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AE8" w:rsidRDefault="002B6AE8" w:rsidP="001E6A1A">
      <w:pPr>
        <w:pStyle w:val="Nzev"/>
      </w:pPr>
      <w:r>
        <w:t>Zadávací dokumentace</w:t>
      </w:r>
    </w:p>
    <w:p w:rsidR="002B6AE8" w:rsidRDefault="002B6AE8" w:rsidP="006A35E6">
      <w:pPr>
        <w:pStyle w:val="Nadpis1"/>
        <w:numPr>
          <w:ilvl w:val="0"/>
          <w:numId w:val="12"/>
        </w:numPr>
      </w:pPr>
      <w:r>
        <w:t>Obchodní podmínky</w:t>
      </w:r>
    </w:p>
    <w:p w:rsidR="002B6AE8" w:rsidRDefault="002B6AE8" w:rsidP="00D61B29">
      <w:r w:rsidRPr="004049D2">
        <w:t>Obchodní podmínk</w:t>
      </w:r>
      <w:r>
        <w:t>y jsou specifikovány</w:t>
      </w:r>
      <w:r w:rsidRPr="00B2473A">
        <w:t xml:space="preserve"> ve</w:t>
      </w:r>
      <w:r w:rsidRPr="00B2473A">
        <w:rPr>
          <w:b/>
        </w:rPr>
        <w:t xml:space="preserve"> Smlouvě, kter</w:t>
      </w:r>
      <w:r>
        <w:rPr>
          <w:b/>
        </w:rPr>
        <w:t>á je nedílnou součástí této Zadávací dokumentace.</w:t>
      </w:r>
    </w:p>
    <w:p w:rsidR="002B6AE8" w:rsidRDefault="002B6AE8" w:rsidP="006A35E6">
      <w:pPr>
        <w:pStyle w:val="Nadpis1"/>
        <w:numPr>
          <w:ilvl w:val="0"/>
          <w:numId w:val="12"/>
        </w:numPr>
      </w:pPr>
      <w:r>
        <w:t>Specifikace technických podmínek předmětu výzvy</w:t>
      </w:r>
    </w:p>
    <w:p w:rsidR="006D7547" w:rsidRPr="005B3151" w:rsidRDefault="00A326C4" w:rsidP="005B3151">
      <w:r w:rsidRPr="006D7547">
        <w:t>Veškeré technické požadavky jsou specifikovány v projektové</w:t>
      </w:r>
      <w:r w:rsidR="000F5523">
        <w:t xml:space="preserve"> dokumentaci, kterou zpracoval Ing. Luboš Vaniš, </w:t>
      </w:r>
      <w:r w:rsidR="000F5523" w:rsidRPr="000F5523">
        <w:t>IČ: 600 78</w:t>
      </w:r>
      <w:r w:rsidR="005B3151">
        <w:t> </w:t>
      </w:r>
      <w:r w:rsidR="000F5523" w:rsidRPr="000F5523">
        <w:t>936</w:t>
      </w:r>
      <w:r w:rsidR="005B3151">
        <w:t>, a která je k</w:t>
      </w:r>
      <w:r w:rsidR="006D7547" w:rsidRPr="005B3151">
        <w:t xml:space="preserve"> dispozici u zástupce zadavatele společnosti LEGRO CONSULT s.r.o., na adrese U Výstaviště 1485, České Budějovice a bude uchazečům zaslaná obratem na základě písemné žádosti zaslané na email: </w:t>
      </w:r>
      <w:hyperlink r:id="rId8" w:history="1">
        <w:r w:rsidR="006D7547" w:rsidRPr="005B3151">
          <w:rPr>
            <w:rStyle w:val="Hypertextovodkaz"/>
          </w:rPr>
          <w:t>info@legroconsult.cz</w:t>
        </w:r>
      </w:hyperlink>
      <w:r w:rsidR="006D7547" w:rsidRPr="005B3151">
        <w:t xml:space="preserve">, příp. </w:t>
      </w:r>
      <w:hyperlink r:id="rId9" w:history="1">
        <w:r w:rsidR="006D7547" w:rsidRPr="005B3151">
          <w:rPr>
            <w:rStyle w:val="Hypertextovodkaz"/>
          </w:rPr>
          <w:t>novak@legroconsult.cz</w:t>
        </w:r>
      </w:hyperlink>
      <w:r w:rsidR="006D7547" w:rsidRPr="005B3151">
        <w:t>.</w:t>
      </w:r>
    </w:p>
    <w:p w:rsidR="00A326C4" w:rsidRPr="005B3151" w:rsidRDefault="00A326C4" w:rsidP="00A326C4">
      <w:r w:rsidRPr="005B3151">
        <w:t xml:space="preserve">Uvedená </w:t>
      </w:r>
      <w:r w:rsidR="006D7547" w:rsidRPr="005B3151">
        <w:t xml:space="preserve">projektová </w:t>
      </w:r>
      <w:r w:rsidRPr="005B3151">
        <w:t>dokumentace je v souladu s prováděcím právním předpisem č. 230/2012 Sb.</w:t>
      </w:r>
    </w:p>
    <w:p w:rsidR="00A326C4" w:rsidRPr="005B3151" w:rsidRDefault="00A326C4" w:rsidP="00A326C4">
      <w:r w:rsidRPr="005B3151">
        <w:t>Součástí Zadávací dokumentace je i soupis stavebních prací a dodávek s výkazem výměr v rozsahu stanoveném prováděcím právním předpisem, a to v elektronické podobě.</w:t>
      </w:r>
    </w:p>
    <w:p w:rsidR="00A326C4" w:rsidRPr="000F5523" w:rsidRDefault="00A326C4" w:rsidP="00A326C4">
      <w:pPr>
        <w:rPr>
          <w:b/>
        </w:rPr>
      </w:pPr>
      <w:r w:rsidRPr="000F5523">
        <w:rPr>
          <w:b/>
        </w:rPr>
        <w:t>V souladu s § 44 odst. 11 ZVZ a v případě, že zadávací podmínky obsahují názvy či konkrétní typy výrobků umožňuje zadavatel pro plnění veřejné zakázky použití i jiných, kvalitativně a technicky obdobných řešení.</w:t>
      </w:r>
    </w:p>
    <w:p w:rsidR="000F5523" w:rsidRPr="007E5FDA" w:rsidRDefault="000F5523" w:rsidP="000F5523">
      <w:pPr>
        <w:rPr>
          <w:highlight w:val="yellow"/>
        </w:rPr>
      </w:pPr>
      <w:r w:rsidRPr="00EB33F7">
        <w:rPr>
          <w:b/>
        </w:rPr>
        <w:t>Kód CPV:</w:t>
      </w:r>
      <w:r w:rsidRPr="00EB33F7">
        <w:tab/>
      </w:r>
      <w:r w:rsidRPr="00EB33F7">
        <w:tab/>
      </w:r>
      <w:r>
        <w:rPr>
          <w:rFonts w:ascii="Verdana" w:hAnsi="Verdana"/>
          <w:color w:val="000000"/>
          <w:sz w:val="20"/>
          <w:szCs w:val="20"/>
          <w:shd w:val="clear" w:color="auto" w:fill="FFFFFF"/>
        </w:rPr>
        <w:t>45000000-7 Stavební práce</w:t>
      </w:r>
    </w:p>
    <w:p w:rsidR="002B6AE8" w:rsidRDefault="002B6AE8" w:rsidP="009F2059">
      <w:pPr>
        <w:pStyle w:val="Nadpis1"/>
        <w:numPr>
          <w:ilvl w:val="0"/>
          <w:numId w:val="12"/>
        </w:numPr>
      </w:pPr>
      <w:r>
        <w:t>Požadavek na varianty nabídek</w:t>
      </w:r>
    </w:p>
    <w:p w:rsidR="002B6AE8" w:rsidRDefault="002B6AE8" w:rsidP="009F2059">
      <w:r>
        <w:t>Zadavatel nepřipouští varianty nabídek.</w:t>
      </w:r>
    </w:p>
    <w:p w:rsidR="002B6AE8" w:rsidRDefault="002B6AE8" w:rsidP="009F2059">
      <w:pPr>
        <w:pStyle w:val="Nadpis1"/>
        <w:numPr>
          <w:ilvl w:val="0"/>
          <w:numId w:val="12"/>
        </w:numPr>
      </w:pPr>
      <w:r w:rsidRPr="000B2CF4">
        <w:t>Způsob</w:t>
      </w:r>
      <w:r>
        <w:t xml:space="preserve"> zpracování nabídkové ceny</w:t>
      </w:r>
    </w:p>
    <w:p w:rsidR="002B6AE8" w:rsidRDefault="002B6AE8" w:rsidP="009F2059">
      <w:r w:rsidRPr="00E641BA">
        <w:t>Uchazeč vytvoří nabídkovou cenu. Cenová nabídka bude s uvedením celkové ceny bez DPH, samotné DPH</w:t>
      </w:r>
      <w:r>
        <w:t>,</w:t>
      </w:r>
      <w:r w:rsidRPr="00E641BA">
        <w:t xml:space="preserve"> </w:t>
      </w:r>
      <w:r>
        <w:t>ceny vč. DPH.</w:t>
      </w:r>
    </w:p>
    <w:p w:rsidR="002B6AE8" w:rsidRPr="00E641BA" w:rsidRDefault="002B6AE8" w:rsidP="009F2059">
      <w:r>
        <w:t>Nabídková cena bude uvedena na krycím listu nabídky dle tabulek v příloze č. 1 k Zadávací dokumentaci.</w:t>
      </w:r>
    </w:p>
    <w:p w:rsidR="002B6AE8" w:rsidRDefault="002B6AE8" w:rsidP="009F2059">
      <w:r w:rsidRPr="00E641BA">
        <w:t xml:space="preserve">Nabídková cena je konečná a nepřekročitelná a jako taková musí být uvedena ve </w:t>
      </w:r>
      <w:r>
        <w:t>smlouvě.</w:t>
      </w:r>
    </w:p>
    <w:p w:rsidR="000E5A01" w:rsidRPr="00835E71" w:rsidRDefault="000E5A01" w:rsidP="000E5A01">
      <w:pPr>
        <w:pStyle w:val="Nadpis1"/>
        <w:keepLines w:val="0"/>
        <w:numPr>
          <w:ilvl w:val="0"/>
          <w:numId w:val="12"/>
        </w:numPr>
        <w:spacing w:before="240" w:after="60"/>
      </w:pPr>
      <w:r w:rsidRPr="00835E71">
        <w:t>Způsob hodnocení nabídek</w:t>
      </w:r>
    </w:p>
    <w:p w:rsidR="00B0449A" w:rsidRPr="00EE545F" w:rsidRDefault="00B0449A" w:rsidP="00B0449A">
      <w:pPr>
        <w:rPr>
          <w:rFonts w:cs="Calibri"/>
          <w:bCs/>
        </w:rPr>
      </w:pPr>
      <w:r w:rsidRPr="00EE545F">
        <w:rPr>
          <w:rFonts w:cs="Calibri"/>
          <w:bCs/>
        </w:rPr>
        <w:t xml:space="preserve">Hodnocení nabídek bude provádět </w:t>
      </w:r>
      <w:r>
        <w:rPr>
          <w:rFonts w:cs="Calibri"/>
          <w:bCs/>
        </w:rPr>
        <w:t>pěti</w:t>
      </w:r>
      <w:r w:rsidRPr="00EE545F">
        <w:rPr>
          <w:rFonts w:cs="Calibri"/>
          <w:bCs/>
        </w:rPr>
        <w:t>členná hodnotící komise podle kritéria „ekonomická výhodnost nabídky“ pomocí níže uvedených dílčích kritérií. Dílčí kritéria jsou uvedena v sestupném pořadí podle jejich váhy, kterou jim zadavatel stanovil následovně:</w:t>
      </w:r>
    </w:p>
    <w:p w:rsidR="00B0449A" w:rsidRPr="00EE545F" w:rsidRDefault="00B0449A" w:rsidP="00B0449A">
      <w:pPr>
        <w:numPr>
          <w:ilvl w:val="0"/>
          <w:numId w:val="24"/>
        </w:numPr>
        <w:spacing w:after="0" w:line="240" w:lineRule="auto"/>
        <w:rPr>
          <w:rFonts w:cs="Calibri"/>
        </w:rPr>
      </w:pPr>
      <w:r w:rsidRPr="00EE545F">
        <w:rPr>
          <w:rFonts w:cs="Calibri"/>
        </w:rPr>
        <w:t xml:space="preserve">celková cena předmětu plnění </w:t>
      </w:r>
      <w:r w:rsidRPr="00EE545F">
        <w:rPr>
          <w:rFonts w:cs="Calibri"/>
        </w:rPr>
        <w:tab/>
      </w:r>
      <w:r w:rsidRPr="00EE545F">
        <w:rPr>
          <w:rFonts w:cs="Calibri"/>
        </w:rPr>
        <w:tab/>
      </w:r>
      <w:r w:rsidRPr="00EE545F">
        <w:rPr>
          <w:rFonts w:cs="Calibri"/>
        </w:rPr>
        <w:tab/>
      </w:r>
      <w:r w:rsidRPr="00EE545F">
        <w:rPr>
          <w:rFonts w:cs="Calibri"/>
        </w:rPr>
        <w:tab/>
        <w:t xml:space="preserve">váha </w:t>
      </w:r>
      <w:r>
        <w:rPr>
          <w:rFonts w:cs="Calibri"/>
        </w:rPr>
        <w:t>9</w:t>
      </w:r>
      <w:r w:rsidRPr="00EE545F">
        <w:rPr>
          <w:rFonts w:cs="Calibri"/>
        </w:rPr>
        <w:t>0 %</w:t>
      </w:r>
    </w:p>
    <w:p w:rsidR="00B0449A" w:rsidRPr="00EE545F" w:rsidRDefault="00B0449A" w:rsidP="00B0449A">
      <w:pPr>
        <w:numPr>
          <w:ilvl w:val="0"/>
          <w:numId w:val="24"/>
        </w:numPr>
        <w:spacing w:after="0" w:line="240" w:lineRule="auto"/>
        <w:rPr>
          <w:rFonts w:cs="Calibri"/>
        </w:rPr>
      </w:pPr>
      <w:r w:rsidRPr="00EE545F">
        <w:rPr>
          <w:rFonts w:cs="Calibri"/>
        </w:rPr>
        <w:t>záruční lhůta na dílo</w:t>
      </w:r>
      <w:r>
        <w:rPr>
          <w:rFonts w:cs="Calibri"/>
        </w:rPr>
        <w:t xml:space="preserve"> (max. 72 měsíců)</w:t>
      </w:r>
      <w:r w:rsidRPr="00EE545F">
        <w:rPr>
          <w:rFonts w:cs="Calibri"/>
        </w:rPr>
        <w:tab/>
      </w:r>
      <w:r w:rsidRPr="00EE545F">
        <w:rPr>
          <w:rFonts w:cs="Calibri"/>
        </w:rPr>
        <w:tab/>
      </w:r>
      <w:r w:rsidRPr="00EE545F">
        <w:rPr>
          <w:rFonts w:cs="Calibri"/>
        </w:rPr>
        <w:tab/>
        <w:t>váha 1</w:t>
      </w:r>
      <w:r>
        <w:rPr>
          <w:rFonts w:cs="Calibri"/>
        </w:rPr>
        <w:t>0</w:t>
      </w:r>
      <w:r w:rsidRPr="00EE545F">
        <w:rPr>
          <w:rFonts w:cs="Calibri"/>
        </w:rPr>
        <w:t xml:space="preserve"> %</w:t>
      </w:r>
    </w:p>
    <w:p w:rsidR="00B0449A" w:rsidRPr="00EE545F" w:rsidRDefault="00B0449A" w:rsidP="00B0449A">
      <w:pPr>
        <w:rPr>
          <w:rFonts w:cs="Calibri"/>
          <w:b/>
          <w:bCs/>
        </w:rPr>
      </w:pPr>
      <w:r w:rsidRPr="00EE545F">
        <w:rPr>
          <w:rFonts w:cs="Calibri"/>
          <w:b/>
          <w:bCs/>
        </w:rPr>
        <w:t>Vzorce pro výpočet počtu přidělených bodů</w:t>
      </w:r>
    </w:p>
    <w:p w:rsidR="00B0449A" w:rsidRPr="00EE545F" w:rsidRDefault="00B0449A" w:rsidP="00B0449A">
      <w:pPr>
        <w:rPr>
          <w:rFonts w:cs="Calibri"/>
          <w:b/>
        </w:rPr>
      </w:pPr>
      <w:r w:rsidRPr="00EE545F">
        <w:rPr>
          <w:rFonts w:cs="Calibri"/>
          <w:b/>
        </w:rPr>
        <w:t>Cena:</w:t>
      </w:r>
    </w:p>
    <w:p w:rsidR="00B0449A" w:rsidRPr="00EE545F" w:rsidRDefault="00B0449A" w:rsidP="00B0449A">
      <w:pPr>
        <w:rPr>
          <w:rFonts w:cs="Calibri"/>
        </w:rPr>
      </w:pPr>
      <w:r w:rsidRPr="00EE545F">
        <w:rPr>
          <w:rFonts w:cs="Calibri"/>
        </w:rPr>
        <w:tab/>
        <w:t>100 x nejvýhodnější nabídka / cena hodnocené nabídky x váha vyjádřená v %</w:t>
      </w:r>
    </w:p>
    <w:p w:rsidR="00B0449A" w:rsidRPr="00EE545F" w:rsidRDefault="00B0449A" w:rsidP="00B0449A">
      <w:pPr>
        <w:rPr>
          <w:rFonts w:cs="Calibri"/>
          <w:b/>
        </w:rPr>
      </w:pPr>
      <w:r w:rsidRPr="00EE545F">
        <w:rPr>
          <w:rFonts w:cs="Calibri"/>
          <w:b/>
        </w:rPr>
        <w:lastRenderedPageBreak/>
        <w:t>Záruční lhůta:</w:t>
      </w:r>
    </w:p>
    <w:p w:rsidR="00B0449A" w:rsidRDefault="00B0449A" w:rsidP="00B0449A">
      <w:pPr>
        <w:rPr>
          <w:rFonts w:cs="Calibri"/>
        </w:rPr>
      </w:pPr>
      <w:r w:rsidRPr="00EE545F">
        <w:rPr>
          <w:rFonts w:cs="Calibri"/>
        </w:rPr>
        <w:tab/>
        <w:t>100 x délka hodnocené záruční lhůty / nejdelší nabízená lhůta x váha vyjádřená v %</w:t>
      </w:r>
    </w:p>
    <w:p w:rsidR="000E5A01" w:rsidRDefault="000E5A01" w:rsidP="000E5A01">
      <w:r w:rsidRPr="00835E71">
        <w:t>Hodnotící komise posoudí též výši nabídkových cen ve vztahu k předmětu zakázky. Jestliže nabídka obsahuje mimořádně nízkou nabídkovou cenu</w:t>
      </w:r>
      <w:r>
        <w:t xml:space="preserve"> (viz. § 77 ZVZ)</w:t>
      </w:r>
      <w:r w:rsidRPr="00835E71">
        <w:t xml:space="preserve"> ve vztahu k předmětu zakázky, musí si komise vyžádat od uchazeče písemné zdůvodnění těch částí nabídky, které jsou pro výši nabídkové ceny podstatné. Zdůvodnění musí být uchazečem doručeno ve lhůtě 3 pracovních dnů ode dne doručení žádosti uchazeči, pokud hodnotící komise nestanoví lhůtu delší. Neodůvodní-li uchazeč písemně mimořádně nízkou nabídkovou cenu ve stanovené lhůtě, nebo posoudí-li hodnotící komise jeho zdůvodnění jako neopodstatněné, musí být nabídka vyřazena.</w:t>
      </w:r>
    </w:p>
    <w:p w:rsidR="002B6AE8" w:rsidRDefault="002B6AE8" w:rsidP="006E6AB9">
      <w:pPr>
        <w:pStyle w:val="Nadpis1"/>
        <w:numPr>
          <w:ilvl w:val="0"/>
          <w:numId w:val="12"/>
        </w:numPr>
      </w:pPr>
      <w:r>
        <w:t xml:space="preserve">Obsah a </w:t>
      </w:r>
      <w:r w:rsidRPr="000B2CF4">
        <w:t>forma</w:t>
      </w:r>
      <w:r>
        <w:t xml:space="preserve"> nabídek</w:t>
      </w:r>
    </w:p>
    <w:p w:rsidR="002B6AE8" w:rsidRPr="003D45B9" w:rsidRDefault="002B6AE8" w:rsidP="00CE669D">
      <w:pPr>
        <w:rPr>
          <w:b/>
        </w:rPr>
      </w:pPr>
      <w:r w:rsidRPr="003D45B9">
        <w:rPr>
          <w:b/>
        </w:rPr>
        <w:t>Nabídka bude zpracována:</w:t>
      </w:r>
    </w:p>
    <w:p w:rsidR="002B6AE8" w:rsidRDefault="002B6AE8" w:rsidP="00CE669D">
      <w:pPr>
        <w:numPr>
          <w:ilvl w:val="0"/>
          <w:numId w:val="7"/>
        </w:numPr>
        <w:spacing w:after="0" w:line="240" w:lineRule="auto"/>
      </w:pPr>
      <w:r>
        <w:t>ve dvojím provedení (1 x originál a 1 x prostá kopie);</w:t>
      </w:r>
    </w:p>
    <w:p w:rsidR="002B6AE8" w:rsidRDefault="002B6AE8" w:rsidP="00CE669D">
      <w:pPr>
        <w:numPr>
          <w:ilvl w:val="0"/>
          <w:numId w:val="7"/>
        </w:numPr>
        <w:spacing w:after="0" w:line="240" w:lineRule="auto"/>
      </w:pPr>
      <w:r>
        <w:t>v českém jazyce</w:t>
      </w:r>
    </w:p>
    <w:p w:rsidR="002B6AE8" w:rsidRPr="00B132A1" w:rsidRDefault="002B6AE8" w:rsidP="0079158E">
      <w:r>
        <w:t>a bude</w:t>
      </w:r>
      <w:r w:rsidRPr="003D45B9">
        <w:t xml:space="preserve"> předán</w:t>
      </w:r>
      <w:r>
        <w:t>a</w:t>
      </w:r>
      <w:r w:rsidRPr="003D45B9">
        <w:t xml:space="preserve"> v uzavřené obálce, která bude označena názvem zakázky</w:t>
      </w:r>
      <w:r>
        <w:t xml:space="preserve"> </w:t>
      </w:r>
      <w:r w:rsidRPr="00435C79">
        <w:rPr>
          <w:b/>
          <w:i/>
        </w:rPr>
        <w:t>„</w:t>
      </w:r>
      <w:r w:rsidR="000F5523" w:rsidRPr="00160CDE">
        <w:rPr>
          <w:b/>
          <w:bCs/>
          <w:i/>
        </w:rPr>
        <w:t>STAVEBNÍ ÚPRAVY BÝVALÉ ZÁKLADNÍ</w:t>
      </w:r>
      <w:r w:rsidR="000F5523">
        <w:rPr>
          <w:b/>
          <w:bCs/>
          <w:i/>
        </w:rPr>
        <w:t xml:space="preserve"> </w:t>
      </w:r>
      <w:r w:rsidR="000F5523" w:rsidRPr="00160CDE">
        <w:rPr>
          <w:b/>
          <w:bCs/>
          <w:i/>
        </w:rPr>
        <w:t>ŠKOLY V KU</w:t>
      </w:r>
      <w:r w:rsidR="000F5523" w:rsidRPr="00160CDE">
        <w:rPr>
          <w:b/>
          <w:i/>
        </w:rPr>
        <w:t>Č</w:t>
      </w:r>
      <w:r w:rsidR="000F5523" w:rsidRPr="00160CDE">
        <w:rPr>
          <w:b/>
          <w:bCs/>
          <w:i/>
        </w:rPr>
        <w:t>E</w:t>
      </w:r>
      <w:r w:rsidR="000F5523" w:rsidRPr="00160CDE">
        <w:rPr>
          <w:b/>
          <w:i/>
        </w:rPr>
        <w:t>Ř</w:t>
      </w:r>
      <w:r w:rsidR="000F5523" w:rsidRPr="00160CDE">
        <w:rPr>
          <w:b/>
          <w:bCs/>
          <w:i/>
        </w:rPr>
        <w:t xml:space="preserve">I </w:t>
      </w:r>
      <w:proofErr w:type="spellStart"/>
      <w:proofErr w:type="gramStart"/>
      <w:r w:rsidR="000F5523" w:rsidRPr="00160CDE">
        <w:rPr>
          <w:b/>
          <w:i/>
        </w:rPr>
        <w:t>č</w:t>
      </w:r>
      <w:r w:rsidR="000F5523" w:rsidRPr="00160CDE">
        <w:rPr>
          <w:b/>
          <w:bCs/>
          <w:i/>
        </w:rPr>
        <w:t>.p</w:t>
      </w:r>
      <w:proofErr w:type="spellEnd"/>
      <w:r w:rsidR="000F5523" w:rsidRPr="00160CDE">
        <w:rPr>
          <w:b/>
          <w:bCs/>
          <w:i/>
        </w:rPr>
        <w:t>.</w:t>
      </w:r>
      <w:proofErr w:type="gramEnd"/>
      <w:r w:rsidR="000F5523" w:rsidRPr="00160CDE">
        <w:rPr>
          <w:b/>
          <w:bCs/>
          <w:i/>
        </w:rPr>
        <w:t xml:space="preserve"> 70 NA MALOMETRÁŽNÍ</w:t>
      </w:r>
      <w:r w:rsidR="000F5523">
        <w:rPr>
          <w:b/>
          <w:bCs/>
          <w:i/>
        </w:rPr>
        <w:t xml:space="preserve"> </w:t>
      </w:r>
      <w:r w:rsidR="000F5523" w:rsidRPr="00160CDE">
        <w:rPr>
          <w:b/>
          <w:bCs/>
          <w:i/>
        </w:rPr>
        <w:t>BYTY PRO SENIORY</w:t>
      </w:r>
      <w:r w:rsidRPr="00435C79">
        <w:rPr>
          <w:b/>
          <w:i/>
        </w:rPr>
        <w:t>“</w:t>
      </w:r>
      <w:r w:rsidRPr="003D45B9">
        <w:t>, adresou zadavatele pro doručení, adresou uchazeče a</w:t>
      </w:r>
      <w:r>
        <w:t xml:space="preserve"> nápisem “</w:t>
      </w:r>
      <w:r w:rsidRPr="00B13274">
        <w:rPr>
          <w:b/>
        </w:rPr>
        <w:t>NEOTVÍRAT</w:t>
      </w:r>
      <w:r w:rsidRPr="000F5523">
        <w:rPr>
          <w:b/>
        </w:rPr>
        <w:t>“</w:t>
      </w:r>
      <w:r w:rsidR="000F5523" w:rsidRPr="000F5523">
        <w:rPr>
          <w:b/>
        </w:rPr>
        <w:t xml:space="preserve"> - NABÍDKA</w:t>
      </w:r>
      <w:r w:rsidRPr="003D45B9">
        <w:t>.</w:t>
      </w:r>
    </w:p>
    <w:p w:rsidR="002B6AE8" w:rsidRDefault="002B6AE8" w:rsidP="006E6AB9">
      <w:pPr>
        <w:pStyle w:val="Nadpis2"/>
        <w:numPr>
          <w:ilvl w:val="1"/>
          <w:numId w:val="12"/>
        </w:numPr>
      </w:pPr>
      <w:r w:rsidRPr="000B2CF4">
        <w:t>Požadavek</w:t>
      </w:r>
      <w:r>
        <w:t xml:space="preserve"> na zpracování nabídek</w:t>
      </w:r>
    </w:p>
    <w:p w:rsidR="002B6AE8" w:rsidRPr="00504C8E" w:rsidRDefault="002B6AE8" w:rsidP="00D61B29">
      <w:pPr>
        <w:rPr>
          <w:b/>
        </w:rPr>
      </w:pPr>
      <w:r w:rsidRPr="00504C8E">
        <w:rPr>
          <w:b/>
        </w:rPr>
        <w:t>Nabídky předkládané zadavateli:</w:t>
      </w:r>
    </w:p>
    <w:p w:rsidR="002B6AE8" w:rsidRDefault="002B6AE8" w:rsidP="00D61B29">
      <w:pPr>
        <w:numPr>
          <w:ilvl w:val="0"/>
          <w:numId w:val="4"/>
        </w:numPr>
        <w:spacing w:after="0" w:line="240" w:lineRule="auto"/>
      </w:pPr>
      <w:r>
        <w:t xml:space="preserve">musí </w:t>
      </w:r>
      <w:r w:rsidRPr="00504C8E">
        <w:rPr>
          <w:b/>
        </w:rPr>
        <w:t>splňovat požadavky výzvy</w:t>
      </w:r>
      <w:r>
        <w:rPr>
          <w:b/>
        </w:rPr>
        <w:t xml:space="preserve"> a zadávací dokumentace</w:t>
      </w:r>
      <w:r>
        <w:t>,</w:t>
      </w:r>
    </w:p>
    <w:p w:rsidR="002B6AE8" w:rsidRDefault="002B6AE8" w:rsidP="00D61B29">
      <w:pPr>
        <w:numPr>
          <w:ilvl w:val="0"/>
          <w:numId w:val="4"/>
        </w:numPr>
        <w:spacing w:after="0" w:line="240" w:lineRule="auto"/>
      </w:pPr>
      <w:r>
        <w:t xml:space="preserve">musí obsahovat </w:t>
      </w:r>
      <w:r w:rsidRPr="00504C8E">
        <w:rPr>
          <w:b/>
        </w:rPr>
        <w:t>identifikační údaje</w:t>
      </w:r>
      <w:r>
        <w:t xml:space="preserve"> uchazeče,</w:t>
      </w:r>
    </w:p>
    <w:p w:rsidR="002B6AE8" w:rsidRDefault="002B6AE8" w:rsidP="00D61B29">
      <w:pPr>
        <w:numPr>
          <w:ilvl w:val="0"/>
          <w:numId w:val="4"/>
        </w:numPr>
        <w:spacing w:after="0" w:line="240" w:lineRule="auto"/>
      </w:pPr>
      <w:r>
        <w:t xml:space="preserve">musí být </w:t>
      </w:r>
      <w:r w:rsidRPr="00504C8E">
        <w:rPr>
          <w:b/>
        </w:rPr>
        <w:t>podepsány osobou oprávněnou</w:t>
      </w:r>
      <w:r>
        <w:t xml:space="preserve"> jednat jménem či za uchazeče,</w:t>
      </w:r>
    </w:p>
    <w:p w:rsidR="002B6AE8" w:rsidRDefault="002B6AE8" w:rsidP="00D61B29">
      <w:pPr>
        <w:numPr>
          <w:ilvl w:val="0"/>
          <w:numId w:val="4"/>
        </w:numPr>
        <w:spacing w:after="0" w:line="240" w:lineRule="auto"/>
      </w:pPr>
      <w:r>
        <w:t xml:space="preserve">uchazeč musí doložit </w:t>
      </w:r>
      <w:r w:rsidRPr="00504C8E">
        <w:rPr>
          <w:b/>
        </w:rPr>
        <w:t>splnění</w:t>
      </w:r>
      <w:r>
        <w:t xml:space="preserve"> </w:t>
      </w:r>
      <w:r w:rsidRPr="00504C8E">
        <w:rPr>
          <w:b/>
        </w:rPr>
        <w:t>kvalifikačních předpokladů</w:t>
      </w:r>
      <w:r>
        <w:t xml:space="preserve"> uvedených ve výzvě,</w:t>
      </w:r>
    </w:p>
    <w:p w:rsidR="002B6AE8" w:rsidRDefault="002B6AE8" w:rsidP="00D61B29">
      <w:pPr>
        <w:numPr>
          <w:ilvl w:val="0"/>
          <w:numId w:val="4"/>
        </w:numPr>
        <w:spacing w:after="0" w:line="240" w:lineRule="auto"/>
      </w:pPr>
      <w:r>
        <w:t xml:space="preserve">v souladu s </w:t>
      </w:r>
      <w:r w:rsidRPr="00FC2B75">
        <w:rPr>
          <w:b/>
        </w:rPr>
        <w:t>§ 68 odst. 3 ZVZ musí součástí nabídky být</w:t>
      </w:r>
      <w:r>
        <w:t>:</w:t>
      </w:r>
    </w:p>
    <w:p w:rsidR="002B6AE8" w:rsidRPr="00FC2B75" w:rsidRDefault="002B6AE8" w:rsidP="005B3151">
      <w:pPr>
        <w:spacing w:after="0"/>
        <w:ind w:left="720"/>
        <w:rPr>
          <w:rFonts w:cs="Calibri"/>
        </w:rPr>
      </w:pPr>
      <w:r>
        <w:t xml:space="preserve">a) </w:t>
      </w:r>
      <w:r w:rsidRPr="00FC2B75">
        <w:rPr>
          <w:rFonts w:cs="Calibri"/>
        </w:rPr>
        <w:t>seznam statutárních orgánů nebo členů statutárních orgánů, kteří v posledních 3 letech od konce lhůty pro podání nabídek byli v pracovněprávním, funkčním či</w:t>
      </w:r>
      <w:r>
        <w:rPr>
          <w:rFonts w:cs="Calibri"/>
        </w:rPr>
        <w:t xml:space="preserve"> </w:t>
      </w:r>
      <w:r w:rsidRPr="00FC2B75">
        <w:rPr>
          <w:rFonts w:cs="Calibri"/>
        </w:rPr>
        <w:t>obdobném poměru u zadavatele,</w:t>
      </w:r>
    </w:p>
    <w:p w:rsidR="002B6AE8" w:rsidRPr="00FC2B75" w:rsidRDefault="002B6AE8" w:rsidP="005B3151">
      <w:pPr>
        <w:spacing w:after="0"/>
        <w:ind w:left="720"/>
        <w:rPr>
          <w:rFonts w:cs="Calibri"/>
        </w:rPr>
      </w:pPr>
      <w:r w:rsidRPr="00FC2B75">
        <w:rPr>
          <w:rFonts w:cs="Calibri"/>
        </w:rPr>
        <w:t>b) má-li dodavatel formu akciové společnosti, seznam vlastníků akcií, jejichž</w:t>
      </w:r>
      <w:r>
        <w:rPr>
          <w:rFonts w:cs="Calibri"/>
        </w:rPr>
        <w:t xml:space="preserve"> </w:t>
      </w:r>
      <w:r w:rsidRPr="00FC2B75">
        <w:rPr>
          <w:rFonts w:cs="Calibri"/>
        </w:rPr>
        <w:t>souhrnná jmenovitá hodnota přesahuje 10 % základního kapitálu, vyhotovený ve</w:t>
      </w:r>
      <w:r>
        <w:rPr>
          <w:rFonts w:cs="Calibri"/>
        </w:rPr>
        <w:t xml:space="preserve"> </w:t>
      </w:r>
      <w:r w:rsidRPr="00FC2B75">
        <w:rPr>
          <w:rFonts w:cs="Calibri"/>
        </w:rPr>
        <w:t>lhůtě pro podání nabídek,</w:t>
      </w:r>
    </w:p>
    <w:p w:rsidR="002B6AE8" w:rsidRPr="00FC2B75" w:rsidRDefault="002B6AE8" w:rsidP="005B3151">
      <w:pPr>
        <w:spacing w:after="0"/>
        <w:ind w:left="720"/>
        <w:rPr>
          <w:rFonts w:cs="Calibri"/>
        </w:rPr>
      </w:pPr>
      <w:r w:rsidRPr="00FC2B75">
        <w:rPr>
          <w:rFonts w:cs="Calibri"/>
        </w:rPr>
        <w:t>c) prohlášení uchazeče o tom, že neuzavřel a neuzavře zakázanou dohodu podle</w:t>
      </w:r>
      <w:r>
        <w:rPr>
          <w:rFonts w:cs="Calibri"/>
        </w:rPr>
        <w:t xml:space="preserve"> </w:t>
      </w:r>
      <w:r w:rsidRPr="00FC2B75">
        <w:rPr>
          <w:rFonts w:cs="Calibri"/>
        </w:rPr>
        <w:t>zvláštního právního předpisu</w:t>
      </w:r>
      <w:r w:rsidRPr="00FC2B75">
        <w:rPr>
          <w:rFonts w:cs="Calibri"/>
          <w:sz w:val="12"/>
          <w:szCs w:val="12"/>
        </w:rPr>
        <w:t xml:space="preserve"> </w:t>
      </w:r>
      <w:r w:rsidRPr="00FC2B75">
        <w:rPr>
          <w:rFonts w:cs="Calibri"/>
        </w:rPr>
        <w:t>v souvislosti se zadávanou veřejnou zakázkou.</w:t>
      </w:r>
    </w:p>
    <w:p w:rsidR="002B6AE8" w:rsidRPr="00B13274" w:rsidRDefault="002B6AE8" w:rsidP="00D61B29">
      <w:pPr>
        <w:numPr>
          <w:ilvl w:val="0"/>
          <w:numId w:val="4"/>
        </w:numPr>
        <w:spacing w:after="0" w:line="240" w:lineRule="auto"/>
        <w:rPr>
          <w:b/>
        </w:rPr>
      </w:pPr>
      <w:r w:rsidRPr="00504C8E">
        <w:rPr>
          <w:b/>
        </w:rPr>
        <w:t xml:space="preserve">lhůta pro podání nabídek </w:t>
      </w:r>
      <w:r w:rsidRPr="00B13274">
        <w:t xml:space="preserve">počíná běžet dnem následujícím po dni odeslání výzvy k podání nabídky a konečný termín je stanoven na </w:t>
      </w:r>
      <w:proofErr w:type="gramStart"/>
      <w:r w:rsidR="000F5523">
        <w:rPr>
          <w:b/>
        </w:rPr>
        <w:t>12.07.2013</w:t>
      </w:r>
      <w:proofErr w:type="gramEnd"/>
      <w:r w:rsidRPr="00B13274">
        <w:rPr>
          <w:b/>
        </w:rPr>
        <w:t xml:space="preserve"> do </w:t>
      </w:r>
      <w:r w:rsidR="000F5523">
        <w:rPr>
          <w:b/>
        </w:rPr>
        <w:t>15:30</w:t>
      </w:r>
      <w:r w:rsidRPr="00B13274">
        <w:rPr>
          <w:b/>
        </w:rPr>
        <w:t xml:space="preserve"> hod.</w:t>
      </w:r>
    </w:p>
    <w:p w:rsidR="002B6AE8" w:rsidRPr="00B13274" w:rsidRDefault="002B6AE8" w:rsidP="00D61B29">
      <w:pPr>
        <w:numPr>
          <w:ilvl w:val="0"/>
          <w:numId w:val="4"/>
        </w:numPr>
        <w:spacing w:after="0" w:line="240" w:lineRule="auto"/>
      </w:pPr>
      <w:r w:rsidRPr="00B13274">
        <w:rPr>
          <w:b/>
        </w:rPr>
        <w:t>dodavatel, který podal nabídku v tomto výběrovém řízení, nesmí být současně subdodavatelem jiného dodavatele v tomtéž výběrovém řízení</w:t>
      </w:r>
      <w:r w:rsidRPr="00B13274">
        <w:t>. Dodavatel, který nepodal nabídku v zadávacím řízení, může být subdodavatelem více uchazečů v tomtéž výběrovém řízení.</w:t>
      </w:r>
    </w:p>
    <w:p w:rsidR="002B6AE8" w:rsidRPr="00B13274" w:rsidRDefault="002B6AE8" w:rsidP="00D61B29">
      <w:pPr>
        <w:numPr>
          <w:ilvl w:val="0"/>
          <w:numId w:val="4"/>
        </w:numPr>
        <w:spacing w:after="0" w:line="240" w:lineRule="auto"/>
      </w:pPr>
      <w:r w:rsidRPr="00B13274">
        <w:t xml:space="preserve">dále uchazeč předloží </w:t>
      </w:r>
      <w:r w:rsidRPr="00B13274">
        <w:rPr>
          <w:b/>
        </w:rPr>
        <w:t>údaj o nabídkové ceně na krycím listu</w:t>
      </w:r>
      <w:r w:rsidRPr="00B13274">
        <w:t xml:space="preserve">, podepsaném uchazečem a </w:t>
      </w:r>
      <w:r w:rsidRPr="00B13274">
        <w:rPr>
          <w:b/>
        </w:rPr>
        <w:t>doplněný</w:t>
      </w:r>
      <w:r w:rsidRPr="00B13274">
        <w:t xml:space="preserve"> </w:t>
      </w:r>
      <w:r w:rsidRPr="00B13274">
        <w:rPr>
          <w:b/>
        </w:rPr>
        <w:t xml:space="preserve">návrh smlouvy </w:t>
      </w:r>
      <w:r w:rsidRPr="00B13274">
        <w:t>podepsaný a orazítkovaný osobou oprávněnou jednat jménem či za uchazeče.</w:t>
      </w:r>
    </w:p>
    <w:p w:rsidR="00B0449A" w:rsidRDefault="00B0449A">
      <w:pPr>
        <w:spacing w:after="0" w:line="240" w:lineRule="auto"/>
        <w:jc w:val="left"/>
      </w:pPr>
      <w:r>
        <w:br w:type="page"/>
      </w:r>
    </w:p>
    <w:p w:rsidR="002B6AE8" w:rsidRDefault="002B6AE8" w:rsidP="00D61B29">
      <w:r w:rsidRPr="00B13274">
        <w:lastRenderedPageBreak/>
        <w:t>V </w:t>
      </w:r>
      <w:proofErr w:type="spellStart"/>
      <w:r w:rsidR="00615388">
        <w:t>Kučeři</w:t>
      </w:r>
      <w:proofErr w:type="spellEnd"/>
      <w:r w:rsidRPr="00B13274">
        <w:t xml:space="preserve"> dne </w:t>
      </w:r>
      <w:proofErr w:type="gramStart"/>
      <w:r w:rsidR="000F5523">
        <w:t>26.06.2013</w:t>
      </w:r>
      <w:proofErr w:type="gramEnd"/>
    </w:p>
    <w:p w:rsidR="002B6AE8" w:rsidRDefault="002B6AE8" w:rsidP="00D61B29"/>
    <w:p w:rsidR="00B0449A" w:rsidRDefault="00B0449A" w:rsidP="00D61B29"/>
    <w:p w:rsidR="00B0449A" w:rsidRDefault="00B0449A" w:rsidP="00D61B29"/>
    <w:p w:rsidR="00B0449A" w:rsidRDefault="00B0449A" w:rsidP="00D61B29"/>
    <w:p w:rsidR="00B0449A" w:rsidRDefault="00B0449A" w:rsidP="00D61B29"/>
    <w:p w:rsidR="00B0449A" w:rsidRDefault="00B0449A" w:rsidP="00D61B29"/>
    <w:p w:rsidR="002B6AE8" w:rsidRDefault="002B6AE8" w:rsidP="00D61B29">
      <w:pPr>
        <w:tabs>
          <w:tab w:val="center" w:pos="6985"/>
        </w:tabs>
        <w:spacing w:after="0"/>
      </w:pPr>
      <w:r>
        <w:tab/>
        <w:t>………………………………………..</w:t>
      </w:r>
    </w:p>
    <w:p w:rsidR="002B6AE8" w:rsidRDefault="002B6AE8" w:rsidP="00D61B29">
      <w:pPr>
        <w:tabs>
          <w:tab w:val="center" w:pos="6985"/>
        </w:tabs>
        <w:spacing w:after="0"/>
      </w:pPr>
      <w:r>
        <w:tab/>
      </w:r>
      <w:r w:rsidR="00615388">
        <w:t>Bohuslav Bartůněk</w:t>
      </w:r>
      <w:r w:rsidR="005B3151">
        <w:t xml:space="preserve">, </w:t>
      </w:r>
      <w:r>
        <w:t xml:space="preserve">starosta / </w:t>
      </w:r>
      <w:proofErr w:type="spellStart"/>
      <w:r>
        <w:t>zadavate</w:t>
      </w:r>
      <w:proofErr w:type="spellEnd"/>
      <w:r w:rsidR="000F5523">
        <w:t xml:space="preserve">, </w:t>
      </w:r>
      <w:r w:rsidR="00615388">
        <w:t xml:space="preserve">Obec </w:t>
      </w:r>
      <w:proofErr w:type="spellStart"/>
      <w:r w:rsidR="00615388">
        <w:t>Kučeř</w:t>
      </w:r>
      <w:proofErr w:type="spellEnd"/>
    </w:p>
    <w:p w:rsidR="002B6AE8" w:rsidRPr="00336144" w:rsidRDefault="002B6AE8" w:rsidP="00107728">
      <w:pPr>
        <w:tabs>
          <w:tab w:val="center" w:pos="6985"/>
        </w:tabs>
        <w:spacing w:after="0"/>
      </w:pPr>
      <w:r>
        <w:tab/>
      </w:r>
      <w:proofErr w:type="spellStart"/>
      <w:r>
        <w:t>vz</w:t>
      </w:r>
      <w:proofErr w:type="spellEnd"/>
      <w:r>
        <w:t xml:space="preserve">. Ing. </w:t>
      </w:r>
      <w:smartTag w:uri="urn:schemas-microsoft-com:office:smarttags" w:element="PersonName">
        <w:smartTagPr>
          <w:attr w:name="ProductID" w:val="Michal Novák"/>
        </w:smartTagPr>
        <w:r>
          <w:t>Michal Novák</w:t>
        </w:r>
      </w:smartTag>
      <w:r>
        <w:t>, LEGRO CONSULT s.r.o.</w:t>
      </w:r>
    </w:p>
    <w:p w:rsidR="002B6AE8" w:rsidRDefault="002B6AE8" w:rsidP="00A32AD2">
      <w:pPr>
        <w:pBdr>
          <w:bottom w:val="single" w:sz="6" w:space="1" w:color="auto"/>
        </w:pBdr>
      </w:pPr>
    </w:p>
    <w:p w:rsidR="002B6AE8" w:rsidRPr="005F3E33" w:rsidRDefault="002B6AE8" w:rsidP="002A3F6A">
      <w:pPr>
        <w:spacing w:after="0" w:line="240" w:lineRule="auto"/>
        <w:rPr>
          <w:b/>
        </w:rPr>
      </w:pPr>
      <w:r w:rsidRPr="005F3E33">
        <w:rPr>
          <w:b/>
        </w:rPr>
        <w:t>Přílohy:</w:t>
      </w:r>
    </w:p>
    <w:p w:rsidR="002B6AE8" w:rsidRPr="005F3E33" w:rsidRDefault="002B6AE8" w:rsidP="002A3F6A">
      <w:pPr>
        <w:spacing w:after="0" w:line="240" w:lineRule="auto"/>
        <w:rPr>
          <w:b/>
        </w:rPr>
      </w:pPr>
      <w:r w:rsidRPr="005F3E33">
        <w:rPr>
          <w:b/>
        </w:rPr>
        <w:t>Příloha č. 1. Krycí list</w:t>
      </w:r>
    </w:p>
    <w:p w:rsidR="002B6AE8" w:rsidRDefault="002B6AE8" w:rsidP="002A3F6A">
      <w:pPr>
        <w:spacing w:after="0" w:line="240" w:lineRule="auto"/>
        <w:rPr>
          <w:b/>
        </w:rPr>
      </w:pPr>
      <w:r w:rsidRPr="005F3E33">
        <w:rPr>
          <w:b/>
        </w:rPr>
        <w:t xml:space="preserve">Příloha č. 2. </w:t>
      </w:r>
      <w:r w:rsidR="00A326C4">
        <w:rPr>
          <w:b/>
        </w:rPr>
        <w:t>Návrh Smlouvy o díl</w:t>
      </w:r>
      <w:r w:rsidR="00B13274">
        <w:rPr>
          <w:b/>
        </w:rPr>
        <w:t>o</w:t>
      </w:r>
    </w:p>
    <w:p w:rsidR="002B6AE8" w:rsidRPr="005F3E33" w:rsidRDefault="002B6AE8" w:rsidP="005F3E33">
      <w:pPr>
        <w:spacing w:after="0"/>
        <w:rPr>
          <w:b/>
        </w:rPr>
        <w:sectPr w:rsidR="002B6AE8" w:rsidRPr="005F3E33" w:rsidSect="0070039F">
          <w:footerReference w:type="default" r:id="rId10"/>
          <w:pgSz w:w="11906" w:h="16838"/>
          <w:pgMar w:top="1417" w:right="1417" w:bottom="1417" w:left="1417" w:header="568" w:footer="729" w:gutter="0"/>
          <w:cols w:space="708"/>
          <w:docGrid w:linePitch="360"/>
        </w:sectPr>
      </w:pPr>
    </w:p>
    <w:p w:rsidR="002B6AE8" w:rsidRDefault="002B6AE8" w:rsidP="00600F3B">
      <w:pPr>
        <w:pStyle w:val="Nzev"/>
      </w:pPr>
      <w:r>
        <w:lastRenderedPageBreak/>
        <w:t>Příloha č. 1 – Krycí list nabídky</w:t>
      </w:r>
    </w:p>
    <w:p w:rsidR="002B6AE8" w:rsidRPr="00600F3B" w:rsidRDefault="002B6AE8" w:rsidP="00600F3B">
      <w:pPr>
        <w:ind w:left="1440" w:hanging="1440"/>
        <w:jc w:val="left"/>
        <w:rPr>
          <w:b/>
          <w:i/>
        </w:rPr>
      </w:pPr>
      <w:r>
        <w:rPr>
          <w:b/>
          <w:i/>
        </w:rPr>
        <w:t>Název akce:</w:t>
      </w:r>
      <w:r>
        <w:rPr>
          <w:b/>
          <w:i/>
        </w:rPr>
        <w:tab/>
      </w:r>
      <w:r w:rsidRPr="00435C79">
        <w:rPr>
          <w:b/>
          <w:i/>
        </w:rPr>
        <w:t>„</w:t>
      </w:r>
      <w:r w:rsidR="005B3151" w:rsidRPr="00160CDE">
        <w:rPr>
          <w:b/>
          <w:bCs/>
          <w:i/>
        </w:rPr>
        <w:t>STAVEBNÍ ÚPRAVY BÝVALÉ ZÁKLADNÍ</w:t>
      </w:r>
      <w:r w:rsidR="005B3151">
        <w:rPr>
          <w:b/>
          <w:bCs/>
          <w:i/>
        </w:rPr>
        <w:t xml:space="preserve"> </w:t>
      </w:r>
      <w:r w:rsidR="005B3151" w:rsidRPr="00160CDE">
        <w:rPr>
          <w:b/>
          <w:bCs/>
          <w:i/>
        </w:rPr>
        <w:t>ŠKOLY V KU</w:t>
      </w:r>
      <w:r w:rsidR="005B3151" w:rsidRPr="00160CDE">
        <w:rPr>
          <w:b/>
          <w:i/>
        </w:rPr>
        <w:t>Č</w:t>
      </w:r>
      <w:r w:rsidR="005B3151" w:rsidRPr="00160CDE">
        <w:rPr>
          <w:b/>
          <w:bCs/>
          <w:i/>
        </w:rPr>
        <w:t>E</w:t>
      </w:r>
      <w:r w:rsidR="005B3151" w:rsidRPr="00160CDE">
        <w:rPr>
          <w:b/>
          <w:i/>
        </w:rPr>
        <w:t>Ř</w:t>
      </w:r>
      <w:r w:rsidR="005B3151" w:rsidRPr="00160CDE">
        <w:rPr>
          <w:b/>
          <w:bCs/>
          <w:i/>
        </w:rPr>
        <w:t xml:space="preserve">I </w:t>
      </w:r>
      <w:proofErr w:type="spellStart"/>
      <w:proofErr w:type="gramStart"/>
      <w:r w:rsidR="005B3151" w:rsidRPr="00160CDE">
        <w:rPr>
          <w:b/>
          <w:i/>
        </w:rPr>
        <w:t>č</w:t>
      </w:r>
      <w:r w:rsidR="005B3151" w:rsidRPr="00160CDE">
        <w:rPr>
          <w:b/>
          <w:bCs/>
          <w:i/>
        </w:rPr>
        <w:t>.p</w:t>
      </w:r>
      <w:proofErr w:type="spellEnd"/>
      <w:r w:rsidR="005B3151" w:rsidRPr="00160CDE">
        <w:rPr>
          <w:b/>
          <w:bCs/>
          <w:i/>
        </w:rPr>
        <w:t>.</w:t>
      </w:r>
      <w:proofErr w:type="gramEnd"/>
      <w:r w:rsidR="005B3151" w:rsidRPr="00160CDE">
        <w:rPr>
          <w:b/>
          <w:bCs/>
          <w:i/>
        </w:rPr>
        <w:t xml:space="preserve"> 70 NA MALOMETRÁŽNÍ</w:t>
      </w:r>
      <w:r w:rsidR="005B3151">
        <w:rPr>
          <w:b/>
          <w:bCs/>
          <w:i/>
        </w:rPr>
        <w:t xml:space="preserve"> </w:t>
      </w:r>
      <w:r w:rsidR="005B3151" w:rsidRPr="00160CDE">
        <w:rPr>
          <w:b/>
          <w:bCs/>
          <w:i/>
        </w:rPr>
        <w:t>BYTY PRO SENIORY</w:t>
      </w:r>
      <w:r w:rsidRPr="00435C79">
        <w:rPr>
          <w:b/>
          <w:i/>
        </w:rPr>
        <w:t>“</w:t>
      </w:r>
    </w:p>
    <w:p w:rsidR="002B6AE8" w:rsidRPr="00AB2B49" w:rsidRDefault="002B6AE8" w:rsidP="00600F3B">
      <w:pPr>
        <w:spacing w:before="120"/>
        <w:ind w:left="1440" w:hanging="1440"/>
        <w:rPr>
          <w:b/>
        </w:rPr>
      </w:pPr>
      <w:r w:rsidRPr="00AB2B49">
        <w:rPr>
          <w:b/>
        </w:rPr>
        <w:t>Zadavatel:</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781"/>
        <w:gridCol w:w="5250"/>
      </w:tblGrid>
      <w:tr w:rsidR="002B6AE8" w:rsidRPr="00916983" w:rsidTr="00916983">
        <w:trPr>
          <w:trHeight w:val="326"/>
        </w:trPr>
        <w:tc>
          <w:tcPr>
            <w:tcW w:w="2781" w:type="dxa"/>
            <w:shd w:val="clear" w:color="auto" w:fill="5A6378"/>
            <w:vAlign w:val="center"/>
          </w:tcPr>
          <w:p w:rsidR="002B6AE8" w:rsidRPr="00615388" w:rsidRDefault="002B6AE8" w:rsidP="00916983">
            <w:pPr>
              <w:spacing w:after="0" w:line="240" w:lineRule="auto"/>
              <w:rPr>
                <w:b/>
                <w:color w:val="FFFFFF"/>
              </w:rPr>
            </w:pPr>
            <w:r w:rsidRPr="00615388">
              <w:rPr>
                <w:b/>
                <w:color w:val="FFFFFF"/>
              </w:rPr>
              <w:t>Zadavatel:</w:t>
            </w:r>
          </w:p>
        </w:tc>
        <w:tc>
          <w:tcPr>
            <w:tcW w:w="5250" w:type="dxa"/>
            <w:vAlign w:val="center"/>
          </w:tcPr>
          <w:p w:rsidR="002B6AE8" w:rsidRPr="00615388" w:rsidRDefault="00615388" w:rsidP="00C30703">
            <w:pPr>
              <w:spacing w:after="0" w:line="240" w:lineRule="auto"/>
            </w:pPr>
            <w:r>
              <w:t>Obec Kučeř</w:t>
            </w:r>
          </w:p>
        </w:tc>
      </w:tr>
      <w:tr w:rsidR="002B6AE8" w:rsidRPr="00916983" w:rsidTr="00916983">
        <w:trPr>
          <w:trHeight w:val="306"/>
        </w:trPr>
        <w:tc>
          <w:tcPr>
            <w:tcW w:w="2781" w:type="dxa"/>
            <w:shd w:val="clear" w:color="auto" w:fill="5A6378"/>
            <w:vAlign w:val="center"/>
          </w:tcPr>
          <w:p w:rsidR="002B6AE8" w:rsidRPr="00615388" w:rsidRDefault="002B6AE8" w:rsidP="00916983">
            <w:pPr>
              <w:spacing w:after="0" w:line="240" w:lineRule="auto"/>
              <w:rPr>
                <w:b/>
                <w:color w:val="FFFFFF"/>
              </w:rPr>
            </w:pPr>
            <w:r w:rsidRPr="00615388">
              <w:rPr>
                <w:b/>
                <w:color w:val="FFFFFF"/>
              </w:rPr>
              <w:t>Statutární zástupce:</w:t>
            </w:r>
          </w:p>
        </w:tc>
        <w:tc>
          <w:tcPr>
            <w:tcW w:w="5250" w:type="dxa"/>
            <w:vAlign w:val="center"/>
          </w:tcPr>
          <w:p w:rsidR="002B6AE8" w:rsidRPr="00615388" w:rsidRDefault="00615388" w:rsidP="00480AAB">
            <w:pPr>
              <w:spacing w:after="0" w:line="240" w:lineRule="auto"/>
            </w:pPr>
            <w:r>
              <w:t>Bohuslav Bartůněk</w:t>
            </w:r>
          </w:p>
        </w:tc>
      </w:tr>
      <w:tr w:rsidR="002B6AE8" w:rsidRPr="00916983" w:rsidTr="00916983">
        <w:trPr>
          <w:trHeight w:val="326"/>
        </w:trPr>
        <w:tc>
          <w:tcPr>
            <w:tcW w:w="2781" w:type="dxa"/>
            <w:shd w:val="clear" w:color="auto" w:fill="5A6378"/>
            <w:vAlign w:val="center"/>
          </w:tcPr>
          <w:p w:rsidR="002B6AE8" w:rsidRPr="00615388" w:rsidRDefault="002B6AE8" w:rsidP="00916983">
            <w:pPr>
              <w:spacing w:after="0" w:line="240" w:lineRule="auto"/>
              <w:rPr>
                <w:b/>
                <w:color w:val="FFFFFF"/>
              </w:rPr>
            </w:pPr>
            <w:r w:rsidRPr="00615388">
              <w:rPr>
                <w:b/>
                <w:color w:val="FFFFFF"/>
              </w:rPr>
              <w:t>Adresa:</w:t>
            </w:r>
          </w:p>
        </w:tc>
        <w:tc>
          <w:tcPr>
            <w:tcW w:w="5250" w:type="dxa"/>
            <w:vAlign w:val="center"/>
          </w:tcPr>
          <w:p w:rsidR="002B6AE8" w:rsidRPr="00615388" w:rsidRDefault="00615388" w:rsidP="00480AAB">
            <w:pPr>
              <w:spacing w:after="0" w:line="240" w:lineRule="auto"/>
            </w:pPr>
            <w:r>
              <w:t>Kučeř 35, 398 34 Kučeř</w:t>
            </w:r>
          </w:p>
        </w:tc>
      </w:tr>
      <w:tr w:rsidR="002B6AE8" w:rsidRPr="00916983" w:rsidTr="00916983">
        <w:trPr>
          <w:trHeight w:val="326"/>
        </w:trPr>
        <w:tc>
          <w:tcPr>
            <w:tcW w:w="2781" w:type="dxa"/>
            <w:shd w:val="clear" w:color="auto" w:fill="5A6378"/>
            <w:vAlign w:val="center"/>
          </w:tcPr>
          <w:p w:rsidR="002B6AE8" w:rsidRPr="00615388" w:rsidRDefault="002B6AE8" w:rsidP="00916983">
            <w:pPr>
              <w:spacing w:after="0" w:line="240" w:lineRule="auto"/>
              <w:rPr>
                <w:b/>
                <w:color w:val="FFFFFF"/>
              </w:rPr>
            </w:pPr>
            <w:r w:rsidRPr="00615388">
              <w:rPr>
                <w:b/>
                <w:color w:val="FFFFFF"/>
              </w:rPr>
              <w:t>IČ:</w:t>
            </w:r>
          </w:p>
        </w:tc>
        <w:tc>
          <w:tcPr>
            <w:tcW w:w="5250" w:type="dxa"/>
            <w:vAlign w:val="center"/>
          </w:tcPr>
          <w:p w:rsidR="002B6AE8" w:rsidRPr="00916983" w:rsidRDefault="00615388" w:rsidP="00DB43DC">
            <w:pPr>
              <w:spacing w:after="0" w:line="240" w:lineRule="auto"/>
              <w:rPr>
                <w:lang w:val="en-GB"/>
              </w:rPr>
            </w:pPr>
            <w:r>
              <w:rPr>
                <w:lang w:val="en-GB"/>
              </w:rPr>
              <w:t>00249807</w:t>
            </w:r>
          </w:p>
        </w:tc>
      </w:tr>
      <w:tr w:rsidR="002B6AE8" w:rsidRPr="00916983" w:rsidTr="00916983">
        <w:trPr>
          <w:trHeight w:val="326"/>
        </w:trPr>
        <w:tc>
          <w:tcPr>
            <w:tcW w:w="2781" w:type="dxa"/>
            <w:shd w:val="clear" w:color="auto" w:fill="5A6378"/>
            <w:vAlign w:val="center"/>
          </w:tcPr>
          <w:p w:rsidR="002B6AE8" w:rsidRPr="00916983" w:rsidRDefault="002B6AE8" w:rsidP="00916983">
            <w:pPr>
              <w:spacing w:after="0" w:line="240" w:lineRule="auto"/>
              <w:rPr>
                <w:b/>
                <w:color w:val="FFFFFF"/>
                <w:lang w:val="en-GB"/>
              </w:rPr>
            </w:pPr>
            <w:r w:rsidRPr="00916983">
              <w:rPr>
                <w:b/>
                <w:color w:val="FFFFFF"/>
                <w:lang w:val="en-GB"/>
              </w:rPr>
              <w:t>Tel.:</w:t>
            </w:r>
          </w:p>
        </w:tc>
        <w:tc>
          <w:tcPr>
            <w:tcW w:w="5250" w:type="dxa"/>
            <w:vAlign w:val="center"/>
          </w:tcPr>
          <w:p w:rsidR="002B6AE8" w:rsidRPr="00916983" w:rsidRDefault="00615388" w:rsidP="00615388">
            <w:pPr>
              <w:spacing w:after="0" w:line="240" w:lineRule="auto"/>
              <w:rPr>
                <w:lang w:val="en-GB"/>
              </w:rPr>
            </w:pPr>
            <w:r>
              <w:rPr>
                <w:lang w:val="en-GB"/>
              </w:rPr>
              <w:t>+420 382 583 780</w:t>
            </w:r>
          </w:p>
        </w:tc>
      </w:tr>
      <w:tr w:rsidR="002B6AE8" w:rsidRPr="00916983" w:rsidTr="00916983">
        <w:trPr>
          <w:trHeight w:val="326"/>
        </w:trPr>
        <w:tc>
          <w:tcPr>
            <w:tcW w:w="2781" w:type="dxa"/>
            <w:shd w:val="clear" w:color="auto" w:fill="5A6378"/>
            <w:vAlign w:val="center"/>
          </w:tcPr>
          <w:p w:rsidR="002B6AE8" w:rsidRPr="00916983" w:rsidRDefault="002B6AE8" w:rsidP="00916983">
            <w:pPr>
              <w:spacing w:after="0" w:line="240" w:lineRule="auto"/>
              <w:rPr>
                <w:b/>
                <w:color w:val="FFFFFF"/>
                <w:lang w:val="en-GB"/>
              </w:rPr>
            </w:pPr>
            <w:r w:rsidRPr="00916983">
              <w:rPr>
                <w:b/>
                <w:color w:val="FFFFFF"/>
                <w:lang w:val="en-GB"/>
              </w:rPr>
              <w:t>Email:</w:t>
            </w:r>
          </w:p>
        </w:tc>
        <w:tc>
          <w:tcPr>
            <w:tcW w:w="5250" w:type="dxa"/>
            <w:vAlign w:val="center"/>
          </w:tcPr>
          <w:p w:rsidR="002B6AE8" w:rsidRPr="00916983" w:rsidRDefault="00DF413C" w:rsidP="00480AAB">
            <w:pPr>
              <w:spacing w:after="0" w:line="240" w:lineRule="auto"/>
              <w:rPr>
                <w:lang w:val="en-GB"/>
              </w:rPr>
            </w:pPr>
            <w:hyperlink r:id="rId11" w:history="1">
              <w:r w:rsidR="00615388" w:rsidRPr="008B6F33">
                <w:rPr>
                  <w:rStyle w:val="Hypertextovodkaz"/>
                </w:rPr>
                <w:t>obeckucer@volny.cz</w:t>
              </w:r>
            </w:hyperlink>
            <w:r w:rsidR="00615388">
              <w:t xml:space="preserve"> </w:t>
            </w:r>
          </w:p>
        </w:tc>
      </w:tr>
    </w:tbl>
    <w:p w:rsidR="002B6AE8" w:rsidRDefault="002B6AE8" w:rsidP="00600F3B">
      <w:pPr>
        <w:spacing w:before="120" w:after="0"/>
        <w:ind w:left="1440" w:hanging="1440"/>
        <w:rPr>
          <w:b/>
        </w:rPr>
      </w:pPr>
    </w:p>
    <w:p w:rsidR="002B6AE8" w:rsidRPr="00AB2B49" w:rsidRDefault="002B6AE8" w:rsidP="00600F3B">
      <w:pPr>
        <w:spacing w:before="120" w:after="0"/>
        <w:ind w:left="1440" w:hanging="1440"/>
        <w:rPr>
          <w:b/>
        </w:rPr>
      </w:pPr>
      <w:r w:rsidRPr="00AB2B49">
        <w:rPr>
          <w:b/>
        </w:rPr>
        <w:t>Uchazeč:</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781"/>
        <w:gridCol w:w="5250"/>
      </w:tblGrid>
      <w:tr w:rsidR="002B6AE8" w:rsidRPr="00916983" w:rsidTr="00916983">
        <w:trPr>
          <w:trHeight w:val="326"/>
        </w:trPr>
        <w:tc>
          <w:tcPr>
            <w:tcW w:w="2781" w:type="dxa"/>
            <w:shd w:val="clear" w:color="auto" w:fill="5A6378"/>
            <w:vAlign w:val="center"/>
          </w:tcPr>
          <w:p w:rsidR="002B6AE8" w:rsidRPr="00916983" w:rsidRDefault="002B6AE8" w:rsidP="00916983">
            <w:pPr>
              <w:spacing w:after="0" w:line="240" w:lineRule="auto"/>
              <w:rPr>
                <w:b/>
                <w:color w:val="FFFFFF"/>
                <w:lang w:val="en-GB"/>
              </w:rPr>
            </w:pPr>
            <w:proofErr w:type="spellStart"/>
            <w:r w:rsidRPr="00916983">
              <w:rPr>
                <w:b/>
                <w:color w:val="FFFFFF"/>
                <w:lang w:val="en-GB"/>
              </w:rPr>
              <w:t>Uchazeč</w:t>
            </w:r>
            <w:proofErr w:type="spellEnd"/>
            <w:r w:rsidRPr="00916983">
              <w:rPr>
                <w:b/>
                <w:color w:val="FFFFFF"/>
                <w:lang w:val="en-GB"/>
              </w:rPr>
              <w:t>:</w:t>
            </w:r>
          </w:p>
        </w:tc>
        <w:tc>
          <w:tcPr>
            <w:tcW w:w="5250" w:type="dxa"/>
            <w:shd w:val="clear" w:color="auto" w:fill="FFFF00"/>
            <w:vAlign w:val="center"/>
          </w:tcPr>
          <w:p w:rsidR="002B6AE8" w:rsidRPr="00916983" w:rsidRDefault="002B6AE8" w:rsidP="00916983">
            <w:pPr>
              <w:spacing w:after="0" w:line="240" w:lineRule="auto"/>
              <w:rPr>
                <w:lang w:val="en-GB"/>
              </w:rPr>
            </w:pPr>
          </w:p>
        </w:tc>
      </w:tr>
      <w:tr w:rsidR="002B6AE8" w:rsidRPr="00916983" w:rsidTr="00916983">
        <w:trPr>
          <w:trHeight w:val="306"/>
        </w:trPr>
        <w:tc>
          <w:tcPr>
            <w:tcW w:w="2781" w:type="dxa"/>
            <w:shd w:val="clear" w:color="auto" w:fill="5A6378"/>
            <w:vAlign w:val="center"/>
          </w:tcPr>
          <w:p w:rsidR="002B6AE8" w:rsidRPr="00916983" w:rsidRDefault="002B6AE8" w:rsidP="00916983">
            <w:pPr>
              <w:spacing w:after="0" w:line="240" w:lineRule="auto"/>
              <w:rPr>
                <w:b/>
                <w:color w:val="FFFFFF"/>
                <w:lang w:val="en-GB"/>
              </w:rPr>
            </w:pPr>
            <w:proofErr w:type="spellStart"/>
            <w:r w:rsidRPr="00916983">
              <w:rPr>
                <w:b/>
                <w:color w:val="FFFFFF"/>
                <w:lang w:val="en-GB"/>
              </w:rPr>
              <w:t>Zástupce</w:t>
            </w:r>
            <w:proofErr w:type="spellEnd"/>
            <w:r w:rsidRPr="00916983">
              <w:rPr>
                <w:b/>
                <w:color w:val="FFFFFF"/>
                <w:lang w:val="en-GB"/>
              </w:rPr>
              <w:t xml:space="preserve"> </w:t>
            </w:r>
            <w:proofErr w:type="spellStart"/>
            <w:r w:rsidRPr="00916983">
              <w:rPr>
                <w:b/>
                <w:color w:val="FFFFFF"/>
                <w:lang w:val="en-GB"/>
              </w:rPr>
              <w:t>uchazeče</w:t>
            </w:r>
            <w:proofErr w:type="spellEnd"/>
            <w:r w:rsidRPr="00916983">
              <w:rPr>
                <w:b/>
                <w:color w:val="FFFFFF"/>
                <w:lang w:val="en-GB"/>
              </w:rPr>
              <w:t>:</w:t>
            </w:r>
          </w:p>
        </w:tc>
        <w:tc>
          <w:tcPr>
            <w:tcW w:w="5250" w:type="dxa"/>
            <w:shd w:val="clear" w:color="auto" w:fill="FFFF00"/>
            <w:vAlign w:val="center"/>
          </w:tcPr>
          <w:p w:rsidR="002B6AE8" w:rsidRPr="00916983" w:rsidRDefault="002B6AE8" w:rsidP="00916983">
            <w:pPr>
              <w:spacing w:after="0" w:line="240" w:lineRule="auto"/>
              <w:rPr>
                <w:lang w:val="en-GB"/>
              </w:rPr>
            </w:pPr>
          </w:p>
        </w:tc>
      </w:tr>
      <w:tr w:rsidR="002B6AE8" w:rsidRPr="00916983" w:rsidTr="00916983">
        <w:trPr>
          <w:trHeight w:val="326"/>
        </w:trPr>
        <w:tc>
          <w:tcPr>
            <w:tcW w:w="2781" w:type="dxa"/>
            <w:shd w:val="clear" w:color="auto" w:fill="5A6378"/>
            <w:vAlign w:val="center"/>
          </w:tcPr>
          <w:p w:rsidR="002B6AE8" w:rsidRPr="00916983" w:rsidRDefault="002B6AE8" w:rsidP="00916983">
            <w:pPr>
              <w:spacing w:after="0" w:line="240" w:lineRule="auto"/>
              <w:rPr>
                <w:b/>
                <w:color w:val="FFFFFF"/>
                <w:lang w:val="en-GB"/>
              </w:rPr>
            </w:pPr>
            <w:proofErr w:type="spellStart"/>
            <w:r w:rsidRPr="00916983">
              <w:rPr>
                <w:b/>
                <w:color w:val="FFFFFF"/>
                <w:lang w:val="en-GB"/>
              </w:rPr>
              <w:t>Sídlo</w:t>
            </w:r>
            <w:proofErr w:type="spellEnd"/>
            <w:r w:rsidRPr="00916983">
              <w:rPr>
                <w:b/>
                <w:color w:val="FFFFFF"/>
                <w:lang w:val="en-GB"/>
              </w:rPr>
              <w:t>:</w:t>
            </w:r>
          </w:p>
        </w:tc>
        <w:tc>
          <w:tcPr>
            <w:tcW w:w="5250" w:type="dxa"/>
            <w:shd w:val="clear" w:color="auto" w:fill="FFFF00"/>
            <w:vAlign w:val="center"/>
          </w:tcPr>
          <w:p w:rsidR="002B6AE8" w:rsidRPr="00916983" w:rsidRDefault="002B6AE8" w:rsidP="00916983">
            <w:pPr>
              <w:spacing w:after="0" w:line="240" w:lineRule="auto"/>
              <w:rPr>
                <w:lang w:val="en-GB"/>
              </w:rPr>
            </w:pPr>
          </w:p>
        </w:tc>
      </w:tr>
      <w:tr w:rsidR="002B6AE8" w:rsidRPr="00916983" w:rsidTr="00916983">
        <w:trPr>
          <w:trHeight w:val="326"/>
        </w:trPr>
        <w:tc>
          <w:tcPr>
            <w:tcW w:w="2781" w:type="dxa"/>
            <w:shd w:val="clear" w:color="auto" w:fill="5A6378"/>
            <w:vAlign w:val="center"/>
          </w:tcPr>
          <w:p w:rsidR="002B6AE8" w:rsidRPr="00916983" w:rsidRDefault="002B6AE8" w:rsidP="00916983">
            <w:pPr>
              <w:spacing w:after="0" w:line="240" w:lineRule="auto"/>
              <w:rPr>
                <w:b/>
                <w:color w:val="FFFFFF"/>
                <w:lang w:val="en-GB"/>
              </w:rPr>
            </w:pPr>
            <w:r w:rsidRPr="00916983">
              <w:rPr>
                <w:b/>
                <w:color w:val="FFFFFF"/>
                <w:lang w:val="en-GB"/>
              </w:rPr>
              <w:t>IČ:</w:t>
            </w:r>
          </w:p>
        </w:tc>
        <w:tc>
          <w:tcPr>
            <w:tcW w:w="5250" w:type="dxa"/>
            <w:shd w:val="clear" w:color="auto" w:fill="FFFF00"/>
            <w:vAlign w:val="center"/>
          </w:tcPr>
          <w:p w:rsidR="002B6AE8" w:rsidRPr="00916983" w:rsidRDefault="002B6AE8" w:rsidP="00916983">
            <w:pPr>
              <w:spacing w:after="0" w:line="240" w:lineRule="auto"/>
              <w:rPr>
                <w:lang w:val="en-GB"/>
              </w:rPr>
            </w:pPr>
          </w:p>
        </w:tc>
      </w:tr>
      <w:tr w:rsidR="002B6AE8" w:rsidRPr="00916983" w:rsidTr="00916983">
        <w:trPr>
          <w:trHeight w:val="326"/>
        </w:trPr>
        <w:tc>
          <w:tcPr>
            <w:tcW w:w="2781" w:type="dxa"/>
            <w:shd w:val="clear" w:color="auto" w:fill="5A6378"/>
            <w:vAlign w:val="center"/>
          </w:tcPr>
          <w:p w:rsidR="002B6AE8" w:rsidRPr="00916983" w:rsidRDefault="002B6AE8" w:rsidP="00916983">
            <w:pPr>
              <w:spacing w:after="0" w:line="240" w:lineRule="auto"/>
              <w:rPr>
                <w:b/>
                <w:color w:val="FFFFFF"/>
                <w:lang w:val="en-GB"/>
              </w:rPr>
            </w:pPr>
            <w:r w:rsidRPr="00916983">
              <w:rPr>
                <w:b/>
                <w:color w:val="FFFFFF"/>
                <w:lang w:val="en-GB"/>
              </w:rPr>
              <w:t>DIČ:</w:t>
            </w:r>
          </w:p>
        </w:tc>
        <w:tc>
          <w:tcPr>
            <w:tcW w:w="5250" w:type="dxa"/>
            <w:shd w:val="clear" w:color="auto" w:fill="FFFF00"/>
            <w:vAlign w:val="center"/>
          </w:tcPr>
          <w:p w:rsidR="002B6AE8" w:rsidRPr="00916983" w:rsidRDefault="002B6AE8" w:rsidP="00916983">
            <w:pPr>
              <w:spacing w:after="0" w:line="240" w:lineRule="auto"/>
              <w:rPr>
                <w:lang w:val="en-GB"/>
              </w:rPr>
            </w:pPr>
          </w:p>
        </w:tc>
      </w:tr>
      <w:tr w:rsidR="002B6AE8" w:rsidRPr="00916983" w:rsidTr="00916983">
        <w:trPr>
          <w:trHeight w:val="326"/>
        </w:trPr>
        <w:tc>
          <w:tcPr>
            <w:tcW w:w="2781" w:type="dxa"/>
            <w:shd w:val="clear" w:color="auto" w:fill="5A6378"/>
            <w:vAlign w:val="center"/>
          </w:tcPr>
          <w:p w:rsidR="002B6AE8" w:rsidRPr="00916983" w:rsidRDefault="002B6AE8" w:rsidP="00916983">
            <w:pPr>
              <w:spacing w:after="0" w:line="240" w:lineRule="auto"/>
              <w:rPr>
                <w:b/>
                <w:color w:val="FFFFFF"/>
                <w:lang w:val="en-GB"/>
              </w:rPr>
            </w:pPr>
            <w:r w:rsidRPr="00916983">
              <w:rPr>
                <w:b/>
                <w:color w:val="FFFFFF"/>
                <w:lang w:val="en-GB"/>
              </w:rPr>
              <w:t>Tel</w:t>
            </w:r>
            <w:proofErr w:type="gramStart"/>
            <w:r w:rsidRPr="00916983">
              <w:rPr>
                <w:b/>
                <w:color w:val="FFFFFF"/>
                <w:lang w:val="en-GB"/>
              </w:rPr>
              <w:t>./</w:t>
            </w:r>
            <w:proofErr w:type="gramEnd"/>
            <w:r w:rsidRPr="00916983">
              <w:rPr>
                <w:b/>
                <w:color w:val="FFFFFF"/>
                <w:lang w:val="en-GB"/>
              </w:rPr>
              <w:t>fax.:</w:t>
            </w:r>
          </w:p>
        </w:tc>
        <w:tc>
          <w:tcPr>
            <w:tcW w:w="5250" w:type="dxa"/>
            <w:shd w:val="clear" w:color="auto" w:fill="FFFF00"/>
            <w:vAlign w:val="center"/>
          </w:tcPr>
          <w:p w:rsidR="002B6AE8" w:rsidRPr="00916983" w:rsidRDefault="002B6AE8" w:rsidP="00916983">
            <w:pPr>
              <w:spacing w:after="0" w:line="240" w:lineRule="auto"/>
              <w:rPr>
                <w:lang w:val="en-GB"/>
              </w:rPr>
            </w:pPr>
          </w:p>
        </w:tc>
      </w:tr>
      <w:tr w:rsidR="002B6AE8" w:rsidRPr="00916983" w:rsidTr="00916983">
        <w:trPr>
          <w:trHeight w:val="326"/>
        </w:trPr>
        <w:tc>
          <w:tcPr>
            <w:tcW w:w="2781" w:type="dxa"/>
            <w:shd w:val="clear" w:color="auto" w:fill="5A6378"/>
            <w:vAlign w:val="center"/>
          </w:tcPr>
          <w:p w:rsidR="002B6AE8" w:rsidRPr="00916983" w:rsidRDefault="002B6AE8" w:rsidP="00916983">
            <w:pPr>
              <w:spacing w:after="0" w:line="240" w:lineRule="auto"/>
              <w:rPr>
                <w:b/>
                <w:color w:val="FFFFFF"/>
                <w:lang w:val="en-GB"/>
              </w:rPr>
            </w:pPr>
            <w:r w:rsidRPr="00916983">
              <w:rPr>
                <w:b/>
                <w:color w:val="FFFFFF"/>
                <w:lang w:val="en-GB"/>
              </w:rPr>
              <w:t>Email:</w:t>
            </w:r>
          </w:p>
        </w:tc>
        <w:tc>
          <w:tcPr>
            <w:tcW w:w="5250" w:type="dxa"/>
            <w:shd w:val="clear" w:color="auto" w:fill="FFFF00"/>
            <w:vAlign w:val="center"/>
          </w:tcPr>
          <w:p w:rsidR="002B6AE8" w:rsidRPr="00916983" w:rsidRDefault="002B6AE8" w:rsidP="00916983">
            <w:pPr>
              <w:spacing w:after="0" w:line="240" w:lineRule="auto"/>
              <w:rPr>
                <w:lang w:val="en-GB"/>
              </w:rPr>
            </w:pPr>
          </w:p>
        </w:tc>
      </w:tr>
      <w:tr w:rsidR="002B6AE8" w:rsidRPr="00916983" w:rsidTr="00916983">
        <w:trPr>
          <w:trHeight w:val="326"/>
        </w:trPr>
        <w:tc>
          <w:tcPr>
            <w:tcW w:w="2781" w:type="dxa"/>
            <w:tcBorders>
              <w:bottom w:val="single" w:sz="4" w:space="0" w:color="auto"/>
            </w:tcBorders>
            <w:shd w:val="clear" w:color="auto" w:fill="5A6378"/>
            <w:vAlign w:val="center"/>
          </w:tcPr>
          <w:p w:rsidR="002B6AE8" w:rsidRPr="00916983" w:rsidRDefault="002B6AE8" w:rsidP="00916983">
            <w:pPr>
              <w:spacing w:after="0" w:line="240" w:lineRule="auto"/>
              <w:rPr>
                <w:b/>
                <w:color w:val="FFFFFF"/>
                <w:lang w:val="en-GB"/>
              </w:rPr>
            </w:pPr>
            <w:r w:rsidRPr="00916983">
              <w:rPr>
                <w:b/>
                <w:color w:val="FFFFFF"/>
                <w:lang w:val="en-GB"/>
              </w:rPr>
              <w:t>www:</w:t>
            </w:r>
          </w:p>
        </w:tc>
        <w:tc>
          <w:tcPr>
            <w:tcW w:w="5250" w:type="dxa"/>
            <w:tcBorders>
              <w:bottom w:val="single" w:sz="4" w:space="0" w:color="auto"/>
            </w:tcBorders>
            <w:shd w:val="clear" w:color="auto" w:fill="FFFF00"/>
            <w:vAlign w:val="center"/>
          </w:tcPr>
          <w:p w:rsidR="002B6AE8" w:rsidRPr="00916983" w:rsidRDefault="002B6AE8" w:rsidP="00916983">
            <w:pPr>
              <w:spacing w:after="0" w:line="240" w:lineRule="auto"/>
              <w:rPr>
                <w:lang w:val="en-GB"/>
              </w:rPr>
            </w:pPr>
          </w:p>
        </w:tc>
      </w:tr>
    </w:tbl>
    <w:p w:rsidR="002B6AE8" w:rsidRDefault="002B6AE8" w:rsidP="00600F3B">
      <w:pPr>
        <w:spacing w:before="120" w:after="0"/>
        <w:ind w:left="1440" w:hanging="1440"/>
        <w:rPr>
          <w:b/>
        </w:rPr>
      </w:pPr>
    </w:p>
    <w:p w:rsidR="002B6AE8" w:rsidRPr="00AB2B49" w:rsidRDefault="002B6AE8" w:rsidP="00600F3B">
      <w:pPr>
        <w:spacing w:before="120" w:after="0"/>
        <w:ind w:left="1440" w:hanging="1440"/>
        <w:rPr>
          <w:b/>
        </w:rPr>
      </w:pPr>
      <w:r>
        <w:rPr>
          <w:b/>
        </w:rPr>
        <w:t>Nabídková cena</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781"/>
        <w:gridCol w:w="5250"/>
      </w:tblGrid>
      <w:tr w:rsidR="002B6AE8" w:rsidRPr="00916983" w:rsidTr="00916983">
        <w:trPr>
          <w:trHeight w:val="326"/>
        </w:trPr>
        <w:tc>
          <w:tcPr>
            <w:tcW w:w="2781" w:type="dxa"/>
            <w:shd w:val="clear" w:color="auto" w:fill="5A6378"/>
            <w:vAlign w:val="center"/>
          </w:tcPr>
          <w:p w:rsidR="002B6AE8" w:rsidRPr="00916983" w:rsidRDefault="002B6AE8" w:rsidP="00916983">
            <w:pPr>
              <w:spacing w:after="0" w:line="240" w:lineRule="auto"/>
              <w:rPr>
                <w:b/>
                <w:color w:val="FFFFFF"/>
                <w:lang w:val="en-GB"/>
              </w:rPr>
            </w:pPr>
            <w:proofErr w:type="spellStart"/>
            <w:r w:rsidRPr="00916983">
              <w:rPr>
                <w:b/>
                <w:color w:val="FFFFFF"/>
                <w:lang w:val="en-GB"/>
              </w:rPr>
              <w:t>Cena</w:t>
            </w:r>
            <w:proofErr w:type="spellEnd"/>
            <w:r w:rsidRPr="00916983">
              <w:rPr>
                <w:b/>
                <w:color w:val="FFFFFF"/>
                <w:lang w:val="en-GB"/>
              </w:rPr>
              <w:t xml:space="preserve"> </w:t>
            </w:r>
            <w:proofErr w:type="spellStart"/>
            <w:r w:rsidRPr="00916983">
              <w:rPr>
                <w:b/>
                <w:color w:val="FFFFFF"/>
                <w:lang w:val="en-GB"/>
              </w:rPr>
              <w:t>bez</w:t>
            </w:r>
            <w:proofErr w:type="spellEnd"/>
            <w:r w:rsidRPr="00916983">
              <w:rPr>
                <w:b/>
                <w:color w:val="FFFFFF"/>
                <w:lang w:val="en-GB"/>
              </w:rPr>
              <w:t xml:space="preserve"> DPH:</w:t>
            </w:r>
          </w:p>
        </w:tc>
        <w:tc>
          <w:tcPr>
            <w:tcW w:w="5250" w:type="dxa"/>
            <w:shd w:val="clear" w:color="auto" w:fill="FFFF00"/>
            <w:vAlign w:val="center"/>
          </w:tcPr>
          <w:p w:rsidR="002B6AE8" w:rsidRPr="00916983" w:rsidRDefault="002B6AE8" w:rsidP="00916983">
            <w:pPr>
              <w:spacing w:after="0" w:line="240" w:lineRule="auto"/>
              <w:rPr>
                <w:lang w:val="en-GB"/>
              </w:rPr>
            </w:pPr>
          </w:p>
        </w:tc>
      </w:tr>
      <w:tr w:rsidR="002B6AE8" w:rsidRPr="00916983" w:rsidTr="00916983">
        <w:trPr>
          <w:trHeight w:val="306"/>
        </w:trPr>
        <w:tc>
          <w:tcPr>
            <w:tcW w:w="2781" w:type="dxa"/>
            <w:shd w:val="clear" w:color="auto" w:fill="5A6378"/>
            <w:vAlign w:val="center"/>
          </w:tcPr>
          <w:p w:rsidR="002B6AE8" w:rsidRPr="00916983" w:rsidRDefault="002B6AE8" w:rsidP="00916983">
            <w:pPr>
              <w:spacing w:after="0" w:line="240" w:lineRule="auto"/>
              <w:rPr>
                <w:b/>
                <w:color w:val="FFFFFF"/>
                <w:lang w:val="en-GB"/>
              </w:rPr>
            </w:pPr>
            <w:r w:rsidRPr="00916983">
              <w:rPr>
                <w:b/>
                <w:color w:val="FFFFFF"/>
                <w:lang w:val="en-GB"/>
              </w:rPr>
              <w:t>DPH:</w:t>
            </w:r>
          </w:p>
        </w:tc>
        <w:tc>
          <w:tcPr>
            <w:tcW w:w="5250" w:type="dxa"/>
            <w:shd w:val="clear" w:color="auto" w:fill="FFFF00"/>
            <w:vAlign w:val="center"/>
          </w:tcPr>
          <w:p w:rsidR="002B6AE8" w:rsidRPr="00916983" w:rsidRDefault="002B6AE8" w:rsidP="00916983">
            <w:pPr>
              <w:spacing w:after="0" w:line="240" w:lineRule="auto"/>
              <w:rPr>
                <w:lang w:val="en-GB"/>
              </w:rPr>
            </w:pPr>
          </w:p>
        </w:tc>
      </w:tr>
      <w:tr w:rsidR="002B6AE8" w:rsidRPr="00916983" w:rsidTr="00916983">
        <w:trPr>
          <w:trHeight w:val="326"/>
        </w:trPr>
        <w:tc>
          <w:tcPr>
            <w:tcW w:w="2781" w:type="dxa"/>
            <w:tcBorders>
              <w:bottom w:val="single" w:sz="4" w:space="0" w:color="auto"/>
            </w:tcBorders>
            <w:shd w:val="clear" w:color="auto" w:fill="5A6378"/>
            <w:vAlign w:val="center"/>
          </w:tcPr>
          <w:p w:rsidR="002B6AE8" w:rsidRPr="00916983" w:rsidRDefault="002B6AE8" w:rsidP="00916983">
            <w:pPr>
              <w:spacing w:after="0" w:line="240" w:lineRule="auto"/>
              <w:rPr>
                <w:b/>
                <w:color w:val="FFFFFF"/>
                <w:lang w:val="en-GB"/>
              </w:rPr>
            </w:pPr>
            <w:proofErr w:type="spellStart"/>
            <w:r w:rsidRPr="00916983">
              <w:rPr>
                <w:b/>
                <w:color w:val="FFFFFF"/>
                <w:lang w:val="en-GB"/>
              </w:rPr>
              <w:t>Cena</w:t>
            </w:r>
            <w:proofErr w:type="spellEnd"/>
            <w:r w:rsidRPr="00916983">
              <w:rPr>
                <w:b/>
                <w:color w:val="FFFFFF"/>
                <w:lang w:val="en-GB"/>
              </w:rPr>
              <w:t xml:space="preserve"> s DPH:</w:t>
            </w:r>
          </w:p>
        </w:tc>
        <w:tc>
          <w:tcPr>
            <w:tcW w:w="5250" w:type="dxa"/>
            <w:shd w:val="clear" w:color="auto" w:fill="FFFF00"/>
            <w:vAlign w:val="center"/>
          </w:tcPr>
          <w:p w:rsidR="002B6AE8" w:rsidRPr="00916983" w:rsidRDefault="002B6AE8" w:rsidP="00916983">
            <w:pPr>
              <w:spacing w:after="0" w:line="240" w:lineRule="auto"/>
              <w:rPr>
                <w:lang w:val="en-GB"/>
              </w:rPr>
            </w:pPr>
          </w:p>
        </w:tc>
      </w:tr>
    </w:tbl>
    <w:p w:rsidR="000331D6" w:rsidRPr="00AB2B49" w:rsidRDefault="000331D6" w:rsidP="000331D6">
      <w:pPr>
        <w:spacing w:before="120" w:after="0"/>
        <w:ind w:left="1440" w:hanging="1440"/>
        <w:rPr>
          <w:b/>
        </w:rPr>
      </w:pPr>
      <w:r>
        <w:rPr>
          <w:b/>
        </w:rPr>
        <w:t>Záruční lhůta (max. 72 měsíců)</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781"/>
        <w:gridCol w:w="5250"/>
      </w:tblGrid>
      <w:tr w:rsidR="000331D6" w:rsidRPr="00916983" w:rsidTr="001D078E">
        <w:trPr>
          <w:trHeight w:val="326"/>
        </w:trPr>
        <w:tc>
          <w:tcPr>
            <w:tcW w:w="2781" w:type="dxa"/>
            <w:shd w:val="clear" w:color="auto" w:fill="5A6378"/>
            <w:vAlign w:val="center"/>
          </w:tcPr>
          <w:p w:rsidR="000331D6" w:rsidRPr="00916983" w:rsidRDefault="000331D6" w:rsidP="001D078E">
            <w:pPr>
              <w:spacing w:after="0" w:line="240" w:lineRule="auto"/>
              <w:rPr>
                <w:b/>
                <w:color w:val="FFFFFF"/>
                <w:lang w:val="en-GB"/>
              </w:rPr>
            </w:pPr>
            <w:proofErr w:type="spellStart"/>
            <w:r>
              <w:rPr>
                <w:b/>
                <w:color w:val="FFFFFF"/>
                <w:lang w:val="en-GB"/>
              </w:rPr>
              <w:t>Záruční</w:t>
            </w:r>
            <w:proofErr w:type="spellEnd"/>
            <w:r>
              <w:rPr>
                <w:b/>
                <w:color w:val="FFFFFF"/>
                <w:lang w:val="en-GB"/>
              </w:rPr>
              <w:t xml:space="preserve"> </w:t>
            </w:r>
            <w:proofErr w:type="spellStart"/>
            <w:r>
              <w:rPr>
                <w:b/>
                <w:color w:val="FFFFFF"/>
                <w:lang w:val="en-GB"/>
              </w:rPr>
              <w:t>lhůta</w:t>
            </w:r>
            <w:proofErr w:type="spellEnd"/>
          </w:p>
        </w:tc>
        <w:tc>
          <w:tcPr>
            <w:tcW w:w="5250" w:type="dxa"/>
            <w:shd w:val="clear" w:color="auto" w:fill="FFFF00"/>
            <w:vAlign w:val="center"/>
          </w:tcPr>
          <w:p w:rsidR="000331D6" w:rsidRPr="00916983" w:rsidRDefault="000331D6" w:rsidP="001D078E">
            <w:pPr>
              <w:spacing w:after="0" w:line="240" w:lineRule="auto"/>
              <w:rPr>
                <w:lang w:val="en-GB"/>
              </w:rPr>
            </w:pPr>
          </w:p>
        </w:tc>
      </w:tr>
    </w:tbl>
    <w:p w:rsidR="002B6AE8" w:rsidRPr="00AB2B49" w:rsidRDefault="002B6AE8" w:rsidP="00E9457A">
      <w:pPr>
        <w:spacing w:before="120"/>
        <w:ind w:left="1440" w:hanging="1440"/>
        <w:rPr>
          <w:b/>
        </w:rPr>
      </w:pPr>
      <w:r w:rsidRPr="00AB2B49">
        <w:rPr>
          <w:b/>
        </w:rPr>
        <w:t>Osoba oprávněná jednat za uchazeče</w:t>
      </w:r>
    </w:p>
    <w:p w:rsidR="002B6AE8" w:rsidRDefault="00A326C4" w:rsidP="00E9457A">
      <w:pPr>
        <w:ind w:left="1440" w:hanging="1440"/>
      </w:pPr>
      <w:r>
        <w:t xml:space="preserve">V </w:t>
      </w:r>
      <w:r w:rsidRPr="00A326C4">
        <w:rPr>
          <w:highlight w:val="yellow"/>
        </w:rPr>
        <w:t xml:space="preserve">……………………………………………. </w:t>
      </w:r>
      <w:proofErr w:type="gramStart"/>
      <w:r>
        <w:t>dne</w:t>
      </w:r>
      <w:proofErr w:type="gramEnd"/>
      <w:r>
        <w:t xml:space="preserve"> </w:t>
      </w:r>
      <w:r w:rsidRPr="00A326C4">
        <w:rPr>
          <w:highlight w:val="yellow"/>
        </w:rPr>
        <w:t>………………………………………</w:t>
      </w:r>
    </w:p>
    <w:p w:rsidR="002B6AE8" w:rsidRDefault="002B6AE8" w:rsidP="00E9457A">
      <w:pPr>
        <w:ind w:left="1440" w:hanging="1440"/>
      </w:pPr>
    </w:p>
    <w:p w:rsidR="000331D6" w:rsidRDefault="000331D6" w:rsidP="00E9457A">
      <w:pPr>
        <w:ind w:left="1440" w:hanging="1440"/>
      </w:pPr>
    </w:p>
    <w:p w:rsidR="002B6AE8" w:rsidRDefault="002B6AE8" w:rsidP="00E9457A">
      <w:pPr>
        <w:ind w:left="1440" w:hanging="1440"/>
      </w:pPr>
    </w:p>
    <w:p w:rsidR="002B6AE8" w:rsidRDefault="002B6AE8" w:rsidP="00266D1E">
      <w:pPr>
        <w:spacing w:after="200"/>
        <w:jc w:val="left"/>
      </w:pPr>
      <w:r>
        <w:t>Podpis a razítko:</w:t>
      </w:r>
      <w:r>
        <w:tab/>
      </w:r>
      <w:r>
        <w:tab/>
      </w:r>
      <w:r w:rsidRPr="005C3055">
        <w:rPr>
          <w:highlight w:val="yellow"/>
        </w:rPr>
        <w:t>……………………………………………………………………</w:t>
      </w:r>
    </w:p>
    <w:p w:rsidR="002B6AE8" w:rsidRDefault="002B6AE8" w:rsidP="00266D1E">
      <w:pPr>
        <w:spacing w:after="200"/>
        <w:jc w:val="left"/>
      </w:pPr>
    </w:p>
    <w:p w:rsidR="002B6AE8" w:rsidRDefault="002B6AE8">
      <w:pPr>
        <w:spacing w:after="200"/>
        <w:jc w:val="left"/>
        <w:sectPr w:rsidR="002B6AE8" w:rsidSect="007A1ACA">
          <w:footerReference w:type="default" r:id="rId12"/>
          <w:pgSz w:w="11906" w:h="16838"/>
          <w:pgMar w:top="1417" w:right="1417" w:bottom="1417" w:left="1417" w:header="708" w:footer="708" w:gutter="0"/>
          <w:cols w:space="708"/>
          <w:docGrid w:linePitch="360"/>
        </w:sectPr>
      </w:pPr>
    </w:p>
    <w:p w:rsidR="002B6AE8" w:rsidRDefault="002B6AE8" w:rsidP="00E44B3F">
      <w:pPr>
        <w:pStyle w:val="Nzev"/>
      </w:pPr>
      <w:r>
        <w:lastRenderedPageBreak/>
        <w:t xml:space="preserve">Příloha č. 2 – Návrh </w:t>
      </w:r>
      <w:r w:rsidR="00A326C4">
        <w:t>Smlouvy o dílo</w:t>
      </w:r>
    </w:p>
    <w:p w:rsidR="005E3387" w:rsidRPr="00167B9C" w:rsidRDefault="005E3387" w:rsidP="005E3387">
      <w:pPr>
        <w:jc w:val="center"/>
        <w:rPr>
          <w:sz w:val="48"/>
          <w:szCs w:val="48"/>
        </w:rPr>
      </w:pPr>
      <w:r w:rsidRPr="00167B9C">
        <w:rPr>
          <w:sz w:val="48"/>
          <w:szCs w:val="48"/>
        </w:rPr>
        <w:t>Smlouva o dílo</w:t>
      </w:r>
    </w:p>
    <w:p w:rsidR="005E3387" w:rsidRDefault="005E3387" w:rsidP="005E3387">
      <w:pPr>
        <w:jc w:val="center"/>
      </w:pPr>
      <w:r>
        <w:t xml:space="preserve">uzavřená podle § 536 a násl. zákona č. 513/1991 Sb., obchodní zákoník, ve znění pozdějších předpisů (dále jen </w:t>
      </w:r>
      <w:r w:rsidRPr="00167B9C">
        <w:rPr>
          <w:b/>
        </w:rPr>
        <w:t>„smlouva“</w:t>
      </w:r>
      <w:r>
        <w:t>)</w:t>
      </w:r>
    </w:p>
    <w:p w:rsidR="005E3387" w:rsidRPr="00167B9C" w:rsidRDefault="005E3387" w:rsidP="005E3387"/>
    <w:p w:rsidR="005E3387" w:rsidRPr="00167B9C" w:rsidRDefault="005E3387" w:rsidP="005E3387">
      <w:pPr>
        <w:jc w:val="center"/>
        <w:rPr>
          <w:b/>
          <w:sz w:val="28"/>
          <w:szCs w:val="28"/>
        </w:rPr>
      </w:pPr>
      <w:r w:rsidRPr="00167B9C">
        <w:rPr>
          <w:b/>
          <w:sz w:val="28"/>
          <w:szCs w:val="28"/>
        </w:rPr>
        <w:t>I.</w:t>
      </w:r>
      <w:r>
        <w:rPr>
          <w:b/>
          <w:sz w:val="28"/>
          <w:szCs w:val="28"/>
        </w:rPr>
        <w:t xml:space="preserve"> </w:t>
      </w:r>
      <w:r w:rsidRPr="00167B9C">
        <w:rPr>
          <w:b/>
          <w:sz w:val="28"/>
          <w:szCs w:val="28"/>
        </w:rPr>
        <w:t>Sm</w:t>
      </w:r>
      <w:r>
        <w:rPr>
          <w:b/>
          <w:sz w:val="28"/>
          <w:szCs w:val="28"/>
        </w:rPr>
        <w:t>l</w:t>
      </w:r>
      <w:r w:rsidRPr="00167B9C">
        <w:rPr>
          <w:b/>
          <w:sz w:val="28"/>
          <w:szCs w:val="28"/>
        </w:rPr>
        <w:t>uvní stran</w:t>
      </w:r>
      <w:r>
        <w:rPr>
          <w:b/>
          <w:sz w:val="28"/>
          <w:szCs w:val="28"/>
        </w:rPr>
        <w:t>y</w:t>
      </w:r>
    </w:p>
    <w:p w:rsidR="005E3387" w:rsidRDefault="005E3387" w:rsidP="00F916AD">
      <w:pPr>
        <w:spacing w:after="0"/>
      </w:pPr>
      <w:r>
        <w:t xml:space="preserve">objednatel: </w:t>
      </w:r>
      <w:r>
        <w:tab/>
      </w:r>
      <w:r>
        <w:tab/>
      </w:r>
      <w:r>
        <w:tab/>
      </w:r>
      <w:r>
        <w:tab/>
      </w:r>
      <w:r w:rsidR="00615388">
        <w:rPr>
          <w:b/>
          <w:bCs/>
        </w:rPr>
        <w:t>Obec Kučeř</w:t>
      </w:r>
    </w:p>
    <w:p w:rsidR="005E3387" w:rsidRDefault="005E3387" w:rsidP="00F916AD">
      <w:pPr>
        <w:spacing w:after="0"/>
      </w:pPr>
      <w:r>
        <w:t xml:space="preserve">se sídlem: </w:t>
      </w:r>
      <w:r>
        <w:tab/>
      </w:r>
      <w:r>
        <w:tab/>
      </w:r>
      <w:r>
        <w:tab/>
      </w:r>
      <w:r>
        <w:tab/>
      </w:r>
      <w:r w:rsidR="00615388">
        <w:t>Kučeř 35</w:t>
      </w:r>
      <w:r w:rsidR="0070039F">
        <w:t xml:space="preserve">, </w:t>
      </w:r>
      <w:r w:rsidR="00615388">
        <w:t>Kučeř</w:t>
      </w:r>
      <w:r w:rsidR="0070039F">
        <w:t xml:space="preserve">, PSČ </w:t>
      </w:r>
      <w:r w:rsidR="00615388">
        <w:t>398 34</w:t>
      </w:r>
    </w:p>
    <w:p w:rsidR="005E3387" w:rsidRDefault="005E3387" w:rsidP="00F916AD">
      <w:pPr>
        <w:spacing w:after="0"/>
      </w:pPr>
      <w:r>
        <w:t xml:space="preserve">zastoupené ve věcech smluvních: </w:t>
      </w:r>
      <w:r>
        <w:tab/>
      </w:r>
      <w:r w:rsidR="00615388">
        <w:t>Bohuslav Bartůněk</w:t>
      </w:r>
    </w:p>
    <w:p w:rsidR="005E3387" w:rsidRDefault="005E3387" w:rsidP="00F916AD">
      <w:pPr>
        <w:spacing w:after="0"/>
      </w:pPr>
      <w:r>
        <w:t xml:space="preserve">IČ: </w:t>
      </w:r>
      <w:r>
        <w:tab/>
      </w:r>
      <w:r>
        <w:tab/>
      </w:r>
      <w:r>
        <w:tab/>
      </w:r>
      <w:r>
        <w:tab/>
      </w:r>
      <w:r>
        <w:tab/>
      </w:r>
      <w:r w:rsidR="0070039F">
        <w:t xml:space="preserve">002 </w:t>
      </w:r>
      <w:r w:rsidR="00615388">
        <w:t>49</w:t>
      </w:r>
      <w:r w:rsidR="0070039F">
        <w:t xml:space="preserve"> </w:t>
      </w:r>
      <w:r w:rsidR="00615388">
        <w:t>807</w:t>
      </w:r>
    </w:p>
    <w:p w:rsidR="005E3387" w:rsidRDefault="005E3387" w:rsidP="00F916AD">
      <w:pPr>
        <w:spacing w:after="0"/>
      </w:pPr>
      <w:r>
        <w:t xml:space="preserve">bankovní spojení: </w:t>
      </w:r>
      <w:r>
        <w:tab/>
      </w:r>
      <w:r>
        <w:tab/>
      </w:r>
      <w:r>
        <w:tab/>
      </w:r>
      <w:r w:rsidR="009B72B5">
        <w:t>Komerční banka a.s.</w:t>
      </w:r>
    </w:p>
    <w:p w:rsidR="005E3387" w:rsidRDefault="005E3387" w:rsidP="00F916AD">
      <w:pPr>
        <w:spacing w:after="0"/>
      </w:pPr>
      <w:r>
        <w:t xml:space="preserve">č. </w:t>
      </w:r>
      <w:proofErr w:type="spellStart"/>
      <w:r>
        <w:t>ú</w:t>
      </w:r>
      <w:proofErr w:type="spellEnd"/>
      <w:r>
        <w:t xml:space="preserve">.: </w:t>
      </w:r>
      <w:r>
        <w:tab/>
      </w:r>
      <w:r>
        <w:tab/>
      </w:r>
      <w:r>
        <w:tab/>
      </w:r>
      <w:r>
        <w:tab/>
      </w:r>
      <w:r>
        <w:tab/>
      </w:r>
      <w:r w:rsidR="00615388">
        <w:t>9420271</w:t>
      </w:r>
      <w:r w:rsidR="0070039F">
        <w:t>/0100</w:t>
      </w:r>
    </w:p>
    <w:p w:rsidR="005E3387" w:rsidRDefault="005E3387" w:rsidP="00F916AD">
      <w:pPr>
        <w:spacing w:after="0"/>
      </w:pPr>
      <w:r>
        <w:t xml:space="preserve">(dále jen </w:t>
      </w:r>
      <w:r w:rsidRPr="00575227">
        <w:rPr>
          <w:b/>
        </w:rPr>
        <w:t>„objednatel“</w:t>
      </w:r>
      <w:r>
        <w:t xml:space="preserve"> na straně </w:t>
      </w:r>
      <w:proofErr w:type="gramStart"/>
      <w:r>
        <w:t>jedné )</w:t>
      </w:r>
      <w:proofErr w:type="gramEnd"/>
    </w:p>
    <w:p w:rsidR="005E3387" w:rsidRDefault="005E3387" w:rsidP="00F916AD">
      <w:pPr>
        <w:spacing w:after="0"/>
      </w:pPr>
      <w:r>
        <w:t>a</w:t>
      </w:r>
    </w:p>
    <w:p w:rsidR="005E3387" w:rsidRDefault="005E3387" w:rsidP="00F916AD">
      <w:pPr>
        <w:spacing w:after="0"/>
      </w:pPr>
      <w:r>
        <w:t xml:space="preserve">Zhotovitel: </w:t>
      </w:r>
      <w:r>
        <w:tab/>
      </w:r>
      <w:r>
        <w:tab/>
      </w:r>
      <w:r>
        <w:tab/>
      </w:r>
      <w:r>
        <w:tab/>
      </w:r>
      <w:r w:rsidRPr="001E6F23">
        <w:rPr>
          <w:highlight w:val="yellow"/>
        </w:rPr>
        <w:t>………………………………………………………………………</w:t>
      </w:r>
    </w:p>
    <w:p w:rsidR="005E3387" w:rsidRDefault="005E3387" w:rsidP="00F916AD">
      <w:pPr>
        <w:spacing w:after="0"/>
      </w:pPr>
      <w:r>
        <w:t xml:space="preserve">Zapsáno v OR, vedeného </w:t>
      </w:r>
      <w:r w:rsidRPr="001E6F23">
        <w:rPr>
          <w:highlight w:val="yellow"/>
        </w:rPr>
        <w:t xml:space="preserve">……………………………., </w:t>
      </w:r>
      <w:r>
        <w:t xml:space="preserve">oddíl </w:t>
      </w:r>
      <w:r w:rsidRPr="001E6F23">
        <w:rPr>
          <w:highlight w:val="yellow"/>
        </w:rPr>
        <w:t>…………</w:t>
      </w:r>
      <w:proofErr w:type="gramStart"/>
      <w:r w:rsidRPr="001E6F23">
        <w:rPr>
          <w:highlight w:val="yellow"/>
        </w:rPr>
        <w:t xml:space="preserve">….., </w:t>
      </w:r>
      <w:r>
        <w:t>vložka</w:t>
      </w:r>
      <w:proofErr w:type="gramEnd"/>
      <w:r>
        <w:t xml:space="preserve"> </w:t>
      </w:r>
      <w:r w:rsidRPr="001E6F23">
        <w:rPr>
          <w:highlight w:val="yellow"/>
        </w:rPr>
        <w:t>………………………</w:t>
      </w:r>
    </w:p>
    <w:p w:rsidR="005E3387" w:rsidRDefault="005E3387" w:rsidP="00F916AD">
      <w:pPr>
        <w:spacing w:after="0"/>
      </w:pPr>
      <w:r>
        <w:t xml:space="preserve">se sídlem: </w:t>
      </w:r>
      <w:r>
        <w:tab/>
      </w:r>
      <w:r>
        <w:tab/>
      </w:r>
      <w:r>
        <w:tab/>
      </w:r>
      <w:r>
        <w:tab/>
      </w:r>
      <w:r w:rsidRPr="001E6F23">
        <w:rPr>
          <w:highlight w:val="yellow"/>
        </w:rPr>
        <w:t>………………………………………………………………………</w:t>
      </w:r>
    </w:p>
    <w:p w:rsidR="005E3387" w:rsidRDefault="005E3387" w:rsidP="00F916AD">
      <w:pPr>
        <w:spacing w:after="0"/>
      </w:pPr>
      <w:r>
        <w:t xml:space="preserve">zastoupený ve věcech smluvních: </w:t>
      </w:r>
      <w:r>
        <w:tab/>
      </w:r>
      <w:r w:rsidRPr="001E6F23">
        <w:rPr>
          <w:highlight w:val="yellow"/>
        </w:rPr>
        <w:t>………………………………………………………………………</w:t>
      </w:r>
    </w:p>
    <w:p w:rsidR="005E3387" w:rsidRDefault="005E3387" w:rsidP="00F916AD">
      <w:pPr>
        <w:spacing w:after="0"/>
      </w:pPr>
      <w:r>
        <w:t xml:space="preserve">ve věcech technických: </w:t>
      </w:r>
      <w:r>
        <w:tab/>
      </w:r>
      <w:r>
        <w:tab/>
      </w:r>
      <w:r>
        <w:tab/>
      </w:r>
      <w:r w:rsidRPr="001E6F23">
        <w:rPr>
          <w:highlight w:val="yellow"/>
        </w:rPr>
        <w:t>………………………………………………………………………</w:t>
      </w:r>
    </w:p>
    <w:p w:rsidR="005E3387" w:rsidRDefault="005E3387" w:rsidP="00F916AD">
      <w:pPr>
        <w:spacing w:after="0"/>
      </w:pPr>
      <w:r>
        <w:t xml:space="preserve">IČ: </w:t>
      </w:r>
      <w:r>
        <w:tab/>
      </w:r>
      <w:r>
        <w:tab/>
      </w:r>
      <w:r>
        <w:tab/>
      </w:r>
      <w:r>
        <w:tab/>
      </w:r>
      <w:r>
        <w:tab/>
      </w:r>
      <w:r w:rsidRPr="001E6F23">
        <w:rPr>
          <w:highlight w:val="yellow"/>
        </w:rPr>
        <w:t>………………………………………………………………………</w:t>
      </w:r>
    </w:p>
    <w:p w:rsidR="005E3387" w:rsidRDefault="005E3387" w:rsidP="00F916AD">
      <w:pPr>
        <w:spacing w:after="0"/>
      </w:pPr>
      <w:r>
        <w:t xml:space="preserve">DIČ: </w:t>
      </w:r>
      <w:r>
        <w:tab/>
      </w:r>
      <w:r>
        <w:tab/>
      </w:r>
      <w:r>
        <w:tab/>
      </w:r>
      <w:r>
        <w:tab/>
      </w:r>
      <w:r>
        <w:tab/>
      </w:r>
      <w:r w:rsidRPr="001E6F23">
        <w:rPr>
          <w:highlight w:val="yellow"/>
        </w:rPr>
        <w:t>………………………………………………………………………</w:t>
      </w:r>
    </w:p>
    <w:p w:rsidR="005E3387" w:rsidRDefault="005E3387" w:rsidP="00F916AD">
      <w:pPr>
        <w:spacing w:after="0"/>
      </w:pPr>
      <w:r>
        <w:t xml:space="preserve">bankovní spojení: </w:t>
      </w:r>
      <w:r>
        <w:tab/>
      </w:r>
      <w:r>
        <w:tab/>
      </w:r>
      <w:r>
        <w:tab/>
      </w:r>
      <w:r w:rsidRPr="001E6F23">
        <w:rPr>
          <w:highlight w:val="yellow"/>
        </w:rPr>
        <w:t>………………………………………………………………………</w:t>
      </w:r>
    </w:p>
    <w:p w:rsidR="005E3387" w:rsidRDefault="005E3387" w:rsidP="00F916AD">
      <w:pPr>
        <w:spacing w:after="0"/>
      </w:pPr>
      <w:r>
        <w:t xml:space="preserve">č. </w:t>
      </w:r>
      <w:proofErr w:type="spellStart"/>
      <w:r>
        <w:t>ú</w:t>
      </w:r>
      <w:proofErr w:type="spellEnd"/>
      <w:r>
        <w:t xml:space="preserve">.: </w:t>
      </w:r>
      <w:r>
        <w:tab/>
      </w:r>
      <w:r>
        <w:tab/>
      </w:r>
      <w:r>
        <w:tab/>
      </w:r>
      <w:r>
        <w:tab/>
      </w:r>
      <w:r>
        <w:tab/>
      </w:r>
      <w:r w:rsidRPr="001E6F23">
        <w:rPr>
          <w:highlight w:val="yellow"/>
        </w:rPr>
        <w:t>………………………………………………………………………</w:t>
      </w:r>
    </w:p>
    <w:p w:rsidR="005E3387" w:rsidRDefault="005E3387" w:rsidP="005E3387">
      <w:r>
        <w:t xml:space="preserve">(dále jen </w:t>
      </w:r>
      <w:r w:rsidRPr="00575227">
        <w:rPr>
          <w:b/>
        </w:rPr>
        <w:t>„zhotovitel“</w:t>
      </w:r>
      <w:r>
        <w:t xml:space="preserve"> na Straně druhé)</w:t>
      </w:r>
    </w:p>
    <w:p w:rsidR="005B3151" w:rsidRDefault="005B3151" w:rsidP="005E3387"/>
    <w:p w:rsidR="005E3387" w:rsidRPr="00575227" w:rsidRDefault="005E3387" w:rsidP="005E3387">
      <w:pPr>
        <w:jc w:val="center"/>
        <w:rPr>
          <w:b/>
          <w:sz w:val="28"/>
          <w:szCs w:val="28"/>
        </w:rPr>
      </w:pPr>
      <w:r w:rsidRPr="00575227">
        <w:rPr>
          <w:b/>
          <w:sz w:val="28"/>
          <w:szCs w:val="28"/>
        </w:rPr>
        <w:t>II. Předmět smlouvy a místo plnění</w:t>
      </w:r>
    </w:p>
    <w:p w:rsidR="005E3387" w:rsidRDefault="005E3387" w:rsidP="005E3387">
      <w:r>
        <w:t>2.1. Zhotovitel prohlašuje, že k datu podpisu této smlouvy:</w:t>
      </w:r>
    </w:p>
    <w:p w:rsidR="005E3387" w:rsidRDefault="005E3387" w:rsidP="005E3387">
      <w:pPr>
        <w:pStyle w:val="Odstavecseseznamem"/>
        <w:numPr>
          <w:ilvl w:val="0"/>
          <w:numId w:val="36"/>
        </w:numPr>
        <w:spacing w:line="276" w:lineRule="auto"/>
      </w:pPr>
      <w:r>
        <w:t>splnil zadávací podmínky a akceptuje všechny podmínky zadání veřejné zakázky a zadávací dokumentace</w:t>
      </w:r>
    </w:p>
    <w:p w:rsidR="005E3387" w:rsidRDefault="005E3387" w:rsidP="005E3387">
      <w:pPr>
        <w:pStyle w:val="Odstavecseseznamem"/>
        <w:numPr>
          <w:ilvl w:val="0"/>
          <w:numId w:val="36"/>
        </w:numPr>
        <w:spacing w:line="276" w:lineRule="auto"/>
      </w:pPr>
      <w:r>
        <w:t>prověřil místní podmínky na staveništi</w:t>
      </w:r>
    </w:p>
    <w:p w:rsidR="005E3387" w:rsidRDefault="005E3387" w:rsidP="005E3387">
      <w:pPr>
        <w:pStyle w:val="Odstavecseseznamem"/>
        <w:numPr>
          <w:ilvl w:val="0"/>
          <w:numId w:val="36"/>
        </w:numPr>
        <w:spacing w:line="276" w:lineRule="auto"/>
      </w:pPr>
      <w:r>
        <w:t>nejasné podmínky pro realizaci stavby si vyjasnil s oprávněnými zástupci objednatele</w:t>
      </w:r>
    </w:p>
    <w:p w:rsidR="005E3387" w:rsidRDefault="005E3387" w:rsidP="005E3387">
      <w:pPr>
        <w:pStyle w:val="Odstavecseseznamem"/>
        <w:numPr>
          <w:ilvl w:val="0"/>
          <w:numId w:val="36"/>
        </w:numPr>
        <w:spacing w:line="276" w:lineRule="auto"/>
      </w:pPr>
      <w:r>
        <w:t>akceptuje požadavek objednatele, že přizpůsobí veškeré činnosti daným podmínkám</w:t>
      </w:r>
    </w:p>
    <w:p w:rsidR="005E3387" w:rsidRDefault="005E3387" w:rsidP="005E3387">
      <w:pPr>
        <w:pStyle w:val="Odstavecseseznamem"/>
        <w:numPr>
          <w:ilvl w:val="0"/>
          <w:numId w:val="36"/>
        </w:numPr>
        <w:spacing w:line="276" w:lineRule="auto"/>
      </w:pPr>
      <w:r>
        <w:t>všechny technické a dodací podmínky díla zahrnul do kalkulace cen</w:t>
      </w:r>
    </w:p>
    <w:p w:rsidR="005E3387" w:rsidRDefault="005E3387" w:rsidP="005E3387">
      <w:r>
        <w:t>2.2. Zhotovitel rovněž prohlašuje, že je plně seznámen i s ostatními podmínkami plnění zhotovitelových povinností podle této smlouvy, které z ní vyplývají,</w:t>
      </w:r>
    </w:p>
    <w:p w:rsidR="005E3387" w:rsidRDefault="005E3387" w:rsidP="005E3387">
      <w:r>
        <w:t xml:space="preserve">2.3. Předmětem smlouvy je závazek zhotovitele provést pro objednatele dílo uvedené v čl. 2.4, řádně, včas a ve vzorné kvalitě, včetně všech objednatelem případně požadovaných změn díla a jeho </w:t>
      </w:r>
      <w:r>
        <w:lastRenderedPageBreak/>
        <w:t>součástí. Objednatel se zavazuje zhotoviteli řádně provedené dílo zaplatit, a to za podmínek a v termínech touto smlouvou sjednaných.</w:t>
      </w:r>
    </w:p>
    <w:p w:rsidR="005E3387" w:rsidRDefault="005E3387" w:rsidP="005E3387">
      <w:pPr>
        <w:rPr>
          <w:b/>
          <w:bCs/>
          <w:i/>
          <w:iCs/>
        </w:rPr>
      </w:pPr>
      <w:r>
        <w:t xml:space="preserve">2.4. Dílem je stavba </w:t>
      </w:r>
      <w:r w:rsidRPr="00067A3C">
        <w:rPr>
          <w:b/>
          <w:bCs/>
          <w:i/>
          <w:iCs/>
        </w:rPr>
        <w:t>„</w:t>
      </w:r>
      <w:r w:rsidR="00B80176" w:rsidRPr="00160CDE">
        <w:rPr>
          <w:b/>
          <w:bCs/>
          <w:i/>
        </w:rPr>
        <w:t>STAVEBNÍ ÚPRAVY BÝVALÉ ZÁKLADNÍ</w:t>
      </w:r>
      <w:r w:rsidR="00B80176">
        <w:rPr>
          <w:b/>
          <w:bCs/>
          <w:i/>
        </w:rPr>
        <w:t xml:space="preserve"> </w:t>
      </w:r>
      <w:r w:rsidR="00B80176" w:rsidRPr="00160CDE">
        <w:rPr>
          <w:b/>
          <w:bCs/>
          <w:i/>
        </w:rPr>
        <w:t>ŠKOLY V KU</w:t>
      </w:r>
      <w:r w:rsidR="00B80176" w:rsidRPr="00160CDE">
        <w:rPr>
          <w:b/>
          <w:i/>
        </w:rPr>
        <w:t>Č</w:t>
      </w:r>
      <w:r w:rsidR="00B80176" w:rsidRPr="00160CDE">
        <w:rPr>
          <w:b/>
          <w:bCs/>
          <w:i/>
        </w:rPr>
        <w:t>E</w:t>
      </w:r>
      <w:r w:rsidR="00B80176" w:rsidRPr="00160CDE">
        <w:rPr>
          <w:b/>
          <w:i/>
        </w:rPr>
        <w:t>Ř</w:t>
      </w:r>
      <w:r w:rsidR="00B80176" w:rsidRPr="00160CDE">
        <w:rPr>
          <w:b/>
          <w:bCs/>
          <w:i/>
        </w:rPr>
        <w:t xml:space="preserve">I </w:t>
      </w:r>
      <w:proofErr w:type="spellStart"/>
      <w:proofErr w:type="gramStart"/>
      <w:r w:rsidR="00B80176" w:rsidRPr="00160CDE">
        <w:rPr>
          <w:b/>
          <w:i/>
        </w:rPr>
        <w:t>č</w:t>
      </w:r>
      <w:r w:rsidR="00B80176" w:rsidRPr="00160CDE">
        <w:rPr>
          <w:b/>
          <w:bCs/>
          <w:i/>
        </w:rPr>
        <w:t>.p</w:t>
      </w:r>
      <w:proofErr w:type="spellEnd"/>
      <w:r w:rsidR="00B80176" w:rsidRPr="00160CDE">
        <w:rPr>
          <w:b/>
          <w:bCs/>
          <w:i/>
        </w:rPr>
        <w:t>.</w:t>
      </w:r>
      <w:proofErr w:type="gramEnd"/>
      <w:r w:rsidR="00B80176" w:rsidRPr="00160CDE">
        <w:rPr>
          <w:b/>
          <w:bCs/>
          <w:i/>
        </w:rPr>
        <w:t xml:space="preserve"> 70 NA MALOMETRÁŽNÍ</w:t>
      </w:r>
      <w:r w:rsidR="00B80176">
        <w:rPr>
          <w:b/>
          <w:bCs/>
          <w:i/>
        </w:rPr>
        <w:t xml:space="preserve"> </w:t>
      </w:r>
      <w:r w:rsidR="00B80176" w:rsidRPr="00160CDE">
        <w:rPr>
          <w:b/>
          <w:bCs/>
          <w:i/>
        </w:rPr>
        <w:t>BYTY PRO SENIORY</w:t>
      </w:r>
      <w:r w:rsidRPr="00067A3C">
        <w:rPr>
          <w:b/>
          <w:bCs/>
          <w:i/>
          <w:iCs/>
        </w:rPr>
        <w:t>“</w:t>
      </w:r>
    </w:p>
    <w:p w:rsidR="005E3387" w:rsidRDefault="005E3387" w:rsidP="005E3387">
      <w:r>
        <w:t>Podrobnosti jsou uvedeny v projektové dokumentaci k zadání stavby.</w:t>
      </w:r>
    </w:p>
    <w:p w:rsidR="005E3387" w:rsidRDefault="005E3387" w:rsidP="00F916AD">
      <w:pPr>
        <w:spacing w:after="0"/>
      </w:pPr>
      <w:r>
        <w:t>2.5. Smluvní podklady specifikující předmět a provádění díla jsou následující podklady:</w:t>
      </w:r>
    </w:p>
    <w:p w:rsidR="005E3387" w:rsidRDefault="005E3387" w:rsidP="005E3387">
      <w:pPr>
        <w:ind w:left="708"/>
      </w:pPr>
      <w:proofErr w:type="gramStart"/>
      <w:r w:rsidRPr="005B3151">
        <w:t>2.5.I.</w:t>
      </w:r>
      <w:proofErr w:type="gramEnd"/>
      <w:r w:rsidRPr="005B3151">
        <w:t xml:space="preserve"> Projektová dokumentace zpracovaná v úrovni prováděcí dokumentace firmou </w:t>
      </w:r>
      <w:r w:rsidR="005B3151" w:rsidRPr="005B3151">
        <w:t>Ing.</w:t>
      </w:r>
      <w:r w:rsidR="005B3151">
        <w:t xml:space="preserve"> Luboš Vaniš, </w:t>
      </w:r>
      <w:r w:rsidR="005B3151" w:rsidRPr="000F5523">
        <w:t>IČ: 600 78</w:t>
      </w:r>
      <w:r w:rsidR="005B3151">
        <w:t> </w:t>
      </w:r>
      <w:r w:rsidR="005B3151" w:rsidRPr="000F5523">
        <w:t>936</w:t>
      </w:r>
    </w:p>
    <w:p w:rsidR="005E3387" w:rsidRDefault="005E3387" w:rsidP="005E3387">
      <w:r>
        <w:t>2.6. Zhotovitel prověřil zadávací dokumentaci a prohlašuje, že jsou v ní specifikovány všechny práce a dodávky nutné k řádnému a úplnému provedení stavby, jejíž zhotovení je předmětem plnění dle této smlouvy.</w:t>
      </w:r>
    </w:p>
    <w:p w:rsidR="005E3387" w:rsidRDefault="005E3387" w:rsidP="005E3387">
      <w:r>
        <w:t>2.7. Dílo bude dodáno komplexně, v termínech dle této smlouvy, ve vzorné kvalitě a v technických parametrech, vlastnostech a standardech dle zadávací dokumentace a bude zahrnovat mimo jiné i všechny související stavební a projektové práce, zajištění povolení a následně provedení nutných záborů, zařízení staveniště, dopravní a jiná opatření, bude obsahovat provedení veškerých úkonů a činností potřebných k přípravě, k vlastnímu provedení díla, k následnému uvedení do řádného provozu a užívání včetně všech dodávek, revizí a zkoušek, a to za podmínek, které upravuje tato smlouva. Zhotovitel zodpovídá po celou dobu realizace díla za dodržování bezpečnosti a ochrany zdraví pracovníků (dále jen BOZP) a požární ochrany (dále jen PO) v prostorách staveniště.</w:t>
      </w:r>
    </w:p>
    <w:p w:rsidR="005E3387" w:rsidRDefault="005E3387" w:rsidP="005E3387">
      <w:r>
        <w:t>2.8. Místo plnění:</w:t>
      </w:r>
    </w:p>
    <w:p w:rsidR="005E3387" w:rsidRDefault="005E3387" w:rsidP="005E3387">
      <w:r w:rsidRPr="005B3151">
        <w:t xml:space="preserve">Obec </w:t>
      </w:r>
      <w:r w:rsidR="00615388" w:rsidRPr="005B3151">
        <w:t>Kučeř</w:t>
      </w:r>
      <w:r w:rsidRPr="005B3151">
        <w:t xml:space="preserve">, okres </w:t>
      </w:r>
      <w:r w:rsidR="00615388" w:rsidRPr="005B3151">
        <w:t>Písek</w:t>
      </w:r>
      <w:r w:rsidRPr="005B3151">
        <w:t>, Jihočeský kraj</w:t>
      </w:r>
      <w:r w:rsidR="005B3151" w:rsidRPr="005B3151">
        <w:t xml:space="preserve">, budova </w:t>
      </w:r>
      <w:proofErr w:type="spellStart"/>
      <w:proofErr w:type="gramStart"/>
      <w:r w:rsidR="005B3151" w:rsidRPr="005B3151">
        <w:t>č.p</w:t>
      </w:r>
      <w:proofErr w:type="spellEnd"/>
      <w:r w:rsidR="005B3151" w:rsidRPr="005B3151">
        <w:t>.</w:t>
      </w:r>
      <w:proofErr w:type="gramEnd"/>
      <w:r w:rsidR="005B3151" w:rsidRPr="005B3151">
        <w:t xml:space="preserve"> 70 </w:t>
      </w:r>
      <w:proofErr w:type="spellStart"/>
      <w:r w:rsidR="005B3151" w:rsidRPr="005B3151">
        <w:t>Kučeř</w:t>
      </w:r>
      <w:proofErr w:type="spellEnd"/>
      <w:r w:rsidR="005B3151" w:rsidRPr="005B3151">
        <w:t xml:space="preserve">, na pozemku </w:t>
      </w:r>
      <w:proofErr w:type="spellStart"/>
      <w:r w:rsidR="005B3151" w:rsidRPr="005B3151">
        <w:t>st.p</w:t>
      </w:r>
      <w:proofErr w:type="spellEnd"/>
      <w:r w:rsidR="005B3151" w:rsidRPr="005B3151">
        <w:t xml:space="preserve">. 59, </w:t>
      </w:r>
      <w:proofErr w:type="spellStart"/>
      <w:r w:rsidR="005B3151" w:rsidRPr="005B3151">
        <w:t>parc</w:t>
      </w:r>
      <w:proofErr w:type="spellEnd"/>
      <w:r w:rsidR="005B3151" w:rsidRPr="005B3151">
        <w:t>. č. 22 v k.</w:t>
      </w:r>
      <w:proofErr w:type="spellStart"/>
      <w:r w:rsidR="005B3151" w:rsidRPr="005B3151">
        <w:t>ú</w:t>
      </w:r>
      <w:proofErr w:type="spellEnd"/>
      <w:r w:rsidR="005B3151" w:rsidRPr="005B3151">
        <w:t xml:space="preserve">. </w:t>
      </w:r>
      <w:proofErr w:type="spellStart"/>
      <w:r w:rsidR="005B3151" w:rsidRPr="005B3151">
        <w:t>Kučeř</w:t>
      </w:r>
      <w:proofErr w:type="spellEnd"/>
      <w:r w:rsidRPr="005B3151">
        <w:t>. Rozsah</w:t>
      </w:r>
      <w:r>
        <w:t xml:space="preserve"> staveniště a podmínky jeho užívání budou stanoveny v zápise o jeho předání a převzetí.</w:t>
      </w:r>
    </w:p>
    <w:p w:rsidR="009B72B5" w:rsidRDefault="009B72B5" w:rsidP="005E3387"/>
    <w:p w:rsidR="005E3387" w:rsidRPr="00067A3C" w:rsidRDefault="005E3387" w:rsidP="005E3387">
      <w:pPr>
        <w:jc w:val="center"/>
        <w:rPr>
          <w:b/>
          <w:sz w:val="28"/>
          <w:szCs w:val="28"/>
        </w:rPr>
      </w:pPr>
      <w:r w:rsidRPr="00067A3C">
        <w:rPr>
          <w:b/>
          <w:sz w:val="28"/>
          <w:szCs w:val="28"/>
        </w:rPr>
        <w:t>III. Čas plnění díla</w:t>
      </w:r>
    </w:p>
    <w:p w:rsidR="005E3387" w:rsidRPr="005B3151" w:rsidRDefault="005E3387" w:rsidP="005E3387">
      <w:r w:rsidRPr="005B3151">
        <w:t>3.1. Termíny plnění díla:</w:t>
      </w:r>
    </w:p>
    <w:p w:rsidR="005E3387" w:rsidRPr="005B3151" w:rsidRDefault="005E3387" w:rsidP="005B3151">
      <w:pPr>
        <w:spacing w:after="0"/>
        <w:ind w:firstLine="709"/>
      </w:pPr>
      <w:r w:rsidRPr="005B3151">
        <w:t>Doba předání a převzetí staveniště</w:t>
      </w:r>
      <w:r w:rsidRPr="005B3151">
        <w:tab/>
      </w:r>
      <w:r w:rsidR="005B3151" w:rsidRPr="009176DF">
        <w:rPr>
          <w:highlight w:val="yellow"/>
        </w:rPr>
        <w:t>………………………………….……….</w:t>
      </w:r>
    </w:p>
    <w:p w:rsidR="005E3387" w:rsidRPr="005B3151" w:rsidRDefault="005E3387" w:rsidP="005B3151">
      <w:pPr>
        <w:spacing w:after="0"/>
        <w:ind w:firstLine="709"/>
      </w:pPr>
      <w:r w:rsidRPr="005B3151">
        <w:t>Zahájení realizace díla</w:t>
      </w:r>
      <w:r w:rsidRPr="005B3151">
        <w:tab/>
      </w:r>
      <w:r w:rsidRPr="005B3151">
        <w:tab/>
      </w:r>
      <w:r w:rsidRPr="005B3151">
        <w:tab/>
      </w:r>
      <w:r w:rsidR="005B3151" w:rsidRPr="009176DF">
        <w:rPr>
          <w:highlight w:val="yellow"/>
        </w:rPr>
        <w:t>………………………………….……….</w:t>
      </w:r>
    </w:p>
    <w:p w:rsidR="005E3387" w:rsidRPr="005B3151" w:rsidRDefault="005E3387" w:rsidP="005B3151">
      <w:pPr>
        <w:spacing w:after="0"/>
        <w:ind w:firstLine="709"/>
      </w:pPr>
      <w:r w:rsidRPr="005B3151">
        <w:t>Ukončení realizace díla</w:t>
      </w:r>
      <w:r w:rsidRPr="005B3151">
        <w:tab/>
      </w:r>
      <w:r w:rsidRPr="005B3151">
        <w:tab/>
      </w:r>
      <w:r w:rsidRPr="005B3151">
        <w:tab/>
      </w:r>
      <w:r w:rsidR="005B3151" w:rsidRPr="009176DF">
        <w:rPr>
          <w:highlight w:val="yellow"/>
        </w:rPr>
        <w:t>………………………………….……….</w:t>
      </w:r>
    </w:p>
    <w:p w:rsidR="005E3387" w:rsidRDefault="005E3387" w:rsidP="005B3151">
      <w:pPr>
        <w:spacing w:after="0"/>
        <w:ind w:firstLine="709"/>
      </w:pPr>
      <w:r w:rsidRPr="005B3151">
        <w:t>Lhůta pro předání a převzetí díla</w:t>
      </w:r>
      <w:r w:rsidRPr="005B3151">
        <w:tab/>
      </w:r>
      <w:r w:rsidR="005B3151" w:rsidRPr="009176DF">
        <w:rPr>
          <w:highlight w:val="yellow"/>
        </w:rPr>
        <w:t>………………………………….……….</w:t>
      </w:r>
    </w:p>
    <w:p w:rsidR="009B72B5" w:rsidRDefault="005E3387" w:rsidP="009B72B5">
      <w:pPr>
        <w:ind w:left="4254" w:hanging="3546"/>
      </w:pPr>
      <w:r>
        <w:t>Počátek běhu záruční lhůty</w:t>
      </w:r>
      <w:r>
        <w:tab/>
        <w:t>Záruční lhůta začíná běžet dnem podpisu závěrečného předávacího protokolu po odstranění případných vad a nedodělků.</w:t>
      </w:r>
    </w:p>
    <w:p w:rsidR="005B3151" w:rsidRDefault="005B3151" w:rsidP="009B72B5">
      <w:pPr>
        <w:ind w:left="4254" w:hanging="3546"/>
      </w:pPr>
    </w:p>
    <w:p w:rsidR="005E3387" w:rsidRPr="00305A9F" w:rsidRDefault="005E3387" w:rsidP="005E3387">
      <w:pPr>
        <w:jc w:val="center"/>
        <w:rPr>
          <w:b/>
          <w:sz w:val="28"/>
          <w:szCs w:val="28"/>
        </w:rPr>
      </w:pPr>
      <w:r>
        <w:rPr>
          <w:b/>
          <w:sz w:val="28"/>
          <w:szCs w:val="28"/>
        </w:rPr>
        <w:t>IV</w:t>
      </w:r>
      <w:r w:rsidRPr="00305A9F">
        <w:rPr>
          <w:b/>
          <w:sz w:val="28"/>
          <w:szCs w:val="28"/>
        </w:rPr>
        <w:t>. Cena díla</w:t>
      </w:r>
    </w:p>
    <w:p w:rsidR="005E3387" w:rsidRDefault="005E3387" w:rsidP="005E3387">
      <w:r>
        <w:t xml:space="preserve">4.1. Cena za celé řádně provedené a předané dílo dle této smlouvy, je stanovena mezi smluvními stranami podle zákona o cenách dohodou jako cena maximální a nejvýše přípustná, vychází z cenové kalkulace předpokládané pracnosti a běžných cenových zvyklostí a má platnost po celou dobu realizace smlouvy. Zahrnuje veškeré náklady zhotovitele související s provedením díla dle čl. II, </w:t>
      </w:r>
      <w:r>
        <w:lastRenderedPageBreak/>
        <w:t>zejména náklady na materiály, dodávky, pracovní síly, stroje, dopravu, zařízení a vyklizení staveniště, ostrahu stavby, dočasné zábory, oplocení stavby, pojištění, řízení a administraci, režii zhotovitele, poplatky včetně nákladů na provedená měření, zkoušky a revize a veškeré další náklady zhotovitele v souvislosti s realizací díla (např. pronájem dopravních značek - DIO, vytýčení podzemních sítí, náklady, poplatky a platby za telefon, vodu, elektřinu, zabezpečení BOZP a PO, odstraňování znečištění, sankce, pokuty, penále, pojištění, finanční náklady na dočasné zábory ploch, DIR, osvětlení, zajištění a provádění zkoušek, revizi a další) a též náklady na případné odstranění vadného plnění díla zhotovitelem.</w:t>
      </w:r>
    </w:p>
    <w:p w:rsidR="005E3387" w:rsidRDefault="005E3387" w:rsidP="005E3387">
      <w:r>
        <w:t xml:space="preserve">4.2. Cena za provedení díla dle článku II. ve smyslu </w:t>
      </w:r>
      <w:proofErr w:type="gramStart"/>
      <w:r>
        <w:t>odstavce 4.I. této</w:t>
      </w:r>
      <w:proofErr w:type="gramEnd"/>
      <w:r>
        <w:t xml:space="preserve"> smlouvy činí:</w:t>
      </w:r>
    </w:p>
    <w:p w:rsidR="005E3387" w:rsidRDefault="005E3387" w:rsidP="005E3387">
      <w:r>
        <w:tab/>
        <w:t>Cena bez DPH</w:t>
      </w:r>
      <w:r>
        <w:tab/>
      </w:r>
      <w:r>
        <w:tab/>
      </w:r>
      <w:r>
        <w:tab/>
      </w:r>
      <w:r w:rsidRPr="009176DF">
        <w:rPr>
          <w:highlight w:val="yellow"/>
        </w:rPr>
        <w:t>………………………………………….</w:t>
      </w:r>
    </w:p>
    <w:p w:rsidR="005E3387" w:rsidRDefault="005E3387" w:rsidP="005E3387">
      <w:r>
        <w:tab/>
        <w:t>DPH (</w:t>
      </w:r>
      <w:r w:rsidR="005B3151">
        <w:t>15</w:t>
      </w:r>
      <w:r>
        <w:t xml:space="preserve"> %)</w:t>
      </w:r>
      <w:r>
        <w:tab/>
      </w:r>
      <w:r>
        <w:tab/>
      </w:r>
      <w:r>
        <w:tab/>
      </w:r>
      <w:r w:rsidRPr="009176DF">
        <w:rPr>
          <w:highlight w:val="yellow"/>
        </w:rPr>
        <w:t>………………………………………….</w:t>
      </w:r>
    </w:p>
    <w:p w:rsidR="005E3387" w:rsidRDefault="005E3387" w:rsidP="005E3387">
      <w:r>
        <w:tab/>
        <w:t>Cena včetně DPH</w:t>
      </w:r>
      <w:r>
        <w:tab/>
      </w:r>
      <w:r>
        <w:tab/>
      </w:r>
      <w:r w:rsidRPr="009176DF">
        <w:rPr>
          <w:highlight w:val="yellow"/>
        </w:rPr>
        <w:t>………………………………………….</w:t>
      </w:r>
    </w:p>
    <w:p w:rsidR="005E3387" w:rsidRDefault="005E3387" w:rsidP="005E3387">
      <w:r>
        <w:t xml:space="preserve">4.3. Případné změny a rozšíření díla budou oceněny dle položek z nabídky. Ostatní položky, které nebudou v nabídce obsaženy, budou oceněny do výše maximálně směrných cen vydaných ÚRS Praha platných pro daný rok, které budou snížené o I0%. Položky, které nebudou obsaženy v nabídce ani URS Praha, budou oceněny na základě dohody smluvních stran - obvyklá cena. </w:t>
      </w:r>
      <w:r w:rsidRPr="00B05AEF">
        <w:t>Případné změny schvaluje objednatel.</w:t>
      </w:r>
    </w:p>
    <w:p w:rsidR="005E3387" w:rsidRDefault="005E3387" w:rsidP="005E3387">
      <w:r>
        <w:t xml:space="preserve">4.4. Práce, které nebudou oproti projektové dokumentaci prováděny, budou oceněny položkově s použitím stejných jednotkových cen jako rozpočet pro předmět díla a budou odečteny z ceny </w:t>
      </w:r>
      <w:r w:rsidR="005B3151">
        <w:t>díla</w:t>
      </w:r>
      <w:r>
        <w:t xml:space="preserve"> vč. příslušných specifikací a přirážek.</w:t>
      </w:r>
    </w:p>
    <w:p w:rsidR="009B72B5" w:rsidRDefault="009B72B5" w:rsidP="005E3387"/>
    <w:p w:rsidR="005E3387" w:rsidRPr="00984D01" w:rsidRDefault="005E3387" w:rsidP="005E3387">
      <w:pPr>
        <w:jc w:val="center"/>
        <w:rPr>
          <w:b/>
          <w:sz w:val="28"/>
          <w:szCs w:val="28"/>
        </w:rPr>
      </w:pPr>
      <w:r>
        <w:rPr>
          <w:b/>
          <w:sz w:val="28"/>
          <w:szCs w:val="28"/>
        </w:rPr>
        <w:t>V</w:t>
      </w:r>
      <w:r w:rsidRPr="00984D01">
        <w:rPr>
          <w:b/>
          <w:sz w:val="28"/>
          <w:szCs w:val="28"/>
        </w:rPr>
        <w:t>. Způsob úhrady ceny a platební podmínky</w:t>
      </w:r>
    </w:p>
    <w:p w:rsidR="005E3387" w:rsidRPr="00984D01" w:rsidRDefault="005E3387" w:rsidP="005E3387">
      <w:pPr>
        <w:rPr>
          <w:b/>
        </w:rPr>
      </w:pPr>
      <w:r w:rsidRPr="00984D01">
        <w:rPr>
          <w:b/>
        </w:rPr>
        <w:t>5.1. Cena dí</w:t>
      </w:r>
      <w:r>
        <w:rPr>
          <w:b/>
        </w:rPr>
        <w:t>l</w:t>
      </w:r>
      <w:r w:rsidRPr="00984D01">
        <w:rPr>
          <w:b/>
        </w:rPr>
        <w:t>a</w:t>
      </w:r>
    </w:p>
    <w:p w:rsidR="005E3387" w:rsidRPr="00FB5A01" w:rsidRDefault="005E3387" w:rsidP="005E3387">
      <w:r w:rsidRPr="00FB5A01">
        <w:t>Cena díla je cena smluvní a je pevná po celou dobu realizace díla a lze ji překročit pouze za podmínek stanovených ve smlouvě.</w:t>
      </w:r>
    </w:p>
    <w:p w:rsidR="005E3387" w:rsidRPr="00FB5A01" w:rsidRDefault="005E3387" w:rsidP="005E3387">
      <w:r w:rsidRPr="00FB5A01">
        <w:t>Cena je stanovena na základě položkového rozpočtu (výkazu výměr), který je nedílnou součástí a přílohou Smlouvy o dílo. Cena zahrnuje náklady na zařízení staveniště,</w:t>
      </w:r>
      <w:r>
        <w:t xml:space="preserve"> DIO,</w:t>
      </w:r>
      <w:r w:rsidRPr="00FB5A01">
        <w:t xml:space="preserve"> dodávku elektřiny, příp. tepla, vodu, stočné, odvoz a likvidaci odpadů včetně skládkov</w:t>
      </w:r>
      <w:r w:rsidR="00615388">
        <w:t>n</w:t>
      </w:r>
      <w:r w:rsidRPr="00FB5A01">
        <w:t xml:space="preserve">ého, náklady na používání strojů a služeb až do skutečného skončení díla, náklady na zhotovování výrobků, obstarání a přepravu věcí, zařízení, materiálu, dodávek, náklady na schvalovací řízení, pojištění, bankovní garance, daně, cla, poplatky, náklady na provádění všech příslušných a </w:t>
      </w:r>
      <w:bookmarkStart w:id="0" w:name="_GoBack"/>
      <w:bookmarkEnd w:id="0"/>
      <w:r w:rsidRPr="00FB5A01">
        <w:t>normami, případně vyhláškami stanovených zkoušek materiálů, dílů a předávacích zkoušek, jakož i zkoušky prokazující plnění normových hodnot. Jakékoli další výdaje, potřebné pro realizaci zakázky. Součástí ceny je zajištění všech dokladů, které zhotovitel zajistí pro úspěšný průběh přejímacího řízení.</w:t>
      </w:r>
    </w:p>
    <w:p w:rsidR="005E3387" w:rsidRDefault="005E3387" w:rsidP="005E3387">
      <w:r w:rsidRPr="00FB5A01">
        <w:t>Smluvní strany sjednávají, že veškeré splatné pohledávky související s</w:t>
      </w:r>
      <w:r>
        <w:t xml:space="preserve"> realizací díla budou řešeny mimo tuto smlouvu, fakturací dohodnutých cen. </w:t>
      </w:r>
    </w:p>
    <w:p w:rsidR="005E3387" w:rsidRPr="001F57E9" w:rsidRDefault="005E3387" w:rsidP="005E3387">
      <w:pPr>
        <w:rPr>
          <w:b/>
        </w:rPr>
      </w:pPr>
      <w:r w:rsidRPr="001F57E9">
        <w:rPr>
          <w:b/>
        </w:rPr>
        <w:t>5.</w:t>
      </w:r>
      <w:r>
        <w:rPr>
          <w:b/>
        </w:rPr>
        <w:t>2</w:t>
      </w:r>
      <w:r w:rsidRPr="001F57E9">
        <w:rPr>
          <w:b/>
        </w:rPr>
        <w:t>. Dílčí</w:t>
      </w:r>
      <w:r>
        <w:rPr>
          <w:b/>
        </w:rPr>
        <w:t xml:space="preserve"> fa</w:t>
      </w:r>
      <w:r w:rsidRPr="001F57E9">
        <w:rPr>
          <w:b/>
        </w:rPr>
        <w:t>ktury</w:t>
      </w:r>
    </w:p>
    <w:p w:rsidR="005E3387" w:rsidRDefault="005E3387" w:rsidP="00F916AD">
      <w:pPr>
        <w:spacing w:after="0" w:line="240" w:lineRule="auto"/>
      </w:pPr>
      <w:r w:rsidRPr="00250A2A">
        <w:t xml:space="preserve">Účtování zakázky bude </w:t>
      </w:r>
      <w:r w:rsidR="00F916AD">
        <w:t xml:space="preserve">probíhat měsíčně, a to na základě skutečně provedených prací. Tímto způsobem bude fakturováno do výše 80 % hodnoty díla, zbylých 20 % bude vyfakturováno po </w:t>
      </w:r>
      <w:r w:rsidR="00F916AD">
        <w:lastRenderedPageBreak/>
        <w:t>konečném předání díla bez vad a nedodělků, což bude objednatelem potvrzeno v předávacím protokolu.</w:t>
      </w:r>
    </w:p>
    <w:p w:rsidR="005E3387" w:rsidRDefault="005E3387" w:rsidP="005E3387">
      <w:pPr>
        <w:spacing w:after="0" w:line="240" w:lineRule="auto"/>
      </w:pPr>
      <w:r>
        <w:t>S</w:t>
      </w:r>
      <w:r w:rsidRPr="00250A2A">
        <w:t>platnost</w:t>
      </w:r>
      <w:r>
        <w:t xml:space="preserve"> faktur bude </w:t>
      </w:r>
      <w:r w:rsidR="00F916AD">
        <w:t xml:space="preserve">činit </w:t>
      </w:r>
      <w:r w:rsidR="005B3151">
        <w:t>6</w:t>
      </w:r>
      <w:r>
        <w:t>0</w:t>
      </w:r>
      <w:r w:rsidRPr="00250A2A">
        <w:t xml:space="preserve"> dní od data jejího předání</w:t>
      </w:r>
      <w:r w:rsidR="00F916AD">
        <w:t xml:space="preserve"> objednateli.</w:t>
      </w:r>
    </w:p>
    <w:p w:rsidR="005E3387" w:rsidRDefault="005E3387" w:rsidP="005E3387">
      <w:pPr>
        <w:spacing w:after="0" w:line="240" w:lineRule="auto"/>
      </w:pPr>
    </w:p>
    <w:p w:rsidR="005E3387" w:rsidRPr="001F57E9" w:rsidRDefault="005E3387" w:rsidP="005E3387">
      <w:pPr>
        <w:rPr>
          <w:b/>
        </w:rPr>
      </w:pPr>
      <w:r w:rsidRPr="001F57E9">
        <w:rPr>
          <w:b/>
        </w:rPr>
        <w:t>5.</w:t>
      </w:r>
      <w:r>
        <w:rPr>
          <w:b/>
        </w:rPr>
        <w:t>3</w:t>
      </w:r>
      <w:r w:rsidRPr="001F57E9">
        <w:rPr>
          <w:b/>
        </w:rPr>
        <w:t>. Konečné</w:t>
      </w:r>
      <w:r>
        <w:rPr>
          <w:b/>
        </w:rPr>
        <w:t xml:space="preserve"> </w:t>
      </w:r>
      <w:r w:rsidRPr="001F57E9">
        <w:rPr>
          <w:b/>
        </w:rPr>
        <w:t>vyúčtování</w:t>
      </w:r>
    </w:p>
    <w:p w:rsidR="005E3387" w:rsidRDefault="005E3387" w:rsidP="005E3387">
      <w:r w:rsidRPr="00FB5A01">
        <w:t xml:space="preserve">Zhotovitel vystaví konečné vyúčtování – závěrečnou fakturu do 15 kalendářních dnů od dokončení díla – ukončení přejímacího řízení – </w:t>
      </w:r>
      <w:r>
        <w:t xml:space="preserve">po </w:t>
      </w:r>
      <w:r w:rsidRPr="00FB5A01">
        <w:t>podpis protokolu o předání a převzetí</w:t>
      </w:r>
      <w:r>
        <w:t xml:space="preserve"> a odstranění vad a nedodělků</w:t>
      </w:r>
      <w:r w:rsidRPr="00FB5A01">
        <w:t>. V této faktuře bud</w:t>
      </w:r>
      <w:r w:rsidR="00F916AD">
        <w:t>ou</w:t>
      </w:r>
      <w:r w:rsidRPr="00FB5A01">
        <w:t xml:space="preserve"> zúčtován</w:t>
      </w:r>
      <w:r w:rsidR="00F916AD">
        <w:t>y</w:t>
      </w:r>
      <w:r w:rsidRPr="00FB5A01">
        <w:t xml:space="preserve"> předchozí platb</w:t>
      </w:r>
      <w:r w:rsidR="00F916AD">
        <w:t>y</w:t>
      </w:r>
      <w:r w:rsidRPr="00FB5A01">
        <w:t>.</w:t>
      </w:r>
    </w:p>
    <w:p w:rsidR="005E3387" w:rsidRPr="00A2664F" w:rsidRDefault="005E3387" w:rsidP="005E3387">
      <w:pPr>
        <w:rPr>
          <w:b/>
        </w:rPr>
      </w:pPr>
      <w:r w:rsidRPr="00A2664F">
        <w:rPr>
          <w:b/>
        </w:rPr>
        <w:t>5.</w:t>
      </w:r>
      <w:r>
        <w:rPr>
          <w:b/>
        </w:rPr>
        <w:t>4</w:t>
      </w:r>
      <w:r w:rsidRPr="00A2664F">
        <w:rPr>
          <w:b/>
        </w:rPr>
        <w:t>. Platební doklady</w:t>
      </w:r>
    </w:p>
    <w:p w:rsidR="005E3387" w:rsidRDefault="005E3387" w:rsidP="00F916AD">
      <w:pPr>
        <w:spacing w:after="0"/>
      </w:pPr>
      <w:r>
        <w:t>Platební doklady budou adresovány na zadavatele a budou mít náležitosti podle příslušných předpisů (zákon č. 588/1992 ve znění pozdějších zákonů), tzn.:</w:t>
      </w:r>
    </w:p>
    <w:p w:rsidR="005E3387" w:rsidRDefault="005E3387" w:rsidP="00F916AD">
      <w:pPr>
        <w:pStyle w:val="Odstavecseseznamem"/>
        <w:numPr>
          <w:ilvl w:val="0"/>
          <w:numId w:val="37"/>
        </w:numPr>
        <w:spacing w:after="0" w:line="276" w:lineRule="auto"/>
      </w:pPr>
      <w:r>
        <w:t>označení faktury a její číslo</w:t>
      </w:r>
    </w:p>
    <w:p w:rsidR="005E3387" w:rsidRDefault="005E3387" w:rsidP="00F916AD">
      <w:pPr>
        <w:pStyle w:val="Odstavecseseznamem"/>
        <w:numPr>
          <w:ilvl w:val="0"/>
          <w:numId w:val="37"/>
        </w:numPr>
        <w:spacing w:after="0" w:line="276" w:lineRule="auto"/>
      </w:pPr>
      <w:r>
        <w:t>název a sídlo zhotovitele</w:t>
      </w:r>
    </w:p>
    <w:p w:rsidR="005E3387" w:rsidRDefault="005E3387" w:rsidP="00F916AD">
      <w:pPr>
        <w:pStyle w:val="Odstavecseseznamem"/>
        <w:numPr>
          <w:ilvl w:val="0"/>
          <w:numId w:val="37"/>
        </w:numPr>
        <w:spacing w:after="0" w:line="276" w:lineRule="auto"/>
      </w:pPr>
      <w:r>
        <w:t>název a sídlo objednatele</w:t>
      </w:r>
    </w:p>
    <w:p w:rsidR="005E3387" w:rsidRDefault="005E3387" w:rsidP="00F916AD">
      <w:pPr>
        <w:pStyle w:val="Odstavecseseznamem"/>
        <w:numPr>
          <w:ilvl w:val="0"/>
          <w:numId w:val="37"/>
        </w:numPr>
        <w:spacing w:after="0" w:line="276" w:lineRule="auto"/>
      </w:pPr>
      <w:r>
        <w:t>bankovní spojení zhotovitele a objednatele</w:t>
      </w:r>
    </w:p>
    <w:p w:rsidR="005E3387" w:rsidRDefault="005E3387" w:rsidP="00F916AD">
      <w:pPr>
        <w:pStyle w:val="Odstavecseseznamem"/>
        <w:numPr>
          <w:ilvl w:val="0"/>
          <w:numId w:val="37"/>
        </w:numPr>
        <w:spacing w:after="0" w:line="276" w:lineRule="auto"/>
      </w:pPr>
      <w:r>
        <w:t>IČ a DIČ zhotovitele a objednatele</w:t>
      </w:r>
    </w:p>
    <w:p w:rsidR="005E3387" w:rsidRDefault="005E3387" w:rsidP="00F916AD">
      <w:pPr>
        <w:pStyle w:val="Odstavecseseznamem"/>
        <w:numPr>
          <w:ilvl w:val="0"/>
          <w:numId w:val="37"/>
        </w:numPr>
        <w:spacing w:after="0" w:line="276" w:lineRule="auto"/>
      </w:pPr>
      <w:r>
        <w:t>předmět smlouvy (název a č. stavby)</w:t>
      </w:r>
    </w:p>
    <w:p w:rsidR="005E3387" w:rsidRDefault="005E3387" w:rsidP="00F916AD">
      <w:pPr>
        <w:pStyle w:val="Odstavecseseznamem"/>
        <w:numPr>
          <w:ilvl w:val="0"/>
          <w:numId w:val="37"/>
        </w:numPr>
        <w:spacing w:after="0" w:line="276" w:lineRule="auto"/>
      </w:pPr>
      <w:r>
        <w:t>cenu díla, fakturovanou částku bez DPH a přílohy</w:t>
      </w:r>
    </w:p>
    <w:p w:rsidR="005E3387" w:rsidRDefault="005E3387" w:rsidP="00F916AD">
      <w:pPr>
        <w:pStyle w:val="Odstavecseseznamem"/>
        <w:numPr>
          <w:ilvl w:val="0"/>
          <w:numId w:val="37"/>
        </w:numPr>
        <w:spacing w:after="0" w:line="276" w:lineRule="auto"/>
      </w:pPr>
      <w:r>
        <w:t>datum zdanitelného plnění a datum splatnosti</w:t>
      </w:r>
    </w:p>
    <w:p w:rsidR="005E3387" w:rsidRDefault="005E3387" w:rsidP="00F916AD">
      <w:pPr>
        <w:pStyle w:val="Odstavecseseznamem"/>
        <w:numPr>
          <w:ilvl w:val="0"/>
          <w:numId w:val="37"/>
        </w:numPr>
        <w:spacing w:after="0" w:line="276" w:lineRule="auto"/>
      </w:pPr>
      <w:r>
        <w:t>razítko a podpis zhotovitele</w:t>
      </w:r>
    </w:p>
    <w:p w:rsidR="005E3387" w:rsidRDefault="005E3387" w:rsidP="00F916AD">
      <w:pPr>
        <w:pStyle w:val="Odstavecseseznamem"/>
        <w:numPr>
          <w:ilvl w:val="0"/>
          <w:numId w:val="37"/>
        </w:numPr>
        <w:spacing w:after="0" w:line="276" w:lineRule="auto"/>
      </w:pPr>
      <w:r>
        <w:t>příloha – rozpočet fakturované části stavby s procentuelním plněním jednotlivých položek.</w:t>
      </w:r>
    </w:p>
    <w:p w:rsidR="005E3387" w:rsidRDefault="005E3387" w:rsidP="005E3387">
      <w:r>
        <w:t>Nebude-li mít platební doklad příslušné náležitosti, je zadavatel oprávněn doklad vrátit, aniž by běžela lhůta splatnosti. Před odesláním k proplacení je zhotovitel povinen předložit fakturu k potvrzení technickému dozoru stavby a objednateli!</w:t>
      </w:r>
    </w:p>
    <w:p w:rsidR="005E3387" w:rsidRDefault="005E3387" w:rsidP="005E3387">
      <w:r>
        <w:t>Objednatel má právo, před konečným zaplacením ceny díla zadržet odpovídající částky v důsledku:</w:t>
      </w:r>
    </w:p>
    <w:p w:rsidR="005E3387" w:rsidRDefault="005E3387" w:rsidP="005E3387">
      <w:pPr>
        <w:pStyle w:val="Odstavecseseznamem"/>
        <w:numPr>
          <w:ilvl w:val="0"/>
          <w:numId w:val="38"/>
        </w:numPr>
        <w:spacing w:line="276" w:lineRule="auto"/>
      </w:pPr>
      <w:r>
        <w:t>Uplatnění smluvní pokuty</w:t>
      </w:r>
    </w:p>
    <w:p w:rsidR="009B72B5" w:rsidRDefault="009B72B5" w:rsidP="009B72B5">
      <w:pPr>
        <w:pStyle w:val="Odstavecseseznamem"/>
        <w:spacing w:line="276" w:lineRule="auto"/>
      </w:pPr>
    </w:p>
    <w:p w:rsidR="005E3387" w:rsidRPr="00273AA2" w:rsidRDefault="005E3387" w:rsidP="005E3387">
      <w:pPr>
        <w:jc w:val="center"/>
        <w:rPr>
          <w:b/>
          <w:sz w:val="28"/>
          <w:szCs w:val="28"/>
        </w:rPr>
      </w:pPr>
      <w:r>
        <w:rPr>
          <w:b/>
          <w:sz w:val="28"/>
          <w:szCs w:val="28"/>
        </w:rPr>
        <w:t>VI</w:t>
      </w:r>
      <w:r w:rsidRPr="00273AA2">
        <w:rPr>
          <w:b/>
          <w:sz w:val="28"/>
          <w:szCs w:val="28"/>
        </w:rPr>
        <w:t>. Práva a povinnosti smluvních stran při provádění díla</w:t>
      </w:r>
    </w:p>
    <w:p w:rsidR="005E3387" w:rsidRDefault="005E3387" w:rsidP="005E3387">
      <w:r>
        <w:t>6.1. Veškeré komponenty a materiály, které neodpovídají standardům uvedeným v zadávací dokumentaci i změny oproti Projektové dokumentaci, může zhotovitel použít pouze po písemném odsouhlasení zástupcem autorského a technického dozoru objednatele a objednatele samotného.</w:t>
      </w:r>
    </w:p>
    <w:p w:rsidR="005E3387" w:rsidRDefault="005E3387" w:rsidP="005E3387">
      <w:r>
        <w:t>6.2. Zhotovitel je povinen vést ode dne předání staveniště do dne předání a převzetí stavby stavební deník s podrobnými denními informacemi o postupu stavby, který bude splňovat veškeré náležitosti úředního dokladu a bude uložen tak, aby byl přístupný oběma stranám a případně kontrolním orgánům.</w:t>
      </w:r>
    </w:p>
    <w:p w:rsidR="005E3387" w:rsidRDefault="005E3387" w:rsidP="005E3387">
      <w:r>
        <w:t>Objednatel je oprávněn kontrolovat provádění díla průběžně v každé fázi jeho provádění.</w:t>
      </w:r>
    </w:p>
    <w:p w:rsidR="005E3387" w:rsidRDefault="005E3387" w:rsidP="005E3387">
      <w:r>
        <w:t xml:space="preserve">Zjistí-li objednatel, že zhotovitel provádí dílo v rozporu se svými povinnostmi a nedodržuje příslušná ustanovení smlouvy, je oprávněn požadovat, aby zhotovitel odstranil vady vzniklé vadným prováděním díla a dílo prováděl řádným způsobem. V případě, že zhotovitel závady neodstraní ani v dodatečně stanovené přiměřené lhůtě, jde o podstatné porušení smlouvy a objednatel je oprávněn od smlouvy odstoupit. Dílo či části díla, které vykazují prokazatelný nesoulad se zadávací </w:t>
      </w:r>
      <w:r>
        <w:lastRenderedPageBreak/>
        <w:t>dokumentací či s pokyny objednatele a změny díla, které zhotovitel provede bez písemného souhlasu objednatele, se nehradí.</w:t>
      </w:r>
    </w:p>
    <w:p w:rsidR="005E3387" w:rsidRDefault="005E3387" w:rsidP="005E3387">
      <w:r>
        <w:t>6.3. Zhotovitel je povinen udržovat na staveništi pořádek a čistotu, je povinen neprodleně odstraňovat odpady a nečistoty vzniklé při provádění díla v souladu se zákonem o odpadech.</w:t>
      </w:r>
    </w:p>
    <w:p w:rsidR="005E3387" w:rsidRDefault="005E3387" w:rsidP="005E3387">
      <w:r>
        <w:t>6.4. Zhotovitel je povinen na svoje náklady neprodleně odstraňovat veškerá znečištění a poškození komunikací, okolních prostor (včetně trávníků a zeleně), ke kterým dojde provozem zhotovitele.</w:t>
      </w:r>
    </w:p>
    <w:p w:rsidR="005E3387" w:rsidRDefault="005E3387" w:rsidP="005E3387">
      <w:r>
        <w:t>6.5. Zhotovitel odpovídá za bezpečnost a ochranu zdraví všech osob v prostoru staveniště a zabezpečí, aby osoby zhotovitele a jeho subdodavatelů pohybujících se po staveništi, byly vybaveny ochrannými pracovními pomůckami. Dále se zhotovitel zavazuje dodržovat veškeré hygienické předpisy a podmínky ochrany Životního prostředí, zejména vyhlášku nařízení vlády č. 148/2006 Sb. o ochraně zdraví před nepříznivými účinky hluku a vibrací.</w:t>
      </w:r>
    </w:p>
    <w:p w:rsidR="005E3387" w:rsidRDefault="005E3387" w:rsidP="005E3387">
      <w:r>
        <w:t>6.6. Vznikne-li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Pokud však objednatel na prokazatelně uvedeném (písemně) pokynu trvá, není zhotovitel povinen případnou škodu vzniklou splněním nesprávného pokynu uhradit.</w:t>
      </w:r>
    </w:p>
    <w:p w:rsidR="005E3387" w:rsidRDefault="005E3387" w:rsidP="005E3387">
      <w:r>
        <w:t xml:space="preserve">6.7. Ke kontrole zakrývaných prací předloží zhotovitel doklady o jakosti materiálů (dle zák. č. 22/1997 Sb. o technických požadavcích na výrobky v platném znění a dle nařízení vlády č. 163/2002 Sb., a </w:t>
      </w:r>
      <w:proofErr w:type="spellStart"/>
      <w:r>
        <w:t>nař</w:t>
      </w:r>
      <w:proofErr w:type="spellEnd"/>
      <w:r>
        <w:t xml:space="preserve">. </w:t>
      </w:r>
      <w:proofErr w:type="gramStart"/>
      <w:r>
        <w:t>vlády</w:t>
      </w:r>
      <w:proofErr w:type="gramEnd"/>
      <w:r>
        <w:t xml:space="preserve"> 190/2002 Sb., v platném znění) použitých pro zakrývané práce.</w:t>
      </w:r>
    </w:p>
    <w:p w:rsidR="005E3387" w:rsidRDefault="005E3387" w:rsidP="005E3387">
      <w:r>
        <w:t>V případě, že by zakrytím prací došlo k znepřístupnění jiných částí stavby (díla) a znemožnění jejich budoucí kontroly, vyzve zhotovitel zástupce objednatele a autorský dozor ke kontrole a předloží ke kontrole zakrývaných prací zástupci objednatele stejné dokumenty týkající se těchto částí díla a to před jejich zakrytím. Objednatel je povinen na písemnou výzvu, která musí být zhotovitelem doručena objednateli nejméně 3 dny předem (před předpokládaným zakrytím), podat vyjádření zápisem do stavebního deníku, nejpozději do 48 hod od výzvy. Pokud tak zhotovitel neučiní, může objednatel požadovat odkrytí již ukončené části prací. Nevyjádří-li se objednatel k jejich použití, je zhotovitel oprávněn tyto materiály použít a práce provést.</w:t>
      </w:r>
    </w:p>
    <w:p w:rsidR="005E3387" w:rsidRDefault="005E3387" w:rsidP="005E3387">
      <w:r>
        <w:t>6.8. Plnění zhotovitele, které vykazuje v době provádění díla nedostatky, je zhotovitel povinen nahradit bezvadným plněním bez vlivu na cenu a termín.</w:t>
      </w:r>
    </w:p>
    <w:p w:rsidR="005E3387" w:rsidRDefault="005E3387" w:rsidP="005E3387">
      <w:r>
        <w:t>6.9. V průběhu provádění díla budou konány pravidelné kontrolní dny a to minimálně 1 x za dva týdny. Kontrolní dny dle tohoto článku budou svolány objednatelem. Objednatel i zhotovitel jsou povinni se, v rámci plnění dle této smlouvy jich zúčastnit. Zápisy z kontrolních dnů (KD) zajišťuje technický dozor objednatele číslovaným zápisem z KD a stávají se nedílnými přílohami stavebního deníku.</w:t>
      </w:r>
    </w:p>
    <w:p w:rsidR="005E3387" w:rsidRDefault="005E3387" w:rsidP="005E3387">
      <w:r>
        <w:t>Závěry z kontrolních dnů jsou pro obě strany závazné, nemohou však změnit ustanovení této smlouvy. Veškeré změny, oboustranně odsouhlasené oproti schválené a předané zadávací dokumentaci, budou evidovány v průběhu stavby změnovými listy.</w:t>
      </w:r>
    </w:p>
    <w:p w:rsidR="005E3387" w:rsidRDefault="005E3387" w:rsidP="005E3387">
      <w:r>
        <w:t>Objednatel má právo svolávat mimořádné kontrolní dny podle potřeby a zhotovitel je povinen se jich zúčastnit.</w:t>
      </w:r>
    </w:p>
    <w:p w:rsidR="005E3387" w:rsidRDefault="005E3387" w:rsidP="005E3387">
      <w:r>
        <w:lastRenderedPageBreak/>
        <w:t>6.10. Zhotovitel při provádění výše uvedených stavebních prací bude dodržovat nařízení vlády č. 148/2006 Sb. o ochraně zdraví před nepříznivými účinky hluku a vibrací.</w:t>
      </w:r>
    </w:p>
    <w:p w:rsidR="009B72B5" w:rsidRDefault="009B72B5" w:rsidP="005E3387"/>
    <w:p w:rsidR="005E3387" w:rsidRPr="00604FF0" w:rsidRDefault="005E3387" w:rsidP="005E3387">
      <w:pPr>
        <w:jc w:val="center"/>
        <w:rPr>
          <w:b/>
          <w:sz w:val="28"/>
          <w:szCs w:val="28"/>
        </w:rPr>
      </w:pPr>
      <w:r>
        <w:rPr>
          <w:b/>
          <w:sz w:val="28"/>
          <w:szCs w:val="28"/>
        </w:rPr>
        <w:t>VII</w:t>
      </w:r>
      <w:r w:rsidRPr="00604FF0">
        <w:rPr>
          <w:b/>
          <w:sz w:val="28"/>
          <w:szCs w:val="28"/>
        </w:rPr>
        <w:t>. Předávání a přejímání prací</w:t>
      </w:r>
    </w:p>
    <w:p w:rsidR="005E3387" w:rsidRDefault="005E3387" w:rsidP="005E3387">
      <w:r>
        <w:t>7.1. Závazek zhotovitele provést dílo je splněn jeho řádným provedením a protokolárním převzetím předmětu díla objednatelem. Dílo se považuje za řádně provedené, bylo-li provedeno v požadovaném rozsahu, bez zjevných vad a nedodělků, je provozuschopné a s vlastnostmi předepsanými v zadávací dokumentaci.</w:t>
      </w:r>
    </w:p>
    <w:p w:rsidR="005E3387" w:rsidRDefault="005E3387" w:rsidP="005E3387">
      <w:r>
        <w:t>7.2. O předání a převzetí dokončeného díla bude zhotovitelem sepsán zápis formou předávacího protokolu, který bude obsahovat zejména:</w:t>
      </w:r>
    </w:p>
    <w:p w:rsidR="005E3387" w:rsidRDefault="005E3387" w:rsidP="005E3387">
      <w:pPr>
        <w:pStyle w:val="Odstavecseseznamem"/>
        <w:numPr>
          <w:ilvl w:val="0"/>
          <w:numId w:val="38"/>
        </w:numPr>
        <w:spacing w:line="276" w:lineRule="auto"/>
      </w:pPr>
      <w:r>
        <w:t>Identifikační údaje o díle i jeho částí</w:t>
      </w:r>
    </w:p>
    <w:p w:rsidR="005E3387" w:rsidRDefault="005E3387" w:rsidP="005E3387">
      <w:pPr>
        <w:pStyle w:val="Odstavecseseznamem"/>
        <w:numPr>
          <w:ilvl w:val="0"/>
          <w:numId w:val="38"/>
        </w:numPr>
        <w:spacing w:line="276" w:lineRule="auto"/>
      </w:pPr>
      <w:r>
        <w:t>Zhodnocení jakosti díla nebo jeho části</w:t>
      </w:r>
    </w:p>
    <w:p w:rsidR="005E3387" w:rsidRDefault="005E3387" w:rsidP="005E3387">
      <w:pPr>
        <w:pStyle w:val="Odstavecseseznamem"/>
        <w:numPr>
          <w:ilvl w:val="0"/>
          <w:numId w:val="38"/>
        </w:numPr>
        <w:spacing w:line="276" w:lineRule="auto"/>
      </w:pPr>
      <w:r>
        <w:t>Případnou dohodu o slevě z ceny</w:t>
      </w:r>
    </w:p>
    <w:p w:rsidR="005E3387" w:rsidRDefault="005E3387" w:rsidP="005E3387">
      <w:pPr>
        <w:pStyle w:val="Odstavecseseznamem"/>
        <w:numPr>
          <w:ilvl w:val="0"/>
          <w:numId w:val="39"/>
        </w:numPr>
        <w:spacing w:line="276" w:lineRule="auto"/>
      </w:pPr>
      <w:r>
        <w:t>Soupis případných vad a nedodělků a termíny jejich odstranění</w:t>
      </w:r>
    </w:p>
    <w:p w:rsidR="005E3387" w:rsidRDefault="005E3387" w:rsidP="005E3387">
      <w:pPr>
        <w:pStyle w:val="Odstavecseseznamem"/>
        <w:numPr>
          <w:ilvl w:val="0"/>
          <w:numId w:val="39"/>
        </w:numPr>
        <w:spacing w:line="276" w:lineRule="auto"/>
      </w:pPr>
      <w:r>
        <w:t>Stavební deník</w:t>
      </w:r>
    </w:p>
    <w:p w:rsidR="005E3387" w:rsidRDefault="005E3387" w:rsidP="005E3387">
      <w:pPr>
        <w:pStyle w:val="Odstavecseseznamem"/>
        <w:numPr>
          <w:ilvl w:val="0"/>
          <w:numId w:val="39"/>
        </w:numPr>
        <w:spacing w:line="276" w:lineRule="auto"/>
      </w:pPr>
      <w:r>
        <w:t>Soupis předávaných dokladů, dokumentace, revizí a zkoušek, které budou v samostatné příloze.</w:t>
      </w:r>
    </w:p>
    <w:p w:rsidR="005E3387" w:rsidRPr="00235B38" w:rsidRDefault="005E3387" w:rsidP="005E3387">
      <w:r>
        <w:t>7.3</w:t>
      </w:r>
      <w:r w:rsidRPr="00235B38">
        <w:t>. Součástí závazku dle čl. II. této smlouvy je dále zkompletované předání:</w:t>
      </w:r>
    </w:p>
    <w:p w:rsidR="005E3387" w:rsidRPr="00235B38" w:rsidRDefault="005E3387" w:rsidP="005E3387">
      <w:pPr>
        <w:ind w:left="708"/>
      </w:pPr>
      <w:r w:rsidRPr="00235B38">
        <w:t>7.3.1. dokumentace skutečného provedení díla včetně soupisu provedených změn a odchylek od odsouhlasené zadávací dokumentace</w:t>
      </w:r>
    </w:p>
    <w:p w:rsidR="005E3387" w:rsidRPr="00235B38" w:rsidRDefault="005E3387" w:rsidP="005E3387">
      <w:pPr>
        <w:ind w:left="708"/>
      </w:pPr>
      <w:r w:rsidRPr="00235B38">
        <w:t>7.3.2. kompletní výchozí revize a zkoušky</w:t>
      </w:r>
    </w:p>
    <w:p w:rsidR="005E3387" w:rsidRDefault="005E3387" w:rsidP="005E3387">
      <w:pPr>
        <w:ind w:left="708"/>
      </w:pPr>
      <w:r w:rsidRPr="00235B38">
        <w:t xml:space="preserve">7.3.3. doklady prokazujících splnění technických požadavků na použité materiály a výrobky dle zákona č. 22/1997 Sb. o technických požadavcích na výrobky, v platném znění a nařízení vlády 163/2002 Sb. a </w:t>
      </w:r>
      <w:proofErr w:type="spellStart"/>
      <w:r w:rsidRPr="00235B38">
        <w:t>nař</w:t>
      </w:r>
      <w:proofErr w:type="spellEnd"/>
      <w:r w:rsidRPr="00235B38">
        <w:t xml:space="preserve">. </w:t>
      </w:r>
      <w:proofErr w:type="gramStart"/>
      <w:r w:rsidRPr="00235B38">
        <w:t>vlády</w:t>
      </w:r>
      <w:proofErr w:type="gramEnd"/>
      <w:r w:rsidRPr="00235B38">
        <w:t xml:space="preserve"> 190/2002 Sb., v platném zněni</w:t>
      </w:r>
    </w:p>
    <w:p w:rsidR="005E3387" w:rsidRDefault="005E3387" w:rsidP="005E3387">
      <w:pPr>
        <w:ind w:left="708"/>
      </w:pPr>
      <w:r>
        <w:t>7.3.4. kopie platných záručních listů s identifikací (označení materiálů a výrobků)</w:t>
      </w:r>
    </w:p>
    <w:p w:rsidR="005E3387" w:rsidRDefault="005E3387" w:rsidP="005E3387">
      <w:r>
        <w:t>Vše bude předáno ve 4 přehledných kompletních složkách s podrobným soupisem všech dokladů požadovaných stavebním úřadem, platnými zákony a příslušnými vyhláškami.</w:t>
      </w:r>
    </w:p>
    <w:p w:rsidR="005E3387" w:rsidRDefault="005E3387" w:rsidP="005E3387">
      <w:r>
        <w:t xml:space="preserve">7.4. V případě převzetí díla s drobnými vadami a nedodělky, které nebrání bezpečnému užívání (ve smyslu závěru posouzení tohoto stavu TDI), budou v zápise o předání a převzetí díla uvedeny termíny jejich odstranění, resp. úplného dokončení díla. Nesplnění těchto termínů podléhá ustanovení bodu </w:t>
      </w:r>
      <w:proofErr w:type="gramStart"/>
      <w:r>
        <w:t>10.3. této</w:t>
      </w:r>
      <w:proofErr w:type="gramEnd"/>
      <w:r>
        <w:t xml:space="preserve"> smlouvy o dílo.</w:t>
      </w:r>
    </w:p>
    <w:p w:rsidR="005E3387" w:rsidRDefault="005E3387" w:rsidP="005E3387">
      <w:r>
        <w:t>7.5. Jestliže objednatel odmítne dílo převzít, sepíší obě strany zápis, v němž uvedou svá stanoviska a jejich odůvodnění a dohodnou náhradní termín předání.</w:t>
      </w:r>
    </w:p>
    <w:p w:rsidR="005E3387" w:rsidRPr="005C1590" w:rsidRDefault="005E3387" w:rsidP="005E3387">
      <w:r>
        <w:t xml:space="preserve">7.6. Po odstranění vad a nedodělků, pro které odmítl objednatel dílo nebo jeho část převzít, opakuje se přejímací řízení v nezbytně nutném rozsahu. V takovém případě je možné sepsat k původnímu zápisu dodatek, ve kterém objednatel prohlásí, že dílo nebo jeho část přejímá a protokol o předání a převzetí díla je uzavřen podepsáním </w:t>
      </w:r>
      <w:r w:rsidRPr="005C1590">
        <w:t>dodatku k původnímu zápisu.</w:t>
      </w:r>
    </w:p>
    <w:p w:rsidR="005E3387" w:rsidRDefault="005E3387" w:rsidP="005E3387">
      <w:r>
        <w:t xml:space="preserve">7.7. V den předání a převzetí dokončeného díla objednatelem (bez vad a nedodělků), zhotovitel vyklidí staveniště a předá ho objednateli, o čemž bude v předávacím protokolu zápis. Za vyklizené </w:t>
      </w:r>
      <w:r>
        <w:lastRenderedPageBreak/>
        <w:t>staveniště se považuje staveniště upravené na náklady zhotovitele, do stavu dle příslušné zadávací dokumentace. Není-li v zadávací dokumentaci určeno, pak do stavu původního.</w:t>
      </w:r>
    </w:p>
    <w:p w:rsidR="009B72B5" w:rsidRDefault="009B72B5" w:rsidP="005E3387"/>
    <w:p w:rsidR="005E3387" w:rsidRPr="00352F17" w:rsidRDefault="005E3387" w:rsidP="005E3387">
      <w:pPr>
        <w:jc w:val="center"/>
        <w:rPr>
          <w:b/>
          <w:sz w:val="28"/>
          <w:szCs w:val="28"/>
        </w:rPr>
      </w:pPr>
      <w:r w:rsidRPr="00352F17">
        <w:rPr>
          <w:b/>
          <w:sz w:val="28"/>
          <w:szCs w:val="28"/>
        </w:rPr>
        <w:t>VIII. Nebezpečí škody na věci, vlastnické právo k zhotovovanému dílu</w:t>
      </w:r>
    </w:p>
    <w:p w:rsidR="005E3387" w:rsidRDefault="005E3387" w:rsidP="005E3387">
      <w:r>
        <w:t>8.1. Zhotovitel nese od doby předání staveniště do doby předání díla objednateli nebezpečí škody:</w:t>
      </w:r>
    </w:p>
    <w:p w:rsidR="005E3387" w:rsidRDefault="005E3387" w:rsidP="00F916AD">
      <w:pPr>
        <w:spacing w:after="0"/>
        <w:ind w:left="709"/>
      </w:pPr>
      <w:r>
        <w:t>8.1.1. na díle a všech jeho zhotovovaných a upravovaných částech;</w:t>
      </w:r>
    </w:p>
    <w:p w:rsidR="005E3387" w:rsidRDefault="005E3387" w:rsidP="00F916AD">
      <w:pPr>
        <w:spacing w:after="0"/>
        <w:ind w:left="709"/>
      </w:pPr>
      <w:r>
        <w:t>8</w:t>
      </w:r>
      <w:r w:rsidR="00F916AD">
        <w:t>.</w:t>
      </w:r>
      <w:r>
        <w:t>1.2. na plochách, inženýrských sítích a cizích zařízeních v dotčených prostorách staveniště a to ode dne jejich převzetí zhotovitelem do doby předání díla, pokud v jednotlivých případech nebude dohodnuto jinak;</w:t>
      </w:r>
    </w:p>
    <w:p w:rsidR="005E3387" w:rsidRDefault="005E3387" w:rsidP="00F916AD">
      <w:pPr>
        <w:spacing w:after="0"/>
        <w:ind w:left="709"/>
      </w:pPr>
      <w:r>
        <w:t>8.1.3. na majetku, zdraví a právech třetích osob vzniklých v souvislosti s prováděním předmětu díla;</w:t>
      </w:r>
    </w:p>
    <w:p w:rsidR="005E3387" w:rsidRDefault="005E3387" w:rsidP="00F916AD">
      <w:pPr>
        <w:spacing w:after="0"/>
        <w:ind w:left="709"/>
      </w:pPr>
      <w:r>
        <w:t xml:space="preserve">8.1.4. na objektu specifikovaném v čl. </w:t>
      </w:r>
      <w:proofErr w:type="gramStart"/>
      <w:r>
        <w:t>2.4. této</w:t>
      </w:r>
      <w:proofErr w:type="gramEnd"/>
      <w:r>
        <w:t xml:space="preserve"> smlouvy, pokud vznik škody je v souvislosti s prováděním předmětu díla nebo způsobený zaměstnanci či spolupracujícími subjekty zhotovitele;</w:t>
      </w:r>
    </w:p>
    <w:p w:rsidR="005E3387" w:rsidRDefault="005E3387" w:rsidP="005E3387">
      <w:pPr>
        <w:ind w:left="708"/>
      </w:pPr>
      <w:r>
        <w:t>8.1.5. na ostatních přilehlých objektech a pozemcích.</w:t>
      </w:r>
    </w:p>
    <w:p w:rsidR="005E3387" w:rsidRDefault="005E3387" w:rsidP="005E3387">
      <w:r>
        <w:t>8.2. Zhotovitel nese též do doby navrácení staveniště objednateli nebezpečí škody vyvolané věcmi jím opatřovanými k provedení díla, které se z důvodu svojí povahy nemohou stát součástí zhotovovaného díla, nebo které jsou používány k provedení díla a nestávají se jeho součástí, jímž jsou zejména:</w:t>
      </w:r>
    </w:p>
    <w:p w:rsidR="005E3387" w:rsidRDefault="005E3387" w:rsidP="00F916AD">
      <w:pPr>
        <w:spacing w:after="0"/>
        <w:ind w:left="709"/>
      </w:pPr>
      <w:r>
        <w:t>8.2.1. pomocné stavební konstrukce všeho druhu nutné k provedení díla (lešení, podpěrné konstrukce atp.)</w:t>
      </w:r>
    </w:p>
    <w:p w:rsidR="005E3387" w:rsidRDefault="005E3387" w:rsidP="00F916AD">
      <w:pPr>
        <w:spacing w:after="0"/>
        <w:ind w:left="709"/>
      </w:pPr>
      <w:r>
        <w:t>8.2.2. zařízení staveniště provozního, výrobního i sociálního charakteru</w:t>
      </w:r>
    </w:p>
    <w:p w:rsidR="005E3387" w:rsidRDefault="005E3387" w:rsidP="005E3387">
      <w:pPr>
        <w:ind w:left="708"/>
      </w:pPr>
      <w:r>
        <w:t>8.2.3. ostatní provizorní konstrukce a objekty v rozsahu vymezeném příslušnou dokumentací a touto smlouvou, a to jak vůči objednateli, tak vůči třetím osobám.</w:t>
      </w:r>
    </w:p>
    <w:p w:rsidR="005E3387" w:rsidRDefault="005E3387" w:rsidP="005E3387">
      <w:r>
        <w:t>8.3. Předání a převzetí díla či staveniště nemá vliv na odpovědnost za škodu podle obecně závazných předpisů, jakož i škodu způsobenou vadným provedením díla nebo jiným porušením závazku zhotovitele.</w:t>
      </w:r>
    </w:p>
    <w:p w:rsidR="005E3387" w:rsidRDefault="005E3387" w:rsidP="005E3387">
      <w:r>
        <w:t>8.4. Smluvní strany se dohodly, že vlastníkem zhotovovaného díla a jeho oddělitelných částí i součástí je od počátku objednatel.</w:t>
      </w:r>
    </w:p>
    <w:p w:rsidR="005E3387" w:rsidRDefault="005E3387" w:rsidP="005E3387">
      <w:r>
        <w:t>8.5. Veškeré věci a podklady, které byly objednatelem předány zhotoviteli a nestaly se součástí díla, zůstávají ve vlastnictví objednatele, resp. tento zůstává osobou oprávněnou k jejich zpětnému převzetí. Zhotovitel je povinen je vrátit objednateli do 5 dnů na jeho výzvu, nejpozději však k datu předání a převzetí díla jako celku, s výjimkou těch, které prokazatelně a oprávněně spotřeboval k naplnění svých závazků ze smlouvy nebo které jsou nutné a potřebné pro řádné ukončení díla.</w:t>
      </w:r>
    </w:p>
    <w:p w:rsidR="005E3387" w:rsidRDefault="005E3387" w:rsidP="005E3387">
      <w:r>
        <w:t>8.6. Zhotovitel odpovídá za poškození stávajících inženýrských sítí a cizích zařízení nacházejících se v prostoru předaného staveniště do doby navrácení staveniště objednateli dle této smlouvy a způsobené činností či nečinností zhotovitele na objektu a pozemcích v prostoru staveniště.</w:t>
      </w:r>
    </w:p>
    <w:p w:rsidR="009B72B5" w:rsidRDefault="009B72B5" w:rsidP="005E3387"/>
    <w:p w:rsidR="005E3387" w:rsidRPr="00693223" w:rsidRDefault="005E3387" w:rsidP="005E3387">
      <w:pPr>
        <w:jc w:val="center"/>
        <w:rPr>
          <w:b/>
          <w:sz w:val="28"/>
          <w:szCs w:val="28"/>
        </w:rPr>
      </w:pPr>
      <w:r>
        <w:rPr>
          <w:b/>
          <w:sz w:val="28"/>
          <w:szCs w:val="28"/>
        </w:rPr>
        <w:t>IX</w:t>
      </w:r>
      <w:r w:rsidRPr="00693223">
        <w:rPr>
          <w:b/>
          <w:sz w:val="28"/>
          <w:szCs w:val="28"/>
        </w:rPr>
        <w:t>. Záruka za jakost díla a odpovědnost za vady</w:t>
      </w:r>
    </w:p>
    <w:p w:rsidR="005E3387" w:rsidRDefault="005E3387" w:rsidP="005E3387">
      <w:r>
        <w:lastRenderedPageBreak/>
        <w:t xml:space="preserve">9.1. Zhotovitel se zavazuje, že dílo bude mít vlastnosti stanovené v zadávací dokumentaci (včetně jejích změn a doplňků), v technických normách a předpisech, které se na provedení díla vztahují, jinak vlastnosti a jakost odpovídající účelu smlouvy a to po dobu </w:t>
      </w:r>
      <w:r w:rsidR="009176DF" w:rsidRPr="009176DF">
        <w:rPr>
          <w:highlight w:val="yellow"/>
        </w:rPr>
        <w:t>…………………</w:t>
      </w:r>
      <w:r>
        <w:t xml:space="preserve"> měsíců od data písemného předáni a převzetí díla (záruční doba) objednatelem.</w:t>
      </w:r>
    </w:p>
    <w:p w:rsidR="005E3387" w:rsidRDefault="005E3387" w:rsidP="005E3387">
      <w:r>
        <w:t>9.2. Zhotovitel zodpovídá za vhodnost použitých materiálů. Materiály, kompletační prvky a zařízení, které zhotovitel hodlá použit, na finální úpravu stavby, musí být před jejich dodávkou předloženy k písemnému odsouhlasení autorskému a technickému dozoru objednatele. Nevyjádří-li se objednatel k jejich použití do 2 pracovních dnů od prokazatelného doručení návrhu zhotovitelem, má se zato, že s jejich použitím souhlasí.</w:t>
      </w:r>
    </w:p>
    <w:p w:rsidR="005E3387" w:rsidRDefault="005E3387" w:rsidP="005E3387">
      <w:r>
        <w:t>9.3. Případné vzniklé škody při provádění prací vinou zhotovitele odstraní zhotovitel na vlastní náklady.</w:t>
      </w:r>
    </w:p>
    <w:p w:rsidR="005E3387" w:rsidRDefault="005E3387" w:rsidP="005E3387">
      <w:r>
        <w:t>9.4. Vady díla vzniklé v průběhu záruční doby uplatní objednatel (nebo jeho oprávněný zástupce) u zhotovitele písemně, přičemž v reklamaci vadu popíše a uvede požadovaný způsob jejího odstranění. Objednatel je oprávněn požadovat odstranění vady opravou, jde-li o vadu opravitelnou, není-li to možné, je oprávněn požadovat odstranění vady nahrazením novou bezvadnou věcí (plněním).</w:t>
      </w:r>
    </w:p>
    <w:p w:rsidR="005E3387" w:rsidRDefault="005E3387" w:rsidP="005E3387">
      <w:r>
        <w:t>9.5. Zhotovitel je povinen zahájit bezplatné odstraňování reklamované vady neprodleně a odstranit ji v co nejkratším možném termínu, nejpozději však do 5 dnů ode dne doručení písemné reklamace, je-li to technicky a technologicky možné, jinak do data dohodnutého smluvními stranami. Nedohodnou-li se smluvní strany, bude vada odstraněna do 10 dnů ode dne doručení písemné reklamace.</w:t>
      </w:r>
    </w:p>
    <w:p w:rsidR="005E3387" w:rsidRDefault="005E3387" w:rsidP="005E3387">
      <w:r>
        <w:t xml:space="preserve">9.6. Jestliže zhotovitel neodstraní vady ve lhůtách uvedených v odst. </w:t>
      </w:r>
      <w:proofErr w:type="gramStart"/>
      <w:r>
        <w:t>9.5. tohoto</w:t>
      </w:r>
      <w:proofErr w:type="gramEnd"/>
      <w:r>
        <w:t xml:space="preserve"> článku je objednatel oprávněn provést tyto práce sám nebo jejich provedením pověřit jinou osobu nebo jejím prostřednictvím zakoupit, vyměnit vadnou či neúplně funkční část díla. Takto vzniklé náklady je zhotovitel povinen uhradit objednateli do 14 dnů ode dne doručení faktury – daňového dokladu.</w:t>
      </w:r>
    </w:p>
    <w:p w:rsidR="005E3387" w:rsidRDefault="005E3387" w:rsidP="005E3387">
      <w:r>
        <w:t>Tímto se zhotovitel nezbavuje odpovědnosti za dílo jako celek ani za jeho jednotlivé části.</w:t>
      </w:r>
    </w:p>
    <w:p w:rsidR="005E3387" w:rsidRDefault="005E3387" w:rsidP="005E3387">
      <w:r>
        <w:t>9.7. Jestliže se v průběhu záruční doby některá část díla ukáže jako vadná nebo nedosáhne požadovaných parametrů či funkcí, bude zhotovitelem na žádost objednatele bezplatně opravena nebo vyměněna a objednatelem prokazatelně znovu převzata</w:t>
      </w:r>
    </w:p>
    <w:p w:rsidR="005E3387" w:rsidRDefault="005E3387" w:rsidP="005E3387">
      <w:r>
        <w:t>9.8. Uplatněním práv ze záruky za jakost nejsou dotčena práva objednatele na uhrazení smluvní pokuty a náhradu škody související s vadným plněním.</w:t>
      </w:r>
    </w:p>
    <w:p w:rsidR="009B72B5" w:rsidRDefault="009B72B5" w:rsidP="005E3387"/>
    <w:p w:rsidR="005E3387" w:rsidRPr="00D17FD7" w:rsidRDefault="005E3387" w:rsidP="005E3387">
      <w:pPr>
        <w:jc w:val="center"/>
        <w:rPr>
          <w:b/>
          <w:sz w:val="28"/>
          <w:szCs w:val="28"/>
        </w:rPr>
      </w:pPr>
      <w:r w:rsidRPr="00D17FD7">
        <w:rPr>
          <w:b/>
          <w:sz w:val="28"/>
          <w:szCs w:val="28"/>
        </w:rPr>
        <w:t>X. Smluvní pokuty</w:t>
      </w:r>
    </w:p>
    <w:p w:rsidR="005E3387" w:rsidRPr="00D17FD7" w:rsidRDefault="005E3387" w:rsidP="005E3387">
      <w:r w:rsidRPr="00D17FD7">
        <w:t xml:space="preserve">10.1. Smluvní pokuta pro případ prodlení zhotovitele s řádným ukončením díla činí </w:t>
      </w:r>
      <w:r w:rsidR="00F916AD">
        <w:t>10</w:t>
      </w:r>
      <w:r w:rsidRPr="00D17FD7">
        <w:t xml:space="preserve"> tis. Kč za každý den prodlení.</w:t>
      </w:r>
    </w:p>
    <w:p w:rsidR="005E3387" w:rsidRPr="00D17FD7" w:rsidRDefault="005E3387" w:rsidP="005E3387">
      <w:r w:rsidRPr="00D17FD7">
        <w:t xml:space="preserve">I0.2. Smluvní pokuta za nedodržení termínu vyklizení staveniště je </w:t>
      </w:r>
      <w:r w:rsidR="00F916AD">
        <w:t>5</w:t>
      </w:r>
      <w:r w:rsidRPr="00D17FD7">
        <w:t xml:space="preserve"> tis. Kč za každý den prodlení.</w:t>
      </w:r>
    </w:p>
    <w:p w:rsidR="005E3387" w:rsidRPr="00D17FD7" w:rsidRDefault="005E3387" w:rsidP="005E3387">
      <w:r w:rsidRPr="00D17FD7">
        <w:t xml:space="preserve">10.3. Smluvní pokuta pro případ prodlení s odstraněním nedodělků se sjednává ve výši </w:t>
      </w:r>
      <w:r w:rsidR="00F916AD">
        <w:t>5</w:t>
      </w:r>
      <w:r w:rsidRPr="00D17FD7">
        <w:t xml:space="preserve"> tis. Kč, za každý den prodlení a za každou vadu, až do doby jejich odstranění.</w:t>
      </w:r>
    </w:p>
    <w:p w:rsidR="005E3387" w:rsidRPr="00D17FD7" w:rsidRDefault="005E3387" w:rsidP="005E3387">
      <w:r w:rsidRPr="00D17FD7">
        <w:t xml:space="preserve">10.4. Smluvní pokuta pro případ prodlení s odstraněním záručních vad se sjednává ve výši </w:t>
      </w:r>
      <w:r w:rsidR="00F916AD">
        <w:t>5</w:t>
      </w:r>
      <w:r w:rsidRPr="00D17FD7">
        <w:t xml:space="preserve"> tis. Kč za každý den prodlení a za každou vadu, až do doby jejich odstranění, případně do doby úhrady faktury dle čl. IX. odst. 9.6 této smlouvy.</w:t>
      </w:r>
    </w:p>
    <w:p w:rsidR="005E3387" w:rsidRPr="00D17FD7" w:rsidRDefault="005E3387" w:rsidP="005E3387">
      <w:r w:rsidRPr="00D17FD7">
        <w:lastRenderedPageBreak/>
        <w:t>10.5. Splatnost smluvních pokut je 14 dnů od doručení faktury, a to na základě faktury vystavené objednatelem.</w:t>
      </w:r>
    </w:p>
    <w:p w:rsidR="005E3387" w:rsidRPr="00D17FD7" w:rsidRDefault="005E3387" w:rsidP="005E3387">
      <w:r w:rsidRPr="00D17FD7">
        <w:t>10.6. Vznikem povinnosti hradit smluvní pokutu nebo jejím zaplacením není dotčen nárok oprávněné strany na náhradu škody a náhrada škody není výší smluvní pokuty omezena. Smluvní pokuta se na náhradu škody nezapočítává.</w:t>
      </w:r>
    </w:p>
    <w:p w:rsidR="005E3387" w:rsidRDefault="005E3387" w:rsidP="005E3387">
      <w:r w:rsidRPr="00D17FD7">
        <w:t>1O.7. Smluvní strany prohlašují, že s ohledem na předmět této smlouvy a charakter díla souhlasí s výší smluvních pokut a považují je za přiměřené.</w:t>
      </w:r>
    </w:p>
    <w:p w:rsidR="009B72B5" w:rsidRDefault="009B72B5" w:rsidP="005E3387"/>
    <w:p w:rsidR="005E3387" w:rsidRPr="00352F17" w:rsidRDefault="005E3387" w:rsidP="005E3387">
      <w:pPr>
        <w:jc w:val="center"/>
        <w:rPr>
          <w:b/>
          <w:sz w:val="28"/>
          <w:szCs w:val="28"/>
        </w:rPr>
      </w:pPr>
      <w:r w:rsidRPr="00352F17">
        <w:rPr>
          <w:b/>
          <w:sz w:val="28"/>
          <w:szCs w:val="28"/>
        </w:rPr>
        <w:t>XI. Odstoupení od smlouvy</w:t>
      </w:r>
    </w:p>
    <w:p w:rsidR="005E3387" w:rsidRDefault="005E3387" w:rsidP="005E3387">
      <w:r>
        <w:t>11.1. Objednatel a zhotovitel jsou oprávněni odstoupit od smlouvy v případě, je-li na majetek druhé strany vyhlášeno insolvenční řízení nebo je-li tento návrh zamítnut pro nedostatek majetku.</w:t>
      </w:r>
    </w:p>
    <w:p w:rsidR="005E3387" w:rsidRDefault="005E3387" w:rsidP="005E3387">
      <w:r>
        <w:t>11.2. Objednatel je oprávněn odstoupit od smlouvy v případě podstatného porušení nebo neplnění smlouvy dle čl. II., III., VI. a VII. zhotovitelem.</w:t>
      </w:r>
    </w:p>
    <w:p w:rsidR="005E3387" w:rsidRDefault="005E3387" w:rsidP="005E3387">
      <w:r>
        <w:t>11.3. Odstoupení od smlouvy musí být učiněno písemně, právo odstoupit od smlouvy nemá ta strana, která se neplnění nebo podstatného porušení smlouvy dopustila, účinky odstoupení nastávají dnem doručení oznámeni o odstoupení druhé smluvní straně.</w:t>
      </w:r>
    </w:p>
    <w:p w:rsidR="005E3387" w:rsidRDefault="005E3387" w:rsidP="005E3387">
      <w:r>
        <w:t>11.4. V případě odstoupení od smlouvy se zhotovitel zavazuje opustit staveniště a vyklidit zařízení staveniště nejpozději do 7 dnů od účinnosti odstoupení.</w:t>
      </w:r>
    </w:p>
    <w:p w:rsidR="005E3387" w:rsidRDefault="005E3387" w:rsidP="005E3387">
      <w:r>
        <w:t>11.5. Smluvní strany se dohodly, že v případě odstoupení od smlouvy zůstává v platnosti ustanovení této smlouvy uvedené v čl. VIII., IX., X. a odst. 13.5.</w:t>
      </w:r>
    </w:p>
    <w:p w:rsidR="005E3387" w:rsidRDefault="005E3387" w:rsidP="005E3387">
      <w:r>
        <w:t>11.6. Objednatel se zavazuje převzít a zhotovitel se zavazuje předat dosud provedené práce i nedokončené dodávky do 7 dnů ode dne účinnosti odstoupení od smlouvy. O takovém předaní a převzetí bude pořízen zhotovitelem zápis s náležitostmi protokolu o předání a převzetí díla, bude v něm podrobně popsán stav rozpracovanosti díla, provedeno jeho ocenění, vymezeny vady a nedodělky a sjednán způsob jejich odstranění. Objednatel má v případě odstoupení od smlouvy i u odstranitelných vad právo požadovat slevu z ceny, místo jejich odstranění.</w:t>
      </w:r>
    </w:p>
    <w:p w:rsidR="00D8450F" w:rsidRDefault="00D8450F" w:rsidP="005E3387">
      <w:r>
        <w:t xml:space="preserve">11.7. Objednatel má právo odstoupit od smlouvy v případě, že </w:t>
      </w:r>
      <w:r w:rsidR="00F916AD">
        <w:t>by neobdržel dotaci z MMR</w:t>
      </w:r>
      <w:r>
        <w:t>.</w:t>
      </w:r>
    </w:p>
    <w:p w:rsidR="009B72B5" w:rsidRDefault="009B72B5" w:rsidP="005E3387"/>
    <w:p w:rsidR="005E3387" w:rsidRPr="003D1023" w:rsidRDefault="005E3387" w:rsidP="005E3387">
      <w:pPr>
        <w:jc w:val="center"/>
        <w:rPr>
          <w:b/>
          <w:sz w:val="28"/>
          <w:szCs w:val="28"/>
        </w:rPr>
      </w:pPr>
      <w:r>
        <w:rPr>
          <w:b/>
          <w:sz w:val="28"/>
          <w:szCs w:val="28"/>
        </w:rPr>
        <w:t>XII</w:t>
      </w:r>
      <w:r w:rsidRPr="003D1023">
        <w:rPr>
          <w:b/>
          <w:sz w:val="28"/>
          <w:szCs w:val="28"/>
        </w:rPr>
        <w:t>. Další</w:t>
      </w:r>
      <w:r>
        <w:rPr>
          <w:b/>
          <w:sz w:val="28"/>
          <w:szCs w:val="28"/>
        </w:rPr>
        <w:t xml:space="preserve"> </w:t>
      </w:r>
      <w:r w:rsidRPr="003D1023">
        <w:rPr>
          <w:b/>
          <w:sz w:val="28"/>
          <w:szCs w:val="28"/>
        </w:rPr>
        <w:t>ujednání</w:t>
      </w:r>
    </w:p>
    <w:p w:rsidR="005E3387" w:rsidRDefault="005E3387" w:rsidP="005E3387">
      <w:r>
        <w:t>12.1. Je-li k plnění povinností zhotovitele z této smlouvy třeba činit právní úkony jménem objednatele, objednatel je povinen udělit zhotoviteli písemnou plnou moc, kterou se zhotovitel zavazuje přijmout a jednat dle ní osobně.</w:t>
      </w:r>
    </w:p>
    <w:p w:rsidR="005E3387" w:rsidRDefault="005E3387" w:rsidP="005E3387">
      <w:r>
        <w:t>12.2. Práva a povinnosti stran vyplývající ze smlouvy přechází v plném rozsahu na jejich právní nástupce.</w:t>
      </w:r>
    </w:p>
    <w:p w:rsidR="005E3387" w:rsidRDefault="005E3387" w:rsidP="005E3387">
      <w:r>
        <w:t>12.3. Zhotovitel bere na vědomí, že veškeré informace, skutečnosti, veškerá dokumentace, týkající se díla je předmětem obchodního tajemství objednatele a tento je považuje za důvěrné ve smyslu ustanovení § 271 Obchodního zákoníku. Výjimku tvoří informace vyžádané třetími osobami, jejichž oprávnění vyplývá z příslušných právních předpisů.</w:t>
      </w:r>
    </w:p>
    <w:p w:rsidR="005E3387" w:rsidRDefault="005E3387" w:rsidP="005E3387">
      <w:r>
        <w:lastRenderedPageBreak/>
        <w:t xml:space="preserve">12.4. </w:t>
      </w:r>
      <w:r w:rsidRPr="00521FC9">
        <w:rPr>
          <w:rFonts w:cs="Calibri"/>
        </w:rPr>
        <w:t>Zhotovitel se podpisem této smlouvy stává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r>
        <w:t xml:space="preserve"> </w:t>
      </w:r>
    </w:p>
    <w:p w:rsidR="005E3387" w:rsidRDefault="005E3387" w:rsidP="005E3387">
      <w:r>
        <w:t>12.5. V případě, že v průběhu realizace dojde ke změně subdodavatele, jehož prostřednictvím zhotovitel prokazoval v zadávacím řízení kvalifikaci, musí i nový subdodavatel doložit splnění kvalifikace ve stejném rozsahu jako původní subdodavatel, a to před započetím jeho prací na zakázce.</w:t>
      </w:r>
    </w:p>
    <w:p w:rsidR="009B72B5" w:rsidRDefault="009B72B5" w:rsidP="005E3387"/>
    <w:p w:rsidR="005E3387" w:rsidRPr="003D1023" w:rsidRDefault="005E3387" w:rsidP="005E3387">
      <w:pPr>
        <w:jc w:val="center"/>
        <w:rPr>
          <w:b/>
          <w:sz w:val="28"/>
          <w:szCs w:val="28"/>
        </w:rPr>
      </w:pPr>
      <w:r>
        <w:rPr>
          <w:b/>
          <w:sz w:val="28"/>
          <w:szCs w:val="28"/>
        </w:rPr>
        <w:t>XIII</w:t>
      </w:r>
      <w:r w:rsidRPr="003D1023">
        <w:rPr>
          <w:b/>
          <w:sz w:val="28"/>
          <w:szCs w:val="28"/>
        </w:rPr>
        <w:t>. Závěrečná ustanovení</w:t>
      </w:r>
    </w:p>
    <w:p w:rsidR="005E3387" w:rsidRDefault="005E3387" w:rsidP="005E3387">
      <w:r>
        <w:t>13.1. Pokud tato smlouva nestanoví jinak, řídí se právní vztahy jí založené obchodním zákoníkem. Nelze-li některé otázky řešit podle těchto ustanovení, použijí se obecně závazné právní předpisy práva České republiky.</w:t>
      </w:r>
    </w:p>
    <w:p w:rsidR="005E3387" w:rsidRDefault="005E3387" w:rsidP="005E3387">
      <w:r>
        <w:t>13.2. Změny této smlouvy lze činit pouze po dohodě obou smluvních stran písemně a formou číslovaných dodatků k této smlouvě. Jakékoliv opravy textu platí jen, byly-li parafovány oprávněnými zástupci obou smluvních stran.</w:t>
      </w:r>
    </w:p>
    <w:p w:rsidR="005E3387" w:rsidRDefault="005E3387" w:rsidP="005E3387">
      <w:r>
        <w:t>13.3. Nestanoví-li tato smlouva, že se oznámení činěné dle této smlouvy druhé smluvní straně mohou provést zápisem ve stavebním deníku, ústně či jiným obdobným způsobem, provádí se oznámení osobním předáním listiny obsahující oznámení pověřenému pracovníku nebo zástupci druhé strany. N</w:t>
      </w:r>
      <w:r w:rsidRPr="00370AC5">
        <w:t>elze</w:t>
      </w:r>
      <w:r>
        <w:t>-li tak učinit, pak jejím zasláním poštou formou doporučeného dopisu. Oznámeni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rsidR="005E3387" w:rsidRDefault="005E3387" w:rsidP="005E3387">
      <w:r>
        <w:t>13.4. Tato smlouva je sepsána v pěti identických stejnopisech s platností originálu, z nichž zhotovitel obdrží jedno a objednatel čtyři vyhotovení.</w:t>
      </w:r>
    </w:p>
    <w:p w:rsidR="005E3387" w:rsidRDefault="005E3387" w:rsidP="005E3387">
      <w:r>
        <w:t>13.5. Smluvní strany jsou povinny zajistit, aby v případě jejich rozdělení, sloučení, jakékoliv jiné přeměně nebo převodu práv na dceřiné a jiné společnosti byl právní nástupce zavázán stejně jako smluvní strana této smlouvy a aby v takovém případě nedošlo ke zkrácení práv druhé smluvní strany.</w:t>
      </w:r>
    </w:p>
    <w:p w:rsidR="005E3387" w:rsidRDefault="005E3387" w:rsidP="005E3387">
      <w:r>
        <w:t>13.6. Tato smlouva je platná a účinná dnem jejího podpisu oběma smluvními stranami. Smluvní strany potvrzují, že si tuto smlouvu před jejím podpisem přečetly, porozuměly jejímu obsahu, uzavírají ji svobodně. Na důkaz toho připojují oprávnění zástupci obou smluvních stran své níže uvedené podpisy.</w:t>
      </w:r>
    </w:p>
    <w:p w:rsidR="00F916AD" w:rsidRDefault="00F916AD" w:rsidP="005E3387"/>
    <w:p w:rsidR="005E3387" w:rsidRDefault="005E3387" w:rsidP="005E3387">
      <w:pPr>
        <w:tabs>
          <w:tab w:val="center" w:pos="2127"/>
          <w:tab w:val="center" w:pos="6663"/>
        </w:tabs>
      </w:pPr>
      <w:r>
        <w:tab/>
        <w:t>V ……………………………</w:t>
      </w:r>
      <w:proofErr w:type="gramStart"/>
      <w:r>
        <w:t>…... dne</w:t>
      </w:r>
      <w:proofErr w:type="gramEnd"/>
      <w:r>
        <w:t>…………………</w:t>
      </w:r>
      <w:r>
        <w:tab/>
        <w:t xml:space="preserve">V </w:t>
      </w:r>
      <w:r w:rsidRPr="001E6F23">
        <w:rPr>
          <w:highlight w:val="yellow"/>
        </w:rPr>
        <w:t xml:space="preserve">………………………………... </w:t>
      </w:r>
      <w:r>
        <w:t>dne</w:t>
      </w:r>
      <w:r w:rsidRPr="001E6F23">
        <w:rPr>
          <w:highlight w:val="yellow"/>
        </w:rPr>
        <w:t>…………………</w:t>
      </w:r>
    </w:p>
    <w:p w:rsidR="00F916AD" w:rsidRDefault="00F916AD" w:rsidP="005E3387">
      <w:pPr>
        <w:tabs>
          <w:tab w:val="center" w:pos="2127"/>
          <w:tab w:val="center" w:pos="6663"/>
        </w:tabs>
      </w:pPr>
    </w:p>
    <w:p w:rsidR="00F916AD" w:rsidRDefault="00F916AD" w:rsidP="005E3387">
      <w:pPr>
        <w:tabs>
          <w:tab w:val="center" w:pos="2127"/>
          <w:tab w:val="center" w:pos="6663"/>
        </w:tabs>
      </w:pPr>
    </w:p>
    <w:p w:rsidR="005E3387" w:rsidRDefault="005E3387" w:rsidP="005E3387">
      <w:pPr>
        <w:tabs>
          <w:tab w:val="center" w:pos="2127"/>
          <w:tab w:val="center" w:pos="2268"/>
          <w:tab w:val="center" w:pos="6663"/>
        </w:tabs>
        <w:spacing w:after="0"/>
      </w:pPr>
      <w:r>
        <w:tab/>
        <w:t>……………………………………….</w:t>
      </w:r>
      <w:r>
        <w:tab/>
      </w:r>
      <w:r w:rsidRPr="001E6F23">
        <w:rPr>
          <w:highlight w:val="yellow"/>
        </w:rPr>
        <w:t>……………………………………….</w:t>
      </w:r>
    </w:p>
    <w:p w:rsidR="005E3387" w:rsidRDefault="005E3387" w:rsidP="005E3387">
      <w:pPr>
        <w:tabs>
          <w:tab w:val="center" w:pos="2127"/>
          <w:tab w:val="center" w:pos="2268"/>
          <w:tab w:val="center" w:pos="6663"/>
        </w:tabs>
        <w:spacing w:after="0"/>
      </w:pPr>
      <w:r>
        <w:tab/>
        <w:t>za objednatele</w:t>
      </w:r>
      <w:r>
        <w:tab/>
        <w:t>za zhotovitele</w:t>
      </w:r>
    </w:p>
    <w:sectPr w:rsidR="005E3387" w:rsidSect="007A1ACA">
      <w:footerReference w:type="defaul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0FC6" w:rsidRDefault="00A20FC6" w:rsidP="00A32AD2">
      <w:pPr>
        <w:spacing w:after="0" w:line="240" w:lineRule="auto"/>
      </w:pPr>
      <w:r>
        <w:separator/>
      </w:r>
    </w:p>
  </w:endnote>
  <w:endnote w:type="continuationSeparator" w:id="0">
    <w:p w:rsidR="00A20FC6" w:rsidRDefault="00A20FC6" w:rsidP="00A32A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AE8" w:rsidRPr="005E3387" w:rsidRDefault="005E3387" w:rsidP="005E3387">
    <w:pPr>
      <w:pStyle w:val="Zpat"/>
    </w:pPr>
    <w:r>
      <w:rPr>
        <w:rFonts w:asciiTheme="majorHAnsi" w:hAnsiTheme="majorHAnsi" w:cstheme="majorHAnsi"/>
      </w:rPr>
      <w:t>Zadávací dokumentace</w:t>
    </w:r>
    <w:r>
      <w:rPr>
        <w:rFonts w:asciiTheme="majorHAnsi" w:hAnsiTheme="majorHAnsi" w:cstheme="majorHAnsi"/>
      </w:rPr>
      <w:ptab w:relativeTo="margin" w:alignment="right" w:leader="none"/>
    </w:r>
    <w:r>
      <w:rPr>
        <w:rFonts w:asciiTheme="majorHAnsi" w:hAnsiTheme="majorHAnsi" w:cstheme="majorHAnsi"/>
      </w:rPr>
      <w:t xml:space="preserve">Stránka </w:t>
    </w:r>
    <w:r w:rsidR="00DF413C" w:rsidRPr="00DF413C">
      <w:fldChar w:fldCharType="begin"/>
    </w:r>
    <w:r w:rsidR="0042339E">
      <w:instrText xml:space="preserve"> PAGE   \* MERGEFORMAT </w:instrText>
    </w:r>
    <w:r w:rsidR="00DF413C" w:rsidRPr="00DF413C">
      <w:fldChar w:fldCharType="separate"/>
    </w:r>
    <w:r w:rsidR="00B80176" w:rsidRPr="00B80176">
      <w:rPr>
        <w:rFonts w:asciiTheme="majorHAnsi" w:hAnsiTheme="majorHAnsi" w:cstheme="majorHAnsi"/>
        <w:noProof/>
      </w:rPr>
      <w:t>3</w:t>
    </w:r>
    <w:r w:rsidR="00DF413C">
      <w:rPr>
        <w:rFonts w:asciiTheme="majorHAnsi" w:hAnsiTheme="majorHAnsi" w:cstheme="majorHAnsi"/>
        <w:noProof/>
      </w:rPr>
      <w:fldChar w:fldCharType="end"/>
    </w:r>
    <w:r w:rsidR="00DF413C">
      <w:rPr>
        <w:noProof/>
        <w:lang w:eastAsia="zh-TW"/>
      </w:rPr>
      <w:pict>
        <v:group id="_x0000_s2071" style="position:absolute;left:0;text-align:left;margin-left:0;margin-top:0;width:611.15pt;height:64.75pt;flip:y;z-index:251662336;mso-width-percent:1000;mso-height-percent:900;mso-position-horizontal:center;mso-position-horizontal-relative:page;mso-position-vertical:bottom;mso-position-vertical-relative:page;mso-width-percent:1000;mso-height-percent:900;mso-height-relative:bottom-margin-area" coordorigin="8,9" coordsize="15823,1439" o:allowincell="f">
          <v:shapetype id="_x0000_t32" coordsize="21600,21600" o:spt="32" o:oned="t" path="m,l21600,21600e" filled="f">
            <v:path arrowok="t" fillok="f" o:connecttype="none"/>
            <o:lock v:ext="edit" shapetype="t"/>
          </v:shapetype>
          <v:shape id="_x0000_s2072" type="#_x0000_t32" style="position:absolute;left:9;top:1431;width:15822;height:0;mso-width-percent:1000;mso-position-horizontal:center;mso-position-horizontal-relative:page;mso-position-vertical:bottom;mso-position-vertical-relative:top-margin-area;mso-width-percent:1000" o:connectortype="straight" strokecolor="#ce5a1b [2408]"/>
          <v:rect id="_x0000_s2073" style="position:absolute;left:8;top:9;width:4031;height:1439;mso-width-percent:400;mso-height-percent:1000;mso-width-percent:400;mso-height-percent:1000;mso-width-relative:margin;mso-height-relative:bottom-margin-area" filled="f" stroked="f"/>
          <w10:wrap anchorx="page" anchory="page"/>
        </v:group>
      </w:pict>
    </w:r>
    <w:r w:rsidR="00DF413C">
      <w:rPr>
        <w:noProof/>
        <w:lang w:eastAsia="zh-TW"/>
      </w:rPr>
      <w:pict>
        <v:rect id="_x0000_s2070" style="position:absolute;left:0;text-align:left;margin-left:0;margin-top:0;width:7.15pt;height:63.95pt;z-index:251661312;mso-height-percent:900;mso-position-horizontal:center;mso-position-horizontal-relative:left-margin-area;mso-position-vertical:bottom;mso-position-vertical-relative:page;mso-height-percent:900;mso-height-relative:bottom-margin-area" fillcolor="#e88651 [3208]" strokecolor="#893b12 [1608]">
          <w10:wrap anchorx="margin" anchory="page"/>
        </v:rect>
      </w:pict>
    </w:r>
    <w:r w:rsidR="00DF413C">
      <w:rPr>
        <w:noProof/>
        <w:lang w:eastAsia="zh-TW"/>
      </w:rPr>
      <w:pict>
        <v:rect id="_x0000_s2069" style="position:absolute;left:0;text-align:left;margin-left:0;margin-top:0;width:7.15pt;height:63.95pt;z-index:251660288;mso-height-percent:900;mso-position-horizontal:center;mso-position-horizontal-relative:right-margin-area;mso-position-vertical:bottom;mso-position-vertical-relative:page;mso-height-percent:900;mso-height-relative:bottom-margin-area" fillcolor="#e88651 [3208]" strokecolor="#893b12 [1608]">
          <w10:wrap anchorx="page" anchory="page"/>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387" w:rsidRPr="005E3387" w:rsidRDefault="005E3387" w:rsidP="005E3387">
    <w:pPr>
      <w:pStyle w:val="Zpat"/>
    </w:pPr>
    <w:r>
      <w:rPr>
        <w:rFonts w:asciiTheme="majorHAnsi" w:hAnsiTheme="majorHAnsi" w:cstheme="majorHAnsi"/>
      </w:rPr>
      <w:t>Zadávací dokumentace – Příloha č. 1</w:t>
    </w:r>
    <w:r>
      <w:rPr>
        <w:rFonts w:asciiTheme="majorHAnsi" w:hAnsiTheme="majorHAnsi" w:cstheme="majorHAnsi"/>
      </w:rPr>
      <w:ptab w:relativeTo="margin" w:alignment="right" w:leader="none"/>
    </w:r>
    <w:r>
      <w:rPr>
        <w:rFonts w:asciiTheme="majorHAnsi" w:hAnsiTheme="majorHAnsi" w:cstheme="majorHAnsi"/>
      </w:rPr>
      <w:t xml:space="preserve">Stránka </w:t>
    </w:r>
    <w:r w:rsidR="00DF413C" w:rsidRPr="00DF413C">
      <w:fldChar w:fldCharType="begin"/>
    </w:r>
    <w:r w:rsidR="0042339E">
      <w:instrText xml:space="preserve"> PAGE   \* MERGEFORMAT </w:instrText>
    </w:r>
    <w:r w:rsidR="00DF413C" w:rsidRPr="00DF413C">
      <w:fldChar w:fldCharType="separate"/>
    </w:r>
    <w:r w:rsidR="00B80176" w:rsidRPr="00B80176">
      <w:rPr>
        <w:rFonts w:asciiTheme="majorHAnsi" w:hAnsiTheme="majorHAnsi" w:cstheme="majorHAnsi"/>
        <w:noProof/>
      </w:rPr>
      <w:t>4</w:t>
    </w:r>
    <w:r w:rsidR="00DF413C">
      <w:rPr>
        <w:rFonts w:asciiTheme="majorHAnsi" w:hAnsiTheme="majorHAnsi" w:cstheme="majorHAnsi"/>
        <w:noProof/>
      </w:rPr>
      <w:fldChar w:fldCharType="end"/>
    </w:r>
    <w:r w:rsidR="00DF413C">
      <w:rPr>
        <w:noProof/>
        <w:lang w:eastAsia="zh-TW"/>
      </w:rPr>
      <w:pict>
        <v:group id="_x0000_s2076" style="position:absolute;left:0;text-align:left;margin-left:0;margin-top:0;width:611.15pt;height:64.75pt;flip:y;z-index:251664384;mso-width-percent:1000;mso-height-percent:900;mso-position-horizontal:center;mso-position-horizontal-relative:page;mso-position-vertical:bottom;mso-position-vertical-relative:page;mso-width-percent:1000;mso-height-percent:900;mso-height-relative:bottom-margin-area" coordorigin="8,9" coordsize="15823,1439" o:allowincell="f">
          <v:shapetype id="_x0000_t32" coordsize="21600,21600" o:spt="32" o:oned="t" path="m,l21600,21600e" filled="f">
            <v:path arrowok="t" fillok="f" o:connecttype="none"/>
            <o:lock v:ext="edit" shapetype="t"/>
          </v:shapetype>
          <v:shape id="_x0000_s2077" type="#_x0000_t32" style="position:absolute;left:9;top:1431;width:15822;height:0;mso-width-percent:1000;mso-position-horizontal:center;mso-position-horizontal-relative:page;mso-position-vertical:bottom;mso-position-vertical-relative:top-margin-area;mso-width-percent:1000" o:connectortype="straight" strokecolor="#ce5a1b [2408]"/>
          <v:rect id="_x0000_s2078" style="position:absolute;left:8;top:9;width:4031;height:1439;mso-width-percent:400;mso-height-percent:1000;mso-width-percent:400;mso-height-percent:1000;mso-width-relative:margin;mso-height-relative:bottom-margin-area" filled="f" stroked="f"/>
          <w10:wrap anchorx="page" anchory="page"/>
        </v:group>
      </w:pict>
    </w:r>
    <w:r w:rsidR="00DF413C">
      <w:rPr>
        <w:noProof/>
        <w:lang w:eastAsia="zh-TW"/>
      </w:rPr>
      <w:pict>
        <v:rect id="_x0000_s2075" style="position:absolute;left:0;text-align:left;margin-left:0;margin-top:0;width:7.15pt;height:63.95pt;z-index:251665408;mso-height-percent:900;mso-position-horizontal:center;mso-position-horizontal-relative:left-margin-area;mso-position-vertical:bottom;mso-position-vertical-relative:page;mso-height-percent:900;mso-height-relative:bottom-margin-area" fillcolor="#e88651 [3208]" strokecolor="#893b12 [1608]">
          <w10:wrap anchorx="margin" anchory="page"/>
        </v:rect>
      </w:pict>
    </w:r>
    <w:r w:rsidR="00DF413C">
      <w:rPr>
        <w:noProof/>
        <w:lang w:eastAsia="zh-TW"/>
      </w:rPr>
      <w:pict>
        <v:rect id="_x0000_s2074" style="position:absolute;left:0;text-align:left;margin-left:0;margin-top:0;width:7.15pt;height:63.95pt;z-index:251666432;mso-height-percent:900;mso-position-horizontal:center;mso-position-horizontal-relative:right-margin-area;mso-position-vertical:bottom;mso-position-vertical-relative:page;mso-height-percent:900;mso-height-relative:bottom-margin-area" fillcolor="#e88651 [3208]" strokecolor="#893b12 [1608]">
          <w10:wrap anchorx="page" anchory="page"/>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39F" w:rsidRPr="005E3387" w:rsidRDefault="0070039F" w:rsidP="005E3387">
    <w:pPr>
      <w:pStyle w:val="Zpat"/>
    </w:pPr>
    <w:r>
      <w:rPr>
        <w:rFonts w:asciiTheme="majorHAnsi" w:hAnsiTheme="majorHAnsi" w:cstheme="majorHAnsi"/>
      </w:rPr>
      <w:t xml:space="preserve">Zadávací dokumentace – Příloha </w:t>
    </w:r>
    <w:proofErr w:type="gramStart"/>
    <w:r>
      <w:rPr>
        <w:rFonts w:asciiTheme="majorHAnsi" w:hAnsiTheme="majorHAnsi" w:cstheme="majorHAnsi"/>
      </w:rPr>
      <w:t>č. 2</w:t>
    </w:r>
    <w:r>
      <w:rPr>
        <w:rFonts w:asciiTheme="majorHAnsi" w:hAnsiTheme="majorHAnsi" w:cstheme="majorHAnsi"/>
      </w:rPr>
      <w:ptab w:relativeTo="margin" w:alignment="right" w:leader="none"/>
    </w:r>
    <w:r>
      <w:rPr>
        <w:rFonts w:asciiTheme="majorHAnsi" w:hAnsiTheme="majorHAnsi" w:cstheme="majorHAnsi"/>
      </w:rPr>
      <w:t>Stránka</w:t>
    </w:r>
    <w:proofErr w:type="gramEnd"/>
    <w:r>
      <w:rPr>
        <w:rFonts w:asciiTheme="majorHAnsi" w:hAnsiTheme="majorHAnsi" w:cstheme="majorHAnsi"/>
      </w:rPr>
      <w:t xml:space="preserve"> </w:t>
    </w:r>
    <w:r w:rsidR="00DF413C" w:rsidRPr="00DF413C">
      <w:fldChar w:fldCharType="begin"/>
    </w:r>
    <w:r w:rsidR="0042339E">
      <w:instrText xml:space="preserve"> PAGE   \* MERGEFORMAT </w:instrText>
    </w:r>
    <w:r w:rsidR="00DF413C" w:rsidRPr="00DF413C">
      <w:fldChar w:fldCharType="separate"/>
    </w:r>
    <w:r w:rsidR="00B80176" w:rsidRPr="00B80176">
      <w:rPr>
        <w:rFonts w:asciiTheme="majorHAnsi" w:hAnsiTheme="majorHAnsi" w:cstheme="majorHAnsi"/>
        <w:noProof/>
      </w:rPr>
      <w:t>5</w:t>
    </w:r>
    <w:r w:rsidR="00DF413C">
      <w:rPr>
        <w:rFonts w:asciiTheme="majorHAnsi" w:hAnsiTheme="majorHAnsi" w:cstheme="majorHAnsi"/>
        <w:noProof/>
      </w:rPr>
      <w:fldChar w:fldCharType="end"/>
    </w:r>
    <w:r w:rsidR="00DF413C">
      <w:rPr>
        <w:noProof/>
        <w:lang w:eastAsia="zh-TW"/>
      </w:rPr>
      <w:pict>
        <v:group id="_x0000_s2081" style="position:absolute;left:0;text-align:left;margin-left:0;margin-top:0;width:611.15pt;height:64.75pt;flip:y;z-index:251668480;mso-width-percent:1000;mso-height-percent:900;mso-position-horizontal:center;mso-position-horizontal-relative:page;mso-position-vertical:bottom;mso-position-vertical-relative:page;mso-width-percent:1000;mso-height-percent:900;mso-height-relative:bottom-margin-area" coordorigin="8,9" coordsize="15823,1439" o:allowincell="f">
          <v:shapetype id="_x0000_t32" coordsize="21600,21600" o:spt="32" o:oned="t" path="m,l21600,21600e" filled="f">
            <v:path arrowok="t" fillok="f" o:connecttype="none"/>
            <o:lock v:ext="edit" shapetype="t"/>
          </v:shapetype>
          <v:shape id="_x0000_s2082" type="#_x0000_t32" style="position:absolute;left:9;top:1431;width:15822;height:0;mso-width-percent:1000;mso-position-horizontal:center;mso-position-horizontal-relative:page;mso-position-vertical:bottom;mso-position-vertical-relative:top-margin-area;mso-width-percent:1000" o:connectortype="straight" strokecolor="#ce5a1b [2408]"/>
          <v:rect id="_x0000_s2083" style="position:absolute;left:8;top:9;width:4031;height:1439;mso-width-percent:400;mso-height-percent:1000;mso-width-percent:400;mso-height-percent:1000;mso-width-relative:margin;mso-height-relative:bottom-margin-area" filled="f" stroked="f"/>
          <w10:wrap anchorx="page" anchory="page"/>
        </v:group>
      </w:pict>
    </w:r>
    <w:r w:rsidR="00DF413C">
      <w:rPr>
        <w:noProof/>
        <w:lang w:eastAsia="zh-TW"/>
      </w:rPr>
      <w:pict>
        <v:rect id="_x0000_s2080" style="position:absolute;left:0;text-align:left;margin-left:0;margin-top:0;width:7.15pt;height:63.95pt;z-index:251669504;mso-height-percent:900;mso-position-horizontal:center;mso-position-horizontal-relative:left-margin-area;mso-position-vertical:bottom;mso-position-vertical-relative:page;mso-height-percent:900;mso-height-relative:bottom-margin-area" fillcolor="#e88651 [3208]" strokecolor="#893b12 [1608]">
          <w10:wrap anchorx="margin" anchory="page"/>
        </v:rect>
      </w:pict>
    </w:r>
    <w:r w:rsidR="00DF413C">
      <w:rPr>
        <w:noProof/>
        <w:lang w:eastAsia="zh-TW"/>
      </w:rPr>
      <w:pict>
        <v:rect id="_x0000_s2079" style="position:absolute;left:0;text-align:left;margin-left:0;margin-top:0;width:7.15pt;height:63.95pt;z-index:251670528;mso-height-percent:900;mso-position-horizontal:center;mso-position-horizontal-relative:right-margin-area;mso-position-vertical:bottom;mso-position-vertical-relative:page;mso-height-percent:900;mso-height-relative:bottom-margin-area" fillcolor="#e88651 [3208]" strokecolor="#893b12 [1608]">
          <w10:wrap anchorx="page" anchory="pag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0FC6" w:rsidRDefault="00A20FC6" w:rsidP="00A32AD2">
      <w:pPr>
        <w:spacing w:after="0" w:line="240" w:lineRule="auto"/>
      </w:pPr>
      <w:r>
        <w:separator/>
      </w:r>
    </w:p>
  </w:footnote>
  <w:footnote w:type="continuationSeparator" w:id="0">
    <w:p w:rsidR="00A20FC6" w:rsidRDefault="00A20FC6" w:rsidP="00A32AD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95A57"/>
    <w:multiLevelType w:val="hybridMultilevel"/>
    <w:tmpl w:val="27D813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80972EE"/>
    <w:multiLevelType w:val="hybridMultilevel"/>
    <w:tmpl w:val="62A4954C"/>
    <w:lvl w:ilvl="0" w:tplc="3542822A">
      <w:start w:val="4"/>
      <w:numFmt w:val="bullet"/>
      <w:lvlText w:val="-"/>
      <w:lvlJc w:val="left"/>
      <w:pPr>
        <w:tabs>
          <w:tab w:val="num" w:pos="720"/>
        </w:tabs>
        <w:ind w:left="720" w:hanging="360"/>
      </w:pPr>
      <w:rPr>
        <w:rFonts w:ascii="Arial" w:eastAsia="Times New Roman" w:hAnsi="Aria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095D6F52"/>
    <w:multiLevelType w:val="hybridMultilevel"/>
    <w:tmpl w:val="FDE83962"/>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nsid w:val="0A132DA8"/>
    <w:multiLevelType w:val="multilevel"/>
    <w:tmpl w:val="040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0E6F59DB"/>
    <w:multiLevelType w:val="multilevel"/>
    <w:tmpl w:val="040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14AE1842"/>
    <w:multiLevelType w:val="hybridMultilevel"/>
    <w:tmpl w:val="A3E069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8AD6155"/>
    <w:multiLevelType w:val="hybridMultilevel"/>
    <w:tmpl w:val="6FFEDBD2"/>
    <w:lvl w:ilvl="0" w:tplc="FFFFFFFF">
      <w:start w:val="4"/>
      <w:numFmt w:val="bullet"/>
      <w:lvlText w:val="-"/>
      <w:lvlJc w:val="left"/>
      <w:pPr>
        <w:tabs>
          <w:tab w:val="num" w:pos="720"/>
        </w:tabs>
        <w:ind w:left="720" w:hanging="360"/>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B1D60FE"/>
    <w:multiLevelType w:val="hybridMultilevel"/>
    <w:tmpl w:val="704EC2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E613242"/>
    <w:multiLevelType w:val="hybridMultilevel"/>
    <w:tmpl w:val="A6709F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1DB7E33"/>
    <w:multiLevelType w:val="hybridMultilevel"/>
    <w:tmpl w:val="679E85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03B7558"/>
    <w:multiLevelType w:val="hybridMultilevel"/>
    <w:tmpl w:val="F8B014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14B3BA9"/>
    <w:multiLevelType w:val="hybridMultilevel"/>
    <w:tmpl w:val="09984D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81D70B3"/>
    <w:multiLevelType w:val="hybridMultilevel"/>
    <w:tmpl w:val="8B826B7E"/>
    <w:lvl w:ilvl="0" w:tplc="FFFFFFFF">
      <w:start w:val="4"/>
      <w:numFmt w:val="bullet"/>
      <w:lvlText w:val="-"/>
      <w:lvlJc w:val="left"/>
      <w:pPr>
        <w:tabs>
          <w:tab w:val="num" w:pos="720"/>
        </w:tabs>
        <w:ind w:left="720" w:hanging="360"/>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3D8E386F"/>
    <w:multiLevelType w:val="hybridMultilevel"/>
    <w:tmpl w:val="77B870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F8B6CAA"/>
    <w:multiLevelType w:val="hybridMultilevel"/>
    <w:tmpl w:val="FE4E84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3B668BD"/>
    <w:multiLevelType w:val="multilevel"/>
    <w:tmpl w:val="040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45E658BD"/>
    <w:multiLevelType w:val="hybridMultilevel"/>
    <w:tmpl w:val="27C280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6EC1DD7"/>
    <w:multiLevelType w:val="hybridMultilevel"/>
    <w:tmpl w:val="D256DE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83D1E54"/>
    <w:multiLevelType w:val="hybridMultilevel"/>
    <w:tmpl w:val="A6908A6A"/>
    <w:lvl w:ilvl="0" w:tplc="FFFFFFFF">
      <w:start w:val="410"/>
      <w:numFmt w:val="bullet"/>
      <w:lvlText w:val="-"/>
      <w:lvlJc w:val="left"/>
      <w:pPr>
        <w:tabs>
          <w:tab w:val="num" w:pos="1080"/>
        </w:tabs>
        <w:ind w:left="1080" w:hanging="360"/>
      </w:pPr>
      <w:rPr>
        <w:rFonts w:ascii="Arial" w:eastAsia="Times New Roman" w:hAnsi="Arial" w:hint="default"/>
      </w:rPr>
    </w:lvl>
    <w:lvl w:ilvl="1" w:tplc="FFFFFFFF">
      <w:start w:val="4"/>
      <w:numFmt w:val="bullet"/>
      <w:lvlText w:val="-"/>
      <w:lvlJc w:val="left"/>
      <w:pPr>
        <w:tabs>
          <w:tab w:val="num" w:pos="1800"/>
        </w:tabs>
        <w:ind w:left="1800" w:hanging="360"/>
      </w:pPr>
      <w:rPr>
        <w:rFonts w:ascii="Arial" w:eastAsia="Times New Roman" w:hAnsi="Arial"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9">
    <w:nsid w:val="4D655E53"/>
    <w:multiLevelType w:val="hybridMultilevel"/>
    <w:tmpl w:val="D0D4CDB8"/>
    <w:lvl w:ilvl="0" w:tplc="3542822A">
      <w:start w:val="1"/>
      <w:numFmt w:val="decimal"/>
      <w:lvlText w:val="%1."/>
      <w:lvlJc w:val="left"/>
      <w:pPr>
        <w:tabs>
          <w:tab w:val="num" w:pos="780"/>
        </w:tabs>
        <w:ind w:left="780" w:hanging="360"/>
      </w:pPr>
      <w:rPr>
        <w:rFonts w:cs="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508B28AD"/>
    <w:multiLevelType w:val="hybridMultilevel"/>
    <w:tmpl w:val="BF20E3A4"/>
    <w:lvl w:ilvl="0" w:tplc="3542822A">
      <w:start w:val="4"/>
      <w:numFmt w:val="bullet"/>
      <w:lvlText w:val="-"/>
      <w:lvlJc w:val="left"/>
      <w:pPr>
        <w:tabs>
          <w:tab w:val="num" w:pos="1500"/>
        </w:tabs>
        <w:ind w:left="1500" w:hanging="360"/>
      </w:pPr>
      <w:rPr>
        <w:rFonts w:ascii="Arial" w:eastAsia="Times New Roman" w:hAnsi="Arial" w:hint="default"/>
      </w:rPr>
    </w:lvl>
    <w:lvl w:ilvl="1" w:tplc="04050003">
      <w:start w:val="1"/>
      <w:numFmt w:val="bullet"/>
      <w:lvlText w:val="o"/>
      <w:lvlJc w:val="left"/>
      <w:pPr>
        <w:tabs>
          <w:tab w:val="num" w:pos="2220"/>
        </w:tabs>
        <w:ind w:left="2220" w:hanging="360"/>
      </w:pPr>
      <w:rPr>
        <w:rFonts w:ascii="Courier New" w:hAnsi="Courier New" w:hint="default"/>
      </w:rPr>
    </w:lvl>
    <w:lvl w:ilvl="2" w:tplc="04050005" w:tentative="1">
      <w:start w:val="1"/>
      <w:numFmt w:val="bullet"/>
      <w:lvlText w:val=""/>
      <w:lvlJc w:val="left"/>
      <w:pPr>
        <w:tabs>
          <w:tab w:val="num" w:pos="2940"/>
        </w:tabs>
        <w:ind w:left="2940" w:hanging="360"/>
      </w:pPr>
      <w:rPr>
        <w:rFonts w:ascii="Wingdings" w:hAnsi="Wingdings" w:hint="default"/>
      </w:rPr>
    </w:lvl>
    <w:lvl w:ilvl="3" w:tplc="04050001" w:tentative="1">
      <w:start w:val="1"/>
      <w:numFmt w:val="bullet"/>
      <w:lvlText w:val=""/>
      <w:lvlJc w:val="left"/>
      <w:pPr>
        <w:tabs>
          <w:tab w:val="num" w:pos="3660"/>
        </w:tabs>
        <w:ind w:left="3660" w:hanging="360"/>
      </w:pPr>
      <w:rPr>
        <w:rFonts w:ascii="Symbol" w:hAnsi="Symbol" w:hint="default"/>
      </w:rPr>
    </w:lvl>
    <w:lvl w:ilvl="4" w:tplc="04050003" w:tentative="1">
      <w:start w:val="1"/>
      <w:numFmt w:val="bullet"/>
      <w:lvlText w:val="o"/>
      <w:lvlJc w:val="left"/>
      <w:pPr>
        <w:tabs>
          <w:tab w:val="num" w:pos="4380"/>
        </w:tabs>
        <w:ind w:left="4380" w:hanging="360"/>
      </w:pPr>
      <w:rPr>
        <w:rFonts w:ascii="Courier New" w:hAnsi="Courier New" w:hint="default"/>
      </w:rPr>
    </w:lvl>
    <w:lvl w:ilvl="5" w:tplc="04050005" w:tentative="1">
      <w:start w:val="1"/>
      <w:numFmt w:val="bullet"/>
      <w:lvlText w:val=""/>
      <w:lvlJc w:val="left"/>
      <w:pPr>
        <w:tabs>
          <w:tab w:val="num" w:pos="5100"/>
        </w:tabs>
        <w:ind w:left="5100" w:hanging="360"/>
      </w:pPr>
      <w:rPr>
        <w:rFonts w:ascii="Wingdings" w:hAnsi="Wingdings" w:hint="default"/>
      </w:rPr>
    </w:lvl>
    <w:lvl w:ilvl="6" w:tplc="04050001" w:tentative="1">
      <w:start w:val="1"/>
      <w:numFmt w:val="bullet"/>
      <w:lvlText w:val=""/>
      <w:lvlJc w:val="left"/>
      <w:pPr>
        <w:tabs>
          <w:tab w:val="num" w:pos="5820"/>
        </w:tabs>
        <w:ind w:left="5820" w:hanging="360"/>
      </w:pPr>
      <w:rPr>
        <w:rFonts w:ascii="Symbol" w:hAnsi="Symbol" w:hint="default"/>
      </w:rPr>
    </w:lvl>
    <w:lvl w:ilvl="7" w:tplc="04050003" w:tentative="1">
      <w:start w:val="1"/>
      <w:numFmt w:val="bullet"/>
      <w:lvlText w:val="o"/>
      <w:lvlJc w:val="left"/>
      <w:pPr>
        <w:tabs>
          <w:tab w:val="num" w:pos="6540"/>
        </w:tabs>
        <w:ind w:left="6540" w:hanging="360"/>
      </w:pPr>
      <w:rPr>
        <w:rFonts w:ascii="Courier New" w:hAnsi="Courier New" w:hint="default"/>
      </w:rPr>
    </w:lvl>
    <w:lvl w:ilvl="8" w:tplc="04050005" w:tentative="1">
      <w:start w:val="1"/>
      <w:numFmt w:val="bullet"/>
      <w:lvlText w:val=""/>
      <w:lvlJc w:val="left"/>
      <w:pPr>
        <w:tabs>
          <w:tab w:val="num" w:pos="7260"/>
        </w:tabs>
        <w:ind w:left="7260" w:hanging="360"/>
      </w:pPr>
      <w:rPr>
        <w:rFonts w:ascii="Wingdings" w:hAnsi="Wingdings" w:hint="default"/>
      </w:rPr>
    </w:lvl>
  </w:abstractNum>
  <w:abstractNum w:abstractNumId="21">
    <w:nsid w:val="50AB7CC3"/>
    <w:multiLevelType w:val="hybridMultilevel"/>
    <w:tmpl w:val="44585C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9B544B9"/>
    <w:multiLevelType w:val="multilevel"/>
    <w:tmpl w:val="040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61AB1F13"/>
    <w:multiLevelType w:val="hybridMultilevel"/>
    <w:tmpl w:val="A41A1F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390573C"/>
    <w:multiLevelType w:val="multilevel"/>
    <w:tmpl w:val="040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68AF490A"/>
    <w:multiLevelType w:val="hybridMultilevel"/>
    <w:tmpl w:val="A67C68C2"/>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nsid w:val="6A0638D5"/>
    <w:multiLevelType w:val="hybridMultilevel"/>
    <w:tmpl w:val="15B06782"/>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nsid w:val="6B9870A4"/>
    <w:multiLevelType w:val="hybridMultilevel"/>
    <w:tmpl w:val="366AE5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DCA2606"/>
    <w:multiLevelType w:val="hybridMultilevel"/>
    <w:tmpl w:val="E220A9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6F4B7273"/>
    <w:multiLevelType w:val="hybridMultilevel"/>
    <w:tmpl w:val="EAAA07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17B53E0"/>
    <w:multiLevelType w:val="hybridMultilevel"/>
    <w:tmpl w:val="CBD091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734F6204"/>
    <w:multiLevelType w:val="hybridMultilevel"/>
    <w:tmpl w:val="EAF667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744E2FB2"/>
    <w:multiLevelType w:val="hybridMultilevel"/>
    <w:tmpl w:val="F738D7AA"/>
    <w:lvl w:ilvl="0" w:tplc="5FF81BD0">
      <w:start w:val="4"/>
      <w:numFmt w:val="bullet"/>
      <w:lvlText w:val="-"/>
      <w:lvlJc w:val="left"/>
      <w:pPr>
        <w:tabs>
          <w:tab w:val="num" w:pos="780"/>
        </w:tabs>
        <w:ind w:left="780" w:hanging="360"/>
      </w:pPr>
      <w:rPr>
        <w:rFonts w:ascii="Arial" w:eastAsia="Times New Roman" w:hAnsi="Arial" w:hint="default"/>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33">
    <w:nsid w:val="754B0062"/>
    <w:multiLevelType w:val="hybridMultilevel"/>
    <w:tmpl w:val="44F4CB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7713677A"/>
    <w:multiLevelType w:val="hybridMultilevel"/>
    <w:tmpl w:val="CD48E9E2"/>
    <w:lvl w:ilvl="0" w:tplc="F9B2DDA8">
      <w:numFmt w:val="bullet"/>
      <w:lvlText w:val="-"/>
      <w:lvlJc w:val="left"/>
      <w:pPr>
        <w:ind w:left="720" w:hanging="360"/>
      </w:pPr>
      <w:rPr>
        <w:rFonts w:ascii="Arial" w:eastAsia="Times New Roman" w:hAnsi="Arial" w:hint="default"/>
      </w:rPr>
    </w:lvl>
    <w:lvl w:ilvl="1" w:tplc="F9B2DDA8">
      <w:numFmt w:val="bullet"/>
      <w:lvlText w:val="-"/>
      <w:lvlJc w:val="left"/>
      <w:pPr>
        <w:tabs>
          <w:tab w:val="num" w:pos="1440"/>
        </w:tabs>
        <w:ind w:left="1440" w:hanging="360"/>
      </w:pPr>
      <w:rPr>
        <w:rFonts w:ascii="Arial" w:eastAsia="Times New Roman" w:hAnsi="Arial" w:hint="default"/>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35">
    <w:nsid w:val="77717C7F"/>
    <w:multiLevelType w:val="multilevel"/>
    <w:tmpl w:val="040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nsid w:val="77BF2B70"/>
    <w:multiLevelType w:val="hybridMultilevel"/>
    <w:tmpl w:val="573AAB2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A706F5A"/>
    <w:multiLevelType w:val="hybridMultilevel"/>
    <w:tmpl w:val="41941B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FA52CB4"/>
    <w:multiLevelType w:val="hybridMultilevel"/>
    <w:tmpl w:val="FDE83962"/>
    <w:lvl w:ilvl="0" w:tplc="0405000F">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num w:numId="1">
    <w:abstractNumId w:val="1"/>
  </w:num>
  <w:num w:numId="2">
    <w:abstractNumId w:val="6"/>
  </w:num>
  <w:num w:numId="3">
    <w:abstractNumId w:val="12"/>
  </w:num>
  <w:num w:numId="4">
    <w:abstractNumId w:val="26"/>
  </w:num>
  <w:num w:numId="5">
    <w:abstractNumId w:val="20"/>
  </w:num>
  <w:num w:numId="6">
    <w:abstractNumId w:val="19"/>
  </w:num>
  <w:num w:numId="7">
    <w:abstractNumId w:val="32"/>
  </w:num>
  <w:num w:numId="8">
    <w:abstractNumId w:val="34"/>
  </w:num>
  <w:num w:numId="9">
    <w:abstractNumId w:val="33"/>
  </w:num>
  <w:num w:numId="10">
    <w:abstractNumId w:val="4"/>
  </w:num>
  <w:num w:numId="11">
    <w:abstractNumId w:val="15"/>
  </w:num>
  <w:num w:numId="12">
    <w:abstractNumId w:val="24"/>
  </w:num>
  <w:num w:numId="13">
    <w:abstractNumId w:val="3"/>
  </w:num>
  <w:num w:numId="14">
    <w:abstractNumId w:val="35"/>
  </w:num>
  <w:num w:numId="15">
    <w:abstractNumId w:val="22"/>
  </w:num>
  <w:num w:numId="16">
    <w:abstractNumId w:val="11"/>
  </w:num>
  <w:num w:numId="17">
    <w:abstractNumId w:val="0"/>
  </w:num>
  <w:num w:numId="18">
    <w:abstractNumId w:val="29"/>
  </w:num>
  <w:num w:numId="19">
    <w:abstractNumId w:val="9"/>
  </w:num>
  <w:num w:numId="20">
    <w:abstractNumId w:val="13"/>
  </w:num>
  <w:num w:numId="21">
    <w:abstractNumId w:val="36"/>
  </w:num>
  <w:num w:numId="22">
    <w:abstractNumId w:val="28"/>
  </w:num>
  <w:num w:numId="23">
    <w:abstractNumId w:val="8"/>
  </w:num>
  <w:num w:numId="24">
    <w:abstractNumId w:val="18"/>
  </w:num>
  <w:num w:numId="25">
    <w:abstractNumId w:val="25"/>
  </w:num>
  <w:num w:numId="26">
    <w:abstractNumId w:val="38"/>
  </w:num>
  <w:num w:numId="27">
    <w:abstractNumId w:val="2"/>
  </w:num>
  <w:num w:numId="28">
    <w:abstractNumId w:val="16"/>
  </w:num>
  <w:num w:numId="29">
    <w:abstractNumId w:val="7"/>
  </w:num>
  <w:num w:numId="30">
    <w:abstractNumId w:val="37"/>
  </w:num>
  <w:num w:numId="31">
    <w:abstractNumId w:val="17"/>
  </w:num>
  <w:num w:numId="32">
    <w:abstractNumId w:val="10"/>
  </w:num>
  <w:num w:numId="33">
    <w:abstractNumId w:val="27"/>
  </w:num>
  <w:num w:numId="34">
    <w:abstractNumId w:val="31"/>
  </w:num>
  <w:num w:numId="35">
    <w:abstractNumId w:val="23"/>
  </w:num>
  <w:num w:numId="36">
    <w:abstractNumId w:val="30"/>
  </w:num>
  <w:num w:numId="37">
    <w:abstractNumId w:val="14"/>
  </w:num>
  <w:num w:numId="38">
    <w:abstractNumId w:val="5"/>
  </w:num>
  <w:num w:numId="39">
    <w:abstractNumId w:val="21"/>
  </w:num>
  <w:num w:numId="40">
    <w:abstractNumId w:val="1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hdrShapeDefaults>
    <o:shapedefaults v:ext="edit" spidmax="4098"/>
    <o:shapelayout v:ext="edit">
      <o:idmap v:ext="edit" data="2"/>
      <o:rules v:ext="edit">
        <o:r id="V:Rule4" type="connector" idref="#_x0000_s2072"/>
        <o:r id="V:Rule5" type="connector" idref="#_x0000_s2082"/>
        <o:r id="V:Rule6" type="connector" idref="#_x0000_s2077"/>
      </o:rules>
    </o:shapelayout>
  </w:hdrShapeDefaults>
  <w:footnotePr>
    <w:footnote w:id="-1"/>
    <w:footnote w:id="0"/>
  </w:footnotePr>
  <w:endnotePr>
    <w:endnote w:id="-1"/>
    <w:endnote w:id="0"/>
  </w:endnotePr>
  <w:compat/>
  <w:rsids>
    <w:rsidRoot w:val="000223EB"/>
    <w:rsid w:val="00020929"/>
    <w:rsid w:val="000223EB"/>
    <w:rsid w:val="00030FCD"/>
    <w:rsid w:val="000331D6"/>
    <w:rsid w:val="0004103F"/>
    <w:rsid w:val="00045738"/>
    <w:rsid w:val="00051D01"/>
    <w:rsid w:val="000920F7"/>
    <w:rsid w:val="000947BA"/>
    <w:rsid w:val="000A55FC"/>
    <w:rsid w:val="000A5E8D"/>
    <w:rsid w:val="000B2CF4"/>
    <w:rsid w:val="000B474C"/>
    <w:rsid w:val="000B5E4A"/>
    <w:rsid w:val="000C2450"/>
    <w:rsid w:val="000C3798"/>
    <w:rsid w:val="000C6853"/>
    <w:rsid w:val="000E3C69"/>
    <w:rsid w:val="000E5A01"/>
    <w:rsid w:val="000E5F1C"/>
    <w:rsid w:val="000F5523"/>
    <w:rsid w:val="001021B4"/>
    <w:rsid w:val="00107728"/>
    <w:rsid w:val="0012006F"/>
    <w:rsid w:val="00125A8E"/>
    <w:rsid w:val="001265DE"/>
    <w:rsid w:val="00146965"/>
    <w:rsid w:val="00152F1D"/>
    <w:rsid w:val="001706C2"/>
    <w:rsid w:val="00173E4A"/>
    <w:rsid w:val="001774E1"/>
    <w:rsid w:val="00191C39"/>
    <w:rsid w:val="00197EA7"/>
    <w:rsid w:val="001A3775"/>
    <w:rsid w:val="001B21DE"/>
    <w:rsid w:val="001B2BB7"/>
    <w:rsid w:val="001B2CE7"/>
    <w:rsid w:val="001E6A1A"/>
    <w:rsid w:val="001E6F23"/>
    <w:rsid w:val="002119C3"/>
    <w:rsid w:val="00225255"/>
    <w:rsid w:val="00237396"/>
    <w:rsid w:val="00254DF9"/>
    <w:rsid w:val="00266D1E"/>
    <w:rsid w:val="002904AD"/>
    <w:rsid w:val="00291B5C"/>
    <w:rsid w:val="002A124F"/>
    <w:rsid w:val="002A3F6A"/>
    <w:rsid w:val="002B33DE"/>
    <w:rsid w:val="002B3E5C"/>
    <w:rsid w:val="002B6AE8"/>
    <w:rsid w:val="002C3945"/>
    <w:rsid w:val="002E556A"/>
    <w:rsid w:val="002F31F9"/>
    <w:rsid w:val="00336144"/>
    <w:rsid w:val="0036339D"/>
    <w:rsid w:val="003645E0"/>
    <w:rsid w:val="00380179"/>
    <w:rsid w:val="00385495"/>
    <w:rsid w:val="003C0E37"/>
    <w:rsid w:val="003D45B9"/>
    <w:rsid w:val="003D704A"/>
    <w:rsid w:val="004049D2"/>
    <w:rsid w:val="0040777B"/>
    <w:rsid w:val="0041052B"/>
    <w:rsid w:val="00416301"/>
    <w:rsid w:val="0042339E"/>
    <w:rsid w:val="00435C79"/>
    <w:rsid w:val="004478A9"/>
    <w:rsid w:val="004479CB"/>
    <w:rsid w:val="004613BB"/>
    <w:rsid w:val="0047190D"/>
    <w:rsid w:val="00480AAB"/>
    <w:rsid w:val="004827D4"/>
    <w:rsid w:val="004862E8"/>
    <w:rsid w:val="004A529B"/>
    <w:rsid w:val="004B189B"/>
    <w:rsid w:val="004B578E"/>
    <w:rsid w:val="004B6864"/>
    <w:rsid w:val="004C3EAF"/>
    <w:rsid w:val="004C5567"/>
    <w:rsid w:val="004D0394"/>
    <w:rsid w:val="00504C8E"/>
    <w:rsid w:val="005113EB"/>
    <w:rsid w:val="00523D4F"/>
    <w:rsid w:val="005368D2"/>
    <w:rsid w:val="00552A9E"/>
    <w:rsid w:val="0055354E"/>
    <w:rsid w:val="00572A67"/>
    <w:rsid w:val="00573AE9"/>
    <w:rsid w:val="005967CC"/>
    <w:rsid w:val="00597BC9"/>
    <w:rsid w:val="005B3151"/>
    <w:rsid w:val="005C3055"/>
    <w:rsid w:val="005C450A"/>
    <w:rsid w:val="005E3387"/>
    <w:rsid w:val="005E3F14"/>
    <w:rsid w:val="005E479C"/>
    <w:rsid w:val="005F3E33"/>
    <w:rsid w:val="005F645E"/>
    <w:rsid w:val="00600F3B"/>
    <w:rsid w:val="00615388"/>
    <w:rsid w:val="006300F1"/>
    <w:rsid w:val="00642718"/>
    <w:rsid w:val="00645D3A"/>
    <w:rsid w:val="006708B5"/>
    <w:rsid w:val="00683E7C"/>
    <w:rsid w:val="00687A3F"/>
    <w:rsid w:val="00697494"/>
    <w:rsid w:val="006A35E6"/>
    <w:rsid w:val="006B4FF2"/>
    <w:rsid w:val="006D7547"/>
    <w:rsid w:val="006E5289"/>
    <w:rsid w:val="006E6AB9"/>
    <w:rsid w:val="006F245F"/>
    <w:rsid w:val="0070039F"/>
    <w:rsid w:val="00704A71"/>
    <w:rsid w:val="0072245D"/>
    <w:rsid w:val="00741423"/>
    <w:rsid w:val="00760E65"/>
    <w:rsid w:val="00761747"/>
    <w:rsid w:val="0078645E"/>
    <w:rsid w:val="0079158E"/>
    <w:rsid w:val="007A1ACA"/>
    <w:rsid w:val="007E459B"/>
    <w:rsid w:val="007E7C7C"/>
    <w:rsid w:val="008031F3"/>
    <w:rsid w:val="00806F72"/>
    <w:rsid w:val="008128C7"/>
    <w:rsid w:val="0083689B"/>
    <w:rsid w:val="00861DDE"/>
    <w:rsid w:val="00862537"/>
    <w:rsid w:val="00874A2C"/>
    <w:rsid w:val="008802EF"/>
    <w:rsid w:val="00892C10"/>
    <w:rsid w:val="008A140A"/>
    <w:rsid w:val="008A18CB"/>
    <w:rsid w:val="008B11C5"/>
    <w:rsid w:val="008E2996"/>
    <w:rsid w:val="00907417"/>
    <w:rsid w:val="00907B76"/>
    <w:rsid w:val="009133D7"/>
    <w:rsid w:val="00916983"/>
    <w:rsid w:val="009176DF"/>
    <w:rsid w:val="00917C5F"/>
    <w:rsid w:val="00923472"/>
    <w:rsid w:val="00925B24"/>
    <w:rsid w:val="009311C2"/>
    <w:rsid w:val="009358E3"/>
    <w:rsid w:val="00952CC0"/>
    <w:rsid w:val="00965384"/>
    <w:rsid w:val="00981988"/>
    <w:rsid w:val="009B26A5"/>
    <w:rsid w:val="009B2A46"/>
    <w:rsid w:val="009B72B5"/>
    <w:rsid w:val="009D15A8"/>
    <w:rsid w:val="009E2842"/>
    <w:rsid w:val="009F13EB"/>
    <w:rsid w:val="009F2059"/>
    <w:rsid w:val="009F71DE"/>
    <w:rsid w:val="00A13BBE"/>
    <w:rsid w:val="00A20FC6"/>
    <w:rsid w:val="00A326C4"/>
    <w:rsid w:val="00A32AD2"/>
    <w:rsid w:val="00A3694A"/>
    <w:rsid w:val="00A50FC7"/>
    <w:rsid w:val="00A63080"/>
    <w:rsid w:val="00A675FA"/>
    <w:rsid w:val="00A74EFF"/>
    <w:rsid w:val="00A81514"/>
    <w:rsid w:val="00A82ADE"/>
    <w:rsid w:val="00AA46EE"/>
    <w:rsid w:val="00AB2B49"/>
    <w:rsid w:val="00AC610A"/>
    <w:rsid w:val="00AD2C67"/>
    <w:rsid w:val="00AF495C"/>
    <w:rsid w:val="00AF5657"/>
    <w:rsid w:val="00B02BB9"/>
    <w:rsid w:val="00B0449A"/>
    <w:rsid w:val="00B04C7F"/>
    <w:rsid w:val="00B13274"/>
    <w:rsid w:val="00B132A1"/>
    <w:rsid w:val="00B2473A"/>
    <w:rsid w:val="00B2625A"/>
    <w:rsid w:val="00B5462A"/>
    <w:rsid w:val="00B575ED"/>
    <w:rsid w:val="00B80176"/>
    <w:rsid w:val="00B82128"/>
    <w:rsid w:val="00B8611C"/>
    <w:rsid w:val="00B946F0"/>
    <w:rsid w:val="00BA7332"/>
    <w:rsid w:val="00BB0087"/>
    <w:rsid w:val="00C10438"/>
    <w:rsid w:val="00C1728F"/>
    <w:rsid w:val="00C1788A"/>
    <w:rsid w:val="00C20C02"/>
    <w:rsid w:val="00C278C1"/>
    <w:rsid w:val="00C30703"/>
    <w:rsid w:val="00C37043"/>
    <w:rsid w:val="00C37774"/>
    <w:rsid w:val="00C501B4"/>
    <w:rsid w:val="00C54C5A"/>
    <w:rsid w:val="00C55DF4"/>
    <w:rsid w:val="00C57A75"/>
    <w:rsid w:val="00C76914"/>
    <w:rsid w:val="00C8073E"/>
    <w:rsid w:val="00C825D4"/>
    <w:rsid w:val="00C95360"/>
    <w:rsid w:val="00C976A5"/>
    <w:rsid w:val="00CA6E6B"/>
    <w:rsid w:val="00CB5D47"/>
    <w:rsid w:val="00CB7610"/>
    <w:rsid w:val="00CB7DE2"/>
    <w:rsid w:val="00CE3956"/>
    <w:rsid w:val="00CE65FF"/>
    <w:rsid w:val="00CE669D"/>
    <w:rsid w:val="00CF20E4"/>
    <w:rsid w:val="00CF5040"/>
    <w:rsid w:val="00D32DCD"/>
    <w:rsid w:val="00D5600A"/>
    <w:rsid w:val="00D61B29"/>
    <w:rsid w:val="00D8450F"/>
    <w:rsid w:val="00D932A3"/>
    <w:rsid w:val="00DB43DC"/>
    <w:rsid w:val="00DB6E92"/>
    <w:rsid w:val="00DF413C"/>
    <w:rsid w:val="00DF43EF"/>
    <w:rsid w:val="00E24F2C"/>
    <w:rsid w:val="00E44B3F"/>
    <w:rsid w:val="00E53C1E"/>
    <w:rsid w:val="00E61D88"/>
    <w:rsid w:val="00E641BA"/>
    <w:rsid w:val="00E66285"/>
    <w:rsid w:val="00E90D1A"/>
    <w:rsid w:val="00E9457A"/>
    <w:rsid w:val="00EB0901"/>
    <w:rsid w:val="00EB0E03"/>
    <w:rsid w:val="00EB6A57"/>
    <w:rsid w:val="00EF23B8"/>
    <w:rsid w:val="00F12353"/>
    <w:rsid w:val="00F427CE"/>
    <w:rsid w:val="00F43DFA"/>
    <w:rsid w:val="00F57C8D"/>
    <w:rsid w:val="00F73ED9"/>
    <w:rsid w:val="00F803CE"/>
    <w:rsid w:val="00F879A0"/>
    <w:rsid w:val="00F90E67"/>
    <w:rsid w:val="00F916AD"/>
    <w:rsid w:val="00F96DEA"/>
    <w:rsid w:val="00FA2F48"/>
    <w:rsid w:val="00FB5407"/>
    <w:rsid w:val="00FC2B75"/>
    <w:rsid w:val="00FD6589"/>
    <w:rsid w:val="00FF346E"/>
    <w:rsid w:val="00FF438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C3798"/>
    <w:pPr>
      <w:spacing w:after="120" w:line="276" w:lineRule="auto"/>
      <w:jc w:val="both"/>
    </w:pPr>
    <w:rPr>
      <w:sz w:val="22"/>
      <w:szCs w:val="22"/>
      <w:lang w:eastAsia="en-US"/>
    </w:rPr>
  </w:style>
  <w:style w:type="paragraph" w:styleId="Nadpis1">
    <w:name w:val="heading 1"/>
    <w:basedOn w:val="Normln"/>
    <w:next w:val="Normln"/>
    <w:link w:val="Nadpis1Char"/>
    <w:uiPriority w:val="99"/>
    <w:qFormat/>
    <w:rsid w:val="00A32AD2"/>
    <w:pPr>
      <w:keepNext/>
      <w:keepLines/>
      <w:spacing w:before="480" w:after="0" w:line="240" w:lineRule="auto"/>
      <w:outlineLvl w:val="0"/>
    </w:pPr>
    <w:rPr>
      <w:rFonts w:ascii="Cambria" w:hAnsi="Cambria"/>
      <w:b/>
      <w:bCs/>
      <w:color w:val="B38000"/>
      <w:sz w:val="28"/>
      <w:szCs w:val="28"/>
    </w:rPr>
  </w:style>
  <w:style w:type="paragraph" w:styleId="Nadpis2">
    <w:name w:val="heading 2"/>
    <w:basedOn w:val="Normln"/>
    <w:next w:val="Normln"/>
    <w:link w:val="Nadpis2Char"/>
    <w:uiPriority w:val="99"/>
    <w:qFormat/>
    <w:rsid w:val="00A32AD2"/>
    <w:pPr>
      <w:keepNext/>
      <w:keepLines/>
      <w:spacing w:before="200" w:after="0" w:line="240" w:lineRule="auto"/>
      <w:outlineLvl w:val="1"/>
    </w:pPr>
    <w:rPr>
      <w:rFonts w:ascii="Cambria" w:hAnsi="Cambria"/>
      <w:b/>
      <w:bCs/>
      <w:color w:val="F0AD00"/>
      <w:sz w:val="26"/>
      <w:szCs w:val="26"/>
    </w:rPr>
  </w:style>
  <w:style w:type="paragraph" w:styleId="Nadpis3">
    <w:name w:val="heading 3"/>
    <w:basedOn w:val="Normln"/>
    <w:next w:val="Normln"/>
    <w:link w:val="Nadpis3Char"/>
    <w:uiPriority w:val="99"/>
    <w:qFormat/>
    <w:rsid w:val="00A74EFF"/>
    <w:pPr>
      <w:keepNext/>
      <w:keepLines/>
      <w:spacing w:before="200" w:after="0"/>
      <w:outlineLvl w:val="2"/>
    </w:pPr>
    <w:rPr>
      <w:rFonts w:ascii="Cambria" w:hAnsi="Cambria"/>
      <w:b/>
      <w:bCs/>
      <w:color w:val="F0AD00"/>
      <w:sz w:val="20"/>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A32AD2"/>
    <w:rPr>
      <w:rFonts w:ascii="Cambria" w:hAnsi="Cambria" w:cs="Times New Roman"/>
      <w:b/>
      <w:bCs/>
      <w:color w:val="B38000"/>
      <w:sz w:val="28"/>
      <w:szCs w:val="28"/>
    </w:rPr>
  </w:style>
  <w:style w:type="character" w:customStyle="1" w:styleId="Nadpis2Char">
    <w:name w:val="Nadpis 2 Char"/>
    <w:link w:val="Nadpis2"/>
    <w:uiPriority w:val="99"/>
    <w:locked/>
    <w:rsid w:val="00A32AD2"/>
    <w:rPr>
      <w:rFonts w:ascii="Cambria" w:hAnsi="Cambria" w:cs="Times New Roman"/>
      <w:b/>
      <w:bCs/>
      <w:color w:val="F0AD00"/>
      <w:sz w:val="26"/>
      <w:szCs w:val="26"/>
    </w:rPr>
  </w:style>
  <w:style w:type="character" w:customStyle="1" w:styleId="Nadpis3Char">
    <w:name w:val="Nadpis 3 Char"/>
    <w:link w:val="Nadpis3"/>
    <w:uiPriority w:val="99"/>
    <w:locked/>
    <w:rsid w:val="00A74EFF"/>
    <w:rPr>
      <w:rFonts w:ascii="Cambria" w:hAnsi="Cambria" w:cs="Times New Roman"/>
      <w:b/>
      <w:bCs/>
      <w:color w:val="F0AD00"/>
    </w:rPr>
  </w:style>
  <w:style w:type="paragraph" w:styleId="Nzev">
    <w:name w:val="Title"/>
    <w:basedOn w:val="Normln"/>
    <w:next w:val="Normln"/>
    <w:link w:val="NzevChar"/>
    <w:uiPriority w:val="99"/>
    <w:qFormat/>
    <w:rsid w:val="001E6A1A"/>
    <w:pPr>
      <w:pBdr>
        <w:bottom w:val="single" w:sz="8" w:space="4" w:color="F0AD00"/>
      </w:pBdr>
      <w:spacing w:after="300" w:line="240" w:lineRule="auto"/>
      <w:contextualSpacing/>
    </w:pPr>
    <w:rPr>
      <w:rFonts w:ascii="Cambria" w:hAnsi="Cambria"/>
      <w:color w:val="434959"/>
      <w:spacing w:val="5"/>
      <w:kern w:val="28"/>
      <w:sz w:val="52"/>
      <w:szCs w:val="52"/>
    </w:rPr>
  </w:style>
  <w:style w:type="character" w:customStyle="1" w:styleId="NzevChar">
    <w:name w:val="Název Char"/>
    <w:link w:val="Nzev"/>
    <w:uiPriority w:val="99"/>
    <w:locked/>
    <w:rsid w:val="001E6A1A"/>
    <w:rPr>
      <w:rFonts w:ascii="Cambria" w:hAnsi="Cambria" w:cs="Times New Roman"/>
      <w:color w:val="434959"/>
      <w:spacing w:val="5"/>
      <w:kern w:val="28"/>
      <w:sz w:val="52"/>
      <w:szCs w:val="52"/>
    </w:rPr>
  </w:style>
  <w:style w:type="table" w:styleId="Mkatabulky">
    <w:name w:val="Table Grid"/>
    <w:basedOn w:val="Normlntabulka"/>
    <w:uiPriority w:val="99"/>
    <w:rsid w:val="00A32AD2"/>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textovodkaz">
    <w:name w:val="Hyperlink"/>
    <w:uiPriority w:val="99"/>
    <w:rsid w:val="00A32AD2"/>
    <w:rPr>
      <w:rFonts w:cs="Times New Roman"/>
      <w:color w:val="168BBA"/>
      <w:u w:val="single"/>
    </w:rPr>
  </w:style>
  <w:style w:type="paragraph" w:styleId="Odstavecseseznamem">
    <w:name w:val="List Paragraph"/>
    <w:basedOn w:val="Normln"/>
    <w:uiPriority w:val="34"/>
    <w:qFormat/>
    <w:rsid w:val="00A32AD2"/>
    <w:pPr>
      <w:spacing w:line="240" w:lineRule="auto"/>
      <w:ind w:left="720"/>
      <w:contextualSpacing/>
    </w:pPr>
  </w:style>
  <w:style w:type="paragraph" w:styleId="Zhlav">
    <w:name w:val="header"/>
    <w:basedOn w:val="Normln"/>
    <w:link w:val="ZhlavChar"/>
    <w:uiPriority w:val="99"/>
    <w:rsid w:val="00A32AD2"/>
    <w:pPr>
      <w:tabs>
        <w:tab w:val="center" w:pos="4536"/>
        <w:tab w:val="right" w:pos="9072"/>
      </w:tabs>
      <w:spacing w:after="0" w:line="240" w:lineRule="auto"/>
    </w:pPr>
    <w:rPr>
      <w:sz w:val="20"/>
      <w:szCs w:val="20"/>
    </w:rPr>
  </w:style>
  <w:style w:type="character" w:customStyle="1" w:styleId="ZhlavChar">
    <w:name w:val="Záhlaví Char"/>
    <w:link w:val="Zhlav"/>
    <w:uiPriority w:val="99"/>
    <w:locked/>
    <w:rsid w:val="00A32AD2"/>
    <w:rPr>
      <w:rFonts w:cs="Times New Roman"/>
    </w:rPr>
  </w:style>
  <w:style w:type="paragraph" w:styleId="Zpat">
    <w:name w:val="footer"/>
    <w:basedOn w:val="Normln"/>
    <w:link w:val="ZpatChar"/>
    <w:uiPriority w:val="99"/>
    <w:rsid w:val="00A32AD2"/>
    <w:pPr>
      <w:tabs>
        <w:tab w:val="center" w:pos="4536"/>
        <w:tab w:val="right" w:pos="9072"/>
      </w:tabs>
      <w:spacing w:after="0" w:line="240" w:lineRule="auto"/>
    </w:pPr>
    <w:rPr>
      <w:sz w:val="20"/>
      <w:szCs w:val="20"/>
    </w:rPr>
  </w:style>
  <w:style w:type="character" w:customStyle="1" w:styleId="ZpatChar">
    <w:name w:val="Zápatí Char"/>
    <w:link w:val="Zpat"/>
    <w:uiPriority w:val="99"/>
    <w:locked/>
    <w:rsid w:val="00A32AD2"/>
    <w:rPr>
      <w:rFonts w:cs="Times New Roman"/>
    </w:rPr>
  </w:style>
  <w:style w:type="paragraph" w:styleId="Textbubliny">
    <w:name w:val="Balloon Text"/>
    <w:basedOn w:val="Normln"/>
    <w:link w:val="TextbublinyChar"/>
    <w:uiPriority w:val="99"/>
    <w:semiHidden/>
    <w:rsid w:val="00C825D4"/>
    <w:pPr>
      <w:spacing w:after="0" w:line="240" w:lineRule="auto"/>
    </w:pPr>
    <w:rPr>
      <w:rFonts w:ascii="Tahoma" w:hAnsi="Tahoma"/>
      <w:sz w:val="16"/>
      <w:szCs w:val="16"/>
    </w:rPr>
  </w:style>
  <w:style w:type="character" w:customStyle="1" w:styleId="TextbublinyChar">
    <w:name w:val="Text bubliny Char"/>
    <w:link w:val="Textbubliny"/>
    <w:uiPriority w:val="99"/>
    <w:semiHidden/>
    <w:locked/>
    <w:rsid w:val="00C825D4"/>
    <w:rPr>
      <w:rFonts w:ascii="Tahoma" w:hAnsi="Tahoma" w:cs="Tahoma"/>
      <w:sz w:val="16"/>
      <w:szCs w:val="16"/>
    </w:rPr>
  </w:style>
  <w:style w:type="paragraph" w:styleId="Bezmezer">
    <w:name w:val="No Spacing"/>
    <w:link w:val="BezmezerChar"/>
    <w:uiPriority w:val="1"/>
    <w:qFormat/>
    <w:rsid w:val="00C825D4"/>
    <w:rPr>
      <w:rFonts w:eastAsia="Times New Roman"/>
      <w:sz w:val="22"/>
      <w:szCs w:val="22"/>
      <w:lang w:eastAsia="en-US"/>
    </w:rPr>
  </w:style>
  <w:style w:type="character" w:customStyle="1" w:styleId="BezmezerChar">
    <w:name w:val="Bez mezer Char"/>
    <w:link w:val="Bezmezer"/>
    <w:uiPriority w:val="99"/>
    <w:locked/>
    <w:rsid w:val="00C825D4"/>
    <w:rPr>
      <w:rFonts w:eastAsia="Times New Roman"/>
      <w:sz w:val="22"/>
      <w:szCs w:val="22"/>
      <w:lang w:val="cs-CZ" w:eastAsia="en-US" w:bidi="ar-SA"/>
    </w:rPr>
  </w:style>
  <w:style w:type="character" w:customStyle="1" w:styleId="st">
    <w:name w:val="st"/>
    <w:uiPriority w:val="99"/>
    <w:rsid w:val="0055354E"/>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10070890">
      <w:marLeft w:val="0"/>
      <w:marRight w:val="0"/>
      <w:marTop w:val="0"/>
      <w:marBottom w:val="0"/>
      <w:divBdr>
        <w:top w:val="none" w:sz="0" w:space="0" w:color="auto"/>
        <w:left w:val="none" w:sz="0" w:space="0" w:color="auto"/>
        <w:bottom w:val="none" w:sz="0" w:space="0" w:color="auto"/>
        <w:right w:val="none" w:sz="0" w:space="0" w:color="auto"/>
      </w:divBdr>
      <w:divsChild>
        <w:div w:id="510070886">
          <w:marLeft w:val="0"/>
          <w:marRight w:val="0"/>
          <w:marTop w:val="0"/>
          <w:marBottom w:val="0"/>
          <w:divBdr>
            <w:top w:val="none" w:sz="0" w:space="0" w:color="auto"/>
            <w:left w:val="none" w:sz="0" w:space="0" w:color="auto"/>
            <w:bottom w:val="none" w:sz="0" w:space="0" w:color="auto"/>
            <w:right w:val="none" w:sz="0" w:space="0" w:color="auto"/>
          </w:divBdr>
          <w:divsChild>
            <w:div w:id="510070889">
              <w:marLeft w:val="0"/>
              <w:marRight w:val="0"/>
              <w:marTop w:val="0"/>
              <w:marBottom w:val="0"/>
              <w:divBdr>
                <w:top w:val="none" w:sz="0" w:space="0" w:color="auto"/>
                <w:left w:val="none" w:sz="0" w:space="0" w:color="auto"/>
                <w:bottom w:val="none" w:sz="0" w:space="0" w:color="auto"/>
                <w:right w:val="none" w:sz="0" w:space="0" w:color="auto"/>
              </w:divBdr>
              <w:divsChild>
                <w:div w:id="510070894">
                  <w:marLeft w:val="0"/>
                  <w:marRight w:val="0"/>
                  <w:marTop w:val="0"/>
                  <w:marBottom w:val="0"/>
                  <w:divBdr>
                    <w:top w:val="none" w:sz="0" w:space="0" w:color="auto"/>
                    <w:left w:val="none" w:sz="0" w:space="0" w:color="auto"/>
                    <w:bottom w:val="none" w:sz="0" w:space="0" w:color="auto"/>
                    <w:right w:val="none" w:sz="0" w:space="0" w:color="auto"/>
                  </w:divBdr>
                  <w:divsChild>
                    <w:div w:id="510070887">
                      <w:marLeft w:val="0"/>
                      <w:marRight w:val="0"/>
                      <w:marTop w:val="0"/>
                      <w:marBottom w:val="0"/>
                      <w:divBdr>
                        <w:top w:val="none" w:sz="0" w:space="0" w:color="auto"/>
                        <w:left w:val="none" w:sz="0" w:space="0" w:color="auto"/>
                        <w:bottom w:val="none" w:sz="0" w:space="0" w:color="auto"/>
                        <w:right w:val="none" w:sz="0" w:space="0" w:color="auto"/>
                      </w:divBdr>
                      <w:divsChild>
                        <w:div w:id="510070892">
                          <w:marLeft w:val="0"/>
                          <w:marRight w:val="0"/>
                          <w:marTop w:val="0"/>
                          <w:marBottom w:val="0"/>
                          <w:divBdr>
                            <w:top w:val="none" w:sz="0" w:space="0" w:color="auto"/>
                            <w:left w:val="none" w:sz="0" w:space="0" w:color="auto"/>
                            <w:bottom w:val="none" w:sz="0" w:space="0" w:color="auto"/>
                            <w:right w:val="none" w:sz="0" w:space="0" w:color="auto"/>
                          </w:divBdr>
                          <w:divsChild>
                            <w:div w:id="510070888">
                              <w:marLeft w:val="0"/>
                              <w:marRight w:val="0"/>
                              <w:marTop w:val="0"/>
                              <w:marBottom w:val="0"/>
                              <w:divBdr>
                                <w:top w:val="none" w:sz="0" w:space="0" w:color="auto"/>
                                <w:left w:val="none" w:sz="0" w:space="0" w:color="auto"/>
                                <w:bottom w:val="none" w:sz="0" w:space="0" w:color="auto"/>
                                <w:right w:val="none" w:sz="0" w:space="0" w:color="auto"/>
                              </w:divBdr>
                              <w:divsChild>
                                <w:div w:id="5100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0070893">
      <w:marLeft w:val="0"/>
      <w:marRight w:val="0"/>
      <w:marTop w:val="0"/>
      <w:marBottom w:val="0"/>
      <w:divBdr>
        <w:top w:val="none" w:sz="0" w:space="0" w:color="auto"/>
        <w:left w:val="none" w:sz="0" w:space="0" w:color="auto"/>
        <w:bottom w:val="none" w:sz="0" w:space="0" w:color="auto"/>
        <w:right w:val="none" w:sz="0" w:space="0" w:color="auto"/>
      </w:divBdr>
      <w:divsChild>
        <w:div w:id="510070884">
          <w:marLeft w:val="0"/>
          <w:marRight w:val="0"/>
          <w:marTop w:val="0"/>
          <w:marBottom w:val="0"/>
          <w:divBdr>
            <w:top w:val="none" w:sz="0" w:space="0" w:color="auto"/>
            <w:left w:val="none" w:sz="0" w:space="0" w:color="auto"/>
            <w:bottom w:val="none" w:sz="0" w:space="0" w:color="auto"/>
            <w:right w:val="none" w:sz="0" w:space="0" w:color="auto"/>
          </w:divBdr>
          <w:divsChild>
            <w:div w:id="510070895">
              <w:marLeft w:val="0"/>
              <w:marRight w:val="0"/>
              <w:marTop w:val="0"/>
              <w:marBottom w:val="0"/>
              <w:divBdr>
                <w:top w:val="none" w:sz="0" w:space="0" w:color="auto"/>
                <w:left w:val="none" w:sz="0" w:space="0" w:color="auto"/>
                <w:bottom w:val="none" w:sz="0" w:space="0" w:color="auto"/>
                <w:right w:val="none" w:sz="0" w:space="0" w:color="auto"/>
              </w:divBdr>
              <w:divsChild>
                <w:div w:id="510070881">
                  <w:marLeft w:val="0"/>
                  <w:marRight w:val="0"/>
                  <w:marTop w:val="0"/>
                  <w:marBottom w:val="0"/>
                  <w:divBdr>
                    <w:top w:val="none" w:sz="0" w:space="0" w:color="auto"/>
                    <w:left w:val="none" w:sz="0" w:space="0" w:color="auto"/>
                    <w:bottom w:val="none" w:sz="0" w:space="0" w:color="auto"/>
                    <w:right w:val="none" w:sz="0" w:space="0" w:color="auto"/>
                  </w:divBdr>
                  <w:divsChild>
                    <w:div w:id="510070883">
                      <w:marLeft w:val="0"/>
                      <w:marRight w:val="0"/>
                      <w:marTop w:val="0"/>
                      <w:marBottom w:val="0"/>
                      <w:divBdr>
                        <w:top w:val="none" w:sz="0" w:space="0" w:color="auto"/>
                        <w:left w:val="none" w:sz="0" w:space="0" w:color="auto"/>
                        <w:bottom w:val="none" w:sz="0" w:space="0" w:color="auto"/>
                        <w:right w:val="none" w:sz="0" w:space="0" w:color="auto"/>
                      </w:divBdr>
                      <w:divsChild>
                        <w:div w:id="510070885">
                          <w:marLeft w:val="0"/>
                          <w:marRight w:val="0"/>
                          <w:marTop w:val="0"/>
                          <w:marBottom w:val="0"/>
                          <w:divBdr>
                            <w:top w:val="none" w:sz="0" w:space="0" w:color="auto"/>
                            <w:left w:val="none" w:sz="0" w:space="0" w:color="auto"/>
                            <w:bottom w:val="none" w:sz="0" w:space="0" w:color="auto"/>
                            <w:right w:val="none" w:sz="0" w:space="0" w:color="auto"/>
                          </w:divBdr>
                          <w:divsChild>
                            <w:div w:id="510070891">
                              <w:marLeft w:val="0"/>
                              <w:marRight w:val="0"/>
                              <w:marTop w:val="0"/>
                              <w:marBottom w:val="0"/>
                              <w:divBdr>
                                <w:top w:val="none" w:sz="0" w:space="0" w:color="auto"/>
                                <w:left w:val="none" w:sz="0" w:space="0" w:color="auto"/>
                                <w:bottom w:val="none" w:sz="0" w:space="0" w:color="auto"/>
                                <w:right w:val="none" w:sz="0" w:space="0" w:color="auto"/>
                              </w:divBdr>
                              <w:divsChild>
                                <w:div w:id="51007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egroconsult.cz"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beckucer@volny.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ovak@legroconsult.cz"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Modul">
      <a:dk1>
        <a:sysClr val="windowText" lastClr="000000"/>
      </a:dk1>
      <a:lt1>
        <a:sysClr val="window" lastClr="FFFFFF"/>
      </a:lt1>
      <a:dk2>
        <a:srgbClr val="5A6378"/>
      </a:dk2>
      <a:lt2>
        <a:srgbClr val="D4D4D6"/>
      </a:lt2>
      <a:accent1>
        <a:srgbClr val="F0AD00"/>
      </a:accent1>
      <a:accent2>
        <a:srgbClr val="60B5CC"/>
      </a:accent2>
      <a:accent3>
        <a:srgbClr val="E66C7D"/>
      </a:accent3>
      <a:accent4>
        <a:srgbClr val="6BB76D"/>
      </a:accent4>
      <a:accent5>
        <a:srgbClr val="E88651"/>
      </a:accent5>
      <a:accent6>
        <a:srgbClr val="C64847"/>
      </a:accent6>
      <a:hlink>
        <a:srgbClr val="168BBA"/>
      </a:hlink>
      <a:folHlink>
        <a:srgbClr val="68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3FADDB-E67D-4D3C-A119-2ABB6B7C4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14</Pages>
  <Words>4730</Words>
  <Characters>27910</Characters>
  <Application>Microsoft Office Word</Application>
  <DocSecurity>0</DocSecurity>
  <Lines>232</Lines>
  <Paragraphs>65</Paragraphs>
  <ScaleCrop>false</ScaleCrop>
  <HeadingPairs>
    <vt:vector size="2" baseType="variant">
      <vt:variant>
        <vt:lpstr>Název</vt:lpstr>
      </vt:variant>
      <vt:variant>
        <vt:i4>1</vt:i4>
      </vt:variant>
    </vt:vector>
  </HeadingPairs>
  <TitlesOfParts>
    <vt:vector size="1" baseType="lpstr">
      <vt:lpstr>Příloha č</vt:lpstr>
    </vt:vector>
  </TitlesOfParts>
  <Company/>
  <LinksUpToDate>false</LinksUpToDate>
  <CharactersWithSpaces>32575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creator>legro</dc:creator>
  <cp:lastModifiedBy>OEM</cp:lastModifiedBy>
  <cp:revision>28</cp:revision>
  <cp:lastPrinted>2013-06-26T15:48:00Z</cp:lastPrinted>
  <dcterms:created xsi:type="dcterms:W3CDTF">2013-03-13T15:26:00Z</dcterms:created>
  <dcterms:modified xsi:type="dcterms:W3CDTF">2013-06-26T15:51:00Z</dcterms:modified>
</cp:coreProperties>
</file>