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DD" w:rsidRDefault="009707DD" w:rsidP="00923A14">
      <w:pPr>
        <w:jc w:val="center"/>
        <w:rPr>
          <w:rFonts w:ascii="Arial" w:hAnsi="Arial" w:cs="Arial"/>
          <w:b/>
          <w:sz w:val="20"/>
          <w:szCs w:val="20"/>
        </w:rPr>
      </w:pPr>
    </w:p>
    <w:p w:rsidR="00B62776" w:rsidRPr="009707DD" w:rsidRDefault="00244FB3" w:rsidP="00923A14">
      <w:pPr>
        <w:jc w:val="center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FORMULÁŘ NABÍDKY</w:t>
      </w:r>
    </w:p>
    <w:p w:rsidR="00244FB3" w:rsidRPr="009707DD" w:rsidRDefault="00244FB3">
      <w:pPr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Identifikace veřejné zakázky</w:t>
      </w:r>
    </w:p>
    <w:p w:rsidR="002826FA" w:rsidRPr="009707DD" w:rsidRDefault="00244FB3" w:rsidP="002826FA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Název: </w:t>
      </w:r>
      <w:r w:rsidRPr="009707DD">
        <w:rPr>
          <w:rFonts w:ascii="Arial" w:hAnsi="Arial" w:cs="Arial"/>
          <w:sz w:val="20"/>
          <w:szCs w:val="20"/>
        </w:rPr>
        <w:tab/>
      </w:r>
      <w:r w:rsidR="002826FA" w:rsidRPr="009707DD">
        <w:rPr>
          <w:rFonts w:ascii="Arial" w:hAnsi="Arial" w:cs="Arial"/>
          <w:b/>
          <w:sz w:val="20"/>
          <w:szCs w:val="20"/>
        </w:rPr>
        <w:t xml:space="preserve">Vypracování PD na akci: </w:t>
      </w:r>
      <w:r w:rsidR="001669C9" w:rsidRPr="009707DD">
        <w:rPr>
          <w:rFonts w:ascii="Arial" w:hAnsi="Arial" w:cs="Arial"/>
          <w:b/>
          <w:sz w:val="20"/>
          <w:szCs w:val="20"/>
        </w:rPr>
        <w:t>Rekonstrukce teplovodní kotelny Ž</w:t>
      </w:r>
      <w:r w:rsidR="002F5C3A">
        <w:rPr>
          <w:rFonts w:ascii="Arial" w:hAnsi="Arial" w:cs="Arial"/>
          <w:b/>
          <w:sz w:val="20"/>
          <w:szCs w:val="20"/>
        </w:rPr>
        <w:t>eleznická</w:t>
      </w:r>
    </w:p>
    <w:p w:rsidR="00244FB3" w:rsidRPr="009707DD" w:rsidRDefault="00244FB3">
      <w:pPr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Druh veřejné zakázky:</w:t>
      </w:r>
      <w:r w:rsidRPr="009707DD">
        <w:rPr>
          <w:rFonts w:ascii="Arial" w:hAnsi="Arial" w:cs="Arial"/>
          <w:sz w:val="20"/>
          <w:szCs w:val="20"/>
        </w:rPr>
        <w:tab/>
      </w:r>
      <w:r w:rsidR="00425CC7" w:rsidRPr="009707DD">
        <w:rPr>
          <w:rFonts w:ascii="Arial" w:hAnsi="Arial" w:cs="Arial"/>
          <w:sz w:val="20"/>
          <w:szCs w:val="20"/>
        </w:rPr>
        <w:t>Služby</w:t>
      </w:r>
    </w:p>
    <w:p w:rsidR="00244FB3" w:rsidRPr="009707DD" w:rsidRDefault="00244FB3">
      <w:pPr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Režim veřejné zakázky:</w:t>
      </w:r>
      <w:r w:rsidR="00B2214E">
        <w:rPr>
          <w:rFonts w:ascii="Arial" w:hAnsi="Arial" w:cs="Arial"/>
          <w:sz w:val="20"/>
          <w:szCs w:val="20"/>
        </w:rPr>
        <w:t xml:space="preserve"> </w:t>
      </w:r>
      <w:r w:rsidR="0044134B">
        <w:rPr>
          <w:rFonts w:ascii="Arial" w:hAnsi="Arial" w:cs="Arial"/>
          <w:sz w:val="20"/>
          <w:szCs w:val="20"/>
        </w:rPr>
        <w:t>Sektorová</w:t>
      </w:r>
    </w:p>
    <w:p w:rsidR="009707DD" w:rsidRPr="009707DD" w:rsidRDefault="00244FB3" w:rsidP="00302F8B">
      <w:pPr>
        <w:ind w:left="2835" w:hanging="2835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Adresa veřejné zakázky:</w:t>
      </w:r>
      <w:r w:rsidR="00B2214E">
        <w:rPr>
          <w:rFonts w:ascii="Arial" w:hAnsi="Arial" w:cs="Arial"/>
          <w:sz w:val="20"/>
          <w:szCs w:val="20"/>
        </w:rPr>
        <w:t xml:space="preserve"> </w:t>
      </w:r>
      <w:r w:rsidR="004E18C6">
        <w:rPr>
          <w:rFonts w:ascii="Arial" w:hAnsi="Arial" w:cs="Arial"/>
          <w:sz w:val="20"/>
          <w:szCs w:val="20"/>
        </w:rPr>
        <w:t>Železnická</w:t>
      </w:r>
      <w:bookmarkStart w:id="0" w:name="_GoBack"/>
      <w:bookmarkEnd w:id="0"/>
      <w:r w:rsidR="00B2214E">
        <w:rPr>
          <w:rFonts w:ascii="Arial" w:hAnsi="Arial" w:cs="Arial"/>
          <w:sz w:val="20"/>
          <w:szCs w:val="20"/>
        </w:rPr>
        <w:t xml:space="preserve"> 460, Jičín</w:t>
      </w:r>
    </w:p>
    <w:p w:rsidR="000620C3" w:rsidRPr="009707DD" w:rsidRDefault="000620C3">
      <w:pPr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7F" w:rsidRPr="009707DD" w:rsidTr="00302F8B">
        <w:tc>
          <w:tcPr>
            <w:tcW w:w="3823" w:type="dxa"/>
          </w:tcPr>
          <w:p w:rsidR="00DA597F" w:rsidRPr="009707DD" w:rsidRDefault="00DA597F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DA597F" w:rsidRPr="009707DD" w:rsidRDefault="00DA597F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9707DD" w:rsidTr="00302F8B">
        <w:tc>
          <w:tcPr>
            <w:tcW w:w="3823" w:type="dxa"/>
          </w:tcPr>
          <w:p w:rsidR="00302F8B" w:rsidRPr="009707DD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707DD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7DD" w:rsidRPr="009707DD" w:rsidRDefault="009707DD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02F8B" w:rsidRPr="009707DD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9707DD">
        <w:rPr>
          <w:rFonts w:ascii="Arial" w:hAnsi="Arial" w:cs="Arial"/>
          <w:sz w:val="20"/>
          <w:szCs w:val="20"/>
        </w:rPr>
        <w:t>.</w:t>
      </w:r>
      <w:r w:rsidRPr="009707DD">
        <w:rPr>
          <w:rFonts w:ascii="Arial" w:hAnsi="Arial" w:cs="Arial"/>
          <w:sz w:val="20"/>
          <w:szCs w:val="20"/>
        </w:rPr>
        <w:t xml:space="preserve"> </w:t>
      </w:r>
      <w:r w:rsidRPr="009707DD">
        <w:rPr>
          <w:rFonts w:ascii="Arial" w:hAnsi="Arial" w:cs="Arial"/>
          <w:b/>
          <w:bCs/>
          <w:sz w:val="20"/>
          <w:szCs w:val="20"/>
        </w:rPr>
        <w:t xml:space="preserve">Účastník v nabídce předloží pouze tento vyplněný </w:t>
      </w:r>
      <w:r w:rsidR="00425CC7" w:rsidRPr="009707DD">
        <w:rPr>
          <w:rFonts w:ascii="Arial" w:hAnsi="Arial" w:cs="Arial"/>
          <w:b/>
          <w:bCs/>
          <w:sz w:val="20"/>
          <w:szCs w:val="20"/>
        </w:rPr>
        <w:t>formulář</w:t>
      </w:r>
      <w:r w:rsidRPr="009707DD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9707DD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9707DD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9707DD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9707DD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9707D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9707DD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9707DD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860B96" w:rsidRPr="009707DD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02F8B" w:rsidRPr="009707DD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ÚDAJE PRO HODNOCENÍ</w:t>
      </w:r>
    </w:p>
    <w:p w:rsidR="009707D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Nabídky budou hodnoceny podle jejich </w:t>
      </w:r>
      <w:r w:rsidRPr="009707DD">
        <w:rPr>
          <w:rFonts w:ascii="Arial" w:hAnsi="Arial" w:cs="Arial"/>
          <w:b/>
          <w:sz w:val="20"/>
          <w:szCs w:val="20"/>
        </w:rPr>
        <w:t>ekonomické výhodnosti</w:t>
      </w:r>
      <w:r w:rsidRPr="009707DD">
        <w:rPr>
          <w:rFonts w:ascii="Arial" w:hAnsi="Arial" w:cs="Arial"/>
          <w:sz w:val="20"/>
          <w:szCs w:val="20"/>
        </w:rPr>
        <w:t xml:space="preserve">, což znamená na základě </w:t>
      </w:r>
      <w:r w:rsidRPr="009707DD">
        <w:rPr>
          <w:rFonts w:ascii="Arial" w:hAnsi="Arial" w:cs="Arial"/>
          <w:b/>
          <w:sz w:val="20"/>
          <w:szCs w:val="20"/>
        </w:rPr>
        <w:t>nejnižší nabídkové ceny celkem bez DPH</w:t>
      </w:r>
      <w:r w:rsidRPr="009707DD">
        <w:rPr>
          <w:rFonts w:ascii="Arial" w:hAnsi="Arial" w:cs="Arial"/>
          <w:sz w:val="20"/>
          <w:szCs w:val="20"/>
        </w:rPr>
        <w:t xml:space="preserve"> zpracované dle požadavků této výzvy.</w:t>
      </w:r>
    </w:p>
    <w:p w:rsidR="009707DD" w:rsidRDefault="009707DD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9707DD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13A22" w:rsidRPr="009707DD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9707DD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9707DD" w:rsidRPr="009707DD" w:rsidRDefault="009707D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510"/>
        <w:gridCol w:w="1510"/>
        <w:gridCol w:w="1511"/>
      </w:tblGrid>
      <w:tr w:rsidR="00CC119F" w:rsidRPr="009707DD" w:rsidTr="001F5FC7">
        <w:tc>
          <w:tcPr>
            <w:tcW w:w="9062" w:type="dxa"/>
            <w:gridSpan w:val="5"/>
            <w:shd w:val="clear" w:color="auto" w:fill="D9E2F3" w:themeFill="accent1" w:themeFillTint="33"/>
          </w:tcPr>
          <w:p w:rsidR="00CC119F" w:rsidRPr="009707DD" w:rsidRDefault="00CC119F" w:rsidP="00CC119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DA597F" w:rsidRPr="009707DD" w:rsidTr="00DA597F">
        <w:tc>
          <w:tcPr>
            <w:tcW w:w="988" w:type="dxa"/>
            <w:vMerge w:val="restart"/>
          </w:tcPr>
          <w:p w:rsidR="00DA597F" w:rsidRPr="009707DD" w:rsidRDefault="0035771C" w:rsidP="003577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Část díla</w:t>
            </w:r>
          </w:p>
        </w:tc>
        <w:tc>
          <w:tcPr>
            <w:tcW w:w="3543" w:type="dxa"/>
            <w:vMerge w:val="restart"/>
          </w:tcPr>
          <w:p w:rsidR="00DA597F" w:rsidRPr="009707DD" w:rsidRDefault="0035771C" w:rsidP="0056301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Popis části díla</w:t>
            </w:r>
          </w:p>
        </w:tc>
        <w:tc>
          <w:tcPr>
            <w:tcW w:w="4531" w:type="dxa"/>
            <w:gridSpan w:val="3"/>
          </w:tcPr>
          <w:p w:rsidR="00DA597F" w:rsidRPr="009707DD" w:rsidRDefault="00DA597F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35771C" w:rsidRPr="009707DD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DA597F" w:rsidRPr="009707DD" w:rsidTr="00DA597F">
        <w:tc>
          <w:tcPr>
            <w:tcW w:w="988" w:type="dxa"/>
            <w:vMerge/>
          </w:tcPr>
          <w:p w:rsidR="00DA597F" w:rsidRPr="009707DD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543" w:type="dxa"/>
            <w:vMerge/>
          </w:tcPr>
          <w:p w:rsidR="00DA597F" w:rsidRPr="009707DD" w:rsidRDefault="00DA597F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10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11" w:type="dxa"/>
          </w:tcPr>
          <w:p w:rsidR="00DA597F" w:rsidRPr="009707DD" w:rsidRDefault="00DA597F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5771C" w:rsidP="003A06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A597F" w:rsidRPr="009707DD" w:rsidRDefault="00DA597F" w:rsidP="000A04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Te</w:t>
            </w:r>
            <w:r w:rsidR="003A0671" w:rsidRPr="009707DD">
              <w:rPr>
                <w:rFonts w:ascii="Arial" w:hAnsi="Arial" w:cs="Arial"/>
                <w:sz w:val="20"/>
                <w:szCs w:val="20"/>
              </w:rPr>
              <w:t>chnologický návrh</w:t>
            </w:r>
            <w:r w:rsidR="006C37B0">
              <w:rPr>
                <w:rFonts w:ascii="Arial" w:hAnsi="Arial" w:cs="Arial"/>
                <w:sz w:val="20"/>
                <w:szCs w:val="20"/>
              </w:rPr>
              <w:t xml:space="preserve"> rekonstrukce</w:t>
            </w:r>
            <w:r w:rsidR="003A0671" w:rsidRPr="009707DD">
              <w:rPr>
                <w:rFonts w:ascii="Arial" w:hAnsi="Arial" w:cs="Arial"/>
                <w:sz w:val="20"/>
                <w:szCs w:val="20"/>
              </w:rPr>
              <w:t xml:space="preserve"> kotelny 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A0671" w:rsidP="003577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543" w:type="dxa"/>
          </w:tcPr>
          <w:p w:rsidR="00DA597F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Hluková studie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</w:tcPr>
          <w:p w:rsidR="00DA597F" w:rsidRPr="009707DD" w:rsidRDefault="003A0671" w:rsidP="003577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543" w:type="dxa"/>
          </w:tcPr>
          <w:p w:rsidR="00DA597F" w:rsidRPr="009707DD" w:rsidRDefault="003A0671" w:rsidP="00DA597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Rozptylová studie</w:t>
            </w: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3543" w:type="dxa"/>
          </w:tcPr>
          <w:p w:rsidR="003A0671" w:rsidRPr="009707DD" w:rsidRDefault="003A0671" w:rsidP="000A04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 xml:space="preserve"> část </w:t>
            </w:r>
            <w:r w:rsidRPr="009707DD">
              <w:rPr>
                <w:rFonts w:ascii="Arial" w:hAnsi="Arial" w:cs="Arial"/>
                <w:sz w:val="20"/>
                <w:szCs w:val="20"/>
              </w:rPr>
              <w:t>stavební -technologie</w:t>
            </w:r>
          </w:p>
        </w:tc>
        <w:tc>
          <w:tcPr>
            <w:tcW w:w="1510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DA597F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b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DA597F" w:rsidRPr="009707DD" w:rsidRDefault="003A0671" w:rsidP="000A04A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 xml:space="preserve"> část </w:t>
            </w:r>
            <w:r w:rsidRPr="009707DD">
              <w:rPr>
                <w:rFonts w:ascii="Arial" w:hAnsi="Arial" w:cs="Arial"/>
                <w:sz w:val="20"/>
                <w:szCs w:val="20"/>
              </w:rPr>
              <w:t>stavební -úprava budovy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c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3A0671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- část vytápění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3A0671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3A0671" w:rsidRPr="009707DD" w:rsidRDefault="003A0671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d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3A0671" w:rsidRPr="009707DD" w:rsidRDefault="003A0671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 xml:space="preserve">Prováděcí dokumentace včetně výkazu výměr – část </w:t>
            </w:r>
            <w:r w:rsidR="000A04A0" w:rsidRPr="009707DD">
              <w:rPr>
                <w:rFonts w:ascii="Arial" w:hAnsi="Arial" w:cs="Arial"/>
                <w:sz w:val="20"/>
                <w:szCs w:val="20"/>
              </w:rPr>
              <w:t>plynoinstalace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3A0671" w:rsidRPr="009707DD" w:rsidRDefault="003A0671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vzduchotechnika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f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elektroinstalace a MaR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</w:t>
            </w: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g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spalinové cesty a komín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0A04A0" w:rsidRPr="009707DD" w:rsidTr="00DA597F">
        <w:tc>
          <w:tcPr>
            <w:tcW w:w="988" w:type="dxa"/>
            <w:tcBorders>
              <w:bottom w:val="single" w:sz="6" w:space="0" w:color="auto"/>
            </w:tcBorders>
          </w:tcPr>
          <w:p w:rsidR="000A04A0" w:rsidRPr="009707DD" w:rsidRDefault="000A04A0" w:rsidP="009707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sz w:val="20"/>
                <w:szCs w:val="20"/>
                <w:lang w:eastAsia="x-none"/>
              </w:rPr>
              <w:t>4</w:t>
            </w:r>
            <w:r w:rsidR="009707DD" w:rsidRPr="009707DD">
              <w:rPr>
                <w:rFonts w:ascii="Arial" w:hAnsi="Arial" w:cs="Arial"/>
                <w:sz w:val="20"/>
                <w:szCs w:val="20"/>
                <w:lang w:eastAsia="x-none"/>
              </w:rPr>
              <w:t>-h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A04A0" w:rsidRPr="009707DD" w:rsidRDefault="000A04A0" w:rsidP="003A06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Prováděcí dokumentace včetně výkazu výměr – část hromosvod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shd w:val="clear" w:color="auto" w:fill="FFFF00"/>
          </w:tcPr>
          <w:p w:rsidR="000A04A0" w:rsidRPr="009707DD" w:rsidRDefault="000A04A0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0A04A0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Požárně bezpečnostní řešení stavby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DA597F" w:rsidRPr="009707DD" w:rsidRDefault="000A04A0" w:rsidP="00DA597F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Zajištění kladného vyjádření všech dotčených orgánů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162345" w:rsidRPr="009707DD" w:rsidTr="00DA597F"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162345" w:rsidRPr="009707DD" w:rsidRDefault="00162345" w:rsidP="0035771C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162345" w:rsidRPr="009707DD" w:rsidRDefault="00162345" w:rsidP="00162345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Autorský dozor                         (celkem 60 hod. na stavbě i mimo stavbu)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62345" w:rsidRPr="009707DD" w:rsidRDefault="00162345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DA597F" w:rsidRPr="009707DD" w:rsidTr="009F528C"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597F" w:rsidRPr="009707DD" w:rsidRDefault="00DA597F" w:rsidP="00DA597F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597F" w:rsidRPr="009707DD" w:rsidRDefault="00DA597F" w:rsidP="00DA597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860B96" w:rsidRPr="009707DD" w:rsidRDefault="004A1CE6" w:rsidP="004A1CE6">
      <w:pPr>
        <w:spacing w:before="240"/>
        <w:ind w:left="360" w:hanging="36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8B3D54" w:rsidRPr="009707DD">
        <w:rPr>
          <w:rFonts w:ascii="Arial" w:hAnsi="Arial" w:cs="Arial"/>
          <w:b/>
          <w:sz w:val="20"/>
          <w:szCs w:val="20"/>
        </w:rPr>
        <w:t>KVALIFIKACE</w:t>
      </w:r>
    </w:p>
    <w:p w:rsidR="008B3D54" w:rsidRPr="009707DD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9707DD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9707DD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9707DD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9707DD">
        <w:rPr>
          <w:rFonts w:ascii="Arial" w:hAnsi="Arial" w:cs="Arial"/>
          <w:sz w:val="20"/>
          <w:szCs w:val="20"/>
        </w:rPr>
        <w:t> </w:t>
      </w:r>
      <w:r w:rsidRPr="009707DD">
        <w:rPr>
          <w:rFonts w:ascii="Arial" w:hAnsi="Arial" w:cs="Arial"/>
          <w:sz w:val="20"/>
          <w:szCs w:val="20"/>
        </w:rPr>
        <w:t>zákonu</w:t>
      </w:r>
      <w:r w:rsidR="00125B87" w:rsidRPr="009707DD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9707DD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v evidenci daní za</w:t>
      </w:r>
      <w:r w:rsidR="00001102">
        <w:rPr>
          <w:rFonts w:ascii="Arial" w:hAnsi="Arial" w:cs="Arial"/>
          <w:sz w:val="20"/>
          <w:szCs w:val="20"/>
        </w:rPr>
        <w:t>znam</w:t>
      </w:r>
      <w:r w:rsidRPr="009707DD">
        <w:rPr>
          <w:rFonts w:ascii="Arial" w:hAnsi="Arial" w:cs="Arial"/>
          <w:sz w:val="20"/>
          <w:szCs w:val="20"/>
        </w:rPr>
        <w:t>en</w:t>
      </w:r>
      <w:r w:rsidR="00001102">
        <w:rPr>
          <w:rFonts w:ascii="Arial" w:hAnsi="Arial" w:cs="Arial"/>
          <w:sz w:val="20"/>
          <w:szCs w:val="20"/>
        </w:rPr>
        <w:t>án</w:t>
      </w:r>
      <w:r w:rsidRPr="009707DD">
        <w:rPr>
          <w:rFonts w:ascii="Arial" w:hAnsi="Arial" w:cs="Arial"/>
          <w:sz w:val="20"/>
          <w:szCs w:val="20"/>
        </w:rPr>
        <w:t xml:space="preserve"> splatný daňový nedoplatek,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9707DD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8B3D54" w:rsidRPr="009707D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Profesní způsobilost</w:t>
      </w:r>
    </w:p>
    <w:p w:rsidR="008B57B8" w:rsidRPr="009707DD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9707DD">
        <w:rPr>
          <w:rFonts w:ascii="Arial" w:hAnsi="Arial" w:cs="Arial"/>
          <w:color w:val="000000"/>
          <w:sz w:val="20"/>
          <w:szCs w:val="20"/>
        </w:rPr>
        <w:t>:</w:t>
      </w:r>
      <w:r w:rsidRPr="009707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7B8" w:rsidRPr="009707D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9707DD">
        <w:rPr>
          <w:rFonts w:ascii="Arial" w:hAnsi="Arial" w:cs="Arial"/>
          <w:color w:val="000000"/>
          <w:sz w:val="20"/>
          <w:szCs w:val="20"/>
          <w:lang w:val="x-none"/>
        </w:rPr>
        <w:t>doklad</w:t>
      </w:r>
      <w:r w:rsidRPr="009707DD">
        <w:rPr>
          <w:rFonts w:ascii="Arial" w:hAnsi="Arial" w:cs="Arial"/>
          <w:color w:val="000000"/>
          <w:sz w:val="20"/>
          <w:szCs w:val="20"/>
        </w:rPr>
        <w:t>em</w:t>
      </w:r>
      <w:r w:rsidRPr="009707DD">
        <w:rPr>
          <w:rFonts w:ascii="Arial" w:hAnsi="Arial" w:cs="Arial"/>
          <w:color w:val="000000"/>
          <w:sz w:val="20"/>
          <w:szCs w:val="2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Pr="009707DD">
        <w:rPr>
          <w:rFonts w:ascii="Arial" w:hAnsi="Arial" w:cs="Arial"/>
          <w:color w:val="000000"/>
          <w:sz w:val="20"/>
          <w:szCs w:val="20"/>
        </w:rPr>
        <w:t xml:space="preserve"> – předmět podnikání: </w:t>
      </w:r>
      <w:r w:rsidRPr="009707DD">
        <w:rPr>
          <w:rFonts w:ascii="Arial" w:hAnsi="Arial" w:cs="Arial"/>
          <w:b/>
          <w:color w:val="000000"/>
          <w:sz w:val="20"/>
          <w:szCs w:val="20"/>
        </w:rPr>
        <w:t>„Projektová činnost ve výstavbě“</w:t>
      </w:r>
      <w:r w:rsidRPr="009707DD">
        <w:rPr>
          <w:rFonts w:ascii="Arial" w:hAnsi="Arial" w:cs="Arial"/>
          <w:color w:val="000000"/>
          <w:sz w:val="20"/>
          <w:szCs w:val="20"/>
        </w:rPr>
        <w:t>,</w:t>
      </w:r>
    </w:p>
    <w:p w:rsidR="00EE5ADC" w:rsidRPr="009707DD" w:rsidRDefault="008B57B8" w:rsidP="007B527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 </w:t>
      </w:r>
      <w:r w:rsidR="009F7DEF" w:rsidRPr="009707DD">
        <w:rPr>
          <w:rFonts w:ascii="Arial" w:hAnsi="Arial" w:cs="Arial"/>
          <w:b/>
          <w:bCs/>
          <w:sz w:val="20"/>
          <w:szCs w:val="20"/>
        </w:rPr>
        <w:t>v rozsahu nutném pro plnění veřejné zakázky</w:t>
      </w:r>
      <w:r w:rsidRPr="009707DD">
        <w:rPr>
          <w:rFonts w:ascii="Arial" w:hAnsi="Arial" w:cs="Arial"/>
          <w:b/>
          <w:bCs/>
          <w:sz w:val="20"/>
          <w:szCs w:val="20"/>
        </w:rPr>
        <w:t>.</w:t>
      </w:r>
    </w:p>
    <w:p w:rsidR="0065742C" w:rsidRPr="009707DD" w:rsidRDefault="008B3D54" w:rsidP="004A1CE6">
      <w:pPr>
        <w:pStyle w:val="Odstavecseseznamem"/>
        <w:numPr>
          <w:ilvl w:val="1"/>
          <w:numId w:val="12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9707DD">
        <w:rPr>
          <w:rFonts w:ascii="Arial" w:hAnsi="Arial" w:cs="Arial"/>
          <w:b/>
          <w:sz w:val="20"/>
          <w:szCs w:val="20"/>
        </w:rPr>
        <w:t>Technická kvalifikace</w:t>
      </w:r>
    </w:p>
    <w:p w:rsidR="0065742C" w:rsidRPr="009707DD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Účastník čestně prohlašuje, že </w:t>
      </w:r>
      <w:r w:rsidRPr="009707DD">
        <w:rPr>
          <w:rFonts w:ascii="Arial" w:hAnsi="Arial" w:cs="Arial"/>
          <w:b/>
          <w:bCs/>
          <w:sz w:val="20"/>
          <w:szCs w:val="20"/>
        </w:rPr>
        <w:t xml:space="preserve">v období posledních 5 let </w:t>
      </w:r>
      <w:r w:rsidRPr="009707DD">
        <w:rPr>
          <w:rFonts w:ascii="Arial" w:hAnsi="Arial" w:cs="Arial"/>
          <w:sz w:val="20"/>
          <w:szCs w:val="20"/>
        </w:rPr>
        <w:t xml:space="preserve">před zahájením tohoto výběrového řízení realizoval </w:t>
      </w:r>
      <w:r w:rsidRPr="009707DD">
        <w:rPr>
          <w:rFonts w:ascii="Arial" w:hAnsi="Arial" w:cs="Arial"/>
          <w:b/>
          <w:bCs/>
          <w:sz w:val="20"/>
          <w:szCs w:val="20"/>
        </w:rPr>
        <w:t>min. 2 referenční zakázky</w:t>
      </w:r>
      <w:r w:rsidRPr="009707DD">
        <w:rPr>
          <w:rFonts w:ascii="Arial" w:hAnsi="Arial" w:cs="Arial"/>
          <w:sz w:val="20"/>
          <w:szCs w:val="20"/>
        </w:rPr>
        <w:t>, jejichž předmětem byl</w:t>
      </w:r>
      <w:r w:rsidR="00053FD8" w:rsidRPr="009707DD">
        <w:rPr>
          <w:rFonts w:ascii="Arial" w:hAnsi="Arial" w:cs="Arial"/>
          <w:sz w:val="20"/>
          <w:szCs w:val="20"/>
        </w:rPr>
        <w:t xml:space="preserve">o zpracování </w:t>
      </w:r>
      <w:r w:rsidR="009F7DEF" w:rsidRPr="009707DD">
        <w:rPr>
          <w:rFonts w:ascii="Arial" w:hAnsi="Arial" w:cs="Arial"/>
          <w:sz w:val="20"/>
          <w:szCs w:val="20"/>
        </w:rPr>
        <w:t>projektové dokumentace obdobného nebo stejného charakteru jako předmět zakázky (teplovod, objektové předávací stanice) ve výši min.</w:t>
      </w:r>
      <w:r w:rsidRPr="009707DD">
        <w:rPr>
          <w:rFonts w:ascii="Arial" w:hAnsi="Arial" w:cs="Arial"/>
          <w:sz w:val="20"/>
          <w:szCs w:val="20"/>
        </w:rPr>
        <w:t xml:space="preserve"> </w:t>
      </w:r>
      <w:r w:rsidR="00053FD8" w:rsidRPr="009707DD">
        <w:rPr>
          <w:rFonts w:ascii="Arial" w:hAnsi="Arial" w:cs="Arial"/>
          <w:sz w:val="20"/>
          <w:szCs w:val="20"/>
        </w:rPr>
        <w:t>100</w:t>
      </w:r>
      <w:r w:rsidRPr="009707DD">
        <w:rPr>
          <w:rFonts w:ascii="Arial" w:hAnsi="Arial" w:cs="Arial"/>
          <w:sz w:val="20"/>
          <w:szCs w:val="20"/>
        </w:rPr>
        <w:t>.000,- Kč bez DPH za každou tuto referenční zakázku.</w:t>
      </w:r>
    </w:p>
    <w:p w:rsidR="0065742C" w:rsidRPr="009707DD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(V případě, že </w:t>
      </w:r>
      <w:r w:rsidR="003516D0" w:rsidRPr="009707DD">
        <w:rPr>
          <w:rFonts w:ascii="Arial" w:hAnsi="Arial" w:cs="Arial"/>
          <w:sz w:val="20"/>
          <w:szCs w:val="20"/>
        </w:rPr>
        <w:t>služba</w:t>
      </w:r>
      <w:r w:rsidRPr="009707DD">
        <w:rPr>
          <w:rFonts w:ascii="Arial" w:hAnsi="Arial" w:cs="Arial"/>
          <w:sz w:val="20"/>
          <w:szCs w:val="20"/>
        </w:rPr>
        <w:t xml:space="preserve">, kterou účastník předkládá jako referenční zakázku, byla provedena jako dílčí část celku, je účastník povinen specifikovat, jaký finanční objem připadá na </w:t>
      </w:r>
      <w:r w:rsidR="003516D0" w:rsidRPr="009707DD">
        <w:rPr>
          <w:rFonts w:ascii="Arial" w:hAnsi="Arial" w:cs="Arial"/>
          <w:sz w:val="20"/>
          <w:szCs w:val="20"/>
        </w:rPr>
        <w:t>zhotovení studie</w:t>
      </w:r>
      <w:r w:rsidRPr="009707DD">
        <w:rPr>
          <w:rFonts w:ascii="Arial" w:hAnsi="Arial" w:cs="Arial"/>
          <w:sz w:val="20"/>
          <w:szCs w:val="20"/>
        </w:rPr>
        <w:t>)</w:t>
      </w:r>
      <w:r w:rsidR="003516D0" w:rsidRPr="009707DD">
        <w:rPr>
          <w:rFonts w:ascii="Arial" w:hAnsi="Arial" w:cs="Arial"/>
          <w:sz w:val="20"/>
          <w:szCs w:val="20"/>
        </w:rPr>
        <w:t>.</w:t>
      </w:r>
    </w:p>
    <w:p w:rsidR="00420424" w:rsidRPr="009707DD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>Informace o jednotlivých zakázkách uvádím níže:</w:t>
      </w:r>
    </w:p>
    <w:p w:rsidR="00CB370C" w:rsidRDefault="00CB370C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707DD" w:rsidRDefault="009707DD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F6339" w:rsidRDefault="005F6339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F6339" w:rsidRDefault="005F6339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707DD" w:rsidRPr="009707DD" w:rsidRDefault="009707DD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9707DD" w:rsidTr="00AB4CF5">
        <w:tc>
          <w:tcPr>
            <w:tcW w:w="8778" w:type="dxa"/>
            <w:gridSpan w:val="2"/>
          </w:tcPr>
          <w:p w:rsidR="00420424" w:rsidRPr="009707DD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č. 1</w:t>
            </w: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970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7DD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970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7DD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9707DD" w:rsidTr="00C016B1">
        <w:tc>
          <w:tcPr>
            <w:tcW w:w="3539" w:type="dxa"/>
          </w:tcPr>
          <w:p w:rsidR="00420424" w:rsidRPr="009707DD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9707DD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24" w:rsidRPr="009707DD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9707DD" w:rsidTr="00180DC8">
        <w:tc>
          <w:tcPr>
            <w:tcW w:w="8778" w:type="dxa"/>
            <w:gridSpan w:val="2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DD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9707DD" w:rsidTr="00180DC8">
        <w:tc>
          <w:tcPr>
            <w:tcW w:w="3539" w:type="dxa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7DD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9707DD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6B1" w:rsidRPr="009707DD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9707DD">
        <w:rPr>
          <w:rFonts w:ascii="Arial" w:hAnsi="Arial" w:cs="Arial"/>
          <w:sz w:val="20"/>
          <w:szCs w:val="20"/>
        </w:rPr>
        <w:t>Vyhotovil (jméno, funkce):</w:t>
      </w:r>
      <w:r w:rsidRPr="009707DD">
        <w:rPr>
          <w:rFonts w:ascii="Arial" w:hAnsi="Arial" w:cs="Arial"/>
          <w:sz w:val="20"/>
          <w:szCs w:val="20"/>
        </w:rPr>
        <w:tab/>
      </w:r>
      <w:r w:rsidRPr="009707D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</w:t>
      </w: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370A9F" w:rsidRPr="009707DD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9707DD">
        <w:rPr>
          <w:rFonts w:ascii="Arial" w:hAnsi="Arial" w:cs="Arial"/>
          <w:sz w:val="20"/>
          <w:szCs w:val="20"/>
        </w:rPr>
        <w:t xml:space="preserve">     Podpis:</w:t>
      </w:r>
      <w:r w:rsidRPr="009707DD">
        <w:rPr>
          <w:rFonts w:ascii="Arial" w:hAnsi="Arial" w:cs="Arial"/>
          <w:sz w:val="20"/>
          <w:szCs w:val="20"/>
        </w:rPr>
        <w:tab/>
        <w:t>………………………………..</w:t>
      </w:r>
    </w:p>
    <w:sectPr w:rsidR="00370A9F" w:rsidRPr="009707DD" w:rsidSect="009707DD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F3" w:rsidRDefault="003C72F3" w:rsidP="0065742C">
      <w:pPr>
        <w:spacing w:after="0" w:line="240" w:lineRule="auto"/>
      </w:pPr>
      <w:r>
        <w:separator/>
      </w:r>
    </w:p>
  </w:endnote>
  <w:endnote w:type="continuationSeparator" w:id="0">
    <w:p w:rsidR="003C72F3" w:rsidRDefault="003C72F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39">
          <w:rPr>
            <w:noProof/>
          </w:rPr>
          <w:t>4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F3" w:rsidRDefault="003C72F3" w:rsidP="0065742C">
      <w:pPr>
        <w:spacing w:after="0" w:line="240" w:lineRule="auto"/>
      </w:pPr>
      <w:r>
        <w:separator/>
      </w:r>
    </w:p>
  </w:footnote>
  <w:footnote w:type="continuationSeparator" w:id="0">
    <w:p w:rsidR="003C72F3" w:rsidRDefault="003C72F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112"/>
    <w:multiLevelType w:val="multilevel"/>
    <w:tmpl w:val="75363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1102"/>
    <w:rsid w:val="00053FD8"/>
    <w:rsid w:val="000620C3"/>
    <w:rsid w:val="000715A8"/>
    <w:rsid w:val="000A04A0"/>
    <w:rsid w:val="000D563B"/>
    <w:rsid w:val="00125B87"/>
    <w:rsid w:val="00147022"/>
    <w:rsid w:val="00162345"/>
    <w:rsid w:val="001669C9"/>
    <w:rsid w:val="00186B58"/>
    <w:rsid w:val="00244FB3"/>
    <w:rsid w:val="002826FA"/>
    <w:rsid w:val="002C26D2"/>
    <w:rsid w:val="002D5D7E"/>
    <w:rsid w:val="002F5C3A"/>
    <w:rsid w:val="00302F8B"/>
    <w:rsid w:val="0035040F"/>
    <w:rsid w:val="003516D0"/>
    <w:rsid w:val="0035771C"/>
    <w:rsid w:val="00370A9F"/>
    <w:rsid w:val="003A0671"/>
    <w:rsid w:val="003C72F3"/>
    <w:rsid w:val="00420424"/>
    <w:rsid w:val="00425CC7"/>
    <w:rsid w:val="0044134B"/>
    <w:rsid w:val="004469A4"/>
    <w:rsid w:val="004839DA"/>
    <w:rsid w:val="004A0077"/>
    <w:rsid w:val="004A1CE6"/>
    <w:rsid w:val="004A746B"/>
    <w:rsid w:val="004D6A98"/>
    <w:rsid w:val="004E18C6"/>
    <w:rsid w:val="00525416"/>
    <w:rsid w:val="00535759"/>
    <w:rsid w:val="0056301D"/>
    <w:rsid w:val="005659C6"/>
    <w:rsid w:val="005F6339"/>
    <w:rsid w:val="00655DEB"/>
    <w:rsid w:val="0065742C"/>
    <w:rsid w:val="00664B4C"/>
    <w:rsid w:val="006C37B0"/>
    <w:rsid w:val="006E686D"/>
    <w:rsid w:val="007723FD"/>
    <w:rsid w:val="007B527D"/>
    <w:rsid w:val="007E017B"/>
    <w:rsid w:val="00860B96"/>
    <w:rsid w:val="008941A4"/>
    <w:rsid w:val="008B3D54"/>
    <w:rsid w:val="008B57B8"/>
    <w:rsid w:val="00923A14"/>
    <w:rsid w:val="009707DD"/>
    <w:rsid w:val="00975A8C"/>
    <w:rsid w:val="009C1117"/>
    <w:rsid w:val="009F528C"/>
    <w:rsid w:val="009F7DEF"/>
    <w:rsid w:val="00A13A22"/>
    <w:rsid w:val="00A7350B"/>
    <w:rsid w:val="00B00BF0"/>
    <w:rsid w:val="00B04DE8"/>
    <w:rsid w:val="00B13660"/>
    <w:rsid w:val="00B2214E"/>
    <w:rsid w:val="00B24AF9"/>
    <w:rsid w:val="00B62776"/>
    <w:rsid w:val="00BC766D"/>
    <w:rsid w:val="00C016B1"/>
    <w:rsid w:val="00C249AF"/>
    <w:rsid w:val="00C84A67"/>
    <w:rsid w:val="00C91331"/>
    <w:rsid w:val="00CB370C"/>
    <w:rsid w:val="00CC119F"/>
    <w:rsid w:val="00D12A03"/>
    <w:rsid w:val="00D45A3A"/>
    <w:rsid w:val="00D9115A"/>
    <w:rsid w:val="00DA597F"/>
    <w:rsid w:val="00DC7C2C"/>
    <w:rsid w:val="00E01736"/>
    <w:rsid w:val="00E67A24"/>
    <w:rsid w:val="00E81AC5"/>
    <w:rsid w:val="00EA4373"/>
    <w:rsid w:val="00EE5ADC"/>
    <w:rsid w:val="00EE6566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9D1"/>
  <w15:docId w15:val="{0129DC3D-D98B-4064-B95E-574FEC8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EE6566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277-37B8-4C12-BA60-F2C0C964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Němcová Petra</cp:lastModifiedBy>
  <cp:revision>3</cp:revision>
  <dcterms:created xsi:type="dcterms:W3CDTF">2020-01-13T14:21:00Z</dcterms:created>
  <dcterms:modified xsi:type="dcterms:W3CDTF">2020-01-13T14:21:00Z</dcterms:modified>
</cp:coreProperties>
</file>