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D39" w:rsidRPr="009F12AC" w:rsidRDefault="00F93F80" w:rsidP="00AA06CF">
      <w:bookmarkStart w:id="0" w:name="_GoBack"/>
      <w:bookmarkEnd w:id="0"/>
    </w:p>
    <w:p w:rsidR="00984D39" w:rsidRPr="009F12AC" w:rsidRDefault="00F93F80" w:rsidP="00984D39">
      <w:pPr>
        <w:rPr>
          <w:rFonts w:cs="Arial"/>
        </w:rPr>
      </w:pPr>
    </w:p>
    <w:p w:rsidR="00984D39" w:rsidRDefault="003E00CC" w:rsidP="004722F6">
      <w:pPr>
        <w:jc w:val="center"/>
        <w:rPr>
          <w:rFonts w:cs="Arial"/>
        </w:rPr>
      </w:pPr>
      <w:r w:rsidRPr="00AA06CF">
        <w:rPr>
          <w:rStyle w:val="slostrnky"/>
          <w:noProof/>
        </w:rPr>
        <w:drawing>
          <wp:anchor distT="107950" distB="107950" distL="114300" distR="114300" simplePos="0" relativeHeight="251658240" behindDoc="0" locked="1" layoutInCell="1" allowOverlap="1">
            <wp:simplePos x="0" y="0"/>
            <wp:positionH relativeFrom="margin">
              <wp:posOffset>1797050</wp:posOffset>
            </wp:positionH>
            <wp:positionV relativeFrom="page">
              <wp:posOffset>1406525</wp:posOffset>
            </wp:positionV>
            <wp:extent cx="2156460" cy="932180"/>
            <wp:effectExtent l="0" t="0" r="0" b="1270"/>
            <wp:wrapTopAndBottom/>
            <wp:docPr id="1" name="Obráze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5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156460" cy="932180"/>
                    </a:xfrm>
                    <a:prstGeom prst="rect">
                      <a:avLst/>
                    </a:prstGeom>
                    <a:noFill/>
                  </pic:spPr>
                </pic:pic>
              </a:graphicData>
            </a:graphic>
          </wp:anchor>
        </w:drawing>
      </w:r>
    </w:p>
    <w:p w:rsidR="004722F6" w:rsidRDefault="003E00CC" w:rsidP="004722F6">
      <w:pPr>
        <w:jc w:val="center"/>
        <w:rPr>
          <w:b/>
          <w:sz w:val="28"/>
          <w:szCs w:val="28"/>
          <w:u w:val="single"/>
        </w:rPr>
      </w:pPr>
      <w:bookmarkStart w:id="1" w:name="_Toc483912144"/>
      <w:bookmarkStart w:id="2" w:name="_Toc483917953"/>
      <w:r>
        <w:rPr>
          <w:b/>
          <w:sz w:val="28"/>
          <w:szCs w:val="28"/>
          <w:u w:val="single"/>
        </w:rPr>
        <w:t>Smlouva o dílo</w:t>
      </w:r>
    </w:p>
    <w:p w:rsidR="004722F6" w:rsidRDefault="00F93F80" w:rsidP="004722F6">
      <w:pPr>
        <w:jc w:val="center"/>
        <w:rPr>
          <w:b/>
        </w:rPr>
      </w:pPr>
    </w:p>
    <w:p w:rsidR="004722F6" w:rsidRPr="00140570" w:rsidRDefault="003E00CC" w:rsidP="00140570">
      <w:pPr>
        <w:pStyle w:val="Default"/>
        <w:spacing w:line="300" w:lineRule="exact"/>
        <w:jc w:val="center"/>
        <w:rPr>
          <w:b/>
          <w:sz w:val="22"/>
          <w:szCs w:val="22"/>
        </w:rPr>
      </w:pPr>
      <w:r w:rsidRPr="00140570">
        <w:rPr>
          <w:b/>
          <w:sz w:val="22"/>
          <w:szCs w:val="22"/>
        </w:rPr>
        <w:t>„</w:t>
      </w:r>
      <w:r>
        <w:rPr>
          <w:b/>
          <w:sz w:val="22"/>
          <w:szCs w:val="22"/>
        </w:rPr>
        <w:t>IATCC PZTS – výměna ústředny</w:t>
      </w:r>
      <w:r w:rsidRPr="00140570">
        <w:rPr>
          <w:b/>
          <w:sz w:val="22"/>
          <w:szCs w:val="22"/>
        </w:rPr>
        <w:t>“</w:t>
      </w:r>
    </w:p>
    <w:p w:rsidR="004722F6" w:rsidRDefault="00F93F80" w:rsidP="004722F6">
      <w:pPr>
        <w:rPr>
          <w:b/>
        </w:rPr>
      </w:pPr>
    </w:p>
    <w:p w:rsidR="004722F6" w:rsidRDefault="003E00CC" w:rsidP="00671582">
      <w:pPr>
        <w:jc w:val="center"/>
      </w:pPr>
      <w:r>
        <w:t>uzavřená podle ust. § 2586 a násl. zákona č. 89/2012 Sb., občanského zákoníku, ve znění pozdějších předpisů (dále jen „</w:t>
      </w:r>
      <w:r>
        <w:rPr>
          <w:b/>
        </w:rPr>
        <w:t>občanský zákoník</w:t>
      </w:r>
      <w:r>
        <w:t>“),</w:t>
      </w:r>
    </w:p>
    <w:p w:rsidR="004722F6" w:rsidRDefault="00F93F80" w:rsidP="004722F6"/>
    <w:p w:rsidR="004722F6" w:rsidRDefault="003E00CC" w:rsidP="004722F6">
      <w:pPr>
        <w:jc w:val="center"/>
      </w:pPr>
      <w:r>
        <w:t>(dále jen „</w:t>
      </w:r>
      <w:r>
        <w:rPr>
          <w:b/>
        </w:rPr>
        <w:t>smlouva</w:t>
      </w:r>
      <w:r>
        <w:t>“).</w:t>
      </w:r>
    </w:p>
    <w:p w:rsidR="004722F6" w:rsidRDefault="00F93F80" w:rsidP="004722F6"/>
    <w:p w:rsidR="004722F6" w:rsidRDefault="00F93F80" w:rsidP="004722F6"/>
    <w:p w:rsidR="004722F6" w:rsidRDefault="003E00CC" w:rsidP="004722F6">
      <w:pPr>
        <w:pStyle w:val="LPlneksmlouvy"/>
      </w:pPr>
      <w:r>
        <w:tab/>
      </w:r>
      <w:bookmarkStart w:id="3" w:name="_Ref69909040"/>
      <w:r>
        <w:t>Smluvní strany</w:t>
      </w:r>
      <w:bookmarkEnd w:id="3"/>
    </w:p>
    <w:p w:rsidR="004722F6" w:rsidRDefault="00F93F80" w:rsidP="004722F6"/>
    <w:p w:rsidR="004722F6" w:rsidRDefault="003E00CC" w:rsidP="004722F6">
      <w:pPr>
        <w:rPr>
          <w:b/>
        </w:rPr>
      </w:pPr>
      <w:r>
        <w:rPr>
          <w:b/>
        </w:rPr>
        <w:t>Řízení letového provozu České republiky, státní podnik (ŘLP ČR, s. p.)</w:t>
      </w:r>
    </w:p>
    <w:p w:rsidR="004722F6" w:rsidRDefault="003E00CC" w:rsidP="004722F6">
      <w:r>
        <w:t>se sídlem: Navigační 787, 252 61 Jeneč</w:t>
      </w:r>
    </w:p>
    <w:p w:rsidR="004722F6" w:rsidRPr="00671582" w:rsidRDefault="003E00CC" w:rsidP="00671582">
      <w:pPr>
        <w:tabs>
          <w:tab w:val="left" w:pos="1985"/>
        </w:tabs>
        <w:rPr>
          <w:rFonts w:cs="Arial"/>
        </w:rPr>
      </w:pPr>
      <w:r>
        <w:t xml:space="preserve">zastoupený: </w:t>
      </w:r>
      <w:r w:rsidRPr="000B439A">
        <w:rPr>
          <w:rFonts w:cs="Arial"/>
        </w:rPr>
        <w:t>Ing. Jaroslav</w:t>
      </w:r>
      <w:r>
        <w:rPr>
          <w:rFonts w:cs="Arial"/>
        </w:rPr>
        <w:t>em</w:t>
      </w:r>
      <w:r w:rsidRPr="000B439A">
        <w:rPr>
          <w:rFonts w:cs="Arial"/>
        </w:rPr>
        <w:t xml:space="preserve"> Beň</w:t>
      </w:r>
      <w:r>
        <w:rPr>
          <w:rFonts w:cs="Arial"/>
        </w:rPr>
        <w:t>ou</w:t>
      </w:r>
      <w:r w:rsidRPr="000B439A">
        <w:rPr>
          <w:rFonts w:cs="Arial"/>
        </w:rPr>
        <w:t>, ředitel</w:t>
      </w:r>
      <w:r>
        <w:rPr>
          <w:rFonts w:cs="Arial"/>
        </w:rPr>
        <w:t>em</w:t>
      </w:r>
      <w:r w:rsidRPr="000B439A">
        <w:rPr>
          <w:rFonts w:cs="Arial"/>
        </w:rPr>
        <w:t xml:space="preserve"> Divize plánování a rozvoje let</w:t>
      </w:r>
      <w:r>
        <w:rPr>
          <w:rFonts w:cs="Arial"/>
        </w:rPr>
        <w:t>ov</w:t>
      </w:r>
      <w:r w:rsidRPr="000B439A">
        <w:rPr>
          <w:rFonts w:cs="Arial"/>
        </w:rPr>
        <w:t>ých navigačních služeb</w:t>
      </w:r>
      <w:r>
        <w:rPr>
          <w:rFonts w:cs="Arial"/>
        </w:rPr>
        <w:t xml:space="preserve"> </w:t>
      </w:r>
    </w:p>
    <w:p w:rsidR="004722F6" w:rsidRDefault="003E00CC" w:rsidP="004722F6">
      <w:r>
        <w:t>IČO: 49710371</w:t>
      </w:r>
    </w:p>
    <w:p w:rsidR="004C00A9" w:rsidRDefault="003E00CC" w:rsidP="004722F6">
      <w:r>
        <w:t>DIČ: CZ699004742</w:t>
      </w:r>
    </w:p>
    <w:p w:rsidR="004722F6" w:rsidRDefault="003E00CC" w:rsidP="004722F6">
      <w:r>
        <w:t>bankovní spojení: ČSOB, a.s., Praha 5, číslo účtu: 88153/0300</w:t>
      </w:r>
    </w:p>
    <w:p w:rsidR="004722F6" w:rsidRDefault="003E00CC" w:rsidP="004722F6">
      <w:r>
        <w:t>SWIFT kód: CEKOCZPP</w:t>
      </w:r>
    </w:p>
    <w:p w:rsidR="004722F6" w:rsidRDefault="003E00CC" w:rsidP="004722F6">
      <w:r>
        <w:t>zapsaný v obchodním rejstříku vedeném Městským soudem v Praze, v oddíle A, vložce 10771,</w:t>
      </w:r>
    </w:p>
    <w:p w:rsidR="004722F6" w:rsidRDefault="00F93F80" w:rsidP="004722F6"/>
    <w:p w:rsidR="004722F6" w:rsidRDefault="003E00CC" w:rsidP="004722F6">
      <w:r>
        <w:t>(dále jen „</w:t>
      </w:r>
      <w:r>
        <w:rPr>
          <w:b/>
        </w:rPr>
        <w:t>objednatel</w:t>
      </w:r>
      <w:r>
        <w:t>“)</w:t>
      </w:r>
    </w:p>
    <w:p w:rsidR="004722F6" w:rsidRDefault="00F93F80" w:rsidP="004722F6"/>
    <w:p w:rsidR="004722F6" w:rsidRDefault="003E00CC" w:rsidP="004722F6">
      <w:r>
        <w:t>a</w:t>
      </w:r>
    </w:p>
    <w:p w:rsidR="004722F6" w:rsidRDefault="00F93F80" w:rsidP="004722F6"/>
    <w:p w:rsidR="004D780E" w:rsidRDefault="003E00CC" w:rsidP="004D780E">
      <w:pPr>
        <w:rPr>
          <w:b/>
        </w:rPr>
      </w:pPr>
      <w:r w:rsidRPr="003E00CC">
        <w:rPr>
          <w:b/>
          <w:highlight w:val="yellow"/>
        </w:rPr>
        <w:t>xxx</w:t>
      </w:r>
    </w:p>
    <w:p w:rsidR="004D780E" w:rsidRDefault="003E00CC" w:rsidP="004D780E">
      <w:r>
        <w:t xml:space="preserve">se sídlem: </w:t>
      </w:r>
      <w:r w:rsidRPr="003E00CC">
        <w:rPr>
          <w:highlight w:val="yellow"/>
        </w:rPr>
        <w:t>xxx</w:t>
      </w:r>
    </w:p>
    <w:p w:rsidR="004D780E" w:rsidRPr="00671582" w:rsidRDefault="003E00CC" w:rsidP="004D780E">
      <w:pPr>
        <w:tabs>
          <w:tab w:val="left" w:pos="1985"/>
        </w:tabs>
        <w:rPr>
          <w:rFonts w:cs="Arial"/>
        </w:rPr>
      </w:pPr>
      <w:r>
        <w:t xml:space="preserve">zastoupený: </w:t>
      </w:r>
      <w:r w:rsidRPr="003E00CC">
        <w:rPr>
          <w:rFonts w:cs="Arial"/>
          <w:highlight w:val="yellow"/>
        </w:rPr>
        <w:t>xxx</w:t>
      </w:r>
    </w:p>
    <w:p w:rsidR="004D780E" w:rsidRDefault="003E00CC" w:rsidP="004D780E">
      <w:r>
        <w:t xml:space="preserve">IČO: </w:t>
      </w:r>
      <w:r w:rsidRPr="003E00CC">
        <w:rPr>
          <w:highlight w:val="yellow"/>
        </w:rPr>
        <w:t>xxx</w:t>
      </w:r>
    </w:p>
    <w:p w:rsidR="004D780E" w:rsidRDefault="003E00CC" w:rsidP="004D780E">
      <w:r>
        <w:lastRenderedPageBreak/>
        <w:t xml:space="preserve">DIČ: </w:t>
      </w:r>
      <w:r w:rsidRPr="003E00CC">
        <w:rPr>
          <w:highlight w:val="yellow"/>
        </w:rPr>
        <w:t>xxx</w:t>
      </w:r>
    </w:p>
    <w:p w:rsidR="004D780E" w:rsidRDefault="003E00CC" w:rsidP="004D780E">
      <w:r>
        <w:t xml:space="preserve">bankovní spojení: </w:t>
      </w:r>
      <w:r w:rsidRPr="003E00CC">
        <w:rPr>
          <w:highlight w:val="yellow"/>
        </w:rPr>
        <w:t>xxx</w:t>
      </w:r>
    </w:p>
    <w:p w:rsidR="004D780E" w:rsidRDefault="003E00CC" w:rsidP="004D780E">
      <w:r>
        <w:t xml:space="preserve">SWIFT kód: </w:t>
      </w:r>
      <w:r w:rsidRPr="003E00CC">
        <w:rPr>
          <w:highlight w:val="yellow"/>
        </w:rPr>
        <w:t>xxx</w:t>
      </w:r>
    </w:p>
    <w:p w:rsidR="004D780E" w:rsidRDefault="003E00CC" w:rsidP="004D780E">
      <w:r>
        <w:t xml:space="preserve">zapsaný v obchodním rejstříku vedeném </w:t>
      </w:r>
      <w:r w:rsidRPr="003E00CC">
        <w:rPr>
          <w:highlight w:val="yellow"/>
        </w:rPr>
        <w:t>xxx</w:t>
      </w:r>
    </w:p>
    <w:p w:rsidR="004722F6" w:rsidRDefault="00F93F80" w:rsidP="004722F6"/>
    <w:p w:rsidR="004722F6" w:rsidRDefault="003E00CC" w:rsidP="004722F6">
      <w:r>
        <w:t>(dále jen „</w:t>
      </w:r>
      <w:r>
        <w:rPr>
          <w:b/>
        </w:rPr>
        <w:t>zhotovitel</w:t>
      </w:r>
      <w:r>
        <w:t>“),</w:t>
      </w:r>
    </w:p>
    <w:p w:rsidR="004722F6" w:rsidRDefault="00F93F80" w:rsidP="004722F6"/>
    <w:p w:rsidR="004722F6" w:rsidRDefault="00F93F80" w:rsidP="004722F6"/>
    <w:p w:rsidR="004722F6" w:rsidRDefault="00F93F80" w:rsidP="004722F6"/>
    <w:p w:rsidR="004722F6" w:rsidRDefault="003E00CC" w:rsidP="004722F6">
      <w:r>
        <w:t>(objednatel a zhotovitel rovněž jako „</w:t>
      </w:r>
      <w:r>
        <w:rPr>
          <w:b/>
        </w:rPr>
        <w:t>smluvní strany</w:t>
      </w:r>
      <w:r>
        <w:t>“).</w:t>
      </w:r>
    </w:p>
    <w:p w:rsidR="004722F6" w:rsidRDefault="00F93F80" w:rsidP="004722F6"/>
    <w:p w:rsidR="004722F6" w:rsidRDefault="00F93F80" w:rsidP="004722F6"/>
    <w:p w:rsidR="004722F6" w:rsidRDefault="003E00CC" w:rsidP="004722F6">
      <w:pPr>
        <w:pStyle w:val="LPlneksmlouvy"/>
      </w:pPr>
      <w:r>
        <w:t xml:space="preserve">Předmět smlouvy </w:t>
      </w:r>
    </w:p>
    <w:p w:rsidR="004722F6" w:rsidRDefault="003E00CC" w:rsidP="00434F77">
      <w:pPr>
        <w:pStyle w:val="LPOdstavec2"/>
      </w:pPr>
      <w:bookmarkStart w:id="4" w:name="_Ref488405657"/>
      <w:r w:rsidRPr="0043023B">
        <w:t xml:space="preserve">Předmětem plnění </w:t>
      </w:r>
      <w:r w:rsidRPr="0043023B">
        <w:rPr>
          <w:szCs w:val="20"/>
        </w:rPr>
        <w:t>této smlouvy</w:t>
      </w:r>
      <w:bookmarkEnd w:id="4"/>
      <w:r w:rsidRPr="006E101C">
        <w:rPr>
          <w:szCs w:val="20"/>
        </w:rPr>
        <w:t xml:space="preserve"> </w:t>
      </w:r>
      <w:r>
        <w:rPr>
          <w:szCs w:val="20"/>
        </w:rPr>
        <w:t xml:space="preserve">je </w:t>
      </w:r>
      <w:r w:rsidRPr="00264A3E">
        <w:t>dodávk</w:t>
      </w:r>
      <w:r>
        <w:t>a</w:t>
      </w:r>
      <w:r w:rsidRPr="00264A3E">
        <w:t xml:space="preserve"> a montáž nové ústředny PZTS typu MB Secure</w:t>
      </w:r>
      <w:r>
        <w:t xml:space="preserve"> v objektu IATCC</w:t>
      </w:r>
      <w:r w:rsidRPr="00264A3E">
        <w:t xml:space="preserve">. Souběžně bude zredukován počet ovládacích klávesnic z 32 na 5 ks a ty vyměněny za nový typ, kompatibilní s ústřednou MB Secure. Všechna stávající čidla (přes 2000ks) včetně kabeláží zůstanou zachována. </w:t>
      </w:r>
    </w:p>
    <w:p w:rsidR="004722F6" w:rsidRDefault="003E00CC" w:rsidP="004722F6">
      <w:pPr>
        <w:ind w:left="567"/>
      </w:pPr>
      <w:r>
        <w:t xml:space="preserve">Bližší specifikace díla je uvedena v příloze č. </w:t>
      </w:r>
      <w:r>
        <w:fldChar w:fldCharType="begin"/>
      </w:r>
      <w:r>
        <w:instrText xml:space="preserve"> REF příloha \h </w:instrText>
      </w:r>
      <w:r>
        <w:fldChar w:fldCharType="separate"/>
      </w:r>
      <w:r w:rsidR="00A145AC" w:rsidRPr="00C035C3">
        <w:t xml:space="preserve">1 </w:t>
      </w:r>
      <w:r>
        <w:fldChar w:fldCharType="end"/>
      </w:r>
      <w:r>
        <w:t>této smlouvy – Specifikace díla včetně kalkulace ceny</w:t>
      </w:r>
    </w:p>
    <w:p w:rsidR="00552B05" w:rsidRDefault="00F93F80" w:rsidP="00552B05">
      <w:pPr>
        <w:ind w:left="567" w:hanging="567"/>
        <w:jc w:val="center"/>
      </w:pPr>
    </w:p>
    <w:p w:rsidR="004722F6" w:rsidRPr="00C035C3" w:rsidRDefault="003E00CC" w:rsidP="00552B05">
      <w:pPr>
        <w:ind w:left="567" w:hanging="567"/>
        <w:jc w:val="center"/>
      </w:pPr>
      <w:r w:rsidRPr="00C035C3">
        <w:t>(dále jen „</w:t>
      </w:r>
      <w:r w:rsidRPr="00C035C3">
        <w:rPr>
          <w:b/>
        </w:rPr>
        <w:t>dílo</w:t>
      </w:r>
      <w:r w:rsidRPr="00C035C3">
        <w:t>“).</w:t>
      </w:r>
    </w:p>
    <w:p w:rsidR="004722F6" w:rsidRPr="00C035C3" w:rsidRDefault="003E00CC" w:rsidP="004722F6">
      <w:pPr>
        <w:pStyle w:val="LPOdstavec2"/>
      </w:pPr>
      <w:r w:rsidRPr="00C035C3">
        <w:t>Zhotovitel stvrzuje, že disponuje vlastnostmi a schopnostmi umožňujícími mu provést pro objednatele dílo v požadované kvalitě, že bude jednat se znalostí a pečlivostí, která je s předmětem jeho činnosti obvykle spojena, že splňuje veškeré podmínky a požadavky v této smlouvě stanovené a je oprávněn tuto smlouvu uzavřít a řádně plnit závazky v ní obsažené.</w:t>
      </w:r>
    </w:p>
    <w:p w:rsidR="004722F6" w:rsidRPr="00C035C3" w:rsidRDefault="003E00CC" w:rsidP="00714305">
      <w:pPr>
        <w:pStyle w:val="LPOdstavec2"/>
      </w:pPr>
      <w:r w:rsidRPr="00C035C3">
        <w:t xml:space="preserve">Objednatel se zavazuje za podmínek stanovených touto smlouvou zaplatit za řádně a včas provedené dílo cenu ve výši a za podmínek stanovených v odst. </w:t>
      </w:r>
      <w:r w:rsidRPr="00C035C3">
        <w:rPr>
          <w:rStyle w:val="LPOdstavec2Char"/>
        </w:rPr>
        <w:fldChar w:fldCharType="begin"/>
      </w:r>
      <w:r w:rsidRPr="00C035C3">
        <w:rPr>
          <w:rStyle w:val="LPOdstavec2Char"/>
        </w:rPr>
        <w:instrText xml:space="preserve"> REF _Ref488403547 \r \h  \* MERGEFORMAT </w:instrText>
      </w:r>
      <w:r w:rsidRPr="00C035C3">
        <w:rPr>
          <w:rStyle w:val="LPOdstavec2Char"/>
        </w:rPr>
      </w:r>
      <w:r w:rsidRPr="00C035C3">
        <w:rPr>
          <w:rStyle w:val="LPOdstavec2Char"/>
        </w:rPr>
        <w:fldChar w:fldCharType="separate"/>
      </w:r>
      <w:r w:rsidR="00A145AC">
        <w:rPr>
          <w:rStyle w:val="LPOdstavec2Char"/>
        </w:rPr>
        <w:t>4.1</w:t>
      </w:r>
      <w:r w:rsidRPr="00C035C3">
        <w:rPr>
          <w:rStyle w:val="LPOdstavec2Char"/>
        </w:rPr>
        <w:fldChar w:fldCharType="end"/>
      </w:r>
      <w:r w:rsidRPr="00C035C3">
        <w:t xml:space="preserve"> této smlouvy.</w:t>
      </w:r>
    </w:p>
    <w:p w:rsidR="004722F6" w:rsidRDefault="003E00CC" w:rsidP="004722F6">
      <w:pPr>
        <w:pStyle w:val="LPOdstavec2"/>
      </w:pPr>
      <w:r w:rsidRPr="00C035C3">
        <w:t>Zhotovitel je povinen provést dílo s odbornou péčí, v souladu s obecně závaznými právními předpisy a technickými normami.</w:t>
      </w:r>
    </w:p>
    <w:p w:rsidR="00F32D8A" w:rsidRPr="00C035C3" w:rsidRDefault="00F32D8A" w:rsidP="0083000A">
      <w:pPr>
        <w:pStyle w:val="LPOdstavec2"/>
      </w:pPr>
      <w:r w:rsidRPr="00F32D8A">
        <w:lastRenderedPageBreak/>
        <w:t xml:space="preserve">Plnění této smlouvy je součástí projektu s názvem </w:t>
      </w:r>
      <w:r w:rsidR="0083000A" w:rsidRPr="0083000A">
        <w:t>„Zvýšení kybernetické a fyzické bezpečnosti v Řízení letového provozu České republiky“</w:t>
      </w:r>
      <w:r w:rsidRPr="00F32D8A">
        <w:t xml:space="preserve">, reg. </w:t>
      </w:r>
      <w:r w:rsidR="0083000A" w:rsidRPr="00F32D8A">
        <w:t>Č</w:t>
      </w:r>
      <w:r w:rsidR="0083000A">
        <w:t>.</w:t>
      </w:r>
      <w:r w:rsidR="0083000A" w:rsidRPr="0083000A">
        <w:t xml:space="preserve"> CZ.06.01.01/00/22_005/0002633</w:t>
      </w:r>
      <w:r w:rsidRPr="00F32D8A">
        <w:t>, který je spolufinancován Evropskou unií z Evropského fondu pro regionální rozvoj, Integrovaného regionálního operačního programu 2021-2027, specifický cíl 1.1, průběžná výzva č. 5: KYBERNETICKÁ BEZPEČNOST.“</w:t>
      </w:r>
    </w:p>
    <w:p w:rsidR="004722F6" w:rsidRPr="00C035C3" w:rsidRDefault="003E00CC" w:rsidP="004722F6">
      <w:pPr>
        <w:pStyle w:val="LPlneksmlouvy"/>
      </w:pPr>
      <w:r w:rsidRPr="00C035C3">
        <w:t xml:space="preserve">Předání </w:t>
      </w:r>
      <w:r>
        <w:t>díla</w:t>
      </w:r>
    </w:p>
    <w:p w:rsidR="00552B05" w:rsidRPr="00C035C3" w:rsidRDefault="003E00CC" w:rsidP="006E101C">
      <w:pPr>
        <w:pStyle w:val="LPOdstavec2"/>
      </w:pPr>
      <w:bookmarkStart w:id="5" w:name="_Ref34813101"/>
      <w:r>
        <w:t xml:space="preserve">Dílo bude předáno plně funkční včetně otestování vazeb na navázané systémy a prokazatelného seznámení obsluhy s funkcí, činností a ovládáním všech částí díla. </w:t>
      </w:r>
      <w:r w:rsidRPr="00C035C3">
        <w:t xml:space="preserve">Kompletní dílo bude považováno za </w:t>
      </w:r>
      <w:r>
        <w:t>předané</w:t>
      </w:r>
      <w:r w:rsidRPr="00C035C3">
        <w:t xml:space="preserve"> po podepsání závěrečného předávacího protokolu o předání a převzetí díla oběma smluvními stranami (dále jen „</w:t>
      </w:r>
      <w:r w:rsidRPr="006E101C">
        <w:rPr>
          <w:b/>
        </w:rPr>
        <w:t>závěrečný předávací protokol</w:t>
      </w:r>
      <w:r w:rsidRPr="00C035C3">
        <w:t>“).</w:t>
      </w:r>
      <w:bookmarkEnd w:id="5"/>
    </w:p>
    <w:p w:rsidR="004722F6" w:rsidRPr="00C035C3" w:rsidRDefault="003E00CC" w:rsidP="004722F6">
      <w:pPr>
        <w:pStyle w:val="LPlneksmlouvy"/>
      </w:pPr>
      <w:r w:rsidRPr="00C035C3">
        <w:t>Cena a platební podmínky</w:t>
      </w:r>
    </w:p>
    <w:p w:rsidR="004722F6" w:rsidRPr="00C035C3" w:rsidRDefault="003E00CC" w:rsidP="004722F6">
      <w:pPr>
        <w:pStyle w:val="LPOdstavec2"/>
      </w:pPr>
      <w:bookmarkStart w:id="6" w:name="_Ref488403547"/>
      <w:r w:rsidRPr="00C035C3">
        <w:t xml:space="preserve">Cena díla je stanovena dohodou smluvních stran dle zákona č. 526/1990 Sb., o cenách, ve znění pozdějších předpisů. Celková dohodnutá cena díla, jejíž podrobná kalkulace je obsažena příloze č. </w:t>
      </w:r>
      <w:r w:rsidRPr="00C035C3">
        <w:fldChar w:fldCharType="begin"/>
      </w:r>
      <w:r w:rsidRPr="00C035C3">
        <w:instrText xml:space="preserve"> REF příloha \h  \* MERGEFORMAT </w:instrText>
      </w:r>
      <w:r w:rsidRPr="00C035C3">
        <w:fldChar w:fldCharType="separate"/>
      </w:r>
      <w:r w:rsidR="00A145AC" w:rsidRPr="00C035C3">
        <w:t xml:space="preserve">1 </w:t>
      </w:r>
      <w:r w:rsidRPr="00C035C3">
        <w:fldChar w:fldCharType="end"/>
      </w:r>
      <w:r w:rsidRPr="00C035C3">
        <w:t xml:space="preserve"> této smlouvy, je sjednána jako cena pevná a činí:</w:t>
      </w:r>
      <w:bookmarkEnd w:id="6"/>
      <w:r w:rsidRPr="00C035C3">
        <w:t xml:space="preserve"> </w:t>
      </w:r>
    </w:p>
    <w:p w:rsidR="00043DB9" w:rsidRPr="00C035C3" w:rsidRDefault="00F93F80" w:rsidP="004722F6">
      <w:pPr>
        <w:ind w:left="567" w:hanging="567"/>
        <w:jc w:val="center"/>
      </w:pPr>
    </w:p>
    <w:p w:rsidR="00245C06" w:rsidRPr="008515A4" w:rsidRDefault="003E00CC" w:rsidP="00245C06">
      <w:pPr>
        <w:ind w:left="567"/>
        <w:jc w:val="center"/>
        <w:rPr>
          <w:b/>
          <w:highlight w:val="yellow"/>
        </w:rPr>
      </w:pPr>
      <w:r>
        <w:rPr>
          <w:b/>
          <w:highlight w:val="yellow"/>
        </w:rPr>
        <w:t>……………</w:t>
      </w:r>
      <w:r w:rsidRPr="008515A4">
        <w:rPr>
          <w:b/>
          <w:highlight w:val="yellow"/>
        </w:rPr>
        <w:t>,-</w:t>
      </w:r>
      <w:r w:rsidRPr="008515A4">
        <w:rPr>
          <w:highlight w:val="yellow"/>
        </w:rPr>
        <w:t xml:space="preserve"> Kč bez DPH</w:t>
      </w:r>
    </w:p>
    <w:p w:rsidR="004722F6" w:rsidRPr="008515A4" w:rsidRDefault="003E00CC" w:rsidP="00245C06">
      <w:pPr>
        <w:ind w:left="567"/>
        <w:jc w:val="center"/>
        <w:rPr>
          <w:highlight w:val="yellow"/>
        </w:rPr>
      </w:pPr>
      <w:r w:rsidRPr="008515A4">
        <w:rPr>
          <w:highlight w:val="yellow"/>
        </w:rPr>
        <w:t xml:space="preserve">(slovy: </w:t>
      </w:r>
      <w:r>
        <w:rPr>
          <w:highlight w:val="yellow"/>
        </w:rPr>
        <w:t>…………………</w:t>
      </w:r>
      <w:r w:rsidRPr="008515A4">
        <w:rPr>
          <w:highlight w:val="yellow"/>
        </w:rPr>
        <w:t xml:space="preserve"> korun českých bez DPH)</w:t>
      </w:r>
    </w:p>
    <w:p w:rsidR="004722F6" w:rsidRPr="00C035C3" w:rsidRDefault="003E00CC" w:rsidP="004722F6">
      <w:pPr>
        <w:pStyle w:val="LPOdstavec2"/>
        <w:numPr>
          <w:ilvl w:val="0"/>
          <w:numId w:val="0"/>
        </w:numPr>
        <w:ind w:left="567"/>
      </w:pPr>
      <w:r w:rsidRPr="00C035C3">
        <w:t>K ceně uvedené v této smlouvě bude účtována příslušná sazba daně z přidané hodnoty v souladu se zákonem č. 235/2004 Sb., o dani z přidané hodnoty, ve znění pozdějších předpisů (dále jen „</w:t>
      </w:r>
      <w:r w:rsidRPr="00C035C3">
        <w:rPr>
          <w:b/>
        </w:rPr>
        <w:t>zákon o DPH</w:t>
      </w:r>
      <w:r w:rsidRPr="00C035C3">
        <w:t>“). V případě, že předmět plnění bude podléhat přenesení daňové povinnosti, tak na faktuře musí být uvedeno „daň odvede zákazník“ a k ceně nebude účtována příslušná sazba DPH v souladu se zákonem o DPH.</w:t>
      </w:r>
    </w:p>
    <w:p w:rsidR="004722F6" w:rsidRPr="0043023B" w:rsidRDefault="003E00CC" w:rsidP="00E6502F">
      <w:pPr>
        <w:pStyle w:val="LPOdstavec2"/>
      </w:pPr>
      <w:r w:rsidRPr="0043023B">
        <w:t xml:space="preserve">Cena díla dle odst. </w:t>
      </w:r>
      <w:r w:rsidRPr="0043023B">
        <w:fldChar w:fldCharType="begin"/>
      </w:r>
      <w:r w:rsidRPr="0043023B">
        <w:instrText xml:space="preserve"> REF _Ref488403547 \r \h  \* MERGEFORMAT </w:instrText>
      </w:r>
      <w:r w:rsidRPr="0043023B">
        <w:fldChar w:fldCharType="separate"/>
      </w:r>
      <w:r w:rsidR="00A145AC">
        <w:t>4.1</w:t>
      </w:r>
      <w:r w:rsidRPr="0043023B">
        <w:fldChar w:fldCharType="end"/>
      </w:r>
      <w:r w:rsidRPr="0043023B">
        <w:t xml:space="preserve"> této smlouvy zahrnuje veškeré náklady zhotovitele nezbytné pro řádné plnění dle této smlouvy, tedy </w:t>
      </w:r>
      <w:r>
        <w:t>demontáž a ekologickou likvidaci původních prvků PZTS, dodávku a montáž nových prvků</w:t>
      </w:r>
      <w:r w:rsidRPr="0043023B">
        <w:t xml:space="preserve">, </w:t>
      </w:r>
      <w:r>
        <w:t xml:space="preserve">programování </w:t>
      </w:r>
      <w:r>
        <w:lastRenderedPageBreak/>
        <w:t>nové ústředny</w:t>
      </w:r>
      <w:r w:rsidRPr="0043023B">
        <w:t xml:space="preserve">, </w:t>
      </w:r>
      <w:r>
        <w:t>integrační licenci MB Secure pro grafické nadstavby, ovladače pro grafickou nadstavbu Mr.Guard, aktualizaci na WINMAG plus na ver. 6, aktualizaci grafické nadstavby Mr.Guard vč. zakreslení prvků, ověření funkčnosti přenosu dat a ovládání ústředny z nadstaveb Mr.Guard a EBI, p</w:t>
      </w:r>
      <w:r w:rsidRPr="00D72218">
        <w:t>rovedení mimořádné revize a funkční zkoušk</w:t>
      </w:r>
      <w:r>
        <w:t>y</w:t>
      </w:r>
      <w:r w:rsidRPr="00D72218">
        <w:t xml:space="preserve"> </w:t>
      </w:r>
      <w:r>
        <w:t xml:space="preserve">systému </w:t>
      </w:r>
      <w:r w:rsidRPr="00D72218">
        <w:t>vč</w:t>
      </w:r>
      <w:r>
        <w:t>etně</w:t>
      </w:r>
      <w:r w:rsidRPr="00D72218">
        <w:t xml:space="preserve"> vyhotovení protokolu</w:t>
      </w:r>
      <w:r w:rsidRPr="0043023B">
        <w:t>.</w:t>
      </w:r>
    </w:p>
    <w:p w:rsidR="00671582" w:rsidRPr="00C035C3" w:rsidRDefault="003E00CC" w:rsidP="00E6502F">
      <w:pPr>
        <w:pStyle w:val="LPOdstavec2"/>
        <w:rPr>
          <w:szCs w:val="20"/>
        </w:rPr>
      </w:pPr>
      <w:r w:rsidRPr="00C035C3">
        <w:t xml:space="preserve">Platba za řádně provedené dílo bude </w:t>
      </w:r>
      <w:r>
        <w:t>provedena</w:t>
      </w:r>
      <w:r w:rsidRPr="00C035C3">
        <w:t xml:space="preserve"> na základě faktury – daňového dokladu vystaveného zhotovitelem po podpisu závěrečného předávacího protokolu, který bude nedílnou součástí faktury.</w:t>
      </w:r>
    </w:p>
    <w:p w:rsidR="004722F6" w:rsidRPr="00C035C3" w:rsidRDefault="003E00CC" w:rsidP="00E6502F">
      <w:pPr>
        <w:pStyle w:val="LPOdstavec2"/>
        <w:rPr>
          <w:szCs w:val="20"/>
        </w:rPr>
      </w:pPr>
      <w:r w:rsidRPr="00C035C3">
        <w:rPr>
          <w:szCs w:val="20"/>
        </w:rPr>
        <w:t xml:space="preserve">Faktura </w:t>
      </w:r>
      <w:r>
        <w:rPr>
          <w:szCs w:val="20"/>
        </w:rPr>
        <w:t>má</w:t>
      </w:r>
      <w:r w:rsidRPr="00C035C3">
        <w:rPr>
          <w:szCs w:val="20"/>
        </w:rPr>
        <w:t xml:space="preserve"> splatnost třicet (30) kalendářních dnů ode dne obdržení faktury objednatelem. Každá faktura musí splňovat náležitosti daňového dokladu dané zákonem </w:t>
      </w:r>
      <w:r w:rsidRPr="00C035C3">
        <w:rPr>
          <w:szCs w:val="20"/>
        </w:rPr>
        <w:br/>
        <w:t xml:space="preserve">o DPH. </w:t>
      </w:r>
    </w:p>
    <w:p w:rsidR="004722F6" w:rsidRPr="00C035C3" w:rsidRDefault="003E00CC" w:rsidP="0083000A">
      <w:pPr>
        <w:pStyle w:val="LPOdstavec2"/>
        <w:rPr>
          <w:szCs w:val="20"/>
        </w:rPr>
      </w:pPr>
      <w:bookmarkStart w:id="7" w:name="_Ref69909653"/>
      <w:r w:rsidRPr="00C035C3">
        <w:rPr>
          <w:szCs w:val="20"/>
        </w:rPr>
        <w:t xml:space="preserve">Faktura </w:t>
      </w:r>
      <w:r w:rsidRPr="00C035C3">
        <w:t>s odvoláním na číslo této smlouvy objednatele uvedené v záhlaví této smlouvy jako evidenční číslo ŘLP ČR, s.p.</w:t>
      </w:r>
      <w:r w:rsidR="00A145AC">
        <w:t>, a registrační číslo</w:t>
      </w:r>
      <w:r w:rsidR="00F32D8A">
        <w:t xml:space="preserve"> projektu </w:t>
      </w:r>
      <w:r w:rsidR="0083000A" w:rsidRPr="0083000A">
        <w:t>CZ.06.01.01/00/22_005/0002633</w:t>
      </w:r>
      <w:r w:rsidRPr="0083000A">
        <w:t>,</w:t>
      </w:r>
      <w:r w:rsidRPr="00C035C3">
        <w:t xml:space="preserve"> včetně všech příloh musí být zaslána v listinné podobě na adresu sídla objednatele uvedené v článku </w:t>
      </w:r>
      <w:r w:rsidRPr="00C035C3">
        <w:fldChar w:fldCharType="begin"/>
      </w:r>
      <w:r w:rsidRPr="00C035C3">
        <w:instrText xml:space="preserve"> REF _Ref69909040 \r \h  \* MERGEFORMAT </w:instrText>
      </w:r>
      <w:r w:rsidRPr="00C035C3">
        <w:fldChar w:fldCharType="separate"/>
      </w:r>
      <w:r w:rsidR="00A145AC">
        <w:t>1</w:t>
      </w:r>
      <w:r w:rsidRPr="00C035C3">
        <w:fldChar w:fldCharType="end"/>
      </w:r>
      <w:r w:rsidRPr="00C035C3">
        <w:t xml:space="preserve"> této smlouvy nebo elektronickou poštou z e-mailové adresy zhotovitele </w:t>
      </w:r>
      <w:r w:rsidRPr="00264A3E">
        <w:rPr>
          <w:highlight w:val="yellow"/>
        </w:rPr>
        <w:t>………………</w:t>
      </w:r>
      <w:r w:rsidRPr="00C035C3">
        <w:t xml:space="preserve"> na e-mailovou adresu objednatele: </w:t>
      </w:r>
      <w:hyperlink r:id="rId9" w:history="1">
        <w:r w:rsidRPr="00C035C3">
          <w:t>fakturace@ans.cz</w:t>
        </w:r>
      </w:hyperlink>
      <w:r w:rsidRPr="00C035C3">
        <w:t>, jinak bude vrácena zhotoviteli zpět.</w:t>
      </w:r>
      <w:bookmarkEnd w:id="7"/>
      <w:r w:rsidRPr="00C035C3">
        <w:rPr>
          <w:szCs w:val="20"/>
        </w:rPr>
        <w:t xml:space="preserve"> V případě oprávněného vrácení faktury objednatelem zhotoviteli přestává běžet lhůta její splatnosti v den jejího odeslání objednatelem a nová lhůta splatnosti počíná běžet ode dne nového doručení opravené či doplněné faktury objednateli.</w:t>
      </w:r>
    </w:p>
    <w:p w:rsidR="004722F6" w:rsidRPr="00C035C3" w:rsidRDefault="003E00CC" w:rsidP="004722F6">
      <w:pPr>
        <w:pStyle w:val="LPlneksmlouvy"/>
      </w:pPr>
      <w:r w:rsidRPr="00C035C3">
        <w:t>Termín plnění</w:t>
      </w:r>
    </w:p>
    <w:p w:rsidR="00671582" w:rsidRPr="00C035C3" w:rsidRDefault="003E00CC" w:rsidP="00866D94">
      <w:pPr>
        <w:pStyle w:val="LPOdstavec2"/>
      </w:pPr>
      <w:bookmarkStart w:id="8" w:name="_Ref488404414"/>
      <w:r w:rsidRPr="00C035C3">
        <w:t xml:space="preserve">Zhotovitel se zavazuje předat objednateli řádně provedené dílo uvedené v odst. </w:t>
      </w:r>
      <w:r w:rsidRPr="00C035C3">
        <w:fldChar w:fldCharType="begin"/>
      </w:r>
      <w:r w:rsidRPr="00C035C3">
        <w:instrText xml:space="preserve"> REF _Ref488405657 \r \h  \* MERGEFORMAT </w:instrText>
      </w:r>
      <w:r w:rsidRPr="00C035C3">
        <w:fldChar w:fldCharType="separate"/>
      </w:r>
      <w:r w:rsidR="00A145AC">
        <w:t>2.1</w:t>
      </w:r>
      <w:r w:rsidRPr="00C035C3">
        <w:fldChar w:fldCharType="end"/>
      </w:r>
      <w:r w:rsidRPr="00C035C3">
        <w:t xml:space="preserve"> této smlouvy </w:t>
      </w:r>
      <w:bookmarkEnd w:id="8"/>
      <w:r w:rsidRPr="00407996">
        <w:t xml:space="preserve">v termínu </w:t>
      </w:r>
      <w:r>
        <w:rPr>
          <w:b/>
        </w:rPr>
        <w:t>T0 + 12</w:t>
      </w:r>
      <w:r w:rsidRPr="00407996">
        <w:rPr>
          <w:b/>
        </w:rPr>
        <w:t xml:space="preserve"> </w:t>
      </w:r>
      <w:r>
        <w:rPr>
          <w:b/>
        </w:rPr>
        <w:t>týdnů</w:t>
      </w:r>
      <w:r w:rsidRPr="00407996">
        <w:t>, kde T0 je datum nabytí účinnosti této smlouvy</w:t>
      </w:r>
      <w:r>
        <w:t xml:space="preserve"> a jedním týdnem se rozumí 7 po sobě jdoucích kalendářních dní</w:t>
      </w:r>
      <w:r w:rsidRPr="00407996">
        <w:t xml:space="preserve">. </w:t>
      </w:r>
    </w:p>
    <w:p w:rsidR="004722F6" w:rsidRPr="00C035C3" w:rsidRDefault="003E00CC" w:rsidP="004722F6">
      <w:pPr>
        <w:pStyle w:val="LPlneksmlouvy"/>
      </w:pPr>
      <w:r w:rsidRPr="00C035C3">
        <w:t xml:space="preserve">Místo plnění </w:t>
      </w:r>
    </w:p>
    <w:p w:rsidR="004722F6" w:rsidRPr="00C035C3" w:rsidRDefault="003E00CC" w:rsidP="00E6502F">
      <w:pPr>
        <w:pStyle w:val="LPOdstavec2"/>
      </w:pPr>
      <w:bookmarkStart w:id="9" w:name="_Ref117605876"/>
      <w:r w:rsidRPr="00C035C3">
        <w:t xml:space="preserve">Místem plnění je </w:t>
      </w:r>
      <w:r>
        <w:t>objekt IATCC Jeneč.</w:t>
      </w:r>
      <w:bookmarkEnd w:id="9"/>
    </w:p>
    <w:p w:rsidR="004722F6" w:rsidRPr="00C035C3" w:rsidRDefault="003E00CC" w:rsidP="006E101C">
      <w:pPr>
        <w:pStyle w:val="LPOdstavec2"/>
        <w:numPr>
          <w:ilvl w:val="0"/>
          <w:numId w:val="0"/>
        </w:numPr>
        <w:ind w:left="567"/>
      </w:pPr>
      <w:r>
        <w:lastRenderedPageBreak/>
        <w:t>K</w:t>
      </w:r>
      <w:r w:rsidRPr="006E101C">
        <w:t xml:space="preserve"> jednání ve věcech technických </w:t>
      </w:r>
      <w:r>
        <w:t>je za objednatele oprávněn Bc. Dušan Kratochvíl, k převzetí díla je oprávněn Ing. Viktor Slavík</w:t>
      </w:r>
      <w:r w:rsidRPr="006E101C">
        <w:t>.</w:t>
      </w:r>
    </w:p>
    <w:p w:rsidR="004722F6" w:rsidRPr="00C035C3" w:rsidRDefault="003E00CC" w:rsidP="004722F6">
      <w:pPr>
        <w:pStyle w:val="LPlneksmlouvy"/>
      </w:pPr>
      <w:r w:rsidRPr="00C035C3">
        <w:t>Vlastnické právo</w:t>
      </w:r>
    </w:p>
    <w:p w:rsidR="004722F6" w:rsidRPr="00C035C3" w:rsidRDefault="003E00CC" w:rsidP="00E6502F">
      <w:pPr>
        <w:pStyle w:val="LPOdstavec2"/>
      </w:pPr>
      <w:r w:rsidRPr="00C035C3">
        <w:t>Vlastnické právo ke hmotným částem plnění dle této smlouvy přechází na objednatele okamžikem podpisu závěrečného předávacího protokolu. Nebezpečí škody ke hmotným částem plnění přechází spolu s vlastnickým právem.</w:t>
      </w:r>
    </w:p>
    <w:p w:rsidR="004722F6" w:rsidRPr="00C035C3" w:rsidRDefault="003E00CC" w:rsidP="004722F6">
      <w:pPr>
        <w:pStyle w:val="LPlneksmlouvy"/>
      </w:pPr>
      <w:r w:rsidRPr="00C035C3">
        <w:t>Záruka a odpovědnost za vady</w:t>
      </w:r>
    </w:p>
    <w:p w:rsidR="004722F6" w:rsidRPr="00C035C3" w:rsidRDefault="003E00CC" w:rsidP="00E6502F">
      <w:pPr>
        <w:pStyle w:val="LPOdstavec2"/>
      </w:pPr>
      <w:r w:rsidRPr="00C035C3">
        <w:t>Zhotovitel odpovídá za to, že dílo jako celek bude dodáno v souladu se specifikací dle přílohy č.</w:t>
      </w:r>
      <w:r>
        <w:t> </w:t>
      </w:r>
      <w:r w:rsidRPr="00C035C3">
        <w:fldChar w:fldCharType="begin"/>
      </w:r>
      <w:r w:rsidRPr="00C035C3">
        <w:instrText xml:space="preserve"> REF příloha \h  \* MERGEFORMAT </w:instrText>
      </w:r>
      <w:r w:rsidRPr="00C035C3">
        <w:fldChar w:fldCharType="separate"/>
      </w:r>
      <w:r w:rsidR="00A145AC" w:rsidRPr="00C035C3">
        <w:t xml:space="preserve">1 </w:t>
      </w:r>
      <w:r w:rsidRPr="00C035C3">
        <w:fldChar w:fldCharType="end"/>
      </w:r>
      <w:r w:rsidRPr="00C035C3">
        <w:t>této smlouvy bez vad, v požadované jakosti a kvalitě a dále, že dílo bude plně použitelné pro účel, pro který bylo pořízeno.</w:t>
      </w:r>
    </w:p>
    <w:p w:rsidR="004722F6" w:rsidRPr="00C035C3" w:rsidRDefault="003E00CC" w:rsidP="00E6502F">
      <w:pPr>
        <w:pStyle w:val="LPOdstavec2"/>
      </w:pPr>
      <w:bookmarkStart w:id="10" w:name="_Ref111544342"/>
      <w:r w:rsidRPr="00C035C3">
        <w:t xml:space="preserve">Zhotovitel poskytuje na dílo záruku za jakost v délce </w:t>
      </w:r>
      <w:r>
        <w:t>24</w:t>
      </w:r>
      <w:r w:rsidRPr="00C035C3">
        <w:t xml:space="preserve"> měsíců ode dne podepsání závěrečného předávacího protokolu. Přitom se má za to, že objednatel oznámí v záruční době zjištěné vady bezprostředně po jejich zjištění.</w:t>
      </w:r>
      <w:bookmarkEnd w:id="10"/>
      <w:r w:rsidRPr="00C035C3">
        <w:t xml:space="preserve"> </w:t>
      </w:r>
    </w:p>
    <w:p w:rsidR="004722F6" w:rsidRDefault="003E00CC" w:rsidP="00E6502F">
      <w:pPr>
        <w:pStyle w:val="LPOdstavec2"/>
      </w:pPr>
      <w:r w:rsidRPr="00C035C3">
        <w:t>Záruka se nevztahuje na vady způsobené neodborným zacházením, nedodržením provozních podmínek, nedodržením předepsaných postupů a návodů k použití objednatelem.</w:t>
      </w:r>
    </w:p>
    <w:p w:rsidR="00433D87" w:rsidRPr="00793BCB" w:rsidRDefault="003E00CC" w:rsidP="00433D87">
      <w:pPr>
        <w:pStyle w:val="LPOdstavec2"/>
      </w:pPr>
      <w:bookmarkStart w:id="11" w:name="_Ref117602312"/>
      <w:r w:rsidRPr="00A035BC">
        <w:rPr>
          <w:szCs w:val="20"/>
        </w:rPr>
        <w:t>Objednatel oznámí vady bránící plnohodnotné provozní použitelnosti díla vždy telefonem a dále poštou nebo e-mailem. Telefonní oznámení musí být následně potvrzeno písemně. Zhotovitel se zavazuje vadu odstranit nejpozději do 10 dnů ode dne oznámení vady, nebude-li v konkrétním případě sjednáno jinak.</w:t>
      </w:r>
      <w:bookmarkEnd w:id="11"/>
    </w:p>
    <w:p w:rsidR="00433D87" w:rsidRPr="00C035C3" w:rsidRDefault="003E00CC" w:rsidP="00433D87">
      <w:pPr>
        <w:pStyle w:val="LPOdstavec2"/>
      </w:pPr>
      <w:r>
        <w:t xml:space="preserve">Odstraňování jakýchkoliv záručních vad zjištěných objednatelem během záruční doby </w:t>
      </w:r>
      <w:r>
        <w:br/>
        <w:t xml:space="preserve">je součástí ceny díla dle odst. </w:t>
      </w:r>
      <w:r>
        <w:fldChar w:fldCharType="begin"/>
      </w:r>
      <w:r>
        <w:instrText xml:space="preserve"> REF _Ref488403547 \r \h </w:instrText>
      </w:r>
      <w:r>
        <w:fldChar w:fldCharType="separate"/>
      </w:r>
      <w:r w:rsidR="00A145AC">
        <w:t>4.1</w:t>
      </w:r>
      <w:r>
        <w:fldChar w:fldCharType="end"/>
      </w:r>
      <w:r>
        <w:t xml:space="preserve"> této smlouvy. </w:t>
      </w:r>
    </w:p>
    <w:p w:rsidR="004722F6" w:rsidRPr="00C035C3" w:rsidRDefault="003E00CC" w:rsidP="00E6502F">
      <w:pPr>
        <w:pStyle w:val="LPOdstavec2"/>
      </w:pPr>
      <w:r w:rsidRPr="00C035C3">
        <w:t>V případě výskytu vady v záruční době se záruční doba prodlužuje o dobu nutnou k odstranění vady. Rozhodujícím datem je datum oznámení vady objednatelem zhotoviteli a datum odstranění vady díla, případně datum převzetí díla po opravě, podle toho, které z těchto dat nastane dříve.</w:t>
      </w:r>
    </w:p>
    <w:p w:rsidR="004722F6" w:rsidRPr="00C035C3" w:rsidRDefault="003E00CC" w:rsidP="00A06092">
      <w:pPr>
        <w:pStyle w:val="LPOdstavec2"/>
      </w:pPr>
      <w:r w:rsidRPr="00C035C3">
        <w:lastRenderedPageBreak/>
        <w:t xml:space="preserve">Vady díla, které brání předání díla, nejsou záručními vadami a budou zhotovitelem odstraněny nejpozději do 10 dnů ode dne jejich oznámení objednatelem, ledaže objednatel akceptoval dílo i s těmito vadami; v takovém případě se vady uvedené v předávacím protokolu či jinak oznámené během předání považují od okamžiku předání díla za nahlášené záruční vady. Za nahlášené záruční vady se od okamžiku předání považují i vady díla, které nebrání předání </w:t>
      </w:r>
      <w:r w:rsidRPr="00C035C3">
        <w:br/>
        <w:t>a byly uvedené v závěrečném předávacím protokolu či jinak oznámené během předání.</w:t>
      </w:r>
    </w:p>
    <w:p w:rsidR="004722F6" w:rsidRPr="00C035C3" w:rsidRDefault="003E00CC" w:rsidP="00E6502F">
      <w:pPr>
        <w:pStyle w:val="LPOdstavec2"/>
      </w:pPr>
      <w:bookmarkStart w:id="12" w:name="_Ref69895396"/>
      <w:r w:rsidRPr="00C035C3">
        <w:t>Zhotovitel rovněž odpovídá objednateli za škodu vzniklou v souvislosti s uplatněním práv třetích osob. Vznese-li proti objednateli jakákoliv třetí osoba nárok z porušení svých práv v souvislosti s vytvořením nebo užitím díla, je zhotovitel povinen na své náklady účinně bránit objednatele a odškodnit jej v plné výši v případě, že třetí osoba svůj nárok plynoucí z právní vady díla úspěšně uplatní. V případě, že by nárok třetí osoby vzniklý v souvislosti s dílem, bez ohledu na jeho oprávněnost, vedl k dočasnému či trvalému soudnímu zákazu či omezení užívání díla či jeho etapy, je zhotovitel povinen bezodkladně zajistit objednateli náhradní plnění a minimalizovat dopady takovéto situace, a to na své náklady a bez vlivu na cenu plnění sjednanou v této smlouvě, přičemž současně nebudou dotčeny ani nároky objednatele na náhradu škody.</w:t>
      </w:r>
      <w:bookmarkEnd w:id="12"/>
    </w:p>
    <w:p w:rsidR="004722F6" w:rsidRPr="00C035C3" w:rsidRDefault="003E00CC" w:rsidP="00E6502F">
      <w:pPr>
        <w:pStyle w:val="LPOdstavec2"/>
      </w:pPr>
      <w:r w:rsidRPr="00C035C3">
        <w:t xml:space="preserve">Pokud není v této smlouvě uvedeno jinak, řídí se odpovědnost za vady ustanovením § 2615 </w:t>
      </w:r>
      <w:r w:rsidRPr="00C035C3">
        <w:br/>
        <w:t>ve spojení s § 2099 a následujícími ustanoveními občanského zákoníku.</w:t>
      </w:r>
    </w:p>
    <w:p w:rsidR="004722F6" w:rsidRPr="00C035C3" w:rsidRDefault="003E00CC" w:rsidP="00E6502F">
      <w:pPr>
        <w:pStyle w:val="LPOdstavec2"/>
      </w:pPr>
      <w:r w:rsidRPr="00C035C3">
        <w:t xml:space="preserve">Pro vyloučení pochybností se uvádí, že odpovědnost zhotovitele za právní vady díla ve smyslu odst. </w:t>
      </w:r>
      <w:r w:rsidRPr="00C035C3">
        <w:fldChar w:fldCharType="begin"/>
      </w:r>
      <w:r w:rsidRPr="00C035C3">
        <w:instrText xml:space="preserve"> REF _Ref69895396 \n \h  \* MERGEFORMAT </w:instrText>
      </w:r>
      <w:r w:rsidRPr="00C035C3">
        <w:fldChar w:fldCharType="separate"/>
      </w:r>
      <w:r w:rsidR="00A145AC">
        <w:t>8.8</w:t>
      </w:r>
      <w:r w:rsidRPr="00C035C3">
        <w:fldChar w:fldCharType="end"/>
      </w:r>
      <w:r w:rsidRPr="00C035C3">
        <w:t xml:space="preserve"> této smlouvy není omezena záruční dobou sjednanou v této smlouvě.</w:t>
      </w:r>
    </w:p>
    <w:p w:rsidR="004722F6" w:rsidRPr="00C035C3" w:rsidRDefault="003E00CC" w:rsidP="004722F6">
      <w:pPr>
        <w:pStyle w:val="LPlneksmlouvy"/>
      </w:pPr>
      <w:r w:rsidRPr="00C035C3">
        <w:t xml:space="preserve"> Povinnosti zhotovitele</w:t>
      </w:r>
    </w:p>
    <w:p w:rsidR="002D283A" w:rsidRPr="00C035C3" w:rsidRDefault="003E00CC" w:rsidP="002D283A">
      <w:pPr>
        <w:pStyle w:val="LPOdstavec2"/>
      </w:pPr>
      <w:bookmarkStart w:id="13" w:name="_Ref111554109"/>
      <w:r w:rsidRPr="00C035C3">
        <w:t>Zhotovitel je povinen dodržovat pravidla vstupu externích subjektů do areálů a objektů objednatele. Povinnosti zhotovitele týkající se vstupu externích subjektů do areálů a objektů objednatele jsou uvedeny na následující webové stránce:</w:t>
      </w:r>
      <w:bookmarkEnd w:id="13"/>
      <w:r w:rsidRPr="00C035C3">
        <w:t xml:space="preserve"> </w:t>
      </w:r>
    </w:p>
    <w:p w:rsidR="00CE15AB" w:rsidRPr="00CE15AB" w:rsidRDefault="00F93F80" w:rsidP="002D283A">
      <w:pPr>
        <w:pStyle w:val="LPOdstavec2"/>
        <w:numPr>
          <w:ilvl w:val="0"/>
          <w:numId w:val="0"/>
        </w:numPr>
        <w:ind w:left="567"/>
        <w:rPr>
          <w:szCs w:val="20"/>
        </w:rPr>
      </w:pPr>
      <w:hyperlink r:id="rId10" w:tgtFrame="_blank" w:history="1">
        <w:r w:rsidR="003E00CC" w:rsidRPr="00A06092">
          <w:rPr>
            <w:rStyle w:val="Hypertextovodkaz"/>
            <w:color w:val="0052CC"/>
            <w:szCs w:val="20"/>
            <w:shd w:val="clear" w:color="auto" w:fill="FFFFFF"/>
          </w:rPr>
          <w:t>https://www.rlp.cz/categorysb?CatCode=A9</w:t>
        </w:r>
      </w:hyperlink>
    </w:p>
    <w:p w:rsidR="004722F6" w:rsidRPr="00C035C3" w:rsidRDefault="003E00CC" w:rsidP="002D283A">
      <w:pPr>
        <w:pStyle w:val="LPOdstavec2"/>
      </w:pPr>
      <w:r w:rsidRPr="00C035C3">
        <w:t>Zhotovitel jako zaměstnavatel při provádění prací podle této smlouvy odpovídá za dodržování předpisů BOZP a PO svými zaměstnanci, popř. dalšími fyzickými osobami vykonávajícími práci v jeho prospěch. Veškeré škody, které vzniknou porušením těchto předpisů zaměstnanci zhotovitele nebo dalšími fyzickými osobami vykonávajícími práci v jeho prospěch, jdou k tíži zhotovitele. Pokud zhotovitel svojí činností vytvoří nebezpečná místa nebo situaci na pracovišti, je povinen je sám zabezpečit a neprodleně o tom informovat objednatele.</w:t>
      </w:r>
    </w:p>
    <w:p w:rsidR="004722F6" w:rsidRPr="00C035C3" w:rsidRDefault="003E00CC" w:rsidP="00E6502F">
      <w:pPr>
        <w:pStyle w:val="LPOdstavec2"/>
      </w:pPr>
      <w:r w:rsidRPr="00C035C3">
        <w:t>Zhotovitel garantuje, že dílo bude funkční a bude splňovat požadovanou kvalitu, funkčnost, výkonnost a sjednané vlastnosti, jakož i kompatibilitu se stávajícím prostředím objednatele. Zhotovitel prohlašuje, že dílo bude provedeno v souladu s</w:t>
      </w:r>
      <w:r>
        <w:t xml:space="preserve"> právními i technickými </w:t>
      </w:r>
      <w:r w:rsidRPr="00C035C3">
        <w:t>předpisy, které se na dané dílo vztahují.</w:t>
      </w:r>
    </w:p>
    <w:p w:rsidR="004722F6" w:rsidRDefault="003E00CC" w:rsidP="00E6502F">
      <w:pPr>
        <w:pStyle w:val="LPOdstavec2"/>
      </w:pPr>
      <w:r w:rsidRPr="00C035C3">
        <w:t xml:space="preserve">Zhotovitel je povinen zachovávat vůči třetím osobám mlčenlivost o veškerých důvěrných informacích, o nichž se v souvislosti s touto smlouvou dozvěděl, zejména o všech údajích </w:t>
      </w:r>
      <w:r w:rsidRPr="00C035C3">
        <w:br/>
        <w:t xml:space="preserve">a informacích důvěrného charakteru, které mu byly objednatelem poskytnuty. </w:t>
      </w:r>
    </w:p>
    <w:p w:rsidR="00F32D8A" w:rsidRDefault="00F32D8A" w:rsidP="00F32D8A">
      <w:pPr>
        <w:pStyle w:val="LPOdstavec2"/>
      </w:pPr>
      <w:r>
        <w:t>Zhotovitel</w:t>
      </w:r>
      <w:r w:rsidRPr="00F32D8A">
        <w:t xml:space="preserve"> je povinen uchovávat veškerou dokumentaci týkající se plnění dle této smlouvy, včetně účetních dokladů minimálně do 31. 12. 2035.</w:t>
      </w:r>
    </w:p>
    <w:p w:rsidR="00F32D8A" w:rsidRPr="00C035C3" w:rsidRDefault="00F32D8A" w:rsidP="00F32D8A">
      <w:pPr>
        <w:pStyle w:val="LPOdstavec2"/>
      </w:pPr>
      <w:r>
        <w:t>Zhotovitel</w:t>
      </w:r>
      <w:r w:rsidRPr="00F32D8A">
        <w:t xml:space="preserve"> je povinen minimálně do 31. 12. 2035 poskytovat požadované informace a dokumentaci související s plněním dle této smlouvy zaměstnancům nebo zmocněncům pověřených orgánů (Centra, Ministerstva pro místní rozvoj,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plnění dle této smlouvy a poskytnout jim při provádění kontroly součinnost.</w:t>
      </w:r>
    </w:p>
    <w:p w:rsidR="004722F6" w:rsidRPr="00C035C3" w:rsidRDefault="003E00CC" w:rsidP="004722F6">
      <w:pPr>
        <w:pStyle w:val="LPlneksmlouvy"/>
      </w:pPr>
      <w:r w:rsidRPr="00C035C3">
        <w:lastRenderedPageBreak/>
        <w:t xml:space="preserve"> </w:t>
      </w:r>
      <w:bookmarkStart w:id="14" w:name="_Ref69904377"/>
      <w:r w:rsidRPr="00C035C3">
        <w:t>Povinnosti objednatele</w:t>
      </w:r>
      <w:bookmarkEnd w:id="14"/>
    </w:p>
    <w:p w:rsidR="004722F6" w:rsidRPr="00C035C3" w:rsidRDefault="003E00CC" w:rsidP="00E6502F">
      <w:pPr>
        <w:pStyle w:val="LPOdstavec2"/>
      </w:pPr>
      <w:r w:rsidRPr="00C035C3">
        <w:t>Objednatel na vyžádání umožní zhotoviteli přístup na pracoviště objednatele, kde bude probíhat realizace díla a jiné aktivity související s prováděním díla podle této smlouvy.</w:t>
      </w:r>
    </w:p>
    <w:p w:rsidR="004722F6" w:rsidRPr="00C035C3" w:rsidRDefault="003E00CC" w:rsidP="00E6502F">
      <w:pPr>
        <w:pStyle w:val="LPOdstavec2"/>
      </w:pPr>
      <w:r w:rsidRPr="00C035C3">
        <w:t xml:space="preserve">Objednatel poskytne zhotoviteli na základě včasného vyžádání zhotovitelem součinnost nezbytnou k řádnému provedení díla dle této smlouvy. </w:t>
      </w:r>
    </w:p>
    <w:p w:rsidR="004722F6" w:rsidRPr="00C035C3" w:rsidRDefault="003E00CC" w:rsidP="004722F6">
      <w:pPr>
        <w:pStyle w:val="LPlneksmlouvy"/>
      </w:pPr>
      <w:r w:rsidRPr="00C035C3">
        <w:t>Smluvní pokuty</w:t>
      </w:r>
    </w:p>
    <w:p w:rsidR="004722F6" w:rsidRPr="00C035C3" w:rsidRDefault="003E00CC" w:rsidP="00E6502F">
      <w:pPr>
        <w:pStyle w:val="LPOdstavec2"/>
      </w:pPr>
      <w:r w:rsidRPr="00C035C3">
        <w:t xml:space="preserve">V případě, že objednatelem budou vytvořeny podmínky pro plnění v rozsahu uvedeném ve smlouvě, avšak zhotovitel nedodrží termín předání kompletního díla dle odst. </w:t>
      </w:r>
      <w:r w:rsidRPr="00C035C3">
        <w:fldChar w:fldCharType="begin"/>
      </w:r>
      <w:r w:rsidRPr="00C035C3">
        <w:instrText xml:space="preserve"> REF _Ref488404414 \r \h  \* MERGEFORMAT </w:instrText>
      </w:r>
      <w:r w:rsidRPr="00C035C3">
        <w:fldChar w:fldCharType="separate"/>
      </w:r>
      <w:r w:rsidR="00A145AC">
        <w:t>5.1</w:t>
      </w:r>
      <w:r w:rsidRPr="00C035C3">
        <w:fldChar w:fldCharType="end"/>
      </w:r>
      <w:r w:rsidRPr="00C035C3">
        <w:t xml:space="preserve"> této smlouvy, je zhotovitel povinen zaplatit objednateli smluvní pokutu ve výši 0,05 % z ceny díla uvedené v této smlouvě za každý započatý den prodlení.</w:t>
      </w:r>
    </w:p>
    <w:p w:rsidR="004722F6" w:rsidRPr="00C035C3" w:rsidRDefault="003E00CC" w:rsidP="00E6502F">
      <w:pPr>
        <w:pStyle w:val="LPOdstavec2"/>
      </w:pPr>
      <w:r w:rsidRPr="00EF543A">
        <w:rPr>
          <w:szCs w:val="20"/>
        </w:rPr>
        <w:t>V případě, že zhotovitel nedodrží podmínky týkající se odstraňování vad během záruční doby stanovené v odst.</w:t>
      </w:r>
      <w:r>
        <w:rPr>
          <w:szCs w:val="20"/>
        </w:rPr>
        <w:t xml:space="preserve"> </w:t>
      </w:r>
      <w:r>
        <w:rPr>
          <w:szCs w:val="20"/>
        </w:rPr>
        <w:fldChar w:fldCharType="begin"/>
      </w:r>
      <w:r>
        <w:rPr>
          <w:szCs w:val="20"/>
        </w:rPr>
        <w:instrText xml:space="preserve"> REF _Ref117602312 \r \h </w:instrText>
      </w:r>
      <w:r>
        <w:rPr>
          <w:szCs w:val="20"/>
        </w:rPr>
      </w:r>
      <w:r>
        <w:rPr>
          <w:szCs w:val="20"/>
        </w:rPr>
        <w:fldChar w:fldCharType="separate"/>
      </w:r>
      <w:r w:rsidR="00A145AC">
        <w:rPr>
          <w:szCs w:val="20"/>
        </w:rPr>
        <w:t>8.4</w:t>
      </w:r>
      <w:r>
        <w:rPr>
          <w:szCs w:val="20"/>
        </w:rPr>
        <w:fldChar w:fldCharType="end"/>
      </w:r>
      <w:r w:rsidRPr="00EF543A">
        <w:rPr>
          <w:szCs w:val="20"/>
        </w:rPr>
        <w:t xml:space="preserve"> této smlouvy, je objednatel oprávněn účtovat zhotoviteli smluvní pokutu ve výši 1.000 Kč za každý započatý den prodlení.</w:t>
      </w:r>
    </w:p>
    <w:p w:rsidR="004722F6" w:rsidRDefault="003E00CC" w:rsidP="00E6502F">
      <w:pPr>
        <w:pStyle w:val="LPOdstavec2"/>
      </w:pPr>
      <w:r w:rsidRPr="00407996">
        <w:t xml:space="preserve">V případě porušení povinnosti ochrany důvěrných informací nebo povinnosti mlčenlivosti ohledně důvěrných informací podle této smlouvy smluvní stranou vzniká druhé smluvní straně vůči porušující smluvní straně nárok na smluvní pokutu ve výši </w:t>
      </w:r>
      <w:r>
        <w:t>50.</w:t>
      </w:r>
      <w:r w:rsidRPr="003E00CC">
        <w:t>000,- Kč</w:t>
      </w:r>
      <w:r>
        <w:t xml:space="preserve"> (slovy: padesát tisíc korun českých)</w:t>
      </w:r>
      <w:r w:rsidRPr="00407996">
        <w:t>, a to za každý jednotlivý případ porušení.</w:t>
      </w:r>
    </w:p>
    <w:p w:rsidR="00E129B4" w:rsidRPr="00407996" w:rsidRDefault="003E00CC" w:rsidP="00E129B4">
      <w:pPr>
        <w:pStyle w:val="LPOdstavec2"/>
      </w:pPr>
      <w:r w:rsidRPr="00E129B4">
        <w:t>V případě porušení pravidel vstupu ext</w:t>
      </w:r>
      <w:r>
        <w:t xml:space="preserve">erních subjektů podle odst. </w:t>
      </w:r>
      <w:r>
        <w:fldChar w:fldCharType="begin"/>
      </w:r>
      <w:r>
        <w:instrText xml:space="preserve"> REF _Ref111554109 \r \h </w:instrText>
      </w:r>
      <w:r>
        <w:fldChar w:fldCharType="separate"/>
      </w:r>
      <w:r w:rsidR="00A145AC">
        <w:t>9.1</w:t>
      </w:r>
      <w:r>
        <w:fldChar w:fldCharType="end"/>
      </w:r>
      <w:r w:rsidRPr="00E129B4">
        <w:t xml:space="preserve"> této smlouvy je zhotovitel povinen uhradit objednateli smluvní pokutu ve výši 10.000,- Kč (slovy: deset tisíc korun českých) za každé jednotlivé porušení</w:t>
      </w:r>
      <w:r>
        <w:t>.</w:t>
      </w:r>
    </w:p>
    <w:p w:rsidR="00BF5EE1" w:rsidRDefault="003E00CC" w:rsidP="00E6502F">
      <w:pPr>
        <w:pStyle w:val="LPOdstavec2"/>
      </w:pPr>
      <w:r>
        <w:t xml:space="preserve">V případě porušení povinnosti zhotovitele předat objednateli </w:t>
      </w:r>
      <w:r w:rsidRPr="00052ECF">
        <w:t>prohlášení o ekologické likvidaci odpadů</w:t>
      </w:r>
      <w:r>
        <w:t xml:space="preserve"> při předání díla, vzniká objednateli nárok na smluvní pokutu ve výši 100,- Kč za každý započatý den prodlení až do dne předání prohlášení. </w:t>
      </w:r>
    </w:p>
    <w:p w:rsidR="009C5E79" w:rsidRPr="003E00CC" w:rsidRDefault="003E00CC" w:rsidP="00E6502F">
      <w:pPr>
        <w:pStyle w:val="LPOdstavec2"/>
        <w:rPr>
          <w:rStyle w:val="Zdraznn"/>
          <w:i w:val="0"/>
          <w:iCs w:val="0"/>
          <w:szCs w:val="20"/>
        </w:rPr>
      </w:pPr>
      <w:r w:rsidRPr="003E00CC">
        <w:rPr>
          <w:rStyle w:val="Zdraznn"/>
          <w:i w:val="0"/>
          <w:szCs w:val="20"/>
          <w:shd w:val="clear" w:color="auto" w:fill="FFFFFF"/>
        </w:rPr>
        <w:t xml:space="preserve">Pokud zhotovitel poruší podmínky zabezpečení koncové pracovní stanice stanovené v Bezpečnostních pravidlech </w:t>
      </w:r>
      <w:r w:rsidRPr="003E00CC">
        <w:rPr>
          <w:rStyle w:val="Zdraznn"/>
          <w:i w:val="0"/>
          <w:szCs w:val="20"/>
          <w:shd w:val="clear" w:color="auto" w:fill="FFFFFF"/>
        </w:rPr>
        <w:lastRenderedPageBreak/>
        <w:t>pro klíčov</w:t>
      </w:r>
      <w:r>
        <w:rPr>
          <w:rStyle w:val="Zdraznn"/>
          <w:i w:val="0"/>
          <w:szCs w:val="20"/>
          <w:shd w:val="clear" w:color="auto" w:fill="FFFFFF"/>
        </w:rPr>
        <w:t>é</w:t>
      </w:r>
      <w:r w:rsidRPr="003E00CC">
        <w:rPr>
          <w:rStyle w:val="Zdraznn"/>
          <w:i w:val="0"/>
          <w:szCs w:val="20"/>
          <w:shd w:val="clear" w:color="auto" w:fill="FFFFFF"/>
        </w:rPr>
        <w:t xml:space="preserve"> dodavatele, je objednatel oprávněn požadovat smluvní pokutu ve výši 10.000,- Kč (slovy: deset tisíc korun českých) za každý jednotlivý případ porušení.</w:t>
      </w:r>
    </w:p>
    <w:p w:rsidR="00BF5EE1" w:rsidRPr="003E00CC" w:rsidRDefault="003E00CC" w:rsidP="00E6502F">
      <w:pPr>
        <w:pStyle w:val="LPOdstavec2"/>
        <w:rPr>
          <w:rStyle w:val="Zdraznn"/>
          <w:i w:val="0"/>
          <w:iCs w:val="0"/>
          <w:szCs w:val="20"/>
        </w:rPr>
      </w:pPr>
      <w:r w:rsidRPr="003E00CC">
        <w:rPr>
          <w:rStyle w:val="Zdraznn"/>
          <w:i w:val="0"/>
          <w:szCs w:val="20"/>
          <w:shd w:val="clear" w:color="auto" w:fill="FFFFFF"/>
        </w:rPr>
        <w:t>Pokud zhotovitel poruší ohlašovací povinnost v oblasti bezpečnostních událostí/incidentů stanovenou v Bezpečnostních pravidlech pro klíčové dodavatele, je objednatel oprávněn požadovat smluvní pokutu ve výši 50.000,- Kč (slovy: padesát tisíc korun českých) za každý jednotlivý případ porušení.</w:t>
      </w:r>
    </w:p>
    <w:p w:rsidR="00BF5EE1" w:rsidRPr="003E00CC" w:rsidRDefault="003E00CC" w:rsidP="00E6502F">
      <w:pPr>
        <w:pStyle w:val="LPOdstavec2"/>
        <w:rPr>
          <w:szCs w:val="20"/>
        </w:rPr>
      </w:pPr>
      <w:r w:rsidRPr="003E00CC">
        <w:rPr>
          <w:rStyle w:val="Zdraznn"/>
          <w:i w:val="0"/>
          <w:szCs w:val="20"/>
          <w:shd w:val="clear" w:color="auto" w:fill="FFFFFF"/>
        </w:rPr>
        <w:t>Pokud zhotovitel nezajistí v určeném termínu realizaci nápravných opatření vyplývajících ze zákaznického auditu provedeného dle podmínek popsaných v Bezpečnostních pravidlech pro klíčové dodavatele, je objednatel oprávněn požadovat smluvní pokutu ve výši 50.000,- Kč (slovy: padesát tisíc korun českých) za každý jednotlivý případ porušení.</w:t>
      </w:r>
    </w:p>
    <w:p w:rsidR="004722F6" w:rsidRPr="00C035C3" w:rsidRDefault="003E00CC" w:rsidP="00E6502F">
      <w:pPr>
        <w:pStyle w:val="LPOdstavec2"/>
      </w:pPr>
      <w:r w:rsidRPr="00C035C3">
        <w:t>Smluvní pokuty podle této smlouvy jsou splatné do 30 dnů od doručení písemné výzvy k jejich úhradě smluvní straně povinné k jejich zaplacení.</w:t>
      </w:r>
    </w:p>
    <w:p w:rsidR="004722F6" w:rsidRPr="00C035C3" w:rsidRDefault="003E00CC" w:rsidP="00E6502F">
      <w:pPr>
        <w:pStyle w:val="LPOdstavec2"/>
      </w:pPr>
      <w:r w:rsidRPr="00C035C3">
        <w:t>Odchylně od § 2050 občanského zákoníku se strany dohodly, že sjednání jakékoli smluvní pokuty se nedotýká práva na náhradu škody vzniklé z porušení povinnosti, ke kterému se smluvní pokuta vztahuje, a nárok na náhradu škody může být uplatněn nezávisle na smluvní pokutě a v plné výši.</w:t>
      </w:r>
    </w:p>
    <w:p w:rsidR="004722F6" w:rsidRPr="00C035C3" w:rsidRDefault="003E00CC" w:rsidP="004722F6">
      <w:pPr>
        <w:pStyle w:val="LPlneksmlouvy"/>
      </w:pPr>
      <w:r w:rsidRPr="00C035C3">
        <w:t>Náhrada majetkové a nemajetkové újmy</w:t>
      </w:r>
    </w:p>
    <w:p w:rsidR="004722F6" w:rsidRPr="00C035C3" w:rsidRDefault="003E00CC" w:rsidP="00E6502F">
      <w:pPr>
        <w:pStyle w:val="LPOdstavec2"/>
      </w:pPr>
      <w:r w:rsidRPr="00C035C3">
        <w:t xml:space="preserve">Pro náhradu majetkové újmy (škody) a nemajetkové újmy platí příslušná ustanovení občanského zákoníku. Majetková újma se nahrazuje v penězích, nedohodnou-li se strany v konkrétním případě jinak. Smluvní strany prohlašují, že dojde-li porušením povinností </w:t>
      </w:r>
      <w:r>
        <w:t xml:space="preserve">zhotovitele </w:t>
      </w:r>
      <w:r w:rsidRPr="00C035C3">
        <w:t xml:space="preserve">ke vzniku újmy na pověsti nebo obchodní firmě </w:t>
      </w:r>
      <w:r>
        <w:t xml:space="preserve">objednatele </w:t>
      </w:r>
      <w:r w:rsidRPr="00C035C3">
        <w:t xml:space="preserve">či k jiné nemajetkové újmě, uhradí </w:t>
      </w:r>
      <w:r>
        <w:t xml:space="preserve">zhotovitel objednateli </w:t>
      </w:r>
      <w:r w:rsidRPr="00C035C3">
        <w:t>i přiměřené zadostiučinění.</w:t>
      </w:r>
    </w:p>
    <w:p w:rsidR="004722F6" w:rsidRPr="00C035C3" w:rsidRDefault="003E00CC" w:rsidP="00435508">
      <w:pPr>
        <w:pStyle w:val="LPlneksmlouvy"/>
      </w:pPr>
      <w:r w:rsidRPr="00C035C3">
        <w:lastRenderedPageBreak/>
        <w:t>Ostatní ujednání</w:t>
      </w:r>
    </w:p>
    <w:p w:rsidR="004722F6" w:rsidRPr="00C035C3" w:rsidRDefault="003E00CC" w:rsidP="00435508">
      <w:pPr>
        <w:pStyle w:val="LPOdstavec2"/>
      </w:pPr>
      <w:r w:rsidRPr="00C035C3">
        <w:t xml:space="preserve">Zhotovitel je povinen dodržovat na pracovišti pořádek, odstraňovat na svoje náklady odpady a nečistotu a je povinen pracoviště řádně zajistit. </w:t>
      </w:r>
    </w:p>
    <w:p w:rsidR="004722F6" w:rsidRPr="00C035C3" w:rsidRDefault="003E00CC" w:rsidP="00435508">
      <w:pPr>
        <w:pStyle w:val="LPOdstavec2"/>
      </w:pPr>
      <w:r w:rsidRPr="00C035C3">
        <w:t>Zhotovitel prohlašuje, že je dostatečně pojištěn pro případ odpovědnosti za škodu způsobenou jeho činností jiným osobám.</w:t>
      </w:r>
    </w:p>
    <w:p w:rsidR="004722F6" w:rsidRPr="00C035C3" w:rsidRDefault="003E00CC" w:rsidP="00435508">
      <w:pPr>
        <w:pStyle w:val="LPOdstavec2"/>
      </w:pPr>
      <w:bookmarkStart w:id="15" w:name="_Ref488405792"/>
      <w:r w:rsidRPr="00C035C3">
        <w:t>Zhotovitel podpisem této smlouvy bere na vědomí, že není oprávněn sdělovat či jakkoliv šířit informace, kterými by mohla být narušena bezpečnost v civilním letectví, a to z důvodu požadavků na zachování bezpečnosti v civilním letectví, které vyplývají z příslušných právních předpisů (zejména Letecký předpis L 17), a které ukládají poskytovatelům letových provozních služeb přijmout taková adekvátní opatření, na základě kterých bude zajištěna ochrana civilního letectví před protiprávními činy. Zhotovitel nesmí zejména jakkoliv reprodukovat a dále šířit informace, o nichž se dozvěděl v souvislosti s plněním této smlouvy.</w:t>
      </w:r>
      <w:bookmarkEnd w:id="15"/>
      <w:r>
        <w:t xml:space="preserve"> Výše uvedené informace jsou považovány za důvěrné.</w:t>
      </w:r>
    </w:p>
    <w:p w:rsidR="004722F6" w:rsidRPr="00C035C3" w:rsidRDefault="003E00CC" w:rsidP="00435508">
      <w:pPr>
        <w:pStyle w:val="LPOdstavec2"/>
      </w:pPr>
      <w:bookmarkStart w:id="16" w:name="_Ref488405832"/>
      <w:r w:rsidRPr="00C035C3">
        <w:t>Uveřejňování</w:t>
      </w:r>
      <w:bookmarkEnd w:id="16"/>
    </w:p>
    <w:p w:rsidR="004722F6" w:rsidRPr="00C035C3" w:rsidRDefault="003E00CC" w:rsidP="00BA4875">
      <w:pPr>
        <w:pStyle w:val="LPOdstavec2"/>
        <w:numPr>
          <w:ilvl w:val="0"/>
          <w:numId w:val="0"/>
        </w:numPr>
        <w:ind w:left="567"/>
      </w:pPr>
      <w:r w:rsidRPr="00C035C3">
        <w:t xml:space="preserve">Zhotovitel bere na vědomí, že objednatel je povinen uveřejnit tuto smlouvu ve smyslu zákona č. 340/2015 Sb., o zvláštních podmínkách účinnosti některých smluv, uveřejňování těchto smluv a o registru smluv (zákon o registru smluv), ve znění pozdějších předpisů. Zhotovitel bere dále na vědomí, že objednatel je povinen poskytnout informace podle zákona č.106/1999 Sb., o svobodném přístupu k informacím, ve znění pozdějších předpisů. Při uveřejnění této smlouvy v registru smluv budou v jejím textu znečitelněny zejména tyto údaje: jméno osoby zastupující objednatele v čl. </w:t>
      </w:r>
      <w:r w:rsidRPr="00C035C3">
        <w:fldChar w:fldCharType="begin"/>
      </w:r>
      <w:r w:rsidRPr="00C035C3">
        <w:instrText xml:space="preserve"> REF _Ref69909040 \r \h  \* MERGEFORMAT </w:instrText>
      </w:r>
      <w:r w:rsidRPr="00C035C3">
        <w:fldChar w:fldCharType="separate"/>
      </w:r>
      <w:r w:rsidR="00A145AC">
        <w:t>1</w:t>
      </w:r>
      <w:r w:rsidRPr="00C035C3">
        <w:fldChar w:fldCharType="end"/>
      </w:r>
      <w:r w:rsidRPr="00C035C3">
        <w:t xml:space="preserve"> </w:t>
      </w:r>
      <w:r>
        <w:t xml:space="preserve">a u podpisu </w:t>
      </w:r>
      <w:r w:rsidRPr="00C035C3">
        <w:t xml:space="preserve">této smlouvy, bankovní spojení zhotovitele v čl. </w:t>
      </w:r>
      <w:r w:rsidRPr="00C035C3">
        <w:fldChar w:fldCharType="begin"/>
      </w:r>
      <w:r w:rsidRPr="00C035C3">
        <w:instrText xml:space="preserve"> REF _Ref69909040 \r \h  \* MERGEFORMAT </w:instrText>
      </w:r>
      <w:r w:rsidRPr="00C035C3">
        <w:fldChar w:fldCharType="separate"/>
      </w:r>
      <w:r w:rsidR="00A145AC">
        <w:t>1</w:t>
      </w:r>
      <w:r w:rsidRPr="00C035C3">
        <w:fldChar w:fldCharType="end"/>
      </w:r>
      <w:r w:rsidRPr="00C035C3">
        <w:t xml:space="preserve"> této smlouvy, jméno osoby jednající ve věcech technických </w:t>
      </w:r>
      <w:r>
        <w:t xml:space="preserve">a osoby odpovědné za převzetí díla </w:t>
      </w:r>
      <w:r w:rsidRPr="00C035C3">
        <w:t>v odst.</w:t>
      </w:r>
      <w:r>
        <w:t xml:space="preserve"> </w:t>
      </w:r>
      <w:r>
        <w:fldChar w:fldCharType="begin"/>
      </w:r>
      <w:r>
        <w:instrText xml:space="preserve"> REF _Ref117605876 \r \h </w:instrText>
      </w:r>
      <w:r>
        <w:fldChar w:fldCharType="separate"/>
      </w:r>
      <w:r w:rsidR="00A145AC">
        <w:t>6.1</w:t>
      </w:r>
      <w:r>
        <w:fldChar w:fldCharType="end"/>
      </w:r>
      <w:r>
        <w:t xml:space="preserve"> </w:t>
      </w:r>
      <w:r w:rsidRPr="00C035C3">
        <w:t xml:space="preserve">této smlouvy, email zhotovitele uvedený v odst. </w:t>
      </w:r>
      <w:r w:rsidRPr="00C035C3">
        <w:fldChar w:fldCharType="begin"/>
      </w:r>
      <w:r w:rsidRPr="00C035C3">
        <w:instrText xml:space="preserve"> REF _Ref69909653 \n \h  \* MERGEFORMAT </w:instrText>
      </w:r>
      <w:r w:rsidRPr="00C035C3">
        <w:fldChar w:fldCharType="separate"/>
      </w:r>
      <w:r w:rsidR="00A145AC">
        <w:t>4.5</w:t>
      </w:r>
      <w:r w:rsidRPr="00C035C3">
        <w:fldChar w:fldCharType="end"/>
      </w:r>
      <w:r w:rsidRPr="00C035C3">
        <w:t xml:space="preserve"> této smlouvy, dále podpisy na smlouvě a dále obchodní tajemství ve smyslu § 504 občanského zákoníku specifikované v odstavci </w:t>
      </w:r>
      <w:r w:rsidRPr="00C035C3">
        <w:fldChar w:fldCharType="begin"/>
      </w:r>
      <w:r w:rsidRPr="00C035C3">
        <w:instrText xml:space="preserve"> REF _Ref69909499 \r \h  \* MERGEFORMAT </w:instrText>
      </w:r>
      <w:r w:rsidRPr="00C035C3">
        <w:fldChar w:fldCharType="separate"/>
      </w:r>
      <w:r w:rsidR="00A145AC">
        <w:t>13.5</w:t>
      </w:r>
      <w:r w:rsidRPr="00C035C3">
        <w:fldChar w:fldCharType="end"/>
      </w:r>
      <w:r w:rsidRPr="00C035C3">
        <w:t xml:space="preserve"> této smlouvy.</w:t>
      </w:r>
    </w:p>
    <w:p w:rsidR="004722F6" w:rsidRPr="00C035C3" w:rsidRDefault="003E00CC" w:rsidP="00B71621">
      <w:pPr>
        <w:pStyle w:val="LPOdstavec2"/>
        <w:keepNext/>
      </w:pPr>
      <w:bookmarkStart w:id="17" w:name="_Ref69909499"/>
      <w:r w:rsidRPr="00C035C3">
        <w:lastRenderedPageBreak/>
        <w:t>Obchodní tajemství</w:t>
      </w:r>
      <w:bookmarkEnd w:id="17"/>
    </w:p>
    <w:p w:rsidR="004722F6" w:rsidRPr="00C035C3" w:rsidRDefault="003E00CC" w:rsidP="00BA4875">
      <w:pPr>
        <w:pStyle w:val="LPOdstavec2"/>
        <w:numPr>
          <w:ilvl w:val="0"/>
          <w:numId w:val="0"/>
        </w:numPr>
        <w:ind w:left="567"/>
      </w:pPr>
      <w:r w:rsidRPr="00C035C3">
        <w:t xml:space="preserve">Podle § 504 občanského zákoníku jsou obchodním tajemstvím veškeré informace týkající se ceny obsažené v příloze č. </w:t>
      </w:r>
      <w:r w:rsidRPr="00C035C3">
        <w:fldChar w:fldCharType="begin"/>
      </w:r>
      <w:r w:rsidRPr="00C035C3">
        <w:instrText xml:space="preserve"> REF příloha \h  \* MERGEFORMAT </w:instrText>
      </w:r>
      <w:r w:rsidRPr="00C035C3">
        <w:fldChar w:fldCharType="separate"/>
      </w:r>
      <w:r w:rsidR="00A145AC" w:rsidRPr="00C035C3">
        <w:t xml:space="preserve">1 </w:t>
      </w:r>
      <w:r w:rsidRPr="00C035C3">
        <w:fldChar w:fldCharType="end"/>
      </w:r>
      <w:r w:rsidRPr="00C035C3">
        <w:t xml:space="preserve">této smlouvy, a proto nebude tato část přílohy uveřejněna, ani poskytnuta podle výše uvedeného odst. </w:t>
      </w:r>
      <w:r w:rsidRPr="00C035C3">
        <w:fldChar w:fldCharType="begin"/>
      </w:r>
      <w:r w:rsidRPr="00C035C3">
        <w:instrText xml:space="preserve"> REF _Ref488405832 \r \h  \* MERGEFORMAT </w:instrText>
      </w:r>
      <w:r w:rsidRPr="00C035C3">
        <w:fldChar w:fldCharType="separate"/>
      </w:r>
      <w:r w:rsidR="00A145AC">
        <w:t>13.4</w:t>
      </w:r>
      <w:r w:rsidRPr="00C035C3">
        <w:fldChar w:fldCharType="end"/>
      </w:r>
      <w:r w:rsidRPr="00C035C3">
        <w:t xml:space="preserve"> této smlouvy.</w:t>
      </w:r>
    </w:p>
    <w:p w:rsidR="00D45C99" w:rsidRPr="00C035C3" w:rsidRDefault="003E00CC" w:rsidP="00D45C99">
      <w:pPr>
        <w:pStyle w:val="LPOdstavec2"/>
        <w:numPr>
          <w:ilvl w:val="1"/>
          <w:numId w:val="7"/>
        </w:numPr>
        <w:ind w:left="567" w:hanging="567"/>
      </w:pPr>
      <w:r w:rsidRPr="00C035C3">
        <w:t>Ochrana osobních údajů</w:t>
      </w:r>
    </w:p>
    <w:p w:rsidR="00994B32" w:rsidRDefault="003E00CC" w:rsidP="00866D94">
      <w:pPr>
        <w:pStyle w:val="LPOdstavec2"/>
        <w:numPr>
          <w:ilvl w:val="0"/>
          <w:numId w:val="0"/>
        </w:numPr>
        <w:ind w:left="567"/>
      </w:pPr>
      <w:r w:rsidRPr="00C035C3">
        <w:t xml:space="preserve">Objednatel i zhotovitel respektují pravidla o ochraně osobních údajů dle nařízení Evropského parlamentu a Rady (EU) 2016/679 ze dne 27. dubna 2016, o ochraně fyzických osob v souvislosti se zpracováním osobních údajů a o volném pohybu těchto údajů a o zrušení směrnice 95/46/ES (obecné nařízení o ochraně osobních údajů), tj. nařízení GDPR, a dalších obecně závazných právních předpisů upravujících ochranu osobních údajů. Bližší informace o ochraně osobních údajů na straně objednatele jsou k dispozici na webových stránkách </w:t>
      </w:r>
    </w:p>
    <w:p w:rsidR="00994B32" w:rsidRPr="00994B32" w:rsidRDefault="00F93F80" w:rsidP="00866D94">
      <w:pPr>
        <w:pStyle w:val="LPOdstavec2"/>
        <w:numPr>
          <w:ilvl w:val="0"/>
          <w:numId w:val="0"/>
        </w:numPr>
        <w:ind w:left="567"/>
        <w:rPr>
          <w:szCs w:val="20"/>
        </w:rPr>
      </w:pPr>
      <w:hyperlink r:id="rId11" w:tgtFrame="_blank" w:history="1">
        <w:r w:rsidR="003E00CC" w:rsidRPr="00994B32">
          <w:rPr>
            <w:rStyle w:val="Hypertextovodkaz"/>
            <w:iCs/>
            <w:color w:val="0052CC"/>
            <w:szCs w:val="20"/>
            <w:shd w:val="clear" w:color="auto" w:fill="FFFFFF"/>
          </w:rPr>
          <w:t>https://www.rlp.cz/categorysb?CatCode=A5</w:t>
        </w:r>
      </w:hyperlink>
    </w:p>
    <w:p w:rsidR="003408A3" w:rsidRPr="003E00CC" w:rsidRDefault="003E00CC" w:rsidP="003408A3">
      <w:pPr>
        <w:pStyle w:val="LPOdstavec2"/>
        <w:rPr>
          <w:szCs w:val="20"/>
        </w:rPr>
      </w:pPr>
      <w:r w:rsidRPr="003E00CC">
        <w:rPr>
          <w:szCs w:val="20"/>
        </w:rPr>
        <w:t>Informační a kybernetická bezpečnost</w:t>
      </w:r>
    </w:p>
    <w:p w:rsidR="00F63CC1" w:rsidRPr="003E00CC" w:rsidRDefault="003E00CC" w:rsidP="003E00CC">
      <w:pPr>
        <w:pStyle w:val="LPOdstavec3"/>
        <w:rPr>
          <w:szCs w:val="20"/>
        </w:rPr>
      </w:pPr>
      <w:r w:rsidRPr="003E00CC">
        <w:rPr>
          <w:rStyle w:val="Zdraznn"/>
          <w:i w:val="0"/>
          <w:szCs w:val="20"/>
        </w:rPr>
        <w:t xml:space="preserve">Zhotovitel je povinen dodržovat Bezpečnostní pravidla pro klíčové dodavatele, která jsou uvedena na následující webové stránce: </w:t>
      </w:r>
      <w:hyperlink r:id="rId12" w:tgtFrame="_blank" w:history="1">
        <w:r w:rsidRPr="003E00CC">
          <w:rPr>
            <w:rStyle w:val="Hypertextovodkaz"/>
            <w:color w:val="auto"/>
            <w:szCs w:val="20"/>
            <w:u w:val="none"/>
          </w:rPr>
          <w:t>https://www.rlp.cz/content/documents/Bezpecnostni_pravidla_pro_klicove_dodavatele.pdf</w:t>
        </w:r>
      </w:hyperlink>
    </w:p>
    <w:p w:rsidR="00BF5EE1" w:rsidRPr="003E00CC" w:rsidRDefault="003E00CC" w:rsidP="003E00CC">
      <w:pPr>
        <w:pStyle w:val="LPOdstavec3"/>
        <w:rPr>
          <w:rStyle w:val="Zdraznn"/>
          <w:b/>
          <w:i w:val="0"/>
          <w:iCs w:val="0"/>
          <w:szCs w:val="20"/>
        </w:rPr>
      </w:pPr>
      <w:r w:rsidRPr="003E00CC">
        <w:rPr>
          <w:rStyle w:val="Zdraznn"/>
          <w:i w:val="0"/>
          <w:szCs w:val="20"/>
          <w:shd w:val="clear" w:color="auto" w:fill="FFFFFF"/>
        </w:rPr>
        <w:t>Objednatel může Bezpečnostní pravidla pro klíčové dodavatele po uzavření smlouvy měnit, a to v souvislosti se změnami právních předpisů, rozhodnutími nebo varováními Národního úřadu pro kybernetickou a informační bezpečnost, rozhodnutími dalších správních úřadů nebo plněním nápravných opatření vyplývajících ze státního dozoru. Změny Bezpečnostních pravidel pro klíčové dodavatele budou distribuovány elektronickou (digitální) formou, a to e-mailovou zprávou, kde přílohy musí být převedeny do formátu pdf a podepsány manažerem kybernetické bezpečnosti minimálně uznávaným elektronickým podpisem (v souladu s eIDAS) či datovou schránkou nebo písemnou (listinnou) formou s pod</w:t>
      </w:r>
      <w:r w:rsidRPr="003E00CC">
        <w:rPr>
          <w:rStyle w:val="Zdraznn"/>
          <w:i w:val="0"/>
          <w:szCs w:val="20"/>
          <w:shd w:val="clear" w:color="auto" w:fill="FFFFFF"/>
        </w:rPr>
        <w:lastRenderedPageBreak/>
        <w:t>pisem manažera kybernetické bezpečnosti, a to prostřednictvím držitele poštovní licence s potvrzením o doručení na adresu manažera kybernetické bezpečnosti  zhotovitele. V případě, že zhotovitel do 10ti pracovních dní od doručení oznámení o změně nevyjádří s provedenou změnou nesouhlas, platí, že se změnou souhlasí a je povinen dodržovat takto upravená Bezpečnostní pravidla pro klíčové dodavatele.</w:t>
      </w:r>
    </w:p>
    <w:p w:rsidR="00BF5EE1" w:rsidRPr="003E00CC" w:rsidRDefault="003E00CC" w:rsidP="003E00CC">
      <w:pPr>
        <w:pStyle w:val="LPOdstavec3"/>
        <w:rPr>
          <w:rStyle w:val="Zdraznn"/>
          <w:b/>
          <w:i w:val="0"/>
          <w:iCs w:val="0"/>
          <w:szCs w:val="20"/>
        </w:rPr>
      </w:pPr>
      <w:r w:rsidRPr="003E00CC">
        <w:rPr>
          <w:rStyle w:val="Zdraznn"/>
          <w:i w:val="0"/>
          <w:szCs w:val="20"/>
          <w:shd w:val="clear" w:color="auto" w:fill="FFFFFF"/>
        </w:rPr>
        <w:t>Zhotovitel zajistí u všech svých pracovníků, kteří se podílejí na plnění povinností dle této smlouvy prokazatelné seznámení s Bezpečnostními pravidly pro klíčové dodavatele</w:t>
      </w:r>
      <w:r w:rsidRPr="003E00CC">
        <w:rPr>
          <w:rStyle w:val="Zdraznn"/>
          <w:szCs w:val="20"/>
          <w:shd w:val="clear" w:color="auto" w:fill="FFFFFF"/>
        </w:rPr>
        <w:t>.</w:t>
      </w:r>
    </w:p>
    <w:p w:rsidR="00BF5EE1" w:rsidRPr="003E00CC" w:rsidRDefault="003E00CC" w:rsidP="003E00CC">
      <w:pPr>
        <w:pStyle w:val="LPOdstavec3"/>
        <w:rPr>
          <w:rStyle w:val="Zdraznn"/>
          <w:b/>
          <w:i w:val="0"/>
          <w:iCs w:val="0"/>
          <w:szCs w:val="20"/>
        </w:rPr>
      </w:pPr>
      <w:r w:rsidRPr="003E00CC">
        <w:rPr>
          <w:rStyle w:val="Zdraznn"/>
          <w:i w:val="0"/>
          <w:szCs w:val="20"/>
          <w:shd w:val="clear" w:color="auto" w:fill="FFFFFF"/>
        </w:rPr>
        <w:t>Pro účely plnění Bezpečnostních pravidel pro klíčové dodavatele kontaktní osoby uvedené v odst. </w:t>
      </w:r>
      <w:r w:rsidRPr="003E00CC">
        <w:rPr>
          <w:rStyle w:val="Zdraznn"/>
          <w:i w:val="0"/>
          <w:szCs w:val="20"/>
          <w:shd w:val="clear" w:color="auto" w:fill="FFFFFF"/>
        </w:rPr>
        <w:fldChar w:fldCharType="begin"/>
      </w:r>
      <w:r w:rsidRPr="003E00CC">
        <w:rPr>
          <w:rStyle w:val="Zdraznn"/>
          <w:i w:val="0"/>
          <w:szCs w:val="20"/>
          <w:shd w:val="clear" w:color="auto" w:fill="FFFFFF"/>
        </w:rPr>
        <w:instrText xml:space="preserve"> REF _Ref117605876 \r \h  \* MERGEFORMAT </w:instrText>
      </w:r>
      <w:r w:rsidRPr="003E00CC">
        <w:rPr>
          <w:rStyle w:val="Zdraznn"/>
          <w:i w:val="0"/>
          <w:szCs w:val="20"/>
          <w:shd w:val="clear" w:color="auto" w:fill="FFFFFF"/>
        </w:rPr>
      </w:r>
      <w:r w:rsidRPr="003E00CC">
        <w:rPr>
          <w:rStyle w:val="Zdraznn"/>
          <w:i w:val="0"/>
          <w:szCs w:val="20"/>
          <w:shd w:val="clear" w:color="auto" w:fill="FFFFFF"/>
        </w:rPr>
        <w:fldChar w:fldCharType="separate"/>
      </w:r>
      <w:r w:rsidR="00A145AC">
        <w:rPr>
          <w:rStyle w:val="Zdraznn"/>
          <w:i w:val="0"/>
          <w:szCs w:val="20"/>
          <w:shd w:val="clear" w:color="auto" w:fill="FFFFFF"/>
        </w:rPr>
        <w:t>6.1</w:t>
      </w:r>
      <w:r w:rsidRPr="003E00CC">
        <w:rPr>
          <w:rStyle w:val="Zdraznn"/>
          <w:i w:val="0"/>
          <w:szCs w:val="20"/>
          <w:shd w:val="clear" w:color="auto" w:fill="FFFFFF"/>
        </w:rPr>
        <w:fldChar w:fldCharType="end"/>
      </w:r>
      <w:r w:rsidRPr="003E00CC">
        <w:rPr>
          <w:rStyle w:val="Zdraznn"/>
          <w:i w:val="0"/>
          <w:szCs w:val="20"/>
          <w:shd w:val="clear" w:color="auto" w:fill="FFFFFF"/>
        </w:rPr>
        <w:t> této smlouvy předají druhé smluvní straně kontaktní údaje manažerů kybernetické bezpečnosti. Tyto kontaktní údaje/osoby mohou být čas od času měněny, nicméně každá taková změna musí být druhé smluvní straně neprodleně oznámena prostřednictvím kontaktních osob uvedených v odst. </w:t>
      </w:r>
      <w:r w:rsidRPr="003E00CC">
        <w:rPr>
          <w:rStyle w:val="Zdraznn"/>
          <w:i w:val="0"/>
          <w:szCs w:val="20"/>
          <w:shd w:val="clear" w:color="auto" w:fill="FFFFFF"/>
        </w:rPr>
        <w:fldChar w:fldCharType="begin"/>
      </w:r>
      <w:r w:rsidRPr="003E00CC">
        <w:rPr>
          <w:rStyle w:val="Zdraznn"/>
          <w:i w:val="0"/>
          <w:szCs w:val="20"/>
          <w:shd w:val="clear" w:color="auto" w:fill="FFFFFF"/>
        </w:rPr>
        <w:instrText xml:space="preserve"> REF _Ref117605876 \r \h  \* MERGEFORMAT </w:instrText>
      </w:r>
      <w:r w:rsidRPr="003E00CC">
        <w:rPr>
          <w:rStyle w:val="Zdraznn"/>
          <w:i w:val="0"/>
          <w:szCs w:val="20"/>
          <w:shd w:val="clear" w:color="auto" w:fill="FFFFFF"/>
        </w:rPr>
      </w:r>
      <w:r w:rsidRPr="003E00CC">
        <w:rPr>
          <w:rStyle w:val="Zdraznn"/>
          <w:i w:val="0"/>
          <w:szCs w:val="20"/>
          <w:shd w:val="clear" w:color="auto" w:fill="FFFFFF"/>
        </w:rPr>
        <w:fldChar w:fldCharType="separate"/>
      </w:r>
      <w:r w:rsidR="00A145AC">
        <w:rPr>
          <w:rStyle w:val="Zdraznn"/>
          <w:i w:val="0"/>
          <w:szCs w:val="20"/>
          <w:shd w:val="clear" w:color="auto" w:fill="FFFFFF"/>
        </w:rPr>
        <w:t>6.1</w:t>
      </w:r>
      <w:r w:rsidRPr="003E00CC">
        <w:rPr>
          <w:rStyle w:val="Zdraznn"/>
          <w:i w:val="0"/>
          <w:szCs w:val="20"/>
          <w:shd w:val="clear" w:color="auto" w:fill="FFFFFF"/>
        </w:rPr>
        <w:fldChar w:fldCharType="end"/>
      </w:r>
      <w:r w:rsidRPr="003E00CC">
        <w:rPr>
          <w:rStyle w:val="Zdraznn"/>
          <w:i w:val="0"/>
          <w:szCs w:val="20"/>
          <w:shd w:val="clear" w:color="auto" w:fill="FFFFFF"/>
        </w:rPr>
        <w:t> této smlouvy. Komunikace ohledně kontaktních údajů manažera kybernetické bezpečnosti bude mezi uvedenými kontaktními osobami probíhat elektronickou (digitální) formou, a to e-mailovou zprávou, kde přílohy musí být převedeny do formátu pdf a podepsány minimálně uznávaným elektronickým podpisem (v souladu s eIDAS) či datovou schránkou nebo písemnou (listinnou) formou a to prostřednictvím držitele poštovní licence s potvrzením o doručení.</w:t>
      </w:r>
    </w:p>
    <w:p w:rsidR="00BF5EE1" w:rsidRPr="003E00CC" w:rsidRDefault="003E00CC" w:rsidP="003E00CC">
      <w:pPr>
        <w:pStyle w:val="LPOdstavec3"/>
        <w:rPr>
          <w:szCs w:val="20"/>
        </w:rPr>
      </w:pPr>
      <w:r w:rsidRPr="003E00CC">
        <w:rPr>
          <w:rStyle w:val="Zdraznn"/>
          <w:i w:val="0"/>
          <w:szCs w:val="20"/>
          <w:shd w:val="clear" w:color="auto" w:fill="FFFFFF"/>
        </w:rPr>
        <w:t>Zhotovitel bude považovat za důvěrné informace i všechna data, která jsou uchovávána v systémech a programech objednatele, a to i po neomezenou dobu po ukončení platnosti této smlouvy. Takové informace či data nesmí  zhotovitel žádným způsobem zpřístupnit jakékoliv třetí osobě.</w:t>
      </w:r>
    </w:p>
    <w:p w:rsidR="00A06092" w:rsidRDefault="003E00CC" w:rsidP="00A06092">
      <w:pPr>
        <w:pStyle w:val="LPOdstavec2"/>
      </w:pPr>
      <w:bookmarkStart w:id="18" w:name="_Ref532802810"/>
      <w:r>
        <w:t>Odpovědné zadávání veřejných zakázek</w:t>
      </w:r>
      <w:bookmarkEnd w:id="18"/>
    </w:p>
    <w:p w:rsidR="00A06092" w:rsidRDefault="003E00CC" w:rsidP="00A06092">
      <w:pPr>
        <w:pStyle w:val="LPOdstavec2"/>
        <w:numPr>
          <w:ilvl w:val="0"/>
          <w:numId w:val="0"/>
        </w:numPr>
        <w:ind w:left="567"/>
      </w:pPr>
      <w:r>
        <w:t>Objednatel je povinen dodržovat usnesení vlády České republiky ze dne 24. července 2017 č. 531, o Pravidlech uplatňování odpovědného přístupu při zadávání veřejných zaká</w:t>
      </w:r>
      <w:r>
        <w:lastRenderedPageBreak/>
        <w:t>zek a nákupech státní správy a samosprávy, a proto je zhotovitel povinen zajistit, aby dílo splňovalo následující požadavek: Z</w:t>
      </w:r>
      <w:r w:rsidRPr="00F649AA">
        <w:t xml:space="preserve">hotovitel </w:t>
      </w:r>
      <w:r>
        <w:t xml:space="preserve">je povinen </w:t>
      </w:r>
      <w:r w:rsidRPr="00F649AA">
        <w:t>před</w:t>
      </w:r>
      <w:r>
        <w:t xml:space="preserve">at </w:t>
      </w:r>
      <w:r w:rsidRPr="00F649AA">
        <w:t>objednateli</w:t>
      </w:r>
      <w:r>
        <w:t xml:space="preserve"> při předání díla</w:t>
      </w:r>
      <w:r w:rsidRPr="00F649AA">
        <w:t xml:space="preserve"> prohlášení o ekologické likvidaci odpadů</w:t>
      </w:r>
      <w:r>
        <w:t xml:space="preserve">. V případě, že nebude zhotovitelem splněn výše uvedený požadavek, je zhotovitel povinen zaplatit objednateli smluvní pokutu stanovenou v odst. </w:t>
      </w:r>
      <w:r w:rsidRPr="003E00CC">
        <w:t>11.5 této</w:t>
      </w:r>
      <w:r>
        <w:t xml:space="preserve"> smlouvy. Objednatel je oprávněn plnění podmínek souvisejících s odpovědným zadáváním v průběhu plnění smlouvy účinně kontrolovat.</w:t>
      </w:r>
    </w:p>
    <w:p w:rsidR="004722F6" w:rsidRPr="00C035C3" w:rsidRDefault="003E00CC" w:rsidP="004722F6">
      <w:pPr>
        <w:pStyle w:val="LPlneksmlouvy"/>
      </w:pPr>
      <w:r w:rsidRPr="00C035C3">
        <w:t>Odstoupení od smlouvy</w:t>
      </w:r>
    </w:p>
    <w:p w:rsidR="004722F6" w:rsidRPr="00C035C3" w:rsidRDefault="003E00CC" w:rsidP="00435508">
      <w:pPr>
        <w:pStyle w:val="LPOdstavec2"/>
      </w:pPr>
      <w:r w:rsidRPr="00C035C3">
        <w:t>Objednatel je od smlouvy oprávněn odstoupit v případě, že zhotovitel poruší smlouvu podstatným způsobem, zejména nebude-li vytvářet dílo v souladu s touto smlouvou anebo bude zanedbávat plnění svých závazků takovým způsobem, že tato skutečnost výrazně ovlivní kvalitu díla nebo jeho termín. Za podstatné porušení této smlouvy s možností okamžitého odstoupení se považuje zejména pokud:</w:t>
      </w:r>
    </w:p>
    <w:p w:rsidR="004722F6" w:rsidRPr="00C035C3" w:rsidRDefault="003E00CC" w:rsidP="00A06092">
      <w:pPr>
        <w:pStyle w:val="LPOdstavec3"/>
      </w:pPr>
      <w:r w:rsidRPr="00C035C3">
        <w:t>je zhotovitel v prodlení se splněním své povinnosti ze smlouvy po dobu delší než 30 kalendářních dní poté, co obdržel písemné upozornění objednatele,</w:t>
      </w:r>
    </w:p>
    <w:p w:rsidR="004722F6" w:rsidRPr="00C035C3" w:rsidRDefault="003E00CC" w:rsidP="00A06092">
      <w:pPr>
        <w:pStyle w:val="LPOdstavec3"/>
      </w:pPr>
      <w:r w:rsidRPr="00C035C3">
        <w:t>objednateli vznikl podle této smlouvy nárok na smluvní pokuty v souhrnné výši  přesahující 30 procent ceny z plnění dle této smlouvy,</w:t>
      </w:r>
    </w:p>
    <w:p w:rsidR="00BF5EE1" w:rsidRDefault="003E00CC" w:rsidP="00A06092">
      <w:pPr>
        <w:pStyle w:val="LPOdstavec3"/>
      </w:pPr>
      <w:r w:rsidRPr="00C035C3">
        <w:t xml:space="preserve">bude pravomocně prohlášen úpadek zhotovitele ve smyslu zákona č. 182/2006 Sb., </w:t>
      </w:r>
      <w:r w:rsidRPr="00C035C3">
        <w:br/>
        <w:t>o úpadku a způsobech jeho řešení (insolvenční zákon), ve znění pozdějších předpisů</w:t>
      </w:r>
      <w:r>
        <w:t>,</w:t>
      </w:r>
    </w:p>
    <w:p w:rsidR="004722F6" w:rsidRPr="003E00CC" w:rsidRDefault="003E00CC" w:rsidP="00A06092">
      <w:pPr>
        <w:pStyle w:val="LPOdstavec3"/>
        <w:rPr>
          <w:szCs w:val="20"/>
        </w:rPr>
      </w:pPr>
      <w:r w:rsidRPr="003E00CC">
        <w:rPr>
          <w:rStyle w:val="Zdraznn"/>
          <w:i w:val="0"/>
          <w:szCs w:val="20"/>
          <w:shd w:val="clear" w:color="auto" w:fill="FFFFFF"/>
        </w:rPr>
        <w:t>zhotovitel porušil ustanovení Bezpečnostních pravidel pro klíčové dodavatele,</w:t>
      </w:r>
    </w:p>
    <w:p w:rsidR="004722F6" w:rsidRPr="00C035C3" w:rsidRDefault="003E00CC" w:rsidP="00435508">
      <w:pPr>
        <w:pStyle w:val="LPOdstavec2"/>
      </w:pPr>
      <w:r w:rsidRPr="00C035C3">
        <w:t>Zhotovitel je od smlouvy oprávněn odstoupit zejména v případ</w:t>
      </w:r>
      <w:r>
        <w:t xml:space="preserve">ě, že je objednatel v prodlení </w:t>
      </w:r>
      <w:r w:rsidRPr="00C035C3">
        <w:t>s platbou ceny za řádně poskytnuté plnění dle této smlouvy po dobu delší než 30 dní i přes písemné upozornění zhotovitele a poskytnutí dodatečné lhůty alespoň 14 dnů od doručení upozornění objednateli.</w:t>
      </w:r>
    </w:p>
    <w:p w:rsidR="004722F6" w:rsidRPr="00C035C3" w:rsidRDefault="003E00CC" w:rsidP="00435508">
      <w:pPr>
        <w:pStyle w:val="LPOdstavec2"/>
      </w:pPr>
      <w:r w:rsidRPr="00C035C3">
        <w:lastRenderedPageBreak/>
        <w:t>Odstoupení bude zasláno doporučeným dopisem prostřednict</w:t>
      </w:r>
      <w:r>
        <w:t xml:space="preserve">vím držitele poštovní licence. </w:t>
      </w:r>
      <w:r w:rsidRPr="00C035C3">
        <w:t>V případě odstoupení kterékoliv smluvní strany od této smlouvy nastávají účinky odstoupení dnem doručení písemného oznámení o odstoupení od této smlouvy druhé smluvní straně.</w:t>
      </w:r>
    </w:p>
    <w:p w:rsidR="004722F6" w:rsidRDefault="003E00CC" w:rsidP="00EE6AC1">
      <w:pPr>
        <w:pStyle w:val="LPOdstavec2"/>
      </w:pPr>
      <w:r w:rsidRPr="00C035C3">
        <w:t>Je-li dán důvod pro odstoupení, je objednatel oprávněn odstoupit od smlouvy v plném rozsahu, a to i když zhotovitel již částečně ze smlouvy plnil. V případě odstoupení zhotovitele od této smlouvy z důvodů na straně objednatele uhradí objednatel zhotoviteli prokazatelně vynaložené náklady vzniklé ke dni odstoupení.</w:t>
      </w:r>
    </w:p>
    <w:p w:rsidR="00433D87" w:rsidRPr="00C035C3" w:rsidRDefault="003E00CC" w:rsidP="003E00CC">
      <w:pPr>
        <w:pStyle w:val="LPOdstavec2"/>
      </w:pPr>
      <w:r w:rsidRPr="001937C8">
        <w:rPr>
          <w:szCs w:val="20"/>
        </w:rPr>
        <w:t>Odstoupení od této smlouvy nemá vliv na nároky ze smluvních pokut a náhrady škody dle této smlouvy vzniklé před účinností odstoupení od této smlouvy.</w:t>
      </w:r>
    </w:p>
    <w:p w:rsidR="004722F6" w:rsidRPr="00C035C3" w:rsidRDefault="003E00CC" w:rsidP="004722F6">
      <w:pPr>
        <w:pStyle w:val="LPlneksmlouvy"/>
      </w:pPr>
      <w:r w:rsidRPr="00C035C3">
        <w:t xml:space="preserve"> Vyšší moc (vis maior)</w:t>
      </w:r>
    </w:p>
    <w:p w:rsidR="004722F6" w:rsidRPr="00C035C3" w:rsidRDefault="003E00CC" w:rsidP="00435508">
      <w:pPr>
        <w:pStyle w:val="LPOdstavec2"/>
      </w:pPr>
      <w:r w:rsidRPr="00C035C3">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w:t>
      </w:r>
      <w:r w:rsidRPr="00C035C3">
        <w:br/>
        <w:t>se neprodleně o těchto okolnostech vzájemně informovat.</w:t>
      </w:r>
    </w:p>
    <w:p w:rsidR="004722F6" w:rsidRPr="00C035C3" w:rsidRDefault="003E00CC" w:rsidP="00435508">
      <w:pPr>
        <w:pStyle w:val="LPOdstavec2"/>
      </w:pPr>
      <w:r w:rsidRPr="00C035C3">
        <w:t>Lhůty pro plnění povinností podle této smlouvy se prodlužují o dobu, po kterou prokazatelně trvá okolnost vylučující odpovědnost za částečné nebo úplné nesplnění smluvních závazků.</w:t>
      </w:r>
    </w:p>
    <w:p w:rsidR="004722F6" w:rsidRPr="00C035C3" w:rsidRDefault="003E00CC" w:rsidP="00435508">
      <w:pPr>
        <w:pStyle w:val="LPOdstavec2"/>
      </w:pPr>
      <w:r w:rsidRPr="00C035C3">
        <w:t>Jestliže důsledky vyplývající ze zásahu vyšší moci prokazatelně trvají déle než tři měsíce, může kterákoliv ze smluvních stran od této smlouvy odstoupit s tím, že se nároky smluvních stran vyrovnají tak, aby žádné ze smluvních stran nevzniklo bezdůvodné obohacení.</w:t>
      </w:r>
    </w:p>
    <w:p w:rsidR="004722F6" w:rsidRPr="00C035C3" w:rsidRDefault="003E00CC" w:rsidP="004722F6">
      <w:pPr>
        <w:pStyle w:val="LPlneksmlouvy"/>
      </w:pPr>
      <w:r w:rsidRPr="00C035C3">
        <w:t xml:space="preserve"> Závěrečná ustanovení</w:t>
      </w:r>
    </w:p>
    <w:p w:rsidR="004722F6" w:rsidRPr="00C035C3" w:rsidRDefault="003E00CC" w:rsidP="00512B58">
      <w:pPr>
        <w:pStyle w:val="LPOdstavec2"/>
      </w:pPr>
      <w:bookmarkStart w:id="19" w:name="_Ref488406092"/>
      <w:r w:rsidRPr="00C035C3">
        <w:t xml:space="preserve">Tuto smlouvu lze měnit nebo doplňovat pouze výslovným oboustranně potvrzeným smluvním ujednáním, a to ve formě písemných vzestupně číslovaných dodatků k této </w:t>
      </w:r>
      <w:r w:rsidRPr="00C035C3">
        <w:lastRenderedPageBreak/>
        <w:t>smlouvě, podepsaných oprávněnými zástupci obou smluvních stran.</w:t>
      </w:r>
      <w:bookmarkEnd w:id="19"/>
    </w:p>
    <w:p w:rsidR="004722F6" w:rsidRPr="00C035C3" w:rsidRDefault="003E00CC" w:rsidP="00512B58">
      <w:pPr>
        <w:pStyle w:val="LPOdstavec2"/>
      </w:pPr>
      <w:r w:rsidRPr="00C035C3">
        <w:t>Tato smlouva vstupuje v platnost dnem podpisu obou smluvních stran a účinnosti nabývá dnem jejího uveřejnění v registru smluv.</w:t>
      </w:r>
    </w:p>
    <w:p w:rsidR="004722F6" w:rsidRPr="00C035C3" w:rsidRDefault="003E00CC" w:rsidP="00512B58">
      <w:pPr>
        <w:pStyle w:val="LPOdstavec2"/>
      </w:pPr>
      <w:r w:rsidRPr="00C035C3">
        <w:t>Obě smluvní strany prohlašují, že jednotlivé články této smlouvy jsou dostatečné z hlediska náležitosti pro vznik smluvního vztahu, a že bylo využito smluvní volnosti stran a tato smlouva se uzavírá určitě, vážně a srozumitelně.</w:t>
      </w:r>
    </w:p>
    <w:p w:rsidR="004722F6" w:rsidRPr="00C035C3" w:rsidRDefault="003E00CC" w:rsidP="00512B58">
      <w:pPr>
        <w:pStyle w:val="LPOdstavec2"/>
      </w:pPr>
      <w:r w:rsidRPr="00C035C3">
        <w:t>Zhotovitel prohlašuje a odpovídá za to, že má oprávnění k podnikání v rozsahu plnění této smlouvy, a že při provádění díla bude postupovat s odbornou péčí. Zhotovitel odpovídá za škodu způsobenou porušením jeho povinností nebo způsobenou jeho činností, pokud není stanoveno v této smlouvě jinak.</w:t>
      </w:r>
    </w:p>
    <w:p w:rsidR="009A59AD" w:rsidRPr="00E129B4" w:rsidRDefault="003E00CC" w:rsidP="00866D94">
      <w:pPr>
        <w:pStyle w:val="LPOdstavec2"/>
        <w:rPr>
          <w:b/>
        </w:rPr>
      </w:pPr>
      <w:r w:rsidRPr="00E129B4">
        <w:rPr>
          <w:b/>
        </w:rPr>
        <w:t>Tato smlouva se uzavírá elektronicky, a to pouze v jednom elektronickém vyhotovení.</w:t>
      </w:r>
    </w:p>
    <w:p w:rsidR="00866D94" w:rsidRDefault="003E00CC" w:rsidP="00627A5E">
      <w:pPr>
        <w:pStyle w:val="LPOdstavec2"/>
        <w:jc w:val="left"/>
      </w:pPr>
      <w:r w:rsidRPr="00C035C3">
        <w:t xml:space="preserve">Nedílnou součást této smlouvy tvoří příloha č. </w:t>
      </w:r>
      <w:bookmarkStart w:id="20" w:name="příloha"/>
      <w:r w:rsidRPr="00C035C3">
        <w:t xml:space="preserve">1 </w:t>
      </w:r>
      <w:bookmarkEnd w:id="20"/>
      <w:r>
        <w:t>– Specifikace díla včetně kalkulace ceny</w:t>
      </w:r>
    </w:p>
    <w:p w:rsidR="00C035C3" w:rsidRPr="00C035C3" w:rsidRDefault="00F93F80" w:rsidP="00C035C3">
      <w:pPr>
        <w:pStyle w:val="LPlneksmlouvy"/>
        <w:numPr>
          <w:ilvl w:val="0"/>
          <w:numId w:val="0"/>
        </w:numPr>
        <w:ind w:left="567"/>
      </w:pPr>
    </w:p>
    <w:p w:rsidR="00245C06" w:rsidRPr="00C035C3" w:rsidRDefault="00F93F80" w:rsidP="00D45C99">
      <w:pPr>
        <w:jc w:val="left"/>
      </w:pPr>
    </w:p>
    <w:p w:rsidR="00245C06" w:rsidRPr="00C035C3" w:rsidRDefault="00F93F80" w:rsidP="00D45C99">
      <w:pPr>
        <w:jc w:val="left"/>
      </w:pPr>
    </w:p>
    <w:p w:rsidR="00F62861" w:rsidRPr="00C035C3" w:rsidRDefault="00F93F80" w:rsidP="00866D94"/>
    <w:p w:rsidR="004722F6" w:rsidRPr="00C035C3" w:rsidRDefault="003E00CC" w:rsidP="004722F6">
      <w:pPr>
        <w:jc w:val="center"/>
      </w:pPr>
      <w:r w:rsidRPr="00C035C3">
        <w:t>……………………………………………..</w:t>
      </w:r>
    </w:p>
    <w:p w:rsidR="004722F6" w:rsidRPr="00C035C3" w:rsidRDefault="003E00CC" w:rsidP="004722F6">
      <w:pPr>
        <w:jc w:val="center"/>
      </w:pPr>
      <w:r w:rsidRPr="00C035C3">
        <w:t>objednatel</w:t>
      </w:r>
    </w:p>
    <w:p w:rsidR="00866D94" w:rsidRPr="00C035C3" w:rsidRDefault="003E00CC" w:rsidP="004722F6">
      <w:pPr>
        <w:jc w:val="center"/>
        <w:rPr>
          <w:rFonts w:cs="Arial"/>
        </w:rPr>
      </w:pPr>
      <w:r w:rsidRPr="00C035C3">
        <w:rPr>
          <w:rFonts w:cs="Arial"/>
        </w:rPr>
        <w:t>Ing. Jaroslav Beňa</w:t>
      </w:r>
    </w:p>
    <w:p w:rsidR="00866D94" w:rsidRPr="00C035C3" w:rsidRDefault="003E00CC" w:rsidP="004722F6">
      <w:pPr>
        <w:jc w:val="center"/>
      </w:pPr>
      <w:r w:rsidRPr="00C035C3">
        <w:rPr>
          <w:rFonts w:cs="Arial"/>
        </w:rPr>
        <w:t>ředitel Divize plánování a rozvoje letových navigačních služeb</w:t>
      </w:r>
    </w:p>
    <w:p w:rsidR="004722F6" w:rsidRPr="00C035C3" w:rsidRDefault="003E00CC" w:rsidP="004722F6">
      <w:pPr>
        <w:jc w:val="center"/>
      </w:pPr>
      <w:r w:rsidRPr="00C035C3">
        <w:t>Řízení letového provozu České republiky, státní podnik (ŘLP ČR, s.p.)</w:t>
      </w:r>
    </w:p>
    <w:p w:rsidR="004722F6" w:rsidRPr="00C035C3" w:rsidRDefault="00F93F80" w:rsidP="00866D94"/>
    <w:p w:rsidR="00866D94" w:rsidRPr="00C035C3" w:rsidRDefault="00F93F80" w:rsidP="00866D94"/>
    <w:p w:rsidR="00245C06" w:rsidRPr="00C035C3" w:rsidRDefault="00F93F80" w:rsidP="00866D94"/>
    <w:p w:rsidR="00245C06" w:rsidRPr="00C035C3" w:rsidRDefault="00F93F80" w:rsidP="00866D94"/>
    <w:p w:rsidR="00245C06" w:rsidRPr="00C035C3" w:rsidRDefault="00F93F80" w:rsidP="00866D94"/>
    <w:p w:rsidR="00245C06" w:rsidRPr="00C035C3" w:rsidRDefault="00F93F80" w:rsidP="00866D94"/>
    <w:p w:rsidR="00245C06" w:rsidRPr="00C035C3" w:rsidRDefault="00F93F80" w:rsidP="00866D94"/>
    <w:p w:rsidR="00866D94" w:rsidRPr="00C035C3" w:rsidRDefault="00F93F80" w:rsidP="00866D94"/>
    <w:p w:rsidR="004722F6" w:rsidRPr="00C035C3" w:rsidRDefault="003E00CC" w:rsidP="004722F6">
      <w:pPr>
        <w:jc w:val="center"/>
      </w:pPr>
      <w:r w:rsidRPr="00C035C3">
        <w:t>.….…………………………………………</w:t>
      </w:r>
    </w:p>
    <w:bookmarkEnd w:id="1"/>
    <w:bookmarkEnd w:id="2"/>
    <w:p w:rsidR="00245C06" w:rsidRPr="00C035C3" w:rsidRDefault="003E00CC" w:rsidP="00245C06">
      <w:pPr>
        <w:jc w:val="center"/>
      </w:pPr>
      <w:r w:rsidRPr="00C035C3">
        <w:lastRenderedPageBreak/>
        <w:t>zhotovitel</w:t>
      </w:r>
    </w:p>
    <w:p w:rsidR="00245C06" w:rsidRPr="00C035C3" w:rsidRDefault="003E00CC" w:rsidP="00245C06">
      <w:pPr>
        <w:jc w:val="center"/>
      </w:pPr>
      <w:r w:rsidRPr="00E129B4">
        <w:rPr>
          <w:highlight w:val="yellow"/>
        </w:rPr>
        <w:t>XXX</w:t>
      </w:r>
    </w:p>
    <w:p w:rsidR="004722F6" w:rsidRDefault="00F93F80" w:rsidP="00245C06">
      <w:pPr>
        <w:jc w:val="center"/>
      </w:pPr>
    </w:p>
    <w:sectPr w:rsidR="004722F6" w:rsidSect="008515A4">
      <w:headerReference w:type="default" r:id="rId13"/>
      <w:footerReference w:type="default" r:id="rId14"/>
      <w:headerReference w:type="first" r:id="rId15"/>
      <w:footerReference w:type="first" r:id="rId16"/>
      <w:pgSz w:w="11906" w:h="16838"/>
      <w:pgMar w:top="1389" w:right="1417" w:bottom="1417" w:left="1417"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2E4" w:rsidRDefault="003E00CC">
      <w:r>
        <w:separator/>
      </w:r>
    </w:p>
  </w:endnote>
  <w:endnote w:type="continuationSeparator" w:id="0">
    <w:p w:rsidR="008B72E4" w:rsidRDefault="003E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D94" w:rsidRDefault="00F93F80" w:rsidP="00984D39">
    <w:pPr>
      <w:pStyle w:val="Zpat"/>
      <w:pBdr>
        <w:top w:val="single" w:sz="4" w:space="1" w:color="auto"/>
      </w:pBdr>
      <w:jc w:val="center"/>
      <w:rPr>
        <w:rFonts w:cs="Arial"/>
        <w:sz w:val="18"/>
        <w:szCs w:val="18"/>
      </w:rPr>
    </w:pPr>
  </w:p>
  <w:p w:rsidR="00AC698C" w:rsidRPr="008258D8" w:rsidRDefault="003E00CC" w:rsidP="00984D39">
    <w:pPr>
      <w:pStyle w:val="Zpat"/>
      <w:pBdr>
        <w:top w:val="single" w:sz="4" w:space="1" w:color="auto"/>
      </w:pBdr>
      <w:jc w:val="center"/>
      <w:rPr>
        <w:rFonts w:cs="Arial"/>
        <w:sz w:val="18"/>
        <w:szCs w:val="18"/>
      </w:rPr>
    </w:pPr>
    <w:r w:rsidRPr="008258D8">
      <w:rPr>
        <w:rFonts w:cs="Arial"/>
        <w:sz w:val="18"/>
        <w:szCs w:val="18"/>
      </w:rPr>
      <w:t xml:space="preserve">Stránka </w:t>
    </w:r>
    <w:r w:rsidRPr="008258D8">
      <w:rPr>
        <w:rFonts w:cs="Arial"/>
        <w:b/>
        <w:sz w:val="18"/>
        <w:szCs w:val="18"/>
      </w:rPr>
      <w:fldChar w:fldCharType="begin"/>
    </w:r>
    <w:r w:rsidRPr="008258D8">
      <w:rPr>
        <w:rFonts w:cs="Arial"/>
        <w:b/>
        <w:sz w:val="18"/>
        <w:szCs w:val="18"/>
      </w:rPr>
      <w:instrText>PAGE</w:instrText>
    </w:r>
    <w:r w:rsidRPr="008258D8">
      <w:rPr>
        <w:rFonts w:cs="Arial"/>
        <w:b/>
        <w:sz w:val="18"/>
        <w:szCs w:val="18"/>
      </w:rPr>
      <w:fldChar w:fldCharType="separate"/>
    </w:r>
    <w:r w:rsidR="00F93F80">
      <w:rPr>
        <w:rFonts w:cs="Arial"/>
        <w:b/>
        <w:noProof/>
        <w:sz w:val="18"/>
        <w:szCs w:val="18"/>
      </w:rPr>
      <w:t>9</w:t>
    </w:r>
    <w:r w:rsidRPr="008258D8">
      <w:rPr>
        <w:rFonts w:cs="Arial"/>
        <w:b/>
        <w:sz w:val="18"/>
        <w:szCs w:val="18"/>
      </w:rPr>
      <w:fldChar w:fldCharType="end"/>
    </w:r>
    <w:r w:rsidRPr="008258D8">
      <w:rPr>
        <w:rFonts w:cs="Arial"/>
        <w:sz w:val="18"/>
        <w:szCs w:val="18"/>
      </w:rPr>
      <w:t xml:space="preserve"> z </w:t>
    </w:r>
    <w:r w:rsidRPr="008258D8">
      <w:rPr>
        <w:rFonts w:cs="Arial"/>
        <w:b/>
        <w:sz w:val="18"/>
        <w:szCs w:val="18"/>
      </w:rPr>
      <w:fldChar w:fldCharType="begin"/>
    </w:r>
    <w:r w:rsidRPr="008258D8">
      <w:rPr>
        <w:rFonts w:cs="Arial"/>
        <w:b/>
        <w:sz w:val="18"/>
        <w:szCs w:val="18"/>
      </w:rPr>
      <w:instrText>NUMPAGES</w:instrText>
    </w:r>
    <w:r w:rsidRPr="008258D8">
      <w:rPr>
        <w:rFonts w:cs="Arial"/>
        <w:b/>
        <w:sz w:val="18"/>
        <w:szCs w:val="18"/>
      </w:rPr>
      <w:fldChar w:fldCharType="separate"/>
    </w:r>
    <w:r w:rsidR="00F93F80">
      <w:rPr>
        <w:rFonts w:cs="Arial"/>
        <w:b/>
        <w:noProof/>
        <w:sz w:val="18"/>
        <w:szCs w:val="18"/>
      </w:rPr>
      <w:t>9</w:t>
    </w:r>
    <w:r w:rsidRPr="008258D8">
      <w:rPr>
        <w:rFonts w:cs="Arial"/>
        <w:b/>
        <w:sz w:val="18"/>
        <w:szCs w:val="18"/>
      </w:rPr>
      <w:fldChar w:fldCharType="end"/>
    </w:r>
  </w:p>
  <w:p w:rsidR="00AC698C" w:rsidRDefault="00F93F80">
    <w:pPr>
      <w:pStyle w:val="Zpat"/>
    </w:pPr>
  </w:p>
  <w:p w:rsidR="00AC698C" w:rsidRDefault="00F93F8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98C" w:rsidRDefault="003E00CC">
    <w:pPr>
      <w:pStyle w:val="Zpat"/>
      <w:jc w:val="center"/>
    </w:pPr>
    <w:r>
      <w:fldChar w:fldCharType="begin"/>
    </w:r>
    <w:r>
      <w:instrText>PAGE   \* MERGEFORMAT</w:instrText>
    </w:r>
    <w:r>
      <w:fldChar w:fldCharType="separate"/>
    </w:r>
    <w:r w:rsidR="00F93F80">
      <w:rPr>
        <w:noProof/>
      </w:rPr>
      <w:t>1</w:t>
    </w:r>
    <w:r>
      <w:rPr>
        <w:noProof/>
      </w:rPr>
      <w:fldChar w:fldCharType="end"/>
    </w:r>
  </w:p>
  <w:p w:rsidR="00AC698C" w:rsidRDefault="00F93F80">
    <w:pPr>
      <w:pStyle w:val="Zpat"/>
    </w:pPr>
  </w:p>
  <w:p w:rsidR="00AC698C" w:rsidRDefault="00F93F8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2E4" w:rsidRDefault="003E00CC">
      <w:r>
        <w:separator/>
      </w:r>
    </w:p>
  </w:footnote>
  <w:footnote w:type="continuationSeparator" w:id="0">
    <w:p w:rsidR="008B72E4" w:rsidRDefault="003E0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ACE" w:rsidRDefault="003E00CC">
    <w:pPr>
      <w:jc w:val="left"/>
      <w:rPr>
        <w:rFonts w:eastAsia="Arial" w:cs="Arial"/>
        <w:sz w:val="18"/>
      </w:rPr>
    </w:pPr>
    <w:r>
      <w:rPr>
        <w:rFonts w:eastAsia="Arial" w:cs="Arial"/>
        <w:sz w:val="18"/>
      </w:rPr>
      <w:t>evidenční číslo smlouvy ŘLP ČR, s.p.:234/2022/IS/186</w:t>
    </w:r>
    <w:r>
      <w:rPr>
        <w:rFonts w:eastAsia="Arial" w:cs="Arial"/>
        <w:sz w:val="18"/>
      </w:rPr>
      <w:tab/>
    </w:r>
    <w:r>
      <w:rPr>
        <w:rFonts w:eastAsia="Arial" w:cs="Arial"/>
        <w:sz w:val="18"/>
      </w:rPr>
      <w:tab/>
    </w:r>
    <w:r>
      <w:rPr>
        <w:rFonts w:eastAsia="Arial" w:cs="Arial"/>
        <w:sz w:val="18"/>
      </w:rPr>
      <w:tab/>
    </w:r>
    <w:r>
      <w:rPr>
        <w:rFonts w:eastAsia="Arial" w:cs="Arial"/>
        <w:sz w:val="18"/>
      </w:rPr>
      <w:tab/>
      <w:t>Smlouva o dílo</w:t>
    </w:r>
  </w:p>
  <w:p w:rsidR="00857ACE" w:rsidRDefault="003E00CC">
    <w:pPr>
      <w:jc w:val="left"/>
      <w:rPr>
        <w:rFonts w:eastAsia="Arial" w:cs="Arial"/>
        <w:sz w:val="18"/>
      </w:rPr>
    </w:pPr>
    <w:r>
      <w:rPr>
        <w:rFonts w:eastAsia="Arial" w:cs="Arial"/>
        <w:sz w:val="18"/>
      </w:rPr>
      <w:t>evidenční číslo smlouvy zhotovitele:</w:t>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p>
  <w:p w:rsidR="00857ACE" w:rsidRDefault="00857ACE">
    <w:pPr>
      <w:jc w:val="left"/>
      <w:rPr>
        <w:rFonts w:eastAsia="Arial"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ACE" w:rsidRDefault="00F93F80">
    <w:pPr>
      <w:jc w:val="left"/>
      <w:rPr>
        <w:rFonts w:eastAsia="Arial" w:cs="Arial"/>
        <w:sz w:val="18"/>
      </w:rPr>
    </w:pPr>
    <w:r>
      <w:rPr>
        <w:rFonts w:eastAsia="Arial" w:cs="Arial"/>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20pt;margin-top:45pt;width:100pt;height:30pt;z-index:251658240;mso-position-horizontal-relative:page;mso-position-vertical-relative:page">
          <v:imagedata r:id="rId1" o:title=""/>
          <w10:wrap anchorx="page" anchory="page"/>
        </v:shape>
      </w:pict>
    </w:r>
    <w:r w:rsidR="003E00CC">
      <w:rPr>
        <w:rFonts w:eastAsia="Arial" w:cs="Arial"/>
        <w:sz w:val="18"/>
      </w:rPr>
      <w:t>evidenční číslo smlouvy ŘLP ČR, s.p.:234/2022/IS/186</w:t>
    </w:r>
    <w:r w:rsidR="003E00CC">
      <w:rPr>
        <w:rFonts w:eastAsia="Arial" w:cs="Arial"/>
        <w:sz w:val="18"/>
      </w:rPr>
      <w:tab/>
    </w:r>
    <w:r w:rsidR="003E00CC">
      <w:rPr>
        <w:rFonts w:eastAsia="Arial" w:cs="Arial"/>
        <w:sz w:val="18"/>
      </w:rPr>
      <w:tab/>
    </w:r>
    <w:r w:rsidR="003E00CC">
      <w:rPr>
        <w:rFonts w:eastAsia="Arial" w:cs="Arial"/>
        <w:sz w:val="18"/>
      </w:rPr>
      <w:tab/>
    </w:r>
    <w:r w:rsidR="003E00CC">
      <w:rPr>
        <w:rFonts w:eastAsia="Arial" w:cs="Arial"/>
        <w:sz w:val="18"/>
      </w:rPr>
      <w:tab/>
      <w:t>Smlouva o dílo</w:t>
    </w:r>
  </w:p>
  <w:p w:rsidR="00857ACE" w:rsidRDefault="003E00CC">
    <w:pPr>
      <w:jc w:val="left"/>
      <w:rPr>
        <w:rFonts w:eastAsia="Arial" w:cs="Arial"/>
        <w:sz w:val="18"/>
      </w:rPr>
    </w:pPr>
    <w:r>
      <w:rPr>
        <w:rFonts w:eastAsia="Arial" w:cs="Arial"/>
        <w:sz w:val="18"/>
      </w:rPr>
      <w:t>evidenční číslo smlouvy zhotovitele:</w:t>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p>
  <w:p w:rsidR="00857ACE" w:rsidRDefault="00857ACE">
    <w:pPr>
      <w:jc w:val="left"/>
      <w:rPr>
        <w:rFonts w:eastAsia="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ACD"/>
    <w:multiLevelType w:val="multilevel"/>
    <w:tmpl w:val="A8DEEE56"/>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326616"/>
    <w:multiLevelType w:val="hybridMultilevel"/>
    <w:tmpl w:val="A6C69BC6"/>
    <w:lvl w:ilvl="0" w:tplc="8EE8D4D4">
      <w:start w:val="1"/>
      <w:numFmt w:val="decimal"/>
      <w:lvlText w:val="%1."/>
      <w:lvlJc w:val="left"/>
      <w:pPr>
        <w:ind w:left="360" w:hanging="360"/>
      </w:pPr>
    </w:lvl>
    <w:lvl w:ilvl="1" w:tplc="5EA44770">
      <w:start w:val="1"/>
      <w:numFmt w:val="lowerLetter"/>
      <w:lvlText w:val="%2)"/>
      <w:lvlJc w:val="left"/>
      <w:pPr>
        <w:ind w:left="1785" w:hanging="705"/>
      </w:pPr>
    </w:lvl>
    <w:lvl w:ilvl="2" w:tplc="218C4D48">
      <w:start w:val="1"/>
      <w:numFmt w:val="lowerRoman"/>
      <w:lvlText w:val="%3."/>
      <w:lvlJc w:val="right"/>
      <w:pPr>
        <w:ind w:left="2160" w:hanging="180"/>
      </w:pPr>
    </w:lvl>
    <w:lvl w:ilvl="3" w:tplc="36DA9926">
      <w:start w:val="1"/>
      <w:numFmt w:val="decimal"/>
      <w:lvlText w:val="%4."/>
      <w:lvlJc w:val="left"/>
      <w:pPr>
        <w:ind w:left="2880" w:hanging="360"/>
      </w:pPr>
    </w:lvl>
    <w:lvl w:ilvl="4" w:tplc="CC3EE07C">
      <w:start w:val="1"/>
      <w:numFmt w:val="lowerLetter"/>
      <w:lvlText w:val="%5."/>
      <w:lvlJc w:val="left"/>
      <w:pPr>
        <w:ind w:left="3600" w:hanging="360"/>
      </w:pPr>
    </w:lvl>
    <w:lvl w:ilvl="5" w:tplc="7FD45E5E">
      <w:start w:val="1"/>
      <w:numFmt w:val="lowerRoman"/>
      <w:lvlText w:val="%6."/>
      <w:lvlJc w:val="right"/>
      <w:pPr>
        <w:ind w:left="4320" w:hanging="180"/>
      </w:pPr>
    </w:lvl>
    <w:lvl w:ilvl="6" w:tplc="DA28D516">
      <w:start w:val="1"/>
      <w:numFmt w:val="decimal"/>
      <w:lvlText w:val="%7."/>
      <w:lvlJc w:val="left"/>
      <w:pPr>
        <w:ind w:left="5040" w:hanging="360"/>
      </w:pPr>
    </w:lvl>
    <w:lvl w:ilvl="7" w:tplc="6A861542">
      <w:start w:val="1"/>
      <w:numFmt w:val="lowerLetter"/>
      <w:lvlText w:val="%8."/>
      <w:lvlJc w:val="left"/>
      <w:pPr>
        <w:ind w:left="5760" w:hanging="360"/>
      </w:pPr>
    </w:lvl>
    <w:lvl w:ilvl="8" w:tplc="FC8E8C96">
      <w:start w:val="1"/>
      <w:numFmt w:val="lowerRoman"/>
      <w:lvlText w:val="%9."/>
      <w:lvlJc w:val="right"/>
      <w:pPr>
        <w:ind w:left="6480" w:hanging="180"/>
      </w:pPr>
    </w:lvl>
  </w:abstractNum>
  <w:abstractNum w:abstractNumId="2" w15:restartNumberingAfterBreak="0">
    <w:nsid w:val="0C2D4D48"/>
    <w:multiLevelType w:val="multilevel"/>
    <w:tmpl w:val="40985E34"/>
    <w:lvl w:ilvl="0">
      <w:start w:val="1"/>
      <w:numFmt w:val="bullet"/>
      <w:pStyle w:val="LPOdrky"/>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DE946EE"/>
    <w:multiLevelType w:val="hybridMultilevel"/>
    <w:tmpl w:val="E954F638"/>
    <w:lvl w:ilvl="0" w:tplc="DBDC4562">
      <w:numFmt w:val="bullet"/>
      <w:lvlText w:val="-"/>
      <w:lvlJc w:val="left"/>
      <w:pPr>
        <w:ind w:left="720" w:hanging="360"/>
      </w:pPr>
      <w:rPr>
        <w:rFonts w:ascii="Arial" w:eastAsia="Times New Roman" w:hAnsi="Arial" w:cs="Arial" w:hint="default"/>
        <w:color w:val="000000"/>
      </w:rPr>
    </w:lvl>
    <w:lvl w:ilvl="1" w:tplc="405C872A" w:tentative="1">
      <w:start w:val="1"/>
      <w:numFmt w:val="bullet"/>
      <w:lvlText w:val="o"/>
      <w:lvlJc w:val="left"/>
      <w:pPr>
        <w:ind w:left="1440" w:hanging="360"/>
      </w:pPr>
      <w:rPr>
        <w:rFonts w:ascii="Courier New" w:hAnsi="Courier New" w:cs="Courier New" w:hint="default"/>
      </w:rPr>
    </w:lvl>
    <w:lvl w:ilvl="2" w:tplc="F16A1F64" w:tentative="1">
      <w:start w:val="1"/>
      <w:numFmt w:val="bullet"/>
      <w:lvlText w:val=""/>
      <w:lvlJc w:val="left"/>
      <w:pPr>
        <w:ind w:left="2160" w:hanging="360"/>
      </w:pPr>
      <w:rPr>
        <w:rFonts w:ascii="Wingdings" w:hAnsi="Wingdings" w:hint="default"/>
      </w:rPr>
    </w:lvl>
    <w:lvl w:ilvl="3" w:tplc="B8763CB0" w:tentative="1">
      <w:start w:val="1"/>
      <w:numFmt w:val="bullet"/>
      <w:lvlText w:val=""/>
      <w:lvlJc w:val="left"/>
      <w:pPr>
        <w:ind w:left="2880" w:hanging="360"/>
      </w:pPr>
      <w:rPr>
        <w:rFonts w:ascii="Symbol" w:hAnsi="Symbol" w:hint="default"/>
      </w:rPr>
    </w:lvl>
    <w:lvl w:ilvl="4" w:tplc="BE16DC26" w:tentative="1">
      <w:start w:val="1"/>
      <w:numFmt w:val="bullet"/>
      <w:lvlText w:val="o"/>
      <w:lvlJc w:val="left"/>
      <w:pPr>
        <w:ind w:left="3600" w:hanging="360"/>
      </w:pPr>
      <w:rPr>
        <w:rFonts w:ascii="Courier New" w:hAnsi="Courier New" w:cs="Courier New" w:hint="default"/>
      </w:rPr>
    </w:lvl>
    <w:lvl w:ilvl="5" w:tplc="37447672" w:tentative="1">
      <w:start w:val="1"/>
      <w:numFmt w:val="bullet"/>
      <w:lvlText w:val=""/>
      <w:lvlJc w:val="left"/>
      <w:pPr>
        <w:ind w:left="4320" w:hanging="360"/>
      </w:pPr>
      <w:rPr>
        <w:rFonts w:ascii="Wingdings" w:hAnsi="Wingdings" w:hint="default"/>
      </w:rPr>
    </w:lvl>
    <w:lvl w:ilvl="6" w:tplc="71A68F9C" w:tentative="1">
      <w:start w:val="1"/>
      <w:numFmt w:val="bullet"/>
      <w:lvlText w:val=""/>
      <w:lvlJc w:val="left"/>
      <w:pPr>
        <w:ind w:left="5040" w:hanging="360"/>
      </w:pPr>
      <w:rPr>
        <w:rFonts w:ascii="Symbol" w:hAnsi="Symbol" w:hint="default"/>
      </w:rPr>
    </w:lvl>
    <w:lvl w:ilvl="7" w:tplc="E4FA092C" w:tentative="1">
      <w:start w:val="1"/>
      <w:numFmt w:val="bullet"/>
      <w:lvlText w:val="o"/>
      <w:lvlJc w:val="left"/>
      <w:pPr>
        <w:ind w:left="5760" w:hanging="360"/>
      </w:pPr>
      <w:rPr>
        <w:rFonts w:ascii="Courier New" w:hAnsi="Courier New" w:cs="Courier New" w:hint="default"/>
      </w:rPr>
    </w:lvl>
    <w:lvl w:ilvl="8" w:tplc="1EDC5FF6" w:tentative="1">
      <w:start w:val="1"/>
      <w:numFmt w:val="bullet"/>
      <w:lvlText w:val=""/>
      <w:lvlJc w:val="left"/>
      <w:pPr>
        <w:ind w:left="6480" w:hanging="360"/>
      </w:pPr>
      <w:rPr>
        <w:rFonts w:ascii="Wingdings" w:hAnsi="Wingdings" w:hint="default"/>
      </w:rPr>
    </w:lvl>
  </w:abstractNum>
  <w:abstractNum w:abstractNumId="4" w15:restartNumberingAfterBreak="0">
    <w:nsid w:val="18D60186"/>
    <w:multiLevelType w:val="multilevel"/>
    <w:tmpl w:val="10F4C092"/>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624"/>
        </w:tabs>
        <w:ind w:left="624" w:hanging="624"/>
      </w:pPr>
      <w:rPr>
        <w:rFonts w:hint="default"/>
      </w:rPr>
    </w:lvl>
    <w:lvl w:ilvl="2">
      <w:start w:val="1"/>
      <w:numFmt w:val="lowerLetter"/>
      <w:lvlText w:val="%3)"/>
      <w:lvlJc w:val="left"/>
      <w:pPr>
        <w:tabs>
          <w:tab w:val="num" w:pos="1021"/>
        </w:tabs>
        <w:ind w:left="1021" w:hanging="397"/>
      </w:pPr>
      <w:rPr>
        <w:rFonts w:hint="default"/>
      </w:rPr>
    </w:lvl>
    <w:lvl w:ilvl="3">
      <w:start w:val="1"/>
      <w:numFmt w:val="bullet"/>
      <w:lvlText w:val=""/>
      <w:lvlJc w:val="left"/>
      <w:pPr>
        <w:tabs>
          <w:tab w:val="num" w:pos="1247"/>
        </w:tabs>
        <w:ind w:left="1247" w:hanging="226"/>
      </w:pPr>
      <w:rPr>
        <w:rFonts w:ascii="Symbol" w:hAnsi="Symbol" w:hint="default"/>
      </w:rPr>
    </w:lvl>
    <w:lvl w:ilvl="4">
      <w:start w:val="1"/>
      <w:numFmt w:val="bullet"/>
      <w:lvlText w:val=""/>
      <w:lvlJc w:val="left"/>
      <w:pPr>
        <w:tabs>
          <w:tab w:val="num" w:pos="2552"/>
        </w:tabs>
        <w:ind w:left="2552"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C44D20"/>
    <w:multiLevelType w:val="hybridMultilevel"/>
    <w:tmpl w:val="FF063CF4"/>
    <w:lvl w:ilvl="0" w:tplc="2EBC5176">
      <w:start w:val="1"/>
      <w:numFmt w:val="bullet"/>
      <w:lvlText w:val=""/>
      <w:lvlJc w:val="left"/>
      <w:pPr>
        <w:ind w:left="1287" w:hanging="360"/>
      </w:pPr>
      <w:rPr>
        <w:rFonts w:ascii="Symbol" w:hAnsi="Symbol" w:hint="default"/>
      </w:rPr>
    </w:lvl>
    <w:lvl w:ilvl="1" w:tplc="78946178" w:tentative="1">
      <w:start w:val="1"/>
      <w:numFmt w:val="bullet"/>
      <w:lvlText w:val="o"/>
      <w:lvlJc w:val="left"/>
      <w:pPr>
        <w:ind w:left="2007" w:hanging="360"/>
      </w:pPr>
      <w:rPr>
        <w:rFonts w:ascii="Courier New" w:hAnsi="Courier New" w:cs="Courier New" w:hint="default"/>
      </w:rPr>
    </w:lvl>
    <w:lvl w:ilvl="2" w:tplc="D4FA36A0" w:tentative="1">
      <w:start w:val="1"/>
      <w:numFmt w:val="bullet"/>
      <w:lvlText w:val=""/>
      <w:lvlJc w:val="left"/>
      <w:pPr>
        <w:ind w:left="2727" w:hanging="360"/>
      </w:pPr>
      <w:rPr>
        <w:rFonts w:ascii="Wingdings" w:hAnsi="Wingdings" w:hint="default"/>
      </w:rPr>
    </w:lvl>
    <w:lvl w:ilvl="3" w:tplc="F488C6EA" w:tentative="1">
      <w:start w:val="1"/>
      <w:numFmt w:val="bullet"/>
      <w:lvlText w:val=""/>
      <w:lvlJc w:val="left"/>
      <w:pPr>
        <w:ind w:left="3447" w:hanging="360"/>
      </w:pPr>
      <w:rPr>
        <w:rFonts w:ascii="Symbol" w:hAnsi="Symbol" w:hint="default"/>
      </w:rPr>
    </w:lvl>
    <w:lvl w:ilvl="4" w:tplc="989645CC" w:tentative="1">
      <w:start w:val="1"/>
      <w:numFmt w:val="bullet"/>
      <w:lvlText w:val="o"/>
      <w:lvlJc w:val="left"/>
      <w:pPr>
        <w:ind w:left="4167" w:hanging="360"/>
      </w:pPr>
      <w:rPr>
        <w:rFonts w:ascii="Courier New" w:hAnsi="Courier New" w:cs="Courier New" w:hint="default"/>
      </w:rPr>
    </w:lvl>
    <w:lvl w:ilvl="5" w:tplc="F942F9EA" w:tentative="1">
      <w:start w:val="1"/>
      <w:numFmt w:val="bullet"/>
      <w:lvlText w:val=""/>
      <w:lvlJc w:val="left"/>
      <w:pPr>
        <w:ind w:left="4887" w:hanging="360"/>
      </w:pPr>
      <w:rPr>
        <w:rFonts w:ascii="Wingdings" w:hAnsi="Wingdings" w:hint="default"/>
      </w:rPr>
    </w:lvl>
    <w:lvl w:ilvl="6" w:tplc="4FEA2E0A" w:tentative="1">
      <w:start w:val="1"/>
      <w:numFmt w:val="bullet"/>
      <w:lvlText w:val=""/>
      <w:lvlJc w:val="left"/>
      <w:pPr>
        <w:ind w:left="5607" w:hanging="360"/>
      </w:pPr>
      <w:rPr>
        <w:rFonts w:ascii="Symbol" w:hAnsi="Symbol" w:hint="default"/>
      </w:rPr>
    </w:lvl>
    <w:lvl w:ilvl="7" w:tplc="AC223B7A" w:tentative="1">
      <w:start w:val="1"/>
      <w:numFmt w:val="bullet"/>
      <w:lvlText w:val="o"/>
      <w:lvlJc w:val="left"/>
      <w:pPr>
        <w:ind w:left="6327" w:hanging="360"/>
      </w:pPr>
      <w:rPr>
        <w:rFonts w:ascii="Courier New" w:hAnsi="Courier New" w:cs="Courier New" w:hint="default"/>
      </w:rPr>
    </w:lvl>
    <w:lvl w:ilvl="8" w:tplc="05A874D6" w:tentative="1">
      <w:start w:val="1"/>
      <w:numFmt w:val="bullet"/>
      <w:lvlText w:val=""/>
      <w:lvlJc w:val="left"/>
      <w:pPr>
        <w:ind w:left="7047" w:hanging="360"/>
      </w:pPr>
      <w:rPr>
        <w:rFonts w:ascii="Wingdings" w:hAnsi="Wingdings" w:hint="default"/>
      </w:rPr>
    </w:lvl>
  </w:abstractNum>
  <w:abstractNum w:abstractNumId="6" w15:restartNumberingAfterBreak="0">
    <w:nsid w:val="209E7B06"/>
    <w:multiLevelType w:val="hybridMultilevel"/>
    <w:tmpl w:val="84A0734C"/>
    <w:lvl w:ilvl="0" w:tplc="44C4A304">
      <w:start w:val="1"/>
      <w:numFmt w:val="bullet"/>
      <w:lvlText w:val=""/>
      <w:lvlJc w:val="left"/>
      <w:pPr>
        <w:ind w:left="1287" w:hanging="360"/>
      </w:pPr>
      <w:rPr>
        <w:rFonts w:ascii="Symbol" w:hAnsi="Symbol" w:hint="default"/>
      </w:rPr>
    </w:lvl>
    <w:lvl w:ilvl="1" w:tplc="3C1C4B96" w:tentative="1">
      <w:start w:val="1"/>
      <w:numFmt w:val="bullet"/>
      <w:lvlText w:val="o"/>
      <w:lvlJc w:val="left"/>
      <w:pPr>
        <w:ind w:left="2007" w:hanging="360"/>
      </w:pPr>
      <w:rPr>
        <w:rFonts w:ascii="Courier New" w:hAnsi="Courier New" w:cs="Courier New" w:hint="default"/>
      </w:rPr>
    </w:lvl>
    <w:lvl w:ilvl="2" w:tplc="17242474" w:tentative="1">
      <w:start w:val="1"/>
      <w:numFmt w:val="bullet"/>
      <w:lvlText w:val=""/>
      <w:lvlJc w:val="left"/>
      <w:pPr>
        <w:ind w:left="2727" w:hanging="360"/>
      </w:pPr>
      <w:rPr>
        <w:rFonts w:ascii="Wingdings" w:hAnsi="Wingdings" w:hint="default"/>
      </w:rPr>
    </w:lvl>
    <w:lvl w:ilvl="3" w:tplc="CF6AD1F4" w:tentative="1">
      <w:start w:val="1"/>
      <w:numFmt w:val="bullet"/>
      <w:lvlText w:val=""/>
      <w:lvlJc w:val="left"/>
      <w:pPr>
        <w:ind w:left="3447" w:hanging="360"/>
      </w:pPr>
      <w:rPr>
        <w:rFonts w:ascii="Symbol" w:hAnsi="Symbol" w:hint="default"/>
      </w:rPr>
    </w:lvl>
    <w:lvl w:ilvl="4" w:tplc="3CA88104" w:tentative="1">
      <w:start w:val="1"/>
      <w:numFmt w:val="bullet"/>
      <w:lvlText w:val="o"/>
      <w:lvlJc w:val="left"/>
      <w:pPr>
        <w:ind w:left="4167" w:hanging="360"/>
      </w:pPr>
      <w:rPr>
        <w:rFonts w:ascii="Courier New" w:hAnsi="Courier New" w:cs="Courier New" w:hint="default"/>
      </w:rPr>
    </w:lvl>
    <w:lvl w:ilvl="5" w:tplc="FF3E77B0" w:tentative="1">
      <w:start w:val="1"/>
      <w:numFmt w:val="bullet"/>
      <w:lvlText w:val=""/>
      <w:lvlJc w:val="left"/>
      <w:pPr>
        <w:ind w:left="4887" w:hanging="360"/>
      </w:pPr>
      <w:rPr>
        <w:rFonts w:ascii="Wingdings" w:hAnsi="Wingdings" w:hint="default"/>
      </w:rPr>
    </w:lvl>
    <w:lvl w:ilvl="6" w:tplc="1708F06C" w:tentative="1">
      <w:start w:val="1"/>
      <w:numFmt w:val="bullet"/>
      <w:lvlText w:val=""/>
      <w:lvlJc w:val="left"/>
      <w:pPr>
        <w:ind w:left="5607" w:hanging="360"/>
      </w:pPr>
      <w:rPr>
        <w:rFonts w:ascii="Symbol" w:hAnsi="Symbol" w:hint="default"/>
      </w:rPr>
    </w:lvl>
    <w:lvl w:ilvl="7" w:tplc="EF36A1CC" w:tentative="1">
      <w:start w:val="1"/>
      <w:numFmt w:val="bullet"/>
      <w:lvlText w:val="o"/>
      <w:lvlJc w:val="left"/>
      <w:pPr>
        <w:ind w:left="6327" w:hanging="360"/>
      </w:pPr>
      <w:rPr>
        <w:rFonts w:ascii="Courier New" w:hAnsi="Courier New" w:cs="Courier New" w:hint="default"/>
      </w:rPr>
    </w:lvl>
    <w:lvl w:ilvl="8" w:tplc="AD7C0D76" w:tentative="1">
      <w:start w:val="1"/>
      <w:numFmt w:val="bullet"/>
      <w:lvlText w:val=""/>
      <w:lvlJc w:val="left"/>
      <w:pPr>
        <w:ind w:left="7047" w:hanging="360"/>
      </w:pPr>
      <w:rPr>
        <w:rFonts w:ascii="Wingdings" w:hAnsi="Wingdings" w:hint="default"/>
      </w:rPr>
    </w:lvl>
  </w:abstractNum>
  <w:abstractNum w:abstractNumId="7" w15:restartNumberingAfterBreak="0">
    <w:nsid w:val="20FD4F74"/>
    <w:multiLevelType w:val="hybridMultilevel"/>
    <w:tmpl w:val="697E6778"/>
    <w:lvl w:ilvl="0" w:tplc="DD8256D8">
      <w:start w:val="1"/>
      <w:numFmt w:val="lowerLetter"/>
      <w:lvlText w:val="%1)"/>
      <w:lvlJc w:val="left"/>
      <w:pPr>
        <w:ind w:left="1068" w:hanging="360"/>
      </w:pPr>
    </w:lvl>
    <w:lvl w:ilvl="1" w:tplc="0FD6EAAE">
      <w:start w:val="1"/>
      <w:numFmt w:val="lowerLetter"/>
      <w:lvlText w:val="%2."/>
      <w:lvlJc w:val="left"/>
      <w:pPr>
        <w:ind w:left="1788" w:hanging="360"/>
      </w:pPr>
    </w:lvl>
    <w:lvl w:ilvl="2" w:tplc="D3F87228">
      <w:start w:val="1"/>
      <w:numFmt w:val="lowerRoman"/>
      <w:lvlText w:val="%3."/>
      <w:lvlJc w:val="right"/>
      <w:pPr>
        <w:ind w:left="2508" w:hanging="180"/>
      </w:pPr>
    </w:lvl>
    <w:lvl w:ilvl="3" w:tplc="05F605F6">
      <w:start w:val="1"/>
      <w:numFmt w:val="decimal"/>
      <w:lvlText w:val="%4."/>
      <w:lvlJc w:val="left"/>
      <w:pPr>
        <w:ind w:left="3228" w:hanging="360"/>
      </w:pPr>
    </w:lvl>
    <w:lvl w:ilvl="4" w:tplc="F55EB7F0">
      <w:start w:val="1"/>
      <w:numFmt w:val="lowerLetter"/>
      <w:lvlText w:val="%5."/>
      <w:lvlJc w:val="left"/>
      <w:pPr>
        <w:ind w:left="3948" w:hanging="360"/>
      </w:pPr>
    </w:lvl>
    <w:lvl w:ilvl="5" w:tplc="FCA84CA0">
      <w:start w:val="1"/>
      <w:numFmt w:val="lowerRoman"/>
      <w:lvlText w:val="%6."/>
      <w:lvlJc w:val="right"/>
      <w:pPr>
        <w:ind w:left="4668" w:hanging="180"/>
      </w:pPr>
    </w:lvl>
    <w:lvl w:ilvl="6" w:tplc="17E2BFCA">
      <w:start w:val="1"/>
      <w:numFmt w:val="decimal"/>
      <w:lvlText w:val="%7."/>
      <w:lvlJc w:val="left"/>
      <w:pPr>
        <w:ind w:left="5388" w:hanging="360"/>
      </w:pPr>
    </w:lvl>
    <w:lvl w:ilvl="7" w:tplc="3F40D084">
      <w:start w:val="1"/>
      <w:numFmt w:val="lowerLetter"/>
      <w:lvlText w:val="%8."/>
      <w:lvlJc w:val="left"/>
      <w:pPr>
        <w:ind w:left="6108" w:hanging="360"/>
      </w:pPr>
    </w:lvl>
    <w:lvl w:ilvl="8" w:tplc="FE26A450">
      <w:start w:val="1"/>
      <w:numFmt w:val="lowerRoman"/>
      <w:lvlText w:val="%9."/>
      <w:lvlJc w:val="right"/>
      <w:pPr>
        <w:ind w:left="6828" w:hanging="180"/>
      </w:pPr>
    </w:lvl>
  </w:abstractNum>
  <w:abstractNum w:abstractNumId="8" w15:restartNumberingAfterBreak="0">
    <w:nsid w:val="319E3B43"/>
    <w:multiLevelType w:val="hybridMultilevel"/>
    <w:tmpl w:val="A642E0D0"/>
    <w:lvl w:ilvl="0" w:tplc="8EFCDAE2">
      <w:start w:val="1"/>
      <w:numFmt w:val="bullet"/>
      <w:lvlText w:val=""/>
      <w:lvlJc w:val="left"/>
      <w:pPr>
        <w:ind w:left="1494" w:hanging="360"/>
      </w:pPr>
      <w:rPr>
        <w:rFonts w:ascii="Symbol" w:hAnsi="Symbol" w:hint="default"/>
      </w:rPr>
    </w:lvl>
    <w:lvl w:ilvl="1" w:tplc="B6E4D4B0" w:tentative="1">
      <w:start w:val="1"/>
      <w:numFmt w:val="bullet"/>
      <w:lvlText w:val="o"/>
      <w:lvlJc w:val="left"/>
      <w:pPr>
        <w:ind w:left="2007" w:hanging="360"/>
      </w:pPr>
      <w:rPr>
        <w:rFonts w:ascii="Courier New" w:hAnsi="Courier New" w:cs="Courier New" w:hint="default"/>
      </w:rPr>
    </w:lvl>
    <w:lvl w:ilvl="2" w:tplc="078C00EA" w:tentative="1">
      <w:start w:val="1"/>
      <w:numFmt w:val="bullet"/>
      <w:lvlText w:val=""/>
      <w:lvlJc w:val="left"/>
      <w:pPr>
        <w:ind w:left="2727" w:hanging="360"/>
      </w:pPr>
      <w:rPr>
        <w:rFonts w:ascii="Wingdings" w:hAnsi="Wingdings" w:hint="default"/>
      </w:rPr>
    </w:lvl>
    <w:lvl w:ilvl="3" w:tplc="66960CDA" w:tentative="1">
      <w:start w:val="1"/>
      <w:numFmt w:val="bullet"/>
      <w:lvlText w:val=""/>
      <w:lvlJc w:val="left"/>
      <w:pPr>
        <w:ind w:left="3447" w:hanging="360"/>
      </w:pPr>
      <w:rPr>
        <w:rFonts w:ascii="Symbol" w:hAnsi="Symbol" w:hint="default"/>
      </w:rPr>
    </w:lvl>
    <w:lvl w:ilvl="4" w:tplc="4C0CC72E" w:tentative="1">
      <w:start w:val="1"/>
      <w:numFmt w:val="bullet"/>
      <w:lvlText w:val="o"/>
      <w:lvlJc w:val="left"/>
      <w:pPr>
        <w:ind w:left="4167" w:hanging="360"/>
      </w:pPr>
      <w:rPr>
        <w:rFonts w:ascii="Courier New" w:hAnsi="Courier New" w:cs="Courier New" w:hint="default"/>
      </w:rPr>
    </w:lvl>
    <w:lvl w:ilvl="5" w:tplc="D570D4E6" w:tentative="1">
      <w:start w:val="1"/>
      <w:numFmt w:val="bullet"/>
      <w:lvlText w:val=""/>
      <w:lvlJc w:val="left"/>
      <w:pPr>
        <w:ind w:left="4887" w:hanging="360"/>
      </w:pPr>
      <w:rPr>
        <w:rFonts w:ascii="Wingdings" w:hAnsi="Wingdings" w:hint="default"/>
      </w:rPr>
    </w:lvl>
    <w:lvl w:ilvl="6" w:tplc="2FD41FBE" w:tentative="1">
      <w:start w:val="1"/>
      <w:numFmt w:val="bullet"/>
      <w:lvlText w:val=""/>
      <w:lvlJc w:val="left"/>
      <w:pPr>
        <w:ind w:left="5607" w:hanging="360"/>
      </w:pPr>
      <w:rPr>
        <w:rFonts w:ascii="Symbol" w:hAnsi="Symbol" w:hint="default"/>
      </w:rPr>
    </w:lvl>
    <w:lvl w:ilvl="7" w:tplc="236078FA" w:tentative="1">
      <w:start w:val="1"/>
      <w:numFmt w:val="bullet"/>
      <w:lvlText w:val="o"/>
      <w:lvlJc w:val="left"/>
      <w:pPr>
        <w:ind w:left="6327" w:hanging="360"/>
      </w:pPr>
      <w:rPr>
        <w:rFonts w:ascii="Courier New" w:hAnsi="Courier New" w:cs="Courier New" w:hint="default"/>
      </w:rPr>
    </w:lvl>
    <w:lvl w:ilvl="8" w:tplc="92DCA81C" w:tentative="1">
      <w:start w:val="1"/>
      <w:numFmt w:val="bullet"/>
      <w:lvlText w:val=""/>
      <w:lvlJc w:val="left"/>
      <w:pPr>
        <w:ind w:left="7047" w:hanging="360"/>
      </w:pPr>
      <w:rPr>
        <w:rFonts w:ascii="Wingdings" w:hAnsi="Wingdings" w:hint="default"/>
      </w:rPr>
    </w:lvl>
  </w:abstractNum>
  <w:abstractNum w:abstractNumId="9" w15:restartNumberingAfterBreak="0">
    <w:nsid w:val="362C6FCD"/>
    <w:multiLevelType w:val="multilevel"/>
    <w:tmpl w:val="2E6EB072"/>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lvlText w:val="%1.%2"/>
      <w:lvlJc w:val="left"/>
      <w:pPr>
        <w:tabs>
          <w:tab w:val="num" w:pos="2155"/>
        </w:tabs>
        <w:ind w:left="2155" w:hanging="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lvl w:ilvl="2">
      <w:start w:val="1"/>
      <w:numFmt w:val="decimal"/>
      <w:lvlText w:val="1.2.%3"/>
      <w:lvlJc w:val="left"/>
      <w:pPr>
        <w:tabs>
          <w:tab w:val="num" w:pos="2211"/>
        </w:tabs>
        <w:ind w:left="2211" w:hanging="737"/>
      </w:pPr>
      <w:rPr>
        <w:rFonts w:ascii="Calibri" w:hAnsi="Calibri" w:cs="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F5F6DF7"/>
    <w:multiLevelType w:val="hybridMultilevel"/>
    <w:tmpl w:val="35DA4B72"/>
    <w:lvl w:ilvl="0" w:tplc="B73E6196">
      <w:start w:val="1"/>
      <w:numFmt w:val="lowerLetter"/>
      <w:lvlText w:val="%1)"/>
      <w:lvlJc w:val="left"/>
      <w:pPr>
        <w:ind w:left="1068" w:hanging="360"/>
      </w:pPr>
    </w:lvl>
    <w:lvl w:ilvl="1" w:tplc="1F3C82E2">
      <w:start w:val="1"/>
      <w:numFmt w:val="lowerRoman"/>
      <w:lvlText w:val="%2."/>
      <w:lvlJc w:val="right"/>
      <w:pPr>
        <w:ind w:left="1788" w:hanging="360"/>
      </w:pPr>
    </w:lvl>
    <w:lvl w:ilvl="2" w:tplc="A40AB39A">
      <w:start w:val="1"/>
      <w:numFmt w:val="lowerRoman"/>
      <w:lvlText w:val="%3."/>
      <w:lvlJc w:val="right"/>
      <w:pPr>
        <w:ind w:left="2508" w:hanging="180"/>
      </w:pPr>
    </w:lvl>
    <w:lvl w:ilvl="3" w:tplc="AEB04C0E">
      <w:start w:val="1"/>
      <w:numFmt w:val="decimal"/>
      <w:lvlText w:val="%4."/>
      <w:lvlJc w:val="left"/>
      <w:pPr>
        <w:ind w:left="3228" w:hanging="360"/>
      </w:pPr>
    </w:lvl>
    <w:lvl w:ilvl="4" w:tplc="477CF636">
      <w:start w:val="1"/>
      <w:numFmt w:val="lowerLetter"/>
      <w:lvlText w:val="%5."/>
      <w:lvlJc w:val="left"/>
      <w:pPr>
        <w:ind w:left="3948" w:hanging="360"/>
      </w:pPr>
    </w:lvl>
    <w:lvl w:ilvl="5" w:tplc="221AAE08">
      <w:start w:val="1"/>
      <w:numFmt w:val="lowerRoman"/>
      <w:lvlText w:val="%6."/>
      <w:lvlJc w:val="right"/>
      <w:pPr>
        <w:ind w:left="4668" w:hanging="180"/>
      </w:pPr>
    </w:lvl>
    <w:lvl w:ilvl="6" w:tplc="F246ED96">
      <w:start w:val="1"/>
      <w:numFmt w:val="decimal"/>
      <w:lvlText w:val="%7."/>
      <w:lvlJc w:val="left"/>
      <w:pPr>
        <w:ind w:left="5388" w:hanging="360"/>
      </w:pPr>
    </w:lvl>
    <w:lvl w:ilvl="7" w:tplc="18862E04">
      <w:start w:val="1"/>
      <w:numFmt w:val="lowerLetter"/>
      <w:lvlText w:val="%8."/>
      <w:lvlJc w:val="left"/>
      <w:pPr>
        <w:ind w:left="6108" w:hanging="360"/>
      </w:pPr>
    </w:lvl>
    <w:lvl w:ilvl="8" w:tplc="A4FE3A14">
      <w:start w:val="1"/>
      <w:numFmt w:val="lowerRoman"/>
      <w:lvlText w:val="%9."/>
      <w:lvlJc w:val="right"/>
      <w:pPr>
        <w:ind w:left="6828" w:hanging="180"/>
      </w:pPr>
    </w:lvl>
  </w:abstractNum>
  <w:abstractNum w:abstractNumId="11" w15:restartNumberingAfterBreak="0">
    <w:nsid w:val="5A4C560D"/>
    <w:multiLevelType w:val="hybridMultilevel"/>
    <w:tmpl w:val="E60E4EDE"/>
    <w:lvl w:ilvl="0" w:tplc="0E66E4CA">
      <w:start w:val="1"/>
      <w:numFmt w:val="decimal"/>
      <w:pStyle w:val="LPSeznamploh"/>
      <w:lvlText w:val="[%1]"/>
      <w:lvlJc w:val="left"/>
      <w:pPr>
        <w:ind w:left="720" w:hanging="360"/>
      </w:pPr>
      <w:rPr>
        <w:rFonts w:cs="Times New Roman" w:hint="default"/>
      </w:rPr>
    </w:lvl>
    <w:lvl w:ilvl="1" w:tplc="96B2A8EC" w:tentative="1">
      <w:start w:val="1"/>
      <w:numFmt w:val="lowerLetter"/>
      <w:lvlText w:val="%2."/>
      <w:lvlJc w:val="left"/>
      <w:pPr>
        <w:ind w:left="1440" w:hanging="360"/>
      </w:pPr>
    </w:lvl>
    <w:lvl w:ilvl="2" w:tplc="F56CF0C8" w:tentative="1">
      <w:start w:val="1"/>
      <w:numFmt w:val="lowerRoman"/>
      <w:lvlText w:val="%3."/>
      <w:lvlJc w:val="right"/>
      <w:pPr>
        <w:ind w:left="2160" w:hanging="180"/>
      </w:pPr>
    </w:lvl>
    <w:lvl w:ilvl="3" w:tplc="DC30D44C" w:tentative="1">
      <w:start w:val="1"/>
      <w:numFmt w:val="decimal"/>
      <w:lvlText w:val="%4."/>
      <w:lvlJc w:val="left"/>
      <w:pPr>
        <w:ind w:left="2880" w:hanging="360"/>
      </w:pPr>
    </w:lvl>
    <w:lvl w:ilvl="4" w:tplc="195C5D9E" w:tentative="1">
      <w:start w:val="1"/>
      <w:numFmt w:val="lowerLetter"/>
      <w:lvlText w:val="%5."/>
      <w:lvlJc w:val="left"/>
      <w:pPr>
        <w:ind w:left="3600" w:hanging="360"/>
      </w:pPr>
    </w:lvl>
    <w:lvl w:ilvl="5" w:tplc="CA78D8D8" w:tentative="1">
      <w:start w:val="1"/>
      <w:numFmt w:val="lowerRoman"/>
      <w:lvlText w:val="%6."/>
      <w:lvlJc w:val="right"/>
      <w:pPr>
        <w:ind w:left="4320" w:hanging="180"/>
      </w:pPr>
    </w:lvl>
    <w:lvl w:ilvl="6" w:tplc="8A52F826" w:tentative="1">
      <w:start w:val="1"/>
      <w:numFmt w:val="decimal"/>
      <w:lvlText w:val="%7."/>
      <w:lvlJc w:val="left"/>
      <w:pPr>
        <w:ind w:left="5040" w:hanging="360"/>
      </w:pPr>
    </w:lvl>
    <w:lvl w:ilvl="7" w:tplc="63CCDE00" w:tentative="1">
      <w:start w:val="1"/>
      <w:numFmt w:val="lowerLetter"/>
      <w:lvlText w:val="%8."/>
      <w:lvlJc w:val="left"/>
      <w:pPr>
        <w:ind w:left="5760" w:hanging="360"/>
      </w:pPr>
    </w:lvl>
    <w:lvl w:ilvl="8" w:tplc="5FFA7C88" w:tentative="1">
      <w:start w:val="1"/>
      <w:numFmt w:val="lowerRoman"/>
      <w:lvlText w:val="%9."/>
      <w:lvlJc w:val="right"/>
      <w:pPr>
        <w:ind w:left="6480" w:hanging="180"/>
      </w:pPr>
    </w:lvl>
  </w:abstractNum>
  <w:abstractNum w:abstractNumId="12" w15:restartNumberingAfterBreak="0">
    <w:nsid w:val="663708A5"/>
    <w:multiLevelType w:val="hybridMultilevel"/>
    <w:tmpl w:val="7FBE0F02"/>
    <w:lvl w:ilvl="0" w:tplc="4E5699BE">
      <w:start w:val="6"/>
      <w:numFmt w:val="bullet"/>
      <w:lvlText w:val="-"/>
      <w:lvlJc w:val="left"/>
      <w:pPr>
        <w:ind w:left="1287" w:hanging="360"/>
      </w:pPr>
      <w:rPr>
        <w:rFonts w:ascii="Arial" w:eastAsia="Times New Roman" w:hAnsi="Arial" w:cs="Arial" w:hint="default"/>
      </w:rPr>
    </w:lvl>
    <w:lvl w:ilvl="1" w:tplc="BB820F9E">
      <w:start w:val="1"/>
      <w:numFmt w:val="bullet"/>
      <w:lvlText w:val="o"/>
      <w:lvlJc w:val="left"/>
      <w:pPr>
        <w:ind w:left="2007" w:hanging="360"/>
      </w:pPr>
      <w:rPr>
        <w:rFonts w:ascii="Courier New" w:hAnsi="Courier New" w:cs="Courier New" w:hint="default"/>
      </w:rPr>
    </w:lvl>
    <w:lvl w:ilvl="2" w:tplc="6D8273E8">
      <w:start w:val="1"/>
      <w:numFmt w:val="bullet"/>
      <w:lvlText w:val=""/>
      <w:lvlJc w:val="left"/>
      <w:pPr>
        <w:ind w:left="2727" w:hanging="360"/>
      </w:pPr>
      <w:rPr>
        <w:rFonts w:ascii="Wingdings" w:hAnsi="Wingdings" w:hint="default"/>
      </w:rPr>
    </w:lvl>
    <w:lvl w:ilvl="3" w:tplc="E774D0AA">
      <w:start w:val="1"/>
      <w:numFmt w:val="bullet"/>
      <w:lvlText w:val=""/>
      <w:lvlJc w:val="left"/>
      <w:pPr>
        <w:ind w:left="3447" w:hanging="360"/>
      </w:pPr>
      <w:rPr>
        <w:rFonts w:ascii="Symbol" w:hAnsi="Symbol" w:hint="default"/>
      </w:rPr>
    </w:lvl>
    <w:lvl w:ilvl="4" w:tplc="C3E22702">
      <w:start w:val="1"/>
      <w:numFmt w:val="bullet"/>
      <w:lvlText w:val="o"/>
      <w:lvlJc w:val="left"/>
      <w:pPr>
        <w:ind w:left="4167" w:hanging="360"/>
      </w:pPr>
      <w:rPr>
        <w:rFonts w:ascii="Courier New" w:hAnsi="Courier New" w:cs="Courier New" w:hint="default"/>
      </w:rPr>
    </w:lvl>
    <w:lvl w:ilvl="5" w:tplc="F49A5992">
      <w:start w:val="1"/>
      <w:numFmt w:val="bullet"/>
      <w:lvlText w:val=""/>
      <w:lvlJc w:val="left"/>
      <w:pPr>
        <w:ind w:left="4887" w:hanging="360"/>
      </w:pPr>
      <w:rPr>
        <w:rFonts w:ascii="Wingdings" w:hAnsi="Wingdings" w:hint="default"/>
      </w:rPr>
    </w:lvl>
    <w:lvl w:ilvl="6" w:tplc="8B0481FA">
      <w:start w:val="1"/>
      <w:numFmt w:val="bullet"/>
      <w:lvlText w:val=""/>
      <w:lvlJc w:val="left"/>
      <w:pPr>
        <w:ind w:left="5607" w:hanging="360"/>
      </w:pPr>
      <w:rPr>
        <w:rFonts w:ascii="Symbol" w:hAnsi="Symbol" w:hint="default"/>
      </w:rPr>
    </w:lvl>
    <w:lvl w:ilvl="7" w:tplc="C9065FF8">
      <w:start w:val="1"/>
      <w:numFmt w:val="bullet"/>
      <w:lvlText w:val="o"/>
      <w:lvlJc w:val="left"/>
      <w:pPr>
        <w:ind w:left="6327" w:hanging="360"/>
      </w:pPr>
      <w:rPr>
        <w:rFonts w:ascii="Courier New" w:hAnsi="Courier New" w:cs="Courier New" w:hint="default"/>
      </w:rPr>
    </w:lvl>
    <w:lvl w:ilvl="8" w:tplc="10583CA6">
      <w:start w:val="1"/>
      <w:numFmt w:val="bullet"/>
      <w:lvlText w:val=""/>
      <w:lvlJc w:val="left"/>
      <w:pPr>
        <w:ind w:left="7047" w:hanging="360"/>
      </w:pPr>
      <w:rPr>
        <w:rFonts w:ascii="Wingdings" w:hAnsi="Wingdings" w:hint="default"/>
      </w:rPr>
    </w:lvl>
  </w:abstractNum>
  <w:abstractNum w:abstractNumId="13" w15:restartNumberingAfterBreak="0">
    <w:nsid w:val="6C37387C"/>
    <w:multiLevelType w:val="hybridMultilevel"/>
    <w:tmpl w:val="CF30FA56"/>
    <w:lvl w:ilvl="0" w:tplc="AF48FF08">
      <w:numFmt w:val="bullet"/>
      <w:lvlText w:val="-"/>
      <w:lvlJc w:val="left"/>
      <w:pPr>
        <w:ind w:left="927" w:hanging="360"/>
      </w:pPr>
      <w:rPr>
        <w:rFonts w:ascii="Arial" w:eastAsia="Times New Roman" w:hAnsi="Arial" w:cs="Arial" w:hint="default"/>
      </w:rPr>
    </w:lvl>
    <w:lvl w:ilvl="1" w:tplc="A008ECEE" w:tentative="1">
      <w:start w:val="1"/>
      <w:numFmt w:val="bullet"/>
      <w:lvlText w:val="o"/>
      <w:lvlJc w:val="left"/>
      <w:pPr>
        <w:ind w:left="1647" w:hanging="360"/>
      </w:pPr>
      <w:rPr>
        <w:rFonts w:ascii="Courier New" w:hAnsi="Courier New" w:cs="Courier New" w:hint="default"/>
      </w:rPr>
    </w:lvl>
    <w:lvl w:ilvl="2" w:tplc="F73C7C48" w:tentative="1">
      <w:start w:val="1"/>
      <w:numFmt w:val="bullet"/>
      <w:lvlText w:val=""/>
      <w:lvlJc w:val="left"/>
      <w:pPr>
        <w:ind w:left="2367" w:hanging="360"/>
      </w:pPr>
      <w:rPr>
        <w:rFonts w:ascii="Wingdings" w:hAnsi="Wingdings" w:hint="default"/>
      </w:rPr>
    </w:lvl>
    <w:lvl w:ilvl="3" w:tplc="51BC2C74" w:tentative="1">
      <w:start w:val="1"/>
      <w:numFmt w:val="bullet"/>
      <w:lvlText w:val=""/>
      <w:lvlJc w:val="left"/>
      <w:pPr>
        <w:ind w:left="3087" w:hanging="360"/>
      </w:pPr>
      <w:rPr>
        <w:rFonts w:ascii="Symbol" w:hAnsi="Symbol" w:hint="default"/>
      </w:rPr>
    </w:lvl>
    <w:lvl w:ilvl="4" w:tplc="A6E42116" w:tentative="1">
      <w:start w:val="1"/>
      <w:numFmt w:val="bullet"/>
      <w:lvlText w:val="o"/>
      <w:lvlJc w:val="left"/>
      <w:pPr>
        <w:ind w:left="3807" w:hanging="360"/>
      </w:pPr>
      <w:rPr>
        <w:rFonts w:ascii="Courier New" w:hAnsi="Courier New" w:cs="Courier New" w:hint="default"/>
      </w:rPr>
    </w:lvl>
    <w:lvl w:ilvl="5" w:tplc="BFD60DA4" w:tentative="1">
      <w:start w:val="1"/>
      <w:numFmt w:val="bullet"/>
      <w:lvlText w:val=""/>
      <w:lvlJc w:val="left"/>
      <w:pPr>
        <w:ind w:left="4527" w:hanging="360"/>
      </w:pPr>
      <w:rPr>
        <w:rFonts w:ascii="Wingdings" w:hAnsi="Wingdings" w:hint="default"/>
      </w:rPr>
    </w:lvl>
    <w:lvl w:ilvl="6" w:tplc="AE30DC9E" w:tentative="1">
      <w:start w:val="1"/>
      <w:numFmt w:val="bullet"/>
      <w:lvlText w:val=""/>
      <w:lvlJc w:val="left"/>
      <w:pPr>
        <w:ind w:left="5247" w:hanging="360"/>
      </w:pPr>
      <w:rPr>
        <w:rFonts w:ascii="Symbol" w:hAnsi="Symbol" w:hint="default"/>
      </w:rPr>
    </w:lvl>
    <w:lvl w:ilvl="7" w:tplc="390E24F4" w:tentative="1">
      <w:start w:val="1"/>
      <w:numFmt w:val="bullet"/>
      <w:lvlText w:val="o"/>
      <w:lvlJc w:val="left"/>
      <w:pPr>
        <w:ind w:left="5967" w:hanging="360"/>
      </w:pPr>
      <w:rPr>
        <w:rFonts w:ascii="Courier New" w:hAnsi="Courier New" w:cs="Courier New" w:hint="default"/>
      </w:rPr>
    </w:lvl>
    <w:lvl w:ilvl="8" w:tplc="23E0AFD2" w:tentative="1">
      <w:start w:val="1"/>
      <w:numFmt w:val="bullet"/>
      <w:lvlText w:val=""/>
      <w:lvlJc w:val="left"/>
      <w:pPr>
        <w:ind w:left="6687" w:hanging="360"/>
      </w:pPr>
      <w:rPr>
        <w:rFonts w:ascii="Wingdings" w:hAnsi="Wingdings" w:hint="default"/>
      </w:rPr>
    </w:lvl>
  </w:abstractNum>
  <w:abstractNum w:abstractNumId="14" w15:restartNumberingAfterBreak="0">
    <w:nsid w:val="74397978"/>
    <w:multiLevelType w:val="multilevel"/>
    <w:tmpl w:val="E54640BA"/>
    <w:lvl w:ilvl="0">
      <w:start w:val="1"/>
      <w:numFmt w:val="decimal"/>
      <w:pStyle w:val="LPlneksmlouvy"/>
      <w:lvlText w:val="%1."/>
      <w:lvlJc w:val="left"/>
      <w:pPr>
        <w:ind w:left="360" w:hanging="360"/>
      </w:pPr>
      <w:rPr>
        <w:rFonts w:hint="default"/>
      </w:rPr>
    </w:lvl>
    <w:lvl w:ilvl="1">
      <w:start w:val="1"/>
      <w:numFmt w:val="decimal"/>
      <w:pStyle w:val="LPOdstavec2"/>
      <w:lvlText w:val="%1.%2"/>
      <w:lvlJc w:val="left"/>
      <w:pPr>
        <w:ind w:left="114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2">
      <w:start w:val="1"/>
      <w:numFmt w:val="decimal"/>
      <w:pStyle w:val="LPOdstavec3"/>
      <w:lvlText w:val="%1.%2.%3."/>
      <w:lvlJc w:val="left"/>
      <w:pPr>
        <w:ind w:left="1224" w:hanging="504"/>
      </w:pPr>
      <w:rPr>
        <w:rFonts w:hint="default"/>
        <w:b w:val="0"/>
      </w:rPr>
    </w:lvl>
    <w:lvl w:ilvl="3">
      <w:start w:val="1"/>
      <w:numFmt w:val="decimal"/>
      <w:pStyle w:val="LPOdstavec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0"/>
  </w:num>
  <w:num w:numId="3">
    <w:abstractNumId w:val="4"/>
  </w:num>
  <w:num w:numId="4">
    <w:abstractNumId w:val="9"/>
  </w:num>
  <w:num w:numId="5">
    <w:abstractNumId w:val="2"/>
  </w:num>
  <w:num w:numId="6">
    <w:abstractNumId w:val="11"/>
  </w:num>
  <w:num w:numId="7">
    <w:abstractNumId w:val="14"/>
    <w:lvlOverride w:ilvl="0">
      <w:lvl w:ilvl="0">
        <w:start w:val="1"/>
        <w:numFmt w:val="decimal"/>
        <w:pStyle w:val="LPlneksmlouvy"/>
        <w:lvlText w:val="%1."/>
        <w:lvlJc w:val="left"/>
        <w:pPr>
          <w:ind w:left="360" w:hanging="360"/>
        </w:pPr>
        <w:rPr>
          <w:rFonts w:hint="default"/>
        </w:rPr>
      </w:lvl>
    </w:lvlOverride>
    <w:lvlOverride w:ilvl="1">
      <w:lvl w:ilvl="1">
        <w:start w:val="1"/>
        <w:numFmt w:val="decimal"/>
        <w:pStyle w:val="LPOdstavec2"/>
        <w:lvlText w:val="%1.%2"/>
        <w:lvlJc w:val="left"/>
        <w:pPr>
          <w:ind w:left="1142" w:hanging="432"/>
        </w:pPr>
        <w:rPr>
          <w:rFonts w:ascii="Arial" w:hAnsi="Arial" w:cs="Arial" w:hint="default"/>
          <w:b w:val="0"/>
          <w:bCs w:val="0"/>
          <w:i w:val="0"/>
          <w:iCs w:val="0"/>
          <w:caps w:val="0"/>
          <w:smallCaps w:val="0"/>
          <w:strike w:val="0"/>
          <w:dstrike w:val="0"/>
          <w:snapToGrid w:val="0"/>
          <w:vanish w:val="0"/>
          <w:color w:val="000000"/>
          <w:spacing w:val="0"/>
          <w:w w:val="0"/>
          <w:kern w:val="0"/>
          <w:position w:val="0"/>
          <w:szCs w:val="0"/>
          <w:u w:val="none"/>
          <w:vertAlign w:val="baseline"/>
        </w:rPr>
      </w:lvl>
    </w:lvlOverride>
    <w:lvlOverride w:ilvl="2">
      <w:lvl w:ilvl="2">
        <w:start w:val="1"/>
        <w:numFmt w:val="decimal"/>
        <w:pStyle w:val="LPOdstavec3"/>
        <w:lvlText w:val="%1.%2.%3."/>
        <w:lvlJc w:val="left"/>
        <w:pPr>
          <w:ind w:left="1224" w:hanging="504"/>
        </w:pPr>
        <w:rPr>
          <w:rFonts w:hint="default"/>
        </w:rPr>
      </w:lvl>
    </w:lvlOverride>
    <w:lvlOverride w:ilvl="3">
      <w:lvl w:ilvl="3">
        <w:start w:val="1"/>
        <w:numFmt w:val="decimal"/>
        <w:pStyle w:val="LPOdstavec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 w:numId="14">
    <w:abstractNumId w:val="13"/>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ACE"/>
    <w:rsid w:val="002C21DF"/>
    <w:rsid w:val="003E00CC"/>
    <w:rsid w:val="0083000A"/>
    <w:rsid w:val="00857ACE"/>
    <w:rsid w:val="008B72E4"/>
    <w:rsid w:val="00A145AC"/>
    <w:rsid w:val="00F32D8A"/>
    <w:rsid w:val="00F93F80"/>
  </w:rsids>
  <m:mathPr>
    <m:mathFont m:val="Cambria Math"/>
    <m:brkBin m:val="before"/>
    <m:brkBinSub m:val="--"/>
    <m:smallFrac m:val="0"/>
    <m:dispDef/>
    <m:lMargin m:val="0"/>
    <m:rMargin m:val="0"/>
    <m:defJc m:val="centerGroup"/>
    <m:wrapRight/>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5:docId w15:val="{9045E8EE-9D5F-4F61-B902-6BF2F903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3" w:semiHidden="1" w:uiPriority="9" w:unhideWhenUsed="1" w:qFormat="1"/>
    <w:lsdException w:name="heading 4" w:semiHidden="1" w:uiPriority="9" w:unhideWhenUsed="1"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ln">
    <w:name w:val="Normal"/>
    <w:qFormat/>
    <w:rsid w:val="0014592F"/>
    <w:pPr>
      <w:widowControl w:val="0"/>
      <w:jc w:val="both"/>
    </w:pPr>
    <w:rPr>
      <w:rFonts w:ascii="Arial" w:hAnsi="Arial"/>
    </w:rPr>
  </w:style>
  <w:style w:type="paragraph" w:styleId="Nadpis1">
    <w:name w:val="heading 1"/>
    <w:basedOn w:val="Normln"/>
    <w:next w:val="Normln"/>
    <w:link w:val="Nadpis1Char"/>
    <w:rsid w:val="00146600"/>
    <w:pPr>
      <w:keepNext/>
      <w:spacing w:before="240" w:after="60"/>
      <w:outlineLvl w:val="0"/>
    </w:pPr>
    <w:rPr>
      <w:b/>
      <w:kern w:val="28"/>
      <w:sz w:val="32"/>
    </w:rPr>
  </w:style>
  <w:style w:type="paragraph" w:styleId="Nadpis2">
    <w:name w:val="heading 2"/>
    <w:basedOn w:val="Normln"/>
    <w:next w:val="Normln"/>
    <w:link w:val="Nadpis2Char"/>
    <w:rsid w:val="00146600"/>
    <w:pPr>
      <w:keepNext/>
      <w:spacing w:before="240" w:after="60"/>
      <w:outlineLvl w:val="1"/>
    </w:pPr>
    <w:rPr>
      <w:b/>
      <w:sz w:val="28"/>
    </w:rPr>
  </w:style>
  <w:style w:type="paragraph" w:styleId="Nadpis5">
    <w:name w:val="heading 5"/>
    <w:basedOn w:val="Normln"/>
    <w:next w:val="Normln"/>
    <w:link w:val="Nadpis5Char"/>
    <w:rsid w:val="00146600"/>
    <w:pPr>
      <w:keepNext/>
      <w:jc w:val="center"/>
      <w:outlineLvl w:val="4"/>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46600"/>
    <w:rPr>
      <w:b/>
      <w:kern w:val="28"/>
      <w:sz w:val="32"/>
      <w:szCs w:val="20"/>
    </w:rPr>
  </w:style>
  <w:style w:type="character" w:customStyle="1" w:styleId="Nadpis2Char">
    <w:name w:val="Nadpis 2 Char"/>
    <w:link w:val="Nadpis2"/>
    <w:rsid w:val="00146600"/>
    <w:rPr>
      <w:b/>
      <w:sz w:val="28"/>
      <w:szCs w:val="20"/>
    </w:rPr>
  </w:style>
  <w:style w:type="character" w:customStyle="1" w:styleId="Nadpis5Char">
    <w:name w:val="Nadpis 5 Char"/>
    <w:link w:val="Nadpis5"/>
    <w:rsid w:val="00146600"/>
    <w:rPr>
      <w:b/>
      <w:sz w:val="32"/>
      <w:szCs w:val="20"/>
    </w:rPr>
  </w:style>
  <w:style w:type="paragraph" w:customStyle="1" w:styleId="Zkladntext21">
    <w:name w:val="Základní text 21"/>
    <w:basedOn w:val="Normln"/>
    <w:rsid w:val="00146600"/>
    <w:pPr>
      <w:widowControl/>
      <w:spacing w:after="240"/>
      <w:jc w:val="left"/>
    </w:pPr>
    <w:rPr>
      <w:sz w:val="22"/>
    </w:rPr>
  </w:style>
  <w:style w:type="paragraph" w:styleId="Zhlav">
    <w:name w:val="header"/>
    <w:basedOn w:val="Normln"/>
    <w:link w:val="ZhlavChar"/>
    <w:uiPriority w:val="99"/>
    <w:unhideWhenUsed/>
    <w:rsid w:val="00146600"/>
    <w:pPr>
      <w:tabs>
        <w:tab w:val="center" w:pos="4536"/>
        <w:tab w:val="right" w:pos="9072"/>
      </w:tabs>
    </w:pPr>
  </w:style>
  <w:style w:type="character" w:customStyle="1" w:styleId="ZhlavChar">
    <w:name w:val="Záhlaví Char"/>
    <w:link w:val="Zhlav"/>
    <w:uiPriority w:val="99"/>
    <w:rsid w:val="00146600"/>
    <w:rPr>
      <w:szCs w:val="20"/>
    </w:rPr>
  </w:style>
  <w:style w:type="paragraph" w:styleId="Zpat">
    <w:name w:val="footer"/>
    <w:basedOn w:val="Normln"/>
    <w:link w:val="ZpatChar"/>
    <w:uiPriority w:val="99"/>
    <w:unhideWhenUsed/>
    <w:rsid w:val="00146600"/>
    <w:pPr>
      <w:tabs>
        <w:tab w:val="center" w:pos="4536"/>
        <w:tab w:val="right" w:pos="9072"/>
      </w:tabs>
    </w:pPr>
  </w:style>
  <w:style w:type="character" w:customStyle="1" w:styleId="ZpatChar">
    <w:name w:val="Zápatí Char"/>
    <w:link w:val="Zpat"/>
    <w:uiPriority w:val="99"/>
    <w:rsid w:val="00146600"/>
    <w:rPr>
      <w:szCs w:val="20"/>
    </w:rPr>
  </w:style>
  <w:style w:type="paragraph" w:customStyle="1" w:styleId="Tabulka">
    <w:name w:val="Tabulka"/>
    <w:basedOn w:val="Normln"/>
    <w:next w:val="Normln"/>
    <w:autoRedefine/>
    <w:rsid w:val="00146600"/>
    <w:rPr>
      <w:rFonts w:cs="Arial"/>
      <w:noProof/>
      <w:sz w:val="18"/>
      <w:szCs w:val="18"/>
    </w:rPr>
  </w:style>
  <w:style w:type="paragraph" w:customStyle="1" w:styleId="Obrzek">
    <w:name w:val="Obrázek"/>
    <w:basedOn w:val="Normln"/>
    <w:next w:val="Normln"/>
    <w:autoRedefine/>
    <w:rsid w:val="00AA06CF"/>
    <w:rPr>
      <w:sz w:val="18"/>
    </w:rPr>
  </w:style>
  <w:style w:type="paragraph" w:styleId="Textbubliny">
    <w:name w:val="Balloon Text"/>
    <w:basedOn w:val="Normln"/>
    <w:link w:val="TextbublinyChar"/>
    <w:uiPriority w:val="99"/>
    <w:semiHidden/>
    <w:unhideWhenUsed/>
    <w:rsid w:val="00465E82"/>
    <w:rPr>
      <w:rFonts w:ascii="Tahoma" w:hAnsi="Tahoma"/>
      <w:sz w:val="16"/>
      <w:szCs w:val="16"/>
    </w:rPr>
  </w:style>
  <w:style w:type="character" w:customStyle="1" w:styleId="TextbublinyChar">
    <w:name w:val="Text bubliny Char"/>
    <w:link w:val="Textbubliny"/>
    <w:uiPriority w:val="99"/>
    <w:semiHidden/>
    <w:rsid w:val="00465E82"/>
    <w:rPr>
      <w:rFonts w:ascii="Tahoma" w:hAnsi="Tahoma" w:cs="Tahoma"/>
      <w:sz w:val="16"/>
      <w:szCs w:val="16"/>
    </w:rPr>
  </w:style>
  <w:style w:type="character" w:styleId="Odkaznakoment">
    <w:name w:val="annotation reference"/>
    <w:semiHidden/>
    <w:rsid w:val="00DE2146"/>
    <w:rPr>
      <w:sz w:val="16"/>
      <w:szCs w:val="16"/>
    </w:rPr>
  </w:style>
  <w:style w:type="paragraph" w:customStyle="1" w:styleId="LPlneksmlouvy">
    <w:name w:val="ŘLP Článek smlouvy"/>
    <w:basedOn w:val="Normln"/>
    <w:next w:val="Normln"/>
    <w:link w:val="LPlneksmlouvyChar"/>
    <w:qFormat/>
    <w:rsid w:val="00E33402"/>
    <w:pPr>
      <w:keepNext/>
      <w:widowControl/>
      <w:numPr>
        <w:numId w:val="1"/>
      </w:numPr>
      <w:tabs>
        <w:tab w:val="left" w:pos="567"/>
      </w:tabs>
      <w:spacing w:before="360" w:after="240"/>
      <w:ind w:left="567" w:hanging="567"/>
      <w:outlineLvl w:val="0"/>
    </w:pPr>
    <w:rPr>
      <w:b/>
    </w:rPr>
  </w:style>
  <w:style w:type="paragraph" w:styleId="Pedmtkomente">
    <w:name w:val="annotation subject"/>
    <w:basedOn w:val="Normln"/>
    <w:link w:val="PedmtkomenteChar"/>
    <w:uiPriority w:val="99"/>
    <w:semiHidden/>
    <w:unhideWhenUsed/>
    <w:rsid w:val="00BE3E8F"/>
    <w:rPr>
      <w:b/>
      <w:bCs/>
    </w:rPr>
  </w:style>
  <w:style w:type="character" w:customStyle="1" w:styleId="PedmtkomenteChar">
    <w:name w:val="Předmět komentáře Char"/>
    <w:link w:val="Pedmtkomente"/>
    <w:uiPriority w:val="99"/>
    <w:semiHidden/>
    <w:rsid w:val="00EA4B7B"/>
    <w:rPr>
      <w:b/>
      <w:bCs/>
    </w:rPr>
  </w:style>
  <w:style w:type="paragraph" w:styleId="Revize">
    <w:name w:val="Revision"/>
    <w:hidden/>
    <w:uiPriority w:val="99"/>
    <w:semiHidden/>
    <w:rsid w:val="00E80035"/>
    <w:rPr>
      <w:sz w:val="24"/>
    </w:rPr>
  </w:style>
  <w:style w:type="character" w:styleId="slostrnky">
    <w:name w:val="page number"/>
    <w:rsid w:val="000A64D4"/>
  </w:style>
  <w:style w:type="character" w:styleId="Sledovanodkaz">
    <w:name w:val="FollowedHyperlink"/>
    <w:uiPriority w:val="99"/>
    <w:semiHidden/>
    <w:unhideWhenUsed/>
    <w:rsid w:val="004F0806"/>
    <w:rPr>
      <w:color w:val="800080"/>
      <w:u w:val="single"/>
    </w:rPr>
  </w:style>
  <w:style w:type="paragraph" w:customStyle="1" w:styleId="LPOdstavec2">
    <w:name w:val="ŘLP Odstavec 2"/>
    <w:basedOn w:val="Normln"/>
    <w:link w:val="LPOdstavec2Char"/>
    <w:qFormat/>
    <w:rsid w:val="00C9048D"/>
    <w:pPr>
      <w:widowControl/>
      <w:numPr>
        <w:ilvl w:val="1"/>
        <w:numId w:val="1"/>
      </w:numPr>
      <w:spacing w:before="180" w:after="60"/>
      <w:ind w:left="567" w:hanging="567"/>
    </w:pPr>
    <w:rPr>
      <w:rFonts w:cs="Arial"/>
      <w:szCs w:val="24"/>
    </w:rPr>
  </w:style>
  <w:style w:type="paragraph" w:customStyle="1" w:styleId="LPPloha">
    <w:name w:val="ŘLP Příloha"/>
    <w:basedOn w:val="LPlneksmlouvy"/>
    <w:link w:val="LPPlohaChar"/>
    <w:qFormat/>
    <w:rsid w:val="00AA06CF"/>
    <w:pPr>
      <w:numPr>
        <w:numId w:val="0"/>
      </w:numPr>
    </w:pPr>
  </w:style>
  <w:style w:type="character" w:customStyle="1" w:styleId="LPOdstavec2Char">
    <w:name w:val="ŘLP Odstavec 2 Char"/>
    <w:link w:val="LPOdstavec2"/>
    <w:rsid w:val="00C9048D"/>
    <w:rPr>
      <w:rFonts w:ascii="Arial" w:hAnsi="Arial" w:cs="Arial"/>
      <w:szCs w:val="24"/>
    </w:rPr>
  </w:style>
  <w:style w:type="paragraph" w:styleId="Nadpisobsahu">
    <w:name w:val="TOC Heading"/>
    <w:basedOn w:val="Nadpis1"/>
    <w:next w:val="Normln"/>
    <w:uiPriority w:val="39"/>
    <w:semiHidden/>
    <w:unhideWhenUsed/>
    <w:qFormat/>
    <w:rsid w:val="00552745"/>
    <w:pPr>
      <w:keepLines/>
      <w:widowControl/>
      <w:spacing w:before="480" w:after="0" w:line="276" w:lineRule="auto"/>
      <w:jc w:val="left"/>
      <w:outlineLvl w:val="9"/>
    </w:pPr>
    <w:rPr>
      <w:rFonts w:ascii="Cambria" w:hAnsi="Cambria"/>
      <w:bCs/>
      <w:color w:val="365F91"/>
      <w:kern w:val="0"/>
      <w:sz w:val="28"/>
      <w:szCs w:val="28"/>
    </w:rPr>
  </w:style>
  <w:style w:type="character" w:customStyle="1" w:styleId="LPlneksmlouvyChar">
    <w:name w:val="ŘLP Článek smlouvy Char"/>
    <w:link w:val="LPlneksmlouvy"/>
    <w:rsid w:val="00E33402"/>
    <w:rPr>
      <w:rFonts w:ascii="Arial" w:hAnsi="Arial"/>
      <w:b/>
    </w:rPr>
  </w:style>
  <w:style w:type="character" w:customStyle="1" w:styleId="LPPlohaChar">
    <w:name w:val="ŘLP Příloha Char"/>
    <w:basedOn w:val="LPlneksmlouvyChar"/>
    <w:link w:val="LPPloha"/>
    <w:rsid w:val="00AA06CF"/>
    <w:rPr>
      <w:rFonts w:ascii="Arial" w:hAnsi="Arial"/>
      <w:b/>
    </w:rPr>
  </w:style>
  <w:style w:type="paragraph" w:customStyle="1" w:styleId="LPSeznamploh">
    <w:name w:val="ŘLP Seznam příloh"/>
    <w:basedOn w:val="Normln"/>
    <w:link w:val="LPSeznamplohChar"/>
    <w:qFormat/>
    <w:rsid w:val="00293BC2"/>
    <w:pPr>
      <w:numPr>
        <w:numId w:val="6"/>
      </w:numPr>
      <w:spacing w:before="60"/>
      <w:ind w:left="992" w:hanging="425"/>
    </w:pPr>
    <w:rPr>
      <w:rFonts w:cs="Arial"/>
    </w:rPr>
  </w:style>
  <w:style w:type="paragraph" w:customStyle="1" w:styleId="LPOdkaz">
    <w:name w:val="ŘLP Odkaz"/>
    <w:basedOn w:val="LPOdstavec2"/>
    <w:link w:val="LPOdkazChar"/>
    <w:qFormat/>
    <w:rsid w:val="005F52E5"/>
    <w:pPr>
      <w:numPr>
        <w:ilvl w:val="0"/>
        <w:numId w:val="0"/>
      </w:numPr>
    </w:pPr>
    <w:rPr>
      <w:u w:val="single"/>
    </w:rPr>
  </w:style>
  <w:style w:type="character" w:customStyle="1" w:styleId="LPSeznamplohChar">
    <w:name w:val="ŘLP Seznam příloh Char"/>
    <w:link w:val="LPSeznamploh"/>
    <w:rsid w:val="00293BC2"/>
    <w:rPr>
      <w:rFonts w:ascii="Arial" w:hAnsi="Arial" w:cs="Arial"/>
    </w:rPr>
  </w:style>
  <w:style w:type="paragraph" w:customStyle="1" w:styleId="LPOdrky">
    <w:name w:val="ŘLP Odrážky"/>
    <w:basedOn w:val="Normln"/>
    <w:link w:val="LPOdrkyChar"/>
    <w:qFormat/>
    <w:rsid w:val="00BE3E8F"/>
    <w:pPr>
      <w:numPr>
        <w:numId w:val="5"/>
      </w:numPr>
      <w:tabs>
        <w:tab w:val="clear" w:pos="360"/>
        <w:tab w:val="left" w:pos="851"/>
      </w:tabs>
      <w:spacing w:after="60"/>
      <w:ind w:left="851" w:hanging="284"/>
    </w:pPr>
    <w:rPr>
      <w:rFonts w:cs="Arial"/>
      <w:bCs/>
    </w:rPr>
  </w:style>
  <w:style w:type="character" w:customStyle="1" w:styleId="LPOdkazChar">
    <w:name w:val="ŘLP Odkaz Char"/>
    <w:link w:val="LPOdkaz"/>
    <w:rsid w:val="001329AC"/>
    <w:rPr>
      <w:rFonts w:ascii="Arial" w:hAnsi="Arial" w:cs="Arial"/>
      <w:szCs w:val="24"/>
      <w:u w:val="single"/>
    </w:rPr>
  </w:style>
  <w:style w:type="paragraph" w:customStyle="1" w:styleId="LPOdstavec3">
    <w:name w:val="ŘLP Odstavec 3"/>
    <w:basedOn w:val="LPOdstavec2"/>
    <w:link w:val="LPOdstavec3Char"/>
    <w:qFormat/>
    <w:rsid w:val="006A7538"/>
    <w:pPr>
      <w:numPr>
        <w:ilvl w:val="2"/>
      </w:numPr>
      <w:ind w:hanging="657"/>
    </w:pPr>
  </w:style>
  <w:style w:type="character" w:customStyle="1" w:styleId="LPOdrkyChar">
    <w:name w:val="ŘLP Odrážky Char"/>
    <w:link w:val="LPOdrky"/>
    <w:rsid w:val="0036625F"/>
    <w:rPr>
      <w:rFonts w:ascii="Arial" w:hAnsi="Arial" w:cs="Arial"/>
      <w:bCs/>
    </w:rPr>
  </w:style>
  <w:style w:type="paragraph" w:customStyle="1" w:styleId="LPOdstavec4">
    <w:name w:val="ŘLP Odstavec 4"/>
    <w:basedOn w:val="LPOdstavec3"/>
    <w:link w:val="LPOdstavec4Char"/>
    <w:qFormat/>
    <w:rsid w:val="005F52E5"/>
    <w:pPr>
      <w:numPr>
        <w:ilvl w:val="3"/>
        <w:numId w:val="7"/>
      </w:numPr>
      <w:ind w:hanging="452"/>
    </w:pPr>
  </w:style>
  <w:style w:type="character" w:customStyle="1" w:styleId="LPOdstavec3Char">
    <w:name w:val="ŘLP Odstavec 3 Char"/>
    <w:basedOn w:val="LPOdstavec2Char"/>
    <w:link w:val="LPOdstavec3"/>
    <w:rsid w:val="006A7538"/>
    <w:rPr>
      <w:rFonts w:ascii="Arial" w:hAnsi="Arial" w:cs="Arial"/>
      <w:szCs w:val="24"/>
    </w:rPr>
  </w:style>
  <w:style w:type="character" w:customStyle="1" w:styleId="LPOdstavec4Char">
    <w:name w:val="ŘLP Odstavec 4 Char"/>
    <w:basedOn w:val="LPOdstavec3Char"/>
    <w:link w:val="LPOdstavec4"/>
    <w:rsid w:val="005F52E5"/>
    <w:rPr>
      <w:rFonts w:ascii="Arial" w:hAnsi="Arial" w:cs="Arial"/>
      <w:szCs w:val="24"/>
    </w:rPr>
  </w:style>
  <w:style w:type="paragraph" w:styleId="Textkomente">
    <w:name w:val="annotation text"/>
    <w:basedOn w:val="Normln"/>
    <w:link w:val="TextkomenteChar"/>
    <w:semiHidden/>
    <w:unhideWhenUsed/>
    <w:rsid w:val="006C478C"/>
  </w:style>
  <w:style w:type="character" w:customStyle="1" w:styleId="TextkomenteChar">
    <w:name w:val="Text komentáře Char"/>
    <w:basedOn w:val="Standardnpsmoodstavce"/>
    <w:link w:val="Textkomente"/>
    <w:semiHidden/>
    <w:rsid w:val="006C478C"/>
    <w:rPr>
      <w:rFonts w:ascii="Arial" w:hAnsi="Arial"/>
    </w:rPr>
  </w:style>
  <w:style w:type="paragraph" w:customStyle="1" w:styleId="Default">
    <w:name w:val="Default"/>
    <w:rsid w:val="00140570"/>
    <w:pPr>
      <w:widowControl w:val="0"/>
      <w:autoSpaceDE w:val="0"/>
      <w:autoSpaceDN w:val="0"/>
      <w:adjustRightInd w:val="0"/>
    </w:pPr>
    <w:rPr>
      <w:rFonts w:ascii="Arial" w:hAnsi="Arial" w:cs="Arial"/>
      <w:color w:val="000000"/>
      <w:sz w:val="24"/>
      <w:szCs w:val="24"/>
    </w:rPr>
  </w:style>
  <w:style w:type="character" w:styleId="Hypertextovodkaz">
    <w:name w:val="Hyperlink"/>
    <w:basedOn w:val="Standardnpsmoodstavce"/>
    <w:uiPriority w:val="99"/>
    <w:unhideWhenUsed/>
    <w:rsid w:val="00D45C99"/>
    <w:rPr>
      <w:color w:val="0000FF" w:themeColor="hyperlink"/>
      <w:u w:val="single"/>
    </w:rPr>
  </w:style>
  <w:style w:type="character" w:styleId="Zdraznn">
    <w:name w:val="Emphasis"/>
    <w:basedOn w:val="Standardnpsmoodstavce"/>
    <w:uiPriority w:val="20"/>
    <w:qFormat/>
    <w:rsid w:val="00994B32"/>
    <w:rPr>
      <w:i/>
      <w:iCs/>
    </w:rPr>
  </w:style>
  <w:style w:type="character" w:customStyle="1" w:styleId="UnresolvedMention">
    <w:name w:val="Unresolved Mention"/>
    <w:basedOn w:val="Standardnpsmoodstavce"/>
    <w:uiPriority w:val="99"/>
    <w:rsid w:val="00290D8E"/>
    <w:rPr>
      <w:color w:val="605E5C"/>
      <w:shd w:val="clear" w:color="auto" w:fill="E1DFDD"/>
    </w:rPr>
  </w:style>
  <w:style w:type="paragraph" w:styleId="Normlnweb">
    <w:name w:val="Normal (Web)"/>
    <w:basedOn w:val="Normln"/>
    <w:uiPriority w:val="99"/>
    <w:semiHidden/>
    <w:unhideWhenUsed/>
    <w:rsid w:val="00F63CC1"/>
    <w:pPr>
      <w:widowControl/>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lp.cz/content/documents/Bezpecnostni_pravidla_pro_klicove_dodavatel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lp.cz/categorysb?CatCode=A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rlp.cz/categorysb?CatCode=A9" TargetMode="External"/><Relationship Id="rId4" Type="http://schemas.openxmlformats.org/officeDocument/2006/relationships/settings" Target="settings.xml"/><Relationship Id="rId9" Type="http://schemas.openxmlformats.org/officeDocument/2006/relationships/hyperlink" Target="mailto:fakturace@ans.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D1935-EA8F-4582-B00D-D5BD2915C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3553</Words>
  <Characters>22169</Characters>
  <Application>Microsoft Office Word</Application>
  <DocSecurity>4</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ŘLP ČR, s.p., Navigační 787, Jeneč</Company>
  <LinksUpToDate>false</LinksUpToDate>
  <CharactersWithSpaces>25671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nagyova@ans.cz</dc:creator>
  <cp:lastModifiedBy>SLAVIK Viktor</cp:lastModifiedBy>
  <cp:revision>2</cp:revision>
  <cp:lastPrinted>2023-11-10T07:51:00Z</cp:lastPrinted>
  <dcterms:created xsi:type="dcterms:W3CDTF">2023-11-27T11:59:00Z</dcterms:created>
  <dcterms:modified xsi:type="dcterms:W3CDTF">2023-11-27T11:59:00Z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quired on">
    <vt:lpwstr/>
  </property>
  <property fmtid="{D5CDD505-2E9C-101B-9397-08002B2CF9AE}" pid="3" name="Category1">
    <vt:lpwstr>Contract/Agreement</vt:lpwstr>
  </property>
  <property fmtid="{D5CDD505-2E9C-101B-9397-08002B2CF9AE}" pid="4" name="ContentType">
    <vt:lpwstr>Document</vt:lpwstr>
  </property>
  <property fmtid="{D5CDD505-2E9C-101B-9397-08002B2CF9AE}" pid="5" name="Date of Delivery">
    <vt:lpwstr/>
  </property>
  <property fmtid="{D5CDD505-2E9C-101B-9397-08002B2CF9AE}" pid="6" name="Document State">
    <vt:lpwstr>Proposal</vt:lpwstr>
  </property>
  <property fmtid="{D5CDD505-2E9C-101B-9397-08002B2CF9AE}" pid="7" name="English Title">
    <vt:lpwstr>Contract template</vt:lpwstr>
  </property>
  <property fmtid="{D5CDD505-2E9C-101B-9397-08002B2CF9AE}" pid="8" name="In fact created on">
    <vt:lpwstr/>
  </property>
  <property fmtid="{D5CDD505-2E9C-101B-9397-08002B2CF9AE}" pid="9" name="Notes1">
    <vt:lpwstr/>
  </property>
  <property fmtid="{D5CDD505-2E9C-101B-9397-08002B2CF9AE}" pid="10" name="Order">
    <vt:lpwstr>19000.0000000000</vt:lpwstr>
  </property>
  <property fmtid="{D5CDD505-2E9C-101B-9397-08002B2CF9AE}" pid="11" name="Procedural State">
    <vt:lpwstr>To Be Submitted</vt:lpwstr>
  </property>
  <property fmtid="{D5CDD505-2E9C-101B-9397-08002B2CF9AE}" pid="12" name="Real Author">
    <vt:lpwstr/>
  </property>
  <property fmtid="{D5CDD505-2E9C-101B-9397-08002B2CF9AE}" pid="13" name="Related Documents">
    <vt:lpwstr/>
  </property>
  <property fmtid="{D5CDD505-2E9C-101B-9397-08002B2CF9AE}" pid="14" name="_Source">
    <vt:lpwstr>ROWAN LEGAL</vt:lpwstr>
  </property>
</Properties>
</file>