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D70D" w14:textId="77777777" w:rsidR="00ED760D" w:rsidRDefault="00ED760D" w:rsidP="00ED760D">
      <w:pPr>
        <w:spacing w:after="120" w:line="264" w:lineRule="auto"/>
        <w:jc w:val="center"/>
        <w:rPr>
          <w:rFonts w:ascii="Calibri" w:hAnsi="Calibri" w:cs="Arial"/>
          <w:b/>
          <w:sz w:val="22"/>
          <w:szCs w:val="22"/>
        </w:rPr>
      </w:pPr>
      <w:r w:rsidRPr="00B91C1F">
        <w:rPr>
          <w:rFonts w:ascii="Calibri" w:hAnsi="Calibri" w:cs="Arial"/>
          <w:b/>
          <w:sz w:val="22"/>
          <w:szCs w:val="22"/>
        </w:rPr>
        <w:t>SMLOUVA O DÍLO</w:t>
      </w:r>
    </w:p>
    <w:p w14:paraId="6CBEF8A5" w14:textId="77777777" w:rsidR="00ED760D" w:rsidRPr="00B91C1F" w:rsidRDefault="00ED760D" w:rsidP="00ED760D">
      <w:pPr>
        <w:spacing w:after="120" w:line="264" w:lineRule="auto"/>
        <w:jc w:val="center"/>
        <w:rPr>
          <w:rFonts w:ascii="Calibri" w:hAnsi="Calibri" w:cs="Arial"/>
          <w:b/>
          <w:sz w:val="22"/>
          <w:szCs w:val="22"/>
        </w:rPr>
      </w:pPr>
      <w:r>
        <w:rPr>
          <w:rFonts w:ascii="Calibri" w:hAnsi="Calibri" w:cs="Arial"/>
          <w:b/>
          <w:sz w:val="22"/>
          <w:szCs w:val="22"/>
        </w:rPr>
        <w:t>Návrh – tato strana obsahuje pokyny pro vyplnění</w:t>
      </w:r>
    </w:p>
    <w:p w14:paraId="7555B392" w14:textId="77777777" w:rsidR="00ED760D" w:rsidRPr="00B91C1F" w:rsidRDefault="00ED760D" w:rsidP="00ED760D">
      <w:pPr>
        <w:spacing w:after="120" w:line="264" w:lineRule="auto"/>
        <w:rPr>
          <w:rFonts w:ascii="Calibri" w:hAnsi="Calibri" w:cs="Arial"/>
          <w:b/>
          <w:sz w:val="22"/>
          <w:szCs w:val="22"/>
        </w:rPr>
      </w:pPr>
    </w:p>
    <w:p w14:paraId="73D6DBF3" w14:textId="77777777" w:rsidR="00ED760D" w:rsidRPr="00B91C1F" w:rsidRDefault="00ED760D" w:rsidP="00ED760D">
      <w:pPr>
        <w:spacing w:after="120" w:line="264" w:lineRule="auto"/>
        <w:rPr>
          <w:rFonts w:ascii="Calibri" w:hAnsi="Calibri" w:cs="Arial"/>
          <w:b/>
          <w:sz w:val="22"/>
          <w:szCs w:val="22"/>
          <w:u w:val="single"/>
        </w:rPr>
      </w:pPr>
      <w:r>
        <w:rPr>
          <w:rFonts w:ascii="Calibri" w:hAnsi="Calibri" w:cs="Arial"/>
          <w:b/>
          <w:sz w:val="22"/>
          <w:szCs w:val="22"/>
          <w:u w:val="single"/>
        </w:rPr>
        <w:t>Dodavatel</w:t>
      </w:r>
      <w:r w:rsidRPr="00B91C1F">
        <w:rPr>
          <w:rFonts w:ascii="Calibri" w:hAnsi="Calibri" w:cs="Arial"/>
          <w:b/>
          <w:sz w:val="22"/>
          <w:szCs w:val="22"/>
          <w:u w:val="single"/>
        </w:rPr>
        <w:t xml:space="preserve"> vyplňuje pouze následující údaje:</w:t>
      </w:r>
    </w:p>
    <w:p w14:paraId="14C0F97C" w14:textId="77777777" w:rsidR="00ED760D" w:rsidRPr="004473CA" w:rsidRDefault="00ED760D" w:rsidP="00ED760D">
      <w:pPr>
        <w:pStyle w:val="Odstavecseseznamem"/>
        <w:numPr>
          <w:ilvl w:val="0"/>
          <w:numId w:val="12"/>
        </w:numPr>
        <w:spacing w:after="120" w:line="264" w:lineRule="auto"/>
        <w:contextualSpacing w:val="0"/>
        <w:jc w:val="both"/>
        <w:rPr>
          <w:rFonts w:cs="Arial"/>
        </w:rPr>
      </w:pPr>
      <w:r w:rsidRPr="004473CA">
        <w:rPr>
          <w:rFonts w:cs="Arial"/>
          <w:b/>
        </w:rPr>
        <w:t xml:space="preserve">Článek I. - Smluvní strany, </w:t>
      </w:r>
      <w:r>
        <w:rPr>
          <w:rFonts w:cs="Arial"/>
        </w:rPr>
        <w:t>dodavatel</w:t>
      </w:r>
      <w:r w:rsidRPr="004473CA">
        <w:rPr>
          <w:rFonts w:cs="Arial"/>
        </w:rPr>
        <w:t xml:space="preserve"> doplní údaje o zhotoviteli</w:t>
      </w:r>
    </w:p>
    <w:p w14:paraId="4A2FB56E" w14:textId="77777777" w:rsidR="00ED760D" w:rsidRDefault="00ED760D" w:rsidP="00ED760D">
      <w:pPr>
        <w:pStyle w:val="Odstavecseseznamem"/>
        <w:numPr>
          <w:ilvl w:val="0"/>
          <w:numId w:val="12"/>
        </w:numPr>
        <w:spacing w:after="120" w:line="264" w:lineRule="auto"/>
        <w:contextualSpacing w:val="0"/>
        <w:jc w:val="both"/>
        <w:rPr>
          <w:rFonts w:cs="Arial"/>
          <w:b/>
        </w:rPr>
      </w:pPr>
      <w:r w:rsidRPr="00F526A1">
        <w:rPr>
          <w:rFonts w:cs="Arial"/>
          <w:b/>
        </w:rPr>
        <w:t xml:space="preserve">Článek VII., </w:t>
      </w:r>
      <w:r>
        <w:rPr>
          <w:rFonts w:cs="Arial"/>
          <w:b/>
        </w:rPr>
        <w:t>odst.</w:t>
      </w:r>
      <w:r w:rsidRPr="00F526A1">
        <w:rPr>
          <w:rFonts w:cs="Arial"/>
          <w:b/>
        </w:rPr>
        <w:t xml:space="preserve"> </w:t>
      </w:r>
      <w:proofErr w:type="gramStart"/>
      <w:r w:rsidRPr="00F526A1">
        <w:rPr>
          <w:rFonts w:cs="Arial"/>
          <w:b/>
        </w:rPr>
        <w:t>1  -</w:t>
      </w:r>
      <w:proofErr w:type="gramEnd"/>
      <w:r w:rsidRPr="00F526A1">
        <w:rPr>
          <w:rFonts w:cs="Arial"/>
          <w:b/>
        </w:rPr>
        <w:t xml:space="preserve">  Cena díla, </w:t>
      </w:r>
      <w:r w:rsidRPr="00F526A1">
        <w:rPr>
          <w:rFonts w:cs="Arial"/>
        </w:rPr>
        <w:t>dodavatel doplní cenu bez DPH, DPH a cenu včetně DPH</w:t>
      </w:r>
      <w:r w:rsidRPr="00F526A1">
        <w:rPr>
          <w:rFonts w:cs="Arial"/>
          <w:b/>
        </w:rPr>
        <w:t xml:space="preserve"> </w:t>
      </w:r>
    </w:p>
    <w:p w14:paraId="23501D52" w14:textId="1B0F30B1" w:rsidR="00ED760D" w:rsidRDefault="00ED760D" w:rsidP="001879B5">
      <w:pPr>
        <w:pStyle w:val="Odstavecseseznamem"/>
        <w:spacing w:after="120" w:line="264" w:lineRule="auto"/>
        <w:contextualSpacing w:val="0"/>
        <w:jc w:val="both"/>
        <w:rPr>
          <w:rFonts w:cs="Arial"/>
          <w:b/>
        </w:rPr>
      </w:pPr>
    </w:p>
    <w:p w14:paraId="53819CE4" w14:textId="77777777" w:rsidR="00ED760D" w:rsidRPr="00365456" w:rsidRDefault="00ED760D" w:rsidP="00ED760D">
      <w:pPr>
        <w:pStyle w:val="Odstavecseseznamem"/>
        <w:spacing w:after="120" w:line="264" w:lineRule="auto"/>
        <w:contextualSpacing w:val="0"/>
        <w:jc w:val="both"/>
        <w:rPr>
          <w:rFonts w:cs="Arial"/>
          <w:bCs/>
        </w:rPr>
      </w:pPr>
    </w:p>
    <w:p w14:paraId="2E6CC952" w14:textId="77777777" w:rsidR="00ED760D" w:rsidRDefault="00ED760D" w:rsidP="00ED760D">
      <w:pPr>
        <w:pStyle w:val="Odstavecseseznamem"/>
        <w:spacing w:after="120" w:line="264" w:lineRule="auto"/>
        <w:contextualSpacing w:val="0"/>
        <w:jc w:val="both"/>
        <w:rPr>
          <w:rFonts w:cs="Arial"/>
          <w:b/>
        </w:rPr>
      </w:pPr>
    </w:p>
    <w:p w14:paraId="1E74173F" w14:textId="77777777" w:rsidR="00ED760D" w:rsidRPr="00B327D8" w:rsidRDefault="00ED760D" w:rsidP="00ED760D">
      <w:pPr>
        <w:pStyle w:val="Odstavecseseznamem"/>
        <w:spacing w:after="120" w:line="264" w:lineRule="auto"/>
        <w:contextualSpacing w:val="0"/>
        <w:jc w:val="both"/>
        <w:rPr>
          <w:rFonts w:cs="Arial"/>
        </w:rPr>
      </w:pPr>
    </w:p>
    <w:p w14:paraId="66AC9829" w14:textId="77777777" w:rsidR="00ED760D" w:rsidRDefault="00ED760D" w:rsidP="00ED760D">
      <w:pPr>
        <w:spacing w:after="120" w:line="264" w:lineRule="auto"/>
        <w:jc w:val="both"/>
        <w:rPr>
          <w:rFonts w:ascii="Calibri" w:hAnsi="Calibri" w:cs="Arial"/>
          <w:sz w:val="22"/>
          <w:szCs w:val="22"/>
        </w:rPr>
      </w:pPr>
    </w:p>
    <w:p w14:paraId="065659A7" w14:textId="68AEC8D5" w:rsidR="00ED760D" w:rsidRPr="004473CA" w:rsidRDefault="00ED760D" w:rsidP="00ED760D">
      <w:pPr>
        <w:pStyle w:val="Odstavecseseznamem"/>
        <w:spacing w:after="120" w:line="264" w:lineRule="auto"/>
        <w:contextualSpacing w:val="0"/>
        <w:jc w:val="both"/>
        <w:rPr>
          <w:rFonts w:cs="Arial"/>
        </w:rPr>
      </w:pPr>
    </w:p>
    <w:p w14:paraId="39BA1FB4" w14:textId="77777777" w:rsidR="00ED760D" w:rsidRPr="00B91C1F" w:rsidRDefault="00ED760D" w:rsidP="00ED760D">
      <w:pPr>
        <w:spacing w:after="120" w:line="264" w:lineRule="auto"/>
        <w:rPr>
          <w:rFonts w:ascii="Calibri" w:hAnsi="Calibri"/>
          <w:sz w:val="22"/>
          <w:szCs w:val="22"/>
        </w:rPr>
      </w:pPr>
      <w:r>
        <w:rPr>
          <w:rFonts w:ascii="Calibri" w:hAnsi="Calibri"/>
          <w:sz w:val="22"/>
          <w:szCs w:val="22"/>
        </w:rPr>
        <w:br w:type="page"/>
      </w:r>
    </w:p>
    <w:p w14:paraId="345F1389" w14:textId="77777777" w:rsidR="00ED760D" w:rsidRPr="00507C04" w:rsidRDefault="00ED760D" w:rsidP="00ED760D">
      <w:pPr>
        <w:spacing w:line="264" w:lineRule="auto"/>
        <w:jc w:val="center"/>
        <w:rPr>
          <w:rFonts w:ascii="Calibri" w:hAnsi="Calibri"/>
          <w:b/>
          <w:snapToGrid w:val="0"/>
          <w:sz w:val="32"/>
          <w:szCs w:val="32"/>
          <w:lang w:eastAsia="en-US"/>
        </w:rPr>
      </w:pPr>
      <w:r w:rsidRPr="00507C04">
        <w:rPr>
          <w:rFonts w:ascii="Calibri" w:hAnsi="Calibri"/>
          <w:b/>
          <w:snapToGrid w:val="0"/>
          <w:sz w:val="32"/>
          <w:szCs w:val="32"/>
          <w:lang w:eastAsia="en-US"/>
        </w:rPr>
        <w:lastRenderedPageBreak/>
        <w:t>SMLOUVA O DÍLO</w:t>
      </w:r>
    </w:p>
    <w:p w14:paraId="3E7D2BC3" w14:textId="77777777" w:rsidR="00ED760D" w:rsidRPr="00507C04" w:rsidRDefault="00ED760D" w:rsidP="00ED760D">
      <w:pPr>
        <w:spacing w:line="264" w:lineRule="auto"/>
        <w:jc w:val="center"/>
        <w:rPr>
          <w:rFonts w:ascii="Calibri" w:hAnsi="Calibri" w:cs="Arial"/>
          <w:snapToGrid w:val="0"/>
          <w:sz w:val="20"/>
          <w:szCs w:val="20"/>
          <w:lang w:eastAsia="en-US"/>
        </w:rPr>
      </w:pPr>
      <w:r w:rsidRPr="00507C04">
        <w:rPr>
          <w:rFonts w:ascii="Calibri" w:hAnsi="Calibri" w:cs="Arial"/>
          <w:snapToGrid w:val="0"/>
          <w:sz w:val="20"/>
          <w:szCs w:val="20"/>
          <w:lang w:eastAsia="en-US"/>
        </w:rPr>
        <w:t>uzavřená podle ustanovení § 2586 a násl. zákona č. 89/2012 Sb., občanský zákoník v platném znění</w:t>
      </w:r>
    </w:p>
    <w:p w14:paraId="6304AC22" w14:textId="77777777" w:rsidR="00ED760D" w:rsidRDefault="00ED760D" w:rsidP="00ED760D">
      <w:pPr>
        <w:pStyle w:val="Nadpis4"/>
        <w:tabs>
          <w:tab w:val="left" w:pos="1134"/>
        </w:tabs>
        <w:spacing w:before="0" w:after="0" w:line="264" w:lineRule="auto"/>
        <w:jc w:val="center"/>
        <w:rPr>
          <w:rFonts w:asciiTheme="minorHAnsi" w:hAnsiTheme="minorHAnsi" w:cs="Arial"/>
          <w:sz w:val="22"/>
          <w:szCs w:val="22"/>
        </w:rPr>
      </w:pPr>
    </w:p>
    <w:p w14:paraId="454C7B74" w14:textId="77777777" w:rsidR="00ED760D" w:rsidRPr="009B158E" w:rsidRDefault="00ED760D" w:rsidP="00ED760D">
      <w:pPr>
        <w:spacing w:line="264" w:lineRule="auto"/>
        <w:rPr>
          <w:rFonts w:asciiTheme="minorHAnsi" w:eastAsia="Calibri" w:hAnsiTheme="minorHAnsi" w:cs="Arial"/>
          <w:sz w:val="22"/>
          <w:szCs w:val="22"/>
        </w:rPr>
      </w:pPr>
      <w:r w:rsidRPr="009B158E">
        <w:rPr>
          <w:rFonts w:asciiTheme="minorHAnsi" w:hAnsiTheme="minorHAnsi" w:cs="Arial"/>
          <w:sz w:val="22"/>
          <w:szCs w:val="22"/>
        </w:rPr>
        <w:t>Číslo</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smlouvy</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o</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dílo</w:t>
      </w:r>
      <w:r w:rsidRPr="009B158E">
        <w:rPr>
          <w:rFonts w:asciiTheme="minorHAnsi" w:eastAsia="Calibri" w:hAnsiTheme="minorHAnsi" w:cs="Arial"/>
          <w:sz w:val="22"/>
          <w:szCs w:val="22"/>
        </w:rPr>
        <w:t xml:space="preserve"> – </w:t>
      </w:r>
      <w:r w:rsidRPr="009B158E">
        <w:rPr>
          <w:rFonts w:asciiTheme="minorHAnsi" w:hAnsiTheme="minorHAnsi" w:cs="Arial"/>
          <w:sz w:val="22"/>
          <w:szCs w:val="22"/>
        </w:rPr>
        <w:t>objednatel</w:t>
      </w:r>
      <w:r w:rsidRPr="009B158E">
        <w:rPr>
          <w:rFonts w:asciiTheme="minorHAnsi" w:eastAsia="Calibri" w:hAnsiTheme="minorHAnsi" w:cs="Arial"/>
          <w:sz w:val="22"/>
          <w:szCs w:val="22"/>
        </w:rPr>
        <w:t xml:space="preserve">: </w:t>
      </w:r>
      <w:permStart w:id="418327888" w:edGrp="everyone"/>
      <w:r w:rsidRPr="009B158E">
        <w:rPr>
          <w:rFonts w:asciiTheme="minorHAnsi" w:eastAsia="Calibri" w:hAnsiTheme="minorHAnsi" w:cs="Arial"/>
          <w:sz w:val="22"/>
          <w:szCs w:val="22"/>
        </w:rPr>
        <w:t>…</w:t>
      </w:r>
      <w:permEnd w:id="418327888"/>
    </w:p>
    <w:p w14:paraId="2228E896" w14:textId="5C28D3A6" w:rsidR="00ED760D" w:rsidRPr="009B158E" w:rsidRDefault="00ED760D" w:rsidP="00ED760D">
      <w:pPr>
        <w:spacing w:line="264" w:lineRule="auto"/>
        <w:rPr>
          <w:rFonts w:asciiTheme="minorHAnsi" w:eastAsia="Calibri" w:hAnsiTheme="minorHAnsi" w:cs="Arial"/>
          <w:sz w:val="22"/>
          <w:szCs w:val="22"/>
        </w:rPr>
      </w:pPr>
      <w:r w:rsidRPr="009B158E">
        <w:rPr>
          <w:rFonts w:asciiTheme="minorHAnsi" w:hAnsiTheme="minorHAnsi" w:cs="Arial"/>
          <w:sz w:val="22"/>
          <w:szCs w:val="22"/>
        </w:rPr>
        <w:t>Číslo</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smlouvy</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o</w:t>
      </w:r>
      <w:r w:rsidRPr="009B158E">
        <w:rPr>
          <w:rFonts w:asciiTheme="minorHAnsi" w:eastAsia="Calibri" w:hAnsiTheme="minorHAnsi" w:cs="Arial"/>
          <w:sz w:val="22"/>
          <w:szCs w:val="22"/>
        </w:rPr>
        <w:t xml:space="preserve"> </w:t>
      </w:r>
      <w:r w:rsidRPr="009B158E">
        <w:rPr>
          <w:rFonts w:asciiTheme="minorHAnsi" w:hAnsiTheme="minorHAnsi" w:cs="Arial"/>
          <w:sz w:val="22"/>
          <w:szCs w:val="22"/>
        </w:rPr>
        <w:t>dílo</w:t>
      </w:r>
      <w:r w:rsidRPr="009B158E">
        <w:rPr>
          <w:rFonts w:asciiTheme="minorHAnsi" w:eastAsia="Calibri" w:hAnsiTheme="minorHAnsi" w:cs="Arial"/>
          <w:sz w:val="22"/>
          <w:szCs w:val="22"/>
        </w:rPr>
        <w:t xml:space="preserve"> – </w:t>
      </w:r>
      <w:r w:rsidRPr="009B158E">
        <w:rPr>
          <w:rFonts w:asciiTheme="minorHAnsi" w:hAnsiTheme="minorHAnsi" w:cs="Arial"/>
          <w:sz w:val="22"/>
          <w:szCs w:val="22"/>
        </w:rPr>
        <w:t>zhotovitel</w:t>
      </w:r>
      <w:r w:rsidRPr="009B158E">
        <w:rPr>
          <w:rFonts w:asciiTheme="minorHAnsi" w:eastAsia="Calibri" w:hAnsiTheme="minorHAnsi" w:cs="Arial"/>
          <w:sz w:val="22"/>
          <w:szCs w:val="22"/>
        </w:rPr>
        <w:t xml:space="preserve">: </w:t>
      </w:r>
      <w:permStart w:id="53236114" w:edGrp="everyone"/>
      <w:r w:rsidR="00711D1B" w:rsidRPr="009B158E">
        <w:rPr>
          <w:rFonts w:asciiTheme="minorHAnsi" w:eastAsia="Calibri" w:hAnsiTheme="minorHAnsi" w:cs="Arial"/>
          <w:sz w:val="22"/>
          <w:szCs w:val="22"/>
        </w:rPr>
        <w:t>…</w:t>
      </w:r>
      <w:permEnd w:id="53236114"/>
    </w:p>
    <w:p w14:paraId="166F74FF" w14:textId="77777777" w:rsidR="00ED760D" w:rsidRPr="00B05D1A" w:rsidRDefault="00ED760D" w:rsidP="00ED760D">
      <w:pPr>
        <w:spacing w:line="264" w:lineRule="auto"/>
        <w:rPr>
          <w:rFonts w:asciiTheme="minorHAnsi" w:hAnsiTheme="minorHAnsi" w:cs="Arial"/>
          <w:b/>
          <w:i/>
          <w:sz w:val="16"/>
          <w:szCs w:val="16"/>
        </w:rPr>
      </w:pPr>
    </w:p>
    <w:p w14:paraId="4CE81E72" w14:textId="77777777" w:rsidR="00ED760D" w:rsidRPr="00507C04" w:rsidRDefault="00ED760D" w:rsidP="00ED760D">
      <w:pPr>
        <w:spacing w:line="264" w:lineRule="auto"/>
        <w:jc w:val="center"/>
        <w:outlineLvl w:val="0"/>
        <w:rPr>
          <w:rFonts w:ascii="Calibri" w:hAnsi="Calibri" w:cs="Arial"/>
          <w:b/>
          <w:bCs/>
          <w:snapToGrid w:val="0"/>
          <w:sz w:val="22"/>
          <w:szCs w:val="22"/>
        </w:rPr>
      </w:pPr>
      <w:r w:rsidRPr="00507C04">
        <w:rPr>
          <w:rFonts w:ascii="Calibri" w:hAnsi="Calibri" w:cs="Arial"/>
          <w:b/>
          <w:bCs/>
          <w:snapToGrid w:val="0"/>
          <w:sz w:val="22"/>
          <w:szCs w:val="22"/>
        </w:rPr>
        <w:t>Článek I.</w:t>
      </w:r>
    </w:p>
    <w:p w14:paraId="7FE4E403" w14:textId="77777777" w:rsidR="00ED760D" w:rsidRPr="00507C04" w:rsidRDefault="00ED760D" w:rsidP="00ED760D">
      <w:pPr>
        <w:spacing w:line="264" w:lineRule="auto"/>
        <w:jc w:val="center"/>
        <w:outlineLvl w:val="0"/>
        <w:rPr>
          <w:rFonts w:ascii="Calibri" w:hAnsi="Calibri" w:cs="Arial"/>
          <w:snapToGrid w:val="0"/>
          <w:sz w:val="22"/>
          <w:szCs w:val="22"/>
        </w:rPr>
      </w:pPr>
      <w:r w:rsidRPr="00507C04">
        <w:rPr>
          <w:rFonts w:ascii="Calibri" w:hAnsi="Calibri" w:cs="Arial"/>
          <w:b/>
          <w:bCs/>
          <w:snapToGrid w:val="0"/>
          <w:sz w:val="22"/>
          <w:szCs w:val="22"/>
        </w:rPr>
        <w:t>Smluvní strany</w:t>
      </w:r>
    </w:p>
    <w:p w14:paraId="0B0C36D0" w14:textId="77777777" w:rsidR="00ED760D" w:rsidRPr="00B05D1A" w:rsidRDefault="00ED760D" w:rsidP="00ED760D">
      <w:pPr>
        <w:spacing w:line="264" w:lineRule="auto"/>
        <w:rPr>
          <w:rFonts w:ascii="Calibri" w:hAnsi="Calibri" w:cs="Arial"/>
          <w:b/>
          <w:snapToGrid w:val="0"/>
          <w:sz w:val="16"/>
          <w:szCs w:val="16"/>
          <w:lang w:eastAsia="en-US"/>
        </w:rPr>
      </w:pPr>
    </w:p>
    <w:p w14:paraId="2744F65E" w14:textId="77777777" w:rsidR="009921B3" w:rsidRPr="00B91C1F" w:rsidRDefault="009921B3" w:rsidP="009921B3">
      <w:pPr>
        <w:rPr>
          <w:rFonts w:ascii="Calibri" w:hAnsi="Calibri" w:cs="Arial"/>
          <w:sz w:val="22"/>
          <w:szCs w:val="22"/>
        </w:rPr>
      </w:pPr>
      <w:proofErr w:type="gramStart"/>
      <w:r w:rsidRPr="00B91C1F">
        <w:rPr>
          <w:rFonts w:ascii="Calibri" w:hAnsi="Calibri" w:cs="Arial"/>
          <w:b/>
          <w:sz w:val="22"/>
          <w:szCs w:val="22"/>
        </w:rPr>
        <w:t xml:space="preserve">Objednatel:   </w:t>
      </w:r>
      <w:proofErr w:type="gramEnd"/>
      <w:r w:rsidRPr="00B91C1F">
        <w:rPr>
          <w:rFonts w:ascii="Calibri" w:hAnsi="Calibri" w:cs="Arial"/>
          <w:b/>
          <w:sz w:val="22"/>
          <w:szCs w:val="22"/>
        </w:rPr>
        <w:t xml:space="preserve">              </w:t>
      </w:r>
      <w:r w:rsidRPr="00B91C1F">
        <w:rPr>
          <w:rFonts w:ascii="Calibri" w:hAnsi="Calibri" w:cs="Arial"/>
          <w:b/>
          <w:sz w:val="22"/>
          <w:szCs w:val="22"/>
        </w:rPr>
        <w:tab/>
      </w:r>
      <w:r w:rsidRPr="00B91C1F">
        <w:rPr>
          <w:rFonts w:ascii="Calibri" w:hAnsi="Calibri" w:cs="Arial"/>
          <w:b/>
          <w:sz w:val="22"/>
          <w:szCs w:val="22"/>
        </w:rPr>
        <w:tab/>
        <w:t xml:space="preserve">Město </w:t>
      </w:r>
      <w:r>
        <w:rPr>
          <w:rFonts w:ascii="Calibri" w:hAnsi="Calibri" w:cs="Arial"/>
          <w:b/>
          <w:sz w:val="22"/>
          <w:szCs w:val="22"/>
        </w:rPr>
        <w:t>Vizovice</w:t>
      </w:r>
    </w:p>
    <w:p w14:paraId="1BAC4B84" w14:textId="77777777" w:rsidR="009921B3" w:rsidRPr="00B91C1F" w:rsidRDefault="009921B3" w:rsidP="009921B3">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Masarykovo nám., 1007, 763 12 Vizovice</w:t>
      </w:r>
    </w:p>
    <w:p w14:paraId="3BD9D8DA" w14:textId="77777777" w:rsidR="009921B3" w:rsidRPr="00B91C1F" w:rsidRDefault="009921B3" w:rsidP="009921B3">
      <w:pPr>
        <w:rPr>
          <w:rFonts w:ascii="Calibri" w:hAnsi="Calibri" w:cs="Arial"/>
          <w:sz w:val="22"/>
          <w:szCs w:val="22"/>
        </w:rPr>
      </w:pPr>
      <w:proofErr w:type="gramStart"/>
      <w:r w:rsidRPr="00B91C1F">
        <w:rPr>
          <w:rFonts w:ascii="Calibri" w:hAnsi="Calibri" w:cs="Arial"/>
          <w:sz w:val="22"/>
          <w:szCs w:val="22"/>
        </w:rPr>
        <w:t xml:space="preserve">Zastoupeno:   </w:t>
      </w:r>
      <w:proofErr w:type="gramEnd"/>
      <w:r w:rsidRPr="00B91C1F">
        <w:rPr>
          <w:rFonts w:ascii="Calibri" w:hAnsi="Calibri" w:cs="Arial"/>
          <w:sz w:val="22"/>
          <w:szCs w:val="22"/>
        </w:rPr>
        <w:t xml:space="preserve">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Bc. Silvie Dolanská</w:t>
      </w:r>
      <w:r w:rsidRPr="00B91C1F">
        <w:rPr>
          <w:rFonts w:ascii="Calibri" w:hAnsi="Calibri" w:cs="Arial"/>
          <w:sz w:val="22"/>
          <w:szCs w:val="22"/>
        </w:rPr>
        <w:t>, starost</w:t>
      </w:r>
      <w:r>
        <w:rPr>
          <w:rFonts w:ascii="Calibri" w:hAnsi="Calibri" w:cs="Arial"/>
          <w:sz w:val="22"/>
          <w:szCs w:val="22"/>
        </w:rPr>
        <w:t>k</w:t>
      </w:r>
      <w:r w:rsidRPr="00B91C1F">
        <w:rPr>
          <w:rFonts w:ascii="Calibri" w:hAnsi="Calibri" w:cs="Arial"/>
          <w:sz w:val="22"/>
          <w:szCs w:val="22"/>
        </w:rPr>
        <w:t>a města</w:t>
      </w:r>
    </w:p>
    <w:p w14:paraId="2F60EB21" w14:textId="77777777" w:rsidR="009921B3" w:rsidRPr="00B91C1F" w:rsidRDefault="009921B3" w:rsidP="009921B3">
      <w:pPr>
        <w:rPr>
          <w:rFonts w:ascii="Calibri" w:hAnsi="Calibri" w:cs="Arial"/>
          <w:sz w:val="22"/>
          <w:szCs w:val="22"/>
        </w:rPr>
      </w:pPr>
      <w:r w:rsidRPr="00B91C1F">
        <w:rPr>
          <w:rFonts w:ascii="Calibri" w:hAnsi="Calibri" w:cs="Arial"/>
          <w:sz w:val="22"/>
          <w:szCs w:val="22"/>
        </w:rPr>
        <w:t xml:space="preserve">Zastoupení:  </w:t>
      </w:r>
    </w:p>
    <w:p w14:paraId="342912DA" w14:textId="77777777" w:rsidR="009921B3" w:rsidRPr="00B91C1F" w:rsidRDefault="009921B3" w:rsidP="009921B3">
      <w:pPr>
        <w:numPr>
          <w:ilvl w:val="0"/>
          <w:numId w:val="13"/>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w:t>
      </w:r>
      <w:proofErr w:type="gramStart"/>
      <w:r w:rsidRPr="00B91C1F">
        <w:rPr>
          <w:rFonts w:ascii="Calibri" w:hAnsi="Calibri" w:cs="Arial"/>
          <w:sz w:val="22"/>
          <w:szCs w:val="22"/>
        </w:rPr>
        <w:t xml:space="preserve">smluvních:  </w:t>
      </w:r>
      <w:r w:rsidRPr="00B91C1F">
        <w:rPr>
          <w:rFonts w:ascii="Calibri" w:hAnsi="Calibri" w:cs="Arial"/>
          <w:sz w:val="22"/>
          <w:szCs w:val="22"/>
        </w:rPr>
        <w:tab/>
      </w:r>
      <w:proofErr w:type="gramEnd"/>
      <w:r>
        <w:rPr>
          <w:rFonts w:ascii="Calibri" w:hAnsi="Calibri" w:cs="Arial"/>
          <w:sz w:val="22"/>
          <w:szCs w:val="22"/>
        </w:rPr>
        <w:t>Bc. Silvie Dolanská</w:t>
      </w:r>
      <w:r w:rsidRPr="00B91C1F">
        <w:rPr>
          <w:rFonts w:ascii="Calibri" w:hAnsi="Calibri" w:cs="Arial"/>
          <w:sz w:val="22"/>
          <w:szCs w:val="22"/>
        </w:rPr>
        <w:t>, starost</w:t>
      </w:r>
      <w:r>
        <w:rPr>
          <w:rFonts w:ascii="Calibri" w:hAnsi="Calibri" w:cs="Arial"/>
          <w:sz w:val="22"/>
          <w:szCs w:val="22"/>
        </w:rPr>
        <w:t>k</w:t>
      </w:r>
      <w:r w:rsidRPr="00B91C1F">
        <w:rPr>
          <w:rFonts w:ascii="Calibri" w:hAnsi="Calibri" w:cs="Arial"/>
          <w:sz w:val="22"/>
          <w:szCs w:val="22"/>
        </w:rPr>
        <w:t xml:space="preserve">a města </w:t>
      </w:r>
    </w:p>
    <w:p w14:paraId="26C50213" w14:textId="621824FC" w:rsidR="009921B3" w:rsidRDefault="009921B3" w:rsidP="009921B3">
      <w:pPr>
        <w:numPr>
          <w:ilvl w:val="0"/>
          <w:numId w:val="13"/>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1822D2">
        <w:rPr>
          <w:rFonts w:ascii="Calibri" w:hAnsi="Calibri" w:cs="Arial"/>
          <w:sz w:val="22"/>
          <w:szCs w:val="22"/>
        </w:rPr>
        <w:t>Ing. Ondřej Ludvík</w:t>
      </w:r>
      <w:r w:rsidRPr="00EE0CFD">
        <w:rPr>
          <w:rFonts w:ascii="Calibri" w:hAnsi="Calibri" w:cs="Arial"/>
          <w:sz w:val="22"/>
          <w:szCs w:val="22"/>
        </w:rPr>
        <w:t xml:space="preserve">, </w:t>
      </w:r>
      <w:r>
        <w:rPr>
          <w:rFonts w:ascii="Calibri" w:hAnsi="Calibri" w:cs="Arial"/>
          <w:sz w:val="22"/>
          <w:szCs w:val="22"/>
        </w:rPr>
        <w:t>investiční technik</w:t>
      </w:r>
    </w:p>
    <w:p w14:paraId="6EED5450" w14:textId="77777777" w:rsidR="009921B3" w:rsidRPr="00EE0CFD" w:rsidRDefault="009921B3" w:rsidP="009921B3">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Pr>
          <w:rFonts w:ascii="Calibri" w:hAnsi="Calibri" w:cs="Arial"/>
          <w:sz w:val="22"/>
          <w:szCs w:val="22"/>
        </w:rPr>
        <w:t>00284653</w:t>
      </w:r>
      <w:r w:rsidRPr="00EE0CFD">
        <w:rPr>
          <w:rFonts w:ascii="Calibri" w:hAnsi="Calibri" w:cs="Arial"/>
          <w:sz w:val="22"/>
          <w:szCs w:val="22"/>
        </w:rPr>
        <w:tab/>
      </w:r>
    </w:p>
    <w:p w14:paraId="21C870DC" w14:textId="77777777" w:rsidR="009921B3" w:rsidRPr="00B91C1F" w:rsidRDefault="009921B3" w:rsidP="009921B3">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CZ00284653</w:t>
      </w:r>
      <w:r w:rsidRPr="00B91C1F">
        <w:rPr>
          <w:rFonts w:ascii="Calibri" w:hAnsi="Calibri" w:cs="Arial"/>
          <w:sz w:val="22"/>
          <w:szCs w:val="22"/>
        </w:rPr>
        <w:tab/>
      </w:r>
      <w:r w:rsidRPr="00B91C1F">
        <w:rPr>
          <w:rFonts w:ascii="Calibri" w:hAnsi="Calibri" w:cs="Arial"/>
          <w:sz w:val="22"/>
          <w:szCs w:val="22"/>
        </w:rPr>
        <w:tab/>
      </w:r>
    </w:p>
    <w:p w14:paraId="219E5BB3" w14:textId="77777777" w:rsidR="009921B3" w:rsidRDefault="009921B3" w:rsidP="009921B3">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6C9EA53D" w14:textId="77777777" w:rsidR="00ED760D" w:rsidRPr="00B05D1A" w:rsidRDefault="00ED760D" w:rsidP="00ED760D">
      <w:pPr>
        <w:spacing w:line="264" w:lineRule="auto"/>
        <w:rPr>
          <w:rFonts w:ascii="Calibri" w:hAnsi="Calibri" w:cs="Arial"/>
          <w:snapToGrid w:val="0"/>
          <w:sz w:val="16"/>
          <w:szCs w:val="16"/>
          <w:lang w:eastAsia="en-US"/>
        </w:rPr>
      </w:pPr>
    </w:p>
    <w:p w14:paraId="1D361823" w14:textId="77777777" w:rsidR="00ED760D" w:rsidRPr="00507C04" w:rsidRDefault="00ED760D" w:rsidP="00ED760D">
      <w:pPr>
        <w:spacing w:line="264" w:lineRule="auto"/>
        <w:rPr>
          <w:rFonts w:ascii="Calibri" w:hAnsi="Calibri" w:cs="Arial"/>
          <w:b/>
          <w:snapToGrid w:val="0"/>
          <w:sz w:val="22"/>
          <w:szCs w:val="22"/>
          <w:lang w:eastAsia="en-US"/>
        </w:rPr>
      </w:pPr>
      <w:r w:rsidRPr="00507C04">
        <w:rPr>
          <w:rFonts w:ascii="Calibri" w:hAnsi="Calibri" w:cs="Arial"/>
          <w:b/>
          <w:snapToGrid w:val="0"/>
          <w:sz w:val="22"/>
          <w:szCs w:val="22"/>
          <w:lang w:eastAsia="en-US"/>
        </w:rPr>
        <w:t>a</w:t>
      </w:r>
    </w:p>
    <w:p w14:paraId="3F48BDAC" w14:textId="77777777" w:rsidR="00ED760D" w:rsidRPr="00B05D1A" w:rsidRDefault="00ED760D" w:rsidP="00ED760D">
      <w:pPr>
        <w:spacing w:line="264" w:lineRule="auto"/>
        <w:ind w:left="360"/>
        <w:rPr>
          <w:rFonts w:ascii="Calibri" w:hAnsi="Calibri" w:cs="Arial"/>
          <w:snapToGrid w:val="0"/>
          <w:sz w:val="16"/>
          <w:szCs w:val="16"/>
          <w:lang w:eastAsia="en-US"/>
        </w:rPr>
      </w:pPr>
    </w:p>
    <w:p w14:paraId="64A149D9" w14:textId="02720115"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b/>
          <w:snapToGrid w:val="0"/>
          <w:sz w:val="22"/>
          <w:szCs w:val="22"/>
          <w:lang w:eastAsia="en-US"/>
        </w:rPr>
        <w:t>Zhotovitel:</w:t>
      </w:r>
      <w:r w:rsidRPr="00507C04">
        <w:rPr>
          <w:rFonts w:ascii="Calibri" w:hAnsi="Calibri" w:cs="Arial"/>
          <w:b/>
          <w:snapToGrid w:val="0"/>
          <w:sz w:val="22"/>
          <w:szCs w:val="22"/>
          <w:lang w:eastAsia="en-US"/>
        </w:rPr>
        <w:tab/>
      </w:r>
      <w:r w:rsidRPr="00507C04">
        <w:rPr>
          <w:rFonts w:ascii="Calibri" w:hAnsi="Calibri" w:cs="Arial"/>
          <w:b/>
          <w:snapToGrid w:val="0"/>
          <w:sz w:val="22"/>
          <w:szCs w:val="22"/>
          <w:lang w:eastAsia="en-US"/>
        </w:rPr>
        <w:tab/>
      </w:r>
      <w:r w:rsidR="00711D1B">
        <w:rPr>
          <w:rFonts w:ascii="Calibri" w:hAnsi="Calibri" w:cs="Arial"/>
          <w:b/>
          <w:snapToGrid w:val="0"/>
          <w:sz w:val="22"/>
          <w:szCs w:val="22"/>
          <w:lang w:eastAsia="en-US"/>
        </w:rPr>
        <w:tab/>
      </w:r>
      <w:permStart w:id="1919778743" w:edGrp="everyone"/>
      <w:r w:rsidR="00711D1B" w:rsidRPr="009B158E">
        <w:rPr>
          <w:rFonts w:asciiTheme="minorHAnsi" w:eastAsia="Calibri" w:hAnsiTheme="minorHAnsi" w:cs="Arial"/>
          <w:sz w:val="22"/>
          <w:szCs w:val="22"/>
        </w:rPr>
        <w:t>…</w:t>
      </w:r>
      <w:permEnd w:id="1919778743"/>
      <w:r w:rsidRPr="00507C04">
        <w:rPr>
          <w:rFonts w:ascii="Calibri" w:hAnsi="Calibri" w:cs="Arial"/>
          <w:snapToGrid w:val="0"/>
          <w:sz w:val="22"/>
          <w:szCs w:val="22"/>
          <w:lang w:eastAsia="en-US"/>
        </w:rPr>
        <w:tab/>
      </w:r>
      <w:r w:rsidRPr="00507C04">
        <w:rPr>
          <w:rFonts w:ascii="Calibri" w:hAnsi="Calibri" w:cs="Arial"/>
          <w:b/>
          <w:snapToGrid w:val="0"/>
          <w:sz w:val="22"/>
          <w:szCs w:val="22"/>
          <w:lang w:eastAsia="en-US"/>
        </w:rPr>
        <w:tab/>
      </w:r>
      <w:r>
        <w:rPr>
          <w:rFonts w:ascii="Calibri" w:hAnsi="Calibri" w:cs="Arial"/>
          <w:b/>
          <w:snapToGrid w:val="0"/>
          <w:sz w:val="22"/>
          <w:szCs w:val="22"/>
          <w:lang w:eastAsia="en-US"/>
        </w:rPr>
        <w:t xml:space="preserve"> </w:t>
      </w:r>
      <w:r w:rsidRPr="00507C04">
        <w:rPr>
          <w:rFonts w:ascii="Calibri" w:hAnsi="Calibri" w:cs="Arial"/>
          <w:b/>
          <w:snapToGrid w:val="0"/>
          <w:sz w:val="22"/>
          <w:szCs w:val="22"/>
          <w:lang w:eastAsia="en-US"/>
        </w:rPr>
        <w:t xml:space="preserve">                      </w:t>
      </w:r>
      <w:r>
        <w:rPr>
          <w:rFonts w:ascii="Calibri" w:hAnsi="Calibri" w:cs="Arial"/>
          <w:b/>
          <w:snapToGrid w:val="0"/>
          <w:sz w:val="22"/>
          <w:szCs w:val="22"/>
          <w:lang w:eastAsia="en-US"/>
        </w:rPr>
        <w:t xml:space="preserve">                         </w:t>
      </w:r>
    </w:p>
    <w:p w14:paraId="1A9AE5EC" w14:textId="07CD8723"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Adresa: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495413919" w:edGrp="everyone"/>
      <w:r w:rsidR="00711D1B" w:rsidRPr="009B158E">
        <w:rPr>
          <w:rFonts w:asciiTheme="minorHAnsi" w:eastAsia="Calibri" w:hAnsiTheme="minorHAnsi" w:cs="Arial"/>
          <w:sz w:val="22"/>
          <w:szCs w:val="22"/>
        </w:rPr>
        <w:t>…</w:t>
      </w:r>
      <w:permEnd w:id="495413919"/>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p>
    <w:p w14:paraId="43734B47" w14:textId="32F748FF"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Zastoupena: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808612549" w:edGrp="everyone"/>
      <w:r w:rsidR="00711D1B" w:rsidRPr="009B158E">
        <w:rPr>
          <w:rFonts w:asciiTheme="minorHAnsi" w:eastAsia="Calibri" w:hAnsiTheme="minorHAnsi" w:cs="Arial"/>
          <w:sz w:val="22"/>
          <w:szCs w:val="22"/>
        </w:rPr>
        <w:t>…</w:t>
      </w:r>
      <w:permEnd w:id="808612549"/>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p>
    <w:p w14:paraId="391BB3A4" w14:textId="06B59AC5"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Zastoupení: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1541886903" w:edGrp="everyone"/>
      <w:r w:rsidR="00711D1B" w:rsidRPr="009B158E">
        <w:rPr>
          <w:rFonts w:asciiTheme="minorHAnsi" w:eastAsia="Calibri" w:hAnsiTheme="minorHAnsi" w:cs="Arial"/>
          <w:sz w:val="22"/>
          <w:szCs w:val="22"/>
        </w:rPr>
        <w:t>…</w:t>
      </w:r>
      <w:permEnd w:id="1541886903"/>
      <w:r>
        <w:rPr>
          <w:rFonts w:ascii="Calibri" w:hAnsi="Calibri" w:cs="Arial"/>
          <w:snapToGrid w:val="0"/>
          <w:sz w:val="22"/>
          <w:szCs w:val="22"/>
          <w:lang w:eastAsia="en-US"/>
        </w:rPr>
        <w:t xml:space="preserve">                                                             </w:t>
      </w:r>
    </w:p>
    <w:p w14:paraId="76C7740A" w14:textId="09C61F2C" w:rsidR="00ED760D" w:rsidRPr="00507C04" w:rsidRDefault="00ED760D" w:rsidP="00ED760D">
      <w:pPr>
        <w:numPr>
          <w:ilvl w:val="0"/>
          <w:numId w:val="14"/>
        </w:num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ve věcech </w:t>
      </w:r>
      <w:proofErr w:type="gramStart"/>
      <w:r w:rsidRPr="00507C04">
        <w:rPr>
          <w:rFonts w:ascii="Calibri" w:hAnsi="Calibri" w:cs="Arial"/>
          <w:snapToGrid w:val="0"/>
          <w:sz w:val="22"/>
          <w:szCs w:val="22"/>
          <w:lang w:eastAsia="en-US"/>
        </w:rPr>
        <w:t xml:space="preserve">smluvních:  </w:t>
      </w:r>
      <w:r w:rsidRPr="00507C04">
        <w:rPr>
          <w:rFonts w:ascii="Calibri" w:hAnsi="Calibri" w:cs="Arial"/>
          <w:snapToGrid w:val="0"/>
          <w:sz w:val="22"/>
          <w:szCs w:val="22"/>
          <w:lang w:eastAsia="en-US"/>
        </w:rPr>
        <w:tab/>
      </w:r>
      <w:permStart w:id="2107998206" w:edGrp="everyone"/>
      <w:proofErr w:type="gramEnd"/>
      <w:r w:rsidR="00711D1B" w:rsidRPr="009B158E">
        <w:rPr>
          <w:rFonts w:asciiTheme="minorHAnsi" w:eastAsia="Calibri" w:hAnsiTheme="minorHAnsi" w:cs="Arial"/>
          <w:sz w:val="22"/>
          <w:szCs w:val="22"/>
        </w:rPr>
        <w:t>…</w:t>
      </w:r>
      <w:permEnd w:id="2107998206"/>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p>
    <w:p w14:paraId="5CBB9F30" w14:textId="1B067788" w:rsidR="00ED760D" w:rsidRPr="00507C04" w:rsidRDefault="00ED760D" w:rsidP="00ED760D">
      <w:pPr>
        <w:numPr>
          <w:ilvl w:val="0"/>
          <w:numId w:val="14"/>
        </w:num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ve věcech technických: </w:t>
      </w:r>
      <w:r w:rsidRPr="00507C04">
        <w:rPr>
          <w:rFonts w:ascii="Calibri" w:hAnsi="Calibri" w:cs="Arial"/>
          <w:snapToGrid w:val="0"/>
          <w:sz w:val="22"/>
          <w:szCs w:val="22"/>
          <w:lang w:eastAsia="en-US"/>
        </w:rPr>
        <w:tab/>
      </w:r>
      <w:permStart w:id="1646465190" w:edGrp="everyone"/>
      <w:r w:rsidR="00711D1B" w:rsidRPr="009B158E">
        <w:rPr>
          <w:rFonts w:asciiTheme="minorHAnsi" w:eastAsia="Calibri" w:hAnsiTheme="minorHAnsi" w:cs="Arial"/>
          <w:sz w:val="22"/>
          <w:szCs w:val="22"/>
        </w:rPr>
        <w:t>…</w:t>
      </w:r>
      <w:permEnd w:id="1646465190"/>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p>
    <w:p w14:paraId="24D6E282" w14:textId="1581F446" w:rsidR="00ED760D" w:rsidRPr="00507C04" w:rsidRDefault="00ED760D" w:rsidP="00ED760D">
      <w:pPr>
        <w:spacing w:line="264" w:lineRule="auto"/>
        <w:rPr>
          <w:rFonts w:ascii="Calibri" w:hAnsi="Calibri" w:cs="Arial"/>
          <w:snapToGrid w:val="0"/>
          <w:sz w:val="22"/>
          <w:szCs w:val="22"/>
          <w:lang w:eastAsia="en-US"/>
        </w:rPr>
      </w:pPr>
      <w:proofErr w:type="gramStart"/>
      <w:r w:rsidRPr="00507C04">
        <w:rPr>
          <w:rFonts w:ascii="Calibri" w:hAnsi="Calibri" w:cs="Arial"/>
          <w:snapToGrid w:val="0"/>
          <w:sz w:val="22"/>
          <w:szCs w:val="22"/>
          <w:lang w:eastAsia="en-US"/>
        </w:rPr>
        <w:t xml:space="preserve">IČO:  </w:t>
      </w:r>
      <w:r w:rsidRPr="00507C04">
        <w:rPr>
          <w:rFonts w:ascii="Calibri" w:hAnsi="Calibri" w:cs="Arial"/>
          <w:snapToGrid w:val="0"/>
          <w:sz w:val="22"/>
          <w:szCs w:val="22"/>
          <w:lang w:eastAsia="en-US"/>
        </w:rPr>
        <w:tab/>
      </w:r>
      <w:proofErr w:type="gramEnd"/>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634085923" w:edGrp="everyone"/>
      <w:r w:rsidR="00711D1B" w:rsidRPr="009B158E">
        <w:rPr>
          <w:rFonts w:asciiTheme="minorHAnsi" w:eastAsia="Calibri" w:hAnsiTheme="minorHAnsi" w:cs="Arial"/>
          <w:sz w:val="22"/>
          <w:szCs w:val="22"/>
        </w:rPr>
        <w:t>…</w:t>
      </w:r>
      <w:permEnd w:id="634085923"/>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
    <w:p w14:paraId="62BC688C" w14:textId="6E76D2C1"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DIČ: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1181103492" w:edGrp="everyone"/>
      <w:r w:rsidR="00711D1B" w:rsidRPr="009B158E">
        <w:rPr>
          <w:rFonts w:asciiTheme="minorHAnsi" w:eastAsia="Calibri" w:hAnsiTheme="minorHAnsi" w:cs="Arial"/>
          <w:sz w:val="22"/>
          <w:szCs w:val="22"/>
        </w:rPr>
        <w:t>…</w:t>
      </w:r>
      <w:permEnd w:id="1181103492"/>
      <w:r w:rsidRPr="00507C04">
        <w:rPr>
          <w:rFonts w:ascii="Calibri" w:hAnsi="Calibri" w:cs="Arial"/>
          <w:snapToGrid w:val="0"/>
          <w:sz w:val="22"/>
          <w:szCs w:val="22"/>
          <w:lang w:eastAsia="en-US"/>
        </w:rPr>
        <w:t xml:space="preserve">                   </w:t>
      </w:r>
      <w:r>
        <w:rPr>
          <w:rFonts w:ascii="Calibri" w:hAnsi="Calibri" w:cs="Arial"/>
          <w:snapToGrid w:val="0"/>
          <w:sz w:val="22"/>
          <w:szCs w:val="22"/>
          <w:lang w:eastAsia="en-US"/>
        </w:rPr>
        <w:t xml:space="preserve">                                      </w:t>
      </w:r>
      <w:r w:rsidRPr="00507C04">
        <w:rPr>
          <w:rFonts w:ascii="Calibri" w:hAnsi="Calibri" w:cs="Arial"/>
          <w:snapToGrid w:val="0"/>
          <w:sz w:val="22"/>
          <w:szCs w:val="22"/>
          <w:lang w:eastAsia="en-US"/>
        </w:rPr>
        <w:t xml:space="preserve">       </w:t>
      </w:r>
      <w:r w:rsidRPr="00507C04">
        <w:rPr>
          <w:rFonts w:ascii="Calibri" w:hAnsi="Calibri" w:cs="Arial"/>
          <w:snapToGrid w:val="0"/>
          <w:sz w:val="22"/>
          <w:szCs w:val="22"/>
          <w:lang w:eastAsia="en-US"/>
        </w:rPr>
        <w:tab/>
      </w:r>
    </w:p>
    <w:p w14:paraId="71039C19" w14:textId="5C1334C1"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Bankovní spojení: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1407803263" w:edGrp="everyone"/>
      <w:r w:rsidR="00711D1B" w:rsidRPr="009B158E">
        <w:rPr>
          <w:rFonts w:asciiTheme="minorHAnsi" w:eastAsia="Calibri" w:hAnsiTheme="minorHAnsi" w:cs="Arial"/>
          <w:sz w:val="22"/>
          <w:szCs w:val="22"/>
        </w:rPr>
        <w:t>…</w:t>
      </w:r>
      <w:permEnd w:id="1407803263"/>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p>
    <w:p w14:paraId="328851BC" w14:textId="74B1602F" w:rsidR="00ED760D" w:rsidRPr="00507C04"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Číslo účtu: </w:t>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permStart w:id="1975019482" w:edGrp="everyone"/>
      <w:r w:rsidR="00711D1B" w:rsidRPr="009B158E">
        <w:rPr>
          <w:rFonts w:asciiTheme="minorHAnsi" w:eastAsia="Calibri" w:hAnsiTheme="minorHAnsi" w:cs="Arial"/>
          <w:sz w:val="22"/>
          <w:szCs w:val="22"/>
        </w:rPr>
        <w:t>…</w:t>
      </w:r>
      <w:permEnd w:id="1975019482"/>
      <w:r w:rsidRPr="00507C04">
        <w:rPr>
          <w:rFonts w:ascii="Calibri" w:hAnsi="Calibri" w:cs="Arial"/>
          <w:snapToGrid w:val="0"/>
          <w:sz w:val="22"/>
          <w:szCs w:val="22"/>
          <w:lang w:eastAsia="en-US"/>
        </w:rPr>
        <w:tab/>
      </w:r>
      <w:r w:rsidRPr="00507C04">
        <w:rPr>
          <w:rFonts w:ascii="Calibri" w:hAnsi="Calibri" w:cs="Arial"/>
          <w:snapToGrid w:val="0"/>
          <w:sz w:val="22"/>
          <w:szCs w:val="22"/>
          <w:lang w:eastAsia="en-US"/>
        </w:rPr>
        <w:tab/>
      </w:r>
      <w:r>
        <w:rPr>
          <w:rFonts w:ascii="Calibri" w:hAnsi="Calibri" w:cs="Arial"/>
          <w:snapToGrid w:val="0"/>
          <w:sz w:val="22"/>
          <w:szCs w:val="22"/>
          <w:lang w:eastAsia="en-US"/>
        </w:rPr>
        <w:t xml:space="preserve">                     </w:t>
      </w:r>
      <w:r w:rsidRPr="00507C04">
        <w:rPr>
          <w:rFonts w:ascii="Calibri" w:hAnsi="Calibri" w:cs="Arial"/>
          <w:snapToGrid w:val="0"/>
          <w:sz w:val="22"/>
          <w:szCs w:val="22"/>
          <w:lang w:eastAsia="en-US"/>
        </w:rPr>
        <w:tab/>
        <w:t xml:space="preserve"> </w:t>
      </w:r>
      <w:r>
        <w:rPr>
          <w:rFonts w:ascii="Calibri" w:hAnsi="Calibri" w:cs="Arial"/>
          <w:snapToGrid w:val="0"/>
          <w:sz w:val="22"/>
          <w:szCs w:val="22"/>
          <w:lang w:eastAsia="en-US"/>
        </w:rPr>
        <w:t xml:space="preserve">   </w:t>
      </w:r>
    </w:p>
    <w:p w14:paraId="32B46D71" w14:textId="66232862" w:rsidR="00ED760D" w:rsidRPr="00507C04" w:rsidRDefault="00ED760D" w:rsidP="00ED760D">
      <w:pPr>
        <w:spacing w:line="264" w:lineRule="auto"/>
        <w:rPr>
          <w:rFonts w:ascii="Calibri" w:hAnsi="Calibri" w:cs="Arial"/>
          <w:snapToGrid w:val="0"/>
          <w:sz w:val="22"/>
          <w:szCs w:val="22"/>
          <w:lang w:eastAsia="en-US"/>
        </w:rPr>
      </w:pPr>
      <w:r>
        <w:rPr>
          <w:rFonts w:ascii="Calibri" w:hAnsi="Calibri" w:cs="Arial"/>
          <w:snapToGrid w:val="0"/>
          <w:sz w:val="22"/>
          <w:szCs w:val="22"/>
          <w:lang w:eastAsia="en-US"/>
        </w:rPr>
        <w:t>Společnost</w:t>
      </w:r>
      <w:r w:rsidRPr="00507C04">
        <w:rPr>
          <w:rFonts w:ascii="Calibri" w:hAnsi="Calibri" w:cs="Arial"/>
          <w:snapToGrid w:val="0"/>
          <w:sz w:val="22"/>
          <w:szCs w:val="22"/>
          <w:lang w:eastAsia="en-US"/>
        </w:rPr>
        <w:t xml:space="preserve"> zapsána v obchodním rejstříku vedeném u Krajského soudu v</w:t>
      </w:r>
      <w:r>
        <w:rPr>
          <w:rFonts w:ascii="Calibri" w:hAnsi="Calibri" w:cs="Arial"/>
          <w:snapToGrid w:val="0"/>
          <w:sz w:val="22"/>
          <w:szCs w:val="22"/>
          <w:lang w:eastAsia="en-US"/>
        </w:rPr>
        <w:t xml:space="preserve"> </w:t>
      </w:r>
      <w:permStart w:id="1342708906" w:edGrp="everyone"/>
      <w:r w:rsidR="00711D1B" w:rsidRPr="009B158E">
        <w:rPr>
          <w:rFonts w:asciiTheme="minorHAnsi" w:eastAsia="Calibri" w:hAnsiTheme="minorHAnsi" w:cs="Arial"/>
          <w:sz w:val="22"/>
          <w:szCs w:val="22"/>
        </w:rPr>
        <w:t>…</w:t>
      </w:r>
      <w:permEnd w:id="1342708906"/>
      <w:r w:rsidRPr="00507C04">
        <w:rPr>
          <w:rFonts w:ascii="Calibri" w:hAnsi="Calibri" w:cs="Arial"/>
          <w:snapToGrid w:val="0"/>
          <w:sz w:val="22"/>
          <w:szCs w:val="22"/>
          <w:lang w:eastAsia="en-US"/>
        </w:rPr>
        <w:t>, odd</w:t>
      </w:r>
      <w:r>
        <w:rPr>
          <w:rFonts w:ascii="Calibri" w:hAnsi="Calibri" w:cs="Arial"/>
          <w:snapToGrid w:val="0"/>
          <w:sz w:val="22"/>
          <w:szCs w:val="22"/>
          <w:lang w:eastAsia="en-US"/>
        </w:rPr>
        <w:t xml:space="preserve">. </w:t>
      </w:r>
      <w:permStart w:id="716467628" w:edGrp="everyone"/>
      <w:r w:rsidR="00711D1B" w:rsidRPr="009B158E">
        <w:rPr>
          <w:rFonts w:asciiTheme="minorHAnsi" w:eastAsia="Calibri" w:hAnsiTheme="minorHAnsi" w:cs="Arial"/>
          <w:sz w:val="22"/>
          <w:szCs w:val="22"/>
        </w:rPr>
        <w:t>…</w:t>
      </w:r>
      <w:permEnd w:id="716467628"/>
      <w:r w:rsidRPr="00507C04">
        <w:rPr>
          <w:rFonts w:ascii="Calibri" w:hAnsi="Calibri" w:cs="Arial"/>
          <w:snapToGrid w:val="0"/>
          <w:sz w:val="22"/>
          <w:szCs w:val="22"/>
          <w:lang w:eastAsia="en-US"/>
        </w:rPr>
        <w:t xml:space="preserve">, pol. </w:t>
      </w:r>
      <w:permStart w:id="118179480" w:edGrp="everyone"/>
      <w:r w:rsidR="00711D1B" w:rsidRPr="009B158E">
        <w:rPr>
          <w:rFonts w:asciiTheme="minorHAnsi" w:eastAsia="Calibri" w:hAnsiTheme="minorHAnsi" w:cs="Arial"/>
          <w:sz w:val="22"/>
          <w:szCs w:val="22"/>
        </w:rPr>
        <w:t>…</w:t>
      </w:r>
      <w:permEnd w:id="118179480"/>
      <w:r w:rsidRPr="00507C04">
        <w:rPr>
          <w:rFonts w:ascii="Calibri" w:hAnsi="Calibri" w:cs="Arial"/>
          <w:snapToGrid w:val="0"/>
          <w:sz w:val="22"/>
          <w:szCs w:val="22"/>
          <w:lang w:eastAsia="en-US"/>
        </w:rPr>
        <w:t xml:space="preserve"> </w:t>
      </w:r>
    </w:p>
    <w:p w14:paraId="4ED76137" w14:textId="77777777" w:rsidR="00ED760D" w:rsidRDefault="00ED760D" w:rsidP="00ED760D">
      <w:pPr>
        <w:spacing w:line="264" w:lineRule="auto"/>
        <w:rPr>
          <w:rFonts w:ascii="Calibri" w:hAnsi="Calibri" w:cs="Arial"/>
          <w:snapToGrid w:val="0"/>
          <w:sz w:val="22"/>
          <w:szCs w:val="22"/>
          <w:lang w:eastAsia="en-US"/>
        </w:rPr>
      </w:pPr>
      <w:r w:rsidRPr="00507C04">
        <w:rPr>
          <w:rFonts w:ascii="Calibri" w:hAnsi="Calibri" w:cs="Arial"/>
          <w:snapToGrid w:val="0"/>
          <w:sz w:val="22"/>
          <w:szCs w:val="22"/>
          <w:lang w:eastAsia="en-US"/>
        </w:rPr>
        <w:t xml:space="preserve">(dále jen </w:t>
      </w:r>
      <w:r w:rsidRPr="00507C04">
        <w:rPr>
          <w:rFonts w:ascii="Calibri" w:hAnsi="Calibri" w:cs="Arial"/>
          <w:b/>
          <w:snapToGrid w:val="0"/>
          <w:sz w:val="22"/>
          <w:szCs w:val="22"/>
          <w:lang w:eastAsia="en-US"/>
        </w:rPr>
        <w:t>zhotovitel</w:t>
      </w:r>
      <w:r w:rsidRPr="00507C04">
        <w:rPr>
          <w:rFonts w:ascii="Calibri" w:hAnsi="Calibri" w:cs="Arial"/>
          <w:snapToGrid w:val="0"/>
          <w:sz w:val="22"/>
          <w:szCs w:val="22"/>
          <w:lang w:eastAsia="en-US"/>
        </w:rPr>
        <w:t>)</w:t>
      </w:r>
    </w:p>
    <w:p w14:paraId="6D32B0E6" w14:textId="77777777" w:rsidR="00DB2558" w:rsidRDefault="00DB2558" w:rsidP="00ED760D">
      <w:pPr>
        <w:spacing w:line="264" w:lineRule="auto"/>
        <w:rPr>
          <w:rFonts w:ascii="Calibri" w:hAnsi="Calibri" w:cs="Arial"/>
          <w:snapToGrid w:val="0"/>
          <w:sz w:val="22"/>
          <w:szCs w:val="22"/>
          <w:lang w:eastAsia="en-US"/>
        </w:rPr>
      </w:pPr>
    </w:p>
    <w:p w14:paraId="37B95AAA" w14:textId="77777777" w:rsidR="00ED760D" w:rsidRPr="00B05D1A" w:rsidRDefault="00ED760D" w:rsidP="00ED760D">
      <w:pPr>
        <w:spacing w:line="264" w:lineRule="auto"/>
        <w:rPr>
          <w:rFonts w:ascii="Calibri" w:hAnsi="Calibri" w:cs="Arial"/>
          <w:snapToGrid w:val="0"/>
          <w:sz w:val="16"/>
          <w:szCs w:val="16"/>
          <w:lang w:eastAsia="en-US"/>
        </w:rPr>
      </w:pPr>
      <w:r>
        <w:rPr>
          <w:rFonts w:ascii="Calibri" w:hAnsi="Calibri" w:cs="Arial"/>
          <w:snapToGrid w:val="0"/>
          <w:sz w:val="22"/>
          <w:szCs w:val="22"/>
          <w:lang w:eastAsia="en-US"/>
        </w:rPr>
        <w:t xml:space="preserve"> </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DB2558" w:rsidRPr="0036148A" w14:paraId="7B6F437D" w14:textId="77777777" w:rsidTr="004C5091">
        <w:trPr>
          <w:trHeight w:val="655"/>
        </w:trPr>
        <w:tc>
          <w:tcPr>
            <w:tcW w:w="1737" w:type="pct"/>
            <w:shd w:val="clear" w:color="auto" w:fill="auto"/>
            <w:vAlign w:val="center"/>
            <w:hideMark/>
          </w:tcPr>
          <w:p w14:paraId="0CB100E0" w14:textId="77777777" w:rsidR="00DB2558" w:rsidRPr="00151849" w:rsidRDefault="00DB2558" w:rsidP="004C5091">
            <w:pPr>
              <w:rPr>
                <w:rFonts w:asciiTheme="minorHAnsi" w:hAnsiTheme="minorHAnsi" w:cs="Arial"/>
                <w:bCs/>
                <w:sz w:val="22"/>
                <w:szCs w:val="22"/>
              </w:rPr>
            </w:pPr>
            <w:bookmarkStart w:id="0" w:name="_Hlk505931200"/>
            <w:r w:rsidRPr="00151849">
              <w:rPr>
                <w:rFonts w:asciiTheme="minorHAnsi" w:hAnsiTheme="minorHAnsi" w:cs="Arial"/>
                <w:bCs/>
                <w:sz w:val="22"/>
                <w:szCs w:val="22"/>
              </w:rPr>
              <w:t>NÁZEV VEŘEJNÉ ZAKÁZKY</w:t>
            </w:r>
          </w:p>
        </w:tc>
        <w:tc>
          <w:tcPr>
            <w:tcW w:w="3263" w:type="pct"/>
            <w:shd w:val="clear" w:color="auto" w:fill="auto"/>
            <w:vAlign w:val="center"/>
            <w:hideMark/>
          </w:tcPr>
          <w:p w14:paraId="7D7B3A0F" w14:textId="1588F9F8" w:rsidR="00DB2558" w:rsidRPr="00647199" w:rsidRDefault="001F28DF" w:rsidP="004C5091">
            <w:pPr>
              <w:rPr>
                <w:rFonts w:asciiTheme="minorHAnsi" w:hAnsiTheme="minorHAnsi" w:cs="Arial"/>
                <w:b/>
                <w:bCs/>
                <w:sz w:val="22"/>
                <w:szCs w:val="22"/>
              </w:rPr>
            </w:pPr>
            <w:r>
              <w:rPr>
                <w:rFonts w:asciiTheme="minorHAnsi" w:eastAsia="Lucida Sans Unicode" w:hAnsiTheme="minorHAnsi" w:cstheme="minorHAnsi"/>
                <w:b/>
                <w:bCs/>
                <w:sz w:val="22"/>
                <w:szCs w:val="22"/>
                <w:lang w:eastAsia="en-US"/>
              </w:rPr>
              <w:t xml:space="preserve">LESNÍ HOSPODÁŘSKÉ OSNOVY VIZOVICE PRO OBDOBÍ </w:t>
            </w:r>
            <w:proofErr w:type="gramStart"/>
            <w:r>
              <w:rPr>
                <w:rFonts w:asciiTheme="minorHAnsi" w:eastAsia="Lucida Sans Unicode" w:hAnsiTheme="minorHAnsi" w:cstheme="minorHAnsi"/>
                <w:b/>
                <w:bCs/>
                <w:sz w:val="22"/>
                <w:szCs w:val="22"/>
                <w:lang w:eastAsia="en-US"/>
              </w:rPr>
              <w:t>2024 - 2033</w:t>
            </w:r>
            <w:proofErr w:type="gramEnd"/>
          </w:p>
        </w:tc>
      </w:tr>
      <w:tr w:rsidR="001F28DF" w:rsidRPr="003429EC" w14:paraId="4501C944" w14:textId="77777777" w:rsidTr="004C5091">
        <w:trPr>
          <w:trHeight w:val="454"/>
        </w:trPr>
        <w:tc>
          <w:tcPr>
            <w:tcW w:w="1737" w:type="pct"/>
            <w:vAlign w:val="center"/>
            <w:hideMark/>
          </w:tcPr>
          <w:p w14:paraId="767CFDEE" w14:textId="77777777" w:rsidR="001F28DF" w:rsidRPr="004F148B" w:rsidRDefault="001F28DF" w:rsidP="001F28DF">
            <w:pPr>
              <w:rPr>
                <w:rFonts w:ascii="Calibri" w:hAnsi="Calibri" w:cs="Arial"/>
                <w:bCs/>
              </w:rPr>
            </w:pPr>
            <w:r w:rsidRPr="004F148B">
              <w:rPr>
                <w:rFonts w:ascii="Calibri" w:hAnsi="Calibri" w:cs="Arial"/>
                <w:bCs/>
                <w:sz w:val="22"/>
                <w:szCs w:val="22"/>
              </w:rPr>
              <w:t xml:space="preserve">VEŘEJNÁ ZAKÁZKA DLE PŘEDMĚTU              </w:t>
            </w:r>
          </w:p>
        </w:tc>
        <w:tc>
          <w:tcPr>
            <w:tcW w:w="3263" w:type="pct"/>
            <w:vAlign w:val="center"/>
            <w:hideMark/>
          </w:tcPr>
          <w:p w14:paraId="3426867A" w14:textId="71F04EF4" w:rsidR="001F28DF" w:rsidRPr="003429EC" w:rsidRDefault="001F28DF" w:rsidP="001F28DF">
            <w:pPr>
              <w:rPr>
                <w:rFonts w:asciiTheme="minorHAnsi" w:hAnsiTheme="minorHAnsi" w:cs="Arial"/>
                <w:bCs/>
              </w:rPr>
            </w:pPr>
            <w:r w:rsidRPr="00DF630C">
              <w:rPr>
                <w:rFonts w:asciiTheme="minorHAnsi" w:hAnsiTheme="minorHAnsi" w:cstheme="minorHAnsi"/>
                <w:bCs/>
                <w:sz w:val="22"/>
                <w:szCs w:val="22"/>
              </w:rPr>
              <w:t xml:space="preserve">VEŘEJNÁ ZAKÁZKA NA </w:t>
            </w:r>
            <w:r>
              <w:rPr>
                <w:rFonts w:asciiTheme="minorHAnsi" w:hAnsiTheme="minorHAnsi" w:cstheme="minorHAnsi"/>
                <w:bCs/>
                <w:sz w:val="22"/>
                <w:szCs w:val="22"/>
              </w:rPr>
              <w:t>SLUŽBY</w:t>
            </w:r>
          </w:p>
        </w:tc>
      </w:tr>
      <w:tr w:rsidR="001F28DF" w:rsidRPr="003429EC" w14:paraId="683481D2" w14:textId="77777777" w:rsidTr="004C5091">
        <w:trPr>
          <w:trHeight w:val="454"/>
        </w:trPr>
        <w:tc>
          <w:tcPr>
            <w:tcW w:w="1737" w:type="pct"/>
            <w:vAlign w:val="center"/>
            <w:hideMark/>
          </w:tcPr>
          <w:p w14:paraId="70931276" w14:textId="77777777" w:rsidR="001F28DF" w:rsidRPr="004F148B" w:rsidRDefault="001F28DF" w:rsidP="001F28DF">
            <w:pPr>
              <w:rPr>
                <w:rFonts w:ascii="Calibri" w:hAnsi="Calibri" w:cs="Arial"/>
              </w:rPr>
            </w:pPr>
            <w:r w:rsidRPr="004F148B">
              <w:rPr>
                <w:rFonts w:ascii="Calibri" w:hAnsi="Calibri" w:cs="Arial"/>
                <w:sz w:val="22"/>
                <w:szCs w:val="22"/>
              </w:rPr>
              <w:t xml:space="preserve">DRUH ZADÁVACÍHO ŘÍZENÍ     </w:t>
            </w:r>
          </w:p>
        </w:tc>
        <w:tc>
          <w:tcPr>
            <w:tcW w:w="3263" w:type="pct"/>
            <w:vAlign w:val="center"/>
            <w:hideMark/>
          </w:tcPr>
          <w:p w14:paraId="55383420" w14:textId="69EE517C" w:rsidR="001F28DF" w:rsidRPr="003429EC" w:rsidRDefault="001F28DF" w:rsidP="001F28DF">
            <w:pPr>
              <w:rPr>
                <w:rFonts w:asciiTheme="minorHAnsi" w:hAnsiTheme="minorHAnsi" w:cs="Arial"/>
              </w:rPr>
            </w:pPr>
            <w:r>
              <w:rPr>
                <w:rFonts w:asciiTheme="minorHAnsi" w:hAnsiTheme="minorHAnsi" w:cstheme="minorHAnsi"/>
                <w:sz w:val="22"/>
                <w:szCs w:val="22"/>
              </w:rPr>
              <w:t>ZAKÁZKA MALÉHO ROZSAHU</w:t>
            </w:r>
            <w:r w:rsidRPr="00DF630C">
              <w:rPr>
                <w:rFonts w:asciiTheme="minorHAnsi" w:hAnsiTheme="minorHAnsi" w:cstheme="minorHAnsi"/>
                <w:sz w:val="22"/>
                <w:szCs w:val="22"/>
              </w:rPr>
              <w:t xml:space="preserve">  </w:t>
            </w:r>
          </w:p>
        </w:tc>
      </w:tr>
      <w:tr w:rsidR="00DB2558" w:rsidRPr="0036148A" w14:paraId="7B45EE3D" w14:textId="77777777" w:rsidTr="004C5091">
        <w:trPr>
          <w:trHeight w:val="454"/>
        </w:trPr>
        <w:tc>
          <w:tcPr>
            <w:tcW w:w="1737" w:type="pct"/>
            <w:vAlign w:val="center"/>
            <w:hideMark/>
          </w:tcPr>
          <w:p w14:paraId="41653918" w14:textId="77777777" w:rsidR="00DB2558" w:rsidRPr="004F148B" w:rsidRDefault="00DB2558" w:rsidP="004C5091">
            <w:pPr>
              <w:rPr>
                <w:rFonts w:ascii="Calibri" w:hAnsi="Calibri" w:cs="Arial"/>
              </w:rPr>
            </w:pPr>
            <w:r>
              <w:rPr>
                <w:rFonts w:ascii="Calibri" w:hAnsi="Calibri" w:cs="Arial"/>
                <w:sz w:val="22"/>
                <w:szCs w:val="22"/>
              </w:rPr>
              <w:t>MÍSTO PLNĚNÍ</w:t>
            </w:r>
            <w:r w:rsidRPr="004F148B">
              <w:rPr>
                <w:rFonts w:ascii="Calibri" w:hAnsi="Calibri" w:cs="Arial"/>
                <w:sz w:val="22"/>
                <w:szCs w:val="22"/>
              </w:rPr>
              <w:t xml:space="preserve">           </w:t>
            </w:r>
          </w:p>
        </w:tc>
        <w:tc>
          <w:tcPr>
            <w:tcW w:w="3263" w:type="pct"/>
            <w:vAlign w:val="center"/>
            <w:hideMark/>
          </w:tcPr>
          <w:p w14:paraId="634C2575" w14:textId="77777777" w:rsidR="00DB2558" w:rsidRPr="00F808A6" w:rsidRDefault="00DB2558" w:rsidP="004C5091">
            <w:pPr>
              <w:rPr>
                <w:rFonts w:asciiTheme="minorHAnsi" w:hAnsiTheme="minorHAnsi" w:cs="Arial"/>
              </w:rPr>
            </w:pPr>
            <w:r>
              <w:rPr>
                <w:rFonts w:asciiTheme="minorHAnsi" w:hAnsiTheme="minorHAnsi" w:cs="Arial"/>
                <w:bCs/>
                <w:sz w:val="22"/>
                <w:szCs w:val="22"/>
              </w:rPr>
              <w:t>VIZOVICE</w:t>
            </w:r>
          </w:p>
        </w:tc>
      </w:tr>
      <w:tr w:rsidR="00DB2558" w:rsidRPr="0039716D" w14:paraId="3D3674FC" w14:textId="77777777" w:rsidTr="004C5091">
        <w:trPr>
          <w:trHeight w:val="454"/>
        </w:trPr>
        <w:tc>
          <w:tcPr>
            <w:tcW w:w="1737" w:type="pct"/>
            <w:vAlign w:val="center"/>
            <w:hideMark/>
          </w:tcPr>
          <w:p w14:paraId="44D19A36" w14:textId="77777777" w:rsidR="00DB2558" w:rsidRPr="004F148B" w:rsidRDefault="00DB2558" w:rsidP="004C5091">
            <w:pPr>
              <w:rPr>
                <w:rFonts w:ascii="Calibri" w:hAnsi="Calibri" w:cs="Arial"/>
              </w:rPr>
            </w:pPr>
            <w:r w:rsidRPr="004F148B">
              <w:rPr>
                <w:rFonts w:ascii="Calibri" w:hAnsi="Calibri" w:cs="Arial"/>
                <w:sz w:val="22"/>
                <w:szCs w:val="22"/>
              </w:rPr>
              <w:t>PŘEDPOKLÁDANÁ HODNOTA VEŘEJNÉ ZAKÁZKY</w:t>
            </w:r>
          </w:p>
        </w:tc>
        <w:tc>
          <w:tcPr>
            <w:tcW w:w="3263" w:type="pct"/>
            <w:vAlign w:val="center"/>
            <w:hideMark/>
          </w:tcPr>
          <w:p w14:paraId="3815F3CB" w14:textId="1B9E970E" w:rsidR="00DB2558" w:rsidRPr="0039716D" w:rsidRDefault="001F28DF" w:rsidP="004C5091">
            <w:pPr>
              <w:rPr>
                <w:rFonts w:asciiTheme="minorHAnsi" w:hAnsiTheme="minorHAnsi" w:cs="Arial"/>
                <w:b/>
                <w:bCs/>
              </w:rPr>
            </w:pPr>
            <w:r>
              <w:rPr>
                <w:rFonts w:asciiTheme="minorHAnsi" w:hAnsiTheme="minorHAnsi" w:cstheme="minorHAnsi"/>
                <w:b/>
                <w:sz w:val="22"/>
                <w:szCs w:val="22"/>
              </w:rPr>
              <w:t>1.220.000</w:t>
            </w:r>
            <w:r w:rsidRPr="00DF630C">
              <w:rPr>
                <w:rFonts w:asciiTheme="minorHAnsi" w:hAnsiTheme="minorHAnsi" w:cstheme="minorHAnsi"/>
                <w:b/>
                <w:color w:val="000000" w:themeColor="text1"/>
                <w:sz w:val="22"/>
                <w:szCs w:val="22"/>
              </w:rPr>
              <w:t>,-</w:t>
            </w:r>
            <w:r w:rsidRPr="00DF630C">
              <w:rPr>
                <w:rFonts w:asciiTheme="minorHAnsi" w:hAnsiTheme="minorHAnsi" w:cstheme="minorHAnsi"/>
                <w:b/>
                <w:bCs/>
                <w:sz w:val="22"/>
                <w:szCs w:val="22"/>
              </w:rPr>
              <w:t xml:space="preserve"> Kč</w:t>
            </w:r>
            <w:r w:rsidRPr="00DF630C">
              <w:rPr>
                <w:rFonts w:asciiTheme="minorHAnsi" w:hAnsiTheme="minorHAnsi" w:cstheme="minorHAnsi"/>
                <w:b/>
                <w:sz w:val="22"/>
                <w:szCs w:val="22"/>
              </w:rPr>
              <w:t xml:space="preserve"> </w:t>
            </w:r>
            <w:r w:rsidRPr="00DF630C">
              <w:rPr>
                <w:rFonts w:asciiTheme="minorHAnsi" w:hAnsiTheme="minorHAnsi" w:cstheme="minorHAnsi"/>
                <w:b/>
                <w:bCs/>
                <w:sz w:val="22"/>
                <w:szCs w:val="22"/>
              </w:rPr>
              <w:t>bez DPH</w:t>
            </w:r>
          </w:p>
        </w:tc>
      </w:tr>
      <w:bookmarkEnd w:id="0"/>
    </w:tbl>
    <w:p w14:paraId="5BED8458" w14:textId="77777777" w:rsidR="00ED760D" w:rsidRPr="00507C04" w:rsidRDefault="00ED760D" w:rsidP="00ED760D">
      <w:pPr>
        <w:spacing w:after="120" w:line="264" w:lineRule="auto"/>
        <w:rPr>
          <w:rFonts w:ascii="Calibri" w:hAnsi="Calibri" w:cs="Arial"/>
          <w:snapToGrid w:val="0"/>
          <w:sz w:val="22"/>
          <w:szCs w:val="22"/>
          <w:lang w:eastAsia="en-US"/>
        </w:rPr>
      </w:pPr>
    </w:p>
    <w:p w14:paraId="41FB0719" w14:textId="77777777" w:rsidR="00ED760D" w:rsidRPr="009B158E" w:rsidRDefault="00ED760D" w:rsidP="00ED760D">
      <w:pPr>
        <w:pStyle w:val="Nadpis2"/>
        <w:spacing w:line="264" w:lineRule="auto"/>
        <w:rPr>
          <w:rFonts w:asciiTheme="minorHAnsi" w:hAnsiTheme="minorHAnsi" w:cs="Arial"/>
          <w:sz w:val="22"/>
          <w:szCs w:val="22"/>
        </w:rPr>
      </w:pPr>
      <w:r w:rsidRPr="00507C04">
        <w:rPr>
          <w:rFonts w:asciiTheme="minorHAnsi" w:hAnsiTheme="minorHAnsi" w:cs="Arial"/>
          <w:sz w:val="22"/>
          <w:szCs w:val="22"/>
        </w:rPr>
        <w:lastRenderedPageBreak/>
        <w:t xml:space="preserve">Článek </w:t>
      </w:r>
      <w:r w:rsidRPr="009B158E">
        <w:rPr>
          <w:rFonts w:asciiTheme="minorHAnsi" w:hAnsiTheme="minorHAnsi" w:cs="Arial"/>
          <w:sz w:val="22"/>
          <w:szCs w:val="22"/>
        </w:rPr>
        <w:t>II.</w:t>
      </w:r>
    </w:p>
    <w:p w14:paraId="564C2FD5" w14:textId="77777777" w:rsidR="00ED760D" w:rsidRPr="007279EB" w:rsidRDefault="00ED760D" w:rsidP="00ED760D">
      <w:pPr>
        <w:pStyle w:val="Nadpis2"/>
        <w:spacing w:line="264" w:lineRule="auto"/>
        <w:rPr>
          <w:rFonts w:asciiTheme="minorHAnsi" w:hAnsiTheme="minorHAnsi" w:cs="Arial"/>
          <w:sz w:val="22"/>
          <w:szCs w:val="22"/>
        </w:rPr>
      </w:pPr>
      <w:r w:rsidRPr="009B158E">
        <w:rPr>
          <w:rFonts w:asciiTheme="minorHAnsi" w:hAnsiTheme="minorHAnsi" w:cs="Arial"/>
          <w:sz w:val="22"/>
          <w:szCs w:val="22"/>
        </w:rPr>
        <w:t>Základní ustanovení</w:t>
      </w:r>
    </w:p>
    <w:p w14:paraId="43D3F1D8" w14:textId="77777777" w:rsidR="00ED760D" w:rsidRPr="007279EB" w:rsidRDefault="00ED760D" w:rsidP="00ED760D">
      <w:pPr>
        <w:pStyle w:val="Smlouva-eslo"/>
        <w:widowControl/>
        <w:numPr>
          <w:ilvl w:val="0"/>
          <w:numId w:val="7"/>
        </w:numPr>
        <w:tabs>
          <w:tab w:val="left" w:pos="-1701"/>
          <w:tab w:val="left" w:pos="426"/>
        </w:tabs>
        <w:spacing w:before="0" w:after="120" w:line="264" w:lineRule="auto"/>
        <w:rPr>
          <w:rFonts w:asciiTheme="minorHAnsi" w:hAnsiTheme="minorHAnsi" w:cs="Arial"/>
          <w:sz w:val="22"/>
          <w:szCs w:val="22"/>
        </w:rPr>
      </w:pPr>
      <w:r w:rsidRPr="009B158E">
        <w:rPr>
          <w:rFonts w:asciiTheme="minorHAnsi" w:hAnsiTheme="minorHAnsi" w:cs="Arial"/>
          <w:sz w:val="22"/>
          <w:szCs w:val="22"/>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34F1C1CA" w14:textId="77777777" w:rsidR="00ED760D" w:rsidRPr="009B158E" w:rsidRDefault="00ED760D" w:rsidP="00ED760D">
      <w:pPr>
        <w:pStyle w:val="Smlouva-eslo"/>
        <w:widowControl/>
        <w:numPr>
          <w:ilvl w:val="0"/>
          <w:numId w:val="7"/>
        </w:numPr>
        <w:tabs>
          <w:tab w:val="left" w:pos="-1701"/>
          <w:tab w:val="left" w:pos="426"/>
        </w:tabs>
        <w:spacing w:before="0" w:after="120" w:line="264" w:lineRule="auto"/>
        <w:rPr>
          <w:rFonts w:asciiTheme="minorHAnsi" w:hAnsiTheme="minorHAnsi" w:cs="Arial"/>
          <w:sz w:val="22"/>
          <w:szCs w:val="22"/>
        </w:rPr>
      </w:pPr>
      <w:r w:rsidRPr="009B158E">
        <w:rPr>
          <w:rFonts w:asciiTheme="minorHAnsi" w:hAnsiTheme="minorHAnsi" w:cs="Arial"/>
          <w:sz w:val="22"/>
          <w:szCs w:val="22"/>
        </w:rPr>
        <w:t>Zhotovitel prohlašuje, že je odborně způsobilý k zajištění předmětu plnění podle této smlouvy.</w:t>
      </w:r>
    </w:p>
    <w:p w14:paraId="39A41F73" w14:textId="77777777" w:rsidR="00ED760D" w:rsidRPr="00C609F3" w:rsidRDefault="00ED760D" w:rsidP="00ED760D">
      <w:pPr>
        <w:pStyle w:val="Nadpis2"/>
        <w:spacing w:line="264" w:lineRule="auto"/>
        <w:rPr>
          <w:rFonts w:asciiTheme="minorHAnsi" w:hAnsiTheme="minorHAnsi" w:cs="Arial"/>
          <w:sz w:val="22"/>
          <w:szCs w:val="22"/>
        </w:rPr>
      </w:pPr>
      <w:r>
        <w:rPr>
          <w:rFonts w:asciiTheme="minorHAnsi" w:hAnsiTheme="minorHAnsi" w:cs="Arial"/>
          <w:sz w:val="22"/>
          <w:szCs w:val="22"/>
        </w:rPr>
        <w:br/>
      </w:r>
      <w:r w:rsidRPr="00507C04">
        <w:rPr>
          <w:rFonts w:asciiTheme="minorHAnsi" w:hAnsiTheme="minorHAnsi" w:cs="Arial"/>
          <w:sz w:val="22"/>
          <w:szCs w:val="22"/>
        </w:rPr>
        <w:t xml:space="preserve">Článek </w:t>
      </w:r>
      <w:r w:rsidRPr="004B75D4">
        <w:rPr>
          <w:rFonts w:asciiTheme="minorHAnsi" w:hAnsiTheme="minorHAnsi" w:cs="Arial"/>
          <w:sz w:val="22"/>
          <w:szCs w:val="22"/>
        </w:rPr>
        <w:t>III.</w:t>
      </w:r>
    </w:p>
    <w:p w14:paraId="68575A0A" w14:textId="77777777" w:rsidR="00ED760D" w:rsidRPr="00507C04" w:rsidRDefault="00ED760D" w:rsidP="00ED760D">
      <w:pPr>
        <w:pStyle w:val="Nadpis2"/>
        <w:spacing w:line="264" w:lineRule="auto"/>
      </w:pPr>
      <w:r w:rsidRPr="004B75D4">
        <w:rPr>
          <w:rFonts w:asciiTheme="minorHAnsi" w:hAnsiTheme="minorHAnsi" w:cs="Arial"/>
          <w:sz w:val="22"/>
          <w:szCs w:val="22"/>
        </w:rPr>
        <w:t>Předmět plnění</w:t>
      </w:r>
    </w:p>
    <w:p w14:paraId="7A26149C" w14:textId="77777777" w:rsidR="00ED760D" w:rsidRPr="006D7F2C" w:rsidRDefault="00ED760D" w:rsidP="00ED760D">
      <w:pPr>
        <w:pStyle w:val="Zkladntext"/>
        <w:widowControl w:val="0"/>
        <w:numPr>
          <w:ilvl w:val="0"/>
          <w:numId w:val="10"/>
        </w:numPr>
        <w:tabs>
          <w:tab w:val="left" w:pos="284"/>
        </w:tabs>
        <w:suppressAutoHyphens/>
        <w:spacing w:line="264" w:lineRule="auto"/>
        <w:ind w:left="284" w:hanging="284"/>
        <w:jc w:val="both"/>
        <w:rPr>
          <w:rFonts w:asciiTheme="minorHAnsi" w:hAnsiTheme="minorHAnsi" w:cs="Arial"/>
          <w:sz w:val="22"/>
          <w:szCs w:val="22"/>
        </w:rPr>
      </w:pPr>
      <w:bookmarkStart w:id="1" w:name="OLE_LINK1"/>
      <w:bookmarkStart w:id="2" w:name="OLE_LINK2"/>
      <w:r w:rsidRPr="0099244F">
        <w:rPr>
          <w:rFonts w:asciiTheme="minorHAnsi" w:hAnsiTheme="minorHAnsi" w:cs="Arial"/>
          <w:sz w:val="22"/>
          <w:szCs w:val="22"/>
        </w:rPr>
        <w:t xml:space="preserve">Zhotovitel se zavazuje vypracovat pro objednatele dílo níže uvedeného obsahu v </w:t>
      </w:r>
      <w:r w:rsidRPr="006D7F2C">
        <w:rPr>
          <w:rFonts w:asciiTheme="minorHAnsi" w:hAnsiTheme="minorHAnsi" w:cs="Arial"/>
          <w:sz w:val="22"/>
          <w:szCs w:val="22"/>
        </w:rPr>
        <w:t>uvedeném rozsahu a vykonat další uvedené služby.</w:t>
      </w:r>
    </w:p>
    <w:p w14:paraId="1E872CEF" w14:textId="425FE16E" w:rsidR="006D7F2C" w:rsidRPr="00C02366" w:rsidRDefault="006D7F2C" w:rsidP="006D7F2C">
      <w:pPr>
        <w:pStyle w:val="Odstavecseseznamem"/>
        <w:numPr>
          <w:ilvl w:val="0"/>
          <w:numId w:val="10"/>
        </w:numPr>
        <w:autoSpaceDE w:val="0"/>
        <w:autoSpaceDN w:val="0"/>
        <w:adjustRightInd w:val="0"/>
        <w:jc w:val="both"/>
        <w:rPr>
          <w:rFonts w:asciiTheme="minorHAnsi" w:eastAsia="Times New Roman" w:hAnsiTheme="minorHAnsi" w:cs="Arial"/>
          <w:lang w:eastAsia="cs-CZ"/>
        </w:rPr>
      </w:pPr>
      <w:r w:rsidRPr="006D7F2C">
        <w:rPr>
          <w:rFonts w:asciiTheme="minorHAnsi" w:eastAsia="Times New Roman" w:hAnsiTheme="minorHAnsi" w:cs="Arial"/>
          <w:lang w:eastAsia="cs-CZ"/>
        </w:rPr>
        <w:t xml:space="preserve">Předmětem plnění zakázky je </w:t>
      </w:r>
      <w:r w:rsidR="00C02366" w:rsidRPr="0060405C">
        <w:rPr>
          <w:rFonts w:asciiTheme="minorHAnsi" w:hAnsiTheme="minorHAnsi" w:cstheme="minorHAnsi"/>
          <w:color w:val="000000"/>
        </w:rPr>
        <w:t xml:space="preserve">zpracování lesních hospodářských osnov (dále </w:t>
      </w:r>
      <w:proofErr w:type="gramStart"/>
      <w:r w:rsidR="00C02366" w:rsidRPr="0060405C">
        <w:rPr>
          <w:rFonts w:asciiTheme="minorHAnsi" w:hAnsiTheme="minorHAnsi" w:cstheme="minorHAnsi"/>
          <w:color w:val="000000"/>
        </w:rPr>
        <w:t>jen ,,LHO</w:t>
      </w:r>
      <w:proofErr w:type="gramEnd"/>
      <w:r w:rsidR="00C02366" w:rsidRPr="0060405C">
        <w:rPr>
          <w:rFonts w:asciiTheme="minorHAnsi" w:hAnsiTheme="minorHAnsi" w:cstheme="minorHAnsi"/>
          <w:color w:val="000000"/>
        </w:rPr>
        <w:t xml:space="preserve">“) s platností od 1.1.2024 do 31.12.2033 ve smyslu </w:t>
      </w:r>
      <w:proofErr w:type="spellStart"/>
      <w:r w:rsidR="00C02366" w:rsidRPr="0060405C">
        <w:rPr>
          <w:rFonts w:asciiTheme="minorHAnsi" w:hAnsiTheme="minorHAnsi" w:cstheme="minorHAnsi"/>
          <w:color w:val="000000"/>
        </w:rPr>
        <w:t>ust</w:t>
      </w:r>
      <w:proofErr w:type="spellEnd"/>
      <w:r w:rsidR="00C02366" w:rsidRPr="0060405C">
        <w:rPr>
          <w:rFonts w:asciiTheme="minorHAnsi" w:hAnsiTheme="minorHAnsi" w:cstheme="minorHAnsi"/>
          <w:color w:val="000000"/>
        </w:rPr>
        <w:t xml:space="preserve">. § 25 odst. 1 zákona č. 289/1995 Sb., o lesích a o změně a doplnění některých zákonů, ve znění pozdějších předpisů a vyhlášky </w:t>
      </w:r>
      <w:proofErr w:type="spellStart"/>
      <w:r w:rsidR="00C02366" w:rsidRPr="0060405C">
        <w:rPr>
          <w:rFonts w:asciiTheme="minorHAnsi" w:hAnsiTheme="minorHAnsi" w:cstheme="minorHAnsi"/>
          <w:color w:val="000000"/>
        </w:rPr>
        <w:t>MZe</w:t>
      </w:r>
      <w:proofErr w:type="spellEnd"/>
      <w:r w:rsidR="00C02366" w:rsidRPr="0060405C">
        <w:rPr>
          <w:rFonts w:asciiTheme="minorHAnsi" w:hAnsiTheme="minorHAnsi" w:cstheme="minorHAnsi"/>
          <w:color w:val="000000"/>
        </w:rPr>
        <w:t xml:space="preserve"> č. 84/1996 Sb., o lesním hospodářském plánování, ve znění pozdějších předpisů, pro zařizovací obvod </w:t>
      </w:r>
      <w:r w:rsidR="00F101E6">
        <w:rPr>
          <w:rFonts w:asciiTheme="minorHAnsi" w:hAnsiTheme="minorHAnsi" w:cstheme="minorHAnsi"/>
          <w:color w:val="000000"/>
        </w:rPr>
        <w:t>Luhačovice</w:t>
      </w:r>
      <w:r w:rsidR="00C02366" w:rsidRPr="0060405C">
        <w:rPr>
          <w:rFonts w:asciiTheme="minorHAnsi" w:hAnsiTheme="minorHAnsi" w:cstheme="minorHAnsi"/>
          <w:color w:val="000000"/>
        </w:rPr>
        <w:t xml:space="preserve"> v katastrálním území obcí Bratřejov, Dešná, </w:t>
      </w:r>
      <w:proofErr w:type="spellStart"/>
      <w:r w:rsidR="00C02366" w:rsidRPr="0060405C">
        <w:rPr>
          <w:rFonts w:asciiTheme="minorHAnsi" w:hAnsiTheme="minorHAnsi" w:cstheme="minorHAnsi"/>
          <w:color w:val="000000"/>
        </w:rPr>
        <w:t>Lhotsko</w:t>
      </w:r>
      <w:proofErr w:type="spellEnd"/>
      <w:r w:rsidR="00C02366" w:rsidRPr="0060405C">
        <w:rPr>
          <w:rFonts w:asciiTheme="minorHAnsi" w:hAnsiTheme="minorHAnsi" w:cstheme="minorHAnsi"/>
          <w:color w:val="000000"/>
        </w:rPr>
        <w:t>, Jasenná,  Lutonina, Neubuz, Raková, Ublo, Všemina, Zádveřice, města Slušovice, města Vizovice</w:t>
      </w:r>
      <w:bookmarkStart w:id="3" w:name="_GoBack"/>
      <w:bookmarkEnd w:id="3"/>
      <w:r w:rsidR="00C02366" w:rsidRPr="0060405C">
        <w:rPr>
          <w:rFonts w:asciiTheme="minorHAnsi" w:hAnsiTheme="minorHAnsi" w:cstheme="minorHAnsi"/>
          <w:color w:val="000000"/>
        </w:rPr>
        <w:t>. Předpokládaná výměra lesa zařizovaného území je 2221,25 ha.</w:t>
      </w:r>
    </w:p>
    <w:p w14:paraId="7A18987F" w14:textId="7776463E" w:rsidR="00C02366" w:rsidRPr="00C02366" w:rsidRDefault="00C02366" w:rsidP="00C02366">
      <w:pPr>
        <w:pStyle w:val="Odstavecseseznamem"/>
        <w:numPr>
          <w:ilvl w:val="0"/>
          <w:numId w:val="10"/>
        </w:numPr>
        <w:autoSpaceDE w:val="0"/>
        <w:autoSpaceDN w:val="0"/>
        <w:adjustRightInd w:val="0"/>
        <w:jc w:val="both"/>
        <w:rPr>
          <w:rFonts w:asciiTheme="minorHAnsi" w:hAnsiTheme="minorHAnsi" w:cstheme="minorHAnsi"/>
          <w:color w:val="000000"/>
        </w:rPr>
      </w:pPr>
      <w:r w:rsidRPr="00C02366">
        <w:rPr>
          <w:rFonts w:asciiTheme="minorHAnsi" w:hAnsiTheme="minorHAnsi" w:cstheme="minorHAnsi"/>
          <w:color w:val="000000"/>
        </w:rPr>
        <w:t>Zpracované lesní hospodářské osnovy budou obsahovat náležitosti dle § 15 vyhlášky č. 84/1996 Sb., o lesním hospodářském plánování. Jednotlivé vlastnické separáty (§ 15 odst. 1 písm. e) vyhlášky č. 84/1996 Sb.) se zhotovovat nebudou (nebudou tištěny v papírové podobě). Lesní hospodářské osnovy budou zpracovány v digitální i analogové formě technologiemi, které splňují požadavky informačního standartu lesního hospodářství schváleného Ministerstvem zemědělství ČR pro příslušný rok. Při vylišování porostů musí být důkladně respektovány vlastnické hranice, souhrnné porosty nebudou používány. Lesnické mapy budou tištěny v souvislém zobrazení navazujících plánů a osnov.</w:t>
      </w:r>
    </w:p>
    <w:p w14:paraId="1C9F266B" w14:textId="74EA9FE1" w:rsidR="00C02366" w:rsidRPr="00C02366" w:rsidRDefault="00C02366" w:rsidP="00C02366">
      <w:pPr>
        <w:pStyle w:val="Odstavecseseznamem"/>
        <w:numPr>
          <w:ilvl w:val="0"/>
          <w:numId w:val="10"/>
        </w:numPr>
        <w:autoSpaceDE w:val="0"/>
        <w:autoSpaceDN w:val="0"/>
        <w:adjustRightInd w:val="0"/>
        <w:jc w:val="both"/>
        <w:rPr>
          <w:rFonts w:asciiTheme="minorHAnsi" w:hAnsiTheme="minorHAnsi" w:cstheme="minorHAnsi"/>
          <w:color w:val="000000"/>
        </w:rPr>
      </w:pPr>
      <w:r w:rsidRPr="00C02366">
        <w:rPr>
          <w:rFonts w:asciiTheme="minorHAnsi" w:hAnsiTheme="minorHAnsi" w:cstheme="minorHAnsi"/>
          <w:color w:val="000000"/>
        </w:rPr>
        <w:t xml:space="preserve">Součástí zpracování LHO bude zajištění typologického </w:t>
      </w:r>
      <w:proofErr w:type="spellStart"/>
      <w:r w:rsidRPr="00C02366">
        <w:rPr>
          <w:rFonts w:asciiTheme="minorHAnsi" w:hAnsiTheme="minorHAnsi" w:cstheme="minorHAnsi"/>
          <w:color w:val="000000"/>
        </w:rPr>
        <w:t>domapování</w:t>
      </w:r>
      <w:proofErr w:type="spellEnd"/>
      <w:r w:rsidRPr="00C02366">
        <w:rPr>
          <w:rFonts w:asciiTheme="minorHAnsi" w:hAnsiTheme="minorHAnsi" w:cstheme="minorHAnsi"/>
          <w:color w:val="000000"/>
        </w:rPr>
        <w:t xml:space="preserve"> nově zalesněných ploch, případně dalších pozemků, na kterých není typologický průzkum proveden. Výstupy LHO budou provedeny v rozsahu:</w:t>
      </w:r>
    </w:p>
    <w:p w14:paraId="2091881A"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a) Všeobecná část (v tištěné podobě) – 1x.</w:t>
      </w:r>
    </w:p>
    <w:p w14:paraId="0A1F0DE3"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b) Podrobné údaje pro porosty, porostní skupiny či etáže a dřeviny ve formě hospodářské knihy pro SSL – 1x (v tištěné podobě).</w:t>
      </w:r>
    </w:p>
    <w:p w14:paraId="64647908"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c) Podrobné údaje pro porosty, porostní skupiny či etáže a dřeviny ve formě hospodářské knihy s evidencí pro OLH v členění podle katastrálních území – revírů (v tištěné podobě) – 1x.</w:t>
      </w:r>
    </w:p>
    <w:p w14:paraId="7D841141"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d) Plochová tabulka – 2x.</w:t>
      </w:r>
    </w:p>
    <w:p w14:paraId="4E96D34A"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e) Lesnická mapa 1:10 000 (foliovaná, skládaná) – 2x pro SSL, 1x pro OLH.</w:t>
      </w:r>
    </w:p>
    <w:p w14:paraId="0B348E49"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f) Mapa kladů listů – 2x.</w:t>
      </w:r>
    </w:p>
    <w:p w14:paraId="7A43362C"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g) Porostní mapa jako atlas ve formátu A4 v měřítku 1:10 000</w:t>
      </w:r>
    </w:p>
    <w:p w14:paraId="7F8223E7" w14:textId="77777777" w:rsidR="00C02366" w:rsidRPr="0060405C"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(foliovaná) pro OLH seřazený podle katastrálních území – revírů.</w:t>
      </w:r>
    </w:p>
    <w:p w14:paraId="2C9449B6" w14:textId="77777777" w:rsidR="00C02366" w:rsidRDefault="00C02366" w:rsidP="00C02366">
      <w:pPr>
        <w:pStyle w:val="Odstavecseseznamem"/>
        <w:autoSpaceDE w:val="0"/>
        <w:autoSpaceDN w:val="0"/>
        <w:adjustRightInd w:val="0"/>
        <w:ind w:left="708"/>
        <w:jc w:val="both"/>
        <w:rPr>
          <w:rFonts w:asciiTheme="minorHAnsi" w:hAnsiTheme="minorHAnsi" w:cstheme="minorHAnsi"/>
          <w:color w:val="000000"/>
          <w:lang w:eastAsia="cs-CZ"/>
        </w:rPr>
      </w:pPr>
      <w:r w:rsidRPr="0060405C">
        <w:rPr>
          <w:rFonts w:asciiTheme="minorHAnsi" w:hAnsiTheme="minorHAnsi" w:cstheme="minorHAnsi"/>
          <w:color w:val="000000"/>
          <w:lang w:eastAsia="cs-CZ"/>
        </w:rPr>
        <w:t>h) Digitální numerická a grafická data na CD ve formátu XML.</w:t>
      </w:r>
    </w:p>
    <w:p w14:paraId="115188A3" w14:textId="336B2CCF" w:rsidR="006D7F2C" w:rsidRDefault="00C02366" w:rsidP="00C02366">
      <w:pPr>
        <w:pStyle w:val="Odstavecseseznamem"/>
        <w:autoSpaceDE w:val="0"/>
        <w:autoSpaceDN w:val="0"/>
        <w:adjustRightInd w:val="0"/>
        <w:ind w:left="708"/>
        <w:jc w:val="both"/>
        <w:rPr>
          <w:rFonts w:asciiTheme="minorHAnsi" w:hAnsiTheme="minorHAnsi" w:cstheme="minorHAnsi"/>
          <w:color w:val="000000"/>
        </w:rPr>
      </w:pPr>
      <w:r w:rsidRPr="0060405C">
        <w:rPr>
          <w:rFonts w:asciiTheme="minorHAnsi" w:hAnsiTheme="minorHAnsi" w:cstheme="minorHAnsi"/>
          <w:color w:val="000000"/>
        </w:rPr>
        <w:t>i) Vlastnické separáty v digitální podobě.</w:t>
      </w:r>
    </w:p>
    <w:p w14:paraId="7FAD8C1C" w14:textId="77777777" w:rsidR="00ED760D" w:rsidRPr="005922AC" w:rsidRDefault="00ED760D" w:rsidP="00ED760D">
      <w:pPr>
        <w:widowControl w:val="0"/>
        <w:suppressAutoHyphens/>
        <w:jc w:val="both"/>
        <w:rPr>
          <w:rFonts w:asciiTheme="minorHAnsi" w:hAnsiTheme="minorHAnsi" w:cstheme="minorHAnsi"/>
          <w:sz w:val="22"/>
          <w:szCs w:val="22"/>
        </w:rPr>
      </w:pPr>
    </w:p>
    <w:p w14:paraId="59EB9D90" w14:textId="4E0D9393" w:rsidR="00ED760D" w:rsidRPr="00975057" w:rsidRDefault="00ED760D" w:rsidP="00ED760D">
      <w:pPr>
        <w:pStyle w:val="Odstavecseseznamem"/>
        <w:numPr>
          <w:ilvl w:val="0"/>
          <w:numId w:val="10"/>
        </w:numPr>
        <w:tabs>
          <w:tab w:val="left" w:pos="284"/>
        </w:tabs>
        <w:spacing w:after="120" w:line="264" w:lineRule="auto"/>
        <w:ind w:left="283" w:hanging="283"/>
        <w:contextualSpacing w:val="0"/>
        <w:jc w:val="both"/>
        <w:rPr>
          <w:rFonts w:asciiTheme="minorHAnsi" w:hAnsiTheme="minorHAnsi" w:cs="Arial"/>
        </w:rPr>
      </w:pPr>
      <w:r w:rsidRPr="00975057">
        <w:rPr>
          <w:rFonts w:asciiTheme="minorHAnsi" w:hAnsiTheme="minorHAnsi" w:cs="Arial"/>
        </w:rPr>
        <w:lastRenderedPageBreak/>
        <w:t>Součástí závazku zhotovitele provést dílo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14:paraId="3F08804B" w14:textId="1BA3B286" w:rsidR="00ED760D" w:rsidRPr="003A74EB" w:rsidRDefault="00ED760D" w:rsidP="00ED760D">
      <w:pPr>
        <w:pStyle w:val="Odstavecseseznamem"/>
        <w:numPr>
          <w:ilvl w:val="0"/>
          <w:numId w:val="10"/>
        </w:numPr>
        <w:tabs>
          <w:tab w:val="left" w:pos="426"/>
        </w:tabs>
        <w:spacing w:after="120" w:line="264" w:lineRule="auto"/>
        <w:contextualSpacing w:val="0"/>
        <w:jc w:val="both"/>
        <w:rPr>
          <w:rFonts w:asciiTheme="minorHAnsi" w:eastAsia="Times New Roman" w:hAnsiTheme="minorHAnsi" w:cs="Arial"/>
          <w:lang w:eastAsia="cs-CZ"/>
        </w:rPr>
      </w:pPr>
      <w:r w:rsidRPr="003A74EB">
        <w:rPr>
          <w:rFonts w:asciiTheme="minorHAnsi" w:eastAsia="Times New Roman" w:hAnsiTheme="minorHAnsi" w:cs="Arial"/>
          <w:lang w:eastAsia="cs-CZ"/>
        </w:rPr>
        <w:t xml:space="preserve">Dodavatel bude při zhotovení závazku postupovat s náležitou odbornou péčí a v souladu s právními předpisy platnými a účinnými ke dni předání díla, jež se k vyhotovení </w:t>
      </w:r>
      <w:r w:rsidR="00C02366">
        <w:rPr>
          <w:rFonts w:asciiTheme="minorHAnsi" w:eastAsia="Times New Roman" w:hAnsiTheme="minorHAnsi" w:cs="Arial"/>
          <w:lang w:eastAsia="cs-CZ"/>
        </w:rPr>
        <w:t>LHO</w:t>
      </w:r>
      <w:r w:rsidRPr="003A74EB">
        <w:rPr>
          <w:rFonts w:asciiTheme="minorHAnsi" w:eastAsia="Times New Roman" w:hAnsiTheme="minorHAnsi" w:cs="Arial"/>
          <w:lang w:eastAsia="cs-CZ"/>
        </w:rPr>
        <w:t xml:space="preserve"> vztahují.</w:t>
      </w:r>
    </w:p>
    <w:p w14:paraId="4A195C28" w14:textId="77777777" w:rsidR="00ED760D" w:rsidRPr="00C609F3" w:rsidRDefault="00ED760D" w:rsidP="00ED760D">
      <w:pPr>
        <w:pStyle w:val="Odstavecseseznamem"/>
        <w:numPr>
          <w:ilvl w:val="0"/>
          <w:numId w:val="10"/>
        </w:numPr>
        <w:tabs>
          <w:tab w:val="left" w:pos="426"/>
        </w:tabs>
        <w:spacing w:after="120" w:line="264" w:lineRule="auto"/>
        <w:contextualSpacing w:val="0"/>
        <w:jc w:val="both"/>
        <w:rPr>
          <w:rFonts w:asciiTheme="minorHAnsi" w:eastAsia="Times New Roman" w:hAnsiTheme="minorHAnsi" w:cs="Arial"/>
          <w:lang w:eastAsia="cs-CZ"/>
        </w:rPr>
      </w:pPr>
      <w:r w:rsidRPr="00C609F3">
        <w:rPr>
          <w:rFonts w:asciiTheme="minorHAnsi" w:eastAsia="Times New Roman" w:hAnsiTheme="minorHAnsi" w:cs="Arial"/>
          <w:lang w:eastAsia="cs-CZ"/>
        </w:rPr>
        <w:t>Neprodleně po uzavření Smlouvy o dílo zhotovitel poskytne objednateli informace o potřebném počtu pracovních jednání (dále i PJ) k upřesnění požadavků. Tato PJ se budou konat v sídle objednatele. Z pracovních jednání zhotovitel pořídí písemný záznam.</w:t>
      </w:r>
    </w:p>
    <w:p w14:paraId="49F14019" w14:textId="77777777" w:rsidR="00ED760D" w:rsidRPr="003A74EB" w:rsidRDefault="00ED760D" w:rsidP="00ED760D">
      <w:pPr>
        <w:pStyle w:val="Odstavecseseznamem"/>
        <w:numPr>
          <w:ilvl w:val="0"/>
          <w:numId w:val="10"/>
        </w:numPr>
        <w:tabs>
          <w:tab w:val="left" w:pos="426"/>
        </w:tabs>
        <w:spacing w:after="120" w:line="264" w:lineRule="auto"/>
        <w:contextualSpacing w:val="0"/>
        <w:jc w:val="both"/>
        <w:rPr>
          <w:rFonts w:asciiTheme="minorHAnsi" w:eastAsia="Times New Roman" w:hAnsiTheme="minorHAnsi" w:cs="Arial"/>
          <w:lang w:eastAsia="cs-CZ"/>
        </w:rPr>
      </w:pPr>
      <w:r w:rsidRPr="003A74EB">
        <w:rPr>
          <w:rFonts w:asciiTheme="minorHAnsi" w:eastAsia="Times New Roman" w:hAnsiTheme="minorHAnsi" w:cs="Arial"/>
          <w:lang w:eastAsia="cs-CZ"/>
        </w:rPr>
        <w:t>Zhotovitel je povinen provést dílo na svůj náklad a své nebezpečí ve smluvené době jako celek nebo ve smluvených částech, v souladu:</w:t>
      </w:r>
    </w:p>
    <w:p w14:paraId="4734E98E" w14:textId="77777777" w:rsidR="00ED760D" w:rsidRPr="003A74EB" w:rsidRDefault="00ED760D" w:rsidP="00ED760D">
      <w:pPr>
        <w:pStyle w:val="Zkladntext"/>
        <w:widowControl w:val="0"/>
        <w:suppressAutoHyphens/>
        <w:spacing w:line="264" w:lineRule="auto"/>
        <w:ind w:left="360" w:firstLine="348"/>
        <w:jc w:val="both"/>
        <w:rPr>
          <w:rFonts w:asciiTheme="minorHAnsi" w:hAnsiTheme="minorHAnsi" w:cstheme="minorHAnsi"/>
          <w:sz w:val="22"/>
          <w:szCs w:val="22"/>
        </w:rPr>
      </w:pPr>
      <w:r w:rsidRPr="003A74EB">
        <w:rPr>
          <w:rFonts w:asciiTheme="minorHAnsi" w:hAnsiTheme="minorHAnsi" w:cstheme="minorHAnsi"/>
          <w:sz w:val="22"/>
          <w:szCs w:val="22"/>
        </w:rPr>
        <w:t>a) svojí nabídkou předloženou v předmětném zadávacím řízení</w:t>
      </w:r>
    </w:p>
    <w:p w14:paraId="53F0CAB2" w14:textId="77777777" w:rsidR="00ED760D" w:rsidRPr="003A74EB" w:rsidRDefault="00ED760D" w:rsidP="00ED760D">
      <w:pPr>
        <w:pStyle w:val="Zkladntext"/>
        <w:widowControl w:val="0"/>
        <w:suppressAutoHyphens/>
        <w:spacing w:line="264" w:lineRule="auto"/>
        <w:ind w:left="360" w:firstLine="348"/>
        <w:jc w:val="both"/>
        <w:rPr>
          <w:rFonts w:asciiTheme="minorHAnsi" w:hAnsiTheme="minorHAnsi" w:cstheme="minorHAnsi"/>
          <w:sz w:val="22"/>
          <w:szCs w:val="22"/>
        </w:rPr>
      </w:pPr>
      <w:r w:rsidRPr="003A74EB">
        <w:rPr>
          <w:rFonts w:asciiTheme="minorHAnsi" w:hAnsiTheme="minorHAnsi" w:cstheme="minorHAnsi"/>
          <w:sz w:val="22"/>
          <w:szCs w:val="22"/>
        </w:rPr>
        <w:t>b) se všemi zadávacími podmínkami, tj. včetně příloh zadávací dokumentace</w:t>
      </w:r>
    </w:p>
    <w:p w14:paraId="579CEDE6" w14:textId="77777777" w:rsidR="00ED760D" w:rsidRPr="003A74EB" w:rsidRDefault="00ED760D" w:rsidP="00ED760D">
      <w:pPr>
        <w:pStyle w:val="Odstavecseseznamem"/>
        <w:spacing w:after="120" w:line="264" w:lineRule="auto"/>
        <w:ind w:left="360" w:firstLine="348"/>
        <w:contextualSpacing w:val="0"/>
        <w:jc w:val="both"/>
        <w:rPr>
          <w:rFonts w:asciiTheme="minorHAnsi" w:hAnsiTheme="minorHAnsi" w:cstheme="minorHAnsi"/>
        </w:rPr>
      </w:pPr>
      <w:r w:rsidRPr="003A74EB">
        <w:rPr>
          <w:rFonts w:asciiTheme="minorHAnsi" w:hAnsiTheme="minorHAnsi" w:cstheme="minorHAnsi"/>
        </w:rPr>
        <w:t xml:space="preserve">b) s touto smlouvou o dílo </w:t>
      </w:r>
    </w:p>
    <w:p w14:paraId="3A5F6539" w14:textId="77777777" w:rsidR="00ED760D" w:rsidRPr="003A74EB" w:rsidRDefault="00ED760D" w:rsidP="00ED760D">
      <w:pPr>
        <w:pStyle w:val="Odstavecseseznamem"/>
        <w:numPr>
          <w:ilvl w:val="0"/>
          <w:numId w:val="10"/>
        </w:numPr>
        <w:tabs>
          <w:tab w:val="left" w:pos="426"/>
        </w:tabs>
        <w:spacing w:after="120" w:line="264" w:lineRule="auto"/>
        <w:contextualSpacing w:val="0"/>
        <w:jc w:val="both"/>
        <w:rPr>
          <w:rFonts w:asciiTheme="minorHAnsi" w:eastAsia="Times New Roman" w:hAnsiTheme="minorHAnsi" w:cs="Arial"/>
          <w:lang w:eastAsia="cs-CZ"/>
        </w:rPr>
      </w:pPr>
      <w:r w:rsidRPr="003A74EB">
        <w:rPr>
          <w:rFonts w:asciiTheme="minorHAnsi" w:eastAsia="Times New Roman" w:hAnsiTheme="minorHAnsi" w:cs="Arial"/>
          <w:lang w:eastAsia="cs-CZ"/>
        </w:rPr>
        <w:t>Objednatel se zavazuje řádně provedené dílo bez vad a nedodělků převzít a zaplatit zhotoviteli sjednanou cenu.</w:t>
      </w:r>
    </w:p>
    <w:p w14:paraId="78BB1F49" w14:textId="77777777" w:rsidR="00ED760D" w:rsidRPr="003A74EB" w:rsidRDefault="00ED760D" w:rsidP="00ED760D">
      <w:pPr>
        <w:pStyle w:val="Odstavecseseznamem"/>
        <w:numPr>
          <w:ilvl w:val="0"/>
          <w:numId w:val="10"/>
        </w:numPr>
        <w:tabs>
          <w:tab w:val="left" w:pos="426"/>
        </w:tabs>
        <w:spacing w:after="120" w:line="264" w:lineRule="auto"/>
        <w:contextualSpacing w:val="0"/>
        <w:jc w:val="both"/>
        <w:rPr>
          <w:rFonts w:asciiTheme="minorHAnsi" w:eastAsia="Times New Roman" w:hAnsiTheme="minorHAnsi" w:cs="Arial"/>
          <w:lang w:eastAsia="cs-CZ"/>
        </w:rPr>
      </w:pPr>
      <w:r w:rsidRPr="003A74EB">
        <w:rPr>
          <w:rFonts w:asciiTheme="minorHAnsi" w:eastAsia="Times New Roman" w:hAnsiTheme="minorHAnsi" w:cs="Arial"/>
          <w:lang w:eastAsia="cs-CZ"/>
        </w:rPr>
        <w:t>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w:t>
      </w:r>
      <w:bookmarkEnd w:id="1"/>
      <w:bookmarkEnd w:id="2"/>
    </w:p>
    <w:p w14:paraId="3DAC1CB8" w14:textId="73A89F12" w:rsidR="00ED760D" w:rsidRPr="00C609F3" w:rsidRDefault="00ED760D" w:rsidP="00ED760D">
      <w:pPr>
        <w:pStyle w:val="Nadpis2"/>
        <w:spacing w:line="264" w:lineRule="auto"/>
        <w:rPr>
          <w:rFonts w:asciiTheme="minorHAnsi" w:hAnsiTheme="minorHAnsi" w:cs="Arial"/>
          <w:sz w:val="22"/>
          <w:szCs w:val="22"/>
        </w:rPr>
      </w:pPr>
      <w:r w:rsidRPr="00C609F3">
        <w:rPr>
          <w:rFonts w:asciiTheme="minorHAnsi" w:hAnsiTheme="minorHAnsi" w:cs="Arial"/>
          <w:sz w:val="22"/>
          <w:szCs w:val="22"/>
        </w:rPr>
        <w:t>Článek IV.</w:t>
      </w:r>
    </w:p>
    <w:p w14:paraId="0ED69996" w14:textId="77777777" w:rsidR="00ED760D" w:rsidRPr="00191943" w:rsidRDefault="00ED760D" w:rsidP="00ED760D">
      <w:pPr>
        <w:pStyle w:val="Nadpis2"/>
        <w:spacing w:line="264" w:lineRule="auto"/>
        <w:rPr>
          <w:rFonts w:asciiTheme="minorHAnsi" w:hAnsiTheme="minorHAnsi" w:cstheme="minorHAnsi"/>
          <w:sz w:val="22"/>
          <w:szCs w:val="22"/>
        </w:rPr>
      </w:pPr>
      <w:r w:rsidRPr="00191943">
        <w:rPr>
          <w:rFonts w:asciiTheme="minorHAnsi" w:hAnsiTheme="minorHAnsi" w:cstheme="minorHAnsi"/>
          <w:sz w:val="22"/>
          <w:szCs w:val="22"/>
        </w:rPr>
        <w:t>Doba a místo plnění</w:t>
      </w:r>
    </w:p>
    <w:p w14:paraId="59CEC1B1" w14:textId="77777777" w:rsidR="00ED760D" w:rsidRPr="00191943" w:rsidRDefault="00ED760D" w:rsidP="00ED760D">
      <w:pPr>
        <w:pStyle w:val="Odsazen1"/>
        <w:numPr>
          <w:ilvl w:val="3"/>
          <w:numId w:val="11"/>
        </w:numPr>
        <w:spacing w:before="0" w:after="120" w:line="264" w:lineRule="auto"/>
        <w:ind w:left="284" w:hanging="284"/>
        <w:rPr>
          <w:rFonts w:asciiTheme="minorHAnsi" w:hAnsiTheme="minorHAnsi" w:cstheme="minorHAnsi"/>
          <w:sz w:val="22"/>
          <w:szCs w:val="22"/>
        </w:rPr>
      </w:pPr>
      <w:r w:rsidRPr="00191943">
        <w:rPr>
          <w:rFonts w:asciiTheme="minorHAnsi" w:hAnsiTheme="minorHAnsi" w:cstheme="minorHAnsi"/>
          <w:sz w:val="22"/>
          <w:szCs w:val="22"/>
        </w:rPr>
        <w:t>Požadovaná dodací lhůta:</w:t>
      </w:r>
    </w:p>
    <w:p w14:paraId="7AC3A097" w14:textId="6671C828" w:rsidR="0003526F" w:rsidRPr="00D412AA" w:rsidRDefault="0003526F" w:rsidP="0003526F">
      <w:pPr>
        <w:pStyle w:val="Odsazen1"/>
        <w:numPr>
          <w:ilvl w:val="0"/>
          <w:numId w:val="23"/>
        </w:numPr>
        <w:spacing w:before="0" w:after="60" w:line="240" w:lineRule="auto"/>
        <w:rPr>
          <w:rFonts w:asciiTheme="minorHAnsi" w:hAnsiTheme="minorHAnsi" w:cstheme="minorHAnsi"/>
          <w:color w:val="auto"/>
          <w:sz w:val="22"/>
          <w:szCs w:val="22"/>
          <w:lang w:eastAsia="zh-CN"/>
        </w:rPr>
      </w:pPr>
      <w:bookmarkStart w:id="4" w:name="_Hlk36640431"/>
      <w:r w:rsidRPr="00D412AA">
        <w:rPr>
          <w:rFonts w:asciiTheme="minorHAnsi" w:hAnsiTheme="minorHAnsi" w:cstheme="minorHAnsi"/>
          <w:color w:val="auto"/>
          <w:sz w:val="22"/>
          <w:szCs w:val="22"/>
          <w:lang w:eastAsia="zh-CN"/>
        </w:rPr>
        <w:t>Předpokládaný termí</w:t>
      </w:r>
      <w:r>
        <w:rPr>
          <w:rFonts w:asciiTheme="minorHAnsi" w:hAnsiTheme="minorHAnsi" w:cstheme="minorHAnsi"/>
          <w:color w:val="auto"/>
          <w:sz w:val="22"/>
          <w:szCs w:val="22"/>
          <w:lang w:eastAsia="zh-CN"/>
        </w:rPr>
        <w:t>n zahájení prací:</w:t>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sidR="00BF20F2">
        <w:rPr>
          <w:rFonts w:asciiTheme="minorHAnsi" w:hAnsiTheme="minorHAnsi" w:cstheme="minorHAnsi"/>
          <w:b/>
          <w:color w:val="auto"/>
          <w:sz w:val="22"/>
          <w:szCs w:val="22"/>
          <w:lang w:eastAsia="zh-CN"/>
        </w:rPr>
        <w:t>říjen</w:t>
      </w:r>
      <w:r w:rsidRPr="0003526F">
        <w:rPr>
          <w:rFonts w:asciiTheme="minorHAnsi" w:hAnsiTheme="minorHAnsi" w:cstheme="minorHAnsi"/>
          <w:b/>
          <w:color w:val="auto"/>
          <w:sz w:val="22"/>
          <w:szCs w:val="22"/>
          <w:lang w:eastAsia="zh-CN"/>
        </w:rPr>
        <w:t xml:space="preserve"> 2022</w:t>
      </w:r>
      <w:r>
        <w:rPr>
          <w:rFonts w:asciiTheme="minorHAnsi" w:hAnsiTheme="minorHAnsi" w:cstheme="minorHAnsi"/>
          <w:b/>
          <w:color w:val="auto"/>
          <w:sz w:val="22"/>
          <w:szCs w:val="22"/>
          <w:lang w:eastAsia="zh-CN"/>
        </w:rPr>
        <w:t>, ihned po podpisu smlouvy</w:t>
      </w:r>
      <w:r w:rsidRPr="00D412AA">
        <w:rPr>
          <w:rFonts w:asciiTheme="minorHAnsi" w:hAnsiTheme="minorHAnsi" w:cstheme="minorHAnsi"/>
          <w:color w:val="auto"/>
          <w:sz w:val="22"/>
          <w:szCs w:val="22"/>
          <w:lang w:eastAsia="zh-CN"/>
        </w:rPr>
        <w:t xml:space="preserve"> </w:t>
      </w:r>
    </w:p>
    <w:p w14:paraId="6BE997F6" w14:textId="3ADD8052" w:rsidR="00ED760D" w:rsidRPr="00B21495" w:rsidRDefault="0003526F" w:rsidP="00ED760D">
      <w:pPr>
        <w:pStyle w:val="Odsazen1"/>
        <w:numPr>
          <w:ilvl w:val="0"/>
          <w:numId w:val="23"/>
        </w:numPr>
        <w:spacing w:before="0" w:after="60" w:line="240" w:lineRule="auto"/>
        <w:rPr>
          <w:rFonts w:asciiTheme="minorHAnsi" w:hAnsiTheme="minorHAnsi" w:cstheme="minorHAnsi"/>
          <w:sz w:val="22"/>
          <w:szCs w:val="22"/>
        </w:rPr>
      </w:pPr>
      <w:r>
        <w:rPr>
          <w:rFonts w:asciiTheme="minorHAnsi" w:hAnsiTheme="minorHAnsi" w:cstheme="minorHAnsi"/>
          <w:color w:val="auto"/>
          <w:sz w:val="22"/>
          <w:szCs w:val="22"/>
          <w:lang w:eastAsia="zh-CN"/>
        </w:rPr>
        <w:t>Předání návrh LHO</w:t>
      </w:r>
      <w:r w:rsidRPr="00D412AA">
        <w:rPr>
          <w:rFonts w:asciiTheme="minorHAnsi" w:hAnsiTheme="minorHAnsi" w:cstheme="minorHAnsi"/>
          <w:color w:val="auto"/>
          <w:sz w:val="22"/>
          <w:szCs w:val="22"/>
          <w:lang w:eastAsia="zh-CN"/>
        </w:rPr>
        <w:t xml:space="preserve">: </w:t>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sidRPr="0003526F">
        <w:rPr>
          <w:rFonts w:asciiTheme="minorHAnsi" w:hAnsiTheme="minorHAnsi" w:cstheme="minorHAnsi"/>
          <w:b/>
          <w:color w:val="auto"/>
          <w:sz w:val="22"/>
          <w:szCs w:val="22"/>
          <w:lang w:eastAsia="zh-CN"/>
        </w:rPr>
        <w:t>31.12.2023</w:t>
      </w:r>
      <w:r w:rsidR="00ED760D" w:rsidRPr="00B21495">
        <w:rPr>
          <w:rFonts w:asciiTheme="minorHAnsi" w:hAnsiTheme="minorHAnsi" w:cstheme="minorHAnsi"/>
          <w:sz w:val="22"/>
          <w:szCs w:val="22"/>
        </w:rPr>
        <w:t xml:space="preserve"> </w:t>
      </w:r>
    </w:p>
    <w:p w14:paraId="13418B20" w14:textId="3ED9DB3A" w:rsidR="00ED760D" w:rsidRPr="00DF439F" w:rsidRDefault="0003526F" w:rsidP="00ED760D">
      <w:pPr>
        <w:pStyle w:val="Odsazen1"/>
        <w:numPr>
          <w:ilvl w:val="0"/>
          <w:numId w:val="23"/>
        </w:numPr>
        <w:spacing w:before="0" w:after="60" w:line="240" w:lineRule="auto"/>
        <w:rPr>
          <w:rFonts w:ascii="Calibri" w:hAnsi="Calibri" w:cs="Arial"/>
          <w:sz w:val="22"/>
          <w:szCs w:val="22"/>
        </w:rPr>
      </w:pPr>
      <w:r w:rsidRPr="0058664E">
        <w:rPr>
          <w:rFonts w:asciiTheme="minorHAnsi" w:hAnsiTheme="minorHAnsi" w:cstheme="minorHAnsi"/>
          <w:color w:val="auto"/>
          <w:sz w:val="22"/>
          <w:szCs w:val="22"/>
          <w:lang w:eastAsia="zh-CN"/>
        </w:rPr>
        <w:t>Dokončení zpracování, provedení závěrečných kontrol, finálních výstupů LHO a vlastnických separátů:</w:t>
      </w:r>
      <w:r w:rsidRPr="00D412AA">
        <w:rPr>
          <w:rFonts w:asciiTheme="minorHAnsi" w:hAnsiTheme="minorHAnsi" w:cstheme="minorHAnsi"/>
          <w:color w:val="auto"/>
          <w:sz w:val="22"/>
          <w:szCs w:val="22"/>
          <w:lang w:eastAsia="zh-CN"/>
        </w:rPr>
        <w:tab/>
      </w:r>
      <w:r w:rsidRPr="00D412AA">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sidRPr="0003526F">
        <w:rPr>
          <w:rFonts w:asciiTheme="minorHAnsi" w:hAnsiTheme="minorHAnsi" w:cstheme="minorHAnsi"/>
          <w:b/>
          <w:color w:val="auto"/>
          <w:sz w:val="22"/>
          <w:szCs w:val="22"/>
          <w:lang w:eastAsia="zh-CN"/>
        </w:rPr>
        <w:t>31.05.2024</w:t>
      </w:r>
      <w:r w:rsidR="00ED760D">
        <w:rPr>
          <w:rFonts w:ascii="Calibri" w:hAnsi="Calibri" w:cs="Arial"/>
          <w:sz w:val="22"/>
          <w:szCs w:val="22"/>
        </w:rPr>
        <w:t xml:space="preserve"> </w:t>
      </w:r>
    </w:p>
    <w:p w14:paraId="5483054B" w14:textId="3AE6390B" w:rsidR="00ED760D" w:rsidRPr="00B4403F" w:rsidRDefault="0003526F" w:rsidP="00ED760D">
      <w:pPr>
        <w:pStyle w:val="Odsazen1"/>
        <w:numPr>
          <w:ilvl w:val="0"/>
          <w:numId w:val="23"/>
        </w:numPr>
        <w:spacing w:before="0" w:after="60" w:line="240" w:lineRule="auto"/>
        <w:rPr>
          <w:rFonts w:ascii="Calibri" w:hAnsi="Calibri" w:cs="Arial"/>
          <w:sz w:val="22"/>
          <w:szCs w:val="22"/>
        </w:rPr>
      </w:pPr>
      <w:r w:rsidRPr="002C3BE6">
        <w:rPr>
          <w:rFonts w:asciiTheme="minorHAnsi" w:hAnsiTheme="minorHAnsi" w:cstheme="minorHAnsi"/>
          <w:color w:val="auto"/>
          <w:sz w:val="22"/>
          <w:szCs w:val="22"/>
          <w:lang w:eastAsia="zh-CN"/>
        </w:rPr>
        <w:t xml:space="preserve">Konečné předání díla, předání a </w:t>
      </w:r>
      <w:proofErr w:type="spellStart"/>
      <w:r w:rsidRPr="002C3BE6">
        <w:rPr>
          <w:rFonts w:asciiTheme="minorHAnsi" w:hAnsiTheme="minorHAnsi" w:cstheme="minorHAnsi"/>
          <w:color w:val="auto"/>
          <w:sz w:val="22"/>
          <w:szCs w:val="22"/>
          <w:lang w:eastAsia="zh-CN"/>
        </w:rPr>
        <w:t>odkontrolování</w:t>
      </w:r>
      <w:proofErr w:type="spellEnd"/>
      <w:r w:rsidRPr="002C3BE6">
        <w:rPr>
          <w:rFonts w:asciiTheme="minorHAnsi" w:hAnsiTheme="minorHAnsi" w:cstheme="minorHAnsi"/>
          <w:color w:val="auto"/>
          <w:sz w:val="22"/>
          <w:szCs w:val="22"/>
          <w:lang w:eastAsia="zh-CN"/>
        </w:rPr>
        <w:t xml:space="preserve"> dat LHO do IDC ÚHÚL, zhotovení tisku mapových výstupů:</w:t>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Pr>
          <w:rFonts w:asciiTheme="minorHAnsi" w:hAnsiTheme="minorHAnsi" w:cstheme="minorHAnsi"/>
          <w:color w:val="auto"/>
          <w:sz w:val="22"/>
          <w:szCs w:val="22"/>
          <w:lang w:eastAsia="zh-CN"/>
        </w:rPr>
        <w:tab/>
      </w:r>
      <w:r w:rsidRPr="0003526F">
        <w:rPr>
          <w:rFonts w:asciiTheme="minorHAnsi" w:hAnsiTheme="minorHAnsi" w:cstheme="minorHAnsi"/>
          <w:b/>
          <w:color w:val="auto"/>
          <w:sz w:val="22"/>
          <w:szCs w:val="22"/>
          <w:lang w:eastAsia="zh-CN"/>
        </w:rPr>
        <w:t>30.06.2024</w:t>
      </w:r>
      <w:r w:rsidR="00ED760D">
        <w:rPr>
          <w:rFonts w:ascii="Calibri" w:hAnsi="Calibri" w:cs="Arial"/>
          <w:sz w:val="22"/>
          <w:szCs w:val="22"/>
        </w:rPr>
        <w:t xml:space="preserve"> </w:t>
      </w:r>
    </w:p>
    <w:p w14:paraId="4CE4F5F8" w14:textId="77777777" w:rsidR="00ED760D" w:rsidRPr="00D53EF7" w:rsidRDefault="00ED760D" w:rsidP="00ED760D">
      <w:pPr>
        <w:pStyle w:val="Odsazen1"/>
        <w:spacing w:before="0" w:after="60" w:line="240" w:lineRule="auto"/>
        <w:ind w:left="1080"/>
        <w:rPr>
          <w:rFonts w:asciiTheme="minorHAnsi" w:hAnsiTheme="minorHAnsi" w:cstheme="minorHAnsi"/>
          <w:sz w:val="22"/>
          <w:szCs w:val="22"/>
        </w:rPr>
      </w:pPr>
      <w:r w:rsidRPr="00D53EF7">
        <w:rPr>
          <w:rFonts w:asciiTheme="minorHAnsi" w:hAnsiTheme="minorHAnsi" w:cstheme="minorHAnsi"/>
          <w:sz w:val="22"/>
          <w:szCs w:val="22"/>
        </w:rPr>
        <w:t xml:space="preserve"> </w:t>
      </w:r>
    </w:p>
    <w:bookmarkEnd w:id="4"/>
    <w:p w14:paraId="06BD0310" w14:textId="26EB7166" w:rsidR="00ED760D" w:rsidRDefault="00ED760D" w:rsidP="00ED760D">
      <w:pPr>
        <w:pStyle w:val="Odsazen1"/>
        <w:numPr>
          <w:ilvl w:val="3"/>
          <w:numId w:val="11"/>
        </w:numPr>
        <w:spacing w:before="0" w:after="120" w:line="264" w:lineRule="auto"/>
        <w:rPr>
          <w:rFonts w:asciiTheme="minorHAnsi" w:hAnsiTheme="minorHAnsi" w:cstheme="minorHAnsi"/>
          <w:sz w:val="22"/>
          <w:szCs w:val="22"/>
        </w:rPr>
      </w:pPr>
      <w:r w:rsidRPr="0049778C">
        <w:rPr>
          <w:rFonts w:asciiTheme="minorHAnsi" w:hAnsiTheme="minorHAnsi" w:cstheme="minorHAnsi"/>
          <w:sz w:val="22"/>
          <w:szCs w:val="22"/>
        </w:rPr>
        <w:t>Pokud z jakýchkoliv důvodů na straně zadavatele bude nemožné termín předpokládaného zahájení plnění zakázky dodržet a předpokládaný termín zahájení plnění zakázky se zpozdí, je dodavatel, s nímž bude uzavřena smlouva, oprávněn požadovat změnu lhůty plnění tak, že jím navržený termín dokončení zakázky bude upraven o dobu shodnou, po kterou nebylo možné zakázku zahájit.</w:t>
      </w:r>
    </w:p>
    <w:p w14:paraId="316A1346" w14:textId="77777777" w:rsidR="00711D1B" w:rsidRDefault="00711D1B" w:rsidP="00711D1B">
      <w:pPr>
        <w:pStyle w:val="Odsazen1"/>
        <w:spacing w:before="0" w:after="120" w:line="264" w:lineRule="auto"/>
        <w:ind w:left="360"/>
        <w:rPr>
          <w:rFonts w:asciiTheme="minorHAnsi" w:hAnsiTheme="minorHAnsi" w:cstheme="minorHAnsi"/>
          <w:sz w:val="22"/>
          <w:szCs w:val="22"/>
        </w:rPr>
      </w:pPr>
    </w:p>
    <w:p w14:paraId="1C2B39BB" w14:textId="77777777" w:rsidR="00ED760D" w:rsidRPr="00C609F3" w:rsidRDefault="00ED760D" w:rsidP="00ED760D">
      <w:pPr>
        <w:pStyle w:val="Nadpis2"/>
        <w:spacing w:line="264" w:lineRule="auto"/>
        <w:rPr>
          <w:rFonts w:asciiTheme="minorHAnsi" w:hAnsiTheme="minorHAnsi" w:cs="Arial"/>
          <w:sz w:val="22"/>
          <w:szCs w:val="22"/>
        </w:rPr>
      </w:pPr>
      <w:r w:rsidRPr="00C609F3">
        <w:rPr>
          <w:rFonts w:asciiTheme="minorHAnsi" w:hAnsiTheme="minorHAnsi" w:cs="Arial"/>
          <w:sz w:val="22"/>
          <w:szCs w:val="22"/>
        </w:rPr>
        <w:t>Článek V.</w:t>
      </w:r>
    </w:p>
    <w:p w14:paraId="41528843" w14:textId="77777777" w:rsidR="00ED760D" w:rsidRPr="00507C04" w:rsidRDefault="00ED760D" w:rsidP="00ED760D">
      <w:pPr>
        <w:pStyle w:val="Zkladntextodsazen2"/>
        <w:keepNext/>
        <w:spacing w:line="264" w:lineRule="auto"/>
        <w:ind w:firstLine="0"/>
        <w:jc w:val="center"/>
        <w:rPr>
          <w:rFonts w:asciiTheme="minorHAnsi" w:hAnsiTheme="minorHAnsi" w:cstheme="minorHAnsi"/>
          <w:b/>
          <w:sz w:val="22"/>
          <w:szCs w:val="22"/>
        </w:rPr>
      </w:pPr>
      <w:r w:rsidRPr="00191943">
        <w:rPr>
          <w:rFonts w:asciiTheme="minorHAnsi" w:hAnsiTheme="minorHAnsi" w:cstheme="minorHAnsi"/>
          <w:b/>
          <w:sz w:val="22"/>
          <w:szCs w:val="22"/>
        </w:rPr>
        <w:t>Předání díla, vlastnické právo a nebezpečí škody</w:t>
      </w:r>
    </w:p>
    <w:p w14:paraId="16423734" w14:textId="77777777" w:rsidR="00ED760D" w:rsidRPr="008A404F" w:rsidRDefault="00ED760D" w:rsidP="00ED760D">
      <w:pPr>
        <w:pStyle w:val="Zkladntextodsazen2"/>
        <w:numPr>
          <w:ilvl w:val="0"/>
          <w:numId w:val="1"/>
        </w:numPr>
        <w:tabs>
          <w:tab w:val="num" w:pos="360"/>
        </w:tabs>
        <w:spacing w:after="120" w:line="264" w:lineRule="auto"/>
        <w:ind w:left="360"/>
        <w:rPr>
          <w:rFonts w:asciiTheme="minorHAnsi" w:hAnsiTheme="minorHAnsi" w:cstheme="minorHAnsi"/>
          <w:sz w:val="22"/>
          <w:szCs w:val="22"/>
        </w:rPr>
      </w:pPr>
      <w:r>
        <w:rPr>
          <w:rFonts w:asciiTheme="minorHAnsi" w:hAnsiTheme="minorHAnsi" w:cstheme="minorHAnsi"/>
          <w:sz w:val="22"/>
          <w:szCs w:val="22"/>
        </w:rPr>
        <w:t xml:space="preserve">Dílo </w:t>
      </w:r>
      <w:r w:rsidRPr="00191943">
        <w:rPr>
          <w:rFonts w:asciiTheme="minorHAnsi" w:hAnsiTheme="minorHAnsi" w:cstheme="minorHAnsi"/>
          <w:sz w:val="22"/>
          <w:szCs w:val="22"/>
        </w:rPr>
        <w:t>bude zhotoveno a objednateli předáno v termínech uvedených</w:t>
      </w:r>
      <w:r>
        <w:rPr>
          <w:rFonts w:asciiTheme="minorHAnsi" w:hAnsiTheme="minorHAnsi" w:cstheme="minorHAnsi"/>
          <w:sz w:val="22"/>
          <w:szCs w:val="22"/>
        </w:rPr>
        <w:t xml:space="preserve"> </w:t>
      </w:r>
      <w:r w:rsidRPr="00191943">
        <w:rPr>
          <w:rFonts w:asciiTheme="minorHAnsi" w:hAnsiTheme="minorHAnsi" w:cstheme="minorHAnsi"/>
          <w:sz w:val="22"/>
          <w:szCs w:val="22"/>
        </w:rPr>
        <w:t xml:space="preserve">v čl. IV. odst. 1 smlouvy. </w:t>
      </w:r>
      <w:r w:rsidRPr="008A404F">
        <w:rPr>
          <w:rFonts w:asciiTheme="minorHAnsi" w:hAnsiTheme="minorHAnsi" w:cstheme="minorHAnsi"/>
          <w:sz w:val="22"/>
          <w:szCs w:val="22"/>
        </w:rPr>
        <w:t>Předání a převzetí díla bude provedeno ve smluveném termínu osobně nebo poštou v sídle objednatele.</w:t>
      </w:r>
    </w:p>
    <w:p w14:paraId="054C7699" w14:textId="77777777" w:rsidR="00ED760D" w:rsidRPr="00070625" w:rsidRDefault="00ED760D" w:rsidP="00ED760D">
      <w:pPr>
        <w:pStyle w:val="Zkladntextodsazen2"/>
        <w:numPr>
          <w:ilvl w:val="0"/>
          <w:numId w:val="1"/>
        </w:numPr>
        <w:tabs>
          <w:tab w:val="num" w:pos="426"/>
        </w:tabs>
        <w:spacing w:after="120" w:line="264" w:lineRule="auto"/>
        <w:ind w:left="426" w:hanging="426"/>
        <w:rPr>
          <w:rFonts w:asciiTheme="minorHAnsi" w:eastAsia="Calibri" w:hAnsiTheme="minorHAnsi" w:cs="Arial"/>
          <w:sz w:val="22"/>
          <w:szCs w:val="22"/>
          <w:lang w:eastAsia="en-US"/>
        </w:rPr>
      </w:pPr>
      <w:r w:rsidRPr="00070625">
        <w:rPr>
          <w:rFonts w:asciiTheme="minorHAnsi" w:hAnsiTheme="minorHAnsi" w:cstheme="minorHAnsi"/>
          <w:sz w:val="22"/>
          <w:szCs w:val="22"/>
        </w:rPr>
        <w:t xml:space="preserve">Dílo bude zpracováno tak, aby grafická i textová část této dokumentace byly jednoznačně v souladu. </w:t>
      </w:r>
    </w:p>
    <w:p w14:paraId="616E819B" w14:textId="77777777" w:rsidR="00ED760D" w:rsidRPr="008A404F" w:rsidRDefault="00ED760D" w:rsidP="00ED760D">
      <w:pPr>
        <w:pStyle w:val="Zkladntextodsazen2"/>
        <w:numPr>
          <w:ilvl w:val="0"/>
          <w:numId w:val="1"/>
        </w:numPr>
        <w:tabs>
          <w:tab w:val="num" w:pos="360"/>
        </w:tabs>
        <w:spacing w:after="120" w:line="264" w:lineRule="auto"/>
        <w:ind w:left="360"/>
        <w:rPr>
          <w:rFonts w:asciiTheme="minorHAnsi" w:hAnsiTheme="minorHAnsi" w:cstheme="minorHAnsi"/>
          <w:sz w:val="22"/>
          <w:szCs w:val="22"/>
        </w:rPr>
      </w:pPr>
      <w:r w:rsidRPr="00191943">
        <w:rPr>
          <w:rFonts w:asciiTheme="minorHAnsi" w:hAnsiTheme="minorHAnsi" w:cstheme="minorHAnsi"/>
          <w:sz w:val="22"/>
          <w:szCs w:val="22"/>
        </w:rPr>
        <w:lastRenderedPageBreak/>
        <w:t xml:space="preserve">Objednatel se zavazuje dílo (jeho část) převzít v případě, že bude provedeno bez zjevných vad a nedodělků. O předání a převzetí díla (jeho části) zhotovitel sepíše předávací protokol, ve kterém objednatel prohlásí, zda dílo (jeho část) přejímá či nikoli. </w:t>
      </w:r>
    </w:p>
    <w:p w14:paraId="676EEFB9" w14:textId="77777777" w:rsidR="00ED760D" w:rsidRPr="00191943" w:rsidRDefault="00ED760D" w:rsidP="00ED760D">
      <w:pPr>
        <w:pStyle w:val="Zkladntextodsazen2"/>
        <w:numPr>
          <w:ilvl w:val="0"/>
          <w:numId w:val="1"/>
        </w:numPr>
        <w:tabs>
          <w:tab w:val="num" w:pos="360"/>
        </w:tabs>
        <w:spacing w:after="120" w:line="264" w:lineRule="auto"/>
        <w:ind w:left="360"/>
        <w:rPr>
          <w:rFonts w:asciiTheme="minorHAnsi" w:hAnsiTheme="minorHAnsi" w:cstheme="minorHAnsi"/>
          <w:sz w:val="22"/>
          <w:szCs w:val="22"/>
        </w:rPr>
      </w:pPr>
      <w:r w:rsidRPr="009C287A">
        <w:rPr>
          <w:rFonts w:asciiTheme="minorHAnsi" w:hAnsiTheme="minorHAnsi" w:cstheme="minorHAnsi"/>
          <w:sz w:val="22"/>
          <w:szCs w:val="22"/>
        </w:rPr>
        <w:t>Následně běží objednateli</w:t>
      </w:r>
      <w:r w:rsidRPr="00191943">
        <w:rPr>
          <w:rFonts w:asciiTheme="minorHAnsi" w:hAnsiTheme="minorHAnsi" w:cstheme="minorHAnsi"/>
          <w:sz w:val="22"/>
          <w:szCs w:val="22"/>
        </w:rPr>
        <w:t xml:space="preserve"> lhůta </w:t>
      </w:r>
      <w:r>
        <w:rPr>
          <w:rFonts w:asciiTheme="minorHAnsi" w:hAnsiTheme="minorHAnsi" w:cstheme="minorHAnsi"/>
          <w:sz w:val="22"/>
          <w:szCs w:val="22"/>
        </w:rPr>
        <w:t>30 dnů</w:t>
      </w:r>
      <w:r w:rsidRPr="00191943">
        <w:rPr>
          <w:rFonts w:asciiTheme="minorHAnsi" w:hAnsiTheme="minorHAnsi" w:cstheme="minorHAnsi"/>
          <w:sz w:val="22"/>
          <w:szCs w:val="22"/>
        </w:rPr>
        <w:t xml:space="preserve"> pro kontrolu úplnosti a kvality předaného díla nebo jeho části. </w:t>
      </w:r>
    </w:p>
    <w:p w14:paraId="25EF72F0" w14:textId="77777777" w:rsidR="00ED760D" w:rsidRPr="007410DB"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7410DB">
        <w:rPr>
          <w:rFonts w:asciiTheme="minorHAnsi" w:hAnsiTheme="minorHAnsi" w:cs="Arial"/>
          <w:sz w:val="22"/>
          <w:szCs w:val="22"/>
        </w:rPr>
        <w:t>Zhotovitel bere na vědomí, že Objednatel není osobou odborně způsobilou a není schopen ani při vynaloženi veškeré své odborné péče zkontrolovat při předání a převzetí veškeré údaje v</w:t>
      </w:r>
      <w:r>
        <w:rPr>
          <w:rFonts w:asciiTheme="minorHAnsi" w:hAnsiTheme="minorHAnsi" w:cs="Arial"/>
          <w:sz w:val="22"/>
          <w:szCs w:val="22"/>
        </w:rPr>
        <w:t> projektové dokumentaci</w:t>
      </w:r>
      <w:r w:rsidRPr="007410DB">
        <w:rPr>
          <w:rFonts w:asciiTheme="minorHAnsi" w:hAnsiTheme="minorHAnsi" w:cs="Arial"/>
          <w:sz w:val="22"/>
          <w:szCs w:val="22"/>
        </w:rPr>
        <w:t xml:space="preserve">. Za tohoto stavu odpovídá Zhotovitel za správnost a úplnost </w:t>
      </w:r>
      <w:r>
        <w:rPr>
          <w:rFonts w:asciiTheme="minorHAnsi" w:hAnsiTheme="minorHAnsi" w:cs="Arial"/>
          <w:sz w:val="22"/>
          <w:szCs w:val="22"/>
        </w:rPr>
        <w:t xml:space="preserve">díla.  </w:t>
      </w:r>
    </w:p>
    <w:p w14:paraId="6E1915C9" w14:textId="04BE2CF8" w:rsidR="00ED760D" w:rsidRPr="007410DB"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7410DB">
        <w:rPr>
          <w:rFonts w:asciiTheme="minorHAnsi" w:hAnsiTheme="minorHAnsi" w:cs="Arial"/>
          <w:sz w:val="22"/>
          <w:szCs w:val="22"/>
        </w:rPr>
        <w:t>Kontrola díla objednatelem se týká prověření, zda s ohledem na znalosti objednatele</w:t>
      </w:r>
      <w:r w:rsidR="0003526F">
        <w:rPr>
          <w:rFonts w:asciiTheme="minorHAnsi" w:hAnsiTheme="minorHAnsi" w:cs="Arial"/>
          <w:sz w:val="22"/>
          <w:szCs w:val="22"/>
        </w:rPr>
        <w:t>,</w:t>
      </w:r>
      <w:r w:rsidRPr="007410DB">
        <w:rPr>
          <w:rFonts w:asciiTheme="minorHAnsi" w:hAnsiTheme="minorHAnsi" w:cs="Arial"/>
          <w:sz w:val="22"/>
          <w:szCs w:val="22"/>
        </w:rPr>
        <w:t xml:space="preserve"> dílo nemá zřejmé vady a nedostatky, zda obsahuje všechny požadované části a zda splňuje uživatelské požadavky dle této smlouvy a podmínek výběru zhotovitele projektu. Objednatel zejména není povinen přezkoumávat výpočty nebo takové výpočty provádět, zkoumat technická řešení a ani za ně nenese odpovědnost ani neručí. </w:t>
      </w:r>
    </w:p>
    <w:p w14:paraId="5365AD7D" w14:textId="77777777" w:rsidR="00ED760D" w:rsidRPr="00070625"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070625">
        <w:rPr>
          <w:rFonts w:asciiTheme="minorHAnsi" w:hAnsiTheme="minorHAnsi" w:cs="Arial"/>
          <w:sz w:val="22"/>
          <w:szCs w:val="22"/>
        </w:rPr>
        <w:t>Veškerá práva majetková a užívací k jakýmkoli výsledkům či výstupům činnosti zhotovitele dle této smlouvy přecházejí na objednatele v plném rozsahu a bez jakéhokoli omezení v okamžiku jejich protokolárního předání a převzetí.</w:t>
      </w:r>
    </w:p>
    <w:p w14:paraId="7EBD7CC8" w14:textId="77777777" w:rsidR="00ED760D"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7410DB">
        <w:rPr>
          <w:rFonts w:asciiTheme="minorHAnsi" w:hAnsiTheme="minorHAnsi" w:cs="Arial"/>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Objednatel je oprávněn dílo užít jakýmkoliv způsobem, v rozsahu bez jakéhokoliv omezení (zejména co do množství, místa, času), ke všem účelům.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w:t>
      </w:r>
    </w:p>
    <w:p w14:paraId="466905D5" w14:textId="77777777" w:rsidR="00ED760D" w:rsidRPr="007410DB"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7410DB">
        <w:rPr>
          <w:rFonts w:asciiTheme="minorHAnsi" w:hAnsiTheme="minorHAnsi" w:cs="Arial"/>
          <w:sz w:val="22"/>
          <w:szCs w:val="22"/>
        </w:rPr>
        <w:t>Zhotovitel poskytuje výhradní licenci k dílu ve smyslu § 2358 a násl. občanského zákoníku, zaručuje, že vůči objednateli nebudou uplatněny nároky majitelů autorských práv či jakékoli nároky třetích osob v souvislosti s užitím díla (autorská, práva příbuzná právu autorskému, patentová, k ochranné známce, práva z nekalé soutěže, osobnostní, vlastnická aj.) a zavazuje se, že sám nepoužije ani neposkytne žádné třetí osobě bez předchozího písemného souhlasu objednatele práva k užití díla, resp. jakékoliv části díla, provedeného dle této Smlouvy. Cena za poskytnutí takové licence je již zahrnuta v ceně díla. Smluvní strany se dohodly na výslovném vyloučení § 2370, § 2372 odst. 2, § 2378 a § 2382 občanského zákoníku.</w:t>
      </w:r>
    </w:p>
    <w:p w14:paraId="46119BEA" w14:textId="77777777" w:rsidR="00ED760D" w:rsidRPr="007410DB" w:rsidRDefault="00ED760D" w:rsidP="00ED760D">
      <w:pPr>
        <w:numPr>
          <w:ilvl w:val="0"/>
          <w:numId w:val="1"/>
        </w:numPr>
        <w:tabs>
          <w:tab w:val="clear" w:pos="786"/>
        </w:tabs>
        <w:spacing w:after="120" w:line="264" w:lineRule="auto"/>
        <w:ind w:left="426" w:hanging="426"/>
        <w:jc w:val="both"/>
        <w:rPr>
          <w:rFonts w:asciiTheme="minorHAnsi" w:hAnsiTheme="minorHAnsi" w:cs="Arial"/>
          <w:sz w:val="22"/>
          <w:szCs w:val="22"/>
        </w:rPr>
      </w:pPr>
      <w:r w:rsidRPr="007410DB">
        <w:rPr>
          <w:rFonts w:asciiTheme="minorHAnsi" w:hAnsiTheme="minorHAnsi" w:cs="Arial"/>
          <w:sz w:val="22"/>
          <w:szCs w:val="22"/>
        </w:rPr>
        <w:t xml:space="preserve">V případě, že dílo porušuje nebo poruší práva třetích osob ve smyslu porušení práv autorských, zhotovitel odškodní </w:t>
      </w:r>
      <w:proofErr w:type="spellStart"/>
      <w:r w:rsidRPr="007410DB">
        <w:rPr>
          <w:rFonts w:asciiTheme="minorHAnsi" w:hAnsiTheme="minorHAnsi" w:cs="Arial"/>
          <w:sz w:val="22"/>
          <w:szCs w:val="22"/>
        </w:rPr>
        <w:t>nárokující</w:t>
      </w:r>
      <w:proofErr w:type="spellEnd"/>
      <w:r w:rsidRPr="007410DB">
        <w:rPr>
          <w:rFonts w:asciiTheme="minorHAnsi" w:hAnsiTheme="minorHAnsi" w:cs="Arial"/>
          <w:sz w:val="22"/>
          <w:szCs w:val="22"/>
        </w:rPr>
        <w:t xml:space="preserve"> třetí osobu, a na vlastní náklady bude i v případě toliko domnělého porušení bránit objednatele, pokud jej k tomu zmocní, proti všem nárokům z porušení </w:t>
      </w:r>
      <w:r w:rsidRPr="007410DB">
        <w:rPr>
          <w:rFonts w:asciiTheme="minorHAnsi" w:hAnsiTheme="minorHAnsi" w:cs="Arial"/>
          <w:sz w:val="22"/>
          <w:szCs w:val="22"/>
        </w:rPr>
        <w:lastRenderedPageBreak/>
        <w:t>vlastnických práv a práv duševního vlastnictví uplatněných třetí osobou, které mohou vyplynout z užití plnění, a dále zaplatí vzniklou škodu a náklady, včetně nákladů právního zastoupení.</w:t>
      </w:r>
    </w:p>
    <w:p w14:paraId="02E06A77" w14:textId="0BFC2656" w:rsidR="00ED760D" w:rsidRPr="0003526F" w:rsidRDefault="00ED760D" w:rsidP="0003526F">
      <w:pPr>
        <w:numPr>
          <w:ilvl w:val="0"/>
          <w:numId w:val="1"/>
        </w:numPr>
        <w:tabs>
          <w:tab w:val="clear" w:pos="786"/>
        </w:tabs>
        <w:spacing w:after="120" w:line="264" w:lineRule="auto"/>
        <w:ind w:left="426" w:hanging="426"/>
        <w:jc w:val="both"/>
        <w:rPr>
          <w:rFonts w:asciiTheme="minorHAnsi" w:hAnsiTheme="minorHAnsi" w:cs="Arial"/>
          <w:sz w:val="22"/>
          <w:szCs w:val="22"/>
        </w:rPr>
      </w:pPr>
      <w:r w:rsidRPr="00070625">
        <w:rPr>
          <w:rFonts w:asciiTheme="minorHAnsi" w:hAnsiTheme="minorHAnsi" w:cs="Arial"/>
          <w:sz w:val="22"/>
          <w:szCs w:val="22"/>
        </w:rPr>
        <w:t>Poskytne-li objednatel dílo k použití další osobě</w:t>
      </w:r>
      <w:r>
        <w:rPr>
          <w:rFonts w:asciiTheme="minorHAnsi" w:hAnsiTheme="minorHAnsi" w:cs="Arial"/>
          <w:sz w:val="22"/>
          <w:szCs w:val="22"/>
        </w:rPr>
        <w:t>, je</w:t>
      </w:r>
      <w:r w:rsidRPr="00070625">
        <w:rPr>
          <w:rFonts w:asciiTheme="minorHAnsi" w:hAnsiTheme="minorHAnsi" w:cs="Arial"/>
          <w:sz w:val="22"/>
          <w:szCs w:val="22"/>
        </w:rPr>
        <w:t xml:space="preserve"> zhotovitel oprávněn uplatnit svá práva na autorský dohled nad použitím díla.   </w:t>
      </w:r>
    </w:p>
    <w:p w14:paraId="2F593671" w14:textId="77777777" w:rsidR="00711D1B" w:rsidRDefault="00711D1B" w:rsidP="00711D1B">
      <w:pPr>
        <w:spacing w:after="120" w:line="264" w:lineRule="auto"/>
        <w:ind w:left="426"/>
        <w:jc w:val="both"/>
        <w:rPr>
          <w:rFonts w:asciiTheme="minorHAnsi" w:hAnsiTheme="minorHAnsi" w:cs="Arial"/>
          <w:sz w:val="22"/>
          <w:szCs w:val="22"/>
        </w:rPr>
      </w:pPr>
    </w:p>
    <w:p w14:paraId="766103BC"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sidRPr="007279EB">
        <w:rPr>
          <w:rFonts w:asciiTheme="minorHAnsi" w:hAnsiTheme="minorHAnsi" w:cstheme="minorHAnsi"/>
          <w:b/>
          <w:sz w:val="22"/>
          <w:szCs w:val="22"/>
        </w:rPr>
        <w:t xml:space="preserve">Článek </w:t>
      </w:r>
      <w:r w:rsidRPr="00191943">
        <w:rPr>
          <w:rFonts w:asciiTheme="minorHAnsi" w:hAnsiTheme="minorHAnsi" w:cstheme="minorHAnsi"/>
          <w:b/>
          <w:sz w:val="22"/>
          <w:szCs w:val="22"/>
        </w:rPr>
        <w:t>VI.</w:t>
      </w:r>
    </w:p>
    <w:p w14:paraId="02D93F76" w14:textId="77777777" w:rsidR="00ED760D" w:rsidRPr="00191943" w:rsidRDefault="00ED760D" w:rsidP="00ED760D">
      <w:pPr>
        <w:pStyle w:val="Zkladntextodsazen2"/>
        <w:spacing w:line="264" w:lineRule="auto"/>
        <w:ind w:left="-360" w:firstLine="0"/>
        <w:jc w:val="center"/>
        <w:rPr>
          <w:rFonts w:asciiTheme="minorHAnsi" w:hAnsiTheme="minorHAnsi" w:cstheme="minorHAnsi"/>
          <w:b/>
          <w:sz w:val="22"/>
          <w:szCs w:val="22"/>
        </w:rPr>
      </w:pPr>
      <w:r w:rsidRPr="00191943">
        <w:rPr>
          <w:rFonts w:asciiTheme="minorHAnsi" w:hAnsiTheme="minorHAnsi" w:cstheme="minorHAnsi"/>
          <w:b/>
          <w:sz w:val="22"/>
          <w:szCs w:val="22"/>
        </w:rPr>
        <w:t>Provádění díla</w:t>
      </w:r>
    </w:p>
    <w:p w14:paraId="63643528" w14:textId="77777777" w:rsidR="00ED760D" w:rsidRPr="00191943" w:rsidRDefault="00ED760D" w:rsidP="00ED760D">
      <w:pPr>
        <w:pStyle w:val="Zkladntextodsazen2"/>
        <w:numPr>
          <w:ilvl w:val="0"/>
          <w:numId w:val="2"/>
        </w:numPr>
        <w:tabs>
          <w:tab w:val="clear" w:pos="0"/>
          <w:tab w:val="num" w:pos="360"/>
        </w:tabs>
        <w:spacing w:after="120" w:line="264" w:lineRule="auto"/>
        <w:ind w:left="360"/>
        <w:rPr>
          <w:rFonts w:asciiTheme="minorHAnsi" w:hAnsiTheme="minorHAnsi" w:cstheme="minorHAnsi"/>
          <w:sz w:val="22"/>
          <w:szCs w:val="22"/>
        </w:rPr>
      </w:pPr>
      <w:r w:rsidRPr="00191943">
        <w:rPr>
          <w:rFonts w:asciiTheme="minorHAnsi" w:hAnsiTheme="minorHAnsi" w:cstheme="minorHAnsi"/>
          <w:sz w:val="22"/>
          <w:szCs w:val="22"/>
        </w:rPr>
        <w:t>Zhotovitel je zejména povinen:</w:t>
      </w:r>
    </w:p>
    <w:p w14:paraId="16582E95" w14:textId="77777777" w:rsidR="00ED760D" w:rsidRPr="00B23A55"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B23A55">
        <w:rPr>
          <w:rFonts w:asciiTheme="minorHAnsi" w:hAnsiTheme="minorHAnsi" w:cstheme="minorHAnsi"/>
          <w:sz w:val="22"/>
          <w:szCs w:val="22"/>
        </w:rPr>
        <w:t xml:space="preserve">provést dílo řádně, včas a za použití postupů, které odpovídají právním předpisům ČR, </w:t>
      </w:r>
    </w:p>
    <w:p w14:paraId="4FFFB596" w14:textId="77777777" w:rsidR="00ED760D" w:rsidRPr="00B23A55" w:rsidRDefault="00ED760D" w:rsidP="00ED760D">
      <w:pPr>
        <w:pStyle w:val="Zhlav"/>
        <w:numPr>
          <w:ilvl w:val="0"/>
          <w:numId w:val="15"/>
        </w:numPr>
        <w:tabs>
          <w:tab w:val="clear" w:pos="4536"/>
          <w:tab w:val="clear" w:pos="9072"/>
          <w:tab w:val="left" w:pos="540"/>
        </w:tabs>
        <w:spacing w:after="120" w:line="264" w:lineRule="auto"/>
        <w:jc w:val="both"/>
        <w:rPr>
          <w:rFonts w:asciiTheme="minorHAnsi" w:hAnsiTheme="minorHAnsi" w:cstheme="minorHAnsi"/>
          <w:sz w:val="22"/>
          <w:szCs w:val="22"/>
        </w:rPr>
      </w:pPr>
      <w:r w:rsidRPr="00B23A55">
        <w:rPr>
          <w:rFonts w:asciiTheme="minorHAnsi" w:hAnsiTheme="minorHAnsi" w:cstheme="minorHAnsi"/>
          <w:sz w:val="22"/>
          <w:szCs w:val="22"/>
        </w:rPr>
        <w:t>dodržovat při provádění díla rovněž všeobecně závazné právní předpisy Evropské unie, technické specifikace a normy,</w:t>
      </w:r>
    </w:p>
    <w:p w14:paraId="1FE622D2" w14:textId="538EFC5A" w:rsidR="00ED760D" w:rsidRPr="00191943"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dodržovat při provádění díla ujednání této smlouvy, řídit se podklady objednatele, zápisy a dohodami smluvních stran</w:t>
      </w:r>
      <w:r w:rsidR="00C86BA9">
        <w:rPr>
          <w:rFonts w:asciiTheme="minorHAnsi" w:hAnsiTheme="minorHAnsi" w:cstheme="minorHAnsi"/>
          <w:sz w:val="22"/>
          <w:szCs w:val="22"/>
        </w:rPr>
        <w:t>,</w:t>
      </w:r>
      <w:r w:rsidRPr="00191943">
        <w:rPr>
          <w:rFonts w:asciiTheme="minorHAnsi" w:hAnsiTheme="minorHAnsi" w:cstheme="minorHAnsi"/>
          <w:sz w:val="22"/>
          <w:szCs w:val="22"/>
        </w:rPr>
        <w:t xml:space="preserve"> </w:t>
      </w:r>
    </w:p>
    <w:p w14:paraId="5AD29845" w14:textId="77777777" w:rsidR="00ED760D" w:rsidRPr="00191943"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provést dílo na svůj náklad a své nebezpečí,</w:t>
      </w:r>
    </w:p>
    <w:p w14:paraId="5C2881EE" w14:textId="2F73EB74" w:rsidR="00ED760D" w:rsidRPr="00191943"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účastnit se na základě pozvánky objednatele všech jednání týkajících se předmětného díla a řídit se při provádění díla jeho pokyny,</w:t>
      </w:r>
    </w:p>
    <w:p w14:paraId="190D72C3" w14:textId="77777777" w:rsidR="00ED760D" w:rsidRPr="00191943"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na vyžádání objednatele podávat zprávy o stavu provádění díla elektronickou nebo písemnou formou (dle pokynů objednatele),</w:t>
      </w:r>
    </w:p>
    <w:p w14:paraId="33F85A83" w14:textId="77777777" w:rsidR="00ED760D" w:rsidRPr="00191943" w:rsidRDefault="00ED760D" w:rsidP="00ED760D">
      <w:pPr>
        <w:pStyle w:val="Zhlav"/>
        <w:numPr>
          <w:ilvl w:val="0"/>
          <w:numId w:val="15"/>
        </w:numPr>
        <w:tabs>
          <w:tab w:val="clear" w:pos="4536"/>
          <w:tab w:val="clear" w:pos="9072"/>
          <w:tab w:val="left" w:pos="709"/>
          <w:tab w:val="left" w:pos="90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neprodleně, nejpozději následující pracovní den poté, kdy příslušná skutečnost nastane nebo zhotovitel zjistí, že by nastat mohla, písemně informovat objednatele o skutečnostech majících vliv na plnění smlouvy,</w:t>
      </w:r>
    </w:p>
    <w:p w14:paraId="59B52BDB" w14:textId="77777777" w:rsidR="00ED760D" w:rsidRPr="007279EB" w:rsidRDefault="00ED760D" w:rsidP="00ED760D">
      <w:pPr>
        <w:pStyle w:val="Zhlav"/>
        <w:numPr>
          <w:ilvl w:val="0"/>
          <w:numId w:val="15"/>
        </w:numPr>
        <w:tabs>
          <w:tab w:val="clear" w:pos="4536"/>
          <w:tab w:val="clear" w:pos="9072"/>
          <w:tab w:val="left" w:pos="709"/>
          <w:tab w:val="left" w:pos="900"/>
        </w:tabs>
        <w:spacing w:after="120" w:line="264" w:lineRule="auto"/>
        <w:ind w:hanging="357"/>
        <w:jc w:val="both"/>
        <w:rPr>
          <w:rFonts w:asciiTheme="minorHAnsi" w:hAnsiTheme="minorHAnsi" w:cstheme="minorHAnsi"/>
          <w:sz w:val="22"/>
          <w:szCs w:val="22"/>
        </w:rPr>
      </w:pPr>
      <w:r w:rsidRPr="00191943">
        <w:rPr>
          <w:rFonts w:asciiTheme="minorHAnsi" w:hAnsiTheme="minorHAnsi" w:cstheme="minorHAnsi"/>
          <w:sz w:val="22"/>
          <w:szCs w:val="22"/>
        </w:rPr>
        <w:t xml:space="preserve">zhotovitel má právo si na zpracování jednotlivých dílčích částí díla přizvat specialisty či poradce </w:t>
      </w:r>
      <w:r>
        <w:rPr>
          <w:rFonts w:asciiTheme="minorHAnsi" w:hAnsiTheme="minorHAnsi" w:cstheme="minorHAnsi"/>
          <w:sz w:val="22"/>
          <w:szCs w:val="22"/>
        </w:rPr>
        <w:t xml:space="preserve"> </w:t>
      </w:r>
    </w:p>
    <w:p w14:paraId="1660495A" w14:textId="77777777" w:rsidR="00ED760D" w:rsidRDefault="00ED760D" w:rsidP="00ED760D">
      <w:pPr>
        <w:pStyle w:val="Zkladntextodsazen2"/>
        <w:numPr>
          <w:ilvl w:val="0"/>
          <w:numId w:val="2"/>
        </w:numPr>
        <w:tabs>
          <w:tab w:val="clear" w:pos="0"/>
          <w:tab w:val="num" w:pos="360"/>
        </w:tabs>
        <w:spacing w:line="264" w:lineRule="auto"/>
        <w:ind w:left="360" w:hanging="357"/>
        <w:rPr>
          <w:rFonts w:asciiTheme="minorHAnsi" w:hAnsiTheme="minorHAnsi" w:cstheme="minorHAnsi"/>
          <w:sz w:val="22"/>
          <w:szCs w:val="22"/>
        </w:rPr>
      </w:pPr>
      <w:r w:rsidRPr="00191943">
        <w:rPr>
          <w:rFonts w:asciiTheme="minorHAnsi" w:hAnsiTheme="minorHAnsi" w:cstheme="minorHAnsi"/>
          <w:sz w:val="22"/>
          <w:szCs w:val="22"/>
        </w:rPr>
        <w:t>Pokud v průběhu provádění dojde ke skutečnostem, které nepředpokládala žádná ze smluvních stran a které mohou mít vliv na cenu nebo termín plnění, zavazují se zhotovitel i objednatel na tyto skutečnosti písemně upozornit druhou smluvní stranu.</w:t>
      </w:r>
    </w:p>
    <w:p w14:paraId="06EABE8A"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Pr>
          <w:rFonts w:asciiTheme="minorHAnsi" w:hAnsiTheme="minorHAnsi" w:cstheme="minorHAnsi"/>
          <w:b/>
          <w:sz w:val="22"/>
          <w:szCs w:val="22"/>
        </w:rPr>
        <w:br/>
      </w:r>
      <w:r w:rsidRPr="007279EB">
        <w:rPr>
          <w:rFonts w:asciiTheme="minorHAnsi" w:hAnsiTheme="minorHAnsi" w:cstheme="minorHAnsi"/>
          <w:b/>
          <w:sz w:val="22"/>
          <w:szCs w:val="22"/>
        </w:rPr>
        <w:t xml:space="preserve">Článek </w:t>
      </w:r>
      <w:r w:rsidRPr="00191943">
        <w:rPr>
          <w:rFonts w:asciiTheme="minorHAnsi" w:hAnsiTheme="minorHAnsi" w:cstheme="minorHAnsi"/>
          <w:b/>
          <w:sz w:val="22"/>
          <w:szCs w:val="22"/>
        </w:rPr>
        <w:t>VII.</w:t>
      </w:r>
    </w:p>
    <w:p w14:paraId="769C7A7D" w14:textId="77777777" w:rsidR="00ED760D" w:rsidRPr="00191943" w:rsidRDefault="00ED760D" w:rsidP="00ED760D">
      <w:pPr>
        <w:pStyle w:val="Zkladntextodsazen2"/>
        <w:keepNext/>
        <w:spacing w:line="264" w:lineRule="auto"/>
        <w:ind w:firstLine="0"/>
        <w:jc w:val="center"/>
        <w:rPr>
          <w:rFonts w:asciiTheme="minorHAnsi" w:hAnsiTheme="minorHAnsi" w:cstheme="minorHAnsi"/>
          <w:b/>
          <w:sz w:val="22"/>
          <w:szCs w:val="22"/>
        </w:rPr>
      </w:pPr>
      <w:r w:rsidRPr="00191943">
        <w:rPr>
          <w:rFonts w:asciiTheme="minorHAnsi" w:hAnsiTheme="minorHAnsi" w:cstheme="minorHAnsi"/>
          <w:b/>
          <w:sz w:val="22"/>
          <w:szCs w:val="22"/>
        </w:rPr>
        <w:t>Cena díla</w:t>
      </w:r>
    </w:p>
    <w:p w14:paraId="6C13FCC0" w14:textId="77777777" w:rsidR="00ED760D" w:rsidRPr="00191943" w:rsidRDefault="00ED760D" w:rsidP="00ED760D">
      <w:pPr>
        <w:numPr>
          <w:ilvl w:val="0"/>
          <w:numId w:val="8"/>
        </w:numPr>
        <w:tabs>
          <w:tab w:val="left" w:pos="400"/>
        </w:tabs>
        <w:spacing w:after="120" w:line="264" w:lineRule="auto"/>
        <w:ind w:left="425" w:hanging="425"/>
        <w:jc w:val="both"/>
        <w:rPr>
          <w:rFonts w:asciiTheme="minorHAnsi" w:hAnsiTheme="minorHAnsi" w:cstheme="minorHAnsi"/>
          <w:sz w:val="22"/>
          <w:szCs w:val="22"/>
        </w:rPr>
      </w:pPr>
      <w:r w:rsidRPr="00191943">
        <w:rPr>
          <w:rFonts w:asciiTheme="minorHAnsi" w:hAnsiTheme="minorHAnsi" w:cstheme="minorHAnsi"/>
          <w:sz w:val="22"/>
          <w:szCs w:val="22"/>
        </w:rPr>
        <w:t>Cena za dílo byla dohodou smluvních stran stanovena na základě kalkulace zhotovitele takto:</w:t>
      </w:r>
    </w:p>
    <w:tbl>
      <w:tblPr>
        <w:tblW w:w="8646"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08"/>
        <w:gridCol w:w="2328"/>
        <w:gridCol w:w="1701"/>
        <w:gridCol w:w="2409"/>
      </w:tblGrid>
      <w:tr w:rsidR="00ED760D" w:rsidRPr="00D16E2A" w14:paraId="324F0C58" w14:textId="77777777" w:rsidTr="001F2278">
        <w:trPr>
          <w:trHeight w:val="674"/>
        </w:trPr>
        <w:tc>
          <w:tcPr>
            <w:tcW w:w="2208" w:type="dxa"/>
            <w:vAlign w:val="center"/>
          </w:tcPr>
          <w:p w14:paraId="55D44EF4" w14:textId="77777777" w:rsidR="00ED760D" w:rsidRPr="00D16E2A" w:rsidRDefault="00ED760D" w:rsidP="00631C4B">
            <w:pPr>
              <w:tabs>
                <w:tab w:val="left" w:pos="400"/>
              </w:tabs>
              <w:spacing w:after="120" w:line="264" w:lineRule="auto"/>
              <w:jc w:val="center"/>
              <w:rPr>
                <w:rFonts w:asciiTheme="minorHAnsi" w:hAnsiTheme="minorHAnsi" w:cs="Arial"/>
              </w:rPr>
            </w:pPr>
          </w:p>
        </w:tc>
        <w:tc>
          <w:tcPr>
            <w:tcW w:w="2328" w:type="dxa"/>
            <w:vAlign w:val="center"/>
          </w:tcPr>
          <w:p w14:paraId="4CE5D48F" w14:textId="77777777" w:rsidR="00ED760D" w:rsidRPr="005847F1" w:rsidRDefault="00ED760D" w:rsidP="00631C4B">
            <w:pPr>
              <w:tabs>
                <w:tab w:val="left" w:pos="3060"/>
              </w:tabs>
              <w:spacing w:after="120" w:line="264" w:lineRule="auto"/>
              <w:ind w:left="3540" w:hanging="3540"/>
              <w:jc w:val="center"/>
              <w:rPr>
                <w:rFonts w:asciiTheme="minorHAnsi" w:hAnsiTheme="minorHAnsi" w:cs="Arial"/>
              </w:rPr>
            </w:pPr>
            <w:r w:rsidRPr="005847F1">
              <w:rPr>
                <w:rFonts w:asciiTheme="minorHAnsi" w:hAnsiTheme="minorHAnsi" w:cs="Arial"/>
                <w:sz w:val="22"/>
                <w:szCs w:val="22"/>
              </w:rPr>
              <w:t>cena v Kč bez DPH</w:t>
            </w:r>
          </w:p>
        </w:tc>
        <w:tc>
          <w:tcPr>
            <w:tcW w:w="1701" w:type="dxa"/>
            <w:vAlign w:val="center"/>
          </w:tcPr>
          <w:p w14:paraId="28185DB3" w14:textId="077276F1" w:rsidR="00ED760D" w:rsidRPr="005847F1" w:rsidRDefault="00ED760D" w:rsidP="001F2278">
            <w:pPr>
              <w:tabs>
                <w:tab w:val="left" w:pos="3060"/>
              </w:tabs>
              <w:spacing w:after="120" w:line="264" w:lineRule="auto"/>
              <w:ind w:left="3540" w:hanging="3540"/>
              <w:jc w:val="center"/>
              <w:rPr>
                <w:rFonts w:asciiTheme="minorHAnsi" w:hAnsiTheme="minorHAnsi" w:cs="Arial"/>
              </w:rPr>
            </w:pPr>
            <w:r w:rsidRPr="005847F1">
              <w:rPr>
                <w:rFonts w:asciiTheme="minorHAnsi" w:hAnsiTheme="minorHAnsi" w:cs="Arial"/>
                <w:sz w:val="22"/>
                <w:szCs w:val="22"/>
              </w:rPr>
              <w:t xml:space="preserve">DPH v Kč </w:t>
            </w:r>
            <w:permStart w:id="879234186" w:edGrp="everyone"/>
            <w:proofErr w:type="gramStart"/>
            <w:r w:rsidR="00180FB7">
              <w:rPr>
                <w:rFonts w:asciiTheme="minorHAnsi" w:hAnsiTheme="minorHAnsi" w:cs="Arial"/>
                <w:sz w:val="22"/>
                <w:szCs w:val="22"/>
              </w:rPr>
              <w:t>21</w:t>
            </w:r>
            <w:r w:rsidRPr="005847F1">
              <w:rPr>
                <w:rFonts w:asciiTheme="minorHAnsi" w:hAnsiTheme="minorHAnsi" w:cs="Arial"/>
                <w:sz w:val="22"/>
                <w:szCs w:val="22"/>
              </w:rPr>
              <w:t>%</w:t>
            </w:r>
            <w:permEnd w:id="879234186"/>
            <w:proofErr w:type="gramEnd"/>
            <w:r w:rsidRPr="005847F1">
              <w:rPr>
                <w:rFonts w:asciiTheme="minorHAnsi" w:hAnsiTheme="minorHAnsi" w:cs="Arial"/>
                <w:sz w:val="22"/>
                <w:szCs w:val="22"/>
              </w:rPr>
              <w:t>)</w:t>
            </w:r>
          </w:p>
        </w:tc>
        <w:tc>
          <w:tcPr>
            <w:tcW w:w="2409" w:type="dxa"/>
            <w:vAlign w:val="center"/>
          </w:tcPr>
          <w:p w14:paraId="49CF5725" w14:textId="77777777" w:rsidR="00ED760D" w:rsidRPr="005847F1" w:rsidRDefault="00ED760D" w:rsidP="00631C4B">
            <w:pPr>
              <w:tabs>
                <w:tab w:val="left" w:pos="3060"/>
              </w:tabs>
              <w:spacing w:after="120" w:line="264" w:lineRule="auto"/>
              <w:ind w:left="3540" w:hanging="3540"/>
              <w:jc w:val="center"/>
              <w:rPr>
                <w:rFonts w:asciiTheme="minorHAnsi" w:hAnsiTheme="minorHAnsi" w:cs="Arial"/>
              </w:rPr>
            </w:pPr>
            <w:r w:rsidRPr="005847F1">
              <w:rPr>
                <w:rFonts w:asciiTheme="minorHAnsi" w:hAnsiTheme="minorHAnsi" w:cs="Arial"/>
                <w:sz w:val="22"/>
                <w:szCs w:val="22"/>
              </w:rPr>
              <w:t>cena včetně DPH v Kč</w:t>
            </w:r>
          </w:p>
        </w:tc>
      </w:tr>
      <w:tr w:rsidR="00ED760D" w:rsidRPr="00D16E2A" w14:paraId="75F42B98" w14:textId="77777777" w:rsidTr="001F2278">
        <w:trPr>
          <w:trHeight w:val="625"/>
        </w:trPr>
        <w:tc>
          <w:tcPr>
            <w:tcW w:w="2208" w:type="dxa"/>
            <w:vAlign w:val="center"/>
          </w:tcPr>
          <w:p w14:paraId="1D996702" w14:textId="3F98D8BA" w:rsidR="00ED760D" w:rsidRPr="001F2278" w:rsidRDefault="00C86BA9" w:rsidP="00631C4B">
            <w:pPr>
              <w:tabs>
                <w:tab w:val="left" w:pos="400"/>
              </w:tabs>
              <w:spacing w:after="120" w:line="264" w:lineRule="auto"/>
              <w:jc w:val="center"/>
              <w:rPr>
                <w:rFonts w:asciiTheme="minorHAnsi" w:hAnsiTheme="minorHAnsi" w:cs="Arial"/>
                <w:b/>
                <w:sz w:val="22"/>
                <w:szCs w:val="22"/>
              </w:rPr>
            </w:pPr>
            <w:r>
              <w:rPr>
                <w:rFonts w:asciiTheme="minorHAnsi" w:hAnsiTheme="minorHAnsi" w:cs="Arial"/>
                <w:b/>
                <w:sz w:val="22"/>
                <w:szCs w:val="22"/>
              </w:rPr>
              <w:t>Lesní hospodářské osnovy</w:t>
            </w:r>
            <w:r w:rsidR="001F2278" w:rsidRPr="001F2278">
              <w:rPr>
                <w:rFonts w:asciiTheme="minorHAnsi" w:hAnsiTheme="minorHAnsi" w:cs="Arial"/>
                <w:b/>
                <w:sz w:val="22"/>
                <w:szCs w:val="22"/>
              </w:rPr>
              <w:t xml:space="preserve"> </w:t>
            </w:r>
          </w:p>
        </w:tc>
        <w:tc>
          <w:tcPr>
            <w:tcW w:w="2328" w:type="dxa"/>
            <w:vAlign w:val="center"/>
          </w:tcPr>
          <w:p w14:paraId="211185CE" w14:textId="77777777" w:rsidR="00ED760D" w:rsidRPr="00D16E2A" w:rsidRDefault="00ED760D" w:rsidP="00631C4B">
            <w:pPr>
              <w:tabs>
                <w:tab w:val="left" w:pos="400"/>
              </w:tabs>
              <w:spacing w:after="120" w:line="264" w:lineRule="auto"/>
              <w:jc w:val="center"/>
              <w:rPr>
                <w:rFonts w:asciiTheme="minorHAnsi" w:hAnsiTheme="minorHAnsi" w:cs="Arial"/>
                <w:b/>
                <w:highlight w:val="cyan"/>
              </w:rPr>
            </w:pPr>
            <w:permStart w:id="2065514980" w:edGrp="everyone"/>
            <w:r>
              <w:rPr>
                <w:rFonts w:asciiTheme="minorHAnsi" w:hAnsiTheme="minorHAnsi" w:cs="Arial"/>
                <w:b/>
                <w:sz w:val="22"/>
                <w:szCs w:val="22"/>
              </w:rPr>
              <w:t xml:space="preserve"> …….</w:t>
            </w:r>
            <w:permEnd w:id="2065514980"/>
          </w:p>
        </w:tc>
        <w:tc>
          <w:tcPr>
            <w:tcW w:w="1701" w:type="dxa"/>
            <w:vAlign w:val="center"/>
          </w:tcPr>
          <w:p w14:paraId="3846EDA7" w14:textId="77777777" w:rsidR="00ED760D" w:rsidRPr="00D16E2A" w:rsidRDefault="00ED760D" w:rsidP="00631C4B">
            <w:pPr>
              <w:tabs>
                <w:tab w:val="left" w:pos="400"/>
              </w:tabs>
              <w:spacing w:after="120" w:line="264" w:lineRule="auto"/>
              <w:jc w:val="center"/>
              <w:rPr>
                <w:rFonts w:asciiTheme="minorHAnsi" w:hAnsiTheme="minorHAnsi" w:cs="Arial"/>
                <w:b/>
                <w:highlight w:val="cyan"/>
              </w:rPr>
            </w:pPr>
            <w:r>
              <w:rPr>
                <w:rFonts w:asciiTheme="minorHAnsi" w:hAnsiTheme="minorHAnsi" w:cs="Arial"/>
                <w:b/>
                <w:sz w:val="22"/>
                <w:szCs w:val="22"/>
              </w:rPr>
              <w:t xml:space="preserve"> </w:t>
            </w:r>
            <w:permStart w:id="557402761" w:edGrp="everyone"/>
            <w:r>
              <w:rPr>
                <w:rFonts w:asciiTheme="minorHAnsi" w:hAnsiTheme="minorHAnsi" w:cs="Arial"/>
                <w:b/>
                <w:sz w:val="22"/>
                <w:szCs w:val="22"/>
              </w:rPr>
              <w:t>……….</w:t>
            </w:r>
            <w:permEnd w:id="557402761"/>
          </w:p>
        </w:tc>
        <w:tc>
          <w:tcPr>
            <w:tcW w:w="2409" w:type="dxa"/>
            <w:vAlign w:val="center"/>
          </w:tcPr>
          <w:p w14:paraId="1417F3E4" w14:textId="77777777" w:rsidR="00ED760D" w:rsidRPr="00D16E2A" w:rsidRDefault="00ED760D" w:rsidP="00631C4B">
            <w:pPr>
              <w:tabs>
                <w:tab w:val="left" w:pos="400"/>
              </w:tabs>
              <w:spacing w:after="120" w:line="264" w:lineRule="auto"/>
              <w:jc w:val="center"/>
              <w:rPr>
                <w:rFonts w:asciiTheme="minorHAnsi" w:hAnsiTheme="minorHAnsi" w:cs="Arial"/>
                <w:b/>
                <w:highlight w:val="cyan"/>
              </w:rPr>
            </w:pPr>
            <w:permStart w:id="1837912328" w:edGrp="everyone"/>
            <w:r>
              <w:rPr>
                <w:rFonts w:asciiTheme="minorHAnsi" w:hAnsiTheme="minorHAnsi" w:cs="Arial"/>
                <w:b/>
                <w:sz w:val="22"/>
                <w:szCs w:val="22"/>
              </w:rPr>
              <w:t xml:space="preserve">………….. </w:t>
            </w:r>
            <w:permEnd w:id="1837912328"/>
          </w:p>
        </w:tc>
      </w:tr>
    </w:tbl>
    <w:p w14:paraId="33396825" w14:textId="77777777" w:rsidR="00ED760D" w:rsidRPr="00191943" w:rsidRDefault="00ED760D" w:rsidP="00ED760D">
      <w:pPr>
        <w:tabs>
          <w:tab w:val="right" w:pos="4140"/>
          <w:tab w:val="right" w:pos="4680"/>
          <w:tab w:val="right" w:pos="7020"/>
        </w:tabs>
        <w:spacing w:after="120" w:line="264" w:lineRule="auto"/>
        <w:jc w:val="both"/>
        <w:rPr>
          <w:rFonts w:asciiTheme="minorHAnsi" w:hAnsiTheme="minorHAnsi" w:cstheme="minorHAnsi"/>
          <w:sz w:val="22"/>
          <w:szCs w:val="22"/>
        </w:rPr>
      </w:pPr>
    </w:p>
    <w:p w14:paraId="3C5D2C15" w14:textId="77777777" w:rsidR="00ED760D" w:rsidRPr="00191943" w:rsidRDefault="00ED760D" w:rsidP="00ED760D">
      <w:pPr>
        <w:numPr>
          <w:ilvl w:val="0"/>
          <w:numId w:val="8"/>
        </w:numPr>
        <w:tabs>
          <w:tab w:val="left" w:pos="400"/>
        </w:tabs>
        <w:spacing w:after="120" w:line="264" w:lineRule="auto"/>
        <w:ind w:left="425" w:hanging="425"/>
        <w:jc w:val="both"/>
        <w:rPr>
          <w:rFonts w:asciiTheme="minorHAnsi" w:hAnsiTheme="minorHAnsi" w:cstheme="minorHAnsi"/>
          <w:sz w:val="22"/>
          <w:szCs w:val="22"/>
        </w:rPr>
      </w:pPr>
      <w:r w:rsidRPr="00191943">
        <w:rPr>
          <w:rFonts w:asciiTheme="minorHAnsi" w:hAnsiTheme="minorHAnsi" w:cstheme="minorHAnsi"/>
          <w:sz w:val="22"/>
          <w:szCs w:val="22"/>
        </w:rPr>
        <w:t>Součástí sjednané ceny jsou veškeré práce a dodávky, a jiné náklady nezbytné pro řádné a úplné provedení předmětu veřejné zakázky.</w:t>
      </w:r>
    </w:p>
    <w:p w14:paraId="5D70F6E5" w14:textId="77777777" w:rsidR="00ED760D" w:rsidRPr="00191943" w:rsidRDefault="00ED760D" w:rsidP="00ED760D">
      <w:pPr>
        <w:numPr>
          <w:ilvl w:val="0"/>
          <w:numId w:val="8"/>
        </w:numPr>
        <w:tabs>
          <w:tab w:val="left" w:pos="400"/>
        </w:tabs>
        <w:spacing w:after="120" w:line="264" w:lineRule="auto"/>
        <w:ind w:left="425" w:hanging="425"/>
        <w:jc w:val="both"/>
        <w:rPr>
          <w:rFonts w:asciiTheme="minorHAnsi" w:hAnsiTheme="minorHAnsi" w:cstheme="minorHAnsi"/>
          <w:sz w:val="22"/>
          <w:szCs w:val="22"/>
        </w:rPr>
      </w:pPr>
      <w:r w:rsidRPr="00191943">
        <w:rPr>
          <w:rFonts w:asciiTheme="minorHAnsi" w:hAnsiTheme="minorHAnsi" w:cstheme="minorHAnsi"/>
          <w:sz w:val="22"/>
          <w:szCs w:val="22"/>
        </w:rPr>
        <w:t>Cena obsahuje i případné zvýšené náklady spojené s vývojem cen vstupních nákladů, a to až do doby ukončení plnění předmětu smlouvy.</w:t>
      </w:r>
    </w:p>
    <w:p w14:paraId="51BCA427" w14:textId="77777777" w:rsidR="00ED760D" w:rsidRPr="00191943" w:rsidRDefault="00ED760D" w:rsidP="00ED760D">
      <w:pPr>
        <w:numPr>
          <w:ilvl w:val="0"/>
          <w:numId w:val="8"/>
        </w:numPr>
        <w:tabs>
          <w:tab w:val="left" w:pos="400"/>
        </w:tabs>
        <w:spacing w:after="120" w:line="264" w:lineRule="auto"/>
        <w:ind w:left="425" w:hanging="425"/>
        <w:jc w:val="both"/>
        <w:rPr>
          <w:rFonts w:asciiTheme="minorHAnsi" w:hAnsiTheme="minorHAnsi" w:cstheme="minorHAnsi"/>
          <w:sz w:val="22"/>
          <w:szCs w:val="22"/>
        </w:rPr>
      </w:pPr>
      <w:r w:rsidRPr="00191943">
        <w:rPr>
          <w:rFonts w:asciiTheme="minorHAnsi" w:hAnsiTheme="minorHAnsi" w:cstheme="minorHAnsi"/>
          <w:sz w:val="22"/>
          <w:szCs w:val="22"/>
        </w:rPr>
        <w:t>Cena díla byla sjednána jako nejvýše přípustná a platná po celou dobu platnosti smlouvy.</w:t>
      </w:r>
    </w:p>
    <w:p w14:paraId="4CF25AC3" w14:textId="77777777" w:rsidR="00ED760D" w:rsidRPr="00191943" w:rsidRDefault="00ED760D" w:rsidP="00ED760D">
      <w:pPr>
        <w:numPr>
          <w:ilvl w:val="0"/>
          <w:numId w:val="8"/>
        </w:numPr>
        <w:tabs>
          <w:tab w:val="left" w:pos="400"/>
        </w:tabs>
        <w:spacing w:line="264" w:lineRule="auto"/>
        <w:ind w:left="425" w:hanging="425"/>
        <w:jc w:val="both"/>
        <w:rPr>
          <w:rFonts w:asciiTheme="minorHAnsi" w:hAnsiTheme="minorHAnsi" w:cstheme="minorHAnsi"/>
          <w:sz w:val="22"/>
          <w:szCs w:val="22"/>
        </w:rPr>
      </w:pPr>
      <w:r w:rsidRPr="00191943">
        <w:rPr>
          <w:rFonts w:asciiTheme="minorHAnsi" w:hAnsiTheme="minorHAnsi" w:cstheme="minorHAnsi"/>
          <w:sz w:val="22"/>
          <w:szCs w:val="22"/>
        </w:rPr>
        <w:lastRenderedPageBreak/>
        <w:t>Změna dohodnuté ceny je možná v případě, že dojde ke změně věcného rozsahu díla vymezeného touto smlouvou z důvodů ležících na straně objednatele. Úprava se provede dodatkem k této smlouvě o dílo.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0890C894" w14:textId="77777777" w:rsidR="00ED760D" w:rsidRDefault="00ED760D" w:rsidP="00ED760D">
      <w:pPr>
        <w:pStyle w:val="Zkladntextodsazen2"/>
        <w:spacing w:after="60" w:line="264" w:lineRule="auto"/>
        <w:ind w:firstLine="0"/>
        <w:jc w:val="center"/>
        <w:rPr>
          <w:rFonts w:asciiTheme="minorHAnsi" w:hAnsiTheme="minorHAnsi" w:cstheme="minorHAnsi"/>
          <w:b/>
          <w:sz w:val="22"/>
          <w:szCs w:val="22"/>
        </w:rPr>
      </w:pPr>
    </w:p>
    <w:p w14:paraId="356B9229"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sidRPr="002B1FEC">
        <w:rPr>
          <w:rFonts w:asciiTheme="minorHAnsi" w:hAnsiTheme="minorHAnsi" w:cstheme="minorHAnsi"/>
          <w:b/>
          <w:sz w:val="22"/>
          <w:szCs w:val="22"/>
        </w:rPr>
        <w:t xml:space="preserve">Článek </w:t>
      </w:r>
      <w:r w:rsidRPr="00191943">
        <w:rPr>
          <w:rFonts w:asciiTheme="minorHAnsi" w:hAnsiTheme="minorHAnsi" w:cstheme="minorHAnsi"/>
          <w:b/>
          <w:sz w:val="22"/>
          <w:szCs w:val="22"/>
        </w:rPr>
        <w:t>VIII.</w:t>
      </w:r>
    </w:p>
    <w:p w14:paraId="7AD2F1CD" w14:textId="77777777" w:rsidR="00ED760D" w:rsidRPr="00E5217B" w:rsidRDefault="00ED760D" w:rsidP="00ED760D">
      <w:pPr>
        <w:pStyle w:val="Zkladntextodsazen2"/>
        <w:spacing w:line="264" w:lineRule="auto"/>
        <w:ind w:firstLine="0"/>
        <w:jc w:val="center"/>
        <w:rPr>
          <w:rFonts w:asciiTheme="minorHAnsi" w:hAnsiTheme="minorHAnsi" w:cs="Arial"/>
          <w:b/>
          <w:color w:val="FF0000"/>
          <w:sz w:val="22"/>
          <w:szCs w:val="22"/>
        </w:rPr>
      </w:pPr>
      <w:r w:rsidRPr="00E5217B">
        <w:rPr>
          <w:rFonts w:asciiTheme="minorHAnsi" w:hAnsiTheme="minorHAnsi" w:cs="Arial"/>
          <w:b/>
          <w:sz w:val="22"/>
          <w:szCs w:val="22"/>
        </w:rPr>
        <w:t>Platební podmínky</w:t>
      </w:r>
    </w:p>
    <w:p w14:paraId="09934D8C" w14:textId="77777777" w:rsidR="00ED760D" w:rsidRPr="00191943" w:rsidRDefault="00ED760D" w:rsidP="00ED760D">
      <w:pPr>
        <w:numPr>
          <w:ilvl w:val="0"/>
          <w:numId w:val="3"/>
        </w:numPr>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Zálohy nejsou sjednány. V souladu s </w:t>
      </w:r>
      <w:proofErr w:type="spellStart"/>
      <w:r w:rsidRPr="00191943">
        <w:rPr>
          <w:rFonts w:asciiTheme="minorHAnsi" w:hAnsiTheme="minorHAnsi" w:cstheme="minorHAnsi"/>
          <w:sz w:val="22"/>
          <w:szCs w:val="22"/>
        </w:rPr>
        <w:t>ust</w:t>
      </w:r>
      <w:proofErr w:type="spellEnd"/>
      <w:r w:rsidRPr="00191943">
        <w:rPr>
          <w:rFonts w:asciiTheme="minorHAnsi" w:hAnsiTheme="minorHAnsi" w:cstheme="minorHAnsi"/>
          <w:sz w:val="22"/>
          <w:szCs w:val="22"/>
        </w:rPr>
        <w:t xml:space="preserve">. § 21 odst. </w:t>
      </w:r>
      <w:r>
        <w:rPr>
          <w:rFonts w:asciiTheme="minorHAnsi" w:hAnsiTheme="minorHAnsi" w:cstheme="minorHAnsi"/>
          <w:sz w:val="22"/>
          <w:szCs w:val="22"/>
        </w:rPr>
        <w:t>8</w:t>
      </w:r>
      <w:r w:rsidRPr="00191943">
        <w:rPr>
          <w:rFonts w:asciiTheme="minorHAnsi" w:hAnsiTheme="minorHAnsi" w:cstheme="minorHAnsi"/>
          <w:sz w:val="22"/>
          <w:szCs w:val="22"/>
        </w:rPr>
        <w:t xml:space="preserve"> zákona č. 235/2004 Sb., o dani z přidané hodnoty, ve znění pozdějších předpisů, sjednávají strany dílčí plnění. Dílčí plnění se považuje za samostatné zdanitelné plnění uskutečněné dle odst. 2 tohoto článku smlouvy.</w:t>
      </w:r>
    </w:p>
    <w:p w14:paraId="7312A1F0" w14:textId="7F872325" w:rsidR="00ED760D" w:rsidRPr="00514F0C" w:rsidRDefault="002409B2" w:rsidP="00ED760D">
      <w:pPr>
        <w:numPr>
          <w:ilvl w:val="0"/>
          <w:numId w:val="3"/>
        </w:numPr>
        <w:spacing w:after="120" w:line="264" w:lineRule="auto"/>
        <w:jc w:val="both"/>
        <w:rPr>
          <w:rFonts w:asciiTheme="minorHAnsi" w:hAnsiTheme="minorHAnsi" w:cstheme="minorHAnsi"/>
          <w:sz w:val="22"/>
          <w:szCs w:val="22"/>
        </w:rPr>
      </w:pPr>
      <w:r w:rsidRPr="002409B2">
        <w:rPr>
          <w:rFonts w:asciiTheme="minorHAnsi" w:hAnsiTheme="minorHAnsi" w:cstheme="minorHAnsi"/>
          <w:sz w:val="22"/>
          <w:szCs w:val="22"/>
        </w:rPr>
        <w:t>Smluvní strany se dohodly, že sjednaná částka bude vyplacena postupně na základě zhotovitelem dvou vystavených faktur, kdy první bude vystavena po předání a odsouhlasení návrhu LHO dle čl. I</w:t>
      </w:r>
      <w:r w:rsidR="00063D20">
        <w:rPr>
          <w:rFonts w:asciiTheme="minorHAnsi" w:hAnsiTheme="minorHAnsi" w:cstheme="minorHAnsi"/>
          <w:sz w:val="22"/>
          <w:szCs w:val="22"/>
        </w:rPr>
        <w:t>V</w:t>
      </w:r>
      <w:r w:rsidRPr="002409B2">
        <w:rPr>
          <w:rFonts w:asciiTheme="minorHAnsi" w:hAnsiTheme="minorHAnsi" w:cstheme="minorHAnsi"/>
          <w:sz w:val="22"/>
          <w:szCs w:val="22"/>
        </w:rPr>
        <w:t>. odst. 1 této Smlouvy a bude ve výši 50 % z celkové ceny díla a druhá bude vystavena po předání konečné verze díla dle čl. I</w:t>
      </w:r>
      <w:r w:rsidR="00063D20">
        <w:rPr>
          <w:rFonts w:asciiTheme="minorHAnsi" w:hAnsiTheme="minorHAnsi" w:cstheme="minorHAnsi"/>
          <w:sz w:val="22"/>
          <w:szCs w:val="22"/>
        </w:rPr>
        <w:t>V</w:t>
      </w:r>
      <w:r w:rsidRPr="002409B2">
        <w:rPr>
          <w:rFonts w:asciiTheme="minorHAnsi" w:hAnsiTheme="minorHAnsi" w:cstheme="minorHAnsi"/>
          <w:sz w:val="22"/>
          <w:szCs w:val="22"/>
        </w:rPr>
        <w:t xml:space="preserve">. odst. </w:t>
      </w:r>
      <w:r w:rsidR="00063D20">
        <w:rPr>
          <w:rFonts w:asciiTheme="minorHAnsi" w:hAnsiTheme="minorHAnsi" w:cstheme="minorHAnsi"/>
          <w:sz w:val="22"/>
          <w:szCs w:val="22"/>
        </w:rPr>
        <w:t>1</w:t>
      </w:r>
      <w:r w:rsidRPr="002409B2">
        <w:rPr>
          <w:rFonts w:asciiTheme="minorHAnsi" w:hAnsiTheme="minorHAnsi" w:cstheme="minorHAnsi"/>
          <w:sz w:val="22"/>
          <w:szCs w:val="22"/>
        </w:rPr>
        <w:t xml:space="preserve"> této Smlouvy a bude ve výši zbývající ceny celého díla. </w:t>
      </w:r>
    </w:p>
    <w:p w14:paraId="2CDB693A" w14:textId="77777777" w:rsidR="00ED760D" w:rsidRPr="00191943" w:rsidRDefault="00ED760D" w:rsidP="00ED760D">
      <w:pPr>
        <w:pStyle w:val="Odstavecseseznamem"/>
        <w:numPr>
          <w:ilvl w:val="0"/>
          <w:numId w:val="3"/>
        </w:numPr>
        <w:spacing w:after="120" w:line="264" w:lineRule="auto"/>
        <w:ind w:left="357" w:hanging="357"/>
        <w:contextualSpacing w:val="0"/>
        <w:jc w:val="both"/>
        <w:rPr>
          <w:rFonts w:asciiTheme="minorHAnsi" w:hAnsiTheme="minorHAnsi" w:cstheme="minorHAnsi"/>
        </w:rPr>
      </w:pPr>
      <w:r w:rsidRPr="00191943">
        <w:rPr>
          <w:rFonts w:asciiTheme="minorHAnsi" w:hAnsiTheme="minorHAnsi" w:cstheme="minorHAnsi"/>
        </w:rPr>
        <w:t>Podkladem pro úhradu smluvní ceny je faktura, která budou mít nálež</w:t>
      </w:r>
      <w:r>
        <w:rPr>
          <w:rFonts w:asciiTheme="minorHAnsi" w:hAnsiTheme="minorHAnsi" w:cstheme="minorHAnsi"/>
        </w:rPr>
        <w:t>itosti daňového dokladu dle § 29</w:t>
      </w:r>
      <w:r w:rsidRPr="00191943">
        <w:rPr>
          <w:rFonts w:asciiTheme="minorHAnsi" w:hAnsiTheme="minorHAnsi" w:cstheme="minorHAnsi"/>
        </w:rPr>
        <w:t xml:space="preserve"> zákona č. 235/2004 Sb., o dani z přidané hodnoty, ve znění pozdějších předpisů (dále jen „faktura“). </w:t>
      </w:r>
      <w:r w:rsidRPr="00191943">
        <w:rPr>
          <w:rFonts w:asciiTheme="minorHAnsi" w:eastAsia="Times New Roman" w:hAnsiTheme="minorHAnsi" w:cstheme="minorHAnsi"/>
          <w:lang w:eastAsia="cs-CZ"/>
        </w:rPr>
        <w:t xml:space="preserve">  </w:t>
      </w:r>
      <w:r w:rsidRPr="00191943">
        <w:rPr>
          <w:rFonts w:asciiTheme="minorHAnsi" w:hAnsiTheme="minorHAnsi" w:cstheme="minorHAnsi"/>
        </w:rPr>
        <w:t xml:space="preserve">Lhůta splatnosti faktury činí </w:t>
      </w:r>
      <w:r w:rsidRPr="00191943">
        <w:rPr>
          <w:rFonts w:asciiTheme="minorHAnsi" w:hAnsiTheme="minorHAnsi" w:cstheme="minorHAnsi"/>
          <w:bCs/>
        </w:rPr>
        <w:t>21</w:t>
      </w:r>
      <w:r w:rsidRPr="00191943">
        <w:rPr>
          <w:rFonts w:asciiTheme="minorHAnsi" w:hAnsiTheme="minorHAnsi" w:cstheme="minorHAnsi"/>
        </w:rPr>
        <w:t xml:space="preserve">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w:t>
      </w:r>
    </w:p>
    <w:p w14:paraId="7860A56B" w14:textId="77777777" w:rsidR="00ED760D" w:rsidRPr="009C287A" w:rsidRDefault="00ED760D" w:rsidP="00ED760D">
      <w:pPr>
        <w:pStyle w:val="Zkladntextodsazen2"/>
        <w:numPr>
          <w:ilvl w:val="0"/>
          <w:numId w:val="3"/>
        </w:num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Fakturu může zhotovitel vystavit pouze na základě předávacího protokolu dle čl. V.,</w:t>
      </w:r>
      <w:r w:rsidRPr="00191943">
        <w:rPr>
          <w:rFonts w:asciiTheme="minorHAnsi" w:hAnsiTheme="minorHAnsi" w:cstheme="minorHAnsi"/>
          <w:sz w:val="22"/>
          <w:szCs w:val="22"/>
        </w:rPr>
        <w:br/>
        <w:t>odst. 3 této smlouvy, podepsaného oprávněnými zástupci obou smluvních stran, v němž bude uvedeno stanovisko objednatele, že dílo (jeho část) přejímá.</w:t>
      </w:r>
    </w:p>
    <w:p w14:paraId="54D39681" w14:textId="77777777" w:rsidR="00ED760D" w:rsidRPr="00191943" w:rsidRDefault="00ED760D" w:rsidP="00ED760D">
      <w:pPr>
        <w:pStyle w:val="Zkladntextodsazen2"/>
        <w:numPr>
          <w:ilvl w:val="0"/>
          <w:numId w:val="3"/>
        </w:num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Faktura musí kromě zákonem stanovených náležitostí pro účetní doklad obsahovat také:</w:t>
      </w:r>
    </w:p>
    <w:p w14:paraId="5441B70B"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číslo a datum vystavení faktury,</w:t>
      </w:r>
    </w:p>
    <w:p w14:paraId="7817F536"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číslo smlouvy a datum jejího uzavření, číslo zakázky</w:t>
      </w:r>
    </w:p>
    <w:p w14:paraId="4A271F1D"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předmět plnění a jeho přesnou specifikaci ve slovním vyjádření,</w:t>
      </w:r>
    </w:p>
    <w:p w14:paraId="59E1772C"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označení banky a čísla účtu, na který má být zaplaceno,</w:t>
      </w:r>
    </w:p>
    <w:p w14:paraId="39A5B272"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číslo a datum předávacího protokolu se stanoviskem objednatele, že dílo (jeho část) přejímá (předávací protokol bude přílohou faktury),</w:t>
      </w:r>
    </w:p>
    <w:p w14:paraId="24BB82A0"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lhůtu splatnosti faktury,</w:t>
      </w:r>
    </w:p>
    <w:p w14:paraId="488F0B57"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název, sídlo, IČ a DIČ objednatele a zhotovitele,</w:t>
      </w:r>
    </w:p>
    <w:p w14:paraId="32B2F2EE" w14:textId="77777777" w:rsidR="00ED760D" w:rsidRPr="00191943" w:rsidRDefault="00ED760D" w:rsidP="00ED760D">
      <w:pPr>
        <w:pStyle w:val="Zkladntextodsazen2"/>
        <w:numPr>
          <w:ilvl w:val="1"/>
          <w:numId w:val="16"/>
        </w:numPr>
        <w:tabs>
          <w:tab w:val="num" w:pos="1591"/>
        </w:tabs>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označení odboru, který akci likviduje (odbor investic),</w:t>
      </w:r>
    </w:p>
    <w:p w14:paraId="161E64A3" w14:textId="77777777" w:rsidR="00ED760D" w:rsidRPr="00191943" w:rsidRDefault="00ED760D" w:rsidP="00ED760D">
      <w:pPr>
        <w:pStyle w:val="Zkladntextodsazen2"/>
        <w:numPr>
          <w:ilvl w:val="1"/>
          <w:numId w:val="16"/>
        </w:num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jméno a vlastnoruční podpis osoby, která fakturu vystavila, kontaktní telefon.</w:t>
      </w:r>
    </w:p>
    <w:p w14:paraId="27078254" w14:textId="77777777" w:rsidR="00ED760D" w:rsidRPr="00191943" w:rsidRDefault="00ED760D" w:rsidP="00ED760D">
      <w:pPr>
        <w:pStyle w:val="Zkladntextodsazen2"/>
        <w:numPr>
          <w:ilvl w:val="0"/>
          <w:numId w:val="3"/>
        </w:num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 xml:space="preserve">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w:t>
      </w:r>
      <w:r w:rsidRPr="00191943">
        <w:rPr>
          <w:rFonts w:asciiTheme="minorHAnsi" w:hAnsiTheme="minorHAnsi" w:cstheme="minorHAnsi"/>
          <w:sz w:val="22"/>
          <w:szCs w:val="22"/>
        </w:rPr>
        <w:lastRenderedPageBreak/>
        <w:t>vystavením nové faktury. Dnem odeslání vadné faktury zhotoviteli přestává běžet původní lhůta splatnosti a nová lhůta splatnosti běží znovu ode dne doručení nové faktury objednateli.</w:t>
      </w:r>
    </w:p>
    <w:p w14:paraId="661FA46F" w14:textId="77777777" w:rsidR="00ED760D" w:rsidRPr="002B1FEC" w:rsidRDefault="00ED760D" w:rsidP="00ED760D">
      <w:pPr>
        <w:pStyle w:val="Zkladntextodsazen2"/>
        <w:numPr>
          <w:ilvl w:val="0"/>
          <w:numId w:val="3"/>
        </w:numPr>
        <w:spacing w:after="120" w:line="264" w:lineRule="auto"/>
        <w:rPr>
          <w:rFonts w:asciiTheme="minorHAnsi" w:hAnsiTheme="minorHAnsi" w:cstheme="minorHAnsi"/>
          <w:b/>
          <w:sz w:val="22"/>
          <w:szCs w:val="22"/>
        </w:rPr>
      </w:pPr>
      <w:r w:rsidRPr="00191943">
        <w:rPr>
          <w:rFonts w:asciiTheme="minorHAnsi" w:hAnsiTheme="minorHAnsi" w:cstheme="minorHAnsi"/>
          <w:sz w:val="22"/>
          <w:szCs w:val="22"/>
        </w:rPr>
        <w:t>Povinnost zaplatit cenu za dílo je splněna dnem připsání příslušné částky na účet zhotovitele.</w:t>
      </w:r>
    </w:p>
    <w:p w14:paraId="66F420F2" w14:textId="619737A8" w:rsidR="00ED760D" w:rsidRPr="002B1FEC" w:rsidRDefault="00ED760D" w:rsidP="00ED760D">
      <w:pPr>
        <w:pStyle w:val="Zkladntextodsazen2"/>
        <w:numPr>
          <w:ilvl w:val="0"/>
          <w:numId w:val="3"/>
        </w:numPr>
        <w:spacing w:line="264" w:lineRule="auto"/>
        <w:rPr>
          <w:rFonts w:asciiTheme="minorHAnsi" w:hAnsiTheme="minorHAnsi" w:cstheme="minorHAnsi"/>
          <w:b/>
          <w:sz w:val="22"/>
          <w:szCs w:val="22"/>
        </w:rPr>
      </w:pPr>
      <w:r w:rsidRPr="002B1FEC">
        <w:rPr>
          <w:rFonts w:asciiTheme="minorHAnsi" w:hAnsiTheme="minorHAnsi" w:cstheme="minorHAnsi"/>
          <w:bCs/>
          <w:iCs/>
          <w:sz w:val="22"/>
          <w:szCs w:val="22"/>
        </w:rPr>
        <w:t xml:space="preserve">Objednatel jakožto příjemce zdanitelného plnění si vyhrazuje právo uplatnit institut zvláštního způsobu zajištění daně z přidané hodnoty ve smyslu § 109a zákona č. 235/2004 Sb., o dani z přidané hodnoty, v platném znění (dále jen ZDPH),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popř. nastanou i jiné pochybnosti o nezaplacení podle §109 odst. 1 nebo 2 ZDPH. V případě, že nastanou okolnosti umožňující příjemci zdanitelného plnění uplatnit zvláštní způsob zajištění daně podle § </w:t>
      </w:r>
      <w:proofErr w:type="gramStart"/>
      <w:r w:rsidRPr="002B1FEC">
        <w:rPr>
          <w:rFonts w:asciiTheme="minorHAnsi" w:hAnsiTheme="minorHAnsi" w:cstheme="minorHAnsi"/>
          <w:bCs/>
          <w:iCs/>
          <w:sz w:val="22"/>
          <w:szCs w:val="22"/>
        </w:rPr>
        <w:t>109a</w:t>
      </w:r>
      <w:proofErr w:type="gramEnd"/>
      <w:r w:rsidRPr="002B1FEC">
        <w:rPr>
          <w:rFonts w:asciiTheme="minorHAnsi" w:hAnsiTheme="minorHAnsi" w:cstheme="minorHAnsi"/>
          <w:bCs/>
          <w:iCs/>
          <w:sz w:val="22"/>
          <w:szCs w:val="22"/>
        </w:rPr>
        <w:t xml:space="preserve"> ZDPH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3EA0CFF6"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Pr>
          <w:rFonts w:asciiTheme="minorHAnsi" w:hAnsiTheme="minorHAnsi" w:cstheme="minorHAnsi"/>
          <w:b/>
          <w:sz w:val="22"/>
          <w:szCs w:val="22"/>
        </w:rPr>
        <w:br/>
      </w:r>
      <w:r w:rsidRPr="002B1FEC">
        <w:rPr>
          <w:rFonts w:asciiTheme="minorHAnsi" w:hAnsiTheme="minorHAnsi" w:cstheme="minorHAnsi"/>
          <w:b/>
          <w:sz w:val="22"/>
          <w:szCs w:val="22"/>
        </w:rPr>
        <w:t xml:space="preserve">Článek </w:t>
      </w:r>
      <w:r w:rsidRPr="00191943">
        <w:rPr>
          <w:rFonts w:asciiTheme="minorHAnsi" w:hAnsiTheme="minorHAnsi" w:cstheme="minorHAnsi"/>
          <w:b/>
          <w:sz w:val="22"/>
          <w:szCs w:val="22"/>
        </w:rPr>
        <w:t>IX.</w:t>
      </w:r>
    </w:p>
    <w:p w14:paraId="3A56E75C"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sidRPr="00191943">
        <w:rPr>
          <w:rFonts w:asciiTheme="minorHAnsi" w:hAnsiTheme="minorHAnsi" w:cstheme="minorHAnsi"/>
          <w:b/>
          <w:sz w:val="22"/>
          <w:szCs w:val="22"/>
        </w:rPr>
        <w:t>Odpovědnost za škodu</w:t>
      </w:r>
    </w:p>
    <w:p w14:paraId="32F689D7" w14:textId="77777777" w:rsidR="00ED760D" w:rsidRPr="00191943" w:rsidRDefault="00ED760D" w:rsidP="00ED760D">
      <w:pPr>
        <w:numPr>
          <w:ilvl w:val="0"/>
          <w:numId w:val="6"/>
        </w:numPr>
        <w:tabs>
          <w:tab w:val="num" w:pos="0"/>
        </w:tabs>
        <w:spacing w:after="120" w:line="264" w:lineRule="auto"/>
        <w:jc w:val="both"/>
        <w:rPr>
          <w:rFonts w:asciiTheme="minorHAnsi" w:hAnsiTheme="minorHAnsi" w:cstheme="minorHAnsi"/>
          <w:sz w:val="22"/>
          <w:szCs w:val="22"/>
        </w:rPr>
      </w:pPr>
      <w:r w:rsidRPr="00191943">
        <w:rPr>
          <w:rFonts w:asciiTheme="minorHAnsi" w:hAnsiTheme="minorHAnsi" w:cstheme="minorHAnsi"/>
          <w:spacing w:val="-6"/>
          <w:sz w:val="22"/>
          <w:szCs w:val="22"/>
        </w:rPr>
        <w:t>Odpovědnost za škodu se řídí příslušnými ustaveními</w:t>
      </w:r>
      <w:r w:rsidRPr="00191943">
        <w:rPr>
          <w:rFonts w:asciiTheme="minorHAnsi" w:hAnsiTheme="minorHAnsi" w:cstheme="minorHAnsi"/>
          <w:sz w:val="22"/>
          <w:szCs w:val="22"/>
        </w:rPr>
        <w:t xml:space="preserve"> občanského zákoníku</w:t>
      </w:r>
      <w:r w:rsidRPr="00191943">
        <w:rPr>
          <w:rFonts w:asciiTheme="minorHAnsi" w:hAnsiTheme="minorHAnsi" w:cstheme="minorHAnsi"/>
          <w:spacing w:val="-6"/>
          <w:sz w:val="22"/>
          <w:szCs w:val="22"/>
        </w:rPr>
        <w:t>, nestanoví-li</w:t>
      </w:r>
      <w:r w:rsidRPr="00191943">
        <w:rPr>
          <w:rFonts w:asciiTheme="minorHAnsi" w:hAnsiTheme="minorHAnsi" w:cstheme="minorHAnsi"/>
          <w:sz w:val="22"/>
          <w:szCs w:val="22"/>
        </w:rPr>
        <w:t xml:space="preserve"> smlouva jinak.</w:t>
      </w:r>
    </w:p>
    <w:p w14:paraId="69344EEE" w14:textId="77777777" w:rsidR="00ED760D" w:rsidRDefault="00ED760D" w:rsidP="00ED760D">
      <w:pPr>
        <w:numPr>
          <w:ilvl w:val="0"/>
          <w:numId w:val="6"/>
        </w:numPr>
        <w:tabs>
          <w:tab w:val="num" w:pos="0"/>
        </w:tabs>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Zhotovitel odpovídá za škodu, která objednateli vznikne v důsledku vadně provedeného díla, a to v plném rozsahu.</w:t>
      </w:r>
    </w:p>
    <w:p w14:paraId="16C4DEF3" w14:textId="77777777" w:rsidR="00ED760D" w:rsidRPr="002B1FEC" w:rsidRDefault="00ED760D" w:rsidP="00ED760D">
      <w:pPr>
        <w:numPr>
          <w:ilvl w:val="0"/>
          <w:numId w:val="6"/>
        </w:numPr>
        <w:tabs>
          <w:tab w:val="num" w:pos="0"/>
        </w:tabs>
        <w:spacing w:after="120" w:line="264" w:lineRule="auto"/>
        <w:jc w:val="both"/>
        <w:rPr>
          <w:rFonts w:asciiTheme="minorHAnsi" w:hAnsiTheme="minorHAnsi" w:cstheme="minorHAnsi"/>
          <w:sz w:val="22"/>
          <w:szCs w:val="22"/>
        </w:rPr>
      </w:pPr>
      <w:r w:rsidRPr="002B1FEC">
        <w:rPr>
          <w:rFonts w:asciiTheme="minorHAnsi" w:hAnsiTheme="minorHAnsi" w:cstheme="minorHAnsi"/>
          <w:iCs/>
          <w:sz w:val="22"/>
          <w:szCs w:val="22"/>
        </w:rPr>
        <w:t xml:space="preserve">Zhotovitel vystupuje při realizaci díla jako odborník dle ustanovení § 5 zákona č. 89/2012 Sb., občanského zákoníku, a je tak povinen nahradit objednateli škodu dle ustanovení § 2950 stejného zákona, způsobí-li ji neúplnou nebo nesprávnou informací nebo škodlivou radou danou za odměnu v záležitosti svého vědění nebo dovednosti. </w:t>
      </w:r>
    </w:p>
    <w:p w14:paraId="19A9C5A1" w14:textId="77777777" w:rsidR="00ED760D" w:rsidRPr="002B1FEC" w:rsidRDefault="00ED760D" w:rsidP="00ED760D">
      <w:pPr>
        <w:numPr>
          <w:ilvl w:val="0"/>
          <w:numId w:val="6"/>
        </w:numPr>
        <w:tabs>
          <w:tab w:val="num" w:pos="0"/>
        </w:tabs>
        <w:spacing w:line="264" w:lineRule="auto"/>
        <w:jc w:val="both"/>
        <w:rPr>
          <w:rFonts w:asciiTheme="minorHAnsi" w:hAnsiTheme="minorHAnsi" w:cstheme="minorHAnsi"/>
          <w:sz w:val="22"/>
          <w:szCs w:val="22"/>
        </w:rPr>
      </w:pPr>
      <w:r w:rsidRPr="00191943">
        <w:rPr>
          <w:rFonts w:asciiTheme="minorHAnsi" w:hAnsiTheme="minorHAnsi" w:cstheme="minorHAnsi"/>
          <w:sz w:val="22"/>
          <w:szCs w:val="22"/>
        </w:rPr>
        <w:t>Zhotovitel je povinen učinit veškerá opatření potřebná k odvrácení škody nebo k jejímu zmírnění.</w:t>
      </w:r>
    </w:p>
    <w:p w14:paraId="210F718E" w14:textId="77777777" w:rsidR="00ED760D" w:rsidRPr="00C609F3" w:rsidRDefault="00ED760D" w:rsidP="00ED760D">
      <w:pPr>
        <w:pStyle w:val="Zkladntextodsazen2"/>
        <w:spacing w:line="264" w:lineRule="auto"/>
        <w:ind w:firstLine="0"/>
        <w:jc w:val="center"/>
        <w:rPr>
          <w:rFonts w:asciiTheme="minorHAnsi" w:hAnsiTheme="minorHAnsi" w:cstheme="minorHAnsi"/>
          <w:b/>
          <w:sz w:val="22"/>
          <w:szCs w:val="22"/>
        </w:rPr>
      </w:pPr>
      <w:r>
        <w:rPr>
          <w:rFonts w:asciiTheme="minorHAnsi" w:hAnsiTheme="minorHAnsi" w:cstheme="minorHAnsi"/>
          <w:b/>
          <w:sz w:val="22"/>
          <w:szCs w:val="22"/>
        </w:rPr>
        <w:br/>
      </w:r>
      <w:r w:rsidRPr="002B1FEC">
        <w:rPr>
          <w:rFonts w:asciiTheme="minorHAnsi" w:hAnsiTheme="minorHAnsi" w:cstheme="minorHAnsi"/>
          <w:b/>
          <w:sz w:val="22"/>
          <w:szCs w:val="22"/>
        </w:rPr>
        <w:t xml:space="preserve">Článek </w:t>
      </w:r>
      <w:r w:rsidRPr="00191943">
        <w:rPr>
          <w:rFonts w:asciiTheme="minorHAnsi" w:hAnsiTheme="minorHAnsi" w:cstheme="minorHAnsi"/>
          <w:b/>
          <w:sz w:val="22"/>
          <w:szCs w:val="22"/>
        </w:rPr>
        <w:t>X</w:t>
      </w:r>
      <w:r w:rsidRPr="00C609F3">
        <w:rPr>
          <w:rFonts w:asciiTheme="minorHAnsi" w:hAnsiTheme="minorHAnsi" w:cstheme="minorHAnsi"/>
          <w:b/>
          <w:sz w:val="22"/>
          <w:szCs w:val="22"/>
        </w:rPr>
        <w:t>.</w:t>
      </w:r>
    </w:p>
    <w:p w14:paraId="688413AC" w14:textId="77777777" w:rsidR="00ED760D" w:rsidRPr="00191943" w:rsidRDefault="00ED760D" w:rsidP="00ED760D">
      <w:pPr>
        <w:keepNext/>
        <w:spacing w:line="264" w:lineRule="auto"/>
        <w:jc w:val="center"/>
        <w:rPr>
          <w:rFonts w:asciiTheme="minorHAnsi" w:hAnsiTheme="minorHAnsi" w:cstheme="minorHAnsi"/>
          <w:b/>
          <w:sz w:val="22"/>
          <w:szCs w:val="22"/>
        </w:rPr>
      </w:pPr>
      <w:r w:rsidRPr="00191943">
        <w:rPr>
          <w:rFonts w:asciiTheme="minorHAnsi" w:hAnsiTheme="minorHAnsi" w:cstheme="minorHAnsi"/>
          <w:b/>
          <w:sz w:val="22"/>
          <w:szCs w:val="22"/>
        </w:rPr>
        <w:t>Vady díla a záruční podmínky</w:t>
      </w:r>
    </w:p>
    <w:p w14:paraId="2DF3AB71"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Dílo má vady, jestliže jeho provedení neodpovídá požadavkům uvedeným ve smlouvě, příslušným právním předpisům, normám nebo jiné dokumentaci, vztahující se k provedení díla.</w:t>
      </w:r>
    </w:p>
    <w:p w14:paraId="7804CE7C" w14:textId="5B8D121C"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Zhotovitel odpovídá za vady, jež bude mít dílo v době předání.</w:t>
      </w:r>
    </w:p>
    <w:p w14:paraId="6B727357"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Vyskytne-li se na provedeném díle vada, objednatel písemně oznámí zhotoviteli její výskyt, vadu popíše a uvede, jak se projevuje. Jakmile objednatel odeslal toto písemné oznámení, má se za to, že požaduje bezplatné odstranění vady, pokud v oznámení neuvede jinak.</w:t>
      </w:r>
    </w:p>
    <w:p w14:paraId="20BFBA08"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 xml:space="preserve">Zhotovitel započne s odstraněním vady neprodleně, nejpozději </w:t>
      </w:r>
      <w:r w:rsidRPr="00191943">
        <w:rPr>
          <w:rFonts w:asciiTheme="minorHAnsi" w:hAnsiTheme="minorHAnsi" w:cstheme="minorHAnsi"/>
          <w:i/>
          <w:sz w:val="22"/>
          <w:szCs w:val="22"/>
        </w:rPr>
        <w:t>do jednoho dne</w:t>
      </w:r>
      <w:r w:rsidRPr="00191943">
        <w:rPr>
          <w:rFonts w:asciiTheme="minorHAnsi" w:hAnsiTheme="minorHAnsi" w:cstheme="minorHAnsi"/>
          <w:sz w:val="22"/>
          <w:szCs w:val="22"/>
        </w:rPr>
        <w:t xml:space="preserve"> ode dne doručení písemného oznámení o vadě. </w:t>
      </w:r>
    </w:p>
    <w:p w14:paraId="76508E42"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lastRenderedPageBreak/>
        <w:t>Provedenou opravu vady díla předá zhotovitel objednateli v dohodnutém termínu písemným protokolem.</w:t>
      </w:r>
    </w:p>
    <w:p w14:paraId="0B6E7384"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 xml:space="preserve">Pokud strany termín odstranění vady nedohodnou, vyhrazuje si objednatel právo určit tento termín formou doporučeného dopisu adresovaného zhotoviteli. </w:t>
      </w:r>
    </w:p>
    <w:p w14:paraId="2752340B"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Provedenou opravu zhotovitel písemně předá objednateli.</w:t>
      </w:r>
    </w:p>
    <w:p w14:paraId="17A36077"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Smluvní strany se dohodly, že záruka se nevztahuje na vady, které prokazatelně způsobil objednatel. Zhotovitel nenese odpovědnost dále za vady, jež byly způsobeny vadností pokynů objednatele, pokud zhotovitel před realizací těchto pokynů upozornil objednatele na jejich vadnost ve smyslu příslušného článku této smlouvy.</w:t>
      </w:r>
    </w:p>
    <w:p w14:paraId="71B8803B"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4E1C50D1" w14:textId="77777777" w:rsidR="00ED760D" w:rsidRPr="00191943" w:rsidRDefault="00ED760D" w:rsidP="00ED760D">
      <w:pPr>
        <w:numPr>
          <w:ilvl w:val="0"/>
          <w:numId w:val="4"/>
        </w:numPr>
        <w:tabs>
          <w:tab w:val="clear" w:pos="0"/>
          <w:tab w:val="num" w:pos="357"/>
        </w:tabs>
        <w:spacing w:after="120" w:line="264" w:lineRule="auto"/>
        <w:ind w:left="357"/>
        <w:jc w:val="both"/>
        <w:rPr>
          <w:rFonts w:asciiTheme="minorHAnsi" w:hAnsiTheme="minorHAnsi" w:cstheme="minorHAnsi"/>
          <w:sz w:val="22"/>
          <w:szCs w:val="22"/>
        </w:rPr>
      </w:pPr>
      <w:r w:rsidRPr="00191943">
        <w:rPr>
          <w:rFonts w:asciiTheme="minorHAnsi" w:hAnsiTheme="minorHAnsi" w:cstheme="minorHAnsi"/>
          <w:sz w:val="22"/>
          <w:szCs w:val="22"/>
        </w:rPr>
        <w:t>Zhotovitel poskytne na dílo záruku, která začíná běžet dnem předání díla na základě písemného</w:t>
      </w:r>
      <w:r>
        <w:rPr>
          <w:rFonts w:asciiTheme="minorHAnsi" w:hAnsiTheme="minorHAnsi" w:cstheme="minorHAnsi"/>
          <w:sz w:val="22"/>
          <w:szCs w:val="22"/>
        </w:rPr>
        <w:t xml:space="preserve"> předávacího protokolu a činí 24</w:t>
      </w:r>
      <w:r w:rsidRPr="00191943">
        <w:rPr>
          <w:rFonts w:asciiTheme="minorHAnsi" w:hAnsiTheme="minorHAnsi" w:cstheme="minorHAnsi"/>
          <w:sz w:val="22"/>
          <w:szCs w:val="22"/>
        </w:rPr>
        <w:t xml:space="preserve"> měsíců.</w:t>
      </w:r>
    </w:p>
    <w:p w14:paraId="346AC755"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Pr>
          <w:rFonts w:asciiTheme="minorHAnsi" w:hAnsiTheme="minorHAnsi" w:cstheme="minorHAnsi"/>
          <w:b/>
          <w:sz w:val="22"/>
          <w:szCs w:val="22"/>
        </w:rPr>
        <w:br/>
      </w:r>
      <w:r w:rsidRPr="002B1FEC">
        <w:rPr>
          <w:rFonts w:asciiTheme="minorHAnsi" w:hAnsiTheme="minorHAnsi" w:cstheme="minorHAnsi"/>
          <w:b/>
          <w:sz w:val="22"/>
          <w:szCs w:val="22"/>
        </w:rPr>
        <w:t xml:space="preserve">Článek </w:t>
      </w:r>
      <w:r w:rsidRPr="00191943">
        <w:rPr>
          <w:rFonts w:asciiTheme="minorHAnsi" w:hAnsiTheme="minorHAnsi" w:cstheme="minorHAnsi"/>
          <w:b/>
          <w:sz w:val="22"/>
          <w:szCs w:val="22"/>
        </w:rPr>
        <w:t>XI.</w:t>
      </w:r>
    </w:p>
    <w:p w14:paraId="7F6DE144" w14:textId="77777777" w:rsidR="00ED760D" w:rsidRPr="00191943" w:rsidRDefault="00ED760D" w:rsidP="00ED760D">
      <w:pPr>
        <w:pStyle w:val="Zkladntextodsazen2"/>
        <w:keepNext/>
        <w:spacing w:line="264" w:lineRule="auto"/>
        <w:ind w:firstLine="0"/>
        <w:jc w:val="center"/>
        <w:rPr>
          <w:rFonts w:asciiTheme="minorHAnsi" w:hAnsiTheme="minorHAnsi" w:cstheme="minorHAnsi"/>
          <w:b/>
          <w:sz w:val="22"/>
          <w:szCs w:val="22"/>
        </w:rPr>
      </w:pPr>
      <w:r w:rsidRPr="00191943">
        <w:rPr>
          <w:rFonts w:asciiTheme="minorHAnsi" w:hAnsiTheme="minorHAnsi" w:cstheme="minorHAnsi"/>
          <w:b/>
          <w:sz w:val="22"/>
          <w:szCs w:val="22"/>
        </w:rPr>
        <w:t>Smluvní pokuty</w:t>
      </w:r>
    </w:p>
    <w:p w14:paraId="3567E24B"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 xml:space="preserve">Nepředá-li zhotovitel kteroukoliv část díla ve lhůtě dle čl. IV. odst. 1 této smlouvy, je povinen uhradit objednateli smluvní pokutu ve výši </w:t>
      </w:r>
      <w:proofErr w:type="gramStart"/>
      <w:r>
        <w:rPr>
          <w:rFonts w:asciiTheme="minorHAnsi" w:hAnsiTheme="minorHAnsi" w:cstheme="minorHAnsi"/>
          <w:sz w:val="22"/>
          <w:szCs w:val="22"/>
        </w:rPr>
        <w:t>0,1%</w:t>
      </w:r>
      <w:proofErr w:type="gramEnd"/>
      <w:r>
        <w:rPr>
          <w:rFonts w:asciiTheme="minorHAnsi" w:hAnsiTheme="minorHAnsi" w:cstheme="minorHAnsi"/>
          <w:sz w:val="22"/>
          <w:szCs w:val="22"/>
        </w:rPr>
        <w:t xml:space="preserve"> z ceny díla včetně DPH</w:t>
      </w:r>
      <w:r w:rsidRPr="00191943">
        <w:rPr>
          <w:rFonts w:asciiTheme="minorHAnsi" w:hAnsiTheme="minorHAnsi" w:cstheme="minorHAnsi"/>
          <w:sz w:val="22"/>
          <w:szCs w:val="22"/>
        </w:rPr>
        <w:t xml:space="preserve"> za každý i započatý den prodlení. T</w:t>
      </w:r>
      <w:r w:rsidRPr="00191943">
        <w:rPr>
          <w:rFonts w:asciiTheme="minorHAnsi" w:hAnsiTheme="minorHAnsi" w:cstheme="minorHAnsi"/>
          <w:iCs/>
          <w:sz w:val="22"/>
          <w:szCs w:val="22"/>
        </w:rPr>
        <w:t xml:space="preserve">ato smluvní pokuta se nevztahuje na prodlení prokazatelně nezaviněné zhotovitelem, tj. zejména </w:t>
      </w:r>
      <w:r w:rsidRPr="00191943">
        <w:rPr>
          <w:rFonts w:asciiTheme="minorHAnsi" w:hAnsiTheme="minorHAnsi" w:cstheme="minorHAnsi"/>
          <w:sz w:val="22"/>
          <w:szCs w:val="22"/>
        </w:rPr>
        <w:t>nedodržení zákonných nebo obvyklých lhůt pro vydání rozhodnutí, stanoviska či vyjádření k projektové dokumentaci dotčenými orgány státní správy, organizacemi a správci inženýrských sítí či nevyřešením majetkoprávních vztahů ke stavbou dotčeným pozemkům, které zajišťuje objednatel</w:t>
      </w:r>
      <w:r w:rsidRPr="00191943">
        <w:rPr>
          <w:rFonts w:asciiTheme="minorHAnsi" w:hAnsiTheme="minorHAnsi" w:cstheme="minorHAnsi"/>
          <w:iCs/>
          <w:sz w:val="22"/>
          <w:szCs w:val="22"/>
        </w:rPr>
        <w:t>.</w:t>
      </w:r>
    </w:p>
    <w:p w14:paraId="6D6122FF"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 xml:space="preserve">Pokud zhotovitel neodstraní vadu díla ve lhůtě uvedené v čl. X., odst. 4 a/nebo v odst. 6 této smlouvy, je povinen uhradit objednateli smluvní pokutu ve výši </w:t>
      </w:r>
      <w:r>
        <w:rPr>
          <w:rFonts w:asciiTheme="minorHAnsi" w:hAnsiTheme="minorHAnsi" w:cstheme="minorHAnsi"/>
          <w:sz w:val="22"/>
          <w:szCs w:val="22"/>
        </w:rPr>
        <w:t>0,1 % z ceny díla</w:t>
      </w:r>
      <w:r w:rsidRPr="00191943">
        <w:rPr>
          <w:rFonts w:asciiTheme="minorHAnsi" w:hAnsiTheme="minorHAnsi" w:cstheme="minorHAnsi"/>
          <w:sz w:val="22"/>
          <w:szCs w:val="22"/>
        </w:rPr>
        <w:t xml:space="preserve"> </w:t>
      </w:r>
      <w:r>
        <w:rPr>
          <w:rFonts w:asciiTheme="minorHAnsi" w:hAnsiTheme="minorHAnsi" w:cstheme="minorHAnsi"/>
          <w:sz w:val="22"/>
          <w:szCs w:val="22"/>
        </w:rPr>
        <w:t xml:space="preserve">včetně DPH </w:t>
      </w:r>
      <w:r w:rsidRPr="00191943">
        <w:rPr>
          <w:rFonts w:asciiTheme="minorHAnsi" w:hAnsiTheme="minorHAnsi" w:cstheme="minorHAnsi"/>
          <w:sz w:val="22"/>
          <w:szCs w:val="22"/>
        </w:rPr>
        <w:t>za každý i započatý den prodlení.</w:t>
      </w:r>
    </w:p>
    <w:p w14:paraId="428882FA" w14:textId="77777777" w:rsidR="00ED760D"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 xml:space="preserve">Pokud zhotovitel poruší jinou další povinnost vyplývající z této smlouvy, je povinen uhradit objednateli smluvní pokutu ve výši </w:t>
      </w:r>
      <w:r>
        <w:rPr>
          <w:rFonts w:asciiTheme="minorHAnsi" w:hAnsiTheme="minorHAnsi" w:cstheme="minorHAnsi"/>
          <w:sz w:val="22"/>
          <w:szCs w:val="22"/>
        </w:rPr>
        <w:t xml:space="preserve">0,1 % z ceny díla včetně DPH </w:t>
      </w:r>
      <w:r w:rsidRPr="00191943">
        <w:rPr>
          <w:rFonts w:asciiTheme="minorHAnsi" w:hAnsiTheme="minorHAnsi" w:cstheme="minorHAnsi"/>
          <w:sz w:val="22"/>
          <w:szCs w:val="22"/>
        </w:rPr>
        <w:t>za každý případ tohoto porušení zvlášť a den, po který dané porušení povinnosti trvá.</w:t>
      </w:r>
    </w:p>
    <w:p w14:paraId="78893AA6"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 xml:space="preserve">V případě prodlení s placením faktury zaplatí objednatel zhotoviteli smluvní pokutu ve výši </w:t>
      </w:r>
      <w:r w:rsidRPr="00191943">
        <w:rPr>
          <w:rFonts w:asciiTheme="minorHAnsi" w:hAnsiTheme="minorHAnsi" w:cstheme="minorHAnsi"/>
          <w:i/>
          <w:sz w:val="22"/>
          <w:szCs w:val="22"/>
        </w:rPr>
        <w:t>0,05 %</w:t>
      </w:r>
      <w:r w:rsidRPr="00191943">
        <w:rPr>
          <w:rFonts w:asciiTheme="minorHAnsi" w:hAnsiTheme="minorHAnsi" w:cstheme="minorHAnsi"/>
          <w:sz w:val="22"/>
          <w:szCs w:val="22"/>
        </w:rPr>
        <w:t xml:space="preserve"> z dlužné částky </w:t>
      </w:r>
      <w:r>
        <w:rPr>
          <w:rFonts w:asciiTheme="minorHAnsi" w:hAnsiTheme="minorHAnsi" w:cstheme="minorHAnsi"/>
          <w:sz w:val="22"/>
          <w:szCs w:val="22"/>
        </w:rPr>
        <w:t xml:space="preserve">včetně DPH </w:t>
      </w:r>
      <w:r w:rsidRPr="00191943">
        <w:rPr>
          <w:rFonts w:asciiTheme="minorHAnsi" w:hAnsiTheme="minorHAnsi" w:cstheme="minorHAnsi"/>
          <w:sz w:val="22"/>
          <w:szCs w:val="22"/>
        </w:rPr>
        <w:t>za každý den prodlení.</w:t>
      </w:r>
    </w:p>
    <w:p w14:paraId="439BE612"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Pokud závazek splnit předmět smlouvy dle jejich jednotlivých částí zanikne před řádným termínem plnění, nezaniká nárok na smluvní pokutu, pokud vznikl dřívějším porušením povinností.</w:t>
      </w:r>
    </w:p>
    <w:p w14:paraId="4ED60C71"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Smluvní pokuty je objednatel oprávněn započíst proti pohledávce zhotovitele.</w:t>
      </w:r>
    </w:p>
    <w:p w14:paraId="04A824F8"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Škodou se rozumí i penalizace, kterou objednatel bude muset uhradit z titulu prodlení zhotovitele s dokončením prací.</w:t>
      </w:r>
    </w:p>
    <w:p w14:paraId="419EF05F"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lastRenderedPageBreak/>
        <w:t>Zhotovitel předloží objednateli před zahájením provádění díla nebo na požádání kdykoli později během provádění díla potvrzení o tom, že je řádně pojištěn pro případnou odpovědnost z titulu náhrady škody vzniklé v souvislosti s plněním této smlouvy.</w:t>
      </w:r>
    </w:p>
    <w:p w14:paraId="097841C9" w14:textId="77777777" w:rsidR="00ED760D" w:rsidRPr="00191943" w:rsidRDefault="00ED760D" w:rsidP="00ED760D">
      <w:pPr>
        <w:numPr>
          <w:ilvl w:val="0"/>
          <w:numId w:val="5"/>
        </w:numPr>
        <w:tabs>
          <w:tab w:val="num" w:pos="360"/>
        </w:tabs>
        <w:spacing w:after="120"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Škodami, které mají být pojištěny, se rozumí škody vznikající z veškerých omylů, opomenutí či nedbalosti při výkonu činností v rámci smlouvy s ohledem na pojišťovací podmínky pojišťovny; odpovídající pojistná smlouva bude udržována v platnosti od data zahájení provádění díla až do uplynutí lhůty odpovědnosti za škodu sjednané touto smlouvou, a to od data ukončení činnosti zhotovitele stanoveným touto smlouvou.</w:t>
      </w:r>
    </w:p>
    <w:p w14:paraId="65806441" w14:textId="77777777" w:rsidR="00ED760D" w:rsidRPr="00191943" w:rsidRDefault="00ED760D" w:rsidP="00ED760D">
      <w:pPr>
        <w:numPr>
          <w:ilvl w:val="0"/>
          <w:numId w:val="5"/>
        </w:numPr>
        <w:tabs>
          <w:tab w:val="clear" w:pos="2912"/>
          <w:tab w:val="num" w:pos="360"/>
        </w:tabs>
        <w:spacing w:line="264" w:lineRule="auto"/>
        <w:ind w:left="360"/>
        <w:jc w:val="both"/>
        <w:rPr>
          <w:rFonts w:asciiTheme="minorHAnsi" w:hAnsiTheme="minorHAnsi" w:cstheme="minorHAnsi"/>
          <w:sz w:val="22"/>
          <w:szCs w:val="22"/>
        </w:rPr>
      </w:pPr>
      <w:r w:rsidRPr="00191943">
        <w:rPr>
          <w:rFonts w:asciiTheme="minorHAnsi" w:hAnsiTheme="minorHAnsi" w:cstheme="minorHAnsi"/>
          <w:sz w:val="22"/>
          <w:szCs w:val="22"/>
        </w:rPr>
        <w:t>Škoda musí být uhrazena v plném rozsahu, tedy i v případě, kdy přesahuje výši smluvní pokuty.</w:t>
      </w:r>
    </w:p>
    <w:p w14:paraId="09930036"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Pr>
          <w:rFonts w:asciiTheme="minorHAnsi" w:hAnsiTheme="minorHAnsi" w:cstheme="minorHAnsi"/>
          <w:b/>
          <w:sz w:val="22"/>
          <w:szCs w:val="22"/>
        </w:rPr>
        <w:br/>
        <w:t xml:space="preserve">Článek </w:t>
      </w:r>
      <w:r w:rsidRPr="00191943">
        <w:rPr>
          <w:rFonts w:asciiTheme="minorHAnsi" w:hAnsiTheme="minorHAnsi" w:cstheme="minorHAnsi"/>
          <w:b/>
          <w:sz w:val="22"/>
          <w:szCs w:val="22"/>
        </w:rPr>
        <w:t>XII.</w:t>
      </w:r>
    </w:p>
    <w:p w14:paraId="677BCEFD" w14:textId="77777777" w:rsidR="00ED760D" w:rsidRPr="00191943" w:rsidRDefault="00ED760D" w:rsidP="00ED760D">
      <w:pPr>
        <w:pStyle w:val="Zkladntextodsazen2"/>
        <w:spacing w:line="264" w:lineRule="auto"/>
        <w:ind w:firstLine="0"/>
        <w:jc w:val="center"/>
        <w:rPr>
          <w:rFonts w:asciiTheme="minorHAnsi" w:hAnsiTheme="minorHAnsi" w:cstheme="minorHAnsi"/>
          <w:b/>
          <w:sz w:val="22"/>
          <w:szCs w:val="22"/>
        </w:rPr>
      </w:pPr>
      <w:r w:rsidRPr="00191943">
        <w:rPr>
          <w:rFonts w:asciiTheme="minorHAnsi" w:hAnsiTheme="minorHAnsi" w:cstheme="minorHAnsi"/>
          <w:b/>
          <w:sz w:val="22"/>
          <w:szCs w:val="22"/>
        </w:rPr>
        <w:t>Závěrečná ustanovení</w:t>
      </w:r>
    </w:p>
    <w:p w14:paraId="13C0A2AB" w14:textId="77777777" w:rsidR="00ED760D" w:rsidRPr="002B4E88" w:rsidRDefault="00ED760D" w:rsidP="00ED760D">
      <w:pPr>
        <w:widowControl w:val="0"/>
        <w:numPr>
          <w:ilvl w:val="0"/>
          <w:numId w:val="9"/>
        </w:numPr>
        <w:suppressAutoHyphens/>
        <w:autoSpaceDE w:val="0"/>
        <w:spacing w:after="120" w:line="264" w:lineRule="auto"/>
        <w:ind w:left="426" w:right="-2" w:hanging="426"/>
        <w:jc w:val="both"/>
        <w:rPr>
          <w:rFonts w:ascii="Calibri" w:hAnsi="Calibri" w:cs="Arial"/>
          <w:sz w:val="22"/>
          <w:szCs w:val="22"/>
        </w:rPr>
      </w:pPr>
      <w:r w:rsidRPr="002B4E88">
        <w:rPr>
          <w:rFonts w:ascii="Calibri" w:hAnsi="Calibri" w:cs="Arial"/>
          <w:sz w:val="22"/>
          <w:szCs w:val="22"/>
        </w:rPr>
        <w:t>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14:paraId="602D3D08" w14:textId="77777777" w:rsidR="00ED760D" w:rsidRPr="002B4E88" w:rsidRDefault="00ED760D" w:rsidP="00ED760D">
      <w:pPr>
        <w:numPr>
          <w:ilvl w:val="0"/>
          <w:numId w:val="9"/>
        </w:numPr>
        <w:spacing w:after="120" w:line="264" w:lineRule="auto"/>
        <w:ind w:left="426" w:hanging="426"/>
        <w:jc w:val="both"/>
        <w:rPr>
          <w:rFonts w:ascii="Calibri" w:hAnsi="Calibri" w:cs="Arial"/>
          <w:sz w:val="22"/>
          <w:szCs w:val="22"/>
        </w:rPr>
      </w:pPr>
      <w:r w:rsidRPr="002B4E88">
        <w:rPr>
          <w:rFonts w:ascii="Calibri" w:hAnsi="Calibri" w:cs="Arial"/>
          <w:sz w:val="22"/>
          <w:szCs w:val="22"/>
        </w:rPr>
        <w:t>Změny této smlouvy mohou být realizovány pouze formou písemných dodatků, které budou platné jen, budou-li potvrzené a podepsané oprávněnými zástupci obou smluvních stran. Smluvní strany se výslovně dohodly na vyloučení aplikace ustanovení § 582 odst. 2 občanského zákoníku upravující možnosti s</w:t>
      </w:r>
      <w:r>
        <w:rPr>
          <w:rFonts w:ascii="Calibri" w:hAnsi="Calibri" w:cs="Arial"/>
          <w:sz w:val="22"/>
          <w:szCs w:val="22"/>
        </w:rPr>
        <w:t xml:space="preserve">jednat změnu smlouvy neformálně, </w:t>
      </w:r>
      <w:r w:rsidRPr="002B4E88">
        <w:rPr>
          <w:rFonts w:ascii="Calibri" w:hAnsi="Calibri" w:cs="Arial"/>
          <w:sz w:val="22"/>
          <w:szCs w:val="22"/>
        </w:rPr>
        <w:t>a to poskytnutím plnění. Smluvní strany výslovně vylučují, aby tato smlouva byla doplňována či měněna jinou formou, než jak je stanoveno v tomto odstavci smlouvy.</w:t>
      </w:r>
    </w:p>
    <w:p w14:paraId="428B3D9D" w14:textId="77777777" w:rsidR="00ED760D" w:rsidRPr="002B4E88" w:rsidRDefault="00ED760D" w:rsidP="00ED760D">
      <w:pPr>
        <w:numPr>
          <w:ilvl w:val="0"/>
          <w:numId w:val="9"/>
        </w:numPr>
        <w:spacing w:after="120" w:line="264" w:lineRule="auto"/>
        <w:ind w:left="426" w:hanging="426"/>
        <w:jc w:val="both"/>
        <w:rPr>
          <w:rFonts w:ascii="Calibri" w:hAnsi="Calibri" w:cs="Arial"/>
          <w:sz w:val="22"/>
          <w:szCs w:val="22"/>
        </w:rPr>
      </w:pPr>
      <w:r w:rsidRPr="002B4E88">
        <w:rPr>
          <w:rFonts w:ascii="Calibri" w:hAnsi="Calibri" w:cs="Arial"/>
          <w:sz w:val="22"/>
          <w:szCs w:val="22"/>
        </w:rPr>
        <w:t>Smluvní strany se odchylně od ustanovení § 1740 odst. 3 zákona dohodly, že odpověď na návrh na uzavření smlouvy s dodatkem nebo odchylkou, která podstatně nemění podmínky nabídky, není přijetím nabídky, ale považuje se za odmítnutí původního návrhu a za nový návrh.</w:t>
      </w:r>
    </w:p>
    <w:p w14:paraId="72C7847A" w14:textId="77777777" w:rsidR="00ED760D" w:rsidRPr="002B4E88" w:rsidRDefault="00ED760D" w:rsidP="00ED760D">
      <w:pPr>
        <w:numPr>
          <w:ilvl w:val="0"/>
          <w:numId w:val="9"/>
        </w:numPr>
        <w:spacing w:after="120" w:line="264" w:lineRule="auto"/>
        <w:ind w:left="426" w:hanging="426"/>
        <w:jc w:val="both"/>
        <w:rPr>
          <w:rFonts w:ascii="Calibri" w:hAnsi="Calibri" w:cs="Arial"/>
          <w:sz w:val="22"/>
          <w:szCs w:val="22"/>
        </w:rPr>
      </w:pPr>
      <w:r w:rsidRPr="002B4E88">
        <w:rPr>
          <w:rFonts w:ascii="Calibri" w:hAnsi="Calibri" w:cs="Arial"/>
          <w:sz w:val="22"/>
          <w:szCs w:val="22"/>
        </w:rPr>
        <w:t xml:space="preserve">Smluvní strany nejsou oprávněny postoupit peněžité pohledávky z této smlouvy, ani jejich část, na třetí osobu.  </w:t>
      </w:r>
    </w:p>
    <w:p w14:paraId="6B32315B" w14:textId="77777777" w:rsidR="00ED760D" w:rsidRPr="00191943" w:rsidRDefault="00ED760D" w:rsidP="00ED760D">
      <w:pPr>
        <w:numPr>
          <w:ilvl w:val="0"/>
          <w:numId w:val="9"/>
        </w:numPr>
        <w:tabs>
          <w:tab w:val="left" w:pos="567"/>
        </w:tabs>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t>Platnost smlouvy je možné ukončit písemnou listinnou dohodou smluvních stran.</w:t>
      </w:r>
    </w:p>
    <w:p w14:paraId="7F9C65C4" w14:textId="77777777" w:rsidR="00ED760D" w:rsidRPr="00191943"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t>Smluvní strany se dohodly, že objednatel může od smlouvy odstoupit bez udání důvodu. Vedle toho smlouva zanikne jednostranným odstoupením od smlouvy pro její podstatné porušení druhou smluvní stranou, přičemž podstatným porušením smlouvy se rozumí zejména:</w:t>
      </w:r>
    </w:p>
    <w:p w14:paraId="2DF91E32" w14:textId="77777777" w:rsidR="00ED760D" w:rsidRPr="00191943" w:rsidRDefault="00ED760D" w:rsidP="00ED760D">
      <w:pPr>
        <w:numPr>
          <w:ilvl w:val="1"/>
          <w:numId w:val="17"/>
        </w:numPr>
        <w:spacing w:after="120" w:line="264" w:lineRule="auto"/>
        <w:ind w:hanging="426"/>
        <w:jc w:val="both"/>
        <w:rPr>
          <w:rFonts w:asciiTheme="minorHAnsi" w:hAnsiTheme="minorHAnsi" w:cstheme="minorHAnsi"/>
          <w:sz w:val="22"/>
          <w:szCs w:val="22"/>
        </w:rPr>
      </w:pPr>
      <w:r w:rsidRPr="00191943">
        <w:rPr>
          <w:rFonts w:asciiTheme="minorHAnsi" w:hAnsiTheme="minorHAnsi" w:cstheme="minorHAnsi"/>
          <w:sz w:val="22"/>
          <w:szCs w:val="22"/>
        </w:rPr>
        <w:t>neprovedení díla ve sjednané době plnění,</w:t>
      </w:r>
    </w:p>
    <w:p w14:paraId="49081FBB" w14:textId="77777777" w:rsidR="00ED760D" w:rsidRPr="00191943" w:rsidRDefault="00ED760D" w:rsidP="00ED760D">
      <w:pPr>
        <w:numPr>
          <w:ilvl w:val="1"/>
          <w:numId w:val="17"/>
        </w:numPr>
        <w:spacing w:after="120" w:line="264" w:lineRule="auto"/>
        <w:ind w:hanging="426"/>
        <w:jc w:val="both"/>
        <w:rPr>
          <w:rFonts w:asciiTheme="minorHAnsi" w:hAnsiTheme="minorHAnsi" w:cstheme="minorHAnsi"/>
          <w:sz w:val="22"/>
          <w:szCs w:val="22"/>
        </w:rPr>
      </w:pPr>
      <w:r w:rsidRPr="00191943">
        <w:rPr>
          <w:rFonts w:asciiTheme="minorHAnsi" w:hAnsiTheme="minorHAnsi" w:cstheme="minorHAnsi"/>
          <w:sz w:val="22"/>
          <w:szCs w:val="22"/>
        </w:rPr>
        <w:t>nedodržení právních předpisů nebo technických norem, které se týkají provádění díla,</w:t>
      </w:r>
    </w:p>
    <w:p w14:paraId="57B63248" w14:textId="77777777" w:rsidR="00ED760D" w:rsidRPr="00191943" w:rsidRDefault="00ED760D" w:rsidP="00ED760D">
      <w:pPr>
        <w:numPr>
          <w:ilvl w:val="1"/>
          <w:numId w:val="17"/>
        </w:numPr>
        <w:spacing w:after="120" w:line="264" w:lineRule="auto"/>
        <w:ind w:hanging="426"/>
        <w:jc w:val="both"/>
        <w:rPr>
          <w:rFonts w:asciiTheme="minorHAnsi" w:hAnsiTheme="minorHAnsi" w:cstheme="minorHAnsi"/>
          <w:sz w:val="22"/>
          <w:szCs w:val="22"/>
        </w:rPr>
      </w:pPr>
      <w:r w:rsidRPr="00191943">
        <w:rPr>
          <w:rFonts w:asciiTheme="minorHAnsi" w:hAnsiTheme="minorHAnsi" w:cstheme="minorHAnsi"/>
          <w:sz w:val="22"/>
          <w:szCs w:val="22"/>
        </w:rPr>
        <w:t>neuhrazení ceny díla objednatelem po druhé výzvě zhotovitele k uhrazení dlužné částky, přičemž druhá výzva nesmí následovat dříve než 30 dnů po doručení první výzvy.</w:t>
      </w:r>
    </w:p>
    <w:p w14:paraId="03B3DCD6" w14:textId="77777777" w:rsidR="00ED760D" w:rsidRPr="00191943" w:rsidRDefault="00ED760D" w:rsidP="00ED760D">
      <w:pPr>
        <w:numPr>
          <w:ilvl w:val="0"/>
          <w:numId w:val="9"/>
        </w:numPr>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262BA7B4" w14:textId="77777777" w:rsidR="00ED760D" w:rsidRPr="00191943" w:rsidRDefault="00ED760D" w:rsidP="00ED760D">
      <w:pPr>
        <w:numPr>
          <w:ilvl w:val="0"/>
          <w:numId w:val="9"/>
        </w:numPr>
        <w:tabs>
          <w:tab w:val="left" w:pos="360"/>
        </w:tabs>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t>V případě zániku závazku před řádným splněním díla je zhotovitel povinen ihned předat objednateli nedokončené dílo včetně věcí, které opatřil a které jsou součástí díla. Objednatel bude povinen uhradit zhotoviteli cenu věcí, které opatřil a které se staly součástí díla a rozpracovanost díla. Smluvní strany uzavřou dohodu, ve které upraví vzájemná práva a povinnosti.</w:t>
      </w:r>
    </w:p>
    <w:p w14:paraId="73CD7370" w14:textId="77777777" w:rsidR="00ED760D" w:rsidRPr="00191943"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lastRenderedPageBreak/>
        <w:t>Zhotovitel se zavazuje, že jakékoliv informace, které se dozvěděl v souvislosti s plněním předmětu smlouvy nebo které jsou obsahem předmětu smlouvy, neposkytne třetím osobám.</w:t>
      </w:r>
    </w:p>
    <w:p w14:paraId="2BD281BB" w14:textId="77777777" w:rsidR="00ED760D" w:rsidRPr="002B1FEC"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191943">
        <w:rPr>
          <w:rFonts w:asciiTheme="minorHAnsi" w:hAnsiTheme="minorHAnsi" w:cstheme="minorHAnsi"/>
          <w:sz w:val="22"/>
          <w:szCs w:val="22"/>
        </w:rPr>
        <w:t>Zhotovitel není oprávněn bez souhlasu objednatele postoupit svá práva a povinnosti plynoucí ze smlouvy třetí osobě.</w:t>
      </w:r>
    </w:p>
    <w:p w14:paraId="17886D4C" w14:textId="466D4AEE" w:rsidR="00ED760D" w:rsidRPr="007738AD"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E373AE">
        <w:rPr>
          <w:rFonts w:asciiTheme="minorHAnsi" w:hAnsiTheme="minorHAnsi" w:cstheme="minorHAnsi"/>
          <w:sz w:val="22"/>
          <w:szCs w:val="22"/>
        </w:rPr>
        <w:t xml:space="preserve">Objednatel potvrzuje, že tato smlouva byla uzavřena v souladu se zákonem č. 128/2000 Sb., o obcích (obecní zřízení), ve znění pozdějších předpisů, a byly splněny podmínky pro její platné uzavření stanovené tímto zákonem (§ 41 citovaného zákona) a usnesením Rady města </w:t>
      </w:r>
      <w:r w:rsidR="00EC2F93">
        <w:rPr>
          <w:rFonts w:asciiTheme="minorHAnsi" w:hAnsiTheme="minorHAnsi" w:cstheme="minorHAnsi"/>
          <w:sz w:val="22"/>
          <w:szCs w:val="22"/>
        </w:rPr>
        <w:t>Vizovice</w:t>
      </w:r>
      <w:r w:rsidRPr="00E373AE">
        <w:rPr>
          <w:rFonts w:asciiTheme="minorHAnsi" w:hAnsiTheme="minorHAnsi" w:cstheme="minorHAnsi"/>
          <w:sz w:val="22"/>
          <w:szCs w:val="22"/>
        </w:rPr>
        <w:t xml:space="preserve"> č</w:t>
      </w:r>
      <w:r w:rsidRPr="000811E3">
        <w:rPr>
          <w:rFonts w:asciiTheme="minorHAnsi" w:hAnsiTheme="minorHAnsi" w:cstheme="minorHAnsi"/>
          <w:sz w:val="22"/>
          <w:szCs w:val="22"/>
        </w:rPr>
        <w:t xml:space="preserve">. </w:t>
      </w:r>
      <w:r w:rsidR="00EC2F93">
        <w:rPr>
          <w:rFonts w:asciiTheme="minorHAnsi" w:hAnsiTheme="minorHAnsi" w:cstheme="minorHAnsi"/>
          <w:sz w:val="22"/>
          <w:szCs w:val="22"/>
        </w:rPr>
        <w:t>……</w:t>
      </w:r>
      <w:proofErr w:type="gramStart"/>
      <w:r w:rsidR="00EC2F93">
        <w:rPr>
          <w:rFonts w:asciiTheme="minorHAnsi" w:hAnsiTheme="minorHAnsi" w:cstheme="minorHAnsi"/>
          <w:sz w:val="22"/>
          <w:szCs w:val="22"/>
        </w:rPr>
        <w:t>…….</w:t>
      </w:r>
      <w:proofErr w:type="gramEnd"/>
      <w:r w:rsidRPr="000811E3">
        <w:rPr>
          <w:rFonts w:asciiTheme="minorHAnsi" w:hAnsiTheme="minorHAnsi" w:cstheme="minorHAnsi"/>
          <w:sz w:val="22"/>
          <w:szCs w:val="22"/>
        </w:rPr>
        <w:t>.</w:t>
      </w:r>
      <w:r w:rsidRPr="00E373A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7D5C882" w14:textId="608DABF8" w:rsidR="00ED760D" w:rsidRPr="00E373AE"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E373AE">
        <w:rPr>
          <w:rFonts w:asciiTheme="minorHAnsi" w:hAnsiTheme="minorHAnsi" w:cstheme="minorHAnsi"/>
          <w:sz w:val="22"/>
          <w:szCs w:val="22"/>
        </w:rPr>
        <w:t>Zhotovitel bere na vědomí, že město V</w:t>
      </w:r>
      <w:r w:rsidR="00EC2F93">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Pr>
          <w:rFonts w:asciiTheme="minorHAnsi" w:hAnsiTheme="minorHAnsi" w:cstheme="minorHAnsi"/>
          <w:sz w:val="22"/>
          <w:szCs w:val="22"/>
        </w:rPr>
        <w:t xml:space="preserve">. </w:t>
      </w:r>
      <w:r w:rsidRPr="00E373AE">
        <w:rPr>
          <w:rFonts w:asciiTheme="minorHAnsi" w:hAnsiTheme="minorHAnsi" w:cstheme="minorHAnsi"/>
          <w:sz w:val="22"/>
          <w:szCs w:val="22"/>
        </w:rPr>
        <w:t xml:space="preserve"> </w:t>
      </w:r>
    </w:p>
    <w:p w14:paraId="0F7A2382" w14:textId="77777777" w:rsidR="00ED760D" w:rsidRPr="00961C97" w:rsidRDefault="00ED760D" w:rsidP="00ED760D">
      <w:pPr>
        <w:numPr>
          <w:ilvl w:val="0"/>
          <w:numId w:val="9"/>
        </w:numPr>
        <w:tabs>
          <w:tab w:val="left" w:pos="426"/>
        </w:tabs>
        <w:spacing w:after="120" w:line="264" w:lineRule="auto"/>
        <w:ind w:left="426" w:hanging="426"/>
        <w:jc w:val="both"/>
        <w:rPr>
          <w:rFonts w:asciiTheme="minorHAnsi" w:hAnsiTheme="minorHAnsi" w:cstheme="minorHAnsi"/>
          <w:sz w:val="22"/>
          <w:szCs w:val="22"/>
        </w:rPr>
      </w:pPr>
      <w:r w:rsidRPr="00E373AE">
        <w:rPr>
          <w:rFonts w:asciiTheme="minorHAnsi" w:hAnsiTheme="minorHAnsi" w:cstheme="minorHAnsi"/>
          <w:sz w:val="22"/>
          <w:szCs w:val="22"/>
        </w:rPr>
        <w:t xml:space="preserve">Smlouva nabývá platnosti dnem jejího podpisu oběma smluvními stranami a účinnosti okamžikem uveřejnění v registru smluv. </w:t>
      </w:r>
    </w:p>
    <w:p w14:paraId="51E6F52E" w14:textId="769A9156" w:rsidR="00EC2F93" w:rsidRPr="00581933" w:rsidRDefault="00ED760D" w:rsidP="00581933">
      <w:pPr>
        <w:numPr>
          <w:ilvl w:val="0"/>
          <w:numId w:val="9"/>
        </w:numPr>
        <w:spacing w:before="120" w:after="120"/>
        <w:ind w:left="425" w:hanging="425"/>
        <w:jc w:val="both"/>
        <w:rPr>
          <w:rFonts w:ascii="Calibri" w:hAnsi="Calibri" w:cs="Arial"/>
          <w:sz w:val="22"/>
          <w:szCs w:val="22"/>
        </w:rPr>
      </w:pPr>
      <w:r w:rsidRPr="00581933">
        <w:rPr>
          <w:rFonts w:ascii="Calibri" w:hAnsi="Calibri" w:cs="Arial"/>
          <w:sz w:val="22"/>
          <w:szCs w:val="22"/>
        </w:rPr>
        <w:t xml:space="preserve">Tato smlouva je vyhotovená </w:t>
      </w:r>
      <w:r w:rsidR="00EC2F93" w:rsidRPr="00581933">
        <w:rPr>
          <w:rFonts w:ascii="Calibri" w:hAnsi="Calibri" w:cs="Arial"/>
          <w:sz w:val="22"/>
          <w:szCs w:val="22"/>
        </w:rPr>
        <w:t>listinné podobě</w:t>
      </w:r>
      <w:r w:rsidRPr="00581933">
        <w:rPr>
          <w:rFonts w:ascii="Calibri" w:hAnsi="Calibri" w:cs="Arial"/>
          <w:sz w:val="22"/>
          <w:szCs w:val="22"/>
        </w:rPr>
        <w:t xml:space="preserve">. Smlouva je vyhotovená ve čtyřech provedeních, z nichž každé má platnost originálu, přičemž objednatel obdrží tři vyhotovení a zhotovitel jedno vyhotovení. </w:t>
      </w:r>
    </w:p>
    <w:p w14:paraId="2E9DCCC0" w14:textId="77777777" w:rsidR="00ED760D" w:rsidRDefault="00ED760D" w:rsidP="00ED760D">
      <w:pPr>
        <w:spacing w:after="120" w:line="264" w:lineRule="auto"/>
        <w:rPr>
          <w:rFonts w:asciiTheme="minorHAnsi" w:hAnsiTheme="minorHAnsi" w:cstheme="minorHAnsi"/>
          <w:sz w:val="22"/>
          <w:szCs w:val="22"/>
        </w:rPr>
      </w:pPr>
    </w:p>
    <w:p w14:paraId="76C49E24" w14:textId="77777777" w:rsidR="00ED760D" w:rsidRDefault="00ED760D" w:rsidP="00ED760D">
      <w:p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za objednatele:</w:t>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t>za zhotovitele:</w:t>
      </w:r>
      <w:r>
        <w:rPr>
          <w:rFonts w:asciiTheme="minorHAnsi" w:hAnsiTheme="minorHAnsi" w:cstheme="minorHAnsi"/>
          <w:sz w:val="22"/>
          <w:szCs w:val="22"/>
        </w:rPr>
        <w:t xml:space="preserve">  </w:t>
      </w:r>
    </w:p>
    <w:p w14:paraId="6FF3B45A" w14:textId="77777777" w:rsidR="00ED760D" w:rsidRPr="00191943" w:rsidRDefault="00ED760D" w:rsidP="00ED760D">
      <w:pPr>
        <w:spacing w:after="120" w:line="264" w:lineRule="auto"/>
        <w:rPr>
          <w:rFonts w:asciiTheme="minorHAnsi" w:hAnsiTheme="minorHAnsi" w:cstheme="minorHAnsi"/>
          <w:sz w:val="22"/>
          <w:szCs w:val="22"/>
        </w:rPr>
      </w:pPr>
    </w:p>
    <w:p w14:paraId="735AC279" w14:textId="58BECA06" w:rsidR="00ED760D" w:rsidRPr="00191943" w:rsidRDefault="00ED760D" w:rsidP="00ED760D">
      <w:pPr>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Ve</w:t>
      </w:r>
      <w:r w:rsidR="00F101E6">
        <w:rPr>
          <w:rFonts w:asciiTheme="minorHAnsi" w:hAnsiTheme="minorHAnsi" w:cstheme="minorHAnsi"/>
          <w:sz w:val="22"/>
          <w:szCs w:val="22"/>
        </w:rPr>
        <w:t xml:space="preserve"> Vizovicích</w:t>
      </w:r>
      <w:r w:rsidRPr="00191943">
        <w:rPr>
          <w:rFonts w:asciiTheme="minorHAnsi" w:hAnsiTheme="minorHAnsi" w:cstheme="minorHAnsi"/>
          <w:sz w:val="22"/>
          <w:szCs w:val="22"/>
        </w:rPr>
        <w:t xml:space="preserve"> dne: …………..</w:t>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permStart w:id="1792278847" w:edGrp="everyone"/>
      <w:proofErr w:type="gramStart"/>
      <w:r w:rsidRPr="00191943">
        <w:rPr>
          <w:rFonts w:asciiTheme="minorHAnsi" w:hAnsiTheme="minorHAnsi" w:cstheme="minorHAnsi"/>
          <w:sz w:val="22"/>
          <w:szCs w:val="22"/>
        </w:rPr>
        <w:t>V  …</w:t>
      </w:r>
      <w:proofErr w:type="gramEnd"/>
      <w:r w:rsidRPr="00191943">
        <w:rPr>
          <w:rFonts w:asciiTheme="minorHAnsi" w:hAnsiTheme="minorHAnsi" w:cstheme="minorHAnsi"/>
          <w:sz w:val="22"/>
          <w:szCs w:val="22"/>
        </w:rPr>
        <w:t xml:space="preserve">…………. dne: …………….  </w:t>
      </w:r>
      <w:permEnd w:id="1792278847"/>
      <w:r w:rsidRPr="00191943">
        <w:rPr>
          <w:rFonts w:asciiTheme="minorHAnsi" w:hAnsiTheme="minorHAnsi" w:cstheme="minorHAnsi"/>
          <w:sz w:val="22"/>
          <w:szCs w:val="22"/>
        </w:rPr>
        <w:tab/>
      </w:r>
    </w:p>
    <w:p w14:paraId="7BE39DCE" w14:textId="77777777" w:rsidR="00ED760D" w:rsidRPr="00191943" w:rsidRDefault="00ED760D" w:rsidP="00ED760D">
      <w:pPr>
        <w:spacing w:after="120" w:line="264" w:lineRule="auto"/>
        <w:jc w:val="both"/>
        <w:rPr>
          <w:rFonts w:asciiTheme="minorHAnsi" w:hAnsiTheme="minorHAnsi" w:cstheme="minorHAnsi"/>
          <w:sz w:val="22"/>
          <w:szCs w:val="22"/>
        </w:rPr>
      </w:pPr>
      <w:r w:rsidRPr="00191943">
        <w:rPr>
          <w:rFonts w:asciiTheme="minorHAnsi" w:hAnsiTheme="minorHAnsi" w:cstheme="minorHAnsi"/>
          <w:sz w:val="22"/>
          <w:szCs w:val="22"/>
        </w:rPr>
        <w:tab/>
      </w:r>
    </w:p>
    <w:p w14:paraId="6629DFCB" w14:textId="77777777" w:rsidR="00ED760D" w:rsidRDefault="00ED760D" w:rsidP="00ED760D">
      <w:pPr>
        <w:spacing w:after="120" w:line="264" w:lineRule="auto"/>
        <w:jc w:val="both"/>
        <w:rPr>
          <w:rFonts w:asciiTheme="minorHAnsi" w:hAnsiTheme="minorHAnsi" w:cstheme="minorHAnsi"/>
          <w:sz w:val="22"/>
          <w:szCs w:val="22"/>
        </w:rPr>
      </w:pPr>
    </w:p>
    <w:p w14:paraId="6F7B679A" w14:textId="77777777" w:rsidR="00ED760D" w:rsidRPr="00191943" w:rsidRDefault="00ED760D" w:rsidP="00ED760D">
      <w:pPr>
        <w:spacing w:after="120" w:line="264" w:lineRule="auto"/>
        <w:jc w:val="both"/>
        <w:rPr>
          <w:rFonts w:asciiTheme="minorHAnsi" w:hAnsiTheme="minorHAnsi" w:cstheme="minorHAnsi"/>
          <w:sz w:val="22"/>
          <w:szCs w:val="22"/>
        </w:rPr>
      </w:pPr>
    </w:p>
    <w:p w14:paraId="6C427E9F" w14:textId="77777777" w:rsidR="00ED760D" w:rsidRPr="00191943" w:rsidRDefault="00ED760D" w:rsidP="00ED760D">
      <w:pPr>
        <w:spacing w:after="120" w:line="264" w:lineRule="auto"/>
        <w:jc w:val="both"/>
        <w:rPr>
          <w:rFonts w:asciiTheme="minorHAnsi" w:hAnsiTheme="minorHAnsi" w:cstheme="minorHAnsi"/>
          <w:b/>
          <w:sz w:val="22"/>
          <w:szCs w:val="22"/>
        </w:rPr>
      </w:pPr>
      <w:r w:rsidRPr="00191943">
        <w:rPr>
          <w:rFonts w:asciiTheme="minorHAnsi" w:hAnsiTheme="minorHAnsi" w:cstheme="minorHAnsi"/>
          <w:sz w:val="22"/>
          <w:szCs w:val="22"/>
        </w:rPr>
        <w:t>………………………………..</w:t>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t xml:space="preserve">…………………………………. </w:t>
      </w:r>
    </w:p>
    <w:p w14:paraId="4E008762" w14:textId="2B6CC6AA" w:rsidR="00ED760D" w:rsidRPr="005847F1" w:rsidRDefault="00ED760D" w:rsidP="00ED760D">
      <w:pPr>
        <w:spacing w:after="120" w:line="264" w:lineRule="auto"/>
        <w:rPr>
          <w:rFonts w:asciiTheme="minorHAnsi" w:hAnsiTheme="minorHAnsi" w:cstheme="minorHAnsi"/>
          <w:sz w:val="22"/>
          <w:szCs w:val="22"/>
        </w:rPr>
      </w:pPr>
      <w:r w:rsidRPr="00191943">
        <w:rPr>
          <w:rFonts w:asciiTheme="minorHAnsi" w:hAnsiTheme="minorHAnsi" w:cstheme="minorHAnsi"/>
          <w:sz w:val="22"/>
          <w:szCs w:val="22"/>
        </w:rPr>
        <w:t>Město V</w:t>
      </w:r>
      <w:r w:rsidR="00EC2F93">
        <w:rPr>
          <w:rFonts w:asciiTheme="minorHAnsi" w:hAnsiTheme="minorHAnsi" w:cstheme="minorHAnsi"/>
          <w:sz w:val="22"/>
          <w:szCs w:val="22"/>
        </w:rPr>
        <w:t>izovice</w:t>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r w:rsidRPr="00191943">
        <w:rPr>
          <w:rFonts w:asciiTheme="minorHAnsi" w:hAnsiTheme="minorHAnsi" w:cstheme="minorHAnsi"/>
          <w:sz w:val="22"/>
          <w:szCs w:val="22"/>
        </w:rPr>
        <w:tab/>
      </w:r>
      <w:permStart w:id="78922709" w:edGrp="everyone"/>
      <w:r w:rsidRPr="005847F1">
        <w:rPr>
          <w:rFonts w:asciiTheme="minorHAnsi" w:hAnsiTheme="minorHAnsi" w:cstheme="minorHAnsi"/>
          <w:sz w:val="22"/>
          <w:szCs w:val="22"/>
        </w:rPr>
        <w:t>název zhotovitele</w:t>
      </w:r>
      <w:permEnd w:id="78922709"/>
    </w:p>
    <w:p w14:paraId="05568A8E" w14:textId="4892C0C8" w:rsidR="00ED760D" w:rsidRPr="005847F1" w:rsidRDefault="00EC2F93" w:rsidP="00ED760D">
      <w:pPr>
        <w:spacing w:after="120" w:line="264" w:lineRule="auto"/>
        <w:rPr>
          <w:rFonts w:asciiTheme="minorHAnsi" w:hAnsiTheme="minorHAnsi" w:cstheme="minorHAnsi"/>
          <w:sz w:val="22"/>
          <w:szCs w:val="22"/>
        </w:rPr>
      </w:pPr>
      <w:r>
        <w:rPr>
          <w:rFonts w:asciiTheme="minorHAnsi" w:hAnsiTheme="minorHAnsi" w:cstheme="minorHAnsi"/>
          <w:sz w:val="22"/>
          <w:szCs w:val="22"/>
        </w:rPr>
        <w:t>Bc. Silvie Dolanská</w:t>
      </w:r>
      <w:r w:rsidR="00ED760D" w:rsidRPr="005847F1">
        <w:rPr>
          <w:rFonts w:asciiTheme="minorHAnsi" w:hAnsiTheme="minorHAnsi" w:cstheme="minorHAnsi"/>
          <w:sz w:val="22"/>
          <w:szCs w:val="22"/>
        </w:rPr>
        <w:tab/>
      </w:r>
      <w:r w:rsidR="00ED760D" w:rsidRPr="005847F1">
        <w:rPr>
          <w:rFonts w:asciiTheme="minorHAnsi" w:hAnsiTheme="minorHAnsi" w:cstheme="minorHAnsi"/>
          <w:sz w:val="22"/>
          <w:szCs w:val="22"/>
        </w:rPr>
        <w:tab/>
      </w:r>
      <w:r w:rsidR="00ED760D" w:rsidRPr="005847F1">
        <w:rPr>
          <w:rFonts w:asciiTheme="minorHAnsi" w:hAnsiTheme="minorHAnsi" w:cstheme="minorHAnsi"/>
          <w:sz w:val="22"/>
          <w:szCs w:val="22"/>
        </w:rPr>
        <w:tab/>
      </w:r>
      <w:r w:rsidR="00ED760D" w:rsidRPr="005847F1">
        <w:rPr>
          <w:rFonts w:asciiTheme="minorHAnsi" w:hAnsiTheme="minorHAnsi" w:cstheme="minorHAnsi"/>
          <w:sz w:val="22"/>
          <w:szCs w:val="22"/>
        </w:rPr>
        <w:tab/>
      </w:r>
      <w:permStart w:id="751390235" w:edGrp="everyone"/>
      <w:r w:rsidR="00ED760D" w:rsidRPr="005847F1">
        <w:rPr>
          <w:rFonts w:asciiTheme="minorHAnsi" w:hAnsiTheme="minorHAnsi" w:cstheme="minorHAnsi"/>
          <w:sz w:val="22"/>
          <w:szCs w:val="22"/>
        </w:rPr>
        <w:t>jméno, příjmení, titul</w:t>
      </w:r>
      <w:r w:rsidR="00ED760D">
        <w:rPr>
          <w:rFonts w:asciiTheme="minorHAnsi" w:hAnsiTheme="minorHAnsi" w:cstheme="minorHAnsi"/>
          <w:sz w:val="22"/>
          <w:szCs w:val="22"/>
        </w:rPr>
        <w:t xml:space="preserve"> </w:t>
      </w:r>
      <w:permEnd w:id="751390235"/>
    </w:p>
    <w:p w14:paraId="640E15CB" w14:textId="40FA88D4" w:rsidR="00ED760D" w:rsidRPr="00191943" w:rsidRDefault="00ED760D" w:rsidP="00ED760D">
      <w:pPr>
        <w:spacing w:after="120" w:line="264" w:lineRule="auto"/>
        <w:rPr>
          <w:rFonts w:asciiTheme="minorHAnsi" w:hAnsiTheme="minorHAnsi" w:cstheme="minorHAnsi"/>
          <w:sz w:val="22"/>
          <w:szCs w:val="22"/>
        </w:rPr>
      </w:pPr>
      <w:r w:rsidRPr="005847F1">
        <w:rPr>
          <w:rFonts w:asciiTheme="minorHAnsi" w:hAnsiTheme="minorHAnsi" w:cstheme="minorHAnsi"/>
          <w:sz w:val="22"/>
          <w:szCs w:val="22"/>
        </w:rPr>
        <w:t>starost</w:t>
      </w:r>
      <w:r w:rsidR="00EC2F93">
        <w:rPr>
          <w:rFonts w:asciiTheme="minorHAnsi" w:hAnsiTheme="minorHAnsi" w:cstheme="minorHAnsi"/>
          <w:sz w:val="22"/>
          <w:szCs w:val="22"/>
        </w:rPr>
        <w:t>k</w:t>
      </w:r>
      <w:r w:rsidRPr="005847F1">
        <w:rPr>
          <w:rFonts w:asciiTheme="minorHAnsi" w:hAnsiTheme="minorHAnsi" w:cstheme="minorHAnsi"/>
          <w:sz w:val="22"/>
          <w:szCs w:val="22"/>
        </w:rPr>
        <w:t>a</w:t>
      </w:r>
      <w:r w:rsidRPr="005847F1">
        <w:rPr>
          <w:rFonts w:asciiTheme="minorHAnsi" w:hAnsiTheme="minorHAnsi" w:cstheme="minorHAnsi"/>
          <w:sz w:val="22"/>
          <w:szCs w:val="22"/>
        </w:rPr>
        <w:tab/>
      </w:r>
      <w:r w:rsidRPr="005847F1">
        <w:rPr>
          <w:rFonts w:asciiTheme="minorHAnsi" w:hAnsiTheme="minorHAnsi" w:cstheme="minorHAnsi"/>
          <w:sz w:val="22"/>
          <w:szCs w:val="22"/>
        </w:rPr>
        <w:tab/>
      </w:r>
      <w:r w:rsidRPr="005847F1">
        <w:rPr>
          <w:rFonts w:asciiTheme="minorHAnsi" w:hAnsiTheme="minorHAnsi" w:cstheme="minorHAnsi"/>
          <w:sz w:val="22"/>
          <w:szCs w:val="22"/>
        </w:rPr>
        <w:tab/>
      </w:r>
      <w:r w:rsidRPr="005847F1">
        <w:rPr>
          <w:rFonts w:asciiTheme="minorHAnsi" w:hAnsiTheme="minorHAnsi" w:cstheme="minorHAnsi"/>
          <w:sz w:val="22"/>
          <w:szCs w:val="22"/>
        </w:rPr>
        <w:tab/>
      </w:r>
      <w:r w:rsidRPr="005847F1">
        <w:rPr>
          <w:rFonts w:asciiTheme="minorHAnsi" w:hAnsiTheme="minorHAnsi" w:cstheme="minorHAnsi"/>
          <w:sz w:val="22"/>
          <w:szCs w:val="22"/>
        </w:rPr>
        <w:tab/>
      </w:r>
      <w:permStart w:id="1872174250" w:edGrp="everyone"/>
      <w:r w:rsidRPr="005847F1">
        <w:rPr>
          <w:rFonts w:asciiTheme="minorHAnsi" w:hAnsiTheme="minorHAnsi" w:cstheme="minorHAnsi"/>
          <w:sz w:val="22"/>
          <w:szCs w:val="22"/>
        </w:rPr>
        <w:t>funkce</w:t>
      </w:r>
      <w:r>
        <w:rPr>
          <w:rFonts w:asciiTheme="minorHAnsi" w:hAnsiTheme="minorHAnsi" w:cstheme="minorHAnsi"/>
          <w:sz w:val="22"/>
          <w:szCs w:val="22"/>
        </w:rPr>
        <w:t xml:space="preserve"> </w:t>
      </w:r>
      <w:permEnd w:id="1872174250"/>
    </w:p>
    <w:p w14:paraId="3F73FED8" w14:textId="77777777" w:rsidR="009A394D" w:rsidRDefault="009A394D"/>
    <w:sectPr w:rsidR="009A394D" w:rsidSect="00C609F3">
      <w:footerReference w:type="default" r:id="rId7"/>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D415" w14:textId="77777777" w:rsidR="0051614B" w:rsidRDefault="0051614B">
      <w:r>
        <w:separator/>
      </w:r>
    </w:p>
  </w:endnote>
  <w:endnote w:type="continuationSeparator" w:id="0">
    <w:p w14:paraId="60F28C36" w14:textId="77777777" w:rsidR="0051614B" w:rsidRDefault="0051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D08" w14:textId="0B19F0A2" w:rsidR="00995155" w:rsidRDefault="0011712D">
    <w:pPr>
      <w:pStyle w:val="Zpat"/>
      <w:jc w:val="center"/>
      <w:rPr>
        <w:rFonts w:ascii="Arial" w:hAnsi="Arial" w:cs="Arial"/>
        <w:sz w:val="20"/>
      </w:rPr>
    </w:pP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822D2">
      <w:rPr>
        <w:rFonts w:ascii="Arial" w:hAnsi="Arial" w:cs="Arial"/>
        <w:noProof/>
        <w:sz w:val="20"/>
      </w:rPr>
      <w:t>10</w:t>
    </w:r>
    <w:r>
      <w:rPr>
        <w:rFonts w:ascii="Arial" w:hAnsi="Arial" w:cs="Arial"/>
        <w:sz w:val="20"/>
      </w:rPr>
      <w:fldChar w:fldCharType="end"/>
    </w: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7117" w14:textId="77777777" w:rsidR="0051614B" w:rsidRDefault="0051614B">
      <w:r>
        <w:separator/>
      </w:r>
    </w:p>
  </w:footnote>
  <w:footnote w:type="continuationSeparator" w:id="0">
    <w:p w14:paraId="4628F28B" w14:textId="77777777" w:rsidR="0051614B" w:rsidRDefault="0051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5"/>
    <w:multiLevelType w:val="hybridMultilevel"/>
    <w:tmpl w:val="E9EC9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76677"/>
    <w:multiLevelType w:val="hybridMultilevel"/>
    <w:tmpl w:val="6264341A"/>
    <w:lvl w:ilvl="0" w:tplc="6A084AA8">
      <w:start w:val="1"/>
      <w:numFmt w:val="decimal"/>
      <w:lvlText w:val="%1."/>
      <w:lvlJc w:val="left"/>
      <w:pPr>
        <w:tabs>
          <w:tab w:val="num" w:pos="397"/>
        </w:tabs>
        <w:ind w:left="397" w:hanging="397"/>
      </w:pPr>
      <w:rPr>
        <w:rFonts w:hint="default"/>
      </w:rPr>
    </w:lvl>
    <w:lvl w:ilvl="1" w:tplc="631825A0">
      <w:start w:val="1"/>
      <w:numFmt w:val="lowerLetter"/>
      <w:lvlText w:val="%2)"/>
      <w:lvlJc w:val="left"/>
      <w:pPr>
        <w:tabs>
          <w:tab w:val="num" w:pos="907"/>
        </w:tabs>
        <w:ind w:left="907" w:hanging="510"/>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6F2AF8"/>
    <w:multiLevelType w:val="hybridMultilevel"/>
    <w:tmpl w:val="E7CC2732"/>
    <w:lvl w:ilvl="0" w:tplc="0405000F">
      <w:start w:val="1"/>
      <w:numFmt w:val="decimal"/>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D3C7162"/>
    <w:multiLevelType w:val="hybridMultilevel"/>
    <w:tmpl w:val="3F4CD584"/>
    <w:lvl w:ilvl="0" w:tplc="B45A5492">
      <w:start w:val="1"/>
      <w:numFmt w:val="decimal"/>
      <w:lvlText w:val="%1."/>
      <w:lvlJc w:val="left"/>
      <w:pPr>
        <w:tabs>
          <w:tab w:val="num" w:pos="0"/>
        </w:tabs>
        <w:ind w:left="0" w:hanging="360"/>
      </w:pPr>
      <w:rPr>
        <w:rFonts w:hint="default"/>
        <w:b/>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109134F2"/>
    <w:multiLevelType w:val="multilevel"/>
    <w:tmpl w:val="1EB8E93A"/>
    <w:lvl w:ilvl="0">
      <w:start w:val="4"/>
      <w:numFmt w:val="decimal"/>
      <w:lvlText w:val="%1."/>
      <w:lvlJc w:val="left"/>
      <w:pPr>
        <w:ind w:left="643"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B154B"/>
    <w:multiLevelType w:val="multilevel"/>
    <w:tmpl w:val="3BE2B81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38A4167"/>
    <w:multiLevelType w:val="multilevel"/>
    <w:tmpl w:val="83FCEC56"/>
    <w:lvl w:ilvl="0">
      <w:start w:val="1"/>
      <w:numFmt w:val="decimal"/>
      <w:lvlText w:val="%1."/>
      <w:lvlJc w:val="left"/>
      <w:pPr>
        <w:tabs>
          <w:tab w:val="num" w:pos="786"/>
        </w:tabs>
        <w:ind w:left="786" w:hanging="360"/>
      </w:pPr>
      <w:rPr>
        <w:rFonts w:hint="default"/>
        <w:b/>
      </w:rPr>
    </w:lvl>
    <w:lvl w:ilvl="1">
      <w:start w:val="2"/>
      <w:numFmt w:val="decimal"/>
      <w:isLgl/>
      <w:lvlText w:val="%1.%2."/>
      <w:lvlJc w:val="left"/>
      <w:pPr>
        <w:ind w:left="1134" w:hanging="708"/>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3914D56"/>
    <w:multiLevelType w:val="hybridMultilevel"/>
    <w:tmpl w:val="21727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566D4"/>
    <w:multiLevelType w:val="hybridMultilevel"/>
    <w:tmpl w:val="C5D86C84"/>
    <w:lvl w:ilvl="0" w:tplc="9378E290">
      <w:start w:val="1"/>
      <w:numFmt w:val="decimal"/>
      <w:lvlText w:val="%1."/>
      <w:lvlJc w:val="left"/>
      <w:pPr>
        <w:tabs>
          <w:tab w:val="num" w:pos="2912"/>
        </w:tabs>
        <w:ind w:left="2912" w:hanging="360"/>
      </w:pPr>
      <w:rPr>
        <w:rFonts w:hint="default"/>
        <w:b/>
        <w:i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15:restartNumberingAfterBreak="0">
    <w:nsid w:val="1D0C7CBE"/>
    <w:multiLevelType w:val="hybridMultilevel"/>
    <w:tmpl w:val="C8A61720"/>
    <w:lvl w:ilvl="0" w:tplc="9676C32A">
      <w:start w:val="5"/>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645609B"/>
    <w:multiLevelType w:val="hybridMultilevel"/>
    <w:tmpl w:val="D7D22F4C"/>
    <w:lvl w:ilvl="0" w:tplc="BC0E0570">
      <w:start w:val="1"/>
      <w:numFmt w:val="upperLetter"/>
      <w:lvlText w:val="%1."/>
      <w:lvlJc w:val="left"/>
      <w:pPr>
        <w:ind w:left="928" w:hanging="360"/>
      </w:pPr>
      <w:rPr>
        <w:rFonts w:hint="default"/>
        <w:b/>
        <w:bCs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15:restartNumberingAfterBreak="0">
    <w:nsid w:val="2AF81B7B"/>
    <w:multiLevelType w:val="hybridMultilevel"/>
    <w:tmpl w:val="F162D46C"/>
    <w:lvl w:ilvl="0" w:tplc="F15AAEE4">
      <w:start w:val="1"/>
      <w:numFmt w:val="lowerLetter"/>
      <w:lvlText w:val="%1)"/>
      <w:lvlJc w:val="left"/>
      <w:pPr>
        <w:ind w:left="602" w:hanging="360"/>
      </w:pPr>
      <w:rPr>
        <w:i w:val="0"/>
      </w:rPr>
    </w:lvl>
    <w:lvl w:ilvl="1" w:tplc="04050019">
      <w:start w:val="1"/>
      <w:numFmt w:val="decimal"/>
      <w:lvlText w:val="%2."/>
      <w:lvlJc w:val="left"/>
      <w:pPr>
        <w:tabs>
          <w:tab w:val="num" w:pos="547"/>
        </w:tabs>
        <w:ind w:left="547" w:hanging="360"/>
      </w:pPr>
    </w:lvl>
    <w:lvl w:ilvl="2" w:tplc="0405001B">
      <w:start w:val="1"/>
      <w:numFmt w:val="lowerRoman"/>
      <w:lvlText w:val="%3."/>
      <w:lvlJc w:val="right"/>
      <w:pPr>
        <w:ind w:left="1965" w:hanging="180"/>
      </w:pPr>
    </w:lvl>
    <w:lvl w:ilvl="3" w:tplc="0405000F">
      <w:start w:val="1"/>
      <w:numFmt w:val="decimal"/>
      <w:lvlText w:val="%4."/>
      <w:lvlJc w:val="left"/>
      <w:pPr>
        <w:tabs>
          <w:tab w:val="num" w:pos="1987"/>
        </w:tabs>
        <w:ind w:left="1987" w:hanging="360"/>
      </w:pPr>
    </w:lvl>
    <w:lvl w:ilvl="4" w:tplc="04050019">
      <w:start w:val="1"/>
      <w:numFmt w:val="decimal"/>
      <w:lvlText w:val="%5."/>
      <w:lvlJc w:val="left"/>
      <w:pPr>
        <w:tabs>
          <w:tab w:val="num" w:pos="2707"/>
        </w:tabs>
        <w:ind w:left="2707" w:hanging="360"/>
      </w:pPr>
    </w:lvl>
    <w:lvl w:ilvl="5" w:tplc="0405001B">
      <w:start w:val="1"/>
      <w:numFmt w:val="decimal"/>
      <w:lvlText w:val="%6."/>
      <w:lvlJc w:val="left"/>
      <w:pPr>
        <w:tabs>
          <w:tab w:val="num" w:pos="3427"/>
        </w:tabs>
        <w:ind w:left="3427" w:hanging="360"/>
      </w:pPr>
    </w:lvl>
    <w:lvl w:ilvl="6" w:tplc="0405000F">
      <w:start w:val="1"/>
      <w:numFmt w:val="decimal"/>
      <w:lvlText w:val="%7."/>
      <w:lvlJc w:val="left"/>
      <w:pPr>
        <w:tabs>
          <w:tab w:val="num" w:pos="4147"/>
        </w:tabs>
        <w:ind w:left="4147" w:hanging="360"/>
      </w:pPr>
    </w:lvl>
    <w:lvl w:ilvl="7" w:tplc="04050019">
      <w:start w:val="1"/>
      <w:numFmt w:val="decimal"/>
      <w:lvlText w:val="%8."/>
      <w:lvlJc w:val="left"/>
      <w:pPr>
        <w:tabs>
          <w:tab w:val="num" w:pos="4867"/>
        </w:tabs>
        <w:ind w:left="4867" w:hanging="360"/>
      </w:pPr>
    </w:lvl>
    <w:lvl w:ilvl="8" w:tplc="0405001B">
      <w:start w:val="1"/>
      <w:numFmt w:val="decimal"/>
      <w:lvlText w:val="%9."/>
      <w:lvlJc w:val="left"/>
      <w:pPr>
        <w:tabs>
          <w:tab w:val="num" w:pos="5587"/>
        </w:tabs>
        <w:ind w:left="5587" w:hanging="360"/>
      </w:pPr>
    </w:lvl>
  </w:abstractNum>
  <w:abstractNum w:abstractNumId="12" w15:restartNumberingAfterBreak="0">
    <w:nsid w:val="2BAE7392"/>
    <w:multiLevelType w:val="hybridMultilevel"/>
    <w:tmpl w:val="884064FA"/>
    <w:lvl w:ilvl="0" w:tplc="D794F1AE">
      <w:start w:val="1"/>
      <w:numFmt w:val="lowerLetter"/>
      <w:lvlText w:val="%1)"/>
      <w:lvlJc w:val="left"/>
      <w:pPr>
        <w:ind w:left="1070" w:hanging="360"/>
      </w:pPr>
      <w:rPr>
        <w:b w:val="0"/>
        <w:bCs/>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2C7408E0"/>
    <w:multiLevelType w:val="hybridMultilevel"/>
    <w:tmpl w:val="303E41B6"/>
    <w:lvl w:ilvl="0" w:tplc="6BA40A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776F6E"/>
    <w:multiLevelType w:val="multilevel"/>
    <w:tmpl w:val="BDF6078E"/>
    <w:lvl w:ilvl="0">
      <w:start w:val="1"/>
      <w:numFmt w:val="decimal"/>
      <w:lvlText w:val="%1."/>
      <w:lvlJc w:val="left"/>
      <w:pPr>
        <w:tabs>
          <w:tab w:val="num" w:pos="360"/>
        </w:tabs>
        <w:ind w:left="360" w:hanging="360"/>
      </w:pPr>
      <w:rPr>
        <w:rFonts w:hint="default"/>
        <w:b/>
        <w:i w:val="0"/>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6CB492E"/>
    <w:multiLevelType w:val="hybridMultilevel"/>
    <w:tmpl w:val="71CE7F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A62697"/>
    <w:multiLevelType w:val="multilevel"/>
    <w:tmpl w:val="C3865E2A"/>
    <w:lvl w:ilvl="0">
      <w:start w:val="1"/>
      <w:numFmt w:val="decimal"/>
      <w:lvlText w:val="%1."/>
      <w:lvlJc w:val="left"/>
      <w:pPr>
        <w:tabs>
          <w:tab w:val="num" w:pos="360"/>
        </w:tabs>
        <w:ind w:left="357" w:hanging="357"/>
      </w:pPr>
      <w:rPr>
        <w:rFonts w:hint="default"/>
        <w:b/>
      </w:rPr>
    </w:lvl>
    <w:lvl w:ilvl="1">
      <w:start w:val="6"/>
      <w:numFmt w:val="decimal"/>
      <w:isLgl/>
      <w:lvlText w:val="%1.%2."/>
      <w:lvlJc w:val="left"/>
      <w:pPr>
        <w:ind w:left="1063" w:hanging="709"/>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7" w15:restartNumberingAfterBreak="0">
    <w:nsid w:val="422A7694"/>
    <w:multiLevelType w:val="hybridMultilevel"/>
    <w:tmpl w:val="C34CE8E2"/>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4F93AA8"/>
    <w:multiLevelType w:val="hybridMultilevel"/>
    <w:tmpl w:val="5D969DD6"/>
    <w:lvl w:ilvl="0" w:tplc="CA522DAC">
      <w:start w:val="1"/>
      <w:numFmt w:val="decimal"/>
      <w:lvlText w:val="%1."/>
      <w:lvlJc w:val="left"/>
      <w:pPr>
        <w:ind w:left="360" w:hanging="360"/>
      </w:pPr>
      <w:rPr>
        <w:rFonts w:asciiTheme="minorHAnsi" w:hAnsiTheme="minorHAnsi" w:cstheme="minorHAnsi" w:hint="default"/>
        <w:b/>
        <w:i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AB13319"/>
    <w:multiLevelType w:val="hybridMultilevel"/>
    <w:tmpl w:val="ED3A73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DE62C54"/>
    <w:multiLevelType w:val="hybridMultilevel"/>
    <w:tmpl w:val="A082159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519807F3"/>
    <w:multiLevelType w:val="hybridMultilevel"/>
    <w:tmpl w:val="24A88228"/>
    <w:lvl w:ilvl="0" w:tplc="99BC31FE">
      <w:start w:val="1"/>
      <w:numFmt w:val="lowerLetter"/>
      <w:lvlText w:val="%1)"/>
      <w:lvlJc w:val="left"/>
      <w:pPr>
        <w:ind w:left="1080" w:hanging="72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91AA9FB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F1EFD"/>
    <w:multiLevelType w:val="hybridMultilevel"/>
    <w:tmpl w:val="96A6CC74"/>
    <w:lvl w:ilvl="0" w:tplc="11D0A8F0">
      <w:start w:val="1"/>
      <w:numFmt w:val="decimal"/>
      <w:lvlText w:val="%1."/>
      <w:lvlJc w:val="left"/>
      <w:pPr>
        <w:tabs>
          <w:tab w:val="num" w:pos="0"/>
        </w:tabs>
        <w:ind w:left="0" w:hanging="360"/>
      </w:pPr>
      <w:rPr>
        <w:rFonts w:hint="default"/>
        <w:b/>
      </w:r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55B410A7"/>
    <w:multiLevelType w:val="hybridMultilevel"/>
    <w:tmpl w:val="E17E2A2C"/>
    <w:lvl w:ilvl="0" w:tplc="6304EC78">
      <w:start w:val="1"/>
      <w:numFmt w:val="decimal"/>
      <w:lvlText w:val="%1."/>
      <w:lvlJc w:val="left"/>
      <w:pPr>
        <w:ind w:left="360" w:hanging="360"/>
      </w:pPr>
      <w:rPr>
        <w:b/>
      </w:rPr>
    </w:lvl>
    <w:lvl w:ilvl="1" w:tplc="04050019">
      <w:start w:val="1"/>
      <w:numFmt w:val="lowerLetter"/>
      <w:lvlText w:val="%2."/>
      <w:lvlJc w:val="left"/>
      <w:pPr>
        <w:ind w:left="1352"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5A554A50"/>
    <w:multiLevelType w:val="hybridMultilevel"/>
    <w:tmpl w:val="D2302BE2"/>
    <w:lvl w:ilvl="0" w:tplc="FFFFFFFF">
      <w:start w:val="1"/>
      <w:numFmt w:val="lowerLetter"/>
      <w:lvlText w:val="%1)"/>
      <w:lvlJc w:val="left"/>
      <w:pPr>
        <w:ind w:left="1080" w:hanging="72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91AA9FBE">
      <w:start w:val="1"/>
      <w:numFmt w:val="decimal"/>
      <w:lvlText w:val="%4."/>
      <w:lvlJc w:val="left"/>
      <w:pPr>
        <w:ind w:left="36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1A0958"/>
    <w:multiLevelType w:val="hybridMultilevel"/>
    <w:tmpl w:val="6CF2E07A"/>
    <w:lvl w:ilvl="0" w:tplc="0F08E0B4">
      <w:start w:val="1"/>
      <w:numFmt w:val="decimal"/>
      <w:lvlText w:val="%1."/>
      <w:lvlJc w:val="left"/>
      <w:pPr>
        <w:ind w:left="360" w:hanging="360"/>
      </w:pPr>
      <w:rPr>
        <w:rFonts w:hint="default"/>
        <w:b/>
        <w:u w:val="none"/>
      </w:rPr>
    </w:lvl>
    <w:lvl w:ilvl="1" w:tplc="04050019">
      <w:start w:val="1"/>
      <w:numFmt w:val="lowerLetter"/>
      <w:lvlText w:val="%2."/>
      <w:lvlJc w:val="left"/>
      <w:pPr>
        <w:ind w:left="1440" w:hanging="360"/>
      </w:pPr>
    </w:lvl>
    <w:lvl w:ilvl="2" w:tplc="FAA06F8E">
      <w:start w:val="1"/>
      <w:numFmt w:val="lowerLetter"/>
      <w:lvlText w:val="%3)"/>
      <w:lvlJc w:val="left"/>
      <w:pPr>
        <w:ind w:left="2400" w:hanging="4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716AB6"/>
    <w:multiLevelType w:val="hybridMultilevel"/>
    <w:tmpl w:val="24E85190"/>
    <w:lvl w:ilvl="0" w:tplc="0E98590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6D2149CB"/>
    <w:multiLevelType w:val="hybridMultilevel"/>
    <w:tmpl w:val="85489CD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D761A3A"/>
    <w:multiLevelType w:val="hybridMultilevel"/>
    <w:tmpl w:val="E29408C8"/>
    <w:lvl w:ilvl="0" w:tplc="58DC8256">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2B72BE2"/>
    <w:multiLevelType w:val="hybridMultilevel"/>
    <w:tmpl w:val="3C3C2D48"/>
    <w:lvl w:ilvl="0" w:tplc="D20E21B4">
      <w:start w:val="1"/>
      <w:numFmt w:val="lowerLetter"/>
      <w:lvlText w:val="%1)"/>
      <w:lvlJc w:val="left"/>
      <w:pPr>
        <w:ind w:left="1269" w:hanging="570"/>
      </w:pPr>
      <w:rPr>
        <w:rFonts w:hint="default"/>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30" w15:restartNumberingAfterBreak="0">
    <w:nsid w:val="750E7061"/>
    <w:multiLevelType w:val="hybridMultilevel"/>
    <w:tmpl w:val="36E0B9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42F9C"/>
    <w:multiLevelType w:val="hybridMultilevel"/>
    <w:tmpl w:val="68FE5854"/>
    <w:lvl w:ilvl="0" w:tplc="B5AE6F2C">
      <w:start w:val="1"/>
      <w:numFmt w:val="bullet"/>
      <w:lvlText w:val=""/>
      <w:lvlJc w:val="left"/>
      <w:pPr>
        <w:tabs>
          <w:tab w:val="num" w:pos="757"/>
        </w:tabs>
        <w:ind w:left="757" w:hanging="360"/>
      </w:pPr>
      <w:rPr>
        <w:rFonts w:ascii="Symbol" w:hAnsi="Symbol" w:hint="default"/>
      </w:rPr>
    </w:lvl>
    <w:lvl w:ilvl="1" w:tplc="04050019">
      <w:start w:val="1"/>
      <w:numFmt w:val="bullet"/>
      <w:lvlText w:val="o"/>
      <w:lvlJc w:val="left"/>
      <w:pPr>
        <w:tabs>
          <w:tab w:val="num" w:pos="1477"/>
        </w:tabs>
        <w:ind w:left="1477" w:hanging="360"/>
      </w:pPr>
      <w:rPr>
        <w:rFonts w:ascii="Courier New" w:hAnsi="Courier New" w:hint="default"/>
      </w:rPr>
    </w:lvl>
    <w:lvl w:ilvl="2" w:tplc="0405001B">
      <w:start w:val="1"/>
      <w:numFmt w:val="bullet"/>
      <w:lvlText w:val=""/>
      <w:lvlJc w:val="left"/>
      <w:pPr>
        <w:tabs>
          <w:tab w:val="num" w:pos="2197"/>
        </w:tabs>
        <w:ind w:left="2197" w:hanging="360"/>
      </w:pPr>
      <w:rPr>
        <w:rFonts w:ascii="Wingdings" w:hAnsi="Wingdings" w:hint="default"/>
      </w:rPr>
    </w:lvl>
    <w:lvl w:ilvl="3" w:tplc="0405000F" w:tentative="1">
      <w:start w:val="1"/>
      <w:numFmt w:val="bullet"/>
      <w:lvlText w:val=""/>
      <w:lvlJc w:val="left"/>
      <w:pPr>
        <w:tabs>
          <w:tab w:val="num" w:pos="2917"/>
        </w:tabs>
        <w:ind w:left="2917" w:hanging="360"/>
      </w:pPr>
      <w:rPr>
        <w:rFonts w:ascii="Symbol" w:hAnsi="Symbol" w:hint="default"/>
      </w:rPr>
    </w:lvl>
    <w:lvl w:ilvl="4" w:tplc="04050019" w:tentative="1">
      <w:start w:val="1"/>
      <w:numFmt w:val="bullet"/>
      <w:lvlText w:val="o"/>
      <w:lvlJc w:val="left"/>
      <w:pPr>
        <w:tabs>
          <w:tab w:val="num" w:pos="3637"/>
        </w:tabs>
        <w:ind w:left="3637" w:hanging="360"/>
      </w:pPr>
      <w:rPr>
        <w:rFonts w:ascii="Courier New" w:hAnsi="Courier New" w:hint="default"/>
      </w:rPr>
    </w:lvl>
    <w:lvl w:ilvl="5" w:tplc="0405001B" w:tentative="1">
      <w:start w:val="1"/>
      <w:numFmt w:val="bullet"/>
      <w:lvlText w:val=""/>
      <w:lvlJc w:val="left"/>
      <w:pPr>
        <w:tabs>
          <w:tab w:val="num" w:pos="4357"/>
        </w:tabs>
        <w:ind w:left="4357" w:hanging="360"/>
      </w:pPr>
      <w:rPr>
        <w:rFonts w:ascii="Wingdings" w:hAnsi="Wingdings" w:hint="default"/>
      </w:rPr>
    </w:lvl>
    <w:lvl w:ilvl="6" w:tplc="0405000F" w:tentative="1">
      <w:start w:val="1"/>
      <w:numFmt w:val="bullet"/>
      <w:lvlText w:val=""/>
      <w:lvlJc w:val="left"/>
      <w:pPr>
        <w:tabs>
          <w:tab w:val="num" w:pos="5077"/>
        </w:tabs>
        <w:ind w:left="5077" w:hanging="360"/>
      </w:pPr>
      <w:rPr>
        <w:rFonts w:ascii="Symbol" w:hAnsi="Symbol" w:hint="default"/>
      </w:rPr>
    </w:lvl>
    <w:lvl w:ilvl="7" w:tplc="04050019" w:tentative="1">
      <w:start w:val="1"/>
      <w:numFmt w:val="bullet"/>
      <w:lvlText w:val="o"/>
      <w:lvlJc w:val="left"/>
      <w:pPr>
        <w:tabs>
          <w:tab w:val="num" w:pos="5797"/>
        </w:tabs>
        <w:ind w:left="5797" w:hanging="360"/>
      </w:pPr>
      <w:rPr>
        <w:rFonts w:ascii="Courier New" w:hAnsi="Courier New" w:hint="default"/>
      </w:rPr>
    </w:lvl>
    <w:lvl w:ilvl="8" w:tplc="0405001B" w:tentative="1">
      <w:start w:val="1"/>
      <w:numFmt w:val="bullet"/>
      <w:lvlText w:val=""/>
      <w:lvlJc w:val="left"/>
      <w:pPr>
        <w:tabs>
          <w:tab w:val="num" w:pos="6517"/>
        </w:tabs>
        <w:ind w:left="6517" w:hanging="360"/>
      </w:pPr>
      <w:rPr>
        <w:rFonts w:ascii="Wingdings" w:hAnsi="Wingdings" w:hint="default"/>
      </w:rPr>
    </w:lvl>
  </w:abstractNum>
  <w:abstractNum w:abstractNumId="33" w15:restartNumberingAfterBreak="0">
    <w:nsid w:val="7F7D347D"/>
    <w:multiLevelType w:val="hybridMultilevel"/>
    <w:tmpl w:val="42482B82"/>
    <w:lvl w:ilvl="0" w:tplc="59325326">
      <w:start w:val="1"/>
      <w:numFmt w:val="upperLetter"/>
      <w:lvlText w:val="%1."/>
      <w:lvlJc w:val="left"/>
      <w:pPr>
        <w:ind w:left="1353" w:hanging="360"/>
      </w:pPr>
      <w:rPr>
        <w:rFonts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6"/>
  </w:num>
  <w:num w:numId="2">
    <w:abstractNumId w:val="22"/>
  </w:num>
  <w:num w:numId="3">
    <w:abstractNumId w:val="14"/>
  </w:num>
  <w:num w:numId="4">
    <w:abstractNumId w:val="3"/>
  </w:num>
  <w:num w:numId="5">
    <w:abstractNumId w:val="8"/>
  </w:num>
  <w:num w:numId="6">
    <w:abstractNumId w:val="28"/>
  </w:num>
  <w:num w:numId="7">
    <w:abstractNumId w:val="16"/>
  </w:num>
  <w:num w:numId="8">
    <w:abstractNumId w:val="13"/>
  </w:num>
  <w:num w:numId="9">
    <w:abstractNumId w:val="18"/>
  </w:num>
  <w:num w:numId="10">
    <w:abstractNumId w:val="25"/>
  </w:num>
  <w:num w:numId="11">
    <w:abstractNumId w:val="24"/>
  </w:num>
  <w:num w:numId="12">
    <w:abstractNumId w:val="31"/>
  </w:num>
  <w:num w:numId="13">
    <w:abstractNumId w:val="32"/>
  </w:num>
  <w:num w:numId="14">
    <w:abstractNumId w:val="30"/>
  </w:num>
  <w:num w:numId="15">
    <w:abstractNumId w:val="15"/>
  </w:num>
  <w:num w:numId="16">
    <w:abstractNumId w:val="5"/>
  </w:num>
  <w:num w:numId="17">
    <w:abstractNumId w:val="1"/>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9"/>
  </w:num>
  <w:num w:numId="23">
    <w:abstractNumId w:val="21"/>
  </w:num>
  <w:num w:numId="24">
    <w:abstractNumId w:val="7"/>
  </w:num>
  <w:num w:numId="25">
    <w:abstractNumId w:val="10"/>
  </w:num>
  <w:num w:numId="26">
    <w:abstractNumId w:val="2"/>
  </w:num>
  <w:num w:numId="27">
    <w:abstractNumId w:val="23"/>
  </w:num>
  <w:num w:numId="28">
    <w:abstractNumId w:val="33"/>
  </w:num>
  <w:num w:numId="29">
    <w:abstractNumId w:val="26"/>
  </w:num>
  <w:num w:numId="30">
    <w:abstractNumId w:val="29"/>
  </w:num>
  <w:num w:numId="31">
    <w:abstractNumId w:val="9"/>
  </w:num>
  <w:num w:numId="32">
    <w:abstractNumId w:val="27"/>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0D"/>
    <w:rsid w:val="0003526F"/>
    <w:rsid w:val="00051343"/>
    <w:rsid w:val="00063D20"/>
    <w:rsid w:val="001009AB"/>
    <w:rsid w:val="0011712D"/>
    <w:rsid w:val="00180FB7"/>
    <w:rsid w:val="001822D2"/>
    <w:rsid w:val="001879B5"/>
    <w:rsid w:val="001B57DA"/>
    <w:rsid w:val="001F2278"/>
    <w:rsid w:val="001F28DF"/>
    <w:rsid w:val="002409B2"/>
    <w:rsid w:val="00292998"/>
    <w:rsid w:val="002A4C48"/>
    <w:rsid w:val="003923A9"/>
    <w:rsid w:val="0051614B"/>
    <w:rsid w:val="00536903"/>
    <w:rsid w:val="00581933"/>
    <w:rsid w:val="005C2F8A"/>
    <w:rsid w:val="006019EB"/>
    <w:rsid w:val="00664724"/>
    <w:rsid w:val="006A7D98"/>
    <w:rsid w:val="006C419A"/>
    <w:rsid w:val="006D7F2C"/>
    <w:rsid w:val="00711D1B"/>
    <w:rsid w:val="007B14B6"/>
    <w:rsid w:val="00801E59"/>
    <w:rsid w:val="008405AB"/>
    <w:rsid w:val="00913D8E"/>
    <w:rsid w:val="009921B3"/>
    <w:rsid w:val="009A394D"/>
    <w:rsid w:val="00BF20F2"/>
    <w:rsid w:val="00C02366"/>
    <w:rsid w:val="00C86BA9"/>
    <w:rsid w:val="00DB2558"/>
    <w:rsid w:val="00DD2A4C"/>
    <w:rsid w:val="00E524C7"/>
    <w:rsid w:val="00EC2F93"/>
    <w:rsid w:val="00ED760D"/>
    <w:rsid w:val="00F10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C038"/>
  <w15:chartTrackingRefBased/>
  <w15:docId w15:val="{32588A01-2E69-4CBC-A547-B21DBBD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760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D760D"/>
    <w:pPr>
      <w:keepNext/>
      <w:jc w:val="center"/>
      <w:outlineLvl w:val="1"/>
    </w:pPr>
    <w:rPr>
      <w:b/>
      <w:bCs/>
    </w:rPr>
  </w:style>
  <w:style w:type="paragraph" w:styleId="Nadpis4">
    <w:name w:val="heading 4"/>
    <w:basedOn w:val="Normln"/>
    <w:next w:val="Normln"/>
    <w:link w:val="Nadpis4Char"/>
    <w:qFormat/>
    <w:rsid w:val="00ED760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D760D"/>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ED760D"/>
    <w:rPr>
      <w:rFonts w:ascii="Times New Roman" w:eastAsia="Times New Roman" w:hAnsi="Times New Roman" w:cs="Times New Roman"/>
      <w:b/>
      <w:bCs/>
      <w:sz w:val="28"/>
      <w:szCs w:val="28"/>
      <w:lang w:eastAsia="cs-CZ"/>
    </w:rPr>
  </w:style>
  <w:style w:type="paragraph" w:customStyle="1" w:styleId="Smlouva-eslo">
    <w:name w:val="Smlouva-eíslo"/>
    <w:basedOn w:val="Normln"/>
    <w:rsid w:val="00ED760D"/>
    <w:pPr>
      <w:widowControl w:val="0"/>
      <w:spacing w:before="120" w:line="240" w:lineRule="atLeast"/>
      <w:jc w:val="both"/>
    </w:pPr>
    <w:rPr>
      <w:szCs w:val="20"/>
    </w:rPr>
  </w:style>
  <w:style w:type="paragraph" w:styleId="Zkladntextodsazen2">
    <w:name w:val="Body Text Indent 2"/>
    <w:basedOn w:val="Normln"/>
    <w:link w:val="Zkladntextodsazen2Char"/>
    <w:rsid w:val="00ED760D"/>
    <w:pPr>
      <w:ind w:hanging="360"/>
      <w:jc w:val="both"/>
    </w:pPr>
  </w:style>
  <w:style w:type="character" w:customStyle="1" w:styleId="Zkladntextodsazen2Char">
    <w:name w:val="Základní text odsazený 2 Char"/>
    <w:basedOn w:val="Standardnpsmoodstavce"/>
    <w:link w:val="Zkladntextodsazen2"/>
    <w:rsid w:val="00ED760D"/>
    <w:rPr>
      <w:rFonts w:ascii="Times New Roman" w:eastAsia="Times New Roman" w:hAnsi="Times New Roman" w:cs="Times New Roman"/>
      <w:sz w:val="24"/>
      <w:szCs w:val="24"/>
      <w:lang w:eastAsia="cs-CZ"/>
    </w:rPr>
  </w:style>
  <w:style w:type="paragraph" w:styleId="Zhlav">
    <w:name w:val="header"/>
    <w:basedOn w:val="Normln"/>
    <w:link w:val="ZhlavChar"/>
    <w:rsid w:val="00ED760D"/>
    <w:pPr>
      <w:tabs>
        <w:tab w:val="center" w:pos="4536"/>
        <w:tab w:val="right" w:pos="9072"/>
      </w:tabs>
    </w:pPr>
  </w:style>
  <w:style w:type="character" w:customStyle="1" w:styleId="ZhlavChar">
    <w:name w:val="Záhlaví Char"/>
    <w:basedOn w:val="Standardnpsmoodstavce"/>
    <w:link w:val="Zhlav"/>
    <w:rsid w:val="00ED760D"/>
    <w:rPr>
      <w:rFonts w:ascii="Times New Roman" w:eastAsia="Times New Roman" w:hAnsi="Times New Roman" w:cs="Times New Roman"/>
      <w:sz w:val="24"/>
      <w:szCs w:val="24"/>
      <w:lang w:eastAsia="cs-CZ"/>
    </w:rPr>
  </w:style>
  <w:style w:type="paragraph" w:styleId="Zpat">
    <w:name w:val="footer"/>
    <w:basedOn w:val="Normln"/>
    <w:link w:val="ZpatChar"/>
    <w:rsid w:val="00ED760D"/>
    <w:pPr>
      <w:tabs>
        <w:tab w:val="center" w:pos="4536"/>
        <w:tab w:val="right" w:pos="9072"/>
      </w:tabs>
    </w:pPr>
  </w:style>
  <w:style w:type="character" w:customStyle="1" w:styleId="ZpatChar">
    <w:name w:val="Zápatí Char"/>
    <w:basedOn w:val="Standardnpsmoodstavce"/>
    <w:link w:val="Zpat"/>
    <w:rsid w:val="00ED760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760D"/>
    <w:pPr>
      <w:spacing w:after="200" w:line="276" w:lineRule="auto"/>
      <w:ind w:left="720"/>
      <w:contextualSpacing/>
    </w:pPr>
    <w:rPr>
      <w:rFonts w:ascii="Calibri" w:eastAsia="Calibri" w:hAnsi="Calibri"/>
      <w:sz w:val="22"/>
      <w:szCs w:val="22"/>
      <w:lang w:eastAsia="en-US"/>
    </w:rPr>
  </w:style>
  <w:style w:type="paragraph" w:customStyle="1" w:styleId="Odsazen1">
    <w:name w:val="Odsazení 1"/>
    <w:rsid w:val="00ED760D"/>
    <w:pPr>
      <w:spacing w:before="60" w:after="0" w:line="220" w:lineRule="exact"/>
      <w:ind w:left="397"/>
      <w:jc w:val="both"/>
    </w:pPr>
    <w:rPr>
      <w:rFonts w:ascii="Arial Narrow" w:eastAsia="Times New Roman" w:hAnsi="Arial Narrow" w:cs="Times New Roman"/>
      <w:color w:val="000000"/>
      <w:sz w:val="18"/>
      <w:szCs w:val="20"/>
      <w:lang w:eastAsia="cs-CZ"/>
    </w:rPr>
  </w:style>
  <w:style w:type="paragraph" w:styleId="Zkladntext">
    <w:name w:val="Body Text"/>
    <w:basedOn w:val="Normln"/>
    <w:link w:val="ZkladntextChar"/>
    <w:uiPriority w:val="99"/>
    <w:unhideWhenUsed/>
    <w:rsid w:val="00ED760D"/>
    <w:pPr>
      <w:spacing w:after="120"/>
    </w:pPr>
  </w:style>
  <w:style w:type="character" w:customStyle="1" w:styleId="ZkladntextChar">
    <w:name w:val="Základní text Char"/>
    <w:basedOn w:val="Standardnpsmoodstavce"/>
    <w:link w:val="Zkladntext"/>
    <w:uiPriority w:val="99"/>
    <w:rsid w:val="00ED760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ED760D"/>
    <w:pPr>
      <w:spacing w:after="120"/>
      <w:ind w:left="283"/>
    </w:pPr>
  </w:style>
  <w:style w:type="character" w:customStyle="1" w:styleId="ZkladntextodsazenChar">
    <w:name w:val="Základní text odsazený Char"/>
    <w:basedOn w:val="Standardnpsmoodstavce"/>
    <w:link w:val="Zkladntextodsazen"/>
    <w:uiPriority w:val="99"/>
    <w:rsid w:val="00ED760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D760D"/>
    <w:rPr>
      <w:sz w:val="16"/>
      <w:szCs w:val="16"/>
    </w:rPr>
  </w:style>
  <w:style w:type="paragraph" w:styleId="Textkomente">
    <w:name w:val="annotation text"/>
    <w:basedOn w:val="Normln"/>
    <w:link w:val="TextkomenteChar"/>
    <w:uiPriority w:val="99"/>
    <w:semiHidden/>
    <w:unhideWhenUsed/>
    <w:rsid w:val="00ED760D"/>
    <w:rPr>
      <w:sz w:val="20"/>
      <w:szCs w:val="20"/>
    </w:rPr>
  </w:style>
  <w:style w:type="character" w:customStyle="1" w:styleId="TextkomenteChar">
    <w:name w:val="Text komentáře Char"/>
    <w:basedOn w:val="Standardnpsmoodstavce"/>
    <w:link w:val="Textkomente"/>
    <w:uiPriority w:val="99"/>
    <w:semiHidden/>
    <w:rsid w:val="00ED76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2F8A"/>
    <w:rPr>
      <w:b/>
      <w:bCs/>
    </w:rPr>
  </w:style>
  <w:style w:type="character" w:customStyle="1" w:styleId="PedmtkomenteChar">
    <w:name w:val="Předmět komentáře Char"/>
    <w:basedOn w:val="TextkomenteChar"/>
    <w:link w:val="Pedmtkomente"/>
    <w:uiPriority w:val="99"/>
    <w:semiHidden/>
    <w:rsid w:val="005C2F8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C2F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2F9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3934</Words>
  <Characters>23211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Dostál Petr</cp:lastModifiedBy>
  <cp:revision>12</cp:revision>
  <dcterms:created xsi:type="dcterms:W3CDTF">2021-07-26T12:35:00Z</dcterms:created>
  <dcterms:modified xsi:type="dcterms:W3CDTF">2022-09-16T06:20:00Z</dcterms:modified>
</cp:coreProperties>
</file>