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242CDC4" w14:textId="77777777" w:rsidR="004B66DB" w:rsidRDefault="004B66DB" w:rsidP="004B66D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48"/>
          <w:szCs w:val="48"/>
          <w:lang w:eastAsia="cs-CZ"/>
        </w:rPr>
      </w:pPr>
      <w:r>
        <w:rPr>
          <w:b/>
          <w:color w:val="000000" w:themeColor="text1"/>
          <w:sz w:val="40"/>
          <w:szCs w:val="40"/>
        </w:rPr>
        <w:t>Úpravy za účelem zřízení výroby konzerv</w:t>
      </w:r>
    </w:p>
    <w:p w14:paraId="2B89BCC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1B2F8C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FBFC3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5082C4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96F57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217FEF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7A807EE7" w14:textId="77777777" w:rsidR="002948AE" w:rsidRPr="002948AE" w:rsidRDefault="002948AE" w:rsidP="002948AE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>Název:</w:t>
      </w:r>
      <w:r w:rsidRPr="002948AE">
        <w:rPr>
          <w:rFonts w:cs="Calibri"/>
        </w:rPr>
        <w:tab/>
      </w:r>
      <w:r w:rsidRPr="002948AE">
        <w:rPr>
          <w:rFonts w:cs="Calibri"/>
        </w:rPr>
        <w:tab/>
      </w:r>
      <w:r w:rsidRPr="002948AE">
        <w:rPr>
          <w:rFonts w:cs="Calibri"/>
        </w:rPr>
        <w:tab/>
        <w:t>AGRO – Měřín, obchodní společnost, s.r.o.</w:t>
      </w:r>
    </w:p>
    <w:p w14:paraId="2E9150A4" w14:textId="77777777" w:rsidR="002948AE" w:rsidRPr="002948AE" w:rsidRDefault="002948AE" w:rsidP="002948AE">
      <w:pPr>
        <w:autoSpaceDE w:val="0"/>
        <w:autoSpaceDN w:val="0"/>
        <w:adjustRightInd w:val="0"/>
        <w:rPr>
          <w:rFonts w:cs="Calibri"/>
        </w:rPr>
      </w:pPr>
      <w:proofErr w:type="gramStart"/>
      <w:r w:rsidRPr="002948AE">
        <w:rPr>
          <w:rFonts w:cs="Calibri"/>
        </w:rPr>
        <w:t xml:space="preserve">Sídlo:   </w:t>
      </w:r>
      <w:proofErr w:type="gramEnd"/>
      <w:r w:rsidRPr="002948AE">
        <w:rPr>
          <w:rFonts w:cs="Calibri"/>
        </w:rPr>
        <w:t xml:space="preserve">           </w:t>
      </w:r>
      <w:r w:rsidRPr="002948AE">
        <w:rPr>
          <w:rFonts w:cs="Calibri"/>
        </w:rPr>
        <w:tab/>
      </w:r>
      <w:r w:rsidRPr="002948AE">
        <w:rPr>
          <w:rFonts w:cs="Calibri"/>
        </w:rPr>
        <w:tab/>
      </w:r>
      <w:proofErr w:type="spellStart"/>
      <w:r w:rsidRPr="002948AE">
        <w:rPr>
          <w:rFonts w:cs="Calibri"/>
        </w:rPr>
        <w:t>Zarybník</w:t>
      </w:r>
      <w:proofErr w:type="spellEnd"/>
      <w:r w:rsidRPr="002948AE">
        <w:rPr>
          <w:rFonts w:cs="Calibri"/>
        </w:rPr>
        <w:t xml:space="preserve"> 516, 59442 Měřín</w:t>
      </w:r>
    </w:p>
    <w:p w14:paraId="17CF6CA3" w14:textId="77777777" w:rsidR="002948AE" w:rsidRPr="002948AE" w:rsidRDefault="002948AE" w:rsidP="002948AE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 xml:space="preserve">Právní </w:t>
      </w:r>
      <w:proofErr w:type="gramStart"/>
      <w:r w:rsidRPr="002948AE">
        <w:rPr>
          <w:rFonts w:cs="Calibri"/>
        </w:rPr>
        <w:t xml:space="preserve">forma:   </w:t>
      </w:r>
      <w:proofErr w:type="gramEnd"/>
      <w:r w:rsidRPr="002948AE">
        <w:rPr>
          <w:rFonts w:cs="Calibri"/>
        </w:rPr>
        <w:t xml:space="preserve"> </w:t>
      </w:r>
      <w:r w:rsidRPr="002948AE">
        <w:rPr>
          <w:rFonts w:cs="Calibri"/>
        </w:rPr>
        <w:tab/>
        <w:t>společnost s ručením omezeným</w:t>
      </w:r>
    </w:p>
    <w:p w14:paraId="0B876084" w14:textId="77777777" w:rsidR="002948AE" w:rsidRPr="002948AE" w:rsidRDefault="002948AE" w:rsidP="002948AE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>Údaj o zápisu do OR:</w:t>
      </w:r>
      <w:r w:rsidRPr="002948AE">
        <w:rPr>
          <w:rFonts w:cs="Calibri"/>
        </w:rPr>
        <w:tab/>
        <w:t>oddíl C, vložka 18133 vedená u Krajského soudu v Brně</w:t>
      </w:r>
      <w:r w:rsidRPr="002948AE">
        <w:rPr>
          <w:rFonts w:cs="Calibri"/>
        </w:rPr>
        <w:tab/>
      </w:r>
    </w:p>
    <w:p w14:paraId="5FE0AF6B" w14:textId="638E5D60" w:rsidR="00C02B4F" w:rsidRDefault="002948AE" w:rsidP="002948AE">
      <w:pPr>
        <w:autoSpaceDE w:val="0"/>
        <w:autoSpaceDN w:val="0"/>
        <w:adjustRightInd w:val="0"/>
        <w:rPr>
          <w:rFonts w:cs="Calibri"/>
        </w:rPr>
      </w:pPr>
      <w:r w:rsidRPr="002948AE">
        <w:rPr>
          <w:rFonts w:cs="Calibri"/>
        </w:rPr>
        <w:t>Jednající/Zastoupený:</w:t>
      </w:r>
      <w:r w:rsidRPr="002948AE">
        <w:rPr>
          <w:rFonts w:cs="Calibri"/>
        </w:rPr>
        <w:tab/>
        <w:t xml:space="preserve">Ing. Gabriel Večeřa, jednatel                                            </w:t>
      </w:r>
    </w:p>
    <w:p w14:paraId="3744DA01" w14:textId="77777777" w:rsidR="002948AE" w:rsidRDefault="002948AE" w:rsidP="00C02B4F">
      <w:pPr>
        <w:autoSpaceDE w:val="0"/>
        <w:autoSpaceDN w:val="0"/>
        <w:adjustRightInd w:val="0"/>
        <w:rPr>
          <w:rFonts w:cs="Calibri"/>
        </w:rPr>
      </w:pPr>
    </w:p>
    <w:p w14:paraId="7D117DAF" w14:textId="752ED9F5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IČ:</w:t>
      </w:r>
      <w:r w:rsidRPr="00C02B4F">
        <w:rPr>
          <w:rFonts w:cs="Calibri"/>
        </w:rPr>
        <w:tab/>
      </w:r>
      <w:r w:rsidR="002948AE">
        <w:rPr>
          <w:rFonts w:cs="Calibri"/>
        </w:rPr>
        <w:t>60738804</w:t>
      </w:r>
      <w:r w:rsidR="002948AE" w:rsidRPr="00184CB8">
        <w:rPr>
          <w:rFonts w:cs="Calibri"/>
        </w:rPr>
        <w:t xml:space="preserve">    </w:t>
      </w:r>
    </w:p>
    <w:p w14:paraId="7A669AE9" w14:textId="005A8858" w:rsid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DIČ:</w:t>
      </w:r>
      <w:r w:rsidRPr="00C02B4F">
        <w:rPr>
          <w:rFonts w:cs="Calibri"/>
        </w:rPr>
        <w:tab/>
      </w:r>
      <w:r w:rsidR="002948AE" w:rsidRPr="00BC409E">
        <w:rPr>
          <w:rFonts w:cs="Calibri"/>
        </w:rPr>
        <w:t>CZ</w:t>
      </w:r>
      <w:r w:rsidR="001844B1">
        <w:rPr>
          <w:rFonts w:cs="Calibri"/>
        </w:rPr>
        <w:t>60738804</w:t>
      </w:r>
      <w:r w:rsidR="001844B1" w:rsidRPr="00184CB8">
        <w:rPr>
          <w:rFonts w:cs="Calibri"/>
        </w:rPr>
        <w:t xml:space="preserve">    </w:t>
      </w:r>
      <w:r w:rsidR="002948AE" w:rsidRPr="00184CB8">
        <w:rPr>
          <w:rFonts w:cs="Calibri"/>
        </w:rPr>
        <w:t xml:space="preserve">   </w:t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15E737C2" w:rsidR="00DD0A37" w:rsidRPr="003C5740" w:rsidRDefault="00DD0A37" w:rsidP="00F30ACB">
      <w:pPr>
        <w:rPr>
          <w:rFonts w:cs="Calibri"/>
          <w:b/>
        </w:rPr>
      </w:pPr>
      <w:r w:rsidRPr="00DD0A37">
        <w:t xml:space="preserve"> </w:t>
      </w:r>
      <w:r w:rsidR="004B66DB" w:rsidRPr="004B66DB">
        <w:t>Úpravy za účelem zřízení výroby konzerv</w:t>
      </w: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5CED4E7B" w14:textId="46480C12" w:rsidR="008B2F10" w:rsidRPr="002607E5" w:rsidRDefault="002607E5" w:rsidP="002607E5">
      <w:r>
        <w:t>Předmětem dodávky</w:t>
      </w:r>
      <w:r w:rsidR="008E2EB9">
        <w:t xml:space="preserve"> </w:t>
      </w:r>
      <w:r w:rsidR="00C02B4F">
        <w:t>j</w:t>
      </w:r>
      <w:r w:rsidR="002948AE">
        <w:t>sou</w:t>
      </w:r>
      <w:r w:rsidR="00C02B4F">
        <w:t xml:space="preserve"> </w:t>
      </w:r>
      <w:r w:rsidR="004B66DB">
        <w:t>technologie na nezbytné stavební úpravy ŘU v Měříně.</w:t>
      </w:r>
    </w:p>
    <w:p w14:paraId="13C2CA88" w14:textId="790F050F" w:rsidR="00A837DB" w:rsidRDefault="00D200A6" w:rsidP="007143F0">
      <w:pPr>
        <w:pStyle w:val="Nadpis1"/>
      </w:pPr>
      <w:r>
        <w:t>Slepý položkový rozpočet</w:t>
      </w:r>
    </w:p>
    <w:p w14:paraId="5041FA3F" w14:textId="0E2A2F03" w:rsidR="00D200A6" w:rsidRDefault="00D200A6" w:rsidP="00D200A6">
      <w:r>
        <w:t xml:space="preserve">     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9"/>
        <w:gridCol w:w="3973"/>
        <w:gridCol w:w="844"/>
        <w:gridCol w:w="1794"/>
        <w:gridCol w:w="1782"/>
      </w:tblGrid>
      <w:tr w:rsidR="002607E5" w14:paraId="7AD5B72D" w14:textId="77777777" w:rsidTr="00CD1EBA">
        <w:tc>
          <w:tcPr>
            <w:tcW w:w="421" w:type="dxa"/>
          </w:tcPr>
          <w:p w14:paraId="11AD0949" w14:textId="16A4EA13" w:rsidR="002607E5" w:rsidRDefault="004B66DB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ČÁST</w:t>
            </w:r>
          </w:p>
        </w:tc>
        <w:tc>
          <w:tcPr>
            <w:tcW w:w="4110" w:type="dxa"/>
          </w:tcPr>
          <w:p w14:paraId="3649FB21" w14:textId="74DED23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Položky</w:t>
            </w:r>
          </w:p>
        </w:tc>
        <w:tc>
          <w:tcPr>
            <w:tcW w:w="851" w:type="dxa"/>
          </w:tcPr>
          <w:p w14:paraId="4F33F103" w14:textId="753E07F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kusů</w:t>
            </w:r>
          </w:p>
        </w:tc>
        <w:tc>
          <w:tcPr>
            <w:tcW w:w="1843" w:type="dxa"/>
          </w:tcPr>
          <w:p w14:paraId="16B1D9A2" w14:textId="0DC1188E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Cena</w:t>
            </w:r>
            <w:r w:rsidR="00CD1EBA">
              <w:rPr>
                <w:rFonts w:cs="Calibri"/>
                <w:color w:val="000000"/>
              </w:rPr>
              <w:t xml:space="preserve"> bez DPH</w:t>
            </w:r>
            <w:r>
              <w:rPr>
                <w:rFonts w:cs="Calibri"/>
                <w:color w:val="000000"/>
              </w:rPr>
              <w:t>/1ks</w:t>
            </w:r>
          </w:p>
        </w:tc>
        <w:tc>
          <w:tcPr>
            <w:tcW w:w="1837" w:type="dxa"/>
          </w:tcPr>
          <w:p w14:paraId="3FF6D1A7" w14:textId="25FC04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Celkem</w:t>
            </w:r>
            <w:r w:rsidR="00CD1EBA">
              <w:rPr>
                <w:rFonts w:cs="Calibri"/>
                <w:color w:val="000000"/>
              </w:rPr>
              <w:t xml:space="preserve"> bez DPH</w:t>
            </w:r>
          </w:p>
        </w:tc>
      </w:tr>
      <w:tr w:rsidR="004B66DB" w14:paraId="7B5C5C1D" w14:textId="77777777" w:rsidTr="004B66DB">
        <w:trPr>
          <w:trHeight w:val="258"/>
        </w:trPr>
        <w:tc>
          <w:tcPr>
            <w:tcW w:w="421" w:type="dxa"/>
          </w:tcPr>
          <w:p w14:paraId="73E12C6F" w14:textId="47F3C8B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3</w:t>
            </w:r>
          </w:p>
        </w:tc>
        <w:tc>
          <w:tcPr>
            <w:tcW w:w="4110" w:type="dxa"/>
          </w:tcPr>
          <w:p w14:paraId="20729E87" w14:textId="6E67ECAB" w:rsidR="004B66DB" w:rsidRPr="002607E5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Myčka sklenic vč. vozíků a košů</w:t>
            </w:r>
          </w:p>
        </w:tc>
        <w:tc>
          <w:tcPr>
            <w:tcW w:w="851" w:type="dxa"/>
          </w:tcPr>
          <w:p w14:paraId="683872CA" w14:textId="1C31E5CC" w:rsidR="004B66DB" w:rsidRDefault="004B66DB" w:rsidP="004B66D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43" w:type="dxa"/>
          </w:tcPr>
          <w:p w14:paraId="58988FBD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37" w:type="dxa"/>
          </w:tcPr>
          <w:p w14:paraId="6FCF3620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4B66DB" w14:paraId="0015A609" w14:textId="77777777" w:rsidTr="004B66DB">
        <w:trPr>
          <w:trHeight w:val="58"/>
        </w:trPr>
        <w:tc>
          <w:tcPr>
            <w:tcW w:w="421" w:type="dxa"/>
          </w:tcPr>
          <w:p w14:paraId="289C0FFB" w14:textId="23EF544F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4</w:t>
            </w:r>
          </w:p>
        </w:tc>
        <w:tc>
          <w:tcPr>
            <w:tcW w:w="4110" w:type="dxa"/>
          </w:tcPr>
          <w:p w14:paraId="061DD45F" w14:textId="2F821BAA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Poloautomatická zavíračka víček</w:t>
            </w:r>
          </w:p>
        </w:tc>
        <w:tc>
          <w:tcPr>
            <w:tcW w:w="851" w:type="dxa"/>
          </w:tcPr>
          <w:p w14:paraId="4168FF3A" w14:textId="414981AD" w:rsidR="004B66DB" w:rsidRDefault="004B66DB" w:rsidP="004B66D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43" w:type="dxa"/>
          </w:tcPr>
          <w:p w14:paraId="74142F2E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37" w:type="dxa"/>
          </w:tcPr>
          <w:p w14:paraId="4562F31E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4B66DB" w14:paraId="51A3C03F" w14:textId="77777777" w:rsidTr="00CD1EBA">
        <w:tc>
          <w:tcPr>
            <w:tcW w:w="421" w:type="dxa"/>
          </w:tcPr>
          <w:p w14:paraId="613562B2" w14:textId="2D6C0EBE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5</w:t>
            </w:r>
          </w:p>
        </w:tc>
        <w:tc>
          <w:tcPr>
            <w:tcW w:w="4110" w:type="dxa"/>
          </w:tcPr>
          <w:p w14:paraId="5818381B" w14:textId="257E5B8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Autokláv 2 ks vč. příslušenství</w:t>
            </w:r>
          </w:p>
        </w:tc>
        <w:tc>
          <w:tcPr>
            <w:tcW w:w="851" w:type="dxa"/>
          </w:tcPr>
          <w:p w14:paraId="342D3DCC" w14:textId="3C009706" w:rsidR="004B66DB" w:rsidRDefault="004B66DB" w:rsidP="004B66D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843" w:type="dxa"/>
          </w:tcPr>
          <w:p w14:paraId="46A89AB8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37" w:type="dxa"/>
          </w:tcPr>
          <w:p w14:paraId="4D4455FE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4B66DB" w14:paraId="0B9F7F0B" w14:textId="77777777" w:rsidTr="00CD1EBA">
        <w:tc>
          <w:tcPr>
            <w:tcW w:w="421" w:type="dxa"/>
          </w:tcPr>
          <w:p w14:paraId="2262DBEB" w14:textId="7B8A0EF9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6</w:t>
            </w:r>
          </w:p>
        </w:tc>
        <w:tc>
          <w:tcPr>
            <w:tcW w:w="4110" w:type="dxa"/>
          </w:tcPr>
          <w:p w14:paraId="459B9858" w14:textId="7A6D6ADA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Vážní a etiketovací systém</w:t>
            </w:r>
          </w:p>
        </w:tc>
        <w:tc>
          <w:tcPr>
            <w:tcW w:w="851" w:type="dxa"/>
          </w:tcPr>
          <w:p w14:paraId="7D3036DD" w14:textId="7DAE9E76" w:rsidR="004B66DB" w:rsidRDefault="004B66DB" w:rsidP="004B66D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43" w:type="dxa"/>
          </w:tcPr>
          <w:p w14:paraId="3DB5C6C1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37" w:type="dxa"/>
          </w:tcPr>
          <w:p w14:paraId="0196A75E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4B66DB" w14:paraId="4625493D" w14:textId="77777777" w:rsidTr="00CD1EBA">
        <w:tc>
          <w:tcPr>
            <w:tcW w:w="421" w:type="dxa"/>
          </w:tcPr>
          <w:p w14:paraId="5A511E24" w14:textId="52A92BE6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7</w:t>
            </w:r>
          </w:p>
        </w:tc>
        <w:tc>
          <w:tcPr>
            <w:tcW w:w="4110" w:type="dxa"/>
          </w:tcPr>
          <w:p w14:paraId="74FE261D" w14:textId="3F05F663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F01AA">
              <w:t>Ostatní vybavení</w:t>
            </w:r>
          </w:p>
        </w:tc>
        <w:tc>
          <w:tcPr>
            <w:tcW w:w="851" w:type="dxa"/>
          </w:tcPr>
          <w:p w14:paraId="55091AF9" w14:textId="2F021A8A" w:rsidR="004B66DB" w:rsidRDefault="004B66DB" w:rsidP="004B66D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43" w:type="dxa"/>
          </w:tcPr>
          <w:p w14:paraId="595CA6C9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37" w:type="dxa"/>
          </w:tcPr>
          <w:p w14:paraId="52774F2D" w14:textId="77777777" w:rsidR="004B66DB" w:rsidRDefault="004B66DB" w:rsidP="004B66D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CD1EBA">
        <w:tc>
          <w:tcPr>
            <w:tcW w:w="4531" w:type="dxa"/>
            <w:gridSpan w:val="2"/>
          </w:tcPr>
          <w:p w14:paraId="1F325316" w14:textId="31E33200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</w:p>
        </w:tc>
        <w:tc>
          <w:tcPr>
            <w:tcW w:w="851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843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837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294B9B02" w14:textId="3912E19D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2466115D" w14:textId="7AB4EF6E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A523637" w14:textId="77777777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bookmarkStart w:id="0" w:name="_GoBack"/>
      <w:bookmarkEnd w:id="0"/>
    </w:p>
    <w:sectPr w:rsidR="009C5758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942F1" w14:textId="77777777" w:rsidR="00D920BA" w:rsidRDefault="00D920BA" w:rsidP="00801EEB">
      <w:r>
        <w:separator/>
      </w:r>
    </w:p>
  </w:endnote>
  <w:endnote w:type="continuationSeparator" w:id="0">
    <w:p w14:paraId="01A9117E" w14:textId="77777777" w:rsidR="00D920BA" w:rsidRDefault="00D920BA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4A51C" w14:textId="77777777" w:rsidR="00D920BA" w:rsidRDefault="00D920BA" w:rsidP="00801EEB">
      <w:r>
        <w:separator/>
      </w:r>
    </w:p>
  </w:footnote>
  <w:footnote w:type="continuationSeparator" w:id="0">
    <w:p w14:paraId="3316C1E2" w14:textId="77777777" w:rsidR="00D920BA" w:rsidRDefault="00D920BA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66F86" w14:textId="77777777" w:rsidR="00BA5E4D" w:rsidRDefault="00BA5E4D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D3C9D9" wp14:editId="62F347B9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A135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41.4pt">
          <v:imagedata r:id="rId2" o:title=""/>
        </v:shape>
        <o:OLEObject Type="Embed" ProgID="CorelDRAW.Graphic.13" ShapeID="_x0000_i1025" DrawAspect="Content" ObjectID="_1704119728" r:id="rId3"/>
      </w:object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0"/>
  </w:num>
  <w:num w:numId="5">
    <w:abstractNumId w:val="35"/>
  </w:num>
  <w:num w:numId="6">
    <w:abstractNumId w:val="9"/>
  </w:num>
  <w:num w:numId="7">
    <w:abstractNumId w:val="21"/>
  </w:num>
  <w:num w:numId="8">
    <w:abstractNumId w:val="11"/>
  </w:num>
  <w:num w:numId="9">
    <w:abstractNumId w:val="36"/>
  </w:num>
  <w:num w:numId="10">
    <w:abstractNumId w:val="13"/>
  </w:num>
  <w:num w:numId="11">
    <w:abstractNumId w:val="15"/>
  </w:num>
  <w:num w:numId="12">
    <w:abstractNumId w:val="19"/>
  </w:num>
  <w:num w:numId="13">
    <w:abstractNumId w:val="30"/>
  </w:num>
  <w:num w:numId="14">
    <w:abstractNumId w:val="24"/>
  </w:num>
  <w:num w:numId="15">
    <w:abstractNumId w:val="5"/>
  </w:num>
  <w:num w:numId="16">
    <w:abstractNumId w:val="3"/>
  </w:num>
  <w:num w:numId="17">
    <w:abstractNumId w:val="26"/>
  </w:num>
  <w:num w:numId="18">
    <w:abstractNumId w:val="32"/>
  </w:num>
  <w:num w:numId="19">
    <w:abstractNumId w:val="4"/>
  </w:num>
  <w:num w:numId="20">
    <w:abstractNumId w:val="28"/>
  </w:num>
  <w:num w:numId="21">
    <w:abstractNumId w:val="1"/>
  </w:num>
  <w:num w:numId="22">
    <w:abstractNumId w:val="37"/>
  </w:num>
  <w:num w:numId="23">
    <w:abstractNumId w:val="7"/>
  </w:num>
  <w:num w:numId="24">
    <w:abstractNumId w:val="14"/>
  </w:num>
  <w:num w:numId="25">
    <w:abstractNumId w:val="18"/>
  </w:num>
  <w:num w:numId="26">
    <w:abstractNumId w:val="10"/>
  </w:num>
  <w:num w:numId="27">
    <w:abstractNumId w:val="8"/>
  </w:num>
  <w:num w:numId="28">
    <w:abstractNumId w:val="6"/>
  </w:num>
  <w:num w:numId="29">
    <w:abstractNumId w:val="27"/>
  </w:num>
  <w:num w:numId="30">
    <w:abstractNumId w:val="31"/>
  </w:num>
  <w:num w:numId="31">
    <w:abstractNumId w:val="23"/>
  </w:num>
  <w:num w:numId="32">
    <w:abstractNumId w:val="33"/>
  </w:num>
  <w:num w:numId="33">
    <w:abstractNumId w:val="25"/>
  </w:num>
  <w:num w:numId="34">
    <w:abstractNumId w:val="29"/>
  </w:num>
  <w:num w:numId="35">
    <w:abstractNumId w:val="34"/>
  </w:num>
  <w:num w:numId="36">
    <w:abstractNumId w:val="16"/>
  </w:num>
  <w:num w:numId="37">
    <w:abstractNumId w:val="17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70D0"/>
    <w:rsid w:val="000E0B9D"/>
    <w:rsid w:val="000E0BB0"/>
    <w:rsid w:val="000E158B"/>
    <w:rsid w:val="000E1ABC"/>
    <w:rsid w:val="000E39AD"/>
    <w:rsid w:val="000E5D31"/>
    <w:rsid w:val="000E7828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37F1"/>
    <w:rsid w:val="00176485"/>
    <w:rsid w:val="00180A60"/>
    <w:rsid w:val="00180D86"/>
    <w:rsid w:val="00181C31"/>
    <w:rsid w:val="00181CB0"/>
    <w:rsid w:val="0018343B"/>
    <w:rsid w:val="001844B1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3E49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85C9F"/>
    <w:rsid w:val="002948AE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4D0A"/>
    <w:rsid w:val="00431639"/>
    <w:rsid w:val="0043404A"/>
    <w:rsid w:val="00435110"/>
    <w:rsid w:val="0043571D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299C"/>
    <w:rsid w:val="004B66DB"/>
    <w:rsid w:val="004B7492"/>
    <w:rsid w:val="004C09FE"/>
    <w:rsid w:val="004C20AA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2C3A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2F10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31A5F"/>
    <w:rsid w:val="009322F5"/>
    <w:rsid w:val="0094167A"/>
    <w:rsid w:val="00941E19"/>
    <w:rsid w:val="009425B0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45EF"/>
    <w:rsid w:val="00BF7C57"/>
    <w:rsid w:val="00C00A7E"/>
    <w:rsid w:val="00C02305"/>
    <w:rsid w:val="00C02388"/>
    <w:rsid w:val="00C02B4F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869A8"/>
    <w:rsid w:val="00C906B9"/>
    <w:rsid w:val="00C91159"/>
    <w:rsid w:val="00C911FB"/>
    <w:rsid w:val="00C91C0D"/>
    <w:rsid w:val="00C95B83"/>
    <w:rsid w:val="00C96A79"/>
    <w:rsid w:val="00CA0E02"/>
    <w:rsid w:val="00CA1816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1EBA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0BA"/>
    <w:rsid w:val="00D92776"/>
    <w:rsid w:val="00D9332B"/>
    <w:rsid w:val="00D933DA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EC30A2-9819-48F9-82F3-898E4486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2018-02-27T12:48:00Z</dcterms:created>
  <dcterms:modified xsi:type="dcterms:W3CDTF">2022-01-19T16:49:00Z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