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240A4" w14:textId="77777777" w:rsidR="00336FDF" w:rsidRPr="00660265" w:rsidRDefault="00AC21E5" w:rsidP="00B9671C">
      <w:pPr>
        <w:pStyle w:val="Vchoz"/>
        <w:widowControl w:val="0"/>
        <w:tabs>
          <w:tab w:val="left" w:pos="0"/>
          <w:tab w:val="left" w:pos="2835"/>
          <w:tab w:val="left" w:pos="2880"/>
          <w:tab w:val="left" w:pos="3600"/>
          <w:tab w:val="left" w:pos="4320"/>
          <w:tab w:val="left" w:pos="5040"/>
          <w:tab w:val="left" w:pos="5760"/>
          <w:tab w:val="left" w:pos="6480"/>
          <w:tab w:val="left" w:pos="7200"/>
          <w:tab w:val="left" w:pos="7920"/>
        </w:tabs>
        <w:spacing w:after="0"/>
        <w:rPr>
          <w:b/>
          <w:sz w:val="20"/>
          <w:szCs w:val="20"/>
        </w:rPr>
      </w:pPr>
      <w:r w:rsidRPr="00660265">
        <w:rPr>
          <w:rFonts w:ascii="Arial" w:hAnsi="Arial" w:cs="Calibri"/>
          <w:b/>
          <w:sz w:val="20"/>
          <w:szCs w:val="20"/>
        </w:rPr>
        <w:t xml:space="preserve">Příloha č. </w:t>
      </w:r>
      <w:r w:rsidR="00660265" w:rsidRPr="00660265">
        <w:rPr>
          <w:rFonts w:ascii="Arial" w:hAnsi="Arial" w:cs="Calibri"/>
          <w:b/>
          <w:sz w:val="20"/>
          <w:szCs w:val="20"/>
        </w:rPr>
        <w:t>3</w:t>
      </w:r>
      <w:r w:rsidRPr="00660265">
        <w:rPr>
          <w:rFonts w:ascii="Arial" w:hAnsi="Arial" w:cs="Calibri"/>
          <w:b/>
          <w:sz w:val="20"/>
          <w:szCs w:val="20"/>
        </w:rPr>
        <w:t xml:space="preserve"> </w:t>
      </w:r>
      <w:r w:rsidR="00B9671C" w:rsidRPr="00660265">
        <w:rPr>
          <w:rFonts w:ascii="Arial" w:hAnsi="Arial" w:cs="Calibri"/>
          <w:b/>
          <w:sz w:val="20"/>
          <w:szCs w:val="20"/>
        </w:rPr>
        <w:t>ZD – Závazný text návrhu smlouvy o dílo</w:t>
      </w:r>
    </w:p>
    <w:p w14:paraId="15C6A16E" w14:textId="77777777" w:rsidR="00336FDF" w:rsidRDefault="00336FDF">
      <w:pPr>
        <w:pStyle w:val="Vchoz"/>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right"/>
      </w:pPr>
    </w:p>
    <w:p w14:paraId="002BC83D" w14:textId="77777777" w:rsidR="00473EF1" w:rsidRDefault="00473EF1">
      <w:pPr>
        <w:pStyle w:val="Vchoz"/>
        <w:widowControl w:val="0"/>
        <w:tabs>
          <w:tab w:val="left" w:pos="0"/>
          <w:tab w:val="left" w:pos="2835"/>
          <w:tab w:val="left" w:pos="2880"/>
          <w:tab w:val="left" w:pos="3600"/>
          <w:tab w:val="left" w:pos="4320"/>
          <w:tab w:val="left" w:pos="5040"/>
          <w:tab w:val="left" w:pos="5760"/>
          <w:tab w:val="left" w:pos="6480"/>
          <w:tab w:val="left" w:pos="7200"/>
          <w:tab w:val="left" w:pos="7920"/>
        </w:tabs>
        <w:spacing w:after="0"/>
        <w:jc w:val="right"/>
      </w:pPr>
    </w:p>
    <w:p w14:paraId="2AAD8662" w14:textId="77777777" w:rsidR="00336FDF" w:rsidRPr="00E41B8A" w:rsidRDefault="006B0DAB" w:rsidP="008602E8">
      <w:pPr>
        <w:pStyle w:val="Vchoz"/>
        <w:widowControl w:val="0"/>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center"/>
        <w:rPr>
          <w:color w:val="auto"/>
        </w:rPr>
      </w:pPr>
      <w:r>
        <w:rPr>
          <w:rFonts w:ascii="Arial" w:hAnsi="Arial" w:cs="Calibri"/>
          <w:b/>
          <w:color w:val="auto"/>
          <w:sz w:val="32"/>
          <w:szCs w:val="32"/>
        </w:rPr>
        <w:t>Smlouva</w:t>
      </w:r>
      <w:r w:rsidR="00AC21E5" w:rsidRPr="00E41B8A">
        <w:rPr>
          <w:rFonts w:ascii="Arial" w:hAnsi="Arial" w:cs="Calibri"/>
          <w:b/>
          <w:color w:val="auto"/>
          <w:sz w:val="32"/>
          <w:szCs w:val="32"/>
        </w:rPr>
        <w:t xml:space="preserve"> o dílo</w:t>
      </w:r>
    </w:p>
    <w:p w14:paraId="5E09163F" w14:textId="77777777" w:rsidR="00336FDF" w:rsidRPr="00E41B8A" w:rsidRDefault="00336FDF" w:rsidP="008602E8">
      <w:pPr>
        <w:pStyle w:val="Vchoz"/>
        <w:widowControl w:val="0"/>
        <w:tabs>
          <w:tab w:val="left" w:pos="0"/>
          <w:tab w:val="left" w:pos="2835"/>
          <w:tab w:val="left" w:pos="2880"/>
          <w:tab w:val="left" w:pos="3600"/>
          <w:tab w:val="left" w:pos="4320"/>
          <w:tab w:val="left" w:pos="5040"/>
          <w:tab w:val="left" w:pos="5760"/>
          <w:tab w:val="left" w:pos="6480"/>
          <w:tab w:val="left" w:pos="7200"/>
          <w:tab w:val="left" w:pos="7920"/>
        </w:tabs>
        <w:spacing w:after="0" w:line="240" w:lineRule="auto"/>
        <w:jc w:val="right"/>
        <w:rPr>
          <w:color w:val="auto"/>
        </w:rPr>
      </w:pPr>
    </w:p>
    <w:p w14:paraId="1DA76367" w14:textId="77777777" w:rsidR="00E41B8A" w:rsidRDefault="00E41B8A" w:rsidP="00E718A7">
      <w:pPr>
        <w:spacing w:after="0" w:line="240" w:lineRule="auto"/>
        <w:rPr>
          <w:rFonts w:ascii="Arial" w:hAnsi="Arial" w:cs="Arial"/>
          <w:b/>
          <w:bCs/>
          <w:sz w:val="30"/>
          <w:szCs w:val="30"/>
        </w:rPr>
      </w:pPr>
    </w:p>
    <w:p w14:paraId="399D2B34" w14:textId="77777777" w:rsidR="00492ACB" w:rsidRPr="00F259F7" w:rsidRDefault="00492ACB" w:rsidP="00E718A7">
      <w:pPr>
        <w:spacing w:after="0" w:line="240" w:lineRule="auto"/>
        <w:rPr>
          <w:rFonts w:ascii="Arial" w:hAnsi="Arial" w:cs="Arial"/>
          <w:b/>
          <w:bCs/>
          <w:sz w:val="24"/>
          <w:szCs w:val="24"/>
        </w:rPr>
      </w:pPr>
      <w:r w:rsidRPr="00F259F7">
        <w:rPr>
          <w:rFonts w:ascii="Arial" w:hAnsi="Arial" w:cs="Arial"/>
          <w:b/>
          <w:bCs/>
          <w:sz w:val="24"/>
          <w:szCs w:val="24"/>
        </w:rPr>
        <w:t xml:space="preserve">ev. č. objednatele: </w:t>
      </w:r>
    </w:p>
    <w:p w14:paraId="5D8F39FD" w14:textId="77777777" w:rsidR="00492ACB" w:rsidRPr="00F259F7" w:rsidRDefault="00492ACB" w:rsidP="008602E8">
      <w:pPr>
        <w:spacing w:line="240" w:lineRule="auto"/>
        <w:rPr>
          <w:rFonts w:ascii="Arial" w:hAnsi="Arial" w:cs="Arial"/>
          <w:b/>
          <w:bCs/>
          <w:sz w:val="24"/>
          <w:szCs w:val="24"/>
        </w:rPr>
      </w:pPr>
      <w:r w:rsidRPr="00F259F7">
        <w:rPr>
          <w:rFonts w:ascii="Arial" w:hAnsi="Arial" w:cs="Arial"/>
          <w:b/>
          <w:bCs/>
          <w:sz w:val="24"/>
          <w:szCs w:val="24"/>
        </w:rPr>
        <w:t>ev. č. zhotovitele:</w:t>
      </w:r>
    </w:p>
    <w:p w14:paraId="5AB07F6B" w14:textId="77777777" w:rsidR="00E41B8A" w:rsidRDefault="00E41B8A" w:rsidP="008602E8">
      <w:pPr>
        <w:pStyle w:val="Zkladntext31"/>
        <w:rPr>
          <w:rFonts w:ascii="Arial" w:hAnsi="Arial" w:cs="Arial"/>
          <w:szCs w:val="20"/>
        </w:rPr>
      </w:pPr>
    </w:p>
    <w:p w14:paraId="401503EA" w14:textId="77777777" w:rsidR="0080538A" w:rsidRDefault="00492ACB" w:rsidP="0080538A">
      <w:pPr>
        <w:pStyle w:val="Zkladntext31"/>
        <w:rPr>
          <w:rFonts w:ascii="Arial" w:hAnsi="Arial" w:cs="Arial"/>
          <w:szCs w:val="20"/>
        </w:rPr>
      </w:pPr>
      <w:r w:rsidRPr="00E41B8A">
        <w:rPr>
          <w:rFonts w:ascii="Arial" w:hAnsi="Arial" w:cs="Arial"/>
          <w:szCs w:val="20"/>
        </w:rPr>
        <w:t xml:space="preserve">uzavřená </w:t>
      </w:r>
      <w:r w:rsidR="0080538A" w:rsidRPr="00E41B8A">
        <w:rPr>
          <w:rFonts w:ascii="Arial" w:hAnsi="Arial" w:cs="Arial"/>
          <w:szCs w:val="20"/>
        </w:rPr>
        <w:t>mezi ní</w:t>
      </w:r>
      <w:r w:rsidR="0080538A">
        <w:rPr>
          <w:rFonts w:ascii="Arial" w:hAnsi="Arial" w:cs="Arial"/>
          <w:szCs w:val="20"/>
        </w:rPr>
        <w:t>že uvedenými smluvními stranami</w:t>
      </w:r>
    </w:p>
    <w:p w14:paraId="0143EBE6" w14:textId="77777777" w:rsidR="00E41B8A" w:rsidRPr="00E41B8A" w:rsidRDefault="008446EA" w:rsidP="008602E8">
      <w:pPr>
        <w:pStyle w:val="Zkladntext31"/>
        <w:rPr>
          <w:rFonts w:ascii="Arial" w:hAnsi="Arial" w:cs="Arial"/>
          <w:szCs w:val="20"/>
        </w:rPr>
      </w:pPr>
      <w:r>
        <w:rPr>
          <w:rFonts w:ascii="Arial" w:hAnsi="Arial" w:cs="Arial"/>
          <w:szCs w:val="20"/>
        </w:rPr>
        <w:t xml:space="preserve">podle § </w:t>
      </w:r>
      <w:r w:rsidR="001E6D75">
        <w:rPr>
          <w:rFonts w:ascii="Arial" w:hAnsi="Arial" w:cs="Arial"/>
          <w:szCs w:val="20"/>
        </w:rPr>
        <w:t>2586</w:t>
      </w:r>
      <w:r>
        <w:rPr>
          <w:rFonts w:ascii="Arial" w:hAnsi="Arial" w:cs="Arial"/>
          <w:szCs w:val="20"/>
        </w:rPr>
        <w:t xml:space="preserve"> a násl. zákona č. </w:t>
      </w:r>
      <w:r w:rsidR="001E6D75">
        <w:rPr>
          <w:rFonts w:ascii="Arial" w:hAnsi="Arial" w:cs="Arial"/>
          <w:szCs w:val="20"/>
        </w:rPr>
        <w:t>89</w:t>
      </w:r>
      <w:r>
        <w:rPr>
          <w:rFonts w:ascii="Arial" w:hAnsi="Arial" w:cs="Arial"/>
          <w:szCs w:val="20"/>
        </w:rPr>
        <w:t>/2012 Sb., Občanský</w:t>
      </w:r>
      <w:r w:rsidR="00492ACB" w:rsidRPr="00E41B8A">
        <w:rPr>
          <w:rFonts w:ascii="Arial" w:hAnsi="Arial" w:cs="Arial"/>
          <w:szCs w:val="20"/>
        </w:rPr>
        <w:t xml:space="preserve"> zákoník, ve znění pozdějších předpisů </w:t>
      </w:r>
      <w:r w:rsidR="00E41B8A" w:rsidRPr="00E41B8A">
        <w:rPr>
          <w:rFonts w:ascii="Arial" w:hAnsi="Arial" w:cs="Arial"/>
          <w:szCs w:val="20"/>
        </w:rPr>
        <w:t>a p</w:t>
      </w:r>
      <w:r w:rsidR="000E2F10">
        <w:rPr>
          <w:rFonts w:ascii="Arial" w:hAnsi="Arial" w:cs="Arial"/>
          <w:szCs w:val="20"/>
        </w:rPr>
        <w:t>odle zákona č. 134/201</w:t>
      </w:r>
      <w:r w:rsidR="00E41B8A" w:rsidRPr="00E41B8A">
        <w:rPr>
          <w:rFonts w:ascii="Arial" w:hAnsi="Arial" w:cs="Arial"/>
          <w:szCs w:val="20"/>
        </w:rPr>
        <w:t>6 Sb., o veřejných zakázkách, ve znění pozdějších předpisů</w:t>
      </w:r>
    </w:p>
    <w:p w14:paraId="25BD7966" w14:textId="77777777" w:rsidR="00E41B8A" w:rsidRDefault="00E41B8A" w:rsidP="008602E8">
      <w:pPr>
        <w:pStyle w:val="Zkladntext31"/>
        <w:rPr>
          <w:rFonts w:ascii="Arial" w:hAnsi="Arial" w:cs="Arial"/>
          <w:szCs w:val="20"/>
        </w:rPr>
      </w:pPr>
    </w:p>
    <w:p w14:paraId="70E70349" w14:textId="77777777" w:rsidR="00E41B8A" w:rsidRPr="00E41B8A" w:rsidRDefault="00E41B8A" w:rsidP="008602E8">
      <w:pPr>
        <w:pStyle w:val="Zkladntext31"/>
        <w:rPr>
          <w:rFonts w:ascii="Arial" w:hAnsi="Arial" w:cs="Arial"/>
          <w:szCs w:val="20"/>
        </w:rPr>
      </w:pPr>
    </w:p>
    <w:p w14:paraId="69760CED" w14:textId="77777777" w:rsidR="00492ACB" w:rsidRPr="00E41B8A" w:rsidRDefault="00492ACB" w:rsidP="008602E8">
      <w:pPr>
        <w:spacing w:line="240" w:lineRule="auto"/>
        <w:rPr>
          <w:rFonts w:ascii="Arial" w:hAnsi="Arial" w:cs="Arial"/>
          <w:b/>
          <w:bCs/>
          <w:szCs w:val="20"/>
        </w:rPr>
      </w:pPr>
    </w:p>
    <w:p w14:paraId="70DADD00" w14:textId="77777777" w:rsidR="00492ACB" w:rsidRPr="00C962A1" w:rsidRDefault="00492ACB" w:rsidP="009E250C">
      <w:pPr>
        <w:numPr>
          <w:ilvl w:val="0"/>
          <w:numId w:val="2"/>
        </w:numPr>
        <w:suppressAutoHyphens/>
        <w:spacing w:after="0" w:line="240" w:lineRule="auto"/>
        <w:ind w:hanging="720"/>
        <w:rPr>
          <w:rFonts w:ascii="Arial" w:hAnsi="Arial" w:cs="Arial"/>
          <w:sz w:val="24"/>
          <w:szCs w:val="24"/>
        </w:rPr>
      </w:pPr>
      <w:r w:rsidRPr="00C962A1">
        <w:rPr>
          <w:rFonts w:ascii="Arial" w:hAnsi="Arial" w:cs="Arial"/>
          <w:b/>
          <w:bCs/>
          <w:sz w:val="24"/>
          <w:szCs w:val="24"/>
          <w:u w:val="single"/>
        </w:rPr>
        <w:t>Smluvní strany</w:t>
      </w:r>
    </w:p>
    <w:p w14:paraId="175D4156" w14:textId="77777777" w:rsidR="00C962A1" w:rsidRPr="00C962A1" w:rsidRDefault="00C962A1" w:rsidP="00F447C5">
      <w:pPr>
        <w:pStyle w:val="Zpat"/>
        <w:tabs>
          <w:tab w:val="clear" w:pos="4536"/>
          <w:tab w:val="clear" w:pos="9072"/>
        </w:tabs>
        <w:spacing w:before="120" w:line="240" w:lineRule="auto"/>
        <w:rPr>
          <w:rFonts w:ascii="Arial" w:hAnsi="Arial" w:cs="Arial"/>
          <w:b/>
          <w:color w:val="auto"/>
          <w:sz w:val="24"/>
          <w:szCs w:val="24"/>
        </w:rPr>
      </w:pPr>
    </w:p>
    <w:p w14:paraId="6FA04F4A" w14:textId="77777777" w:rsidR="00492ACB" w:rsidRPr="00C962A1" w:rsidRDefault="00F447C5" w:rsidP="00F447C5">
      <w:pPr>
        <w:pStyle w:val="Zpat"/>
        <w:tabs>
          <w:tab w:val="clear" w:pos="4536"/>
          <w:tab w:val="clear" w:pos="9072"/>
        </w:tabs>
        <w:spacing w:before="120" w:line="240" w:lineRule="auto"/>
        <w:rPr>
          <w:rFonts w:ascii="Arial" w:hAnsi="Arial" w:cs="Arial"/>
          <w:b/>
          <w:color w:val="auto"/>
          <w:sz w:val="24"/>
          <w:szCs w:val="24"/>
        </w:rPr>
      </w:pPr>
      <w:r w:rsidRPr="00C962A1">
        <w:rPr>
          <w:rFonts w:ascii="Arial" w:hAnsi="Arial" w:cs="Arial"/>
          <w:b/>
          <w:color w:val="auto"/>
          <w:sz w:val="24"/>
          <w:szCs w:val="24"/>
        </w:rPr>
        <w:t>Bytový podnik města Železn</w:t>
      </w:r>
      <w:r w:rsidR="00B201A9" w:rsidRPr="00C962A1">
        <w:rPr>
          <w:rFonts w:ascii="Arial" w:hAnsi="Arial" w:cs="Arial"/>
          <w:b/>
          <w:color w:val="auto"/>
          <w:sz w:val="24"/>
          <w:szCs w:val="24"/>
        </w:rPr>
        <w:t>ého</w:t>
      </w:r>
      <w:r w:rsidRPr="00C962A1">
        <w:rPr>
          <w:rFonts w:ascii="Arial" w:hAnsi="Arial" w:cs="Arial"/>
          <w:b/>
          <w:color w:val="auto"/>
          <w:sz w:val="24"/>
          <w:szCs w:val="24"/>
        </w:rPr>
        <w:t xml:space="preserve"> Brod</w:t>
      </w:r>
      <w:r w:rsidR="00B201A9" w:rsidRPr="00C962A1">
        <w:rPr>
          <w:rFonts w:ascii="Arial" w:hAnsi="Arial" w:cs="Arial"/>
          <w:b/>
          <w:color w:val="auto"/>
          <w:sz w:val="24"/>
          <w:szCs w:val="24"/>
        </w:rPr>
        <w:t>u</w:t>
      </w:r>
      <w:r w:rsidRPr="00C962A1">
        <w:rPr>
          <w:rFonts w:ascii="Arial" w:hAnsi="Arial" w:cs="Arial"/>
          <w:b/>
          <w:color w:val="auto"/>
          <w:sz w:val="24"/>
          <w:szCs w:val="24"/>
        </w:rPr>
        <w:t>, p.o.</w:t>
      </w:r>
    </w:p>
    <w:p w14:paraId="740EBBEC" w14:textId="77777777" w:rsidR="00492ACB" w:rsidRPr="00C962A1" w:rsidRDefault="00492ACB" w:rsidP="008602E8">
      <w:pPr>
        <w:pStyle w:val="Zkladntext"/>
        <w:tabs>
          <w:tab w:val="left" w:pos="2880"/>
        </w:tabs>
        <w:spacing w:after="0"/>
        <w:jc w:val="both"/>
        <w:rPr>
          <w:rFonts w:ascii="Arial" w:hAnsi="Arial" w:cs="Arial"/>
          <w:sz w:val="22"/>
          <w:szCs w:val="22"/>
        </w:rPr>
      </w:pPr>
      <w:r w:rsidRPr="00C962A1">
        <w:rPr>
          <w:rFonts w:ascii="Arial" w:hAnsi="Arial" w:cs="Arial"/>
          <w:sz w:val="22"/>
          <w:szCs w:val="22"/>
        </w:rPr>
        <w:t>Zastoupen</w:t>
      </w:r>
      <w:r w:rsidR="00F447C5" w:rsidRPr="00C962A1">
        <w:rPr>
          <w:rFonts w:ascii="Arial" w:hAnsi="Arial" w:cs="Arial"/>
          <w:sz w:val="22"/>
          <w:szCs w:val="22"/>
        </w:rPr>
        <w:t>ý</w:t>
      </w:r>
      <w:r w:rsidRPr="00C962A1">
        <w:rPr>
          <w:rFonts w:ascii="Arial" w:hAnsi="Arial" w:cs="Arial"/>
          <w:sz w:val="22"/>
          <w:szCs w:val="22"/>
        </w:rPr>
        <w:t xml:space="preserve">: </w:t>
      </w:r>
      <w:r w:rsidRPr="00C962A1">
        <w:rPr>
          <w:rFonts w:ascii="Arial" w:hAnsi="Arial" w:cs="Arial"/>
          <w:sz w:val="22"/>
          <w:szCs w:val="22"/>
        </w:rPr>
        <w:tab/>
        <w:t>Milošem Havlíkem, ředitelem</w:t>
      </w:r>
      <w:r w:rsidRPr="00C962A1">
        <w:rPr>
          <w:rFonts w:ascii="Arial" w:hAnsi="Arial" w:cs="Arial"/>
          <w:sz w:val="22"/>
          <w:szCs w:val="22"/>
        </w:rPr>
        <w:tab/>
      </w:r>
      <w:r w:rsidRPr="00C962A1">
        <w:rPr>
          <w:rFonts w:ascii="Arial" w:hAnsi="Arial" w:cs="Arial"/>
          <w:sz w:val="22"/>
          <w:szCs w:val="22"/>
        </w:rPr>
        <w:tab/>
      </w:r>
      <w:r w:rsidRPr="00C962A1">
        <w:rPr>
          <w:rFonts w:ascii="Arial" w:hAnsi="Arial" w:cs="Arial"/>
          <w:bCs/>
          <w:sz w:val="22"/>
          <w:szCs w:val="22"/>
        </w:rPr>
        <w:t xml:space="preserve"> </w:t>
      </w:r>
    </w:p>
    <w:p w14:paraId="744C3841" w14:textId="77777777" w:rsidR="00492ACB" w:rsidRPr="00C962A1" w:rsidRDefault="00492ACB" w:rsidP="008602E8">
      <w:pPr>
        <w:pStyle w:val="Zkladntext"/>
        <w:tabs>
          <w:tab w:val="left" w:pos="2880"/>
        </w:tabs>
        <w:spacing w:after="0"/>
        <w:jc w:val="both"/>
        <w:rPr>
          <w:rFonts w:ascii="Arial" w:hAnsi="Arial" w:cs="Arial"/>
          <w:sz w:val="22"/>
          <w:szCs w:val="22"/>
        </w:rPr>
      </w:pPr>
      <w:r w:rsidRPr="00C962A1">
        <w:rPr>
          <w:rFonts w:ascii="Arial" w:hAnsi="Arial" w:cs="Arial"/>
          <w:sz w:val="22"/>
          <w:szCs w:val="22"/>
        </w:rPr>
        <w:t>Sídlem:</w:t>
      </w:r>
      <w:r w:rsidRPr="00C962A1">
        <w:rPr>
          <w:rFonts w:ascii="Arial" w:hAnsi="Arial" w:cs="Arial"/>
          <w:sz w:val="22"/>
          <w:szCs w:val="22"/>
        </w:rPr>
        <w:tab/>
        <w:t>Příčná 350, 468 22, Železný Brod</w:t>
      </w:r>
      <w:r w:rsidRPr="00C962A1">
        <w:rPr>
          <w:rFonts w:ascii="Arial" w:hAnsi="Arial" w:cs="Arial"/>
          <w:sz w:val="22"/>
          <w:szCs w:val="22"/>
        </w:rPr>
        <w:tab/>
      </w:r>
    </w:p>
    <w:p w14:paraId="2B1708A1" w14:textId="77777777" w:rsidR="00492ACB" w:rsidRPr="00C962A1" w:rsidRDefault="00492ACB" w:rsidP="008602E8">
      <w:pPr>
        <w:spacing w:line="240" w:lineRule="auto"/>
        <w:rPr>
          <w:rFonts w:ascii="Arial" w:hAnsi="Arial" w:cs="Arial"/>
        </w:rPr>
      </w:pPr>
      <w:r w:rsidRPr="00C962A1">
        <w:rPr>
          <w:rFonts w:ascii="Arial" w:hAnsi="Arial" w:cs="Arial"/>
        </w:rPr>
        <w:t>IČ:</w:t>
      </w:r>
      <w:r w:rsidRPr="00C962A1">
        <w:rPr>
          <w:rFonts w:ascii="Arial" w:hAnsi="Arial" w:cs="Arial"/>
        </w:rPr>
        <w:tab/>
      </w:r>
      <w:r w:rsidRPr="00C962A1">
        <w:rPr>
          <w:rFonts w:ascii="Arial" w:hAnsi="Arial" w:cs="Arial"/>
        </w:rPr>
        <w:tab/>
      </w:r>
      <w:r w:rsidRPr="00C962A1">
        <w:rPr>
          <w:rFonts w:ascii="Arial" w:hAnsi="Arial" w:cs="Arial"/>
        </w:rPr>
        <w:tab/>
      </w:r>
      <w:r w:rsidRPr="00C962A1">
        <w:rPr>
          <w:rFonts w:ascii="Arial" w:hAnsi="Arial" w:cs="Arial"/>
        </w:rPr>
        <w:tab/>
      </w:r>
      <w:r w:rsidR="00EE49D5">
        <w:rPr>
          <w:rFonts w:ascii="Arial" w:hAnsi="Arial" w:cs="Arial"/>
        </w:rPr>
        <w:t xml:space="preserve"> </w:t>
      </w:r>
      <w:r w:rsidRPr="00C962A1">
        <w:rPr>
          <w:rFonts w:ascii="Arial" w:hAnsi="Arial" w:cs="Arial"/>
        </w:rPr>
        <w:t>64669033</w:t>
      </w:r>
      <w:r w:rsidRPr="00C962A1">
        <w:rPr>
          <w:rFonts w:ascii="Arial" w:hAnsi="Arial" w:cs="Arial"/>
        </w:rPr>
        <w:tab/>
      </w:r>
      <w:r w:rsidRPr="00C962A1">
        <w:rPr>
          <w:rFonts w:ascii="Arial" w:hAnsi="Arial" w:cs="Arial"/>
        </w:rPr>
        <w:tab/>
      </w:r>
    </w:p>
    <w:p w14:paraId="2DB2DB6F" w14:textId="77777777" w:rsidR="00492ACB" w:rsidRPr="00C962A1" w:rsidRDefault="00492ACB" w:rsidP="008602E8">
      <w:pPr>
        <w:pStyle w:val="Zkladntext"/>
        <w:tabs>
          <w:tab w:val="left" w:pos="2880"/>
        </w:tabs>
        <w:spacing w:after="0"/>
        <w:jc w:val="both"/>
        <w:rPr>
          <w:rFonts w:ascii="Arial" w:hAnsi="Arial" w:cs="Arial"/>
          <w:sz w:val="22"/>
          <w:szCs w:val="22"/>
        </w:rPr>
      </w:pPr>
      <w:r w:rsidRPr="00C962A1">
        <w:rPr>
          <w:rFonts w:ascii="Arial" w:hAnsi="Arial" w:cs="Arial"/>
          <w:sz w:val="22"/>
          <w:szCs w:val="22"/>
        </w:rPr>
        <w:t>Bankovní spojení:</w:t>
      </w:r>
      <w:r w:rsidRPr="00C962A1">
        <w:rPr>
          <w:rFonts w:ascii="Arial" w:hAnsi="Arial" w:cs="Arial"/>
          <w:sz w:val="22"/>
          <w:szCs w:val="22"/>
        </w:rPr>
        <w:tab/>
      </w:r>
      <w:r w:rsidRPr="00C962A1">
        <w:rPr>
          <w:rFonts w:ascii="Arial" w:hAnsi="Arial" w:cs="Arial"/>
          <w:sz w:val="22"/>
          <w:szCs w:val="22"/>
        </w:rPr>
        <w:tab/>
      </w:r>
    </w:p>
    <w:p w14:paraId="41990E16" w14:textId="77777777" w:rsidR="00492ACB" w:rsidRPr="00C962A1" w:rsidRDefault="00492ACB" w:rsidP="008602E8">
      <w:pPr>
        <w:pStyle w:val="Zkladntext"/>
        <w:tabs>
          <w:tab w:val="left" w:pos="2880"/>
        </w:tabs>
        <w:spacing w:after="0"/>
        <w:jc w:val="both"/>
        <w:rPr>
          <w:rFonts w:ascii="Arial" w:hAnsi="Arial" w:cs="Arial"/>
          <w:sz w:val="22"/>
          <w:szCs w:val="22"/>
        </w:rPr>
      </w:pPr>
      <w:r w:rsidRPr="00C962A1">
        <w:rPr>
          <w:rFonts w:ascii="Arial" w:hAnsi="Arial" w:cs="Arial"/>
          <w:sz w:val="22"/>
          <w:szCs w:val="22"/>
        </w:rPr>
        <w:t>Číslo účtu:</w:t>
      </w:r>
    </w:p>
    <w:p w14:paraId="27BE36E3" w14:textId="77777777" w:rsidR="00492ACB" w:rsidRPr="00C962A1" w:rsidRDefault="00492ACB" w:rsidP="008602E8">
      <w:pPr>
        <w:pStyle w:val="Zkladntext"/>
        <w:tabs>
          <w:tab w:val="left" w:pos="3600"/>
        </w:tabs>
        <w:spacing w:after="0"/>
        <w:jc w:val="both"/>
        <w:rPr>
          <w:rFonts w:ascii="Arial" w:hAnsi="Arial" w:cs="Arial"/>
          <w:sz w:val="22"/>
          <w:szCs w:val="22"/>
        </w:rPr>
      </w:pPr>
      <w:r w:rsidRPr="00C962A1">
        <w:rPr>
          <w:rFonts w:ascii="Arial" w:hAnsi="Arial" w:cs="Arial"/>
          <w:sz w:val="22"/>
          <w:szCs w:val="22"/>
        </w:rPr>
        <w:t>Ve věcech smluvních je oprávněn jednat: Miloš Havlík, ředitel</w:t>
      </w:r>
    </w:p>
    <w:p w14:paraId="474C7496" w14:textId="77777777" w:rsidR="00536D32" w:rsidRPr="00C962A1" w:rsidRDefault="00492ACB" w:rsidP="008602E8">
      <w:pPr>
        <w:pStyle w:val="Zkladntext"/>
        <w:tabs>
          <w:tab w:val="left" w:pos="3600"/>
        </w:tabs>
        <w:spacing w:after="0"/>
        <w:jc w:val="both"/>
        <w:rPr>
          <w:rFonts w:ascii="Arial" w:hAnsi="Arial" w:cs="Arial"/>
          <w:sz w:val="22"/>
          <w:szCs w:val="22"/>
          <w:lang w:val="cs-CZ"/>
        </w:rPr>
      </w:pPr>
      <w:r w:rsidRPr="00C962A1">
        <w:rPr>
          <w:rFonts w:ascii="Arial" w:hAnsi="Arial" w:cs="Arial"/>
          <w:sz w:val="22"/>
          <w:szCs w:val="22"/>
        </w:rPr>
        <w:t>Ve věcech technických je oprávněn jednat: Miloš Havlík, ředitel</w:t>
      </w:r>
      <w:r w:rsidR="00536D32" w:rsidRPr="00C962A1">
        <w:rPr>
          <w:rFonts w:ascii="Arial" w:hAnsi="Arial" w:cs="Arial"/>
          <w:sz w:val="22"/>
          <w:szCs w:val="22"/>
          <w:lang w:val="cs-CZ"/>
        </w:rPr>
        <w:t xml:space="preserve">, </w:t>
      </w:r>
    </w:p>
    <w:p w14:paraId="5B217B54" w14:textId="77777777" w:rsidR="00492ACB" w:rsidRPr="00C962A1" w:rsidRDefault="00536D32" w:rsidP="007608A9">
      <w:pPr>
        <w:pStyle w:val="Zkladntext"/>
        <w:tabs>
          <w:tab w:val="left" w:pos="3600"/>
        </w:tabs>
        <w:spacing w:after="0"/>
        <w:jc w:val="both"/>
        <w:rPr>
          <w:rFonts w:ascii="Arial" w:hAnsi="Arial" w:cs="Arial"/>
          <w:sz w:val="22"/>
          <w:szCs w:val="22"/>
        </w:rPr>
      </w:pPr>
      <w:r w:rsidRPr="00C962A1">
        <w:rPr>
          <w:rFonts w:ascii="Arial" w:hAnsi="Arial" w:cs="Arial"/>
          <w:sz w:val="22"/>
          <w:szCs w:val="22"/>
          <w:lang w:val="cs-CZ"/>
        </w:rPr>
        <w:t>a TDI</w:t>
      </w:r>
      <w:r w:rsidR="00FB148E" w:rsidRPr="00C962A1">
        <w:rPr>
          <w:rFonts w:ascii="Arial" w:hAnsi="Arial" w:cs="Arial"/>
          <w:sz w:val="22"/>
          <w:szCs w:val="22"/>
          <w:lang w:val="cs-CZ"/>
        </w:rPr>
        <w:t>:</w:t>
      </w:r>
      <w:r w:rsidR="007608A9">
        <w:rPr>
          <w:rFonts w:ascii="Arial" w:hAnsi="Arial" w:cs="Arial"/>
          <w:sz w:val="22"/>
          <w:szCs w:val="22"/>
          <w:lang w:val="cs-CZ"/>
        </w:rPr>
        <w:t xml:space="preserve"> </w:t>
      </w:r>
      <w:r w:rsidR="007608A9" w:rsidRPr="007608A9">
        <w:rPr>
          <w:rFonts w:ascii="Arial" w:hAnsi="Arial" w:cs="Arial"/>
          <w:i/>
          <w:sz w:val="22"/>
          <w:szCs w:val="22"/>
          <w:lang w:val="cs-CZ"/>
        </w:rPr>
        <w:t>………………………..</w:t>
      </w:r>
      <w:r w:rsidR="007608A9" w:rsidRPr="007608A9">
        <w:rPr>
          <w:rFonts w:cs="Arial"/>
          <w:i/>
          <w:sz w:val="22"/>
          <w:szCs w:val="22"/>
        </w:rPr>
        <w:t>…….(</w:t>
      </w:r>
      <w:r w:rsidR="007608A9" w:rsidRPr="007608A9">
        <w:rPr>
          <w:rFonts w:cs="Arial"/>
          <w:i/>
          <w:szCs w:val="20"/>
        </w:rPr>
        <w:t>bude doplněno</w:t>
      </w:r>
      <w:r w:rsidR="007608A9" w:rsidRPr="007608A9">
        <w:rPr>
          <w:rFonts w:cs="Arial"/>
          <w:i/>
          <w:sz w:val="22"/>
          <w:szCs w:val="22"/>
        </w:rPr>
        <w:t xml:space="preserve"> </w:t>
      </w:r>
      <w:r w:rsidR="007608A9" w:rsidRPr="007608A9">
        <w:rPr>
          <w:rFonts w:cs="Arial"/>
          <w:i/>
          <w:szCs w:val="20"/>
        </w:rPr>
        <w:t>objednatelem před podpisem smlouvy</w:t>
      </w:r>
      <w:r w:rsidR="007608A9" w:rsidRPr="007608A9">
        <w:rPr>
          <w:rFonts w:cs="Arial"/>
          <w:i/>
          <w:sz w:val="22"/>
          <w:szCs w:val="22"/>
        </w:rPr>
        <w:t>)</w:t>
      </w:r>
      <w:r w:rsidR="00492ACB" w:rsidRPr="007608A9">
        <w:rPr>
          <w:rFonts w:ascii="Arial" w:hAnsi="Arial" w:cs="Arial"/>
          <w:i/>
          <w:sz w:val="22"/>
          <w:szCs w:val="22"/>
        </w:rPr>
        <w:tab/>
      </w:r>
      <w:r w:rsidR="00492ACB" w:rsidRPr="00C962A1">
        <w:rPr>
          <w:rFonts w:ascii="Arial" w:hAnsi="Arial" w:cs="Arial"/>
          <w:sz w:val="22"/>
          <w:szCs w:val="22"/>
        </w:rPr>
        <w:tab/>
      </w:r>
    </w:p>
    <w:p w14:paraId="2E852161" w14:textId="77777777" w:rsidR="007608A9" w:rsidRDefault="007608A9" w:rsidP="00F447C5">
      <w:pPr>
        <w:pStyle w:val="Zkladntext"/>
        <w:tabs>
          <w:tab w:val="left" w:pos="0"/>
        </w:tabs>
        <w:spacing w:after="0"/>
        <w:jc w:val="center"/>
        <w:rPr>
          <w:rFonts w:ascii="Arial" w:hAnsi="Arial" w:cs="Arial"/>
          <w:sz w:val="22"/>
          <w:szCs w:val="22"/>
        </w:rPr>
      </w:pPr>
    </w:p>
    <w:p w14:paraId="445E543D" w14:textId="77777777" w:rsidR="00492ACB" w:rsidRPr="00C962A1" w:rsidRDefault="00492ACB" w:rsidP="00F447C5">
      <w:pPr>
        <w:pStyle w:val="Zkladntext"/>
        <w:tabs>
          <w:tab w:val="left" w:pos="0"/>
        </w:tabs>
        <w:spacing w:after="0"/>
        <w:jc w:val="center"/>
        <w:rPr>
          <w:rFonts w:ascii="Arial" w:hAnsi="Arial" w:cs="Arial"/>
          <w:sz w:val="22"/>
          <w:szCs w:val="22"/>
        </w:rPr>
      </w:pPr>
      <w:r w:rsidRPr="00C962A1">
        <w:rPr>
          <w:rFonts w:ascii="Arial" w:hAnsi="Arial" w:cs="Arial"/>
          <w:sz w:val="22"/>
          <w:szCs w:val="22"/>
        </w:rPr>
        <w:t xml:space="preserve">dále jen </w:t>
      </w:r>
      <w:r w:rsidRPr="00C962A1">
        <w:rPr>
          <w:rFonts w:ascii="Arial" w:hAnsi="Arial" w:cs="Arial"/>
          <w:b/>
          <w:bCs/>
          <w:sz w:val="22"/>
          <w:szCs w:val="22"/>
        </w:rPr>
        <w:t>"objednatel"</w:t>
      </w:r>
      <w:r w:rsidRPr="00C962A1">
        <w:rPr>
          <w:rFonts w:ascii="Arial" w:hAnsi="Arial" w:cs="Arial"/>
          <w:sz w:val="22"/>
          <w:szCs w:val="22"/>
        </w:rPr>
        <w:t xml:space="preserve"> na straně jedné</w:t>
      </w:r>
    </w:p>
    <w:p w14:paraId="71D2855E" w14:textId="77777777" w:rsidR="00C962A1" w:rsidRPr="00C962A1" w:rsidRDefault="00C962A1" w:rsidP="008602E8">
      <w:pPr>
        <w:pStyle w:val="Zkladntext"/>
        <w:tabs>
          <w:tab w:val="left" w:pos="2880"/>
        </w:tabs>
        <w:spacing w:after="0"/>
        <w:jc w:val="both"/>
        <w:rPr>
          <w:rFonts w:ascii="Arial" w:hAnsi="Arial" w:cs="Arial"/>
          <w:sz w:val="22"/>
          <w:szCs w:val="22"/>
        </w:rPr>
      </w:pPr>
    </w:p>
    <w:p w14:paraId="345365DA" w14:textId="77777777" w:rsidR="00492ACB" w:rsidRDefault="00492ACB" w:rsidP="008602E8">
      <w:pPr>
        <w:pStyle w:val="Zkladntext"/>
        <w:tabs>
          <w:tab w:val="left" w:pos="2880"/>
        </w:tabs>
        <w:spacing w:after="0"/>
        <w:jc w:val="both"/>
        <w:rPr>
          <w:rFonts w:ascii="Arial" w:hAnsi="Arial" w:cs="Arial"/>
          <w:sz w:val="22"/>
          <w:szCs w:val="22"/>
        </w:rPr>
      </w:pPr>
      <w:r w:rsidRPr="00C962A1">
        <w:rPr>
          <w:rFonts w:ascii="Arial" w:hAnsi="Arial" w:cs="Arial"/>
          <w:sz w:val="22"/>
          <w:szCs w:val="22"/>
        </w:rPr>
        <w:t>a</w:t>
      </w:r>
    </w:p>
    <w:p w14:paraId="7E773C06" w14:textId="77777777" w:rsidR="00163FAE" w:rsidRPr="00C962A1" w:rsidRDefault="00163FAE" w:rsidP="008602E8">
      <w:pPr>
        <w:pStyle w:val="Zkladntext"/>
        <w:tabs>
          <w:tab w:val="left" w:pos="2880"/>
        </w:tabs>
        <w:spacing w:after="0"/>
        <w:jc w:val="both"/>
        <w:rPr>
          <w:rFonts w:ascii="Arial" w:hAnsi="Arial" w:cs="Arial"/>
          <w:sz w:val="22"/>
          <w:szCs w:val="22"/>
        </w:rPr>
      </w:pPr>
    </w:p>
    <w:p w14:paraId="3F46BE98" w14:textId="77777777" w:rsidR="00492ACB" w:rsidRPr="00163FAE" w:rsidRDefault="00163FAE" w:rsidP="008602E8">
      <w:pPr>
        <w:pStyle w:val="Zkladntext"/>
        <w:tabs>
          <w:tab w:val="left" w:pos="2880"/>
        </w:tabs>
        <w:spacing w:after="0"/>
        <w:jc w:val="both"/>
        <w:rPr>
          <w:rFonts w:ascii="Arial" w:hAnsi="Arial" w:cs="Arial"/>
          <w:sz w:val="22"/>
          <w:szCs w:val="22"/>
          <w:lang w:val="cs-CZ"/>
        </w:rPr>
      </w:pPr>
      <w:r w:rsidRPr="00A7403A">
        <w:rPr>
          <w:rFonts w:ascii="Arial" w:hAnsi="Arial" w:cs="Arial"/>
          <w:sz w:val="22"/>
          <w:szCs w:val="22"/>
          <w:highlight w:val="cyan"/>
          <w:lang w:val="cs-CZ"/>
        </w:rPr>
        <w:t>………………………………………………………</w:t>
      </w:r>
    </w:p>
    <w:p w14:paraId="180AB659" w14:textId="77777777" w:rsidR="00F447C5" w:rsidRPr="00C962A1" w:rsidRDefault="00F447C5" w:rsidP="008602E8">
      <w:pPr>
        <w:pStyle w:val="Zkladntext"/>
        <w:tabs>
          <w:tab w:val="left" w:pos="2880"/>
        </w:tabs>
        <w:spacing w:after="0"/>
        <w:jc w:val="both"/>
        <w:rPr>
          <w:rFonts w:ascii="Arial" w:hAnsi="Arial" w:cs="Arial"/>
          <w:sz w:val="24"/>
        </w:rPr>
      </w:pPr>
    </w:p>
    <w:p w14:paraId="6E0221BC" w14:textId="77777777" w:rsidR="00492ACB" w:rsidRPr="00A7403A" w:rsidRDefault="00C962A1" w:rsidP="008602E8">
      <w:pPr>
        <w:pStyle w:val="Zkladntext"/>
        <w:tabs>
          <w:tab w:val="left" w:pos="0"/>
        </w:tabs>
        <w:spacing w:after="0"/>
        <w:jc w:val="both"/>
        <w:rPr>
          <w:rFonts w:ascii="Arial" w:hAnsi="Arial" w:cs="Arial"/>
          <w:sz w:val="22"/>
          <w:szCs w:val="22"/>
          <w:highlight w:val="cyan"/>
        </w:rPr>
      </w:pPr>
      <w:r>
        <w:rPr>
          <w:rFonts w:ascii="Arial" w:hAnsi="Arial" w:cs="Arial"/>
          <w:sz w:val="22"/>
          <w:szCs w:val="22"/>
          <w:lang w:val="cs-CZ"/>
        </w:rPr>
        <w:t>Z</w:t>
      </w:r>
      <w:r w:rsidR="00492ACB" w:rsidRPr="00C962A1">
        <w:rPr>
          <w:rFonts w:ascii="Arial" w:hAnsi="Arial" w:cs="Arial"/>
          <w:sz w:val="22"/>
          <w:szCs w:val="22"/>
        </w:rPr>
        <w:t>astoupen</w:t>
      </w:r>
      <w:r w:rsidR="00F447C5" w:rsidRPr="00C962A1">
        <w:rPr>
          <w:rFonts w:ascii="Arial" w:hAnsi="Arial" w:cs="Arial"/>
          <w:sz w:val="22"/>
          <w:szCs w:val="22"/>
        </w:rPr>
        <w:t>ý</w:t>
      </w:r>
      <w:r w:rsidR="00492ACB" w:rsidRPr="00C962A1">
        <w:rPr>
          <w:rFonts w:ascii="Arial" w:hAnsi="Arial" w:cs="Arial"/>
          <w:sz w:val="22"/>
          <w:szCs w:val="22"/>
        </w:rPr>
        <w:t>:</w:t>
      </w:r>
      <w:r w:rsidR="00492ACB" w:rsidRPr="00C962A1">
        <w:rPr>
          <w:rFonts w:ascii="Arial" w:hAnsi="Arial" w:cs="Arial"/>
          <w:sz w:val="22"/>
          <w:szCs w:val="22"/>
        </w:rPr>
        <w:tab/>
      </w:r>
      <w:r w:rsidR="00492ACB" w:rsidRPr="00C962A1">
        <w:rPr>
          <w:rFonts w:ascii="Arial" w:hAnsi="Arial" w:cs="Arial"/>
          <w:sz w:val="22"/>
          <w:szCs w:val="22"/>
        </w:rPr>
        <w:tab/>
      </w:r>
      <w:r w:rsidR="00492ACB" w:rsidRPr="00C962A1">
        <w:rPr>
          <w:rFonts w:ascii="Arial" w:hAnsi="Arial" w:cs="Arial"/>
          <w:sz w:val="22"/>
          <w:szCs w:val="22"/>
        </w:rPr>
        <w:tab/>
      </w:r>
      <w:r w:rsidRPr="00A7403A">
        <w:rPr>
          <w:rFonts w:ascii="Arial" w:hAnsi="Arial" w:cs="Arial"/>
          <w:sz w:val="22"/>
          <w:szCs w:val="22"/>
          <w:highlight w:val="cyan"/>
          <w:lang w:val="cs-CZ"/>
        </w:rPr>
        <w:t>…………………………..</w:t>
      </w:r>
    </w:p>
    <w:p w14:paraId="62D52C58" w14:textId="77777777" w:rsidR="00492ACB" w:rsidRPr="00A7403A" w:rsidRDefault="00C962A1" w:rsidP="008602E8">
      <w:pPr>
        <w:pStyle w:val="Zkladntext"/>
        <w:tabs>
          <w:tab w:val="left" w:pos="0"/>
        </w:tabs>
        <w:spacing w:after="0"/>
        <w:jc w:val="both"/>
        <w:rPr>
          <w:rFonts w:ascii="Arial" w:hAnsi="Arial" w:cs="Arial"/>
          <w:sz w:val="22"/>
          <w:szCs w:val="22"/>
          <w:highlight w:val="cyan"/>
        </w:rPr>
      </w:pPr>
      <w:r w:rsidRPr="00A7403A">
        <w:rPr>
          <w:rFonts w:ascii="Arial" w:hAnsi="Arial" w:cs="Arial"/>
          <w:sz w:val="22"/>
          <w:szCs w:val="22"/>
          <w:lang w:val="cs-CZ"/>
        </w:rPr>
        <w:t>S</w:t>
      </w:r>
      <w:r w:rsidR="00492ACB" w:rsidRPr="00A7403A">
        <w:rPr>
          <w:rFonts w:ascii="Arial" w:hAnsi="Arial" w:cs="Arial"/>
          <w:sz w:val="22"/>
          <w:szCs w:val="22"/>
        </w:rPr>
        <w:t>ídlem:</w:t>
      </w:r>
      <w:r w:rsidR="00492ACB" w:rsidRPr="00A7403A">
        <w:rPr>
          <w:rFonts w:ascii="Arial" w:hAnsi="Arial" w:cs="Arial"/>
          <w:sz w:val="22"/>
          <w:szCs w:val="22"/>
        </w:rPr>
        <w:tab/>
      </w:r>
      <w:r w:rsidR="00492ACB" w:rsidRPr="00A7403A">
        <w:rPr>
          <w:rFonts w:ascii="Arial" w:hAnsi="Arial" w:cs="Arial"/>
          <w:sz w:val="22"/>
          <w:szCs w:val="22"/>
        </w:rPr>
        <w:tab/>
      </w:r>
      <w:r w:rsidR="00492ACB" w:rsidRPr="00A7403A">
        <w:rPr>
          <w:rFonts w:ascii="Arial" w:hAnsi="Arial" w:cs="Arial"/>
          <w:sz w:val="22"/>
          <w:szCs w:val="22"/>
        </w:rPr>
        <w:tab/>
      </w:r>
      <w:r w:rsidRPr="00A7403A">
        <w:rPr>
          <w:rFonts w:ascii="Arial" w:hAnsi="Arial" w:cs="Arial"/>
          <w:sz w:val="22"/>
          <w:szCs w:val="22"/>
          <w:highlight w:val="cyan"/>
          <w:lang w:val="cs-CZ"/>
        </w:rPr>
        <w:t>…………………………..</w:t>
      </w:r>
    </w:p>
    <w:p w14:paraId="27132056" w14:textId="77777777" w:rsidR="00492ACB" w:rsidRPr="00A7403A" w:rsidRDefault="00492ACB" w:rsidP="00C962A1">
      <w:pPr>
        <w:pStyle w:val="Zkladntext"/>
        <w:tabs>
          <w:tab w:val="left" w:pos="2835"/>
        </w:tabs>
        <w:spacing w:after="0"/>
        <w:jc w:val="both"/>
        <w:rPr>
          <w:rFonts w:ascii="Arial" w:hAnsi="Arial" w:cs="Arial"/>
          <w:sz w:val="22"/>
          <w:szCs w:val="22"/>
          <w:highlight w:val="cyan"/>
          <w:lang w:val="cs-CZ"/>
        </w:rPr>
      </w:pPr>
      <w:r w:rsidRPr="00A7403A">
        <w:rPr>
          <w:rFonts w:ascii="Arial" w:hAnsi="Arial" w:cs="Arial"/>
          <w:sz w:val="22"/>
          <w:szCs w:val="22"/>
        </w:rPr>
        <w:t>IČ:</w:t>
      </w:r>
      <w:r w:rsidRPr="00A7403A">
        <w:rPr>
          <w:rFonts w:ascii="Arial" w:hAnsi="Arial" w:cs="Arial"/>
          <w:sz w:val="22"/>
          <w:szCs w:val="22"/>
        </w:rPr>
        <w:tab/>
      </w:r>
      <w:r w:rsidR="00C962A1" w:rsidRPr="00A7403A">
        <w:rPr>
          <w:rFonts w:ascii="Arial" w:hAnsi="Arial" w:cs="Arial"/>
          <w:sz w:val="22"/>
          <w:szCs w:val="22"/>
          <w:highlight w:val="cyan"/>
          <w:lang w:val="cs-CZ"/>
        </w:rPr>
        <w:t>…………………………..</w:t>
      </w:r>
    </w:p>
    <w:p w14:paraId="23CC3A17" w14:textId="77777777" w:rsidR="00492ACB" w:rsidRPr="00A7403A" w:rsidRDefault="00492ACB" w:rsidP="00C962A1">
      <w:pPr>
        <w:pStyle w:val="Zkladntext"/>
        <w:spacing w:after="0"/>
        <w:jc w:val="both"/>
        <w:rPr>
          <w:rFonts w:ascii="Arial" w:hAnsi="Arial" w:cs="Arial"/>
          <w:sz w:val="22"/>
          <w:szCs w:val="22"/>
          <w:highlight w:val="cyan"/>
          <w:lang w:val="cs-CZ"/>
        </w:rPr>
      </w:pPr>
      <w:r w:rsidRPr="00A7403A">
        <w:rPr>
          <w:rFonts w:ascii="Arial" w:hAnsi="Arial" w:cs="Arial"/>
          <w:sz w:val="22"/>
          <w:szCs w:val="22"/>
        </w:rPr>
        <w:t>DIČ:</w:t>
      </w:r>
      <w:r w:rsidRPr="00A7403A">
        <w:rPr>
          <w:rFonts w:ascii="Arial" w:hAnsi="Arial" w:cs="Arial"/>
          <w:sz w:val="22"/>
          <w:szCs w:val="22"/>
        </w:rPr>
        <w:tab/>
      </w:r>
      <w:r w:rsidR="00C962A1" w:rsidRPr="00A7403A">
        <w:rPr>
          <w:rFonts w:ascii="Arial" w:hAnsi="Arial" w:cs="Arial"/>
          <w:sz w:val="22"/>
          <w:szCs w:val="22"/>
        </w:rPr>
        <w:tab/>
      </w:r>
      <w:r w:rsidR="00C962A1" w:rsidRPr="00A7403A">
        <w:rPr>
          <w:rFonts w:ascii="Arial" w:hAnsi="Arial" w:cs="Arial"/>
          <w:sz w:val="22"/>
          <w:szCs w:val="22"/>
        </w:rPr>
        <w:tab/>
      </w:r>
      <w:r w:rsidR="00C962A1" w:rsidRPr="00A7403A">
        <w:rPr>
          <w:rFonts w:ascii="Arial" w:hAnsi="Arial" w:cs="Arial"/>
          <w:sz w:val="22"/>
          <w:szCs w:val="22"/>
        </w:rPr>
        <w:tab/>
      </w:r>
      <w:r w:rsidR="00C962A1" w:rsidRPr="00A7403A">
        <w:rPr>
          <w:rFonts w:ascii="Arial" w:hAnsi="Arial" w:cs="Arial"/>
          <w:sz w:val="22"/>
          <w:szCs w:val="22"/>
          <w:highlight w:val="cyan"/>
          <w:lang w:val="cs-CZ"/>
        </w:rPr>
        <w:t>…………………………..</w:t>
      </w:r>
    </w:p>
    <w:p w14:paraId="6CDD5CB2" w14:textId="77777777" w:rsidR="00492ACB" w:rsidRPr="00C962A1" w:rsidRDefault="00C962A1" w:rsidP="00C962A1">
      <w:pPr>
        <w:pStyle w:val="Zkladntext"/>
        <w:tabs>
          <w:tab w:val="left" w:pos="2835"/>
        </w:tabs>
        <w:spacing w:after="0"/>
        <w:jc w:val="both"/>
        <w:rPr>
          <w:rFonts w:ascii="Arial" w:hAnsi="Arial" w:cs="Arial"/>
          <w:sz w:val="22"/>
          <w:szCs w:val="22"/>
          <w:lang w:val="cs-CZ"/>
        </w:rPr>
      </w:pPr>
      <w:r w:rsidRPr="00A7403A">
        <w:rPr>
          <w:rFonts w:ascii="Arial" w:hAnsi="Arial" w:cs="Arial"/>
          <w:sz w:val="22"/>
          <w:szCs w:val="22"/>
          <w:lang w:val="cs-CZ"/>
        </w:rPr>
        <w:t>B</w:t>
      </w:r>
      <w:r w:rsidR="00492ACB" w:rsidRPr="00A7403A">
        <w:rPr>
          <w:rFonts w:ascii="Arial" w:hAnsi="Arial" w:cs="Arial"/>
          <w:sz w:val="22"/>
          <w:szCs w:val="22"/>
        </w:rPr>
        <w:t>ankovní spojení:</w:t>
      </w:r>
      <w:r w:rsidR="00492ACB" w:rsidRPr="00A7403A">
        <w:rPr>
          <w:rFonts w:ascii="Arial" w:hAnsi="Arial" w:cs="Arial"/>
          <w:sz w:val="22"/>
          <w:szCs w:val="22"/>
        </w:rPr>
        <w:tab/>
      </w:r>
      <w:r w:rsidRPr="00A7403A">
        <w:rPr>
          <w:rFonts w:ascii="Arial" w:hAnsi="Arial" w:cs="Arial"/>
          <w:sz w:val="22"/>
          <w:szCs w:val="22"/>
          <w:highlight w:val="cyan"/>
          <w:lang w:val="cs-CZ"/>
        </w:rPr>
        <w:t>…………………………..</w:t>
      </w:r>
    </w:p>
    <w:p w14:paraId="0339F86D" w14:textId="77777777" w:rsidR="00492ACB" w:rsidRPr="00A7403A" w:rsidRDefault="00C962A1" w:rsidP="00C962A1">
      <w:pPr>
        <w:pStyle w:val="Zkladntext"/>
        <w:tabs>
          <w:tab w:val="left" w:pos="2835"/>
        </w:tabs>
        <w:spacing w:after="0"/>
        <w:jc w:val="both"/>
        <w:rPr>
          <w:rFonts w:ascii="Arial" w:hAnsi="Arial" w:cs="Arial"/>
          <w:sz w:val="22"/>
          <w:szCs w:val="22"/>
          <w:highlight w:val="cyan"/>
          <w:lang w:val="cs-CZ"/>
        </w:rPr>
      </w:pPr>
      <w:r>
        <w:rPr>
          <w:rFonts w:ascii="Arial" w:hAnsi="Arial" w:cs="Arial"/>
          <w:sz w:val="22"/>
          <w:szCs w:val="22"/>
          <w:lang w:val="cs-CZ"/>
        </w:rPr>
        <w:t>Č</w:t>
      </w:r>
      <w:r w:rsidR="00492ACB" w:rsidRPr="00C962A1">
        <w:rPr>
          <w:rFonts w:ascii="Arial" w:hAnsi="Arial" w:cs="Arial"/>
          <w:sz w:val="22"/>
          <w:szCs w:val="22"/>
        </w:rPr>
        <w:t>íslo účtu:</w:t>
      </w:r>
      <w:r w:rsidR="00492ACB" w:rsidRPr="00C962A1">
        <w:rPr>
          <w:rFonts w:ascii="Arial" w:hAnsi="Arial" w:cs="Arial"/>
          <w:sz w:val="22"/>
          <w:szCs w:val="22"/>
        </w:rPr>
        <w:tab/>
      </w:r>
      <w:r w:rsidRPr="00A7403A">
        <w:rPr>
          <w:rFonts w:ascii="Arial" w:hAnsi="Arial" w:cs="Arial"/>
          <w:sz w:val="22"/>
          <w:szCs w:val="22"/>
          <w:highlight w:val="cyan"/>
          <w:lang w:val="cs-CZ"/>
        </w:rPr>
        <w:t>…………………………..</w:t>
      </w:r>
      <w:bookmarkStart w:id="0" w:name="_GoBack"/>
      <w:bookmarkEnd w:id="0"/>
    </w:p>
    <w:p w14:paraId="61FC2677" w14:textId="77777777" w:rsidR="00492ACB" w:rsidRPr="00C962A1" w:rsidRDefault="00C962A1" w:rsidP="00C962A1">
      <w:pPr>
        <w:pStyle w:val="Zkladntext"/>
        <w:tabs>
          <w:tab w:val="left" w:pos="2835"/>
        </w:tabs>
        <w:spacing w:after="0"/>
        <w:jc w:val="both"/>
        <w:rPr>
          <w:rFonts w:ascii="Arial" w:hAnsi="Arial" w:cs="Arial"/>
          <w:sz w:val="22"/>
          <w:szCs w:val="22"/>
          <w:lang w:val="cs-CZ"/>
        </w:rPr>
      </w:pPr>
      <w:r w:rsidRPr="00A7403A">
        <w:rPr>
          <w:rFonts w:ascii="Arial" w:hAnsi="Arial" w:cs="Arial"/>
          <w:sz w:val="22"/>
          <w:szCs w:val="22"/>
        </w:rPr>
        <w:t>Z</w:t>
      </w:r>
      <w:r w:rsidR="00492ACB" w:rsidRPr="00A7403A">
        <w:rPr>
          <w:rFonts w:ascii="Arial" w:hAnsi="Arial" w:cs="Arial"/>
          <w:sz w:val="22"/>
          <w:szCs w:val="22"/>
        </w:rPr>
        <w:t>apsaná:</w:t>
      </w:r>
      <w:r w:rsidR="00492ACB" w:rsidRPr="00A7403A">
        <w:rPr>
          <w:rFonts w:ascii="Arial" w:hAnsi="Arial" w:cs="Arial"/>
          <w:sz w:val="22"/>
          <w:szCs w:val="22"/>
        </w:rPr>
        <w:tab/>
      </w:r>
      <w:r w:rsidRPr="00A7403A">
        <w:rPr>
          <w:rFonts w:ascii="Arial" w:hAnsi="Arial" w:cs="Arial"/>
          <w:sz w:val="22"/>
          <w:szCs w:val="22"/>
          <w:highlight w:val="cyan"/>
          <w:lang w:val="cs-CZ"/>
        </w:rPr>
        <w:t>…………………………...</w:t>
      </w:r>
    </w:p>
    <w:p w14:paraId="215C9E44" w14:textId="77777777" w:rsidR="00492ACB" w:rsidRPr="00C962A1" w:rsidRDefault="00492ACB" w:rsidP="008602E8">
      <w:pPr>
        <w:pStyle w:val="Zkladntext"/>
        <w:tabs>
          <w:tab w:val="left" w:pos="3600"/>
        </w:tabs>
        <w:spacing w:after="0"/>
        <w:jc w:val="both"/>
        <w:rPr>
          <w:rFonts w:ascii="Arial" w:hAnsi="Arial" w:cs="Arial"/>
          <w:sz w:val="22"/>
          <w:szCs w:val="22"/>
          <w:lang w:val="cs-CZ"/>
        </w:rPr>
      </w:pPr>
      <w:r w:rsidRPr="00C962A1">
        <w:rPr>
          <w:rFonts w:ascii="Arial" w:hAnsi="Arial" w:cs="Arial"/>
          <w:sz w:val="22"/>
          <w:szCs w:val="22"/>
        </w:rPr>
        <w:t>Ve věcech smluvních je oprávněn jednat:</w:t>
      </w:r>
      <w:r w:rsidR="00C962A1">
        <w:rPr>
          <w:rFonts w:ascii="Arial" w:hAnsi="Arial" w:cs="Arial"/>
          <w:sz w:val="22"/>
          <w:szCs w:val="22"/>
        </w:rPr>
        <w:tab/>
      </w:r>
      <w:r w:rsidR="00C962A1" w:rsidRPr="00A7403A">
        <w:rPr>
          <w:rFonts w:ascii="Arial" w:hAnsi="Arial" w:cs="Arial"/>
          <w:sz w:val="22"/>
          <w:szCs w:val="22"/>
          <w:highlight w:val="cyan"/>
          <w:lang w:val="cs-CZ"/>
        </w:rPr>
        <w:t>……………………………….</w:t>
      </w:r>
    </w:p>
    <w:p w14:paraId="79306AEB" w14:textId="77777777" w:rsidR="00492ACB" w:rsidRPr="00C962A1" w:rsidRDefault="00492ACB" w:rsidP="008602E8">
      <w:pPr>
        <w:pStyle w:val="Zkladntext"/>
        <w:tabs>
          <w:tab w:val="left" w:pos="3600"/>
        </w:tabs>
        <w:spacing w:after="0"/>
        <w:jc w:val="both"/>
        <w:rPr>
          <w:rFonts w:ascii="Arial" w:hAnsi="Arial" w:cs="Arial"/>
          <w:sz w:val="22"/>
          <w:szCs w:val="22"/>
          <w:lang w:val="cs-CZ"/>
        </w:rPr>
      </w:pPr>
      <w:r w:rsidRPr="00C962A1">
        <w:rPr>
          <w:rFonts w:ascii="Arial" w:hAnsi="Arial" w:cs="Arial"/>
          <w:sz w:val="22"/>
          <w:szCs w:val="22"/>
        </w:rPr>
        <w:t>Ve věcech technických je oprávněn jednat:</w:t>
      </w:r>
      <w:r w:rsidRPr="00C962A1">
        <w:rPr>
          <w:rFonts w:ascii="Arial" w:hAnsi="Arial" w:cs="Arial"/>
          <w:sz w:val="22"/>
          <w:szCs w:val="22"/>
        </w:rPr>
        <w:tab/>
      </w:r>
      <w:r w:rsidR="00C962A1" w:rsidRPr="00A7403A">
        <w:rPr>
          <w:rFonts w:ascii="Arial" w:hAnsi="Arial" w:cs="Arial"/>
          <w:sz w:val="22"/>
          <w:szCs w:val="22"/>
          <w:highlight w:val="cyan"/>
          <w:lang w:val="cs-CZ"/>
        </w:rPr>
        <w:t>……………………………….</w:t>
      </w:r>
    </w:p>
    <w:p w14:paraId="5182BFDE" w14:textId="77777777" w:rsidR="00492ACB" w:rsidRPr="00C962A1" w:rsidRDefault="00492ACB" w:rsidP="008602E8">
      <w:pPr>
        <w:pStyle w:val="Zkladntext"/>
        <w:tabs>
          <w:tab w:val="left" w:pos="2880"/>
        </w:tabs>
        <w:spacing w:after="0"/>
        <w:jc w:val="both"/>
        <w:rPr>
          <w:rFonts w:ascii="Arial" w:hAnsi="Arial" w:cs="Arial"/>
          <w:sz w:val="22"/>
          <w:szCs w:val="22"/>
        </w:rPr>
      </w:pPr>
    </w:p>
    <w:p w14:paraId="2007834A" w14:textId="77777777" w:rsidR="00492ACB" w:rsidRPr="00C962A1" w:rsidRDefault="00492ACB" w:rsidP="00F447C5">
      <w:pPr>
        <w:pStyle w:val="Zkladntext"/>
        <w:tabs>
          <w:tab w:val="left" w:pos="2880"/>
        </w:tabs>
        <w:spacing w:after="0"/>
        <w:jc w:val="center"/>
        <w:rPr>
          <w:rFonts w:ascii="Arial" w:hAnsi="Arial" w:cs="Arial"/>
          <w:sz w:val="22"/>
          <w:szCs w:val="22"/>
        </w:rPr>
      </w:pPr>
      <w:r w:rsidRPr="00C962A1">
        <w:rPr>
          <w:rFonts w:ascii="Arial" w:hAnsi="Arial" w:cs="Arial"/>
          <w:sz w:val="22"/>
          <w:szCs w:val="22"/>
        </w:rPr>
        <w:t xml:space="preserve">dále jen </w:t>
      </w:r>
      <w:r w:rsidRPr="00C962A1">
        <w:rPr>
          <w:rFonts w:ascii="Arial" w:hAnsi="Arial" w:cs="Arial"/>
          <w:b/>
          <w:bCs/>
          <w:sz w:val="22"/>
          <w:szCs w:val="22"/>
        </w:rPr>
        <w:t>"zhotovitel"</w:t>
      </w:r>
      <w:r w:rsidRPr="00C962A1">
        <w:rPr>
          <w:rFonts w:ascii="Arial" w:hAnsi="Arial" w:cs="Arial"/>
          <w:sz w:val="22"/>
          <w:szCs w:val="22"/>
        </w:rPr>
        <w:t xml:space="preserve"> na straně druhé</w:t>
      </w:r>
    </w:p>
    <w:p w14:paraId="5B4466FA" w14:textId="77777777" w:rsidR="00492ACB" w:rsidRPr="00C962A1" w:rsidRDefault="00492ACB" w:rsidP="008602E8">
      <w:pPr>
        <w:spacing w:line="240" w:lineRule="auto"/>
        <w:rPr>
          <w:rFonts w:ascii="Arial" w:hAnsi="Arial" w:cs="Arial"/>
          <w:szCs w:val="20"/>
        </w:rPr>
      </w:pPr>
    </w:p>
    <w:p w14:paraId="6A2F6E64" w14:textId="77777777" w:rsidR="00C962A1" w:rsidRDefault="00C962A1" w:rsidP="008602E8">
      <w:pPr>
        <w:spacing w:line="240" w:lineRule="auto"/>
        <w:rPr>
          <w:rFonts w:ascii="Arial" w:hAnsi="Arial" w:cs="Arial"/>
          <w:color w:val="FF0000"/>
          <w:szCs w:val="20"/>
        </w:rPr>
      </w:pPr>
    </w:p>
    <w:p w14:paraId="38AAEFE9" w14:textId="77777777" w:rsidR="00C962A1" w:rsidRDefault="00C962A1" w:rsidP="008602E8">
      <w:pPr>
        <w:spacing w:line="240" w:lineRule="auto"/>
        <w:rPr>
          <w:rFonts w:ascii="Arial" w:hAnsi="Arial" w:cs="Arial"/>
          <w:color w:val="FF0000"/>
          <w:szCs w:val="20"/>
        </w:rPr>
      </w:pPr>
    </w:p>
    <w:p w14:paraId="10F2E77C" w14:textId="77777777" w:rsidR="00492ACB" w:rsidRPr="00FC12A3" w:rsidRDefault="00492ACB" w:rsidP="009E250C">
      <w:pPr>
        <w:numPr>
          <w:ilvl w:val="0"/>
          <w:numId w:val="2"/>
        </w:numPr>
        <w:suppressAutoHyphens/>
        <w:spacing w:before="240" w:line="240" w:lineRule="auto"/>
        <w:ind w:hanging="720"/>
        <w:rPr>
          <w:rFonts w:ascii="Arial" w:hAnsi="Arial" w:cs="Arial"/>
          <w:sz w:val="24"/>
          <w:szCs w:val="24"/>
        </w:rPr>
      </w:pPr>
      <w:r w:rsidRPr="005B3F65">
        <w:rPr>
          <w:rFonts w:ascii="Arial" w:hAnsi="Arial" w:cs="Arial"/>
          <w:b/>
          <w:bCs/>
          <w:sz w:val="24"/>
          <w:szCs w:val="24"/>
          <w:u w:val="single"/>
        </w:rPr>
        <w:lastRenderedPageBreak/>
        <w:t>Předmět smlouvy</w:t>
      </w:r>
    </w:p>
    <w:p w14:paraId="51A74129" w14:textId="77777777" w:rsidR="00E41B8A" w:rsidRPr="00AF2B54" w:rsidRDefault="00685476" w:rsidP="00AF2B54">
      <w:pPr>
        <w:pStyle w:val="Zkladntext"/>
        <w:numPr>
          <w:ilvl w:val="1"/>
          <w:numId w:val="4"/>
        </w:numPr>
        <w:suppressAutoHyphens w:val="0"/>
        <w:spacing w:before="120" w:after="0"/>
        <w:jc w:val="both"/>
        <w:rPr>
          <w:rFonts w:ascii="Arial" w:hAnsi="Arial" w:cs="Arial"/>
          <w:bCs/>
          <w:i/>
          <w:iCs/>
          <w:sz w:val="22"/>
          <w:szCs w:val="20"/>
        </w:rPr>
      </w:pPr>
      <w:r w:rsidRPr="00AF2B54">
        <w:rPr>
          <w:rFonts w:ascii="Arial" w:hAnsi="Arial" w:cs="Arial"/>
          <w:sz w:val="22"/>
          <w:szCs w:val="20"/>
        </w:rPr>
        <w:t>P</w:t>
      </w:r>
      <w:r w:rsidR="00492ACB" w:rsidRPr="00AF2B54">
        <w:rPr>
          <w:rFonts w:ascii="Arial" w:hAnsi="Arial" w:cs="Arial"/>
          <w:sz w:val="22"/>
          <w:szCs w:val="20"/>
        </w:rPr>
        <w:t>ředmětem této smlouvy je závazek zhotovitele provést pro objednatele na své náklady a</w:t>
      </w:r>
      <w:r w:rsidR="00FC1F63" w:rsidRPr="00AF2B54">
        <w:rPr>
          <w:rFonts w:ascii="Arial" w:hAnsi="Arial" w:cs="Arial"/>
          <w:sz w:val="22"/>
          <w:szCs w:val="20"/>
        </w:rPr>
        <w:t xml:space="preserve"> své nebezpeč</w:t>
      </w:r>
      <w:r w:rsidR="007D131C" w:rsidRPr="00AF2B54">
        <w:rPr>
          <w:rFonts w:ascii="Arial" w:hAnsi="Arial" w:cs="Arial"/>
          <w:sz w:val="22"/>
          <w:szCs w:val="20"/>
        </w:rPr>
        <w:t>í</w:t>
      </w:r>
      <w:r w:rsidR="007D131C" w:rsidRPr="00AF2B54">
        <w:rPr>
          <w:rFonts w:ascii="Arial" w:hAnsi="Arial" w:cs="Arial"/>
          <w:b/>
          <w:sz w:val="22"/>
          <w:szCs w:val="20"/>
        </w:rPr>
        <w:t xml:space="preserve"> </w:t>
      </w:r>
      <w:r w:rsidR="007D131C" w:rsidRPr="00AF2B54">
        <w:rPr>
          <w:rFonts w:ascii="Arial" w:hAnsi="Arial" w:cs="Arial"/>
          <w:sz w:val="22"/>
          <w:szCs w:val="20"/>
        </w:rPr>
        <w:t xml:space="preserve">stavební práce v rámci </w:t>
      </w:r>
      <w:r w:rsidR="00AF2B54" w:rsidRPr="00AF2B54">
        <w:rPr>
          <w:rFonts w:ascii="Arial" w:hAnsi="Arial" w:cs="Arial"/>
          <w:sz w:val="22"/>
          <w:szCs w:val="20"/>
        </w:rPr>
        <w:t>projektu</w:t>
      </w:r>
      <w:r w:rsidR="007D131C" w:rsidRPr="00AF2B54">
        <w:rPr>
          <w:rFonts w:ascii="Arial" w:hAnsi="Arial" w:cs="Arial"/>
          <w:sz w:val="22"/>
          <w:szCs w:val="20"/>
        </w:rPr>
        <w:t xml:space="preserve"> „SOCIÁLNÍ BYTY ČP. 315, 316, 329 ŽELEZNÝ BROD“, jehož cílem je vybudovat 12menších bytových jednotek pro sociálně slabší obyvatele města, které budou po stránce hygienické a stavebně technické odpovídat současným standardům bydlení v Železném Brodě, ul. Stavbařů čp. 315, 316 a 329 </w:t>
      </w:r>
      <w:r w:rsidR="00E41B8A" w:rsidRPr="00AF2B54">
        <w:rPr>
          <w:rFonts w:ascii="Arial" w:hAnsi="Arial" w:cs="Arial"/>
          <w:bCs/>
          <w:iCs/>
          <w:sz w:val="22"/>
        </w:rPr>
        <w:t xml:space="preserve"> v Železném Brodě, které jsou ve správě </w:t>
      </w:r>
      <w:r w:rsidR="005B3F65" w:rsidRPr="00AF2B54">
        <w:rPr>
          <w:rFonts w:ascii="Arial" w:hAnsi="Arial" w:cs="Arial"/>
          <w:bCs/>
          <w:iCs/>
          <w:sz w:val="22"/>
        </w:rPr>
        <w:t>objednatele</w:t>
      </w:r>
      <w:r w:rsidR="002C15EA" w:rsidRPr="00AF2B54">
        <w:rPr>
          <w:rFonts w:ascii="Arial" w:hAnsi="Arial" w:cs="Arial"/>
          <w:bCs/>
          <w:iCs/>
          <w:sz w:val="22"/>
        </w:rPr>
        <w:t xml:space="preserve"> (dále jen „dílo“)</w:t>
      </w:r>
      <w:r w:rsidR="00E41B8A" w:rsidRPr="00AF2B54">
        <w:rPr>
          <w:rFonts w:ascii="Arial" w:hAnsi="Arial" w:cs="Arial"/>
          <w:bCs/>
          <w:iCs/>
          <w:sz w:val="22"/>
        </w:rPr>
        <w:t xml:space="preserve">. </w:t>
      </w:r>
    </w:p>
    <w:p w14:paraId="187B95D1" w14:textId="77777777" w:rsidR="00844EA5" w:rsidRPr="00792D2D" w:rsidRDefault="00844EA5" w:rsidP="009E250C">
      <w:pPr>
        <w:pStyle w:val="Zkladntext"/>
        <w:numPr>
          <w:ilvl w:val="1"/>
          <w:numId w:val="4"/>
        </w:numPr>
        <w:suppressAutoHyphens w:val="0"/>
        <w:spacing w:before="120" w:after="0"/>
        <w:jc w:val="both"/>
        <w:rPr>
          <w:rFonts w:ascii="Arial" w:hAnsi="Arial" w:cs="Arial"/>
          <w:sz w:val="22"/>
          <w:szCs w:val="22"/>
        </w:rPr>
      </w:pPr>
      <w:r w:rsidRPr="00792D2D">
        <w:rPr>
          <w:rFonts w:ascii="Arial" w:hAnsi="Arial" w:cs="Arial"/>
          <w:sz w:val="22"/>
          <w:szCs w:val="22"/>
        </w:rPr>
        <w:t>Rozsah plnění závazku zhotovitele je určen:</w:t>
      </w:r>
    </w:p>
    <w:p w14:paraId="582F372F" w14:textId="79C38D61" w:rsidR="00844EA5" w:rsidRPr="004F6B07" w:rsidRDefault="00844EA5" w:rsidP="007D131C">
      <w:pPr>
        <w:pStyle w:val="Seznam"/>
        <w:numPr>
          <w:ilvl w:val="1"/>
          <w:numId w:val="3"/>
        </w:numPr>
        <w:tabs>
          <w:tab w:val="clear" w:pos="708"/>
        </w:tabs>
        <w:suppressAutoHyphens w:val="0"/>
        <w:spacing w:before="120" w:line="240" w:lineRule="auto"/>
        <w:jc w:val="both"/>
        <w:rPr>
          <w:rFonts w:cs="Arial"/>
          <w:b w:val="0"/>
        </w:rPr>
      </w:pPr>
      <w:r w:rsidRPr="00792D2D">
        <w:rPr>
          <w:rFonts w:cs="Arial"/>
          <w:b w:val="0"/>
          <w:sz w:val="22"/>
          <w:szCs w:val="22"/>
        </w:rPr>
        <w:t>zadávací dokumentací (dále jen „ZD“) k veřejné zakázce „</w:t>
      </w:r>
      <w:r w:rsidR="0081762F">
        <w:rPr>
          <w:rFonts w:cs="Arial"/>
          <w:b w:val="0"/>
          <w:sz w:val="22"/>
          <w:szCs w:val="22"/>
        </w:rPr>
        <w:t>REKONSTRUKCE SOCIÁLNÍCH BYTŮ</w:t>
      </w:r>
      <w:r w:rsidR="007D131C" w:rsidRPr="007D131C">
        <w:rPr>
          <w:rFonts w:cs="Arial"/>
          <w:b w:val="0"/>
          <w:sz w:val="22"/>
          <w:szCs w:val="22"/>
        </w:rPr>
        <w:t xml:space="preserve"> ČP. 315, 316, 329 ŽELEZNÝ BROD</w:t>
      </w:r>
      <w:r w:rsidRPr="00792D2D">
        <w:rPr>
          <w:rFonts w:cs="Arial"/>
          <w:b w:val="0"/>
          <w:sz w:val="22"/>
          <w:szCs w:val="22"/>
        </w:rPr>
        <w:t>“ vypsané objednatelem formou otevřeného zadávacího řízení v souladu se zákonem č. 13</w:t>
      </w:r>
      <w:r w:rsidR="000E2F10">
        <w:rPr>
          <w:rFonts w:cs="Arial"/>
          <w:b w:val="0"/>
          <w:sz w:val="22"/>
          <w:szCs w:val="22"/>
        </w:rPr>
        <w:t>4/2016</w:t>
      </w:r>
      <w:r w:rsidRPr="00792D2D">
        <w:rPr>
          <w:rFonts w:cs="Arial"/>
          <w:b w:val="0"/>
          <w:sz w:val="22"/>
          <w:szCs w:val="22"/>
        </w:rPr>
        <w:t xml:space="preserve"> Sb., o veřejných zakázkách, ve znění pozdějších předpisů (dále jen „</w:t>
      </w:r>
      <w:r w:rsidR="000E2F10">
        <w:rPr>
          <w:rFonts w:cs="Arial"/>
          <w:b w:val="0"/>
          <w:sz w:val="22"/>
          <w:szCs w:val="22"/>
        </w:rPr>
        <w:t>Z</w:t>
      </w:r>
      <w:r w:rsidRPr="00792D2D">
        <w:rPr>
          <w:rFonts w:cs="Arial"/>
          <w:b w:val="0"/>
          <w:sz w:val="22"/>
          <w:szCs w:val="22"/>
        </w:rPr>
        <w:t>ZVZ“) se zveřejněním Oznámení o zakázce ve Věstníku veřejných zakázek dne …….(</w:t>
      </w:r>
      <w:r w:rsidRPr="004F6B07">
        <w:rPr>
          <w:rFonts w:cs="Arial"/>
          <w:b w:val="0"/>
          <w:i/>
        </w:rPr>
        <w:t>bude doplněno</w:t>
      </w:r>
      <w:r w:rsidRPr="00792D2D">
        <w:rPr>
          <w:rFonts w:cs="Arial"/>
          <w:b w:val="0"/>
          <w:i/>
          <w:sz w:val="22"/>
          <w:szCs w:val="22"/>
        </w:rPr>
        <w:t xml:space="preserve"> </w:t>
      </w:r>
      <w:r w:rsidRPr="004F6B07">
        <w:rPr>
          <w:rFonts w:cs="Arial"/>
          <w:b w:val="0"/>
          <w:i/>
        </w:rPr>
        <w:t>objednatelem před podpisem smlouvy</w:t>
      </w:r>
      <w:r w:rsidRPr="00792D2D">
        <w:rPr>
          <w:rFonts w:cs="Arial"/>
          <w:b w:val="0"/>
          <w:i/>
          <w:sz w:val="22"/>
          <w:szCs w:val="22"/>
        </w:rPr>
        <w:t xml:space="preserve">) </w:t>
      </w:r>
      <w:r w:rsidRPr="00792D2D">
        <w:rPr>
          <w:rFonts w:cs="Arial"/>
          <w:b w:val="0"/>
          <w:sz w:val="22"/>
          <w:szCs w:val="22"/>
        </w:rPr>
        <w:t xml:space="preserve">pod evidenčním číslem ……… </w:t>
      </w:r>
      <w:r w:rsidRPr="004F6B07">
        <w:rPr>
          <w:rFonts w:cs="Arial"/>
          <w:b w:val="0"/>
          <w:i/>
        </w:rPr>
        <w:t xml:space="preserve">(bude doplněno objednatelem před podpisem smlouvy) </w:t>
      </w:r>
      <w:r w:rsidRPr="004F6B07">
        <w:rPr>
          <w:rFonts w:cs="Arial"/>
          <w:b w:val="0"/>
        </w:rPr>
        <w:t xml:space="preserve"> </w:t>
      </w:r>
    </w:p>
    <w:p w14:paraId="2664F21F" w14:textId="77777777" w:rsidR="00844EA5" w:rsidRPr="00792D2D" w:rsidRDefault="00844EA5" w:rsidP="009E250C">
      <w:pPr>
        <w:pStyle w:val="Seznam"/>
        <w:numPr>
          <w:ilvl w:val="1"/>
          <w:numId w:val="3"/>
        </w:numPr>
        <w:tabs>
          <w:tab w:val="clear" w:pos="708"/>
          <w:tab w:val="clear" w:pos="1440"/>
        </w:tabs>
        <w:suppressAutoHyphens w:val="0"/>
        <w:spacing w:before="120" w:line="240" w:lineRule="auto"/>
        <w:ind w:left="1418" w:hanging="709"/>
        <w:jc w:val="both"/>
        <w:rPr>
          <w:rFonts w:cs="Arial"/>
          <w:b w:val="0"/>
          <w:sz w:val="22"/>
          <w:szCs w:val="22"/>
        </w:rPr>
      </w:pPr>
      <w:r w:rsidRPr="00792D2D">
        <w:rPr>
          <w:rFonts w:cs="Arial"/>
          <w:b w:val="0"/>
          <w:sz w:val="22"/>
          <w:szCs w:val="22"/>
        </w:rPr>
        <w:t xml:space="preserve">dokumentací pro provedení stavby, zpracovanou </w:t>
      </w:r>
      <w:r w:rsidR="009E4FFF">
        <w:rPr>
          <w:rFonts w:cs="Arial"/>
          <w:b w:val="0"/>
          <w:sz w:val="22"/>
          <w:szCs w:val="22"/>
        </w:rPr>
        <w:t xml:space="preserve">Ing. Zbyňkem Maturou, se sídlem: Za školou 77, 512 51 Lomnice nad Popelkou v 05/2015 </w:t>
      </w:r>
      <w:r w:rsidRPr="00792D2D">
        <w:rPr>
          <w:rFonts w:cs="Arial"/>
          <w:b w:val="0"/>
          <w:sz w:val="22"/>
          <w:szCs w:val="22"/>
        </w:rPr>
        <w:t xml:space="preserve"> (dále jen „DPS“), která byla přílohou ZD</w:t>
      </w:r>
    </w:p>
    <w:p w14:paraId="09A96642" w14:textId="77777777" w:rsidR="00844EA5" w:rsidRPr="00792D2D" w:rsidRDefault="00844EA5" w:rsidP="009E250C">
      <w:pPr>
        <w:pStyle w:val="Seznam"/>
        <w:numPr>
          <w:ilvl w:val="1"/>
          <w:numId w:val="3"/>
        </w:numPr>
        <w:tabs>
          <w:tab w:val="clear" w:pos="708"/>
        </w:tabs>
        <w:suppressAutoHyphens w:val="0"/>
        <w:spacing w:before="120" w:line="240" w:lineRule="auto"/>
        <w:ind w:hanging="731"/>
        <w:jc w:val="both"/>
        <w:rPr>
          <w:rFonts w:cs="Arial"/>
          <w:b w:val="0"/>
          <w:sz w:val="22"/>
          <w:szCs w:val="22"/>
        </w:rPr>
      </w:pPr>
      <w:r w:rsidRPr="00792D2D">
        <w:rPr>
          <w:rFonts w:cs="Arial"/>
          <w:b w:val="0"/>
          <w:sz w:val="22"/>
          <w:szCs w:val="22"/>
        </w:rPr>
        <w:t xml:space="preserve">nabídkou zhotovitele na veřejnou zakázku ze dne </w:t>
      </w:r>
      <w:r w:rsidRPr="002A6B57">
        <w:rPr>
          <w:rFonts w:cs="Arial"/>
          <w:b w:val="0"/>
          <w:sz w:val="22"/>
          <w:szCs w:val="22"/>
          <w:highlight w:val="cyan"/>
        </w:rPr>
        <w:t>………….</w:t>
      </w:r>
      <w:r w:rsidRPr="00792D2D">
        <w:rPr>
          <w:rFonts w:cs="Arial"/>
          <w:b w:val="0"/>
          <w:sz w:val="22"/>
          <w:szCs w:val="22"/>
        </w:rPr>
        <w:t xml:space="preserve"> </w:t>
      </w:r>
    </w:p>
    <w:p w14:paraId="42C4A108" w14:textId="77777777" w:rsidR="00844EA5" w:rsidRPr="00792D2D" w:rsidRDefault="00844EA5" w:rsidP="009E250C">
      <w:pPr>
        <w:pStyle w:val="Seznam"/>
        <w:numPr>
          <w:ilvl w:val="1"/>
          <w:numId w:val="3"/>
        </w:numPr>
        <w:tabs>
          <w:tab w:val="clear" w:pos="708"/>
        </w:tabs>
        <w:suppressAutoHyphens w:val="0"/>
        <w:spacing w:before="120" w:line="240" w:lineRule="auto"/>
        <w:ind w:left="1418" w:hanging="709"/>
        <w:jc w:val="both"/>
        <w:rPr>
          <w:rFonts w:cs="Arial"/>
          <w:b w:val="0"/>
          <w:sz w:val="22"/>
          <w:szCs w:val="22"/>
        </w:rPr>
      </w:pPr>
      <w:r w:rsidRPr="00792D2D">
        <w:rPr>
          <w:rFonts w:cs="Arial"/>
          <w:b w:val="0"/>
          <w:sz w:val="22"/>
          <w:szCs w:val="22"/>
        </w:rPr>
        <w:t>oceněným položkovým rozpočtem, který byl předložen jako součást nabídky zhotovitele</w:t>
      </w:r>
      <w:r w:rsidR="005C30C3">
        <w:rPr>
          <w:rFonts w:cs="Arial"/>
          <w:b w:val="0"/>
          <w:sz w:val="22"/>
          <w:szCs w:val="22"/>
        </w:rPr>
        <w:t xml:space="preserve"> a který tvoří přílohu č. 1 této smlouvy</w:t>
      </w:r>
      <w:r w:rsidRPr="00792D2D">
        <w:rPr>
          <w:rFonts w:cs="Arial"/>
          <w:b w:val="0"/>
          <w:sz w:val="22"/>
          <w:szCs w:val="22"/>
        </w:rPr>
        <w:t>.</w:t>
      </w:r>
    </w:p>
    <w:p w14:paraId="0C628C72" w14:textId="77777777" w:rsidR="00844EA5" w:rsidRDefault="00844EA5" w:rsidP="009E250C">
      <w:pPr>
        <w:numPr>
          <w:ilvl w:val="1"/>
          <w:numId w:val="4"/>
        </w:numPr>
        <w:spacing w:before="120" w:after="0" w:line="240" w:lineRule="auto"/>
        <w:jc w:val="both"/>
        <w:rPr>
          <w:rFonts w:ascii="Arial" w:hAnsi="Arial" w:cs="Arial"/>
        </w:rPr>
      </w:pPr>
      <w:r w:rsidRPr="00792D2D">
        <w:rPr>
          <w:rFonts w:ascii="Arial" w:hAnsi="Arial" w:cs="Arial"/>
        </w:rPr>
        <w:t>Objednatel i zhotovitel souhlasně prohlašují, že na základě shora uvedené specifikace je dílo dostatečně určitě a srozumitelně vymezeno, zejména co do umístění, rozsahu, podoby a kvalitativních podmínek, které je třeba při jeho realizaci dodržet.</w:t>
      </w:r>
    </w:p>
    <w:p w14:paraId="3BB2B167" w14:textId="77777777" w:rsidR="00844EA5" w:rsidRPr="00792D2D" w:rsidRDefault="00844EA5" w:rsidP="009E250C">
      <w:pPr>
        <w:numPr>
          <w:ilvl w:val="1"/>
          <w:numId w:val="4"/>
        </w:numPr>
        <w:tabs>
          <w:tab w:val="num" w:pos="720"/>
        </w:tabs>
        <w:spacing w:before="120" w:after="0" w:line="240" w:lineRule="auto"/>
        <w:jc w:val="both"/>
        <w:rPr>
          <w:rFonts w:ascii="Arial" w:hAnsi="Arial" w:cs="Arial"/>
        </w:rPr>
      </w:pPr>
      <w:r w:rsidRPr="00792D2D">
        <w:rPr>
          <w:rFonts w:ascii="Arial" w:hAnsi="Arial" w:cs="Arial"/>
        </w:rPr>
        <w:t>Objednatel se zavazuje předmět smlouvy od zhotovitele převzít a zaplatit za něj dohodnutou cenu.</w:t>
      </w:r>
    </w:p>
    <w:p w14:paraId="514C9AE7" w14:textId="77777777" w:rsidR="000B6660" w:rsidRPr="00E41B8A" w:rsidRDefault="000B6660" w:rsidP="00545FFB">
      <w:pPr>
        <w:spacing w:line="240" w:lineRule="auto"/>
        <w:jc w:val="both"/>
        <w:rPr>
          <w:rFonts w:ascii="Arial" w:hAnsi="Arial" w:cs="Arial"/>
          <w:color w:val="FF0000"/>
        </w:rPr>
      </w:pPr>
    </w:p>
    <w:p w14:paraId="02DF6BA2" w14:textId="77777777" w:rsidR="00492ACB" w:rsidRPr="00884966" w:rsidRDefault="00492ACB" w:rsidP="009E250C">
      <w:pPr>
        <w:numPr>
          <w:ilvl w:val="0"/>
          <w:numId w:val="2"/>
        </w:numPr>
        <w:suppressAutoHyphens/>
        <w:spacing w:after="120" w:line="240" w:lineRule="auto"/>
        <w:ind w:hanging="720"/>
        <w:rPr>
          <w:rFonts w:ascii="Arial" w:hAnsi="Arial" w:cs="Arial"/>
          <w:b/>
          <w:bCs/>
          <w:sz w:val="24"/>
          <w:szCs w:val="24"/>
        </w:rPr>
      </w:pPr>
      <w:r w:rsidRPr="00884966">
        <w:rPr>
          <w:rFonts w:ascii="Arial" w:hAnsi="Arial" w:cs="Arial"/>
          <w:b/>
          <w:bCs/>
          <w:sz w:val="24"/>
          <w:szCs w:val="24"/>
          <w:u w:val="single"/>
        </w:rPr>
        <w:t>Cena za dílo</w:t>
      </w:r>
    </w:p>
    <w:p w14:paraId="5030E5EA" w14:textId="77777777" w:rsidR="00A7403A" w:rsidRPr="00CA75EC" w:rsidRDefault="00A7403A" w:rsidP="00A7403A">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Pr>
          <w:rFonts w:ascii="Arial" w:hAnsi="Arial" w:cs="Arial"/>
          <w:color w:val="auto"/>
        </w:rPr>
        <w:t xml:space="preserve">Cena za dílo je stanovena na základě nabídky zhotovitele ze dne </w:t>
      </w:r>
      <w:r w:rsidRPr="002A6B57">
        <w:rPr>
          <w:rFonts w:ascii="Arial" w:hAnsi="Arial" w:cs="Arial"/>
          <w:color w:val="auto"/>
          <w:highlight w:val="cyan"/>
        </w:rPr>
        <w:t>…………</w:t>
      </w:r>
      <w:r>
        <w:rPr>
          <w:rFonts w:ascii="Arial" w:hAnsi="Arial" w:cs="Arial"/>
          <w:color w:val="auto"/>
        </w:rPr>
        <w:t xml:space="preserve"> a podmínek </w:t>
      </w:r>
      <w:r w:rsidRPr="00CA75EC">
        <w:rPr>
          <w:rFonts w:ascii="Arial" w:hAnsi="Arial" w:cs="Arial"/>
          <w:color w:val="auto"/>
        </w:rPr>
        <w:t>objednatele stanovených v ZP a DPS.</w:t>
      </w:r>
    </w:p>
    <w:p w14:paraId="7EF12776" w14:textId="77777777" w:rsidR="00A7403A" w:rsidRPr="00CA75EC" w:rsidRDefault="00A7403A" w:rsidP="00A7403A">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CA75EC">
        <w:rPr>
          <w:rFonts w:ascii="Arial" w:hAnsi="Arial" w:cs="Arial"/>
          <w:color w:val="auto"/>
        </w:rPr>
        <w:t xml:space="preserve">Celková cena díla je stanovena za předmět plnění sjednaný v čl. 2 této smlouvy následovně: </w:t>
      </w:r>
    </w:p>
    <w:p w14:paraId="0483C877" w14:textId="77777777" w:rsidR="00A7403A" w:rsidRPr="00596645" w:rsidRDefault="00A7403A" w:rsidP="00A7403A">
      <w:pPr>
        <w:tabs>
          <w:tab w:val="left" w:pos="709"/>
          <w:tab w:val="left" w:pos="5670"/>
          <w:tab w:val="right" w:pos="9638"/>
        </w:tabs>
        <w:spacing w:after="120" w:line="240" w:lineRule="auto"/>
        <w:jc w:val="both"/>
        <w:rPr>
          <w:rFonts w:ascii="Arial" w:hAnsi="Arial" w:cs="Arial"/>
        </w:rPr>
      </w:pPr>
      <w:r w:rsidRPr="00596645">
        <w:rPr>
          <w:rFonts w:ascii="Arial" w:hAnsi="Arial" w:cs="Arial"/>
        </w:rPr>
        <w:tab/>
        <w:t xml:space="preserve">Cena celkem bez DPH 15%: </w:t>
      </w:r>
      <w:r w:rsidRPr="00596645">
        <w:rPr>
          <w:rFonts w:ascii="Arial" w:hAnsi="Arial" w:cs="Arial"/>
        </w:rPr>
        <w:tab/>
      </w:r>
      <w:r w:rsidRPr="002A6B57">
        <w:rPr>
          <w:rFonts w:ascii="Arial" w:hAnsi="Arial" w:cs="Arial"/>
          <w:highlight w:val="cyan"/>
        </w:rPr>
        <w:t>.……………..,</w:t>
      </w:r>
      <w:r w:rsidRPr="00596645">
        <w:rPr>
          <w:rFonts w:ascii="Arial" w:hAnsi="Arial" w:cs="Arial"/>
        </w:rPr>
        <w:t>-- Kč</w:t>
      </w:r>
    </w:p>
    <w:p w14:paraId="4EAE349A" w14:textId="77777777" w:rsidR="00A7403A" w:rsidRPr="00596645" w:rsidRDefault="00A7403A" w:rsidP="00A7403A">
      <w:pPr>
        <w:tabs>
          <w:tab w:val="left" w:pos="709"/>
          <w:tab w:val="left" w:pos="5670"/>
          <w:tab w:val="right" w:pos="9638"/>
        </w:tabs>
        <w:spacing w:after="120" w:line="240" w:lineRule="auto"/>
        <w:jc w:val="both"/>
        <w:rPr>
          <w:rFonts w:ascii="Arial" w:hAnsi="Arial" w:cs="Arial"/>
          <w:b/>
          <w:bCs/>
        </w:rPr>
      </w:pPr>
      <w:r w:rsidRPr="00596645">
        <w:rPr>
          <w:rFonts w:ascii="Arial" w:hAnsi="Arial" w:cs="Arial"/>
        </w:rPr>
        <w:tab/>
        <w:t xml:space="preserve">DPH 15%: </w:t>
      </w:r>
      <w:r w:rsidRPr="00596645">
        <w:rPr>
          <w:rFonts w:ascii="Arial" w:hAnsi="Arial" w:cs="Arial"/>
        </w:rPr>
        <w:tab/>
      </w:r>
      <w:r w:rsidRPr="002A6B57">
        <w:rPr>
          <w:rFonts w:ascii="Arial" w:hAnsi="Arial" w:cs="Arial"/>
          <w:highlight w:val="cyan"/>
        </w:rPr>
        <w:t>………………</w:t>
      </w:r>
      <w:r w:rsidRPr="00596645">
        <w:rPr>
          <w:rFonts w:ascii="Arial" w:hAnsi="Arial" w:cs="Arial"/>
        </w:rPr>
        <w:t>,-- Kč</w:t>
      </w:r>
      <w:r w:rsidRPr="00596645">
        <w:rPr>
          <w:rFonts w:ascii="Arial" w:hAnsi="Arial" w:cs="Arial"/>
        </w:rPr>
        <w:tab/>
        <w:t xml:space="preserve"> </w:t>
      </w:r>
    </w:p>
    <w:p w14:paraId="0C24DAB4" w14:textId="77777777" w:rsidR="00A7403A" w:rsidRPr="00596645" w:rsidRDefault="00A7403A" w:rsidP="00A7403A">
      <w:pPr>
        <w:tabs>
          <w:tab w:val="left" w:pos="709"/>
          <w:tab w:val="left" w:pos="5670"/>
          <w:tab w:val="right" w:pos="9638"/>
        </w:tabs>
        <w:spacing w:after="120" w:line="240" w:lineRule="auto"/>
        <w:jc w:val="both"/>
        <w:rPr>
          <w:rFonts w:ascii="Arial" w:hAnsi="Arial" w:cs="Arial"/>
          <w:b/>
          <w:bCs/>
        </w:rPr>
      </w:pPr>
      <w:r w:rsidRPr="00596645">
        <w:rPr>
          <w:rFonts w:ascii="Arial" w:hAnsi="Arial" w:cs="Arial"/>
          <w:b/>
          <w:bCs/>
        </w:rPr>
        <w:tab/>
        <w:t xml:space="preserve">Cena včetně DPH 15%:                                 </w:t>
      </w:r>
      <w:r w:rsidRPr="00596645">
        <w:rPr>
          <w:rFonts w:ascii="Arial" w:hAnsi="Arial" w:cs="Arial"/>
          <w:b/>
          <w:bCs/>
        </w:rPr>
        <w:tab/>
      </w:r>
      <w:r w:rsidRPr="002A6B57">
        <w:rPr>
          <w:rFonts w:ascii="Arial" w:hAnsi="Arial" w:cs="Arial"/>
          <w:b/>
          <w:bCs/>
          <w:highlight w:val="cyan"/>
        </w:rPr>
        <w:t>………………</w:t>
      </w:r>
      <w:r w:rsidRPr="00DB048A">
        <w:rPr>
          <w:rFonts w:ascii="Arial" w:hAnsi="Arial" w:cs="Arial"/>
          <w:b/>
          <w:bCs/>
          <w:highlight w:val="lightGray"/>
        </w:rPr>
        <w:t>.</w:t>
      </w:r>
      <w:r w:rsidRPr="00596645">
        <w:rPr>
          <w:rFonts w:ascii="Arial" w:hAnsi="Arial" w:cs="Arial"/>
          <w:b/>
          <w:bCs/>
        </w:rPr>
        <w:t>,-- Kč</w:t>
      </w:r>
    </w:p>
    <w:p w14:paraId="7CE6EE4C" w14:textId="77777777" w:rsidR="00A7403A" w:rsidRDefault="00A7403A" w:rsidP="00A7403A">
      <w:pPr>
        <w:numPr>
          <w:ilvl w:val="1"/>
          <w:numId w:val="2"/>
        </w:numPr>
        <w:tabs>
          <w:tab w:val="left" w:pos="709"/>
          <w:tab w:val="right" w:pos="9638"/>
        </w:tabs>
        <w:spacing w:after="120" w:line="240" w:lineRule="auto"/>
        <w:ind w:left="709" w:hanging="709"/>
        <w:jc w:val="both"/>
        <w:rPr>
          <w:rFonts w:ascii="Arial" w:hAnsi="Arial" w:cs="Arial"/>
        </w:rPr>
      </w:pPr>
      <w:r w:rsidRPr="005C1A32">
        <w:rPr>
          <w:rFonts w:ascii="Arial" w:hAnsi="Arial" w:cs="Arial"/>
        </w:rPr>
        <w:t xml:space="preserve">Podrobná kalkulace ceny díla je uvedena v příloze č. 1 této smlouvy, kterou tvoří oceněný položkový rozpočet včetně rekapitulace.  </w:t>
      </w:r>
    </w:p>
    <w:p w14:paraId="4250E1AE" w14:textId="77777777" w:rsidR="00A7403A" w:rsidRPr="005C1A32" w:rsidRDefault="00A7403A" w:rsidP="00A7403A">
      <w:pPr>
        <w:numPr>
          <w:ilvl w:val="1"/>
          <w:numId w:val="2"/>
        </w:numPr>
        <w:tabs>
          <w:tab w:val="left" w:pos="709"/>
          <w:tab w:val="right" w:pos="9638"/>
        </w:tabs>
        <w:spacing w:after="120" w:line="240" w:lineRule="auto"/>
        <w:ind w:left="709" w:hanging="709"/>
        <w:jc w:val="both"/>
        <w:rPr>
          <w:rFonts w:ascii="Arial" w:hAnsi="Arial" w:cs="Arial"/>
        </w:rPr>
      </w:pPr>
      <w:r w:rsidRPr="005C1A32">
        <w:rPr>
          <w:rFonts w:ascii="Arial" w:hAnsi="Arial" w:cs="Arial"/>
        </w:rPr>
        <w:t>DPH je vyčísleno ke dni uzavření této smlouvy, přičemž jeho skutečná výše bude dopočtena dle daňových předpisů platných v době vystavení daňového dokladu a účtována při fakturaci zdanitelného plnění.</w:t>
      </w:r>
    </w:p>
    <w:p w14:paraId="33EEA4A8" w14:textId="77777777" w:rsidR="00A7403A" w:rsidRPr="00596645" w:rsidRDefault="00A7403A" w:rsidP="00A7403A">
      <w:pPr>
        <w:pStyle w:val="Zkladntext"/>
        <w:numPr>
          <w:ilvl w:val="1"/>
          <w:numId w:val="5"/>
        </w:numPr>
        <w:suppressAutoHyphens w:val="0"/>
        <w:spacing w:before="120" w:after="0"/>
        <w:jc w:val="both"/>
        <w:rPr>
          <w:rFonts w:ascii="Arial" w:hAnsi="Arial" w:cs="Arial"/>
          <w:sz w:val="22"/>
          <w:szCs w:val="22"/>
        </w:rPr>
      </w:pPr>
      <w:r w:rsidRPr="00596645">
        <w:rPr>
          <w:rFonts w:ascii="Arial" w:hAnsi="Arial" w:cs="Arial"/>
          <w:sz w:val="22"/>
          <w:szCs w:val="22"/>
        </w:rPr>
        <w:t xml:space="preserve">Cena díla zahrnuje veškeré náklady nutné k řádnému dokončení díla tj. (náklady na zřízení, provoz a odstranění zařízení staveniště, náklady na bezpečnostní opatření, náklady na dodávku elektřiny, vodné, stočné, náklady na používání strojů a služeb až do předání a převzetí dokončeného díla, náklady na zhotovování, výrobu, obstarání, přepravu věcí, zařízení, materiálů, dodávek, náklady na pojištění odpovědnosti za škody, bankovní garance, daně, cla, poplatky, náklady na provádění všech přípustných, normami a vyhláškami stanovených zkoušek materiálů, dílů a předávacích zkoušek, náklady na nutná, či úřady stanovená opatření k realizaci díla jakékoliv další vedlejší výdaje, potřebné pro realizaci </w:t>
      </w:r>
      <w:r w:rsidRPr="00596645">
        <w:rPr>
          <w:rFonts w:ascii="Arial" w:hAnsi="Arial" w:cs="Arial"/>
          <w:sz w:val="22"/>
          <w:szCs w:val="22"/>
          <w:lang w:val="cs-CZ"/>
        </w:rPr>
        <w:t>díla</w:t>
      </w:r>
      <w:r w:rsidRPr="00596645">
        <w:rPr>
          <w:rFonts w:ascii="Arial" w:hAnsi="Arial" w:cs="Arial"/>
          <w:sz w:val="22"/>
          <w:szCs w:val="22"/>
        </w:rPr>
        <w:t>).</w:t>
      </w:r>
    </w:p>
    <w:p w14:paraId="652F8FB4" w14:textId="77777777" w:rsidR="00A7403A" w:rsidRPr="000F1674" w:rsidRDefault="00A7403A" w:rsidP="00A7403A">
      <w:pPr>
        <w:pStyle w:val="Zkladntext"/>
        <w:numPr>
          <w:ilvl w:val="1"/>
          <w:numId w:val="5"/>
        </w:numPr>
        <w:suppressAutoHyphens w:val="0"/>
        <w:spacing w:before="120" w:after="0"/>
        <w:jc w:val="both"/>
        <w:rPr>
          <w:rFonts w:ascii="Arial" w:hAnsi="Arial" w:cs="Arial"/>
          <w:sz w:val="22"/>
          <w:szCs w:val="22"/>
        </w:rPr>
      </w:pPr>
      <w:r w:rsidRPr="000F1674">
        <w:rPr>
          <w:rFonts w:ascii="Arial" w:hAnsi="Arial" w:cs="Arial"/>
          <w:sz w:val="22"/>
          <w:szCs w:val="22"/>
          <w:lang w:val="cs-CZ"/>
        </w:rPr>
        <w:lastRenderedPageBreak/>
        <w:t>Objednatel nepřipouští změnu ceny díla s výjimkou následujících případů:</w:t>
      </w:r>
    </w:p>
    <w:p w14:paraId="6CA8E1F3" w14:textId="77777777" w:rsidR="00A7403A" w:rsidRPr="000F1674" w:rsidRDefault="00A7403A" w:rsidP="00A7403A">
      <w:pPr>
        <w:pStyle w:val="Zkladntext"/>
        <w:numPr>
          <w:ilvl w:val="0"/>
          <w:numId w:val="22"/>
        </w:numPr>
        <w:suppressAutoHyphens w:val="0"/>
        <w:spacing w:before="120" w:after="0"/>
        <w:ind w:hanging="731"/>
        <w:jc w:val="both"/>
        <w:rPr>
          <w:rFonts w:ascii="Arial" w:hAnsi="Arial" w:cs="Arial"/>
          <w:sz w:val="22"/>
          <w:szCs w:val="22"/>
          <w:lang w:val="cs-CZ"/>
        </w:rPr>
      </w:pPr>
      <w:r w:rsidRPr="000F1674">
        <w:rPr>
          <w:rFonts w:ascii="Arial" w:hAnsi="Arial" w:cs="Arial"/>
          <w:sz w:val="22"/>
          <w:szCs w:val="22"/>
          <w:lang w:val="cs-CZ"/>
        </w:rPr>
        <w:t>pokud se v průběhu provádění díla vyskytne potřeba změnit rozsah realizovaných prací oproti rozsahu stanovenému v položkovém rozpočtu, ZP a DPS</w:t>
      </w:r>
    </w:p>
    <w:p w14:paraId="25F12742" w14:textId="77777777" w:rsidR="00A7403A" w:rsidRPr="000F1674" w:rsidRDefault="00A7403A" w:rsidP="00A7403A">
      <w:pPr>
        <w:pStyle w:val="Zkladntext"/>
        <w:numPr>
          <w:ilvl w:val="0"/>
          <w:numId w:val="22"/>
        </w:numPr>
        <w:suppressAutoHyphens w:val="0"/>
        <w:spacing w:before="120" w:after="0"/>
        <w:ind w:hanging="731"/>
        <w:jc w:val="both"/>
        <w:rPr>
          <w:rFonts w:ascii="Arial" w:hAnsi="Arial" w:cs="Arial"/>
          <w:sz w:val="22"/>
          <w:szCs w:val="22"/>
          <w:lang w:val="cs-CZ"/>
        </w:rPr>
      </w:pPr>
      <w:r w:rsidRPr="000F1674">
        <w:rPr>
          <w:rFonts w:ascii="Arial" w:hAnsi="Arial" w:cs="Arial"/>
          <w:sz w:val="22"/>
          <w:szCs w:val="22"/>
          <w:lang w:val="cs-CZ"/>
        </w:rPr>
        <w:t>pokud se při realizaci zjistí skutečnosti, které nebyly v době podpisu smlouvy známy, dodavatel je nezavinil, ani nemohl předvídat a mají vliv na cenu díla</w:t>
      </w:r>
    </w:p>
    <w:p w14:paraId="2F7BCBBF" w14:textId="77777777" w:rsidR="00A7403A" w:rsidRPr="000F1674" w:rsidRDefault="00A7403A" w:rsidP="00A7403A">
      <w:pPr>
        <w:pStyle w:val="Zkladntext"/>
        <w:numPr>
          <w:ilvl w:val="0"/>
          <w:numId w:val="22"/>
        </w:numPr>
        <w:suppressAutoHyphens w:val="0"/>
        <w:spacing w:before="120" w:after="0"/>
        <w:ind w:hanging="731"/>
        <w:jc w:val="both"/>
        <w:rPr>
          <w:rFonts w:ascii="Arial" w:hAnsi="Arial" w:cs="Arial"/>
          <w:sz w:val="22"/>
          <w:szCs w:val="22"/>
          <w:lang w:val="cs-CZ"/>
        </w:rPr>
      </w:pPr>
      <w:r w:rsidRPr="000F1674">
        <w:rPr>
          <w:rFonts w:ascii="Arial" w:hAnsi="Arial" w:cs="Arial"/>
          <w:sz w:val="22"/>
          <w:szCs w:val="22"/>
          <w:lang w:val="cs-CZ"/>
        </w:rPr>
        <w:t>pokud se při realizaci zjistí skutečnosti odlišné od dokumentace předané objednatelem</w:t>
      </w:r>
    </w:p>
    <w:p w14:paraId="3B441DC7" w14:textId="77777777" w:rsidR="00A7403A" w:rsidRPr="000F1674" w:rsidRDefault="00A7403A" w:rsidP="00A7403A">
      <w:pPr>
        <w:pStyle w:val="Zkladntext"/>
        <w:suppressAutoHyphens w:val="0"/>
        <w:spacing w:before="120" w:after="0"/>
        <w:ind w:left="709"/>
        <w:jc w:val="both"/>
        <w:rPr>
          <w:rFonts w:ascii="Arial" w:hAnsi="Arial" w:cs="Arial"/>
          <w:sz w:val="22"/>
          <w:szCs w:val="22"/>
          <w:lang w:val="cs-CZ"/>
        </w:rPr>
      </w:pPr>
      <w:r w:rsidRPr="000F1674">
        <w:rPr>
          <w:rFonts w:ascii="Arial" w:hAnsi="Arial" w:cs="Arial"/>
          <w:sz w:val="22"/>
          <w:szCs w:val="22"/>
          <w:lang w:val="cs-CZ"/>
        </w:rPr>
        <w:t>Tyto změny je možné realizovat pouze se souhlasem objednatele a za podmínek jím stanovených, a to zejména při splnění podmínek uvedených v následujících odst. 3.5 až 3.</w:t>
      </w:r>
      <w:r>
        <w:rPr>
          <w:rFonts w:ascii="Arial" w:hAnsi="Arial" w:cs="Arial"/>
          <w:sz w:val="22"/>
          <w:szCs w:val="22"/>
          <w:lang w:val="cs-CZ"/>
        </w:rPr>
        <w:t>6</w:t>
      </w:r>
      <w:r w:rsidRPr="000F1674">
        <w:rPr>
          <w:rFonts w:ascii="Arial" w:hAnsi="Arial" w:cs="Arial"/>
          <w:sz w:val="22"/>
          <w:szCs w:val="22"/>
          <w:lang w:val="cs-CZ"/>
        </w:rPr>
        <w:t xml:space="preserve"> této smlouvy. Zhotovitel je povinen na skutečnosti zjištěné v daném smyslu neprodleně upozornit objednatele.</w:t>
      </w:r>
    </w:p>
    <w:p w14:paraId="3F372865" w14:textId="77777777" w:rsidR="00A7403A" w:rsidRPr="000F1674" w:rsidRDefault="00A7403A" w:rsidP="00A7403A">
      <w:pPr>
        <w:pStyle w:val="Zkladntext"/>
        <w:numPr>
          <w:ilvl w:val="1"/>
          <w:numId w:val="5"/>
        </w:numPr>
        <w:suppressAutoHyphens w:val="0"/>
        <w:spacing w:before="120" w:after="0"/>
        <w:jc w:val="both"/>
        <w:rPr>
          <w:rFonts w:ascii="Arial" w:hAnsi="Arial" w:cs="Arial"/>
          <w:sz w:val="22"/>
          <w:szCs w:val="22"/>
          <w:lang w:val="cs-CZ"/>
        </w:rPr>
      </w:pPr>
      <w:r w:rsidRPr="000F1674">
        <w:rPr>
          <w:rFonts w:ascii="Arial" w:hAnsi="Arial" w:cs="Arial"/>
          <w:sz w:val="22"/>
          <w:szCs w:val="22"/>
          <w:lang w:val="cs-CZ"/>
        </w:rPr>
        <w:t>Objednatel je oprávněn odečíst cenu neprovedených prací, dodávek a služeb vyčíslených podle nabídkového rozpočtu v případě snížení jejich rozsahu, nebo v ostatních případech specifikovaných zápisem ve stavebním deníku.</w:t>
      </w:r>
    </w:p>
    <w:p w14:paraId="42158102" w14:textId="77777777" w:rsidR="00A7403A" w:rsidRPr="000F1674" w:rsidRDefault="00A7403A" w:rsidP="00A7403A">
      <w:pPr>
        <w:pStyle w:val="Zkladntext"/>
        <w:numPr>
          <w:ilvl w:val="1"/>
          <w:numId w:val="5"/>
        </w:numPr>
        <w:suppressAutoHyphens w:val="0"/>
        <w:spacing w:before="120" w:after="0"/>
        <w:jc w:val="both"/>
        <w:rPr>
          <w:rFonts w:ascii="Arial" w:hAnsi="Arial" w:cs="Arial"/>
          <w:sz w:val="22"/>
          <w:szCs w:val="22"/>
          <w:lang w:val="cs-CZ"/>
        </w:rPr>
      </w:pPr>
      <w:r w:rsidRPr="000F1674">
        <w:rPr>
          <w:rFonts w:ascii="Arial" w:hAnsi="Arial" w:cs="Arial"/>
          <w:sz w:val="22"/>
          <w:szCs w:val="22"/>
          <w:lang w:val="cs-CZ"/>
        </w:rPr>
        <w:t xml:space="preserve">Nastane-li některá z podmínek, za kterých je možná změna ceny díla, je zhotovitel povinen provést soupis prací, dodávek a služeb, které jsou důvodem pro změnu ceny díla včetně jejich objemu či množství, takový soupis ocenit </w:t>
      </w:r>
      <w:r w:rsidRPr="000F1674">
        <w:rPr>
          <w:rFonts w:ascii="Arial" w:hAnsi="Arial" w:cs="Arial"/>
          <w:bCs/>
          <w:iCs/>
          <w:sz w:val="22"/>
          <w:szCs w:val="22"/>
          <w:lang w:val="cs-CZ"/>
        </w:rPr>
        <w:t>na základě jednotkových cen uvedených v nabídce zhotovitele, a pokud to není možné, tak se bude odvíjet</w:t>
      </w:r>
      <w:r w:rsidRPr="00350F24">
        <w:rPr>
          <w:rFonts w:ascii="Arial" w:hAnsi="Arial" w:cs="Arial"/>
          <w:bCs/>
          <w:iCs/>
          <w:color w:val="FF0000"/>
          <w:sz w:val="22"/>
          <w:szCs w:val="22"/>
          <w:lang w:val="cs-CZ"/>
        </w:rPr>
        <w:t xml:space="preserve"> </w:t>
      </w:r>
      <w:r w:rsidRPr="000F1674">
        <w:rPr>
          <w:rFonts w:ascii="Arial" w:hAnsi="Arial" w:cs="Arial"/>
          <w:bCs/>
          <w:iCs/>
          <w:sz w:val="22"/>
          <w:szCs w:val="22"/>
          <w:lang w:val="cs-CZ"/>
        </w:rPr>
        <w:t>od směrných cen RTS a bude vycházet z cenových relací platných v době plnění díla.</w:t>
      </w:r>
    </w:p>
    <w:p w14:paraId="661C92CB" w14:textId="77777777" w:rsidR="0004144D" w:rsidRDefault="0004144D" w:rsidP="000F505D">
      <w:pPr>
        <w:tabs>
          <w:tab w:val="right" w:pos="9638"/>
        </w:tabs>
        <w:spacing w:after="120" w:line="240" w:lineRule="auto"/>
        <w:jc w:val="both"/>
        <w:rPr>
          <w:rFonts w:ascii="Arial" w:hAnsi="Arial" w:cs="Arial"/>
          <w:b/>
          <w:bCs/>
          <w:color w:val="FF0000"/>
          <w:szCs w:val="20"/>
        </w:rPr>
      </w:pPr>
    </w:p>
    <w:p w14:paraId="713858B9" w14:textId="77777777" w:rsidR="00492ACB" w:rsidRPr="003C366F" w:rsidRDefault="00492ACB" w:rsidP="009E250C">
      <w:pPr>
        <w:numPr>
          <w:ilvl w:val="0"/>
          <w:numId w:val="2"/>
        </w:numPr>
        <w:suppressAutoHyphens/>
        <w:spacing w:after="120" w:line="240" w:lineRule="auto"/>
        <w:ind w:hanging="720"/>
        <w:rPr>
          <w:rFonts w:ascii="Arial" w:hAnsi="Arial" w:cs="Arial"/>
          <w:sz w:val="24"/>
          <w:szCs w:val="24"/>
        </w:rPr>
      </w:pPr>
      <w:r w:rsidRPr="003C366F">
        <w:rPr>
          <w:rFonts w:ascii="Arial" w:hAnsi="Arial" w:cs="Arial"/>
          <w:b/>
          <w:bCs/>
          <w:sz w:val="24"/>
          <w:szCs w:val="24"/>
          <w:u w:val="single"/>
        </w:rPr>
        <w:t xml:space="preserve">Termín plnění  </w:t>
      </w:r>
    </w:p>
    <w:p w14:paraId="19B0AF64" w14:textId="56B21AD3" w:rsidR="0038212B" w:rsidRDefault="00492ACB" w:rsidP="0038212B">
      <w:pPr>
        <w:spacing w:before="120" w:after="0" w:line="240" w:lineRule="auto"/>
        <w:ind w:left="680" w:hanging="680"/>
        <w:jc w:val="both"/>
        <w:rPr>
          <w:rFonts w:ascii="Arial" w:hAnsi="Arial" w:cs="Arial"/>
          <w:szCs w:val="20"/>
        </w:rPr>
      </w:pPr>
      <w:r w:rsidRPr="004E33BA">
        <w:rPr>
          <w:rFonts w:ascii="Arial" w:hAnsi="Arial" w:cs="Arial"/>
          <w:szCs w:val="20"/>
        </w:rPr>
        <w:t>4.1</w:t>
      </w:r>
      <w:r w:rsidR="00613757" w:rsidRPr="004E33BA">
        <w:rPr>
          <w:rFonts w:ascii="Arial" w:hAnsi="Arial" w:cs="Arial"/>
          <w:szCs w:val="20"/>
        </w:rPr>
        <w:t xml:space="preserve">. </w:t>
      </w:r>
      <w:r w:rsidR="00D03DA9" w:rsidRPr="004E33BA">
        <w:rPr>
          <w:rFonts w:ascii="Arial" w:hAnsi="Arial" w:cs="Arial"/>
          <w:szCs w:val="20"/>
        </w:rPr>
        <w:t xml:space="preserve">   </w:t>
      </w:r>
      <w:r w:rsidR="0038212B">
        <w:rPr>
          <w:rFonts w:ascii="Arial" w:hAnsi="Arial" w:cs="Arial"/>
          <w:szCs w:val="20"/>
        </w:rPr>
        <w:t xml:space="preserve"> Z</w:t>
      </w:r>
      <w:r w:rsidR="005E092E" w:rsidRPr="0038212B">
        <w:rPr>
          <w:rFonts w:ascii="Arial" w:hAnsi="Arial" w:cs="Arial"/>
        </w:rPr>
        <w:t>hotovitel</w:t>
      </w:r>
      <w:r w:rsidR="005E092E" w:rsidRPr="004E33BA">
        <w:rPr>
          <w:rFonts w:ascii="Arial" w:hAnsi="Arial" w:cs="Arial"/>
          <w:szCs w:val="20"/>
        </w:rPr>
        <w:t xml:space="preserve"> se zavazuje převzít místo plnění (</w:t>
      </w:r>
      <w:r w:rsidR="005E20C8" w:rsidRPr="004E33BA">
        <w:rPr>
          <w:rFonts w:ascii="Arial" w:hAnsi="Arial" w:cs="Arial"/>
          <w:szCs w:val="20"/>
        </w:rPr>
        <w:t>staveniště</w:t>
      </w:r>
      <w:r w:rsidR="005E092E" w:rsidRPr="004E33BA">
        <w:rPr>
          <w:rFonts w:ascii="Arial" w:hAnsi="Arial" w:cs="Arial"/>
          <w:szCs w:val="20"/>
        </w:rPr>
        <w:t>)</w:t>
      </w:r>
      <w:r w:rsidR="005E20C8" w:rsidRPr="004E33BA">
        <w:rPr>
          <w:rFonts w:ascii="Arial" w:hAnsi="Arial" w:cs="Arial"/>
          <w:szCs w:val="20"/>
        </w:rPr>
        <w:t xml:space="preserve"> </w:t>
      </w:r>
      <w:r w:rsidR="00B37290" w:rsidRPr="004E33BA">
        <w:rPr>
          <w:rFonts w:ascii="Arial" w:hAnsi="Arial" w:cs="Arial"/>
          <w:szCs w:val="20"/>
        </w:rPr>
        <w:t xml:space="preserve">pro realizaci </w:t>
      </w:r>
      <w:r w:rsidR="000A6695">
        <w:rPr>
          <w:rFonts w:ascii="Arial" w:hAnsi="Arial" w:cs="Arial"/>
          <w:szCs w:val="20"/>
        </w:rPr>
        <w:t xml:space="preserve">nejpozději </w:t>
      </w:r>
      <w:r w:rsidR="00E910EE">
        <w:rPr>
          <w:rFonts w:ascii="Arial" w:hAnsi="Arial" w:cs="Arial"/>
          <w:szCs w:val="20"/>
        </w:rPr>
        <w:t>10</w:t>
      </w:r>
      <w:r w:rsidR="000A6695">
        <w:rPr>
          <w:rFonts w:ascii="Arial" w:hAnsi="Arial" w:cs="Arial"/>
          <w:szCs w:val="20"/>
        </w:rPr>
        <w:t xml:space="preserve"> pracovních dnů od nabytí účinnosti této smlouvy a to</w:t>
      </w:r>
      <w:r w:rsidR="00B37290" w:rsidRPr="004E33BA">
        <w:rPr>
          <w:rFonts w:ascii="Arial" w:hAnsi="Arial" w:cs="Arial"/>
          <w:szCs w:val="20"/>
        </w:rPr>
        <w:t xml:space="preserve"> </w:t>
      </w:r>
      <w:r w:rsidR="005E20C8" w:rsidRPr="004E33BA">
        <w:rPr>
          <w:rFonts w:ascii="Arial" w:hAnsi="Arial" w:cs="Arial"/>
          <w:szCs w:val="20"/>
        </w:rPr>
        <w:t>na základě písemné výzvy objednatele</w:t>
      </w:r>
      <w:r w:rsidR="003F0B0D" w:rsidRPr="004E33BA">
        <w:rPr>
          <w:rFonts w:ascii="Arial" w:hAnsi="Arial" w:cs="Arial"/>
          <w:szCs w:val="20"/>
        </w:rPr>
        <w:t xml:space="preserve"> zaslané zhotoviteli nejpozději </w:t>
      </w:r>
      <w:r w:rsidR="00E910EE">
        <w:rPr>
          <w:rFonts w:ascii="Arial" w:hAnsi="Arial" w:cs="Arial"/>
          <w:szCs w:val="20"/>
        </w:rPr>
        <w:t xml:space="preserve">5 </w:t>
      </w:r>
      <w:r w:rsidR="000A6695">
        <w:rPr>
          <w:rFonts w:ascii="Arial" w:hAnsi="Arial" w:cs="Arial"/>
          <w:szCs w:val="20"/>
        </w:rPr>
        <w:t>pracovních</w:t>
      </w:r>
      <w:r w:rsidR="003F0B0D" w:rsidRPr="004E33BA">
        <w:rPr>
          <w:rFonts w:ascii="Arial" w:hAnsi="Arial" w:cs="Arial"/>
          <w:szCs w:val="20"/>
        </w:rPr>
        <w:t xml:space="preserve"> dnů před </w:t>
      </w:r>
      <w:r w:rsidR="005E092E" w:rsidRPr="004E33BA">
        <w:rPr>
          <w:rFonts w:ascii="Arial" w:hAnsi="Arial" w:cs="Arial"/>
          <w:szCs w:val="20"/>
        </w:rPr>
        <w:t>termínem</w:t>
      </w:r>
      <w:r w:rsidR="00514D03">
        <w:rPr>
          <w:rFonts w:ascii="Arial" w:hAnsi="Arial" w:cs="Arial"/>
          <w:szCs w:val="20"/>
        </w:rPr>
        <w:t xml:space="preserve"> </w:t>
      </w:r>
      <w:r w:rsidR="000A6695">
        <w:rPr>
          <w:rFonts w:ascii="Arial" w:hAnsi="Arial" w:cs="Arial"/>
          <w:szCs w:val="20"/>
        </w:rPr>
        <w:t>pro převzetí místa plnění</w:t>
      </w:r>
      <w:r w:rsidR="003F0B0D" w:rsidRPr="004E33BA">
        <w:rPr>
          <w:rFonts w:ascii="Arial" w:hAnsi="Arial" w:cs="Arial"/>
          <w:szCs w:val="20"/>
        </w:rPr>
        <w:t xml:space="preserve">. </w:t>
      </w:r>
      <w:r w:rsidR="00872EDA" w:rsidRPr="004E33BA">
        <w:rPr>
          <w:rFonts w:ascii="Arial" w:hAnsi="Arial" w:cs="Arial"/>
          <w:szCs w:val="20"/>
        </w:rPr>
        <w:t>Zhotovitel s</w:t>
      </w:r>
      <w:r w:rsidR="002A62F0" w:rsidRPr="004E33BA">
        <w:rPr>
          <w:rFonts w:ascii="Arial" w:hAnsi="Arial" w:cs="Arial"/>
          <w:szCs w:val="20"/>
        </w:rPr>
        <w:t>e zavazuje staveniště</w:t>
      </w:r>
      <w:r w:rsidR="00AD2654" w:rsidRPr="004E33BA">
        <w:rPr>
          <w:rFonts w:ascii="Arial" w:hAnsi="Arial" w:cs="Arial"/>
          <w:szCs w:val="20"/>
        </w:rPr>
        <w:t xml:space="preserve"> v objednatelem stanoveném termínu</w:t>
      </w:r>
      <w:r w:rsidR="002A62F0" w:rsidRPr="004E33BA">
        <w:rPr>
          <w:rFonts w:ascii="Arial" w:hAnsi="Arial" w:cs="Arial"/>
          <w:szCs w:val="20"/>
        </w:rPr>
        <w:t xml:space="preserve"> převzít a bez zbytečného odkladu zahájit plnění díla</w:t>
      </w:r>
      <w:r w:rsidR="00AD2654" w:rsidRPr="004E33BA">
        <w:rPr>
          <w:rFonts w:ascii="Arial" w:hAnsi="Arial" w:cs="Arial"/>
          <w:szCs w:val="20"/>
        </w:rPr>
        <w:t>.</w:t>
      </w:r>
    </w:p>
    <w:p w14:paraId="2A453E4F" w14:textId="77777777" w:rsidR="0038212B" w:rsidRDefault="0038212B" w:rsidP="0038212B">
      <w:pPr>
        <w:tabs>
          <w:tab w:val="right" w:pos="851"/>
        </w:tabs>
        <w:spacing w:after="120" w:line="240" w:lineRule="auto"/>
        <w:jc w:val="both"/>
        <w:rPr>
          <w:rFonts w:ascii="Arial" w:hAnsi="Arial" w:cs="Arial"/>
          <w:b/>
          <w:szCs w:val="20"/>
        </w:rPr>
      </w:pPr>
    </w:p>
    <w:p w14:paraId="3D743245" w14:textId="37B273D1" w:rsidR="005E20C8" w:rsidRPr="004E33BA" w:rsidRDefault="0038212B" w:rsidP="0038212B">
      <w:pPr>
        <w:spacing w:before="120" w:after="0" w:line="240" w:lineRule="auto"/>
        <w:ind w:left="680" w:hanging="680"/>
        <w:jc w:val="both"/>
        <w:rPr>
          <w:rFonts w:ascii="Arial" w:hAnsi="Arial" w:cs="Arial"/>
          <w:szCs w:val="20"/>
        </w:rPr>
      </w:pPr>
      <w:r w:rsidRPr="0038212B">
        <w:rPr>
          <w:rFonts w:ascii="Arial" w:hAnsi="Arial" w:cs="Arial"/>
          <w:szCs w:val="20"/>
        </w:rPr>
        <w:t>4.2</w:t>
      </w:r>
      <w:r w:rsidRPr="0038212B">
        <w:rPr>
          <w:rFonts w:ascii="Arial" w:hAnsi="Arial" w:cs="Arial"/>
          <w:szCs w:val="20"/>
        </w:rPr>
        <w:tab/>
        <w:t xml:space="preserve"> </w:t>
      </w:r>
      <w:r>
        <w:rPr>
          <w:rFonts w:ascii="Arial" w:hAnsi="Arial" w:cs="Arial"/>
          <w:szCs w:val="20"/>
        </w:rPr>
        <w:t>Z</w:t>
      </w:r>
      <w:r w:rsidR="005E20C8" w:rsidRPr="0038212B">
        <w:rPr>
          <w:rFonts w:ascii="Arial" w:hAnsi="Arial" w:cs="Arial"/>
          <w:szCs w:val="20"/>
        </w:rPr>
        <w:t>hotovitel</w:t>
      </w:r>
      <w:r w:rsidR="005E20C8" w:rsidRPr="004E33BA">
        <w:rPr>
          <w:rFonts w:ascii="Arial" w:hAnsi="Arial" w:cs="Arial"/>
          <w:szCs w:val="20"/>
        </w:rPr>
        <w:t xml:space="preserve"> se zavazuje </w:t>
      </w:r>
      <w:r>
        <w:rPr>
          <w:rFonts w:ascii="Arial" w:hAnsi="Arial" w:cs="Arial"/>
          <w:szCs w:val="20"/>
        </w:rPr>
        <w:t>dílo</w:t>
      </w:r>
      <w:r w:rsidR="005E20C8" w:rsidRPr="004E33BA">
        <w:rPr>
          <w:rFonts w:ascii="Arial" w:hAnsi="Arial" w:cs="Arial"/>
          <w:szCs w:val="20"/>
        </w:rPr>
        <w:t xml:space="preserve"> řádně dokončit a předat objednateli </w:t>
      </w:r>
      <w:r w:rsidR="005E20C8" w:rsidRPr="0038212B">
        <w:rPr>
          <w:rFonts w:ascii="Arial" w:hAnsi="Arial" w:cs="Arial"/>
          <w:szCs w:val="20"/>
        </w:rPr>
        <w:t xml:space="preserve">ve lhůtě </w:t>
      </w:r>
      <w:r w:rsidRPr="00AA1581">
        <w:rPr>
          <w:rFonts w:ascii="Arial" w:hAnsi="Arial" w:cs="Arial"/>
          <w:b/>
          <w:szCs w:val="20"/>
        </w:rPr>
        <w:t xml:space="preserve">max. </w:t>
      </w:r>
      <w:r w:rsidR="0081762F">
        <w:rPr>
          <w:rFonts w:ascii="Arial" w:hAnsi="Arial" w:cs="Arial"/>
          <w:b/>
          <w:szCs w:val="20"/>
        </w:rPr>
        <w:t>11</w:t>
      </w:r>
      <w:r w:rsidR="005E20C8" w:rsidRPr="00AA1581">
        <w:rPr>
          <w:rFonts w:ascii="Arial" w:hAnsi="Arial" w:cs="Arial"/>
          <w:b/>
          <w:szCs w:val="20"/>
        </w:rPr>
        <w:t xml:space="preserve"> měsíců</w:t>
      </w:r>
      <w:r w:rsidR="00B37290" w:rsidRPr="00AA1581">
        <w:rPr>
          <w:rFonts w:ascii="Arial" w:hAnsi="Arial" w:cs="Arial"/>
          <w:szCs w:val="20"/>
        </w:rPr>
        <w:t>,</w:t>
      </w:r>
      <w:r w:rsidR="00B37290" w:rsidRPr="004E33BA">
        <w:rPr>
          <w:rFonts w:ascii="Arial" w:hAnsi="Arial" w:cs="Arial"/>
          <w:szCs w:val="20"/>
        </w:rPr>
        <w:t xml:space="preserve"> počínaje dnem protokolárního předání staveniště zhotoviteli a konče dnem protokolárního </w:t>
      </w:r>
      <w:r>
        <w:rPr>
          <w:rFonts w:ascii="Arial" w:hAnsi="Arial" w:cs="Arial"/>
          <w:szCs w:val="20"/>
        </w:rPr>
        <w:t>předání díla.</w:t>
      </w:r>
    </w:p>
    <w:p w14:paraId="2DB9452D" w14:textId="77777777" w:rsidR="005A269F" w:rsidRPr="004E33BA" w:rsidRDefault="005A269F" w:rsidP="008201BC">
      <w:pPr>
        <w:spacing w:after="0" w:line="240" w:lineRule="auto"/>
        <w:ind w:left="1418" w:hanging="1418"/>
        <w:jc w:val="both"/>
        <w:rPr>
          <w:rFonts w:ascii="Arial" w:hAnsi="Arial" w:cs="Arial"/>
          <w:szCs w:val="20"/>
        </w:rPr>
      </w:pPr>
    </w:p>
    <w:p w14:paraId="379FAD75" w14:textId="0598C2CE" w:rsidR="00A7403A" w:rsidRPr="008D0729" w:rsidRDefault="00FF15F9" w:rsidP="00A7403A">
      <w:pPr>
        <w:spacing w:before="120" w:after="0" w:line="240" w:lineRule="auto"/>
        <w:ind w:left="680" w:hanging="680"/>
        <w:jc w:val="both"/>
        <w:rPr>
          <w:rFonts w:ascii="Arial" w:hAnsi="Arial" w:cs="Arial"/>
          <w:bCs/>
        </w:rPr>
      </w:pPr>
      <w:r w:rsidRPr="004E33BA">
        <w:rPr>
          <w:rFonts w:ascii="Arial" w:hAnsi="Arial" w:cs="Arial"/>
        </w:rPr>
        <w:t>4.3</w:t>
      </w:r>
      <w:r w:rsidRPr="004E33BA">
        <w:rPr>
          <w:rFonts w:ascii="Arial" w:hAnsi="Arial" w:cs="Arial"/>
        </w:rPr>
        <w:tab/>
      </w:r>
      <w:r w:rsidR="00A7403A" w:rsidRPr="008D0729">
        <w:rPr>
          <w:rFonts w:ascii="Arial" w:hAnsi="Arial" w:cs="Arial"/>
        </w:rPr>
        <w:t xml:space="preserve">Časový harmonogram postupu prací je přílohou č. 2 této smlouvy. Časový harmonogram byl zpracován zhotovitelem dle podmínek uvedených v ZP a odsouhlasen objednatelem v rámci součinnosti před podpisem smlouvy. Časový harmonogram obsahuje pevně stanovené klíčové body stavby odpovídající uceleným částem díla z hlediska technologické posloupnosti, které určují závazné termíny pro dokončení jednotlivých dílčích etap díla. </w:t>
      </w:r>
      <w:r w:rsidR="00A7403A" w:rsidRPr="008D0729">
        <w:rPr>
          <w:rFonts w:ascii="Arial" w:hAnsi="Arial" w:cs="Arial"/>
          <w:bCs/>
        </w:rPr>
        <w:t>Klíčové body stavby jsou uvedeny podle jednotlivých obvodových stěn objektu (východ, jih, západ a sever).</w:t>
      </w:r>
    </w:p>
    <w:p w14:paraId="03CE40BE" w14:textId="77777777" w:rsidR="00A7403A" w:rsidRDefault="00A7403A" w:rsidP="00A7403A">
      <w:pPr>
        <w:spacing w:before="120" w:after="0" w:line="240" w:lineRule="auto"/>
        <w:ind w:left="680" w:hanging="680"/>
        <w:jc w:val="both"/>
        <w:rPr>
          <w:rFonts w:ascii="Arial" w:hAnsi="Arial" w:cs="Arial"/>
        </w:rPr>
      </w:pPr>
      <w:r>
        <w:rPr>
          <w:rFonts w:ascii="Arial" w:hAnsi="Arial" w:cs="Arial"/>
        </w:rPr>
        <w:t>4.4</w:t>
      </w:r>
      <w:r>
        <w:rPr>
          <w:rFonts w:ascii="Arial" w:hAnsi="Arial" w:cs="Arial"/>
        </w:rPr>
        <w:tab/>
        <w:t xml:space="preserve">Harmonogram </w:t>
      </w:r>
      <w:r w:rsidRPr="004E33BA">
        <w:rPr>
          <w:rFonts w:ascii="Arial" w:hAnsi="Arial" w:cs="Arial"/>
        </w:rPr>
        <w:t xml:space="preserve">je možné po dohodě smluvních stran upravit s ohledem na klimatické a provozní podmínky, ale pouze </w:t>
      </w:r>
      <w:r w:rsidRPr="00906C05">
        <w:rPr>
          <w:rFonts w:ascii="Arial" w:hAnsi="Arial" w:cs="Arial"/>
          <w:b/>
        </w:rPr>
        <w:t>za předpokladu dodržení max. lhůty plnění uvedené v odst. 4.2 tohoto článku smlouvy.</w:t>
      </w:r>
      <w:r w:rsidRPr="004E33BA">
        <w:rPr>
          <w:rFonts w:ascii="Arial" w:hAnsi="Arial" w:cs="Arial"/>
        </w:rPr>
        <w:t xml:space="preserve"> Každý nový harmonogram musí být v takovém případě zpracován písemnou formou, odsouhlasen oběma smluvními stranami a stane se novou přílohou této smlouvy.   </w:t>
      </w:r>
    </w:p>
    <w:p w14:paraId="1A966755" w14:textId="77777777" w:rsidR="00A7403A" w:rsidRPr="004E33BA" w:rsidRDefault="00A7403A" w:rsidP="00A7403A">
      <w:pPr>
        <w:spacing w:before="120" w:after="0" w:line="240" w:lineRule="auto"/>
        <w:ind w:left="680" w:hanging="680"/>
        <w:jc w:val="both"/>
        <w:rPr>
          <w:rFonts w:ascii="Arial" w:hAnsi="Arial" w:cs="Arial"/>
        </w:rPr>
      </w:pPr>
      <w:r>
        <w:rPr>
          <w:rFonts w:ascii="Arial" w:hAnsi="Arial" w:cs="Arial"/>
        </w:rPr>
        <w:t>4.5</w:t>
      </w:r>
      <w:r>
        <w:rPr>
          <w:rFonts w:ascii="Arial" w:hAnsi="Arial" w:cs="Arial"/>
        </w:rPr>
        <w:tab/>
      </w:r>
      <w:r w:rsidRPr="004E33BA">
        <w:rPr>
          <w:rFonts w:ascii="Arial" w:hAnsi="Arial" w:cs="Arial"/>
        </w:rPr>
        <w:t xml:space="preserve">Závaznou lhůtu pro dokončení díla je možné prodloužit pouze z následujících příčin: </w:t>
      </w:r>
    </w:p>
    <w:p w14:paraId="1706E519" w14:textId="77777777" w:rsidR="00A7403A" w:rsidRPr="003157A0" w:rsidRDefault="00A7403A" w:rsidP="00A7403A">
      <w:pPr>
        <w:numPr>
          <w:ilvl w:val="0"/>
          <w:numId w:val="6"/>
        </w:numPr>
        <w:tabs>
          <w:tab w:val="num" w:pos="426"/>
        </w:tabs>
        <w:autoSpaceDE w:val="0"/>
        <w:autoSpaceDN w:val="0"/>
        <w:adjustRightInd w:val="0"/>
        <w:spacing w:before="120" w:after="0" w:line="240" w:lineRule="auto"/>
        <w:ind w:left="1418" w:hanging="709"/>
        <w:jc w:val="both"/>
        <w:rPr>
          <w:rFonts w:ascii="Arial" w:hAnsi="Arial" w:cs="Arial"/>
        </w:rPr>
      </w:pPr>
      <w:r w:rsidRPr="003157A0">
        <w:rPr>
          <w:rFonts w:ascii="Arial" w:hAnsi="Arial" w:cs="Arial"/>
        </w:rPr>
        <w:t>neplnění závazků ze smlouvy na straně objednatele</w:t>
      </w:r>
    </w:p>
    <w:p w14:paraId="7E8FB2EA" w14:textId="77777777" w:rsidR="00A7403A" w:rsidRPr="003157A0" w:rsidRDefault="00A7403A" w:rsidP="00A7403A">
      <w:pPr>
        <w:numPr>
          <w:ilvl w:val="0"/>
          <w:numId w:val="6"/>
        </w:numPr>
        <w:tabs>
          <w:tab w:val="num" w:pos="426"/>
        </w:tabs>
        <w:autoSpaceDE w:val="0"/>
        <w:autoSpaceDN w:val="0"/>
        <w:adjustRightInd w:val="0"/>
        <w:spacing w:before="120" w:after="0" w:line="240" w:lineRule="auto"/>
        <w:ind w:left="1418" w:hanging="709"/>
        <w:jc w:val="both"/>
        <w:rPr>
          <w:rFonts w:ascii="Arial" w:hAnsi="Arial" w:cs="Arial"/>
        </w:rPr>
      </w:pPr>
      <w:r w:rsidRPr="003157A0">
        <w:rPr>
          <w:rFonts w:ascii="Arial" w:hAnsi="Arial" w:cs="Arial"/>
        </w:rPr>
        <w:t>pozastavení prací z důvodů na straně objednatele (které nejsou důsledkem neplnění závazku zhotovitelem)</w:t>
      </w:r>
    </w:p>
    <w:p w14:paraId="69CFBC1B" w14:textId="77777777" w:rsidR="00A7403A" w:rsidRDefault="00A7403A" w:rsidP="00A7403A">
      <w:pPr>
        <w:numPr>
          <w:ilvl w:val="0"/>
          <w:numId w:val="6"/>
        </w:numPr>
        <w:tabs>
          <w:tab w:val="num" w:pos="426"/>
        </w:tabs>
        <w:autoSpaceDE w:val="0"/>
        <w:autoSpaceDN w:val="0"/>
        <w:adjustRightInd w:val="0"/>
        <w:spacing w:before="120" w:after="0" w:line="240" w:lineRule="auto"/>
        <w:ind w:left="1418" w:hanging="709"/>
        <w:jc w:val="both"/>
        <w:rPr>
          <w:rFonts w:ascii="Arial" w:hAnsi="Arial" w:cs="Arial"/>
        </w:rPr>
      </w:pPr>
      <w:r w:rsidRPr="003157A0">
        <w:rPr>
          <w:rFonts w:ascii="Arial" w:hAnsi="Arial" w:cs="Arial"/>
        </w:rPr>
        <w:t>v důsledku vyšší moci</w:t>
      </w:r>
    </w:p>
    <w:p w14:paraId="617056CF" w14:textId="77777777" w:rsidR="005E20C8" w:rsidRDefault="005E20C8" w:rsidP="00A7403A">
      <w:pPr>
        <w:spacing w:before="120" w:after="0" w:line="240" w:lineRule="auto"/>
        <w:ind w:left="680" w:hanging="680"/>
        <w:jc w:val="both"/>
        <w:rPr>
          <w:rFonts w:ascii="Arial" w:hAnsi="Arial" w:cs="Arial"/>
        </w:rPr>
      </w:pPr>
    </w:p>
    <w:p w14:paraId="2DBF3ED5" w14:textId="77777777" w:rsidR="00AD6BDF" w:rsidRPr="00A7403A" w:rsidRDefault="00A7403A" w:rsidP="00A7403A">
      <w:pPr>
        <w:spacing w:before="120" w:after="0" w:line="240" w:lineRule="auto"/>
        <w:ind w:left="680" w:hanging="680"/>
        <w:jc w:val="both"/>
        <w:rPr>
          <w:rFonts w:ascii="Arial" w:hAnsi="Arial" w:cs="Arial"/>
        </w:rPr>
      </w:pPr>
      <w:r>
        <w:rPr>
          <w:rFonts w:ascii="Arial" w:hAnsi="Arial" w:cs="Arial"/>
        </w:rPr>
        <w:t>4.5</w:t>
      </w:r>
      <w:r>
        <w:rPr>
          <w:rFonts w:ascii="Arial" w:hAnsi="Arial" w:cs="Arial"/>
        </w:rPr>
        <w:tab/>
      </w:r>
      <w:r w:rsidRPr="00A7403A">
        <w:rPr>
          <w:rFonts w:ascii="Arial" w:hAnsi="Arial" w:cs="Arial"/>
        </w:rPr>
        <w:t>Případná realizace prací nad rámec položkového rozpočtu (vícepráce) do 5% z celkové ceny díla včetně DPH nemá vliv na termín dokončení díla.</w:t>
      </w:r>
    </w:p>
    <w:p w14:paraId="1CDA3FFB" w14:textId="77777777" w:rsidR="00B306A5" w:rsidRPr="00E41B8A" w:rsidRDefault="00B306A5" w:rsidP="000F505D">
      <w:pPr>
        <w:spacing w:after="120" w:line="240" w:lineRule="auto"/>
        <w:jc w:val="both"/>
        <w:rPr>
          <w:rFonts w:ascii="Arial" w:hAnsi="Arial" w:cs="Arial"/>
          <w:b/>
          <w:bCs/>
          <w:color w:val="FF0000"/>
          <w:szCs w:val="20"/>
        </w:rPr>
      </w:pPr>
    </w:p>
    <w:p w14:paraId="7BD54869" w14:textId="77777777" w:rsidR="00002538" w:rsidRPr="0038212B" w:rsidRDefault="00492ACB" w:rsidP="0038212B">
      <w:pPr>
        <w:numPr>
          <w:ilvl w:val="0"/>
          <w:numId w:val="2"/>
        </w:numPr>
        <w:suppressAutoHyphens/>
        <w:spacing w:after="120" w:line="240" w:lineRule="auto"/>
        <w:ind w:hanging="720"/>
        <w:rPr>
          <w:rFonts w:ascii="Arial" w:hAnsi="Arial" w:cs="Arial"/>
          <w:sz w:val="24"/>
          <w:szCs w:val="24"/>
        </w:rPr>
      </w:pPr>
      <w:r w:rsidRPr="003D0811">
        <w:rPr>
          <w:rFonts w:ascii="Arial" w:hAnsi="Arial" w:cs="Arial"/>
          <w:b/>
          <w:bCs/>
          <w:sz w:val="24"/>
          <w:szCs w:val="24"/>
          <w:u w:val="single"/>
        </w:rPr>
        <w:t xml:space="preserve">Platební podmínky </w:t>
      </w:r>
    </w:p>
    <w:p w14:paraId="4047E83E" w14:textId="77777777" w:rsidR="005F7594" w:rsidRDefault="00BB53A7" w:rsidP="009E250C">
      <w:pPr>
        <w:pStyle w:val="Vchoz"/>
        <w:numPr>
          <w:ilvl w:val="1"/>
          <w:numId w:val="2"/>
        </w:numPr>
        <w:tabs>
          <w:tab w:val="clear" w:pos="708"/>
          <w:tab w:val="left" w:pos="709"/>
        </w:tabs>
        <w:spacing w:after="120"/>
        <w:ind w:left="709" w:hanging="709"/>
        <w:jc w:val="both"/>
        <w:rPr>
          <w:rFonts w:ascii="Arial" w:hAnsi="Arial" w:cs="Arial"/>
          <w:color w:val="auto"/>
        </w:rPr>
      </w:pPr>
      <w:r w:rsidRPr="003D0811">
        <w:rPr>
          <w:rFonts w:ascii="Arial" w:hAnsi="Arial" w:cs="Arial"/>
          <w:color w:val="auto"/>
        </w:rPr>
        <w:t>Platb</w:t>
      </w:r>
      <w:r w:rsidR="00665C3F">
        <w:rPr>
          <w:rFonts w:ascii="Arial" w:hAnsi="Arial" w:cs="Arial"/>
          <w:color w:val="auto"/>
        </w:rPr>
        <w:t>y</w:t>
      </w:r>
      <w:r w:rsidRPr="003D0811">
        <w:rPr>
          <w:rFonts w:ascii="Arial" w:hAnsi="Arial" w:cs="Arial"/>
          <w:color w:val="auto"/>
        </w:rPr>
        <w:t xml:space="preserve"> bud</w:t>
      </w:r>
      <w:r w:rsidR="00665C3F">
        <w:rPr>
          <w:rFonts w:ascii="Arial" w:hAnsi="Arial" w:cs="Arial"/>
          <w:color w:val="auto"/>
        </w:rPr>
        <w:t>ou</w:t>
      </w:r>
      <w:r w:rsidRPr="003D0811">
        <w:rPr>
          <w:rFonts w:ascii="Arial" w:hAnsi="Arial" w:cs="Arial"/>
          <w:color w:val="auto"/>
        </w:rPr>
        <w:t xml:space="preserve"> </w:t>
      </w:r>
      <w:r w:rsidR="00D3331D" w:rsidRPr="003D0811">
        <w:rPr>
          <w:rFonts w:ascii="Arial" w:hAnsi="Arial" w:cs="Arial"/>
          <w:color w:val="auto"/>
        </w:rPr>
        <w:t>objednatelem</w:t>
      </w:r>
      <w:r w:rsidRPr="003D0811">
        <w:rPr>
          <w:rFonts w:ascii="Arial" w:hAnsi="Arial" w:cs="Arial"/>
          <w:color w:val="auto"/>
        </w:rPr>
        <w:t xml:space="preserve"> realizován</w:t>
      </w:r>
      <w:r w:rsidR="00665C3F">
        <w:rPr>
          <w:rFonts w:ascii="Arial" w:hAnsi="Arial" w:cs="Arial"/>
          <w:color w:val="auto"/>
        </w:rPr>
        <w:t>y</w:t>
      </w:r>
      <w:r w:rsidRPr="003D0811">
        <w:rPr>
          <w:rFonts w:ascii="Arial" w:hAnsi="Arial" w:cs="Arial"/>
          <w:color w:val="auto"/>
        </w:rPr>
        <w:t xml:space="preserve"> </w:t>
      </w:r>
      <w:r w:rsidR="005F7594" w:rsidRPr="00B2165D">
        <w:rPr>
          <w:rFonts w:ascii="Arial" w:hAnsi="Arial" w:cs="Arial"/>
          <w:b/>
          <w:color w:val="auto"/>
        </w:rPr>
        <w:t>měsíčně</w:t>
      </w:r>
      <w:r w:rsidR="005F7594">
        <w:rPr>
          <w:rFonts w:ascii="Arial" w:hAnsi="Arial" w:cs="Arial"/>
          <w:color w:val="auto"/>
        </w:rPr>
        <w:t xml:space="preserve">, </w:t>
      </w:r>
      <w:r w:rsidRPr="003D0811">
        <w:rPr>
          <w:rFonts w:ascii="Arial" w:hAnsi="Arial" w:cs="Arial"/>
          <w:color w:val="auto"/>
        </w:rPr>
        <w:t>bezhotovostně</w:t>
      </w:r>
      <w:r w:rsidR="005F7594">
        <w:rPr>
          <w:rFonts w:ascii="Arial" w:hAnsi="Arial" w:cs="Arial"/>
          <w:color w:val="auto"/>
        </w:rPr>
        <w:t>,</w:t>
      </w:r>
      <w:r w:rsidRPr="003D0811">
        <w:rPr>
          <w:rFonts w:ascii="Arial" w:hAnsi="Arial" w:cs="Arial"/>
          <w:color w:val="auto"/>
        </w:rPr>
        <w:t xml:space="preserve"> na základě předložen</w:t>
      </w:r>
      <w:r w:rsidR="00665C3F">
        <w:rPr>
          <w:rFonts w:ascii="Arial" w:hAnsi="Arial" w:cs="Arial"/>
          <w:color w:val="auto"/>
        </w:rPr>
        <w:t>ých</w:t>
      </w:r>
      <w:r w:rsidR="002B5580">
        <w:rPr>
          <w:rFonts w:ascii="Arial" w:hAnsi="Arial" w:cs="Arial"/>
          <w:color w:val="auto"/>
        </w:rPr>
        <w:t xml:space="preserve"> daňov</w:t>
      </w:r>
      <w:r w:rsidR="00665C3F">
        <w:rPr>
          <w:rFonts w:ascii="Arial" w:hAnsi="Arial" w:cs="Arial"/>
          <w:color w:val="auto"/>
        </w:rPr>
        <w:t>ých</w:t>
      </w:r>
      <w:r w:rsidR="002B5580">
        <w:rPr>
          <w:rFonts w:ascii="Arial" w:hAnsi="Arial" w:cs="Arial"/>
          <w:color w:val="auto"/>
        </w:rPr>
        <w:t xml:space="preserve"> doklad</w:t>
      </w:r>
      <w:r w:rsidR="00665C3F">
        <w:rPr>
          <w:rFonts w:ascii="Arial" w:hAnsi="Arial" w:cs="Arial"/>
          <w:color w:val="auto"/>
        </w:rPr>
        <w:t>ů</w:t>
      </w:r>
      <w:r w:rsidRPr="003D0811">
        <w:rPr>
          <w:rFonts w:ascii="Arial" w:hAnsi="Arial" w:cs="Arial"/>
          <w:color w:val="auto"/>
        </w:rPr>
        <w:t xml:space="preserve"> </w:t>
      </w:r>
      <w:r w:rsidR="002B5580">
        <w:rPr>
          <w:rFonts w:ascii="Arial" w:hAnsi="Arial" w:cs="Arial"/>
          <w:color w:val="auto"/>
        </w:rPr>
        <w:t>(</w:t>
      </w:r>
      <w:r w:rsidRPr="003D0811">
        <w:rPr>
          <w:rFonts w:ascii="Arial" w:hAnsi="Arial" w:cs="Arial"/>
          <w:color w:val="auto"/>
        </w:rPr>
        <w:t>faktur</w:t>
      </w:r>
      <w:r w:rsidR="002B5580">
        <w:rPr>
          <w:rFonts w:ascii="Arial" w:hAnsi="Arial" w:cs="Arial"/>
          <w:color w:val="auto"/>
        </w:rPr>
        <w:t>)</w:t>
      </w:r>
      <w:r w:rsidRPr="003D0811">
        <w:rPr>
          <w:rFonts w:ascii="Arial" w:hAnsi="Arial" w:cs="Arial"/>
          <w:color w:val="auto"/>
        </w:rPr>
        <w:t xml:space="preserve"> </w:t>
      </w:r>
      <w:r w:rsidR="00665C3F">
        <w:rPr>
          <w:rFonts w:ascii="Arial" w:hAnsi="Arial" w:cs="Arial"/>
          <w:color w:val="auto"/>
        </w:rPr>
        <w:t>vystavených zhotovitelem na základě soupisu skutečně provedených prací a dodávek odsouhlasených pověřenou osobou objednatele</w:t>
      </w:r>
      <w:r w:rsidR="00B306A5">
        <w:rPr>
          <w:rFonts w:ascii="Arial" w:hAnsi="Arial" w:cs="Arial"/>
          <w:color w:val="auto"/>
        </w:rPr>
        <w:t xml:space="preserve">. </w:t>
      </w:r>
      <w:r w:rsidR="005F7594">
        <w:rPr>
          <w:rFonts w:ascii="Arial" w:hAnsi="Arial" w:cs="Arial"/>
          <w:color w:val="auto"/>
        </w:rPr>
        <w:t xml:space="preserve">Objednatel </w:t>
      </w:r>
      <w:r w:rsidR="00B306A5" w:rsidRPr="00B306A5">
        <w:rPr>
          <w:rFonts w:ascii="Arial" w:hAnsi="Arial" w:cs="Arial"/>
          <w:b/>
          <w:color w:val="auto"/>
        </w:rPr>
        <w:t>pro každou etapu</w:t>
      </w:r>
      <w:r w:rsidR="00B306A5">
        <w:rPr>
          <w:rFonts w:ascii="Arial" w:hAnsi="Arial" w:cs="Arial"/>
          <w:color w:val="auto"/>
        </w:rPr>
        <w:t xml:space="preserve"> </w:t>
      </w:r>
      <w:r w:rsidR="005F7594">
        <w:rPr>
          <w:rFonts w:ascii="Arial" w:hAnsi="Arial" w:cs="Arial"/>
          <w:color w:val="auto"/>
        </w:rPr>
        <w:t xml:space="preserve">uhradí faktury do výše </w:t>
      </w:r>
      <w:r w:rsidR="005F7594" w:rsidRPr="00B2165D">
        <w:rPr>
          <w:rFonts w:ascii="Arial" w:hAnsi="Arial" w:cs="Arial"/>
          <w:b/>
          <w:color w:val="auto"/>
        </w:rPr>
        <w:t>90% z celkové ceny díla</w:t>
      </w:r>
      <w:r w:rsidR="00B306A5">
        <w:rPr>
          <w:rFonts w:ascii="Arial" w:hAnsi="Arial" w:cs="Arial"/>
          <w:b/>
          <w:color w:val="auto"/>
        </w:rPr>
        <w:t xml:space="preserve"> (etapy)</w:t>
      </w:r>
      <w:r w:rsidR="005F7594" w:rsidRPr="00B2165D">
        <w:rPr>
          <w:rFonts w:ascii="Arial" w:hAnsi="Arial" w:cs="Arial"/>
          <w:b/>
          <w:color w:val="auto"/>
        </w:rPr>
        <w:t>, zbývajících 10% bude pozastávka</w:t>
      </w:r>
      <w:r w:rsidR="005F7594">
        <w:rPr>
          <w:rFonts w:ascii="Arial" w:hAnsi="Arial" w:cs="Arial"/>
          <w:color w:val="auto"/>
        </w:rPr>
        <w:t xml:space="preserve"> splatná po odstranění vad a nedodělků z předávacího protokolu.</w:t>
      </w:r>
    </w:p>
    <w:p w14:paraId="21A5755B" w14:textId="77777777" w:rsidR="00D91D2C" w:rsidRPr="00D91D2C" w:rsidRDefault="00B2165D" w:rsidP="009E250C">
      <w:pPr>
        <w:pStyle w:val="Vchoz"/>
        <w:numPr>
          <w:ilvl w:val="1"/>
          <w:numId w:val="2"/>
        </w:numPr>
        <w:tabs>
          <w:tab w:val="clear" w:pos="708"/>
          <w:tab w:val="left" w:pos="709"/>
        </w:tabs>
        <w:spacing w:after="120"/>
        <w:ind w:left="709" w:hanging="709"/>
        <w:jc w:val="both"/>
        <w:rPr>
          <w:color w:val="auto"/>
        </w:rPr>
      </w:pPr>
      <w:r w:rsidRPr="00D91D2C">
        <w:rPr>
          <w:rFonts w:ascii="Arial" w:hAnsi="Arial" w:cs="Arial"/>
          <w:color w:val="auto"/>
        </w:rPr>
        <w:t>Splatnost faktur je 30 kalendářních dnů od data jejich proka</w:t>
      </w:r>
      <w:r w:rsidR="00652C7D" w:rsidRPr="00D91D2C">
        <w:rPr>
          <w:rFonts w:ascii="Arial" w:hAnsi="Arial" w:cs="Arial"/>
          <w:color w:val="auto"/>
        </w:rPr>
        <w:t xml:space="preserve">zatelného doručení objednateli. Objednatel neposkytuje zálohové platby. </w:t>
      </w:r>
      <w:r w:rsidRPr="00D91D2C">
        <w:rPr>
          <w:rFonts w:ascii="Arial" w:hAnsi="Arial" w:cs="Arial"/>
          <w:color w:val="auto"/>
        </w:rPr>
        <w:t xml:space="preserve"> </w:t>
      </w:r>
    </w:p>
    <w:p w14:paraId="6393EDF0" w14:textId="77777777" w:rsidR="00D91D2C" w:rsidRPr="00D91D2C" w:rsidRDefault="00BB53A7" w:rsidP="00F23B4F">
      <w:pPr>
        <w:pStyle w:val="Vchoz"/>
        <w:numPr>
          <w:ilvl w:val="1"/>
          <w:numId w:val="2"/>
        </w:numPr>
        <w:tabs>
          <w:tab w:val="clear" w:pos="708"/>
          <w:tab w:val="left" w:pos="709"/>
        </w:tabs>
        <w:spacing w:after="120"/>
        <w:jc w:val="both"/>
        <w:rPr>
          <w:color w:val="auto"/>
        </w:rPr>
      </w:pPr>
      <w:r w:rsidRPr="00D91D2C">
        <w:rPr>
          <w:rFonts w:ascii="Arial" w:hAnsi="Arial" w:cs="Arial"/>
          <w:color w:val="auto"/>
        </w:rPr>
        <w:t>Daň z přidané hodnoty bude vypočtena dle příslušných právních předpisů ČR platných k datu podání nabídky</w:t>
      </w:r>
      <w:r w:rsidR="00F23B4F">
        <w:rPr>
          <w:rFonts w:ascii="Arial" w:hAnsi="Arial" w:cs="Arial"/>
          <w:color w:val="auto"/>
        </w:rPr>
        <w:t xml:space="preserve"> - </w:t>
      </w:r>
      <w:r w:rsidR="00F23B4F" w:rsidRPr="00AA1581">
        <w:rPr>
          <w:rFonts w:ascii="Arial" w:hAnsi="Arial" w:cs="Arial"/>
          <w:color w:val="auto"/>
        </w:rPr>
        <w:t>uplatňování režimu přenesení daňové povinnosti dle § 92a až § 92e zákona č. 235/2004 Sb., o DPH</w:t>
      </w:r>
      <w:r w:rsidRPr="00AA1581">
        <w:rPr>
          <w:rFonts w:ascii="Arial" w:hAnsi="Arial" w:cs="Arial"/>
          <w:color w:val="auto"/>
        </w:rPr>
        <w:t>.</w:t>
      </w:r>
      <w:r w:rsidRPr="00D91D2C">
        <w:rPr>
          <w:rFonts w:ascii="Arial" w:hAnsi="Arial" w:cs="Arial"/>
          <w:color w:val="auto"/>
        </w:rPr>
        <w:t xml:space="preserve"> V případě novelizace právních předpisů o DPH v době podání nabídky bude DPH v ceně za část díla nerealizovanou k datu účinnosti případné novely přepočtena dle nově platných právních předpisů.</w:t>
      </w:r>
    </w:p>
    <w:p w14:paraId="3D1BEDC6" w14:textId="77777777" w:rsidR="00D640DF" w:rsidRDefault="00BB53A7" w:rsidP="009E250C">
      <w:pPr>
        <w:pStyle w:val="Vchoz"/>
        <w:numPr>
          <w:ilvl w:val="1"/>
          <w:numId w:val="2"/>
        </w:numPr>
        <w:tabs>
          <w:tab w:val="clear" w:pos="708"/>
          <w:tab w:val="left" w:pos="709"/>
        </w:tabs>
        <w:spacing w:after="120"/>
        <w:ind w:left="709" w:hanging="709"/>
        <w:jc w:val="both"/>
        <w:rPr>
          <w:rFonts w:ascii="Arial" w:hAnsi="Arial" w:cs="Arial"/>
          <w:color w:val="auto"/>
        </w:rPr>
      </w:pPr>
      <w:r w:rsidRPr="00D91D2C">
        <w:rPr>
          <w:rFonts w:ascii="Arial" w:hAnsi="Arial" w:cs="Arial"/>
          <w:color w:val="auto"/>
        </w:rPr>
        <w:t>Jednotlivé faktury budou splňovat veškeré náležitosti daňov</w:t>
      </w:r>
      <w:r w:rsidR="00D640DF" w:rsidRPr="00D91D2C">
        <w:rPr>
          <w:rFonts w:ascii="Arial" w:hAnsi="Arial" w:cs="Arial"/>
          <w:color w:val="auto"/>
        </w:rPr>
        <w:t>ého dokladu ve smyslu zákona č. </w:t>
      </w:r>
      <w:r w:rsidRPr="00D91D2C">
        <w:rPr>
          <w:rFonts w:ascii="Arial" w:hAnsi="Arial" w:cs="Arial"/>
          <w:color w:val="auto"/>
        </w:rPr>
        <w:t xml:space="preserve">235/2004 Sb., o dani z přidané hodnoty, ve znění pozdějších předpisů. </w:t>
      </w:r>
      <w:r w:rsidR="002B5580" w:rsidRPr="00D91D2C">
        <w:rPr>
          <w:rFonts w:ascii="Arial" w:hAnsi="Arial" w:cs="Arial"/>
          <w:color w:val="auto"/>
        </w:rPr>
        <w:t xml:space="preserve">Nedílnou součástí </w:t>
      </w:r>
      <w:r w:rsidR="00AE0517" w:rsidRPr="00D91D2C">
        <w:rPr>
          <w:rFonts w:ascii="Arial" w:hAnsi="Arial" w:cs="Arial"/>
          <w:color w:val="auto"/>
        </w:rPr>
        <w:t xml:space="preserve">faktury bude soupis skutečně provedených prací a dodávek odsouhlasený pověřenou osobou objednatele. </w:t>
      </w:r>
      <w:r w:rsidRPr="00D91D2C">
        <w:rPr>
          <w:rFonts w:ascii="Arial" w:hAnsi="Arial" w:cs="Arial"/>
          <w:color w:val="auto"/>
        </w:rPr>
        <w:t xml:space="preserve">V případě, že faktura nebude obsahovat náležitosti daňového dokladu, </w:t>
      </w:r>
      <w:r w:rsidR="00140B01" w:rsidRPr="00D91D2C">
        <w:rPr>
          <w:rFonts w:ascii="Arial" w:hAnsi="Arial" w:cs="Arial"/>
          <w:color w:val="auto"/>
        </w:rPr>
        <w:t xml:space="preserve">je </w:t>
      </w:r>
      <w:r w:rsidR="00D3331D" w:rsidRPr="00D91D2C">
        <w:rPr>
          <w:rFonts w:ascii="Arial" w:hAnsi="Arial" w:cs="Arial"/>
          <w:color w:val="auto"/>
        </w:rPr>
        <w:t>objednatel</w:t>
      </w:r>
      <w:r w:rsidRPr="00D91D2C">
        <w:rPr>
          <w:rFonts w:ascii="Arial" w:hAnsi="Arial" w:cs="Arial"/>
          <w:color w:val="auto"/>
        </w:rPr>
        <w:t xml:space="preserve"> oprávněný </w:t>
      </w:r>
      <w:r w:rsidR="00140B01" w:rsidRPr="00D91D2C">
        <w:rPr>
          <w:rFonts w:ascii="Arial" w:hAnsi="Arial" w:cs="Arial"/>
          <w:color w:val="auto"/>
        </w:rPr>
        <w:t xml:space="preserve">ji </w:t>
      </w:r>
      <w:r w:rsidRPr="00D91D2C">
        <w:rPr>
          <w:rFonts w:ascii="Arial" w:hAnsi="Arial" w:cs="Arial"/>
          <w:color w:val="auto"/>
        </w:rPr>
        <w:t xml:space="preserve">vrátit </w:t>
      </w:r>
      <w:r w:rsidR="00B47BE5" w:rsidRPr="00D91D2C">
        <w:rPr>
          <w:rFonts w:ascii="Arial" w:hAnsi="Arial" w:cs="Arial"/>
          <w:color w:val="auto"/>
        </w:rPr>
        <w:t>zhotoviteli</w:t>
      </w:r>
      <w:r w:rsidRPr="00D91D2C">
        <w:rPr>
          <w:rFonts w:ascii="Arial" w:hAnsi="Arial" w:cs="Arial"/>
          <w:color w:val="auto"/>
        </w:rPr>
        <w:t xml:space="preserve"> na doplnění. V takovém případě začne plynout nová lhůta splatnosti doručení</w:t>
      </w:r>
      <w:r w:rsidR="00D640DF" w:rsidRPr="00D91D2C">
        <w:rPr>
          <w:rFonts w:ascii="Arial" w:hAnsi="Arial" w:cs="Arial"/>
          <w:color w:val="auto"/>
        </w:rPr>
        <w:t>m opravené faktury objednateli.</w:t>
      </w:r>
    </w:p>
    <w:p w14:paraId="737D99BF" w14:textId="77777777" w:rsidR="00F23B4F" w:rsidRPr="00F23B4F" w:rsidRDefault="00F23B4F" w:rsidP="00F23B4F">
      <w:pPr>
        <w:numPr>
          <w:ilvl w:val="1"/>
          <w:numId w:val="2"/>
        </w:numPr>
        <w:jc w:val="both"/>
        <w:rPr>
          <w:rFonts w:ascii="Arial" w:eastAsia="Calibri" w:hAnsi="Arial" w:cs="Arial"/>
          <w:lang w:eastAsia="en-US"/>
        </w:rPr>
      </w:pPr>
      <w:r>
        <w:rPr>
          <w:rFonts w:ascii="Arial" w:hAnsi="Arial" w:cs="Arial"/>
        </w:rPr>
        <w:t xml:space="preserve">Každá </w:t>
      </w:r>
      <w:r w:rsidRPr="00F23B4F">
        <w:rPr>
          <w:rFonts w:ascii="Arial" w:eastAsia="Calibri" w:hAnsi="Arial" w:cs="Arial"/>
          <w:lang w:eastAsia="en-US"/>
        </w:rPr>
        <w:t>faktury musí mimo jiné obsahovat název a čísla projektu, v rámci kterého je dílo realizováno.</w:t>
      </w:r>
    </w:p>
    <w:p w14:paraId="348025E7" w14:textId="77777777" w:rsidR="00F23B4F" w:rsidRPr="00F23B4F" w:rsidRDefault="00F23B4F" w:rsidP="00081F71">
      <w:pPr>
        <w:pStyle w:val="Vchoz"/>
        <w:numPr>
          <w:ilvl w:val="1"/>
          <w:numId w:val="2"/>
        </w:numPr>
        <w:spacing w:before="60" w:after="60" w:line="240" w:lineRule="auto"/>
        <w:ind w:left="709" w:hanging="709"/>
        <w:jc w:val="both"/>
        <w:rPr>
          <w:rFonts w:ascii="Arial" w:hAnsi="Arial" w:cs="Arial"/>
          <w:iCs/>
        </w:rPr>
      </w:pPr>
      <w:r w:rsidRPr="00F23B4F">
        <w:rPr>
          <w:rFonts w:ascii="Arial" w:hAnsi="Arial" w:cs="Arial"/>
        </w:rPr>
        <w:t>Nedílnou součástí faktury musí být soupis Objednatelem potvrzených provedených prací. Bez tohoto soupisu je daňový doklad neplatný.</w:t>
      </w:r>
    </w:p>
    <w:p w14:paraId="333AEFF4" w14:textId="77777777" w:rsidR="00081F71" w:rsidRPr="00F23B4F" w:rsidRDefault="00081F71" w:rsidP="00081F71">
      <w:pPr>
        <w:pStyle w:val="Vchoz"/>
        <w:numPr>
          <w:ilvl w:val="1"/>
          <w:numId w:val="2"/>
        </w:numPr>
        <w:spacing w:before="60" w:after="60" w:line="240" w:lineRule="auto"/>
        <w:ind w:left="709" w:hanging="709"/>
        <w:jc w:val="both"/>
        <w:rPr>
          <w:rFonts w:ascii="Arial" w:hAnsi="Arial" w:cs="Arial"/>
          <w:iCs/>
        </w:rPr>
      </w:pPr>
      <w:r w:rsidRPr="00F23B4F">
        <w:rPr>
          <w:rFonts w:ascii="Arial" w:hAnsi="Arial" w:cs="Arial"/>
          <w:iCs/>
        </w:rPr>
        <w:t>V případě, že účetní doklady nebudou mít odpovídající náležitosti, je zadavatel oprávněn zaslat je ve lhůtě splatnosti zpět vybranému dodavateli k doplnění, aniž se tak dostane do prodlení se splatností; lhůta splatnosti počíná běžet znovu od opětovného zaslání náležitě doplněných či opravených dokladů.</w:t>
      </w:r>
    </w:p>
    <w:p w14:paraId="77141FBB" w14:textId="77777777" w:rsidR="003B574F" w:rsidRPr="00081F71" w:rsidRDefault="003B574F" w:rsidP="00081F71">
      <w:pPr>
        <w:pStyle w:val="Zkladntextodsazen21"/>
        <w:spacing w:before="60" w:after="60" w:line="240" w:lineRule="auto"/>
        <w:ind w:left="709" w:hanging="709"/>
        <w:jc w:val="both"/>
        <w:rPr>
          <w:rFonts w:ascii="Arial" w:hAnsi="Arial" w:cs="Arial"/>
          <w:iCs/>
          <w:sz w:val="22"/>
          <w:szCs w:val="22"/>
        </w:rPr>
      </w:pPr>
    </w:p>
    <w:p w14:paraId="5A123CB2" w14:textId="77777777" w:rsidR="00081F71" w:rsidRPr="00D91D2C" w:rsidRDefault="00081F71" w:rsidP="00081F71">
      <w:pPr>
        <w:pStyle w:val="Tlotextu"/>
        <w:rPr>
          <w:strike/>
        </w:rPr>
      </w:pPr>
    </w:p>
    <w:p w14:paraId="08AF6AEF" w14:textId="77777777" w:rsidR="00492ACB" w:rsidRPr="00072AD3" w:rsidRDefault="00492ACB" w:rsidP="009E250C">
      <w:pPr>
        <w:numPr>
          <w:ilvl w:val="0"/>
          <w:numId w:val="2"/>
        </w:numPr>
        <w:suppressAutoHyphens/>
        <w:spacing w:after="120" w:line="240" w:lineRule="auto"/>
        <w:ind w:hanging="720"/>
        <w:rPr>
          <w:rFonts w:ascii="Arial" w:hAnsi="Arial" w:cs="Arial"/>
          <w:bCs/>
          <w:sz w:val="24"/>
          <w:szCs w:val="24"/>
          <w:u w:val="single"/>
        </w:rPr>
      </w:pPr>
      <w:r w:rsidRPr="00072AD3">
        <w:rPr>
          <w:rFonts w:ascii="Arial" w:hAnsi="Arial" w:cs="Arial"/>
          <w:b/>
          <w:bCs/>
          <w:sz w:val="24"/>
          <w:szCs w:val="24"/>
          <w:u w:val="single"/>
        </w:rPr>
        <w:t xml:space="preserve">Záruky a smluvní pokuty </w:t>
      </w:r>
    </w:p>
    <w:p w14:paraId="4CA60660" w14:textId="77777777" w:rsidR="00492ACB" w:rsidRPr="009A6B13" w:rsidRDefault="00492ACB" w:rsidP="008169B9">
      <w:pPr>
        <w:pStyle w:val="Odstavecseseznamem"/>
        <w:numPr>
          <w:ilvl w:val="1"/>
          <w:numId w:val="2"/>
        </w:numPr>
        <w:tabs>
          <w:tab w:val="clear" w:pos="708"/>
          <w:tab w:val="left" w:pos="709"/>
        </w:tabs>
        <w:spacing w:after="120" w:line="240" w:lineRule="auto"/>
        <w:ind w:left="709" w:hanging="709"/>
        <w:jc w:val="both"/>
        <w:rPr>
          <w:rFonts w:ascii="Arial" w:hAnsi="Arial" w:cs="Arial"/>
          <w:szCs w:val="20"/>
        </w:rPr>
      </w:pPr>
      <w:r w:rsidRPr="009A6B13">
        <w:rPr>
          <w:rFonts w:ascii="Arial" w:hAnsi="Arial" w:cs="Arial"/>
          <w:color w:val="auto"/>
          <w:szCs w:val="20"/>
        </w:rPr>
        <w:t xml:space="preserve">Na provedené dílo poskytuje zhotovitel záruku po dobu </w:t>
      </w:r>
      <w:r w:rsidR="002473FF" w:rsidRPr="002473FF">
        <w:rPr>
          <w:rFonts w:ascii="Arial" w:hAnsi="Arial" w:cs="Arial"/>
          <w:b/>
          <w:color w:val="auto"/>
          <w:szCs w:val="20"/>
        </w:rPr>
        <w:t xml:space="preserve">60 </w:t>
      </w:r>
      <w:r w:rsidRPr="002473FF">
        <w:rPr>
          <w:rFonts w:ascii="Arial" w:hAnsi="Arial" w:cs="Arial"/>
          <w:b/>
          <w:color w:val="auto"/>
          <w:szCs w:val="20"/>
        </w:rPr>
        <w:t>měsíců</w:t>
      </w:r>
      <w:r w:rsidR="00D640DF" w:rsidRPr="002473FF">
        <w:rPr>
          <w:rFonts w:ascii="Arial" w:hAnsi="Arial" w:cs="Arial"/>
          <w:color w:val="auto"/>
          <w:szCs w:val="20"/>
        </w:rPr>
        <w:t xml:space="preserve"> (</w:t>
      </w:r>
      <w:r w:rsidR="002473FF" w:rsidRPr="002473FF">
        <w:rPr>
          <w:rFonts w:ascii="Arial" w:hAnsi="Arial" w:cs="Arial"/>
          <w:color w:val="auto"/>
          <w:szCs w:val="20"/>
        </w:rPr>
        <w:t xml:space="preserve">5 </w:t>
      </w:r>
      <w:r w:rsidR="00D640DF" w:rsidRPr="002473FF">
        <w:rPr>
          <w:rFonts w:ascii="Arial" w:hAnsi="Arial" w:cs="Arial"/>
          <w:color w:val="auto"/>
          <w:szCs w:val="20"/>
        </w:rPr>
        <w:t>let)</w:t>
      </w:r>
      <w:r w:rsidR="007920F1" w:rsidRPr="002473FF">
        <w:rPr>
          <w:rFonts w:ascii="Arial" w:hAnsi="Arial" w:cs="Arial"/>
          <w:color w:val="auto"/>
          <w:szCs w:val="20"/>
        </w:rPr>
        <w:t>.</w:t>
      </w:r>
      <w:r w:rsidRPr="009A6B13">
        <w:rPr>
          <w:rFonts w:ascii="Arial" w:hAnsi="Arial" w:cs="Arial"/>
          <w:b/>
          <w:color w:val="auto"/>
          <w:szCs w:val="20"/>
        </w:rPr>
        <w:t xml:space="preserve"> </w:t>
      </w:r>
      <w:r w:rsidRPr="009A6B13">
        <w:rPr>
          <w:rFonts w:ascii="Arial" w:hAnsi="Arial" w:cs="Arial"/>
          <w:color w:val="auto"/>
          <w:szCs w:val="20"/>
        </w:rPr>
        <w:t xml:space="preserve">Záruční doba počíná běžet dnem kompletního předání díla </w:t>
      </w:r>
      <w:r w:rsidR="000F2BC3" w:rsidRPr="009A6B13">
        <w:rPr>
          <w:rFonts w:ascii="Arial" w:hAnsi="Arial" w:cs="Arial"/>
          <w:color w:val="auto"/>
          <w:szCs w:val="20"/>
        </w:rPr>
        <w:t>(</w:t>
      </w:r>
      <w:r w:rsidRPr="009A6B13">
        <w:rPr>
          <w:rFonts w:ascii="Arial" w:hAnsi="Arial" w:cs="Arial"/>
          <w:color w:val="auto"/>
          <w:szCs w:val="20"/>
        </w:rPr>
        <w:t>= dnem podpisu Zápisu o odstranění případných vad a nedodělků ze Zápisu o předání a převzetí díla oběma smluvními stranami</w:t>
      </w:r>
      <w:r w:rsidR="000F2BC3" w:rsidRPr="009A6B13">
        <w:rPr>
          <w:rFonts w:ascii="Arial" w:hAnsi="Arial" w:cs="Arial"/>
          <w:color w:val="auto"/>
          <w:szCs w:val="20"/>
        </w:rPr>
        <w:t>)</w:t>
      </w:r>
      <w:r w:rsidRPr="009A6B13">
        <w:rPr>
          <w:rFonts w:ascii="Arial" w:hAnsi="Arial" w:cs="Arial"/>
          <w:color w:val="auto"/>
          <w:szCs w:val="20"/>
        </w:rPr>
        <w:t>.</w:t>
      </w:r>
      <w:r w:rsidR="00D640DF" w:rsidRPr="009A6B13">
        <w:rPr>
          <w:rFonts w:ascii="Arial" w:hAnsi="Arial" w:cs="Arial"/>
          <w:color w:val="auto"/>
          <w:szCs w:val="20"/>
        </w:rPr>
        <w:t xml:space="preserve"> </w:t>
      </w:r>
      <w:r w:rsidRPr="009A6B13">
        <w:rPr>
          <w:rFonts w:ascii="Arial" w:hAnsi="Arial" w:cs="Arial"/>
          <w:color w:val="auto"/>
          <w:szCs w:val="20"/>
        </w:rPr>
        <w:t xml:space="preserve">V záruční době je zhotovitel povinen odstranit veškeré vady bezplatně a bez zbytečného odkladu. </w:t>
      </w:r>
    </w:p>
    <w:p w14:paraId="184F6985" w14:textId="77777777" w:rsidR="00D640DF" w:rsidRPr="007A0594"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7A0594">
        <w:rPr>
          <w:rFonts w:ascii="Arial" w:hAnsi="Arial" w:cs="Arial"/>
          <w:color w:val="auto"/>
          <w:szCs w:val="20"/>
        </w:rPr>
        <w:t>Pro uplatnění práva z odpovědnosti za vady díla je n</w:t>
      </w:r>
      <w:r w:rsidR="00D640DF" w:rsidRPr="007A0594">
        <w:rPr>
          <w:rFonts w:ascii="Arial" w:hAnsi="Arial" w:cs="Arial"/>
          <w:color w:val="auto"/>
          <w:szCs w:val="20"/>
        </w:rPr>
        <w:t>ezbytná reklamace objednatele u </w:t>
      </w:r>
      <w:r w:rsidRPr="007A0594">
        <w:rPr>
          <w:rFonts w:ascii="Arial" w:hAnsi="Arial" w:cs="Arial"/>
          <w:color w:val="auto"/>
          <w:szCs w:val="20"/>
        </w:rPr>
        <w:t>zhotovitele nejpozději do konce doby, po kterou zhotovitel odpovídá za vady díla, přičemž reklamace odeslaná objednatelem v poslední den záruky se považuje za včas uplatněnou.</w:t>
      </w:r>
      <w:r w:rsidR="004844C1" w:rsidRPr="004844C1">
        <w:rPr>
          <w:rFonts w:ascii="Arial" w:hAnsi="Arial" w:cs="Arial"/>
          <w:szCs w:val="20"/>
        </w:rPr>
        <w:t xml:space="preserve"> </w:t>
      </w:r>
      <w:r w:rsidR="004844C1" w:rsidRPr="009A6B13">
        <w:rPr>
          <w:rFonts w:ascii="Arial" w:hAnsi="Arial" w:cs="Arial"/>
          <w:szCs w:val="20"/>
        </w:rPr>
        <w:t>Náklady na odstranění reklamované vady nese zhotovitel, a to i ve sporných případech až do rozhodnutí soudu. Při prokázání neoprávněnosti reklamace má zhotovitel právo na úhradu vzniklých nákladů.</w:t>
      </w:r>
    </w:p>
    <w:p w14:paraId="398FC239" w14:textId="77777777" w:rsidR="00D640DF" w:rsidRPr="007A0594"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7A0594">
        <w:rPr>
          <w:rFonts w:ascii="Arial" w:hAnsi="Arial" w:cs="Arial"/>
          <w:color w:val="auto"/>
          <w:szCs w:val="20"/>
        </w:rPr>
        <w:lastRenderedPageBreak/>
        <w:t>Reklamace musí být uplatněna písemnou formou, a to e-mailem, faxem nebo doporučeným dopisem (v případě havárie postačuje telefonická forma). Zde je objednatel povinen vady popsat, případně uvést, jak se projevují.</w:t>
      </w:r>
    </w:p>
    <w:p w14:paraId="5B1AD34E" w14:textId="77777777" w:rsidR="002A6B57" w:rsidRPr="005761D9"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5761D9">
        <w:rPr>
          <w:rFonts w:ascii="Arial" w:hAnsi="Arial" w:cs="Arial"/>
          <w:color w:val="auto"/>
          <w:szCs w:val="20"/>
        </w:rPr>
        <w:t xml:space="preserve">V případě uplatnění nároku na odstranění vady díla v záruční době </w:t>
      </w:r>
      <w:r w:rsidRPr="00D1326D">
        <w:rPr>
          <w:rFonts w:ascii="Arial" w:hAnsi="Arial" w:cs="Arial"/>
          <w:b/>
          <w:color w:val="auto"/>
          <w:szCs w:val="20"/>
        </w:rPr>
        <w:t>nastoupí zhotovitel</w:t>
      </w:r>
      <w:r w:rsidRPr="005761D9">
        <w:rPr>
          <w:rFonts w:ascii="Arial" w:hAnsi="Arial" w:cs="Arial"/>
          <w:color w:val="auto"/>
          <w:szCs w:val="20"/>
        </w:rPr>
        <w:t xml:space="preserve"> na odstraňování vady díla </w:t>
      </w:r>
      <w:r w:rsidRPr="00D1326D">
        <w:rPr>
          <w:rFonts w:ascii="Arial" w:hAnsi="Arial" w:cs="Arial"/>
          <w:b/>
          <w:color w:val="auto"/>
          <w:szCs w:val="20"/>
        </w:rPr>
        <w:t>nejdéle do 7 kalendářních dnů,</w:t>
      </w:r>
      <w:r w:rsidRPr="005761D9">
        <w:rPr>
          <w:rFonts w:ascii="Arial" w:hAnsi="Arial" w:cs="Arial"/>
          <w:color w:val="auto"/>
          <w:szCs w:val="20"/>
        </w:rPr>
        <w:t xml:space="preserve"> nebrání-li vada běžnému užívání díla </w:t>
      </w:r>
      <w:r>
        <w:rPr>
          <w:rFonts w:ascii="Arial" w:hAnsi="Arial" w:cs="Arial"/>
          <w:color w:val="auto"/>
          <w:szCs w:val="20"/>
        </w:rPr>
        <w:t>(</w:t>
      </w:r>
      <w:r w:rsidRPr="00D1326D">
        <w:rPr>
          <w:rFonts w:ascii="Arial" w:hAnsi="Arial" w:cs="Arial"/>
          <w:b/>
          <w:color w:val="auto"/>
          <w:szCs w:val="20"/>
        </w:rPr>
        <w:t>při havarijním stavu nejdéle do 1 dne</w:t>
      </w:r>
      <w:r>
        <w:rPr>
          <w:rFonts w:ascii="Arial" w:hAnsi="Arial" w:cs="Arial"/>
          <w:color w:val="auto"/>
          <w:szCs w:val="20"/>
        </w:rPr>
        <w:t>)</w:t>
      </w:r>
      <w:r w:rsidRPr="005761D9">
        <w:rPr>
          <w:rFonts w:ascii="Arial" w:hAnsi="Arial" w:cs="Arial"/>
          <w:color w:val="auto"/>
          <w:szCs w:val="20"/>
        </w:rPr>
        <w:t xml:space="preserve"> po doručení reklamačního dopisu/</w:t>
      </w:r>
      <w:r>
        <w:rPr>
          <w:rFonts w:ascii="Arial" w:hAnsi="Arial" w:cs="Arial"/>
          <w:color w:val="auto"/>
          <w:szCs w:val="20"/>
        </w:rPr>
        <w:br/>
      </w:r>
      <w:r w:rsidRPr="005761D9">
        <w:rPr>
          <w:rFonts w:ascii="Arial" w:hAnsi="Arial" w:cs="Arial"/>
          <w:color w:val="auto"/>
          <w:szCs w:val="20"/>
        </w:rPr>
        <w:t xml:space="preserve">e-mailu/po telefonické či faxové výzvě, pokud se s objednatelem nedohodne jinak či objednatel nestanoví v oznámení vady k jejímu odstranění jinou přiměřenou lhůtu. </w:t>
      </w:r>
    </w:p>
    <w:p w14:paraId="2F2945EE" w14:textId="77777777" w:rsidR="002A6B57" w:rsidRPr="007A0594"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7A0594">
        <w:rPr>
          <w:rFonts w:ascii="Arial" w:hAnsi="Arial" w:cs="Arial"/>
          <w:color w:val="auto"/>
          <w:szCs w:val="20"/>
        </w:rPr>
        <w:t>Zhotovitel se zavazuje odstranit vady na své náklady tak, aby objednateli nevznikly žádné vícenáklady. V opačném případě tyto náklady hradí zhotovitel.</w:t>
      </w:r>
    </w:p>
    <w:p w14:paraId="5D6C9932" w14:textId="77777777" w:rsidR="002A6B57" w:rsidRPr="00C84663"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C84663">
        <w:rPr>
          <w:rFonts w:ascii="Arial" w:hAnsi="Arial" w:cs="Arial"/>
          <w:color w:val="auto"/>
          <w:szCs w:val="20"/>
        </w:rPr>
        <w:t xml:space="preserve">O odstranění vady díla uplatněné v záruční době musí být smluvními stranami sepsán Zápis o odstranění vad díla. Pokud tento zápis nebude podepsán oběma smluvními stranami, reklamace nebude uznána za vyřízenou. </w:t>
      </w:r>
    </w:p>
    <w:p w14:paraId="2A3DF5EC" w14:textId="77777777" w:rsidR="002A6B57" w:rsidRPr="0056587A"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C84663">
        <w:rPr>
          <w:rFonts w:ascii="Arial" w:hAnsi="Arial" w:cs="Arial"/>
          <w:color w:val="auto"/>
          <w:szCs w:val="20"/>
        </w:rPr>
        <w:t xml:space="preserve">Pokud zhotovitel neodstraní vadu díla řádně objednatelem uplatněnou v záruční době </w:t>
      </w:r>
      <w:r w:rsidRPr="00B0619E">
        <w:rPr>
          <w:rFonts w:ascii="Arial" w:hAnsi="Arial" w:cs="Arial"/>
          <w:color w:val="auto"/>
          <w:szCs w:val="20"/>
        </w:rPr>
        <w:t>v</w:t>
      </w:r>
      <w:r>
        <w:rPr>
          <w:rFonts w:ascii="Arial" w:hAnsi="Arial" w:cs="Arial"/>
          <w:color w:val="auto"/>
          <w:szCs w:val="20"/>
        </w:rPr>
        <w:t xml:space="preserve"> termínu </w:t>
      </w:r>
      <w:r w:rsidRPr="00B0619E">
        <w:rPr>
          <w:rFonts w:ascii="Arial" w:hAnsi="Arial" w:cs="Arial"/>
          <w:color w:val="auto"/>
          <w:szCs w:val="20"/>
        </w:rPr>
        <w:t xml:space="preserve">stanoveném </w:t>
      </w:r>
      <w:r>
        <w:rPr>
          <w:rFonts w:ascii="Arial" w:hAnsi="Arial" w:cs="Arial"/>
          <w:color w:val="auto"/>
          <w:szCs w:val="20"/>
        </w:rPr>
        <w:t>v čl. 6.4 této smlouvy</w:t>
      </w:r>
      <w:r w:rsidRPr="00B0619E">
        <w:rPr>
          <w:rFonts w:ascii="Arial" w:hAnsi="Arial" w:cs="Arial"/>
          <w:color w:val="auto"/>
          <w:szCs w:val="20"/>
        </w:rPr>
        <w:t xml:space="preserve">, uhradí pokutu ve výši </w:t>
      </w:r>
      <w:r w:rsidRPr="00B0619E">
        <w:rPr>
          <w:rFonts w:ascii="Arial" w:hAnsi="Arial" w:cs="Arial"/>
          <w:b/>
          <w:color w:val="auto"/>
          <w:szCs w:val="20"/>
        </w:rPr>
        <w:t>1.000,- Kč</w:t>
      </w:r>
      <w:r w:rsidRPr="00B0619E">
        <w:rPr>
          <w:rFonts w:ascii="Arial" w:hAnsi="Arial" w:cs="Arial"/>
          <w:color w:val="auto"/>
          <w:szCs w:val="20"/>
        </w:rPr>
        <w:t xml:space="preserve"> za </w:t>
      </w:r>
      <w:r>
        <w:rPr>
          <w:rFonts w:ascii="Arial" w:hAnsi="Arial" w:cs="Arial"/>
          <w:color w:val="auto"/>
          <w:szCs w:val="20"/>
        </w:rPr>
        <w:t xml:space="preserve">každou </w:t>
      </w:r>
      <w:r w:rsidRPr="0056587A">
        <w:rPr>
          <w:rFonts w:ascii="Arial" w:hAnsi="Arial" w:cs="Arial"/>
          <w:color w:val="auto"/>
          <w:szCs w:val="20"/>
        </w:rPr>
        <w:t>vadu a za každý den prodlení.</w:t>
      </w:r>
    </w:p>
    <w:p w14:paraId="261021A6" w14:textId="77777777" w:rsidR="002A6B57" w:rsidRPr="0056587A"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56587A">
        <w:rPr>
          <w:rFonts w:ascii="Arial" w:hAnsi="Arial" w:cs="Arial"/>
          <w:color w:val="auto"/>
          <w:spacing w:val="4"/>
          <w:szCs w:val="20"/>
        </w:rPr>
        <w:t xml:space="preserve">Smluvní pokuta za nedodržení závazku dle čl. </w:t>
      </w:r>
      <w:r w:rsidRPr="0056587A">
        <w:rPr>
          <w:rFonts w:ascii="Arial" w:hAnsi="Arial" w:cs="Arial"/>
          <w:bCs/>
          <w:color w:val="auto"/>
          <w:spacing w:val="4"/>
          <w:szCs w:val="20"/>
        </w:rPr>
        <w:t xml:space="preserve">4.2 </w:t>
      </w:r>
      <w:r w:rsidRPr="0056587A">
        <w:rPr>
          <w:rFonts w:ascii="Arial" w:hAnsi="Arial" w:cs="Arial"/>
          <w:color w:val="auto"/>
          <w:spacing w:val="4"/>
          <w:szCs w:val="20"/>
        </w:rPr>
        <w:t xml:space="preserve">této smlouvy (maximální lhůta plnění) ze strany zhotovitele činí </w:t>
      </w:r>
      <w:r w:rsidRPr="0056587A">
        <w:rPr>
          <w:rFonts w:ascii="Arial" w:hAnsi="Arial" w:cs="Arial"/>
          <w:b/>
          <w:color w:val="auto"/>
          <w:spacing w:val="4"/>
          <w:szCs w:val="20"/>
        </w:rPr>
        <w:t xml:space="preserve">20.000,- </w:t>
      </w:r>
      <w:r w:rsidRPr="0056587A">
        <w:rPr>
          <w:rFonts w:ascii="Arial" w:hAnsi="Arial" w:cs="Arial"/>
          <w:b/>
          <w:color w:val="auto"/>
          <w:szCs w:val="20"/>
        </w:rPr>
        <w:t xml:space="preserve">Kč </w:t>
      </w:r>
      <w:r w:rsidRPr="0056587A">
        <w:rPr>
          <w:rFonts w:ascii="Arial" w:hAnsi="Arial" w:cs="Arial"/>
          <w:color w:val="auto"/>
          <w:szCs w:val="20"/>
        </w:rPr>
        <w:t xml:space="preserve">za každý započatý den prodlení, jak se obě smluvní strany dohodly. Obě smluvní strany se dále dohodly, že zhotovitel sníží závěrečnou fakturu o smluvní pokutu. </w:t>
      </w:r>
    </w:p>
    <w:p w14:paraId="53E798A6" w14:textId="77777777" w:rsidR="002A6B57" w:rsidRPr="0056587A"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56587A">
        <w:rPr>
          <w:rFonts w:ascii="Arial" w:hAnsi="Arial" w:cs="Arial"/>
          <w:color w:val="auto"/>
          <w:szCs w:val="20"/>
        </w:rPr>
        <w:t xml:space="preserve">Smluvní pokuta za nedodržení závazku dle čl.  4.3 této smlouvy (klíčové body - </w:t>
      </w:r>
      <w:r w:rsidRPr="0056587A">
        <w:rPr>
          <w:rFonts w:ascii="Arial" w:hAnsi="Arial" w:cs="Arial"/>
          <w:color w:val="auto"/>
        </w:rPr>
        <w:t xml:space="preserve">termíny pro dokončení jednotlivých dílčích etap díla) </w:t>
      </w:r>
      <w:r w:rsidRPr="0056587A">
        <w:rPr>
          <w:rFonts w:ascii="Arial" w:hAnsi="Arial" w:cs="Arial"/>
          <w:color w:val="auto"/>
          <w:spacing w:val="4"/>
          <w:szCs w:val="20"/>
        </w:rPr>
        <w:t xml:space="preserve">ze strany zhotovitele činí </w:t>
      </w:r>
      <w:r w:rsidRPr="0056587A">
        <w:rPr>
          <w:rFonts w:ascii="Arial" w:hAnsi="Arial" w:cs="Arial"/>
          <w:b/>
          <w:color w:val="auto"/>
          <w:spacing w:val="4"/>
          <w:szCs w:val="20"/>
        </w:rPr>
        <w:t xml:space="preserve">5.000,- </w:t>
      </w:r>
      <w:r w:rsidRPr="0056587A">
        <w:rPr>
          <w:rFonts w:ascii="Arial" w:hAnsi="Arial" w:cs="Arial"/>
          <w:b/>
          <w:color w:val="auto"/>
          <w:szCs w:val="20"/>
        </w:rPr>
        <w:t xml:space="preserve">Kč </w:t>
      </w:r>
      <w:r w:rsidRPr="0056587A">
        <w:rPr>
          <w:rFonts w:ascii="Arial" w:hAnsi="Arial" w:cs="Arial"/>
          <w:color w:val="auto"/>
          <w:szCs w:val="20"/>
        </w:rPr>
        <w:t>za každý započatý den prodlení, jak se obě smluvní strany dohodly. Obě smluvní strany se dále dohodly, že zhotovitel sníží závěrečnou fakturu o smluvní pokutu.</w:t>
      </w:r>
    </w:p>
    <w:p w14:paraId="76D7ECBF" w14:textId="77777777" w:rsidR="002A6B57"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121C67">
        <w:rPr>
          <w:rFonts w:ascii="Arial" w:hAnsi="Arial" w:cs="Arial"/>
          <w:color w:val="auto"/>
          <w:spacing w:val="2"/>
          <w:szCs w:val="20"/>
        </w:rPr>
        <w:t xml:space="preserve">Zhotovitel se zavazuje uhradit pokutu za neodstranění drobných vad a nedodělků </w:t>
      </w:r>
      <w:r w:rsidRPr="00121C67">
        <w:rPr>
          <w:rFonts w:ascii="Arial" w:hAnsi="Arial" w:cs="Arial"/>
          <w:color w:val="auto"/>
          <w:spacing w:val="2"/>
          <w:szCs w:val="20"/>
        </w:rPr>
        <w:br/>
        <w:t xml:space="preserve">z předání a převzetí díla </w:t>
      </w:r>
      <w:r>
        <w:rPr>
          <w:rFonts w:ascii="Arial" w:hAnsi="Arial" w:cs="Arial"/>
          <w:color w:val="auto"/>
          <w:spacing w:val="2"/>
          <w:szCs w:val="20"/>
        </w:rPr>
        <w:t>v</w:t>
      </w:r>
      <w:r w:rsidRPr="00121C67">
        <w:rPr>
          <w:rFonts w:ascii="Arial" w:hAnsi="Arial" w:cs="Arial"/>
          <w:color w:val="auto"/>
          <w:spacing w:val="2"/>
          <w:szCs w:val="20"/>
        </w:rPr>
        <w:t xml:space="preserve"> termínu stanoveném v</w:t>
      </w:r>
      <w:r w:rsidRPr="00121C67">
        <w:rPr>
          <w:rFonts w:ascii="Arial" w:hAnsi="Arial" w:cs="Arial"/>
          <w:color w:val="auto"/>
          <w:szCs w:val="20"/>
        </w:rPr>
        <w:t xml:space="preserve"> </w:t>
      </w:r>
      <w:r>
        <w:rPr>
          <w:rFonts w:ascii="Arial" w:hAnsi="Arial" w:cs="Arial"/>
          <w:color w:val="auto"/>
          <w:szCs w:val="20"/>
        </w:rPr>
        <w:t>Z</w:t>
      </w:r>
      <w:r w:rsidRPr="00121C67">
        <w:rPr>
          <w:rFonts w:ascii="Arial" w:hAnsi="Arial" w:cs="Arial"/>
          <w:bCs/>
          <w:color w:val="auto"/>
          <w:szCs w:val="20"/>
        </w:rPr>
        <w:t>ápis</w:t>
      </w:r>
      <w:r>
        <w:rPr>
          <w:rFonts w:ascii="Arial" w:hAnsi="Arial" w:cs="Arial"/>
          <w:bCs/>
          <w:color w:val="auto"/>
          <w:szCs w:val="20"/>
        </w:rPr>
        <w:t>u</w:t>
      </w:r>
      <w:r w:rsidRPr="00121C67">
        <w:rPr>
          <w:rFonts w:ascii="Arial" w:hAnsi="Arial" w:cs="Arial"/>
          <w:bCs/>
          <w:color w:val="auto"/>
          <w:szCs w:val="20"/>
        </w:rPr>
        <w:t xml:space="preserve"> o předání a </w:t>
      </w:r>
      <w:r w:rsidRPr="00B0619E">
        <w:rPr>
          <w:rFonts w:ascii="Arial" w:hAnsi="Arial" w:cs="Arial"/>
          <w:bCs/>
          <w:color w:val="auto"/>
          <w:szCs w:val="20"/>
        </w:rPr>
        <w:t>převzetí díla,</w:t>
      </w:r>
      <w:r w:rsidRPr="00B0619E">
        <w:rPr>
          <w:rFonts w:ascii="Arial" w:hAnsi="Arial" w:cs="Arial"/>
          <w:color w:val="auto"/>
          <w:szCs w:val="20"/>
        </w:rPr>
        <w:t xml:space="preserve"> a to ve výši </w:t>
      </w:r>
      <w:r w:rsidRPr="00B0619E">
        <w:rPr>
          <w:rFonts w:ascii="Arial" w:hAnsi="Arial" w:cs="Arial"/>
          <w:b/>
          <w:color w:val="auto"/>
          <w:szCs w:val="20"/>
        </w:rPr>
        <w:t>1.000,- Kč</w:t>
      </w:r>
      <w:r w:rsidRPr="00B0619E">
        <w:rPr>
          <w:rFonts w:ascii="Arial" w:hAnsi="Arial" w:cs="Arial"/>
          <w:color w:val="auto"/>
          <w:szCs w:val="20"/>
        </w:rPr>
        <w:t xml:space="preserve"> za každý den prodlení.</w:t>
      </w:r>
    </w:p>
    <w:p w14:paraId="54A2506C" w14:textId="77777777" w:rsidR="002A6B57" w:rsidRPr="000F1674"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0F1674">
        <w:rPr>
          <w:rFonts w:ascii="Arial" w:hAnsi="Arial" w:cs="Arial"/>
          <w:color w:val="auto"/>
        </w:rPr>
        <w:t>Zhotovitel se zavazuje uhradit pokutu za nedodržení lhůty pro nápravu při dodání chybných, nepravdivých či neúplných dokladů pro předání a převzetí díla požadovaných smlouvou o dílo</w:t>
      </w:r>
      <w:r w:rsidRPr="00B21279">
        <w:rPr>
          <w:rFonts w:ascii="Arial" w:hAnsi="Arial" w:cs="Arial"/>
          <w:color w:val="auto"/>
        </w:rPr>
        <w:t xml:space="preserve"> </w:t>
      </w:r>
      <w:r w:rsidRPr="000F1674">
        <w:rPr>
          <w:rFonts w:ascii="Arial" w:hAnsi="Arial" w:cs="Arial"/>
          <w:color w:val="auto"/>
        </w:rPr>
        <w:t xml:space="preserve">dle čl. 8.6 této smlouvy, a to ve výši </w:t>
      </w:r>
      <w:r w:rsidRPr="000F1674">
        <w:rPr>
          <w:rFonts w:ascii="Arial" w:hAnsi="Arial" w:cs="Arial"/>
          <w:b/>
          <w:color w:val="auto"/>
        </w:rPr>
        <w:t>1.000,- Kč</w:t>
      </w:r>
      <w:r w:rsidRPr="000F1674">
        <w:rPr>
          <w:rFonts w:ascii="Arial" w:hAnsi="Arial" w:cs="Arial"/>
          <w:color w:val="auto"/>
        </w:rPr>
        <w:t xml:space="preserve"> za každý den prodlení. </w:t>
      </w:r>
    </w:p>
    <w:p w14:paraId="71F434F2" w14:textId="77777777" w:rsidR="002A6B57" w:rsidRPr="00B0619E"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B0619E">
        <w:rPr>
          <w:rFonts w:ascii="Arial" w:hAnsi="Arial" w:cs="Arial"/>
          <w:color w:val="auto"/>
          <w:szCs w:val="20"/>
        </w:rPr>
        <w:t xml:space="preserve">Zhotovitel vyklidí staveniště ve lhůtě </w:t>
      </w:r>
      <w:r w:rsidRPr="00B0619E">
        <w:rPr>
          <w:rFonts w:ascii="Arial" w:hAnsi="Arial" w:cs="Arial"/>
          <w:b/>
          <w:color w:val="auto"/>
          <w:szCs w:val="20"/>
        </w:rPr>
        <w:t>do 1 týdne</w:t>
      </w:r>
      <w:r w:rsidRPr="00B0619E">
        <w:rPr>
          <w:rFonts w:ascii="Arial" w:hAnsi="Arial" w:cs="Arial"/>
          <w:color w:val="auto"/>
          <w:szCs w:val="20"/>
        </w:rPr>
        <w:t xml:space="preserve"> po dokončení díla. Po tomto termínu je zhotovitel oprávněn ponechat na staveništi pouze zařízení a materiál nutný k odstranění</w:t>
      </w:r>
      <w:r w:rsidRPr="00B0619E">
        <w:rPr>
          <w:rFonts w:ascii="Arial" w:hAnsi="Arial" w:cs="Arial"/>
          <w:color w:val="FF0000"/>
          <w:szCs w:val="20"/>
        </w:rPr>
        <w:t xml:space="preserve"> </w:t>
      </w:r>
      <w:r w:rsidRPr="00B0619E">
        <w:rPr>
          <w:rFonts w:ascii="Arial" w:hAnsi="Arial" w:cs="Arial"/>
          <w:color w:val="auto"/>
          <w:szCs w:val="20"/>
        </w:rPr>
        <w:t xml:space="preserve">vad a nedodělků, zjištěných při předání a převzetí díla. V případě nevyklizení staveniště do 1 týdne po protokolárním předání, má objednatel právo fakturovat zhotoviteli pokutu ve výši </w:t>
      </w:r>
      <w:r w:rsidRPr="00B0619E">
        <w:rPr>
          <w:rFonts w:ascii="Arial" w:hAnsi="Arial" w:cs="Arial"/>
          <w:b/>
          <w:color w:val="auto"/>
          <w:szCs w:val="20"/>
        </w:rPr>
        <w:t>1.000,- Kč</w:t>
      </w:r>
      <w:r w:rsidRPr="00B0619E">
        <w:rPr>
          <w:rFonts w:ascii="Arial" w:hAnsi="Arial" w:cs="Arial"/>
          <w:color w:val="auto"/>
          <w:szCs w:val="20"/>
        </w:rPr>
        <w:t xml:space="preserve"> za každý den, po který bude staveniště užíváno neoprávněně.</w:t>
      </w:r>
    </w:p>
    <w:p w14:paraId="40A00F77" w14:textId="77777777" w:rsidR="002A6B57" w:rsidRPr="00C84663" w:rsidRDefault="002A6B57" w:rsidP="002A6B57">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C84663">
        <w:rPr>
          <w:rFonts w:ascii="Arial" w:hAnsi="Arial" w:cs="Arial"/>
          <w:color w:val="auto"/>
          <w:szCs w:val="20"/>
        </w:rPr>
        <w:t xml:space="preserve">Při prodlení objednatele s úhradou oprávněných faktur bude objednateli účtováno </w:t>
      </w:r>
      <w:r w:rsidRPr="00D1326D">
        <w:rPr>
          <w:rFonts w:ascii="Arial" w:hAnsi="Arial" w:cs="Arial"/>
          <w:b/>
          <w:color w:val="auto"/>
          <w:szCs w:val="20"/>
        </w:rPr>
        <w:t>0,</w:t>
      </w:r>
      <w:r>
        <w:rPr>
          <w:rFonts w:ascii="Arial" w:hAnsi="Arial" w:cs="Arial"/>
          <w:b/>
          <w:color w:val="auto"/>
          <w:szCs w:val="20"/>
        </w:rPr>
        <w:t>05</w:t>
      </w:r>
      <w:r w:rsidRPr="00D1326D">
        <w:rPr>
          <w:rFonts w:ascii="Arial" w:hAnsi="Arial" w:cs="Arial"/>
          <w:b/>
          <w:color w:val="auto"/>
          <w:szCs w:val="20"/>
        </w:rPr>
        <w:t xml:space="preserve"> %</w:t>
      </w:r>
      <w:r w:rsidRPr="00C84663">
        <w:rPr>
          <w:rFonts w:ascii="Arial" w:hAnsi="Arial" w:cs="Arial"/>
          <w:color w:val="auto"/>
          <w:szCs w:val="20"/>
        </w:rPr>
        <w:t xml:space="preserve">   z ceny předmětné faktury včetně DPH za každý den prodlení.</w:t>
      </w:r>
    </w:p>
    <w:p w14:paraId="577E2344" w14:textId="77777777" w:rsidR="00492ACB" w:rsidRDefault="00492ACB" w:rsidP="000F505D">
      <w:pPr>
        <w:pStyle w:val="standard"/>
        <w:suppressLineNumbers/>
        <w:spacing w:after="120"/>
        <w:jc w:val="both"/>
        <w:rPr>
          <w:rFonts w:ascii="Arial" w:hAnsi="Arial" w:cs="Arial"/>
          <w:color w:val="FF0000"/>
          <w:sz w:val="20"/>
        </w:rPr>
      </w:pPr>
    </w:p>
    <w:p w14:paraId="50D93542" w14:textId="77777777" w:rsidR="00492ACB" w:rsidRPr="007F37CB" w:rsidRDefault="00492ACB" w:rsidP="009E250C">
      <w:pPr>
        <w:numPr>
          <w:ilvl w:val="0"/>
          <w:numId w:val="2"/>
        </w:numPr>
        <w:suppressAutoHyphens/>
        <w:spacing w:after="120" w:line="240" w:lineRule="auto"/>
        <w:ind w:hanging="720"/>
        <w:rPr>
          <w:rFonts w:ascii="Arial" w:hAnsi="Arial" w:cs="Arial"/>
          <w:b/>
          <w:sz w:val="24"/>
          <w:szCs w:val="24"/>
        </w:rPr>
      </w:pPr>
      <w:r w:rsidRPr="007F37CB">
        <w:rPr>
          <w:rFonts w:ascii="Arial" w:hAnsi="Arial" w:cs="Arial"/>
          <w:b/>
          <w:bCs/>
          <w:sz w:val="24"/>
          <w:szCs w:val="24"/>
          <w:u w:val="single"/>
        </w:rPr>
        <w:t>Stavební deník</w:t>
      </w:r>
    </w:p>
    <w:p w14:paraId="37DCF932" w14:textId="77777777" w:rsidR="004B70CA"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Zhotovitel je povinen vést ode dne zahájení provádění díla až do dne odstranění posledního nedodělku či vady díla z př</w:t>
      </w:r>
      <w:r w:rsidR="006E356D" w:rsidRPr="00DD2720">
        <w:rPr>
          <w:rFonts w:ascii="Arial" w:hAnsi="Arial" w:cs="Arial"/>
          <w:color w:val="auto"/>
        </w:rPr>
        <w:t xml:space="preserve">edání a převzetí díla stavební </w:t>
      </w:r>
      <w:r w:rsidRPr="00DD2720">
        <w:rPr>
          <w:rFonts w:ascii="Arial" w:hAnsi="Arial" w:cs="Arial"/>
          <w:color w:val="auto"/>
        </w:rPr>
        <w:t xml:space="preserve">deník, na jehož první straně </w:t>
      </w:r>
      <w:r w:rsidR="004B70CA">
        <w:rPr>
          <w:rFonts w:ascii="Arial" w:hAnsi="Arial" w:cs="Arial"/>
          <w:color w:val="auto"/>
        </w:rPr>
        <w:t>(a následujících stranách před prvním zápisem) budou uvedeny jmenovitě:</w:t>
      </w:r>
    </w:p>
    <w:p w14:paraId="3350D34C" w14:textId="77777777" w:rsidR="004B70CA" w:rsidRDefault="00492ACB" w:rsidP="00EA0122">
      <w:pPr>
        <w:pStyle w:val="Odstavecseseznamem"/>
        <w:numPr>
          <w:ilvl w:val="0"/>
          <w:numId w:val="21"/>
        </w:numPr>
        <w:tabs>
          <w:tab w:val="clear" w:pos="708"/>
          <w:tab w:val="left" w:pos="709"/>
        </w:tabs>
        <w:spacing w:after="120" w:line="240" w:lineRule="auto"/>
        <w:ind w:left="1418" w:hanging="709"/>
        <w:jc w:val="both"/>
        <w:rPr>
          <w:rFonts w:ascii="Arial" w:hAnsi="Arial" w:cs="Arial"/>
          <w:color w:val="auto"/>
        </w:rPr>
      </w:pPr>
      <w:r w:rsidRPr="00DD2720">
        <w:rPr>
          <w:rFonts w:ascii="Arial" w:hAnsi="Arial" w:cs="Arial"/>
          <w:color w:val="auto"/>
        </w:rPr>
        <w:t>odpovědné osoby zhotovitele a objednatele</w:t>
      </w:r>
      <w:r w:rsidR="004B70CA">
        <w:rPr>
          <w:rFonts w:ascii="Arial" w:hAnsi="Arial" w:cs="Arial"/>
          <w:color w:val="auto"/>
        </w:rPr>
        <w:t xml:space="preserve">, </w:t>
      </w:r>
    </w:p>
    <w:p w14:paraId="3EC6E62C" w14:textId="77777777" w:rsidR="004B70CA" w:rsidRDefault="004B70CA" w:rsidP="00EA0122">
      <w:pPr>
        <w:pStyle w:val="Odstavecseseznamem"/>
        <w:numPr>
          <w:ilvl w:val="0"/>
          <w:numId w:val="21"/>
        </w:numPr>
        <w:tabs>
          <w:tab w:val="clear" w:pos="708"/>
          <w:tab w:val="left" w:pos="709"/>
        </w:tabs>
        <w:spacing w:after="120" w:line="240" w:lineRule="auto"/>
        <w:ind w:left="1418" w:hanging="709"/>
        <w:jc w:val="both"/>
        <w:rPr>
          <w:rFonts w:ascii="Arial" w:hAnsi="Arial" w:cs="Arial"/>
          <w:color w:val="auto"/>
        </w:rPr>
      </w:pPr>
      <w:r>
        <w:rPr>
          <w:rFonts w:ascii="Arial" w:hAnsi="Arial" w:cs="Arial"/>
          <w:color w:val="auto"/>
        </w:rPr>
        <w:t>seznam techniků (nebo členů technických útvarů) podílejících se na provádění montáže vnějšího kontaktního zateplovacího systému vnějších stěn a na provádění omítek</w:t>
      </w:r>
    </w:p>
    <w:p w14:paraId="6F78FE79" w14:textId="77777777" w:rsidR="004B70CA" w:rsidRDefault="004B70CA" w:rsidP="00EA0122">
      <w:pPr>
        <w:pStyle w:val="Odstavecseseznamem"/>
        <w:numPr>
          <w:ilvl w:val="0"/>
          <w:numId w:val="21"/>
        </w:numPr>
        <w:tabs>
          <w:tab w:val="clear" w:pos="708"/>
          <w:tab w:val="left" w:pos="709"/>
        </w:tabs>
        <w:spacing w:after="120" w:line="240" w:lineRule="auto"/>
        <w:ind w:left="1418" w:hanging="709"/>
        <w:jc w:val="both"/>
        <w:rPr>
          <w:rFonts w:ascii="Arial" w:hAnsi="Arial" w:cs="Arial"/>
          <w:color w:val="auto"/>
        </w:rPr>
      </w:pPr>
      <w:r>
        <w:rPr>
          <w:rFonts w:ascii="Arial" w:hAnsi="Arial" w:cs="Arial"/>
          <w:color w:val="auto"/>
        </w:rPr>
        <w:t>seznam techniků proškolených výrobcem zateplovacího systému</w:t>
      </w:r>
    </w:p>
    <w:p w14:paraId="0FC755A8" w14:textId="77777777" w:rsidR="00492ACB" w:rsidRPr="00DD2720" w:rsidRDefault="00492ACB" w:rsidP="00EA0122">
      <w:pPr>
        <w:pStyle w:val="Odstavecseseznamem"/>
        <w:numPr>
          <w:ilvl w:val="0"/>
          <w:numId w:val="21"/>
        </w:numPr>
        <w:tabs>
          <w:tab w:val="clear" w:pos="708"/>
          <w:tab w:val="left" w:pos="709"/>
        </w:tabs>
        <w:spacing w:after="120" w:line="240" w:lineRule="auto"/>
        <w:ind w:left="1418" w:hanging="709"/>
        <w:jc w:val="both"/>
        <w:rPr>
          <w:rFonts w:ascii="Arial" w:hAnsi="Arial" w:cs="Arial"/>
          <w:color w:val="auto"/>
        </w:rPr>
      </w:pPr>
      <w:r w:rsidRPr="00DD2720">
        <w:rPr>
          <w:rFonts w:ascii="Arial" w:hAnsi="Arial" w:cs="Arial"/>
          <w:color w:val="auto"/>
        </w:rPr>
        <w:lastRenderedPageBreak/>
        <w:t xml:space="preserve">seznam případných </w:t>
      </w:r>
      <w:r w:rsidR="00AF2B54">
        <w:rPr>
          <w:rFonts w:ascii="Arial" w:hAnsi="Arial" w:cs="Arial"/>
          <w:color w:val="auto"/>
        </w:rPr>
        <w:t>pod</w:t>
      </w:r>
      <w:r w:rsidRPr="00DD2720">
        <w:rPr>
          <w:rFonts w:ascii="Arial" w:hAnsi="Arial" w:cs="Arial"/>
          <w:color w:val="auto"/>
        </w:rPr>
        <w:t xml:space="preserve">dodavatelů. </w:t>
      </w:r>
    </w:p>
    <w:p w14:paraId="6D2DBE82" w14:textId="77777777" w:rsidR="00492ACB" w:rsidRPr="00DD2720" w:rsidRDefault="00764056" w:rsidP="00764056">
      <w:pPr>
        <w:tabs>
          <w:tab w:val="left" w:pos="709"/>
        </w:tabs>
        <w:spacing w:after="120" w:line="240" w:lineRule="auto"/>
        <w:ind w:left="709" w:hanging="709"/>
        <w:jc w:val="both"/>
        <w:rPr>
          <w:rFonts w:ascii="Arial" w:hAnsi="Arial" w:cs="Arial"/>
        </w:rPr>
      </w:pPr>
      <w:r w:rsidRPr="00DD2720">
        <w:rPr>
          <w:rFonts w:ascii="Arial" w:hAnsi="Arial" w:cs="Arial"/>
        </w:rPr>
        <w:tab/>
      </w:r>
      <w:r w:rsidR="00492ACB" w:rsidRPr="00DD2720">
        <w:rPr>
          <w:rFonts w:ascii="Arial" w:hAnsi="Arial" w:cs="Arial"/>
        </w:rPr>
        <w:t>Stavební deník bude veden v souladu s ustanovením § 157 zákona č. 183/2006 Sb., v platném znění.</w:t>
      </w:r>
    </w:p>
    <w:p w14:paraId="0EF26F13" w14:textId="77777777" w:rsidR="00D640DF" w:rsidRPr="00DD2720"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Zhotovitel má uložen stavební deník na místě provádění díla tak, aby k němu měl přístup zástupce objednatele v pracovní dobu každý den.</w:t>
      </w:r>
    </w:p>
    <w:p w14:paraId="059BEA79" w14:textId="77777777" w:rsidR="00492ACB" w:rsidRPr="00DD2720"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Zhotovitel vede ve stavebním deníku denní záznamy, jejichž minimálním obsahem bude:</w:t>
      </w:r>
    </w:p>
    <w:p w14:paraId="497ECAC5" w14:textId="77777777" w:rsidR="00492ACB" w:rsidRPr="00DD2720" w:rsidRDefault="00492ACB" w:rsidP="009E250C">
      <w:pPr>
        <w:numPr>
          <w:ilvl w:val="0"/>
          <w:numId w:val="7"/>
        </w:numPr>
        <w:tabs>
          <w:tab w:val="left" w:pos="1418"/>
        </w:tabs>
        <w:suppressAutoHyphens/>
        <w:spacing w:line="240" w:lineRule="auto"/>
        <w:ind w:left="1276" w:hanging="567"/>
        <w:jc w:val="both"/>
        <w:rPr>
          <w:rFonts w:ascii="Arial" w:hAnsi="Arial" w:cs="Arial"/>
        </w:rPr>
      </w:pPr>
      <w:r w:rsidRPr="00DD2720">
        <w:rPr>
          <w:rFonts w:ascii="Arial" w:hAnsi="Arial" w:cs="Arial"/>
        </w:rPr>
        <w:t>datum,</w:t>
      </w:r>
    </w:p>
    <w:p w14:paraId="2035C4DB" w14:textId="77777777" w:rsidR="00492ACB" w:rsidRPr="00DD2720" w:rsidRDefault="00492ACB" w:rsidP="009E250C">
      <w:pPr>
        <w:numPr>
          <w:ilvl w:val="0"/>
          <w:numId w:val="7"/>
        </w:numPr>
        <w:tabs>
          <w:tab w:val="left" w:pos="851"/>
        </w:tabs>
        <w:suppressAutoHyphens/>
        <w:spacing w:line="240" w:lineRule="auto"/>
        <w:ind w:left="1560" w:hanging="851"/>
        <w:jc w:val="both"/>
        <w:rPr>
          <w:rFonts w:ascii="Arial" w:hAnsi="Arial" w:cs="Arial"/>
        </w:rPr>
      </w:pPr>
      <w:r w:rsidRPr="00DD2720">
        <w:rPr>
          <w:rFonts w:ascii="Arial" w:hAnsi="Arial" w:cs="Arial"/>
        </w:rPr>
        <w:t>počet a jména zaměstnanců zhotovitele účastněných na díle,</w:t>
      </w:r>
    </w:p>
    <w:p w14:paraId="49CDBE81" w14:textId="77777777" w:rsidR="00492ACB" w:rsidRPr="00DD2720" w:rsidRDefault="00492ACB" w:rsidP="009E250C">
      <w:pPr>
        <w:numPr>
          <w:ilvl w:val="0"/>
          <w:numId w:val="7"/>
        </w:numPr>
        <w:tabs>
          <w:tab w:val="left" w:pos="851"/>
        </w:tabs>
        <w:suppressAutoHyphens/>
        <w:spacing w:line="240" w:lineRule="auto"/>
        <w:ind w:left="1560" w:hanging="851"/>
        <w:jc w:val="both"/>
        <w:rPr>
          <w:rFonts w:ascii="Arial" w:hAnsi="Arial" w:cs="Arial"/>
        </w:rPr>
      </w:pPr>
      <w:r w:rsidRPr="00DD2720">
        <w:rPr>
          <w:rFonts w:ascii="Arial" w:hAnsi="Arial" w:cs="Arial"/>
        </w:rPr>
        <w:t>počasí včetně stupňů °C,</w:t>
      </w:r>
    </w:p>
    <w:p w14:paraId="7512367F" w14:textId="77777777" w:rsidR="00492ACB" w:rsidRPr="00DD2720" w:rsidRDefault="00492ACB" w:rsidP="009E250C">
      <w:pPr>
        <w:numPr>
          <w:ilvl w:val="0"/>
          <w:numId w:val="7"/>
        </w:numPr>
        <w:tabs>
          <w:tab w:val="left" w:pos="851"/>
        </w:tabs>
        <w:suppressAutoHyphens/>
        <w:spacing w:line="240" w:lineRule="auto"/>
        <w:ind w:left="1560" w:hanging="851"/>
        <w:jc w:val="both"/>
        <w:rPr>
          <w:rFonts w:ascii="Arial" w:hAnsi="Arial" w:cs="Arial"/>
        </w:rPr>
      </w:pPr>
      <w:r w:rsidRPr="00DD2720">
        <w:rPr>
          <w:rFonts w:ascii="Arial" w:hAnsi="Arial" w:cs="Arial"/>
        </w:rPr>
        <w:t>popis prováděných činností, použitý materiál</w:t>
      </w:r>
      <w:r w:rsidR="00E67CBF" w:rsidRPr="00DD2720">
        <w:rPr>
          <w:rFonts w:ascii="Arial" w:hAnsi="Arial" w:cs="Arial"/>
        </w:rPr>
        <w:t>,</w:t>
      </w:r>
    </w:p>
    <w:p w14:paraId="56C1ABF5" w14:textId="77777777" w:rsidR="00492ACB" w:rsidRPr="00DD2720" w:rsidRDefault="00492ACB" w:rsidP="009E250C">
      <w:pPr>
        <w:numPr>
          <w:ilvl w:val="0"/>
          <w:numId w:val="7"/>
        </w:numPr>
        <w:tabs>
          <w:tab w:val="left" w:pos="851"/>
        </w:tabs>
        <w:suppressAutoHyphens/>
        <w:spacing w:line="240" w:lineRule="auto"/>
        <w:ind w:left="1560" w:hanging="851"/>
        <w:jc w:val="both"/>
        <w:rPr>
          <w:rFonts w:ascii="Arial" w:hAnsi="Arial" w:cs="Arial"/>
        </w:rPr>
      </w:pPr>
      <w:r w:rsidRPr="00DD2720">
        <w:rPr>
          <w:rFonts w:ascii="Arial" w:hAnsi="Arial" w:cs="Arial"/>
        </w:rPr>
        <w:t>případné mimořádné události, např.:</w:t>
      </w:r>
    </w:p>
    <w:p w14:paraId="5EEEBFBA" w14:textId="77777777" w:rsidR="00492ACB" w:rsidRPr="00DD2720" w:rsidRDefault="00492ACB" w:rsidP="009E250C">
      <w:pPr>
        <w:numPr>
          <w:ilvl w:val="1"/>
          <w:numId w:val="7"/>
        </w:numPr>
        <w:tabs>
          <w:tab w:val="left" w:pos="1560"/>
          <w:tab w:val="left" w:pos="1701"/>
        </w:tabs>
        <w:suppressAutoHyphens/>
        <w:spacing w:line="240" w:lineRule="auto"/>
        <w:ind w:left="1560" w:firstLine="141"/>
        <w:jc w:val="both"/>
        <w:rPr>
          <w:rFonts w:ascii="Arial" w:hAnsi="Arial" w:cs="Arial"/>
        </w:rPr>
      </w:pPr>
      <w:r w:rsidRPr="00DD2720">
        <w:rPr>
          <w:rFonts w:ascii="Arial" w:hAnsi="Arial" w:cs="Arial"/>
        </w:rPr>
        <w:t>pracovní úrazy,</w:t>
      </w:r>
    </w:p>
    <w:p w14:paraId="083E27BA" w14:textId="77777777" w:rsidR="00492ACB" w:rsidRPr="00DD2720" w:rsidRDefault="00492ACB" w:rsidP="009E250C">
      <w:pPr>
        <w:numPr>
          <w:ilvl w:val="1"/>
          <w:numId w:val="7"/>
        </w:numPr>
        <w:tabs>
          <w:tab w:val="left" w:pos="1560"/>
          <w:tab w:val="left" w:pos="1701"/>
        </w:tabs>
        <w:suppressAutoHyphens/>
        <w:spacing w:line="240" w:lineRule="auto"/>
        <w:ind w:left="1560" w:firstLine="141"/>
        <w:jc w:val="both"/>
        <w:rPr>
          <w:rFonts w:ascii="Arial" w:hAnsi="Arial" w:cs="Arial"/>
        </w:rPr>
      </w:pPr>
      <w:r w:rsidRPr="00DD2720">
        <w:rPr>
          <w:rFonts w:ascii="Arial" w:hAnsi="Arial" w:cs="Arial"/>
        </w:rPr>
        <w:t>kolize s jinými zhotoviteli,</w:t>
      </w:r>
    </w:p>
    <w:p w14:paraId="5386C64A" w14:textId="77777777" w:rsidR="00492ACB" w:rsidRPr="00DD2720" w:rsidRDefault="00492ACB" w:rsidP="009E250C">
      <w:pPr>
        <w:numPr>
          <w:ilvl w:val="1"/>
          <w:numId w:val="7"/>
        </w:numPr>
        <w:tabs>
          <w:tab w:val="left" w:pos="1560"/>
          <w:tab w:val="left" w:pos="1701"/>
        </w:tabs>
        <w:suppressAutoHyphens/>
        <w:spacing w:line="240" w:lineRule="auto"/>
        <w:ind w:left="1560" w:firstLine="141"/>
        <w:jc w:val="both"/>
        <w:rPr>
          <w:rFonts w:ascii="Arial" w:hAnsi="Arial" w:cs="Arial"/>
        </w:rPr>
      </w:pPr>
      <w:r w:rsidRPr="00DD2720">
        <w:rPr>
          <w:rFonts w:ascii="Arial" w:hAnsi="Arial" w:cs="Arial"/>
        </w:rPr>
        <w:t>pozastavení provádění díla včetně důvodu pozastavení,</w:t>
      </w:r>
    </w:p>
    <w:p w14:paraId="7471D5CD" w14:textId="77777777" w:rsidR="00492ACB" w:rsidRPr="00DD2720" w:rsidRDefault="00492ACB" w:rsidP="009E250C">
      <w:pPr>
        <w:numPr>
          <w:ilvl w:val="1"/>
          <w:numId w:val="7"/>
        </w:numPr>
        <w:tabs>
          <w:tab w:val="left" w:pos="1560"/>
          <w:tab w:val="left" w:pos="1701"/>
        </w:tabs>
        <w:suppressAutoHyphens/>
        <w:spacing w:line="240" w:lineRule="auto"/>
        <w:ind w:left="1560" w:firstLine="141"/>
        <w:jc w:val="both"/>
        <w:rPr>
          <w:rFonts w:ascii="Arial" w:hAnsi="Arial" w:cs="Arial"/>
        </w:rPr>
      </w:pPr>
      <w:r w:rsidRPr="00DD2720">
        <w:rPr>
          <w:rFonts w:ascii="Arial" w:hAnsi="Arial" w:cs="Arial"/>
        </w:rPr>
        <w:t>oznámení nutnosti víceprací,</w:t>
      </w:r>
    </w:p>
    <w:p w14:paraId="4E242045" w14:textId="77777777" w:rsidR="00492ACB" w:rsidRPr="00DD2720" w:rsidRDefault="00492ACB" w:rsidP="009E250C">
      <w:pPr>
        <w:numPr>
          <w:ilvl w:val="0"/>
          <w:numId w:val="7"/>
        </w:numPr>
        <w:tabs>
          <w:tab w:val="left" w:pos="720"/>
        </w:tabs>
        <w:suppressAutoHyphens/>
        <w:spacing w:line="240" w:lineRule="auto"/>
        <w:ind w:left="1560" w:hanging="851"/>
        <w:jc w:val="both"/>
        <w:rPr>
          <w:rFonts w:ascii="Arial" w:hAnsi="Arial" w:cs="Arial"/>
        </w:rPr>
      </w:pPr>
      <w:r w:rsidRPr="00DD2720">
        <w:rPr>
          <w:rFonts w:ascii="Arial" w:hAnsi="Arial" w:cs="Arial"/>
        </w:rPr>
        <w:t>oznámení o odstranění nedostatků zjištěných objednatelem nebo třetí osobou,</w:t>
      </w:r>
    </w:p>
    <w:p w14:paraId="5AF6C836" w14:textId="77777777" w:rsidR="00492ACB" w:rsidRPr="00DD2720" w:rsidRDefault="00492ACB" w:rsidP="009E250C">
      <w:pPr>
        <w:numPr>
          <w:ilvl w:val="0"/>
          <w:numId w:val="7"/>
        </w:numPr>
        <w:tabs>
          <w:tab w:val="left" w:pos="720"/>
        </w:tabs>
        <w:suppressAutoHyphens/>
        <w:spacing w:line="240" w:lineRule="auto"/>
        <w:ind w:left="1560" w:hanging="851"/>
        <w:jc w:val="both"/>
        <w:rPr>
          <w:rFonts w:ascii="Arial" w:hAnsi="Arial" w:cs="Arial"/>
        </w:rPr>
      </w:pPr>
      <w:r w:rsidRPr="00DD2720">
        <w:rPr>
          <w:rFonts w:ascii="Arial" w:hAnsi="Arial" w:cs="Arial"/>
        </w:rPr>
        <w:t>oznámení termínu připravovaných zkoušek, přejímky,…,</w:t>
      </w:r>
    </w:p>
    <w:p w14:paraId="486BB4F4" w14:textId="77777777" w:rsidR="00492ACB" w:rsidRPr="00DD2720" w:rsidRDefault="00492ACB" w:rsidP="009E250C">
      <w:pPr>
        <w:numPr>
          <w:ilvl w:val="0"/>
          <w:numId w:val="7"/>
        </w:numPr>
        <w:tabs>
          <w:tab w:val="left" w:pos="1418"/>
        </w:tabs>
        <w:suppressAutoHyphens/>
        <w:spacing w:line="240" w:lineRule="auto"/>
        <w:ind w:hanging="11"/>
        <w:jc w:val="both"/>
        <w:rPr>
          <w:rFonts w:ascii="Arial" w:hAnsi="Arial" w:cs="Arial"/>
        </w:rPr>
      </w:pPr>
      <w:r w:rsidRPr="00DD2720">
        <w:rPr>
          <w:rFonts w:ascii="Arial" w:hAnsi="Arial" w:cs="Arial"/>
        </w:rPr>
        <w:t>interval a data kontrolních dnů + kdo se jich bude účastnit.</w:t>
      </w:r>
    </w:p>
    <w:p w14:paraId="6709DFB6" w14:textId="77777777" w:rsidR="00D640DF" w:rsidRPr="00DD2720"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Objednatel/zástupce objednatele podepisuje tyto denní záznamy, vyjadřuje se k jednotlivým zápisům, zapisuje zjištěné nedostatky v provádění díla s výzvou k jejich odstranění a zapisuje požadavky objednatele ve věci provádění díla.</w:t>
      </w:r>
    </w:p>
    <w:p w14:paraId="00D8389D" w14:textId="77777777" w:rsidR="00492ACB" w:rsidRPr="00DD2720"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Zhotovitel provádí zápisy ve stavebním deníku minimálně v tolika vyhotoveních, aby:</w:t>
      </w:r>
    </w:p>
    <w:p w14:paraId="02009D4E" w14:textId="77777777" w:rsidR="00492ACB" w:rsidRPr="00DD2720" w:rsidRDefault="00492ACB" w:rsidP="00AB56DA">
      <w:pPr>
        <w:numPr>
          <w:ilvl w:val="0"/>
          <w:numId w:val="8"/>
        </w:numPr>
        <w:spacing w:after="120" w:line="240" w:lineRule="auto"/>
        <w:ind w:left="1418" w:hanging="709"/>
        <w:jc w:val="both"/>
        <w:rPr>
          <w:rFonts w:ascii="Arial" w:hAnsi="Arial" w:cs="Arial"/>
        </w:rPr>
      </w:pPr>
      <w:r w:rsidRPr="00DD2720">
        <w:rPr>
          <w:rFonts w:ascii="Arial" w:hAnsi="Arial" w:cs="Arial"/>
        </w:rPr>
        <w:t xml:space="preserve">zhotovitel i objednatel obdrželi 1x propsanou kopii stavebního deníku </w:t>
      </w:r>
      <w:r w:rsidR="00017B47" w:rsidRPr="00DD2720">
        <w:rPr>
          <w:rFonts w:ascii="Arial" w:hAnsi="Arial" w:cs="Arial"/>
        </w:rPr>
        <w:t>(</w:t>
      </w:r>
      <w:r w:rsidRPr="00DD2720">
        <w:rPr>
          <w:rFonts w:ascii="Arial" w:hAnsi="Arial" w:cs="Arial"/>
        </w:rPr>
        <w:t>ne kopii z</w:t>
      </w:r>
      <w:r w:rsidR="00017B47" w:rsidRPr="00DD2720">
        <w:rPr>
          <w:rFonts w:ascii="Arial" w:hAnsi="Arial" w:cs="Arial"/>
        </w:rPr>
        <w:t> </w:t>
      </w:r>
      <w:r w:rsidRPr="00DD2720">
        <w:rPr>
          <w:rFonts w:ascii="Arial" w:hAnsi="Arial" w:cs="Arial"/>
        </w:rPr>
        <w:t>kopírky</w:t>
      </w:r>
      <w:r w:rsidR="00017B47" w:rsidRPr="00DD2720">
        <w:rPr>
          <w:rFonts w:ascii="Arial" w:hAnsi="Arial" w:cs="Arial"/>
        </w:rPr>
        <w:t>)</w:t>
      </w:r>
    </w:p>
    <w:p w14:paraId="6C9F6AA3" w14:textId="77777777" w:rsidR="00492ACB" w:rsidRPr="00DD2720" w:rsidRDefault="00492ACB" w:rsidP="00AB56DA">
      <w:pPr>
        <w:numPr>
          <w:ilvl w:val="0"/>
          <w:numId w:val="8"/>
        </w:numPr>
        <w:spacing w:after="120" w:line="240" w:lineRule="auto"/>
        <w:ind w:left="1418" w:hanging="709"/>
        <w:jc w:val="both"/>
        <w:rPr>
          <w:rFonts w:ascii="Arial" w:hAnsi="Arial" w:cs="Arial"/>
        </w:rPr>
      </w:pPr>
      <w:r w:rsidRPr="00DD2720">
        <w:rPr>
          <w:rFonts w:ascii="Arial" w:hAnsi="Arial" w:cs="Arial"/>
        </w:rPr>
        <w:t>technický dozor nebo zástupce objednatele</w:t>
      </w:r>
      <w:r w:rsidR="00017B47" w:rsidRPr="00DD2720">
        <w:rPr>
          <w:rFonts w:ascii="Arial" w:hAnsi="Arial" w:cs="Arial"/>
        </w:rPr>
        <w:t xml:space="preserve"> obdržel min. kopii stavebního </w:t>
      </w:r>
      <w:r w:rsidRPr="00DD2720">
        <w:rPr>
          <w:rFonts w:ascii="Arial" w:hAnsi="Arial" w:cs="Arial"/>
        </w:rPr>
        <w:t xml:space="preserve">deníku. </w:t>
      </w:r>
    </w:p>
    <w:p w14:paraId="3ACAE87C" w14:textId="77777777" w:rsidR="00492ACB" w:rsidRPr="00DD2720" w:rsidRDefault="00DD2720" w:rsidP="00DD2720">
      <w:pPr>
        <w:spacing w:after="120" w:line="240" w:lineRule="auto"/>
        <w:ind w:left="709" w:hanging="709"/>
        <w:jc w:val="both"/>
        <w:rPr>
          <w:rFonts w:ascii="Arial" w:hAnsi="Arial" w:cs="Arial"/>
        </w:rPr>
      </w:pPr>
      <w:r w:rsidRPr="00DD2720">
        <w:rPr>
          <w:rFonts w:ascii="Arial" w:hAnsi="Arial" w:cs="Arial"/>
        </w:rPr>
        <w:t>7.6</w:t>
      </w:r>
      <w:r w:rsidRPr="00DD2720">
        <w:rPr>
          <w:rFonts w:ascii="Arial" w:hAnsi="Arial" w:cs="Arial"/>
        </w:rPr>
        <w:tab/>
      </w:r>
      <w:r w:rsidR="00492ACB" w:rsidRPr="00DD2720">
        <w:rPr>
          <w:rFonts w:ascii="Arial" w:hAnsi="Arial" w:cs="Arial"/>
        </w:rPr>
        <w:t>Originál stavebního deníku obdrží objednatel při předání díla.</w:t>
      </w:r>
    </w:p>
    <w:p w14:paraId="1545B28B" w14:textId="77777777" w:rsidR="00492ACB" w:rsidRPr="00DD2720" w:rsidRDefault="00DD2720" w:rsidP="00DD2720">
      <w:pPr>
        <w:spacing w:after="120" w:line="240" w:lineRule="auto"/>
        <w:ind w:left="709" w:hanging="709"/>
        <w:jc w:val="both"/>
        <w:rPr>
          <w:rFonts w:ascii="Arial" w:hAnsi="Arial" w:cs="Arial"/>
        </w:rPr>
      </w:pPr>
      <w:r w:rsidRPr="00DD2720">
        <w:rPr>
          <w:rFonts w:ascii="Arial" w:hAnsi="Arial" w:cs="Arial"/>
        </w:rPr>
        <w:t>7.7</w:t>
      </w:r>
      <w:r w:rsidRPr="00DD2720">
        <w:rPr>
          <w:rFonts w:ascii="Arial" w:hAnsi="Arial" w:cs="Arial"/>
        </w:rPr>
        <w:tab/>
      </w:r>
      <w:r w:rsidR="00492ACB" w:rsidRPr="00DD2720">
        <w:rPr>
          <w:rFonts w:ascii="Arial" w:hAnsi="Arial" w:cs="Arial"/>
        </w:rPr>
        <w:t xml:space="preserve">Zhotovitel je povinen na výzvu objednatele toto další vyhotovení každého zápisu objednateli předat. </w:t>
      </w:r>
    </w:p>
    <w:p w14:paraId="2DDF3BA4" w14:textId="77777777" w:rsidR="00492ACB" w:rsidRPr="00892ED8" w:rsidRDefault="00492ACB" w:rsidP="009E250C">
      <w:pPr>
        <w:pStyle w:val="Odstavecseseznamem"/>
        <w:numPr>
          <w:ilvl w:val="1"/>
          <w:numId w:val="9"/>
        </w:numPr>
        <w:tabs>
          <w:tab w:val="clear" w:pos="708"/>
          <w:tab w:val="left" w:pos="709"/>
        </w:tabs>
        <w:spacing w:after="120" w:line="240" w:lineRule="auto"/>
        <w:ind w:left="709" w:hanging="709"/>
        <w:jc w:val="both"/>
        <w:rPr>
          <w:rFonts w:ascii="Arial" w:hAnsi="Arial" w:cs="Arial"/>
          <w:b/>
          <w:bCs/>
          <w:color w:val="auto"/>
          <w:szCs w:val="20"/>
        </w:rPr>
      </w:pPr>
      <w:r w:rsidRPr="00DD2720">
        <w:rPr>
          <w:rFonts w:ascii="Arial" w:hAnsi="Arial" w:cs="Arial"/>
          <w:color w:val="auto"/>
        </w:rPr>
        <w:t xml:space="preserve">Zápisy ve stavebním </w:t>
      </w:r>
      <w:r w:rsidR="00CF5F4B">
        <w:rPr>
          <w:rFonts w:ascii="Arial" w:hAnsi="Arial" w:cs="Arial"/>
          <w:color w:val="auto"/>
        </w:rPr>
        <w:t>d</w:t>
      </w:r>
      <w:r w:rsidRPr="00DD2720">
        <w:rPr>
          <w:rFonts w:ascii="Arial" w:hAnsi="Arial" w:cs="Arial"/>
          <w:color w:val="auto"/>
        </w:rPr>
        <w:t xml:space="preserve">eníku nejsou způsobilé měnit obsah práv a povinností </w:t>
      </w:r>
      <w:r w:rsidR="00DD2720" w:rsidRPr="00DD2720">
        <w:rPr>
          <w:rFonts w:ascii="Arial" w:hAnsi="Arial" w:cs="Arial"/>
          <w:color w:val="auto"/>
        </w:rPr>
        <w:t xml:space="preserve"> </w:t>
      </w:r>
      <w:r w:rsidRPr="00DD2720">
        <w:rPr>
          <w:rFonts w:ascii="Arial" w:hAnsi="Arial" w:cs="Arial"/>
          <w:color w:val="auto"/>
        </w:rPr>
        <w:t>vyplývajících z ustanovení smlouvy o dílo ani těchto obchodních podmínek.</w:t>
      </w:r>
    </w:p>
    <w:p w14:paraId="67FFBE72" w14:textId="77777777" w:rsidR="00DD2720" w:rsidRPr="00E41B8A" w:rsidRDefault="00DD2720" w:rsidP="00DD2720">
      <w:pPr>
        <w:suppressAutoHyphens/>
        <w:spacing w:after="120" w:line="240" w:lineRule="auto"/>
        <w:ind w:left="720" w:hanging="720"/>
        <w:rPr>
          <w:rFonts w:ascii="Arial" w:hAnsi="Arial" w:cs="Arial"/>
          <w:b/>
          <w:color w:val="FF0000"/>
          <w:szCs w:val="20"/>
        </w:rPr>
      </w:pPr>
    </w:p>
    <w:p w14:paraId="5939FA46" w14:textId="77777777" w:rsidR="008602E8" w:rsidRPr="00DD2720" w:rsidRDefault="00492ACB" w:rsidP="009E250C">
      <w:pPr>
        <w:numPr>
          <w:ilvl w:val="0"/>
          <w:numId w:val="2"/>
        </w:numPr>
        <w:suppressAutoHyphens/>
        <w:spacing w:after="120" w:line="240" w:lineRule="auto"/>
        <w:ind w:hanging="720"/>
        <w:rPr>
          <w:rFonts w:ascii="Arial" w:hAnsi="Arial" w:cs="Arial"/>
          <w:b/>
          <w:sz w:val="24"/>
          <w:szCs w:val="24"/>
        </w:rPr>
      </w:pPr>
      <w:r w:rsidRPr="00DD2720">
        <w:rPr>
          <w:rFonts w:ascii="Arial" w:hAnsi="Arial" w:cs="Arial"/>
          <w:b/>
          <w:bCs/>
          <w:sz w:val="24"/>
          <w:szCs w:val="24"/>
          <w:u w:val="single"/>
        </w:rPr>
        <w:t>Předání a převzetí předmětu díla</w:t>
      </w:r>
    </w:p>
    <w:p w14:paraId="2043279F" w14:textId="77777777" w:rsidR="007960FA" w:rsidRPr="00DD2720"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t>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a náhrady.</w:t>
      </w:r>
    </w:p>
    <w:p w14:paraId="4B53D095" w14:textId="77777777" w:rsidR="007960FA"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DD2720">
        <w:rPr>
          <w:rFonts w:ascii="Arial" w:hAnsi="Arial" w:cs="Arial"/>
          <w:color w:val="auto"/>
        </w:rPr>
        <w:lastRenderedPageBreak/>
        <w:t>Objednatel je oprávněn převzít řádně provedené dílo i před sjednanou dobou plnění.</w:t>
      </w:r>
      <w:r w:rsidR="007960FA" w:rsidRPr="00DD2720">
        <w:rPr>
          <w:rFonts w:ascii="Arial" w:hAnsi="Arial" w:cs="Arial"/>
          <w:color w:val="auto"/>
        </w:rPr>
        <w:t xml:space="preserve"> </w:t>
      </w:r>
      <w:r w:rsidRPr="00DD2720">
        <w:rPr>
          <w:rFonts w:ascii="Arial" w:hAnsi="Arial" w:cs="Arial"/>
          <w:color w:val="auto"/>
        </w:rPr>
        <w:t>Zhotovitel oznámí objednateli nejméně 3 pracovní dny předem, ke kterému dni bude dílo připraveno k předání. Oznámení se uskuteční e-mailem, faxem, dopisem nebo telefonicky.</w:t>
      </w:r>
    </w:p>
    <w:p w14:paraId="6975CB74" w14:textId="77777777" w:rsidR="00AA23E5" w:rsidRPr="00AA23E5" w:rsidRDefault="00AA23E5"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AA23E5">
        <w:rPr>
          <w:rFonts w:ascii="Arial" w:hAnsi="Arial" w:cs="Arial"/>
          <w:color w:val="auto"/>
        </w:rPr>
        <w:t>Objednatel se dostaví k převzetí díla nejpozději do tří pracovních dnů ode dne doručení písemné nebo ode dne telefonické výzvy ze strany zhotovitele.</w:t>
      </w:r>
    </w:p>
    <w:p w14:paraId="670B0D7C" w14:textId="77777777" w:rsidR="00492ACB" w:rsidRPr="00AE66C2" w:rsidRDefault="00492ACB" w:rsidP="008169B9">
      <w:pPr>
        <w:pStyle w:val="Odstavecseseznamem"/>
        <w:numPr>
          <w:ilvl w:val="1"/>
          <w:numId w:val="2"/>
        </w:numPr>
        <w:tabs>
          <w:tab w:val="left" w:pos="851"/>
        </w:tabs>
        <w:spacing w:after="120" w:line="240" w:lineRule="auto"/>
        <w:ind w:left="709" w:hanging="709"/>
        <w:jc w:val="both"/>
        <w:rPr>
          <w:rFonts w:ascii="Arial" w:hAnsi="Arial" w:cs="Arial"/>
          <w:kern w:val="1"/>
          <w:szCs w:val="20"/>
        </w:rPr>
      </w:pPr>
      <w:r w:rsidRPr="00AE66C2">
        <w:rPr>
          <w:rFonts w:ascii="Arial" w:hAnsi="Arial" w:cs="Arial"/>
          <w:color w:val="auto"/>
        </w:rPr>
        <w:t xml:space="preserve">Všechny doklady, jimiž je zhotovitel povinen dokladovat řádné provedení díla předloží zhotovitel objednateli/zástupci objednatele nejpozději ke dni zahájení přejímky. </w:t>
      </w:r>
      <w:r w:rsidRPr="00AE66C2">
        <w:rPr>
          <w:rFonts w:ascii="Arial" w:hAnsi="Arial" w:cs="Arial"/>
          <w:kern w:val="1"/>
          <w:szCs w:val="20"/>
        </w:rPr>
        <w:t>Jde zejména o tyto doklady:</w:t>
      </w:r>
    </w:p>
    <w:p w14:paraId="2E1140EA" w14:textId="77777777" w:rsidR="00492ACB" w:rsidRPr="00AA7928" w:rsidRDefault="00FC4B51" w:rsidP="009E250C">
      <w:pPr>
        <w:numPr>
          <w:ilvl w:val="0"/>
          <w:numId w:val="10"/>
        </w:numPr>
        <w:tabs>
          <w:tab w:val="left" w:pos="1418"/>
        </w:tabs>
        <w:suppressAutoHyphens/>
        <w:spacing w:line="240" w:lineRule="auto"/>
        <w:ind w:left="1418" w:hanging="709"/>
        <w:jc w:val="both"/>
        <w:rPr>
          <w:rFonts w:ascii="Arial" w:hAnsi="Arial" w:cs="Arial"/>
          <w:kern w:val="1"/>
          <w:szCs w:val="20"/>
        </w:rPr>
      </w:pPr>
      <w:r w:rsidRPr="00AA7928">
        <w:rPr>
          <w:rFonts w:ascii="Arial" w:hAnsi="Arial" w:cs="Arial"/>
          <w:kern w:val="1"/>
          <w:szCs w:val="20"/>
        </w:rPr>
        <w:t>r</w:t>
      </w:r>
      <w:r w:rsidR="00492ACB" w:rsidRPr="00AA7928">
        <w:rPr>
          <w:rFonts w:ascii="Arial" w:hAnsi="Arial" w:cs="Arial"/>
          <w:kern w:val="1"/>
          <w:szCs w:val="20"/>
        </w:rPr>
        <w:t>evizní zprávy,</w:t>
      </w:r>
    </w:p>
    <w:p w14:paraId="66F415F1"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szCs w:val="20"/>
        </w:rPr>
      </w:pPr>
      <w:r w:rsidRPr="00AA7928">
        <w:rPr>
          <w:rFonts w:ascii="Arial" w:hAnsi="Arial" w:cs="Arial"/>
          <w:kern w:val="1"/>
          <w:szCs w:val="20"/>
        </w:rPr>
        <w:t>certifikáty, prohlášení o shodě, ujištění o prohlášení o shodě ke komponentům na stavbu dodaným,</w:t>
      </w:r>
    </w:p>
    <w:p w14:paraId="3CFA9C96"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szCs w:val="20"/>
        </w:rPr>
      </w:pPr>
      <w:r w:rsidRPr="00AA7928">
        <w:rPr>
          <w:rFonts w:ascii="Arial" w:hAnsi="Arial" w:cs="Arial"/>
          <w:kern w:val="1"/>
          <w:szCs w:val="20"/>
        </w:rPr>
        <w:t>doklady o řádné likvidaci odpadu,</w:t>
      </w:r>
    </w:p>
    <w:p w14:paraId="7555FEC1"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rPr>
      </w:pPr>
      <w:r w:rsidRPr="00AA7928">
        <w:rPr>
          <w:rFonts w:ascii="Arial" w:hAnsi="Arial" w:cs="Arial"/>
          <w:kern w:val="1"/>
        </w:rPr>
        <w:t>záruční listy výrobků a zařízení,</w:t>
      </w:r>
    </w:p>
    <w:p w14:paraId="7F1B3143"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rPr>
      </w:pPr>
      <w:r w:rsidRPr="00AA7928">
        <w:rPr>
          <w:rFonts w:ascii="Arial" w:hAnsi="Arial" w:cs="Arial"/>
          <w:kern w:val="1"/>
        </w:rPr>
        <w:t>návody na používání, obsluhu a údržbu v českém jazyce ve dvou vyhotoveních,</w:t>
      </w:r>
    </w:p>
    <w:p w14:paraId="513DE0FB"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rPr>
      </w:pPr>
      <w:r w:rsidRPr="00AA7928">
        <w:rPr>
          <w:rFonts w:ascii="Arial" w:hAnsi="Arial" w:cs="Arial"/>
          <w:kern w:val="1"/>
        </w:rPr>
        <w:t>doklady o zaškolení obsluhy uživatele/objednatele,</w:t>
      </w:r>
    </w:p>
    <w:p w14:paraId="4DECF0F3"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rPr>
      </w:pPr>
      <w:r w:rsidRPr="00AA7928">
        <w:rPr>
          <w:rFonts w:ascii="Arial" w:hAnsi="Arial" w:cs="Arial"/>
          <w:kern w:val="1"/>
        </w:rPr>
        <w:t>všechny předepsané doklady osvědčující řádné a kvalitní provedení díla, které dosud zhotovitel</w:t>
      </w:r>
      <w:r w:rsidR="007960FA" w:rsidRPr="00AA7928">
        <w:rPr>
          <w:rFonts w:ascii="Arial" w:hAnsi="Arial" w:cs="Arial"/>
          <w:kern w:val="1"/>
        </w:rPr>
        <w:t xml:space="preserve"> </w:t>
      </w:r>
      <w:r w:rsidRPr="00AA7928">
        <w:rPr>
          <w:rFonts w:ascii="Arial" w:hAnsi="Arial" w:cs="Arial"/>
          <w:kern w:val="1"/>
        </w:rPr>
        <w:t>objednateli prokazatelně nepředal,</w:t>
      </w:r>
    </w:p>
    <w:p w14:paraId="15E4661C" w14:textId="77777777" w:rsidR="00FC4B51"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rPr>
      </w:pPr>
      <w:r w:rsidRPr="00AA7928">
        <w:rPr>
          <w:rFonts w:ascii="Arial" w:hAnsi="Arial" w:cs="Arial"/>
          <w:kern w:val="1"/>
        </w:rPr>
        <w:t>ostatní doklady požadované objednatelem v průbě</w:t>
      </w:r>
      <w:r w:rsidR="00536D32" w:rsidRPr="00AA7928">
        <w:rPr>
          <w:rFonts w:ascii="Arial" w:hAnsi="Arial" w:cs="Arial"/>
          <w:kern w:val="1"/>
        </w:rPr>
        <w:t xml:space="preserve">hu provádění díla (např. doklad </w:t>
      </w:r>
      <w:r w:rsidR="00FC4B51" w:rsidRPr="00AA7928">
        <w:rPr>
          <w:rFonts w:ascii="Arial" w:hAnsi="Arial" w:cs="Arial"/>
          <w:kern w:val="1"/>
        </w:rPr>
        <w:t xml:space="preserve">o </w:t>
      </w:r>
      <w:r w:rsidRPr="00AA7928">
        <w:rPr>
          <w:rFonts w:ascii="Arial" w:hAnsi="Arial" w:cs="Arial"/>
          <w:kern w:val="1"/>
        </w:rPr>
        <w:t xml:space="preserve">provedení </w:t>
      </w:r>
      <w:r w:rsidR="00D003BA" w:rsidRPr="00AA7928">
        <w:rPr>
          <w:rFonts w:ascii="Arial" w:hAnsi="Arial" w:cs="Arial"/>
          <w:kern w:val="1"/>
        </w:rPr>
        <w:t>destrukční</w:t>
      </w:r>
      <w:r w:rsidR="00FC4B51" w:rsidRPr="00AA7928">
        <w:rPr>
          <w:rFonts w:ascii="Arial" w:hAnsi="Arial" w:cs="Arial"/>
          <w:kern w:val="1"/>
        </w:rPr>
        <w:t xml:space="preserve"> zkoušky)</w:t>
      </w:r>
    </w:p>
    <w:p w14:paraId="762DECC0"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kern w:val="1"/>
        </w:rPr>
      </w:pPr>
      <w:r w:rsidRPr="00AA7928">
        <w:rPr>
          <w:rFonts w:ascii="Arial" w:hAnsi="Arial" w:cs="Arial"/>
          <w:kern w:val="1"/>
        </w:rPr>
        <w:t xml:space="preserve">stavební deník </w:t>
      </w:r>
      <w:r w:rsidR="00FC4B51" w:rsidRPr="00AA7928">
        <w:rPr>
          <w:rFonts w:ascii="Arial" w:hAnsi="Arial" w:cs="Arial"/>
          <w:kern w:val="1"/>
        </w:rPr>
        <w:t>(</w:t>
      </w:r>
      <w:r w:rsidRPr="00AA7928">
        <w:rPr>
          <w:rFonts w:ascii="Arial" w:hAnsi="Arial" w:cs="Arial"/>
          <w:kern w:val="1"/>
        </w:rPr>
        <w:t>viz článek 7. Stavební deník</w:t>
      </w:r>
      <w:r w:rsidR="00FC4B51" w:rsidRPr="00AA7928">
        <w:rPr>
          <w:rFonts w:ascii="Arial" w:hAnsi="Arial" w:cs="Arial"/>
          <w:kern w:val="1"/>
        </w:rPr>
        <w:t>)</w:t>
      </w:r>
      <w:r w:rsidRPr="00AA7928">
        <w:rPr>
          <w:rFonts w:ascii="Arial" w:hAnsi="Arial" w:cs="Arial"/>
          <w:kern w:val="1"/>
        </w:rPr>
        <w:t>,</w:t>
      </w:r>
    </w:p>
    <w:p w14:paraId="5AE084E0" w14:textId="77777777" w:rsidR="00492ACB" w:rsidRPr="00AA7928" w:rsidRDefault="00492ACB" w:rsidP="009E250C">
      <w:pPr>
        <w:numPr>
          <w:ilvl w:val="0"/>
          <w:numId w:val="10"/>
        </w:numPr>
        <w:tabs>
          <w:tab w:val="left" w:pos="1418"/>
        </w:tabs>
        <w:suppressAutoHyphens/>
        <w:spacing w:line="240" w:lineRule="auto"/>
        <w:ind w:left="1418" w:hanging="709"/>
        <w:jc w:val="both"/>
        <w:rPr>
          <w:rFonts w:ascii="Arial" w:hAnsi="Arial" w:cs="Arial"/>
        </w:rPr>
      </w:pPr>
      <w:r w:rsidRPr="00AA7928">
        <w:rPr>
          <w:rFonts w:ascii="Arial" w:hAnsi="Arial" w:cs="Arial"/>
          <w:kern w:val="1"/>
        </w:rPr>
        <w:t>protokoly o provedení případných ostatních zkoušek.</w:t>
      </w:r>
    </w:p>
    <w:p w14:paraId="72565A6A" w14:textId="77777777" w:rsidR="00492ACB" w:rsidRPr="00E41B8A" w:rsidRDefault="00D003BA" w:rsidP="00536D32">
      <w:pPr>
        <w:tabs>
          <w:tab w:val="left" w:pos="720"/>
        </w:tabs>
        <w:suppressAutoHyphens/>
        <w:spacing w:after="0" w:line="240" w:lineRule="auto"/>
        <w:ind w:left="360"/>
        <w:jc w:val="both"/>
        <w:rPr>
          <w:rFonts w:ascii="Arial" w:eastAsia="Cambria" w:hAnsi="Arial" w:cs="Arial"/>
          <w:color w:val="FF0000"/>
        </w:rPr>
      </w:pPr>
      <w:r w:rsidRPr="00E41B8A">
        <w:rPr>
          <w:rFonts w:ascii="Arial" w:hAnsi="Arial" w:cs="Arial"/>
          <w:color w:val="FF0000"/>
        </w:rPr>
        <w:t xml:space="preserve"> </w:t>
      </w:r>
    </w:p>
    <w:p w14:paraId="75D79AED" w14:textId="77777777" w:rsidR="00492ACB" w:rsidRPr="002F5D67" w:rsidRDefault="001A0426" w:rsidP="001A0426">
      <w:pPr>
        <w:tabs>
          <w:tab w:val="left" w:pos="851"/>
        </w:tabs>
        <w:suppressAutoHyphens/>
        <w:spacing w:after="120" w:line="240" w:lineRule="auto"/>
        <w:ind w:left="709" w:hanging="142"/>
        <w:jc w:val="both"/>
        <w:rPr>
          <w:rFonts w:ascii="Arial" w:hAnsi="Arial" w:cs="Arial"/>
        </w:rPr>
      </w:pPr>
      <w:r>
        <w:rPr>
          <w:rFonts w:ascii="Arial" w:hAnsi="Arial" w:cs="Arial"/>
        </w:rPr>
        <w:t xml:space="preserve"> </w:t>
      </w:r>
      <w:r w:rsidR="00A376F2">
        <w:rPr>
          <w:rFonts w:ascii="Arial" w:hAnsi="Arial" w:cs="Arial"/>
        </w:rPr>
        <w:t xml:space="preserve"> </w:t>
      </w:r>
      <w:r w:rsidR="00492ACB" w:rsidRPr="00AA7928">
        <w:rPr>
          <w:rFonts w:ascii="Arial" w:hAnsi="Arial" w:cs="Arial"/>
        </w:rPr>
        <w:t xml:space="preserve">Tyto doklady budou v Zápisu o předání a převzetí díla taxativně vyjmenovány a přesně popsány </w:t>
      </w:r>
      <w:r w:rsidR="00AA7928" w:rsidRPr="00AA7928">
        <w:rPr>
          <w:rFonts w:ascii="Arial" w:hAnsi="Arial" w:cs="Arial"/>
        </w:rPr>
        <w:t>(</w:t>
      </w:r>
      <w:r w:rsidR="00492ACB" w:rsidRPr="00AA7928">
        <w:rPr>
          <w:rFonts w:ascii="Arial" w:hAnsi="Arial" w:cs="Arial"/>
        </w:rPr>
        <w:t>výrobce/dodavatel, předmět dokladu – čeho se týká, případné označení/čísla výkresů, datum vyhotovení dokladu</w:t>
      </w:r>
      <w:r w:rsidR="00AA7928" w:rsidRPr="002F5D67">
        <w:rPr>
          <w:rFonts w:ascii="Arial" w:hAnsi="Arial" w:cs="Arial"/>
        </w:rPr>
        <w:t>). V</w:t>
      </w:r>
      <w:r w:rsidR="00492ACB" w:rsidRPr="002F5D67">
        <w:rPr>
          <w:rFonts w:ascii="Arial" w:hAnsi="Arial" w:cs="Arial"/>
        </w:rPr>
        <w:t xml:space="preserve">šechny doklady </w:t>
      </w:r>
      <w:r w:rsidR="00AA7928" w:rsidRPr="002F5D67">
        <w:rPr>
          <w:rFonts w:ascii="Arial" w:hAnsi="Arial" w:cs="Arial"/>
        </w:rPr>
        <w:t xml:space="preserve">budou předány </w:t>
      </w:r>
      <w:r w:rsidR="00492ACB" w:rsidRPr="002F5D67">
        <w:rPr>
          <w:rFonts w:ascii="Arial" w:hAnsi="Arial" w:cs="Arial"/>
        </w:rPr>
        <w:t xml:space="preserve">objednateli minimálně ve </w:t>
      </w:r>
      <w:r w:rsidR="00492ACB" w:rsidRPr="002F5D67">
        <w:rPr>
          <w:rFonts w:ascii="Arial" w:hAnsi="Arial" w:cs="Arial"/>
          <w:b/>
        </w:rPr>
        <w:t>dvou</w:t>
      </w:r>
      <w:r w:rsidR="00492ACB" w:rsidRPr="002F5D67">
        <w:rPr>
          <w:rFonts w:ascii="Arial" w:hAnsi="Arial" w:cs="Arial"/>
        </w:rPr>
        <w:t xml:space="preserve"> vyhotoveních.</w:t>
      </w:r>
    </w:p>
    <w:p w14:paraId="6B5F7134" w14:textId="77777777" w:rsidR="007960FA" w:rsidRPr="0004400B"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04400B">
        <w:rPr>
          <w:rFonts w:ascii="Arial" w:hAnsi="Arial" w:cs="Arial"/>
          <w:color w:val="auto"/>
        </w:rPr>
        <w:t xml:space="preserve">Pokud se zjistí při přejímacím řízení stavby jako celku nutnost dodání dalších dokladů, zavazuje se zhotovitel takové doklady dodat objednateli v termínu určeném objednatelem na základě požadavku objednatele či příslušného orgánu. </w:t>
      </w:r>
    </w:p>
    <w:p w14:paraId="4786C283" w14:textId="77777777" w:rsidR="00B21B36" w:rsidRPr="00B21B36" w:rsidRDefault="00492ACB" w:rsidP="008169B9">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B21B36">
        <w:rPr>
          <w:rFonts w:ascii="Arial" w:hAnsi="Arial" w:cs="Arial"/>
          <w:color w:val="auto"/>
        </w:rPr>
        <w:t>Dodání chybných, nepravdivých či neúplných dokladů požadovaných smlouvou o dílo bude hodnoceno jako vadné provedení díla. Objednatel při zjištění této skutečnosti uvědomí zhotovitele a zhotovitel je povinen v</w:t>
      </w:r>
      <w:r w:rsidR="00B21B36" w:rsidRPr="00B21B36">
        <w:rPr>
          <w:rFonts w:ascii="Arial" w:hAnsi="Arial" w:cs="Arial"/>
          <w:color w:val="auto"/>
        </w:rPr>
        <w:t xml:space="preserve"> objednatelem stanovené </w:t>
      </w:r>
      <w:r w:rsidRPr="00B21B36">
        <w:rPr>
          <w:rFonts w:ascii="Arial" w:hAnsi="Arial" w:cs="Arial"/>
          <w:color w:val="auto"/>
        </w:rPr>
        <w:t xml:space="preserve">lhůtě provést nápravu. </w:t>
      </w:r>
      <w:r w:rsidR="00B21B36" w:rsidRPr="00B21B36">
        <w:rPr>
          <w:rFonts w:ascii="Arial" w:hAnsi="Arial" w:cs="Arial"/>
          <w:color w:val="auto"/>
        </w:rPr>
        <w:t xml:space="preserve">V případě nedodržení této lhůty uhradí zhotovitel </w:t>
      </w:r>
      <w:r w:rsidR="00B21B36" w:rsidRPr="00E3071E">
        <w:rPr>
          <w:rFonts w:ascii="Arial" w:hAnsi="Arial" w:cs="Arial"/>
          <w:b/>
          <w:color w:val="auto"/>
        </w:rPr>
        <w:t>1.</w:t>
      </w:r>
      <w:r w:rsidR="005F636E" w:rsidRPr="00E3071E">
        <w:rPr>
          <w:rFonts w:ascii="Arial" w:hAnsi="Arial" w:cs="Arial"/>
          <w:b/>
          <w:color w:val="auto"/>
        </w:rPr>
        <w:t xml:space="preserve">000,- </w:t>
      </w:r>
      <w:r w:rsidR="00B21B36" w:rsidRPr="00E3071E">
        <w:rPr>
          <w:rFonts w:ascii="Arial" w:hAnsi="Arial" w:cs="Arial"/>
          <w:b/>
          <w:color w:val="auto"/>
        </w:rPr>
        <w:t>Kč</w:t>
      </w:r>
      <w:r w:rsidR="00B21B36" w:rsidRPr="00B21B36">
        <w:rPr>
          <w:rFonts w:ascii="Arial" w:hAnsi="Arial" w:cs="Arial"/>
          <w:color w:val="auto"/>
        </w:rPr>
        <w:t xml:space="preserve"> za každý den prodlení. </w:t>
      </w:r>
    </w:p>
    <w:p w14:paraId="17E107B7" w14:textId="77777777" w:rsidR="00492ACB" w:rsidRPr="004D24F1" w:rsidRDefault="00492ACB" w:rsidP="008169B9">
      <w:pPr>
        <w:pStyle w:val="Odstavecseseznamem"/>
        <w:numPr>
          <w:ilvl w:val="1"/>
          <w:numId w:val="2"/>
        </w:numPr>
        <w:tabs>
          <w:tab w:val="clear" w:pos="708"/>
          <w:tab w:val="left" w:pos="709"/>
        </w:tabs>
        <w:spacing w:after="120" w:line="240" w:lineRule="auto"/>
        <w:ind w:left="709" w:hanging="709"/>
        <w:jc w:val="both"/>
        <w:rPr>
          <w:rFonts w:ascii="Arial" w:hAnsi="Arial" w:cs="Arial"/>
        </w:rPr>
      </w:pPr>
      <w:r w:rsidRPr="004D24F1">
        <w:rPr>
          <w:rFonts w:ascii="Arial" w:hAnsi="Arial" w:cs="Arial"/>
          <w:color w:val="auto"/>
        </w:rPr>
        <w:t>Při předání kompletního díla zhotovitel vyhotoví na základě úspěšného přejímacího řízení Zápis o předání a převzetí díla, který podepíší všichni účastníci přejímacího řízení. Podpisem zápisu dochází k předání předmětu díla objednateli. Převzetí je možno odepřít v případě zjištění vad díla nebo při nepředložení požadovaných dokladů pro přejímací řízení.</w:t>
      </w:r>
      <w:r w:rsidR="004D24F1" w:rsidRPr="004D24F1">
        <w:rPr>
          <w:rFonts w:ascii="Arial" w:hAnsi="Arial" w:cs="Arial"/>
          <w:color w:val="auto"/>
        </w:rPr>
        <w:t xml:space="preserve"> </w:t>
      </w:r>
      <w:r w:rsidR="0004400B" w:rsidRPr="004D24F1">
        <w:rPr>
          <w:rFonts w:ascii="Arial" w:hAnsi="Arial" w:cs="Arial"/>
        </w:rPr>
        <w:tab/>
      </w:r>
      <w:r w:rsidRPr="004D24F1">
        <w:rPr>
          <w:rFonts w:ascii="Arial" w:hAnsi="Arial" w:cs="Arial"/>
        </w:rPr>
        <w:t xml:space="preserve">Zápis o předání a převzetí díla se Soupisem vad a nedodělků bude vyhotoven </w:t>
      </w:r>
      <w:r w:rsidR="007A14E8" w:rsidRPr="004D24F1">
        <w:rPr>
          <w:rFonts w:ascii="Arial" w:hAnsi="Arial" w:cs="Arial"/>
          <w:u w:val="single"/>
        </w:rPr>
        <w:t>pouze ve </w:t>
      </w:r>
      <w:r w:rsidRPr="004D24F1">
        <w:rPr>
          <w:rFonts w:ascii="Arial" w:hAnsi="Arial" w:cs="Arial"/>
          <w:u w:val="single"/>
        </w:rPr>
        <w:t>dvou originálech</w:t>
      </w:r>
      <w:r w:rsidRPr="004D24F1">
        <w:rPr>
          <w:rFonts w:ascii="Arial" w:hAnsi="Arial" w:cs="Arial"/>
        </w:rPr>
        <w:t xml:space="preserve"> pro objednatele a zhotovitele, ostatní zúčastněné strany obdrží kopie.</w:t>
      </w:r>
    </w:p>
    <w:p w14:paraId="2EF1AF14" w14:textId="77777777" w:rsidR="00492ACB" w:rsidRPr="0004400B"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04400B">
        <w:rPr>
          <w:rFonts w:ascii="Arial" w:hAnsi="Arial" w:cs="Arial"/>
          <w:color w:val="auto"/>
        </w:rPr>
        <w:t xml:space="preserve">Objednatel může převzít předmět díla i v případě, že vykazuje malý počet drobných vad a nedodělků, které samy o sobě ani ve spojení s jinými nebrání řádnému užívání díla ani neztěžují či nebrání provádění případných návazných prací. V takovém případě bude součástí Dílčího předávacího protokolu nebo Zápisu o předání a převzetí předmětu díla </w:t>
      </w:r>
      <w:r w:rsidRPr="0004400B">
        <w:rPr>
          <w:rFonts w:ascii="Arial" w:hAnsi="Arial" w:cs="Arial"/>
          <w:color w:val="auto"/>
        </w:rPr>
        <w:lastRenderedPageBreak/>
        <w:t xml:space="preserve">seznam konkrétních vad s termíny jejich odstranění </w:t>
      </w:r>
      <w:r w:rsidR="00FA3D1A">
        <w:rPr>
          <w:rFonts w:ascii="Arial" w:hAnsi="Arial" w:cs="Arial"/>
          <w:color w:val="auto"/>
        </w:rPr>
        <w:t>(Soupis vad a nedodělků)</w:t>
      </w:r>
      <w:r w:rsidRPr="0004400B">
        <w:rPr>
          <w:rFonts w:ascii="Arial" w:hAnsi="Arial" w:cs="Arial"/>
          <w:color w:val="auto"/>
        </w:rPr>
        <w:t xml:space="preserve">, nebo dohoda o slevě z ceny v případě vad neodstranitelných. </w:t>
      </w:r>
    </w:p>
    <w:p w14:paraId="08D66391" w14:textId="77777777" w:rsidR="00492ACB" w:rsidRPr="0004400B" w:rsidRDefault="0004400B" w:rsidP="0004400B">
      <w:pPr>
        <w:tabs>
          <w:tab w:val="left" w:pos="709"/>
        </w:tabs>
        <w:suppressAutoHyphens/>
        <w:spacing w:after="120" w:line="240" w:lineRule="auto"/>
        <w:ind w:left="709" w:hanging="709"/>
        <w:jc w:val="both"/>
        <w:rPr>
          <w:rFonts w:ascii="Arial" w:hAnsi="Arial" w:cs="Arial"/>
        </w:rPr>
      </w:pPr>
      <w:r>
        <w:rPr>
          <w:rFonts w:ascii="Arial" w:hAnsi="Arial" w:cs="Arial"/>
        </w:rPr>
        <w:tab/>
      </w:r>
      <w:r w:rsidR="00492ACB" w:rsidRPr="0004400B">
        <w:rPr>
          <w:rFonts w:ascii="Arial" w:hAnsi="Arial" w:cs="Arial"/>
        </w:rPr>
        <w:t>Kontrola těchto vad a nedodělků bude provedena zástupci Bytového podniku Železný Brod</w:t>
      </w:r>
      <w:r w:rsidR="00E2737E">
        <w:rPr>
          <w:rFonts w:ascii="Arial" w:hAnsi="Arial" w:cs="Arial"/>
        </w:rPr>
        <w:t xml:space="preserve">, </w:t>
      </w:r>
      <w:r w:rsidR="00492ACB" w:rsidRPr="0004400B">
        <w:rPr>
          <w:rFonts w:ascii="Arial" w:hAnsi="Arial" w:cs="Arial"/>
        </w:rPr>
        <w:t xml:space="preserve">  popřípadě</w:t>
      </w:r>
      <w:r w:rsidR="00497505">
        <w:rPr>
          <w:rFonts w:ascii="Arial" w:hAnsi="Arial" w:cs="Arial"/>
        </w:rPr>
        <w:t xml:space="preserve"> TDI n</w:t>
      </w:r>
      <w:r w:rsidR="00492ACB" w:rsidRPr="0004400B">
        <w:rPr>
          <w:rFonts w:ascii="Arial" w:hAnsi="Arial" w:cs="Arial"/>
        </w:rPr>
        <w:t>ejdéle ke konečnému termínu jejich odstranění.</w:t>
      </w:r>
    </w:p>
    <w:p w14:paraId="23B6683A" w14:textId="77777777" w:rsidR="00492ACB" w:rsidRPr="0004400B" w:rsidRDefault="0004400B" w:rsidP="0004400B">
      <w:pPr>
        <w:tabs>
          <w:tab w:val="left" w:pos="709"/>
        </w:tabs>
        <w:suppressAutoHyphens/>
        <w:spacing w:after="120" w:line="240" w:lineRule="auto"/>
        <w:ind w:left="709" w:hanging="709"/>
        <w:jc w:val="both"/>
        <w:rPr>
          <w:rFonts w:ascii="Arial" w:hAnsi="Arial" w:cs="Arial"/>
        </w:rPr>
      </w:pPr>
      <w:r>
        <w:rPr>
          <w:rFonts w:ascii="Arial" w:hAnsi="Arial" w:cs="Arial"/>
        </w:rPr>
        <w:tab/>
      </w:r>
      <w:r w:rsidR="00492ACB" w:rsidRPr="0004400B">
        <w:rPr>
          <w:rFonts w:ascii="Arial" w:hAnsi="Arial" w:cs="Arial"/>
        </w:rPr>
        <w:t xml:space="preserve">Pokud nedojde k zapsání stavu odstranění vad a nedodělků do obou originálů Zápisu o předání a převzetí díla </w:t>
      </w:r>
      <w:r w:rsidR="00C90889">
        <w:rPr>
          <w:rFonts w:ascii="Arial" w:hAnsi="Arial" w:cs="Arial"/>
        </w:rPr>
        <w:t>(Soupisu vad a nedodělků)</w:t>
      </w:r>
      <w:r w:rsidR="00492ACB" w:rsidRPr="0004400B">
        <w:rPr>
          <w:rFonts w:ascii="Arial" w:hAnsi="Arial" w:cs="Arial"/>
        </w:rPr>
        <w:t xml:space="preserve"> a podepsání této skutečností oběma smluvními stranami, má se za to, že vady a nedodělky nebyly odstraněny.</w:t>
      </w:r>
    </w:p>
    <w:p w14:paraId="27C9358A" w14:textId="77777777" w:rsidR="00492ACB" w:rsidRPr="0004400B"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04400B">
        <w:rPr>
          <w:rFonts w:ascii="Arial" w:hAnsi="Arial" w:cs="Arial"/>
          <w:color w:val="auto"/>
        </w:rPr>
        <w:t xml:space="preserve">Soupis vad a nedodělků </w:t>
      </w:r>
      <w:r w:rsidR="006055AA">
        <w:rPr>
          <w:rFonts w:ascii="Arial" w:hAnsi="Arial" w:cs="Arial"/>
          <w:color w:val="auto"/>
        </w:rPr>
        <w:t>(</w:t>
      </w:r>
      <w:r w:rsidRPr="0004400B">
        <w:rPr>
          <w:rFonts w:ascii="Arial" w:hAnsi="Arial" w:cs="Arial"/>
          <w:color w:val="auto"/>
        </w:rPr>
        <w:t>příloha Zápisu o předání a převzetí díla</w:t>
      </w:r>
      <w:r w:rsidR="006055AA">
        <w:rPr>
          <w:rFonts w:ascii="Arial" w:hAnsi="Arial" w:cs="Arial"/>
          <w:color w:val="auto"/>
        </w:rPr>
        <w:t>)</w:t>
      </w:r>
      <w:r w:rsidRPr="0004400B">
        <w:rPr>
          <w:rFonts w:ascii="Arial" w:hAnsi="Arial" w:cs="Arial"/>
          <w:color w:val="auto"/>
        </w:rPr>
        <w:t xml:space="preserve"> musí obsahovat minimálně tyto údaje:</w:t>
      </w:r>
    </w:p>
    <w:p w14:paraId="6D17B902" w14:textId="77777777" w:rsidR="00492ACB" w:rsidRPr="009A7A74" w:rsidRDefault="00492ACB" w:rsidP="009E250C">
      <w:pPr>
        <w:numPr>
          <w:ilvl w:val="0"/>
          <w:numId w:val="11"/>
        </w:numPr>
        <w:tabs>
          <w:tab w:val="left" w:pos="1418"/>
        </w:tabs>
        <w:suppressAutoHyphens/>
        <w:spacing w:before="240" w:after="0" w:line="240" w:lineRule="auto"/>
        <w:ind w:left="1418" w:hanging="709"/>
        <w:jc w:val="both"/>
        <w:rPr>
          <w:rFonts w:ascii="Arial" w:hAnsi="Arial" w:cs="Arial"/>
        </w:rPr>
      </w:pPr>
      <w:r w:rsidRPr="009A7A74">
        <w:rPr>
          <w:rFonts w:ascii="Arial" w:hAnsi="Arial" w:cs="Arial"/>
        </w:rPr>
        <w:t>datum zjištění vady/nedodělku,</w:t>
      </w:r>
    </w:p>
    <w:p w14:paraId="422185AD" w14:textId="77777777" w:rsidR="00492ACB" w:rsidRPr="009A7A74" w:rsidRDefault="00492ACB" w:rsidP="009E250C">
      <w:pPr>
        <w:numPr>
          <w:ilvl w:val="0"/>
          <w:numId w:val="11"/>
        </w:numPr>
        <w:tabs>
          <w:tab w:val="left" w:pos="1418"/>
        </w:tabs>
        <w:suppressAutoHyphens/>
        <w:spacing w:before="240" w:after="0" w:line="240" w:lineRule="auto"/>
        <w:ind w:left="1418" w:hanging="709"/>
        <w:jc w:val="both"/>
        <w:rPr>
          <w:rFonts w:ascii="Arial" w:hAnsi="Arial" w:cs="Arial"/>
        </w:rPr>
      </w:pPr>
      <w:r w:rsidRPr="009A7A74">
        <w:rPr>
          <w:rFonts w:ascii="Arial" w:hAnsi="Arial" w:cs="Arial"/>
        </w:rPr>
        <w:t>přesný popis vady/nedodělku,</w:t>
      </w:r>
    </w:p>
    <w:p w14:paraId="1B1212BE" w14:textId="77777777" w:rsidR="00492ACB" w:rsidRPr="009A7A74" w:rsidRDefault="00492ACB" w:rsidP="009E250C">
      <w:pPr>
        <w:numPr>
          <w:ilvl w:val="0"/>
          <w:numId w:val="11"/>
        </w:numPr>
        <w:tabs>
          <w:tab w:val="left" w:pos="1418"/>
        </w:tabs>
        <w:suppressAutoHyphens/>
        <w:spacing w:before="240" w:after="0" w:line="240" w:lineRule="auto"/>
        <w:ind w:left="1418" w:hanging="709"/>
        <w:jc w:val="both"/>
        <w:rPr>
          <w:rFonts w:ascii="Arial" w:hAnsi="Arial" w:cs="Arial"/>
        </w:rPr>
      </w:pPr>
      <w:r w:rsidRPr="009A7A74">
        <w:rPr>
          <w:rFonts w:ascii="Arial" w:hAnsi="Arial" w:cs="Arial"/>
        </w:rPr>
        <w:t>kde se vada/nedodělek na díle nachází,</w:t>
      </w:r>
    </w:p>
    <w:p w14:paraId="1F65D526" w14:textId="77777777" w:rsidR="00492ACB" w:rsidRPr="009A7A74" w:rsidRDefault="00492ACB" w:rsidP="009E250C">
      <w:pPr>
        <w:numPr>
          <w:ilvl w:val="0"/>
          <w:numId w:val="11"/>
        </w:numPr>
        <w:tabs>
          <w:tab w:val="left" w:pos="1418"/>
        </w:tabs>
        <w:suppressAutoHyphens/>
        <w:spacing w:before="240" w:after="0" w:line="240" w:lineRule="auto"/>
        <w:ind w:left="1418" w:hanging="709"/>
        <w:jc w:val="both"/>
        <w:rPr>
          <w:rFonts w:ascii="Arial" w:hAnsi="Arial" w:cs="Arial"/>
        </w:rPr>
      </w:pPr>
      <w:r w:rsidRPr="009A7A74">
        <w:rPr>
          <w:rFonts w:ascii="Arial" w:hAnsi="Arial" w:cs="Arial"/>
        </w:rPr>
        <w:t>termín odstranění vady/nedodělku daný objednatelem nebo zástupcem objednatele,</w:t>
      </w:r>
    </w:p>
    <w:p w14:paraId="20AEC948" w14:textId="77777777" w:rsidR="00492ACB" w:rsidRPr="009A7A74" w:rsidRDefault="00492ACB" w:rsidP="009E250C">
      <w:pPr>
        <w:numPr>
          <w:ilvl w:val="0"/>
          <w:numId w:val="11"/>
        </w:numPr>
        <w:tabs>
          <w:tab w:val="left" w:pos="1418"/>
        </w:tabs>
        <w:suppressAutoHyphens/>
        <w:spacing w:before="240" w:after="0" w:line="240" w:lineRule="auto"/>
        <w:ind w:left="1418" w:hanging="709"/>
        <w:jc w:val="both"/>
        <w:rPr>
          <w:rFonts w:ascii="Arial" w:hAnsi="Arial" w:cs="Arial"/>
        </w:rPr>
      </w:pPr>
      <w:r w:rsidRPr="009A7A74">
        <w:rPr>
          <w:rFonts w:ascii="Arial" w:hAnsi="Arial" w:cs="Arial"/>
        </w:rPr>
        <w:t xml:space="preserve">datum skutečného odstranění vady/nedodělku, </w:t>
      </w:r>
    </w:p>
    <w:p w14:paraId="6C6C84A7" w14:textId="77777777" w:rsidR="00492ACB" w:rsidRPr="009A7A74" w:rsidRDefault="00492ACB" w:rsidP="009E250C">
      <w:pPr>
        <w:numPr>
          <w:ilvl w:val="0"/>
          <w:numId w:val="11"/>
        </w:numPr>
        <w:tabs>
          <w:tab w:val="left" w:pos="1418"/>
        </w:tabs>
        <w:suppressAutoHyphens/>
        <w:spacing w:before="240" w:after="120" w:line="240" w:lineRule="auto"/>
        <w:ind w:left="1418" w:hanging="709"/>
        <w:jc w:val="both"/>
        <w:rPr>
          <w:rFonts w:ascii="Arial" w:hAnsi="Arial" w:cs="Arial"/>
        </w:rPr>
      </w:pPr>
      <w:r w:rsidRPr="009A7A74">
        <w:rPr>
          <w:rFonts w:ascii="Arial" w:hAnsi="Arial" w:cs="Arial"/>
        </w:rPr>
        <w:t>podpis objednatele, podpis zhotovitele, podpis TDI, popřípadě podpis uživatele.</w:t>
      </w:r>
    </w:p>
    <w:p w14:paraId="1A29EF09" w14:textId="77777777" w:rsidR="00492ACB" w:rsidRPr="00A376F2" w:rsidRDefault="00492ACB" w:rsidP="009E250C">
      <w:pPr>
        <w:pStyle w:val="Odstavecseseznamem"/>
        <w:numPr>
          <w:ilvl w:val="1"/>
          <w:numId w:val="2"/>
        </w:numPr>
        <w:tabs>
          <w:tab w:val="clear" w:pos="708"/>
          <w:tab w:val="left" w:pos="709"/>
        </w:tabs>
        <w:spacing w:before="240" w:after="120" w:line="240" w:lineRule="auto"/>
        <w:ind w:left="709" w:hanging="709"/>
        <w:jc w:val="both"/>
        <w:rPr>
          <w:rFonts w:ascii="Arial" w:hAnsi="Arial" w:cs="Arial"/>
          <w:color w:val="auto"/>
        </w:rPr>
      </w:pPr>
      <w:r w:rsidRPr="00A376F2">
        <w:rPr>
          <w:rFonts w:ascii="Arial" w:hAnsi="Arial" w:cs="Arial"/>
          <w:color w:val="auto"/>
        </w:rPr>
        <w:t>Pokud o odstranění vad a nedodělků z předání a převzetí díla nebude vyhotoven a všemi zúčastněnými stranami podepsán záznam do obou originálů Zápisu o předání a převzetí díla, má se za to, že vady a nedodělky nebyly odstraněny.</w:t>
      </w:r>
      <w:r w:rsidR="00A376F2" w:rsidRPr="00A376F2">
        <w:rPr>
          <w:rFonts w:ascii="Arial" w:hAnsi="Arial" w:cs="Arial"/>
          <w:color w:val="auto"/>
        </w:rPr>
        <w:t xml:space="preserve"> </w:t>
      </w:r>
      <w:r w:rsidRPr="00A376F2">
        <w:rPr>
          <w:rFonts w:ascii="Arial" w:hAnsi="Arial" w:cs="Arial"/>
          <w:color w:val="auto"/>
        </w:rPr>
        <w:t>Kontrola těchto vad a nedodělků bude probíhat nejp</w:t>
      </w:r>
      <w:r w:rsidR="007960FA" w:rsidRPr="00A376F2">
        <w:rPr>
          <w:rFonts w:ascii="Arial" w:hAnsi="Arial" w:cs="Arial"/>
          <w:color w:val="auto"/>
        </w:rPr>
        <w:t>ozději v poslední den termínu k </w:t>
      </w:r>
      <w:r w:rsidR="00A376F2" w:rsidRPr="00A376F2">
        <w:rPr>
          <w:rFonts w:ascii="Arial" w:hAnsi="Arial" w:cs="Arial"/>
          <w:color w:val="auto"/>
        </w:rPr>
        <w:t>odstranění vad a nedodělků (</w:t>
      </w:r>
      <w:r w:rsidRPr="00A376F2">
        <w:rPr>
          <w:rFonts w:ascii="Arial" w:hAnsi="Arial" w:cs="Arial"/>
          <w:color w:val="auto"/>
        </w:rPr>
        <w:t>i bez přítomnosti zhotovitele</w:t>
      </w:r>
      <w:r w:rsidR="00A376F2" w:rsidRPr="00A376F2">
        <w:rPr>
          <w:rFonts w:ascii="Arial" w:hAnsi="Arial" w:cs="Arial"/>
          <w:color w:val="auto"/>
        </w:rPr>
        <w:t>)</w:t>
      </w:r>
      <w:r w:rsidRPr="00A376F2">
        <w:rPr>
          <w:rFonts w:ascii="Arial" w:hAnsi="Arial" w:cs="Arial"/>
          <w:color w:val="auto"/>
        </w:rPr>
        <w:t>.</w:t>
      </w:r>
      <w:r w:rsidR="00A376F2" w:rsidRPr="00A376F2">
        <w:rPr>
          <w:rFonts w:ascii="Arial" w:hAnsi="Arial" w:cs="Arial"/>
          <w:color w:val="auto"/>
        </w:rPr>
        <w:t xml:space="preserve"> </w:t>
      </w:r>
      <w:r w:rsidRPr="00A376F2">
        <w:rPr>
          <w:rFonts w:ascii="Arial" w:hAnsi="Arial" w:cs="Arial"/>
          <w:color w:val="auto"/>
        </w:rPr>
        <w:t xml:space="preserve">Je ale povinností zhotovitele se těchto kontrolních dnů účastnit. </w:t>
      </w:r>
    </w:p>
    <w:p w14:paraId="55C3E331" w14:textId="77777777" w:rsidR="007960FA" w:rsidRPr="003002AD" w:rsidRDefault="00492ACB" w:rsidP="009E250C">
      <w:pPr>
        <w:pStyle w:val="Odstavecseseznamem"/>
        <w:numPr>
          <w:ilvl w:val="1"/>
          <w:numId w:val="2"/>
        </w:numPr>
        <w:tabs>
          <w:tab w:val="clear" w:pos="708"/>
          <w:tab w:val="left" w:pos="709"/>
        </w:tabs>
        <w:spacing w:before="240" w:after="120" w:line="240" w:lineRule="auto"/>
        <w:ind w:left="709" w:hanging="709"/>
        <w:jc w:val="both"/>
        <w:rPr>
          <w:rFonts w:ascii="Arial" w:hAnsi="Arial" w:cs="Arial"/>
          <w:color w:val="auto"/>
        </w:rPr>
      </w:pPr>
      <w:r w:rsidRPr="003002AD">
        <w:rPr>
          <w:rFonts w:ascii="Arial" w:hAnsi="Arial" w:cs="Arial"/>
          <w:color w:val="auto"/>
        </w:rPr>
        <w:t>Počátky a konce záručních lhůt budou jasně dány a zapsány v Zápisu o předání a převzetí díla.</w:t>
      </w:r>
      <w:r w:rsidR="007960FA" w:rsidRPr="003002AD">
        <w:rPr>
          <w:rFonts w:ascii="Arial" w:hAnsi="Arial" w:cs="Arial"/>
          <w:color w:val="auto"/>
        </w:rPr>
        <w:t xml:space="preserve"> </w:t>
      </w:r>
      <w:r w:rsidRPr="003002AD">
        <w:rPr>
          <w:rFonts w:ascii="Arial" w:hAnsi="Arial" w:cs="Arial"/>
          <w:color w:val="auto"/>
        </w:rPr>
        <w:t>Obě smluvní strany mají povinnost maximální součinnosti při podpisu tohoto Zápisu.</w:t>
      </w:r>
    </w:p>
    <w:p w14:paraId="43F743CF" w14:textId="77777777" w:rsidR="007960FA" w:rsidRPr="003002AD"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3002AD">
        <w:rPr>
          <w:rFonts w:ascii="Arial" w:hAnsi="Arial" w:cs="Arial"/>
          <w:color w:val="auto"/>
        </w:rPr>
        <w:t xml:space="preserve">Součástí Dílčího předávacího protokolu nebo Zápisu o předání a převzetí díla mohou být (vyžaduje-li to předmět díla nebo je-li to pro předmět díla </w:t>
      </w:r>
      <w:r w:rsidR="007960FA" w:rsidRPr="003002AD">
        <w:rPr>
          <w:rFonts w:ascii="Arial" w:hAnsi="Arial" w:cs="Arial"/>
          <w:color w:val="auto"/>
        </w:rPr>
        <w:t>obvyklé) i Garanční podmínky, v </w:t>
      </w:r>
      <w:r w:rsidRPr="003002AD">
        <w:rPr>
          <w:rFonts w:ascii="Arial" w:hAnsi="Arial" w:cs="Arial"/>
          <w:color w:val="auto"/>
        </w:rPr>
        <w:t>nichž bude přesně specifikována záruční doba jednotlivých komponent a součástí díla.</w:t>
      </w:r>
      <w:r w:rsidR="007960FA" w:rsidRPr="003002AD">
        <w:rPr>
          <w:rFonts w:ascii="Arial" w:hAnsi="Arial" w:cs="Arial"/>
          <w:color w:val="auto"/>
        </w:rPr>
        <w:t xml:space="preserve"> </w:t>
      </w:r>
      <w:r w:rsidRPr="003002AD">
        <w:rPr>
          <w:rFonts w:ascii="Arial" w:hAnsi="Arial" w:cs="Arial"/>
          <w:color w:val="auto"/>
        </w:rPr>
        <w:t xml:space="preserve">Současně v Garančních podmínkách budou vypsány a přiloženy návody k obsluze a </w:t>
      </w:r>
      <w:r w:rsidR="002C6D4F">
        <w:rPr>
          <w:rFonts w:ascii="Arial" w:hAnsi="Arial" w:cs="Arial"/>
          <w:color w:val="auto"/>
        </w:rPr>
        <w:t>případné pokyny k užívání díla (</w:t>
      </w:r>
      <w:r w:rsidRPr="003002AD">
        <w:rPr>
          <w:rFonts w:ascii="Arial" w:hAnsi="Arial" w:cs="Arial"/>
          <w:color w:val="auto"/>
        </w:rPr>
        <w:t>náležitá péče, podmínky trvání záruční lhůty – např. pravidelné revize, atd.</w:t>
      </w:r>
      <w:r w:rsidR="002C6D4F">
        <w:rPr>
          <w:rFonts w:ascii="Arial" w:hAnsi="Arial" w:cs="Arial"/>
          <w:color w:val="auto"/>
        </w:rPr>
        <w:t>)</w:t>
      </w:r>
      <w:r w:rsidRPr="003002AD">
        <w:rPr>
          <w:rFonts w:ascii="Arial" w:hAnsi="Arial" w:cs="Arial"/>
          <w:color w:val="auto"/>
        </w:rPr>
        <w:t>.</w:t>
      </w:r>
    </w:p>
    <w:p w14:paraId="7FF13BA7" w14:textId="77777777" w:rsidR="007960FA" w:rsidRPr="003002AD"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3002AD">
        <w:rPr>
          <w:rFonts w:ascii="Arial" w:hAnsi="Arial" w:cs="Arial"/>
          <w:color w:val="auto"/>
        </w:rPr>
        <w:t>Pokud objednatel odmítne převzetí předmětu díla, uvede důvody takového odmítnutí. K tomuto vyjádření je zhotovitel oprávněn uvést své stanovisko a jeho odůvodnění. Strany pak dohodnou náhradní termín přej</w:t>
      </w:r>
      <w:r w:rsidR="007960FA" w:rsidRPr="003002AD">
        <w:rPr>
          <w:rFonts w:ascii="Arial" w:hAnsi="Arial" w:cs="Arial"/>
          <w:color w:val="auto"/>
        </w:rPr>
        <w:t>ímky nebo předání předmětu díla.</w:t>
      </w:r>
    </w:p>
    <w:p w14:paraId="648A859A" w14:textId="77777777" w:rsidR="007960FA" w:rsidRPr="003002AD"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3002AD">
        <w:rPr>
          <w:rFonts w:ascii="Arial" w:hAnsi="Arial" w:cs="Arial"/>
          <w:color w:val="auto"/>
        </w:rPr>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14:paraId="3134629A" w14:textId="77777777" w:rsidR="00492ACB" w:rsidRPr="002C6D4F" w:rsidRDefault="00492ACB"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rPr>
      </w:pPr>
      <w:r w:rsidRPr="002C6D4F">
        <w:rPr>
          <w:rFonts w:ascii="Arial" w:hAnsi="Arial" w:cs="Arial"/>
          <w:color w:val="auto"/>
        </w:rPr>
        <w:t xml:space="preserve">Zhotovitel se zavazuje vady díla bezplatně odstranit ve lhůtách dohodnutých smluvními stranami, jinak bez zbytečného odkladu po oznámení těchto vad zhotoviteli. </w:t>
      </w:r>
    </w:p>
    <w:p w14:paraId="41B778E0" w14:textId="77777777" w:rsidR="000C06A6" w:rsidRPr="00B840B8" w:rsidRDefault="000C06A6" w:rsidP="009E250C">
      <w:pPr>
        <w:pStyle w:val="Odstavecseseznamem"/>
        <w:numPr>
          <w:ilvl w:val="1"/>
          <w:numId w:val="2"/>
        </w:numPr>
        <w:tabs>
          <w:tab w:val="clear" w:pos="708"/>
          <w:tab w:val="left" w:pos="709"/>
        </w:tabs>
        <w:spacing w:after="120" w:line="240" w:lineRule="auto"/>
        <w:ind w:left="709" w:hanging="709"/>
        <w:jc w:val="both"/>
        <w:rPr>
          <w:rFonts w:ascii="Arial" w:hAnsi="Arial" w:cs="Arial"/>
          <w:color w:val="auto"/>
          <w:szCs w:val="20"/>
        </w:rPr>
      </w:pPr>
      <w:r w:rsidRPr="00B840B8">
        <w:rPr>
          <w:rFonts w:ascii="Arial" w:hAnsi="Arial" w:cs="Arial"/>
          <w:color w:val="auto"/>
          <w:szCs w:val="20"/>
        </w:rPr>
        <w:t>Dílo se považuje za splněné po jeho řádném</w:t>
      </w:r>
      <w:r>
        <w:rPr>
          <w:rFonts w:ascii="Arial" w:hAnsi="Arial" w:cs="Arial"/>
          <w:color w:val="auto"/>
          <w:szCs w:val="20"/>
        </w:rPr>
        <w:t xml:space="preserve"> zhotovení bez vad a nedodělků. Dílo se považuje za splněné j</w:t>
      </w:r>
      <w:r w:rsidRPr="00B840B8">
        <w:rPr>
          <w:rFonts w:ascii="Arial" w:hAnsi="Arial" w:cs="Arial"/>
          <w:color w:val="auto"/>
          <w:szCs w:val="20"/>
        </w:rPr>
        <w:t>eho převzetím objednatelem, tj. dnem podpisu protokolu o předání a převzetí díla, případně Zápisem o odstranění poslední vady nebo nedodělku.</w:t>
      </w:r>
    </w:p>
    <w:p w14:paraId="36A4F56E" w14:textId="77777777" w:rsidR="00B74213" w:rsidRDefault="00B74213" w:rsidP="000F505D">
      <w:pPr>
        <w:pStyle w:val="standard"/>
        <w:suppressLineNumbers/>
        <w:spacing w:after="120"/>
        <w:jc w:val="both"/>
        <w:rPr>
          <w:rFonts w:ascii="Arial" w:hAnsi="Arial" w:cs="Arial"/>
          <w:color w:val="FF0000"/>
          <w:sz w:val="20"/>
        </w:rPr>
      </w:pPr>
    </w:p>
    <w:p w14:paraId="71683E72" w14:textId="77777777" w:rsidR="00123A34" w:rsidRPr="00B74213" w:rsidRDefault="00B74213" w:rsidP="009E250C">
      <w:pPr>
        <w:numPr>
          <w:ilvl w:val="0"/>
          <w:numId w:val="2"/>
        </w:numPr>
        <w:suppressAutoHyphens/>
        <w:spacing w:after="120" w:line="240" w:lineRule="auto"/>
        <w:ind w:hanging="720"/>
        <w:rPr>
          <w:rFonts w:ascii="Arial" w:hAnsi="Arial" w:cs="Arial"/>
          <w:b/>
          <w:sz w:val="24"/>
          <w:szCs w:val="24"/>
        </w:rPr>
      </w:pPr>
      <w:r>
        <w:rPr>
          <w:rFonts w:ascii="Arial" w:hAnsi="Arial" w:cs="Arial"/>
          <w:b/>
          <w:bCs/>
          <w:sz w:val="24"/>
          <w:szCs w:val="24"/>
          <w:u w:val="single"/>
        </w:rPr>
        <w:t>Odpovědnost za škody a pojištění</w:t>
      </w:r>
    </w:p>
    <w:p w14:paraId="4730922D" w14:textId="77777777" w:rsidR="00A00A3B" w:rsidRPr="00A00A3B" w:rsidRDefault="00A00A3B" w:rsidP="009E250C">
      <w:pPr>
        <w:pStyle w:val="Normal1"/>
        <w:numPr>
          <w:ilvl w:val="1"/>
          <w:numId w:val="12"/>
        </w:numPr>
        <w:spacing w:after="120" w:line="276" w:lineRule="auto"/>
        <w:ind w:left="709" w:hanging="709"/>
        <w:jc w:val="both"/>
        <w:rPr>
          <w:rFonts w:ascii="Arial" w:hAnsi="Arial" w:cs="Arial"/>
          <w:sz w:val="22"/>
          <w:szCs w:val="22"/>
        </w:rPr>
      </w:pPr>
      <w:r w:rsidRPr="00A00A3B">
        <w:rPr>
          <w:rFonts w:ascii="Arial" w:hAnsi="Arial" w:cs="Arial"/>
          <w:sz w:val="22"/>
          <w:szCs w:val="22"/>
        </w:rPr>
        <w:t xml:space="preserve">Zhotovitel nese veškerou odpovědnost za případné poškození a zničení materiálu, zařízení, </w:t>
      </w:r>
      <w:r w:rsidRPr="00A00A3B">
        <w:rPr>
          <w:rFonts w:ascii="Arial" w:hAnsi="Arial" w:cs="Arial"/>
          <w:sz w:val="22"/>
          <w:szCs w:val="22"/>
        </w:rPr>
        <w:lastRenderedPageBreak/>
        <w:t>mechanismů a pomůcek, jakož i za rozpracovanou nebo vybudovanou část díla, včetně nebezpečí škod způsobených v souvislosti s prováděním díla na zdraví, majetku nebo dalších věcech třetích osob</w:t>
      </w:r>
      <w:r w:rsidR="002627AF">
        <w:rPr>
          <w:rFonts w:ascii="Arial" w:hAnsi="Arial" w:cs="Arial"/>
          <w:sz w:val="22"/>
          <w:szCs w:val="22"/>
        </w:rPr>
        <w:t xml:space="preserve">, a </w:t>
      </w:r>
      <w:r w:rsidR="002627AF" w:rsidRPr="00A00A3B">
        <w:rPr>
          <w:rFonts w:ascii="Arial" w:hAnsi="Arial" w:cs="Arial"/>
          <w:sz w:val="22"/>
          <w:szCs w:val="22"/>
        </w:rPr>
        <w:t>to až do okamžiku převzetí díl</w:t>
      </w:r>
      <w:r w:rsidR="002627AF">
        <w:rPr>
          <w:rFonts w:ascii="Arial" w:hAnsi="Arial" w:cs="Arial"/>
          <w:sz w:val="22"/>
          <w:szCs w:val="22"/>
        </w:rPr>
        <w:t>a, nebo jeho části objednatelem.</w:t>
      </w:r>
    </w:p>
    <w:p w14:paraId="2D649E71" w14:textId="77777777" w:rsidR="00E10BFB" w:rsidRPr="00A00A3B" w:rsidRDefault="00A00A3B" w:rsidP="009E250C">
      <w:pPr>
        <w:pStyle w:val="Normal1"/>
        <w:numPr>
          <w:ilvl w:val="1"/>
          <w:numId w:val="12"/>
        </w:numPr>
        <w:spacing w:after="120" w:line="276" w:lineRule="auto"/>
        <w:ind w:left="709" w:hanging="709"/>
        <w:jc w:val="both"/>
        <w:rPr>
          <w:rFonts w:ascii="Arial" w:hAnsi="Arial" w:cs="Arial"/>
          <w:sz w:val="22"/>
          <w:szCs w:val="22"/>
        </w:rPr>
      </w:pPr>
      <w:r w:rsidRPr="00A00A3B">
        <w:rPr>
          <w:rFonts w:ascii="Arial" w:hAnsi="Arial" w:cs="Arial"/>
          <w:sz w:val="22"/>
          <w:szCs w:val="22"/>
        </w:rPr>
        <w:t>Zhotovitel nese odpovědnost i za škody na zdraví a majetku třetích osob, ke kterým by došlo v důsledku skrytých vad po předání a převzetí díla.</w:t>
      </w:r>
      <w:r w:rsidR="00E10BFB" w:rsidRPr="00E10BFB">
        <w:rPr>
          <w:rFonts w:ascii="Arial" w:hAnsi="Arial" w:cs="Arial"/>
          <w:sz w:val="22"/>
          <w:szCs w:val="22"/>
        </w:rPr>
        <w:t xml:space="preserve"> </w:t>
      </w:r>
      <w:r w:rsidR="00E10BFB" w:rsidRPr="00A00A3B">
        <w:rPr>
          <w:rFonts w:ascii="Arial" w:hAnsi="Arial" w:cs="Arial"/>
          <w:sz w:val="22"/>
          <w:szCs w:val="22"/>
        </w:rPr>
        <w:t xml:space="preserve">Zhotovitel odpovídá i za škodu na díle způsobenou činností těch, kteří pro něj dílo provádějí. </w:t>
      </w:r>
    </w:p>
    <w:p w14:paraId="081F2394" w14:textId="77777777" w:rsidR="00E74901" w:rsidRDefault="00A00A3B" w:rsidP="009E250C">
      <w:pPr>
        <w:pStyle w:val="Normal1"/>
        <w:numPr>
          <w:ilvl w:val="1"/>
          <w:numId w:val="12"/>
        </w:numPr>
        <w:spacing w:after="120" w:line="276" w:lineRule="auto"/>
        <w:ind w:left="709" w:hanging="709"/>
        <w:jc w:val="both"/>
        <w:rPr>
          <w:rFonts w:ascii="Arial" w:hAnsi="Arial" w:cs="Arial"/>
          <w:sz w:val="22"/>
          <w:szCs w:val="22"/>
        </w:rPr>
      </w:pPr>
      <w:r w:rsidRPr="00A00A3B">
        <w:rPr>
          <w:rFonts w:ascii="Arial" w:hAnsi="Arial" w:cs="Arial"/>
          <w:sz w:val="22"/>
          <w:szCs w:val="22"/>
        </w:rPr>
        <w:t xml:space="preserve">Zhotovitel má sjednané pojištění v rozsahu: </w:t>
      </w:r>
      <w:r w:rsidRPr="00C4163B">
        <w:rPr>
          <w:rFonts w:ascii="Arial" w:hAnsi="Arial" w:cs="Arial"/>
          <w:b/>
          <w:sz w:val="22"/>
          <w:szCs w:val="22"/>
        </w:rPr>
        <w:t>Pojištění odpovědnosti za škodu</w:t>
      </w:r>
      <w:r w:rsidRPr="00A00A3B">
        <w:rPr>
          <w:rFonts w:ascii="Arial" w:hAnsi="Arial" w:cs="Arial"/>
          <w:sz w:val="22"/>
          <w:szCs w:val="22"/>
        </w:rPr>
        <w:t xml:space="preserve"> z výkonu podnikatelské činnosti, kryjící škody na věcech a na zdraví ve výši alespoň </w:t>
      </w:r>
      <w:r w:rsidR="00C4163B" w:rsidRPr="00C4163B">
        <w:rPr>
          <w:rFonts w:ascii="Arial" w:hAnsi="Arial" w:cs="Arial"/>
          <w:b/>
          <w:sz w:val="22"/>
          <w:szCs w:val="22"/>
        </w:rPr>
        <w:t>10.0</w:t>
      </w:r>
      <w:r w:rsidRPr="00C4163B">
        <w:rPr>
          <w:rFonts w:ascii="Arial" w:hAnsi="Arial" w:cs="Arial"/>
          <w:b/>
          <w:sz w:val="22"/>
          <w:szCs w:val="22"/>
        </w:rPr>
        <w:t>00.000,-</w:t>
      </w:r>
      <w:r w:rsidRPr="00A00A3B">
        <w:rPr>
          <w:rFonts w:ascii="Arial" w:hAnsi="Arial" w:cs="Arial"/>
          <w:b/>
          <w:sz w:val="22"/>
          <w:szCs w:val="22"/>
        </w:rPr>
        <w:t xml:space="preserve"> Kč,</w:t>
      </w:r>
      <w:r w:rsidRPr="00A00A3B">
        <w:rPr>
          <w:rFonts w:ascii="Arial" w:hAnsi="Arial" w:cs="Arial"/>
          <w:sz w:val="22"/>
          <w:szCs w:val="22"/>
        </w:rPr>
        <w:t xml:space="preserve"> dále pak </w:t>
      </w:r>
      <w:r w:rsidRPr="00B113FC">
        <w:rPr>
          <w:rFonts w:ascii="Arial" w:hAnsi="Arial" w:cs="Arial"/>
          <w:b/>
          <w:sz w:val="22"/>
          <w:szCs w:val="22"/>
        </w:rPr>
        <w:t>Pojištění stavebních a montážních rizik a živelní pojištění</w:t>
      </w:r>
      <w:r w:rsidR="00E74901">
        <w:rPr>
          <w:rFonts w:ascii="Arial" w:hAnsi="Arial" w:cs="Arial"/>
          <w:b/>
          <w:sz w:val="22"/>
          <w:szCs w:val="22"/>
        </w:rPr>
        <w:t xml:space="preserve"> </w:t>
      </w:r>
      <w:r w:rsidRPr="00B113FC">
        <w:rPr>
          <w:rFonts w:ascii="Arial" w:hAnsi="Arial" w:cs="Arial"/>
          <w:b/>
          <w:sz w:val="22"/>
          <w:szCs w:val="22"/>
        </w:rPr>
        <w:t>min. ve výši ceny prováděného díla.</w:t>
      </w:r>
      <w:r w:rsidRPr="00A00A3B">
        <w:rPr>
          <w:rFonts w:ascii="Arial" w:hAnsi="Arial" w:cs="Arial"/>
          <w:sz w:val="22"/>
          <w:szCs w:val="22"/>
        </w:rPr>
        <w:t xml:space="preserve"> </w:t>
      </w:r>
    </w:p>
    <w:p w14:paraId="2DA4A608" w14:textId="50761A3F" w:rsidR="00696CEC" w:rsidRPr="001B7D24" w:rsidRDefault="00696CEC" w:rsidP="00DC7023">
      <w:pPr>
        <w:pStyle w:val="Normal1"/>
        <w:numPr>
          <w:ilvl w:val="1"/>
          <w:numId w:val="12"/>
        </w:numPr>
        <w:spacing w:after="120" w:line="276" w:lineRule="auto"/>
        <w:jc w:val="both"/>
        <w:rPr>
          <w:rFonts w:ascii="Arial" w:hAnsi="Arial" w:cs="Arial"/>
          <w:sz w:val="22"/>
          <w:szCs w:val="22"/>
        </w:rPr>
      </w:pPr>
      <w:r w:rsidRPr="001B7D24">
        <w:rPr>
          <w:rFonts w:ascii="Arial" w:hAnsi="Arial" w:cs="Arial"/>
          <w:sz w:val="22"/>
          <w:szCs w:val="22"/>
        </w:rPr>
        <w:t xml:space="preserve">Kopie pojistných smluv zhotovitele budou předloženy v rámci součinnosti před podpisem </w:t>
      </w:r>
      <w:r>
        <w:rPr>
          <w:rFonts w:ascii="Arial" w:hAnsi="Arial" w:cs="Arial"/>
          <w:sz w:val="22"/>
          <w:szCs w:val="22"/>
        </w:rPr>
        <w:t xml:space="preserve">Smlouvy o dílo. </w:t>
      </w:r>
      <w:r w:rsidRPr="001B7D24">
        <w:rPr>
          <w:rFonts w:ascii="Arial" w:hAnsi="Arial" w:cs="Arial"/>
          <w:sz w:val="22"/>
          <w:szCs w:val="22"/>
        </w:rPr>
        <w:t xml:space="preserve">Nepředložení dokladů prokazujících platné pojištění je porušením povinností zhotovitele, které opravňuje objednatele k neuzavření smlouvy dle </w:t>
      </w:r>
      <w:r w:rsidR="00DC7023" w:rsidRPr="00DC7023">
        <w:rPr>
          <w:rFonts w:ascii="Arial" w:hAnsi="Arial" w:cs="Arial"/>
          <w:sz w:val="22"/>
          <w:szCs w:val="22"/>
        </w:rPr>
        <w:t xml:space="preserve">§ 104 odst. 1 písm. a). </w:t>
      </w:r>
      <w:r w:rsidRPr="001B7D24">
        <w:rPr>
          <w:rFonts w:ascii="Arial" w:hAnsi="Arial" w:cs="Arial"/>
          <w:sz w:val="22"/>
          <w:szCs w:val="22"/>
        </w:rPr>
        <w:t xml:space="preserve">nebo k odstoupení od uzavřené smlouvy. </w:t>
      </w:r>
    </w:p>
    <w:p w14:paraId="20823C67" w14:textId="77777777" w:rsidR="001B7D24" w:rsidRPr="001B7D24" w:rsidRDefault="001B7D24" w:rsidP="009E250C">
      <w:pPr>
        <w:pStyle w:val="Normal1"/>
        <w:numPr>
          <w:ilvl w:val="1"/>
          <w:numId w:val="12"/>
        </w:numPr>
        <w:spacing w:after="120" w:line="276" w:lineRule="auto"/>
        <w:ind w:left="709" w:hanging="709"/>
        <w:jc w:val="both"/>
        <w:rPr>
          <w:rFonts w:ascii="Arial" w:hAnsi="Arial" w:cs="Arial"/>
          <w:sz w:val="22"/>
          <w:szCs w:val="22"/>
        </w:rPr>
      </w:pPr>
      <w:r>
        <w:rPr>
          <w:rFonts w:ascii="Arial" w:hAnsi="Arial" w:cs="Arial"/>
          <w:sz w:val="22"/>
          <w:szCs w:val="22"/>
        </w:rPr>
        <w:t>P</w:t>
      </w:r>
      <w:r w:rsidRPr="001B7D24">
        <w:rPr>
          <w:rFonts w:ascii="Arial" w:hAnsi="Arial" w:cs="Arial"/>
          <w:sz w:val="22"/>
          <w:szCs w:val="22"/>
        </w:rPr>
        <w:t xml:space="preserve">ožadavkem </w:t>
      </w:r>
      <w:r>
        <w:rPr>
          <w:rFonts w:ascii="Arial" w:hAnsi="Arial" w:cs="Arial"/>
          <w:sz w:val="22"/>
          <w:szCs w:val="22"/>
        </w:rPr>
        <w:t xml:space="preserve">uvedeným v článku 9.3 </w:t>
      </w:r>
      <w:r w:rsidRPr="001B7D24">
        <w:rPr>
          <w:rFonts w:ascii="Arial" w:hAnsi="Arial" w:cs="Arial"/>
          <w:sz w:val="22"/>
          <w:szCs w:val="22"/>
        </w:rPr>
        <w:t>v žádném případě není dotčeno právo objednatele na náhradu celkové výše případné škody.</w:t>
      </w:r>
    </w:p>
    <w:p w14:paraId="3F53F770" w14:textId="77777777" w:rsidR="00664A76" w:rsidRDefault="00664A76" w:rsidP="009E250C">
      <w:pPr>
        <w:pStyle w:val="Normal1"/>
        <w:numPr>
          <w:ilvl w:val="1"/>
          <w:numId w:val="12"/>
        </w:numPr>
        <w:spacing w:after="120" w:line="276" w:lineRule="auto"/>
        <w:ind w:left="709" w:hanging="709"/>
        <w:jc w:val="both"/>
        <w:rPr>
          <w:rFonts w:ascii="Arial" w:hAnsi="Arial" w:cs="Arial"/>
          <w:sz w:val="22"/>
          <w:szCs w:val="22"/>
        </w:rPr>
      </w:pPr>
      <w:r>
        <w:rPr>
          <w:rFonts w:ascii="Arial" w:hAnsi="Arial" w:cs="Arial"/>
          <w:sz w:val="22"/>
          <w:szCs w:val="22"/>
        </w:rPr>
        <w:t xml:space="preserve">Při vzniku pojistné události zabezpečuje veškeré úkony vůči pojistiteli zhotovitel. Zhotovitel je současně povinen informovat objednatele o veškerých skutečnostech spojených s pojistnou událostí. </w:t>
      </w:r>
      <w:r w:rsidR="00B15E12">
        <w:rPr>
          <w:rFonts w:ascii="Arial" w:hAnsi="Arial" w:cs="Arial"/>
          <w:sz w:val="22"/>
          <w:szCs w:val="22"/>
        </w:rPr>
        <w:t>Objednatel poskytne zhotoviteli v souvislosti s pojistnou událostí veškerou součinnost, která je v jeho možnostech.</w:t>
      </w:r>
    </w:p>
    <w:p w14:paraId="13484A20" w14:textId="77777777" w:rsidR="00324819" w:rsidRPr="00DD2720" w:rsidRDefault="00324819" w:rsidP="00B74213">
      <w:pPr>
        <w:suppressAutoHyphens/>
        <w:spacing w:after="120" w:line="240" w:lineRule="auto"/>
        <w:ind w:left="720"/>
        <w:rPr>
          <w:rFonts w:ascii="Arial" w:hAnsi="Arial" w:cs="Arial"/>
          <w:b/>
          <w:sz w:val="24"/>
          <w:szCs w:val="24"/>
        </w:rPr>
      </w:pPr>
    </w:p>
    <w:p w14:paraId="57505736" w14:textId="77777777" w:rsidR="00C53BB7" w:rsidRPr="00C53BB7" w:rsidRDefault="00C53BB7" w:rsidP="00C53BB7">
      <w:pPr>
        <w:numPr>
          <w:ilvl w:val="0"/>
          <w:numId w:val="2"/>
        </w:numPr>
        <w:suppressAutoHyphens/>
        <w:spacing w:after="120" w:line="240" w:lineRule="auto"/>
        <w:ind w:hanging="720"/>
        <w:rPr>
          <w:rFonts w:ascii="Arial" w:hAnsi="Arial" w:cs="Arial"/>
        </w:rPr>
      </w:pPr>
      <w:r w:rsidRPr="00C53BB7">
        <w:rPr>
          <w:rFonts w:ascii="Arial" w:eastAsia="Cambria" w:hAnsi="Arial" w:cs="Arial"/>
          <w:b/>
          <w:sz w:val="24"/>
          <w:szCs w:val="24"/>
          <w:u w:val="single"/>
        </w:rPr>
        <w:t>Povinnosti</w:t>
      </w:r>
      <w:r w:rsidRPr="00C53BB7">
        <w:rPr>
          <w:rFonts w:ascii="Arial" w:hAnsi="Arial" w:cs="Arial"/>
          <w:b/>
          <w:bCs/>
          <w:sz w:val="24"/>
          <w:szCs w:val="24"/>
          <w:u w:val="single"/>
        </w:rPr>
        <w:t xml:space="preserve"> objednatele</w:t>
      </w:r>
    </w:p>
    <w:p w14:paraId="402E8530" w14:textId="77777777" w:rsidR="00C53BB7" w:rsidRDefault="00C53BB7" w:rsidP="00C53BB7">
      <w:pPr>
        <w:numPr>
          <w:ilvl w:val="1"/>
          <w:numId w:val="2"/>
        </w:numPr>
        <w:suppressAutoHyphens/>
        <w:spacing w:after="120" w:line="240" w:lineRule="auto"/>
        <w:ind w:hanging="644"/>
        <w:rPr>
          <w:rFonts w:ascii="Arial" w:hAnsi="Arial" w:cs="Arial"/>
        </w:rPr>
      </w:pPr>
      <w:r>
        <w:rPr>
          <w:rFonts w:ascii="Arial" w:hAnsi="Arial" w:cs="Arial"/>
        </w:rPr>
        <w:t>P</w:t>
      </w:r>
      <w:r w:rsidRPr="00C53BB7">
        <w:rPr>
          <w:rFonts w:ascii="Arial" w:hAnsi="Arial" w:cs="Arial"/>
        </w:rPr>
        <w:t xml:space="preserve">ředání a převzetí příslušné dokumentace </w:t>
      </w:r>
      <w:r>
        <w:rPr>
          <w:rFonts w:ascii="Arial" w:hAnsi="Arial" w:cs="Arial"/>
        </w:rPr>
        <w:t xml:space="preserve">bude realizováno postupy </w:t>
      </w:r>
      <w:r w:rsidRPr="00C53BB7">
        <w:rPr>
          <w:rFonts w:ascii="Arial" w:hAnsi="Arial" w:cs="Arial"/>
        </w:rPr>
        <w:t>dle vyhlášky č. 169/2016 Sb.</w:t>
      </w:r>
    </w:p>
    <w:p w14:paraId="53B862B8" w14:textId="77777777" w:rsidR="00C53BB7" w:rsidRDefault="00C53BB7" w:rsidP="00C53BB7">
      <w:pPr>
        <w:numPr>
          <w:ilvl w:val="1"/>
          <w:numId w:val="2"/>
        </w:numPr>
        <w:suppressAutoHyphens/>
        <w:spacing w:after="120" w:line="240" w:lineRule="auto"/>
        <w:ind w:hanging="644"/>
        <w:rPr>
          <w:rFonts w:ascii="Arial" w:hAnsi="Arial" w:cs="Arial"/>
        </w:rPr>
      </w:pPr>
      <w:r>
        <w:rPr>
          <w:rFonts w:ascii="Arial" w:hAnsi="Arial" w:cs="Arial"/>
        </w:rPr>
        <w:t>O</w:t>
      </w:r>
      <w:r w:rsidRPr="00C53BB7">
        <w:rPr>
          <w:rFonts w:ascii="Arial" w:hAnsi="Arial" w:cs="Arial"/>
        </w:rPr>
        <w:t xml:space="preserve">bjednatele </w:t>
      </w:r>
      <w:r>
        <w:rPr>
          <w:rFonts w:ascii="Arial" w:hAnsi="Arial" w:cs="Arial"/>
        </w:rPr>
        <w:t xml:space="preserve">je odpovědný </w:t>
      </w:r>
      <w:r w:rsidRPr="00C53BB7">
        <w:rPr>
          <w:rFonts w:ascii="Arial" w:hAnsi="Arial" w:cs="Arial"/>
        </w:rPr>
        <w:t>za správnost a úplnost předané příslušné dokumentace a nesmí přenášet tuto odpovědnost žádnou formou na zhotovitele.</w:t>
      </w:r>
    </w:p>
    <w:p w14:paraId="63B01657" w14:textId="77777777" w:rsidR="00C53BB7" w:rsidRDefault="00C53BB7" w:rsidP="00C53BB7">
      <w:pPr>
        <w:numPr>
          <w:ilvl w:val="1"/>
          <w:numId w:val="2"/>
        </w:numPr>
        <w:suppressAutoHyphens/>
        <w:spacing w:after="120" w:line="240" w:lineRule="auto"/>
        <w:ind w:hanging="644"/>
        <w:rPr>
          <w:rFonts w:ascii="Arial" w:hAnsi="Arial" w:cs="Arial"/>
        </w:rPr>
      </w:pPr>
      <w:r w:rsidRPr="00C53BB7">
        <w:rPr>
          <w:rFonts w:ascii="Arial" w:hAnsi="Arial" w:cs="Arial"/>
        </w:rPr>
        <w:t>Objednatel mát povinnost, pokud to vyplývá ze zvláštních právních předpisů, jmenovat koordinátora bezpečnosti práce na staveništi. Tuto povinnost nesmí objednatel žádnou formou přenášet na zhotovitele.</w:t>
      </w:r>
    </w:p>
    <w:p w14:paraId="7555FE37" w14:textId="77777777" w:rsidR="00C53BB7" w:rsidRPr="00C53BB7" w:rsidRDefault="00C53BB7" w:rsidP="00C53BB7">
      <w:pPr>
        <w:suppressAutoHyphens/>
        <w:spacing w:after="120" w:line="240" w:lineRule="auto"/>
        <w:ind w:left="644"/>
        <w:rPr>
          <w:rFonts w:ascii="Arial" w:hAnsi="Arial" w:cs="Arial"/>
        </w:rPr>
      </w:pPr>
    </w:p>
    <w:p w14:paraId="7F06726C" w14:textId="77777777" w:rsidR="00C53BB7" w:rsidRDefault="00C53BB7" w:rsidP="009E250C">
      <w:pPr>
        <w:numPr>
          <w:ilvl w:val="0"/>
          <w:numId w:val="2"/>
        </w:numPr>
        <w:suppressAutoHyphens/>
        <w:spacing w:after="120" w:line="240" w:lineRule="auto"/>
        <w:ind w:hanging="720"/>
        <w:rPr>
          <w:rFonts w:ascii="Arial" w:eastAsia="Cambria" w:hAnsi="Arial" w:cs="Arial"/>
          <w:b/>
          <w:sz w:val="24"/>
          <w:szCs w:val="24"/>
          <w:u w:val="single"/>
        </w:rPr>
      </w:pPr>
      <w:r>
        <w:rPr>
          <w:rFonts w:ascii="Arial" w:eastAsia="Cambria" w:hAnsi="Arial" w:cs="Arial"/>
          <w:b/>
          <w:sz w:val="24"/>
          <w:szCs w:val="24"/>
          <w:u w:val="single"/>
        </w:rPr>
        <w:t>Povinnosti zhotovitele</w:t>
      </w:r>
    </w:p>
    <w:p w14:paraId="35608F8C" w14:textId="77777777" w:rsidR="00C53BB7" w:rsidRPr="00C53BB7" w:rsidRDefault="00C53BB7" w:rsidP="00C53BB7">
      <w:pPr>
        <w:autoSpaceDE w:val="0"/>
        <w:autoSpaceDN w:val="0"/>
        <w:adjustRightInd w:val="0"/>
        <w:spacing w:after="0" w:line="240" w:lineRule="auto"/>
        <w:ind w:left="720"/>
        <w:rPr>
          <w:rFonts w:ascii="Arial" w:hAnsi="Arial" w:cs="Arial"/>
          <w:color w:val="000000"/>
          <w:sz w:val="24"/>
          <w:szCs w:val="24"/>
        </w:rPr>
      </w:pPr>
    </w:p>
    <w:p w14:paraId="546FC081" w14:textId="77777777" w:rsidR="00C53BB7" w:rsidRDefault="00C53BB7" w:rsidP="00C53BB7">
      <w:pPr>
        <w:numPr>
          <w:ilvl w:val="1"/>
          <w:numId w:val="2"/>
        </w:numPr>
        <w:suppressAutoHyphens/>
        <w:spacing w:after="120" w:line="240" w:lineRule="auto"/>
        <w:ind w:hanging="644"/>
        <w:jc w:val="both"/>
        <w:rPr>
          <w:rFonts w:ascii="Arial" w:hAnsi="Arial" w:cs="Arial"/>
        </w:rPr>
      </w:pPr>
      <w:r w:rsidRPr="00C53BB7">
        <w:rPr>
          <w:rFonts w:ascii="Arial" w:hAnsi="Arial" w:cs="Arial"/>
        </w:rPr>
        <w:t xml:space="preserve">Zhotovitel musí umožnit výkon technického dozoru stavebníka a autorského dozoru projektanta, případně výkon činnosti koordinátora bezpečnosti a ochrany zdraví při práci na staveništi, pokud to stanoví jiný právní předpis. </w:t>
      </w:r>
    </w:p>
    <w:p w14:paraId="5E38FC1D" w14:textId="77777777" w:rsidR="00C53BB7" w:rsidRPr="00C53BB7" w:rsidRDefault="00C53BB7" w:rsidP="00C53BB7">
      <w:pPr>
        <w:numPr>
          <w:ilvl w:val="1"/>
          <w:numId w:val="2"/>
        </w:numPr>
        <w:suppressAutoHyphens/>
        <w:spacing w:after="120" w:line="240" w:lineRule="auto"/>
        <w:ind w:hanging="644"/>
        <w:jc w:val="both"/>
        <w:rPr>
          <w:rFonts w:ascii="Arial" w:hAnsi="Arial" w:cs="Arial"/>
        </w:rPr>
      </w:pPr>
      <w:r w:rsidRPr="00C53BB7">
        <w:rPr>
          <w:rFonts w:ascii="Arial" w:hAnsi="Arial" w:cs="Arial"/>
        </w:rPr>
        <w:t>Zhotovitele jako odborně způsobilé osoby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w:t>
      </w:r>
    </w:p>
    <w:p w14:paraId="4B2CC9EA" w14:textId="77777777" w:rsidR="00C53BB7" w:rsidRPr="00C53BB7" w:rsidRDefault="00C53BB7" w:rsidP="00C53BB7">
      <w:pPr>
        <w:suppressAutoHyphens/>
        <w:spacing w:after="120" w:line="240" w:lineRule="auto"/>
        <w:ind w:left="720"/>
        <w:rPr>
          <w:rFonts w:ascii="Arial" w:eastAsia="Cambria" w:hAnsi="Arial" w:cs="Arial"/>
          <w:b/>
          <w:sz w:val="24"/>
          <w:szCs w:val="24"/>
          <w:u w:val="single"/>
        </w:rPr>
      </w:pPr>
    </w:p>
    <w:p w14:paraId="104AE6A2" w14:textId="77777777" w:rsidR="00492ACB" w:rsidRPr="002C6D4F" w:rsidRDefault="00492ACB" w:rsidP="009E250C">
      <w:pPr>
        <w:numPr>
          <w:ilvl w:val="0"/>
          <w:numId w:val="2"/>
        </w:numPr>
        <w:suppressAutoHyphens/>
        <w:spacing w:after="120" w:line="240" w:lineRule="auto"/>
        <w:ind w:hanging="720"/>
        <w:rPr>
          <w:rFonts w:ascii="Arial" w:eastAsia="Cambria" w:hAnsi="Arial" w:cs="Arial"/>
          <w:b/>
          <w:sz w:val="24"/>
          <w:szCs w:val="24"/>
          <w:u w:val="single"/>
        </w:rPr>
      </w:pPr>
      <w:r w:rsidRPr="002C6D4F">
        <w:rPr>
          <w:rFonts w:ascii="Arial" w:hAnsi="Arial" w:cs="Arial"/>
          <w:b/>
          <w:bCs/>
          <w:sz w:val="24"/>
          <w:szCs w:val="24"/>
          <w:u w:val="single"/>
        </w:rPr>
        <w:t>Další smluvní ujednání</w:t>
      </w:r>
    </w:p>
    <w:p w14:paraId="247E996A" w14:textId="77777777" w:rsidR="002123F3" w:rsidRPr="00ED307B" w:rsidRDefault="00324819" w:rsidP="009E250C">
      <w:pPr>
        <w:numPr>
          <w:ilvl w:val="1"/>
          <w:numId w:val="13"/>
        </w:numPr>
        <w:autoSpaceDE w:val="0"/>
        <w:autoSpaceDN w:val="0"/>
        <w:adjustRightInd w:val="0"/>
        <w:ind w:hanging="704"/>
        <w:jc w:val="both"/>
        <w:rPr>
          <w:rFonts w:ascii="Arial" w:hAnsi="Arial" w:cs="Arial"/>
          <w:szCs w:val="20"/>
        </w:rPr>
      </w:pPr>
      <w:r w:rsidRPr="002123F3">
        <w:rPr>
          <w:rFonts w:ascii="Arial" w:hAnsi="Arial" w:cs="Arial"/>
        </w:rPr>
        <w:t xml:space="preserve">Zhotovitel </w:t>
      </w:r>
      <w:r w:rsidR="002123F3" w:rsidRPr="002123F3">
        <w:rPr>
          <w:rFonts w:ascii="Arial" w:hAnsi="Arial" w:cs="Arial"/>
        </w:rPr>
        <w:t xml:space="preserve">se zavazuje plně a prokazatelně splnit předmět smlouvy, který je specifikován v článku II smlouvy o dílo. Zhotovitel provede všechny stanovené práce kvalitně, v souladu </w:t>
      </w:r>
      <w:r w:rsidR="0015147C">
        <w:rPr>
          <w:rFonts w:ascii="Arial" w:hAnsi="Arial" w:cs="Arial"/>
        </w:rPr>
        <w:lastRenderedPageBreak/>
        <w:t xml:space="preserve">se ZD a DPS, </w:t>
      </w:r>
      <w:r w:rsidR="002123F3" w:rsidRPr="002123F3">
        <w:rPr>
          <w:rFonts w:ascii="Arial" w:hAnsi="Arial" w:cs="Arial"/>
        </w:rPr>
        <w:t xml:space="preserve">v souladu s českými, příp. evropskými technickými normami a obecně závaznými právními předpisy. Zateplení bude </w:t>
      </w:r>
      <w:r w:rsidR="002123F3" w:rsidRPr="002123F3">
        <w:rPr>
          <w:rFonts w:ascii="Arial" w:hAnsi="Arial" w:cs="Arial"/>
          <w:bCs/>
        </w:rPr>
        <w:t>odpovídat požadavkům ČSN 73 2901 – Provádění vnějších tepelně izolačních kompozitních systémů (ETICS) a bude proveden</w:t>
      </w:r>
      <w:r w:rsidR="00C539BC">
        <w:rPr>
          <w:rFonts w:ascii="Arial" w:hAnsi="Arial" w:cs="Arial"/>
          <w:bCs/>
        </w:rPr>
        <w:t>o</w:t>
      </w:r>
      <w:r w:rsidR="002123F3" w:rsidRPr="002123F3">
        <w:rPr>
          <w:rFonts w:ascii="Arial" w:hAnsi="Arial" w:cs="Arial"/>
          <w:bCs/>
        </w:rPr>
        <w:t xml:space="preserve"> v souladu s technologickým předpisem výrobce systému a technickými listy jednotlivých materiálů a komponent. </w:t>
      </w:r>
    </w:p>
    <w:p w14:paraId="27D032B4" w14:textId="77777777" w:rsidR="00ED307B" w:rsidRPr="007E30D8" w:rsidRDefault="00ED307B" w:rsidP="009E250C">
      <w:pPr>
        <w:numPr>
          <w:ilvl w:val="1"/>
          <w:numId w:val="13"/>
        </w:numPr>
        <w:autoSpaceDE w:val="0"/>
        <w:autoSpaceDN w:val="0"/>
        <w:adjustRightInd w:val="0"/>
        <w:ind w:hanging="704"/>
        <w:jc w:val="both"/>
        <w:rPr>
          <w:rFonts w:ascii="Arial" w:hAnsi="Arial" w:cs="Arial"/>
          <w:szCs w:val="20"/>
        </w:rPr>
      </w:pPr>
      <w:r>
        <w:rPr>
          <w:rFonts w:ascii="Arial" w:hAnsi="Arial" w:cs="Arial"/>
          <w:bCs/>
        </w:rPr>
        <w:t xml:space="preserve">Zhotovitel se zavazuje použít </w:t>
      </w:r>
      <w:r w:rsidR="007E30D8">
        <w:rPr>
          <w:rFonts w:ascii="Arial" w:hAnsi="Arial" w:cs="Arial"/>
          <w:bCs/>
        </w:rPr>
        <w:t xml:space="preserve">zateplovací systém od jednoho výrobce a použít pouze materiály a technologické postupy specifikované výrobcem právě pro tento systém. </w:t>
      </w:r>
    </w:p>
    <w:p w14:paraId="2660CCED" w14:textId="2FFD3544" w:rsidR="00DC7023" w:rsidRPr="00DC7023" w:rsidRDefault="007E30D8" w:rsidP="009E250C">
      <w:pPr>
        <w:numPr>
          <w:ilvl w:val="1"/>
          <w:numId w:val="13"/>
        </w:numPr>
        <w:autoSpaceDE w:val="0"/>
        <w:autoSpaceDN w:val="0"/>
        <w:adjustRightInd w:val="0"/>
        <w:ind w:hanging="704"/>
        <w:jc w:val="both"/>
        <w:rPr>
          <w:rFonts w:ascii="Arial" w:hAnsi="Arial" w:cs="Arial"/>
          <w:szCs w:val="20"/>
        </w:rPr>
      </w:pPr>
      <w:r>
        <w:rPr>
          <w:rFonts w:ascii="Arial" w:hAnsi="Arial" w:cs="Arial"/>
          <w:bCs/>
        </w:rPr>
        <w:t xml:space="preserve">Zhotovitel je povinen si sám zajistit pracovníky nezbytné pro efektivní realizaci díla ve lhůtách a kvalitě požadované touto smlouvou. Pracovníci zhotovitele </w:t>
      </w:r>
      <w:r w:rsidR="006B32EF">
        <w:rPr>
          <w:rFonts w:ascii="Arial" w:hAnsi="Arial" w:cs="Arial"/>
          <w:bCs/>
        </w:rPr>
        <w:t xml:space="preserve">budou řádně kvalifikovaní, kompetentní a ve svých příslušných oborech a profesích zkušení. </w:t>
      </w:r>
      <w:r w:rsidR="00DC7023">
        <w:rPr>
          <w:rFonts w:ascii="Arial" w:hAnsi="Arial" w:cs="Arial"/>
          <w:bCs/>
        </w:rPr>
        <w:t>Minimálně 1 technik z každého útvaru pro podstatné části díla byl výrobcem realizovaného zateplovacího systému řádně proškolen.</w:t>
      </w:r>
    </w:p>
    <w:p w14:paraId="7C9B66D1" w14:textId="5DD9D2AE" w:rsidR="00DC7023" w:rsidRPr="00DC7023" w:rsidRDefault="006B32EF" w:rsidP="009E250C">
      <w:pPr>
        <w:numPr>
          <w:ilvl w:val="1"/>
          <w:numId w:val="13"/>
        </w:numPr>
        <w:autoSpaceDE w:val="0"/>
        <w:autoSpaceDN w:val="0"/>
        <w:adjustRightInd w:val="0"/>
        <w:ind w:hanging="704"/>
        <w:jc w:val="both"/>
        <w:rPr>
          <w:rFonts w:ascii="Arial" w:hAnsi="Arial" w:cs="Arial"/>
          <w:szCs w:val="20"/>
        </w:rPr>
      </w:pPr>
      <w:r>
        <w:rPr>
          <w:rFonts w:ascii="Arial" w:hAnsi="Arial" w:cs="Arial"/>
          <w:bCs/>
        </w:rPr>
        <w:t>Seznam techniků</w:t>
      </w:r>
      <w:r w:rsidR="00D60440">
        <w:rPr>
          <w:rFonts w:ascii="Arial" w:hAnsi="Arial" w:cs="Arial"/>
          <w:bCs/>
        </w:rPr>
        <w:t>/</w:t>
      </w:r>
      <w:r w:rsidR="00F54AE0">
        <w:rPr>
          <w:rFonts w:ascii="Arial" w:hAnsi="Arial" w:cs="Arial"/>
          <w:bCs/>
        </w:rPr>
        <w:t xml:space="preserve">členů </w:t>
      </w:r>
      <w:r>
        <w:rPr>
          <w:rFonts w:ascii="Arial" w:hAnsi="Arial" w:cs="Arial"/>
          <w:bCs/>
        </w:rPr>
        <w:t>technických útvarů pro podstatné části díla</w:t>
      </w:r>
      <w:r w:rsidR="00D60440">
        <w:rPr>
          <w:rFonts w:ascii="Arial" w:hAnsi="Arial" w:cs="Arial"/>
          <w:bCs/>
        </w:rPr>
        <w:t xml:space="preserve"> (</w:t>
      </w:r>
      <w:r w:rsidR="00DC7023">
        <w:rPr>
          <w:rFonts w:ascii="Arial" w:hAnsi="Arial" w:cs="Arial"/>
          <w:bCs/>
        </w:rPr>
        <w:t xml:space="preserve">stavbyvedoucí, mistr , </w:t>
      </w:r>
      <w:r w:rsidR="00D60440">
        <w:rPr>
          <w:rFonts w:ascii="Arial" w:hAnsi="Arial" w:cs="Arial"/>
          <w:bCs/>
        </w:rPr>
        <w:t>kontaktní zateplovací systém</w:t>
      </w:r>
      <w:r w:rsidR="00DC7023">
        <w:rPr>
          <w:rFonts w:ascii="Arial" w:hAnsi="Arial" w:cs="Arial"/>
          <w:bCs/>
        </w:rPr>
        <w:t>/</w:t>
      </w:r>
      <w:r w:rsidR="00D60440">
        <w:rPr>
          <w:rFonts w:ascii="Arial" w:hAnsi="Arial" w:cs="Arial"/>
          <w:bCs/>
        </w:rPr>
        <w:t>omítky)</w:t>
      </w:r>
      <w:r>
        <w:rPr>
          <w:rFonts w:ascii="Arial" w:hAnsi="Arial" w:cs="Arial"/>
          <w:bCs/>
        </w:rPr>
        <w:t xml:space="preserve"> </w:t>
      </w:r>
      <w:r w:rsidR="00DC7023">
        <w:rPr>
          <w:rFonts w:ascii="Arial" w:hAnsi="Arial" w:cs="Arial"/>
          <w:bCs/>
        </w:rPr>
        <w:t>:</w:t>
      </w:r>
    </w:p>
    <w:p w14:paraId="45068E9B" w14:textId="3B29BEA1" w:rsidR="00DC7023" w:rsidRDefault="00DC7023" w:rsidP="00DC7023">
      <w:pPr>
        <w:autoSpaceDE w:val="0"/>
        <w:autoSpaceDN w:val="0"/>
        <w:adjustRightInd w:val="0"/>
        <w:ind w:left="704"/>
        <w:jc w:val="both"/>
        <w:rPr>
          <w:rFonts w:ascii="Arial" w:hAnsi="Arial" w:cs="Arial"/>
          <w:szCs w:val="20"/>
        </w:rPr>
      </w:pPr>
      <w:r>
        <w:rPr>
          <w:rFonts w:ascii="Arial" w:hAnsi="Arial" w:cs="Arial"/>
          <w:szCs w:val="20"/>
        </w:rPr>
        <w:t xml:space="preserve">- stavbyvedoucí: </w:t>
      </w:r>
      <w:r w:rsidRPr="00DC7023">
        <w:rPr>
          <w:rFonts w:ascii="Arial" w:hAnsi="Arial" w:cs="Arial"/>
          <w:szCs w:val="20"/>
          <w:highlight w:val="cyan"/>
        </w:rPr>
        <w:t>……………………</w:t>
      </w:r>
    </w:p>
    <w:p w14:paraId="64190DCA" w14:textId="3C383B9B" w:rsidR="00DC7023" w:rsidRDefault="00DC7023" w:rsidP="00DC7023">
      <w:pPr>
        <w:autoSpaceDE w:val="0"/>
        <w:autoSpaceDN w:val="0"/>
        <w:adjustRightInd w:val="0"/>
        <w:ind w:left="704"/>
        <w:jc w:val="both"/>
        <w:rPr>
          <w:rFonts w:ascii="Arial" w:hAnsi="Arial" w:cs="Arial"/>
          <w:szCs w:val="20"/>
        </w:rPr>
      </w:pPr>
      <w:r>
        <w:rPr>
          <w:rFonts w:ascii="Arial" w:hAnsi="Arial" w:cs="Arial"/>
          <w:szCs w:val="20"/>
        </w:rPr>
        <w:t xml:space="preserve">- mistr na stavbě: </w:t>
      </w:r>
      <w:r w:rsidRPr="00DC7023">
        <w:rPr>
          <w:rFonts w:ascii="Arial" w:hAnsi="Arial" w:cs="Arial"/>
          <w:szCs w:val="20"/>
          <w:highlight w:val="cyan"/>
        </w:rPr>
        <w:t>……………………..</w:t>
      </w:r>
    </w:p>
    <w:p w14:paraId="5411DA90" w14:textId="17D459D7" w:rsidR="0081762F" w:rsidRDefault="0081762F" w:rsidP="00DC7023">
      <w:pPr>
        <w:autoSpaceDE w:val="0"/>
        <w:autoSpaceDN w:val="0"/>
        <w:adjustRightInd w:val="0"/>
        <w:ind w:left="704"/>
        <w:jc w:val="both"/>
        <w:rPr>
          <w:rFonts w:ascii="Arial" w:hAnsi="Arial" w:cs="Arial"/>
          <w:szCs w:val="20"/>
        </w:rPr>
      </w:pPr>
      <w:r>
        <w:rPr>
          <w:rFonts w:ascii="Arial" w:hAnsi="Arial" w:cs="Arial"/>
          <w:szCs w:val="20"/>
        </w:rPr>
        <w:t xml:space="preserve">- </w:t>
      </w:r>
      <w:r w:rsidRPr="0081762F">
        <w:rPr>
          <w:rFonts w:ascii="Arial" w:hAnsi="Arial" w:cs="Arial"/>
          <w:szCs w:val="20"/>
        </w:rPr>
        <w:t>specialista zateplování budov</w:t>
      </w:r>
      <w:r>
        <w:rPr>
          <w:rFonts w:ascii="Arial" w:hAnsi="Arial" w:cs="Arial"/>
          <w:szCs w:val="20"/>
        </w:rPr>
        <w:t xml:space="preserve">: </w:t>
      </w:r>
      <w:r w:rsidRPr="0081762F">
        <w:rPr>
          <w:rFonts w:ascii="Arial" w:hAnsi="Arial" w:cs="Arial"/>
          <w:szCs w:val="20"/>
          <w:highlight w:val="cyan"/>
        </w:rPr>
        <w:t>……………………</w:t>
      </w:r>
    </w:p>
    <w:p w14:paraId="7935E9E5" w14:textId="6D7C3EE0" w:rsidR="00473D1D" w:rsidRPr="00473D1D" w:rsidRDefault="00DC7023" w:rsidP="00DC7023">
      <w:pPr>
        <w:autoSpaceDE w:val="0"/>
        <w:autoSpaceDN w:val="0"/>
        <w:adjustRightInd w:val="0"/>
        <w:jc w:val="both"/>
        <w:rPr>
          <w:rFonts w:ascii="Arial" w:hAnsi="Arial" w:cs="Arial"/>
          <w:szCs w:val="20"/>
        </w:rPr>
      </w:pPr>
      <w:r>
        <w:rPr>
          <w:rFonts w:ascii="Arial" w:hAnsi="Arial" w:cs="Arial"/>
          <w:bCs/>
        </w:rPr>
        <w:t>Ostatní technici jsou uvedeni spolu s těmito</w:t>
      </w:r>
      <w:r w:rsidR="00A035C2">
        <w:rPr>
          <w:rFonts w:ascii="Arial" w:hAnsi="Arial" w:cs="Arial"/>
          <w:bCs/>
        </w:rPr>
        <w:t xml:space="preserve"> první straně </w:t>
      </w:r>
      <w:r w:rsidR="006B32EF">
        <w:rPr>
          <w:rFonts w:ascii="Arial" w:hAnsi="Arial" w:cs="Arial"/>
          <w:bCs/>
        </w:rPr>
        <w:t>v</w:t>
      </w:r>
      <w:r w:rsidR="00A035C2">
        <w:rPr>
          <w:rFonts w:ascii="Arial" w:hAnsi="Arial" w:cs="Arial"/>
          <w:bCs/>
        </w:rPr>
        <w:t>e stavebním deníku</w:t>
      </w:r>
      <w:r w:rsidR="006B32EF">
        <w:rPr>
          <w:rFonts w:ascii="Arial" w:hAnsi="Arial" w:cs="Arial"/>
          <w:bCs/>
        </w:rPr>
        <w:t>.</w:t>
      </w:r>
      <w:r w:rsidR="00D60440">
        <w:rPr>
          <w:rFonts w:ascii="Arial" w:hAnsi="Arial" w:cs="Arial"/>
          <w:bCs/>
        </w:rPr>
        <w:t xml:space="preserve"> </w:t>
      </w:r>
    </w:p>
    <w:p w14:paraId="245AF379" w14:textId="77777777" w:rsidR="006B32EF" w:rsidRPr="00F54AE0" w:rsidRDefault="00A64E77" w:rsidP="009E250C">
      <w:pPr>
        <w:numPr>
          <w:ilvl w:val="1"/>
          <w:numId w:val="13"/>
        </w:numPr>
        <w:autoSpaceDE w:val="0"/>
        <w:autoSpaceDN w:val="0"/>
        <w:adjustRightInd w:val="0"/>
        <w:ind w:hanging="704"/>
        <w:jc w:val="both"/>
        <w:rPr>
          <w:rFonts w:ascii="Arial" w:hAnsi="Arial" w:cs="Arial"/>
          <w:szCs w:val="20"/>
        </w:rPr>
      </w:pPr>
      <w:r>
        <w:rPr>
          <w:rFonts w:ascii="Arial" w:hAnsi="Arial" w:cs="Arial"/>
          <w:bCs/>
        </w:rPr>
        <w:t>Změna v</w:t>
      </w:r>
      <w:r w:rsidR="00C376BB">
        <w:rPr>
          <w:rFonts w:ascii="Arial" w:hAnsi="Arial" w:cs="Arial"/>
          <w:bCs/>
        </w:rPr>
        <w:t xml:space="preserve"> seznamu techniků pro podstatné části díla nebo v </w:t>
      </w:r>
      <w:r>
        <w:rPr>
          <w:rFonts w:ascii="Arial" w:hAnsi="Arial" w:cs="Arial"/>
          <w:bCs/>
        </w:rPr>
        <w:t xml:space="preserve">osobě technika proškoleného výrobcem je možná pouze po písemném souhlasu objednatele a pouze za předpokladu splnění kvalifikace min. ve stejné úrovni, jaká byla zhotovitelem prokázána v jeho nabídce. </w:t>
      </w:r>
      <w:r w:rsidR="007A6EE6" w:rsidRPr="000B571B">
        <w:rPr>
          <w:rFonts w:ascii="Arial" w:hAnsi="Arial" w:cs="Arial"/>
        </w:rPr>
        <w:t>Souhlas objednatele může být vyjádřen prostřednictvím e-mailu (</w:t>
      </w:r>
      <w:hyperlink r:id="rId8" w:history="1">
        <w:r w:rsidR="007A6EE6" w:rsidRPr="000B571B">
          <w:rPr>
            <w:rStyle w:val="Hypertextovodkaz"/>
            <w:rFonts w:ascii="Arial" w:hAnsi="Arial" w:cs="Arial"/>
          </w:rPr>
          <w:t>m.havlik@zelbrod.cz</w:t>
        </w:r>
      </w:hyperlink>
      <w:r w:rsidR="007A6EE6" w:rsidRPr="000B571B">
        <w:rPr>
          <w:rFonts w:ascii="Arial" w:hAnsi="Arial" w:cs="Arial"/>
        </w:rPr>
        <w:t>), následně bude tato skutečnost uvedena i ve stavebním deníku.</w:t>
      </w:r>
    </w:p>
    <w:p w14:paraId="503B3768" w14:textId="77777777" w:rsidR="00A467F6" w:rsidRPr="00A467F6" w:rsidRDefault="00A4727A" w:rsidP="009E250C">
      <w:pPr>
        <w:numPr>
          <w:ilvl w:val="1"/>
          <w:numId w:val="13"/>
        </w:numPr>
        <w:autoSpaceDE w:val="0"/>
        <w:autoSpaceDN w:val="0"/>
        <w:adjustRightInd w:val="0"/>
        <w:ind w:hanging="704"/>
        <w:jc w:val="both"/>
        <w:rPr>
          <w:rFonts w:ascii="Arial" w:hAnsi="Arial" w:cs="Arial"/>
          <w:szCs w:val="20"/>
        </w:rPr>
      </w:pPr>
      <w:r w:rsidRPr="00A467F6">
        <w:rPr>
          <w:rFonts w:ascii="Arial" w:hAnsi="Arial" w:cs="Arial"/>
          <w:szCs w:val="20"/>
        </w:rPr>
        <w:t xml:space="preserve">Zhotovitel se zavazuje </w:t>
      </w:r>
      <w:r w:rsidR="004A6841" w:rsidRPr="00A467F6">
        <w:rPr>
          <w:rFonts w:ascii="Arial" w:hAnsi="Arial" w:cs="Arial"/>
          <w:szCs w:val="20"/>
        </w:rPr>
        <w:t xml:space="preserve">zajistit bezpečnost při provádění stavby ve smyslu bezpečnosti práce v souladu se </w:t>
      </w:r>
      <w:r w:rsidR="004A6841" w:rsidRPr="00A467F6">
        <w:rPr>
          <w:rFonts w:ascii="Arial" w:hAnsi="Arial" w:cs="Arial"/>
          <w:bCs/>
        </w:rPr>
        <w:t>všemi platnými bezpečnostními předpisy a normami, především bude dodržován zákon č. 309/2006 Sb., o zajištění dalších podmínek bezpečnosti a ochrany zdraví při práci a dodržována vyhláška</w:t>
      </w:r>
      <w:r w:rsidR="004A6841" w:rsidRPr="00A467F6">
        <w:rPr>
          <w:rFonts w:ascii="Arial" w:hAnsi="Arial" w:cs="Arial"/>
          <w:bCs/>
          <w:color w:val="92D050"/>
        </w:rPr>
        <w:t xml:space="preserve"> </w:t>
      </w:r>
      <w:r w:rsidR="004A6841" w:rsidRPr="00A467F6">
        <w:rPr>
          <w:rFonts w:ascii="Arial" w:hAnsi="Arial" w:cs="Arial"/>
          <w:bCs/>
        </w:rPr>
        <w:t xml:space="preserve">č. 324/1992 Sb., o bezpečnosti práce a technických opatřeních při stavebních pracích.  </w:t>
      </w:r>
      <w:r w:rsidR="00C27E80" w:rsidRPr="00A467F6">
        <w:rPr>
          <w:rFonts w:ascii="Arial" w:hAnsi="Arial" w:cs="Arial"/>
        </w:rPr>
        <w:t>Vzhledem k charakteru díla je zhotovitel povinen rea</w:t>
      </w:r>
      <w:r w:rsidR="00AF2B54">
        <w:rPr>
          <w:rFonts w:ascii="Arial" w:hAnsi="Arial" w:cs="Arial"/>
        </w:rPr>
        <w:t>lizovat dílo tak, aby neohrozil</w:t>
      </w:r>
      <w:r w:rsidR="00C27E80" w:rsidRPr="00A467F6">
        <w:rPr>
          <w:rFonts w:ascii="Arial" w:hAnsi="Arial" w:cs="Arial"/>
        </w:rPr>
        <w:t xml:space="preserve"> bezpečnost třetích osob.</w:t>
      </w:r>
    </w:p>
    <w:p w14:paraId="0AC97171" w14:textId="77777777" w:rsidR="00873546" w:rsidRPr="00A467F6" w:rsidRDefault="00873546" w:rsidP="009E250C">
      <w:pPr>
        <w:numPr>
          <w:ilvl w:val="1"/>
          <w:numId w:val="13"/>
        </w:numPr>
        <w:autoSpaceDE w:val="0"/>
        <w:autoSpaceDN w:val="0"/>
        <w:adjustRightInd w:val="0"/>
        <w:ind w:hanging="704"/>
        <w:jc w:val="both"/>
        <w:rPr>
          <w:rFonts w:ascii="Arial" w:hAnsi="Arial" w:cs="Arial"/>
          <w:szCs w:val="20"/>
        </w:rPr>
      </w:pPr>
      <w:r w:rsidRPr="00A467F6">
        <w:rPr>
          <w:rFonts w:ascii="Arial" w:hAnsi="Arial" w:cs="Arial"/>
          <w:bCs/>
        </w:rPr>
        <w:t>Zhotovitel se zavazuje dílo provádět tak, aby jeho činnost neměla nepříznivý dopad na životní prostředí a okolí stavby.</w:t>
      </w:r>
    </w:p>
    <w:p w14:paraId="6D11BBAA" w14:textId="77777777" w:rsidR="00B2463E"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t xml:space="preserve">Zhotovitel se zavazuje </w:t>
      </w:r>
      <w:r w:rsidR="00B2463E" w:rsidRPr="002123F3">
        <w:rPr>
          <w:rFonts w:ascii="Arial" w:hAnsi="Arial" w:cs="Arial"/>
          <w:color w:val="auto"/>
          <w:szCs w:val="20"/>
        </w:rPr>
        <w:t xml:space="preserve">realizovat stavební práce </w:t>
      </w:r>
      <w:r w:rsidR="00B2463E" w:rsidRPr="002123F3">
        <w:rPr>
          <w:rFonts w:ascii="Arial" w:hAnsi="Arial" w:cs="Arial"/>
          <w:b/>
          <w:color w:val="auto"/>
          <w:szCs w:val="20"/>
        </w:rPr>
        <w:t>pouze v denních hodinách, a to v pracovní dny od 07:00 do 19:00 hod.</w:t>
      </w:r>
      <w:r w:rsidR="00B2463E" w:rsidRPr="002123F3">
        <w:rPr>
          <w:rFonts w:ascii="Arial" w:hAnsi="Arial" w:cs="Arial"/>
          <w:color w:val="auto"/>
          <w:szCs w:val="20"/>
        </w:rPr>
        <w:t xml:space="preserve"> Provádění stavebních prací v sobotu je možné pouze po předchozí dohodě s oprávněnou osobou objednatele a to pouze v době od 09:00 do 17:00 hod. Provádění stavebních prací v neděli a </w:t>
      </w:r>
      <w:r w:rsidR="001A0819" w:rsidRPr="002123F3">
        <w:rPr>
          <w:rFonts w:ascii="Arial" w:hAnsi="Arial" w:cs="Arial"/>
          <w:color w:val="auto"/>
          <w:szCs w:val="20"/>
        </w:rPr>
        <w:t>o</w:t>
      </w:r>
      <w:r w:rsidR="00B2463E" w:rsidRPr="002123F3">
        <w:rPr>
          <w:rFonts w:ascii="Arial" w:hAnsi="Arial" w:cs="Arial"/>
          <w:color w:val="auto"/>
          <w:szCs w:val="20"/>
        </w:rPr>
        <w:t xml:space="preserve"> svátcích je jednoznačně zakázáno. </w:t>
      </w:r>
    </w:p>
    <w:p w14:paraId="5C594AC3" w14:textId="77777777" w:rsidR="007960FA"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t>Objednatel je oprávněn kontrolovat provádění díla, jeho zástupci jsou oprávněni ke vstupu na veškerá pracoviště spojená s prováděním díla.</w:t>
      </w:r>
    </w:p>
    <w:p w14:paraId="68960B28" w14:textId="77777777" w:rsidR="007960FA"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t xml:space="preserve">Před zakrytím prací, u kterých není možno následně určit jejich rozsah a kvalitu, je zhotovitel povinen nejméně 2 pracovní dny předem vyzvat objednatele k provedení kontroly. Pokud tak zhotovitel neučiní, je objednatel oprávněn požadovat odkrytí takové části díla na náklady zhotovitele. </w:t>
      </w:r>
    </w:p>
    <w:p w14:paraId="5F36E215" w14:textId="77777777" w:rsidR="007960FA"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lastRenderedPageBreak/>
        <w:t xml:space="preserve">Pokud se objednatel ke kontrole přes včasné písemné vyzvání nedostaví, je zhotovitel oprávněn předmětné práce zakrýt </w:t>
      </w:r>
      <w:r w:rsidRPr="002123F3">
        <w:rPr>
          <w:rFonts w:ascii="Arial" w:hAnsi="Arial" w:cs="Arial"/>
          <w:b/>
          <w:bCs/>
          <w:color w:val="auto"/>
          <w:szCs w:val="20"/>
        </w:rPr>
        <w:t>po provedení průkazné fotodokumentace, kterou neprodleně předá objednateli.</w:t>
      </w:r>
      <w:r w:rsidRPr="002123F3">
        <w:rPr>
          <w:rFonts w:ascii="Arial" w:hAnsi="Arial" w:cs="Arial"/>
          <w:color w:val="auto"/>
          <w:szCs w:val="20"/>
        </w:rPr>
        <w:t xml:space="preserve">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578C36B0" w14:textId="77777777" w:rsidR="007960FA"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t xml:space="preserve">Jestliže objednatel v průběhu realizace díla zjistí, že je zhotovitel v prodlení se zahájením nezbytných činností na díle nebo v prodlení s jejich postupem oproti dohodnutým termínům, případně, že nejsou ze strany </w:t>
      </w:r>
      <w:r w:rsidRPr="002123F3">
        <w:rPr>
          <w:rFonts w:ascii="Arial" w:hAnsi="Arial" w:cs="Arial"/>
          <w:color w:val="auto"/>
          <w:spacing w:val="2"/>
          <w:szCs w:val="20"/>
        </w:rPr>
        <w:t>zhotovitele zajištěny potřebné kapacity stavebních strojů, materiálů či pracovníků, stanoví zhotoviteli lhůtu k</w:t>
      </w:r>
      <w:r w:rsidRPr="002123F3">
        <w:rPr>
          <w:rFonts w:ascii="Arial" w:hAnsi="Arial" w:cs="Arial"/>
          <w:color w:val="auto"/>
          <w:szCs w:val="20"/>
        </w:rPr>
        <w:t xml:space="preserve"> odst</w:t>
      </w:r>
      <w:r w:rsidR="007960FA" w:rsidRPr="002123F3">
        <w:rPr>
          <w:rFonts w:ascii="Arial" w:hAnsi="Arial" w:cs="Arial"/>
          <w:color w:val="auto"/>
          <w:szCs w:val="20"/>
        </w:rPr>
        <w:t>ranění zjištěných nedostatků. V </w:t>
      </w:r>
      <w:r w:rsidRPr="002123F3">
        <w:rPr>
          <w:rFonts w:ascii="Arial" w:hAnsi="Arial" w:cs="Arial"/>
          <w:color w:val="auto"/>
          <w:szCs w:val="20"/>
        </w:rPr>
        <w:t>případě, že zhotovitel v této lhůtě nezjedná nápravu, je objednatel oprávněn od této smlouvy o dílo odstoupit. Toto je objednatel povinen písemně sdělit zhotoviteli.</w:t>
      </w:r>
    </w:p>
    <w:p w14:paraId="391AEFD4" w14:textId="77777777" w:rsidR="007960FA"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t xml:space="preserve">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w:t>
      </w:r>
      <w:r w:rsidR="00B810DE">
        <w:rPr>
          <w:rFonts w:ascii="Arial" w:hAnsi="Arial" w:cs="Arial"/>
          <w:color w:val="auto"/>
          <w:szCs w:val="20"/>
        </w:rPr>
        <w:br/>
      </w:r>
      <w:r w:rsidRPr="002123F3">
        <w:rPr>
          <w:rFonts w:ascii="Arial" w:hAnsi="Arial" w:cs="Arial"/>
          <w:color w:val="auto"/>
          <w:szCs w:val="20"/>
        </w:rPr>
        <w:t>ke vzájemné dohodě nedojde, platí, že smluvní strana, jež způsobila škodu, je povinna ji nahradit v penězích.</w:t>
      </w:r>
    </w:p>
    <w:p w14:paraId="596F7573" w14:textId="77777777" w:rsidR="00492ACB" w:rsidRPr="002123F3" w:rsidRDefault="00492ACB"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szCs w:val="20"/>
        </w:rPr>
        <w:t xml:space="preserve">Ustanovení této smlouvy týkající se TDI objednatele se použijí pouze tehdy, pokud si objednatel technický dozor sjednal.  </w:t>
      </w:r>
    </w:p>
    <w:p w14:paraId="23F9AA06" w14:textId="575A28E2" w:rsidR="005033BC" w:rsidRPr="002123F3" w:rsidRDefault="005033BC" w:rsidP="009E250C">
      <w:pPr>
        <w:pStyle w:val="Seznam"/>
        <w:numPr>
          <w:ilvl w:val="1"/>
          <w:numId w:val="13"/>
        </w:numPr>
        <w:tabs>
          <w:tab w:val="clear" w:pos="708"/>
        </w:tabs>
        <w:spacing w:before="200" w:line="240" w:lineRule="auto"/>
        <w:ind w:hanging="704"/>
        <w:jc w:val="both"/>
        <w:rPr>
          <w:b w:val="0"/>
          <w:color w:val="auto"/>
          <w:sz w:val="22"/>
          <w:szCs w:val="22"/>
        </w:rPr>
      </w:pPr>
      <w:r w:rsidRPr="002123F3">
        <w:rPr>
          <w:b w:val="0"/>
          <w:color w:val="auto"/>
          <w:sz w:val="22"/>
          <w:szCs w:val="22"/>
        </w:rPr>
        <w:t>Zhotovitel bere na vědomí, že v souladu s ustanovením § 46d odst. 2 ZVZ nesmí technický dozor na téže stavbě provádět zhotovitel ani osoba s ním propojená. V případě, že zhotovitel zjistí, že by tato podmínka vyplývající ze Z</w:t>
      </w:r>
      <w:r w:rsidR="00C757E9">
        <w:rPr>
          <w:b w:val="0"/>
          <w:color w:val="auto"/>
          <w:sz w:val="22"/>
          <w:szCs w:val="22"/>
        </w:rPr>
        <w:t>Z</w:t>
      </w:r>
      <w:r w:rsidRPr="002123F3">
        <w:rPr>
          <w:b w:val="0"/>
          <w:color w:val="auto"/>
          <w:sz w:val="22"/>
          <w:szCs w:val="22"/>
        </w:rPr>
        <w:t xml:space="preserve">VZ měla být porušena, je povinen objednatele na skutečnosti v daném smyslu upozornit. </w:t>
      </w:r>
    </w:p>
    <w:p w14:paraId="3BFC7B93" w14:textId="77777777" w:rsidR="005033BC" w:rsidRPr="002123F3" w:rsidRDefault="005033BC" w:rsidP="005033BC">
      <w:pPr>
        <w:pStyle w:val="Odstavecseseznamem"/>
        <w:tabs>
          <w:tab w:val="clear" w:pos="708"/>
          <w:tab w:val="left" w:pos="709"/>
        </w:tabs>
        <w:spacing w:after="0" w:line="240" w:lineRule="auto"/>
        <w:ind w:left="709"/>
        <w:jc w:val="both"/>
        <w:rPr>
          <w:rFonts w:ascii="Arial" w:hAnsi="Arial" w:cs="Arial"/>
          <w:color w:val="auto"/>
          <w:szCs w:val="20"/>
        </w:rPr>
      </w:pPr>
    </w:p>
    <w:p w14:paraId="601D969C" w14:textId="77777777" w:rsidR="00BD4F26" w:rsidRPr="002A6B57" w:rsidRDefault="00BD4F26" w:rsidP="009E250C">
      <w:pPr>
        <w:pStyle w:val="Odstavecseseznamem"/>
        <w:numPr>
          <w:ilvl w:val="1"/>
          <w:numId w:val="13"/>
        </w:numPr>
        <w:tabs>
          <w:tab w:val="clear" w:pos="708"/>
          <w:tab w:val="left" w:pos="709"/>
        </w:tabs>
        <w:spacing w:after="120" w:line="240" w:lineRule="auto"/>
        <w:ind w:left="709" w:hanging="709"/>
        <w:jc w:val="both"/>
        <w:rPr>
          <w:rFonts w:ascii="Arial" w:hAnsi="Arial" w:cs="Arial"/>
          <w:color w:val="auto"/>
          <w:szCs w:val="20"/>
        </w:rPr>
      </w:pPr>
      <w:r w:rsidRPr="002123F3">
        <w:rPr>
          <w:rFonts w:ascii="Arial" w:hAnsi="Arial" w:cs="Arial"/>
          <w:color w:val="auto"/>
        </w:rPr>
        <w:t xml:space="preserve">Objednatel bude poskytovat zhotoviteli součinnost nezbytnou pro splnění závazku zhotovitele. </w:t>
      </w:r>
    </w:p>
    <w:p w14:paraId="6A27C133" w14:textId="77777777" w:rsidR="002A6B57" w:rsidRPr="005E0945" w:rsidRDefault="002A6B57" w:rsidP="002A6B57">
      <w:pPr>
        <w:pStyle w:val="Odstavecseseznamem"/>
        <w:numPr>
          <w:ilvl w:val="1"/>
          <w:numId w:val="13"/>
        </w:numPr>
        <w:tabs>
          <w:tab w:val="clear" w:pos="708"/>
          <w:tab w:val="left" w:pos="709"/>
          <w:tab w:val="right" w:pos="7560"/>
        </w:tabs>
        <w:spacing w:after="120" w:line="240" w:lineRule="auto"/>
        <w:ind w:hanging="704"/>
        <w:jc w:val="both"/>
        <w:rPr>
          <w:rFonts w:ascii="Arial" w:hAnsi="Arial" w:cs="Arial"/>
          <w:color w:val="auto"/>
          <w:szCs w:val="20"/>
        </w:rPr>
      </w:pPr>
      <w:r w:rsidRPr="005E0945">
        <w:rPr>
          <w:rFonts w:ascii="Arial" w:hAnsi="Arial" w:cs="Arial"/>
          <w:color w:val="auto"/>
        </w:rPr>
        <w:t xml:space="preserve">Zhotovitel se zavazuje uhradit smluvní pokutu ve výši </w:t>
      </w:r>
      <w:r w:rsidRPr="005E0945">
        <w:rPr>
          <w:rFonts w:ascii="Arial" w:hAnsi="Arial" w:cs="Arial"/>
          <w:b/>
          <w:color w:val="auto"/>
        </w:rPr>
        <w:t>20.000,- Kč</w:t>
      </w:r>
      <w:r w:rsidRPr="005E0945">
        <w:rPr>
          <w:rFonts w:ascii="Arial" w:hAnsi="Arial" w:cs="Arial"/>
          <w:color w:val="auto"/>
        </w:rPr>
        <w:t xml:space="preserve"> za prokazatelné zjištění, že nesplnil povinnost odsouhlasení změny techniků/členů technických útvarů objednatelem, nebo za porušení povinnosti realizovat podstatné části díla (kontaktní zateplovací systém, omítky) za účasti výrobcem proškolených pracovníků. Objednatel je </w:t>
      </w:r>
      <w:r w:rsidRPr="005E0945">
        <w:rPr>
          <w:rFonts w:ascii="Arial" w:hAnsi="Arial" w:cs="Arial"/>
          <w:color w:val="auto"/>
          <w:szCs w:val="20"/>
        </w:rPr>
        <w:t>rovněž v těchto případech oprávněn odstoupit od smlouvy.</w:t>
      </w:r>
    </w:p>
    <w:p w14:paraId="32E21E0C" w14:textId="77777777" w:rsidR="00F7439D" w:rsidRPr="002123F3" w:rsidRDefault="00F7439D" w:rsidP="000F505D">
      <w:pPr>
        <w:spacing w:after="120" w:line="240" w:lineRule="auto"/>
        <w:jc w:val="both"/>
        <w:rPr>
          <w:rFonts w:ascii="Arial" w:eastAsia="Cambria" w:hAnsi="Arial" w:cs="Arial"/>
          <w:szCs w:val="20"/>
        </w:rPr>
      </w:pPr>
    </w:p>
    <w:p w14:paraId="27A785AE" w14:textId="77777777" w:rsidR="00133A79" w:rsidRPr="002C6D4F" w:rsidRDefault="000E2F10" w:rsidP="009E250C">
      <w:pPr>
        <w:numPr>
          <w:ilvl w:val="0"/>
          <w:numId w:val="2"/>
        </w:numPr>
        <w:suppressAutoHyphens/>
        <w:spacing w:after="120" w:line="240" w:lineRule="auto"/>
        <w:ind w:hanging="720"/>
        <w:rPr>
          <w:rFonts w:ascii="Arial" w:eastAsia="Cambria" w:hAnsi="Arial" w:cs="Arial"/>
          <w:b/>
          <w:sz w:val="24"/>
          <w:szCs w:val="24"/>
          <w:u w:val="single"/>
        </w:rPr>
      </w:pPr>
      <w:r>
        <w:rPr>
          <w:rFonts w:ascii="Arial" w:eastAsia="Cambria" w:hAnsi="Arial" w:cs="Arial"/>
          <w:b/>
          <w:sz w:val="24"/>
          <w:szCs w:val="24"/>
          <w:u w:val="single"/>
        </w:rPr>
        <w:t>Pod</w:t>
      </w:r>
      <w:r w:rsidR="00081561">
        <w:rPr>
          <w:rFonts w:ascii="Arial" w:eastAsia="Cambria" w:hAnsi="Arial" w:cs="Arial"/>
          <w:b/>
          <w:sz w:val="24"/>
          <w:szCs w:val="24"/>
          <w:u w:val="single"/>
        </w:rPr>
        <w:t>dodavatel</w:t>
      </w:r>
      <w:r w:rsidR="00272A1E">
        <w:rPr>
          <w:rFonts w:ascii="Arial" w:eastAsia="Cambria" w:hAnsi="Arial" w:cs="Arial"/>
          <w:b/>
          <w:sz w:val="24"/>
          <w:szCs w:val="24"/>
          <w:u w:val="single"/>
        </w:rPr>
        <w:t>é</w:t>
      </w:r>
    </w:p>
    <w:p w14:paraId="60C03D73" w14:textId="77777777" w:rsidR="00AF2B54" w:rsidRDefault="00C47871" w:rsidP="009E250C">
      <w:pPr>
        <w:pStyle w:val="Odstavecseseznamem"/>
        <w:numPr>
          <w:ilvl w:val="1"/>
          <w:numId w:val="14"/>
        </w:numPr>
        <w:tabs>
          <w:tab w:val="clear" w:pos="708"/>
          <w:tab w:val="left" w:pos="709"/>
          <w:tab w:val="right" w:pos="7560"/>
        </w:tabs>
        <w:spacing w:after="120" w:line="240" w:lineRule="auto"/>
        <w:ind w:left="709" w:hanging="709"/>
        <w:jc w:val="both"/>
        <w:rPr>
          <w:rFonts w:ascii="Arial" w:hAnsi="Arial" w:cs="Arial"/>
          <w:color w:val="auto"/>
          <w:szCs w:val="20"/>
        </w:rPr>
      </w:pPr>
      <w:r w:rsidRPr="00C47173">
        <w:rPr>
          <w:rFonts w:ascii="Arial" w:hAnsi="Arial" w:cs="Arial"/>
          <w:color w:val="auto"/>
          <w:szCs w:val="20"/>
        </w:rPr>
        <w:t xml:space="preserve">Zhotovitel se zavazuje dílo realizovat sám, nebo za pomoci svých </w:t>
      </w:r>
      <w:r w:rsidR="00AF2B54">
        <w:rPr>
          <w:rFonts w:ascii="Arial" w:hAnsi="Arial" w:cs="Arial"/>
          <w:color w:val="auto"/>
          <w:szCs w:val="20"/>
        </w:rPr>
        <w:t>pod</w:t>
      </w:r>
      <w:r w:rsidR="00081561" w:rsidRPr="00C47173">
        <w:rPr>
          <w:rFonts w:ascii="Arial" w:hAnsi="Arial" w:cs="Arial"/>
          <w:color w:val="auto"/>
          <w:szCs w:val="20"/>
        </w:rPr>
        <w:t>dodavatelů</w:t>
      </w:r>
      <w:r w:rsidRPr="00C47173">
        <w:rPr>
          <w:rFonts w:ascii="Arial" w:hAnsi="Arial" w:cs="Arial"/>
          <w:color w:val="auto"/>
          <w:szCs w:val="20"/>
        </w:rPr>
        <w:t xml:space="preserve">, jejichž </w:t>
      </w:r>
      <w:r w:rsidR="00081561" w:rsidRPr="00C47173">
        <w:rPr>
          <w:rFonts w:ascii="Arial" w:hAnsi="Arial" w:cs="Arial"/>
          <w:color w:val="auto"/>
          <w:szCs w:val="20"/>
        </w:rPr>
        <w:t xml:space="preserve">  seznam je uveden </w:t>
      </w:r>
      <w:r w:rsidR="00AF2B54">
        <w:rPr>
          <w:rFonts w:ascii="Arial" w:hAnsi="Arial" w:cs="Arial"/>
          <w:color w:val="auto"/>
          <w:szCs w:val="20"/>
        </w:rPr>
        <w:t>níže</w:t>
      </w:r>
      <w:r w:rsidR="002A6B57">
        <w:rPr>
          <w:rFonts w:ascii="Arial" w:hAnsi="Arial" w:cs="Arial"/>
          <w:color w:val="auto"/>
          <w:szCs w:val="20"/>
        </w:rPr>
        <w:t xml:space="preserve">. </w:t>
      </w:r>
      <w:r w:rsidR="002A6B57" w:rsidRPr="0056587A">
        <w:rPr>
          <w:rFonts w:ascii="Arial" w:hAnsi="Arial" w:cs="Arial"/>
          <w:color w:val="auto"/>
          <w:szCs w:val="20"/>
        </w:rPr>
        <w:t>Výjimku tvoří montáž kontaktního zateplovacího systému, kterou zhotovitel realizuje vlastní kapacitou, bez využití poddodavatelů.</w:t>
      </w:r>
    </w:p>
    <w:p w14:paraId="2328AF27" w14:textId="77777777" w:rsidR="00892ED8" w:rsidRDefault="00892ED8" w:rsidP="00892ED8">
      <w:pPr>
        <w:pStyle w:val="Odstavecseseznamem"/>
        <w:tabs>
          <w:tab w:val="clear" w:pos="708"/>
          <w:tab w:val="left" w:pos="709"/>
          <w:tab w:val="right" w:pos="7560"/>
        </w:tabs>
        <w:spacing w:after="120" w:line="240" w:lineRule="auto"/>
        <w:ind w:left="709"/>
        <w:jc w:val="both"/>
        <w:rPr>
          <w:rFonts w:ascii="Arial" w:hAnsi="Arial" w:cs="Arial"/>
          <w:color w:val="auto"/>
          <w:szCs w:val="20"/>
        </w:rPr>
      </w:pPr>
    </w:p>
    <w:tbl>
      <w:tblPr>
        <w:tblW w:w="9665" w:type="dxa"/>
        <w:tblInd w:w="56" w:type="dxa"/>
        <w:tblCellMar>
          <w:left w:w="70" w:type="dxa"/>
          <w:right w:w="70" w:type="dxa"/>
        </w:tblCellMar>
        <w:tblLook w:val="04A0" w:firstRow="1" w:lastRow="0" w:firstColumn="1" w:lastColumn="0" w:noHBand="0" w:noVBand="1"/>
      </w:tblPr>
      <w:tblGrid>
        <w:gridCol w:w="2708"/>
        <w:gridCol w:w="1704"/>
        <w:gridCol w:w="2265"/>
        <w:gridCol w:w="2988"/>
      </w:tblGrid>
      <w:tr w:rsidR="00AF2B54" w:rsidRPr="00AF20D0" w14:paraId="538ADBCA" w14:textId="77777777" w:rsidTr="00AF2B54">
        <w:trPr>
          <w:trHeight w:val="1002"/>
        </w:trPr>
        <w:tc>
          <w:tcPr>
            <w:tcW w:w="2708" w:type="dxa"/>
            <w:tcBorders>
              <w:top w:val="single" w:sz="4" w:space="0" w:color="auto"/>
              <w:left w:val="single" w:sz="4" w:space="0" w:color="auto"/>
              <w:bottom w:val="double" w:sz="6" w:space="0" w:color="auto"/>
              <w:right w:val="single" w:sz="4" w:space="0" w:color="auto"/>
            </w:tcBorders>
            <w:shd w:val="clear" w:color="auto" w:fill="DBE5F1"/>
            <w:vAlign w:val="center"/>
            <w:hideMark/>
          </w:tcPr>
          <w:p w14:paraId="4A024B6E" w14:textId="77777777" w:rsidR="00AF2B54" w:rsidRPr="00AF20D0" w:rsidRDefault="00AF2B54" w:rsidP="00817F1D">
            <w:pPr>
              <w:spacing w:after="0" w:line="240" w:lineRule="auto"/>
              <w:jc w:val="center"/>
              <w:rPr>
                <w:rFonts w:ascii="Arial" w:hAnsi="Arial" w:cs="Arial"/>
                <w:b/>
                <w:bCs/>
                <w:color w:val="000000"/>
                <w:sz w:val="18"/>
                <w:szCs w:val="18"/>
              </w:rPr>
            </w:pPr>
            <w:r w:rsidRPr="00AF20D0">
              <w:rPr>
                <w:rFonts w:ascii="Arial" w:hAnsi="Arial" w:cs="Arial"/>
                <w:b/>
                <w:bCs/>
                <w:color w:val="000000"/>
                <w:sz w:val="18"/>
                <w:szCs w:val="18"/>
              </w:rPr>
              <w:t>Obchodní firma nebo název/ Obchodní firma nebo jméno a příjmení</w:t>
            </w:r>
          </w:p>
        </w:tc>
        <w:tc>
          <w:tcPr>
            <w:tcW w:w="1704" w:type="dxa"/>
            <w:tcBorders>
              <w:top w:val="single" w:sz="4" w:space="0" w:color="auto"/>
              <w:left w:val="nil"/>
              <w:bottom w:val="double" w:sz="6" w:space="0" w:color="auto"/>
              <w:right w:val="single" w:sz="4" w:space="0" w:color="auto"/>
            </w:tcBorders>
            <w:shd w:val="clear" w:color="auto" w:fill="DBE5F1"/>
            <w:vAlign w:val="center"/>
            <w:hideMark/>
          </w:tcPr>
          <w:p w14:paraId="55148EF4" w14:textId="77777777" w:rsidR="00AF2B54" w:rsidRPr="00AF20D0" w:rsidRDefault="00AF2B54" w:rsidP="00817F1D">
            <w:pPr>
              <w:spacing w:after="0" w:line="240" w:lineRule="auto"/>
              <w:rPr>
                <w:rFonts w:ascii="Arial" w:hAnsi="Arial" w:cs="Arial"/>
                <w:b/>
                <w:bCs/>
                <w:color w:val="000000"/>
                <w:sz w:val="18"/>
                <w:szCs w:val="18"/>
              </w:rPr>
            </w:pPr>
            <w:r w:rsidRPr="00AF20D0">
              <w:rPr>
                <w:rFonts w:ascii="Arial" w:hAnsi="Arial" w:cs="Arial"/>
                <w:b/>
                <w:bCs/>
                <w:color w:val="000000"/>
                <w:sz w:val="18"/>
                <w:szCs w:val="18"/>
              </w:rPr>
              <w:t xml:space="preserve"> IČ                          (bylo-li přiděleno)</w:t>
            </w:r>
          </w:p>
        </w:tc>
        <w:tc>
          <w:tcPr>
            <w:tcW w:w="2265" w:type="dxa"/>
            <w:tcBorders>
              <w:top w:val="single" w:sz="4" w:space="0" w:color="auto"/>
              <w:left w:val="nil"/>
              <w:bottom w:val="double" w:sz="6" w:space="0" w:color="auto"/>
              <w:right w:val="single" w:sz="4" w:space="0" w:color="auto"/>
            </w:tcBorders>
            <w:shd w:val="clear" w:color="auto" w:fill="DBE5F1"/>
            <w:noWrap/>
            <w:vAlign w:val="center"/>
            <w:hideMark/>
          </w:tcPr>
          <w:p w14:paraId="10BD183C" w14:textId="77777777" w:rsidR="00AF2B54" w:rsidRPr="00AF20D0" w:rsidRDefault="00AF2B54" w:rsidP="00817F1D">
            <w:pPr>
              <w:spacing w:after="0" w:line="240" w:lineRule="auto"/>
              <w:jc w:val="center"/>
              <w:rPr>
                <w:rFonts w:ascii="Arial" w:hAnsi="Arial" w:cs="Arial"/>
                <w:b/>
                <w:bCs/>
                <w:color w:val="000000"/>
                <w:sz w:val="18"/>
                <w:szCs w:val="18"/>
              </w:rPr>
            </w:pPr>
            <w:r w:rsidRPr="00AF20D0">
              <w:rPr>
                <w:rFonts w:ascii="Arial" w:hAnsi="Arial" w:cs="Arial"/>
                <w:b/>
                <w:bCs/>
                <w:color w:val="000000"/>
                <w:sz w:val="18"/>
                <w:szCs w:val="18"/>
              </w:rPr>
              <w:t xml:space="preserve">Věcný podíl </w:t>
            </w:r>
            <w:r>
              <w:rPr>
                <w:rFonts w:ascii="Arial" w:hAnsi="Arial" w:cs="Arial"/>
                <w:b/>
                <w:bCs/>
                <w:color w:val="000000"/>
                <w:sz w:val="18"/>
                <w:szCs w:val="18"/>
              </w:rPr>
              <w:t>pod</w:t>
            </w:r>
            <w:r w:rsidRPr="00AF20D0">
              <w:rPr>
                <w:rFonts w:ascii="Arial" w:hAnsi="Arial" w:cs="Arial"/>
                <w:b/>
                <w:bCs/>
                <w:color w:val="000000"/>
                <w:sz w:val="18"/>
                <w:szCs w:val="18"/>
              </w:rPr>
              <w:t>dodavatele na plnění veřejné zakázky</w:t>
            </w:r>
          </w:p>
        </w:tc>
        <w:tc>
          <w:tcPr>
            <w:tcW w:w="2988" w:type="dxa"/>
            <w:tcBorders>
              <w:top w:val="single" w:sz="4" w:space="0" w:color="auto"/>
              <w:left w:val="nil"/>
              <w:bottom w:val="double" w:sz="6" w:space="0" w:color="auto"/>
              <w:right w:val="single" w:sz="4" w:space="0" w:color="auto"/>
            </w:tcBorders>
            <w:shd w:val="clear" w:color="auto" w:fill="DBE5F1"/>
            <w:vAlign w:val="center"/>
            <w:hideMark/>
          </w:tcPr>
          <w:p w14:paraId="4157775C" w14:textId="77777777" w:rsidR="00AF2B54" w:rsidRPr="00AF20D0" w:rsidRDefault="00AF2B54" w:rsidP="00817F1D">
            <w:pPr>
              <w:spacing w:after="0" w:line="240" w:lineRule="auto"/>
              <w:jc w:val="center"/>
              <w:rPr>
                <w:rFonts w:ascii="Arial" w:hAnsi="Arial" w:cs="Arial"/>
                <w:b/>
                <w:bCs/>
                <w:color w:val="000000"/>
                <w:sz w:val="18"/>
                <w:szCs w:val="18"/>
              </w:rPr>
            </w:pPr>
            <w:r>
              <w:rPr>
                <w:rFonts w:ascii="Arial" w:hAnsi="Arial" w:cs="Arial"/>
                <w:b/>
                <w:bCs/>
                <w:color w:val="000000"/>
                <w:sz w:val="18"/>
                <w:szCs w:val="18"/>
              </w:rPr>
              <w:t>Finanční podíl pod</w:t>
            </w:r>
            <w:r w:rsidRPr="00AF20D0">
              <w:rPr>
                <w:rFonts w:ascii="Arial" w:hAnsi="Arial" w:cs="Arial"/>
                <w:b/>
                <w:bCs/>
                <w:color w:val="000000"/>
                <w:sz w:val="18"/>
                <w:szCs w:val="18"/>
              </w:rPr>
              <w:t>dodavatele na plnění veřejné zakázky (v %)</w:t>
            </w:r>
          </w:p>
        </w:tc>
      </w:tr>
      <w:tr w:rsidR="00AF2B54" w:rsidRPr="00AF20D0" w14:paraId="6F804D1E" w14:textId="77777777" w:rsidTr="00AF2B54">
        <w:trPr>
          <w:trHeight w:val="307"/>
        </w:trPr>
        <w:tc>
          <w:tcPr>
            <w:tcW w:w="2708" w:type="dxa"/>
            <w:tcBorders>
              <w:top w:val="nil"/>
              <w:left w:val="single" w:sz="4" w:space="0" w:color="auto"/>
              <w:bottom w:val="single" w:sz="4" w:space="0" w:color="auto"/>
              <w:right w:val="single" w:sz="4" w:space="0" w:color="auto"/>
            </w:tcBorders>
            <w:shd w:val="clear" w:color="auto" w:fill="auto"/>
            <w:noWrap/>
            <w:vAlign w:val="bottom"/>
          </w:tcPr>
          <w:p w14:paraId="111EA648" w14:textId="77777777" w:rsidR="00AF2B54" w:rsidRPr="00031D49" w:rsidRDefault="00031D49" w:rsidP="00817F1D">
            <w:pPr>
              <w:pStyle w:val="Default"/>
              <w:rPr>
                <w:sz w:val="22"/>
                <w:szCs w:val="22"/>
                <w:highlight w:val="cyan"/>
              </w:rPr>
            </w:pPr>
            <w:r w:rsidRPr="00031D49">
              <w:rPr>
                <w:sz w:val="22"/>
                <w:szCs w:val="22"/>
                <w:highlight w:val="cyan"/>
              </w:rPr>
              <w:t>…</w:t>
            </w:r>
          </w:p>
        </w:tc>
        <w:tc>
          <w:tcPr>
            <w:tcW w:w="1704" w:type="dxa"/>
            <w:tcBorders>
              <w:top w:val="nil"/>
              <w:left w:val="nil"/>
              <w:bottom w:val="single" w:sz="4" w:space="0" w:color="auto"/>
              <w:right w:val="single" w:sz="4" w:space="0" w:color="auto"/>
            </w:tcBorders>
            <w:shd w:val="clear" w:color="auto" w:fill="auto"/>
            <w:noWrap/>
            <w:vAlign w:val="bottom"/>
          </w:tcPr>
          <w:p w14:paraId="5FDDE016" w14:textId="77777777" w:rsidR="00AF2B54" w:rsidRPr="00031D49" w:rsidRDefault="00031D49" w:rsidP="00817F1D">
            <w:pPr>
              <w:pStyle w:val="Default"/>
              <w:rPr>
                <w:sz w:val="22"/>
                <w:szCs w:val="22"/>
                <w:highlight w:val="cyan"/>
              </w:rPr>
            </w:pPr>
            <w:r w:rsidRPr="00031D49">
              <w:rPr>
                <w:sz w:val="22"/>
                <w:szCs w:val="22"/>
                <w:highlight w:val="cyan"/>
              </w:rPr>
              <w:t>…</w:t>
            </w:r>
          </w:p>
        </w:tc>
        <w:tc>
          <w:tcPr>
            <w:tcW w:w="2265" w:type="dxa"/>
            <w:tcBorders>
              <w:top w:val="nil"/>
              <w:left w:val="nil"/>
              <w:bottom w:val="single" w:sz="4" w:space="0" w:color="auto"/>
              <w:right w:val="single" w:sz="4" w:space="0" w:color="auto"/>
            </w:tcBorders>
            <w:shd w:val="clear" w:color="auto" w:fill="auto"/>
            <w:noWrap/>
            <w:vAlign w:val="bottom"/>
          </w:tcPr>
          <w:p w14:paraId="5DEA9437" w14:textId="77777777" w:rsidR="00AF2B54" w:rsidRPr="00031D49" w:rsidRDefault="00031D49" w:rsidP="00817F1D">
            <w:pPr>
              <w:spacing w:after="0" w:line="240" w:lineRule="auto"/>
              <w:rPr>
                <w:color w:val="000000"/>
                <w:highlight w:val="cyan"/>
              </w:rPr>
            </w:pPr>
            <w:r w:rsidRPr="00031D49">
              <w:rPr>
                <w:color w:val="000000"/>
                <w:highlight w:val="cyan"/>
              </w:rPr>
              <w:t>…</w:t>
            </w:r>
          </w:p>
        </w:tc>
        <w:tc>
          <w:tcPr>
            <w:tcW w:w="2988" w:type="dxa"/>
            <w:tcBorders>
              <w:top w:val="nil"/>
              <w:left w:val="nil"/>
              <w:bottom w:val="single" w:sz="4" w:space="0" w:color="auto"/>
              <w:right w:val="single" w:sz="4" w:space="0" w:color="auto"/>
            </w:tcBorders>
            <w:shd w:val="clear" w:color="auto" w:fill="auto"/>
            <w:noWrap/>
            <w:vAlign w:val="bottom"/>
          </w:tcPr>
          <w:p w14:paraId="0B44F539" w14:textId="77777777" w:rsidR="00AF2B54" w:rsidRPr="00031D49" w:rsidRDefault="00031D49" w:rsidP="00817F1D">
            <w:pPr>
              <w:spacing w:after="0" w:line="240" w:lineRule="auto"/>
              <w:jc w:val="center"/>
              <w:rPr>
                <w:color w:val="000000"/>
                <w:highlight w:val="cyan"/>
              </w:rPr>
            </w:pPr>
            <w:r w:rsidRPr="00031D49">
              <w:rPr>
                <w:color w:val="000000"/>
                <w:highlight w:val="cyan"/>
              </w:rPr>
              <w:t>…</w:t>
            </w:r>
          </w:p>
        </w:tc>
      </w:tr>
      <w:tr w:rsidR="00AF2B54" w:rsidRPr="00AF20D0" w14:paraId="40BB941D" w14:textId="77777777" w:rsidTr="00AF2B54">
        <w:trPr>
          <w:trHeight w:val="323"/>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1B67B1" w14:textId="77777777" w:rsidR="00AF2B54" w:rsidRPr="00AF20D0" w:rsidRDefault="00AF2B54" w:rsidP="00817F1D">
            <w:pPr>
              <w:spacing w:after="0" w:line="240" w:lineRule="auto"/>
              <w:rPr>
                <w:color w:val="000000"/>
              </w:rPr>
            </w:pPr>
          </w:p>
        </w:tc>
        <w:tc>
          <w:tcPr>
            <w:tcW w:w="1704" w:type="dxa"/>
            <w:tcBorders>
              <w:top w:val="nil"/>
              <w:left w:val="nil"/>
              <w:bottom w:val="single" w:sz="4" w:space="0" w:color="auto"/>
              <w:right w:val="single" w:sz="4" w:space="0" w:color="auto"/>
            </w:tcBorders>
            <w:shd w:val="clear" w:color="auto" w:fill="auto"/>
            <w:noWrap/>
            <w:vAlign w:val="bottom"/>
          </w:tcPr>
          <w:p w14:paraId="3E65CB71" w14:textId="77777777" w:rsidR="00AF2B54" w:rsidRPr="00AF20D0" w:rsidRDefault="00AF2B54" w:rsidP="00817F1D">
            <w:pPr>
              <w:spacing w:after="0" w:line="240" w:lineRule="auto"/>
              <w:rPr>
                <w:color w:val="000000"/>
              </w:rPr>
            </w:pPr>
          </w:p>
        </w:tc>
        <w:tc>
          <w:tcPr>
            <w:tcW w:w="2265" w:type="dxa"/>
            <w:tcBorders>
              <w:top w:val="single" w:sz="4" w:space="0" w:color="auto"/>
              <w:left w:val="nil"/>
              <w:bottom w:val="single" w:sz="4" w:space="0" w:color="auto"/>
              <w:right w:val="single" w:sz="4" w:space="0" w:color="auto"/>
            </w:tcBorders>
            <w:shd w:val="clear" w:color="auto" w:fill="auto"/>
            <w:noWrap/>
            <w:vAlign w:val="bottom"/>
          </w:tcPr>
          <w:p w14:paraId="623A753B" w14:textId="77777777" w:rsidR="00AF2B54" w:rsidRPr="00AF20D0" w:rsidRDefault="00AF2B54" w:rsidP="00817F1D">
            <w:pPr>
              <w:spacing w:after="0" w:line="240" w:lineRule="auto"/>
              <w:rPr>
                <w:color w:val="000000"/>
              </w:rPr>
            </w:pPr>
          </w:p>
        </w:tc>
        <w:tc>
          <w:tcPr>
            <w:tcW w:w="2988" w:type="dxa"/>
            <w:tcBorders>
              <w:top w:val="single" w:sz="4" w:space="0" w:color="auto"/>
              <w:left w:val="nil"/>
              <w:bottom w:val="single" w:sz="4" w:space="0" w:color="auto"/>
              <w:right w:val="single" w:sz="4" w:space="0" w:color="auto"/>
            </w:tcBorders>
            <w:shd w:val="clear" w:color="auto" w:fill="auto"/>
            <w:noWrap/>
            <w:vAlign w:val="bottom"/>
          </w:tcPr>
          <w:p w14:paraId="77B047B3" w14:textId="77777777" w:rsidR="00AF2B54" w:rsidRPr="00AF20D0" w:rsidRDefault="00AF2B54" w:rsidP="00817F1D">
            <w:pPr>
              <w:spacing w:after="0" w:line="240" w:lineRule="auto"/>
              <w:jc w:val="center"/>
              <w:rPr>
                <w:color w:val="000000"/>
              </w:rPr>
            </w:pPr>
          </w:p>
        </w:tc>
      </w:tr>
      <w:tr w:rsidR="00AF2B54" w:rsidRPr="00AF20D0" w14:paraId="48FA510A" w14:textId="77777777" w:rsidTr="00AF2B54">
        <w:trPr>
          <w:trHeight w:val="323"/>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E0090" w14:textId="77777777" w:rsidR="00AF2B54" w:rsidRPr="00AF20D0" w:rsidRDefault="00AF2B54" w:rsidP="00817F1D">
            <w:pPr>
              <w:spacing w:after="0" w:line="240" w:lineRule="auto"/>
              <w:jc w:val="center"/>
              <w:rPr>
                <w:color w:val="000000"/>
              </w:rPr>
            </w:pPr>
            <w:r w:rsidRPr="00AF20D0">
              <w:rPr>
                <w:color w:val="000000"/>
              </w:rPr>
              <w:t> </w:t>
            </w:r>
          </w:p>
        </w:tc>
        <w:tc>
          <w:tcPr>
            <w:tcW w:w="1704" w:type="dxa"/>
            <w:tcBorders>
              <w:top w:val="nil"/>
              <w:left w:val="nil"/>
              <w:bottom w:val="single" w:sz="4" w:space="0" w:color="auto"/>
              <w:right w:val="single" w:sz="4" w:space="0" w:color="auto"/>
            </w:tcBorders>
            <w:shd w:val="clear" w:color="auto" w:fill="auto"/>
            <w:noWrap/>
            <w:vAlign w:val="bottom"/>
            <w:hideMark/>
          </w:tcPr>
          <w:p w14:paraId="3AD880F6" w14:textId="77777777" w:rsidR="00AF2B54" w:rsidRPr="00AF20D0" w:rsidRDefault="00AF2B54" w:rsidP="00817F1D">
            <w:pPr>
              <w:spacing w:after="0" w:line="240" w:lineRule="auto"/>
              <w:rPr>
                <w:color w:val="000000"/>
              </w:rPr>
            </w:pPr>
            <w:r w:rsidRPr="00AF20D0">
              <w:rPr>
                <w:color w:val="000000"/>
              </w:rPr>
              <w:t> </w:t>
            </w:r>
          </w:p>
        </w:tc>
        <w:tc>
          <w:tcPr>
            <w:tcW w:w="2265" w:type="dxa"/>
            <w:tcBorders>
              <w:top w:val="single" w:sz="4" w:space="0" w:color="auto"/>
              <w:left w:val="nil"/>
              <w:bottom w:val="single" w:sz="4" w:space="0" w:color="auto"/>
              <w:right w:val="single" w:sz="4" w:space="0" w:color="auto"/>
            </w:tcBorders>
            <w:shd w:val="clear" w:color="auto" w:fill="auto"/>
            <w:noWrap/>
            <w:vAlign w:val="bottom"/>
            <w:hideMark/>
          </w:tcPr>
          <w:p w14:paraId="1ED81F88" w14:textId="77777777" w:rsidR="00AF2B54" w:rsidRPr="00AF20D0" w:rsidRDefault="00AF2B54" w:rsidP="00817F1D">
            <w:pPr>
              <w:spacing w:after="0" w:line="240" w:lineRule="auto"/>
              <w:jc w:val="center"/>
              <w:rPr>
                <w:color w:val="000000"/>
              </w:rPr>
            </w:pPr>
            <w:r w:rsidRPr="00AF20D0">
              <w:rPr>
                <w:color w:val="000000"/>
              </w:rPr>
              <w:t> </w:t>
            </w:r>
          </w:p>
        </w:tc>
        <w:tc>
          <w:tcPr>
            <w:tcW w:w="2988" w:type="dxa"/>
            <w:tcBorders>
              <w:top w:val="single" w:sz="4" w:space="0" w:color="auto"/>
              <w:left w:val="nil"/>
              <w:bottom w:val="single" w:sz="4" w:space="0" w:color="auto"/>
              <w:right w:val="single" w:sz="4" w:space="0" w:color="auto"/>
            </w:tcBorders>
            <w:shd w:val="clear" w:color="auto" w:fill="auto"/>
            <w:noWrap/>
            <w:vAlign w:val="bottom"/>
            <w:hideMark/>
          </w:tcPr>
          <w:p w14:paraId="643E66CA" w14:textId="77777777" w:rsidR="00AF2B54" w:rsidRPr="00AF20D0" w:rsidRDefault="00AF2B54" w:rsidP="00817F1D">
            <w:pPr>
              <w:spacing w:after="0" w:line="240" w:lineRule="auto"/>
              <w:jc w:val="center"/>
              <w:rPr>
                <w:color w:val="000000"/>
              </w:rPr>
            </w:pPr>
            <w:r w:rsidRPr="00AF20D0">
              <w:rPr>
                <w:color w:val="000000"/>
              </w:rPr>
              <w:t> </w:t>
            </w:r>
          </w:p>
        </w:tc>
      </w:tr>
      <w:tr w:rsidR="00AF2B54" w:rsidRPr="00AF20D0" w14:paraId="0ADC9C0E" w14:textId="77777777" w:rsidTr="00AF2B54">
        <w:trPr>
          <w:trHeight w:val="323"/>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3B790" w14:textId="77777777" w:rsidR="00AF2B54" w:rsidRPr="00AF20D0" w:rsidRDefault="00AF2B54" w:rsidP="00817F1D">
            <w:pPr>
              <w:spacing w:after="0" w:line="240" w:lineRule="auto"/>
              <w:jc w:val="center"/>
              <w:rPr>
                <w:color w:val="000000"/>
              </w:rPr>
            </w:pPr>
            <w:r w:rsidRPr="00AF20D0">
              <w:rPr>
                <w:color w:val="000000"/>
              </w:rPr>
              <w:t> </w:t>
            </w:r>
          </w:p>
        </w:tc>
        <w:tc>
          <w:tcPr>
            <w:tcW w:w="1704" w:type="dxa"/>
            <w:tcBorders>
              <w:top w:val="nil"/>
              <w:left w:val="nil"/>
              <w:bottom w:val="single" w:sz="4" w:space="0" w:color="auto"/>
              <w:right w:val="single" w:sz="4" w:space="0" w:color="auto"/>
            </w:tcBorders>
            <w:shd w:val="clear" w:color="auto" w:fill="auto"/>
            <w:noWrap/>
            <w:vAlign w:val="bottom"/>
            <w:hideMark/>
          </w:tcPr>
          <w:p w14:paraId="17A5DB5E" w14:textId="77777777" w:rsidR="00AF2B54" w:rsidRPr="00AF20D0" w:rsidRDefault="00AF2B54" w:rsidP="00817F1D">
            <w:pPr>
              <w:spacing w:after="0" w:line="240" w:lineRule="auto"/>
              <w:rPr>
                <w:color w:val="000000"/>
              </w:rPr>
            </w:pPr>
            <w:r w:rsidRPr="00AF20D0">
              <w:rPr>
                <w:color w:val="000000"/>
              </w:rPr>
              <w:t> </w:t>
            </w:r>
          </w:p>
        </w:tc>
        <w:tc>
          <w:tcPr>
            <w:tcW w:w="2265" w:type="dxa"/>
            <w:tcBorders>
              <w:top w:val="single" w:sz="4" w:space="0" w:color="auto"/>
              <w:left w:val="nil"/>
              <w:bottom w:val="single" w:sz="4" w:space="0" w:color="auto"/>
              <w:right w:val="single" w:sz="4" w:space="0" w:color="auto"/>
            </w:tcBorders>
            <w:shd w:val="clear" w:color="auto" w:fill="auto"/>
            <w:noWrap/>
            <w:vAlign w:val="bottom"/>
            <w:hideMark/>
          </w:tcPr>
          <w:p w14:paraId="50DD66A3" w14:textId="77777777" w:rsidR="00AF2B54" w:rsidRPr="00AF20D0" w:rsidRDefault="00AF2B54" w:rsidP="00817F1D">
            <w:pPr>
              <w:spacing w:after="0" w:line="240" w:lineRule="auto"/>
              <w:jc w:val="center"/>
              <w:rPr>
                <w:color w:val="000000"/>
              </w:rPr>
            </w:pPr>
            <w:r w:rsidRPr="00AF20D0">
              <w:rPr>
                <w:color w:val="000000"/>
              </w:rPr>
              <w:t> </w:t>
            </w:r>
          </w:p>
        </w:tc>
        <w:tc>
          <w:tcPr>
            <w:tcW w:w="2988" w:type="dxa"/>
            <w:tcBorders>
              <w:top w:val="single" w:sz="4" w:space="0" w:color="auto"/>
              <w:left w:val="nil"/>
              <w:bottom w:val="single" w:sz="4" w:space="0" w:color="auto"/>
              <w:right w:val="single" w:sz="4" w:space="0" w:color="auto"/>
            </w:tcBorders>
            <w:shd w:val="clear" w:color="auto" w:fill="auto"/>
            <w:noWrap/>
            <w:vAlign w:val="bottom"/>
            <w:hideMark/>
          </w:tcPr>
          <w:p w14:paraId="58B74B9D" w14:textId="77777777" w:rsidR="00AF2B54" w:rsidRPr="00AF20D0" w:rsidRDefault="00AF2B54" w:rsidP="00817F1D">
            <w:pPr>
              <w:spacing w:after="0" w:line="240" w:lineRule="auto"/>
              <w:jc w:val="center"/>
              <w:rPr>
                <w:color w:val="000000"/>
              </w:rPr>
            </w:pPr>
            <w:r w:rsidRPr="00AF20D0">
              <w:rPr>
                <w:color w:val="000000"/>
              </w:rPr>
              <w:t> </w:t>
            </w:r>
          </w:p>
        </w:tc>
      </w:tr>
    </w:tbl>
    <w:p w14:paraId="6281E8DF" w14:textId="77777777" w:rsidR="007960FA" w:rsidRPr="00C47173" w:rsidRDefault="00081561" w:rsidP="00AF2B54">
      <w:pPr>
        <w:pStyle w:val="Odstavecseseznamem"/>
        <w:tabs>
          <w:tab w:val="clear" w:pos="708"/>
          <w:tab w:val="left" w:pos="709"/>
          <w:tab w:val="right" w:pos="7560"/>
        </w:tabs>
        <w:spacing w:after="120" w:line="240" w:lineRule="auto"/>
        <w:ind w:left="709"/>
        <w:jc w:val="both"/>
        <w:rPr>
          <w:rFonts w:ascii="Arial" w:hAnsi="Arial" w:cs="Arial"/>
          <w:color w:val="auto"/>
          <w:szCs w:val="20"/>
        </w:rPr>
      </w:pPr>
      <w:r w:rsidRPr="00C47173">
        <w:rPr>
          <w:rFonts w:ascii="Arial" w:hAnsi="Arial" w:cs="Arial"/>
          <w:color w:val="auto"/>
          <w:szCs w:val="20"/>
        </w:rPr>
        <w:t xml:space="preserve"> </w:t>
      </w:r>
      <w:r w:rsidR="00C47871" w:rsidRPr="00C47173">
        <w:rPr>
          <w:rFonts w:ascii="Arial" w:hAnsi="Arial" w:cs="Arial"/>
          <w:color w:val="auto"/>
          <w:szCs w:val="20"/>
        </w:rPr>
        <w:t xml:space="preserve"> </w:t>
      </w:r>
    </w:p>
    <w:p w14:paraId="2CCFA5BA" w14:textId="77777777" w:rsidR="000116B9" w:rsidRPr="000116B9" w:rsidRDefault="00AF2B54" w:rsidP="008169B9">
      <w:pPr>
        <w:pStyle w:val="Odstavecseseznamem"/>
        <w:numPr>
          <w:ilvl w:val="1"/>
          <w:numId w:val="14"/>
        </w:numPr>
        <w:tabs>
          <w:tab w:val="clear" w:pos="708"/>
          <w:tab w:val="left" w:pos="709"/>
          <w:tab w:val="right" w:pos="7560"/>
        </w:tabs>
        <w:spacing w:after="120" w:line="240" w:lineRule="auto"/>
        <w:ind w:left="709" w:hanging="709"/>
        <w:jc w:val="both"/>
        <w:rPr>
          <w:rFonts w:ascii="Arial" w:hAnsi="Arial" w:cs="Arial"/>
          <w:color w:val="auto"/>
          <w:szCs w:val="20"/>
        </w:rPr>
      </w:pPr>
      <w:r>
        <w:rPr>
          <w:rFonts w:ascii="Arial" w:hAnsi="Arial" w:cs="Arial"/>
          <w:color w:val="auto"/>
          <w:szCs w:val="20"/>
        </w:rPr>
        <w:lastRenderedPageBreak/>
        <w:t>Změna pod</w:t>
      </w:r>
      <w:r w:rsidR="00D3195C" w:rsidRPr="000116B9">
        <w:rPr>
          <w:rFonts w:ascii="Arial" w:hAnsi="Arial" w:cs="Arial"/>
          <w:color w:val="auto"/>
          <w:szCs w:val="20"/>
        </w:rPr>
        <w:t xml:space="preserve">dodavatele, který </w:t>
      </w:r>
      <w:r w:rsidR="00C47173" w:rsidRPr="000116B9">
        <w:rPr>
          <w:rFonts w:ascii="Arial" w:hAnsi="Arial" w:cs="Arial"/>
          <w:color w:val="auto"/>
          <w:szCs w:val="20"/>
        </w:rPr>
        <w:t xml:space="preserve">je uveden v seznamu </w:t>
      </w:r>
      <w:r>
        <w:rPr>
          <w:rFonts w:ascii="Arial" w:hAnsi="Arial" w:cs="Arial"/>
          <w:color w:val="auto"/>
          <w:szCs w:val="20"/>
        </w:rPr>
        <w:t>pod</w:t>
      </w:r>
      <w:r w:rsidR="00C47173" w:rsidRPr="000116B9">
        <w:rPr>
          <w:rFonts w:ascii="Arial" w:hAnsi="Arial" w:cs="Arial"/>
          <w:color w:val="auto"/>
          <w:szCs w:val="20"/>
        </w:rPr>
        <w:t xml:space="preserve">dodavatelů, je v průběhu provádění díla </w:t>
      </w:r>
      <w:r w:rsidR="00C47173" w:rsidRPr="000116B9">
        <w:rPr>
          <w:rFonts w:ascii="Arial" w:hAnsi="Arial" w:cs="Arial"/>
          <w:color w:val="auto"/>
        </w:rPr>
        <w:t>možná pouze po písemném souhlasu objednatele.</w:t>
      </w:r>
      <w:r w:rsidR="00B05FD3" w:rsidRPr="000116B9">
        <w:rPr>
          <w:rFonts w:ascii="Arial" w:hAnsi="Arial" w:cs="Arial"/>
          <w:color w:val="auto"/>
        </w:rPr>
        <w:t xml:space="preserve"> Souhlas objednatele může být vyjádřen prostřednictvím e-mailu (</w:t>
      </w:r>
      <w:hyperlink r:id="rId9" w:history="1">
        <w:r w:rsidR="00B05FD3" w:rsidRPr="000116B9">
          <w:rPr>
            <w:rStyle w:val="Hypertextovodkaz"/>
            <w:rFonts w:ascii="Arial" w:hAnsi="Arial" w:cs="Arial"/>
          </w:rPr>
          <w:t>m.havlik@zelbrod.cz</w:t>
        </w:r>
      </w:hyperlink>
      <w:r w:rsidR="00B05FD3" w:rsidRPr="000116B9">
        <w:rPr>
          <w:rFonts w:ascii="Arial" w:hAnsi="Arial" w:cs="Arial"/>
          <w:color w:val="auto"/>
        </w:rPr>
        <w:t xml:space="preserve">), následně bude tato skutečnost uvedena i ve stavebním deníku. Za </w:t>
      </w:r>
      <w:r>
        <w:rPr>
          <w:rFonts w:ascii="Arial" w:hAnsi="Arial" w:cs="Arial"/>
          <w:color w:val="auto"/>
        </w:rPr>
        <w:t>pod</w:t>
      </w:r>
      <w:r w:rsidR="00B05FD3" w:rsidRPr="000116B9">
        <w:rPr>
          <w:rFonts w:ascii="Arial" w:hAnsi="Arial" w:cs="Arial"/>
          <w:color w:val="auto"/>
        </w:rPr>
        <w:t>dodavatele, který podléhá odsouhlasení</w:t>
      </w:r>
      <w:r w:rsidR="00F608CB" w:rsidRPr="000116B9">
        <w:rPr>
          <w:rFonts w:ascii="Arial" w:hAnsi="Arial" w:cs="Arial"/>
          <w:color w:val="auto"/>
        </w:rPr>
        <w:t xml:space="preserve"> objednatele, se považuje takový </w:t>
      </w:r>
      <w:r>
        <w:rPr>
          <w:rFonts w:ascii="Arial" w:hAnsi="Arial" w:cs="Arial"/>
          <w:color w:val="auto"/>
        </w:rPr>
        <w:t>pod</w:t>
      </w:r>
      <w:r w:rsidR="00F608CB" w:rsidRPr="000116B9">
        <w:rPr>
          <w:rFonts w:ascii="Arial" w:hAnsi="Arial" w:cs="Arial"/>
          <w:color w:val="auto"/>
        </w:rPr>
        <w:t xml:space="preserve">dodavatel, který se na plnění díla podílí z více jak 10% z celkové ceny díla bez DPH. </w:t>
      </w:r>
    </w:p>
    <w:p w14:paraId="3515ADEF" w14:textId="77777777" w:rsidR="00D3195C" w:rsidRPr="000116B9" w:rsidRDefault="00C47173" w:rsidP="008169B9">
      <w:pPr>
        <w:pStyle w:val="Odstavecseseznamem"/>
        <w:numPr>
          <w:ilvl w:val="1"/>
          <w:numId w:val="14"/>
        </w:numPr>
        <w:tabs>
          <w:tab w:val="clear" w:pos="708"/>
          <w:tab w:val="left" w:pos="709"/>
          <w:tab w:val="right" w:pos="7560"/>
        </w:tabs>
        <w:spacing w:after="120" w:line="240" w:lineRule="auto"/>
        <w:ind w:left="709" w:hanging="709"/>
        <w:jc w:val="both"/>
        <w:rPr>
          <w:rFonts w:ascii="Arial" w:hAnsi="Arial" w:cs="Arial"/>
          <w:color w:val="auto"/>
          <w:szCs w:val="20"/>
        </w:rPr>
      </w:pPr>
      <w:r w:rsidRPr="000116B9">
        <w:rPr>
          <w:rFonts w:ascii="Arial" w:hAnsi="Arial" w:cs="Arial"/>
          <w:color w:val="auto"/>
        </w:rPr>
        <w:t xml:space="preserve">Změna </w:t>
      </w:r>
      <w:r w:rsidR="00AF2B54">
        <w:rPr>
          <w:rFonts w:ascii="Arial" w:hAnsi="Arial" w:cs="Arial"/>
          <w:color w:val="auto"/>
        </w:rPr>
        <w:t>pod</w:t>
      </w:r>
      <w:r w:rsidRPr="000116B9">
        <w:rPr>
          <w:rFonts w:ascii="Arial" w:hAnsi="Arial" w:cs="Arial"/>
          <w:color w:val="auto"/>
        </w:rPr>
        <w:t xml:space="preserve">dodavatele, jehož prostřednictvím prokazoval zhotovitel kvalifikaci v otevřeném řízení, je v průběhu plnění díla možná pouze v důsledku objektivně nepředvídatelných skutečností a pouze za předpokladu, že náhradní </w:t>
      </w:r>
      <w:r w:rsidR="00AF2B54">
        <w:rPr>
          <w:rFonts w:ascii="Arial" w:hAnsi="Arial" w:cs="Arial"/>
          <w:color w:val="auto"/>
        </w:rPr>
        <w:t>pod</w:t>
      </w:r>
      <w:r w:rsidRPr="000116B9">
        <w:rPr>
          <w:rFonts w:ascii="Arial" w:hAnsi="Arial" w:cs="Arial"/>
          <w:color w:val="auto"/>
        </w:rPr>
        <w:t xml:space="preserve">dodavatel prokáže splnění kvalifikace ve shodném rozsahu jako původní </w:t>
      </w:r>
      <w:r w:rsidR="00AF2B54">
        <w:rPr>
          <w:rFonts w:ascii="Arial" w:hAnsi="Arial" w:cs="Arial"/>
          <w:color w:val="auto"/>
        </w:rPr>
        <w:t>pod</w:t>
      </w:r>
      <w:r w:rsidRPr="000116B9">
        <w:rPr>
          <w:rFonts w:ascii="Arial" w:hAnsi="Arial" w:cs="Arial"/>
          <w:color w:val="auto"/>
        </w:rPr>
        <w:t>dodavatel.</w:t>
      </w:r>
      <w:r w:rsidR="00B05FD3" w:rsidRPr="000116B9">
        <w:rPr>
          <w:rFonts w:ascii="Arial" w:hAnsi="Arial" w:cs="Arial"/>
          <w:color w:val="auto"/>
        </w:rPr>
        <w:t xml:space="preserve"> </w:t>
      </w:r>
    </w:p>
    <w:p w14:paraId="1BBE69BE" w14:textId="77777777" w:rsidR="00492ACB" w:rsidRPr="001556EC" w:rsidRDefault="00492ACB" w:rsidP="009E250C">
      <w:pPr>
        <w:pStyle w:val="Odstavecseseznamem"/>
        <w:numPr>
          <w:ilvl w:val="1"/>
          <w:numId w:val="14"/>
        </w:numPr>
        <w:tabs>
          <w:tab w:val="clear" w:pos="708"/>
          <w:tab w:val="left" w:pos="709"/>
          <w:tab w:val="right" w:pos="7560"/>
        </w:tabs>
        <w:spacing w:after="120" w:line="240" w:lineRule="auto"/>
        <w:ind w:left="709" w:hanging="709"/>
        <w:jc w:val="both"/>
        <w:rPr>
          <w:rFonts w:ascii="Arial" w:hAnsi="Arial" w:cs="Arial"/>
          <w:color w:val="auto"/>
          <w:szCs w:val="20"/>
        </w:rPr>
      </w:pPr>
      <w:r w:rsidRPr="001556EC">
        <w:rPr>
          <w:rFonts w:ascii="Arial" w:hAnsi="Arial" w:cs="Arial"/>
          <w:color w:val="auto"/>
          <w:szCs w:val="20"/>
        </w:rPr>
        <w:t xml:space="preserve">Zhotovitel se zavazuje uhradit </w:t>
      </w:r>
      <w:r w:rsidRPr="001556EC">
        <w:rPr>
          <w:rFonts w:ascii="Arial" w:hAnsi="Arial" w:cs="Arial"/>
          <w:b/>
          <w:color w:val="auto"/>
          <w:szCs w:val="20"/>
        </w:rPr>
        <w:t xml:space="preserve">smluvní pokutu ve výši </w:t>
      </w:r>
      <w:r w:rsidR="005F636E">
        <w:rPr>
          <w:rFonts w:ascii="Arial" w:hAnsi="Arial" w:cs="Arial"/>
          <w:b/>
          <w:color w:val="auto"/>
          <w:szCs w:val="20"/>
        </w:rPr>
        <w:t>2</w:t>
      </w:r>
      <w:r w:rsidRPr="001556EC">
        <w:rPr>
          <w:rFonts w:ascii="Arial" w:hAnsi="Arial" w:cs="Arial"/>
          <w:b/>
          <w:color w:val="auto"/>
          <w:szCs w:val="20"/>
        </w:rPr>
        <w:t>0</w:t>
      </w:r>
      <w:r w:rsidR="00FF7AA2" w:rsidRPr="001556EC">
        <w:rPr>
          <w:rFonts w:ascii="Arial" w:hAnsi="Arial" w:cs="Arial"/>
          <w:b/>
          <w:color w:val="auto"/>
          <w:szCs w:val="20"/>
        </w:rPr>
        <w:t>.</w:t>
      </w:r>
      <w:r w:rsidRPr="001556EC">
        <w:rPr>
          <w:rFonts w:ascii="Arial" w:hAnsi="Arial" w:cs="Arial"/>
          <w:b/>
          <w:color w:val="auto"/>
          <w:szCs w:val="20"/>
        </w:rPr>
        <w:t>000,- Kč</w:t>
      </w:r>
      <w:r w:rsidRPr="001556EC">
        <w:rPr>
          <w:rFonts w:ascii="Arial" w:hAnsi="Arial" w:cs="Arial"/>
          <w:color w:val="auto"/>
          <w:szCs w:val="20"/>
        </w:rPr>
        <w:t xml:space="preserve"> za prokazatelné zjištění, že zhotovitel neprovádí dílo vlastními pracovníky nebo pomocí </w:t>
      </w:r>
      <w:r w:rsidR="00AF2B54">
        <w:rPr>
          <w:rFonts w:ascii="Arial" w:hAnsi="Arial" w:cs="Arial"/>
          <w:color w:val="auto"/>
          <w:szCs w:val="20"/>
        </w:rPr>
        <w:t>pod</w:t>
      </w:r>
      <w:r w:rsidR="00FF7AA2" w:rsidRPr="001556EC">
        <w:rPr>
          <w:rFonts w:ascii="Arial" w:hAnsi="Arial" w:cs="Arial"/>
          <w:color w:val="auto"/>
          <w:szCs w:val="20"/>
        </w:rPr>
        <w:t>dodavatelů</w:t>
      </w:r>
      <w:r w:rsidRPr="001556EC">
        <w:rPr>
          <w:rFonts w:ascii="Arial" w:hAnsi="Arial" w:cs="Arial"/>
          <w:color w:val="auto"/>
          <w:szCs w:val="20"/>
        </w:rPr>
        <w:t xml:space="preserve"> uvedených v</w:t>
      </w:r>
      <w:r w:rsidR="00FF7AA2" w:rsidRPr="001556EC">
        <w:rPr>
          <w:rFonts w:ascii="Arial" w:hAnsi="Arial" w:cs="Arial"/>
          <w:color w:val="auto"/>
          <w:szCs w:val="20"/>
        </w:rPr>
        <w:t xml:space="preserve"> seznamu </w:t>
      </w:r>
      <w:r w:rsidR="00AF2B54">
        <w:rPr>
          <w:rFonts w:ascii="Arial" w:hAnsi="Arial" w:cs="Arial"/>
          <w:color w:val="auto"/>
          <w:szCs w:val="20"/>
        </w:rPr>
        <w:t>pod</w:t>
      </w:r>
      <w:r w:rsidR="00FF7AA2" w:rsidRPr="001556EC">
        <w:rPr>
          <w:rFonts w:ascii="Arial" w:hAnsi="Arial" w:cs="Arial"/>
          <w:color w:val="auto"/>
          <w:szCs w:val="20"/>
        </w:rPr>
        <w:t xml:space="preserve">dodavatelů </w:t>
      </w:r>
      <w:r w:rsidR="00AF2B54">
        <w:rPr>
          <w:rFonts w:ascii="Arial" w:hAnsi="Arial" w:cs="Arial"/>
          <w:color w:val="auto"/>
          <w:szCs w:val="20"/>
        </w:rPr>
        <w:t>v této smlouvě resp.</w:t>
      </w:r>
      <w:r w:rsidR="002539C9">
        <w:rPr>
          <w:rFonts w:ascii="Arial" w:hAnsi="Arial" w:cs="Arial"/>
          <w:color w:val="auto"/>
          <w:szCs w:val="20"/>
        </w:rPr>
        <w:t xml:space="preserve"> stavebním </w:t>
      </w:r>
      <w:r w:rsidR="00FF7AA2" w:rsidRPr="001556EC">
        <w:rPr>
          <w:rFonts w:ascii="Arial" w:hAnsi="Arial" w:cs="Arial"/>
          <w:color w:val="auto"/>
          <w:szCs w:val="20"/>
        </w:rPr>
        <w:t>deníku, nebo odsouhlasených objednatelem f</w:t>
      </w:r>
      <w:r w:rsidRPr="001556EC">
        <w:rPr>
          <w:rFonts w:ascii="Arial" w:hAnsi="Arial" w:cs="Arial"/>
          <w:color w:val="auto"/>
          <w:szCs w:val="20"/>
        </w:rPr>
        <w:t>ormou zápisu ve stavebním deníku</w:t>
      </w:r>
      <w:r w:rsidR="009E08ED" w:rsidRPr="001556EC">
        <w:rPr>
          <w:rFonts w:ascii="Arial" w:hAnsi="Arial" w:cs="Arial"/>
          <w:color w:val="auto"/>
          <w:szCs w:val="20"/>
        </w:rPr>
        <w:t>,</w:t>
      </w:r>
      <w:r w:rsidRPr="001556EC">
        <w:rPr>
          <w:rFonts w:ascii="Arial" w:hAnsi="Arial" w:cs="Arial"/>
          <w:color w:val="auto"/>
          <w:szCs w:val="20"/>
        </w:rPr>
        <w:t xml:space="preserve"> nebo </w:t>
      </w:r>
      <w:r w:rsidR="009E08ED" w:rsidRPr="001556EC">
        <w:rPr>
          <w:rFonts w:ascii="Arial" w:hAnsi="Arial" w:cs="Arial"/>
          <w:color w:val="auto"/>
          <w:szCs w:val="20"/>
        </w:rPr>
        <w:t xml:space="preserve">jeho </w:t>
      </w:r>
      <w:r w:rsidR="00AF2B54">
        <w:rPr>
          <w:rFonts w:ascii="Arial" w:hAnsi="Arial" w:cs="Arial"/>
          <w:color w:val="auto"/>
          <w:szCs w:val="20"/>
        </w:rPr>
        <w:t>pod</w:t>
      </w:r>
      <w:r w:rsidR="009E08ED" w:rsidRPr="001556EC">
        <w:rPr>
          <w:rFonts w:ascii="Arial" w:hAnsi="Arial" w:cs="Arial"/>
          <w:color w:val="auto"/>
          <w:szCs w:val="20"/>
        </w:rPr>
        <w:t xml:space="preserve">dodavatel </w:t>
      </w:r>
      <w:r w:rsidRPr="001556EC">
        <w:rPr>
          <w:rFonts w:ascii="Arial" w:hAnsi="Arial" w:cs="Arial"/>
          <w:color w:val="auto"/>
          <w:szCs w:val="20"/>
        </w:rPr>
        <w:t>nemá příslušné oprávnění k podnikání. Objednatel je rovněž v těchto případech oprávněn odstoupit od smlouvy.</w:t>
      </w:r>
    </w:p>
    <w:p w14:paraId="72EB4F2C" w14:textId="77777777" w:rsidR="00C47871" w:rsidRDefault="00C47871" w:rsidP="009E250C">
      <w:pPr>
        <w:pStyle w:val="Normal2"/>
        <w:numPr>
          <w:ilvl w:val="1"/>
          <w:numId w:val="14"/>
        </w:numPr>
        <w:spacing w:before="120" w:after="0"/>
        <w:ind w:left="709" w:hanging="709"/>
        <w:rPr>
          <w:lang w:val="cs-CZ"/>
        </w:rPr>
      </w:pPr>
      <w:r>
        <w:rPr>
          <w:lang w:val="cs-CZ"/>
        </w:rPr>
        <w:t xml:space="preserve">Zhotovitel je odpovědný za splnění všech ustanovení této Smlouvy i ze strany </w:t>
      </w:r>
      <w:r w:rsidR="007A0520">
        <w:rPr>
          <w:lang w:val="cs-CZ"/>
        </w:rPr>
        <w:t xml:space="preserve">    </w:t>
      </w:r>
      <w:r w:rsidR="00AF2B54">
        <w:rPr>
          <w:lang w:val="cs-CZ"/>
        </w:rPr>
        <w:t>pod</w:t>
      </w:r>
      <w:r>
        <w:rPr>
          <w:lang w:val="cs-CZ"/>
        </w:rPr>
        <w:t xml:space="preserve">dodavatelů. </w:t>
      </w:r>
    </w:p>
    <w:p w14:paraId="4849512E" w14:textId="77777777" w:rsidR="00C47871" w:rsidRPr="00E41B8A" w:rsidRDefault="00C47871" w:rsidP="007960FA">
      <w:pPr>
        <w:suppressAutoHyphens/>
        <w:spacing w:after="120" w:line="240" w:lineRule="auto"/>
        <w:ind w:left="720"/>
        <w:rPr>
          <w:rFonts w:ascii="Arial" w:hAnsi="Arial" w:cs="Arial"/>
          <w:color w:val="FF0000"/>
          <w:szCs w:val="20"/>
        </w:rPr>
      </w:pPr>
    </w:p>
    <w:p w14:paraId="3FBC37D7" w14:textId="77777777" w:rsidR="0076246C" w:rsidRPr="00E41B8A" w:rsidRDefault="0076246C" w:rsidP="007960FA">
      <w:pPr>
        <w:suppressAutoHyphens/>
        <w:spacing w:after="120" w:line="240" w:lineRule="auto"/>
        <w:ind w:left="720"/>
        <w:rPr>
          <w:rFonts w:ascii="Arial" w:hAnsi="Arial" w:cs="Arial"/>
          <w:color w:val="FF0000"/>
          <w:szCs w:val="20"/>
        </w:rPr>
      </w:pPr>
    </w:p>
    <w:p w14:paraId="32B6FCB0" w14:textId="77777777" w:rsidR="0076246C" w:rsidRPr="00F23B4F" w:rsidRDefault="001556EC" w:rsidP="00F23B4F">
      <w:pPr>
        <w:numPr>
          <w:ilvl w:val="0"/>
          <w:numId w:val="2"/>
        </w:numPr>
        <w:suppressAutoHyphens/>
        <w:spacing w:after="120" w:line="240" w:lineRule="auto"/>
        <w:ind w:hanging="720"/>
        <w:rPr>
          <w:rFonts w:ascii="Arial" w:eastAsia="Cambria" w:hAnsi="Arial" w:cs="Arial"/>
          <w:b/>
          <w:sz w:val="24"/>
          <w:szCs w:val="24"/>
          <w:u w:val="single"/>
        </w:rPr>
      </w:pPr>
      <w:r>
        <w:rPr>
          <w:rFonts w:ascii="Arial" w:eastAsia="Cambria" w:hAnsi="Arial" w:cs="Arial"/>
          <w:b/>
          <w:sz w:val="24"/>
          <w:szCs w:val="24"/>
          <w:u w:val="single"/>
        </w:rPr>
        <w:t>O</w:t>
      </w:r>
      <w:r w:rsidR="00DA1891">
        <w:rPr>
          <w:rFonts w:ascii="Arial" w:eastAsia="Cambria" w:hAnsi="Arial" w:cs="Arial"/>
          <w:b/>
          <w:sz w:val="24"/>
          <w:szCs w:val="24"/>
          <w:u w:val="single"/>
        </w:rPr>
        <w:t>dpovědné</w:t>
      </w:r>
      <w:r>
        <w:rPr>
          <w:rFonts w:ascii="Arial" w:eastAsia="Cambria" w:hAnsi="Arial" w:cs="Arial"/>
          <w:b/>
          <w:sz w:val="24"/>
          <w:szCs w:val="24"/>
          <w:u w:val="single"/>
        </w:rPr>
        <w:t xml:space="preserve"> osoby</w:t>
      </w:r>
    </w:p>
    <w:p w14:paraId="3108ADA7" w14:textId="77777777" w:rsidR="00DA1891" w:rsidRDefault="001556EC" w:rsidP="009E250C">
      <w:pPr>
        <w:pStyle w:val="Odstavecseseznamem"/>
        <w:numPr>
          <w:ilvl w:val="1"/>
          <w:numId w:val="15"/>
        </w:numPr>
        <w:tabs>
          <w:tab w:val="clear" w:pos="708"/>
          <w:tab w:val="left" w:pos="709"/>
          <w:tab w:val="right" w:pos="7560"/>
        </w:tabs>
        <w:spacing w:after="120" w:line="240" w:lineRule="auto"/>
        <w:ind w:left="709" w:hanging="709"/>
        <w:jc w:val="both"/>
        <w:rPr>
          <w:rFonts w:ascii="Arial" w:hAnsi="Arial" w:cs="Arial"/>
          <w:color w:val="auto"/>
          <w:szCs w:val="20"/>
        </w:rPr>
      </w:pPr>
      <w:r w:rsidRPr="00C47173">
        <w:rPr>
          <w:rFonts w:ascii="Arial" w:hAnsi="Arial" w:cs="Arial"/>
          <w:color w:val="auto"/>
          <w:szCs w:val="20"/>
        </w:rPr>
        <w:t>Z</w:t>
      </w:r>
      <w:r w:rsidR="00DA1891">
        <w:rPr>
          <w:rFonts w:ascii="Arial" w:hAnsi="Arial" w:cs="Arial"/>
          <w:color w:val="auto"/>
          <w:szCs w:val="20"/>
        </w:rPr>
        <w:t>a objednatele:</w:t>
      </w:r>
    </w:p>
    <w:p w14:paraId="34FA9E9C" w14:textId="77777777" w:rsidR="00DA1891" w:rsidRPr="00DA1891" w:rsidRDefault="00492ACB" w:rsidP="00F91B89">
      <w:pPr>
        <w:numPr>
          <w:ilvl w:val="0"/>
          <w:numId w:val="16"/>
        </w:numPr>
        <w:spacing w:after="0" w:line="240" w:lineRule="auto"/>
        <w:ind w:hanging="720"/>
        <w:jc w:val="both"/>
        <w:rPr>
          <w:rFonts w:ascii="Arial" w:hAnsi="Arial" w:cs="Arial"/>
          <w:szCs w:val="20"/>
        </w:rPr>
      </w:pPr>
      <w:r w:rsidRPr="00DA1891">
        <w:rPr>
          <w:rFonts w:ascii="Arial" w:hAnsi="Arial" w:cs="Arial"/>
          <w:szCs w:val="20"/>
        </w:rPr>
        <w:t>Miloš Havlík, ředitel</w:t>
      </w:r>
      <w:r w:rsidR="00DA1891" w:rsidRPr="00DA1891">
        <w:rPr>
          <w:rFonts w:ascii="Arial" w:hAnsi="Arial" w:cs="Arial"/>
          <w:szCs w:val="20"/>
        </w:rPr>
        <w:t xml:space="preserve"> Bytového podniku města Železného Brodu, </w:t>
      </w:r>
    </w:p>
    <w:p w14:paraId="0DA39054" w14:textId="77777777" w:rsidR="00492ACB" w:rsidRDefault="00492ACB" w:rsidP="00F91B89">
      <w:pPr>
        <w:spacing w:after="0" w:line="240" w:lineRule="auto"/>
        <w:ind w:left="1429" w:hanging="11"/>
        <w:jc w:val="both"/>
        <w:rPr>
          <w:rStyle w:val="Hypertextovodkaz"/>
          <w:rFonts w:ascii="Arial" w:hAnsi="Arial" w:cs="Arial"/>
          <w:color w:val="auto"/>
        </w:rPr>
      </w:pPr>
      <w:r w:rsidRPr="00DA1891">
        <w:rPr>
          <w:rFonts w:ascii="Arial" w:hAnsi="Arial" w:cs="Arial"/>
        </w:rPr>
        <w:t xml:space="preserve">Tel.: 602 142 580, </w:t>
      </w:r>
      <w:r w:rsidR="00DA1891" w:rsidRPr="00DA1891">
        <w:rPr>
          <w:rFonts w:ascii="Arial" w:hAnsi="Arial" w:cs="Arial"/>
        </w:rPr>
        <w:t xml:space="preserve">e-mail: </w:t>
      </w:r>
      <w:hyperlink r:id="rId10" w:history="1">
        <w:r w:rsidRPr="00DA1891">
          <w:rPr>
            <w:rStyle w:val="Hypertextovodkaz"/>
            <w:rFonts w:ascii="Arial" w:hAnsi="Arial" w:cs="Arial"/>
            <w:color w:val="auto"/>
          </w:rPr>
          <w:t>m.havlik@zelbrod.cz</w:t>
        </w:r>
      </w:hyperlink>
    </w:p>
    <w:p w14:paraId="56E4AF32" w14:textId="77777777" w:rsidR="00DA1891" w:rsidRDefault="00DA1891" w:rsidP="00F91B89">
      <w:pPr>
        <w:spacing w:after="0" w:line="240" w:lineRule="auto"/>
        <w:ind w:left="709" w:hanging="720"/>
        <w:jc w:val="both"/>
        <w:rPr>
          <w:rStyle w:val="Hypertextovodkaz"/>
          <w:rFonts w:ascii="Arial" w:hAnsi="Arial" w:cs="Arial"/>
          <w:color w:val="auto"/>
        </w:rPr>
      </w:pPr>
    </w:p>
    <w:p w14:paraId="1E21F259" w14:textId="77777777" w:rsidR="00DA1891" w:rsidRDefault="00DA1891" w:rsidP="00F91B89">
      <w:pPr>
        <w:pStyle w:val="Seznam"/>
        <w:numPr>
          <w:ilvl w:val="0"/>
          <w:numId w:val="16"/>
        </w:numPr>
        <w:tabs>
          <w:tab w:val="clear" w:pos="708"/>
        </w:tabs>
        <w:suppressAutoHyphens w:val="0"/>
        <w:spacing w:line="240" w:lineRule="auto"/>
        <w:ind w:hanging="720"/>
        <w:jc w:val="both"/>
        <w:rPr>
          <w:rStyle w:val="Hypertextovodkaz"/>
          <w:rFonts w:cs="Arial"/>
          <w:b w:val="0"/>
          <w:color w:val="auto"/>
          <w:sz w:val="22"/>
          <w:szCs w:val="22"/>
          <w:u w:val="none"/>
        </w:rPr>
      </w:pPr>
      <w:r w:rsidRPr="00DA1891">
        <w:rPr>
          <w:rStyle w:val="Hypertextovodkaz"/>
          <w:rFonts w:cs="Arial"/>
          <w:b w:val="0"/>
          <w:color w:val="auto"/>
          <w:sz w:val="22"/>
          <w:szCs w:val="22"/>
          <w:u w:val="none"/>
        </w:rPr>
        <w:t>Technický dozor investora: …………………………………..</w:t>
      </w:r>
    </w:p>
    <w:p w14:paraId="175B0A5D" w14:textId="77777777" w:rsidR="00DA1891" w:rsidRPr="00DA1891" w:rsidRDefault="00DA1891" w:rsidP="00F91B89">
      <w:pPr>
        <w:pStyle w:val="Seznam"/>
        <w:tabs>
          <w:tab w:val="clear" w:pos="708"/>
        </w:tabs>
        <w:suppressAutoHyphens w:val="0"/>
        <w:spacing w:line="240" w:lineRule="auto"/>
        <w:ind w:left="1429" w:hanging="11"/>
        <w:jc w:val="both"/>
        <w:rPr>
          <w:rFonts w:cs="Arial"/>
          <w:b w:val="0"/>
          <w:sz w:val="22"/>
          <w:szCs w:val="22"/>
        </w:rPr>
      </w:pPr>
      <w:r w:rsidRPr="00DA1891">
        <w:rPr>
          <w:rFonts w:cs="Arial"/>
          <w:b w:val="0"/>
          <w:i/>
          <w:sz w:val="22"/>
          <w:szCs w:val="22"/>
        </w:rPr>
        <w:t xml:space="preserve">bude doplněno objednatelem před podpisem smlouvy) </w:t>
      </w:r>
      <w:r w:rsidRPr="00DA1891">
        <w:rPr>
          <w:rFonts w:cs="Arial"/>
          <w:b w:val="0"/>
          <w:sz w:val="22"/>
          <w:szCs w:val="22"/>
        </w:rPr>
        <w:t xml:space="preserve"> </w:t>
      </w:r>
    </w:p>
    <w:p w14:paraId="1AA956F2" w14:textId="77777777" w:rsidR="00DA1891" w:rsidRPr="00DA1891" w:rsidRDefault="00DA1891" w:rsidP="00F91B89">
      <w:pPr>
        <w:spacing w:after="0" w:line="240" w:lineRule="auto"/>
        <w:ind w:left="709" w:hanging="720"/>
        <w:jc w:val="both"/>
        <w:rPr>
          <w:rStyle w:val="Hypertextovodkaz"/>
          <w:rFonts w:ascii="Arial" w:hAnsi="Arial" w:cs="Arial"/>
          <w:color w:val="auto"/>
          <w:u w:val="none"/>
        </w:rPr>
      </w:pPr>
    </w:p>
    <w:p w14:paraId="6D794E7D" w14:textId="77777777" w:rsidR="00DA1891" w:rsidRDefault="00DA1891" w:rsidP="009E250C">
      <w:pPr>
        <w:pStyle w:val="Odstavecseseznamem"/>
        <w:numPr>
          <w:ilvl w:val="1"/>
          <w:numId w:val="15"/>
        </w:numPr>
        <w:tabs>
          <w:tab w:val="clear" w:pos="708"/>
          <w:tab w:val="left" w:pos="709"/>
          <w:tab w:val="right" w:pos="7560"/>
        </w:tabs>
        <w:spacing w:after="120" w:line="240" w:lineRule="auto"/>
        <w:ind w:left="709" w:hanging="709"/>
        <w:jc w:val="both"/>
        <w:rPr>
          <w:rFonts w:ascii="Arial" w:hAnsi="Arial" w:cs="Arial"/>
          <w:color w:val="auto"/>
          <w:szCs w:val="20"/>
        </w:rPr>
      </w:pPr>
      <w:r w:rsidRPr="00C47173">
        <w:rPr>
          <w:rFonts w:ascii="Arial" w:hAnsi="Arial" w:cs="Arial"/>
          <w:color w:val="auto"/>
          <w:szCs w:val="20"/>
        </w:rPr>
        <w:t>Z</w:t>
      </w:r>
      <w:r>
        <w:rPr>
          <w:rFonts w:ascii="Arial" w:hAnsi="Arial" w:cs="Arial"/>
          <w:color w:val="auto"/>
          <w:szCs w:val="20"/>
        </w:rPr>
        <w:t xml:space="preserve">a </w:t>
      </w:r>
      <w:r w:rsidR="001829B2">
        <w:rPr>
          <w:rFonts w:ascii="Arial" w:hAnsi="Arial" w:cs="Arial"/>
          <w:color w:val="auto"/>
          <w:szCs w:val="20"/>
        </w:rPr>
        <w:t>zhotovitele</w:t>
      </w:r>
      <w:r>
        <w:rPr>
          <w:rFonts w:ascii="Arial" w:hAnsi="Arial" w:cs="Arial"/>
          <w:color w:val="auto"/>
          <w:szCs w:val="20"/>
        </w:rPr>
        <w:t>:</w:t>
      </w:r>
    </w:p>
    <w:p w14:paraId="61C503AD" w14:textId="77777777" w:rsidR="00DD65D2" w:rsidRPr="00DD65D2" w:rsidRDefault="00B01D81" w:rsidP="00DD65D2">
      <w:pPr>
        <w:tabs>
          <w:tab w:val="left" w:pos="1551"/>
          <w:tab w:val="left" w:pos="3531"/>
          <w:tab w:val="right" w:pos="8751"/>
        </w:tabs>
        <w:suppressAutoHyphens/>
        <w:spacing w:after="0" w:line="240" w:lineRule="auto"/>
        <w:ind w:left="1134"/>
        <w:jc w:val="both"/>
        <w:rPr>
          <w:rFonts w:ascii="Arial" w:hAnsi="Arial" w:cs="Arial"/>
        </w:rPr>
      </w:pPr>
      <w:r w:rsidRPr="00DD65D2">
        <w:rPr>
          <w:rFonts w:ascii="Arial" w:hAnsi="Arial" w:cs="Arial"/>
        </w:rPr>
        <w:t>Zhotovitel pověřuje funkcí stavbyvedoucího (ve smyslu §160 odst. 1 zákona č.183/2006 Sb.</w:t>
      </w:r>
      <w:r w:rsidR="00DD65D2" w:rsidRPr="00DD65D2">
        <w:rPr>
          <w:rFonts w:ascii="Arial" w:hAnsi="Arial" w:cs="Arial"/>
        </w:rPr>
        <w:t xml:space="preserve">, </w:t>
      </w:r>
      <w:r w:rsidRPr="00DD65D2">
        <w:rPr>
          <w:rFonts w:ascii="Arial" w:hAnsi="Arial" w:cs="Arial"/>
        </w:rPr>
        <w:t>Stavební zákon):</w:t>
      </w:r>
      <w:r w:rsidR="00A816DD">
        <w:rPr>
          <w:rFonts w:ascii="Arial" w:hAnsi="Arial" w:cs="Arial"/>
        </w:rPr>
        <w:t xml:space="preserve"> pana/paní</w:t>
      </w:r>
      <w:r w:rsidR="00DD65D2" w:rsidRPr="00DD65D2">
        <w:rPr>
          <w:rFonts w:ascii="Arial" w:hAnsi="Arial" w:cs="Arial"/>
        </w:rPr>
        <w:t xml:space="preserve"> </w:t>
      </w:r>
      <w:r w:rsidRPr="002A6B57">
        <w:rPr>
          <w:rFonts w:ascii="Arial" w:hAnsi="Arial" w:cs="Arial"/>
          <w:highlight w:val="cyan"/>
        </w:rPr>
        <w:t>……………………….</w:t>
      </w:r>
      <w:r w:rsidRPr="00DB048A">
        <w:rPr>
          <w:rFonts w:ascii="Arial" w:hAnsi="Arial" w:cs="Arial"/>
          <w:highlight w:val="lightGray"/>
        </w:rPr>
        <w:t>.</w:t>
      </w:r>
      <w:r w:rsidRPr="00DD65D2">
        <w:rPr>
          <w:rFonts w:ascii="Arial" w:hAnsi="Arial" w:cs="Arial"/>
        </w:rPr>
        <w:t xml:space="preserve"> tel: </w:t>
      </w:r>
      <w:r w:rsidR="00DD65D2" w:rsidRPr="002A6B57">
        <w:rPr>
          <w:rFonts w:ascii="Arial" w:hAnsi="Arial" w:cs="Arial"/>
          <w:highlight w:val="cyan"/>
        </w:rPr>
        <w:t>………….</w:t>
      </w:r>
      <w:r w:rsidRPr="002A6B57">
        <w:rPr>
          <w:rFonts w:ascii="Arial" w:hAnsi="Arial" w:cs="Arial"/>
          <w:highlight w:val="cyan"/>
        </w:rPr>
        <w:t>,</w:t>
      </w:r>
      <w:r w:rsidRPr="00DD65D2">
        <w:rPr>
          <w:rFonts w:ascii="Arial" w:hAnsi="Arial" w:cs="Arial"/>
        </w:rPr>
        <w:t xml:space="preserve"> email</w:t>
      </w:r>
      <w:r w:rsidRPr="002A6B57">
        <w:rPr>
          <w:rFonts w:ascii="Arial" w:hAnsi="Arial" w:cs="Arial"/>
          <w:highlight w:val="cyan"/>
        </w:rPr>
        <w:t>:</w:t>
      </w:r>
      <w:r w:rsidR="00DD65D2" w:rsidRPr="002A6B57">
        <w:rPr>
          <w:rFonts w:ascii="Arial" w:hAnsi="Arial" w:cs="Arial"/>
          <w:highlight w:val="cyan"/>
        </w:rPr>
        <w:t>…………</w:t>
      </w:r>
      <w:r w:rsidR="002A6B57">
        <w:rPr>
          <w:rFonts w:ascii="Arial" w:hAnsi="Arial" w:cs="Arial"/>
        </w:rPr>
        <w:t>.</w:t>
      </w:r>
    </w:p>
    <w:p w14:paraId="5E2ADDD6" w14:textId="77777777" w:rsidR="00B01D81" w:rsidRPr="00E41B8A" w:rsidRDefault="00B01D81" w:rsidP="00B01D81">
      <w:pPr>
        <w:tabs>
          <w:tab w:val="left" w:pos="1551"/>
          <w:tab w:val="left" w:pos="3531"/>
          <w:tab w:val="right" w:pos="8751"/>
        </w:tabs>
        <w:suppressAutoHyphens/>
        <w:spacing w:after="0" w:line="240" w:lineRule="auto"/>
        <w:jc w:val="both"/>
        <w:rPr>
          <w:rFonts w:ascii="Arial" w:hAnsi="Arial" w:cs="Arial"/>
          <w:color w:val="FF0000"/>
        </w:rPr>
      </w:pPr>
      <w:r w:rsidRPr="00E41B8A">
        <w:rPr>
          <w:rFonts w:ascii="Arial" w:hAnsi="Arial" w:cs="Arial"/>
          <w:color w:val="FF0000"/>
        </w:rPr>
        <w:t xml:space="preserve"> </w:t>
      </w:r>
    </w:p>
    <w:p w14:paraId="2D8D3A5A" w14:textId="77777777" w:rsidR="000B571B" w:rsidRPr="00CE0642" w:rsidRDefault="000B571B" w:rsidP="009E250C">
      <w:pPr>
        <w:pStyle w:val="Odstavecseseznamem"/>
        <w:numPr>
          <w:ilvl w:val="1"/>
          <w:numId w:val="15"/>
        </w:numPr>
        <w:tabs>
          <w:tab w:val="clear" w:pos="708"/>
          <w:tab w:val="left" w:pos="709"/>
          <w:tab w:val="right" w:pos="7560"/>
        </w:tabs>
        <w:spacing w:after="120" w:line="240" w:lineRule="auto"/>
        <w:ind w:left="709" w:hanging="709"/>
        <w:jc w:val="both"/>
        <w:rPr>
          <w:rFonts w:ascii="Arial" w:hAnsi="Arial" w:cs="Arial"/>
          <w:color w:val="auto"/>
          <w:szCs w:val="20"/>
        </w:rPr>
      </w:pPr>
      <w:r w:rsidRPr="000B571B">
        <w:rPr>
          <w:rFonts w:ascii="Arial" w:hAnsi="Arial" w:cs="Arial"/>
          <w:color w:val="auto"/>
          <w:szCs w:val="20"/>
        </w:rPr>
        <w:t xml:space="preserve">Změna v osobě stavbyvedoucího </w:t>
      </w:r>
      <w:r w:rsidR="002A6B57">
        <w:rPr>
          <w:rFonts w:ascii="Arial" w:hAnsi="Arial" w:cs="Arial"/>
          <w:color w:val="auto"/>
          <w:szCs w:val="20"/>
        </w:rPr>
        <w:t xml:space="preserve">nebo mistra </w:t>
      </w:r>
      <w:r w:rsidRPr="000B571B">
        <w:rPr>
          <w:rFonts w:ascii="Arial" w:hAnsi="Arial" w:cs="Arial"/>
          <w:color w:val="auto"/>
          <w:szCs w:val="20"/>
        </w:rPr>
        <w:t xml:space="preserve">je možná pouze po písemném souhlasu objednatele a </w:t>
      </w:r>
      <w:r w:rsidRPr="000B571B">
        <w:rPr>
          <w:rFonts w:ascii="Arial" w:hAnsi="Arial" w:cs="Arial"/>
          <w:b/>
          <w:color w:val="auto"/>
          <w:szCs w:val="20"/>
        </w:rPr>
        <w:t>pouze za předpokladu splnění kvalifikace min. ve shodné úrovni, jaká byla zhotovitelem prokázána v jeho nabídce.</w:t>
      </w:r>
      <w:r w:rsidRPr="000B571B">
        <w:rPr>
          <w:rFonts w:ascii="Arial" w:hAnsi="Arial" w:cs="Arial"/>
          <w:color w:val="auto"/>
          <w:szCs w:val="20"/>
        </w:rPr>
        <w:t xml:space="preserve"> </w:t>
      </w:r>
      <w:r w:rsidRPr="000B571B">
        <w:rPr>
          <w:rFonts w:ascii="Arial" w:hAnsi="Arial" w:cs="Arial"/>
          <w:color w:val="auto"/>
        </w:rPr>
        <w:t>Souhlas objednatele může být vyjádřen prostřednictvím e-mailu (</w:t>
      </w:r>
      <w:hyperlink r:id="rId11" w:history="1">
        <w:r w:rsidRPr="000B571B">
          <w:rPr>
            <w:rStyle w:val="Hypertextovodkaz"/>
            <w:rFonts w:ascii="Arial" w:hAnsi="Arial" w:cs="Arial"/>
          </w:rPr>
          <w:t>m.havlik@zelbrod.cz</w:t>
        </w:r>
      </w:hyperlink>
      <w:r w:rsidRPr="000B571B">
        <w:rPr>
          <w:rFonts w:ascii="Arial" w:hAnsi="Arial" w:cs="Arial"/>
          <w:color w:val="auto"/>
        </w:rPr>
        <w:t>), následně bude tato skutečnost uvedena i ve stavebním deníku.</w:t>
      </w:r>
    </w:p>
    <w:p w14:paraId="1E045FD8" w14:textId="77777777" w:rsidR="00CE0642" w:rsidRPr="00CB6403" w:rsidRDefault="00CE0642" w:rsidP="00CE0642">
      <w:pPr>
        <w:pStyle w:val="Odstavecseseznamem"/>
        <w:tabs>
          <w:tab w:val="clear" w:pos="708"/>
          <w:tab w:val="left" w:pos="709"/>
          <w:tab w:val="right" w:pos="7560"/>
        </w:tabs>
        <w:spacing w:after="0" w:line="240" w:lineRule="auto"/>
        <w:ind w:left="709"/>
        <w:jc w:val="both"/>
        <w:rPr>
          <w:rFonts w:ascii="Arial" w:hAnsi="Arial" w:cs="Arial"/>
          <w:color w:val="auto"/>
          <w:szCs w:val="20"/>
        </w:rPr>
      </w:pPr>
    </w:p>
    <w:p w14:paraId="28DDB072" w14:textId="77777777" w:rsidR="00F44A02" w:rsidRDefault="00F44A02" w:rsidP="009E250C">
      <w:pPr>
        <w:pStyle w:val="Odstavecseseznamem"/>
        <w:numPr>
          <w:ilvl w:val="1"/>
          <w:numId w:val="15"/>
        </w:numPr>
        <w:tabs>
          <w:tab w:val="clear" w:pos="708"/>
          <w:tab w:val="left" w:pos="709"/>
          <w:tab w:val="right" w:pos="7560"/>
        </w:tabs>
        <w:spacing w:after="120" w:line="240" w:lineRule="auto"/>
        <w:ind w:left="709" w:hanging="709"/>
        <w:jc w:val="both"/>
        <w:rPr>
          <w:rFonts w:ascii="Arial" w:hAnsi="Arial" w:cs="Arial"/>
          <w:color w:val="auto"/>
          <w:szCs w:val="20"/>
        </w:rPr>
      </w:pPr>
      <w:r>
        <w:rPr>
          <w:rFonts w:ascii="Arial" w:hAnsi="Arial" w:cs="Arial"/>
          <w:color w:val="auto"/>
        </w:rPr>
        <w:t xml:space="preserve">Zhotovitel se zavazuje uhradit smluvní pokutu ve výši </w:t>
      </w:r>
      <w:r w:rsidR="005F636E" w:rsidRPr="005F636E">
        <w:rPr>
          <w:rFonts w:ascii="Arial" w:hAnsi="Arial" w:cs="Arial"/>
          <w:b/>
          <w:color w:val="auto"/>
        </w:rPr>
        <w:t>20</w:t>
      </w:r>
      <w:r w:rsidRPr="005F636E">
        <w:rPr>
          <w:rFonts w:ascii="Arial" w:hAnsi="Arial" w:cs="Arial"/>
          <w:b/>
          <w:color w:val="auto"/>
        </w:rPr>
        <w:t>.000,- Kč</w:t>
      </w:r>
      <w:r>
        <w:rPr>
          <w:rFonts w:ascii="Arial" w:hAnsi="Arial" w:cs="Arial"/>
          <w:color w:val="auto"/>
        </w:rPr>
        <w:t xml:space="preserve"> za prokazatelné zjištění, že </w:t>
      </w:r>
      <w:r w:rsidR="00035B88">
        <w:rPr>
          <w:rFonts w:ascii="Arial" w:hAnsi="Arial" w:cs="Arial"/>
          <w:color w:val="auto"/>
        </w:rPr>
        <w:t>tuto povinnost n</w:t>
      </w:r>
      <w:r>
        <w:rPr>
          <w:rFonts w:ascii="Arial" w:hAnsi="Arial" w:cs="Arial"/>
          <w:color w:val="auto"/>
        </w:rPr>
        <w:t xml:space="preserve">esplnil, nebo za porušení povinnosti vykonávat funkci stavbyvedoucího prostřednictvím osoby s osvědčením o autorizaci. Objednatel je </w:t>
      </w:r>
      <w:r w:rsidRPr="001556EC">
        <w:rPr>
          <w:rFonts w:ascii="Arial" w:hAnsi="Arial" w:cs="Arial"/>
          <w:color w:val="auto"/>
          <w:szCs w:val="20"/>
        </w:rPr>
        <w:t>rovněž v těchto případech oprávněn odstoupit od smlouvy.</w:t>
      </w:r>
    </w:p>
    <w:p w14:paraId="5BC6CA1F" w14:textId="77777777" w:rsidR="00F23B4F" w:rsidRDefault="00F23B4F" w:rsidP="00F23B4F">
      <w:pPr>
        <w:pStyle w:val="Odstavecseseznamem"/>
        <w:tabs>
          <w:tab w:val="clear" w:pos="708"/>
          <w:tab w:val="left" w:pos="709"/>
          <w:tab w:val="right" w:pos="7560"/>
        </w:tabs>
        <w:spacing w:after="120" w:line="240" w:lineRule="auto"/>
        <w:ind w:left="0"/>
        <w:jc w:val="both"/>
        <w:rPr>
          <w:rFonts w:ascii="Arial" w:hAnsi="Arial" w:cs="Arial"/>
          <w:color w:val="auto"/>
          <w:szCs w:val="20"/>
        </w:rPr>
      </w:pPr>
    </w:p>
    <w:p w14:paraId="7444F6C1" w14:textId="77777777" w:rsidR="00F23B4F" w:rsidRPr="00F23B4F" w:rsidRDefault="00F23B4F" w:rsidP="00F23B4F">
      <w:pPr>
        <w:numPr>
          <w:ilvl w:val="0"/>
          <w:numId w:val="2"/>
        </w:numPr>
        <w:suppressAutoHyphens/>
        <w:spacing w:after="120" w:line="240" w:lineRule="auto"/>
        <w:ind w:hanging="720"/>
        <w:rPr>
          <w:rFonts w:ascii="Arial" w:hAnsi="Arial" w:cs="Arial"/>
          <w:b/>
          <w:bCs/>
          <w:sz w:val="24"/>
          <w:szCs w:val="24"/>
          <w:u w:val="single"/>
        </w:rPr>
      </w:pPr>
      <w:bookmarkStart w:id="1" w:name="_Toc475624605"/>
      <w:r w:rsidRPr="00F23B4F">
        <w:rPr>
          <w:rFonts w:ascii="Arial" w:hAnsi="Arial" w:cs="Arial"/>
          <w:b/>
          <w:bCs/>
          <w:sz w:val="24"/>
          <w:szCs w:val="24"/>
          <w:u w:val="single"/>
        </w:rPr>
        <w:t>Součinnost účastníka před uzavřením smlouvy</w:t>
      </w:r>
      <w:bookmarkEnd w:id="1"/>
    </w:p>
    <w:p w14:paraId="14BB2EBF" w14:textId="77777777" w:rsidR="00F23B4F" w:rsidRPr="004F71F4" w:rsidRDefault="00F23B4F" w:rsidP="00F23B4F">
      <w:pPr>
        <w:autoSpaceDE w:val="0"/>
        <w:autoSpaceDN w:val="0"/>
        <w:adjustRightInd w:val="0"/>
        <w:spacing w:after="0" w:line="240" w:lineRule="auto"/>
      </w:pPr>
    </w:p>
    <w:p w14:paraId="6BFD06C3" w14:textId="77777777" w:rsidR="00F23B4F" w:rsidRPr="00F23B4F" w:rsidRDefault="00F23B4F" w:rsidP="0081762F">
      <w:pPr>
        <w:pStyle w:val="Odstavecseseznamem"/>
        <w:tabs>
          <w:tab w:val="right" w:pos="7560"/>
        </w:tabs>
        <w:spacing w:after="120" w:line="240" w:lineRule="auto"/>
        <w:jc w:val="both"/>
        <w:rPr>
          <w:rFonts w:ascii="Arial" w:hAnsi="Arial" w:cs="Arial"/>
          <w:color w:val="auto"/>
        </w:rPr>
      </w:pPr>
      <w:r>
        <w:rPr>
          <w:rFonts w:ascii="Arial" w:hAnsi="Arial" w:cs="Arial"/>
          <w:color w:val="auto"/>
        </w:rPr>
        <w:t>Objednatel</w:t>
      </w:r>
      <w:r w:rsidRPr="00F23B4F">
        <w:rPr>
          <w:rFonts w:ascii="Arial" w:hAnsi="Arial" w:cs="Arial"/>
          <w:color w:val="auto"/>
        </w:rPr>
        <w:t xml:space="preserve"> stanovuje podmínku pro uzavření smlouvy dodavatelem, který je právnickou osobou resp. podnikající fyzickou osobou, a to, že před uzavřením smlouvy předloží:</w:t>
      </w:r>
    </w:p>
    <w:p w14:paraId="64F95B94" w14:textId="77777777" w:rsidR="00F23B4F" w:rsidRPr="00F23B4F" w:rsidRDefault="00F23B4F" w:rsidP="0081762F">
      <w:pPr>
        <w:pStyle w:val="Odstavecseseznamem"/>
        <w:tabs>
          <w:tab w:val="right" w:pos="7560"/>
        </w:tabs>
        <w:spacing w:after="120" w:line="240" w:lineRule="auto"/>
        <w:jc w:val="both"/>
        <w:rPr>
          <w:rFonts w:ascii="Arial" w:hAnsi="Arial" w:cs="Arial"/>
          <w:color w:val="auto"/>
        </w:rPr>
      </w:pPr>
      <w:r w:rsidRPr="00F23B4F">
        <w:rPr>
          <w:rFonts w:ascii="Arial" w:hAnsi="Arial" w:cs="Arial"/>
          <w:color w:val="auto"/>
        </w:rPr>
        <w:t>a) identifikační údaje všech osob, které jsou jeho skutečným majitelem podle zákona o některých opatřeních proti legalizaci výnosů z trestné činnosti a financování terorismu,</w:t>
      </w:r>
    </w:p>
    <w:p w14:paraId="4D3B169B" w14:textId="77777777" w:rsidR="00F23B4F" w:rsidRPr="00F23B4F" w:rsidRDefault="00F23B4F" w:rsidP="0081762F">
      <w:pPr>
        <w:pStyle w:val="Odstavecseseznamem"/>
        <w:tabs>
          <w:tab w:val="right" w:pos="7560"/>
        </w:tabs>
        <w:spacing w:after="120" w:line="240" w:lineRule="auto"/>
        <w:jc w:val="both"/>
        <w:rPr>
          <w:rFonts w:ascii="Arial" w:hAnsi="Arial" w:cs="Arial"/>
          <w:color w:val="auto"/>
        </w:rPr>
      </w:pPr>
      <w:r w:rsidRPr="00F23B4F">
        <w:rPr>
          <w:rFonts w:ascii="Arial" w:hAnsi="Arial" w:cs="Arial"/>
          <w:color w:val="auto"/>
        </w:rPr>
        <w:lastRenderedPageBreak/>
        <w:t>b) doklady, z nichž vyplývá vztah všech osob podle písmene a) k dodavateli; těmito doklady jsou zejména</w:t>
      </w:r>
    </w:p>
    <w:p w14:paraId="6EDF09FA" w14:textId="77777777" w:rsidR="00F23B4F" w:rsidRPr="00F23B4F" w:rsidRDefault="00F23B4F" w:rsidP="0081762F">
      <w:pPr>
        <w:pStyle w:val="Odstavecseseznamem"/>
        <w:tabs>
          <w:tab w:val="right" w:pos="7560"/>
        </w:tabs>
        <w:spacing w:after="120" w:line="240" w:lineRule="auto"/>
        <w:jc w:val="both"/>
        <w:rPr>
          <w:rFonts w:ascii="Arial" w:hAnsi="Arial" w:cs="Arial"/>
          <w:color w:val="auto"/>
        </w:rPr>
      </w:pPr>
      <w:r w:rsidRPr="00F23B4F">
        <w:rPr>
          <w:rFonts w:ascii="Arial" w:hAnsi="Arial" w:cs="Arial"/>
          <w:color w:val="auto"/>
        </w:rPr>
        <w:t>1. výpis z obchodního rejstříku nebo jiné obdobné evidence, popř.</w:t>
      </w:r>
    </w:p>
    <w:p w14:paraId="7D8EBB92" w14:textId="77777777" w:rsidR="00F23B4F" w:rsidRPr="00F23B4F" w:rsidRDefault="00F23B4F" w:rsidP="0081762F">
      <w:pPr>
        <w:pStyle w:val="Odstavecseseznamem"/>
        <w:tabs>
          <w:tab w:val="right" w:pos="7560"/>
        </w:tabs>
        <w:spacing w:after="120" w:line="240" w:lineRule="auto"/>
        <w:jc w:val="both"/>
        <w:rPr>
          <w:rFonts w:ascii="Arial" w:hAnsi="Arial" w:cs="Arial"/>
          <w:color w:val="auto"/>
        </w:rPr>
      </w:pPr>
      <w:r w:rsidRPr="00F23B4F">
        <w:rPr>
          <w:rFonts w:ascii="Arial" w:hAnsi="Arial" w:cs="Arial"/>
          <w:color w:val="auto"/>
        </w:rPr>
        <w:t>2. seznam akcionářů, popř.</w:t>
      </w:r>
    </w:p>
    <w:p w14:paraId="67BEC4B3" w14:textId="77777777" w:rsidR="00F23B4F" w:rsidRPr="00F23B4F" w:rsidRDefault="00F23B4F" w:rsidP="0081762F">
      <w:pPr>
        <w:pStyle w:val="Odstavecseseznamem"/>
        <w:tabs>
          <w:tab w:val="right" w:pos="7560"/>
        </w:tabs>
        <w:spacing w:after="120" w:line="240" w:lineRule="auto"/>
        <w:jc w:val="both"/>
        <w:rPr>
          <w:rFonts w:ascii="Arial" w:hAnsi="Arial" w:cs="Arial"/>
          <w:color w:val="auto"/>
        </w:rPr>
      </w:pPr>
      <w:r w:rsidRPr="00F23B4F">
        <w:rPr>
          <w:rFonts w:ascii="Arial" w:hAnsi="Arial" w:cs="Arial"/>
          <w:color w:val="auto"/>
        </w:rPr>
        <w:t>3. rozhodnutí statutárního orgánu o vyplacení podílu na zisku, popř.</w:t>
      </w:r>
    </w:p>
    <w:p w14:paraId="1C8D0030" w14:textId="77777777" w:rsidR="00F23B4F" w:rsidRPr="00F23B4F" w:rsidRDefault="00F23B4F" w:rsidP="0081762F">
      <w:pPr>
        <w:pStyle w:val="Odstavecseseznamem"/>
        <w:tabs>
          <w:tab w:val="right" w:pos="7560"/>
        </w:tabs>
        <w:spacing w:after="120" w:line="240" w:lineRule="auto"/>
        <w:jc w:val="both"/>
        <w:rPr>
          <w:rFonts w:ascii="Arial" w:hAnsi="Arial" w:cs="Arial"/>
          <w:color w:val="auto"/>
        </w:rPr>
      </w:pPr>
      <w:r w:rsidRPr="00F23B4F">
        <w:rPr>
          <w:rFonts w:ascii="Arial" w:hAnsi="Arial" w:cs="Arial"/>
          <w:color w:val="auto"/>
        </w:rPr>
        <w:t>4. společenská smlouva, zakladatelská listina nebo stanovy,</w:t>
      </w:r>
    </w:p>
    <w:p w14:paraId="684D0043" w14:textId="77777777" w:rsidR="00F23B4F" w:rsidRPr="00F23B4F" w:rsidRDefault="00F23B4F" w:rsidP="0081762F">
      <w:pPr>
        <w:pStyle w:val="Odstavecseseznamem"/>
        <w:tabs>
          <w:tab w:val="right" w:pos="7560"/>
        </w:tabs>
        <w:spacing w:after="120" w:line="240" w:lineRule="auto"/>
        <w:jc w:val="both"/>
        <w:rPr>
          <w:rFonts w:ascii="Arial" w:hAnsi="Arial" w:cs="Arial"/>
          <w:color w:val="auto"/>
        </w:rPr>
      </w:pPr>
      <w:r w:rsidRPr="00F23B4F">
        <w:rPr>
          <w:rFonts w:ascii="Arial" w:hAnsi="Arial" w:cs="Arial"/>
          <w:color w:val="auto"/>
        </w:rPr>
        <w:t>pokud z předchozích dokladů nevyplývá splnění povinnosti dle písmene a).</w:t>
      </w:r>
    </w:p>
    <w:p w14:paraId="6D0FE779" w14:textId="77777777" w:rsidR="00F23B4F" w:rsidRDefault="00F23B4F" w:rsidP="0081762F">
      <w:pPr>
        <w:pStyle w:val="Odstavecseseznamem"/>
        <w:tabs>
          <w:tab w:val="right" w:pos="7560"/>
        </w:tabs>
        <w:spacing w:after="120" w:line="240" w:lineRule="auto"/>
        <w:jc w:val="both"/>
        <w:rPr>
          <w:rFonts w:ascii="Arial" w:hAnsi="Arial" w:cs="Arial"/>
          <w:color w:val="auto"/>
        </w:rPr>
      </w:pPr>
      <w:r w:rsidRPr="00F23B4F">
        <w:rPr>
          <w:rFonts w:ascii="Arial" w:hAnsi="Arial" w:cs="Arial"/>
          <w:color w:val="auto"/>
        </w:rPr>
        <w:t>c) doklady prokazující základní způsobilost dle § 75 ZZVZ</w:t>
      </w:r>
    </w:p>
    <w:p w14:paraId="1C014D53" w14:textId="44EE985D" w:rsidR="00C757E9" w:rsidRPr="00C757E9" w:rsidRDefault="00C757E9" w:rsidP="0081762F">
      <w:pPr>
        <w:pStyle w:val="Odstavecseseznamem"/>
        <w:tabs>
          <w:tab w:val="right" w:pos="7560"/>
        </w:tabs>
        <w:spacing w:after="120" w:line="240" w:lineRule="auto"/>
        <w:jc w:val="both"/>
        <w:rPr>
          <w:rFonts w:ascii="Arial" w:hAnsi="Arial" w:cs="Arial"/>
          <w:color w:val="auto"/>
        </w:rPr>
      </w:pPr>
      <w:r w:rsidRPr="00C757E9">
        <w:rPr>
          <w:rFonts w:ascii="Arial" w:hAnsi="Arial" w:cs="Arial"/>
          <w:color w:val="auto"/>
        </w:rPr>
        <w:t xml:space="preserve">5. pojistnou smlouvu s minimální pojistnou částkou na způsobené škody v hodnotě </w:t>
      </w:r>
      <w:r w:rsidR="00873468">
        <w:rPr>
          <w:rFonts w:ascii="Arial" w:hAnsi="Arial" w:cs="Arial"/>
          <w:color w:val="auto"/>
        </w:rPr>
        <w:t>1</w:t>
      </w:r>
      <w:r w:rsidRPr="00C757E9">
        <w:rPr>
          <w:rFonts w:ascii="Arial" w:hAnsi="Arial" w:cs="Arial"/>
          <w:color w:val="auto"/>
        </w:rPr>
        <w:t>0 mil Kč</w:t>
      </w:r>
    </w:p>
    <w:p w14:paraId="4B30DE54" w14:textId="77777777" w:rsidR="00F23B4F" w:rsidRPr="001556EC" w:rsidRDefault="00F23B4F" w:rsidP="00F23B4F">
      <w:pPr>
        <w:pStyle w:val="Odstavecseseznamem"/>
        <w:tabs>
          <w:tab w:val="clear" w:pos="708"/>
          <w:tab w:val="left" w:pos="709"/>
          <w:tab w:val="right" w:pos="7560"/>
        </w:tabs>
        <w:spacing w:after="120" w:line="240" w:lineRule="auto"/>
        <w:ind w:left="709"/>
        <w:jc w:val="both"/>
        <w:rPr>
          <w:rFonts w:ascii="Arial" w:hAnsi="Arial" w:cs="Arial"/>
          <w:color w:val="auto"/>
          <w:szCs w:val="20"/>
        </w:rPr>
      </w:pPr>
    </w:p>
    <w:p w14:paraId="2CCE292A" w14:textId="77777777" w:rsidR="000E2F10" w:rsidRPr="000E2F10" w:rsidRDefault="000E2F10" w:rsidP="000E2F10">
      <w:pPr>
        <w:numPr>
          <w:ilvl w:val="0"/>
          <w:numId w:val="2"/>
        </w:numPr>
        <w:suppressAutoHyphens/>
        <w:spacing w:after="120" w:line="240" w:lineRule="auto"/>
        <w:ind w:hanging="720"/>
        <w:rPr>
          <w:rFonts w:ascii="Arial" w:hAnsi="Arial" w:cs="Arial"/>
          <w:b/>
          <w:bCs/>
          <w:sz w:val="24"/>
          <w:szCs w:val="24"/>
          <w:u w:val="single"/>
        </w:rPr>
      </w:pPr>
      <w:r w:rsidRPr="000E2F10">
        <w:rPr>
          <w:rFonts w:ascii="Arial" w:hAnsi="Arial" w:cs="Arial"/>
          <w:b/>
          <w:bCs/>
          <w:sz w:val="24"/>
          <w:szCs w:val="24"/>
          <w:u w:val="single"/>
        </w:rPr>
        <w:t>Změna smlouvy</w:t>
      </w:r>
    </w:p>
    <w:p w14:paraId="7C0DF244" w14:textId="77777777" w:rsidR="00751A0F" w:rsidRPr="00751A0F" w:rsidRDefault="00751A0F" w:rsidP="00751A0F">
      <w:pPr>
        <w:pStyle w:val="Odstavecseseznamem"/>
        <w:numPr>
          <w:ilvl w:val="1"/>
          <w:numId w:val="2"/>
        </w:numPr>
        <w:tabs>
          <w:tab w:val="clear" w:pos="708"/>
          <w:tab w:val="left" w:pos="567"/>
        </w:tabs>
        <w:spacing w:after="120" w:line="240" w:lineRule="auto"/>
        <w:ind w:hanging="644"/>
        <w:jc w:val="both"/>
        <w:rPr>
          <w:rFonts w:ascii="Arial" w:hAnsi="Arial" w:cs="Arial"/>
        </w:rPr>
      </w:pPr>
      <w:r>
        <w:rPr>
          <w:rFonts w:ascii="Arial" w:hAnsi="Arial" w:cs="Arial"/>
        </w:rPr>
        <w:t xml:space="preserve"> O</w:t>
      </w:r>
      <w:r w:rsidRPr="00751A0F">
        <w:rPr>
          <w:rFonts w:ascii="Arial" w:hAnsi="Arial" w:cs="Arial"/>
        </w:rPr>
        <w:t>bjednatel stanovuje, že je přípustná změna zakázky, pokud změna nemění celkovou povahu zakázky (např. dodatečné stavební práce, služby nebo dodávky od dodavatele původní zakázky, které nebyly zahrnuty v původním závazku ze smlouvy na zakázku).</w:t>
      </w:r>
      <w:r w:rsidR="000E2F10">
        <w:rPr>
          <w:rFonts w:ascii="Arial" w:hAnsi="Arial" w:cs="Arial"/>
        </w:rPr>
        <w:t xml:space="preserve"> </w:t>
      </w:r>
    </w:p>
    <w:p w14:paraId="3E141BE1" w14:textId="77777777" w:rsidR="000E2F10" w:rsidRPr="00751A0F" w:rsidRDefault="00751A0F" w:rsidP="000E2F10">
      <w:pPr>
        <w:pStyle w:val="Odstavecseseznamem"/>
        <w:numPr>
          <w:ilvl w:val="1"/>
          <w:numId w:val="2"/>
        </w:numPr>
        <w:tabs>
          <w:tab w:val="clear" w:pos="708"/>
          <w:tab w:val="left" w:pos="567"/>
        </w:tabs>
        <w:spacing w:after="120" w:line="240" w:lineRule="auto"/>
        <w:ind w:hanging="644"/>
        <w:jc w:val="both"/>
        <w:rPr>
          <w:rFonts w:ascii="Arial" w:hAnsi="Arial" w:cs="Arial"/>
        </w:rPr>
      </w:pPr>
      <w:r>
        <w:rPr>
          <w:rFonts w:ascii="Arial" w:hAnsi="Arial" w:cs="Arial"/>
        </w:rPr>
        <w:t xml:space="preserve"> </w:t>
      </w:r>
      <w:r>
        <w:rPr>
          <w:rFonts w:ascii="Arial" w:hAnsi="Arial" w:cs="Arial"/>
          <w:bCs/>
          <w:iCs/>
        </w:rPr>
        <w:t>Z</w:t>
      </w:r>
      <w:r w:rsidR="000E2F10" w:rsidRPr="000E2F10">
        <w:rPr>
          <w:rFonts w:ascii="Arial" w:hAnsi="Arial" w:cs="Arial"/>
          <w:bCs/>
          <w:iCs/>
        </w:rPr>
        <w:t>měny je možné realizovat pouze v souladu se ZZVZ a se souhlasem objednatele. Zhotovitel je povinen na skutečnosti zjištěné v daném smyslu neprodleně upozornit objednatele zápisem do stavebního deníku a vést oddělenou evidenci prací realizovaných nad rámec položkového rozpočtu. Kalkulace nákladů za práce realizované mimo rámec položkového rozpočtu bude stanovena na základě jednotkových cen uvedených v nabídce zhotovitele, a pokud to není možné, tak se bude odvíjet od směrných cen RTS a bude vycházet z cenových relací platných v době plnění díla.</w:t>
      </w:r>
    </w:p>
    <w:p w14:paraId="247E6646" w14:textId="77777777" w:rsidR="00751A0F" w:rsidRPr="00751A0F" w:rsidRDefault="00751A0F" w:rsidP="00751A0F">
      <w:pPr>
        <w:pStyle w:val="Odstavecseseznamem"/>
        <w:numPr>
          <w:ilvl w:val="1"/>
          <w:numId w:val="2"/>
        </w:numPr>
        <w:tabs>
          <w:tab w:val="clear" w:pos="708"/>
          <w:tab w:val="left" w:pos="567"/>
        </w:tabs>
        <w:spacing w:after="120" w:line="240" w:lineRule="auto"/>
        <w:ind w:hanging="644"/>
        <w:jc w:val="both"/>
        <w:rPr>
          <w:rFonts w:ascii="Arial" w:hAnsi="Arial" w:cs="Arial"/>
          <w:bCs/>
          <w:iCs/>
        </w:rPr>
      </w:pPr>
      <w:r>
        <w:rPr>
          <w:b/>
          <w:bCs/>
          <w:sz w:val="20"/>
          <w:szCs w:val="20"/>
          <w:u w:val="single"/>
        </w:rPr>
        <w:t xml:space="preserve"> </w:t>
      </w:r>
      <w:r w:rsidRPr="00751A0F">
        <w:rPr>
          <w:rFonts w:ascii="Arial" w:hAnsi="Arial" w:cs="Arial"/>
          <w:bCs/>
          <w:iCs/>
        </w:rPr>
        <w:t>Za podstatnou změnu závazku ze smlouvy na zakázku se nepovažují dodatečné stavební práce, služby nebo dodávky od dodavatele původní zakázky, které nebyly zahrnuty v původním závazku ze smlouvy na zakázku, pokud jsou nezbytné a změna v osobě dodavatele</w:t>
      </w:r>
      <w:r>
        <w:rPr>
          <w:rFonts w:ascii="Arial" w:hAnsi="Arial" w:cs="Arial"/>
          <w:bCs/>
          <w:iCs/>
        </w:rPr>
        <w:t>:</w:t>
      </w:r>
      <w:r w:rsidRPr="00751A0F">
        <w:rPr>
          <w:rFonts w:ascii="Arial" w:hAnsi="Arial" w:cs="Arial"/>
          <w:bCs/>
          <w:iCs/>
        </w:rPr>
        <w:t xml:space="preserve"> </w:t>
      </w:r>
    </w:p>
    <w:p w14:paraId="2026559C"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a) není možná z ekonomických anebo technických důvodů spočívajících zejména v požadavcích na slučitelnost nebo interoperabilitu se stávajícím zařízením, službami nebo instalacemi pořízenými zadavatelem v původním zadávacím řízení, </w:t>
      </w:r>
    </w:p>
    <w:p w14:paraId="79AF14C4"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b) by způsobila zadavateli značné obtíže nebo výrazné zvýšení nákladů a </w:t>
      </w:r>
    </w:p>
    <w:p w14:paraId="4CBC8DE7"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c) hodnota dodatečných stavebních prací, služeb nebo dodávek nepřekročí 50% původní hodnoty závazku; </w:t>
      </w:r>
    </w:p>
    <w:p w14:paraId="789CA391" w14:textId="77777777" w:rsid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pokud bude provedeno více změn, je rozhodný součet hodnoty všech změn a celková hodnota zakázky se nezvýší o více než 30% původní hodnoty zakázky.</w:t>
      </w:r>
    </w:p>
    <w:p w14:paraId="2C3BEAE9" w14:textId="77777777" w:rsidR="00751A0F" w:rsidRPr="00751A0F" w:rsidRDefault="00751A0F" w:rsidP="00751A0F">
      <w:pPr>
        <w:pStyle w:val="Odstavecseseznamem"/>
        <w:numPr>
          <w:ilvl w:val="1"/>
          <w:numId w:val="2"/>
        </w:numPr>
        <w:tabs>
          <w:tab w:val="clear" w:pos="708"/>
          <w:tab w:val="left" w:pos="567"/>
        </w:tabs>
        <w:spacing w:after="120" w:line="240" w:lineRule="auto"/>
        <w:ind w:hanging="644"/>
        <w:jc w:val="both"/>
        <w:rPr>
          <w:rFonts w:ascii="Arial" w:hAnsi="Arial" w:cs="Arial"/>
          <w:bCs/>
          <w:iCs/>
        </w:rPr>
      </w:pPr>
      <w:r w:rsidRPr="00751A0F">
        <w:rPr>
          <w:rFonts w:ascii="Arial" w:hAnsi="Arial" w:cs="Arial"/>
          <w:bCs/>
          <w:iCs/>
        </w:rPr>
        <w:t>Zadavatel stanovuje, že pro zvýšení rozsahu již poskytovaných a definovaných služeb resp. jejich opakování, použije jednací řízení bez uveřejnění ve smyslu § 66 a souvisejících Zákona o zadávání veřejných zakázek 134/2016 za předpokladu:</w:t>
      </w:r>
    </w:p>
    <w:p w14:paraId="11AFC297"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a) předpokládaná hodnota nových služeb nepřevýší 10 % předpokládané hodnoty veřejné zakázky</w:t>
      </w:r>
    </w:p>
    <w:p w14:paraId="1EC8DB72"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b) jednací řízení bez uveřejnění bude zahájeno do 3 let od dne uzavření smlouvy</w:t>
      </w:r>
    </w:p>
    <w:p w14:paraId="1A976DEC"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pro tyto práce provedené </w:t>
      </w:r>
      <w:r w:rsidRPr="00A11195">
        <w:rPr>
          <w:rFonts w:ascii="Arial" w:hAnsi="Arial" w:cs="Arial"/>
          <w:bCs/>
          <w:iCs/>
          <w:highlight w:val="cyan"/>
        </w:rPr>
        <w:t>během xx týdnů</w:t>
      </w:r>
      <w:r w:rsidRPr="00751A0F">
        <w:rPr>
          <w:rFonts w:ascii="Arial" w:hAnsi="Arial" w:cs="Arial"/>
          <w:bCs/>
          <w:iCs/>
        </w:rPr>
        <w:t xml:space="preserve"> realizace zakázky:</w:t>
      </w:r>
    </w:p>
    <w:p w14:paraId="3E60B17B" w14:textId="77777777" w:rsidR="00751A0F" w:rsidRDefault="00751A0F" w:rsidP="00751A0F">
      <w:pPr>
        <w:pStyle w:val="Odstavecseseznamem"/>
        <w:tabs>
          <w:tab w:val="left" w:pos="567"/>
        </w:tabs>
        <w:spacing w:after="120" w:line="240" w:lineRule="auto"/>
        <w:ind w:left="644"/>
        <w:jc w:val="both"/>
        <w:rPr>
          <w:rFonts w:ascii="Arial" w:hAnsi="Arial" w:cs="Arial"/>
          <w:bCs/>
          <w:iCs/>
        </w:rPr>
        <w:sectPr w:rsidR="00751A0F" w:rsidSect="00AF2B54">
          <w:footerReference w:type="default" r:id="rId12"/>
          <w:pgSz w:w="11906" w:h="16838" w:code="9"/>
          <w:pgMar w:top="1135" w:right="1134" w:bottom="1560" w:left="1134" w:header="851" w:footer="828" w:gutter="0"/>
          <w:cols w:space="708"/>
          <w:formProt w:val="0"/>
          <w:docGrid w:linePitch="360" w:charSpace="12288"/>
        </w:sectPr>
      </w:pPr>
    </w:p>
    <w:p w14:paraId="1E857EBF"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1</w:t>
      </w:r>
      <w:r w:rsidRPr="00751A0F">
        <w:rPr>
          <w:rFonts w:ascii="Arial" w:hAnsi="Arial" w:cs="Arial"/>
          <w:bCs/>
          <w:iCs/>
        </w:rPr>
        <w:tab/>
        <w:t>Zemní práce</w:t>
      </w:r>
    </w:p>
    <w:p w14:paraId="025C2EAC"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2</w:t>
      </w:r>
      <w:r w:rsidRPr="00751A0F">
        <w:rPr>
          <w:rFonts w:ascii="Arial" w:hAnsi="Arial" w:cs="Arial"/>
          <w:bCs/>
          <w:iCs/>
        </w:rPr>
        <w:tab/>
        <w:t>Základy,zvláštní zakládání</w:t>
      </w:r>
    </w:p>
    <w:p w14:paraId="25772253"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3</w:t>
      </w:r>
      <w:r w:rsidRPr="00751A0F">
        <w:rPr>
          <w:rFonts w:ascii="Arial" w:hAnsi="Arial" w:cs="Arial"/>
          <w:bCs/>
          <w:iCs/>
        </w:rPr>
        <w:tab/>
        <w:t>Svislé a kompletní konstrukce</w:t>
      </w:r>
    </w:p>
    <w:p w14:paraId="666C9994"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342</w:t>
      </w:r>
      <w:r w:rsidRPr="00751A0F">
        <w:rPr>
          <w:rFonts w:ascii="Arial" w:hAnsi="Arial" w:cs="Arial"/>
          <w:bCs/>
          <w:iCs/>
        </w:rPr>
        <w:tab/>
        <w:t>Konstrukce sádrokartonové</w:t>
      </w:r>
    </w:p>
    <w:p w14:paraId="6F4CA1EC"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4</w:t>
      </w:r>
      <w:r w:rsidRPr="00751A0F">
        <w:rPr>
          <w:rFonts w:ascii="Arial" w:hAnsi="Arial" w:cs="Arial"/>
          <w:bCs/>
          <w:iCs/>
        </w:rPr>
        <w:tab/>
        <w:t>Vodorovné konstrukce</w:t>
      </w:r>
    </w:p>
    <w:p w14:paraId="69ECCECC"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5</w:t>
      </w:r>
      <w:r w:rsidRPr="00751A0F">
        <w:rPr>
          <w:rFonts w:ascii="Arial" w:hAnsi="Arial" w:cs="Arial"/>
          <w:bCs/>
          <w:iCs/>
        </w:rPr>
        <w:tab/>
        <w:t>Komunikace</w:t>
      </w:r>
    </w:p>
    <w:p w14:paraId="3CC64FE3"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60</w:t>
      </w:r>
      <w:r w:rsidRPr="00751A0F">
        <w:rPr>
          <w:rFonts w:ascii="Arial" w:hAnsi="Arial" w:cs="Arial"/>
          <w:bCs/>
          <w:iCs/>
        </w:rPr>
        <w:tab/>
        <w:t>Úpravy povrchů, omítky</w:t>
      </w:r>
    </w:p>
    <w:p w14:paraId="1EF380E6"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61</w:t>
      </w:r>
      <w:r w:rsidRPr="00751A0F">
        <w:rPr>
          <w:rFonts w:ascii="Arial" w:hAnsi="Arial" w:cs="Arial"/>
          <w:bCs/>
          <w:iCs/>
        </w:rPr>
        <w:tab/>
        <w:t>Upravy povrchů vnitřní</w:t>
      </w:r>
    </w:p>
    <w:p w14:paraId="7EA4AB54"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lastRenderedPageBreak/>
        <w:t>62</w:t>
      </w:r>
      <w:r w:rsidRPr="00751A0F">
        <w:rPr>
          <w:rFonts w:ascii="Arial" w:hAnsi="Arial" w:cs="Arial"/>
          <w:bCs/>
          <w:iCs/>
        </w:rPr>
        <w:tab/>
        <w:t>Upravy povrchů vnější</w:t>
      </w:r>
    </w:p>
    <w:p w14:paraId="0E4DA310"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63</w:t>
      </w:r>
      <w:r w:rsidRPr="00751A0F">
        <w:rPr>
          <w:rFonts w:ascii="Arial" w:hAnsi="Arial" w:cs="Arial"/>
          <w:bCs/>
          <w:iCs/>
        </w:rPr>
        <w:tab/>
        <w:t>Podlahy a podlahové konstrukce</w:t>
      </w:r>
    </w:p>
    <w:p w14:paraId="537565DE"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64</w:t>
      </w:r>
      <w:r w:rsidRPr="00751A0F">
        <w:rPr>
          <w:rFonts w:ascii="Arial" w:hAnsi="Arial" w:cs="Arial"/>
          <w:bCs/>
          <w:iCs/>
        </w:rPr>
        <w:tab/>
        <w:t>Výplně otvorů</w:t>
      </w:r>
    </w:p>
    <w:p w14:paraId="59D1D34F"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94</w:t>
      </w:r>
      <w:r w:rsidRPr="00751A0F">
        <w:rPr>
          <w:rFonts w:ascii="Arial" w:hAnsi="Arial" w:cs="Arial"/>
          <w:bCs/>
          <w:iCs/>
        </w:rPr>
        <w:tab/>
        <w:t>Lešení a stavební výtahy</w:t>
      </w:r>
    </w:p>
    <w:p w14:paraId="61A4597C"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95</w:t>
      </w:r>
      <w:r w:rsidRPr="00751A0F">
        <w:rPr>
          <w:rFonts w:ascii="Arial" w:hAnsi="Arial" w:cs="Arial"/>
          <w:bCs/>
          <w:iCs/>
        </w:rPr>
        <w:tab/>
        <w:t>Dokončovací kce na pozem.stav.</w:t>
      </w:r>
    </w:p>
    <w:p w14:paraId="7909D770"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96</w:t>
      </w:r>
      <w:r w:rsidRPr="00751A0F">
        <w:rPr>
          <w:rFonts w:ascii="Arial" w:hAnsi="Arial" w:cs="Arial"/>
          <w:bCs/>
          <w:iCs/>
        </w:rPr>
        <w:tab/>
        <w:t>Bourání konstrukcí</w:t>
      </w:r>
    </w:p>
    <w:p w14:paraId="099AEB63"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99</w:t>
      </w:r>
      <w:r w:rsidRPr="00751A0F">
        <w:rPr>
          <w:rFonts w:ascii="Arial" w:hAnsi="Arial" w:cs="Arial"/>
          <w:bCs/>
          <w:iCs/>
        </w:rPr>
        <w:tab/>
        <w:t>Staveništní přesun hmot</w:t>
      </w:r>
    </w:p>
    <w:p w14:paraId="1744E6A5"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711</w:t>
      </w:r>
      <w:r w:rsidRPr="00751A0F">
        <w:rPr>
          <w:rFonts w:ascii="Arial" w:hAnsi="Arial" w:cs="Arial"/>
          <w:bCs/>
          <w:iCs/>
        </w:rPr>
        <w:tab/>
        <w:t>Izolace proti vodě</w:t>
      </w:r>
    </w:p>
    <w:p w14:paraId="49510BD4"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712</w:t>
      </w:r>
      <w:r w:rsidRPr="00751A0F">
        <w:rPr>
          <w:rFonts w:ascii="Arial" w:hAnsi="Arial" w:cs="Arial"/>
          <w:bCs/>
          <w:iCs/>
        </w:rPr>
        <w:tab/>
        <w:t>Živičné krytiny</w:t>
      </w:r>
    </w:p>
    <w:p w14:paraId="453F8D38"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713</w:t>
      </w:r>
      <w:r w:rsidRPr="00751A0F">
        <w:rPr>
          <w:rFonts w:ascii="Arial" w:hAnsi="Arial" w:cs="Arial"/>
          <w:bCs/>
          <w:iCs/>
        </w:rPr>
        <w:tab/>
        <w:t>Izolace tepelné</w:t>
      </w:r>
    </w:p>
    <w:p w14:paraId="321988F1"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720</w:t>
      </w:r>
      <w:r w:rsidRPr="00751A0F">
        <w:rPr>
          <w:rFonts w:ascii="Arial" w:hAnsi="Arial" w:cs="Arial"/>
          <w:bCs/>
          <w:iCs/>
        </w:rPr>
        <w:tab/>
        <w:t>Zdravotechnická instalace</w:t>
      </w:r>
    </w:p>
    <w:p w14:paraId="18A75919"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762</w:t>
      </w:r>
      <w:r w:rsidRPr="00751A0F">
        <w:rPr>
          <w:rFonts w:ascii="Arial" w:hAnsi="Arial" w:cs="Arial"/>
          <w:bCs/>
          <w:iCs/>
        </w:rPr>
        <w:tab/>
        <w:t>Konstrukce tesařské</w:t>
      </w:r>
    </w:p>
    <w:p w14:paraId="6711DBDC"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764</w:t>
      </w:r>
      <w:r w:rsidRPr="00751A0F">
        <w:rPr>
          <w:rFonts w:ascii="Arial" w:hAnsi="Arial" w:cs="Arial"/>
          <w:bCs/>
          <w:iCs/>
        </w:rPr>
        <w:tab/>
        <w:t>Konstrukce klempířské</w:t>
      </w:r>
    </w:p>
    <w:p w14:paraId="332C8793"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766</w:t>
      </w:r>
      <w:r w:rsidRPr="00751A0F">
        <w:rPr>
          <w:rFonts w:ascii="Arial" w:hAnsi="Arial" w:cs="Arial"/>
          <w:bCs/>
          <w:iCs/>
        </w:rPr>
        <w:tab/>
        <w:t>Konstrukce truhlářské</w:t>
      </w:r>
    </w:p>
    <w:p w14:paraId="4E59E785"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767</w:t>
      </w:r>
      <w:r w:rsidRPr="00751A0F">
        <w:rPr>
          <w:rFonts w:ascii="Arial" w:hAnsi="Arial" w:cs="Arial"/>
          <w:bCs/>
          <w:iCs/>
        </w:rPr>
        <w:tab/>
        <w:t>Konstrukce zámečnické</w:t>
      </w:r>
    </w:p>
    <w:p w14:paraId="6A13C057"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771</w:t>
      </w:r>
      <w:r w:rsidRPr="00751A0F">
        <w:rPr>
          <w:rFonts w:ascii="Arial" w:hAnsi="Arial" w:cs="Arial"/>
          <w:bCs/>
          <w:iCs/>
        </w:rPr>
        <w:tab/>
        <w:t>Podlahy z dlaždic a obklady</w:t>
      </w:r>
    </w:p>
    <w:p w14:paraId="12C6C072"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776</w:t>
      </w:r>
      <w:r w:rsidRPr="00751A0F">
        <w:rPr>
          <w:rFonts w:ascii="Arial" w:hAnsi="Arial" w:cs="Arial"/>
          <w:bCs/>
          <w:iCs/>
        </w:rPr>
        <w:tab/>
        <w:t>Podlahy povlakové</w:t>
      </w:r>
    </w:p>
    <w:p w14:paraId="6DD18C09"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781</w:t>
      </w:r>
      <w:r w:rsidRPr="00751A0F">
        <w:rPr>
          <w:rFonts w:ascii="Arial" w:hAnsi="Arial" w:cs="Arial"/>
          <w:bCs/>
          <w:iCs/>
        </w:rPr>
        <w:tab/>
        <w:t>Obklady keramické</w:t>
      </w:r>
    </w:p>
    <w:p w14:paraId="1AF61F12"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782</w:t>
      </w:r>
      <w:r w:rsidRPr="00751A0F">
        <w:rPr>
          <w:rFonts w:ascii="Arial" w:hAnsi="Arial" w:cs="Arial"/>
          <w:bCs/>
          <w:iCs/>
        </w:rPr>
        <w:tab/>
        <w:t>Konstrukce z přírodního kamene</w:t>
      </w:r>
    </w:p>
    <w:p w14:paraId="6F12BB4B"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783</w:t>
      </w:r>
      <w:r w:rsidRPr="00751A0F">
        <w:rPr>
          <w:rFonts w:ascii="Arial" w:hAnsi="Arial" w:cs="Arial"/>
          <w:bCs/>
          <w:iCs/>
        </w:rPr>
        <w:tab/>
        <w:t>Nátěry</w:t>
      </w:r>
    </w:p>
    <w:p w14:paraId="3CA83092"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784</w:t>
      </w:r>
      <w:r w:rsidRPr="00751A0F">
        <w:rPr>
          <w:rFonts w:ascii="Arial" w:hAnsi="Arial" w:cs="Arial"/>
          <w:bCs/>
          <w:iCs/>
        </w:rPr>
        <w:tab/>
        <w:t>Malby</w:t>
      </w:r>
    </w:p>
    <w:p w14:paraId="1B5C227D"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M21</w:t>
      </w:r>
      <w:r w:rsidRPr="00751A0F">
        <w:rPr>
          <w:rFonts w:ascii="Arial" w:hAnsi="Arial" w:cs="Arial"/>
          <w:bCs/>
          <w:iCs/>
        </w:rPr>
        <w:tab/>
        <w:t>Elektromontáže</w:t>
      </w:r>
    </w:p>
    <w:p w14:paraId="38A3D9E5" w14:textId="77777777" w:rsidR="00751A0F" w:rsidRPr="00751A0F" w:rsidRDefault="00751A0F" w:rsidP="00751A0F">
      <w:pPr>
        <w:pStyle w:val="Odstavecseseznamem"/>
        <w:tabs>
          <w:tab w:val="left" w:pos="567"/>
        </w:tabs>
        <w:spacing w:after="120" w:line="240" w:lineRule="auto"/>
        <w:ind w:left="644"/>
        <w:jc w:val="both"/>
        <w:rPr>
          <w:rFonts w:ascii="Arial" w:hAnsi="Arial" w:cs="Arial"/>
          <w:bCs/>
          <w:iCs/>
        </w:rPr>
      </w:pPr>
      <w:r w:rsidRPr="00751A0F">
        <w:rPr>
          <w:rFonts w:ascii="Arial" w:hAnsi="Arial" w:cs="Arial"/>
          <w:bCs/>
          <w:iCs/>
        </w:rPr>
        <w:t>M22</w:t>
      </w:r>
      <w:r w:rsidRPr="00751A0F">
        <w:rPr>
          <w:rFonts w:ascii="Arial" w:hAnsi="Arial" w:cs="Arial"/>
          <w:bCs/>
          <w:iCs/>
        </w:rPr>
        <w:tab/>
        <w:t>Montáž sdělovací a zabezp.tech</w:t>
      </w:r>
    </w:p>
    <w:p w14:paraId="00EB00C9" w14:textId="77777777" w:rsidR="00751A0F" w:rsidRDefault="00751A0F" w:rsidP="00751A0F">
      <w:pPr>
        <w:pStyle w:val="Odstavecseseznamem"/>
        <w:tabs>
          <w:tab w:val="clear" w:pos="708"/>
          <w:tab w:val="left" w:pos="567"/>
        </w:tabs>
        <w:spacing w:after="120" w:line="240" w:lineRule="auto"/>
        <w:ind w:left="644"/>
        <w:jc w:val="both"/>
        <w:rPr>
          <w:rFonts w:ascii="Arial" w:hAnsi="Arial" w:cs="Arial"/>
          <w:bCs/>
          <w:iCs/>
        </w:rPr>
        <w:sectPr w:rsidR="00751A0F" w:rsidSect="00751A0F">
          <w:type w:val="continuous"/>
          <w:pgSz w:w="11906" w:h="16838" w:code="9"/>
          <w:pgMar w:top="1135" w:right="1134" w:bottom="1134" w:left="1134" w:header="851" w:footer="828" w:gutter="0"/>
          <w:cols w:num="2" w:space="708"/>
          <w:formProt w:val="0"/>
          <w:docGrid w:linePitch="360" w:charSpace="12288"/>
        </w:sectPr>
      </w:pPr>
    </w:p>
    <w:p w14:paraId="5289C349"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ab/>
      </w:r>
    </w:p>
    <w:p w14:paraId="0A159E11" w14:textId="77777777" w:rsidR="00751A0F" w:rsidRPr="00751A0F" w:rsidRDefault="00751A0F" w:rsidP="00751A0F">
      <w:pPr>
        <w:pStyle w:val="Odstavecseseznamem"/>
        <w:numPr>
          <w:ilvl w:val="1"/>
          <w:numId w:val="2"/>
        </w:numPr>
        <w:tabs>
          <w:tab w:val="clear" w:pos="708"/>
          <w:tab w:val="left" w:pos="567"/>
        </w:tabs>
        <w:spacing w:after="120" w:line="240" w:lineRule="auto"/>
        <w:ind w:hanging="644"/>
        <w:jc w:val="both"/>
        <w:rPr>
          <w:rFonts w:ascii="Arial" w:hAnsi="Arial" w:cs="Arial"/>
          <w:bCs/>
          <w:iCs/>
        </w:rPr>
      </w:pPr>
      <w:r>
        <w:rPr>
          <w:rFonts w:ascii="Arial" w:hAnsi="Arial" w:cs="Arial"/>
          <w:bCs/>
          <w:iCs/>
        </w:rPr>
        <w:t xml:space="preserve"> Objednatele stanovuje, že </w:t>
      </w:r>
      <w:r w:rsidRPr="00751A0F">
        <w:rPr>
          <w:rFonts w:ascii="Arial" w:hAnsi="Arial" w:cs="Arial"/>
          <w:bCs/>
          <w:iCs/>
        </w:rPr>
        <w:t xml:space="preserve">je možná záměna jedné nebo více položek soupisu stavebních prací jednou nebo více položkami, za předpokladu že: </w:t>
      </w:r>
    </w:p>
    <w:p w14:paraId="7A5DA93F"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a) nové položky soupisu stavebních prací představují srovnatelný druh materiálu nebo prací ve vztahu k nahrazovaným položkám, </w:t>
      </w:r>
    </w:p>
    <w:p w14:paraId="7632C321"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b) cena materiálu nebo prací podle nových položek soupisu stavebních prací je ve vztahu k nahrazovaným položkám stejná nebo nižší, </w:t>
      </w:r>
    </w:p>
    <w:p w14:paraId="1474C2E6"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c) materiál nebo práce podle nových položek soupisu stavebních prací jsou ve vztahu k nahrazovaným položkám kvalitativně stejné nebo vyšší a </w:t>
      </w:r>
    </w:p>
    <w:p w14:paraId="5E65B969" w14:textId="77777777" w:rsidR="00751A0F" w:rsidRPr="00751A0F" w:rsidRDefault="00751A0F" w:rsidP="00751A0F">
      <w:pPr>
        <w:pStyle w:val="Odstavecseseznamem"/>
        <w:tabs>
          <w:tab w:val="clear" w:pos="708"/>
          <w:tab w:val="left" w:pos="567"/>
        </w:tabs>
        <w:spacing w:after="120" w:line="240" w:lineRule="auto"/>
        <w:ind w:left="644"/>
        <w:jc w:val="both"/>
        <w:rPr>
          <w:rFonts w:ascii="Arial" w:hAnsi="Arial" w:cs="Arial"/>
          <w:bCs/>
          <w:iCs/>
        </w:rPr>
      </w:pPr>
      <w:r w:rsidRPr="00751A0F">
        <w:rPr>
          <w:rFonts w:ascii="Arial" w:hAnsi="Arial" w:cs="Arial"/>
          <w:bCs/>
          <w:iCs/>
        </w:rPr>
        <w:t xml:space="preserve">d) zadavatel vyhotoví o každé jednotlivé záměně přehled obsahující nové položky soupisu stavebních prací s vymezením položek v původním soupisu stavebních prací, které jsou takto nahrazovány, spolu s podrobným a srozumitelným odůvodněním srovnatelnosti materiálu nebo prací podle písmene a) a stejné nebo vyšší kvality podle písmene c) tohoto bodu. </w:t>
      </w:r>
    </w:p>
    <w:p w14:paraId="7F86D266" w14:textId="77777777" w:rsidR="00133A79" w:rsidRDefault="00133A79" w:rsidP="000F505D">
      <w:pPr>
        <w:tabs>
          <w:tab w:val="left" w:pos="720"/>
          <w:tab w:val="right" w:pos="9638"/>
        </w:tabs>
        <w:spacing w:after="120" w:line="240" w:lineRule="auto"/>
        <w:jc w:val="both"/>
        <w:rPr>
          <w:rFonts w:ascii="Arial" w:hAnsi="Arial" w:cs="Arial"/>
          <w:color w:val="FF0000"/>
          <w:szCs w:val="20"/>
        </w:rPr>
      </w:pPr>
    </w:p>
    <w:p w14:paraId="72428A6A" w14:textId="77777777" w:rsidR="007D131C" w:rsidRPr="00596645" w:rsidRDefault="007D131C" w:rsidP="007D131C">
      <w:pPr>
        <w:pStyle w:val="Odstavecseseznamem"/>
        <w:numPr>
          <w:ilvl w:val="1"/>
          <w:numId w:val="2"/>
        </w:numPr>
        <w:tabs>
          <w:tab w:val="clear" w:pos="708"/>
          <w:tab w:val="left" w:pos="567"/>
        </w:tabs>
        <w:spacing w:after="120" w:line="240" w:lineRule="auto"/>
        <w:ind w:hanging="644"/>
        <w:jc w:val="both"/>
        <w:rPr>
          <w:rFonts w:ascii="Arial" w:hAnsi="Arial" w:cs="Arial"/>
        </w:rPr>
      </w:pPr>
      <w:r w:rsidRPr="00596645">
        <w:rPr>
          <w:rFonts w:ascii="Arial" w:hAnsi="Arial" w:cs="Arial"/>
        </w:rPr>
        <w:t>Objednatel je oprávněn odečíst cenu neprovedených prací</w:t>
      </w:r>
      <w:r>
        <w:rPr>
          <w:rFonts w:ascii="Arial" w:hAnsi="Arial" w:cs="Arial"/>
        </w:rPr>
        <w:t>, dodávek a služeb</w:t>
      </w:r>
      <w:r w:rsidRPr="00596645">
        <w:rPr>
          <w:rFonts w:ascii="Arial" w:hAnsi="Arial" w:cs="Arial"/>
        </w:rPr>
        <w:t xml:space="preserve"> vyčíslených podle nabídkového rozpočtu v případě snížení </w:t>
      </w:r>
      <w:r>
        <w:rPr>
          <w:rFonts w:ascii="Arial" w:hAnsi="Arial" w:cs="Arial"/>
        </w:rPr>
        <w:t xml:space="preserve">jejich </w:t>
      </w:r>
      <w:r w:rsidRPr="00596645">
        <w:rPr>
          <w:rFonts w:ascii="Arial" w:hAnsi="Arial" w:cs="Arial"/>
        </w:rPr>
        <w:t xml:space="preserve">rozsahu </w:t>
      </w:r>
      <w:r>
        <w:rPr>
          <w:rFonts w:ascii="Arial" w:hAnsi="Arial" w:cs="Arial"/>
        </w:rPr>
        <w:t xml:space="preserve">nebo </w:t>
      </w:r>
      <w:r w:rsidRPr="00596645">
        <w:rPr>
          <w:rFonts w:ascii="Arial" w:hAnsi="Arial" w:cs="Arial"/>
        </w:rPr>
        <w:t xml:space="preserve">v ostatních případech specifikovaných zápisem ve stavebním deníku. </w:t>
      </w:r>
    </w:p>
    <w:p w14:paraId="7DC4EBFB" w14:textId="77777777" w:rsidR="007D131C" w:rsidRPr="00E41B8A" w:rsidRDefault="007D131C" w:rsidP="000F505D">
      <w:pPr>
        <w:tabs>
          <w:tab w:val="left" w:pos="720"/>
          <w:tab w:val="right" w:pos="9638"/>
        </w:tabs>
        <w:spacing w:after="120" w:line="240" w:lineRule="auto"/>
        <w:jc w:val="both"/>
        <w:rPr>
          <w:rFonts w:ascii="Arial" w:hAnsi="Arial" w:cs="Arial"/>
          <w:color w:val="FF0000"/>
          <w:szCs w:val="20"/>
        </w:rPr>
      </w:pPr>
    </w:p>
    <w:p w14:paraId="069DF68C" w14:textId="77777777" w:rsidR="00A467F6" w:rsidRDefault="00A467F6" w:rsidP="00A467F6">
      <w:pPr>
        <w:numPr>
          <w:ilvl w:val="0"/>
          <w:numId w:val="2"/>
        </w:numPr>
        <w:suppressAutoHyphens/>
        <w:spacing w:after="120" w:line="240" w:lineRule="auto"/>
        <w:ind w:left="709" w:hanging="709"/>
        <w:rPr>
          <w:rFonts w:ascii="Arial" w:hAnsi="Arial" w:cs="Arial"/>
          <w:b/>
          <w:bCs/>
          <w:sz w:val="24"/>
          <w:szCs w:val="24"/>
          <w:u w:val="single"/>
        </w:rPr>
      </w:pPr>
      <w:r w:rsidRPr="00F23B4F">
        <w:rPr>
          <w:rFonts w:ascii="Arial" w:hAnsi="Arial" w:cs="Arial"/>
          <w:b/>
          <w:bCs/>
          <w:sz w:val="24"/>
          <w:szCs w:val="24"/>
          <w:u w:val="single"/>
        </w:rPr>
        <w:t>Hodnotící kritéria</w:t>
      </w:r>
    </w:p>
    <w:p w14:paraId="7507FDCC" w14:textId="77777777" w:rsidR="00A467F6" w:rsidRDefault="00A467F6" w:rsidP="00A467F6">
      <w:pPr>
        <w:suppressAutoHyphens/>
        <w:spacing w:after="120" w:line="240" w:lineRule="auto"/>
        <w:ind w:left="709"/>
        <w:rPr>
          <w:rFonts w:ascii="Arial" w:hAnsi="Arial" w:cs="Arial"/>
          <w:b/>
          <w:bCs/>
          <w:sz w:val="24"/>
          <w:szCs w:val="24"/>
          <w:u w:val="single"/>
        </w:rPr>
      </w:pPr>
    </w:p>
    <w:p w14:paraId="4EA06A01" w14:textId="77777777" w:rsidR="00F8493D" w:rsidRPr="00F8493D" w:rsidRDefault="00F8493D" w:rsidP="00F8493D">
      <w:pPr>
        <w:pStyle w:val="Odstavecseseznamem"/>
        <w:numPr>
          <w:ilvl w:val="1"/>
          <w:numId w:val="2"/>
        </w:numPr>
        <w:tabs>
          <w:tab w:val="clear" w:pos="708"/>
          <w:tab w:val="left" w:pos="567"/>
        </w:tabs>
        <w:spacing w:after="120" w:line="240" w:lineRule="auto"/>
        <w:ind w:hanging="644"/>
        <w:jc w:val="both"/>
        <w:rPr>
          <w:rFonts w:ascii="Arial" w:hAnsi="Arial" w:cs="Arial"/>
        </w:rPr>
      </w:pPr>
      <w:r w:rsidRPr="00F8493D">
        <w:rPr>
          <w:rFonts w:ascii="Arial" w:hAnsi="Arial" w:cs="Arial"/>
        </w:rPr>
        <w:t>Hodnoty kritérií z vítězné nabídky, která byla předmětem hodnocení.</w:t>
      </w:r>
    </w:p>
    <w:p w14:paraId="7B0F7B9B" w14:textId="77777777" w:rsidR="00F8493D" w:rsidRDefault="00F8493D" w:rsidP="00F8493D">
      <w:pPr>
        <w:spacing w:before="120" w:line="300" w:lineRule="auto"/>
        <w:jc w:val="both"/>
        <w:rPr>
          <w:rFonts w:ascii="Arial" w:hAnsi="Arial" w:cs="Arial"/>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0"/>
        <w:gridCol w:w="1660"/>
      </w:tblGrid>
      <w:tr w:rsidR="00F8493D" w:rsidRPr="00580985" w14:paraId="79D99483" w14:textId="77777777" w:rsidTr="00817F1D">
        <w:trPr>
          <w:trHeight w:val="329"/>
          <w:jc w:val="center"/>
        </w:trPr>
        <w:tc>
          <w:tcPr>
            <w:tcW w:w="5120" w:type="dxa"/>
            <w:tcBorders>
              <w:top w:val="single" w:sz="4" w:space="0" w:color="auto"/>
              <w:left w:val="single" w:sz="4" w:space="0" w:color="auto"/>
              <w:bottom w:val="single" w:sz="4" w:space="0" w:color="auto"/>
              <w:right w:val="single" w:sz="4" w:space="0" w:color="auto"/>
            </w:tcBorders>
            <w:shd w:val="clear" w:color="auto" w:fill="D9D9D9"/>
            <w:vAlign w:val="center"/>
          </w:tcPr>
          <w:p w14:paraId="1C05E1F2" w14:textId="77777777" w:rsidR="00F8493D" w:rsidRPr="00580985" w:rsidRDefault="00F8493D" w:rsidP="00817F1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b/>
                <w:sz w:val="20"/>
                <w:szCs w:val="20"/>
              </w:rPr>
            </w:pPr>
            <w:r w:rsidRPr="00580985">
              <w:rPr>
                <w:rFonts w:ascii="Arial" w:eastAsia="Andale Sans UI" w:hAnsi="Arial" w:cs="Arial"/>
                <w:b/>
                <w:sz w:val="20"/>
                <w:szCs w:val="20"/>
              </w:rPr>
              <w:t>Kritérium</w:t>
            </w:r>
          </w:p>
        </w:tc>
        <w:tc>
          <w:tcPr>
            <w:tcW w:w="1660" w:type="dxa"/>
            <w:tcBorders>
              <w:top w:val="single" w:sz="4" w:space="0" w:color="auto"/>
              <w:left w:val="single" w:sz="4" w:space="0" w:color="auto"/>
              <w:bottom w:val="single" w:sz="4" w:space="0" w:color="auto"/>
              <w:right w:val="single" w:sz="4" w:space="0" w:color="auto"/>
            </w:tcBorders>
            <w:shd w:val="clear" w:color="auto" w:fill="D9D9D9"/>
            <w:vAlign w:val="center"/>
          </w:tcPr>
          <w:p w14:paraId="28B9C57A" w14:textId="77777777" w:rsidR="00F8493D" w:rsidRPr="00580985" w:rsidRDefault="00F8493D" w:rsidP="00817F1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b/>
                <w:sz w:val="20"/>
                <w:szCs w:val="20"/>
              </w:rPr>
            </w:pPr>
            <w:r>
              <w:rPr>
                <w:rFonts w:ascii="Arial" w:eastAsia="Andale Sans UI" w:hAnsi="Arial" w:cs="Arial"/>
                <w:b/>
                <w:sz w:val="20"/>
                <w:szCs w:val="20"/>
              </w:rPr>
              <w:t>Hodnota</w:t>
            </w:r>
          </w:p>
        </w:tc>
      </w:tr>
      <w:tr w:rsidR="00F8493D" w:rsidRPr="001857CD" w14:paraId="1D478058" w14:textId="77777777" w:rsidTr="00817F1D">
        <w:trPr>
          <w:trHeight w:val="329"/>
          <w:jc w:val="center"/>
        </w:trPr>
        <w:tc>
          <w:tcPr>
            <w:tcW w:w="5120" w:type="dxa"/>
            <w:tcBorders>
              <w:top w:val="single" w:sz="4" w:space="0" w:color="auto"/>
              <w:left w:val="single" w:sz="4" w:space="0" w:color="auto"/>
              <w:bottom w:val="single" w:sz="4" w:space="0" w:color="auto"/>
              <w:right w:val="single" w:sz="4" w:space="0" w:color="auto"/>
            </w:tcBorders>
            <w:vAlign w:val="center"/>
          </w:tcPr>
          <w:p w14:paraId="2B235276" w14:textId="77777777" w:rsidR="00F8493D" w:rsidRPr="00580985" w:rsidRDefault="00F8493D" w:rsidP="00817F1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sz w:val="20"/>
                <w:szCs w:val="20"/>
              </w:rPr>
            </w:pPr>
            <w:r w:rsidRPr="00580985">
              <w:rPr>
                <w:rFonts w:ascii="Arial" w:eastAsia="Andale Sans UI" w:hAnsi="Arial" w:cs="Arial"/>
                <w:sz w:val="20"/>
                <w:szCs w:val="20"/>
              </w:rPr>
              <w:t xml:space="preserve">Cena v Kč bez DPH </w:t>
            </w:r>
          </w:p>
        </w:tc>
        <w:tc>
          <w:tcPr>
            <w:tcW w:w="1660" w:type="dxa"/>
            <w:tcBorders>
              <w:top w:val="single" w:sz="4" w:space="0" w:color="auto"/>
              <w:left w:val="single" w:sz="4" w:space="0" w:color="auto"/>
              <w:bottom w:val="single" w:sz="4" w:space="0" w:color="auto"/>
              <w:right w:val="single" w:sz="4" w:space="0" w:color="auto"/>
            </w:tcBorders>
            <w:vAlign w:val="center"/>
          </w:tcPr>
          <w:p w14:paraId="051F4FDD" w14:textId="77777777" w:rsidR="00F8493D" w:rsidRPr="001857CD" w:rsidRDefault="00F8493D" w:rsidP="00817F1D">
            <w:pPr>
              <w:tabs>
                <w:tab w:val="num"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00" w:lineRule="auto"/>
              <w:jc w:val="both"/>
              <w:rPr>
                <w:rFonts w:ascii="Arial" w:eastAsia="Andale Sans UI" w:hAnsi="Arial" w:cs="Arial"/>
                <w:sz w:val="20"/>
                <w:szCs w:val="20"/>
                <w:highlight w:val="yellow"/>
              </w:rPr>
            </w:pPr>
          </w:p>
        </w:tc>
      </w:tr>
    </w:tbl>
    <w:p w14:paraId="5B136624" w14:textId="77777777" w:rsidR="00A467F6" w:rsidRDefault="00A467F6" w:rsidP="00A467F6">
      <w:pPr>
        <w:suppressAutoHyphens/>
        <w:spacing w:after="120" w:line="240" w:lineRule="auto"/>
        <w:rPr>
          <w:rFonts w:ascii="Arial" w:hAnsi="Arial" w:cs="Arial"/>
          <w:b/>
          <w:bCs/>
          <w:sz w:val="24"/>
          <w:szCs w:val="24"/>
          <w:u w:val="single"/>
        </w:rPr>
      </w:pPr>
    </w:p>
    <w:p w14:paraId="0B895808" w14:textId="77777777" w:rsidR="0081762F" w:rsidRDefault="0081762F" w:rsidP="00A467F6">
      <w:pPr>
        <w:suppressAutoHyphens/>
        <w:spacing w:after="120" w:line="240" w:lineRule="auto"/>
        <w:rPr>
          <w:rFonts w:ascii="Arial" w:hAnsi="Arial" w:cs="Arial"/>
          <w:b/>
          <w:bCs/>
          <w:sz w:val="24"/>
          <w:szCs w:val="24"/>
          <w:u w:val="single"/>
        </w:rPr>
      </w:pPr>
    </w:p>
    <w:p w14:paraId="32BD453A" w14:textId="5F44E912" w:rsidR="00762600" w:rsidRDefault="00873468" w:rsidP="00A467F6">
      <w:pPr>
        <w:numPr>
          <w:ilvl w:val="0"/>
          <w:numId w:val="2"/>
        </w:numPr>
        <w:suppressAutoHyphens/>
        <w:spacing w:after="120" w:line="240" w:lineRule="auto"/>
        <w:ind w:left="709" w:hanging="709"/>
        <w:rPr>
          <w:rFonts w:ascii="Arial" w:hAnsi="Arial" w:cs="Arial"/>
          <w:b/>
          <w:bCs/>
          <w:sz w:val="24"/>
          <w:szCs w:val="24"/>
          <w:u w:val="single"/>
        </w:rPr>
      </w:pPr>
      <w:r>
        <w:rPr>
          <w:rFonts w:ascii="Arial" w:hAnsi="Arial" w:cs="Arial"/>
          <w:b/>
          <w:bCs/>
          <w:sz w:val="24"/>
          <w:szCs w:val="24"/>
          <w:u w:val="single"/>
        </w:rPr>
        <w:lastRenderedPageBreak/>
        <w:t>Účinnost</w:t>
      </w:r>
      <w:r w:rsidR="00762600">
        <w:rPr>
          <w:rFonts w:ascii="Arial" w:hAnsi="Arial" w:cs="Arial"/>
          <w:b/>
          <w:bCs/>
          <w:sz w:val="24"/>
          <w:szCs w:val="24"/>
          <w:u w:val="single"/>
        </w:rPr>
        <w:t xml:space="preserve"> smlouvy</w:t>
      </w:r>
    </w:p>
    <w:p w14:paraId="221598EA" w14:textId="7A578B56" w:rsidR="00762600" w:rsidRPr="00762600" w:rsidRDefault="00762600" w:rsidP="00762600">
      <w:pPr>
        <w:pStyle w:val="Odstavecseseznamem"/>
        <w:numPr>
          <w:ilvl w:val="1"/>
          <w:numId w:val="2"/>
        </w:numPr>
        <w:tabs>
          <w:tab w:val="clear" w:pos="708"/>
          <w:tab w:val="left" w:pos="567"/>
        </w:tabs>
        <w:spacing w:after="120" w:line="240" w:lineRule="auto"/>
        <w:ind w:hanging="644"/>
        <w:jc w:val="both"/>
        <w:rPr>
          <w:rFonts w:ascii="Arial" w:hAnsi="Arial" w:cs="Arial"/>
          <w:bCs/>
          <w:sz w:val="24"/>
          <w:szCs w:val="24"/>
        </w:rPr>
      </w:pPr>
      <w:r w:rsidRPr="00762600">
        <w:rPr>
          <w:rFonts w:ascii="Arial" w:hAnsi="Arial" w:cs="Arial"/>
          <w:bCs/>
          <w:sz w:val="24"/>
          <w:szCs w:val="24"/>
        </w:rPr>
        <w:t xml:space="preserve">Smlouva nabývá účinnosti dnem </w:t>
      </w:r>
      <w:r w:rsidR="0081762F">
        <w:rPr>
          <w:rFonts w:ascii="Arial" w:hAnsi="Arial" w:cs="Arial"/>
          <w:bCs/>
          <w:sz w:val="24"/>
          <w:szCs w:val="24"/>
        </w:rPr>
        <w:t>podpisu smlouvy oběma stranami.</w:t>
      </w:r>
    </w:p>
    <w:p w14:paraId="7F6B8BD1" w14:textId="77777777" w:rsidR="00762600" w:rsidRPr="00762600" w:rsidRDefault="00762600" w:rsidP="00762600">
      <w:pPr>
        <w:tabs>
          <w:tab w:val="left" w:pos="567"/>
        </w:tabs>
        <w:spacing w:after="120" w:line="240" w:lineRule="auto"/>
        <w:jc w:val="both"/>
        <w:rPr>
          <w:rFonts w:ascii="Arial" w:hAnsi="Arial" w:cs="Arial"/>
          <w:b/>
          <w:bCs/>
          <w:sz w:val="24"/>
          <w:szCs w:val="24"/>
          <w:u w:val="single"/>
        </w:rPr>
      </w:pPr>
    </w:p>
    <w:p w14:paraId="08F08421" w14:textId="77777777" w:rsidR="00A467F6" w:rsidRPr="00A467F6" w:rsidRDefault="00A467F6" w:rsidP="00A467F6">
      <w:pPr>
        <w:numPr>
          <w:ilvl w:val="0"/>
          <w:numId w:val="2"/>
        </w:numPr>
        <w:suppressAutoHyphens/>
        <w:spacing w:after="120" w:line="240" w:lineRule="auto"/>
        <w:ind w:left="709" w:hanging="709"/>
        <w:rPr>
          <w:rFonts w:ascii="Arial" w:hAnsi="Arial" w:cs="Arial"/>
          <w:b/>
          <w:bCs/>
          <w:sz w:val="24"/>
          <w:szCs w:val="24"/>
          <w:u w:val="single"/>
        </w:rPr>
      </w:pPr>
      <w:r>
        <w:rPr>
          <w:rFonts w:ascii="Arial" w:hAnsi="Arial" w:cs="Arial"/>
          <w:b/>
          <w:bCs/>
          <w:sz w:val="24"/>
          <w:szCs w:val="24"/>
          <w:u w:val="single"/>
        </w:rPr>
        <w:t>Ostatní ujednání</w:t>
      </w:r>
    </w:p>
    <w:p w14:paraId="0E09A60E" w14:textId="77777777" w:rsidR="00A467F6" w:rsidRPr="00A467F6" w:rsidRDefault="00A467F6" w:rsidP="00A467F6">
      <w:pPr>
        <w:pStyle w:val="Odstavecseseznamem"/>
        <w:numPr>
          <w:ilvl w:val="1"/>
          <w:numId w:val="2"/>
        </w:numPr>
        <w:tabs>
          <w:tab w:val="clear" w:pos="708"/>
          <w:tab w:val="left" w:pos="567"/>
        </w:tabs>
        <w:spacing w:after="120" w:line="240" w:lineRule="auto"/>
        <w:ind w:hanging="644"/>
        <w:jc w:val="both"/>
        <w:rPr>
          <w:rFonts w:ascii="Arial" w:hAnsi="Arial" w:cs="Arial"/>
        </w:rPr>
      </w:pPr>
      <w:r w:rsidRPr="00A467F6">
        <w:rPr>
          <w:rFonts w:ascii="Arial" w:hAnsi="Arial" w:cs="Arial"/>
        </w:rPr>
        <w:tab/>
        <w:t>Zhotovitel je dle § 2e) zákona č. 320/2001 Sb., o finanční kontrole, povinen spolupůsobit při výkonu finanční kontroly.</w:t>
      </w:r>
    </w:p>
    <w:p w14:paraId="41FDCCCB" w14:textId="5115ED8E" w:rsidR="00C757E9" w:rsidRPr="00C757E9" w:rsidRDefault="00A467F6" w:rsidP="00892ED8">
      <w:pPr>
        <w:pStyle w:val="Odstavecseseznamem"/>
        <w:numPr>
          <w:ilvl w:val="1"/>
          <w:numId w:val="2"/>
        </w:numPr>
        <w:tabs>
          <w:tab w:val="clear" w:pos="708"/>
          <w:tab w:val="left" w:pos="567"/>
        </w:tabs>
        <w:spacing w:after="120" w:line="240" w:lineRule="auto"/>
        <w:ind w:hanging="644"/>
        <w:jc w:val="both"/>
        <w:rPr>
          <w:rFonts w:ascii="Arial" w:hAnsi="Arial" w:cs="Arial"/>
        </w:rPr>
      </w:pPr>
      <w:r>
        <w:rPr>
          <w:rFonts w:ascii="Arial" w:hAnsi="Arial" w:cs="Arial"/>
        </w:rPr>
        <w:t xml:space="preserve"> </w:t>
      </w:r>
      <w:r w:rsidRPr="00A467F6">
        <w:rPr>
          <w:rFonts w:ascii="Arial" w:hAnsi="Arial" w:cs="Arial"/>
        </w:rPr>
        <w:t xml:space="preserve">Zhotovitel se zavazuje archivovat veškeré podklady související s realizací zakázky. </w:t>
      </w:r>
      <w:r w:rsidR="00C757E9">
        <w:rPr>
          <w:rFonts w:ascii="Arial" w:hAnsi="Arial" w:cs="Arial"/>
        </w:rPr>
        <w:t>Zhotovitel</w:t>
      </w:r>
      <w:r w:rsidR="00C757E9" w:rsidRPr="00C757E9">
        <w:rPr>
          <w:rFonts w:ascii="Arial" w:hAnsi="Arial" w:cs="Arial"/>
        </w:rPr>
        <w:t xml:space="preserve"> je povinen uchovávat veškerou dokumentaci související s realizací projektu včetně účetních dokladů minimálně do konce roku 2028. Pokud je v českých právních předpisech stanovena lhůta delší, musí ji žadatel/příjemce použít.</w:t>
      </w:r>
    </w:p>
    <w:p w14:paraId="637F7772" w14:textId="0ACC23AB" w:rsidR="00C757E9" w:rsidRPr="00892ED8" w:rsidRDefault="00A467F6" w:rsidP="00892ED8">
      <w:pPr>
        <w:pStyle w:val="Odstavecseseznamem"/>
        <w:numPr>
          <w:ilvl w:val="1"/>
          <w:numId w:val="2"/>
        </w:numPr>
        <w:tabs>
          <w:tab w:val="clear" w:pos="708"/>
          <w:tab w:val="left" w:pos="567"/>
        </w:tabs>
        <w:spacing w:after="120" w:line="240" w:lineRule="auto"/>
        <w:ind w:hanging="644"/>
        <w:jc w:val="both"/>
        <w:rPr>
          <w:rFonts w:ascii="Arial" w:hAnsi="Arial" w:cs="Arial"/>
        </w:rPr>
      </w:pPr>
      <w:r w:rsidRPr="00A467F6">
        <w:rPr>
          <w:rFonts w:ascii="Arial" w:hAnsi="Arial" w:cs="Arial"/>
        </w:rPr>
        <w:t xml:space="preserve">O ukončení archivace bude </w:t>
      </w:r>
      <w:r w:rsidR="00C757E9">
        <w:rPr>
          <w:rFonts w:ascii="Arial" w:hAnsi="Arial" w:cs="Arial"/>
        </w:rPr>
        <w:t>Zhotovitel</w:t>
      </w:r>
      <w:r w:rsidR="00C757E9" w:rsidRPr="00A467F6">
        <w:rPr>
          <w:rFonts w:ascii="Arial" w:hAnsi="Arial" w:cs="Arial"/>
        </w:rPr>
        <w:t xml:space="preserve"> </w:t>
      </w:r>
      <w:r w:rsidRPr="00A467F6">
        <w:rPr>
          <w:rFonts w:ascii="Arial" w:hAnsi="Arial" w:cs="Arial"/>
        </w:rPr>
        <w:t>informován Objednatelem – bez jeho souhlasu není oprávněn archivaci ukončit.</w:t>
      </w:r>
    </w:p>
    <w:p w14:paraId="336A4BBE" w14:textId="7BE9A60E" w:rsidR="00C757E9" w:rsidRDefault="00C757E9" w:rsidP="00892ED8">
      <w:pPr>
        <w:pStyle w:val="Odstavecseseznamem"/>
        <w:numPr>
          <w:ilvl w:val="1"/>
          <w:numId w:val="2"/>
        </w:numPr>
        <w:tabs>
          <w:tab w:val="clear" w:pos="708"/>
          <w:tab w:val="left" w:pos="567"/>
        </w:tabs>
        <w:spacing w:after="120" w:line="240" w:lineRule="auto"/>
        <w:ind w:hanging="644"/>
        <w:jc w:val="both"/>
        <w:rPr>
          <w:rFonts w:ascii="Arial" w:hAnsi="Arial" w:cs="Arial"/>
        </w:rPr>
      </w:pPr>
      <w:r>
        <w:rPr>
          <w:rFonts w:ascii="Arial" w:hAnsi="Arial" w:cs="Arial"/>
        </w:rPr>
        <w:t>Zhotovitel</w:t>
      </w:r>
      <w:r w:rsidRPr="00C757E9">
        <w:rPr>
          <w:rFonts w:ascii="Arial" w:hAnsi="Arial" w:cs="Arial"/>
        </w:rPr>
        <w:t xml:space="preserve">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B5FD17E" w14:textId="0CB4A11C" w:rsidR="00C757E9" w:rsidRPr="00892ED8" w:rsidRDefault="00C757E9" w:rsidP="00892ED8">
      <w:pPr>
        <w:pStyle w:val="Odstavecseseznamem"/>
        <w:numPr>
          <w:ilvl w:val="1"/>
          <w:numId w:val="2"/>
        </w:numPr>
        <w:tabs>
          <w:tab w:val="clear" w:pos="708"/>
          <w:tab w:val="left" w:pos="567"/>
        </w:tabs>
        <w:spacing w:after="120" w:line="240" w:lineRule="auto"/>
        <w:ind w:hanging="644"/>
        <w:jc w:val="both"/>
        <w:rPr>
          <w:rFonts w:ascii="Arial" w:hAnsi="Arial" w:cs="Arial"/>
        </w:rPr>
      </w:pPr>
      <w:r w:rsidRPr="00A467F6">
        <w:rPr>
          <w:rFonts w:ascii="Arial" w:hAnsi="Arial" w:cs="Arial"/>
        </w:rPr>
        <w:t xml:space="preserve">Zhotovitel je povinen dodržovat pravidla publicity definované v programu </w:t>
      </w:r>
      <w:r>
        <w:rPr>
          <w:rFonts w:ascii="Arial" w:hAnsi="Arial" w:cs="Arial"/>
        </w:rPr>
        <w:t>IROP</w:t>
      </w:r>
      <w:r w:rsidRPr="00A467F6">
        <w:rPr>
          <w:rFonts w:ascii="Arial" w:hAnsi="Arial" w:cs="Arial"/>
        </w:rPr>
        <w:t>, zejména na veškeré korespondenci, smluvních dokumentech, dodacích listech, předávacích protokolech i fakturách uvádět název a registrační číslo projektu.</w:t>
      </w:r>
    </w:p>
    <w:p w14:paraId="576BD4FD" w14:textId="77777777" w:rsidR="00A467F6" w:rsidRDefault="00A467F6" w:rsidP="00892ED8">
      <w:pPr>
        <w:pStyle w:val="Odstavecseseznamem"/>
        <w:numPr>
          <w:ilvl w:val="1"/>
          <w:numId w:val="2"/>
        </w:numPr>
        <w:tabs>
          <w:tab w:val="clear" w:pos="708"/>
          <w:tab w:val="left" w:pos="567"/>
        </w:tabs>
        <w:spacing w:after="120" w:line="240" w:lineRule="auto"/>
        <w:ind w:hanging="644"/>
        <w:jc w:val="both"/>
        <w:rPr>
          <w:rFonts w:ascii="Arial" w:hAnsi="Arial" w:cs="Arial"/>
        </w:rPr>
      </w:pPr>
      <w:r>
        <w:rPr>
          <w:rFonts w:ascii="Arial" w:hAnsi="Arial" w:cs="Arial"/>
        </w:rPr>
        <w:t xml:space="preserve"> </w:t>
      </w:r>
      <w:r w:rsidRPr="00A467F6">
        <w:rPr>
          <w:rFonts w:ascii="Arial" w:hAnsi="Arial" w:cs="Arial"/>
        </w:rPr>
        <w:t>V případě, že nedojde k podepsání Rozhodnutí o poskytnutí dotace mezi Zadavatelem a Poskytovatelem dotace, může z tohoto důvodu dojít k odstoupení smlouvy mezi Zadavatelem a Účastníkem. Účastník se pro tento důvod odstoupení od smlouvy ze strany Zadavatele zavazuje, že nebude požadovat náhradu případně vzniklé škody ani ušlý zisk.</w:t>
      </w:r>
    </w:p>
    <w:p w14:paraId="5ED6CFD7" w14:textId="77777777" w:rsidR="00A467F6" w:rsidRPr="00A467F6" w:rsidRDefault="00A467F6" w:rsidP="00A467F6">
      <w:pPr>
        <w:pStyle w:val="Odstavecseseznamem"/>
        <w:tabs>
          <w:tab w:val="clear" w:pos="708"/>
          <w:tab w:val="left" w:pos="567"/>
        </w:tabs>
        <w:spacing w:after="120" w:line="240" w:lineRule="auto"/>
        <w:ind w:left="644"/>
        <w:jc w:val="both"/>
        <w:rPr>
          <w:rFonts w:ascii="Arial" w:hAnsi="Arial" w:cs="Arial"/>
        </w:rPr>
      </w:pPr>
    </w:p>
    <w:p w14:paraId="71F05474" w14:textId="77777777" w:rsidR="00646533" w:rsidRPr="00F23B4F" w:rsidRDefault="00492ACB" w:rsidP="00892ED8">
      <w:pPr>
        <w:numPr>
          <w:ilvl w:val="0"/>
          <w:numId w:val="2"/>
        </w:numPr>
        <w:suppressAutoHyphens/>
        <w:spacing w:after="120" w:line="240" w:lineRule="auto"/>
        <w:ind w:left="709" w:hanging="709"/>
        <w:rPr>
          <w:rFonts w:ascii="Arial" w:hAnsi="Arial" w:cs="Arial"/>
          <w:sz w:val="24"/>
          <w:szCs w:val="24"/>
        </w:rPr>
      </w:pPr>
      <w:r w:rsidRPr="00FF70B5">
        <w:rPr>
          <w:rFonts w:ascii="Arial" w:hAnsi="Arial" w:cs="Arial"/>
          <w:b/>
          <w:bCs/>
          <w:sz w:val="24"/>
          <w:szCs w:val="24"/>
          <w:u w:val="single"/>
        </w:rPr>
        <w:t>Ukončení smlouvy</w:t>
      </w:r>
    </w:p>
    <w:p w14:paraId="2BE4CED1" w14:textId="77777777" w:rsidR="00492ACB" w:rsidRPr="00FF70B5" w:rsidRDefault="00FF70B5"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pacing w:val="-2"/>
          <w:szCs w:val="20"/>
        </w:rPr>
      </w:pPr>
      <w:r>
        <w:rPr>
          <w:rFonts w:ascii="Arial" w:hAnsi="Arial" w:cs="Arial"/>
          <w:b/>
          <w:color w:val="auto"/>
          <w:spacing w:val="-2"/>
          <w:szCs w:val="20"/>
        </w:rPr>
        <w:t xml:space="preserve">  </w:t>
      </w:r>
      <w:r w:rsidR="00492ACB" w:rsidRPr="00FF70B5">
        <w:rPr>
          <w:rFonts w:ascii="Arial" w:hAnsi="Arial" w:cs="Arial"/>
          <w:b/>
          <w:color w:val="auto"/>
          <w:spacing w:val="-2"/>
          <w:szCs w:val="20"/>
        </w:rPr>
        <w:t>Odstoupení od smlouvy ze strany zhotovitele</w:t>
      </w:r>
    </w:p>
    <w:p w14:paraId="03DEF854" w14:textId="77777777" w:rsidR="00492ACB" w:rsidRPr="00FF70B5" w:rsidRDefault="00492ACB" w:rsidP="00FF70B5">
      <w:pPr>
        <w:spacing w:after="120" w:line="240" w:lineRule="auto"/>
        <w:ind w:left="709"/>
        <w:jc w:val="both"/>
        <w:rPr>
          <w:rFonts w:ascii="Arial" w:hAnsi="Arial" w:cs="Arial"/>
          <w:spacing w:val="-2"/>
          <w:szCs w:val="20"/>
        </w:rPr>
      </w:pPr>
      <w:r w:rsidRPr="00FF70B5">
        <w:rPr>
          <w:rFonts w:ascii="Arial" w:hAnsi="Arial" w:cs="Arial"/>
          <w:spacing w:val="-2"/>
          <w:szCs w:val="20"/>
        </w:rPr>
        <w:t>Prodlení s plněním peněžitého závazku objednatele trvající déle než 60 dnů, neposkytnutí součinnosti k realizaci plnění předmětu smlouvy ze strany objednatele ani v dodatečné lhůtě stanovené písemně zhotovitelem či porušení jiné ze smluvních či zákonných povinností je podstatným porušením smluvní povinnosti. Zhotovitel má v takovém případě právo odstoupit od smlouvy s účinností od doručení písemného odstoupení od smlouvy objednateli.</w:t>
      </w:r>
    </w:p>
    <w:p w14:paraId="1BE95E2C" w14:textId="77777777" w:rsidR="00646533" w:rsidRPr="00FF70B5" w:rsidRDefault="00646533" w:rsidP="00646533">
      <w:pPr>
        <w:pStyle w:val="Odstavecseseznamem"/>
        <w:tabs>
          <w:tab w:val="clear" w:pos="708"/>
          <w:tab w:val="left" w:pos="567"/>
        </w:tabs>
        <w:spacing w:after="120" w:line="240" w:lineRule="auto"/>
        <w:ind w:left="567"/>
        <w:jc w:val="both"/>
        <w:rPr>
          <w:rFonts w:ascii="Arial" w:hAnsi="Arial" w:cs="Arial"/>
          <w:color w:val="auto"/>
          <w:spacing w:val="-2"/>
        </w:rPr>
      </w:pPr>
    </w:p>
    <w:p w14:paraId="62CE858A" w14:textId="77777777" w:rsidR="00492ACB" w:rsidRPr="00FF70B5"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pacing w:val="-2"/>
        </w:rPr>
      </w:pPr>
      <w:r w:rsidRPr="00FF70B5">
        <w:rPr>
          <w:rFonts w:ascii="Arial" w:hAnsi="Arial" w:cs="Arial"/>
          <w:b/>
          <w:color w:val="auto"/>
          <w:spacing w:val="-2"/>
          <w:szCs w:val="20"/>
        </w:rPr>
        <w:t>Odstoupení od smlouvy ze strany objednatele</w:t>
      </w:r>
    </w:p>
    <w:p w14:paraId="27E5EAE2" w14:textId="77777777" w:rsidR="0028050C" w:rsidRDefault="0028050C" w:rsidP="006E7A2C">
      <w:pPr>
        <w:spacing w:after="120" w:line="240" w:lineRule="auto"/>
        <w:ind w:left="709"/>
        <w:jc w:val="both"/>
        <w:rPr>
          <w:rFonts w:ascii="Arial" w:hAnsi="Arial" w:cs="Arial"/>
          <w:spacing w:val="-2"/>
        </w:rPr>
      </w:pPr>
      <w:r>
        <w:rPr>
          <w:rFonts w:ascii="Arial" w:hAnsi="Arial" w:cs="Arial"/>
          <w:spacing w:val="-2"/>
        </w:rPr>
        <w:t xml:space="preserve">Objednatel má </w:t>
      </w:r>
      <w:r w:rsidRPr="00FF70B5">
        <w:rPr>
          <w:rFonts w:ascii="Arial" w:hAnsi="Arial" w:cs="Arial"/>
          <w:spacing w:val="-2"/>
        </w:rPr>
        <w:t>právo odstoupit od smlouvy s účinností od doručení písemného od</w:t>
      </w:r>
      <w:r>
        <w:rPr>
          <w:rFonts w:ascii="Arial" w:hAnsi="Arial" w:cs="Arial"/>
          <w:spacing w:val="-2"/>
        </w:rPr>
        <w:t>stoupení od smlouvy zhotoviteli:</w:t>
      </w:r>
    </w:p>
    <w:p w14:paraId="3A709B38" w14:textId="77777777" w:rsidR="0028050C" w:rsidRDefault="0028050C" w:rsidP="006E7A2C">
      <w:pPr>
        <w:spacing w:after="120" w:line="240" w:lineRule="auto"/>
        <w:ind w:left="709"/>
        <w:jc w:val="both"/>
        <w:rPr>
          <w:rFonts w:ascii="Arial" w:hAnsi="Arial" w:cs="Arial"/>
          <w:spacing w:val="-2"/>
        </w:rPr>
      </w:pPr>
      <w:r>
        <w:rPr>
          <w:rFonts w:ascii="Arial" w:hAnsi="Arial" w:cs="Arial"/>
          <w:spacing w:val="-2"/>
        </w:rPr>
        <w:t>a) při p</w:t>
      </w:r>
      <w:r w:rsidR="00492ACB" w:rsidRPr="00FF70B5">
        <w:rPr>
          <w:rFonts w:ascii="Arial" w:hAnsi="Arial" w:cs="Arial"/>
          <w:spacing w:val="-2"/>
        </w:rPr>
        <w:t>rodlení s plněním závazků zhotovitele dle předmětu této smlo</w:t>
      </w:r>
      <w:r>
        <w:rPr>
          <w:rFonts w:ascii="Arial" w:hAnsi="Arial" w:cs="Arial"/>
          <w:spacing w:val="-2"/>
        </w:rPr>
        <w:t xml:space="preserve">uvy trvající déle než 15 dnů </w:t>
      </w:r>
    </w:p>
    <w:p w14:paraId="0CFF9940" w14:textId="77777777" w:rsidR="006429B5" w:rsidRDefault="0028050C" w:rsidP="006429B5">
      <w:pPr>
        <w:spacing w:after="120" w:line="240" w:lineRule="auto"/>
        <w:ind w:left="709"/>
        <w:jc w:val="both"/>
        <w:rPr>
          <w:rFonts w:ascii="Arial" w:hAnsi="Arial" w:cs="Arial"/>
          <w:spacing w:val="-2"/>
        </w:rPr>
      </w:pPr>
      <w:r>
        <w:rPr>
          <w:rFonts w:ascii="Arial" w:hAnsi="Arial" w:cs="Arial"/>
          <w:spacing w:val="-2"/>
        </w:rPr>
        <w:t xml:space="preserve">b) pokud se stane nespolehlivým plátcem DPH, anebo na </w:t>
      </w:r>
      <w:r w:rsidRPr="0028050C">
        <w:rPr>
          <w:rFonts w:ascii="Arial" w:hAnsi="Arial" w:cs="Arial"/>
          <w:spacing w:val="-2"/>
        </w:rPr>
        <w:t>základě upozornění finančního úřadu</w:t>
      </w:r>
      <w:r w:rsidR="006429B5">
        <w:rPr>
          <w:rFonts w:ascii="Arial" w:hAnsi="Arial" w:cs="Arial"/>
          <w:spacing w:val="-2"/>
        </w:rPr>
        <w:t xml:space="preserve"> na tuto skutečnost</w:t>
      </w:r>
    </w:p>
    <w:p w14:paraId="44A6E0ED" w14:textId="77777777" w:rsidR="006429B5" w:rsidRPr="006429B5" w:rsidRDefault="006429B5" w:rsidP="006429B5">
      <w:pPr>
        <w:spacing w:after="120" w:line="240" w:lineRule="auto"/>
        <w:ind w:left="709"/>
        <w:jc w:val="both"/>
        <w:rPr>
          <w:rFonts w:ascii="Arial" w:hAnsi="Arial" w:cs="Arial"/>
          <w:spacing w:val="-2"/>
        </w:rPr>
      </w:pPr>
      <w:r>
        <w:rPr>
          <w:rFonts w:ascii="Arial" w:hAnsi="Arial" w:cs="Arial"/>
          <w:spacing w:val="-2"/>
        </w:rPr>
        <w:t>c) pokud</w:t>
      </w:r>
      <w:r w:rsidR="0028050C">
        <w:rPr>
          <w:rFonts w:ascii="Arial" w:hAnsi="Arial" w:cs="Arial"/>
          <w:spacing w:val="-2"/>
        </w:rPr>
        <w:t xml:space="preserve"> porušuje povinnosti či závazky vyplývající </w:t>
      </w:r>
      <w:r>
        <w:rPr>
          <w:rFonts w:ascii="Arial" w:hAnsi="Arial" w:cs="Arial"/>
          <w:spacing w:val="-2"/>
        </w:rPr>
        <w:t xml:space="preserve">z </w:t>
      </w:r>
      <w:r w:rsidRPr="006429B5">
        <w:rPr>
          <w:rFonts w:ascii="Arial" w:hAnsi="Arial" w:cs="Arial"/>
          <w:spacing w:val="-2"/>
        </w:rPr>
        <w:t>§ 74</w:t>
      </w:r>
      <w:r>
        <w:rPr>
          <w:rFonts w:ascii="Arial" w:hAnsi="Arial" w:cs="Arial"/>
          <w:spacing w:val="-2"/>
        </w:rPr>
        <w:t xml:space="preserve"> ZZVZ</w:t>
      </w:r>
    </w:p>
    <w:p w14:paraId="510FB22C" w14:textId="77777777" w:rsidR="00492ACB" w:rsidRPr="006429B5" w:rsidRDefault="006429B5" w:rsidP="006429B5">
      <w:pPr>
        <w:spacing w:after="120" w:line="240" w:lineRule="auto"/>
        <w:ind w:left="709"/>
        <w:jc w:val="both"/>
        <w:rPr>
          <w:rFonts w:ascii="Arial" w:hAnsi="Arial" w:cs="Arial"/>
          <w:spacing w:val="-2"/>
        </w:rPr>
      </w:pPr>
      <w:r>
        <w:rPr>
          <w:rFonts w:ascii="Arial" w:hAnsi="Arial" w:cs="Arial"/>
          <w:spacing w:val="-2"/>
        </w:rPr>
        <w:t>d</w:t>
      </w:r>
      <w:r w:rsidR="0028050C">
        <w:rPr>
          <w:rFonts w:ascii="Arial" w:hAnsi="Arial" w:cs="Arial"/>
          <w:spacing w:val="-2"/>
        </w:rPr>
        <w:t xml:space="preserve">) </w:t>
      </w:r>
      <w:r>
        <w:rPr>
          <w:rFonts w:ascii="Arial" w:hAnsi="Arial" w:cs="Arial"/>
          <w:spacing w:val="-2"/>
        </w:rPr>
        <w:t xml:space="preserve">při </w:t>
      </w:r>
      <w:r w:rsidR="00492ACB" w:rsidRPr="00FF70B5">
        <w:rPr>
          <w:rFonts w:ascii="Arial" w:hAnsi="Arial" w:cs="Arial"/>
          <w:spacing w:val="-2"/>
        </w:rPr>
        <w:t xml:space="preserve">porušení jiné ze smluvních či zákonných povinností je podstatným porušením smluvní povinnosti. </w:t>
      </w:r>
    </w:p>
    <w:p w14:paraId="62332629" w14:textId="77777777" w:rsidR="00A86907" w:rsidRPr="00E41B8A" w:rsidRDefault="00A86907" w:rsidP="000F505D">
      <w:pPr>
        <w:spacing w:after="120" w:line="240" w:lineRule="auto"/>
        <w:jc w:val="both"/>
        <w:rPr>
          <w:rFonts w:ascii="Arial" w:hAnsi="Arial" w:cs="Arial"/>
          <w:b/>
          <w:bCs/>
          <w:color w:val="FF0000"/>
          <w:szCs w:val="20"/>
        </w:rPr>
      </w:pPr>
    </w:p>
    <w:p w14:paraId="5F4BED7A" w14:textId="77777777" w:rsidR="00492ACB" w:rsidRPr="00393059" w:rsidRDefault="00492ACB" w:rsidP="00892ED8">
      <w:pPr>
        <w:numPr>
          <w:ilvl w:val="0"/>
          <w:numId w:val="2"/>
        </w:numPr>
        <w:suppressAutoHyphens/>
        <w:spacing w:after="120" w:line="240" w:lineRule="auto"/>
        <w:ind w:left="709" w:hanging="709"/>
        <w:rPr>
          <w:rFonts w:ascii="Arial" w:hAnsi="Arial" w:cs="Arial"/>
          <w:sz w:val="24"/>
          <w:szCs w:val="24"/>
        </w:rPr>
      </w:pPr>
      <w:r w:rsidRPr="00393059">
        <w:rPr>
          <w:rFonts w:ascii="Arial" w:hAnsi="Arial" w:cs="Arial"/>
          <w:b/>
          <w:bCs/>
          <w:sz w:val="24"/>
          <w:szCs w:val="24"/>
          <w:u w:val="single"/>
        </w:rPr>
        <w:lastRenderedPageBreak/>
        <w:t>Závěrečná ustanovení</w:t>
      </w:r>
    </w:p>
    <w:p w14:paraId="07A86BB1" w14:textId="739C0D67" w:rsidR="00E910EE" w:rsidRPr="00E910EE" w:rsidRDefault="00FA3F3E"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 xml:space="preserve">Zhotovitel souhlasí </w:t>
      </w:r>
      <w:r w:rsidR="004500C8" w:rsidRPr="00393059">
        <w:rPr>
          <w:rFonts w:ascii="Arial" w:hAnsi="Arial" w:cs="Arial"/>
          <w:color w:val="auto"/>
          <w:szCs w:val="20"/>
        </w:rPr>
        <w:t>se zveřejněním uzavřené smlouvy o dílo včetně všech jejích změn a dodatků.</w:t>
      </w:r>
      <w:r w:rsidR="00E22255" w:rsidRPr="00393059">
        <w:rPr>
          <w:rFonts w:ascii="Arial" w:hAnsi="Arial" w:cs="Arial"/>
          <w:color w:val="auto"/>
          <w:szCs w:val="20"/>
        </w:rPr>
        <w:t xml:space="preserve"> Dodavatel se zavazuje </w:t>
      </w:r>
      <w:r w:rsidR="004500C8" w:rsidRPr="00E910EE">
        <w:rPr>
          <w:rFonts w:ascii="Arial" w:hAnsi="Arial" w:cs="Arial"/>
          <w:color w:val="auto"/>
          <w:szCs w:val="20"/>
        </w:rPr>
        <w:t xml:space="preserve">předložit </w:t>
      </w:r>
      <w:r w:rsidR="007D131C" w:rsidRPr="00E910EE">
        <w:rPr>
          <w:rFonts w:ascii="Arial" w:hAnsi="Arial" w:cs="Arial"/>
          <w:color w:val="auto"/>
          <w:szCs w:val="20"/>
        </w:rPr>
        <w:t xml:space="preserve">a aktualizovat </w:t>
      </w:r>
      <w:r w:rsidR="00E22255" w:rsidRPr="00E910EE">
        <w:rPr>
          <w:rFonts w:ascii="Arial" w:hAnsi="Arial" w:cs="Arial"/>
          <w:color w:val="auto"/>
          <w:szCs w:val="20"/>
        </w:rPr>
        <w:t xml:space="preserve">objednateli </w:t>
      </w:r>
      <w:r w:rsidR="007D131C" w:rsidRPr="00E910EE">
        <w:rPr>
          <w:rFonts w:ascii="Arial" w:hAnsi="Arial" w:cs="Arial"/>
          <w:color w:val="auto"/>
          <w:szCs w:val="20"/>
        </w:rPr>
        <w:t>seznam pod</w:t>
      </w:r>
      <w:r w:rsidR="00E22255" w:rsidRPr="00E910EE">
        <w:rPr>
          <w:rFonts w:ascii="Arial" w:hAnsi="Arial" w:cs="Arial"/>
          <w:color w:val="auto"/>
          <w:szCs w:val="20"/>
        </w:rPr>
        <w:t>dodavatelů</w:t>
      </w:r>
      <w:r w:rsidR="00E910EE" w:rsidRPr="00E910EE">
        <w:rPr>
          <w:rFonts w:ascii="Arial" w:hAnsi="Arial" w:cs="Arial"/>
          <w:color w:val="auto"/>
          <w:szCs w:val="20"/>
        </w:rPr>
        <w:t xml:space="preserve">, </w:t>
      </w:r>
      <w:r w:rsidR="00E910EE">
        <w:rPr>
          <w:rFonts w:ascii="Arial" w:hAnsi="Arial" w:cs="Arial"/>
          <w:color w:val="auto"/>
          <w:szCs w:val="20"/>
        </w:rPr>
        <w:t>u nichž</w:t>
      </w:r>
      <w:r w:rsidR="00E910EE" w:rsidRPr="00E910EE">
        <w:rPr>
          <w:rFonts w:ascii="Arial" w:hAnsi="Arial" w:cs="Arial"/>
          <w:color w:val="auto"/>
          <w:szCs w:val="20"/>
        </w:rPr>
        <w:t xml:space="preserve"> práce přesáhnou 5% objemu celkových prací</w:t>
      </w:r>
      <w:r w:rsidR="00E910EE">
        <w:rPr>
          <w:rFonts w:ascii="Arial" w:hAnsi="Arial" w:cs="Arial"/>
          <w:color w:val="auto"/>
          <w:szCs w:val="20"/>
        </w:rPr>
        <w:t>.</w:t>
      </w:r>
    </w:p>
    <w:p w14:paraId="48F5DAB4" w14:textId="77777777" w:rsidR="007960FA" w:rsidRPr="00393059"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Tuto smlouvu je možno měnit a doplňovat pouze formou písemných očíslovaných dodatků odsouhlasených oběma smluvními stranami. Dodatky by poté tvořily nedílnou součást této smlouvy.</w:t>
      </w:r>
    </w:p>
    <w:p w14:paraId="1AD40409" w14:textId="77777777" w:rsidR="007960FA" w:rsidRPr="00393059"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 xml:space="preserve">Dojde-li v průběhu smluvního vztahu k zániku některé ze smluvních stran, popř. přeměnu této smluvní strany v jiný právní </w:t>
      </w:r>
      <w:r w:rsidR="00031D49">
        <w:rPr>
          <w:rFonts w:ascii="Arial" w:hAnsi="Arial" w:cs="Arial"/>
          <w:color w:val="auto"/>
          <w:szCs w:val="20"/>
        </w:rPr>
        <w:t>sub</w:t>
      </w:r>
      <w:r w:rsidRPr="00393059">
        <w:rPr>
          <w:rFonts w:ascii="Arial" w:hAnsi="Arial" w:cs="Arial"/>
          <w:color w:val="auto"/>
          <w:szCs w:val="20"/>
        </w:rPr>
        <w:t xml:space="preserve">jekt či v jinou právní formu, přecházejí práva a povinnosti z této smlouvy na likvidátora nebo na nově vzniklý právní </w:t>
      </w:r>
      <w:r w:rsidR="00031D49">
        <w:rPr>
          <w:rFonts w:ascii="Arial" w:hAnsi="Arial" w:cs="Arial"/>
          <w:color w:val="auto"/>
          <w:szCs w:val="20"/>
        </w:rPr>
        <w:t>sub</w:t>
      </w:r>
      <w:r w:rsidRPr="00393059">
        <w:rPr>
          <w:rFonts w:ascii="Arial" w:hAnsi="Arial" w:cs="Arial"/>
          <w:color w:val="auto"/>
          <w:szCs w:val="20"/>
        </w:rPr>
        <w:t>jekt, pokud s tím druhá smluvní strana vysloví souhlas. Pakliže souhlas neudělí, platí, že smlouva k datu uvedenému v písemném prohlášení o neudělení souhlasu zaniká a obě smluvní strany jsou povinny do 30 dní po zániku této smlouvy vzájemně vypořádat své závazky.</w:t>
      </w:r>
    </w:p>
    <w:p w14:paraId="52AB7C2D" w14:textId="77777777" w:rsidR="007960FA" w:rsidRPr="00393059"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Tato smlouva je vyhotovena ve 4 stejnopisech, z nichž každý z účastníků obdrží 2 exempláře.</w:t>
      </w:r>
    </w:p>
    <w:p w14:paraId="17C798F3" w14:textId="77777777" w:rsidR="007960FA" w:rsidRPr="00393059"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Tato smlouva se stává platnou a účinnou datem podpisu oběma smluvními stranami, případně pozdějším datem podpisu jedné ze smluvních stran.</w:t>
      </w:r>
    </w:p>
    <w:p w14:paraId="5F436A82" w14:textId="77777777" w:rsidR="007960FA" w:rsidRPr="00393059"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 xml:space="preserve">Statutární zástupce zhotovitele současně prohlašuje, že zhotovitel je existujícím právním </w:t>
      </w:r>
      <w:r w:rsidR="002A6B57">
        <w:rPr>
          <w:rFonts w:ascii="Arial" w:hAnsi="Arial" w:cs="Arial"/>
          <w:color w:val="auto"/>
          <w:szCs w:val="20"/>
        </w:rPr>
        <w:t>subjektem</w:t>
      </w:r>
      <w:r w:rsidRPr="00393059">
        <w:rPr>
          <w:rFonts w:ascii="Arial" w:hAnsi="Arial" w:cs="Arial"/>
          <w:color w:val="auto"/>
          <w:szCs w:val="20"/>
        </w:rPr>
        <w:t xml:space="preserve"> dle záhlaví této smlouvy a zároveň je oprávněn tuto smlouvu takto sjednat a podepsat.</w:t>
      </w:r>
    </w:p>
    <w:p w14:paraId="3859DAF6" w14:textId="77777777" w:rsidR="007960FA"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Vztahy touto smlouvou výslo</w:t>
      </w:r>
      <w:r w:rsidR="008446EA">
        <w:rPr>
          <w:rFonts w:ascii="Arial" w:hAnsi="Arial" w:cs="Arial"/>
          <w:color w:val="auto"/>
          <w:szCs w:val="20"/>
        </w:rPr>
        <w:t>vně neupravené se řídí občanským</w:t>
      </w:r>
      <w:r w:rsidRPr="00393059">
        <w:rPr>
          <w:rFonts w:ascii="Arial" w:hAnsi="Arial" w:cs="Arial"/>
          <w:color w:val="auto"/>
          <w:szCs w:val="20"/>
        </w:rPr>
        <w:t xml:space="preserve"> zákoní</w:t>
      </w:r>
      <w:r w:rsidR="008446EA">
        <w:rPr>
          <w:rFonts w:ascii="Arial" w:hAnsi="Arial" w:cs="Arial"/>
          <w:color w:val="auto"/>
          <w:szCs w:val="20"/>
        </w:rPr>
        <w:t xml:space="preserve">kem, především ustanovením § </w:t>
      </w:r>
      <w:r w:rsidR="001E6D75">
        <w:rPr>
          <w:rFonts w:ascii="Arial" w:hAnsi="Arial" w:cs="Arial"/>
          <w:color w:val="auto"/>
          <w:szCs w:val="20"/>
        </w:rPr>
        <w:t>2586</w:t>
      </w:r>
      <w:r w:rsidRPr="00393059">
        <w:rPr>
          <w:rFonts w:ascii="Arial" w:hAnsi="Arial" w:cs="Arial"/>
          <w:color w:val="auto"/>
          <w:szCs w:val="20"/>
        </w:rPr>
        <w:t xml:space="preserve"> a následujících.</w:t>
      </w:r>
    </w:p>
    <w:p w14:paraId="6A31F21F" w14:textId="77777777" w:rsidR="00D76538" w:rsidRPr="00A33846" w:rsidRDefault="00D76538" w:rsidP="00892ED8">
      <w:pPr>
        <w:pStyle w:val="Odstavecseseznamem"/>
        <w:numPr>
          <w:ilvl w:val="1"/>
          <w:numId w:val="2"/>
        </w:numPr>
        <w:tabs>
          <w:tab w:val="clear" w:pos="708"/>
          <w:tab w:val="left" w:pos="567"/>
        </w:tabs>
        <w:spacing w:after="120" w:line="240" w:lineRule="auto"/>
        <w:ind w:hanging="644"/>
        <w:jc w:val="both"/>
        <w:rPr>
          <w:rFonts w:ascii="Arial" w:hAnsi="Arial" w:cs="Arial"/>
          <w:color w:val="000000"/>
          <w:szCs w:val="20"/>
        </w:rPr>
      </w:pPr>
      <w:r w:rsidRPr="00A33846">
        <w:rPr>
          <w:rFonts w:ascii="Arial" w:hAnsi="Arial" w:cs="Arial"/>
          <w:color w:val="000000"/>
          <w:szCs w:val="20"/>
        </w:rPr>
        <w:t>Objednatel se zavazuje, že zveřejní tuto smlouvu v registru smluv zřízeném jako informační systém veřejné správy na základě zákona č. 340/2015 Sb., o registru smluv. Zhotovitel výslovně souhlasí s tím, aby tato objednávka včetně případných dohod o její změně, nahrazení nebo zrušení byly v plném rozsahu v registru smluv objednatelem zveřejněny.</w:t>
      </w:r>
    </w:p>
    <w:p w14:paraId="1922788A" w14:textId="77777777" w:rsidR="00492ACB" w:rsidRPr="00393059" w:rsidRDefault="00492ACB" w:rsidP="00892ED8">
      <w:pPr>
        <w:pStyle w:val="Odstavecseseznamem"/>
        <w:numPr>
          <w:ilvl w:val="1"/>
          <w:numId w:val="2"/>
        </w:numPr>
        <w:tabs>
          <w:tab w:val="clear" w:pos="708"/>
          <w:tab w:val="left" w:pos="567"/>
        </w:tabs>
        <w:spacing w:after="120" w:line="240" w:lineRule="auto"/>
        <w:ind w:hanging="644"/>
        <w:jc w:val="both"/>
        <w:rPr>
          <w:rFonts w:ascii="Arial" w:hAnsi="Arial" w:cs="Arial"/>
          <w:color w:val="auto"/>
          <w:szCs w:val="20"/>
        </w:rPr>
      </w:pPr>
      <w:r w:rsidRPr="00393059">
        <w:rPr>
          <w:rFonts w:ascii="Arial" w:hAnsi="Arial" w:cs="Arial"/>
          <w:color w:val="auto"/>
          <w:szCs w:val="20"/>
        </w:rPr>
        <w:t>Obě smluvní strany si řádně přečetly znění smlouvy a bez výhrad s ní souhlasí, což potvrzují svými podpisy.</w:t>
      </w:r>
    </w:p>
    <w:p w14:paraId="5A77017A" w14:textId="77777777" w:rsidR="007960FA" w:rsidRDefault="007960FA" w:rsidP="007960FA">
      <w:pPr>
        <w:tabs>
          <w:tab w:val="left" w:pos="567"/>
        </w:tabs>
        <w:spacing w:after="120" w:line="240" w:lineRule="auto"/>
        <w:jc w:val="both"/>
        <w:rPr>
          <w:rFonts w:ascii="Arial" w:hAnsi="Arial" w:cs="Arial"/>
          <w:color w:val="FF0000"/>
          <w:szCs w:val="20"/>
        </w:rPr>
      </w:pPr>
    </w:p>
    <w:p w14:paraId="35CC22E1" w14:textId="77777777" w:rsidR="00FF1032" w:rsidRPr="004F6B07" w:rsidRDefault="007960FA" w:rsidP="00FF1032">
      <w:pPr>
        <w:pStyle w:val="Seznam"/>
        <w:tabs>
          <w:tab w:val="clear" w:pos="708"/>
        </w:tabs>
        <w:suppressAutoHyphens w:val="0"/>
        <w:spacing w:before="120" w:line="240" w:lineRule="auto"/>
        <w:jc w:val="both"/>
        <w:rPr>
          <w:rFonts w:cs="Arial"/>
          <w:b w:val="0"/>
        </w:rPr>
      </w:pPr>
      <w:r w:rsidRPr="00FF1032">
        <w:rPr>
          <w:rFonts w:cs="Arial"/>
          <w:i/>
          <w:color w:val="auto"/>
        </w:rPr>
        <w:t>Tato smlouva byla schválena usnesením Rady Města Železný</w:t>
      </w:r>
      <w:r w:rsidR="008A40FE" w:rsidRPr="00FF1032">
        <w:rPr>
          <w:rFonts w:cs="Arial"/>
          <w:i/>
          <w:color w:val="auto"/>
        </w:rPr>
        <w:t xml:space="preserve"> Brod č. …</w:t>
      </w:r>
      <w:r w:rsidR="00FF1032">
        <w:rPr>
          <w:rFonts w:cs="Arial"/>
          <w:i/>
        </w:rPr>
        <w:t>…….</w:t>
      </w:r>
      <w:r w:rsidR="00FB148E" w:rsidRPr="00FF1032">
        <w:rPr>
          <w:rFonts w:cs="Arial"/>
          <w:i/>
          <w:color w:val="auto"/>
        </w:rPr>
        <w:t xml:space="preserve"> ze dne</w:t>
      </w:r>
      <w:r w:rsidR="00FF1032" w:rsidRPr="00FF1032">
        <w:rPr>
          <w:rFonts w:cs="Arial"/>
          <w:i/>
          <w:color w:val="auto"/>
        </w:rPr>
        <w:t>…………..</w:t>
      </w:r>
      <w:r w:rsidR="00FB148E" w:rsidRPr="00FF1032">
        <w:rPr>
          <w:rFonts w:cs="Arial"/>
          <w:i/>
          <w:color w:val="auto"/>
        </w:rPr>
        <w:t xml:space="preserve"> </w:t>
      </w:r>
      <w:r w:rsidR="00FF1032" w:rsidRPr="004F6B07">
        <w:rPr>
          <w:rFonts w:cs="Arial"/>
          <w:b w:val="0"/>
          <w:i/>
        </w:rPr>
        <w:t xml:space="preserve">(bude doplněno objednatelem před podpisem smlouvy) </w:t>
      </w:r>
      <w:r w:rsidR="00FF1032" w:rsidRPr="004F6B07">
        <w:rPr>
          <w:rFonts w:cs="Arial"/>
          <w:b w:val="0"/>
        </w:rPr>
        <w:t xml:space="preserve"> </w:t>
      </w:r>
    </w:p>
    <w:p w14:paraId="7362E0EF" w14:textId="77777777" w:rsidR="007960FA" w:rsidRDefault="007960FA" w:rsidP="007960FA">
      <w:pPr>
        <w:tabs>
          <w:tab w:val="left" w:pos="567"/>
        </w:tabs>
        <w:spacing w:after="120" w:line="240" w:lineRule="auto"/>
        <w:jc w:val="both"/>
        <w:rPr>
          <w:rFonts w:ascii="Arial" w:hAnsi="Arial" w:cs="Arial"/>
          <w:color w:val="FF0000"/>
          <w:szCs w:val="20"/>
        </w:rPr>
      </w:pPr>
    </w:p>
    <w:p w14:paraId="25CEF8B3" w14:textId="77777777" w:rsidR="00492ACB" w:rsidRPr="00B34338" w:rsidRDefault="00492ACB" w:rsidP="000F505D">
      <w:pPr>
        <w:tabs>
          <w:tab w:val="left" w:pos="5580"/>
          <w:tab w:val="right" w:pos="9540"/>
        </w:tabs>
        <w:spacing w:after="120" w:line="240" w:lineRule="auto"/>
        <w:jc w:val="both"/>
        <w:rPr>
          <w:rFonts w:ascii="Arial" w:hAnsi="Arial" w:cs="Arial"/>
        </w:rPr>
      </w:pPr>
    </w:p>
    <w:p w14:paraId="1027B848" w14:textId="77777777" w:rsidR="00492ACB" w:rsidRPr="00B34338" w:rsidRDefault="00492ACB" w:rsidP="000F505D">
      <w:pPr>
        <w:tabs>
          <w:tab w:val="left" w:pos="5580"/>
          <w:tab w:val="right" w:pos="9540"/>
        </w:tabs>
        <w:spacing w:after="120" w:line="240" w:lineRule="auto"/>
        <w:jc w:val="both"/>
        <w:rPr>
          <w:rFonts w:ascii="Arial" w:hAnsi="Arial" w:cs="Arial"/>
        </w:rPr>
      </w:pPr>
      <w:r w:rsidRPr="00B34338">
        <w:rPr>
          <w:rFonts w:ascii="Arial" w:hAnsi="Arial" w:cs="Arial"/>
        </w:rPr>
        <w:t>V Železném Brodě, dne:</w:t>
      </w:r>
      <w:r w:rsidRPr="00B34338">
        <w:rPr>
          <w:rFonts w:ascii="Arial" w:hAnsi="Arial" w:cs="Arial"/>
        </w:rPr>
        <w:tab/>
        <w:t>V ....................., dne:</w:t>
      </w:r>
      <w:r w:rsidRPr="00B34338">
        <w:rPr>
          <w:rFonts w:ascii="Arial" w:hAnsi="Arial" w:cs="Arial"/>
        </w:rPr>
        <w:tab/>
      </w:r>
    </w:p>
    <w:p w14:paraId="5ED5600C" w14:textId="77777777" w:rsidR="00492ACB" w:rsidRPr="00B34338" w:rsidRDefault="00492ACB" w:rsidP="000F505D">
      <w:pPr>
        <w:tabs>
          <w:tab w:val="right" w:pos="9540"/>
        </w:tabs>
        <w:spacing w:after="120" w:line="240" w:lineRule="auto"/>
        <w:jc w:val="both"/>
        <w:rPr>
          <w:rFonts w:ascii="Arial" w:hAnsi="Arial" w:cs="Arial"/>
        </w:rPr>
      </w:pPr>
    </w:p>
    <w:p w14:paraId="3AD2878C" w14:textId="77777777" w:rsidR="00492ACB" w:rsidRPr="00B34338" w:rsidRDefault="00492ACB" w:rsidP="000F505D">
      <w:pPr>
        <w:tabs>
          <w:tab w:val="left" w:pos="5580"/>
          <w:tab w:val="right" w:pos="9540"/>
        </w:tabs>
        <w:spacing w:after="120" w:line="240" w:lineRule="auto"/>
        <w:jc w:val="both"/>
        <w:rPr>
          <w:rFonts w:ascii="Arial" w:hAnsi="Arial" w:cs="Arial"/>
        </w:rPr>
      </w:pPr>
      <w:r w:rsidRPr="00B34338">
        <w:rPr>
          <w:rFonts w:ascii="Arial" w:hAnsi="Arial" w:cs="Arial"/>
        </w:rPr>
        <w:t>objednatel:</w:t>
      </w:r>
      <w:r w:rsidRPr="00B34338">
        <w:rPr>
          <w:rFonts w:ascii="Arial" w:hAnsi="Arial" w:cs="Arial"/>
        </w:rPr>
        <w:tab/>
      </w:r>
      <w:r w:rsidRPr="00031D49">
        <w:rPr>
          <w:rFonts w:ascii="Arial" w:hAnsi="Arial" w:cs="Arial"/>
          <w:highlight w:val="cyan"/>
        </w:rPr>
        <w:t>zhotovitel:</w:t>
      </w:r>
    </w:p>
    <w:p w14:paraId="39A6E1DF" w14:textId="77777777" w:rsidR="00492ACB" w:rsidRPr="00B34338" w:rsidRDefault="00492ACB" w:rsidP="000F505D">
      <w:pPr>
        <w:tabs>
          <w:tab w:val="left" w:pos="5580"/>
          <w:tab w:val="right" w:pos="9540"/>
        </w:tabs>
        <w:spacing w:after="120" w:line="240" w:lineRule="auto"/>
        <w:jc w:val="both"/>
        <w:rPr>
          <w:rFonts w:ascii="Arial" w:hAnsi="Arial" w:cs="Arial"/>
          <w:sz w:val="10"/>
          <w:szCs w:val="10"/>
        </w:rPr>
      </w:pPr>
      <w:r w:rsidRPr="00B34338">
        <w:rPr>
          <w:rFonts w:ascii="Arial" w:hAnsi="Arial" w:cs="Arial"/>
        </w:rPr>
        <w:tab/>
      </w:r>
    </w:p>
    <w:p w14:paraId="523403F3" w14:textId="77777777" w:rsidR="00492ACB" w:rsidRPr="00B34338" w:rsidRDefault="00492ACB" w:rsidP="000F505D">
      <w:pPr>
        <w:tabs>
          <w:tab w:val="left" w:pos="5580"/>
          <w:tab w:val="right" w:pos="9540"/>
        </w:tabs>
        <w:spacing w:after="120" w:line="240" w:lineRule="auto"/>
        <w:jc w:val="both"/>
        <w:rPr>
          <w:rFonts w:ascii="Arial" w:hAnsi="Arial" w:cs="Arial"/>
          <w:sz w:val="10"/>
          <w:szCs w:val="10"/>
        </w:rPr>
      </w:pPr>
    </w:p>
    <w:p w14:paraId="3088563F" w14:textId="77777777" w:rsidR="00492ACB" w:rsidRPr="00B34338" w:rsidRDefault="00492ACB" w:rsidP="000F505D">
      <w:pPr>
        <w:tabs>
          <w:tab w:val="left" w:pos="5580"/>
          <w:tab w:val="right" w:pos="9540"/>
        </w:tabs>
        <w:spacing w:after="120" w:line="240" w:lineRule="auto"/>
        <w:jc w:val="both"/>
        <w:rPr>
          <w:rFonts w:ascii="Arial" w:hAnsi="Arial" w:cs="Arial"/>
        </w:rPr>
      </w:pPr>
      <w:r w:rsidRPr="00B34338">
        <w:rPr>
          <w:rFonts w:ascii="Arial" w:hAnsi="Arial" w:cs="Arial"/>
        </w:rPr>
        <w:t>________________________________</w:t>
      </w:r>
      <w:r w:rsidRPr="00B34338">
        <w:rPr>
          <w:rFonts w:ascii="Arial" w:hAnsi="Arial" w:cs="Arial"/>
        </w:rPr>
        <w:tab/>
        <w:t>_________________________________</w:t>
      </w:r>
    </w:p>
    <w:p w14:paraId="796187F9" w14:textId="77777777" w:rsidR="00492ACB" w:rsidRPr="00B34338" w:rsidRDefault="00492ACB" w:rsidP="000F505D">
      <w:pPr>
        <w:tabs>
          <w:tab w:val="left" w:pos="5580"/>
          <w:tab w:val="right" w:pos="9540"/>
        </w:tabs>
        <w:spacing w:after="120" w:line="240" w:lineRule="auto"/>
        <w:jc w:val="both"/>
        <w:rPr>
          <w:rFonts w:ascii="Arial" w:hAnsi="Arial" w:cs="Arial"/>
        </w:rPr>
      </w:pPr>
      <w:r w:rsidRPr="00B34338">
        <w:rPr>
          <w:rFonts w:ascii="Arial" w:hAnsi="Arial" w:cs="Arial"/>
        </w:rPr>
        <w:t>Miloš Havlík, ředitel</w:t>
      </w:r>
    </w:p>
    <w:p w14:paraId="2DAA5A89" w14:textId="77777777" w:rsidR="007960FA" w:rsidRPr="00B34338" w:rsidRDefault="007960FA" w:rsidP="007960FA">
      <w:pPr>
        <w:spacing w:after="120" w:line="240" w:lineRule="auto"/>
        <w:jc w:val="both"/>
        <w:rPr>
          <w:rFonts w:ascii="Arial" w:hAnsi="Arial" w:cs="Arial"/>
          <w:i/>
          <w:iCs/>
          <w:szCs w:val="20"/>
        </w:rPr>
      </w:pPr>
    </w:p>
    <w:p w14:paraId="7B601601" w14:textId="77777777" w:rsidR="007960FA" w:rsidRPr="00FF1032" w:rsidRDefault="007960FA" w:rsidP="007960FA">
      <w:pPr>
        <w:spacing w:after="120" w:line="240" w:lineRule="auto"/>
        <w:jc w:val="both"/>
        <w:rPr>
          <w:rFonts w:ascii="Arial" w:hAnsi="Arial" w:cs="Arial"/>
          <w:iCs/>
          <w:szCs w:val="20"/>
        </w:rPr>
      </w:pPr>
      <w:r w:rsidRPr="00FF1032">
        <w:rPr>
          <w:rFonts w:ascii="Arial" w:hAnsi="Arial" w:cs="Arial"/>
          <w:iCs/>
          <w:szCs w:val="20"/>
        </w:rPr>
        <w:t xml:space="preserve">Příloha: 1/ </w:t>
      </w:r>
      <w:r w:rsidR="00C71BD4" w:rsidRPr="00FF1032">
        <w:rPr>
          <w:rFonts w:ascii="Arial" w:hAnsi="Arial" w:cs="Arial"/>
          <w:iCs/>
          <w:szCs w:val="20"/>
        </w:rPr>
        <w:t xml:space="preserve">Oceněný položkový rozpočet </w:t>
      </w:r>
      <w:r w:rsidRPr="00FF1032">
        <w:rPr>
          <w:rFonts w:ascii="Arial" w:hAnsi="Arial" w:cs="Arial"/>
          <w:iCs/>
          <w:szCs w:val="20"/>
        </w:rPr>
        <w:t>ze dne</w:t>
      </w:r>
      <w:r w:rsidR="00FF1032" w:rsidRPr="00FF1032">
        <w:rPr>
          <w:rFonts w:ascii="Arial" w:hAnsi="Arial" w:cs="Arial"/>
          <w:iCs/>
          <w:szCs w:val="20"/>
        </w:rPr>
        <w:t xml:space="preserve"> </w:t>
      </w:r>
      <w:r w:rsidR="00FF1032" w:rsidRPr="00031D49">
        <w:rPr>
          <w:rFonts w:ascii="Arial" w:hAnsi="Arial" w:cs="Arial"/>
          <w:iCs/>
          <w:szCs w:val="20"/>
          <w:highlight w:val="cyan"/>
        </w:rPr>
        <w:t>……………………</w:t>
      </w:r>
      <w:r w:rsidR="00FF1032" w:rsidRPr="00DB048A">
        <w:rPr>
          <w:rFonts w:ascii="Arial" w:hAnsi="Arial" w:cs="Arial"/>
          <w:iCs/>
          <w:szCs w:val="20"/>
          <w:highlight w:val="lightGray"/>
        </w:rPr>
        <w:t>.</w:t>
      </w:r>
      <w:r w:rsidRPr="00FF1032">
        <w:rPr>
          <w:rFonts w:ascii="Arial" w:hAnsi="Arial" w:cs="Arial"/>
          <w:iCs/>
          <w:szCs w:val="20"/>
        </w:rPr>
        <w:t xml:space="preserve"> </w:t>
      </w:r>
    </w:p>
    <w:p w14:paraId="30391535" w14:textId="77777777" w:rsidR="00A11195" w:rsidRPr="00FF1032" w:rsidRDefault="007960FA" w:rsidP="00A11195">
      <w:pPr>
        <w:spacing w:after="120" w:line="240" w:lineRule="auto"/>
        <w:jc w:val="both"/>
        <w:rPr>
          <w:rFonts w:ascii="Arial" w:hAnsi="Arial" w:cs="Arial"/>
          <w:iCs/>
          <w:szCs w:val="20"/>
        </w:rPr>
      </w:pPr>
      <w:r w:rsidRPr="00FF1032">
        <w:rPr>
          <w:rFonts w:ascii="Arial" w:hAnsi="Arial" w:cs="Arial"/>
          <w:iCs/>
          <w:szCs w:val="20"/>
        </w:rPr>
        <w:t>Příloha</w:t>
      </w:r>
      <w:r w:rsidR="00A11195">
        <w:rPr>
          <w:rFonts w:ascii="Arial" w:hAnsi="Arial" w:cs="Arial"/>
          <w:iCs/>
          <w:szCs w:val="20"/>
        </w:rPr>
        <w:t>:</w:t>
      </w:r>
      <w:r w:rsidRPr="00FF1032">
        <w:rPr>
          <w:rFonts w:ascii="Arial" w:hAnsi="Arial" w:cs="Arial"/>
          <w:iCs/>
          <w:szCs w:val="20"/>
        </w:rPr>
        <w:t xml:space="preserve"> 2/ Časový harmonogram</w:t>
      </w:r>
      <w:r w:rsidR="00A81828" w:rsidRPr="00FF1032">
        <w:rPr>
          <w:rFonts w:ascii="Arial" w:hAnsi="Arial" w:cs="Arial"/>
          <w:iCs/>
          <w:szCs w:val="20"/>
        </w:rPr>
        <w:t xml:space="preserve"> </w:t>
      </w:r>
    </w:p>
    <w:p w14:paraId="18EF5B03" w14:textId="77777777" w:rsidR="00C72302" w:rsidRPr="00FF1032" w:rsidRDefault="00C72302" w:rsidP="007960FA">
      <w:pPr>
        <w:spacing w:after="120" w:line="240" w:lineRule="auto"/>
        <w:jc w:val="both"/>
        <w:rPr>
          <w:rFonts w:ascii="Arial" w:hAnsi="Arial" w:cs="Arial"/>
          <w:iCs/>
          <w:szCs w:val="20"/>
        </w:rPr>
      </w:pPr>
    </w:p>
    <w:sectPr w:rsidR="00C72302" w:rsidRPr="00FF1032" w:rsidSect="00751A0F">
      <w:type w:val="continuous"/>
      <w:pgSz w:w="11906" w:h="16838" w:code="9"/>
      <w:pgMar w:top="1135" w:right="1134" w:bottom="1134" w:left="1134" w:header="851" w:footer="828" w:gutter="0"/>
      <w:cols w:space="708"/>
      <w:formProt w:val="0"/>
      <w:docGrid w:linePitch="36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FF0B7" w14:textId="77777777" w:rsidR="003C4E9E" w:rsidRDefault="003C4E9E" w:rsidP="00336FDF">
      <w:pPr>
        <w:spacing w:after="0" w:line="240" w:lineRule="auto"/>
      </w:pPr>
      <w:r>
        <w:separator/>
      </w:r>
    </w:p>
  </w:endnote>
  <w:endnote w:type="continuationSeparator" w:id="0">
    <w:p w14:paraId="496D8FA6" w14:textId="77777777" w:rsidR="003C4E9E" w:rsidRDefault="003C4E9E" w:rsidP="00336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Andale Sans UI">
    <w:altName w:val="Times New Roman"/>
    <w:charset w:val="00"/>
    <w:family w:val="auto"/>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247E1" w14:textId="77777777" w:rsidR="00D640DF" w:rsidRPr="0023175D" w:rsidRDefault="00D640DF">
    <w:pPr>
      <w:pStyle w:val="Zpat"/>
      <w:jc w:val="right"/>
      <w:rPr>
        <w:rFonts w:ascii="Arial" w:hAnsi="Arial" w:cs="Arial"/>
        <w:sz w:val="20"/>
        <w:szCs w:val="20"/>
      </w:rPr>
    </w:pPr>
    <w:r w:rsidRPr="0023175D">
      <w:rPr>
        <w:rFonts w:ascii="Arial" w:hAnsi="Arial" w:cs="Arial"/>
        <w:sz w:val="20"/>
        <w:szCs w:val="20"/>
      </w:rPr>
      <w:t xml:space="preserve">Stránka </w:t>
    </w:r>
    <w:r w:rsidRPr="0023175D">
      <w:rPr>
        <w:rFonts w:ascii="Arial" w:hAnsi="Arial" w:cs="Arial"/>
        <w:sz w:val="20"/>
        <w:szCs w:val="20"/>
      </w:rPr>
      <w:fldChar w:fldCharType="begin"/>
    </w:r>
    <w:r w:rsidRPr="0023175D">
      <w:rPr>
        <w:rFonts w:ascii="Arial" w:hAnsi="Arial" w:cs="Arial"/>
        <w:sz w:val="20"/>
        <w:szCs w:val="20"/>
      </w:rPr>
      <w:instrText>PAGE</w:instrText>
    </w:r>
    <w:r w:rsidRPr="0023175D">
      <w:rPr>
        <w:rFonts w:ascii="Arial" w:hAnsi="Arial" w:cs="Arial"/>
        <w:sz w:val="20"/>
        <w:szCs w:val="20"/>
      </w:rPr>
      <w:fldChar w:fldCharType="separate"/>
    </w:r>
    <w:r w:rsidR="009E78B2">
      <w:rPr>
        <w:rFonts w:ascii="Arial" w:hAnsi="Arial" w:cs="Arial"/>
        <w:noProof/>
        <w:sz w:val="20"/>
        <w:szCs w:val="20"/>
      </w:rPr>
      <w:t>16</w:t>
    </w:r>
    <w:r w:rsidRPr="0023175D">
      <w:rPr>
        <w:rFonts w:ascii="Arial" w:hAnsi="Arial" w:cs="Arial"/>
        <w:sz w:val="20"/>
        <w:szCs w:val="20"/>
      </w:rPr>
      <w:fldChar w:fldCharType="end"/>
    </w:r>
    <w:r w:rsidRPr="0023175D">
      <w:rPr>
        <w:rFonts w:ascii="Arial" w:hAnsi="Arial" w:cs="Arial"/>
        <w:sz w:val="20"/>
        <w:szCs w:val="20"/>
      </w:rPr>
      <w:t xml:space="preserve"> z </w:t>
    </w:r>
    <w:r w:rsidRPr="0023175D">
      <w:rPr>
        <w:rFonts w:ascii="Arial" w:hAnsi="Arial" w:cs="Arial"/>
        <w:sz w:val="20"/>
        <w:szCs w:val="20"/>
      </w:rPr>
      <w:fldChar w:fldCharType="begin"/>
    </w:r>
    <w:r w:rsidRPr="0023175D">
      <w:rPr>
        <w:rFonts w:ascii="Arial" w:hAnsi="Arial" w:cs="Arial"/>
        <w:sz w:val="20"/>
        <w:szCs w:val="20"/>
      </w:rPr>
      <w:instrText>NUMPAGES</w:instrText>
    </w:r>
    <w:r w:rsidRPr="0023175D">
      <w:rPr>
        <w:rFonts w:ascii="Arial" w:hAnsi="Arial" w:cs="Arial"/>
        <w:sz w:val="20"/>
        <w:szCs w:val="20"/>
      </w:rPr>
      <w:fldChar w:fldCharType="separate"/>
    </w:r>
    <w:r w:rsidR="009E78B2">
      <w:rPr>
        <w:rFonts w:ascii="Arial" w:hAnsi="Arial" w:cs="Arial"/>
        <w:noProof/>
        <w:sz w:val="20"/>
        <w:szCs w:val="20"/>
      </w:rPr>
      <w:t>16</w:t>
    </w:r>
    <w:r w:rsidRPr="0023175D">
      <w:rP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2C2A8" w14:textId="77777777" w:rsidR="003C4E9E" w:rsidRDefault="003C4E9E" w:rsidP="00336FDF">
      <w:pPr>
        <w:spacing w:after="0" w:line="240" w:lineRule="auto"/>
      </w:pPr>
      <w:r>
        <w:separator/>
      </w:r>
    </w:p>
  </w:footnote>
  <w:footnote w:type="continuationSeparator" w:id="0">
    <w:p w14:paraId="0D9882B1" w14:textId="77777777" w:rsidR="003C4E9E" w:rsidRDefault="003C4E9E" w:rsidP="00336F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2654C7FE"/>
    <w:name w:val="WW8Num6"/>
    <w:lvl w:ilvl="0">
      <w:start w:val="1"/>
      <w:numFmt w:val="bullet"/>
      <w:lvlText w:val="-"/>
      <w:lvlJc w:val="left"/>
      <w:pPr>
        <w:tabs>
          <w:tab w:val="num" w:pos="0"/>
        </w:tabs>
        <w:ind w:left="720" w:hanging="360"/>
      </w:pPr>
      <w:rPr>
        <w:rFonts w:ascii="Cambria" w:hAnsi="Cambria" w:cs="Times New Roman"/>
        <w:color w:val="000000"/>
      </w:rPr>
    </w:lvl>
  </w:abstractNum>
  <w:abstractNum w:abstractNumId="1" w15:restartNumberingAfterBreak="0">
    <w:nsid w:val="00000003"/>
    <w:multiLevelType w:val="singleLevel"/>
    <w:tmpl w:val="00000003"/>
    <w:name w:val="WW8Num7"/>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10"/>
    <w:lvl w:ilvl="0">
      <w:start w:val="1"/>
      <w:numFmt w:val="lowerLetter"/>
      <w:lvlText w:val="%1)"/>
      <w:lvlJc w:val="left"/>
      <w:pPr>
        <w:tabs>
          <w:tab w:val="num" w:pos="0"/>
        </w:tabs>
        <w:ind w:left="720" w:hanging="360"/>
      </w:pPr>
    </w:lvl>
  </w:abstractNum>
  <w:abstractNum w:abstractNumId="3" w15:restartNumberingAfterBreak="0">
    <w:nsid w:val="00000006"/>
    <w:multiLevelType w:val="multilevel"/>
    <w:tmpl w:val="DBA29050"/>
    <w:lvl w:ilvl="0">
      <w:start w:val="1"/>
      <w:numFmt w:val="decimal"/>
      <w:lvlText w:val="%1."/>
      <w:lvlJc w:val="left"/>
      <w:pPr>
        <w:tabs>
          <w:tab w:val="num" w:pos="0"/>
        </w:tabs>
        <w:ind w:left="720" w:hanging="360"/>
      </w:pPr>
      <w:rPr>
        <w:b/>
        <w:color w:val="1F497D"/>
        <w:u w:val="none"/>
      </w:rPr>
    </w:lvl>
    <w:lvl w:ilvl="1">
      <w:start w:val="1"/>
      <w:numFmt w:val="decimal"/>
      <w:isLgl/>
      <w:lvlText w:val="%1.%2."/>
      <w:lvlJc w:val="left"/>
      <w:pPr>
        <w:ind w:left="644" w:hanging="360"/>
      </w:pPr>
      <w:rPr>
        <w:rFonts w:ascii="Arial" w:hAnsi="Arial" w:cs="Calibri" w:hint="default"/>
        <w:b w:val="0"/>
        <w:i w:val="0"/>
        <w:color w:val="auto"/>
      </w:rPr>
    </w:lvl>
    <w:lvl w:ilvl="2">
      <w:start w:val="1"/>
      <w:numFmt w:val="decimal"/>
      <w:isLgl/>
      <w:lvlText w:val="%1.%2.%3."/>
      <w:lvlJc w:val="left"/>
      <w:pPr>
        <w:ind w:left="1080" w:hanging="720"/>
      </w:pPr>
      <w:rPr>
        <w:rFonts w:ascii="Arial" w:hAnsi="Arial" w:cs="Calibri" w:hint="default"/>
      </w:rPr>
    </w:lvl>
    <w:lvl w:ilvl="3">
      <w:start w:val="1"/>
      <w:numFmt w:val="decimal"/>
      <w:isLgl/>
      <w:lvlText w:val="%1.%2.%3.%4."/>
      <w:lvlJc w:val="left"/>
      <w:pPr>
        <w:ind w:left="1080" w:hanging="720"/>
      </w:pPr>
      <w:rPr>
        <w:rFonts w:ascii="Arial" w:hAnsi="Arial" w:cs="Calibri" w:hint="default"/>
      </w:rPr>
    </w:lvl>
    <w:lvl w:ilvl="4">
      <w:start w:val="1"/>
      <w:numFmt w:val="decimal"/>
      <w:isLgl/>
      <w:lvlText w:val="%1.%2.%3.%4.%5."/>
      <w:lvlJc w:val="left"/>
      <w:pPr>
        <w:ind w:left="1440" w:hanging="1080"/>
      </w:pPr>
      <w:rPr>
        <w:rFonts w:ascii="Arial" w:hAnsi="Arial" w:cs="Calibri" w:hint="default"/>
      </w:rPr>
    </w:lvl>
    <w:lvl w:ilvl="5">
      <w:start w:val="1"/>
      <w:numFmt w:val="decimal"/>
      <w:isLgl/>
      <w:lvlText w:val="%1.%2.%3.%4.%5.%6."/>
      <w:lvlJc w:val="left"/>
      <w:pPr>
        <w:ind w:left="1440" w:hanging="1080"/>
      </w:pPr>
      <w:rPr>
        <w:rFonts w:ascii="Arial" w:hAnsi="Arial" w:cs="Calibri" w:hint="default"/>
      </w:rPr>
    </w:lvl>
    <w:lvl w:ilvl="6">
      <w:start w:val="1"/>
      <w:numFmt w:val="decimal"/>
      <w:isLgl/>
      <w:lvlText w:val="%1.%2.%3.%4.%5.%6.%7."/>
      <w:lvlJc w:val="left"/>
      <w:pPr>
        <w:ind w:left="1800" w:hanging="1440"/>
      </w:pPr>
      <w:rPr>
        <w:rFonts w:ascii="Arial" w:hAnsi="Arial" w:cs="Calibri" w:hint="default"/>
      </w:rPr>
    </w:lvl>
    <w:lvl w:ilvl="7">
      <w:start w:val="1"/>
      <w:numFmt w:val="decimal"/>
      <w:isLgl/>
      <w:lvlText w:val="%1.%2.%3.%4.%5.%6.%7.%8."/>
      <w:lvlJc w:val="left"/>
      <w:pPr>
        <w:ind w:left="1800" w:hanging="1440"/>
      </w:pPr>
      <w:rPr>
        <w:rFonts w:ascii="Arial" w:hAnsi="Arial" w:cs="Calibri" w:hint="default"/>
      </w:rPr>
    </w:lvl>
    <w:lvl w:ilvl="8">
      <w:start w:val="1"/>
      <w:numFmt w:val="decimal"/>
      <w:isLgl/>
      <w:lvlText w:val="%1.%2.%3.%4.%5.%6.%7.%8.%9."/>
      <w:lvlJc w:val="left"/>
      <w:pPr>
        <w:ind w:left="2160" w:hanging="1800"/>
      </w:pPr>
      <w:rPr>
        <w:rFonts w:ascii="Arial" w:hAnsi="Arial" w:cs="Calibri" w:hint="default"/>
      </w:rPr>
    </w:lvl>
  </w:abstractNum>
  <w:abstractNum w:abstractNumId="4" w15:restartNumberingAfterBreak="0">
    <w:nsid w:val="05110395"/>
    <w:multiLevelType w:val="hybridMultilevel"/>
    <w:tmpl w:val="0196131A"/>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7F044796">
      <w:start w:val="1"/>
      <w:numFmt w:val="lowerLetter"/>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5BA5F7C"/>
    <w:multiLevelType w:val="multilevel"/>
    <w:tmpl w:val="CC68518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74765F4"/>
    <w:multiLevelType w:val="multilevel"/>
    <w:tmpl w:val="3BF48214"/>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2A2F0B"/>
    <w:multiLevelType w:val="hybridMultilevel"/>
    <w:tmpl w:val="0C7084B4"/>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8" w15:restartNumberingAfterBreak="0">
    <w:nsid w:val="1C0643CB"/>
    <w:multiLevelType w:val="multilevel"/>
    <w:tmpl w:val="0FAC8292"/>
    <w:lvl w:ilvl="0">
      <w:start w:val="8"/>
      <w:numFmt w:val="decimal"/>
      <w:lvlText w:val="%1"/>
      <w:lvlJc w:val="left"/>
      <w:pPr>
        <w:ind w:left="360" w:hanging="360"/>
      </w:pPr>
      <w:rPr>
        <w:rFonts w:hint="default"/>
      </w:rPr>
    </w:lvl>
    <w:lvl w:ilvl="1">
      <w:start w:val="1"/>
      <w:numFmt w:val="decimal"/>
      <w:lvlText w:val="%1.%2"/>
      <w:lvlJc w:val="left"/>
      <w:pPr>
        <w:ind w:left="414" w:hanging="360"/>
      </w:pPr>
      <w:rPr>
        <w:rFonts w:hint="default"/>
      </w:rPr>
    </w:lvl>
    <w:lvl w:ilvl="2">
      <w:start w:val="1"/>
      <w:numFmt w:val="decimal"/>
      <w:lvlText w:val="%1.%2.%3"/>
      <w:lvlJc w:val="left"/>
      <w:pPr>
        <w:ind w:left="828" w:hanging="720"/>
      </w:pPr>
      <w:rPr>
        <w:rFonts w:hint="default"/>
      </w:rPr>
    </w:lvl>
    <w:lvl w:ilvl="3">
      <w:start w:val="1"/>
      <w:numFmt w:val="decimal"/>
      <w:lvlText w:val="%1.%2.%3.%4"/>
      <w:lvlJc w:val="left"/>
      <w:pPr>
        <w:ind w:left="882" w:hanging="720"/>
      </w:pPr>
      <w:rPr>
        <w:rFonts w:hint="default"/>
      </w:rPr>
    </w:lvl>
    <w:lvl w:ilvl="4">
      <w:start w:val="1"/>
      <w:numFmt w:val="decimal"/>
      <w:lvlText w:val="%1.%2.%3.%4.%5"/>
      <w:lvlJc w:val="left"/>
      <w:pPr>
        <w:ind w:left="1296"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64" w:hanging="1440"/>
      </w:pPr>
      <w:rPr>
        <w:rFonts w:hint="default"/>
      </w:rPr>
    </w:lvl>
    <w:lvl w:ilvl="7">
      <w:start w:val="1"/>
      <w:numFmt w:val="decimal"/>
      <w:lvlText w:val="%1.%2.%3.%4.%5.%6.%7.%8"/>
      <w:lvlJc w:val="left"/>
      <w:pPr>
        <w:ind w:left="1818" w:hanging="1440"/>
      </w:pPr>
      <w:rPr>
        <w:rFonts w:hint="default"/>
      </w:rPr>
    </w:lvl>
    <w:lvl w:ilvl="8">
      <w:start w:val="1"/>
      <w:numFmt w:val="decimal"/>
      <w:lvlText w:val="%1.%2.%3.%4.%5.%6.%7.%8.%9"/>
      <w:lvlJc w:val="left"/>
      <w:pPr>
        <w:ind w:left="2232" w:hanging="1800"/>
      </w:pPr>
      <w:rPr>
        <w:rFonts w:hint="default"/>
      </w:rPr>
    </w:lvl>
  </w:abstractNum>
  <w:abstractNum w:abstractNumId="9" w15:restartNumberingAfterBreak="0">
    <w:nsid w:val="23507573"/>
    <w:multiLevelType w:val="hybridMultilevel"/>
    <w:tmpl w:val="1CD0B332"/>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EA353EA"/>
    <w:multiLevelType w:val="multilevel"/>
    <w:tmpl w:val="2EBEB47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4421BC"/>
    <w:multiLevelType w:val="multilevel"/>
    <w:tmpl w:val="5E460E1A"/>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347E0ED6"/>
    <w:multiLevelType w:val="hybridMultilevel"/>
    <w:tmpl w:val="C1A8BA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C969DD"/>
    <w:multiLevelType w:val="multilevel"/>
    <w:tmpl w:val="9F3C51FC"/>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4" w15:restartNumberingAfterBreak="0">
    <w:nsid w:val="38B2447F"/>
    <w:multiLevelType w:val="multilevel"/>
    <w:tmpl w:val="A98291D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BC3464"/>
    <w:multiLevelType w:val="multilevel"/>
    <w:tmpl w:val="2EBEB472"/>
    <w:lvl w:ilvl="0">
      <w:start w:val="7"/>
      <w:numFmt w:val="decimal"/>
      <w:lvlText w:val="%1"/>
      <w:lvlJc w:val="left"/>
      <w:pPr>
        <w:ind w:left="360" w:hanging="360"/>
      </w:pPr>
      <w:rPr>
        <w:rFonts w:hint="default"/>
        <w:b w:val="0"/>
      </w:rPr>
    </w:lvl>
    <w:lvl w:ilvl="1">
      <w:start w:val="8"/>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3E02211D"/>
    <w:multiLevelType w:val="hybridMultilevel"/>
    <w:tmpl w:val="3A867582"/>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4E556597"/>
    <w:multiLevelType w:val="hybridMultilevel"/>
    <w:tmpl w:val="4950F36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A55BA3"/>
    <w:multiLevelType w:val="hybridMultilevel"/>
    <w:tmpl w:val="6C149BDA"/>
    <w:lvl w:ilvl="0" w:tplc="04050019">
      <w:start w:val="1"/>
      <w:numFmt w:val="lowerLetter"/>
      <w:lvlText w:val="%1."/>
      <w:lvlJc w:val="left"/>
      <w:pPr>
        <w:tabs>
          <w:tab w:val="num" w:pos="360"/>
        </w:tabs>
        <w:ind w:left="360" w:hanging="360"/>
      </w:pPr>
      <w:rPr>
        <w:rFonts w:hint="default"/>
      </w:rPr>
    </w:lvl>
    <w:lvl w:ilvl="1" w:tplc="FE5822E8">
      <w:start w:val="11"/>
      <w:numFmt w:val="decimal"/>
      <w:lvlText w:val="%2."/>
      <w:lvlJc w:val="left"/>
      <w:pPr>
        <w:tabs>
          <w:tab w:val="num" w:pos="1440"/>
        </w:tabs>
        <w:ind w:left="1440" w:hanging="360"/>
      </w:pPr>
      <w:rPr>
        <w:rFonts w:hint="default"/>
        <w:b w:val="0"/>
        <w:u w:val="none"/>
      </w:rPr>
    </w:lvl>
    <w:lvl w:ilvl="2" w:tplc="CFFC9C88">
      <w:start w:val="1"/>
      <w:numFmt w:val="lowerLetter"/>
      <w:lvlText w:val="(%3)"/>
      <w:lvlJc w:val="left"/>
      <w:pPr>
        <w:tabs>
          <w:tab w:val="num" w:pos="1418"/>
        </w:tabs>
        <w:ind w:left="1418" w:hanging="738"/>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C4842E0"/>
    <w:multiLevelType w:val="multilevel"/>
    <w:tmpl w:val="34ECA1F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330905"/>
    <w:multiLevelType w:val="multilevel"/>
    <w:tmpl w:val="8B3880C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DE0529"/>
    <w:multiLevelType w:val="hybridMultilevel"/>
    <w:tmpl w:val="3A74D2E8"/>
    <w:lvl w:ilvl="0" w:tplc="04050019">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74FC2B6E"/>
    <w:multiLevelType w:val="multilevel"/>
    <w:tmpl w:val="A71A362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7CB7825"/>
    <w:multiLevelType w:val="hybridMultilevel"/>
    <w:tmpl w:val="7786E40C"/>
    <w:lvl w:ilvl="0" w:tplc="04050019">
      <w:start w:val="1"/>
      <w:numFmt w:val="lowerLetter"/>
      <w:lvlText w:val="%1."/>
      <w:lvlJc w:val="left"/>
      <w:pPr>
        <w:ind w:left="720" w:hanging="360"/>
      </w:pPr>
    </w:lvl>
    <w:lvl w:ilvl="1" w:tplc="59F0BF54">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A2336A"/>
    <w:multiLevelType w:val="multilevel"/>
    <w:tmpl w:val="DBA29050"/>
    <w:lvl w:ilvl="0">
      <w:start w:val="1"/>
      <w:numFmt w:val="decimal"/>
      <w:lvlText w:val="%1."/>
      <w:lvlJc w:val="left"/>
      <w:pPr>
        <w:tabs>
          <w:tab w:val="num" w:pos="0"/>
        </w:tabs>
        <w:ind w:left="720" w:hanging="360"/>
      </w:pPr>
      <w:rPr>
        <w:b/>
        <w:color w:val="1F497D"/>
        <w:u w:val="none"/>
      </w:rPr>
    </w:lvl>
    <w:lvl w:ilvl="1">
      <w:start w:val="1"/>
      <w:numFmt w:val="decimal"/>
      <w:isLgl/>
      <w:lvlText w:val="%1.%2."/>
      <w:lvlJc w:val="left"/>
      <w:pPr>
        <w:ind w:left="644" w:hanging="360"/>
      </w:pPr>
      <w:rPr>
        <w:rFonts w:ascii="Arial" w:hAnsi="Arial" w:cs="Calibri" w:hint="default"/>
        <w:b w:val="0"/>
        <w:i w:val="0"/>
        <w:color w:val="auto"/>
      </w:rPr>
    </w:lvl>
    <w:lvl w:ilvl="2">
      <w:start w:val="1"/>
      <w:numFmt w:val="decimal"/>
      <w:isLgl/>
      <w:lvlText w:val="%1.%2.%3."/>
      <w:lvlJc w:val="left"/>
      <w:pPr>
        <w:ind w:left="1080" w:hanging="720"/>
      </w:pPr>
      <w:rPr>
        <w:rFonts w:ascii="Arial" w:hAnsi="Arial" w:cs="Calibri" w:hint="default"/>
      </w:rPr>
    </w:lvl>
    <w:lvl w:ilvl="3">
      <w:start w:val="1"/>
      <w:numFmt w:val="decimal"/>
      <w:isLgl/>
      <w:lvlText w:val="%1.%2.%3.%4."/>
      <w:lvlJc w:val="left"/>
      <w:pPr>
        <w:ind w:left="1080" w:hanging="720"/>
      </w:pPr>
      <w:rPr>
        <w:rFonts w:ascii="Arial" w:hAnsi="Arial" w:cs="Calibri" w:hint="default"/>
      </w:rPr>
    </w:lvl>
    <w:lvl w:ilvl="4">
      <w:start w:val="1"/>
      <w:numFmt w:val="decimal"/>
      <w:isLgl/>
      <w:lvlText w:val="%1.%2.%3.%4.%5."/>
      <w:lvlJc w:val="left"/>
      <w:pPr>
        <w:ind w:left="1440" w:hanging="1080"/>
      </w:pPr>
      <w:rPr>
        <w:rFonts w:ascii="Arial" w:hAnsi="Arial" w:cs="Calibri" w:hint="default"/>
      </w:rPr>
    </w:lvl>
    <w:lvl w:ilvl="5">
      <w:start w:val="1"/>
      <w:numFmt w:val="decimal"/>
      <w:isLgl/>
      <w:lvlText w:val="%1.%2.%3.%4.%5.%6."/>
      <w:lvlJc w:val="left"/>
      <w:pPr>
        <w:ind w:left="1440" w:hanging="1080"/>
      </w:pPr>
      <w:rPr>
        <w:rFonts w:ascii="Arial" w:hAnsi="Arial" w:cs="Calibri" w:hint="default"/>
      </w:rPr>
    </w:lvl>
    <w:lvl w:ilvl="6">
      <w:start w:val="1"/>
      <w:numFmt w:val="decimal"/>
      <w:isLgl/>
      <w:lvlText w:val="%1.%2.%3.%4.%5.%6.%7."/>
      <w:lvlJc w:val="left"/>
      <w:pPr>
        <w:ind w:left="1800" w:hanging="1440"/>
      </w:pPr>
      <w:rPr>
        <w:rFonts w:ascii="Arial" w:hAnsi="Arial" w:cs="Calibri" w:hint="default"/>
      </w:rPr>
    </w:lvl>
    <w:lvl w:ilvl="7">
      <w:start w:val="1"/>
      <w:numFmt w:val="decimal"/>
      <w:isLgl/>
      <w:lvlText w:val="%1.%2.%3.%4.%5.%6.%7.%8."/>
      <w:lvlJc w:val="left"/>
      <w:pPr>
        <w:ind w:left="1800" w:hanging="1440"/>
      </w:pPr>
      <w:rPr>
        <w:rFonts w:ascii="Arial" w:hAnsi="Arial" w:cs="Calibri" w:hint="default"/>
      </w:rPr>
    </w:lvl>
    <w:lvl w:ilvl="8">
      <w:start w:val="1"/>
      <w:numFmt w:val="decimal"/>
      <w:isLgl/>
      <w:lvlText w:val="%1.%2.%3.%4.%5.%6.%7.%8.%9."/>
      <w:lvlJc w:val="left"/>
      <w:pPr>
        <w:ind w:left="2160" w:hanging="1800"/>
      </w:pPr>
      <w:rPr>
        <w:rFonts w:ascii="Arial" w:hAnsi="Arial" w:cs="Calibri" w:hint="default"/>
      </w:rPr>
    </w:lvl>
  </w:abstractNum>
  <w:abstractNum w:abstractNumId="25" w15:restartNumberingAfterBreak="0">
    <w:nsid w:val="7F19496B"/>
    <w:multiLevelType w:val="multilevel"/>
    <w:tmpl w:val="979851A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4"/>
  </w:num>
  <w:num w:numId="4">
    <w:abstractNumId w:val="19"/>
  </w:num>
  <w:num w:numId="5">
    <w:abstractNumId w:val="22"/>
  </w:num>
  <w:num w:numId="6">
    <w:abstractNumId w:val="18"/>
  </w:num>
  <w:num w:numId="7">
    <w:abstractNumId w:val="23"/>
  </w:num>
  <w:num w:numId="8">
    <w:abstractNumId w:val="7"/>
  </w:num>
  <w:num w:numId="9">
    <w:abstractNumId w:val="15"/>
  </w:num>
  <w:num w:numId="10">
    <w:abstractNumId w:val="12"/>
  </w:num>
  <w:num w:numId="11">
    <w:abstractNumId w:val="17"/>
  </w:num>
  <w:num w:numId="12">
    <w:abstractNumId w:val="10"/>
  </w:num>
  <w:num w:numId="13">
    <w:abstractNumId w:val="13"/>
  </w:num>
  <w:num w:numId="14">
    <w:abstractNumId w:val="5"/>
  </w:num>
  <w:num w:numId="15">
    <w:abstractNumId w:val="6"/>
  </w:num>
  <w:num w:numId="16">
    <w:abstractNumId w:val="21"/>
  </w:num>
  <w:num w:numId="17">
    <w:abstractNumId w:val="14"/>
  </w:num>
  <w:num w:numId="18">
    <w:abstractNumId w:val="25"/>
  </w:num>
  <w:num w:numId="19">
    <w:abstractNumId w:val="20"/>
  </w:num>
  <w:num w:numId="20">
    <w:abstractNumId w:val="8"/>
  </w:num>
  <w:num w:numId="21">
    <w:abstractNumId w:val="9"/>
  </w:num>
  <w:num w:numId="22">
    <w:abstractNumId w:val="16"/>
  </w:num>
  <w:num w:numId="23">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FDF"/>
    <w:rsid w:val="00002538"/>
    <w:rsid w:val="000116B9"/>
    <w:rsid w:val="00016763"/>
    <w:rsid w:val="00017B47"/>
    <w:rsid w:val="00021F90"/>
    <w:rsid w:val="00023FE5"/>
    <w:rsid w:val="00025AE0"/>
    <w:rsid w:val="00031D49"/>
    <w:rsid w:val="00035B88"/>
    <w:rsid w:val="00037325"/>
    <w:rsid w:val="0004144D"/>
    <w:rsid w:val="00041560"/>
    <w:rsid w:val="0004400B"/>
    <w:rsid w:val="00054F6C"/>
    <w:rsid w:val="000669E4"/>
    <w:rsid w:val="00067A8B"/>
    <w:rsid w:val="00071B91"/>
    <w:rsid w:val="00072AD3"/>
    <w:rsid w:val="00080E6B"/>
    <w:rsid w:val="00081561"/>
    <w:rsid w:val="00081F71"/>
    <w:rsid w:val="000835E2"/>
    <w:rsid w:val="00096C2C"/>
    <w:rsid w:val="00096F1A"/>
    <w:rsid w:val="000A6695"/>
    <w:rsid w:val="000B213D"/>
    <w:rsid w:val="000B571B"/>
    <w:rsid w:val="000B6660"/>
    <w:rsid w:val="000B7BD8"/>
    <w:rsid w:val="000C06A6"/>
    <w:rsid w:val="000C1F7A"/>
    <w:rsid w:val="000C38AC"/>
    <w:rsid w:val="000D1556"/>
    <w:rsid w:val="000E1B67"/>
    <w:rsid w:val="000E210B"/>
    <w:rsid w:val="000E2F10"/>
    <w:rsid w:val="000E55C7"/>
    <w:rsid w:val="000E59DF"/>
    <w:rsid w:val="000F2BC3"/>
    <w:rsid w:val="000F505D"/>
    <w:rsid w:val="000F510A"/>
    <w:rsid w:val="000F7869"/>
    <w:rsid w:val="00121C67"/>
    <w:rsid w:val="00123480"/>
    <w:rsid w:val="00123A34"/>
    <w:rsid w:val="0013319A"/>
    <w:rsid w:val="00133A79"/>
    <w:rsid w:val="00140B01"/>
    <w:rsid w:val="00141596"/>
    <w:rsid w:val="001507B8"/>
    <w:rsid w:val="0015147C"/>
    <w:rsid w:val="001556EC"/>
    <w:rsid w:val="00160763"/>
    <w:rsid w:val="00163FAE"/>
    <w:rsid w:val="001710E4"/>
    <w:rsid w:val="00174AFC"/>
    <w:rsid w:val="00174F73"/>
    <w:rsid w:val="001829B2"/>
    <w:rsid w:val="001837B2"/>
    <w:rsid w:val="001865B4"/>
    <w:rsid w:val="001A0426"/>
    <w:rsid w:val="001A0819"/>
    <w:rsid w:val="001B3928"/>
    <w:rsid w:val="001B7D24"/>
    <w:rsid w:val="001C410A"/>
    <w:rsid w:val="001C5C9B"/>
    <w:rsid w:val="001D2F2E"/>
    <w:rsid w:val="001D46F1"/>
    <w:rsid w:val="001D74B6"/>
    <w:rsid w:val="001E188D"/>
    <w:rsid w:val="001E6D75"/>
    <w:rsid w:val="002123F3"/>
    <w:rsid w:val="002214F7"/>
    <w:rsid w:val="00226C12"/>
    <w:rsid w:val="0023175D"/>
    <w:rsid w:val="002318D7"/>
    <w:rsid w:val="00234E1B"/>
    <w:rsid w:val="002473FF"/>
    <w:rsid w:val="00247F4A"/>
    <w:rsid w:val="00251E89"/>
    <w:rsid w:val="002539C9"/>
    <w:rsid w:val="002555E4"/>
    <w:rsid w:val="002627AF"/>
    <w:rsid w:val="00264C54"/>
    <w:rsid w:val="00271E14"/>
    <w:rsid w:val="00272A1E"/>
    <w:rsid w:val="00274692"/>
    <w:rsid w:val="00276215"/>
    <w:rsid w:val="0028050C"/>
    <w:rsid w:val="00283BA5"/>
    <w:rsid w:val="00294BA1"/>
    <w:rsid w:val="002A07DA"/>
    <w:rsid w:val="002A5AC0"/>
    <w:rsid w:val="002A62F0"/>
    <w:rsid w:val="002A6B57"/>
    <w:rsid w:val="002A72DA"/>
    <w:rsid w:val="002B2321"/>
    <w:rsid w:val="002B2DCF"/>
    <w:rsid w:val="002B5580"/>
    <w:rsid w:val="002C0288"/>
    <w:rsid w:val="002C15EA"/>
    <w:rsid w:val="002C6D4F"/>
    <w:rsid w:val="002C70EF"/>
    <w:rsid w:val="002D03F9"/>
    <w:rsid w:val="002D28C6"/>
    <w:rsid w:val="002E5FC1"/>
    <w:rsid w:val="002E70B3"/>
    <w:rsid w:val="002F585F"/>
    <w:rsid w:val="002F5D1C"/>
    <w:rsid w:val="002F5D67"/>
    <w:rsid w:val="003002AD"/>
    <w:rsid w:val="003005A6"/>
    <w:rsid w:val="00302B51"/>
    <w:rsid w:val="00311292"/>
    <w:rsid w:val="00311375"/>
    <w:rsid w:val="003157A0"/>
    <w:rsid w:val="003233A6"/>
    <w:rsid w:val="00324819"/>
    <w:rsid w:val="00336FDF"/>
    <w:rsid w:val="00340BEA"/>
    <w:rsid w:val="00341CB6"/>
    <w:rsid w:val="0034246F"/>
    <w:rsid w:val="00345E65"/>
    <w:rsid w:val="0036374B"/>
    <w:rsid w:val="00365AD5"/>
    <w:rsid w:val="00370820"/>
    <w:rsid w:val="00372A33"/>
    <w:rsid w:val="00375604"/>
    <w:rsid w:val="0037642E"/>
    <w:rsid w:val="0038212B"/>
    <w:rsid w:val="003918B3"/>
    <w:rsid w:val="00393059"/>
    <w:rsid w:val="003975A8"/>
    <w:rsid w:val="003A13C3"/>
    <w:rsid w:val="003A657B"/>
    <w:rsid w:val="003B25B7"/>
    <w:rsid w:val="003B574F"/>
    <w:rsid w:val="003C0169"/>
    <w:rsid w:val="003C366F"/>
    <w:rsid w:val="003C4269"/>
    <w:rsid w:val="003C4E9E"/>
    <w:rsid w:val="003D0811"/>
    <w:rsid w:val="003D374A"/>
    <w:rsid w:val="003F0311"/>
    <w:rsid w:val="003F0B0D"/>
    <w:rsid w:val="003F4163"/>
    <w:rsid w:val="004067A7"/>
    <w:rsid w:val="00410AEB"/>
    <w:rsid w:val="00411B0A"/>
    <w:rsid w:val="004240CA"/>
    <w:rsid w:val="00426CFC"/>
    <w:rsid w:val="004313AF"/>
    <w:rsid w:val="00434BEA"/>
    <w:rsid w:val="004374A5"/>
    <w:rsid w:val="004500C8"/>
    <w:rsid w:val="00453C60"/>
    <w:rsid w:val="00454ED6"/>
    <w:rsid w:val="004713A2"/>
    <w:rsid w:val="00473D1D"/>
    <w:rsid w:val="00473EF1"/>
    <w:rsid w:val="0047412B"/>
    <w:rsid w:val="004764B8"/>
    <w:rsid w:val="004803B0"/>
    <w:rsid w:val="00484284"/>
    <w:rsid w:val="004844C1"/>
    <w:rsid w:val="00492ACB"/>
    <w:rsid w:val="00497505"/>
    <w:rsid w:val="004A0F67"/>
    <w:rsid w:val="004A1DD1"/>
    <w:rsid w:val="004A54F6"/>
    <w:rsid w:val="004A6841"/>
    <w:rsid w:val="004B70CA"/>
    <w:rsid w:val="004B7410"/>
    <w:rsid w:val="004C1A3C"/>
    <w:rsid w:val="004C5A63"/>
    <w:rsid w:val="004C6A7E"/>
    <w:rsid w:val="004D0311"/>
    <w:rsid w:val="004D24F1"/>
    <w:rsid w:val="004E33BA"/>
    <w:rsid w:val="004E7587"/>
    <w:rsid w:val="004F6B07"/>
    <w:rsid w:val="005033BC"/>
    <w:rsid w:val="00511000"/>
    <w:rsid w:val="00512688"/>
    <w:rsid w:val="00514D03"/>
    <w:rsid w:val="00521F35"/>
    <w:rsid w:val="00530285"/>
    <w:rsid w:val="00531327"/>
    <w:rsid w:val="00536D32"/>
    <w:rsid w:val="005373A4"/>
    <w:rsid w:val="0054245F"/>
    <w:rsid w:val="005435B0"/>
    <w:rsid w:val="00545FFB"/>
    <w:rsid w:val="00547555"/>
    <w:rsid w:val="00547A5F"/>
    <w:rsid w:val="00571467"/>
    <w:rsid w:val="005761D9"/>
    <w:rsid w:val="005845DB"/>
    <w:rsid w:val="0058723D"/>
    <w:rsid w:val="00593664"/>
    <w:rsid w:val="00596645"/>
    <w:rsid w:val="005A269F"/>
    <w:rsid w:val="005A273E"/>
    <w:rsid w:val="005A54F5"/>
    <w:rsid w:val="005A62DF"/>
    <w:rsid w:val="005A6F69"/>
    <w:rsid w:val="005B2401"/>
    <w:rsid w:val="005B3F65"/>
    <w:rsid w:val="005B6F37"/>
    <w:rsid w:val="005C30C3"/>
    <w:rsid w:val="005C5663"/>
    <w:rsid w:val="005C61CD"/>
    <w:rsid w:val="005D6902"/>
    <w:rsid w:val="005E07A3"/>
    <w:rsid w:val="005E092E"/>
    <w:rsid w:val="005E20C8"/>
    <w:rsid w:val="005E3A3B"/>
    <w:rsid w:val="005F1C50"/>
    <w:rsid w:val="005F636E"/>
    <w:rsid w:val="005F7594"/>
    <w:rsid w:val="00602CB6"/>
    <w:rsid w:val="006055AA"/>
    <w:rsid w:val="00613757"/>
    <w:rsid w:val="0061725C"/>
    <w:rsid w:val="00623395"/>
    <w:rsid w:val="006279C3"/>
    <w:rsid w:val="00637ACD"/>
    <w:rsid w:val="00641419"/>
    <w:rsid w:val="006429B5"/>
    <w:rsid w:val="00646533"/>
    <w:rsid w:val="00646BCA"/>
    <w:rsid w:val="00652C7D"/>
    <w:rsid w:val="00655AE5"/>
    <w:rsid w:val="00655DE5"/>
    <w:rsid w:val="006569DD"/>
    <w:rsid w:val="00660265"/>
    <w:rsid w:val="00664A76"/>
    <w:rsid w:val="00665C3F"/>
    <w:rsid w:val="006773CC"/>
    <w:rsid w:val="00681410"/>
    <w:rsid w:val="00683CDE"/>
    <w:rsid w:val="00684920"/>
    <w:rsid w:val="00684B52"/>
    <w:rsid w:val="00685476"/>
    <w:rsid w:val="00686F82"/>
    <w:rsid w:val="00696CEC"/>
    <w:rsid w:val="006A3469"/>
    <w:rsid w:val="006A6140"/>
    <w:rsid w:val="006B0DAB"/>
    <w:rsid w:val="006B32EF"/>
    <w:rsid w:val="006B35D7"/>
    <w:rsid w:val="006B3E96"/>
    <w:rsid w:val="006C1086"/>
    <w:rsid w:val="006C1530"/>
    <w:rsid w:val="006D3E7F"/>
    <w:rsid w:val="006D4FD2"/>
    <w:rsid w:val="006D5BD6"/>
    <w:rsid w:val="006D6B3B"/>
    <w:rsid w:val="006E356D"/>
    <w:rsid w:val="006E7A2C"/>
    <w:rsid w:val="006F0B26"/>
    <w:rsid w:val="006F2611"/>
    <w:rsid w:val="006F450C"/>
    <w:rsid w:val="0070255B"/>
    <w:rsid w:val="00707238"/>
    <w:rsid w:val="0071044A"/>
    <w:rsid w:val="00711350"/>
    <w:rsid w:val="00715648"/>
    <w:rsid w:val="00717CDB"/>
    <w:rsid w:val="00723AEA"/>
    <w:rsid w:val="007409FE"/>
    <w:rsid w:val="00745CAA"/>
    <w:rsid w:val="00751A0F"/>
    <w:rsid w:val="007608A9"/>
    <w:rsid w:val="0076246C"/>
    <w:rsid w:val="00762600"/>
    <w:rsid w:val="00764056"/>
    <w:rsid w:val="00765EA4"/>
    <w:rsid w:val="00771009"/>
    <w:rsid w:val="007757B0"/>
    <w:rsid w:val="0078383A"/>
    <w:rsid w:val="007856B8"/>
    <w:rsid w:val="007920F1"/>
    <w:rsid w:val="00792D2D"/>
    <w:rsid w:val="007960FA"/>
    <w:rsid w:val="00796411"/>
    <w:rsid w:val="00796623"/>
    <w:rsid w:val="007A0520"/>
    <w:rsid w:val="007A0594"/>
    <w:rsid w:val="007A14E8"/>
    <w:rsid w:val="007A2FC9"/>
    <w:rsid w:val="007A416B"/>
    <w:rsid w:val="007A4D94"/>
    <w:rsid w:val="007A6EE6"/>
    <w:rsid w:val="007A7744"/>
    <w:rsid w:val="007B1263"/>
    <w:rsid w:val="007D131C"/>
    <w:rsid w:val="007E30D8"/>
    <w:rsid w:val="007F153B"/>
    <w:rsid w:val="007F2A24"/>
    <w:rsid w:val="007F37CB"/>
    <w:rsid w:val="007F443A"/>
    <w:rsid w:val="0080538A"/>
    <w:rsid w:val="00805918"/>
    <w:rsid w:val="00806A7A"/>
    <w:rsid w:val="008165CC"/>
    <w:rsid w:val="008169B9"/>
    <w:rsid w:val="0081762F"/>
    <w:rsid w:val="008201BC"/>
    <w:rsid w:val="008314C6"/>
    <w:rsid w:val="008446EA"/>
    <w:rsid w:val="00844EA5"/>
    <w:rsid w:val="008602E8"/>
    <w:rsid w:val="00860459"/>
    <w:rsid w:val="0086293A"/>
    <w:rsid w:val="008650C4"/>
    <w:rsid w:val="00872EDA"/>
    <w:rsid w:val="00873468"/>
    <w:rsid w:val="00873546"/>
    <w:rsid w:val="00873CD1"/>
    <w:rsid w:val="008755BD"/>
    <w:rsid w:val="0087690C"/>
    <w:rsid w:val="00883E5E"/>
    <w:rsid w:val="00884966"/>
    <w:rsid w:val="008908E9"/>
    <w:rsid w:val="00892ED8"/>
    <w:rsid w:val="008A1784"/>
    <w:rsid w:val="008A40FE"/>
    <w:rsid w:val="008D2163"/>
    <w:rsid w:val="008F1108"/>
    <w:rsid w:val="008F13E4"/>
    <w:rsid w:val="008F18C0"/>
    <w:rsid w:val="00903CB9"/>
    <w:rsid w:val="009104A1"/>
    <w:rsid w:val="00916426"/>
    <w:rsid w:val="00916BE7"/>
    <w:rsid w:val="0091703C"/>
    <w:rsid w:val="00927421"/>
    <w:rsid w:val="009354DD"/>
    <w:rsid w:val="00947147"/>
    <w:rsid w:val="00960574"/>
    <w:rsid w:val="009621B7"/>
    <w:rsid w:val="00971141"/>
    <w:rsid w:val="0097317A"/>
    <w:rsid w:val="0097432B"/>
    <w:rsid w:val="009760FE"/>
    <w:rsid w:val="00983B54"/>
    <w:rsid w:val="00990416"/>
    <w:rsid w:val="00992B06"/>
    <w:rsid w:val="00993B4A"/>
    <w:rsid w:val="009959CC"/>
    <w:rsid w:val="009A1F0B"/>
    <w:rsid w:val="009A3CC4"/>
    <w:rsid w:val="009A3D08"/>
    <w:rsid w:val="009A6B13"/>
    <w:rsid w:val="009A7A74"/>
    <w:rsid w:val="009C1E35"/>
    <w:rsid w:val="009E08ED"/>
    <w:rsid w:val="009E250C"/>
    <w:rsid w:val="009E2BBD"/>
    <w:rsid w:val="009E3340"/>
    <w:rsid w:val="009E4FFF"/>
    <w:rsid w:val="009E78B2"/>
    <w:rsid w:val="009F4B38"/>
    <w:rsid w:val="00A00A3B"/>
    <w:rsid w:val="00A035C2"/>
    <w:rsid w:val="00A0605B"/>
    <w:rsid w:val="00A06B53"/>
    <w:rsid w:val="00A11195"/>
    <w:rsid w:val="00A25B70"/>
    <w:rsid w:val="00A32027"/>
    <w:rsid w:val="00A33846"/>
    <w:rsid w:val="00A376F2"/>
    <w:rsid w:val="00A41090"/>
    <w:rsid w:val="00A41411"/>
    <w:rsid w:val="00A467F6"/>
    <w:rsid w:val="00A4727A"/>
    <w:rsid w:val="00A51B67"/>
    <w:rsid w:val="00A527A2"/>
    <w:rsid w:val="00A64E77"/>
    <w:rsid w:val="00A7403A"/>
    <w:rsid w:val="00A743C4"/>
    <w:rsid w:val="00A76769"/>
    <w:rsid w:val="00A816DD"/>
    <w:rsid w:val="00A81828"/>
    <w:rsid w:val="00A835DF"/>
    <w:rsid w:val="00A86907"/>
    <w:rsid w:val="00A87A31"/>
    <w:rsid w:val="00A94036"/>
    <w:rsid w:val="00AA1581"/>
    <w:rsid w:val="00AA23E5"/>
    <w:rsid w:val="00AA7928"/>
    <w:rsid w:val="00AB005A"/>
    <w:rsid w:val="00AB0ED8"/>
    <w:rsid w:val="00AB3A67"/>
    <w:rsid w:val="00AB56DA"/>
    <w:rsid w:val="00AB589D"/>
    <w:rsid w:val="00AC21E5"/>
    <w:rsid w:val="00AC29F5"/>
    <w:rsid w:val="00AD2654"/>
    <w:rsid w:val="00AD6BDF"/>
    <w:rsid w:val="00AD7F30"/>
    <w:rsid w:val="00AE0517"/>
    <w:rsid w:val="00AE1D42"/>
    <w:rsid w:val="00AE66C2"/>
    <w:rsid w:val="00AF1ECB"/>
    <w:rsid w:val="00AF2B54"/>
    <w:rsid w:val="00B01D81"/>
    <w:rsid w:val="00B02C96"/>
    <w:rsid w:val="00B031EB"/>
    <w:rsid w:val="00B048C7"/>
    <w:rsid w:val="00B05E99"/>
    <w:rsid w:val="00B05FD3"/>
    <w:rsid w:val="00B0619E"/>
    <w:rsid w:val="00B0652F"/>
    <w:rsid w:val="00B113FC"/>
    <w:rsid w:val="00B119EA"/>
    <w:rsid w:val="00B15E12"/>
    <w:rsid w:val="00B201A9"/>
    <w:rsid w:val="00B2165D"/>
    <w:rsid w:val="00B21B36"/>
    <w:rsid w:val="00B2463E"/>
    <w:rsid w:val="00B25E6D"/>
    <w:rsid w:val="00B306A5"/>
    <w:rsid w:val="00B319A4"/>
    <w:rsid w:val="00B34338"/>
    <w:rsid w:val="00B37290"/>
    <w:rsid w:val="00B44FC2"/>
    <w:rsid w:val="00B47BE5"/>
    <w:rsid w:val="00B50EEE"/>
    <w:rsid w:val="00B51A95"/>
    <w:rsid w:val="00B57644"/>
    <w:rsid w:val="00B65D82"/>
    <w:rsid w:val="00B70D9C"/>
    <w:rsid w:val="00B73178"/>
    <w:rsid w:val="00B74213"/>
    <w:rsid w:val="00B7610A"/>
    <w:rsid w:val="00B76326"/>
    <w:rsid w:val="00B80B63"/>
    <w:rsid w:val="00B810DE"/>
    <w:rsid w:val="00B840B8"/>
    <w:rsid w:val="00B923A7"/>
    <w:rsid w:val="00B9671C"/>
    <w:rsid w:val="00BA7F73"/>
    <w:rsid w:val="00BB53A7"/>
    <w:rsid w:val="00BC5196"/>
    <w:rsid w:val="00BC7C43"/>
    <w:rsid w:val="00BD445F"/>
    <w:rsid w:val="00BD4F26"/>
    <w:rsid w:val="00BD76A2"/>
    <w:rsid w:val="00BD7C29"/>
    <w:rsid w:val="00BE4226"/>
    <w:rsid w:val="00BE7DBC"/>
    <w:rsid w:val="00BF3EFC"/>
    <w:rsid w:val="00BF5E7C"/>
    <w:rsid w:val="00C26D6B"/>
    <w:rsid w:val="00C27E80"/>
    <w:rsid w:val="00C31F4F"/>
    <w:rsid w:val="00C322BE"/>
    <w:rsid w:val="00C376BB"/>
    <w:rsid w:val="00C4163B"/>
    <w:rsid w:val="00C42243"/>
    <w:rsid w:val="00C43491"/>
    <w:rsid w:val="00C43FED"/>
    <w:rsid w:val="00C47173"/>
    <w:rsid w:val="00C47871"/>
    <w:rsid w:val="00C47FCF"/>
    <w:rsid w:val="00C510FE"/>
    <w:rsid w:val="00C539BC"/>
    <w:rsid w:val="00C53BB7"/>
    <w:rsid w:val="00C60C9C"/>
    <w:rsid w:val="00C64EDF"/>
    <w:rsid w:val="00C71BD4"/>
    <w:rsid w:val="00C72302"/>
    <w:rsid w:val="00C757E9"/>
    <w:rsid w:val="00C82E31"/>
    <w:rsid w:val="00C84663"/>
    <w:rsid w:val="00C877B9"/>
    <w:rsid w:val="00C87F23"/>
    <w:rsid w:val="00C90889"/>
    <w:rsid w:val="00C92F4C"/>
    <w:rsid w:val="00C962A1"/>
    <w:rsid w:val="00C962BF"/>
    <w:rsid w:val="00C97777"/>
    <w:rsid w:val="00CB6403"/>
    <w:rsid w:val="00CC09C9"/>
    <w:rsid w:val="00CC2345"/>
    <w:rsid w:val="00CC2F66"/>
    <w:rsid w:val="00CC5C4B"/>
    <w:rsid w:val="00CD10CF"/>
    <w:rsid w:val="00CD1D0C"/>
    <w:rsid w:val="00CD22C1"/>
    <w:rsid w:val="00CD317F"/>
    <w:rsid w:val="00CD35A3"/>
    <w:rsid w:val="00CE0642"/>
    <w:rsid w:val="00CE5E76"/>
    <w:rsid w:val="00CF48E8"/>
    <w:rsid w:val="00CF5F4B"/>
    <w:rsid w:val="00CF6618"/>
    <w:rsid w:val="00CF7D86"/>
    <w:rsid w:val="00D003BA"/>
    <w:rsid w:val="00D03DA9"/>
    <w:rsid w:val="00D070C3"/>
    <w:rsid w:val="00D10C91"/>
    <w:rsid w:val="00D3103F"/>
    <w:rsid w:val="00D3195C"/>
    <w:rsid w:val="00D3331D"/>
    <w:rsid w:val="00D33E61"/>
    <w:rsid w:val="00D3526A"/>
    <w:rsid w:val="00D37912"/>
    <w:rsid w:val="00D444A7"/>
    <w:rsid w:val="00D51C86"/>
    <w:rsid w:val="00D5391D"/>
    <w:rsid w:val="00D57D9D"/>
    <w:rsid w:val="00D60440"/>
    <w:rsid w:val="00D627D9"/>
    <w:rsid w:val="00D640DF"/>
    <w:rsid w:val="00D64746"/>
    <w:rsid w:val="00D66F44"/>
    <w:rsid w:val="00D73B52"/>
    <w:rsid w:val="00D76538"/>
    <w:rsid w:val="00D77B69"/>
    <w:rsid w:val="00D84A09"/>
    <w:rsid w:val="00D91D2C"/>
    <w:rsid w:val="00D92839"/>
    <w:rsid w:val="00D93613"/>
    <w:rsid w:val="00D94331"/>
    <w:rsid w:val="00D9533D"/>
    <w:rsid w:val="00D9551A"/>
    <w:rsid w:val="00DA1891"/>
    <w:rsid w:val="00DA1921"/>
    <w:rsid w:val="00DB048A"/>
    <w:rsid w:val="00DC27B1"/>
    <w:rsid w:val="00DC3BE2"/>
    <w:rsid w:val="00DC636B"/>
    <w:rsid w:val="00DC7023"/>
    <w:rsid w:val="00DD2720"/>
    <w:rsid w:val="00DD65D2"/>
    <w:rsid w:val="00DE449F"/>
    <w:rsid w:val="00DF40A9"/>
    <w:rsid w:val="00E03075"/>
    <w:rsid w:val="00E10BFB"/>
    <w:rsid w:val="00E12E29"/>
    <w:rsid w:val="00E22255"/>
    <w:rsid w:val="00E2737E"/>
    <w:rsid w:val="00E3071E"/>
    <w:rsid w:val="00E361E9"/>
    <w:rsid w:val="00E41B8A"/>
    <w:rsid w:val="00E4319A"/>
    <w:rsid w:val="00E45DD2"/>
    <w:rsid w:val="00E5729E"/>
    <w:rsid w:val="00E63AB8"/>
    <w:rsid w:val="00E66943"/>
    <w:rsid w:val="00E67CBF"/>
    <w:rsid w:val="00E7182E"/>
    <w:rsid w:val="00E718A7"/>
    <w:rsid w:val="00E74901"/>
    <w:rsid w:val="00E910EE"/>
    <w:rsid w:val="00E923B8"/>
    <w:rsid w:val="00E95484"/>
    <w:rsid w:val="00EA0122"/>
    <w:rsid w:val="00EA7302"/>
    <w:rsid w:val="00EB30FA"/>
    <w:rsid w:val="00ED1302"/>
    <w:rsid w:val="00ED307B"/>
    <w:rsid w:val="00EE3405"/>
    <w:rsid w:val="00EE49D5"/>
    <w:rsid w:val="00EF5A09"/>
    <w:rsid w:val="00EF770E"/>
    <w:rsid w:val="00F01C22"/>
    <w:rsid w:val="00F02D3C"/>
    <w:rsid w:val="00F07B0A"/>
    <w:rsid w:val="00F10594"/>
    <w:rsid w:val="00F23B4F"/>
    <w:rsid w:val="00F249F9"/>
    <w:rsid w:val="00F259F7"/>
    <w:rsid w:val="00F26CB6"/>
    <w:rsid w:val="00F447C5"/>
    <w:rsid w:val="00F44A02"/>
    <w:rsid w:val="00F45278"/>
    <w:rsid w:val="00F46377"/>
    <w:rsid w:val="00F54AE0"/>
    <w:rsid w:val="00F56151"/>
    <w:rsid w:val="00F608CB"/>
    <w:rsid w:val="00F67246"/>
    <w:rsid w:val="00F70E7B"/>
    <w:rsid w:val="00F7439D"/>
    <w:rsid w:val="00F76348"/>
    <w:rsid w:val="00F82775"/>
    <w:rsid w:val="00F82ACB"/>
    <w:rsid w:val="00F8383C"/>
    <w:rsid w:val="00F83969"/>
    <w:rsid w:val="00F8493D"/>
    <w:rsid w:val="00F86342"/>
    <w:rsid w:val="00F876B0"/>
    <w:rsid w:val="00F91B89"/>
    <w:rsid w:val="00FA2BEB"/>
    <w:rsid w:val="00FA3D1A"/>
    <w:rsid w:val="00FA3F3E"/>
    <w:rsid w:val="00FB0370"/>
    <w:rsid w:val="00FB148E"/>
    <w:rsid w:val="00FB23DF"/>
    <w:rsid w:val="00FC12A3"/>
    <w:rsid w:val="00FC1F63"/>
    <w:rsid w:val="00FC3585"/>
    <w:rsid w:val="00FC4B51"/>
    <w:rsid w:val="00FC7D9F"/>
    <w:rsid w:val="00FD287D"/>
    <w:rsid w:val="00FE14E3"/>
    <w:rsid w:val="00FE5FC8"/>
    <w:rsid w:val="00FE67CB"/>
    <w:rsid w:val="00FF1032"/>
    <w:rsid w:val="00FF15F9"/>
    <w:rsid w:val="00FF1F04"/>
    <w:rsid w:val="00FF4F16"/>
    <w:rsid w:val="00FF534D"/>
    <w:rsid w:val="00FF70B5"/>
    <w:rsid w:val="00FF7A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007A0"/>
  <w15:chartTrackingRefBased/>
  <w15:docId w15:val="{32FA7E53-2835-4B13-8613-0332BD823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rPr>
  </w:style>
  <w:style w:type="paragraph" w:styleId="Nadpis1">
    <w:name w:val="heading 1"/>
    <w:basedOn w:val="Vchoz"/>
    <w:next w:val="Tlotextu"/>
    <w:rsid w:val="00336FDF"/>
    <w:pPr>
      <w:keepNext/>
      <w:spacing w:before="240" w:after="60"/>
      <w:outlineLvl w:val="0"/>
    </w:pPr>
    <w:rPr>
      <w:rFonts w:eastAsia="Times New Roman" w:cs="Arial"/>
      <w:b/>
      <w:bCs/>
      <w:sz w:val="24"/>
      <w:szCs w:val="24"/>
      <w:lang w:eastAsia="cs-CZ"/>
    </w:rPr>
  </w:style>
  <w:style w:type="paragraph" w:styleId="Nadpis2">
    <w:name w:val="heading 2"/>
    <w:basedOn w:val="Nadpis1"/>
    <w:next w:val="Tlotextu"/>
    <w:rsid w:val="00336FDF"/>
    <w:pPr>
      <w:numPr>
        <w:ilvl w:val="1"/>
        <w:numId w:val="1"/>
      </w:numPr>
      <w:jc w:val="both"/>
      <w:outlineLvl w:val="1"/>
    </w:pPr>
    <w:rPr>
      <w:rFonts w:ascii="Arial" w:hAnsi="Arial"/>
      <w:b w:val="0"/>
      <w:i/>
      <w:iCs/>
      <w:sz w:val="22"/>
      <w:szCs w:val="22"/>
      <w:lang w:val="pl-PL"/>
    </w:rPr>
  </w:style>
  <w:style w:type="paragraph" w:styleId="Nadpis3">
    <w:name w:val="heading 3"/>
    <w:basedOn w:val="Nadpis2"/>
    <w:next w:val="Tlotextu"/>
    <w:rsid w:val="00336FDF"/>
    <w:pPr>
      <w:numPr>
        <w:ilvl w:val="2"/>
      </w:numPr>
      <w:outlineLvl w:val="2"/>
    </w:pPr>
    <w:rPr>
      <w:b/>
      <w:bCs w:val="0"/>
      <w:sz w:val="28"/>
      <w:szCs w:val="26"/>
    </w:rPr>
  </w:style>
  <w:style w:type="paragraph" w:styleId="Nadpis4">
    <w:name w:val="heading 4"/>
    <w:basedOn w:val="Vchoz"/>
    <w:next w:val="Tlotextu"/>
    <w:rsid w:val="00336FDF"/>
    <w:pPr>
      <w:keepNext/>
      <w:numPr>
        <w:ilvl w:val="3"/>
        <w:numId w:val="1"/>
      </w:numPr>
      <w:spacing w:before="240" w:after="60"/>
      <w:outlineLvl w:val="3"/>
    </w:pPr>
    <w:rPr>
      <w:rFonts w:eastAsia="Times New Roman"/>
      <w:b/>
      <w:bCs/>
      <w:i/>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Vchoz">
    <w:name w:val="Výchozí"/>
    <w:rsid w:val="00336FDF"/>
    <w:pPr>
      <w:tabs>
        <w:tab w:val="left" w:pos="708"/>
      </w:tabs>
      <w:suppressAutoHyphens/>
      <w:spacing w:after="200" w:line="276" w:lineRule="auto"/>
    </w:pPr>
    <w:rPr>
      <w:rFonts w:eastAsia="Calibri"/>
      <w:color w:val="00000A"/>
      <w:sz w:val="22"/>
      <w:szCs w:val="22"/>
      <w:lang w:eastAsia="en-US"/>
    </w:rPr>
  </w:style>
  <w:style w:type="character" w:customStyle="1" w:styleId="Nadpis1Char">
    <w:name w:val="Nadpis 1 Char"/>
    <w:rsid w:val="00336FDF"/>
    <w:rPr>
      <w:rFonts w:eastAsia="Times New Roman" w:cs="Arial"/>
      <w:b/>
      <w:sz w:val="24"/>
      <w:szCs w:val="24"/>
    </w:rPr>
  </w:style>
  <w:style w:type="character" w:customStyle="1" w:styleId="Nadpis2Char">
    <w:name w:val="Nadpis 2 Char"/>
    <w:rsid w:val="00336FDF"/>
    <w:rPr>
      <w:rFonts w:ascii="Arial" w:eastAsia="Times New Roman" w:hAnsi="Arial" w:cs="Arial"/>
      <w:bCs/>
      <w:iCs/>
      <w:sz w:val="22"/>
      <w:szCs w:val="22"/>
      <w:lang w:val="pl-PL"/>
    </w:rPr>
  </w:style>
  <w:style w:type="character" w:customStyle="1" w:styleId="Nadpis3Char">
    <w:name w:val="Nadpis 3 Char"/>
    <w:rsid w:val="00336FDF"/>
    <w:rPr>
      <w:rFonts w:ascii="Arial" w:eastAsia="Times New Roman" w:hAnsi="Arial" w:cs="Arial"/>
      <w:iCs/>
      <w:sz w:val="22"/>
      <w:szCs w:val="26"/>
      <w:lang w:val="pl-PL"/>
    </w:rPr>
  </w:style>
  <w:style w:type="character" w:customStyle="1" w:styleId="Nadpis4Char">
    <w:name w:val="Nadpis 4 Char"/>
    <w:rsid w:val="00336FDF"/>
    <w:rPr>
      <w:rFonts w:ascii="Calibri" w:eastAsia="Times New Roman" w:hAnsi="Calibri" w:cs="Times New Roman"/>
      <w:b/>
      <w:bCs/>
      <w:sz w:val="28"/>
      <w:szCs w:val="28"/>
      <w:lang w:eastAsia="cs-CZ"/>
    </w:rPr>
  </w:style>
  <w:style w:type="character" w:customStyle="1" w:styleId="Odrazka1Char">
    <w:name w:val="Odrazka 1 Char"/>
    <w:rsid w:val="00336FDF"/>
    <w:rPr>
      <w:rFonts w:ascii="Times New Roman" w:eastAsia="Times New Roman" w:hAnsi="Times New Roman"/>
      <w:sz w:val="22"/>
      <w:szCs w:val="24"/>
      <w:lang w:val="en-US" w:eastAsia="en-US"/>
    </w:rPr>
  </w:style>
  <w:style w:type="character" w:customStyle="1" w:styleId="WW8Num2z0">
    <w:name w:val="WW8Num2z0"/>
    <w:rsid w:val="00336FDF"/>
    <w:rPr>
      <w:rFonts w:ascii="Symbol" w:hAnsi="Symbol"/>
    </w:rPr>
  </w:style>
  <w:style w:type="character" w:customStyle="1" w:styleId="TextbublinyChar">
    <w:name w:val="Text bubliny Char"/>
    <w:rsid w:val="00336FDF"/>
    <w:rPr>
      <w:rFonts w:ascii="Tahoma" w:eastAsia="Calibri" w:hAnsi="Tahoma" w:cs="Tahoma"/>
      <w:sz w:val="16"/>
      <w:szCs w:val="16"/>
    </w:rPr>
  </w:style>
  <w:style w:type="character" w:customStyle="1" w:styleId="TextkomenteChar">
    <w:name w:val="Text komentáře Char"/>
    <w:rsid w:val="00336FDF"/>
    <w:rPr>
      <w:rFonts w:ascii="Calibri" w:eastAsia="Calibri" w:hAnsi="Calibri" w:cs="Times New Roman"/>
      <w:sz w:val="20"/>
      <w:szCs w:val="20"/>
    </w:rPr>
  </w:style>
  <w:style w:type="character" w:customStyle="1" w:styleId="PedmtkomenteChar">
    <w:name w:val="Předmět komentáře Char"/>
    <w:rsid w:val="00336FDF"/>
    <w:rPr>
      <w:rFonts w:ascii="Calibri" w:eastAsia="Calibri" w:hAnsi="Calibri" w:cs="Times New Roman"/>
      <w:b/>
      <w:bCs/>
      <w:sz w:val="20"/>
      <w:szCs w:val="20"/>
    </w:rPr>
  </w:style>
  <w:style w:type="character" w:styleId="Odkaznakoment">
    <w:name w:val="annotation reference"/>
    <w:uiPriority w:val="99"/>
    <w:rsid w:val="00336FDF"/>
    <w:rPr>
      <w:sz w:val="16"/>
      <w:szCs w:val="16"/>
    </w:rPr>
  </w:style>
  <w:style w:type="character" w:customStyle="1" w:styleId="Internetovodkaz">
    <w:name w:val="Internetový odkaz"/>
    <w:rsid w:val="00336FDF"/>
    <w:rPr>
      <w:color w:val="0000FF"/>
      <w:u w:val="single"/>
      <w:lang w:val="cs-CZ" w:eastAsia="cs-CZ" w:bidi="cs-CZ"/>
    </w:rPr>
  </w:style>
  <w:style w:type="character" w:customStyle="1" w:styleId="ZhlavChar">
    <w:name w:val="Záhlaví Char"/>
    <w:uiPriority w:val="99"/>
    <w:rsid w:val="00336FDF"/>
    <w:rPr>
      <w:sz w:val="22"/>
      <w:szCs w:val="22"/>
      <w:lang w:eastAsia="en-US"/>
    </w:rPr>
  </w:style>
  <w:style w:type="character" w:customStyle="1" w:styleId="ZpatChar">
    <w:name w:val="Zápatí Char"/>
    <w:rsid w:val="00336FDF"/>
    <w:rPr>
      <w:sz w:val="22"/>
      <w:szCs w:val="22"/>
      <w:lang w:eastAsia="en-US"/>
    </w:rPr>
  </w:style>
  <w:style w:type="character" w:customStyle="1" w:styleId="ZkladntextChar">
    <w:name w:val="Základní text Char"/>
    <w:rsid w:val="00336FDF"/>
    <w:rPr>
      <w:rFonts w:ascii="Arial" w:eastAsia="Batang" w:hAnsi="Arial"/>
      <w:b/>
      <w:bCs/>
    </w:rPr>
  </w:style>
  <w:style w:type="character" w:customStyle="1" w:styleId="Silnzdraznn">
    <w:name w:val="Silné zdůraznění"/>
    <w:rsid w:val="00336FDF"/>
    <w:rPr>
      <w:rFonts w:cs="Times New Roman"/>
      <w:b/>
      <w:bCs/>
    </w:rPr>
  </w:style>
  <w:style w:type="character" w:customStyle="1" w:styleId="okbasic21">
    <w:name w:val="okbasic21"/>
    <w:rsid w:val="00336FDF"/>
    <w:rPr>
      <w:rFonts w:ascii="Arial" w:hAnsi="Arial" w:cs="Arial"/>
      <w:color w:val="000000"/>
      <w:sz w:val="24"/>
      <w:szCs w:val="24"/>
    </w:rPr>
  </w:style>
  <w:style w:type="character" w:customStyle="1" w:styleId="Zkladntextodsazen2Char">
    <w:name w:val="Základní text odsazený 2 Char"/>
    <w:rsid w:val="00336FDF"/>
    <w:rPr>
      <w:rFonts w:ascii="Times New Roman" w:eastAsia="Batang" w:hAnsi="Times New Roman"/>
      <w:sz w:val="24"/>
      <w:szCs w:val="24"/>
    </w:rPr>
  </w:style>
  <w:style w:type="character" w:customStyle="1" w:styleId="NzevChar">
    <w:name w:val="Název Char"/>
    <w:rsid w:val="00336FDF"/>
    <w:rPr>
      <w:rFonts w:ascii="Times New Roman" w:eastAsia="Batang" w:hAnsi="Times New Roman"/>
      <w:b/>
      <w:bCs/>
      <w:sz w:val="36"/>
      <w:szCs w:val="24"/>
    </w:rPr>
  </w:style>
  <w:style w:type="character" w:customStyle="1" w:styleId="uvodlabel1">
    <w:name w:val="uvodlabel1"/>
    <w:rsid w:val="00336FDF"/>
    <w:rPr>
      <w:b w:val="0"/>
      <w:bCs w:val="0"/>
      <w:color w:val="000000"/>
      <w:sz w:val="16"/>
      <w:szCs w:val="16"/>
    </w:rPr>
  </w:style>
  <w:style w:type="character" w:customStyle="1" w:styleId="Zkladntext-prvnodsazenChar">
    <w:name w:val="Základní text - první odsazený Char"/>
    <w:rsid w:val="00336FDF"/>
    <w:rPr>
      <w:rFonts w:ascii="Arial" w:eastAsia="Times New Roman" w:hAnsi="Arial"/>
      <w:b/>
      <w:bCs/>
      <w:sz w:val="22"/>
      <w:szCs w:val="24"/>
    </w:rPr>
  </w:style>
  <w:style w:type="character" w:customStyle="1" w:styleId="OdstavecseseznamemChar">
    <w:name w:val="Odstavec se seznamem Char"/>
    <w:rsid w:val="00336FDF"/>
    <w:rPr>
      <w:sz w:val="22"/>
      <w:szCs w:val="22"/>
      <w:lang w:eastAsia="en-US"/>
    </w:rPr>
  </w:style>
  <w:style w:type="character" w:customStyle="1" w:styleId="ListLabel1">
    <w:name w:val="ListLabel 1"/>
    <w:rsid w:val="00336FDF"/>
    <w:rPr>
      <w:rFonts w:cs="Times New Roman"/>
      <w:b w:val="0"/>
      <w:bCs w:val="0"/>
      <w:i w:val="0"/>
      <w:iCs w:val="0"/>
      <w:caps w:val="0"/>
      <w:smallCaps w:val="0"/>
      <w:strike w:val="0"/>
      <w:dstrike w:val="0"/>
      <w:vanish w:val="0"/>
      <w:color w:val="000000"/>
      <w:spacing w:val="0"/>
      <w:position w:val="0"/>
      <w:sz w:val="20"/>
      <w:u w:val="none"/>
      <w:vertAlign w:val="baseline"/>
      <w:em w:val="none"/>
    </w:rPr>
  </w:style>
  <w:style w:type="character" w:customStyle="1" w:styleId="ListLabel2">
    <w:name w:val="ListLabel 2"/>
    <w:rsid w:val="00336FDF"/>
    <w:rPr>
      <w:b w:val="0"/>
    </w:rPr>
  </w:style>
  <w:style w:type="character" w:customStyle="1" w:styleId="ListLabel3">
    <w:name w:val="ListLabel 3"/>
    <w:rsid w:val="00336FDF"/>
    <w:rPr>
      <w:sz w:val="24"/>
    </w:rPr>
  </w:style>
  <w:style w:type="character" w:customStyle="1" w:styleId="ListLabel4">
    <w:name w:val="ListLabel 4"/>
    <w:rsid w:val="00336FDF"/>
    <w:rPr>
      <w:rFonts w:cs="Courier New"/>
    </w:rPr>
  </w:style>
  <w:style w:type="character" w:customStyle="1" w:styleId="ListLabel5">
    <w:name w:val="ListLabel 5"/>
    <w:rsid w:val="00336FDF"/>
    <w:rPr>
      <w:rFonts w:cs="Calibri"/>
      <w:sz w:val="26"/>
      <w:szCs w:val="26"/>
    </w:rPr>
  </w:style>
  <w:style w:type="character" w:customStyle="1" w:styleId="ListLabel6">
    <w:name w:val="ListLabel 6"/>
    <w:rsid w:val="00336FDF"/>
    <w:rPr>
      <w:b/>
    </w:rPr>
  </w:style>
  <w:style w:type="character" w:customStyle="1" w:styleId="ListLabel7">
    <w:name w:val="ListLabel 7"/>
    <w:rsid w:val="00336FDF"/>
    <w:rPr>
      <w:color w:val="00000A"/>
    </w:rPr>
  </w:style>
  <w:style w:type="character" w:customStyle="1" w:styleId="ListLabel8">
    <w:name w:val="ListLabel 8"/>
    <w:rsid w:val="00336FDF"/>
    <w:rPr>
      <w:color w:val="00000A"/>
      <w:sz w:val="24"/>
      <w:szCs w:val="24"/>
    </w:rPr>
  </w:style>
  <w:style w:type="character" w:customStyle="1" w:styleId="ListLabel9">
    <w:name w:val="ListLabel 9"/>
    <w:rsid w:val="00336FDF"/>
    <w:rPr>
      <w:rFonts w:cs="Calibri"/>
      <w:b/>
      <w:sz w:val="24"/>
      <w:szCs w:val="24"/>
    </w:rPr>
  </w:style>
  <w:style w:type="character" w:customStyle="1" w:styleId="ListLabel10">
    <w:name w:val="ListLabel 10"/>
    <w:rsid w:val="00336FDF"/>
    <w:rPr>
      <w:b w:val="0"/>
      <w:color w:val="00000A"/>
      <w:sz w:val="24"/>
      <w:szCs w:val="24"/>
    </w:rPr>
  </w:style>
  <w:style w:type="character" w:customStyle="1" w:styleId="ListLabel11">
    <w:name w:val="ListLabel 11"/>
    <w:rsid w:val="00336FDF"/>
    <w:rPr>
      <w:rFonts w:cs="Tahoma"/>
      <w:b/>
      <w:sz w:val="20"/>
      <w:szCs w:val="20"/>
    </w:rPr>
  </w:style>
  <w:style w:type="character" w:customStyle="1" w:styleId="ListLabel12">
    <w:name w:val="ListLabel 12"/>
    <w:rsid w:val="00336FDF"/>
    <w:rPr>
      <w:rFonts w:cs="Times New Roman"/>
      <w:color w:val="00000A"/>
    </w:rPr>
  </w:style>
  <w:style w:type="character" w:customStyle="1" w:styleId="ListLabel13">
    <w:name w:val="ListLabel 13"/>
    <w:rsid w:val="00336FDF"/>
    <w:rPr>
      <w:rFonts w:cs="Times New Roman"/>
      <w:b w:val="0"/>
      <w:color w:val="00000A"/>
    </w:rPr>
  </w:style>
  <w:style w:type="character" w:customStyle="1" w:styleId="ListLabel14">
    <w:name w:val="ListLabel 14"/>
    <w:rsid w:val="00336FDF"/>
    <w:rPr>
      <w:rFonts w:cs="Times New Roman"/>
    </w:rPr>
  </w:style>
  <w:style w:type="character" w:customStyle="1" w:styleId="ListLabel15">
    <w:name w:val="ListLabel 15"/>
    <w:rsid w:val="00336FDF"/>
    <w:rPr>
      <w:sz w:val="32"/>
      <w:szCs w:val="32"/>
    </w:rPr>
  </w:style>
  <w:style w:type="character" w:customStyle="1" w:styleId="ListLabel16">
    <w:name w:val="ListLabel 16"/>
    <w:rsid w:val="00336FDF"/>
    <w:rPr>
      <w:rFonts w:eastAsia="Times New Roman" w:cs="Calibri"/>
    </w:rPr>
  </w:style>
  <w:style w:type="character" w:customStyle="1" w:styleId="ListLabel17">
    <w:name w:val="ListLabel 17"/>
    <w:rsid w:val="00336FDF"/>
    <w:rPr>
      <w:i w:val="0"/>
      <w:u w:val="single"/>
    </w:rPr>
  </w:style>
  <w:style w:type="character" w:customStyle="1" w:styleId="ListLabel18">
    <w:name w:val="ListLabel 18"/>
    <w:rsid w:val="00336FDF"/>
    <w:rPr>
      <w:rFonts w:eastAsia="Calibri" w:cs="Calibri"/>
      <w:u w:val="none"/>
    </w:rPr>
  </w:style>
  <w:style w:type="character" w:customStyle="1" w:styleId="Navtveninternetovodkaz">
    <w:name w:val="Navštívený internetový odkaz"/>
    <w:rsid w:val="00336FDF"/>
    <w:rPr>
      <w:color w:val="800000"/>
      <w:u w:val="single"/>
      <w:lang w:val="cs-CZ" w:eastAsia="cs-CZ" w:bidi="cs-CZ"/>
    </w:rPr>
  </w:style>
  <w:style w:type="character" w:customStyle="1" w:styleId="ListLabel19">
    <w:name w:val="ListLabel 19"/>
    <w:rsid w:val="00336FDF"/>
    <w:rPr>
      <w:color w:val="00000A"/>
    </w:rPr>
  </w:style>
  <w:style w:type="character" w:customStyle="1" w:styleId="ListLabel20">
    <w:name w:val="ListLabel 20"/>
    <w:rsid w:val="00336FDF"/>
    <w:rPr>
      <w:b w:val="0"/>
      <w:bCs w:val="0"/>
      <w:i w:val="0"/>
      <w:iCs w:val="0"/>
      <w:caps w:val="0"/>
      <w:smallCaps w:val="0"/>
      <w:strike w:val="0"/>
      <w:dstrike w:val="0"/>
      <w:vanish w:val="0"/>
      <w:color w:val="000000"/>
      <w:spacing w:val="0"/>
      <w:position w:val="0"/>
      <w:sz w:val="20"/>
      <w:u w:val="none"/>
      <w:vertAlign w:val="baseline"/>
      <w:em w:val="none"/>
    </w:rPr>
  </w:style>
  <w:style w:type="character" w:customStyle="1" w:styleId="ListLabel21">
    <w:name w:val="ListLabel 21"/>
    <w:rsid w:val="00336FDF"/>
    <w:rPr>
      <w:rFonts w:cs="Wingdings"/>
    </w:rPr>
  </w:style>
  <w:style w:type="character" w:customStyle="1" w:styleId="ListLabel22">
    <w:name w:val="ListLabel 22"/>
    <w:rsid w:val="00336FDF"/>
    <w:rPr>
      <w:rFonts w:cs="Symbol"/>
    </w:rPr>
  </w:style>
  <w:style w:type="character" w:customStyle="1" w:styleId="ListLabel23">
    <w:name w:val="ListLabel 23"/>
    <w:rsid w:val="00336FDF"/>
    <w:rPr>
      <w:rFonts w:cs="Courier New"/>
    </w:rPr>
  </w:style>
  <w:style w:type="character" w:customStyle="1" w:styleId="ListLabel24">
    <w:name w:val="ListLabel 24"/>
    <w:rsid w:val="00336FDF"/>
    <w:rPr>
      <w:sz w:val="26"/>
      <w:szCs w:val="26"/>
    </w:rPr>
  </w:style>
  <w:style w:type="character" w:customStyle="1" w:styleId="ListLabel25">
    <w:name w:val="ListLabel 25"/>
    <w:rsid w:val="00336FDF"/>
    <w:rPr>
      <w:b/>
    </w:rPr>
  </w:style>
  <w:style w:type="character" w:customStyle="1" w:styleId="ListLabel26">
    <w:name w:val="ListLabel 26"/>
    <w:rsid w:val="00336FDF"/>
    <w:rPr>
      <w:color w:val="00000A"/>
      <w:sz w:val="24"/>
      <w:szCs w:val="24"/>
    </w:rPr>
  </w:style>
  <w:style w:type="character" w:customStyle="1" w:styleId="ListLabel27">
    <w:name w:val="ListLabel 27"/>
    <w:rsid w:val="00336FDF"/>
    <w:rPr>
      <w:b/>
      <w:sz w:val="24"/>
      <w:szCs w:val="24"/>
    </w:rPr>
  </w:style>
  <w:style w:type="character" w:customStyle="1" w:styleId="ListLabel28">
    <w:name w:val="ListLabel 28"/>
    <w:rsid w:val="00336FDF"/>
    <w:rPr>
      <w:b w:val="0"/>
      <w:color w:val="00000A"/>
      <w:sz w:val="24"/>
      <w:szCs w:val="24"/>
    </w:rPr>
  </w:style>
  <w:style w:type="character" w:customStyle="1" w:styleId="ListLabel29">
    <w:name w:val="ListLabel 29"/>
    <w:rsid w:val="00336FDF"/>
    <w:rPr>
      <w:b/>
      <w:sz w:val="20"/>
      <w:szCs w:val="20"/>
    </w:rPr>
  </w:style>
  <w:style w:type="character" w:customStyle="1" w:styleId="ListLabel30">
    <w:name w:val="ListLabel 30"/>
    <w:rsid w:val="00336FDF"/>
    <w:rPr>
      <w:b w:val="0"/>
      <w:color w:val="00000A"/>
    </w:rPr>
  </w:style>
  <w:style w:type="character" w:customStyle="1" w:styleId="ListLabel31">
    <w:name w:val="ListLabel 31"/>
    <w:rsid w:val="00336FDF"/>
    <w:rPr>
      <w:rFonts w:cs="Symbol"/>
      <w:color w:val="00000A"/>
    </w:rPr>
  </w:style>
  <w:style w:type="character" w:customStyle="1" w:styleId="ListLabel32">
    <w:name w:val="ListLabel 32"/>
    <w:rsid w:val="00336FDF"/>
    <w:rPr>
      <w:i w:val="0"/>
      <w:u w:val="single"/>
    </w:rPr>
  </w:style>
  <w:style w:type="character" w:customStyle="1" w:styleId="ListLabel33">
    <w:name w:val="ListLabel 33"/>
    <w:rsid w:val="00336FDF"/>
    <w:rPr>
      <w:color w:val="00000A"/>
    </w:rPr>
  </w:style>
  <w:style w:type="character" w:customStyle="1" w:styleId="ListLabel34">
    <w:name w:val="ListLabel 34"/>
    <w:rsid w:val="00336FDF"/>
    <w:rPr>
      <w:b w:val="0"/>
      <w:bCs w:val="0"/>
      <w:i w:val="0"/>
      <w:iCs w:val="0"/>
      <w:caps w:val="0"/>
      <w:smallCaps w:val="0"/>
      <w:strike w:val="0"/>
      <w:dstrike w:val="0"/>
      <w:vanish w:val="0"/>
      <w:color w:val="000000"/>
      <w:spacing w:val="0"/>
      <w:position w:val="0"/>
      <w:sz w:val="20"/>
      <w:u w:val="none"/>
      <w:vertAlign w:val="baseline"/>
      <w:em w:val="none"/>
    </w:rPr>
  </w:style>
  <w:style w:type="character" w:customStyle="1" w:styleId="ListLabel35">
    <w:name w:val="ListLabel 35"/>
    <w:rsid w:val="00336FDF"/>
    <w:rPr>
      <w:rFonts w:cs="Wingdings"/>
    </w:rPr>
  </w:style>
  <w:style w:type="character" w:customStyle="1" w:styleId="ListLabel36">
    <w:name w:val="ListLabel 36"/>
    <w:rsid w:val="00336FDF"/>
    <w:rPr>
      <w:rFonts w:cs="Symbol"/>
    </w:rPr>
  </w:style>
  <w:style w:type="character" w:customStyle="1" w:styleId="ListLabel37">
    <w:name w:val="ListLabel 37"/>
    <w:rsid w:val="00336FDF"/>
    <w:rPr>
      <w:rFonts w:cs="Courier New"/>
    </w:rPr>
  </w:style>
  <w:style w:type="character" w:customStyle="1" w:styleId="ListLabel38">
    <w:name w:val="ListLabel 38"/>
    <w:rsid w:val="00336FDF"/>
    <w:rPr>
      <w:sz w:val="26"/>
      <w:szCs w:val="26"/>
    </w:rPr>
  </w:style>
  <w:style w:type="character" w:customStyle="1" w:styleId="ListLabel39">
    <w:name w:val="ListLabel 39"/>
    <w:rsid w:val="00336FDF"/>
    <w:rPr>
      <w:b/>
    </w:rPr>
  </w:style>
  <w:style w:type="character" w:customStyle="1" w:styleId="ListLabel40">
    <w:name w:val="ListLabel 40"/>
    <w:rsid w:val="00336FDF"/>
    <w:rPr>
      <w:color w:val="00000A"/>
      <w:sz w:val="24"/>
      <w:szCs w:val="24"/>
    </w:rPr>
  </w:style>
  <w:style w:type="character" w:customStyle="1" w:styleId="ListLabel41">
    <w:name w:val="ListLabel 41"/>
    <w:rsid w:val="00336FDF"/>
    <w:rPr>
      <w:b/>
      <w:sz w:val="24"/>
      <w:szCs w:val="24"/>
    </w:rPr>
  </w:style>
  <w:style w:type="character" w:customStyle="1" w:styleId="ListLabel42">
    <w:name w:val="ListLabel 42"/>
    <w:rsid w:val="00336FDF"/>
    <w:rPr>
      <w:b w:val="0"/>
      <w:color w:val="00000A"/>
      <w:sz w:val="24"/>
      <w:szCs w:val="24"/>
    </w:rPr>
  </w:style>
  <w:style w:type="character" w:customStyle="1" w:styleId="ListLabel43">
    <w:name w:val="ListLabel 43"/>
    <w:rsid w:val="00336FDF"/>
    <w:rPr>
      <w:b/>
      <w:sz w:val="20"/>
      <w:szCs w:val="20"/>
    </w:rPr>
  </w:style>
  <w:style w:type="character" w:customStyle="1" w:styleId="ListLabel44">
    <w:name w:val="ListLabel 44"/>
    <w:rsid w:val="00336FDF"/>
    <w:rPr>
      <w:b w:val="0"/>
      <w:color w:val="00000A"/>
    </w:rPr>
  </w:style>
  <w:style w:type="character" w:customStyle="1" w:styleId="ListLabel45">
    <w:name w:val="ListLabel 45"/>
    <w:rsid w:val="00336FDF"/>
    <w:rPr>
      <w:rFonts w:cs="Symbol"/>
      <w:color w:val="00000A"/>
    </w:rPr>
  </w:style>
  <w:style w:type="character" w:customStyle="1" w:styleId="ListLabel46">
    <w:name w:val="ListLabel 46"/>
    <w:rsid w:val="00336FDF"/>
    <w:rPr>
      <w:i w:val="0"/>
      <w:u w:val="single"/>
    </w:rPr>
  </w:style>
  <w:style w:type="paragraph" w:customStyle="1" w:styleId="Nadpis">
    <w:name w:val="Nadpis"/>
    <w:basedOn w:val="Vchoz"/>
    <w:next w:val="Tlotextu"/>
    <w:rsid w:val="00336FDF"/>
    <w:pPr>
      <w:keepNext/>
      <w:spacing w:before="240" w:after="120"/>
    </w:pPr>
    <w:rPr>
      <w:rFonts w:ascii="Arial" w:eastAsia="Lucida Sans Unicode" w:hAnsi="Arial" w:cs="Mangal"/>
      <w:sz w:val="28"/>
      <w:szCs w:val="28"/>
    </w:rPr>
  </w:style>
  <w:style w:type="paragraph" w:customStyle="1" w:styleId="Tlotextu">
    <w:name w:val="Tělo textu"/>
    <w:basedOn w:val="Vchoz"/>
    <w:rsid w:val="00336FDF"/>
    <w:pPr>
      <w:spacing w:after="0" w:line="100" w:lineRule="atLeast"/>
    </w:pPr>
    <w:rPr>
      <w:rFonts w:ascii="Arial" w:eastAsia="Batang" w:hAnsi="Arial"/>
      <w:b/>
      <w:bCs/>
      <w:sz w:val="20"/>
      <w:szCs w:val="20"/>
      <w:lang w:eastAsia="cs-CZ"/>
    </w:rPr>
  </w:style>
  <w:style w:type="paragraph" w:styleId="Seznam">
    <w:name w:val="List"/>
    <w:basedOn w:val="Tlotextu"/>
    <w:rsid w:val="00336FDF"/>
    <w:rPr>
      <w:rFonts w:cs="Mangal"/>
    </w:rPr>
  </w:style>
  <w:style w:type="paragraph" w:customStyle="1" w:styleId="Popisek">
    <w:name w:val="Popisek"/>
    <w:basedOn w:val="Vchoz"/>
    <w:rsid w:val="00336FDF"/>
    <w:pPr>
      <w:suppressLineNumbers/>
      <w:spacing w:before="120" w:after="120"/>
    </w:pPr>
    <w:rPr>
      <w:rFonts w:cs="Mangal"/>
      <w:i/>
      <w:iCs/>
      <w:sz w:val="24"/>
      <w:szCs w:val="24"/>
    </w:rPr>
  </w:style>
  <w:style w:type="paragraph" w:customStyle="1" w:styleId="Rejstk">
    <w:name w:val="Rejstřík"/>
    <w:basedOn w:val="Vchoz"/>
    <w:rsid w:val="00336FDF"/>
    <w:pPr>
      <w:suppressLineNumbers/>
    </w:pPr>
    <w:rPr>
      <w:rFonts w:cs="Mangal"/>
    </w:rPr>
  </w:style>
  <w:style w:type="paragraph" w:customStyle="1" w:styleId="Odrazka1">
    <w:name w:val="Odrazka 1"/>
    <w:basedOn w:val="Vchoz"/>
    <w:rsid w:val="00336FDF"/>
    <w:pPr>
      <w:spacing w:before="60" w:after="60"/>
    </w:pPr>
    <w:rPr>
      <w:rFonts w:ascii="Times New Roman" w:eastAsia="Times New Roman" w:hAnsi="Times New Roman"/>
      <w:szCs w:val="24"/>
      <w:lang w:val="en-US"/>
    </w:rPr>
  </w:style>
  <w:style w:type="paragraph" w:customStyle="1" w:styleId="Odrazka2">
    <w:name w:val="Odrazka 2"/>
    <w:basedOn w:val="Odrazka1"/>
    <w:rsid w:val="00336FDF"/>
    <w:pPr>
      <w:tabs>
        <w:tab w:val="left" w:pos="3762"/>
        <w:tab w:val="left" w:pos="5103"/>
      </w:tabs>
      <w:ind w:left="1134" w:hanging="85"/>
    </w:pPr>
  </w:style>
  <w:style w:type="paragraph" w:customStyle="1" w:styleId="Odrazka3">
    <w:name w:val="Odrazka 3"/>
    <w:basedOn w:val="Odrazka2"/>
    <w:rsid w:val="00336FDF"/>
    <w:rPr>
      <w:rFonts w:ascii="Calibri" w:hAnsi="Calibri"/>
      <w:lang w:val="cs-CZ"/>
    </w:rPr>
  </w:style>
  <w:style w:type="paragraph" w:customStyle="1" w:styleId="vty">
    <w:name w:val="věty"/>
    <w:basedOn w:val="Vchoz"/>
    <w:rsid w:val="00336FDF"/>
    <w:pPr>
      <w:spacing w:before="60" w:after="60"/>
    </w:pPr>
    <w:rPr>
      <w:rFonts w:ascii="Times New Roman" w:eastAsia="Times New Roman" w:hAnsi="Times New Roman"/>
      <w:sz w:val="24"/>
      <w:szCs w:val="24"/>
      <w:lang w:eastAsia="cs-CZ"/>
    </w:rPr>
  </w:style>
  <w:style w:type="paragraph" w:styleId="Odstavecseseznamem">
    <w:name w:val="List Paragraph"/>
    <w:basedOn w:val="Vchoz"/>
    <w:uiPriority w:val="34"/>
    <w:qFormat/>
    <w:rsid w:val="00336FDF"/>
    <w:pPr>
      <w:ind w:left="708"/>
    </w:pPr>
  </w:style>
  <w:style w:type="paragraph" w:styleId="Bezmezer">
    <w:name w:val="No Spacing"/>
    <w:rsid w:val="00336FDF"/>
    <w:pPr>
      <w:tabs>
        <w:tab w:val="left" w:pos="708"/>
      </w:tabs>
      <w:suppressAutoHyphens/>
      <w:spacing w:after="200" w:line="276" w:lineRule="auto"/>
    </w:pPr>
    <w:rPr>
      <w:rFonts w:eastAsia="Calibri"/>
      <w:color w:val="00000A"/>
      <w:sz w:val="22"/>
      <w:szCs w:val="22"/>
      <w:lang w:eastAsia="en-US"/>
    </w:rPr>
  </w:style>
  <w:style w:type="paragraph" w:styleId="Textbubliny">
    <w:name w:val="Balloon Text"/>
    <w:basedOn w:val="Vchoz"/>
    <w:rsid w:val="00336FDF"/>
    <w:rPr>
      <w:rFonts w:ascii="Tahoma" w:hAnsi="Tahoma" w:cs="Tahoma"/>
      <w:sz w:val="16"/>
      <w:szCs w:val="16"/>
    </w:rPr>
  </w:style>
  <w:style w:type="paragraph" w:styleId="Textkomente">
    <w:name w:val="annotation text"/>
    <w:basedOn w:val="Vchoz"/>
    <w:rsid w:val="00336FDF"/>
    <w:rPr>
      <w:sz w:val="20"/>
      <w:szCs w:val="20"/>
    </w:rPr>
  </w:style>
  <w:style w:type="paragraph" w:styleId="Pedmtkomente">
    <w:name w:val="annotation subject"/>
    <w:basedOn w:val="Textkomente"/>
    <w:rsid w:val="00336FDF"/>
    <w:rPr>
      <w:b/>
      <w:bCs/>
    </w:rPr>
  </w:style>
  <w:style w:type="paragraph" w:styleId="Normlnweb">
    <w:name w:val="Normal (Web)"/>
    <w:basedOn w:val="Vchoz"/>
    <w:rsid w:val="00336FDF"/>
    <w:pPr>
      <w:spacing w:before="28" w:after="28" w:line="100" w:lineRule="atLeast"/>
    </w:pPr>
    <w:rPr>
      <w:rFonts w:ascii="Times New Roman" w:eastAsia="Times New Roman" w:hAnsi="Times New Roman"/>
      <w:sz w:val="24"/>
      <w:szCs w:val="24"/>
      <w:lang w:eastAsia="cs-CZ"/>
    </w:rPr>
  </w:style>
  <w:style w:type="paragraph" w:styleId="Zhlav">
    <w:name w:val="header"/>
    <w:aliases w:val="ho,header odd,first,heading one,Odd Header,h"/>
    <w:basedOn w:val="Vchoz"/>
    <w:rsid w:val="00336FDF"/>
    <w:pPr>
      <w:suppressLineNumbers/>
      <w:tabs>
        <w:tab w:val="center" w:pos="4536"/>
        <w:tab w:val="right" w:pos="9072"/>
      </w:tabs>
    </w:pPr>
  </w:style>
  <w:style w:type="paragraph" w:styleId="Zpat">
    <w:name w:val="footer"/>
    <w:basedOn w:val="Vchoz"/>
    <w:rsid w:val="00336FDF"/>
    <w:pPr>
      <w:suppressLineNumbers/>
      <w:tabs>
        <w:tab w:val="center" w:pos="4536"/>
        <w:tab w:val="right" w:pos="9072"/>
      </w:tabs>
    </w:pPr>
  </w:style>
  <w:style w:type="paragraph" w:customStyle="1" w:styleId="Textodstavce">
    <w:name w:val="Text odstavce"/>
    <w:basedOn w:val="Vchoz"/>
    <w:rsid w:val="00336FDF"/>
    <w:pPr>
      <w:tabs>
        <w:tab w:val="left" w:pos="851"/>
      </w:tabs>
      <w:spacing w:before="120" w:after="120" w:line="100" w:lineRule="atLeast"/>
      <w:jc w:val="both"/>
    </w:pPr>
    <w:rPr>
      <w:rFonts w:ascii="Times New Roman" w:eastAsia="Batang" w:hAnsi="Times New Roman"/>
      <w:sz w:val="24"/>
      <w:szCs w:val="24"/>
      <w:lang w:eastAsia="cs-CZ"/>
    </w:rPr>
  </w:style>
  <w:style w:type="paragraph" w:customStyle="1" w:styleId="Textpsmene">
    <w:name w:val="Text písmene"/>
    <w:basedOn w:val="Vchoz"/>
    <w:rsid w:val="00336FDF"/>
    <w:pPr>
      <w:spacing w:after="0" w:line="100" w:lineRule="atLeast"/>
      <w:jc w:val="both"/>
    </w:pPr>
    <w:rPr>
      <w:rFonts w:ascii="Times New Roman" w:eastAsia="Times New Roman" w:hAnsi="Times New Roman"/>
      <w:sz w:val="24"/>
      <w:szCs w:val="20"/>
      <w:lang w:eastAsia="ar-SA"/>
    </w:rPr>
  </w:style>
  <w:style w:type="paragraph" w:styleId="Zkladntextodsazen2">
    <w:name w:val="Body Text Indent 2"/>
    <w:basedOn w:val="Vchoz"/>
    <w:rsid w:val="00336FDF"/>
    <w:pPr>
      <w:spacing w:after="120" w:line="480" w:lineRule="auto"/>
      <w:ind w:left="283"/>
    </w:pPr>
    <w:rPr>
      <w:rFonts w:ascii="Times New Roman" w:eastAsia="Batang" w:hAnsi="Times New Roman"/>
      <w:sz w:val="24"/>
      <w:szCs w:val="24"/>
      <w:lang w:eastAsia="cs-CZ"/>
    </w:rPr>
  </w:style>
  <w:style w:type="paragraph" w:styleId="Nzev">
    <w:name w:val="Title"/>
    <w:basedOn w:val="Vchoz"/>
    <w:next w:val="Podtitul"/>
    <w:rsid w:val="00336FDF"/>
    <w:pPr>
      <w:spacing w:after="0" w:line="100" w:lineRule="atLeast"/>
      <w:jc w:val="center"/>
    </w:pPr>
    <w:rPr>
      <w:rFonts w:ascii="Times New Roman" w:eastAsia="Batang" w:hAnsi="Times New Roman"/>
      <w:b/>
      <w:bCs/>
      <w:sz w:val="36"/>
      <w:szCs w:val="24"/>
      <w:lang w:eastAsia="cs-CZ"/>
    </w:rPr>
  </w:style>
  <w:style w:type="paragraph" w:styleId="Podtitul">
    <w:name w:val="Subtitle"/>
    <w:basedOn w:val="Nadpis"/>
    <w:next w:val="Tlotextu"/>
    <w:rsid w:val="00336FDF"/>
    <w:pPr>
      <w:jc w:val="center"/>
    </w:pPr>
    <w:rPr>
      <w:i/>
      <w:iCs/>
    </w:rPr>
  </w:style>
  <w:style w:type="paragraph" w:customStyle="1" w:styleId="Styl3">
    <w:name w:val="Styl3"/>
    <w:basedOn w:val="Vchoz"/>
    <w:rsid w:val="00336FDF"/>
    <w:pPr>
      <w:spacing w:after="0" w:line="100" w:lineRule="atLeast"/>
    </w:pPr>
    <w:rPr>
      <w:rFonts w:ascii="Arial" w:eastAsia="Times New Roman" w:hAnsi="Arial"/>
      <w:szCs w:val="20"/>
      <w:lang w:eastAsia="cs-CZ"/>
    </w:rPr>
  </w:style>
  <w:style w:type="paragraph" w:customStyle="1" w:styleId="Odsazentlatextu">
    <w:name w:val="Odsazení těla textu"/>
    <w:basedOn w:val="Tlotextu"/>
    <w:rsid w:val="00336FDF"/>
    <w:pPr>
      <w:tabs>
        <w:tab w:val="left" w:pos="5760"/>
      </w:tabs>
      <w:spacing w:line="280" w:lineRule="exact"/>
      <w:ind w:left="1440" w:hanging="360"/>
      <w:jc w:val="both"/>
    </w:pPr>
    <w:rPr>
      <w:rFonts w:eastAsia="Times New Roman"/>
      <w:b w:val="0"/>
      <w:bCs w:val="0"/>
      <w:sz w:val="22"/>
      <w:szCs w:val="24"/>
    </w:rPr>
  </w:style>
  <w:style w:type="paragraph" w:customStyle="1" w:styleId="Obsahtabulky">
    <w:name w:val="Obsah tabulky"/>
    <w:basedOn w:val="Vchoz"/>
    <w:rsid w:val="00336FDF"/>
    <w:pPr>
      <w:suppressLineNumbers/>
    </w:pPr>
  </w:style>
  <w:style w:type="paragraph" w:customStyle="1" w:styleId="Nadpistabulky">
    <w:name w:val="Nadpis tabulky"/>
    <w:basedOn w:val="Obsahtabulky"/>
    <w:rsid w:val="00336FDF"/>
    <w:pPr>
      <w:jc w:val="center"/>
    </w:pPr>
    <w:rPr>
      <w:b/>
      <w:bCs/>
    </w:rPr>
  </w:style>
  <w:style w:type="paragraph" w:customStyle="1" w:styleId="Obsahseznamu">
    <w:name w:val="Obsah seznamu"/>
    <w:basedOn w:val="Vchoz"/>
    <w:rsid w:val="00336FDF"/>
    <w:pPr>
      <w:ind w:left="567"/>
    </w:pPr>
  </w:style>
  <w:style w:type="paragraph" w:styleId="Zkladntext2">
    <w:name w:val="Body Text 2"/>
    <w:basedOn w:val="Vchoz"/>
    <w:rsid w:val="00336FDF"/>
    <w:pPr>
      <w:spacing w:before="120" w:after="0" w:line="240" w:lineRule="auto"/>
      <w:jc w:val="both"/>
    </w:pPr>
    <w:rPr>
      <w:rFonts w:ascii="Arial Narrow" w:eastAsia="Times New Roman" w:hAnsi="Arial Narrow" w:cs="Arial Narrow"/>
      <w:szCs w:val="20"/>
    </w:rPr>
  </w:style>
  <w:style w:type="character" w:styleId="Hypertextovodkaz">
    <w:name w:val="Hyperlink"/>
    <w:rsid w:val="00492ACB"/>
    <w:rPr>
      <w:color w:val="0000FF"/>
      <w:u w:val="single"/>
    </w:rPr>
  </w:style>
  <w:style w:type="paragraph" w:styleId="Zkladntext">
    <w:name w:val="Body Text"/>
    <w:basedOn w:val="Normln"/>
    <w:link w:val="ZkladntextChar1"/>
    <w:rsid w:val="00492ACB"/>
    <w:pPr>
      <w:suppressAutoHyphens/>
      <w:spacing w:after="120" w:line="240" w:lineRule="auto"/>
    </w:pPr>
    <w:rPr>
      <w:rFonts w:ascii="Tahoma" w:hAnsi="Tahoma"/>
      <w:sz w:val="20"/>
      <w:szCs w:val="24"/>
      <w:lang w:val="x-none" w:eastAsia="zh-CN"/>
    </w:rPr>
  </w:style>
  <w:style w:type="character" w:customStyle="1" w:styleId="ZkladntextChar1">
    <w:name w:val="Základní text Char1"/>
    <w:link w:val="Zkladntext"/>
    <w:rsid w:val="00492ACB"/>
    <w:rPr>
      <w:rFonts w:ascii="Tahoma" w:eastAsia="Times New Roman" w:hAnsi="Tahoma" w:cs="Tahoma"/>
      <w:sz w:val="20"/>
      <w:szCs w:val="24"/>
      <w:lang w:eastAsia="zh-CN"/>
    </w:rPr>
  </w:style>
  <w:style w:type="paragraph" w:customStyle="1" w:styleId="standard">
    <w:name w:val="standard"/>
    <w:rsid w:val="00492ACB"/>
    <w:pPr>
      <w:widowControl w:val="0"/>
      <w:suppressAutoHyphens/>
    </w:pPr>
    <w:rPr>
      <w:rFonts w:ascii="Times New Roman" w:hAnsi="Times New Roman"/>
      <w:sz w:val="24"/>
      <w:lang w:eastAsia="zh-CN"/>
    </w:rPr>
  </w:style>
  <w:style w:type="paragraph" w:customStyle="1" w:styleId="Zkladntext31">
    <w:name w:val="Základní text 31"/>
    <w:basedOn w:val="Normln"/>
    <w:rsid w:val="00492ACB"/>
    <w:pPr>
      <w:suppressAutoHyphens/>
      <w:spacing w:after="0" w:line="240" w:lineRule="auto"/>
      <w:jc w:val="center"/>
    </w:pPr>
    <w:rPr>
      <w:rFonts w:ascii="Tahoma" w:hAnsi="Tahoma" w:cs="Tahoma"/>
      <w:b/>
      <w:bCs/>
      <w:sz w:val="20"/>
      <w:szCs w:val="24"/>
      <w:lang w:eastAsia="zh-CN"/>
    </w:rPr>
  </w:style>
  <w:style w:type="paragraph" w:customStyle="1" w:styleId="ListParagraph1">
    <w:name w:val="List Paragraph1"/>
    <w:basedOn w:val="Normln"/>
    <w:rsid w:val="00492ACB"/>
    <w:pPr>
      <w:suppressAutoHyphens/>
      <w:spacing w:after="0" w:line="240" w:lineRule="auto"/>
      <w:ind w:left="720"/>
    </w:pPr>
    <w:rPr>
      <w:rFonts w:ascii="Tahoma" w:hAnsi="Tahoma" w:cs="Tahoma"/>
      <w:sz w:val="20"/>
      <w:szCs w:val="24"/>
      <w:lang w:eastAsia="zh-CN"/>
    </w:rPr>
  </w:style>
  <w:style w:type="paragraph" w:customStyle="1" w:styleId="Zkladntextodsazen21">
    <w:name w:val="Základní text odsazený 21"/>
    <w:basedOn w:val="Normln"/>
    <w:rsid w:val="00492ACB"/>
    <w:pPr>
      <w:suppressAutoHyphens/>
      <w:spacing w:after="120" w:line="480" w:lineRule="auto"/>
      <w:ind w:left="283"/>
    </w:pPr>
    <w:rPr>
      <w:rFonts w:ascii="Times New Roman" w:hAnsi="Times New Roman"/>
      <w:sz w:val="20"/>
      <w:szCs w:val="20"/>
      <w:lang w:eastAsia="zh-CN"/>
    </w:rPr>
  </w:style>
  <w:style w:type="paragraph" w:customStyle="1" w:styleId="Zkladntext21">
    <w:name w:val="Základní text 21"/>
    <w:basedOn w:val="Normln"/>
    <w:rsid w:val="00492ACB"/>
    <w:pPr>
      <w:suppressAutoHyphens/>
      <w:spacing w:after="0" w:line="240" w:lineRule="auto"/>
      <w:jc w:val="both"/>
    </w:pPr>
    <w:rPr>
      <w:rFonts w:ascii="Tahoma" w:hAnsi="Tahoma" w:cs="Tahoma"/>
      <w:sz w:val="20"/>
      <w:szCs w:val="20"/>
      <w:lang w:eastAsia="zh-CN"/>
    </w:rPr>
  </w:style>
  <w:style w:type="paragraph" w:customStyle="1" w:styleId="ZkladntextIMP">
    <w:name w:val="Základní text_IMP"/>
    <w:basedOn w:val="Normln"/>
    <w:rsid w:val="00492ACB"/>
    <w:pPr>
      <w:suppressAutoHyphens/>
      <w:overflowPunct w:val="0"/>
      <w:autoSpaceDE w:val="0"/>
      <w:spacing w:after="0"/>
      <w:textAlignment w:val="baseline"/>
    </w:pPr>
    <w:rPr>
      <w:rFonts w:ascii="Times New Roman" w:hAnsi="Times New Roman" w:cs="Calibri"/>
      <w:sz w:val="24"/>
      <w:szCs w:val="20"/>
      <w:lang w:eastAsia="zh-CN"/>
    </w:rPr>
  </w:style>
  <w:style w:type="paragraph" w:styleId="Textpoznpodarou">
    <w:name w:val="footnote text"/>
    <w:basedOn w:val="Normln"/>
    <w:link w:val="TextpoznpodarouChar"/>
    <w:semiHidden/>
    <w:rsid w:val="00EE3405"/>
    <w:pPr>
      <w:spacing w:after="0" w:line="240" w:lineRule="auto"/>
    </w:pPr>
    <w:rPr>
      <w:rFonts w:ascii="Times New Roman" w:hAnsi="Times New Roman"/>
      <w:sz w:val="20"/>
      <w:szCs w:val="20"/>
      <w:lang w:val="x-none" w:eastAsia="x-none"/>
    </w:rPr>
  </w:style>
  <w:style w:type="character" w:customStyle="1" w:styleId="TextpoznpodarouChar">
    <w:name w:val="Text pozn. pod čarou Char"/>
    <w:link w:val="Textpoznpodarou"/>
    <w:semiHidden/>
    <w:rsid w:val="00EE3405"/>
    <w:rPr>
      <w:rFonts w:ascii="Times New Roman" w:eastAsia="Times New Roman" w:hAnsi="Times New Roman" w:cs="Times New Roman"/>
      <w:sz w:val="20"/>
      <w:szCs w:val="20"/>
    </w:rPr>
  </w:style>
  <w:style w:type="character" w:styleId="Znakapoznpodarou">
    <w:name w:val="footnote reference"/>
    <w:semiHidden/>
    <w:rsid w:val="00EE3405"/>
    <w:rPr>
      <w:vertAlign w:val="superscript"/>
    </w:rPr>
  </w:style>
  <w:style w:type="paragraph" w:customStyle="1" w:styleId="Normal1">
    <w:name w:val="Normal1"/>
    <w:basedOn w:val="Normln"/>
    <w:rsid w:val="005E092E"/>
    <w:pPr>
      <w:widowControl w:val="0"/>
      <w:spacing w:after="0" w:line="240" w:lineRule="auto"/>
    </w:pPr>
    <w:rPr>
      <w:rFonts w:ascii="Times New Roman" w:hAnsi="Times New Roman"/>
      <w:sz w:val="20"/>
      <w:szCs w:val="20"/>
      <w:lang w:val="sv-SE"/>
    </w:rPr>
  </w:style>
  <w:style w:type="character" w:customStyle="1" w:styleId="h1a1">
    <w:name w:val="h1a1"/>
    <w:rsid w:val="00D9551A"/>
    <w:rPr>
      <w:vanish w:val="0"/>
      <w:webHidden w:val="0"/>
      <w:sz w:val="24"/>
      <w:szCs w:val="24"/>
      <w:specVanish w:val="0"/>
    </w:rPr>
  </w:style>
  <w:style w:type="paragraph" w:customStyle="1" w:styleId="Normal2">
    <w:name w:val="Normal 2"/>
    <w:basedOn w:val="Normln"/>
    <w:rsid w:val="00C47871"/>
    <w:pPr>
      <w:tabs>
        <w:tab w:val="left" w:pos="709"/>
      </w:tabs>
      <w:autoSpaceDE w:val="0"/>
      <w:autoSpaceDN w:val="0"/>
      <w:spacing w:before="60" w:after="120" w:line="240" w:lineRule="auto"/>
      <w:ind w:left="1418"/>
      <w:jc w:val="both"/>
    </w:pPr>
    <w:rPr>
      <w:rFonts w:ascii="Arial" w:hAnsi="Arial" w:cs="Arial"/>
      <w:lang w:val="en-GB" w:eastAsia="en-US"/>
    </w:rPr>
  </w:style>
  <w:style w:type="paragraph" w:styleId="Zkladntext3">
    <w:name w:val="Body Text 3"/>
    <w:basedOn w:val="Normln"/>
    <w:link w:val="Zkladntext3Char"/>
    <w:rsid w:val="002123F3"/>
    <w:pPr>
      <w:suppressAutoHyphens/>
      <w:spacing w:after="120" w:line="240" w:lineRule="auto"/>
    </w:pPr>
    <w:rPr>
      <w:rFonts w:ascii="Times New Roman" w:hAnsi="Times New Roman"/>
      <w:sz w:val="16"/>
      <w:szCs w:val="16"/>
      <w:lang w:val="x-none" w:eastAsia="ar-SA"/>
    </w:rPr>
  </w:style>
  <w:style w:type="character" w:customStyle="1" w:styleId="Zkladntext3Char">
    <w:name w:val="Základní text 3 Char"/>
    <w:link w:val="Zkladntext3"/>
    <w:rsid w:val="002123F3"/>
    <w:rPr>
      <w:rFonts w:ascii="Times New Roman" w:hAnsi="Times New Roman"/>
      <w:sz w:val="16"/>
      <w:szCs w:val="16"/>
      <w:lang w:eastAsia="ar-SA"/>
    </w:rPr>
  </w:style>
  <w:style w:type="paragraph" w:customStyle="1" w:styleId="Default">
    <w:name w:val="Default"/>
    <w:rsid w:val="00751A0F"/>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vlik@zelbrod.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havlik@zelbrod.cz" TargetMode="External"/><Relationship Id="rId5" Type="http://schemas.openxmlformats.org/officeDocument/2006/relationships/webSettings" Target="webSettings.xml"/><Relationship Id="rId10" Type="http://schemas.openxmlformats.org/officeDocument/2006/relationships/hyperlink" Target="mailto:m.havlik@zelbrod.cz" TargetMode="External"/><Relationship Id="rId4" Type="http://schemas.openxmlformats.org/officeDocument/2006/relationships/settings" Target="settings.xml"/><Relationship Id="rId9" Type="http://schemas.openxmlformats.org/officeDocument/2006/relationships/hyperlink" Target="mailto:m.havlik@zelbrod.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77FAA-F6F9-49AA-8A0B-41F65C55F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6257</Words>
  <Characters>36918</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Číslo jednací zadavatele:</vt:lpstr>
    </vt:vector>
  </TitlesOfParts>
  <Company>ATC</Company>
  <LinksUpToDate>false</LinksUpToDate>
  <CharactersWithSpaces>43089</CharactersWithSpaces>
  <SharedDoc>false</SharedDoc>
  <HLinks>
    <vt:vector size="24" baseType="variant">
      <vt:variant>
        <vt:i4>262241</vt:i4>
      </vt:variant>
      <vt:variant>
        <vt:i4>9</vt:i4>
      </vt:variant>
      <vt:variant>
        <vt:i4>0</vt:i4>
      </vt:variant>
      <vt:variant>
        <vt:i4>5</vt:i4>
      </vt:variant>
      <vt:variant>
        <vt:lpwstr>mailto:m.havlik@zelbrod.cz</vt:lpwstr>
      </vt:variant>
      <vt:variant>
        <vt:lpwstr/>
      </vt:variant>
      <vt:variant>
        <vt:i4>262241</vt:i4>
      </vt:variant>
      <vt:variant>
        <vt:i4>6</vt:i4>
      </vt:variant>
      <vt:variant>
        <vt:i4>0</vt:i4>
      </vt:variant>
      <vt:variant>
        <vt:i4>5</vt:i4>
      </vt:variant>
      <vt:variant>
        <vt:lpwstr>mailto:m.havlik@zelbrod.cz</vt:lpwstr>
      </vt:variant>
      <vt:variant>
        <vt:lpwstr/>
      </vt:variant>
      <vt:variant>
        <vt:i4>262241</vt:i4>
      </vt:variant>
      <vt:variant>
        <vt:i4>3</vt:i4>
      </vt:variant>
      <vt:variant>
        <vt:i4>0</vt:i4>
      </vt:variant>
      <vt:variant>
        <vt:i4>5</vt:i4>
      </vt:variant>
      <vt:variant>
        <vt:lpwstr>mailto:m.havlik@zelbrod.cz</vt:lpwstr>
      </vt:variant>
      <vt:variant>
        <vt:lpwstr/>
      </vt:variant>
      <vt:variant>
        <vt:i4>262241</vt:i4>
      </vt:variant>
      <vt:variant>
        <vt:i4>0</vt:i4>
      </vt:variant>
      <vt:variant>
        <vt:i4>0</vt:i4>
      </vt:variant>
      <vt:variant>
        <vt:i4>5</vt:i4>
      </vt:variant>
      <vt:variant>
        <vt:lpwstr>mailto:m.havlik@zelbrod.cz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subject/>
  <dc:creator>Bohdan Dvořák</dc:creator>
  <cp:keywords/>
  <cp:lastModifiedBy>Pavel Vích</cp:lastModifiedBy>
  <cp:revision>6</cp:revision>
  <cp:lastPrinted>2017-11-20T13:03:00Z</cp:lastPrinted>
  <dcterms:created xsi:type="dcterms:W3CDTF">2017-07-20T12:36:00Z</dcterms:created>
  <dcterms:modified xsi:type="dcterms:W3CDTF">2017-11-20T13:04:00Z</dcterms:modified>
</cp:coreProperties>
</file>