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D25A2" w14:textId="77777777" w:rsidR="00BF69DA" w:rsidRPr="00A57F60" w:rsidRDefault="00BF69DA" w:rsidP="00BF69DA">
      <w:pPr>
        <w:autoSpaceDE w:val="0"/>
        <w:autoSpaceDN w:val="0"/>
        <w:adjustRightInd w:val="0"/>
        <w:spacing w:after="0" w:line="240" w:lineRule="auto"/>
        <w:rPr>
          <w:rFonts w:ascii="Times New Roman" w:hAnsi="Times New Roman" w:cs="Times New Roman"/>
          <w:sz w:val="24"/>
          <w:szCs w:val="24"/>
        </w:rPr>
      </w:pPr>
    </w:p>
    <w:p w14:paraId="1C199A3C" w14:textId="77777777" w:rsidR="00BF69DA" w:rsidRPr="00A57F60" w:rsidRDefault="005D7F62" w:rsidP="00BF69DA">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RÁMCOVÁ</w:t>
      </w:r>
      <w:r w:rsidR="00BF69DA" w:rsidRPr="00A57F60">
        <w:rPr>
          <w:rFonts w:ascii="Times New Roman" w:hAnsi="Times New Roman" w:cs="Times New Roman"/>
          <w:b/>
          <w:bCs/>
          <w:sz w:val="24"/>
          <w:szCs w:val="24"/>
        </w:rPr>
        <w:t xml:space="preserve"> DOHODA O POSKYTOVÁNÍ PRÁVNÍCH SLUŽEB</w:t>
      </w:r>
    </w:p>
    <w:p w14:paraId="1D3EB63B" w14:textId="77777777" w:rsidR="00BF69DA" w:rsidRPr="00A57F60" w:rsidRDefault="00BF69DA" w:rsidP="00BF69DA">
      <w:pPr>
        <w:autoSpaceDE w:val="0"/>
        <w:autoSpaceDN w:val="0"/>
        <w:adjustRightInd w:val="0"/>
        <w:spacing w:after="0" w:line="240" w:lineRule="auto"/>
        <w:rPr>
          <w:rFonts w:ascii="Times New Roman" w:hAnsi="Times New Roman" w:cs="Times New Roman"/>
          <w:b/>
          <w:bCs/>
          <w:sz w:val="24"/>
          <w:szCs w:val="24"/>
        </w:rPr>
      </w:pPr>
    </w:p>
    <w:p w14:paraId="09E1C563" w14:textId="77777777" w:rsidR="00415438" w:rsidRPr="00A57F60" w:rsidRDefault="00415438" w:rsidP="00415438">
      <w:pPr>
        <w:tabs>
          <w:tab w:val="left" w:pos="-1440"/>
          <w:tab w:val="left" w:pos="-720"/>
          <w:tab w:val="left" w:pos="0"/>
          <w:tab w:val="left" w:pos="720"/>
          <w:tab w:val="left" w:pos="1440"/>
          <w:tab w:val="left" w:pos="2160"/>
          <w:tab w:val="left" w:pos="2880"/>
        </w:tabs>
        <w:spacing w:after="0"/>
        <w:jc w:val="both"/>
        <w:outlineLvl w:val="0"/>
        <w:rPr>
          <w:rFonts w:ascii="Times New Roman" w:hAnsi="Times New Roman" w:cs="Times New Roman"/>
          <w:bCs/>
          <w:sz w:val="24"/>
          <w:szCs w:val="24"/>
        </w:rPr>
      </w:pPr>
      <w:r w:rsidRPr="00A57F60">
        <w:rPr>
          <w:rFonts w:ascii="Times New Roman" w:hAnsi="Times New Roman" w:cs="Times New Roman"/>
          <w:b/>
          <w:bCs/>
          <w:sz w:val="24"/>
          <w:szCs w:val="24"/>
        </w:rPr>
        <w:t xml:space="preserve">Státní zemědělský intervenční fond </w:t>
      </w:r>
      <w:r w:rsidRPr="00A57F60">
        <w:rPr>
          <w:rFonts w:ascii="Times New Roman" w:hAnsi="Times New Roman" w:cs="Times New Roman"/>
          <w:bCs/>
          <w:sz w:val="24"/>
          <w:szCs w:val="24"/>
        </w:rPr>
        <w:t>(SZIF)</w:t>
      </w:r>
    </w:p>
    <w:p w14:paraId="355E132C" w14:textId="77777777" w:rsidR="00415438" w:rsidRPr="00A57F60" w:rsidRDefault="00415438" w:rsidP="00415438">
      <w:pPr>
        <w:tabs>
          <w:tab w:val="left" w:pos="-1440"/>
          <w:tab w:val="left" w:pos="-720"/>
          <w:tab w:val="left" w:pos="0"/>
          <w:tab w:val="left" w:pos="720"/>
          <w:tab w:val="left" w:pos="1440"/>
          <w:tab w:val="left" w:pos="2160"/>
          <w:tab w:val="left" w:pos="2880"/>
        </w:tabs>
        <w:spacing w:after="0"/>
        <w:jc w:val="both"/>
        <w:outlineLvl w:val="0"/>
        <w:rPr>
          <w:rFonts w:ascii="Times New Roman" w:hAnsi="Times New Roman" w:cs="Times New Roman"/>
          <w:bCs/>
          <w:sz w:val="24"/>
          <w:szCs w:val="24"/>
        </w:rPr>
      </w:pPr>
      <w:r w:rsidRPr="00A57F60">
        <w:rPr>
          <w:rFonts w:ascii="Times New Roman" w:hAnsi="Times New Roman" w:cs="Times New Roman"/>
          <w:bCs/>
          <w:sz w:val="24"/>
          <w:szCs w:val="24"/>
        </w:rPr>
        <w:t>se sídlem Ve Smečkách 33, 110 00 Praha 1</w:t>
      </w:r>
    </w:p>
    <w:p w14:paraId="75125F44" w14:textId="77777777" w:rsidR="00415438" w:rsidRPr="00A57F60" w:rsidRDefault="00415438" w:rsidP="00415438">
      <w:pPr>
        <w:tabs>
          <w:tab w:val="left" w:pos="-1440"/>
          <w:tab w:val="left" w:pos="-720"/>
          <w:tab w:val="left" w:pos="0"/>
          <w:tab w:val="left" w:pos="720"/>
          <w:tab w:val="left" w:pos="1440"/>
          <w:tab w:val="left" w:pos="2160"/>
          <w:tab w:val="left" w:pos="2880"/>
        </w:tabs>
        <w:spacing w:after="0"/>
        <w:jc w:val="both"/>
        <w:outlineLvl w:val="0"/>
        <w:rPr>
          <w:rFonts w:ascii="Times New Roman" w:hAnsi="Times New Roman" w:cs="Times New Roman"/>
          <w:bCs/>
          <w:sz w:val="24"/>
          <w:szCs w:val="24"/>
        </w:rPr>
      </w:pPr>
      <w:r w:rsidRPr="00A57F60">
        <w:rPr>
          <w:rFonts w:ascii="Times New Roman" w:hAnsi="Times New Roman" w:cs="Times New Roman"/>
          <w:sz w:val="24"/>
          <w:szCs w:val="24"/>
        </w:rPr>
        <w:t xml:space="preserve">IČ : </w:t>
      </w:r>
      <w:r w:rsidRPr="00A57F60">
        <w:rPr>
          <w:rFonts w:ascii="Times New Roman" w:hAnsi="Times New Roman" w:cs="Times New Roman"/>
          <w:bCs/>
          <w:sz w:val="24"/>
          <w:szCs w:val="24"/>
        </w:rPr>
        <w:t>48133981</w:t>
      </w:r>
    </w:p>
    <w:p w14:paraId="5CDD9D33" w14:textId="77777777" w:rsidR="00415438" w:rsidRPr="00A57F60" w:rsidRDefault="00415438" w:rsidP="00415438">
      <w:pPr>
        <w:tabs>
          <w:tab w:val="left" w:pos="-1440"/>
          <w:tab w:val="left" w:pos="-720"/>
          <w:tab w:val="left" w:pos="0"/>
          <w:tab w:val="left" w:pos="720"/>
          <w:tab w:val="left" w:pos="1440"/>
          <w:tab w:val="left" w:pos="2160"/>
          <w:tab w:val="left" w:pos="2880"/>
        </w:tabs>
        <w:spacing w:after="0"/>
        <w:jc w:val="both"/>
        <w:outlineLvl w:val="0"/>
        <w:rPr>
          <w:rFonts w:ascii="Times New Roman" w:hAnsi="Times New Roman" w:cs="Times New Roman"/>
          <w:sz w:val="24"/>
          <w:szCs w:val="24"/>
        </w:rPr>
      </w:pPr>
      <w:r w:rsidRPr="00A57F60">
        <w:rPr>
          <w:rFonts w:ascii="Times New Roman" w:hAnsi="Times New Roman" w:cs="Times New Roman"/>
          <w:sz w:val="24"/>
          <w:szCs w:val="24"/>
        </w:rPr>
        <w:t xml:space="preserve">DIČ:CZ48133981 </w:t>
      </w:r>
    </w:p>
    <w:p w14:paraId="3CE4A424" w14:textId="77777777" w:rsidR="00415438" w:rsidRPr="00A57F60" w:rsidRDefault="00415438" w:rsidP="00415438">
      <w:pPr>
        <w:tabs>
          <w:tab w:val="left" w:pos="-1440"/>
          <w:tab w:val="left" w:pos="-720"/>
          <w:tab w:val="left" w:pos="0"/>
          <w:tab w:val="left" w:pos="720"/>
          <w:tab w:val="left" w:pos="1440"/>
          <w:tab w:val="left" w:pos="2160"/>
          <w:tab w:val="left" w:pos="2880"/>
        </w:tabs>
        <w:spacing w:after="0"/>
        <w:jc w:val="both"/>
        <w:rPr>
          <w:rFonts w:ascii="Times New Roman" w:hAnsi="Times New Roman" w:cs="Times New Roman"/>
          <w:bCs/>
          <w:sz w:val="24"/>
          <w:szCs w:val="24"/>
        </w:rPr>
      </w:pPr>
      <w:r w:rsidRPr="00A57F60">
        <w:rPr>
          <w:rFonts w:ascii="Times New Roman" w:hAnsi="Times New Roman" w:cs="Times New Roman"/>
          <w:bCs/>
          <w:sz w:val="24"/>
          <w:szCs w:val="24"/>
        </w:rPr>
        <w:t>zastoupen:</w:t>
      </w:r>
      <w:r w:rsidRPr="00A57F60">
        <w:rPr>
          <w:rFonts w:ascii="Times New Roman" w:hAnsi="Times New Roman" w:cs="Times New Roman"/>
          <w:sz w:val="24"/>
          <w:szCs w:val="24"/>
        </w:rPr>
        <w:t xml:space="preserve"> Ing. Martinem Šebestyánem, MBA, generálním ředitelem </w:t>
      </w:r>
    </w:p>
    <w:p w14:paraId="2A79C129" w14:textId="77777777" w:rsidR="00BF69DA" w:rsidRPr="00A57F60" w:rsidRDefault="00BF69DA" w:rsidP="00415438">
      <w:pPr>
        <w:autoSpaceDE w:val="0"/>
        <w:autoSpaceDN w:val="0"/>
        <w:adjustRightInd w:val="0"/>
        <w:spacing w:after="0" w:line="240" w:lineRule="auto"/>
        <w:rPr>
          <w:rFonts w:ascii="Times New Roman" w:hAnsi="Times New Roman" w:cs="Times New Roman"/>
          <w:sz w:val="24"/>
          <w:szCs w:val="24"/>
        </w:rPr>
      </w:pPr>
      <w:r w:rsidRPr="00A57F60">
        <w:rPr>
          <w:rFonts w:ascii="Times New Roman" w:hAnsi="Times New Roman" w:cs="Times New Roman"/>
          <w:sz w:val="24"/>
          <w:szCs w:val="24"/>
        </w:rPr>
        <w:t>(dále jen “</w:t>
      </w:r>
      <w:r w:rsidRPr="00A57F60">
        <w:rPr>
          <w:rFonts w:ascii="Times New Roman" w:hAnsi="Times New Roman" w:cs="Times New Roman"/>
          <w:b/>
          <w:bCs/>
          <w:sz w:val="24"/>
          <w:szCs w:val="24"/>
        </w:rPr>
        <w:t>Zadavatel</w:t>
      </w:r>
      <w:r w:rsidRPr="00A57F60">
        <w:rPr>
          <w:rFonts w:ascii="Times New Roman" w:hAnsi="Times New Roman" w:cs="Times New Roman"/>
          <w:sz w:val="24"/>
          <w:szCs w:val="24"/>
        </w:rPr>
        <w:t>”),</w:t>
      </w:r>
    </w:p>
    <w:p w14:paraId="1BF411B2" w14:textId="77777777" w:rsidR="00BF69DA" w:rsidRPr="00A57F60" w:rsidRDefault="00BF69DA" w:rsidP="00BF69DA">
      <w:pPr>
        <w:autoSpaceDE w:val="0"/>
        <w:autoSpaceDN w:val="0"/>
        <w:adjustRightInd w:val="0"/>
        <w:spacing w:after="0" w:line="240" w:lineRule="auto"/>
        <w:rPr>
          <w:rFonts w:ascii="Times New Roman" w:hAnsi="Times New Roman" w:cs="Times New Roman"/>
          <w:sz w:val="24"/>
          <w:szCs w:val="24"/>
        </w:rPr>
      </w:pPr>
    </w:p>
    <w:p w14:paraId="7D579E4C" w14:textId="77777777" w:rsidR="00BF69DA" w:rsidRPr="00A57F60" w:rsidRDefault="00BF69DA" w:rsidP="00BF69DA">
      <w:pPr>
        <w:autoSpaceDE w:val="0"/>
        <w:autoSpaceDN w:val="0"/>
        <w:adjustRightInd w:val="0"/>
        <w:spacing w:after="0" w:line="240" w:lineRule="auto"/>
        <w:rPr>
          <w:rFonts w:ascii="Times New Roman" w:hAnsi="Times New Roman" w:cs="Times New Roman"/>
          <w:sz w:val="24"/>
          <w:szCs w:val="24"/>
        </w:rPr>
      </w:pPr>
      <w:r w:rsidRPr="00A57F60">
        <w:rPr>
          <w:rFonts w:ascii="Times New Roman" w:hAnsi="Times New Roman" w:cs="Times New Roman"/>
          <w:sz w:val="24"/>
          <w:szCs w:val="24"/>
        </w:rPr>
        <w:t>a</w:t>
      </w:r>
    </w:p>
    <w:p w14:paraId="2560B223" w14:textId="77777777" w:rsidR="00BF69DA" w:rsidRPr="00A57F60" w:rsidRDefault="00BF69DA" w:rsidP="00BF69DA">
      <w:pPr>
        <w:autoSpaceDE w:val="0"/>
        <w:autoSpaceDN w:val="0"/>
        <w:adjustRightInd w:val="0"/>
        <w:spacing w:after="0" w:line="240" w:lineRule="auto"/>
        <w:rPr>
          <w:rFonts w:ascii="Times New Roman" w:hAnsi="Times New Roman" w:cs="Times New Roman"/>
          <w:b/>
          <w:bCs/>
          <w:sz w:val="24"/>
          <w:szCs w:val="24"/>
        </w:rPr>
      </w:pPr>
    </w:p>
    <w:p w14:paraId="099EAB2E" w14:textId="77777777" w:rsidR="00BF69DA" w:rsidRPr="00A57F60" w:rsidRDefault="00BF69DA" w:rsidP="00BF69DA">
      <w:pPr>
        <w:tabs>
          <w:tab w:val="left" w:pos="1418"/>
          <w:tab w:val="left" w:pos="2835"/>
        </w:tabs>
        <w:spacing w:after="0"/>
        <w:jc w:val="both"/>
        <w:rPr>
          <w:rFonts w:ascii="Times New Roman" w:hAnsi="Times New Roman" w:cs="Times New Roman"/>
          <w:sz w:val="24"/>
          <w:szCs w:val="24"/>
        </w:rPr>
      </w:pPr>
      <w:r w:rsidRPr="00A57F60">
        <w:rPr>
          <w:rFonts w:ascii="Times New Roman" w:hAnsi="Times New Roman" w:cs="Times New Roman"/>
          <w:b/>
          <w:sz w:val="24"/>
          <w:szCs w:val="24"/>
          <w:highlight w:val="yellow"/>
        </w:rPr>
        <w:t>……</w:t>
      </w:r>
      <w:r w:rsidRPr="00A57F60">
        <w:rPr>
          <w:rFonts w:ascii="Times New Roman" w:hAnsi="Times New Roman" w:cs="Times New Roman"/>
          <w:sz w:val="24"/>
          <w:szCs w:val="24"/>
        </w:rPr>
        <w:t xml:space="preserve"> </w:t>
      </w:r>
      <w:r w:rsidRPr="00A57F60">
        <w:rPr>
          <w:rFonts w:ascii="Times New Roman" w:hAnsi="Times New Roman" w:cs="Times New Roman"/>
          <w:sz w:val="24"/>
          <w:szCs w:val="24"/>
          <w:highlight w:val="yellow"/>
        </w:rPr>
        <w:t>[DOPLNÍ ÚČASTNÍK]</w:t>
      </w:r>
    </w:p>
    <w:p w14:paraId="2719BB9C" w14:textId="77777777" w:rsidR="00BF69DA" w:rsidRPr="00A57F60" w:rsidRDefault="00BF69DA" w:rsidP="00BF69DA">
      <w:pPr>
        <w:tabs>
          <w:tab w:val="left" w:pos="1418"/>
          <w:tab w:val="left" w:pos="2835"/>
        </w:tabs>
        <w:spacing w:after="0"/>
        <w:jc w:val="both"/>
        <w:rPr>
          <w:rFonts w:ascii="Times New Roman" w:hAnsi="Times New Roman" w:cs="Times New Roman"/>
          <w:sz w:val="24"/>
          <w:szCs w:val="24"/>
        </w:rPr>
      </w:pPr>
      <w:r w:rsidRPr="00A57F60">
        <w:rPr>
          <w:rFonts w:ascii="Times New Roman" w:hAnsi="Times New Roman" w:cs="Times New Roman"/>
          <w:sz w:val="24"/>
          <w:szCs w:val="24"/>
        </w:rPr>
        <w:t xml:space="preserve">zapsaná v Obchodním rejstříku, vedeném </w:t>
      </w:r>
      <w:r w:rsidRPr="00A57F60">
        <w:rPr>
          <w:rFonts w:ascii="Times New Roman" w:hAnsi="Times New Roman" w:cs="Times New Roman"/>
          <w:sz w:val="24"/>
          <w:szCs w:val="24"/>
          <w:highlight w:val="yellow"/>
        </w:rPr>
        <w:t>… [DOPLNÍ ÚČASTNÍK]</w:t>
      </w:r>
      <w:r w:rsidRPr="00A57F60">
        <w:rPr>
          <w:rFonts w:ascii="Times New Roman" w:hAnsi="Times New Roman" w:cs="Times New Roman"/>
          <w:sz w:val="24"/>
          <w:szCs w:val="24"/>
        </w:rPr>
        <w:t xml:space="preserve">, </w:t>
      </w:r>
      <w:r w:rsidRPr="00A57F60">
        <w:rPr>
          <w:rFonts w:ascii="Times New Roman" w:hAnsi="Times New Roman" w:cs="Times New Roman"/>
          <w:sz w:val="24"/>
          <w:szCs w:val="24"/>
        </w:rPr>
        <w:br/>
        <w:t xml:space="preserve">oddíl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 xml:space="preserve">, vložka </w:t>
      </w:r>
      <w:r w:rsidRPr="00A57F60">
        <w:rPr>
          <w:rFonts w:ascii="Times New Roman" w:hAnsi="Times New Roman" w:cs="Times New Roman"/>
          <w:sz w:val="24"/>
          <w:szCs w:val="24"/>
          <w:highlight w:val="yellow"/>
        </w:rPr>
        <w:t>…[DOPLNÍ ÚČASTNÍK]</w:t>
      </w:r>
    </w:p>
    <w:p w14:paraId="213F167B" w14:textId="77777777" w:rsidR="00BF69DA" w:rsidRPr="00A57F60" w:rsidRDefault="00BF69DA" w:rsidP="00BF69DA">
      <w:pPr>
        <w:tabs>
          <w:tab w:val="left" w:pos="1418"/>
          <w:tab w:val="left" w:pos="2835"/>
        </w:tabs>
        <w:spacing w:after="0"/>
        <w:rPr>
          <w:rFonts w:ascii="Times New Roman" w:hAnsi="Times New Roman" w:cs="Times New Roman"/>
          <w:sz w:val="24"/>
          <w:szCs w:val="24"/>
        </w:rPr>
      </w:pPr>
      <w:r w:rsidRPr="00A57F60">
        <w:rPr>
          <w:rFonts w:ascii="Times New Roman" w:hAnsi="Times New Roman" w:cs="Times New Roman"/>
          <w:sz w:val="24"/>
          <w:szCs w:val="24"/>
        </w:rPr>
        <w:t xml:space="preserve">se sídlem: </w:t>
      </w:r>
      <w:r w:rsidRPr="00A57F60">
        <w:rPr>
          <w:rFonts w:ascii="Times New Roman" w:hAnsi="Times New Roman" w:cs="Times New Roman"/>
          <w:sz w:val="24"/>
          <w:szCs w:val="24"/>
          <w:highlight w:val="yellow"/>
        </w:rPr>
        <w:t>…</w:t>
      </w:r>
      <w:r w:rsidRPr="00A57F60">
        <w:rPr>
          <w:rFonts w:ascii="Times New Roman" w:hAnsi="Times New Roman" w:cs="Times New Roman"/>
          <w:sz w:val="24"/>
          <w:szCs w:val="24"/>
        </w:rPr>
        <w:t xml:space="preserve">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w:t>
      </w:r>
    </w:p>
    <w:p w14:paraId="0C4E391D" w14:textId="77777777" w:rsidR="00BF69DA" w:rsidRPr="00A57F60" w:rsidRDefault="00BF69DA" w:rsidP="00BF69DA">
      <w:pPr>
        <w:tabs>
          <w:tab w:val="left" w:pos="1418"/>
          <w:tab w:val="left" w:pos="2835"/>
        </w:tabs>
        <w:spacing w:after="0"/>
        <w:rPr>
          <w:rFonts w:ascii="Times New Roman" w:hAnsi="Times New Roman" w:cs="Times New Roman"/>
          <w:sz w:val="24"/>
          <w:szCs w:val="24"/>
        </w:rPr>
      </w:pPr>
      <w:r w:rsidRPr="00A57F60">
        <w:rPr>
          <w:rFonts w:ascii="Times New Roman" w:hAnsi="Times New Roman" w:cs="Times New Roman"/>
          <w:sz w:val="24"/>
          <w:szCs w:val="24"/>
        </w:rPr>
        <w:t xml:space="preserve">IČ: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w:t>
      </w:r>
    </w:p>
    <w:p w14:paraId="2FF1CB81" w14:textId="77777777" w:rsidR="00BF69DA" w:rsidRPr="00A57F60" w:rsidRDefault="00BF69DA" w:rsidP="00BF69DA">
      <w:pPr>
        <w:tabs>
          <w:tab w:val="left" w:pos="1418"/>
          <w:tab w:val="left" w:pos="2835"/>
        </w:tabs>
        <w:spacing w:after="0"/>
        <w:rPr>
          <w:rFonts w:ascii="Times New Roman" w:hAnsi="Times New Roman" w:cs="Times New Roman"/>
          <w:sz w:val="24"/>
          <w:szCs w:val="24"/>
        </w:rPr>
      </w:pPr>
      <w:r w:rsidRPr="00A57F60">
        <w:rPr>
          <w:rFonts w:ascii="Times New Roman" w:hAnsi="Times New Roman" w:cs="Times New Roman"/>
          <w:sz w:val="24"/>
          <w:szCs w:val="24"/>
        </w:rPr>
        <w:t>DIČ:</w:t>
      </w:r>
      <w:r w:rsidRPr="00A57F60">
        <w:rPr>
          <w:rFonts w:ascii="Times New Roman" w:hAnsi="Times New Roman" w:cs="Times New Roman"/>
          <w:sz w:val="24"/>
          <w:szCs w:val="24"/>
          <w:highlight w:val="yellow"/>
        </w:rPr>
        <w:t xml:space="preserve"> …[DOPLNÍ ÚČASTNÍK]</w:t>
      </w:r>
      <w:r w:rsidRPr="00A57F60">
        <w:rPr>
          <w:rFonts w:ascii="Times New Roman" w:hAnsi="Times New Roman" w:cs="Times New Roman"/>
          <w:sz w:val="24"/>
          <w:szCs w:val="24"/>
        </w:rPr>
        <w:t>,</w:t>
      </w:r>
    </w:p>
    <w:p w14:paraId="6A18CFA7" w14:textId="77777777" w:rsidR="00BF69DA" w:rsidRPr="00A57F60" w:rsidRDefault="00BF69DA" w:rsidP="00BF69DA">
      <w:pPr>
        <w:tabs>
          <w:tab w:val="left" w:pos="1418"/>
          <w:tab w:val="left" w:pos="2835"/>
        </w:tabs>
        <w:spacing w:after="0"/>
        <w:rPr>
          <w:rFonts w:ascii="Times New Roman" w:hAnsi="Times New Roman" w:cs="Times New Roman"/>
          <w:sz w:val="24"/>
          <w:szCs w:val="24"/>
        </w:rPr>
      </w:pPr>
      <w:r w:rsidRPr="00A57F60">
        <w:rPr>
          <w:rFonts w:ascii="Times New Roman" w:hAnsi="Times New Roman" w:cs="Times New Roman"/>
          <w:sz w:val="24"/>
          <w:szCs w:val="24"/>
        </w:rPr>
        <w:t xml:space="preserve">zastoupená/jednající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w:t>
      </w:r>
    </w:p>
    <w:p w14:paraId="54E337EC" w14:textId="77777777" w:rsidR="00BF69DA" w:rsidRPr="00A57F60" w:rsidRDefault="00BF69DA" w:rsidP="00BF69DA">
      <w:pPr>
        <w:tabs>
          <w:tab w:val="left" w:pos="1418"/>
          <w:tab w:val="left" w:pos="2835"/>
        </w:tabs>
        <w:spacing w:after="0"/>
        <w:rPr>
          <w:rFonts w:ascii="Times New Roman" w:hAnsi="Times New Roman" w:cs="Times New Roman"/>
          <w:sz w:val="24"/>
          <w:szCs w:val="24"/>
        </w:rPr>
      </w:pPr>
      <w:r w:rsidRPr="00A57F60">
        <w:rPr>
          <w:rFonts w:ascii="Times New Roman" w:hAnsi="Times New Roman" w:cs="Times New Roman"/>
          <w:sz w:val="24"/>
          <w:szCs w:val="24"/>
        </w:rPr>
        <w:t xml:space="preserve">bankovní spojení: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w:t>
      </w:r>
    </w:p>
    <w:p w14:paraId="2BE5350C" w14:textId="77777777" w:rsidR="00BF69DA" w:rsidRDefault="00BF69DA" w:rsidP="00BF69DA">
      <w:pPr>
        <w:tabs>
          <w:tab w:val="left" w:pos="1440"/>
          <w:tab w:val="left" w:pos="2835"/>
        </w:tabs>
        <w:spacing w:after="0"/>
        <w:rPr>
          <w:rFonts w:ascii="Times New Roman" w:hAnsi="Times New Roman" w:cs="Times New Roman"/>
          <w:sz w:val="24"/>
          <w:szCs w:val="24"/>
        </w:rPr>
      </w:pPr>
      <w:r w:rsidRPr="00A57F60">
        <w:rPr>
          <w:rFonts w:ascii="Times New Roman" w:hAnsi="Times New Roman" w:cs="Times New Roman"/>
          <w:sz w:val="24"/>
          <w:szCs w:val="24"/>
        </w:rPr>
        <w:t xml:space="preserve">číslo účtu: </w:t>
      </w:r>
      <w:r w:rsidRPr="00A57F60">
        <w:rPr>
          <w:rFonts w:ascii="Times New Roman" w:hAnsi="Times New Roman" w:cs="Times New Roman"/>
          <w:sz w:val="24"/>
          <w:szCs w:val="24"/>
          <w:highlight w:val="yellow"/>
        </w:rPr>
        <w:t>…[DOPLNÍ ÚČASTNÍK]</w:t>
      </w:r>
    </w:p>
    <w:p w14:paraId="1330DECF" w14:textId="77777777" w:rsidR="00D1221C" w:rsidRPr="00A57F60" w:rsidRDefault="00D1221C" w:rsidP="00BF69DA">
      <w:pPr>
        <w:tabs>
          <w:tab w:val="left" w:pos="1440"/>
          <w:tab w:val="left" w:pos="2835"/>
        </w:tabs>
        <w:spacing w:after="0"/>
        <w:rPr>
          <w:rFonts w:ascii="Times New Roman" w:hAnsi="Times New Roman" w:cs="Times New Roman"/>
          <w:sz w:val="24"/>
          <w:szCs w:val="24"/>
        </w:rPr>
      </w:pPr>
      <w:r>
        <w:rPr>
          <w:rFonts w:ascii="Times New Roman" w:hAnsi="Times New Roman" w:cs="Times New Roman"/>
          <w:sz w:val="24"/>
          <w:szCs w:val="24"/>
        </w:rPr>
        <w:t>ID datové schránky:</w:t>
      </w:r>
      <w:r w:rsidRPr="00D1221C">
        <w:rPr>
          <w:rFonts w:ascii="Times New Roman" w:hAnsi="Times New Roman" w:cs="Times New Roman"/>
          <w:sz w:val="24"/>
          <w:szCs w:val="24"/>
          <w:highlight w:val="yellow"/>
        </w:rPr>
        <w:t xml:space="preserve"> </w:t>
      </w:r>
      <w:r w:rsidRPr="00A57F60">
        <w:rPr>
          <w:rFonts w:ascii="Times New Roman" w:hAnsi="Times New Roman" w:cs="Times New Roman"/>
          <w:sz w:val="24"/>
          <w:szCs w:val="24"/>
          <w:highlight w:val="yellow"/>
        </w:rPr>
        <w:t>…[DOPLNÍ ÚČASTNÍK]</w:t>
      </w:r>
    </w:p>
    <w:p w14:paraId="54E06FAF" w14:textId="77777777" w:rsidR="00BF69DA" w:rsidRPr="00A57F60" w:rsidRDefault="00BF69DA" w:rsidP="00BF69DA">
      <w:pPr>
        <w:autoSpaceDE w:val="0"/>
        <w:autoSpaceDN w:val="0"/>
        <w:adjustRightInd w:val="0"/>
        <w:spacing w:after="0" w:line="240" w:lineRule="auto"/>
        <w:rPr>
          <w:rFonts w:ascii="Times New Roman" w:hAnsi="Times New Roman" w:cs="Times New Roman"/>
          <w:sz w:val="24"/>
          <w:szCs w:val="24"/>
        </w:rPr>
      </w:pPr>
    </w:p>
    <w:p w14:paraId="4129672A" w14:textId="77777777" w:rsidR="00BF69DA" w:rsidRPr="00A57F60" w:rsidRDefault="00BF69DA" w:rsidP="00BF69DA">
      <w:pPr>
        <w:autoSpaceDE w:val="0"/>
        <w:autoSpaceDN w:val="0"/>
        <w:adjustRightInd w:val="0"/>
        <w:spacing w:after="0" w:line="240" w:lineRule="auto"/>
        <w:rPr>
          <w:rFonts w:ascii="Times New Roman" w:hAnsi="Times New Roman" w:cs="Times New Roman"/>
          <w:sz w:val="24"/>
          <w:szCs w:val="24"/>
        </w:rPr>
      </w:pPr>
      <w:r w:rsidRPr="00A57F60">
        <w:rPr>
          <w:rFonts w:ascii="Times New Roman" w:hAnsi="Times New Roman" w:cs="Times New Roman"/>
          <w:sz w:val="24"/>
          <w:szCs w:val="24"/>
        </w:rPr>
        <w:t>(dále jen „</w:t>
      </w:r>
      <w:r w:rsidRPr="00A57F60">
        <w:rPr>
          <w:rFonts w:ascii="Times New Roman" w:hAnsi="Times New Roman" w:cs="Times New Roman"/>
          <w:b/>
          <w:bCs/>
          <w:sz w:val="24"/>
          <w:szCs w:val="24"/>
        </w:rPr>
        <w:t>Poskytovatel</w:t>
      </w:r>
      <w:r w:rsidRPr="00A57F60">
        <w:rPr>
          <w:rFonts w:ascii="Times New Roman" w:hAnsi="Times New Roman" w:cs="Times New Roman"/>
          <w:sz w:val="24"/>
          <w:szCs w:val="24"/>
        </w:rPr>
        <w:t>“),</w:t>
      </w:r>
    </w:p>
    <w:p w14:paraId="6C6780E2" w14:textId="77777777" w:rsidR="00BF69DA" w:rsidRPr="00A57F60" w:rsidRDefault="00BF69DA" w:rsidP="00BF69DA">
      <w:pPr>
        <w:autoSpaceDE w:val="0"/>
        <w:autoSpaceDN w:val="0"/>
        <w:adjustRightInd w:val="0"/>
        <w:spacing w:after="0" w:line="240" w:lineRule="auto"/>
        <w:rPr>
          <w:rFonts w:ascii="Times New Roman" w:hAnsi="Times New Roman" w:cs="Times New Roman"/>
          <w:sz w:val="24"/>
          <w:szCs w:val="24"/>
        </w:rPr>
      </w:pPr>
    </w:p>
    <w:p w14:paraId="59C85B01" w14:textId="77777777" w:rsidR="00BF69DA" w:rsidRPr="00A57F60" w:rsidRDefault="00BF69DA" w:rsidP="00BF69DA">
      <w:pPr>
        <w:autoSpaceDE w:val="0"/>
        <w:autoSpaceDN w:val="0"/>
        <w:adjustRightInd w:val="0"/>
        <w:spacing w:after="0" w:line="240" w:lineRule="auto"/>
        <w:rPr>
          <w:rFonts w:ascii="Times New Roman" w:hAnsi="Times New Roman" w:cs="Times New Roman"/>
          <w:sz w:val="24"/>
          <w:szCs w:val="24"/>
        </w:rPr>
      </w:pPr>
      <w:r w:rsidRPr="00A57F60">
        <w:rPr>
          <w:rFonts w:ascii="Times New Roman" w:hAnsi="Times New Roman" w:cs="Times New Roman"/>
          <w:sz w:val="24"/>
          <w:szCs w:val="24"/>
        </w:rPr>
        <w:t>uzavřeli tuto</w:t>
      </w:r>
    </w:p>
    <w:p w14:paraId="76582DC5" w14:textId="77777777" w:rsidR="00BF69DA" w:rsidRPr="00A57F60" w:rsidRDefault="00BF69DA" w:rsidP="00BF69DA">
      <w:pPr>
        <w:autoSpaceDE w:val="0"/>
        <w:autoSpaceDN w:val="0"/>
        <w:adjustRightInd w:val="0"/>
        <w:spacing w:after="0" w:line="240" w:lineRule="auto"/>
        <w:rPr>
          <w:rFonts w:ascii="Times New Roman" w:hAnsi="Times New Roman" w:cs="Times New Roman"/>
          <w:b/>
          <w:bCs/>
          <w:sz w:val="24"/>
          <w:szCs w:val="24"/>
        </w:rPr>
      </w:pPr>
    </w:p>
    <w:p w14:paraId="2FE0DACD" w14:textId="77777777" w:rsidR="00BF69DA" w:rsidRPr="00A57F60" w:rsidRDefault="00BF69DA" w:rsidP="00BF69DA">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rámcovou dohodu  o poskytování právních služeb</w:t>
      </w:r>
    </w:p>
    <w:p w14:paraId="6036A43E" w14:textId="77777777" w:rsidR="00BF69DA" w:rsidRPr="00A57F60" w:rsidRDefault="00BF69DA" w:rsidP="00BF69DA">
      <w:p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 xml:space="preserve">ve smyslu ustanovení § 2430 a násl. zákona č. 89/2012 Sb., občanský </w:t>
      </w:r>
      <w:r w:rsidR="005D7F62" w:rsidRPr="00A57F60">
        <w:rPr>
          <w:rFonts w:ascii="Times New Roman" w:hAnsi="Times New Roman" w:cs="Times New Roman"/>
          <w:sz w:val="24"/>
          <w:szCs w:val="24"/>
        </w:rPr>
        <w:t xml:space="preserve">zákoník, ve znění pozdějších </w:t>
      </w:r>
      <w:r w:rsidRPr="00A57F60">
        <w:rPr>
          <w:rFonts w:ascii="Times New Roman" w:hAnsi="Times New Roman" w:cs="Times New Roman"/>
          <w:sz w:val="24"/>
          <w:szCs w:val="24"/>
        </w:rPr>
        <w:t>předpisů, za použití zákona č. 85/1996 Sb., o advokacii, ve znění pozdějších předpisů a vyhlášky Mi</w:t>
      </w:r>
      <w:r w:rsidR="005D7F62" w:rsidRPr="00A57F60">
        <w:rPr>
          <w:rFonts w:ascii="Times New Roman" w:hAnsi="Times New Roman" w:cs="Times New Roman"/>
          <w:sz w:val="24"/>
          <w:szCs w:val="24"/>
        </w:rPr>
        <w:t xml:space="preserve">nisterstva </w:t>
      </w:r>
      <w:r w:rsidRPr="00A57F60">
        <w:rPr>
          <w:rFonts w:ascii="Times New Roman" w:hAnsi="Times New Roman" w:cs="Times New Roman"/>
          <w:sz w:val="24"/>
          <w:szCs w:val="24"/>
        </w:rPr>
        <w:t>spravedlnosti č. 177/1996 Sb., o odměnách advokátů a ná</w:t>
      </w:r>
      <w:r w:rsidR="005D7F62" w:rsidRPr="00A57F60">
        <w:rPr>
          <w:rFonts w:ascii="Times New Roman" w:hAnsi="Times New Roman" w:cs="Times New Roman"/>
          <w:sz w:val="24"/>
          <w:szCs w:val="24"/>
        </w:rPr>
        <w:t xml:space="preserve">hradách advokátů za poskytování </w:t>
      </w:r>
      <w:r w:rsidRPr="00A57F60">
        <w:rPr>
          <w:rFonts w:ascii="Times New Roman" w:hAnsi="Times New Roman" w:cs="Times New Roman"/>
          <w:sz w:val="24"/>
          <w:szCs w:val="24"/>
        </w:rPr>
        <w:t>právních služeb (advokátní tarif), ve znění pozdějších předpisů (dále jen „</w:t>
      </w:r>
      <w:r w:rsidRPr="00A57F60">
        <w:rPr>
          <w:rFonts w:ascii="Times New Roman" w:hAnsi="Times New Roman" w:cs="Times New Roman"/>
          <w:b/>
          <w:bCs/>
          <w:sz w:val="24"/>
          <w:szCs w:val="24"/>
        </w:rPr>
        <w:t>Rámcová dohoda</w:t>
      </w:r>
      <w:r w:rsidRPr="00A57F60">
        <w:rPr>
          <w:rFonts w:ascii="Times New Roman" w:hAnsi="Times New Roman" w:cs="Times New Roman"/>
          <w:sz w:val="24"/>
          <w:szCs w:val="24"/>
        </w:rPr>
        <w:t>“</w:t>
      </w:r>
      <w:r w:rsidR="00FC6084">
        <w:rPr>
          <w:rFonts w:ascii="Times New Roman" w:hAnsi="Times New Roman" w:cs="Times New Roman"/>
          <w:sz w:val="24"/>
          <w:szCs w:val="24"/>
        </w:rPr>
        <w:t xml:space="preserve"> nebo „</w:t>
      </w:r>
      <w:r w:rsidR="00FC6084" w:rsidRPr="00FC6084">
        <w:rPr>
          <w:rFonts w:ascii="Times New Roman" w:hAnsi="Times New Roman" w:cs="Times New Roman"/>
          <w:b/>
          <w:sz w:val="24"/>
          <w:szCs w:val="24"/>
        </w:rPr>
        <w:t>Dohoda</w:t>
      </w:r>
      <w:r w:rsidR="00FC6084">
        <w:rPr>
          <w:rFonts w:ascii="Times New Roman" w:hAnsi="Times New Roman" w:cs="Times New Roman"/>
          <w:sz w:val="24"/>
          <w:szCs w:val="24"/>
        </w:rPr>
        <w:t>“</w:t>
      </w:r>
      <w:r w:rsidRPr="00A57F60">
        <w:rPr>
          <w:rFonts w:ascii="Times New Roman" w:hAnsi="Times New Roman" w:cs="Times New Roman"/>
          <w:sz w:val="24"/>
          <w:szCs w:val="24"/>
        </w:rPr>
        <w:t>):</w:t>
      </w:r>
    </w:p>
    <w:p w14:paraId="2B47BA16" w14:textId="77777777" w:rsidR="00BF69DA" w:rsidRPr="00A57F60" w:rsidRDefault="00BF69DA" w:rsidP="00BF69DA">
      <w:pPr>
        <w:autoSpaceDE w:val="0"/>
        <w:autoSpaceDN w:val="0"/>
        <w:adjustRightInd w:val="0"/>
        <w:spacing w:after="0" w:line="240" w:lineRule="auto"/>
        <w:jc w:val="both"/>
        <w:rPr>
          <w:rFonts w:ascii="Times New Roman" w:hAnsi="Times New Roman" w:cs="Times New Roman"/>
          <w:sz w:val="24"/>
          <w:szCs w:val="24"/>
        </w:rPr>
      </w:pPr>
    </w:p>
    <w:p w14:paraId="79BAB67B" w14:textId="77777777" w:rsidR="00BF69DA" w:rsidRPr="00A57F60" w:rsidRDefault="00BF69DA" w:rsidP="00BF69DA">
      <w:pPr>
        <w:autoSpaceDE w:val="0"/>
        <w:autoSpaceDN w:val="0"/>
        <w:adjustRightInd w:val="0"/>
        <w:spacing w:after="0" w:line="240" w:lineRule="auto"/>
        <w:jc w:val="both"/>
        <w:rPr>
          <w:rFonts w:ascii="Times New Roman" w:hAnsi="Times New Roman" w:cs="Times New Roman"/>
          <w:sz w:val="24"/>
          <w:szCs w:val="24"/>
        </w:rPr>
      </w:pPr>
    </w:p>
    <w:p w14:paraId="0AF77A62" w14:textId="77777777" w:rsidR="00BF69DA" w:rsidRPr="00A57F60" w:rsidRDefault="00BF69DA" w:rsidP="00761398">
      <w:pPr>
        <w:pStyle w:val="Odstavecseseznamem"/>
        <w:numPr>
          <w:ilvl w:val="0"/>
          <w:numId w:val="1"/>
        </w:numPr>
        <w:autoSpaceDE w:val="0"/>
        <w:autoSpaceDN w:val="0"/>
        <w:adjustRightInd w:val="0"/>
        <w:spacing w:after="0" w:line="240" w:lineRule="auto"/>
        <w:jc w:val="center"/>
        <w:rPr>
          <w:rFonts w:ascii="Times New Roman" w:hAnsi="Times New Roman" w:cs="Times New Roman"/>
          <w:b/>
          <w:sz w:val="24"/>
          <w:szCs w:val="24"/>
        </w:rPr>
      </w:pPr>
    </w:p>
    <w:p w14:paraId="531EB214" w14:textId="77777777" w:rsidR="00BF69DA" w:rsidRPr="00A57F60" w:rsidRDefault="00BF69DA" w:rsidP="00BF69DA">
      <w:pPr>
        <w:pStyle w:val="Odstavecseseznamem"/>
        <w:autoSpaceDE w:val="0"/>
        <w:autoSpaceDN w:val="0"/>
        <w:adjustRightInd w:val="0"/>
        <w:spacing w:after="0" w:line="240" w:lineRule="auto"/>
        <w:ind w:left="0"/>
        <w:jc w:val="center"/>
        <w:rPr>
          <w:rFonts w:ascii="Times New Roman" w:hAnsi="Times New Roman" w:cs="Times New Roman"/>
          <w:b/>
          <w:sz w:val="24"/>
          <w:szCs w:val="24"/>
        </w:rPr>
      </w:pPr>
      <w:r w:rsidRPr="00A57F60">
        <w:rPr>
          <w:rFonts w:ascii="Times New Roman" w:hAnsi="Times New Roman" w:cs="Times New Roman"/>
          <w:b/>
          <w:sz w:val="24"/>
          <w:szCs w:val="24"/>
        </w:rPr>
        <w:t>Úvodní ustanovení</w:t>
      </w:r>
    </w:p>
    <w:p w14:paraId="5BA2971C" w14:textId="57DAF893" w:rsidR="00BF69DA" w:rsidRPr="00A57F60" w:rsidRDefault="00BF69DA" w:rsidP="00761398">
      <w:pPr>
        <w:pStyle w:val="Zkladntext"/>
        <w:numPr>
          <w:ilvl w:val="0"/>
          <w:numId w:val="3"/>
        </w:numPr>
        <w:spacing w:before="0"/>
        <w:ind w:right="-567" w:hanging="720"/>
        <w:rPr>
          <w:b w:val="0"/>
          <w:bCs/>
          <w:szCs w:val="24"/>
        </w:rPr>
      </w:pPr>
      <w:r w:rsidRPr="00A57F60">
        <w:rPr>
          <w:b w:val="0"/>
          <w:bCs/>
          <w:szCs w:val="24"/>
        </w:rPr>
        <w:t xml:space="preserve">Dne……. vyhlásil Zadavatel v informačním systému o </w:t>
      </w:r>
      <w:r w:rsidR="00AB3D4A">
        <w:rPr>
          <w:b w:val="0"/>
          <w:bCs/>
          <w:szCs w:val="24"/>
        </w:rPr>
        <w:t xml:space="preserve">veřejných zakázkách pod ev.č……… </w:t>
      </w:r>
      <w:r w:rsidRPr="00A57F60">
        <w:rPr>
          <w:b w:val="0"/>
          <w:bCs/>
          <w:szCs w:val="24"/>
        </w:rPr>
        <w:t xml:space="preserve">otevřené zadávací řízení </w:t>
      </w:r>
      <w:r w:rsidRPr="00AB3D4A">
        <w:rPr>
          <w:b w:val="0"/>
          <w:bCs/>
          <w:szCs w:val="24"/>
        </w:rPr>
        <w:t xml:space="preserve">v podlimitním režimu s názvem „Rámcová dohoda – Zajištění </w:t>
      </w:r>
      <w:r w:rsidR="00341A30" w:rsidRPr="00AB3D4A">
        <w:rPr>
          <w:b w:val="0"/>
          <w:bCs/>
          <w:szCs w:val="24"/>
        </w:rPr>
        <w:t xml:space="preserve">externí </w:t>
      </w:r>
      <w:r w:rsidRPr="00AB3D4A">
        <w:rPr>
          <w:b w:val="0"/>
          <w:bCs/>
          <w:szCs w:val="24"/>
        </w:rPr>
        <w:t>administrace ICT veřejných zakázek“.</w:t>
      </w:r>
      <w:r w:rsidRPr="00A57F60">
        <w:rPr>
          <w:b w:val="0"/>
          <w:bCs/>
          <w:szCs w:val="24"/>
        </w:rPr>
        <w:t xml:space="preserve"> V rámci uvedeného zadávacího řízení byly jako nejvhodnější vybrány nabídky </w:t>
      </w:r>
      <w:r w:rsidR="00415438" w:rsidRPr="00A57F60">
        <w:rPr>
          <w:b w:val="0"/>
          <w:bCs/>
          <w:szCs w:val="24"/>
        </w:rPr>
        <w:t>Poskytovatelů</w:t>
      </w:r>
      <w:r w:rsidRPr="00A57F60">
        <w:rPr>
          <w:b w:val="0"/>
          <w:bCs/>
          <w:szCs w:val="24"/>
        </w:rPr>
        <w:t>.</w:t>
      </w:r>
    </w:p>
    <w:p w14:paraId="078BF1F4" w14:textId="77777777" w:rsidR="00BF69DA" w:rsidRPr="00A57F60" w:rsidRDefault="00BF69DA" w:rsidP="00BF69DA">
      <w:pPr>
        <w:pStyle w:val="Zkladntext"/>
        <w:spacing w:before="0"/>
        <w:ind w:left="720" w:right="-567"/>
        <w:rPr>
          <w:b w:val="0"/>
          <w:bCs/>
          <w:szCs w:val="24"/>
        </w:rPr>
      </w:pPr>
    </w:p>
    <w:p w14:paraId="1ECDDCE2" w14:textId="77777777" w:rsidR="00BF69DA" w:rsidRPr="00A57F60" w:rsidRDefault="00BF69DA" w:rsidP="00761398">
      <w:pPr>
        <w:pStyle w:val="Zkladntext"/>
        <w:numPr>
          <w:ilvl w:val="0"/>
          <w:numId w:val="3"/>
        </w:numPr>
        <w:spacing w:before="0"/>
        <w:ind w:right="-567" w:hanging="720"/>
        <w:rPr>
          <w:b w:val="0"/>
          <w:bCs/>
          <w:szCs w:val="24"/>
        </w:rPr>
      </w:pPr>
      <w:r w:rsidRPr="00A57F60">
        <w:rPr>
          <w:b w:val="0"/>
          <w:bCs/>
          <w:szCs w:val="24"/>
        </w:rPr>
        <w:t>Při výkladu této Dohody budou smluvní strany přihlížet k zadávacím podmínkám vztahujícím se k zadávacímu řízení dle předchozího odstavce, k účelu tohoto zadávacího řízení a dalším úkonům stran učiněným dle zákona č. 134/2016 Sb., o zadávání veřejných zakázek, ve znění pozdějších předpisů</w:t>
      </w:r>
      <w:r w:rsidR="00F77D9A">
        <w:rPr>
          <w:b w:val="0"/>
          <w:bCs/>
          <w:szCs w:val="24"/>
        </w:rPr>
        <w:t xml:space="preserve"> (dále jako „</w:t>
      </w:r>
      <w:r w:rsidR="00F77D9A" w:rsidRPr="00F77D9A">
        <w:rPr>
          <w:bCs/>
          <w:szCs w:val="24"/>
        </w:rPr>
        <w:t>ZZVZ</w:t>
      </w:r>
      <w:r w:rsidR="00F77D9A">
        <w:rPr>
          <w:b w:val="0"/>
          <w:bCs/>
          <w:szCs w:val="24"/>
        </w:rPr>
        <w:t>“)</w:t>
      </w:r>
      <w:r w:rsidRPr="00A57F60">
        <w:rPr>
          <w:b w:val="0"/>
          <w:bCs/>
          <w:szCs w:val="24"/>
        </w:rPr>
        <w:t>, v průběhu zadávacího řízení jako k relevantnímu jednání před uzavřením této Dohody. Ustanovení právních předpisů o výkladu právních jednání tím nejsou nijak dotčena.</w:t>
      </w:r>
    </w:p>
    <w:p w14:paraId="5A9F8944" w14:textId="77777777" w:rsidR="00BF69DA" w:rsidRPr="00A57F60" w:rsidRDefault="00BF69DA" w:rsidP="00BF69DA">
      <w:pPr>
        <w:autoSpaceDE w:val="0"/>
        <w:autoSpaceDN w:val="0"/>
        <w:adjustRightInd w:val="0"/>
        <w:spacing w:after="0" w:line="240" w:lineRule="auto"/>
        <w:jc w:val="both"/>
        <w:rPr>
          <w:rFonts w:ascii="Times New Roman" w:hAnsi="Times New Roman" w:cs="Times New Roman"/>
          <w:b/>
          <w:bCs/>
          <w:sz w:val="24"/>
          <w:szCs w:val="24"/>
        </w:rPr>
      </w:pPr>
    </w:p>
    <w:p w14:paraId="3561D443" w14:textId="77777777" w:rsidR="00A942E2" w:rsidRDefault="00A942E2" w:rsidP="00BF69DA">
      <w:pPr>
        <w:pStyle w:val="Odstavecseseznamem"/>
        <w:autoSpaceDE w:val="0"/>
        <w:autoSpaceDN w:val="0"/>
        <w:adjustRightInd w:val="0"/>
        <w:spacing w:after="0" w:line="240" w:lineRule="auto"/>
        <w:ind w:left="0"/>
        <w:jc w:val="center"/>
        <w:rPr>
          <w:rFonts w:ascii="Times New Roman" w:hAnsi="Times New Roman" w:cs="Times New Roman"/>
          <w:b/>
          <w:bCs/>
          <w:sz w:val="24"/>
          <w:szCs w:val="24"/>
        </w:rPr>
      </w:pPr>
    </w:p>
    <w:p w14:paraId="0518F106" w14:textId="77777777" w:rsidR="00BF69DA" w:rsidRPr="00A57F60" w:rsidRDefault="00BF69DA" w:rsidP="00BF69DA">
      <w:pPr>
        <w:pStyle w:val="Odstavecseseznamem"/>
        <w:autoSpaceDE w:val="0"/>
        <w:autoSpaceDN w:val="0"/>
        <w:adjustRightInd w:val="0"/>
        <w:spacing w:after="0" w:line="240" w:lineRule="auto"/>
        <w:ind w:left="0"/>
        <w:jc w:val="center"/>
        <w:rPr>
          <w:rFonts w:ascii="Times New Roman" w:hAnsi="Times New Roman" w:cs="Times New Roman"/>
          <w:b/>
          <w:bCs/>
          <w:sz w:val="24"/>
          <w:szCs w:val="24"/>
        </w:rPr>
      </w:pPr>
      <w:r w:rsidRPr="00A57F60">
        <w:rPr>
          <w:rFonts w:ascii="Times New Roman" w:hAnsi="Times New Roman" w:cs="Times New Roman"/>
          <w:b/>
          <w:bCs/>
          <w:sz w:val="24"/>
          <w:szCs w:val="24"/>
        </w:rPr>
        <w:t>II.</w:t>
      </w:r>
    </w:p>
    <w:p w14:paraId="28E32F20" w14:textId="77777777" w:rsidR="00BF69DA" w:rsidRPr="00A57F60" w:rsidRDefault="00BF69DA" w:rsidP="00BF69DA">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 xml:space="preserve">Předmět </w:t>
      </w:r>
      <w:r w:rsidR="003E4034">
        <w:rPr>
          <w:rFonts w:ascii="Times New Roman" w:hAnsi="Times New Roman" w:cs="Times New Roman"/>
          <w:b/>
          <w:bCs/>
          <w:sz w:val="24"/>
          <w:szCs w:val="24"/>
        </w:rPr>
        <w:t>Rámcové d</w:t>
      </w:r>
      <w:r w:rsidR="00FC6084">
        <w:rPr>
          <w:rFonts w:ascii="Times New Roman" w:hAnsi="Times New Roman" w:cs="Times New Roman"/>
          <w:b/>
          <w:bCs/>
          <w:sz w:val="24"/>
          <w:szCs w:val="24"/>
        </w:rPr>
        <w:t>ohody</w:t>
      </w:r>
    </w:p>
    <w:p w14:paraId="2E939E17" w14:textId="77777777" w:rsidR="000A1D75" w:rsidRPr="00A57F60" w:rsidRDefault="000A1D75" w:rsidP="00BF69DA">
      <w:pPr>
        <w:autoSpaceDE w:val="0"/>
        <w:autoSpaceDN w:val="0"/>
        <w:adjustRightInd w:val="0"/>
        <w:spacing w:after="0" w:line="240" w:lineRule="auto"/>
        <w:jc w:val="center"/>
        <w:rPr>
          <w:rFonts w:ascii="Times New Roman" w:hAnsi="Times New Roman" w:cs="Times New Roman"/>
          <w:b/>
          <w:bCs/>
          <w:sz w:val="24"/>
          <w:szCs w:val="24"/>
        </w:rPr>
      </w:pPr>
    </w:p>
    <w:p w14:paraId="7024AC6C" w14:textId="77777777" w:rsidR="005F77E5" w:rsidRPr="00686513" w:rsidRDefault="005F77E5" w:rsidP="00761398">
      <w:pPr>
        <w:pStyle w:val="RLTextlnkuslovan"/>
        <w:numPr>
          <w:ilvl w:val="0"/>
          <w:numId w:val="16"/>
        </w:numPr>
        <w:spacing w:after="0" w:line="240" w:lineRule="auto"/>
        <w:ind w:left="709" w:hanging="567"/>
        <w:rPr>
          <w:rFonts w:ascii="Times New Roman" w:hAnsi="Times New Roman"/>
          <w:sz w:val="24"/>
        </w:rPr>
      </w:pPr>
      <w:r w:rsidRPr="00A57F60">
        <w:rPr>
          <w:rFonts w:ascii="Times New Roman" w:hAnsi="Times New Roman"/>
          <w:sz w:val="24"/>
        </w:rPr>
        <w:t xml:space="preserve">Předmětem této Rámcové dohody je v souladu s § 131 a násl. ZZVZ úprava podmínek pro poskytování právních služeb po dobu platnosti Rámcové dohody, jakož i úprava podmínek týkajících se zadávání veřejných zakázek na základě Rámcové dohody, tj. uzavírání dílčích smluv mezi Zadavatelem a jedním z Poskytovatelů. </w:t>
      </w:r>
      <w:r w:rsidR="00686513" w:rsidRPr="00A57F60">
        <w:rPr>
          <w:rFonts w:ascii="Times New Roman" w:hAnsi="Times New Roman"/>
          <w:sz w:val="24"/>
        </w:rPr>
        <w:t xml:space="preserve">Samotné uzavření Rámcové dohody neopravňuje žádného z Poskytovatelů k jakémukoliv plnění. Veškerá plnění budou realizována na základě dílčích smluv uzavřených v souladu s touto Rámcovou dohodou. </w:t>
      </w:r>
    </w:p>
    <w:p w14:paraId="49F7A3CB" w14:textId="77777777" w:rsidR="005F77E5" w:rsidRPr="00A57F60" w:rsidRDefault="005F77E5" w:rsidP="005F77E5">
      <w:pPr>
        <w:pStyle w:val="RLTextlnkuslovan"/>
        <w:numPr>
          <w:ilvl w:val="0"/>
          <w:numId w:val="0"/>
        </w:numPr>
        <w:spacing w:after="0" w:line="240" w:lineRule="auto"/>
        <w:ind w:left="709"/>
        <w:rPr>
          <w:rFonts w:ascii="Times New Roman" w:hAnsi="Times New Roman"/>
          <w:sz w:val="24"/>
        </w:rPr>
      </w:pPr>
    </w:p>
    <w:p w14:paraId="3C5386A0" w14:textId="77777777" w:rsidR="005F77E5" w:rsidRPr="00686513" w:rsidRDefault="000A1D75" w:rsidP="00761398">
      <w:pPr>
        <w:pStyle w:val="RLTextlnkuslovan"/>
        <w:numPr>
          <w:ilvl w:val="0"/>
          <w:numId w:val="16"/>
        </w:numPr>
        <w:spacing w:after="0" w:line="240" w:lineRule="auto"/>
        <w:ind w:left="709" w:hanging="567"/>
        <w:rPr>
          <w:rFonts w:ascii="Times New Roman" w:hAnsi="Times New Roman"/>
          <w:sz w:val="24"/>
        </w:rPr>
      </w:pPr>
      <w:r w:rsidRPr="00A57F60">
        <w:rPr>
          <w:rFonts w:ascii="Times New Roman" w:hAnsi="Times New Roman"/>
          <w:sz w:val="24"/>
        </w:rPr>
        <w:t>P</w:t>
      </w:r>
      <w:r w:rsidR="00DE12C0">
        <w:rPr>
          <w:rFonts w:ascii="Times New Roman" w:eastAsiaTheme="minorHAnsi" w:hAnsi="Times New Roman"/>
          <w:sz w:val="24"/>
          <w:lang w:eastAsia="en-US"/>
        </w:rPr>
        <w:t>ředmětem</w:t>
      </w:r>
      <w:r w:rsidRPr="00A57F60">
        <w:rPr>
          <w:rFonts w:ascii="Times New Roman" w:eastAsiaTheme="minorHAnsi" w:hAnsi="Times New Roman"/>
          <w:sz w:val="24"/>
          <w:lang w:eastAsia="en-US"/>
        </w:rPr>
        <w:t xml:space="preserve"> </w:t>
      </w:r>
      <w:r w:rsidR="005F77E5" w:rsidRPr="00A57F60">
        <w:rPr>
          <w:rFonts w:ascii="Times New Roman" w:eastAsiaTheme="minorHAnsi" w:hAnsi="Times New Roman"/>
          <w:sz w:val="24"/>
          <w:lang w:eastAsia="en-US"/>
        </w:rPr>
        <w:t>Dohody</w:t>
      </w:r>
      <w:r w:rsidRPr="00A57F60">
        <w:rPr>
          <w:rFonts w:ascii="Times New Roman" w:eastAsiaTheme="minorHAnsi" w:hAnsi="Times New Roman"/>
          <w:sz w:val="24"/>
          <w:lang w:eastAsia="en-US"/>
        </w:rPr>
        <w:t xml:space="preserve"> je</w:t>
      </w:r>
      <w:r w:rsidR="005F77E5" w:rsidRPr="00A57F60">
        <w:rPr>
          <w:rFonts w:ascii="Times New Roman" w:eastAsiaTheme="minorHAnsi" w:hAnsi="Times New Roman"/>
          <w:sz w:val="24"/>
          <w:lang w:eastAsia="en-US"/>
        </w:rPr>
        <w:t xml:space="preserve"> poskytování právních služeb spočívajících v</w:t>
      </w:r>
      <w:r w:rsidRPr="00A57F60">
        <w:rPr>
          <w:rFonts w:ascii="Times New Roman" w:eastAsiaTheme="minorHAnsi" w:hAnsi="Times New Roman"/>
          <w:sz w:val="24"/>
          <w:lang w:eastAsia="en-US"/>
        </w:rPr>
        <w:t xml:space="preserve"> komplexním zastoupení Zadavatele při výkonu práv a povinností dle ZZVZ souvisejících se zadávacími řízeními </w:t>
      </w:r>
      <w:r w:rsidR="006352B8" w:rsidRPr="00A57F60">
        <w:rPr>
          <w:rFonts w:ascii="Times New Roman" w:eastAsiaTheme="minorHAnsi" w:hAnsi="Times New Roman"/>
          <w:sz w:val="24"/>
          <w:lang w:eastAsia="en-US"/>
        </w:rPr>
        <w:t xml:space="preserve">jím zadávaných </w:t>
      </w:r>
      <w:r w:rsidRPr="00A57F60">
        <w:rPr>
          <w:rFonts w:ascii="Times New Roman" w:eastAsiaTheme="minorHAnsi" w:hAnsi="Times New Roman"/>
          <w:sz w:val="24"/>
          <w:lang w:eastAsia="en-US"/>
        </w:rPr>
        <w:t>ICT</w:t>
      </w:r>
      <w:r w:rsidR="005D564D">
        <w:rPr>
          <w:rFonts w:ascii="Times New Roman" w:eastAsiaTheme="minorHAnsi" w:hAnsi="Times New Roman"/>
          <w:sz w:val="24"/>
          <w:lang w:eastAsia="en-US"/>
        </w:rPr>
        <w:t xml:space="preserve"> veřejných</w:t>
      </w:r>
      <w:r w:rsidRPr="00A57F60">
        <w:rPr>
          <w:rFonts w:ascii="Times New Roman" w:eastAsiaTheme="minorHAnsi" w:hAnsi="Times New Roman"/>
          <w:sz w:val="24"/>
          <w:lang w:eastAsia="en-US"/>
        </w:rPr>
        <w:t xml:space="preserve"> zakázek ve smyslu § 43 ZZVZ</w:t>
      </w:r>
      <w:r w:rsidR="00686513">
        <w:rPr>
          <w:rFonts w:ascii="Times New Roman" w:eastAsiaTheme="minorHAnsi" w:hAnsi="Times New Roman"/>
          <w:sz w:val="24"/>
          <w:lang w:eastAsia="en-US"/>
        </w:rPr>
        <w:t xml:space="preserve">, </w:t>
      </w:r>
      <w:r w:rsidR="006352B8" w:rsidRPr="00A57F60">
        <w:rPr>
          <w:rFonts w:ascii="Times New Roman" w:eastAsiaTheme="minorHAnsi" w:hAnsi="Times New Roman"/>
          <w:sz w:val="24"/>
          <w:lang w:eastAsia="en-US"/>
        </w:rPr>
        <w:t>a to ve všech druzích zadávacího řízení</w:t>
      </w:r>
      <w:r w:rsidR="005F77E5" w:rsidRPr="00A57F60">
        <w:rPr>
          <w:rFonts w:ascii="Times New Roman" w:eastAsiaTheme="minorHAnsi" w:hAnsi="Times New Roman"/>
          <w:sz w:val="24"/>
          <w:lang w:eastAsia="en-US"/>
        </w:rPr>
        <w:t>.</w:t>
      </w:r>
      <w:r w:rsidRPr="00A57F60">
        <w:rPr>
          <w:rFonts w:ascii="Times New Roman" w:eastAsiaTheme="minorHAnsi" w:hAnsi="Times New Roman"/>
          <w:sz w:val="24"/>
          <w:lang w:eastAsia="en-US"/>
        </w:rPr>
        <w:t xml:space="preserve"> Detailní </w:t>
      </w:r>
      <w:r w:rsidR="00625711">
        <w:rPr>
          <w:rFonts w:ascii="Times New Roman" w:eastAsiaTheme="minorHAnsi" w:hAnsi="Times New Roman"/>
          <w:sz w:val="24"/>
          <w:lang w:eastAsia="en-US"/>
        </w:rPr>
        <w:t xml:space="preserve">popis </w:t>
      </w:r>
      <w:r w:rsidRPr="00A57F60">
        <w:rPr>
          <w:rFonts w:ascii="Times New Roman" w:eastAsiaTheme="minorHAnsi" w:hAnsi="Times New Roman"/>
          <w:sz w:val="24"/>
          <w:lang w:eastAsia="en-US"/>
        </w:rPr>
        <w:t>činností P</w:t>
      </w:r>
      <w:r w:rsidR="00EE616D" w:rsidRPr="00A57F60">
        <w:rPr>
          <w:rFonts w:ascii="Times New Roman" w:eastAsiaTheme="minorHAnsi" w:hAnsi="Times New Roman"/>
          <w:sz w:val="24"/>
          <w:lang w:eastAsia="en-US"/>
        </w:rPr>
        <w:t xml:space="preserve">oskytovatele je uveden v čl. </w:t>
      </w:r>
      <w:r w:rsidR="00686513">
        <w:rPr>
          <w:rFonts w:ascii="Times New Roman" w:eastAsiaTheme="minorHAnsi" w:hAnsi="Times New Roman"/>
          <w:sz w:val="24"/>
          <w:lang w:eastAsia="en-US"/>
        </w:rPr>
        <w:t>2.3</w:t>
      </w:r>
      <w:r w:rsidR="00A57F60" w:rsidRPr="00A57F60">
        <w:rPr>
          <w:rFonts w:ascii="Times New Roman" w:eastAsiaTheme="minorHAnsi" w:hAnsi="Times New Roman"/>
          <w:sz w:val="24"/>
          <w:lang w:eastAsia="en-US"/>
        </w:rPr>
        <w:t xml:space="preserve"> této</w:t>
      </w:r>
      <w:r w:rsidRPr="00A57F60">
        <w:rPr>
          <w:rFonts w:ascii="Times New Roman" w:eastAsiaTheme="minorHAnsi" w:hAnsi="Times New Roman"/>
          <w:sz w:val="24"/>
          <w:lang w:eastAsia="en-US"/>
        </w:rPr>
        <w:t xml:space="preserve"> Rámcové dohody.</w:t>
      </w:r>
    </w:p>
    <w:p w14:paraId="6B6086D5" w14:textId="77777777" w:rsidR="00686513" w:rsidRPr="00686513" w:rsidRDefault="00686513" w:rsidP="00686513">
      <w:pPr>
        <w:pStyle w:val="RLTextlnkuslovan"/>
        <w:numPr>
          <w:ilvl w:val="0"/>
          <w:numId w:val="0"/>
        </w:numPr>
        <w:spacing w:after="0" w:line="240" w:lineRule="auto"/>
        <w:rPr>
          <w:rFonts w:ascii="Times New Roman" w:hAnsi="Times New Roman"/>
          <w:sz w:val="24"/>
        </w:rPr>
      </w:pPr>
    </w:p>
    <w:p w14:paraId="712189FE" w14:textId="77777777" w:rsidR="00BF69DA" w:rsidRPr="00A57F60" w:rsidRDefault="00BF69DA" w:rsidP="00761398">
      <w:pPr>
        <w:pStyle w:val="RLTextlnkuslovan"/>
        <w:numPr>
          <w:ilvl w:val="0"/>
          <w:numId w:val="16"/>
        </w:numPr>
        <w:spacing w:after="0" w:line="240" w:lineRule="auto"/>
        <w:ind w:left="709" w:hanging="567"/>
        <w:rPr>
          <w:rFonts w:ascii="Times New Roman" w:hAnsi="Times New Roman"/>
          <w:sz w:val="24"/>
        </w:rPr>
      </w:pPr>
      <w:r w:rsidRPr="00A57F60">
        <w:rPr>
          <w:rFonts w:ascii="Times New Roman" w:hAnsi="Times New Roman"/>
          <w:sz w:val="24"/>
        </w:rPr>
        <w:t xml:space="preserve">V rámci </w:t>
      </w:r>
      <w:r w:rsidR="00686513">
        <w:rPr>
          <w:rFonts w:ascii="Times New Roman" w:hAnsi="Times New Roman"/>
          <w:sz w:val="24"/>
        </w:rPr>
        <w:t>komplexního zastoupení</w:t>
      </w:r>
      <w:r w:rsidR="00DE0AB9" w:rsidRPr="00A57F60">
        <w:rPr>
          <w:rFonts w:ascii="Times New Roman" w:hAnsi="Times New Roman"/>
          <w:sz w:val="24"/>
        </w:rPr>
        <w:t xml:space="preserve"> požaduje Z</w:t>
      </w:r>
      <w:r w:rsidRPr="00A57F60">
        <w:rPr>
          <w:rFonts w:ascii="Times New Roman" w:hAnsi="Times New Roman"/>
          <w:sz w:val="24"/>
        </w:rPr>
        <w:t>adavatel provedení zejména následujících činností:</w:t>
      </w:r>
    </w:p>
    <w:p w14:paraId="2EB7D5C7" w14:textId="77777777" w:rsidR="00BF69DA" w:rsidRPr="00A57F60" w:rsidRDefault="00BF69DA" w:rsidP="00BF69DA">
      <w:pPr>
        <w:pStyle w:val="Default"/>
        <w:rPr>
          <w:rFonts w:ascii="Times New Roman" w:hAnsi="Times New Roman" w:cs="Times New Roman"/>
        </w:rPr>
      </w:pPr>
    </w:p>
    <w:p w14:paraId="5D90FA8C" w14:textId="77777777" w:rsidR="00376387" w:rsidRPr="00376387" w:rsidRDefault="00376387" w:rsidP="00376387">
      <w:pPr>
        <w:pStyle w:val="Default"/>
        <w:numPr>
          <w:ilvl w:val="0"/>
          <w:numId w:val="2"/>
        </w:numPr>
        <w:rPr>
          <w:rFonts w:ascii="Times New Roman" w:hAnsi="Times New Roman" w:cs="Times New Roman"/>
        </w:rPr>
      </w:pPr>
      <w:r w:rsidRPr="00376387">
        <w:rPr>
          <w:rFonts w:ascii="Times New Roman" w:hAnsi="Times New Roman" w:cs="Times New Roman"/>
          <w:b/>
          <w:bCs/>
        </w:rPr>
        <w:t xml:space="preserve">fáze - zpracování zadávacích podmínek </w:t>
      </w:r>
    </w:p>
    <w:p w14:paraId="1DE8C319" w14:textId="77777777" w:rsidR="00376387" w:rsidRPr="00376387" w:rsidRDefault="00376387" w:rsidP="00376387">
      <w:pPr>
        <w:pStyle w:val="Default"/>
        <w:numPr>
          <w:ilvl w:val="0"/>
          <w:numId w:val="33"/>
        </w:numPr>
        <w:spacing w:after="33"/>
        <w:rPr>
          <w:rFonts w:ascii="Times New Roman" w:hAnsi="Times New Roman" w:cs="Times New Roman"/>
        </w:rPr>
      </w:pPr>
      <w:r w:rsidRPr="00376387">
        <w:rPr>
          <w:rFonts w:ascii="Times New Roman" w:hAnsi="Times New Roman" w:cs="Times New Roman"/>
        </w:rPr>
        <w:t xml:space="preserve">zpracování nebo revize zadávací dokumentace, včetně všech příloh k zadávací dokumentaci a závazného návrhu smlouvy, </w:t>
      </w:r>
    </w:p>
    <w:p w14:paraId="059161B0" w14:textId="77777777" w:rsidR="00376387" w:rsidRPr="00376387" w:rsidRDefault="00376387" w:rsidP="00376387">
      <w:pPr>
        <w:pStyle w:val="Default"/>
        <w:numPr>
          <w:ilvl w:val="0"/>
          <w:numId w:val="33"/>
        </w:numPr>
        <w:rPr>
          <w:rFonts w:ascii="Times New Roman" w:hAnsi="Times New Roman" w:cs="Times New Roman"/>
        </w:rPr>
      </w:pPr>
      <w:r w:rsidRPr="00376387">
        <w:rPr>
          <w:rFonts w:ascii="Times New Roman" w:hAnsi="Times New Roman" w:cs="Times New Roman"/>
        </w:rPr>
        <w:t xml:space="preserve">registrace a provádění administrativních úkonů na profilu zadavatele </w:t>
      </w:r>
    </w:p>
    <w:p w14:paraId="355D5AFB" w14:textId="77777777" w:rsidR="00376387" w:rsidRPr="00376387" w:rsidRDefault="00376387" w:rsidP="00376387">
      <w:pPr>
        <w:pStyle w:val="Default"/>
        <w:ind w:left="720"/>
        <w:rPr>
          <w:rFonts w:ascii="Times New Roman" w:hAnsi="Times New Roman" w:cs="Times New Roman"/>
        </w:rPr>
      </w:pPr>
    </w:p>
    <w:p w14:paraId="597811F2" w14:textId="77777777" w:rsidR="00376387" w:rsidRPr="00376387" w:rsidRDefault="00376387" w:rsidP="00376387">
      <w:pPr>
        <w:pStyle w:val="Default"/>
        <w:ind w:left="720"/>
        <w:rPr>
          <w:rFonts w:ascii="Times New Roman" w:hAnsi="Times New Roman" w:cs="Times New Roman"/>
        </w:rPr>
      </w:pPr>
    </w:p>
    <w:p w14:paraId="6E5544AE" w14:textId="77777777" w:rsidR="00376387" w:rsidRPr="00376387" w:rsidRDefault="00376387" w:rsidP="00376387">
      <w:pPr>
        <w:pStyle w:val="Default"/>
        <w:numPr>
          <w:ilvl w:val="0"/>
          <w:numId w:val="2"/>
        </w:numPr>
        <w:spacing w:after="38"/>
        <w:rPr>
          <w:rFonts w:ascii="Times New Roman" w:hAnsi="Times New Roman" w:cs="Times New Roman"/>
        </w:rPr>
      </w:pPr>
      <w:r w:rsidRPr="00376387">
        <w:rPr>
          <w:rFonts w:ascii="Times New Roman" w:hAnsi="Times New Roman" w:cs="Times New Roman"/>
          <w:b/>
          <w:bCs/>
        </w:rPr>
        <w:t xml:space="preserve">fáze - zahájení zadávacího řízení </w:t>
      </w:r>
    </w:p>
    <w:p w14:paraId="5838CA42" w14:textId="77777777" w:rsidR="00376387" w:rsidRPr="00376387" w:rsidRDefault="00376387" w:rsidP="00376387">
      <w:pPr>
        <w:pStyle w:val="Default"/>
        <w:numPr>
          <w:ilvl w:val="0"/>
          <w:numId w:val="34"/>
        </w:numPr>
        <w:spacing w:after="33"/>
        <w:rPr>
          <w:rFonts w:ascii="Times New Roman" w:hAnsi="Times New Roman" w:cs="Times New Roman"/>
        </w:rPr>
      </w:pPr>
      <w:r w:rsidRPr="00376387">
        <w:rPr>
          <w:rFonts w:ascii="Times New Roman" w:hAnsi="Times New Roman" w:cs="Times New Roman"/>
        </w:rPr>
        <w:t>zpracování formuláře dle vyhlášky č. 168/2016 Sb., o uveřejňování formulářů pro účely zákona o zadávání veřejných zakázek a náležitostech profilu zadavatele,</w:t>
      </w:r>
    </w:p>
    <w:p w14:paraId="15B43A58" w14:textId="77777777" w:rsidR="00376387" w:rsidRPr="00376387" w:rsidRDefault="00376387" w:rsidP="00376387">
      <w:pPr>
        <w:pStyle w:val="Default"/>
        <w:numPr>
          <w:ilvl w:val="0"/>
          <w:numId w:val="34"/>
        </w:numPr>
        <w:spacing w:after="33"/>
        <w:rPr>
          <w:rFonts w:ascii="Times New Roman" w:hAnsi="Times New Roman" w:cs="Times New Roman"/>
        </w:rPr>
      </w:pPr>
      <w:r w:rsidRPr="00376387">
        <w:rPr>
          <w:rFonts w:ascii="Times New Roman" w:hAnsi="Times New Roman" w:cs="Times New Roman"/>
        </w:rPr>
        <w:t>zveřejnění oznámení o zahájení řízení dle § 212 ZZVZ ve Věstníku veřejných zakázek a v Úředním věstníku EU</w:t>
      </w:r>
    </w:p>
    <w:p w14:paraId="3E2EF8D1" w14:textId="77777777" w:rsidR="00376387" w:rsidRPr="00376387" w:rsidRDefault="00376387" w:rsidP="00376387">
      <w:pPr>
        <w:pStyle w:val="Default"/>
        <w:numPr>
          <w:ilvl w:val="0"/>
          <w:numId w:val="34"/>
        </w:numPr>
        <w:spacing w:after="33"/>
        <w:rPr>
          <w:rFonts w:ascii="Times New Roman" w:hAnsi="Times New Roman" w:cs="Times New Roman"/>
        </w:rPr>
      </w:pPr>
      <w:r w:rsidRPr="00376387">
        <w:rPr>
          <w:rFonts w:ascii="Times New Roman" w:hAnsi="Times New Roman" w:cs="Times New Roman"/>
        </w:rPr>
        <w:t>zveřejnění zadávacích podmínek na profilu zadavatele</w:t>
      </w:r>
    </w:p>
    <w:p w14:paraId="2B0C4245" w14:textId="77777777" w:rsidR="00376387" w:rsidRPr="00376387" w:rsidRDefault="00376387" w:rsidP="00376387">
      <w:pPr>
        <w:pStyle w:val="Default"/>
        <w:numPr>
          <w:ilvl w:val="0"/>
          <w:numId w:val="34"/>
        </w:numPr>
        <w:spacing w:after="38"/>
        <w:rPr>
          <w:rFonts w:ascii="Times New Roman" w:hAnsi="Times New Roman" w:cs="Times New Roman"/>
        </w:rPr>
      </w:pPr>
      <w:r w:rsidRPr="00376387">
        <w:rPr>
          <w:rFonts w:ascii="Times New Roman" w:hAnsi="Times New Roman" w:cs="Times New Roman"/>
        </w:rPr>
        <w:t xml:space="preserve">vysvětlení zadávací dokumentace dle § 98 ZZVZ </w:t>
      </w:r>
    </w:p>
    <w:p w14:paraId="10570A77" w14:textId="77777777" w:rsidR="00376387" w:rsidRPr="00376387" w:rsidRDefault="00376387" w:rsidP="00376387">
      <w:pPr>
        <w:pStyle w:val="Default"/>
        <w:numPr>
          <w:ilvl w:val="0"/>
          <w:numId w:val="34"/>
        </w:numPr>
        <w:spacing w:after="38"/>
        <w:rPr>
          <w:rFonts w:ascii="Times New Roman" w:hAnsi="Times New Roman" w:cs="Times New Roman"/>
        </w:rPr>
      </w:pPr>
      <w:r w:rsidRPr="00376387">
        <w:rPr>
          <w:rFonts w:ascii="Times New Roman" w:hAnsi="Times New Roman" w:cs="Times New Roman"/>
        </w:rPr>
        <w:t xml:space="preserve">změna nebo doplnění zadávací dokumentace dle § 99 ZZVZ </w:t>
      </w:r>
    </w:p>
    <w:p w14:paraId="76392FF3" w14:textId="77777777" w:rsidR="00376387" w:rsidRPr="00376387" w:rsidRDefault="00376387" w:rsidP="00376387">
      <w:pPr>
        <w:pStyle w:val="Default"/>
        <w:numPr>
          <w:ilvl w:val="0"/>
          <w:numId w:val="34"/>
        </w:numPr>
        <w:spacing w:after="38"/>
        <w:rPr>
          <w:rFonts w:ascii="Times New Roman" w:hAnsi="Times New Roman" w:cs="Times New Roman"/>
        </w:rPr>
      </w:pPr>
      <w:r w:rsidRPr="00376387">
        <w:rPr>
          <w:rFonts w:ascii="Times New Roman" w:hAnsi="Times New Roman" w:cs="Times New Roman"/>
        </w:rPr>
        <w:t>zpracování rozhodnutí o námitkách dle § 241 a násl. ZZVZ</w:t>
      </w:r>
    </w:p>
    <w:p w14:paraId="0AF16A60" w14:textId="0C5DD8A7" w:rsidR="00376387" w:rsidRPr="00376387" w:rsidRDefault="00376387" w:rsidP="00376387">
      <w:pPr>
        <w:pStyle w:val="Default"/>
        <w:numPr>
          <w:ilvl w:val="0"/>
          <w:numId w:val="34"/>
        </w:numPr>
        <w:spacing w:after="38"/>
        <w:rPr>
          <w:rFonts w:ascii="Times New Roman" w:hAnsi="Times New Roman" w:cs="Times New Roman"/>
        </w:rPr>
      </w:pPr>
      <w:r w:rsidRPr="00376387">
        <w:rPr>
          <w:rFonts w:ascii="Times New Roman" w:hAnsi="Times New Roman" w:cs="Times New Roman"/>
        </w:rPr>
        <w:t xml:space="preserve">kompletní zajištění činnosti komise pro otevírání </w:t>
      </w:r>
      <w:r w:rsidR="00A14D63">
        <w:rPr>
          <w:rFonts w:ascii="Times New Roman" w:hAnsi="Times New Roman" w:cs="Times New Roman"/>
        </w:rPr>
        <w:t>nabídek, bude-li zadavatelem ustavena</w:t>
      </w:r>
      <w:r w:rsidR="00A14D63" w:rsidRPr="00376387">
        <w:rPr>
          <w:rFonts w:ascii="Times New Roman" w:hAnsi="Times New Roman" w:cs="Times New Roman"/>
        </w:rPr>
        <w:t xml:space="preserve"> </w:t>
      </w:r>
      <w:r w:rsidRPr="00376387">
        <w:rPr>
          <w:rFonts w:ascii="Times New Roman" w:hAnsi="Times New Roman" w:cs="Times New Roman"/>
        </w:rPr>
        <w:t xml:space="preserve">a hodnotící komise, popř. činnosti zadavatele při posouzení a hodnocení nabídek </w:t>
      </w:r>
    </w:p>
    <w:p w14:paraId="6A8AAA55" w14:textId="77777777" w:rsidR="00376387" w:rsidRPr="00376387" w:rsidRDefault="00376387" w:rsidP="00376387">
      <w:pPr>
        <w:pStyle w:val="Default"/>
        <w:numPr>
          <w:ilvl w:val="0"/>
          <w:numId w:val="34"/>
        </w:numPr>
        <w:spacing w:after="38"/>
        <w:rPr>
          <w:rFonts w:ascii="Times New Roman" w:hAnsi="Times New Roman" w:cs="Times New Roman"/>
        </w:rPr>
      </w:pPr>
      <w:r w:rsidRPr="00376387">
        <w:rPr>
          <w:rFonts w:ascii="Times New Roman" w:hAnsi="Times New Roman" w:cs="Times New Roman"/>
        </w:rPr>
        <w:t xml:space="preserve">zajištění písemného čestného prohlášení všech členů komise, přizvaných odborníků nebo osob zastupujících zadavatele (dle § 42 a § 43 ZZVZ) o tom, že nejsou ve střetu zájmů dle § 44 ZZVZ </w:t>
      </w:r>
    </w:p>
    <w:p w14:paraId="64B56754" w14:textId="77777777" w:rsidR="00376387" w:rsidRPr="00376387" w:rsidRDefault="00376387" w:rsidP="00376387">
      <w:pPr>
        <w:pStyle w:val="Default"/>
        <w:numPr>
          <w:ilvl w:val="0"/>
          <w:numId w:val="34"/>
        </w:numPr>
        <w:rPr>
          <w:rFonts w:ascii="Times New Roman" w:hAnsi="Times New Roman" w:cs="Times New Roman"/>
        </w:rPr>
      </w:pPr>
      <w:r w:rsidRPr="00376387">
        <w:rPr>
          <w:rFonts w:ascii="Times New Roman" w:hAnsi="Times New Roman" w:cs="Times New Roman"/>
        </w:rPr>
        <w:t>písemný protokol dle § 110 odst. 5 ZZVZ</w:t>
      </w:r>
    </w:p>
    <w:p w14:paraId="1E49E34D" w14:textId="77777777" w:rsidR="00376387" w:rsidRPr="00376387" w:rsidRDefault="00376387" w:rsidP="00376387">
      <w:pPr>
        <w:pStyle w:val="Default"/>
        <w:numPr>
          <w:ilvl w:val="0"/>
          <w:numId w:val="34"/>
        </w:numPr>
        <w:rPr>
          <w:rFonts w:ascii="Times New Roman" w:hAnsi="Times New Roman" w:cs="Times New Roman"/>
        </w:rPr>
      </w:pPr>
      <w:r w:rsidRPr="00376387">
        <w:rPr>
          <w:rFonts w:ascii="Times New Roman" w:hAnsi="Times New Roman" w:cs="Times New Roman"/>
        </w:rPr>
        <w:t>příjem a evidence dohody o ochraně důvěrných informací</w:t>
      </w:r>
    </w:p>
    <w:p w14:paraId="13A1B606" w14:textId="77777777" w:rsidR="00376387" w:rsidRPr="00376387" w:rsidRDefault="00376387" w:rsidP="00376387">
      <w:pPr>
        <w:pStyle w:val="Default"/>
        <w:numPr>
          <w:ilvl w:val="0"/>
          <w:numId w:val="34"/>
        </w:numPr>
        <w:rPr>
          <w:rFonts w:ascii="Times New Roman" w:hAnsi="Times New Roman" w:cs="Times New Roman"/>
        </w:rPr>
      </w:pPr>
      <w:r w:rsidRPr="00376387">
        <w:rPr>
          <w:rFonts w:ascii="Times New Roman" w:hAnsi="Times New Roman" w:cs="Times New Roman"/>
        </w:rPr>
        <w:t>odesílání neveřejné části zadávací dokumentace dodavatelům</w:t>
      </w:r>
    </w:p>
    <w:p w14:paraId="3DD0CEBC" w14:textId="77777777" w:rsidR="00376387" w:rsidRPr="00376387" w:rsidRDefault="00376387" w:rsidP="00376387">
      <w:pPr>
        <w:pStyle w:val="Default"/>
        <w:ind w:left="360"/>
        <w:rPr>
          <w:rFonts w:ascii="Times New Roman" w:hAnsi="Times New Roman" w:cs="Times New Roman"/>
        </w:rPr>
      </w:pPr>
    </w:p>
    <w:p w14:paraId="0E97D1E0" w14:textId="77777777" w:rsidR="00376387" w:rsidRPr="00376387" w:rsidRDefault="00376387" w:rsidP="00376387">
      <w:pPr>
        <w:pStyle w:val="Default"/>
        <w:ind w:left="720"/>
        <w:rPr>
          <w:rFonts w:ascii="Times New Roman" w:hAnsi="Times New Roman" w:cs="Times New Roman"/>
        </w:rPr>
      </w:pPr>
    </w:p>
    <w:p w14:paraId="715B2E1A" w14:textId="77777777" w:rsidR="00376387" w:rsidRPr="00376387" w:rsidRDefault="00376387" w:rsidP="00376387">
      <w:pPr>
        <w:pStyle w:val="Default"/>
        <w:numPr>
          <w:ilvl w:val="0"/>
          <w:numId w:val="2"/>
        </w:numPr>
        <w:spacing w:after="33"/>
        <w:rPr>
          <w:rFonts w:ascii="Times New Roman" w:hAnsi="Times New Roman" w:cs="Times New Roman"/>
        </w:rPr>
      </w:pPr>
      <w:r w:rsidRPr="00376387">
        <w:rPr>
          <w:rFonts w:ascii="Times New Roman" w:hAnsi="Times New Roman" w:cs="Times New Roman"/>
          <w:b/>
          <w:bCs/>
        </w:rPr>
        <w:t>fáze - posouzení splnění podmínek účasti v zadávacím řízení a hodnocení nabídek</w:t>
      </w:r>
    </w:p>
    <w:p w14:paraId="52049055" w14:textId="77777777" w:rsidR="00376387" w:rsidRPr="00376387" w:rsidRDefault="00376387" w:rsidP="00376387">
      <w:pPr>
        <w:pStyle w:val="Default"/>
        <w:numPr>
          <w:ilvl w:val="0"/>
          <w:numId w:val="35"/>
        </w:numPr>
        <w:spacing w:after="33"/>
        <w:rPr>
          <w:rFonts w:ascii="Times New Roman" w:hAnsi="Times New Roman" w:cs="Times New Roman"/>
        </w:rPr>
      </w:pPr>
      <w:r w:rsidRPr="00376387">
        <w:rPr>
          <w:rFonts w:ascii="Times New Roman" w:hAnsi="Times New Roman" w:cs="Times New Roman"/>
        </w:rPr>
        <w:lastRenderedPageBreak/>
        <w:t xml:space="preserve">zajištění formální a právní kontroly nabídek dodavatelů, </w:t>
      </w:r>
    </w:p>
    <w:p w14:paraId="1421F482" w14:textId="77777777" w:rsidR="00376387" w:rsidRPr="00376387" w:rsidRDefault="00376387" w:rsidP="00376387">
      <w:pPr>
        <w:pStyle w:val="Default"/>
        <w:numPr>
          <w:ilvl w:val="0"/>
          <w:numId w:val="35"/>
        </w:numPr>
        <w:spacing w:after="33"/>
        <w:rPr>
          <w:rFonts w:ascii="Times New Roman" w:hAnsi="Times New Roman" w:cs="Times New Roman"/>
        </w:rPr>
      </w:pPr>
      <w:r w:rsidRPr="00376387">
        <w:rPr>
          <w:rFonts w:ascii="Times New Roman" w:hAnsi="Times New Roman" w:cs="Times New Roman"/>
        </w:rPr>
        <w:t>účast na jednání hodnotící komise, příprava protokolů z jednání hodnotící komise,</w:t>
      </w:r>
    </w:p>
    <w:p w14:paraId="75ADDAB7" w14:textId="77777777" w:rsidR="00376387" w:rsidRPr="00376387" w:rsidRDefault="00376387" w:rsidP="00376387">
      <w:pPr>
        <w:pStyle w:val="Default"/>
        <w:numPr>
          <w:ilvl w:val="0"/>
          <w:numId w:val="35"/>
        </w:numPr>
        <w:spacing w:after="33"/>
        <w:rPr>
          <w:rFonts w:ascii="Times New Roman" w:hAnsi="Times New Roman" w:cs="Times New Roman"/>
        </w:rPr>
      </w:pPr>
      <w:r w:rsidRPr="00376387">
        <w:rPr>
          <w:rFonts w:ascii="Times New Roman" w:hAnsi="Times New Roman" w:cs="Times New Roman"/>
        </w:rPr>
        <w:t xml:space="preserve">zpráva o hodnocení nabídek dle § 119 odst. 2 ZZVZ </w:t>
      </w:r>
    </w:p>
    <w:p w14:paraId="29ACA73A" w14:textId="77777777" w:rsidR="00376387" w:rsidRPr="00376387" w:rsidRDefault="00376387" w:rsidP="00376387">
      <w:pPr>
        <w:pStyle w:val="Default"/>
        <w:numPr>
          <w:ilvl w:val="0"/>
          <w:numId w:val="35"/>
        </w:numPr>
        <w:tabs>
          <w:tab w:val="left" w:pos="993"/>
        </w:tabs>
        <w:spacing w:after="33"/>
        <w:rPr>
          <w:rFonts w:ascii="Times New Roman" w:hAnsi="Times New Roman" w:cs="Times New Roman"/>
        </w:rPr>
      </w:pPr>
      <w:r w:rsidRPr="00376387">
        <w:rPr>
          <w:rFonts w:ascii="Times New Roman" w:hAnsi="Times New Roman" w:cs="Times New Roman"/>
        </w:rPr>
        <w:t>zpracování oznámení o vyloučení (pokud některý účastník zadávacího řízení bude vyloučen)</w:t>
      </w:r>
    </w:p>
    <w:p w14:paraId="5F982294" w14:textId="77777777" w:rsidR="00376387" w:rsidRPr="00376387" w:rsidRDefault="00376387" w:rsidP="00376387">
      <w:pPr>
        <w:pStyle w:val="Default"/>
        <w:numPr>
          <w:ilvl w:val="0"/>
          <w:numId w:val="35"/>
        </w:numPr>
        <w:spacing w:after="33"/>
        <w:rPr>
          <w:rFonts w:ascii="Times New Roman" w:hAnsi="Times New Roman" w:cs="Times New Roman"/>
        </w:rPr>
      </w:pPr>
      <w:r w:rsidRPr="00376387">
        <w:rPr>
          <w:rFonts w:ascii="Times New Roman" w:hAnsi="Times New Roman" w:cs="Times New Roman"/>
        </w:rPr>
        <w:t>zajištění odborných posudků, vyjádření odborníků, pokud jich zadavatel využil dle § 42 ZZVZ</w:t>
      </w:r>
    </w:p>
    <w:p w14:paraId="6A735EAE" w14:textId="77229DA4" w:rsidR="00376387" w:rsidRPr="00376387" w:rsidRDefault="00376387" w:rsidP="00376387">
      <w:pPr>
        <w:pStyle w:val="Default"/>
        <w:numPr>
          <w:ilvl w:val="0"/>
          <w:numId w:val="35"/>
        </w:numPr>
        <w:spacing w:after="33"/>
        <w:rPr>
          <w:rFonts w:ascii="Times New Roman" w:hAnsi="Times New Roman" w:cs="Times New Roman"/>
        </w:rPr>
      </w:pPr>
      <w:r w:rsidRPr="00376387">
        <w:rPr>
          <w:rFonts w:ascii="Times New Roman" w:hAnsi="Times New Roman" w:cs="Times New Roman"/>
        </w:rPr>
        <w:t>komunikace mezi zadavatel</w:t>
      </w:r>
      <w:r w:rsidR="00AB3D4A">
        <w:rPr>
          <w:rFonts w:ascii="Times New Roman" w:hAnsi="Times New Roman" w:cs="Times New Roman"/>
        </w:rPr>
        <w:t xml:space="preserve">em a dodavateli dle § 211 ZZVZ </w:t>
      </w:r>
      <w:r w:rsidRPr="00376387">
        <w:rPr>
          <w:rFonts w:ascii="Times New Roman" w:hAnsi="Times New Roman" w:cs="Times New Roman"/>
        </w:rPr>
        <w:t xml:space="preserve">(týkající se zejména objasnění nebo doplnění nabídek) </w:t>
      </w:r>
    </w:p>
    <w:p w14:paraId="67042E06" w14:textId="77777777" w:rsidR="00376387" w:rsidRPr="00376387" w:rsidRDefault="00376387" w:rsidP="00376387">
      <w:pPr>
        <w:pStyle w:val="Default"/>
        <w:numPr>
          <w:ilvl w:val="0"/>
          <w:numId w:val="35"/>
        </w:numPr>
        <w:rPr>
          <w:rFonts w:ascii="Times New Roman" w:hAnsi="Times New Roman" w:cs="Times New Roman"/>
        </w:rPr>
      </w:pPr>
      <w:r w:rsidRPr="00376387">
        <w:rPr>
          <w:rFonts w:ascii="Times New Roman" w:hAnsi="Times New Roman" w:cs="Times New Roman"/>
        </w:rPr>
        <w:t>posouzení mimořádně nízké nabídkové ceny včetně přípravy a odeslání žádosti dle § 113 ZZVZ a posouzení doručení odpovědi z hlediska souladu se ZZVZ</w:t>
      </w:r>
    </w:p>
    <w:p w14:paraId="26667CD7" w14:textId="77777777" w:rsidR="00376387" w:rsidRPr="00376387" w:rsidRDefault="00376387" w:rsidP="00376387">
      <w:pPr>
        <w:pStyle w:val="Default"/>
        <w:numPr>
          <w:ilvl w:val="0"/>
          <w:numId w:val="35"/>
        </w:numPr>
        <w:spacing w:after="38"/>
        <w:rPr>
          <w:rFonts w:ascii="Times New Roman" w:hAnsi="Times New Roman" w:cs="Times New Roman"/>
        </w:rPr>
      </w:pPr>
      <w:r w:rsidRPr="00376387">
        <w:rPr>
          <w:rFonts w:ascii="Times New Roman" w:hAnsi="Times New Roman" w:cs="Times New Roman"/>
        </w:rPr>
        <w:t>zpracování rozhodnutí o námitkách dle § 241 a násl. ZZVZ</w:t>
      </w:r>
    </w:p>
    <w:p w14:paraId="44D003B8" w14:textId="77777777" w:rsidR="00376387" w:rsidRPr="00376387" w:rsidRDefault="00376387" w:rsidP="00376387">
      <w:pPr>
        <w:pStyle w:val="Default"/>
        <w:rPr>
          <w:rFonts w:ascii="Times New Roman" w:hAnsi="Times New Roman" w:cs="Times New Roman"/>
        </w:rPr>
      </w:pPr>
    </w:p>
    <w:p w14:paraId="7B2B8BD9" w14:textId="77777777" w:rsidR="00376387" w:rsidRPr="00376387" w:rsidRDefault="00376387" w:rsidP="00376387">
      <w:pPr>
        <w:pStyle w:val="Default"/>
        <w:numPr>
          <w:ilvl w:val="0"/>
          <w:numId w:val="2"/>
        </w:numPr>
        <w:spacing w:after="33"/>
        <w:rPr>
          <w:rFonts w:ascii="Times New Roman" w:hAnsi="Times New Roman" w:cs="Times New Roman"/>
        </w:rPr>
      </w:pPr>
      <w:r w:rsidRPr="00376387">
        <w:rPr>
          <w:rFonts w:ascii="Times New Roman" w:hAnsi="Times New Roman" w:cs="Times New Roman"/>
          <w:b/>
          <w:bCs/>
        </w:rPr>
        <w:t>fáze - výběr dodavatele a podpis smlouvy</w:t>
      </w:r>
    </w:p>
    <w:p w14:paraId="50A0F426" w14:textId="77777777" w:rsidR="00376387" w:rsidRPr="00376387" w:rsidRDefault="00376387" w:rsidP="00376387">
      <w:pPr>
        <w:pStyle w:val="Default"/>
        <w:numPr>
          <w:ilvl w:val="0"/>
          <w:numId w:val="36"/>
        </w:numPr>
        <w:spacing w:after="33"/>
        <w:rPr>
          <w:rFonts w:ascii="Times New Roman" w:hAnsi="Times New Roman" w:cs="Times New Roman"/>
        </w:rPr>
      </w:pPr>
      <w:r w:rsidRPr="00376387">
        <w:rPr>
          <w:rFonts w:ascii="Times New Roman" w:hAnsi="Times New Roman" w:cs="Times New Roman"/>
        </w:rPr>
        <w:t xml:space="preserve">příprava podkladů pro rozhodnutí zadavatele o výběru dodavatele </w:t>
      </w:r>
    </w:p>
    <w:p w14:paraId="49C33A6F" w14:textId="77777777" w:rsidR="00376387" w:rsidRPr="00376387" w:rsidRDefault="00376387" w:rsidP="00376387">
      <w:pPr>
        <w:pStyle w:val="Default"/>
        <w:numPr>
          <w:ilvl w:val="0"/>
          <w:numId w:val="36"/>
        </w:numPr>
        <w:spacing w:after="33"/>
        <w:rPr>
          <w:rFonts w:ascii="Times New Roman" w:hAnsi="Times New Roman" w:cs="Times New Roman"/>
        </w:rPr>
      </w:pPr>
      <w:r w:rsidRPr="00376387">
        <w:rPr>
          <w:rFonts w:ascii="Times New Roman" w:hAnsi="Times New Roman" w:cs="Times New Roman"/>
        </w:rPr>
        <w:t xml:space="preserve">zpracování oznámení o výběru dodavatele dle § 123 ZZVZ </w:t>
      </w:r>
    </w:p>
    <w:p w14:paraId="61A58BFD" w14:textId="77777777" w:rsidR="00376387" w:rsidRPr="00376387" w:rsidRDefault="00376387" w:rsidP="00376387">
      <w:pPr>
        <w:pStyle w:val="Default"/>
        <w:numPr>
          <w:ilvl w:val="0"/>
          <w:numId w:val="36"/>
        </w:numPr>
        <w:spacing w:after="33"/>
        <w:rPr>
          <w:rFonts w:ascii="Times New Roman" w:hAnsi="Times New Roman" w:cs="Times New Roman"/>
        </w:rPr>
      </w:pPr>
      <w:r w:rsidRPr="00376387">
        <w:rPr>
          <w:rFonts w:ascii="Times New Roman" w:hAnsi="Times New Roman" w:cs="Times New Roman"/>
        </w:rPr>
        <w:t>výzva vybranému dodavateli dle § 122 ZZVZ</w:t>
      </w:r>
    </w:p>
    <w:p w14:paraId="26F856AF" w14:textId="77777777" w:rsidR="00376387" w:rsidRPr="00376387" w:rsidRDefault="00376387" w:rsidP="00376387">
      <w:pPr>
        <w:pStyle w:val="Default"/>
        <w:numPr>
          <w:ilvl w:val="0"/>
          <w:numId w:val="36"/>
        </w:numPr>
        <w:spacing w:after="33"/>
        <w:rPr>
          <w:rFonts w:ascii="Times New Roman" w:hAnsi="Times New Roman" w:cs="Times New Roman"/>
        </w:rPr>
      </w:pPr>
      <w:r w:rsidRPr="00376387">
        <w:rPr>
          <w:rFonts w:ascii="Times New Roman" w:hAnsi="Times New Roman" w:cs="Times New Roman"/>
        </w:rPr>
        <w:t xml:space="preserve">zpracování oznámení o vyloučení (pokud vybraný účastník zadávacího řízení nepředložil doklady nebo informace požadované dle § 122 odst. 3 ZZVZ) </w:t>
      </w:r>
    </w:p>
    <w:p w14:paraId="20222F06" w14:textId="77777777" w:rsidR="00376387" w:rsidRPr="00376387" w:rsidRDefault="00376387" w:rsidP="00376387">
      <w:pPr>
        <w:pStyle w:val="Default"/>
        <w:numPr>
          <w:ilvl w:val="0"/>
          <w:numId w:val="36"/>
        </w:numPr>
        <w:rPr>
          <w:rFonts w:ascii="Times New Roman" w:hAnsi="Times New Roman" w:cs="Times New Roman"/>
        </w:rPr>
      </w:pPr>
      <w:r w:rsidRPr="00376387">
        <w:rPr>
          <w:rFonts w:ascii="Times New Roman" w:hAnsi="Times New Roman" w:cs="Times New Roman"/>
        </w:rPr>
        <w:t xml:space="preserve">příprava podkladů pro rozhodnutí zadavatele o zrušení zadávacího řízení, oznámení o zrušení (bude-li ZŘ zrušeno) </w:t>
      </w:r>
    </w:p>
    <w:p w14:paraId="5A72BC8A" w14:textId="77777777" w:rsidR="00376387" w:rsidRPr="00376387" w:rsidRDefault="00376387" w:rsidP="00376387">
      <w:pPr>
        <w:pStyle w:val="Default"/>
        <w:numPr>
          <w:ilvl w:val="0"/>
          <w:numId w:val="36"/>
        </w:numPr>
        <w:rPr>
          <w:rFonts w:ascii="Times New Roman" w:hAnsi="Times New Roman" w:cs="Times New Roman"/>
        </w:rPr>
      </w:pPr>
      <w:r w:rsidRPr="00376387">
        <w:rPr>
          <w:rFonts w:ascii="Times New Roman" w:hAnsi="Times New Roman" w:cs="Times New Roman"/>
        </w:rPr>
        <w:t xml:space="preserve">kontrola splnění podmínek podle § 48 odst. 9 ZZVZ a § 122 odst. 3, 5 ZZVZ ze strany vybraného dodavatele </w:t>
      </w:r>
    </w:p>
    <w:p w14:paraId="7EB7DF48" w14:textId="77777777" w:rsidR="00376387" w:rsidRPr="00376387" w:rsidRDefault="00376387" w:rsidP="00376387">
      <w:pPr>
        <w:pStyle w:val="Default"/>
        <w:numPr>
          <w:ilvl w:val="0"/>
          <w:numId w:val="36"/>
        </w:numPr>
        <w:spacing w:after="38"/>
        <w:rPr>
          <w:rFonts w:ascii="Times New Roman" w:hAnsi="Times New Roman" w:cs="Times New Roman"/>
        </w:rPr>
      </w:pPr>
      <w:r w:rsidRPr="00376387">
        <w:rPr>
          <w:rFonts w:ascii="Times New Roman" w:hAnsi="Times New Roman" w:cs="Times New Roman"/>
        </w:rPr>
        <w:t>zpracování rozhodnutí o námitkách dle § 241 a násl. ZZVZ</w:t>
      </w:r>
    </w:p>
    <w:p w14:paraId="6EFDD599" w14:textId="77777777" w:rsidR="00376387" w:rsidRPr="00376387" w:rsidRDefault="00376387" w:rsidP="00376387">
      <w:pPr>
        <w:pStyle w:val="Default"/>
        <w:ind w:left="720"/>
        <w:rPr>
          <w:rFonts w:ascii="Times New Roman" w:hAnsi="Times New Roman" w:cs="Times New Roman"/>
        </w:rPr>
      </w:pPr>
    </w:p>
    <w:p w14:paraId="1AF845F2" w14:textId="77777777" w:rsidR="00376387" w:rsidRPr="00376387" w:rsidRDefault="00376387" w:rsidP="00376387">
      <w:pPr>
        <w:pStyle w:val="Default"/>
        <w:numPr>
          <w:ilvl w:val="0"/>
          <w:numId w:val="37"/>
        </w:numPr>
        <w:spacing w:after="33"/>
        <w:rPr>
          <w:rFonts w:ascii="Times New Roman" w:hAnsi="Times New Roman" w:cs="Times New Roman"/>
        </w:rPr>
      </w:pPr>
      <w:r w:rsidRPr="00376387">
        <w:rPr>
          <w:rFonts w:ascii="Times New Roman" w:hAnsi="Times New Roman" w:cs="Times New Roman"/>
          <w:b/>
          <w:bCs/>
        </w:rPr>
        <w:t xml:space="preserve">fáze - ukončení zadávacího řízení </w:t>
      </w:r>
    </w:p>
    <w:p w14:paraId="41A01607" w14:textId="77777777" w:rsidR="00376387" w:rsidRPr="00376387" w:rsidRDefault="00376387" w:rsidP="00376387">
      <w:pPr>
        <w:pStyle w:val="Default"/>
        <w:numPr>
          <w:ilvl w:val="0"/>
          <w:numId w:val="38"/>
        </w:numPr>
        <w:spacing w:after="33"/>
        <w:ind w:left="709"/>
        <w:rPr>
          <w:rFonts w:ascii="Times New Roman" w:hAnsi="Times New Roman" w:cs="Times New Roman"/>
        </w:rPr>
      </w:pPr>
      <w:r w:rsidRPr="00376387">
        <w:rPr>
          <w:rFonts w:ascii="Times New Roman" w:hAnsi="Times New Roman" w:cs="Times New Roman"/>
        </w:rPr>
        <w:t xml:space="preserve">zpracování a zaslání oznámení o výsledku zadávacího řízení dle § 126 ZZVZ - zveřejnění do 30  dnů od uzavření smlouvy zadavatelem způsobem dle § 212 ZZVZ </w:t>
      </w:r>
    </w:p>
    <w:p w14:paraId="3579DE77" w14:textId="77777777" w:rsidR="00376387" w:rsidRPr="00376387" w:rsidRDefault="00376387" w:rsidP="00376387">
      <w:pPr>
        <w:pStyle w:val="Default"/>
        <w:numPr>
          <w:ilvl w:val="0"/>
          <w:numId w:val="38"/>
        </w:numPr>
        <w:spacing w:after="33"/>
        <w:ind w:left="709"/>
        <w:rPr>
          <w:rFonts w:ascii="Times New Roman" w:hAnsi="Times New Roman" w:cs="Times New Roman"/>
        </w:rPr>
      </w:pPr>
      <w:r w:rsidRPr="00376387">
        <w:rPr>
          <w:rFonts w:ascii="Times New Roman" w:hAnsi="Times New Roman" w:cs="Times New Roman"/>
        </w:rPr>
        <w:t xml:space="preserve">vyhotovení písemné zprávy zadavatele ze zadávacího řízení dle § 217 ZZVZ včetně uveřejnění  na profilu zadavatele do 30 pracovních dnů od ukončení zadávacího řízení </w:t>
      </w:r>
    </w:p>
    <w:p w14:paraId="1F583F7E" w14:textId="77777777" w:rsidR="00376387" w:rsidRPr="00376387" w:rsidRDefault="00376387" w:rsidP="00376387">
      <w:pPr>
        <w:pStyle w:val="Default"/>
        <w:numPr>
          <w:ilvl w:val="0"/>
          <w:numId w:val="38"/>
        </w:numPr>
        <w:ind w:left="709"/>
        <w:rPr>
          <w:rFonts w:ascii="Times New Roman" w:hAnsi="Times New Roman" w:cs="Times New Roman"/>
        </w:rPr>
      </w:pPr>
      <w:r w:rsidRPr="00376387">
        <w:rPr>
          <w:rFonts w:ascii="Times New Roman" w:hAnsi="Times New Roman" w:cs="Times New Roman"/>
        </w:rPr>
        <w:t xml:space="preserve">v případě zrušení zadávacího řízení odeslání oznámení o zrušení zadávacího řízení </w:t>
      </w:r>
    </w:p>
    <w:p w14:paraId="17888A76" w14:textId="77777777" w:rsidR="00376387" w:rsidRPr="00376387" w:rsidRDefault="00376387" w:rsidP="00376387">
      <w:pPr>
        <w:pStyle w:val="Default"/>
        <w:ind w:left="720"/>
        <w:rPr>
          <w:rFonts w:ascii="Times New Roman" w:hAnsi="Times New Roman" w:cs="Times New Roman"/>
        </w:rPr>
      </w:pPr>
    </w:p>
    <w:p w14:paraId="6C34817E" w14:textId="77777777" w:rsidR="00376387" w:rsidRPr="00376387" w:rsidRDefault="00376387" w:rsidP="00376387">
      <w:pPr>
        <w:pStyle w:val="Default"/>
        <w:ind w:left="720"/>
        <w:rPr>
          <w:rFonts w:ascii="Times New Roman" w:hAnsi="Times New Roman" w:cs="Times New Roman"/>
        </w:rPr>
      </w:pPr>
    </w:p>
    <w:p w14:paraId="3558BA8E" w14:textId="77777777" w:rsidR="00376387" w:rsidRPr="00376387" w:rsidRDefault="00376387" w:rsidP="00376387">
      <w:pPr>
        <w:pStyle w:val="Default"/>
        <w:numPr>
          <w:ilvl w:val="0"/>
          <w:numId w:val="37"/>
        </w:numPr>
        <w:tabs>
          <w:tab w:val="left" w:pos="1134"/>
        </w:tabs>
        <w:spacing w:after="33"/>
        <w:rPr>
          <w:rFonts w:ascii="Times New Roman" w:hAnsi="Times New Roman" w:cs="Times New Roman"/>
        </w:rPr>
      </w:pPr>
      <w:r w:rsidRPr="00376387">
        <w:rPr>
          <w:rFonts w:ascii="Times New Roman" w:hAnsi="Times New Roman" w:cs="Times New Roman"/>
          <w:b/>
          <w:bCs/>
        </w:rPr>
        <w:t xml:space="preserve">fáze – zastupování před ÚOHS a soudním orgánem </w:t>
      </w:r>
    </w:p>
    <w:p w14:paraId="27F9B620" w14:textId="77777777" w:rsidR="00376387" w:rsidRPr="00376387" w:rsidRDefault="00376387" w:rsidP="00376387">
      <w:pPr>
        <w:pStyle w:val="Default"/>
        <w:numPr>
          <w:ilvl w:val="0"/>
          <w:numId w:val="39"/>
        </w:numPr>
        <w:rPr>
          <w:rFonts w:ascii="Times New Roman" w:hAnsi="Times New Roman" w:cs="Times New Roman"/>
        </w:rPr>
      </w:pPr>
      <w:r w:rsidRPr="00376387">
        <w:rPr>
          <w:rFonts w:ascii="Times New Roman" w:hAnsi="Times New Roman" w:cs="Times New Roman"/>
        </w:rPr>
        <w:t xml:space="preserve">zastupování zadavatele v řízení před Úřadem pro ochranu hospodářské soutěže a v soudním řízení, včetně poskytování souvisejících právních služeb </w:t>
      </w:r>
    </w:p>
    <w:p w14:paraId="31CCA99D" w14:textId="77777777" w:rsidR="00376387" w:rsidRPr="00376387" w:rsidRDefault="00376387" w:rsidP="00376387">
      <w:pPr>
        <w:pStyle w:val="Default"/>
        <w:rPr>
          <w:rFonts w:ascii="Times New Roman" w:hAnsi="Times New Roman" w:cs="Times New Roman"/>
        </w:rPr>
      </w:pPr>
    </w:p>
    <w:p w14:paraId="1393CA86" w14:textId="404B80C7" w:rsidR="00376387" w:rsidRPr="00376387" w:rsidRDefault="00376387" w:rsidP="00376387">
      <w:pPr>
        <w:pStyle w:val="Default"/>
        <w:rPr>
          <w:rFonts w:ascii="Times New Roman" w:hAnsi="Times New Roman" w:cs="Times New Roman"/>
        </w:rPr>
      </w:pPr>
      <w:r w:rsidRPr="00376387">
        <w:rPr>
          <w:rFonts w:ascii="Times New Roman" w:hAnsi="Times New Roman" w:cs="Times New Roman"/>
        </w:rPr>
        <w:t xml:space="preserve">Další specifikace požadovaných právních služeb bude uvedena ve výzvě dle </w:t>
      </w:r>
      <w:r>
        <w:rPr>
          <w:rFonts w:ascii="Times New Roman" w:hAnsi="Times New Roman" w:cs="Times New Roman"/>
        </w:rPr>
        <w:t xml:space="preserve">čl. 3.2. této </w:t>
      </w:r>
      <w:r w:rsidR="00AB3D4A">
        <w:rPr>
          <w:rFonts w:ascii="Times New Roman" w:hAnsi="Times New Roman" w:cs="Times New Roman"/>
        </w:rPr>
        <w:t>Dohody</w:t>
      </w:r>
      <w:r w:rsidRPr="00376387">
        <w:rPr>
          <w:rFonts w:ascii="Times New Roman" w:hAnsi="Times New Roman" w:cs="Times New Roman"/>
        </w:rPr>
        <w:t xml:space="preserve">. </w:t>
      </w:r>
    </w:p>
    <w:p w14:paraId="27CD2C08" w14:textId="77777777" w:rsidR="00686513" w:rsidRPr="00376387" w:rsidRDefault="00686513" w:rsidP="00686513">
      <w:pPr>
        <w:pStyle w:val="Default"/>
        <w:rPr>
          <w:rFonts w:ascii="Times New Roman" w:hAnsi="Times New Roman" w:cs="Times New Roman"/>
        </w:rPr>
      </w:pPr>
    </w:p>
    <w:p w14:paraId="051EEEF9" w14:textId="77777777" w:rsidR="00686513" w:rsidRPr="00376387" w:rsidRDefault="00686513" w:rsidP="00686513">
      <w:pPr>
        <w:pStyle w:val="Default"/>
        <w:rPr>
          <w:rFonts w:ascii="Times New Roman" w:hAnsi="Times New Roman" w:cs="Times New Roman"/>
        </w:rPr>
      </w:pPr>
      <w:r w:rsidRPr="00376387">
        <w:rPr>
          <w:rFonts w:ascii="Times New Roman" w:hAnsi="Times New Roman" w:cs="Times New Roman"/>
        </w:rPr>
        <w:t>(dále jako „</w:t>
      </w:r>
      <w:r w:rsidRPr="00376387">
        <w:rPr>
          <w:rFonts w:ascii="Times New Roman" w:hAnsi="Times New Roman" w:cs="Times New Roman"/>
          <w:b/>
        </w:rPr>
        <w:t>administrace veřejných zakázek</w:t>
      </w:r>
      <w:r w:rsidRPr="00376387">
        <w:rPr>
          <w:rFonts w:ascii="Times New Roman" w:hAnsi="Times New Roman" w:cs="Times New Roman"/>
        </w:rPr>
        <w:t>“).</w:t>
      </w:r>
    </w:p>
    <w:p w14:paraId="0EC2858D" w14:textId="77777777" w:rsidR="00BF69DA" w:rsidRPr="00A57F60" w:rsidRDefault="00BF69DA" w:rsidP="00BF69DA">
      <w:pPr>
        <w:autoSpaceDE w:val="0"/>
        <w:autoSpaceDN w:val="0"/>
        <w:adjustRightInd w:val="0"/>
        <w:spacing w:after="0" w:line="240" w:lineRule="auto"/>
        <w:jc w:val="both"/>
        <w:rPr>
          <w:rFonts w:ascii="Times New Roman" w:hAnsi="Times New Roman" w:cs="Times New Roman"/>
          <w:b/>
          <w:bCs/>
          <w:sz w:val="24"/>
          <w:szCs w:val="24"/>
        </w:rPr>
      </w:pPr>
    </w:p>
    <w:p w14:paraId="578A2373" w14:textId="77777777" w:rsidR="007E69BD" w:rsidRPr="00A57F60" w:rsidRDefault="007E69BD" w:rsidP="007E69BD">
      <w:pPr>
        <w:jc w:val="center"/>
        <w:outlineLvl w:val="0"/>
        <w:rPr>
          <w:rFonts w:ascii="Times New Roman" w:hAnsi="Times New Roman" w:cs="Times New Roman"/>
          <w:b/>
          <w:sz w:val="24"/>
          <w:szCs w:val="24"/>
        </w:rPr>
      </w:pPr>
      <w:r w:rsidRPr="00A57F60">
        <w:rPr>
          <w:rFonts w:ascii="Times New Roman" w:hAnsi="Times New Roman" w:cs="Times New Roman"/>
          <w:b/>
          <w:sz w:val="24"/>
          <w:szCs w:val="24"/>
        </w:rPr>
        <w:t xml:space="preserve">III. </w:t>
      </w:r>
    </w:p>
    <w:p w14:paraId="697ED994" w14:textId="77777777" w:rsidR="007E69BD" w:rsidRPr="00A57F60" w:rsidRDefault="00561D93" w:rsidP="007E69BD">
      <w:pPr>
        <w:jc w:val="center"/>
        <w:outlineLvl w:val="0"/>
        <w:rPr>
          <w:rFonts w:ascii="Times New Roman" w:hAnsi="Times New Roman" w:cs="Times New Roman"/>
          <w:b/>
          <w:bCs/>
          <w:sz w:val="24"/>
          <w:szCs w:val="24"/>
        </w:rPr>
      </w:pPr>
      <w:r>
        <w:rPr>
          <w:rFonts w:ascii="Times New Roman" w:hAnsi="Times New Roman" w:cs="Times New Roman"/>
          <w:b/>
          <w:sz w:val="24"/>
          <w:szCs w:val="24"/>
        </w:rPr>
        <w:t>Uzavírání dílčích smluv</w:t>
      </w:r>
    </w:p>
    <w:p w14:paraId="426DE4B2" w14:textId="77777777" w:rsidR="007E69BD" w:rsidRPr="00A57F60" w:rsidRDefault="005F77E5" w:rsidP="00761398">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57F60">
        <w:rPr>
          <w:rFonts w:ascii="Times New Roman" w:hAnsi="Times New Roman" w:cs="Times New Roman"/>
          <w:color w:val="000000"/>
          <w:sz w:val="24"/>
          <w:szCs w:val="24"/>
        </w:rPr>
        <w:lastRenderedPageBreak/>
        <w:t>Jednotlivé veřejné zakázky budou</w:t>
      </w:r>
      <w:r w:rsidR="007E69BD" w:rsidRPr="00A57F60">
        <w:rPr>
          <w:rFonts w:ascii="Times New Roman" w:hAnsi="Times New Roman" w:cs="Times New Roman"/>
          <w:color w:val="000000"/>
          <w:sz w:val="24"/>
          <w:szCs w:val="24"/>
        </w:rPr>
        <w:t xml:space="preserve"> v souladu s § 132 odst. 3 písm. a) ZZVZ zadávané na základě </w:t>
      </w:r>
      <w:r w:rsidRPr="00A57F60">
        <w:rPr>
          <w:rFonts w:ascii="Times New Roman" w:hAnsi="Times New Roman" w:cs="Times New Roman"/>
          <w:color w:val="000000"/>
          <w:sz w:val="24"/>
          <w:szCs w:val="24"/>
        </w:rPr>
        <w:t xml:space="preserve">této </w:t>
      </w:r>
      <w:r w:rsidR="007E69BD" w:rsidRPr="00A57F60">
        <w:rPr>
          <w:rFonts w:ascii="Times New Roman" w:hAnsi="Times New Roman" w:cs="Times New Roman"/>
          <w:color w:val="000000"/>
          <w:sz w:val="24"/>
          <w:szCs w:val="24"/>
        </w:rPr>
        <w:t xml:space="preserve">Rámcové dohody, a to postupem s obnovením soutěže podle § 135 ZZVZ a příslušných ustanovení Rámcové dohody. </w:t>
      </w:r>
    </w:p>
    <w:p w14:paraId="0CEB6A04" w14:textId="77777777" w:rsidR="007E69BD" w:rsidRPr="00A57F60" w:rsidRDefault="007E69BD" w:rsidP="007E69BD">
      <w:pPr>
        <w:pStyle w:val="Odstavecseseznamem"/>
        <w:spacing w:after="0" w:line="240" w:lineRule="auto"/>
        <w:ind w:left="780"/>
        <w:jc w:val="both"/>
        <w:rPr>
          <w:rFonts w:ascii="Times New Roman" w:hAnsi="Times New Roman" w:cs="Times New Roman"/>
          <w:color w:val="000000"/>
          <w:sz w:val="24"/>
          <w:szCs w:val="24"/>
        </w:rPr>
      </w:pPr>
    </w:p>
    <w:p w14:paraId="3E4EDDC4" w14:textId="77777777" w:rsidR="007E69BD" w:rsidRDefault="007E69BD" w:rsidP="00761398">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57F60">
        <w:rPr>
          <w:rFonts w:ascii="Times New Roman" w:hAnsi="Times New Roman" w:cs="Times New Roman"/>
          <w:color w:val="000000"/>
          <w:sz w:val="24"/>
          <w:szCs w:val="24"/>
        </w:rPr>
        <w:t xml:space="preserve">Dílčí smlouvy </w:t>
      </w:r>
      <w:r w:rsidR="005F77E5" w:rsidRPr="00A57F60">
        <w:rPr>
          <w:rFonts w:ascii="Times New Roman" w:hAnsi="Times New Roman" w:cs="Times New Roman"/>
          <w:color w:val="000000"/>
          <w:sz w:val="24"/>
          <w:szCs w:val="24"/>
        </w:rPr>
        <w:t xml:space="preserve">na administraci konkrétních veřejných zakázek </w:t>
      </w:r>
      <w:r w:rsidRPr="00A57F60">
        <w:rPr>
          <w:rFonts w:ascii="Times New Roman" w:hAnsi="Times New Roman" w:cs="Times New Roman"/>
          <w:color w:val="000000"/>
          <w:sz w:val="24"/>
          <w:szCs w:val="24"/>
        </w:rPr>
        <w:t>budou uzavírány na základě písemné výzvy Zadavatele k předložení dílčí nabídky. Písemnou výzvou k předlo</w:t>
      </w:r>
      <w:r w:rsidR="00C84B2E">
        <w:rPr>
          <w:rFonts w:ascii="Times New Roman" w:hAnsi="Times New Roman" w:cs="Times New Roman"/>
          <w:color w:val="000000"/>
          <w:sz w:val="24"/>
          <w:szCs w:val="24"/>
        </w:rPr>
        <w:t>žení dílčí nabídky budou vyzváni</w:t>
      </w:r>
      <w:r w:rsidRPr="00A57F60">
        <w:rPr>
          <w:rFonts w:ascii="Times New Roman" w:hAnsi="Times New Roman" w:cs="Times New Roman"/>
          <w:color w:val="000000"/>
          <w:sz w:val="24"/>
          <w:szCs w:val="24"/>
        </w:rPr>
        <w:t xml:space="preserve"> všichni </w:t>
      </w:r>
      <w:r w:rsidR="005D7F62" w:rsidRPr="00A57F60">
        <w:rPr>
          <w:rFonts w:ascii="Times New Roman" w:hAnsi="Times New Roman" w:cs="Times New Roman"/>
          <w:color w:val="000000"/>
          <w:sz w:val="24"/>
          <w:szCs w:val="24"/>
        </w:rPr>
        <w:t>Poskytovatelé</w:t>
      </w:r>
      <w:r w:rsidRPr="00A57F60">
        <w:rPr>
          <w:rFonts w:ascii="Times New Roman" w:hAnsi="Times New Roman" w:cs="Times New Roman"/>
          <w:color w:val="000000"/>
          <w:sz w:val="24"/>
          <w:szCs w:val="24"/>
        </w:rPr>
        <w:t xml:space="preserve"> (účastníci Rámcové dohody). </w:t>
      </w:r>
    </w:p>
    <w:p w14:paraId="729E7886" w14:textId="77777777" w:rsidR="00A459BD" w:rsidRPr="00A459BD" w:rsidRDefault="00A459BD" w:rsidP="00A459BD">
      <w:pPr>
        <w:pStyle w:val="Odstavecseseznamem"/>
        <w:rPr>
          <w:rFonts w:ascii="Times New Roman" w:hAnsi="Times New Roman" w:cs="Times New Roman"/>
          <w:color w:val="000000"/>
          <w:sz w:val="24"/>
          <w:szCs w:val="24"/>
        </w:rPr>
      </w:pPr>
    </w:p>
    <w:p w14:paraId="4482A218" w14:textId="39F1FB3E" w:rsidR="007E69BD" w:rsidRPr="00A459BD" w:rsidRDefault="007E69BD" w:rsidP="00A459BD">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459BD">
        <w:rPr>
          <w:rFonts w:ascii="Times New Roman" w:hAnsi="Times New Roman" w:cs="Times New Roman"/>
          <w:color w:val="000000"/>
          <w:sz w:val="24"/>
          <w:szCs w:val="24"/>
        </w:rPr>
        <w:t xml:space="preserve">Ve výzvě k podání dílčí nabídky Zadavatel stanoví specifikaci veřejné zakázky, jejíž </w:t>
      </w:r>
      <w:r w:rsidR="00D92E27">
        <w:rPr>
          <w:rFonts w:ascii="Times New Roman" w:hAnsi="Times New Roman" w:cs="Times New Roman"/>
          <w:color w:val="000000"/>
          <w:sz w:val="24"/>
          <w:szCs w:val="24"/>
        </w:rPr>
        <w:t xml:space="preserve">zajištění a </w:t>
      </w:r>
      <w:r w:rsidR="005D7F62" w:rsidRPr="00A459BD">
        <w:rPr>
          <w:rFonts w:ascii="Times New Roman" w:hAnsi="Times New Roman" w:cs="Times New Roman"/>
          <w:color w:val="000000"/>
          <w:sz w:val="24"/>
          <w:szCs w:val="24"/>
        </w:rPr>
        <w:t xml:space="preserve">administraci </w:t>
      </w:r>
      <w:r w:rsidR="005F77E5" w:rsidRPr="00A459BD">
        <w:rPr>
          <w:rFonts w:ascii="Times New Roman" w:hAnsi="Times New Roman" w:cs="Times New Roman"/>
          <w:color w:val="000000"/>
          <w:sz w:val="24"/>
          <w:szCs w:val="24"/>
        </w:rPr>
        <w:t>vy</w:t>
      </w:r>
      <w:r w:rsidRPr="00A459BD">
        <w:rPr>
          <w:rFonts w:ascii="Times New Roman" w:hAnsi="Times New Roman" w:cs="Times New Roman"/>
          <w:color w:val="000000"/>
          <w:sz w:val="24"/>
          <w:szCs w:val="24"/>
        </w:rPr>
        <w:t>žaduje</w:t>
      </w:r>
      <w:r w:rsidR="00D1221C" w:rsidRPr="00A459BD">
        <w:rPr>
          <w:rFonts w:ascii="Times New Roman" w:hAnsi="Times New Roman" w:cs="Times New Roman"/>
          <w:color w:val="000000"/>
          <w:sz w:val="24"/>
          <w:szCs w:val="24"/>
        </w:rPr>
        <w:t xml:space="preserve"> a zároveň</w:t>
      </w:r>
      <w:r w:rsidRPr="00A459BD">
        <w:rPr>
          <w:rFonts w:ascii="Times New Roman" w:hAnsi="Times New Roman" w:cs="Times New Roman"/>
          <w:color w:val="000000"/>
          <w:sz w:val="24"/>
          <w:szCs w:val="24"/>
        </w:rPr>
        <w:t xml:space="preserve"> uvede lhůtu pro podání nabídky</w:t>
      </w:r>
      <w:r w:rsidR="00A459BD" w:rsidRPr="00A459BD">
        <w:rPr>
          <w:rFonts w:ascii="Times New Roman" w:hAnsi="Times New Roman" w:cs="Times New Roman"/>
          <w:color w:val="000000"/>
          <w:sz w:val="24"/>
          <w:szCs w:val="24"/>
        </w:rPr>
        <w:t xml:space="preserve"> a maximální celkovou cenu za </w:t>
      </w:r>
      <w:r w:rsidR="00D92E27">
        <w:rPr>
          <w:rFonts w:ascii="Times New Roman" w:hAnsi="Times New Roman" w:cs="Times New Roman"/>
          <w:color w:val="000000"/>
          <w:sz w:val="24"/>
          <w:szCs w:val="24"/>
        </w:rPr>
        <w:t xml:space="preserve">právní podporu a </w:t>
      </w:r>
      <w:r w:rsidR="00A459BD" w:rsidRPr="00A459BD">
        <w:rPr>
          <w:rFonts w:ascii="Times New Roman" w:hAnsi="Times New Roman" w:cs="Times New Roman"/>
          <w:color w:val="000000"/>
          <w:sz w:val="24"/>
          <w:szCs w:val="24"/>
        </w:rPr>
        <w:t xml:space="preserve">administraci konkrétní veřejné zakázky. </w:t>
      </w:r>
      <w:r w:rsidR="00A459BD">
        <w:rPr>
          <w:rFonts w:ascii="Times New Roman" w:hAnsi="Times New Roman" w:cs="Times New Roman"/>
          <w:color w:val="000000"/>
          <w:sz w:val="24"/>
          <w:szCs w:val="24"/>
        </w:rPr>
        <w:t>Poskytovatel</w:t>
      </w:r>
      <w:r w:rsidR="00A459BD" w:rsidRPr="00A459BD">
        <w:rPr>
          <w:rFonts w:ascii="Times New Roman" w:hAnsi="Times New Roman" w:cs="Times New Roman"/>
          <w:color w:val="000000"/>
          <w:sz w:val="24"/>
          <w:szCs w:val="24"/>
        </w:rPr>
        <w:t xml:space="preserve"> není povinen podat dílčí nabídku na základě výzvy Zadavatele. </w:t>
      </w:r>
    </w:p>
    <w:p w14:paraId="62913E78" w14:textId="77777777" w:rsidR="007E69BD" w:rsidRPr="00A57F60" w:rsidRDefault="007E69BD" w:rsidP="007E69BD">
      <w:pPr>
        <w:pStyle w:val="Odstavecseseznamem"/>
        <w:rPr>
          <w:rFonts w:ascii="Times New Roman" w:hAnsi="Times New Roman" w:cs="Times New Roman"/>
          <w:color w:val="000000"/>
          <w:sz w:val="24"/>
          <w:szCs w:val="24"/>
        </w:rPr>
      </w:pPr>
    </w:p>
    <w:p w14:paraId="791673EE" w14:textId="4264C65E" w:rsidR="007E69BD" w:rsidRPr="00A57F60" w:rsidRDefault="007E69BD" w:rsidP="00761398">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57F60">
        <w:rPr>
          <w:rFonts w:ascii="Times New Roman" w:hAnsi="Times New Roman" w:cs="Times New Roman"/>
          <w:color w:val="000000"/>
          <w:sz w:val="24"/>
          <w:szCs w:val="24"/>
        </w:rPr>
        <w:t xml:space="preserve">Výzva k podání dílčí nabídky bude </w:t>
      </w:r>
      <w:r w:rsidR="005D7F62" w:rsidRPr="00A57F60">
        <w:rPr>
          <w:rFonts w:ascii="Times New Roman" w:hAnsi="Times New Roman" w:cs="Times New Roman"/>
          <w:color w:val="000000"/>
          <w:sz w:val="24"/>
          <w:szCs w:val="24"/>
        </w:rPr>
        <w:t>Poskytovatelům</w:t>
      </w:r>
      <w:r w:rsidRPr="00A57F60">
        <w:rPr>
          <w:rFonts w:ascii="Times New Roman" w:hAnsi="Times New Roman" w:cs="Times New Roman"/>
          <w:color w:val="000000"/>
          <w:sz w:val="24"/>
          <w:szCs w:val="24"/>
        </w:rPr>
        <w:t xml:space="preserve"> </w:t>
      </w:r>
      <w:r w:rsidRPr="005D564D">
        <w:rPr>
          <w:rFonts w:ascii="Times New Roman" w:hAnsi="Times New Roman" w:cs="Times New Roman"/>
          <w:color w:val="000000"/>
          <w:sz w:val="24"/>
          <w:szCs w:val="24"/>
        </w:rPr>
        <w:t xml:space="preserve">zaslána </w:t>
      </w:r>
      <w:r w:rsidR="00D1221C" w:rsidRPr="005D564D">
        <w:rPr>
          <w:rFonts w:ascii="Times New Roman" w:hAnsi="Times New Roman" w:cs="Times New Roman"/>
          <w:color w:val="000000"/>
          <w:sz w:val="24"/>
          <w:szCs w:val="24"/>
        </w:rPr>
        <w:t>do datové</w:t>
      </w:r>
      <w:r w:rsidRPr="005D564D">
        <w:rPr>
          <w:rFonts w:ascii="Times New Roman" w:hAnsi="Times New Roman" w:cs="Times New Roman"/>
          <w:color w:val="000000"/>
          <w:sz w:val="24"/>
          <w:szCs w:val="24"/>
        </w:rPr>
        <w:t xml:space="preserve"> </w:t>
      </w:r>
      <w:r w:rsidR="00D1221C" w:rsidRPr="005D564D">
        <w:rPr>
          <w:rFonts w:ascii="Times New Roman" w:hAnsi="Times New Roman" w:cs="Times New Roman"/>
          <w:color w:val="000000"/>
          <w:sz w:val="24"/>
          <w:szCs w:val="24"/>
        </w:rPr>
        <w:t>schránky</w:t>
      </w:r>
      <w:r w:rsidR="00FB4A03">
        <w:rPr>
          <w:rFonts w:ascii="Times New Roman" w:hAnsi="Times New Roman" w:cs="Times New Roman"/>
          <w:color w:val="000000"/>
          <w:sz w:val="24"/>
          <w:szCs w:val="24"/>
        </w:rPr>
        <w:t>, příp. prostřednictvím elektronického nástroje Zadavatele</w:t>
      </w:r>
      <w:r w:rsidR="00A70D27" w:rsidRPr="005D564D">
        <w:rPr>
          <w:rFonts w:ascii="Times New Roman" w:hAnsi="Times New Roman" w:cs="Times New Roman"/>
          <w:color w:val="000000"/>
          <w:sz w:val="24"/>
          <w:szCs w:val="24"/>
        </w:rPr>
        <w:t>.</w:t>
      </w:r>
      <w:r w:rsidR="00A70D27" w:rsidRPr="00A57F60">
        <w:rPr>
          <w:rFonts w:ascii="Times New Roman" w:hAnsi="Times New Roman" w:cs="Times New Roman"/>
          <w:color w:val="000000"/>
          <w:sz w:val="24"/>
          <w:szCs w:val="24"/>
        </w:rPr>
        <w:t xml:space="preserve"> </w:t>
      </w:r>
    </w:p>
    <w:p w14:paraId="6D6A78B4" w14:textId="77777777" w:rsidR="007E69BD" w:rsidRPr="00A57F60" w:rsidRDefault="007E69BD" w:rsidP="007E69BD">
      <w:pPr>
        <w:pStyle w:val="Odstavecseseznamem"/>
        <w:rPr>
          <w:rFonts w:ascii="Times New Roman" w:hAnsi="Times New Roman" w:cs="Times New Roman"/>
          <w:color w:val="000000"/>
          <w:sz w:val="24"/>
          <w:szCs w:val="24"/>
        </w:rPr>
      </w:pPr>
    </w:p>
    <w:p w14:paraId="28A58C5A" w14:textId="6312DFCD" w:rsidR="007E69BD" w:rsidRDefault="005D7F62" w:rsidP="00785ECC">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57F60">
        <w:rPr>
          <w:rFonts w:ascii="Times New Roman" w:hAnsi="Times New Roman" w:cs="Times New Roman"/>
          <w:color w:val="000000"/>
          <w:sz w:val="24"/>
          <w:szCs w:val="24"/>
        </w:rPr>
        <w:t xml:space="preserve">Dílčí nabídku </w:t>
      </w:r>
      <w:r w:rsidR="00A459BD">
        <w:rPr>
          <w:rFonts w:ascii="Times New Roman" w:hAnsi="Times New Roman" w:cs="Times New Roman"/>
          <w:color w:val="000000"/>
          <w:sz w:val="24"/>
          <w:szCs w:val="24"/>
        </w:rPr>
        <w:t>doručí Poskytovatel Zadavateli</w:t>
      </w:r>
      <w:r w:rsidR="007E69BD" w:rsidRPr="00A57F60">
        <w:rPr>
          <w:rFonts w:ascii="Times New Roman" w:hAnsi="Times New Roman" w:cs="Times New Roman"/>
          <w:color w:val="000000"/>
          <w:sz w:val="24"/>
          <w:szCs w:val="24"/>
        </w:rPr>
        <w:t xml:space="preserve"> ve lhůtě stanovené Zadavatelem ve výzvě k podání nabídky, a to</w:t>
      </w:r>
      <w:r w:rsidR="00A36201">
        <w:rPr>
          <w:rFonts w:ascii="Times New Roman" w:hAnsi="Times New Roman" w:cs="Times New Roman"/>
          <w:color w:val="000000"/>
          <w:sz w:val="24"/>
          <w:szCs w:val="24"/>
        </w:rPr>
        <w:t xml:space="preserve"> </w:t>
      </w:r>
      <w:r w:rsidR="00095EE0">
        <w:rPr>
          <w:rFonts w:ascii="Times New Roman" w:hAnsi="Times New Roman" w:cs="Times New Roman"/>
          <w:color w:val="000000"/>
          <w:sz w:val="24"/>
          <w:szCs w:val="24"/>
        </w:rPr>
        <w:t>v elektronické podobě do elektronického nástroje Zadavatele</w:t>
      </w:r>
      <w:r w:rsidR="00095EE0" w:rsidRPr="00A57F60">
        <w:rPr>
          <w:rFonts w:ascii="Times New Roman" w:hAnsi="Times New Roman" w:cs="Times New Roman"/>
          <w:color w:val="000000"/>
          <w:sz w:val="24"/>
          <w:szCs w:val="24"/>
        </w:rPr>
        <w:t xml:space="preserve"> </w:t>
      </w:r>
      <w:r w:rsidR="00095EE0">
        <w:rPr>
          <w:rFonts w:ascii="Times New Roman" w:hAnsi="Times New Roman" w:cs="Times New Roman"/>
          <w:color w:val="000000"/>
          <w:sz w:val="24"/>
          <w:szCs w:val="24"/>
        </w:rPr>
        <w:t xml:space="preserve">nebo </w:t>
      </w:r>
      <w:r w:rsidR="007E69BD" w:rsidRPr="00A57F60">
        <w:rPr>
          <w:rFonts w:ascii="Times New Roman" w:hAnsi="Times New Roman" w:cs="Times New Roman"/>
          <w:color w:val="000000"/>
          <w:sz w:val="24"/>
          <w:szCs w:val="24"/>
        </w:rPr>
        <w:t>v listinné podobě opatřené podpisem oprávněné osoby Poskytovatele a odeslané na adresu sídla Zadavatele k rukám osoby oprávněné</w:t>
      </w:r>
      <w:r w:rsidR="00A70D27" w:rsidRPr="00A57F60">
        <w:rPr>
          <w:rFonts w:ascii="Times New Roman" w:hAnsi="Times New Roman" w:cs="Times New Roman"/>
          <w:color w:val="000000"/>
          <w:sz w:val="24"/>
          <w:szCs w:val="24"/>
        </w:rPr>
        <w:t xml:space="preserve"> (odst. </w:t>
      </w:r>
      <w:r w:rsidR="00785ECC">
        <w:rPr>
          <w:rFonts w:ascii="Times New Roman" w:hAnsi="Times New Roman" w:cs="Times New Roman"/>
          <w:color w:val="000000"/>
          <w:sz w:val="24"/>
          <w:szCs w:val="24"/>
        </w:rPr>
        <w:t>3.9</w:t>
      </w:r>
      <w:r w:rsidR="00A57F60" w:rsidRPr="00A57F60">
        <w:rPr>
          <w:rFonts w:ascii="Times New Roman" w:hAnsi="Times New Roman" w:cs="Times New Roman"/>
          <w:color w:val="000000"/>
          <w:sz w:val="24"/>
          <w:szCs w:val="24"/>
        </w:rPr>
        <w:t xml:space="preserve"> tohoto</w:t>
      </w:r>
      <w:r w:rsidR="007E69BD" w:rsidRPr="00A57F60">
        <w:rPr>
          <w:rFonts w:ascii="Times New Roman" w:hAnsi="Times New Roman" w:cs="Times New Roman"/>
          <w:color w:val="000000"/>
          <w:sz w:val="24"/>
          <w:szCs w:val="24"/>
        </w:rPr>
        <w:t xml:space="preserve"> článku Dohody</w:t>
      </w:r>
      <w:r w:rsidR="00A14D63">
        <w:rPr>
          <w:rFonts w:ascii="Times New Roman" w:hAnsi="Times New Roman" w:cs="Times New Roman"/>
          <w:color w:val="000000"/>
          <w:sz w:val="24"/>
          <w:szCs w:val="24"/>
        </w:rPr>
        <w:t>.</w:t>
      </w:r>
      <w:r w:rsidR="00095EE0">
        <w:rPr>
          <w:rFonts w:ascii="Times New Roman" w:hAnsi="Times New Roman" w:cs="Times New Roman"/>
          <w:color w:val="000000"/>
          <w:sz w:val="24"/>
          <w:szCs w:val="24"/>
        </w:rPr>
        <w:t xml:space="preserve"> Způsob doručení dílčí nabídky bude upřesněn ve výzvě Zadavatele. </w:t>
      </w:r>
    </w:p>
    <w:p w14:paraId="72060F04" w14:textId="77777777" w:rsidR="00426BEE" w:rsidRPr="00426BEE" w:rsidRDefault="00426BEE" w:rsidP="00426BEE">
      <w:pPr>
        <w:spacing w:after="0" w:line="240" w:lineRule="auto"/>
        <w:jc w:val="both"/>
        <w:rPr>
          <w:rFonts w:ascii="Times New Roman" w:hAnsi="Times New Roman" w:cs="Times New Roman"/>
          <w:color w:val="000000"/>
          <w:sz w:val="24"/>
          <w:szCs w:val="24"/>
        </w:rPr>
      </w:pPr>
    </w:p>
    <w:p w14:paraId="6D7B00BD" w14:textId="12A9E4F6" w:rsidR="007E69BD" w:rsidRPr="00A57F60" w:rsidRDefault="00D1221C" w:rsidP="00761398">
      <w:pPr>
        <w:pStyle w:val="Odstavecseseznamem"/>
        <w:numPr>
          <w:ilvl w:val="0"/>
          <w:numId w:val="4"/>
        </w:numPr>
        <w:spacing w:after="0" w:line="240" w:lineRule="auto"/>
        <w:ind w:hanging="780"/>
        <w:jc w:val="both"/>
        <w:rPr>
          <w:rFonts w:ascii="Times New Roman" w:hAnsi="Times New Roman" w:cs="Times New Roman"/>
          <w:color w:val="000000"/>
          <w:sz w:val="24"/>
          <w:szCs w:val="24"/>
        </w:rPr>
      </w:pPr>
      <w:r>
        <w:rPr>
          <w:rFonts w:ascii="Times New Roman" w:hAnsi="Times New Roman" w:cs="Times New Roman"/>
          <w:sz w:val="24"/>
          <w:szCs w:val="24"/>
        </w:rPr>
        <w:t>Dílčí n</w:t>
      </w:r>
      <w:r w:rsidR="007E69BD" w:rsidRPr="00A57F60">
        <w:rPr>
          <w:rFonts w:ascii="Times New Roman" w:hAnsi="Times New Roman" w:cs="Times New Roman"/>
          <w:sz w:val="24"/>
          <w:szCs w:val="24"/>
        </w:rPr>
        <w:t xml:space="preserve">abídky budou hodnoceny podle kritéria nejnižší nabídkové ceny v souladu </w:t>
      </w:r>
      <w:r w:rsidR="007E69BD" w:rsidRPr="002D69DB">
        <w:rPr>
          <w:rFonts w:ascii="Times New Roman" w:hAnsi="Times New Roman" w:cs="Times New Roman"/>
          <w:sz w:val="24"/>
          <w:szCs w:val="24"/>
        </w:rPr>
        <w:t>s </w:t>
      </w:r>
      <w:r w:rsidR="00BA01FD" w:rsidRPr="002D69DB">
        <w:rPr>
          <w:rFonts w:ascii="Times New Roman" w:hAnsi="Times New Roman" w:cs="Times New Roman"/>
          <w:sz w:val="24"/>
          <w:szCs w:val="24"/>
        </w:rPr>
        <w:t>bodem 15. 1</w:t>
      </w:r>
      <w:r w:rsidR="007E69BD" w:rsidRPr="002D69DB">
        <w:rPr>
          <w:rFonts w:ascii="Times New Roman" w:hAnsi="Times New Roman" w:cs="Times New Roman"/>
          <w:sz w:val="24"/>
          <w:szCs w:val="24"/>
        </w:rPr>
        <w:t xml:space="preserve"> zadávací</w:t>
      </w:r>
      <w:r w:rsidR="007E69BD" w:rsidRPr="00A57F60">
        <w:rPr>
          <w:rFonts w:ascii="Times New Roman" w:hAnsi="Times New Roman" w:cs="Times New Roman"/>
          <w:sz w:val="24"/>
          <w:szCs w:val="24"/>
        </w:rPr>
        <w:t xml:space="preserve"> dokumentace k veřejné zakázce</w:t>
      </w:r>
      <w:r w:rsidR="00565F77" w:rsidRPr="00A57F60">
        <w:rPr>
          <w:rFonts w:ascii="Times New Roman" w:hAnsi="Times New Roman" w:cs="Times New Roman"/>
          <w:sz w:val="24"/>
          <w:szCs w:val="24"/>
        </w:rPr>
        <w:t>, dle subkritérií uvedených v bodě 15.1 zadávací dokumentace</w:t>
      </w:r>
      <w:r w:rsidR="007E69BD" w:rsidRPr="00A57F60">
        <w:rPr>
          <w:rFonts w:ascii="Times New Roman" w:hAnsi="Times New Roman" w:cs="Times New Roman"/>
          <w:sz w:val="24"/>
          <w:szCs w:val="24"/>
        </w:rPr>
        <w:t xml:space="preserve">. Nabídky budou seřazeny podle </w:t>
      </w:r>
      <w:r w:rsidR="00EE616D" w:rsidRPr="00A57F60">
        <w:rPr>
          <w:rFonts w:ascii="Times New Roman" w:hAnsi="Times New Roman" w:cs="Times New Roman"/>
          <w:sz w:val="24"/>
          <w:szCs w:val="24"/>
        </w:rPr>
        <w:t xml:space="preserve">počtu bodů získaných dle hodnocení uvedeného v čl. </w:t>
      </w:r>
      <w:r w:rsidR="00A57F60" w:rsidRPr="00A57F60">
        <w:rPr>
          <w:rFonts w:ascii="Times New Roman" w:hAnsi="Times New Roman" w:cs="Times New Roman"/>
          <w:sz w:val="24"/>
          <w:szCs w:val="24"/>
        </w:rPr>
        <w:t>15.1 zadávací</w:t>
      </w:r>
      <w:r w:rsidR="00EE616D" w:rsidRPr="00A57F60">
        <w:rPr>
          <w:rFonts w:ascii="Times New Roman" w:hAnsi="Times New Roman" w:cs="Times New Roman"/>
          <w:sz w:val="24"/>
          <w:szCs w:val="24"/>
        </w:rPr>
        <w:t xml:space="preserve"> dokumentace</w:t>
      </w:r>
      <w:r w:rsidR="007E69BD" w:rsidRPr="00A57F60">
        <w:rPr>
          <w:rFonts w:ascii="Times New Roman" w:hAnsi="Times New Roman" w:cs="Times New Roman"/>
          <w:sz w:val="24"/>
          <w:szCs w:val="24"/>
        </w:rPr>
        <w:t xml:space="preserve">. </w:t>
      </w:r>
      <w:r w:rsidR="00AB3D4A">
        <w:rPr>
          <w:rFonts w:ascii="Times New Roman" w:hAnsi="Times New Roman" w:cs="Times New Roman"/>
          <w:sz w:val="24"/>
          <w:szCs w:val="24"/>
        </w:rPr>
        <w:t xml:space="preserve">Ustanovení ohledně mimořádně nízké nabídkové ceny se nepoužije. </w:t>
      </w:r>
      <w:r w:rsidR="007E69BD" w:rsidRPr="00A57F60">
        <w:rPr>
          <w:rFonts w:ascii="Times New Roman" w:hAnsi="Times New Roman" w:cs="Times New Roman"/>
          <w:sz w:val="24"/>
          <w:szCs w:val="24"/>
        </w:rPr>
        <w:t>Pokud nabídka s</w:t>
      </w:r>
      <w:r w:rsidR="00EE616D" w:rsidRPr="00A57F60">
        <w:rPr>
          <w:rFonts w:ascii="Times New Roman" w:hAnsi="Times New Roman" w:cs="Times New Roman"/>
          <w:sz w:val="24"/>
          <w:szCs w:val="24"/>
        </w:rPr>
        <w:t> nejvíce body</w:t>
      </w:r>
      <w:r w:rsidR="007E69BD" w:rsidRPr="00A57F60">
        <w:rPr>
          <w:rFonts w:ascii="Times New Roman" w:hAnsi="Times New Roman" w:cs="Times New Roman"/>
          <w:sz w:val="24"/>
          <w:szCs w:val="24"/>
        </w:rPr>
        <w:t xml:space="preserve"> splní požadavky ZZVZ, podmínky Rámcové dohody a požadavky Zadavatele uvedené v písemné výzvě, bude vyhodnocena jako nejvýhodnější. Nesplní-li nabídka některý z uvedených požadavků, bude vyřazena a Zadavatel stejným způsobem posoudí další nabídku v pořadí. Na základě hodnocení nabídek Zadavatel uzavře dílčí smlouvu </w:t>
      </w:r>
      <w:r w:rsidR="00A70D27" w:rsidRPr="00A57F60">
        <w:rPr>
          <w:rFonts w:ascii="Times New Roman" w:hAnsi="Times New Roman" w:cs="Times New Roman"/>
          <w:sz w:val="24"/>
          <w:szCs w:val="24"/>
        </w:rPr>
        <w:t xml:space="preserve">na poskytování právních služeb </w:t>
      </w:r>
      <w:r w:rsidR="007E69BD" w:rsidRPr="00A57F60">
        <w:rPr>
          <w:rFonts w:ascii="Times New Roman" w:hAnsi="Times New Roman" w:cs="Times New Roman"/>
          <w:sz w:val="24"/>
          <w:szCs w:val="24"/>
        </w:rPr>
        <w:t>s</w:t>
      </w:r>
      <w:r w:rsidR="00EE616D" w:rsidRPr="00A57F60">
        <w:rPr>
          <w:rFonts w:ascii="Times New Roman" w:hAnsi="Times New Roman" w:cs="Times New Roman"/>
          <w:sz w:val="24"/>
          <w:szCs w:val="24"/>
        </w:rPr>
        <w:t> </w:t>
      </w:r>
      <w:r w:rsidR="007E69BD" w:rsidRPr="00A57F60">
        <w:rPr>
          <w:rFonts w:ascii="Times New Roman" w:hAnsi="Times New Roman" w:cs="Times New Roman"/>
          <w:sz w:val="24"/>
          <w:szCs w:val="24"/>
        </w:rPr>
        <w:t>P</w:t>
      </w:r>
      <w:r w:rsidR="00EE616D" w:rsidRPr="00A57F60">
        <w:rPr>
          <w:rFonts w:ascii="Times New Roman" w:hAnsi="Times New Roman" w:cs="Times New Roman"/>
          <w:sz w:val="24"/>
          <w:szCs w:val="24"/>
        </w:rPr>
        <w:t>oskytovatelem</w:t>
      </w:r>
      <w:r w:rsidR="007E69BD" w:rsidRPr="00A57F60">
        <w:rPr>
          <w:rFonts w:ascii="Times New Roman" w:hAnsi="Times New Roman" w:cs="Times New Roman"/>
          <w:sz w:val="24"/>
          <w:szCs w:val="24"/>
        </w:rPr>
        <w:t>, jehož nabídka bude vybrána jako nejvýhodnější.</w:t>
      </w:r>
    </w:p>
    <w:p w14:paraId="22D84F45" w14:textId="77777777" w:rsidR="00565F77" w:rsidRPr="00A57F60" w:rsidRDefault="00565F77" w:rsidP="00565F77">
      <w:pPr>
        <w:spacing w:after="0" w:line="240" w:lineRule="auto"/>
        <w:jc w:val="both"/>
        <w:rPr>
          <w:rFonts w:ascii="Times New Roman" w:hAnsi="Times New Roman" w:cs="Times New Roman"/>
          <w:color w:val="000000"/>
          <w:sz w:val="24"/>
          <w:szCs w:val="24"/>
        </w:rPr>
      </w:pPr>
    </w:p>
    <w:p w14:paraId="5F65C03D" w14:textId="77777777" w:rsidR="007E69BD" w:rsidRPr="00A57F60" w:rsidRDefault="007E69BD" w:rsidP="00761398">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57F60">
        <w:rPr>
          <w:rFonts w:ascii="Times New Roman" w:hAnsi="Times New Roman" w:cs="Times New Roman"/>
          <w:sz w:val="24"/>
          <w:szCs w:val="24"/>
        </w:rPr>
        <w:t>Dílčí smlouva je uzavřena a nabývá platnosti jejím podpisem oběma smluvními stranami. Účinnosti dílčí smlouva nabývá ve všech případech až v okamžiku uveřejnění v Registru smluv.</w:t>
      </w:r>
    </w:p>
    <w:p w14:paraId="5D8CCA83" w14:textId="77777777" w:rsidR="00EE616D" w:rsidRPr="00A57F60" w:rsidRDefault="00EE616D" w:rsidP="00EE616D">
      <w:pPr>
        <w:spacing w:after="0" w:line="240" w:lineRule="auto"/>
        <w:jc w:val="both"/>
        <w:rPr>
          <w:rFonts w:ascii="Times New Roman" w:hAnsi="Times New Roman" w:cs="Times New Roman"/>
          <w:color w:val="000000"/>
          <w:sz w:val="24"/>
          <w:szCs w:val="24"/>
        </w:rPr>
      </w:pPr>
    </w:p>
    <w:p w14:paraId="7D41E212" w14:textId="348EE744" w:rsidR="007E69BD" w:rsidRPr="00E41FCE" w:rsidRDefault="007E69BD" w:rsidP="00761398">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57F60">
        <w:rPr>
          <w:rFonts w:ascii="Times New Roman" w:hAnsi="Times New Roman" w:cs="Times New Roman"/>
          <w:sz w:val="24"/>
          <w:szCs w:val="24"/>
        </w:rPr>
        <w:t>P</w:t>
      </w:r>
      <w:r w:rsidR="00873B20" w:rsidRPr="00A57F60">
        <w:rPr>
          <w:rFonts w:ascii="Times New Roman" w:hAnsi="Times New Roman" w:cs="Times New Roman"/>
          <w:sz w:val="24"/>
          <w:szCs w:val="24"/>
        </w:rPr>
        <w:t>oskytovatel</w:t>
      </w:r>
      <w:r w:rsidRPr="00A57F60">
        <w:rPr>
          <w:rFonts w:ascii="Times New Roman" w:hAnsi="Times New Roman" w:cs="Times New Roman"/>
          <w:sz w:val="24"/>
          <w:szCs w:val="24"/>
        </w:rPr>
        <w:t xml:space="preserve"> není oprá</w:t>
      </w:r>
      <w:r w:rsidR="00376387">
        <w:rPr>
          <w:rFonts w:ascii="Times New Roman" w:hAnsi="Times New Roman" w:cs="Times New Roman"/>
          <w:sz w:val="24"/>
          <w:szCs w:val="24"/>
        </w:rPr>
        <w:t>vněn</w:t>
      </w:r>
      <w:r w:rsidR="00785ECC">
        <w:rPr>
          <w:rFonts w:ascii="Times New Roman" w:hAnsi="Times New Roman" w:cs="Times New Roman"/>
          <w:sz w:val="24"/>
          <w:szCs w:val="24"/>
        </w:rPr>
        <w:t xml:space="preserve"> překročit </w:t>
      </w:r>
      <w:r w:rsidR="00F77D9A">
        <w:rPr>
          <w:rFonts w:ascii="Times New Roman" w:hAnsi="Times New Roman" w:cs="Times New Roman"/>
          <w:sz w:val="24"/>
          <w:szCs w:val="24"/>
        </w:rPr>
        <w:t xml:space="preserve">celkovou </w:t>
      </w:r>
      <w:r w:rsidR="00785ECC">
        <w:rPr>
          <w:rFonts w:ascii="Times New Roman" w:hAnsi="Times New Roman" w:cs="Times New Roman"/>
          <w:sz w:val="24"/>
          <w:szCs w:val="24"/>
        </w:rPr>
        <w:t>cenu uvedenou ve výzvě k podání dílčí nabídky</w:t>
      </w:r>
      <w:r w:rsidRPr="00A57F60">
        <w:rPr>
          <w:rFonts w:ascii="Times New Roman" w:hAnsi="Times New Roman" w:cs="Times New Roman"/>
          <w:sz w:val="24"/>
          <w:szCs w:val="24"/>
        </w:rPr>
        <w:t xml:space="preserve"> a dílčí smlouvě.</w:t>
      </w:r>
    </w:p>
    <w:p w14:paraId="4875CBB2" w14:textId="77777777" w:rsidR="00E41FCE" w:rsidRPr="00E41FCE" w:rsidRDefault="00E41FCE" w:rsidP="00E41FCE">
      <w:pPr>
        <w:pStyle w:val="Odstavecseseznamem"/>
        <w:rPr>
          <w:rFonts w:ascii="Times New Roman" w:hAnsi="Times New Roman" w:cs="Times New Roman"/>
          <w:color w:val="000000"/>
          <w:sz w:val="24"/>
          <w:szCs w:val="24"/>
        </w:rPr>
      </w:pPr>
    </w:p>
    <w:p w14:paraId="5F254376" w14:textId="14B56A7B" w:rsidR="007E69BD" w:rsidRPr="00E41FCE" w:rsidRDefault="007E69BD" w:rsidP="00E41FCE">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E41FCE">
        <w:rPr>
          <w:rFonts w:ascii="Times New Roman" w:hAnsi="Times New Roman" w:cs="Times New Roman"/>
          <w:sz w:val="24"/>
          <w:szCs w:val="24"/>
        </w:rPr>
        <w:t xml:space="preserve">Zástupcem Zadavatele a osobou jím pověřenou pro účely této Dohody, jakož i jednotlivých dílčích smluv, neuvádí-li konkrétní dílčí smlouva jinak, je </w:t>
      </w:r>
      <w:r w:rsidR="00A14D63" w:rsidRPr="00E41FCE">
        <w:rPr>
          <w:rFonts w:ascii="Times New Roman" w:hAnsi="Times New Roman" w:cs="Times New Roman"/>
          <w:sz w:val="24"/>
          <w:szCs w:val="24"/>
        </w:rPr>
        <w:t>Bc. Ondřej Šmejkal</w:t>
      </w:r>
      <w:r w:rsidR="00E41FCE">
        <w:rPr>
          <w:rFonts w:ascii="Times New Roman" w:hAnsi="Times New Roman" w:cs="Times New Roman"/>
          <w:sz w:val="24"/>
          <w:szCs w:val="24"/>
        </w:rPr>
        <w:t>,</w:t>
      </w:r>
      <w:r w:rsidR="00A14D63" w:rsidRPr="00E41FCE">
        <w:rPr>
          <w:rFonts w:ascii="Times New Roman" w:hAnsi="Times New Roman" w:cs="Times New Roman"/>
          <w:sz w:val="24"/>
          <w:szCs w:val="24"/>
        </w:rPr>
        <w:t xml:space="preserve"> </w:t>
      </w:r>
      <w:r w:rsidRPr="00E41FCE">
        <w:rPr>
          <w:rFonts w:ascii="Times New Roman" w:hAnsi="Times New Roman" w:cs="Times New Roman"/>
          <w:sz w:val="24"/>
          <w:szCs w:val="24"/>
        </w:rPr>
        <w:t xml:space="preserve">e-mail: </w:t>
      </w:r>
      <w:r w:rsidR="00A14D63" w:rsidRPr="00E41FCE">
        <w:rPr>
          <w:rFonts w:ascii="Times New Roman" w:hAnsi="Times New Roman" w:cs="Times New Roman"/>
          <w:sz w:val="24"/>
          <w:szCs w:val="24"/>
        </w:rPr>
        <w:t>Ondrej.Smejkal@szif.cz</w:t>
      </w:r>
      <w:r w:rsidRPr="00E41FCE">
        <w:rPr>
          <w:rFonts w:ascii="Times New Roman" w:hAnsi="Times New Roman" w:cs="Times New Roman"/>
          <w:sz w:val="24"/>
          <w:szCs w:val="24"/>
        </w:rPr>
        <w:t xml:space="preserve">, tel. </w:t>
      </w:r>
      <w:r w:rsidR="00A14D63" w:rsidRPr="00E41FCE">
        <w:rPr>
          <w:rFonts w:ascii="Times New Roman" w:hAnsi="Times New Roman" w:cs="Times New Roman"/>
          <w:sz w:val="24"/>
          <w:szCs w:val="24"/>
        </w:rPr>
        <w:t>+420 603 396</w:t>
      </w:r>
      <w:r w:rsidR="002202BF">
        <w:rPr>
          <w:rFonts w:ascii="Times New Roman" w:hAnsi="Times New Roman" w:cs="Times New Roman"/>
          <w:sz w:val="24"/>
          <w:szCs w:val="24"/>
        </w:rPr>
        <w:t> </w:t>
      </w:r>
      <w:r w:rsidR="00A14D63" w:rsidRPr="00E41FCE">
        <w:rPr>
          <w:rFonts w:ascii="Times New Roman" w:hAnsi="Times New Roman" w:cs="Times New Roman"/>
          <w:sz w:val="24"/>
          <w:szCs w:val="24"/>
        </w:rPr>
        <w:t>345</w:t>
      </w:r>
      <w:r w:rsidR="002202BF">
        <w:rPr>
          <w:rFonts w:ascii="Times New Roman" w:hAnsi="Times New Roman" w:cs="Times New Roman"/>
          <w:sz w:val="24"/>
          <w:szCs w:val="24"/>
        </w:rPr>
        <w:t>.</w:t>
      </w:r>
    </w:p>
    <w:p w14:paraId="3399EB52" w14:textId="77777777" w:rsidR="007E69BD" w:rsidRPr="00A57F60" w:rsidRDefault="007E69BD" w:rsidP="007E69BD">
      <w:pPr>
        <w:pStyle w:val="Odstavecseseznamem"/>
        <w:rPr>
          <w:rFonts w:ascii="Times New Roman" w:hAnsi="Times New Roman" w:cs="Times New Roman"/>
          <w:color w:val="000000"/>
          <w:sz w:val="24"/>
          <w:szCs w:val="24"/>
        </w:rPr>
      </w:pPr>
    </w:p>
    <w:p w14:paraId="32E58062" w14:textId="77777777" w:rsidR="007E69BD" w:rsidRPr="00A57F60" w:rsidRDefault="007E69BD" w:rsidP="00761398">
      <w:pPr>
        <w:pStyle w:val="Odstavecseseznamem"/>
        <w:numPr>
          <w:ilvl w:val="0"/>
          <w:numId w:val="4"/>
        </w:numPr>
        <w:spacing w:after="0" w:line="240" w:lineRule="auto"/>
        <w:ind w:hanging="780"/>
        <w:jc w:val="both"/>
        <w:rPr>
          <w:rFonts w:ascii="Times New Roman" w:hAnsi="Times New Roman" w:cs="Times New Roman"/>
          <w:color w:val="000000"/>
          <w:sz w:val="24"/>
          <w:szCs w:val="24"/>
        </w:rPr>
      </w:pPr>
      <w:r w:rsidRPr="00A57F60">
        <w:rPr>
          <w:rFonts w:ascii="Times New Roman" w:hAnsi="Times New Roman" w:cs="Times New Roman"/>
          <w:sz w:val="24"/>
          <w:szCs w:val="24"/>
        </w:rPr>
        <w:t>Zástupcem P</w:t>
      </w:r>
      <w:r w:rsidR="00873B20" w:rsidRPr="00A57F60">
        <w:rPr>
          <w:rFonts w:ascii="Times New Roman" w:hAnsi="Times New Roman" w:cs="Times New Roman"/>
          <w:sz w:val="24"/>
          <w:szCs w:val="24"/>
        </w:rPr>
        <w:t>oskytovatele</w:t>
      </w:r>
      <w:r w:rsidRPr="00A57F60">
        <w:rPr>
          <w:rFonts w:ascii="Times New Roman" w:hAnsi="Times New Roman" w:cs="Times New Roman"/>
          <w:sz w:val="24"/>
          <w:szCs w:val="24"/>
        </w:rPr>
        <w:t xml:space="preserve"> a osobou jí pověřenou pro účely této Dohody, jakož i jednotlivých dílčích smluv, neuvádí-li konkrétní dílčí smlouva jinak, je </w:t>
      </w:r>
      <w:r w:rsidRPr="00A57F60">
        <w:rPr>
          <w:rFonts w:ascii="Times New Roman" w:hAnsi="Times New Roman" w:cs="Times New Roman"/>
          <w:sz w:val="24"/>
          <w:szCs w:val="24"/>
          <w:highlight w:val="yellow"/>
        </w:rPr>
        <w:t>…</w:t>
      </w:r>
      <w:r w:rsidRPr="00A57F60">
        <w:rPr>
          <w:rFonts w:ascii="Times New Roman" w:hAnsi="Times New Roman" w:cs="Times New Roman"/>
          <w:sz w:val="24"/>
          <w:szCs w:val="24"/>
        </w:rPr>
        <w:t xml:space="preserve">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 xml:space="preserve"> e-mail: </w:t>
      </w:r>
      <w:r w:rsidRPr="00A57F60">
        <w:rPr>
          <w:rFonts w:ascii="Times New Roman" w:hAnsi="Times New Roman" w:cs="Times New Roman"/>
          <w:sz w:val="24"/>
          <w:szCs w:val="24"/>
          <w:highlight w:val="yellow"/>
        </w:rPr>
        <w:t>…</w:t>
      </w:r>
      <w:r w:rsidRPr="00A57F60">
        <w:rPr>
          <w:rFonts w:ascii="Times New Roman" w:hAnsi="Times New Roman" w:cs="Times New Roman"/>
          <w:sz w:val="24"/>
          <w:szCs w:val="24"/>
        </w:rPr>
        <w:t xml:space="preserve">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 tel…...</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w:t>
      </w:r>
    </w:p>
    <w:p w14:paraId="297AF00B" w14:textId="77777777" w:rsidR="007E69BD" w:rsidRPr="00A57F60" w:rsidRDefault="007E69BD" w:rsidP="007E69BD">
      <w:pPr>
        <w:pStyle w:val="Odstavecseseznamem"/>
        <w:rPr>
          <w:rFonts w:ascii="Times New Roman" w:hAnsi="Times New Roman" w:cs="Times New Roman"/>
          <w:color w:val="000000"/>
          <w:sz w:val="24"/>
          <w:szCs w:val="24"/>
        </w:rPr>
      </w:pPr>
    </w:p>
    <w:p w14:paraId="6C579190" w14:textId="14B07000" w:rsidR="00BF69DA" w:rsidRPr="00785ECC" w:rsidRDefault="00E41FCE" w:rsidP="00785ECC">
      <w:pPr>
        <w:pStyle w:val="Odstavecseseznamem"/>
        <w:numPr>
          <w:ilvl w:val="0"/>
          <w:numId w:val="4"/>
        </w:numPr>
        <w:spacing w:after="0" w:line="240" w:lineRule="auto"/>
        <w:ind w:hanging="78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Změna zástupců uvedených v čl. 3.9. a 3.10 </w:t>
      </w:r>
      <w:r w:rsidR="002202BF">
        <w:rPr>
          <w:rFonts w:ascii="Times New Roman" w:hAnsi="Times New Roman" w:cs="Times New Roman"/>
          <w:color w:val="000000"/>
          <w:sz w:val="24"/>
          <w:szCs w:val="24"/>
        </w:rPr>
        <w:t xml:space="preserve">této Dohody </w:t>
      </w:r>
      <w:r>
        <w:rPr>
          <w:rFonts w:ascii="Times New Roman" w:hAnsi="Times New Roman" w:cs="Times New Roman"/>
          <w:color w:val="000000"/>
          <w:sz w:val="24"/>
          <w:szCs w:val="24"/>
        </w:rPr>
        <w:t xml:space="preserve">je možná i bez uzavření dodatku k Dohodě, a to formou písemného oznámení. </w:t>
      </w:r>
      <w:r w:rsidR="007E69BD" w:rsidRPr="00A57F60">
        <w:rPr>
          <w:rFonts w:ascii="Times New Roman" w:hAnsi="Times New Roman" w:cs="Times New Roman"/>
          <w:color w:val="000000"/>
          <w:sz w:val="24"/>
          <w:szCs w:val="24"/>
        </w:rPr>
        <w:t xml:space="preserve">Změnu adres, e-mailů, </w:t>
      </w:r>
      <w:r w:rsidR="00F77D9A">
        <w:rPr>
          <w:rFonts w:ascii="Times New Roman" w:hAnsi="Times New Roman" w:cs="Times New Roman"/>
          <w:color w:val="000000"/>
          <w:sz w:val="24"/>
          <w:szCs w:val="24"/>
        </w:rPr>
        <w:t>telefonních čísel</w:t>
      </w:r>
      <w:r w:rsidR="007E69BD" w:rsidRPr="00A57F60">
        <w:rPr>
          <w:rFonts w:ascii="Times New Roman" w:hAnsi="Times New Roman" w:cs="Times New Roman"/>
          <w:color w:val="000000"/>
          <w:sz w:val="24"/>
          <w:szCs w:val="24"/>
        </w:rPr>
        <w:t xml:space="preserve"> a osob oprávněných k jednání za jednotlivé Strany jsou si Strany povinny bezodkladně písemně oznámit, přičemž změněných údajů se lze dovolávat až po doručení oznámení druhé Straně. </w:t>
      </w:r>
    </w:p>
    <w:p w14:paraId="76782AA9" w14:textId="77777777" w:rsidR="00B35B1F" w:rsidRPr="00A57F60" w:rsidRDefault="00B35B1F" w:rsidP="00BF69DA">
      <w:pPr>
        <w:autoSpaceDE w:val="0"/>
        <w:autoSpaceDN w:val="0"/>
        <w:adjustRightInd w:val="0"/>
        <w:spacing w:after="0" w:line="240" w:lineRule="auto"/>
        <w:jc w:val="center"/>
        <w:rPr>
          <w:rFonts w:ascii="Times New Roman" w:hAnsi="Times New Roman" w:cs="Times New Roman"/>
          <w:b/>
          <w:bCs/>
          <w:sz w:val="24"/>
          <w:szCs w:val="24"/>
        </w:rPr>
      </w:pPr>
    </w:p>
    <w:p w14:paraId="7B097E37" w14:textId="77777777" w:rsidR="00B35B1F" w:rsidRPr="00A57F60" w:rsidRDefault="00B35B1F" w:rsidP="00BF69DA">
      <w:pPr>
        <w:autoSpaceDE w:val="0"/>
        <w:autoSpaceDN w:val="0"/>
        <w:adjustRightInd w:val="0"/>
        <w:spacing w:after="0" w:line="240" w:lineRule="auto"/>
        <w:jc w:val="center"/>
        <w:rPr>
          <w:rFonts w:ascii="Times New Roman" w:hAnsi="Times New Roman" w:cs="Times New Roman"/>
          <w:b/>
          <w:bCs/>
          <w:sz w:val="24"/>
          <w:szCs w:val="24"/>
        </w:rPr>
      </w:pPr>
    </w:p>
    <w:p w14:paraId="363C08AE" w14:textId="77777777" w:rsidR="00B35B1F" w:rsidRPr="00A57F60" w:rsidRDefault="00B35B1F" w:rsidP="00BF69DA">
      <w:pPr>
        <w:autoSpaceDE w:val="0"/>
        <w:autoSpaceDN w:val="0"/>
        <w:adjustRightInd w:val="0"/>
        <w:spacing w:after="0" w:line="240" w:lineRule="auto"/>
        <w:jc w:val="center"/>
        <w:rPr>
          <w:rFonts w:ascii="Times New Roman" w:hAnsi="Times New Roman" w:cs="Times New Roman"/>
          <w:b/>
          <w:bCs/>
          <w:sz w:val="24"/>
          <w:szCs w:val="24"/>
        </w:rPr>
      </w:pPr>
    </w:p>
    <w:p w14:paraId="3825C910" w14:textId="77777777" w:rsidR="00B35B1F" w:rsidRPr="00A57F60" w:rsidRDefault="00B35B1F" w:rsidP="00BF69DA">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IV.</w:t>
      </w:r>
    </w:p>
    <w:p w14:paraId="1C9F3A17" w14:textId="77777777" w:rsidR="00BF69DA" w:rsidRPr="00A57F60" w:rsidRDefault="00BF69DA" w:rsidP="00BF69DA">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Cena a platební podmínky</w:t>
      </w:r>
    </w:p>
    <w:p w14:paraId="23843E94" w14:textId="77777777" w:rsidR="00BF69DA" w:rsidRPr="00A57F60" w:rsidRDefault="00BF69DA" w:rsidP="00BF69DA">
      <w:pPr>
        <w:autoSpaceDE w:val="0"/>
        <w:autoSpaceDN w:val="0"/>
        <w:adjustRightInd w:val="0"/>
        <w:spacing w:after="0" w:line="240" w:lineRule="auto"/>
        <w:jc w:val="center"/>
        <w:rPr>
          <w:rFonts w:ascii="Times New Roman" w:hAnsi="Times New Roman" w:cs="Times New Roman"/>
          <w:b/>
          <w:bCs/>
          <w:sz w:val="24"/>
          <w:szCs w:val="24"/>
        </w:rPr>
      </w:pPr>
    </w:p>
    <w:p w14:paraId="23616C6A" w14:textId="77777777" w:rsidR="00BF69DA" w:rsidRPr="00A57F60" w:rsidRDefault="00BF69DA" w:rsidP="00761398">
      <w:pPr>
        <w:pStyle w:val="Odstavecseseznamem"/>
        <w:numPr>
          <w:ilvl w:val="0"/>
          <w:numId w:val="5"/>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 xml:space="preserve">Zadavatel je povinen zaplatit Poskytovateli za poskytované právní služby odměnu </w:t>
      </w:r>
      <w:r w:rsidR="00D1221C">
        <w:rPr>
          <w:rFonts w:ascii="Times New Roman" w:hAnsi="Times New Roman" w:cs="Times New Roman"/>
          <w:sz w:val="24"/>
          <w:szCs w:val="24"/>
        </w:rPr>
        <w:t xml:space="preserve">uvedenou v dílčí smlouvě </w:t>
      </w:r>
      <w:r w:rsidRPr="00A57F60">
        <w:rPr>
          <w:rFonts w:ascii="Times New Roman" w:hAnsi="Times New Roman" w:cs="Times New Roman"/>
          <w:sz w:val="24"/>
          <w:szCs w:val="24"/>
        </w:rPr>
        <w:t>podle počtu hodin strávených při poskytování právních služeb a kvalifikace osob poskytujících právní služby.</w:t>
      </w:r>
    </w:p>
    <w:p w14:paraId="6B88DE45" w14:textId="77777777" w:rsidR="00B35B1F" w:rsidRPr="00A57F60" w:rsidRDefault="00B35B1F" w:rsidP="00B35B1F">
      <w:pPr>
        <w:pStyle w:val="Odstavecseseznamem"/>
        <w:autoSpaceDE w:val="0"/>
        <w:autoSpaceDN w:val="0"/>
        <w:adjustRightInd w:val="0"/>
        <w:spacing w:after="0" w:line="240" w:lineRule="auto"/>
        <w:ind w:left="780"/>
        <w:jc w:val="both"/>
        <w:rPr>
          <w:rFonts w:ascii="Times New Roman" w:hAnsi="Times New Roman" w:cs="Times New Roman"/>
          <w:sz w:val="24"/>
          <w:szCs w:val="24"/>
        </w:rPr>
      </w:pPr>
    </w:p>
    <w:p w14:paraId="7CC3ED02" w14:textId="77777777" w:rsidR="00BF69DA" w:rsidRPr="00A57F60" w:rsidRDefault="00D1221C" w:rsidP="00761398">
      <w:pPr>
        <w:pStyle w:val="Odstavecseseznamem"/>
        <w:numPr>
          <w:ilvl w:val="0"/>
          <w:numId w:val="5"/>
        </w:numPr>
        <w:autoSpaceDE w:val="0"/>
        <w:autoSpaceDN w:val="0"/>
        <w:adjustRightInd w:val="0"/>
        <w:spacing w:after="0" w:line="240"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Hodinová sazba uvedená v dílčí smlouvě nesmí překročit výši hodinových sazeb,  které Poskytovatel nabídl v rámci své nabídky podané do zadávacího řízení a </w:t>
      </w:r>
      <w:r w:rsidR="00F77D9A">
        <w:rPr>
          <w:rFonts w:ascii="Times New Roman" w:hAnsi="Times New Roman" w:cs="Times New Roman"/>
          <w:sz w:val="24"/>
          <w:szCs w:val="24"/>
        </w:rPr>
        <w:t xml:space="preserve"> </w:t>
      </w:r>
      <w:r>
        <w:rPr>
          <w:rFonts w:ascii="Times New Roman" w:hAnsi="Times New Roman" w:cs="Times New Roman"/>
          <w:sz w:val="24"/>
          <w:szCs w:val="24"/>
        </w:rPr>
        <w:t xml:space="preserve">která jsou pro každého Poskytovatele uvedena v Příloze č. 1 této Dohody. </w:t>
      </w:r>
      <w:r w:rsidR="00BF46D2">
        <w:rPr>
          <w:rFonts w:ascii="Times New Roman" w:hAnsi="Times New Roman" w:cs="Times New Roman"/>
          <w:sz w:val="24"/>
          <w:szCs w:val="24"/>
        </w:rPr>
        <w:t xml:space="preserve">Zadavatel je v rámci výzvy k podání dílčí nabídky oprávněn limitovat celkovou částku, která má být za předmět dílčí smlouvy uhrazena. </w:t>
      </w:r>
    </w:p>
    <w:p w14:paraId="03684DF5" w14:textId="77777777" w:rsidR="00B35B1F" w:rsidRPr="00A57F60" w:rsidRDefault="00B35B1F" w:rsidP="00B35B1F">
      <w:pPr>
        <w:pStyle w:val="Odstavecseseznamem"/>
        <w:rPr>
          <w:rFonts w:ascii="Times New Roman" w:hAnsi="Times New Roman" w:cs="Times New Roman"/>
          <w:sz w:val="24"/>
          <w:szCs w:val="24"/>
        </w:rPr>
      </w:pPr>
    </w:p>
    <w:p w14:paraId="53835697" w14:textId="77777777" w:rsidR="00BF69DA" w:rsidRPr="00A57F60" w:rsidRDefault="00BF69DA" w:rsidP="00761398">
      <w:pPr>
        <w:pStyle w:val="Odstavecseseznamem"/>
        <w:numPr>
          <w:ilvl w:val="0"/>
          <w:numId w:val="5"/>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V souladu s ustanovením § 13 advokátního tarifu dále Poskytovate</w:t>
      </w:r>
      <w:r w:rsidR="00B35B1F" w:rsidRPr="00A57F60">
        <w:rPr>
          <w:rFonts w:ascii="Times New Roman" w:hAnsi="Times New Roman" w:cs="Times New Roman"/>
          <w:sz w:val="24"/>
          <w:szCs w:val="24"/>
        </w:rPr>
        <w:t xml:space="preserve">li náleží náhrada hotových </w:t>
      </w:r>
      <w:r w:rsidRPr="00A57F60">
        <w:rPr>
          <w:rFonts w:ascii="Times New Roman" w:hAnsi="Times New Roman" w:cs="Times New Roman"/>
          <w:sz w:val="24"/>
          <w:szCs w:val="24"/>
        </w:rPr>
        <w:t>výdajů účelně vynaložených v souvislosti s poskytnutím právní služby.</w:t>
      </w:r>
    </w:p>
    <w:p w14:paraId="709DCD99" w14:textId="77777777" w:rsidR="00B35B1F" w:rsidRPr="00A57F60" w:rsidRDefault="00B35B1F" w:rsidP="00B35B1F">
      <w:pPr>
        <w:pStyle w:val="Odstavecseseznamem"/>
        <w:rPr>
          <w:rFonts w:ascii="Times New Roman" w:hAnsi="Times New Roman" w:cs="Times New Roman"/>
          <w:sz w:val="24"/>
          <w:szCs w:val="24"/>
        </w:rPr>
      </w:pPr>
    </w:p>
    <w:p w14:paraId="70E55240" w14:textId="77777777" w:rsidR="00BF69DA" w:rsidRPr="00A57F60" w:rsidRDefault="00BF69DA" w:rsidP="00761398">
      <w:pPr>
        <w:pStyle w:val="Odstavecseseznamem"/>
        <w:numPr>
          <w:ilvl w:val="0"/>
          <w:numId w:val="5"/>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Jednotlivé platby (odměny) za poskytnuté právní služby budou prováděny jednou měsíčně na</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základě faktury, která bude mít náležitosti daňového dokladu dle zákona č. 235/2004 Sb., o dani</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z přidané hodnoty, ve znění pozdějších předpisů. Přílohou každé faktury za předchozí měsíc bude</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potvrzený výkaz poskytnutých právních služeb (Poskytovatel je tedy povinen předložit výkaz</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prací k odsouhlasení před vystavením faktury a Zadavatel je povinen tento výkaz ve lhůtě 7 dnů</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od poskytnutí schválit nebo zaslat Poskytovateli připomínky; jinak se má za to, že s</w:t>
      </w:r>
      <w:r w:rsidR="00B35B1F" w:rsidRPr="00A57F60">
        <w:rPr>
          <w:rFonts w:ascii="Times New Roman" w:hAnsi="Times New Roman" w:cs="Times New Roman"/>
          <w:sz w:val="24"/>
          <w:szCs w:val="24"/>
        </w:rPr>
        <w:t> </w:t>
      </w:r>
      <w:r w:rsidRPr="00A57F60">
        <w:rPr>
          <w:rFonts w:ascii="Times New Roman" w:hAnsi="Times New Roman" w:cs="Times New Roman"/>
          <w:sz w:val="24"/>
          <w:szCs w:val="24"/>
        </w:rPr>
        <w:t>výkazem</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souhlasí) za fakturované období, ve kterém bude zároveň uvedena celková výše částky za poskytnuté</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služby, která již byla Zadavatelem uhrazena, a to od počátku účinnosti </w:t>
      </w:r>
      <w:r w:rsidR="00B35B1F" w:rsidRPr="00A57F60">
        <w:rPr>
          <w:rFonts w:ascii="Times New Roman" w:hAnsi="Times New Roman" w:cs="Times New Roman"/>
          <w:sz w:val="24"/>
          <w:szCs w:val="24"/>
        </w:rPr>
        <w:t>dílčí smlouvy</w:t>
      </w:r>
      <w:r w:rsidRPr="00A57F60">
        <w:rPr>
          <w:rFonts w:ascii="Times New Roman" w:hAnsi="Times New Roman" w:cs="Times New Roman"/>
          <w:sz w:val="24"/>
          <w:szCs w:val="24"/>
        </w:rPr>
        <w:t>.</w:t>
      </w:r>
      <w:r w:rsidR="00B35B1F" w:rsidRPr="00A57F60">
        <w:rPr>
          <w:rFonts w:ascii="Times New Roman" w:hAnsi="Times New Roman" w:cs="Times New Roman"/>
          <w:sz w:val="24"/>
          <w:szCs w:val="24"/>
        </w:rPr>
        <w:t xml:space="preserve"> </w:t>
      </w:r>
      <w:r w:rsidR="00980EF6">
        <w:rPr>
          <w:rFonts w:ascii="Times New Roman" w:hAnsi="Times New Roman" w:cs="Times New Roman"/>
          <w:sz w:val="24"/>
          <w:szCs w:val="24"/>
        </w:rPr>
        <w:t xml:space="preserve">Výkaz prací bude </w:t>
      </w:r>
      <w:r w:rsidR="00376387">
        <w:rPr>
          <w:rFonts w:ascii="Times New Roman" w:hAnsi="Times New Roman" w:cs="Times New Roman"/>
          <w:sz w:val="24"/>
          <w:szCs w:val="24"/>
        </w:rPr>
        <w:t xml:space="preserve">dále </w:t>
      </w:r>
      <w:r w:rsidR="00980EF6">
        <w:rPr>
          <w:rFonts w:ascii="Times New Roman" w:hAnsi="Times New Roman" w:cs="Times New Roman"/>
          <w:sz w:val="24"/>
          <w:szCs w:val="24"/>
        </w:rPr>
        <w:t>vždy obsahovat jméno člena týmu, příp. dalšího advokáta nebo advokátního koncipienta, kt</w:t>
      </w:r>
      <w:r w:rsidR="00376387">
        <w:rPr>
          <w:rFonts w:ascii="Times New Roman" w:hAnsi="Times New Roman" w:cs="Times New Roman"/>
          <w:sz w:val="24"/>
          <w:szCs w:val="24"/>
        </w:rPr>
        <w:t>erý se na administraci veřejné zakázky</w:t>
      </w:r>
      <w:r w:rsidR="00980EF6">
        <w:rPr>
          <w:rFonts w:ascii="Times New Roman" w:hAnsi="Times New Roman" w:cs="Times New Roman"/>
          <w:sz w:val="24"/>
          <w:szCs w:val="24"/>
        </w:rPr>
        <w:t xml:space="preserve"> podílel s uvedením počtu hodin. </w:t>
      </w:r>
      <w:r w:rsidRPr="00A57F60">
        <w:rPr>
          <w:rFonts w:ascii="Times New Roman" w:hAnsi="Times New Roman" w:cs="Times New Roman"/>
          <w:sz w:val="24"/>
          <w:szCs w:val="24"/>
        </w:rPr>
        <w:t>Zadavatel si vyhrazuje právo vrátit Poskytovateli před datem splatnosti fakturu, neobsahující</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všechny zákonem i </w:t>
      </w:r>
      <w:r w:rsidR="00EE616D" w:rsidRPr="00A57F60">
        <w:rPr>
          <w:rFonts w:ascii="Times New Roman" w:hAnsi="Times New Roman" w:cs="Times New Roman"/>
          <w:sz w:val="24"/>
          <w:szCs w:val="24"/>
        </w:rPr>
        <w:t>Rámcovou dohodou</w:t>
      </w:r>
      <w:r w:rsidRPr="00A57F60">
        <w:rPr>
          <w:rFonts w:ascii="Times New Roman" w:hAnsi="Times New Roman" w:cs="Times New Roman"/>
          <w:sz w:val="24"/>
          <w:szCs w:val="24"/>
        </w:rPr>
        <w:t xml:space="preserve"> </w:t>
      </w:r>
      <w:r w:rsidR="00B35B1F" w:rsidRPr="00A57F60">
        <w:rPr>
          <w:rFonts w:ascii="Times New Roman" w:hAnsi="Times New Roman" w:cs="Times New Roman"/>
          <w:sz w:val="24"/>
          <w:szCs w:val="24"/>
        </w:rPr>
        <w:t xml:space="preserve">nebo dílčí smlouvou </w:t>
      </w:r>
      <w:r w:rsidRPr="00A57F60">
        <w:rPr>
          <w:rFonts w:ascii="Times New Roman" w:hAnsi="Times New Roman" w:cs="Times New Roman"/>
          <w:sz w:val="24"/>
          <w:szCs w:val="24"/>
        </w:rPr>
        <w:t>vyžadované náležitosti s tím, že Poskytovatel je povinen vystavit</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fakturu novou s novým termínem splatnosti a Zadavatel není v takovém případě v</w:t>
      </w:r>
      <w:r w:rsidR="00B35B1F" w:rsidRPr="00A57F60">
        <w:rPr>
          <w:rFonts w:ascii="Times New Roman" w:hAnsi="Times New Roman" w:cs="Times New Roman"/>
          <w:sz w:val="24"/>
          <w:szCs w:val="24"/>
        </w:rPr>
        <w:t> </w:t>
      </w:r>
      <w:r w:rsidRPr="00A57F60">
        <w:rPr>
          <w:rFonts w:ascii="Times New Roman" w:hAnsi="Times New Roman" w:cs="Times New Roman"/>
          <w:sz w:val="24"/>
          <w:szCs w:val="24"/>
        </w:rPr>
        <w:t>prodlení</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s úhradou.</w:t>
      </w:r>
    </w:p>
    <w:p w14:paraId="28916234" w14:textId="77777777" w:rsidR="00B35B1F" w:rsidRPr="00A57F60" w:rsidRDefault="00B35B1F" w:rsidP="00B35B1F">
      <w:pPr>
        <w:pStyle w:val="Odstavecseseznamem"/>
        <w:rPr>
          <w:rFonts w:ascii="Times New Roman" w:hAnsi="Times New Roman" w:cs="Times New Roman"/>
          <w:sz w:val="24"/>
          <w:szCs w:val="24"/>
        </w:rPr>
      </w:pPr>
    </w:p>
    <w:p w14:paraId="6C712F97" w14:textId="2503FED8" w:rsidR="00BF69DA" w:rsidRPr="00A57F60" w:rsidRDefault="00BF69DA" w:rsidP="00761398">
      <w:pPr>
        <w:pStyle w:val="Odstavecseseznamem"/>
        <w:numPr>
          <w:ilvl w:val="0"/>
          <w:numId w:val="5"/>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Splatnost faktur činí 21 kalendářních dnů ode dne prokazatelného doručení faktury</w:t>
      </w:r>
      <w:r w:rsidR="00B732A4">
        <w:rPr>
          <w:rFonts w:ascii="Times New Roman" w:hAnsi="Times New Roman" w:cs="Times New Roman"/>
          <w:sz w:val="24"/>
          <w:szCs w:val="24"/>
        </w:rPr>
        <w:t xml:space="preserve"> Zadavateli</w:t>
      </w:r>
      <w:r w:rsidRPr="00A57F60">
        <w:rPr>
          <w:rFonts w:ascii="Times New Roman" w:hAnsi="Times New Roman" w:cs="Times New Roman"/>
          <w:sz w:val="24"/>
          <w:szCs w:val="24"/>
        </w:rPr>
        <w:t>.</w:t>
      </w:r>
    </w:p>
    <w:p w14:paraId="4D3BB7BB" w14:textId="77777777" w:rsidR="00B35B1F" w:rsidRPr="00A57F60" w:rsidRDefault="00B35B1F" w:rsidP="00B35B1F">
      <w:pPr>
        <w:pStyle w:val="Odstavecseseznamem"/>
        <w:rPr>
          <w:rFonts w:ascii="Times New Roman" w:hAnsi="Times New Roman" w:cs="Times New Roman"/>
          <w:sz w:val="24"/>
          <w:szCs w:val="24"/>
        </w:rPr>
      </w:pPr>
    </w:p>
    <w:p w14:paraId="07044ECA" w14:textId="77777777" w:rsidR="00BF69DA" w:rsidRPr="00A57F60" w:rsidRDefault="00BF69DA" w:rsidP="00761398">
      <w:pPr>
        <w:pStyle w:val="Odstavecseseznamem"/>
        <w:numPr>
          <w:ilvl w:val="0"/>
          <w:numId w:val="5"/>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 xml:space="preserve"> Zadavatel nebude poskytovat zálohové platby.</w:t>
      </w:r>
    </w:p>
    <w:p w14:paraId="4B4F444B" w14:textId="77777777" w:rsidR="00B35B1F" w:rsidRPr="00A57F60" w:rsidRDefault="00B35B1F" w:rsidP="00B35B1F">
      <w:pPr>
        <w:pStyle w:val="Odstavecseseznamem"/>
        <w:rPr>
          <w:rFonts w:ascii="Times New Roman" w:hAnsi="Times New Roman" w:cs="Times New Roman"/>
          <w:sz w:val="24"/>
          <w:szCs w:val="24"/>
        </w:rPr>
      </w:pPr>
    </w:p>
    <w:p w14:paraId="3AFBD1D4" w14:textId="77777777" w:rsidR="00B35B1F" w:rsidRPr="00A57F60" w:rsidRDefault="00B35B1F" w:rsidP="00B35B1F">
      <w:pPr>
        <w:autoSpaceDE w:val="0"/>
        <w:autoSpaceDN w:val="0"/>
        <w:adjustRightInd w:val="0"/>
        <w:spacing w:after="0" w:line="240" w:lineRule="auto"/>
        <w:jc w:val="both"/>
        <w:rPr>
          <w:rFonts w:ascii="Times New Roman" w:hAnsi="Times New Roman" w:cs="Times New Roman"/>
          <w:sz w:val="24"/>
          <w:szCs w:val="24"/>
        </w:rPr>
      </w:pPr>
    </w:p>
    <w:p w14:paraId="69AD9106" w14:textId="77777777" w:rsidR="00B35B1F" w:rsidRPr="00A57F60" w:rsidRDefault="00B35B1F" w:rsidP="00B35B1F">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V.</w:t>
      </w:r>
    </w:p>
    <w:p w14:paraId="42A1794F" w14:textId="77777777" w:rsidR="00BF69DA" w:rsidRPr="00A57F60" w:rsidRDefault="00BF69DA" w:rsidP="00B35B1F">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Práva a povinnosti Poskytovatele</w:t>
      </w:r>
    </w:p>
    <w:p w14:paraId="47B79547" w14:textId="77777777" w:rsidR="00B35B1F" w:rsidRPr="00A57F60" w:rsidRDefault="00B35B1F" w:rsidP="00BF69DA">
      <w:pPr>
        <w:autoSpaceDE w:val="0"/>
        <w:autoSpaceDN w:val="0"/>
        <w:adjustRightInd w:val="0"/>
        <w:spacing w:after="0" w:line="240" w:lineRule="auto"/>
        <w:jc w:val="both"/>
        <w:rPr>
          <w:rFonts w:ascii="Times New Roman" w:hAnsi="Times New Roman" w:cs="Times New Roman"/>
          <w:b/>
          <w:bCs/>
          <w:sz w:val="24"/>
          <w:szCs w:val="24"/>
        </w:rPr>
      </w:pPr>
    </w:p>
    <w:p w14:paraId="68E6ACDE" w14:textId="5884B3B6" w:rsidR="00B35B1F"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Poskytovatel je povinen zachovávat mlčenlivost o všech sku</w:t>
      </w:r>
      <w:r w:rsidR="00B35B1F" w:rsidRPr="00A57F60">
        <w:rPr>
          <w:rFonts w:ascii="Times New Roman" w:hAnsi="Times New Roman" w:cs="Times New Roman"/>
          <w:sz w:val="24"/>
          <w:szCs w:val="24"/>
        </w:rPr>
        <w:t xml:space="preserve">tečnostech, o nichž se dozvěděl </w:t>
      </w:r>
      <w:r w:rsidRPr="00A57F60">
        <w:rPr>
          <w:rFonts w:ascii="Times New Roman" w:hAnsi="Times New Roman" w:cs="Times New Roman"/>
          <w:sz w:val="24"/>
          <w:szCs w:val="24"/>
        </w:rPr>
        <w:t xml:space="preserve">v souvislosti s poskytováním právních služeb Zadavateli, ve smyslu ustanovení § </w:t>
      </w:r>
      <w:r w:rsidR="00B35B1F" w:rsidRPr="00A57F60">
        <w:rPr>
          <w:rFonts w:ascii="Times New Roman" w:hAnsi="Times New Roman" w:cs="Times New Roman"/>
          <w:sz w:val="24"/>
          <w:szCs w:val="24"/>
        </w:rPr>
        <w:t xml:space="preserve">21 zákona </w:t>
      </w:r>
      <w:r w:rsidRPr="00A57F60">
        <w:rPr>
          <w:rFonts w:ascii="Times New Roman" w:hAnsi="Times New Roman" w:cs="Times New Roman"/>
          <w:sz w:val="24"/>
          <w:szCs w:val="24"/>
        </w:rPr>
        <w:t>č. 85/1996 Sb., o advokacii, ve znění pozdějších právních předpis</w:t>
      </w:r>
      <w:r w:rsidR="00B35B1F" w:rsidRPr="00A57F60">
        <w:rPr>
          <w:rFonts w:ascii="Times New Roman" w:hAnsi="Times New Roman" w:cs="Times New Roman"/>
          <w:sz w:val="24"/>
          <w:szCs w:val="24"/>
        </w:rPr>
        <w:t xml:space="preserve">ů. Poskytovatel se zavazuje, že </w:t>
      </w:r>
      <w:r w:rsidRPr="00A57F60">
        <w:rPr>
          <w:rFonts w:ascii="Times New Roman" w:hAnsi="Times New Roman" w:cs="Times New Roman"/>
          <w:sz w:val="24"/>
          <w:szCs w:val="24"/>
        </w:rPr>
        <w:t xml:space="preserve">informace a poznatky získané při plnění </w:t>
      </w:r>
      <w:r w:rsidR="00EE616D" w:rsidRPr="00A57F60">
        <w:rPr>
          <w:rFonts w:ascii="Times New Roman" w:hAnsi="Times New Roman" w:cs="Times New Roman"/>
          <w:sz w:val="24"/>
          <w:szCs w:val="24"/>
        </w:rPr>
        <w:t>Rámcové dohody</w:t>
      </w:r>
      <w:r w:rsidRPr="00A57F60">
        <w:rPr>
          <w:rFonts w:ascii="Times New Roman" w:hAnsi="Times New Roman" w:cs="Times New Roman"/>
          <w:sz w:val="24"/>
          <w:szCs w:val="24"/>
        </w:rPr>
        <w:t>, na které se vztahuje uvedená povinnost ml</w:t>
      </w:r>
      <w:r w:rsidR="00B35B1F" w:rsidRPr="00A57F60">
        <w:rPr>
          <w:rFonts w:ascii="Times New Roman" w:hAnsi="Times New Roman" w:cs="Times New Roman"/>
          <w:sz w:val="24"/>
          <w:szCs w:val="24"/>
        </w:rPr>
        <w:t xml:space="preserve">čenlivosti, </w:t>
      </w:r>
      <w:r w:rsidRPr="00A57F60">
        <w:rPr>
          <w:rFonts w:ascii="Times New Roman" w:hAnsi="Times New Roman" w:cs="Times New Roman"/>
          <w:sz w:val="24"/>
          <w:szCs w:val="24"/>
        </w:rPr>
        <w:t>nebude využívat při poskytování právních služeb ji</w:t>
      </w:r>
      <w:r w:rsidR="00B35B1F" w:rsidRPr="00A57F60">
        <w:rPr>
          <w:rFonts w:ascii="Times New Roman" w:hAnsi="Times New Roman" w:cs="Times New Roman"/>
          <w:sz w:val="24"/>
          <w:szCs w:val="24"/>
        </w:rPr>
        <w:t>ným zadavatelům</w:t>
      </w:r>
      <w:r w:rsidR="00565F77" w:rsidRPr="00A57F60">
        <w:rPr>
          <w:rFonts w:ascii="Times New Roman" w:hAnsi="Times New Roman" w:cs="Times New Roman"/>
          <w:sz w:val="24"/>
          <w:szCs w:val="24"/>
        </w:rPr>
        <w:t xml:space="preserve"> nebo třetím osobám</w:t>
      </w:r>
      <w:r w:rsidR="00B35B1F" w:rsidRPr="00A57F60">
        <w:rPr>
          <w:rFonts w:ascii="Times New Roman" w:hAnsi="Times New Roman" w:cs="Times New Roman"/>
          <w:sz w:val="24"/>
          <w:szCs w:val="24"/>
        </w:rPr>
        <w:t xml:space="preserve">. Zadavatel však </w:t>
      </w:r>
      <w:r w:rsidRPr="00A57F60">
        <w:rPr>
          <w:rFonts w:ascii="Times New Roman" w:hAnsi="Times New Roman" w:cs="Times New Roman"/>
          <w:sz w:val="24"/>
          <w:szCs w:val="24"/>
        </w:rPr>
        <w:t>dává souhlas s tím, aby Poskytovatel uváděl právní služby real</w:t>
      </w:r>
      <w:r w:rsidR="00B35B1F" w:rsidRPr="00A57F60">
        <w:rPr>
          <w:rFonts w:ascii="Times New Roman" w:hAnsi="Times New Roman" w:cs="Times New Roman"/>
          <w:sz w:val="24"/>
          <w:szCs w:val="24"/>
        </w:rPr>
        <w:t xml:space="preserve">izované na základě této </w:t>
      </w:r>
      <w:r w:rsidR="00EE616D" w:rsidRPr="00A57F60">
        <w:rPr>
          <w:rFonts w:ascii="Times New Roman" w:hAnsi="Times New Roman" w:cs="Times New Roman"/>
          <w:sz w:val="24"/>
          <w:szCs w:val="24"/>
        </w:rPr>
        <w:t>Rámcové dohody a dílčích smluv</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jako svoji referenci, a to v rozsahu názvu Zadavatele, kontaktní osoby, obecného popisu reali</w:t>
      </w:r>
      <w:r w:rsidR="00B35B1F" w:rsidRPr="00A57F60">
        <w:rPr>
          <w:rFonts w:ascii="Times New Roman" w:hAnsi="Times New Roman" w:cs="Times New Roman"/>
          <w:sz w:val="24"/>
          <w:szCs w:val="24"/>
        </w:rPr>
        <w:t xml:space="preserve">zovaných </w:t>
      </w:r>
      <w:r w:rsidRPr="00A57F60">
        <w:rPr>
          <w:rFonts w:ascii="Times New Roman" w:hAnsi="Times New Roman" w:cs="Times New Roman"/>
          <w:sz w:val="24"/>
          <w:szCs w:val="24"/>
        </w:rPr>
        <w:t>právních služeb, jejich finančního objemu, pokud je to nezbytné, a doby jejich posky</w:t>
      </w:r>
      <w:r w:rsidR="00B35B1F" w:rsidRPr="00A57F60">
        <w:rPr>
          <w:rFonts w:ascii="Times New Roman" w:hAnsi="Times New Roman" w:cs="Times New Roman"/>
          <w:sz w:val="24"/>
          <w:szCs w:val="24"/>
        </w:rPr>
        <w:t>tování.</w:t>
      </w:r>
    </w:p>
    <w:p w14:paraId="75EF4586" w14:textId="77777777" w:rsidR="00095EE0" w:rsidRDefault="00095EE0" w:rsidP="00095EE0">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14:paraId="2AD982EA" w14:textId="77777777" w:rsidR="00095EE0" w:rsidRDefault="00095EE0"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p>
    <w:p w14:paraId="58C66B5D" w14:textId="0718E989" w:rsidR="00B35B1F" w:rsidRDefault="000A1D75" w:rsidP="0029288C">
      <w:pPr>
        <w:pStyle w:val="Odstavecseseznamem"/>
        <w:autoSpaceDE w:val="0"/>
        <w:autoSpaceDN w:val="0"/>
        <w:adjustRightInd w:val="0"/>
        <w:spacing w:after="0" w:line="240" w:lineRule="auto"/>
        <w:ind w:left="709"/>
        <w:jc w:val="both"/>
        <w:rPr>
          <w:rFonts w:ascii="Times New Roman" w:hAnsi="Times New Roman" w:cs="Times New Roman"/>
          <w:sz w:val="24"/>
          <w:szCs w:val="24"/>
        </w:rPr>
      </w:pPr>
      <w:r w:rsidRPr="00095EE0">
        <w:rPr>
          <w:rFonts w:ascii="Times New Roman" w:hAnsi="Times New Roman" w:cs="Times New Roman"/>
          <w:sz w:val="24"/>
          <w:szCs w:val="24"/>
        </w:rPr>
        <w:t>Poskytovatel je povinen provádět činnosti, které jsou předmětem této Rámcové dohody a které budou předmětem dílčí smlouvy, prostřednictvím členů realizačního týmu</w:t>
      </w:r>
      <w:r w:rsidR="00AB3D4A" w:rsidRPr="00095EE0">
        <w:rPr>
          <w:rFonts w:ascii="Times New Roman" w:hAnsi="Times New Roman" w:cs="Times New Roman"/>
          <w:sz w:val="24"/>
          <w:szCs w:val="24"/>
        </w:rPr>
        <w:t xml:space="preserve"> prostřednictvím kterých Poskytovatel prokazoval kvalifikaci dle bodu 11.5.</w:t>
      </w:r>
      <w:r w:rsidR="00095EE0">
        <w:rPr>
          <w:rFonts w:ascii="Times New Roman" w:hAnsi="Times New Roman" w:cs="Times New Roman"/>
          <w:sz w:val="24"/>
          <w:szCs w:val="24"/>
        </w:rPr>
        <w:t>1</w:t>
      </w:r>
      <w:r w:rsidR="00AB3D4A" w:rsidRPr="00095EE0">
        <w:rPr>
          <w:rFonts w:ascii="Times New Roman" w:hAnsi="Times New Roman" w:cs="Times New Roman"/>
          <w:sz w:val="24"/>
          <w:szCs w:val="24"/>
        </w:rPr>
        <w:t>. zadávací dokumentace a</w:t>
      </w:r>
      <w:r w:rsidRPr="00095EE0">
        <w:rPr>
          <w:rFonts w:ascii="Times New Roman" w:hAnsi="Times New Roman" w:cs="Times New Roman"/>
          <w:sz w:val="24"/>
          <w:szCs w:val="24"/>
        </w:rPr>
        <w:t xml:space="preserve"> kteří jsou uvedeni v</w:t>
      </w:r>
      <w:r w:rsidR="00EE616D" w:rsidRPr="00095EE0">
        <w:rPr>
          <w:rFonts w:ascii="Times New Roman" w:hAnsi="Times New Roman" w:cs="Times New Roman"/>
          <w:sz w:val="24"/>
          <w:szCs w:val="24"/>
        </w:rPr>
        <w:t> čl. 5.1</w:t>
      </w:r>
      <w:r w:rsidR="00095EE0">
        <w:rPr>
          <w:rFonts w:ascii="Times New Roman" w:hAnsi="Times New Roman" w:cs="Times New Roman"/>
          <w:sz w:val="24"/>
          <w:szCs w:val="24"/>
        </w:rPr>
        <w:t>2</w:t>
      </w:r>
      <w:r w:rsidRPr="00095EE0">
        <w:rPr>
          <w:rFonts w:ascii="Times New Roman" w:hAnsi="Times New Roman" w:cs="Times New Roman"/>
          <w:sz w:val="24"/>
          <w:szCs w:val="24"/>
        </w:rPr>
        <w:t xml:space="preserve"> této Rámcové dohody. Změna člena realizačního týmu je možná pouze s předchozím písemným souhlasem Zadavatele</w:t>
      </w:r>
      <w:r w:rsidRPr="00095EE0">
        <w:rPr>
          <w:rFonts w:cs="Arial"/>
        </w:rPr>
        <w:t>.</w:t>
      </w:r>
      <w:r w:rsidRPr="00095EE0">
        <w:rPr>
          <w:rFonts w:ascii="Times New Roman" w:hAnsi="Times New Roman" w:cs="Times New Roman"/>
          <w:sz w:val="24"/>
          <w:szCs w:val="24"/>
        </w:rPr>
        <w:t xml:space="preserve"> </w:t>
      </w:r>
      <w:r w:rsidR="00A63F88" w:rsidRPr="00095EE0">
        <w:rPr>
          <w:rFonts w:ascii="Times New Roman" w:hAnsi="Times New Roman" w:cs="Times New Roman"/>
          <w:sz w:val="24"/>
          <w:szCs w:val="24"/>
        </w:rPr>
        <w:t>Nový člen realizačního týmu musí splňovat</w:t>
      </w:r>
      <w:r w:rsidR="00DD6239" w:rsidRPr="00095EE0">
        <w:rPr>
          <w:rFonts w:ascii="Times New Roman" w:hAnsi="Times New Roman" w:cs="Times New Roman"/>
          <w:sz w:val="24"/>
          <w:szCs w:val="24"/>
        </w:rPr>
        <w:t xml:space="preserve"> podmínky</w:t>
      </w:r>
      <w:r w:rsidR="00A63F88" w:rsidRPr="00095EE0">
        <w:rPr>
          <w:rFonts w:ascii="Times New Roman" w:hAnsi="Times New Roman" w:cs="Times New Roman"/>
          <w:sz w:val="24"/>
          <w:szCs w:val="24"/>
        </w:rPr>
        <w:t xml:space="preserve"> </w:t>
      </w:r>
      <w:r w:rsidR="00DD6239" w:rsidRPr="00095EE0">
        <w:rPr>
          <w:rFonts w:ascii="Times New Roman" w:hAnsi="Times New Roman" w:cs="Times New Roman"/>
          <w:sz w:val="24"/>
          <w:szCs w:val="24"/>
        </w:rPr>
        <w:t xml:space="preserve">technické kvalifikace </w:t>
      </w:r>
      <w:r w:rsidR="00A63F88" w:rsidRPr="00095EE0">
        <w:rPr>
          <w:rFonts w:ascii="Times New Roman" w:hAnsi="Times New Roman" w:cs="Times New Roman"/>
          <w:sz w:val="24"/>
          <w:szCs w:val="24"/>
        </w:rPr>
        <w:t>uvedené v bodě 11.5.</w:t>
      </w:r>
      <w:r w:rsidR="00095EE0">
        <w:rPr>
          <w:rFonts w:ascii="Times New Roman" w:hAnsi="Times New Roman" w:cs="Times New Roman"/>
          <w:sz w:val="24"/>
          <w:szCs w:val="24"/>
        </w:rPr>
        <w:t>1</w:t>
      </w:r>
      <w:r w:rsidR="00A63F88" w:rsidRPr="00095EE0">
        <w:rPr>
          <w:rFonts w:ascii="Times New Roman" w:hAnsi="Times New Roman" w:cs="Times New Roman"/>
          <w:sz w:val="24"/>
          <w:szCs w:val="24"/>
        </w:rPr>
        <w:t xml:space="preserve">. zadávací dokumentace k veřejné zakázce. </w:t>
      </w:r>
    </w:p>
    <w:p w14:paraId="6438C2D8" w14:textId="77777777" w:rsidR="00095EE0" w:rsidRPr="00A14D63" w:rsidRDefault="00095EE0" w:rsidP="0029288C">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14:paraId="4F11B6EF" w14:textId="6F5CB763" w:rsidR="00B35B1F"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Poskytovatel je povinen chránit a prosazovat práva a oprávněné zájmy Zadavatele a řídit se jeho</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pokyny.</w:t>
      </w:r>
    </w:p>
    <w:p w14:paraId="75A3DB18" w14:textId="77777777" w:rsidR="000A1D75" w:rsidRPr="00A57F60" w:rsidRDefault="000A1D75" w:rsidP="000A1D75">
      <w:pPr>
        <w:pStyle w:val="Odstavecseseznamem"/>
        <w:rPr>
          <w:rFonts w:ascii="Times New Roman" w:hAnsi="Times New Roman" w:cs="Times New Roman"/>
          <w:sz w:val="24"/>
          <w:szCs w:val="24"/>
        </w:rPr>
      </w:pPr>
    </w:p>
    <w:p w14:paraId="2A19139E" w14:textId="7F87AB0F" w:rsidR="007946F2" w:rsidRPr="00A57F60" w:rsidRDefault="000A1D75"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 xml:space="preserve">Poskytovatel je povinen vždy před vlastním provedením jednotlivých úkonů tyto zaslat elektronickou poštou na emailovou adresu </w:t>
      </w:r>
      <w:r w:rsidR="00A14D63">
        <w:rPr>
          <w:rFonts w:ascii="Times New Roman" w:hAnsi="Times New Roman" w:cs="Times New Roman"/>
          <w:sz w:val="24"/>
          <w:szCs w:val="24"/>
        </w:rPr>
        <w:t>zástupce</w:t>
      </w:r>
      <w:r w:rsidR="00A14D63"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Zadavatelem </w:t>
      </w:r>
      <w:r w:rsidR="00A14D63">
        <w:rPr>
          <w:rFonts w:ascii="Times New Roman" w:hAnsi="Times New Roman" w:cs="Times New Roman"/>
          <w:sz w:val="24"/>
          <w:szCs w:val="24"/>
        </w:rPr>
        <w:t xml:space="preserve">uvedeného v čl. 3.9. této Dohody </w:t>
      </w:r>
      <w:r w:rsidRPr="00A57F60">
        <w:rPr>
          <w:rFonts w:ascii="Times New Roman" w:hAnsi="Times New Roman" w:cs="Times New Roman"/>
          <w:sz w:val="24"/>
          <w:szCs w:val="24"/>
        </w:rPr>
        <w:t>k posouzení a schválení, případně k podpisu osobou oprávněnou zastupovat Zadavatele. Zadavatel je povinen posoudit a schválit úkony bez průtahů, případně zajistit podpis osoby oprávněné zastupovat Zadavatele a písemně (opět elektronickou poštou) je potvrdit Poskytovateli.</w:t>
      </w:r>
    </w:p>
    <w:p w14:paraId="1F125D75" w14:textId="77777777" w:rsidR="007946F2" w:rsidRPr="00A57F60" w:rsidRDefault="007946F2" w:rsidP="007946F2">
      <w:pPr>
        <w:autoSpaceDE w:val="0"/>
        <w:autoSpaceDN w:val="0"/>
        <w:adjustRightInd w:val="0"/>
        <w:spacing w:after="0" w:line="240" w:lineRule="auto"/>
        <w:jc w:val="both"/>
        <w:rPr>
          <w:rFonts w:ascii="Times New Roman" w:hAnsi="Times New Roman" w:cs="Times New Roman"/>
          <w:sz w:val="24"/>
          <w:szCs w:val="24"/>
        </w:rPr>
      </w:pPr>
    </w:p>
    <w:p w14:paraId="1E9808CE" w14:textId="77777777" w:rsidR="00B35B1F"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Poskytovatel se zavazuje informovat Zadavatele včas o důležitých skutečnostech souvisejících</w:t>
      </w:r>
      <w:r w:rsidR="00B35B1F" w:rsidRPr="00A57F60">
        <w:rPr>
          <w:rFonts w:ascii="Times New Roman" w:hAnsi="Times New Roman" w:cs="Times New Roman"/>
          <w:sz w:val="24"/>
          <w:szCs w:val="24"/>
        </w:rPr>
        <w:t xml:space="preserve"> </w:t>
      </w:r>
      <w:r w:rsidRPr="00A57F60">
        <w:rPr>
          <w:rFonts w:ascii="Times New Roman" w:hAnsi="Times New Roman" w:cs="Times New Roman"/>
          <w:sz w:val="24"/>
          <w:szCs w:val="24"/>
        </w:rPr>
        <w:t>s</w:t>
      </w:r>
      <w:r w:rsidR="00EE616D" w:rsidRPr="00A57F60">
        <w:rPr>
          <w:rFonts w:ascii="Times New Roman" w:hAnsi="Times New Roman" w:cs="Times New Roman"/>
          <w:sz w:val="24"/>
          <w:szCs w:val="24"/>
        </w:rPr>
        <w:t> administrací veřejných zakázek</w:t>
      </w:r>
      <w:r w:rsidRPr="00A57F60">
        <w:rPr>
          <w:rFonts w:ascii="Times New Roman" w:hAnsi="Times New Roman" w:cs="Times New Roman"/>
          <w:sz w:val="24"/>
          <w:szCs w:val="24"/>
        </w:rPr>
        <w:t xml:space="preserve"> a poučit jej o jeho oprávněných</w:t>
      </w:r>
      <w:r w:rsidR="00B35B1F" w:rsidRPr="00A57F60">
        <w:rPr>
          <w:rFonts w:ascii="Times New Roman" w:hAnsi="Times New Roman" w:cs="Times New Roman"/>
          <w:sz w:val="24"/>
          <w:szCs w:val="24"/>
        </w:rPr>
        <w:t xml:space="preserve"> nárocích a lhůtách, v nichž je </w:t>
      </w:r>
      <w:r w:rsidRPr="00A57F60">
        <w:rPr>
          <w:rFonts w:ascii="Times New Roman" w:hAnsi="Times New Roman" w:cs="Times New Roman"/>
          <w:sz w:val="24"/>
          <w:szCs w:val="24"/>
        </w:rPr>
        <w:t>třeba je uplatňovat, i o jeho povinnostech vyplývajících z právních a jiných předpisů.</w:t>
      </w:r>
    </w:p>
    <w:p w14:paraId="49967C42" w14:textId="77777777" w:rsidR="00D52556" w:rsidRPr="00A57F60" w:rsidRDefault="00D52556" w:rsidP="00D52556">
      <w:pPr>
        <w:pStyle w:val="Odstavecseseznamem"/>
        <w:rPr>
          <w:rFonts w:ascii="Times New Roman" w:hAnsi="Times New Roman" w:cs="Times New Roman"/>
          <w:sz w:val="24"/>
          <w:szCs w:val="24"/>
        </w:rPr>
      </w:pPr>
    </w:p>
    <w:p w14:paraId="2D29DD60" w14:textId="77777777" w:rsidR="00D52556" w:rsidRPr="00A57F60" w:rsidRDefault="00D52556"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Poskytovatel je povinen předat Zadavateli kompletní dokumentaci k</w:t>
      </w:r>
      <w:r w:rsidR="00384887" w:rsidRPr="00A57F60">
        <w:rPr>
          <w:rFonts w:ascii="Times New Roman" w:hAnsi="Times New Roman" w:cs="Times New Roman"/>
          <w:sz w:val="24"/>
          <w:szCs w:val="24"/>
        </w:rPr>
        <w:t xml:space="preserve"> veřejné zakázce do </w:t>
      </w:r>
      <w:r w:rsidRPr="00A57F60">
        <w:rPr>
          <w:rFonts w:ascii="Times New Roman" w:hAnsi="Times New Roman" w:cs="Times New Roman"/>
          <w:sz w:val="24"/>
          <w:szCs w:val="24"/>
        </w:rPr>
        <w:t xml:space="preserve"> </w:t>
      </w:r>
      <w:r w:rsidR="00384887" w:rsidRPr="00A57F60">
        <w:rPr>
          <w:rFonts w:ascii="Times New Roman" w:hAnsi="Times New Roman" w:cs="Times New Roman"/>
          <w:sz w:val="24"/>
          <w:szCs w:val="24"/>
        </w:rPr>
        <w:t xml:space="preserve">14 </w:t>
      </w:r>
      <w:r w:rsidRPr="00A57F60">
        <w:rPr>
          <w:rFonts w:ascii="Times New Roman" w:hAnsi="Times New Roman" w:cs="Times New Roman"/>
          <w:sz w:val="24"/>
          <w:szCs w:val="24"/>
        </w:rPr>
        <w:t>kalendářních dní poté, co bylo zadávací řízení ukončeno</w:t>
      </w:r>
      <w:r w:rsidR="009A6856">
        <w:rPr>
          <w:rFonts w:ascii="Times New Roman" w:hAnsi="Times New Roman" w:cs="Times New Roman"/>
          <w:sz w:val="24"/>
          <w:szCs w:val="24"/>
        </w:rPr>
        <w:t xml:space="preserve"> nebo v případě ukončení této Dohody nebo dílčí smlouvy</w:t>
      </w:r>
      <w:r w:rsidRPr="00A57F60">
        <w:rPr>
          <w:rFonts w:ascii="Times New Roman" w:hAnsi="Times New Roman" w:cs="Times New Roman"/>
          <w:sz w:val="24"/>
          <w:szCs w:val="24"/>
        </w:rPr>
        <w:t xml:space="preserve">. O tomto </w:t>
      </w:r>
      <w:r w:rsidR="00384887" w:rsidRPr="00A57F60">
        <w:rPr>
          <w:rFonts w:ascii="Times New Roman" w:hAnsi="Times New Roman" w:cs="Times New Roman"/>
          <w:sz w:val="24"/>
          <w:szCs w:val="24"/>
        </w:rPr>
        <w:t>Poskytovatel</w:t>
      </w:r>
      <w:r w:rsidRPr="00A57F60">
        <w:rPr>
          <w:rFonts w:ascii="Times New Roman" w:hAnsi="Times New Roman" w:cs="Times New Roman"/>
          <w:sz w:val="24"/>
          <w:szCs w:val="24"/>
        </w:rPr>
        <w:t xml:space="preserve"> a</w:t>
      </w:r>
      <w:r w:rsidR="00384887" w:rsidRPr="00A57F60">
        <w:rPr>
          <w:rFonts w:ascii="Times New Roman" w:hAnsi="Times New Roman" w:cs="Times New Roman"/>
          <w:sz w:val="24"/>
          <w:szCs w:val="24"/>
        </w:rPr>
        <w:t xml:space="preserve"> Zadavatel</w:t>
      </w:r>
      <w:r w:rsidRPr="00A57F60">
        <w:rPr>
          <w:rFonts w:ascii="Times New Roman" w:hAnsi="Times New Roman" w:cs="Times New Roman"/>
          <w:sz w:val="24"/>
          <w:szCs w:val="24"/>
        </w:rPr>
        <w:t xml:space="preserve"> sepíši předávací protokol, který podepíší. Předání kompletní dokumentace se tak rozumí teprve dnem, kdy je protokol podepsán oběma smluvními stranami.</w:t>
      </w:r>
    </w:p>
    <w:p w14:paraId="3A1E66D8" w14:textId="77777777" w:rsidR="00932ECB" w:rsidRPr="00A57F60" w:rsidRDefault="00932ECB" w:rsidP="00932ECB">
      <w:pPr>
        <w:autoSpaceDE w:val="0"/>
        <w:autoSpaceDN w:val="0"/>
        <w:adjustRightInd w:val="0"/>
        <w:spacing w:after="0" w:line="240" w:lineRule="auto"/>
        <w:jc w:val="both"/>
        <w:rPr>
          <w:rFonts w:ascii="Times New Roman" w:hAnsi="Times New Roman" w:cs="Times New Roman"/>
          <w:sz w:val="24"/>
          <w:szCs w:val="24"/>
        </w:rPr>
      </w:pPr>
    </w:p>
    <w:p w14:paraId="3B5C446F" w14:textId="77777777" w:rsidR="00BF69DA"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S výjimkou účasti na jednáních poskytuje Poskytovatel prá</w:t>
      </w:r>
      <w:r w:rsidR="00B35B1F" w:rsidRPr="00A57F60">
        <w:rPr>
          <w:rFonts w:ascii="Times New Roman" w:hAnsi="Times New Roman" w:cs="Times New Roman"/>
          <w:sz w:val="24"/>
          <w:szCs w:val="24"/>
        </w:rPr>
        <w:t xml:space="preserve">vní službu obvykle v místě svého </w:t>
      </w:r>
      <w:r w:rsidRPr="00A57F60">
        <w:rPr>
          <w:rFonts w:ascii="Times New Roman" w:hAnsi="Times New Roman" w:cs="Times New Roman"/>
          <w:sz w:val="24"/>
          <w:szCs w:val="24"/>
        </w:rPr>
        <w:t>sídla, případně na jiném m</w:t>
      </w:r>
      <w:r w:rsidR="00831C0C" w:rsidRPr="00A57F60">
        <w:rPr>
          <w:rFonts w:ascii="Times New Roman" w:hAnsi="Times New Roman" w:cs="Times New Roman"/>
          <w:sz w:val="24"/>
          <w:szCs w:val="24"/>
        </w:rPr>
        <w:t>ístě, na kterém se strany této Rámcové dohody</w:t>
      </w:r>
      <w:r w:rsidR="00B35B1F" w:rsidRPr="00A57F60">
        <w:rPr>
          <w:rFonts w:ascii="Times New Roman" w:hAnsi="Times New Roman" w:cs="Times New Roman"/>
          <w:sz w:val="24"/>
          <w:szCs w:val="24"/>
        </w:rPr>
        <w:t xml:space="preserve"> v každém jednotlivém případě </w:t>
      </w:r>
      <w:r w:rsidRPr="00A57F60">
        <w:rPr>
          <w:rFonts w:ascii="Times New Roman" w:hAnsi="Times New Roman" w:cs="Times New Roman"/>
          <w:sz w:val="24"/>
          <w:szCs w:val="24"/>
        </w:rPr>
        <w:t>dohodnou.</w:t>
      </w:r>
    </w:p>
    <w:p w14:paraId="5DBA399A" w14:textId="77777777" w:rsidR="00B35B1F" w:rsidRPr="00A57F60" w:rsidRDefault="00B35B1F" w:rsidP="00B35B1F">
      <w:pPr>
        <w:pStyle w:val="Odstavecseseznamem"/>
        <w:rPr>
          <w:rFonts w:ascii="Times New Roman" w:hAnsi="Times New Roman" w:cs="Times New Roman"/>
          <w:sz w:val="24"/>
          <w:szCs w:val="24"/>
        </w:rPr>
      </w:pPr>
    </w:p>
    <w:p w14:paraId="4C40BCA2" w14:textId="77777777" w:rsidR="00BF69DA"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Poskytovatel je oprávněn zadávat provádění expertiz, posudků, úředních překladů a vyžadovat</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úřední stanoviska, kterých je zapotřebí k řádnému poskytování právní služby. Za stejných okolností</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může Poskytovatel objednat odbornou konzultaci.</w:t>
      </w:r>
    </w:p>
    <w:p w14:paraId="6A917E12" w14:textId="77777777" w:rsidR="001F0C1B" w:rsidRPr="00A57F60" w:rsidRDefault="001F0C1B" w:rsidP="001F0C1B">
      <w:pPr>
        <w:pStyle w:val="Odstavecseseznamem"/>
        <w:rPr>
          <w:rFonts w:ascii="Times New Roman" w:hAnsi="Times New Roman" w:cs="Times New Roman"/>
          <w:sz w:val="24"/>
          <w:szCs w:val="24"/>
        </w:rPr>
      </w:pPr>
    </w:p>
    <w:p w14:paraId="5C20877B" w14:textId="77777777" w:rsidR="001F0C1B" w:rsidRPr="00A57F60" w:rsidRDefault="001F0C1B" w:rsidP="001F0C1B">
      <w:pPr>
        <w:pStyle w:val="Odstavecseseznamem"/>
        <w:rPr>
          <w:rFonts w:ascii="Times New Roman" w:hAnsi="Times New Roman" w:cs="Times New Roman"/>
          <w:sz w:val="24"/>
          <w:szCs w:val="24"/>
        </w:rPr>
      </w:pPr>
    </w:p>
    <w:p w14:paraId="66FA5219" w14:textId="77777777" w:rsidR="00BF69DA"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 xml:space="preserve">Poskytovatel je povinen mít po celou dobu trvání této </w:t>
      </w:r>
      <w:r w:rsidR="00831C0C" w:rsidRPr="00A57F60">
        <w:rPr>
          <w:rFonts w:ascii="Times New Roman" w:hAnsi="Times New Roman" w:cs="Times New Roman"/>
          <w:sz w:val="24"/>
          <w:szCs w:val="24"/>
        </w:rPr>
        <w:t>Rámcové dohody</w:t>
      </w:r>
      <w:r w:rsidRPr="00A57F60">
        <w:rPr>
          <w:rFonts w:ascii="Times New Roman" w:hAnsi="Times New Roman" w:cs="Times New Roman"/>
          <w:sz w:val="24"/>
          <w:szCs w:val="24"/>
        </w:rPr>
        <w:t xml:space="preserve"> uzavřen</w:t>
      </w:r>
      <w:r w:rsidR="00E56483">
        <w:rPr>
          <w:rFonts w:ascii="Times New Roman" w:hAnsi="Times New Roman" w:cs="Times New Roman"/>
          <w:sz w:val="24"/>
          <w:szCs w:val="24"/>
        </w:rPr>
        <w:t>o</w:t>
      </w:r>
      <w:r w:rsidRPr="00A57F60">
        <w:rPr>
          <w:rFonts w:ascii="Times New Roman" w:hAnsi="Times New Roman" w:cs="Times New Roman"/>
          <w:sz w:val="24"/>
          <w:szCs w:val="24"/>
        </w:rPr>
        <w:t>u pojistnou smlouvu pro</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případ odpovědnosti za škodu způsobenou v souvislosti s výkonem advokacie s minimálním limitem</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pojistného plnění </w:t>
      </w:r>
      <w:r w:rsidR="00E56483" w:rsidRPr="0029288C">
        <w:rPr>
          <w:rFonts w:ascii="Times New Roman" w:hAnsi="Times New Roman" w:cs="Times New Roman"/>
          <w:sz w:val="24"/>
          <w:szCs w:val="24"/>
        </w:rPr>
        <w:t>ve výši 2</w:t>
      </w:r>
      <w:r w:rsidRPr="0029288C">
        <w:rPr>
          <w:rFonts w:ascii="Times New Roman" w:hAnsi="Times New Roman" w:cs="Times New Roman"/>
          <w:sz w:val="24"/>
          <w:szCs w:val="24"/>
        </w:rPr>
        <w:t>0 mil. Kč.</w:t>
      </w:r>
    </w:p>
    <w:p w14:paraId="2C2C6FCF" w14:textId="77777777" w:rsidR="001F0C1B" w:rsidRPr="00A57F60" w:rsidRDefault="001F0C1B" w:rsidP="001F0C1B">
      <w:pPr>
        <w:pStyle w:val="Odstavecseseznamem"/>
        <w:rPr>
          <w:rFonts w:ascii="Times New Roman" w:hAnsi="Times New Roman" w:cs="Times New Roman"/>
          <w:sz w:val="24"/>
          <w:szCs w:val="24"/>
        </w:rPr>
      </w:pPr>
    </w:p>
    <w:p w14:paraId="3FCA332A" w14:textId="77777777" w:rsidR="00BF69DA"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 xml:space="preserve">Poskytovatel je povinen po celou dobu platnosti </w:t>
      </w:r>
      <w:r w:rsidR="00831C0C" w:rsidRPr="00A57F60">
        <w:rPr>
          <w:rFonts w:ascii="Times New Roman" w:hAnsi="Times New Roman" w:cs="Times New Roman"/>
          <w:sz w:val="24"/>
          <w:szCs w:val="24"/>
        </w:rPr>
        <w:t>Rámcové dohody</w:t>
      </w:r>
      <w:r w:rsidRPr="00A57F60">
        <w:rPr>
          <w:rFonts w:ascii="Times New Roman" w:hAnsi="Times New Roman" w:cs="Times New Roman"/>
          <w:sz w:val="24"/>
          <w:szCs w:val="24"/>
        </w:rPr>
        <w:t xml:space="preserve"> disponovat platným elektronickým</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podpisem.</w:t>
      </w:r>
    </w:p>
    <w:p w14:paraId="4B19995D" w14:textId="77777777" w:rsidR="001F0C1B" w:rsidRPr="00A57F60" w:rsidRDefault="001F0C1B" w:rsidP="001F0C1B">
      <w:pPr>
        <w:pStyle w:val="Odstavecseseznamem"/>
        <w:rPr>
          <w:rFonts w:ascii="Times New Roman" w:hAnsi="Times New Roman" w:cs="Times New Roman"/>
          <w:sz w:val="24"/>
          <w:szCs w:val="24"/>
        </w:rPr>
      </w:pPr>
    </w:p>
    <w:p w14:paraId="301D6D16" w14:textId="77777777" w:rsidR="00BF69DA"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Poskytovatel je podle ustanovení § 2 písm. e) zákona č. 320/2001 Sb., o finanční kontrole ve</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veřejné správě a o změně některých zákonů (zákon o finanční kontrole), ve znění pozdějších</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předpisů, osobou povinou spolupůsobit při výkonu finanční kontroly prováděné v</w:t>
      </w:r>
      <w:r w:rsidR="001F0C1B" w:rsidRPr="00A57F60">
        <w:rPr>
          <w:rFonts w:ascii="Times New Roman" w:hAnsi="Times New Roman" w:cs="Times New Roman"/>
          <w:sz w:val="24"/>
          <w:szCs w:val="24"/>
        </w:rPr>
        <w:t> </w:t>
      </w:r>
      <w:r w:rsidRPr="00A57F60">
        <w:rPr>
          <w:rFonts w:ascii="Times New Roman" w:hAnsi="Times New Roman" w:cs="Times New Roman"/>
          <w:sz w:val="24"/>
          <w:szCs w:val="24"/>
        </w:rPr>
        <w:t>souvislosti</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s úhradou zboží nebo služeb z veřejných výdajů.</w:t>
      </w:r>
    </w:p>
    <w:p w14:paraId="73EEB8D6" w14:textId="77777777" w:rsidR="001F0C1B" w:rsidRPr="00A57F60" w:rsidRDefault="001F0C1B" w:rsidP="001F0C1B">
      <w:pPr>
        <w:pStyle w:val="Odstavecseseznamem"/>
        <w:rPr>
          <w:rFonts w:ascii="Times New Roman" w:hAnsi="Times New Roman" w:cs="Times New Roman"/>
          <w:sz w:val="24"/>
          <w:szCs w:val="24"/>
        </w:rPr>
      </w:pPr>
    </w:p>
    <w:p w14:paraId="2835CD66" w14:textId="6ACC82F5" w:rsidR="00BF69DA" w:rsidRPr="00A57F60" w:rsidRDefault="00BF69DA" w:rsidP="00761398">
      <w:pPr>
        <w:pStyle w:val="Odstavecseseznamem"/>
        <w:numPr>
          <w:ilvl w:val="0"/>
          <w:numId w:val="6"/>
        </w:numPr>
        <w:autoSpaceDE w:val="0"/>
        <w:autoSpaceDN w:val="0"/>
        <w:adjustRightInd w:val="0"/>
        <w:spacing w:after="0" w:line="240" w:lineRule="auto"/>
        <w:ind w:left="709" w:hanging="851"/>
        <w:jc w:val="both"/>
        <w:rPr>
          <w:rFonts w:ascii="Times New Roman" w:hAnsi="Times New Roman" w:cs="Times New Roman"/>
          <w:sz w:val="24"/>
          <w:szCs w:val="24"/>
        </w:rPr>
      </w:pPr>
      <w:r w:rsidRPr="00A57F60">
        <w:rPr>
          <w:rFonts w:ascii="Times New Roman" w:hAnsi="Times New Roman" w:cs="Times New Roman"/>
          <w:sz w:val="24"/>
          <w:szCs w:val="24"/>
        </w:rPr>
        <w:t xml:space="preserve">Poskytovatel je povinen být po celou dobu platnosti </w:t>
      </w:r>
      <w:r w:rsidR="00831C0C" w:rsidRPr="00A57F60">
        <w:rPr>
          <w:rFonts w:ascii="Times New Roman" w:hAnsi="Times New Roman" w:cs="Times New Roman"/>
          <w:sz w:val="24"/>
          <w:szCs w:val="24"/>
        </w:rPr>
        <w:t>Rámcové dohody</w:t>
      </w:r>
      <w:r w:rsidRPr="00A57F60">
        <w:rPr>
          <w:rFonts w:ascii="Times New Roman" w:hAnsi="Times New Roman" w:cs="Times New Roman"/>
          <w:sz w:val="24"/>
          <w:szCs w:val="24"/>
        </w:rPr>
        <w:t xml:space="preserve"> se Zadavatelem v</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kontaktu </w:t>
      </w:r>
      <w:r w:rsidR="00E41FCE">
        <w:rPr>
          <w:rFonts w:ascii="Times New Roman" w:hAnsi="Times New Roman" w:cs="Times New Roman"/>
          <w:sz w:val="24"/>
          <w:szCs w:val="24"/>
        </w:rPr>
        <w:t xml:space="preserve">minimálně </w:t>
      </w:r>
      <w:r w:rsidR="00A14D63">
        <w:rPr>
          <w:rFonts w:ascii="Times New Roman" w:hAnsi="Times New Roman" w:cs="Times New Roman"/>
          <w:sz w:val="24"/>
          <w:szCs w:val="24"/>
        </w:rPr>
        <w:t xml:space="preserve">v pracovní dny od 9:00 do 17:00 hod </w:t>
      </w:r>
      <w:r w:rsidRPr="00A57F60">
        <w:rPr>
          <w:rFonts w:ascii="Times New Roman" w:hAnsi="Times New Roman" w:cs="Times New Roman"/>
          <w:sz w:val="24"/>
          <w:szCs w:val="24"/>
        </w:rPr>
        <w:t>prostřednictvím e-mailu a mobilního telefonu, přičemž členové realizačního týmu Poskytovatele</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jsou:</w:t>
      </w:r>
    </w:p>
    <w:p w14:paraId="33158C03" w14:textId="77777777" w:rsidR="00BF69DA" w:rsidRPr="00A57F60" w:rsidRDefault="00831C0C" w:rsidP="00761398">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highlight w:val="yellow"/>
        </w:rPr>
        <w:t>[DOPLNÍ ÚČASTNÍK]</w:t>
      </w:r>
      <w:r w:rsidR="00BF69DA" w:rsidRPr="00A57F60">
        <w:rPr>
          <w:rFonts w:ascii="Times New Roman" w:hAnsi="Times New Roman" w:cs="Times New Roman"/>
          <w:sz w:val="24"/>
          <w:szCs w:val="24"/>
        </w:rPr>
        <w:t xml:space="preserve">, advokát, </w:t>
      </w:r>
      <w:r w:rsidR="001F0C1B" w:rsidRPr="00A57F60">
        <w:rPr>
          <w:rFonts w:ascii="Times New Roman" w:hAnsi="Times New Roman" w:cs="Times New Roman"/>
          <w:sz w:val="24"/>
          <w:szCs w:val="24"/>
        </w:rPr>
        <w:t>email</w:t>
      </w:r>
      <w:r w:rsidRPr="00A57F60">
        <w:rPr>
          <w:rFonts w:ascii="Times New Roman" w:hAnsi="Times New Roman" w:cs="Times New Roman"/>
          <w:sz w:val="24"/>
          <w:szCs w:val="24"/>
        </w:rPr>
        <w:t xml:space="preserve"> </w:t>
      </w:r>
      <w:r w:rsidRPr="00A57F60">
        <w:rPr>
          <w:rFonts w:ascii="Times New Roman" w:hAnsi="Times New Roman" w:cs="Times New Roman"/>
          <w:sz w:val="24"/>
          <w:szCs w:val="24"/>
          <w:highlight w:val="yellow"/>
        </w:rPr>
        <w:t>[DOPLNÍ ÚČASTNÍK]</w:t>
      </w:r>
      <w:r w:rsidR="00BF69DA" w:rsidRPr="00A57F60">
        <w:rPr>
          <w:rFonts w:ascii="Times New Roman" w:hAnsi="Times New Roman" w:cs="Times New Roman"/>
          <w:sz w:val="24"/>
          <w:szCs w:val="24"/>
        </w:rPr>
        <w:t xml:space="preserve">, tel. </w:t>
      </w: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 xml:space="preserve"> </w:t>
      </w:r>
      <w:r w:rsidR="00BF69DA" w:rsidRPr="00A57F60">
        <w:rPr>
          <w:rFonts w:ascii="Times New Roman" w:hAnsi="Times New Roman" w:cs="Times New Roman"/>
          <w:sz w:val="24"/>
          <w:szCs w:val="24"/>
        </w:rPr>
        <w:t>(</w:t>
      </w:r>
      <w:r w:rsidR="001F0C1B" w:rsidRPr="00A57F60">
        <w:rPr>
          <w:rFonts w:ascii="Times New Roman" w:hAnsi="Times New Roman" w:cs="Times New Roman"/>
          <w:sz w:val="24"/>
          <w:szCs w:val="24"/>
        </w:rPr>
        <w:t>vedoucí realizačního týmu</w:t>
      </w:r>
      <w:r w:rsidR="00BF69DA" w:rsidRPr="00A57F60">
        <w:rPr>
          <w:rFonts w:ascii="Times New Roman" w:hAnsi="Times New Roman" w:cs="Times New Roman"/>
          <w:sz w:val="24"/>
          <w:szCs w:val="24"/>
        </w:rPr>
        <w:t>)</w:t>
      </w:r>
    </w:p>
    <w:p w14:paraId="5CA90D47" w14:textId="77777777" w:rsidR="001F0C1B" w:rsidRPr="00A57F60" w:rsidRDefault="00831C0C" w:rsidP="00761398">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highlight w:val="yellow"/>
        </w:rPr>
        <w:t>[DOPLNÍ ÚČASTNÍK]</w:t>
      </w:r>
      <w:r w:rsidRPr="00A57F60">
        <w:rPr>
          <w:rFonts w:ascii="Times New Roman" w:hAnsi="Times New Roman" w:cs="Times New Roman"/>
          <w:sz w:val="24"/>
          <w:szCs w:val="24"/>
        </w:rPr>
        <w:t xml:space="preserve"> </w:t>
      </w:r>
      <w:r w:rsidR="001F0C1B" w:rsidRPr="00A57F60">
        <w:rPr>
          <w:rFonts w:ascii="Times New Roman" w:hAnsi="Times New Roman" w:cs="Times New Roman"/>
          <w:sz w:val="24"/>
          <w:szCs w:val="24"/>
        </w:rPr>
        <w:t>advokát, email</w:t>
      </w:r>
      <w:r w:rsidRPr="00A57F60">
        <w:rPr>
          <w:rFonts w:ascii="Times New Roman" w:hAnsi="Times New Roman" w:cs="Times New Roman"/>
          <w:sz w:val="24"/>
          <w:szCs w:val="24"/>
        </w:rPr>
        <w:t xml:space="preserve"> </w:t>
      </w:r>
      <w:r w:rsidRPr="00A57F60">
        <w:rPr>
          <w:rFonts w:ascii="Times New Roman" w:hAnsi="Times New Roman" w:cs="Times New Roman"/>
          <w:sz w:val="24"/>
          <w:szCs w:val="24"/>
          <w:highlight w:val="yellow"/>
        </w:rPr>
        <w:t>[DOPLNÍ ÚČASTNÍK]</w:t>
      </w:r>
      <w:r w:rsidR="001F0C1B" w:rsidRPr="00A57F60">
        <w:rPr>
          <w:rFonts w:ascii="Times New Roman" w:hAnsi="Times New Roman" w:cs="Times New Roman"/>
          <w:sz w:val="24"/>
          <w:szCs w:val="24"/>
        </w:rPr>
        <w:t xml:space="preserve">, tel. </w:t>
      </w:r>
      <w:r w:rsidRPr="00A57F60">
        <w:rPr>
          <w:rFonts w:ascii="Times New Roman" w:hAnsi="Times New Roman" w:cs="Times New Roman"/>
          <w:sz w:val="24"/>
          <w:szCs w:val="24"/>
          <w:highlight w:val="yellow"/>
        </w:rPr>
        <w:t>[DOPLNÍ ÚČASTNÍK]</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w:t>
      </w:r>
      <w:r w:rsidR="001F0C1B" w:rsidRPr="00A57F60">
        <w:rPr>
          <w:rFonts w:ascii="Times New Roman" w:hAnsi="Times New Roman" w:cs="Times New Roman"/>
          <w:sz w:val="24"/>
          <w:szCs w:val="24"/>
        </w:rPr>
        <w:t>člen realizačního týmu)</w:t>
      </w:r>
    </w:p>
    <w:p w14:paraId="5C6F53DA" w14:textId="77777777" w:rsidR="001F0C1B" w:rsidRPr="00A57F60" w:rsidRDefault="00831C0C" w:rsidP="00761398">
      <w:pPr>
        <w:pStyle w:val="Odstavecseseznamem"/>
        <w:numPr>
          <w:ilvl w:val="0"/>
          <w:numId w:val="7"/>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highlight w:val="yellow"/>
        </w:rPr>
        <w:t>[DOPLNÍ ÚČASTNÍK]</w:t>
      </w:r>
      <w:r w:rsidR="001F0C1B" w:rsidRPr="00A57F60">
        <w:rPr>
          <w:rFonts w:ascii="Times New Roman" w:hAnsi="Times New Roman" w:cs="Times New Roman"/>
          <w:sz w:val="24"/>
          <w:szCs w:val="24"/>
        </w:rPr>
        <w:t>, advokát, email</w:t>
      </w:r>
      <w:r w:rsidRPr="00A57F60">
        <w:rPr>
          <w:rFonts w:ascii="Times New Roman" w:hAnsi="Times New Roman" w:cs="Times New Roman"/>
          <w:sz w:val="24"/>
          <w:szCs w:val="24"/>
        </w:rPr>
        <w:t xml:space="preserve"> </w:t>
      </w:r>
      <w:r w:rsidRPr="00A57F60">
        <w:rPr>
          <w:rFonts w:ascii="Times New Roman" w:hAnsi="Times New Roman" w:cs="Times New Roman"/>
          <w:sz w:val="24"/>
          <w:szCs w:val="24"/>
          <w:highlight w:val="yellow"/>
        </w:rPr>
        <w:t>[DOPLNÍ ÚČASTNÍK]</w:t>
      </w:r>
      <w:r w:rsidR="001F0C1B" w:rsidRPr="00A57F60">
        <w:rPr>
          <w:rFonts w:ascii="Times New Roman" w:hAnsi="Times New Roman" w:cs="Times New Roman"/>
          <w:sz w:val="24"/>
          <w:szCs w:val="24"/>
        </w:rPr>
        <w:t xml:space="preserve">, tel. </w:t>
      </w:r>
      <w:r w:rsidRPr="00A57F60">
        <w:rPr>
          <w:rFonts w:ascii="Times New Roman" w:hAnsi="Times New Roman" w:cs="Times New Roman"/>
          <w:sz w:val="24"/>
          <w:szCs w:val="24"/>
          <w:highlight w:val="yellow"/>
        </w:rPr>
        <w:t>[DOPLNÍ ÚČASTNÍK]</w:t>
      </w:r>
      <w:r w:rsidR="001F0C1B" w:rsidRPr="00A57F60">
        <w:rPr>
          <w:rFonts w:ascii="Times New Roman" w:hAnsi="Times New Roman" w:cs="Times New Roman"/>
          <w:sz w:val="24"/>
          <w:szCs w:val="24"/>
        </w:rPr>
        <w:t xml:space="preserve"> (člen realizačního týmu)</w:t>
      </w:r>
    </w:p>
    <w:p w14:paraId="35F0C416" w14:textId="77777777" w:rsidR="001F0C1B" w:rsidRPr="00A57F60" w:rsidRDefault="001F0C1B" w:rsidP="001F0C1B">
      <w:pPr>
        <w:pStyle w:val="Odstavecseseznamem"/>
        <w:autoSpaceDE w:val="0"/>
        <w:autoSpaceDN w:val="0"/>
        <w:adjustRightInd w:val="0"/>
        <w:spacing w:after="0" w:line="240" w:lineRule="auto"/>
        <w:jc w:val="both"/>
        <w:rPr>
          <w:rFonts w:ascii="Times New Roman" w:hAnsi="Times New Roman" w:cs="Times New Roman"/>
          <w:sz w:val="24"/>
          <w:szCs w:val="24"/>
        </w:rPr>
      </w:pPr>
    </w:p>
    <w:p w14:paraId="709F5D6D" w14:textId="77777777" w:rsidR="001F0C1B" w:rsidRPr="00A57F60" w:rsidRDefault="001F0C1B" w:rsidP="001F0C1B">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VI.</w:t>
      </w:r>
    </w:p>
    <w:p w14:paraId="2CD00BD8" w14:textId="77777777" w:rsidR="00BF69DA" w:rsidRPr="00A57F60" w:rsidRDefault="00BF69DA" w:rsidP="001F0C1B">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Práva a povinnosti Zadavatele</w:t>
      </w:r>
    </w:p>
    <w:p w14:paraId="44633104" w14:textId="77777777" w:rsidR="00A57F60" w:rsidRPr="00A57F60" w:rsidRDefault="00A57F60" w:rsidP="001F0C1B">
      <w:pPr>
        <w:autoSpaceDE w:val="0"/>
        <w:autoSpaceDN w:val="0"/>
        <w:adjustRightInd w:val="0"/>
        <w:spacing w:after="0" w:line="240" w:lineRule="auto"/>
        <w:jc w:val="center"/>
        <w:rPr>
          <w:rFonts w:ascii="Times New Roman" w:hAnsi="Times New Roman" w:cs="Times New Roman"/>
          <w:b/>
          <w:bCs/>
          <w:sz w:val="24"/>
          <w:szCs w:val="24"/>
        </w:rPr>
      </w:pPr>
    </w:p>
    <w:p w14:paraId="2C5C2E3C" w14:textId="37CA25E1" w:rsidR="00BF69DA" w:rsidRPr="00A57F60" w:rsidRDefault="00BF69DA" w:rsidP="00761398">
      <w:pPr>
        <w:pStyle w:val="Odstavecseseznamem"/>
        <w:numPr>
          <w:ilvl w:val="0"/>
          <w:numId w:val="8"/>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 xml:space="preserve">Zadavatel se zavazuje poskytnout Poskytovateli, </w:t>
      </w:r>
      <w:r w:rsidR="00A57F60" w:rsidRPr="00A57F60">
        <w:rPr>
          <w:rFonts w:ascii="Times New Roman" w:hAnsi="Times New Roman" w:cs="Times New Roman"/>
          <w:sz w:val="24"/>
          <w:szCs w:val="24"/>
        </w:rPr>
        <w:t>resp. členům realizačního týmu</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včasné, pravdivé, úplné a přehledné informace, označit potřebné skutečnosti, předložit mu veškeré</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listinné materiály potřebné k řádnému poskytování právních služeb podle této </w:t>
      </w:r>
      <w:r w:rsidR="00831C0C" w:rsidRPr="00A57F60">
        <w:rPr>
          <w:rFonts w:ascii="Times New Roman" w:hAnsi="Times New Roman" w:cs="Times New Roman"/>
          <w:sz w:val="24"/>
          <w:szCs w:val="24"/>
        </w:rPr>
        <w:t>Rámcové dohody</w:t>
      </w:r>
      <w:r w:rsidRPr="00A57F60">
        <w:rPr>
          <w:rFonts w:ascii="Times New Roman" w:hAnsi="Times New Roman" w:cs="Times New Roman"/>
          <w:sz w:val="24"/>
          <w:szCs w:val="24"/>
        </w:rPr>
        <w:t xml:space="preserve"> a</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poskytnout mu potřebnou součinnost. Poskytnutí nepravdivých nebo neúplných informací může</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být Poskytovatelem považováno za narušení nezbytné důvěry mezi Poskytovatelem a Zadavatelem</w:t>
      </w:r>
      <w:r w:rsidR="001046E7">
        <w:rPr>
          <w:rFonts w:ascii="Times New Roman" w:hAnsi="Times New Roman" w:cs="Times New Roman"/>
          <w:sz w:val="24"/>
          <w:szCs w:val="24"/>
        </w:rPr>
        <w:t xml:space="preserve"> s možností Poskytovatele od této Dohody odstoupit (čl. VII</w:t>
      </w:r>
      <w:r w:rsidR="00A14D63">
        <w:rPr>
          <w:rFonts w:ascii="Times New Roman" w:hAnsi="Times New Roman" w:cs="Times New Roman"/>
          <w:sz w:val="24"/>
          <w:szCs w:val="24"/>
        </w:rPr>
        <w:t>I</w:t>
      </w:r>
      <w:r w:rsidR="001046E7">
        <w:rPr>
          <w:rFonts w:ascii="Times New Roman" w:hAnsi="Times New Roman" w:cs="Times New Roman"/>
          <w:sz w:val="24"/>
          <w:szCs w:val="24"/>
        </w:rPr>
        <w:t xml:space="preserve">. odst. </w:t>
      </w:r>
      <w:r w:rsidR="00A14D63">
        <w:rPr>
          <w:rFonts w:ascii="Times New Roman" w:hAnsi="Times New Roman" w:cs="Times New Roman"/>
          <w:sz w:val="24"/>
          <w:szCs w:val="24"/>
        </w:rPr>
        <w:t>8.5</w:t>
      </w:r>
      <w:r w:rsidR="001046E7">
        <w:rPr>
          <w:rFonts w:ascii="Times New Roman" w:hAnsi="Times New Roman" w:cs="Times New Roman"/>
          <w:sz w:val="24"/>
          <w:szCs w:val="24"/>
        </w:rPr>
        <w:t>.)</w:t>
      </w:r>
      <w:r w:rsidRPr="00A57F60">
        <w:rPr>
          <w:rFonts w:ascii="Times New Roman" w:hAnsi="Times New Roman" w:cs="Times New Roman"/>
          <w:sz w:val="24"/>
          <w:szCs w:val="24"/>
        </w:rPr>
        <w:t>.</w:t>
      </w:r>
    </w:p>
    <w:p w14:paraId="67668E15" w14:textId="77777777" w:rsidR="007946F2" w:rsidRPr="00A57F60" w:rsidRDefault="007946F2" w:rsidP="007946F2">
      <w:pPr>
        <w:pStyle w:val="Odstavecseseznamem"/>
        <w:autoSpaceDE w:val="0"/>
        <w:autoSpaceDN w:val="0"/>
        <w:adjustRightInd w:val="0"/>
        <w:spacing w:after="0" w:line="240" w:lineRule="auto"/>
        <w:ind w:left="780"/>
        <w:jc w:val="both"/>
        <w:rPr>
          <w:rFonts w:ascii="Times New Roman" w:hAnsi="Times New Roman" w:cs="Times New Roman"/>
          <w:sz w:val="24"/>
          <w:szCs w:val="24"/>
        </w:rPr>
      </w:pPr>
    </w:p>
    <w:p w14:paraId="6465B71C" w14:textId="77777777" w:rsidR="007946F2" w:rsidRPr="00A57F60" w:rsidRDefault="007946F2" w:rsidP="00761398">
      <w:pPr>
        <w:pStyle w:val="Odstavecseseznamem"/>
        <w:numPr>
          <w:ilvl w:val="0"/>
          <w:numId w:val="8"/>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Vyhrazená práva Zadavatele:</w:t>
      </w:r>
    </w:p>
    <w:p w14:paraId="2D2E9433" w14:textId="77777777" w:rsidR="007946F2" w:rsidRPr="00A57F60" w:rsidRDefault="007946F2" w:rsidP="00761398">
      <w:pPr>
        <w:pStyle w:val="Odstavecseseznamem"/>
        <w:numPr>
          <w:ilvl w:val="2"/>
          <w:numId w:val="14"/>
        </w:numPr>
        <w:spacing w:after="0" w:line="240" w:lineRule="auto"/>
        <w:ind w:left="1418" w:hanging="284"/>
        <w:contextualSpacing w:val="0"/>
        <w:jc w:val="both"/>
        <w:rPr>
          <w:rFonts w:ascii="Times New Roman" w:hAnsi="Times New Roman" w:cs="Times New Roman"/>
          <w:sz w:val="24"/>
          <w:szCs w:val="24"/>
        </w:rPr>
      </w:pPr>
      <w:r w:rsidRPr="00A57F60">
        <w:rPr>
          <w:rFonts w:ascii="Times New Roman" w:hAnsi="Times New Roman" w:cs="Times New Roman"/>
          <w:sz w:val="24"/>
          <w:szCs w:val="24"/>
        </w:rPr>
        <w:t>Zadavatel bude spolupracovat na tvorbě zadávací dokumentace, její konečná verze podléhá schválení Zadavatele;</w:t>
      </w:r>
    </w:p>
    <w:p w14:paraId="6EF838FF" w14:textId="08CFCE22" w:rsidR="007946F2" w:rsidRPr="00A57F60" w:rsidRDefault="007946F2" w:rsidP="00761398">
      <w:pPr>
        <w:pStyle w:val="Odstavecseseznamem"/>
        <w:numPr>
          <w:ilvl w:val="2"/>
          <w:numId w:val="14"/>
        </w:numPr>
        <w:spacing w:after="0" w:line="240" w:lineRule="auto"/>
        <w:ind w:left="1418" w:hanging="284"/>
        <w:contextualSpacing w:val="0"/>
        <w:jc w:val="both"/>
        <w:rPr>
          <w:rFonts w:ascii="Times New Roman" w:hAnsi="Times New Roman" w:cs="Times New Roman"/>
          <w:sz w:val="24"/>
          <w:szCs w:val="24"/>
        </w:rPr>
      </w:pPr>
      <w:r w:rsidRPr="00A57F60">
        <w:rPr>
          <w:rFonts w:ascii="Times New Roman" w:hAnsi="Times New Roman" w:cs="Times New Roman"/>
          <w:sz w:val="24"/>
          <w:szCs w:val="24"/>
        </w:rPr>
        <w:t>Zadavatel bude rozhodo</w:t>
      </w:r>
      <w:r w:rsidR="00A57F60" w:rsidRPr="00A57F60">
        <w:rPr>
          <w:rFonts w:ascii="Times New Roman" w:hAnsi="Times New Roman" w:cs="Times New Roman"/>
          <w:sz w:val="24"/>
          <w:szCs w:val="24"/>
        </w:rPr>
        <w:t xml:space="preserve">vat o složení komise </w:t>
      </w:r>
      <w:r w:rsidRPr="00A57F60">
        <w:rPr>
          <w:rFonts w:ascii="Times New Roman" w:hAnsi="Times New Roman" w:cs="Times New Roman"/>
          <w:sz w:val="24"/>
          <w:szCs w:val="24"/>
        </w:rPr>
        <w:t xml:space="preserve">pro otevírání </w:t>
      </w:r>
      <w:r w:rsidR="0029288C">
        <w:rPr>
          <w:rFonts w:ascii="Times New Roman" w:hAnsi="Times New Roman" w:cs="Times New Roman"/>
          <w:sz w:val="24"/>
          <w:szCs w:val="24"/>
        </w:rPr>
        <w:t>nabídek</w:t>
      </w:r>
      <w:r w:rsidR="00A57F60" w:rsidRPr="00A57F60">
        <w:rPr>
          <w:rFonts w:ascii="Times New Roman" w:hAnsi="Times New Roman" w:cs="Times New Roman"/>
          <w:sz w:val="24"/>
          <w:szCs w:val="24"/>
        </w:rPr>
        <w:t xml:space="preserve"> a hodnotící </w:t>
      </w:r>
      <w:r w:rsidR="00CA413E">
        <w:rPr>
          <w:rFonts w:ascii="Times New Roman" w:hAnsi="Times New Roman" w:cs="Times New Roman"/>
          <w:sz w:val="24"/>
          <w:szCs w:val="24"/>
        </w:rPr>
        <w:t>komise pro posouzení splnění podmínek účasti v zadávacím řízení</w:t>
      </w:r>
      <w:r w:rsidR="00A57F60" w:rsidRPr="00A57F60">
        <w:rPr>
          <w:rFonts w:ascii="Times New Roman" w:hAnsi="Times New Roman" w:cs="Times New Roman"/>
          <w:sz w:val="24"/>
          <w:szCs w:val="24"/>
        </w:rPr>
        <w:t xml:space="preserve"> a hodnocení nabídek</w:t>
      </w:r>
      <w:r w:rsidRPr="00A57F60">
        <w:rPr>
          <w:rFonts w:ascii="Times New Roman" w:hAnsi="Times New Roman" w:cs="Times New Roman"/>
          <w:sz w:val="24"/>
          <w:szCs w:val="24"/>
        </w:rPr>
        <w:t>;</w:t>
      </w:r>
    </w:p>
    <w:p w14:paraId="43AF91FC" w14:textId="77777777" w:rsidR="007946F2" w:rsidRPr="00A57F60" w:rsidRDefault="007946F2" w:rsidP="00761398">
      <w:pPr>
        <w:pStyle w:val="Odstavecseseznamem"/>
        <w:numPr>
          <w:ilvl w:val="2"/>
          <w:numId w:val="14"/>
        </w:numPr>
        <w:spacing w:after="0" w:line="240" w:lineRule="auto"/>
        <w:ind w:left="1418" w:hanging="284"/>
        <w:contextualSpacing w:val="0"/>
        <w:jc w:val="both"/>
        <w:rPr>
          <w:rFonts w:ascii="Times New Roman" w:hAnsi="Times New Roman" w:cs="Times New Roman"/>
          <w:sz w:val="24"/>
          <w:szCs w:val="24"/>
        </w:rPr>
      </w:pPr>
      <w:r w:rsidRPr="00A57F60">
        <w:rPr>
          <w:rFonts w:ascii="Times New Roman" w:hAnsi="Times New Roman" w:cs="Times New Roman"/>
          <w:sz w:val="24"/>
          <w:szCs w:val="24"/>
        </w:rPr>
        <w:t>Zadavateli přísluší ze ZZVZ tato rozhodnutí: o výběru nejvhodnější nabídky, o vyloučení účastníka zadávacího řízení, o námitkách stěžovatelů, o zrušení zadávacího řízení;</w:t>
      </w:r>
    </w:p>
    <w:p w14:paraId="41805A6C" w14:textId="77777777" w:rsidR="007946F2" w:rsidRPr="00A57F60" w:rsidRDefault="007946F2" w:rsidP="00761398">
      <w:pPr>
        <w:pStyle w:val="Odstavecseseznamem"/>
        <w:numPr>
          <w:ilvl w:val="2"/>
          <w:numId w:val="14"/>
        </w:numPr>
        <w:spacing w:after="0" w:line="240" w:lineRule="auto"/>
        <w:ind w:left="1418" w:hanging="284"/>
        <w:contextualSpacing w:val="0"/>
        <w:jc w:val="both"/>
        <w:rPr>
          <w:rFonts w:ascii="Times New Roman" w:hAnsi="Times New Roman" w:cs="Times New Roman"/>
          <w:sz w:val="24"/>
          <w:szCs w:val="24"/>
        </w:rPr>
      </w:pPr>
      <w:r w:rsidRPr="00A57F60">
        <w:rPr>
          <w:rFonts w:ascii="Times New Roman" w:hAnsi="Times New Roman" w:cs="Times New Roman"/>
          <w:sz w:val="24"/>
          <w:szCs w:val="24"/>
        </w:rPr>
        <w:t>Zadavatel rozhodne o základním hodnotícím kritériu pro zadání veřejné zakázky, případně o dílčích hodnotících kritériích.</w:t>
      </w:r>
    </w:p>
    <w:p w14:paraId="7419ADF5" w14:textId="77777777" w:rsidR="001F0C1B" w:rsidRPr="00A57F60" w:rsidRDefault="001F0C1B" w:rsidP="001F0C1B">
      <w:pPr>
        <w:pStyle w:val="Odstavecseseznamem"/>
        <w:autoSpaceDE w:val="0"/>
        <w:autoSpaceDN w:val="0"/>
        <w:adjustRightInd w:val="0"/>
        <w:spacing w:after="0" w:line="240" w:lineRule="auto"/>
        <w:ind w:left="780"/>
        <w:jc w:val="both"/>
        <w:rPr>
          <w:rFonts w:ascii="Times New Roman" w:hAnsi="Times New Roman" w:cs="Times New Roman"/>
          <w:sz w:val="24"/>
          <w:szCs w:val="24"/>
        </w:rPr>
      </w:pPr>
    </w:p>
    <w:p w14:paraId="18339035" w14:textId="47EF4B04" w:rsidR="00BF69DA" w:rsidRPr="00A57F60" w:rsidRDefault="00BF69DA" w:rsidP="00761398">
      <w:pPr>
        <w:pStyle w:val="Odstavecseseznamem"/>
        <w:numPr>
          <w:ilvl w:val="0"/>
          <w:numId w:val="8"/>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 xml:space="preserve">Zadavatel </w:t>
      </w:r>
      <w:r w:rsidR="00A57F60" w:rsidRPr="00A57F60">
        <w:rPr>
          <w:rFonts w:ascii="Times New Roman" w:hAnsi="Times New Roman" w:cs="Times New Roman"/>
          <w:sz w:val="24"/>
          <w:szCs w:val="24"/>
        </w:rPr>
        <w:t>na základě uzavřené dílčí smlouvy</w:t>
      </w:r>
      <w:r w:rsidRPr="00A57F60">
        <w:rPr>
          <w:rFonts w:ascii="Times New Roman" w:hAnsi="Times New Roman" w:cs="Times New Roman"/>
          <w:sz w:val="24"/>
          <w:szCs w:val="24"/>
        </w:rPr>
        <w:t xml:space="preserve"> uděl</w:t>
      </w:r>
      <w:r w:rsidR="00A57F60" w:rsidRPr="00A57F60">
        <w:rPr>
          <w:rFonts w:ascii="Times New Roman" w:hAnsi="Times New Roman" w:cs="Times New Roman"/>
          <w:sz w:val="24"/>
          <w:szCs w:val="24"/>
        </w:rPr>
        <w:t>í</w:t>
      </w:r>
      <w:r w:rsidRPr="00A57F60">
        <w:rPr>
          <w:rFonts w:ascii="Times New Roman" w:hAnsi="Times New Roman" w:cs="Times New Roman"/>
          <w:sz w:val="24"/>
          <w:szCs w:val="24"/>
        </w:rPr>
        <w:t xml:space="preserve"> Poskytovateli plnou moc pro uskutečňování všech úkonů</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potřebných k řádnému poskytování právních služeb </w:t>
      </w:r>
      <w:r w:rsidR="00CA413E">
        <w:rPr>
          <w:rFonts w:ascii="Times New Roman" w:hAnsi="Times New Roman" w:cs="Times New Roman"/>
          <w:sz w:val="24"/>
          <w:szCs w:val="24"/>
        </w:rPr>
        <w:t>dle této Dohody</w:t>
      </w:r>
      <w:r w:rsidRPr="00A57F60">
        <w:rPr>
          <w:rFonts w:ascii="Times New Roman" w:hAnsi="Times New Roman" w:cs="Times New Roman"/>
          <w:sz w:val="24"/>
          <w:szCs w:val="24"/>
        </w:rPr>
        <w:t>. Vyžaduje-li zákon</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zvláštní formu plné moci nebo požádá-li o to </w:t>
      </w:r>
      <w:r w:rsidRPr="00A57F60">
        <w:rPr>
          <w:rFonts w:ascii="Times New Roman" w:hAnsi="Times New Roman" w:cs="Times New Roman"/>
          <w:sz w:val="24"/>
          <w:szCs w:val="24"/>
        </w:rPr>
        <w:lastRenderedPageBreak/>
        <w:t>Poskytovatel, zavazuje se Zadavatel vystavit Poskytovateli</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písemnou plnou moc zvláštní listinou.</w:t>
      </w:r>
    </w:p>
    <w:p w14:paraId="0D301301" w14:textId="77777777" w:rsidR="001F0C1B" w:rsidRPr="00A57F60" w:rsidRDefault="001F0C1B" w:rsidP="001F0C1B">
      <w:pPr>
        <w:pStyle w:val="Odstavecseseznamem"/>
        <w:rPr>
          <w:rFonts w:ascii="Times New Roman" w:hAnsi="Times New Roman" w:cs="Times New Roman"/>
          <w:sz w:val="24"/>
          <w:szCs w:val="24"/>
        </w:rPr>
      </w:pPr>
    </w:p>
    <w:p w14:paraId="0855C75D" w14:textId="77777777" w:rsidR="00BF69DA" w:rsidRPr="00A57F60" w:rsidRDefault="00BF69DA" w:rsidP="00761398">
      <w:pPr>
        <w:pStyle w:val="Odstavecseseznamem"/>
        <w:numPr>
          <w:ilvl w:val="0"/>
          <w:numId w:val="8"/>
        </w:numPr>
        <w:autoSpaceDE w:val="0"/>
        <w:autoSpaceDN w:val="0"/>
        <w:adjustRightInd w:val="0"/>
        <w:spacing w:after="0" w:line="240" w:lineRule="auto"/>
        <w:ind w:hanging="780"/>
        <w:jc w:val="both"/>
        <w:rPr>
          <w:rFonts w:ascii="Times New Roman" w:hAnsi="Times New Roman" w:cs="Times New Roman"/>
          <w:sz w:val="24"/>
          <w:szCs w:val="24"/>
        </w:rPr>
      </w:pPr>
      <w:r w:rsidRPr="00A57F60">
        <w:rPr>
          <w:rFonts w:ascii="Times New Roman" w:hAnsi="Times New Roman" w:cs="Times New Roman"/>
          <w:sz w:val="24"/>
          <w:szCs w:val="24"/>
        </w:rPr>
        <w:t>Zadavatel má právo využít dokumenty a výstupy, vyhotovené Poskytovatelem v rámci předmětu</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této </w:t>
      </w:r>
      <w:r w:rsidR="005C72E1">
        <w:rPr>
          <w:rFonts w:ascii="Times New Roman" w:hAnsi="Times New Roman" w:cs="Times New Roman"/>
          <w:sz w:val="24"/>
          <w:szCs w:val="24"/>
        </w:rPr>
        <w:t>Dohody</w:t>
      </w:r>
      <w:r w:rsidRPr="00A57F60">
        <w:rPr>
          <w:rFonts w:ascii="Times New Roman" w:hAnsi="Times New Roman" w:cs="Times New Roman"/>
          <w:sz w:val="24"/>
          <w:szCs w:val="24"/>
        </w:rPr>
        <w:t>, při jednání s Ministerstvem zemědělství a dalšími centrálními orgány veřejné</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správy.</w:t>
      </w:r>
    </w:p>
    <w:p w14:paraId="5DCDDE86" w14:textId="0F1F57AB" w:rsidR="001F0C1B" w:rsidRDefault="001F0C1B" w:rsidP="001F0C1B">
      <w:pPr>
        <w:autoSpaceDE w:val="0"/>
        <w:autoSpaceDN w:val="0"/>
        <w:adjustRightInd w:val="0"/>
        <w:spacing w:after="0" w:line="240" w:lineRule="auto"/>
        <w:jc w:val="both"/>
        <w:rPr>
          <w:rFonts w:ascii="Times New Roman" w:hAnsi="Times New Roman" w:cs="Times New Roman"/>
          <w:sz w:val="24"/>
          <w:szCs w:val="24"/>
        </w:rPr>
      </w:pPr>
    </w:p>
    <w:p w14:paraId="4072F3D8" w14:textId="77777777" w:rsidR="00F12C8A" w:rsidRPr="00A57F60" w:rsidRDefault="00F12C8A" w:rsidP="001F0C1B">
      <w:pPr>
        <w:autoSpaceDE w:val="0"/>
        <w:autoSpaceDN w:val="0"/>
        <w:adjustRightInd w:val="0"/>
        <w:spacing w:after="0" w:line="240" w:lineRule="auto"/>
        <w:jc w:val="both"/>
        <w:rPr>
          <w:rFonts w:ascii="Times New Roman" w:hAnsi="Times New Roman" w:cs="Times New Roman"/>
          <w:sz w:val="24"/>
          <w:szCs w:val="24"/>
        </w:rPr>
      </w:pPr>
    </w:p>
    <w:p w14:paraId="3DDEAD2C" w14:textId="77777777" w:rsidR="00BF69DA" w:rsidRPr="00A57F60" w:rsidRDefault="001F0C1B" w:rsidP="001F0C1B">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VII.</w:t>
      </w:r>
    </w:p>
    <w:p w14:paraId="22A63971" w14:textId="77777777" w:rsidR="00BF69DA" w:rsidRPr="00A57F60" w:rsidRDefault="00BF69DA" w:rsidP="001F0C1B">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 xml:space="preserve">Podstatné porušení </w:t>
      </w:r>
      <w:r w:rsidR="00C57E70">
        <w:rPr>
          <w:rFonts w:ascii="Times New Roman" w:hAnsi="Times New Roman" w:cs="Times New Roman"/>
          <w:b/>
          <w:bCs/>
          <w:sz w:val="24"/>
          <w:szCs w:val="24"/>
        </w:rPr>
        <w:t>Dohody</w:t>
      </w:r>
      <w:r w:rsidRPr="00A57F60">
        <w:rPr>
          <w:rFonts w:ascii="Times New Roman" w:hAnsi="Times New Roman" w:cs="Times New Roman"/>
          <w:b/>
          <w:bCs/>
          <w:sz w:val="24"/>
          <w:szCs w:val="24"/>
        </w:rPr>
        <w:t xml:space="preserve"> a smluvní pokuty</w:t>
      </w:r>
    </w:p>
    <w:p w14:paraId="5DF67054" w14:textId="77777777" w:rsidR="00BF69DA" w:rsidRPr="00A57F60" w:rsidRDefault="00BF69DA" w:rsidP="00761398">
      <w:pPr>
        <w:pStyle w:val="Odstavecseseznamem"/>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A57F60">
        <w:rPr>
          <w:rFonts w:ascii="Times New Roman" w:hAnsi="Times New Roman" w:cs="Times New Roman"/>
          <w:sz w:val="24"/>
          <w:szCs w:val="24"/>
        </w:rPr>
        <w:t xml:space="preserve">Za podstatné porušení </w:t>
      </w:r>
      <w:r w:rsidR="00C57E70">
        <w:rPr>
          <w:rFonts w:ascii="Times New Roman" w:hAnsi="Times New Roman" w:cs="Times New Roman"/>
          <w:sz w:val="24"/>
          <w:szCs w:val="24"/>
        </w:rPr>
        <w:t xml:space="preserve">Rámcové dohody a dílčí smlouvy </w:t>
      </w:r>
      <w:r w:rsidRPr="00A57F60">
        <w:rPr>
          <w:rFonts w:ascii="Times New Roman" w:hAnsi="Times New Roman" w:cs="Times New Roman"/>
          <w:sz w:val="24"/>
          <w:szCs w:val="24"/>
        </w:rPr>
        <w:t>se považuje:</w:t>
      </w:r>
    </w:p>
    <w:p w14:paraId="52401CE8" w14:textId="77777777" w:rsidR="00BF69DA" w:rsidRPr="00A57F60" w:rsidRDefault="00BF69DA" w:rsidP="00761398">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 xml:space="preserve"> prodlení Poskytovatele se splněním zákonných nebo smluvních termínů;</w:t>
      </w:r>
    </w:p>
    <w:p w14:paraId="00A1DAAF" w14:textId="77777777" w:rsidR="00BF69DA" w:rsidRPr="00A57F60" w:rsidRDefault="00BF69DA" w:rsidP="00761398">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 xml:space="preserve">porušení povinnosti mlčenlivosti Poskytovatele podle čl. </w:t>
      </w:r>
      <w:r w:rsidR="00831C0C" w:rsidRPr="006A4812">
        <w:rPr>
          <w:rFonts w:ascii="Times New Roman" w:hAnsi="Times New Roman" w:cs="Times New Roman"/>
          <w:sz w:val="24"/>
          <w:szCs w:val="24"/>
        </w:rPr>
        <w:t>5</w:t>
      </w:r>
      <w:r w:rsidRPr="006A4812">
        <w:rPr>
          <w:rFonts w:ascii="Times New Roman" w:hAnsi="Times New Roman" w:cs="Times New Roman"/>
          <w:sz w:val="24"/>
          <w:szCs w:val="24"/>
        </w:rPr>
        <w:t xml:space="preserve">.1 </w:t>
      </w:r>
      <w:r w:rsidR="00831C0C" w:rsidRPr="006A4812">
        <w:rPr>
          <w:rFonts w:ascii="Times New Roman" w:hAnsi="Times New Roman" w:cs="Times New Roman"/>
          <w:sz w:val="24"/>
          <w:szCs w:val="24"/>
        </w:rPr>
        <w:t>Rámcové</w:t>
      </w:r>
      <w:r w:rsidR="00831C0C" w:rsidRPr="00A57F60">
        <w:rPr>
          <w:rFonts w:ascii="Times New Roman" w:hAnsi="Times New Roman" w:cs="Times New Roman"/>
          <w:sz w:val="24"/>
          <w:szCs w:val="24"/>
        </w:rPr>
        <w:t xml:space="preserve"> dohody</w:t>
      </w:r>
      <w:r w:rsidRPr="00A57F60">
        <w:rPr>
          <w:rFonts w:ascii="Times New Roman" w:hAnsi="Times New Roman" w:cs="Times New Roman"/>
          <w:sz w:val="24"/>
          <w:szCs w:val="24"/>
        </w:rPr>
        <w:t>;</w:t>
      </w:r>
    </w:p>
    <w:p w14:paraId="5C4F1C5A" w14:textId="77777777" w:rsidR="00BF69DA" w:rsidRPr="00A57F60" w:rsidRDefault="00BF69DA" w:rsidP="00761398">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opakovaně nízká kvalita poskytovaných služeb, na kterou byl Poskytovatel Zadavatelem</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již písemně upozorněn;</w:t>
      </w:r>
    </w:p>
    <w:p w14:paraId="61FF8C0D" w14:textId="77777777" w:rsidR="00BF69DA" w:rsidRPr="00A57F60" w:rsidRDefault="00BF69DA" w:rsidP="00761398">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 xml:space="preserve"> narušení důvěry mezi Zadavatelem a Poskytovatelem;</w:t>
      </w:r>
    </w:p>
    <w:p w14:paraId="66381CAE" w14:textId="77777777" w:rsidR="00A14D63" w:rsidRDefault="00BF69DA" w:rsidP="00761398">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opakovaně špatné vyúčtování poskytnutých služeb</w:t>
      </w:r>
      <w:r w:rsidR="00A14D63">
        <w:rPr>
          <w:rFonts w:ascii="Times New Roman" w:hAnsi="Times New Roman" w:cs="Times New Roman"/>
          <w:sz w:val="24"/>
          <w:szCs w:val="24"/>
        </w:rPr>
        <w:t>;</w:t>
      </w:r>
    </w:p>
    <w:p w14:paraId="23ACAE7C" w14:textId="5ABC6A87" w:rsidR="005643AA" w:rsidRDefault="00A14D63" w:rsidP="00761398">
      <w:pPr>
        <w:pStyle w:val="Odstavecseseznamem"/>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porušení</w:t>
      </w:r>
      <w:r w:rsidR="00373D29">
        <w:rPr>
          <w:rFonts w:ascii="Times New Roman" w:hAnsi="Times New Roman" w:cs="Times New Roman"/>
          <w:sz w:val="24"/>
          <w:szCs w:val="24"/>
        </w:rPr>
        <w:t xml:space="preserve"> kterékoli</w:t>
      </w:r>
      <w:r>
        <w:rPr>
          <w:rFonts w:ascii="Times New Roman" w:hAnsi="Times New Roman" w:cs="Times New Roman"/>
          <w:sz w:val="24"/>
          <w:szCs w:val="24"/>
        </w:rPr>
        <w:t xml:space="preserve"> povinnost uvedené v čl. 5.2. Rámcové dohody</w:t>
      </w:r>
      <w:r w:rsidR="00BF69DA" w:rsidRPr="00A57F60">
        <w:rPr>
          <w:rFonts w:ascii="Times New Roman" w:hAnsi="Times New Roman" w:cs="Times New Roman"/>
          <w:sz w:val="24"/>
          <w:szCs w:val="24"/>
        </w:rPr>
        <w:t>.</w:t>
      </w:r>
    </w:p>
    <w:p w14:paraId="32AE83C5" w14:textId="77777777" w:rsidR="00AA4239" w:rsidRDefault="00AA4239" w:rsidP="00AA4239">
      <w:pPr>
        <w:autoSpaceDE w:val="0"/>
        <w:autoSpaceDN w:val="0"/>
        <w:adjustRightInd w:val="0"/>
        <w:spacing w:after="0" w:line="240" w:lineRule="auto"/>
        <w:jc w:val="both"/>
        <w:rPr>
          <w:rFonts w:ascii="Times New Roman" w:hAnsi="Times New Roman" w:cs="Times New Roman"/>
          <w:sz w:val="24"/>
          <w:szCs w:val="24"/>
        </w:rPr>
      </w:pPr>
    </w:p>
    <w:p w14:paraId="6C01E34C" w14:textId="05355A7E" w:rsidR="00AA4239" w:rsidRPr="00AA4239" w:rsidRDefault="00AA4239" w:rsidP="00C84B2E">
      <w:pPr>
        <w:pStyle w:val="Odstavecseseznamem"/>
        <w:numPr>
          <w:ilvl w:val="0"/>
          <w:numId w:val="9"/>
        </w:numPr>
        <w:autoSpaceDE w:val="0"/>
        <w:autoSpaceDN w:val="0"/>
        <w:adjustRightInd w:val="0"/>
        <w:spacing w:after="0" w:line="240" w:lineRule="auto"/>
        <w:ind w:left="709" w:hanging="709"/>
        <w:jc w:val="both"/>
        <w:rPr>
          <w:rFonts w:ascii="Times New Roman" w:hAnsi="Times New Roman" w:cs="Times New Roman"/>
          <w:sz w:val="24"/>
          <w:szCs w:val="24"/>
        </w:rPr>
      </w:pPr>
      <w:r w:rsidRPr="00AA4239">
        <w:rPr>
          <w:rFonts w:ascii="Times New Roman" w:hAnsi="Times New Roman" w:cs="Times New Roman"/>
          <w:sz w:val="24"/>
          <w:szCs w:val="24"/>
        </w:rPr>
        <w:t xml:space="preserve">Za porušení povinnosti mlčenlivosti stanovené v čl. 5.1 se Poskytovatel zavazuje </w:t>
      </w:r>
      <w:r w:rsidR="001046E7">
        <w:rPr>
          <w:rFonts w:ascii="Times New Roman" w:hAnsi="Times New Roman" w:cs="Times New Roman"/>
          <w:sz w:val="24"/>
          <w:szCs w:val="24"/>
        </w:rPr>
        <w:t>Zadavateli</w:t>
      </w:r>
      <w:r w:rsidRPr="00AA4239">
        <w:rPr>
          <w:rFonts w:ascii="Times New Roman" w:hAnsi="Times New Roman" w:cs="Times New Roman"/>
          <w:sz w:val="24"/>
          <w:szCs w:val="24"/>
        </w:rPr>
        <w:t xml:space="preserve"> uhradit smluvní pokutu ve výši 100.000,-Kč za každý jednotlivý případ porušení. Případný nárok </w:t>
      </w:r>
      <w:r w:rsidR="00CA413E">
        <w:rPr>
          <w:rFonts w:ascii="Times New Roman" w:hAnsi="Times New Roman" w:cs="Times New Roman"/>
          <w:sz w:val="24"/>
          <w:szCs w:val="24"/>
        </w:rPr>
        <w:t>Zadavatele</w:t>
      </w:r>
      <w:r w:rsidRPr="00AA4239">
        <w:rPr>
          <w:rFonts w:ascii="Times New Roman" w:hAnsi="Times New Roman" w:cs="Times New Roman"/>
          <w:sz w:val="24"/>
          <w:szCs w:val="24"/>
        </w:rPr>
        <w:t xml:space="preserve"> na náhradu škody není uhrazením smluvní pokuty dotčen.</w:t>
      </w:r>
    </w:p>
    <w:p w14:paraId="1F79C66F" w14:textId="77777777" w:rsidR="001F0C1B" w:rsidRPr="00A57F60" w:rsidRDefault="001F0C1B" w:rsidP="001F0C1B">
      <w:pPr>
        <w:autoSpaceDE w:val="0"/>
        <w:autoSpaceDN w:val="0"/>
        <w:adjustRightInd w:val="0"/>
        <w:spacing w:after="0" w:line="240" w:lineRule="auto"/>
        <w:ind w:left="360"/>
        <w:jc w:val="both"/>
        <w:rPr>
          <w:rFonts w:ascii="Times New Roman" w:hAnsi="Times New Roman" w:cs="Times New Roman"/>
          <w:sz w:val="24"/>
          <w:szCs w:val="24"/>
        </w:rPr>
      </w:pPr>
    </w:p>
    <w:p w14:paraId="1DBE527D" w14:textId="77777777" w:rsidR="00BF69DA" w:rsidRPr="00A57F60" w:rsidRDefault="00BF69DA" w:rsidP="00761398">
      <w:pPr>
        <w:pStyle w:val="Odstavecseseznamem"/>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A57F60">
        <w:rPr>
          <w:rFonts w:ascii="Times New Roman" w:hAnsi="Times New Roman" w:cs="Times New Roman"/>
          <w:sz w:val="24"/>
          <w:szCs w:val="24"/>
        </w:rPr>
        <w:t>V případě prodlení s úhradou svého peněžitého závazku se Zadavatel zavazuje uhradit Poskytovateli</w:t>
      </w:r>
      <w:r w:rsidR="001F0C1B" w:rsidRPr="00A57F60">
        <w:rPr>
          <w:rFonts w:ascii="Times New Roman" w:hAnsi="Times New Roman" w:cs="Times New Roman"/>
          <w:sz w:val="24"/>
          <w:szCs w:val="24"/>
        </w:rPr>
        <w:t xml:space="preserve"> </w:t>
      </w:r>
      <w:r w:rsidRPr="00A57F60">
        <w:rPr>
          <w:rFonts w:ascii="Times New Roman" w:hAnsi="Times New Roman" w:cs="Times New Roman"/>
          <w:sz w:val="24"/>
          <w:szCs w:val="24"/>
        </w:rPr>
        <w:t>smluvní pokutu ve výši 0,05 % dlužné částky za každý den prodlení.</w:t>
      </w:r>
    </w:p>
    <w:p w14:paraId="296F47CC" w14:textId="77777777" w:rsidR="00BF69DA" w:rsidRPr="00A57F60" w:rsidRDefault="00BF69DA" w:rsidP="00BF69DA">
      <w:pPr>
        <w:autoSpaceDE w:val="0"/>
        <w:autoSpaceDN w:val="0"/>
        <w:adjustRightInd w:val="0"/>
        <w:spacing w:after="0" w:line="240" w:lineRule="auto"/>
        <w:jc w:val="both"/>
        <w:rPr>
          <w:rFonts w:ascii="Times New Roman" w:hAnsi="Times New Roman" w:cs="Times New Roman"/>
          <w:sz w:val="24"/>
          <w:szCs w:val="24"/>
        </w:rPr>
      </w:pPr>
    </w:p>
    <w:p w14:paraId="2D223467" w14:textId="77777777" w:rsidR="00BF69DA" w:rsidRPr="00A57F60" w:rsidRDefault="001F0C1B" w:rsidP="001F0C1B">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VIII.</w:t>
      </w:r>
    </w:p>
    <w:p w14:paraId="14411E59" w14:textId="77777777" w:rsidR="005643AA" w:rsidRPr="00A57F60" w:rsidRDefault="00BF69DA" w:rsidP="005643AA">
      <w:pPr>
        <w:autoSpaceDE w:val="0"/>
        <w:autoSpaceDN w:val="0"/>
        <w:adjustRightInd w:val="0"/>
        <w:spacing w:after="0" w:line="240" w:lineRule="auto"/>
        <w:jc w:val="center"/>
        <w:rPr>
          <w:rFonts w:ascii="Times New Roman" w:hAnsi="Times New Roman" w:cs="Times New Roman"/>
          <w:b/>
          <w:bCs/>
          <w:sz w:val="24"/>
          <w:szCs w:val="24"/>
        </w:rPr>
      </w:pPr>
      <w:r w:rsidRPr="00A57F60">
        <w:rPr>
          <w:rFonts w:ascii="Times New Roman" w:hAnsi="Times New Roman" w:cs="Times New Roman"/>
          <w:b/>
          <w:bCs/>
          <w:sz w:val="24"/>
          <w:szCs w:val="24"/>
        </w:rPr>
        <w:t xml:space="preserve">Platnost a účinnost </w:t>
      </w:r>
      <w:r w:rsidR="005C72E1">
        <w:rPr>
          <w:rFonts w:ascii="Times New Roman" w:hAnsi="Times New Roman" w:cs="Times New Roman"/>
          <w:b/>
          <w:bCs/>
          <w:sz w:val="24"/>
          <w:szCs w:val="24"/>
        </w:rPr>
        <w:t>Rámcové dohody</w:t>
      </w:r>
    </w:p>
    <w:p w14:paraId="21360863" w14:textId="77777777" w:rsidR="005643AA" w:rsidRPr="00A57F60" w:rsidRDefault="005643AA" w:rsidP="005643AA">
      <w:pPr>
        <w:autoSpaceDE w:val="0"/>
        <w:autoSpaceDN w:val="0"/>
        <w:adjustRightInd w:val="0"/>
        <w:spacing w:after="0" w:line="240" w:lineRule="auto"/>
        <w:jc w:val="both"/>
        <w:rPr>
          <w:rFonts w:ascii="Times New Roman" w:hAnsi="Times New Roman" w:cs="Times New Roman"/>
          <w:b/>
          <w:bCs/>
          <w:sz w:val="24"/>
          <w:szCs w:val="24"/>
        </w:rPr>
      </w:pPr>
    </w:p>
    <w:p w14:paraId="30EC7F74" w14:textId="76DA4CB7" w:rsidR="00A57F60" w:rsidRPr="00A57F60" w:rsidRDefault="005643AA" w:rsidP="00761398">
      <w:pPr>
        <w:pStyle w:val="Seznam2"/>
        <w:numPr>
          <w:ilvl w:val="0"/>
          <w:numId w:val="11"/>
        </w:numPr>
        <w:spacing w:after="0" w:line="240" w:lineRule="auto"/>
        <w:ind w:left="709" w:hanging="709"/>
        <w:contextualSpacing w:val="0"/>
        <w:jc w:val="both"/>
        <w:rPr>
          <w:rFonts w:ascii="Times New Roman" w:hAnsi="Times New Roman" w:cs="Times New Roman"/>
          <w:sz w:val="24"/>
          <w:szCs w:val="24"/>
        </w:rPr>
      </w:pPr>
      <w:r w:rsidRPr="00A57F60">
        <w:rPr>
          <w:rFonts w:ascii="Times New Roman" w:hAnsi="Times New Roman" w:cs="Times New Roman"/>
          <w:sz w:val="24"/>
          <w:szCs w:val="24"/>
        </w:rPr>
        <w:t xml:space="preserve">Tato Rámcová dohoda nabývá platnosti dnem jejího podpisu všemi smluvními stranami </w:t>
      </w:r>
      <w:r w:rsidR="00A57F60" w:rsidRPr="00A57F60">
        <w:rPr>
          <w:rFonts w:ascii="Times New Roman" w:hAnsi="Times New Roman" w:cs="Times New Roman"/>
          <w:sz w:val="24"/>
          <w:szCs w:val="24"/>
        </w:rPr>
        <w:t xml:space="preserve">a účinnosti </w:t>
      </w:r>
      <w:r w:rsidR="001465B3">
        <w:rPr>
          <w:rFonts w:ascii="Times New Roman" w:hAnsi="Times New Roman" w:cs="Times New Roman"/>
          <w:sz w:val="24"/>
          <w:szCs w:val="24"/>
        </w:rPr>
        <w:t>dnem zveřejnění</w:t>
      </w:r>
      <w:r w:rsidR="00A57F60" w:rsidRPr="00A57F60">
        <w:rPr>
          <w:rFonts w:ascii="Times New Roman" w:hAnsi="Times New Roman" w:cs="Times New Roman"/>
          <w:sz w:val="24"/>
          <w:szCs w:val="24"/>
        </w:rPr>
        <w:t xml:space="preserve"> v registru smluv. </w:t>
      </w:r>
    </w:p>
    <w:p w14:paraId="7BE25589" w14:textId="77777777" w:rsidR="00A57F60" w:rsidRPr="00A57F60" w:rsidRDefault="00A57F60" w:rsidP="00A57F60">
      <w:pPr>
        <w:pStyle w:val="Seznam2"/>
        <w:spacing w:after="0" w:line="240" w:lineRule="auto"/>
        <w:ind w:left="709" w:firstLine="0"/>
        <w:contextualSpacing w:val="0"/>
        <w:jc w:val="both"/>
        <w:rPr>
          <w:rFonts w:ascii="Times New Roman" w:hAnsi="Times New Roman" w:cs="Times New Roman"/>
          <w:sz w:val="24"/>
          <w:szCs w:val="24"/>
        </w:rPr>
      </w:pPr>
    </w:p>
    <w:p w14:paraId="34F86527" w14:textId="77777777" w:rsidR="005643AA" w:rsidRPr="00A57F60" w:rsidRDefault="00A57F60" w:rsidP="00761398">
      <w:pPr>
        <w:pStyle w:val="Seznam2"/>
        <w:numPr>
          <w:ilvl w:val="0"/>
          <w:numId w:val="11"/>
        </w:numPr>
        <w:spacing w:after="0" w:line="240" w:lineRule="auto"/>
        <w:ind w:left="709" w:hanging="709"/>
        <w:contextualSpacing w:val="0"/>
        <w:jc w:val="both"/>
        <w:rPr>
          <w:rFonts w:ascii="Times New Roman" w:hAnsi="Times New Roman" w:cs="Times New Roman"/>
          <w:sz w:val="24"/>
          <w:szCs w:val="24"/>
        </w:rPr>
      </w:pPr>
      <w:r w:rsidRPr="00A57F60">
        <w:rPr>
          <w:rFonts w:ascii="Times New Roman" w:hAnsi="Times New Roman" w:cs="Times New Roman"/>
          <w:sz w:val="24"/>
          <w:szCs w:val="24"/>
        </w:rPr>
        <w:t xml:space="preserve">Rámcová dohoda </w:t>
      </w:r>
      <w:r w:rsidR="005643AA" w:rsidRPr="00A57F60">
        <w:rPr>
          <w:rFonts w:ascii="Times New Roman" w:hAnsi="Times New Roman" w:cs="Times New Roman"/>
          <w:sz w:val="24"/>
          <w:szCs w:val="24"/>
        </w:rPr>
        <w:t xml:space="preserve"> </w:t>
      </w:r>
      <w:r w:rsidR="00896485">
        <w:rPr>
          <w:rFonts w:ascii="Times New Roman" w:hAnsi="Times New Roman" w:cs="Times New Roman"/>
          <w:sz w:val="24"/>
          <w:szCs w:val="24"/>
        </w:rPr>
        <w:t xml:space="preserve">je </w:t>
      </w:r>
      <w:r w:rsidR="00C57E70">
        <w:rPr>
          <w:rFonts w:ascii="Times New Roman" w:hAnsi="Times New Roman" w:cs="Times New Roman"/>
          <w:sz w:val="24"/>
          <w:szCs w:val="24"/>
        </w:rPr>
        <w:t xml:space="preserve">uzavřena na dobu určitou </w:t>
      </w:r>
      <w:r w:rsidRPr="00A57F60">
        <w:rPr>
          <w:rFonts w:ascii="Times New Roman" w:hAnsi="Times New Roman" w:cs="Times New Roman"/>
          <w:sz w:val="24"/>
          <w:szCs w:val="24"/>
        </w:rPr>
        <w:t>48 měsíců ode dne  účinnosti</w:t>
      </w:r>
      <w:r w:rsidR="00695238">
        <w:rPr>
          <w:rFonts w:ascii="Times New Roman" w:hAnsi="Times New Roman" w:cs="Times New Roman"/>
          <w:sz w:val="24"/>
          <w:szCs w:val="24"/>
        </w:rPr>
        <w:t xml:space="preserve"> nebo do vyčerpání </w:t>
      </w:r>
      <w:r w:rsidR="00695238" w:rsidRPr="00181955">
        <w:rPr>
          <w:rFonts w:ascii="Times New Roman" w:hAnsi="Times New Roman" w:cs="Times New Roman"/>
          <w:sz w:val="24"/>
          <w:szCs w:val="24"/>
        </w:rPr>
        <w:t>částky 5.750.000 Kč bez DPH podle toho, která skutečnost nastane dřív</w:t>
      </w:r>
      <w:r w:rsidRPr="00181955">
        <w:rPr>
          <w:rFonts w:ascii="Times New Roman" w:hAnsi="Times New Roman" w:cs="Times New Roman"/>
          <w:sz w:val="24"/>
          <w:szCs w:val="24"/>
        </w:rPr>
        <w:t>.</w:t>
      </w:r>
      <w:r w:rsidRPr="00A57F60">
        <w:rPr>
          <w:rFonts w:ascii="Times New Roman" w:hAnsi="Times New Roman" w:cs="Times New Roman"/>
          <w:sz w:val="24"/>
          <w:szCs w:val="24"/>
        </w:rPr>
        <w:t xml:space="preserve"> </w:t>
      </w:r>
    </w:p>
    <w:p w14:paraId="384D50BA" w14:textId="77777777" w:rsidR="005643AA" w:rsidRPr="00A57F60" w:rsidRDefault="005643AA" w:rsidP="005643AA">
      <w:pPr>
        <w:pStyle w:val="Seznam2"/>
        <w:spacing w:after="0" w:line="240" w:lineRule="auto"/>
        <w:ind w:left="709" w:firstLine="0"/>
        <w:contextualSpacing w:val="0"/>
        <w:jc w:val="both"/>
        <w:rPr>
          <w:sz w:val="24"/>
          <w:szCs w:val="24"/>
        </w:rPr>
      </w:pPr>
    </w:p>
    <w:p w14:paraId="091EB4F5" w14:textId="6ADD36FD" w:rsidR="005D66BF" w:rsidRPr="005D66BF" w:rsidRDefault="00BF69DA" w:rsidP="005D66BF">
      <w:pPr>
        <w:pStyle w:val="Seznam2"/>
        <w:numPr>
          <w:ilvl w:val="0"/>
          <w:numId w:val="11"/>
        </w:numPr>
        <w:spacing w:after="0" w:line="240" w:lineRule="auto"/>
        <w:ind w:left="709" w:hanging="709"/>
        <w:contextualSpacing w:val="0"/>
        <w:jc w:val="both"/>
        <w:rPr>
          <w:sz w:val="24"/>
          <w:szCs w:val="24"/>
        </w:rPr>
      </w:pPr>
      <w:r w:rsidRPr="00A57F60">
        <w:rPr>
          <w:rFonts w:ascii="Times New Roman" w:hAnsi="Times New Roman" w:cs="Times New Roman"/>
          <w:sz w:val="24"/>
          <w:szCs w:val="24"/>
        </w:rPr>
        <w:t xml:space="preserve">Zadavatel </w:t>
      </w:r>
      <w:r w:rsidR="00F22877">
        <w:rPr>
          <w:rFonts w:ascii="Times New Roman" w:hAnsi="Times New Roman" w:cs="Times New Roman"/>
          <w:sz w:val="24"/>
          <w:szCs w:val="24"/>
        </w:rPr>
        <w:t>je oprávněn</w:t>
      </w:r>
      <w:r w:rsidRPr="00A57F60">
        <w:rPr>
          <w:rFonts w:ascii="Times New Roman" w:hAnsi="Times New Roman" w:cs="Times New Roman"/>
          <w:sz w:val="24"/>
          <w:szCs w:val="24"/>
        </w:rPr>
        <w:t xml:space="preserve"> tuto </w:t>
      </w:r>
      <w:r w:rsidR="00831C0C" w:rsidRPr="00A57F60">
        <w:rPr>
          <w:rFonts w:ascii="Times New Roman" w:hAnsi="Times New Roman" w:cs="Times New Roman"/>
          <w:sz w:val="24"/>
          <w:szCs w:val="24"/>
        </w:rPr>
        <w:t>Rámcovou dohodu</w:t>
      </w:r>
      <w:r w:rsidRPr="00A57F60">
        <w:rPr>
          <w:rFonts w:ascii="Times New Roman" w:hAnsi="Times New Roman" w:cs="Times New Roman"/>
          <w:sz w:val="24"/>
          <w:szCs w:val="24"/>
        </w:rPr>
        <w:t xml:space="preserve"> vypovědět bez uvedení důvodů písemnou</w:t>
      </w:r>
      <w:r w:rsidR="005643AA" w:rsidRPr="00A57F60">
        <w:rPr>
          <w:rFonts w:ascii="Times New Roman" w:hAnsi="Times New Roman" w:cs="Times New Roman"/>
          <w:sz w:val="24"/>
          <w:szCs w:val="24"/>
        </w:rPr>
        <w:t xml:space="preserve"> </w:t>
      </w:r>
      <w:r w:rsidRPr="00A57F60">
        <w:rPr>
          <w:rFonts w:ascii="Times New Roman" w:hAnsi="Times New Roman" w:cs="Times New Roman"/>
          <w:sz w:val="24"/>
          <w:szCs w:val="24"/>
        </w:rPr>
        <w:t xml:space="preserve">výpovědí. Délka výpovědní doby činí </w:t>
      </w:r>
      <w:r w:rsidR="00FB4A03">
        <w:rPr>
          <w:rFonts w:ascii="Times New Roman" w:hAnsi="Times New Roman" w:cs="Times New Roman"/>
          <w:sz w:val="24"/>
          <w:szCs w:val="24"/>
        </w:rPr>
        <w:t>3</w:t>
      </w:r>
      <w:r w:rsidRPr="00A57F60">
        <w:rPr>
          <w:rFonts w:ascii="Times New Roman" w:hAnsi="Times New Roman" w:cs="Times New Roman"/>
          <w:sz w:val="24"/>
          <w:szCs w:val="24"/>
        </w:rPr>
        <w:t xml:space="preserve"> měsíc</w:t>
      </w:r>
      <w:r w:rsidR="00FB4A03">
        <w:rPr>
          <w:rFonts w:ascii="Times New Roman" w:hAnsi="Times New Roman" w:cs="Times New Roman"/>
          <w:sz w:val="24"/>
          <w:szCs w:val="24"/>
        </w:rPr>
        <w:t>e</w:t>
      </w:r>
      <w:r w:rsidRPr="00A57F60">
        <w:rPr>
          <w:rFonts w:ascii="Times New Roman" w:hAnsi="Times New Roman" w:cs="Times New Roman"/>
          <w:sz w:val="24"/>
          <w:szCs w:val="24"/>
        </w:rPr>
        <w:t xml:space="preserve"> a začíná běžet prvním dnem kalendářního</w:t>
      </w:r>
      <w:r w:rsidR="005643AA" w:rsidRPr="00A57F60">
        <w:rPr>
          <w:rFonts w:ascii="Times New Roman" w:hAnsi="Times New Roman" w:cs="Times New Roman"/>
          <w:sz w:val="24"/>
          <w:szCs w:val="24"/>
        </w:rPr>
        <w:t xml:space="preserve"> </w:t>
      </w:r>
      <w:r w:rsidRPr="00A57F60">
        <w:rPr>
          <w:rFonts w:ascii="Times New Roman" w:hAnsi="Times New Roman" w:cs="Times New Roman"/>
          <w:sz w:val="24"/>
          <w:szCs w:val="24"/>
        </w:rPr>
        <w:t>měsíce následujícího po doručení výpovědi druhé Smluvní straně.</w:t>
      </w:r>
    </w:p>
    <w:p w14:paraId="7A10D61E" w14:textId="77777777" w:rsidR="005D66BF" w:rsidRPr="005D66BF" w:rsidRDefault="005D66BF" w:rsidP="005D66BF">
      <w:pPr>
        <w:pStyle w:val="Seznam2"/>
        <w:spacing w:after="0" w:line="240" w:lineRule="auto"/>
        <w:ind w:left="0" w:firstLine="0"/>
        <w:contextualSpacing w:val="0"/>
        <w:jc w:val="both"/>
        <w:rPr>
          <w:sz w:val="24"/>
          <w:szCs w:val="24"/>
        </w:rPr>
      </w:pPr>
    </w:p>
    <w:p w14:paraId="72F34929" w14:textId="0A3BFBEE" w:rsidR="005643AA" w:rsidRPr="005D66BF" w:rsidRDefault="005D66BF" w:rsidP="005D66BF">
      <w:pPr>
        <w:pStyle w:val="Seznam2"/>
        <w:numPr>
          <w:ilvl w:val="0"/>
          <w:numId w:val="11"/>
        </w:numPr>
        <w:spacing w:after="0" w:line="240" w:lineRule="auto"/>
        <w:ind w:left="709" w:hanging="709"/>
        <w:contextualSpacing w:val="0"/>
        <w:jc w:val="both"/>
        <w:rPr>
          <w:rFonts w:ascii="Times New Roman" w:hAnsi="Times New Roman" w:cs="Times New Roman"/>
          <w:sz w:val="24"/>
          <w:szCs w:val="24"/>
        </w:rPr>
      </w:pPr>
      <w:r w:rsidRPr="005D66BF">
        <w:rPr>
          <w:rFonts w:ascii="Times New Roman" w:hAnsi="Times New Roman" w:cs="Times New Roman"/>
          <w:sz w:val="24"/>
          <w:szCs w:val="24"/>
        </w:rPr>
        <w:t xml:space="preserve">Zadavatel je oprávněn odstoupit od této </w:t>
      </w:r>
      <w:r w:rsidR="00C57E70">
        <w:rPr>
          <w:rFonts w:ascii="Times New Roman" w:hAnsi="Times New Roman" w:cs="Times New Roman"/>
          <w:sz w:val="24"/>
          <w:szCs w:val="24"/>
        </w:rPr>
        <w:t xml:space="preserve">Rámcové dohody nebo </w:t>
      </w:r>
      <w:r w:rsidR="005E602C">
        <w:rPr>
          <w:rFonts w:ascii="Times New Roman" w:hAnsi="Times New Roman" w:cs="Times New Roman"/>
          <w:sz w:val="24"/>
          <w:szCs w:val="24"/>
        </w:rPr>
        <w:t xml:space="preserve">dílčí </w:t>
      </w:r>
      <w:r w:rsidR="00C57E70">
        <w:rPr>
          <w:rFonts w:ascii="Times New Roman" w:hAnsi="Times New Roman" w:cs="Times New Roman"/>
          <w:sz w:val="24"/>
          <w:szCs w:val="24"/>
        </w:rPr>
        <w:t>smlouvy uzavřené na jejím základě</w:t>
      </w:r>
      <w:r w:rsidRPr="005D66BF">
        <w:rPr>
          <w:rFonts w:ascii="Times New Roman" w:hAnsi="Times New Roman" w:cs="Times New Roman"/>
          <w:sz w:val="24"/>
          <w:szCs w:val="24"/>
        </w:rPr>
        <w:t xml:space="preserve"> v případě podstatného porušení smluvních povinností Poskytovatele</w:t>
      </w:r>
      <w:r w:rsidR="00A14D63">
        <w:rPr>
          <w:rFonts w:ascii="Times New Roman" w:hAnsi="Times New Roman" w:cs="Times New Roman"/>
          <w:sz w:val="24"/>
          <w:szCs w:val="24"/>
        </w:rPr>
        <w:t xml:space="preserve"> dle čl. VII. odst. 1 této Rámcové dohody. </w:t>
      </w:r>
    </w:p>
    <w:p w14:paraId="7A4AAB4B" w14:textId="77777777" w:rsidR="005D66BF" w:rsidRPr="005D66BF" w:rsidRDefault="005D66BF" w:rsidP="005D66BF">
      <w:pPr>
        <w:pStyle w:val="Seznam2"/>
        <w:spacing w:after="0" w:line="240" w:lineRule="auto"/>
        <w:ind w:left="0" w:firstLine="0"/>
        <w:contextualSpacing w:val="0"/>
        <w:jc w:val="both"/>
        <w:rPr>
          <w:sz w:val="24"/>
          <w:szCs w:val="24"/>
        </w:rPr>
      </w:pPr>
    </w:p>
    <w:p w14:paraId="1D9A50C3" w14:textId="77777777" w:rsidR="00BF69DA" w:rsidRPr="00A57F60" w:rsidRDefault="00BF69DA" w:rsidP="00761398">
      <w:pPr>
        <w:pStyle w:val="Seznam2"/>
        <w:numPr>
          <w:ilvl w:val="0"/>
          <w:numId w:val="11"/>
        </w:numPr>
        <w:spacing w:after="0" w:line="240" w:lineRule="auto"/>
        <w:ind w:left="709" w:hanging="709"/>
        <w:contextualSpacing w:val="0"/>
        <w:jc w:val="both"/>
        <w:rPr>
          <w:sz w:val="24"/>
          <w:szCs w:val="24"/>
        </w:rPr>
      </w:pPr>
      <w:r w:rsidRPr="00A57F60">
        <w:rPr>
          <w:rFonts w:ascii="Times New Roman" w:hAnsi="Times New Roman" w:cs="Times New Roman"/>
          <w:sz w:val="24"/>
          <w:szCs w:val="24"/>
        </w:rPr>
        <w:t xml:space="preserve">Poskytovatel může od této </w:t>
      </w:r>
      <w:r w:rsidR="00831C0C" w:rsidRPr="00A57F60">
        <w:rPr>
          <w:rFonts w:ascii="Times New Roman" w:hAnsi="Times New Roman" w:cs="Times New Roman"/>
          <w:sz w:val="24"/>
          <w:szCs w:val="24"/>
        </w:rPr>
        <w:t>Rámcové dohody</w:t>
      </w:r>
      <w:r w:rsidRPr="00A57F60">
        <w:rPr>
          <w:rFonts w:ascii="Times New Roman" w:hAnsi="Times New Roman" w:cs="Times New Roman"/>
          <w:sz w:val="24"/>
          <w:szCs w:val="24"/>
        </w:rPr>
        <w:t xml:space="preserve"> nebo smlouvy uzavřené na jejím základě odstoupit</w:t>
      </w:r>
      <w:r w:rsidR="00831C0C" w:rsidRPr="00A57F60">
        <w:rPr>
          <w:rFonts w:ascii="Times New Roman" w:hAnsi="Times New Roman" w:cs="Times New Roman"/>
          <w:sz w:val="24"/>
          <w:szCs w:val="24"/>
        </w:rPr>
        <w:t xml:space="preserve"> </w:t>
      </w:r>
      <w:r w:rsidRPr="00A57F60">
        <w:rPr>
          <w:rFonts w:ascii="Times New Roman" w:hAnsi="Times New Roman" w:cs="Times New Roman"/>
          <w:sz w:val="24"/>
          <w:szCs w:val="24"/>
        </w:rPr>
        <w:t>z důvodů uvedených v § 20 zákona o advokacii, zejména dojde-li k narušení nezbytné důvěry</w:t>
      </w:r>
      <w:r w:rsidR="005643AA" w:rsidRPr="00A57F60">
        <w:rPr>
          <w:rFonts w:ascii="Times New Roman" w:hAnsi="Times New Roman" w:cs="Times New Roman"/>
          <w:sz w:val="24"/>
          <w:szCs w:val="24"/>
        </w:rPr>
        <w:t xml:space="preserve"> </w:t>
      </w:r>
      <w:r w:rsidRPr="00A57F60">
        <w:rPr>
          <w:rFonts w:ascii="Times New Roman" w:hAnsi="Times New Roman" w:cs="Times New Roman"/>
          <w:sz w:val="24"/>
          <w:szCs w:val="24"/>
        </w:rPr>
        <w:t>mezi ním a Zadavatelem nebo neposkytuje-li</w:t>
      </w:r>
      <w:r w:rsidR="00F22877">
        <w:rPr>
          <w:rFonts w:ascii="Times New Roman" w:hAnsi="Times New Roman" w:cs="Times New Roman"/>
          <w:sz w:val="24"/>
          <w:szCs w:val="24"/>
        </w:rPr>
        <w:t xml:space="preserve"> Zadavatel potřebnou součinnost, a dále, pokud je Zadavatel v prodlení s plněním svých peněžitých závazků vůči Poskytovateli a Zadavatel byl na toto prodlení Poskytovatelem upozorněn. </w:t>
      </w:r>
    </w:p>
    <w:p w14:paraId="44190DB3" w14:textId="77777777" w:rsidR="0095159E" w:rsidRPr="00A57F60" w:rsidRDefault="0095159E" w:rsidP="0095159E">
      <w:pPr>
        <w:pStyle w:val="Seznam2"/>
        <w:spacing w:after="0" w:line="240" w:lineRule="auto"/>
        <w:ind w:left="709" w:firstLine="0"/>
        <w:contextualSpacing w:val="0"/>
        <w:jc w:val="both"/>
        <w:rPr>
          <w:sz w:val="24"/>
          <w:szCs w:val="24"/>
        </w:rPr>
      </w:pPr>
    </w:p>
    <w:p w14:paraId="102F6319" w14:textId="77777777" w:rsidR="005D7F62" w:rsidRPr="00A57F60" w:rsidRDefault="005D7F62" w:rsidP="005643AA">
      <w:pPr>
        <w:autoSpaceDE w:val="0"/>
        <w:autoSpaceDN w:val="0"/>
        <w:adjustRightInd w:val="0"/>
        <w:spacing w:after="0" w:line="240" w:lineRule="auto"/>
        <w:ind w:left="708"/>
        <w:jc w:val="both"/>
        <w:rPr>
          <w:rFonts w:ascii="Times New Roman" w:hAnsi="Times New Roman" w:cs="Times New Roman"/>
          <w:sz w:val="24"/>
          <w:szCs w:val="24"/>
        </w:rPr>
      </w:pPr>
    </w:p>
    <w:p w14:paraId="04F96C1C" w14:textId="77777777" w:rsidR="005D7F62" w:rsidRDefault="005D7F62" w:rsidP="00BD43E1">
      <w:pPr>
        <w:autoSpaceDE w:val="0"/>
        <w:autoSpaceDN w:val="0"/>
        <w:adjustRightInd w:val="0"/>
        <w:spacing w:after="0" w:line="240" w:lineRule="auto"/>
        <w:jc w:val="center"/>
        <w:rPr>
          <w:rFonts w:ascii="Times New Roman" w:hAnsi="Times New Roman" w:cs="Times New Roman"/>
          <w:b/>
          <w:sz w:val="24"/>
          <w:szCs w:val="24"/>
        </w:rPr>
      </w:pPr>
      <w:r w:rsidRPr="00A57F60">
        <w:rPr>
          <w:rFonts w:ascii="Times New Roman" w:hAnsi="Times New Roman" w:cs="Times New Roman"/>
          <w:b/>
          <w:sz w:val="24"/>
          <w:szCs w:val="24"/>
        </w:rPr>
        <w:t>IX.</w:t>
      </w:r>
    </w:p>
    <w:p w14:paraId="6FB52039" w14:textId="77777777" w:rsidR="00922A9D" w:rsidRPr="00A57F60" w:rsidRDefault="00922A9D" w:rsidP="00BD43E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12A21170" w14:textId="77777777" w:rsidR="005D7F62" w:rsidRPr="00A57F60" w:rsidRDefault="005D7F62" w:rsidP="005643AA">
      <w:pPr>
        <w:autoSpaceDE w:val="0"/>
        <w:autoSpaceDN w:val="0"/>
        <w:adjustRightInd w:val="0"/>
        <w:spacing w:after="0" w:line="240" w:lineRule="auto"/>
        <w:ind w:left="708"/>
        <w:jc w:val="both"/>
        <w:rPr>
          <w:rFonts w:ascii="Times New Roman" w:hAnsi="Times New Roman" w:cs="Times New Roman"/>
          <w:sz w:val="24"/>
          <w:szCs w:val="24"/>
        </w:rPr>
      </w:pPr>
    </w:p>
    <w:p w14:paraId="6E83AA5C" w14:textId="77777777" w:rsidR="00BF69DA" w:rsidRDefault="00BF69DA" w:rsidP="005A1258">
      <w:pPr>
        <w:pStyle w:val="Odstavecseseznamem"/>
        <w:numPr>
          <w:ilvl w:val="0"/>
          <w:numId w:val="26"/>
        </w:numPr>
        <w:autoSpaceDE w:val="0"/>
        <w:autoSpaceDN w:val="0"/>
        <w:adjustRightInd w:val="0"/>
        <w:spacing w:after="0" w:line="240" w:lineRule="auto"/>
        <w:ind w:hanging="720"/>
        <w:jc w:val="both"/>
        <w:rPr>
          <w:rFonts w:ascii="Times New Roman" w:hAnsi="Times New Roman" w:cs="Times New Roman"/>
          <w:sz w:val="24"/>
          <w:szCs w:val="24"/>
        </w:rPr>
      </w:pPr>
      <w:r w:rsidRPr="005A1258">
        <w:rPr>
          <w:rFonts w:ascii="Times New Roman" w:hAnsi="Times New Roman" w:cs="Times New Roman"/>
          <w:sz w:val="24"/>
          <w:szCs w:val="24"/>
        </w:rPr>
        <w:t xml:space="preserve">Právní vztahy založené touto </w:t>
      </w:r>
      <w:r w:rsidR="00067C29" w:rsidRPr="005A1258">
        <w:rPr>
          <w:rFonts w:ascii="Times New Roman" w:hAnsi="Times New Roman" w:cs="Times New Roman"/>
          <w:sz w:val="24"/>
          <w:szCs w:val="24"/>
        </w:rPr>
        <w:t>Dohodou</w:t>
      </w:r>
      <w:r w:rsidRPr="005A1258">
        <w:rPr>
          <w:rFonts w:ascii="Times New Roman" w:hAnsi="Times New Roman" w:cs="Times New Roman"/>
          <w:sz w:val="24"/>
          <w:szCs w:val="24"/>
        </w:rPr>
        <w:t xml:space="preserve"> se řídí občanským zákoníkem, zákonem o advokacii</w:t>
      </w:r>
      <w:r w:rsidR="005643AA" w:rsidRPr="005A1258">
        <w:rPr>
          <w:rFonts w:ascii="Times New Roman" w:hAnsi="Times New Roman" w:cs="Times New Roman"/>
          <w:sz w:val="24"/>
          <w:szCs w:val="24"/>
        </w:rPr>
        <w:t xml:space="preserve"> </w:t>
      </w:r>
      <w:r w:rsidRPr="005A1258">
        <w:rPr>
          <w:rFonts w:ascii="Times New Roman" w:hAnsi="Times New Roman" w:cs="Times New Roman"/>
          <w:sz w:val="24"/>
          <w:szCs w:val="24"/>
        </w:rPr>
        <w:t>a advokátním tarifem.</w:t>
      </w:r>
    </w:p>
    <w:p w14:paraId="4C2B7FDC" w14:textId="77777777" w:rsidR="005A1258" w:rsidRDefault="005A1258" w:rsidP="005A1258">
      <w:pPr>
        <w:pStyle w:val="Odstavecseseznamem"/>
        <w:autoSpaceDE w:val="0"/>
        <w:autoSpaceDN w:val="0"/>
        <w:adjustRightInd w:val="0"/>
        <w:spacing w:after="0" w:line="240" w:lineRule="auto"/>
        <w:jc w:val="both"/>
        <w:rPr>
          <w:rFonts w:ascii="Times New Roman" w:hAnsi="Times New Roman" w:cs="Times New Roman"/>
          <w:sz w:val="24"/>
          <w:szCs w:val="24"/>
        </w:rPr>
      </w:pPr>
    </w:p>
    <w:p w14:paraId="7181486A" w14:textId="2B35B4FE" w:rsidR="002767C1" w:rsidRDefault="005643AA" w:rsidP="009C7167">
      <w:pPr>
        <w:pStyle w:val="Odstavecseseznamem"/>
        <w:numPr>
          <w:ilvl w:val="0"/>
          <w:numId w:val="26"/>
        </w:numPr>
        <w:autoSpaceDE w:val="0"/>
        <w:autoSpaceDN w:val="0"/>
        <w:adjustRightInd w:val="0"/>
        <w:spacing w:after="0" w:line="240" w:lineRule="auto"/>
        <w:ind w:hanging="720"/>
        <w:jc w:val="both"/>
        <w:rPr>
          <w:rFonts w:ascii="Times New Roman" w:hAnsi="Times New Roman" w:cs="Times New Roman"/>
          <w:sz w:val="24"/>
          <w:szCs w:val="24"/>
        </w:rPr>
      </w:pPr>
      <w:r w:rsidRPr="005A1258">
        <w:rPr>
          <w:rFonts w:ascii="Times New Roman" w:hAnsi="Times New Roman" w:cs="Times New Roman"/>
          <w:sz w:val="24"/>
          <w:szCs w:val="24"/>
        </w:rPr>
        <w:t xml:space="preserve">Strany jsou oprávněny navrhnout změny a doplňky k této Dohodě při respektování příslušných ustanovení </w:t>
      </w:r>
      <w:r w:rsidR="002767C1">
        <w:rPr>
          <w:rFonts w:ascii="Times New Roman" w:hAnsi="Times New Roman" w:cs="Times New Roman"/>
          <w:sz w:val="24"/>
          <w:szCs w:val="24"/>
        </w:rPr>
        <w:t>ZZVZ</w:t>
      </w:r>
      <w:r w:rsidRPr="005A1258">
        <w:rPr>
          <w:rFonts w:ascii="Times New Roman" w:hAnsi="Times New Roman" w:cs="Times New Roman"/>
          <w:sz w:val="24"/>
          <w:szCs w:val="24"/>
        </w:rPr>
        <w:t>.</w:t>
      </w:r>
      <w:r w:rsidR="00CA413E">
        <w:rPr>
          <w:rFonts w:ascii="Times New Roman" w:hAnsi="Times New Roman" w:cs="Times New Roman"/>
          <w:sz w:val="24"/>
          <w:szCs w:val="24"/>
        </w:rPr>
        <w:t xml:space="preserve"> Případné změny a doplňky této Dohody</w:t>
      </w:r>
      <w:r w:rsidRPr="005A1258">
        <w:rPr>
          <w:rFonts w:ascii="Times New Roman" w:hAnsi="Times New Roman" w:cs="Times New Roman"/>
          <w:sz w:val="24"/>
          <w:szCs w:val="24"/>
        </w:rPr>
        <w:t xml:space="preserve"> je možné činit pouze písemně, a to formou vzestupně číslovaných dodatků. Platnosti nabudou tyto dodatky podpisem oprávněných zástupců </w:t>
      </w:r>
      <w:r w:rsidR="002767C1">
        <w:rPr>
          <w:rFonts w:ascii="Times New Roman" w:hAnsi="Times New Roman" w:cs="Times New Roman"/>
          <w:sz w:val="24"/>
          <w:szCs w:val="24"/>
        </w:rPr>
        <w:t xml:space="preserve">obou </w:t>
      </w:r>
      <w:r w:rsidRPr="005A1258">
        <w:rPr>
          <w:rFonts w:ascii="Times New Roman" w:hAnsi="Times New Roman" w:cs="Times New Roman"/>
          <w:sz w:val="24"/>
          <w:szCs w:val="24"/>
        </w:rPr>
        <w:t>smluvních stran, účinnosti dnem jejich zveřejnění v registru smluv. Pro vyloučení všech pochybností smluvní strany v této souvislosti sjednávají, že za písemnou formu nebude považována výměna e-mailových, textových nebo jiných elektronických zpráv.</w:t>
      </w:r>
    </w:p>
    <w:p w14:paraId="466D3F94" w14:textId="516AD78A" w:rsidR="009C7167" w:rsidRPr="009C7167" w:rsidRDefault="009C7167" w:rsidP="009C7167">
      <w:pPr>
        <w:autoSpaceDE w:val="0"/>
        <w:autoSpaceDN w:val="0"/>
        <w:adjustRightInd w:val="0"/>
        <w:spacing w:after="0" w:line="240" w:lineRule="auto"/>
        <w:jc w:val="both"/>
        <w:rPr>
          <w:rFonts w:ascii="Times New Roman" w:hAnsi="Times New Roman" w:cs="Times New Roman"/>
          <w:sz w:val="24"/>
          <w:szCs w:val="24"/>
        </w:rPr>
      </w:pPr>
    </w:p>
    <w:p w14:paraId="5D53C389" w14:textId="41A4821A" w:rsidR="002767C1" w:rsidRDefault="002767C1" w:rsidP="005A1258">
      <w:pPr>
        <w:pStyle w:val="Odstavecseseznamem"/>
        <w:numPr>
          <w:ilvl w:val="0"/>
          <w:numId w:val="26"/>
        </w:numPr>
        <w:autoSpaceDE w:val="0"/>
        <w:autoSpaceDN w:val="0"/>
        <w:adjustRightInd w:val="0"/>
        <w:spacing w:after="0" w:line="240" w:lineRule="auto"/>
        <w:ind w:hanging="720"/>
        <w:jc w:val="both"/>
        <w:rPr>
          <w:rFonts w:ascii="Times New Roman" w:hAnsi="Times New Roman" w:cs="Times New Roman"/>
          <w:sz w:val="24"/>
          <w:szCs w:val="24"/>
        </w:rPr>
      </w:pPr>
      <w:r w:rsidRPr="002767C1">
        <w:rPr>
          <w:rFonts w:ascii="Times New Roman" w:hAnsi="Times New Roman" w:cs="Times New Roman"/>
          <w:sz w:val="24"/>
          <w:szCs w:val="24"/>
        </w:rPr>
        <w:t>Poskytovatel prohlašuje, že Dohoda</w:t>
      </w:r>
      <w:r w:rsidRPr="0029288C">
        <w:rPr>
          <w:rFonts w:ascii="Times New Roman" w:hAnsi="Times New Roman" w:cs="Times New Roman"/>
          <w:sz w:val="24"/>
          <w:szCs w:val="24"/>
        </w:rPr>
        <w:t xml:space="preserve"> neobsahuje informace, které nelze poskytovat podle právních předpisů upravujících svo</w:t>
      </w:r>
      <w:r w:rsidRPr="002767C1">
        <w:rPr>
          <w:rFonts w:ascii="Times New Roman" w:hAnsi="Times New Roman" w:cs="Times New Roman"/>
          <w:sz w:val="24"/>
          <w:szCs w:val="24"/>
        </w:rPr>
        <w:t>bodný přístup k informacím. Poskyto</w:t>
      </w:r>
      <w:r w:rsidRPr="0029288C">
        <w:rPr>
          <w:rFonts w:ascii="Times New Roman" w:hAnsi="Times New Roman" w:cs="Times New Roman"/>
          <w:sz w:val="24"/>
          <w:szCs w:val="24"/>
        </w:rPr>
        <w:t xml:space="preserve">vatel bere na vědomí, že </w:t>
      </w:r>
      <w:r w:rsidRPr="002767C1">
        <w:rPr>
          <w:rFonts w:ascii="Times New Roman" w:hAnsi="Times New Roman" w:cs="Times New Roman"/>
          <w:sz w:val="24"/>
          <w:szCs w:val="24"/>
        </w:rPr>
        <w:t>Zadavatel</w:t>
      </w:r>
      <w:r w:rsidRPr="0029288C">
        <w:rPr>
          <w:rFonts w:ascii="Times New Roman" w:hAnsi="Times New Roman" w:cs="Times New Roman"/>
          <w:sz w:val="24"/>
          <w:szCs w:val="24"/>
        </w:rPr>
        <w:t xml:space="preserve"> coby povinná osoba ve smyslu zákona č. 340/2015 Sb., o zvláštních podmínkách účinnosti některých smluv, uveřejňování těchto smluv a o registru smluv (zákon o registru smluv), ve znění</w:t>
      </w:r>
      <w:r w:rsidRPr="002767C1">
        <w:rPr>
          <w:rFonts w:ascii="Times New Roman" w:hAnsi="Times New Roman" w:cs="Times New Roman"/>
          <w:sz w:val="24"/>
          <w:szCs w:val="24"/>
        </w:rPr>
        <w:t xml:space="preserve"> pozdějších předpisů, je povinen Dohod</w:t>
      </w:r>
      <w:r w:rsidRPr="0029288C">
        <w:rPr>
          <w:rFonts w:ascii="Times New Roman" w:hAnsi="Times New Roman" w:cs="Times New Roman"/>
          <w:sz w:val="24"/>
          <w:szCs w:val="24"/>
        </w:rPr>
        <w:t>u zveřejnit v registru smluv.</w:t>
      </w:r>
      <w:r w:rsidRPr="002767C1">
        <w:rPr>
          <w:rFonts w:ascii="Times New Roman" w:hAnsi="Times New Roman" w:cs="Times New Roman"/>
          <w:sz w:val="24"/>
          <w:szCs w:val="24"/>
        </w:rPr>
        <w:t xml:space="preserve"> Tato skutečnost nebrání Poskyto</w:t>
      </w:r>
      <w:r w:rsidRPr="0029288C">
        <w:rPr>
          <w:rFonts w:ascii="Times New Roman" w:hAnsi="Times New Roman" w:cs="Times New Roman"/>
          <w:sz w:val="24"/>
          <w:szCs w:val="24"/>
        </w:rPr>
        <w:t>vateli, aby i z jeho strany</w:t>
      </w:r>
      <w:r w:rsidRPr="002767C1">
        <w:rPr>
          <w:rFonts w:ascii="Times New Roman" w:hAnsi="Times New Roman" w:cs="Times New Roman"/>
          <w:sz w:val="24"/>
          <w:szCs w:val="24"/>
        </w:rPr>
        <w:t xml:space="preserve"> došlo ke zveřejnění této Dohody. S</w:t>
      </w:r>
      <w:r w:rsidRPr="0029288C">
        <w:rPr>
          <w:rFonts w:ascii="Times New Roman" w:hAnsi="Times New Roman" w:cs="Times New Roman"/>
          <w:sz w:val="24"/>
          <w:szCs w:val="24"/>
        </w:rPr>
        <w:t>mluvní str</w:t>
      </w:r>
      <w:r w:rsidRPr="002767C1">
        <w:rPr>
          <w:rFonts w:ascii="Times New Roman" w:hAnsi="Times New Roman" w:cs="Times New Roman"/>
          <w:sz w:val="24"/>
          <w:szCs w:val="24"/>
        </w:rPr>
        <w:t>any jsou povinny nejpozději do 1</w:t>
      </w:r>
      <w:r w:rsidRPr="0029288C">
        <w:rPr>
          <w:rFonts w:ascii="Times New Roman" w:hAnsi="Times New Roman" w:cs="Times New Roman"/>
          <w:sz w:val="24"/>
          <w:szCs w:val="24"/>
        </w:rPr>
        <w:t>0-ti</w:t>
      </w:r>
      <w:r w:rsidRPr="002767C1">
        <w:rPr>
          <w:rFonts w:ascii="Times New Roman" w:hAnsi="Times New Roman" w:cs="Times New Roman"/>
          <w:sz w:val="24"/>
          <w:szCs w:val="24"/>
        </w:rPr>
        <w:t xml:space="preserve"> dnů ode dne podpisu této Dohod</w:t>
      </w:r>
      <w:r w:rsidRPr="0029288C">
        <w:rPr>
          <w:rFonts w:ascii="Times New Roman" w:hAnsi="Times New Roman" w:cs="Times New Roman"/>
          <w:sz w:val="24"/>
          <w:szCs w:val="24"/>
        </w:rPr>
        <w:t>y</w:t>
      </w:r>
      <w:r w:rsidRPr="002767C1">
        <w:rPr>
          <w:rFonts w:ascii="Times New Roman" w:hAnsi="Times New Roman" w:cs="Times New Roman"/>
          <w:sz w:val="24"/>
          <w:szCs w:val="24"/>
        </w:rPr>
        <w:t xml:space="preserve"> provést kontrolu, zda je Dohod</w:t>
      </w:r>
      <w:r w:rsidRPr="0029288C">
        <w:rPr>
          <w:rFonts w:ascii="Times New Roman" w:hAnsi="Times New Roman" w:cs="Times New Roman"/>
          <w:sz w:val="24"/>
          <w:szCs w:val="24"/>
        </w:rPr>
        <w:t>a zveřejněna v re</w:t>
      </w:r>
      <w:r w:rsidRPr="002767C1">
        <w:rPr>
          <w:rFonts w:ascii="Times New Roman" w:hAnsi="Times New Roman" w:cs="Times New Roman"/>
          <w:sz w:val="24"/>
          <w:szCs w:val="24"/>
        </w:rPr>
        <w:t>gistru smluv. V případě, že Poskytovatel zjistí, že tato Dohod</w:t>
      </w:r>
      <w:r w:rsidRPr="0029288C">
        <w:rPr>
          <w:rFonts w:ascii="Times New Roman" w:hAnsi="Times New Roman" w:cs="Times New Roman"/>
          <w:sz w:val="24"/>
          <w:szCs w:val="24"/>
        </w:rPr>
        <w:t>a zveřejněna v registru není, je povinen neprodleně písemně</w:t>
      </w:r>
      <w:r w:rsidRPr="002767C1">
        <w:rPr>
          <w:rFonts w:ascii="Times New Roman" w:hAnsi="Times New Roman" w:cs="Times New Roman"/>
          <w:sz w:val="24"/>
          <w:szCs w:val="24"/>
        </w:rPr>
        <w:t xml:space="preserve"> informovat kontaktní osobu Zadavatele anebo Dohod</w:t>
      </w:r>
      <w:r w:rsidRPr="0029288C">
        <w:rPr>
          <w:rFonts w:ascii="Times New Roman" w:hAnsi="Times New Roman" w:cs="Times New Roman"/>
          <w:sz w:val="24"/>
          <w:szCs w:val="24"/>
        </w:rPr>
        <w:t>u sám zveřejnit</w:t>
      </w:r>
      <w:r>
        <w:rPr>
          <w:rFonts w:ascii="Times New Roman" w:hAnsi="Times New Roman" w:cs="Times New Roman"/>
          <w:sz w:val="24"/>
          <w:szCs w:val="24"/>
        </w:rPr>
        <w:t>.</w:t>
      </w:r>
    </w:p>
    <w:p w14:paraId="67730B63" w14:textId="77777777" w:rsidR="002767C1" w:rsidRPr="0029288C" w:rsidRDefault="002767C1" w:rsidP="0029288C">
      <w:pPr>
        <w:pStyle w:val="Odstavecseseznamem"/>
        <w:rPr>
          <w:rFonts w:ascii="Times New Roman" w:hAnsi="Times New Roman" w:cs="Times New Roman"/>
          <w:sz w:val="24"/>
          <w:szCs w:val="24"/>
        </w:rPr>
      </w:pPr>
    </w:p>
    <w:p w14:paraId="59D68BB5" w14:textId="77777777" w:rsidR="002767C1" w:rsidRPr="0029288C" w:rsidRDefault="002767C1" w:rsidP="0029288C">
      <w:pPr>
        <w:pStyle w:val="Odstavecseseznamem"/>
        <w:numPr>
          <w:ilvl w:val="0"/>
          <w:numId w:val="26"/>
        </w:numPr>
        <w:autoSpaceDE w:val="0"/>
        <w:autoSpaceDN w:val="0"/>
        <w:adjustRightInd w:val="0"/>
        <w:spacing w:after="0" w:line="240" w:lineRule="auto"/>
        <w:ind w:hanging="720"/>
        <w:jc w:val="both"/>
        <w:rPr>
          <w:rFonts w:ascii="Times New Roman" w:hAnsi="Times New Roman" w:cs="Times New Roman"/>
          <w:sz w:val="24"/>
          <w:szCs w:val="24"/>
        </w:rPr>
      </w:pPr>
      <w:r w:rsidRPr="0029288C">
        <w:rPr>
          <w:rFonts w:ascii="Times New Roman" w:hAnsi="Times New Roman" w:cs="Times New Roman"/>
          <w:sz w:val="24"/>
          <w:szCs w:val="24"/>
        </w:rPr>
        <w:t>Ohledně zpracování osobních údajů, ke kterému může v souvislosti s předmětem této smlouvy</w:t>
      </w:r>
      <w:r w:rsidRPr="0029288C">
        <w:rPr>
          <w:rFonts w:ascii="Times New Roman" w:hAnsi="Times New Roman" w:cs="Times New Roman"/>
          <w:i/>
          <w:sz w:val="24"/>
          <w:szCs w:val="24"/>
        </w:rPr>
        <w:t xml:space="preserve"> </w:t>
      </w:r>
      <w:r w:rsidRPr="0029288C">
        <w:rPr>
          <w:rFonts w:ascii="Times New Roman" w:hAnsi="Times New Roman" w:cs="Times New Roman"/>
          <w:sz w:val="24"/>
          <w:szCs w:val="24"/>
        </w:rPr>
        <w:t xml:space="preserve">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 </w:t>
      </w:r>
    </w:p>
    <w:p w14:paraId="16BA9751" w14:textId="77777777" w:rsidR="002767C1" w:rsidRDefault="002767C1" w:rsidP="002767C1">
      <w:pPr>
        <w:pStyle w:val="Bezmezer"/>
      </w:pPr>
    </w:p>
    <w:p w14:paraId="75A7CE5B" w14:textId="77777777" w:rsidR="002767C1" w:rsidRPr="002767C1" w:rsidRDefault="002767C1" w:rsidP="002767C1">
      <w:pPr>
        <w:autoSpaceDE w:val="0"/>
        <w:autoSpaceDN w:val="0"/>
        <w:adjustRightInd w:val="0"/>
        <w:spacing w:after="0" w:line="240" w:lineRule="auto"/>
        <w:ind w:left="360"/>
        <w:jc w:val="both"/>
        <w:rPr>
          <w:rFonts w:ascii="Times New Roman" w:hAnsi="Times New Roman" w:cs="Times New Roman"/>
          <w:sz w:val="24"/>
          <w:szCs w:val="24"/>
        </w:rPr>
      </w:pPr>
    </w:p>
    <w:p w14:paraId="0F0337E0" w14:textId="77777777" w:rsidR="005A1258" w:rsidRPr="005A1258" w:rsidRDefault="005A1258" w:rsidP="005A1258">
      <w:pPr>
        <w:pStyle w:val="Odstavecseseznamem"/>
        <w:rPr>
          <w:rFonts w:ascii="Times New Roman" w:hAnsi="Times New Roman" w:cs="Times New Roman"/>
          <w:sz w:val="24"/>
          <w:szCs w:val="24"/>
        </w:rPr>
      </w:pPr>
    </w:p>
    <w:p w14:paraId="09833E6E" w14:textId="77777777" w:rsidR="00067C29" w:rsidRPr="005A1258" w:rsidRDefault="00067C29" w:rsidP="005A1258">
      <w:pPr>
        <w:pStyle w:val="Odstavecseseznamem"/>
        <w:numPr>
          <w:ilvl w:val="0"/>
          <w:numId w:val="26"/>
        </w:numPr>
        <w:autoSpaceDE w:val="0"/>
        <w:autoSpaceDN w:val="0"/>
        <w:adjustRightInd w:val="0"/>
        <w:spacing w:after="0" w:line="240" w:lineRule="auto"/>
        <w:ind w:hanging="720"/>
        <w:jc w:val="both"/>
        <w:rPr>
          <w:rFonts w:ascii="Times New Roman" w:hAnsi="Times New Roman" w:cs="Times New Roman"/>
          <w:sz w:val="24"/>
          <w:szCs w:val="24"/>
        </w:rPr>
      </w:pPr>
      <w:r w:rsidRPr="005A1258">
        <w:rPr>
          <w:rFonts w:ascii="Times New Roman" w:hAnsi="Times New Roman" w:cs="Times New Roman"/>
          <w:sz w:val="24"/>
          <w:szCs w:val="24"/>
        </w:rPr>
        <w:t xml:space="preserve">Nedílnou součástí této </w:t>
      </w:r>
      <w:r w:rsidR="00C57E70" w:rsidRPr="005A1258">
        <w:rPr>
          <w:rFonts w:ascii="Times New Roman" w:hAnsi="Times New Roman" w:cs="Times New Roman"/>
          <w:sz w:val="24"/>
          <w:szCs w:val="24"/>
        </w:rPr>
        <w:t>Rámcové dohody</w:t>
      </w:r>
      <w:r w:rsidRPr="005A1258">
        <w:rPr>
          <w:rFonts w:ascii="Times New Roman" w:hAnsi="Times New Roman" w:cs="Times New Roman"/>
          <w:sz w:val="24"/>
          <w:szCs w:val="24"/>
        </w:rPr>
        <w:t xml:space="preserve"> je:</w:t>
      </w:r>
    </w:p>
    <w:p w14:paraId="0AFEC254" w14:textId="77777777" w:rsidR="00067C29" w:rsidRPr="00A57F60" w:rsidRDefault="00067C29" w:rsidP="00067C29">
      <w:pPr>
        <w:pStyle w:val="Odstavecseseznamem"/>
        <w:rPr>
          <w:rFonts w:ascii="Times New Roman" w:hAnsi="Times New Roman" w:cs="Times New Roman"/>
          <w:sz w:val="24"/>
          <w:szCs w:val="24"/>
        </w:rPr>
      </w:pPr>
    </w:p>
    <w:p w14:paraId="6A71C51D" w14:textId="77777777" w:rsidR="00067C29" w:rsidRPr="00A57F60" w:rsidRDefault="00896485" w:rsidP="00761398">
      <w:pPr>
        <w:pStyle w:val="Odstavecseseznamem"/>
        <w:numPr>
          <w:ilvl w:val="2"/>
          <w:numId w:val="1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Příloha č. 1 – Ceník </w:t>
      </w:r>
      <w:r w:rsidR="00067C29" w:rsidRPr="00A57F60">
        <w:rPr>
          <w:rFonts w:ascii="Times New Roman" w:hAnsi="Times New Roman" w:cs="Times New Roman"/>
          <w:sz w:val="24"/>
          <w:szCs w:val="24"/>
        </w:rPr>
        <w:t>právních služeb za administraci</w:t>
      </w:r>
      <w:r>
        <w:rPr>
          <w:rFonts w:ascii="Times New Roman" w:hAnsi="Times New Roman" w:cs="Times New Roman"/>
          <w:sz w:val="24"/>
          <w:szCs w:val="24"/>
        </w:rPr>
        <w:t xml:space="preserve"> veřejných zakázek</w:t>
      </w:r>
    </w:p>
    <w:p w14:paraId="29A3D702" w14:textId="77777777" w:rsidR="005643AA" w:rsidRPr="00A57F60" w:rsidRDefault="005643AA" w:rsidP="005643AA">
      <w:pPr>
        <w:pStyle w:val="Odstavecseseznamem"/>
        <w:autoSpaceDE w:val="0"/>
        <w:autoSpaceDN w:val="0"/>
        <w:adjustRightInd w:val="0"/>
        <w:spacing w:after="0" w:line="240" w:lineRule="auto"/>
        <w:ind w:left="709"/>
        <w:jc w:val="both"/>
        <w:rPr>
          <w:rFonts w:ascii="Times New Roman" w:hAnsi="Times New Roman" w:cs="Times New Roman"/>
          <w:sz w:val="24"/>
          <w:szCs w:val="24"/>
        </w:rPr>
      </w:pPr>
    </w:p>
    <w:p w14:paraId="41AEBEC7" w14:textId="77777777" w:rsidR="00985C9F" w:rsidRPr="00985C9F" w:rsidRDefault="00985C9F" w:rsidP="00985C9F">
      <w:pPr>
        <w:autoSpaceDE w:val="0"/>
        <w:autoSpaceDN w:val="0"/>
        <w:adjustRightInd w:val="0"/>
        <w:spacing w:after="0" w:line="240" w:lineRule="auto"/>
        <w:jc w:val="both"/>
        <w:rPr>
          <w:rFonts w:ascii="Times New Roman" w:hAnsi="Times New Roman" w:cs="Times New Roman"/>
          <w:sz w:val="24"/>
          <w:szCs w:val="24"/>
        </w:rPr>
      </w:pPr>
    </w:p>
    <w:p w14:paraId="0D7C29AB" w14:textId="059439D1" w:rsidR="00BF69DA" w:rsidRPr="00985C9F" w:rsidRDefault="00985C9F" w:rsidP="00FB4A03">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9.6. </w:t>
      </w:r>
      <w:r w:rsidR="00FB4A03">
        <w:rPr>
          <w:rFonts w:ascii="Times New Roman" w:hAnsi="Times New Roman" w:cs="Times New Roman"/>
          <w:sz w:val="24"/>
          <w:szCs w:val="24"/>
        </w:rPr>
        <w:t xml:space="preserve"> </w:t>
      </w:r>
      <w:r w:rsidR="00067C29" w:rsidRPr="00985C9F">
        <w:rPr>
          <w:rFonts w:ascii="Times New Roman" w:hAnsi="Times New Roman" w:cs="Times New Roman"/>
          <w:sz w:val="24"/>
          <w:szCs w:val="24"/>
        </w:rPr>
        <w:t>Tato Dohoda</w:t>
      </w:r>
      <w:r w:rsidR="005643AA" w:rsidRPr="00985C9F">
        <w:rPr>
          <w:rFonts w:ascii="Times New Roman" w:hAnsi="Times New Roman" w:cs="Times New Roman"/>
          <w:sz w:val="24"/>
          <w:szCs w:val="24"/>
        </w:rPr>
        <w:t xml:space="preserve"> se uzavírá v</w:t>
      </w:r>
      <w:r w:rsidR="002767C1" w:rsidRPr="00985C9F">
        <w:rPr>
          <w:rFonts w:ascii="Times New Roman" w:hAnsi="Times New Roman" w:cs="Times New Roman"/>
          <w:sz w:val="24"/>
          <w:szCs w:val="24"/>
        </w:rPr>
        <w:t>e dvou originálních</w:t>
      </w:r>
      <w:r w:rsidR="00BF69DA" w:rsidRPr="00985C9F">
        <w:rPr>
          <w:rFonts w:ascii="Times New Roman" w:hAnsi="Times New Roman" w:cs="Times New Roman"/>
          <w:sz w:val="24"/>
          <w:szCs w:val="24"/>
        </w:rPr>
        <w:t xml:space="preserve"> vyhotoveních, přičemž každá smluvní strana obdrží po jednom</w:t>
      </w:r>
      <w:r w:rsidR="005643AA" w:rsidRPr="00985C9F">
        <w:rPr>
          <w:rFonts w:ascii="Times New Roman" w:hAnsi="Times New Roman" w:cs="Times New Roman"/>
          <w:sz w:val="24"/>
          <w:szCs w:val="24"/>
        </w:rPr>
        <w:t xml:space="preserve"> </w:t>
      </w:r>
      <w:r w:rsidR="00BF69DA" w:rsidRPr="00985C9F">
        <w:rPr>
          <w:rFonts w:ascii="Times New Roman" w:hAnsi="Times New Roman" w:cs="Times New Roman"/>
          <w:sz w:val="24"/>
          <w:szCs w:val="24"/>
        </w:rPr>
        <w:t>vyhotovení.</w:t>
      </w:r>
    </w:p>
    <w:p w14:paraId="6F57329A" w14:textId="77777777" w:rsidR="005643AA" w:rsidRPr="00A57F60" w:rsidRDefault="005643AA" w:rsidP="00BF69DA">
      <w:pPr>
        <w:autoSpaceDE w:val="0"/>
        <w:autoSpaceDN w:val="0"/>
        <w:adjustRightInd w:val="0"/>
        <w:spacing w:after="0" w:line="240" w:lineRule="auto"/>
        <w:jc w:val="both"/>
        <w:rPr>
          <w:rFonts w:ascii="Times New Roman" w:hAnsi="Times New Roman" w:cs="Times New Roman"/>
          <w:sz w:val="24"/>
          <w:szCs w:val="24"/>
        </w:rPr>
      </w:pPr>
    </w:p>
    <w:p w14:paraId="7F3D2199" w14:textId="77777777" w:rsidR="005643AA" w:rsidRPr="00A57F60" w:rsidRDefault="005643AA" w:rsidP="00BF69DA">
      <w:pPr>
        <w:autoSpaceDE w:val="0"/>
        <w:autoSpaceDN w:val="0"/>
        <w:adjustRightInd w:val="0"/>
        <w:spacing w:after="0" w:line="240" w:lineRule="auto"/>
        <w:jc w:val="both"/>
        <w:rPr>
          <w:rFonts w:ascii="Times New Roman" w:hAnsi="Times New Roman" w:cs="Times New Roman"/>
          <w:sz w:val="24"/>
          <w:szCs w:val="24"/>
        </w:rPr>
      </w:pPr>
    </w:p>
    <w:p w14:paraId="673EDAE6" w14:textId="77777777" w:rsidR="00BF69DA" w:rsidRPr="00A57F60" w:rsidRDefault="005643AA" w:rsidP="00BF69DA">
      <w:p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V Praze dne ……………2018</w:t>
      </w:r>
      <w:r w:rsidRPr="00A57F60">
        <w:rPr>
          <w:rFonts w:ascii="Times New Roman" w:hAnsi="Times New Roman" w:cs="Times New Roman"/>
          <w:sz w:val="24"/>
          <w:szCs w:val="24"/>
        </w:rPr>
        <w:tab/>
      </w:r>
      <w:r w:rsidRPr="00A57F60">
        <w:rPr>
          <w:rFonts w:ascii="Times New Roman" w:hAnsi="Times New Roman" w:cs="Times New Roman"/>
          <w:sz w:val="24"/>
          <w:szCs w:val="24"/>
        </w:rPr>
        <w:tab/>
      </w:r>
      <w:r w:rsidRPr="00A57F60">
        <w:rPr>
          <w:rFonts w:ascii="Times New Roman" w:hAnsi="Times New Roman" w:cs="Times New Roman"/>
          <w:sz w:val="24"/>
          <w:szCs w:val="24"/>
        </w:rPr>
        <w:tab/>
      </w:r>
      <w:r w:rsidR="00BF69DA" w:rsidRPr="00A57F60">
        <w:rPr>
          <w:rFonts w:ascii="Times New Roman" w:hAnsi="Times New Roman" w:cs="Times New Roman"/>
          <w:sz w:val="24"/>
          <w:szCs w:val="24"/>
        </w:rPr>
        <w:t xml:space="preserve">V </w:t>
      </w:r>
      <w:r w:rsidRPr="00A57F60">
        <w:rPr>
          <w:rFonts w:ascii="Times New Roman" w:hAnsi="Times New Roman" w:cs="Times New Roman"/>
          <w:sz w:val="24"/>
          <w:szCs w:val="24"/>
        </w:rPr>
        <w:t>…………..</w:t>
      </w:r>
      <w:r w:rsidR="002803D9" w:rsidRPr="00A57F60">
        <w:rPr>
          <w:rFonts w:ascii="Times New Roman" w:hAnsi="Times New Roman" w:cs="Times New Roman"/>
          <w:sz w:val="24"/>
          <w:szCs w:val="24"/>
        </w:rPr>
        <w:t xml:space="preserve"> </w:t>
      </w:r>
      <w:r w:rsidR="00BF69DA" w:rsidRPr="00A57F60">
        <w:rPr>
          <w:rFonts w:ascii="Times New Roman" w:hAnsi="Times New Roman" w:cs="Times New Roman"/>
          <w:sz w:val="24"/>
          <w:szCs w:val="24"/>
        </w:rPr>
        <w:t xml:space="preserve">dne </w:t>
      </w:r>
      <w:r w:rsidRPr="00A57F60">
        <w:rPr>
          <w:rFonts w:ascii="Times New Roman" w:hAnsi="Times New Roman" w:cs="Times New Roman"/>
          <w:sz w:val="24"/>
          <w:szCs w:val="24"/>
        </w:rPr>
        <w:t>…………..</w:t>
      </w:r>
    </w:p>
    <w:p w14:paraId="71608E2E" w14:textId="77777777" w:rsidR="005643AA" w:rsidRPr="00A57F60" w:rsidRDefault="005643AA" w:rsidP="00BF69DA">
      <w:pPr>
        <w:autoSpaceDE w:val="0"/>
        <w:autoSpaceDN w:val="0"/>
        <w:adjustRightInd w:val="0"/>
        <w:spacing w:after="0" w:line="240" w:lineRule="auto"/>
        <w:jc w:val="both"/>
        <w:rPr>
          <w:rFonts w:ascii="Times New Roman" w:hAnsi="Times New Roman" w:cs="Times New Roman"/>
          <w:b/>
          <w:bCs/>
          <w:sz w:val="24"/>
          <w:szCs w:val="24"/>
        </w:rPr>
      </w:pPr>
    </w:p>
    <w:p w14:paraId="203B78BE" w14:textId="77777777" w:rsidR="00BF69DA" w:rsidRPr="00A57F60" w:rsidRDefault="00BF69DA" w:rsidP="00BF69DA">
      <w:pPr>
        <w:autoSpaceDE w:val="0"/>
        <w:autoSpaceDN w:val="0"/>
        <w:adjustRightInd w:val="0"/>
        <w:spacing w:after="0" w:line="240" w:lineRule="auto"/>
        <w:jc w:val="both"/>
        <w:rPr>
          <w:rFonts w:ascii="Times New Roman" w:hAnsi="Times New Roman" w:cs="Times New Roman"/>
          <w:b/>
          <w:bCs/>
          <w:sz w:val="24"/>
          <w:szCs w:val="24"/>
        </w:rPr>
      </w:pPr>
      <w:r w:rsidRPr="00A57F60">
        <w:rPr>
          <w:rFonts w:ascii="Times New Roman" w:hAnsi="Times New Roman" w:cs="Times New Roman"/>
          <w:b/>
          <w:bCs/>
          <w:sz w:val="24"/>
          <w:szCs w:val="24"/>
        </w:rPr>
        <w:t>Zadavatel</w:t>
      </w:r>
      <w:r w:rsidR="005643AA" w:rsidRPr="00A57F60">
        <w:rPr>
          <w:rFonts w:ascii="Times New Roman" w:hAnsi="Times New Roman" w:cs="Times New Roman"/>
          <w:b/>
          <w:bCs/>
          <w:sz w:val="24"/>
          <w:szCs w:val="24"/>
        </w:rPr>
        <w:tab/>
      </w:r>
      <w:r w:rsidR="005643AA" w:rsidRPr="00A57F60">
        <w:rPr>
          <w:rFonts w:ascii="Times New Roman" w:hAnsi="Times New Roman" w:cs="Times New Roman"/>
          <w:b/>
          <w:bCs/>
          <w:sz w:val="24"/>
          <w:szCs w:val="24"/>
        </w:rPr>
        <w:tab/>
      </w:r>
      <w:r w:rsidR="005643AA" w:rsidRPr="00A57F60">
        <w:rPr>
          <w:rFonts w:ascii="Times New Roman" w:hAnsi="Times New Roman" w:cs="Times New Roman"/>
          <w:b/>
          <w:bCs/>
          <w:sz w:val="24"/>
          <w:szCs w:val="24"/>
        </w:rPr>
        <w:tab/>
      </w:r>
      <w:r w:rsidR="005643AA" w:rsidRPr="00A57F60">
        <w:rPr>
          <w:rFonts w:ascii="Times New Roman" w:hAnsi="Times New Roman" w:cs="Times New Roman"/>
          <w:b/>
          <w:bCs/>
          <w:sz w:val="24"/>
          <w:szCs w:val="24"/>
        </w:rPr>
        <w:tab/>
      </w:r>
      <w:r w:rsidR="005643AA" w:rsidRPr="00A57F60">
        <w:rPr>
          <w:rFonts w:ascii="Times New Roman" w:hAnsi="Times New Roman" w:cs="Times New Roman"/>
          <w:b/>
          <w:bCs/>
          <w:sz w:val="24"/>
          <w:szCs w:val="24"/>
        </w:rPr>
        <w:tab/>
      </w:r>
      <w:r w:rsidR="005643AA" w:rsidRPr="00A57F60">
        <w:rPr>
          <w:rFonts w:ascii="Times New Roman" w:hAnsi="Times New Roman" w:cs="Times New Roman"/>
          <w:b/>
          <w:bCs/>
          <w:sz w:val="24"/>
          <w:szCs w:val="24"/>
        </w:rPr>
        <w:tab/>
        <w:t>Poskytovatel</w:t>
      </w:r>
    </w:p>
    <w:p w14:paraId="2493D895" w14:textId="77777777" w:rsidR="005643AA" w:rsidRPr="00A57F60" w:rsidRDefault="005643AA" w:rsidP="00BF69DA">
      <w:pPr>
        <w:autoSpaceDE w:val="0"/>
        <w:autoSpaceDN w:val="0"/>
        <w:adjustRightInd w:val="0"/>
        <w:spacing w:after="0" w:line="240" w:lineRule="auto"/>
        <w:jc w:val="both"/>
        <w:rPr>
          <w:rFonts w:ascii="Times New Roman" w:hAnsi="Times New Roman" w:cs="Times New Roman"/>
          <w:sz w:val="24"/>
          <w:szCs w:val="24"/>
        </w:rPr>
      </w:pPr>
    </w:p>
    <w:p w14:paraId="56E89183" w14:textId="77777777" w:rsidR="005643AA" w:rsidRPr="00A57F60" w:rsidRDefault="005643AA" w:rsidP="00BF69DA">
      <w:pPr>
        <w:autoSpaceDE w:val="0"/>
        <w:autoSpaceDN w:val="0"/>
        <w:adjustRightInd w:val="0"/>
        <w:spacing w:after="0" w:line="240" w:lineRule="auto"/>
        <w:jc w:val="both"/>
        <w:rPr>
          <w:rFonts w:ascii="Times New Roman" w:hAnsi="Times New Roman" w:cs="Times New Roman"/>
          <w:sz w:val="24"/>
          <w:szCs w:val="24"/>
        </w:rPr>
      </w:pPr>
    </w:p>
    <w:p w14:paraId="33233013" w14:textId="77777777" w:rsidR="005643AA" w:rsidRPr="00A57F60" w:rsidRDefault="005643AA" w:rsidP="00BF69DA">
      <w:pPr>
        <w:autoSpaceDE w:val="0"/>
        <w:autoSpaceDN w:val="0"/>
        <w:adjustRightInd w:val="0"/>
        <w:spacing w:after="0" w:line="240" w:lineRule="auto"/>
        <w:jc w:val="both"/>
        <w:rPr>
          <w:rFonts w:ascii="Times New Roman" w:hAnsi="Times New Roman" w:cs="Times New Roman"/>
          <w:sz w:val="24"/>
          <w:szCs w:val="24"/>
        </w:rPr>
      </w:pPr>
    </w:p>
    <w:p w14:paraId="67F80870" w14:textId="77777777" w:rsidR="005643AA" w:rsidRPr="00A57F60" w:rsidRDefault="00BF69DA" w:rsidP="005643AA">
      <w:pPr>
        <w:autoSpaceDE w:val="0"/>
        <w:autoSpaceDN w:val="0"/>
        <w:adjustRightInd w:val="0"/>
        <w:spacing w:after="0" w:line="240" w:lineRule="auto"/>
        <w:jc w:val="both"/>
        <w:rPr>
          <w:rFonts w:ascii="Times New Roman" w:hAnsi="Times New Roman" w:cs="Times New Roman"/>
          <w:sz w:val="24"/>
          <w:szCs w:val="24"/>
        </w:rPr>
      </w:pPr>
      <w:r w:rsidRPr="00A57F60">
        <w:rPr>
          <w:rFonts w:ascii="Times New Roman" w:hAnsi="Times New Roman" w:cs="Times New Roman"/>
          <w:sz w:val="24"/>
          <w:szCs w:val="24"/>
        </w:rPr>
        <w:t>______________________________</w:t>
      </w:r>
      <w:r w:rsidR="005643AA" w:rsidRPr="00A57F60">
        <w:rPr>
          <w:rFonts w:ascii="Times New Roman" w:hAnsi="Times New Roman" w:cs="Times New Roman"/>
          <w:sz w:val="24"/>
          <w:szCs w:val="24"/>
        </w:rPr>
        <w:tab/>
      </w:r>
      <w:r w:rsidR="005643AA" w:rsidRPr="00A57F60">
        <w:rPr>
          <w:rFonts w:ascii="Times New Roman" w:hAnsi="Times New Roman" w:cs="Times New Roman"/>
          <w:sz w:val="24"/>
          <w:szCs w:val="24"/>
        </w:rPr>
        <w:tab/>
        <w:t>______________________________</w:t>
      </w:r>
    </w:p>
    <w:p w14:paraId="3168B217" w14:textId="77777777" w:rsidR="00BF69DA" w:rsidRDefault="007366CF" w:rsidP="00BF69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Ing. Martin Šebestyán</w:t>
      </w:r>
      <w:r w:rsidR="00A57F60" w:rsidRPr="00A57F60">
        <w:rPr>
          <w:rFonts w:ascii="Times New Roman" w:hAnsi="Times New Roman" w:cs="Times New Roman"/>
          <w:sz w:val="24"/>
          <w:szCs w:val="24"/>
        </w:rPr>
        <w:t>, MBA</w:t>
      </w:r>
    </w:p>
    <w:p w14:paraId="1884EA6F" w14:textId="77777777" w:rsidR="00A57F60" w:rsidRPr="00A57F60" w:rsidRDefault="007366CF" w:rsidP="00BF69D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g</w:t>
      </w:r>
      <w:r w:rsidR="00A57F60">
        <w:rPr>
          <w:rFonts w:ascii="Times New Roman" w:hAnsi="Times New Roman" w:cs="Times New Roman"/>
          <w:sz w:val="24"/>
          <w:szCs w:val="24"/>
        </w:rPr>
        <w:t>enerální ředitel</w:t>
      </w:r>
    </w:p>
    <w:p w14:paraId="3E226224" w14:textId="77777777" w:rsidR="00C271CA" w:rsidRPr="00A57F60" w:rsidRDefault="005643AA" w:rsidP="00BF69DA">
      <w:pPr>
        <w:jc w:val="both"/>
        <w:rPr>
          <w:rFonts w:ascii="Times New Roman" w:hAnsi="Times New Roman" w:cs="Times New Roman"/>
          <w:sz w:val="24"/>
          <w:szCs w:val="24"/>
        </w:rPr>
      </w:pPr>
      <w:r w:rsidRPr="00A57F60">
        <w:rPr>
          <w:rFonts w:ascii="Times New Roman" w:hAnsi="Times New Roman" w:cs="Times New Roman"/>
          <w:sz w:val="24"/>
          <w:szCs w:val="24"/>
        </w:rPr>
        <w:tab/>
      </w:r>
    </w:p>
    <w:p w14:paraId="481BD34C" w14:textId="77777777" w:rsidR="00067C29" w:rsidRPr="00A57F60" w:rsidRDefault="00067C29" w:rsidP="00BF69DA">
      <w:pPr>
        <w:jc w:val="both"/>
        <w:rPr>
          <w:rFonts w:ascii="Times New Roman" w:hAnsi="Times New Roman" w:cs="Times New Roman"/>
          <w:sz w:val="24"/>
          <w:szCs w:val="24"/>
        </w:rPr>
      </w:pPr>
    </w:p>
    <w:p w14:paraId="6E85EABD" w14:textId="77777777" w:rsidR="00067C29" w:rsidRPr="00A57F60" w:rsidRDefault="00067C29" w:rsidP="00BF69DA">
      <w:pPr>
        <w:jc w:val="both"/>
        <w:rPr>
          <w:rFonts w:ascii="Times New Roman" w:hAnsi="Times New Roman" w:cs="Times New Roman"/>
          <w:sz w:val="24"/>
          <w:szCs w:val="24"/>
        </w:rPr>
      </w:pPr>
    </w:p>
    <w:p w14:paraId="228B5697" w14:textId="77777777" w:rsidR="00067C29" w:rsidRDefault="00067C29" w:rsidP="00BF69DA">
      <w:pPr>
        <w:jc w:val="both"/>
        <w:rPr>
          <w:rFonts w:ascii="Times New Roman" w:hAnsi="Times New Roman" w:cs="Times New Roman"/>
          <w:sz w:val="24"/>
          <w:szCs w:val="24"/>
        </w:rPr>
      </w:pPr>
    </w:p>
    <w:p w14:paraId="56859122" w14:textId="77777777" w:rsidR="00DE12C0" w:rsidRDefault="00DE12C0" w:rsidP="00BF69DA">
      <w:pPr>
        <w:jc w:val="both"/>
        <w:rPr>
          <w:rFonts w:ascii="Times New Roman" w:hAnsi="Times New Roman" w:cs="Times New Roman"/>
          <w:sz w:val="24"/>
          <w:szCs w:val="24"/>
        </w:rPr>
      </w:pPr>
    </w:p>
    <w:p w14:paraId="5D1D9A9E" w14:textId="77777777" w:rsidR="00DE12C0" w:rsidRDefault="00DE12C0" w:rsidP="00BF69DA">
      <w:pPr>
        <w:jc w:val="both"/>
        <w:rPr>
          <w:rFonts w:ascii="Times New Roman" w:hAnsi="Times New Roman" w:cs="Times New Roman"/>
          <w:sz w:val="24"/>
          <w:szCs w:val="24"/>
        </w:rPr>
      </w:pPr>
    </w:p>
    <w:p w14:paraId="53C1945C" w14:textId="551DACDC" w:rsidR="005D66BF" w:rsidRDefault="005D66BF" w:rsidP="00BF69DA">
      <w:pPr>
        <w:jc w:val="both"/>
        <w:rPr>
          <w:rFonts w:ascii="Times New Roman" w:hAnsi="Times New Roman" w:cs="Times New Roman"/>
          <w:sz w:val="24"/>
          <w:szCs w:val="24"/>
        </w:rPr>
      </w:pPr>
    </w:p>
    <w:p w14:paraId="6E7D5686" w14:textId="4247930A" w:rsidR="00E44A0A" w:rsidRDefault="00E44A0A" w:rsidP="00BF69DA">
      <w:pPr>
        <w:jc w:val="both"/>
        <w:rPr>
          <w:rFonts w:ascii="Times New Roman" w:hAnsi="Times New Roman" w:cs="Times New Roman"/>
          <w:sz w:val="24"/>
          <w:szCs w:val="24"/>
        </w:rPr>
      </w:pPr>
    </w:p>
    <w:p w14:paraId="4EE0BA07" w14:textId="3AAE89CF" w:rsidR="00E44A0A" w:rsidRDefault="00E44A0A" w:rsidP="00BF69DA">
      <w:pPr>
        <w:jc w:val="both"/>
        <w:rPr>
          <w:rFonts w:ascii="Times New Roman" w:hAnsi="Times New Roman" w:cs="Times New Roman"/>
          <w:sz w:val="24"/>
          <w:szCs w:val="24"/>
        </w:rPr>
      </w:pPr>
    </w:p>
    <w:p w14:paraId="54E9A649" w14:textId="4D6731F0" w:rsidR="00E44A0A" w:rsidRDefault="00E44A0A" w:rsidP="00BF69DA">
      <w:pPr>
        <w:jc w:val="both"/>
        <w:rPr>
          <w:rFonts w:ascii="Times New Roman" w:hAnsi="Times New Roman" w:cs="Times New Roman"/>
          <w:sz w:val="24"/>
          <w:szCs w:val="24"/>
        </w:rPr>
      </w:pPr>
    </w:p>
    <w:p w14:paraId="0AF3A419" w14:textId="0E9FBDAD" w:rsidR="00E44A0A" w:rsidRDefault="00E44A0A" w:rsidP="00BF69DA">
      <w:pPr>
        <w:jc w:val="both"/>
        <w:rPr>
          <w:rFonts w:ascii="Times New Roman" w:hAnsi="Times New Roman" w:cs="Times New Roman"/>
          <w:sz w:val="24"/>
          <w:szCs w:val="24"/>
        </w:rPr>
      </w:pPr>
    </w:p>
    <w:p w14:paraId="213C4641" w14:textId="70B147B5" w:rsidR="00E44A0A" w:rsidRDefault="00E44A0A" w:rsidP="00BF69DA">
      <w:pPr>
        <w:jc w:val="both"/>
        <w:rPr>
          <w:rFonts w:ascii="Times New Roman" w:hAnsi="Times New Roman" w:cs="Times New Roman"/>
          <w:sz w:val="24"/>
          <w:szCs w:val="24"/>
        </w:rPr>
      </w:pPr>
    </w:p>
    <w:p w14:paraId="5C18DE38" w14:textId="42753E1F" w:rsidR="002202BF" w:rsidRDefault="002202BF" w:rsidP="00BF69DA">
      <w:pPr>
        <w:jc w:val="both"/>
        <w:rPr>
          <w:rFonts w:ascii="Times New Roman" w:hAnsi="Times New Roman" w:cs="Times New Roman"/>
          <w:sz w:val="24"/>
          <w:szCs w:val="24"/>
        </w:rPr>
      </w:pPr>
    </w:p>
    <w:p w14:paraId="26DD0687" w14:textId="6F411E24" w:rsidR="002202BF" w:rsidRDefault="002202BF" w:rsidP="00BF69DA">
      <w:pPr>
        <w:jc w:val="both"/>
        <w:rPr>
          <w:rFonts w:ascii="Times New Roman" w:hAnsi="Times New Roman" w:cs="Times New Roman"/>
          <w:sz w:val="24"/>
          <w:szCs w:val="24"/>
        </w:rPr>
      </w:pPr>
    </w:p>
    <w:p w14:paraId="302E316E" w14:textId="426EDE75" w:rsidR="002202BF" w:rsidRDefault="002202BF" w:rsidP="00BF69DA">
      <w:pPr>
        <w:jc w:val="both"/>
        <w:rPr>
          <w:rFonts w:ascii="Times New Roman" w:hAnsi="Times New Roman" w:cs="Times New Roman"/>
          <w:sz w:val="24"/>
          <w:szCs w:val="24"/>
        </w:rPr>
      </w:pPr>
    </w:p>
    <w:p w14:paraId="32591349" w14:textId="5A7ACADE" w:rsidR="002202BF" w:rsidRDefault="002202BF" w:rsidP="00BF69DA">
      <w:pPr>
        <w:jc w:val="both"/>
        <w:rPr>
          <w:rFonts w:ascii="Times New Roman" w:hAnsi="Times New Roman" w:cs="Times New Roman"/>
          <w:sz w:val="24"/>
          <w:szCs w:val="24"/>
        </w:rPr>
      </w:pPr>
    </w:p>
    <w:p w14:paraId="33C58223" w14:textId="389D6A58" w:rsidR="002202BF" w:rsidRDefault="002202BF" w:rsidP="00BF69DA">
      <w:pPr>
        <w:jc w:val="both"/>
        <w:rPr>
          <w:rFonts w:ascii="Times New Roman" w:hAnsi="Times New Roman" w:cs="Times New Roman"/>
          <w:sz w:val="24"/>
          <w:szCs w:val="24"/>
        </w:rPr>
      </w:pPr>
    </w:p>
    <w:p w14:paraId="0A057542" w14:textId="2CA29CC0" w:rsidR="002202BF" w:rsidRDefault="002202BF" w:rsidP="00BF69DA">
      <w:pPr>
        <w:jc w:val="both"/>
        <w:rPr>
          <w:rFonts w:ascii="Times New Roman" w:hAnsi="Times New Roman" w:cs="Times New Roman"/>
          <w:sz w:val="24"/>
          <w:szCs w:val="24"/>
        </w:rPr>
      </w:pPr>
    </w:p>
    <w:p w14:paraId="75643ABA" w14:textId="6A37B2BB" w:rsidR="002202BF" w:rsidRDefault="002202BF" w:rsidP="00BF69DA">
      <w:pPr>
        <w:jc w:val="both"/>
        <w:rPr>
          <w:rFonts w:ascii="Times New Roman" w:hAnsi="Times New Roman" w:cs="Times New Roman"/>
          <w:sz w:val="24"/>
          <w:szCs w:val="24"/>
        </w:rPr>
      </w:pPr>
    </w:p>
    <w:p w14:paraId="75D08F17" w14:textId="16D5C7DF" w:rsidR="002202BF" w:rsidRDefault="002202BF" w:rsidP="00BF69DA">
      <w:pPr>
        <w:jc w:val="both"/>
        <w:rPr>
          <w:rFonts w:ascii="Times New Roman" w:hAnsi="Times New Roman" w:cs="Times New Roman"/>
          <w:sz w:val="24"/>
          <w:szCs w:val="24"/>
        </w:rPr>
      </w:pPr>
    </w:p>
    <w:p w14:paraId="22617EEB" w14:textId="58FE7EAD" w:rsidR="002202BF" w:rsidRDefault="002202BF" w:rsidP="00BF69DA">
      <w:pPr>
        <w:jc w:val="both"/>
        <w:rPr>
          <w:rFonts w:ascii="Times New Roman" w:hAnsi="Times New Roman" w:cs="Times New Roman"/>
          <w:sz w:val="24"/>
          <w:szCs w:val="24"/>
        </w:rPr>
      </w:pPr>
    </w:p>
    <w:p w14:paraId="364EA5DD" w14:textId="78B3027F" w:rsidR="002202BF" w:rsidRDefault="002202BF" w:rsidP="00BF69DA">
      <w:pPr>
        <w:jc w:val="both"/>
        <w:rPr>
          <w:rFonts w:ascii="Times New Roman" w:hAnsi="Times New Roman" w:cs="Times New Roman"/>
          <w:sz w:val="24"/>
          <w:szCs w:val="24"/>
        </w:rPr>
      </w:pPr>
    </w:p>
    <w:p w14:paraId="0673BA67" w14:textId="77777777" w:rsidR="002202BF" w:rsidRDefault="002202BF" w:rsidP="00BF69DA">
      <w:pPr>
        <w:jc w:val="both"/>
        <w:rPr>
          <w:rFonts w:ascii="Times New Roman" w:hAnsi="Times New Roman" w:cs="Times New Roman"/>
          <w:sz w:val="24"/>
          <w:szCs w:val="24"/>
        </w:rPr>
      </w:pPr>
      <w:bookmarkStart w:id="0" w:name="_GoBack"/>
      <w:bookmarkEnd w:id="0"/>
    </w:p>
    <w:p w14:paraId="44657C04" w14:textId="77777777" w:rsidR="005D66BF" w:rsidRDefault="005D66BF" w:rsidP="00BF69DA">
      <w:pPr>
        <w:jc w:val="both"/>
        <w:rPr>
          <w:rFonts w:ascii="Times New Roman" w:hAnsi="Times New Roman" w:cs="Times New Roman"/>
          <w:sz w:val="24"/>
          <w:szCs w:val="24"/>
        </w:rPr>
      </w:pPr>
    </w:p>
    <w:p w14:paraId="6207EC46" w14:textId="45EC59A3" w:rsidR="00067C29" w:rsidRPr="00A57F60" w:rsidRDefault="00067C29" w:rsidP="00A57F60">
      <w:pPr>
        <w:rPr>
          <w:rFonts w:ascii="Times New Roman" w:hAnsi="Times New Roman" w:cs="Times New Roman"/>
          <w:sz w:val="24"/>
          <w:szCs w:val="24"/>
        </w:rPr>
      </w:pPr>
      <w:r w:rsidRPr="00A57F60">
        <w:rPr>
          <w:rFonts w:ascii="Times New Roman" w:hAnsi="Times New Roman" w:cs="Times New Roman"/>
          <w:sz w:val="24"/>
          <w:szCs w:val="24"/>
        </w:rPr>
        <w:lastRenderedPageBreak/>
        <w:t xml:space="preserve">Příloha č. 1 </w:t>
      </w:r>
    </w:p>
    <w:p w14:paraId="65001690" w14:textId="77777777" w:rsidR="00A57F60" w:rsidRDefault="00A57F60" w:rsidP="00067C29">
      <w:pPr>
        <w:jc w:val="center"/>
        <w:rPr>
          <w:rFonts w:ascii="Times New Roman" w:hAnsi="Times New Roman" w:cs="Times New Roman"/>
          <w:b/>
          <w:sz w:val="24"/>
          <w:szCs w:val="24"/>
        </w:rPr>
      </w:pPr>
    </w:p>
    <w:p w14:paraId="4F6E8A0C" w14:textId="77777777" w:rsidR="00067C29" w:rsidRPr="00A57F60" w:rsidRDefault="00896485" w:rsidP="00067C29">
      <w:pPr>
        <w:jc w:val="center"/>
        <w:rPr>
          <w:rFonts w:ascii="Times New Roman" w:hAnsi="Times New Roman" w:cs="Times New Roman"/>
          <w:b/>
          <w:sz w:val="24"/>
          <w:szCs w:val="24"/>
        </w:rPr>
      </w:pPr>
      <w:r>
        <w:rPr>
          <w:rFonts w:ascii="Times New Roman" w:hAnsi="Times New Roman" w:cs="Times New Roman"/>
          <w:b/>
          <w:sz w:val="24"/>
          <w:szCs w:val="24"/>
        </w:rPr>
        <w:t xml:space="preserve">Ceník </w:t>
      </w:r>
      <w:r w:rsidR="00067C29" w:rsidRPr="00A57F60">
        <w:rPr>
          <w:rFonts w:ascii="Times New Roman" w:hAnsi="Times New Roman" w:cs="Times New Roman"/>
          <w:b/>
          <w:sz w:val="24"/>
          <w:szCs w:val="24"/>
        </w:rPr>
        <w:t xml:space="preserve">právních služeb za administraci </w:t>
      </w:r>
      <w:r w:rsidR="00A57F60">
        <w:rPr>
          <w:rFonts w:ascii="Times New Roman" w:hAnsi="Times New Roman" w:cs="Times New Roman"/>
          <w:b/>
          <w:sz w:val="24"/>
          <w:szCs w:val="24"/>
        </w:rPr>
        <w:t>veřejných zakázek</w:t>
      </w:r>
    </w:p>
    <w:tbl>
      <w:tblPr>
        <w:tblW w:w="9906" w:type="dxa"/>
        <w:jc w:val="center"/>
        <w:tblCellMar>
          <w:left w:w="70" w:type="dxa"/>
          <w:right w:w="70" w:type="dxa"/>
        </w:tblCellMar>
        <w:tblLook w:val="0000" w:firstRow="0" w:lastRow="0" w:firstColumn="0" w:lastColumn="0" w:noHBand="0" w:noVBand="0"/>
      </w:tblPr>
      <w:tblGrid>
        <w:gridCol w:w="2986"/>
        <w:gridCol w:w="2746"/>
        <w:gridCol w:w="1927"/>
        <w:gridCol w:w="2247"/>
      </w:tblGrid>
      <w:tr w:rsidR="00625711" w:rsidRPr="00A57F60" w14:paraId="3EE700C8" w14:textId="77777777" w:rsidTr="00F16B08">
        <w:trPr>
          <w:trHeight w:val="454"/>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EB2D23D" w14:textId="77777777" w:rsidR="00625711" w:rsidRPr="00A57F60" w:rsidRDefault="00625711" w:rsidP="00483ED8">
            <w:pPr>
              <w:jc w:val="center"/>
              <w:rPr>
                <w:rFonts w:ascii="Times New Roman" w:hAnsi="Times New Roman" w:cs="Times New Roman"/>
                <w:b/>
                <w:bCs/>
              </w:rPr>
            </w:pPr>
          </w:p>
        </w:tc>
        <w:tc>
          <w:tcPr>
            <w:tcW w:w="2746" w:type="dxa"/>
            <w:tcBorders>
              <w:top w:val="single" w:sz="4" w:space="0" w:color="auto"/>
              <w:left w:val="nil"/>
              <w:bottom w:val="single" w:sz="4" w:space="0" w:color="auto"/>
              <w:right w:val="single" w:sz="4" w:space="0" w:color="auto"/>
            </w:tcBorders>
            <w:shd w:val="clear" w:color="auto" w:fill="D9D9D9"/>
            <w:vAlign w:val="center"/>
          </w:tcPr>
          <w:p w14:paraId="0D384CDF" w14:textId="77777777" w:rsidR="00625711" w:rsidRPr="00A57F60" w:rsidRDefault="00625711" w:rsidP="00067C29">
            <w:pPr>
              <w:jc w:val="center"/>
              <w:rPr>
                <w:rFonts w:ascii="Times New Roman" w:hAnsi="Times New Roman" w:cs="Times New Roman"/>
                <w:b/>
                <w:bCs/>
              </w:rPr>
            </w:pPr>
            <w:r w:rsidRPr="00A57F60">
              <w:rPr>
                <w:rFonts w:ascii="Times New Roman" w:hAnsi="Times New Roman" w:cs="Times New Roman"/>
                <w:b/>
                <w:bCs/>
              </w:rPr>
              <w:t>Cena za 1 hodinu právních služeb v Kč bez DPH</w:t>
            </w:r>
          </w:p>
        </w:tc>
        <w:tc>
          <w:tcPr>
            <w:tcW w:w="1927" w:type="dxa"/>
            <w:tcBorders>
              <w:top w:val="single" w:sz="4" w:space="0" w:color="auto"/>
              <w:left w:val="nil"/>
              <w:bottom w:val="single" w:sz="4" w:space="0" w:color="auto"/>
              <w:right w:val="single" w:sz="4" w:space="0" w:color="auto"/>
            </w:tcBorders>
            <w:shd w:val="clear" w:color="auto" w:fill="D9D9D9"/>
          </w:tcPr>
          <w:p w14:paraId="43E9D144" w14:textId="77777777" w:rsidR="00625711" w:rsidRPr="00A57F60" w:rsidRDefault="00625711" w:rsidP="006A4812">
            <w:pPr>
              <w:jc w:val="center"/>
              <w:rPr>
                <w:rFonts w:ascii="Times New Roman" w:hAnsi="Times New Roman" w:cs="Times New Roman"/>
                <w:b/>
                <w:bCs/>
              </w:rPr>
            </w:pPr>
            <w:r>
              <w:rPr>
                <w:rFonts w:ascii="Times New Roman" w:hAnsi="Times New Roman" w:cs="Times New Roman"/>
                <w:b/>
                <w:bCs/>
              </w:rPr>
              <w:t>Výše DPH v Kč</w:t>
            </w:r>
          </w:p>
        </w:tc>
        <w:tc>
          <w:tcPr>
            <w:tcW w:w="2247" w:type="dxa"/>
            <w:tcBorders>
              <w:top w:val="single" w:sz="4" w:space="0" w:color="auto"/>
              <w:left w:val="single" w:sz="4" w:space="0" w:color="auto"/>
              <w:bottom w:val="single" w:sz="4" w:space="0" w:color="auto"/>
              <w:right w:val="single" w:sz="4" w:space="0" w:color="auto"/>
            </w:tcBorders>
            <w:shd w:val="clear" w:color="auto" w:fill="D9D9D9"/>
            <w:vAlign w:val="center"/>
          </w:tcPr>
          <w:p w14:paraId="7C0DF7C3" w14:textId="77777777" w:rsidR="00625711" w:rsidRPr="00A57F60" w:rsidRDefault="00625711" w:rsidP="00067C29">
            <w:pPr>
              <w:jc w:val="center"/>
              <w:rPr>
                <w:rFonts w:ascii="Times New Roman" w:hAnsi="Times New Roman" w:cs="Times New Roman"/>
                <w:b/>
                <w:bCs/>
              </w:rPr>
            </w:pPr>
            <w:r w:rsidRPr="00A57F60">
              <w:rPr>
                <w:rFonts w:ascii="Times New Roman" w:hAnsi="Times New Roman" w:cs="Times New Roman"/>
                <w:b/>
                <w:bCs/>
              </w:rPr>
              <w:t>Cena za 1 hodinu právních služeb v Kč s DPH</w:t>
            </w:r>
          </w:p>
        </w:tc>
      </w:tr>
      <w:tr w:rsidR="00625711" w:rsidRPr="00A57F60" w14:paraId="79673CA6" w14:textId="77777777" w:rsidTr="00F16B08">
        <w:trPr>
          <w:trHeight w:val="454"/>
          <w:jc w:val="center"/>
        </w:trPr>
        <w:tc>
          <w:tcPr>
            <w:tcW w:w="2986" w:type="dxa"/>
            <w:tcBorders>
              <w:top w:val="nil"/>
              <w:left w:val="single" w:sz="4" w:space="0" w:color="auto"/>
              <w:bottom w:val="single" w:sz="4" w:space="0" w:color="auto"/>
              <w:right w:val="single" w:sz="4" w:space="0" w:color="auto"/>
            </w:tcBorders>
            <w:shd w:val="clear" w:color="auto" w:fill="auto"/>
            <w:noWrap/>
            <w:vAlign w:val="center"/>
          </w:tcPr>
          <w:p w14:paraId="3F15C5C2" w14:textId="77777777" w:rsidR="00625711" w:rsidRPr="00A57F60" w:rsidRDefault="00625711" w:rsidP="00483ED8">
            <w:pPr>
              <w:spacing w:line="320" w:lineRule="atLeast"/>
              <w:jc w:val="center"/>
              <w:rPr>
                <w:rFonts w:ascii="Times New Roman" w:hAnsi="Times New Roman" w:cs="Times New Roman"/>
                <w:b/>
              </w:rPr>
            </w:pPr>
            <w:r w:rsidRPr="00A57F60">
              <w:rPr>
                <w:rFonts w:ascii="Times New Roman" w:hAnsi="Times New Roman" w:cs="Times New Roman"/>
                <w:b/>
              </w:rPr>
              <w:t xml:space="preserve">Vedoucí realizačního týmu </w:t>
            </w:r>
          </w:p>
        </w:tc>
        <w:tc>
          <w:tcPr>
            <w:tcW w:w="2746" w:type="dxa"/>
            <w:tcBorders>
              <w:top w:val="nil"/>
              <w:left w:val="nil"/>
              <w:bottom w:val="single" w:sz="4" w:space="0" w:color="auto"/>
              <w:right w:val="single" w:sz="4" w:space="0" w:color="auto"/>
            </w:tcBorders>
            <w:shd w:val="clear" w:color="auto" w:fill="auto"/>
            <w:vAlign w:val="center"/>
          </w:tcPr>
          <w:p w14:paraId="415079CB" w14:textId="77777777" w:rsidR="00625711" w:rsidRPr="00A57F60" w:rsidRDefault="00625711" w:rsidP="00067C29">
            <w:pPr>
              <w:spacing w:line="280" w:lineRule="atLeast"/>
              <w:jc w:val="center"/>
              <w:rPr>
                <w:rFonts w:ascii="Times New Roman" w:hAnsi="Times New Roman" w:cs="Times New Roman"/>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c>
          <w:tcPr>
            <w:tcW w:w="1927" w:type="dxa"/>
            <w:tcBorders>
              <w:top w:val="nil"/>
              <w:left w:val="nil"/>
              <w:bottom w:val="single" w:sz="4" w:space="0" w:color="auto"/>
              <w:right w:val="single" w:sz="4" w:space="0" w:color="auto"/>
            </w:tcBorders>
          </w:tcPr>
          <w:p w14:paraId="475D442D" w14:textId="77777777" w:rsidR="00625711" w:rsidRPr="00A57F60" w:rsidRDefault="00625711" w:rsidP="00483ED8">
            <w:pPr>
              <w:spacing w:line="280" w:lineRule="atLeast"/>
              <w:jc w:val="center"/>
              <w:rPr>
                <w:rFonts w:ascii="Times New Roman" w:hAnsi="Times New Roman" w:cs="Times New Roman"/>
                <w:bCs/>
                <w:highlight w:val="yellow"/>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c>
          <w:tcPr>
            <w:tcW w:w="2247" w:type="dxa"/>
            <w:tcBorders>
              <w:top w:val="nil"/>
              <w:left w:val="single" w:sz="4" w:space="0" w:color="auto"/>
              <w:bottom w:val="single" w:sz="4" w:space="0" w:color="auto"/>
              <w:right w:val="single" w:sz="4" w:space="0" w:color="auto"/>
            </w:tcBorders>
            <w:shd w:val="clear" w:color="auto" w:fill="auto"/>
            <w:vAlign w:val="center"/>
          </w:tcPr>
          <w:p w14:paraId="600D4D9C" w14:textId="77777777" w:rsidR="00625711" w:rsidRPr="00A57F60" w:rsidRDefault="00625711" w:rsidP="00483ED8">
            <w:pPr>
              <w:spacing w:line="280" w:lineRule="atLeast"/>
              <w:jc w:val="center"/>
              <w:rPr>
                <w:rFonts w:ascii="Times New Roman" w:hAnsi="Times New Roman" w:cs="Times New Roman"/>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r>
      <w:tr w:rsidR="00625711" w:rsidRPr="00A57F60" w14:paraId="5280BBDE" w14:textId="77777777" w:rsidTr="00F16B08">
        <w:trPr>
          <w:trHeight w:val="454"/>
          <w:jc w:val="center"/>
        </w:trPr>
        <w:tc>
          <w:tcPr>
            <w:tcW w:w="2986" w:type="dxa"/>
            <w:tcBorders>
              <w:top w:val="nil"/>
              <w:left w:val="single" w:sz="4" w:space="0" w:color="auto"/>
              <w:bottom w:val="single" w:sz="4" w:space="0" w:color="auto"/>
              <w:right w:val="single" w:sz="4" w:space="0" w:color="auto"/>
            </w:tcBorders>
            <w:shd w:val="clear" w:color="auto" w:fill="auto"/>
            <w:noWrap/>
            <w:vAlign w:val="center"/>
          </w:tcPr>
          <w:p w14:paraId="088EAA7D" w14:textId="77777777" w:rsidR="00625711" w:rsidRPr="00A57F60" w:rsidRDefault="00625711" w:rsidP="00483ED8">
            <w:pPr>
              <w:spacing w:line="320" w:lineRule="atLeast"/>
              <w:jc w:val="center"/>
              <w:rPr>
                <w:rFonts w:ascii="Times New Roman" w:hAnsi="Times New Roman" w:cs="Times New Roman"/>
                <w:b/>
              </w:rPr>
            </w:pPr>
            <w:r w:rsidRPr="00A57F60">
              <w:rPr>
                <w:rFonts w:ascii="Times New Roman" w:hAnsi="Times New Roman" w:cs="Times New Roman"/>
                <w:b/>
              </w:rPr>
              <w:t>Člen realizačního týmu</w:t>
            </w:r>
          </w:p>
        </w:tc>
        <w:tc>
          <w:tcPr>
            <w:tcW w:w="2746" w:type="dxa"/>
            <w:tcBorders>
              <w:top w:val="nil"/>
              <w:left w:val="nil"/>
              <w:bottom w:val="single" w:sz="4" w:space="0" w:color="auto"/>
              <w:right w:val="single" w:sz="4" w:space="0" w:color="auto"/>
            </w:tcBorders>
            <w:shd w:val="clear" w:color="auto" w:fill="auto"/>
            <w:vAlign w:val="center"/>
          </w:tcPr>
          <w:p w14:paraId="642F2C63" w14:textId="77777777" w:rsidR="00625711" w:rsidRPr="00A57F60" w:rsidRDefault="00625711" w:rsidP="00483ED8">
            <w:pPr>
              <w:spacing w:line="280" w:lineRule="atLeast"/>
              <w:jc w:val="center"/>
              <w:rPr>
                <w:rFonts w:ascii="Times New Roman" w:hAnsi="Times New Roman" w:cs="Times New Roman"/>
                <w:bCs/>
                <w:highlight w:val="yellow"/>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c>
          <w:tcPr>
            <w:tcW w:w="1927" w:type="dxa"/>
            <w:tcBorders>
              <w:top w:val="nil"/>
              <w:left w:val="nil"/>
              <w:bottom w:val="single" w:sz="4" w:space="0" w:color="auto"/>
              <w:right w:val="single" w:sz="4" w:space="0" w:color="auto"/>
            </w:tcBorders>
          </w:tcPr>
          <w:p w14:paraId="00C6CDE7" w14:textId="77777777" w:rsidR="00625711" w:rsidRPr="00A57F60" w:rsidRDefault="00625711" w:rsidP="00483ED8">
            <w:pPr>
              <w:spacing w:line="280" w:lineRule="atLeast"/>
              <w:jc w:val="center"/>
              <w:rPr>
                <w:rFonts w:ascii="Times New Roman" w:hAnsi="Times New Roman" w:cs="Times New Roman"/>
                <w:bCs/>
                <w:highlight w:val="yellow"/>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c>
          <w:tcPr>
            <w:tcW w:w="2247" w:type="dxa"/>
            <w:tcBorders>
              <w:top w:val="nil"/>
              <w:left w:val="single" w:sz="4" w:space="0" w:color="auto"/>
              <w:bottom w:val="single" w:sz="4" w:space="0" w:color="auto"/>
              <w:right w:val="single" w:sz="4" w:space="0" w:color="auto"/>
            </w:tcBorders>
            <w:shd w:val="clear" w:color="auto" w:fill="auto"/>
            <w:vAlign w:val="center"/>
          </w:tcPr>
          <w:p w14:paraId="65D5B4AA" w14:textId="77777777" w:rsidR="00625711" w:rsidRPr="00A57F60" w:rsidRDefault="00625711" w:rsidP="00483ED8">
            <w:pPr>
              <w:spacing w:line="280" w:lineRule="atLeast"/>
              <w:jc w:val="center"/>
              <w:rPr>
                <w:rFonts w:ascii="Times New Roman" w:hAnsi="Times New Roman" w:cs="Times New Roman"/>
                <w:bCs/>
                <w:highlight w:val="yellow"/>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r>
      <w:tr w:rsidR="00625711" w:rsidRPr="00A57F60" w14:paraId="7D3DE6C5" w14:textId="77777777" w:rsidTr="00F16B08">
        <w:trPr>
          <w:trHeight w:val="454"/>
          <w:jc w:val="center"/>
        </w:trPr>
        <w:tc>
          <w:tcPr>
            <w:tcW w:w="2986" w:type="dxa"/>
            <w:tcBorders>
              <w:top w:val="nil"/>
              <w:left w:val="single" w:sz="4" w:space="0" w:color="auto"/>
              <w:bottom w:val="single" w:sz="4" w:space="0" w:color="auto"/>
              <w:right w:val="single" w:sz="4" w:space="0" w:color="auto"/>
            </w:tcBorders>
            <w:shd w:val="clear" w:color="auto" w:fill="auto"/>
            <w:vAlign w:val="center"/>
          </w:tcPr>
          <w:p w14:paraId="2FB41E59" w14:textId="77777777" w:rsidR="00625711" w:rsidRPr="00A57F60" w:rsidRDefault="00625711" w:rsidP="00483ED8">
            <w:pPr>
              <w:spacing w:line="320" w:lineRule="atLeast"/>
              <w:jc w:val="center"/>
              <w:rPr>
                <w:rFonts w:ascii="Times New Roman" w:hAnsi="Times New Roman" w:cs="Times New Roman"/>
                <w:b/>
              </w:rPr>
            </w:pPr>
            <w:r w:rsidRPr="00A57F60">
              <w:rPr>
                <w:rFonts w:ascii="Times New Roman" w:hAnsi="Times New Roman" w:cs="Times New Roman"/>
                <w:b/>
              </w:rPr>
              <w:t>Advokátní koncipient</w:t>
            </w:r>
          </w:p>
        </w:tc>
        <w:tc>
          <w:tcPr>
            <w:tcW w:w="2746" w:type="dxa"/>
            <w:tcBorders>
              <w:top w:val="nil"/>
              <w:left w:val="nil"/>
              <w:bottom w:val="single" w:sz="4" w:space="0" w:color="auto"/>
              <w:right w:val="single" w:sz="4" w:space="0" w:color="auto"/>
            </w:tcBorders>
            <w:shd w:val="clear" w:color="auto" w:fill="auto"/>
            <w:noWrap/>
            <w:vAlign w:val="center"/>
          </w:tcPr>
          <w:p w14:paraId="2BFD08FC" w14:textId="77777777" w:rsidR="00625711" w:rsidRPr="00A57F60" w:rsidRDefault="00625711" w:rsidP="00483ED8">
            <w:pPr>
              <w:spacing w:line="280" w:lineRule="atLeast"/>
              <w:jc w:val="center"/>
              <w:rPr>
                <w:rFonts w:ascii="Times New Roman" w:hAnsi="Times New Roman" w:cs="Times New Roman"/>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c>
          <w:tcPr>
            <w:tcW w:w="1927" w:type="dxa"/>
            <w:tcBorders>
              <w:top w:val="nil"/>
              <w:left w:val="nil"/>
              <w:bottom w:val="single" w:sz="4" w:space="0" w:color="auto"/>
              <w:right w:val="single" w:sz="4" w:space="0" w:color="auto"/>
            </w:tcBorders>
          </w:tcPr>
          <w:p w14:paraId="254E7E6B" w14:textId="77777777" w:rsidR="00625711" w:rsidRPr="00A57F60" w:rsidRDefault="00625711" w:rsidP="00483ED8">
            <w:pPr>
              <w:spacing w:line="280" w:lineRule="atLeast"/>
              <w:jc w:val="center"/>
              <w:rPr>
                <w:rFonts w:ascii="Times New Roman" w:hAnsi="Times New Roman" w:cs="Times New Roman"/>
                <w:bCs/>
                <w:highlight w:val="yellow"/>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c>
          <w:tcPr>
            <w:tcW w:w="2247" w:type="dxa"/>
            <w:tcBorders>
              <w:top w:val="nil"/>
              <w:left w:val="single" w:sz="4" w:space="0" w:color="auto"/>
              <w:bottom w:val="single" w:sz="4" w:space="0" w:color="auto"/>
              <w:right w:val="single" w:sz="4" w:space="0" w:color="auto"/>
            </w:tcBorders>
            <w:shd w:val="clear" w:color="auto" w:fill="auto"/>
            <w:noWrap/>
            <w:vAlign w:val="center"/>
          </w:tcPr>
          <w:p w14:paraId="4F54A4AA" w14:textId="77777777" w:rsidR="00625711" w:rsidRPr="00A57F60" w:rsidRDefault="00625711" w:rsidP="00483ED8">
            <w:pPr>
              <w:spacing w:line="280" w:lineRule="atLeast"/>
              <w:jc w:val="center"/>
              <w:rPr>
                <w:rFonts w:ascii="Times New Roman" w:hAnsi="Times New Roman" w:cs="Times New Roman"/>
              </w:rPr>
            </w:pPr>
            <w:r w:rsidRPr="00A57F60">
              <w:rPr>
                <w:rFonts w:ascii="Times New Roman" w:hAnsi="Times New Roman" w:cs="Times New Roman"/>
                <w:bCs/>
                <w:highlight w:val="yellow"/>
              </w:rPr>
              <w:t>[DOPLNÍ ÚČASTNÍK]</w:t>
            </w:r>
            <w:r w:rsidRPr="00A57F60">
              <w:rPr>
                <w:rFonts w:ascii="Times New Roman" w:hAnsi="Times New Roman" w:cs="Times New Roman"/>
              </w:rPr>
              <w:t>,-</w:t>
            </w:r>
          </w:p>
        </w:tc>
      </w:tr>
    </w:tbl>
    <w:p w14:paraId="4ACB0BAD" w14:textId="77777777" w:rsidR="00067C29" w:rsidRPr="00A57F60" w:rsidRDefault="00067C29" w:rsidP="00BF69DA">
      <w:pPr>
        <w:jc w:val="both"/>
        <w:rPr>
          <w:rFonts w:ascii="Times New Roman" w:hAnsi="Times New Roman" w:cs="Times New Roman"/>
          <w:sz w:val="24"/>
          <w:szCs w:val="24"/>
        </w:rPr>
      </w:pPr>
    </w:p>
    <w:p w14:paraId="6A8BCC47" w14:textId="77777777" w:rsidR="00067C29" w:rsidRPr="00A57F60" w:rsidRDefault="00067C29" w:rsidP="00BF69DA">
      <w:pPr>
        <w:jc w:val="both"/>
        <w:rPr>
          <w:rFonts w:ascii="Times New Roman" w:hAnsi="Times New Roman" w:cs="Times New Roman"/>
          <w:sz w:val="24"/>
          <w:szCs w:val="24"/>
        </w:rPr>
      </w:pPr>
    </w:p>
    <w:p w14:paraId="1028B73B" w14:textId="77777777" w:rsidR="00067C29" w:rsidRPr="00A57F60" w:rsidRDefault="00067C29" w:rsidP="00BF69DA">
      <w:pPr>
        <w:jc w:val="both"/>
        <w:rPr>
          <w:rFonts w:ascii="Times New Roman" w:hAnsi="Times New Roman" w:cs="Times New Roman"/>
          <w:sz w:val="24"/>
          <w:szCs w:val="24"/>
        </w:rPr>
      </w:pPr>
    </w:p>
    <w:p w14:paraId="050A1A72" w14:textId="77777777" w:rsidR="00067C29" w:rsidRPr="00A57F60" w:rsidRDefault="00067C29" w:rsidP="00BF69DA">
      <w:pPr>
        <w:jc w:val="both"/>
        <w:rPr>
          <w:rFonts w:ascii="Times New Roman" w:hAnsi="Times New Roman" w:cs="Times New Roman"/>
          <w:sz w:val="24"/>
          <w:szCs w:val="24"/>
        </w:rPr>
      </w:pPr>
    </w:p>
    <w:p w14:paraId="6FA529E1" w14:textId="77777777" w:rsidR="00067C29" w:rsidRPr="00A57F60" w:rsidRDefault="00067C29" w:rsidP="00BF69DA">
      <w:pPr>
        <w:jc w:val="both"/>
        <w:rPr>
          <w:rFonts w:ascii="Times New Roman" w:hAnsi="Times New Roman" w:cs="Times New Roman"/>
          <w:sz w:val="24"/>
          <w:szCs w:val="24"/>
        </w:rPr>
      </w:pPr>
    </w:p>
    <w:p w14:paraId="2E448BDC" w14:textId="77777777" w:rsidR="00067C29" w:rsidRPr="00A57F60" w:rsidRDefault="00067C29" w:rsidP="00BF69DA">
      <w:pPr>
        <w:jc w:val="both"/>
        <w:rPr>
          <w:rFonts w:ascii="Times New Roman" w:hAnsi="Times New Roman" w:cs="Times New Roman"/>
          <w:sz w:val="24"/>
          <w:szCs w:val="24"/>
        </w:rPr>
      </w:pPr>
    </w:p>
    <w:p w14:paraId="16B638C9" w14:textId="77777777" w:rsidR="00067C29" w:rsidRPr="00A57F60" w:rsidRDefault="00067C29" w:rsidP="00BF69DA">
      <w:pPr>
        <w:jc w:val="both"/>
        <w:rPr>
          <w:rFonts w:ascii="Times New Roman" w:hAnsi="Times New Roman" w:cs="Times New Roman"/>
          <w:sz w:val="24"/>
          <w:szCs w:val="24"/>
        </w:rPr>
      </w:pPr>
    </w:p>
    <w:p w14:paraId="67AD43E5" w14:textId="77777777" w:rsidR="00067C29" w:rsidRPr="00A57F60" w:rsidRDefault="00067C29" w:rsidP="00BF69DA">
      <w:pPr>
        <w:jc w:val="both"/>
        <w:rPr>
          <w:rFonts w:ascii="Times New Roman" w:hAnsi="Times New Roman" w:cs="Times New Roman"/>
          <w:sz w:val="24"/>
          <w:szCs w:val="24"/>
        </w:rPr>
      </w:pPr>
    </w:p>
    <w:p w14:paraId="7D128FF7" w14:textId="77777777" w:rsidR="00067C29" w:rsidRPr="00A57F60" w:rsidRDefault="00067C29" w:rsidP="00BF69DA">
      <w:pPr>
        <w:jc w:val="both"/>
        <w:rPr>
          <w:rFonts w:ascii="Times New Roman" w:hAnsi="Times New Roman" w:cs="Times New Roman"/>
          <w:sz w:val="24"/>
          <w:szCs w:val="24"/>
        </w:rPr>
      </w:pPr>
    </w:p>
    <w:p w14:paraId="4C29E686" w14:textId="77777777" w:rsidR="00067C29" w:rsidRPr="00A57F60" w:rsidRDefault="00067C29" w:rsidP="00BF69DA">
      <w:pPr>
        <w:jc w:val="both"/>
        <w:rPr>
          <w:rFonts w:ascii="Times New Roman" w:hAnsi="Times New Roman" w:cs="Times New Roman"/>
          <w:sz w:val="24"/>
          <w:szCs w:val="24"/>
        </w:rPr>
      </w:pPr>
    </w:p>
    <w:p w14:paraId="7E7D7CD1" w14:textId="77777777" w:rsidR="00067C29" w:rsidRPr="00A57F60" w:rsidRDefault="00067C29" w:rsidP="00BF69DA">
      <w:pPr>
        <w:jc w:val="both"/>
        <w:rPr>
          <w:rFonts w:ascii="Times New Roman" w:hAnsi="Times New Roman" w:cs="Times New Roman"/>
          <w:sz w:val="24"/>
          <w:szCs w:val="24"/>
        </w:rPr>
      </w:pPr>
    </w:p>
    <w:sectPr w:rsidR="00067C29" w:rsidRPr="00A57F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A7340" w14:textId="77777777" w:rsidR="00484F9B" w:rsidRDefault="00484F9B" w:rsidP="000A1D75">
      <w:pPr>
        <w:spacing w:after="0" w:line="240" w:lineRule="auto"/>
      </w:pPr>
      <w:r>
        <w:separator/>
      </w:r>
    </w:p>
  </w:endnote>
  <w:endnote w:type="continuationSeparator" w:id="0">
    <w:p w14:paraId="7C67D307" w14:textId="77777777" w:rsidR="00484F9B" w:rsidRDefault="00484F9B" w:rsidP="000A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95739"/>
      <w:docPartObj>
        <w:docPartGallery w:val="Page Numbers (Bottom of Page)"/>
        <w:docPartUnique/>
      </w:docPartObj>
    </w:sdtPr>
    <w:sdtEndPr/>
    <w:sdtContent>
      <w:p w14:paraId="7B923761" w14:textId="06CFBEF1" w:rsidR="00785ECC" w:rsidRDefault="00785ECC">
        <w:pPr>
          <w:pStyle w:val="Zpat"/>
          <w:jc w:val="center"/>
        </w:pPr>
        <w:r>
          <w:fldChar w:fldCharType="begin"/>
        </w:r>
        <w:r>
          <w:instrText>PAGE   \* MERGEFORMAT</w:instrText>
        </w:r>
        <w:r>
          <w:fldChar w:fldCharType="separate"/>
        </w:r>
        <w:r w:rsidR="002202BF">
          <w:rPr>
            <w:noProof/>
          </w:rPr>
          <w:t>11</w:t>
        </w:r>
        <w:r>
          <w:fldChar w:fldCharType="end"/>
        </w:r>
      </w:p>
    </w:sdtContent>
  </w:sdt>
  <w:p w14:paraId="336373BC" w14:textId="77777777" w:rsidR="00785ECC" w:rsidRDefault="00785E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4BBB6" w14:textId="77777777" w:rsidR="00484F9B" w:rsidRDefault="00484F9B" w:rsidP="000A1D75">
      <w:pPr>
        <w:spacing w:after="0" w:line="240" w:lineRule="auto"/>
      </w:pPr>
      <w:r>
        <w:separator/>
      </w:r>
    </w:p>
  </w:footnote>
  <w:footnote w:type="continuationSeparator" w:id="0">
    <w:p w14:paraId="77BD4470" w14:textId="77777777" w:rsidR="00484F9B" w:rsidRDefault="00484F9B" w:rsidP="000A1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DC0A" w14:textId="77777777" w:rsidR="003B6178" w:rsidRPr="00367AF9" w:rsidRDefault="003B6178">
    <w:pPr>
      <w:pStyle w:val="Zhlav"/>
      <w:rPr>
        <w:rFonts w:ascii="Times New Roman" w:hAnsi="Times New Roman" w:cs="Times New Roman"/>
      </w:rPr>
    </w:pPr>
    <w:r w:rsidRPr="00367AF9">
      <w:rPr>
        <w:rFonts w:ascii="Times New Roman" w:hAnsi="Times New Roman" w:cs="Times New Roman"/>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3B6"/>
    <w:multiLevelType w:val="hybridMultilevel"/>
    <w:tmpl w:val="70389B2E"/>
    <w:lvl w:ilvl="0" w:tplc="6EAE9920">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972A5E"/>
    <w:multiLevelType w:val="hybridMultilevel"/>
    <w:tmpl w:val="2054A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246BC"/>
    <w:multiLevelType w:val="hybridMultilevel"/>
    <w:tmpl w:val="D07472FA"/>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04C63"/>
    <w:multiLevelType w:val="hybridMultilevel"/>
    <w:tmpl w:val="78EA06AA"/>
    <w:lvl w:ilvl="0" w:tplc="19C02D4C">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178B7"/>
    <w:multiLevelType w:val="hybridMultilevel"/>
    <w:tmpl w:val="C25A90CC"/>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3E50C6"/>
    <w:multiLevelType w:val="hybridMultilevel"/>
    <w:tmpl w:val="01F6A0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306F9"/>
    <w:multiLevelType w:val="hybridMultilevel"/>
    <w:tmpl w:val="806EA342"/>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6D1E17"/>
    <w:multiLevelType w:val="hybridMultilevel"/>
    <w:tmpl w:val="D3FCE10A"/>
    <w:lvl w:ilvl="0" w:tplc="719ABB7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A5DE3"/>
    <w:multiLevelType w:val="hybridMultilevel"/>
    <w:tmpl w:val="1B725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A92CE3"/>
    <w:multiLevelType w:val="hybridMultilevel"/>
    <w:tmpl w:val="71B0D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E81EC5"/>
    <w:multiLevelType w:val="hybridMultilevel"/>
    <w:tmpl w:val="69FEB2D2"/>
    <w:lvl w:ilvl="0" w:tplc="FC5AB22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025B73"/>
    <w:multiLevelType w:val="hybridMultilevel"/>
    <w:tmpl w:val="D3168D3A"/>
    <w:lvl w:ilvl="0" w:tplc="1F5EA746">
      <w:start w:val="1"/>
      <w:numFmt w:val="lowerLetter"/>
      <w:lvlText w:val="%1)"/>
      <w:lvlJc w:val="left"/>
      <w:pPr>
        <w:ind w:left="1140" w:hanging="360"/>
      </w:pPr>
      <w:rPr>
        <w:rFonts w:ascii="Times New Roman" w:hAnsi="Times New Roman" w:cs="Times New Roman" w:hint="default"/>
        <w:color w:val="000000"/>
        <w:sz w:val="24"/>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2" w15:restartNumberingAfterBreak="0">
    <w:nsid w:val="23146C78"/>
    <w:multiLevelType w:val="hybridMultilevel"/>
    <w:tmpl w:val="17683290"/>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157849"/>
    <w:multiLevelType w:val="hybridMultilevel"/>
    <w:tmpl w:val="86BC3DBA"/>
    <w:lvl w:ilvl="0" w:tplc="C99E46A4">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2C50A0"/>
    <w:multiLevelType w:val="hybridMultilevel"/>
    <w:tmpl w:val="2D0A5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010616"/>
    <w:multiLevelType w:val="hybridMultilevel"/>
    <w:tmpl w:val="7A4AD2EE"/>
    <w:lvl w:ilvl="0" w:tplc="C9E259A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3F76DF"/>
    <w:multiLevelType w:val="multilevel"/>
    <w:tmpl w:val="17BCEE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244645"/>
    <w:multiLevelType w:val="multilevel"/>
    <w:tmpl w:val="094C23A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453E9B"/>
    <w:multiLevelType w:val="hybridMultilevel"/>
    <w:tmpl w:val="1908D184"/>
    <w:lvl w:ilvl="0" w:tplc="7FFAF6D2">
      <w:start w:val="1"/>
      <w:numFmt w:val="decimal"/>
      <w:lvlText w:val="4.%1."/>
      <w:lvlJc w:val="left"/>
      <w:pPr>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9C2D0F"/>
    <w:multiLevelType w:val="hybridMultilevel"/>
    <w:tmpl w:val="CD586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40478B"/>
    <w:multiLevelType w:val="hybridMultilevel"/>
    <w:tmpl w:val="BA32AB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9B75ADF"/>
    <w:multiLevelType w:val="hybridMultilevel"/>
    <w:tmpl w:val="362E0B80"/>
    <w:lvl w:ilvl="0" w:tplc="B314B0A0">
      <w:start w:val="1"/>
      <w:numFmt w:val="decimal"/>
      <w:lvlText w:val="8.%1."/>
      <w:lvlJc w:val="left"/>
      <w:pPr>
        <w:ind w:left="1003" w:hanging="360"/>
      </w:pPr>
      <w:rPr>
        <w:rFonts w:ascii="Times New Roman" w:hAnsi="Times New Roman" w:cs="Times New Roman" w:hint="default"/>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3" w15:restartNumberingAfterBreak="0">
    <w:nsid w:val="3CA243A2"/>
    <w:multiLevelType w:val="hybridMultilevel"/>
    <w:tmpl w:val="B022A7D6"/>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81ABC"/>
    <w:multiLevelType w:val="hybridMultilevel"/>
    <w:tmpl w:val="B2FCDFA6"/>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B37AB7"/>
    <w:multiLevelType w:val="hybridMultilevel"/>
    <w:tmpl w:val="06EAAE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9E22702"/>
    <w:multiLevelType w:val="hybridMultilevel"/>
    <w:tmpl w:val="7E4A5A74"/>
    <w:lvl w:ilvl="0" w:tplc="F460B59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7458D5"/>
    <w:multiLevelType w:val="hybridMultilevel"/>
    <w:tmpl w:val="68C2455A"/>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217F3F"/>
    <w:multiLevelType w:val="hybridMultilevel"/>
    <w:tmpl w:val="E578EAE4"/>
    <w:lvl w:ilvl="0" w:tplc="3EB2ACD8">
      <w:start w:val="1"/>
      <w:numFmt w:val="decimal"/>
      <w:lvlText w:val="6.%1."/>
      <w:lvlJc w:val="left"/>
      <w:pPr>
        <w:ind w:left="780" w:hanging="360"/>
      </w:pPr>
      <w:rPr>
        <w:rFonts w:hint="default"/>
      </w:rPr>
    </w:lvl>
    <w:lvl w:ilvl="1" w:tplc="04050019">
      <w:start w:val="1"/>
      <w:numFmt w:val="lowerLetter"/>
      <w:lvlText w:val="%2."/>
      <w:lvlJc w:val="left"/>
      <w:pPr>
        <w:ind w:left="1500" w:hanging="360"/>
      </w:pPr>
    </w:lvl>
    <w:lvl w:ilvl="2" w:tplc="E2B009A4">
      <w:start w:val="1"/>
      <w:numFmt w:val="bullet"/>
      <w:lvlText w:val="-"/>
      <w:lvlJc w:val="left"/>
      <w:pPr>
        <w:ind w:left="2220" w:hanging="180"/>
      </w:pPr>
      <w:rPr>
        <w:rFonts w:ascii="Arial" w:eastAsia="Times New Roman" w:hAnsi="Arial" w:cs="Arial" w:hint="default"/>
      </w:r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9" w15:restartNumberingAfterBreak="0">
    <w:nsid w:val="4FC74F8C"/>
    <w:multiLevelType w:val="multilevel"/>
    <w:tmpl w:val="DF100D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29076C"/>
    <w:multiLevelType w:val="multilevel"/>
    <w:tmpl w:val="DD1ABC0C"/>
    <w:lvl w:ilvl="0">
      <w:start w:val="5"/>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1" w15:restartNumberingAfterBreak="0">
    <w:nsid w:val="51A74C1F"/>
    <w:multiLevelType w:val="multilevel"/>
    <w:tmpl w:val="17E64F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541B8A"/>
    <w:multiLevelType w:val="multilevel"/>
    <w:tmpl w:val="8BF823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2519C5"/>
    <w:multiLevelType w:val="hybridMultilevel"/>
    <w:tmpl w:val="C04C9CFC"/>
    <w:lvl w:ilvl="0" w:tplc="D96E09FE">
      <w:start w:val="1"/>
      <w:numFmt w:val="decimal"/>
      <w:lvlText w:val="5.%1."/>
      <w:lvlJc w:val="left"/>
      <w:pPr>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954A3F"/>
    <w:multiLevelType w:val="hybridMultilevel"/>
    <w:tmpl w:val="463853FA"/>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816240"/>
    <w:multiLevelType w:val="multilevel"/>
    <w:tmpl w:val="F11438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A705C1"/>
    <w:multiLevelType w:val="hybridMultilevel"/>
    <w:tmpl w:val="6BD07936"/>
    <w:lvl w:ilvl="0" w:tplc="3EB2ACD8">
      <w:start w:val="1"/>
      <w:numFmt w:val="decimal"/>
      <w:lvlText w:val="6.%1."/>
      <w:lvlJc w:val="left"/>
      <w:pPr>
        <w:ind w:left="780" w:hanging="360"/>
      </w:pPr>
      <w:rPr>
        <w:rFonts w:hint="default"/>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66CD11E8"/>
    <w:multiLevelType w:val="hybridMultilevel"/>
    <w:tmpl w:val="5150D2D4"/>
    <w:lvl w:ilvl="0" w:tplc="43B2511A">
      <w:start w:val="1"/>
      <w:numFmt w:val="decimal"/>
      <w:lvlText w:val="3.%1."/>
      <w:lvlJc w:val="left"/>
      <w:pPr>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D5735"/>
    <w:multiLevelType w:val="hybridMultilevel"/>
    <w:tmpl w:val="AD16DA68"/>
    <w:lvl w:ilvl="0" w:tplc="6EAE9920">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BE449A5"/>
    <w:multiLevelType w:val="hybridMultilevel"/>
    <w:tmpl w:val="0F629168"/>
    <w:lvl w:ilvl="0" w:tplc="1EFAA606">
      <w:start w:val="1"/>
      <w:numFmt w:val="decimal"/>
      <w:lvlText w:val="2.%1."/>
      <w:lvlJc w:val="left"/>
      <w:pPr>
        <w:ind w:left="2130" w:hanging="360"/>
      </w:pPr>
      <w:rPr>
        <w:rFonts w:hint="default"/>
      </w:r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40" w15:restartNumberingAfterBreak="0">
    <w:nsid w:val="6DFE04D7"/>
    <w:multiLevelType w:val="multilevel"/>
    <w:tmpl w:val="DCD8D1B8"/>
    <w:lvl w:ilvl="0">
      <w:start w:val="5"/>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15:restartNumberingAfterBreak="0">
    <w:nsid w:val="6F723FE2"/>
    <w:multiLevelType w:val="hybridMultilevel"/>
    <w:tmpl w:val="18BC352C"/>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3752223"/>
    <w:multiLevelType w:val="hybridMultilevel"/>
    <w:tmpl w:val="014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375AD2"/>
    <w:multiLevelType w:val="hybridMultilevel"/>
    <w:tmpl w:val="08B670EC"/>
    <w:lvl w:ilvl="0" w:tplc="6EAE9920">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E17723"/>
    <w:multiLevelType w:val="hybridMultilevel"/>
    <w:tmpl w:val="130C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AF6BA1"/>
    <w:multiLevelType w:val="hybridMultilevel"/>
    <w:tmpl w:val="268ADE8C"/>
    <w:lvl w:ilvl="0" w:tplc="763C41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C15E3A"/>
    <w:multiLevelType w:val="hybridMultilevel"/>
    <w:tmpl w:val="59F8FF04"/>
    <w:lvl w:ilvl="0" w:tplc="861C6422">
      <w:start w:val="1"/>
      <w:numFmt w:val="decimal"/>
      <w:lvlText w:val="%1."/>
      <w:lvlJc w:val="left"/>
      <w:pPr>
        <w:ind w:left="644" w:hanging="360"/>
      </w:pPr>
      <w:rPr>
        <w:rFonts w:hint="default"/>
        <w:b w:val="0"/>
      </w:rPr>
    </w:lvl>
    <w:lvl w:ilvl="1" w:tplc="DD406E40" w:tentative="1">
      <w:start w:val="1"/>
      <w:numFmt w:val="lowerLetter"/>
      <w:lvlText w:val="%2."/>
      <w:lvlJc w:val="left"/>
      <w:pPr>
        <w:ind w:left="1364" w:hanging="360"/>
      </w:pPr>
    </w:lvl>
    <w:lvl w:ilvl="2" w:tplc="138072D8" w:tentative="1">
      <w:start w:val="1"/>
      <w:numFmt w:val="lowerRoman"/>
      <w:lvlText w:val="%3."/>
      <w:lvlJc w:val="right"/>
      <w:pPr>
        <w:ind w:left="2084" w:hanging="180"/>
      </w:pPr>
    </w:lvl>
    <w:lvl w:ilvl="3" w:tplc="37A8738C" w:tentative="1">
      <w:start w:val="1"/>
      <w:numFmt w:val="decimal"/>
      <w:lvlText w:val="%4."/>
      <w:lvlJc w:val="left"/>
      <w:pPr>
        <w:ind w:left="2804" w:hanging="360"/>
      </w:pPr>
    </w:lvl>
    <w:lvl w:ilvl="4" w:tplc="473A122E" w:tentative="1">
      <w:start w:val="1"/>
      <w:numFmt w:val="lowerLetter"/>
      <w:lvlText w:val="%5."/>
      <w:lvlJc w:val="left"/>
      <w:pPr>
        <w:ind w:left="3524" w:hanging="360"/>
      </w:pPr>
    </w:lvl>
    <w:lvl w:ilvl="5" w:tplc="F1E0B432" w:tentative="1">
      <w:start w:val="1"/>
      <w:numFmt w:val="lowerRoman"/>
      <w:lvlText w:val="%6."/>
      <w:lvlJc w:val="right"/>
      <w:pPr>
        <w:ind w:left="4244" w:hanging="180"/>
      </w:pPr>
    </w:lvl>
    <w:lvl w:ilvl="6" w:tplc="8AB49FA6" w:tentative="1">
      <w:start w:val="1"/>
      <w:numFmt w:val="decimal"/>
      <w:lvlText w:val="%7."/>
      <w:lvlJc w:val="left"/>
      <w:pPr>
        <w:ind w:left="4964" w:hanging="360"/>
      </w:pPr>
    </w:lvl>
    <w:lvl w:ilvl="7" w:tplc="4A9485E8" w:tentative="1">
      <w:start w:val="1"/>
      <w:numFmt w:val="lowerLetter"/>
      <w:lvlText w:val="%8."/>
      <w:lvlJc w:val="left"/>
      <w:pPr>
        <w:ind w:left="5684" w:hanging="360"/>
      </w:pPr>
    </w:lvl>
    <w:lvl w:ilvl="8" w:tplc="A3EACBCA" w:tentative="1">
      <w:start w:val="1"/>
      <w:numFmt w:val="lowerRoman"/>
      <w:lvlText w:val="%9."/>
      <w:lvlJc w:val="right"/>
      <w:pPr>
        <w:ind w:left="6404" w:hanging="180"/>
      </w:pPr>
    </w:lvl>
  </w:abstractNum>
  <w:num w:numId="1">
    <w:abstractNumId w:val="45"/>
  </w:num>
  <w:num w:numId="2">
    <w:abstractNumId w:val="44"/>
  </w:num>
  <w:num w:numId="3">
    <w:abstractNumId w:val="15"/>
  </w:num>
  <w:num w:numId="4">
    <w:abstractNumId w:val="37"/>
  </w:num>
  <w:num w:numId="5">
    <w:abstractNumId w:val="18"/>
  </w:num>
  <w:num w:numId="6">
    <w:abstractNumId w:val="33"/>
  </w:num>
  <w:num w:numId="7">
    <w:abstractNumId w:val="42"/>
  </w:num>
  <w:num w:numId="8">
    <w:abstractNumId w:val="36"/>
  </w:num>
  <w:num w:numId="9">
    <w:abstractNumId w:val="7"/>
  </w:num>
  <w:num w:numId="10">
    <w:abstractNumId w:val="5"/>
  </w:num>
  <w:num w:numId="11">
    <w:abstractNumId w:val="22"/>
  </w:num>
  <w:num w:numId="12">
    <w:abstractNumId w:val="10"/>
  </w:num>
  <w:num w:numId="13">
    <w:abstractNumId w:val="19"/>
  </w:num>
  <w:num w:numId="14">
    <w:abstractNumId w:val="28"/>
  </w:num>
  <w:num w:numId="15">
    <w:abstractNumId w:val="21"/>
  </w:num>
  <w:num w:numId="16">
    <w:abstractNumId w:val="39"/>
  </w:num>
  <w:num w:numId="17">
    <w:abstractNumId w:val="11"/>
  </w:num>
  <w:num w:numId="18">
    <w:abstractNumId w:val="41"/>
  </w:num>
  <w:num w:numId="19">
    <w:abstractNumId w:val="43"/>
  </w:num>
  <w:num w:numId="20">
    <w:abstractNumId w:val="23"/>
  </w:num>
  <w:num w:numId="21">
    <w:abstractNumId w:val="4"/>
  </w:num>
  <w:num w:numId="22">
    <w:abstractNumId w:val="38"/>
  </w:num>
  <w:num w:numId="23">
    <w:abstractNumId w:val="6"/>
  </w:num>
  <w:num w:numId="24">
    <w:abstractNumId w:val="46"/>
  </w:num>
  <w:num w:numId="25">
    <w:abstractNumId w:val="20"/>
  </w:num>
  <w:num w:numId="26">
    <w:abstractNumId w:val="3"/>
  </w:num>
  <w:num w:numId="27">
    <w:abstractNumId w:val="17"/>
  </w:num>
  <w:num w:numId="28">
    <w:abstractNumId w:val="9"/>
  </w:num>
  <w:num w:numId="29">
    <w:abstractNumId w:val="1"/>
  </w:num>
  <w:num w:numId="30">
    <w:abstractNumId w:val="13"/>
  </w:num>
  <w:num w:numId="31">
    <w:abstractNumId w:val="8"/>
  </w:num>
  <w:num w:numId="32">
    <w:abstractNumId w:val="25"/>
  </w:num>
  <w:num w:numId="33">
    <w:abstractNumId w:val="27"/>
  </w:num>
  <w:num w:numId="34">
    <w:abstractNumId w:val="2"/>
  </w:num>
  <w:num w:numId="35">
    <w:abstractNumId w:val="12"/>
  </w:num>
  <w:num w:numId="36">
    <w:abstractNumId w:val="24"/>
  </w:num>
  <w:num w:numId="37">
    <w:abstractNumId w:val="14"/>
  </w:num>
  <w:num w:numId="38">
    <w:abstractNumId w:val="0"/>
  </w:num>
  <w:num w:numId="39">
    <w:abstractNumId w:val="34"/>
  </w:num>
  <w:num w:numId="40">
    <w:abstractNumId w:val="29"/>
  </w:num>
  <w:num w:numId="41">
    <w:abstractNumId w:val="16"/>
  </w:num>
  <w:num w:numId="42">
    <w:abstractNumId w:val="40"/>
  </w:num>
  <w:num w:numId="43">
    <w:abstractNumId w:val="26"/>
  </w:num>
  <w:num w:numId="44">
    <w:abstractNumId w:val="31"/>
  </w:num>
  <w:num w:numId="45">
    <w:abstractNumId w:val="35"/>
  </w:num>
  <w:num w:numId="46">
    <w:abstractNumId w:val="30"/>
  </w:num>
  <w:num w:numId="4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CA"/>
    <w:rsid w:val="00064658"/>
    <w:rsid w:val="00067C29"/>
    <w:rsid w:val="00095EE0"/>
    <w:rsid w:val="000A09BF"/>
    <w:rsid w:val="000A1D75"/>
    <w:rsid w:val="0010459F"/>
    <w:rsid w:val="001046E7"/>
    <w:rsid w:val="00111045"/>
    <w:rsid w:val="00111DBF"/>
    <w:rsid w:val="0013335A"/>
    <w:rsid w:val="001465B3"/>
    <w:rsid w:val="00151064"/>
    <w:rsid w:val="00181955"/>
    <w:rsid w:val="001F0C1B"/>
    <w:rsid w:val="001F7952"/>
    <w:rsid w:val="00202365"/>
    <w:rsid w:val="00204DB5"/>
    <w:rsid w:val="002074A8"/>
    <w:rsid w:val="002202BF"/>
    <w:rsid w:val="0022345C"/>
    <w:rsid w:val="00262BFC"/>
    <w:rsid w:val="002767C1"/>
    <w:rsid w:val="002803D9"/>
    <w:rsid w:val="0029288C"/>
    <w:rsid w:val="00292B34"/>
    <w:rsid w:val="002D69DB"/>
    <w:rsid w:val="00341A30"/>
    <w:rsid w:val="00351087"/>
    <w:rsid w:val="00367198"/>
    <w:rsid w:val="00367AF9"/>
    <w:rsid w:val="00373D29"/>
    <w:rsid w:val="00376387"/>
    <w:rsid w:val="00384887"/>
    <w:rsid w:val="0039409E"/>
    <w:rsid w:val="003B6178"/>
    <w:rsid w:val="003E4034"/>
    <w:rsid w:val="004011E0"/>
    <w:rsid w:val="00415438"/>
    <w:rsid w:val="00426BEE"/>
    <w:rsid w:val="004426EB"/>
    <w:rsid w:val="00457639"/>
    <w:rsid w:val="004704C4"/>
    <w:rsid w:val="0047155C"/>
    <w:rsid w:val="00484F9B"/>
    <w:rsid w:val="004853A1"/>
    <w:rsid w:val="00542A00"/>
    <w:rsid w:val="00561D93"/>
    <w:rsid w:val="0056352B"/>
    <w:rsid w:val="005643AA"/>
    <w:rsid w:val="00565F77"/>
    <w:rsid w:val="005A1258"/>
    <w:rsid w:val="005C72E1"/>
    <w:rsid w:val="005D564D"/>
    <w:rsid w:val="005D60BA"/>
    <w:rsid w:val="005D66BF"/>
    <w:rsid w:val="005D7F62"/>
    <w:rsid w:val="005E602C"/>
    <w:rsid w:val="005F6B57"/>
    <w:rsid w:val="005F77E5"/>
    <w:rsid w:val="00625711"/>
    <w:rsid w:val="006352B8"/>
    <w:rsid w:val="00686513"/>
    <w:rsid w:val="00695238"/>
    <w:rsid w:val="006A4812"/>
    <w:rsid w:val="00733FD2"/>
    <w:rsid w:val="007366CF"/>
    <w:rsid w:val="00761398"/>
    <w:rsid w:val="00785ECC"/>
    <w:rsid w:val="007946F2"/>
    <w:rsid w:val="007B6D5E"/>
    <w:rsid w:val="007E69BD"/>
    <w:rsid w:val="00831C0C"/>
    <w:rsid w:val="00873B20"/>
    <w:rsid w:val="00896485"/>
    <w:rsid w:val="008F42DA"/>
    <w:rsid w:val="00922A9D"/>
    <w:rsid w:val="00932ECB"/>
    <w:rsid w:val="0095159E"/>
    <w:rsid w:val="00980EF6"/>
    <w:rsid w:val="00985C9F"/>
    <w:rsid w:val="009A6856"/>
    <w:rsid w:val="009C7167"/>
    <w:rsid w:val="009E47CA"/>
    <w:rsid w:val="00A0335E"/>
    <w:rsid w:val="00A14D63"/>
    <w:rsid w:val="00A36201"/>
    <w:rsid w:val="00A459BD"/>
    <w:rsid w:val="00A57F60"/>
    <w:rsid w:val="00A63F88"/>
    <w:rsid w:val="00A70D27"/>
    <w:rsid w:val="00A81205"/>
    <w:rsid w:val="00A905EF"/>
    <w:rsid w:val="00A942E2"/>
    <w:rsid w:val="00AA0C52"/>
    <w:rsid w:val="00AA4239"/>
    <w:rsid w:val="00AA675D"/>
    <w:rsid w:val="00AB3D4A"/>
    <w:rsid w:val="00B35B1F"/>
    <w:rsid w:val="00B572F9"/>
    <w:rsid w:val="00B732A4"/>
    <w:rsid w:val="00BA01FD"/>
    <w:rsid w:val="00BC7820"/>
    <w:rsid w:val="00BD43E1"/>
    <w:rsid w:val="00BF46D2"/>
    <w:rsid w:val="00BF69DA"/>
    <w:rsid w:val="00C271CA"/>
    <w:rsid w:val="00C2765E"/>
    <w:rsid w:val="00C57E70"/>
    <w:rsid w:val="00C84B2E"/>
    <w:rsid w:val="00CA413E"/>
    <w:rsid w:val="00CF79CE"/>
    <w:rsid w:val="00D1221C"/>
    <w:rsid w:val="00D52556"/>
    <w:rsid w:val="00D576A4"/>
    <w:rsid w:val="00D8252E"/>
    <w:rsid w:val="00D92E27"/>
    <w:rsid w:val="00DD6239"/>
    <w:rsid w:val="00DE0AB9"/>
    <w:rsid w:val="00DE12C0"/>
    <w:rsid w:val="00DF0C25"/>
    <w:rsid w:val="00DF3A8C"/>
    <w:rsid w:val="00E26156"/>
    <w:rsid w:val="00E41FCE"/>
    <w:rsid w:val="00E44A0A"/>
    <w:rsid w:val="00E56483"/>
    <w:rsid w:val="00EE616D"/>
    <w:rsid w:val="00F12C8A"/>
    <w:rsid w:val="00F16B08"/>
    <w:rsid w:val="00F22877"/>
    <w:rsid w:val="00F41A00"/>
    <w:rsid w:val="00F77D9A"/>
    <w:rsid w:val="00F91885"/>
    <w:rsid w:val="00FB4A03"/>
    <w:rsid w:val="00FC6084"/>
    <w:rsid w:val="00FE2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4AAB"/>
  <w15:chartTrackingRefBased/>
  <w15:docId w15:val="{034AF8CF-CF35-4D74-A0E1-3635858A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6">
    <w:name w:val="heading 6"/>
    <w:basedOn w:val="Normln"/>
    <w:next w:val="Normln"/>
    <w:link w:val="Nadpis6Char"/>
    <w:semiHidden/>
    <w:unhideWhenUsed/>
    <w:qFormat/>
    <w:rsid w:val="00D52556"/>
    <w:pPr>
      <w:keepNext/>
      <w:keepLines/>
      <w:spacing w:before="200" w:after="0" w:line="280" w:lineRule="exact"/>
      <w:outlineLvl w:val="5"/>
    </w:pPr>
    <w:rPr>
      <w:rFonts w:asciiTheme="majorHAnsi" w:eastAsiaTheme="majorEastAsia" w:hAnsiTheme="majorHAnsi" w:cstheme="majorBidi"/>
      <w:i/>
      <w:iCs/>
      <w:color w:val="1F4D78" w:themeColor="accent1" w:themeShade="7F"/>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F69DA"/>
    <w:pPr>
      <w:spacing w:before="120" w:after="0" w:line="240" w:lineRule="auto"/>
      <w:jc w:val="both"/>
    </w:pPr>
    <w:rPr>
      <w:rFonts w:ascii="Times New Roman" w:eastAsia="Times New Roman" w:hAnsi="Times New Roman" w:cs="Times New Roman"/>
      <w:b/>
      <w:snapToGrid w:val="0"/>
      <w:color w:val="000000"/>
      <w:sz w:val="24"/>
      <w:szCs w:val="20"/>
      <w:lang w:eastAsia="cs-CZ"/>
    </w:rPr>
  </w:style>
  <w:style w:type="character" w:customStyle="1" w:styleId="ZkladntextChar">
    <w:name w:val="Základní text Char"/>
    <w:basedOn w:val="Standardnpsmoodstavce"/>
    <w:link w:val="Zkladntext"/>
    <w:rsid w:val="00BF69DA"/>
    <w:rPr>
      <w:rFonts w:ascii="Times New Roman" w:eastAsia="Times New Roman" w:hAnsi="Times New Roman" w:cs="Times New Roman"/>
      <w:b/>
      <w:snapToGrid w:val="0"/>
      <w:color w:val="000000"/>
      <w:sz w:val="24"/>
      <w:szCs w:val="20"/>
      <w:lang w:eastAsia="cs-CZ"/>
    </w:rPr>
  </w:style>
  <w:style w:type="paragraph" w:styleId="Odstavecseseznamem">
    <w:name w:val="List Paragraph"/>
    <w:basedOn w:val="Normln"/>
    <w:link w:val="OdstavecseseznamemChar"/>
    <w:uiPriority w:val="34"/>
    <w:qFormat/>
    <w:rsid w:val="00BF69DA"/>
    <w:pPr>
      <w:ind w:left="720"/>
      <w:contextualSpacing/>
    </w:pPr>
  </w:style>
  <w:style w:type="paragraph" w:customStyle="1" w:styleId="Default">
    <w:name w:val="Default"/>
    <w:rsid w:val="00BF69DA"/>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Hypertextovodkaz">
    <w:name w:val="Hyperlink"/>
    <w:rsid w:val="007E69BD"/>
    <w:rPr>
      <w:color w:val="0000FF"/>
      <w:u w:val="single"/>
    </w:rPr>
  </w:style>
  <w:style w:type="character" w:customStyle="1" w:styleId="OdstavecseseznamemChar">
    <w:name w:val="Odstavec se seznamem Char"/>
    <w:link w:val="Odstavecseseznamem"/>
    <w:uiPriority w:val="34"/>
    <w:locked/>
    <w:rsid w:val="007E69BD"/>
  </w:style>
  <w:style w:type="paragraph" w:styleId="Seznam3">
    <w:name w:val="List 3"/>
    <w:basedOn w:val="Normln"/>
    <w:rsid w:val="007E69BD"/>
    <w:pPr>
      <w:spacing w:after="0" w:line="240" w:lineRule="auto"/>
      <w:ind w:left="849" w:hanging="283"/>
    </w:pPr>
    <w:rPr>
      <w:rFonts w:ascii="Times New Roman" w:eastAsia="Times New Roman" w:hAnsi="Times New Roman" w:cs="Times New Roman"/>
      <w:sz w:val="20"/>
      <w:szCs w:val="20"/>
      <w:lang w:eastAsia="cs-CZ"/>
    </w:rPr>
  </w:style>
  <w:style w:type="paragraph" w:styleId="Seznam2">
    <w:name w:val="List 2"/>
    <w:basedOn w:val="Normln"/>
    <w:uiPriority w:val="99"/>
    <w:unhideWhenUsed/>
    <w:rsid w:val="005643AA"/>
    <w:pPr>
      <w:ind w:left="566" w:hanging="283"/>
      <w:contextualSpacing/>
    </w:pPr>
  </w:style>
  <w:style w:type="paragraph" w:styleId="Bezmezer">
    <w:name w:val="No Spacing"/>
    <w:uiPriority w:val="1"/>
    <w:qFormat/>
    <w:rsid w:val="005D7F62"/>
    <w:pPr>
      <w:spacing w:after="0" w:line="240" w:lineRule="auto"/>
    </w:pPr>
  </w:style>
  <w:style w:type="paragraph" w:customStyle="1" w:styleId="RLTextlnkuslovan">
    <w:name w:val="RL Text článku číslovaný"/>
    <w:basedOn w:val="Normln"/>
    <w:link w:val="RLTextlnkuslovanChar"/>
    <w:qFormat/>
    <w:rsid w:val="000A1D75"/>
    <w:pPr>
      <w:numPr>
        <w:ilvl w:val="1"/>
        <w:numId w:val="13"/>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basedOn w:val="Standardnpsmoodstavce"/>
    <w:link w:val="RLTextlnkuslovan"/>
    <w:rsid w:val="000A1D75"/>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A1D75"/>
    <w:pPr>
      <w:keepNext/>
      <w:numPr>
        <w:numId w:val="13"/>
      </w:numPr>
      <w:suppressAutoHyphens/>
      <w:spacing w:before="360" w:after="120" w:line="280" w:lineRule="exact"/>
      <w:jc w:val="both"/>
      <w:outlineLvl w:val="0"/>
    </w:pPr>
    <w:rPr>
      <w:rFonts w:ascii="Calibri" w:eastAsia="Times New Roman" w:hAnsi="Calibri" w:cs="Times New Roman"/>
      <w:b/>
      <w:szCs w:val="24"/>
    </w:rPr>
  </w:style>
  <w:style w:type="paragraph" w:styleId="Textpoznpodarou">
    <w:name w:val="footnote text"/>
    <w:basedOn w:val="Normln"/>
    <w:link w:val="TextpoznpodarouChar"/>
    <w:unhideWhenUsed/>
    <w:rsid w:val="000A1D75"/>
    <w:pPr>
      <w:spacing w:after="0" w:line="240" w:lineRule="auto"/>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rsid w:val="000A1D75"/>
    <w:rPr>
      <w:rFonts w:ascii="Garamond" w:eastAsia="Times New Roman" w:hAnsi="Garamond" w:cs="Times New Roman"/>
      <w:sz w:val="20"/>
      <w:szCs w:val="20"/>
      <w:lang w:val="x-none" w:eastAsia="x-none"/>
    </w:rPr>
  </w:style>
  <w:style w:type="character" w:styleId="Znakapoznpodarou">
    <w:name w:val="footnote reference"/>
    <w:uiPriority w:val="99"/>
    <w:unhideWhenUsed/>
    <w:rsid w:val="000A1D75"/>
    <w:rPr>
      <w:vertAlign w:val="superscript"/>
    </w:rPr>
  </w:style>
  <w:style w:type="character" w:customStyle="1" w:styleId="Nadpis6Char">
    <w:name w:val="Nadpis 6 Char"/>
    <w:basedOn w:val="Standardnpsmoodstavce"/>
    <w:link w:val="Nadpis6"/>
    <w:semiHidden/>
    <w:rsid w:val="00D52556"/>
    <w:rPr>
      <w:rFonts w:asciiTheme="majorHAnsi" w:eastAsiaTheme="majorEastAsia" w:hAnsiTheme="majorHAnsi" w:cstheme="majorBidi"/>
      <w:i/>
      <w:iCs/>
      <w:color w:val="1F4D78" w:themeColor="accent1" w:themeShade="7F"/>
      <w:szCs w:val="24"/>
      <w:lang w:eastAsia="cs-CZ"/>
    </w:rPr>
  </w:style>
  <w:style w:type="paragraph" w:styleId="Textbubliny">
    <w:name w:val="Balloon Text"/>
    <w:basedOn w:val="Normln"/>
    <w:link w:val="TextbublinyChar"/>
    <w:uiPriority w:val="99"/>
    <w:semiHidden/>
    <w:unhideWhenUsed/>
    <w:rsid w:val="006865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6513"/>
    <w:rPr>
      <w:rFonts w:ascii="Segoe UI" w:hAnsi="Segoe UI" w:cs="Segoe UI"/>
      <w:sz w:val="18"/>
      <w:szCs w:val="18"/>
    </w:rPr>
  </w:style>
  <w:style w:type="paragraph" w:styleId="Zhlav">
    <w:name w:val="header"/>
    <w:basedOn w:val="Normln"/>
    <w:link w:val="ZhlavChar"/>
    <w:uiPriority w:val="99"/>
    <w:unhideWhenUsed/>
    <w:rsid w:val="00785E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5ECC"/>
  </w:style>
  <w:style w:type="paragraph" w:styleId="Zpat">
    <w:name w:val="footer"/>
    <w:basedOn w:val="Normln"/>
    <w:link w:val="ZpatChar"/>
    <w:uiPriority w:val="99"/>
    <w:unhideWhenUsed/>
    <w:rsid w:val="00785E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85ECC"/>
  </w:style>
  <w:style w:type="character" w:styleId="Odkaznakoment">
    <w:name w:val="annotation reference"/>
    <w:basedOn w:val="Standardnpsmoodstavce"/>
    <w:uiPriority w:val="99"/>
    <w:semiHidden/>
    <w:unhideWhenUsed/>
    <w:rsid w:val="00376387"/>
    <w:rPr>
      <w:sz w:val="16"/>
      <w:szCs w:val="16"/>
    </w:rPr>
  </w:style>
  <w:style w:type="paragraph" w:styleId="Textkomente">
    <w:name w:val="annotation text"/>
    <w:basedOn w:val="Normln"/>
    <w:link w:val="TextkomenteChar"/>
    <w:uiPriority w:val="99"/>
    <w:semiHidden/>
    <w:unhideWhenUsed/>
    <w:rsid w:val="00376387"/>
    <w:pPr>
      <w:spacing w:line="240" w:lineRule="auto"/>
    </w:pPr>
    <w:rPr>
      <w:sz w:val="20"/>
      <w:szCs w:val="20"/>
    </w:rPr>
  </w:style>
  <w:style w:type="character" w:customStyle="1" w:styleId="TextkomenteChar">
    <w:name w:val="Text komentáře Char"/>
    <w:basedOn w:val="Standardnpsmoodstavce"/>
    <w:link w:val="Textkomente"/>
    <w:uiPriority w:val="99"/>
    <w:semiHidden/>
    <w:rsid w:val="00376387"/>
    <w:rPr>
      <w:sz w:val="20"/>
      <w:szCs w:val="20"/>
    </w:rPr>
  </w:style>
  <w:style w:type="paragraph" w:styleId="Pedmtkomente">
    <w:name w:val="annotation subject"/>
    <w:basedOn w:val="Textkomente"/>
    <w:next w:val="Textkomente"/>
    <w:link w:val="PedmtkomenteChar"/>
    <w:uiPriority w:val="99"/>
    <w:semiHidden/>
    <w:unhideWhenUsed/>
    <w:rsid w:val="00376387"/>
    <w:rPr>
      <w:b/>
      <w:bCs/>
    </w:rPr>
  </w:style>
  <w:style w:type="character" w:customStyle="1" w:styleId="PedmtkomenteChar">
    <w:name w:val="Předmět komentáře Char"/>
    <w:basedOn w:val="TextkomenteChar"/>
    <w:link w:val="Pedmtkomente"/>
    <w:uiPriority w:val="99"/>
    <w:semiHidden/>
    <w:rsid w:val="00376387"/>
    <w:rPr>
      <w:b/>
      <w:bCs/>
      <w:sz w:val="20"/>
      <w:szCs w:val="20"/>
    </w:rPr>
  </w:style>
  <w:style w:type="character" w:customStyle="1" w:styleId="urtxtstd12">
    <w:name w:val="urtxtstd12"/>
    <w:basedOn w:val="Standardnpsmoodstavce"/>
    <w:rsid w:val="00A14D63"/>
    <w:rPr>
      <w:rFonts w:ascii="Arial" w:hAnsi="Arial" w:cs="Arial"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F56F-31B0-4BB1-9605-54761DFD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3360</Words>
  <Characters>19824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Rychlovská Lenka Mgr.</dc:creator>
  <cp:keywords/>
  <dc:description/>
  <cp:lastModifiedBy>Rychlovská Lenka Mgr.</cp:lastModifiedBy>
  <cp:revision>2</cp:revision>
  <cp:lastPrinted>2018-07-18T10:39:00Z</cp:lastPrinted>
  <dcterms:created xsi:type="dcterms:W3CDTF">2018-07-20T13:38:00Z</dcterms:created>
  <dcterms:modified xsi:type="dcterms:W3CDTF">2018-07-20T13:38:00Z</dcterms:modified>
</cp:coreProperties>
</file>