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DE" w:rsidRPr="001034DE" w:rsidRDefault="001034DE" w:rsidP="001034DE">
      <w:pPr>
        <w:spacing w:after="0"/>
        <w:jc w:val="center"/>
        <w:rPr>
          <w:rFonts w:asciiTheme="minorHAnsi" w:hAnsiTheme="minorHAnsi"/>
          <w:b/>
          <w:smallCaps/>
          <w:sz w:val="32"/>
          <w:szCs w:val="32"/>
        </w:rPr>
      </w:pPr>
      <w:r w:rsidRPr="001034DE">
        <w:rPr>
          <w:rFonts w:asciiTheme="minorHAnsi" w:hAnsiTheme="minorHAnsi"/>
          <w:b/>
          <w:smallCaps/>
          <w:sz w:val="32"/>
          <w:szCs w:val="32"/>
        </w:rPr>
        <w:t>výzva k podání nabídky</w:t>
      </w:r>
    </w:p>
    <w:p w:rsidR="001034DE" w:rsidRPr="001034DE" w:rsidRDefault="001034DE" w:rsidP="001034DE">
      <w:pPr>
        <w:spacing w:after="0"/>
        <w:jc w:val="center"/>
        <w:rPr>
          <w:rFonts w:asciiTheme="minorHAnsi" w:hAnsiTheme="minorHAnsi"/>
          <w:b/>
        </w:rPr>
      </w:pPr>
    </w:p>
    <w:p w:rsidR="001034DE" w:rsidRDefault="001034DE" w:rsidP="00FE1A80">
      <w:pPr>
        <w:spacing w:after="0"/>
        <w:ind w:right="175"/>
        <w:rPr>
          <w:rFonts w:asciiTheme="minorHAnsi" w:hAnsiTheme="minorHAnsi"/>
        </w:rPr>
      </w:pPr>
      <w:r w:rsidRPr="001034DE">
        <w:rPr>
          <w:rFonts w:asciiTheme="minorHAnsi" w:hAnsiTheme="minorHAnsi"/>
        </w:rPr>
        <w:t>pro veřejnou zakázku malého rozsahu „</w:t>
      </w:r>
      <w:r w:rsidRPr="001034DE">
        <w:rPr>
          <w:rFonts w:asciiTheme="minorHAnsi" w:hAnsiTheme="minorHAnsi"/>
          <w:b/>
        </w:rPr>
        <w:t xml:space="preserve">Implementace personálního a docházkového systému pro </w:t>
      </w:r>
      <w:proofErr w:type="spellStart"/>
      <w:r w:rsidRPr="001034DE">
        <w:rPr>
          <w:rFonts w:asciiTheme="minorHAnsi" w:hAnsiTheme="minorHAnsi"/>
          <w:b/>
        </w:rPr>
        <w:t>HiLASE</w:t>
      </w:r>
      <w:proofErr w:type="spellEnd"/>
      <w:r w:rsidRPr="001034DE">
        <w:rPr>
          <w:rFonts w:asciiTheme="minorHAnsi" w:hAnsiTheme="minorHAnsi"/>
          <w:b/>
        </w:rPr>
        <w:t xml:space="preserve"> Centre </w:t>
      </w:r>
      <w:proofErr w:type="spellStart"/>
      <w:r w:rsidRPr="001034DE">
        <w:rPr>
          <w:rFonts w:asciiTheme="minorHAnsi" w:hAnsiTheme="minorHAnsi"/>
          <w:b/>
        </w:rPr>
        <w:t>of</w:t>
      </w:r>
      <w:proofErr w:type="spellEnd"/>
      <w:r w:rsidRPr="001034DE">
        <w:rPr>
          <w:rFonts w:asciiTheme="minorHAnsi" w:hAnsiTheme="minorHAnsi"/>
          <w:b/>
        </w:rPr>
        <w:t xml:space="preserve"> Excellence</w:t>
      </w:r>
      <w:r w:rsidRPr="001034DE">
        <w:rPr>
          <w:rStyle w:val="Zvraznn"/>
          <w:rFonts w:asciiTheme="minorHAnsi" w:hAnsiTheme="minorHAnsi"/>
        </w:rPr>
        <w:t>”</w:t>
      </w:r>
      <w:r w:rsidRPr="001034DE" w:rsidDel="00604816">
        <w:rPr>
          <w:rFonts w:asciiTheme="minorHAnsi" w:hAnsiTheme="minorHAnsi"/>
        </w:rPr>
        <w:t xml:space="preserve"> </w:t>
      </w:r>
      <w:r w:rsidRPr="001034DE">
        <w:rPr>
          <w:rFonts w:asciiTheme="minorHAnsi" w:hAnsiTheme="minorHAnsi"/>
        </w:rPr>
        <w:t>(dále jen „</w:t>
      </w:r>
      <w:r w:rsidRPr="001034DE">
        <w:rPr>
          <w:rFonts w:asciiTheme="minorHAnsi" w:hAnsiTheme="minorHAnsi"/>
          <w:b/>
        </w:rPr>
        <w:t>Veřejná zakázka</w:t>
      </w:r>
      <w:r w:rsidRPr="001034DE">
        <w:rPr>
          <w:rFonts w:asciiTheme="minorHAnsi" w:hAnsiTheme="minorHAnsi"/>
        </w:rPr>
        <w:t xml:space="preserve">“) zadávanou podle </w:t>
      </w:r>
      <w:r w:rsidR="00FE1A80">
        <w:rPr>
          <w:rFonts w:asciiTheme="minorHAnsi" w:hAnsiTheme="minorHAnsi"/>
        </w:rPr>
        <w:t>interního pravidla zadavatele.</w:t>
      </w:r>
    </w:p>
    <w:p w:rsidR="00FE1A80" w:rsidRPr="001034DE" w:rsidRDefault="00FE1A80" w:rsidP="00FE1A80">
      <w:pPr>
        <w:spacing w:after="0"/>
        <w:ind w:right="175"/>
        <w:rPr>
          <w:rFonts w:asciiTheme="minorHAnsi" w:hAnsiTheme="minorHAnsi"/>
        </w:rPr>
      </w:pPr>
    </w:p>
    <w:p w:rsidR="001034DE" w:rsidRPr="001034DE" w:rsidRDefault="001034DE" w:rsidP="001034DE">
      <w:pPr>
        <w:pStyle w:val="Zkladntext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Název zadavatele:</w:t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  <w:t>Fyzikální ústav AV ČR, v. v. i.</w:t>
      </w:r>
    </w:p>
    <w:p w:rsidR="001034DE" w:rsidRPr="001034DE" w:rsidRDefault="001034DE" w:rsidP="001034DE">
      <w:pPr>
        <w:pStyle w:val="Zkladntext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Sídlo:</w:t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  <w:t xml:space="preserve">Na Slovance 2, Praha 8, PSČ: 182 21  </w:t>
      </w:r>
    </w:p>
    <w:p w:rsidR="001034DE" w:rsidRPr="001034DE" w:rsidRDefault="001034DE" w:rsidP="001034DE">
      <w:pPr>
        <w:pStyle w:val="Zkladntext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IČO:</w:t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  <w:t>68378271</w:t>
      </w:r>
    </w:p>
    <w:p w:rsidR="001034DE" w:rsidRPr="001034DE" w:rsidRDefault="001034DE" w:rsidP="001034DE">
      <w:pPr>
        <w:pStyle w:val="Zkladntext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DIČ:</w:t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  <w:t>CZ68378271</w:t>
      </w:r>
    </w:p>
    <w:p w:rsidR="001034DE" w:rsidRPr="001034DE" w:rsidRDefault="001034DE" w:rsidP="001034DE">
      <w:pPr>
        <w:pStyle w:val="Zkladntext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Osoba oprávněná jednat za zadavatele:</w:t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  <w:t>prof. Jan Řídký, DrSc., ředitel</w:t>
      </w:r>
    </w:p>
    <w:p w:rsidR="001034DE" w:rsidRPr="001034DE" w:rsidRDefault="001034DE" w:rsidP="001034DE">
      <w:pPr>
        <w:pStyle w:val="Zkladntext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Kontaktní osoba pro tuto zakázku:</w:t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  <w:t>David Pokorný</w:t>
      </w:r>
    </w:p>
    <w:p w:rsidR="001034DE" w:rsidRPr="001034DE" w:rsidRDefault="001034DE" w:rsidP="001034DE">
      <w:pPr>
        <w:ind w:firstLine="624"/>
        <w:rPr>
          <w:rFonts w:asciiTheme="minorHAnsi" w:eastAsiaTheme="minorEastAsia" w:hAnsiTheme="minorHAnsi"/>
          <w:b/>
          <w:noProof/>
          <w:color w:val="984806" w:themeColor="accent6" w:themeShade="80"/>
        </w:rPr>
      </w:pPr>
      <w:r w:rsidRPr="001034DE">
        <w:rPr>
          <w:rFonts w:asciiTheme="minorHAnsi" w:hAnsiTheme="minorHAnsi"/>
        </w:rPr>
        <w:t>Telefon:</w:t>
      </w:r>
      <w:r w:rsidRPr="001034DE">
        <w:rPr>
          <w:rFonts w:asciiTheme="minorHAnsi" w:hAnsiTheme="minorHAnsi"/>
        </w:rPr>
        <w:tab/>
      </w:r>
      <w:r w:rsidRPr="001034DE">
        <w:rPr>
          <w:rFonts w:asciiTheme="minorHAnsi" w:hAnsiTheme="minorHAnsi"/>
        </w:rPr>
        <w:tab/>
      </w:r>
      <w:r w:rsidRPr="001034DE">
        <w:rPr>
          <w:rFonts w:asciiTheme="minorHAnsi" w:hAnsiTheme="minorHAnsi"/>
        </w:rPr>
        <w:tab/>
      </w:r>
      <w:r w:rsidRPr="001034DE">
        <w:rPr>
          <w:rFonts w:asciiTheme="minorHAnsi" w:hAnsiTheme="minorHAnsi"/>
        </w:rPr>
        <w:tab/>
      </w:r>
      <w:r w:rsidRPr="001034DE">
        <w:rPr>
          <w:rFonts w:asciiTheme="minorHAnsi" w:hAnsiTheme="minorHAnsi"/>
        </w:rPr>
        <w:tab/>
      </w:r>
      <w:r w:rsidRPr="001034DE">
        <w:rPr>
          <w:rFonts w:asciiTheme="minorHAnsi" w:hAnsiTheme="minorHAnsi"/>
        </w:rPr>
        <w:tab/>
      </w:r>
      <w:r w:rsidRPr="001034DE">
        <w:rPr>
          <w:rFonts w:asciiTheme="minorHAnsi" w:eastAsiaTheme="minorEastAsia" w:hAnsiTheme="minorHAnsi"/>
          <w:b/>
          <w:noProof/>
        </w:rPr>
        <w:t xml:space="preserve">+420 601 555 056 </w:t>
      </w:r>
    </w:p>
    <w:p w:rsidR="001034DE" w:rsidRPr="001034DE" w:rsidRDefault="001034DE" w:rsidP="001034DE">
      <w:pPr>
        <w:pStyle w:val="Zkladntext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E-mail:</w:t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</w:r>
      <w:r w:rsidRPr="001034DE">
        <w:rPr>
          <w:rFonts w:asciiTheme="minorHAnsi" w:hAnsiTheme="minorHAnsi"/>
          <w:lang w:val="cs-CZ" w:eastAsia="en-US"/>
        </w:rPr>
        <w:tab/>
        <w:t>david.pokorny@eli-beams.eu</w:t>
      </w:r>
    </w:p>
    <w:p w:rsidR="001034DE" w:rsidRPr="001034DE" w:rsidRDefault="001034DE" w:rsidP="001034DE">
      <w:pPr>
        <w:pStyle w:val="Zkladntext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(dále jen „</w:t>
      </w:r>
      <w:r w:rsidRPr="001034DE">
        <w:rPr>
          <w:rFonts w:asciiTheme="minorHAnsi" w:hAnsiTheme="minorHAnsi"/>
          <w:b/>
          <w:lang w:val="cs-CZ" w:eastAsia="en-US"/>
        </w:rPr>
        <w:t>Zadavatel</w:t>
      </w:r>
      <w:r w:rsidRPr="001034DE">
        <w:rPr>
          <w:rFonts w:asciiTheme="minorHAnsi" w:hAnsiTheme="minorHAnsi"/>
          <w:lang w:val="cs-CZ" w:eastAsia="en-US"/>
        </w:rPr>
        <w:t>“)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obecné informace o výběrovém řízení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 xml:space="preserve">Veřejná zakázka se uskutečňuje v rámci projektu  s názvem: </w:t>
      </w:r>
      <w:r w:rsidRPr="001034DE">
        <w:rPr>
          <w:rFonts w:asciiTheme="minorHAnsi" w:hAnsiTheme="minorHAnsi"/>
        </w:rPr>
        <w:t>„</w:t>
      </w:r>
      <w:proofErr w:type="spellStart"/>
      <w:r w:rsidRPr="001034DE">
        <w:rPr>
          <w:rFonts w:asciiTheme="minorHAnsi" w:hAnsiTheme="minorHAnsi"/>
        </w:rPr>
        <w:t>HiLASE</w:t>
      </w:r>
      <w:proofErr w:type="spellEnd"/>
      <w:r w:rsidRPr="001034DE">
        <w:rPr>
          <w:rFonts w:asciiTheme="minorHAnsi" w:hAnsiTheme="minorHAnsi"/>
        </w:rPr>
        <w:t xml:space="preserve"> Centre of Excellence, project no. 739573”,</w:t>
      </w:r>
      <w:r w:rsidRPr="001034DE">
        <w:rPr>
          <w:rStyle w:val="datalabel"/>
          <w:rFonts w:asciiTheme="minorHAnsi" w:eastAsiaTheme="majorEastAsia" w:hAnsiTheme="minorHAnsi"/>
        </w:rPr>
        <w:t xml:space="preserve"> </w:t>
      </w:r>
      <w:r w:rsidRPr="001034DE">
        <w:rPr>
          <w:rFonts w:asciiTheme="minorHAnsi" w:hAnsiTheme="minorHAnsi"/>
          <w:lang w:val="cs-CZ" w:eastAsia="en-US"/>
        </w:rPr>
        <w:t xml:space="preserve">v rámci programu </w:t>
      </w:r>
      <w:proofErr w:type="spellStart"/>
      <w:r w:rsidRPr="001034DE">
        <w:rPr>
          <w:rFonts w:asciiTheme="minorHAnsi" w:hAnsiTheme="minorHAnsi"/>
          <w:lang w:val="cs-CZ" w:eastAsia="en-US"/>
        </w:rPr>
        <w:t>Horizon</w:t>
      </w:r>
      <w:proofErr w:type="spellEnd"/>
      <w:r w:rsidRPr="001034DE">
        <w:rPr>
          <w:rFonts w:asciiTheme="minorHAnsi" w:hAnsiTheme="minorHAnsi"/>
          <w:lang w:val="cs-CZ" w:eastAsia="en-US"/>
        </w:rPr>
        <w:t xml:space="preserve"> 2020, výzva </w:t>
      </w:r>
      <w:r w:rsidRPr="001034DE">
        <w:rPr>
          <w:rFonts w:asciiTheme="minorHAnsi" w:hAnsiTheme="minorHAnsi"/>
        </w:rPr>
        <w:t>H2020-WIDESPREAD-2016-2017/H2020-WIDESPREAD-01-2016-2017-TeamingPhase2.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Vzhledem k tomu, že Veřejná zakázka je podle své předpokládané hodnoty veřejnou zakázkou malého rozsahu ve smyslu zákona č. 134/2016 Sb., o veřejných zakázkách (dále jen „</w:t>
      </w:r>
      <w:r w:rsidRPr="001034DE">
        <w:rPr>
          <w:rFonts w:asciiTheme="minorHAnsi" w:hAnsiTheme="minorHAnsi"/>
          <w:b/>
          <w:lang w:val="cs-CZ" w:eastAsia="en-US"/>
        </w:rPr>
        <w:t>ZVZ</w:t>
      </w:r>
      <w:r w:rsidRPr="001034DE">
        <w:rPr>
          <w:rFonts w:asciiTheme="minorHAnsi" w:hAnsiTheme="minorHAnsi"/>
          <w:lang w:val="cs-CZ" w:eastAsia="en-US"/>
        </w:rPr>
        <w:t xml:space="preserve">“), Zadavatel nepostupuje při zadání Veřejné zakázky podle ZVZ. </w:t>
      </w:r>
    </w:p>
    <w:p w:rsidR="001034DE" w:rsidRPr="001034DE" w:rsidRDefault="001034DE" w:rsidP="001034DE">
      <w:pPr>
        <w:pStyle w:val="Nadpis2"/>
        <w:rPr>
          <w:rFonts w:asciiTheme="minorHAnsi" w:eastAsia="Calibr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 xml:space="preserve">Pokud Zadavatel v této výzvě používá odkazy na konkrétní ustanovení ZVZ, znamená to, že Zadavatel bude v konkrétním případě postupovat analogicky podle ustanovení ZVZ, na která odkazuje. Tyto odkazy neznamenají, že Zadavatel tuto Veřejnou zakázku zadává podle ZVZ.  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Součástí této výzvy je i zadávací dokumentace.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specifikace předmětu veřejné zakázky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/>
        </w:rPr>
      </w:pPr>
      <w:r w:rsidRPr="001034DE">
        <w:rPr>
          <w:rFonts w:asciiTheme="minorHAnsi" w:hAnsiTheme="minorHAnsi"/>
          <w:lang w:val="cs-CZ"/>
        </w:rPr>
        <w:t xml:space="preserve">Předmětem Veřejné zakázky je dodávka trvalých licencí, implementačních prací personálního a docházkového systému, a to včetně podpůrných systémů a funkcionalit pro komplexní zajištění celého životního cyklu zaměstnanců </w:t>
      </w:r>
      <w:proofErr w:type="spellStart"/>
      <w:r w:rsidRPr="001034DE">
        <w:rPr>
          <w:rFonts w:asciiTheme="minorHAnsi" w:hAnsiTheme="minorHAnsi"/>
          <w:lang w:val="cs-CZ"/>
        </w:rPr>
        <w:t>HiLASE</w:t>
      </w:r>
      <w:proofErr w:type="spellEnd"/>
      <w:r w:rsidRPr="001034DE">
        <w:rPr>
          <w:rFonts w:asciiTheme="minorHAnsi" w:hAnsiTheme="minorHAnsi"/>
          <w:lang w:val="cs-CZ"/>
        </w:rPr>
        <w:t xml:space="preserve"> Centre </w:t>
      </w:r>
      <w:proofErr w:type="spellStart"/>
      <w:r w:rsidRPr="001034DE">
        <w:rPr>
          <w:rFonts w:asciiTheme="minorHAnsi" w:hAnsiTheme="minorHAnsi"/>
          <w:lang w:val="cs-CZ"/>
        </w:rPr>
        <w:t>of</w:t>
      </w:r>
      <w:proofErr w:type="spellEnd"/>
      <w:r w:rsidRPr="001034DE">
        <w:rPr>
          <w:rFonts w:asciiTheme="minorHAnsi" w:hAnsiTheme="minorHAnsi"/>
          <w:lang w:val="cs-CZ"/>
        </w:rPr>
        <w:t xml:space="preserve"> Excellence.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/>
        </w:rPr>
      </w:pPr>
      <w:r w:rsidRPr="001034DE">
        <w:rPr>
          <w:rFonts w:asciiTheme="minorHAnsi" w:hAnsiTheme="minorHAnsi"/>
          <w:lang w:val="cs-CZ"/>
        </w:rPr>
        <w:lastRenderedPageBreak/>
        <w:t xml:space="preserve">Uchazeč </w:t>
      </w:r>
      <w:r w:rsidRPr="001034DE">
        <w:rPr>
          <w:rFonts w:asciiTheme="minorHAnsi" w:hAnsiTheme="minorHAnsi"/>
          <w:lang w:val="cs-CZ" w:eastAsia="cs-CZ"/>
        </w:rPr>
        <w:t>předloží popis a specifikaci nabízeného plnění. Tento popis a specifikace bude předložen v takovém rozsahu, aby z něj bylo zřejmé, že uchazeč požadavky Zadavatele na Systém splňuje</w:t>
      </w:r>
      <w:r w:rsidRPr="001034DE">
        <w:rPr>
          <w:rFonts w:asciiTheme="minorHAnsi" w:hAnsiTheme="minorHAnsi"/>
          <w:lang w:val="cs-CZ"/>
        </w:rPr>
        <w:t>.</w:t>
      </w:r>
    </w:p>
    <w:p w:rsidR="001034DE" w:rsidRPr="001034DE" w:rsidRDefault="001034DE" w:rsidP="001034DE">
      <w:pPr>
        <w:pStyle w:val="Nadpis1"/>
        <w:keepNext w:val="0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Doba a místo plnění</w:t>
      </w:r>
      <w:r w:rsidRPr="001034DE">
        <w:rPr>
          <w:rFonts w:asciiTheme="minorHAnsi" w:hAnsiTheme="minorHAnsi"/>
          <w:lang w:val="cs-CZ" w:eastAsia="cs-CZ"/>
        </w:rPr>
        <w:tab/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 xml:space="preserve">Dodavatel povinen dodat Systém do </w:t>
      </w:r>
      <w:proofErr w:type="gramStart"/>
      <w:r w:rsidRPr="001034DE">
        <w:rPr>
          <w:rFonts w:asciiTheme="minorHAnsi" w:hAnsiTheme="minorHAnsi"/>
          <w:lang w:val="cs-CZ" w:eastAsia="en-US"/>
        </w:rPr>
        <w:t>10-ti</w:t>
      </w:r>
      <w:proofErr w:type="gramEnd"/>
      <w:r w:rsidRPr="001034DE">
        <w:rPr>
          <w:rFonts w:asciiTheme="minorHAnsi" w:hAnsiTheme="minorHAnsi"/>
          <w:lang w:val="cs-CZ" w:eastAsia="en-US"/>
        </w:rPr>
        <w:t xml:space="preserve"> týdnů ode dne účinnosti smlouvy.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 xml:space="preserve">Místem plnění Veřejné zakázky jsou prostory v objektu </w:t>
      </w:r>
      <w:proofErr w:type="spellStart"/>
      <w:r w:rsidRPr="001034DE">
        <w:rPr>
          <w:rFonts w:asciiTheme="minorHAnsi" w:hAnsiTheme="minorHAnsi"/>
          <w:lang w:val="cs-CZ" w:eastAsia="en-US"/>
        </w:rPr>
        <w:t>HiLASE</w:t>
      </w:r>
      <w:proofErr w:type="spellEnd"/>
      <w:r w:rsidRPr="001034DE">
        <w:rPr>
          <w:rFonts w:asciiTheme="minorHAnsi" w:hAnsiTheme="minorHAnsi"/>
          <w:lang w:val="cs-CZ" w:eastAsia="en-US"/>
        </w:rPr>
        <w:t>, Za Radnicí 828, v obci Dolní Břežany.</w:t>
      </w:r>
    </w:p>
    <w:p w:rsidR="001034DE" w:rsidRDefault="001034DE" w:rsidP="001034DE">
      <w:pPr>
        <w:pStyle w:val="Nadpis2"/>
        <w:rPr>
          <w:rStyle w:val="Nadpis2Char"/>
          <w:rFonts w:asciiTheme="minorHAnsi" w:hAnsiTheme="minorHAnsi"/>
          <w:lang w:val="cs-CZ"/>
        </w:rPr>
      </w:pPr>
      <w:r w:rsidRPr="001034DE">
        <w:rPr>
          <w:rStyle w:val="Nadpis2Char"/>
          <w:rFonts w:asciiTheme="minorHAnsi" w:hAnsiTheme="minorHAnsi"/>
          <w:lang w:val="cs-CZ"/>
        </w:rPr>
        <w:t xml:space="preserve">Uchazeč je povinen dodat a instalovat Systém v objektu </w:t>
      </w:r>
      <w:proofErr w:type="spellStart"/>
      <w:r w:rsidRPr="001034DE">
        <w:rPr>
          <w:rStyle w:val="Nadpis2Char"/>
          <w:rFonts w:asciiTheme="minorHAnsi" w:hAnsiTheme="minorHAnsi"/>
          <w:lang w:val="cs-CZ"/>
        </w:rPr>
        <w:t>HiLASE</w:t>
      </w:r>
      <w:proofErr w:type="spellEnd"/>
      <w:r w:rsidRPr="001034DE">
        <w:rPr>
          <w:rStyle w:val="Nadpis2Char"/>
          <w:rFonts w:asciiTheme="minorHAnsi" w:hAnsiTheme="minorHAnsi"/>
          <w:lang w:val="cs-CZ"/>
        </w:rPr>
        <w:t xml:space="preserve">  pouze v pracovní dny od 9:00 hod do 17:00, o víkendech pouze na základě předchozí dohody se zadavatelem.</w:t>
      </w:r>
    </w:p>
    <w:p w:rsidR="00FE1A80" w:rsidRDefault="00FE1A80" w:rsidP="00FE1A80">
      <w:pPr>
        <w:pStyle w:val="Nadpis1"/>
        <w:rPr>
          <w:rFonts w:asciiTheme="minorHAnsi" w:hAnsiTheme="minorHAnsi"/>
        </w:rPr>
      </w:pPr>
      <w:r w:rsidRPr="00FE1A80">
        <w:rPr>
          <w:rFonts w:asciiTheme="minorHAnsi" w:hAnsiTheme="minorHAnsi"/>
        </w:rPr>
        <w:t>Nejvy</w:t>
      </w:r>
      <w:r>
        <w:rPr>
          <w:rFonts w:asciiTheme="minorHAnsi" w:hAnsiTheme="minorHAnsi"/>
        </w:rPr>
        <w:t>ŠŠÍ přípustná nabídková cena</w:t>
      </w:r>
    </w:p>
    <w:p w:rsidR="00FE1A80" w:rsidRPr="008D4EB4" w:rsidRDefault="00FE1A80" w:rsidP="005C57BE">
      <w:pPr>
        <w:pStyle w:val="Nadpis2"/>
        <w:numPr>
          <w:ilvl w:val="0"/>
          <w:numId w:val="0"/>
        </w:numPr>
        <w:ind w:left="709" w:hanging="709"/>
        <w:rPr>
          <w:lang w:val="cs-CZ" w:eastAsia="cs-CZ"/>
        </w:rPr>
      </w:pPr>
      <w:r>
        <w:rPr>
          <w:rFonts w:asciiTheme="minorHAnsi" w:hAnsiTheme="minorHAnsi"/>
        </w:rPr>
        <w:t xml:space="preserve">4.1   </w:t>
      </w:r>
      <w:r w:rsidR="005C57BE">
        <w:rPr>
          <w:rFonts w:asciiTheme="minorHAnsi" w:hAnsiTheme="minorHAnsi"/>
        </w:rPr>
        <w:t xml:space="preserve">  </w:t>
      </w:r>
      <w:r w:rsidRPr="005C57BE">
        <w:rPr>
          <w:rFonts w:asciiTheme="minorHAnsi" w:hAnsiTheme="minorHAnsi"/>
          <w:lang w:val="cs-CZ"/>
        </w:rPr>
        <w:t>Nejvyšší přípustná nabídková cena pro toto výběrové řízení byla stanovena na 550.000</w:t>
      </w:r>
      <w:proofErr w:type="gramStart"/>
      <w:r w:rsidRPr="005C57BE">
        <w:rPr>
          <w:rFonts w:asciiTheme="minorHAnsi" w:hAnsiTheme="minorHAnsi"/>
          <w:lang w:val="cs-CZ"/>
        </w:rPr>
        <w:t>,-</w:t>
      </w:r>
      <w:proofErr w:type="gramEnd"/>
      <w:r w:rsidRPr="005C57BE">
        <w:rPr>
          <w:rFonts w:asciiTheme="minorHAnsi" w:hAnsiTheme="minorHAnsi"/>
          <w:lang w:val="cs-CZ"/>
        </w:rPr>
        <w:t xml:space="preserve"> Kč bez DPH. V případě, že uchazeč ve své nabídce stanoví vyšší nabídkovou cenu, bude z tohoto výběrového řízení vyloučen.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obchodní a platební podmínky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 xml:space="preserve">Obchodní a platební podmínky jsou uvedeny v návrhu smlouvy, která tvoří přílohu č. 2 této výzvy. Uchazeči jsou povinni do návrhu smlouvy doplnit své identifikační údaje, cenu, popř. další údaje, jejichž doplnění Zadavatel vyžaduje. 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 xml:space="preserve">Uchazeči nejsou oprávněni měnit či doplňovat text návrhu smlouvy, tj. uchazeči jsou povinni přijmout návrh smlouvy v té podobě, v jaké je přiložen k této výzvě. 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Návrh smlouvy musí být podepsán osobou oprávněnou jednat jménem či za uchazeče. Je-li návrh smlouvy podepisován na základě plné moci či pověření, musí být plná moc či pověření součástí nabídky.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Lhůta a místo pro podání nabídek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b/>
          <w:lang w:val="cs-CZ" w:eastAsia="en-US"/>
        </w:rPr>
        <w:t>Fyzikální ústav AV ČR, v. v. i.</w:t>
      </w:r>
      <w:r w:rsidRPr="001034DE">
        <w:rPr>
          <w:rFonts w:asciiTheme="minorHAnsi" w:hAnsiTheme="minorHAnsi"/>
          <w:lang w:val="cs-CZ" w:eastAsia="en-US"/>
        </w:rPr>
        <w:t xml:space="preserve"> - </w:t>
      </w:r>
      <w:r w:rsidRPr="001034DE">
        <w:rPr>
          <w:rFonts w:asciiTheme="minorHAnsi" w:hAnsiTheme="minorHAnsi"/>
          <w:b/>
          <w:lang w:val="cs-CZ" w:eastAsia="en-US"/>
        </w:rPr>
        <w:t>ELI</w:t>
      </w:r>
      <w:r w:rsidRPr="001034DE">
        <w:rPr>
          <w:rFonts w:asciiTheme="minorHAnsi" w:hAnsiTheme="minorHAnsi"/>
          <w:lang w:val="cs-CZ" w:eastAsia="en-US"/>
        </w:rPr>
        <w:t xml:space="preserve">, </w:t>
      </w:r>
      <w:r w:rsidRPr="001034DE">
        <w:rPr>
          <w:rFonts w:asciiTheme="minorHAnsi" w:hAnsiTheme="minorHAnsi"/>
          <w:b/>
          <w:lang w:val="cs-CZ" w:eastAsia="en-US"/>
        </w:rPr>
        <w:t>Oddělení 95 – David Pokorný</w:t>
      </w:r>
      <w:r w:rsidRPr="001034DE">
        <w:rPr>
          <w:rFonts w:asciiTheme="minorHAnsi" w:hAnsiTheme="minorHAnsi"/>
          <w:lang w:val="cs-CZ" w:eastAsia="en-US"/>
        </w:rPr>
        <w:t xml:space="preserve">, </w:t>
      </w:r>
      <w:r w:rsidRPr="001034DE">
        <w:rPr>
          <w:rFonts w:asciiTheme="minorHAnsi" w:hAnsiTheme="minorHAnsi"/>
          <w:b/>
          <w:lang w:val="cs-CZ" w:eastAsia="en-US"/>
        </w:rPr>
        <w:t>Za Radnicí 835, Dolní Břežany, PSČ: 252</w:t>
      </w:r>
      <w:r w:rsidRPr="001034DE">
        <w:rPr>
          <w:rFonts w:asciiTheme="minorHAnsi" w:hAnsiTheme="minorHAnsi"/>
          <w:lang w:val="cs-CZ" w:eastAsia="en-US"/>
        </w:rPr>
        <w:t> </w:t>
      </w:r>
      <w:r w:rsidRPr="001034DE">
        <w:rPr>
          <w:rFonts w:asciiTheme="minorHAnsi" w:hAnsiTheme="minorHAnsi"/>
          <w:b/>
          <w:lang w:val="cs-CZ" w:eastAsia="en-US"/>
        </w:rPr>
        <w:t>41, Česká republika</w:t>
      </w:r>
      <w:r w:rsidRPr="001034DE">
        <w:rPr>
          <w:rFonts w:asciiTheme="minorHAnsi" w:hAnsiTheme="minorHAnsi"/>
          <w:lang w:val="cs-CZ" w:eastAsia="en-US"/>
        </w:rPr>
        <w:t xml:space="preserve">, a to nejpozději do </w:t>
      </w:r>
      <w:r w:rsidR="008D4EB4">
        <w:rPr>
          <w:rFonts w:asciiTheme="minorHAnsi" w:hAnsiTheme="minorHAnsi"/>
          <w:b/>
          <w:lang w:val="cs-CZ" w:eastAsia="en-US"/>
        </w:rPr>
        <w:t>27</w:t>
      </w:r>
      <w:bookmarkStart w:id="0" w:name="_GoBack"/>
      <w:bookmarkEnd w:id="0"/>
      <w:r w:rsidR="001552C8" w:rsidRPr="001552C8">
        <w:rPr>
          <w:rFonts w:asciiTheme="minorHAnsi" w:hAnsiTheme="minorHAnsi"/>
          <w:b/>
          <w:lang w:val="cs-CZ" w:eastAsia="en-US"/>
        </w:rPr>
        <w:t xml:space="preserve">. března </w:t>
      </w:r>
      <w:proofErr w:type="gramStart"/>
      <w:r w:rsidR="001552C8" w:rsidRPr="001552C8">
        <w:rPr>
          <w:rFonts w:asciiTheme="minorHAnsi" w:hAnsiTheme="minorHAnsi"/>
          <w:b/>
          <w:lang w:val="cs-CZ" w:eastAsia="en-US"/>
        </w:rPr>
        <w:t>2017</w:t>
      </w:r>
      <w:r w:rsidRPr="001552C8">
        <w:rPr>
          <w:rFonts w:asciiTheme="minorHAnsi" w:hAnsiTheme="minorHAnsi"/>
          <w:b/>
          <w:lang w:val="cs-CZ" w:eastAsia="en-US"/>
        </w:rPr>
        <w:t xml:space="preserve">   do</w:t>
      </w:r>
      <w:proofErr w:type="gramEnd"/>
      <w:r w:rsidRPr="001034DE">
        <w:rPr>
          <w:rFonts w:asciiTheme="minorHAnsi" w:hAnsiTheme="minorHAnsi"/>
          <w:b/>
          <w:lang w:val="cs-CZ" w:eastAsia="en-US"/>
        </w:rPr>
        <w:t xml:space="preserve"> 14.00 hodin</w:t>
      </w:r>
      <w:r w:rsidRPr="001034DE">
        <w:rPr>
          <w:rFonts w:asciiTheme="minorHAnsi" w:hAnsiTheme="minorHAnsi"/>
          <w:lang w:val="cs-CZ" w:eastAsia="en-US"/>
        </w:rPr>
        <w:t xml:space="preserve">. 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 xml:space="preserve">Nabídky mohou být dodány v tištěné podobě poštou, kurýrní službou nebo osobně na výše uvedenou adresu v pracovní dny mezi 8 - 15 hodinou; v poslední den lhůty musí být nabídky podány nejpozději do </w:t>
      </w:r>
      <w:r w:rsidRPr="001034DE">
        <w:rPr>
          <w:rFonts w:asciiTheme="minorHAnsi" w:hAnsiTheme="minorHAnsi"/>
          <w:b/>
          <w:lang w:val="cs-CZ" w:eastAsia="en-US"/>
        </w:rPr>
        <w:t xml:space="preserve">14.00 </w:t>
      </w:r>
      <w:r w:rsidRPr="001034DE">
        <w:rPr>
          <w:rFonts w:asciiTheme="minorHAnsi" w:hAnsiTheme="minorHAnsi"/>
          <w:lang w:val="cs-CZ" w:eastAsia="en-US"/>
        </w:rPr>
        <w:t>hodin.</w:t>
      </w:r>
    </w:p>
    <w:p w:rsidR="001034DE" w:rsidRPr="001034DE" w:rsidRDefault="001034DE" w:rsidP="001034DE">
      <w:pPr>
        <w:pStyle w:val="Nadpis1"/>
        <w:rPr>
          <w:rFonts w:asciiTheme="minorHAnsi" w:hAnsiTheme="minorHAnsi"/>
          <w:color w:val="222222"/>
          <w:lang w:val="cs-CZ" w:eastAsia="en-US"/>
        </w:rPr>
      </w:pPr>
      <w:r w:rsidRPr="001034DE">
        <w:rPr>
          <w:rFonts w:asciiTheme="minorHAnsi" w:hAnsiTheme="minorHAnsi"/>
          <w:color w:val="222222"/>
          <w:lang w:val="cs-CZ" w:eastAsia="en-US"/>
        </w:rPr>
        <w:t>dodatečné informace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 xml:space="preserve">Dodavatel je oprávněn po Zadavateli požadovat písemně dodatečné informace k zadávacím podmínkám. Písemná žádost musí být Zadavateli doručena nejpozději 4 pracovní dny před uplynutím lhůty pro podání nabídek. 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lastRenderedPageBreak/>
        <w:t xml:space="preserve">Zadavatel odešle dodatečné informace k zadávacím podmínkám, případně související dokumenty, nejpozději do 2 pracovních dnů po doručení žádosti dodavatele. 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 xml:space="preserve">Dodatečné informace může Zadavatel poskytnout i bez předchozí žádosti. V takových případech Zadavatel postupuje obdobně jako u předchozích odstavců. 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 xml:space="preserve">Provede – </w:t>
      </w:r>
      <w:proofErr w:type="spellStart"/>
      <w:r w:rsidRPr="001034DE">
        <w:rPr>
          <w:rFonts w:asciiTheme="minorHAnsi" w:hAnsiTheme="minorHAnsi"/>
          <w:lang w:val="cs-CZ" w:eastAsia="en-US"/>
        </w:rPr>
        <w:t>li</w:t>
      </w:r>
      <w:proofErr w:type="spellEnd"/>
      <w:r w:rsidRPr="001034DE">
        <w:rPr>
          <w:rFonts w:asciiTheme="minorHAnsi" w:hAnsiTheme="minorHAnsi"/>
          <w:lang w:val="cs-CZ" w:eastAsia="en-US"/>
        </w:rPr>
        <w:t xml:space="preserve"> Zadavatel (prostřednictvím dodatečných informací) úpravy zadávacích podmínek, přiměřeně prodlouží lhůtu pro podání nabídek, a to podle povahy provedené úpravy. V případě takové změny zadávacích podmínek, která může rozšířit okruh možných dodavatelů, prodlouží Zadavatel lhůtu tak, aby od okamžiku změny činila celou původní délku lhůty pro podání nabídek.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TECHNICKÉ KVALIFIKAČNí PŘEDPOKLADY</w:t>
      </w:r>
    </w:p>
    <w:p w:rsidR="001034DE" w:rsidRPr="001034DE" w:rsidRDefault="001034DE" w:rsidP="001034DE">
      <w:pPr>
        <w:pStyle w:val="Zkladntext"/>
        <w:ind w:hanging="624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7.1</w:t>
      </w:r>
      <w:r w:rsidRPr="001034DE">
        <w:rPr>
          <w:rFonts w:asciiTheme="minorHAnsi" w:hAnsiTheme="minorHAnsi"/>
          <w:lang w:val="cs-CZ" w:eastAsia="en-US"/>
        </w:rPr>
        <w:tab/>
        <w:t>Zadavatel požaduje, aby uchazeč před skončením lhůty pro podání nabídek předvedl v místě plnění všechny softwarové moduly uvedené v Příloze č. 3 – Technická specifikace v českém a anglickém jazyce. V případě, že všechny softwarové moduly splní minimální úroveň, zadavatel na místě vystaví potvrzení o prokázání technických kvalifikačních předpokladů. Toto potvrzení musí být součástí nabídky.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Závaznost nabídky</w:t>
      </w:r>
    </w:p>
    <w:p w:rsidR="001034DE" w:rsidRPr="001034DE" w:rsidRDefault="001034DE" w:rsidP="001034DE">
      <w:pPr>
        <w:pStyle w:val="Nadpis2"/>
        <w:numPr>
          <w:ilvl w:val="0"/>
          <w:numId w:val="0"/>
        </w:numPr>
        <w:ind w:left="624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 xml:space="preserve">Uchazeči budou vázáni svými nabídkami po dobu 60 dnů od uplynutí lhůty pro podání nabídek. 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mimořádně nízká nabídková cena</w:t>
      </w:r>
    </w:p>
    <w:p w:rsidR="001034DE" w:rsidRPr="001034DE" w:rsidRDefault="001034DE" w:rsidP="001034DE">
      <w:pPr>
        <w:pStyle w:val="Nadpis2"/>
        <w:numPr>
          <w:ilvl w:val="0"/>
          <w:numId w:val="0"/>
        </w:numPr>
        <w:ind w:left="624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Při posouzení nabídek uchazečů z hlediska splnění požadavků zadavatele si Zadavatel vyhrazuje právo posoudit též výši nabídkových cen, a to z hlediska toho, zda se nejedná o mimořádně nízkou nabídkovou cenu. Zadavatel v takovém případě bude postupovat analogicky podle § 77 ZVZ.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Hodnotící kritéria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Nabídky budou hodnoceny na základě nejnižší nabídkové ceny.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V případě rovnosti nabídkových cen uchazečů bude rozhodující datum a čas podání nabídky – tj. nabídka, která bude podána dříve, bude hodnotící komisí zařazena lépe ve výsledném pořadí.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Způsob zpracování nabídkové ceny</w:t>
      </w:r>
    </w:p>
    <w:p w:rsidR="006263D0" w:rsidRDefault="006263D0" w:rsidP="001034DE">
      <w:pPr>
        <w:pStyle w:val="Nadpis2"/>
        <w:rPr>
          <w:rFonts w:asciiTheme="minorHAnsi" w:hAnsiTheme="minorHAnsi"/>
          <w:lang w:val="cs-CZ" w:eastAsia="cs-CZ"/>
        </w:rPr>
      </w:pPr>
      <w:r w:rsidRPr="006263D0">
        <w:rPr>
          <w:rFonts w:asciiTheme="minorHAnsi" w:hAnsiTheme="minorHAnsi"/>
          <w:lang w:val="cs-CZ" w:eastAsia="cs-CZ"/>
        </w:rPr>
        <w:t xml:space="preserve">Uchazeč musí doplnit nabídkovou cenu do Přílohy č. 4 (Cenová kalkulace). </w:t>
      </w:r>
    </w:p>
    <w:p w:rsidR="001034DE" w:rsidRPr="006263D0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6263D0">
        <w:rPr>
          <w:rFonts w:asciiTheme="minorHAnsi" w:hAnsiTheme="minorHAnsi"/>
          <w:lang w:val="cs-CZ" w:eastAsia="cs-CZ"/>
        </w:rPr>
        <w:t>Nabídková cena je maximální, nepřekročitelná a musí zahrnovat veškeré náklady, které vzniknou uchazeči při plnění Veřejné zakázky.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 xml:space="preserve">Celková nabídková cena za splnění Veřejné zakázky musí být uvedena uchazečem na krycím listu nabídky, který tvoří přílohu č. 1 této výzvy. </w:t>
      </w:r>
    </w:p>
    <w:p w:rsidR="001034DE" w:rsidRPr="001034DE" w:rsidRDefault="001034DE" w:rsidP="001034DE">
      <w:pPr>
        <w:pStyle w:val="Zkladntext"/>
        <w:ind w:left="0"/>
        <w:rPr>
          <w:rFonts w:asciiTheme="minorHAnsi" w:hAnsiTheme="minorHAnsi"/>
          <w:lang w:val="cs-CZ" w:eastAsia="cs-CZ"/>
        </w:rPr>
      </w:pP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podmínky a požadavky na zpracování nabídky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Všechny nabídky musí být předloženy v písemné formě v řádně uzavřené obálce označené identifikačními údaji uchazeče. Obálka musí být označena varováním "</w:t>
      </w:r>
      <w:r w:rsidRPr="001034DE">
        <w:rPr>
          <w:rFonts w:asciiTheme="minorHAnsi" w:hAnsiTheme="minorHAnsi"/>
          <w:b/>
          <w:caps/>
          <w:lang w:val="cs-CZ" w:eastAsia="cs-CZ"/>
        </w:rPr>
        <w:t>Neotvírat</w:t>
      </w:r>
      <w:r w:rsidRPr="001034DE">
        <w:rPr>
          <w:rFonts w:asciiTheme="minorHAnsi" w:hAnsiTheme="minorHAnsi"/>
          <w:lang w:val="cs-CZ" w:eastAsia="cs-CZ"/>
        </w:rPr>
        <w:t xml:space="preserve">" a názvem zakázky </w:t>
      </w:r>
      <w:r w:rsidRPr="001034DE">
        <w:rPr>
          <w:rFonts w:asciiTheme="minorHAnsi" w:eastAsia="Calibri" w:hAnsiTheme="minorHAnsi"/>
          <w:lang w:val="cs-CZ" w:eastAsia="en-US"/>
        </w:rPr>
        <w:t>„</w:t>
      </w:r>
      <w:r w:rsidRPr="001034DE">
        <w:rPr>
          <w:rFonts w:asciiTheme="minorHAnsi" w:eastAsia="Calibri" w:hAnsiTheme="minorHAnsi"/>
          <w:b/>
          <w:lang w:val="cs-CZ" w:eastAsia="en-US"/>
        </w:rPr>
        <w:t xml:space="preserve">Implementace personálního a docházkového systému pro </w:t>
      </w:r>
      <w:proofErr w:type="spellStart"/>
      <w:r w:rsidRPr="001034DE">
        <w:rPr>
          <w:rFonts w:asciiTheme="minorHAnsi" w:eastAsia="Calibri" w:hAnsiTheme="minorHAnsi"/>
          <w:b/>
          <w:lang w:val="cs-CZ" w:eastAsia="en-US"/>
        </w:rPr>
        <w:t>HiLASE</w:t>
      </w:r>
      <w:proofErr w:type="spellEnd"/>
      <w:r w:rsidRPr="001034DE">
        <w:rPr>
          <w:rFonts w:asciiTheme="minorHAnsi" w:eastAsia="Calibri" w:hAnsiTheme="minorHAnsi"/>
          <w:b/>
          <w:lang w:val="cs-CZ" w:eastAsia="en-US"/>
        </w:rPr>
        <w:t xml:space="preserve"> Centre </w:t>
      </w:r>
      <w:proofErr w:type="spellStart"/>
      <w:r w:rsidRPr="001034DE">
        <w:rPr>
          <w:rFonts w:asciiTheme="minorHAnsi" w:eastAsia="Calibri" w:hAnsiTheme="minorHAnsi"/>
          <w:b/>
          <w:lang w:val="cs-CZ" w:eastAsia="en-US"/>
        </w:rPr>
        <w:t>of</w:t>
      </w:r>
      <w:proofErr w:type="spellEnd"/>
      <w:r w:rsidRPr="001034DE">
        <w:rPr>
          <w:rFonts w:asciiTheme="minorHAnsi" w:eastAsia="Calibri" w:hAnsiTheme="minorHAnsi"/>
          <w:b/>
          <w:lang w:val="cs-CZ" w:eastAsia="en-US"/>
        </w:rPr>
        <w:t xml:space="preserve"> Excellence</w:t>
      </w:r>
      <w:r w:rsidRPr="001034DE">
        <w:rPr>
          <w:rStyle w:val="Zvraznn"/>
          <w:rFonts w:asciiTheme="minorHAnsi" w:hAnsiTheme="minorHAnsi"/>
          <w:lang w:val="cs-CZ"/>
        </w:rPr>
        <w:t>”.</w:t>
      </w:r>
      <w:r w:rsidRPr="001034DE" w:rsidDel="00604816">
        <w:rPr>
          <w:rFonts w:asciiTheme="minorHAnsi" w:eastAsia="Calibri" w:hAnsiTheme="minorHAnsi"/>
          <w:lang w:val="cs-CZ" w:eastAsia="en-US"/>
        </w:rPr>
        <w:t xml:space="preserve"> </w:t>
      </w:r>
      <w:r w:rsidRPr="001034DE">
        <w:rPr>
          <w:rFonts w:asciiTheme="minorHAnsi" w:hAnsiTheme="minorHAnsi"/>
          <w:lang w:val="cs-CZ" w:eastAsia="cs-CZ"/>
        </w:rPr>
        <w:t>Musí také obsahovat adresu, na kterou může být případně odeslána oznámení týkající se této Veřejné zakázky.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Nabídka musí obsahovat identifikační údaje uchazeče, který uchazeč doplní do krycího listu nabídky, která tvoří přílohu č. 1 této výzvy.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 xml:space="preserve">Nabídky musí být zpracovány v českém nebo slovenském jazyce a musí obsahovat návrh smlouvy podepsaný osobou oprávněnou jednat jménem či za uchazeče </w:t>
      </w:r>
      <w:proofErr w:type="spellStart"/>
      <w:r w:rsidRPr="001034DE">
        <w:rPr>
          <w:rFonts w:asciiTheme="minorHAnsi" w:hAnsiTheme="minorHAnsi"/>
          <w:lang w:val="cs-CZ" w:eastAsia="cs-CZ"/>
        </w:rPr>
        <w:t>uchazeče</w:t>
      </w:r>
      <w:proofErr w:type="spellEnd"/>
      <w:r w:rsidRPr="001034DE">
        <w:rPr>
          <w:rFonts w:asciiTheme="minorHAnsi" w:hAnsiTheme="minorHAnsi"/>
          <w:lang w:val="cs-CZ" w:eastAsia="cs-CZ"/>
        </w:rPr>
        <w:t>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Všechny stránky v nabídce musí být očíslovány nepřerušenou číselnou řadou vzestupně a zabezpečeny proti neoprávněné manipulaci pevnou vazbou jednotlivých stran, včetně všech příloh dohromady a zajištěny proti odstranění stránek z nabídky. Nabídky musí být jasně čitelné, bez oprav, přeškrtávaných slov a jiných nesrovnalostí, které by mohly být zavádějící.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Uchazeč musí předložit jeden originál nabídky v tištěné podobě.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 xml:space="preserve">Uchazeč musí rovněž předložit kopii nabídky v elektronické podobě na CD-ROM nebo </w:t>
      </w:r>
      <w:proofErr w:type="spellStart"/>
      <w:r w:rsidRPr="001034DE">
        <w:rPr>
          <w:rFonts w:asciiTheme="minorHAnsi" w:hAnsiTheme="minorHAnsi"/>
          <w:lang w:val="cs-CZ" w:eastAsia="cs-CZ"/>
        </w:rPr>
        <w:t>flash</w:t>
      </w:r>
      <w:proofErr w:type="spellEnd"/>
      <w:r w:rsidRPr="001034DE">
        <w:rPr>
          <w:rFonts w:asciiTheme="minorHAnsi" w:hAnsiTheme="minorHAnsi"/>
          <w:lang w:val="cs-CZ" w:eastAsia="cs-CZ"/>
        </w:rPr>
        <w:t xml:space="preserve"> disku (např. nabídku naskenovat).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Je-li nabídka předložena společně několika uchazeči (společná nabídka), musí také označit osobu, která bude oprávněna zastupovat tyto uchazeče při společné komunikaci se Zadavatelem v průběhu výběrového řízení.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Nabídky musí být podány v následující struktuře:</w:t>
      </w:r>
    </w:p>
    <w:p w:rsidR="001034DE" w:rsidRPr="001034DE" w:rsidRDefault="001034DE" w:rsidP="001034DE">
      <w:pPr>
        <w:pStyle w:val="Nadpis4"/>
        <w:numPr>
          <w:ilvl w:val="0"/>
          <w:numId w:val="4"/>
        </w:numPr>
        <w:ind w:left="1418" w:hanging="709"/>
        <w:rPr>
          <w:rFonts w:asciiTheme="minorHAnsi" w:hAnsiTheme="minorHAnsi"/>
          <w:b/>
          <w:lang w:val="cs-CZ" w:eastAsia="cs-CZ"/>
        </w:rPr>
      </w:pPr>
      <w:r w:rsidRPr="001034DE">
        <w:rPr>
          <w:rFonts w:asciiTheme="minorHAnsi" w:hAnsiTheme="minorHAnsi"/>
          <w:b/>
          <w:lang w:val="cs-CZ" w:eastAsia="cs-CZ"/>
        </w:rPr>
        <w:t>Krycí list</w:t>
      </w:r>
    </w:p>
    <w:p w:rsidR="001034DE" w:rsidRPr="001034DE" w:rsidRDefault="001034DE" w:rsidP="001034DE">
      <w:pPr>
        <w:pStyle w:val="Nadpis4"/>
        <w:numPr>
          <w:ilvl w:val="0"/>
          <w:numId w:val="0"/>
        </w:numPr>
        <w:ind w:left="1418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Uchazeči vyplní krycí list uvedený v příloze č. 1 k této výzvě.</w:t>
      </w:r>
    </w:p>
    <w:p w:rsidR="001034DE" w:rsidRPr="001034DE" w:rsidRDefault="001034DE" w:rsidP="001034DE">
      <w:pPr>
        <w:pStyle w:val="Nadpis4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b/>
          <w:lang w:val="cs-CZ" w:eastAsia="en-US"/>
        </w:rPr>
        <w:t>Popis a specifikace nabízeného plnění</w:t>
      </w:r>
      <w:r w:rsidRPr="001034DE">
        <w:rPr>
          <w:rFonts w:asciiTheme="minorHAnsi" w:hAnsiTheme="minorHAnsi"/>
          <w:lang w:val="cs-CZ" w:eastAsia="en-US"/>
        </w:rPr>
        <w:t xml:space="preserve">, včetně údajů / informací, které prokazují, že technické požadavky definované Zadavatelem jsou splněny uchazečem včetně potvrzení dle čl. 7.1 této </w:t>
      </w:r>
      <w:proofErr w:type="gramStart"/>
      <w:r w:rsidRPr="001034DE">
        <w:rPr>
          <w:rFonts w:asciiTheme="minorHAnsi" w:hAnsiTheme="minorHAnsi"/>
          <w:lang w:val="cs-CZ" w:eastAsia="en-US"/>
        </w:rPr>
        <w:t>výzvy..</w:t>
      </w:r>
      <w:proofErr w:type="gramEnd"/>
    </w:p>
    <w:p w:rsidR="001034DE" w:rsidRPr="001034DE" w:rsidRDefault="001034DE" w:rsidP="001034DE">
      <w:pPr>
        <w:pStyle w:val="Nadpis4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b/>
          <w:lang w:val="cs-CZ" w:eastAsia="en-US"/>
        </w:rPr>
        <w:t>1x Závazný návrh smlouvy</w:t>
      </w:r>
      <w:r w:rsidRPr="001034DE">
        <w:rPr>
          <w:rFonts w:asciiTheme="minorHAnsi" w:hAnsiTheme="minorHAnsi"/>
          <w:lang w:val="cs-CZ" w:eastAsia="en-US"/>
        </w:rPr>
        <w:t xml:space="preserve"> podepsaný osobou oprávněnou jednat jménem uchazeče či za uchazeče. Přílohou č. 1 návrhu smlouvy bude „Technická specifikace“ (příloha č. 3 této výzvy).</w:t>
      </w:r>
    </w:p>
    <w:p w:rsidR="001034DE" w:rsidRPr="001034DE" w:rsidRDefault="001034DE" w:rsidP="001034DE">
      <w:pPr>
        <w:pStyle w:val="Nadpis4"/>
        <w:numPr>
          <w:ilvl w:val="0"/>
          <w:numId w:val="0"/>
        </w:numPr>
        <w:ind w:left="1418"/>
        <w:rPr>
          <w:rFonts w:asciiTheme="minorHAnsi" w:hAnsiTheme="minorHAnsi"/>
          <w:lang w:val="cs-CZ" w:eastAsia="en-US"/>
        </w:rPr>
      </w:pP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lastRenderedPageBreak/>
        <w:t>Závěrečná ustanovení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Zadavatel je oprávněn zrušit výběrové řízení podle této výzvy, aniž by byl povinen sdělovat uchazečům důvod pro takové zrušení.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Zadavatel nepřipouští varianty nabídky.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Zadavatel je oprávněn změnit ustanovení této výzvy k podání nabídek.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Uchazeči nesou veškeré své náklady spojené s účastí ve výběrovém řízení podle této výzvy.</w:t>
      </w:r>
    </w:p>
    <w:p w:rsidR="001034DE" w:rsidRPr="001034DE" w:rsidRDefault="001034DE" w:rsidP="001034DE">
      <w:pPr>
        <w:pStyle w:val="Nadpis2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Zadavatel si vyhrazuje právo oznámit uveřejněním na profilu Zadavatele rozhodnutí o vyloučení uchazeče a rozhodnutí o výběru nejvhodnější nabídky, a to do 5 pracovních dnů od příslušného rozhodnutí. Takové oznámení se považuje za doručené okamžikem uveřejnění na profilu Zadavatele.</w:t>
      </w:r>
    </w:p>
    <w:p w:rsidR="001034DE" w:rsidRPr="001034DE" w:rsidRDefault="001034DE" w:rsidP="001034DE">
      <w:pPr>
        <w:pStyle w:val="Nadpis1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t>Seznam příloh</w:t>
      </w:r>
    </w:p>
    <w:p w:rsidR="001034DE" w:rsidRPr="001034DE" w:rsidRDefault="001034DE" w:rsidP="001034DE">
      <w:pPr>
        <w:pStyle w:val="Nadpis4"/>
        <w:numPr>
          <w:ilvl w:val="0"/>
          <w:numId w:val="5"/>
        </w:numPr>
        <w:ind w:left="1418" w:hanging="709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Příloha č. 1 (Krycí list)</w:t>
      </w:r>
    </w:p>
    <w:p w:rsidR="001034DE" w:rsidRPr="001034DE" w:rsidRDefault="001034DE" w:rsidP="001034DE">
      <w:pPr>
        <w:pStyle w:val="Nadpis4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Příloha č. 2 (Návrh smlouvy)</w:t>
      </w:r>
    </w:p>
    <w:p w:rsidR="001034DE" w:rsidRPr="001034DE" w:rsidRDefault="001034DE" w:rsidP="001034DE">
      <w:pPr>
        <w:pStyle w:val="Nadpis4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t>Příloha č. 3 (Technická specifikace)</w:t>
      </w:r>
    </w:p>
    <w:p w:rsidR="001034DE" w:rsidRPr="001034DE" w:rsidRDefault="001034DE" w:rsidP="001034DE">
      <w:pPr>
        <w:pStyle w:val="Zkladntext3"/>
        <w:ind w:left="709"/>
        <w:rPr>
          <w:rFonts w:asciiTheme="minorHAnsi" w:hAnsiTheme="minorHAnsi"/>
          <w:lang w:val="cs-CZ" w:eastAsia="en-US"/>
        </w:rPr>
      </w:pPr>
    </w:p>
    <w:p w:rsidR="001034DE" w:rsidRPr="001034DE" w:rsidRDefault="001034DE" w:rsidP="001034DE">
      <w:pPr>
        <w:pStyle w:val="Zkladntext3"/>
        <w:rPr>
          <w:rFonts w:asciiTheme="minorHAnsi" w:hAnsiTheme="minorHAnsi"/>
          <w:lang w:val="cs-CZ" w:eastAsia="en-US"/>
        </w:rPr>
      </w:pPr>
    </w:p>
    <w:p w:rsidR="001034DE" w:rsidRPr="001034DE" w:rsidRDefault="001034DE" w:rsidP="001034DE">
      <w:pPr>
        <w:spacing w:after="0" w:line="240" w:lineRule="auto"/>
        <w:ind w:left="709"/>
        <w:rPr>
          <w:rFonts w:asciiTheme="minorHAnsi" w:eastAsia="Times New Roman" w:hAnsiTheme="minorHAnsi"/>
          <w:kern w:val="1"/>
          <w:lang w:eastAsia="cs-CZ"/>
        </w:rPr>
      </w:pPr>
    </w:p>
    <w:p w:rsidR="001034DE" w:rsidRPr="001034DE" w:rsidRDefault="001034DE" w:rsidP="001034DE">
      <w:pPr>
        <w:widowControl w:val="0"/>
        <w:suppressAutoHyphens/>
        <w:spacing w:after="0" w:line="240" w:lineRule="auto"/>
        <w:ind w:right="175"/>
        <w:rPr>
          <w:rFonts w:asciiTheme="minorHAnsi" w:eastAsia="Times New Roman" w:hAnsiTheme="minorHAnsi"/>
          <w:kern w:val="1"/>
          <w:lang w:eastAsia="x-none"/>
        </w:rPr>
      </w:pPr>
    </w:p>
    <w:p w:rsidR="001034DE" w:rsidRPr="001034DE" w:rsidRDefault="001034DE" w:rsidP="001034DE">
      <w:pPr>
        <w:widowControl w:val="0"/>
        <w:suppressAutoHyphens/>
        <w:spacing w:after="0" w:line="240" w:lineRule="auto"/>
        <w:ind w:right="175"/>
        <w:rPr>
          <w:rFonts w:asciiTheme="minorHAnsi" w:eastAsia="Times New Roman" w:hAnsiTheme="minorHAnsi"/>
          <w:kern w:val="1"/>
          <w:lang w:eastAsia="x-none"/>
        </w:rPr>
      </w:pPr>
    </w:p>
    <w:p w:rsidR="001034DE" w:rsidRPr="001034DE" w:rsidRDefault="001034DE" w:rsidP="001034DE">
      <w:pPr>
        <w:widowControl w:val="0"/>
        <w:suppressAutoHyphens/>
        <w:spacing w:after="0" w:line="240" w:lineRule="auto"/>
        <w:ind w:right="175"/>
        <w:rPr>
          <w:rFonts w:asciiTheme="minorHAnsi" w:eastAsia="Times New Roman" w:hAnsiTheme="minorHAnsi"/>
          <w:kern w:val="1"/>
          <w:lang w:eastAsia="x-none"/>
        </w:rPr>
      </w:pPr>
      <w:r w:rsidRPr="001034DE">
        <w:rPr>
          <w:rFonts w:asciiTheme="minorHAnsi" w:eastAsia="Times New Roman" w:hAnsiTheme="minorHAnsi"/>
          <w:kern w:val="1"/>
          <w:lang w:eastAsia="x-none"/>
        </w:rPr>
        <w:t xml:space="preserve">V Praze dne </w:t>
      </w:r>
      <w:proofErr w:type="gramStart"/>
      <w:r w:rsidRPr="001034DE">
        <w:rPr>
          <w:rFonts w:asciiTheme="minorHAnsi" w:eastAsia="Times New Roman" w:hAnsiTheme="minorHAnsi"/>
          <w:kern w:val="1"/>
          <w:lang w:eastAsia="x-none"/>
        </w:rPr>
        <w:t>…......................... 2017</w:t>
      </w:r>
      <w:proofErr w:type="gramEnd"/>
    </w:p>
    <w:p w:rsidR="001034DE" w:rsidRPr="001034DE" w:rsidRDefault="001034DE" w:rsidP="001034DE">
      <w:pPr>
        <w:widowControl w:val="0"/>
        <w:suppressAutoHyphens/>
        <w:spacing w:after="0" w:line="240" w:lineRule="auto"/>
        <w:ind w:right="175"/>
        <w:jc w:val="right"/>
        <w:rPr>
          <w:rFonts w:asciiTheme="minorHAnsi" w:eastAsia="Times New Roman" w:hAnsiTheme="minorHAnsi"/>
          <w:kern w:val="1"/>
          <w:lang w:eastAsia="x-none"/>
        </w:rPr>
      </w:pPr>
    </w:p>
    <w:p w:rsidR="001034DE" w:rsidRPr="001034DE" w:rsidRDefault="001034DE" w:rsidP="001034DE">
      <w:pPr>
        <w:widowControl w:val="0"/>
        <w:suppressAutoHyphens/>
        <w:spacing w:after="0" w:line="240" w:lineRule="auto"/>
        <w:ind w:right="175"/>
        <w:rPr>
          <w:rFonts w:asciiTheme="minorHAnsi" w:eastAsia="Times New Roman" w:hAnsiTheme="minorHAnsi"/>
          <w:kern w:val="1"/>
          <w:lang w:eastAsia="x-none"/>
        </w:rPr>
      </w:pPr>
    </w:p>
    <w:p w:rsidR="001034DE" w:rsidRPr="001034DE" w:rsidRDefault="001034DE" w:rsidP="001034DE">
      <w:pPr>
        <w:widowControl w:val="0"/>
        <w:suppressAutoHyphens/>
        <w:spacing w:after="0" w:line="240" w:lineRule="auto"/>
        <w:ind w:left="4956" w:right="175" w:firstLine="708"/>
        <w:rPr>
          <w:rFonts w:asciiTheme="minorHAnsi" w:eastAsia="Times New Roman" w:hAnsiTheme="minorHAnsi"/>
          <w:kern w:val="1"/>
          <w:lang w:eastAsia="x-none"/>
        </w:rPr>
      </w:pPr>
      <w:r w:rsidRPr="001034DE">
        <w:rPr>
          <w:rFonts w:asciiTheme="minorHAnsi" w:eastAsia="Times New Roman" w:hAnsiTheme="minorHAnsi"/>
          <w:kern w:val="1"/>
          <w:lang w:eastAsia="x-none"/>
        </w:rPr>
        <w:t>……........................................</w:t>
      </w:r>
    </w:p>
    <w:p w:rsidR="001034DE" w:rsidRPr="001034DE" w:rsidRDefault="001034DE" w:rsidP="001034DE">
      <w:pPr>
        <w:widowControl w:val="0"/>
        <w:suppressAutoHyphens/>
        <w:spacing w:after="0" w:line="240" w:lineRule="auto"/>
        <w:ind w:left="4956" w:right="175" w:firstLine="708"/>
        <w:rPr>
          <w:rFonts w:asciiTheme="minorHAnsi" w:eastAsia="Times New Roman" w:hAnsiTheme="minorHAnsi"/>
          <w:kern w:val="1"/>
          <w:lang w:eastAsia="x-none"/>
        </w:rPr>
      </w:pPr>
      <w:r w:rsidRPr="001034DE">
        <w:rPr>
          <w:rFonts w:asciiTheme="minorHAnsi" w:eastAsia="Times New Roman" w:hAnsiTheme="minorHAnsi"/>
          <w:kern w:val="1"/>
          <w:lang w:eastAsia="x-none"/>
        </w:rPr>
        <w:t>prof. Jan Řídký, DrSc., ředitel</w:t>
      </w:r>
    </w:p>
    <w:p w:rsidR="001034DE" w:rsidRPr="001034DE" w:rsidRDefault="001034DE" w:rsidP="001034DE">
      <w:pPr>
        <w:pStyle w:val="Nadpis1"/>
        <w:numPr>
          <w:ilvl w:val="0"/>
          <w:numId w:val="0"/>
        </w:numPr>
        <w:ind w:left="624" w:hanging="624"/>
        <w:jc w:val="center"/>
        <w:rPr>
          <w:rFonts w:asciiTheme="minorHAnsi" w:hAnsiTheme="minorHAnsi"/>
          <w:lang w:val="cs-CZ" w:eastAsia="en-US"/>
        </w:rPr>
      </w:pPr>
      <w:r w:rsidRPr="001034DE">
        <w:rPr>
          <w:rFonts w:asciiTheme="minorHAnsi" w:hAnsiTheme="minorHAnsi"/>
          <w:lang w:val="cs-CZ" w:eastAsia="en-US"/>
        </w:rPr>
        <w:br w:type="page"/>
      </w:r>
      <w:r w:rsidRPr="001034DE">
        <w:rPr>
          <w:rFonts w:asciiTheme="minorHAnsi" w:hAnsiTheme="minorHAnsi"/>
          <w:lang w:val="cs-CZ" w:eastAsia="en-US"/>
        </w:rPr>
        <w:lastRenderedPageBreak/>
        <w:t>Příloha 1</w:t>
      </w:r>
    </w:p>
    <w:p w:rsidR="001034DE" w:rsidRPr="001034DE" w:rsidRDefault="001034DE" w:rsidP="001034DE">
      <w:pPr>
        <w:spacing w:after="0" w:line="480" w:lineRule="auto"/>
        <w:contextualSpacing/>
        <w:jc w:val="center"/>
        <w:rPr>
          <w:rFonts w:asciiTheme="minorHAnsi" w:eastAsia="Times New Roman" w:hAnsiTheme="minorHAnsi"/>
          <w:b/>
          <w:caps/>
          <w:lang w:eastAsia="cs-CZ"/>
        </w:rPr>
      </w:pPr>
      <w:r w:rsidRPr="001034DE">
        <w:rPr>
          <w:rFonts w:asciiTheme="minorHAnsi" w:eastAsia="Times New Roman" w:hAnsiTheme="minorHAnsi"/>
          <w:b/>
          <w:caps/>
          <w:lang w:eastAsia="cs-CZ"/>
        </w:rPr>
        <w:t>Krycí list nabídky</w:t>
      </w:r>
    </w:p>
    <w:p w:rsidR="001034DE" w:rsidRPr="001034DE" w:rsidRDefault="001034DE" w:rsidP="001034DE">
      <w:pPr>
        <w:spacing w:after="0" w:line="240" w:lineRule="auto"/>
        <w:contextualSpacing/>
        <w:rPr>
          <w:rFonts w:asciiTheme="minorHAnsi" w:eastAsia="Times New Roman" w:hAnsiTheme="minorHAnsi"/>
          <w:b/>
          <w:bCs/>
          <w:lang w:eastAsia="cs-CZ"/>
        </w:rPr>
      </w:pPr>
    </w:p>
    <w:p w:rsidR="001034DE" w:rsidRPr="001034DE" w:rsidRDefault="001034DE" w:rsidP="001034DE">
      <w:pPr>
        <w:spacing w:after="0"/>
        <w:ind w:left="2832" w:hanging="2832"/>
        <w:contextualSpacing/>
        <w:rPr>
          <w:rFonts w:asciiTheme="minorHAnsi" w:hAnsiTheme="minorHAnsi"/>
          <w:b/>
        </w:rPr>
      </w:pPr>
      <w:r w:rsidRPr="001034DE">
        <w:rPr>
          <w:rFonts w:asciiTheme="minorHAnsi" w:hAnsiTheme="minorHAnsi"/>
          <w:b/>
          <w:bCs/>
        </w:rPr>
        <w:t>Název zakázky:</w:t>
      </w:r>
      <w:r w:rsidRPr="001034DE">
        <w:rPr>
          <w:rFonts w:asciiTheme="minorHAnsi" w:hAnsiTheme="minorHAnsi"/>
        </w:rPr>
        <w:tab/>
        <w:t>„</w:t>
      </w:r>
      <w:r w:rsidRPr="001034DE">
        <w:rPr>
          <w:rFonts w:asciiTheme="minorHAnsi" w:hAnsiTheme="minorHAnsi"/>
          <w:b/>
        </w:rPr>
        <w:t xml:space="preserve">Implementace personálního a docházkového systému pro </w:t>
      </w:r>
      <w:proofErr w:type="spellStart"/>
      <w:r w:rsidRPr="001034DE">
        <w:rPr>
          <w:rFonts w:asciiTheme="minorHAnsi" w:hAnsiTheme="minorHAnsi"/>
          <w:b/>
        </w:rPr>
        <w:t>HiLASE</w:t>
      </w:r>
      <w:proofErr w:type="spellEnd"/>
      <w:r w:rsidRPr="001034DE">
        <w:rPr>
          <w:rFonts w:asciiTheme="minorHAnsi" w:hAnsiTheme="minorHAnsi"/>
          <w:b/>
        </w:rPr>
        <w:t xml:space="preserve"> Centre </w:t>
      </w:r>
      <w:proofErr w:type="spellStart"/>
      <w:r w:rsidRPr="001034DE">
        <w:rPr>
          <w:rFonts w:asciiTheme="minorHAnsi" w:hAnsiTheme="minorHAnsi"/>
          <w:b/>
        </w:rPr>
        <w:t>of</w:t>
      </w:r>
      <w:proofErr w:type="spellEnd"/>
      <w:r w:rsidRPr="001034DE">
        <w:rPr>
          <w:rFonts w:asciiTheme="minorHAnsi" w:hAnsiTheme="minorHAnsi"/>
          <w:b/>
        </w:rPr>
        <w:t xml:space="preserve"> Excellence</w:t>
      </w:r>
      <w:r w:rsidRPr="001034DE">
        <w:rPr>
          <w:rStyle w:val="Zvraznn"/>
          <w:rFonts w:asciiTheme="minorHAnsi" w:hAnsiTheme="minorHAnsi"/>
        </w:rPr>
        <w:t xml:space="preserve"> ”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</w:rPr>
      </w:pP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</w:rPr>
      </w:pPr>
      <w:r w:rsidRPr="001034DE">
        <w:rPr>
          <w:rFonts w:asciiTheme="minorHAnsi" w:hAnsiTheme="minorHAnsi"/>
          <w:b/>
          <w:bCs/>
        </w:rPr>
        <w:t>Zadavatel:</w:t>
      </w:r>
      <w:r w:rsidRPr="001034DE">
        <w:rPr>
          <w:rFonts w:asciiTheme="minorHAnsi" w:hAnsiTheme="minorHAnsi"/>
          <w:b/>
        </w:rPr>
        <w:tab/>
      </w:r>
      <w:r w:rsidRPr="001034DE">
        <w:rPr>
          <w:rFonts w:asciiTheme="minorHAnsi" w:hAnsiTheme="minorHAnsi"/>
          <w:b/>
        </w:rPr>
        <w:tab/>
      </w:r>
      <w:r w:rsidRPr="001034DE">
        <w:rPr>
          <w:rFonts w:asciiTheme="minorHAnsi" w:hAnsiTheme="minorHAnsi"/>
          <w:b/>
        </w:rPr>
        <w:tab/>
      </w:r>
      <w:r w:rsidRPr="001034DE">
        <w:rPr>
          <w:rFonts w:asciiTheme="minorHAnsi" w:hAnsiTheme="minorHAnsi"/>
          <w:color w:val="000000"/>
        </w:rPr>
        <w:t xml:space="preserve">Fyzikální ústav AV ČR, </w:t>
      </w:r>
      <w:proofErr w:type="spellStart"/>
      <w:proofErr w:type="gramStart"/>
      <w:r w:rsidRPr="001034DE">
        <w:rPr>
          <w:rFonts w:asciiTheme="minorHAnsi" w:hAnsiTheme="minorHAnsi"/>
          <w:color w:val="000000"/>
        </w:rPr>
        <w:t>v.v.</w:t>
      </w:r>
      <w:proofErr w:type="gramEnd"/>
      <w:r w:rsidRPr="001034DE">
        <w:rPr>
          <w:rFonts w:asciiTheme="minorHAnsi" w:hAnsiTheme="minorHAnsi"/>
          <w:color w:val="000000"/>
        </w:rPr>
        <w:t>i</w:t>
      </w:r>
      <w:proofErr w:type="spellEnd"/>
      <w:r w:rsidRPr="001034DE">
        <w:rPr>
          <w:rFonts w:asciiTheme="minorHAnsi" w:hAnsiTheme="minorHAnsi"/>
          <w:color w:val="000000"/>
        </w:rPr>
        <w:t>.</w:t>
      </w:r>
      <w:r w:rsidRPr="001034DE">
        <w:rPr>
          <w:rFonts w:asciiTheme="minorHAnsi" w:hAnsiTheme="minorHAnsi"/>
          <w:b/>
        </w:rPr>
        <w:t xml:space="preserve"> 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</w:rPr>
      </w:pPr>
      <w:r w:rsidRPr="001034DE">
        <w:rPr>
          <w:rFonts w:asciiTheme="minorHAnsi" w:hAnsiTheme="minorHAnsi"/>
          <w:b/>
          <w:bCs/>
        </w:rPr>
        <w:t>Sídlo:</w:t>
      </w:r>
      <w:r w:rsidRPr="001034DE">
        <w:rPr>
          <w:rFonts w:asciiTheme="minorHAnsi" w:hAnsiTheme="minorHAnsi"/>
          <w:b/>
          <w:bCs/>
        </w:rPr>
        <w:tab/>
      </w:r>
      <w:r w:rsidRPr="001034DE">
        <w:rPr>
          <w:rFonts w:asciiTheme="minorHAnsi" w:hAnsiTheme="minorHAnsi"/>
          <w:b/>
        </w:rPr>
        <w:tab/>
      </w:r>
      <w:r w:rsidRPr="001034DE">
        <w:rPr>
          <w:rFonts w:asciiTheme="minorHAnsi" w:hAnsiTheme="minorHAnsi"/>
          <w:b/>
        </w:rPr>
        <w:tab/>
      </w:r>
      <w:r w:rsidRPr="001034DE">
        <w:rPr>
          <w:rFonts w:asciiTheme="minorHAnsi" w:hAnsiTheme="minorHAnsi"/>
          <w:b/>
        </w:rPr>
        <w:tab/>
      </w:r>
      <w:r w:rsidRPr="001034DE">
        <w:rPr>
          <w:rFonts w:asciiTheme="minorHAnsi" w:hAnsiTheme="minorHAnsi"/>
          <w:color w:val="000000"/>
        </w:rPr>
        <w:t>Na Slovance 2, 182 21 Praha 8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  <w:bCs/>
        </w:rPr>
        <w:t>IČO</w:t>
      </w:r>
      <w:r w:rsidRPr="001034DE">
        <w:rPr>
          <w:rFonts w:asciiTheme="minorHAnsi" w:hAnsiTheme="minorHAnsi"/>
          <w:b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lang w:val="es-ES_tradnl"/>
        </w:rPr>
        <w:t>68378271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bCs/>
        </w:rPr>
      </w:pPr>
      <w:r w:rsidRPr="001034DE">
        <w:rPr>
          <w:rFonts w:asciiTheme="minorHAnsi" w:hAnsiTheme="minorHAnsi"/>
          <w:b/>
          <w:bCs/>
        </w:rPr>
        <w:t>Osoba oprávněná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lang w:val="es-ES_tradnl"/>
        </w:rPr>
      </w:pPr>
      <w:r w:rsidRPr="001034DE">
        <w:rPr>
          <w:rFonts w:asciiTheme="minorHAnsi" w:hAnsiTheme="minorHAnsi"/>
          <w:b/>
          <w:bCs/>
        </w:rPr>
        <w:t>jednat za zadavatele</w:t>
      </w:r>
      <w:r w:rsidRPr="001034DE">
        <w:rPr>
          <w:rFonts w:asciiTheme="minorHAnsi" w:hAnsiTheme="minorHAnsi"/>
          <w:b/>
          <w:bCs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 xml:space="preserve"> 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</w:rPr>
        <w:t>prof.</w:t>
      </w:r>
      <w:r w:rsidRPr="001034DE">
        <w:rPr>
          <w:rFonts w:asciiTheme="minorHAnsi" w:hAnsiTheme="minorHAnsi"/>
          <w:b/>
        </w:rPr>
        <w:t xml:space="preserve"> </w:t>
      </w:r>
      <w:r w:rsidRPr="001034DE">
        <w:rPr>
          <w:rFonts w:asciiTheme="minorHAnsi" w:hAnsiTheme="minorHAnsi"/>
        </w:rPr>
        <w:t>Jan Řídký, DrSc.,</w:t>
      </w:r>
      <w:r w:rsidRPr="001034DE">
        <w:rPr>
          <w:rFonts w:asciiTheme="minorHAnsi" w:hAnsiTheme="minorHAnsi"/>
          <w:lang w:val="es-ES_tradnl"/>
        </w:rPr>
        <w:t xml:space="preserve"> </w:t>
      </w:r>
      <w:r w:rsidRPr="001034DE">
        <w:rPr>
          <w:rFonts w:asciiTheme="minorHAnsi" w:hAnsiTheme="minorHAnsi"/>
        </w:rPr>
        <w:t>ředitel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bCs/>
        </w:rPr>
      </w:pP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</w:rPr>
      </w:pPr>
      <w:r w:rsidRPr="001034DE">
        <w:rPr>
          <w:rFonts w:asciiTheme="minorHAnsi" w:hAnsiTheme="minorHAnsi"/>
          <w:b/>
          <w:bCs/>
        </w:rPr>
        <w:t>Kontaktní osoba:</w:t>
      </w:r>
      <w:r w:rsidRPr="001034DE">
        <w:rPr>
          <w:rFonts w:asciiTheme="minorHAnsi" w:hAnsiTheme="minorHAnsi"/>
        </w:rPr>
        <w:t xml:space="preserve"> </w:t>
      </w:r>
      <w:r w:rsidRPr="001034DE">
        <w:rPr>
          <w:rFonts w:asciiTheme="minorHAnsi" w:hAnsiTheme="minorHAnsi"/>
        </w:rPr>
        <w:tab/>
      </w:r>
      <w:r w:rsidRPr="001034DE">
        <w:rPr>
          <w:rFonts w:asciiTheme="minorHAnsi" w:hAnsiTheme="minorHAnsi"/>
        </w:rPr>
        <w:tab/>
        <w:t>David Pokorný</w:t>
      </w:r>
    </w:p>
    <w:p w:rsidR="001034DE" w:rsidRPr="001034DE" w:rsidRDefault="001034DE" w:rsidP="001034DE">
      <w:pPr>
        <w:rPr>
          <w:rFonts w:asciiTheme="minorHAnsi" w:eastAsiaTheme="minorEastAsia" w:hAnsiTheme="minorHAnsi"/>
          <w:b/>
          <w:noProof/>
          <w:lang w:val="de-DE"/>
        </w:rPr>
      </w:pPr>
      <w:r w:rsidRPr="001034DE">
        <w:rPr>
          <w:rFonts w:asciiTheme="minorHAnsi" w:hAnsiTheme="minorHAnsi"/>
          <w:b/>
          <w:bCs/>
        </w:rPr>
        <w:t>Telefon</w:t>
      </w:r>
      <w:r w:rsidRPr="001034DE">
        <w:rPr>
          <w:rFonts w:asciiTheme="minorHAnsi" w:hAnsiTheme="minorHAnsi"/>
          <w:b/>
          <w:bCs/>
          <w:lang w:val="es-ES_tradnl"/>
        </w:rPr>
        <w:t>:</w:t>
      </w:r>
      <w:r w:rsidRPr="001034DE">
        <w:rPr>
          <w:rFonts w:asciiTheme="minorHAnsi" w:hAnsiTheme="minorHAnsi"/>
          <w:lang w:val="es-ES_tradnl"/>
        </w:rPr>
        <w:t xml:space="preserve"> </w:t>
      </w:r>
      <w:r w:rsidRPr="001034DE">
        <w:rPr>
          <w:rFonts w:asciiTheme="minorHAnsi" w:hAnsiTheme="minorHAnsi"/>
          <w:lang w:val="es-ES_tradnl"/>
        </w:rPr>
        <w:tab/>
      </w:r>
      <w:r w:rsidRPr="001034DE">
        <w:rPr>
          <w:rFonts w:asciiTheme="minorHAnsi" w:hAnsiTheme="minorHAnsi"/>
          <w:lang w:val="es-ES_tradnl"/>
        </w:rPr>
        <w:tab/>
      </w:r>
      <w:r w:rsidRPr="001034DE">
        <w:rPr>
          <w:rFonts w:asciiTheme="minorHAnsi" w:hAnsiTheme="minorHAnsi"/>
          <w:lang w:val="es-ES_tradnl"/>
        </w:rPr>
        <w:tab/>
      </w:r>
      <w:r w:rsidRPr="001034DE">
        <w:rPr>
          <w:rFonts w:asciiTheme="minorHAnsi" w:eastAsiaTheme="minorEastAsia" w:hAnsiTheme="minorHAnsi"/>
          <w:b/>
          <w:noProof/>
          <w:lang w:val="de-DE"/>
        </w:rPr>
        <w:t>+420 601 555 056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lang w:val="es-ES_tradnl"/>
        </w:rPr>
      </w:pPr>
      <w:r w:rsidRPr="001034DE">
        <w:rPr>
          <w:rFonts w:asciiTheme="minorHAnsi" w:hAnsiTheme="minorHAnsi"/>
          <w:b/>
          <w:bCs/>
          <w:lang w:val="es-ES_tradnl"/>
        </w:rPr>
        <w:t>E-mail:</w:t>
      </w:r>
      <w:r w:rsidRPr="001034DE">
        <w:rPr>
          <w:rFonts w:asciiTheme="minorHAnsi" w:hAnsiTheme="minorHAnsi"/>
          <w:lang w:val="es-ES_tradnl"/>
        </w:rPr>
        <w:t xml:space="preserve"> </w:t>
      </w:r>
      <w:r w:rsidRPr="001034DE">
        <w:rPr>
          <w:rFonts w:asciiTheme="minorHAnsi" w:hAnsiTheme="minorHAnsi"/>
          <w:lang w:val="es-ES_tradnl"/>
        </w:rPr>
        <w:tab/>
      </w:r>
      <w:r w:rsidRPr="001034DE">
        <w:rPr>
          <w:rFonts w:asciiTheme="minorHAnsi" w:hAnsiTheme="minorHAnsi"/>
          <w:lang w:val="es-ES_tradnl"/>
        </w:rPr>
        <w:tab/>
      </w:r>
      <w:r w:rsidRPr="001034DE">
        <w:rPr>
          <w:rFonts w:asciiTheme="minorHAnsi" w:hAnsiTheme="minorHAnsi"/>
          <w:lang w:val="es-ES_tradnl"/>
        </w:rPr>
        <w:tab/>
      </w:r>
      <w:r>
        <w:rPr>
          <w:rFonts w:asciiTheme="minorHAnsi" w:hAnsiTheme="minorHAnsi"/>
          <w:lang w:val="es-ES_tradnl"/>
        </w:rPr>
        <w:tab/>
      </w:r>
      <w:r w:rsidRPr="001034DE">
        <w:rPr>
          <w:rFonts w:asciiTheme="minorHAnsi" w:hAnsiTheme="minorHAnsi"/>
          <w:lang w:val="es-ES_tradnl"/>
        </w:rPr>
        <w:t>David.pokorny@eli-beams.eu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  <w:u w:val="single"/>
        </w:rPr>
        <w:t>Uchazeč</w:t>
      </w:r>
      <w:r w:rsidRPr="001034DE">
        <w:rPr>
          <w:rFonts w:asciiTheme="minorHAnsi" w:hAnsiTheme="minorHAnsi"/>
          <w:b/>
          <w:u w:val="single"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  <w:bCs/>
        </w:rPr>
        <w:t>Sídlo</w:t>
      </w:r>
      <w:r w:rsidRPr="001034DE">
        <w:rPr>
          <w:rFonts w:asciiTheme="minorHAnsi" w:hAnsiTheme="minorHAnsi"/>
          <w:b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</w:rPr>
        <w:t>IČO</w:t>
      </w:r>
      <w:r w:rsidRPr="001034DE">
        <w:rPr>
          <w:rFonts w:asciiTheme="minorHAnsi" w:hAnsiTheme="minorHAnsi"/>
          <w:b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</w:rPr>
        <w:t>DIČ</w:t>
      </w:r>
      <w:r w:rsidRPr="001034DE">
        <w:rPr>
          <w:rFonts w:asciiTheme="minorHAnsi" w:hAnsiTheme="minorHAnsi"/>
          <w:b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bCs/>
        </w:rPr>
      </w:pPr>
      <w:r w:rsidRPr="001034DE">
        <w:rPr>
          <w:rFonts w:asciiTheme="minorHAnsi" w:hAnsiTheme="minorHAnsi"/>
          <w:b/>
          <w:bCs/>
        </w:rPr>
        <w:t>Osoba oprávněná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  <w:bCs/>
        </w:rPr>
        <w:t>jednat za uchazeče</w:t>
      </w:r>
      <w:r w:rsidRPr="001034DE">
        <w:rPr>
          <w:rFonts w:asciiTheme="minorHAnsi" w:hAnsiTheme="minorHAnsi"/>
          <w:b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</w:rPr>
        <w:t>Bankovní spojení</w:t>
      </w:r>
      <w:r w:rsidRPr="001034DE">
        <w:rPr>
          <w:rFonts w:asciiTheme="minorHAnsi" w:hAnsiTheme="minorHAnsi"/>
          <w:b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</w:rPr>
        <w:t>Kontaktní osoba</w:t>
      </w:r>
      <w:r w:rsidRPr="001034DE">
        <w:rPr>
          <w:rFonts w:asciiTheme="minorHAnsi" w:hAnsiTheme="minorHAnsi"/>
          <w:b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</w:rPr>
        <w:t>Kontaktní adresa</w:t>
      </w:r>
      <w:r w:rsidRPr="001034DE">
        <w:rPr>
          <w:rFonts w:asciiTheme="minorHAnsi" w:hAnsiTheme="minorHAnsi"/>
          <w:b/>
          <w:lang w:val="es-ES_tradnl"/>
        </w:rPr>
        <w:t>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</w:rPr>
        <w:t>Telefon</w:t>
      </w:r>
      <w:r w:rsidRPr="001034DE">
        <w:rPr>
          <w:rFonts w:asciiTheme="minorHAnsi" w:hAnsiTheme="minorHAnsi"/>
          <w:b/>
          <w:lang w:val="es-ES_tradnl"/>
        </w:rPr>
        <w:t xml:space="preserve">: 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  <w:r w:rsidRPr="001034DE">
        <w:rPr>
          <w:rFonts w:asciiTheme="minorHAnsi" w:hAnsiTheme="minorHAnsi"/>
          <w:b/>
          <w:lang w:val="es-ES_tradnl"/>
        </w:rPr>
        <w:t>E-mail:</w:t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  <w:lang w:val="es-ES_tradnl"/>
        </w:rPr>
        <w:tab/>
      </w:r>
      <w:r w:rsidRPr="001034DE">
        <w:rPr>
          <w:rFonts w:asciiTheme="minorHAnsi" w:hAnsiTheme="minorHAnsi"/>
          <w:b/>
        </w:rPr>
        <w:t>………………………………………………………………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lang w:val="es-ES_tradnl"/>
        </w:rPr>
      </w:pP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u w:val="single"/>
          <w:lang w:val="es-ES_tradnl"/>
        </w:rPr>
      </w:pPr>
      <w:r w:rsidRPr="001034DE">
        <w:rPr>
          <w:rFonts w:asciiTheme="minorHAnsi" w:hAnsiTheme="minorHAnsi"/>
          <w:b/>
          <w:u w:val="single"/>
        </w:rPr>
        <w:t>Nabídková cena</w:t>
      </w:r>
      <w:r w:rsidRPr="001034DE">
        <w:rPr>
          <w:rFonts w:asciiTheme="minorHAnsi" w:hAnsiTheme="minorHAnsi"/>
          <w:b/>
          <w:u w:val="single"/>
          <w:lang w:val="es-ES_tradnl"/>
        </w:rPr>
        <w:t>:</w:t>
      </w:r>
    </w:p>
    <w:p w:rsidR="001034DE" w:rsidRPr="001034DE" w:rsidRDefault="001034DE" w:rsidP="001034DE">
      <w:pPr>
        <w:spacing w:after="0"/>
        <w:contextualSpacing/>
        <w:rPr>
          <w:rFonts w:asciiTheme="minorHAnsi" w:hAnsiTheme="minorHAnsi"/>
          <w:b/>
          <w:u w:val="single"/>
          <w:lang w:val="es-ES_tradnl"/>
        </w:rPr>
      </w:pPr>
    </w:p>
    <w:p w:rsidR="001034DE" w:rsidRPr="001034DE" w:rsidRDefault="001034DE" w:rsidP="001034DE">
      <w:pPr>
        <w:widowControl w:val="0"/>
        <w:suppressAutoHyphens/>
        <w:spacing w:after="0" w:line="240" w:lineRule="auto"/>
        <w:contextualSpacing/>
        <w:rPr>
          <w:rFonts w:asciiTheme="minorHAnsi" w:eastAsia="Times New Roman" w:hAnsiTheme="minorHAnsi"/>
          <w:b/>
          <w:kern w:val="1"/>
          <w:lang w:eastAsia="x-none"/>
        </w:rPr>
      </w:pPr>
      <w:r w:rsidRPr="001034DE">
        <w:rPr>
          <w:rFonts w:asciiTheme="minorHAnsi" w:eastAsia="Times New Roman" w:hAnsiTheme="minorHAnsi"/>
          <w:b/>
          <w:kern w:val="1"/>
          <w:lang w:val="x-none" w:eastAsia="x-none"/>
        </w:rPr>
        <w:t>Cena celkem v Kč bez DPH</w:t>
      </w:r>
      <w:r w:rsidRPr="001034DE">
        <w:rPr>
          <w:rFonts w:asciiTheme="minorHAnsi" w:eastAsia="Times New Roman" w:hAnsiTheme="minorHAnsi"/>
          <w:b/>
          <w:kern w:val="1"/>
          <w:lang w:val="es-ES_tradnl" w:eastAsia="x-none"/>
        </w:rPr>
        <w:t>:</w:t>
      </w:r>
      <w:r w:rsidRPr="001034DE">
        <w:rPr>
          <w:rFonts w:asciiTheme="minorHAnsi" w:eastAsia="Times New Roman" w:hAnsiTheme="minorHAnsi"/>
          <w:b/>
          <w:kern w:val="1"/>
          <w:lang w:val="es-ES_tradnl" w:eastAsia="x-none"/>
        </w:rPr>
        <w:tab/>
      </w:r>
      <w:r w:rsidRPr="001034DE">
        <w:rPr>
          <w:rFonts w:asciiTheme="minorHAnsi" w:eastAsia="Times New Roman" w:hAnsiTheme="minorHAnsi"/>
          <w:b/>
          <w:kern w:val="1"/>
          <w:lang w:val="es-ES_tradnl" w:eastAsia="x-none"/>
        </w:rPr>
        <w:tab/>
      </w:r>
      <w:r w:rsidRPr="001034DE">
        <w:rPr>
          <w:rFonts w:asciiTheme="minorHAnsi" w:eastAsia="Times New Roman" w:hAnsiTheme="minorHAnsi"/>
          <w:b/>
          <w:kern w:val="1"/>
          <w:lang w:val="x-none" w:eastAsia="x-none"/>
        </w:rPr>
        <w:t>……………………………</w:t>
      </w:r>
    </w:p>
    <w:p w:rsidR="001034DE" w:rsidRPr="001034DE" w:rsidRDefault="001034DE" w:rsidP="001034DE">
      <w:pPr>
        <w:widowControl w:val="0"/>
        <w:suppressAutoHyphens/>
        <w:spacing w:after="0" w:line="240" w:lineRule="auto"/>
        <w:contextualSpacing/>
        <w:rPr>
          <w:rFonts w:asciiTheme="minorHAnsi" w:eastAsia="Times New Roman" w:hAnsiTheme="minorHAnsi"/>
          <w:b/>
          <w:kern w:val="1"/>
          <w:lang w:val="x-none" w:eastAsia="x-none"/>
        </w:rPr>
      </w:pPr>
    </w:p>
    <w:p w:rsidR="001034DE" w:rsidRPr="001034DE" w:rsidRDefault="001034DE" w:rsidP="001034DE">
      <w:pPr>
        <w:widowControl w:val="0"/>
        <w:suppressAutoHyphens/>
        <w:spacing w:after="0" w:line="240" w:lineRule="auto"/>
        <w:contextualSpacing/>
        <w:rPr>
          <w:rFonts w:asciiTheme="minorHAnsi" w:eastAsia="Times New Roman" w:hAnsiTheme="minorHAnsi"/>
          <w:b/>
          <w:kern w:val="1"/>
          <w:lang w:eastAsia="x-none"/>
        </w:rPr>
      </w:pPr>
      <w:r w:rsidRPr="001034DE">
        <w:rPr>
          <w:rFonts w:asciiTheme="minorHAnsi" w:eastAsia="Times New Roman" w:hAnsiTheme="minorHAnsi"/>
          <w:b/>
          <w:kern w:val="1"/>
          <w:lang w:eastAsia="x-none"/>
        </w:rPr>
        <w:t>DPH ve výši 21 %</w:t>
      </w:r>
    </w:p>
    <w:p w:rsidR="001034DE" w:rsidRPr="001034DE" w:rsidRDefault="001034DE" w:rsidP="001034DE">
      <w:pPr>
        <w:widowControl w:val="0"/>
        <w:suppressAutoHyphens/>
        <w:spacing w:after="0" w:line="240" w:lineRule="auto"/>
        <w:contextualSpacing/>
        <w:rPr>
          <w:rFonts w:asciiTheme="minorHAnsi" w:eastAsia="Times New Roman" w:hAnsiTheme="minorHAnsi"/>
          <w:b/>
          <w:kern w:val="1"/>
          <w:lang w:eastAsia="x-none"/>
        </w:rPr>
      </w:pPr>
    </w:p>
    <w:p w:rsidR="001034DE" w:rsidRPr="001034DE" w:rsidRDefault="001034DE" w:rsidP="001034DE">
      <w:pPr>
        <w:widowControl w:val="0"/>
        <w:suppressAutoHyphens/>
        <w:spacing w:after="0" w:line="240" w:lineRule="auto"/>
        <w:contextualSpacing/>
        <w:rPr>
          <w:rFonts w:asciiTheme="minorHAnsi" w:eastAsia="Times New Roman" w:hAnsiTheme="minorHAnsi"/>
          <w:b/>
          <w:kern w:val="1"/>
          <w:lang w:eastAsia="x-none"/>
        </w:rPr>
      </w:pPr>
      <w:r w:rsidRPr="001034DE">
        <w:rPr>
          <w:rFonts w:asciiTheme="minorHAnsi" w:eastAsia="Times New Roman" w:hAnsiTheme="minorHAnsi"/>
          <w:b/>
          <w:kern w:val="1"/>
          <w:lang w:val="x-none" w:eastAsia="x-none"/>
        </w:rPr>
        <w:t>Cena celkem v Kč včetně DPH</w:t>
      </w:r>
      <w:r w:rsidRPr="001034DE">
        <w:rPr>
          <w:rFonts w:asciiTheme="minorHAnsi" w:eastAsia="Times New Roman" w:hAnsiTheme="minorHAnsi"/>
          <w:b/>
          <w:kern w:val="1"/>
          <w:lang w:eastAsia="x-none"/>
        </w:rPr>
        <w:t>:</w:t>
      </w:r>
      <w:r w:rsidRPr="001034DE">
        <w:rPr>
          <w:rFonts w:asciiTheme="minorHAnsi" w:eastAsia="Times New Roman" w:hAnsiTheme="minorHAnsi"/>
          <w:b/>
          <w:kern w:val="1"/>
          <w:lang w:eastAsia="x-none"/>
        </w:rPr>
        <w:tab/>
      </w:r>
      <w:r w:rsidRPr="001034DE">
        <w:rPr>
          <w:rFonts w:asciiTheme="minorHAnsi" w:eastAsia="Times New Roman" w:hAnsiTheme="minorHAnsi"/>
          <w:b/>
          <w:kern w:val="1"/>
          <w:lang w:val="x-none" w:eastAsia="x-none"/>
        </w:rPr>
        <w:t>……………………………</w:t>
      </w:r>
    </w:p>
    <w:p w:rsidR="001034DE" w:rsidRPr="001034DE" w:rsidRDefault="001034DE" w:rsidP="001034DE">
      <w:pPr>
        <w:spacing w:after="0"/>
        <w:ind w:left="5664"/>
        <w:contextualSpacing/>
        <w:rPr>
          <w:rFonts w:asciiTheme="minorHAnsi" w:hAnsiTheme="minorHAnsi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034DE" w:rsidRPr="001034DE" w:rsidTr="00860FB5">
        <w:tc>
          <w:tcPr>
            <w:tcW w:w="4322" w:type="dxa"/>
            <w:hideMark/>
          </w:tcPr>
          <w:p w:rsidR="001034DE" w:rsidRPr="001034DE" w:rsidRDefault="001034DE" w:rsidP="00860FB5">
            <w:pPr>
              <w:widowControl w:val="0"/>
              <w:spacing w:after="60"/>
              <w:ind w:left="709" w:hanging="709"/>
              <w:rPr>
                <w:rFonts w:asciiTheme="minorHAnsi" w:hAnsiTheme="minorHAnsi"/>
                <w:szCs w:val="20"/>
                <w:lang w:val="cs-CZ"/>
              </w:rPr>
            </w:pPr>
            <w:r w:rsidRPr="001034DE">
              <w:rPr>
                <w:rFonts w:asciiTheme="minorHAnsi" w:hAnsiTheme="minorHAnsi"/>
                <w:szCs w:val="20"/>
                <w:lang w:val="cs-CZ"/>
              </w:rPr>
              <w:t>Podpis:</w:t>
            </w:r>
            <w:r w:rsidRPr="001034DE">
              <w:rPr>
                <w:rFonts w:asciiTheme="minorHAnsi" w:hAnsiTheme="minorHAnsi"/>
                <w:szCs w:val="20"/>
                <w:lang w:val="cs-CZ"/>
              </w:rPr>
              <w:tab/>
              <w:t>_________________________</w:t>
            </w:r>
          </w:p>
        </w:tc>
      </w:tr>
      <w:tr w:rsidR="001034DE" w:rsidRPr="001034DE" w:rsidTr="00860FB5">
        <w:tc>
          <w:tcPr>
            <w:tcW w:w="4322" w:type="dxa"/>
            <w:hideMark/>
          </w:tcPr>
          <w:p w:rsidR="001034DE" w:rsidRPr="001034DE" w:rsidRDefault="001034DE" w:rsidP="00860FB5">
            <w:pPr>
              <w:widowControl w:val="0"/>
              <w:spacing w:after="60"/>
              <w:ind w:left="709" w:hanging="709"/>
              <w:rPr>
                <w:rFonts w:asciiTheme="minorHAnsi" w:hAnsiTheme="minorHAnsi"/>
                <w:szCs w:val="20"/>
                <w:lang w:val="cs-CZ"/>
              </w:rPr>
            </w:pPr>
            <w:r w:rsidRPr="001034DE">
              <w:rPr>
                <w:rFonts w:asciiTheme="minorHAnsi" w:hAnsiTheme="minorHAnsi"/>
                <w:szCs w:val="20"/>
                <w:lang w:val="cs-CZ"/>
              </w:rPr>
              <w:t>Jméno:</w:t>
            </w:r>
            <w:r w:rsidRPr="001034DE">
              <w:rPr>
                <w:rFonts w:asciiTheme="minorHAnsi" w:hAnsiTheme="minorHAnsi"/>
                <w:szCs w:val="20"/>
                <w:lang w:val="cs-CZ"/>
              </w:rPr>
              <w:tab/>
            </w:r>
          </w:p>
        </w:tc>
      </w:tr>
      <w:tr w:rsidR="001034DE" w:rsidRPr="001034DE" w:rsidTr="00860FB5">
        <w:tc>
          <w:tcPr>
            <w:tcW w:w="4322" w:type="dxa"/>
            <w:hideMark/>
          </w:tcPr>
          <w:p w:rsidR="001034DE" w:rsidRPr="001034DE" w:rsidRDefault="001034DE" w:rsidP="00860FB5">
            <w:pPr>
              <w:widowControl w:val="0"/>
              <w:spacing w:after="60"/>
              <w:ind w:left="709" w:hanging="709"/>
              <w:rPr>
                <w:rFonts w:asciiTheme="minorHAnsi" w:hAnsiTheme="minorHAnsi"/>
                <w:szCs w:val="20"/>
                <w:lang w:val="cs-CZ"/>
              </w:rPr>
            </w:pPr>
            <w:r w:rsidRPr="001034DE">
              <w:rPr>
                <w:rFonts w:asciiTheme="minorHAnsi" w:hAnsiTheme="minorHAnsi"/>
                <w:szCs w:val="20"/>
                <w:lang w:val="cs-CZ"/>
              </w:rPr>
              <w:t xml:space="preserve">Funkce: </w:t>
            </w:r>
          </w:p>
          <w:p w:rsidR="001034DE" w:rsidRPr="001034DE" w:rsidRDefault="001034DE" w:rsidP="00860FB5">
            <w:pPr>
              <w:widowControl w:val="0"/>
              <w:spacing w:after="60"/>
              <w:ind w:left="709" w:hanging="709"/>
              <w:rPr>
                <w:rFonts w:asciiTheme="minorHAnsi" w:hAnsiTheme="minorHAnsi"/>
                <w:szCs w:val="20"/>
                <w:lang w:val="cs-CZ"/>
              </w:rPr>
            </w:pPr>
            <w:r w:rsidRPr="001034DE">
              <w:rPr>
                <w:rFonts w:asciiTheme="minorHAnsi" w:hAnsiTheme="minorHAnsi"/>
                <w:szCs w:val="20"/>
                <w:lang w:val="cs-CZ"/>
              </w:rPr>
              <w:lastRenderedPageBreak/>
              <w:t>Datum:</w:t>
            </w:r>
            <w:r w:rsidRPr="001034DE">
              <w:rPr>
                <w:rFonts w:asciiTheme="minorHAnsi" w:hAnsiTheme="minorHAnsi"/>
                <w:szCs w:val="20"/>
                <w:lang w:val="cs-CZ"/>
              </w:rPr>
              <w:tab/>
            </w:r>
          </w:p>
        </w:tc>
      </w:tr>
    </w:tbl>
    <w:p w:rsidR="001034DE" w:rsidRPr="001034DE" w:rsidRDefault="001034DE" w:rsidP="001034DE">
      <w:pPr>
        <w:pStyle w:val="Nadpis1"/>
        <w:keepNext w:val="0"/>
        <w:pageBreakBefore/>
        <w:numPr>
          <w:ilvl w:val="0"/>
          <w:numId w:val="0"/>
        </w:numPr>
        <w:ind w:left="624" w:hanging="624"/>
        <w:jc w:val="center"/>
        <w:rPr>
          <w:rFonts w:asciiTheme="minorHAnsi" w:hAnsiTheme="minorHAnsi"/>
          <w:lang w:eastAsia="cs-CZ"/>
        </w:rPr>
      </w:pPr>
      <w:r w:rsidRPr="001034DE">
        <w:rPr>
          <w:rFonts w:asciiTheme="minorHAnsi" w:hAnsiTheme="minorHAnsi"/>
          <w:lang w:val="cs-CZ" w:eastAsia="cs-CZ"/>
        </w:rPr>
        <w:lastRenderedPageBreak/>
        <w:t>Příloha 2</w:t>
      </w:r>
    </w:p>
    <w:p w:rsidR="001034DE" w:rsidRPr="001034DE" w:rsidRDefault="001034DE" w:rsidP="001034DE">
      <w:pPr>
        <w:spacing w:after="0" w:line="480" w:lineRule="auto"/>
        <w:contextualSpacing/>
        <w:jc w:val="center"/>
        <w:rPr>
          <w:rFonts w:asciiTheme="minorHAnsi" w:eastAsia="Times New Roman" w:hAnsiTheme="minorHAnsi"/>
          <w:b/>
          <w:lang w:eastAsia="cs-CZ"/>
        </w:rPr>
      </w:pPr>
      <w:r w:rsidRPr="001034DE">
        <w:rPr>
          <w:rFonts w:asciiTheme="minorHAnsi" w:eastAsia="Times New Roman" w:hAnsiTheme="minorHAnsi"/>
          <w:b/>
          <w:lang w:eastAsia="cs-CZ"/>
        </w:rPr>
        <w:t>KUPNÍ SMLOUVA</w:t>
      </w:r>
    </w:p>
    <w:p w:rsidR="001034DE" w:rsidRPr="001034DE" w:rsidRDefault="001034DE" w:rsidP="001034DE">
      <w:pPr>
        <w:tabs>
          <w:tab w:val="left" w:pos="3544"/>
        </w:tabs>
        <w:spacing w:after="0"/>
        <w:contextualSpacing/>
        <w:rPr>
          <w:rFonts w:asciiTheme="minorHAnsi" w:hAnsiTheme="minorHAnsi"/>
        </w:rPr>
      </w:pPr>
    </w:p>
    <w:p w:rsidR="001034DE" w:rsidRPr="001034DE" w:rsidRDefault="001034DE" w:rsidP="001034DE">
      <w:pPr>
        <w:spacing w:after="0" w:line="240" w:lineRule="auto"/>
        <w:rPr>
          <w:rFonts w:asciiTheme="minorHAnsi" w:hAnsiTheme="minorHAnsi"/>
        </w:rPr>
      </w:pPr>
      <w:r w:rsidRPr="001034DE">
        <w:rPr>
          <w:rFonts w:asciiTheme="minorHAnsi" w:hAnsiTheme="minorHAnsi"/>
        </w:rPr>
        <w:br w:type="page"/>
      </w:r>
    </w:p>
    <w:p w:rsidR="001034DE" w:rsidRPr="001034DE" w:rsidRDefault="001034DE" w:rsidP="001034DE">
      <w:pPr>
        <w:pStyle w:val="Nadpis1"/>
        <w:keepNext w:val="0"/>
        <w:pageBreakBefore/>
        <w:numPr>
          <w:ilvl w:val="0"/>
          <w:numId w:val="0"/>
        </w:numPr>
        <w:ind w:left="624" w:hanging="624"/>
        <w:jc w:val="center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lang w:val="cs-CZ" w:eastAsia="cs-CZ"/>
        </w:rPr>
        <w:lastRenderedPageBreak/>
        <w:t>Příloha 3</w:t>
      </w:r>
    </w:p>
    <w:p w:rsidR="001034DE" w:rsidRPr="001034DE" w:rsidRDefault="001034DE" w:rsidP="001034DE">
      <w:pPr>
        <w:pStyle w:val="Zkladntext"/>
        <w:ind w:left="3540" w:firstLine="708"/>
        <w:rPr>
          <w:rFonts w:asciiTheme="minorHAnsi" w:hAnsiTheme="minorHAnsi"/>
          <w:lang w:val="cs-CZ" w:eastAsia="cs-CZ"/>
        </w:rPr>
      </w:pPr>
      <w:r w:rsidRPr="001034DE">
        <w:rPr>
          <w:rFonts w:asciiTheme="minorHAnsi" w:hAnsiTheme="minorHAnsi"/>
          <w:b/>
          <w:lang w:val="cs-CZ" w:eastAsia="cs-CZ"/>
        </w:rPr>
        <w:t>TECHNICKÁ SPECIFIKACE</w:t>
      </w:r>
    </w:p>
    <w:p w:rsidR="001034DE" w:rsidRPr="001034DE" w:rsidRDefault="001034DE" w:rsidP="001034DE">
      <w:pPr>
        <w:tabs>
          <w:tab w:val="left" w:pos="3544"/>
        </w:tabs>
        <w:spacing w:after="0"/>
        <w:contextualSpacing/>
        <w:rPr>
          <w:rFonts w:asciiTheme="minorHAnsi" w:hAnsiTheme="minorHAnsi"/>
        </w:rPr>
      </w:pPr>
    </w:p>
    <w:p w:rsidR="00D82467" w:rsidRPr="001034DE" w:rsidRDefault="00D82467" w:rsidP="001034DE">
      <w:pPr>
        <w:rPr>
          <w:rFonts w:asciiTheme="minorHAnsi" w:hAnsiTheme="minorHAnsi"/>
        </w:rPr>
      </w:pPr>
    </w:p>
    <w:sectPr w:rsidR="00D82467" w:rsidRPr="001034DE" w:rsidSect="00EC41E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83" w:right="851" w:bottom="851" w:left="851" w:header="113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23" w:rsidRDefault="008D3D23" w:rsidP="005614DD">
      <w:pPr>
        <w:spacing w:after="0" w:line="240" w:lineRule="auto"/>
      </w:pPr>
      <w:r>
        <w:separator/>
      </w:r>
    </w:p>
  </w:endnote>
  <w:endnote w:type="continuationSeparator" w:id="0">
    <w:p w:rsidR="008D3D23" w:rsidRDefault="008D3D23" w:rsidP="0056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illianSemiexpanded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2D" w:rsidRDefault="0016012D">
    <w:pPr>
      <w:pStyle w:val="Zpat"/>
    </w:pPr>
    <w:r>
      <w:rPr>
        <w:noProof/>
        <w:lang w:eastAsia="cs-CZ"/>
      </w:rPr>
      <w:t xml:space="preserve">         </w:t>
    </w:r>
    <w:r>
      <w:t xml:space="preserve">       </w:t>
    </w:r>
    <w:r>
      <w:rPr>
        <w:noProof/>
        <w:lang w:eastAsia="cs-CZ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23" w:rsidRDefault="008D3D23" w:rsidP="005614DD">
      <w:pPr>
        <w:spacing w:after="0" w:line="240" w:lineRule="auto"/>
      </w:pPr>
      <w:r>
        <w:separator/>
      </w:r>
    </w:p>
  </w:footnote>
  <w:footnote w:type="continuationSeparator" w:id="0">
    <w:p w:rsidR="008D3D23" w:rsidRDefault="008D3D23" w:rsidP="0056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2D" w:rsidRDefault="008D3D2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2D" w:rsidRDefault="008D3D23" w:rsidP="00D913C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-42.5pt;margin-top:-118.15pt;width:595.2pt;height:841.9pt;z-index:-251657728;mso-position-horizontal-relative:margin;mso-position-vertical-relative:margin">
          <v:imagedata r:id="rId1" o:title=""/>
          <w10:wrap anchorx="margin" anchory="margin"/>
        </v:shape>
      </w:pict>
    </w:r>
    <w:r w:rsidR="0016012D">
      <w:rPr>
        <w:noProof/>
        <w:lang w:eastAsia="cs-CZ"/>
      </w:rPr>
      <w:t xml:space="preserve">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2D" w:rsidRDefault="008D3D2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0FBB"/>
    <w:multiLevelType w:val="hybridMultilevel"/>
    <w:tmpl w:val="1B282F16"/>
    <w:lvl w:ilvl="0" w:tplc="4C084E1C">
      <w:numFmt w:val="bullet"/>
      <w:lvlText w:val="-"/>
      <w:lvlJc w:val="left"/>
      <w:pPr>
        <w:ind w:left="720" w:hanging="360"/>
      </w:pPr>
      <w:rPr>
        <w:rFonts w:ascii="CillianSemiexpandedRegular" w:eastAsia="Times New Roman" w:hAnsi="CillianSemiexpanded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2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D97C15"/>
    <w:multiLevelType w:val="hybridMultilevel"/>
    <w:tmpl w:val="0F4A07BE"/>
    <w:lvl w:ilvl="0" w:tplc="0405000F">
      <w:start w:val="1"/>
      <w:numFmt w:val="decimal"/>
      <w:lvlText w:val="%1.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C3"/>
    <w:rsid w:val="0004242F"/>
    <w:rsid w:val="00072A30"/>
    <w:rsid w:val="001034DE"/>
    <w:rsid w:val="0011653E"/>
    <w:rsid w:val="001552C8"/>
    <w:rsid w:val="0016012D"/>
    <w:rsid w:val="0017539E"/>
    <w:rsid w:val="00194C55"/>
    <w:rsid w:val="0022183B"/>
    <w:rsid w:val="002301BF"/>
    <w:rsid w:val="002354D7"/>
    <w:rsid w:val="00240573"/>
    <w:rsid w:val="0029263C"/>
    <w:rsid w:val="002B1FCD"/>
    <w:rsid w:val="003B2F9B"/>
    <w:rsid w:val="003F516C"/>
    <w:rsid w:val="004A17C3"/>
    <w:rsid w:val="004B1635"/>
    <w:rsid w:val="005614DD"/>
    <w:rsid w:val="00575832"/>
    <w:rsid w:val="00587FFC"/>
    <w:rsid w:val="005B682B"/>
    <w:rsid w:val="005C57BE"/>
    <w:rsid w:val="005E4265"/>
    <w:rsid w:val="00616FF9"/>
    <w:rsid w:val="00621BC3"/>
    <w:rsid w:val="00624E28"/>
    <w:rsid w:val="006263D0"/>
    <w:rsid w:val="00626C12"/>
    <w:rsid w:val="00640E90"/>
    <w:rsid w:val="006F07DA"/>
    <w:rsid w:val="007D210C"/>
    <w:rsid w:val="007D6064"/>
    <w:rsid w:val="007D7810"/>
    <w:rsid w:val="007D79DC"/>
    <w:rsid w:val="007E5DCE"/>
    <w:rsid w:val="00807FF2"/>
    <w:rsid w:val="00853E97"/>
    <w:rsid w:val="00892117"/>
    <w:rsid w:val="008D3D23"/>
    <w:rsid w:val="008D4EB4"/>
    <w:rsid w:val="00910D8E"/>
    <w:rsid w:val="00942FBF"/>
    <w:rsid w:val="009A21C1"/>
    <w:rsid w:val="009C4E0B"/>
    <w:rsid w:val="00A3018D"/>
    <w:rsid w:val="00A852F3"/>
    <w:rsid w:val="00AC392B"/>
    <w:rsid w:val="00B2459D"/>
    <w:rsid w:val="00B33879"/>
    <w:rsid w:val="00B743CE"/>
    <w:rsid w:val="00B84E7F"/>
    <w:rsid w:val="00B92B54"/>
    <w:rsid w:val="00BB1364"/>
    <w:rsid w:val="00C02804"/>
    <w:rsid w:val="00C13D10"/>
    <w:rsid w:val="00CE473B"/>
    <w:rsid w:val="00CF051D"/>
    <w:rsid w:val="00D82467"/>
    <w:rsid w:val="00D913CB"/>
    <w:rsid w:val="00DA0057"/>
    <w:rsid w:val="00DA3DB5"/>
    <w:rsid w:val="00DC798D"/>
    <w:rsid w:val="00E318F8"/>
    <w:rsid w:val="00E95BB8"/>
    <w:rsid w:val="00EA39BC"/>
    <w:rsid w:val="00EC41ED"/>
    <w:rsid w:val="00F21FEB"/>
    <w:rsid w:val="00F53C7B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10"/>
    <w:pPr>
      <w:spacing w:after="200" w:line="276" w:lineRule="auto"/>
    </w:pPr>
    <w:rPr>
      <w:lang w:eastAsia="en-US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locked/>
    <w:rsid w:val="001034DE"/>
    <w:pPr>
      <w:keepNext/>
      <w:numPr>
        <w:numId w:val="2"/>
      </w:numPr>
      <w:tabs>
        <w:tab w:val="left" w:pos="22"/>
      </w:tabs>
      <w:spacing w:before="240" w:after="240"/>
      <w:jc w:val="both"/>
      <w:outlineLvl w:val="0"/>
    </w:pPr>
    <w:rPr>
      <w:rFonts w:ascii="Times New Roman" w:eastAsia="Batang" w:hAnsi="Times New Roman"/>
      <w:b/>
      <w:caps/>
      <w:kern w:val="28"/>
      <w:lang w:val="en-GB" w:eastAsia="en-GB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locked/>
    <w:rsid w:val="001034DE"/>
    <w:pPr>
      <w:numPr>
        <w:ilvl w:val="1"/>
        <w:numId w:val="2"/>
      </w:numPr>
      <w:tabs>
        <w:tab w:val="left" w:pos="22"/>
      </w:tabs>
      <w:jc w:val="both"/>
      <w:outlineLvl w:val="1"/>
    </w:pPr>
    <w:rPr>
      <w:rFonts w:ascii="Times New Roman" w:eastAsia="Batang" w:hAnsi="Times New Roman"/>
      <w:kern w:val="24"/>
      <w:lang w:val="en-GB" w:eastAsia="en-GB"/>
    </w:rPr>
  </w:style>
  <w:style w:type="paragraph" w:styleId="Nadpis3">
    <w:name w:val="heading 3"/>
    <w:aliases w:val="3_Nadpis 3"/>
    <w:basedOn w:val="Normln"/>
    <w:next w:val="Zkladntext2"/>
    <w:link w:val="Nadpis3Char"/>
    <w:qFormat/>
    <w:locked/>
    <w:rsid w:val="001034DE"/>
    <w:pPr>
      <w:numPr>
        <w:ilvl w:val="2"/>
        <w:numId w:val="2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Batang" w:hAnsi="Times New Roman"/>
      <w:lang w:val="en-GB" w:eastAsia="en-GB"/>
    </w:r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locked/>
    <w:rsid w:val="001034DE"/>
    <w:pPr>
      <w:numPr>
        <w:numId w:val="3"/>
      </w:numPr>
      <w:tabs>
        <w:tab w:val="left" w:pos="68"/>
      </w:tabs>
      <w:ind w:left="1418" w:hanging="709"/>
      <w:jc w:val="both"/>
      <w:outlineLvl w:val="3"/>
    </w:pPr>
    <w:rPr>
      <w:rFonts w:ascii="Times New Roman" w:eastAsia="Batang" w:hAnsi="Times New Roman"/>
      <w:lang w:val="en-GB" w:eastAsia="en-GB"/>
    </w:rPr>
  </w:style>
  <w:style w:type="paragraph" w:styleId="Nadpis5">
    <w:name w:val="heading 5"/>
    <w:aliases w:val="5_Nadpis 5"/>
    <w:basedOn w:val="Normln"/>
    <w:next w:val="Normln"/>
    <w:link w:val="Nadpis5Char"/>
    <w:qFormat/>
    <w:locked/>
    <w:rsid w:val="001034DE"/>
    <w:pPr>
      <w:numPr>
        <w:ilvl w:val="4"/>
        <w:numId w:val="2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Batang" w:hAnsi="Times New Roman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qFormat/>
    <w:locked/>
    <w:rsid w:val="001034DE"/>
    <w:pPr>
      <w:numPr>
        <w:ilvl w:val="5"/>
        <w:numId w:val="2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Batang" w:hAnsi="Times New Roman"/>
      <w:lang w:val="en-GB" w:eastAsia="en-GB"/>
    </w:rPr>
  </w:style>
  <w:style w:type="paragraph" w:styleId="Nadpis7">
    <w:name w:val="heading 7"/>
    <w:basedOn w:val="Normln"/>
    <w:next w:val="Normln"/>
    <w:link w:val="Nadpis7Char"/>
    <w:qFormat/>
    <w:locked/>
    <w:rsid w:val="001034DE"/>
    <w:pPr>
      <w:numPr>
        <w:ilvl w:val="6"/>
        <w:numId w:val="2"/>
      </w:numPr>
      <w:spacing w:line="288" w:lineRule="auto"/>
      <w:jc w:val="both"/>
      <w:outlineLvl w:val="6"/>
    </w:pPr>
    <w:rPr>
      <w:rFonts w:ascii="Times New Roman" w:eastAsia="Batang" w:hAnsi="Times New Roman"/>
      <w:lang w:val="en-GB" w:eastAsia="en-GB"/>
    </w:rPr>
  </w:style>
  <w:style w:type="paragraph" w:styleId="Nadpis8">
    <w:name w:val="heading 8"/>
    <w:basedOn w:val="Normln"/>
    <w:next w:val="Normln"/>
    <w:link w:val="Nadpis8Char"/>
    <w:qFormat/>
    <w:locked/>
    <w:rsid w:val="001034DE"/>
    <w:pPr>
      <w:numPr>
        <w:ilvl w:val="7"/>
        <w:numId w:val="2"/>
      </w:numPr>
      <w:spacing w:line="288" w:lineRule="auto"/>
      <w:jc w:val="both"/>
      <w:outlineLvl w:val="7"/>
    </w:pPr>
    <w:rPr>
      <w:rFonts w:ascii="Times New Roman" w:eastAsia="Batang" w:hAnsi="Times New Roman"/>
      <w:lang w:val="en-GB" w:eastAsia="en-GB"/>
    </w:rPr>
  </w:style>
  <w:style w:type="paragraph" w:styleId="Nadpis9">
    <w:name w:val="heading 9"/>
    <w:basedOn w:val="Normln"/>
    <w:next w:val="Normln"/>
    <w:link w:val="Nadpis9Char"/>
    <w:qFormat/>
    <w:locked/>
    <w:rsid w:val="001034DE"/>
    <w:pPr>
      <w:pageBreakBefore/>
      <w:numPr>
        <w:ilvl w:val="8"/>
        <w:numId w:val="2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921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14DD"/>
    <w:rPr>
      <w:rFonts w:cs="Times New Roman"/>
    </w:rPr>
  </w:style>
  <w:style w:type="paragraph" w:styleId="Zpat">
    <w:name w:val="footer"/>
    <w:basedOn w:val="Normln"/>
    <w:link w:val="Zpat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14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9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13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A21C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21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A21C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A21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A21C1"/>
    <w:rPr>
      <w:rFonts w:cs="Times New Roman"/>
      <w:b/>
      <w:bCs/>
      <w:sz w:val="20"/>
      <w:szCs w:val="2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034DE"/>
    <w:rPr>
      <w:rFonts w:ascii="Times New Roman" w:eastAsia="Batang" w:hAnsi="Times New Roman"/>
      <w:b/>
      <w:caps/>
      <w:kern w:val="28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034DE"/>
    <w:rPr>
      <w:rFonts w:ascii="Times New Roman" w:eastAsia="Batang" w:hAnsi="Times New Roman"/>
      <w:kern w:val="24"/>
      <w:lang w:val="en-GB"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034DE"/>
    <w:rPr>
      <w:rFonts w:ascii="Times New Roman" w:eastAsia="Batang" w:hAnsi="Times New Roman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034DE"/>
    <w:rPr>
      <w:rFonts w:ascii="Times New Roman" w:eastAsia="Batang" w:hAnsi="Times New Roman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034DE"/>
    <w:rPr>
      <w:rFonts w:ascii="Times New Roman" w:eastAsia="Batang" w:hAnsi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034DE"/>
    <w:rPr>
      <w:rFonts w:ascii="Times New Roman" w:eastAsia="Batang" w:hAnsi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rsid w:val="001034DE"/>
    <w:rPr>
      <w:rFonts w:ascii="Times New Roman" w:eastAsia="Batang" w:hAnsi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rsid w:val="001034DE"/>
    <w:rPr>
      <w:rFonts w:ascii="Times New Roman" w:eastAsia="Batang" w:hAnsi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rsid w:val="001034DE"/>
    <w:rPr>
      <w:rFonts w:ascii="Times New Roman" w:eastAsia="Batang" w:hAnsi="Times New Roman"/>
      <w:b/>
      <w:smallCaps/>
      <w:sz w:val="21"/>
      <w:lang w:val="en-GB" w:eastAsia="en-GB"/>
    </w:rPr>
  </w:style>
  <w:style w:type="paragraph" w:styleId="Zkladntext">
    <w:name w:val="Body Text"/>
    <w:basedOn w:val="Normln"/>
    <w:link w:val="ZkladntextChar"/>
    <w:semiHidden/>
    <w:rsid w:val="001034DE"/>
    <w:pPr>
      <w:spacing w:line="288" w:lineRule="auto"/>
      <w:ind w:left="624"/>
      <w:jc w:val="both"/>
    </w:pPr>
    <w:rPr>
      <w:rFonts w:ascii="Times New Roman" w:eastAsia="Batang" w:hAnsi="Times New Roman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semiHidden/>
    <w:rsid w:val="001034DE"/>
    <w:rPr>
      <w:rFonts w:ascii="Times New Roman" w:eastAsia="Batang" w:hAnsi="Times New Roman"/>
      <w:lang w:val="en-GB" w:eastAsia="en-GB"/>
    </w:rPr>
  </w:style>
  <w:style w:type="paragraph" w:styleId="Zkladntext3">
    <w:name w:val="Body Text 3"/>
    <w:basedOn w:val="Normln"/>
    <w:link w:val="Zkladntext3Char"/>
    <w:semiHidden/>
    <w:rsid w:val="001034DE"/>
    <w:pPr>
      <w:spacing w:line="288" w:lineRule="auto"/>
      <w:ind w:left="1928"/>
      <w:jc w:val="both"/>
    </w:pPr>
    <w:rPr>
      <w:rFonts w:ascii="Times New Roman" w:eastAsia="Batang" w:hAnsi="Times New Roman"/>
      <w:lang w:val="en-GB" w:eastAsia="en-GB"/>
    </w:rPr>
  </w:style>
  <w:style w:type="character" w:customStyle="1" w:styleId="Zkladntext3Char">
    <w:name w:val="Základní text 3 Char"/>
    <w:basedOn w:val="Standardnpsmoodstavce"/>
    <w:link w:val="Zkladntext3"/>
    <w:semiHidden/>
    <w:rsid w:val="001034DE"/>
    <w:rPr>
      <w:rFonts w:ascii="Times New Roman" w:eastAsia="Batang" w:hAnsi="Times New Roman"/>
      <w:lang w:val="en-GB" w:eastAsia="en-GB"/>
    </w:rPr>
  </w:style>
  <w:style w:type="character" w:styleId="Zvraznn">
    <w:name w:val="Emphasis"/>
    <w:basedOn w:val="Standardnpsmoodstavce"/>
    <w:uiPriority w:val="20"/>
    <w:qFormat/>
    <w:locked/>
    <w:rsid w:val="001034DE"/>
    <w:rPr>
      <w:b/>
      <w:bCs/>
      <w:i w:val="0"/>
      <w:iCs w:val="0"/>
    </w:rPr>
  </w:style>
  <w:style w:type="table" w:customStyle="1" w:styleId="Mkatabulky1">
    <w:name w:val="Mřížka tabulky1"/>
    <w:basedOn w:val="Normlntabulka"/>
    <w:next w:val="Mkatabulky"/>
    <w:locked/>
    <w:rsid w:val="001034D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1034DE"/>
  </w:style>
  <w:style w:type="paragraph" w:styleId="Zkladntext2">
    <w:name w:val="Body Text 2"/>
    <w:basedOn w:val="Normln"/>
    <w:link w:val="Zkladntext2Char"/>
    <w:uiPriority w:val="99"/>
    <w:semiHidden/>
    <w:unhideWhenUsed/>
    <w:rsid w:val="001034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034DE"/>
    <w:rPr>
      <w:lang w:eastAsia="en-US"/>
    </w:rPr>
  </w:style>
  <w:style w:type="table" w:styleId="Mkatabulky">
    <w:name w:val="Table Grid"/>
    <w:basedOn w:val="Normlntabulka"/>
    <w:locked/>
    <w:rsid w:val="0010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10"/>
    <w:pPr>
      <w:spacing w:after="200" w:line="276" w:lineRule="auto"/>
    </w:pPr>
    <w:rPr>
      <w:lang w:eastAsia="en-US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locked/>
    <w:rsid w:val="001034DE"/>
    <w:pPr>
      <w:keepNext/>
      <w:numPr>
        <w:numId w:val="2"/>
      </w:numPr>
      <w:tabs>
        <w:tab w:val="left" w:pos="22"/>
      </w:tabs>
      <w:spacing w:before="240" w:after="240"/>
      <w:jc w:val="both"/>
      <w:outlineLvl w:val="0"/>
    </w:pPr>
    <w:rPr>
      <w:rFonts w:ascii="Times New Roman" w:eastAsia="Batang" w:hAnsi="Times New Roman"/>
      <w:b/>
      <w:caps/>
      <w:kern w:val="28"/>
      <w:lang w:val="en-GB" w:eastAsia="en-GB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locked/>
    <w:rsid w:val="001034DE"/>
    <w:pPr>
      <w:numPr>
        <w:ilvl w:val="1"/>
        <w:numId w:val="2"/>
      </w:numPr>
      <w:tabs>
        <w:tab w:val="left" w:pos="22"/>
      </w:tabs>
      <w:jc w:val="both"/>
      <w:outlineLvl w:val="1"/>
    </w:pPr>
    <w:rPr>
      <w:rFonts w:ascii="Times New Roman" w:eastAsia="Batang" w:hAnsi="Times New Roman"/>
      <w:kern w:val="24"/>
      <w:lang w:val="en-GB" w:eastAsia="en-GB"/>
    </w:rPr>
  </w:style>
  <w:style w:type="paragraph" w:styleId="Nadpis3">
    <w:name w:val="heading 3"/>
    <w:aliases w:val="3_Nadpis 3"/>
    <w:basedOn w:val="Normln"/>
    <w:next w:val="Zkladntext2"/>
    <w:link w:val="Nadpis3Char"/>
    <w:qFormat/>
    <w:locked/>
    <w:rsid w:val="001034DE"/>
    <w:pPr>
      <w:numPr>
        <w:ilvl w:val="2"/>
        <w:numId w:val="2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Batang" w:hAnsi="Times New Roman"/>
      <w:lang w:val="en-GB" w:eastAsia="en-GB"/>
    </w:r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locked/>
    <w:rsid w:val="001034DE"/>
    <w:pPr>
      <w:numPr>
        <w:numId w:val="3"/>
      </w:numPr>
      <w:tabs>
        <w:tab w:val="left" w:pos="68"/>
      </w:tabs>
      <w:ind w:left="1418" w:hanging="709"/>
      <w:jc w:val="both"/>
      <w:outlineLvl w:val="3"/>
    </w:pPr>
    <w:rPr>
      <w:rFonts w:ascii="Times New Roman" w:eastAsia="Batang" w:hAnsi="Times New Roman"/>
      <w:lang w:val="en-GB" w:eastAsia="en-GB"/>
    </w:rPr>
  </w:style>
  <w:style w:type="paragraph" w:styleId="Nadpis5">
    <w:name w:val="heading 5"/>
    <w:aliases w:val="5_Nadpis 5"/>
    <w:basedOn w:val="Normln"/>
    <w:next w:val="Normln"/>
    <w:link w:val="Nadpis5Char"/>
    <w:qFormat/>
    <w:locked/>
    <w:rsid w:val="001034DE"/>
    <w:pPr>
      <w:numPr>
        <w:ilvl w:val="4"/>
        <w:numId w:val="2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Batang" w:hAnsi="Times New Roman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qFormat/>
    <w:locked/>
    <w:rsid w:val="001034DE"/>
    <w:pPr>
      <w:numPr>
        <w:ilvl w:val="5"/>
        <w:numId w:val="2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Batang" w:hAnsi="Times New Roman"/>
      <w:lang w:val="en-GB" w:eastAsia="en-GB"/>
    </w:rPr>
  </w:style>
  <w:style w:type="paragraph" w:styleId="Nadpis7">
    <w:name w:val="heading 7"/>
    <w:basedOn w:val="Normln"/>
    <w:next w:val="Normln"/>
    <w:link w:val="Nadpis7Char"/>
    <w:qFormat/>
    <w:locked/>
    <w:rsid w:val="001034DE"/>
    <w:pPr>
      <w:numPr>
        <w:ilvl w:val="6"/>
        <w:numId w:val="2"/>
      </w:numPr>
      <w:spacing w:line="288" w:lineRule="auto"/>
      <w:jc w:val="both"/>
      <w:outlineLvl w:val="6"/>
    </w:pPr>
    <w:rPr>
      <w:rFonts w:ascii="Times New Roman" w:eastAsia="Batang" w:hAnsi="Times New Roman"/>
      <w:lang w:val="en-GB" w:eastAsia="en-GB"/>
    </w:rPr>
  </w:style>
  <w:style w:type="paragraph" w:styleId="Nadpis8">
    <w:name w:val="heading 8"/>
    <w:basedOn w:val="Normln"/>
    <w:next w:val="Normln"/>
    <w:link w:val="Nadpis8Char"/>
    <w:qFormat/>
    <w:locked/>
    <w:rsid w:val="001034DE"/>
    <w:pPr>
      <w:numPr>
        <w:ilvl w:val="7"/>
        <w:numId w:val="2"/>
      </w:numPr>
      <w:spacing w:line="288" w:lineRule="auto"/>
      <w:jc w:val="both"/>
      <w:outlineLvl w:val="7"/>
    </w:pPr>
    <w:rPr>
      <w:rFonts w:ascii="Times New Roman" w:eastAsia="Batang" w:hAnsi="Times New Roman"/>
      <w:lang w:val="en-GB" w:eastAsia="en-GB"/>
    </w:rPr>
  </w:style>
  <w:style w:type="paragraph" w:styleId="Nadpis9">
    <w:name w:val="heading 9"/>
    <w:basedOn w:val="Normln"/>
    <w:next w:val="Normln"/>
    <w:link w:val="Nadpis9Char"/>
    <w:qFormat/>
    <w:locked/>
    <w:rsid w:val="001034DE"/>
    <w:pPr>
      <w:pageBreakBefore/>
      <w:numPr>
        <w:ilvl w:val="8"/>
        <w:numId w:val="2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921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14DD"/>
    <w:rPr>
      <w:rFonts w:cs="Times New Roman"/>
    </w:rPr>
  </w:style>
  <w:style w:type="paragraph" w:styleId="Zpat">
    <w:name w:val="footer"/>
    <w:basedOn w:val="Normln"/>
    <w:link w:val="Zpat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14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9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13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A21C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21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A21C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A21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A21C1"/>
    <w:rPr>
      <w:rFonts w:cs="Times New Roman"/>
      <w:b/>
      <w:bCs/>
      <w:sz w:val="20"/>
      <w:szCs w:val="2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034DE"/>
    <w:rPr>
      <w:rFonts w:ascii="Times New Roman" w:eastAsia="Batang" w:hAnsi="Times New Roman"/>
      <w:b/>
      <w:caps/>
      <w:kern w:val="28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034DE"/>
    <w:rPr>
      <w:rFonts w:ascii="Times New Roman" w:eastAsia="Batang" w:hAnsi="Times New Roman"/>
      <w:kern w:val="24"/>
      <w:lang w:val="en-GB"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034DE"/>
    <w:rPr>
      <w:rFonts w:ascii="Times New Roman" w:eastAsia="Batang" w:hAnsi="Times New Roman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034DE"/>
    <w:rPr>
      <w:rFonts w:ascii="Times New Roman" w:eastAsia="Batang" w:hAnsi="Times New Roman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034DE"/>
    <w:rPr>
      <w:rFonts w:ascii="Times New Roman" w:eastAsia="Batang" w:hAnsi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034DE"/>
    <w:rPr>
      <w:rFonts w:ascii="Times New Roman" w:eastAsia="Batang" w:hAnsi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rsid w:val="001034DE"/>
    <w:rPr>
      <w:rFonts w:ascii="Times New Roman" w:eastAsia="Batang" w:hAnsi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rsid w:val="001034DE"/>
    <w:rPr>
      <w:rFonts w:ascii="Times New Roman" w:eastAsia="Batang" w:hAnsi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rsid w:val="001034DE"/>
    <w:rPr>
      <w:rFonts w:ascii="Times New Roman" w:eastAsia="Batang" w:hAnsi="Times New Roman"/>
      <w:b/>
      <w:smallCaps/>
      <w:sz w:val="21"/>
      <w:lang w:val="en-GB" w:eastAsia="en-GB"/>
    </w:rPr>
  </w:style>
  <w:style w:type="paragraph" w:styleId="Zkladntext">
    <w:name w:val="Body Text"/>
    <w:basedOn w:val="Normln"/>
    <w:link w:val="ZkladntextChar"/>
    <w:semiHidden/>
    <w:rsid w:val="001034DE"/>
    <w:pPr>
      <w:spacing w:line="288" w:lineRule="auto"/>
      <w:ind w:left="624"/>
      <w:jc w:val="both"/>
    </w:pPr>
    <w:rPr>
      <w:rFonts w:ascii="Times New Roman" w:eastAsia="Batang" w:hAnsi="Times New Roman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semiHidden/>
    <w:rsid w:val="001034DE"/>
    <w:rPr>
      <w:rFonts w:ascii="Times New Roman" w:eastAsia="Batang" w:hAnsi="Times New Roman"/>
      <w:lang w:val="en-GB" w:eastAsia="en-GB"/>
    </w:rPr>
  </w:style>
  <w:style w:type="paragraph" w:styleId="Zkladntext3">
    <w:name w:val="Body Text 3"/>
    <w:basedOn w:val="Normln"/>
    <w:link w:val="Zkladntext3Char"/>
    <w:semiHidden/>
    <w:rsid w:val="001034DE"/>
    <w:pPr>
      <w:spacing w:line="288" w:lineRule="auto"/>
      <w:ind w:left="1928"/>
      <w:jc w:val="both"/>
    </w:pPr>
    <w:rPr>
      <w:rFonts w:ascii="Times New Roman" w:eastAsia="Batang" w:hAnsi="Times New Roman"/>
      <w:lang w:val="en-GB" w:eastAsia="en-GB"/>
    </w:rPr>
  </w:style>
  <w:style w:type="character" w:customStyle="1" w:styleId="Zkladntext3Char">
    <w:name w:val="Základní text 3 Char"/>
    <w:basedOn w:val="Standardnpsmoodstavce"/>
    <w:link w:val="Zkladntext3"/>
    <w:semiHidden/>
    <w:rsid w:val="001034DE"/>
    <w:rPr>
      <w:rFonts w:ascii="Times New Roman" w:eastAsia="Batang" w:hAnsi="Times New Roman"/>
      <w:lang w:val="en-GB" w:eastAsia="en-GB"/>
    </w:rPr>
  </w:style>
  <w:style w:type="character" w:styleId="Zvraznn">
    <w:name w:val="Emphasis"/>
    <w:basedOn w:val="Standardnpsmoodstavce"/>
    <w:uiPriority w:val="20"/>
    <w:qFormat/>
    <w:locked/>
    <w:rsid w:val="001034DE"/>
    <w:rPr>
      <w:b/>
      <w:bCs/>
      <w:i w:val="0"/>
      <w:iCs w:val="0"/>
    </w:rPr>
  </w:style>
  <w:style w:type="table" w:customStyle="1" w:styleId="Mkatabulky1">
    <w:name w:val="Mřížka tabulky1"/>
    <w:basedOn w:val="Normlntabulka"/>
    <w:next w:val="Mkatabulky"/>
    <w:locked/>
    <w:rsid w:val="001034D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1034DE"/>
  </w:style>
  <w:style w:type="paragraph" w:styleId="Zkladntext2">
    <w:name w:val="Body Text 2"/>
    <w:basedOn w:val="Normln"/>
    <w:link w:val="Zkladntext2Char"/>
    <w:uiPriority w:val="99"/>
    <w:semiHidden/>
    <w:unhideWhenUsed/>
    <w:rsid w:val="001034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034DE"/>
    <w:rPr>
      <w:lang w:eastAsia="en-US"/>
    </w:rPr>
  </w:style>
  <w:style w:type="table" w:styleId="Mkatabulky">
    <w:name w:val="Table Grid"/>
    <w:basedOn w:val="Normlntabulka"/>
    <w:locked/>
    <w:rsid w:val="0010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2F1B8-DA10-452A-8C15-972CAFF3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1418</Words>
  <Characters>8371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>HP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petrakon</dc:creator>
  <cp:lastModifiedBy>uživatel</cp:lastModifiedBy>
  <cp:revision>3</cp:revision>
  <cp:lastPrinted>2017-03-03T12:28:00Z</cp:lastPrinted>
  <dcterms:created xsi:type="dcterms:W3CDTF">2017-03-06T09:16:00Z</dcterms:created>
  <dcterms:modified xsi:type="dcterms:W3CDTF">2017-03-13T09:38:00Z</dcterms:modified>
</cp:coreProperties>
</file>