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ADA84" w14:textId="28FE296D" w:rsidR="00F00E0B" w:rsidRPr="00F00E0B" w:rsidRDefault="11850A58" w:rsidP="00F00E0B">
      <w:pPr>
        <w:rPr>
          <w:noProof/>
        </w:rPr>
      </w:pPr>
      <w:r>
        <w:t xml:space="preserve"> </w:t>
      </w:r>
      <w:r w:rsidR="16876604">
        <w:rPr>
          <w:noProof/>
          <w:lang w:eastAsia="cs-CZ"/>
        </w:rPr>
        <w:drawing>
          <wp:inline distT="0" distB="0" distL="0" distR="0" wp14:anchorId="13A5266F" wp14:editId="7C4F8990">
            <wp:extent cx="1470542" cy="791830"/>
            <wp:effectExtent l="0" t="0" r="0" b="889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pic:nvPicPr>
                  <pic:blipFill>
                    <a:blip r:embed="rId8">
                      <a:extLst>
                        <a:ext uri="{28A0092B-C50C-407E-A947-70E740481C1C}">
                          <a14:useLocalDpi xmlns:a14="http://schemas.microsoft.com/office/drawing/2010/main" val="0"/>
                        </a:ext>
                      </a:extLst>
                    </a:blip>
                    <a:stretch>
                      <a:fillRect/>
                    </a:stretch>
                  </pic:blipFill>
                  <pic:spPr>
                    <a:xfrm>
                      <a:off x="0" y="0"/>
                      <a:ext cx="1470542" cy="791830"/>
                    </a:xfrm>
                    <a:prstGeom prst="rect">
                      <a:avLst/>
                    </a:prstGeom>
                  </pic:spPr>
                </pic:pic>
              </a:graphicData>
            </a:graphic>
          </wp:inline>
        </w:drawing>
      </w:r>
    </w:p>
    <w:p w14:paraId="223DE9C0" w14:textId="77777777" w:rsidR="00F00E0B" w:rsidRPr="00F00E0B" w:rsidRDefault="00F00E0B" w:rsidP="00F00E0B">
      <w:pPr>
        <w:rPr>
          <w:noProof/>
        </w:rPr>
      </w:pPr>
      <w:r w:rsidRPr="00F00E0B">
        <w:rPr>
          <w:noProof/>
          <w:lang w:eastAsia="cs-CZ"/>
        </w:rPr>
        <mc:AlternateContent>
          <mc:Choice Requires="wps">
            <w:drawing>
              <wp:anchor distT="0" distB="0" distL="114300" distR="114300" simplePos="0" relativeHeight="251659264" behindDoc="0" locked="1" layoutInCell="1" allowOverlap="1" wp14:anchorId="046F1289" wp14:editId="52B0A6E7">
                <wp:simplePos x="0" y="0"/>
                <wp:positionH relativeFrom="margin">
                  <wp:align>left</wp:align>
                </wp:positionH>
                <wp:positionV relativeFrom="page">
                  <wp:posOffset>1676400</wp:posOffset>
                </wp:positionV>
                <wp:extent cx="6286500" cy="7724775"/>
                <wp:effectExtent l="0" t="0" r="0" b="952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7724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C39A1B" w14:textId="77777777" w:rsidR="006A746F" w:rsidRDefault="006A746F" w:rsidP="00F00E0B">
                            <w:pPr>
                              <w:jc w:val="center"/>
                              <w:rPr>
                                <w:b/>
                                <w:bCs/>
                                <w:caps/>
                                <w:sz w:val="40"/>
                                <w:szCs w:val="40"/>
                              </w:rPr>
                            </w:pPr>
                          </w:p>
                          <w:p w14:paraId="50FBC2E4" w14:textId="77777777" w:rsidR="006A746F" w:rsidRDefault="006A746F" w:rsidP="00F00E0B">
                            <w:pPr>
                              <w:jc w:val="center"/>
                              <w:rPr>
                                <w:b/>
                                <w:bCs/>
                                <w:caps/>
                                <w:sz w:val="40"/>
                                <w:szCs w:val="40"/>
                              </w:rPr>
                            </w:pPr>
                          </w:p>
                          <w:p w14:paraId="66144432" w14:textId="0BD9DBC1" w:rsidR="006A746F" w:rsidRPr="00E6462A" w:rsidRDefault="006A746F" w:rsidP="008835C1">
                            <w:pPr>
                              <w:jc w:val="center"/>
                              <w:rPr>
                                <w:rFonts w:ascii="Arial Narrow" w:hAnsi="Arial Narrow"/>
                                <w:b/>
                                <w:bCs/>
                                <w:caps/>
                                <w:sz w:val="40"/>
                                <w:szCs w:val="40"/>
                                <w:lang w:val="en-GB"/>
                              </w:rPr>
                            </w:pPr>
                            <w:r w:rsidRPr="00E6462A">
                              <w:rPr>
                                <w:rFonts w:ascii="Arial Narrow" w:hAnsi="Arial Narrow"/>
                                <w:b/>
                                <w:caps/>
                                <w:sz w:val="40"/>
                                <w:szCs w:val="40"/>
                                <w:lang w:val="en-GB"/>
                              </w:rPr>
                              <w:t xml:space="preserve">TENDER DOCUMENTation FOR SELECTION </w:t>
                            </w:r>
                            <w:r>
                              <w:rPr>
                                <w:rFonts w:ascii="Arial Narrow" w:hAnsi="Arial Narrow"/>
                                <w:b/>
                                <w:caps/>
                                <w:sz w:val="40"/>
                                <w:szCs w:val="40"/>
                                <w:lang w:val="en-GB"/>
                              </w:rPr>
                              <w:t xml:space="preserve">                          of the contractor</w:t>
                            </w:r>
                          </w:p>
                          <w:p w14:paraId="3D6A1E03" w14:textId="77777777" w:rsidR="006A746F" w:rsidRPr="00682B20" w:rsidRDefault="006A746F" w:rsidP="00F00E0B">
                            <w:pPr>
                              <w:jc w:val="center"/>
                              <w:rPr>
                                <w:rFonts w:ascii="Arial Narrow" w:hAnsi="Arial Narrow"/>
                                <w:b/>
                                <w:bCs/>
                                <w:caps/>
                                <w:sz w:val="40"/>
                                <w:szCs w:val="40"/>
                              </w:rPr>
                            </w:pPr>
                          </w:p>
                          <w:p w14:paraId="1270BACA" w14:textId="77777777" w:rsidR="006A746F" w:rsidRPr="00E6462A" w:rsidRDefault="006A746F" w:rsidP="008835C1">
                            <w:pPr>
                              <w:jc w:val="center"/>
                              <w:rPr>
                                <w:rFonts w:ascii="Arial Narrow" w:hAnsi="Arial Narrow"/>
                                <w:b/>
                                <w:color w:val="70AD47" w:themeColor="accent6"/>
                                <w:sz w:val="36"/>
                                <w:szCs w:val="36"/>
                                <w:lang w:val="en-GB"/>
                              </w:rPr>
                            </w:pPr>
                            <w:bookmarkStart w:id="0" w:name="_Hlk135684129"/>
                            <w:r w:rsidRPr="00E6462A">
                              <w:rPr>
                                <w:rFonts w:ascii="Arial Narrow" w:hAnsi="Arial Narrow"/>
                                <w:b/>
                                <w:color w:val="70AD47" w:themeColor="accent6"/>
                                <w:sz w:val="36"/>
                                <w:szCs w:val="36"/>
                                <w:lang w:val="en-GB"/>
                              </w:rPr>
                              <w:t xml:space="preserve">Refurbishment of the Combined Heat and Power Plant </w:t>
                            </w:r>
                          </w:p>
                          <w:p w14:paraId="09BA828C" w14:textId="77777777" w:rsidR="006A746F" w:rsidRPr="00E6462A" w:rsidRDefault="006A746F" w:rsidP="008835C1">
                            <w:pPr>
                              <w:jc w:val="center"/>
                              <w:rPr>
                                <w:rFonts w:ascii="Arial Narrow" w:hAnsi="Arial Narrow"/>
                                <w:b/>
                                <w:bCs/>
                                <w:caps/>
                                <w:color w:val="70AD47" w:themeColor="accent6"/>
                                <w:sz w:val="32"/>
                                <w:szCs w:val="32"/>
                                <w:lang w:val="en-GB"/>
                              </w:rPr>
                            </w:pPr>
                            <w:r w:rsidRPr="00E6462A">
                              <w:rPr>
                                <w:rFonts w:ascii="Arial Narrow" w:hAnsi="Arial Narrow"/>
                                <w:b/>
                                <w:color w:val="70AD47" w:themeColor="accent6"/>
                                <w:sz w:val="36"/>
                                <w:szCs w:val="36"/>
                                <w:lang w:val="en-GB"/>
                              </w:rPr>
                              <w:t xml:space="preserve">in </w:t>
                            </w:r>
                            <w:proofErr w:type="spellStart"/>
                            <w:r w:rsidRPr="00E6462A">
                              <w:rPr>
                                <w:rFonts w:ascii="Arial Narrow" w:hAnsi="Arial Narrow"/>
                                <w:b/>
                                <w:color w:val="70AD47" w:themeColor="accent6"/>
                                <w:sz w:val="36"/>
                                <w:szCs w:val="36"/>
                                <w:lang w:val="en-GB"/>
                              </w:rPr>
                              <w:t>Mladá</w:t>
                            </w:r>
                            <w:proofErr w:type="spellEnd"/>
                            <w:r w:rsidRPr="00E6462A">
                              <w:rPr>
                                <w:rFonts w:ascii="Arial Narrow" w:hAnsi="Arial Narrow"/>
                                <w:b/>
                                <w:color w:val="70AD47" w:themeColor="accent6"/>
                                <w:sz w:val="36"/>
                                <w:szCs w:val="36"/>
                                <w:lang w:val="en-GB"/>
                              </w:rPr>
                              <w:t xml:space="preserve"> </w:t>
                            </w:r>
                            <w:proofErr w:type="spellStart"/>
                            <w:r w:rsidRPr="00E6462A">
                              <w:rPr>
                                <w:rFonts w:ascii="Arial Narrow" w:hAnsi="Arial Narrow"/>
                                <w:b/>
                                <w:color w:val="70AD47" w:themeColor="accent6"/>
                                <w:sz w:val="36"/>
                                <w:szCs w:val="36"/>
                                <w:lang w:val="en-GB"/>
                              </w:rPr>
                              <w:t>Boleslav</w:t>
                            </w:r>
                            <w:proofErr w:type="spellEnd"/>
                            <w:r w:rsidRPr="00E6462A">
                              <w:rPr>
                                <w:rFonts w:ascii="Arial Narrow" w:hAnsi="Arial Narrow"/>
                                <w:b/>
                                <w:color w:val="70AD47" w:themeColor="accent6"/>
                                <w:sz w:val="32"/>
                                <w:szCs w:val="32"/>
                                <w:lang w:val="en-GB"/>
                              </w:rPr>
                              <w:t xml:space="preserve"> </w:t>
                            </w:r>
                          </w:p>
                          <w:bookmarkEnd w:id="0"/>
                          <w:p w14:paraId="2B0E1C9A" w14:textId="3CC79A18" w:rsidR="006A746F" w:rsidRPr="00521CC0" w:rsidRDefault="006A746F" w:rsidP="00F00E0B">
                            <w:pPr>
                              <w:jc w:val="center"/>
                              <w:rPr>
                                <w:rFonts w:ascii="Arial Narrow" w:hAnsi="Arial Narrow"/>
                                <w:b/>
                                <w:bCs/>
                                <w:caps/>
                                <w:color w:val="70AD47" w:themeColor="accent6"/>
                                <w:sz w:val="32"/>
                                <w:szCs w:val="32"/>
                              </w:rPr>
                            </w:pPr>
                          </w:p>
                          <w:p w14:paraId="672EFC52" w14:textId="77777777" w:rsidR="006A746F" w:rsidRDefault="006A746F" w:rsidP="00F00E0B">
                            <w:pPr>
                              <w:jc w:val="center"/>
                              <w:rPr>
                                <w:rFonts w:ascii="Arial Narrow" w:hAnsi="Arial Narrow"/>
                                <w:b/>
                                <w:bCs/>
                                <w:caps/>
                                <w:color w:val="70AD47" w:themeColor="accent6"/>
                                <w:sz w:val="36"/>
                                <w:szCs w:val="36"/>
                              </w:rPr>
                            </w:pPr>
                          </w:p>
                          <w:p w14:paraId="5DEFE26B" w14:textId="77777777" w:rsidR="006A746F" w:rsidRPr="001B0357" w:rsidRDefault="006A746F" w:rsidP="008835C1">
                            <w:pPr>
                              <w:jc w:val="center"/>
                              <w:rPr>
                                <w:rFonts w:ascii="Arial Narrow" w:hAnsi="Arial Narrow"/>
                                <w:b/>
                                <w:bCs/>
                                <w:sz w:val="36"/>
                                <w:szCs w:val="36"/>
                                <w:lang w:val="en-GB"/>
                              </w:rPr>
                            </w:pPr>
                            <w:r w:rsidRPr="001B0357">
                              <w:rPr>
                                <w:rFonts w:ascii="Arial Narrow" w:hAnsi="Arial Narrow"/>
                                <w:b/>
                                <w:bCs/>
                                <w:sz w:val="36"/>
                                <w:szCs w:val="36"/>
                                <w:lang w:val="en-GB"/>
                              </w:rPr>
                              <w:t xml:space="preserve">Business Package OB 2 </w:t>
                            </w:r>
                          </w:p>
                          <w:p w14:paraId="0CB8ACFF" w14:textId="77777777" w:rsidR="006A746F" w:rsidRPr="00C70D2C" w:rsidRDefault="006A746F" w:rsidP="008835C1">
                            <w:pPr>
                              <w:jc w:val="center"/>
                              <w:rPr>
                                <w:rFonts w:asciiTheme="minorBidi" w:hAnsiTheme="minorBidi"/>
                                <w:b/>
                                <w:bCs/>
                                <w:caps/>
                                <w:color w:val="70AD47" w:themeColor="accent6"/>
                                <w:sz w:val="56"/>
                                <w:szCs w:val="56"/>
                                <w:lang w:val="en-GB"/>
                              </w:rPr>
                            </w:pPr>
                            <w:r w:rsidRPr="00C70D2C">
                              <w:rPr>
                                <w:rFonts w:asciiTheme="minorBidi" w:hAnsiTheme="minorBidi"/>
                                <w:b/>
                                <w:bCs/>
                                <w:caps/>
                                <w:color w:val="70AD47" w:themeColor="accent6"/>
                                <w:sz w:val="56"/>
                                <w:szCs w:val="56"/>
                                <w:lang w:val="en-GB"/>
                              </w:rPr>
                              <w:t>BOILER HOUSES</w:t>
                            </w:r>
                          </w:p>
                          <w:p w14:paraId="6BA20138" w14:textId="77777777" w:rsidR="006A746F" w:rsidRDefault="006A746F" w:rsidP="00F00E0B">
                            <w:pPr>
                              <w:jc w:val="center"/>
                              <w:rPr>
                                <w:rFonts w:asciiTheme="majorBidi" w:hAnsiTheme="majorBidi" w:cstheme="majorBidi"/>
                                <w:b/>
                                <w:caps/>
                                <w:sz w:val="72"/>
                                <w:szCs w:val="72"/>
                              </w:rPr>
                            </w:pPr>
                          </w:p>
                          <w:p w14:paraId="4115B376" w14:textId="6A9E409F" w:rsidR="006A746F" w:rsidRPr="00682B20" w:rsidRDefault="006A746F" w:rsidP="00F00E0B">
                            <w:pPr>
                              <w:jc w:val="center"/>
                              <w:rPr>
                                <w:rFonts w:asciiTheme="majorBidi" w:hAnsiTheme="majorBidi" w:cstheme="majorBidi"/>
                                <w:b/>
                                <w:bCs/>
                                <w:caps/>
                                <w:sz w:val="72"/>
                                <w:szCs w:val="72"/>
                              </w:rPr>
                            </w:pPr>
                            <w:r w:rsidRPr="00C70D2C">
                              <w:rPr>
                                <w:rFonts w:asciiTheme="majorBidi" w:hAnsiTheme="majorBidi" w:cstheme="majorBidi"/>
                                <w:b/>
                                <w:caps/>
                                <w:sz w:val="72"/>
                                <w:szCs w:val="72"/>
                                <w:lang w:val="en-GB"/>
                              </w:rPr>
                              <w:t xml:space="preserve">VOLUME iii  </w:t>
                            </w:r>
                          </w:p>
                          <w:p w14:paraId="789281EB" w14:textId="4A6A843E" w:rsidR="006A746F" w:rsidRPr="00682B20" w:rsidRDefault="006A746F" w:rsidP="00F00E0B">
                            <w:pPr>
                              <w:jc w:val="center"/>
                              <w:rPr>
                                <w:rFonts w:asciiTheme="majorBidi" w:hAnsiTheme="majorBidi" w:cstheme="majorBidi"/>
                                <w:b/>
                                <w:bCs/>
                                <w:i/>
                                <w:iCs/>
                                <w:caps/>
                                <w:sz w:val="40"/>
                                <w:szCs w:val="40"/>
                              </w:rPr>
                            </w:pPr>
                            <w:r w:rsidRPr="00E6462A">
                              <w:rPr>
                                <w:rFonts w:asciiTheme="majorBidi" w:hAnsiTheme="majorBidi" w:cstheme="majorBidi"/>
                                <w:b/>
                                <w:i/>
                                <w:iCs/>
                                <w:caps/>
                                <w:sz w:val="40"/>
                                <w:szCs w:val="40"/>
                                <w:lang w:val="en-GB"/>
                              </w:rPr>
                              <w:t>TECHNICAL REQUIREMENTS</w:t>
                            </w:r>
                          </w:p>
                          <w:p w14:paraId="278EFC39" w14:textId="77777777" w:rsidR="006A746F" w:rsidRPr="00521CC0" w:rsidRDefault="006A746F" w:rsidP="00F00E0B">
                            <w:pPr>
                              <w:jc w:val="center"/>
                              <w:rPr>
                                <w:rFonts w:asciiTheme="minorBidi" w:hAnsiTheme="minorBidi"/>
                                <w:b/>
                                <w:bCs/>
                                <w:i/>
                                <w:iCs/>
                                <w:caps/>
                                <w:color w:val="70AD47" w:themeColor="accent6"/>
                                <w:sz w:val="32"/>
                                <w:szCs w:val="32"/>
                              </w:rPr>
                            </w:pPr>
                          </w:p>
                          <w:p w14:paraId="336EE742" w14:textId="77777777" w:rsidR="006A746F" w:rsidRPr="00521CC0" w:rsidRDefault="006A746F" w:rsidP="00F00E0B">
                            <w:pPr>
                              <w:jc w:val="center"/>
                              <w:rPr>
                                <w:rFonts w:asciiTheme="minorBidi" w:hAnsiTheme="minorBidi"/>
                                <w:b/>
                                <w:bCs/>
                                <w:i/>
                                <w:iCs/>
                                <w:caps/>
                                <w:color w:val="70AD47" w:themeColor="accent6"/>
                                <w:sz w:val="32"/>
                                <w:szCs w:val="32"/>
                              </w:rPr>
                            </w:pPr>
                          </w:p>
                          <w:p w14:paraId="40AA8C91" w14:textId="2B6923F3" w:rsidR="006A746F" w:rsidRPr="00682B20" w:rsidRDefault="006A746F" w:rsidP="00F00E0B">
                            <w:pPr>
                              <w:jc w:val="center"/>
                              <w:rPr>
                                <w:rFonts w:ascii="Arial Narrow" w:hAnsi="Arial Narrow"/>
                                <w:b/>
                                <w:caps/>
                                <w:sz w:val="36"/>
                                <w:szCs w:val="36"/>
                              </w:rPr>
                            </w:pPr>
                            <w:proofErr w:type="spellStart"/>
                            <w:r>
                              <w:rPr>
                                <w:rFonts w:ascii="Arial Narrow" w:hAnsi="Arial Narrow"/>
                                <w:b/>
                                <w:sz w:val="36"/>
                                <w:szCs w:val="36"/>
                              </w:rPr>
                              <w:t>Annex</w:t>
                            </w:r>
                            <w:proofErr w:type="spellEnd"/>
                            <w:r>
                              <w:rPr>
                                <w:rFonts w:ascii="Arial Narrow" w:hAnsi="Arial Narrow"/>
                                <w:b/>
                                <w:sz w:val="36"/>
                                <w:szCs w:val="36"/>
                              </w:rPr>
                              <w:t xml:space="preserve"> </w:t>
                            </w:r>
                            <w:r w:rsidRPr="00682B20">
                              <w:rPr>
                                <w:rFonts w:ascii="Arial Narrow" w:hAnsi="Arial Narrow"/>
                                <w:b/>
                                <w:sz w:val="36"/>
                                <w:szCs w:val="36"/>
                              </w:rPr>
                              <w:t>A</w:t>
                            </w:r>
                            <w:r>
                              <w:rPr>
                                <w:rFonts w:ascii="Arial Narrow" w:hAnsi="Arial Narrow"/>
                                <w:b/>
                                <w:sz w:val="36"/>
                                <w:szCs w:val="36"/>
                              </w:rPr>
                              <w:t>4.4</w:t>
                            </w:r>
                            <w:r w:rsidRPr="00682B20">
                              <w:rPr>
                                <w:rFonts w:ascii="Arial Narrow" w:hAnsi="Arial Narrow"/>
                                <w:b/>
                                <w:sz w:val="36"/>
                                <w:szCs w:val="36"/>
                              </w:rPr>
                              <w:t xml:space="preserve"> </w:t>
                            </w:r>
                            <w:r>
                              <w:rPr>
                                <w:rFonts w:ascii="Arial Narrow" w:hAnsi="Arial Narrow"/>
                                <w:b/>
                                <w:sz w:val="36"/>
                                <w:szCs w:val="36"/>
                              </w:rPr>
                              <w:t xml:space="preserve">– Civil Part  </w:t>
                            </w:r>
                            <w:r w:rsidRPr="00682B20">
                              <w:rPr>
                                <w:rFonts w:ascii="Arial Narrow" w:hAnsi="Arial Narrow"/>
                                <w:b/>
                                <w:sz w:val="36"/>
                                <w:szCs w:val="36"/>
                              </w:rPr>
                              <w:t xml:space="preserve">   </w:t>
                            </w:r>
                          </w:p>
                          <w:p w14:paraId="69DF7C5A" w14:textId="77777777" w:rsidR="006A746F" w:rsidRPr="00521CC0" w:rsidRDefault="006A746F" w:rsidP="00F00E0B">
                            <w:pPr>
                              <w:jc w:val="center"/>
                              <w:rPr>
                                <w:b/>
                                <w:bCs/>
                                <w:i/>
                                <w:iCs/>
                                <w:caps/>
                                <w:color w:val="70AD47" w:themeColor="accent6"/>
                                <w:sz w:val="32"/>
                                <w:szCs w:val="32"/>
                              </w:rPr>
                            </w:pPr>
                            <w:r w:rsidRPr="00521CC0">
                              <w:rPr>
                                <w:b/>
                                <w:i/>
                                <w:iCs/>
                                <w:caps/>
                                <w:color w:val="70AD47" w:themeColor="accent6"/>
                                <w:sz w:val="32"/>
                                <w:szCs w:val="32"/>
                              </w:rPr>
                              <w:t xml:space="preserve"> </w:t>
                            </w:r>
                          </w:p>
                          <w:p w14:paraId="3DB27531" w14:textId="77777777" w:rsidR="006A746F" w:rsidRPr="00521CC0" w:rsidRDefault="006A746F" w:rsidP="00F00E0B">
                            <w:pPr>
                              <w:jc w:val="center"/>
                              <w:rPr>
                                <w:b/>
                                <w:bCs/>
                                <w:i/>
                                <w:iCs/>
                                <w:caps/>
                                <w:color w:val="70AD47" w:themeColor="accent6"/>
                                <w:sz w:val="32"/>
                                <w:szCs w:val="32"/>
                              </w:rPr>
                            </w:pPr>
                          </w:p>
                          <w:p w14:paraId="0246B33E" w14:textId="77777777" w:rsidR="006A746F" w:rsidRPr="00D03144" w:rsidRDefault="006A746F" w:rsidP="00F00E0B">
                            <w:pPr>
                              <w:jc w:val="center"/>
                              <w:rPr>
                                <w:rFonts w:ascii="Calibri Light" w:hAnsi="Calibri Light"/>
                                <w:bCs/>
                              </w:rPr>
                            </w:pPr>
                            <w:r w:rsidRPr="00D03144">
                              <w:rPr>
                                <w:b/>
                                <w:caps/>
                                <w:sz w:val="24"/>
                              </w:rPr>
                              <w:t>ANNEX A 1 Subject and scope of the Contract</w:t>
                            </w:r>
                          </w:p>
                          <w:p w14:paraId="6D570E37" w14:textId="77777777" w:rsidR="006A746F" w:rsidRPr="00E63830" w:rsidRDefault="006A746F" w:rsidP="00F00E0B">
                            <w:pPr>
                              <w:jc w:val="center"/>
                              <w:rPr>
                                <w:b/>
                                <w:bCs/>
                                <w:caps/>
                                <w:color w:val="C00000"/>
                                <w:sz w:val="24"/>
                              </w:rPr>
                            </w:pPr>
                          </w:p>
                          <w:p w14:paraId="3FC932C4" w14:textId="77777777" w:rsidR="006A746F" w:rsidRDefault="006A746F" w:rsidP="00F00E0B">
                            <w:pPr>
                              <w:jc w:val="center"/>
                              <w:rPr>
                                <w:b/>
                                <w:bCs/>
                                <w:i/>
                                <w:iCs/>
                                <w:color w:val="F7CAAC" w:themeColor="accent2" w:themeTint="66"/>
                                <w:sz w:val="24"/>
                                <w14:textOutline w14:w="11112" w14:cap="flat" w14:cmpd="sng" w14:algn="ctr">
                                  <w14:solidFill>
                                    <w14:schemeClr w14:val="accent2"/>
                                  </w14:solidFill>
                                  <w14:prstDash w14:val="solid"/>
                                  <w14:round/>
                                </w14:textOutline>
                              </w:rPr>
                            </w:pPr>
                          </w:p>
                          <w:p w14:paraId="24AD716E" w14:textId="77777777" w:rsidR="006A746F" w:rsidRDefault="006A746F" w:rsidP="00F00E0B">
                            <w:pPr>
                              <w:jc w:val="center"/>
                              <w:rPr>
                                <w:b/>
                                <w:bCs/>
                                <w:i/>
                                <w:iCs/>
                                <w:color w:val="F7CAAC" w:themeColor="accent2" w:themeTint="66"/>
                                <w:sz w:val="24"/>
                                <w14:textOutline w14:w="11112" w14:cap="flat" w14:cmpd="sng" w14:algn="ctr">
                                  <w14:solidFill>
                                    <w14:schemeClr w14:val="accent2"/>
                                  </w14:solidFill>
                                  <w14:prstDash w14:val="solid"/>
                                  <w14:round/>
                                </w14:textOutline>
                              </w:rPr>
                            </w:pPr>
                          </w:p>
                          <w:p w14:paraId="2CE555D7" w14:textId="77777777" w:rsidR="006A746F" w:rsidRPr="00372AC0" w:rsidRDefault="006A746F" w:rsidP="00F00E0B">
                            <w:pPr>
                              <w:jc w:val="center"/>
                              <w:rPr>
                                <w:b/>
                                <w:bCs/>
                                <w:i/>
                                <w:iCs/>
                                <w:color w:val="F7CAAC" w:themeColor="accent2" w:themeTint="66"/>
                                <w:sz w:val="24"/>
                                <w14:textOutline w14:w="11112" w14:cap="flat" w14:cmpd="sng" w14:algn="ctr">
                                  <w14:solidFill>
                                    <w14:schemeClr w14:val="accent2"/>
                                  </w14:solidFill>
                                  <w14:prstDash w14:val="solid"/>
                                  <w14:round/>
                                </w14:textOutlin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6F1289" id="_x0000_t202" coordsize="21600,21600" o:spt="202" path="m,l,21600r21600,l21600,xe">
                <v:stroke joinstyle="miter"/>
                <v:path gradientshapeok="t" o:connecttype="rect"/>
              </v:shapetype>
              <v:shape id="Text Box 7" o:spid="_x0000_s1026" type="#_x0000_t202" style="position:absolute;left:0;text-align:left;margin-left:0;margin-top:132pt;width:495pt;height:608.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" stroked="f">
                <v:textbox inset="0,0,0,0">
                  <w:txbxContent>
                    <w:p w14:paraId="1EC39A1B" w14:textId="77777777" w:rsidR="006A746F" w:rsidRDefault="006A746F" w:rsidP="00F00E0B">
                      <w:pPr>
                        <w:jc w:val="center"/>
                        <w:rPr>
                          <w:b/>
                          <w:bCs/>
                          <w:caps/>
                          <w:sz w:val="40"/>
                          <w:szCs w:val="40"/>
                        </w:rPr>
                      </w:pPr>
                    </w:p>
                    <w:p w14:paraId="50FBC2E4" w14:textId="77777777" w:rsidR="006A746F" w:rsidRDefault="006A746F" w:rsidP="00F00E0B">
                      <w:pPr>
                        <w:jc w:val="center"/>
                        <w:rPr>
                          <w:b/>
                          <w:bCs/>
                          <w:caps/>
                          <w:sz w:val="40"/>
                          <w:szCs w:val="40"/>
                        </w:rPr>
                      </w:pPr>
                    </w:p>
                    <w:p w14:paraId="66144432" w14:textId="0BD9DBC1" w:rsidR="006A746F" w:rsidRPr="00E6462A" w:rsidRDefault="006A746F" w:rsidP="008835C1">
                      <w:pPr>
                        <w:jc w:val="center"/>
                        <w:rPr>
                          <w:rFonts w:ascii="Arial Narrow" w:hAnsi="Arial Narrow"/>
                          <w:b/>
                          <w:bCs/>
                          <w:caps/>
                          <w:sz w:val="40"/>
                          <w:szCs w:val="40"/>
                          <w:lang w:val="en-GB"/>
                        </w:rPr>
                      </w:pPr>
                      <w:r w:rsidRPr="00E6462A">
                        <w:rPr>
                          <w:rFonts w:ascii="Arial Narrow" w:hAnsi="Arial Narrow"/>
                          <w:b/>
                          <w:caps/>
                          <w:sz w:val="40"/>
                          <w:szCs w:val="40"/>
                          <w:lang w:val="en-GB"/>
                        </w:rPr>
                        <w:t xml:space="preserve">TENDER DOCUMENTation FOR SELECTION </w:t>
                      </w:r>
                      <w:r>
                        <w:rPr>
                          <w:rFonts w:ascii="Arial Narrow" w:hAnsi="Arial Narrow"/>
                          <w:b/>
                          <w:caps/>
                          <w:sz w:val="40"/>
                          <w:szCs w:val="40"/>
                          <w:lang w:val="en-GB"/>
                        </w:rPr>
                        <w:t xml:space="preserve">                          of the contractor</w:t>
                      </w:r>
                    </w:p>
                    <w:p w14:paraId="3D6A1E03" w14:textId="77777777" w:rsidR="006A746F" w:rsidRPr="00682B20" w:rsidRDefault="006A746F" w:rsidP="00F00E0B">
                      <w:pPr>
                        <w:jc w:val="center"/>
                        <w:rPr>
                          <w:rFonts w:ascii="Arial Narrow" w:hAnsi="Arial Narrow"/>
                          <w:b/>
                          <w:bCs/>
                          <w:caps/>
                          <w:sz w:val="40"/>
                          <w:szCs w:val="40"/>
                        </w:rPr>
                      </w:pPr>
                    </w:p>
                    <w:p w14:paraId="1270BACA" w14:textId="77777777" w:rsidR="006A746F" w:rsidRPr="00E6462A" w:rsidRDefault="006A746F" w:rsidP="008835C1">
                      <w:pPr>
                        <w:jc w:val="center"/>
                        <w:rPr>
                          <w:rFonts w:ascii="Arial Narrow" w:hAnsi="Arial Narrow"/>
                          <w:b/>
                          <w:color w:val="70AD47" w:themeColor="accent6"/>
                          <w:sz w:val="36"/>
                          <w:szCs w:val="36"/>
                          <w:lang w:val="en-GB"/>
                        </w:rPr>
                      </w:pPr>
                      <w:bookmarkStart w:id="1" w:name="_Hlk135684129"/>
                      <w:r w:rsidRPr="00E6462A">
                        <w:rPr>
                          <w:rFonts w:ascii="Arial Narrow" w:hAnsi="Arial Narrow"/>
                          <w:b/>
                          <w:color w:val="70AD47" w:themeColor="accent6"/>
                          <w:sz w:val="36"/>
                          <w:szCs w:val="36"/>
                          <w:lang w:val="en-GB"/>
                        </w:rPr>
                        <w:t xml:space="preserve">Refurbishment of the Combined Heat and Power Plant </w:t>
                      </w:r>
                    </w:p>
                    <w:p w14:paraId="09BA828C" w14:textId="77777777" w:rsidR="006A746F" w:rsidRPr="00E6462A" w:rsidRDefault="006A746F" w:rsidP="008835C1">
                      <w:pPr>
                        <w:jc w:val="center"/>
                        <w:rPr>
                          <w:rFonts w:ascii="Arial Narrow" w:hAnsi="Arial Narrow"/>
                          <w:b/>
                          <w:bCs/>
                          <w:caps/>
                          <w:color w:val="70AD47" w:themeColor="accent6"/>
                          <w:sz w:val="32"/>
                          <w:szCs w:val="32"/>
                          <w:lang w:val="en-GB"/>
                        </w:rPr>
                      </w:pPr>
                      <w:r w:rsidRPr="00E6462A">
                        <w:rPr>
                          <w:rFonts w:ascii="Arial Narrow" w:hAnsi="Arial Narrow"/>
                          <w:b/>
                          <w:color w:val="70AD47" w:themeColor="accent6"/>
                          <w:sz w:val="36"/>
                          <w:szCs w:val="36"/>
                          <w:lang w:val="en-GB"/>
                        </w:rPr>
                        <w:t xml:space="preserve">in </w:t>
                      </w:r>
                      <w:proofErr w:type="spellStart"/>
                      <w:r w:rsidRPr="00E6462A">
                        <w:rPr>
                          <w:rFonts w:ascii="Arial Narrow" w:hAnsi="Arial Narrow"/>
                          <w:b/>
                          <w:color w:val="70AD47" w:themeColor="accent6"/>
                          <w:sz w:val="36"/>
                          <w:szCs w:val="36"/>
                          <w:lang w:val="en-GB"/>
                        </w:rPr>
                        <w:t>Mladá</w:t>
                      </w:r>
                      <w:proofErr w:type="spellEnd"/>
                      <w:r w:rsidRPr="00E6462A">
                        <w:rPr>
                          <w:rFonts w:ascii="Arial Narrow" w:hAnsi="Arial Narrow"/>
                          <w:b/>
                          <w:color w:val="70AD47" w:themeColor="accent6"/>
                          <w:sz w:val="36"/>
                          <w:szCs w:val="36"/>
                          <w:lang w:val="en-GB"/>
                        </w:rPr>
                        <w:t xml:space="preserve"> </w:t>
                      </w:r>
                      <w:proofErr w:type="spellStart"/>
                      <w:r w:rsidRPr="00E6462A">
                        <w:rPr>
                          <w:rFonts w:ascii="Arial Narrow" w:hAnsi="Arial Narrow"/>
                          <w:b/>
                          <w:color w:val="70AD47" w:themeColor="accent6"/>
                          <w:sz w:val="36"/>
                          <w:szCs w:val="36"/>
                          <w:lang w:val="en-GB"/>
                        </w:rPr>
                        <w:t>Boleslav</w:t>
                      </w:r>
                      <w:proofErr w:type="spellEnd"/>
                      <w:r w:rsidRPr="00E6462A">
                        <w:rPr>
                          <w:rFonts w:ascii="Arial Narrow" w:hAnsi="Arial Narrow"/>
                          <w:b/>
                          <w:color w:val="70AD47" w:themeColor="accent6"/>
                          <w:sz w:val="32"/>
                          <w:szCs w:val="32"/>
                          <w:lang w:val="en-GB"/>
                        </w:rPr>
                        <w:t xml:space="preserve"> </w:t>
                      </w:r>
                    </w:p>
                    <w:bookmarkEnd w:id="1"/>
                    <w:p w14:paraId="2B0E1C9A" w14:textId="3CC79A18" w:rsidR="006A746F" w:rsidRPr="00521CC0" w:rsidRDefault="006A746F" w:rsidP="00F00E0B">
                      <w:pPr>
                        <w:jc w:val="center"/>
                        <w:rPr>
                          <w:rFonts w:ascii="Arial Narrow" w:hAnsi="Arial Narrow"/>
                          <w:b/>
                          <w:bCs/>
                          <w:caps/>
                          <w:color w:val="70AD47" w:themeColor="accent6"/>
                          <w:sz w:val="32"/>
                          <w:szCs w:val="32"/>
                        </w:rPr>
                      </w:pPr>
                    </w:p>
                    <w:p w14:paraId="672EFC52" w14:textId="77777777" w:rsidR="006A746F" w:rsidRDefault="006A746F" w:rsidP="00F00E0B">
                      <w:pPr>
                        <w:jc w:val="center"/>
                        <w:rPr>
                          <w:rFonts w:ascii="Arial Narrow" w:hAnsi="Arial Narrow"/>
                          <w:b/>
                          <w:bCs/>
                          <w:caps/>
                          <w:color w:val="70AD47" w:themeColor="accent6"/>
                          <w:sz w:val="36"/>
                          <w:szCs w:val="36"/>
                        </w:rPr>
                      </w:pPr>
                    </w:p>
                    <w:p w14:paraId="5DEFE26B" w14:textId="77777777" w:rsidR="006A746F" w:rsidRPr="001B0357" w:rsidRDefault="006A746F" w:rsidP="008835C1">
                      <w:pPr>
                        <w:jc w:val="center"/>
                        <w:rPr>
                          <w:rFonts w:ascii="Arial Narrow" w:hAnsi="Arial Narrow"/>
                          <w:b/>
                          <w:bCs/>
                          <w:sz w:val="36"/>
                          <w:szCs w:val="36"/>
                          <w:lang w:val="en-GB"/>
                        </w:rPr>
                      </w:pPr>
                      <w:r w:rsidRPr="001B0357">
                        <w:rPr>
                          <w:rFonts w:ascii="Arial Narrow" w:hAnsi="Arial Narrow"/>
                          <w:b/>
                          <w:bCs/>
                          <w:sz w:val="36"/>
                          <w:szCs w:val="36"/>
                          <w:lang w:val="en-GB"/>
                        </w:rPr>
                        <w:t xml:space="preserve">Business Package OB 2 </w:t>
                      </w:r>
                    </w:p>
                    <w:p w14:paraId="0CB8ACFF" w14:textId="77777777" w:rsidR="006A746F" w:rsidRPr="00C70D2C" w:rsidRDefault="006A746F" w:rsidP="008835C1">
                      <w:pPr>
                        <w:jc w:val="center"/>
                        <w:rPr>
                          <w:rFonts w:asciiTheme="minorBidi" w:hAnsiTheme="minorBidi"/>
                          <w:b/>
                          <w:bCs/>
                          <w:caps/>
                          <w:color w:val="70AD47" w:themeColor="accent6"/>
                          <w:sz w:val="56"/>
                          <w:szCs w:val="56"/>
                          <w:lang w:val="en-GB"/>
                        </w:rPr>
                      </w:pPr>
                      <w:r w:rsidRPr="00C70D2C">
                        <w:rPr>
                          <w:rFonts w:asciiTheme="minorBidi" w:hAnsiTheme="minorBidi"/>
                          <w:b/>
                          <w:bCs/>
                          <w:caps/>
                          <w:color w:val="70AD47" w:themeColor="accent6"/>
                          <w:sz w:val="56"/>
                          <w:szCs w:val="56"/>
                          <w:lang w:val="en-GB"/>
                        </w:rPr>
                        <w:t>BOILER HOUSES</w:t>
                      </w:r>
                    </w:p>
                    <w:p w14:paraId="6BA20138" w14:textId="77777777" w:rsidR="006A746F" w:rsidRDefault="006A746F" w:rsidP="00F00E0B">
                      <w:pPr>
                        <w:jc w:val="center"/>
                        <w:rPr>
                          <w:rFonts w:asciiTheme="majorBidi" w:hAnsiTheme="majorBidi" w:cstheme="majorBidi"/>
                          <w:b/>
                          <w:caps/>
                          <w:sz w:val="72"/>
                          <w:szCs w:val="72"/>
                        </w:rPr>
                      </w:pPr>
                    </w:p>
                    <w:p w14:paraId="4115B376" w14:textId="6A9E409F" w:rsidR="006A746F" w:rsidRPr="00682B20" w:rsidRDefault="006A746F" w:rsidP="00F00E0B">
                      <w:pPr>
                        <w:jc w:val="center"/>
                        <w:rPr>
                          <w:rFonts w:asciiTheme="majorBidi" w:hAnsiTheme="majorBidi" w:cstheme="majorBidi"/>
                          <w:b/>
                          <w:bCs/>
                          <w:caps/>
                          <w:sz w:val="72"/>
                          <w:szCs w:val="72"/>
                        </w:rPr>
                      </w:pPr>
                      <w:r w:rsidRPr="00C70D2C">
                        <w:rPr>
                          <w:rFonts w:asciiTheme="majorBidi" w:hAnsiTheme="majorBidi" w:cstheme="majorBidi"/>
                          <w:b/>
                          <w:caps/>
                          <w:sz w:val="72"/>
                          <w:szCs w:val="72"/>
                          <w:lang w:val="en-GB"/>
                        </w:rPr>
                        <w:t xml:space="preserve">VOLUME iii  </w:t>
                      </w:r>
                    </w:p>
                    <w:p w14:paraId="789281EB" w14:textId="4A6A843E" w:rsidR="006A746F" w:rsidRPr="00682B20" w:rsidRDefault="006A746F" w:rsidP="00F00E0B">
                      <w:pPr>
                        <w:jc w:val="center"/>
                        <w:rPr>
                          <w:rFonts w:asciiTheme="majorBidi" w:hAnsiTheme="majorBidi" w:cstheme="majorBidi"/>
                          <w:b/>
                          <w:bCs/>
                          <w:i/>
                          <w:iCs/>
                          <w:caps/>
                          <w:sz w:val="40"/>
                          <w:szCs w:val="40"/>
                        </w:rPr>
                      </w:pPr>
                      <w:r w:rsidRPr="00E6462A">
                        <w:rPr>
                          <w:rFonts w:asciiTheme="majorBidi" w:hAnsiTheme="majorBidi" w:cstheme="majorBidi"/>
                          <w:b/>
                          <w:i/>
                          <w:iCs/>
                          <w:caps/>
                          <w:sz w:val="40"/>
                          <w:szCs w:val="40"/>
                          <w:lang w:val="en-GB"/>
                        </w:rPr>
                        <w:t>TECHNICAL REQUIREMENTS</w:t>
                      </w:r>
                    </w:p>
                    <w:p w14:paraId="278EFC39" w14:textId="77777777" w:rsidR="006A746F" w:rsidRPr="00521CC0" w:rsidRDefault="006A746F" w:rsidP="00F00E0B">
                      <w:pPr>
                        <w:jc w:val="center"/>
                        <w:rPr>
                          <w:rFonts w:asciiTheme="minorBidi" w:hAnsiTheme="minorBidi"/>
                          <w:b/>
                          <w:bCs/>
                          <w:i/>
                          <w:iCs/>
                          <w:caps/>
                          <w:color w:val="70AD47" w:themeColor="accent6"/>
                          <w:sz w:val="32"/>
                          <w:szCs w:val="32"/>
                        </w:rPr>
                      </w:pPr>
                    </w:p>
                    <w:p w14:paraId="336EE742" w14:textId="77777777" w:rsidR="006A746F" w:rsidRPr="00521CC0" w:rsidRDefault="006A746F" w:rsidP="00F00E0B">
                      <w:pPr>
                        <w:jc w:val="center"/>
                        <w:rPr>
                          <w:rFonts w:asciiTheme="minorBidi" w:hAnsiTheme="minorBidi"/>
                          <w:b/>
                          <w:bCs/>
                          <w:i/>
                          <w:iCs/>
                          <w:caps/>
                          <w:color w:val="70AD47" w:themeColor="accent6"/>
                          <w:sz w:val="32"/>
                          <w:szCs w:val="32"/>
                        </w:rPr>
                      </w:pPr>
                    </w:p>
                    <w:p w14:paraId="40AA8C91" w14:textId="2B6923F3" w:rsidR="006A746F" w:rsidRPr="00682B20" w:rsidRDefault="006A746F" w:rsidP="00F00E0B">
                      <w:pPr>
                        <w:jc w:val="center"/>
                        <w:rPr>
                          <w:rFonts w:ascii="Arial Narrow" w:hAnsi="Arial Narrow"/>
                          <w:b/>
                          <w:caps/>
                          <w:sz w:val="36"/>
                          <w:szCs w:val="36"/>
                        </w:rPr>
                      </w:pPr>
                      <w:proofErr w:type="spellStart"/>
                      <w:r>
                        <w:rPr>
                          <w:rFonts w:ascii="Arial Narrow" w:hAnsi="Arial Narrow"/>
                          <w:b/>
                          <w:sz w:val="36"/>
                          <w:szCs w:val="36"/>
                        </w:rPr>
                        <w:t>Annex</w:t>
                      </w:r>
                      <w:proofErr w:type="spellEnd"/>
                      <w:r>
                        <w:rPr>
                          <w:rFonts w:ascii="Arial Narrow" w:hAnsi="Arial Narrow"/>
                          <w:b/>
                          <w:sz w:val="36"/>
                          <w:szCs w:val="36"/>
                        </w:rPr>
                        <w:t xml:space="preserve"> </w:t>
                      </w:r>
                      <w:r w:rsidRPr="00682B20">
                        <w:rPr>
                          <w:rFonts w:ascii="Arial Narrow" w:hAnsi="Arial Narrow"/>
                          <w:b/>
                          <w:sz w:val="36"/>
                          <w:szCs w:val="36"/>
                        </w:rPr>
                        <w:t>A</w:t>
                      </w:r>
                      <w:r>
                        <w:rPr>
                          <w:rFonts w:ascii="Arial Narrow" w:hAnsi="Arial Narrow"/>
                          <w:b/>
                          <w:sz w:val="36"/>
                          <w:szCs w:val="36"/>
                        </w:rPr>
                        <w:t>4.4</w:t>
                      </w:r>
                      <w:r w:rsidRPr="00682B20">
                        <w:rPr>
                          <w:rFonts w:ascii="Arial Narrow" w:hAnsi="Arial Narrow"/>
                          <w:b/>
                          <w:sz w:val="36"/>
                          <w:szCs w:val="36"/>
                        </w:rPr>
                        <w:t xml:space="preserve"> </w:t>
                      </w:r>
                      <w:r>
                        <w:rPr>
                          <w:rFonts w:ascii="Arial Narrow" w:hAnsi="Arial Narrow"/>
                          <w:b/>
                          <w:sz w:val="36"/>
                          <w:szCs w:val="36"/>
                        </w:rPr>
                        <w:t xml:space="preserve">– Civil Part  </w:t>
                      </w:r>
                      <w:r w:rsidRPr="00682B20">
                        <w:rPr>
                          <w:rFonts w:ascii="Arial Narrow" w:hAnsi="Arial Narrow"/>
                          <w:b/>
                          <w:sz w:val="36"/>
                          <w:szCs w:val="36"/>
                        </w:rPr>
                        <w:t xml:space="preserve">   </w:t>
                      </w:r>
                    </w:p>
                    <w:p w14:paraId="69DF7C5A" w14:textId="77777777" w:rsidR="006A746F" w:rsidRPr="00521CC0" w:rsidRDefault="006A746F" w:rsidP="00F00E0B">
                      <w:pPr>
                        <w:jc w:val="center"/>
                        <w:rPr>
                          <w:b/>
                          <w:bCs/>
                          <w:i/>
                          <w:iCs/>
                          <w:caps/>
                          <w:color w:val="70AD47" w:themeColor="accent6"/>
                          <w:sz w:val="32"/>
                          <w:szCs w:val="32"/>
                        </w:rPr>
                      </w:pPr>
                      <w:r w:rsidRPr="00521CC0">
                        <w:rPr>
                          <w:b/>
                          <w:i/>
                          <w:iCs/>
                          <w:caps/>
                          <w:color w:val="70AD47" w:themeColor="accent6"/>
                          <w:sz w:val="32"/>
                          <w:szCs w:val="32"/>
                        </w:rPr>
                        <w:t xml:space="preserve"> </w:t>
                      </w:r>
                    </w:p>
                    <w:p w14:paraId="3DB27531" w14:textId="77777777" w:rsidR="006A746F" w:rsidRPr="00521CC0" w:rsidRDefault="006A746F" w:rsidP="00F00E0B">
                      <w:pPr>
                        <w:jc w:val="center"/>
                        <w:rPr>
                          <w:b/>
                          <w:bCs/>
                          <w:i/>
                          <w:iCs/>
                          <w:caps/>
                          <w:color w:val="70AD47" w:themeColor="accent6"/>
                          <w:sz w:val="32"/>
                          <w:szCs w:val="32"/>
                        </w:rPr>
                      </w:pPr>
                    </w:p>
                    <w:p w14:paraId="0246B33E" w14:textId="77777777" w:rsidR="006A746F" w:rsidRPr="00D03144" w:rsidRDefault="006A746F" w:rsidP="00F00E0B">
                      <w:pPr>
                        <w:jc w:val="center"/>
                        <w:rPr>
                          <w:rFonts w:ascii="Calibri Light" w:hAnsi="Calibri Light"/>
                          <w:bCs/>
                        </w:rPr>
                      </w:pPr>
                      <w:r w:rsidRPr="00D03144">
                        <w:rPr>
                          <w:b/>
                          <w:caps/>
                          <w:sz w:val="24"/>
                        </w:rPr>
                        <w:t>ANNEX A 1 Subject and scope of the Contract</w:t>
                      </w:r>
                    </w:p>
                    <w:p w14:paraId="6D570E37" w14:textId="77777777" w:rsidR="006A746F" w:rsidRPr="00E63830" w:rsidRDefault="006A746F" w:rsidP="00F00E0B">
                      <w:pPr>
                        <w:jc w:val="center"/>
                        <w:rPr>
                          <w:b/>
                          <w:bCs/>
                          <w:caps/>
                          <w:color w:val="C00000"/>
                          <w:sz w:val="24"/>
                        </w:rPr>
                      </w:pPr>
                    </w:p>
                    <w:p w14:paraId="3FC932C4" w14:textId="77777777" w:rsidR="006A746F" w:rsidRDefault="006A746F" w:rsidP="00F00E0B">
                      <w:pPr>
                        <w:jc w:val="center"/>
                        <w:rPr>
                          <w:b/>
                          <w:bCs/>
                          <w:i/>
                          <w:iCs/>
                          <w:color w:val="F7CAAC" w:themeColor="accent2" w:themeTint="66"/>
                          <w:sz w:val="24"/>
                          <w14:textOutline w14:w="11112" w14:cap="flat" w14:cmpd="sng" w14:algn="ctr">
                            <w14:solidFill>
                              <w14:schemeClr w14:val="accent2"/>
                            </w14:solidFill>
                            <w14:prstDash w14:val="solid"/>
                            <w14:round/>
                          </w14:textOutline>
                        </w:rPr>
                      </w:pPr>
                    </w:p>
                    <w:p w14:paraId="24AD716E" w14:textId="77777777" w:rsidR="006A746F" w:rsidRDefault="006A746F" w:rsidP="00F00E0B">
                      <w:pPr>
                        <w:jc w:val="center"/>
                        <w:rPr>
                          <w:b/>
                          <w:bCs/>
                          <w:i/>
                          <w:iCs/>
                          <w:color w:val="F7CAAC" w:themeColor="accent2" w:themeTint="66"/>
                          <w:sz w:val="24"/>
                          <w14:textOutline w14:w="11112" w14:cap="flat" w14:cmpd="sng" w14:algn="ctr">
                            <w14:solidFill>
                              <w14:schemeClr w14:val="accent2"/>
                            </w14:solidFill>
                            <w14:prstDash w14:val="solid"/>
                            <w14:round/>
                          </w14:textOutline>
                        </w:rPr>
                      </w:pPr>
                    </w:p>
                    <w:p w14:paraId="2CE555D7" w14:textId="77777777" w:rsidR="006A746F" w:rsidRPr="00372AC0" w:rsidRDefault="006A746F" w:rsidP="00F00E0B">
                      <w:pPr>
                        <w:jc w:val="center"/>
                        <w:rPr>
                          <w:b/>
                          <w:bCs/>
                          <w:i/>
                          <w:iCs/>
                          <w:color w:val="F7CAAC" w:themeColor="accent2" w:themeTint="66"/>
                          <w:sz w:val="24"/>
                          <w14:textOutline w14:w="11112" w14:cap="flat" w14:cmpd="sng" w14:algn="ctr">
                            <w14:solidFill>
                              <w14:schemeClr w14:val="accent2"/>
                            </w14:solidFill>
                            <w14:prstDash w14:val="solid"/>
                            <w14:round/>
                          </w14:textOutline>
                        </w:rPr>
                      </w:pPr>
                    </w:p>
                  </w:txbxContent>
                </v:textbox>
                <w10:wrap anchorx="margin" anchory="page"/>
                <w10:anchorlock/>
              </v:shape>
            </w:pict>
          </mc:Fallback>
        </mc:AlternateContent>
      </w:r>
    </w:p>
    <w:p w14:paraId="3C3D1E87" w14:textId="77777777" w:rsidR="00F00E0B" w:rsidRPr="00F00E0B" w:rsidRDefault="00F00E0B" w:rsidP="00F00E0B">
      <w:pPr>
        <w:rPr>
          <w:noProof/>
        </w:rPr>
      </w:pPr>
    </w:p>
    <w:p w14:paraId="0FC8E83A" w14:textId="77777777" w:rsidR="00F00E0B" w:rsidRPr="00F00E0B" w:rsidRDefault="00F00E0B" w:rsidP="00F00E0B">
      <w:pPr>
        <w:rPr>
          <w:noProof/>
        </w:rPr>
      </w:pPr>
    </w:p>
    <w:p w14:paraId="2981C1FA" w14:textId="77777777" w:rsidR="00F00E0B" w:rsidRPr="00F00E0B" w:rsidRDefault="00F00E0B" w:rsidP="00F00E0B">
      <w:pPr>
        <w:rPr>
          <w:noProof/>
        </w:rPr>
      </w:pPr>
    </w:p>
    <w:p w14:paraId="71FB638B" w14:textId="77777777" w:rsidR="00F00E0B" w:rsidRPr="00F00E0B" w:rsidRDefault="00F00E0B" w:rsidP="00F00E0B">
      <w:pPr>
        <w:rPr>
          <w:noProof/>
        </w:rPr>
      </w:pPr>
    </w:p>
    <w:p w14:paraId="5426AF86" w14:textId="77777777" w:rsidR="00F00E0B" w:rsidRPr="00F00E0B" w:rsidRDefault="00F00E0B" w:rsidP="00F00E0B">
      <w:pPr>
        <w:rPr>
          <w:noProof/>
        </w:rPr>
      </w:pPr>
    </w:p>
    <w:p w14:paraId="6B289466" w14:textId="77777777" w:rsidR="00F00E0B" w:rsidRPr="00F00E0B" w:rsidRDefault="00F00E0B" w:rsidP="00F00E0B">
      <w:pPr>
        <w:rPr>
          <w:noProof/>
        </w:rPr>
      </w:pPr>
    </w:p>
    <w:p w14:paraId="0ED1FC67" w14:textId="77777777" w:rsidR="00F00E0B" w:rsidRPr="00F00E0B" w:rsidRDefault="00F00E0B" w:rsidP="00F00E0B">
      <w:pPr>
        <w:rPr>
          <w:noProof/>
        </w:rPr>
      </w:pPr>
    </w:p>
    <w:p w14:paraId="28CCABE6" w14:textId="77777777" w:rsidR="00F00E0B" w:rsidRPr="00F00E0B" w:rsidRDefault="00F00E0B" w:rsidP="00F00E0B">
      <w:pPr>
        <w:rPr>
          <w:noProof/>
        </w:rPr>
      </w:pPr>
    </w:p>
    <w:p w14:paraId="4EEB5E09" w14:textId="77777777" w:rsidR="00F00E0B" w:rsidRPr="00F00E0B" w:rsidRDefault="00F00E0B" w:rsidP="00F00E0B">
      <w:pPr>
        <w:rPr>
          <w:noProof/>
        </w:rPr>
      </w:pPr>
    </w:p>
    <w:p w14:paraId="3683640D" w14:textId="77777777" w:rsidR="00F00E0B" w:rsidRPr="00F00E0B" w:rsidRDefault="00F00E0B" w:rsidP="00F00E0B">
      <w:pPr>
        <w:rPr>
          <w:noProof/>
        </w:rPr>
      </w:pPr>
    </w:p>
    <w:p w14:paraId="69A205F6" w14:textId="77777777" w:rsidR="00F00E0B" w:rsidRPr="00F00E0B" w:rsidRDefault="00F00E0B" w:rsidP="00F00E0B">
      <w:pPr>
        <w:rPr>
          <w:noProof/>
        </w:rPr>
      </w:pPr>
    </w:p>
    <w:p w14:paraId="07CB93E6" w14:textId="77777777" w:rsidR="00F00E0B" w:rsidRPr="00F00E0B" w:rsidRDefault="00F00E0B" w:rsidP="00F00E0B">
      <w:pPr>
        <w:rPr>
          <w:noProof/>
        </w:rPr>
      </w:pPr>
    </w:p>
    <w:p w14:paraId="27F596C1" w14:textId="77777777" w:rsidR="00F00E0B" w:rsidRPr="00F00E0B" w:rsidRDefault="00F00E0B" w:rsidP="00F00E0B">
      <w:pPr>
        <w:rPr>
          <w:noProof/>
        </w:rPr>
      </w:pPr>
    </w:p>
    <w:p w14:paraId="0F2D8C28" w14:textId="77777777" w:rsidR="00317EAD" w:rsidRDefault="00317EAD"/>
    <w:p w14:paraId="61669653" w14:textId="77777777" w:rsidR="00317EAD" w:rsidRDefault="00317EAD"/>
    <w:p w14:paraId="37A1C60B" w14:textId="77777777" w:rsidR="00317EAD" w:rsidRDefault="00317EAD"/>
    <w:p w14:paraId="5437704F" w14:textId="77777777" w:rsidR="00317EAD" w:rsidRDefault="00317EAD"/>
    <w:p w14:paraId="6DDC5825" w14:textId="77777777" w:rsidR="00317EAD" w:rsidRDefault="00317EAD"/>
    <w:p w14:paraId="392E6E4A" w14:textId="77777777" w:rsidR="00317EAD" w:rsidRDefault="00317EAD"/>
    <w:p w14:paraId="4549E79F" w14:textId="77777777" w:rsidR="00317EAD" w:rsidRDefault="00317EAD"/>
    <w:p w14:paraId="3F479754" w14:textId="77777777" w:rsidR="00317EAD" w:rsidRDefault="00317EAD"/>
    <w:p w14:paraId="38853FD1" w14:textId="77777777" w:rsidR="00317EAD" w:rsidRDefault="00317EAD"/>
    <w:p w14:paraId="77BF8D39" w14:textId="0297ECF4" w:rsidR="00317EAD" w:rsidRDefault="003C269C">
      <w:r>
        <w:br w:type="page"/>
      </w:r>
    </w:p>
    <w:bookmarkStart w:id="2" w:name="_Toc121147492" w:displacedByCustomXml="next"/>
    <w:sdt>
      <w:sdtPr>
        <w:rPr>
          <w:rFonts w:ascii="Arial" w:eastAsiaTheme="minorHAnsi" w:hAnsi="Arial" w:cs="Arial"/>
          <w:color w:val="auto"/>
          <w:sz w:val="20"/>
          <w:szCs w:val="20"/>
          <w:lang w:eastAsia="en-US"/>
        </w:rPr>
        <w:id w:val="-516924418"/>
        <w:docPartObj>
          <w:docPartGallery w:val="Table of Contents"/>
          <w:docPartUnique/>
        </w:docPartObj>
      </w:sdtPr>
      <w:sdtEndPr>
        <w:rPr>
          <w:b/>
          <w:bCs/>
        </w:rPr>
      </w:sdtEndPr>
      <w:sdtContent>
        <w:p w14:paraId="0D3D6109" w14:textId="2DF8488C" w:rsidR="003307EE" w:rsidRPr="0010232A" w:rsidRDefault="003307EE">
          <w:pPr>
            <w:pStyle w:val="Nadpisobsahu"/>
            <w:rPr>
              <w:rFonts w:ascii="Arial" w:hAnsi="Arial" w:cs="Arial"/>
              <w:b/>
              <w:bCs/>
              <w:color w:val="auto"/>
              <w:sz w:val="30"/>
              <w:szCs w:val="30"/>
              <w:u w:val="single"/>
              <w:lang w:val="en-GB"/>
            </w:rPr>
          </w:pPr>
          <w:r w:rsidRPr="0010232A">
            <w:rPr>
              <w:rFonts w:ascii="Arial" w:hAnsi="Arial" w:cs="Arial"/>
              <w:b/>
              <w:bCs/>
              <w:color w:val="auto"/>
              <w:sz w:val="30"/>
              <w:szCs w:val="30"/>
              <w:u w:val="single"/>
              <w:lang w:val="en-GB"/>
            </w:rPr>
            <w:t>Contents</w:t>
          </w:r>
        </w:p>
        <w:p w14:paraId="518DD0BD" w14:textId="01269207" w:rsidR="005427E3" w:rsidRPr="005427E3" w:rsidRDefault="003307EE">
          <w:pPr>
            <w:pStyle w:val="Obsah1"/>
            <w:tabs>
              <w:tab w:val="right" w:leader="dot" w:pos="9062"/>
            </w:tabs>
            <w:rPr>
              <w:rFonts w:ascii="Arial" w:eastAsiaTheme="minorEastAsia" w:hAnsi="Arial" w:cs="Arial"/>
              <w:noProof/>
              <w:kern w:val="2"/>
              <w:sz w:val="20"/>
              <w:szCs w:val="20"/>
              <w:lang w:val="en-US"/>
              <w14:ligatures w14:val="standardContextual"/>
            </w:rPr>
          </w:pPr>
          <w:r w:rsidRPr="005427E3">
            <w:rPr>
              <w:rFonts w:ascii="Arial" w:hAnsi="Arial" w:cs="Arial"/>
              <w:sz w:val="20"/>
              <w:szCs w:val="20"/>
            </w:rPr>
            <w:fldChar w:fldCharType="begin"/>
          </w:r>
          <w:r w:rsidRPr="005427E3">
            <w:rPr>
              <w:rFonts w:ascii="Arial" w:hAnsi="Arial" w:cs="Arial"/>
              <w:sz w:val="20"/>
              <w:szCs w:val="20"/>
            </w:rPr>
            <w:instrText xml:space="preserve"> TOC \o "1-3" \h \z \u </w:instrText>
          </w:r>
          <w:r w:rsidRPr="005427E3">
            <w:rPr>
              <w:rFonts w:ascii="Arial" w:hAnsi="Arial" w:cs="Arial"/>
              <w:sz w:val="20"/>
              <w:szCs w:val="20"/>
            </w:rPr>
            <w:fldChar w:fldCharType="separate"/>
          </w:r>
          <w:hyperlink w:anchor="_Toc171664019" w:history="1">
            <w:r w:rsidR="005427E3" w:rsidRPr="005427E3">
              <w:rPr>
                <w:rStyle w:val="Hypertextovodkaz"/>
                <w:rFonts w:ascii="Arial" w:hAnsi="Arial" w:cs="Arial"/>
                <w:noProof/>
                <w:sz w:val="20"/>
                <w:szCs w:val="20"/>
              </w:rPr>
              <w:t>1 APPLICATION OF THE SOLUTION IN THE TENDER DOCUMENTATION</w:t>
            </w:r>
            <w:r w:rsidR="005427E3" w:rsidRPr="005427E3">
              <w:rPr>
                <w:rFonts w:ascii="Arial" w:hAnsi="Arial" w:cs="Arial"/>
                <w:noProof/>
                <w:webHidden/>
                <w:sz w:val="20"/>
                <w:szCs w:val="20"/>
              </w:rPr>
              <w:tab/>
            </w:r>
            <w:r w:rsidR="005427E3" w:rsidRPr="005427E3">
              <w:rPr>
                <w:rFonts w:ascii="Arial" w:hAnsi="Arial" w:cs="Arial"/>
                <w:noProof/>
                <w:webHidden/>
                <w:sz w:val="20"/>
                <w:szCs w:val="20"/>
              </w:rPr>
              <w:fldChar w:fldCharType="begin"/>
            </w:r>
            <w:r w:rsidR="005427E3" w:rsidRPr="005427E3">
              <w:rPr>
                <w:rFonts w:ascii="Arial" w:hAnsi="Arial" w:cs="Arial"/>
                <w:noProof/>
                <w:webHidden/>
                <w:sz w:val="20"/>
                <w:szCs w:val="20"/>
              </w:rPr>
              <w:instrText xml:space="preserve"> PAGEREF _Toc171664019 \h </w:instrText>
            </w:r>
            <w:r w:rsidR="005427E3" w:rsidRPr="005427E3">
              <w:rPr>
                <w:rFonts w:ascii="Arial" w:hAnsi="Arial" w:cs="Arial"/>
                <w:noProof/>
                <w:webHidden/>
                <w:sz w:val="20"/>
                <w:szCs w:val="20"/>
              </w:rPr>
            </w:r>
            <w:r w:rsidR="005427E3" w:rsidRPr="005427E3">
              <w:rPr>
                <w:rFonts w:ascii="Arial" w:hAnsi="Arial" w:cs="Arial"/>
                <w:noProof/>
                <w:webHidden/>
                <w:sz w:val="20"/>
                <w:szCs w:val="20"/>
              </w:rPr>
              <w:fldChar w:fldCharType="separate"/>
            </w:r>
            <w:r w:rsidR="001F062E">
              <w:rPr>
                <w:rFonts w:ascii="Arial" w:hAnsi="Arial" w:cs="Arial"/>
                <w:noProof/>
                <w:webHidden/>
                <w:sz w:val="20"/>
                <w:szCs w:val="20"/>
              </w:rPr>
              <w:t>4</w:t>
            </w:r>
            <w:r w:rsidR="005427E3" w:rsidRPr="005427E3">
              <w:rPr>
                <w:rFonts w:ascii="Arial" w:hAnsi="Arial" w:cs="Arial"/>
                <w:noProof/>
                <w:webHidden/>
                <w:sz w:val="20"/>
                <w:szCs w:val="20"/>
              </w:rPr>
              <w:fldChar w:fldCharType="end"/>
            </w:r>
          </w:hyperlink>
        </w:p>
        <w:p w14:paraId="488DD2AE" w14:textId="147E25F8" w:rsidR="005427E3" w:rsidRPr="005427E3" w:rsidRDefault="005427E3">
          <w:pPr>
            <w:pStyle w:val="Obsah1"/>
            <w:tabs>
              <w:tab w:val="right" w:leader="dot" w:pos="9062"/>
            </w:tabs>
            <w:rPr>
              <w:rFonts w:ascii="Arial" w:eastAsiaTheme="minorEastAsia" w:hAnsi="Arial" w:cs="Arial"/>
              <w:noProof/>
              <w:kern w:val="2"/>
              <w:sz w:val="20"/>
              <w:szCs w:val="20"/>
              <w:lang w:val="en-US"/>
              <w14:ligatures w14:val="standardContextual"/>
            </w:rPr>
          </w:pPr>
          <w:hyperlink w:anchor="_Toc171664020" w:history="1">
            <w:r w:rsidRPr="005427E3">
              <w:rPr>
                <w:rStyle w:val="Hypertextovodkaz"/>
                <w:rFonts w:ascii="Arial" w:hAnsi="Arial" w:cs="Arial"/>
                <w:noProof/>
                <w:sz w:val="20"/>
                <w:szCs w:val="20"/>
              </w:rPr>
              <w:t>2 THE SCOPE OF THE CIVIL PART OF THE LOT OB 2</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_Toc171664020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4</w:t>
            </w:r>
            <w:r w:rsidRPr="005427E3">
              <w:rPr>
                <w:rFonts w:ascii="Arial" w:hAnsi="Arial" w:cs="Arial"/>
                <w:noProof/>
                <w:webHidden/>
                <w:sz w:val="20"/>
                <w:szCs w:val="20"/>
              </w:rPr>
              <w:fldChar w:fldCharType="end"/>
            </w:r>
          </w:hyperlink>
        </w:p>
        <w:p w14:paraId="03D825E5" w14:textId="387DD0C9" w:rsidR="005427E3" w:rsidRPr="005427E3" w:rsidRDefault="005427E3">
          <w:pPr>
            <w:pStyle w:val="Obsah1"/>
            <w:tabs>
              <w:tab w:val="right" w:leader="dot" w:pos="9062"/>
            </w:tabs>
            <w:rPr>
              <w:rFonts w:ascii="Arial" w:eastAsiaTheme="minorEastAsia" w:hAnsi="Arial" w:cs="Arial"/>
              <w:noProof/>
              <w:kern w:val="2"/>
              <w:sz w:val="20"/>
              <w:szCs w:val="20"/>
              <w:lang w:val="en-US"/>
              <w14:ligatures w14:val="standardContextual"/>
            </w:rPr>
          </w:pPr>
          <w:hyperlink w:anchor="_Toc171664021" w:history="1">
            <w:r w:rsidRPr="005427E3">
              <w:rPr>
                <w:rStyle w:val="Hypertextovodkaz"/>
                <w:rFonts w:ascii="Arial" w:hAnsi="Arial" w:cs="Arial"/>
                <w:noProof/>
                <w:sz w:val="20"/>
                <w:szCs w:val="20"/>
              </w:rPr>
              <w:t>3 GENERAL PROFESSIONAL REQUIREMENTS FOR THE LOT</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_Toc171664021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7</w:t>
            </w:r>
            <w:r w:rsidRPr="005427E3">
              <w:rPr>
                <w:rFonts w:ascii="Arial" w:hAnsi="Arial" w:cs="Arial"/>
                <w:noProof/>
                <w:webHidden/>
                <w:sz w:val="20"/>
                <w:szCs w:val="20"/>
              </w:rPr>
              <w:fldChar w:fldCharType="end"/>
            </w:r>
          </w:hyperlink>
        </w:p>
        <w:p w14:paraId="16327D03" w14:textId="489BC9F7" w:rsidR="005427E3" w:rsidRPr="005427E3" w:rsidRDefault="005427E3">
          <w:pPr>
            <w:pStyle w:val="Obsah1"/>
            <w:tabs>
              <w:tab w:val="right" w:leader="dot" w:pos="9062"/>
            </w:tabs>
            <w:rPr>
              <w:rFonts w:ascii="Arial" w:eastAsiaTheme="minorEastAsia" w:hAnsi="Arial" w:cs="Arial"/>
              <w:noProof/>
              <w:kern w:val="2"/>
              <w:sz w:val="20"/>
              <w:szCs w:val="20"/>
              <w:lang w:val="en-US"/>
              <w14:ligatures w14:val="standardContextual"/>
            </w:rPr>
          </w:pPr>
          <w:hyperlink w:anchor="_Toc171664022" w:history="1">
            <w:r w:rsidRPr="005427E3">
              <w:rPr>
                <w:rStyle w:val="Hypertextovodkaz"/>
                <w:rFonts w:ascii="Arial" w:hAnsi="Arial" w:cs="Arial"/>
                <w:noProof/>
                <w:sz w:val="20"/>
                <w:szCs w:val="20"/>
              </w:rPr>
              <w:t>4 THE SPECIFIC TECHNICAL LEVEL REQUIREMENTS</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_Toc171664022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8</w:t>
            </w:r>
            <w:r w:rsidRPr="005427E3">
              <w:rPr>
                <w:rFonts w:ascii="Arial" w:hAnsi="Arial" w:cs="Arial"/>
                <w:noProof/>
                <w:webHidden/>
                <w:sz w:val="20"/>
                <w:szCs w:val="20"/>
              </w:rPr>
              <w:fldChar w:fldCharType="end"/>
            </w:r>
          </w:hyperlink>
        </w:p>
        <w:p w14:paraId="29F2A61F" w14:textId="5DC143DC" w:rsidR="005427E3" w:rsidRPr="005427E3" w:rsidRDefault="005427E3">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4023" w:history="1">
            <w:r w:rsidRPr="005427E3">
              <w:rPr>
                <w:rStyle w:val="Hypertextovodkaz"/>
                <w:rFonts w:ascii="Arial" w:hAnsi="Arial" w:cs="Arial"/>
                <w:noProof/>
                <w:sz w:val="20"/>
                <w:szCs w:val="20"/>
              </w:rPr>
              <w:t>4.1 The OB 2 CONTRACTOR obligations in relation to the external environment aggressiveness</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_Toc171664023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8</w:t>
            </w:r>
            <w:r w:rsidRPr="005427E3">
              <w:rPr>
                <w:rFonts w:ascii="Arial" w:hAnsi="Arial" w:cs="Arial"/>
                <w:noProof/>
                <w:webHidden/>
                <w:sz w:val="20"/>
                <w:szCs w:val="20"/>
              </w:rPr>
              <w:fldChar w:fldCharType="end"/>
            </w:r>
          </w:hyperlink>
        </w:p>
        <w:p w14:paraId="5CDBB86B" w14:textId="1148A429" w:rsidR="005427E3" w:rsidRPr="005427E3" w:rsidRDefault="005427E3">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4024" w:history="1">
            <w:r w:rsidRPr="005427E3">
              <w:rPr>
                <w:rStyle w:val="Hypertextovodkaz"/>
                <w:rFonts w:ascii="Arial" w:hAnsi="Arial" w:cs="Arial"/>
                <w:noProof/>
                <w:sz w:val="20"/>
                <w:szCs w:val="20"/>
              </w:rPr>
              <w:t>4.2 Obligation of the OB 2 CONTRACTOR with respect to the PLANT existing objects</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_Toc171664024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8</w:t>
            </w:r>
            <w:r w:rsidRPr="005427E3">
              <w:rPr>
                <w:rFonts w:ascii="Arial" w:hAnsi="Arial" w:cs="Arial"/>
                <w:noProof/>
                <w:webHidden/>
                <w:sz w:val="20"/>
                <w:szCs w:val="20"/>
              </w:rPr>
              <w:fldChar w:fldCharType="end"/>
            </w:r>
          </w:hyperlink>
        </w:p>
        <w:p w14:paraId="743ED3CF" w14:textId="4C7F25EA" w:rsidR="005427E3" w:rsidRPr="005427E3" w:rsidRDefault="005427E3">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4025" w:history="1">
            <w:r w:rsidRPr="005427E3">
              <w:rPr>
                <w:rStyle w:val="Hypertextovodkaz"/>
                <w:rFonts w:ascii="Arial" w:hAnsi="Arial" w:cs="Arial"/>
                <w:noProof/>
                <w:sz w:val="20"/>
                <w:szCs w:val="20"/>
              </w:rPr>
              <w:t>4.3 Building solutions in the field of noise emission</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_Toc171664025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8</w:t>
            </w:r>
            <w:r w:rsidRPr="005427E3">
              <w:rPr>
                <w:rFonts w:ascii="Arial" w:hAnsi="Arial" w:cs="Arial"/>
                <w:noProof/>
                <w:webHidden/>
                <w:sz w:val="20"/>
                <w:szCs w:val="20"/>
              </w:rPr>
              <w:fldChar w:fldCharType="end"/>
            </w:r>
          </w:hyperlink>
        </w:p>
        <w:p w14:paraId="29509E77" w14:textId="2402E826" w:rsidR="005427E3" w:rsidRPr="005427E3" w:rsidRDefault="005427E3">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4026" w:history="1">
            <w:r w:rsidRPr="005427E3">
              <w:rPr>
                <w:rStyle w:val="Hypertextovodkaz"/>
                <w:rFonts w:ascii="Arial" w:hAnsi="Arial" w:cs="Arial"/>
                <w:noProof/>
                <w:sz w:val="20"/>
                <w:szCs w:val="20"/>
              </w:rPr>
              <w:t>4.4 Execution of BUILDINGS and their parts</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_Toc171664026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9</w:t>
            </w:r>
            <w:r w:rsidRPr="005427E3">
              <w:rPr>
                <w:rFonts w:ascii="Arial" w:hAnsi="Arial" w:cs="Arial"/>
                <w:noProof/>
                <w:webHidden/>
                <w:sz w:val="20"/>
                <w:szCs w:val="20"/>
              </w:rPr>
              <w:fldChar w:fldCharType="end"/>
            </w:r>
          </w:hyperlink>
        </w:p>
        <w:p w14:paraId="14DC1539" w14:textId="32CCACDE" w:rsidR="005427E3" w:rsidRPr="005427E3" w:rsidRDefault="005427E3">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4027" w:history="1">
            <w:r w:rsidRPr="005427E3">
              <w:rPr>
                <w:rStyle w:val="Hypertextovodkaz"/>
                <w:rFonts w:ascii="Arial" w:hAnsi="Arial" w:cs="Arial"/>
                <w:noProof/>
                <w:sz w:val="20"/>
                <w:szCs w:val="20"/>
              </w:rPr>
              <w:t>4.4.1 Load-bearing structures</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_Toc171664027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9</w:t>
            </w:r>
            <w:r w:rsidRPr="005427E3">
              <w:rPr>
                <w:rFonts w:ascii="Arial" w:hAnsi="Arial" w:cs="Arial"/>
                <w:noProof/>
                <w:webHidden/>
                <w:sz w:val="20"/>
                <w:szCs w:val="20"/>
              </w:rPr>
              <w:fldChar w:fldCharType="end"/>
            </w:r>
          </w:hyperlink>
        </w:p>
        <w:p w14:paraId="5A26E4F3" w14:textId="23D5ACAA" w:rsidR="005427E3" w:rsidRPr="005427E3" w:rsidRDefault="005427E3">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4028" w:history="1">
            <w:r w:rsidRPr="005427E3">
              <w:rPr>
                <w:rStyle w:val="Hypertextovodkaz"/>
                <w:rFonts w:ascii="Arial" w:hAnsi="Arial" w:cs="Arial"/>
                <w:noProof/>
                <w:sz w:val="20"/>
                <w:szCs w:val="20"/>
              </w:rPr>
              <w:t>4.4.2 The perimeter walls, roof, vertical dividing, and filling space structures</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_Toc171664028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10</w:t>
            </w:r>
            <w:r w:rsidRPr="005427E3">
              <w:rPr>
                <w:rFonts w:ascii="Arial" w:hAnsi="Arial" w:cs="Arial"/>
                <w:noProof/>
                <w:webHidden/>
                <w:sz w:val="20"/>
                <w:szCs w:val="20"/>
              </w:rPr>
              <w:fldChar w:fldCharType="end"/>
            </w:r>
          </w:hyperlink>
        </w:p>
        <w:p w14:paraId="212A35CA" w14:textId="5AEEE29F" w:rsidR="005427E3" w:rsidRPr="005427E3" w:rsidRDefault="005427E3">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4029" w:history="1">
            <w:r w:rsidRPr="005427E3">
              <w:rPr>
                <w:rStyle w:val="Hypertextovodkaz"/>
                <w:rFonts w:ascii="Arial" w:hAnsi="Arial" w:cs="Arial"/>
                <w:noProof/>
                <w:sz w:val="20"/>
                <w:szCs w:val="20"/>
              </w:rPr>
              <w:t>4.4.3 Locksmith structures</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_Toc171664029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11</w:t>
            </w:r>
            <w:r w:rsidRPr="005427E3">
              <w:rPr>
                <w:rFonts w:ascii="Arial" w:hAnsi="Arial" w:cs="Arial"/>
                <w:noProof/>
                <w:webHidden/>
                <w:sz w:val="20"/>
                <w:szCs w:val="20"/>
              </w:rPr>
              <w:fldChar w:fldCharType="end"/>
            </w:r>
          </w:hyperlink>
        </w:p>
        <w:p w14:paraId="6B5E555B" w14:textId="4A7FA5C1" w:rsidR="005427E3" w:rsidRPr="005427E3" w:rsidRDefault="005427E3">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4030" w:history="1">
            <w:r w:rsidRPr="005427E3">
              <w:rPr>
                <w:rStyle w:val="Hypertextovodkaz"/>
                <w:rFonts w:ascii="Arial" w:hAnsi="Arial" w:cs="Arial"/>
                <w:noProof/>
                <w:sz w:val="20"/>
                <w:szCs w:val="20"/>
              </w:rPr>
              <w:t>4.4.4 Chemical insulation</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_Toc171664030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11</w:t>
            </w:r>
            <w:r w:rsidRPr="005427E3">
              <w:rPr>
                <w:rFonts w:ascii="Arial" w:hAnsi="Arial" w:cs="Arial"/>
                <w:noProof/>
                <w:webHidden/>
                <w:sz w:val="20"/>
                <w:szCs w:val="20"/>
              </w:rPr>
              <w:fldChar w:fldCharType="end"/>
            </w:r>
          </w:hyperlink>
        </w:p>
        <w:p w14:paraId="1CFD6F22" w14:textId="0271C2A5" w:rsidR="005427E3" w:rsidRPr="005427E3" w:rsidRDefault="005427E3">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4031" w:history="1">
            <w:r w:rsidRPr="005427E3">
              <w:rPr>
                <w:rStyle w:val="Hypertextovodkaz"/>
                <w:rFonts w:ascii="Arial" w:hAnsi="Arial" w:cs="Arial"/>
                <w:noProof/>
                <w:sz w:val="20"/>
                <w:szCs w:val="20"/>
              </w:rPr>
              <w:t>4.4.5 Acoustic insulation</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_Toc171664031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11</w:t>
            </w:r>
            <w:r w:rsidRPr="005427E3">
              <w:rPr>
                <w:rFonts w:ascii="Arial" w:hAnsi="Arial" w:cs="Arial"/>
                <w:noProof/>
                <w:webHidden/>
                <w:sz w:val="20"/>
                <w:szCs w:val="20"/>
              </w:rPr>
              <w:fldChar w:fldCharType="end"/>
            </w:r>
          </w:hyperlink>
        </w:p>
        <w:p w14:paraId="419D348F" w14:textId="2AFBCAB8" w:rsidR="005427E3" w:rsidRPr="005427E3" w:rsidRDefault="005427E3">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4032" w:history="1">
            <w:r w:rsidRPr="005427E3">
              <w:rPr>
                <w:rStyle w:val="Hypertextovodkaz"/>
                <w:rFonts w:ascii="Arial" w:hAnsi="Arial" w:cs="Arial"/>
                <w:noProof/>
                <w:sz w:val="20"/>
                <w:szCs w:val="20"/>
              </w:rPr>
              <w:t>4.4.6 Plasters</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_Toc171664032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11</w:t>
            </w:r>
            <w:r w:rsidRPr="005427E3">
              <w:rPr>
                <w:rFonts w:ascii="Arial" w:hAnsi="Arial" w:cs="Arial"/>
                <w:noProof/>
                <w:webHidden/>
                <w:sz w:val="20"/>
                <w:szCs w:val="20"/>
              </w:rPr>
              <w:fldChar w:fldCharType="end"/>
            </w:r>
          </w:hyperlink>
        </w:p>
        <w:p w14:paraId="46F6172F" w14:textId="520848E0" w:rsidR="005427E3" w:rsidRPr="005427E3" w:rsidRDefault="005427E3">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4033" w:history="1">
            <w:r w:rsidRPr="005427E3">
              <w:rPr>
                <w:rStyle w:val="Hypertextovodkaz"/>
                <w:rFonts w:ascii="Arial" w:hAnsi="Arial" w:cs="Arial"/>
                <w:noProof/>
                <w:sz w:val="20"/>
                <w:szCs w:val="20"/>
              </w:rPr>
              <w:t>4.4.7 Floors</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_Toc171664033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11</w:t>
            </w:r>
            <w:r w:rsidRPr="005427E3">
              <w:rPr>
                <w:rFonts w:ascii="Arial" w:hAnsi="Arial" w:cs="Arial"/>
                <w:noProof/>
                <w:webHidden/>
                <w:sz w:val="20"/>
                <w:szCs w:val="20"/>
              </w:rPr>
              <w:fldChar w:fldCharType="end"/>
            </w:r>
          </w:hyperlink>
        </w:p>
        <w:p w14:paraId="69E4399E" w14:textId="1E5C810F" w:rsidR="005427E3" w:rsidRPr="005427E3" w:rsidRDefault="005427E3">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4034" w:history="1">
            <w:r w:rsidRPr="005427E3">
              <w:rPr>
                <w:rStyle w:val="Hypertextovodkaz"/>
                <w:rFonts w:ascii="Arial" w:hAnsi="Arial" w:cs="Arial"/>
                <w:noProof/>
                <w:sz w:val="20"/>
                <w:szCs w:val="20"/>
              </w:rPr>
              <w:t>4.4.8 Waterproofing</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_Toc171664034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12</w:t>
            </w:r>
            <w:r w:rsidRPr="005427E3">
              <w:rPr>
                <w:rFonts w:ascii="Arial" w:hAnsi="Arial" w:cs="Arial"/>
                <w:noProof/>
                <w:webHidden/>
                <w:sz w:val="20"/>
                <w:szCs w:val="20"/>
              </w:rPr>
              <w:fldChar w:fldCharType="end"/>
            </w:r>
          </w:hyperlink>
        </w:p>
        <w:p w14:paraId="7383508A" w14:textId="08B0658A" w:rsidR="005427E3" w:rsidRPr="005427E3" w:rsidRDefault="005427E3">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4035" w:history="1">
            <w:r w:rsidRPr="005427E3">
              <w:rPr>
                <w:rStyle w:val="Hypertextovodkaz"/>
                <w:rFonts w:ascii="Arial" w:hAnsi="Arial" w:cs="Arial"/>
                <w:noProof/>
                <w:sz w:val="20"/>
                <w:szCs w:val="20"/>
              </w:rPr>
              <w:t>4.4.9 Hole fillings</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_Toc171664035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12</w:t>
            </w:r>
            <w:r w:rsidRPr="005427E3">
              <w:rPr>
                <w:rFonts w:ascii="Arial" w:hAnsi="Arial" w:cs="Arial"/>
                <w:noProof/>
                <w:webHidden/>
                <w:sz w:val="20"/>
                <w:szCs w:val="20"/>
              </w:rPr>
              <w:fldChar w:fldCharType="end"/>
            </w:r>
          </w:hyperlink>
        </w:p>
        <w:p w14:paraId="0FB5BECA" w14:textId="5478484C" w:rsidR="005427E3" w:rsidRPr="005427E3" w:rsidRDefault="005427E3">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4036" w:history="1">
            <w:r w:rsidRPr="005427E3">
              <w:rPr>
                <w:rStyle w:val="Hypertextovodkaz"/>
                <w:rFonts w:ascii="Arial" w:hAnsi="Arial" w:cs="Arial"/>
                <w:noProof/>
                <w:sz w:val="20"/>
                <w:szCs w:val="20"/>
              </w:rPr>
              <w:t>4.4.10 Surface treatment, special coatings of building structures</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_Toc171664036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12</w:t>
            </w:r>
            <w:r w:rsidRPr="005427E3">
              <w:rPr>
                <w:rFonts w:ascii="Arial" w:hAnsi="Arial" w:cs="Arial"/>
                <w:noProof/>
                <w:webHidden/>
                <w:sz w:val="20"/>
                <w:szCs w:val="20"/>
              </w:rPr>
              <w:fldChar w:fldCharType="end"/>
            </w:r>
          </w:hyperlink>
        </w:p>
        <w:p w14:paraId="4A64FA36" w14:textId="6586E7F2" w:rsidR="005427E3" w:rsidRPr="005427E3" w:rsidRDefault="005427E3">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4037" w:history="1">
            <w:r w:rsidRPr="005427E3">
              <w:rPr>
                <w:rStyle w:val="Hypertextovodkaz"/>
                <w:rFonts w:ascii="Arial" w:hAnsi="Arial" w:cs="Arial"/>
                <w:noProof/>
                <w:sz w:val="20"/>
                <w:szCs w:val="20"/>
              </w:rPr>
              <w:t>4.4.11 Loads</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_Toc171664037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12</w:t>
            </w:r>
            <w:r w:rsidRPr="005427E3">
              <w:rPr>
                <w:rFonts w:ascii="Arial" w:hAnsi="Arial" w:cs="Arial"/>
                <w:noProof/>
                <w:webHidden/>
                <w:sz w:val="20"/>
                <w:szCs w:val="20"/>
              </w:rPr>
              <w:fldChar w:fldCharType="end"/>
            </w:r>
          </w:hyperlink>
        </w:p>
        <w:p w14:paraId="1EDFD79D" w14:textId="707A9220" w:rsidR="005427E3" w:rsidRPr="005427E3" w:rsidRDefault="005427E3">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4038" w:history="1">
            <w:r w:rsidRPr="005427E3">
              <w:rPr>
                <w:rStyle w:val="Hypertextovodkaz"/>
                <w:rFonts w:ascii="Arial" w:hAnsi="Arial" w:cs="Arial"/>
                <w:noProof/>
                <w:sz w:val="20"/>
                <w:szCs w:val="20"/>
              </w:rPr>
              <w:t>4.4.12 Settlement of buildings</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_Toc171664038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13</w:t>
            </w:r>
            <w:r w:rsidRPr="005427E3">
              <w:rPr>
                <w:rFonts w:ascii="Arial" w:hAnsi="Arial" w:cs="Arial"/>
                <w:noProof/>
                <w:webHidden/>
                <w:sz w:val="20"/>
                <w:szCs w:val="20"/>
              </w:rPr>
              <w:fldChar w:fldCharType="end"/>
            </w:r>
          </w:hyperlink>
        </w:p>
        <w:p w14:paraId="0C5F6E64" w14:textId="4ED7CE44" w:rsidR="005427E3" w:rsidRPr="005427E3" w:rsidRDefault="005427E3">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4039" w:history="1">
            <w:r w:rsidRPr="005427E3">
              <w:rPr>
                <w:rStyle w:val="Hypertextovodkaz"/>
                <w:rFonts w:ascii="Arial" w:hAnsi="Arial" w:cs="Arial"/>
                <w:noProof/>
                <w:sz w:val="20"/>
                <w:szCs w:val="20"/>
              </w:rPr>
              <w:t>4.5 Auxiliary steel structures</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_Toc171664039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13</w:t>
            </w:r>
            <w:r w:rsidRPr="005427E3">
              <w:rPr>
                <w:rFonts w:ascii="Arial" w:hAnsi="Arial" w:cs="Arial"/>
                <w:noProof/>
                <w:webHidden/>
                <w:sz w:val="20"/>
                <w:szCs w:val="20"/>
              </w:rPr>
              <w:fldChar w:fldCharType="end"/>
            </w:r>
          </w:hyperlink>
        </w:p>
        <w:p w14:paraId="441AA953" w14:textId="49B6EF5A" w:rsidR="005427E3" w:rsidRPr="005427E3" w:rsidRDefault="005427E3">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4040" w:history="1">
            <w:r w:rsidRPr="005427E3">
              <w:rPr>
                <w:rStyle w:val="Hypertextovodkaz"/>
                <w:rFonts w:ascii="Arial" w:hAnsi="Arial" w:cs="Arial"/>
                <w:noProof/>
                <w:sz w:val="20"/>
                <w:szCs w:val="20"/>
              </w:rPr>
              <w:t>4.6 Implementation of steel structures</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_Toc171664040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14</w:t>
            </w:r>
            <w:r w:rsidRPr="005427E3">
              <w:rPr>
                <w:rFonts w:ascii="Arial" w:hAnsi="Arial" w:cs="Arial"/>
                <w:noProof/>
                <w:webHidden/>
                <w:sz w:val="20"/>
                <w:szCs w:val="20"/>
              </w:rPr>
              <w:fldChar w:fldCharType="end"/>
            </w:r>
          </w:hyperlink>
        </w:p>
        <w:p w14:paraId="4DDEBB6E" w14:textId="1A54F7EC" w:rsidR="005427E3" w:rsidRPr="005427E3" w:rsidRDefault="005427E3">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4041" w:history="1">
            <w:r w:rsidRPr="005427E3">
              <w:rPr>
                <w:rStyle w:val="Hypertextovodkaz"/>
                <w:rFonts w:ascii="Arial" w:hAnsi="Arial" w:cs="Arial"/>
                <w:noProof/>
                <w:sz w:val="20"/>
                <w:szCs w:val="20"/>
              </w:rPr>
              <w:t>4.7 Requirements for materials and products</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_Toc171664041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15</w:t>
            </w:r>
            <w:r w:rsidRPr="005427E3">
              <w:rPr>
                <w:rFonts w:ascii="Arial" w:hAnsi="Arial" w:cs="Arial"/>
                <w:noProof/>
                <w:webHidden/>
                <w:sz w:val="20"/>
                <w:szCs w:val="20"/>
              </w:rPr>
              <w:fldChar w:fldCharType="end"/>
            </w:r>
          </w:hyperlink>
        </w:p>
        <w:p w14:paraId="74C94279" w14:textId="4EFF5B55" w:rsidR="005427E3" w:rsidRPr="005427E3" w:rsidRDefault="005427E3">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4042" w:history="1">
            <w:r w:rsidRPr="005427E3">
              <w:rPr>
                <w:rStyle w:val="Hypertextovodkaz"/>
                <w:rFonts w:ascii="Arial" w:hAnsi="Arial" w:cs="Arial"/>
                <w:noProof/>
                <w:sz w:val="20"/>
                <w:szCs w:val="20"/>
              </w:rPr>
              <w:t>4.8 Ventilation, heating, cooling</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_Toc171664042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15</w:t>
            </w:r>
            <w:r w:rsidRPr="005427E3">
              <w:rPr>
                <w:rFonts w:ascii="Arial" w:hAnsi="Arial" w:cs="Arial"/>
                <w:noProof/>
                <w:webHidden/>
                <w:sz w:val="20"/>
                <w:szCs w:val="20"/>
              </w:rPr>
              <w:fldChar w:fldCharType="end"/>
            </w:r>
          </w:hyperlink>
        </w:p>
        <w:p w14:paraId="68082227" w14:textId="2FC48845" w:rsidR="005427E3" w:rsidRPr="005427E3" w:rsidRDefault="005427E3">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4043" w:history="1">
            <w:r w:rsidRPr="005427E3">
              <w:rPr>
                <w:rStyle w:val="Hypertextovodkaz"/>
                <w:rFonts w:ascii="Arial" w:hAnsi="Arial" w:cs="Arial"/>
                <w:noProof/>
                <w:sz w:val="20"/>
                <w:szCs w:val="20"/>
              </w:rPr>
              <w:t>4.9 Sanitary and technical installations</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_Toc171664043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16</w:t>
            </w:r>
            <w:r w:rsidRPr="005427E3">
              <w:rPr>
                <w:rFonts w:ascii="Arial" w:hAnsi="Arial" w:cs="Arial"/>
                <w:noProof/>
                <w:webHidden/>
                <w:sz w:val="20"/>
                <w:szCs w:val="20"/>
              </w:rPr>
              <w:fldChar w:fldCharType="end"/>
            </w:r>
          </w:hyperlink>
        </w:p>
        <w:p w14:paraId="1B13184C" w14:textId="72F1CACA" w:rsidR="005427E3" w:rsidRPr="005427E3" w:rsidRDefault="005427E3">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4044" w:history="1">
            <w:r w:rsidRPr="005427E3">
              <w:rPr>
                <w:rStyle w:val="Hypertextovodkaz"/>
                <w:rFonts w:ascii="Arial" w:hAnsi="Arial" w:cs="Arial"/>
                <w:noProof/>
                <w:sz w:val="20"/>
                <w:szCs w:val="20"/>
              </w:rPr>
              <w:t>4.9.1 Fire and industrial water distribution</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_Toc171664044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16</w:t>
            </w:r>
            <w:r w:rsidRPr="005427E3">
              <w:rPr>
                <w:rFonts w:ascii="Arial" w:hAnsi="Arial" w:cs="Arial"/>
                <w:noProof/>
                <w:webHidden/>
                <w:sz w:val="20"/>
                <w:szCs w:val="20"/>
              </w:rPr>
              <w:fldChar w:fldCharType="end"/>
            </w:r>
          </w:hyperlink>
        </w:p>
        <w:p w14:paraId="4697E530" w14:textId="5DBF9B10" w:rsidR="005427E3" w:rsidRPr="005427E3" w:rsidRDefault="005427E3">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4045" w:history="1">
            <w:r w:rsidRPr="005427E3">
              <w:rPr>
                <w:rStyle w:val="Hypertextovodkaz"/>
                <w:rFonts w:ascii="Arial" w:hAnsi="Arial" w:cs="Arial"/>
                <w:noProof/>
                <w:sz w:val="20"/>
                <w:szCs w:val="20"/>
              </w:rPr>
              <w:t>4.9.2 Drinking water distribution</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_Toc171664045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16</w:t>
            </w:r>
            <w:r w:rsidRPr="005427E3">
              <w:rPr>
                <w:rFonts w:ascii="Arial" w:hAnsi="Arial" w:cs="Arial"/>
                <w:noProof/>
                <w:webHidden/>
                <w:sz w:val="20"/>
                <w:szCs w:val="20"/>
              </w:rPr>
              <w:fldChar w:fldCharType="end"/>
            </w:r>
          </w:hyperlink>
        </w:p>
        <w:p w14:paraId="4C404A83" w14:textId="6B986F6E" w:rsidR="005427E3" w:rsidRPr="005427E3" w:rsidRDefault="005427E3">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4046" w:history="1">
            <w:r w:rsidRPr="005427E3">
              <w:rPr>
                <w:rStyle w:val="Hypertextovodkaz"/>
                <w:rFonts w:ascii="Arial" w:hAnsi="Arial" w:cs="Arial"/>
                <w:noProof/>
                <w:sz w:val="20"/>
                <w:szCs w:val="20"/>
              </w:rPr>
              <w:t>4.9.3 Sewage water system</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_Toc171664046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16</w:t>
            </w:r>
            <w:r w:rsidRPr="005427E3">
              <w:rPr>
                <w:rFonts w:ascii="Arial" w:hAnsi="Arial" w:cs="Arial"/>
                <w:noProof/>
                <w:webHidden/>
                <w:sz w:val="20"/>
                <w:szCs w:val="20"/>
              </w:rPr>
              <w:fldChar w:fldCharType="end"/>
            </w:r>
          </w:hyperlink>
        </w:p>
        <w:p w14:paraId="597768E4" w14:textId="26E25D53" w:rsidR="005427E3" w:rsidRPr="005427E3" w:rsidRDefault="005427E3">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4047" w:history="1">
            <w:r w:rsidRPr="005427E3">
              <w:rPr>
                <w:rStyle w:val="Hypertextovodkaz"/>
                <w:rFonts w:ascii="Arial" w:hAnsi="Arial" w:cs="Arial"/>
                <w:noProof/>
                <w:sz w:val="20"/>
                <w:szCs w:val="20"/>
              </w:rPr>
              <w:t>4.9.4 Rainwater sewerage</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_Toc171664047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16</w:t>
            </w:r>
            <w:r w:rsidRPr="005427E3">
              <w:rPr>
                <w:rFonts w:ascii="Arial" w:hAnsi="Arial" w:cs="Arial"/>
                <w:noProof/>
                <w:webHidden/>
                <w:sz w:val="20"/>
                <w:szCs w:val="20"/>
              </w:rPr>
              <w:fldChar w:fldCharType="end"/>
            </w:r>
          </w:hyperlink>
        </w:p>
        <w:p w14:paraId="54FFE2D8" w14:textId="3BD92040" w:rsidR="005427E3" w:rsidRPr="005427E3" w:rsidRDefault="005427E3">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4048" w:history="1">
            <w:r w:rsidRPr="005427E3">
              <w:rPr>
                <w:rStyle w:val="Hypertextovodkaz"/>
                <w:rFonts w:ascii="Arial" w:hAnsi="Arial" w:cs="Arial"/>
                <w:noProof/>
                <w:sz w:val="20"/>
                <w:szCs w:val="20"/>
              </w:rPr>
              <w:t>4.10 Building electrical installations</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_Toc171664048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16</w:t>
            </w:r>
            <w:r w:rsidRPr="005427E3">
              <w:rPr>
                <w:rFonts w:ascii="Arial" w:hAnsi="Arial" w:cs="Arial"/>
                <w:noProof/>
                <w:webHidden/>
                <w:sz w:val="20"/>
                <w:szCs w:val="20"/>
              </w:rPr>
              <w:fldChar w:fldCharType="end"/>
            </w:r>
          </w:hyperlink>
        </w:p>
        <w:p w14:paraId="77AE6782" w14:textId="703FDAB9" w:rsidR="005427E3" w:rsidRPr="005427E3" w:rsidRDefault="005427E3">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4049" w:history="1">
            <w:r w:rsidRPr="005427E3">
              <w:rPr>
                <w:rStyle w:val="Hypertextovodkaz"/>
                <w:rFonts w:ascii="Arial" w:hAnsi="Arial" w:cs="Arial"/>
                <w:noProof/>
                <w:sz w:val="20"/>
                <w:szCs w:val="20"/>
              </w:rPr>
              <w:t>4.11 General requirements for the LOT OB 2 fire protection</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_Toc171664049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16</w:t>
            </w:r>
            <w:r w:rsidRPr="005427E3">
              <w:rPr>
                <w:rFonts w:ascii="Arial" w:hAnsi="Arial" w:cs="Arial"/>
                <w:noProof/>
                <w:webHidden/>
                <w:sz w:val="20"/>
                <w:szCs w:val="20"/>
              </w:rPr>
              <w:fldChar w:fldCharType="end"/>
            </w:r>
          </w:hyperlink>
        </w:p>
        <w:p w14:paraId="78C5EDC5" w14:textId="70B409FD" w:rsidR="005427E3" w:rsidRPr="005427E3" w:rsidRDefault="005427E3">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4050" w:history="1">
            <w:r w:rsidRPr="005427E3">
              <w:rPr>
                <w:rStyle w:val="Hypertextovodkaz"/>
                <w:rFonts w:ascii="Arial" w:hAnsi="Arial" w:cs="Arial"/>
                <w:noProof/>
                <w:sz w:val="20"/>
                <w:szCs w:val="20"/>
              </w:rPr>
              <w:t>4.12 Ensuring LOT OB 2 from the point of view of the OHS</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_Toc171664050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17</w:t>
            </w:r>
            <w:r w:rsidRPr="005427E3">
              <w:rPr>
                <w:rFonts w:ascii="Arial" w:hAnsi="Arial" w:cs="Arial"/>
                <w:noProof/>
                <w:webHidden/>
                <w:sz w:val="20"/>
                <w:szCs w:val="20"/>
              </w:rPr>
              <w:fldChar w:fldCharType="end"/>
            </w:r>
          </w:hyperlink>
        </w:p>
        <w:p w14:paraId="5C3F8F08" w14:textId="299CE53F" w:rsidR="005427E3" w:rsidRPr="005427E3" w:rsidRDefault="005427E3">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4051" w:history="1">
            <w:r w:rsidRPr="005427E3">
              <w:rPr>
                <w:rStyle w:val="Hypertextovodkaz"/>
                <w:rFonts w:ascii="Arial" w:hAnsi="Arial" w:cs="Arial"/>
                <w:noProof/>
                <w:sz w:val="20"/>
                <w:szCs w:val="20"/>
              </w:rPr>
              <w:t>4.12.1 Roadways</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_Toc171664051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17</w:t>
            </w:r>
            <w:r w:rsidRPr="005427E3">
              <w:rPr>
                <w:rFonts w:ascii="Arial" w:hAnsi="Arial" w:cs="Arial"/>
                <w:noProof/>
                <w:webHidden/>
                <w:sz w:val="20"/>
                <w:szCs w:val="20"/>
              </w:rPr>
              <w:fldChar w:fldCharType="end"/>
            </w:r>
          </w:hyperlink>
        </w:p>
        <w:p w14:paraId="0D5F187A" w14:textId="1CF18695" w:rsidR="005427E3" w:rsidRPr="005427E3" w:rsidRDefault="005427E3">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4052" w:history="1">
            <w:r w:rsidRPr="005427E3">
              <w:rPr>
                <w:rStyle w:val="Hypertextovodkaz"/>
                <w:rFonts w:ascii="Arial" w:hAnsi="Arial" w:cs="Arial"/>
                <w:noProof/>
                <w:sz w:val="20"/>
                <w:szCs w:val="20"/>
              </w:rPr>
              <w:t>4.12.2 Infrastructure networks</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_Toc171664052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17</w:t>
            </w:r>
            <w:r w:rsidRPr="005427E3">
              <w:rPr>
                <w:rFonts w:ascii="Arial" w:hAnsi="Arial" w:cs="Arial"/>
                <w:noProof/>
                <w:webHidden/>
                <w:sz w:val="20"/>
                <w:szCs w:val="20"/>
              </w:rPr>
              <w:fldChar w:fldCharType="end"/>
            </w:r>
          </w:hyperlink>
        </w:p>
        <w:p w14:paraId="143AA962" w14:textId="2EEAB34D" w:rsidR="005427E3" w:rsidRPr="005427E3" w:rsidRDefault="005427E3">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4053" w:history="1">
            <w:r w:rsidRPr="005427E3">
              <w:rPr>
                <w:rStyle w:val="Hypertextovodkaz"/>
                <w:rFonts w:ascii="Arial" w:hAnsi="Arial" w:cs="Arial"/>
                <w:noProof/>
                <w:sz w:val="20"/>
                <w:szCs w:val="20"/>
              </w:rPr>
              <w:t>4.12.3 Stairs, ladders, railings, and platforms</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_Toc171664053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17</w:t>
            </w:r>
            <w:r w:rsidRPr="005427E3">
              <w:rPr>
                <w:rFonts w:ascii="Arial" w:hAnsi="Arial" w:cs="Arial"/>
                <w:noProof/>
                <w:webHidden/>
                <w:sz w:val="20"/>
                <w:szCs w:val="20"/>
              </w:rPr>
              <w:fldChar w:fldCharType="end"/>
            </w:r>
          </w:hyperlink>
        </w:p>
        <w:p w14:paraId="2980DCC2" w14:textId="3A9205F6" w:rsidR="005427E3" w:rsidRPr="005427E3" w:rsidRDefault="005427E3">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4054" w:history="1">
            <w:r w:rsidRPr="005427E3">
              <w:rPr>
                <w:rStyle w:val="Hypertextovodkaz"/>
                <w:rFonts w:ascii="Arial" w:hAnsi="Arial" w:cs="Arial"/>
                <w:noProof/>
                <w:sz w:val="20"/>
                <w:szCs w:val="20"/>
              </w:rPr>
              <w:t>4.12.4 Assembly holes</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_Toc171664054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17</w:t>
            </w:r>
            <w:r w:rsidRPr="005427E3">
              <w:rPr>
                <w:rFonts w:ascii="Arial" w:hAnsi="Arial" w:cs="Arial"/>
                <w:noProof/>
                <w:webHidden/>
                <w:sz w:val="20"/>
                <w:szCs w:val="20"/>
              </w:rPr>
              <w:fldChar w:fldCharType="end"/>
            </w:r>
          </w:hyperlink>
        </w:p>
        <w:p w14:paraId="4FA1D53E" w14:textId="603846DC" w:rsidR="005427E3" w:rsidRPr="005427E3" w:rsidRDefault="005427E3">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4055" w:history="1">
            <w:r w:rsidRPr="005427E3">
              <w:rPr>
                <w:rStyle w:val="Hypertextovodkaz"/>
                <w:rFonts w:ascii="Arial" w:hAnsi="Arial" w:cs="Arial"/>
                <w:noProof/>
                <w:sz w:val="20"/>
                <w:szCs w:val="20"/>
              </w:rPr>
              <w:t>4.12.5 Access and entrances to building objects</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_Toc171664055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17</w:t>
            </w:r>
            <w:r w:rsidRPr="005427E3">
              <w:rPr>
                <w:rFonts w:ascii="Arial" w:hAnsi="Arial" w:cs="Arial"/>
                <w:noProof/>
                <w:webHidden/>
                <w:sz w:val="20"/>
                <w:szCs w:val="20"/>
              </w:rPr>
              <w:fldChar w:fldCharType="end"/>
            </w:r>
          </w:hyperlink>
        </w:p>
        <w:p w14:paraId="0E7E9267" w14:textId="1ACBA0D7" w:rsidR="005427E3" w:rsidRPr="005427E3" w:rsidRDefault="005427E3">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4056" w:history="1">
            <w:r w:rsidRPr="005427E3">
              <w:rPr>
                <w:rStyle w:val="Hypertextovodkaz"/>
                <w:rFonts w:ascii="Arial" w:hAnsi="Arial" w:cs="Arial"/>
                <w:noProof/>
                <w:sz w:val="20"/>
                <w:szCs w:val="20"/>
              </w:rPr>
              <w:t>4.12.6 Classified technical equipment</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_Toc171664056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17</w:t>
            </w:r>
            <w:r w:rsidRPr="005427E3">
              <w:rPr>
                <w:rFonts w:ascii="Arial" w:hAnsi="Arial" w:cs="Arial"/>
                <w:noProof/>
                <w:webHidden/>
                <w:sz w:val="20"/>
                <w:szCs w:val="20"/>
              </w:rPr>
              <w:fldChar w:fldCharType="end"/>
            </w:r>
          </w:hyperlink>
        </w:p>
        <w:p w14:paraId="28C33BF5" w14:textId="66FD8647" w:rsidR="005427E3" w:rsidRPr="005427E3" w:rsidRDefault="005427E3">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4057" w:history="1">
            <w:r w:rsidRPr="005427E3">
              <w:rPr>
                <w:rStyle w:val="Hypertextovodkaz"/>
                <w:rFonts w:ascii="Arial" w:hAnsi="Arial" w:cs="Arial"/>
                <w:noProof/>
                <w:sz w:val="20"/>
                <w:szCs w:val="20"/>
              </w:rPr>
              <w:t>4.12.7 Safety notices, paints, signs, tables, and inscriptions</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_Toc171664057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18</w:t>
            </w:r>
            <w:r w:rsidRPr="005427E3">
              <w:rPr>
                <w:rFonts w:ascii="Arial" w:hAnsi="Arial" w:cs="Arial"/>
                <w:noProof/>
                <w:webHidden/>
                <w:sz w:val="20"/>
                <w:szCs w:val="20"/>
              </w:rPr>
              <w:fldChar w:fldCharType="end"/>
            </w:r>
          </w:hyperlink>
        </w:p>
        <w:p w14:paraId="64DFE4DE" w14:textId="75E0CD5C" w:rsidR="005427E3" w:rsidRPr="005427E3" w:rsidRDefault="005427E3">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4058" w:history="1">
            <w:r w:rsidRPr="005427E3">
              <w:rPr>
                <w:rStyle w:val="Hypertextovodkaz"/>
                <w:rFonts w:ascii="Arial" w:hAnsi="Arial" w:cs="Arial"/>
                <w:noProof/>
                <w:sz w:val="20"/>
                <w:szCs w:val="20"/>
              </w:rPr>
              <w:t>4.12.8 Requirements for protection against dangerous touch voltage and effects of static electricity</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_Toc171664058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18</w:t>
            </w:r>
            <w:r w:rsidRPr="005427E3">
              <w:rPr>
                <w:rFonts w:ascii="Arial" w:hAnsi="Arial" w:cs="Arial"/>
                <w:noProof/>
                <w:webHidden/>
                <w:sz w:val="20"/>
                <w:szCs w:val="20"/>
              </w:rPr>
              <w:fldChar w:fldCharType="end"/>
            </w:r>
          </w:hyperlink>
        </w:p>
        <w:p w14:paraId="7C5C01B2" w14:textId="6561C7F0" w:rsidR="005427E3" w:rsidRPr="005427E3" w:rsidRDefault="005427E3">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4059" w:history="1">
            <w:r w:rsidRPr="005427E3">
              <w:rPr>
                <w:rStyle w:val="Hypertextovodkaz"/>
                <w:rFonts w:ascii="Arial" w:hAnsi="Arial" w:cs="Arial"/>
                <w:noProof/>
                <w:sz w:val="20"/>
                <w:szCs w:val="20"/>
              </w:rPr>
              <w:t>4.12.9 Requirements for protection against explosions of dust, flammable gases, and vapours</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_Toc171664059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18</w:t>
            </w:r>
            <w:r w:rsidRPr="005427E3">
              <w:rPr>
                <w:rFonts w:ascii="Arial" w:hAnsi="Arial" w:cs="Arial"/>
                <w:noProof/>
                <w:webHidden/>
                <w:sz w:val="20"/>
                <w:szCs w:val="20"/>
              </w:rPr>
              <w:fldChar w:fldCharType="end"/>
            </w:r>
          </w:hyperlink>
        </w:p>
        <w:p w14:paraId="70B9FCD4" w14:textId="029BEF60" w:rsidR="005427E3" w:rsidRPr="005427E3" w:rsidRDefault="005427E3">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4060" w:history="1">
            <w:r w:rsidRPr="005427E3">
              <w:rPr>
                <w:rStyle w:val="Hypertextovodkaz"/>
                <w:rFonts w:ascii="Arial" w:hAnsi="Arial" w:cs="Arial"/>
                <w:noProof/>
                <w:sz w:val="20"/>
                <w:szCs w:val="20"/>
              </w:rPr>
              <w:t>4.12.10 Risk of burns due to high temperatures</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_Toc171664060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18</w:t>
            </w:r>
            <w:r w:rsidRPr="005427E3">
              <w:rPr>
                <w:rFonts w:ascii="Arial" w:hAnsi="Arial" w:cs="Arial"/>
                <w:noProof/>
                <w:webHidden/>
                <w:sz w:val="20"/>
                <w:szCs w:val="20"/>
              </w:rPr>
              <w:fldChar w:fldCharType="end"/>
            </w:r>
          </w:hyperlink>
        </w:p>
        <w:p w14:paraId="2A2531E6" w14:textId="76BDABDE" w:rsidR="005427E3" w:rsidRPr="005427E3" w:rsidRDefault="005427E3">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4061" w:history="1">
            <w:r w:rsidRPr="005427E3">
              <w:rPr>
                <w:rStyle w:val="Hypertextovodkaz"/>
                <w:rFonts w:ascii="Arial" w:hAnsi="Arial" w:cs="Arial"/>
                <w:noProof/>
                <w:sz w:val="20"/>
                <w:szCs w:val="20"/>
              </w:rPr>
              <w:t>4.12.11 Pipeline insultation</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_Toc171664061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18</w:t>
            </w:r>
            <w:r w:rsidRPr="005427E3">
              <w:rPr>
                <w:rFonts w:ascii="Arial" w:hAnsi="Arial" w:cs="Arial"/>
                <w:noProof/>
                <w:webHidden/>
                <w:sz w:val="20"/>
                <w:szCs w:val="20"/>
              </w:rPr>
              <w:fldChar w:fldCharType="end"/>
            </w:r>
          </w:hyperlink>
        </w:p>
        <w:p w14:paraId="6FF81925" w14:textId="2C8CBE91" w:rsidR="005427E3" w:rsidRPr="005427E3" w:rsidRDefault="005427E3">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4062" w:history="1">
            <w:r w:rsidRPr="005427E3">
              <w:rPr>
                <w:rStyle w:val="Hypertextovodkaz"/>
                <w:rFonts w:ascii="Arial" w:hAnsi="Arial" w:cs="Arial"/>
                <w:noProof/>
                <w:sz w:val="20"/>
                <w:szCs w:val="20"/>
              </w:rPr>
              <w:t>4.13 Ensuring the LOT OB 2 in terms of work hygiene</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_Toc171664062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18</w:t>
            </w:r>
            <w:r w:rsidRPr="005427E3">
              <w:rPr>
                <w:rFonts w:ascii="Arial" w:hAnsi="Arial" w:cs="Arial"/>
                <w:noProof/>
                <w:webHidden/>
                <w:sz w:val="20"/>
                <w:szCs w:val="20"/>
              </w:rPr>
              <w:fldChar w:fldCharType="end"/>
            </w:r>
          </w:hyperlink>
        </w:p>
        <w:p w14:paraId="1BE9A36B" w14:textId="3BAC3FEE" w:rsidR="005427E3" w:rsidRPr="005427E3" w:rsidRDefault="005427E3">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4063" w:history="1">
            <w:r w:rsidRPr="005427E3">
              <w:rPr>
                <w:rStyle w:val="Hypertextovodkaz"/>
                <w:rFonts w:ascii="Arial" w:hAnsi="Arial" w:cs="Arial"/>
                <w:noProof/>
                <w:sz w:val="20"/>
                <w:szCs w:val="20"/>
              </w:rPr>
              <w:t>4.13.1 Work and auxiliary spaces and their hygiene and sanitary equipment, natural and artificial lighting, ventilation, and heating</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_Toc171664063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18</w:t>
            </w:r>
            <w:r w:rsidRPr="005427E3">
              <w:rPr>
                <w:rFonts w:ascii="Arial" w:hAnsi="Arial" w:cs="Arial"/>
                <w:noProof/>
                <w:webHidden/>
                <w:sz w:val="20"/>
                <w:szCs w:val="20"/>
              </w:rPr>
              <w:fldChar w:fldCharType="end"/>
            </w:r>
          </w:hyperlink>
        </w:p>
        <w:p w14:paraId="6D2F06D3" w14:textId="34393058" w:rsidR="005427E3" w:rsidRPr="005427E3" w:rsidRDefault="005427E3">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4064" w:history="1">
            <w:r w:rsidRPr="005427E3">
              <w:rPr>
                <w:rStyle w:val="Hypertextovodkaz"/>
                <w:rFonts w:ascii="Arial" w:hAnsi="Arial" w:cs="Arial"/>
                <w:noProof/>
                <w:sz w:val="20"/>
                <w:szCs w:val="20"/>
              </w:rPr>
              <w:t>4.13.2 Anti-noise and anti-vibration measures</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_Toc171664064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19</w:t>
            </w:r>
            <w:r w:rsidRPr="005427E3">
              <w:rPr>
                <w:rFonts w:ascii="Arial" w:hAnsi="Arial" w:cs="Arial"/>
                <w:noProof/>
                <w:webHidden/>
                <w:sz w:val="20"/>
                <w:szCs w:val="20"/>
              </w:rPr>
              <w:fldChar w:fldCharType="end"/>
            </w:r>
          </w:hyperlink>
        </w:p>
        <w:p w14:paraId="4025CD61" w14:textId="5A8FE8E5" w:rsidR="005427E3" w:rsidRPr="005427E3" w:rsidRDefault="005427E3">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4065" w:history="1">
            <w:r w:rsidRPr="005427E3">
              <w:rPr>
                <w:rStyle w:val="Hypertextovodkaz"/>
                <w:rFonts w:ascii="Arial" w:hAnsi="Arial" w:cs="Arial"/>
                <w:noProof/>
                <w:sz w:val="20"/>
                <w:szCs w:val="20"/>
              </w:rPr>
              <w:t>4.13.3 Protection against radiation emitted by radon and other natural radionuclides and protection against ionizing radiation being emitted by the LOT OB 2 technical equipment</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_Toc171664065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19</w:t>
            </w:r>
            <w:r w:rsidRPr="005427E3">
              <w:rPr>
                <w:rFonts w:ascii="Arial" w:hAnsi="Arial" w:cs="Arial"/>
                <w:noProof/>
                <w:webHidden/>
                <w:sz w:val="20"/>
                <w:szCs w:val="20"/>
              </w:rPr>
              <w:fldChar w:fldCharType="end"/>
            </w:r>
          </w:hyperlink>
        </w:p>
        <w:p w14:paraId="0544DE7B" w14:textId="6FD1894E" w:rsidR="005427E3" w:rsidRPr="005427E3" w:rsidRDefault="005427E3">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4066" w:history="1">
            <w:r w:rsidRPr="005427E3">
              <w:rPr>
                <w:rStyle w:val="Hypertextovodkaz"/>
                <w:rFonts w:ascii="Arial" w:hAnsi="Arial" w:cs="Arial"/>
                <w:noProof/>
                <w:sz w:val="20"/>
                <w:szCs w:val="20"/>
              </w:rPr>
              <w:t>4.13.4 Protection against poisons and other substances harmful to health</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_Toc171664066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19</w:t>
            </w:r>
            <w:r w:rsidRPr="005427E3">
              <w:rPr>
                <w:rFonts w:ascii="Arial" w:hAnsi="Arial" w:cs="Arial"/>
                <w:noProof/>
                <w:webHidden/>
                <w:sz w:val="20"/>
                <w:szCs w:val="20"/>
              </w:rPr>
              <w:fldChar w:fldCharType="end"/>
            </w:r>
          </w:hyperlink>
        </w:p>
        <w:p w14:paraId="3E17B8CD" w14:textId="4F22C0A4" w:rsidR="005427E3" w:rsidRPr="005427E3" w:rsidRDefault="005427E3">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4067" w:history="1">
            <w:r w:rsidRPr="005427E3">
              <w:rPr>
                <w:rStyle w:val="Hypertextovodkaz"/>
                <w:rFonts w:ascii="Arial" w:hAnsi="Arial" w:cs="Arial"/>
                <w:noProof/>
                <w:sz w:val="20"/>
                <w:szCs w:val="20"/>
              </w:rPr>
              <w:t>4.14 Connection points</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_Toc171664067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19</w:t>
            </w:r>
            <w:r w:rsidRPr="005427E3">
              <w:rPr>
                <w:rFonts w:ascii="Arial" w:hAnsi="Arial" w:cs="Arial"/>
                <w:noProof/>
                <w:webHidden/>
                <w:sz w:val="20"/>
                <w:szCs w:val="20"/>
              </w:rPr>
              <w:fldChar w:fldCharType="end"/>
            </w:r>
          </w:hyperlink>
        </w:p>
        <w:p w14:paraId="2F195914" w14:textId="0E066967" w:rsidR="005427E3" w:rsidRPr="005427E3" w:rsidRDefault="005427E3">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4068" w:history="1">
            <w:r w:rsidRPr="005427E3">
              <w:rPr>
                <w:rStyle w:val="Hypertextovodkaz"/>
                <w:rFonts w:ascii="Arial" w:hAnsi="Arial" w:cs="Arial"/>
                <w:noProof/>
                <w:sz w:val="20"/>
                <w:szCs w:val="20"/>
              </w:rPr>
              <w:t>4.15 Description of demolitions and removal works</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_Toc171664068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19</w:t>
            </w:r>
            <w:r w:rsidRPr="005427E3">
              <w:rPr>
                <w:rFonts w:ascii="Arial" w:hAnsi="Arial" w:cs="Arial"/>
                <w:noProof/>
                <w:webHidden/>
                <w:sz w:val="20"/>
                <w:szCs w:val="20"/>
              </w:rPr>
              <w:fldChar w:fldCharType="end"/>
            </w:r>
          </w:hyperlink>
        </w:p>
        <w:p w14:paraId="7A7B2E7A" w14:textId="37D2DB6D" w:rsidR="005427E3" w:rsidRPr="005427E3" w:rsidRDefault="005427E3">
          <w:pPr>
            <w:pStyle w:val="Obsah1"/>
            <w:tabs>
              <w:tab w:val="right" w:leader="dot" w:pos="9062"/>
            </w:tabs>
            <w:rPr>
              <w:rFonts w:ascii="Arial" w:eastAsiaTheme="minorEastAsia" w:hAnsi="Arial" w:cs="Arial"/>
              <w:noProof/>
              <w:kern w:val="2"/>
              <w:sz w:val="20"/>
              <w:szCs w:val="20"/>
              <w:lang w:val="en-US"/>
              <w14:ligatures w14:val="standardContextual"/>
            </w:rPr>
          </w:pPr>
          <w:hyperlink w:anchor="_Toc171664069" w:history="1">
            <w:r w:rsidRPr="005427E3">
              <w:rPr>
                <w:rStyle w:val="Hypertextovodkaz"/>
                <w:rFonts w:ascii="Arial" w:hAnsi="Arial" w:cs="Arial"/>
                <w:noProof/>
                <w:sz w:val="20"/>
                <w:szCs w:val="20"/>
              </w:rPr>
              <w:t>5 DESCRIPTION OF A POSSIBLE TECHNICAL AND LAYOUT SOLUTION</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_Toc171664069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19</w:t>
            </w:r>
            <w:r w:rsidRPr="005427E3">
              <w:rPr>
                <w:rFonts w:ascii="Arial" w:hAnsi="Arial" w:cs="Arial"/>
                <w:noProof/>
                <w:webHidden/>
                <w:sz w:val="20"/>
                <w:szCs w:val="20"/>
              </w:rPr>
              <w:fldChar w:fldCharType="end"/>
            </w:r>
          </w:hyperlink>
        </w:p>
        <w:p w14:paraId="62B2F2D5" w14:textId="2E6A664F" w:rsidR="005427E3" w:rsidRPr="005427E3" w:rsidRDefault="005427E3">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4070" w:history="1">
            <w:r w:rsidRPr="005427E3">
              <w:rPr>
                <w:rStyle w:val="Hypertextovodkaz"/>
                <w:rFonts w:ascii="Arial" w:hAnsi="Arial" w:cs="Arial"/>
                <w:noProof/>
                <w:sz w:val="20"/>
                <w:szCs w:val="20"/>
              </w:rPr>
              <w:t>5.1 SO 201 – The Boiler House K20</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_Toc171664070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20</w:t>
            </w:r>
            <w:r w:rsidRPr="005427E3">
              <w:rPr>
                <w:rFonts w:ascii="Arial" w:hAnsi="Arial" w:cs="Arial"/>
                <w:noProof/>
                <w:webHidden/>
                <w:sz w:val="20"/>
                <w:szCs w:val="20"/>
              </w:rPr>
              <w:fldChar w:fldCharType="end"/>
            </w:r>
          </w:hyperlink>
        </w:p>
        <w:p w14:paraId="061AC09B" w14:textId="35AA0A76" w:rsidR="005427E3" w:rsidRPr="005427E3" w:rsidRDefault="005427E3">
          <w:pPr>
            <w:pStyle w:val="Obsah3"/>
            <w:tabs>
              <w:tab w:val="right" w:leader="dot" w:pos="9062"/>
            </w:tabs>
            <w:rPr>
              <w:rFonts w:ascii="Arial" w:eastAsiaTheme="minorEastAsia" w:hAnsi="Arial" w:cs="Arial"/>
              <w:noProof/>
              <w:kern w:val="2"/>
              <w:sz w:val="20"/>
              <w:szCs w:val="20"/>
              <w:lang w:val="en-US"/>
              <w14:ligatures w14:val="standardContextual"/>
            </w:rPr>
          </w:pPr>
          <w:hyperlink w:anchor="_Toc171664071" w:history="1">
            <w:r w:rsidRPr="005427E3">
              <w:rPr>
                <w:rStyle w:val="Hypertextovodkaz"/>
                <w:rFonts w:ascii="Arial" w:hAnsi="Arial" w:cs="Arial"/>
                <w:noProof/>
                <w:sz w:val="20"/>
                <w:szCs w:val="20"/>
              </w:rPr>
              <w:t>5.1.1 Air conditioning and heating</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_Toc171664071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20</w:t>
            </w:r>
            <w:r w:rsidRPr="005427E3">
              <w:rPr>
                <w:rFonts w:ascii="Arial" w:hAnsi="Arial" w:cs="Arial"/>
                <w:noProof/>
                <w:webHidden/>
                <w:sz w:val="20"/>
                <w:szCs w:val="20"/>
              </w:rPr>
              <w:fldChar w:fldCharType="end"/>
            </w:r>
          </w:hyperlink>
        </w:p>
        <w:p w14:paraId="4B5BAB03" w14:textId="1E7E7D00" w:rsidR="005427E3" w:rsidRPr="005427E3" w:rsidRDefault="005427E3">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4072" w:history="1">
            <w:r w:rsidRPr="005427E3">
              <w:rPr>
                <w:rStyle w:val="Hypertextovodkaz"/>
                <w:rFonts w:ascii="Arial" w:hAnsi="Arial" w:cs="Arial"/>
                <w:noProof/>
                <w:sz w:val="20"/>
                <w:szCs w:val="20"/>
              </w:rPr>
              <w:t>5.2 SO 202 – The auxiliary system downstream the K20 boiler section - flue gas cleaning</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_Toc171664072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21</w:t>
            </w:r>
            <w:r w:rsidRPr="005427E3">
              <w:rPr>
                <w:rFonts w:ascii="Arial" w:hAnsi="Arial" w:cs="Arial"/>
                <w:noProof/>
                <w:webHidden/>
                <w:sz w:val="20"/>
                <w:szCs w:val="20"/>
              </w:rPr>
              <w:fldChar w:fldCharType="end"/>
            </w:r>
          </w:hyperlink>
        </w:p>
        <w:p w14:paraId="16BC6E7B" w14:textId="678B4A21" w:rsidR="005427E3" w:rsidRPr="005427E3" w:rsidRDefault="005427E3">
          <w:pPr>
            <w:pStyle w:val="Obsah2"/>
            <w:tabs>
              <w:tab w:val="right" w:leader="dot" w:pos="9062"/>
            </w:tabs>
            <w:rPr>
              <w:rFonts w:ascii="Arial" w:eastAsiaTheme="minorEastAsia" w:hAnsi="Arial" w:cs="Arial"/>
              <w:noProof/>
              <w:kern w:val="2"/>
              <w:sz w:val="20"/>
              <w:szCs w:val="20"/>
              <w:lang w:val="en-US"/>
              <w14:ligatures w14:val="standardContextual"/>
            </w:rPr>
          </w:pPr>
          <w:hyperlink w:anchor="_Toc171664073" w:history="1">
            <w:r w:rsidRPr="005427E3">
              <w:rPr>
                <w:rStyle w:val="Hypertextovodkaz"/>
                <w:rFonts w:ascii="Arial" w:hAnsi="Arial" w:cs="Arial"/>
                <w:noProof/>
                <w:sz w:val="20"/>
                <w:szCs w:val="20"/>
              </w:rPr>
              <w:t>5.3 SO 203 – Modification of the boiler houses K80 and K90</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_Toc171664073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21</w:t>
            </w:r>
            <w:r w:rsidRPr="005427E3">
              <w:rPr>
                <w:rFonts w:ascii="Arial" w:hAnsi="Arial" w:cs="Arial"/>
                <w:noProof/>
                <w:webHidden/>
                <w:sz w:val="20"/>
                <w:szCs w:val="20"/>
              </w:rPr>
              <w:fldChar w:fldCharType="end"/>
            </w:r>
          </w:hyperlink>
        </w:p>
        <w:p w14:paraId="55E716BC" w14:textId="6F3CD33C" w:rsidR="005427E3" w:rsidRPr="005427E3" w:rsidRDefault="005427E3">
          <w:pPr>
            <w:pStyle w:val="Obsah1"/>
            <w:tabs>
              <w:tab w:val="right" w:leader="dot" w:pos="9062"/>
            </w:tabs>
            <w:rPr>
              <w:rFonts w:ascii="Arial" w:eastAsiaTheme="minorEastAsia" w:hAnsi="Arial" w:cs="Arial"/>
              <w:noProof/>
              <w:kern w:val="2"/>
              <w:sz w:val="20"/>
              <w:szCs w:val="20"/>
              <w:lang w:val="en-US"/>
              <w14:ligatures w14:val="standardContextual"/>
            </w:rPr>
          </w:pPr>
          <w:hyperlink w:anchor="_Toc171664074" w:history="1">
            <w:r w:rsidRPr="005427E3">
              <w:rPr>
                <w:rStyle w:val="Hypertextovodkaz"/>
                <w:rFonts w:ascii="Arial" w:hAnsi="Arial" w:cs="Arial"/>
                <w:noProof/>
                <w:sz w:val="20"/>
                <w:szCs w:val="20"/>
              </w:rPr>
              <w:t>6 ANNEXES</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_Toc171664074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22</w:t>
            </w:r>
            <w:r w:rsidRPr="005427E3">
              <w:rPr>
                <w:rFonts w:ascii="Arial" w:hAnsi="Arial" w:cs="Arial"/>
                <w:noProof/>
                <w:webHidden/>
                <w:sz w:val="20"/>
                <w:szCs w:val="20"/>
              </w:rPr>
              <w:fldChar w:fldCharType="end"/>
            </w:r>
          </w:hyperlink>
        </w:p>
        <w:p w14:paraId="1D601107" w14:textId="5D922D6C" w:rsidR="005427E3" w:rsidRPr="005427E3" w:rsidRDefault="005427E3">
          <w:pPr>
            <w:pStyle w:val="Obsah1"/>
            <w:tabs>
              <w:tab w:val="right" w:leader="dot" w:pos="9062"/>
            </w:tabs>
            <w:rPr>
              <w:rFonts w:ascii="Arial" w:eastAsiaTheme="minorEastAsia" w:hAnsi="Arial" w:cs="Arial"/>
              <w:noProof/>
              <w:kern w:val="2"/>
              <w:sz w:val="20"/>
              <w:szCs w:val="20"/>
              <w:lang w:val="en-US"/>
              <w14:ligatures w14:val="standardContextual"/>
            </w:rPr>
          </w:pPr>
          <w:hyperlink w:anchor="_Toc171664075" w:history="1">
            <w:r w:rsidRPr="005427E3">
              <w:rPr>
                <w:rStyle w:val="Hypertextovodkaz"/>
                <w:rFonts w:ascii="Arial" w:hAnsi="Arial" w:cs="Arial"/>
                <w:noProof/>
                <w:sz w:val="20"/>
                <w:szCs w:val="20"/>
              </w:rPr>
              <w:t>7 LIST OF ABBREVIATIONS</w:t>
            </w:r>
            <w:r w:rsidRPr="005427E3">
              <w:rPr>
                <w:rFonts w:ascii="Arial" w:hAnsi="Arial" w:cs="Arial"/>
                <w:noProof/>
                <w:webHidden/>
                <w:sz w:val="20"/>
                <w:szCs w:val="20"/>
              </w:rPr>
              <w:tab/>
            </w:r>
            <w:r w:rsidRPr="005427E3">
              <w:rPr>
                <w:rFonts w:ascii="Arial" w:hAnsi="Arial" w:cs="Arial"/>
                <w:noProof/>
                <w:webHidden/>
                <w:sz w:val="20"/>
                <w:szCs w:val="20"/>
              </w:rPr>
              <w:fldChar w:fldCharType="begin"/>
            </w:r>
            <w:r w:rsidRPr="005427E3">
              <w:rPr>
                <w:rFonts w:ascii="Arial" w:hAnsi="Arial" w:cs="Arial"/>
                <w:noProof/>
                <w:webHidden/>
                <w:sz w:val="20"/>
                <w:szCs w:val="20"/>
              </w:rPr>
              <w:instrText xml:space="preserve"> PAGEREF _Toc171664075 \h </w:instrText>
            </w:r>
            <w:r w:rsidRPr="005427E3">
              <w:rPr>
                <w:rFonts w:ascii="Arial" w:hAnsi="Arial" w:cs="Arial"/>
                <w:noProof/>
                <w:webHidden/>
                <w:sz w:val="20"/>
                <w:szCs w:val="20"/>
              </w:rPr>
            </w:r>
            <w:r w:rsidRPr="005427E3">
              <w:rPr>
                <w:rFonts w:ascii="Arial" w:hAnsi="Arial" w:cs="Arial"/>
                <w:noProof/>
                <w:webHidden/>
                <w:sz w:val="20"/>
                <w:szCs w:val="20"/>
              </w:rPr>
              <w:fldChar w:fldCharType="separate"/>
            </w:r>
            <w:r w:rsidR="001F062E">
              <w:rPr>
                <w:rFonts w:ascii="Arial" w:hAnsi="Arial" w:cs="Arial"/>
                <w:noProof/>
                <w:webHidden/>
                <w:sz w:val="20"/>
                <w:szCs w:val="20"/>
              </w:rPr>
              <w:t>22</w:t>
            </w:r>
            <w:r w:rsidRPr="005427E3">
              <w:rPr>
                <w:rFonts w:ascii="Arial" w:hAnsi="Arial" w:cs="Arial"/>
                <w:noProof/>
                <w:webHidden/>
                <w:sz w:val="20"/>
                <w:szCs w:val="20"/>
              </w:rPr>
              <w:fldChar w:fldCharType="end"/>
            </w:r>
          </w:hyperlink>
        </w:p>
        <w:p w14:paraId="6F447647" w14:textId="0979EE25" w:rsidR="003307EE" w:rsidRPr="005427E3" w:rsidRDefault="003307EE">
          <w:pPr>
            <w:rPr>
              <w:rFonts w:ascii="Arial" w:hAnsi="Arial" w:cs="Arial"/>
              <w:b/>
              <w:bCs/>
              <w:sz w:val="20"/>
              <w:szCs w:val="20"/>
            </w:rPr>
          </w:pPr>
          <w:r w:rsidRPr="005427E3">
            <w:rPr>
              <w:rFonts w:ascii="Arial" w:hAnsi="Arial" w:cs="Arial"/>
              <w:b/>
              <w:bCs/>
              <w:sz w:val="20"/>
              <w:szCs w:val="20"/>
            </w:rPr>
            <w:fldChar w:fldCharType="end"/>
          </w:r>
        </w:p>
        <w:p w14:paraId="06C04ADF" w14:textId="5A40A9B4" w:rsidR="003307EE" w:rsidRPr="005427E3" w:rsidRDefault="003307EE">
          <w:pPr>
            <w:rPr>
              <w:rFonts w:ascii="Arial" w:hAnsi="Arial" w:cs="Arial"/>
              <w:b/>
              <w:bCs/>
              <w:sz w:val="20"/>
              <w:szCs w:val="20"/>
            </w:rPr>
          </w:pPr>
          <w:r w:rsidRPr="005427E3">
            <w:rPr>
              <w:rFonts w:ascii="Arial" w:hAnsi="Arial" w:cs="Arial"/>
              <w:b/>
              <w:bCs/>
              <w:sz w:val="20"/>
              <w:szCs w:val="20"/>
            </w:rPr>
            <w:br w:type="page"/>
          </w:r>
        </w:p>
      </w:sdtContent>
    </w:sdt>
    <w:p w14:paraId="2C0AAE6A" w14:textId="17D00721" w:rsidR="00317EAD" w:rsidRPr="005D73B2" w:rsidRDefault="002A62EB" w:rsidP="00C07F2F">
      <w:pPr>
        <w:pStyle w:val="TCBNadpis1"/>
      </w:pPr>
      <w:bookmarkStart w:id="3" w:name="_Toc171664019"/>
      <w:r w:rsidRPr="002A62EB">
        <w:lastRenderedPageBreak/>
        <w:t>APPLICATION OF THE SOLUTION IN THE TEND</w:t>
      </w:r>
      <w:r>
        <w:t>ER</w:t>
      </w:r>
      <w:r w:rsidRPr="002A62EB">
        <w:t xml:space="preserve"> DOCUMENTATION</w:t>
      </w:r>
      <w:bookmarkEnd w:id="3"/>
      <w:r>
        <w:t xml:space="preserve"> </w:t>
      </w:r>
      <w:bookmarkEnd w:id="2"/>
      <w:r w:rsidR="00552165" w:rsidRPr="005D73B2">
        <w:t xml:space="preserve"> </w:t>
      </w:r>
    </w:p>
    <w:p w14:paraId="15C211B4" w14:textId="779C5674" w:rsidR="00160A3D" w:rsidRPr="005D73B2" w:rsidRDefault="0087752A" w:rsidP="00160A3D">
      <w:pPr>
        <w:pStyle w:val="TCBNormalni"/>
        <w:rPr>
          <w:rStyle w:val="jlqj4b"/>
          <w:lang w:val="en-GB"/>
        </w:rPr>
      </w:pPr>
      <w:r w:rsidRPr="0087752A">
        <w:rPr>
          <w:rStyle w:val="jlqj4b"/>
          <w:lang w:val="en-GB"/>
        </w:rPr>
        <w:t xml:space="preserve">The tender documentation determines the functional specification of </w:t>
      </w:r>
      <w:r w:rsidR="0069065B">
        <w:rPr>
          <w:rStyle w:val="jlqj4b"/>
          <w:lang w:val="en-GB"/>
        </w:rPr>
        <w:t xml:space="preserve">the </w:t>
      </w:r>
      <w:r w:rsidR="003A10FE">
        <w:rPr>
          <w:rStyle w:val="jlqj4b"/>
          <w:lang w:val="en-GB"/>
        </w:rPr>
        <w:t>LOT OB 2</w:t>
      </w:r>
      <w:r w:rsidRPr="0087752A">
        <w:rPr>
          <w:rStyle w:val="jlqj4b"/>
          <w:lang w:val="en-GB"/>
        </w:rPr>
        <w:t xml:space="preserve">, including the definition of the location, maximum built-in dimensions which </w:t>
      </w:r>
      <w:r w:rsidR="006A7D16">
        <w:rPr>
          <w:rStyle w:val="jlqj4b"/>
          <w:lang w:val="en-GB"/>
        </w:rPr>
        <w:t xml:space="preserve">shall </w:t>
      </w:r>
      <w:r w:rsidRPr="0087752A">
        <w:rPr>
          <w:rStyle w:val="jlqj4b"/>
          <w:lang w:val="en-GB"/>
        </w:rPr>
        <w:t xml:space="preserve">be met. In addition, the tender documentation and the current documentation for the building permit represent the proposed technical solution of </w:t>
      </w:r>
      <w:r w:rsidR="006A7D16">
        <w:rPr>
          <w:rStyle w:val="jlqj4b"/>
          <w:lang w:val="en-GB"/>
        </w:rPr>
        <w:t xml:space="preserve">the </w:t>
      </w:r>
      <w:r w:rsidR="003A10FE">
        <w:rPr>
          <w:rStyle w:val="jlqj4b"/>
          <w:lang w:val="en-GB"/>
        </w:rPr>
        <w:t>LOT OB 2</w:t>
      </w:r>
      <w:r w:rsidRPr="0087752A">
        <w:rPr>
          <w:rStyle w:val="jlqj4b"/>
          <w:lang w:val="en-GB"/>
        </w:rPr>
        <w:t xml:space="preserve">, the </w:t>
      </w:r>
      <w:r w:rsidR="003A10FE">
        <w:rPr>
          <w:rStyle w:val="jlqj4b"/>
          <w:lang w:val="en-GB"/>
        </w:rPr>
        <w:t xml:space="preserve">OB 2 </w:t>
      </w:r>
      <w:r w:rsidR="00D96EA1">
        <w:rPr>
          <w:rStyle w:val="jlqj4b"/>
          <w:lang w:val="en-GB"/>
        </w:rPr>
        <w:t>CONTRACTOR</w:t>
      </w:r>
      <w:r w:rsidRPr="0087752A">
        <w:rPr>
          <w:rStyle w:val="jlqj4b"/>
          <w:lang w:val="en-GB"/>
        </w:rPr>
        <w:t xml:space="preserve">'s flexibility in applying </w:t>
      </w:r>
      <w:r w:rsidR="006A7D16">
        <w:rPr>
          <w:rStyle w:val="jlqj4b"/>
          <w:lang w:val="en-GB"/>
        </w:rPr>
        <w:t>their</w:t>
      </w:r>
      <w:r w:rsidRPr="0087752A">
        <w:rPr>
          <w:rStyle w:val="jlqj4b"/>
          <w:lang w:val="en-GB"/>
        </w:rPr>
        <w:t xml:space="preserve"> technical solution, in the design and selection of specific equipment according to </w:t>
      </w:r>
      <w:r w:rsidR="006A7D16">
        <w:rPr>
          <w:rStyle w:val="jlqj4b"/>
          <w:lang w:val="en-GB"/>
        </w:rPr>
        <w:t>their</w:t>
      </w:r>
      <w:r w:rsidRPr="0087752A">
        <w:rPr>
          <w:rStyle w:val="jlqj4b"/>
          <w:lang w:val="en-GB"/>
        </w:rPr>
        <w:t xml:space="preserve"> technical </w:t>
      </w:r>
      <w:r w:rsidR="006A7D16">
        <w:rPr>
          <w:rStyle w:val="jlqj4b"/>
          <w:lang w:val="en-GB"/>
        </w:rPr>
        <w:t xml:space="preserve">and habitual </w:t>
      </w:r>
      <w:r w:rsidRPr="0087752A">
        <w:rPr>
          <w:rStyle w:val="jlqj4b"/>
          <w:lang w:val="en-GB"/>
        </w:rPr>
        <w:t xml:space="preserve">practice, </w:t>
      </w:r>
      <w:r w:rsidR="006A7D16">
        <w:rPr>
          <w:rStyle w:val="jlqj4b"/>
          <w:lang w:val="en-GB"/>
        </w:rPr>
        <w:t xml:space="preserve">as well as their </w:t>
      </w:r>
      <w:r w:rsidRPr="0087752A">
        <w:rPr>
          <w:rStyle w:val="jlqj4b"/>
          <w:lang w:val="en-GB"/>
        </w:rPr>
        <w:t xml:space="preserve">experience. The </w:t>
      </w:r>
      <w:r w:rsidR="003A10FE">
        <w:rPr>
          <w:rStyle w:val="jlqj4b"/>
          <w:lang w:val="en-GB"/>
        </w:rPr>
        <w:t xml:space="preserve">OB 2 </w:t>
      </w:r>
      <w:r w:rsidR="00D96EA1">
        <w:rPr>
          <w:rStyle w:val="jlqj4b"/>
          <w:lang w:val="en-GB"/>
        </w:rPr>
        <w:t>CONTRA</w:t>
      </w:r>
      <w:r w:rsidR="00003B6A">
        <w:rPr>
          <w:rStyle w:val="jlqj4b"/>
          <w:lang w:val="en-GB"/>
        </w:rPr>
        <w:t>C</w:t>
      </w:r>
      <w:r w:rsidR="00D96EA1">
        <w:rPr>
          <w:rStyle w:val="jlqj4b"/>
          <w:lang w:val="en-GB"/>
        </w:rPr>
        <w:t>TOR</w:t>
      </w:r>
      <w:r w:rsidRPr="0087752A">
        <w:rPr>
          <w:rStyle w:val="jlqj4b"/>
          <w:lang w:val="en-GB"/>
        </w:rPr>
        <w:t xml:space="preserve"> can also offer </w:t>
      </w:r>
      <w:r w:rsidR="006A7D16">
        <w:rPr>
          <w:rStyle w:val="jlqj4b"/>
          <w:lang w:val="en-GB"/>
        </w:rPr>
        <w:t xml:space="preserve">the </w:t>
      </w:r>
      <w:r w:rsidR="003A10FE">
        <w:rPr>
          <w:rStyle w:val="jlqj4b"/>
          <w:lang w:val="en-GB"/>
        </w:rPr>
        <w:t>LOT OB 2</w:t>
      </w:r>
      <w:r w:rsidR="006A7D16">
        <w:rPr>
          <w:rStyle w:val="jlqj4b"/>
          <w:lang w:val="en-GB"/>
        </w:rPr>
        <w:t xml:space="preserve"> </w:t>
      </w:r>
      <w:r w:rsidRPr="0087752A">
        <w:rPr>
          <w:rStyle w:val="jlqj4b"/>
          <w:lang w:val="en-GB"/>
        </w:rPr>
        <w:t>more technically advanced and efficient for the C</w:t>
      </w:r>
      <w:r w:rsidR="00D96EA1">
        <w:rPr>
          <w:rStyle w:val="jlqj4b"/>
          <w:lang w:val="en-GB"/>
        </w:rPr>
        <w:t>LIENT</w:t>
      </w:r>
      <w:r w:rsidRPr="0087752A">
        <w:rPr>
          <w:rStyle w:val="jlqj4b"/>
          <w:lang w:val="en-GB"/>
        </w:rPr>
        <w:t xml:space="preserve"> in such a way that it </w:t>
      </w:r>
      <w:r w:rsidR="00D96EA1">
        <w:rPr>
          <w:rStyle w:val="jlqj4b"/>
          <w:lang w:val="en-GB"/>
        </w:rPr>
        <w:t xml:space="preserve">will </w:t>
      </w:r>
      <w:r w:rsidRPr="0087752A">
        <w:rPr>
          <w:rStyle w:val="jlqj4b"/>
          <w:lang w:val="en-GB"/>
        </w:rPr>
        <w:t xml:space="preserve">meet the requirements stated in the </w:t>
      </w:r>
      <w:r w:rsidR="00D96EA1">
        <w:rPr>
          <w:rStyle w:val="jlqj4b"/>
          <w:lang w:val="en-GB"/>
        </w:rPr>
        <w:t>T</w:t>
      </w:r>
      <w:r w:rsidRPr="0087752A">
        <w:rPr>
          <w:rStyle w:val="jlqj4b"/>
          <w:lang w:val="en-GB"/>
        </w:rPr>
        <w:t xml:space="preserve">ender </w:t>
      </w:r>
      <w:r w:rsidR="00D96EA1">
        <w:rPr>
          <w:rStyle w:val="jlqj4b"/>
          <w:lang w:val="en-GB"/>
        </w:rPr>
        <w:t>D</w:t>
      </w:r>
      <w:r w:rsidRPr="0087752A">
        <w:rPr>
          <w:rStyle w:val="jlqj4b"/>
          <w:lang w:val="en-GB"/>
        </w:rPr>
        <w:t xml:space="preserve">ocumentation and the requirements, </w:t>
      </w:r>
      <w:r w:rsidR="00003B6A" w:rsidRPr="0087752A">
        <w:rPr>
          <w:rStyle w:val="jlqj4b"/>
          <w:lang w:val="en-GB"/>
        </w:rPr>
        <w:t>statements,</w:t>
      </w:r>
      <w:r w:rsidRPr="0087752A">
        <w:rPr>
          <w:rStyle w:val="jlqj4b"/>
          <w:lang w:val="en-GB"/>
        </w:rPr>
        <w:t xml:space="preserve"> and opinions of </w:t>
      </w:r>
      <w:r w:rsidR="00D96EA1">
        <w:rPr>
          <w:rStyle w:val="jlqj4b"/>
          <w:lang w:val="en-GB"/>
        </w:rPr>
        <w:t>the S</w:t>
      </w:r>
      <w:r w:rsidRPr="0087752A">
        <w:rPr>
          <w:rStyle w:val="jlqj4b"/>
          <w:lang w:val="en-GB"/>
        </w:rPr>
        <w:t xml:space="preserve">tate </w:t>
      </w:r>
      <w:r w:rsidR="00D96EA1">
        <w:rPr>
          <w:rStyle w:val="jlqj4b"/>
          <w:lang w:val="en-GB"/>
        </w:rPr>
        <w:t>A</w:t>
      </w:r>
      <w:r w:rsidRPr="0087752A">
        <w:rPr>
          <w:rStyle w:val="jlqj4b"/>
          <w:lang w:val="en-GB"/>
        </w:rPr>
        <w:t xml:space="preserve">dministration </w:t>
      </w:r>
      <w:r w:rsidR="00D96EA1">
        <w:rPr>
          <w:rStyle w:val="jlqj4b"/>
          <w:lang w:val="en-GB"/>
        </w:rPr>
        <w:t>A</w:t>
      </w:r>
      <w:r w:rsidRPr="0087752A">
        <w:rPr>
          <w:rStyle w:val="jlqj4b"/>
          <w:lang w:val="en-GB"/>
        </w:rPr>
        <w:t>uthorities</w:t>
      </w:r>
      <w:r w:rsidR="00D96EA1">
        <w:rPr>
          <w:rStyle w:val="jlqj4b"/>
          <w:lang w:val="en-GB"/>
        </w:rPr>
        <w:t>.</w:t>
      </w:r>
      <w:r>
        <w:rPr>
          <w:rStyle w:val="jlqj4b"/>
          <w:lang w:val="en-GB"/>
        </w:rPr>
        <w:t xml:space="preserve">   </w:t>
      </w:r>
      <w:r w:rsidR="006A7D16">
        <w:rPr>
          <w:rStyle w:val="jlqj4b"/>
          <w:lang w:val="en-GB"/>
        </w:rPr>
        <w:t xml:space="preserve"> </w:t>
      </w:r>
    </w:p>
    <w:p w14:paraId="6911A5F8" w14:textId="5AE1B530" w:rsidR="000B6C2E" w:rsidRPr="005D73B2" w:rsidRDefault="00D96EA1" w:rsidP="00C07F2F">
      <w:pPr>
        <w:pStyle w:val="TCBNadpis1"/>
      </w:pPr>
      <w:bookmarkStart w:id="4" w:name="_Toc121147493"/>
      <w:bookmarkStart w:id="5" w:name="_Toc171664020"/>
      <w:r>
        <w:t xml:space="preserve">THE </w:t>
      </w:r>
      <w:r w:rsidRPr="00D96EA1">
        <w:t xml:space="preserve">SCOPE OF THE </w:t>
      </w:r>
      <w:r w:rsidR="00382A7F">
        <w:t>CIVIL PART</w:t>
      </w:r>
      <w:r w:rsidRPr="00D96EA1">
        <w:t xml:space="preserve"> OF THE </w:t>
      </w:r>
      <w:r w:rsidR="003A10FE">
        <w:t>LOT OB 2</w:t>
      </w:r>
      <w:bookmarkEnd w:id="5"/>
      <w:r w:rsidRPr="00D96EA1">
        <w:t xml:space="preserve"> </w:t>
      </w:r>
      <w:bookmarkEnd w:id="4"/>
    </w:p>
    <w:p w14:paraId="5C5DC4C0" w14:textId="4DACD9AD" w:rsidR="00FE4E90" w:rsidRPr="005D73B2" w:rsidRDefault="00D96EA1" w:rsidP="000B6C2E">
      <w:pPr>
        <w:pStyle w:val="TCBNormalni"/>
        <w:rPr>
          <w:lang w:val="en-GB"/>
        </w:rPr>
      </w:pPr>
      <w:r w:rsidRPr="00D96EA1">
        <w:rPr>
          <w:lang w:val="en-GB"/>
        </w:rPr>
        <w:t xml:space="preserve">Within the scope of </w:t>
      </w:r>
      <w:r>
        <w:rPr>
          <w:lang w:val="en-GB"/>
        </w:rPr>
        <w:t xml:space="preserve">the </w:t>
      </w:r>
      <w:r w:rsidR="003A10FE">
        <w:rPr>
          <w:lang w:val="en-GB"/>
        </w:rPr>
        <w:t>LOT OB 2</w:t>
      </w:r>
      <w:r w:rsidRPr="00D96EA1">
        <w:rPr>
          <w:lang w:val="en-GB"/>
        </w:rPr>
        <w:t xml:space="preserve"> </w:t>
      </w:r>
      <w:r>
        <w:rPr>
          <w:lang w:val="en-GB"/>
        </w:rPr>
        <w:t xml:space="preserve">there </w:t>
      </w:r>
      <w:r w:rsidRPr="00D96EA1">
        <w:rPr>
          <w:lang w:val="en-GB"/>
        </w:rPr>
        <w:t xml:space="preserve">are all building structures for </w:t>
      </w:r>
      <w:r>
        <w:rPr>
          <w:lang w:val="en-GB"/>
        </w:rPr>
        <w:t xml:space="preserve">the K20 </w:t>
      </w:r>
      <w:r w:rsidRPr="00D96EA1">
        <w:rPr>
          <w:lang w:val="en-GB"/>
        </w:rPr>
        <w:t xml:space="preserve">boiler </w:t>
      </w:r>
      <w:r>
        <w:rPr>
          <w:lang w:val="en-GB"/>
        </w:rPr>
        <w:t>house</w:t>
      </w:r>
      <w:r w:rsidRPr="00D96EA1">
        <w:rPr>
          <w:lang w:val="en-GB"/>
        </w:rPr>
        <w:t xml:space="preserve"> and the E1A existing boiler </w:t>
      </w:r>
      <w:r>
        <w:rPr>
          <w:lang w:val="en-GB"/>
        </w:rPr>
        <w:t>house</w:t>
      </w:r>
      <w:r w:rsidRPr="00D96EA1">
        <w:rPr>
          <w:lang w:val="en-GB"/>
        </w:rPr>
        <w:t>, see the list of building objects in A</w:t>
      </w:r>
      <w:r>
        <w:rPr>
          <w:lang w:val="en-GB"/>
        </w:rPr>
        <w:t xml:space="preserve">nnex </w:t>
      </w:r>
      <w:r w:rsidRPr="00D96EA1">
        <w:rPr>
          <w:lang w:val="en-GB"/>
        </w:rPr>
        <w:t xml:space="preserve">A1, incl. its necessary adjustments for the installation of new technology within </w:t>
      </w:r>
      <w:r>
        <w:rPr>
          <w:lang w:val="en-GB"/>
        </w:rPr>
        <w:t xml:space="preserve">the </w:t>
      </w:r>
      <w:r w:rsidR="003A10FE">
        <w:rPr>
          <w:lang w:val="en-GB"/>
        </w:rPr>
        <w:t>LOT OB 2</w:t>
      </w:r>
      <w:r w:rsidR="00610D16">
        <w:rPr>
          <w:lang w:val="en-GB"/>
        </w:rPr>
        <w:t>,</w:t>
      </w:r>
      <w:r w:rsidRPr="00D96EA1">
        <w:rPr>
          <w:lang w:val="en-GB"/>
        </w:rPr>
        <w:t xml:space="preserve"> ensuring </w:t>
      </w:r>
      <w:r w:rsidR="00610D16">
        <w:rPr>
          <w:lang w:val="en-GB"/>
        </w:rPr>
        <w:t xml:space="preserve">the </w:t>
      </w:r>
      <w:r w:rsidRPr="00D96EA1">
        <w:rPr>
          <w:lang w:val="en-GB"/>
        </w:rPr>
        <w:t xml:space="preserve">construction </w:t>
      </w:r>
      <w:r w:rsidR="00610D16">
        <w:rPr>
          <w:lang w:val="en-GB"/>
        </w:rPr>
        <w:t>preparedness</w:t>
      </w:r>
      <w:r w:rsidRPr="00D96EA1">
        <w:rPr>
          <w:lang w:val="en-GB"/>
        </w:rPr>
        <w:t xml:space="preserve"> for </w:t>
      </w:r>
      <w:r w:rsidR="00610D16">
        <w:rPr>
          <w:lang w:val="en-GB"/>
        </w:rPr>
        <w:t>the</w:t>
      </w:r>
      <w:r w:rsidR="003A10FE">
        <w:rPr>
          <w:lang w:val="en-GB"/>
        </w:rPr>
        <w:t xml:space="preserve"> LOT </w:t>
      </w:r>
      <w:r w:rsidR="00610D16">
        <w:rPr>
          <w:lang w:val="en-GB"/>
        </w:rPr>
        <w:t>OB1</w:t>
      </w:r>
      <w:r w:rsidRPr="00D96EA1">
        <w:rPr>
          <w:lang w:val="en-GB"/>
        </w:rPr>
        <w:t xml:space="preserve">, </w:t>
      </w:r>
      <w:r w:rsidR="00610D16">
        <w:rPr>
          <w:lang w:val="en-GB"/>
        </w:rPr>
        <w:t xml:space="preserve">the </w:t>
      </w:r>
      <w:r w:rsidR="003A10FE">
        <w:rPr>
          <w:lang w:val="en-GB"/>
        </w:rPr>
        <w:t xml:space="preserve">LOT </w:t>
      </w:r>
      <w:r w:rsidR="00610D16">
        <w:rPr>
          <w:lang w:val="en-GB"/>
        </w:rPr>
        <w:t>OB5</w:t>
      </w:r>
      <w:r w:rsidRPr="00D96EA1">
        <w:rPr>
          <w:lang w:val="en-GB"/>
        </w:rPr>
        <w:t xml:space="preserve">, </w:t>
      </w:r>
      <w:r w:rsidR="00610D16">
        <w:rPr>
          <w:lang w:val="en-GB"/>
        </w:rPr>
        <w:t xml:space="preserve">the </w:t>
      </w:r>
      <w:r w:rsidR="003A10FE">
        <w:rPr>
          <w:lang w:val="en-GB"/>
        </w:rPr>
        <w:t xml:space="preserve">LOT </w:t>
      </w:r>
      <w:r w:rsidR="00610D16">
        <w:rPr>
          <w:lang w:val="en-GB"/>
        </w:rPr>
        <w:t>OB6</w:t>
      </w:r>
      <w:r w:rsidRPr="00D96EA1">
        <w:rPr>
          <w:lang w:val="en-GB"/>
        </w:rPr>
        <w:t xml:space="preserve">, </w:t>
      </w:r>
      <w:r w:rsidR="00610D16">
        <w:rPr>
          <w:lang w:val="en-GB"/>
        </w:rPr>
        <w:t xml:space="preserve">the </w:t>
      </w:r>
      <w:r w:rsidR="003A10FE">
        <w:rPr>
          <w:lang w:val="en-GB"/>
        </w:rPr>
        <w:t xml:space="preserve">LOT </w:t>
      </w:r>
      <w:r w:rsidR="00610D16">
        <w:rPr>
          <w:lang w:val="en-GB"/>
        </w:rPr>
        <w:t>OB7</w:t>
      </w:r>
      <w:r w:rsidRPr="00D96EA1">
        <w:rPr>
          <w:lang w:val="en-GB"/>
        </w:rPr>
        <w:t xml:space="preserve"> in the scope of </w:t>
      </w:r>
      <w:r w:rsidR="00610D16">
        <w:rPr>
          <w:lang w:val="en-GB"/>
        </w:rPr>
        <w:t xml:space="preserve">the K20 </w:t>
      </w:r>
      <w:r w:rsidRPr="00D96EA1">
        <w:rPr>
          <w:lang w:val="en-GB"/>
        </w:rPr>
        <w:t xml:space="preserve">boiler </w:t>
      </w:r>
      <w:r w:rsidR="00610D16">
        <w:rPr>
          <w:lang w:val="en-GB"/>
        </w:rPr>
        <w:t>house</w:t>
      </w:r>
      <w:r w:rsidRPr="00D96EA1">
        <w:rPr>
          <w:lang w:val="en-GB"/>
        </w:rPr>
        <w:t xml:space="preserve"> and in the scope of </w:t>
      </w:r>
      <w:r w:rsidR="00610D16">
        <w:rPr>
          <w:lang w:val="en-GB"/>
        </w:rPr>
        <w:t xml:space="preserve">the E14 </w:t>
      </w:r>
      <w:r w:rsidRPr="00D96EA1">
        <w:rPr>
          <w:lang w:val="en-GB"/>
        </w:rPr>
        <w:t xml:space="preserve">boiler </w:t>
      </w:r>
      <w:r w:rsidR="00610D16">
        <w:rPr>
          <w:lang w:val="en-GB"/>
        </w:rPr>
        <w:t>house</w:t>
      </w:r>
      <w:r w:rsidR="007A3C8B" w:rsidRPr="005D73B2">
        <w:rPr>
          <w:lang w:val="en-GB"/>
        </w:rPr>
        <w:t>.</w:t>
      </w:r>
      <w:r w:rsidR="00B91C19" w:rsidRPr="005D73B2">
        <w:rPr>
          <w:lang w:val="en-GB"/>
        </w:rPr>
        <w:t xml:space="preserve"> </w:t>
      </w:r>
      <w:r w:rsidR="00394337" w:rsidRPr="005D73B2">
        <w:rPr>
          <w:lang w:val="en-GB"/>
        </w:rPr>
        <w:t xml:space="preserve"> </w:t>
      </w:r>
    </w:p>
    <w:p w14:paraId="5B2A9793" w14:textId="0AD23464" w:rsidR="000B6C2E" w:rsidRPr="005D73B2" w:rsidRDefault="00B4054C" w:rsidP="000B6C2E">
      <w:pPr>
        <w:pStyle w:val="TCBNormalni"/>
        <w:rPr>
          <w:lang w:val="en-GB"/>
        </w:rPr>
      </w:pPr>
      <w:r>
        <w:rPr>
          <w:lang w:val="en-GB"/>
        </w:rPr>
        <w:t xml:space="preserve">The </w:t>
      </w:r>
      <w:r w:rsidRPr="00D96EA1">
        <w:rPr>
          <w:lang w:val="en-GB"/>
        </w:rPr>
        <w:t xml:space="preserve">scope of </w:t>
      </w:r>
      <w:r>
        <w:rPr>
          <w:lang w:val="en-GB"/>
        </w:rPr>
        <w:t>the LOT OB 2</w:t>
      </w:r>
      <w:r w:rsidRPr="00D96EA1">
        <w:rPr>
          <w:lang w:val="en-GB"/>
        </w:rPr>
        <w:t xml:space="preserve"> </w:t>
      </w:r>
      <w:r w:rsidR="00610D16">
        <w:rPr>
          <w:lang w:val="en-GB"/>
        </w:rPr>
        <w:t xml:space="preserve">is valid for the level above </w:t>
      </w:r>
      <w:r w:rsidR="000B6C2E" w:rsidRPr="005D73B2">
        <w:rPr>
          <w:lang w:val="en-GB"/>
        </w:rPr>
        <w:t>0</w:t>
      </w:r>
      <w:r w:rsidR="00610D16">
        <w:rPr>
          <w:lang w:val="en-GB"/>
        </w:rPr>
        <w:t>.</w:t>
      </w:r>
      <w:r w:rsidR="000B6C2E" w:rsidRPr="005D73B2">
        <w:rPr>
          <w:lang w:val="en-GB"/>
        </w:rPr>
        <w:t xml:space="preserve">0 m. </w:t>
      </w:r>
    </w:p>
    <w:p w14:paraId="0C05DB44" w14:textId="3F3625AF" w:rsidR="000B6C2E" w:rsidRPr="005D73B2" w:rsidRDefault="00C2492C" w:rsidP="000B6C2E">
      <w:pPr>
        <w:pStyle w:val="TCBNormalni"/>
        <w:rPr>
          <w:b/>
          <w:bCs/>
          <w:lang w:val="en-GB"/>
        </w:rPr>
      </w:pPr>
      <w:r>
        <w:rPr>
          <w:b/>
          <w:bCs/>
          <w:lang w:val="en-GB"/>
        </w:rPr>
        <w:t>The K20 and E1A Boilers</w:t>
      </w:r>
    </w:p>
    <w:p w14:paraId="57B972A7" w14:textId="694372E9" w:rsidR="000B6C2E" w:rsidRPr="005D73B2" w:rsidRDefault="00C2492C" w:rsidP="000B6C2E">
      <w:pPr>
        <w:pStyle w:val="TCBNormalni"/>
        <w:numPr>
          <w:ilvl w:val="0"/>
          <w:numId w:val="35"/>
        </w:numPr>
        <w:rPr>
          <w:lang w:val="en-GB"/>
        </w:rPr>
      </w:pPr>
      <w:r w:rsidRPr="00C2492C">
        <w:rPr>
          <w:lang w:val="en-GB"/>
        </w:rPr>
        <w:t xml:space="preserve">Support structures of </w:t>
      </w:r>
      <w:r>
        <w:rPr>
          <w:lang w:val="en-GB"/>
        </w:rPr>
        <w:t xml:space="preserve">the </w:t>
      </w:r>
      <w:r w:rsidRPr="00C2492C">
        <w:rPr>
          <w:lang w:val="en-GB"/>
        </w:rPr>
        <w:t xml:space="preserve">K20 boiler and </w:t>
      </w:r>
      <w:r>
        <w:rPr>
          <w:lang w:val="en-GB"/>
        </w:rPr>
        <w:t xml:space="preserve">the </w:t>
      </w:r>
      <w:r w:rsidRPr="00C2492C">
        <w:rPr>
          <w:lang w:val="en-GB"/>
        </w:rPr>
        <w:t xml:space="preserve">K20 boiler </w:t>
      </w:r>
      <w:r>
        <w:rPr>
          <w:lang w:val="en-GB"/>
        </w:rPr>
        <w:t>house</w:t>
      </w:r>
    </w:p>
    <w:p w14:paraId="00705E4B" w14:textId="78856B97" w:rsidR="000B6C2E" w:rsidRPr="005D73B2" w:rsidRDefault="00C2492C" w:rsidP="000B6C2E">
      <w:pPr>
        <w:pStyle w:val="TCBNormalni"/>
        <w:numPr>
          <w:ilvl w:val="0"/>
          <w:numId w:val="35"/>
        </w:numPr>
        <w:rPr>
          <w:lang w:val="en-GB"/>
        </w:rPr>
      </w:pPr>
      <w:r w:rsidRPr="00C2492C">
        <w:rPr>
          <w:lang w:val="en-GB"/>
        </w:rPr>
        <w:t xml:space="preserve">Modifications of the supporting structures of the E1A boiler </w:t>
      </w:r>
      <w:r w:rsidR="00DC7AA2">
        <w:rPr>
          <w:lang w:val="en-GB"/>
        </w:rPr>
        <w:t xml:space="preserve">house </w:t>
      </w:r>
      <w:r w:rsidRPr="00C2492C">
        <w:rPr>
          <w:lang w:val="en-GB"/>
        </w:rPr>
        <w:t>and K80 and K90 boilers</w:t>
      </w:r>
    </w:p>
    <w:p w14:paraId="7DF5619F" w14:textId="7A3BDC06" w:rsidR="008779B2" w:rsidRPr="005D73B2" w:rsidRDefault="008A31BD" w:rsidP="000B6C2E">
      <w:pPr>
        <w:pStyle w:val="TCBNormalni"/>
        <w:numPr>
          <w:ilvl w:val="0"/>
          <w:numId w:val="35"/>
        </w:numPr>
        <w:rPr>
          <w:lang w:val="en-GB"/>
        </w:rPr>
      </w:pPr>
      <w:r>
        <w:rPr>
          <w:lang w:val="en-GB"/>
        </w:rPr>
        <w:t xml:space="preserve">Inner </w:t>
      </w:r>
      <w:r w:rsidRPr="008A31BD">
        <w:rPr>
          <w:lang w:val="en-GB"/>
        </w:rPr>
        <w:t>non-load-bearing building structures</w:t>
      </w:r>
      <w:r>
        <w:rPr>
          <w:lang w:val="en-GB"/>
        </w:rPr>
        <w:t xml:space="preserve"> </w:t>
      </w:r>
      <w:r w:rsidR="00326491" w:rsidRPr="005D73B2">
        <w:rPr>
          <w:lang w:val="en-GB"/>
        </w:rPr>
        <w:t xml:space="preserve"> </w:t>
      </w:r>
    </w:p>
    <w:p w14:paraId="6402BCBA" w14:textId="50FCFC4F" w:rsidR="00AE1EE8" w:rsidRPr="005D73B2" w:rsidRDefault="008A31BD" w:rsidP="000B6C2E">
      <w:pPr>
        <w:pStyle w:val="TCBNormalni"/>
        <w:numPr>
          <w:ilvl w:val="0"/>
          <w:numId w:val="35"/>
        </w:numPr>
        <w:rPr>
          <w:lang w:val="en-GB"/>
        </w:rPr>
      </w:pPr>
      <w:r>
        <w:rPr>
          <w:lang w:val="en-GB"/>
        </w:rPr>
        <w:t xml:space="preserve">Gas </w:t>
      </w:r>
      <w:r w:rsidR="00B4054C">
        <w:rPr>
          <w:lang w:val="en-GB"/>
        </w:rPr>
        <w:t>explosion / positive pressure release</w:t>
      </w:r>
      <w:r>
        <w:rPr>
          <w:lang w:val="en-GB"/>
        </w:rPr>
        <w:t xml:space="preserve"> surfaces in the boilers </w:t>
      </w:r>
      <w:r w:rsidR="008C1574">
        <w:rPr>
          <w:lang w:val="en-GB"/>
        </w:rPr>
        <w:t>cladding</w:t>
      </w:r>
      <w:r w:rsidR="00AE1EE8" w:rsidRPr="005D73B2">
        <w:rPr>
          <w:lang w:val="en-GB"/>
        </w:rPr>
        <w:t xml:space="preserve"> </w:t>
      </w:r>
    </w:p>
    <w:p w14:paraId="71DE0CC1" w14:textId="25D24D8E" w:rsidR="000B6C2E" w:rsidRPr="005D73B2" w:rsidRDefault="001004A5" w:rsidP="000B6C2E">
      <w:pPr>
        <w:pStyle w:val="TCBNormalni"/>
        <w:numPr>
          <w:ilvl w:val="0"/>
          <w:numId w:val="35"/>
        </w:numPr>
        <w:rPr>
          <w:lang w:val="en-GB"/>
        </w:rPr>
      </w:pPr>
      <w:r w:rsidRPr="001004A5">
        <w:rPr>
          <w:lang w:val="en-GB"/>
        </w:rPr>
        <w:t>Preparation of supporting structures for belt transport and connection of bridges for belt transport (</w:t>
      </w:r>
      <w:r w:rsidR="00717656">
        <w:rPr>
          <w:lang w:val="en-GB"/>
        </w:rPr>
        <w:t xml:space="preserve">LOT </w:t>
      </w:r>
      <w:r w:rsidRPr="001004A5">
        <w:rPr>
          <w:lang w:val="en-GB"/>
        </w:rPr>
        <w:t>OB 1)</w:t>
      </w:r>
      <w:r w:rsidR="000B6C2E" w:rsidRPr="005D73B2">
        <w:rPr>
          <w:lang w:val="en-GB"/>
        </w:rPr>
        <w:t xml:space="preserve"> </w:t>
      </w:r>
    </w:p>
    <w:p w14:paraId="6E9C3A14" w14:textId="4727EF2B" w:rsidR="000B6C2E" w:rsidRPr="005D73B2" w:rsidRDefault="001004A5" w:rsidP="000B6C2E">
      <w:pPr>
        <w:pStyle w:val="TCBNormalni"/>
        <w:numPr>
          <w:ilvl w:val="0"/>
          <w:numId w:val="35"/>
        </w:numPr>
        <w:rPr>
          <w:lang w:val="en-GB"/>
        </w:rPr>
      </w:pPr>
      <w:r w:rsidRPr="001004A5">
        <w:rPr>
          <w:lang w:val="en-GB"/>
        </w:rPr>
        <w:t>Perimeter walls, plasters, acoustic insulation of the vertical dividing structure</w:t>
      </w:r>
      <w:r>
        <w:rPr>
          <w:lang w:val="en-GB"/>
        </w:rPr>
        <w:t>s</w:t>
      </w:r>
      <w:r w:rsidRPr="001004A5">
        <w:rPr>
          <w:lang w:val="en-GB"/>
        </w:rPr>
        <w:t xml:space="preserve"> of </w:t>
      </w:r>
      <w:r>
        <w:rPr>
          <w:lang w:val="en-GB"/>
        </w:rPr>
        <w:t xml:space="preserve">the </w:t>
      </w:r>
      <w:r w:rsidRPr="001004A5">
        <w:rPr>
          <w:lang w:val="en-GB"/>
        </w:rPr>
        <w:t xml:space="preserve">boiler </w:t>
      </w:r>
      <w:r>
        <w:rPr>
          <w:lang w:val="en-GB"/>
        </w:rPr>
        <w:t>houses</w:t>
      </w:r>
    </w:p>
    <w:p w14:paraId="6B43D4F6" w14:textId="5AE928DC" w:rsidR="00434738" w:rsidRPr="005D73B2" w:rsidRDefault="00B43F81" w:rsidP="000B6C2E">
      <w:pPr>
        <w:pStyle w:val="TCBNormalni"/>
        <w:numPr>
          <w:ilvl w:val="0"/>
          <w:numId w:val="35"/>
        </w:numPr>
        <w:rPr>
          <w:lang w:val="en-GB"/>
        </w:rPr>
      </w:pPr>
      <w:r w:rsidRPr="00B43F81">
        <w:rPr>
          <w:lang w:val="en-GB"/>
        </w:rPr>
        <w:t>Roof incl. drainage, floors</w:t>
      </w:r>
    </w:p>
    <w:p w14:paraId="7A6D0148" w14:textId="6CE74ED2" w:rsidR="000B6C2E" w:rsidRPr="005D73B2" w:rsidRDefault="008D7BF6" w:rsidP="000B6C2E">
      <w:pPr>
        <w:pStyle w:val="TCBNormalni"/>
        <w:numPr>
          <w:ilvl w:val="0"/>
          <w:numId w:val="35"/>
        </w:numPr>
        <w:rPr>
          <w:lang w:val="en-GB"/>
        </w:rPr>
      </w:pPr>
      <w:r w:rsidRPr="008D7BF6">
        <w:rPr>
          <w:lang w:val="en-GB"/>
        </w:rPr>
        <w:t>Stairs, ladders, elevator</w:t>
      </w:r>
      <w:r>
        <w:rPr>
          <w:lang w:val="en-GB"/>
        </w:rPr>
        <w:t xml:space="preserve">s </w:t>
      </w:r>
    </w:p>
    <w:p w14:paraId="42D71646" w14:textId="46C4A032" w:rsidR="000B6C2E" w:rsidRPr="005D73B2" w:rsidRDefault="008D7BF6" w:rsidP="000B6C2E">
      <w:pPr>
        <w:pStyle w:val="TCBNormalni"/>
        <w:numPr>
          <w:ilvl w:val="0"/>
          <w:numId w:val="35"/>
        </w:numPr>
        <w:rPr>
          <w:lang w:val="en-GB"/>
        </w:rPr>
      </w:pPr>
      <w:r w:rsidRPr="008D7BF6">
        <w:rPr>
          <w:lang w:val="en-GB"/>
        </w:rPr>
        <w:t>Waterproofing and thermal and acoustic insulation</w:t>
      </w:r>
      <w:r>
        <w:rPr>
          <w:lang w:val="en-GB"/>
        </w:rPr>
        <w:t xml:space="preserve">  </w:t>
      </w:r>
      <w:r w:rsidR="000B6C2E" w:rsidRPr="005D73B2">
        <w:rPr>
          <w:lang w:val="en-GB"/>
        </w:rPr>
        <w:t xml:space="preserve"> </w:t>
      </w:r>
    </w:p>
    <w:p w14:paraId="507E63A7" w14:textId="3E087CC9" w:rsidR="000B6C2E" w:rsidRPr="005D73B2" w:rsidRDefault="008D7BF6" w:rsidP="000B6C2E">
      <w:pPr>
        <w:pStyle w:val="TCBNormalni"/>
        <w:numPr>
          <w:ilvl w:val="0"/>
          <w:numId w:val="35"/>
        </w:numPr>
        <w:rPr>
          <w:lang w:val="en-GB"/>
        </w:rPr>
      </w:pPr>
      <w:r w:rsidRPr="008D7BF6">
        <w:rPr>
          <w:lang w:val="en-GB"/>
        </w:rPr>
        <w:t>Hole fillings</w:t>
      </w:r>
      <w:r>
        <w:rPr>
          <w:lang w:val="en-GB"/>
        </w:rPr>
        <w:t xml:space="preserve"> </w:t>
      </w:r>
    </w:p>
    <w:p w14:paraId="1BC1F0E9" w14:textId="08A77354" w:rsidR="000B6C2E" w:rsidRPr="005D73B2" w:rsidRDefault="008D7BF6" w:rsidP="000B6C2E">
      <w:pPr>
        <w:pStyle w:val="TCBNormalni"/>
        <w:numPr>
          <w:ilvl w:val="0"/>
          <w:numId w:val="35"/>
        </w:numPr>
        <w:rPr>
          <w:lang w:val="en-GB"/>
        </w:rPr>
      </w:pPr>
      <w:r>
        <w:rPr>
          <w:lang w:val="en-GB"/>
        </w:rPr>
        <w:t>Surface finish</w:t>
      </w:r>
    </w:p>
    <w:p w14:paraId="10B27713" w14:textId="77777777" w:rsidR="008D7BF6" w:rsidRDefault="008D7BF6" w:rsidP="00A33EB0">
      <w:pPr>
        <w:pStyle w:val="TCBNormalni"/>
        <w:numPr>
          <w:ilvl w:val="0"/>
          <w:numId w:val="35"/>
        </w:numPr>
        <w:rPr>
          <w:lang w:val="en-GB"/>
        </w:rPr>
      </w:pPr>
      <w:r w:rsidRPr="008D7BF6">
        <w:rPr>
          <w:lang w:val="en-GB"/>
        </w:rPr>
        <w:t xml:space="preserve">Technical and sanitary installations for a level above 0.0 m and their connection to underground technical and sanitary installations </w:t>
      </w:r>
    </w:p>
    <w:p w14:paraId="185DF4E2" w14:textId="0FF6139C" w:rsidR="000B6C2E" w:rsidRPr="008D7BF6" w:rsidRDefault="008D7BF6" w:rsidP="00A33EB0">
      <w:pPr>
        <w:pStyle w:val="TCBNormalni"/>
        <w:numPr>
          <w:ilvl w:val="0"/>
          <w:numId w:val="35"/>
        </w:numPr>
        <w:rPr>
          <w:lang w:val="en-GB"/>
        </w:rPr>
      </w:pPr>
      <w:r w:rsidRPr="008D7BF6">
        <w:rPr>
          <w:lang w:val="en-GB"/>
        </w:rPr>
        <w:t xml:space="preserve">Air conditioning and heating of </w:t>
      </w:r>
      <w:r>
        <w:rPr>
          <w:lang w:val="en-GB"/>
        </w:rPr>
        <w:t xml:space="preserve">the K20 </w:t>
      </w:r>
      <w:r w:rsidRPr="008D7BF6">
        <w:rPr>
          <w:lang w:val="en-GB"/>
        </w:rPr>
        <w:t>building</w:t>
      </w:r>
      <w:r>
        <w:rPr>
          <w:lang w:val="en-GB"/>
        </w:rPr>
        <w:t xml:space="preserve"> </w:t>
      </w:r>
      <w:r w:rsidRPr="008D7BF6">
        <w:rPr>
          <w:lang w:val="en-GB"/>
        </w:rPr>
        <w:t>(</w:t>
      </w:r>
      <w:r w:rsidR="00B4054C">
        <w:rPr>
          <w:lang w:val="en-GB"/>
        </w:rPr>
        <w:t>except for</w:t>
      </w:r>
      <w:r w:rsidR="00B4054C" w:rsidRPr="00B4054C">
        <w:rPr>
          <w:lang w:val="en-GB"/>
        </w:rPr>
        <w:t xml:space="preserve"> the ventilation</w:t>
      </w:r>
      <w:r w:rsidR="00717656">
        <w:rPr>
          <w:lang w:val="en-GB"/>
        </w:rPr>
        <w:t xml:space="preserve"> </w:t>
      </w:r>
      <w:r w:rsidR="00B4054C">
        <w:rPr>
          <w:lang w:val="en-GB"/>
        </w:rPr>
        <w:t xml:space="preserve">/ air conditioning </w:t>
      </w:r>
      <w:r w:rsidR="00B4054C" w:rsidRPr="00B4054C">
        <w:rPr>
          <w:lang w:val="en-GB"/>
        </w:rPr>
        <w:t xml:space="preserve">of the fuel passage transport </w:t>
      </w:r>
      <w:r w:rsidR="00B4054C">
        <w:rPr>
          <w:lang w:val="en-GB"/>
        </w:rPr>
        <w:t xml:space="preserve">in the area </w:t>
      </w:r>
      <w:r w:rsidR="00B4054C" w:rsidRPr="00B4054C">
        <w:rPr>
          <w:lang w:val="en-GB"/>
        </w:rPr>
        <w:t>to E1A - OB1</w:t>
      </w:r>
      <w:r w:rsidR="00B4054C">
        <w:rPr>
          <w:lang w:val="en-GB"/>
        </w:rPr>
        <w:t>)</w:t>
      </w:r>
      <w:r w:rsidR="00B73B80">
        <w:rPr>
          <w:lang w:val="en-GB"/>
        </w:rPr>
        <w:t>.</w:t>
      </w:r>
    </w:p>
    <w:p w14:paraId="678835E0" w14:textId="7E40290C" w:rsidR="000B6C2E" w:rsidRPr="005D73B2" w:rsidRDefault="0026703E" w:rsidP="000B6C2E">
      <w:pPr>
        <w:pStyle w:val="TCBNormalni"/>
        <w:numPr>
          <w:ilvl w:val="0"/>
          <w:numId w:val="35"/>
        </w:numPr>
        <w:rPr>
          <w:lang w:val="en-GB"/>
        </w:rPr>
      </w:pPr>
      <w:r>
        <w:rPr>
          <w:lang w:val="en-GB"/>
        </w:rPr>
        <w:t>Electrical part</w:t>
      </w:r>
      <w:r w:rsidR="000B6C2E" w:rsidRPr="005D73B2">
        <w:rPr>
          <w:lang w:val="en-GB"/>
        </w:rPr>
        <w:t xml:space="preserve"> </w:t>
      </w:r>
      <w:r w:rsidR="00717656">
        <w:rPr>
          <w:lang w:val="en-GB"/>
        </w:rPr>
        <w:t>of the civil installations</w:t>
      </w:r>
    </w:p>
    <w:p w14:paraId="32CE56D4" w14:textId="2872EF4F" w:rsidR="00DA2ACB" w:rsidRPr="005D73B2" w:rsidRDefault="0026703E" w:rsidP="000B6C2E">
      <w:pPr>
        <w:pStyle w:val="TCBNormalni"/>
        <w:numPr>
          <w:ilvl w:val="0"/>
          <w:numId w:val="35"/>
        </w:numPr>
        <w:rPr>
          <w:lang w:val="en-GB"/>
        </w:rPr>
      </w:pPr>
      <w:r w:rsidRPr="0026703E">
        <w:rPr>
          <w:lang w:val="en-GB"/>
        </w:rPr>
        <w:t xml:space="preserve">Modifications of </w:t>
      </w:r>
      <w:r>
        <w:rPr>
          <w:lang w:val="en-GB"/>
        </w:rPr>
        <w:t>the E1</w:t>
      </w:r>
      <w:r w:rsidR="00717656">
        <w:rPr>
          <w:lang w:val="en-GB"/>
        </w:rPr>
        <w:t>A</w:t>
      </w:r>
      <w:r>
        <w:rPr>
          <w:lang w:val="en-GB"/>
        </w:rPr>
        <w:t xml:space="preserve"> </w:t>
      </w:r>
      <w:r w:rsidRPr="0026703E">
        <w:rPr>
          <w:lang w:val="en-GB"/>
        </w:rPr>
        <w:t>building in accordance with the fire safety solution based on the newly installed technology</w:t>
      </w:r>
      <w:r w:rsidR="00C70D2C">
        <w:rPr>
          <w:lang w:val="en-GB"/>
        </w:rPr>
        <w:t xml:space="preserve">, </w:t>
      </w:r>
      <w:r w:rsidR="00C70D2C">
        <w:rPr>
          <w:lang w:val="en-GB"/>
        </w:rPr>
        <w:t>including any changes of the fire safety solution</w:t>
      </w:r>
      <w:r>
        <w:rPr>
          <w:lang w:val="en-GB"/>
        </w:rPr>
        <w:t xml:space="preserve"> </w:t>
      </w:r>
    </w:p>
    <w:p w14:paraId="2B0E3AFF" w14:textId="0D4CABDD" w:rsidR="00E1182F" w:rsidRDefault="0026703E" w:rsidP="00E1182F">
      <w:pPr>
        <w:pStyle w:val="TCBNormalni"/>
        <w:numPr>
          <w:ilvl w:val="0"/>
          <w:numId w:val="35"/>
        </w:numPr>
        <w:rPr>
          <w:lang w:val="en-GB"/>
        </w:rPr>
      </w:pPr>
      <w:r>
        <w:rPr>
          <w:lang w:val="en-GB"/>
        </w:rPr>
        <w:t>The c</w:t>
      </w:r>
      <w:r w:rsidRPr="0026703E">
        <w:rPr>
          <w:lang w:val="en-GB"/>
        </w:rPr>
        <w:t>onstruction of new and modification of the existing steel structures of pipe bridges of the flue</w:t>
      </w:r>
      <w:r w:rsidR="002B7A57">
        <w:rPr>
          <w:lang w:val="en-GB"/>
        </w:rPr>
        <w:t xml:space="preserve"> gas</w:t>
      </w:r>
      <w:r w:rsidRPr="0026703E">
        <w:rPr>
          <w:lang w:val="en-GB"/>
        </w:rPr>
        <w:t xml:space="preserve"> pipe, ash pipes up to the dispatch silos, including possible modifications of the supporting structures of the existing flue </w:t>
      </w:r>
      <w:r w:rsidR="002B7A57">
        <w:rPr>
          <w:lang w:val="en-GB"/>
        </w:rPr>
        <w:t xml:space="preserve">gas </w:t>
      </w:r>
      <w:r w:rsidRPr="0026703E">
        <w:rPr>
          <w:lang w:val="en-GB"/>
        </w:rPr>
        <w:t xml:space="preserve">pipes of gas boilers due to the </w:t>
      </w:r>
      <w:r w:rsidR="002B7A57">
        <w:rPr>
          <w:lang w:val="en-GB"/>
        </w:rPr>
        <w:t>connection</w:t>
      </w:r>
      <w:r w:rsidRPr="0026703E">
        <w:rPr>
          <w:lang w:val="en-GB"/>
        </w:rPr>
        <w:t xml:space="preserve"> of the K20 boiler into the </w:t>
      </w:r>
      <w:r w:rsidR="00003B6A">
        <w:rPr>
          <w:lang w:val="en-GB"/>
        </w:rPr>
        <w:t>stack</w:t>
      </w:r>
      <w:r w:rsidR="00273C5E">
        <w:rPr>
          <w:lang w:val="en-GB"/>
        </w:rPr>
        <w:t>.</w:t>
      </w:r>
    </w:p>
    <w:p w14:paraId="5C537108" w14:textId="16AF3B37" w:rsidR="00C70D2C" w:rsidRPr="005D73B2" w:rsidRDefault="00C70D2C" w:rsidP="00E1182F">
      <w:pPr>
        <w:pStyle w:val="TCBNormalni"/>
        <w:numPr>
          <w:ilvl w:val="0"/>
          <w:numId w:val="35"/>
        </w:numPr>
        <w:rPr>
          <w:lang w:val="en-GB"/>
        </w:rPr>
      </w:pPr>
      <w:r>
        <w:rPr>
          <w:lang w:val="en-GB"/>
        </w:rPr>
        <w:lastRenderedPageBreak/>
        <w:t>Fire safety solution of the new boiler house</w:t>
      </w:r>
    </w:p>
    <w:p w14:paraId="3329B93A" w14:textId="723D1C7F" w:rsidR="00070634" w:rsidRPr="005D73B2" w:rsidRDefault="002B7A57" w:rsidP="007B27A5">
      <w:pPr>
        <w:pStyle w:val="TCBNormalni"/>
        <w:numPr>
          <w:ilvl w:val="0"/>
          <w:numId w:val="35"/>
        </w:numPr>
        <w:rPr>
          <w:lang w:val="en-GB"/>
        </w:rPr>
      </w:pPr>
      <w:r>
        <w:rPr>
          <w:lang w:val="en-GB"/>
        </w:rPr>
        <w:t>Temporary</w:t>
      </w:r>
      <w:r w:rsidR="00273C5E" w:rsidRPr="00273C5E">
        <w:rPr>
          <w:lang w:val="en-GB"/>
        </w:rPr>
        <w:t xml:space="preserve"> </w:t>
      </w:r>
      <w:r>
        <w:rPr>
          <w:lang w:val="en-GB"/>
        </w:rPr>
        <w:t>structures</w:t>
      </w:r>
    </w:p>
    <w:p w14:paraId="0347AC29" w14:textId="77777777" w:rsidR="00F01C20" w:rsidRDefault="00F01C20" w:rsidP="003D6787">
      <w:pPr>
        <w:pStyle w:val="TCBNormalni"/>
        <w:rPr>
          <w:lang w:val="en-GB"/>
        </w:rPr>
      </w:pPr>
    </w:p>
    <w:p w14:paraId="3D34312A" w14:textId="761B5778" w:rsidR="000B6C2E" w:rsidRPr="005D73B2" w:rsidRDefault="00273C5E" w:rsidP="003D6787">
      <w:pPr>
        <w:pStyle w:val="TCBNormalni"/>
        <w:rPr>
          <w:lang w:val="en-GB"/>
        </w:rPr>
      </w:pPr>
      <w:r>
        <w:rPr>
          <w:lang w:val="en-GB"/>
        </w:rPr>
        <w:t>The t</w:t>
      </w:r>
      <w:r w:rsidRPr="00273C5E">
        <w:rPr>
          <w:lang w:val="en-GB"/>
        </w:rPr>
        <w:t xml:space="preserve">able of the supply scope and </w:t>
      </w:r>
      <w:r>
        <w:rPr>
          <w:lang w:val="en-GB"/>
        </w:rPr>
        <w:t>a</w:t>
      </w:r>
      <w:r w:rsidRPr="00273C5E">
        <w:rPr>
          <w:lang w:val="en-GB"/>
        </w:rPr>
        <w:t xml:space="preserve"> scope of the </w:t>
      </w:r>
      <w:r w:rsidR="00382A7F">
        <w:rPr>
          <w:lang w:val="en-GB"/>
        </w:rPr>
        <w:t>CIVIL PART</w:t>
      </w:r>
      <w:r w:rsidRPr="00273C5E">
        <w:rPr>
          <w:lang w:val="en-GB"/>
        </w:rPr>
        <w:t xml:space="preserve"> of the</w:t>
      </w:r>
      <w:r>
        <w:rPr>
          <w:lang w:val="en-GB"/>
        </w:rPr>
        <w:t xml:space="preserve"> </w:t>
      </w:r>
      <w:r w:rsidR="003A10FE">
        <w:rPr>
          <w:lang w:val="en-GB"/>
        </w:rPr>
        <w:t>LOT OB 2</w:t>
      </w:r>
      <w:r>
        <w:rPr>
          <w:lang w:val="en-GB"/>
        </w:rPr>
        <w:t>.</w:t>
      </w:r>
      <w:r w:rsidRPr="00273C5E">
        <w:rPr>
          <w:lang w:val="en-GB"/>
        </w:rPr>
        <w:t xml:space="preserve"> </w:t>
      </w:r>
    </w:p>
    <w:tbl>
      <w:tblPr>
        <w:tblW w:w="90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3"/>
        <w:gridCol w:w="1684"/>
        <w:gridCol w:w="1906"/>
        <w:gridCol w:w="1901"/>
        <w:gridCol w:w="2563"/>
      </w:tblGrid>
      <w:tr w:rsidR="00070634" w:rsidRPr="005D73B2" w14:paraId="3A87ADFE" w14:textId="77777777" w:rsidTr="00BE7902">
        <w:trPr>
          <w:cantSplit/>
          <w:trHeight w:val="300"/>
        </w:trPr>
        <w:tc>
          <w:tcPr>
            <w:tcW w:w="993" w:type="dxa"/>
            <w:shd w:val="clear" w:color="auto" w:fill="auto"/>
            <w:vAlign w:val="center"/>
          </w:tcPr>
          <w:p w14:paraId="348B5B59" w14:textId="77777777" w:rsidR="00070634" w:rsidRPr="005D73B2" w:rsidRDefault="00070634" w:rsidP="00A33EB0">
            <w:pPr>
              <w:keepNext/>
              <w:spacing w:after="0" w:line="240" w:lineRule="auto"/>
              <w:jc w:val="center"/>
              <w:rPr>
                <w:rFonts w:ascii="Arial" w:eastAsia="Times New Roman" w:hAnsi="Arial" w:cs="Arial"/>
                <w:sz w:val="16"/>
                <w:szCs w:val="16"/>
                <w:lang w:val="en-GB" w:eastAsia="cs-CZ"/>
              </w:rPr>
            </w:pPr>
            <w:r w:rsidRPr="005D73B2">
              <w:rPr>
                <w:rFonts w:ascii="Arial" w:eastAsia="Times New Roman" w:hAnsi="Arial" w:cs="Arial"/>
                <w:sz w:val="16"/>
                <w:szCs w:val="16"/>
                <w:lang w:val="en-GB" w:eastAsia="cs-CZ"/>
              </w:rPr>
              <w:t xml:space="preserve">SO 201.1 </w:t>
            </w:r>
          </w:p>
        </w:tc>
        <w:tc>
          <w:tcPr>
            <w:tcW w:w="1684" w:type="dxa"/>
            <w:vAlign w:val="center"/>
          </w:tcPr>
          <w:p w14:paraId="613C3D99" w14:textId="62245B33" w:rsidR="00070634" w:rsidRPr="005D73B2" w:rsidRDefault="00070634" w:rsidP="00A33EB0">
            <w:pPr>
              <w:spacing w:after="0" w:line="240" w:lineRule="auto"/>
              <w:jc w:val="left"/>
              <w:rPr>
                <w:rFonts w:ascii="Arial" w:eastAsia="Times New Roman" w:hAnsi="Arial" w:cs="Arial"/>
                <w:sz w:val="16"/>
                <w:szCs w:val="16"/>
                <w:lang w:val="en-GB" w:eastAsia="cs-CZ"/>
              </w:rPr>
            </w:pPr>
            <w:r w:rsidRPr="005D73B2">
              <w:rPr>
                <w:rFonts w:ascii="Arial" w:eastAsia="Times New Roman" w:hAnsi="Arial" w:cs="Arial"/>
                <w:sz w:val="16"/>
                <w:szCs w:val="16"/>
                <w:lang w:val="en-GB" w:eastAsia="cs-CZ"/>
              </w:rPr>
              <w:t>K20 (</w:t>
            </w:r>
            <w:r w:rsidR="00FA0651">
              <w:rPr>
                <w:rFonts w:ascii="Arial" w:eastAsia="Times New Roman" w:hAnsi="Arial" w:cs="Arial"/>
                <w:sz w:val="16"/>
                <w:szCs w:val="16"/>
                <w:lang w:val="en-GB" w:eastAsia="cs-CZ"/>
              </w:rPr>
              <w:t>LOT OB 2</w:t>
            </w:r>
            <w:r w:rsidRPr="005D73B2">
              <w:rPr>
                <w:rFonts w:ascii="Arial" w:eastAsia="Times New Roman" w:hAnsi="Arial" w:cs="Arial"/>
                <w:sz w:val="16"/>
                <w:szCs w:val="16"/>
                <w:lang w:val="en-GB" w:eastAsia="cs-CZ"/>
              </w:rPr>
              <w:t>)</w:t>
            </w:r>
            <w:r w:rsidR="00273C5E">
              <w:rPr>
                <w:rFonts w:ascii="Arial" w:eastAsia="Times New Roman" w:hAnsi="Arial" w:cs="Arial"/>
                <w:sz w:val="16"/>
                <w:szCs w:val="16"/>
                <w:lang w:val="en-GB" w:eastAsia="cs-CZ"/>
              </w:rPr>
              <w:t xml:space="preserve"> Boiler House</w:t>
            </w:r>
          </w:p>
        </w:tc>
        <w:tc>
          <w:tcPr>
            <w:tcW w:w="1906" w:type="dxa"/>
            <w:vMerge w:val="restart"/>
            <w:vAlign w:val="center"/>
          </w:tcPr>
          <w:p w14:paraId="5F13EF5F" w14:textId="7CAF6475" w:rsidR="00070634" w:rsidRPr="005D73B2" w:rsidRDefault="006E622D" w:rsidP="00A33EB0">
            <w:pPr>
              <w:spacing w:after="0" w:line="240" w:lineRule="auto"/>
              <w:ind w:left="198" w:hanging="198"/>
              <w:jc w:val="left"/>
              <w:rPr>
                <w:rFonts w:ascii="Arial" w:eastAsia="Times New Roman" w:hAnsi="Arial" w:cs="Arial"/>
                <w:sz w:val="16"/>
                <w:szCs w:val="16"/>
                <w:lang w:val="en-GB" w:eastAsia="cs-CZ"/>
              </w:rPr>
            </w:pPr>
            <w:r w:rsidRPr="006E622D">
              <w:rPr>
                <w:rFonts w:ascii="Arial" w:eastAsia="Times New Roman" w:hAnsi="Arial" w:cs="Arial"/>
                <w:sz w:val="16"/>
                <w:szCs w:val="16"/>
                <w:lang w:val="en-GB" w:eastAsia="cs-CZ"/>
              </w:rPr>
              <w:t>The boundary between the c</w:t>
            </w:r>
            <w:r w:rsidR="002B7A57">
              <w:rPr>
                <w:rFonts w:ascii="Arial" w:eastAsia="Times New Roman" w:hAnsi="Arial" w:cs="Arial"/>
                <w:sz w:val="16"/>
                <w:szCs w:val="16"/>
                <w:lang w:val="en-GB" w:eastAsia="cs-CZ"/>
              </w:rPr>
              <w:t xml:space="preserve">ivil part </w:t>
            </w:r>
            <w:r>
              <w:rPr>
                <w:rFonts w:ascii="Arial" w:eastAsia="Times New Roman" w:hAnsi="Arial" w:cs="Arial"/>
                <w:sz w:val="16"/>
                <w:szCs w:val="16"/>
                <w:lang w:val="en-GB" w:eastAsia="cs-CZ"/>
              </w:rPr>
              <w:t xml:space="preserve">of </w:t>
            </w:r>
            <w:r w:rsidR="00FA0651">
              <w:rPr>
                <w:rFonts w:ascii="Arial" w:eastAsia="Times New Roman" w:hAnsi="Arial" w:cs="Arial"/>
                <w:sz w:val="16"/>
                <w:szCs w:val="16"/>
                <w:lang w:val="en-GB" w:eastAsia="cs-CZ"/>
              </w:rPr>
              <w:t>LOT OB 2</w:t>
            </w:r>
            <w:r w:rsidRPr="006E622D">
              <w:rPr>
                <w:rFonts w:ascii="Arial" w:eastAsia="Times New Roman" w:hAnsi="Arial" w:cs="Arial"/>
                <w:sz w:val="16"/>
                <w:szCs w:val="16"/>
                <w:lang w:val="en-GB" w:eastAsia="cs-CZ"/>
              </w:rPr>
              <w:t xml:space="preserve"> / </w:t>
            </w:r>
            <w:r w:rsidR="00FA0651">
              <w:rPr>
                <w:rFonts w:ascii="Arial" w:eastAsia="Times New Roman" w:hAnsi="Arial" w:cs="Arial"/>
                <w:sz w:val="16"/>
                <w:szCs w:val="16"/>
                <w:lang w:val="en-GB" w:eastAsia="cs-CZ"/>
              </w:rPr>
              <w:t>LOT OB 6</w:t>
            </w:r>
            <w:r w:rsidRPr="006E622D">
              <w:rPr>
                <w:rFonts w:ascii="Arial" w:eastAsia="Times New Roman" w:hAnsi="Arial" w:cs="Arial"/>
                <w:sz w:val="16"/>
                <w:szCs w:val="16"/>
                <w:lang w:val="en-GB" w:eastAsia="cs-CZ"/>
              </w:rPr>
              <w:t xml:space="preserve"> delivery is the floor level ±0.000 </w:t>
            </w:r>
            <w:r w:rsidR="00070634" w:rsidRPr="005D73B2">
              <w:rPr>
                <w:rFonts w:ascii="Arial" w:eastAsia="Times New Roman" w:hAnsi="Arial" w:cs="Arial"/>
                <w:sz w:val="16"/>
                <w:szCs w:val="16"/>
                <w:lang w:val="en-GB" w:eastAsia="cs-CZ"/>
              </w:rPr>
              <w:t>m</w:t>
            </w:r>
          </w:p>
          <w:p w14:paraId="1AD2F2B8" w14:textId="77777777" w:rsidR="00070634" w:rsidRPr="005D73B2" w:rsidRDefault="00070634" w:rsidP="00A33EB0">
            <w:pPr>
              <w:spacing w:after="0" w:line="240" w:lineRule="auto"/>
              <w:ind w:left="198" w:hanging="198"/>
              <w:jc w:val="left"/>
              <w:rPr>
                <w:rFonts w:ascii="Arial" w:eastAsia="Times New Roman" w:hAnsi="Arial" w:cs="Arial"/>
                <w:sz w:val="16"/>
                <w:szCs w:val="16"/>
                <w:lang w:val="en-GB" w:eastAsia="cs-CZ"/>
              </w:rPr>
            </w:pPr>
          </w:p>
          <w:p w14:paraId="503CEADF" w14:textId="77777777" w:rsidR="00070634" w:rsidRPr="005D73B2" w:rsidRDefault="00070634" w:rsidP="00A33EB0">
            <w:pPr>
              <w:spacing w:after="0" w:line="240" w:lineRule="auto"/>
              <w:ind w:left="198" w:hanging="198"/>
              <w:jc w:val="left"/>
              <w:rPr>
                <w:rFonts w:ascii="Arial" w:eastAsia="Times New Roman" w:hAnsi="Arial" w:cs="Arial"/>
                <w:sz w:val="16"/>
                <w:szCs w:val="16"/>
                <w:lang w:val="en-GB" w:eastAsia="cs-CZ"/>
              </w:rPr>
            </w:pPr>
          </w:p>
          <w:p w14:paraId="4C0B43B4" w14:textId="384FD123" w:rsidR="00070634" w:rsidRPr="005D73B2" w:rsidRDefault="00AB08B5" w:rsidP="00A33EB0">
            <w:pPr>
              <w:spacing w:after="0" w:line="240" w:lineRule="auto"/>
              <w:ind w:left="198" w:hanging="198"/>
              <w:jc w:val="left"/>
              <w:rPr>
                <w:rFonts w:ascii="Arial" w:eastAsia="Times New Roman" w:hAnsi="Arial" w:cs="Arial"/>
                <w:sz w:val="16"/>
                <w:szCs w:val="16"/>
                <w:lang w:val="en-GB" w:eastAsia="cs-CZ"/>
              </w:rPr>
            </w:pPr>
            <w:r w:rsidRPr="00AB08B5">
              <w:rPr>
                <w:rFonts w:ascii="Arial" w:eastAsia="Times New Roman" w:hAnsi="Arial" w:cs="Arial"/>
                <w:sz w:val="16"/>
                <w:szCs w:val="16"/>
                <w:lang w:val="en-GB" w:eastAsia="cs-CZ"/>
              </w:rPr>
              <w:t xml:space="preserve">For drainage, the boundary between the </w:t>
            </w:r>
            <w:r w:rsidR="002B7A57" w:rsidRPr="006E622D">
              <w:rPr>
                <w:rFonts w:ascii="Arial" w:eastAsia="Times New Roman" w:hAnsi="Arial" w:cs="Arial"/>
                <w:sz w:val="16"/>
                <w:szCs w:val="16"/>
                <w:lang w:val="en-GB" w:eastAsia="cs-CZ"/>
              </w:rPr>
              <w:t>c</w:t>
            </w:r>
            <w:r w:rsidR="002B7A57">
              <w:rPr>
                <w:rFonts w:ascii="Arial" w:eastAsia="Times New Roman" w:hAnsi="Arial" w:cs="Arial"/>
                <w:sz w:val="16"/>
                <w:szCs w:val="16"/>
                <w:lang w:val="en-GB" w:eastAsia="cs-CZ"/>
              </w:rPr>
              <w:t xml:space="preserve">ivil part </w:t>
            </w:r>
            <w:r>
              <w:rPr>
                <w:rFonts w:ascii="Arial" w:eastAsia="Times New Roman" w:hAnsi="Arial" w:cs="Arial"/>
                <w:sz w:val="16"/>
                <w:szCs w:val="16"/>
                <w:lang w:val="en-GB" w:eastAsia="cs-CZ"/>
              </w:rPr>
              <w:t xml:space="preserve">of the </w:t>
            </w:r>
            <w:r w:rsidR="00FA0651">
              <w:rPr>
                <w:rFonts w:ascii="Arial" w:eastAsia="Times New Roman" w:hAnsi="Arial" w:cs="Arial"/>
                <w:sz w:val="16"/>
                <w:szCs w:val="16"/>
                <w:lang w:val="en-GB" w:eastAsia="cs-CZ"/>
              </w:rPr>
              <w:t>LOT OB 2</w:t>
            </w:r>
            <w:r w:rsidRPr="00AB08B5">
              <w:rPr>
                <w:rFonts w:ascii="Arial" w:eastAsia="Times New Roman" w:hAnsi="Arial" w:cs="Arial"/>
                <w:sz w:val="16"/>
                <w:szCs w:val="16"/>
                <w:lang w:val="en-GB" w:eastAsia="cs-CZ"/>
              </w:rPr>
              <w:t xml:space="preserve"> / </w:t>
            </w:r>
            <w:r w:rsidR="00FA0651">
              <w:rPr>
                <w:rFonts w:ascii="Arial" w:eastAsia="Times New Roman" w:hAnsi="Arial" w:cs="Arial"/>
                <w:sz w:val="16"/>
                <w:szCs w:val="16"/>
                <w:lang w:val="en-GB" w:eastAsia="cs-CZ"/>
              </w:rPr>
              <w:t>LOT OB</w:t>
            </w:r>
            <w:r w:rsidR="001C37C9">
              <w:rPr>
                <w:rFonts w:ascii="Arial" w:eastAsia="Times New Roman" w:hAnsi="Arial" w:cs="Arial"/>
                <w:sz w:val="16"/>
                <w:szCs w:val="16"/>
                <w:lang w:val="en-GB" w:eastAsia="cs-CZ"/>
              </w:rPr>
              <w:t> </w:t>
            </w:r>
            <w:r w:rsidR="00FA0651">
              <w:rPr>
                <w:rFonts w:ascii="Arial" w:eastAsia="Times New Roman" w:hAnsi="Arial" w:cs="Arial"/>
                <w:sz w:val="16"/>
                <w:szCs w:val="16"/>
                <w:lang w:val="en-GB" w:eastAsia="cs-CZ"/>
              </w:rPr>
              <w:t>6</w:t>
            </w:r>
            <w:r w:rsidRPr="00AB08B5">
              <w:rPr>
                <w:rFonts w:ascii="Arial" w:eastAsia="Times New Roman" w:hAnsi="Arial" w:cs="Arial"/>
                <w:sz w:val="16"/>
                <w:szCs w:val="16"/>
                <w:lang w:val="en-GB" w:eastAsia="cs-CZ"/>
              </w:rPr>
              <w:t xml:space="preserve"> is the</w:t>
            </w:r>
            <w:r>
              <w:rPr>
                <w:rFonts w:ascii="Arial" w:eastAsia="Times New Roman" w:hAnsi="Arial" w:cs="Arial"/>
                <w:sz w:val="16"/>
                <w:szCs w:val="16"/>
                <w:vertAlign w:val="superscript"/>
                <w:lang w:val="en-GB" w:eastAsia="cs-CZ"/>
              </w:rPr>
              <w:t xml:space="preserve"> </w:t>
            </w:r>
            <w:r w:rsidRPr="00AB08B5">
              <w:rPr>
                <w:rFonts w:ascii="Arial" w:eastAsia="Times New Roman" w:hAnsi="Arial" w:cs="Arial"/>
                <w:sz w:val="16"/>
                <w:szCs w:val="16"/>
                <w:lang w:val="en-GB" w:eastAsia="cs-CZ"/>
              </w:rPr>
              <w:t xml:space="preserve">level of </w:t>
            </w:r>
            <w:r w:rsidR="00867613">
              <w:rPr>
                <w:rFonts w:ascii="Arial" w:eastAsia="Times New Roman" w:hAnsi="Arial" w:cs="Arial"/>
                <w:sz w:val="16"/>
                <w:szCs w:val="16"/>
                <w:lang w:val="en-GB" w:eastAsia="cs-CZ"/>
              </w:rPr>
              <w:t>a</w:t>
            </w:r>
            <w:r w:rsidRPr="00AB08B5">
              <w:rPr>
                <w:rFonts w:ascii="Arial" w:eastAsia="Times New Roman" w:hAnsi="Arial" w:cs="Arial"/>
                <w:sz w:val="16"/>
                <w:szCs w:val="16"/>
                <w:lang w:val="en-GB" w:eastAsia="cs-CZ"/>
              </w:rPr>
              <w:t xml:space="preserve"> modified terrain</w:t>
            </w:r>
          </w:p>
          <w:p w14:paraId="6731304C" w14:textId="77777777" w:rsidR="00070634" w:rsidRPr="005D73B2" w:rsidRDefault="00070634" w:rsidP="00A33EB0">
            <w:pPr>
              <w:spacing w:after="0" w:line="240" w:lineRule="auto"/>
              <w:ind w:left="198" w:hanging="198"/>
              <w:jc w:val="left"/>
              <w:rPr>
                <w:rFonts w:ascii="Arial" w:eastAsia="Times New Roman" w:hAnsi="Arial" w:cs="Arial"/>
                <w:sz w:val="16"/>
                <w:szCs w:val="16"/>
                <w:lang w:val="en-GB" w:eastAsia="cs-CZ"/>
              </w:rPr>
            </w:pPr>
          </w:p>
          <w:p w14:paraId="6516C0A1" w14:textId="6DC7CBA3" w:rsidR="00070634" w:rsidRPr="005D73B2" w:rsidRDefault="00AB08B5" w:rsidP="00A33EB0">
            <w:pPr>
              <w:spacing w:after="0" w:line="240" w:lineRule="auto"/>
              <w:ind w:left="198" w:hanging="198"/>
              <w:jc w:val="left"/>
              <w:rPr>
                <w:rFonts w:ascii="Arial" w:eastAsia="Times New Roman" w:hAnsi="Arial" w:cs="Arial"/>
                <w:sz w:val="16"/>
                <w:szCs w:val="16"/>
                <w:lang w:val="en-GB" w:eastAsia="cs-CZ"/>
              </w:rPr>
            </w:pPr>
            <w:r w:rsidRPr="00AB08B5">
              <w:rPr>
                <w:rFonts w:ascii="Arial" w:eastAsia="Times New Roman" w:hAnsi="Arial" w:cs="Arial"/>
                <w:sz w:val="16"/>
                <w:szCs w:val="16"/>
                <w:lang w:val="en-GB" w:eastAsia="cs-CZ"/>
              </w:rPr>
              <w:t xml:space="preserve">For the lightning </w:t>
            </w:r>
            <w:r>
              <w:rPr>
                <w:rFonts w:ascii="Arial" w:eastAsia="Times New Roman" w:hAnsi="Arial" w:cs="Arial"/>
                <w:sz w:val="16"/>
                <w:szCs w:val="16"/>
                <w:lang w:val="en-GB" w:eastAsia="cs-CZ"/>
              </w:rPr>
              <w:t>conductor</w:t>
            </w:r>
            <w:r w:rsidRPr="00AB08B5">
              <w:rPr>
                <w:rFonts w:ascii="Arial" w:eastAsia="Times New Roman" w:hAnsi="Arial" w:cs="Arial"/>
                <w:sz w:val="16"/>
                <w:szCs w:val="16"/>
                <w:lang w:val="en-GB" w:eastAsia="cs-CZ"/>
              </w:rPr>
              <w:t xml:space="preserve">, the boundary between the </w:t>
            </w:r>
            <w:r w:rsidR="002B7A57" w:rsidRPr="006E622D">
              <w:rPr>
                <w:rFonts w:ascii="Arial" w:eastAsia="Times New Roman" w:hAnsi="Arial" w:cs="Arial"/>
                <w:sz w:val="16"/>
                <w:szCs w:val="16"/>
                <w:lang w:val="en-GB" w:eastAsia="cs-CZ"/>
              </w:rPr>
              <w:t>c</w:t>
            </w:r>
            <w:r w:rsidR="002B7A57">
              <w:rPr>
                <w:rFonts w:ascii="Arial" w:eastAsia="Times New Roman" w:hAnsi="Arial" w:cs="Arial"/>
                <w:sz w:val="16"/>
                <w:szCs w:val="16"/>
                <w:lang w:val="en-GB" w:eastAsia="cs-CZ"/>
              </w:rPr>
              <w:t xml:space="preserve">ivil part </w:t>
            </w:r>
            <w:r>
              <w:rPr>
                <w:rFonts w:ascii="Arial" w:eastAsia="Times New Roman" w:hAnsi="Arial" w:cs="Arial"/>
                <w:sz w:val="16"/>
                <w:szCs w:val="16"/>
                <w:lang w:val="en-GB" w:eastAsia="cs-CZ"/>
              </w:rPr>
              <w:t xml:space="preserve">of the </w:t>
            </w:r>
            <w:r w:rsidR="00FA0651">
              <w:rPr>
                <w:rFonts w:ascii="Arial" w:eastAsia="Times New Roman" w:hAnsi="Arial" w:cs="Arial"/>
                <w:sz w:val="16"/>
                <w:szCs w:val="16"/>
                <w:lang w:val="en-GB" w:eastAsia="cs-CZ"/>
              </w:rPr>
              <w:t>LOT OB 2</w:t>
            </w:r>
            <w:r w:rsidR="00237C70">
              <w:rPr>
                <w:rFonts w:ascii="Arial" w:eastAsia="Times New Roman" w:hAnsi="Arial" w:cs="Arial"/>
                <w:sz w:val="16"/>
                <w:szCs w:val="16"/>
                <w:lang w:val="en-GB" w:eastAsia="cs-CZ"/>
              </w:rPr>
              <w:t xml:space="preserve"> / LOT OB</w:t>
            </w:r>
            <w:r w:rsidR="001C37C9">
              <w:rPr>
                <w:rFonts w:ascii="Arial" w:eastAsia="Times New Roman" w:hAnsi="Arial" w:cs="Arial"/>
                <w:sz w:val="16"/>
                <w:szCs w:val="16"/>
                <w:lang w:val="en-GB" w:eastAsia="cs-CZ"/>
              </w:rPr>
              <w:t> </w:t>
            </w:r>
            <w:r w:rsidR="00237C70">
              <w:rPr>
                <w:rFonts w:ascii="Arial" w:eastAsia="Times New Roman" w:hAnsi="Arial" w:cs="Arial"/>
                <w:sz w:val="16"/>
                <w:szCs w:val="16"/>
                <w:lang w:val="en-GB" w:eastAsia="cs-CZ"/>
              </w:rPr>
              <w:t>6</w:t>
            </w:r>
            <w:r w:rsidRPr="00AB08B5">
              <w:rPr>
                <w:rFonts w:ascii="Arial" w:eastAsia="Times New Roman" w:hAnsi="Arial" w:cs="Arial"/>
                <w:sz w:val="16"/>
                <w:szCs w:val="16"/>
                <w:lang w:val="en-GB" w:eastAsia="cs-CZ"/>
              </w:rPr>
              <w:t xml:space="preserve"> is the level of the test clamp app</w:t>
            </w:r>
            <w:r w:rsidR="00867613">
              <w:rPr>
                <w:rFonts w:ascii="Arial" w:eastAsia="Times New Roman" w:hAnsi="Arial" w:cs="Arial"/>
                <w:sz w:val="16"/>
                <w:szCs w:val="16"/>
                <w:lang w:val="en-GB" w:eastAsia="cs-CZ"/>
              </w:rPr>
              <w:t>r</w:t>
            </w:r>
            <w:r w:rsidRPr="00AB08B5">
              <w:rPr>
                <w:rFonts w:ascii="Arial" w:eastAsia="Times New Roman" w:hAnsi="Arial" w:cs="Arial"/>
                <w:sz w:val="16"/>
                <w:szCs w:val="16"/>
                <w:lang w:val="en-GB" w:eastAsia="cs-CZ"/>
              </w:rPr>
              <w:t xml:space="preserve">ox. 1.5 m above </w:t>
            </w:r>
            <w:r>
              <w:rPr>
                <w:rFonts w:ascii="Arial" w:eastAsia="Times New Roman" w:hAnsi="Arial" w:cs="Arial"/>
                <w:sz w:val="16"/>
                <w:szCs w:val="16"/>
                <w:lang w:val="en-GB" w:eastAsia="cs-CZ"/>
              </w:rPr>
              <w:t xml:space="preserve">a </w:t>
            </w:r>
            <w:r w:rsidR="00867613">
              <w:rPr>
                <w:rFonts w:ascii="Arial" w:eastAsia="Times New Roman" w:hAnsi="Arial" w:cs="Arial"/>
                <w:sz w:val="16"/>
                <w:szCs w:val="16"/>
                <w:lang w:val="en-GB" w:eastAsia="cs-CZ"/>
              </w:rPr>
              <w:t xml:space="preserve">modified </w:t>
            </w:r>
            <w:r w:rsidRPr="00AB08B5">
              <w:rPr>
                <w:rFonts w:ascii="Arial" w:eastAsia="Times New Roman" w:hAnsi="Arial" w:cs="Arial"/>
                <w:sz w:val="16"/>
                <w:szCs w:val="16"/>
                <w:lang w:val="en-GB" w:eastAsia="cs-CZ"/>
              </w:rPr>
              <w:t xml:space="preserve">terrain </w:t>
            </w:r>
          </w:p>
        </w:tc>
        <w:tc>
          <w:tcPr>
            <w:tcW w:w="1901" w:type="dxa"/>
            <w:vMerge w:val="restart"/>
            <w:vAlign w:val="center"/>
          </w:tcPr>
          <w:p w14:paraId="34E8C558" w14:textId="23D09F65" w:rsidR="00070634" w:rsidRPr="005D73B2" w:rsidRDefault="005959E5" w:rsidP="00A33EB0">
            <w:pPr>
              <w:spacing w:after="0" w:line="240" w:lineRule="auto"/>
              <w:ind w:left="198" w:hanging="198"/>
              <w:jc w:val="left"/>
              <w:rPr>
                <w:rFonts w:ascii="Arial" w:eastAsia="Times New Roman" w:hAnsi="Arial" w:cs="Arial"/>
                <w:sz w:val="16"/>
                <w:szCs w:val="16"/>
                <w:lang w:val="en-GB" w:eastAsia="cs-CZ"/>
              </w:rPr>
            </w:pPr>
            <w:r>
              <w:rPr>
                <w:rFonts w:ascii="Arial" w:eastAsia="Times New Roman" w:hAnsi="Arial" w:cs="Arial"/>
                <w:sz w:val="16"/>
                <w:szCs w:val="16"/>
                <w:lang w:val="en-GB" w:eastAsia="cs-CZ"/>
              </w:rPr>
              <w:t xml:space="preserve">The </w:t>
            </w:r>
            <w:r w:rsidRPr="005959E5">
              <w:rPr>
                <w:rFonts w:ascii="Arial" w:eastAsia="Times New Roman" w:hAnsi="Arial" w:cs="Arial"/>
                <w:sz w:val="16"/>
                <w:szCs w:val="16"/>
                <w:lang w:val="en-GB" w:eastAsia="cs-CZ"/>
              </w:rPr>
              <w:t xml:space="preserve">Superstructure – </w:t>
            </w:r>
            <w:r>
              <w:rPr>
                <w:rFonts w:ascii="Arial" w:eastAsia="Times New Roman" w:hAnsi="Arial" w:cs="Arial"/>
                <w:sz w:val="16"/>
                <w:szCs w:val="16"/>
                <w:lang w:val="en-GB" w:eastAsia="cs-CZ"/>
              </w:rPr>
              <w:t xml:space="preserve">the </w:t>
            </w:r>
            <w:r w:rsidRPr="005959E5">
              <w:rPr>
                <w:rFonts w:ascii="Arial" w:eastAsia="Times New Roman" w:hAnsi="Arial" w:cs="Arial"/>
                <w:sz w:val="16"/>
                <w:szCs w:val="16"/>
                <w:lang w:val="en-GB" w:eastAsia="cs-CZ"/>
              </w:rPr>
              <w:t xml:space="preserve">SO </w:t>
            </w:r>
            <w:r w:rsidR="00F01C20">
              <w:rPr>
                <w:rFonts w:ascii="Arial" w:eastAsia="Times New Roman" w:hAnsi="Arial" w:cs="Arial"/>
                <w:sz w:val="16"/>
                <w:szCs w:val="16"/>
                <w:lang w:val="en-GB" w:eastAsia="cs-CZ"/>
              </w:rPr>
              <w:t>civil structures</w:t>
            </w:r>
            <w:r w:rsidRPr="005959E5">
              <w:rPr>
                <w:rFonts w:ascii="Arial" w:eastAsia="Times New Roman" w:hAnsi="Arial" w:cs="Arial"/>
                <w:sz w:val="16"/>
                <w:szCs w:val="16"/>
                <w:lang w:val="en-GB" w:eastAsia="cs-CZ"/>
              </w:rPr>
              <w:t xml:space="preserve"> above</w:t>
            </w:r>
            <w:r>
              <w:rPr>
                <w:rFonts w:ascii="Arial" w:eastAsia="Times New Roman" w:hAnsi="Arial" w:cs="Arial"/>
                <w:sz w:val="16"/>
                <w:szCs w:val="16"/>
                <w:lang w:val="en-GB" w:eastAsia="cs-CZ"/>
              </w:rPr>
              <w:t xml:space="preserve"> a </w:t>
            </w:r>
            <w:r w:rsidRPr="005959E5">
              <w:rPr>
                <w:rFonts w:ascii="Arial" w:eastAsia="Times New Roman" w:hAnsi="Arial" w:cs="Arial"/>
                <w:sz w:val="16"/>
                <w:szCs w:val="16"/>
                <w:lang w:val="en-GB" w:eastAsia="cs-CZ"/>
              </w:rPr>
              <w:t>floor level ±0.000m</w:t>
            </w:r>
          </w:p>
          <w:p w14:paraId="60E7872D" w14:textId="77777777" w:rsidR="00070634" w:rsidRPr="005D73B2" w:rsidRDefault="00070634" w:rsidP="00A33EB0">
            <w:pPr>
              <w:spacing w:after="0" w:line="240" w:lineRule="auto"/>
              <w:ind w:left="198" w:hanging="198"/>
              <w:jc w:val="left"/>
              <w:rPr>
                <w:rFonts w:ascii="Arial" w:eastAsia="Times New Roman" w:hAnsi="Arial" w:cs="Arial"/>
                <w:sz w:val="16"/>
                <w:szCs w:val="16"/>
                <w:lang w:val="en-GB" w:eastAsia="cs-CZ"/>
              </w:rPr>
            </w:pPr>
          </w:p>
          <w:p w14:paraId="5B7F6C4B" w14:textId="77777777" w:rsidR="00070634" w:rsidRDefault="005959E5" w:rsidP="00A33EB0">
            <w:pPr>
              <w:spacing w:after="0" w:line="240" w:lineRule="auto"/>
              <w:ind w:left="198" w:hanging="198"/>
              <w:jc w:val="left"/>
              <w:rPr>
                <w:rFonts w:ascii="Arial" w:eastAsia="Times New Roman" w:hAnsi="Arial" w:cs="Arial"/>
                <w:sz w:val="16"/>
                <w:szCs w:val="16"/>
                <w:lang w:val="en-GB" w:eastAsia="cs-CZ"/>
              </w:rPr>
            </w:pPr>
            <w:r>
              <w:rPr>
                <w:rFonts w:ascii="Arial" w:eastAsia="Times New Roman" w:hAnsi="Arial" w:cs="Arial"/>
                <w:sz w:val="16"/>
                <w:szCs w:val="16"/>
                <w:lang w:val="en-GB" w:eastAsia="cs-CZ"/>
              </w:rPr>
              <w:t>The S</w:t>
            </w:r>
            <w:r w:rsidRPr="005959E5">
              <w:rPr>
                <w:rFonts w:ascii="Arial" w:eastAsia="Times New Roman" w:hAnsi="Arial" w:cs="Arial"/>
                <w:sz w:val="16"/>
                <w:szCs w:val="16"/>
                <w:lang w:val="en-GB" w:eastAsia="cs-CZ"/>
              </w:rPr>
              <w:t>ubstructure –</w:t>
            </w:r>
            <w:r w:rsidR="00B92ABD">
              <w:rPr>
                <w:rFonts w:ascii="Arial" w:eastAsia="Times New Roman" w:hAnsi="Arial" w:cs="Arial"/>
                <w:sz w:val="16"/>
                <w:szCs w:val="16"/>
                <w:lang w:val="en-GB" w:eastAsia="cs-CZ"/>
              </w:rPr>
              <w:t xml:space="preserve">      </w:t>
            </w:r>
            <w:r>
              <w:rPr>
                <w:rFonts w:ascii="Arial" w:eastAsia="Times New Roman" w:hAnsi="Arial" w:cs="Arial"/>
                <w:sz w:val="16"/>
                <w:szCs w:val="16"/>
                <w:lang w:val="en-GB" w:eastAsia="cs-CZ"/>
              </w:rPr>
              <w:t>the</w:t>
            </w:r>
            <w:r w:rsidRPr="005959E5">
              <w:rPr>
                <w:rFonts w:ascii="Arial" w:eastAsia="Times New Roman" w:hAnsi="Arial" w:cs="Arial"/>
                <w:sz w:val="16"/>
                <w:szCs w:val="16"/>
                <w:lang w:val="en-GB" w:eastAsia="cs-CZ"/>
              </w:rPr>
              <w:t xml:space="preserve"> SO </w:t>
            </w:r>
            <w:r w:rsidR="00F01C20">
              <w:rPr>
                <w:rFonts w:ascii="Arial" w:eastAsia="Times New Roman" w:hAnsi="Arial" w:cs="Arial"/>
                <w:sz w:val="16"/>
                <w:szCs w:val="16"/>
                <w:lang w:val="en-GB" w:eastAsia="cs-CZ"/>
              </w:rPr>
              <w:t>civil structures</w:t>
            </w:r>
            <w:r w:rsidRPr="005959E5">
              <w:rPr>
                <w:rFonts w:ascii="Arial" w:eastAsia="Times New Roman" w:hAnsi="Arial" w:cs="Arial"/>
                <w:sz w:val="16"/>
                <w:szCs w:val="16"/>
                <w:lang w:val="en-GB" w:eastAsia="cs-CZ"/>
              </w:rPr>
              <w:t xml:space="preserve"> below </w:t>
            </w:r>
            <w:r>
              <w:rPr>
                <w:rFonts w:ascii="Arial" w:eastAsia="Times New Roman" w:hAnsi="Arial" w:cs="Arial"/>
                <w:sz w:val="16"/>
                <w:szCs w:val="16"/>
                <w:lang w:val="en-GB" w:eastAsia="cs-CZ"/>
              </w:rPr>
              <w:t>a f</w:t>
            </w:r>
            <w:r w:rsidRPr="005959E5">
              <w:rPr>
                <w:rFonts w:ascii="Arial" w:eastAsia="Times New Roman" w:hAnsi="Arial" w:cs="Arial"/>
                <w:sz w:val="16"/>
                <w:szCs w:val="16"/>
                <w:lang w:val="en-GB" w:eastAsia="cs-CZ"/>
              </w:rPr>
              <w:t xml:space="preserve">loor level ±0.000m </w:t>
            </w:r>
          </w:p>
          <w:p w14:paraId="426A65BE" w14:textId="77777777" w:rsidR="00C70D2C" w:rsidRDefault="00C70D2C" w:rsidP="00A33EB0">
            <w:pPr>
              <w:spacing w:after="0" w:line="240" w:lineRule="auto"/>
              <w:ind w:left="198" w:hanging="198"/>
              <w:jc w:val="left"/>
              <w:rPr>
                <w:rFonts w:ascii="Arial" w:eastAsia="Times New Roman" w:hAnsi="Arial" w:cs="Arial"/>
                <w:sz w:val="16"/>
                <w:szCs w:val="16"/>
                <w:lang w:val="en-GB" w:eastAsia="cs-CZ"/>
              </w:rPr>
            </w:pPr>
          </w:p>
          <w:p w14:paraId="2D39AAC2" w14:textId="4394492E" w:rsidR="00C70D2C" w:rsidRPr="005D73B2" w:rsidRDefault="00C70D2C">
            <w:pPr>
              <w:spacing w:after="0" w:line="240" w:lineRule="auto"/>
              <w:ind w:left="198" w:hanging="198"/>
              <w:jc w:val="left"/>
              <w:rPr>
                <w:rFonts w:ascii="Arial" w:eastAsia="Times New Roman" w:hAnsi="Arial" w:cs="Arial"/>
                <w:sz w:val="16"/>
                <w:szCs w:val="16"/>
                <w:lang w:val="en-GB" w:eastAsia="cs-CZ"/>
              </w:rPr>
            </w:pPr>
            <w:r>
              <w:rPr>
                <w:rFonts w:ascii="Arial" w:eastAsia="Times New Roman" w:hAnsi="Arial" w:cs="Arial"/>
                <w:sz w:val="16"/>
                <w:szCs w:val="16"/>
                <w:lang w:val="en-GB" w:eastAsia="cs-CZ"/>
              </w:rPr>
              <w:t xml:space="preserve">The OB 6 </w:t>
            </w:r>
            <w:r w:rsidR="00EA3384">
              <w:rPr>
                <w:rFonts w:ascii="Arial" w:eastAsia="Times New Roman" w:hAnsi="Arial" w:cs="Arial"/>
                <w:sz w:val="16"/>
                <w:szCs w:val="16"/>
                <w:lang w:val="en-GB" w:eastAsia="cs-CZ"/>
              </w:rPr>
              <w:t xml:space="preserve">delivery includes concrete baseplates and a </w:t>
            </w:r>
            <w:r w:rsidR="00B53739">
              <w:rPr>
                <w:rFonts w:ascii="Arial" w:eastAsia="Times New Roman" w:hAnsi="Arial" w:cs="Arial"/>
                <w:sz w:val="16"/>
                <w:szCs w:val="16"/>
                <w:lang w:val="en-GB" w:eastAsia="cs-CZ"/>
              </w:rPr>
              <w:t>socle</w:t>
            </w:r>
            <w:r w:rsidR="00EA3384">
              <w:rPr>
                <w:rFonts w:ascii="Arial" w:eastAsia="Times New Roman" w:hAnsi="Arial" w:cs="Arial"/>
                <w:sz w:val="16"/>
                <w:szCs w:val="16"/>
                <w:lang w:val="en-GB" w:eastAsia="cs-CZ"/>
              </w:rPr>
              <w:t xml:space="preserve"> of the building</w:t>
            </w:r>
            <w:r w:rsidR="00A33EB0">
              <w:rPr>
                <w:rFonts w:ascii="Arial" w:eastAsia="Times New Roman" w:hAnsi="Arial" w:cs="Arial"/>
                <w:sz w:val="16"/>
                <w:szCs w:val="16"/>
                <w:lang w:val="en-GB" w:eastAsia="cs-CZ"/>
              </w:rPr>
              <w:t>;</w:t>
            </w:r>
            <w:r w:rsidR="00EA3384">
              <w:rPr>
                <w:rFonts w:ascii="Arial" w:eastAsia="Times New Roman" w:hAnsi="Arial" w:cs="Arial"/>
                <w:sz w:val="16"/>
                <w:szCs w:val="16"/>
                <w:lang w:val="en-GB" w:eastAsia="cs-CZ"/>
              </w:rPr>
              <w:t xml:space="preserve"> </w:t>
            </w:r>
            <w:r w:rsidR="00A33EB0">
              <w:rPr>
                <w:rFonts w:ascii="Arial" w:eastAsia="Times New Roman" w:hAnsi="Arial" w:cs="Arial"/>
                <w:sz w:val="16"/>
                <w:szCs w:val="16"/>
                <w:lang w:val="en-GB" w:eastAsia="cs-CZ"/>
              </w:rPr>
              <w:t>steel</w:t>
            </w:r>
            <w:r w:rsidR="00EA3384">
              <w:rPr>
                <w:rFonts w:ascii="Arial" w:eastAsia="Times New Roman" w:hAnsi="Arial" w:cs="Arial"/>
                <w:sz w:val="16"/>
                <w:szCs w:val="16"/>
                <w:lang w:val="en-GB" w:eastAsia="cs-CZ"/>
              </w:rPr>
              <w:t xml:space="preserve"> structures incl. anchoring are parts of the OB 2 delivery</w:t>
            </w:r>
            <w:r w:rsidR="00A33EB0">
              <w:rPr>
                <w:rFonts w:ascii="Arial" w:eastAsia="Times New Roman" w:hAnsi="Arial" w:cs="Arial"/>
                <w:sz w:val="16"/>
                <w:szCs w:val="16"/>
                <w:lang w:val="en-GB" w:eastAsia="cs-CZ"/>
              </w:rPr>
              <w:t>.</w:t>
            </w:r>
          </w:p>
        </w:tc>
        <w:tc>
          <w:tcPr>
            <w:tcW w:w="2563" w:type="dxa"/>
            <w:vAlign w:val="center"/>
          </w:tcPr>
          <w:p w14:paraId="3007D8DA" w14:textId="4EAFBBA8" w:rsidR="002719D9" w:rsidRPr="002719D9" w:rsidRDefault="00FA0651" w:rsidP="002719D9">
            <w:pPr>
              <w:spacing w:after="0" w:line="240" w:lineRule="auto"/>
              <w:ind w:left="196" w:hanging="196"/>
              <w:jc w:val="left"/>
              <w:rPr>
                <w:rFonts w:ascii="Arial" w:eastAsia="Times New Roman" w:hAnsi="Arial" w:cs="Arial"/>
                <w:sz w:val="16"/>
                <w:szCs w:val="16"/>
                <w:lang w:val="en-GB" w:eastAsia="cs-CZ"/>
              </w:rPr>
            </w:pPr>
            <w:r>
              <w:rPr>
                <w:rFonts w:ascii="Arial" w:eastAsia="Times New Roman" w:hAnsi="Arial" w:cs="Arial"/>
                <w:sz w:val="16"/>
                <w:szCs w:val="16"/>
                <w:lang w:val="en-GB" w:eastAsia="cs-CZ"/>
              </w:rPr>
              <w:t>LOT OB 2</w:t>
            </w:r>
            <w:r w:rsidR="002719D9">
              <w:rPr>
                <w:rFonts w:ascii="Arial" w:eastAsia="Times New Roman" w:hAnsi="Arial" w:cs="Arial"/>
                <w:sz w:val="16"/>
                <w:szCs w:val="16"/>
                <w:lang w:val="en-GB" w:eastAsia="cs-CZ"/>
              </w:rPr>
              <w:t xml:space="preserve"> </w:t>
            </w:r>
            <w:r w:rsidR="002719D9" w:rsidRPr="002719D9">
              <w:rPr>
                <w:rFonts w:ascii="Arial" w:eastAsia="Times New Roman" w:hAnsi="Arial" w:cs="Arial"/>
                <w:sz w:val="16"/>
                <w:szCs w:val="16"/>
                <w:lang w:val="en-GB" w:eastAsia="cs-CZ"/>
              </w:rPr>
              <w:t>Delivery:</w:t>
            </w:r>
          </w:p>
          <w:p w14:paraId="18588D0D" w14:textId="0AE8884F" w:rsidR="00070634" w:rsidRDefault="002719D9" w:rsidP="002719D9">
            <w:pPr>
              <w:spacing w:after="0" w:line="240" w:lineRule="auto"/>
              <w:ind w:left="196" w:hanging="196"/>
              <w:jc w:val="left"/>
              <w:rPr>
                <w:rFonts w:ascii="Arial" w:eastAsia="Times New Roman" w:hAnsi="Arial" w:cs="Arial"/>
                <w:sz w:val="16"/>
                <w:szCs w:val="16"/>
                <w:lang w:val="en-GB" w:eastAsia="cs-CZ"/>
              </w:rPr>
            </w:pPr>
            <w:r w:rsidRPr="002719D9">
              <w:rPr>
                <w:rFonts w:ascii="Arial" w:eastAsia="Times New Roman" w:hAnsi="Arial" w:cs="Arial"/>
                <w:sz w:val="16"/>
                <w:szCs w:val="16"/>
                <w:lang w:val="en-GB" w:eastAsia="cs-CZ"/>
              </w:rPr>
              <w:t xml:space="preserve">- complete </w:t>
            </w:r>
            <w:r w:rsidR="00F01C20">
              <w:rPr>
                <w:rFonts w:ascii="Arial" w:eastAsia="Times New Roman" w:hAnsi="Arial" w:cs="Arial"/>
                <w:sz w:val="16"/>
                <w:szCs w:val="16"/>
                <w:lang w:val="en-GB" w:eastAsia="cs-CZ"/>
              </w:rPr>
              <w:t>scope of the civil part</w:t>
            </w:r>
            <w:r w:rsidRPr="002719D9">
              <w:rPr>
                <w:rFonts w:ascii="Arial" w:eastAsia="Times New Roman" w:hAnsi="Arial" w:cs="Arial"/>
                <w:sz w:val="16"/>
                <w:szCs w:val="16"/>
                <w:lang w:val="en-GB" w:eastAsia="cs-CZ"/>
              </w:rPr>
              <w:t xml:space="preserve"> of the superstructure</w:t>
            </w:r>
            <w:r w:rsidR="00070634" w:rsidRPr="005D73B2">
              <w:rPr>
                <w:rFonts w:ascii="Arial" w:eastAsia="Times New Roman" w:hAnsi="Arial" w:cs="Arial"/>
                <w:sz w:val="16"/>
                <w:szCs w:val="16"/>
                <w:lang w:val="en-GB" w:eastAsia="cs-CZ"/>
              </w:rPr>
              <w:t>:</w:t>
            </w:r>
          </w:p>
          <w:p w14:paraId="391F88F0" w14:textId="77777777" w:rsidR="002719D9" w:rsidRPr="005D73B2" w:rsidRDefault="002719D9" w:rsidP="002719D9">
            <w:pPr>
              <w:spacing w:after="0" w:line="240" w:lineRule="auto"/>
              <w:ind w:left="196" w:hanging="196"/>
              <w:jc w:val="left"/>
              <w:rPr>
                <w:rFonts w:ascii="Arial" w:eastAsia="Times New Roman" w:hAnsi="Arial" w:cs="Arial"/>
                <w:sz w:val="16"/>
                <w:szCs w:val="16"/>
                <w:lang w:val="en-GB" w:eastAsia="cs-CZ"/>
              </w:rPr>
            </w:pPr>
          </w:p>
          <w:p w14:paraId="587FD127" w14:textId="5AD0433D" w:rsidR="00070634" w:rsidRPr="005D73B2" w:rsidRDefault="007F23A3" w:rsidP="00A33EB0">
            <w:pPr>
              <w:spacing w:after="0" w:line="240" w:lineRule="auto"/>
              <w:ind w:left="196" w:hanging="196"/>
              <w:jc w:val="left"/>
              <w:rPr>
                <w:rFonts w:ascii="Arial" w:eastAsia="Times New Roman" w:hAnsi="Arial" w:cs="Arial"/>
                <w:sz w:val="16"/>
                <w:szCs w:val="16"/>
                <w:lang w:val="en-GB" w:eastAsia="cs-CZ"/>
              </w:rPr>
            </w:pPr>
            <w:r>
              <w:rPr>
                <w:rFonts w:ascii="Arial" w:eastAsia="Times New Roman" w:hAnsi="Arial" w:cs="Arial"/>
                <w:sz w:val="16"/>
                <w:szCs w:val="16"/>
                <w:lang w:val="en-GB" w:eastAsia="cs-CZ"/>
              </w:rPr>
              <w:t xml:space="preserve">The </w:t>
            </w:r>
            <w:r w:rsidR="00D25A71" w:rsidRPr="00D25A71">
              <w:rPr>
                <w:rFonts w:ascii="Arial" w:eastAsia="Times New Roman" w:hAnsi="Arial" w:cs="Arial"/>
                <w:sz w:val="16"/>
                <w:szCs w:val="16"/>
                <w:lang w:val="en-GB" w:eastAsia="cs-CZ"/>
              </w:rPr>
              <w:t xml:space="preserve">Note: </w:t>
            </w:r>
            <w:r w:rsidR="00D25A71">
              <w:rPr>
                <w:rFonts w:ascii="Arial" w:eastAsia="Times New Roman" w:hAnsi="Arial" w:cs="Arial"/>
                <w:sz w:val="16"/>
                <w:szCs w:val="16"/>
                <w:lang w:val="en-GB" w:eastAsia="cs-CZ"/>
              </w:rPr>
              <w:t>T</w:t>
            </w:r>
            <w:r w:rsidR="00D25A71" w:rsidRPr="00D25A71">
              <w:rPr>
                <w:rFonts w:ascii="Arial" w:eastAsia="Times New Roman" w:hAnsi="Arial" w:cs="Arial"/>
                <w:sz w:val="16"/>
                <w:szCs w:val="16"/>
                <w:lang w:val="en-GB" w:eastAsia="cs-CZ"/>
              </w:rPr>
              <w:t xml:space="preserve">he </w:t>
            </w:r>
            <w:r w:rsidR="00F01C20">
              <w:rPr>
                <w:rFonts w:ascii="Arial" w:eastAsia="Times New Roman" w:hAnsi="Arial" w:cs="Arial"/>
                <w:sz w:val="16"/>
                <w:szCs w:val="16"/>
                <w:lang w:val="en-GB" w:eastAsia="cs-CZ"/>
              </w:rPr>
              <w:t>civil part scope</w:t>
            </w:r>
            <w:r w:rsidR="00D25A71" w:rsidRPr="00D25A71">
              <w:rPr>
                <w:rFonts w:ascii="Arial" w:eastAsia="Times New Roman" w:hAnsi="Arial" w:cs="Arial"/>
                <w:sz w:val="16"/>
                <w:szCs w:val="16"/>
                <w:lang w:val="en-GB" w:eastAsia="cs-CZ"/>
              </w:rPr>
              <w:t xml:space="preserve"> includes all the necessary building structures and technical equipment of the building (</w:t>
            </w:r>
            <w:r w:rsidR="00D25A71">
              <w:rPr>
                <w:rFonts w:ascii="Arial" w:eastAsia="Times New Roman" w:hAnsi="Arial" w:cs="Arial"/>
                <w:sz w:val="16"/>
                <w:szCs w:val="16"/>
                <w:lang w:val="en-GB" w:eastAsia="cs-CZ"/>
              </w:rPr>
              <w:t xml:space="preserve">the </w:t>
            </w:r>
            <w:r w:rsidR="00D25A71" w:rsidRPr="00D25A71">
              <w:rPr>
                <w:rFonts w:ascii="Arial" w:eastAsia="Times New Roman" w:hAnsi="Arial" w:cs="Arial"/>
                <w:sz w:val="16"/>
                <w:szCs w:val="16"/>
                <w:lang w:val="en-GB" w:eastAsia="cs-CZ"/>
              </w:rPr>
              <w:t xml:space="preserve">roof drainage, building electrical installation, lightning </w:t>
            </w:r>
            <w:r w:rsidR="00D25A71">
              <w:rPr>
                <w:rFonts w:ascii="Arial" w:eastAsia="Times New Roman" w:hAnsi="Arial" w:cs="Arial"/>
                <w:sz w:val="16"/>
                <w:szCs w:val="16"/>
                <w:lang w:val="en-GB" w:eastAsia="cs-CZ"/>
              </w:rPr>
              <w:t>conductor</w:t>
            </w:r>
            <w:r w:rsidR="00D25A71" w:rsidRPr="00D25A71">
              <w:rPr>
                <w:rFonts w:ascii="Arial" w:eastAsia="Times New Roman" w:hAnsi="Arial" w:cs="Arial"/>
                <w:sz w:val="16"/>
                <w:szCs w:val="16"/>
                <w:lang w:val="en-GB" w:eastAsia="cs-CZ"/>
              </w:rPr>
              <w:t xml:space="preserve">, </w:t>
            </w:r>
            <w:r w:rsidR="00D25A71">
              <w:rPr>
                <w:rFonts w:ascii="Arial" w:eastAsia="Times New Roman" w:hAnsi="Arial" w:cs="Arial"/>
                <w:sz w:val="16"/>
                <w:szCs w:val="16"/>
                <w:lang w:val="en-GB" w:eastAsia="cs-CZ"/>
              </w:rPr>
              <w:t xml:space="preserve">sanitary and </w:t>
            </w:r>
            <w:r w:rsidR="00D25A71" w:rsidRPr="00D25A71">
              <w:rPr>
                <w:rFonts w:ascii="Arial" w:eastAsia="Times New Roman" w:hAnsi="Arial" w:cs="Arial"/>
                <w:sz w:val="16"/>
                <w:szCs w:val="16"/>
                <w:lang w:val="en-GB" w:eastAsia="cs-CZ"/>
              </w:rPr>
              <w:t>technical installation, air conditioning/ventilation, etc.)</w:t>
            </w:r>
          </w:p>
        </w:tc>
      </w:tr>
      <w:tr w:rsidR="00070634" w:rsidRPr="005D73B2" w14:paraId="27B0242A" w14:textId="77777777" w:rsidTr="00BE7902">
        <w:trPr>
          <w:cantSplit/>
          <w:trHeight w:val="2338"/>
        </w:trPr>
        <w:tc>
          <w:tcPr>
            <w:tcW w:w="993" w:type="dxa"/>
            <w:shd w:val="clear" w:color="auto" w:fill="auto"/>
            <w:vAlign w:val="center"/>
          </w:tcPr>
          <w:p w14:paraId="022AC78A" w14:textId="77777777" w:rsidR="00070634" w:rsidRPr="005D73B2" w:rsidRDefault="00070634" w:rsidP="00A33EB0">
            <w:pPr>
              <w:spacing w:after="0" w:line="240" w:lineRule="auto"/>
              <w:jc w:val="center"/>
              <w:rPr>
                <w:rFonts w:ascii="Arial" w:eastAsia="Times New Roman" w:hAnsi="Arial" w:cs="Arial"/>
                <w:sz w:val="16"/>
                <w:szCs w:val="16"/>
                <w:lang w:val="en-GB" w:eastAsia="cs-CZ"/>
              </w:rPr>
            </w:pPr>
            <w:r w:rsidRPr="005D73B2">
              <w:rPr>
                <w:rFonts w:ascii="Arial" w:eastAsia="Times New Roman" w:hAnsi="Arial" w:cs="Arial"/>
                <w:sz w:val="16"/>
                <w:szCs w:val="16"/>
                <w:lang w:val="en-GB" w:eastAsia="cs-CZ"/>
              </w:rPr>
              <w:t xml:space="preserve">SO 201.2 </w:t>
            </w:r>
          </w:p>
        </w:tc>
        <w:tc>
          <w:tcPr>
            <w:tcW w:w="1684" w:type="dxa"/>
            <w:vAlign w:val="center"/>
          </w:tcPr>
          <w:p w14:paraId="3E359994" w14:textId="618DCB68" w:rsidR="00070634" w:rsidRPr="005D73B2" w:rsidRDefault="00070634" w:rsidP="00A33EB0">
            <w:pPr>
              <w:spacing w:after="0" w:line="240" w:lineRule="auto"/>
              <w:ind w:left="196" w:hanging="196"/>
              <w:jc w:val="left"/>
              <w:rPr>
                <w:rFonts w:ascii="Arial" w:eastAsia="Times New Roman" w:hAnsi="Arial" w:cs="Arial"/>
                <w:sz w:val="16"/>
                <w:szCs w:val="16"/>
                <w:lang w:val="en-GB" w:eastAsia="cs-CZ"/>
              </w:rPr>
            </w:pPr>
            <w:r w:rsidRPr="005D73B2">
              <w:rPr>
                <w:rFonts w:ascii="Arial" w:eastAsia="Times New Roman" w:hAnsi="Arial" w:cs="Arial"/>
                <w:sz w:val="16"/>
                <w:szCs w:val="16"/>
                <w:lang w:val="en-GB" w:eastAsia="cs-CZ"/>
              </w:rPr>
              <w:t>K20 (OB 6)</w:t>
            </w:r>
            <w:r w:rsidR="006E622D">
              <w:rPr>
                <w:rFonts w:ascii="Arial" w:eastAsia="Times New Roman" w:hAnsi="Arial" w:cs="Arial"/>
                <w:sz w:val="16"/>
                <w:szCs w:val="16"/>
                <w:lang w:val="en-GB" w:eastAsia="cs-CZ"/>
              </w:rPr>
              <w:t xml:space="preserve"> Boiler House</w:t>
            </w:r>
          </w:p>
        </w:tc>
        <w:tc>
          <w:tcPr>
            <w:tcW w:w="1906" w:type="dxa"/>
            <w:vMerge/>
            <w:vAlign w:val="center"/>
          </w:tcPr>
          <w:p w14:paraId="29518F32" w14:textId="77777777" w:rsidR="00070634" w:rsidRPr="005D73B2" w:rsidRDefault="00070634" w:rsidP="00A33EB0">
            <w:pPr>
              <w:spacing w:after="0" w:line="240" w:lineRule="auto"/>
              <w:ind w:left="196" w:hanging="196"/>
              <w:jc w:val="left"/>
              <w:rPr>
                <w:rFonts w:ascii="Arial" w:eastAsia="Times New Roman" w:hAnsi="Arial" w:cs="Arial"/>
                <w:sz w:val="16"/>
                <w:szCs w:val="16"/>
                <w:lang w:val="en-GB" w:eastAsia="cs-CZ"/>
              </w:rPr>
            </w:pPr>
          </w:p>
        </w:tc>
        <w:tc>
          <w:tcPr>
            <w:tcW w:w="1901" w:type="dxa"/>
            <w:vMerge/>
            <w:vAlign w:val="center"/>
          </w:tcPr>
          <w:p w14:paraId="38EF4622" w14:textId="77777777" w:rsidR="00070634" w:rsidRPr="005D73B2" w:rsidRDefault="00070634" w:rsidP="00A33EB0">
            <w:pPr>
              <w:spacing w:after="0" w:line="240" w:lineRule="auto"/>
              <w:ind w:left="196" w:hanging="196"/>
              <w:jc w:val="left"/>
              <w:rPr>
                <w:rFonts w:ascii="Arial" w:eastAsia="Times New Roman" w:hAnsi="Arial" w:cs="Arial"/>
                <w:sz w:val="16"/>
                <w:szCs w:val="16"/>
                <w:lang w:val="en-GB" w:eastAsia="cs-CZ"/>
              </w:rPr>
            </w:pPr>
          </w:p>
        </w:tc>
        <w:tc>
          <w:tcPr>
            <w:tcW w:w="2563" w:type="dxa"/>
            <w:vAlign w:val="center"/>
          </w:tcPr>
          <w:p w14:paraId="4E625F71" w14:textId="0238623F" w:rsidR="00070634" w:rsidRPr="005D73B2" w:rsidRDefault="00D25A71" w:rsidP="00A33EB0">
            <w:pPr>
              <w:spacing w:after="0" w:line="240" w:lineRule="auto"/>
              <w:ind w:left="196" w:hanging="196"/>
              <w:jc w:val="left"/>
              <w:rPr>
                <w:rFonts w:ascii="Arial" w:eastAsia="Times New Roman" w:hAnsi="Arial" w:cs="Arial"/>
                <w:sz w:val="16"/>
                <w:szCs w:val="16"/>
                <w:lang w:val="en-GB" w:eastAsia="cs-CZ"/>
              </w:rPr>
            </w:pPr>
            <w:r>
              <w:rPr>
                <w:rFonts w:ascii="Arial" w:eastAsia="Times New Roman" w:hAnsi="Arial" w:cs="Arial"/>
                <w:sz w:val="16"/>
                <w:szCs w:val="16"/>
                <w:lang w:val="en-GB" w:eastAsia="cs-CZ"/>
              </w:rPr>
              <w:t xml:space="preserve">The </w:t>
            </w:r>
            <w:r w:rsidR="00FA0651">
              <w:rPr>
                <w:rFonts w:ascii="Arial" w:eastAsia="Times New Roman" w:hAnsi="Arial" w:cs="Arial"/>
                <w:sz w:val="16"/>
                <w:szCs w:val="16"/>
                <w:lang w:val="en-GB" w:eastAsia="cs-CZ"/>
              </w:rPr>
              <w:t>LOT OB 6</w:t>
            </w:r>
            <w:r>
              <w:rPr>
                <w:rFonts w:ascii="Arial" w:eastAsia="Times New Roman" w:hAnsi="Arial" w:cs="Arial"/>
                <w:sz w:val="16"/>
                <w:szCs w:val="16"/>
                <w:lang w:val="en-GB" w:eastAsia="cs-CZ"/>
              </w:rPr>
              <w:t xml:space="preserve"> delivery</w:t>
            </w:r>
            <w:r w:rsidR="00070634" w:rsidRPr="005D73B2">
              <w:rPr>
                <w:rFonts w:ascii="Arial" w:eastAsia="Times New Roman" w:hAnsi="Arial" w:cs="Arial"/>
                <w:sz w:val="16"/>
                <w:szCs w:val="16"/>
                <w:lang w:val="en-GB" w:eastAsia="cs-CZ"/>
              </w:rPr>
              <w:t>:</w:t>
            </w:r>
          </w:p>
          <w:p w14:paraId="2EF44AC4" w14:textId="38D8BFAA" w:rsidR="00070634" w:rsidRPr="005D73B2" w:rsidRDefault="00070634" w:rsidP="00A33EB0">
            <w:pPr>
              <w:spacing w:after="0" w:line="240" w:lineRule="auto"/>
              <w:ind w:left="196" w:hanging="196"/>
              <w:jc w:val="left"/>
              <w:rPr>
                <w:rFonts w:ascii="Arial" w:eastAsia="Times New Roman" w:hAnsi="Arial" w:cs="Arial"/>
                <w:sz w:val="16"/>
                <w:szCs w:val="16"/>
                <w:lang w:val="en-GB" w:eastAsia="cs-CZ"/>
              </w:rPr>
            </w:pPr>
            <w:r w:rsidRPr="005D73B2">
              <w:rPr>
                <w:rFonts w:ascii="Arial" w:eastAsia="Times New Roman" w:hAnsi="Arial" w:cs="Arial"/>
                <w:sz w:val="16"/>
                <w:szCs w:val="16"/>
                <w:lang w:val="en-GB" w:eastAsia="cs-CZ"/>
              </w:rPr>
              <w:t xml:space="preserve">- </w:t>
            </w:r>
            <w:r w:rsidR="00D25A71">
              <w:rPr>
                <w:rFonts w:ascii="Arial" w:eastAsia="Times New Roman" w:hAnsi="Arial" w:cs="Arial"/>
                <w:sz w:val="16"/>
                <w:szCs w:val="16"/>
                <w:lang w:val="en-GB" w:eastAsia="cs-CZ"/>
              </w:rPr>
              <w:t>the complete delivery of the substructure</w:t>
            </w:r>
          </w:p>
          <w:p w14:paraId="6CE51D70" w14:textId="77777777" w:rsidR="00070634" w:rsidRPr="005D73B2" w:rsidRDefault="00070634" w:rsidP="00A33EB0">
            <w:pPr>
              <w:spacing w:after="0" w:line="240" w:lineRule="auto"/>
              <w:ind w:left="196" w:hanging="196"/>
              <w:jc w:val="left"/>
              <w:rPr>
                <w:rFonts w:ascii="Arial" w:eastAsia="Times New Roman" w:hAnsi="Arial" w:cs="Arial"/>
                <w:sz w:val="16"/>
                <w:szCs w:val="16"/>
                <w:lang w:val="en-GB" w:eastAsia="cs-CZ"/>
              </w:rPr>
            </w:pPr>
          </w:p>
          <w:p w14:paraId="2CA74288" w14:textId="2A81629A" w:rsidR="00070634" w:rsidRPr="005D73B2" w:rsidRDefault="007F23A3" w:rsidP="00A33EB0">
            <w:pPr>
              <w:spacing w:after="0" w:line="240" w:lineRule="auto"/>
              <w:ind w:left="196" w:hanging="196"/>
              <w:jc w:val="left"/>
              <w:rPr>
                <w:rFonts w:ascii="Arial" w:eastAsia="Times New Roman" w:hAnsi="Arial" w:cs="Arial"/>
                <w:sz w:val="16"/>
                <w:szCs w:val="16"/>
                <w:lang w:val="en-GB" w:eastAsia="cs-CZ"/>
              </w:rPr>
            </w:pPr>
            <w:r>
              <w:rPr>
                <w:rFonts w:ascii="Arial" w:eastAsia="Times New Roman" w:hAnsi="Arial" w:cs="Arial"/>
                <w:sz w:val="16"/>
                <w:szCs w:val="16"/>
                <w:lang w:val="en-GB" w:eastAsia="cs-CZ"/>
              </w:rPr>
              <w:t xml:space="preserve">The </w:t>
            </w:r>
            <w:r w:rsidR="00D25A71" w:rsidRPr="00D25A71">
              <w:rPr>
                <w:rFonts w:ascii="Arial" w:eastAsia="Times New Roman" w:hAnsi="Arial" w:cs="Arial"/>
                <w:sz w:val="16"/>
                <w:szCs w:val="16"/>
                <w:lang w:val="en-GB" w:eastAsia="cs-CZ"/>
              </w:rPr>
              <w:t xml:space="preserve">Note: </w:t>
            </w:r>
            <w:r w:rsidR="00D25A71">
              <w:rPr>
                <w:rFonts w:ascii="Arial" w:eastAsia="Times New Roman" w:hAnsi="Arial" w:cs="Arial"/>
                <w:sz w:val="16"/>
                <w:szCs w:val="16"/>
                <w:lang w:val="en-GB" w:eastAsia="cs-CZ"/>
              </w:rPr>
              <w:t xml:space="preserve">a </w:t>
            </w:r>
            <w:r w:rsidR="00D25A71" w:rsidRPr="00D25A71">
              <w:rPr>
                <w:rFonts w:ascii="Arial" w:eastAsia="Times New Roman" w:hAnsi="Arial" w:cs="Arial"/>
                <w:sz w:val="16"/>
                <w:szCs w:val="16"/>
                <w:lang w:val="en-GB" w:eastAsia="cs-CZ"/>
              </w:rPr>
              <w:t>part of the building delivery includes all the necessary building structures and technical equipment of the building (</w:t>
            </w:r>
            <w:r w:rsidR="00D25A71">
              <w:rPr>
                <w:rFonts w:ascii="Arial" w:eastAsia="Times New Roman" w:hAnsi="Arial" w:cs="Arial"/>
                <w:sz w:val="16"/>
                <w:szCs w:val="16"/>
                <w:lang w:val="en-GB" w:eastAsia="cs-CZ"/>
              </w:rPr>
              <w:t>sanitary</w:t>
            </w:r>
            <w:r w:rsidR="00D25A71" w:rsidRPr="00D25A71">
              <w:rPr>
                <w:rFonts w:ascii="Arial" w:eastAsia="Times New Roman" w:hAnsi="Arial" w:cs="Arial"/>
                <w:sz w:val="16"/>
                <w:szCs w:val="16"/>
                <w:lang w:val="en-GB" w:eastAsia="cs-CZ"/>
              </w:rPr>
              <w:t xml:space="preserve"> and technical installations, grounding network, etc.)</w:t>
            </w:r>
          </w:p>
        </w:tc>
      </w:tr>
      <w:tr w:rsidR="00070634" w:rsidRPr="005D73B2" w14:paraId="0989DFB2" w14:textId="77777777" w:rsidTr="00BE7902">
        <w:trPr>
          <w:cantSplit/>
          <w:trHeight w:val="300"/>
        </w:trPr>
        <w:tc>
          <w:tcPr>
            <w:tcW w:w="993" w:type="dxa"/>
            <w:shd w:val="clear" w:color="auto" w:fill="auto"/>
            <w:vAlign w:val="center"/>
          </w:tcPr>
          <w:p w14:paraId="2B68210C" w14:textId="77777777" w:rsidR="00070634" w:rsidRPr="005D73B2" w:rsidRDefault="00070634" w:rsidP="00A33EB0">
            <w:pPr>
              <w:keepNext/>
              <w:spacing w:after="0" w:line="240" w:lineRule="auto"/>
              <w:jc w:val="center"/>
              <w:rPr>
                <w:rFonts w:ascii="Arial" w:eastAsia="Times New Roman" w:hAnsi="Arial" w:cs="Arial"/>
                <w:sz w:val="16"/>
                <w:szCs w:val="16"/>
                <w:lang w:val="en-GB" w:eastAsia="cs-CZ"/>
              </w:rPr>
            </w:pPr>
            <w:r w:rsidRPr="005D73B2">
              <w:rPr>
                <w:rFonts w:ascii="Arial" w:eastAsia="Times New Roman" w:hAnsi="Arial" w:cs="Arial"/>
                <w:sz w:val="16"/>
                <w:szCs w:val="16"/>
                <w:lang w:val="en-GB" w:eastAsia="cs-CZ"/>
              </w:rPr>
              <w:t>SO 202.1</w:t>
            </w:r>
          </w:p>
        </w:tc>
        <w:tc>
          <w:tcPr>
            <w:tcW w:w="1684" w:type="dxa"/>
            <w:vAlign w:val="center"/>
          </w:tcPr>
          <w:p w14:paraId="54C88F44" w14:textId="29F35AC4" w:rsidR="00070634" w:rsidRPr="005D73B2" w:rsidRDefault="00867613" w:rsidP="00A33EB0">
            <w:pPr>
              <w:spacing w:after="0" w:line="240" w:lineRule="auto"/>
              <w:jc w:val="left"/>
              <w:rPr>
                <w:rFonts w:ascii="Arial" w:eastAsia="Times New Roman" w:hAnsi="Arial" w:cs="Arial"/>
                <w:sz w:val="16"/>
                <w:szCs w:val="16"/>
                <w:lang w:val="en-GB" w:eastAsia="cs-CZ"/>
              </w:rPr>
            </w:pPr>
            <w:r>
              <w:rPr>
                <w:rFonts w:ascii="Arial" w:eastAsia="Times New Roman" w:hAnsi="Arial" w:cs="Arial"/>
                <w:sz w:val="16"/>
                <w:szCs w:val="16"/>
                <w:lang w:val="en-GB" w:eastAsia="cs-CZ"/>
              </w:rPr>
              <w:t xml:space="preserve">The </w:t>
            </w:r>
            <w:r w:rsidR="000245A5">
              <w:rPr>
                <w:rFonts w:ascii="Arial" w:eastAsia="Times New Roman" w:hAnsi="Arial" w:cs="Arial"/>
                <w:sz w:val="16"/>
                <w:szCs w:val="16"/>
                <w:lang w:val="en-GB" w:eastAsia="cs-CZ"/>
              </w:rPr>
              <w:t xml:space="preserve">auxiliary </w:t>
            </w:r>
            <w:r>
              <w:rPr>
                <w:rFonts w:ascii="Arial" w:eastAsia="Times New Roman" w:hAnsi="Arial" w:cs="Arial"/>
                <w:sz w:val="16"/>
                <w:szCs w:val="16"/>
                <w:lang w:val="en-GB" w:eastAsia="cs-CZ"/>
              </w:rPr>
              <w:t>system</w:t>
            </w:r>
            <w:r w:rsidR="000245A5">
              <w:rPr>
                <w:rFonts w:ascii="Arial" w:eastAsia="Times New Roman" w:hAnsi="Arial" w:cs="Arial"/>
                <w:sz w:val="16"/>
                <w:szCs w:val="16"/>
                <w:lang w:val="en-GB" w:eastAsia="cs-CZ"/>
              </w:rPr>
              <w:t xml:space="preserve">s downstream </w:t>
            </w:r>
            <w:r w:rsidRPr="00867613">
              <w:rPr>
                <w:rFonts w:ascii="Arial" w:eastAsia="Times New Roman" w:hAnsi="Arial" w:cs="Arial"/>
                <w:sz w:val="16"/>
                <w:szCs w:val="16"/>
                <w:lang w:val="en-GB" w:eastAsia="cs-CZ"/>
              </w:rPr>
              <w:t xml:space="preserve">the K20 boiler </w:t>
            </w:r>
            <w:r w:rsidR="001924DC">
              <w:rPr>
                <w:rFonts w:ascii="Arial" w:eastAsia="Times New Roman" w:hAnsi="Arial" w:cs="Arial"/>
                <w:sz w:val="16"/>
                <w:szCs w:val="16"/>
                <w:lang w:val="en-GB" w:eastAsia="cs-CZ"/>
              </w:rPr>
              <w:t>–</w:t>
            </w:r>
            <w:r w:rsidRPr="00867613">
              <w:rPr>
                <w:rFonts w:ascii="Arial" w:eastAsia="Times New Roman" w:hAnsi="Arial" w:cs="Arial"/>
                <w:sz w:val="16"/>
                <w:szCs w:val="16"/>
                <w:lang w:val="en-GB" w:eastAsia="cs-CZ"/>
              </w:rPr>
              <w:t xml:space="preserve"> </w:t>
            </w:r>
            <w:r w:rsidR="001924DC">
              <w:rPr>
                <w:rFonts w:ascii="Arial" w:eastAsia="Times New Roman" w:hAnsi="Arial" w:cs="Arial"/>
                <w:sz w:val="16"/>
                <w:szCs w:val="16"/>
                <w:lang w:val="en-GB" w:eastAsia="cs-CZ"/>
              </w:rPr>
              <w:t xml:space="preserve">exhaust gases </w:t>
            </w:r>
            <w:r w:rsidRPr="00867613">
              <w:rPr>
                <w:rFonts w:ascii="Arial" w:eastAsia="Times New Roman" w:hAnsi="Arial" w:cs="Arial"/>
                <w:sz w:val="16"/>
                <w:szCs w:val="16"/>
                <w:lang w:val="en-GB" w:eastAsia="cs-CZ"/>
              </w:rPr>
              <w:t xml:space="preserve">cleaning - see </w:t>
            </w:r>
            <w:r w:rsidR="001924DC">
              <w:rPr>
                <w:rFonts w:ascii="Arial" w:eastAsia="Times New Roman" w:hAnsi="Arial" w:cs="Arial"/>
                <w:sz w:val="16"/>
                <w:szCs w:val="16"/>
                <w:lang w:val="en-GB" w:eastAsia="cs-CZ"/>
              </w:rPr>
              <w:t xml:space="preserve">the </w:t>
            </w:r>
            <w:r w:rsidRPr="00867613">
              <w:rPr>
                <w:rFonts w:ascii="Arial" w:eastAsia="Times New Roman" w:hAnsi="Arial" w:cs="Arial"/>
                <w:sz w:val="16"/>
                <w:szCs w:val="16"/>
                <w:lang w:val="en-GB" w:eastAsia="cs-CZ"/>
              </w:rPr>
              <w:t>SO 201 (</w:t>
            </w:r>
            <w:r w:rsidR="00FA0651">
              <w:rPr>
                <w:rFonts w:ascii="Arial" w:eastAsia="Times New Roman" w:hAnsi="Arial" w:cs="Arial"/>
                <w:sz w:val="16"/>
                <w:szCs w:val="16"/>
                <w:lang w:val="en-GB" w:eastAsia="cs-CZ"/>
              </w:rPr>
              <w:t>LOT OB 2</w:t>
            </w:r>
            <w:r w:rsidRPr="00867613">
              <w:rPr>
                <w:rFonts w:ascii="Arial" w:eastAsia="Times New Roman" w:hAnsi="Arial" w:cs="Arial"/>
                <w:sz w:val="16"/>
                <w:szCs w:val="16"/>
                <w:lang w:val="en-GB" w:eastAsia="cs-CZ"/>
              </w:rPr>
              <w:t>)</w:t>
            </w:r>
          </w:p>
        </w:tc>
        <w:tc>
          <w:tcPr>
            <w:tcW w:w="1906" w:type="dxa"/>
            <w:vMerge w:val="restart"/>
            <w:vAlign w:val="center"/>
          </w:tcPr>
          <w:p w14:paraId="2D2D0F9A" w14:textId="3BE49DF5" w:rsidR="00070634" w:rsidRPr="005D73B2" w:rsidRDefault="00867613" w:rsidP="00A33EB0">
            <w:pPr>
              <w:spacing w:after="0" w:line="240" w:lineRule="auto"/>
              <w:ind w:left="198" w:hanging="198"/>
              <w:jc w:val="left"/>
              <w:rPr>
                <w:rFonts w:ascii="Arial" w:eastAsia="Times New Roman" w:hAnsi="Arial" w:cs="Arial"/>
                <w:sz w:val="16"/>
                <w:szCs w:val="16"/>
                <w:lang w:val="en-GB" w:eastAsia="cs-CZ"/>
              </w:rPr>
            </w:pPr>
            <w:r w:rsidRPr="00867613">
              <w:rPr>
                <w:rFonts w:ascii="Arial" w:eastAsia="Times New Roman" w:hAnsi="Arial" w:cs="Arial"/>
                <w:sz w:val="16"/>
                <w:szCs w:val="16"/>
                <w:lang w:val="en-GB" w:eastAsia="cs-CZ"/>
              </w:rPr>
              <w:t xml:space="preserve">The </w:t>
            </w:r>
            <w:r w:rsidR="00F01C20" w:rsidRPr="00AB08B5">
              <w:rPr>
                <w:rFonts w:ascii="Arial" w:eastAsia="Times New Roman" w:hAnsi="Arial" w:cs="Arial"/>
                <w:sz w:val="16"/>
                <w:szCs w:val="16"/>
                <w:lang w:val="en-GB" w:eastAsia="cs-CZ"/>
              </w:rPr>
              <w:t xml:space="preserve">boundary between the </w:t>
            </w:r>
            <w:r w:rsidR="00F01C20" w:rsidRPr="006E622D">
              <w:rPr>
                <w:rFonts w:ascii="Arial" w:eastAsia="Times New Roman" w:hAnsi="Arial" w:cs="Arial"/>
                <w:sz w:val="16"/>
                <w:szCs w:val="16"/>
                <w:lang w:val="en-GB" w:eastAsia="cs-CZ"/>
              </w:rPr>
              <w:t>c</w:t>
            </w:r>
            <w:r w:rsidR="00F01C20">
              <w:rPr>
                <w:rFonts w:ascii="Arial" w:eastAsia="Times New Roman" w:hAnsi="Arial" w:cs="Arial"/>
                <w:sz w:val="16"/>
                <w:szCs w:val="16"/>
                <w:lang w:val="en-GB" w:eastAsia="cs-CZ"/>
              </w:rPr>
              <w:t xml:space="preserve">ivil part of the </w:t>
            </w:r>
            <w:r w:rsidR="00237C70">
              <w:rPr>
                <w:rFonts w:ascii="Arial" w:eastAsia="Times New Roman" w:hAnsi="Arial" w:cs="Arial"/>
                <w:sz w:val="16"/>
                <w:szCs w:val="16"/>
                <w:lang w:val="en-GB" w:eastAsia="cs-CZ"/>
              </w:rPr>
              <w:t>LOT OB 2 / LOT OB</w:t>
            </w:r>
            <w:r w:rsidR="001C37C9">
              <w:rPr>
                <w:rFonts w:ascii="Arial" w:eastAsia="Times New Roman" w:hAnsi="Arial" w:cs="Arial"/>
                <w:sz w:val="16"/>
                <w:szCs w:val="16"/>
                <w:lang w:val="en-GB" w:eastAsia="cs-CZ"/>
              </w:rPr>
              <w:t> </w:t>
            </w:r>
            <w:r w:rsidR="00237C70">
              <w:rPr>
                <w:rFonts w:ascii="Arial" w:eastAsia="Times New Roman" w:hAnsi="Arial" w:cs="Arial"/>
                <w:sz w:val="16"/>
                <w:szCs w:val="16"/>
                <w:lang w:val="en-GB" w:eastAsia="cs-CZ"/>
              </w:rPr>
              <w:t>6</w:t>
            </w:r>
            <w:r w:rsidRPr="00867613">
              <w:rPr>
                <w:rFonts w:ascii="Arial" w:eastAsia="Times New Roman" w:hAnsi="Arial" w:cs="Arial"/>
                <w:sz w:val="16"/>
                <w:szCs w:val="16"/>
                <w:lang w:val="en-GB" w:eastAsia="cs-CZ"/>
              </w:rPr>
              <w:t xml:space="preserve"> is the floor level ±0.000m</w:t>
            </w:r>
          </w:p>
          <w:p w14:paraId="34BC5000" w14:textId="77777777" w:rsidR="00070634" w:rsidRPr="005D73B2" w:rsidRDefault="00070634" w:rsidP="00A33EB0">
            <w:pPr>
              <w:spacing w:after="0" w:line="240" w:lineRule="auto"/>
              <w:ind w:left="198" w:hanging="198"/>
              <w:jc w:val="left"/>
              <w:rPr>
                <w:rFonts w:ascii="Arial" w:eastAsia="Times New Roman" w:hAnsi="Arial" w:cs="Arial"/>
                <w:sz w:val="16"/>
                <w:szCs w:val="16"/>
                <w:lang w:val="en-GB" w:eastAsia="cs-CZ"/>
              </w:rPr>
            </w:pPr>
          </w:p>
          <w:p w14:paraId="768B482E" w14:textId="77777777" w:rsidR="00070634" w:rsidRPr="005D73B2" w:rsidRDefault="00070634" w:rsidP="00A33EB0">
            <w:pPr>
              <w:spacing w:after="0" w:line="240" w:lineRule="auto"/>
              <w:ind w:left="198" w:hanging="198"/>
              <w:jc w:val="left"/>
              <w:rPr>
                <w:rFonts w:ascii="Arial" w:eastAsia="Times New Roman" w:hAnsi="Arial" w:cs="Arial"/>
                <w:sz w:val="16"/>
                <w:szCs w:val="16"/>
                <w:lang w:val="en-GB" w:eastAsia="cs-CZ"/>
              </w:rPr>
            </w:pPr>
          </w:p>
          <w:p w14:paraId="0987DC95" w14:textId="1DAF9FBE" w:rsidR="001924DC" w:rsidRDefault="001924DC" w:rsidP="001924DC">
            <w:pPr>
              <w:spacing w:after="0" w:line="240" w:lineRule="auto"/>
              <w:ind w:left="198" w:hanging="198"/>
              <w:jc w:val="left"/>
              <w:rPr>
                <w:rFonts w:ascii="Arial" w:eastAsia="Times New Roman" w:hAnsi="Arial" w:cs="Arial"/>
                <w:sz w:val="16"/>
                <w:szCs w:val="16"/>
                <w:lang w:val="en-GB" w:eastAsia="cs-CZ"/>
              </w:rPr>
            </w:pPr>
            <w:r>
              <w:rPr>
                <w:rFonts w:ascii="Arial" w:eastAsia="Times New Roman" w:hAnsi="Arial" w:cs="Arial"/>
                <w:sz w:val="16"/>
                <w:szCs w:val="16"/>
                <w:lang w:val="en-GB" w:eastAsia="cs-CZ"/>
              </w:rPr>
              <w:t xml:space="preserve">For drainage, </w:t>
            </w:r>
            <w:r w:rsidRPr="00AB08B5">
              <w:rPr>
                <w:rFonts w:ascii="Arial" w:eastAsia="Times New Roman" w:hAnsi="Arial" w:cs="Arial"/>
                <w:sz w:val="16"/>
                <w:szCs w:val="16"/>
                <w:lang w:val="en-GB" w:eastAsia="cs-CZ"/>
              </w:rPr>
              <w:t xml:space="preserve">the </w:t>
            </w:r>
            <w:r w:rsidR="00F01C20" w:rsidRPr="00AB08B5">
              <w:rPr>
                <w:rFonts w:ascii="Arial" w:eastAsia="Times New Roman" w:hAnsi="Arial" w:cs="Arial"/>
                <w:sz w:val="16"/>
                <w:szCs w:val="16"/>
                <w:lang w:val="en-GB" w:eastAsia="cs-CZ"/>
              </w:rPr>
              <w:t xml:space="preserve">boundary between the </w:t>
            </w:r>
            <w:r w:rsidR="00F01C20" w:rsidRPr="006E622D">
              <w:rPr>
                <w:rFonts w:ascii="Arial" w:eastAsia="Times New Roman" w:hAnsi="Arial" w:cs="Arial"/>
                <w:sz w:val="16"/>
                <w:szCs w:val="16"/>
                <w:lang w:val="en-GB" w:eastAsia="cs-CZ"/>
              </w:rPr>
              <w:t>c</w:t>
            </w:r>
            <w:r w:rsidR="00F01C20">
              <w:rPr>
                <w:rFonts w:ascii="Arial" w:eastAsia="Times New Roman" w:hAnsi="Arial" w:cs="Arial"/>
                <w:sz w:val="16"/>
                <w:szCs w:val="16"/>
                <w:lang w:val="en-GB" w:eastAsia="cs-CZ"/>
              </w:rPr>
              <w:t xml:space="preserve">ivil part of the </w:t>
            </w:r>
            <w:r w:rsidR="00237C70">
              <w:rPr>
                <w:rFonts w:ascii="Arial" w:eastAsia="Times New Roman" w:hAnsi="Arial" w:cs="Arial"/>
                <w:sz w:val="16"/>
                <w:szCs w:val="16"/>
                <w:lang w:val="en-GB" w:eastAsia="cs-CZ"/>
              </w:rPr>
              <w:t>LOT OB 2 / LOT OB 6</w:t>
            </w:r>
            <w:r w:rsidRPr="00AB08B5">
              <w:rPr>
                <w:rFonts w:ascii="Arial" w:eastAsia="Times New Roman" w:hAnsi="Arial" w:cs="Arial"/>
                <w:sz w:val="16"/>
                <w:szCs w:val="16"/>
                <w:lang w:val="en-GB" w:eastAsia="cs-CZ"/>
              </w:rPr>
              <w:t xml:space="preserve"> is the</w:t>
            </w:r>
            <w:r>
              <w:rPr>
                <w:rFonts w:ascii="Arial" w:eastAsia="Times New Roman" w:hAnsi="Arial" w:cs="Arial"/>
                <w:sz w:val="16"/>
                <w:szCs w:val="16"/>
                <w:vertAlign w:val="superscript"/>
                <w:lang w:val="en-GB" w:eastAsia="cs-CZ"/>
              </w:rPr>
              <w:t xml:space="preserve"> </w:t>
            </w:r>
            <w:r w:rsidRPr="00AB08B5">
              <w:rPr>
                <w:rFonts w:ascii="Arial" w:eastAsia="Times New Roman" w:hAnsi="Arial" w:cs="Arial"/>
                <w:sz w:val="16"/>
                <w:szCs w:val="16"/>
                <w:lang w:val="en-GB" w:eastAsia="cs-CZ"/>
              </w:rPr>
              <w:t xml:space="preserve">level of </w:t>
            </w:r>
            <w:r>
              <w:rPr>
                <w:rFonts w:ascii="Arial" w:eastAsia="Times New Roman" w:hAnsi="Arial" w:cs="Arial"/>
                <w:sz w:val="16"/>
                <w:szCs w:val="16"/>
                <w:lang w:val="en-GB" w:eastAsia="cs-CZ"/>
              </w:rPr>
              <w:t>a</w:t>
            </w:r>
            <w:r w:rsidRPr="00AB08B5">
              <w:rPr>
                <w:rFonts w:ascii="Arial" w:eastAsia="Times New Roman" w:hAnsi="Arial" w:cs="Arial"/>
                <w:sz w:val="16"/>
                <w:szCs w:val="16"/>
                <w:lang w:val="en-GB" w:eastAsia="cs-CZ"/>
              </w:rPr>
              <w:t xml:space="preserve"> modified terrain</w:t>
            </w:r>
            <w:r>
              <w:rPr>
                <w:rFonts w:ascii="Arial" w:eastAsia="Times New Roman" w:hAnsi="Arial" w:cs="Arial"/>
                <w:sz w:val="16"/>
                <w:szCs w:val="16"/>
                <w:lang w:val="en-GB" w:eastAsia="cs-CZ"/>
              </w:rPr>
              <w:t xml:space="preserve">  </w:t>
            </w:r>
          </w:p>
          <w:p w14:paraId="3681F8F5" w14:textId="77777777" w:rsidR="001924DC" w:rsidRPr="005D73B2" w:rsidRDefault="001924DC" w:rsidP="001924DC">
            <w:pPr>
              <w:spacing w:after="0" w:line="240" w:lineRule="auto"/>
              <w:ind w:left="198" w:hanging="198"/>
              <w:jc w:val="left"/>
              <w:rPr>
                <w:rFonts w:ascii="Arial" w:eastAsia="Times New Roman" w:hAnsi="Arial" w:cs="Arial"/>
                <w:sz w:val="16"/>
                <w:szCs w:val="16"/>
                <w:lang w:val="en-GB" w:eastAsia="cs-CZ"/>
              </w:rPr>
            </w:pPr>
          </w:p>
          <w:p w14:paraId="7EF8A00A" w14:textId="5416F7FD" w:rsidR="00070634" w:rsidRPr="005D73B2" w:rsidRDefault="001924DC" w:rsidP="00A33EB0">
            <w:pPr>
              <w:spacing w:after="0" w:line="240" w:lineRule="auto"/>
              <w:ind w:left="198" w:hanging="198"/>
              <w:jc w:val="left"/>
              <w:rPr>
                <w:rFonts w:ascii="Arial" w:eastAsia="Times New Roman" w:hAnsi="Arial" w:cs="Arial"/>
                <w:sz w:val="16"/>
                <w:szCs w:val="16"/>
                <w:lang w:val="en-GB" w:eastAsia="cs-CZ"/>
              </w:rPr>
            </w:pPr>
            <w:r w:rsidRPr="00AB08B5">
              <w:rPr>
                <w:rFonts w:ascii="Arial" w:eastAsia="Times New Roman" w:hAnsi="Arial" w:cs="Arial"/>
                <w:sz w:val="16"/>
                <w:szCs w:val="16"/>
                <w:lang w:val="en-GB" w:eastAsia="cs-CZ"/>
              </w:rPr>
              <w:t xml:space="preserve">For the lightning </w:t>
            </w:r>
            <w:r>
              <w:rPr>
                <w:rFonts w:ascii="Arial" w:eastAsia="Times New Roman" w:hAnsi="Arial" w:cs="Arial"/>
                <w:sz w:val="16"/>
                <w:szCs w:val="16"/>
                <w:lang w:val="en-GB" w:eastAsia="cs-CZ"/>
              </w:rPr>
              <w:t>conductor</w:t>
            </w:r>
            <w:r w:rsidR="00F01C20">
              <w:rPr>
                <w:rFonts w:ascii="Arial" w:eastAsia="Times New Roman" w:hAnsi="Arial" w:cs="Arial"/>
                <w:sz w:val="16"/>
                <w:szCs w:val="16"/>
                <w:lang w:val="en-GB" w:eastAsia="cs-CZ"/>
              </w:rPr>
              <w:t xml:space="preserve">, the </w:t>
            </w:r>
            <w:r w:rsidR="00F01C20" w:rsidRPr="00AB08B5">
              <w:rPr>
                <w:rFonts w:ascii="Arial" w:eastAsia="Times New Roman" w:hAnsi="Arial" w:cs="Arial"/>
                <w:sz w:val="16"/>
                <w:szCs w:val="16"/>
                <w:lang w:val="en-GB" w:eastAsia="cs-CZ"/>
              </w:rPr>
              <w:t xml:space="preserve">boundary between the </w:t>
            </w:r>
            <w:r w:rsidR="00F01C20" w:rsidRPr="006E622D">
              <w:rPr>
                <w:rFonts w:ascii="Arial" w:eastAsia="Times New Roman" w:hAnsi="Arial" w:cs="Arial"/>
                <w:sz w:val="16"/>
                <w:szCs w:val="16"/>
                <w:lang w:val="en-GB" w:eastAsia="cs-CZ"/>
              </w:rPr>
              <w:t>c</w:t>
            </w:r>
            <w:r w:rsidR="00F01C20">
              <w:rPr>
                <w:rFonts w:ascii="Arial" w:eastAsia="Times New Roman" w:hAnsi="Arial" w:cs="Arial"/>
                <w:sz w:val="16"/>
                <w:szCs w:val="16"/>
                <w:lang w:val="en-GB" w:eastAsia="cs-CZ"/>
              </w:rPr>
              <w:t xml:space="preserve">ivil part of the </w:t>
            </w:r>
            <w:r w:rsidR="00237C70">
              <w:rPr>
                <w:rFonts w:ascii="Arial" w:eastAsia="Times New Roman" w:hAnsi="Arial" w:cs="Arial"/>
                <w:sz w:val="16"/>
                <w:szCs w:val="16"/>
                <w:lang w:val="en-GB" w:eastAsia="cs-CZ"/>
              </w:rPr>
              <w:t>LOT OB 2 / LOT OB</w:t>
            </w:r>
            <w:r w:rsidR="001C37C9">
              <w:rPr>
                <w:rFonts w:ascii="Arial" w:eastAsia="Times New Roman" w:hAnsi="Arial" w:cs="Arial"/>
                <w:sz w:val="16"/>
                <w:szCs w:val="16"/>
                <w:lang w:val="en-GB" w:eastAsia="cs-CZ"/>
              </w:rPr>
              <w:t> </w:t>
            </w:r>
            <w:r w:rsidR="00237C70">
              <w:rPr>
                <w:rFonts w:ascii="Arial" w:eastAsia="Times New Roman" w:hAnsi="Arial" w:cs="Arial"/>
                <w:sz w:val="16"/>
                <w:szCs w:val="16"/>
                <w:lang w:val="en-GB" w:eastAsia="cs-CZ"/>
              </w:rPr>
              <w:t>6</w:t>
            </w:r>
            <w:r w:rsidRPr="00AB08B5">
              <w:rPr>
                <w:rFonts w:ascii="Arial" w:eastAsia="Times New Roman" w:hAnsi="Arial" w:cs="Arial"/>
                <w:sz w:val="16"/>
                <w:szCs w:val="16"/>
                <w:lang w:val="en-GB" w:eastAsia="cs-CZ"/>
              </w:rPr>
              <w:t xml:space="preserve"> is the level of the test clamp app</w:t>
            </w:r>
            <w:r>
              <w:rPr>
                <w:rFonts w:ascii="Arial" w:eastAsia="Times New Roman" w:hAnsi="Arial" w:cs="Arial"/>
                <w:sz w:val="16"/>
                <w:szCs w:val="16"/>
                <w:lang w:val="en-GB" w:eastAsia="cs-CZ"/>
              </w:rPr>
              <w:t>r</w:t>
            </w:r>
            <w:r w:rsidRPr="00AB08B5">
              <w:rPr>
                <w:rFonts w:ascii="Arial" w:eastAsia="Times New Roman" w:hAnsi="Arial" w:cs="Arial"/>
                <w:sz w:val="16"/>
                <w:szCs w:val="16"/>
                <w:lang w:val="en-GB" w:eastAsia="cs-CZ"/>
              </w:rPr>
              <w:t xml:space="preserve">ox. 1.5 m above </w:t>
            </w:r>
            <w:r>
              <w:rPr>
                <w:rFonts w:ascii="Arial" w:eastAsia="Times New Roman" w:hAnsi="Arial" w:cs="Arial"/>
                <w:sz w:val="16"/>
                <w:szCs w:val="16"/>
                <w:lang w:val="en-GB" w:eastAsia="cs-CZ"/>
              </w:rPr>
              <w:t xml:space="preserve">a modified </w:t>
            </w:r>
            <w:r w:rsidRPr="00AB08B5">
              <w:rPr>
                <w:rFonts w:ascii="Arial" w:eastAsia="Times New Roman" w:hAnsi="Arial" w:cs="Arial"/>
                <w:sz w:val="16"/>
                <w:szCs w:val="16"/>
                <w:lang w:val="en-GB" w:eastAsia="cs-CZ"/>
              </w:rPr>
              <w:t>terrain</w:t>
            </w:r>
          </w:p>
        </w:tc>
        <w:tc>
          <w:tcPr>
            <w:tcW w:w="1901" w:type="dxa"/>
            <w:vMerge w:val="restart"/>
            <w:vAlign w:val="center"/>
          </w:tcPr>
          <w:p w14:paraId="75E7651D" w14:textId="77777777" w:rsidR="00F01C20" w:rsidRPr="005D73B2" w:rsidRDefault="00F01C20" w:rsidP="00F01C20">
            <w:pPr>
              <w:spacing w:after="0" w:line="240" w:lineRule="auto"/>
              <w:ind w:left="198" w:hanging="198"/>
              <w:jc w:val="left"/>
              <w:rPr>
                <w:rFonts w:ascii="Arial" w:eastAsia="Times New Roman" w:hAnsi="Arial" w:cs="Arial"/>
                <w:sz w:val="16"/>
                <w:szCs w:val="16"/>
                <w:lang w:val="en-GB" w:eastAsia="cs-CZ"/>
              </w:rPr>
            </w:pPr>
            <w:r>
              <w:rPr>
                <w:rFonts w:ascii="Arial" w:eastAsia="Times New Roman" w:hAnsi="Arial" w:cs="Arial"/>
                <w:sz w:val="16"/>
                <w:szCs w:val="16"/>
                <w:lang w:val="en-GB" w:eastAsia="cs-CZ"/>
              </w:rPr>
              <w:t xml:space="preserve">The </w:t>
            </w:r>
            <w:r w:rsidRPr="005959E5">
              <w:rPr>
                <w:rFonts w:ascii="Arial" w:eastAsia="Times New Roman" w:hAnsi="Arial" w:cs="Arial"/>
                <w:sz w:val="16"/>
                <w:szCs w:val="16"/>
                <w:lang w:val="en-GB" w:eastAsia="cs-CZ"/>
              </w:rPr>
              <w:t xml:space="preserve">Superstructure – </w:t>
            </w:r>
            <w:r>
              <w:rPr>
                <w:rFonts w:ascii="Arial" w:eastAsia="Times New Roman" w:hAnsi="Arial" w:cs="Arial"/>
                <w:sz w:val="16"/>
                <w:szCs w:val="16"/>
                <w:lang w:val="en-GB" w:eastAsia="cs-CZ"/>
              </w:rPr>
              <w:t xml:space="preserve">the </w:t>
            </w:r>
            <w:r w:rsidRPr="005959E5">
              <w:rPr>
                <w:rFonts w:ascii="Arial" w:eastAsia="Times New Roman" w:hAnsi="Arial" w:cs="Arial"/>
                <w:sz w:val="16"/>
                <w:szCs w:val="16"/>
                <w:lang w:val="en-GB" w:eastAsia="cs-CZ"/>
              </w:rPr>
              <w:t xml:space="preserve">SO </w:t>
            </w:r>
            <w:r>
              <w:rPr>
                <w:rFonts w:ascii="Arial" w:eastAsia="Times New Roman" w:hAnsi="Arial" w:cs="Arial"/>
                <w:sz w:val="16"/>
                <w:szCs w:val="16"/>
                <w:lang w:val="en-GB" w:eastAsia="cs-CZ"/>
              </w:rPr>
              <w:t>civil structures</w:t>
            </w:r>
            <w:r w:rsidRPr="005959E5">
              <w:rPr>
                <w:rFonts w:ascii="Arial" w:eastAsia="Times New Roman" w:hAnsi="Arial" w:cs="Arial"/>
                <w:sz w:val="16"/>
                <w:szCs w:val="16"/>
                <w:lang w:val="en-GB" w:eastAsia="cs-CZ"/>
              </w:rPr>
              <w:t xml:space="preserve"> above</w:t>
            </w:r>
            <w:r>
              <w:rPr>
                <w:rFonts w:ascii="Arial" w:eastAsia="Times New Roman" w:hAnsi="Arial" w:cs="Arial"/>
                <w:sz w:val="16"/>
                <w:szCs w:val="16"/>
                <w:lang w:val="en-GB" w:eastAsia="cs-CZ"/>
              </w:rPr>
              <w:t xml:space="preserve"> a </w:t>
            </w:r>
            <w:r w:rsidRPr="005959E5">
              <w:rPr>
                <w:rFonts w:ascii="Arial" w:eastAsia="Times New Roman" w:hAnsi="Arial" w:cs="Arial"/>
                <w:sz w:val="16"/>
                <w:szCs w:val="16"/>
                <w:lang w:val="en-GB" w:eastAsia="cs-CZ"/>
              </w:rPr>
              <w:t>floor level ±0.000m</w:t>
            </w:r>
          </w:p>
          <w:p w14:paraId="491EF3B5" w14:textId="77777777" w:rsidR="00F01C20" w:rsidRPr="005D73B2" w:rsidRDefault="00F01C20" w:rsidP="00F01C20">
            <w:pPr>
              <w:spacing w:after="0" w:line="240" w:lineRule="auto"/>
              <w:ind w:left="198" w:hanging="198"/>
              <w:jc w:val="left"/>
              <w:rPr>
                <w:rFonts w:ascii="Arial" w:eastAsia="Times New Roman" w:hAnsi="Arial" w:cs="Arial"/>
                <w:sz w:val="16"/>
                <w:szCs w:val="16"/>
                <w:lang w:val="en-GB" w:eastAsia="cs-CZ"/>
              </w:rPr>
            </w:pPr>
          </w:p>
          <w:p w14:paraId="7EB4479C" w14:textId="77777777" w:rsidR="00070634" w:rsidRDefault="00F01C20" w:rsidP="00F01C20">
            <w:pPr>
              <w:spacing w:after="0" w:line="240" w:lineRule="auto"/>
              <w:ind w:left="196" w:hanging="196"/>
              <w:jc w:val="left"/>
              <w:rPr>
                <w:rFonts w:ascii="Arial" w:eastAsia="Times New Roman" w:hAnsi="Arial" w:cs="Arial"/>
                <w:sz w:val="16"/>
                <w:szCs w:val="16"/>
                <w:lang w:val="en-GB" w:eastAsia="cs-CZ"/>
              </w:rPr>
            </w:pPr>
            <w:r>
              <w:rPr>
                <w:rFonts w:ascii="Arial" w:eastAsia="Times New Roman" w:hAnsi="Arial" w:cs="Arial"/>
                <w:sz w:val="16"/>
                <w:szCs w:val="16"/>
                <w:lang w:val="en-GB" w:eastAsia="cs-CZ"/>
              </w:rPr>
              <w:t>The S</w:t>
            </w:r>
            <w:r w:rsidRPr="005959E5">
              <w:rPr>
                <w:rFonts w:ascii="Arial" w:eastAsia="Times New Roman" w:hAnsi="Arial" w:cs="Arial"/>
                <w:sz w:val="16"/>
                <w:szCs w:val="16"/>
                <w:lang w:val="en-GB" w:eastAsia="cs-CZ"/>
              </w:rPr>
              <w:t>ubstructure –</w:t>
            </w:r>
            <w:r>
              <w:rPr>
                <w:rFonts w:ascii="Arial" w:eastAsia="Times New Roman" w:hAnsi="Arial" w:cs="Arial"/>
                <w:sz w:val="16"/>
                <w:szCs w:val="16"/>
                <w:lang w:val="en-GB" w:eastAsia="cs-CZ"/>
              </w:rPr>
              <w:t xml:space="preserve">      the</w:t>
            </w:r>
            <w:r w:rsidRPr="005959E5">
              <w:rPr>
                <w:rFonts w:ascii="Arial" w:eastAsia="Times New Roman" w:hAnsi="Arial" w:cs="Arial"/>
                <w:sz w:val="16"/>
                <w:szCs w:val="16"/>
                <w:lang w:val="en-GB" w:eastAsia="cs-CZ"/>
              </w:rPr>
              <w:t xml:space="preserve"> SO </w:t>
            </w:r>
            <w:r>
              <w:rPr>
                <w:rFonts w:ascii="Arial" w:eastAsia="Times New Roman" w:hAnsi="Arial" w:cs="Arial"/>
                <w:sz w:val="16"/>
                <w:szCs w:val="16"/>
                <w:lang w:val="en-GB" w:eastAsia="cs-CZ"/>
              </w:rPr>
              <w:t>civil structures</w:t>
            </w:r>
            <w:r w:rsidRPr="005959E5">
              <w:rPr>
                <w:rFonts w:ascii="Arial" w:eastAsia="Times New Roman" w:hAnsi="Arial" w:cs="Arial"/>
                <w:sz w:val="16"/>
                <w:szCs w:val="16"/>
                <w:lang w:val="en-GB" w:eastAsia="cs-CZ"/>
              </w:rPr>
              <w:t xml:space="preserve"> below </w:t>
            </w:r>
            <w:r>
              <w:rPr>
                <w:rFonts w:ascii="Arial" w:eastAsia="Times New Roman" w:hAnsi="Arial" w:cs="Arial"/>
                <w:sz w:val="16"/>
                <w:szCs w:val="16"/>
                <w:lang w:val="en-GB" w:eastAsia="cs-CZ"/>
              </w:rPr>
              <w:t>a f</w:t>
            </w:r>
            <w:r w:rsidRPr="005959E5">
              <w:rPr>
                <w:rFonts w:ascii="Arial" w:eastAsia="Times New Roman" w:hAnsi="Arial" w:cs="Arial"/>
                <w:sz w:val="16"/>
                <w:szCs w:val="16"/>
                <w:lang w:val="en-GB" w:eastAsia="cs-CZ"/>
              </w:rPr>
              <w:t>loor level ±0.000m</w:t>
            </w:r>
          </w:p>
          <w:p w14:paraId="652C2833" w14:textId="77777777" w:rsidR="00A33EB0" w:rsidRDefault="00A33EB0" w:rsidP="00F01C20">
            <w:pPr>
              <w:spacing w:after="0" w:line="240" w:lineRule="auto"/>
              <w:ind w:left="196" w:hanging="196"/>
              <w:jc w:val="left"/>
              <w:rPr>
                <w:rFonts w:ascii="Arial" w:eastAsia="Times New Roman" w:hAnsi="Arial" w:cs="Arial"/>
                <w:sz w:val="16"/>
                <w:szCs w:val="16"/>
                <w:lang w:val="en-GB" w:eastAsia="cs-CZ"/>
              </w:rPr>
            </w:pPr>
          </w:p>
          <w:p w14:paraId="3937A06B" w14:textId="5E58DAF7" w:rsidR="00A33EB0" w:rsidRPr="005D73B2" w:rsidRDefault="00A33EB0" w:rsidP="00F01C20">
            <w:pPr>
              <w:spacing w:after="0" w:line="240" w:lineRule="auto"/>
              <w:ind w:left="196" w:hanging="196"/>
              <w:jc w:val="left"/>
              <w:rPr>
                <w:rFonts w:ascii="Arial" w:eastAsia="Times New Roman" w:hAnsi="Arial" w:cs="Arial"/>
                <w:sz w:val="16"/>
                <w:szCs w:val="16"/>
                <w:lang w:val="en-GB" w:eastAsia="cs-CZ"/>
              </w:rPr>
            </w:pPr>
            <w:r>
              <w:rPr>
                <w:rFonts w:ascii="Arial" w:eastAsia="Times New Roman" w:hAnsi="Arial" w:cs="Arial"/>
                <w:sz w:val="16"/>
                <w:szCs w:val="16"/>
                <w:lang w:val="en-GB" w:eastAsia="cs-CZ"/>
              </w:rPr>
              <w:t xml:space="preserve">The OB 6 delivery includes concrete baseplates and a </w:t>
            </w:r>
            <w:r w:rsidR="00B53739">
              <w:rPr>
                <w:rFonts w:ascii="Arial" w:eastAsia="Times New Roman" w:hAnsi="Arial" w:cs="Arial"/>
                <w:sz w:val="16"/>
                <w:szCs w:val="16"/>
                <w:lang w:val="en-GB" w:eastAsia="cs-CZ"/>
              </w:rPr>
              <w:t>socle</w:t>
            </w:r>
            <w:r>
              <w:rPr>
                <w:rFonts w:ascii="Arial" w:eastAsia="Times New Roman" w:hAnsi="Arial" w:cs="Arial"/>
                <w:sz w:val="16"/>
                <w:szCs w:val="16"/>
                <w:lang w:val="en-GB" w:eastAsia="cs-CZ"/>
              </w:rPr>
              <w:t xml:space="preserve"> of the building; steel structures incl. anchoring are parts of the OB 2 delivery.</w:t>
            </w:r>
          </w:p>
        </w:tc>
        <w:tc>
          <w:tcPr>
            <w:tcW w:w="2563" w:type="dxa"/>
            <w:vAlign w:val="center"/>
          </w:tcPr>
          <w:p w14:paraId="261200C4" w14:textId="7D47D7B3" w:rsidR="00070634" w:rsidRPr="005D73B2" w:rsidRDefault="00D25A71" w:rsidP="00A33EB0">
            <w:pPr>
              <w:spacing w:after="0" w:line="240" w:lineRule="auto"/>
              <w:ind w:left="196" w:hanging="196"/>
              <w:jc w:val="left"/>
              <w:rPr>
                <w:rFonts w:ascii="Arial" w:eastAsia="Times New Roman" w:hAnsi="Arial" w:cs="Arial"/>
                <w:sz w:val="16"/>
                <w:szCs w:val="16"/>
                <w:lang w:val="en-GB" w:eastAsia="cs-CZ"/>
              </w:rPr>
            </w:pPr>
            <w:r>
              <w:rPr>
                <w:rFonts w:ascii="Arial" w:eastAsia="Times New Roman" w:hAnsi="Arial" w:cs="Arial"/>
                <w:sz w:val="16"/>
                <w:szCs w:val="16"/>
                <w:lang w:val="en-GB" w:eastAsia="cs-CZ"/>
              </w:rPr>
              <w:t xml:space="preserve">The </w:t>
            </w:r>
            <w:r w:rsidR="00FA0651">
              <w:rPr>
                <w:rFonts w:ascii="Arial" w:eastAsia="Times New Roman" w:hAnsi="Arial" w:cs="Arial"/>
                <w:sz w:val="16"/>
                <w:szCs w:val="16"/>
                <w:lang w:val="en-GB" w:eastAsia="cs-CZ"/>
              </w:rPr>
              <w:t>LOT OB 2</w:t>
            </w:r>
            <w:r>
              <w:rPr>
                <w:rFonts w:ascii="Arial" w:eastAsia="Times New Roman" w:hAnsi="Arial" w:cs="Arial"/>
                <w:sz w:val="16"/>
                <w:szCs w:val="16"/>
                <w:lang w:val="en-GB" w:eastAsia="cs-CZ"/>
              </w:rPr>
              <w:t xml:space="preserve"> delivery</w:t>
            </w:r>
            <w:r w:rsidR="00070634" w:rsidRPr="005D73B2">
              <w:rPr>
                <w:rFonts w:ascii="Arial" w:eastAsia="Times New Roman" w:hAnsi="Arial" w:cs="Arial"/>
                <w:sz w:val="16"/>
                <w:szCs w:val="16"/>
                <w:lang w:val="en-GB" w:eastAsia="cs-CZ"/>
              </w:rPr>
              <w:t>:</w:t>
            </w:r>
          </w:p>
          <w:p w14:paraId="1BB41527" w14:textId="09717C7E" w:rsidR="00070634" w:rsidRPr="005D73B2" w:rsidRDefault="00070634" w:rsidP="00A33EB0">
            <w:pPr>
              <w:spacing w:after="0" w:line="240" w:lineRule="auto"/>
              <w:ind w:left="196" w:hanging="196"/>
              <w:jc w:val="left"/>
              <w:rPr>
                <w:rFonts w:ascii="Arial" w:eastAsia="Times New Roman" w:hAnsi="Arial" w:cs="Arial"/>
                <w:sz w:val="16"/>
                <w:szCs w:val="16"/>
                <w:lang w:val="en-GB" w:eastAsia="cs-CZ"/>
              </w:rPr>
            </w:pPr>
            <w:r w:rsidRPr="005D73B2">
              <w:rPr>
                <w:rFonts w:ascii="Arial" w:eastAsia="Times New Roman" w:hAnsi="Arial" w:cs="Arial"/>
                <w:sz w:val="16"/>
                <w:szCs w:val="16"/>
                <w:lang w:val="en-GB" w:eastAsia="cs-CZ"/>
              </w:rPr>
              <w:t xml:space="preserve">- </w:t>
            </w:r>
            <w:r w:rsidR="00D25A71">
              <w:rPr>
                <w:rFonts w:ascii="Arial" w:eastAsia="Times New Roman" w:hAnsi="Arial" w:cs="Arial"/>
                <w:sz w:val="16"/>
                <w:szCs w:val="16"/>
                <w:lang w:val="en-GB" w:eastAsia="cs-CZ"/>
              </w:rPr>
              <w:t>the complete delivery of the supe</w:t>
            </w:r>
            <w:r w:rsidR="007F23A3">
              <w:rPr>
                <w:rFonts w:ascii="Arial" w:eastAsia="Times New Roman" w:hAnsi="Arial" w:cs="Arial"/>
                <w:sz w:val="16"/>
                <w:szCs w:val="16"/>
                <w:lang w:val="en-GB" w:eastAsia="cs-CZ"/>
              </w:rPr>
              <w:t>r</w:t>
            </w:r>
            <w:r w:rsidR="00D25A71">
              <w:rPr>
                <w:rFonts w:ascii="Arial" w:eastAsia="Times New Roman" w:hAnsi="Arial" w:cs="Arial"/>
                <w:sz w:val="16"/>
                <w:szCs w:val="16"/>
                <w:lang w:val="en-GB" w:eastAsia="cs-CZ"/>
              </w:rPr>
              <w:t>structure</w:t>
            </w:r>
          </w:p>
          <w:p w14:paraId="669C4A9D" w14:textId="77777777" w:rsidR="00070634" w:rsidRPr="005D73B2" w:rsidRDefault="00070634" w:rsidP="00A33EB0">
            <w:pPr>
              <w:spacing w:after="0" w:line="240" w:lineRule="auto"/>
              <w:ind w:left="196" w:hanging="196"/>
              <w:jc w:val="left"/>
              <w:rPr>
                <w:rFonts w:ascii="Arial" w:eastAsia="Times New Roman" w:hAnsi="Arial" w:cs="Arial"/>
                <w:sz w:val="16"/>
                <w:szCs w:val="16"/>
                <w:lang w:val="en-GB" w:eastAsia="cs-CZ"/>
              </w:rPr>
            </w:pPr>
          </w:p>
          <w:p w14:paraId="14E753E3" w14:textId="4520AB7C" w:rsidR="00070634" w:rsidRPr="005D73B2" w:rsidRDefault="007F23A3" w:rsidP="00A33EB0">
            <w:pPr>
              <w:spacing w:after="0" w:line="240" w:lineRule="auto"/>
              <w:ind w:left="196" w:hanging="196"/>
              <w:jc w:val="left"/>
              <w:rPr>
                <w:rFonts w:ascii="Arial" w:eastAsia="Times New Roman" w:hAnsi="Arial" w:cs="Arial"/>
                <w:sz w:val="16"/>
                <w:szCs w:val="16"/>
                <w:lang w:val="en-GB" w:eastAsia="cs-CZ"/>
              </w:rPr>
            </w:pPr>
            <w:r>
              <w:rPr>
                <w:rFonts w:ascii="Arial" w:eastAsia="Times New Roman" w:hAnsi="Arial" w:cs="Arial"/>
                <w:sz w:val="16"/>
                <w:szCs w:val="16"/>
                <w:lang w:val="en-GB" w:eastAsia="cs-CZ"/>
              </w:rPr>
              <w:t xml:space="preserve">The </w:t>
            </w:r>
            <w:r w:rsidRPr="00D25A71">
              <w:rPr>
                <w:rFonts w:ascii="Arial" w:eastAsia="Times New Roman" w:hAnsi="Arial" w:cs="Arial"/>
                <w:sz w:val="16"/>
                <w:szCs w:val="16"/>
                <w:lang w:val="en-GB" w:eastAsia="cs-CZ"/>
              </w:rPr>
              <w:t xml:space="preserve">Note: </w:t>
            </w:r>
            <w:r>
              <w:rPr>
                <w:rFonts w:ascii="Arial" w:eastAsia="Times New Roman" w:hAnsi="Arial" w:cs="Arial"/>
                <w:sz w:val="16"/>
                <w:szCs w:val="16"/>
                <w:lang w:val="en-GB" w:eastAsia="cs-CZ"/>
              </w:rPr>
              <w:t>T</w:t>
            </w:r>
            <w:r w:rsidRPr="00D25A71">
              <w:rPr>
                <w:rFonts w:ascii="Arial" w:eastAsia="Times New Roman" w:hAnsi="Arial" w:cs="Arial"/>
                <w:sz w:val="16"/>
                <w:szCs w:val="16"/>
                <w:lang w:val="en-GB" w:eastAsia="cs-CZ"/>
              </w:rPr>
              <w:t xml:space="preserve">he </w:t>
            </w:r>
            <w:r w:rsidR="00F01C20">
              <w:rPr>
                <w:rFonts w:ascii="Arial" w:eastAsia="Times New Roman" w:hAnsi="Arial" w:cs="Arial"/>
                <w:sz w:val="16"/>
                <w:szCs w:val="16"/>
                <w:lang w:val="en-GB" w:eastAsia="cs-CZ"/>
              </w:rPr>
              <w:t>scope of the civil part</w:t>
            </w:r>
            <w:r w:rsidRPr="00D25A71">
              <w:rPr>
                <w:rFonts w:ascii="Arial" w:eastAsia="Times New Roman" w:hAnsi="Arial" w:cs="Arial"/>
                <w:sz w:val="16"/>
                <w:szCs w:val="16"/>
                <w:lang w:val="en-GB" w:eastAsia="cs-CZ"/>
              </w:rPr>
              <w:t xml:space="preserve"> includes all necessary building structures and technical equipment of the building (</w:t>
            </w:r>
            <w:r>
              <w:rPr>
                <w:rFonts w:ascii="Arial" w:eastAsia="Times New Roman" w:hAnsi="Arial" w:cs="Arial"/>
                <w:sz w:val="16"/>
                <w:szCs w:val="16"/>
                <w:lang w:val="en-GB" w:eastAsia="cs-CZ"/>
              </w:rPr>
              <w:t xml:space="preserve">the </w:t>
            </w:r>
            <w:r w:rsidRPr="00D25A71">
              <w:rPr>
                <w:rFonts w:ascii="Arial" w:eastAsia="Times New Roman" w:hAnsi="Arial" w:cs="Arial"/>
                <w:sz w:val="16"/>
                <w:szCs w:val="16"/>
                <w:lang w:val="en-GB" w:eastAsia="cs-CZ"/>
              </w:rPr>
              <w:t xml:space="preserve">roof drainage, building electrical installation, lightning </w:t>
            </w:r>
            <w:r>
              <w:rPr>
                <w:rFonts w:ascii="Arial" w:eastAsia="Times New Roman" w:hAnsi="Arial" w:cs="Arial"/>
                <w:sz w:val="16"/>
                <w:szCs w:val="16"/>
                <w:lang w:val="en-GB" w:eastAsia="cs-CZ"/>
              </w:rPr>
              <w:t>conductor</w:t>
            </w:r>
            <w:r w:rsidRPr="00D25A71">
              <w:rPr>
                <w:rFonts w:ascii="Arial" w:eastAsia="Times New Roman" w:hAnsi="Arial" w:cs="Arial"/>
                <w:sz w:val="16"/>
                <w:szCs w:val="16"/>
                <w:lang w:val="en-GB" w:eastAsia="cs-CZ"/>
              </w:rPr>
              <w:t xml:space="preserve">, </w:t>
            </w:r>
            <w:r>
              <w:rPr>
                <w:rFonts w:ascii="Arial" w:eastAsia="Times New Roman" w:hAnsi="Arial" w:cs="Arial"/>
                <w:sz w:val="16"/>
                <w:szCs w:val="16"/>
                <w:lang w:val="en-GB" w:eastAsia="cs-CZ"/>
              </w:rPr>
              <w:t xml:space="preserve">sanitary and </w:t>
            </w:r>
            <w:r w:rsidRPr="00D25A71">
              <w:rPr>
                <w:rFonts w:ascii="Arial" w:eastAsia="Times New Roman" w:hAnsi="Arial" w:cs="Arial"/>
                <w:sz w:val="16"/>
                <w:szCs w:val="16"/>
                <w:lang w:val="en-GB" w:eastAsia="cs-CZ"/>
              </w:rPr>
              <w:t>technical installation, air conditioning/ventilation, etc.)</w:t>
            </w:r>
          </w:p>
        </w:tc>
      </w:tr>
      <w:tr w:rsidR="00070634" w:rsidRPr="005D73B2" w14:paraId="0A9334D0" w14:textId="77777777" w:rsidTr="00BE7902">
        <w:trPr>
          <w:cantSplit/>
          <w:trHeight w:val="300"/>
        </w:trPr>
        <w:tc>
          <w:tcPr>
            <w:tcW w:w="993" w:type="dxa"/>
            <w:shd w:val="clear" w:color="auto" w:fill="auto"/>
            <w:vAlign w:val="center"/>
          </w:tcPr>
          <w:p w14:paraId="095753EF" w14:textId="77777777" w:rsidR="00070634" w:rsidRPr="005D73B2" w:rsidRDefault="00070634" w:rsidP="00A33EB0">
            <w:pPr>
              <w:spacing w:after="0" w:line="240" w:lineRule="auto"/>
              <w:jc w:val="center"/>
              <w:rPr>
                <w:rFonts w:ascii="Arial" w:eastAsia="Times New Roman" w:hAnsi="Arial" w:cs="Arial"/>
                <w:sz w:val="16"/>
                <w:szCs w:val="16"/>
                <w:lang w:val="en-GB" w:eastAsia="cs-CZ"/>
              </w:rPr>
            </w:pPr>
            <w:r w:rsidRPr="005D73B2">
              <w:rPr>
                <w:rFonts w:ascii="Arial" w:eastAsia="Times New Roman" w:hAnsi="Arial" w:cs="Arial"/>
                <w:sz w:val="16"/>
                <w:szCs w:val="16"/>
                <w:lang w:val="en-GB" w:eastAsia="cs-CZ"/>
              </w:rPr>
              <w:t>SO 202.2</w:t>
            </w:r>
          </w:p>
        </w:tc>
        <w:tc>
          <w:tcPr>
            <w:tcW w:w="1684" w:type="dxa"/>
            <w:vAlign w:val="center"/>
          </w:tcPr>
          <w:p w14:paraId="763BA800" w14:textId="3A02919B" w:rsidR="00070634" w:rsidRPr="005D73B2" w:rsidRDefault="001924DC" w:rsidP="00A33EB0">
            <w:pPr>
              <w:spacing w:after="0" w:line="240" w:lineRule="auto"/>
              <w:jc w:val="left"/>
              <w:rPr>
                <w:rFonts w:ascii="Arial" w:eastAsia="Times New Roman" w:hAnsi="Arial" w:cs="Arial"/>
                <w:sz w:val="16"/>
                <w:szCs w:val="16"/>
                <w:lang w:val="en-GB" w:eastAsia="cs-CZ"/>
              </w:rPr>
            </w:pPr>
            <w:r>
              <w:rPr>
                <w:rFonts w:ascii="Arial" w:eastAsia="Times New Roman" w:hAnsi="Arial" w:cs="Arial"/>
                <w:sz w:val="16"/>
                <w:szCs w:val="16"/>
                <w:lang w:val="en-GB" w:eastAsia="cs-CZ"/>
              </w:rPr>
              <w:t xml:space="preserve">The </w:t>
            </w:r>
            <w:r w:rsidR="000245A5">
              <w:rPr>
                <w:rFonts w:ascii="Arial" w:eastAsia="Times New Roman" w:hAnsi="Arial" w:cs="Arial"/>
                <w:sz w:val="16"/>
                <w:szCs w:val="16"/>
                <w:lang w:val="en-GB" w:eastAsia="cs-CZ"/>
              </w:rPr>
              <w:t>auxiliary systems downstream</w:t>
            </w:r>
            <w:r>
              <w:rPr>
                <w:rFonts w:ascii="Arial" w:eastAsia="Times New Roman" w:hAnsi="Arial" w:cs="Arial"/>
                <w:sz w:val="16"/>
                <w:szCs w:val="16"/>
                <w:lang w:val="en-GB" w:eastAsia="cs-CZ"/>
              </w:rPr>
              <w:t xml:space="preserve"> the K20 boiler</w:t>
            </w:r>
            <w:r w:rsidR="00070634" w:rsidRPr="005D73B2">
              <w:rPr>
                <w:rFonts w:ascii="Arial" w:eastAsia="Times New Roman" w:hAnsi="Arial" w:cs="Arial"/>
                <w:sz w:val="16"/>
                <w:szCs w:val="16"/>
                <w:lang w:val="en-GB" w:eastAsia="cs-CZ"/>
              </w:rPr>
              <w:t xml:space="preserve"> </w:t>
            </w:r>
            <w:r>
              <w:rPr>
                <w:rFonts w:ascii="Arial" w:eastAsia="Times New Roman" w:hAnsi="Arial" w:cs="Arial"/>
                <w:sz w:val="16"/>
                <w:szCs w:val="16"/>
                <w:lang w:val="en-GB" w:eastAsia="cs-CZ"/>
              </w:rPr>
              <w:t xml:space="preserve">– exhaust gases cleaning </w:t>
            </w:r>
            <w:r w:rsidR="00070634" w:rsidRPr="005D73B2">
              <w:rPr>
                <w:rFonts w:ascii="Arial" w:eastAsia="Times New Roman" w:hAnsi="Arial" w:cs="Arial"/>
                <w:sz w:val="16"/>
                <w:szCs w:val="16"/>
                <w:lang w:val="en-GB" w:eastAsia="cs-CZ"/>
              </w:rPr>
              <w:t xml:space="preserve">- </w:t>
            </w:r>
            <w:r>
              <w:rPr>
                <w:rFonts w:ascii="Arial" w:eastAsia="Times New Roman" w:hAnsi="Arial" w:cs="Arial"/>
                <w:sz w:val="16"/>
                <w:szCs w:val="16"/>
                <w:lang w:val="en-GB" w:eastAsia="cs-CZ"/>
              </w:rPr>
              <w:t>see the</w:t>
            </w:r>
            <w:r w:rsidR="00070634" w:rsidRPr="005D73B2">
              <w:rPr>
                <w:rFonts w:ascii="Arial" w:eastAsia="Times New Roman" w:hAnsi="Arial" w:cs="Arial"/>
                <w:sz w:val="16"/>
                <w:szCs w:val="16"/>
                <w:lang w:val="en-GB" w:eastAsia="cs-CZ"/>
              </w:rPr>
              <w:t xml:space="preserve"> SO 201 (</w:t>
            </w:r>
            <w:r w:rsidR="00FA0651">
              <w:rPr>
                <w:rFonts w:ascii="Arial" w:eastAsia="Times New Roman" w:hAnsi="Arial" w:cs="Arial"/>
                <w:sz w:val="16"/>
                <w:szCs w:val="16"/>
                <w:lang w:val="en-GB" w:eastAsia="cs-CZ"/>
              </w:rPr>
              <w:t>LOT OB 6</w:t>
            </w:r>
            <w:r w:rsidR="00070634" w:rsidRPr="005D73B2">
              <w:rPr>
                <w:rFonts w:ascii="Arial" w:eastAsia="Times New Roman" w:hAnsi="Arial" w:cs="Arial"/>
                <w:sz w:val="16"/>
                <w:szCs w:val="16"/>
                <w:lang w:val="en-GB" w:eastAsia="cs-CZ"/>
              </w:rPr>
              <w:t>)</w:t>
            </w:r>
          </w:p>
        </w:tc>
        <w:tc>
          <w:tcPr>
            <w:tcW w:w="1906" w:type="dxa"/>
            <w:vMerge/>
            <w:vAlign w:val="center"/>
          </w:tcPr>
          <w:p w14:paraId="69A90055" w14:textId="77777777" w:rsidR="00070634" w:rsidRPr="005D73B2" w:rsidRDefault="00070634" w:rsidP="00A33EB0">
            <w:pPr>
              <w:spacing w:after="0" w:line="240" w:lineRule="auto"/>
              <w:ind w:left="198" w:hanging="198"/>
              <w:jc w:val="left"/>
              <w:rPr>
                <w:rFonts w:ascii="Arial" w:eastAsia="Times New Roman" w:hAnsi="Arial" w:cs="Arial"/>
                <w:sz w:val="16"/>
                <w:szCs w:val="16"/>
                <w:lang w:val="en-GB" w:eastAsia="cs-CZ"/>
              </w:rPr>
            </w:pPr>
          </w:p>
        </w:tc>
        <w:tc>
          <w:tcPr>
            <w:tcW w:w="1901" w:type="dxa"/>
            <w:vMerge/>
            <w:vAlign w:val="center"/>
          </w:tcPr>
          <w:p w14:paraId="137EB24B" w14:textId="77777777" w:rsidR="00070634" w:rsidRPr="005D73B2" w:rsidRDefault="00070634" w:rsidP="00A33EB0">
            <w:pPr>
              <w:spacing w:after="0" w:line="240" w:lineRule="auto"/>
              <w:jc w:val="left"/>
              <w:rPr>
                <w:rFonts w:ascii="Arial" w:eastAsia="Times New Roman" w:hAnsi="Arial" w:cs="Arial"/>
                <w:sz w:val="16"/>
                <w:szCs w:val="16"/>
                <w:lang w:val="en-GB" w:eastAsia="cs-CZ"/>
              </w:rPr>
            </w:pPr>
          </w:p>
        </w:tc>
        <w:tc>
          <w:tcPr>
            <w:tcW w:w="2563" w:type="dxa"/>
            <w:vAlign w:val="center"/>
          </w:tcPr>
          <w:p w14:paraId="7E8AB2EC" w14:textId="6EF505FA" w:rsidR="00070634" w:rsidRPr="005D73B2" w:rsidRDefault="007F23A3" w:rsidP="00A33EB0">
            <w:pPr>
              <w:spacing w:after="0" w:line="240" w:lineRule="auto"/>
              <w:ind w:left="196" w:hanging="196"/>
              <w:jc w:val="left"/>
              <w:rPr>
                <w:rFonts w:ascii="Arial" w:eastAsia="Times New Roman" w:hAnsi="Arial" w:cs="Arial"/>
                <w:sz w:val="16"/>
                <w:szCs w:val="16"/>
                <w:lang w:val="en-GB" w:eastAsia="cs-CZ"/>
              </w:rPr>
            </w:pPr>
            <w:r>
              <w:rPr>
                <w:rFonts w:ascii="Arial" w:eastAsia="Times New Roman" w:hAnsi="Arial" w:cs="Arial"/>
                <w:sz w:val="16"/>
                <w:szCs w:val="16"/>
                <w:lang w:val="en-GB" w:eastAsia="cs-CZ"/>
              </w:rPr>
              <w:t xml:space="preserve">The </w:t>
            </w:r>
            <w:r w:rsidR="00FA0651">
              <w:rPr>
                <w:rFonts w:ascii="Arial" w:eastAsia="Times New Roman" w:hAnsi="Arial" w:cs="Arial"/>
                <w:sz w:val="16"/>
                <w:szCs w:val="16"/>
                <w:lang w:val="en-GB" w:eastAsia="cs-CZ"/>
              </w:rPr>
              <w:t>LOT OB 6</w:t>
            </w:r>
            <w:r>
              <w:rPr>
                <w:rFonts w:ascii="Arial" w:eastAsia="Times New Roman" w:hAnsi="Arial" w:cs="Arial"/>
                <w:sz w:val="16"/>
                <w:szCs w:val="16"/>
                <w:lang w:val="en-GB" w:eastAsia="cs-CZ"/>
              </w:rPr>
              <w:t xml:space="preserve"> delivery</w:t>
            </w:r>
            <w:r w:rsidR="00070634" w:rsidRPr="005D73B2">
              <w:rPr>
                <w:rFonts w:ascii="Arial" w:eastAsia="Times New Roman" w:hAnsi="Arial" w:cs="Arial"/>
                <w:sz w:val="16"/>
                <w:szCs w:val="16"/>
                <w:lang w:val="en-GB" w:eastAsia="cs-CZ"/>
              </w:rPr>
              <w:t>:</w:t>
            </w:r>
          </w:p>
          <w:p w14:paraId="29FEF31C" w14:textId="732A9F3F" w:rsidR="00070634" w:rsidRPr="005D73B2" w:rsidRDefault="00070634" w:rsidP="00A33EB0">
            <w:pPr>
              <w:spacing w:after="0" w:line="240" w:lineRule="auto"/>
              <w:ind w:left="196" w:hanging="196"/>
              <w:jc w:val="left"/>
              <w:rPr>
                <w:rFonts w:ascii="Arial" w:eastAsia="Times New Roman" w:hAnsi="Arial" w:cs="Arial"/>
                <w:sz w:val="16"/>
                <w:szCs w:val="16"/>
                <w:lang w:val="en-GB" w:eastAsia="cs-CZ"/>
              </w:rPr>
            </w:pPr>
            <w:r w:rsidRPr="005D73B2">
              <w:rPr>
                <w:rFonts w:ascii="Arial" w:eastAsia="Times New Roman" w:hAnsi="Arial" w:cs="Arial"/>
                <w:sz w:val="16"/>
                <w:szCs w:val="16"/>
                <w:lang w:val="en-GB" w:eastAsia="cs-CZ"/>
              </w:rPr>
              <w:t xml:space="preserve">- </w:t>
            </w:r>
            <w:r w:rsidR="007F23A3">
              <w:rPr>
                <w:rFonts w:ascii="Arial" w:eastAsia="Times New Roman" w:hAnsi="Arial" w:cs="Arial"/>
                <w:sz w:val="16"/>
                <w:szCs w:val="16"/>
                <w:lang w:val="en-GB" w:eastAsia="cs-CZ"/>
              </w:rPr>
              <w:t>the complete delivery of the substructure</w:t>
            </w:r>
          </w:p>
          <w:p w14:paraId="34C137E3" w14:textId="77777777" w:rsidR="00070634" w:rsidRPr="005D73B2" w:rsidRDefault="00070634" w:rsidP="00A33EB0">
            <w:pPr>
              <w:spacing w:after="0" w:line="240" w:lineRule="auto"/>
              <w:ind w:left="196" w:hanging="196"/>
              <w:jc w:val="left"/>
              <w:rPr>
                <w:rFonts w:ascii="Arial" w:eastAsia="Times New Roman" w:hAnsi="Arial" w:cs="Arial"/>
                <w:sz w:val="16"/>
                <w:szCs w:val="16"/>
                <w:lang w:val="en-GB" w:eastAsia="cs-CZ"/>
              </w:rPr>
            </w:pPr>
          </w:p>
          <w:p w14:paraId="7389DA93" w14:textId="173C884B" w:rsidR="00070634" w:rsidRPr="005D73B2" w:rsidRDefault="007F23A3" w:rsidP="00A33EB0">
            <w:pPr>
              <w:spacing w:after="0" w:line="240" w:lineRule="auto"/>
              <w:ind w:left="196" w:hanging="196"/>
              <w:jc w:val="left"/>
              <w:rPr>
                <w:rFonts w:ascii="Arial" w:eastAsia="Times New Roman" w:hAnsi="Arial" w:cs="Arial"/>
                <w:sz w:val="16"/>
                <w:szCs w:val="16"/>
                <w:lang w:val="en-GB" w:eastAsia="cs-CZ"/>
              </w:rPr>
            </w:pPr>
            <w:r>
              <w:rPr>
                <w:rFonts w:ascii="Arial" w:eastAsia="Times New Roman" w:hAnsi="Arial" w:cs="Arial"/>
                <w:sz w:val="16"/>
                <w:szCs w:val="16"/>
                <w:lang w:val="en-GB" w:eastAsia="cs-CZ"/>
              </w:rPr>
              <w:t>The Note</w:t>
            </w:r>
            <w:r w:rsidR="00070634" w:rsidRPr="005D73B2">
              <w:rPr>
                <w:rFonts w:ascii="Arial" w:eastAsia="Times New Roman" w:hAnsi="Arial" w:cs="Arial"/>
                <w:sz w:val="16"/>
                <w:szCs w:val="16"/>
                <w:lang w:val="en-GB" w:eastAsia="cs-CZ"/>
              </w:rPr>
              <w:t xml:space="preserve">: </w:t>
            </w:r>
            <w:r>
              <w:rPr>
                <w:rFonts w:ascii="Arial" w:eastAsia="Times New Roman" w:hAnsi="Arial" w:cs="Arial"/>
                <w:sz w:val="16"/>
                <w:szCs w:val="16"/>
                <w:lang w:val="en-GB" w:eastAsia="cs-CZ"/>
              </w:rPr>
              <w:t xml:space="preserve">As a part of a building delivery there are all necessary building structures and </w:t>
            </w:r>
            <w:r w:rsidR="00B92ABD">
              <w:rPr>
                <w:rFonts w:ascii="Arial" w:eastAsia="Times New Roman" w:hAnsi="Arial" w:cs="Arial"/>
                <w:sz w:val="16"/>
                <w:szCs w:val="16"/>
                <w:lang w:val="en-GB" w:eastAsia="cs-CZ"/>
              </w:rPr>
              <w:t xml:space="preserve">         </w:t>
            </w:r>
            <w:r>
              <w:rPr>
                <w:rFonts w:ascii="Arial" w:eastAsia="Times New Roman" w:hAnsi="Arial" w:cs="Arial"/>
                <w:sz w:val="16"/>
                <w:szCs w:val="16"/>
                <w:lang w:val="en-GB" w:eastAsia="cs-CZ"/>
              </w:rPr>
              <w:t xml:space="preserve">the construction technical equipment </w:t>
            </w:r>
            <w:r w:rsidR="00070634" w:rsidRPr="005D73B2">
              <w:rPr>
                <w:rFonts w:ascii="Arial" w:eastAsia="Times New Roman" w:hAnsi="Arial" w:cs="Arial"/>
                <w:sz w:val="16"/>
                <w:szCs w:val="16"/>
                <w:lang w:val="en-GB" w:eastAsia="cs-CZ"/>
              </w:rPr>
              <w:t>(</w:t>
            </w:r>
            <w:r>
              <w:rPr>
                <w:rFonts w:ascii="Arial" w:eastAsia="Times New Roman" w:hAnsi="Arial" w:cs="Arial"/>
                <w:sz w:val="16"/>
                <w:szCs w:val="16"/>
                <w:lang w:val="en-GB" w:eastAsia="cs-CZ"/>
              </w:rPr>
              <w:t>sanitary and technical installation, grounding network, etc.)</w:t>
            </w:r>
          </w:p>
        </w:tc>
      </w:tr>
      <w:tr w:rsidR="00070634" w:rsidRPr="005D73B2" w14:paraId="128840F3" w14:textId="77777777" w:rsidTr="00BE7902">
        <w:trPr>
          <w:cantSplit/>
          <w:trHeight w:val="4827"/>
        </w:trPr>
        <w:tc>
          <w:tcPr>
            <w:tcW w:w="993" w:type="dxa"/>
            <w:shd w:val="clear" w:color="auto" w:fill="auto"/>
            <w:vAlign w:val="center"/>
          </w:tcPr>
          <w:p w14:paraId="4C5DC955" w14:textId="77777777" w:rsidR="00070634" w:rsidRPr="005D73B2" w:rsidRDefault="00070634" w:rsidP="00A33EB0">
            <w:pPr>
              <w:spacing w:after="0" w:line="240" w:lineRule="auto"/>
              <w:jc w:val="center"/>
              <w:rPr>
                <w:rFonts w:ascii="Arial" w:eastAsia="Times New Roman" w:hAnsi="Arial" w:cs="Arial"/>
                <w:sz w:val="16"/>
                <w:szCs w:val="16"/>
                <w:lang w:val="en-GB" w:eastAsia="cs-CZ"/>
              </w:rPr>
            </w:pPr>
            <w:r w:rsidRPr="005D73B2">
              <w:rPr>
                <w:rFonts w:ascii="Arial" w:eastAsia="Times New Roman" w:hAnsi="Arial" w:cs="Arial"/>
                <w:sz w:val="16"/>
                <w:szCs w:val="16"/>
                <w:lang w:val="en-GB" w:eastAsia="cs-CZ"/>
              </w:rPr>
              <w:lastRenderedPageBreak/>
              <w:t>SO 203</w:t>
            </w:r>
          </w:p>
        </w:tc>
        <w:tc>
          <w:tcPr>
            <w:tcW w:w="1684" w:type="dxa"/>
            <w:vAlign w:val="center"/>
          </w:tcPr>
          <w:p w14:paraId="45019D71" w14:textId="65EFFDAD" w:rsidR="00070634" w:rsidRPr="005D73B2" w:rsidRDefault="001E2642" w:rsidP="00A33EB0">
            <w:pPr>
              <w:spacing w:after="0" w:line="240" w:lineRule="auto"/>
              <w:jc w:val="left"/>
              <w:rPr>
                <w:rFonts w:ascii="Arial" w:eastAsia="Times New Roman" w:hAnsi="Arial" w:cs="Arial"/>
                <w:sz w:val="16"/>
                <w:szCs w:val="16"/>
                <w:lang w:val="en-GB" w:eastAsia="cs-CZ"/>
              </w:rPr>
            </w:pPr>
            <w:r>
              <w:rPr>
                <w:rFonts w:ascii="Arial" w:eastAsia="Times New Roman" w:hAnsi="Arial" w:cs="Arial"/>
                <w:sz w:val="16"/>
                <w:szCs w:val="16"/>
                <w:lang w:val="en-GB" w:eastAsia="cs-CZ"/>
              </w:rPr>
              <w:t xml:space="preserve">Modification of the </w:t>
            </w:r>
            <w:r w:rsidR="00070634" w:rsidRPr="005D73B2">
              <w:rPr>
                <w:rFonts w:ascii="Arial" w:eastAsia="Times New Roman" w:hAnsi="Arial" w:cs="Arial"/>
                <w:sz w:val="16"/>
                <w:szCs w:val="16"/>
                <w:lang w:val="en-GB" w:eastAsia="cs-CZ"/>
              </w:rPr>
              <w:t>K80/K90</w:t>
            </w:r>
            <w:r>
              <w:rPr>
                <w:rFonts w:ascii="Arial" w:eastAsia="Times New Roman" w:hAnsi="Arial" w:cs="Arial"/>
                <w:sz w:val="16"/>
                <w:szCs w:val="16"/>
                <w:lang w:val="en-GB" w:eastAsia="cs-CZ"/>
              </w:rPr>
              <w:t xml:space="preserve"> boiler house</w:t>
            </w:r>
          </w:p>
        </w:tc>
        <w:tc>
          <w:tcPr>
            <w:tcW w:w="1906" w:type="dxa"/>
            <w:vAlign w:val="center"/>
          </w:tcPr>
          <w:p w14:paraId="592306A0" w14:textId="5FFC8534" w:rsidR="001924DC" w:rsidRPr="005D73B2" w:rsidRDefault="001924DC" w:rsidP="001924DC">
            <w:pPr>
              <w:spacing w:after="0" w:line="240" w:lineRule="auto"/>
              <w:ind w:left="198" w:hanging="198"/>
              <w:jc w:val="left"/>
              <w:rPr>
                <w:rFonts w:ascii="Arial" w:eastAsia="Times New Roman" w:hAnsi="Arial" w:cs="Arial"/>
                <w:sz w:val="16"/>
                <w:szCs w:val="16"/>
                <w:lang w:val="en-GB" w:eastAsia="cs-CZ"/>
              </w:rPr>
            </w:pPr>
            <w:r w:rsidRPr="00867613">
              <w:rPr>
                <w:rFonts w:ascii="Arial" w:eastAsia="Times New Roman" w:hAnsi="Arial" w:cs="Arial"/>
                <w:sz w:val="16"/>
                <w:szCs w:val="16"/>
                <w:lang w:val="en-GB" w:eastAsia="cs-CZ"/>
              </w:rPr>
              <w:t xml:space="preserve">The boundary between the </w:t>
            </w:r>
            <w:r w:rsidR="00F01C20">
              <w:rPr>
                <w:rFonts w:ascii="Arial" w:eastAsia="Times New Roman" w:hAnsi="Arial" w:cs="Arial"/>
                <w:sz w:val="16"/>
                <w:szCs w:val="16"/>
                <w:lang w:val="en-GB" w:eastAsia="cs-CZ"/>
              </w:rPr>
              <w:t>scope of the civil part</w:t>
            </w:r>
            <w:r w:rsidRPr="00867613">
              <w:rPr>
                <w:rFonts w:ascii="Arial" w:eastAsia="Times New Roman" w:hAnsi="Arial" w:cs="Arial"/>
                <w:sz w:val="16"/>
                <w:szCs w:val="16"/>
                <w:lang w:val="en-GB" w:eastAsia="cs-CZ"/>
              </w:rPr>
              <w:t xml:space="preserve"> </w:t>
            </w:r>
            <w:r>
              <w:rPr>
                <w:rFonts w:ascii="Arial" w:eastAsia="Times New Roman" w:hAnsi="Arial" w:cs="Arial"/>
                <w:sz w:val="16"/>
                <w:szCs w:val="16"/>
                <w:lang w:val="en-GB" w:eastAsia="cs-CZ"/>
              </w:rPr>
              <w:t xml:space="preserve">of the </w:t>
            </w:r>
            <w:r w:rsidR="00FA0651">
              <w:rPr>
                <w:rFonts w:ascii="Arial" w:eastAsia="Times New Roman" w:hAnsi="Arial" w:cs="Arial"/>
                <w:sz w:val="16"/>
                <w:szCs w:val="16"/>
                <w:lang w:val="en-GB" w:eastAsia="cs-CZ"/>
              </w:rPr>
              <w:t>LOT OB 2 / LOT OB 6</w:t>
            </w:r>
            <w:r w:rsidRPr="00867613">
              <w:rPr>
                <w:rFonts w:ascii="Arial" w:eastAsia="Times New Roman" w:hAnsi="Arial" w:cs="Arial"/>
                <w:sz w:val="16"/>
                <w:szCs w:val="16"/>
                <w:lang w:val="en-GB" w:eastAsia="cs-CZ"/>
              </w:rPr>
              <w:t xml:space="preserve"> is the floor level ±0.000m</w:t>
            </w:r>
          </w:p>
          <w:p w14:paraId="2FC1FF45" w14:textId="77777777" w:rsidR="001924DC" w:rsidRPr="005D73B2" w:rsidRDefault="001924DC" w:rsidP="001924DC">
            <w:pPr>
              <w:spacing w:after="0" w:line="240" w:lineRule="auto"/>
              <w:ind w:left="198" w:hanging="198"/>
              <w:jc w:val="left"/>
              <w:rPr>
                <w:rFonts w:ascii="Arial" w:eastAsia="Times New Roman" w:hAnsi="Arial" w:cs="Arial"/>
                <w:sz w:val="16"/>
                <w:szCs w:val="16"/>
                <w:lang w:val="en-GB" w:eastAsia="cs-CZ"/>
              </w:rPr>
            </w:pPr>
          </w:p>
          <w:p w14:paraId="2DD1CCA7" w14:textId="19763B76" w:rsidR="001A3A8A" w:rsidRDefault="001A3A8A" w:rsidP="001A3A8A">
            <w:pPr>
              <w:spacing w:after="0" w:line="240" w:lineRule="auto"/>
              <w:ind w:left="198" w:hanging="198"/>
              <w:jc w:val="left"/>
              <w:rPr>
                <w:rFonts w:ascii="Arial" w:eastAsia="Times New Roman" w:hAnsi="Arial" w:cs="Arial"/>
                <w:sz w:val="16"/>
                <w:szCs w:val="16"/>
                <w:lang w:val="en-GB" w:eastAsia="cs-CZ"/>
              </w:rPr>
            </w:pPr>
            <w:r>
              <w:rPr>
                <w:rFonts w:ascii="Arial" w:eastAsia="Times New Roman" w:hAnsi="Arial" w:cs="Arial"/>
                <w:sz w:val="16"/>
                <w:szCs w:val="16"/>
                <w:lang w:val="en-GB" w:eastAsia="cs-CZ"/>
              </w:rPr>
              <w:t xml:space="preserve">For drainage, </w:t>
            </w:r>
            <w:r w:rsidRPr="00AB08B5">
              <w:rPr>
                <w:rFonts w:ascii="Arial" w:eastAsia="Times New Roman" w:hAnsi="Arial" w:cs="Arial"/>
                <w:sz w:val="16"/>
                <w:szCs w:val="16"/>
                <w:lang w:val="en-GB" w:eastAsia="cs-CZ"/>
              </w:rPr>
              <w:t xml:space="preserve">the </w:t>
            </w:r>
            <w:r w:rsidR="000245A5" w:rsidRPr="00867613">
              <w:rPr>
                <w:rFonts w:ascii="Arial" w:eastAsia="Times New Roman" w:hAnsi="Arial" w:cs="Arial"/>
                <w:sz w:val="16"/>
                <w:szCs w:val="16"/>
                <w:lang w:val="en-GB" w:eastAsia="cs-CZ"/>
              </w:rPr>
              <w:t xml:space="preserve">between the </w:t>
            </w:r>
            <w:r w:rsidR="000245A5">
              <w:rPr>
                <w:rFonts w:ascii="Arial" w:eastAsia="Times New Roman" w:hAnsi="Arial" w:cs="Arial"/>
                <w:sz w:val="16"/>
                <w:szCs w:val="16"/>
                <w:lang w:val="en-GB" w:eastAsia="cs-CZ"/>
              </w:rPr>
              <w:t>scope of the civil part</w:t>
            </w:r>
            <w:r w:rsidR="000245A5" w:rsidRPr="00867613">
              <w:rPr>
                <w:rFonts w:ascii="Arial" w:eastAsia="Times New Roman" w:hAnsi="Arial" w:cs="Arial"/>
                <w:sz w:val="16"/>
                <w:szCs w:val="16"/>
                <w:lang w:val="en-GB" w:eastAsia="cs-CZ"/>
              </w:rPr>
              <w:t xml:space="preserve"> </w:t>
            </w:r>
            <w:r w:rsidR="000245A5">
              <w:rPr>
                <w:rFonts w:ascii="Arial" w:eastAsia="Times New Roman" w:hAnsi="Arial" w:cs="Arial"/>
                <w:sz w:val="16"/>
                <w:szCs w:val="16"/>
                <w:lang w:val="en-GB" w:eastAsia="cs-CZ"/>
              </w:rPr>
              <w:t xml:space="preserve">of the </w:t>
            </w:r>
            <w:r w:rsidR="00FA0651">
              <w:rPr>
                <w:rFonts w:ascii="Arial" w:eastAsia="Times New Roman" w:hAnsi="Arial" w:cs="Arial"/>
                <w:sz w:val="16"/>
                <w:szCs w:val="16"/>
                <w:lang w:val="en-GB" w:eastAsia="cs-CZ"/>
              </w:rPr>
              <w:t>LOT OB 2</w:t>
            </w:r>
            <w:r w:rsidR="000245A5" w:rsidRPr="00867613">
              <w:rPr>
                <w:rFonts w:ascii="Arial" w:eastAsia="Times New Roman" w:hAnsi="Arial" w:cs="Arial"/>
                <w:sz w:val="16"/>
                <w:szCs w:val="16"/>
                <w:lang w:val="en-GB" w:eastAsia="cs-CZ"/>
              </w:rPr>
              <w:t xml:space="preserve"> / </w:t>
            </w:r>
            <w:r w:rsidR="00FA0651">
              <w:rPr>
                <w:rFonts w:ascii="Arial" w:eastAsia="Times New Roman" w:hAnsi="Arial" w:cs="Arial"/>
                <w:sz w:val="16"/>
                <w:szCs w:val="16"/>
                <w:lang w:val="en-GB" w:eastAsia="cs-CZ"/>
              </w:rPr>
              <w:t>LOT OB</w:t>
            </w:r>
            <w:r w:rsidR="00667E6F">
              <w:rPr>
                <w:rFonts w:ascii="Arial" w:eastAsia="Times New Roman" w:hAnsi="Arial" w:cs="Arial"/>
                <w:sz w:val="16"/>
                <w:szCs w:val="16"/>
                <w:lang w:val="en-GB" w:eastAsia="cs-CZ"/>
              </w:rPr>
              <w:t> </w:t>
            </w:r>
            <w:r w:rsidR="00FA0651">
              <w:rPr>
                <w:rFonts w:ascii="Arial" w:eastAsia="Times New Roman" w:hAnsi="Arial" w:cs="Arial"/>
                <w:sz w:val="16"/>
                <w:szCs w:val="16"/>
                <w:lang w:val="en-GB" w:eastAsia="cs-CZ"/>
              </w:rPr>
              <w:t>6</w:t>
            </w:r>
            <w:r w:rsidRPr="00AB08B5">
              <w:rPr>
                <w:rFonts w:ascii="Arial" w:eastAsia="Times New Roman" w:hAnsi="Arial" w:cs="Arial"/>
                <w:sz w:val="16"/>
                <w:szCs w:val="16"/>
                <w:lang w:val="en-GB" w:eastAsia="cs-CZ"/>
              </w:rPr>
              <w:t xml:space="preserve"> is the</w:t>
            </w:r>
            <w:r>
              <w:rPr>
                <w:rFonts w:ascii="Arial" w:eastAsia="Times New Roman" w:hAnsi="Arial" w:cs="Arial"/>
                <w:sz w:val="16"/>
                <w:szCs w:val="16"/>
                <w:vertAlign w:val="superscript"/>
                <w:lang w:val="en-GB" w:eastAsia="cs-CZ"/>
              </w:rPr>
              <w:t xml:space="preserve"> </w:t>
            </w:r>
            <w:r w:rsidRPr="00AB08B5">
              <w:rPr>
                <w:rFonts w:ascii="Arial" w:eastAsia="Times New Roman" w:hAnsi="Arial" w:cs="Arial"/>
                <w:sz w:val="16"/>
                <w:szCs w:val="16"/>
                <w:lang w:val="en-GB" w:eastAsia="cs-CZ"/>
              </w:rPr>
              <w:t xml:space="preserve">level of </w:t>
            </w:r>
            <w:r>
              <w:rPr>
                <w:rFonts w:ascii="Arial" w:eastAsia="Times New Roman" w:hAnsi="Arial" w:cs="Arial"/>
                <w:sz w:val="16"/>
                <w:szCs w:val="16"/>
                <w:lang w:val="en-GB" w:eastAsia="cs-CZ"/>
              </w:rPr>
              <w:t>a</w:t>
            </w:r>
            <w:r w:rsidRPr="00AB08B5">
              <w:rPr>
                <w:rFonts w:ascii="Arial" w:eastAsia="Times New Roman" w:hAnsi="Arial" w:cs="Arial"/>
                <w:sz w:val="16"/>
                <w:szCs w:val="16"/>
                <w:lang w:val="en-GB" w:eastAsia="cs-CZ"/>
              </w:rPr>
              <w:t xml:space="preserve"> modified terrain</w:t>
            </w:r>
            <w:r>
              <w:rPr>
                <w:rFonts w:ascii="Arial" w:eastAsia="Times New Roman" w:hAnsi="Arial" w:cs="Arial"/>
                <w:sz w:val="16"/>
                <w:szCs w:val="16"/>
                <w:lang w:val="en-GB" w:eastAsia="cs-CZ"/>
              </w:rPr>
              <w:t xml:space="preserve">  </w:t>
            </w:r>
          </w:p>
          <w:p w14:paraId="7E744131" w14:textId="21601F90" w:rsidR="00070634" w:rsidRPr="005D73B2" w:rsidRDefault="00070634" w:rsidP="00A33EB0">
            <w:pPr>
              <w:spacing w:after="0" w:line="240" w:lineRule="auto"/>
              <w:ind w:left="198" w:hanging="198"/>
              <w:jc w:val="left"/>
              <w:rPr>
                <w:rFonts w:ascii="Arial" w:eastAsia="Times New Roman" w:hAnsi="Arial" w:cs="Arial"/>
                <w:sz w:val="16"/>
                <w:szCs w:val="16"/>
                <w:lang w:val="en-GB" w:eastAsia="cs-CZ"/>
              </w:rPr>
            </w:pPr>
          </w:p>
          <w:p w14:paraId="4CF600C4" w14:textId="77777777" w:rsidR="00070634" w:rsidRPr="005D73B2" w:rsidRDefault="00070634" w:rsidP="00A33EB0">
            <w:pPr>
              <w:spacing w:after="0" w:line="240" w:lineRule="auto"/>
              <w:ind w:left="198" w:hanging="198"/>
              <w:jc w:val="left"/>
              <w:rPr>
                <w:rFonts w:ascii="Arial" w:eastAsia="Times New Roman" w:hAnsi="Arial" w:cs="Arial"/>
                <w:sz w:val="16"/>
                <w:szCs w:val="16"/>
                <w:lang w:val="en-GB" w:eastAsia="cs-CZ"/>
              </w:rPr>
            </w:pPr>
          </w:p>
          <w:p w14:paraId="148844BC" w14:textId="5B61953B" w:rsidR="00070634" w:rsidRPr="005D73B2" w:rsidRDefault="001A3A8A" w:rsidP="00A33EB0">
            <w:pPr>
              <w:spacing w:after="0" w:line="240" w:lineRule="auto"/>
              <w:ind w:left="198" w:hanging="198"/>
              <w:jc w:val="left"/>
              <w:rPr>
                <w:rFonts w:ascii="Arial" w:eastAsia="Times New Roman" w:hAnsi="Arial" w:cs="Arial"/>
                <w:sz w:val="16"/>
                <w:szCs w:val="16"/>
                <w:lang w:val="en-GB" w:eastAsia="cs-CZ"/>
              </w:rPr>
            </w:pPr>
            <w:r w:rsidRPr="00AB08B5">
              <w:rPr>
                <w:rFonts w:ascii="Arial" w:eastAsia="Times New Roman" w:hAnsi="Arial" w:cs="Arial"/>
                <w:sz w:val="16"/>
                <w:szCs w:val="16"/>
                <w:lang w:val="en-GB" w:eastAsia="cs-CZ"/>
              </w:rPr>
              <w:t xml:space="preserve">For the lightning </w:t>
            </w:r>
            <w:r>
              <w:rPr>
                <w:rFonts w:ascii="Arial" w:eastAsia="Times New Roman" w:hAnsi="Arial" w:cs="Arial"/>
                <w:sz w:val="16"/>
                <w:szCs w:val="16"/>
                <w:lang w:val="en-GB" w:eastAsia="cs-CZ"/>
              </w:rPr>
              <w:t>conductor</w:t>
            </w:r>
            <w:r w:rsidRPr="00AB08B5">
              <w:rPr>
                <w:rFonts w:ascii="Arial" w:eastAsia="Times New Roman" w:hAnsi="Arial" w:cs="Arial"/>
                <w:sz w:val="16"/>
                <w:szCs w:val="16"/>
                <w:lang w:val="en-GB" w:eastAsia="cs-CZ"/>
              </w:rPr>
              <w:t xml:space="preserve">, the </w:t>
            </w:r>
            <w:r w:rsidR="000245A5" w:rsidRPr="00867613">
              <w:rPr>
                <w:rFonts w:ascii="Arial" w:eastAsia="Times New Roman" w:hAnsi="Arial" w:cs="Arial"/>
                <w:sz w:val="16"/>
                <w:szCs w:val="16"/>
                <w:lang w:val="en-GB" w:eastAsia="cs-CZ"/>
              </w:rPr>
              <w:t xml:space="preserve">between the </w:t>
            </w:r>
            <w:r w:rsidR="000245A5">
              <w:rPr>
                <w:rFonts w:ascii="Arial" w:eastAsia="Times New Roman" w:hAnsi="Arial" w:cs="Arial"/>
                <w:sz w:val="16"/>
                <w:szCs w:val="16"/>
                <w:lang w:val="en-GB" w:eastAsia="cs-CZ"/>
              </w:rPr>
              <w:t>scope of the civil part</w:t>
            </w:r>
            <w:r w:rsidR="000245A5" w:rsidRPr="00867613">
              <w:rPr>
                <w:rFonts w:ascii="Arial" w:eastAsia="Times New Roman" w:hAnsi="Arial" w:cs="Arial"/>
                <w:sz w:val="16"/>
                <w:szCs w:val="16"/>
                <w:lang w:val="en-GB" w:eastAsia="cs-CZ"/>
              </w:rPr>
              <w:t xml:space="preserve"> </w:t>
            </w:r>
            <w:r w:rsidR="000245A5">
              <w:rPr>
                <w:rFonts w:ascii="Arial" w:eastAsia="Times New Roman" w:hAnsi="Arial" w:cs="Arial"/>
                <w:sz w:val="16"/>
                <w:szCs w:val="16"/>
                <w:lang w:val="en-GB" w:eastAsia="cs-CZ"/>
              </w:rPr>
              <w:t xml:space="preserve">of the </w:t>
            </w:r>
            <w:r w:rsidR="00FA0651">
              <w:rPr>
                <w:rFonts w:ascii="Arial" w:eastAsia="Times New Roman" w:hAnsi="Arial" w:cs="Arial"/>
                <w:sz w:val="16"/>
                <w:szCs w:val="16"/>
                <w:lang w:val="en-GB" w:eastAsia="cs-CZ"/>
              </w:rPr>
              <w:t>LOT OB 2</w:t>
            </w:r>
            <w:r w:rsidR="000245A5" w:rsidRPr="00867613">
              <w:rPr>
                <w:rFonts w:ascii="Arial" w:eastAsia="Times New Roman" w:hAnsi="Arial" w:cs="Arial"/>
                <w:sz w:val="16"/>
                <w:szCs w:val="16"/>
                <w:lang w:val="en-GB" w:eastAsia="cs-CZ"/>
              </w:rPr>
              <w:t xml:space="preserve"> / OB</w:t>
            </w:r>
            <w:r w:rsidR="00FA0651">
              <w:rPr>
                <w:rFonts w:ascii="Arial" w:eastAsia="Times New Roman" w:hAnsi="Arial" w:cs="Arial"/>
                <w:sz w:val="16"/>
                <w:szCs w:val="16"/>
                <w:lang w:val="en-GB" w:eastAsia="cs-CZ"/>
              </w:rPr>
              <w:t xml:space="preserve"> </w:t>
            </w:r>
            <w:r w:rsidR="000245A5" w:rsidRPr="00867613">
              <w:rPr>
                <w:rFonts w:ascii="Arial" w:eastAsia="Times New Roman" w:hAnsi="Arial" w:cs="Arial"/>
                <w:sz w:val="16"/>
                <w:szCs w:val="16"/>
                <w:lang w:val="en-GB" w:eastAsia="cs-CZ"/>
              </w:rPr>
              <w:t xml:space="preserve">6 </w:t>
            </w:r>
            <w:r w:rsidRPr="00AB08B5">
              <w:rPr>
                <w:rFonts w:ascii="Arial" w:eastAsia="Times New Roman" w:hAnsi="Arial" w:cs="Arial"/>
                <w:sz w:val="16"/>
                <w:szCs w:val="16"/>
                <w:lang w:val="en-GB" w:eastAsia="cs-CZ"/>
              </w:rPr>
              <w:t>is the level of the test clamp app</w:t>
            </w:r>
            <w:r>
              <w:rPr>
                <w:rFonts w:ascii="Arial" w:eastAsia="Times New Roman" w:hAnsi="Arial" w:cs="Arial"/>
                <w:sz w:val="16"/>
                <w:szCs w:val="16"/>
                <w:lang w:val="en-GB" w:eastAsia="cs-CZ"/>
              </w:rPr>
              <w:t>r</w:t>
            </w:r>
            <w:r w:rsidRPr="00AB08B5">
              <w:rPr>
                <w:rFonts w:ascii="Arial" w:eastAsia="Times New Roman" w:hAnsi="Arial" w:cs="Arial"/>
                <w:sz w:val="16"/>
                <w:szCs w:val="16"/>
                <w:lang w:val="en-GB" w:eastAsia="cs-CZ"/>
              </w:rPr>
              <w:t xml:space="preserve">ox. 1.5 m above </w:t>
            </w:r>
            <w:r>
              <w:rPr>
                <w:rFonts w:ascii="Arial" w:eastAsia="Times New Roman" w:hAnsi="Arial" w:cs="Arial"/>
                <w:sz w:val="16"/>
                <w:szCs w:val="16"/>
                <w:lang w:val="en-GB" w:eastAsia="cs-CZ"/>
              </w:rPr>
              <w:t xml:space="preserve">a modified </w:t>
            </w:r>
            <w:r w:rsidRPr="00AB08B5">
              <w:rPr>
                <w:rFonts w:ascii="Arial" w:eastAsia="Times New Roman" w:hAnsi="Arial" w:cs="Arial"/>
                <w:sz w:val="16"/>
                <w:szCs w:val="16"/>
                <w:lang w:val="en-GB" w:eastAsia="cs-CZ"/>
              </w:rPr>
              <w:t>terrain</w:t>
            </w:r>
            <w:r w:rsidRPr="005D73B2">
              <w:rPr>
                <w:rFonts w:ascii="Arial" w:eastAsia="Times New Roman" w:hAnsi="Arial" w:cs="Arial"/>
                <w:sz w:val="16"/>
                <w:szCs w:val="16"/>
                <w:lang w:val="en-GB" w:eastAsia="cs-CZ"/>
              </w:rPr>
              <w:t xml:space="preserve"> </w:t>
            </w:r>
          </w:p>
        </w:tc>
        <w:tc>
          <w:tcPr>
            <w:tcW w:w="1901" w:type="dxa"/>
            <w:vAlign w:val="center"/>
          </w:tcPr>
          <w:p w14:paraId="14898C73" w14:textId="763888D2" w:rsidR="005959E5" w:rsidRPr="005D73B2" w:rsidRDefault="005959E5">
            <w:pPr>
              <w:spacing w:after="0" w:line="240" w:lineRule="auto"/>
              <w:ind w:left="198" w:hanging="198"/>
              <w:jc w:val="left"/>
              <w:rPr>
                <w:rFonts w:ascii="Arial" w:eastAsia="Times New Roman" w:hAnsi="Arial" w:cs="Arial"/>
                <w:sz w:val="16"/>
                <w:szCs w:val="16"/>
                <w:lang w:val="en-GB" w:eastAsia="cs-CZ"/>
              </w:rPr>
            </w:pPr>
            <w:r>
              <w:rPr>
                <w:rFonts w:ascii="Arial" w:eastAsia="Times New Roman" w:hAnsi="Arial" w:cs="Arial"/>
                <w:sz w:val="16"/>
                <w:szCs w:val="16"/>
                <w:lang w:val="en-GB" w:eastAsia="cs-CZ"/>
              </w:rPr>
              <w:t xml:space="preserve">The </w:t>
            </w:r>
            <w:r w:rsidRPr="005959E5">
              <w:rPr>
                <w:rFonts w:ascii="Arial" w:eastAsia="Times New Roman" w:hAnsi="Arial" w:cs="Arial"/>
                <w:sz w:val="16"/>
                <w:szCs w:val="16"/>
                <w:lang w:val="en-GB" w:eastAsia="cs-CZ"/>
              </w:rPr>
              <w:t xml:space="preserve">Superstructure – </w:t>
            </w:r>
            <w:r w:rsidR="009236E2">
              <w:rPr>
                <w:rFonts w:ascii="Arial" w:eastAsia="Times New Roman" w:hAnsi="Arial" w:cs="Arial"/>
                <w:sz w:val="16"/>
                <w:szCs w:val="16"/>
                <w:lang w:val="en-GB" w:eastAsia="cs-CZ"/>
              </w:rPr>
              <w:t xml:space="preserve">all </w:t>
            </w:r>
            <w:r w:rsidRPr="005959E5">
              <w:rPr>
                <w:rFonts w:ascii="Arial" w:eastAsia="Times New Roman" w:hAnsi="Arial" w:cs="Arial"/>
                <w:sz w:val="16"/>
                <w:szCs w:val="16"/>
                <w:lang w:val="en-GB" w:eastAsia="cs-CZ"/>
              </w:rPr>
              <w:t xml:space="preserve">SO </w:t>
            </w:r>
            <w:r w:rsidR="00B53739">
              <w:rPr>
                <w:rFonts w:ascii="Arial" w:eastAsia="Times New Roman" w:hAnsi="Arial" w:cs="Arial"/>
                <w:sz w:val="16"/>
                <w:szCs w:val="16"/>
                <w:lang w:val="en-GB" w:eastAsia="cs-CZ"/>
              </w:rPr>
              <w:t>building objects</w:t>
            </w:r>
            <w:r w:rsidR="009236E2">
              <w:rPr>
                <w:rFonts w:ascii="Arial" w:eastAsia="Times New Roman" w:hAnsi="Arial" w:cs="Arial"/>
                <w:sz w:val="16"/>
                <w:szCs w:val="16"/>
                <w:lang w:val="en-GB" w:eastAsia="cs-CZ"/>
              </w:rPr>
              <w:t xml:space="preserve"> </w:t>
            </w:r>
            <w:r w:rsidRPr="005959E5">
              <w:rPr>
                <w:rFonts w:ascii="Arial" w:eastAsia="Times New Roman" w:hAnsi="Arial" w:cs="Arial"/>
                <w:sz w:val="16"/>
                <w:szCs w:val="16"/>
                <w:lang w:val="en-GB" w:eastAsia="cs-CZ"/>
              </w:rPr>
              <w:t>above</w:t>
            </w:r>
            <w:r>
              <w:rPr>
                <w:rFonts w:ascii="Arial" w:eastAsia="Times New Roman" w:hAnsi="Arial" w:cs="Arial"/>
                <w:sz w:val="16"/>
                <w:szCs w:val="16"/>
                <w:lang w:val="en-GB" w:eastAsia="cs-CZ"/>
              </w:rPr>
              <w:t xml:space="preserve"> a </w:t>
            </w:r>
            <w:r w:rsidRPr="005959E5">
              <w:rPr>
                <w:rFonts w:ascii="Arial" w:eastAsia="Times New Roman" w:hAnsi="Arial" w:cs="Arial"/>
                <w:sz w:val="16"/>
                <w:szCs w:val="16"/>
                <w:lang w:val="en-GB" w:eastAsia="cs-CZ"/>
              </w:rPr>
              <w:t>floor level ±0.000m</w:t>
            </w:r>
          </w:p>
          <w:p w14:paraId="4AC1987E" w14:textId="3D4A795D" w:rsidR="00070634" w:rsidRDefault="009236E2" w:rsidP="00A33EB0">
            <w:pPr>
              <w:spacing w:after="0" w:line="240" w:lineRule="auto"/>
              <w:ind w:left="198" w:hanging="198"/>
              <w:jc w:val="left"/>
              <w:rPr>
                <w:rFonts w:ascii="Arial" w:eastAsia="Times New Roman" w:hAnsi="Arial" w:cs="Arial"/>
                <w:sz w:val="16"/>
                <w:szCs w:val="16"/>
                <w:lang w:val="en-GB" w:eastAsia="cs-CZ"/>
              </w:rPr>
            </w:pPr>
            <w:r>
              <w:rPr>
                <w:rFonts w:ascii="Arial" w:eastAsia="Times New Roman" w:hAnsi="Arial" w:cs="Arial"/>
                <w:sz w:val="16"/>
                <w:szCs w:val="16"/>
                <w:lang w:val="en-GB" w:eastAsia="cs-CZ"/>
              </w:rPr>
              <w:t>The Substructure –</w:t>
            </w:r>
          </w:p>
          <w:p w14:paraId="30434DDC" w14:textId="379F4DCF" w:rsidR="009236E2" w:rsidRDefault="009236E2" w:rsidP="00AA7B23">
            <w:pPr>
              <w:spacing w:after="0" w:line="240" w:lineRule="auto"/>
              <w:ind w:left="198" w:hanging="198"/>
              <w:jc w:val="center"/>
              <w:rPr>
                <w:rFonts w:ascii="Arial" w:eastAsia="Times New Roman" w:hAnsi="Arial" w:cs="Arial"/>
                <w:sz w:val="16"/>
                <w:szCs w:val="16"/>
                <w:lang w:val="en-GB" w:eastAsia="cs-CZ"/>
              </w:rPr>
            </w:pPr>
            <w:r>
              <w:rPr>
                <w:rFonts w:ascii="Arial" w:eastAsia="Times New Roman" w:hAnsi="Arial" w:cs="Arial"/>
                <w:sz w:val="16"/>
                <w:szCs w:val="16"/>
                <w:lang w:val="en-GB" w:eastAsia="cs-CZ"/>
              </w:rPr>
              <w:t xml:space="preserve">all interferences into the concrete foundations, floors, </w:t>
            </w:r>
            <w:r w:rsidR="00B53739">
              <w:rPr>
                <w:rFonts w:ascii="Arial" w:eastAsia="Times New Roman" w:hAnsi="Arial" w:cs="Arial"/>
                <w:sz w:val="16"/>
                <w:szCs w:val="16"/>
                <w:lang w:val="en-GB" w:eastAsia="cs-CZ"/>
              </w:rPr>
              <w:t>socle</w:t>
            </w:r>
            <w:r>
              <w:rPr>
                <w:rFonts w:ascii="Arial" w:eastAsia="Times New Roman" w:hAnsi="Arial" w:cs="Arial"/>
                <w:sz w:val="16"/>
                <w:szCs w:val="16"/>
                <w:lang w:val="en-GB" w:eastAsia="cs-CZ"/>
              </w:rPr>
              <w:t xml:space="preserve"> etc. of the existing boiler house resulting from </w:t>
            </w:r>
            <w:r w:rsidR="00AE096B">
              <w:rPr>
                <w:rFonts w:ascii="Arial" w:eastAsia="Times New Roman" w:hAnsi="Arial" w:cs="Arial"/>
                <w:sz w:val="16"/>
                <w:szCs w:val="16"/>
                <w:lang w:val="en-GB" w:eastAsia="cs-CZ"/>
              </w:rPr>
              <w:t xml:space="preserve">modifications </w:t>
            </w:r>
            <w:r>
              <w:rPr>
                <w:rFonts w:ascii="Arial" w:eastAsia="Times New Roman" w:hAnsi="Arial" w:cs="Arial"/>
                <w:sz w:val="16"/>
                <w:szCs w:val="16"/>
                <w:lang w:val="en-GB" w:eastAsia="cs-CZ"/>
              </w:rPr>
              <w:t xml:space="preserve"> of the steel structure</w:t>
            </w:r>
          </w:p>
          <w:p w14:paraId="0787AA45" w14:textId="2531846D" w:rsidR="009236E2" w:rsidRPr="005D73B2" w:rsidRDefault="009236E2" w:rsidP="00AA7B23">
            <w:pPr>
              <w:spacing w:after="0" w:line="240" w:lineRule="auto"/>
              <w:ind w:left="198" w:hanging="198"/>
              <w:jc w:val="center"/>
              <w:rPr>
                <w:rFonts w:ascii="Arial" w:eastAsia="Times New Roman" w:hAnsi="Arial" w:cs="Arial"/>
                <w:sz w:val="16"/>
                <w:szCs w:val="16"/>
                <w:lang w:val="en-GB" w:eastAsia="cs-CZ"/>
              </w:rPr>
            </w:pPr>
            <w:r>
              <w:rPr>
                <w:rFonts w:ascii="Arial" w:eastAsia="Times New Roman" w:hAnsi="Arial" w:cs="Arial"/>
                <w:sz w:val="16"/>
                <w:szCs w:val="16"/>
                <w:lang w:val="en-GB" w:eastAsia="cs-CZ"/>
              </w:rPr>
              <w:t>All structural modifications fall within the scope of OB 2</w:t>
            </w:r>
          </w:p>
          <w:p w14:paraId="0003FC75" w14:textId="77777777" w:rsidR="00070634" w:rsidRPr="005D73B2" w:rsidRDefault="00070634" w:rsidP="00A33EB0">
            <w:pPr>
              <w:spacing w:after="0" w:line="240" w:lineRule="auto"/>
              <w:jc w:val="left"/>
              <w:rPr>
                <w:rFonts w:ascii="Arial" w:eastAsia="Times New Roman" w:hAnsi="Arial" w:cs="Arial"/>
                <w:sz w:val="16"/>
                <w:szCs w:val="16"/>
                <w:lang w:val="en-GB" w:eastAsia="cs-CZ"/>
              </w:rPr>
            </w:pPr>
          </w:p>
        </w:tc>
        <w:tc>
          <w:tcPr>
            <w:tcW w:w="2563" w:type="dxa"/>
            <w:vAlign w:val="center"/>
          </w:tcPr>
          <w:p w14:paraId="33F8D073" w14:textId="236CD01B" w:rsidR="00070634" w:rsidRPr="005D73B2" w:rsidRDefault="001E2642" w:rsidP="00A33EB0">
            <w:pPr>
              <w:spacing w:after="0" w:line="240" w:lineRule="auto"/>
              <w:ind w:left="196" w:hanging="196"/>
              <w:jc w:val="left"/>
              <w:rPr>
                <w:rFonts w:ascii="Arial" w:eastAsia="Times New Roman" w:hAnsi="Arial" w:cs="Arial"/>
                <w:sz w:val="16"/>
                <w:szCs w:val="16"/>
                <w:lang w:val="en-GB" w:eastAsia="cs-CZ"/>
              </w:rPr>
            </w:pPr>
            <w:r>
              <w:rPr>
                <w:rFonts w:ascii="Arial" w:eastAsia="Times New Roman" w:hAnsi="Arial" w:cs="Arial"/>
                <w:sz w:val="16"/>
                <w:szCs w:val="16"/>
                <w:lang w:val="en-GB" w:eastAsia="cs-CZ"/>
              </w:rPr>
              <w:t xml:space="preserve">The </w:t>
            </w:r>
            <w:r w:rsidR="00FA0651">
              <w:rPr>
                <w:rFonts w:ascii="Arial" w:eastAsia="Times New Roman" w:hAnsi="Arial" w:cs="Arial"/>
                <w:sz w:val="16"/>
                <w:szCs w:val="16"/>
                <w:lang w:val="en-GB" w:eastAsia="cs-CZ"/>
              </w:rPr>
              <w:t>LOT OB 2</w:t>
            </w:r>
            <w:r>
              <w:rPr>
                <w:rFonts w:ascii="Arial" w:eastAsia="Times New Roman" w:hAnsi="Arial" w:cs="Arial"/>
                <w:sz w:val="16"/>
                <w:szCs w:val="16"/>
                <w:lang w:val="en-GB" w:eastAsia="cs-CZ"/>
              </w:rPr>
              <w:t xml:space="preserve"> delivery</w:t>
            </w:r>
            <w:r w:rsidR="00070634" w:rsidRPr="005D73B2">
              <w:rPr>
                <w:rFonts w:ascii="Arial" w:eastAsia="Times New Roman" w:hAnsi="Arial" w:cs="Arial"/>
                <w:sz w:val="16"/>
                <w:szCs w:val="16"/>
                <w:lang w:val="en-GB" w:eastAsia="cs-CZ"/>
              </w:rPr>
              <w:t>:</w:t>
            </w:r>
          </w:p>
          <w:p w14:paraId="6B618B3E" w14:textId="5BB585F0" w:rsidR="00070634" w:rsidRPr="005D73B2" w:rsidRDefault="00070634" w:rsidP="00A33EB0">
            <w:pPr>
              <w:spacing w:after="0" w:line="240" w:lineRule="auto"/>
              <w:ind w:left="196" w:hanging="196"/>
              <w:jc w:val="left"/>
              <w:rPr>
                <w:rFonts w:ascii="Arial" w:eastAsia="Times New Roman" w:hAnsi="Arial" w:cs="Arial"/>
                <w:sz w:val="16"/>
                <w:szCs w:val="16"/>
                <w:lang w:val="en-GB" w:eastAsia="cs-CZ"/>
              </w:rPr>
            </w:pPr>
            <w:r w:rsidRPr="005D73B2">
              <w:rPr>
                <w:rFonts w:ascii="Arial" w:eastAsia="Times New Roman" w:hAnsi="Arial" w:cs="Arial"/>
                <w:sz w:val="16"/>
                <w:szCs w:val="16"/>
                <w:lang w:val="en-GB" w:eastAsia="cs-CZ"/>
              </w:rPr>
              <w:t xml:space="preserve">- </w:t>
            </w:r>
            <w:r w:rsidR="001E2642">
              <w:rPr>
                <w:rFonts w:ascii="Arial" w:eastAsia="Times New Roman" w:hAnsi="Arial" w:cs="Arial"/>
                <w:sz w:val="16"/>
                <w:szCs w:val="16"/>
                <w:lang w:val="en-GB" w:eastAsia="cs-CZ"/>
              </w:rPr>
              <w:t>the complete delivery of the superstructure</w:t>
            </w:r>
            <w:r w:rsidR="001E2642" w:rsidRPr="005D73B2">
              <w:rPr>
                <w:rFonts w:ascii="Arial" w:eastAsia="Times New Roman" w:hAnsi="Arial" w:cs="Arial"/>
                <w:sz w:val="16"/>
                <w:szCs w:val="16"/>
                <w:lang w:val="en-GB" w:eastAsia="cs-CZ"/>
              </w:rPr>
              <w:t xml:space="preserve"> </w:t>
            </w:r>
          </w:p>
          <w:p w14:paraId="1827AB6C" w14:textId="77777777" w:rsidR="00070634" w:rsidRPr="005D73B2" w:rsidRDefault="00070634" w:rsidP="00A33EB0">
            <w:pPr>
              <w:spacing w:after="0" w:line="240" w:lineRule="auto"/>
              <w:ind w:left="196" w:hanging="196"/>
              <w:jc w:val="left"/>
              <w:rPr>
                <w:rFonts w:ascii="Arial" w:eastAsia="Times New Roman" w:hAnsi="Arial" w:cs="Arial"/>
                <w:sz w:val="16"/>
                <w:szCs w:val="16"/>
                <w:lang w:val="en-GB" w:eastAsia="cs-CZ"/>
              </w:rPr>
            </w:pPr>
          </w:p>
          <w:p w14:paraId="44E7FAAB" w14:textId="0E80D318" w:rsidR="00070634" w:rsidRPr="005D73B2" w:rsidRDefault="001E2642" w:rsidP="00A33EB0">
            <w:pPr>
              <w:spacing w:after="0" w:line="240" w:lineRule="auto"/>
              <w:ind w:left="196" w:hanging="196"/>
              <w:jc w:val="left"/>
              <w:rPr>
                <w:rFonts w:ascii="Arial" w:eastAsia="Times New Roman" w:hAnsi="Arial" w:cs="Arial"/>
                <w:sz w:val="16"/>
                <w:szCs w:val="16"/>
                <w:lang w:val="en-GB" w:eastAsia="cs-CZ"/>
              </w:rPr>
            </w:pPr>
            <w:r>
              <w:rPr>
                <w:rFonts w:ascii="Arial" w:eastAsia="Times New Roman" w:hAnsi="Arial" w:cs="Arial"/>
                <w:sz w:val="16"/>
                <w:szCs w:val="16"/>
                <w:lang w:val="en-GB" w:eastAsia="cs-CZ"/>
              </w:rPr>
              <w:t xml:space="preserve">The </w:t>
            </w:r>
            <w:r w:rsidRPr="00D25A71">
              <w:rPr>
                <w:rFonts w:ascii="Arial" w:eastAsia="Times New Roman" w:hAnsi="Arial" w:cs="Arial"/>
                <w:sz w:val="16"/>
                <w:szCs w:val="16"/>
                <w:lang w:val="en-GB" w:eastAsia="cs-CZ"/>
              </w:rPr>
              <w:t xml:space="preserve">Note: </w:t>
            </w:r>
            <w:r>
              <w:rPr>
                <w:rFonts w:ascii="Arial" w:eastAsia="Times New Roman" w:hAnsi="Arial" w:cs="Arial"/>
                <w:sz w:val="16"/>
                <w:szCs w:val="16"/>
                <w:lang w:val="en-GB" w:eastAsia="cs-CZ"/>
              </w:rPr>
              <w:t>T</w:t>
            </w:r>
            <w:r w:rsidRPr="00D25A71">
              <w:rPr>
                <w:rFonts w:ascii="Arial" w:eastAsia="Times New Roman" w:hAnsi="Arial" w:cs="Arial"/>
                <w:sz w:val="16"/>
                <w:szCs w:val="16"/>
                <w:lang w:val="en-GB" w:eastAsia="cs-CZ"/>
              </w:rPr>
              <w:t xml:space="preserve">he </w:t>
            </w:r>
            <w:r w:rsidR="00F01C20">
              <w:rPr>
                <w:rFonts w:ascii="Arial" w:eastAsia="Times New Roman" w:hAnsi="Arial" w:cs="Arial"/>
                <w:sz w:val="16"/>
                <w:szCs w:val="16"/>
                <w:lang w:val="en-GB" w:eastAsia="cs-CZ"/>
              </w:rPr>
              <w:t>scope of the civil part</w:t>
            </w:r>
            <w:r w:rsidRPr="00D25A71">
              <w:rPr>
                <w:rFonts w:ascii="Arial" w:eastAsia="Times New Roman" w:hAnsi="Arial" w:cs="Arial"/>
                <w:sz w:val="16"/>
                <w:szCs w:val="16"/>
                <w:lang w:val="en-GB" w:eastAsia="cs-CZ"/>
              </w:rPr>
              <w:t xml:space="preserve"> includes all necessary building structures and technical equipment of the building (</w:t>
            </w:r>
            <w:r>
              <w:rPr>
                <w:rFonts w:ascii="Arial" w:eastAsia="Times New Roman" w:hAnsi="Arial" w:cs="Arial"/>
                <w:sz w:val="16"/>
                <w:szCs w:val="16"/>
                <w:lang w:val="en-GB" w:eastAsia="cs-CZ"/>
              </w:rPr>
              <w:t xml:space="preserve">the </w:t>
            </w:r>
            <w:r w:rsidRPr="00D25A71">
              <w:rPr>
                <w:rFonts w:ascii="Arial" w:eastAsia="Times New Roman" w:hAnsi="Arial" w:cs="Arial"/>
                <w:sz w:val="16"/>
                <w:szCs w:val="16"/>
                <w:lang w:val="en-GB" w:eastAsia="cs-CZ"/>
              </w:rPr>
              <w:t xml:space="preserve">roof drainage, building electrical installation, lightning </w:t>
            </w:r>
            <w:r>
              <w:rPr>
                <w:rFonts w:ascii="Arial" w:eastAsia="Times New Roman" w:hAnsi="Arial" w:cs="Arial"/>
                <w:sz w:val="16"/>
                <w:szCs w:val="16"/>
                <w:lang w:val="en-GB" w:eastAsia="cs-CZ"/>
              </w:rPr>
              <w:t>conductor</w:t>
            </w:r>
            <w:r w:rsidRPr="00D25A71">
              <w:rPr>
                <w:rFonts w:ascii="Arial" w:eastAsia="Times New Roman" w:hAnsi="Arial" w:cs="Arial"/>
                <w:sz w:val="16"/>
                <w:szCs w:val="16"/>
                <w:lang w:val="en-GB" w:eastAsia="cs-CZ"/>
              </w:rPr>
              <w:t xml:space="preserve">, </w:t>
            </w:r>
            <w:r>
              <w:rPr>
                <w:rFonts w:ascii="Arial" w:eastAsia="Times New Roman" w:hAnsi="Arial" w:cs="Arial"/>
                <w:sz w:val="16"/>
                <w:szCs w:val="16"/>
                <w:lang w:val="en-GB" w:eastAsia="cs-CZ"/>
              </w:rPr>
              <w:t xml:space="preserve">sanitary and </w:t>
            </w:r>
            <w:r w:rsidRPr="00D25A71">
              <w:rPr>
                <w:rFonts w:ascii="Arial" w:eastAsia="Times New Roman" w:hAnsi="Arial" w:cs="Arial"/>
                <w:sz w:val="16"/>
                <w:szCs w:val="16"/>
                <w:lang w:val="en-GB" w:eastAsia="cs-CZ"/>
              </w:rPr>
              <w:t>technical installation, air conditioning/ventilation, etc.)</w:t>
            </w:r>
          </w:p>
        </w:tc>
      </w:tr>
      <w:tr w:rsidR="00070634" w:rsidRPr="005D73B2" w14:paraId="1E497875" w14:textId="77777777" w:rsidTr="00BE7902">
        <w:trPr>
          <w:cantSplit/>
          <w:trHeight w:val="300"/>
        </w:trPr>
        <w:tc>
          <w:tcPr>
            <w:tcW w:w="993" w:type="dxa"/>
            <w:shd w:val="clear" w:color="auto" w:fill="auto"/>
            <w:vAlign w:val="center"/>
          </w:tcPr>
          <w:p w14:paraId="1030610E" w14:textId="7A9BDD9F" w:rsidR="00070634" w:rsidRPr="005D73B2" w:rsidRDefault="00070634" w:rsidP="00A33EB0">
            <w:pPr>
              <w:keepNext/>
              <w:spacing w:after="0" w:line="240" w:lineRule="auto"/>
              <w:jc w:val="center"/>
              <w:rPr>
                <w:rFonts w:ascii="Arial" w:eastAsia="Times New Roman" w:hAnsi="Arial" w:cs="Arial"/>
                <w:sz w:val="16"/>
                <w:szCs w:val="16"/>
                <w:lang w:val="en-GB" w:eastAsia="cs-CZ"/>
              </w:rPr>
            </w:pPr>
            <w:r w:rsidRPr="005D73B2">
              <w:rPr>
                <w:rFonts w:ascii="Arial" w:eastAsia="Times New Roman" w:hAnsi="Arial" w:cs="Arial"/>
                <w:sz w:val="16"/>
                <w:szCs w:val="16"/>
                <w:lang w:val="en-GB" w:eastAsia="cs-CZ"/>
              </w:rPr>
              <w:t>SO 204.1</w:t>
            </w:r>
          </w:p>
        </w:tc>
        <w:tc>
          <w:tcPr>
            <w:tcW w:w="1684" w:type="dxa"/>
            <w:vAlign w:val="center"/>
          </w:tcPr>
          <w:p w14:paraId="2B080119" w14:textId="47E7573E" w:rsidR="00070634" w:rsidRPr="005D73B2" w:rsidRDefault="000245A5" w:rsidP="00A33EB0">
            <w:pPr>
              <w:spacing w:after="0" w:line="240" w:lineRule="auto"/>
              <w:jc w:val="left"/>
              <w:rPr>
                <w:rFonts w:ascii="Arial" w:eastAsia="Times New Roman" w:hAnsi="Arial" w:cs="Arial"/>
                <w:sz w:val="16"/>
                <w:szCs w:val="16"/>
                <w:lang w:val="en-GB" w:eastAsia="cs-CZ"/>
              </w:rPr>
            </w:pPr>
            <w:r>
              <w:rPr>
                <w:rFonts w:ascii="Arial" w:eastAsia="Times New Roman" w:hAnsi="Arial" w:cs="Arial"/>
                <w:sz w:val="16"/>
                <w:szCs w:val="16"/>
                <w:lang w:val="en-GB" w:eastAsia="cs-CZ"/>
              </w:rPr>
              <w:t xml:space="preserve">Outside </w:t>
            </w:r>
            <w:r w:rsidR="00C86C7D" w:rsidRPr="00C86C7D">
              <w:rPr>
                <w:rFonts w:ascii="Arial" w:eastAsia="Times New Roman" w:hAnsi="Arial" w:cs="Arial"/>
                <w:sz w:val="16"/>
                <w:szCs w:val="16"/>
                <w:lang w:val="en-GB" w:eastAsia="cs-CZ"/>
              </w:rPr>
              <w:t>flue</w:t>
            </w:r>
            <w:r>
              <w:rPr>
                <w:rFonts w:ascii="Arial" w:eastAsia="Times New Roman" w:hAnsi="Arial" w:cs="Arial"/>
                <w:sz w:val="16"/>
                <w:szCs w:val="16"/>
                <w:lang w:val="en-GB" w:eastAsia="cs-CZ"/>
              </w:rPr>
              <w:t xml:space="preserve"> gas piping</w:t>
            </w:r>
            <w:r w:rsidR="00C86C7D" w:rsidRPr="00C86C7D">
              <w:rPr>
                <w:rFonts w:ascii="Arial" w:eastAsia="Times New Roman" w:hAnsi="Arial" w:cs="Arial"/>
                <w:sz w:val="16"/>
                <w:szCs w:val="16"/>
                <w:lang w:val="en-GB" w:eastAsia="cs-CZ"/>
              </w:rPr>
              <w:t xml:space="preserve"> - foundations and construction (</w:t>
            </w:r>
            <w:r w:rsidR="00FA0651">
              <w:rPr>
                <w:rFonts w:ascii="Arial" w:eastAsia="Times New Roman" w:hAnsi="Arial" w:cs="Arial"/>
                <w:sz w:val="16"/>
                <w:szCs w:val="16"/>
                <w:lang w:val="en-GB" w:eastAsia="cs-CZ"/>
              </w:rPr>
              <w:t>LOT OB 2</w:t>
            </w:r>
            <w:r w:rsidR="00C86C7D" w:rsidRPr="00C86C7D">
              <w:rPr>
                <w:rFonts w:ascii="Arial" w:eastAsia="Times New Roman" w:hAnsi="Arial" w:cs="Arial"/>
                <w:sz w:val="16"/>
                <w:szCs w:val="16"/>
                <w:lang w:val="en-GB" w:eastAsia="cs-CZ"/>
              </w:rPr>
              <w:t xml:space="preserve">) </w:t>
            </w:r>
            <w:r w:rsidR="00C86C7D">
              <w:rPr>
                <w:rFonts w:ascii="Arial" w:eastAsia="Times New Roman" w:hAnsi="Arial" w:cs="Arial"/>
                <w:sz w:val="16"/>
                <w:szCs w:val="16"/>
                <w:lang w:val="en-GB" w:eastAsia="cs-CZ"/>
              </w:rPr>
              <w:t>–</w:t>
            </w:r>
            <w:r w:rsidR="00C86C7D" w:rsidRPr="00C86C7D">
              <w:rPr>
                <w:rFonts w:ascii="Arial" w:eastAsia="Times New Roman" w:hAnsi="Arial" w:cs="Arial"/>
                <w:sz w:val="16"/>
                <w:szCs w:val="16"/>
                <w:lang w:val="en-GB" w:eastAsia="cs-CZ"/>
              </w:rPr>
              <w:t xml:space="preserve"> </w:t>
            </w:r>
            <w:r w:rsidR="00C86C7D">
              <w:rPr>
                <w:rFonts w:ascii="Arial" w:eastAsia="Times New Roman" w:hAnsi="Arial" w:cs="Arial"/>
                <w:sz w:val="16"/>
                <w:szCs w:val="16"/>
                <w:lang w:val="en-GB" w:eastAsia="cs-CZ"/>
              </w:rPr>
              <w:t xml:space="preserve">the </w:t>
            </w:r>
            <w:r w:rsidR="00C86C7D" w:rsidRPr="00C86C7D">
              <w:rPr>
                <w:rFonts w:ascii="Arial" w:eastAsia="Times New Roman" w:hAnsi="Arial" w:cs="Arial"/>
                <w:sz w:val="16"/>
                <w:szCs w:val="16"/>
                <w:lang w:val="en-GB" w:eastAsia="cs-CZ"/>
              </w:rPr>
              <w:t xml:space="preserve">superstructure </w:t>
            </w:r>
          </w:p>
        </w:tc>
        <w:tc>
          <w:tcPr>
            <w:tcW w:w="1906" w:type="dxa"/>
            <w:vMerge w:val="restart"/>
            <w:vAlign w:val="center"/>
          </w:tcPr>
          <w:p w14:paraId="538EA14A" w14:textId="77777777" w:rsidR="00070634" w:rsidRPr="005D73B2" w:rsidRDefault="00070634" w:rsidP="00A33EB0">
            <w:pPr>
              <w:spacing w:after="0" w:line="240" w:lineRule="auto"/>
              <w:ind w:left="198" w:hanging="198"/>
              <w:jc w:val="left"/>
              <w:rPr>
                <w:rFonts w:ascii="Arial" w:eastAsia="Times New Roman" w:hAnsi="Arial" w:cs="Arial"/>
                <w:sz w:val="16"/>
                <w:szCs w:val="16"/>
                <w:lang w:val="en-GB" w:eastAsia="cs-CZ"/>
              </w:rPr>
            </w:pPr>
          </w:p>
          <w:p w14:paraId="7FA7A130" w14:textId="110AD3D2" w:rsidR="001A3A8A" w:rsidRDefault="001A3A8A" w:rsidP="001A3A8A">
            <w:pPr>
              <w:spacing w:after="0" w:line="240" w:lineRule="auto"/>
              <w:ind w:left="198" w:hanging="198"/>
              <w:jc w:val="left"/>
              <w:rPr>
                <w:rFonts w:ascii="Arial" w:eastAsia="Times New Roman" w:hAnsi="Arial" w:cs="Arial"/>
                <w:sz w:val="16"/>
                <w:szCs w:val="16"/>
                <w:lang w:val="en-GB" w:eastAsia="cs-CZ"/>
              </w:rPr>
            </w:pPr>
            <w:r>
              <w:rPr>
                <w:rFonts w:ascii="Arial" w:eastAsia="Times New Roman" w:hAnsi="Arial" w:cs="Arial"/>
                <w:sz w:val="16"/>
                <w:szCs w:val="16"/>
                <w:lang w:val="en-GB" w:eastAsia="cs-CZ"/>
              </w:rPr>
              <w:t xml:space="preserve">For drainage, </w:t>
            </w:r>
            <w:r w:rsidRPr="00AB08B5">
              <w:rPr>
                <w:rFonts w:ascii="Arial" w:eastAsia="Times New Roman" w:hAnsi="Arial" w:cs="Arial"/>
                <w:sz w:val="16"/>
                <w:szCs w:val="16"/>
                <w:lang w:val="en-GB" w:eastAsia="cs-CZ"/>
              </w:rPr>
              <w:t xml:space="preserve">the boundary between </w:t>
            </w:r>
            <w:r w:rsidR="000245A5">
              <w:rPr>
                <w:rFonts w:ascii="Arial" w:eastAsia="Times New Roman" w:hAnsi="Arial" w:cs="Arial"/>
                <w:sz w:val="16"/>
                <w:szCs w:val="16"/>
                <w:lang w:val="en-GB" w:eastAsia="cs-CZ"/>
              </w:rPr>
              <w:t xml:space="preserve">the scope of the civil part </w:t>
            </w:r>
            <w:r>
              <w:rPr>
                <w:rFonts w:ascii="Arial" w:eastAsia="Times New Roman" w:hAnsi="Arial" w:cs="Arial"/>
                <w:sz w:val="16"/>
                <w:szCs w:val="16"/>
                <w:lang w:val="en-GB" w:eastAsia="cs-CZ"/>
              </w:rPr>
              <w:t xml:space="preserve">of the </w:t>
            </w:r>
            <w:r w:rsidR="00FA0651">
              <w:rPr>
                <w:rFonts w:ascii="Arial" w:eastAsia="Times New Roman" w:hAnsi="Arial" w:cs="Arial"/>
                <w:sz w:val="16"/>
                <w:szCs w:val="16"/>
                <w:lang w:val="en-GB" w:eastAsia="cs-CZ"/>
              </w:rPr>
              <w:t>LOT OB 2 / LOT OB 6</w:t>
            </w:r>
            <w:r w:rsidRPr="00AB08B5">
              <w:rPr>
                <w:rFonts w:ascii="Arial" w:eastAsia="Times New Roman" w:hAnsi="Arial" w:cs="Arial"/>
                <w:sz w:val="16"/>
                <w:szCs w:val="16"/>
                <w:lang w:val="en-GB" w:eastAsia="cs-CZ"/>
              </w:rPr>
              <w:t xml:space="preserve"> is the</w:t>
            </w:r>
            <w:r>
              <w:rPr>
                <w:rFonts w:ascii="Arial" w:eastAsia="Times New Roman" w:hAnsi="Arial" w:cs="Arial"/>
                <w:sz w:val="16"/>
                <w:szCs w:val="16"/>
                <w:vertAlign w:val="superscript"/>
                <w:lang w:val="en-GB" w:eastAsia="cs-CZ"/>
              </w:rPr>
              <w:t xml:space="preserve"> </w:t>
            </w:r>
            <w:r w:rsidRPr="00AB08B5">
              <w:rPr>
                <w:rFonts w:ascii="Arial" w:eastAsia="Times New Roman" w:hAnsi="Arial" w:cs="Arial"/>
                <w:sz w:val="16"/>
                <w:szCs w:val="16"/>
                <w:lang w:val="en-GB" w:eastAsia="cs-CZ"/>
              </w:rPr>
              <w:t xml:space="preserve">level of </w:t>
            </w:r>
            <w:r>
              <w:rPr>
                <w:rFonts w:ascii="Arial" w:eastAsia="Times New Roman" w:hAnsi="Arial" w:cs="Arial"/>
                <w:sz w:val="16"/>
                <w:szCs w:val="16"/>
                <w:lang w:val="en-GB" w:eastAsia="cs-CZ"/>
              </w:rPr>
              <w:t>a</w:t>
            </w:r>
            <w:r w:rsidRPr="00AB08B5">
              <w:rPr>
                <w:rFonts w:ascii="Arial" w:eastAsia="Times New Roman" w:hAnsi="Arial" w:cs="Arial"/>
                <w:sz w:val="16"/>
                <w:szCs w:val="16"/>
                <w:lang w:val="en-GB" w:eastAsia="cs-CZ"/>
              </w:rPr>
              <w:t xml:space="preserve"> modified terrain</w:t>
            </w:r>
            <w:r>
              <w:rPr>
                <w:rFonts w:ascii="Arial" w:eastAsia="Times New Roman" w:hAnsi="Arial" w:cs="Arial"/>
                <w:sz w:val="16"/>
                <w:szCs w:val="16"/>
                <w:lang w:val="en-GB" w:eastAsia="cs-CZ"/>
              </w:rPr>
              <w:t xml:space="preserve">  </w:t>
            </w:r>
          </w:p>
          <w:p w14:paraId="0CCB54DD" w14:textId="77777777" w:rsidR="001A3A8A" w:rsidRDefault="001A3A8A" w:rsidP="001A3A8A">
            <w:pPr>
              <w:spacing w:after="0" w:line="240" w:lineRule="auto"/>
              <w:ind w:left="198" w:hanging="198"/>
              <w:jc w:val="left"/>
              <w:rPr>
                <w:rFonts w:ascii="Arial" w:eastAsia="Times New Roman" w:hAnsi="Arial" w:cs="Arial"/>
                <w:sz w:val="16"/>
                <w:szCs w:val="16"/>
                <w:lang w:val="en-GB" w:eastAsia="cs-CZ"/>
              </w:rPr>
            </w:pPr>
          </w:p>
          <w:p w14:paraId="358F06E4" w14:textId="2238E22C" w:rsidR="00070634" w:rsidRPr="005D73B2" w:rsidRDefault="001A3A8A" w:rsidP="00A33EB0">
            <w:pPr>
              <w:spacing w:after="0" w:line="240" w:lineRule="auto"/>
              <w:jc w:val="left"/>
              <w:rPr>
                <w:rFonts w:ascii="Arial" w:eastAsia="Times New Roman" w:hAnsi="Arial" w:cs="Arial"/>
                <w:sz w:val="16"/>
                <w:szCs w:val="16"/>
                <w:lang w:val="en-GB" w:eastAsia="cs-CZ"/>
              </w:rPr>
            </w:pPr>
            <w:r w:rsidRPr="00AB08B5">
              <w:rPr>
                <w:rFonts w:ascii="Arial" w:eastAsia="Times New Roman" w:hAnsi="Arial" w:cs="Arial"/>
                <w:sz w:val="16"/>
                <w:szCs w:val="16"/>
                <w:lang w:val="en-GB" w:eastAsia="cs-CZ"/>
              </w:rPr>
              <w:t xml:space="preserve">For the lightning </w:t>
            </w:r>
            <w:r>
              <w:rPr>
                <w:rFonts w:ascii="Arial" w:eastAsia="Times New Roman" w:hAnsi="Arial" w:cs="Arial"/>
                <w:sz w:val="16"/>
                <w:szCs w:val="16"/>
                <w:lang w:val="en-GB" w:eastAsia="cs-CZ"/>
              </w:rPr>
              <w:t>conductor</w:t>
            </w:r>
            <w:r w:rsidRPr="00AB08B5">
              <w:rPr>
                <w:rFonts w:ascii="Arial" w:eastAsia="Times New Roman" w:hAnsi="Arial" w:cs="Arial"/>
                <w:sz w:val="16"/>
                <w:szCs w:val="16"/>
                <w:lang w:val="en-GB" w:eastAsia="cs-CZ"/>
              </w:rPr>
              <w:t xml:space="preserve">, the boundary between </w:t>
            </w:r>
            <w:r w:rsidR="000245A5">
              <w:rPr>
                <w:rFonts w:ascii="Arial" w:eastAsia="Times New Roman" w:hAnsi="Arial" w:cs="Arial"/>
                <w:sz w:val="16"/>
                <w:szCs w:val="16"/>
                <w:lang w:val="en-GB" w:eastAsia="cs-CZ"/>
              </w:rPr>
              <w:t xml:space="preserve">the scope of the civil part </w:t>
            </w:r>
            <w:r>
              <w:rPr>
                <w:rFonts w:ascii="Arial" w:eastAsia="Times New Roman" w:hAnsi="Arial" w:cs="Arial"/>
                <w:sz w:val="16"/>
                <w:szCs w:val="16"/>
                <w:lang w:val="en-GB" w:eastAsia="cs-CZ"/>
              </w:rPr>
              <w:t xml:space="preserve">of the </w:t>
            </w:r>
            <w:r w:rsidR="00237C70">
              <w:rPr>
                <w:rFonts w:ascii="Arial" w:eastAsia="Times New Roman" w:hAnsi="Arial" w:cs="Arial"/>
                <w:sz w:val="16"/>
                <w:szCs w:val="16"/>
                <w:lang w:val="en-GB" w:eastAsia="cs-CZ"/>
              </w:rPr>
              <w:t>LOT OB 2 / LOT OB 6</w:t>
            </w:r>
            <w:r w:rsidRPr="00AB08B5">
              <w:rPr>
                <w:rFonts w:ascii="Arial" w:eastAsia="Times New Roman" w:hAnsi="Arial" w:cs="Arial"/>
                <w:sz w:val="16"/>
                <w:szCs w:val="16"/>
                <w:lang w:val="en-GB" w:eastAsia="cs-CZ"/>
              </w:rPr>
              <w:t xml:space="preserve"> is the level of the test clamp app</w:t>
            </w:r>
            <w:r>
              <w:rPr>
                <w:rFonts w:ascii="Arial" w:eastAsia="Times New Roman" w:hAnsi="Arial" w:cs="Arial"/>
                <w:sz w:val="16"/>
                <w:szCs w:val="16"/>
                <w:lang w:val="en-GB" w:eastAsia="cs-CZ"/>
              </w:rPr>
              <w:t>r</w:t>
            </w:r>
            <w:r w:rsidRPr="00AB08B5">
              <w:rPr>
                <w:rFonts w:ascii="Arial" w:eastAsia="Times New Roman" w:hAnsi="Arial" w:cs="Arial"/>
                <w:sz w:val="16"/>
                <w:szCs w:val="16"/>
                <w:lang w:val="en-GB" w:eastAsia="cs-CZ"/>
              </w:rPr>
              <w:t xml:space="preserve">ox. 1.5 m above </w:t>
            </w:r>
            <w:r>
              <w:rPr>
                <w:rFonts w:ascii="Arial" w:eastAsia="Times New Roman" w:hAnsi="Arial" w:cs="Arial"/>
                <w:sz w:val="16"/>
                <w:szCs w:val="16"/>
                <w:lang w:val="en-GB" w:eastAsia="cs-CZ"/>
              </w:rPr>
              <w:t xml:space="preserve">a modified </w:t>
            </w:r>
            <w:r w:rsidRPr="00AB08B5">
              <w:rPr>
                <w:rFonts w:ascii="Arial" w:eastAsia="Times New Roman" w:hAnsi="Arial" w:cs="Arial"/>
                <w:sz w:val="16"/>
                <w:szCs w:val="16"/>
                <w:lang w:val="en-GB" w:eastAsia="cs-CZ"/>
              </w:rPr>
              <w:t>terrain</w:t>
            </w:r>
            <w:r w:rsidRPr="005D73B2">
              <w:rPr>
                <w:rFonts w:ascii="Arial" w:eastAsia="Times New Roman" w:hAnsi="Arial" w:cs="Arial"/>
                <w:sz w:val="16"/>
                <w:szCs w:val="16"/>
                <w:lang w:val="en-GB" w:eastAsia="cs-CZ"/>
              </w:rPr>
              <w:t xml:space="preserve"> </w:t>
            </w:r>
          </w:p>
        </w:tc>
        <w:tc>
          <w:tcPr>
            <w:tcW w:w="1901" w:type="dxa"/>
            <w:vMerge w:val="restart"/>
            <w:vAlign w:val="center"/>
          </w:tcPr>
          <w:p w14:paraId="4B0825DB" w14:textId="21791A17" w:rsidR="00070634" w:rsidRPr="005D73B2" w:rsidRDefault="00C86C7D" w:rsidP="00A33EB0">
            <w:pPr>
              <w:spacing w:after="0" w:line="240" w:lineRule="auto"/>
              <w:ind w:left="198" w:hanging="198"/>
              <w:jc w:val="left"/>
              <w:rPr>
                <w:rFonts w:ascii="Arial" w:eastAsia="Times New Roman" w:hAnsi="Arial" w:cs="Arial"/>
                <w:sz w:val="16"/>
                <w:szCs w:val="16"/>
                <w:lang w:val="en-GB" w:eastAsia="cs-CZ"/>
              </w:rPr>
            </w:pPr>
            <w:r w:rsidRPr="00C86C7D">
              <w:rPr>
                <w:rFonts w:ascii="Arial" w:eastAsia="Times New Roman" w:hAnsi="Arial" w:cs="Arial"/>
                <w:sz w:val="16"/>
                <w:szCs w:val="16"/>
                <w:lang w:val="en-GB" w:eastAsia="cs-CZ"/>
              </w:rPr>
              <w:t>Superstructure –</w:t>
            </w:r>
            <w:r w:rsidR="00BF62BA">
              <w:rPr>
                <w:rFonts w:ascii="Arial" w:eastAsia="Times New Roman" w:hAnsi="Arial" w:cs="Arial"/>
                <w:sz w:val="16"/>
                <w:szCs w:val="16"/>
                <w:lang w:val="en-GB" w:eastAsia="cs-CZ"/>
              </w:rPr>
              <w:t xml:space="preserve">the </w:t>
            </w:r>
            <w:r w:rsidRPr="00C86C7D">
              <w:rPr>
                <w:rFonts w:ascii="Arial" w:eastAsia="Times New Roman" w:hAnsi="Arial" w:cs="Arial"/>
                <w:sz w:val="16"/>
                <w:szCs w:val="16"/>
                <w:lang w:val="en-GB" w:eastAsia="cs-CZ"/>
              </w:rPr>
              <w:t xml:space="preserve">SO </w:t>
            </w:r>
            <w:r w:rsidR="009236E2">
              <w:rPr>
                <w:rFonts w:ascii="Arial" w:eastAsia="Times New Roman" w:hAnsi="Arial" w:cs="Arial"/>
                <w:sz w:val="16"/>
                <w:szCs w:val="16"/>
                <w:lang w:val="en-GB" w:eastAsia="cs-CZ"/>
              </w:rPr>
              <w:t xml:space="preserve">steel </w:t>
            </w:r>
            <w:r w:rsidRPr="00C86C7D">
              <w:rPr>
                <w:rFonts w:ascii="Arial" w:eastAsia="Times New Roman" w:hAnsi="Arial" w:cs="Arial"/>
                <w:sz w:val="16"/>
                <w:szCs w:val="16"/>
                <w:lang w:val="en-GB" w:eastAsia="cs-CZ"/>
              </w:rPr>
              <w:t>construction above the level of the modified terrain, or upper level of foundation structures</w:t>
            </w:r>
            <w:r w:rsidR="00BF62BA">
              <w:rPr>
                <w:rFonts w:ascii="Arial" w:eastAsia="Times New Roman" w:hAnsi="Arial" w:cs="Arial"/>
                <w:sz w:val="16"/>
                <w:szCs w:val="16"/>
                <w:lang w:val="en-GB" w:eastAsia="cs-CZ"/>
              </w:rPr>
              <w:t xml:space="preserve">  </w:t>
            </w:r>
          </w:p>
          <w:p w14:paraId="12A111E9" w14:textId="77777777" w:rsidR="00070634" w:rsidRPr="005D73B2" w:rsidRDefault="00070634" w:rsidP="00A33EB0">
            <w:pPr>
              <w:spacing w:after="0" w:line="240" w:lineRule="auto"/>
              <w:ind w:left="198" w:hanging="198"/>
              <w:jc w:val="left"/>
              <w:rPr>
                <w:rFonts w:ascii="Arial" w:eastAsia="Times New Roman" w:hAnsi="Arial" w:cs="Arial"/>
                <w:sz w:val="16"/>
                <w:szCs w:val="16"/>
                <w:lang w:val="en-GB" w:eastAsia="cs-CZ"/>
              </w:rPr>
            </w:pPr>
          </w:p>
          <w:p w14:paraId="4838D8D5" w14:textId="64D50233" w:rsidR="00070634" w:rsidRPr="005D73B2" w:rsidRDefault="00BF62BA">
            <w:pPr>
              <w:spacing w:after="0" w:line="240" w:lineRule="auto"/>
              <w:ind w:left="198" w:hanging="198"/>
              <w:jc w:val="left"/>
              <w:rPr>
                <w:rFonts w:ascii="Arial" w:eastAsia="Times New Roman" w:hAnsi="Arial" w:cs="Arial"/>
                <w:sz w:val="16"/>
                <w:szCs w:val="16"/>
                <w:lang w:val="en-GB" w:eastAsia="cs-CZ"/>
              </w:rPr>
            </w:pPr>
            <w:r>
              <w:rPr>
                <w:rFonts w:ascii="Arial" w:eastAsia="Times New Roman" w:hAnsi="Arial" w:cs="Arial"/>
                <w:sz w:val="16"/>
                <w:szCs w:val="16"/>
                <w:lang w:val="en-GB" w:eastAsia="cs-CZ"/>
              </w:rPr>
              <w:t>Substructure –</w:t>
            </w:r>
            <w:r w:rsidR="00070634" w:rsidRPr="005D73B2">
              <w:rPr>
                <w:rFonts w:ascii="Arial" w:eastAsia="Times New Roman" w:hAnsi="Arial" w:cs="Arial"/>
                <w:sz w:val="16"/>
                <w:szCs w:val="16"/>
                <w:lang w:val="en-GB" w:eastAsia="cs-CZ"/>
              </w:rPr>
              <w:t xml:space="preserve"> </w:t>
            </w:r>
            <w:r>
              <w:rPr>
                <w:rFonts w:ascii="Arial" w:eastAsia="Times New Roman" w:hAnsi="Arial" w:cs="Arial"/>
                <w:sz w:val="16"/>
                <w:szCs w:val="16"/>
                <w:lang w:val="en-GB" w:eastAsia="cs-CZ"/>
              </w:rPr>
              <w:t>the foundation structures and the SO structure under the level of the modified terrain, or upper levels of the foundation structures</w:t>
            </w:r>
            <w:r w:rsidR="00AF31B0">
              <w:rPr>
                <w:rFonts w:ascii="Arial" w:eastAsia="Times New Roman" w:hAnsi="Arial" w:cs="Arial"/>
                <w:sz w:val="16"/>
                <w:szCs w:val="16"/>
                <w:lang w:val="en-GB" w:eastAsia="cs-CZ"/>
              </w:rPr>
              <w:t>,</w:t>
            </w:r>
            <w:r w:rsidR="00D573F0">
              <w:rPr>
                <w:rFonts w:ascii="Arial" w:eastAsia="Times New Roman" w:hAnsi="Arial" w:cs="Arial"/>
                <w:sz w:val="16"/>
                <w:szCs w:val="16"/>
                <w:lang w:val="en-GB" w:eastAsia="cs-CZ"/>
              </w:rPr>
              <w:t xml:space="preserve"> </w:t>
            </w:r>
            <w:r w:rsidR="009742F1">
              <w:rPr>
                <w:rFonts w:ascii="Arial" w:eastAsia="Times New Roman" w:hAnsi="Arial" w:cs="Arial"/>
                <w:sz w:val="16"/>
                <w:szCs w:val="16"/>
                <w:lang w:val="en-GB" w:eastAsia="cs-CZ"/>
              </w:rPr>
              <w:t xml:space="preserve">concrete </w:t>
            </w:r>
            <w:r w:rsidR="00AF31B0">
              <w:rPr>
                <w:rFonts w:ascii="Arial" w:eastAsia="Times New Roman" w:hAnsi="Arial" w:cs="Arial"/>
                <w:sz w:val="16"/>
                <w:szCs w:val="16"/>
                <w:lang w:val="en-GB" w:eastAsia="cs-CZ"/>
              </w:rPr>
              <w:t xml:space="preserve">plinths and </w:t>
            </w:r>
            <w:r w:rsidR="009742F1">
              <w:rPr>
                <w:rFonts w:ascii="Arial" w:eastAsia="Times New Roman" w:hAnsi="Arial" w:cs="Arial"/>
                <w:sz w:val="16"/>
                <w:szCs w:val="16"/>
                <w:lang w:val="en-GB" w:eastAsia="cs-CZ"/>
              </w:rPr>
              <w:t xml:space="preserve">foundations </w:t>
            </w:r>
            <w:r w:rsidR="00AF31B0">
              <w:rPr>
                <w:rFonts w:ascii="Arial" w:eastAsia="Times New Roman" w:hAnsi="Arial" w:cs="Arial"/>
                <w:sz w:val="16"/>
                <w:szCs w:val="16"/>
                <w:lang w:val="en-GB" w:eastAsia="cs-CZ"/>
              </w:rPr>
              <w:t>fall within the scope of OB 6.</w:t>
            </w:r>
            <w:r w:rsidR="009742F1">
              <w:rPr>
                <w:rFonts w:ascii="Arial" w:eastAsia="Times New Roman" w:hAnsi="Arial" w:cs="Arial"/>
                <w:sz w:val="16"/>
                <w:szCs w:val="16"/>
                <w:lang w:val="en-GB" w:eastAsia="cs-CZ"/>
              </w:rPr>
              <w:t xml:space="preserve">  </w:t>
            </w:r>
            <w:r>
              <w:rPr>
                <w:rFonts w:ascii="Arial" w:eastAsia="Times New Roman" w:hAnsi="Arial" w:cs="Arial"/>
                <w:sz w:val="16"/>
                <w:szCs w:val="16"/>
                <w:lang w:val="en-GB" w:eastAsia="cs-CZ"/>
              </w:rPr>
              <w:t xml:space="preserve"> </w:t>
            </w:r>
            <w:r w:rsidR="00D573F0">
              <w:rPr>
                <w:rFonts w:ascii="Arial" w:eastAsia="Times New Roman" w:hAnsi="Arial" w:cs="Arial"/>
                <w:sz w:val="16"/>
                <w:szCs w:val="16"/>
                <w:lang w:val="en-GB" w:eastAsia="cs-CZ"/>
              </w:rPr>
              <w:t xml:space="preserve"> </w:t>
            </w:r>
          </w:p>
        </w:tc>
        <w:tc>
          <w:tcPr>
            <w:tcW w:w="2563" w:type="dxa"/>
            <w:vAlign w:val="center"/>
          </w:tcPr>
          <w:p w14:paraId="3C6F9409" w14:textId="5706620B" w:rsidR="001E2642" w:rsidRPr="005D73B2" w:rsidRDefault="001E2642" w:rsidP="001E2642">
            <w:pPr>
              <w:spacing w:after="0" w:line="240" w:lineRule="auto"/>
              <w:ind w:left="196" w:hanging="196"/>
              <w:jc w:val="left"/>
              <w:rPr>
                <w:rFonts w:ascii="Arial" w:eastAsia="Times New Roman" w:hAnsi="Arial" w:cs="Arial"/>
                <w:sz w:val="16"/>
                <w:szCs w:val="16"/>
                <w:lang w:val="en-GB" w:eastAsia="cs-CZ"/>
              </w:rPr>
            </w:pPr>
            <w:r>
              <w:rPr>
                <w:rFonts w:ascii="Arial" w:eastAsia="Times New Roman" w:hAnsi="Arial" w:cs="Arial"/>
                <w:sz w:val="16"/>
                <w:szCs w:val="16"/>
                <w:lang w:val="en-GB" w:eastAsia="cs-CZ"/>
              </w:rPr>
              <w:t xml:space="preserve">The </w:t>
            </w:r>
            <w:r w:rsidR="00FA0651">
              <w:rPr>
                <w:rFonts w:ascii="Arial" w:eastAsia="Times New Roman" w:hAnsi="Arial" w:cs="Arial"/>
                <w:sz w:val="16"/>
                <w:szCs w:val="16"/>
                <w:lang w:val="en-GB" w:eastAsia="cs-CZ"/>
              </w:rPr>
              <w:t>LOT OB 2</w:t>
            </w:r>
            <w:r>
              <w:rPr>
                <w:rFonts w:ascii="Arial" w:eastAsia="Times New Roman" w:hAnsi="Arial" w:cs="Arial"/>
                <w:sz w:val="16"/>
                <w:szCs w:val="16"/>
                <w:lang w:val="en-GB" w:eastAsia="cs-CZ"/>
              </w:rPr>
              <w:t xml:space="preserve"> delivery</w:t>
            </w:r>
            <w:r w:rsidRPr="005D73B2">
              <w:rPr>
                <w:rFonts w:ascii="Arial" w:eastAsia="Times New Roman" w:hAnsi="Arial" w:cs="Arial"/>
                <w:sz w:val="16"/>
                <w:szCs w:val="16"/>
                <w:lang w:val="en-GB" w:eastAsia="cs-CZ"/>
              </w:rPr>
              <w:t>:</w:t>
            </w:r>
          </w:p>
          <w:p w14:paraId="1F8EFB15" w14:textId="77777777" w:rsidR="001E2642" w:rsidRPr="005D73B2" w:rsidRDefault="001E2642" w:rsidP="001E2642">
            <w:pPr>
              <w:spacing w:after="0" w:line="240" w:lineRule="auto"/>
              <w:ind w:left="196" w:hanging="196"/>
              <w:jc w:val="left"/>
              <w:rPr>
                <w:rFonts w:ascii="Arial" w:eastAsia="Times New Roman" w:hAnsi="Arial" w:cs="Arial"/>
                <w:sz w:val="16"/>
                <w:szCs w:val="16"/>
                <w:lang w:val="en-GB" w:eastAsia="cs-CZ"/>
              </w:rPr>
            </w:pPr>
            <w:r w:rsidRPr="005D73B2">
              <w:rPr>
                <w:rFonts w:ascii="Arial" w:eastAsia="Times New Roman" w:hAnsi="Arial" w:cs="Arial"/>
                <w:sz w:val="16"/>
                <w:szCs w:val="16"/>
                <w:lang w:val="en-GB" w:eastAsia="cs-CZ"/>
              </w:rPr>
              <w:t xml:space="preserve">- </w:t>
            </w:r>
            <w:r>
              <w:rPr>
                <w:rFonts w:ascii="Arial" w:eastAsia="Times New Roman" w:hAnsi="Arial" w:cs="Arial"/>
                <w:sz w:val="16"/>
                <w:szCs w:val="16"/>
                <w:lang w:val="en-GB" w:eastAsia="cs-CZ"/>
              </w:rPr>
              <w:t>the complete delivery of the superstructure</w:t>
            </w:r>
            <w:r w:rsidRPr="005D73B2">
              <w:rPr>
                <w:rFonts w:ascii="Arial" w:eastAsia="Times New Roman" w:hAnsi="Arial" w:cs="Arial"/>
                <w:sz w:val="16"/>
                <w:szCs w:val="16"/>
                <w:lang w:val="en-GB" w:eastAsia="cs-CZ"/>
              </w:rPr>
              <w:t xml:space="preserve"> </w:t>
            </w:r>
          </w:p>
          <w:p w14:paraId="5813C050" w14:textId="77777777" w:rsidR="00070634" w:rsidRPr="005D73B2" w:rsidRDefault="00070634" w:rsidP="00A33EB0">
            <w:pPr>
              <w:spacing w:after="0" w:line="240" w:lineRule="auto"/>
              <w:ind w:left="196" w:hanging="196"/>
              <w:jc w:val="left"/>
              <w:rPr>
                <w:rFonts w:ascii="Arial" w:eastAsia="Times New Roman" w:hAnsi="Arial" w:cs="Arial"/>
                <w:sz w:val="16"/>
                <w:szCs w:val="16"/>
                <w:lang w:val="en-GB" w:eastAsia="cs-CZ"/>
              </w:rPr>
            </w:pPr>
          </w:p>
          <w:p w14:paraId="08C5909C" w14:textId="46773318" w:rsidR="00070634" w:rsidRPr="005D73B2" w:rsidRDefault="00BF62BA" w:rsidP="00A33EB0">
            <w:pPr>
              <w:spacing w:after="0" w:line="240" w:lineRule="auto"/>
              <w:ind w:left="196" w:hanging="196"/>
              <w:jc w:val="left"/>
              <w:rPr>
                <w:rFonts w:ascii="Arial" w:eastAsia="Times New Roman" w:hAnsi="Arial" w:cs="Arial"/>
                <w:sz w:val="16"/>
                <w:szCs w:val="16"/>
                <w:lang w:val="en-GB" w:eastAsia="cs-CZ"/>
              </w:rPr>
            </w:pPr>
            <w:r>
              <w:rPr>
                <w:rFonts w:ascii="Arial" w:eastAsia="Times New Roman" w:hAnsi="Arial" w:cs="Arial"/>
                <w:sz w:val="16"/>
                <w:szCs w:val="16"/>
                <w:lang w:val="en-GB" w:eastAsia="cs-CZ"/>
              </w:rPr>
              <w:t xml:space="preserve">The </w:t>
            </w:r>
            <w:r w:rsidRPr="00D25A71">
              <w:rPr>
                <w:rFonts w:ascii="Arial" w:eastAsia="Times New Roman" w:hAnsi="Arial" w:cs="Arial"/>
                <w:sz w:val="16"/>
                <w:szCs w:val="16"/>
                <w:lang w:val="en-GB" w:eastAsia="cs-CZ"/>
              </w:rPr>
              <w:t xml:space="preserve">Note: </w:t>
            </w:r>
            <w:r>
              <w:rPr>
                <w:rFonts w:ascii="Arial" w:eastAsia="Times New Roman" w:hAnsi="Arial" w:cs="Arial"/>
                <w:sz w:val="16"/>
                <w:szCs w:val="16"/>
                <w:lang w:val="en-GB" w:eastAsia="cs-CZ"/>
              </w:rPr>
              <w:t>T</w:t>
            </w:r>
            <w:r w:rsidRPr="00D25A71">
              <w:rPr>
                <w:rFonts w:ascii="Arial" w:eastAsia="Times New Roman" w:hAnsi="Arial" w:cs="Arial"/>
                <w:sz w:val="16"/>
                <w:szCs w:val="16"/>
                <w:lang w:val="en-GB" w:eastAsia="cs-CZ"/>
              </w:rPr>
              <w:t xml:space="preserve">he </w:t>
            </w:r>
            <w:r w:rsidR="00F01C20">
              <w:rPr>
                <w:rFonts w:ascii="Arial" w:eastAsia="Times New Roman" w:hAnsi="Arial" w:cs="Arial"/>
                <w:sz w:val="16"/>
                <w:szCs w:val="16"/>
                <w:lang w:val="en-GB" w:eastAsia="cs-CZ"/>
              </w:rPr>
              <w:t>scope of the civil part</w:t>
            </w:r>
            <w:r w:rsidRPr="00D25A71">
              <w:rPr>
                <w:rFonts w:ascii="Arial" w:eastAsia="Times New Roman" w:hAnsi="Arial" w:cs="Arial"/>
                <w:sz w:val="16"/>
                <w:szCs w:val="16"/>
                <w:lang w:val="en-GB" w:eastAsia="cs-CZ"/>
              </w:rPr>
              <w:t xml:space="preserve"> includes all necessary building structures and technical equipment of the building</w:t>
            </w:r>
            <w:r w:rsidR="00C62C4E">
              <w:rPr>
                <w:rFonts w:ascii="Arial" w:eastAsia="Times New Roman" w:hAnsi="Arial" w:cs="Arial"/>
                <w:sz w:val="16"/>
                <w:szCs w:val="16"/>
                <w:lang w:val="en-GB" w:eastAsia="cs-CZ"/>
              </w:rPr>
              <w:t xml:space="preserve"> construction </w:t>
            </w:r>
            <w:r w:rsidRPr="00D25A71">
              <w:rPr>
                <w:rFonts w:ascii="Arial" w:eastAsia="Times New Roman" w:hAnsi="Arial" w:cs="Arial"/>
                <w:sz w:val="16"/>
                <w:szCs w:val="16"/>
                <w:lang w:val="en-GB" w:eastAsia="cs-CZ"/>
              </w:rPr>
              <w:t xml:space="preserve">(drainage, building electrical installation, lightning </w:t>
            </w:r>
            <w:r>
              <w:rPr>
                <w:rFonts w:ascii="Arial" w:eastAsia="Times New Roman" w:hAnsi="Arial" w:cs="Arial"/>
                <w:sz w:val="16"/>
                <w:szCs w:val="16"/>
                <w:lang w:val="en-GB" w:eastAsia="cs-CZ"/>
              </w:rPr>
              <w:t>conductor, etc.</w:t>
            </w:r>
            <w:r w:rsidRPr="005D73B2">
              <w:rPr>
                <w:rFonts w:ascii="Arial" w:eastAsia="Times New Roman" w:hAnsi="Arial" w:cs="Arial"/>
                <w:sz w:val="16"/>
                <w:szCs w:val="16"/>
                <w:lang w:val="en-GB" w:eastAsia="cs-CZ"/>
              </w:rPr>
              <w:t xml:space="preserve"> </w:t>
            </w:r>
          </w:p>
        </w:tc>
      </w:tr>
      <w:tr w:rsidR="00070634" w:rsidRPr="005D73B2" w14:paraId="29A082FA" w14:textId="77777777" w:rsidTr="00BE7902">
        <w:trPr>
          <w:cantSplit/>
          <w:trHeight w:val="300"/>
        </w:trPr>
        <w:tc>
          <w:tcPr>
            <w:tcW w:w="993" w:type="dxa"/>
            <w:shd w:val="clear" w:color="auto" w:fill="auto"/>
            <w:vAlign w:val="center"/>
          </w:tcPr>
          <w:p w14:paraId="039ED46F" w14:textId="77777777" w:rsidR="00070634" w:rsidRPr="005D73B2" w:rsidRDefault="00070634" w:rsidP="00A33EB0">
            <w:pPr>
              <w:spacing w:after="0" w:line="240" w:lineRule="auto"/>
              <w:jc w:val="center"/>
              <w:rPr>
                <w:rFonts w:ascii="Arial" w:eastAsia="Times New Roman" w:hAnsi="Arial" w:cs="Arial"/>
                <w:sz w:val="16"/>
                <w:szCs w:val="16"/>
                <w:lang w:val="en-GB" w:eastAsia="cs-CZ"/>
              </w:rPr>
            </w:pPr>
            <w:r w:rsidRPr="005D73B2">
              <w:rPr>
                <w:rFonts w:ascii="Arial" w:eastAsia="Times New Roman" w:hAnsi="Arial" w:cs="Arial"/>
                <w:sz w:val="16"/>
                <w:szCs w:val="16"/>
                <w:lang w:val="en-GB" w:eastAsia="cs-CZ"/>
              </w:rPr>
              <w:t>SO 204.2</w:t>
            </w:r>
          </w:p>
        </w:tc>
        <w:tc>
          <w:tcPr>
            <w:tcW w:w="1684" w:type="dxa"/>
            <w:vAlign w:val="center"/>
          </w:tcPr>
          <w:p w14:paraId="7F485513" w14:textId="53E14C35" w:rsidR="00070634" w:rsidRPr="005D73B2" w:rsidRDefault="000245A5" w:rsidP="00A33EB0">
            <w:pPr>
              <w:spacing w:after="0" w:line="240" w:lineRule="auto"/>
              <w:jc w:val="left"/>
              <w:rPr>
                <w:rFonts w:ascii="Arial" w:eastAsia="Times New Roman" w:hAnsi="Arial" w:cs="Arial"/>
                <w:sz w:val="16"/>
                <w:szCs w:val="16"/>
                <w:lang w:val="en-GB" w:eastAsia="cs-CZ"/>
              </w:rPr>
            </w:pPr>
            <w:r>
              <w:rPr>
                <w:rFonts w:ascii="Arial" w:eastAsia="Times New Roman" w:hAnsi="Arial" w:cs="Arial"/>
                <w:sz w:val="16"/>
                <w:szCs w:val="16"/>
                <w:lang w:val="en-GB" w:eastAsia="cs-CZ"/>
              </w:rPr>
              <w:t>Outside</w:t>
            </w:r>
            <w:r w:rsidRPr="00C86C7D">
              <w:rPr>
                <w:rFonts w:ascii="Arial" w:eastAsia="Times New Roman" w:hAnsi="Arial" w:cs="Arial"/>
                <w:sz w:val="16"/>
                <w:szCs w:val="16"/>
                <w:lang w:val="en-GB" w:eastAsia="cs-CZ"/>
              </w:rPr>
              <w:t xml:space="preserve"> flue</w:t>
            </w:r>
            <w:r>
              <w:rPr>
                <w:rFonts w:ascii="Arial" w:eastAsia="Times New Roman" w:hAnsi="Arial" w:cs="Arial"/>
                <w:sz w:val="16"/>
                <w:szCs w:val="16"/>
                <w:lang w:val="en-GB" w:eastAsia="cs-CZ"/>
              </w:rPr>
              <w:t xml:space="preserve"> gas piping</w:t>
            </w:r>
            <w:r w:rsidRPr="00C86C7D">
              <w:rPr>
                <w:rFonts w:ascii="Arial" w:eastAsia="Times New Roman" w:hAnsi="Arial" w:cs="Arial"/>
                <w:sz w:val="16"/>
                <w:szCs w:val="16"/>
                <w:lang w:val="en-GB" w:eastAsia="cs-CZ"/>
              </w:rPr>
              <w:t xml:space="preserve"> </w:t>
            </w:r>
            <w:r w:rsidR="00C86C7D" w:rsidRPr="00C86C7D">
              <w:rPr>
                <w:rFonts w:ascii="Arial" w:eastAsia="Times New Roman" w:hAnsi="Arial" w:cs="Arial"/>
                <w:sz w:val="16"/>
                <w:szCs w:val="16"/>
                <w:lang w:val="en-GB" w:eastAsia="cs-CZ"/>
              </w:rPr>
              <w:t xml:space="preserve">- foundations and construction </w:t>
            </w:r>
            <w:r w:rsidR="00070634" w:rsidRPr="005D73B2">
              <w:rPr>
                <w:rFonts w:ascii="Arial" w:eastAsia="Times New Roman" w:hAnsi="Arial" w:cs="Arial"/>
                <w:sz w:val="16"/>
                <w:szCs w:val="16"/>
                <w:lang w:val="en-GB" w:eastAsia="cs-CZ"/>
              </w:rPr>
              <w:t>(</w:t>
            </w:r>
            <w:r w:rsidR="00FA0651">
              <w:rPr>
                <w:rFonts w:ascii="Arial" w:eastAsia="Times New Roman" w:hAnsi="Arial" w:cs="Arial"/>
                <w:sz w:val="16"/>
                <w:szCs w:val="16"/>
                <w:lang w:val="en-GB" w:eastAsia="cs-CZ"/>
              </w:rPr>
              <w:t>LOT OB 6</w:t>
            </w:r>
            <w:r w:rsidR="00070634" w:rsidRPr="005D73B2">
              <w:rPr>
                <w:rFonts w:ascii="Arial" w:eastAsia="Times New Roman" w:hAnsi="Arial" w:cs="Arial"/>
                <w:sz w:val="16"/>
                <w:szCs w:val="16"/>
                <w:lang w:val="en-GB" w:eastAsia="cs-CZ"/>
              </w:rPr>
              <w:t xml:space="preserve">) – </w:t>
            </w:r>
            <w:r w:rsidR="00C86C7D">
              <w:rPr>
                <w:rFonts w:ascii="Arial" w:eastAsia="Times New Roman" w:hAnsi="Arial" w:cs="Arial"/>
                <w:sz w:val="16"/>
                <w:szCs w:val="16"/>
                <w:lang w:val="en-GB" w:eastAsia="cs-CZ"/>
              </w:rPr>
              <w:t>the substructure</w:t>
            </w:r>
          </w:p>
        </w:tc>
        <w:tc>
          <w:tcPr>
            <w:tcW w:w="1906" w:type="dxa"/>
            <w:vMerge/>
            <w:vAlign w:val="center"/>
          </w:tcPr>
          <w:p w14:paraId="14F4C74C" w14:textId="77777777" w:rsidR="00070634" w:rsidRPr="005D73B2" w:rsidRDefault="00070634" w:rsidP="00A33EB0">
            <w:pPr>
              <w:spacing w:after="0" w:line="240" w:lineRule="auto"/>
              <w:jc w:val="left"/>
              <w:rPr>
                <w:rFonts w:ascii="Arial" w:eastAsia="Times New Roman" w:hAnsi="Arial" w:cs="Arial"/>
                <w:sz w:val="16"/>
                <w:szCs w:val="16"/>
                <w:lang w:val="en-GB" w:eastAsia="cs-CZ"/>
              </w:rPr>
            </w:pPr>
          </w:p>
        </w:tc>
        <w:tc>
          <w:tcPr>
            <w:tcW w:w="1901" w:type="dxa"/>
            <w:vMerge/>
            <w:vAlign w:val="center"/>
          </w:tcPr>
          <w:p w14:paraId="0D8E58CC" w14:textId="77777777" w:rsidR="00070634" w:rsidRPr="005D73B2" w:rsidRDefault="00070634" w:rsidP="00A33EB0">
            <w:pPr>
              <w:spacing w:after="0" w:line="240" w:lineRule="auto"/>
              <w:jc w:val="left"/>
              <w:rPr>
                <w:rFonts w:ascii="Arial" w:eastAsia="Times New Roman" w:hAnsi="Arial" w:cs="Arial"/>
                <w:sz w:val="16"/>
                <w:szCs w:val="16"/>
                <w:lang w:val="en-GB" w:eastAsia="cs-CZ"/>
              </w:rPr>
            </w:pPr>
          </w:p>
        </w:tc>
        <w:tc>
          <w:tcPr>
            <w:tcW w:w="2563" w:type="dxa"/>
            <w:vAlign w:val="center"/>
          </w:tcPr>
          <w:p w14:paraId="28F147B4" w14:textId="6CF1B331" w:rsidR="00070634" w:rsidRPr="005D73B2" w:rsidRDefault="00BF62BA" w:rsidP="00A33EB0">
            <w:pPr>
              <w:spacing w:after="0" w:line="240" w:lineRule="auto"/>
              <w:ind w:left="196" w:hanging="196"/>
              <w:jc w:val="left"/>
              <w:rPr>
                <w:rFonts w:ascii="Arial" w:eastAsia="Times New Roman" w:hAnsi="Arial" w:cs="Arial"/>
                <w:sz w:val="16"/>
                <w:szCs w:val="16"/>
                <w:lang w:val="en-GB" w:eastAsia="cs-CZ"/>
              </w:rPr>
            </w:pPr>
            <w:r>
              <w:rPr>
                <w:rFonts w:ascii="Arial" w:eastAsia="Times New Roman" w:hAnsi="Arial" w:cs="Arial"/>
                <w:sz w:val="16"/>
                <w:szCs w:val="16"/>
                <w:lang w:val="en-GB" w:eastAsia="cs-CZ"/>
              </w:rPr>
              <w:t xml:space="preserve">The </w:t>
            </w:r>
            <w:r w:rsidR="00FA0651">
              <w:rPr>
                <w:rFonts w:ascii="Arial" w:eastAsia="Times New Roman" w:hAnsi="Arial" w:cs="Arial"/>
                <w:sz w:val="16"/>
                <w:szCs w:val="16"/>
                <w:lang w:val="en-GB" w:eastAsia="cs-CZ"/>
              </w:rPr>
              <w:t>LOT OB 6</w:t>
            </w:r>
            <w:r>
              <w:rPr>
                <w:rFonts w:ascii="Arial" w:eastAsia="Times New Roman" w:hAnsi="Arial" w:cs="Arial"/>
                <w:sz w:val="16"/>
                <w:szCs w:val="16"/>
                <w:lang w:val="en-GB" w:eastAsia="cs-CZ"/>
              </w:rPr>
              <w:t xml:space="preserve"> delivery</w:t>
            </w:r>
            <w:r w:rsidR="00070634" w:rsidRPr="005D73B2">
              <w:rPr>
                <w:rFonts w:ascii="Arial" w:eastAsia="Times New Roman" w:hAnsi="Arial" w:cs="Arial"/>
                <w:sz w:val="16"/>
                <w:szCs w:val="16"/>
                <w:lang w:val="en-GB" w:eastAsia="cs-CZ"/>
              </w:rPr>
              <w:t>:</w:t>
            </w:r>
          </w:p>
          <w:p w14:paraId="4B5883B4" w14:textId="58751FB6" w:rsidR="00070634" w:rsidRPr="005D73B2" w:rsidRDefault="00070634" w:rsidP="00A33EB0">
            <w:pPr>
              <w:spacing w:after="0" w:line="240" w:lineRule="auto"/>
              <w:ind w:left="196" w:hanging="196"/>
              <w:jc w:val="left"/>
              <w:rPr>
                <w:rFonts w:ascii="Arial" w:eastAsia="Times New Roman" w:hAnsi="Arial" w:cs="Arial"/>
                <w:sz w:val="16"/>
                <w:szCs w:val="16"/>
                <w:lang w:val="en-GB" w:eastAsia="cs-CZ"/>
              </w:rPr>
            </w:pPr>
            <w:r w:rsidRPr="005D73B2">
              <w:rPr>
                <w:rFonts w:ascii="Arial" w:eastAsia="Times New Roman" w:hAnsi="Arial" w:cs="Arial"/>
                <w:sz w:val="16"/>
                <w:szCs w:val="16"/>
                <w:lang w:val="en-GB" w:eastAsia="cs-CZ"/>
              </w:rPr>
              <w:t xml:space="preserve">- </w:t>
            </w:r>
            <w:r w:rsidR="00BF62BA">
              <w:rPr>
                <w:rFonts w:ascii="Arial" w:eastAsia="Times New Roman" w:hAnsi="Arial" w:cs="Arial"/>
                <w:sz w:val="16"/>
                <w:szCs w:val="16"/>
                <w:lang w:val="en-GB" w:eastAsia="cs-CZ"/>
              </w:rPr>
              <w:t>the complete delivery of the subst</w:t>
            </w:r>
            <w:r w:rsidR="00C62C4E">
              <w:rPr>
                <w:rFonts w:ascii="Arial" w:eastAsia="Times New Roman" w:hAnsi="Arial" w:cs="Arial"/>
                <w:sz w:val="16"/>
                <w:szCs w:val="16"/>
                <w:lang w:val="en-GB" w:eastAsia="cs-CZ"/>
              </w:rPr>
              <w:t>r</w:t>
            </w:r>
            <w:r w:rsidR="00BF62BA">
              <w:rPr>
                <w:rFonts w:ascii="Arial" w:eastAsia="Times New Roman" w:hAnsi="Arial" w:cs="Arial"/>
                <w:sz w:val="16"/>
                <w:szCs w:val="16"/>
                <w:lang w:val="en-GB" w:eastAsia="cs-CZ"/>
              </w:rPr>
              <w:t>ucture</w:t>
            </w:r>
          </w:p>
          <w:p w14:paraId="1DC17CE4" w14:textId="77777777" w:rsidR="00070634" w:rsidRPr="005D73B2" w:rsidRDefault="00070634" w:rsidP="00A33EB0">
            <w:pPr>
              <w:spacing w:after="0" w:line="240" w:lineRule="auto"/>
              <w:ind w:left="196" w:hanging="196"/>
              <w:jc w:val="left"/>
              <w:rPr>
                <w:rFonts w:ascii="Arial" w:eastAsia="Times New Roman" w:hAnsi="Arial" w:cs="Arial"/>
                <w:sz w:val="16"/>
                <w:szCs w:val="16"/>
                <w:lang w:val="en-GB" w:eastAsia="cs-CZ"/>
              </w:rPr>
            </w:pPr>
          </w:p>
          <w:p w14:paraId="22E0EAE8" w14:textId="22BF08E3" w:rsidR="00070634" w:rsidRPr="005D73B2" w:rsidRDefault="00C62C4E" w:rsidP="00A33EB0">
            <w:pPr>
              <w:spacing w:after="0" w:line="240" w:lineRule="auto"/>
              <w:ind w:left="196" w:hanging="196"/>
              <w:jc w:val="left"/>
              <w:rPr>
                <w:rFonts w:ascii="Arial" w:eastAsia="Times New Roman" w:hAnsi="Arial" w:cs="Arial"/>
                <w:sz w:val="16"/>
                <w:szCs w:val="16"/>
                <w:lang w:val="en-GB" w:eastAsia="cs-CZ"/>
              </w:rPr>
            </w:pPr>
            <w:r>
              <w:rPr>
                <w:rFonts w:ascii="Arial" w:eastAsia="Times New Roman" w:hAnsi="Arial" w:cs="Arial"/>
                <w:sz w:val="16"/>
                <w:szCs w:val="16"/>
                <w:lang w:val="en-GB" w:eastAsia="cs-CZ"/>
              </w:rPr>
              <w:t>The Note</w:t>
            </w:r>
            <w:r w:rsidR="00070634" w:rsidRPr="005D73B2">
              <w:rPr>
                <w:rFonts w:ascii="Arial" w:eastAsia="Times New Roman" w:hAnsi="Arial" w:cs="Arial"/>
                <w:sz w:val="16"/>
                <w:szCs w:val="16"/>
                <w:lang w:val="en-GB" w:eastAsia="cs-CZ"/>
              </w:rPr>
              <w:t xml:space="preserve">: </w:t>
            </w:r>
            <w:r>
              <w:rPr>
                <w:rFonts w:ascii="Arial" w:eastAsia="Times New Roman" w:hAnsi="Arial" w:cs="Arial"/>
                <w:sz w:val="16"/>
                <w:szCs w:val="16"/>
                <w:lang w:val="en-GB" w:eastAsia="cs-CZ"/>
              </w:rPr>
              <w:t xml:space="preserve">As a part of the </w:t>
            </w:r>
            <w:r w:rsidR="00F01C20">
              <w:rPr>
                <w:rFonts w:ascii="Arial" w:eastAsia="Times New Roman" w:hAnsi="Arial" w:cs="Arial"/>
                <w:sz w:val="16"/>
                <w:szCs w:val="16"/>
                <w:lang w:val="en-GB" w:eastAsia="cs-CZ"/>
              </w:rPr>
              <w:t>scope of the civil part</w:t>
            </w:r>
            <w:r>
              <w:rPr>
                <w:rFonts w:ascii="Arial" w:eastAsia="Times New Roman" w:hAnsi="Arial" w:cs="Arial"/>
                <w:sz w:val="16"/>
                <w:szCs w:val="16"/>
                <w:lang w:val="en-GB" w:eastAsia="cs-CZ"/>
              </w:rPr>
              <w:t xml:space="preserve"> there are all necessary building structures</w:t>
            </w:r>
            <w:r w:rsidR="00070634" w:rsidRPr="005D73B2">
              <w:rPr>
                <w:rFonts w:ascii="Arial" w:eastAsia="Times New Roman" w:hAnsi="Arial" w:cs="Arial"/>
                <w:sz w:val="16"/>
                <w:szCs w:val="16"/>
                <w:lang w:val="en-GB" w:eastAsia="cs-CZ"/>
              </w:rPr>
              <w:t xml:space="preserve"> a</w:t>
            </w:r>
            <w:r>
              <w:rPr>
                <w:rFonts w:ascii="Arial" w:eastAsia="Times New Roman" w:hAnsi="Arial" w:cs="Arial"/>
                <w:sz w:val="16"/>
                <w:szCs w:val="16"/>
                <w:lang w:val="en-GB" w:eastAsia="cs-CZ"/>
              </w:rPr>
              <w:t>nd technical equipment of the building construction</w:t>
            </w:r>
            <w:r w:rsidR="00070634" w:rsidRPr="005D73B2">
              <w:rPr>
                <w:rFonts w:ascii="Arial" w:eastAsia="Times New Roman" w:hAnsi="Arial" w:cs="Arial"/>
                <w:sz w:val="16"/>
                <w:szCs w:val="16"/>
                <w:lang w:val="en-GB" w:eastAsia="cs-CZ"/>
              </w:rPr>
              <w:t xml:space="preserve"> (</w:t>
            </w:r>
            <w:r>
              <w:rPr>
                <w:rFonts w:ascii="Arial" w:eastAsia="Times New Roman" w:hAnsi="Arial" w:cs="Arial"/>
                <w:sz w:val="16"/>
                <w:szCs w:val="16"/>
                <w:lang w:val="en-GB" w:eastAsia="cs-CZ"/>
              </w:rPr>
              <w:t>grounding network, etc.)</w:t>
            </w:r>
          </w:p>
        </w:tc>
      </w:tr>
      <w:tr w:rsidR="00070634" w:rsidRPr="005D73B2" w14:paraId="515A3D75" w14:textId="77777777" w:rsidTr="00BE7902">
        <w:trPr>
          <w:cantSplit/>
          <w:trHeight w:val="300"/>
        </w:trPr>
        <w:tc>
          <w:tcPr>
            <w:tcW w:w="993" w:type="dxa"/>
            <w:shd w:val="clear" w:color="auto" w:fill="auto"/>
            <w:vAlign w:val="center"/>
          </w:tcPr>
          <w:p w14:paraId="0DCD693F" w14:textId="77777777" w:rsidR="00070634" w:rsidRPr="005D73B2" w:rsidRDefault="00070634" w:rsidP="00A33EB0">
            <w:pPr>
              <w:keepNext/>
              <w:spacing w:after="0" w:line="240" w:lineRule="auto"/>
              <w:jc w:val="center"/>
              <w:rPr>
                <w:rFonts w:ascii="Arial" w:eastAsia="Times New Roman" w:hAnsi="Arial" w:cs="Arial"/>
                <w:sz w:val="16"/>
                <w:szCs w:val="16"/>
                <w:lang w:val="en-GB" w:eastAsia="cs-CZ"/>
              </w:rPr>
            </w:pPr>
            <w:r w:rsidRPr="005D73B2">
              <w:rPr>
                <w:rFonts w:ascii="Arial" w:eastAsia="Times New Roman" w:hAnsi="Arial" w:cs="Arial"/>
                <w:sz w:val="16"/>
                <w:szCs w:val="16"/>
                <w:lang w:val="en-GB" w:eastAsia="cs-CZ"/>
              </w:rPr>
              <w:t>SO 205.1</w:t>
            </w:r>
          </w:p>
        </w:tc>
        <w:tc>
          <w:tcPr>
            <w:tcW w:w="1684" w:type="dxa"/>
            <w:vAlign w:val="center"/>
          </w:tcPr>
          <w:p w14:paraId="1C4B40C0" w14:textId="1BFBC5F2" w:rsidR="00070634" w:rsidRPr="005D73B2" w:rsidRDefault="00C86C7D" w:rsidP="00A33EB0">
            <w:pPr>
              <w:spacing w:after="0" w:line="240" w:lineRule="auto"/>
              <w:jc w:val="left"/>
              <w:rPr>
                <w:rFonts w:ascii="Arial" w:eastAsia="Times New Roman" w:hAnsi="Arial" w:cs="Arial"/>
                <w:sz w:val="16"/>
                <w:szCs w:val="16"/>
                <w:lang w:val="en-GB" w:eastAsia="cs-CZ"/>
              </w:rPr>
            </w:pPr>
            <w:r w:rsidRPr="00C86C7D">
              <w:rPr>
                <w:rFonts w:ascii="Arial" w:eastAsia="Times New Roman" w:hAnsi="Arial" w:cs="Arial"/>
                <w:sz w:val="16"/>
                <w:szCs w:val="16"/>
                <w:lang w:val="en-GB" w:eastAsia="cs-CZ"/>
              </w:rPr>
              <w:t xml:space="preserve">Ash removal </w:t>
            </w:r>
            <w:r w:rsidR="000245A5">
              <w:rPr>
                <w:rFonts w:ascii="Arial" w:eastAsia="Times New Roman" w:hAnsi="Arial" w:cs="Arial"/>
                <w:sz w:val="16"/>
                <w:szCs w:val="16"/>
                <w:lang w:val="en-GB" w:eastAsia="cs-CZ"/>
              </w:rPr>
              <w:t xml:space="preserve">system </w:t>
            </w:r>
            <w:r w:rsidRPr="00C86C7D">
              <w:rPr>
                <w:rFonts w:ascii="Arial" w:eastAsia="Times New Roman" w:hAnsi="Arial" w:cs="Arial"/>
                <w:sz w:val="16"/>
                <w:szCs w:val="16"/>
                <w:lang w:val="en-GB" w:eastAsia="cs-CZ"/>
              </w:rPr>
              <w:t>- pipe bridge and foundations (</w:t>
            </w:r>
            <w:r w:rsidR="00FA0651">
              <w:rPr>
                <w:rFonts w:ascii="Arial" w:eastAsia="Times New Roman" w:hAnsi="Arial" w:cs="Arial"/>
                <w:sz w:val="16"/>
                <w:szCs w:val="16"/>
                <w:lang w:val="en-GB" w:eastAsia="cs-CZ"/>
              </w:rPr>
              <w:t>LOT OB</w:t>
            </w:r>
            <w:r w:rsidR="007E38C1">
              <w:rPr>
                <w:rFonts w:ascii="Arial" w:eastAsia="Times New Roman" w:hAnsi="Arial" w:cs="Arial"/>
                <w:sz w:val="16"/>
                <w:szCs w:val="16"/>
                <w:lang w:val="en-GB" w:eastAsia="cs-CZ"/>
              </w:rPr>
              <w:t> </w:t>
            </w:r>
            <w:r w:rsidR="00FA0651">
              <w:rPr>
                <w:rFonts w:ascii="Arial" w:eastAsia="Times New Roman" w:hAnsi="Arial" w:cs="Arial"/>
                <w:sz w:val="16"/>
                <w:szCs w:val="16"/>
                <w:lang w:val="en-GB" w:eastAsia="cs-CZ"/>
              </w:rPr>
              <w:t>2</w:t>
            </w:r>
            <w:r w:rsidRPr="00C86C7D">
              <w:rPr>
                <w:rFonts w:ascii="Arial" w:eastAsia="Times New Roman" w:hAnsi="Arial" w:cs="Arial"/>
                <w:sz w:val="16"/>
                <w:szCs w:val="16"/>
                <w:lang w:val="en-GB" w:eastAsia="cs-CZ"/>
              </w:rPr>
              <w:t xml:space="preserve">) </w:t>
            </w:r>
            <w:r>
              <w:rPr>
                <w:rFonts w:ascii="Arial" w:eastAsia="Times New Roman" w:hAnsi="Arial" w:cs="Arial"/>
                <w:sz w:val="16"/>
                <w:szCs w:val="16"/>
                <w:lang w:val="en-GB" w:eastAsia="cs-CZ"/>
              </w:rPr>
              <w:t>–</w:t>
            </w:r>
            <w:r w:rsidRPr="00C86C7D">
              <w:rPr>
                <w:rFonts w:ascii="Arial" w:eastAsia="Times New Roman" w:hAnsi="Arial" w:cs="Arial"/>
                <w:sz w:val="16"/>
                <w:szCs w:val="16"/>
                <w:lang w:val="en-GB" w:eastAsia="cs-CZ"/>
              </w:rPr>
              <w:t xml:space="preserve"> </w:t>
            </w:r>
            <w:r>
              <w:rPr>
                <w:rFonts w:ascii="Arial" w:eastAsia="Times New Roman" w:hAnsi="Arial" w:cs="Arial"/>
                <w:sz w:val="16"/>
                <w:szCs w:val="16"/>
                <w:lang w:val="en-GB" w:eastAsia="cs-CZ"/>
              </w:rPr>
              <w:t xml:space="preserve">the </w:t>
            </w:r>
            <w:r w:rsidRPr="00C86C7D">
              <w:rPr>
                <w:rFonts w:ascii="Arial" w:eastAsia="Times New Roman" w:hAnsi="Arial" w:cs="Arial"/>
                <w:sz w:val="16"/>
                <w:szCs w:val="16"/>
                <w:lang w:val="en-GB" w:eastAsia="cs-CZ"/>
              </w:rPr>
              <w:t xml:space="preserve">superstructure </w:t>
            </w:r>
          </w:p>
        </w:tc>
        <w:tc>
          <w:tcPr>
            <w:tcW w:w="1906" w:type="dxa"/>
            <w:vMerge w:val="restart"/>
            <w:vAlign w:val="center"/>
          </w:tcPr>
          <w:p w14:paraId="732EC82D" w14:textId="799C52AA" w:rsidR="001A3A8A" w:rsidRDefault="001A3A8A" w:rsidP="001A3A8A">
            <w:pPr>
              <w:spacing w:after="0" w:line="240" w:lineRule="auto"/>
              <w:ind w:left="198" w:hanging="198"/>
              <w:jc w:val="left"/>
              <w:rPr>
                <w:rFonts w:ascii="Arial" w:eastAsia="Times New Roman" w:hAnsi="Arial" w:cs="Arial"/>
                <w:sz w:val="16"/>
                <w:szCs w:val="16"/>
                <w:lang w:val="en-GB" w:eastAsia="cs-CZ"/>
              </w:rPr>
            </w:pPr>
            <w:r>
              <w:rPr>
                <w:rFonts w:ascii="Arial" w:eastAsia="Times New Roman" w:hAnsi="Arial" w:cs="Arial"/>
                <w:sz w:val="16"/>
                <w:szCs w:val="16"/>
                <w:lang w:val="en-GB" w:eastAsia="cs-CZ"/>
              </w:rPr>
              <w:t xml:space="preserve">For drainage, </w:t>
            </w:r>
            <w:r w:rsidRPr="00AB08B5">
              <w:rPr>
                <w:rFonts w:ascii="Arial" w:eastAsia="Times New Roman" w:hAnsi="Arial" w:cs="Arial"/>
                <w:sz w:val="16"/>
                <w:szCs w:val="16"/>
                <w:lang w:val="en-GB" w:eastAsia="cs-CZ"/>
              </w:rPr>
              <w:t xml:space="preserve">the boundary between </w:t>
            </w:r>
            <w:r w:rsidR="000245A5">
              <w:rPr>
                <w:rFonts w:ascii="Arial" w:eastAsia="Times New Roman" w:hAnsi="Arial" w:cs="Arial"/>
                <w:sz w:val="16"/>
                <w:szCs w:val="16"/>
                <w:lang w:val="en-GB" w:eastAsia="cs-CZ"/>
              </w:rPr>
              <w:t xml:space="preserve">the scope of the civil part </w:t>
            </w:r>
            <w:r>
              <w:rPr>
                <w:rFonts w:ascii="Arial" w:eastAsia="Times New Roman" w:hAnsi="Arial" w:cs="Arial"/>
                <w:sz w:val="16"/>
                <w:szCs w:val="16"/>
                <w:lang w:val="en-GB" w:eastAsia="cs-CZ"/>
              </w:rPr>
              <w:t xml:space="preserve">of the </w:t>
            </w:r>
            <w:r w:rsidR="00FA0651">
              <w:rPr>
                <w:rFonts w:ascii="Arial" w:eastAsia="Times New Roman" w:hAnsi="Arial" w:cs="Arial"/>
                <w:sz w:val="16"/>
                <w:szCs w:val="16"/>
                <w:lang w:val="en-GB" w:eastAsia="cs-CZ"/>
              </w:rPr>
              <w:t xml:space="preserve">LOT </w:t>
            </w:r>
            <w:r w:rsidR="00237C70">
              <w:rPr>
                <w:rFonts w:ascii="Arial" w:eastAsia="Times New Roman" w:hAnsi="Arial" w:cs="Arial"/>
                <w:sz w:val="16"/>
                <w:szCs w:val="16"/>
                <w:lang w:val="en-GB" w:eastAsia="cs-CZ"/>
              </w:rPr>
              <w:t>OB 2</w:t>
            </w:r>
            <w:r w:rsidRPr="00AB08B5">
              <w:rPr>
                <w:rFonts w:ascii="Arial" w:eastAsia="Times New Roman" w:hAnsi="Arial" w:cs="Arial"/>
                <w:sz w:val="16"/>
                <w:szCs w:val="16"/>
                <w:lang w:val="en-GB" w:eastAsia="cs-CZ"/>
              </w:rPr>
              <w:t xml:space="preserve"> / </w:t>
            </w:r>
            <w:r w:rsidR="00FA0651">
              <w:rPr>
                <w:rFonts w:ascii="Arial" w:eastAsia="Times New Roman" w:hAnsi="Arial" w:cs="Arial"/>
                <w:sz w:val="16"/>
                <w:szCs w:val="16"/>
                <w:lang w:val="en-GB" w:eastAsia="cs-CZ"/>
              </w:rPr>
              <w:t>LOT OB 6</w:t>
            </w:r>
            <w:r w:rsidRPr="00AB08B5">
              <w:rPr>
                <w:rFonts w:ascii="Arial" w:eastAsia="Times New Roman" w:hAnsi="Arial" w:cs="Arial"/>
                <w:sz w:val="16"/>
                <w:szCs w:val="16"/>
                <w:lang w:val="en-GB" w:eastAsia="cs-CZ"/>
              </w:rPr>
              <w:t xml:space="preserve"> is the</w:t>
            </w:r>
            <w:r>
              <w:rPr>
                <w:rFonts w:ascii="Arial" w:eastAsia="Times New Roman" w:hAnsi="Arial" w:cs="Arial"/>
                <w:sz w:val="16"/>
                <w:szCs w:val="16"/>
                <w:vertAlign w:val="superscript"/>
                <w:lang w:val="en-GB" w:eastAsia="cs-CZ"/>
              </w:rPr>
              <w:t xml:space="preserve"> </w:t>
            </w:r>
            <w:r w:rsidRPr="00AB08B5">
              <w:rPr>
                <w:rFonts w:ascii="Arial" w:eastAsia="Times New Roman" w:hAnsi="Arial" w:cs="Arial"/>
                <w:sz w:val="16"/>
                <w:szCs w:val="16"/>
                <w:lang w:val="en-GB" w:eastAsia="cs-CZ"/>
              </w:rPr>
              <w:t xml:space="preserve">level of </w:t>
            </w:r>
            <w:r>
              <w:rPr>
                <w:rFonts w:ascii="Arial" w:eastAsia="Times New Roman" w:hAnsi="Arial" w:cs="Arial"/>
                <w:sz w:val="16"/>
                <w:szCs w:val="16"/>
                <w:lang w:val="en-GB" w:eastAsia="cs-CZ"/>
              </w:rPr>
              <w:t>a</w:t>
            </w:r>
            <w:r w:rsidRPr="00AB08B5">
              <w:rPr>
                <w:rFonts w:ascii="Arial" w:eastAsia="Times New Roman" w:hAnsi="Arial" w:cs="Arial"/>
                <w:sz w:val="16"/>
                <w:szCs w:val="16"/>
                <w:lang w:val="en-GB" w:eastAsia="cs-CZ"/>
              </w:rPr>
              <w:t xml:space="preserve"> modified terrain</w:t>
            </w:r>
            <w:r>
              <w:rPr>
                <w:rFonts w:ascii="Arial" w:eastAsia="Times New Roman" w:hAnsi="Arial" w:cs="Arial"/>
                <w:sz w:val="16"/>
                <w:szCs w:val="16"/>
                <w:lang w:val="en-GB" w:eastAsia="cs-CZ"/>
              </w:rPr>
              <w:t xml:space="preserve">  </w:t>
            </w:r>
          </w:p>
          <w:p w14:paraId="0DFFB555" w14:textId="16A29EB4" w:rsidR="00070634" w:rsidRPr="005D73B2" w:rsidRDefault="00070634" w:rsidP="00A33EB0">
            <w:pPr>
              <w:spacing w:after="0" w:line="240" w:lineRule="auto"/>
              <w:ind w:left="198" w:hanging="198"/>
              <w:jc w:val="left"/>
              <w:rPr>
                <w:rFonts w:ascii="Arial" w:eastAsia="Times New Roman" w:hAnsi="Arial" w:cs="Arial"/>
                <w:sz w:val="16"/>
                <w:szCs w:val="16"/>
                <w:lang w:val="en-GB" w:eastAsia="cs-CZ"/>
              </w:rPr>
            </w:pPr>
          </w:p>
          <w:p w14:paraId="25DC3E78" w14:textId="77777777" w:rsidR="00070634" w:rsidRPr="005D73B2" w:rsidRDefault="00070634" w:rsidP="00A33EB0">
            <w:pPr>
              <w:spacing w:after="0" w:line="240" w:lineRule="auto"/>
              <w:ind w:left="198" w:hanging="198"/>
              <w:jc w:val="left"/>
              <w:rPr>
                <w:rFonts w:ascii="Arial" w:eastAsia="Times New Roman" w:hAnsi="Arial" w:cs="Arial"/>
                <w:sz w:val="16"/>
                <w:szCs w:val="16"/>
                <w:lang w:val="en-GB" w:eastAsia="cs-CZ"/>
              </w:rPr>
            </w:pPr>
          </w:p>
          <w:p w14:paraId="0D554B1A" w14:textId="4BFF57EF" w:rsidR="00070634" w:rsidRPr="005D73B2" w:rsidRDefault="001A3A8A" w:rsidP="00A33EB0">
            <w:pPr>
              <w:spacing w:after="0" w:line="240" w:lineRule="auto"/>
              <w:ind w:left="198" w:hanging="198"/>
              <w:jc w:val="left"/>
              <w:rPr>
                <w:rFonts w:ascii="Arial" w:eastAsia="Times New Roman" w:hAnsi="Arial" w:cs="Arial"/>
                <w:sz w:val="16"/>
                <w:szCs w:val="16"/>
                <w:lang w:val="en-GB" w:eastAsia="cs-CZ"/>
              </w:rPr>
            </w:pPr>
            <w:r w:rsidRPr="00AB08B5">
              <w:rPr>
                <w:rFonts w:ascii="Arial" w:eastAsia="Times New Roman" w:hAnsi="Arial" w:cs="Arial"/>
                <w:sz w:val="16"/>
                <w:szCs w:val="16"/>
                <w:lang w:val="en-GB" w:eastAsia="cs-CZ"/>
              </w:rPr>
              <w:t xml:space="preserve">For the lightning </w:t>
            </w:r>
            <w:r>
              <w:rPr>
                <w:rFonts w:ascii="Arial" w:eastAsia="Times New Roman" w:hAnsi="Arial" w:cs="Arial"/>
                <w:sz w:val="16"/>
                <w:szCs w:val="16"/>
                <w:lang w:val="en-GB" w:eastAsia="cs-CZ"/>
              </w:rPr>
              <w:t>conductor</w:t>
            </w:r>
            <w:r w:rsidRPr="00AB08B5">
              <w:rPr>
                <w:rFonts w:ascii="Arial" w:eastAsia="Times New Roman" w:hAnsi="Arial" w:cs="Arial"/>
                <w:sz w:val="16"/>
                <w:szCs w:val="16"/>
                <w:lang w:val="en-GB" w:eastAsia="cs-CZ"/>
              </w:rPr>
              <w:t xml:space="preserve">, the boundary between </w:t>
            </w:r>
            <w:r w:rsidR="000245A5">
              <w:rPr>
                <w:rFonts w:ascii="Arial" w:eastAsia="Times New Roman" w:hAnsi="Arial" w:cs="Arial"/>
                <w:sz w:val="16"/>
                <w:szCs w:val="16"/>
                <w:lang w:val="en-GB" w:eastAsia="cs-CZ"/>
              </w:rPr>
              <w:t xml:space="preserve">the scope of the civil part </w:t>
            </w:r>
            <w:r>
              <w:rPr>
                <w:rFonts w:ascii="Arial" w:eastAsia="Times New Roman" w:hAnsi="Arial" w:cs="Arial"/>
                <w:sz w:val="16"/>
                <w:szCs w:val="16"/>
                <w:lang w:val="en-GB" w:eastAsia="cs-CZ"/>
              </w:rPr>
              <w:t xml:space="preserve">of the </w:t>
            </w:r>
            <w:r w:rsidR="00237C70">
              <w:rPr>
                <w:rFonts w:ascii="Arial" w:eastAsia="Times New Roman" w:hAnsi="Arial" w:cs="Arial"/>
                <w:sz w:val="16"/>
                <w:szCs w:val="16"/>
                <w:lang w:val="en-GB" w:eastAsia="cs-CZ"/>
              </w:rPr>
              <w:t>LOT OB 2 / LOT OB 6</w:t>
            </w:r>
            <w:r w:rsidRPr="00AB08B5">
              <w:rPr>
                <w:rFonts w:ascii="Arial" w:eastAsia="Times New Roman" w:hAnsi="Arial" w:cs="Arial"/>
                <w:sz w:val="16"/>
                <w:szCs w:val="16"/>
                <w:lang w:val="en-GB" w:eastAsia="cs-CZ"/>
              </w:rPr>
              <w:t xml:space="preserve"> is the level of the test clamp app</w:t>
            </w:r>
            <w:r>
              <w:rPr>
                <w:rFonts w:ascii="Arial" w:eastAsia="Times New Roman" w:hAnsi="Arial" w:cs="Arial"/>
                <w:sz w:val="16"/>
                <w:szCs w:val="16"/>
                <w:lang w:val="en-GB" w:eastAsia="cs-CZ"/>
              </w:rPr>
              <w:t>r</w:t>
            </w:r>
            <w:r w:rsidRPr="00AB08B5">
              <w:rPr>
                <w:rFonts w:ascii="Arial" w:eastAsia="Times New Roman" w:hAnsi="Arial" w:cs="Arial"/>
                <w:sz w:val="16"/>
                <w:szCs w:val="16"/>
                <w:lang w:val="en-GB" w:eastAsia="cs-CZ"/>
              </w:rPr>
              <w:t xml:space="preserve">ox. 1.5 m above </w:t>
            </w:r>
            <w:r>
              <w:rPr>
                <w:rFonts w:ascii="Arial" w:eastAsia="Times New Roman" w:hAnsi="Arial" w:cs="Arial"/>
                <w:sz w:val="16"/>
                <w:szCs w:val="16"/>
                <w:lang w:val="en-GB" w:eastAsia="cs-CZ"/>
              </w:rPr>
              <w:t xml:space="preserve">a modified </w:t>
            </w:r>
            <w:r w:rsidRPr="00AB08B5">
              <w:rPr>
                <w:rFonts w:ascii="Arial" w:eastAsia="Times New Roman" w:hAnsi="Arial" w:cs="Arial"/>
                <w:sz w:val="16"/>
                <w:szCs w:val="16"/>
                <w:lang w:val="en-GB" w:eastAsia="cs-CZ"/>
              </w:rPr>
              <w:t>terrain</w:t>
            </w:r>
            <w:r w:rsidRPr="005D73B2">
              <w:rPr>
                <w:rFonts w:ascii="Arial" w:eastAsia="Times New Roman" w:hAnsi="Arial" w:cs="Arial"/>
                <w:sz w:val="16"/>
                <w:szCs w:val="16"/>
                <w:lang w:val="en-GB" w:eastAsia="cs-CZ"/>
              </w:rPr>
              <w:t xml:space="preserve"> </w:t>
            </w:r>
          </w:p>
        </w:tc>
        <w:tc>
          <w:tcPr>
            <w:tcW w:w="1901" w:type="dxa"/>
            <w:vMerge w:val="restart"/>
            <w:vAlign w:val="center"/>
          </w:tcPr>
          <w:p w14:paraId="75AC3893" w14:textId="1921F124" w:rsidR="00BF62BA" w:rsidRPr="005D73B2" w:rsidRDefault="00BF62BA" w:rsidP="00BF62BA">
            <w:pPr>
              <w:spacing w:after="0" w:line="240" w:lineRule="auto"/>
              <w:ind w:left="198" w:hanging="198"/>
              <w:jc w:val="left"/>
              <w:rPr>
                <w:rFonts w:ascii="Arial" w:eastAsia="Times New Roman" w:hAnsi="Arial" w:cs="Arial"/>
                <w:sz w:val="16"/>
                <w:szCs w:val="16"/>
                <w:lang w:val="en-GB" w:eastAsia="cs-CZ"/>
              </w:rPr>
            </w:pPr>
            <w:r w:rsidRPr="00C86C7D">
              <w:rPr>
                <w:rFonts w:ascii="Arial" w:eastAsia="Times New Roman" w:hAnsi="Arial" w:cs="Arial"/>
                <w:sz w:val="16"/>
                <w:szCs w:val="16"/>
                <w:lang w:val="en-GB" w:eastAsia="cs-CZ"/>
              </w:rPr>
              <w:t>Superstructure –</w:t>
            </w:r>
            <w:r>
              <w:rPr>
                <w:rFonts w:ascii="Arial" w:eastAsia="Times New Roman" w:hAnsi="Arial" w:cs="Arial"/>
                <w:sz w:val="16"/>
                <w:szCs w:val="16"/>
                <w:lang w:val="en-GB" w:eastAsia="cs-CZ"/>
              </w:rPr>
              <w:t xml:space="preserve">the </w:t>
            </w:r>
            <w:r w:rsidRPr="00C86C7D">
              <w:rPr>
                <w:rFonts w:ascii="Arial" w:eastAsia="Times New Roman" w:hAnsi="Arial" w:cs="Arial"/>
                <w:sz w:val="16"/>
                <w:szCs w:val="16"/>
                <w:lang w:val="en-GB" w:eastAsia="cs-CZ"/>
              </w:rPr>
              <w:t>SO construction above the level of the modified terrain, or upper level of foundation structures</w:t>
            </w:r>
            <w:r>
              <w:rPr>
                <w:rFonts w:ascii="Arial" w:eastAsia="Times New Roman" w:hAnsi="Arial" w:cs="Arial"/>
                <w:sz w:val="16"/>
                <w:szCs w:val="16"/>
                <w:lang w:val="en-GB" w:eastAsia="cs-CZ"/>
              </w:rPr>
              <w:t xml:space="preserve">  </w:t>
            </w:r>
          </w:p>
          <w:p w14:paraId="1C2EDF31" w14:textId="29F0E86A" w:rsidR="00070634" w:rsidRPr="005D73B2" w:rsidRDefault="00070634" w:rsidP="00A33EB0">
            <w:pPr>
              <w:spacing w:after="0" w:line="240" w:lineRule="auto"/>
              <w:ind w:left="198" w:hanging="198"/>
              <w:jc w:val="left"/>
              <w:rPr>
                <w:rFonts w:ascii="Arial" w:eastAsia="Times New Roman" w:hAnsi="Arial" w:cs="Arial"/>
                <w:sz w:val="16"/>
                <w:szCs w:val="16"/>
                <w:lang w:val="en-GB" w:eastAsia="cs-CZ"/>
              </w:rPr>
            </w:pPr>
          </w:p>
          <w:p w14:paraId="4D351DDC" w14:textId="77777777" w:rsidR="00070634" w:rsidRPr="005D73B2" w:rsidRDefault="00070634" w:rsidP="00A33EB0">
            <w:pPr>
              <w:spacing w:after="0" w:line="240" w:lineRule="auto"/>
              <w:ind w:left="198" w:hanging="198"/>
              <w:jc w:val="left"/>
              <w:rPr>
                <w:rFonts w:ascii="Arial" w:eastAsia="Times New Roman" w:hAnsi="Arial" w:cs="Arial"/>
                <w:sz w:val="16"/>
                <w:szCs w:val="16"/>
                <w:lang w:val="en-GB" w:eastAsia="cs-CZ"/>
              </w:rPr>
            </w:pPr>
          </w:p>
          <w:p w14:paraId="09C77092" w14:textId="1AD48618" w:rsidR="00070634" w:rsidRPr="005D73B2" w:rsidRDefault="00BF62BA" w:rsidP="00A33EB0">
            <w:pPr>
              <w:spacing w:after="0" w:line="240" w:lineRule="auto"/>
              <w:ind w:left="198" w:hanging="198"/>
              <w:jc w:val="left"/>
              <w:rPr>
                <w:rFonts w:ascii="Arial" w:eastAsia="Times New Roman" w:hAnsi="Arial" w:cs="Arial"/>
                <w:sz w:val="16"/>
                <w:szCs w:val="16"/>
                <w:lang w:val="en-GB" w:eastAsia="cs-CZ"/>
              </w:rPr>
            </w:pPr>
            <w:r>
              <w:rPr>
                <w:rFonts w:ascii="Arial" w:eastAsia="Times New Roman" w:hAnsi="Arial" w:cs="Arial"/>
                <w:sz w:val="16"/>
                <w:szCs w:val="16"/>
                <w:lang w:val="en-GB" w:eastAsia="cs-CZ"/>
              </w:rPr>
              <w:t>Substructure –</w:t>
            </w:r>
            <w:r w:rsidRPr="005D73B2">
              <w:rPr>
                <w:rFonts w:ascii="Arial" w:eastAsia="Times New Roman" w:hAnsi="Arial" w:cs="Arial"/>
                <w:sz w:val="16"/>
                <w:szCs w:val="16"/>
                <w:lang w:val="en-GB" w:eastAsia="cs-CZ"/>
              </w:rPr>
              <w:t xml:space="preserve"> </w:t>
            </w:r>
            <w:r>
              <w:rPr>
                <w:rFonts w:ascii="Arial" w:eastAsia="Times New Roman" w:hAnsi="Arial" w:cs="Arial"/>
                <w:sz w:val="16"/>
                <w:szCs w:val="16"/>
                <w:lang w:val="en-GB" w:eastAsia="cs-CZ"/>
              </w:rPr>
              <w:t xml:space="preserve">the foundation structures and the SO structure under the level of the modified terrain, or upper levels of the foundation structures </w:t>
            </w:r>
            <w:r w:rsidR="00AF31B0">
              <w:rPr>
                <w:rFonts w:ascii="Arial" w:eastAsia="Times New Roman" w:hAnsi="Arial" w:cs="Arial"/>
                <w:sz w:val="16"/>
                <w:szCs w:val="16"/>
                <w:lang w:val="en-GB" w:eastAsia="cs-CZ"/>
              </w:rPr>
              <w:t>concrete plinths and foundations fall within the scope of OB 6.</w:t>
            </w:r>
          </w:p>
        </w:tc>
        <w:tc>
          <w:tcPr>
            <w:tcW w:w="2563" w:type="dxa"/>
            <w:vAlign w:val="center"/>
          </w:tcPr>
          <w:p w14:paraId="10241239" w14:textId="59CD327E" w:rsidR="001E2642" w:rsidRPr="005D73B2" w:rsidRDefault="001E2642" w:rsidP="001E2642">
            <w:pPr>
              <w:spacing w:after="0" w:line="240" w:lineRule="auto"/>
              <w:ind w:left="196" w:hanging="196"/>
              <w:jc w:val="left"/>
              <w:rPr>
                <w:rFonts w:ascii="Arial" w:eastAsia="Times New Roman" w:hAnsi="Arial" w:cs="Arial"/>
                <w:sz w:val="16"/>
                <w:szCs w:val="16"/>
                <w:lang w:val="en-GB" w:eastAsia="cs-CZ"/>
              </w:rPr>
            </w:pPr>
            <w:r>
              <w:rPr>
                <w:rFonts w:ascii="Arial" w:eastAsia="Times New Roman" w:hAnsi="Arial" w:cs="Arial"/>
                <w:sz w:val="16"/>
                <w:szCs w:val="16"/>
                <w:lang w:val="en-GB" w:eastAsia="cs-CZ"/>
              </w:rPr>
              <w:t xml:space="preserve">The </w:t>
            </w:r>
            <w:r w:rsidR="00FA0651">
              <w:rPr>
                <w:rFonts w:ascii="Arial" w:eastAsia="Times New Roman" w:hAnsi="Arial" w:cs="Arial"/>
                <w:sz w:val="16"/>
                <w:szCs w:val="16"/>
                <w:lang w:val="en-GB" w:eastAsia="cs-CZ"/>
              </w:rPr>
              <w:t>LOT OB 2</w:t>
            </w:r>
            <w:r>
              <w:rPr>
                <w:rFonts w:ascii="Arial" w:eastAsia="Times New Roman" w:hAnsi="Arial" w:cs="Arial"/>
                <w:sz w:val="16"/>
                <w:szCs w:val="16"/>
                <w:lang w:val="en-GB" w:eastAsia="cs-CZ"/>
              </w:rPr>
              <w:t xml:space="preserve"> delivery</w:t>
            </w:r>
            <w:r w:rsidRPr="005D73B2">
              <w:rPr>
                <w:rFonts w:ascii="Arial" w:eastAsia="Times New Roman" w:hAnsi="Arial" w:cs="Arial"/>
                <w:sz w:val="16"/>
                <w:szCs w:val="16"/>
                <w:lang w:val="en-GB" w:eastAsia="cs-CZ"/>
              </w:rPr>
              <w:t>:</w:t>
            </w:r>
          </w:p>
          <w:p w14:paraId="52DBC902" w14:textId="77777777" w:rsidR="001E2642" w:rsidRPr="005D73B2" w:rsidRDefault="001E2642" w:rsidP="001E2642">
            <w:pPr>
              <w:spacing w:after="0" w:line="240" w:lineRule="auto"/>
              <w:ind w:left="196" w:hanging="196"/>
              <w:jc w:val="left"/>
              <w:rPr>
                <w:rFonts w:ascii="Arial" w:eastAsia="Times New Roman" w:hAnsi="Arial" w:cs="Arial"/>
                <w:sz w:val="16"/>
                <w:szCs w:val="16"/>
                <w:lang w:val="en-GB" w:eastAsia="cs-CZ"/>
              </w:rPr>
            </w:pPr>
            <w:r w:rsidRPr="005D73B2">
              <w:rPr>
                <w:rFonts w:ascii="Arial" w:eastAsia="Times New Roman" w:hAnsi="Arial" w:cs="Arial"/>
                <w:sz w:val="16"/>
                <w:szCs w:val="16"/>
                <w:lang w:val="en-GB" w:eastAsia="cs-CZ"/>
              </w:rPr>
              <w:t xml:space="preserve">- </w:t>
            </w:r>
            <w:r>
              <w:rPr>
                <w:rFonts w:ascii="Arial" w:eastAsia="Times New Roman" w:hAnsi="Arial" w:cs="Arial"/>
                <w:sz w:val="16"/>
                <w:szCs w:val="16"/>
                <w:lang w:val="en-GB" w:eastAsia="cs-CZ"/>
              </w:rPr>
              <w:t>the complete delivery of the superstructure</w:t>
            </w:r>
            <w:r w:rsidRPr="005D73B2">
              <w:rPr>
                <w:rFonts w:ascii="Arial" w:eastAsia="Times New Roman" w:hAnsi="Arial" w:cs="Arial"/>
                <w:sz w:val="16"/>
                <w:szCs w:val="16"/>
                <w:lang w:val="en-GB" w:eastAsia="cs-CZ"/>
              </w:rPr>
              <w:t xml:space="preserve"> </w:t>
            </w:r>
          </w:p>
          <w:p w14:paraId="78728469" w14:textId="77777777" w:rsidR="00070634" w:rsidRPr="005D73B2" w:rsidRDefault="00070634" w:rsidP="00A33EB0">
            <w:pPr>
              <w:spacing w:after="0" w:line="240" w:lineRule="auto"/>
              <w:ind w:left="196" w:hanging="196"/>
              <w:jc w:val="left"/>
              <w:rPr>
                <w:rFonts w:ascii="Arial" w:eastAsia="Times New Roman" w:hAnsi="Arial" w:cs="Arial"/>
                <w:sz w:val="16"/>
                <w:szCs w:val="16"/>
                <w:lang w:val="en-GB" w:eastAsia="cs-CZ"/>
              </w:rPr>
            </w:pPr>
          </w:p>
          <w:p w14:paraId="5C4EAD46" w14:textId="36354FD3" w:rsidR="00070634" w:rsidRPr="005D73B2" w:rsidRDefault="00C62C4E" w:rsidP="00A33EB0">
            <w:pPr>
              <w:spacing w:after="0" w:line="240" w:lineRule="auto"/>
              <w:ind w:left="196" w:hanging="196"/>
              <w:jc w:val="left"/>
              <w:rPr>
                <w:rFonts w:ascii="Arial" w:eastAsia="Times New Roman" w:hAnsi="Arial" w:cs="Arial"/>
                <w:sz w:val="16"/>
                <w:szCs w:val="16"/>
                <w:lang w:val="en-GB" w:eastAsia="cs-CZ"/>
              </w:rPr>
            </w:pPr>
            <w:r>
              <w:rPr>
                <w:rFonts w:ascii="Arial" w:eastAsia="Times New Roman" w:hAnsi="Arial" w:cs="Arial"/>
                <w:sz w:val="16"/>
                <w:szCs w:val="16"/>
                <w:lang w:val="en-GB" w:eastAsia="cs-CZ"/>
              </w:rPr>
              <w:t>The Note</w:t>
            </w:r>
            <w:r w:rsidRPr="005D73B2">
              <w:rPr>
                <w:rFonts w:ascii="Arial" w:eastAsia="Times New Roman" w:hAnsi="Arial" w:cs="Arial"/>
                <w:sz w:val="16"/>
                <w:szCs w:val="16"/>
                <w:lang w:val="en-GB" w:eastAsia="cs-CZ"/>
              </w:rPr>
              <w:t xml:space="preserve">: </w:t>
            </w:r>
            <w:r>
              <w:rPr>
                <w:rFonts w:ascii="Arial" w:eastAsia="Times New Roman" w:hAnsi="Arial" w:cs="Arial"/>
                <w:sz w:val="16"/>
                <w:szCs w:val="16"/>
                <w:lang w:val="en-GB" w:eastAsia="cs-CZ"/>
              </w:rPr>
              <w:t xml:space="preserve">As a part of the </w:t>
            </w:r>
            <w:r w:rsidR="00F01C20">
              <w:rPr>
                <w:rFonts w:ascii="Arial" w:eastAsia="Times New Roman" w:hAnsi="Arial" w:cs="Arial"/>
                <w:sz w:val="16"/>
                <w:szCs w:val="16"/>
                <w:lang w:val="en-GB" w:eastAsia="cs-CZ"/>
              </w:rPr>
              <w:t>scope of the civil part</w:t>
            </w:r>
            <w:r>
              <w:rPr>
                <w:rFonts w:ascii="Arial" w:eastAsia="Times New Roman" w:hAnsi="Arial" w:cs="Arial"/>
                <w:sz w:val="16"/>
                <w:szCs w:val="16"/>
                <w:lang w:val="en-GB" w:eastAsia="cs-CZ"/>
              </w:rPr>
              <w:t xml:space="preserve"> there are all necessary building structures</w:t>
            </w:r>
            <w:r w:rsidRPr="005D73B2">
              <w:rPr>
                <w:rFonts w:ascii="Arial" w:eastAsia="Times New Roman" w:hAnsi="Arial" w:cs="Arial"/>
                <w:sz w:val="16"/>
                <w:szCs w:val="16"/>
                <w:lang w:val="en-GB" w:eastAsia="cs-CZ"/>
              </w:rPr>
              <w:t xml:space="preserve"> a</w:t>
            </w:r>
            <w:r>
              <w:rPr>
                <w:rFonts w:ascii="Arial" w:eastAsia="Times New Roman" w:hAnsi="Arial" w:cs="Arial"/>
                <w:sz w:val="16"/>
                <w:szCs w:val="16"/>
                <w:lang w:val="en-GB" w:eastAsia="cs-CZ"/>
              </w:rPr>
              <w:t>nd technical equipment of the building construction</w:t>
            </w:r>
            <w:r w:rsidRPr="005D73B2">
              <w:rPr>
                <w:rFonts w:ascii="Arial" w:eastAsia="Times New Roman" w:hAnsi="Arial" w:cs="Arial"/>
                <w:sz w:val="16"/>
                <w:szCs w:val="16"/>
                <w:lang w:val="en-GB" w:eastAsia="cs-CZ"/>
              </w:rPr>
              <w:t xml:space="preserve"> </w:t>
            </w:r>
            <w:r w:rsidR="00070634" w:rsidRPr="005D73B2">
              <w:rPr>
                <w:rFonts w:ascii="Arial" w:eastAsia="Times New Roman" w:hAnsi="Arial" w:cs="Arial"/>
                <w:sz w:val="16"/>
                <w:szCs w:val="16"/>
                <w:lang w:val="en-GB" w:eastAsia="cs-CZ"/>
              </w:rPr>
              <w:t>(</w:t>
            </w:r>
            <w:r w:rsidR="00EB0ADA">
              <w:rPr>
                <w:rFonts w:ascii="Arial" w:eastAsia="Times New Roman" w:hAnsi="Arial" w:cs="Arial"/>
                <w:sz w:val="16"/>
                <w:szCs w:val="16"/>
                <w:lang w:val="en-GB" w:eastAsia="cs-CZ"/>
              </w:rPr>
              <w:t>drainage, lightning conductor, etc.</w:t>
            </w:r>
            <w:r w:rsidR="00070634" w:rsidRPr="005D73B2">
              <w:rPr>
                <w:rFonts w:ascii="Arial" w:eastAsia="Times New Roman" w:hAnsi="Arial" w:cs="Arial"/>
                <w:sz w:val="16"/>
                <w:szCs w:val="16"/>
                <w:lang w:val="en-GB" w:eastAsia="cs-CZ"/>
              </w:rPr>
              <w:t>)</w:t>
            </w:r>
          </w:p>
        </w:tc>
      </w:tr>
      <w:tr w:rsidR="00070634" w:rsidRPr="005D73B2" w14:paraId="3EA4720A" w14:textId="77777777" w:rsidTr="00BE7902">
        <w:trPr>
          <w:cantSplit/>
          <w:trHeight w:val="300"/>
        </w:trPr>
        <w:tc>
          <w:tcPr>
            <w:tcW w:w="993" w:type="dxa"/>
            <w:shd w:val="clear" w:color="auto" w:fill="auto"/>
            <w:vAlign w:val="center"/>
            <w:hideMark/>
          </w:tcPr>
          <w:p w14:paraId="0DF481FB" w14:textId="77777777" w:rsidR="00070634" w:rsidRPr="005D73B2" w:rsidRDefault="00070634" w:rsidP="00A33EB0">
            <w:pPr>
              <w:spacing w:after="0" w:line="240" w:lineRule="auto"/>
              <w:jc w:val="center"/>
              <w:rPr>
                <w:rFonts w:ascii="Arial" w:eastAsia="Times New Roman" w:hAnsi="Arial" w:cs="Arial"/>
                <w:sz w:val="16"/>
                <w:szCs w:val="16"/>
                <w:lang w:val="en-GB" w:eastAsia="cs-CZ"/>
              </w:rPr>
            </w:pPr>
            <w:r w:rsidRPr="005D73B2">
              <w:rPr>
                <w:rFonts w:ascii="Arial" w:eastAsia="Times New Roman" w:hAnsi="Arial" w:cs="Arial"/>
                <w:sz w:val="16"/>
                <w:szCs w:val="16"/>
                <w:lang w:val="en-GB" w:eastAsia="cs-CZ"/>
              </w:rPr>
              <w:t>SO 205.2</w:t>
            </w:r>
          </w:p>
        </w:tc>
        <w:tc>
          <w:tcPr>
            <w:tcW w:w="1684" w:type="dxa"/>
            <w:vAlign w:val="center"/>
          </w:tcPr>
          <w:p w14:paraId="782B30CE" w14:textId="3D294B91" w:rsidR="00070634" w:rsidRPr="005D73B2" w:rsidRDefault="00C86C7D" w:rsidP="00A33EB0">
            <w:pPr>
              <w:spacing w:after="0" w:line="240" w:lineRule="auto"/>
              <w:jc w:val="left"/>
              <w:rPr>
                <w:rFonts w:ascii="Arial" w:eastAsia="Times New Roman" w:hAnsi="Arial" w:cs="Arial"/>
                <w:sz w:val="16"/>
                <w:szCs w:val="16"/>
                <w:lang w:val="en-GB" w:eastAsia="cs-CZ"/>
              </w:rPr>
            </w:pPr>
            <w:r w:rsidRPr="00C86C7D">
              <w:rPr>
                <w:rFonts w:ascii="Arial" w:eastAsia="Times New Roman" w:hAnsi="Arial" w:cs="Arial"/>
                <w:sz w:val="16"/>
                <w:szCs w:val="16"/>
                <w:lang w:val="en-GB" w:eastAsia="cs-CZ"/>
              </w:rPr>
              <w:t xml:space="preserve">Ash removal </w:t>
            </w:r>
            <w:r w:rsidR="000245A5">
              <w:rPr>
                <w:rFonts w:ascii="Arial" w:eastAsia="Times New Roman" w:hAnsi="Arial" w:cs="Arial"/>
                <w:sz w:val="16"/>
                <w:szCs w:val="16"/>
                <w:lang w:val="en-GB" w:eastAsia="cs-CZ"/>
              </w:rPr>
              <w:t xml:space="preserve">system </w:t>
            </w:r>
            <w:r w:rsidRPr="00C86C7D">
              <w:rPr>
                <w:rFonts w:ascii="Arial" w:eastAsia="Times New Roman" w:hAnsi="Arial" w:cs="Arial"/>
                <w:sz w:val="16"/>
                <w:szCs w:val="16"/>
                <w:lang w:val="en-GB" w:eastAsia="cs-CZ"/>
              </w:rPr>
              <w:t xml:space="preserve">- pipe bridge and foundations </w:t>
            </w:r>
            <w:r w:rsidR="00070634" w:rsidRPr="005D73B2">
              <w:rPr>
                <w:rFonts w:ascii="Arial" w:eastAsia="Times New Roman" w:hAnsi="Arial" w:cs="Arial"/>
                <w:sz w:val="16"/>
                <w:szCs w:val="16"/>
                <w:lang w:val="en-GB" w:eastAsia="cs-CZ"/>
              </w:rPr>
              <w:t>(</w:t>
            </w:r>
            <w:r w:rsidR="00FA0651">
              <w:rPr>
                <w:rFonts w:ascii="Arial" w:eastAsia="Times New Roman" w:hAnsi="Arial" w:cs="Arial"/>
                <w:sz w:val="16"/>
                <w:szCs w:val="16"/>
                <w:lang w:val="en-GB" w:eastAsia="cs-CZ"/>
              </w:rPr>
              <w:t>LOT OB 6</w:t>
            </w:r>
            <w:r w:rsidR="00070634" w:rsidRPr="005D73B2">
              <w:rPr>
                <w:rFonts w:ascii="Arial" w:eastAsia="Times New Roman" w:hAnsi="Arial" w:cs="Arial"/>
                <w:sz w:val="16"/>
                <w:szCs w:val="16"/>
                <w:lang w:val="en-GB" w:eastAsia="cs-CZ"/>
              </w:rPr>
              <w:t xml:space="preserve">) – </w:t>
            </w:r>
            <w:r>
              <w:rPr>
                <w:rFonts w:ascii="Arial" w:eastAsia="Times New Roman" w:hAnsi="Arial" w:cs="Arial"/>
                <w:sz w:val="16"/>
                <w:szCs w:val="16"/>
                <w:lang w:val="en-GB" w:eastAsia="cs-CZ"/>
              </w:rPr>
              <w:t>the substructure</w:t>
            </w:r>
          </w:p>
        </w:tc>
        <w:tc>
          <w:tcPr>
            <w:tcW w:w="1906" w:type="dxa"/>
            <w:vMerge/>
            <w:vAlign w:val="center"/>
          </w:tcPr>
          <w:p w14:paraId="2BFC38A3" w14:textId="77777777" w:rsidR="00070634" w:rsidRPr="005D73B2" w:rsidRDefault="00070634" w:rsidP="00A33EB0">
            <w:pPr>
              <w:spacing w:after="0" w:line="240" w:lineRule="auto"/>
              <w:jc w:val="left"/>
              <w:rPr>
                <w:rFonts w:ascii="Arial" w:eastAsia="Times New Roman" w:hAnsi="Arial" w:cs="Arial"/>
                <w:sz w:val="16"/>
                <w:szCs w:val="16"/>
                <w:lang w:val="en-GB" w:eastAsia="cs-CZ"/>
              </w:rPr>
            </w:pPr>
          </w:p>
        </w:tc>
        <w:tc>
          <w:tcPr>
            <w:tcW w:w="1901" w:type="dxa"/>
            <w:vMerge/>
            <w:vAlign w:val="center"/>
          </w:tcPr>
          <w:p w14:paraId="06158AFA" w14:textId="77777777" w:rsidR="00070634" w:rsidRPr="005D73B2" w:rsidRDefault="00070634" w:rsidP="00A33EB0">
            <w:pPr>
              <w:spacing w:after="0" w:line="240" w:lineRule="auto"/>
              <w:jc w:val="left"/>
              <w:rPr>
                <w:rFonts w:ascii="Arial" w:eastAsia="Times New Roman" w:hAnsi="Arial" w:cs="Arial"/>
                <w:sz w:val="16"/>
                <w:szCs w:val="16"/>
                <w:lang w:val="en-GB" w:eastAsia="cs-CZ"/>
              </w:rPr>
            </w:pPr>
          </w:p>
        </w:tc>
        <w:tc>
          <w:tcPr>
            <w:tcW w:w="2563" w:type="dxa"/>
            <w:vAlign w:val="center"/>
          </w:tcPr>
          <w:p w14:paraId="0381506C" w14:textId="0BFDE876" w:rsidR="00070634" w:rsidRPr="005D73B2" w:rsidRDefault="00EB0ADA" w:rsidP="00A33EB0">
            <w:pPr>
              <w:spacing w:after="0" w:line="240" w:lineRule="auto"/>
              <w:ind w:left="196" w:hanging="196"/>
              <w:jc w:val="left"/>
              <w:rPr>
                <w:rFonts w:ascii="Arial" w:eastAsia="Times New Roman" w:hAnsi="Arial" w:cs="Arial"/>
                <w:sz w:val="16"/>
                <w:szCs w:val="16"/>
                <w:lang w:val="en-GB" w:eastAsia="cs-CZ"/>
              </w:rPr>
            </w:pPr>
            <w:r>
              <w:rPr>
                <w:rFonts w:ascii="Arial" w:eastAsia="Times New Roman" w:hAnsi="Arial" w:cs="Arial"/>
                <w:sz w:val="16"/>
                <w:szCs w:val="16"/>
                <w:lang w:val="en-GB" w:eastAsia="cs-CZ"/>
              </w:rPr>
              <w:t xml:space="preserve">The </w:t>
            </w:r>
            <w:r w:rsidR="00FA0651">
              <w:rPr>
                <w:rFonts w:ascii="Arial" w:eastAsia="Times New Roman" w:hAnsi="Arial" w:cs="Arial"/>
                <w:sz w:val="16"/>
                <w:szCs w:val="16"/>
                <w:lang w:val="en-GB" w:eastAsia="cs-CZ"/>
              </w:rPr>
              <w:t>LOT OB 6</w:t>
            </w:r>
            <w:r>
              <w:rPr>
                <w:rFonts w:ascii="Arial" w:eastAsia="Times New Roman" w:hAnsi="Arial" w:cs="Arial"/>
                <w:sz w:val="16"/>
                <w:szCs w:val="16"/>
                <w:lang w:val="en-GB" w:eastAsia="cs-CZ"/>
              </w:rPr>
              <w:t xml:space="preserve"> delivery</w:t>
            </w:r>
            <w:r w:rsidR="00070634" w:rsidRPr="005D73B2">
              <w:rPr>
                <w:rFonts w:ascii="Arial" w:eastAsia="Times New Roman" w:hAnsi="Arial" w:cs="Arial"/>
                <w:sz w:val="16"/>
                <w:szCs w:val="16"/>
                <w:lang w:val="en-GB" w:eastAsia="cs-CZ"/>
              </w:rPr>
              <w:t>:</w:t>
            </w:r>
          </w:p>
          <w:p w14:paraId="12F6EA2C" w14:textId="0BCADC47" w:rsidR="00070634" w:rsidRPr="005D73B2" w:rsidRDefault="00070634" w:rsidP="00A33EB0">
            <w:pPr>
              <w:spacing w:after="0" w:line="240" w:lineRule="auto"/>
              <w:ind w:left="196" w:hanging="196"/>
              <w:jc w:val="left"/>
              <w:rPr>
                <w:rFonts w:ascii="Arial" w:eastAsia="Times New Roman" w:hAnsi="Arial" w:cs="Arial"/>
                <w:sz w:val="16"/>
                <w:szCs w:val="16"/>
                <w:lang w:val="en-GB" w:eastAsia="cs-CZ"/>
              </w:rPr>
            </w:pPr>
            <w:r w:rsidRPr="005D73B2">
              <w:rPr>
                <w:rFonts w:ascii="Arial" w:eastAsia="Times New Roman" w:hAnsi="Arial" w:cs="Arial"/>
                <w:sz w:val="16"/>
                <w:szCs w:val="16"/>
                <w:lang w:val="en-GB" w:eastAsia="cs-CZ"/>
              </w:rPr>
              <w:t xml:space="preserve">- </w:t>
            </w:r>
            <w:r w:rsidR="00EB0ADA">
              <w:rPr>
                <w:rFonts w:ascii="Arial" w:eastAsia="Times New Roman" w:hAnsi="Arial" w:cs="Arial"/>
                <w:sz w:val="16"/>
                <w:szCs w:val="16"/>
                <w:lang w:val="en-GB" w:eastAsia="cs-CZ"/>
              </w:rPr>
              <w:t>the complete delivery of the substructure</w:t>
            </w:r>
          </w:p>
          <w:p w14:paraId="25825089" w14:textId="77777777" w:rsidR="00070634" w:rsidRPr="005D73B2" w:rsidRDefault="00070634" w:rsidP="00A33EB0">
            <w:pPr>
              <w:spacing w:after="0" w:line="240" w:lineRule="auto"/>
              <w:ind w:left="196" w:hanging="196"/>
              <w:jc w:val="left"/>
              <w:rPr>
                <w:rFonts w:ascii="Arial" w:eastAsia="Times New Roman" w:hAnsi="Arial" w:cs="Arial"/>
                <w:sz w:val="16"/>
                <w:szCs w:val="16"/>
                <w:lang w:val="en-GB" w:eastAsia="cs-CZ"/>
              </w:rPr>
            </w:pPr>
          </w:p>
          <w:p w14:paraId="1358543D" w14:textId="6CE6F93E" w:rsidR="00070634" w:rsidRPr="005D73B2" w:rsidRDefault="00EB0ADA" w:rsidP="00A33EB0">
            <w:pPr>
              <w:spacing w:after="0" w:line="240" w:lineRule="auto"/>
              <w:ind w:left="196" w:hanging="196"/>
              <w:jc w:val="left"/>
              <w:rPr>
                <w:rFonts w:ascii="Arial" w:eastAsia="Times New Roman" w:hAnsi="Arial" w:cs="Arial"/>
                <w:sz w:val="16"/>
                <w:szCs w:val="16"/>
                <w:lang w:val="en-GB" w:eastAsia="cs-CZ"/>
              </w:rPr>
            </w:pPr>
            <w:r>
              <w:rPr>
                <w:rFonts w:ascii="Arial" w:eastAsia="Times New Roman" w:hAnsi="Arial" w:cs="Arial"/>
                <w:sz w:val="16"/>
                <w:szCs w:val="16"/>
                <w:lang w:val="en-GB" w:eastAsia="cs-CZ"/>
              </w:rPr>
              <w:t>The Note</w:t>
            </w:r>
            <w:r w:rsidRPr="005D73B2">
              <w:rPr>
                <w:rFonts w:ascii="Arial" w:eastAsia="Times New Roman" w:hAnsi="Arial" w:cs="Arial"/>
                <w:sz w:val="16"/>
                <w:szCs w:val="16"/>
                <w:lang w:val="en-GB" w:eastAsia="cs-CZ"/>
              </w:rPr>
              <w:t xml:space="preserve">: </w:t>
            </w:r>
            <w:r>
              <w:rPr>
                <w:rFonts w:ascii="Arial" w:eastAsia="Times New Roman" w:hAnsi="Arial" w:cs="Arial"/>
                <w:sz w:val="16"/>
                <w:szCs w:val="16"/>
                <w:lang w:val="en-GB" w:eastAsia="cs-CZ"/>
              </w:rPr>
              <w:t xml:space="preserve">As a part of the </w:t>
            </w:r>
            <w:r w:rsidR="00F01C20">
              <w:rPr>
                <w:rFonts w:ascii="Arial" w:eastAsia="Times New Roman" w:hAnsi="Arial" w:cs="Arial"/>
                <w:sz w:val="16"/>
                <w:szCs w:val="16"/>
                <w:lang w:val="en-GB" w:eastAsia="cs-CZ"/>
              </w:rPr>
              <w:t>scope of the civil part</w:t>
            </w:r>
            <w:r>
              <w:rPr>
                <w:rFonts w:ascii="Arial" w:eastAsia="Times New Roman" w:hAnsi="Arial" w:cs="Arial"/>
                <w:sz w:val="16"/>
                <w:szCs w:val="16"/>
                <w:lang w:val="en-GB" w:eastAsia="cs-CZ"/>
              </w:rPr>
              <w:t xml:space="preserve"> there are all necessary building structures</w:t>
            </w:r>
            <w:r w:rsidRPr="005D73B2">
              <w:rPr>
                <w:rFonts w:ascii="Arial" w:eastAsia="Times New Roman" w:hAnsi="Arial" w:cs="Arial"/>
                <w:sz w:val="16"/>
                <w:szCs w:val="16"/>
                <w:lang w:val="en-GB" w:eastAsia="cs-CZ"/>
              </w:rPr>
              <w:t xml:space="preserve"> a</w:t>
            </w:r>
            <w:r>
              <w:rPr>
                <w:rFonts w:ascii="Arial" w:eastAsia="Times New Roman" w:hAnsi="Arial" w:cs="Arial"/>
                <w:sz w:val="16"/>
                <w:szCs w:val="16"/>
                <w:lang w:val="en-GB" w:eastAsia="cs-CZ"/>
              </w:rPr>
              <w:t>nd technical equipment of the building construction</w:t>
            </w:r>
            <w:r w:rsidRPr="005D73B2">
              <w:rPr>
                <w:rFonts w:ascii="Arial" w:eastAsia="Times New Roman" w:hAnsi="Arial" w:cs="Arial"/>
                <w:sz w:val="16"/>
                <w:szCs w:val="16"/>
                <w:lang w:val="en-GB" w:eastAsia="cs-CZ"/>
              </w:rPr>
              <w:t xml:space="preserve"> </w:t>
            </w:r>
            <w:r w:rsidR="00070634" w:rsidRPr="005D73B2">
              <w:rPr>
                <w:rFonts w:ascii="Arial" w:eastAsia="Times New Roman" w:hAnsi="Arial" w:cs="Arial"/>
                <w:sz w:val="16"/>
                <w:szCs w:val="16"/>
                <w:lang w:val="en-GB" w:eastAsia="cs-CZ"/>
              </w:rPr>
              <w:t>(</w:t>
            </w:r>
            <w:r>
              <w:rPr>
                <w:rFonts w:ascii="Arial" w:eastAsia="Times New Roman" w:hAnsi="Arial" w:cs="Arial"/>
                <w:sz w:val="16"/>
                <w:szCs w:val="16"/>
                <w:lang w:val="en-GB" w:eastAsia="cs-CZ"/>
              </w:rPr>
              <w:t xml:space="preserve">grounding network, etc.) </w:t>
            </w:r>
          </w:p>
        </w:tc>
      </w:tr>
    </w:tbl>
    <w:p w14:paraId="45B7C738" w14:textId="171282EE" w:rsidR="00070634" w:rsidRPr="005D73B2" w:rsidRDefault="00070634" w:rsidP="00070634">
      <w:pPr>
        <w:pStyle w:val="TCBNormalni"/>
        <w:rPr>
          <w:lang w:val="en-GB"/>
        </w:rPr>
      </w:pPr>
    </w:p>
    <w:p w14:paraId="662907E8" w14:textId="77777777" w:rsidR="00AF31B0" w:rsidRPr="005427E3" w:rsidRDefault="008A413C" w:rsidP="00070634">
      <w:pPr>
        <w:pStyle w:val="TCBNormalni"/>
        <w:rPr>
          <w:lang w:val="en-GB"/>
        </w:rPr>
      </w:pPr>
      <w:r w:rsidRPr="008A413C">
        <w:rPr>
          <w:lang w:val="en-GB"/>
        </w:rPr>
        <w:lastRenderedPageBreak/>
        <w:t xml:space="preserve">For building electrical installations, the delivery boundaries are marked on the </w:t>
      </w:r>
      <w:r w:rsidR="00237C70">
        <w:rPr>
          <w:lang w:val="en-GB"/>
        </w:rPr>
        <w:t>OB2</w:t>
      </w:r>
      <w:r w:rsidRPr="008A413C">
        <w:rPr>
          <w:lang w:val="en-GB"/>
        </w:rPr>
        <w:t>_A112.08</w:t>
      </w:r>
      <w:r>
        <w:rPr>
          <w:lang w:val="en-GB"/>
        </w:rPr>
        <w:t xml:space="preserve"> </w:t>
      </w:r>
      <w:r w:rsidRPr="008A413C">
        <w:rPr>
          <w:lang w:val="en-GB"/>
        </w:rPr>
        <w:t xml:space="preserve">single-pole </w:t>
      </w:r>
      <w:r w:rsidRPr="005427E3">
        <w:rPr>
          <w:lang w:val="en-GB"/>
        </w:rPr>
        <w:t>diagram.</w:t>
      </w:r>
    </w:p>
    <w:p w14:paraId="623E4C98" w14:textId="55C38274" w:rsidR="00AF31B0" w:rsidRPr="005427E3" w:rsidRDefault="00DC715A">
      <w:pPr>
        <w:pStyle w:val="TCBNormalni"/>
        <w:rPr>
          <w:lang w:val="en-GB"/>
        </w:rPr>
      </w:pPr>
      <w:r w:rsidRPr="005427E3">
        <w:rPr>
          <w:lang w:val="en-GB"/>
        </w:rPr>
        <w:t xml:space="preserve">The boundary between the </w:t>
      </w:r>
      <w:r w:rsidR="00AE096B" w:rsidRPr="005427E3">
        <w:rPr>
          <w:lang w:val="en-GB"/>
        </w:rPr>
        <w:t xml:space="preserve">civil engineering </w:t>
      </w:r>
      <w:r w:rsidRPr="005427E3">
        <w:rPr>
          <w:lang w:val="en-GB"/>
        </w:rPr>
        <w:t xml:space="preserve">deliveries of the SO of individual </w:t>
      </w:r>
      <w:r w:rsidR="00AF31B0" w:rsidRPr="005427E3">
        <w:rPr>
          <w:lang w:val="en-GB"/>
        </w:rPr>
        <w:t xml:space="preserve">OB 2 / OB 6 </w:t>
      </w:r>
      <w:r w:rsidRPr="005427E3">
        <w:rPr>
          <w:lang w:val="en-GB"/>
        </w:rPr>
        <w:t>is generally set at the floor level of the relevant building object</w:t>
      </w:r>
      <w:r w:rsidR="00AF31B0" w:rsidRPr="005427E3">
        <w:rPr>
          <w:lang w:val="en-GB"/>
        </w:rPr>
        <w:t xml:space="preserve"> (</w:t>
      </w:r>
      <w:r w:rsidRPr="005427E3">
        <w:rPr>
          <w:lang w:val="en-GB"/>
        </w:rPr>
        <w:t>i.e</w:t>
      </w:r>
      <w:r w:rsidR="00AF31B0" w:rsidRPr="005427E3">
        <w:rPr>
          <w:lang w:val="en-GB"/>
        </w:rPr>
        <w:t>. ±0</w:t>
      </w:r>
      <w:r w:rsidRPr="005427E3">
        <w:rPr>
          <w:lang w:val="en-GB"/>
        </w:rPr>
        <w:t>.</w:t>
      </w:r>
      <w:r w:rsidR="00AF31B0" w:rsidRPr="005427E3">
        <w:rPr>
          <w:lang w:val="en-GB"/>
        </w:rPr>
        <w:t>000 m)</w:t>
      </w:r>
      <w:r w:rsidRPr="005427E3">
        <w:rPr>
          <w:lang w:val="en-GB"/>
        </w:rPr>
        <w:t xml:space="preserve">or at the upper level of the foundation structures, </w:t>
      </w:r>
      <w:r w:rsidR="00B53739" w:rsidRPr="005427E3">
        <w:rPr>
          <w:lang w:val="en-GB"/>
        </w:rPr>
        <w:t>socle</w:t>
      </w:r>
      <w:r w:rsidRPr="005427E3">
        <w:rPr>
          <w:lang w:val="en-GB"/>
        </w:rPr>
        <w:t>s, including those protruding above this defined level</w:t>
      </w:r>
      <w:r w:rsidR="00AF31B0" w:rsidRPr="005427E3">
        <w:rPr>
          <w:lang w:val="en-GB"/>
        </w:rPr>
        <w:t xml:space="preserve">. </w:t>
      </w:r>
    </w:p>
    <w:p w14:paraId="0B0D4202" w14:textId="2E02BD07" w:rsidR="00AF31B0" w:rsidRPr="005427E3" w:rsidRDefault="00AF31B0">
      <w:pPr>
        <w:pStyle w:val="TCBNormalni"/>
        <w:rPr>
          <w:lang w:val="en-GB"/>
        </w:rPr>
      </w:pPr>
      <w:r w:rsidRPr="005427E3">
        <w:rPr>
          <w:lang w:val="en-GB"/>
        </w:rPr>
        <w:t xml:space="preserve">OB 6 </w:t>
      </w:r>
      <w:r w:rsidR="007C3687" w:rsidRPr="005427E3">
        <w:rPr>
          <w:lang w:val="en-GB"/>
        </w:rPr>
        <w:t>includes a substructure of the objects in accordance with</w:t>
      </w:r>
      <w:r w:rsidRPr="005427E3">
        <w:rPr>
          <w:lang w:val="en-GB"/>
        </w:rPr>
        <w:t xml:space="preserve"> OB 2</w:t>
      </w:r>
      <w:r w:rsidR="007C3687" w:rsidRPr="005427E3">
        <w:rPr>
          <w:lang w:val="en-GB"/>
        </w:rPr>
        <w:t xml:space="preserve"> requirements</w:t>
      </w:r>
      <w:r w:rsidRPr="005427E3">
        <w:rPr>
          <w:lang w:val="en-GB"/>
        </w:rPr>
        <w:t xml:space="preserve"> (</w:t>
      </w:r>
      <w:r w:rsidR="007C3687" w:rsidRPr="005427E3">
        <w:rPr>
          <w:lang w:val="en-GB"/>
        </w:rPr>
        <w:t>except for</w:t>
      </w:r>
      <w:r w:rsidRPr="005427E3">
        <w:rPr>
          <w:lang w:val="en-GB"/>
        </w:rPr>
        <w:t xml:space="preserve"> SO 203, </w:t>
      </w:r>
      <w:r w:rsidR="007C3687" w:rsidRPr="005427E3">
        <w:rPr>
          <w:lang w:val="en-GB"/>
        </w:rPr>
        <w:t>which constitutes as a whole a part of the</w:t>
      </w:r>
      <w:r w:rsidRPr="005427E3">
        <w:rPr>
          <w:lang w:val="en-GB"/>
        </w:rPr>
        <w:t xml:space="preserve"> OB 2</w:t>
      </w:r>
      <w:r w:rsidR="007C3687" w:rsidRPr="005427E3">
        <w:rPr>
          <w:lang w:val="en-GB"/>
        </w:rPr>
        <w:t xml:space="preserve"> delivery</w:t>
      </w:r>
      <w:r w:rsidRPr="005427E3">
        <w:rPr>
          <w:lang w:val="en-GB"/>
        </w:rPr>
        <w:t xml:space="preserve">), </w:t>
      </w:r>
      <w:r w:rsidR="004D705F" w:rsidRPr="005427E3">
        <w:rPr>
          <w:lang w:val="en-GB"/>
        </w:rPr>
        <w:t xml:space="preserve">which includes all concrete foundation structures for the steel bearing construction and OB 2 technology, necks, </w:t>
      </w:r>
      <w:r w:rsidR="00B53739" w:rsidRPr="005427E3">
        <w:rPr>
          <w:lang w:val="en-GB"/>
        </w:rPr>
        <w:t>socle</w:t>
      </w:r>
      <w:r w:rsidR="004D705F" w:rsidRPr="005427E3">
        <w:rPr>
          <w:lang w:val="en-GB"/>
        </w:rPr>
        <w:t>s</w:t>
      </w:r>
      <w:r w:rsidR="00B53739" w:rsidRPr="005427E3">
        <w:rPr>
          <w:lang w:val="en-GB"/>
        </w:rPr>
        <w:t xml:space="preserve"> </w:t>
      </w:r>
      <w:r w:rsidR="00AE096B" w:rsidRPr="005427E3">
        <w:rPr>
          <w:lang w:val="en-GB"/>
        </w:rPr>
        <w:t>below</w:t>
      </w:r>
      <w:r w:rsidR="004D705F" w:rsidRPr="005427E3">
        <w:rPr>
          <w:lang w:val="en-GB"/>
        </w:rPr>
        <w:t xml:space="preserve"> the </w:t>
      </w:r>
      <w:r w:rsidR="00B53739" w:rsidRPr="005427E3">
        <w:rPr>
          <w:lang w:val="en-GB"/>
        </w:rPr>
        <w:t>peripheral sandwich cladding</w:t>
      </w:r>
      <w:r w:rsidR="004D705F" w:rsidRPr="005427E3">
        <w:rPr>
          <w:lang w:val="en-GB"/>
        </w:rPr>
        <w:t xml:space="preserve">, </w:t>
      </w:r>
      <w:r w:rsidR="00B53739" w:rsidRPr="005427E3">
        <w:rPr>
          <w:lang w:val="en-GB"/>
        </w:rPr>
        <w:t>water proofing</w:t>
      </w:r>
      <w:r w:rsidR="004D705F" w:rsidRPr="005427E3">
        <w:rPr>
          <w:lang w:val="en-GB"/>
        </w:rPr>
        <w:t xml:space="preserve">, concrete floor including any </w:t>
      </w:r>
      <w:r w:rsidR="00AE096B" w:rsidRPr="005427E3">
        <w:rPr>
          <w:lang w:val="en-GB"/>
        </w:rPr>
        <w:t>gullies</w:t>
      </w:r>
      <w:r w:rsidR="004D705F" w:rsidRPr="005427E3">
        <w:rPr>
          <w:lang w:val="en-GB"/>
        </w:rPr>
        <w:t xml:space="preserve"> at the </w:t>
      </w:r>
      <w:r w:rsidR="00AE096B" w:rsidRPr="005427E3">
        <w:rPr>
          <w:lang w:val="en-GB"/>
        </w:rPr>
        <w:t>modified terrain</w:t>
      </w:r>
      <w:r w:rsidR="004D705F" w:rsidRPr="005427E3">
        <w:rPr>
          <w:lang w:val="en-GB"/>
        </w:rPr>
        <w:t xml:space="preserve"> level, all wiring and </w:t>
      </w:r>
      <w:r w:rsidR="00B53739" w:rsidRPr="005427E3">
        <w:rPr>
          <w:lang w:val="en-GB"/>
        </w:rPr>
        <w:t>grounding</w:t>
      </w:r>
      <w:r w:rsidR="004D705F" w:rsidRPr="005427E3">
        <w:rPr>
          <w:lang w:val="en-GB"/>
        </w:rPr>
        <w:t xml:space="preserve"> below the con</w:t>
      </w:r>
      <w:r w:rsidR="00B53739" w:rsidRPr="005427E3">
        <w:rPr>
          <w:lang w:val="en-GB"/>
        </w:rPr>
        <w:t>cre</w:t>
      </w:r>
      <w:r w:rsidR="004D705F" w:rsidRPr="005427E3">
        <w:rPr>
          <w:lang w:val="en-GB"/>
        </w:rPr>
        <w:t>te floor, etc.</w:t>
      </w:r>
      <w:r w:rsidRPr="005427E3">
        <w:rPr>
          <w:lang w:val="en-GB"/>
        </w:rPr>
        <w:t xml:space="preserve"> </w:t>
      </w:r>
    </w:p>
    <w:p w14:paraId="16A9F197" w14:textId="301CC527" w:rsidR="00AF31B0" w:rsidRPr="005427E3" w:rsidRDefault="00AF31B0">
      <w:pPr>
        <w:pStyle w:val="TCBNormalni"/>
        <w:rPr>
          <w:lang w:val="en-GB"/>
        </w:rPr>
      </w:pPr>
      <w:r w:rsidRPr="005427E3">
        <w:rPr>
          <w:lang w:val="en-GB"/>
        </w:rPr>
        <w:t xml:space="preserve">OB 2 </w:t>
      </w:r>
      <w:r w:rsidR="004D705F" w:rsidRPr="005427E3">
        <w:rPr>
          <w:lang w:val="en-GB"/>
        </w:rPr>
        <w:t xml:space="preserve">also includes all anchoring elements in </w:t>
      </w:r>
      <w:r w:rsidR="00AE096B" w:rsidRPr="005427E3">
        <w:rPr>
          <w:lang w:val="en-GB"/>
        </w:rPr>
        <w:t>concrete constructions of the substructure, which are</w:t>
      </w:r>
      <w:r w:rsidR="004D705F" w:rsidRPr="005427E3">
        <w:rPr>
          <w:lang w:val="en-GB"/>
        </w:rPr>
        <w:t xml:space="preserve"> embedded or additionally installed for the steel </w:t>
      </w:r>
      <w:r w:rsidR="00B53739" w:rsidRPr="005427E3">
        <w:rPr>
          <w:lang w:val="en-GB"/>
        </w:rPr>
        <w:t>load-</w:t>
      </w:r>
      <w:r w:rsidR="004D705F" w:rsidRPr="005427E3">
        <w:rPr>
          <w:lang w:val="en-GB"/>
        </w:rPr>
        <w:t>bearing construction and technologies</w:t>
      </w:r>
      <w:r w:rsidRPr="005427E3">
        <w:rPr>
          <w:lang w:val="en-GB"/>
        </w:rPr>
        <w:t>.</w:t>
      </w:r>
    </w:p>
    <w:p w14:paraId="10A5DD70" w14:textId="14AC84CC" w:rsidR="00AF31B0" w:rsidRPr="005427E3" w:rsidRDefault="004D705F">
      <w:pPr>
        <w:pStyle w:val="TCBNormalni"/>
        <w:rPr>
          <w:lang w:val="en-GB"/>
        </w:rPr>
      </w:pPr>
      <w:r w:rsidRPr="005427E3">
        <w:rPr>
          <w:lang w:val="en-GB"/>
        </w:rPr>
        <w:t xml:space="preserve">Detailed requirements of the </w:t>
      </w:r>
      <w:r w:rsidR="00B53739" w:rsidRPr="005427E3">
        <w:rPr>
          <w:lang w:val="en-GB"/>
        </w:rPr>
        <w:t>building readiness</w:t>
      </w:r>
      <w:r w:rsidRPr="005427E3">
        <w:rPr>
          <w:lang w:val="en-GB"/>
        </w:rPr>
        <w:t xml:space="preserve"> of</w:t>
      </w:r>
      <w:r w:rsidR="00AF31B0" w:rsidRPr="005427E3">
        <w:rPr>
          <w:lang w:val="en-GB"/>
        </w:rPr>
        <w:t xml:space="preserve"> </w:t>
      </w:r>
      <w:r w:rsidR="00AF31B0" w:rsidRPr="005427E3">
        <w:t xml:space="preserve">OB 6 </w:t>
      </w:r>
      <w:r w:rsidRPr="005427E3">
        <w:rPr>
          <w:lang w:val="en-GB"/>
        </w:rPr>
        <w:t>will be specified</w:t>
      </w:r>
      <w:r w:rsidR="00AF31B0" w:rsidRPr="005427E3">
        <w:rPr>
          <w:lang w:val="en-GB"/>
        </w:rPr>
        <w:t xml:space="preserve"> </w:t>
      </w:r>
      <w:r w:rsidR="00B53739" w:rsidRPr="005427E3">
        <w:rPr>
          <w:lang w:val="en-GB"/>
        </w:rPr>
        <w:t>by the OB 2 CONTRACTOR in the following phases of the documentation</w:t>
      </w:r>
      <w:r w:rsidR="00AF31B0" w:rsidRPr="005427E3">
        <w:rPr>
          <w:lang w:val="en-GB"/>
        </w:rPr>
        <w:t xml:space="preserve">. </w:t>
      </w:r>
    </w:p>
    <w:p w14:paraId="3C35A98C" w14:textId="4F212A2B" w:rsidR="005F1D5A" w:rsidRPr="00B53739" w:rsidRDefault="008A413C" w:rsidP="00070634">
      <w:pPr>
        <w:pStyle w:val="TCBNormalni"/>
        <w:rPr>
          <w:lang w:val="en-GB"/>
        </w:rPr>
      </w:pPr>
      <w:r w:rsidRPr="00B53739">
        <w:rPr>
          <w:lang w:val="en-GB"/>
        </w:rPr>
        <w:t xml:space="preserve">  </w:t>
      </w:r>
      <w:r w:rsidR="005F1D5A" w:rsidRPr="00B53739">
        <w:rPr>
          <w:lang w:val="en-GB"/>
        </w:rPr>
        <w:t xml:space="preserve">  </w:t>
      </w:r>
    </w:p>
    <w:p w14:paraId="3B59CF0E" w14:textId="400F4F2F" w:rsidR="00070634" w:rsidRPr="005D73B2" w:rsidRDefault="008A413C" w:rsidP="00B6319A">
      <w:pPr>
        <w:rPr>
          <w:rFonts w:ascii="Arial" w:hAnsi="Arial" w:cs="Arial"/>
          <w:sz w:val="20"/>
          <w:szCs w:val="20"/>
          <w:lang w:val="en-GB"/>
        </w:rPr>
      </w:pPr>
      <w:r w:rsidRPr="008A413C">
        <w:rPr>
          <w:rFonts w:ascii="Arial" w:hAnsi="Arial" w:cs="Arial"/>
          <w:sz w:val="20"/>
          <w:szCs w:val="20"/>
          <w:lang w:val="en-GB"/>
        </w:rPr>
        <w:t xml:space="preserve">Note: for the connection of installations, a mutual overlapping of the installations is assumed at the points of continuity between the individual OBs, so that the connection of the relevant internal installation (mainly water </w:t>
      </w:r>
      <w:r w:rsidR="00150500">
        <w:rPr>
          <w:rFonts w:ascii="Arial" w:hAnsi="Arial" w:cs="Arial"/>
          <w:sz w:val="20"/>
          <w:szCs w:val="20"/>
          <w:lang w:val="en-GB"/>
        </w:rPr>
        <w:t>piping</w:t>
      </w:r>
      <w:r w:rsidRPr="008A413C">
        <w:rPr>
          <w:rFonts w:ascii="Arial" w:hAnsi="Arial" w:cs="Arial"/>
          <w:sz w:val="20"/>
          <w:szCs w:val="20"/>
          <w:lang w:val="en-GB"/>
        </w:rPr>
        <w:t>, sewerage</w:t>
      </w:r>
      <w:r w:rsidR="00150500">
        <w:rPr>
          <w:rFonts w:ascii="Arial" w:hAnsi="Arial" w:cs="Arial"/>
          <w:sz w:val="20"/>
          <w:szCs w:val="20"/>
          <w:lang w:val="en-GB"/>
        </w:rPr>
        <w:t xml:space="preserve"> systems</w:t>
      </w:r>
      <w:r w:rsidRPr="008A413C">
        <w:rPr>
          <w:rFonts w:ascii="Arial" w:hAnsi="Arial" w:cs="Arial"/>
          <w:sz w:val="20"/>
          <w:szCs w:val="20"/>
          <w:lang w:val="en-GB"/>
        </w:rPr>
        <w:t>, grounding) is carried out properly and in accordance with valid technical standards and legislation.</w:t>
      </w:r>
      <w:r w:rsidR="00150500">
        <w:rPr>
          <w:rFonts w:ascii="Arial" w:hAnsi="Arial" w:cs="Arial"/>
          <w:sz w:val="20"/>
          <w:szCs w:val="20"/>
          <w:lang w:val="en-GB"/>
        </w:rPr>
        <w:t xml:space="preserve"> </w:t>
      </w:r>
    </w:p>
    <w:p w14:paraId="7DD0305C" w14:textId="622EBEF7" w:rsidR="00150CFA" w:rsidRPr="00C07F2F" w:rsidRDefault="00150500" w:rsidP="00C07F2F">
      <w:pPr>
        <w:pStyle w:val="TCBNadpis1"/>
      </w:pPr>
      <w:bookmarkStart w:id="6" w:name="_Toc121147494"/>
      <w:bookmarkStart w:id="7" w:name="_Toc121147495"/>
      <w:bookmarkStart w:id="8" w:name="_Toc171664021"/>
      <w:bookmarkEnd w:id="6"/>
      <w:r w:rsidRPr="00C07F2F">
        <w:t xml:space="preserve">GENERAL PROFESSIONAL REQUIREMENTS FOR THE </w:t>
      </w:r>
      <w:bookmarkEnd w:id="7"/>
      <w:r w:rsidR="00C07F2F" w:rsidRPr="00C07F2F">
        <w:t>LOT</w:t>
      </w:r>
      <w:bookmarkEnd w:id="8"/>
    </w:p>
    <w:p w14:paraId="1E042256" w14:textId="3A14C90F" w:rsidR="00FC75F1" w:rsidRPr="005D73B2" w:rsidRDefault="00AF0273" w:rsidP="00FC75F1">
      <w:pPr>
        <w:pStyle w:val="TCBNormalni"/>
        <w:jc w:val="both"/>
        <w:rPr>
          <w:lang w:val="en-GB"/>
        </w:rPr>
      </w:pPr>
      <w:bookmarkStart w:id="9" w:name="_Hlk118020817"/>
      <w:r>
        <w:rPr>
          <w:lang w:val="en-GB"/>
        </w:rPr>
        <w:t xml:space="preserve">The </w:t>
      </w:r>
      <w:r w:rsidR="00237C70">
        <w:rPr>
          <w:lang w:val="en-GB"/>
        </w:rPr>
        <w:t>OB 2</w:t>
      </w:r>
      <w:r>
        <w:rPr>
          <w:lang w:val="en-GB"/>
        </w:rPr>
        <w:t xml:space="preserve"> </w:t>
      </w:r>
      <w:r w:rsidRPr="00AF0273">
        <w:rPr>
          <w:lang w:val="en-GB"/>
        </w:rPr>
        <w:t xml:space="preserve">CONTRACTOR will design and implement the </w:t>
      </w:r>
      <w:r w:rsidR="00382A7F">
        <w:rPr>
          <w:lang w:val="en-GB"/>
        </w:rPr>
        <w:t>CIVIL PART</w:t>
      </w:r>
      <w:r w:rsidRPr="00AF0273">
        <w:rPr>
          <w:lang w:val="en-GB"/>
        </w:rPr>
        <w:t xml:space="preserve"> in accordance with the applicable legislation of the Czech Republic, especially in accordance with Act No. 183/2006 Coll. (</w:t>
      </w:r>
      <w:r>
        <w:rPr>
          <w:lang w:val="en-GB"/>
        </w:rPr>
        <w:t xml:space="preserve">The Building </w:t>
      </w:r>
      <w:r w:rsidRPr="00AF0273">
        <w:rPr>
          <w:lang w:val="en-GB"/>
        </w:rPr>
        <w:t>Act)</w:t>
      </w:r>
      <w:r>
        <w:rPr>
          <w:lang w:val="en-GB"/>
        </w:rPr>
        <w:t>,</w:t>
      </w:r>
      <w:r w:rsidRPr="00AF0273">
        <w:rPr>
          <w:lang w:val="en-GB"/>
        </w:rPr>
        <w:t xml:space="preserve"> as amended</w:t>
      </w:r>
      <w:r>
        <w:rPr>
          <w:lang w:val="en-GB"/>
        </w:rPr>
        <w:t xml:space="preserve">, </w:t>
      </w:r>
      <w:r w:rsidRPr="00AF0273">
        <w:rPr>
          <w:lang w:val="en-GB"/>
        </w:rPr>
        <w:t>and its implement</w:t>
      </w:r>
      <w:r>
        <w:rPr>
          <w:lang w:val="en-GB"/>
        </w:rPr>
        <w:t>ation D</w:t>
      </w:r>
      <w:r w:rsidRPr="00AF0273">
        <w:rPr>
          <w:lang w:val="en-GB"/>
        </w:rPr>
        <w:t xml:space="preserve">ecrees, in accordance with Decree No. 268/2009 Coll. Decree on technical requirements for constructions, according to valid fire protection, </w:t>
      </w:r>
      <w:r w:rsidR="007D0230">
        <w:rPr>
          <w:lang w:val="en-GB"/>
        </w:rPr>
        <w:t>OHS</w:t>
      </w:r>
      <w:r w:rsidRPr="00AF0273">
        <w:rPr>
          <w:lang w:val="en-GB"/>
        </w:rPr>
        <w:t xml:space="preserve">, environmental protection regulations, according to valid </w:t>
      </w:r>
      <w:r>
        <w:rPr>
          <w:lang w:val="en-GB"/>
        </w:rPr>
        <w:t xml:space="preserve">standards </w:t>
      </w:r>
      <w:r w:rsidRPr="00AF0273">
        <w:rPr>
          <w:lang w:val="en-GB"/>
        </w:rPr>
        <w:t xml:space="preserve">ČSN, EN and in accordance with the building permit and the conditions issued for the building permit by the relevant state administration authorities or network </w:t>
      </w:r>
      <w:r>
        <w:rPr>
          <w:lang w:val="en-GB"/>
        </w:rPr>
        <w:t>administrators</w:t>
      </w:r>
      <w:r w:rsidRPr="00AF0273">
        <w:rPr>
          <w:lang w:val="en-GB"/>
        </w:rPr>
        <w:t>.</w:t>
      </w:r>
      <w:r>
        <w:rPr>
          <w:lang w:val="en-GB"/>
        </w:rPr>
        <w:t xml:space="preserve">   </w:t>
      </w:r>
      <w:r w:rsidR="00FC75F1" w:rsidRPr="005D73B2">
        <w:rPr>
          <w:lang w:val="en-GB"/>
        </w:rPr>
        <w:t xml:space="preserve"> </w:t>
      </w:r>
    </w:p>
    <w:p w14:paraId="1FA5F704" w14:textId="7719E94A" w:rsidR="00FC75F1" w:rsidRPr="005D73B2" w:rsidRDefault="00C07F2F" w:rsidP="00FC75F1">
      <w:pPr>
        <w:pStyle w:val="TCBNormalni"/>
        <w:jc w:val="both"/>
        <w:rPr>
          <w:lang w:val="en-GB"/>
        </w:rPr>
      </w:pPr>
      <w:r>
        <w:rPr>
          <w:lang w:val="en-GB"/>
        </w:rPr>
        <w:t>Sub</w:t>
      </w:r>
      <w:r w:rsidR="00452141" w:rsidRPr="00452141">
        <w:rPr>
          <w:lang w:val="en-GB"/>
        </w:rPr>
        <w:t xml:space="preserve">ject of the </w:t>
      </w:r>
      <w:r w:rsidR="00382A7F">
        <w:rPr>
          <w:lang w:val="en-GB"/>
        </w:rPr>
        <w:t>CIVIL PART</w:t>
      </w:r>
      <w:r w:rsidR="00452141" w:rsidRPr="00452141">
        <w:rPr>
          <w:lang w:val="en-GB"/>
        </w:rPr>
        <w:t xml:space="preserve"> </w:t>
      </w:r>
      <w:r w:rsidR="00DC3E29">
        <w:rPr>
          <w:lang w:val="en-GB"/>
        </w:rPr>
        <w:t>is:</w:t>
      </w:r>
      <w:r w:rsidR="00452141" w:rsidRPr="00452141">
        <w:rPr>
          <w:lang w:val="en-GB"/>
        </w:rPr>
        <w:t xml:space="preserve"> all </w:t>
      </w:r>
      <w:r w:rsidR="00DC3E29">
        <w:rPr>
          <w:lang w:val="en-GB"/>
        </w:rPr>
        <w:t>design</w:t>
      </w:r>
      <w:r w:rsidR="00452141" w:rsidRPr="00452141">
        <w:rPr>
          <w:lang w:val="en-GB"/>
        </w:rPr>
        <w:t>, preparatory, implementation and auxiliary work</w:t>
      </w:r>
      <w:r w:rsidR="00452141">
        <w:rPr>
          <w:lang w:val="en-GB"/>
        </w:rPr>
        <w:t>s</w:t>
      </w:r>
      <w:r w:rsidR="00452141" w:rsidRPr="00452141">
        <w:rPr>
          <w:lang w:val="en-GB"/>
        </w:rPr>
        <w:t xml:space="preserve"> related to the delivery and assembly of the complete </w:t>
      </w:r>
      <w:r w:rsidR="003A10FE">
        <w:rPr>
          <w:lang w:val="en-GB"/>
        </w:rPr>
        <w:t>LOT OB 2</w:t>
      </w:r>
      <w:r w:rsidR="00452141">
        <w:rPr>
          <w:lang w:val="en-GB"/>
        </w:rPr>
        <w:t>,</w:t>
      </w:r>
      <w:r w:rsidR="00452141" w:rsidRPr="00452141">
        <w:rPr>
          <w:lang w:val="en-GB"/>
        </w:rPr>
        <w:t xml:space="preserve"> as a whole. The main works are listed in individual points.</w:t>
      </w:r>
      <w:r w:rsidR="00452141">
        <w:rPr>
          <w:lang w:val="en-GB"/>
        </w:rPr>
        <w:t xml:space="preserve"> </w:t>
      </w:r>
      <w:bookmarkEnd w:id="9"/>
      <w:r w:rsidR="00FC75F1" w:rsidRPr="005D73B2">
        <w:rPr>
          <w:lang w:val="en-GB"/>
        </w:rPr>
        <w:t xml:space="preserve"> </w:t>
      </w:r>
    </w:p>
    <w:p w14:paraId="05B58BD9" w14:textId="14ED067C" w:rsidR="00FC75F1" w:rsidRPr="005D73B2" w:rsidRDefault="00C93B90" w:rsidP="00FC75F1">
      <w:pPr>
        <w:pStyle w:val="TCBNormalni"/>
        <w:jc w:val="both"/>
        <w:rPr>
          <w:lang w:val="en-GB"/>
        </w:rPr>
      </w:pPr>
      <w:r>
        <w:rPr>
          <w:lang w:val="en-GB"/>
        </w:rPr>
        <w:t xml:space="preserve">The </w:t>
      </w:r>
      <w:r w:rsidR="00237C70">
        <w:rPr>
          <w:lang w:val="en-GB"/>
        </w:rPr>
        <w:t>OB 2</w:t>
      </w:r>
      <w:r>
        <w:rPr>
          <w:lang w:val="en-GB"/>
        </w:rPr>
        <w:t xml:space="preserve"> </w:t>
      </w:r>
      <w:r w:rsidRPr="00C93B90">
        <w:rPr>
          <w:lang w:val="en-GB"/>
        </w:rPr>
        <w:t xml:space="preserve">CONTRACTOR shall </w:t>
      </w:r>
      <w:r>
        <w:rPr>
          <w:lang w:val="en-GB"/>
        </w:rPr>
        <w:t xml:space="preserve">carry out </w:t>
      </w:r>
      <w:r w:rsidRPr="00C93B90">
        <w:rPr>
          <w:lang w:val="en-GB"/>
        </w:rPr>
        <w:t>in particular:</w:t>
      </w:r>
    </w:p>
    <w:p w14:paraId="67DCD06E" w14:textId="2AAA1642" w:rsidR="00FC75F1" w:rsidRPr="005D73B2" w:rsidRDefault="00C93B90" w:rsidP="001470CA">
      <w:pPr>
        <w:pStyle w:val="TCBNormalni"/>
        <w:numPr>
          <w:ilvl w:val="0"/>
          <w:numId w:val="5"/>
        </w:numPr>
        <w:jc w:val="both"/>
        <w:rPr>
          <w:lang w:val="en-GB" w:eastAsia="cs-CZ"/>
        </w:rPr>
      </w:pPr>
      <w:r>
        <w:rPr>
          <w:lang w:val="en-GB" w:eastAsia="cs-CZ"/>
        </w:rPr>
        <w:t>the d</w:t>
      </w:r>
      <w:r w:rsidRPr="00C93B90">
        <w:rPr>
          <w:lang w:val="en-GB" w:eastAsia="cs-CZ"/>
        </w:rPr>
        <w:t>etail</w:t>
      </w:r>
      <w:r>
        <w:rPr>
          <w:lang w:val="en-GB" w:eastAsia="cs-CZ"/>
        </w:rPr>
        <w:t>ed l</w:t>
      </w:r>
      <w:r w:rsidRPr="00C93B90">
        <w:rPr>
          <w:lang w:val="en-GB" w:eastAsia="cs-CZ"/>
        </w:rPr>
        <w:t>ocal survey of connected existing engineering networks,</w:t>
      </w:r>
    </w:p>
    <w:p w14:paraId="1D3505F2" w14:textId="7EE9AD88" w:rsidR="00FC75F1" w:rsidRPr="005D73B2" w:rsidRDefault="00C93B90" w:rsidP="001470CA">
      <w:pPr>
        <w:pStyle w:val="TCBNormalni"/>
        <w:numPr>
          <w:ilvl w:val="0"/>
          <w:numId w:val="5"/>
        </w:numPr>
        <w:jc w:val="both"/>
        <w:rPr>
          <w:lang w:val="en-GB" w:eastAsia="cs-CZ"/>
        </w:rPr>
      </w:pPr>
      <w:r>
        <w:rPr>
          <w:lang w:val="en-GB" w:eastAsia="cs-CZ"/>
        </w:rPr>
        <w:t xml:space="preserve">the </w:t>
      </w:r>
      <w:r w:rsidRPr="00C93B90">
        <w:rPr>
          <w:lang w:val="en-GB" w:eastAsia="cs-CZ"/>
        </w:rPr>
        <w:t xml:space="preserve">construction and technical survey of all existing </w:t>
      </w:r>
      <w:r w:rsidR="009D4AD3">
        <w:rPr>
          <w:lang w:val="en-GB" w:eastAsia="cs-CZ"/>
        </w:rPr>
        <w:t>building</w:t>
      </w:r>
      <w:r w:rsidRPr="00C93B90">
        <w:rPr>
          <w:lang w:val="en-GB" w:eastAsia="cs-CZ"/>
        </w:rPr>
        <w:t xml:space="preserve"> and engineering objects, construction structures or their parts related to the subject of </w:t>
      </w:r>
      <w:r w:rsidR="009D4AD3">
        <w:rPr>
          <w:lang w:val="en-GB" w:eastAsia="cs-CZ"/>
        </w:rPr>
        <w:t xml:space="preserve">the </w:t>
      </w:r>
      <w:r w:rsidR="003A10FE">
        <w:rPr>
          <w:lang w:val="en-GB" w:eastAsia="cs-CZ"/>
        </w:rPr>
        <w:t>LOT OB 2</w:t>
      </w:r>
      <w:r w:rsidRPr="00C93B90">
        <w:rPr>
          <w:lang w:val="en-GB" w:eastAsia="cs-CZ"/>
        </w:rPr>
        <w:t xml:space="preserve">. Based on the findings of the construction and technical survey, the </w:t>
      </w:r>
      <w:r w:rsidR="00237C70">
        <w:rPr>
          <w:lang w:val="en-GB" w:eastAsia="cs-CZ"/>
        </w:rPr>
        <w:t>OB 2</w:t>
      </w:r>
      <w:r w:rsidR="009D4AD3">
        <w:rPr>
          <w:lang w:val="en-GB" w:eastAsia="cs-CZ"/>
        </w:rPr>
        <w:t xml:space="preserve"> </w:t>
      </w:r>
      <w:r w:rsidRPr="00C93B90">
        <w:rPr>
          <w:lang w:val="en-GB" w:eastAsia="cs-CZ"/>
        </w:rPr>
        <w:t xml:space="preserve">CONTRACTOR will propose and implement the relevant modifications, repairs or demolition of existing </w:t>
      </w:r>
      <w:r w:rsidR="009D4AD3">
        <w:rPr>
          <w:lang w:val="en-GB" w:eastAsia="cs-CZ"/>
        </w:rPr>
        <w:t>building</w:t>
      </w:r>
      <w:r w:rsidRPr="00C93B90">
        <w:rPr>
          <w:lang w:val="en-GB" w:eastAsia="cs-CZ"/>
        </w:rPr>
        <w:t xml:space="preserve"> and engineering objects, structures or their parts which are necessary for the implementation and faultless function of </w:t>
      </w:r>
      <w:r w:rsidR="009D4AD3">
        <w:rPr>
          <w:lang w:val="en-GB" w:eastAsia="cs-CZ"/>
        </w:rPr>
        <w:t xml:space="preserve">the </w:t>
      </w:r>
      <w:r w:rsidR="003A10FE">
        <w:rPr>
          <w:lang w:val="en-GB" w:eastAsia="cs-CZ"/>
        </w:rPr>
        <w:t>LOT OB 2</w:t>
      </w:r>
      <w:r w:rsidR="009D4AD3">
        <w:rPr>
          <w:lang w:val="en-GB" w:eastAsia="cs-CZ"/>
        </w:rPr>
        <w:t xml:space="preserve"> </w:t>
      </w:r>
      <w:r w:rsidRPr="00C93B90">
        <w:rPr>
          <w:lang w:val="en-GB" w:eastAsia="cs-CZ"/>
        </w:rPr>
        <w:t>in the required quality and service life,</w:t>
      </w:r>
      <w:r w:rsidR="009D4AD3">
        <w:rPr>
          <w:lang w:val="en-GB" w:eastAsia="cs-CZ"/>
        </w:rPr>
        <w:t xml:space="preserve"> </w:t>
      </w:r>
    </w:p>
    <w:p w14:paraId="1631E3AB" w14:textId="354351FB" w:rsidR="00FC75F1" w:rsidRPr="005D73B2" w:rsidRDefault="009D4AD3" w:rsidP="001470CA">
      <w:pPr>
        <w:pStyle w:val="TCBNormalni"/>
        <w:numPr>
          <w:ilvl w:val="0"/>
          <w:numId w:val="5"/>
        </w:numPr>
        <w:jc w:val="both"/>
        <w:rPr>
          <w:lang w:val="en-GB" w:eastAsia="cs-CZ"/>
        </w:rPr>
      </w:pPr>
      <w:r w:rsidRPr="009D4AD3">
        <w:rPr>
          <w:lang w:val="en-GB" w:eastAsia="cs-CZ"/>
        </w:rPr>
        <w:t xml:space="preserve">the establishment of the CONSTRUCTION SITE FACILITY assigned to </w:t>
      </w:r>
      <w:r w:rsidR="00C05238">
        <w:rPr>
          <w:lang w:val="en-GB" w:eastAsia="cs-CZ"/>
        </w:rPr>
        <w:t>OB 2 CONTRACTOR</w:t>
      </w:r>
      <w:r>
        <w:rPr>
          <w:lang w:val="en-GB" w:eastAsia="cs-CZ"/>
        </w:rPr>
        <w:t>,</w:t>
      </w:r>
      <w:r w:rsidRPr="009D4AD3">
        <w:rPr>
          <w:lang w:val="en-GB" w:eastAsia="cs-CZ"/>
        </w:rPr>
        <w:t xml:space="preserve"> its operation during the implementation of </w:t>
      </w:r>
      <w:r>
        <w:rPr>
          <w:lang w:val="en-GB" w:eastAsia="cs-CZ"/>
        </w:rPr>
        <w:t xml:space="preserve">the </w:t>
      </w:r>
      <w:r w:rsidR="003A10FE">
        <w:rPr>
          <w:lang w:val="en-GB" w:eastAsia="cs-CZ"/>
        </w:rPr>
        <w:t>LOT OB 2</w:t>
      </w:r>
      <w:r w:rsidRPr="009D4AD3">
        <w:rPr>
          <w:lang w:val="en-GB" w:eastAsia="cs-CZ"/>
        </w:rPr>
        <w:t xml:space="preserve"> and its removal after the completion of </w:t>
      </w:r>
      <w:r>
        <w:rPr>
          <w:lang w:val="en-GB" w:eastAsia="cs-CZ"/>
        </w:rPr>
        <w:t xml:space="preserve">the </w:t>
      </w:r>
      <w:r w:rsidR="003A10FE">
        <w:rPr>
          <w:lang w:val="en-GB" w:eastAsia="cs-CZ"/>
        </w:rPr>
        <w:t>LOT OB 2</w:t>
      </w:r>
      <w:r w:rsidRPr="009D4AD3">
        <w:rPr>
          <w:lang w:val="en-GB" w:eastAsia="cs-CZ"/>
        </w:rPr>
        <w:t xml:space="preserve">, with the possibility of using the objects and areas shown in </w:t>
      </w:r>
      <w:r>
        <w:rPr>
          <w:lang w:val="en-GB" w:eastAsia="cs-CZ"/>
        </w:rPr>
        <w:t xml:space="preserve">the </w:t>
      </w:r>
      <w:r w:rsidRPr="009D4AD3">
        <w:rPr>
          <w:lang w:val="en-GB" w:eastAsia="cs-CZ"/>
        </w:rPr>
        <w:t xml:space="preserve">A 114.01 Annex </w:t>
      </w:r>
      <w:r>
        <w:rPr>
          <w:lang w:val="en-GB" w:eastAsia="cs-CZ"/>
        </w:rPr>
        <w:t>–</w:t>
      </w:r>
      <w:r w:rsidRPr="009D4AD3">
        <w:rPr>
          <w:lang w:val="en-GB" w:eastAsia="cs-CZ"/>
        </w:rPr>
        <w:t xml:space="preserve"> </w:t>
      </w:r>
      <w:r w:rsidR="00396D58">
        <w:rPr>
          <w:lang w:val="en-GB" w:eastAsia="cs-CZ"/>
        </w:rPr>
        <w:t>T</w:t>
      </w:r>
      <w:r>
        <w:rPr>
          <w:lang w:val="en-GB" w:eastAsia="cs-CZ"/>
        </w:rPr>
        <w:t xml:space="preserve">he </w:t>
      </w:r>
      <w:r w:rsidRPr="009D4AD3">
        <w:rPr>
          <w:lang w:val="en-GB" w:eastAsia="cs-CZ"/>
        </w:rPr>
        <w:t>Coordination situation,</w:t>
      </w:r>
      <w:r>
        <w:rPr>
          <w:lang w:val="en-GB" w:eastAsia="cs-CZ"/>
        </w:rPr>
        <w:t xml:space="preserve"> </w:t>
      </w:r>
    </w:p>
    <w:p w14:paraId="12F7C6EE" w14:textId="17BA562F" w:rsidR="00FC75F1" w:rsidRPr="005D73B2" w:rsidRDefault="003F707F">
      <w:pPr>
        <w:pStyle w:val="TCBNormalni"/>
        <w:numPr>
          <w:ilvl w:val="0"/>
          <w:numId w:val="5"/>
        </w:numPr>
        <w:jc w:val="both"/>
        <w:rPr>
          <w:lang w:val="en-GB" w:eastAsia="cs-CZ"/>
        </w:rPr>
      </w:pPr>
      <w:r>
        <w:rPr>
          <w:lang w:val="en-GB" w:eastAsia="cs-CZ"/>
        </w:rPr>
        <w:t xml:space="preserve">the building </w:t>
      </w:r>
      <w:r w:rsidRPr="003F707F">
        <w:rPr>
          <w:lang w:val="en-GB" w:eastAsia="cs-CZ"/>
        </w:rPr>
        <w:t xml:space="preserve">readiness of </w:t>
      </w:r>
      <w:r>
        <w:rPr>
          <w:lang w:val="en-GB" w:eastAsia="cs-CZ"/>
        </w:rPr>
        <w:t>the OB</w:t>
      </w:r>
      <w:r w:rsidR="00C05238">
        <w:rPr>
          <w:lang w:val="en-GB" w:eastAsia="cs-CZ"/>
        </w:rPr>
        <w:t xml:space="preserve"> </w:t>
      </w:r>
      <w:r>
        <w:rPr>
          <w:lang w:val="en-GB" w:eastAsia="cs-CZ"/>
        </w:rPr>
        <w:t xml:space="preserve">2 </w:t>
      </w:r>
      <w:r w:rsidRPr="003F707F">
        <w:rPr>
          <w:lang w:val="en-GB" w:eastAsia="cs-CZ"/>
        </w:rPr>
        <w:t>SITE,</w:t>
      </w:r>
      <w:r w:rsidR="00B53739">
        <w:rPr>
          <w:lang w:val="en-GB" w:eastAsia="cs-CZ"/>
        </w:rPr>
        <w:t xml:space="preserve"> control of the availability of</w:t>
      </w:r>
      <w:r w:rsidRPr="003F707F">
        <w:rPr>
          <w:lang w:val="en-GB" w:eastAsia="cs-CZ"/>
        </w:rPr>
        <w:t xml:space="preserve"> transport routes before the </w:t>
      </w:r>
      <w:r w:rsidR="003A10FE">
        <w:rPr>
          <w:lang w:val="en-GB" w:eastAsia="cs-CZ"/>
        </w:rPr>
        <w:t>LOT OB 2</w:t>
      </w:r>
      <w:r w:rsidRPr="003F707F">
        <w:rPr>
          <w:lang w:val="en-GB" w:eastAsia="cs-CZ"/>
        </w:rPr>
        <w:t xml:space="preserve"> </w:t>
      </w:r>
      <w:r>
        <w:rPr>
          <w:lang w:val="en-GB" w:eastAsia="cs-CZ"/>
        </w:rPr>
        <w:t>starting</w:t>
      </w:r>
      <w:r w:rsidR="00FC75F1" w:rsidRPr="005D73B2">
        <w:rPr>
          <w:lang w:val="en-GB" w:eastAsia="cs-CZ"/>
        </w:rPr>
        <w:t xml:space="preserve">, </w:t>
      </w:r>
    </w:p>
    <w:p w14:paraId="46974797" w14:textId="61900A7E" w:rsidR="00FC75F1" w:rsidRPr="005D73B2" w:rsidRDefault="003F707F" w:rsidP="001470CA">
      <w:pPr>
        <w:pStyle w:val="TCBNormalni"/>
        <w:numPr>
          <w:ilvl w:val="0"/>
          <w:numId w:val="5"/>
        </w:numPr>
        <w:jc w:val="both"/>
        <w:rPr>
          <w:lang w:val="en-GB" w:eastAsia="cs-CZ"/>
        </w:rPr>
      </w:pPr>
      <w:r>
        <w:rPr>
          <w:lang w:val="en-GB" w:eastAsia="cs-CZ"/>
        </w:rPr>
        <w:lastRenderedPageBreak/>
        <w:t xml:space="preserve">the </w:t>
      </w:r>
      <w:r w:rsidRPr="003F707F">
        <w:rPr>
          <w:lang w:val="en-GB" w:eastAsia="cs-CZ"/>
        </w:rPr>
        <w:t>transport of material from demolition work</w:t>
      </w:r>
      <w:r>
        <w:rPr>
          <w:lang w:val="en-GB" w:eastAsia="cs-CZ"/>
        </w:rPr>
        <w:t>s</w:t>
      </w:r>
      <w:r w:rsidRPr="003F707F">
        <w:rPr>
          <w:lang w:val="en-GB" w:eastAsia="cs-CZ"/>
        </w:rPr>
        <w:t xml:space="preserve"> and dismantling</w:t>
      </w:r>
      <w:r>
        <w:rPr>
          <w:lang w:val="en-GB" w:eastAsia="cs-CZ"/>
        </w:rPr>
        <w:t xml:space="preserve">, </w:t>
      </w:r>
    </w:p>
    <w:p w14:paraId="34A24F5C" w14:textId="70280D8B" w:rsidR="00FC75F1" w:rsidRPr="005D73B2" w:rsidRDefault="003F707F" w:rsidP="001470CA">
      <w:pPr>
        <w:pStyle w:val="TCBNormalni"/>
        <w:numPr>
          <w:ilvl w:val="0"/>
          <w:numId w:val="5"/>
        </w:numPr>
        <w:jc w:val="both"/>
        <w:rPr>
          <w:lang w:val="en-GB" w:eastAsia="cs-CZ"/>
        </w:rPr>
      </w:pPr>
      <w:r>
        <w:rPr>
          <w:lang w:val="en-GB" w:eastAsia="cs-CZ"/>
        </w:rPr>
        <w:t>removal w</w:t>
      </w:r>
      <w:r w:rsidRPr="003F707F">
        <w:rPr>
          <w:lang w:val="en-GB" w:eastAsia="cs-CZ"/>
        </w:rPr>
        <w:t>ork</w:t>
      </w:r>
      <w:r>
        <w:rPr>
          <w:lang w:val="en-GB" w:eastAsia="cs-CZ"/>
        </w:rPr>
        <w:t>s</w:t>
      </w:r>
      <w:r w:rsidRPr="003F707F">
        <w:rPr>
          <w:lang w:val="en-GB" w:eastAsia="cs-CZ"/>
        </w:rPr>
        <w:t xml:space="preserve">, demolition, </w:t>
      </w:r>
      <w:r>
        <w:rPr>
          <w:lang w:val="en-GB" w:eastAsia="cs-CZ"/>
        </w:rPr>
        <w:t xml:space="preserve">building objects </w:t>
      </w:r>
      <w:r w:rsidRPr="003F707F">
        <w:rPr>
          <w:lang w:val="en-GB" w:eastAsia="cs-CZ"/>
        </w:rPr>
        <w:t>dismantling</w:t>
      </w:r>
      <w:r>
        <w:rPr>
          <w:lang w:val="en-GB" w:eastAsia="cs-CZ"/>
        </w:rPr>
        <w:t>,</w:t>
      </w:r>
      <w:r w:rsidRPr="003F707F">
        <w:rPr>
          <w:lang w:val="en-GB" w:eastAsia="cs-CZ"/>
        </w:rPr>
        <w:t xml:space="preserve"> structures and routes </w:t>
      </w:r>
      <w:r>
        <w:rPr>
          <w:lang w:val="en-GB" w:eastAsia="cs-CZ"/>
        </w:rPr>
        <w:t>impeding</w:t>
      </w:r>
      <w:r w:rsidRPr="003F707F">
        <w:rPr>
          <w:lang w:val="en-GB" w:eastAsia="cs-CZ"/>
        </w:rPr>
        <w:t xml:space="preserve"> the </w:t>
      </w:r>
      <w:r w:rsidR="003A10FE">
        <w:rPr>
          <w:lang w:val="en-GB" w:eastAsia="cs-CZ"/>
        </w:rPr>
        <w:t>LOT OB 2</w:t>
      </w:r>
      <w:r>
        <w:rPr>
          <w:lang w:val="en-GB" w:eastAsia="cs-CZ"/>
        </w:rPr>
        <w:t xml:space="preserve"> </w:t>
      </w:r>
      <w:r w:rsidRPr="003F707F">
        <w:rPr>
          <w:lang w:val="en-GB" w:eastAsia="cs-CZ"/>
        </w:rPr>
        <w:t>construction</w:t>
      </w:r>
      <w:r>
        <w:rPr>
          <w:lang w:val="en-GB" w:eastAsia="cs-CZ"/>
        </w:rPr>
        <w:t>,</w:t>
      </w:r>
    </w:p>
    <w:p w14:paraId="16F6123D" w14:textId="4B500374" w:rsidR="00FC75F1" w:rsidRPr="005D73B2" w:rsidRDefault="00AB0263" w:rsidP="001470CA">
      <w:pPr>
        <w:pStyle w:val="TCBNormalni"/>
        <w:numPr>
          <w:ilvl w:val="0"/>
          <w:numId w:val="5"/>
        </w:numPr>
        <w:jc w:val="both"/>
        <w:rPr>
          <w:lang w:val="en-GB" w:eastAsia="cs-CZ"/>
        </w:rPr>
      </w:pPr>
      <w:r>
        <w:rPr>
          <w:lang w:val="en-GB" w:eastAsia="cs-CZ"/>
        </w:rPr>
        <w:t xml:space="preserve">the </w:t>
      </w:r>
      <w:r w:rsidR="003F707F" w:rsidRPr="003F707F">
        <w:rPr>
          <w:lang w:val="en-GB" w:eastAsia="cs-CZ"/>
        </w:rPr>
        <w:t xml:space="preserve">complete construction of all </w:t>
      </w:r>
      <w:r>
        <w:rPr>
          <w:lang w:val="en-GB" w:eastAsia="cs-CZ"/>
        </w:rPr>
        <w:t>building objects (</w:t>
      </w:r>
      <w:r w:rsidR="003F707F" w:rsidRPr="003F707F">
        <w:rPr>
          <w:lang w:val="en-GB" w:eastAsia="cs-CZ"/>
        </w:rPr>
        <w:t>SOs</w:t>
      </w:r>
      <w:r>
        <w:rPr>
          <w:lang w:val="en-GB" w:eastAsia="cs-CZ"/>
        </w:rPr>
        <w:t>)</w:t>
      </w:r>
      <w:r w:rsidR="003F707F" w:rsidRPr="003F707F">
        <w:rPr>
          <w:lang w:val="en-GB" w:eastAsia="cs-CZ"/>
        </w:rPr>
        <w:t xml:space="preserve"> listed in chapter </w:t>
      </w:r>
      <w:r w:rsidR="003F707F" w:rsidRPr="003F707F">
        <w:rPr>
          <w:rFonts w:cs="Arial"/>
          <w:cs/>
          <w:lang w:val="en-GB" w:eastAsia="cs-CZ"/>
        </w:rPr>
        <w:t>‎</w:t>
      </w:r>
      <w:r w:rsidR="003F707F" w:rsidRPr="003F707F">
        <w:rPr>
          <w:rtl/>
          <w:cs/>
          <w:lang w:val="en-GB" w:eastAsia="cs-CZ"/>
        </w:rPr>
        <w:t>6</w:t>
      </w:r>
      <w:r w:rsidR="003F707F" w:rsidRPr="003F707F">
        <w:rPr>
          <w:lang w:val="en-GB" w:eastAsia="cs-CZ"/>
        </w:rPr>
        <w:t xml:space="preserve">, incl.  </w:t>
      </w:r>
      <w:r w:rsidR="00C05238">
        <w:rPr>
          <w:lang w:val="en-GB" w:eastAsia="cs-CZ"/>
        </w:rPr>
        <w:t>all related technologies</w:t>
      </w:r>
      <w:r w:rsidR="003F707F" w:rsidRPr="003F707F">
        <w:rPr>
          <w:lang w:val="en-GB" w:eastAsia="cs-CZ"/>
        </w:rPr>
        <w:t xml:space="preserve"> (building environment technology or technical building equipment - </w:t>
      </w:r>
      <w:r w:rsidR="000D15AD">
        <w:rPr>
          <w:lang w:val="en-GB" w:eastAsia="cs-CZ"/>
        </w:rPr>
        <w:t>HVAC</w:t>
      </w:r>
      <w:r w:rsidR="003F707F" w:rsidRPr="003F707F">
        <w:rPr>
          <w:lang w:val="en-GB" w:eastAsia="cs-CZ"/>
        </w:rPr>
        <w:t xml:space="preserve">), based on the purpose and needs of the given operation (fire, hygiene, </w:t>
      </w:r>
      <w:r w:rsidR="008323F3" w:rsidRPr="003F707F">
        <w:rPr>
          <w:lang w:val="en-GB" w:eastAsia="cs-CZ"/>
        </w:rPr>
        <w:t>safety,</w:t>
      </w:r>
      <w:r w:rsidR="003F707F" w:rsidRPr="003F707F">
        <w:rPr>
          <w:lang w:val="en-GB" w:eastAsia="cs-CZ"/>
        </w:rPr>
        <w:t xml:space="preserve"> and operational requirements). These are mainly internal distributions of fire water, drinking water, sew</w:t>
      </w:r>
      <w:r w:rsidR="00BB2917">
        <w:rPr>
          <w:lang w:val="en-GB" w:eastAsia="cs-CZ"/>
        </w:rPr>
        <w:t>erage systems</w:t>
      </w:r>
      <w:r w:rsidR="003F707F" w:rsidRPr="003F707F">
        <w:rPr>
          <w:lang w:val="en-GB" w:eastAsia="cs-CZ"/>
        </w:rPr>
        <w:t xml:space="preserve">, </w:t>
      </w:r>
      <w:r w:rsidR="00BB2917">
        <w:rPr>
          <w:lang w:val="en-GB" w:eastAsia="cs-CZ"/>
        </w:rPr>
        <w:t>sanitary</w:t>
      </w:r>
      <w:r w:rsidR="003F707F" w:rsidRPr="003F707F">
        <w:rPr>
          <w:lang w:val="en-GB" w:eastAsia="cs-CZ"/>
        </w:rPr>
        <w:t xml:space="preserve"> technology, high-current electrical distributions (including operational lighting, emergency lighting, socket distributions, </w:t>
      </w:r>
      <w:r w:rsidR="008323F3" w:rsidRPr="003F707F">
        <w:rPr>
          <w:lang w:val="en-GB" w:eastAsia="cs-CZ"/>
        </w:rPr>
        <w:t>grounding,</w:t>
      </w:r>
      <w:r w:rsidR="003F707F" w:rsidRPr="003F707F">
        <w:rPr>
          <w:lang w:val="en-GB" w:eastAsia="cs-CZ"/>
        </w:rPr>
        <w:t xml:space="preserve"> and lightning </w:t>
      </w:r>
      <w:r w:rsidR="00BB2917">
        <w:rPr>
          <w:lang w:val="en-GB" w:eastAsia="cs-CZ"/>
        </w:rPr>
        <w:t>conductors</w:t>
      </w:r>
      <w:r w:rsidR="003F707F" w:rsidRPr="003F707F">
        <w:rPr>
          <w:lang w:val="en-GB" w:eastAsia="cs-CZ"/>
        </w:rPr>
        <w:t>), air conditioning and heating, including related measurement and control systems,</w:t>
      </w:r>
      <w:r w:rsidR="003F707F">
        <w:rPr>
          <w:lang w:val="en-GB" w:eastAsia="cs-CZ"/>
        </w:rPr>
        <w:t xml:space="preserve">    </w:t>
      </w:r>
    </w:p>
    <w:p w14:paraId="7926599E" w14:textId="64905D8D" w:rsidR="00FC75F1" w:rsidRPr="005D73B2" w:rsidRDefault="00980B15" w:rsidP="001470CA">
      <w:pPr>
        <w:pStyle w:val="TCBNormalni"/>
        <w:numPr>
          <w:ilvl w:val="0"/>
          <w:numId w:val="5"/>
        </w:numPr>
        <w:jc w:val="both"/>
        <w:rPr>
          <w:lang w:val="en-GB" w:eastAsia="cs-CZ"/>
        </w:rPr>
      </w:pPr>
      <w:r>
        <w:rPr>
          <w:lang w:val="en-GB" w:eastAsia="cs-CZ"/>
        </w:rPr>
        <w:t xml:space="preserve">the delivery </w:t>
      </w:r>
      <w:r w:rsidRPr="00980B15">
        <w:rPr>
          <w:lang w:val="en-GB" w:eastAsia="cs-CZ"/>
        </w:rPr>
        <w:t xml:space="preserve">and installation of </w:t>
      </w:r>
      <w:r>
        <w:rPr>
          <w:lang w:val="en-GB" w:eastAsia="cs-CZ"/>
        </w:rPr>
        <w:t xml:space="preserve">a </w:t>
      </w:r>
      <w:r w:rsidRPr="00980B15">
        <w:rPr>
          <w:lang w:val="en-GB" w:eastAsia="cs-CZ"/>
        </w:rPr>
        <w:t xml:space="preserve">steel </w:t>
      </w:r>
      <w:r>
        <w:rPr>
          <w:lang w:val="en-GB" w:eastAsia="cs-CZ"/>
        </w:rPr>
        <w:t>structure o</w:t>
      </w:r>
      <w:r w:rsidRPr="00980B15">
        <w:rPr>
          <w:lang w:val="en-GB" w:eastAsia="cs-CZ"/>
        </w:rPr>
        <w:t xml:space="preserve">f service </w:t>
      </w:r>
      <w:r w:rsidR="00BF4B9D">
        <w:rPr>
          <w:lang w:val="en-GB" w:eastAsia="cs-CZ"/>
        </w:rPr>
        <w:t>walkways</w:t>
      </w:r>
      <w:r w:rsidRPr="00980B15">
        <w:rPr>
          <w:lang w:val="en-GB" w:eastAsia="cs-CZ"/>
        </w:rPr>
        <w:t xml:space="preserve"> and platforms, staircases, ladders, railings,</w:t>
      </w:r>
      <w:r>
        <w:rPr>
          <w:lang w:val="en-GB" w:eastAsia="cs-CZ"/>
        </w:rPr>
        <w:t xml:space="preserve">  </w:t>
      </w:r>
    </w:p>
    <w:p w14:paraId="4F4900BA" w14:textId="209D595C" w:rsidR="00FC75F1" w:rsidRPr="005D73B2" w:rsidRDefault="003D2AC9" w:rsidP="001470CA">
      <w:pPr>
        <w:pStyle w:val="TCBNormalni"/>
        <w:numPr>
          <w:ilvl w:val="0"/>
          <w:numId w:val="5"/>
        </w:numPr>
        <w:jc w:val="both"/>
        <w:rPr>
          <w:lang w:val="en-GB" w:eastAsia="cs-CZ"/>
        </w:rPr>
      </w:pPr>
      <w:r>
        <w:rPr>
          <w:lang w:val="en-GB" w:eastAsia="cs-CZ"/>
        </w:rPr>
        <w:t xml:space="preserve">the delivery </w:t>
      </w:r>
      <w:r w:rsidRPr="003D2AC9">
        <w:rPr>
          <w:lang w:val="en-GB" w:eastAsia="cs-CZ"/>
        </w:rPr>
        <w:t xml:space="preserve">of </w:t>
      </w:r>
      <w:r>
        <w:rPr>
          <w:lang w:val="en-GB" w:eastAsia="cs-CZ"/>
        </w:rPr>
        <w:t>sanitary appliances</w:t>
      </w:r>
      <w:r w:rsidRPr="003D2AC9">
        <w:rPr>
          <w:lang w:val="en-GB" w:eastAsia="cs-CZ"/>
        </w:rPr>
        <w:t xml:space="preserve"> for </w:t>
      </w:r>
      <w:r>
        <w:rPr>
          <w:lang w:val="en-GB" w:eastAsia="cs-CZ"/>
        </w:rPr>
        <w:t xml:space="preserve">the </w:t>
      </w:r>
      <w:r w:rsidRPr="003D2AC9">
        <w:rPr>
          <w:lang w:val="en-GB" w:eastAsia="cs-CZ"/>
        </w:rPr>
        <w:t xml:space="preserve">BUILDING OBJECTS with </w:t>
      </w:r>
      <w:r w:rsidR="006425BF">
        <w:rPr>
          <w:lang w:val="en-GB" w:eastAsia="cs-CZ"/>
        </w:rPr>
        <w:t>sanitary appliances</w:t>
      </w:r>
      <w:r w:rsidRPr="003D2AC9">
        <w:rPr>
          <w:lang w:val="en-GB" w:eastAsia="cs-CZ"/>
        </w:rPr>
        <w:t xml:space="preserve">, furniture, equipment with fire safety function and other necessary accessories for the given </w:t>
      </w:r>
      <w:r>
        <w:rPr>
          <w:lang w:val="en-GB" w:eastAsia="cs-CZ"/>
        </w:rPr>
        <w:t xml:space="preserve">object </w:t>
      </w:r>
      <w:r w:rsidRPr="003D2AC9">
        <w:rPr>
          <w:lang w:val="en-GB" w:eastAsia="cs-CZ"/>
        </w:rPr>
        <w:t>function</w:t>
      </w:r>
      <w:r>
        <w:rPr>
          <w:lang w:val="en-GB" w:eastAsia="cs-CZ"/>
        </w:rPr>
        <w:t>ing</w:t>
      </w:r>
      <w:r w:rsidR="00FC75F1" w:rsidRPr="005D73B2">
        <w:rPr>
          <w:lang w:val="en-GB" w:eastAsia="cs-CZ"/>
        </w:rPr>
        <w:t>,</w:t>
      </w:r>
    </w:p>
    <w:p w14:paraId="3EADC300" w14:textId="131B4EEE" w:rsidR="00FC75F1" w:rsidRPr="005D73B2" w:rsidRDefault="006425BF" w:rsidP="001470CA">
      <w:pPr>
        <w:pStyle w:val="TCBNormalni"/>
        <w:numPr>
          <w:ilvl w:val="0"/>
          <w:numId w:val="5"/>
        </w:numPr>
        <w:jc w:val="both"/>
        <w:rPr>
          <w:lang w:val="en-GB" w:eastAsia="cs-CZ"/>
        </w:rPr>
      </w:pPr>
      <w:r w:rsidRPr="006425BF">
        <w:rPr>
          <w:lang w:val="en-GB" w:eastAsia="cs-CZ"/>
        </w:rPr>
        <w:t>necessary lifting equipment for repairs and maintenance, hoist</w:t>
      </w:r>
      <w:r>
        <w:rPr>
          <w:lang w:val="en-GB" w:eastAsia="cs-CZ"/>
        </w:rPr>
        <w:t xml:space="preserve">ing tackle </w:t>
      </w:r>
      <w:r w:rsidRPr="006425BF">
        <w:rPr>
          <w:lang w:val="en-GB" w:eastAsia="cs-CZ"/>
        </w:rPr>
        <w:t>grooves, etc.,</w:t>
      </w:r>
    </w:p>
    <w:p w14:paraId="2B1EB244" w14:textId="5AA8AEF9" w:rsidR="00FC75F1" w:rsidRPr="005D73B2" w:rsidRDefault="006425BF" w:rsidP="001470CA">
      <w:pPr>
        <w:pStyle w:val="TCBNormalni"/>
        <w:numPr>
          <w:ilvl w:val="0"/>
          <w:numId w:val="5"/>
        </w:numPr>
        <w:jc w:val="both"/>
        <w:rPr>
          <w:b/>
          <w:bCs/>
          <w:lang w:val="en-GB" w:eastAsia="cs-CZ"/>
        </w:rPr>
      </w:pPr>
      <w:r w:rsidRPr="006425BF">
        <w:rPr>
          <w:lang w:val="en-GB" w:eastAsia="cs-CZ"/>
        </w:rPr>
        <w:t>all scaffolding work</w:t>
      </w:r>
      <w:r>
        <w:rPr>
          <w:lang w:val="en-GB" w:eastAsia="cs-CZ"/>
        </w:rPr>
        <w:t>s,</w:t>
      </w:r>
      <w:r w:rsidR="00FC75F1" w:rsidRPr="005D73B2">
        <w:rPr>
          <w:lang w:val="en-GB" w:eastAsia="cs-CZ"/>
        </w:rPr>
        <w:t xml:space="preserve"> </w:t>
      </w:r>
    </w:p>
    <w:p w14:paraId="66580225" w14:textId="4C4BC7EF" w:rsidR="00E27461" w:rsidRPr="005D73B2" w:rsidRDefault="006425BF" w:rsidP="00871686">
      <w:pPr>
        <w:pStyle w:val="TCBNormalni"/>
        <w:numPr>
          <w:ilvl w:val="0"/>
          <w:numId w:val="5"/>
        </w:numPr>
        <w:jc w:val="both"/>
        <w:rPr>
          <w:lang w:val="en-GB" w:eastAsia="cs-CZ"/>
        </w:rPr>
      </w:pPr>
      <w:r>
        <w:rPr>
          <w:lang w:val="en-GB" w:eastAsia="cs-CZ"/>
        </w:rPr>
        <w:t>e</w:t>
      </w:r>
      <w:r w:rsidRPr="006425BF">
        <w:rPr>
          <w:lang w:val="en-GB" w:eastAsia="cs-CZ"/>
        </w:rPr>
        <w:t xml:space="preserve">nsuring </w:t>
      </w:r>
      <w:r>
        <w:rPr>
          <w:lang w:val="en-GB" w:eastAsia="cs-CZ"/>
        </w:rPr>
        <w:t xml:space="preserve">the </w:t>
      </w:r>
      <w:r w:rsidRPr="006425BF">
        <w:rPr>
          <w:lang w:val="en-GB" w:eastAsia="cs-CZ"/>
        </w:rPr>
        <w:t xml:space="preserve">access to the </w:t>
      </w:r>
      <w:r>
        <w:rPr>
          <w:lang w:val="en-GB" w:eastAsia="cs-CZ"/>
        </w:rPr>
        <w:t>PLANT</w:t>
      </w:r>
      <w:r w:rsidRPr="006425BF">
        <w:rPr>
          <w:lang w:val="en-GB" w:eastAsia="cs-CZ"/>
        </w:rPr>
        <w:t>'s operat</w:t>
      </w:r>
      <w:r>
        <w:rPr>
          <w:lang w:val="en-GB" w:eastAsia="cs-CZ"/>
        </w:rPr>
        <w:t>ed</w:t>
      </w:r>
      <w:r w:rsidRPr="006425BF">
        <w:rPr>
          <w:lang w:val="en-GB" w:eastAsia="cs-CZ"/>
        </w:rPr>
        <w:t xml:space="preserve"> </w:t>
      </w:r>
      <w:r w:rsidR="008323F3" w:rsidRPr="006425BF">
        <w:rPr>
          <w:lang w:val="en-GB" w:eastAsia="cs-CZ"/>
        </w:rPr>
        <w:t>technologies if</w:t>
      </w:r>
      <w:r w:rsidRPr="006425BF">
        <w:rPr>
          <w:lang w:val="en-GB" w:eastAsia="cs-CZ"/>
        </w:rPr>
        <w:t xml:space="preserve"> </w:t>
      </w:r>
      <w:r w:rsidR="00D85368">
        <w:rPr>
          <w:lang w:val="en-GB" w:eastAsia="cs-CZ"/>
        </w:rPr>
        <w:t xml:space="preserve">the </w:t>
      </w:r>
      <w:r w:rsidRPr="006425BF">
        <w:rPr>
          <w:lang w:val="en-GB" w:eastAsia="cs-CZ"/>
        </w:rPr>
        <w:t xml:space="preserve">access to them will </w:t>
      </w:r>
      <w:r w:rsidR="00024B79">
        <w:rPr>
          <w:lang w:val="en-GB" w:eastAsia="cs-CZ"/>
        </w:rPr>
        <w:t>not be possib</w:t>
      </w:r>
      <w:r w:rsidR="00D85368">
        <w:rPr>
          <w:lang w:val="en-GB" w:eastAsia="cs-CZ"/>
        </w:rPr>
        <w:t>le</w:t>
      </w:r>
      <w:r w:rsidRPr="006425BF">
        <w:rPr>
          <w:lang w:val="en-GB" w:eastAsia="cs-CZ"/>
        </w:rPr>
        <w:t xml:space="preserve"> </w:t>
      </w:r>
      <w:r w:rsidR="00D85368">
        <w:rPr>
          <w:lang w:val="en-GB" w:eastAsia="cs-CZ"/>
        </w:rPr>
        <w:t xml:space="preserve">due to </w:t>
      </w:r>
      <w:r w:rsidRPr="006425BF">
        <w:rPr>
          <w:lang w:val="en-GB" w:eastAsia="cs-CZ"/>
        </w:rPr>
        <w:t xml:space="preserve">the </w:t>
      </w:r>
      <w:r w:rsidR="003A10FE">
        <w:rPr>
          <w:lang w:val="en-GB" w:eastAsia="cs-CZ"/>
        </w:rPr>
        <w:t>LOT OB 2</w:t>
      </w:r>
      <w:r w:rsidR="00D85368">
        <w:rPr>
          <w:lang w:val="en-GB" w:eastAsia="cs-CZ"/>
        </w:rPr>
        <w:t xml:space="preserve"> execution. </w:t>
      </w:r>
    </w:p>
    <w:p w14:paraId="01E0D81D" w14:textId="03001294" w:rsidR="00B409F6" w:rsidRPr="005D73B2" w:rsidRDefault="00D85368" w:rsidP="00C07F2F">
      <w:pPr>
        <w:pStyle w:val="TCBNadpis1"/>
      </w:pPr>
      <w:bookmarkStart w:id="10" w:name="_Toc69234674"/>
      <w:bookmarkStart w:id="11" w:name="_Toc121147496"/>
      <w:bookmarkStart w:id="12" w:name="_Hlk65164403"/>
      <w:bookmarkStart w:id="13" w:name="_Toc171664022"/>
      <w:r>
        <w:t xml:space="preserve">THE </w:t>
      </w:r>
      <w:r w:rsidRPr="00D85368">
        <w:t>SPECIFIC TECHNICAL LEVEL REQUIREMENTS</w:t>
      </w:r>
      <w:bookmarkEnd w:id="13"/>
      <w:r>
        <w:t xml:space="preserve"> </w:t>
      </w:r>
      <w:bookmarkEnd w:id="10"/>
      <w:bookmarkEnd w:id="11"/>
    </w:p>
    <w:p w14:paraId="0877602C" w14:textId="36461528" w:rsidR="00184857" w:rsidRPr="00C05238" w:rsidRDefault="00DD7932" w:rsidP="00C05238">
      <w:pPr>
        <w:pStyle w:val="TCBNadpis2"/>
      </w:pPr>
      <w:bookmarkStart w:id="14" w:name="_Toc121147497"/>
      <w:bookmarkStart w:id="15" w:name="_Toc516136208"/>
      <w:bookmarkStart w:id="16" w:name="_Toc527627157"/>
      <w:bookmarkStart w:id="17" w:name="_Toc527629909"/>
      <w:bookmarkStart w:id="18" w:name="_Toc4580238"/>
      <w:bookmarkStart w:id="19" w:name="_Toc4586957"/>
      <w:bookmarkStart w:id="20" w:name="_Toc4592944"/>
      <w:bookmarkStart w:id="21" w:name="_Toc4598339"/>
      <w:bookmarkStart w:id="22" w:name="_Toc5877220"/>
      <w:bookmarkStart w:id="23" w:name="_Toc5882469"/>
      <w:bookmarkStart w:id="24" w:name="_Toc5890004"/>
      <w:bookmarkStart w:id="25" w:name="_Toc50976149"/>
      <w:bookmarkStart w:id="26" w:name="_Toc171664023"/>
      <w:bookmarkEnd w:id="12"/>
      <w:r w:rsidRPr="00C05238">
        <w:t>The OB</w:t>
      </w:r>
      <w:r w:rsidR="00C05238">
        <w:t xml:space="preserve"> </w:t>
      </w:r>
      <w:r w:rsidRPr="00C05238">
        <w:t>2 CONTRACTOR obligations in relation to the external environment aggressiveness</w:t>
      </w:r>
      <w:bookmarkEnd w:id="26"/>
      <w:r w:rsidRPr="00C05238">
        <w:t xml:space="preserve"> </w:t>
      </w:r>
      <w:bookmarkEnd w:id="14"/>
    </w:p>
    <w:p w14:paraId="63E091A5" w14:textId="23064210" w:rsidR="00184857" w:rsidRPr="005D73B2" w:rsidRDefault="00DD7932" w:rsidP="00184857">
      <w:pPr>
        <w:spacing w:after="80"/>
        <w:rPr>
          <w:rFonts w:asciiTheme="minorBidi" w:hAnsiTheme="minorBidi"/>
          <w:sz w:val="20"/>
          <w:szCs w:val="20"/>
          <w:lang w:val="en-GB" w:eastAsia="cs-CZ"/>
        </w:rPr>
      </w:pPr>
      <w:bookmarkStart w:id="27" w:name="_Hlk117939189"/>
      <w:r w:rsidRPr="00DD7932">
        <w:rPr>
          <w:rFonts w:asciiTheme="minorBidi" w:hAnsiTheme="minorBidi"/>
          <w:sz w:val="20"/>
          <w:szCs w:val="20"/>
          <w:lang w:val="en-GB" w:eastAsia="cs-CZ"/>
        </w:rPr>
        <w:t xml:space="preserve">The CONTRACTOR will draw up a Protocol on the determination of external influences </w:t>
      </w:r>
      <w:r w:rsidR="00C05238">
        <w:rPr>
          <w:rFonts w:asciiTheme="minorBidi" w:hAnsiTheme="minorBidi"/>
          <w:sz w:val="20"/>
          <w:szCs w:val="20"/>
          <w:lang w:val="en-GB" w:eastAsia="cs-CZ"/>
        </w:rPr>
        <w:t>(</w:t>
      </w:r>
      <w:r w:rsidR="00C05238" w:rsidRPr="00C05238">
        <w:rPr>
          <w:rFonts w:asciiTheme="minorBidi" w:hAnsiTheme="minorBidi"/>
          <w:sz w:val="20"/>
          <w:szCs w:val="20"/>
          <w:lang w:eastAsia="cs-CZ"/>
        </w:rPr>
        <w:t>Protokol o určení vnějších vlivů</w:t>
      </w:r>
      <w:r w:rsidR="00C05238">
        <w:rPr>
          <w:rFonts w:asciiTheme="minorBidi" w:hAnsiTheme="minorBidi"/>
          <w:sz w:val="20"/>
          <w:szCs w:val="20"/>
          <w:lang w:val="en-GB" w:eastAsia="cs-CZ"/>
        </w:rPr>
        <w:t xml:space="preserve">) </w:t>
      </w:r>
      <w:r w:rsidRPr="00DD7932">
        <w:rPr>
          <w:rFonts w:asciiTheme="minorBidi" w:hAnsiTheme="minorBidi"/>
          <w:sz w:val="20"/>
          <w:szCs w:val="20"/>
          <w:lang w:val="en-GB" w:eastAsia="cs-CZ"/>
        </w:rPr>
        <w:t>for all spaces and rooms of BUILDING OBJECTS</w:t>
      </w:r>
      <w:r w:rsidR="00396D58">
        <w:rPr>
          <w:rFonts w:asciiTheme="minorBidi" w:hAnsiTheme="minorBidi"/>
          <w:sz w:val="20"/>
          <w:szCs w:val="20"/>
          <w:lang w:val="en-GB" w:eastAsia="cs-CZ"/>
        </w:rPr>
        <w:t>,</w:t>
      </w:r>
      <w:r w:rsidRPr="00DD7932">
        <w:rPr>
          <w:rFonts w:asciiTheme="minorBidi" w:hAnsiTheme="minorBidi"/>
          <w:sz w:val="20"/>
          <w:szCs w:val="20"/>
          <w:lang w:val="en-GB" w:eastAsia="cs-CZ"/>
        </w:rPr>
        <w:t xml:space="preserve"> according to the ČSN</w:t>
      </w:r>
      <w:r w:rsidR="00396D58">
        <w:rPr>
          <w:rFonts w:asciiTheme="minorBidi" w:hAnsiTheme="minorBidi"/>
          <w:sz w:val="20"/>
          <w:szCs w:val="20"/>
          <w:lang w:val="en-GB" w:eastAsia="cs-CZ"/>
        </w:rPr>
        <w:t>,</w:t>
      </w:r>
      <w:r w:rsidRPr="00DD7932">
        <w:rPr>
          <w:rFonts w:asciiTheme="minorBidi" w:hAnsiTheme="minorBidi"/>
          <w:sz w:val="20"/>
          <w:szCs w:val="20"/>
          <w:lang w:val="en-GB" w:eastAsia="cs-CZ"/>
        </w:rPr>
        <w:t xml:space="preserve"> as amended.</w:t>
      </w:r>
      <w:r w:rsidR="00396D58">
        <w:rPr>
          <w:rFonts w:asciiTheme="minorBidi" w:hAnsiTheme="minorBidi"/>
          <w:sz w:val="20"/>
          <w:szCs w:val="20"/>
          <w:lang w:val="en-GB" w:eastAsia="cs-CZ"/>
        </w:rPr>
        <w:t xml:space="preserve"> </w:t>
      </w:r>
      <w:bookmarkEnd w:id="27"/>
    </w:p>
    <w:p w14:paraId="69C3DB06" w14:textId="25A5FDF9" w:rsidR="00184857" w:rsidRPr="005D73B2" w:rsidRDefault="00396D58" w:rsidP="00184857">
      <w:pPr>
        <w:spacing w:after="80"/>
        <w:rPr>
          <w:rFonts w:asciiTheme="minorBidi" w:hAnsiTheme="minorBidi"/>
          <w:sz w:val="20"/>
          <w:szCs w:val="20"/>
          <w:lang w:val="en-GB" w:eastAsia="cs-CZ"/>
        </w:rPr>
      </w:pPr>
      <w:r w:rsidRPr="00396D58">
        <w:rPr>
          <w:rFonts w:asciiTheme="minorBidi" w:hAnsiTheme="minorBidi"/>
          <w:sz w:val="20"/>
          <w:szCs w:val="20"/>
          <w:lang w:val="en-GB" w:eastAsia="cs-CZ"/>
        </w:rPr>
        <w:t xml:space="preserve">When designing a concrete anti-corrosion protection system, the </w:t>
      </w:r>
      <w:r w:rsidR="00237C70">
        <w:rPr>
          <w:rFonts w:asciiTheme="minorBidi" w:hAnsiTheme="minorBidi"/>
          <w:sz w:val="20"/>
          <w:szCs w:val="20"/>
          <w:lang w:val="en-GB" w:eastAsia="cs-CZ"/>
        </w:rPr>
        <w:t>OB 2</w:t>
      </w:r>
      <w:r>
        <w:rPr>
          <w:rFonts w:asciiTheme="minorBidi" w:hAnsiTheme="minorBidi"/>
          <w:sz w:val="20"/>
          <w:szCs w:val="20"/>
          <w:lang w:val="en-GB" w:eastAsia="cs-CZ"/>
        </w:rPr>
        <w:t xml:space="preserve"> </w:t>
      </w:r>
      <w:r w:rsidRPr="00396D58">
        <w:rPr>
          <w:rFonts w:asciiTheme="minorBidi" w:hAnsiTheme="minorBidi"/>
          <w:sz w:val="20"/>
          <w:szCs w:val="20"/>
          <w:lang w:val="en-GB" w:eastAsia="cs-CZ"/>
        </w:rPr>
        <w:t>CONTRACTOR is obliged to base it on an assumed service life of 25 years.</w:t>
      </w:r>
      <w:r>
        <w:rPr>
          <w:rFonts w:asciiTheme="minorBidi" w:hAnsiTheme="minorBidi"/>
          <w:sz w:val="20"/>
          <w:szCs w:val="20"/>
          <w:lang w:val="en-GB" w:eastAsia="cs-CZ"/>
        </w:rPr>
        <w:t xml:space="preserve"> </w:t>
      </w:r>
    </w:p>
    <w:p w14:paraId="4FE84A56" w14:textId="49DE5C7C" w:rsidR="00184857" w:rsidRPr="005D73B2" w:rsidRDefault="00B03A83" w:rsidP="00C05238">
      <w:pPr>
        <w:pStyle w:val="TCBNadpis2"/>
      </w:pPr>
      <w:bookmarkStart w:id="28" w:name="_Toc121147498"/>
      <w:bookmarkStart w:id="29" w:name="_Hlk117884886"/>
      <w:bookmarkStart w:id="30" w:name="_Toc171664024"/>
      <w:r w:rsidRPr="00B03A83">
        <w:t xml:space="preserve">Obligation of the </w:t>
      </w:r>
      <w:r w:rsidR="00237C70">
        <w:t>OB 2</w:t>
      </w:r>
      <w:r>
        <w:t xml:space="preserve"> </w:t>
      </w:r>
      <w:r w:rsidRPr="00B03A83">
        <w:t xml:space="preserve">CONTRACTOR with respect to the </w:t>
      </w:r>
      <w:r>
        <w:t xml:space="preserve">PLANT </w:t>
      </w:r>
      <w:r w:rsidRPr="00B03A83">
        <w:t>existing objects</w:t>
      </w:r>
      <w:bookmarkEnd w:id="30"/>
      <w:r w:rsidRPr="00B03A83">
        <w:t xml:space="preserve"> </w:t>
      </w:r>
      <w:bookmarkEnd w:id="28"/>
    </w:p>
    <w:bookmarkEnd w:id="29"/>
    <w:p w14:paraId="30D28E39" w14:textId="6BEED977" w:rsidR="00184857" w:rsidRPr="005D73B2" w:rsidRDefault="00B03A83" w:rsidP="006B0F67">
      <w:pPr>
        <w:spacing w:after="80"/>
        <w:rPr>
          <w:rFonts w:asciiTheme="minorBidi" w:hAnsiTheme="minorBidi"/>
          <w:sz w:val="20"/>
          <w:szCs w:val="20"/>
          <w:lang w:val="en-GB" w:eastAsia="cs-CZ"/>
        </w:rPr>
      </w:pPr>
      <w:r w:rsidRPr="00B03A83">
        <w:rPr>
          <w:rFonts w:asciiTheme="minorBidi" w:hAnsiTheme="minorBidi"/>
          <w:sz w:val="20"/>
          <w:szCs w:val="20"/>
          <w:lang w:val="en-GB" w:eastAsia="cs-CZ"/>
        </w:rPr>
        <w:t>When working in the neighbo</w:t>
      </w:r>
      <w:r>
        <w:rPr>
          <w:rFonts w:asciiTheme="minorBidi" w:hAnsiTheme="minorBidi"/>
          <w:sz w:val="20"/>
          <w:szCs w:val="20"/>
          <w:lang w:val="en-GB" w:eastAsia="cs-CZ"/>
        </w:rPr>
        <w:t>u</w:t>
      </w:r>
      <w:r w:rsidRPr="00B03A83">
        <w:rPr>
          <w:rFonts w:asciiTheme="minorBidi" w:hAnsiTheme="minorBidi"/>
          <w:sz w:val="20"/>
          <w:szCs w:val="20"/>
          <w:lang w:val="en-GB" w:eastAsia="cs-CZ"/>
        </w:rPr>
        <w:t xml:space="preserve">rhood of </w:t>
      </w:r>
      <w:r>
        <w:rPr>
          <w:rFonts w:asciiTheme="minorBidi" w:hAnsiTheme="minorBidi"/>
          <w:sz w:val="20"/>
          <w:szCs w:val="20"/>
          <w:lang w:val="en-GB" w:eastAsia="cs-CZ"/>
        </w:rPr>
        <w:t xml:space="preserve">any </w:t>
      </w:r>
      <w:r w:rsidRPr="00B03A83">
        <w:rPr>
          <w:rFonts w:asciiTheme="minorBidi" w:hAnsiTheme="minorBidi"/>
          <w:sz w:val="20"/>
          <w:szCs w:val="20"/>
          <w:lang w:val="en-GB" w:eastAsia="cs-CZ"/>
        </w:rPr>
        <w:t xml:space="preserve">existing buildings, these buildings must not be endangered or damaged by this construction activity. </w:t>
      </w:r>
      <w:r>
        <w:rPr>
          <w:rFonts w:asciiTheme="minorBidi" w:hAnsiTheme="minorBidi"/>
          <w:sz w:val="20"/>
          <w:szCs w:val="20"/>
          <w:lang w:val="en-GB" w:eastAsia="cs-CZ"/>
        </w:rPr>
        <w:t xml:space="preserve">The </w:t>
      </w:r>
      <w:r w:rsidR="00237C70">
        <w:rPr>
          <w:rFonts w:asciiTheme="minorBidi" w:hAnsiTheme="minorBidi"/>
          <w:sz w:val="20"/>
          <w:szCs w:val="20"/>
          <w:lang w:val="en-GB" w:eastAsia="cs-CZ"/>
        </w:rPr>
        <w:t>OB 2</w:t>
      </w:r>
      <w:r>
        <w:rPr>
          <w:rFonts w:asciiTheme="minorBidi" w:hAnsiTheme="minorBidi"/>
          <w:sz w:val="20"/>
          <w:szCs w:val="20"/>
          <w:lang w:val="en-GB" w:eastAsia="cs-CZ"/>
        </w:rPr>
        <w:t xml:space="preserve"> </w:t>
      </w:r>
      <w:r w:rsidRPr="00B03A83">
        <w:rPr>
          <w:rFonts w:asciiTheme="minorBidi" w:hAnsiTheme="minorBidi"/>
          <w:sz w:val="20"/>
          <w:szCs w:val="20"/>
          <w:lang w:val="en-GB" w:eastAsia="cs-CZ"/>
        </w:rPr>
        <w:t xml:space="preserve">CONTRACTOR will ensure the temporary separation of adjacent existing buildings from the </w:t>
      </w:r>
      <w:r w:rsidR="00C05238">
        <w:rPr>
          <w:rFonts w:asciiTheme="minorBidi" w:hAnsiTheme="minorBidi"/>
          <w:sz w:val="20"/>
          <w:szCs w:val="20"/>
          <w:lang w:val="en-GB" w:eastAsia="cs-CZ"/>
        </w:rPr>
        <w:t xml:space="preserve">OB 2 </w:t>
      </w:r>
      <w:r w:rsidRPr="00B03A83">
        <w:rPr>
          <w:rFonts w:asciiTheme="minorBidi" w:hAnsiTheme="minorBidi"/>
          <w:sz w:val="20"/>
          <w:szCs w:val="20"/>
          <w:lang w:val="en-GB" w:eastAsia="cs-CZ"/>
        </w:rPr>
        <w:t xml:space="preserve">SITE premises in such a way as to prevent damage to existing </w:t>
      </w:r>
      <w:r>
        <w:rPr>
          <w:rFonts w:asciiTheme="minorBidi" w:hAnsiTheme="minorBidi"/>
          <w:sz w:val="20"/>
          <w:szCs w:val="20"/>
          <w:lang w:val="en-GB" w:eastAsia="cs-CZ"/>
        </w:rPr>
        <w:t>building</w:t>
      </w:r>
      <w:r w:rsidRPr="00B03A83">
        <w:rPr>
          <w:rFonts w:asciiTheme="minorBidi" w:hAnsiTheme="minorBidi"/>
          <w:sz w:val="20"/>
          <w:szCs w:val="20"/>
          <w:lang w:val="en-GB" w:eastAsia="cs-CZ"/>
        </w:rPr>
        <w:t xml:space="preserve"> objects and technology and to enable the operation of existing technology</w:t>
      </w:r>
      <w:r>
        <w:rPr>
          <w:rFonts w:asciiTheme="minorBidi" w:hAnsiTheme="minorBidi"/>
          <w:sz w:val="20"/>
          <w:szCs w:val="20"/>
          <w:lang w:val="en-GB" w:eastAsia="cs-CZ"/>
        </w:rPr>
        <w:t>,</w:t>
      </w:r>
      <w:r w:rsidRPr="00B03A83">
        <w:rPr>
          <w:rFonts w:asciiTheme="minorBidi" w:hAnsiTheme="minorBidi"/>
          <w:sz w:val="20"/>
          <w:szCs w:val="20"/>
          <w:lang w:val="en-GB" w:eastAsia="cs-CZ"/>
        </w:rPr>
        <w:t xml:space="preserve"> independently of the </w:t>
      </w:r>
      <w:r w:rsidR="003A10FE">
        <w:rPr>
          <w:rFonts w:asciiTheme="minorBidi" w:hAnsiTheme="minorBidi"/>
          <w:sz w:val="20"/>
          <w:szCs w:val="20"/>
          <w:lang w:val="en-GB" w:eastAsia="cs-CZ"/>
        </w:rPr>
        <w:t>LOT OB 2</w:t>
      </w:r>
      <w:r>
        <w:rPr>
          <w:rFonts w:asciiTheme="minorBidi" w:hAnsiTheme="minorBidi"/>
          <w:sz w:val="20"/>
          <w:szCs w:val="20"/>
          <w:lang w:val="en-GB" w:eastAsia="cs-CZ"/>
        </w:rPr>
        <w:t xml:space="preserve"> </w:t>
      </w:r>
      <w:r w:rsidRPr="00B03A83">
        <w:rPr>
          <w:rFonts w:asciiTheme="minorBidi" w:hAnsiTheme="minorBidi"/>
          <w:sz w:val="20"/>
          <w:szCs w:val="20"/>
          <w:lang w:val="en-GB" w:eastAsia="cs-CZ"/>
        </w:rPr>
        <w:t xml:space="preserve">execution. After the </w:t>
      </w:r>
      <w:r w:rsidR="003A10FE">
        <w:rPr>
          <w:rFonts w:asciiTheme="minorBidi" w:hAnsiTheme="minorBidi"/>
          <w:sz w:val="20"/>
          <w:szCs w:val="20"/>
          <w:lang w:val="en-GB" w:eastAsia="cs-CZ"/>
        </w:rPr>
        <w:t>LOT OB 2</w:t>
      </w:r>
      <w:r>
        <w:rPr>
          <w:rFonts w:asciiTheme="minorBidi" w:hAnsiTheme="minorBidi"/>
          <w:sz w:val="20"/>
          <w:szCs w:val="20"/>
          <w:lang w:val="en-GB" w:eastAsia="cs-CZ"/>
        </w:rPr>
        <w:t xml:space="preserve"> </w:t>
      </w:r>
      <w:r w:rsidRPr="00B03A83">
        <w:rPr>
          <w:rFonts w:asciiTheme="minorBidi" w:hAnsiTheme="minorBidi"/>
          <w:sz w:val="20"/>
          <w:szCs w:val="20"/>
          <w:lang w:val="en-GB" w:eastAsia="cs-CZ"/>
        </w:rPr>
        <w:t xml:space="preserve">completion, the temporary </w:t>
      </w:r>
      <w:r w:rsidR="00C10F0C">
        <w:rPr>
          <w:rFonts w:asciiTheme="minorBidi" w:hAnsiTheme="minorBidi"/>
          <w:sz w:val="20"/>
          <w:szCs w:val="20"/>
          <w:lang w:val="en-GB" w:eastAsia="cs-CZ"/>
        </w:rPr>
        <w:t>partition</w:t>
      </w:r>
      <w:r w:rsidRPr="00B03A83">
        <w:rPr>
          <w:rFonts w:asciiTheme="minorBidi" w:hAnsiTheme="minorBidi"/>
          <w:sz w:val="20"/>
          <w:szCs w:val="20"/>
          <w:lang w:val="en-GB" w:eastAsia="cs-CZ"/>
        </w:rPr>
        <w:t xml:space="preserve"> will be </w:t>
      </w:r>
      <w:r>
        <w:rPr>
          <w:rFonts w:asciiTheme="minorBidi" w:hAnsiTheme="minorBidi"/>
          <w:sz w:val="20"/>
          <w:szCs w:val="20"/>
          <w:lang w:val="en-GB" w:eastAsia="cs-CZ"/>
        </w:rPr>
        <w:t>removed</w:t>
      </w:r>
      <w:r w:rsidRPr="00B03A83">
        <w:rPr>
          <w:rFonts w:asciiTheme="minorBidi" w:hAnsiTheme="minorBidi"/>
          <w:sz w:val="20"/>
          <w:szCs w:val="20"/>
          <w:lang w:val="en-GB" w:eastAsia="cs-CZ"/>
        </w:rPr>
        <w:t xml:space="preserve">. </w:t>
      </w:r>
      <w:r w:rsidR="00C10F0C">
        <w:rPr>
          <w:rFonts w:asciiTheme="minorBidi" w:hAnsiTheme="minorBidi"/>
          <w:sz w:val="20"/>
          <w:szCs w:val="20"/>
          <w:lang w:val="en-GB" w:eastAsia="cs-CZ"/>
        </w:rPr>
        <w:t>All t</w:t>
      </w:r>
      <w:r w:rsidRPr="00B03A83">
        <w:rPr>
          <w:rFonts w:asciiTheme="minorBidi" w:hAnsiTheme="minorBidi"/>
          <w:sz w:val="20"/>
          <w:szCs w:val="20"/>
          <w:lang w:val="en-GB" w:eastAsia="cs-CZ"/>
        </w:rPr>
        <w:t xml:space="preserve">emporary </w:t>
      </w:r>
      <w:r w:rsidR="00C10F0C">
        <w:rPr>
          <w:rFonts w:asciiTheme="minorBidi" w:hAnsiTheme="minorBidi"/>
          <w:sz w:val="20"/>
          <w:szCs w:val="20"/>
          <w:lang w:val="en-GB" w:eastAsia="cs-CZ"/>
        </w:rPr>
        <w:t xml:space="preserve">partitions </w:t>
      </w:r>
      <w:r w:rsidRPr="00B03A83">
        <w:rPr>
          <w:rFonts w:asciiTheme="minorBidi" w:hAnsiTheme="minorBidi"/>
          <w:sz w:val="20"/>
          <w:szCs w:val="20"/>
          <w:lang w:val="en-GB" w:eastAsia="cs-CZ"/>
        </w:rPr>
        <w:t xml:space="preserve">will be solved depending on the nature of </w:t>
      </w:r>
      <w:r w:rsidR="00C10F0C">
        <w:rPr>
          <w:rFonts w:asciiTheme="minorBidi" w:hAnsiTheme="minorBidi"/>
          <w:sz w:val="20"/>
          <w:szCs w:val="20"/>
          <w:lang w:val="en-GB" w:eastAsia="cs-CZ"/>
        </w:rPr>
        <w:t xml:space="preserve">spaces being </w:t>
      </w:r>
      <w:r w:rsidRPr="00B03A83">
        <w:rPr>
          <w:rFonts w:asciiTheme="minorBidi" w:hAnsiTheme="minorBidi"/>
          <w:sz w:val="20"/>
          <w:szCs w:val="20"/>
          <w:lang w:val="en-GB" w:eastAsia="cs-CZ"/>
        </w:rPr>
        <w:t xml:space="preserve">separated and </w:t>
      </w:r>
      <w:r w:rsidR="00C10F0C">
        <w:rPr>
          <w:rFonts w:asciiTheme="minorBidi" w:hAnsiTheme="minorBidi"/>
          <w:sz w:val="20"/>
          <w:szCs w:val="20"/>
          <w:lang w:val="en-GB" w:eastAsia="cs-CZ"/>
        </w:rPr>
        <w:t xml:space="preserve">on </w:t>
      </w:r>
      <w:r w:rsidRPr="00B03A83">
        <w:rPr>
          <w:rFonts w:asciiTheme="minorBidi" w:hAnsiTheme="minorBidi"/>
          <w:sz w:val="20"/>
          <w:szCs w:val="20"/>
          <w:lang w:val="en-GB" w:eastAsia="cs-CZ"/>
        </w:rPr>
        <w:t>ongoing construction or assembly work</w:t>
      </w:r>
      <w:r w:rsidR="00C10F0C">
        <w:rPr>
          <w:rFonts w:asciiTheme="minorBidi" w:hAnsiTheme="minorBidi"/>
          <w:sz w:val="20"/>
          <w:szCs w:val="20"/>
          <w:lang w:val="en-GB" w:eastAsia="cs-CZ"/>
        </w:rPr>
        <w:t>s</w:t>
      </w:r>
      <w:r w:rsidRPr="00B03A83">
        <w:rPr>
          <w:rFonts w:asciiTheme="minorBidi" w:hAnsiTheme="minorBidi"/>
          <w:sz w:val="20"/>
          <w:szCs w:val="20"/>
          <w:lang w:val="en-GB" w:eastAsia="cs-CZ"/>
        </w:rPr>
        <w:t xml:space="preserve">, by means of temporary fixed partitions, tarpaulin walls, mobile walls, fencing or other suitable means. The separation </w:t>
      </w:r>
      <w:r w:rsidR="0057578F">
        <w:rPr>
          <w:rFonts w:asciiTheme="minorBidi" w:hAnsiTheme="minorBidi"/>
          <w:sz w:val="20"/>
          <w:szCs w:val="20"/>
          <w:lang w:val="en-GB" w:eastAsia="cs-CZ"/>
        </w:rPr>
        <w:t xml:space="preserve">of spaces </w:t>
      </w:r>
      <w:r w:rsidRPr="00B03A83">
        <w:rPr>
          <w:rFonts w:asciiTheme="minorBidi" w:hAnsiTheme="minorBidi"/>
          <w:sz w:val="20"/>
          <w:szCs w:val="20"/>
          <w:lang w:val="en-GB" w:eastAsia="cs-CZ"/>
        </w:rPr>
        <w:t xml:space="preserve">will be carried out mainly, but not exclusively, in the premises of boiler </w:t>
      </w:r>
      <w:r w:rsidR="0057578F">
        <w:rPr>
          <w:rFonts w:asciiTheme="minorBidi" w:hAnsiTheme="minorBidi"/>
          <w:sz w:val="20"/>
          <w:szCs w:val="20"/>
          <w:lang w:val="en-GB" w:eastAsia="cs-CZ"/>
        </w:rPr>
        <w:t xml:space="preserve">houses </w:t>
      </w:r>
      <w:r w:rsidRPr="00B03A83">
        <w:rPr>
          <w:rFonts w:asciiTheme="minorBidi" w:hAnsiTheme="minorBidi"/>
          <w:sz w:val="20"/>
          <w:szCs w:val="20"/>
          <w:lang w:val="en-GB" w:eastAsia="cs-CZ"/>
        </w:rPr>
        <w:t xml:space="preserve">K80 and K90, in the </w:t>
      </w:r>
      <w:r w:rsidR="0057578F">
        <w:rPr>
          <w:rFonts w:asciiTheme="minorBidi" w:hAnsiTheme="minorBidi"/>
          <w:sz w:val="20"/>
          <w:szCs w:val="20"/>
          <w:lang w:val="en-GB" w:eastAsia="cs-CZ"/>
        </w:rPr>
        <w:t>machine</w:t>
      </w:r>
      <w:r w:rsidRPr="00B03A83">
        <w:rPr>
          <w:rFonts w:asciiTheme="minorBidi" w:hAnsiTheme="minorBidi"/>
          <w:sz w:val="20"/>
          <w:szCs w:val="20"/>
          <w:lang w:val="en-GB" w:eastAsia="cs-CZ"/>
        </w:rPr>
        <w:t xml:space="preserve"> room, on outdoor communication areas, etc.</w:t>
      </w:r>
      <w:r>
        <w:rPr>
          <w:rFonts w:asciiTheme="minorBidi" w:hAnsiTheme="minorBidi"/>
          <w:sz w:val="20"/>
          <w:szCs w:val="20"/>
          <w:lang w:val="en-GB" w:eastAsia="cs-CZ"/>
        </w:rPr>
        <w:t xml:space="preserve">   </w:t>
      </w:r>
    </w:p>
    <w:p w14:paraId="4845A1A2" w14:textId="12B2DA87" w:rsidR="006B0F67" w:rsidRPr="005D73B2" w:rsidRDefault="0057578F" w:rsidP="00C05238">
      <w:pPr>
        <w:pStyle w:val="TCBNadpis2"/>
      </w:pPr>
      <w:bookmarkStart w:id="31" w:name="_Toc121147499"/>
      <w:bookmarkStart w:id="32" w:name="_Hlk117920378"/>
      <w:bookmarkStart w:id="33" w:name="_Toc171664025"/>
      <w:r w:rsidRPr="0057578F">
        <w:t>Building solutions in the field of noise emission</w:t>
      </w:r>
      <w:bookmarkEnd w:id="31"/>
      <w:bookmarkEnd w:id="33"/>
    </w:p>
    <w:bookmarkEnd w:id="32"/>
    <w:p w14:paraId="2982A0E8" w14:textId="1CF563F2" w:rsidR="006B0F67" w:rsidRPr="005D73B2" w:rsidRDefault="00C15EAC" w:rsidP="006B0F67">
      <w:pPr>
        <w:pStyle w:val="TCBNormalni"/>
        <w:rPr>
          <w:lang w:val="en-GB" w:eastAsia="cs-CZ"/>
        </w:rPr>
      </w:pPr>
      <w:r w:rsidRPr="00C15EAC">
        <w:rPr>
          <w:lang w:val="en-GB" w:eastAsia="cs-CZ"/>
        </w:rPr>
        <w:t xml:space="preserve">Noise </w:t>
      </w:r>
      <w:r>
        <w:rPr>
          <w:lang w:val="en-GB" w:eastAsia="cs-CZ"/>
        </w:rPr>
        <w:t xml:space="preserve">due to </w:t>
      </w:r>
      <w:r w:rsidRPr="00C15EAC">
        <w:rPr>
          <w:lang w:val="en-GB" w:eastAsia="cs-CZ"/>
        </w:rPr>
        <w:t xml:space="preserve">technology and operation inside the buildings will be </w:t>
      </w:r>
      <w:r>
        <w:rPr>
          <w:lang w:val="en-GB" w:eastAsia="cs-CZ"/>
        </w:rPr>
        <w:t>reduced</w:t>
      </w:r>
      <w:r w:rsidRPr="00C15EAC">
        <w:rPr>
          <w:lang w:val="en-GB" w:eastAsia="cs-CZ"/>
        </w:rPr>
        <w:t xml:space="preserve"> by building structures in such a way that the guaranteed noise parameters, defined in document A.6 Guaranteed values, are observed. </w:t>
      </w:r>
      <w:r w:rsidRPr="00C15EAC">
        <w:rPr>
          <w:lang w:val="en-GB" w:eastAsia="cs-CZ"/>
        </w:rPr>
        <w:lastRenderedPageBreak/>
        <w:t xml:space="preserve">This damping must also include individual building openings and penetrations of service technologies, </w:t>
      </w:r>
      <w:r w:rsidR="00BE79B3">
        <w:rPr>
          <w:lang w:val="en-GB" w:eastAsia="cs-CZ"/>
        </w:rPr>
        <w:t>HVAC</w:t>
      </w:r>
      <w:r>
        <w:rPr>
          <w:lang w:val="en-GB" w:eastAsia="cs-CZ"/>
        </w:rPr>
        <w:t xml:space="preserve"> </w:t>
      </w:r>
      <w:r w:rsidRPr="00C15EAC">
        <w:rPr>
          <w:lang w:val="en-GB" w:eastAsia="cs-CZ"/>
        </w:rPr>
        <w:t xml:space="preserve">distribution, as well as windows, </w:t>
      </w:r>
      <w:r>
        <w:rPr>
          <w:lang w:val="en-GB" w:eastAsia="cs-CZ"/>
        </w:rPr>
        <w:t>gates</w:t>
      </w:r>
      <w:r w:rsidRPr="00C15EAC">
        <w:rPr>
          <w:lang w:val="en-GB" w:eastAsia="cs-CZ"/>
        </w:rPr>
        <w:t>, doors, ventilation grilles, etc.</w:t>
      </w:r>
      <w:r w:rsidR="006B0F67" w:rsidRPr="005D73B2">
        <w:rPr>
          <w:lang w:val="en-GB" w:eastAsia="cs-CZ"/>
        </w:rPr>
        <w:t xml:space="preserve"> </w:t>
      </w:r>
    </w:p>
    <w:p w14:paraId="648524A4" w14:textId="08594F4F" w:rsidR="006B0F67" w:rsidRPr="00C05238" w:rsidRDefault="00C15EAC" w:rsidP="00C05238">
      <w:pPr>
        <w:pStyle w:val="TCBNormalni"/>
        <w:rPr>
          <w:lang w:val="en-GB" w:eastAsia="cs-CZ"/>
        </w:rPr>
      </w:pPr>
      <w:r w:rsidRPr="00C05238">
        <w:rPr>
          <w:lang w:val="en-GB" w:eastAsia="cs-CZ"/>
        </w:rPr>
        <w:t xml:space="preserve">All </w:t>
      </w:r>
      <w:r w:rsidR="00BE79B3">
        <w:rPr>
          <w:lang w:val="en-GB" w:eastAsia="cs-CZ"/>
        </w:rPr>
        <w:t>cladding</w:t>
      </w:r>
      <w:r w:rsidRPr="00C05238">
        <w:rPr>
          <w:lang w:val="en-GB" w:eastAsia="cs-CZ"/>
        </w:rPr>
        <w:t xml:space="preserve"> of boiler houses shall simultaneously respect the requirements of fire safety and thermal protection of buildings. </w:t>
      </w:r>
    </w:p>
    <w:p w14:paraId="1801736E" w14:textId="7BDE4912" w:rsidR="00640914" w:rsidRPr="005D73B2" w:rsidRDefault="00E00578" w:rsidP="00C05238">
      <w:pPr>
        <w:pStyle w:val="TCBNadpis2"/>
      </w:pPr>
      <w:bookmarkStart w:id="34" w:name="_Toc121147500"/>
      <w:bookmarkStart w:id="35" w:name="_Hlk117921697"/>
      <w:bookmarkStart w:id="36" w:name="_Toc171664026"/>
      <w:r w:rsidRPr="00E00578">
        <w:t>Execution of BUILDINGS and their parts</w:t>
      </w:r>
      <w:bookmarkEnd w:id="36"/>
      <w:r>
        <w:t xml:space="preserve"> </w:t>
      </w:r>
      <w:bookmarkEnd w:id="34"/>
    </w:p>
    <w:bookmarkEnd w:id="35"/>
    <w:p w14:paraId="4A30D8EE" w14:textId="4817FB79" w:rsidR="00640914" w:rsidRPr="005D73B2" w:rsidRDefault="00DA6EC6" w:rsidP="00640914">
      <w:pPr>
        <w:spacing w:after="80"/>
        <w:rPr>
          <w:rFonts w:asciiTheme="minorBidi" w:hAnsiTheme="minorBidi"/>
          <w:sz w:val="20"/>
          <w:szCs w:val="20"/>
          <w:lang w:val="en-GB" w:eastAsia="cs-CZ"/>
        </w:rPr>
      </w:pPr>
      <w:r w:rsidRPr="00DA6EC6">
        <w:rPr>
          <w:rFonts w:asciiTheme="minorBidi" w:hAnsiTheme="minorBidi"/>
          <w:sz w:val="20"/>
          <w:szCs w:val="20"/>
          <w:lang w:val="en-GB" w:eastAsia="cs-CZ"/>
        </w:rPr>
        <w:t xml:space="preserve">The design of all building structures will be carried out by the </w:t>
      </w:r>
      <w:r w:rsidR="00BE79B3">
        <w:rPr>
          <w:rFonts w:asciiTheme="minorBidi" w:hAnsiTheme="minorBidi"/>
          <w:sz w:val="20"/>
          <w:szCs w:val="20"/>
          <w:lang w:val="en-GB" w:eastAsia="cs-CZ"/>
        </w:rPr>
        <w:t xml:space="preserve">OB 2 </w:t>
      </w:r>
      <w:r w:rsidRPr="00DA6EC6">
        <w:rPr>
          <w:rFonts w:asciiTheme="minorBidi" w:hAnsiTheme="minorBidi"/>
          <w:sz w:val="20"/>
          <w:szCs w:val="20"/>
          <w:lang w:val="en-GB" w:eastAsia="cs-CZ"/>
        </w:rPr>
        <w:t>CONTRACTOR in accordance with the standards and regulations in force in the Czech Republic, including regulations for ensuring fire safety and operational regulations related to work safety.</w:t>
      </w:r>
      <w:r>
        <w:rPr>
          <w:rFonts w:asciiTheme="minorBidi" w:hAnsiTheme="minorBidi"/>
          <w:sz w:val="20"/>
          <w:szCs w:val="20"/>
          <w:lang w:val="en-GB" w:eastAsia="cs-CZ"/>
        </w:rPr>
        <w:t xml:space="preserve">  </w:t>
      </w:r>
      <w:r w:rsidR="00640914" w:rsidRPr="005D73B2">
        <w:rPr>
          <w:rFonts w:asciiTheme="minorBidi" w:hAnsiTheme="minorBidi"/>
          <w:sz w:val="20"/>
          <w:szCs w:val="20"/>
          <w:lang w:val="en-GB" w:eastAsia="cs-CZ"/>
        </w:rPr>
        <w:t xml:space="preserve"> </w:t>
      </w:r>
    </w:p>
    <w:p w14:paraId="4EFF10AE" w14:textId="6959D2D1" w:rsidR="00640914" w:rsidRPr="005D73B2" w:rsidRDefault="00444692" w:rsidP="00640914">
      <w:pPr>
        <w:spacing w:after="80"/>
        <w:rPr>
          <w:rFonts w:asciiTheme="minorBidi" w:hAnsiTheme="minorBidi"/>
          <w:sz w:val="20"/>
          <w:szCs w:val="20"/>
          <w:lang w:val="en-GB" w:eastAsia="cs-CZ"/>
        </w:rPr>
      </w:pPr>
      <w:r w:rsidRPr="00444692">
        <w:rPr>
          <w:rFonts w:asciiTheme="minorBidi" w:hAnsiTheme="minorBidi"/>
          <w:sz w:val="20"/>
          <w:szCs w:val="20"/>
          <w:lang w:val="en-GB" w:eastAsia="cs-CZ"/>
        </w:rPr>
        <w:t>When designing structures, local conditions, geological conditions, climatic conditions, environmental corrosion load, etc.</w:t>
      </w:r>
      <w:r w:rsidR="00120566">
        <w:rPr>
          <w:rFonts w:asciiTheme="minorBidi" w:hAnsiTheme="minorBidi"/>
          <w:sz w:val="20"/>
          <w:szCs w:val="20"/>
          <w:lang w:val="en-GB" w:eastAsia="cs-CZ"/>
        </w:rPr>
        <w:t xml:space="preserve"> </w:t>
      </w:r>
      <w:r w:rsidR="00BE79B3">
        <w:rPr>
          <w:rFonts w:asciiTheme="minorBidi" w:hAnsiTheme="minorBidi"/>
          <w:sz w:val="20"/>
          <w:szCs w:val="20"/>
          <w:lang w:val="en-GB" w:eastAsia="cs-CZ"/>
        </w:rPr>
        <w:t>are</w:t>
      </w:r>
      <w:r>
        <w:rPr>
          <w:rFonts w:asciiTheme="minorBidi" w:hAnsiTheme="minorBidi"/>
          <w:sz w:val="20"/>
          <w:szCs w:val="20"/>
          <w:lang w:val="en-GB" w:eastAsia="cs-CZ"/>
        </w:rPr>
        <w:t xml:space="preserve"> to </w:t>
      </w:r>
      <w:r w:rsidRPr="00444692">
        <w:rPr>
          <w:rFonts w:asciiTheme="minorBidi" w:hAnsiTheme="minorBidi"/>
          <w:sz w:val="20"/>
          <w:szCs w:val="20"/>
          <w:lang w:val="en-GB" w:eastAsia="cs-CZ"/>
        </w:rPr>
        <w:t>be taken into account.</w:t>
      </w:r>
      <w:r>
        <w:rPr>
          <w:rFonts w:asciiTheme="minorBidi" w:hAnsiTheme="minorBidi"/>
          <w:sz w:val="20"/>
          <w:szCs w:val="20"/>
          <w:lang w:val="en-GB" w:eastAsia="cs-CZ"/>
        </w:rPr>
        <w:t xml:space="preserve">  </w:t>
      </w:r>
      <w:r w:rsidR="00640914" w:rsidRPr="005D73B2">
        <w:rPr>
          <w:rFonts w:asciiTheme="minorBidi" w:hAnsiTheme="minorBidi"/>
          <w:sz w:val="20"/>
          <w:szCs w:val="20"/>
          <w:lang w:val="en-GB" w:eastAsia="cs-CZ"/>
        </w:rPr>
        <w:t xml:space="preserve"> </w:t>
      </w:r>
    </w:p>
    <w:p w14:paraId="2A2FC478" w14:textId="011FDEF1" w:rsidR="00640914" w:rsidRPr="005D73B2" w:rsidRDefault="00444692" w:rsidP="00640914">
      <w:pPr>
        <w:spacing w:after="80"/>
        <w:rPr>
          <w:rFonts w:asciiTheme="minorBidi" w:hAnsiTheme="minorBidi"/>
          <w:sz w:val="20"/>
          <w:szCs w:val="20"/>
          <w:lang w:val="en-GB" w:eastAsia="cs-CZ"/>
        </w:rPr>
      </w:pPr>
      <w:r w:rsidRPr="00444692">
        <w:rPr>
          <w:rFonts w:asciiTheme="minorBidi" w:hAnsiTheme="minorBidi"/>
          <w:sz w:val="20"/>
          <w:szCs w:val="20"/>
          <w:lang w:val="en-GB" w:eastAsia="cs-CZ"/>
        </w:rPr>
        <w:t xml:space="preserve">During the design and implementation of constructions, the </w:t>
      </w:r>
      <w:r w:rsidR="00237C70">
        <w:rPr>
          <w:rFonts w:asciiTheme="minorBidi" w:hAnsiTheme="minorBidi"/>
          <w:sz w:val="20"/>
          <w:szCs w:val="20"/>
          <w:lang w:val="en-GB" w:eastAsia="cs-CZ"/>
        </w:rPr>
        <w:t>OB 2</w:t>
      </w:r>
      <w:r w:rsidR="00E50804">
        <w:rPr>
          <w:rFonts w:asciiTheme="minorBidi" w:hAnsiTheme="minorBidi"/>
          <w:sz w:val="20"/>
          <w:szCs w:val="20"/>
          <w:lang w:val="en-GB" w:eastAsia="cs-CZ"/>
        </w:rPr>
        <w:t xml:space="preserve"> </w:t>
      </w:r>
      <w:r w:rsidRPr="00444692">
        <w:rPr>
          <w:rFonts w:asciiTheme="minorBidi" w:hAnsiTheme="minorBidi"/>
          <w:sz w:val="20"/>
          <w:szCs w:val="20"/>
          <w:lang w:val="en-GB" w:eastAsia="cs-CZ"/>
        </w:rPr>
        <w:t xml:space="preserve">CONTRACTOR </w:t>
      </w:r>
      <w:r w:rsidR="00FA06C1">
        <w:rPr>
          <w:rFonts w:asciiTheme="minorBidi" w:hAnsiTheme="minorBidi"/>
          <w:sz w:val="20"/>
          <w:szCs w:val="20"/>
          <w:lang w:val="en-GB" w:eastAsia="cs-CZ"/>
        </w:rPr>
        <w:t>shall</w:t>
      </w:r>
      <w:r w:rsidRPr="00444692">
        <w:rPr>
          <w:rFonts w:asciiTheme="minorBidi" w:hAnsiTheme="minorBidi"/>
          <w:sz w:val="20"/>
          <w:szCs w:val="20"/>
          <w:lang w:val="en-GB" w:eastAsia="cs-CZ"/>
        </w:rPr>
        <w:t xml:space="preserve"> respect the protective zones of the </w:t>
      </w:r>
      <w:r w:rsidR="00FA06C1">
        <w:rPr>
          <w:rFonts w:asciiTheme="minorBidi" w:hAnsiTheme="minorBidi"/>
          <w:sz w:val="20"/>
          <w:szCs w:val="20"/>
          <w:lang w:val="en-GB" w:eastAsia="cs-CZ"/>
        </w:rPr>
        <w:t>PLANT</w:t>
      </w:r>
      <w:r w:rsidR="00FA06C1" w:rsidRPr="00444692">
        <w:rPr>
          <w:rFonts w:asciiTheme="minorBidi" w:hAnsiTheme="minorBidi"/>
          <w:sz w:val="20"/>
          <w:szCs w:val="20"/>
          <w:lang w:val="en-GB" w:eastAsia="cs-CZ"/>
        </w:rPr>
        <w:t xml:space="preserve"> </w:t>
      </w:r>
      <w:r w:rsidRPr="00444692">
        <w:rPr>
          <w:rFonts w:asciiTheme="minorBidi" w:hAnsiTheme="minorBidi"/>
          <w:sz w:val="20"/>
          <w:szCs w:val="20"/>
          <w:lang w:val="en-GB" w:eastAsia="cs-CZ"/>
        </w:rPr>
        <w:t>existing technical infrastructure, in particular gas pipelines, water pip</w:t>
      </w:r>
      <w:r w:rsidR="00FA06C1">
        <w:rPr>
          <w:rFonts w:asciiTheme="minorBidi" w:hAnsiTheme="minorBidi"/>
          <w:sz w:val="20"/>
          <w:szCs w:val="20"/>
          <w:lang w:val="en-GB" w:eastAsia="cs-CZ"/>
        </w:rPr>
        <w:t>ing</w:t>
      </w:r>
      <w:r w:rsidRPr="00444692">
        <w:rPr>
          <w:rFonts w:asciiTheme="minorBidi" w:hAnsiTheme="minorBidi"/>
          <w:sz w:val="20"/>
          <w:szCs w:val="20"/>
          <w:lang w:val="en-GB" w:eastAsia="cs-CZ"/>
        </w:rPr>
        <w:t>, sewer</w:t>
      </w:r>
      <w:r w:rsidR="00FA06C1">
        <w:rPr>
          <w:rFonts w:asciiTheme="minorBidi" w:hAnsiTheme="minorBidi"/>
          <w:sz w:val="20"/>
          <w:szCs w:val="20"/>
          <w:lang w:val="en-GB" w:eastAsia="cs-CZ"/>
        </w:rPr>
        <w:t>age systems</w:t>
      </w:r>
      <w:r w:rsidRPr="00444692">
        <w:rPr>
          <w:rFonts w:asciiTheme="minorBidi" w:hAnsiTheme="minorBidi"/>
          <w:sz w:val="20"/>
          <w:szCs w:val="20"/>
          <w:lang w:val="en-GB" w:eastAsia="cs-CZ"/>
        </w:rPr>
        <w:t>, product pipelines and cable and outdoor lines.</w:t>
      </w:r>
      <w:r w:rsidR="00E50804">
        <w:rPr>
          <w:rFonts w:asciiTheme="minorBidi" w:hAnsiTheme="minorBidi"/>
          <w:sz w:val="20"/>
          <w:szCs w:val="20"/>
          <w:lang w:val="en-GB" w:eastAsia="cs-CZ"/>
        </w:rPr>
        <w:t xml:space="preserve"> </w:t>
      </w:r>
    </w:p>
    <w:p w14:paraId="05910098" w14:textId="4F4CAFA0" w:rsidR="00640914" w:rsidRPr="005D73B2" w:rsidRDefault="00FA06C1" w:rsidP="00640914">
      <w:pPr>
        <w:spacing w:after="80"/>
        <w:rPr>
          <w:rFonts w:asciiTheme="minorBidi" w:hAnsiTheme="minorBidi"/>
          <w:sz w:val="20"/>
          <w:szCs w:val="20"/>
          <w:lang w:val="en-GB" w:eastAsia="cs-CZ"/>
        </w:rPr>
      </w:pPr>
      <w:r>
        <w:rPr>
          <w:rFonts w:asciiTheme="minorBidi" w:hAnsiTheme="minorBidi"/>
          <w:sz w:val="20"/>
          <w:szCs w:val="20"/>
          <w:lang w:val="en-GB" w:eastAsia="cs-CZ"/>
        </w:rPr>
        <w:t>As f</w:t>
      </w:r>
      <w:r w:rsidRPr="00FA06C1">
        <w:rPr>
          <w:rFonts w:asciiTheme="minorBidi" w:hAnsiTheme="minorBidi"/>
          <w:sz w:val="20"/>
          <w:szCs w:val="20"/>
          <w:lang w:val="en-GB" w:eastAsia="cs-CZ"/>
        </w:rPr>
        <w:t>or</w:t>
      </w:r>
      <w:r>
        <w:rPr>
          <w:rFonts w:asciiTheme="minorBidi" w:hAnsiTheme="minorBidi"/>
          <w:sz w:val="20"/>
          <w:szCs w:val="20"/>
          <w:lang w:val="en-GB" w:eastAsia="cs-CZ"/>
        </w:rPr>
        <w:t xml:space="preserve"> the </w:t>
      </w:r>
      <w:r w:rsidRPr="00FA06C1">
        <w:rPr>
          <w:rFonts w:asciiTheme="minorBidi" w:hAnsiTheme="minorBidi"/>
          <w:sz w:val="20"/>
          <w:szCs w:val="20"/>
          <w:lang w:val="en-GB" w:eastAsia="cs-CZ"/>
        </w:rPr>
        <w:t xml:space="preserve">individual technological </w:t>
      </w:r>
      <w:r>
        <w:rPr>
          <w:rFonts w:asciiTheme="minorBidi" w:hAnsiTheme="minorBidi"/>
          <w:sz w:val="20"/>
          <w:szCs w:val="20"/>
          <w:lang w:val="en-GB" w:eastAsia="cs-CZ"/>
        </w:rPr>
        <w:t>equipment is concerned,</w:t>
      </w:r>
      <w:r w:rsidRPr="00FA06C1">
        <w:rPr>
          <w:rFonts w:asciiTheme="minorBidi" w:hAnsiTheme="minorBidi"/>
          <w:sz w:val="20"/>
          <w:szCs w:val="20"/>
          <w:lang w:val="en-GB" w:eastAsia="cs-CZ"/>
        </w:rPr>
        <w:t xml:space="preserve"> the </w:t>
      </w:r>
      <w:r w:rsidR="00237C70">
        <w:rPr>
          <w:rFonts w:asciiTheme="minorBidi" w:hAnsiTheme="minorBidi"/>
          <w:sz w:val="20"/>
          <w:szCs w:val="20"/>
          <w:lang w:val="en-GB" w:eastAsia="cs-CZ"/>
        </w:rPr>
        <w:t>OB 2</w:t>
      </w:r>
      <w:r>
        <w:rPr>
          <w:rFonts w:asciiTheme="minorBidi" w:hAnsiTheme="minorBidi"/>
          <w:sz w:val="20"/>
          <w:szCs w:val="20"/>
          <w:lang w:val="en-GB" w:eastAsia="cs-CZ"/>
        </w:rPr>
        <w:t xml:space="preserve"> </w:t>
      </w:r>
      <w:r w:rsidRPr="00FA06C1">
        <w:rPr>
          <w:rFonts w:asciiTheme="minorBidi" w:hAnsiTheme="minorBidi"/>
          <w:sz w:val="20"/>
          <w:szCs w:val="20"/>
          <w:lang w:val="en-GB" w:eastAsia="cs-CZ"/>
        </w:rPr>
        <w:t xml:space="preserve">CONTRACTOR </w:t>
      </w:r>
      <w:r>
        <w:rPr>
          <w:rFonts w:asciiTheme="minorBidi" w:hAnsiTheme="minorBidi"/>
          <w:sz w:val="20"/>
          <w:szCs w:val="20"/>
          <w:lang w:val="en-GB" w:eastAsia="cs-CZ"/>
        </w:rPr>
        <w:t>shall</w:t>
      </w:r>
      <w:r w:rsidRPr="00FA06C1">
        <w:rPr>
          <w:rFonts w:asciiTheme="minorBidi" w:hAnsiTheme="minorBidi"/>
          <w:sz w:val="20"/>
          <w:szCs w:val="20"/>
          <w:lang w:val="en-GB" w:eastAsia="cs-CZ"/>
        </w:rPr>
        <w:t xml:space="preserve"> always determine a route that </w:t>
      </w:r>
      <w:r w:rsidR="00174942">
        <w:rPr>
          <w:rFonts w:asciiTheme="minorBidi" w:hAnsiTheme="minorBidi"/>
          <w:sz w:val="20"/>
          <w:szCs w:val="20"/>
          <w:lang w:val="en-GB" w:eastAsia="cs-CZ"/>
        </w:rPr>
        <w:t>shall</w:t>
      </w:r>
      <w:r w:rsidRPr="00FA06C1">
        <w:rPr>
          <w:rFonts w:asciiTheme="minorBidi" w:hAnsiTheme="minorBidi"/>
          <w:sz w:val="20"/>
          <w:szCs w:val="20"/>
          <w:lang w:val="en-GB" w:eastAsia="cs-CZ"/>
        </w:rPr>
        <w:t xml:space="preserve"> be used during assembly, </w:t>
      </w:r>
      <w:r w:rsidR="00634401" w:rsidRPr="00FA06C1">
        <w:rPr>
          <w:rFonts w:asciiTheme="minorBidi" w:hAnsiTheme="minorBidi"/>
          <w:sz w:val="20"/>
          <w:szCs w:val="20"/>
          <w:lang w:val="en-GB" w:eastAsia="cs-CZ"/>
        </w:rPr>
        <w:t>disassembly,</w:t>
      </w:r>
      <w:r w:rsidRPr="00FA06C1">
        <w:rPr>
          <w:rFonts w:asciiTheme="minorBidi" w:hAnsiTheme="minorBidi"/>
          <w:sz w:val="20"/>
          <w:szCs w:val="20"/>
          <w:lang w:val="en-GB" w:eastAsia="cs-CZ"/>
        </w:rPr>
        <w:t xml:space="preserve"> and transport, during repairs and equipment replacements. The bearing capacity of surfaces and structures must correspond to the weight of the individual parts of the technology </w:t>
      </w:r>
      <w:r>
        <w:rPr>
          <w:rFonts w:asciiTheme="minorBidi" w:hAnsiTheme="minorBidi"/>
          <w:sz w:val="20"/>
          <w:szCs w:val="20"/>
          <w:lang w:val="en-GB" w:eastAsia="cs-CZ"/>
        </w:rPr>
        <w:t xml:space="preserve">that shall be </w:t>
      </w:r>
      <w:r w:rsidRPr="00FA06C1">
        <w:rPr>
          <w:rFonts w:asciiTheme="minorBidi" w:hAnsiTheme="minorBidi"/>
          <w:sz w:val="20"/>
          <w:szCs w:val="20"/>
          <w:lang w:val="en-GB" w:eastAsia="cs-CZ"/>
        </w:rPr>
        <w:t>transported.</w:t>
      </w:r>
      <w:r>
        <w:rPr>
          <w:rFonts w:asciiTheme="minorBidi" w:hAnsiTheme="minorBidi"/>
          <w:sz w:val="20"/>
          <w:szCs w:val="20"/>
          <w:lang w:val="en-GB" w:eastAsia="cs-CZ"/>
        </w:rPr>
        <w:t xml:space="preserve">  </w:t>
      </w:r>
      <w:r w:rsidR="00B53739">
        <w:rPr>
          <w:rFonts w:asciiTheme="minorBidi" w:hAnsiTheme="minorBidi"/>
          <w:sz w:val="20"/>
          <w:szCs w:val="20"/>
          <w:lang w:val="en-GB" w:eastAsia="cs-CZ"/>
        </w:rPr>
        <w:t>Verification of the load-bearing capacity by static calculations falls within the scope of the OB 2 CONTRACTOR.</w:t>
      </w:r>
      <w:r w:rsidR="00640914" w:rsidRPr="005D73B2">
        <w:rPr>
          <w:rFonts w:asciiTheme="minorBidi" w:hAnsiTheme="minorBidi"/>
          <w:sz w:val="20"/>
          <w:szCs w:val="20"/>
          <w:lang w:val="en-GB" w:eastAsia="cs-CZ"/>
        </w:rPr>
        <w:t xml:space="preserve"> </w:t>
      </w:r>
    </w:p>
    <w:p w14:paraId="26D08842" w14:textId="5FD84EE9" w:rsidR="00640914" w:rsidRPr="005D73B2" w:rsidRDefault="00174942" w:rsidP="00640914">
      <w:pPr>
        <w:spacing w:after="80"/>
        <w:rPr>
          <w:rFonts w:asciiTheme="minorBidi" w:hAnsiTheme="minorBidi"/>
          <w:sz w:val="20"/>
          <w:szCs w:val="20"/>
          <w:lang w:val="en-GB" w:eastAsia="cs-CZ"/>
        </w:rPr>
      </w:pPr>
      <w:r>
        <w:rPr>
          <w:rFonts w:asciiTheme="minorBidi" w:hAnsiTheme="minorBidi"/>
          <w:sz w:val="20"/>
          <w:szCs w:val="20"/>
          <w:lang w:val="en-GB" w:eastAsia="cs-CZ"/>
        </w:rPr>
        <w:t>As for the building structure is concerned</w:t>
      </w:r>
      <w:r w:rsidRPr="00174942">
        <w:rPr>
          <w:rFonts w:asciiTheme="minorBidi" w:hAnsiTheme="minorBidi"/>
          <w:sz w:val="20"/>
          <w:szCs w:val="20"/>
          <w:lang w:val="en-GB" w:eastAsia="cs-CZ"/>
        </w:rPr>
        <w:t xml:space="preserve">, the </w:t>
      </w:r>
      <w:r w:rsidR="00237C70">
        <w:rPr>
          <w:rFonts w:asciiTheme="minorBidi" w:hAnsiTheme="minorBidi"/>
          <w:sz w:val="20"/>
          <w:szCs w:val="20"/>
          <w:lang w:val="en-GB" w:eastAsia="cs-CZ"/>
        </w:rPr>
        <w:t>OB 2</w:t>
      </w:r>
      <w:r>
        <w:rPr>
          <w:rFonts w:asciiTheme="minorBidi" w:hAnsiTheme="minorBidi"/>
          <w:sz w:val="20"/>
          <w:szCs w:val="20"/>
          <w:lang w:val="en-GB" w:eastAsia="cs-CZ"/>
        </w:rPr>
        <w:t xml:space="preserve"> </w:t>
      </w:r>
      <w:r w:rsidRPr="00174942">
        <w:rPr>
          <w:rFonts w:asciiTheme="minorBidi" w:hAnsiTheme="minorBidi"/>
          <w:sz w:val="20"/>
          <w:szCs w:val="20"/>
          <w:lang w:val="en-GB" w:eastAsia="cs-CZ"/>
        </w:rPr>
        <w:t xml:space="preserve">CONTRACTOR </w:t>
      </w:r>
      <w:r>
        <w:rPr>
          <w:rFonts w:asciiTheme="minorBidi" w:hAnsiTheme="minorBidi"/>
          <w:sz w:val="20"/>
          <w:szCs w:val="20"/>
          <w:lang w:val="en-GB" w:eastAsia="cs-CZ"/>
        </w:rPr>
        <w:t>shall</w:t>
      </w:r>
      <w:r w:rsidRPr="00174942">
        <w:rPr>
          <w:rFonts w:asciiTheme="minorBidi" w:hAnsiTheme="minorBidi"/>
          <w:sz w:val="20"/>
          <w:szCs w:val="20"/>
          <w:lang w:val="en-GB" w:eastAsia="cs-CZ"/>
        </w:rPr>
        <w:t xml:space="preserve"> ensure the necessary load </w:t>
      </w:r>
      <w:r>
        <w:rPr>
          <w:rFonts w:asciiTheme="minorBidi" w:hAnsiTheme="minorBidi"/>
          <w:sz w:val="20"/>
          <w:szCs w:val="20"/>
          <w:lang w:val="en-GB" w:eastAsia="cs-CZ"/>
        </w:rPr>
        <w:t xml:space="preserve">bearing </w:t>
      </w:r>
      <w:r w:rsidRPr="00174942">
        <w:rPr>
          <w:rFonts w:asciiTheme="minorBidi" w:hAnsiTheme="minorBidi"/>
          <w:sz w:val="20"/>
          <w:szCs w:val="20"/>
          <w:lang w:val="en-GB" w:eastAsia="cs-CZ"/>
        </w:rPr>
        <w:t>capacity of the individual floors of the BUILDINGS and their parts</w:t>
      </w:r>
      <w:r>
        <w:rPr>
          <w:rFonts w:asciiTheme="minorBidi" w:hAnsiTheme="minorBidi"/>
          <w:sz w:val="20"/>
          <w:szCs w:val="20"/>
          <w:lang w:val="en-GB" w:eastAsia="cs-CZ"/>
        </w:rPr>
        <w:t>,</w:t>
      </w:r>
      <w:r w:rsidRPr="00174942">
        <w:rPr>
          <w:rFonts w:asciiTheme="minorBidi" w:hAnsiTheme="minorBidi"/>
          <w:sz w:val="20"/>
          <w:szCs w:val="20"/>
          <w:lang w:val="en-GB" w:eastAsia="cs-CZ"/>
        </w:rPr>
        <w:t xml:space="preserve"> in accordance with the requirements for the location of the technology, for the transport of individual parts of the technology during repairs and replacements.</w:t>
      </w:r>
      <w:r w:rsidR="00640914" w:rsidRPr="005D73B2">
        <w:rPr>
          <w:rFonts w:asciiTheme="minorBidi" w:hAnsiTheme="minorBidi"/>
          <w:sz w:val="20"/>
          <w:szCs w:val="20"/>
          <w:lang w:val="en-GB" w:eastAsia="cs-CZ"/>
        </w:rPr>
        <w:t xml:space="preserve"> </w:t>
      </w:r>
    </w:p>
    <w:p w14:paraId="290818EE" w14:textId="6F7CEFA6" w:rsidR="00640914" w:rsidRPr="005D73B2" w:rsidRDefault="00174942" w:rsidP="00640914">
      <w:pPr>
        <w:spacing w:after="80"/>
        <w:rPr>
          <w:rFonts w:asciiTheme="minorBidi" w:hAnsiTheme="minorBidi"/>
          <w:sz w:val="20"/>
          <w:szCs w:val="20"/>
          <w:lang w:val="en-GB" w:eastAsia="cs-CZ"/>
        </w:rPr>
      </w:pPr>
      <w:r>
        <w:rPr>
          <w:rFonts w:asciiTheme="minorBidi" w:hAnsiTheme="minorBidi"/>
          <w:sz w:val="20"/>
          <w:szCs w:val="20"/>
          <w:lang w:val="en-GB" w:eastAsia="cs-CZ"/>
        </w:rPr>
        <w:t>All e</w:t>
      </w:r>
      <w:r w:rsidRPr="00174942">
        <w:rPr>
          <w:rFonts w:asciiTheme="minorBidi" w:hAnsiTheme="minorBidi"/>
          <w:sz w:val="20"/>
          <w:szCs w:val="20"/>
          <w:lang w:val="en-GB" w:eastAsia="cs-CZ"/>
        </w:rPr>
        <w:t>ntrances to building</w:t>
      </w:r>
      <w:r>
        <w:rPr>
          <w:rFonts w:asciiTheme="minorBidi" w:hAnsiTheme="minorBidi"/>
          <w:sz w:val="20"/>
          <w:szCs w:val="20"/>
          <w:lang w:val="en-GB" w:eastAsia="cs-CZ"/>
        </w:rPr>
        <w:t xml:space="preserve"> objects</w:t>
      </w:r>
      <w:r w:rsidRPr="00174942">
        <w:rPr>
          <w:rFonts w:asciiTheme="minorBidi" w:hAnsiTheme="minorBidi"/>
          <w:sz w:val="20"/>
          <w:szCs w:val="20"/>
          <w:lang w:val="en-GB" w:eastAsia="cs-CZ"/>
        </w:rPr>
        <w:t xml:space="preserve"> and their parts will be made in such a way as to allow trouble-</w:t>
      </w:r>
      <w:r w:rsidR="00634401" w:rsidRPr="00174942">
        <w:rPr>
          <w:rFonts w:asciiTheme="minorBidi" w:hAnsiTheme="minorBidi"/>
          <w:sz w:val="20"/>
          <w:szCs w:val="20"/>
          <w:lang w:val="en-GB" w:eastAsia="cs-CZ"/>
        </w:rPr>
        <w:t xml:space="preserve">free </w:t>
      </w:r>
      <w:r w:rsidR="00634401">
        <w:rPr>
          <w:rFonts w:asciiTheme="minorBidi" w:hAnsiTheme="minorBidi"/>
          <w:sz w:val="20"/>
          <w:szCs w:val="20"/>
          <w:lang w:val="en-GB" w:eastAsia="cs-CZ"/>
        </w:rPr>
        <w:t>operation</w:t>
      </w:r>
      <w:r w:rsidRPr="00174942">
        <w:rPr>
          <w:rFonts w:asciiTheme="minorBidi" w:hAnsiTheme="minorBidi"/>
          <w:sz w:val="20"/>
          <w:szCs w:val="20"/>
          <w:lang w:val="en-GB" w:eastAsia="cs-CZ"/>
        </w:rPr>
        <w:t xml:space="preserve"> of the technology, possibly its disassembly and assembly, including transport outside the building</w:t>
      </w:r>
      <w:r>
        <w:rPr>
          <w:rFonts w:asciiTheme="minorBidi" w:hAnsiTheme="minorBidi"/>
          <w:sz w:val="20"/>
          <w:szCs w:val="20"/>
          <w:lang w:val="en-GB" w:eastAsia="cs-CZ"/>
        </w:rPr>
        <w:t xml:space="preserve"> objects</w:t>
      </w:r>
      <w:r w:rsidRPr="00174942">
        <w:rPr>
          <w:rFonts w:asciiTheme="minorBidi" w:hAnsiTheme="minorBidi"/>
          <w:sz w:val="20"/>
          <w:szCs w:val="20"/>
          <w:lang w:val="en-GB" w:eastAsia="cs-CZ"/>
        </w:rPr>
        <w:t>.</w:t>
      </w:r>
      <w:r>
        <w:rPr>
          <w:rFonts w:asciiTheme="minorBidi" w:hAnsiTheme="minorBidi"/>
          <w:sz w:val="20"/>
          <w:szCs w:val="20"/>
          <w:lang w:val="en-GB" w:eastAsia="cs-CZ"/>
        </w:rPr>
        <w:t xml:space="preserve"> </w:t>
      </w:r>
      <w:r w:rsidR="00640914" w:rsidRPr="005D73B2">
        <w:rPr>
          <w:rFonts w:asciiTheme="minorBidi" w:hAnsiTheme="minorBidi"/>
          <w:sz w:val="20"/>
          <w:szCs w:val="20"/>
          <w:lang w:val="en-GB" w:eastAsia="cs-CZ"/>
        </w:rPr>
        <w:t xml:space="preserve"> </w:t>
      </w:r>
    </w:p>
    <w:p w14:paraId="36B12AD8" w14:textId="6446C1A3" w:rsidR="00640914" w:rsidRPr="005D73B2" w:rsidRDefault="00C85A58" w:rsidP="00640914">
      <w:pPr>
        <w:spacing w:after="80"/>
        <w:rPr>
          <w:rFonts w:asciiTheme="minorBidi" w:hAnsiTheme="minorBidi"/>
          <w:sz w:val="20"/>
          <w:szCs w:val="20"/>
          <w:lang w:val="en-GB" w:eastAsia="cs-CZ"/>
        </w:rPr>
      </w:pPr>
      <w:r w:rsidRPr="00C85A58">
        <w:rPr>
          <w:rFonts w:asciiTheme="minorBidi" w:hAnsiTheme="minorBidi"/>
          <w:sz w:val="20"/>
          <w:szCs w:val="20"/>
          <w:lang w:val="en-GB" w:eastAsia="cs-CZ"/>
        </w:rPr>
        <w:t>All operati</w:t>
      </w:r>
      <w:r>
        <w:rPr>
          <w:rFonts w:asciiTheme="minorBidi" w:hAnsiTheme="minorBidi"/>
          <w:sz w:val="20"/>
          <w:szCs w:val="20"/>
          <w:lang w:val="en-GB" w:eastAsia="cs-CZ"/>
        </w:rPr>
        <w:t>onal</w:t>
      </w:r>
      <w:r w:rsidRPr="00C85A58">
        <w:rPr>
          <w:rFonts w:asciiTheme="minorBidi" w:hAnsiTheme="minorBidi"/>
          <w:sz w:val="20"/>
          <w:szCs w:val="20"/>
          <w:lang w:val="en-GB" w:eastAsia="cs-CZ"/>
        </w:rPr>
        <w:t xml:space="preserve"> buildings in which inspection patrolling activities must be ensured will be equipped with staircases with exits on all floors, in justified cases to less frequented places via a fixed ladder (e.g. steel structures of flues,</w:t>
      </w:r>
      <w:r>
        <w:rPr>
          <w:rFonts w:asciiTheme="minorBidi" w:hAnsiTheme="minorBidi"/>
          <w:sz w:val="20"/>
          <w:szCs w:val="20"/>
          <w:lang w:val="en-GB" w:eastAsia="cs-CZ"/>
        </w:rPr>
        <w:t xml:space="preserve"> an</w:t>
      </w:r>
      <w:r w:rsidRPr="00C85A58">
        <w:rPr>
          <w:rFonts w:asciiTheme="minorBidi" w:hAnsiTheme="minorBidi"/>
          <w:sz w:val="20"/>
          <w:szCs w:val="20"/>
          <w:lang w:val="en-GB" w:eastAsia="cs-CZ"/>
        </w:rPr>
        <w:t xml:space="preserve"> ash silo, etc.).</w:t>
      </w:r>
    </w:p>
    <w:p w14:paraId="45C565C7" w14:textId="7FA63E76" w:rsidR="00640914" w:rsidRPr="005D73B2" w:rsidRDefault="00C85A58" w:rsidP="00640914">
      <w:pPr>
        <w:spacing w:after="80"/>
        <w:rPr>
          <w:rFonts w:asciiTheme="minorBidi" w:hAnsiTheme="minorBidi"/>
          <w:sz w:val="20"/>
          <w:szCs w:val="20"/>
          <w:lang w:val="en-GB" w:eastAsia="cs-CZ"/>
        </w:rPr>
      </w:pPr>
      <w:r w:rsidRPr="00C85A58">
        <w:rPr>
          <w:rFonts w:asciiTheme="minorBidi" w:hAnsiTheme="minorBidi"/>
          <w:sz w:val="20"/>
          <w:szCs w:val="20"/>
          <w:lang w:val="en-GB" w:eastAsia="cs-CZ"/>
        </w:rPr>
        <w:t xml:space="preserve">In accordance with </w:t>
      </w:r>
      <w:r>
        <w:rPr>
          <w:rFonts w:asciiTheme="minorBidi" w:hAnsiTheme="minorBidi"/>
          <w:sz w:val="20"/>
          <w:szCs w:val="20"/>
          <w:lang w:val="en-GB" w:eastAsia="cs-CZ"/>
        </w:rPr>
        <w:t xml:space="preserve">the </w:t>
      </w:r>
      <w:r w:rsidR="007D0230">
        <w:rPr>
          <w:rFonts w:asciiTheme="minorBidi" w:hAnsiTheme="minorBidi"/>
          <w:sz w:val="20"/>
          <w:szCs w:val="20"/>
          <w:lang w:val="en-GB" w:eastAsia="cs-CZ"/>
        </w:rPr>
        <w:t>OHS</w:t>
      </w:r>
      <w:r>
        <w:rPr>
          <w:rFonts w:asciiTheme="minorBidi" w:hAnsiTheme="minorBidi"/>
          <w:sz w:val="20"/>
          <w:szCs w:val="20"/>
          <w:lang w:val="en-GB" w:eastAsia="cs-CZ"/>
        </w:rPr>
        <w:t xml:space="preserve"> </w:t>
      </w:r>
      <w:r w:rsidRPr="00C85A58">
        <w:rPr>
          <w:rFonts w:asciiTheme="minorBidi" w:hAnsiTheme="minorBidi"/>
          <w:sz w:val="20"/>
          <w:szCs w:val="20"/>
          <w:lang w:val="en-GB" w:eastAsia="cs-CZ"/>
        </w:rPr>
        <w:t xml:space="preserve">regulations, </w:t>
      </w:r>
      <w:r w:rsidR="00B53739">
        <w:rPr>
          <w:rFonts w:asciiTheme="minorBidi" w:hAnsiTheme="minorBidi"/>
          <w:sz w:val="20"/>
          <w:szCs w:val="20"/>
          <w:lang w:val="en-GB" w:eastAsia="cs-CZ"/>
        </w:rPr>
        <w:t xml:space="preserve">applicable standards and legislation, </w:t>
      </w:r>
      <w:r w:rsidRPr="00C85A58">
        <w:rPr>
          <w:rFonts w:asciiTheme="minorBidi" w:hAnsiTheme="minorBidi"/>
          <w:sz w:val="20"/>
          <w:szCs w:val="20"/>
          <w:lang w:val="en-GB" w:eastAsia="cs-CZ"/>
        </w:rPr>
        <w:t xml:space="preserve">safety showers, </w:t>
      </w:r>
      <w:r>
        <w:rPr>
          <w:rFonts w:asciiTheme="minorBidi" w:hAnsiTheme="minorBidi"/>
          <w:sz w:val="20"/>
          <w:szCs w:val="20"/>
          <w:lang w:val="en-GB" w:eastAsia="cs-CZ"/>
        </w:rPr>
        <w:t>wash basins</w:t>
      </w:r>
      <w:r w:rsidRPr="00C85A58">
        <w:rPr>
          <w:rFonts w:asciiTheme="minorBidi" w:hAnsiTheme="minorBidi"/>
          <w:sz w:val="20"/>
          <w:szCs w:val="20"/>
          <w:lang w:val="en-GB" w:eastAsia="cs-CZ"/>
        </w:rPr>
        <w:t>, eye wash basins</w:t>
      </w:r>
      <w:r w:rsidR="007E1EF5">
        <w:rPr>
          <w:rFonts w:asciiTheme="minorBidi" w:hAnsiTheme="minorBidi"/>
          <w:sz w:val="20"/>
          <w:szCs w:val="20"/>
          <w:lang w:val="en-GB" w:eastAsia="cs-CZ"/>
        </w:rPr>
        <w:t>,</w:t>
      </w:r>
      <w:r w:rsidRPr="00C85A58">
        <w:rPr>
          <w:rFonts w:asciiTheme="minorBidi" w:hAnsiTheme="minorBidi"/>
          <w:sz w:val="20"/>
          <w:szCs w:val="20"/>
          <w:lang w:val="en-GB" w:eastAsia="cs-CZ"/>
        </w:rPr>
        <w:t xml:space="preserve"> including drinking water supply will be installed in places where it is required.</w:t>
      </w:r>
      <w:r w:rsidR="007E1EF5">
        <w:rPr>
          <w:rFonts w:asciiTheme="minorBidi" w:hAnsiTheme="minorBidi"/>
          <w:sz w:val="20"/>
          <w:szCs w:val="20"/>
          <w:lang w:val="en-GB" w:eastAsia="cs-CZ"/>
        </w:rPr>
        <w:t xml:space="preserve"> </w:t>
      </w:r>
      <w:r w:rsidR="00640914" w:rsidRPr="005D73B2">
        <w:rPr>
          <w:rFonts w:asciiTheme="minorBidi" w:hAnsiTheme="minorBidi"/>
          <w:sz w:val="20"/>
          <w:szCs w:val="20"/>
          <w:lang w:val="en-GB" w:eastAsia="cs-CZ"/>
        </w:rPr>
        <w:t xml:space="preserve"> </w:t>
      </w:r>
    </w:p>
    <w:p w14:paraId="34AF9539" w14:textId="0AD53CE2" w:rsidR="00640914" w:rsidRPr="00061EB7" w:rsidRDefault="007E1EF5" w:rsidP="00BC0FC3">
      <w:pPr>
        <w:pStyle w:val="TCBNadpis3"/>
      </w:pPr>
      <w:bookmarkStart w:id="37" w:name="_Toc121147501"/>
      <w:bookmarkStart w:id="38" w:name="_Hlk117920626"/>
      <w:bookmarkStart w:id="39" w:name="_Toc171664027"/>
      <w:r w:rsidRPr="00061EB7">
        <w:t>Load-bearing structures</w:t>
      </w:r>
      <w:bookmarkEnd w:id="37"/>
      <w:bookmarkEnd w:id="39"/>
    </w:p>
    <w:bookmarkEnd w:id="38"/>
    <w:p w14:paraId="7D586727" w14:textId="3B7AA4FD" w:rsidR="00640914" w:rsidRPr="005D73B2" w:rsidRDefault="00B73FBA" w:rsidP="00640914">
      <w:pPr>
        <w:spacing w:after="80"/>
        <w:rPr>
          <w:rFonts w:asciiTheme="minorBidi" w:hAnsiTheme="minorBidi"/>
          <w:sz w:val="20"/>
          <w:szCs w:val="20"/>
          <w:lang w:val="en-GB" w:eastAsia="cs-CZ"/>
        </w:rPr>
      </w:pPr>
      <w:r w:rsidRPr="00B73FBA">
        <w:rPr>
          <w:rFonts w:asciiTheme="minorBidi" w:hAnsiTheme="minorBidi"/>
          <w:sz w:val="20"/>
          <w:szCs w:val="20"/>
          <w:lang w:val="en-GB" w:eastAsia="cs-CZ"/>
        </w:rPr>
        <w:t xml:space="preserve">The </w:t>
      </w:r>
      <w:r w:rsidR="0070040B">
        <w:rPr>
          <w:rFonts w:asciiTheme="minorBidi" w:hAnsiTheme="minorBidi"/>
          <w:sz w:val="20"/>
          <w:szCs w:val="20"/>
          <w:lang w:val="en-GB" w:eastAsia="cs-CZ"/>
        </w:rPr>
        <w:t xml:space="preserve">load-bearing superstructures </w:t>
      </w:r>
      <w:r w:rsidRPr="00B73FBA">
        <w:rPr>
          <w:rFonts w:asciiTheme="minorBidi" w:hAnsiTheme="minorBidi"/>
          <w:sz w:val="20"/>
          <w:szCs w:val="20"/>
          <w:lang w:val="en-GB" w:eastAsia="cs-CZ"/>
        </w:rPr>
        <w:t xml:space="preserve">of the BUILDING OBJECTS will be </w:t>
      </w:r>
      <w:r w:rsidR="0070040B">
        <w:rPr>
          <w:rFonts w:asciiTheme="minorBidi" w:hAnsiTheme="minorBidi"/>
          <w:sz w:val="20"/>
          <w:szCs w:val="20"/>
          <w:lang w:val="en-GB" w:eastAsia="cs-CZ"/>
        </w:rPr>
        <w:t>execute</w:t>
      </w:r>
      <w:r w:rsidR="00A95F9D">
        <w:rPr>
          <w:rFonts w:asciiTheme="minorBidi" w:hAnsiTheme="minorBidi"/>
          <w:sz w:val="20"/>
          <w:szCs w:val="20"/>
          <w:lang w:val="en-GB" w:eastAsia="cs-CZ"/>
        </w:rPr>
        <w:t>d</w:t>
      </w:r>
      <w:r w:rsidR="0070040B">
        <w:rPr>
          <w:rFonts w:asciiTheme="minorBidi" w:hAnsiTheme="minorBidi"/>
          <w:sz w:val="20"/>
          <w:szCs w:val="20"/>
          <w:lang w:val="en-GB" w:eastAsia="cs-CZ"/>
        </w:rPr>
        <w:t xml:space="preserve"> </w:t>
      </w:r>
      <w:r w:rsidRPr="00B73FBA">
        <w:rPr>
          <w:rFonts w:asciiTheme="minorBidi" w:hAnsiTheme="minorBidi"/>
          <w:sz w:val="20"/>
          <w:szCs w:val="20"/>
          <w:lang w:val="en-GB" w:eastAsia="cs-CZ"/>
        </w:rPr>
        <w:t xml:space="preserve">by the </w:t>
      </w:r>
      <w:r w:rsidR="00237C70">
        <w:rPr>
          <w:rFonts w:asciiTheme="minorBidi" w:hAnsiTheme="minorBidi"/>
          <w:sz w:val="20"/>
          <w:szCs w:val="20"/>
          <w:lang w:val="en-GB" w:eastAsia="cs-CZ"/>
        </w:rPr>
        <w:t>OB 2</w:t>
      </w:r>
      <w:r w:rsidR="0070040B">
        <w:rPr>
          <w:rFonts w:asciiTheme="minorBidi" w:hAnsiTheme="minorBidi"/>
          <w:sz w:val="20"/>
          <w:szCs w:val="20"/>
          <w:lang w:val="en-GB" w:eastAsia="cs-CZ"/>
        </w:rPr>
        <w:t xml:space="preserve"> </w:t>
      </w:r>
      <w:r w:rsidRPr="00B73FBA">
        <w:rPr>
          <w:rFonts w:asciiTheme="minorBidi" w:hAnsiTheme="minorBidi"/>
          <w:sz w:val="20"/>
          <w:szCs w:val="20"/>
          <w:lang w:val="en-GB" w:eastAsia="cs-CZ"/>
        </w:rPr>
        <w:t xml:space="preserve">CONTRACTOR as skeleton </w:t>
      </w:r>
      <w:r w:rsidR="00061EB7">
        <w:rPr>
          <w:rFonts w:asciiTheme="minorBidi" w:hAnsiTheme="minorBidi"/>
          <w:sz w:val="20"/>
          <w:szCs w:val="20"/>
          <w:lang w:val="en-GB" w:eastAsia="cs-CZ"/>
        </w:rPr>
        <w:t xml:space="preserve">steel </w:t>
      </w:r>
      <w:r w:rsidRPr="00B73FBA">
        <w:rPr>
          <w:rFonts w:asciiTheme="minorBidi" w:hAnsiTheme="minorBidi"/>
          <w:sz w:val="20"/>
          <w:szCs w:val="20"/>
          <w:lang w:val="en-GB" w:eastAsia="cs-CZ"/>
        </w:rPr>
        <w:t>structures or reinforced concrete monolithic or assembled, or possibly a</w:t>
      </w:r>
      <w:r w:rsidR="00A95F9D">
        <w:rPr>
          <w:rFonts w:asciiTheme="minorBidi" w:hAnsiTheme="minorBidi"/>
          <w:sz w:val="20"/>
          <w:szCs w:val="20"/>
          <w:lang w:val="en-GB" w:eastAsia="cs-CZ"/>
        </w:rPr>
        <w:t>s a</w:t>
      </w:r>
      <w:r w:rsidRPr="00B73FBA">
        <w:rPr>
          <w:rFonts w:asciiTheme="minorBidi" w:hAnsiTheme="minorBidi"/>
          <w:sz w:val="20"/>
          <w:szCs w:val="20"/>
          <w:lang w:val="en-GB" w:eastAsia="cs-CZ"/>
        </w:rPr>
        <w:t xml:space="preserve"> combination of wall systems of reinforced concrete monolithic or assembled. It is necessary to take into account the requirements for the stability of buildings, technological, fire</w:t>
      </w:r>
      <w:r w:rsidR="0070040B">
        <w:rPr>
          <w:rFonts w:asciiTheme="minorBidi" w:hAnsiTheme="minorBidi"/>
          <w:sz w:val="20"/>
          <w:szCs w:val="20"/>
          <w:lang w:val="en-GB" w:eastAsia="cs-CZ"/>
        </w:rPr>
        <w:t>-protection and t</w:t>
      </w:r>
      <w:r w:rsidRPr="00B73FBA">
        <w:rPr>
          <w:rFonts w:asciiTheme="minorBidi" w:hAnsiTheme="minorBidi"/>
          <w:sz w:val="20"/>
          <w:szCs w:val="20"/>
          <w:lang w:val="en-GB" w:eastAsia="cs-CZ"/>
        </w:rPr>
        <w:t>echnical</w:t>
      </w:r>
      <w:r w:rsidR="0070040B">
        <w:rPr>
          <w:rFonts w:asciiTheme="minorBidi" w:hAnsiTheme="minorBidi"/>
          <w:sz w:val="20"/>
          <w:szCs w:val="20"/>
          <w:lang w:val="en-GB" w:eastAsia="cs-CZ"/>
        </w:rPr>
        <w:t>, as well as</w:t>
      </w:r>
      <w:r w:rsidRPr="00B73FBA">
        <w:rPr>
          <w:rFonts w:asciiTheme="minorBidi" w:hAnsiTheme="minorBidi"/>
          <w:sz w:val="20"/>
          <w:szCs w:val="20"/>
          <w:lang w:val="en-GB" w:eastAsia="cs-CZ"/>
        </w:rPr>
        <w:t xml:space="preserve"> architectural requirements. The implementation of these structures </w:t>
      </w:r>
      <w:r w:rsidR="0070040B">
        <w:rPr>
          <w:rFonts w:asciiTheme="minorBidi" w:hAnsiTheme="minorBidi"/>
          <w:sz w:val="20"/>
          <w:szCs w:val="20"/>
          <w:lang w:val="en-GB" w:eastAsia="cs-CZ"/>
        </w:rPr>
        <w:t>shall</w:t>
      </w:r>
      <w:r w:rsidRPr="00B73FBA">
        <w:rPr>
          <w:rFonts w:asciiTheme="minorBidi" w:hAnsiTheme="minorBidi"/>
          <w:sz w:val="20"/>
          <w:szCs w:val="20"/>
          <w:lang w:val="en-GB" w:eastAsia="cs-CZ"/>
        </w:rPr>
        <w:t xml:space="preserve"> allow trouble-free disassembly and reassembly of the main technological elements, i.e., for example, </w:t>
      </w:r>
      <w:r w:rsidR="00A95F9D">
        <w:rPr>
          <w:rFonts w:asciiTheme="minorBidi" w:hAnsiTheme="minorBidi"/>
          <w:sz w:val="20"/>
          <w:szCs w:val="20"/>
          <w:lang w:val="en-GB" w:eastAsia="cs-CZ"/>
        </w:rPr>
        <w:t>hand holes</w:t>
      </w:r>
      <w:r w:rsidRPr="00B73FBA">
        <w:rPr>
          <w:rFonts w:asciiTheme="minorBidi" w:hAnsiTheme="minorBidi"/>
          <w:sz w:val="20"/>
          <w:szCs w:val="20"/>
          <w:lang w:val="en-GB" w:eastAsia="cs-CZ"/>
        </w:rPr>
        <w:t xml:space="preserve"> and sufficiently large and load-bearing transport routes must be designed in a suitable way, including equipment with lifting devices (hoists, grooves), etc</w:t>
      </w:r>
      <w:r w:rsidR="00A95F9D">
        <w:rPr>
          <w:rFonts w:asciiTheme="minorBidi" w:hAnsiTheme="minorBidi"/>
          <w:sz w:val="20"/>
          <w:szCs w:val="20"/>
          <w:lang w:val="en-GB" w:eastAsia="cs-CZ"/>
        </w:rPr>
        <w:t>…</w:t>
      </w:r>
      <w:r w:rsidR="00640914" w:rsidRPr="005D73B2">
        <w:rPr>
          <w:rFonts w:asciiTheme="minorBidi" w:hAnsiTheme="minorBidi"/>
          <w:sz w:val="20"/>
          <w:szCs w:val="20"/>
          <w:lang w:val="en-GB" w:eastAsia="cs-CZ"/>
        </w:rPr>
        <w:t xml:space="preserve"> </w:t>
      </w:r>
    </w:p>
    <w:p w14:paraId="437A35FF" w14:textId="2007F121" w:rsidR="00640914" w:rsidRPr="005D73B2" w:rsidRDefault="00864281" w:rsidP="00640914">
      <w:pPr>
        <w:spacing w:after="80"/>
        <w:rPr>
          <w:rFonts w:asciiTheme="minorBidi" w:hAnsiTheme="minorBidi"/>
          <w:sz w:val="20"/>
          <w:szCs w:val="20"/>
          <w:lang w:val="en-GB" w:eastAsia="cs-CZ"/>
        </w:rPr>
      </w:pPr>
      <w:r w:rsidRPr="00864281">
        <w:rPr>
          <w:rFonts w:asciiTheme="minorBidi" w:hAnsiTheme="minorBidi"/>
          <w:sz w:val="20"/>
          <w:szCs w:val="20"/>
          <w:lang w:val="en-GB" w:eastAsia="cs-CZ"/>
        </w:rPr>
        <w:t xml:space="preserve">In </w:t>
      </w:r>
      <w:r>
        <w:rPr>
          <w:rFonts w:asciiTheme="minorBidi" w:hAnsiTheme="minorBidi"/>
          <w:sz w:val="20"/>
          <w:szCs w:val="20"/>
          <w:lang w:val="en-GB" w:eastAsia="cs-CZ"/>
        </w:rPr>
        <w:t xml:space="preserve">case of </w:t>
      </w:r>
      <w:r w:rsidR="00DA5DF6">
        <w:rPr>
          <w:rFonts w:asciiTheme="minorBidi" w:hAnsiTheme="minorBidi"/>
          <w:sz w:val="20"/>
          <w:szCs w:val="20"/>
          <w:lang w:val="en-GB" w:eastAsia="cs-CZ"/>
        </w:rPr>
        <w:t xml:space="preserve">a brick structure </w:t>
      </w:r>
      <w:r w:rsidRPr="00864281">
        <w:rPr>
          <w:rFonts w:asciiTheme="minorBidi" w:hAnsiTheme="minorBidi"/>
          <w:sz w:val="20"/>
          <w:szCs w:val="20"/>
          <w:lang w:val="en-GB" w:eastAsia="cs-CZ"/>
        </w:rPr>
        <w:t xml:space="preserve">the </w:t>
      </w:r>
      <w:r w:rsidR="00237C70">
        <w:rPr>
          <w:rFonts w:asciiTheme="minorBidi" w:hAnsiTheme="minorBidi"/>
          <w:sz w:val="20"/>
          <w:szCs w:val="20"/>
          <w:lang w:val="en-GB" w:eastAsia="cs-CZ"/>
        </w:rPr>
        <w:t>OB 2</w:t>
      </w:r>
      <w:r>
        <w:rPr>
          <w:rFonts w:asciiTheme="minorBidi" w:hAnsiTheme="minorBidi"/>
          <w:sz w:val="20"/>
          <w:szCs w:val="20"/>
          <w:lang w:val="en-GB" w:eastAsia="cs-CZ"/>
        </w:rPr>
        <w:t xml:space="preserve"> </w:t>
      </w:r>
      <w:r w:rsidRPr="00864281">
        <w:rPr>
          <w:rFonts w:asciiTheme="minorBidi" w:hAnsiTheme="minorBidi"/>
          <w:sz w:val="20"/>
          <w:szCs w:val="20"/>
          <w:lang w:val="en-GB" w:eastAsia="cs-CZ"/>
        </w:rPr>
        <w:t>CONTRACTOR will use system lintels in</w:t>
      </w:r>
      <w:r w:rsidR="00DA5DF6">
        <w:rPr>
          <w:rFonts w:asciiTheme="minorBidi" w:hAnsiTheme="minorBidi"/>
          <w:sz w:val="20"/>
          <w:szCs w:val="20"/>
          <w:lang w:val="en-GB" w:eastAsia="cs-CZ"/>
        </w:rPr>
        <w:t>stead of wall openings</w:t>
      </w:r>
      <w:r w:rsidRPr="00864281">
        <w:rPr>
          <w:rFonts w:asciiTheme="minorBidi" w:hAnsiTheme="minorBidi"/>
          <w:sz w:val="20"/>
          <w:szCs w:val="20"/>
          <w:lang w:val="en-GB" w:eastAsia="cs-CZ"/>
        </w:rPr>
        <w:t xml:space="preserve">. In the </w:t>
      </w:r>
      <w:r w:rsidR="00DA5DF6">
        <w:rPr>
          <w:rFonts w:asciiTheme="minorBidi" w:hAnsiTheme="minorBidi"/>
          <w:sz w:val="20"/>
          <w:szCs w:val="20"/>
          <w:lang w:val="en-GB" w:eastAsia="cs-CZ"/>
        </w:rPr>
        <w:t>case</w:t>
      </w:r>
      <w:r w:rsidRPr="00864281">
        <w:rPr>
          <w:rFonts w:asciiTheme="minorBidi" w:hAnsiTheme="minorBidi"/>
          <w:sz w:val="20"/>
          <w:szCs w:val="20"/>
          <w:lang w:val="en-GB" w:eastAsia="cs-CZ"/>
        </w:rPr>
        <w:t xml:space="preserve"> of openings with larger spans, </w:t>
      </w:r>
      <w:r w:rsidR="00DA5DF6">
        <w:rPr>
          <w:rFonts w:asciiTheme="minorBidi" w:hAnsiTheme="minorBidi"/>
          <w:sz w:val="20"/>
          <w:szCs w:val="20"/>
          <w:lang w:val="en-GB" w:eastAsia="cs-CZ"/>
        </w:rPr>
        <w:t xml:space="preserve">any </w:t>
      </w:r>
      <w:r w:rsidRPr="00864281">
        <w:rPr>
          <w:rFonts w:asciiTheme="minorBidi" w:hAnsiTheme="minorBidi"/>
          <w:sz w:val="20"/>
          <w:szCs w:val="20"/>
          <w:lang w:val="en-GB" w:eastAsia="cs-CZ"/>
        </w:rPr>
        <w:t>lintels made of steel rolled profiles will be used.</w:t>
      </w:r>
      <w:r w:rsidR="00DA5DF6">
        <w:rPr>
          <w:rFonts w:asciiTheme="minorBidi" w:hAnsiTheme="minorBidi"/>
          <w:sz w:val="20"/>
          <w:szCs w:val="20"/>
          <w:lang w:val="en-GB" w:eastAsia="cs-CZ"/>
        </w:rPr>
        <w:t xml:space="preserve"> </w:t>
      </w:r>
    </w:p>
    <w:p w14:paraId="42764C61" w14:textId="273F9AC8" w:rsidR="00640914" w:rsidRPr="005D73B2" w:rsidRDefault="00DA5DF6" w:rsidP="00640914">
      <w:pPr>
        <w:spacing w:after="80"/>
        <w:rPr>
          <w:rFonts w:asciiTheme="minorBidi" w:hAnsiTheme="minorBidi"/>
          <w:sz w:val="20"/>
          <w:szCs w:val="20"/>
          <w:lang w:val="en-GB" w:eastAsia="cs-CZ"/>
        </w:rPr>
      </w:pPr>
      <w:r w:rsidRPr="00DA5DF6">
        <w:rPr>
          <w:rFonts w:asciiTheme="minorBidi" w:hAnsiTheme="minorBidi"/>
          <w:sz w:val="20"/>
          <w:szCs w:val="20"/>
          <w:lang w:val="en-GB" w:eastAsia="cs-CZ"/>
        </w:rPr>
        <w:t xml:space="preserve">The load-bearing capacity of individual floors must allow safe transportation of the heaviest components of the equipment, except in the case that it will be possible to transport these parts by installed cranes or suspended single-girder hoists to a place </w:t>
      </w:r>
      <w:r w:rsidR="00924A2F">
        <w:rPr>
          <w:rFonts w:asciiTheme="minorBidi" w:hAnsiTheme="minorBidi"/>
          <w:sz w:val="20"/>
          <w:szCs w:val="20"/>
          <w:lang w:val="en-GB" w:eastAsia="cs-CZ"/>
        </w:rPr>
        <w:t xml:space="preserve">with </w:t>
      </w:r>
      <w:r w:rsidR="00924A2F" w:rsidRPr="00DA5DF6">
        <w:rPr>
          <w:rFonts w:asciiTheme="minorBidi" w:hAnsiTheme="minorBidi"/>
          <w:sz w:val="20"/>
          <w:szCs w:val="20"/>
          <w:lang w:val="en-GB" w:eastAsia="cs-CZ"/>
        </w:rPr>
        <w:t xml:space="preserve">sufficiently load-bearing </w:t>
      </w:r>
      <w:r w:rsidRPr="00DA5DF6">
        <w:rPr>
          <w:rFonts w:asciiTheme="minorBidi" w:hAnsiTheme="minorBidi"/>
          <w:sz w:val="20"/>
          <w:szCs w:val="20"/>
          <w:lang w:val="en-GB" w:eastAsia="cs-CZ"/>
        </w:rPr>
        <w:t xml:space="preserve">floor structure or to the outside </w:t>
      </w:r>
      <w:r w:rsidRPr="00DA5DF6">
        <w:rPr>
          <w:rFonts w:asciiTheme="minorBidi" w:hAnsiTheme="minorBidi"/>
          <w:sz w:val="20"/>
          <w:szCs w:val="20"/>
          <w:lang w:val="en-GB" w:eastAsia="cs-CZ"/>
        </w:rPr>
        <w:lastRenderedPageBreak/>
        <w:t>of the building. Floor areas with increased load capacity for transporting heavy loads will be marked on the floors</w:t>
      </w:r>
      <w:r w:rsidR="00B53739">
        <w:rPr>
          <w:rFonts w:asciiTheme="minorBidi" w:hAnsiTheme="minorBidi"/>
          <w:sz w:val="20"/>
          <w:szCs w:val="20"/>
          <w:lang w:val="en-GB" w:eastAsia="cs-CZ"/>
        </w:rPr>
        <w:t xml:space="preserve"> (solely for K20)</w:t>
      </w:r>
      <w:r w:rsidRPr="00DA5DF6">
        <w:rPr>
          <w:rFonts w:asciiTheme="minorBidi" w:hAnsiTheme="minorBidi"/>
          <w:sz w:val="20"/>
          <w:szCs w:val="20"/>
          <w:lang w:val="en-GB" w:eastAsia="cs-CZ"/>
        </w:rPr>
        <w:t xml:space="preserve">. All floor surfaces will have a load-bearing capacity visibly marked by the </w:t>
      </w:r>
      <w:r w:rsidR="00237C70">
        <w:rPr>
          <w:rFonts w:asciiTheme="minorBidi" w:hAnsiTheme="minorBidi"/>
          <w:sz w:val="20"/>
          <w:szCs w:val="20"/>
          <w:lang w:val="en-GB" w:eastAsia="cs-CZ"/>
        </w:rPr>
        <w:t>OB 2</w:t>
      </w:r>
      <w:r w:rsidR="00924A2F">
        <w:rPr>
          <w:rFonts w:asciiTheme="minorBidi" w:hAnsiTheme="minorBidi"/>
          <w:sz w:val="20"/>
          <w:szCs w:val="20"/>
          <w:lang w:val="en-GB" w:eastAsia="cs-CZ"/>
        </w:rPr>
        <w:t xml:space="preserve"> CONTRACTOR</w:t>
      </w:r>
      <w:r w:rsidRPr="00DA5DF6">
        <w:rPr>
          <w:rFonts w:asciiTheme="minorBidi" w:hAnsiTheme="minorBidi"/>
          <w:sz w:val="20"/>
          <w:szCs w:val="20"/>
          <w:lang w:val="en-GB" w:eastAsia="cs-CZ"/>
        </w:rPr>
        <w:t>.</w:t>
      </w:r>
      <w:r w:rsidR="009B6DBA">
        <w:rPr>
          <w:rFonts w:asciiTheme="minorBidi" w:hAnsiTheme="minorBidi"/>
          <w:sz w:val="20"/>
          <w:szCs w:val="20"/>
          <w:lang w:val="en-GB" w:eastAsia="cs-CZ"/>
        </w:rPr>
        <w:t xml:space="preserve">   </w:t>
      </w:r>
      <w:r w:rsidR="00640914" w:rsidRPr="005D73B2">
        <w:rPr>
          <w:rFonts w:asciiTheme="minorBidi" w:hAnsiTheme="minorBidi"/>
          <w:sz w:val="20"/>
          <w:szCs w:val="20"/>
          <w:lang w:val="en-GB" w:eastAsia="cs-CZ"/>
        </w:rPr>
        <w:t xml:space="preserve"> </w:t>
      </w:r>
    </w:p>
    <w:p w14:paraId="1DF97FE2" w14:textId="7EBB3A82" w:rsidR="00640914" w:rsidRPr="005D73B2" w:rsidRDefault="00E573B1" w:rsidP="00640914">
      <w:pPr>
        <w:spacing w:after="80"/>
        <w:rPr>
          <w:rFonts w:asciiTheme="minorBidi" w:hAnsiTheme="minorBidi"/>
          <w:sz w:val="20"/>
          <w:szCs w:val="20"/>
          <w:lang w:val="en-GB" w:eastAsia="cs-CZ"/>
        </w:rPr>
      </w:pPr>
      <w:r w:rsidRPr="00E573B1">
        <w:rPr>
          <w:rFonts w:asciiTheme="minorBidi" w:hAnsiTheme="minorBidi"/>
          <w:sz w:val="20"/>
          <w:szCs w:val="20"/>
          <w:lang w:val="en-GB" w:eastAsia="cs-CZ"/>
        </w:rPr>
        <w:t xml:space="preserve">When designing and manufacturing </w:t>
      </w:r>
      <w:r>
        <w:rPr>
          <w:rFonts w:asciiTheme="minorBidi" w:hAnsiTheme="minorBidi"/>
          <w:sz w:val="20"/>
          <w:szCs w:val="20"/>
          <w:lang w:val="en-GB" w:eastAsia="cs-CZ"/>
        </w:rPr>
        <w:t xml:space="preserve">any </w:t>
      </w:r>
      <w:r w:rsidRPr="00E573B1">
        <w:rPr>
          <w:rFonts w:asciiTheme="minorBidi" w:hAnsiTheme="minorBidi"/>
          <w:sz w:val="20"/>
          <w:szCs w:val="20"/>
          <w:lang w:val="en-GB" w:eastAsia="cs-CZ"/>
        </w:rPr>
        <w:t xml:space="preserve">reinforced concrete structures, </w:t>
      </w:r>
      <w:r>
        <w:rPr>
          <w:rFonts w:asciiTheme="minorBidi" w:hAnsiTheme="minorBidi"/>
          <w:sz w:val="20"/>
          <w:szCs w:val="20"/>
          <w:lang w:val="en-GB" w:eastAsia="cs-CZ"/>
        </w:rPr>
        <w:t xml:space="preserve">the </w:t>
      </w:r>
      <w:r w:rsidRPr="00E573B1">
        <w:rPr>
          <w:rFonts w:asciiTheme="minorBidi" w:hAnsiTheme="minorBidi"/>
          <w:sz w:val="20"/>
          <w:szCs w:val="20"/>
          <w:lang w:val="en-GB" w:eastAsia="cs-CZ"/>
        </w:rPr>
        <w:t xml:space="preserve">particular care </w:t>
      </w:r>
      <w:r>
        <w:rPr>
          <w:rFonts w:asciiTheme="minorBidi" w:hAnsiTheme="minorBidi"/>
          <w:sz w:val="20"/>
          <w:szCs w:val="20"/>
          <w:lang w:val="en-GB" w:eastAsia="cs-CZ"/>
        </w:rPr>
        <w:t xml:space="preserve">is to </w:t>
      </w:r>
      <w:r w:rsidRPr="00E573B1">
        <w:rPr>
          <w:rFonts w:asciiTheme="minorBidi" w:hAnsiTheme="minorBidi"/>
          <w:sz w:val="20"/>
          <w:szCs w:val="20"/>
          <w:lang w:val="en-GB" w:eastAsia="cs-CZ"/>
        </w:rPr>
        <w:t xml:space="preserve">be taken to ensure that the structures have sufficient covering thickness of concrete and thus sufficient corrosion resistance. When </w:t>
      </w:r>
      <w:r>
        <w:rPr>
          <w:rFonts w:asciiTheme="minorBidi" w:hAnsiTheme="minorBidi"/>
          <w:sz w:val="20"/>
          <w:szCs w:val="20"/>
          <w:lang w:val="en-GB" w:eastAsia="cs-CZ"/>
        </w:rPr>
        <w:t xml:space="preserve">executing </w:t>
      </w:r>
      <w:r w:rsidRPr="00E573B1">
        <w:rPr>
          <w:rFonts w:asciiTheme="minorBidi" w:hAnsiTheme="minorBidi"/>
          <w:sz w:val="20"/>
          <w:szCs w:val="20"/>
          <w:lang w:val="en-GB" w:eastAsia="cs-CZ"/>
        </w:rPr>
        <w:t xml:space="preserve">concreting, </w:t>
      </w:r>
      <w:r w:rsidR="00634401" w:rsidRPr="00E573B1">
        <w:rPr>
          <w:rFonts w:asciiTheme="minorBidi" w:hAnsiTheme="minorBidi"/>
          <w:sz w:val="20"/>
          <w:szCs w:val="20"/>
          <w:lang w:val="en-GB" w:eastAsia="cs-CZ"/>
        </w:rPr>
        <w:t>masonry,</w:t>
      </w:r>
      <w:r w:rsidRPr="00E573B1">
        <w:rPr>
          <w:rFonts w:asciiTheme="minorBidi" w:hAnsiTheme="minorBidi"/>
          <w:sz w:val="20"/>
          <w:szCs w:val="20"/>
          <w:lang w:val="en-GB" w:eastAsia="cs-CZ"/>
        </w:rPr>
        <w:t xml:space="preserve"> and other wet processes in difficult climatic conditions (low temperature, high temperature, wind, etc.), </w:t>
      </w:r>
      <w:r w:rsidR="00866B61">
        <w:rPr>
          <w:rFonts w:asciiTheme="minorBidi" w:hAnsiTheme="minorBidi"/>
          <w:sz w:val="20"/>
          <w:szCs w:val="20"/>
          <w:lang w:val="en-GB" w:eastAsia="cs-CZ"/>
        </w:rPr>
        <w:t xml:space="preserve">all </w:t>
      </w:r>
      <w:r w:rsidRPr="00E573B1">
        <w:rPr>
          <w:rFonts w:asciiTheme="minorBidi" w:hAnsiTheme="minorBidi"/>
          <w:sz w:val="20"/>
          <w:szCs w:val="20"/>
          <w:lang w:val="en-GB" w:eastAsia="cs-CZ"/>
        </w:rPr>
        <w:t>care will be taken to use a suitable technological procedure taking into account the relevant conditions.</w:t>
      </w:r>
      <w:r w:rsidR="00866B61">
        <w:rPr>
          <w:rFonts w:asciiTheme="minorBidi" w:hAnsiTheme="minorBidi"/>
          <w:sz w:val="20"/>
          <w:szCs w:val="20"/>
          <w:lang w:val="en-GB" w:eastAsia="cs-CZ"/>
        </w:rPr>
        <w:t xml:space="preserve"> </w:t>
      </w:r>
    </w:p>
    <w:p w14:paraId="15CEBB1A" w14:textId="70DFEDE9" w:rsidR="00A719B3" w:rsidRPr="005D73B2" w:rsidRDefault="00FC1436" w:rsidP="00BC0FC3">
      <w:pPr>
        <w:pStyle w:val="TCBNadpis3"/>
      </w:pPr>
      <w:bookmarkStart w:id="40" w:name="_Toc121147502"/>
      <w:bookmarkStart w:id="41" w:name="_Toc171664028"/>
      <w:r>
        <w:t>The p</w:t>
      </w:r>
      <w:r w:rsidRPr="00FC1436">
        <w:t xml:space="preserve">erimeter walls, roof, vertical </w:t>
      </w:r>
      <w:r w:rsidR="00634401" w:rsidRPr="00FC1436">
        <w:t>dividing,</w:t>
      </w:r>
      <w:r w:rsidRPr="00FC1436">
        <w:t xml:space="preserve"> and filling </w:t>
      </w:r>
      <w:r>
        <w:t xml:space="preserve">space </w:t>
      </w:r>
      <w:r w:rsidRPr="00FC1436">
        <w:t>structures</w:t>
      </w:r>
      <w:bookmarkEnd w:id="41"/>
      <w:r>
        <w:t xml:space="preserve"> </w:t>
      </w:r>
      <w:bookmarkEnd w:id="40"/>
    </w:p>
    <w:p w14:paraId="22483826" w14:textId="1BDA8E90" w:rsidR="00A719B3" w:rsidRPr="005D73B2" w:rsidRDefault="009238CC" w:rsidP="00A719B3">
      <w:pPr>
        <w:pStyle w:val="TCBNormalni"/>
        <w:rPr>
          <w:iCs/>
          <w:caps/>
          <w:lang w:val="en-GB" w:eastAsia="cs-CZ"/>
        </w:rPr>
      </w:pPr>
      <w:r w:rsidRPr="009238CC">
        <w:rPr>
          <w:lang w:val="en-GB" w:eastAsia="cs-CZ"/>
        </w:rPr>
        <w:t xml:space="preserve">New perimeter walls, roofs, vertical </w:t>
      </w:r>
      <w:r w:rsidR="00634401" w:rsidRPr="009238CC">
        <w:rPr>
          <w:lang w:val="en-GB" w:eastAsia="cs-CZ"/>
        </w:rPr>
        <w:t>dividing,</w:t>
      </w:r>
      <w:r w:rsidRPr="009238CC">
        <w:rPr>
          <w:lang w:val="en-GB" w:eastAsia="cs-CZ"/>
        </w:rPr>
        <w:t xml:space="preserve"> and filling </w:t>
      </w:r>
      <w:r>
        <w:rPr>
          <w:lang w:val="en-GB" w:eastAsia="cs-CZ"/>
        </w:rPr>
        <w:t xml:space="preserve">space </w:t>
      </w:r>
      <w:r w:rsidRPr="009238CC">
        <w:rPr>
          <w:lang w:val="en-GB" w:eastAsia="cs-CZ"/>
        </w:rPr>
        <w:t xml:space="preserve">structures will be designed and implemented by </w:t>
      </w:r>
      <w:r>
        <w:rPr>
          <w:lang w:val="en-GB" w:eastAsia="cs-CZ"/>
        </w:rPr>
        <w:t xml:space="preserve">the </w:t>
      </w:r>
      <w:r w:rsidR="00237C70">
        <w:rPr>
          <w:lang w:val="en-GB" w:eastAsia="cs-CZ"/>
        </w:rPr>
        <w:t>OB 2</w:t>
      </w:r>
      <w:r>
        <w:rPr>
          <w:lang w:val="en-GB" w:eastAsia="cs-CZ"/>
        </w:rPr>
        <w:t xml:space="preserve"> CONTRACTOR </w:t>
      </w:r>
      <w:r w:rsidRPr="009238CC">
        <w:rPr>
          <w:lang w:val="en-GB" w:eastAsia="cs-CZ"/>
        </w:rPr>
        <w:t>in such a way that the heat losses of the objects correspond to the standard requirements for nominal spaces and that the cladding of the object meets the requirements of the fire engineering design of the building and noise protection and thermal insulation properties.</w:t>
      </w:r>
      <w:r>
        <w:rPr>
          <w:lang w:val="en-GB" w:eastAsia="cs-CZ"/>
        </w:rPr>
        <w:t xml:space="preserve"> </w:t>
      </w:r>
      <w:r w:rsidR="00A719B3" w:rsidRPr="005D73B2">
        <w:rPr>
          <w:lang w:val="en-GB" w:eastAsia="cs-CZ"/>
        </w:rPr>
        <w:t xml:space="preserve"> </w:t>
      </w:r>
    </w:p>
    <w:p w14:paraId="479ED841" w14:textId="4FD7FBB3" w:rsidR="00A719B3" w:rsidRPr="005D73B2" w:rsidRDefault="00BA2C2F" w:rsidP="00A719B3">
      <w:pPr>
        <w:pStyle w:val="TCBNormalni"/>
        <w:rPr>
          <w:iCs/>
          <w:caps/>
          <w:lang w:val="en-GB" w:eastAsia="cs-CZ"/>
        </w:rPr>
      </w:pPr>
      <w:r>
        <w:rPr>
          <w:lang w:val="en-GB" w:eastAsia="cs-CZ"/>
        </w:rPr>
        <w:t xml:space="preserve">The </w:t>
      </w:r>
      <w:r w:rsidR="008C1574">
        <w:rPr>
          <w:lang w:val="en-GB" w:eastAsia="cs-CZ"/>
        </w:rPr>
        <w:t>cladding</w:t>
      </w:r>
      <w:r>
        <w:rPr>
          <w:lang w:val="en-GB" w:eastAsia="cs-CZ"/>
        </w:rPr>
        <w:t xml:space="preserve"> </w:t>
      </w:r>
      <w:r w:rsidRPr="00BA2C2F">
        <w:rPr>
          <w:lang w:val="en-GB" w:eastAsia="cs-CZ"/>
        </w:rPr>
        <w:t>will also be chosen with regard to the necessary fire resistance of the structures, the distance between new and existing buildings, the design of fire protection strips, etc.</w:t>
      </w:r>
      <w:r>
        <w:rPr>
          <w:lang w:val="en-GB" w:eastAsia="cs-CZ"/>
        </w:rPr>
        <w:t xml:space="preserve"> </w:t>
      </w:r>
      <w:r w:rsidR="00A719B3" w:rsidRPr="005D73B2">
        <w:rPr>
          <w:lang w:val="en-GB" w:eastAsia="cs-CZ"/>
        </w:rPr>
        <w:t xml:space="preserve"> </w:t>
      </w:r>
    </w:p>
    <w:p w14:paraId="33DB1646" w14:textId="7D9C45EA" w:rsidR="00A719B3" w:rsidRPr="005D73B2" w:rsidRDefault="00BA2C2F" w:rsidP="00A719B3">
      <w:pPr>
        <w:pStyle w:val="TCBNormalni"/>
        <w:rPr>
          <w:lang w:val="en-GB" w:eastAsia="cs-CZ"/>
        </w:rPr>
      </w:pPr>
      <w:r>
        <w:rPr>
          <w:lang w:val="en-GB" w:eastAsia="cs-CZ"/>
        </w:rPr>
        <w:t xml:space="preserve">As for </w:t>
      </w:r>
      <w:r w:rsidR="00B53739">
        <w:rPr>
          <w:lang w:val="en-GB" w:eastAsia="cs-CZ"/>
        </w:rPr>
        <w:t xml:space="preserve">new </w:t>
      </w:r>
      <w:r w:rsidR="008C1574">
        <w:rPr>
          <w:lang w:val="en-GB" w:eastAsia="cs-CZ"/>
        </w:rPr>
        <w:t>cladding</w:t>
      </w:r>
      <w:r>
        <w:rPr>
          <w:lang w:val="en-GB" w:eastAsia="cs-CZ"/>
        </w:rPr>
        <w:t>, all</w:t>
      </w:r>
      <w:r w:rsidRPr="00BA2C2F">
        <w:rPr>
          <w:lang w:val="en-GB" w:eastAsia="cs-CZ"/>
        </w:rPr>
        <w:t xml:space="preserve"> facade elements will be implemented </w:t>
      </w:r>
      <w:r>
        <w:rPr>
          <w:lang w:val="en-GB" w:eastAsia="cs-CZ"/>
        </w:rPr>
        <w:t>as follows</w:t>
      </w:r>
      <w:r w:rsidRPr="00BA2C2F">
        <w:rPr>
          <w:lang w:val="en-GB" w:eastAsia="cs-CZ"/>
        </w:rPr>
        <w:t>:</w:t>
      </w:r>
      <w:r>
        <w:rPr>
          <w:lang w:val="en-GB" w:eastAsia="cs-CZ"/>
        </w:rPr>
        <w:t xml:space="preserve"> </w:t>
      </w:r>
      <w:r w:rsidR="00A719B3" w:rsidRPr="005D73B2">
        <w:rPr>
          <w:lang w:val="en-GB" w:eastAsia="cs-CZ"/>
        </w:rPr>
        <w:t xml:space="preserve"> </w:t>
      </w:r>
    </w:p>
    <w:p w14:paraId="76F23B0A" w14:textId="5D566A8F" w:rsidR="00A719B3" w:rsidRPr="005D73B2" w:rsidRDefault="00DE29CB">
      <w:pPr>
        <w:pStyle w:val="TCBNormalni"/>
        <w:numPr>
          <w:ilvl w:val="0"/>
          <w:numId w:val="9"/>
        </w:numPr>
        <w:rPr>
          <w:lang w:val="en-GB" w:eastAsia="cs-CZ"/>
        </w:rPr>
      </w:pPr>
      <w:r>
        <w:rPr>
          <w:lang w:val="en-GB" w:eastAsia="cs-CZ"/>
        </w:rPr>
        <w:t>S</w:t>
      </w:r>
      <w:r w:rsidRPr="00DE29CB">
        <w:rPr>
          <w:lang w:val="en-GB" w:eastAsia="cs-CZ"/>
        </w:rPr>
        <w:t>teel skeleton structures will be covered with facade sandwich panel</w:t>
      </w:r>
      <w:r>
        <w:rPr>
          <w:lang w:val="en-GB" w:eastAsia="cs-CZ"/>
        </w:rPr>
        <w:t xml:space="preserve"> systems</w:t>
      </w:r>
      <w:r w:rsidRPr="00DE29CB">
        <w:rPr>
          <w:lang w:val="en-GB" w:eastAsia="cs-CZ"/>
        </w:rPr>
        <w:t xml:space="preserve">. The walls of buildings that are directly connected to </w:t>
      </w:r>
      <w:r>
        <w:rPr>
          <w:lang w:val="en-GB" w:eastAsia="cs-CZ"/>
        </w:rPr>
        <w:t xml:space="preserve">an access road </w:t>
      </w:r>
      <w:r w:rsidRPr="00DE29CB">
        <w:rPr>
          <w:lang w:val="en-GB" w:eastAsia="cs-CZ"/>
        </w:rPr>
        <w:t xml:space="preserve">for cars will be equipped with </w:t>
      </w:r>
      <w:r w:rsidR="00FE7B25">
        <w:rPr>
          <w:lang w:val="en-GB" w:eastAsia="cs-CZ"/>
        </w:rPr>
        <w:t>socle</w:t>
      </w:r>
      <w:r w:rsidRPr="00DE29CB">
        <w:rPr>
          <w:lang w:val="en-GB" w:eastAsia="cs-CZ"/>
        </w:rPr>
        <w:t xml:space="preserve"> with a height 1</w:t>
      </w:r>
      <w:r>
        <w:rPr>
          <w:lang w:val="en-GB" w:eastAsia="cs-CZ"/>
        </w:rPr>
        <w:t>,</w:t>
      </w:r>
      <w:r w:rsidRPr="00DE29CB">
        <w:rPr>
          <w:lang w:val="en-GB" w:eastAsia="cs-CZ"/>
        </w:rPr>
        <w:t>500 mm</w:t>
      </w:r>
      <w:r>
        <w:rPr>
          <w:lang w:val="en-GB" w:eastAsia="cs-CZ"/>
        </w:rPr>
        <w:t xml:space="preserve"> – as a </w:t>
      </w:r>
      <w:r w:rsidR="00B53739">
        <w:rPr>
          <w:lang w:val="en-GB" w:eastAsia="cs-CZ"/>
        </w:rPr>
        <w:t>minimum (the other space at a minimum of 0.600 mm)</w:t>
      </w:r>
      <w:r>
        <w:rPr>
          <w:lang w:val="en-GB" w:eastAsia="cs-CZ"/>
        </w:rPr>
        <w:t xml:space="preserve"> - </w:t>
      </w:r>
      <w:r w:rsidRPr="00DE29CB">
        <w:rPr>
          <w:lang w:val="en-GB" w:eastAsia="cs-CZ"/>
        </w:rPr>
        <w:t xml:space="preserve">in reinforced concrete sandwich design with </w:t>
      </w:r>
      <w:r>
        <w:rPr>
          <w:lang w:val="en-GB" w:eastAsia="cs-CZ"/>
        </w:rPr>
        <w:t xml:space="preserve">an </w:t>
      </w:r>
      <w:r w:rsidRPr="00DE29CB">
        <w:rPr>
          <w:lang w:val="en-GB" w:eastAsia="cs-CZ"/>
        </w:rPr>
        <w:t>insulation,</w:t>
      </w:r>
      <w:r>
        <w:rPr>
          <w:lang w:val="en-GB" w:eastAsia="cs-CZ"/>
        </w:rPr>
        <w:t xml:space="preserve"> </w:t>
      </w:r>
      <w:r w:rsidR="00A719B3" w:rsidRPr="005D73B2">
        <w:rPr>
          <w:lang w:val="en-GB" w:eastAsia="cs-CZ"/>
        </w:rPr>
        <w:t xml:space="preserve"> </w:t>
      </w:r>
    </w:p>
    <w:p w14:paraId="45CFF701" w14:textId="3B3EC189" w:rsidR="00A719B3" w:rsidRPr="005D73B2" w:rsidRDefault="00E6332E" w:rsidP="001470CA">
      <w:pPr>
        <w:pStyle w:val="TCBNormalni"/>
        <w:numPr>
          <w:ilvl w:val="0"/>
          <w:numId w:val="9"/>
        </w:numPr>
        <w:rPr>
          <w:lang w:val="en-GB" w:eastAsia="cs-CZ"/>
        </w:rPr>
      </w:pPr>
      <w:r>
        <w:rPr>
          <w:lang w:val="en-GB" w:eastAsia="cs-CZ"/>
        </w:rPr>
        <w:t>B</w:t>
      </w:r>
      <w:r w:rsidRPr="00E6332E">
        <w:rPr>
          <w:lang w:val="en-GB" w:eastAsia="cs-CZ"/>
        </w:rPr>
        <w:t xml:space="preserve">rick structures will be provided by </w:t>
      </w:r>
      <w:r>
        <w:rPr>
          <w:lang w:val="en-GB" w:eastAsia="cs-CZ"/>
        </w:rPr>
        <w:t xml:space="preserve">the </w:t>
      </w:r>
      <w:r w:rsidR="00237C70">
        <w:rPr>
          <w:lang w:val="en-GB" w:eastAsia="cs-CZ"/>
        </w:rPr>
        <w:t>OB 2</w:t>
      </w:r>
      <w:r>
        <w:rPr>
          <w:lang w:val="en-GB" w:eastAsia="cs-CZ"/>
        </w:rPr>
        <w:t xml:space="preserve"> </w:t>
      </w:r>
      <w:r w:rsidRPr="00E6332E">
        <w:rPr>
          <w:lang w:val="en-GB" w:eastAsia="cs-CZ"/>
        </w:rPr>
        <w:t>CONTRACTOR with external colo</w:t>
      </w:r>
      <w:r>
        <w:rPr>
          <w:lang w:val="en-GB" w:eastAsia="cs-CZ"/>
        </w:rPr>
        <w:t>u</w:t>
      </w:r>
      <w:r w:rsidRPr="00E6332E">
        <w:rPr>
          <w:lang w:val="en-GB" w:eastAsia="cs-CZ"/>
        </w:rPr>
        <w:t>red plaster (</w:t>
      </w:r>
      <w:r>
        <w:rPr>
          <w:lang w:val="en-GB" w:eastAsia="cs-CZ"/>
        </w:rPr>
        <w:t xml:space="preserve">the </w:t>
      </w:r>
      <w:r w:rsidRPr="00E6332E">
        <w:rPr>
          <w:lang w:val="en-GB" w:eastAsia="cs-CZ"/>
        </w:rPr>
        <w:t>colo</w:t>
      </w:r>
      <w:r>
        <w:rPr>
          <w:lang w:val="en-GB" w:eastAsia="cs-CZ"/>
        </w:rPr>
        <w:t>u</w:t>
      </w:r>
      <w:r w:rsidRPr="00E6332E">
        <w:rPr>
          <w:lang w:val="en-GB" w:eastAsia="cs-CZ"/>
        </w:rPr>
        <w:t xml:space="preserve">r solution in accordance with </w:t>
      </w:r>
      <w:r>
        <w:rPr>
          <w:lang w:val="en-GB" w:eastAsia="cs-CZ"/>
        </w:rPr>
        <w:t xml:space="preserve">the </w:t>
      </w:r>
      <w:r w:rsidRPr="00E6332E">
        <w:rPr>
          <w:lang w:val="en-GB" w:eastAsia="cs-CZ"/>
        </w:rPr>
        <w:t>ITS) and an external facade insulation system</w:t>
      </w:r>
      <w:r>
        <w:rPr>
          <w:lang w:val="en-GB" w:eastAsia="cs-CZ"/>
        </w:rPr>
        <w:t>,</w:t>
      </w:r>
      <w:r w:rsidRPr="00E6332E">
        <w:rPr>
          <w:lang w:val="en-GB" w:eastAsia="cs-CZ"/>
        </w:rPr>
        <w:t xml:space="preserve"> according to the </w:t>
      </w:r>
      <w:r>
        <w:rPr>
          <w:lang w:val="en-GB" w:eastAsia="cs-CZ"/>
        </w:rPr>
        <w:t xml:space="preserve">requirements for buildings </w:t>
      </w:r>
      <w:r w:rsidRPr="00E6332E">
        <w:rPr>
          <w:lang w:val="en-GB" w:eastAsia="cs-CZ"/>
        </w:rPr>
        <w:t xml:space="preserve">thermal </w:t>
      </w:r>
      <w:r>
        <w:rPr>
          <w:lang w:val="en-GB" w:eastAsia="cs-CZ"/>
        </w:rPr>
        <w:t>and t</w:t>
      </w:r>
      <w:r w:rsidRPr="00E6332E">
        <w:rPr>
          <w:lang w:val="en-GB" w:eastAsia="cs-CZ"/>
        </w:rPr>
        <w:t xml:space="preserve">echnical </w:t>
      </w:r>
      <w:r>
        <w:rPr>
          <w:lang w:val="en-GB" w:eastAsia="cs-CZ"/>
        </w:rPr>
        <w:t xml:space="preserve">conditions, </w:t>
      </w:r>
      <w:r w:rsidRPr="00E6332E">
        <w:rPr>
          <w:lang w:val="en-GB" w:eastAsia="cs-CZ"/>
        </w:rPr>
        <w:t xml:space="preserve"> </w:t>
      </w:r>
      <w:r w:rsidR="00A719B3" w:rsidRPr="005D73B2">
        <w:rPr>
          <w:lang w:val="en-GB" w:eastAsia="cs-CZ"/>
        </w:rPr>
        <w:t xml:space="preserve"> </w:t>
      </w:r>
    </w:p>
    <w:p w14:paraId="5643AB51" w14:textId="40565066" w:rsidR="00A719B3" w:rsidRPr="005D73B2" w:rsidRDefault="00674691" w:rsidP="001470CA">
      <w:pPr>
        <w:pStyle w:val="TCBNormalni"/>
        <w:numPr>
          <w:ilvl w:val="0"/>
          <w:numId w:val="9"/>
        </w:numPr>
        <w:rPr>
          <w:lang w:val="en-GB" w:eastAsia="cs-CZ"/>
        </w:rPr>
      </w:pPr>
      <w:r>
        <w:rPr>
          <w:lang w:val="en-GB" w:eastAsia="cs-CZ"/>
        </w:rPr>
        <w:t>R</w:t>
      </w:r>
      <w:r w:rsidR="00E6332E" w:rsidRPr="00E6332E">
        <w:rPr>
          <w:lang w:val="en-GB" w:eastAsia="cs-CZ"/>
        </w:rPr>
        <w:t xml:space="preserve">einforced concrete structures will be provided with an external </w:t>
      </w:r>
      <w:r>
        <w:rPr>
          <w:lang w:val="en-GB" w:eastAsia="cs-CZ"/>
        </w:rPr>
        <w:t xml:space="preserve">protective </w:t>
      </w:r>
      <w:r w:rsidR="00E6332E" w:rsidRPr="00E6332E">
        <w:rPr>
          <w:lang w:val="en-GB" w:eastAsia="cs-CZ"/>
        </w:rPr>
        <w:t xml:space="preserve">coating by the </w:t>
      </w:r>
      <w:r w:rsidR="00237C70">
        <w:rPr>
          <w:lang w:val="en-GB" w:eastAsia="cs-CZ"/>
        </w:rPr>
        <w:t>OB 2</w:t>
      </w:r>
      <w:r>
        <w:rPr>
          <w:lang w:val="en-GB" w:eastAsia="cs-CZ"/>
        </w:rPr>
        <w:t xml:space="preserve"> </w:t>
      </w:r>
      <w:r w:rsidR="00E6332E" w:rsidRPr="00E6332E">
        <w:rPr>
          <w:lang w:val="en-GB" w:eastAsia="cs-CZ"/>
        </w:rPr>
        <w:t xml:space="preserve">CONTRACTOR for </w:t>
      </w:r>
      <w:r>
        <w:rPr>
          <w:lang w:val="en-GB" w:eastAsia="cs-CZ"/>
        </w:rPr>
        <w:t xml:space="preserve">premises and </w:t>
      </w:r>
      <w:r w:rsidR="00E6332E" w:rsidRPr="00E6332E">
        <w:rPr>
          <w:lang w:val="en-GB" w:eastAsia="cs-CZ"/>
        </w:rPr>
        <w:t xml:space="preserve">spaces </w:t>
      </w:r>
      <w:r>
        <w:rPr>
          <w:lang w:val="en-GB" w:eastAsia="cs-CZ"/>
        </w:rPr>
        <w:t>with</w:t>
      </w:r>
      <w:r w:rsidR="00E6332E" w:rsidRPr="00E6332E">
        <w:rPr>
          <w:lang w:val="en-GB" w:eastAsia="cs-CZ"/>
        </w:rPr>
        <w:t xml:space="preserve"> increased requirements </w:t>
      </w:r>
      <w:r>
        <w:rPr>
          <w:lang w:val="en-GB" w:eastAsia="cs-CZ"/>
        </w:rPr>
        <w:t xml:space="preserve">for </w:t>
      </w:r>
      <w:r w:rsidR="00E6332E" w:rsidRPr="00E6332E">
        <w:rPr>
          <w:lang w:val="en-GB" w:eastAsia="cs-CZ"/>
        </w:rPr>
        <w:t>thermal</w:t>
      </w:r>
      <w:r>
        <w:rPr>
          <w:lang w:val="en-GB" w:eastAsia="cs-CZ"/>
        </w:rPr>
        <w:t xml:space="preserve"> </w:t>
      </w:r>
      <w:r w:rsidR="00634401">
        <w:rPr>
          <w:lang w:val="en-GB" w:eastAsia="cs-CZ"/>
        </w:rPr>
        <w:t xml:space="preserve">and </w:t>
      </w:r>
      <w:r w:rsidR="00634401" w:rsidRPr="00E6332E">
        <w:rPr>
          <w:lang w:val="en-GB" w:eastAsia="cs-CZ"/>
        </w:rPr>
        <w:t>technical</w:t>
      </w:r>
      <w:r>
        <w:rPr>
          <w:lang w:val="en-GB" w:eastAsia="cs-CZ"/>
        </w:rPr>
        <w:t xml:space="preserve"> </w:t>
      </w:r>
      <w:r w:rsidR="00420722">
        <w:rPr>
          <w:lang w:val="en-GB" w:eastAsia="cs-CZ"/>
        </w:rPr>
        <w:t xml:space="preserve">and </w:t>
      </w:r>
      <w:r w:rsidR="00E6332E" w:rsidRPr="00E6332E">
        <w:rPr>
          <w:lang w:val="en-GB" w:eastAsia="cs-CZ"/>
        </w:rPr>
        <w:t>acoustic propert</w:t>
      </w:r>
      <w:r>
        <w:rPr>
          <w:lang w:val="en-GB" w:eastAsia="cs-CZ"/>
        </w:rPr>
        <w:t xml:space="preserve">ies, </w:t>
      </w:r>
    </w:p>
    <w:p w14:paraId="7D1026FA" w14:textId="5C9F9931" w:rsidR="00A719B3" w:rsidRPr="005D73B2" w:rsidRDefault="00420722" w:rsidP="001470CA">
      <w:pPr>
        <w:pStyle w:val="TCBNormalni"/>
        <w:numPr>
          <w:ilvl w:val="0"/>
          <w:numId w:val="9"/>
        </w:numPr>
        <w:rPr>
          <w:lang w:val="en-GB" w:eastAsia="cs-CZ"/>
        </w:rPr>
      </w:pPr>
      <w:r>
        <w:rPr>
          <w:lang w:val="en-GB" w:eastAsia="cs-CZ"/>
        </w:rPr>
        <w:t>T</w:t>
      </w:r>
      <w:r w:rsidRPr="00420722">
        <w:rPr>
          <w:lang w:val="en-GB" w:eastAsia="cs-CZ"/>
        </w:rPr>
        <w:t xml:space="preserve">he </w:t>
      </w:r>
      <w:r>
        <w:rPr>
          <w:lang w:val="en-GB" w:eastAsia="cs-CZ"/>
        </w:rPr>
        <w:t>weather-proof insulation</w:t>
      </w:r>
      <w:r w:rsidRPr="00420722">
        <w:rPr>
          <w:lang w:val="en-GB" w:eastAsia="cs-CZ"/>
        </w:rPr>
        <w:t xml:space="preserve"> facade system will be implemented on the basis of mineral fib</w:t>
      </w:r>
      <w:r>
        <w:rPr>
          <w:lang w:val="en-GB" w:eastAsia="cs-CZ"/>
        </w:rPr>
        <w:t>res</w:t>
      </w:r>
      <w:r w:rsidRPr="00420722">
        <w:rPr>
          <w:lang w:val="en-GB" w:eastAsia="cs-CZ"/>
        </w:rPr>
        <w:t xml:space="preserve"> </w:t>
      </w:r>
      <w:r>
        <w:rPr>
          <w:lang w:val="en-GB" w:eastAsia="cs-CZ"/>
        </w:rPr>
        <w:t xml:space="preserve">with respect of fire safety,  </w:t>
      </w:r>
    </w:p>
    <w:p w14:paraId="6FB43BE1" w14:textId="57CF5F91" w:rsidR="00A719B3" w:rsidRPr="005D73B2" w:rsidRDefault="00420722" w:rsidP="001470CA">
      <w:pPr>
        <w:pStyle w:val="TCBNormalni"/>
        <w:numPr>
          <w:ilvl w:val="0"/>
          <w:numId w:val="9"/>
        </w:numPr>
        <w:rPr>
          <w:lang w:val="en-GB" w:eastAsia="cs-CZ"/>
        </w:rPr>
      </w:pPr>
      <w:r>
        <w:rPr>
          <w:lang w:val="en-GB" w:eastAsia="cs-CZ"/>
        </w:rPr>
        <w:t>T</w:t>
      </w:r>
      <w:r w:rsidRPr="00420722">
        <w:rPr>
          <w:lang w:val="en-GB" w:eastAsia="cs-CZ"/>
        </w:rPr>
        <w:t xml:space="preserve">he roof structures of the buildings will be designed by </w:t>
      </w:r>
      <w:r>
        <w:rPr>
          <w:lang w:val="en-GB" w:eastAsia="cs-CZ"/>
        </w:rPr>
        <w:t xml:space="preserve">the </w:t>
      </w:r>
      <w:r w:rsidR="00237C70">
        <w:rPr>
          <w:lang w:val="en-GB" w:eastAsia="cs-CZ"/>
        </w:rPr>
        <w:t>OB 2</w:t>
      </w:r>
      <w:r>
        <w:rPr>
          <w:lang w:val="en-GB" w:eastAsia="cs-CZ"/>
        </w:rPr>
        <w:t xml:space="preserve"> </w:t>
      </w:r>
      <w:r w:rsidRPr="00420722">
        <w:rPr>
          <w:lang w:val="en-GB" w:eastAsia="cs-CZ"/>
        </w:rPr>
        <w:t xml:space="preserve">CONTRACTOR in such a way that their load-bearing capacity corresponds to the requirements of applicable standards for snow, </w:t>
      </w:r>
      <w:r w:rsidR="00634401" w:rsidRPr="00420722">
        <w:rPr>
          <w:lang w:val="en-GB" w:eastAsia="cs-CZ"/>
        </w:rPr>
        <w:t>wind,</w:t>
      </w:r>
      <w:r w:rsidRPr="00420722">
        <w:rPr>
          <w:lang w:val="en-GB" w:eastAsia="cs-CZ"/>
        </w:rPr>
        <w:t xml:space="preserve"> and accidental loads from operators, respecting thermal </w:t>
      </w:r>
      <w:r w:rsidR="00D93088">
        <w:rPr>
          <w:lang w:val="en-GB" w:eastAsia="cs-CZ"/>
        </w:rPr>
        <w:t xml:space="preserve">and </w:t>
      </w:r>
      <w:r w:rsidRPr="00420722">
        <w:rPr>
          <w:lang w:val="en-GB" w:eastAsia="cs-CZ"/>
        </w:rPr>
        <w:t>technical and noise parameters, fire safety criteria, architectural and operational requirements. The roof constructions will be made as a single</w:t>
      </w:r>
      <w:r w:rsidR="00D93088">
        <w:rPr>
          <w:lang w:val="en-GB" w:eastAsia="cs-CZ"/>
        </w:rPr>
        <w:t>-walled</w:t>
      </w:r>
      <w:r w:rsidRPr="00420722">
        <w:rPr>
          <w:lang w:val="en-GB" w:eastAsia="cs-CZ"/>
        </w:rPr>
        <w:t xml:space="preserve">, </w:t>
      </w:r>
      <w:r w:rsidR="006E19DB">
        <w:rPr>
          <w:lang w:val="en-GB" w:eastAsia="cs-CZ"/>
        </w:rPr>
        <w:t xml:space="preserve">pitched </w:t>
      </w:r>
      <w:r w:rsidRPr="00420722">
        <w:rPr>
          <w:lang w:val="en-GB" w:eastAsia="cs-CZ"/>
        </w:rPr>
        <w:t xml:space="preserve">to the roof drains or </w:t>
      </w:r>
      <w:r w:rsidR="006E19DB">
        <w:rPr>
          <w:lang w:val="en-GB" w:eastAsia="cs-CZ"/>
        </w:rPr>
        <w:t xml:space="preserve">spouts </w:t>
      </w:r>
      <w:r w:rsidRPr="00420722">
        <w:rPr>
          <w:lang w:val="en-GB" w:eastAsia="cs-CZ"/>
        </w:rPr>
        <w:t>and will be drained by internal or external downspout</w:t>
      </w:r>
      <w:r w:rsidR="006E19DB">
        <w:rPr>
          <w:lang w:val="en-GB" w:eastAsia="cs-CZ"/>
        </w:rPr>
        <w:t xml:space="preserve"> pipes</w:t>
      </w:r>
      <w:r w:rsidRPr="00420722">
        <w:rPr>
          <w:lang w:val="en-GB" w:eastAsia="cs-CZ"/>
        </w:rPr>
        <w:t>.</w:t>
      </w:r>
      <w:r>
        <w:rPr>
          <w:lang w:val="en-GB" w:eastAsia="cs-CZ"/>
        </w:rPr>
        <w:t xml:space="preserve"> </w:t>
      </w:r>
      <w:r w:rsidR="001D72AD" w:rsidRPr="001D72AD">
        <w:rPr>
          <w:lang w:val="en-GB" w:eastAsia="cs-CZ"/>
        </w:rPr>
        <w:t>In areas with high internal humidity, water vapo</w:t>
      </w:r>
      <w:r w:rsidR="001D72AD">
        <w:rPr>
          <w:lang w:val="en-GB" w:eastAsia="cs-CZ"/>
        </w:rPr>
        <w:t>u</w:t>
      </w:r>
      <w:r w:rsidR="001D72AD" w:rsidRPr="001D72AD">
        <w:rPr>
          <w:lang w:val="en-GB" w:eastAsia="cs-CZ"/>
        </w:rPr>
        <w:t xml:space="preserve">r condensation will be assessed both on the surface and inside the roof and ceiling structures. The roofs of the buildings will be equipped around the entire perimeter with sufficiently high </w:t>
      </w:r>
      <w:r w:rsidR="001D72AD">
        <w:rPr>
          <w:lang w:val="en-GB" w:eastAsia="cs-CZ"/>
        </w:rPr>
        <w:t>attic gables</w:t>
      </w:r>
      <w:r w:rsidR="001D72AD" w:rsidRPr="001D72AD">
        <w:rPr>
          <w:lang w:val="en-GB" w:eastAsia="cs-CZ"/>
        </w:rPr>
        <w:t xml:space="preserve">, </w:t>
      </w:r>
      <w:r w:rsidR="00C80A9F" w:rsidRPr="001D72AD">
        <w:rPr>
          <w:lang w:val="en-GB" w:eastAsia="cs-CZ"/>
        </w:rPr>
        <w:t>railings,</w:t>
      </w:r>
      <w:r w:rsidR="001D72AD" w:rsidRPr="001D72AD">
        <w:rPr>
          <w:lang w:val="en-GB" w:eastAsia="cs-CZ"/>
        </w:rPr>
        <w:t xml:space="preserve"> or their combination in accordance with valid ČSN EN</w:t>
      </w:r>
      <w:r w:rsidR="001D72AD">
        <w:rPr>
          <w:lang w:val="en-GB" w:eastAsia="cs-CZ"/>
        </w:rPr>
        <w:t>.</w:t>
      </w:r>
      <w:r>
        <w:rPr>
          <w:lang w:val="en-GB" w:eastAsia="cs-CZ"/>
        </w:rPr>
        <w:t xml:space="preserve"> </w:t>
      </w:r>
      <w:r w:rsidR="003A496E" w:rsidRPr="003A496E">
        <w:rPr>
          <w:lang w:val="en-GB" w:eastAsia="cs-CZ"/>
        </w:rPr>
        <w:t>In the case of higher buildings (with two or more floors), the entrances to the roofs will be made from an internal staircase at a safe distance from the edge of the fall</w:t>
      </w:r>
      <w:r w:rsidR="00B53739">
        <w:rPr>
          <w:lang w:val="en-GB" w:eastAsia="cs-CZ"/>
        </w:rPr>
        <w:t xml:space="preserve"> (relevant solely for K20)</w:t>
      </w:r>
      <w:r w:rsidR="003A496E" w:rsidRPr="003A496E">
        <w:rPr>
          <w:lang w:val="en-GB" w:eastAsia="cs-CZ"/>
        </w:rPr>
        <w:t>.</w:t>
      </w:r>
      <w:r>
        <w:rPr>
          <w:lang w:val="en-GB" w:eastAsia="cs-CZ"/>
        </w:rPr>
        <w:t xml:space="preserve"> </w:t>
      </w:r>
      <w:r w:rsidR="003A496E" w:rsidRPr="003A496E">
        <w:rPr>
          <w:lang w:val="en-GB" w:eastAsia="cs-CZ"/>
        </w:rPr>
        <w:t xml:space="preserve">The waterproofing material will be chosen by the </w:t>
      </w:r>
      <w:r w:rsidR="00237C70">
        <w:rPr>
          <w:lang w:val="en-GB" w:eastAsia="cs-CZ"/>
        </w:rPr>
        <w:t>OB 2</w:t>
      </w:r>
      <w:r w:rsidR="003A496E">
        <w:rPr>
          <w:lang w:val="en-GB" w:eastAsia="cs-CZ"/>
        </w:rPr>
        <w:t xml:space="preserve"> </w:t>
      </w:r>
      <w:r w:rsidR="003A496E" w:rsidRPr="003A496E">
        <w:rPr>
          <w:lang w:val="en-GB" w:eastAsia="cs-CZ"/>
        </w:rPr>
        <w:t>CONTRACTOR</w:t>
      </w:r>
      <w:r w:rsidR="003A496E">
        <w:rPr>
          <w:lang w:val="en-GB" w:eastAsia="cs-CZ"/>
        </w:rPr>
        <w:t>,</w:t>
      </w:r>
      <w:r w:rsidR="003A496E" w:rsidRPr="003A496E">
        <w:rPr>
          <w:lang w:val="en-GB" w:eastAsia="cs-CZ"/>
        </w:rPr>
        <w:t xml:space="preserve"> so that its </w:t>
      </w:r>
      <w:r w:rsidR="003A496E">
        <w:rPr>
          <w:lang w:val="en-GB" w:eastAsia="cs-CZ"/>
        </w:rPr>
        <w:t xml:space="preserve">service life </w:t>
      </w:r>
      <w:r w:rsidR="003A496E" w:rsidRPr="003A496E">
        <w:rPr>
          <w:lang w:val="en-GB" w:eastAsia="cs-CZ"/>
        </w:rPr>
        <w:t xml:space="preserve">is at least the same as the </w:t>
      </w:r>
      <w:r w:rsidR="003A496E">
        <w:rPr>
          <w:lang w:val="en-GB" w:eastAsia="cs-CZ"/>
        </w:rPr>
        <w:t xml:space="preserve">service </w:t>
      </w:r>
      <w:r w:rsidR="003A496E" w:rsidRPr="003A496E">
        <w:rPr>
          <w:lang w:val="en-GB" w:eastAsia="cs-CZ"/>
        </w:rPr>
        <w:t xml:space="preserve">life of the </w:t>
      </w:r>
      <w:r w:rsidR="003A496E">
        <w:rPr>
          <w:lang w:val="en-GB" w:eastAsia="cs-CZ"/>
        </w:rPr>
        <w:t>building</w:t>
      </w:r>
      <w:r w:rsidR="003A496E" w:rsidRPr="003A496E">
        <w:rPr>
          <w:lang w:val="en-GB" w:eastAsia="cs-CZ"/>
        </w:rPr>
        <w:t xml:space="preserve">. The use of </w:t>
      </w:r>
      <w:r w:rsidR="00FE7B25">
        <w:rPr>
          <w:lang w:val="en-GB" w:eastAsia="cs-CZ"/>
        </w:rPr>
        <w:t>plasters</w:t>
      </w:r>
      <w:r w:rsidR="003A496E" w:rsidRPr="003A496E">
        <w:rPr>
          <w:lang w:val="en-GB" w:eastAsia="cs-CZ"/>
        </w:rPr>
        <w:t xml:space="preserve"> with a waterproofing function is not allowed. If devices with the necessary periodic inspection are placed on the roofs, a footbridge with a floor made of reeds and a railing on both sides will be built to reach them.</w:t>
      </w:r>
      <w:r w:rsidR="00A719B3" w:rsidRPr="005D73B2">
        <w:rPr>
          <w:lang w:val="en-GB" w:eastAsia="cs-CZ"/>
        </w:rPr>
        <w:t xml:space="preserve"> </w:t>
      </w:r>
      <w:r w:rsidR="005D4F4F" w:rsidRPr="005D4F4F">
        <w:rPr>
          <w:lang w:val="en-GB" w:eastAsia="cs-CZ"/>
        </w:rPr>
        <w:t xml:space="preserve">The use of </w:t>
      </w:r>
      <w:r w:rsidR="005D4F4F">
        <w:rPr>
          <w:lang w:val="en-GB" w:eastAsia="cs-CZ"/>
        </w:rPr>
        <w:t xml:space="preserve">skim coat </w:t>
      </w:r>
      <w:r w:rsidR="005D4F4F" w:rsidRPr="005D4F4F">
        <w:rPr>
          <w:lang w:val="en-GB" w:eastAsia="cs-CZ"/>
        </w:rPr>
        <w:t xml:space="preserve">with a waterproofing function is not allowed. If devices with the necessary </w:t>
      </w:r>
      <w:r w:rsidR="005D4F4F" w:rsidRPr="005D4F4F">
        <w:rPr>
          <w:lang w:val="en-GB" w:eastAsia="cs-CZ"/>
        </w:rPr>
        <w:lastRenderedPageBreak/>
        <w:t>periodic inspection are placed on the roofs, a footbridge with a floor made of reeds and a railing on both sides will be built to reach them.</w:t>
      </w:r>
    </w:p>
    <w:p w14:paraId="706A18B4" w14:textId="70EEB823" w:rsidR="00A719B3" w:rsidRPr="005D73B2" w:rsidRDefault="00B54888" w:rsidP="001470CA">
      <w:pPr>
        <w:pStyle w:val="TCBNormalni"/>
        <w:numPr>
          <w:ilvl w:val="0"/>
          <w:numId w:val="9"/>
        </w:numPr>
        <w:rPr>
          <w:lang w:val="en-GB" w:eastAsia="cs-CZ"/>
        </w:rPr>
      </w:pPr>
      <w:r>
        <w:rPr>
          <w:lang w:val="en-GB" w:eastAsia="cs-CZ"/>
        </w:rPr>
        <w:t>V</w:t>
      </w:r>
      <w:r w:rsidRPr="00B54888">
        <w:rPr>
          <w:lang w:val="en-GB" w:eastAsia="cs-CZ"/>
        </w:rPr>
        <w:t xml:space="preserve">ertical dividing and filling structures, used to separate individual spaces or fire sections </w:t>
      </w:r>
      <w:r w:rsidR="00C80A9F" w:rsidRPr="00B54888">
        <w:rPr>
          <w:lang w:val="en-GB" w:eastAsia="cs-CZ"/>
        </w:rPr>
        <w:t>in building</w:t>
      </w:r>
      <w:r w:rsidR="00F746E7">
        <w:rPr>
          <w:lang w:val="en-GB" w:eastAsia="cs-CZ"/>
        </w:rPr>
        <w:t xml:space="preserve"> </w:t>
      </w:r>
      <w:r>
        <w:rPr>
          <w:lang w:val="en-GB" w:eastAsia="cs-CZ"/>
        </w:rPr>
        <w:t>objects</w:t>
      </w:r>
      <w:r w:rsidRPr="00B54888">
        <w:rPr>
          <w:lang w:val="en-GB" w:eastAsia="cs-CZ"/>
        </w:rPr>
        <w:t xml:space="preserve">, can be made of traditional masonry materials, assembled from silicate, plasterboard, sandwich panels, simple </w:t>
      </w:r>
      <w:r>
        <w:rPr>
          <w:lang w:val="en-GB" w:eastAsia="cs-CZ"/>
        </w:rPr>
        <w:t xml:space="preserve">ones, of </w:t>
      </w:r>
      <w:r w:rsidRPr="00B54888">
        <w:rPr>
          <w:lang w:val="en-GB" w:eastAsia="cs-CZ"/>
        </w:rPr>
        <w:t>steel or alumin</w:t>
      </w:r>
      <w:r>
        <w:rPr>
          <w:lang w:val="en-GB" w:eastAsia="cs-CZ"/>
        </w:rPr>
        <w:t>i</w:t>
      </w:r>
      <w:r w:rsidRPr="00B54888">
        <w:rPr>
          <w:lang w:val="en-GB" w:eastAsia="cs-CZ"/>
        </w:rPr>
        <w:t xml:space="preserve">um sheets. They </w:t>
      </w:r>
      <w:r>
        <w:rPr>
          <w:lang w:val="en-GB" w:eastAsia="cs-CZ"/>
        </w:rPr>
        <w:t xml:space="preserve">shall </w:t>
      </w:r>
      <w:r w:rsidRPr="00B54888">
        <w:rPr>
          <w:lang w:val="en-GB" w:eastAsia="cs-CZ"/>
        </w:rPr>
        <w:t xml:space="preserve">meet especially fire-technical, thermal-technical, </w:t>
      </w:r>
      <w:r w:rsidR="00C80A9F" w:rsidRPr="00B54888">
        <w:rPr>
          <w:lang w:val="en-GB" w:eastAsia="cs-CZ"/>
        </w:rPr>
        <w:t>architectural,</w:t>
      </w:r>
      <w:r w:rsidRPr="00B54888">
        <w:rPr>
          <w:lang w:val="en-GB" w:eastAsia="cs-CZ"/>
        </w:rPr>
        <w:t xml:space="preserve"> and acoustic requirements. Constructions will be statically assessed,</w:t>
      </w:r>
      <w:r>
        <w:rPr>
          <w:lang w:val="en-GB" w:eastAsia="cs-CZ"/>
        </w:rPr>
        <w:t xml:space="preserve"> </w:t>
      </w:r>
    </w:p>
    <w:p w14:paraId="314295DF" w14:textId="10FB8A12" w:rsidR="00A719B3" w:rsidRPr="005D73B2" w:rsidRDefault="00F746E7" w:rsidP="001470CA">
      <w:pPr>
        <w:pStyle w:val="TCBNormalni"/>
        <w:numPr>
          <w:ilvl w:val="0"/>
          <w:numId w:val="9"/>
        </w:numPr>
        <w:rPr>
          <w:lang w:val="en-GB" w:eastAsia="cs-CZ"/>
        </w:rPr>
      </w:pPr>
      <w:r>
        <w:rPr>
          <w:lang w:val="en-GB" w:eastAsia="cs-CZ"/>
        </w:rPr>
        <w:t>D</w:t>
      </w:r>
      <w:r w:rsidRPr="00F746E7">
        <w:rPr>
          <w:lang w:val="en-GB" w:eastAsia="cs-CZ"/>
        </w:rPr>
        <w:t>imensional masonry structures will be statically assessed for stability under wind overpressure loading when large openings are opened.</w:t>
      </w:r>
      <w:r>
        <w:rPr>
          <w:lang w:val="en-GB" w:eastAsia="cs-CZ"/>
        </w:rPr>
        <w:t xml:space="preserve"> </w:t>
      </w:r>
    </w:p>
    <w:p w14:paraId="24A0CF4B" w14:textId="5C460455" w:rsidR="000215EB" w:rsidRPr="005D73B2" w:rsidRDefault="00F746E7" w:rsidP="00210E3C">
      <w:pPr>
        <w:pStyle w:val="TCBNormalni"/>
        <w:rPr>
          <w:lang w:val="en-GB" w:eastAsia="cs-CZ"/>
        </w:rPr>
      </w:pPr>
      <w:r w:rsidRPr="00F746E7">
        <w:rPr>
          <w:lang w:val="en-GB" w:eastAsia="cs-CZ"/>
        </w:rPr>
        <w:t xml:space="preserve">According to the acoustic study, the requirement for the overall acoustic </w:t>
      </w:r>
      <w:proofErr w:type="spellStart"/>
      <w:r>
        <w:rPr>
          <w:lang w:val="en-GB" w:eastAsia="cs-CZ"/>
        </w:rPr>
        <w:t>soundproofness</w:t>
      </w:r>
      <w:proofErr w:type="spellEnd"/>
      <w:r w:rsidRPr="00F746E7">
        <w:rPr>
          <w:lang w:val="en-GB" w:eastAsia="cs-CZ"/>
        </w:rPr>
        <w:t xml:space="preserve"> of the perimeter </w:t>
      </w:r>
      <w:r>
        <w:rPr>
          <w:lang w:val="en-GB" w:eastAsia="cs-CZ"/>
        </w:rPr>
        <w:t>cladding</w:t>
      </w:r>
      <w:r w:rsidRPr="00F746E7">
        <w:rPr>
          <w:lang w:val="en-GB" w:eastAsia="cs-CZ"/>
        </w:rPr>
        <w:t xml:space="preserve"> and the roof of both boiler </w:t>
      </w:r>
      <w:r>
        <w:rPr>
          <w:lang w:val="en-GB" w:eastAsia="cs-CZ"/>
        </w:rPr>
        <w:t xml:space="preserve">houses </w:t>
      </w:r>
      <w:r w:rsidRPr="00F746E7">
        <w:rPr>
          <w:lang w:val="en-GB" w:eastAsia="cs-CZ"/>
        </w:rPr>
        <w:t xml:space="preserve">is set at </w:t>
      </w:r>
      <w:proofErr w:type="spellStart"/>
      <w:r w:rsidRPr="00F746E7">
        <w:rPr>
          <w:lang w:val="en-GB" w:eastAsia="cs-CZ"/>
        </w:rPr>
        <w:t>Rw</w:t>
      </w:r>
      <w:proofErr w:type="spellEnd"/>
      <w:r w:rsidRPr="00F746E7">
        <w:rPr>
          <w:lang w:val="en-GB" w:eastAsia="cs-CZ"/>
        </w:rPr>
        <w:t xml:space="preserve"> = 25 dB</w:t>
      </w:r>
      <w:r>
        <w:rPr>
          <w:lang w:val="en-GB" w:eastAsia="cs-CZ"/>
        </w:rPr>
        <w:t>, as a minimum</w:t>
      </w:r>
      <w:r w:rsidRPr="00F746E7">
        <w:rPr>
          <w:lang w:val="en-GB" w:eastAsia="cs-CZ"/>
        </w:rPr>
        <w:t>.</w:t>
      </w:r>
      <w:r w:rsidR="00E11A65">
        <w:rPr>
          <w:lang w:val="en-GB" w:eastAsia="cs-CZ"/>
        </w:rPr>
        <w:t xml:space="preserve"> </w:t>
      </w:r>
    </w:p>
    <w:p w14:paraId="0BDBD369" w14:textId="24691C81" w:rsidR="00A719B3" w:rsidRPr="005D73B2" w:rsidRDefault="00BC0FC3" w:rsidP="00BC0FC3">
      <w:pPr>
        <w:pStyle w:val="TCBNadpis3"/>
      </w:pPr>
      <w:bookmarkStart w:id="42" w:name="_Toc121147503"/>
      <w:bookmarkStart w:id="43" w:name="_Hlk117920778"/>
      <w:bookmarkStart w:id="44" w:name="_Toc171664029"/>
      <w:r>
        <w:t>Lock</w:t>
      </w:r>
      <w:r w:rsidR="00FE7B25">
        <w:t>smith</w:t>
      </w:r>
      <w:r w:rsidR="00E11A65" w:rsidRPr="00E11A65">
        <w:t xml:space="preserve"> structures</w:t>
      </w:r>
      <w:bookmarkEnd w:id="42"/>
      <w:bookmarkEnd w:id="44"/>
    </w:p>
    <w:bookmarkEnd w:id="43"/>
    <w:p w14:paraId="1BA3797C" w14:textId="40BCE9EA" w:rsidR="00A719B3" w:rsidRPr="005D73B2" w:rsidRDefault="00E11A65" w:rsidP="00184857">
      <w:pPr>
        <w:spacing w:after="80"/>
        <w:rPr>
          <w:rFonts w:asciiTheme="minorBidi" w:hAnsiTheme="minorBidi"/>
          <w:sz w:val="20"/>
          <w:szCs w:val="20"/>
          <w:lang w:val="en-GB" w:eastAsia="cs-CZ"/>
        </w:rPr>
      </w:pPr>
      <w:r w:rsidRPr="00E11A65">
        <w:rPr>
          <w:rFonts w:asciiTheme="minorBidi" w:hAnsiTheme="minorBidi"/>
          <w:sz w:val="20"/>
          <w:szCs w:val="20"/>
          <w:lang w:val="en-GB" w:eastAsia="cs-CZ"/>
        </w:rPr>
        <w:t xml:space="preserve">For all </w:t>
      </w:r>
      <w:r w:rsidR="00BC0FC3">
        <w:rPr>
          <w:rFonts w:asciiTheme="minorBidi" w:hAnsiTheme="minorBidi"/>
          <w:sz w:val="20"/>
          <w:szCs w:val="20"/>
          <w:lang w:val="en-GB" w:eastAsia="cs-CZ"/>
        </w:rPr>
        <w:t>Lock</w:t>
      </w:r>
      <w:r w:rsidR="00FE7B25">
        <w:rPr>
          <w:rFonts w:asciiTheme="minorBidi" w:hAnsiTheme="minorBidi"/>
          <w:sz w:val="20"/>
          <w:szCs w:val="20"/>
          <w:lang w:val="en-GB" w:eastAsia="cs-CZ"/>
        </w:rPr>
        <w:t>smith</w:t>
      </w:r>
      <w:r w:rsidRPr="00E11A65">
        <w:rPr>
          <w:rFonts w:asciiTheme="minorBidi" w:hAnsiTheme="minorBidi"/>
          <w:sz w:val="20"/>
          <w:szCs w:val="20"/>
          <w:lang w:val="en-GB" w:eastAsia="cs-CZ"/>
        </w:rPr>
        <w:t xml:space="preserve"> constructions, </w:t>
      </w:r>
      <w:r>
        <w:rPr>
          <w:rFonts w:asciiTheme="minorBidi" w:hAnsiTheme="minorBidi"/>
          <w:sz w:val="20"/>
          <w:szCs w:val="20"/>
          <w:lang w:val="en-GB" w:eastAsia="cs-CZ"/>
        </w:rPr>
        <w:t>the OB</w:t>
      </w:r>
      <w:r w:rsidR="00BC0FC3">
        <w:rPr>
          <w:rFonts w:asciiTheme="minorBidi" w:hAnsiTheme="minorBidi"/>
          <w:sz w:val="20"/>
          <w:szCs w:val="20"/>
          <w:lang w:val="en-GB" w:eastAsia="cs-CZ"/>
        </w:rPr>
        <w:t xml:space="preserve"> </w:t>
      </w:r>
      <w:r>
        <w:rPr>
          <w:rFonts w:asciiTheme="minorBidi" w:hAnsiTheme="minorBidi"/>
          <w:sz w:val="20"/>
          <w:szCs w:val="20"/>
          <w:lang w:val="en-GB" w:eastAsia="cs-CZ"/>
        </w:rPr>
        <w:t xml:space="preserve">2 CONTRACTOR </w:t>
      </w:r>
      <w:r w:rsidRPr="00E11A65">
        <w:rPr>
          <w:rFonts w:asciiTheme="minorBidi" w:hAnsiTheme="minorBidi"/>
          <w:sz w:val="20"/>
          <w:szCs w:val="20"/>
          <w:lang w:val="en-GB" w:eastAsia="cs-CZ"/>
        </w:rPr>
        <w:t>will use metal material in a maintenance-free and permanent colo</w:t>
      </w:r>
      <w:r w:rsidR="00523C7A">
        <w:rPr>
          <w:rFonts w:asciiTheme="minorBidi" w:hAnsiTheme="minorBidi"/>
          <w:sz w:val="20"/>
          <w:szCs w:val="20"/>
          <w:lang w:val="en-GB" w:eastAsia="cs-CZ"/>
        </w:rPr>
        <w:t>u</w:t>
      </w:r>
      <w:r w:rsidRPr="00E11A65">
        <w:rPr>
          <w:rFonts w:asciiTheme="minorBidi" w:hAnsiTheme="minorBidi"/>
          <w:sz w:val="20"/>
          <w:szCs w:val="20"/>
          <w:lang w:val="en-GB" w:eastAsia="cs-CZ"/>
        </w:rPr>
        <w:t>r design.</w:t>
      </w:r>
    </w:p>
    <w:p w14:paraId="4CA4EEC6" w14:textId="32E96943" w:rsidR="00A719B3" w:rsidRPr="005D73B2" w:rsidRDefault="00A719B3" w:rsidP="00BC0FC3">
      <w:pPr>
        <w:pStyle w:val="TCBNadpis3"/>
      </w:pPr>
      <w:bookmarkStart w:id="45" w:name="_Toc121147504"/>
      <w:bookmarkStart w:id="46" w:name="_Hlk117920830"/>
      <w:bookmarkStart w:id="47" w:name="_Toc171664030"/>
      <w:r w:rsidRPr="005D73B2">
        <w:t>Chemic</w:t>
      </w:r>
      <w:r w:rsidR="00523C7A">
        <w:t>al insulation</w:t>
      </w:r>
      <w:bookmarkEnd w:id="45"/>
      <w:bookmarkEnd w:id="47"/>
    </w:p>
    <w:bookmarkEnd w:id="46"/>
    <w:p w14:paraId="49559EDD" w14:textId="05D2041C" w:rsidR="00A719B3" w:rsidRPr="005D73B2" w:rsidRDefault="00523C7A" w:rsidP="00184857">
      <w:pPr>
        <w:spacing w:after="80"/>
        <w:rPr>
          <w:rFonts w:asciiTheme="minorBidi" w:hAnsiTheme="minorBidi"/>
          <w:sz w:val="20"/>
          <w:szCs w:val="20"/>
          <w:lang w:val="en-GB" w:eastAsia="cs-CZ"/>
        </w:rPr>
      </w:pPr>
      <w:r>
        <w:rPr>
          <w:rFonts w:asciiTheme="minorBidi" w:hAnsiTheme="minorBidi"/>
          <w:sz w:val="20"/>
          <w:szCs w:val="20"/>
          <w:lang w:val="en-GB" w:eastAsia="cs-CZ"/>
        </w:rPr>
        <w:t>The c</w:t>
      </w:r>
      <w:r w:rsidRPr="00523C7A">
        <w:rPr>
          <w:rFonts w:asciiTheme="minorBidi" w:hAnsiTheme="minorBidi"/>
          <w:sz w:val="20"/>
          <w:szCs w:val="20"/>
          <w:lang w:val="en-GB" w:eastAsia="cs-CZ"/>
        </w:rPr>
        <w:t xml:space="preserve">hemical insulation is based on the need to protect the used building materials and constructions against the effects of the environment, </w:t>
      </w:r>
      <w:r w:rsidR="00C80A9F" w:rsidRPr="00523C7A">
        <w:rPr>
          <w:rFonts w:asciiTheme="minorBidi" w:hAnsiTheme="minorBidi"/>
          <w:sz w:val="20"/>
          <w:szCs w:val="20"/>
          <w:lang w:val="en-GB" w:eastAsia="cs-CZ"/>
        </w:rPr>
        <w:t>groundwater,</w:t>
      </w:r>
      <w:r w:rsidRPr="00523C7A">
        <w:rPr>
          <w:rFonts w:asciiTheme="minorBidi" w:hAnsiTheme="minorBidi"/>
          <w:sz w:val="20"/>
          <w:szCs w:val="20"/>
          <w:lang w:val="en-GB" w:eastAsia="cs-CZ"/>
        </w:rPr>
        <w:t xml:space="preserve"> and chemical substances from operation. The individual insulations must be designed by the OB</w:t>
      </w:r>
      <w:r w:rsidR="00FE7B25">
        <w:rPr>
          <w:rFonts w:asciiTheme="minorBidi" w:hAnsiTheme="minorBidi"/>
          <w:sz w:val="20"/>
          <w:szCs w:val="20"/>
          <w:lang w:val="en-GB" w:eastAsia="cs-CZ"/>
        </w:rPr>
        <w:t xml:space="preserve"> </w:t>
      </w:r>
      <w:r w:rsidRPr="00523C7A">
        <w:rPr>
          <w:rFonts w:asciiTheme="minorBidi" w:hAnsiTheme="minorBidi"/>
          <w:sz w:val="20"/>
          <w:szCs w:val="20"/>
          <w:lang w:val="en-GB" w:eastAsia="cs-CZ"/>
        </w:rPr>
        <w:t xml:space="preserve">2 </w:t>
      </w:r>
      <w:r w:rsidR="00FE7B25">
        <w:rPr>
          <w:rFonts w:asciiTheme="minorBidi" w:hAnsiTheme="minorBidi"/>
          <w:sz w:val="20"/>
          <w:szCs w:val="20"/>
          <w:lang w:val="en-GB" w:eastAsia="cs-CZ"/>
        </w:rPr>
        <w:t>CONCTRACTOR</w:t>
      </w:r>
      <w:r w:rsidRPr="00523C7A">
        <w:rPr>
          <w:rFonts w:asciiTheme="minorBidi" w:hAnsiTheme="minorBidi"/>
          <w:sz w:val="20"/>
          <w:szCs w:val="20"/>
          <w:lang w:val="en-GB" w:eastAsia="cs-CZ"/>
        </w:rPr>
        <w:t xml:space="preserve"> in such a way that they can withstand the </w:t>
      </w:r>
      <w:r>
        <w:rPr>
          <w:rFonts w:asciiTheme="minorBidi" w:hAnsiTheme="minorBidi"/>
          <w:sz w:val="20"/>
          <w:szCs w:val="20"/>
          <w:lang w:val="en-GB" w:eastAsia="cs-CZ"/>
        </w:rPr>
        <w:t>impacts</w:t>
      </w:r>
      <w:r w:rsidRPr="00523C7A">
        <w:rPr>
          <w:rFonts w:asciiTheme="minorBidi" w:hAnsiTheme="minorBidi"/>
          <w:sz w:val="20"/>
          <w:szCs w:val="20"/>
          <w:lang w:val="en-GB" w:eastAsia="cs-CZ"/>
        </w:rPr>
        <w:t xml:space="preserve"> of the environment </w:t>
      </w:r>
      <w:r>
        <w:rPr>
          <w:rFonts w:asciiTheme="minorBidi" w:hAnsiTheme="minorBidi"/>
          <w:sz w:val="20"/>
          <w:szCs w:val="20"/>
          <w:lang w:val="en-GB" w:eastAsia="cs-CZ"/>
        </w:rPr>
        <w:t>o</w:t>
      </w:r>
      <w:r w:rsidRPr="00523C7A">
        <w:rPr>
          <w:rFonts w:asciiTheme="minorBidi" w:hAnsiTheme="minorBidi"/>
          <w:sz w:val="20"/>
          <w:szCs w:val="20"/>
          <w:lang w:val="en-GB" w:eastAsia="cs-CZ"/>
        </w:rPr>
        <w:t xml:space="preserve">n the individual operations </w:t>
      </w:r>
      <w:r>
        <w:rPr>
          <w:rFonts w:asciiTheme="minorBidi" w:hAnsiTheme="minorBidi"/>
          <w:sz w:val="20"/>
          <w:szCs w:val="20"/>
          <w:lang w:val="en-GB" w:eastAsia="cs-CZ"/>
        </w:rPr>
        <w:t>over a long period</w:t>
      </w:r>
      <w:r w:rsidRPr="00523C7A">
        <w:rPr>
          <w:rFonts w:asciiTheme="minorBidi" w:hAnsiTheme="minorBidi"/>
          <w:sz w:val="20"/>
          <w:szCs w:val="20"/>
          <w:lang w:val="en-GB" w:eastAsia="cs-CZ"/>
        </w:rPr>
        <w:t xml:space="preserve">, at least for the lifetime of the </w:t>
      </w:r>
      <w:r w:rsidR="003A10FE">
        <w:rPr>
          <w:rFonts w:asciiTheme="minorBidi" w:hAnsiTheme="minorBidi"/>
          <w:sz w:val="20"/>
          <w:szCs w:val="20"/>
          <w:lang w:val="en-GB" w:eastAsia="cs-CZ"/>
        </w:rPr>
        <w:t>LOT OB 2</w:t>
      </w:r>
      <w:r w:rsidRPr="00523C7A">
        <w:rPr>
          <w:rFonts w:asciiTheme="minorBidi" w:hAnsiTheme="minorBidi"/>
          <w:sz w:val="20"/>
          <w:szCs w:val="20"/>
          <w:lang w:val="en-GB" w:eastAsia="cs-CZ"/>
        </w:rPr>
        <w:t>.</w:t>
      </w:r>
      <w:r>
        <w:rPr>
          <w:rFonts w:asciiTheme="minorBidi" w:hAnsiTheme="minorBidi"/>
          <w:sz w:val="20"/>
          <w:szCs w:val="20"/>
          <w:lang w:val="en-GB" w:eastAsia="cs-CZ"/>
        </w:rPr>
        <w:t xml:space="preserve">   </w:t>
      </w:r>
    </w:p>
    <w:p w14:paraId="11A50ECA" w14:textId="18C5A766" w:rsidR="00A719B3" w:rsidRPr="005D73B2" w:rsidRDefault="001830C4" w:rsidP="00BC0FC3">
      <w:pPr>
        <w:pStyle w:val="TCBNadpis3"/>
      </w:pPr>
      <w:bookmarkStart w:id="48" w:name="_Toc121147505"/>
      <w:bookmarkStart w:id="49" w:name="_Toc171664031"/>
      <w:r w:rsidRPr="001830C4">
        <w:t>Acoustic insulation</w:t>
      </w:r>
      <w:bookmarkEnd w:id="48"/>
      <w:bookmarkEnd w:id="49"/>
    </w:p>
    <w:p w14:paraId="41CE9D5A" w14:textId="48F4BB46" w:rsidR="00A719B3" w:rsidRPr="005D73B2" w:rsidRDefault="00CB1BAC" w:rsidP="00A719B3">
      <w:pPr>
        <w:spacing w:after="80"/>
        <w:rPr>
          <w:rFonts w:asciiTheme="minorBidi" w:hAnsiTheme="minorBidi"/>
          <w:sz w:val="20"/>
          <w:szCs w:val="20"/>
          <w:lang w:val="en-GB" w:eastAsia="cs-CZ"/>
        </w:rPr>
      </w:pPr>
      <w:r>
        <w:rPr>
          <w:rFonts w:asciiTheme="minorBidi" w:hAnsiTheme="minorBidi"/>
          <w:sz w:val="20"/>
          <w:szCs w:val="20"/>
          <w:lang w:val="en-GB" w:eastAsia="cs-CZ"/>
        </w:rPr>
        <w:t>The a</w:t>
      </w:r>
      <w:r w:rsidRPr="00CB1BAC">
        <w:rPr>
          <w:rFonts w:asciiTheme="minorBidi" w:hAnsiTheme="minorBidi"/>
          <w:sz w:val="20"/>
          <w:szCs w:val="20"/>
          <w:lang w:val="en-GB" w:eastAsia="cs-CZ"/>
        </w:rPr>
        <w:t xml:space="preserve">coustic insulation inside the building </w:t>
      </w:r>
      <w:r w:rsidR="00327CF1">
        <w:rPr>
          <w:rFonts w:asciiTheme="minorBidi" w:hAnsiTheme="minorBidi"/>
          <w:sz w:val="20"/>
          <w:szCs w:val="20"/>
          <w:lang w:val="en-GB" w:eastAsia="cs-CZ"/>
        </w:rPr>
        <w:t xml:space="preserve">object </w:t>
      </w:r>
      <w:r w:rsidRPr="00CB1BAC">
        <w:rPr>
          <w:rFonts w:asciiTheme="minorBidi" w:hAnsiTheme="minorBidi"/>
          <w:sz w:val="20"/>
          <w:szCs w:val="20"/>
          <w:lang w:val="en-GB" w:eastAsia="cs-CZ"/>
        </w:rPr>
        <w:t xml:space="preserve">will be based on an assessment of the noise level of individual technological </w:t>
      </w:r>
      <w:r w:rsidR="00327CF1">
        <w:rPr>
          <w:rFonts w:asciiTheme="minorBidi" w:hAnsiTheme="minorBidi"/>
          <w:sz w:val="20"/>
          <w:szCs w:val="20"/>
          <w:lang w:val="en-GB" w:eastAsia="cs-CZ"/>
        </w:rPr>
        <w:t>equipment</w:t>
      </w:r>
      <w:r w:rsidRPr="00CB1BAC">
        <w:rPr>
          <w:rFonts w:asciiTheme="minorBidi" w:hAnsiTheme="minorBidi"/>
          <w:sz w:val="20"/>
          <w:szCs w:val="20"/>
          <w:lang w:val="en-GB" w:eastAsia="cs-CZ"/>
        </w:rPr>
        <w:t xml:space="preserve"> and </w:t>
      </w:r>
      <w:r w:rsidR="00327CF1">
        <w:rPr>
          <w:rFonts w:asciiTheme="minorBidi" w:hAnsiTheme="minorBidi"/>
          <w:sz w:val="20"/>
          <w:szCs w:val="20"/>
          <w:lang w:val="en-GB" w:eastAsia="cs-CZ"/>
        </w:rPr>
        <w:t>premises</w:t>
      </w:r>
      <w:r w:rsidRPr="00CB1BAC">
        <w:rPr>
          <w:rFonts w:asciiTheme="minorBidi" w:hAnsiTheme="minorBidi"/>
          <w:sz w:val="20"/>
          <w:szCs w:val="20"/>
          <w:lang w:val="en-GB" w:eastAsia="cs-CZ"/>
        </w:rPr>
        <w:t>. According to acoustic calculations, materials will be used for the internal structure of the building</w:t>
      </w:r>
      <w:r w:rsidR="00327CF1">
        <w:rPr>
          <w:rFonts w:asciiTheme="minorBidi" w:hAnsiTheme="minorBidi"/>
          <w:sz w:val="20"/>
          <w:szCs w:val="20"/>
          <w:lang w:val="en-GB" w:eastAsia="cs-CZ"/>
        </w:rPr>
        <w:t>,</w:t>
      </w:r>
      <w:r w:rsidRPr="00CB1BAC">
        <w:rPr>
          <w:rFonts w:asciiTheme="minorBidi" w:hAnsiTheme="minorBidi"/>
          <w:sz w:val="20"/>
          <w:szCs w:val="20"/>
          <w:lang w:val="en-GB" w:eastAsia="cs-CZ"/>
        </w:rPr>
        <w:t xml:space="preserve"> so that the noise in protected areas, such as offices, </w:t>
      </w:r>
      <w:r w:rsidR="00327CF1">
        <w:rPr>
          <w:rFonts w:asciiTheme="minorBidi" w:hAnsiTheme="minorBidi"/>
          <w:sz w:val="20"/>
          <w:szCs w:val="20"/>
          <w:lang w:val="en-GB" w:eastAsia="cs-CZ"/>
        </w:rPr>
        <w:t>control rooms</w:t>
      </w:r>
      <w:r w:rsidRPr="00CB1BAC">
        <w:rPr>
          <w:rFonts w:asciiTheme="minorBidi" w:hAnsiTheme="minorBidi"/>
          <w:sz w:val="20"/>
          <w:szCs w:val="20"/>
          <w:lang w:val="en-GB" w:eastAsia="cs-CZ"/>
        </w:rPr>
        <w:t xml:space="preserve">, </w:t>
      </w:r>
      <w:r w:rsidR="00327CF1">
        <w:rPr>
          <w:rFonts w:asciiTheme="minorBidi" w:hAnsiTheme="minorBidi"/>
          <w:sz w:val="20"/>
          <w:szCs w:val="20"/>
          <w:lang w:val="en-GB" w:eastAsia="cs-CZ"/>
        </w:rPr>
        <w:t xml:space="preserve">break </w:t>
      </w:r>
      <w:r w:rsidRPr="00CB1BAC">
        <w:rPr>
          <w:rFonts w:asciiTheme="minorBidi" w:hAnsiTheme="minorBidi"/>
          <w:sz w:val="20"/>
          <w:szCs w:val="20"/>
          <w:lang w:val="en-GB" w:eastAsia="cs-CZ"/>
        </w:rPr>
        <w:t xml:space="preserve">rooms, etc., reaches the maximum values allowed by applicable legislation. This also applies to noise entering these </w:t>
      </w:r>
      <w:r w:rsidR="00327CF1">
        <w:rPr>
          <w:rFonts w:asciiTheme="minorBidi" w:hAnsiTheme="minorBidi"/>
          <w:sz w:val="20"/>
          <w:szCs w:val="20"/>
          <w:lang w:val="en-GB" w:eastAsia="cs-CZ"/>
        </w:rPr>
        <w:t>premises</w:t>
      </w:r>
      <w:r w:rsidRPr="00CB1BAC">
        <w:rPr>
          <w:rFonts w:asciiTheme="minorBidi" w:hAnsiTheme="minorBidi"/>
          <w:sz w:val="20"/>
          <w:szCs w:val="20"/>
          <w:lang w:val="en-GB" w:eastAsia="cs-CZ"/>
        </w:rPr>
        <w:t xml:space="preserve"> through external and internal windows.</w:t>
      </w:r>
      <w:r>
        <w:rPr>
          <w:rFonts w:asciiTheme="minorBidi" w:hAnsiTheme="minorBidi"/>
          <w:sz w:val="20"/>
          <w:szCs w:val="20"/>
          <w:lang w:val="en-GB" w:eastAsia="cs-CZ"/>
        </w:rPr>
        <w:t xml:space="preserve">    </w:t>
      </w:r>
      <w:r w:rsidR="00A719B3" w:rsidRPr="005D73B2">
        <w:rPr>
          <w:rFonts w:asciiTheme="minorBidi" w:hAnsiTheme="minorBidi"/>
          <w:sz w:val="20"/>
          <w:szCs w:val="20"/>
          <w:lang w:val="en-GB" w:eastAsia="cs-CZ"/>
        </w:rPr>
        <w:t xml:space="preserve"> </w:t>
      </w:r>
    </w:p>
    <w:p w14:paraId="2E776993" w14:textId="3CC6AD74" w:rsidR="00A719B3" w:rsidRPr="005D73B2" w:rsidRDefault="00327CF1" w:rsidP="00A719B3">
      <w:pPr>
        <w:spacing w:after="80"/>
        <w:rPr>
          <w:rFonts w:asciiTheme="minorBidi" w:hAnsiTheme="minorBidi"/>
          <w:sz w:val="20"/>
          <w:szCs w:val="20"/>
          <w:lang w:val="en-GB" w:eastAsia="cs-CZ"/>
        </w:rPr>
      </w:pPr>
      <w:r w:rsidRPr="00327CF1">
        <w:rPr>
          <w:rFonts w:asciiTheme="minorBidi" w:hAnsiTheme="minorBidi"/>
          <w:sz w:val="20"/>
          <w:szCs w:val="20"/>
          <w:lang w:val="en-GB" w:eastAsia="cs-CZ"/>
        </w:rPr>
        <w:t>T</w:t>
      </w:r>
      <w:r w:rsidR="00FE7B25">
        <w:rPr>
          <w:rFonts w:asciiTheme="minorBidi" w:hAnsiTheme="minorBidi"/>
          <w:sz w:val="20"/>
          <w:szCs w:val="20"/>
          <w:lang w:val="en-GB" w:eastAsia="cs-CZ"/>
        </w:rPr>
        <w:t>he</w:t>
      </w:r>
      <w:r w:rsidRPr="00327CF1">
        <w:rPr>
          <w:rFonts w:asciiTheme="minorBidi" w:hAnsiTheme="minorBidi"/>
          <w:sz w:val="20"/>
          <w:szCs w:val="20"/>
          <w:lang w:val="en-GB" w:eastAsia="cs-CZ"/>
        </w:rPr>
        <w:t xml:space="preserve"> OB</w:t>
      </w:r>
      <w:r w:rsidR="00FE7B25">
        <w:rPr>
          <w:rFonts w:asciiTheme="minorBidi" w:hAnsiTheme="minorBidi"/>
          <w:sz w:val="20"/>
          <w:szCs w:val="20"/>
          <w:lang w:val="en-GB" w:eastAsia="cs-CZ"/>
        </w:rPr>
        <w:t xml:space="preserve"> </w:t>
      </w:r>
      <w:r w:rsidRPr="00327CF1">
        <w:rPr>
          <w:rFonts w:asciiTheme="minorBidi" w:hAnsiTheme="minorBidi"/>
          <w:sz w:val="20"/>
          <w:szCs w:val="20"/>
          <w:lang w:val="en-GB" w:eastAsia="cs-CZ"/>
        </w:rPr>
        <w:t xml:space="preserve">2 CONTRACTOR will design and </w:t>
      </w:r>
      <w:r>
        <w:rPr>
          <w:rFonts w:asciiTheme="minorBidi" w:hAnsiTheme="minorBidi"/>
          <w:sz w:val="20"/>
          <w:szCs w:val="20"/>
          <w:lang w:val="en-GB" w:eastAsia="cs-CZ"/>
        </w:rPr>
        <w:t>execute</w:t>
      </w:r>
      <w:r w:rsidRPr="00327CF1">
        <w:rPr>
          <w:rFonts w:asciiTheme="minorBidi" w:hAnsiTheme="minorBidi"/>
          <w:sz w:val="20"/>
          <w:szCs w:val="20"/>
          <w:lang w:val="en-GB" w:eastAsia="cs-CZ"/>
        </w:rPr>
        <w:t xml:space="preserve"> the </w:t>
      </w:r>
      <w:r w:rsidR="003A10FE">
        <w:rPr>
          <w:rFonts w:asciiTheme="minorBidi" w:hAnsiTheme="minorBidi"/>
          <w:sz w:val="20"/>
          <w:szCs w:val="20"/>
          <w:lang w:val="en-GB" w:eastAsia="cs-CZ"/>
        </w:rPr>
        <w:t>LOT OB 2</w:t>
      </w:r>
      <w:r w:rsidR="00B53739">
        <w:rPr>
          <w:rFonts w:asciiTheme="minorBidi" w:hAnsiTheme="minorBidi"/>
          <w:sz w:val="20"/>
          <w:szCs w:val="20"/>
          <w:lang w:val="en-GB" w:eastAsia="cs-CZ"/>
        </w:rPr>
        <w:t xml:space="preserve"> (particularly the K20 part)</w:t>
      </w:r>
      <w:r>
        <w:rPr>
          <w:rFonts w:asciiTheme="minorBidi" w:hAnsiTheme="minorBidi"/>
          <w:sz w:val="20"/>
          <w:szCs w:val="20"/>
          <w:lang w:val="en-GB" w:eastAsia="cs-CZ"/>
        </w:rPr>
        <w:t xml:space="preserve">, </w:t>
      </w:r>
      <w:r w:rsidRPr="00327CF1">
        <w:rPr>
          <w:rFonts w:asciiTheme="minorBidi" w:hAnsiTheme="minorBidi"/>
          <w:sz w:val="20"/>
          <w:szCs w:val="20"/>
          <w:lang w:val="en-GB" w:eastAsia="cs-CZ"/>
        </w:rPr>
        <w:t>so that the noise during the operation of the equipment in individual building</w:t>
      </w:r>
      <w:r>
        <w:rPr>
          <w:rFonts w:asciiTheme="minorBidi" w:hAnsiTheme="minorBidi"/>
          <w:sz w:val="20"/>
          <w:szCs w:val="20"/>
          <w:lang w:val="en-GB" w:eastAsia="cs-CZ"/>
        </w:rPr>
        <w:t xml:space="preserve"> objects</w:t>
      </w:r>
      <w:r w:rsidRPr="00327CF1">
        <w:rPr>
          <w:rFonts w:asciiTheme="minorBidi" w:hAnsiTheme="minorBidi"/>
          <w:sz w:val="20"/>
          <w:szCs w:val="20"/>
          <w:lang w:val="en-GB" w:eastAsia="cs-CZ"/>
        </w:rPr>
        <w:t xml:space="preserve"> does not exceed the hygienic noise limits</w:t>
      </w:r>
      <w:r>
        <w:rPr>
          <w:rFonts w:asciiTheme="minorBidi" w:hAnsiTheme="minorBidi"/>
          <w:sz w:val="20"/>
          <w:szCs w:val="20"/>
          <w:lang w:val="en-GB" w:eastAsia="cs-CZ"/>
        </w:rPr>
        <w:t>,</w:t>
      </w:r>
      <w:r w:rsidRPr="00327CF1">
        <w:rPr>
          <w:rFonts w:asciiTheme="minorBidi" w:hAnsiTheme="minorBidi"/>
          <w:sz w:val="20"/>
          <w:szCs w:val="20"/>
          <w:lang w:val="en-GB" w:eastAsia="cs-CZ"/>
        </w:rPr>
        <w:t xml:space="preserve"> according to </w:t>
      </w:r>
      <w:r>
        <w:rPr>
          <w:rFonts w:asciiTheme="minorBidi" w:hAnsiTheme="minorBidi"/>
          <w:sz w:val="20"/>
          <w:szCs w:val="20"/>
          <w:lang w:val="en-GB" w:eastAsia="cs-CZ"/>
        </w:rPr>
        <w:t xml:space="preserve">the </w:t>
      </w:r>
      <w:r w:rsidRPr="00327CF1">
        <w:rPr>
          <w:rFonts w:asciiTheme="minorBidi" w:hAnsiTheme="minorBidi"/>
          <w:sz w:val="20"/>
          <w:szCs w:val="20"/>
          <w:lang w:val="en-GB" w:eastAsia="cs-CZ"/>
        </w:rPr>
        <w:t xml:space="preserve">Government Regulation No. 272/2011 Coll., on the protection of health from the adverse </w:t>
      </w:r>
      <w:r w:rsidR="00D33C3B">
        <w:rPr>
          <w:rFonts w:asciiTheme="minorBidi" w:hAnsiTheme="minorBidi"/>
          <w:sz w:val="20"/>
          <w:szCs w:val="20"/>
          <w:lang w:val="en-GB" w:eastAsia="cs-CZ"/>
        </w:rPr>
        <w:t>impacts</w:t>
      </w:r>
      <w:r w:rsidRPr="00327CF1">
        <w:rPr>
          <w:rFonts w:asciiTheme="minorBidi" w:hAnsiTheme="minorBidi"/>
          <w:sz w:val="20"/>
          <w:szCs w:val="20"/>
          <w:lang w:val="en-GB" w:eastAsia="cs-CZ"/>
        </w:rPr>
        <w:t xml:space="preserve"> of noise and vibration</w:t>
      </w:r>
      <w:r>
        <w:rPr>
          <w:rFonts w:asciiTheme="minorBidi" w:hAnsiTheme="minorBidi"/>
          <w:sz w:val="20"/>
          <w:szCs w:val="20"/>
          <w:lang w:val="en-GB" w:eastAsia="cs-CZ"/>
        </w:rPr>
        <w:t>,</w:t>
      </w:r>
      <w:r w:rsidRPr="00327CF1">
        <w:rPr>
          <w:rFonts w:asciiTheme="minorBidi" w:hAnsiTheme="minorBidi"/>
          <w:sz w:val="20"/>
          <w:szCs w:val="20"/>
          <w:lang w:val="en-GB" w:eastAsia="cs-CZ"/>
        </w:rPr>
        <w:t xml:space="preserve"> as amended, and that the requirements for the soundproofing of the perimeter </w:t>
      </w:r>
      <w:r w:rsidR="00D33C3B">
        <w:rPr>
          <w:rFonts w:asciiTheme="minorBidi" w:hAnsiTheme="minorBidi"/>
          <w:sz w:val="20"/>
          <w:szCs w:val="20"/>
          <w:lang w:val="en-GB" w:eastAsia="cs-CZ"/>
        </w:rPr>
        <w:t>cladding</w:t>
      </w:r>
      <w:r w:rsidRPr="00327CF1">
        <w:rPr>
          <w:rFonts w:asciiTheme="minorBidi" w:hAnsiTheme="minorBidi"/>
          <w:sz w:val="20"/>
          <w:szCs w:val="20"/>
          <w:lang w:val="en-GB" w:eastAsia="cs-CZ"/>
        </w:rPr>
        <w:t xml:space="preserve"> and its parts are complied with</w:t>
      </w:r>
      <w:r w:rsidR="00D33C3B">
        <w:rPr>
          <w:rFonts w:asciiTheme="minorBidi" w:hAnsiTheme="minorBidi"/>
          <w:sz w:val="20"/>
          <w:szCs w:val="20"/>
          <w:lang w:val="en-GB" w:eastAsia="cs-CZ"/>
        </w:rPr>
        <w:t>,</w:t>
      </w:r>
      <w:r w:rsidRPr="00327CF1">
        <w:rPr>
          <w:rFonts w:asciiTheme="minorBidi" w:hAnsiTheme="minorBidi"/>
          <w:sz w:val="20"/>
          <w:szCs w:val="20"/>
          <w:lang w:val="en-GB" w:eastAsia="cs-CZ"/>
        </w:rPr>
        <w:t xml:space="preserve"> and that air and footfall sound insulation </w:t>
      </w:r>
      <w:r w:rsidR="00D33C3B">
        <w:rPr>
          <w:rFonts w:asciiTheme="minorBidi" w:hAnsiTheme="minorBidi"/>
          <w:sz w:val="20"/>
          <w:szCs w:val="20"/>
          <w:lang w:val="en-GB" w:eastAsia="cs-CZ"/>
        </w:rPr>
        <w:t>among</w:t>
      </w:r>
      <w:r w:rsidRPr="00327CF1">
        <w:rPr>
          <w:rFonts w:asciiTheme="minorBidi" w:hAnsiTheme="minorBidi"/>
          <w:sz w:val="20"/>
          <w:szCs w:val="20"/>
          <w:lang w:val="en-GB" w:eastAsia="cs-CZ"/>
        </w:rPr>
        <w:t xml:space="preserve"> rooms with permanent staff are </w:t>
      </w:r>
      <w:r w:rsidR="00D33C3B">
        <w:rPr>
          <w:rFonts w:asciiTheme="minorBidi" w:hAnsiTheme="minorBidi"/>
          <w:sz w:val="20"/>
          <w:szCs w:val="20"/>
          <w:lang w:val="en-GB" w:eastAsia="cs-CZ"/>
        </w:rPr>
        <w:t xml:space="preserve">observed, according to </w:t>
      </w:r>
      <w:r w:rsidRPr="00327CF1">
        <w:rPr>
          <w:rFonts w:asciiTheme="minorBidi" w:hAnsiTheme="minorBidi"/>
          <w:sz w:val="20"/>
          <w:szCs w:val="20"/>
          <w:lang w:val="en-GB" w:eastAsia="cs-CZ"/>
        </w:rPr>
        <w:t>ČSN.</w:t>
      </w:r>
      <w:r w:rsidR="00A719B3" w:rsidRPr="005D73B2">
        <w:rPr>
          <w:rFonts w:asciiTheme="minorBidi" w:hAnsiTheme="minorBidi"/>
          <w:sz w:val="20"/>
          <w:szCs w:val="20"/>
          <w:lang w:val="en-GB" w:eastAsia="cs-CZ"/>
        </w:rPr>
        <w:t xml:space="preserve"> </w:t>
      </w:r>
    </w:p>
    <w:p w14:paraId="29AD084D" w14:textId="06D8847D" w:rsidR="00A719B3" w:rsidRPr="005D73B2" w:rsidRDefault="00E457F5" w:rsidP="00184857">
      <w:pPr>
        <w:spacing w:after="80"/>
        <w:rPr>
          <w:rFonts w:asciiTheme="minorBidi" w:hAnsiTheme="minorBidi"/>
          <w:sz w:val="20"/>
          <w:szCs w:val="20"/>
          <w:lang w:val="en-GB" w:eastAsia="cs-CZ"/>
        </w:rPr>
      </w:pPr>
      <w:r w:rsidRPr="00E457F5">
        <w:rPr>
          <w:rFonts w:asciiTheme="minorBidi" w:hAnsiTheme="minorBidi"/>
          <w:sz w:val="20"/>
          <w:szCs w:val="20"/>
          <w:lang w:val="en-GB" w:eastAsia="cs-CZ"/>
        </w:rPr>
        <w:t xml:space="preserve">On brick structures, </w:t>
      </w:r>
      <w:r>
        <w:rPr>
          <w:rFonts w:asciiTheme="minorBidi" w:hAnsiTheme="minorBidi"/>
          <w:sz w:val="20"/>
          <w:szCs w:val="20"/>
          <w:lang w:val="en-GB" w:eastAsia="cs-CZ"/>
        </w:rPr>
        <w:t xml:space="preserve">the </w:t>
      </w:r>
      <w:r w:rsidRPr="00E457F5">
        <w:rPr>
          <w:rFonts w:asciiTheme="minorBidi" w:hAnsiTheme="minorBidi"/>
          <w:sz w:val="20"/>
          <w:szCs w:val="20"/>
          <w:lang w:val="en-GB" w:eastAsia="cs-CZ"/>
        </w:rPr>
        <w:t>OB</w:t>
      </w:r>
      <w:r w:rsidR="00FE7B25">
        <w:rPr>
          <w:rFonts w:asciiTheme="minorBidi" w:hAnsiTheme="minorBidi"/>
          <w:sz w:val="20"/>
          <w:szCs w:val="20"/>
          <w:lang w:val="en-GB" w:eastAsia="cs-CZ"/>
        </w:rPr>
        <w:t xml:space="preserve"> </w:t>
      </w:r>
      <w:r w:rsidRPr="00E457F5">
        <w:rPr>
          <w:rFonts w:asciiTheme="minorBidi" w:hAnsiTheme="minorBidi"/>
          <w:sz w:val="20"/>
          <w:szCs w:val="20"/>
          <w:lang w:val="en-GB" w:eastAsia="cs-CZ"/>
        </w:rPr>
        <w:t xml:space="preserve">2 CONTRACTOR will perform interior and exterior plastering, including any external facade </w:t>
      </w:r>
      <w:r>
        <w:rPr>
          <w:rFonts w:asciiTheme="minorBidi" w:hAnsiTheme="minorBidi"/>
          <w:sz w:val="20"/>
          <w:szCs w:val="20"/>
          <w:lang w:val="en-GB" w:eastAsia="cs-CZ"/>
        </w:rPr>
        <w:t>w</w:t>
      </w:r>
      <w:r w:rsidR="005321FF">
        <w:rPr>
          <w:rFonts w:asciiTheme="minorBidi" w:hAnsiTheme="minorBidi"/>
          <w:sz w:val="20"/>
          <w:szCs w:val="20"/>
          <w:lang w:val="en-GB" w:eastAsia="cs-CZ"/>
        </w:rPr>
        <w:t>eather</w:t>
      </w:r>
      <w:r>
        <w:rPr>
          <w:rFonts w:asciiTheme="minorBidi" w:hAnsiTheme="minorBidi"/>
          <w:sz w:val="20"/>
          <w:szCs w:val="20"/>
          <w:lang w:val="en-GB" w:eastAsia="cs-CZ"/>
        </w:rPr>
        <w:t xml:space="preserve">proofing </w:t>
      </w:r>
      <w:r w:rsidRPr="00E457F5">
        <w:rPr>
          <w:rFonts w:asciiTheme="minorBidi" w:hAnsiTheme="minorBidi"/>
          <w:sz w:val="20"/>
          <w:szCs w:val="20"/>
          <w:lang w:val="en-GB" w:eastAsia="cs-CZ"/>
        </w:rPr>
        <w:t xml:space="preserve">insulation system; in the interior spaces, the </w:t>
      </w:r>
      <w:r>
        <w:rPr>
          <w:rFonts w:asciiTheme="minorBidi" w:hAnsiTheme="minorBidi"/>
          <w:sz w:val="20"/>
          <w:szCs w:val="20"/>
          <w:lang w:val="en-GB" w:eastAsia="cs-CZ"/>
        </w:rPr>
        <w:t>OB</w:t>
      </w:r>
      <w:r w:rsidR="00FE7B25">
        <w:rPr>
          <w:rFonts w:asciiTheme="minorBidi" w:hAnsiTheme="minorBidi"/>
          <w:sz w:val="20"/>
          <w:szCs w:val="20"/>
          <w:lang w:val="en-GB" w:eastAsia="cs-CZ"/>
        </w:rPr>
        <w:t xml:space="preserve"> </w:t>
      </w:r>
      <w:r>
        <w:rPr>
          <w:rFonts w:asciiTheme="minorBidi" w:hAnsiTheme="minorBidi"/>
          <w:sz w:val="20"/>
          <w:szCs w:val="20"/>
          <w:lang w:val="en-GB" w:eastAsia="cs-CZ"/>
        </w:rPr>
        <w:t xml:space="preserve">2 </w:t>
      </w:r>
      <w:r w:rsidRPr="00E457F5">
        <w:rPr>
          <w:rFonts w:asciiTheme="minorBidi" w:hAnsiTheme="minorBidi"/>
          <w:sz w:val="20"/>
          <w:szCs w:val="20"/>
          <w:lang w:val="en-GB" w:eastAsia="cs-CZ"/>
        </w:rPr>
        <w:t>CONTRACTOR will carry out final adjustments in the form of paintings, tiling and suspended ceilings.</w:t>
      </w:r>
      <w:r>
        <w:rPr>
          <w:rFonts w:asciiTheme="minorBidi" w:hAnsiTheme="minorBidi"/>
          <w:sz w:val="20"/>
          <w:szCs w:val="20"/>
          <w:lang w:val="en-GB" w:eastAsia="cs-CZ"/>
        </w:rPr>
        <w:t xml:space="preserve"> The su</w:t>
      </w:r>
      <w:r w:rsidRPr="00E457F5">
        <w:rPr>
          <w:rFonts w:asciiTheme="minorBidi" w:hAnsiTheme="minorBidi"/>
          <w:sz w:val="20"/>
          <w:szCs w:val="20"/>
          <w:lang w:val="en-GB" w:eastAsia="cs-CZ"/>
        </w:rPr>
        <w:t>spended ceilings in designated areas will meet acoustic and fire protection requirements. Steel structures will be provided with coatings for the outdoor environment, indoor environment, or hot-dip galvanized. The external load-bearing steel structures will be hot-dip galvanized.</w:t>
      </w:r>
      <w:r>
        <w:rPr>
          <w:rFonts w:asciiTheme="minorBidi" w:hAnsiTheme="minorBidi"/>
          <w:sz w:val="20"/>
          <w:szCs w:val="20"/>
          <w:lang w:val="en-GB" w:eastAsia="cs-CZ"/>
        </w:rPr>
        <w:t xml:space="preserve">   </w:t>
      </w:r>
    </w:p>
    <w:p w14:paraId="74E47D52" w14:textId="1AB8826F" w:rsidR="00A719B3" w:rsidRPr="005D73B2" w:rsidRDefault="005321FF" w:rsidP="00BC0FC3">
      <w:pPr>
        <w:pStyle w:val="TCBNadpis3"/>
      </w:pPr>
      <w:bookmarkStart w:id="50" w:name="_Toc121147506"/>
      <w:bookmarkStart w:id="51" w:name="_Toc171664032"/>
      <w:r w:rsidRPr="005321FF">
        <w:t>Plasters</w:t>
      </w:r>
      <w:bookmarkEnd w:id="50"/>
      <w:bookmarkEnd w:id="51"/>
    </w:p>
    <w:p w14:paraId="7F486548" w14:textId="00D1AD37" w:rsidR="00A719B3" w:rsidRPr="005D73B2" w:rsidRDefault="005321FF" w:rsidP="00184857">
      <w:pPr>
        <w:spacing w:after="80"/>
        <w:rPr>
          <w:rFonts w:asciiTheme="minorBidi" w:hAnsiTheme="minorBidi"/>
          <w:sz w:val="20"/>
          <w:szCs w:val="20"/>
          <w:lang w:val="en-GB" w:eastAsia="cs-CZ"/>
        </w:rPr>
      </w:pPr>
      <w:r w:rsidRPr="005321FF">
        <w:rPr>
          <w:rFonts w:asciiTheme="minorBidi" w:hAnsiTheme="minorBidi"/>
          <w:sz w:val="20"/>
          <w:szCs w:val="20"/>
          <w:lang w:val="en-GB" w:eastAsia="cs-CZ"/>
        </w:rPr>
        <w:t xml:space="preserve">Light plaster surfaces are </w:t>
      </w:r>
      <w:r w:rsidR="00C80A9F" w:rsidRPr="005321FF">
        <w:rPr>
          <w:rFonts w:asciiTheme="minorBidi" w:hAnsiTheme="minorBidi"/>
          <w:sz w:val="20"/>
          <w:szCs w:val="20"/>
          <w:lang w:val="en-GB" w:eastAsia="cs-CZ"/>
        </w:rPr>
        <w:t>preferred because</w:t>
      </w:r>
      <w:r w:rsidR="0012507C">
        <w:rPr>
          <w:rFonts w:asciiTheme="minorBidi" w:hAnsiTheme="minorBidi"/>
          <w:sz w:val="20"/>
          <w:szCs w:val="20"/>
          <w:lang w:val="en-GB" w:eastAsia="cs-CZ"/>
        </w:rPr>
        <w:t xml:space="preserve"> they </w:t>
      </w:r>
      <w:r w:rsidRPr="005321FF">
        <w:rPr>
          <w:rFonts w:asciiTheme="minorBidi" w:hAnsiTheme="minorBidi"/>
          <w:sz w:val="20"/>
          <w:szCs w:val="20"/>
          <w:lang w:val="en-GB" w:eastAsia="cs-CZ"/>
        </w:rPr>
        <w:t>improve the level of lighting intensity and its uniformity.</w:t>
      </w:r>
    </w:p>
    <w:p w14:paraId="15BB046A" w14:textId="19BF4815" w:rsidR="00A719B3" w:rsidRPr="005D73B2" w:rsidRDefault="0058548E" w:rsidP="00BC0FC3">
      <w:pPr>
        <w:pStyle w:val="TCBNadpis3"/>
      </w:pPr>
      <w:bookmarkStart w:id="52" w:name="_Toc121147507"/>
      <w:bookmarkStart w:id="53" w:name="_Hlk117921350"/>
      <w:bookmarkStart w:id="54" w:name="_Toc171664033"/>
      <w:r>
        <w:t>Floors</w:t>
      </w:r>
      <w:bookmarkEnd w:id="52"/>
      <w:bookmarkEnd w:id="54"/>
    </w:p>
    <w:bookmarkEnd w:id="53"/>
    <w:p w14:paraId="7A798109" w14:textId="3B5F5D6B" w:rsidR="00823832" w:rsidRPr="005D73B2" w:rsidRDefault="0058548E" w:rsidP="00823832">
      <w:pPr>
        <w:pStyle w:val="TCBNormalni"/>
        <w:rPr>
          <w:lang w:val="en-GB" w:eastAsia="cs-CZ"/>
        </w:rPr>
      </w:pPr>
      <w:r w:rsidRPr="0058548E">
        <w:rPr>
          <w:lang w:val="en-GB" w:eastAsia="cs-CZ"/>
        </w:rPr>
        <w:t xml:space="preserve">The </w:t>
      </w:r>
      <w:r>
        <w:rPr>
          <w:lang w:val="en-GB" w:eastAsia="cs-CZ"/>
        </w:rPr>
        <w:t>wear</w:t>
      </w:r>
      <w:r w:rsidRPr="0058548E">
        <w:rPr>
          <w:lang w:val="en-GB" w:eastAsia="cs-CZ"/>
        </w:rPr>
        <w:t xml:space="preserve"> layers of the floors will be selected by the </w:t>
      </w:r>
      <w:r>
        <w:rPr>
          <w:lang w:val="en-GB" w:eastAsia="cs-CZ"/>
        </w:rPr>
        <w:t>OB</w:t>
      </w:r>
      <w:r w:rsidR="00FE7B25">
        <w:rPr>
          <w:lang w:val="en-GB" w:eastAsia="cs-CZ"/>
        </w:rPr>
        <w:t xml:space="preserve"> </w:t>
      </w:r>
      <w:r>
        <w:rPr>
          <w:lang w:val="en-GB" w:eastAsia="cs-CZ"/>
        </w:rPr>
        <w:t xml:space="preserve">2 </w:t>
      </w:r>
      <w:r w:rsidRPr="0058548E">
        <w:rPr>
          <w:lang w:val="en-GB" w:eastAsia="cs-CZ"/>
        </w:rPr>
        <w:t>CONTRACTOR</w:t>
      </w:r>
      <w:r>
        <w:rPr>
          <w:lang w:val="en-GB" w:eastAsia="cs-CZ"/>
        </w:rPr>
        <w:t>,</w:t>
      </w:r>
      <w:r w:rsidRPr="0058548E">
        <w:rPr>
          <w:lang w:val="en-GB" w:eastAsia="cs-CZ"/>
        </w:rPr>
        <w:t xml:space="preserve"> according to:</w:t>
      </w:r>
      <w:r>
        <w:rPr>
          <w:lang w:val="en-GB" w:eastAsia="cs-CZ"/>
        </w:rPr>
        <w:t xml:space="preserve"> </w:t>
      </w:r>
    </w:p>
    <w:p w14:paraId="22582A43" w14:textId="4E6435BB" w:rsidR="00823832" w:rsidRPr="005D73B2" w:rsidRDefault="00363EA5" w:rsidP="001470CA">
      <w:pPr>
        <w:pStyle w:val="TCBNormalni"/>
        <w:numPr>
          <w:ilvl w:val="0"/>
          <w:numId w:val="6"/>
        </w:numPr>
        <w:rPr>
          <w:lang w:val="en-GB" w:eastAsia="cs-CZ"/>
        </w:rPr>
      </w:pPr>
      <w:r w:rsidRPr="00363EA5">
        <w:rPr>
          <w:lang w:val="en-GB" w:eastAsia="cs-CZ"/>
        </w:rPr>
        <w:lastRenderedPageBreak/>
        <w:t>the purpose of individual building objects</w:t>
      </w:r>
      <w:r>
        <w:rPr>
          <w:lang w:val="en-GB" w:eastAsia="cs-CZ"/>
        </w:rPr>
        <w:t>,</w:t>
      </w:r>
      <w:r w:rsidRPr="00363EA5">
        <w:rPr>
          <w:lang w:val="en-GB" w:eastAsia="cs-CZ"/>
        </w:rPr>
        <w:t xml:space="preserve"> so that they can withstand the appropriate load </w:t>
      </w:r>
      <w:r>
        <w:rPr>
          <w:lang w:val="en-GB" w:eastAsia="cs-CZ"/>
        </w:rPr>
        <w:t>over a long period</w:t>
      </w:r>
      <w:r w:rsidR="00823832" w:rsidRPr="005D73B2">
        <w:rPr>
          <w:lang w:val="en-GB" w:eastAsia="cs-CZ"/>
        </w:rPr>
        <w:t xml:space="preserve">, </w:t>
      </w:r>
    </w:p>
    <w:p w14:paraId="2B5A06B6" w14:textId="53E6CF2F" w:rsidR="00823832" w:rsidRPr="005D73B2" w:rsidRDefault="00363EA5" w:rsidP="001470CA">
      <w:pPr>
        <w:pStyle w:val="TCBNormalni"/>
        <w:numPr>
          <w:ilvl w:val="0"/>
          <w:numId w:val="6"/>
        </w:numPr>
        <w:rPr>
          <w:lang w:val="en-GB" w:eastAsia="cs-CZ"/>
        </w:rPr>
      </w:pPr>
      <w:r>
        <w:rPr>
          <w:lang w:val="en-GB" w:eastAsia="cs-CZ"/>
        </w:rPr>
        <w:t xml:space="preserve">the </w:t>
      </w:r>
      <w:r w:rsidRPr="00363EA5">
        <w:rPr>
          <w:lang w:val="en-GB" w:eastAsia="cs-CZ"/>
        </w:rPr>
        <w:t>requirements for the bearing capacity of individual layers with regard to operational loads,</w:t>
      </w:r>
      <w:r w:rsidR="00823832" w:rsidRPr="005D73B2">
        <w:rPr>
          <w:lang w:val="en-GB" w:eastAsia="cs-CZ"/>
        </w:rPr>
        <w:t xml:space="preserve"> </w:t>
      </w:r>
    </w:p>
    <w:p w14:paraId="37C03AB3" w14:textId="06AFBF30" w:rsidR="00823832" w:rsidRPr="005D73B2" w:rsidRDefault="00363EA5" w:rsidP="001470CA">
      <w:pPr>
        <w:pStyle w:val="TCBNormalni"/>
        <w:numPr>
          <w:ilvl w:val="0"/>
          <w:numId w:val="6"/>
        </w:numPr>
        <w:rPr>
          <w:lang w:val="en-GB" w:eastAsia="cs-CZ"/>
        </w:rPr>
      </w:pPr>
      <w:r>
        <w:rPr>
          <w:lang w:val="en-GB" w:eastAsia="cs-CZ"/>
        </w:rPr>
        <w:t xml:space="preserve">the </w:t>
      </w:r>
      <w:r w:rsidRPr="00363EA5">
        <w:rPr>
          <w:lang w:val="en-GB" w:eastAsia="cs-CZ"/>
        </w:rPr>
        <w:t>fire resistance and other required fire properties, especially in the areas of escape routes,</w:t>
      </w:r>
      <w:r>
        <w:rPr>
          <w:lang w:val="en-GB" w:eastAsia="cs-CZ"/>
        </w:rPr>
        <w:t xml:space="preserve"> </w:t>
      </w:r>
      <w:r w:rsidR="00823832" w:rsidRPr="005D73B2">
        <w:rPr>
          <w:lang w:val="en-GB" w:eastAsia="cs-CZ"/>
        </w:rPr>
        <w:t xml:space="preserve"> </w:t>
      </w:r>
    </w:p>
    <w:p w14:paraId="6498C2E9" w14:textId="675AFBB0" w:rsidR="00823832" w:rsidRPr="005D73B2" w:rsidRDefault="00363EA5" w:rsidP="001470CA">
      <w:pPr>
        <w:pStyle w:val="TCBNormalni"/>
        <w:numPr>
          <w:ilvl w:val="0"/>
          <w:numId w:val="6"/>
        </w:numPr>
        <w:rPr>
          <w:lang w:val="en-GB" w:eastAsia="cs-CZ"/>
        </w:rPr>
      </w:pPr>
      <w:r>
        <w:rPr>
          <w:lang w:val="en-GB" w:eastAsia="cs-CZ"/>
        </w:rPr>
        <w:t xml:space="preserve">the </w:t>
      </w:r>
      <w:r w:rsidRPr="00363EA5">
        <w:rPr>
          <w:lang w:val="en-GB" w:eastAsia="cs-CZ"/>
        </w:rPr>
        <w:t>abrasion resistance</w:t>
      </w:r>
      <w:r>
        <w:rPr>
          <w:lang w:val="en-GB" w:eastAsia="cs-CZ"/>
        </w:rPr>
        <w:t>,</w:t>
      </w:r>
      <w:r w:rsidR="00823832" w:rsidRPr="005D73B2">
        <w:rPr>
          <w:lang w:val="en-GB" w:eastAsia="cs-CZ"/>
        </w:rPr>
        <w:t xml:space="preserve"> </w:t>
      </w:r>
    </w:p>
    <w:p w14:paraId="537A5556" w14:textId="4DE40411" w:rsidR="00823832" w:rsidRPr="005D73B2" w:rsidRDefault="00363EA5" w:rsidP="001470CA">
      <w:pPr>
        <w:pStyle w:val="TCBNormalni"/>
        <w:numPr>
          <w:ilvl w:val="0"/>
          <w:numId w:val="6"/>
        </w:numPr>
        <w:rPr>
          <w:lang w:val="en-GB" w:eastAsia="cs-CZ"/>
        </w:rPr>
      </w:pPr>
      <w:r w:rsidRPr="00363EA5">
        <w:rPr>
          <w:lang w:val="en-GB" w:eastAsia="cs-CZ"/>
        </w:rPr>
        <w:t>the desired appearance,</w:t>
      </w:r>
      <w:r w:rsidR="00823832" w:rsidRPr="005D73B2">
        <w:rPr>
          <w:lang w:val="en-GB" w:eastAsia="cs-CZ"/>
        </w:rPr>
        <w:t xml:space="preserve"> </w:t>
      </w:r>
    </w:p>
    <w:p w14:paraId="1728A547" w14:textId="50418A49" w:rsidR="00823832" w:rsidRPr="005D73B2" w:rsidRDefault="006877F7" w:rsidP="001470CA">
      <w:pPr>
        <w:pStyle w:val="TCBNormalni"/>
        <w:numPr>
          <w:ilvl w:val="0"/>
          <w:numId w:val="6"/>
        </w:numPr>
        <w:rPr>
          <w:lang w:val="en-GB" w:eastAsia="cs-CZ"/>
        </w:rPr>
      </w:pPr>
      <w:r w:rsidRPr="006877F7">
        <w:rPr>
          <w:lang w:val="en-GB" w:eastAsia="cs-CZ"/>
        </w:rPr>
        <w:t>requirements for easy maintenance and cleanability</w:t>
      </w:r>
      <w:r>
        <w:rPr>
          <w:lang w:val="en-GB" w:eastAsia="cs-CZ"/>
        </w:rPr>
        <w:t>,</w:t>
      </w:r>
    </w:p>
    <w:p w14:paraId="0D5950E4" w14:textId="5E0154DF" w:rsidR="00823832" w:rsidRPr="005D73B2" w:rsidRDefault="006877F7" w:rsidP="001470CA">
      <w:pPr>
        <w:pStyle w:val="TCBNormalni"/>
        <w:numPr>
          <w:ilvl w:val="0"/>
          <w:numId w:val="6"/>
        </w:numPr>
        <w:rPr>
          <w:lang w:val="en-GB" w:eastAsia="cs-CZ"/>
        </w:rPr>
      </w:pPr>
      <w:r w:rsidRPr="006877F7">
        <w:rPr>
          <w:lang w:val="en-GB" w:eastAsia="cs-CZ"/>
        </w:rPr>
        <w:t>requirements for antistatic properties,</w:t>
      </w:r>
    </w:p>
    <w:p w14:paraId="3680E1DE" w14:textId="7E7794A9" w:rsidR="00823832" w:rsidRPr="005D73B2" w:rsidRDefault="006877F7" w:rsidP="001470CA">
      <w:pPr>
        <w:pStyle w:val="TCBNormalni"/>
        <w:numPr>
          <w:ilvl w:val="0"/>
          <w:numId w:val="6"/>
        </w:numPr>
        <w:rPr>
          <w:lang w:val="en-GB" w:eastAsia="cs-CZ"/>
        </w:rPr>
      </w:pPr>
      <w:r w:rsidRPr="006877F7">
        <w:rPr>
          <w:lang w:val="en-GB" w:eastAsia="cs-CZ"/>
        </w:rPr>
        <w:t>requirements for possible resistance to chemical substances.</w:t>
      </w:r>
    </w:p>
    <w:p w14:paraId="49950FB8" w14:textId="77777777" w:rsidR="006877F7" w:rsidRDefault="006877F7" w:rsidP="006877F7">
      <w:pPr>
        <w:pStyle w:val="TCBNormalni"/>
        <w:rPr>
          <w:lang w:val="en-GB" w:eastAsia="cs-CZ"/>
        </w:rPr>
      </w:pPr>
      <w:r w:rsidRPr="006877F7">
        <w:rPr>
          <w:lang w:val="en-GB" w:eastAsia="cs-CZ"/>
        </w:rPr>
        <w:t xml:space="preserve">The construction of floors must be operationally resistant to all materials, fillings of the technology and chemicals used during the operation of the technology and the </w:t>
      </w:r>
      <w:r>
        <w:rPr>
          <w:lang w:val="en-GB" w:eastAsia="cs-CZ"/>
        </w:rPr>
        <w:t xml:space="preserve">building </w:t>
      </w:r>
      <w:r w:rsidRPr="006877F7">
        <w:rPr>
          <w:lang w:val="en-GB" w:eastAsia="cs-CZ"/>
        </w:rPr>
        <w:t>object cleaning</w:t>
      </w:r>
      <w:r>
        <w:rPr>
          <w:lang w:val="en-GB" w:eastAsia="cs-CZ"/>
        </w:rPr>
        <w:t>.</w:t>
      </w:r>
    </w:p>
    <w:p w14:paraId="44052DCE" w14:textId="250C62B3" w:rsidR="00A719B3" w:rsidRPr="005D73B2" w:rsidRDefault="006877F7" w:rsidP="006877F7">
      <w:pPr>
        <w:pStyle w:val="TCBNormalni"/>
        <w:rPr>
          <w:lang w:val="en-GB" w:eastAsia="cs-CZ"/>
        </w:rPr>
      </w:pPr>
      <w:r w:rsidRPr="006877F7">
        <w:rPr>
          <w:lang w:val="en-GB" w:eastAsia="cs-CZ"/>
        </w:rPr>
        <w:t xml:space="preserve">When handing over </w:t>
      </w:r>
      <w:r>
        <w:rPr>
          <w:lang w:val="en-GB" w:eastAsia="cs-CZ"/>
        </w:rPr>
        <w:t xml:space="preserve">the </w:t>
      </w:r>
      <w:r w:rsidR="003A10FE">
        <w:rPr>
          <w:lang w:val="en-GB" w:eastAsia="cs-CZ"/>
        </w:rPr>
        <w:t>LOT OB 2</w:t>
      </w:r>
      <w:r w:rsidRPr="006877F7">
        <w:rPr>
          <w:lang w:val="en-GB" w:eastAsia="cs-CZ"/>
        </w:rPr>
        <w:t>, the CONTRACTOR will prove the anti-slip properties of the floor surface with a manufacturer's certificate according to valid ČSN 74 4505 - Floors - Common Provisions, both when the surface is dry and when the surface is wet.</w:t>
      </w:r>
      <w:r w:rsidR="002B15C5">
        <w:rPr>
          <w:lang w:val="en-GB" w:eastAsia="cs-CZ"/>
        </w:rPr>
        <w:t xml:space="preserve">  </w:t>
      </w:r>
    </w:p>
    <w:p w14:paraId="2E3A503A" w14:textId="659A5E81" w:rsidR="00823832" w:rsidRPr="005D73B2" w:rsidRDefault="002B15C5" w:rsidP="00BC0FC3">
      <w:pPr>
        <w:pStyle w:val="TCBNadpis3"/>
      </w:pPr>
      <w:bookmarkStart w:id="55" w:name="_Toc121147508"/>
      <w:bookmarkStart w:id="56" w:name="_Hlk117921422"/>
      <w:bookmarkStart w:id="57" w:name="_Toc171664034"/>
      <w:r w:rsidRPr="002B15C5">
        <w:t>Waterproofing</w:t>
      </w:r>
      <w:bookmarkEnd w:id="55"/>
      <w:bookmarkEnd w:id="57"/>
    </w:p>
    <w:bookmarkEnd w:id="56"/>
    <w:p w14:paraId="7006FEA6" w14:textId="23A4656C" w:rsidR="00823832" w:rsidRPr="005D73B2" w:rsidRDefault="00A35231" w:rsidP="00823832">
      <w:pPr>
        <w:spacing w:after="80"/>
        <w:rPr>
          <w:rFonts w:asciiTheme="minorBidi" w:hAnsiTheme="minorBidi"/>
          <w:sz w:val="20"/>
          <w:szCs w:val="20"/>
          <w:lang w:val="en-GB" w:eastAsia="cs-CZ"/>
        </w:rPr>
      </w:pPr>
      <w:r w:rsidRPr="00A35231">
        <w:rPr>
          <w:rFonts w:asciiTheme="minorBidi" w:hAnsiTheme="minorBidi"/>
          <w:sz w:val="20"/>
          <w:szCs w:val="20"/>
          <w:lang w:val="en-GB" w:eastAsia="cs-CZ"/>
        </w:rPr>
        <w:t>The OB</w:t>
      </w:r>
      <w:r w:rsidR="00BC0FC3">
        <w:rPr>
          <w:rFonts w:asciiTheme="minorBidi" w:hAnsiTheme="minorBidi"/>
          <w:sz w:val="20"/>
          <w:szCs w:val="20"/>
          <w:lang w:val="en-GB" w:eastAsia="cs-CZ"/>
        </w:rPr>
        <w:t xml:space="preserve"> </w:t>
      </w:r>
      <w:r w:rsidRPr="00A35231">
        <w:rPr>
          <w:rFonts w:asciiTheme="minorBidi" w:hAnsiTheme="minorBidi"/>
          <w:sz w:val="20"/>
          <w:szCs w:val="20"/>
          <w:lang w:val="en-GB" w:eastAsia="cs-CZ"/>
        </w:rPr>
        <w:t xml:space="preserve">2 </w:t>
      </w:r>
      <w:r>
        <w:rPr>
          <w:rFonts w:asciiTheme="minorBidi" w:hAnsiTheme="minorBidi"/>
          <w:sz w:val="20"/>
          <w:szCs w:val="20"/>
          <w:lang w:val="en-GB" w:eastAsia="cs-CZ"/>
        </w:rPr>
        <w:t xml:space="preserve">CONTRACTOR </w:t>
      </w:r>
      <w:r w:rsidRPr="00A35231">
        <w:rPr>
          <w:rFonts w:asciiTheme="minorBidi" w:hAnsiTheme="minorBidi"/>
          <w:sz w:val="20"/>
          <w:szCs w:val="20"/>
          <w:lang w:val="en-GB" w:eastAsia="cs-CZ"/>
        </w:rPr>
        <w:t>will mainly use bituminous</w:t>
      </w:r>
      <w:r>
        <w:rPr>
          <w:rFonts w:asciiTheme="minorBidi" w:hAnsiTheme="minorBidi"/>
          <w:sz w:val="20"/>
          <w:szCs w:val="20"/>
          <w:lang w:val="en-GB" w:eastAsia="cs-CZ"/>
        </w:rPr>
        <w:t>-</w:t>
      </w:r>
      <w:r w:rsidRPr="00A35231">
        <w:rPr>
          <w:rFonts w:asciiTheme="minorBidi" w:hAnsiTheme="minorBidi"/>
          <w:sz w:val="20"/>
          <w:szCs w:val="20"/>
          <w:lang w:val="en-GB" w:eastAsia="cs-CZ"/>
        </w:rPr>
        <w:t xml:space="preserve">modified asphalt strips as </w:t>
      </w:r>
      <w:r>
        <w:rPr>
          <w:rFonts w:asciiTheme="minorBidi" w:hAnsiTheme="minorBidi"/>
          <w:sz w:val="20"/>
          <w:szCs w:val="20"/>
          <w:lang w:val="en-GB" w:eastAsia="cs-CZ"/>
        </w:rPr>
        <w:t>a</w:t>
      </w:r>
      <w:r w:rsidRPr="00A35231">
        <w:rPr>
          <w:rFonts w:asciiTheme="minorBidi" w:hAnsiTheme="minorBidi"/>
          <w:sz w:val="20"/>
          <w:szCs w:val="20"/>
          <w:lang w:val="en-GB" w:eastAsia="cs-CZ"/>
        </w:rPr>
        <w:t xml:space="preserve"> material from which the OB</w:t>
      </w:r>
      <w:r w:rsidR="00BC0FC3">
        <w:rPr>
          <w:rFonts w:asciiTheme="minorBidi" w:hAnsiTheme="minorBidi"/>
          <w:sz w:val="20"/>
          <w:szCs w:val="20"/>
          <w:lang w:val="en-GB" w:eastAsia="cs-CZ"/>
        </w:rPr>
        <w:t xml:space="preserve"> </w:t>
      </w:r>
      <w:r w:rsidRPr="00A35231">
        <w:rPr>
          <w:rFonts w:asciiTheme="minorBidi" w:hAnsiTheme="minorBidi"/>
          <w:sz w:val="20"/>
          <w:szCs w:val="20"/>
          <w:lang w:val="en-GB" w:eastAsia="cs-CZ"/>
        </w:rPr>
        <w:t xml:space="preserve">2 </w:t>
      </w:r>
      <w:r>
        <w:rPr>
          <w:rFonts w:asciiTheme="minorBidi" w:hAnsiTheme="minorBidi"/>
          <w:sz w:val="20"/>
          <w:szCs w:val="20"/>
          <w:lang w:val="en-GB" w:eastAsia="cs-CZ"/>
        </w:rPr>
        <w:t xml:space="preserve">CONTRACTOR </w:t>
      </w:r>
      <w:r w:rsidRPr="00A35231">
        <w:rPr>
          <w:rFonts w:asciiTheme="minorBidi" w:hAnsiTheme="minorBidi"/>
          <w:sz w:val="20"/>
          <w:szCs w:val="20"/>
          <w:lang w:val="en-GB" w:eastAsia="cs-CZ"/>
        </w:rPr>
        <w:t xml:space="preserve">will perform insulation against water and moisture. For reinforced concrete structures below the groundwater level, the use of </w:t>
      </w:r>
      <w:r w:rsidR="00101450">
        <w:rPr>
          <w:rFonts w:asciiTheme="minorBidi" w:hAnsiTheme="minorBidi"/>
          <w:sz w:val="20"/>
          <w:szCs w:val="20"/>
          <w:lang w:val="en-GB" w:eastAsia="cs-CZ"/>
        </w:rPr>
        <w:t xml:space="preserve">the principle of </w:t>
      </w:r>
      <w:r w:rsidRPr="00A35231">
        <w:rPr>
          <w:rFonts w:asciiTheme="minorBidi" w:hAnsiTheme="minorBidi"/>
          <w:sz w:val="20"/>
          <w:szCs w:val="20"/>
          <w:lang w:val="en-GB" w:eastAsia="cs-CZ"/>
        </w:rPr>
        <w:t xml:space="preserve">white </w:t>
      </w:r>
      <w:r w:rsidR="00101450">
        <w:rPr>
          <w:rFonts w:asciiTheme="minorBidi" w:hAnsiTheme="minorBidi"/>
          <w:sz w:val="20"/>
          <w:szCs w:val="20"/>
          <w:lang w:val="en-GB" w:eastAsia="cs-CZ"/>
        </w:rPr>
        <w:t xml:space="preserve">tanks </w:t>
      </w:r>
      <w:r w:rsidRPr="00A35231">
        <w:rPr>
          <w:rFonts w:asciiTheme="minorBidi" w:hAnsiTheme="minorBidi"/>
          <w:sz w:val="20"/>
          <w:szCs w:val="20"/>
          <w:lang w:val="en-GB" w:eastAsia="cs-CZ"/>
        </w:rPr>
        <w:t>will also be accepted.</w:t>
      </w:r>
    </w:p>
    <w:p w14:paraId="1C5A5F42" w14:textId="3C957968" w:rsidR="00640914" w:rsidRPr="005D73B2" w:rsidRDefault="00101450" w:rsidP="00823832">
      <w:pPr>
        <w:spacing w:after="80"/>
        <w:rPr>
          <w:rFonts w:asciiTheme="minorBidi" w:hAnsiTheme="minorBidi"/>
          <w:sz w:val="20"/>
          <w:szCs w:val="20"/>
          <w:lang w:val="en-GB" w:eastAsia="cs-CZ"/>
        </w:rPr>
      </w:pPr>
      <w:r w:rsidRPr="00101450">
        <w:rPr>
          <w:rFonts w:asciiTheme="minorBidi" w:hAnsiTheme="minorBidi"/>
          <w:sz w:val="20"/>
          <w:szCs w:val="20"/>
          <w:lang w:val="en-GB" w:eastAsia="cs-CZ"/>
        </w:rPr>
        <w:t xml:space="preserve">All realizations of waterproofing constructions must respect the hydrogeological conditions of the CONSTRUCTION SITE and the requirements of ČSN. The waterproofing of underground spaces must provide the necessary </w:t>
      </w:r>
      <w:r>
        <w:rPr>
          <w:rFonts w:asciiTheme="minorBidi" w:hAnsiTheme="minorBidi"/>
          <w:sz w:val="20"/>
          <w:szCs w:val="20"/>
          <w:lang w:val="en-GB" w:eastAsia="cs-CZ"/>
        </w:rPr>
        <w:t xml:space="preserve">protection </w:t>
      </w:r>
      <w:r w:rsidRPr="00101450">
        <w:rPr>
          <w:rFonts w:asciiTheme="minorBidi" w:hAnsiTheme="minorBidi"/>
          <w:sz w:val="20"/>
          <w:szCs w:val="20"/>
          <w:lang w:val="en-GB" w:eastAsia="cs-CZ"/>
        </w:rPr>
        <w:t xml:space="preserve">against the penetration of groundwater into </w:t>
      </w:r>
      <w:r>
        <w:rPr>
          <w:rFonts w:asciiTheme="minorBidi" w:hAnsiTheme="minorBidi"/>
          <w:sz w:val="20"/>
          <w:szCs w:val="20"/>
          <w:lang w:val="en-GB" w:eastAsia="cs-CZ"/>
        </w:rPr>
        <w:t>a</w:t>
      </w:r>
      <w:r w:rsidRPr="00101450">
        <w:rPr>
          <w:rFonts w:asciiTheme="minorBidi" w:hAnsiTheme="minorBidi"/>
          <w:sz w:val="20"/>
          <w:szCs w:val="20"/>
          <w:lang w:val="en-GB" w:eastAsia="cs-CZ"/>
        </w:rPr>
        <w:t xml:space="preserve"> building</w:t>
      </w:r>
      <w:r w:rsidR="00D077DC">
        <w:rPr>
          <w:rFonts w:asciiTheme="minorBidi" w:hAnsiTheme="minorBidi"/>
          <w:sz w:val="20"/>
          <w:szCs w:val="20"/>
          <w:lang w:val="en-GB" w:eastAsia="cs-CZ"/>
        </w:rPr>
        <w:t xml:space="preserve"> object</w:t>
      </w:r>
      <w:r w:rsidRPr="00101450">
        <w:rPr>
          <w:rFonts w:asciiTheme="minorBidi" w:hAnsiTheme="minorBidi"/>
          <w:sz w:val="20"/>
          <w:szCs w:val="20"/>
          <w:lang w:val="en-GB" w:eastAsia="cs-CZ"/>
        </w:rPr>
        <w:t>.</w:t>
      </w:r>
      <w:r w:rsidR="00D077DC">
        <w:rPr>
          <w:rFonts w:asciiTheme="minorBidi" w:hAnsiTheme="minorBidi"/>
          <w:sz w:val="20"/>
          <w:szCs w:val="20"/>
          <w:lang w:val="en-GB" w:eastAsia="cs-CZ"/>
        </w:rPr>
        <w:t xml:space="preserve"> </w:t>
      </w:r>
    </w:p>
    <w:p w14:paraId="5F92B1F0" w14:textId="0FC750F5" w:rsidR="00823832" w:rsidRPr="00BC0FC3" w:rsidRDefault="00D077DC" w:rsidP="00BC0FC3">
      <w:pPr>
        <w:pStyle w:val="TCBNadpis3"/>
      </w:pPr>
      <w:bookmarkStart w:id="58" w:name="_Toc121147509"/>
      <w:bookmarkStart w:id="59" w:name="_Toc171664035"/>
      <w:r w:rsidRPr="00BC0FC3">
        <w:t>Hole fillings</w:t>
      </w:r>
      <w:bookmarkEnd w:id="58"/>
      <w:bookmarkEnd w:id="59"/>
    </w:p>
    <w:p w14:paraId="05ECB429" w14:textId="24117D07" w:rsidR="00823832" w:rsidRPr="005D73B2" w:rsidRDefault="002D4D3A" w:rsidP="00823832">
      <w:pPr>
        <w:spacing w:after="80"/>
        <w:rPr>
          <w:rFonts w:asciiTheme="minorBidi" w:hAnsiTheme="minorBidi"/>
          <w:sz w:val="20"/>
          <w:szCs w:val="20"/>
          <w:lang w:val="en-GB" w:eastAsia="cs-CZ"/>
        </w:rPr>
      </w:pPr>
      <w:r>
        <w:rPr>
          <w:rFonts w:asciiTheme="minorBidi" w:hAnsiTheme="minorBidi"/>
          <w:sz w:val="20"/>
          <w:szCs w:val="20"/>
          <w:lang w:val="en-GB" w:eastAsia="cs-CZ"/>
        </w:rPr>
        <w:t>The OB</w:t>
      </w:r>
      <w:r w:rsidR="00BC0FC3">
        <w:rPr>
          <w:rFonts w:asciiTheme="minorBidi" w:hAnsiTheme="minorBidi"/>
          <w:sz w:val="20"/>
          <w:szCs w:val="20"/>
          <w:lang w:val="en-GB" w:eastAsia="cs-CZ"/>
        </w:rPr>
        <w:t xml:space="preserve"> </w:t>
      </w:r>
      <w:r>
        <w:rPr>
          <w:rFonts w:asciiTheme="minorBidi" w:hAnsiTheme="minorBidi"/>
          <w:sz w:val="20"/>
          <w:szCs w:val="20"/>
          <w:lang w:val="en-GB" w:eastAsia="cs-CZ"/>
        </w:rPr>
        <w:t xml:space="preserve">2 </w:t>
      </w:r>
      <w:r w:rsidRPr="002D4D3A">
        <w:rPr>
          <w:rFonts w:asciiTheme="minorBidi" w:hAnsiTheme="minorBidi"/>
          <w:sz w:val="20"/>
          <w:szCs w:val="20"/>
          <w:lang w:val="en-GB" w:eastAsia="cs-CZ"/>
        </w:rPr>
        <w:t xml:space="preserve">CONTRACTOR in </w:t>
      </w:r>
      <w:r>
        <w:rPr>
          <w:rFonts w:asciiTheme="minorBidi" w:hAnsiTheme="minorBidi"/>
          <w:sz w:val="20"/>
          <w:szCs w:val="20"/>
          <w:lang w:val="en-GB" w:eastAsia="cs-CZ"/>
        </w:rPr>
        <w:t>BUILDING</w:t>
      </w:r>
      <w:r w:rsidR="00BC0FC3">
        <w:rPr>
          <w:rFonts w:asciiTheme="minorBidi" w:hAnsiTheme="minorBidi"/>
          <w:sz w:val="20"/>
          <w:szCs w:val="20"/>
          <w:lang w:val="en-GB" w:eastAsia="cs-CZ"/>
        </w:rPr>
        <w:t>S</w:t>
      </w:r>
      <w:r w:rsidRPr="002D4D3A">
        <w:rPr>
          <w:rFonts w:asciiTheme="minorBidi" w:hAnsiTheme="minorBidi"/>
          <w:sz w:val="20"/>
          <w:szCs w:val="20"/>
          <w:lang w:val="en-GB" w:eastAsia="cs-CZ"/>
        </w:rPr>
        <w:t xml:space="preserve"> will use such hole fillings which will correspond with their parameters to </w:t>
      </w:r>
      <w:r>
        <w:rPr>
          <w:rFonts w:asciiTheme="minorBidi" w:hAnsiTheme="minorBidi"/>
          <w:sz w:val="20"/>
          <w:szCs w:val="20"/>
          <w:lang w:val="en-GB" w:eastAsia="cs-CZ"/>
        </w:rPr>
        <w:t xml:space="preserve">the </w:t>
      </w:r>
      <w:r w:rsidRPr="002D4D3A">
        <w:rPr>
          <w:rFonts w:asciiTheme="minorBidi" w:hAnsiTheme="minorBidi"/>
          <w:sz w:val="20"/>
          <w:szCs w:val="20"/>
          <w:lang w:val="en-GB" w:eastAsia="cs-CZ"/>
        </w:rPr>
        <w:t xml:space="preserve">valid legislation and valid standards in the given field. This means, in the area of mechanical resistance under standard load, in the area of thermal technical and noise parameters, fire safety criteria and operational </w:t>
      </w:r>
      <w:r>
        <w:rPr>
          <w:rFonts w:asciiTheme="minorBidi" w:hAnsiTheme="minorBidi"/>
          <w:sz w:val="20"/>
          <w:szCs w:val="20"/>
          <w:lang w:val="en-GB" w:eastAsia="cs-CZ"/>
        </w:rPr>
        <w:t xml:space="preserve">requirements. </w:t>
      </w:r>
      <w:r w:rsidR="00823832" w:rsidRPr="005D73B2">
        <w:rPr>
          <w:rFonts w:asciiTheme="minorBidi" w:hAnsiTheme="minorBidi"/>
          <w:sz w:val="20"/>
          <w:szCs w:val="20"/>
          <w:lang w:val="en-GB" w:eastAsia="cs-CZ"/>
        </w:rPr>
        <w:t xml:space="preserve"> </w:t>
      </w:r>
    </w:p>
    <w:p w14:paraId="1B925E12" w14:textId="7C24D885" w:rsidR="00666470" w:rsidRDefault="004541EA">
      <w:pPr>
        <w:spacing w:after="80"/>
        <w:rPr>
          <w:rFonts w:asciiTheme="minorBidi" w:hAnsiTheme="minorBidi"/>
          <w:sz w:val="20"/>
          <w:szCs w:val="20"/>
          <w:lang w:val="en-GB" w:eastAsia="cs-CZ"/>
        </w:rPr>
      </w:pPr>
      <w:r w:rsidRPr="004541EA">
        <w:rPr>
          <w:rFonts w:asciiTheme="minorBidi" w:hAnsiTheme="minorBidi"/>
          <w:sz w:val="20"/>
          <w:szCs w:val="20"/>
          <w:lang w:val="en-GB" w:eastAsia="cs-CZ"/>
        </w:rPr>
        <w:t xml:space="preserve">Doors and gates will be designed according to operational requirements and the type of premises. Depending on their width and operating conditions, internal doors and gates will be made by the </w:t>
      </w:r>
      <w:r w:rsidR="00CC50CA">
        <w:rPr>
          <w:rFonts w:asciiTheme="minorBidi" w:hAnsiTheme="minorBidi"/>
          <w:sz w:val="20"/>
          <w:szCs w:val="20"/>
          <w:lang w:val="en-GB" w:eastAsia="cs-CZ"/>
        </w:rPr>
        <w:t>OB</w:t>
      </w:r>
      <w:r w:rsidR="00BC0FC3">
        <w:rPr>
          <w:rFonts w:asciiTheme="minorBidi" w:hAnsiTheme="minorBidi"/>
          <w:sz w:val="20"/>
          <w:szCs w:val="20"/>
          <w:lang w:val="en-GB" w:eastAsia="cs-CZ"/>
        </w:rPr>
        <w:t xml:space="preserve"> </w:t>
      </w:r>
      <w:r w:rsidR="00CC50CA">
        <w:rPr>
          <w:rFonts w:asciiTheme="minorBidi" w:hAnsiTheme="minorBidi"/>
          <w:sz w:val="20"/>
          <w:szCs w:val="20"/>
          <w:lang w:val="en-GB" w:eastAsia="cs-CZ"/>
        </w:rPr>
        <w:t xml:space="preserve">2 CONTRACTOR </w:t>
      </w:r>
      <w:r w:rsidRPr="004541EA">
        <w:rPr>
          <w:rFonts w:asciiTheme="minorBidi" w:hAnsiTheme="minorBidi"/>
          <w:sz w:val="20"/>
          <w:szCs w:val="20"/>
          <w:lang w:val="en-GB" w:eastAsia="cs-CZ"/>
        </w:rPr>
        <w:t>as opening single-leaf or double-leaf (</w:t>
      </w:r>
      <w:r w:rsidR="00162A62">
        <w:rPr>
          <w:rFonts w:asciiTheme="minorBidi" w:hAnsiTheme="minorBidi"/>
          <w:sz w:val="20"/>
          <w:szCs w:val="20"/>
          <w:lang w:val="en-GB" w:eastAsia="cs-CZ"/>
        </w:rPr>
        <w:t>at a width proposed by the CONTRACTOR</w:t>
      </w:r>
      <w:r w:rsidRPr="004541EA">
        <w:rPr>
          <w:rFonts w:asciiTheme="minorBidi" w:hAnsiTheme="minorBidi"/>
          <w:sz w:val="20"/>
          <w:szCs w:val="20"/>
          <w:lang w:val="en-GB" w:eastAsia="cs-CZ"/>
        </w:rPr>
        <w:t>). Other internal doors of larger dimensions, frequently open</w:t>
      </w:r>
      <w:r w:rsidR="00CC50CA">
        <w:rPr>
          <w:rFonts w:asciiTheme="minorBidi" w:hAnsiTheme="minorBidi"/>
          <w:sz w:val="20"/>
          <w:szCs w:val="20"/>
          <w:lang w:val="en-GB" w:eastAsia="cs-CZ"/>
        </w:rPr>
        <w:t>ing</w:t>
      </w:r>
      <w:r w:rsidRPr="004541EA">
        <w:rPr>
          <w:rFonts w:asciiTheme="minorBidi" w:hAnsiTheme="minorBidi"/>
          <w:sz w:val="20"/>
          <w:szCs w:val="20"/>
          <w:lang w:val="en-GB" w:eastAsia="cs-CZ"/>
        </w:rPr>
        <w:t xml:space="preserve"> or large</w:t>
      </w:r>
      <w:r w:rsidR="00CC50CA">
        <w:rPr>
          <w:rFonts w:asciiTheme="minorBidi" w:hAnsiTheme="minorBidi"/>
          <w:sz w:val="20"/>
          <w:szCs w:val="20"/>
          <w:lang w:val="en-GB" w:eastAsia="cs-CZ"/>
        </w:rPr>
        <w:t>-sized</w:t>
      </w:r>
      <w:r w:rsidRPr="004541EA">
        <w:rPr>
          <w:rFonts w:asciiTheme="minorBidi" w:hAnsiTheme="minorBidi"/>
          <w:sz w:val="20"/>
          <w:szCs w:val="20"/>
          <w:lang w:val="en-GB" w:eastAsia="cs-CZ"/>
        </w:rPr>
        <w:t xml:space="preserve"> </w:t>
      </w:r>
      <w:r w:rsidR="00CC50CA">
        <w:rPr>
          <w:rFonts w:asciiTheme="minorBidi" w:hAnsiTheme="minorBidi"/>
          <w:sz w:val="20"/>
          <w:szCs w:val="20"/>
          <w:lang w:val="en-GB" w:eastAsia="cs-CZ"/>
        </w:rPr>
        <w:t>gates</w:t>
      </w:r>
      <w:r w:rsidRPr="004541EA">
        <w:rPr>
          <w:rFonts w:asciiTheme="minorBidi" w:hAnsiTheme="minorBidi"/>
          <w:sz w:val="20"/>
          <w:szCs w:val="20"/>
          <w:lang w:val="en-GB" w:eastAsia="cs-CZ"/>
        </w:rPr>
        <w:t xml:space="preserve"> with a width of more than 1</w:t>
      </w:r>
      <w:r w:rsidR="00CC50CA">
        <w:rPr>
          <w:rFonts w:asciiTheme="minorBidi" w:hAnsiTheme="minorBidi"/>
          <w:sz w:val="20"/>
          <w:szCs w:val="20"/>
          <w:lang w:val="en-GB" w:eastAsia="cs-CZ"/>
        </w:rPr>
        <w:t>,</w:t>
      </w:r>
      <w:r w:rsidRPr="004541EA">
        <w:rPr>
          <w:rFonts w:asciiTheme="minorBidi" w:hAnsiTheme="minorBidi"/>
          <w:sz w:val="20"/>
          <w:szCs w:val="20"/>
          <w:lang w:val="en-GB" w:eastAsia="cs-CZ"/>
        </w:rPr>
        <w:t xml:space="preserve">600 mm leading to the outdoor area, will be made by the </w:t>
      </w:r>
      <w:r w:rsidR="00CC50CA">
        <w:rPr>
          <w:rFonts w:asciiTheme="minorBidi" w:hAnsiTheme="minorBidi"/>
          <w:sz w:val="20"/>
          <w:szCs w:val="20"/>
          <w:lang w:val="en-GB" w:eastAsia="cs-CZ"/>
        </w:rPr>
        <w:t>OB</w:t>
      </w:r>
      <w:r w:rsidR="00BC0FC3">
        <w:rPr>
          <w:rFonts w:asciiTheme="minorBidi" w:hAnsiTheme="minorBidi"/>
          <w:sz w:val="20"/>
          <w:szCs w:val="20"/>
          <w:lang w:val="en-GB" w:eastAsia="cs-CZ"/>
        </w:rPr>
        <w:t xml:space="preserve"> </w:t>
      </w:r>
      <w:r w:rsidR="00CC50CA">
        <w:rPr>
          <w:rFonts w:asciiTheme="minorBidi" w:hAnsiTheme="minorBidi"/>
          <w:sz w:val="20"/>
          <w:szCs w:val="20"/>
          <w:lang w:val="en-GB" w:eastAsia="cs-CZ"/>
        </w:rPr>
        <w:t>2 CONTRACTOR</w:t>
      </w:r>
      <w:r w:rsidRPr="004541EA">
        <w:rPr>
          <w:rFonts w:asciiTheme="minorBidi" w:hAnsiTheme="minorBidi"/>
          <w:sz w:val="20"/>
          <w:szCs w:val="20"/>
          <w:lang w:val="en-GB" w:eastAsia="cs-CZ"/>
        </w:rPr>
        <w:t xml:space="preserve"> as sectional </w:t>
      </w:r>
      <w:r w:rsidR="00CC50CA">
        <w:rPr>
          <w:rFonts w:asciiTheme="minorBidi" w:hAnsiTheme="minorBidi"/>
          <w:sz w:val="20"/>
          <w:szCs w:val="20"/>
          <w:lang w:val="en-GB" w:eastAsia="cs-CZ"/>
        </w:rPr>
        <w:t xml:space="preserve">ones, </w:t>
      </w:r>
      <w:r w:rsidRPr="004541EA">
        <w:rPr>
          <w:rFonts w:asciiTheme="minorBidi" w:hAnsiTheme="minorBidi"/>
          <w:sz w:val="20"/>
          <w:szCs w:val="20"/>
          <w:lang w:val="en-GB" w:eastAsia="cs-CZ"/>
        </w:rPr>
        <w:t>with an electric drive or sliding</w:t>
      </w:r>
      <w:r w:rsidR="00CC50CA">
        <w:rPr>
          <w:rFonts w:asciiTheme="minorBidi" w:hAnsiTheme="minorBidi"/>
          <w:sz w:val="20"/>
          <w:szCs w:val="20"/>
          <w:lang w:val="en-GB" w:eastAsia="cs-CZ"/>
        </w:rPr>
        <w:t xml:space="preserve"> ones.</w:t>
      </w:r>
      <w:r w:rsidR="00823832" w:rsidRPr="005D73B2">
        <w:rPr>
          <w:rFonts w:asciiTheme="minorBidi" w:hAnsiTheme="minorBidi"/>
          <w:sz w:val="20"/>
          <w:szCs w:val="20"/>
          <w:lang w:val="en-GB" w:eastAsia="cs-CZ"/>
        </w:rPr>
        <w:t xml:space="preserve"> </w:t>
      </w:r>
      <w:r w:rsidR="00CC50CA" w:rsidRPr="00CC50CA">
        <w:rPr>
          <w:rFonts w:asciiTheme="minorBidi" w:hAnsiTheme="minorBidi"/>
          <w:sz w:val="20"/>
          <w:szCs w:val="20"/>
          <w:lang w:val="en-GB" w:eastAsia="cs-CZ"/>
        </w:rPr>
        <w:t xml:space="preserve">A </w:t>
      </w:r>
      <w:r w:rsidR="00BC0FC3">
        <w:rPr>
          <w:rFonts w:asciiTheme="minorBidi" w:hAnsiTheme="minorBidi"/>
          <w:sz w:val="20"/>
          <w:szCs w:val="20"/>
          <w:lang w:val="en-GB" w:eastAsia="cs-CZ"/>
        </w:rPr>
        <w:t>back-up</w:t>
      </w:r>
      <w:r w:rsidR="00CC50CA" w:rsidRPr="00CC50CA">
        <w:rPr>
          <w:rFonts w:asciiTheme="minorBidi" w:hAnsiTheme="minorBidi"/>
          <w:sz w:val="20"/>
          <w:szCs w:val="20"/>
          <w:lang w:val="en-GB" w:eastAsia="cs-CZ"/>
        </w:rPr>
        <w:t xml:space="preserve"> gate drive with a handle</w:t>
      </w:r>
      <w:r w:rsidR="00666470">
        <w:rPr>
          <w:rFonts w:asciiTheme="minorBidi" w:hAnsiTheme="minorBidi"/>
          <w:sz w:val="20"/>
          <w:szCs w:val="20"/>
          <w:lang w:val="en-GB" w:eastAsia="cs-CZ"/>
        </w:rPr>
        <w:t xml:space="preserve">/ a crank </w:t>
      </w:r>
      <w:r w:rsidR="00CC50CA" w:rsidRPr="00CC50CA">
        <w:rPr>
          <w:rFonts w:asciiTheme="minorBidi" w:hAnsiTheme="minorBidi"/>
          <w:sz w:val="20"/>
          <w:szCs w:val="20"/>
          <w:lang w:val="en-GB" w:eastAsia="cs-CZ"/>
        </w:rPr>
        <w:t xml:space="preserve">will also be </w:t>
      </w:r>
      <w:r w:rsidR="00666470">
        <w:rPr>
          <w:rFonts w:asciiTheme="minorBidi" w:hAnsiTheme="minorBidi"/>
          <w:sz w:val="20"/>
          <w:szCs w:val="20"/>
          <w:lang w:val="en-GB" w:eastAsia="cs-CZ"/>
        </w:rPr>
        <w:t>fitted</w:t>
      </w:r>
      <w:r w:rsidR="00CC50CA" w:rsidRPr="00CC50CA">
        <w:rPr>
          <w:rFonts w:asciiTheme="minorBidi" w:hAnsiTheme="minorBidi"/>
          <w:sz w:val="20"/>
          <w:szCs w:val="20"/>
          <w:lang w:val="en-GB" w:eastAsia="cs-CZ"/>
        </w:rPr>
        <w:t xml:space="preserve"> on the fire emergency routes. Panic fittings will be installed in the doors on the escape routes. Doors for the normal passage of people or on escape routes will be realized outside</w:t>
      </w:r>
      <w:r w:rsidR="00BC0FC3">
        <w:rPr>
          <w:rFonts w:asciiTheme="minorBidi" w:hAnsiTheme="minorBidi"/>
          <w:sz w:val="20"/>
          <w:szCs w:val="20"/>
          <w:lang w:val="en-GB" w:eastAsia="cs-CZ"/>
        </w:rPr>
        <w:t xml:space="preserve"> / next to</w:t>
      </w:r>
      <w:r w:rsidR="00CC50CA" w:rsidRPr="00CC50CA">
        <w:rPr>
          <w:rFonts w:asciiTheme="minorBidi" w:hAnsiTheme="minorBidi"/>
          <w:sz w:val="20"/>
          <w:szCs w:val="20"/>
          <w:lang w:val="en-GB" w:eastAsia="cs-CZ"/>
        </w:rPr>
        <w:t xml:space="preserve"> the </w:t>
      </w:r>
      <w:r w:rsidR="00666470">
        <w:rPr>
          <w:rFonts w:asciiTheme="minorBidi" w:hAnsiTheme="minorBidi"/>
          <w:sz w:val="20"/>
          <w:szCs w:val="20"/>
          <w:lang w:val="en-GB" w:eastAsia="cs-CZ"/>
        </w:rPr>
        <w:t>gate</w:t>
      </w:r>
      <w:r w:rsidR="00BC0FC3">
        <w:rPr>
          <w:rFonts w:asciiTheme="minorBidi" w:hAnsiTheme="minorBidi"/>
          <w:sz w:val="20"/>
          <w:szCs w:val="20"/>
          <w:lang w:val="en-GB" w:eastAsia="cs-CZ"/>
        </w:rPr>
        <w:t>s</w:t>
      </w:r>
      <w:r w:rsidR="00CC50CA" w:rsidRPr="00CC50CA">
        <w:rPr>
          <w:rFonts w:asciiTheme="minorBidi" w:hAnsiTheme="minorBidi"/>
          <w:sz w:val="20"/>
          <w:szCs w:val="20"/>
          <w:lang w:val="en-GB" w:eastAsia="cs-CZ"/>
        </w:rPr>
        <w:t>.</w:t>
      </w:r>
      <w:r w:rsidR="00666470">
        <w:rPr>
          <w:rFonts w:asciiTheme="minorBidi" w:hAnsiTheme="minorBidi"/>
          <w:sz w:val="20"/>
          <w:szCs w:val="20"/>
          <w:lang w:val="en-GB" w:eastAsia="cs-CZ"/>
        </w:rPr>
        <w:t xml:space="preserve"> </w:t>
      </w:r>
    </w:p>
    <w:p w14:paraId="7D27EB9B" w14:textId="650C5787" w:rsidR="00BC0FC3" w:rsidRPr="00BC0FC3" w:rsidRDefault="00BC0FC3" w:rsidP="00BC0FC3">
      <w:pPr>
        <w:pStyle w:val="TCBNadpis3"/>
      </w:pPr>
      <w:bookmarkStart w:id="60" w:name="_Toc171664036"/>
      <w:r w:rsidRPr="00BC0FC3">
        <w:t>Surface treatment, special coatings of building structures</w:t>
      </w:r>
      <w:bookmarkEnd w:id="60"/>
    </w:p>
    <w:p w14:paraId="1CAF909C" w14:textId="29109B70" w:rsidR="00640914" w:rsidRPr="005D73B2" w:rsidRDefault="00666470" w:rsidP="00184857">
      <w:pPr>
        <w:spacing w:after="80"/>
        <w:rPr>
          <w:rFonts w:asciiTheme="minorBidi" w:hAnsiTheme="minorBidi"/>
          <w:sz w:val="20"/>
          <w:szCs w:val="20"/>
          <w:lang w:val="en-GB" w:eastAsia="cs-CZ"/>
        </w:rPr>
      </w:pPr>
      <w:r w:rsidRPr="00666470">
        <w:rPr>
          <w:rFonts w:asciiTheme="minorBidi" w:hAnsiTheme="minorBidi"/>
          <w:sz w:val="20"/>
          <w:szCs w:val="20"/>
          <w:lang w:val="en-GB" w:eastAsia="cs-CZ"/>
        </w:rPr>
        <w:t>Special coatings mean fire-resistant sprays in accordance with the fire safety solution of the building</w:t>
      </w:r>
      <w:r w:rsidR="001B0B87">
        <w:rPr>
          <w:rFonts w:asciiTheme="minorBidi" w:hAnsiTheme="minorBidi"/>
          <w:sz w:val="20"/>
          <w:szCs w:val="20"/>
          <w:lang w:val="en-GB" w:eastAsia="cs-CZ"/>
        </w:rPr>
        <w:t xml:space="preserve"> construction</w:t>
      </w:r>
      <w:r w:rsidRPr="00666470">
        <w:rPr>
          <w:rFonts w:asciiTheme="minorBidi" w:hAnsiTheme="minorBidi"/>
          <w:sz w:val="20"/>
          <w:szCs w:val="20"/>
          <w:lang w:val="en-GB" w:eastAsia="cs-CZ"/>
        </w:rPr>
        <w:t>, anti-reflective, anti-corrosion on steel structures exposed to increased corrosive effects, chemically resistant according to specific environmental conditions.</w:t>
      </w:r>
    </w:p>
    <w:p w14:paraId="37C9802B" w14:textId="7CAEE36F" w:rsidR="00823832" w:rsidRPr="005D73B2" w:rsidRDefault="001B0B87" w:rsidP="00BC0FC3">
      <w:pPr>
        <w:pStyle w:val="TCBNadpis3"/>
      </w:pPr>
      <w:bookmarkStart w:id="61" w:name="_Toc121147511"/>
      <w:bookmarkStart w:id="62" w:name="_Hlk117921587"/>
      <w:bookmarkStart w:id="63" w:name="_Toc171664037"/>
      <w:r>
        <w:t>Loads</w:t>
      </w:r>
      <w:bookmarkEnd w:id="61"/>
      <w:bookmarkEnd w:id="63"/>
    </w:p>
    <w:bookmarkEnd w:id="62"/>
    <w:p w14:paraId="0B7C39FE" w14:textId="0D27E03F" w:rsidR="00823832" w:rsidRDefault="001B0B87">
      <w:pPr>
        <w:spacing w:after="80"/>
        <w:rPr>
          <w:rFonts w:asciiTheme="minorBidi" w:hAnsiTheme="minorBidi"/>
          <w:sz w:val="20"/>
          <w:szCs w:val="20"/>
          <w:lang w:val="en-GB" w:eastAsia="cs-CZ"/>
        </w:rPr>
      </w:pPr>
      <w:r>
        <w:rPr>
          <w:rFonts w:asciiTheme="minorBidi" w:hAnsiTheme="minorBidi"/>
          <w:sz w:val="20"/>
          <w:szCs w:val="20"/>
          <w:lang w:val="en-GB" w:eastAsia="cs-CZ"/>
        </w:rPr>
        <w:t>The OB</w:t>
      </w:r>
      <w:r w:rsidR="00BC0FC3">
        <w:rPr>
          <w:rFonts w:asciiTheme="minorBidi" w:hAnsiTheme="minorBidi"/>
          <w:sz w:val="20"/>
          <w:szCs w:val="20"/>
          <w:lang w:val="en-GB" w:eastAsia="cs-CZ"/>
        </w:rPr>
        <w:t xml:space="preserve"> </w:t>
      </w:r>
      <w:r>
        <w:rPr>
          <w:rFonts w:asciiTheme="minorBidi" w:hAnsiTheme="minorBidi"/>
          <w:sz w:val="20"/>
          <w:szCs w:val="20"/>
          <w:lang w:val="en-GB" w:eastAsia="cs-CZ"/>
        </w:rPr>
        <w:t xml:space="preserve">2 CONTRACTOR </w:t>
      </w:r>
      <w:r w:rsidRPr="001B0B87">
        <w:rPr>
          <w:rFonts w:asciiTheme="minorBidi" w:hAnsiTheme="minorBidi"/>
          <w:sz w:val="20"/>
          <w:szCs w:val="20"/>
          <w:lang w:val="en-GB" w:eastAsia="cs-CZ"/>
        </w:rPr>
        <w:t xml:space="preserve">designs and implements </w:t>
      </w:r>
      <w:r>
        <w:rPr>
          <w:rFonts w:asciiTheme="minorBidi" w:hAnsiTheme="minorBidi"/>
          <w:sz w:val="20"/>
          <w:szCs w:val="20"/>
          <w:lang w:val="en-GB" w:eastAsia="cs-CZ"/>
        </w:rPr>
        <w:t>s</w:t>
      </w:r>
      <w:r w:rsidRPr="001B0B87">
        <w:rPr>
          <w:rFonts w:asciiTheme="minorBidi" w:hAnsiTheme="minorBidi"/>
          <w:sz w:val="20"/>
          <w:szCs w:val="20"/>
          <w:lang w:val="en-GB" w:eastAsia="cs-CZ"/>
        </w:rPr>
        <w:t xml:space="preserve">upporting structures </w:t>
      </w:r>
      <w:r>
        <w:rPr>
          <w:rFonts w:asciiTheme="minorBidi" w:hAnsiTheme="minorBidi"/>
          <w:sz w:val="20"/>
          <w:szCs w:val="20"/>
          <w:lang w:val="en-GB" w:eastAsia="cs-CZ"/>
        </w:rPr>
        <w:t>f</w:t>
      </w:r>
      <w:r w:rsidRPr="001B0B87">
        <w:rPr>
          <w:rFonts w:asciiTheme="minorBidi" w:hAnsiTheme="minorBidi"/>
          <w:sz w:val="20"/>
          <w:szCs w:val="20"/>
          <w:lang w:val="en-GB" w:eastAsia="cs-CZ"/>
        </w:rPr>
        <w:t xml:space="preserve">or permanent loads, such as the structure own weight and forces from supported structures. They will also be designed for random </w:t>
      </w:r>
      <w:r w:rsidRPr="001B0B87">
        <w:rPr>
          <w:rFonts w:asciiTheme="minorBidi" w:hAnsiTheme="minorBidi"/>
          <w:sz w:val="20"/>
          <w:szCs w:val="20"/>
          <w:lang w:val="en-GB" w:eastAsia="cs-CZ"/>
        </w:rPr>
        <w:lastRenderedPageBreak/>
        <w:t>loads. These are mainly climate loads, technology loads, loads from people and materials. In addition, it is necessary to take into account loads from cranes and hoists</w:t>
      </w:r>
      <w:r>
        <w:rPr>
          <w:rFonts w:asciiTheme="minorBidi" w:hAnsiTheme="minorBidi"/>
          <w:sz w:val="20"/>
          <w:szCs w:val="20"/>
          <w:lang w:val="en-GB" w:eastAsia="cs-CZ"/>
        </w:rPr>
        <w:t xml:space="preserve">, </w:t>
      </w:r>
      <w:r w:rsidR="00401BF2">
        <w:rPr>
          <w:rFonts w:asciiTheme="minorBidi" w:hAnsiTheme="minorBidi"/>
          <w:sz w:val="20"/>
          <w:szCs w:val="20"/>
          <w:lang w:val="en-GB" w:eastAsia="cs-CZ"/>
        </w:rPr>
        <w:t>a</w:t>
      </w:r>
      <w:r w:rsidRPr="001B0B87">
        <w:rPr>
          <w:rFonts w:asciiTheme="minorBidi" w:hAnsiTheme="minorBidi"/>
          <w:sz w:val="20"/>
          <w:szCs w:val="20"/>
          <w:lang w:val="en-GB" w:eastAsia="cs-CZ"/>
        </w:rPr>
        <w:t xml:space="preserve">s well as other </w:t>
      </w:r>
      <w:r w:rsidR="004E77CA">
        <w:rPr>
          <w:rFonts w:asciiTheme="minorBidi" w:hAnsiTheme="minorBidi"/>
          <w:sz w:val="20"/>
          <w:szCs w:val="20"/>
          <w:lang w:val="en-GB" w:eastAsia="cs-CZ"/>
        </w:rPr>
        <w:t xml:space="preserve">utility </w:t>
      </w:r>
      <w:r w:rsidRPr="001B0B87">
        <w:rPr>
          <w:rFonts w:asciiTheme="minorBidi" w:hAnsiTheme="minorBidi"/>
          <w:sz w:val="20"/>
          <w:szCs w:val="20"/>
          <w:lang w:val="en-GB" w:eastAsia="cs-CZ"/>
        </w:rPr>
        <w:t>loads.</w:t>
      </w:r>
      <w:r w:rsidR="00401BF2">
        <w:rPr>
          <w:rFonts w:asciiTheme="minorBidi" w:hAnsiTheme="minorBidi"/>
          <w:sz w:val="20"/>
          <w:szCs w:val="20"/>
          <w:lang w:val="en-GB" w:eastAsia="cs-CZ"/>
        </w:rPr>
        <w:t xml:space="preserve"> As for as </w:t>
      </w:r>
      <w:r w:rsidR="00401BF2" w:rsidRPr="00401BF2">
        <w:rPr>
          <w:rFonts w:asciiTheme="minorBidi" w:hAnsiTheme="minorBidi"/>
          <w:sz w:val="20"/>
          <w:szCs w:val="20"/>
          <w:lang w:val="en-GB" w:eastAsia="cs-CZ"/>
        </w:rPr>
        <w:t>technological devices, pipelines, cranes and hoists</w:t>
      </w:r>
      <w:r w:rsidR="00401BF2">
        <w:rPr>
          <w:rFonts w:asciiTheme="minorBidi" w:hAnsiTheme="minorBidi"/>
          <w:sz w:val="20"/>
          <w:szCs w:val="20"/>
          <w:lang w:val="en-GB" w:eastAsia="cs-CZ"/>
        </w:rPr>
        <w:t xml:space="preserve"> are considered</w:t>
      </w:r>
      <w:r w:rsidR="00401BF2" w:rsidRPr="00401BF2">
        <w:rPr>
          <w:rFonts w:asciiTheme="minorBidi" w:hAnsiTheme="minorBidi"/>
          <w:sz w:val="20"/>
          <w:szCs w:val="20"/>
          <w:lang w:val="en-GB" w:eastAsia="cs-CZ"/>
        </w:rPr>
        <w:t xml:space="preserve">, it is necessary to take into account </w:t>
      </w:r>
      <w:r w:rsidR="00401BF2">
        <w:rPr>
          <w:rFonts w:asciiTheme="minorBidi" w:hAnsiTheme="minorBidi"/>
          <w:sz w:val="20"/>
          <w:szCs w:val="20"/>
          <w:lang w:val="en-GB" w:eastAsia="cs-CZ"/>
        </w:rPr>
        <w:t xml:space="preserve">both </w:t>
      </w:r>
      <w:r w:rsidR="00401BF2" w:rsidRPr="00401BF2">
        <w:rPr>
          <w:rFonts w:asciiTheme="minorBidi" w:hAnsiTheme="minorBidi"/>
          <w:sz w:val="20"/>
          <w:szCs w:val="20"/>
          <w:lang w:val="en-GB" w:eastAsia="cs-CZ"/>
        </w:rPr>
        <w:t>vertical</w:t>
      </w:r>
      <w:r w:rsidR="00401BF2">
        <w:rPr>
          <w:rFonts w:asciiTheme="minorBidi" w:hAnsiTheme="minorBidi"/>
          <w:sz w:val="20"/>
          <w:szCs w:val="20"/>
          <w:lang w:val="en-GB" w:eastAsia="cs-CZ"/>
        </w:rPr>
        <w:t xml:space="preserve"> and </w:t>
      </w:r>
      <w:r w:rsidR="00401BF2" w:rsidRPr="00401BF2">
        <w:rPr>
          <w:rFonts w:asciiTheme="minorBidi" w:hAnsiTheme="minorBidi"/>
          <w:sz w:val="20"/>
          <w:szCs w:val="20"/>
          <w:lang w:val="en-GB" w:eastAsia="cs-CZ"/>
        </w:rPr>
        <w:t xml:space="preserve">horizontal effects. </w:t>
      </w:r>
      <w:r w:rsidR="00401BF2">
        <w:rPr>
          <w:rFonts w:asciiTheme="minorBidi" w:hAnsiTheme="minorBidi"/>
          <w:sz w:val="20"/>
          <w:szCs w:val="20"/>
          <w:lang w:val="en-GB" w:eastAsia="cs-CZ"/>
        </w:rPr>
        <w:t xml:space="preserve">The equipment </w:t>
      </w:r>
      <w:r w:rsidR="00C41ED1">
        <w:rPr>
          <w:rFonts w:asciiTheme="minorBidi" w:hAnsiTheme="minorBidi"/>
          <w:sz w:val="20"/>
          <w:szCs w:val="20"/>
          <w:lang w:val="en-GB" w:eastAsia="cs-CZ"/>
        </w:rPr>
        <w:t>may</w:t>
      </w:r>
      <w:r w:rsidR="00401BF2" w:rsidRPr="00401BF2">
        <w:rPr>
          <w:rFonts w:asciiTheme="minorBidi" w:hAnsiTheme="minorBidi"/>
          <w:sz w:val="20"/>
          <w:szCs w:val="20"/>
          <w:lang w:val="en-GB" w:eastAsia="cs-CZ"/>
        </w:rPr>
        <w:t xml:space="preserve"> </w:t>
      </w:r>
      <w:r w:rsidR="00C41ED1">
        <w:rPr>
          <w:rFonts w:asciiTheme="minorBidi" w:hAnsiTheme="minorBidi"/>
          <w:sz w:val="20"/>
          <w:szCs w:val="20"/>
          <w:lang w:val="en-GB" w:eastAsia="cs-CZ"/>
        </w:rPr>
        <w:t>generate</w:t>
      </w:r>
      <w:r w:rsidR="00401BF2" w:rsidRPr="00401BF2">
        <w:rPr>
          <w:rFonts w:asciiTheme="minorBidi" w:hAnsiTheme="minorBidi"/>
          <w:sz w:val="20"/>
          <w:szCs w:val="20"/>
          <w:lang w:val="en-GB" w:eastAsia="cs-CZ"/>
        </w:rPr>
        <w:t xml:space="preserve"> dynamic load components, these load components must also be taken into account. In places where cars will move, the structures must also be sized for their impact, or they must be protected against this impact by another structure, for example guardrails</w:t>
      </w:r>
      <w:r w:rsidR="00162A62">
        <w:rPr>
          <w:rFonts w:asciiTheme="minorBidi" w:hAnsiTheme="minorBidi"/>
          <w:sz w:val="20"/>
          <w:szCs w:val="20"/>
          <w:lang w:val="en-GB" w:eastAsia="cs-CZ"/>
        </w:rPr>
        <w:t xml:space="preserve"> (applies solely to newly supplied parts</w:t>
      </w:r>
      <w:r w:rsidR="00C3330F">
        <w:rPr>
          <w:rFonts w:asciiTheme="minorBidi" w:hAnsiTheme="minorBidi"/>
          <w:sz w:val="20"/>
          <w:szCs w:val="20"/>
          <w:lang w:val="en-GB" w:eastAsia="cs-CZ"/>
        </w:rPr>
        <w:t>)</w:t>
      </w:r>
      <w:r w:rsidR="00401BF2" w:rsidRPr="00401BF2">
        <w:rPr>
          <w:rFonts w:asciiTheme="minorBidi" w:hAnsiTheme="minorBidi"/>
          <w:sz w:val="20"/>
          <w:szCs w:val="20"/>
          <w:lang w:val="en-GB" w:eastAsia="cs-CZ"/>
        </w:rPr>
        <w:t xml:space="preserve">. The load will be determined in accordance with ČSN EN 1991 </w:t>
      </w:r>
      <w:r w:rsidR="003354C2">
        <w:rPr>
          <w:rFonts w:asciiTheme="minorBidi" w:hAnsiTheme="minorBidi"/>
          <w:sz w:val="20"/>
          <w:szCs w:val="20"/>
          <w:lang w:val="en-GB" w:eastAsia="cs-CZ"/>
        </w:rPr>
        <w:t>Action</w:t>
      </w:r>
      <w:r w:rsidR="003243FA">
        <w:rPr>
          <w:rFonts w:asciiTheme="minorBidi" w:hAnsiTheme="minorBidi"/>
          <w:sz w:val="20"/>
          <w:szCs w:val="20"/>
          <w:lang w:val="en-GB" w:eastAsia="cs-CZ"/>
        </w:rPr>
        <w:t>s</w:t>
      </w:r>
      <w:r w:rsidR="003354C2">
        <w:rPr>
          <w:rFonts w:asciiTheme="minorBidi" w:hAnsiTheme="minorBidi"/>
          <w:sz w:val="20"/>
          <w:szCs w:val="20"/>
          <w:lang w:val="en-GB" w:eastAsia="cs-CZ"/>
        </w:rPr>
        <w:t xml:space="preserve"> on</w:t>
      </w:r>
      <w:r w:rsidR="00401BF2" w:rsidRPr="00401BF2">
        <w:rPr>
          <w:rFonts w:asciiTheme="minorBidi" w:hAnsiTheme="minorBidi"/>
          <w:sz w:val="20"/>
          <w:szCs w:val="20"/>
          <w:lang w:val="en-GB" w:eastAsia="cs-CZ"/>
        </w:rPr>
        <w:t xml:space="preserve"> structures (Eurocode 1).</w:t>
      </w:r>
      <w:r w:rsidR="00823832" w:rsidRPr="005D73B2">
        <w:rPr>
          <w:rFonts w:asciiTheme="minorBidi" w:hAnsiTheme="minorBidi"/>
          <w:sz w:val="20"/>
          <w:szCs w:val="20"/>
          <w:lang w:val="en-GB" w:eastAsia="cs-CZ"/>
        </w:rPr>
        <w:t xml:space="preserve"> </w:t>
      </w:r>
    </w:p>
    <w:p w14:paraId="408BB74C" w14:textId="77777777" w:rsidR="00AF31B0" w:rsidRPr="00AA7B23" w:rsidRDefault="00AF31B0" w:rsidP="00184857">
      <w:pPr>
        <w:spacing w:after="80"/>
        <w:rPr>
          <w:rFonts w:asciiTheme="minorBidi" w:hAnsiTheme="minorBidi"/>
          <w:sz w:val="20"/>
          <w:szCs w:val="20"/>
          <w:lang w:eastAsia="cs-CZ"/>
        </w:rPr>
      </w:pPr>
    </w:p>
    <w:p w14:paraId="0036DF2B" w14:textId="01C5D242" w:rsidR="00823832" w:rsidRPr="005D73B2" w:rsidRDefault="00F20886" w:rsidP="00BC0FC3">
      <w:pPr>
        <w:pStyle w:val="TCBNadpis3"/>
      </w:pPr>
      <w:bookmarkStart w:id="64" w:name="_Toc121147512"/>
      <w:bookmarkStart w:id="65" w:name="_Toc171664038"/>
      <w:r>
        <w:t>Settlement of building</w:t>
      </w:r>
      <w:bookmarkEnd w:id="64"/>
      <w:r w:rsidR="003243FA">
        <w:t>s</w:t>
      </w:r>
      <w:bookmarkEnd w:id="65"/>
    </w:p>
    <w:p w14:paraId="76B8E427" w14:textId="409BFA7D" w:rsidR="00823832" w:rsidRPr="005D73B2" w:rsidRDefault="00F20886" w:rsidP="00823832">
      <w:pPr>
        <w:spacing w:after="80"/>
        <w:rPr>
          <w:rFonts w:asciiTheme="minorBidi" w:hAnsiTheme="minorBidi"/>
          <w:sz w:val="20"/>
          <w:szCs w:val="20"/>
          <w:lang w:val="en-GB" w:eastAsia="cs-CZ"/>
        </w:rPr>
      </w:pPr>
      <w:r>
        <w:rPr>
          <w:rFonts w:asciiTheme="minorBidi" w:hAnsiTheme="minorBidi"/>
          <w:sz w:val="20"/>
          <w:szCs w:val="20"/>
          <w:lang w:val="en-GB" w:eastAsia="cs-CZ"/>
        </w:rPr>
        <w:t>The OB</w:t>
      </w:r>
      <w:r w:rsidR="003243FA">
        <w:rPr>
          <w:rFonts w:asciiTheme="minorBidi" w:hAnsiTheme="minorBidi"/>
          <w:sz w:val="20"/>
          <w:szCs w:val="20"/>
          <w:lang w:val="en-GB" w:eastAsia="cs-CZ"/>
        </w:rPr>
        <w:t xml:space="preserve"> </w:t>
      </w:r>
      <w:r>
        <w:rPr>
          <w:rFonts w:asciiTheme="minorBidi" w:hAnsiTheme="minorBidi"/>
          <w:sz w:val="20"/>
          <w:szCs w:val="20"/>
          <w:lang w:val="en-GB" w:eastAsia="cs-CZ"/>
        </w:rPr>
        <w:t xml:space="preserve">2 </w:t>
      </w:r>
      <w:r w:rsidRPr="00F20886">
        <w:rPr>
          <w:rFonts w:asciiTheme="minorBidi" w:hAnsiTheme="minorBidi"/>
          <w:sz w:val="20"/>
          <w:szCs w:val="20"/>
          <w:lang w:val="en-GB" w:eastAsia="cs-CZ"/>
        </w:rPr>
        <w:t xml:space="preserve">CONTRACTOR will design and execute </w:t>
      </w:r>
      <w:r>
        <w:rPr>
          <w:rFonts w:asciiTheme="minorBidi" w:hAnsiTheme="minorBidi"/>
          <w:sz w:val="20"/>
          <w:szCs w:val="20"/>
          <w:lang w:val="en-GB" w:eastAsia="cs-CZ"/>
        </w:rPr>
        <w:t xml:space="preserve">the </w:t>
      </w:r>
      <w:r w:rsidR="003A10FE">
        <w:rPr>
          <w:rFonts w:asciiTheme="minorBidi" w:hAnsiTheme="minorBidi"/>
          <w:sz w:val="20"/>
          <w:szCs w:val="20"/>
          <w:lang w:val="en-GB" w:eastAsia="cs-CZ"/>
        </w:rPr>
        <w:t>LOT OB 2</w:t>
      </w:r>
      <w:r w:rsidRPr="00F20886">
        <w:rPr>
          <w:rFonts w:asciiTheme="minorBidi" w:hAnsiTheme="minorBidi"/>
          <w:sz w:val="20"/>
          <w:szCs w:val="20"/>
          <w:lang w:val="en-GB" w:eastAsia="cs-CZ"/>
        </w:rPr>
        <w:t xml:space="preserve"> in such a way that settlement of building objects does not lead to damage or loss of functionality of </w:t>
      </w:r>
      <w:r>
        <w:rPr>
          <w:rFonts w:asciiTheme="minorBidi" w:hAnsiTheme="minorBidi"/>
          <w:sz w:val="20"/>
          <w:szCs w:val="20"/>
          <w:lang w:val="en-GB" w:eastAsia="cs-CZ"/>
        </w:rPr>
        <w:t xml:space="preserve">the </w:t>
      </w:r>
      <w:r w:rsidR="003A10FE">
        <w:rPr>
          <w:rFonts w:asciiTheme="minorBidi" w:hAnsiTheme="minorBidi"/>
          <w:sz w:val="20"/>
          <w:szCs w:val="20"/>
          <w:lang w:val="en-GB" w:eastAsia="cs-CZ"/>
        </w:rPr>
        <w:t>LOT OB 2</w:t>
      </w:r>
      <w:r w:rsidRPr="00F20886">
        <w:rPr>
          <w:rFonts w:asciiTheme="minorBidi" w:hAnsiTheme="minorBidi"/>
          <w:sz w:val="20"/>
          <w:szCs w:val="20"/>
          <w:lang w:val="en-GB" w:eastAsia="cs-CZ"/>
        </w:rPr>
        <w:t xml:space="preserve">. </w:t>
      </w:r>
      <w:r>
        <w:rPr>
          <w:rFonts w:asciiTheme="minorBidi" w:hAnsiTheme="minorBidi"/>
          <w:sz w:val="20"/>
          <w:szCs w:val="20"/>
          <w:lang w:val="en-GB" w:eastAsia="cs-CZ"/>
        </w:rPr>
        <w:t>The OB</w:t>
      </w:r>
      <w:r w:rsidR="003243FA">
        <w:rPr>
          <w:rFonts w:asciiTheme="minorBidi" w:hAnsiTheme="minorBidi"/>
          <w:sz w:val="20"/>
          <w:szCs w:val="20"/>
          <w:lang w:val="en-GB" w:eastAsia="cs-CZ"/>
        </w:rPr>
        <w:t xml:space="preserve"> </w:t>
      </w:r>
      <w:r>
        <w:rPr>
          <w:rFonts w:asciiTheme="minorBidi" w:hAnsiTheme="minorBidi"/>
          <w:sz w:val="20"/>
          <w:szCs w:val="20"/>
          <w:lang w:val="en-GB" w:eastAsia="cs-CZ"/>
        </w:rPr>
        <w:t xml:space="preserve">2 </w:t>
      </w:r>
      <w:r w:rsidRPr="00F20886">
        <w:rPr>
          <w:rFonts w:asciiTheme="minorBidi" w:hAnsiTheme="minorBidi"/>
          <w:sz w:val="20"/>
          <w:szCs w:val="20"/>
          <w:lang w:val="en-GB" w:eastAsia="cs-CZ"/>
        </w:rPr>
        <w:t xml:space="preserve">CONTRACTOR </w:t>
      </w:r>
      <w:r>
        <w:rPr>
          <w:rFonts w:asciiTheme="minorBidi" w:hAnsiTheme="minorBidi"/>
          <w:sz w:val="20"/>
          <w:szCs w:val="20"/>
          <w:lang w:val="en-GB" w:eastAsia="cs-CZ"/>
        </w:rPr>
        <w:t>shall</w:t>
      </w:r>
      <w:r w:rsidRPr="00F20886">
        <w:rPr>
          <w:rFonts w:asciiTheme="minorBidi" w:hAnsiTheme="minorBidi"/>
          <w:sz w:val="20"/>
          <w:szCs w:val="20"/>
          <w:lang w:val="en-GB" w:eastAsia="cs-CZ"/>
        </w:rPr>
        <w:t xml:space="preserve"> therefore, among other things, construct all underground networks that pass into building objects or are in contact with objects in such a way that underground </w:t>
      </w:r>
      <w:r w:rsidR="0091025B">
        <w:rPr>
          <w:rFonts w:asciiTheme="minorBidi" w:hAnsiTheme="minorBidi"/>
          <w:sz w:val="20"/>
          <w:szCs w:val="20"/>
          <w:lang w:val="en-GB" w:eastAsia="cs-CZ"/>
        </w:rPr>
        <w:t xml:space="preserve">utility </w:t>
      </w:r>
      <w:r w:rsidRPr="00F20886">
        <w:rPr>
          <w:rFonts w:asciiTheme="minorBidi" w:hAnsiTheme="minorBidi"/>
          <w:sz w:val="20"/>
          <w:szCs w:val="20"/>
          <w:lang w:val="en-GB" w:eastAsia="cs-CZ"/>
        </w:rPr>
        <w:t xml:space="preserve">networks are not damaged </w:t>
      </w:r>
      <w:r w:rsidR="0091025B">
        <w:rPr>
          <w:rFonts w:asciiTheme="minorBidi" w:hAnsiTheme="minorBidi"/>
          <w:sz w:val="20"/>
          <w:szCs w:val="20"/>
          <w:lang w:val="en-GB" w:eastAsia="cs-CZ"/>
        </w:rPr>
        <w:t xml:space="preserve">due to </w:t>
      </w:r>
      <w:r w:rsidRPr="00F20886">
        <w:rPr>
          <w:rFonts w:asciiTheme="minorBidi" w:hAnsiTheme="minorBidi"/>
          <w:sz w:val="20"/>
          <w:szCs w:val="20"/>
          <w:lang w:val="en-GB" w:eastAsia="cs-CZ"/>
        </w:rPr>
        <w:t xml:space="preserve">objects settling or their functionality is not threatened. </w:t>
      </w:r>
      <w:r w:rsidR="0091025B">
        <w:rPr>
          <w:rFonts w:asciiTheme="minorBidi" w:hAnsiTheme="minorBidi"/>
          <w:sz w:val="20"/>
          <w:szCs w:val="20"/>
          <w:lang w:val="en-GB" w:eastAsia="cs-CZ"/>
        </w:rPr>
        <w:t>The OB</w:t>
      </w:r>
      <w:r w:rsidR="003243FA">
        <w:rPr>
          <w:rFonts w:asciiTheme="minorBidi" w:hAnsiTheme="minorBidi"/>
          <w:sz w:val="20"/>
          <w:szCs w:val="20"/>
          <w:lang w:val="en-GB" w:eastAsia="cs-CZ"/>
        </w:rPr>
        <w:t xml:space="preserve"> </w:t>
      </w:r>
      <w:r w:rsidR="0091025B">
        <w:rPr>
          <w:rFonts w:asciiTheme="minorBidi" w:hAnsiTheme="minorBidi"/>
          <w:sz w:val="20"/>
          <w:szCs w:val="20"/>
          <w:lang w:val="en-GB" w:eastAsia="cs-CZ"/>
        </w:rPr>
        <w:t xml:space="preserve">2 </w:t>
      </w:r>
      <w:r w:rsidRPr="00F20886">
        <w:rPr>
          <w:rFonts w:asciiTheme="minorBidi" w:hAnsiTheme="minorBidi"/>
          <w:sz w:val="20"/>
          <w:szCs w:val="20"/>
          <w:lang w:val="en-GB" w:eastAsia="cs-CZ"/>
        </w:rPr>
        <w:t xml:space="preserve">CONTRACTOR </w:t>
      </w:r>
      <w:r w:rsidR="0091025B">
        <w:rPr>
          <w:rFonts w:asciiTheme="minorBidi" w:hAnsiTheme="minorBidi"/>
          <w:sz w:val="20"/>
          <w:szCs w:val="20"/>
          <w:lang w:val="en-GB" w:eastAsia="cs-CZ"/>
        </w:rPr>
        <w:t>shall</w:t>
      </w:r>
      <w:r w:rsidRPr="00F20886">
        <w:rPr>
          <w:rFonts w:asciiTheme="minorBidi" w:hAnsiTheme="minorBidi"/>
          <w:sz w:val="20"/>
          <w:szCs w:val="20"/>
          <w:lang w:val="en-GB" w:eastAsia="cs-CZ"/>
        </w:rPr>
        <w:t xml:space="preserve"> also implement the connection of rainwater drains</w:t>
      </w:r>
      <w:r w:rsidR="0091025B">
        <w:rPr>
          <w:rFonts w:asciiTheme="minorBidi" w:hAnsiTheme="minorBidi"/>
          <w:sz w:val="20"/>
          <w:szCs w:val="20"/>
          <w:lang w:val="en-GB" w:eastAsia="cs-CZ"/>
        </w:rPr>
        <w:t xml:space="preserve"> – a drainpipe -</w:t>
      </w:r>
      <w:r w:rsidRPr="00F20886">
        <w:rPr>
          <w:rFonts w:asciiTheme="minorBidi" w:hAnsiTheme="minorBidi"/>
          <w:sz w:val="20"/>
          <w:szCs w:val="20"/>
          <w:lang w:val="en-GB" w:eastAsia="cs-CZ"/>
        </w:rPr>
        <w:t xml:space="preserve"> to horizontal sewer</w:t>
      </w:r>
      <w:r w:rsidR="0091025B">
        <w:rPr>
          <w:rFonts w:asciiTheme="minorBidi" w:hAnsiTheme="minorBidi"/>
          <w:sz w:val="20"/>
          <w:szCs w:val="20"/>
          <w:lang w:val="en-GB" w:eastAsia="cs-CZ"/>
        </w:rPr>
        <w:t>age systems</w:t>
      </w:r>
      <w:r w:rsidRPr="00F20886">
        <w:rPr>
          <w:rFonts w:asciiTheme="minorBidi" w:hAnsiTheme="minorBidi"/>
          <w:sz w:val="20"/>
          <w:szCs w:val="20"/>
          <w:lang w:val="en-GB" w:eastAsia="cs-CZ"/>
        </w:rPr>
        <w:t xml:space="preserve"> </w:t>
      </w:r>
      <w:r w:rsidR="0091025B">
        <w:rPr>
          <w:rFonts w:asciiTheme="minorBidi" w:hAnsiTheme="minorBidi"/>
          <w:sz w:val="20"/>
          <w:szCs w:val="20"/>
          <w:lang w:val="en-GB" w:eastAsia="cs-CZ"/>
        </w:rPr>
        <w:t xml:space="preserve">               </w:t>
      </w:r>
      <w:r w:rsidR="005937D8">
        <w:rPr>
          <w:rFonts w:asciiTheme="minorBidi" w:hAnsiTheme="minorBidi"/>
          <w:sz w:val="20"/>
          <w:szCs w:val="20"/>
          <w:lang w:val="en-GB" w:eastAsia="cs-CZ"/>
        </w:rPr>
        <w:t xml:space="preserve">with </w:t>
      </w:r>
      <w:r w:rsidRPr="00F20886">
        <w:rPr>
          <w:rFonts w:asciiTheme="minorBidi" w:hAnsiTheme="minorBidi"/>
          <w:sz w:val="20"/>
          <w:szCs w:val="20"/>
          <w:lang w:val="en-GB" w:eastAsia="cs-CZ"/>
        </w:rPr>
        <w:t xml:space="preserve">a suitable </w:t>
      </w:r>
      <w:r w:rsidR="005937D8">
        <w:rPr>
          <w:rFonts w:asciiTheme="minorBidi" w:hAnsiTheme="minorBidi"/>
          <w:sz w:val="20"/>
          <w:szCs w:val="20"/>
          <w:lang w:val="en-GB" w:eastAsia="cs-CZ"/>
        </w:rPr>
        <w:t xml:space="preserve">design </w:t>
      </w:r>
      <w:r w:rsidRPr="00F20886">
        <w:rPr>
          <w:rFonts w:asciiTheme="minorBidi" w:hAnsiTheme="minorBidi"/>
          <w:sz w:val="20"/>
          <w:szCs w:val="20"/>
          <w:lang w:val="en-GB" w:eastAsia="cs-CZ"/>
        </w:rPr>
        <w:t>solution.</w:t>
      </w:r>
      <w:r>
        <w:rPr>
          <w:rFonts w:asciiTheme="minorBidi" w:hAnsiTheme="minorBidi"/>
          <w:sz w:val="20"/>
          <w:szCs w:val="20"/>
          <w:lang w:val="en-GB" w:eastAsia="cs-CZ"/>
        </w:rPr>
        <w:t xml:space="preserve">   </w:t>
      </w:r>
      <w:r w:rsidR="00823832" w:rsidRPr="005D73B2">
        <w:rPr>
          <w:rFonts w:asciiTheme="minorBidi" w:hAnsiTheme="minorBidi"/>
          <w:sz w:val="20"/>
          <w:szCs w:val="20"/>
          <w:lang w:val="en-GB" w:eastAsia="cs-CZ"/>
        </w:rPr>
        <w:t xml:space="preserve"> </w:t>
      </w:r>
    </w:p>
    <w:p w14:paraId="2E15AED8" w14:textId="450C33BC" w:rsidR="00823832" w:rsidRPr="005D73B2" w:rsidRDefault="005937D8" w:rsidP="00823832">
      <w:pPr>
        <w:spacing w:after="80"/>
        <w:rPr>
          <w:rFonts w:asciiTheme="minorBidi" w:hAnsiTheme="minorBidi"/>
          <w:sz w:val="20"/>
          <w:szCs w:val="20"/>
          <w:lang w:val="en-GB" w:eastAsia="cs-CZ"/>
        </w:rPr>
      </w:pPr>
      <w:r w:rsidRPr="005937D8">
        <w:rPr>
          <w:rFonts w:asciiTheme="minorBidi" w:hAnsiTheme="minorBidi"/>
          <w:sz w:val="20"/>
          <w:szCs w:val="20"/>
          <w:lang w:val="en-GB" w:eastAsia="cs-CZ"/>
        </w:rPr>
        <w:t xml:space="preserve">During the course of construction, the </w:t>
      </w:r>
      <w:r w:rsidR="003243FA">
        <w:rPr>
          <w:rFonts w:asciiTheme="minorBidi" w:hAnsiTheme="minorBidi"/>
          <w:sz w:val="20"/>
          <w:szCs w:val="20"/>
          <w:lang w:val="en-GB" w:eastAsia="cs-CZ"/>
        </w:rPr>
        <w:t xml:space="preserve">OB 2 </w:t>
      </w:r>
      <w:r w:rsidRPr="005937D8">
        <w:rPr>
          <w:rFonts w:asciiTheme="minorBidi" w:hAnsiTheme="minorBidi"/>
          <w:sz w:val="20"/>
          <w:szCs w:val="20"/>
          <w:lang w:val="en-GB" w:eastAsia="cs-CZ"/>
        </w:rPr>
        <w:t xml:space="preserve">CONTRACTOR will </w:t>
      </w:r>
      <w:r w:rsidR="00C3330F">
        <w:rPr>
          <w:rFonts w:asciiTheme="minorBidi" w:hAnsiTheme="minorBidi"/>
          <w:sz w:val="20"/>
          <w:szCs w:val="20"/>
          <w:lang w:val="en-GB" w:eastAsia="cs-CZ"/>
        </w:rPr>
        <w:t xml:space="preserve">provide assistance to the OB 62 CONTRACTOR and will </w:t>
      </w:r>
      <w:r w:rsidRPr="005937D8">
        <w:rPr>
          <w:rFonts w:asciiTheme="minorBidi" w:hAnsiTheme="minorBidi"/>
          <w:sz w:val="20"/>
          <w:szCs w:val="20"/>
          <w:lang w:val="en-GB" w:eastAsia="cs-CZ"/>
        </w:rPr>
        <w:t>measure</w:t>
      </w:r>
      <w:r w:rsidR="00C3330F">
        <w:rPr>
          <w:rFonts w:asciiTheme="minorBidi" w:hAnsiTheme="minorBidi"/>
          <w:sz w:val="20"/>
          <w:szCs w:val="20"/>
          <w:lang w:val="en-GB" w:eastAsia="cs-CZ"/>
        </w:rPr>
        <w:t>, if necessary,</w:t>
      </w:r>
      <w:r w:rsidRPr="005937D8">
        <w:rPr>
          <w:rFonts w:asciiTheme="minorBidi" w:hAnsiTheme="minorBidi"/>
          <w:sz w:val="20"/>
          <w:szCs w:val="20"/>
          <w:lang w:val="en-GB" w:eastAsia="cs-CZ"/>
        </w:rPr>
        <w:t xml:space="preserve"> the settlement of building objects in order to:</w:t>
      </w:r>
    </w:p>
    <w:p w14:paraId="10E165EB" w14:textId="52C7E522" w:rsidR="00823832" w:rsidRPr="005D73B2" w:rsidRDefault="0068579B" w:rsidP="001470CA">
      <w:pPr>
        <w:numPr>
          <w:ilvl w:val="0"/>
          <w:numId w:val="7"/>
        </w:numPr>
        <w:spacing w:after="80"/>
        <w:rPr>
          <w:rFonts w:asciiTheme="minorBidi" w:hAnsiTheme="minorBidi"/>
          <w:sz w:val="20"/>
          <w:szCs w:val="20"/>
          <w:lang w:val="en-GB" w:eastAsia="cs-CZ"/>
        </w:rPr>
      </w:pPr>
      <w:r w:rsidRPr="0068579B">
        <w:rPr>
          <w:rFonts w:asciiTheme="minorBidi" w:hAnsiTheme="minorBidi"/>
          <w:sz w:val="20"/>
          <w:szCs w:val="20"/>
          <w:lang w:val="en-GB" w:eastAsia="cs-CZ"/>
        </w:rPr>
        <w:t>obtaining documents on the behavio</w:t>
      </w:r>
      <w:r>
        <w:rPr>
          <w:rFonts w:asciiTheme="minorBidi" w:hAnsiTheme="minorBidi"/>
          <w:sz w:val="20"/>
          <w:szCs w:val="20"/>
          <w:lang w:val="en-GB" w:eastAsia="cs-CZ"/>
        </w:rPr>
        <w:t>u</w:t>
      </w:r>
      <w:r w:rsidRPr="0068579B">
        <w:rPr>
          <w:rFonts w:asciiTheme="minorBidi" w:hAnsiTheme="minorBidi"/>
          <w:sz w:val="20"/>
          <w:szCs w:val="20"/>
          <w:lang w:val="en-GB" w:eastAsia="cs-CZ"/>
        </w:rPr>
        <w:t>r of sub</w:t>
      </w:r>
      <w:r>
        <w:rPr>
          <w:rFonts w:asciiTheme="minorBidi" w:hAnsiTheme="minorBidi"/>
          <w:sz w:val="20"/>
          <w:szCs w:val="20"/>
          <w:lang w:val="en-GB" w:eastAsia="cs-CZ"/>
        </w:rPr>
        <w:t>soil</w:t>
      </w:r>
      <w:r w:rsidRPr="0068579B">
        <w:rPr>
          <w:rFonts w:asciiTheme="minorBidi" w:hAnsiTheme="minorBidi"/>
          <w:sz w:val="20"/>
          <w:szCs w:val="20"/>
          <w:lang w:val="en-GB" w:eastAsia="cs-CZ"/>
        </w:rPr>
        <w:t xml:space="preserve">, on the </w:t>
      </w:r>
      <w:r>
        <w:rPr>
          <w:rFonts w:asciiTheme="minorBidi" w:hAnsiTheme="minorBidi"/>
          <w:sz w:val="20"/>
          <w:szCs w:val="20"/>
          <w:lang w:val="en-GB" w:eastAsia="cs-CZ"/>
        </w:rPr>
        <w:t>impact</w:t>
      </w:r>
      <w:r w:rsidRPr="0068579B">
        <w:rPr>
          <w:rFonts w:asciiTheme="minorBidi" w:hAnsiTheme="minorBidi"/>
          <w:sz w:val="20"/>
          <w:szCs w:val="20"/>
          <w:lang w:val="en-GB" w:eastAsia="cs-CZ"/>
        </w:rPr>
        <w:t xml:space="preserve"> of </w:t>
      </w:r>
      <w:r>
        <w:rPr>
          <w:rFonts w:asciiTheme="minorBidi" w:hAnsiTheme="minorBidi"/>
          <w:sz w:val="20"/>
          <w:szCs w:val="20"/>
          <w:lang w:val="en-GB" w:eastAsia="cs-CZ"/>
        </w:rPr>
        <w:t xml:space="preserve">the building </w:t>
      </w:r>
      <w:r w:rsidRPr="0068579B">
        <w:rPr>
          <w:rFonts w:asciiTheme="minorBidi" w:hAnsiTheme="minorBidi"/>
          <w:sz w:val="20"/>
          <w:szCs w:val="20"/>
          <w:lang w:val="en-GB" w:eastAsia="cs-CZ"/>
        </w:rPr>
        <w:t>construction and equipment on other objects,</w:t>
      </w:r>
      <w:r>
        <w:rPr>
          <w:rFonts w:asciiTheme="minorBidi" w:hAnsiTheme="minorBidi"/>
          <w:sz w:val="20"/>
          <w:szCs w:val="20"/>
          <w:lang w:val="en-GB" w:eastAsia="cs-CZ"/>
        </w:rPr>
        <w:t xml:space="preserve"> </w:t>
      </w:r>
    </w:p>
    <w:p w14:paraId="320FACDB" w14:textId="6920062A" w:rsidR="00823832" w:rsidRPr="005D73B2" w:rsidRDefault="0068579B" w:rsidP="001470CA">
      <w:pPr>
        <w:numPr>
          <w:ilvl w:val="0"/>
          <w:numId w:val="7"/>
        </w:numPr>
        <w:spacing w:after="80"/>
        <w:rPr>
          <w:rFonts w:asciiTheme="minorBidi" w:hAnsiTheme="minorBidi"/>
          <w:sz w:val="20"/>
          <w:szCs w:val="20"/>
          <w:lang w:val="en-GB" w:eastAsia="cs-CZ"/>
        </w:rPr>
      </w:pPr>
      <w:r w:rsidRPr="0068579B">
        <w:rPr>
          <w:rFonts w:asciiTheme="minorBidi" w:hAnsiTheme="minorBidi"/>
          <w:sz w:val="20"/>
          <w:szCs w:val="20"/>
          <w:lang w:val="en-GB" w:eastAsia="cs-CZ"/>
        </w:rPr>
        <w:t xml:space="preserve">comparison of actual </w:t>
      </w:r>
      <w:r>
        <w:rPr>
          <w:rFonts w:asciiTheme="minorBidi" w:hAnsiTheme="minorBidi"/>
          <w:sz w:val="20"/>
          <w:szCs w:val="20"/>
          <w:lang w:val="en-GB" w:eastAsia="cs-CZ"/>
        </w:rPr>
        <w:t>settling</w:t>
      </w:r>
      <w:r w:rsidRPr="0068579B">
        <w:rPr>
          <w:rFonts w:asciiTheme="minorBidi" w:hAnsiTheme="minorBidi"/>
          <w:sz w:val="20"/>
          <w:szCs w:val="20"/>
          <w:lang w:val="en-GB" w:eastAsia="cs-CZ"/>
        </w:rPr>
        <w:t xml:space="preserve"> against the resulting data from the static calculation,</w:t>
      </w:r>
    </w:p>
    <w:p w14:paraId="1E672826" w14:textId="701ACAB3" w:rsidR="00823832" w:rsidRPr="005D73B2" w:rsidRDefault="0068579B" w:rsidP="001470CA">
      <w:pPr>
        <w:numPr>
          <w:ilvl w:val="0"/>
          <w:numId w:val="7"/>
        </w:numPr>
        <w:spacing w:after="80"/>
        <w:rPr>
          <w:rFonts w:asciiTheme="minorBidi" w:hAnsiTheme="minorBidi"/>
          <w:sz w:val="20"/>
          <w:szCs w:val="20"/>
          <w:lang w:val="en-GB" w:eastAsia="cs-CZ"/>
        </w:rPr>
      </w:pPr>
      <w:r w:rsidRPr="0068579B">
        <w:rPr>
          <w:rFonts w:asciiTheme="minorBidi" w:hAnsiTheme="minorBidi"/>
          <w:sz w:val="20"/>
          <w:szCs w:val="20"/>
          <w:lang w:val="en-GB" w:eastAsia="cs-CZ"/>
        </w:rPr>
        <w:t xml:space="preserve">monitoring the state and function of the safety of </w:t>
      </w:r>
      <w:r>
        <w:rPr>
          <w:rFonts w:asciiTheme="minorBidi" w:hAnsiTheme="minorBidi"/>
          <w:sz w:val="20"/>
          <w:szCs w:val="20"/>
          <w:lang w:val="en-GB" w:eastAsia="cs-CZ"/>
        </w:rPr>
        <w:t>building objects</w:t>
      </w:r>
      <w:r w:rsidR="00823832" w:rsidRPr="005D73B2">
        <w:rPr>
          <w:rFonts w:asciiTheme="minorBidi" w:hAnsiTheme="minorBidi"/>
          <w:sz w:val="20"/>
          <w:szCs w:val="20"/>
          <w:lang w:val="en-GB" w:eastAsia="cs-CZ"/>
        </w:rPr>
        <w:t>.</w:t>
      </w:r>
    </w:p>
    <w:p w14:paraId="0EC2ECDF" w14:textId="08CE827F" w:rsidR="00823832" w:rsidRPr="005D73B2" w:rsidRDefault="0068579B" w:rsidP="00823832">
      <w:pPr>
        <w:spacing w:after="80"/>
        <w:rPr>
          <w:rFonts w:asciiTheme="minorBidi" w:hAnsiTheme="minorBidi"/>
          <w:sz w:val="20"/>
          <w:szCs w:val="20"/>
          <w:lang w:val="en-GB" w:eastAsia="cs-CZ"/>
        </w:rPr>
      </w:pPr>
      <w:r w:rsidRPr="0068579B">
        <w:rPr>
          <w:rFonts w:asciiTheme="minorBidi" w:hAnsiTheme="minorBidi"/>
          <w:sz w:val="20"/>
          <w:szCs w:val="20"/>
          <w:lang w:val="en-GB" w:eastAsia="cs-CZ"/>
        </w:rPr>
        <w:t xml:space="preserve">During the construction, the </w:t>
      </w:r>
      <w:r>
        <w:rPr>
          <w:rFonts w:asciiTheme="minorBidi" w:hAnsiTheme="minorBidi"/>
          <w:sz w:val="20"/>
          <w:szCs w:val="20"/>
          <w:lang w:val="en-GB" w:eastAsia="cs-CZ"/>
        </w:rPr>
        <w:t>OB</w:t>
      </w:r>
      <w:r w:rsidR="00027162">
        <w:rPr>
          <w:rFonts w:asciiTheme="minorBidi" w:hAnsiTheme="minorBidi"/>
          <w:sz w:val="20"/>
          <w:szCs w:val="20"/>
          <w:lang w:val="en-GB" w:eastAsia="cs-CZ"/>
        </w:rPr>
        <w:t xml:space="preserve"> </w:t>
      </w:r>
      <w:r>
        <w:rPr>
          <w:rFonts w:asciiTheme="minorBidi" w:hAnsiTheme="minorBidi"/>
          <w:sz w:val="20"/>
          <w:szCs w:val="20"/>
          <w:lang w:val="en-GB" w:eastAsia="cs-CZ"/>
        </w:rPr>
        <w:t xml:space="preserve">2 </w:t>
      </w:r>
      <w:r w:rsidRPr="0068579B">
        <w:rPr>
          <w:rFonts w:asciiTheme="minorBidi" w:hAnsiTheme="minorBidi"/>
          <w:sz w:val="20"/>
          <w:szCs w:val="20"/>
          <w:lang w:val="en-GB" w:eastAsia="cs-CZ"/>
        </w:rPr>
        <w:t>CONTRACTOR will continuously measure and evaluate the verticality of the building objects.</w:t>
      </w:r>
    </w:p>
    <w:p w14:paraId="6705D2B1" w14:textId="7570E8B9" w:rsidR="00823832" w:rsidRPr="005D73B2" w:rsidRDefault="0068579B" w:rsidP="00823832">
      <w:pPr>
        <w:spacing w:after="80"/>
        <w:rPr>
          <w:rFonts w:asciiTheme="minorBidi" w:hAnsiTheme="minorBidi"/>
          <w:sz w:val="20"/>
          <w:szCs w:val="20"/>
          <w:lang w:val="en-GB" w:eastAsia="cs-CZ"/>
        </w:rPr>
      </w:pPr>
      <w:r>
        <w:rPr>
          <w:rFonts w:asciiTheme="minorBidi" w:hAnsiTheme="minorBidi"/>
          <w:sz w:val="20"/>
          <w:szCs w:val="20"/>
          <w:lang w:val="en-GB" w:eastAsia="cs-CZ"/>
        </w:rPr>
        <w:t>The OB</w:t>
      </w:r>
      <w:r w:rsidR="00027162">
        <w:rPr>
          <w:rFonts w:asciiTheme="minorBidi" w:hAnsiTheme="minorBidi"/>
          <w:sz w:val="20"/>
          <w:szCs w:val="20"/>
          <w:lang w:val="en-GB" w:eastAsia="cs-CZ"/>
        </w:rPr>
        <w:t xml:space="preserve"> </w:t>
      </w:r>
      <w:r>
        <w:rPr>
          <w:rFonts w:asciiTheme="minorBidi" w:hAnsiTheme="minorBidi"/>
          <w:sz w:val="20"/>
          <w:szCs w:val="20"/>
          <w:lang w:val="en-GB" w:eastAsia="cs-CZ"/>
        </w:rPr>
        <w:t xml:space="preserve">2 </w:t>
      </w:r>
      <w:r w:rsidRPr="0068579B">
        <w:rPr>
          <w:rFonts w:asciiTheme="minorBidi" w:hAnsiTheme="minorBidi"/>
          <w:sz w:val="20"/>
          <w:szCs w:val="20"/>
          <w:lang w:val="en-GB" w:eastAsia="cs-CZ"/>
        </w:rPr>
        <w:t xml:space="preserve">CONTRACTOR always comments on the measured values and evaluates their impact on the functionality of the </w:t>
      </w:r>
      <w:r w:rsidR="00563B48">
        <w:rPr>
          <w:rFonts w:asciiTheme="minorBidi" w:hAnsiTheme="minorBidi"/>
          <w:sz w:val="20"/>
          <w:szCs w:val="20"/>
          <w:lang w:val="en-GB" w:eastAsia="cs-CZ"/>
        </w:rPr>
        <w:t xml:space="preserve">building </w:t>
      </w:r>
      <w:r w:rsidRPr="0068579B">
        <w:rPr>
          <w:rFonts w:asciiTheme="minorBidi" w:hAnsiTheme="minorBidi"/>
          <w:sz w:val="20"/>
          <w:szCs w:val="20"/>
          <w:lang w:val="en-GB" w:eastAsia="cs-CZ"/>
        </w:rPr>
        <w:t>objects.</w:t>
      </w:r>
    </w:p>
    <w:p w14:paraId="6570CC88" w14:textId="079CEFF4" w:rsidR="00823832" w:rsidRPr="005D73B2" w:rsidRDefault="00563B48" w:rsidP="00823832">
      <w:pPr>
        <w:spacing w:after="80"/>
        <w:rPr>
          <w:rFonts w:asciiTheme="minorBidi" w:hAnsiTheme="minorBidi"/>
          <w:sz w:val="20"/>
          <w:szCs w:val="20"/>
          <w:lang w:val="en-GB" w:eastAsia="cs-CZ"/>
        </w:rPr>
      </w:pPr>
      <w:r>
        <w:rPr>
          <w:rFonts w:asciiTheme="minorBidi" w:hAnsiTheme="minorBidi"/>
          <w:sz w:val="20"/>
          <w:szCs w:val="20"/>
          <w:lang w:val="en-GB" w:eastAsia="cs-CZ"/>
        </w:rPr>
        <w:t>The OB</w:t>
      </w:r>
      <w:r w:rsidR="00027162">
        <w:rPr>
          <w:rFonts w:asciiTheme="minorBidi" w:hAnsiTheme="minorBidi"/>
          <w:sz w:val="20"/>
          <w:szCs w:val="20"/>
          <w:lang w:val="en-GB" w:eastAsia="cs-CZ"/>
        </w:rPr>
        <w:t xml:space="preserve"> </w:t>
      </w:r>
      <w:r>
        <w:rPr>
          <w:rFonts w:asciiTheme="minorBidi" w:hAnsiTheme="minorBidi"/>
          <w:sz w:val="20"/>
          <w:szCs w:val="20"/>
          <w:lang w:val="en-GB" w:eastAsia="cs-CZ"/>
        </w:rPr>
        <w:t xml:space="preserve">2 CONTRACTOR will ensure </w:t>
      </w:r>
      <w:r w:rsidR="00D07533">
        <w:rPr>
          <w:rFonts w:asciiTheme="minorBidi" w:hAnsiTheme="minorBidi"/>
          <w:sz w:val="20"/>
          <w:szCs w:val="20"/>
          <w:lang w:val="en-GB" w:eastAsia="cs-CZ"/>
        </w:rPr>
        <w:t>surveying in the scope given below in the text:</w:t>
      </w:r>
    </w:p>
    <w:p w14:paraId="33635D64" w14:textId="3383CBA3" w:rsidR="00823832" w:rsidRPr="005D73B2" w:rsidRDefault="00D07533" w:rsidP="001470CA">
      <w:pPr>
        <w:numPr>
          <w:ilvl w:val="0"/>
          <w:numId w:val="8"/>
        </w:numPr>
        <w:spacing w:after="80"/>
        <w:rPr>
          <w:rFonts w:asciiTheme="minorBidi" w:hAnsiTheme="minorBidi"/>
          <w:sz w:val="20"/>
          <w:szCs w:val="20"/>
          <w:lang w:val="en-GB" w:eastAsia="cs-CZ"/>
        </w:rPr>
      </w:pPr>
      <w:r w:rsidRPr="00D07533">
        <w:rPr>
          <w:rFonts w:asciiTheme="minorBidi" w:hAnsiTheme="minorBidi"/>
          <w:sz w:val="20"/>
          <w:szCs w:val="20"/>
          <w:lang w:val="en-GB" w:eastAsia="cs-CZ"/>
        </w:rPr>
        <w:t>upon completion of all BUILDING</w:t>
      </w:r>
      <w:r w:rsidR="00027162">
        <w:rPr>
          <w:rFonts w:asciiTheme="minorBidi" w:hAnsiTheme="minorBidi"/>
          <w:sz w:val="20"/>
          <w:szCs w:val="20"/>
          <w:lang w:val="en-GB" w:eastAsia="cs-CZ"/>
        </w:rPr>
        <w:t xml:space="preserve">S </w:t>
      </w:r>
      <w:r w:rsidRPr="00D07533">
        <w:rPr>
          <w:rFonts w:asciiTheme="minorBidi" w:hAnsiTheme="minorBidi"/>
          <w:sz w:val="20"/>
          <w:szCs w:val="20"/>
          <w:lang w:val="en-GB" w:eastAsia="cs-CZ"/>
        </w:rPr>
        <w:t>foundations</w:t>
      </w:r>
      <w:r w:rsidR="00C3330F">
        <w:rPr>
          <w:rFonts w:asciiTheme="minorBidi" w:hAnsiTheme="minorBidi"/>
          <w:sz w:val="20"/>
          <w:szCs w:val="20"/>
          <w:lang w:val="en-GB" w:eastAsia="cs-CZ"/>
        </w:rPr>
        <w:t xml:space="preserve"> within the OB 2 scope</w:t>
      </w:r>
      <w:r>
        <w:rPr>
          <w:rFonts w:asciiTheme="minorBidi" w:hAnsiTheme="minorBidi"/>
          <w:sz w:val="20"/>
          <w:szCs w:val="20"/>
          <w:lang w:val="en-GB" w:eastAsia="cs-CZ"/>
        </w:rPr>
        <w:t>,</w:t>
      </w:r>
      <w:r w:rsidRPr="00D07533">
        <w:rPr>
          <w:rFonts w:asciiTheme="minorBidi" w:hAnsiTheme="minorBidi"/>
          <w:sz w:val="20"/>
          <w:szCs w:val="20"/>
          <w:lang w:val="en-GB" w:eastAsia="cs-CZ"/>
        </w:rPr>
        <w:t xml:space="preserve"> </w:t>
      </w:r>
    </w:p>
    <w:p w14:paraId="060292F5" w14:textId="009B1E29" w:rsidR="00823832" w:rsidRPr="005D73B2" w:rsidRDefault="00D07533" w:rsidP="001470CA">
      <w:pPr>
        <w:numPr>
          <w:ilvl w:val="0"/>
          <w:numId w:val="8"/>
        </w:numPr>
        <w:spacing w:after="80"/>
        <w:rPr>
          <w:rFonts w:asciiTheme="minorBidi" w:hAnsiTheme="minorBidi"/>
          <w:sz w:val="20"/>
          <w:szCs w:val="20"/>
          <w:lang w:val="en-GB" w:eastAsia="cs-CZ"/>
        </w:rPr>
      </w:pPr>
      <w:r w:rsidRPr="00D07533">
        <w:rPr>
          <w:rFonts w:asciiTheme="minorBidi" w:hAnsiTheme="minorBidi"/>
          <w:sz w:val="20"/>
          <w:szCs w:val="20"/>
          <w:lang w:val="en-GB" w:eastAsia="cs-CZ"/>
        </w:rPr>
        <w:t>when handing over all the technological bases for the technology assembly</w:t>
      </w:r>
      <w:r w:rsidR="00823832" w:rsidRPr="005D73B2">
        <w:rPr>
          <w:rFonts w:asciiTheme="minorBidi" w:hAnsiTheme="minorBidi"/>
          <w:sz w:val="20"/>
          <w:szCs w:val="20"/>
          <w:lang w:val="en-GB" w:eastAsia="cs-CZ"/>
        </w:rPr>
        <w:t>,</w:t>
      </w:r>
    </w:p>
    <w:p w14:paraId="2BCC7B60" w14:textId="021430C9" w:rsidR="00823832" w:rsidRPr="005D73B2" w:rsidRDefault="00D07533" w:rsidP="001470CA">
      <w:pPr>
        <w:numPr>
          <w:ilvl w:val="0"/>
          <w:numId w:val="8"/>
        </w:numPr>
        <w:spacing w:after="80"/>
        <w:rPr>
          <w:rFonts w:asciiTheme="minorBidi" w:hAnsiTheme="minorBidi"/>
          <w:sz w:val="20"/>
          <w:szCs w:val="20"/>
          <w:lang w:val="en-GB" w:eastAsia="cs-CZ"/>
        </w:rPr>
      </w:pPr>
      <w:r w:rsidRPr="00D07533">
        <w:rPr>
          <w:rFonts w:asciiTheme="minorBidi" w:hAnsiTheme="minorBidi"/>
          <w:sz w:val="20"/>
          <w:szCs w:val="20"/>
          <w:lang w:val="en-GB" w:eastAsia="cs-CZ"/>
        </w:rPr>
        <w:t>3 months before the end of the EXTENDED WARRANTY PERIOD of all foundations of BUILDING</w:t>
      </w:r>
      <w:r w:rsidR="00027162">
        <w:rPr>
          <w:rFonts w:asciiTheme="minorBidi" w:hAnsiTheme="minorBidi"/>
          <w:sz w:val="20"/>
          <w:szCs w:val="20"/>
          <w:lang w:val="en-GB" w:eastAsia="cs-CZ"/>
        </w:rPr>
        <w:t>s</w:t>
      </w:r>
      <w:r w:rsidRPr="00D07533">
        <w:rPr>
          <w:rFonts w:asciiTheme="minorBidi" w:hAnsiTheme="minorBidi"/>
          <w:sz w:val="20"/>
          <w:szCs w:val="20"/>
          <w:lang w:val="en-GB" w:eastAsia="cs-CZ"/>
        </w:rPr>
        <w:t xml:space="preserve"> that are </w:t>
      </w:r>
      <w:r w:rsidR="006005F5">
        <w:rPr>
          <w:rFonts w:asciiTheme="minorBidi" w:hAnsiTheme="minorBidi"/>
          <w:sz w:val="20"/>
          <w:szCs w:val="20"/>
          <w:lang w:val="en-GB" w:eastAsia="cs-CZ"/>
        </w:rPr>
        <w:t xml:space="preserve">a </w:t>
      </w:r>
      <w:r w:rsidRPr="00D07533">
        <w:rPr>
          <w:rFonts w:asciiTheme="minorBidi" w:hAnsiTheme="minorBidi"/>
          <w:sz w:val="20"/>
          <w:szCs w:val="20"/>
          <w:lang w:val="en-GB" w:eastAsia="cs-CZ"/>
        </w:rPr>
        <w:t xml:space="preserve">part of the </w:t>
      </w:r>
      <w:r w:rsidR="00027162">
        <w:rPr>
          <w:rFonts w:asciiTheme="minorBidi" w:hAnsiTheme="minorBidi"/>
          <w:sz w:val="20"/>
          <w:szCs w:val="20"/>
          <w:lang w:val="en-GB" w:eastAsia="cs-CZ"/>
        </w:rPr>
        <w:t>CIVIL</w:t>
      </w:r>
      <w:r w:rsidRPr="00D07533">
        <w:rPr>
          <w:rFonts w:asciiTheme="minorBidi" w:hAnsiTheme="minorBidi"/>
          <w:sz w:val="20"/>
          <w:szCs w:val="20"/>
          <w:lang w:val="en-GB" w:eastAsia="cs-CZ"/>
        </w:rPr>
        <w:t xml:space="preserve"> PART.</w:t>
      </w:r>
      <w:r w:rsidR="00823832" w:rsidRPr="005D73B2">
        <w:rPr>
          <w:rFonts w:asciiTheme="minorBidi" w:hAnsiTheme="minorBidi"/>
          <w:sz w:val="20"/>
          <w:szCs w:val="20"/>
          <w:lang w:val="en-GB" w:eastAsia="cs-CZ"/>
        </w:rPr>
        <w:t xml:space="preserve"> </w:t>
      </w:r>
    </w:p>
    <w:p w14:paraId="5EA5D875" w14:textId="5BA035E8" w:rsidR="00823832" w:rsidRPr="005D73B2" w:rsidRDefault="006005F5" w:rsidP="00823832">
      <w:pPr>
        <w:spacing w:after="80"/>
        <w:rPr>
          <w:rFonts w:asciiTheme="minorBidi" w:hAnsiTheme="minorBidi"/>
          <w:sz w:val="20"/>
          <w:szCs w:val="20"/>
          <w:lang w:val="en-GB" w:eastAsia="cs-CZ"/>
        </w:rPr>
      </w:pPr>
      <w:r>
        <w:rPr>
          <w:rFonts w:asciiTheme="minorBidi" w:hAnsiTheme="minorBidi"/>
          <w:sz w:val="20"/>
          <w:szCs w:val="20"/>
          <w:lang w:val="en-GB" w:eastAsia="cs-CZ"/>
        </w:rPr>
        <w:t>The OB</w:t>
      </w:r>
      <w:r w:rsidR="00027162">
        <w:rPr>
          <w:rFonts w:asciiTheme="minorBidi" w:hAnsiTheme="minorBidi"/>
          <w:sz w:val="20"/>
          <w:szCs w:val="20"/>
          <w:lang w:val="en-GB" w:eastAsia="cs-CZ"/>
        </w:rPr>
        <w:t xml:space="preserve"> </w:t>
      </w:r>
      <w:r>
        <w:rPr>
          <w:rFonts w:asciiTheme="minorBidi" w:hAnsiTheme="minorBidi"/>
          <w:sz w:val="20"/>
          <w:szCs w:val="20"/>
          <w:lang w:val="en-GB" w:eastAsia="cs-CZ"/>
        </w:rPr>
        <w:t xml:space="preserve">2 </w:t>
      </w:r>
      <w:r w:rsidRPr="006005F5">
        <w:rPr>
          <w:rFonts w:asciiTheme="minorBidi" w:hAnsiTheme="minorBidi"/>
          <w:sz w:val="20"/>
          <w:szCs w:val="20"/>
          <w:lang w:val="en-GB" w:eastAsia="cs-CZ"/>
        </w:rPr>
        <w:t xml:space="preserve">CONTRACTOR comments on the measured values and evaluates their impact on the functionality of </w:t>
      </w:r>
      <w:r>
        <w:rPr>
          <w:rFonts w:asciiTheme="minorBidi" w:hAnsiTheme="minorBidi"/>
          <w:sz w:val="20"/>
          <w:szCs w:val="20"/>
          <w:lang w:val="en-GB" w:eastAsia="cs-CZ"/>
        </w:rPr>
        <w:t xml:space="preserve">building </w:t>
      </w:r>
      <w:r w:rsidRPr="006005F5">
        <w:rPr>
          <w:rFonts w:asciiTheme="minorBidi" w:hAnsiTheme="minorBidi"/>
          <w:sz w:val="20"/>
          <w:szCs w:val="20"/>
          <w:lang w:val="en-GB" w:eastAsia="cs-CZ"/>
        </w:rPr>
        <w:t>objects and equipment.</w:t>
      </w:r>
      <w:r>
        <w:rPr>
          <w:rFonts w:asciiTheme="minorBidi" w:hAnsiTheme="minorBidi"/>
          <w:sz w:val="20"/>
          <w:szCs w:val="20"/>
          <w:lang w:val="en-GB" w:eastAsia="cs-CZ"/>
        </w:rPr>
        <w:t xml:space="preserve"> </w:t>
      </w:r>
    </w:p>
    <w:p w14:paraId="1B6DDE64" w14:textId="3C4A8D01" w:rsidR="00823832" w:rsidRPr="005D73B2" w:rsidRDefault="006005F5" w:rsidP="00823832">
      <w:pPr>
        <w:spacing w:after="80"/>
        <w:rPr>
          <w:rFonts w:asciiTheme="minorBidi" w:hAnsiTheme="minorBidi"/>
          <w:sz w:val="20"/>
          <w:szCs w:val="20"/>
          <w:lang w:val="en-GB" w:eastAsia="cs-CZ"/>
        </w:rPr>
      </w:pPr>
      <w:r w:rsidRPr="006005F5">
        <w:rPr>
          <w:rFonts w:asciiTheme="minorBidi" w:hAnsiTheme="minorBidi"/>
          <w:sz w:val="20"/>
          <w:szCs w:val="20"/>
          <w:lang w:val="en-GB" w:eastAsia="cs-CZ"/>
        </w:rPr>
        <w:t xml:space="preserve">The implementation and </w:t>
      </w:r>
      <w:r>
        <w:rPr>
          <w:rFonts w:asciiTheme="minorBidi" w:hAnsiTheme="minorBidi"/>
          <w:sz w:val="20"/>
          <w:szCs w:val="20"/>
          <w:lang w:val="en-GB" w:eastAsia="cs-CZ"/>
        </w:rPr>
        <w:t>handing over all</w:t>
      </w:r>
      <w:r w:rsidRPr="006005F5">
        <w:rPr>
          <w:rFonts w:asciiTheme="minorBidi" w:hAnsiTheme="minorBidi"/>
          <w:sz w:val="20"/>
          <w:szCs w:val="20"/>
          <w:lang w:val="en-GB" w:eastAsia="cs-CZ"/>
        </w:rPr>
        <w:t xml:space="preserve"> results of geodetic measurements of the </w:t>
      </w:r>
      <w:r w:rsidR="00027162">
        <w:rPr>
          <w:rFonts w:asciiTheme="minorBidi" w:hAnsiTheme="minorBidi"/>
          <w:sz w:val="20"/>
          <w:szCs w:val="20"/>
          <w:lang w:val="en-GB" w:eastAsia="cs-CZ"/>
        </w:rPr>
        <w:t>BUILDINGS</w:t>
      </w:r>
      <w:r w:rsidRPr="006005F5">
        <w:rPr>
          <w:rFonts w:asciiTheme="minorBidi" w:hAnsiTheme="minorBidi"/>
          <w:sz w:val="20"/>
          <w:szCs w:val="20"/>
          <w:lang w:val="en-GB" w:eastAsia="cs-CZ"/>
        </w:rPr>
        <w:t xml:space="preserve"> settlement</w:t>
      </w:r>
      <w:r>
        <w:rPr>
          <w:rFonts w:asciiTheme="minorBidi" w:hAnsiTheme="minorBidi"/>
          <w:sz w:val="20"/>
          <w:szCs w:val="20"/>
          <w:lang w:val="en-GB" w:eastAsia="cs-CZ"/>
        </w:rPr>
        <w:t xml:space="preserve"> </w:t>
      </w:r>
      <w:r w:rsidR="006A746F">
        <w:rPr>
          <w:rFonts w:asciiTheme="minorBidi" w:hAnsiTheme="minorBidi"/>
          <w:sz w:val="20"/>
          <w:szCs w:val="20"/>
          <w:lang w:val="en-GB" w:eastAsia="cs-CZ"/>
        </w:rPr>
        <w:t xml:space="preserve">(within the OB 2 scope) </w:t>
      </w:r>
      <w:r w:rsidRPr="006005F5">
        <w:rPr>
          <w:rFonts w:asciiTheme="minorBidi" w:hAnsiTheme="minorBidi"/>
          <w:sz w:val="20"/>
          <w:szCs w:val="20"/>
          <w:lang w:val="en-GB" w:eastAsia="cs-CZ"/>
        </w:rPr>
        <w:t xml:space="preserve">will be incorporated into the Plan of inspections and tests by the </w:t>
      </w:r>
      <w:r w:rsidR="00761C2D">
        <w:rPr>
          <w:rFonts w:asciiTheme="minorBidi" w:hAnsiTheme="minorBidi"/>
          <w:sz w:val="20"/>
          <w:szCs w:val="20"/>
          <w:lang w:val="en-GB" w:eastAsia="cs-CZ"/>
        </w:rPr>
        <w:t>OB</w:t>
      </w:r>
      <w:r w:rsidR="00027162">
        <w:rPr>
          <w:rFonts w:asciiTheme="minorBidi" w:hAnsiTheme="minorBidi"/>
          <w:sz w:val="20"/>
          <w:szCs w:val="20"/>
          <w:lang w:val="en-GB" w:eastAsia="cs-CZ"/>
        </w:rPr>
        <w:t xml:space="preserve"> </w:t>
      </w:r>
      <w:r w:rsidR="00761C2D">
        <w:rPr>
          <w:rFonts w:asciiTheme="minorBidi" w:hAnsiTheme="minorBidi"/>
          <w:sz w:val="20"/>
          <w:szCs w:val="20"/>
          <w:lang w:val="en-GB" w:eastAsia="cs-CZ"/>
        </w:rPr>
        <w:t xml:space="preserve">2 </w:t>
      </w:r>
      <w:r w:rsidRPr="006005F5">
        <w:rPr>
          <w:rFonts w:asciiTheme="minorBidi" w:hAnsiTheme="minorBidi"/>
          <w:sz w:val="20"/>
          <w:szCs w:val="20"/>
          <w:lang w:val="en-GB" w:eastAsia="cs-CZ"/>
        </w:rPr>
        <w:t>CONTRACTOR</w:t>
      </w:r>
      <w:r w:rsidR="00027162">
        <w:rPr>
          <w:rFonts w:asciiTheme="minorBidi" w:hAnsiTheme="minorBidi"/>
          <w:sz w:val="20"/>
          <w:szCs w:val="20"/>
          <w:lang w:val="en-GB" w:eastAsia="cs-CZ"/>
        </w:rPr>
        <w:t xml:space="preserve">. </w:t>
      </w:r>
      <w:r w:rsidR="00761C2D">
        <w:rPr>
          <w:rFonts w:asciiTheme="minorBidi" w:hAnsiTheme="minorBidi"/>
          <w:sz w:val="20"/>
          <w:szCs w:val="20"/>
          <w:lang w:val="en-GB" w:eastAsia="cs-CZ"/>
        </w:rPr>
        <w:t xml:space="preserve"> </w:t>
      </w:r>
      <w:r w:rsidR="00027162">
        <w:rPr>
          <w:rFonts w:asciiTheme="minorBidi" w:hAnsiTheme="minorBidi"/>
          <w:sz w:val="20"/>
          <w:szCs w:val="20"/>
          <w:lang w:val="en-GB" w:eastAsia="cs-CZ"/>
        </w:rPr>
        <w:t>S</w:t>
      </w:r>
      <w:r w:rsidRPr="006005F5">
        <w:rPr>
          <w:rFonts w:asciiTheme="minorBidi" w:hAnsiTheme="minorBidi"/>
          <w:sz w:val="20"/>
          <w:szCs w:val="20"/>
          <w:lang w:val="en-GB" w:eastAsia="cs-CZ"/>
        </w:rPr>
        <w:t xml:space="preserve">tabilization of geodetic marks is the subject of </w:t>
      </w:r>
      <w:r w:rsidR="00761C2D">
        <w:rPr>
          <w:rFonts w:asciiTheme="minorBidi" w:hAnsiTheme="minorBidi"/>
          <w:sz w:val="20"/>
          <w:szCs w:val="20"/>
          <w:lang w:val="en-GB" w:eastAsia="cs-CZ"/>
        </w:rPr>
        <w:t xml:space="preserve">the </w:t>
      </w:r>
      <w:r w:rsidR="003A10FE">
        <w:rPr>
          <w:rFonts w:asciiTheme="minorBidi" w:hAnsiTheme="minorBidi"/>
          <w:sz w:val="20"/>
          <w:szCs w:val="20"/>
          <w:lang w:val="en-GB" w:eastAsia="cs-CZ"/>
        </w:rPr>
        <w:t>LOT OB 2</w:t>
      </w:r>
      <w:r w:rsidRPr="006005F5">
        <w:rPr>
          <w:rFonts w:asciiTheme="minorBidi" w:hAnsiTheme="minorBidi"/>
          <w:sz w:val="20"/>
          <w:szCs w:val="20"/>
          <w:lang w:val="en-GB" w:eastAsia="cs-CZ"/>
        </w:rPr>
        <w:t>.</w:t>
      </w:r>
      <w:r w:rsidR="00761C2D">
        <w:rPr>
          <w:rFonts w:asciiTheme="minorBidi" w:hAnsiTheme="minorBidi"/>
          <w:sz w:val="20"/>
          <w:szCs w:val="20"/>
          <w:lang w:val="en-GB" w:eastAsia="cs-CZ"/>
        </w:rPr>
        <w:t xml:space="preserve"> </w:t>
      </w:r>
      <w:r w:rsidR="00823832" w:rsidRPr="005D73B2">
        <w:rPr>
          <w:rFonts w:asciiTheme="minorBidi" w:hAnsiTheme="minorBidi"/>
          <w:sz w:val="20"/>
          <w:szCs w:val="20"/>
          <w:lang w:val="en-GB" w:eastAsia="cs-CZ"/>
        </w:rPr>
        <w:t xml:space="preserve">  </w:t>
      </w:r>
    </w:p>
    <w:p w14:paraId="7899BFAF" w14:textId="7D23454A" w:rsidR="00823832" w:rsidRPr="005D73B2" w:rsidRDefault="00761C2D" w:rsidP="00C05238">
      <w:pPr>
        <w:pStyle w:val="TCBNadpis2"/>
      </w:pPr>
      <w:bookmarkStart w:id="66" w:name="_Toc121147513"/>
      <w:bookmarkStart w:id="67" w:name="_Hlk117921800"/>
      <w:bookmarkStart w:id="68" w:name="_Toc171664039"/>
      <w:r w:rsidRPr="00761C2D">
        <w:t>Auxiliary steel structures</w:t>
      </w:r>
      <w:bookmarkEnd w:id="66"/>
      <w:bookmarkEnd w:id="68"/>
    </w:p>
    <w:bookmarkEnd w:id="67"/>
    <w:p w14:paraId="0DA405FE" w14:textId="22C0B31D" w:rsidR="00823832" w:rsidRPr="005D73B2" w:rsidRDefault="00761C2D" w:rsidP="00823832">
      <w:pPr>
        <w:spacing w:after="80"/>
        <w:rPr>
          <w:rFonts w:asciiTheme="minorBidi" w:hAnsiTheme="minorBidi"/>
          <w:sz w:val="20"/>
          <w:szCs w:val="20"/>
          <w:lang w:val="en-GB" w:eastAsia="cs-CZ"/>
        </w:rPr>
      </w:pPr>
      <w:r>
        <w:rPr>
          <w:rFonts w:asciiTheme="minorBidi" w:hAnsiTheme="minorBidi"/>
          <w:sz w:val="20"/>
          <w:szCs w:val="20"/>
          <w:lang w:val="en-GB" w:eastAsia="cs-CZ"/>
        </w:rPr>
        <w:t>The OB</w:t>
      </w:r>
      <w:r w:rsidR="0037464D">
        <w:rPr>
          <w:rFonts w:asciiTheme="minorBidi" w:hAnsiTheme="minorBidi"/>
          <w:sz w:val="20"/>
          <w:szCs w:val="20"/>
          <w:lang w:val="en-GB" w:eastAsia="cs-CZ"/>
        </w:rPr>
        <w:t xml:space="preserve"> </w:t>
      </w:r>
      <w:r>
        <w:rPr>
          <w:rFonts w:asciiTheme="minorBidi" w:hAnsiTheme="minorBidi"/>
          <w:sz w:val="20"/>
          <w:szCs w:val="20"/>
          <w:lang w:val="en-GB" w:eastAsia="cs-CZ"/>
        </w:rPr>
        <w:t xml:space="preserve">2 </w:t>
      </w:r>
      <w:r w:rsidRPr="00761C2D">
        <w:rPr>
          <w:rFonts w:asciiTheme="minorBidi" w:hAnsiTheme="minorBidi"/>
          <w:sz w:val="20"/>
          <w:szCs w:val="20"/>
          <w:lang w:val="en-GB" w:eastAsia="cs-CZ"/>
        </w:rPr>
        <w:t xml:space="preserve">CONTRACTOR will design auxiliary steel structures used for the people in all buildings. </w:t>
      </w:r>
      <w:r w:rsidR="00062A00">
        <w:rPr>
          <w:rFonts w:asciiTheme="minorBidi" w:hAnsiTheme="minorBidi"/>
          <w:sz w:val="20"/>
          <w:szCs w:val="20"/>
          <w:lang w:val="en-GB" w:eastAsia="cs-CZ"/>
        </w:rPr>
        <w:t>The OB</w:t>
      </w:r>
      <w:r w:rsidR="0037464D">
        <w:rPr>
          <w:rFonts w:asciiTheme="minorBidi" w:hAnsiTheme="minorBidi"/>
          <w:sz w:val="20"/>
          <w:szCs w:val="20"/>
          <w:lang w:val="en-GB" w:eastAsia="cs-CZ"/>
        </w:rPr>
        <w:t xml:space="preserve"> </w:t>
      </w:r>
      <w:r w:rsidR="00062A00">
        <w:rPr>
          <w:rFonts w:asciiTheme="minorBidi" w:hAnsiTheme="minorBidi"/>
          <w:sz w:val="20"/>
          <w:szCs w:val="20"/>
          <w:lang w:val="en-GB" w:eastAsia="cs-CZ"/>
        </w:rPr>
        <w:t xml:space="preserve">2 </w:t>
      </w:r>
      <w:r w:rsidR="00062A00" w:rsidRPr="00761C2D">
        <w:rPr>
          <w:rFonts w:asciiTheme="minorBidi" w:hAnsiTheme="minorBidi"/>
          <w:sz w:val="20"/>
          <w:szCs w:val="20"/>
          <w:lang w:val="en-GB" w:eastAsia="cs-CZ"/>
        </w:rPr>
        <w:t>CONTRACTOR</w:t>
      </w:r>
      <w:r w:rsidR="0037464D">
        <w:rPr>
          <w:rFonts w:asciiTheme="minorBidi" w:hAnsiTheme="minorBidi"/>
          <w:sz w:val="20"/>
          <w:szCs w:val="20"/>
          <w:lang w:val="en-GB" w:eastAsia="cs-CZ"/>
        </w:rPr>
        <w:t xml:space="preserve"> </w:t>
      </w:r>
      <w:r w:rsidR="00062A00" w:rsidRPr="00761C2D">
        <w:rPr>
          <w:rFonts w:asciiTheme="minorBidi" w:hAnsiTheme="minorBidi"/>
          <w:sz w:val="20"/>
          <w:szCs w:val="20"/>
          <w:lang w:val="en-GB" w:eastAsia="cs-CZ"/>
        </w:rPr>
        <w:t xml:space="preserve">shall supply </w:t>
      </w:r>
      <w:r w:rsidR="00062A00">
        <w:rPr>
          <w:rFonts w:asciiTheme="minorBidi" w:hAnsiTheme="minorBidi"/>
          <w:sz w:val="20"/>
          <w:szCs w:val="20"/>
          <w:lang w:val="en-GB" w:eastAsia="cs-CZ"/>
        </w:rPr>
        <w:t>a</w:t>
      </w:r>
      <w:r w:rsidRPr="00761C2D">
        <w:rPr>
          <w:rFonts w:asciiTheme="minorBidi" w:hAnsiTheme="minorBidi"/>
          <w:sz w:val="20"/>
          <w:szCs w:val="20"/>
          <w:lang w:val="en-GB" w:eastAsia="cs-CZ"/>
        </w:rPr>
        <w:t xml:space="preserve">uxiliary steel structures such as service platforms, stairs, ladders, support stands, etc. fully prefabricated </w:t>
      </w:r>
      <w:r w:rsidR="00C3330F">
        <w:rPr>
          <w:rFonts w:asciiTheme="minorBidi" w:hAnsiTheme="minorBidi"/>
          <w:sz w:val="20"/>
          <w:szCs w:val="20"/>
          <w:lang w:val="en-GB" w:eastAsia="cs-CZ"/>
        </w:rPr>
        <w:t xml:space="preserve">(where possible) </w:t>
      </w:r>
      <w:r w:rsidRPr="00761C2D">
        <w:rPr>
          <w:rFonts w:asciiTheme="minorBidi" w:hAnsiTheme="minorBidi"/>
          <w:sz w:val="20"/>
          <w:szCs w:val="20"/>
          <w:lang w:val="en-GB" w:eastAsia="cs-CZ"/>
        </w:rPr>
        <w:t>and shall include all anchor and connection bolts and other completion material</w:t>
      </w:r>
      <w:r w:rsidR="00062A00">
        <w:rPr>
          <w:rFonts w:asciiTheme="minorBidi" w:hAnsiTheme="minorBidi"/>
          <w:sz w:val="20"/>
          <w:szCs w:val="20"/>
          <w:lang w:val="en-GB" w:eastAsia="cs-CZ"/>
        </w:rPr>
        <w:t>s</w:t>
      </w:r>
      <w:r w:rsidRPr="00761C2D">
        <w:rPr>
          <w:rFonts w:asciiTheme="minorBidi" w:hAnsiTheme="minorBidi"/>
          <w:sz w:val="20"/>
          <w:szCs w:val="20"/>
          <w:lang w:val="en-GB" w:eastAsia="cs-CZ"/>
        </w:rPr>
        <w:t>.</w:t>
      </w:r>
      <w:r w:rsidR="00062A00">
        <w:rPr>
          <w:rFonts w:asciiTheme="minorBidi" w:hAnsiTheme="minorBidi"/>
          <w:sz w:val="20"/>
          <w:szCs w:val="20"/>
          <w:lang w:val="en-GB" w:eastAsia="cs-CZ"/>
        </w:rPr>
        <w:t xml:space="preserve"> </w:t>
      </w:r>
      <w:r w:rsidR="006E3CFB" w:rsidRPr="006E3CFB">
        <w:rPr>
          <w:rFonts w:asciiTheme="minorBidi" w:hAnsiTheme="minorBidi"/>
          <w:sz w:val="20"/>
          <w:szCs w:val="20"/>
          <w:lang w:val="en-GB" w:eastAsia="cs-CZ"/>
        </w:rPr>
        <w:t xml:space="preserve">On </w:t>
      </w:r>
      <w:r w:rsidR="00EE649B">
        <w:rPr>
          <w:rFonts w:asciiTheme="minorBidi" w:hAnsiTheme="minorBidi"/>
          <w:sz w:val="20"/>
          <w:szCs w:val="20"/>
          <w:lang w:val="en-GB" w:eastAsia="cs-CZ"/>
        </w:rPr>
        <w:t xml:space="preserve">walkable </w:t>
      </w:r>
      <w:r w:rsidR="006E3CFB" w:rsidRPr="006E3CFB">
        <w:rPr>
          <w:rFonts w:asciiTheme="minorBidi" w:hAnsiTheme="minorBidi"/>
          <w:sz w:val="20"/>
          <w:szCs w:val="20"/>
          <w:lang w:val="en-GB" w:eastAsia="cs-CZ"/>
        </w:rPr>
        <w:t xml:space="preserve">surfaces, the </w:t>
      </w:r>
      <w:r w:rsidR="00EE649B">
        <w:rPr>
          <w:rFonts w:asciiTheme="minorBidi" w:hAnsiTheme="minorBidi"/>
          <w:sz w:val="20"/>
          <w:szCs w:val="20"/>
          <w:lang w:val="en-GB" w:eastAsia="cs-CZ"/>
        </w:rPr>
        <w:t>OB</w:t>
      </w:r>
      <w:r w:rsidR="0037464D">
        <w:rPr>
          <w:rFonts w:asciiTheme="minorBidi" w:hAnsiTheme="minorBidi"/>
          <w:sz w:val="20"/>
          <w:szCs w:val="20"/>
          <w:lang w:val="en-GB" w:eastAsia="cs-CZ"/>
        </w:rPr>
        <w:t xml:space="preserve"> </w:t>
      </w:r>
      <w:r w:rsidR="00EE649B">
        <w:rPr>
          <w:rFonts w:asciiTheme="minorBidi" w:hAnsiTheme="minorBidi"/>
          <w:sz w:val="20"/>
          <w:szCs w:val="20"/>
          <w:lang w:val="en-GB" w:eastAsia="cs-CZ"/>
        </w:rPr>
        <w:t xml:space="preserve">2 </w:t>
      </w:r>
      <w:r w:rsidR="006E3CFB" w:rsidRPr="006E3CFB">
        <w:rPr>
          <w:rFonts w:asciiTheme="minorBidi" w:hAnsiTheme="minorBidi"/>
          <w:sz w:val="20"/>
          <w:szCs w:val="20"/>
          <w:lang w:val="en-GB" w:eastAsia="cs-CZ"/>
        </w:rPr>
        <w:t>CONTRACTOR will use connecting elements that do not protrude above the walk</w:t>
      </w:r>
      <w:r w:rsidR="00EE649B">
        <w:rPr>
          <w:rFonts w:asciiTheme="minorBidi" w:hAnsiTheme="minorBidi"/>
          <w:sz w:val="20"/>
          <w:szCs w:val="20"/>
          <w:lang w:val="en-GB" w:eastAsia="cs-CZ"/>
        </w:rPr>
        <w:t>able</w:t>
      </w:r>
      <w:r w:rsidR="006E3CFB" w:rsidRPr="006E3CFB">
        <w:rPr>
          <w:rFonts w:asciiTheme="minorBidi" w:hAnsiTheme="minorBidi"/>
          <w:sz w:val="20"/>
          <w:szCs w:val="20"/>
          <w:lang w:val="en-GB" w:eastAsia="cs-CZ"/>
        </w:rPr>
        <w:t xml:space="preserve"> surface. Platforms, stairs, ladders will be </w:t>
      </w:r>
      <w:r w:rsidR="006E3CFB" w:rsidRPr="006E3CFB">
        <w:rPr>
          <w:rFonts w:asciiTheme="minorBidi" w:hAnsiTheme="minorBidi"/>
          <w:sz w:val="20"/>
          <w:szCs w:val="20"/>
          <w:lang w:val="en-GB" w:eastAsia="cs-CZ"/>
        </w:rPr>
        <w:lastRenderedPageBreak/>
        <w:t>marked with safety elements in yellow</w:t>
      </w:r>
      <w:r w:rsidR="00EE649B">
        <w:rPr>
          <w:rFonts w:asciiTheme="minorBidi" w:hAnsiTheme="minorBidi"/>
          <w:sz w:val="20"/>
          <w:szCs w:val="20"/>
          <w:lang w:val="en-GB" w:eastAsia="cs-CZ"/>
        </w:rPr>
        <w:t xml:space="preserve"> </w:t>
      </w:r>
      <w:r w:rsidR="006E3CFB" w:rsidRPr="006E3CFB">
        <w:rPr>
          <w:rFonts w:asciiTheme="minorBidi" w:hAnsiTheme="minorBidi"/>
          <w:sz w:val="20"/>
          <w:szCs w:val="20"/>
          <w:lang w:val="en-GB" w:eastAsia="cs-CZ"/>
        </w:rPr>
        <w:t>in contrast to black</w:t>
      </w:r>
      <w:r w:rsidR="00EE649B" w:rsidRPr="00EE649B">
        <w:rPr>
          <w:rFonts w:asciiTheme="minorBidi" w:hAnsiTheme="minorBidi"/>
          <w:sz w:val="20"/>
          <w:szCs w:val="20"/>
          <w:lang w:val="en-GB" w:eastAsia="cs-CZ"/>
        </w:rPr>
        <w:t xml:space="preserve"> </w:t>
      </w:r>
      <w:r w:rsidR="00EE649B">
        <w:rPr>
          <w:rFonts w:asciiTheme="minorBidi" w:hAnsiTheme="minorBidi"/>
          <w:sz w:val="20"/>
          <w:szCs w:val="20"/>
          <w:lang w:val="en-GB" w:eastAsia="cs-CZ"/>
        </w:rPr>
        <w:t xml:space="preserve">colour, </w:t>
      </w:r>
      <w:r w:rsidR="00EE649B" w:rsidRPr="006E3CFB">
        <w:rPr>
          <w:rFonts w:asciiTheme="minorBidi" w:hAnsiTheme="minorBidi"/>
          <w:sz w:val="20"/>
          <w:szCs w:val="20"/>
          <w:lang w:val="en-GB" w:eastAsia="cs-CZ"/>
        </w:rPr>
        <w:t>according to ČSN ISO</w:t>
      </w:r>
      <w:r w:rsidR="006E3CFB" w:rsidRPr="006E3CFB">
        <w:rPr>
          <w:rFonts w:asciiTheme="minorBidi" w:hAnsiTheme="minorBidi"/>
          <w:sz w:val="20"/>
          <w:szCs w:val="20"/>
          <w:lang w:val="en-GB" w:eastAsia="cs-CZ"/>
        </w:rPr>
        <w:t xml:space="preserve">. The load-bearing capacity of the platforms will be visibly </w:t>
      </w:r>
      <w:r w:rsidR="00F3163D">
        <w:rPr>
          <w:rFonts w:asciiTheme="minorBidi" w:hAnsiTheme="minorBidi"/>
          <w:sz w:val="20"/>
          <w:szCs w:val="20"/>
          <w:lang w:val="en-GB" w:eastAsia="cs-CZ"/>
        </w:rPr>
        <w:t>written in</w:t>
      </w:r>
      <w:r w:rsidR="006E3CFB" w:rsidRPr="006E3CFB">
        <w:rPr>
          <w:rFonts w:asciiTheme="minorBidi" w:hAnsiTheme="minorBidi"/>
          <w:sz w:val="20"/>
          <w:szCs w:val="20"/>
          <w:lang w:val="en-GB" w:eastAsia="cs-CZ"/>
        </w:rPr>
        <w:t xml:space="preserve"> a table </w:t>
      </w:r>
      <w:r w:rsidR="00F3163D">
        <w:rPr>
          <w:rFonts w:asciiTheme="minorBidi" w:hAnsiTheme="minorBidi"/>
          <w:sz w:val="20"/>
          <w:szCs w:val="20"/>
          <w:lang w:val="en-GB" w:eastAsia="cs-CZ"/>
        </w:rPr>
        <w:t xml:space="preserve">being </w:t>
      </w:r>
      <w:r w:rsidR="00EE649B">
        <w:rPr>
          <w:rFonts w:asciiTheme="minorBidi" w:hAnsiTheme="minorBidi"/>
          <w:sz w:val="20"/>
          <w:szCs w:val="20"/>
          <w:lang w:val="en-GB" w:eastAsia="cs-CZ"/>
        </w:rPr>
        <w:t xml:space="preserve">placed </w:t>
      </w:r>
      <w:r w:rsidR="006E3CFB" w:rsidRPr="006E3CFB">
        <w:rPr>
          <w:rFonts w:asciiTheme="minorBidi" w:hAnsiTheme="minorBidi"/>
          <w:sz w:val="20"/>
          <w:szCs w:val="20"/>
          <w:lang w:val="en-GB" w:eastAsia="cs-CZ"/>
        </w:rPr>
        <w:t xml:space="preserve">directly on the auxiliary steel structure or directly on the platform and will be determined demonstrably on the </w:t>
      </w:r>
      <w:r w:rsidR="00F3163D" w:rsidRPr="006E3CFB">
        <w:rPr>
          <w:rFonts w:asciiTheme="minorBidi" w:hAnsiTheme="minorBidi"/>
          <w:sz w:val="20"/>
          <w:szCs w:val="20"/>
          <w:lang w:val="en-GB" w:eastAsia="cs-CZ"/>
        </w:rPr>
        <w:t xml:space="preserve">static calculation </w:t>
      </w:r>
      <w:r w:rsidR="006E3CFB" w:rsidRPr="006E3CFB">
        <w:rPr>
          <w:rFonts w:asciiTheme="minorBidi" w:hAnsiTheme="minorBidi"/>
          <w:sz w:val="20"/>
          <w:szCs w:val="20"/>
          <w:lang w:val="en-GB" w:eastAsia="cs-CZ"/>
        </w:rPr>
        <w:t>basis</w:t>
      </w:r>
      <w:r w:rsidR="00C3330F">
        <w:rPr>
          <w:rFonts w:asciiTheme="minorBidi" w:hAnsiTheme="minorBidi"/>
          <w:sz w:val="20"/>
          <w:szCs w:val="20"/>
          <w:lang w:val="en-GB" w:eastAsia="cs-CZ"/>
        </w:rPr>
        <w:t xml:space="preserve"> (this applies </w:t>
      </w:r>
      <w:r w:rsidR="006A746F">
        <w:rPr>
          <w:rFonts w:asciiTheme="minorBidi" w:hAnsiTheme="minorBidi"/>
          <w:sz w:val="20"/>
          <w:szCs w:val="20"/>
          <w:lang w:val="en-GB" w:eastAsia="cs-CZ"/>
        </w:rPr>
        <w:t>solely</w:t>
      </w:r>
      <w:r w:rsidR="00C3330F">
        <w:rPr>
          <w:rFonts w:asciiTheme="minorBidi" w:hAnsiTheme="minorBidi"/>
          <w:sz w:val="20"/>
          <w:szCs w:val="20"/>
          <w:lang w:val="en-GB" w:eastAsia="cs-CZ"/>
        </w:rPr>
        <w:t xml:space="preserve"> to K20 and to newly supplied or modified structures in the existing K20 boiler house)</w:t>
      </w:r>
      <w:r w:rsidR="00F3163D">
        <w:rPr>
          <w:rFonts w:asciiTheme="minorBidi" w:hAnsiTheme="minorBidi"/>
          <w:sz w:val="20"/>
          <w:szCs w:val="20"/>
          <w:lang w:val="en-GB" w:eastAsia="cs-CZ"/>
        </w:rPr>
        <w:t>.</w:t>
      </w:r>
      <w:r w:rsidR="006E3CFB" w:rsidRPr="006E3CFB">
        <w:rPr>
          <w:rFonts w:asciiTheme="minorBidi" w:hAnsiTheme="minorBidi"/>
          <w:sz w:val="20"/>
          <w:szCs w:val="20"/>
          <w:lang w:val="en-GB" w:eastAsia="cs-CZ"/>
        </w:rPr>
        <w:t xml:space="preserve"> This also </w:t>
      </w:r>
      <w:r w:rsidR="00F3163D">
        <w:rPr>
          <w:rFonts w:asciiTheme="minorBidi" w:hAnsiTheme="minorBidi"/>
          <w:sz w:val="20"/>
          <w:szCs w:val="20"/>
          <w:lang w:val="en-GB" w:eastAsia="cs-CZ"/>
        </w:rPr>
        <w:t xml:space="preserve">will be </w:t>
      </w:r>
      <w:r w:rsidR="006E3CFB" w:rsidRPr="006E3CFB">
        <w:rPr>
          <w:rFonts w:asciiTheme="minorBidi" w:hAnsiTheme="minorBidi"/>
          <w:sz w:val="20"/>
          <w:szCs w:val="20"/>
          <w:lang w:val="en-GB" w:eastAsia="cs-CZ"/>
        </w:rPr>
        <w:t>applie</w:t>
      </w:r>
      <w:r w:rsidR="00F3163D">
        <w:rPr>
          <w:rFonts w:asciiTheme="minorBidi" w:hAnsiTheme="minorBidi"/>
          <w:sz w:val="20"/>
          <w:szCs w:val="20"/>
          <w:lang w:val="en-GB" w:eastAsia="cs-CZ"/>
        </w:rPr>
        <w:t>d</w:t>
      </w:r>
      <w:r w:rsidR="006E3CFB" w:rsidRPr="006E3CFB">
        <w:rPr>
          <w:rFonts w:asciiTheme="minorBidi" w:hAnsiTheme="minorBidi"/>
          <w:sz w:val="20"/>
          <w:szCs w:val="20"/>
          <w:lang w:val="en-GB" w:eastAsia="cs-CZ"/>
        </w:rPr>
        <w:t xml:space="preserve"> to all </w:t>
      </w:r>
      <w:r w:rsidR="00F3163D">
        <w:rPr>
          <w:rFonts w:asciiTheme="minorBidi" w:hAnsiTheme="minorBidi"/>
          <w:sz w:val="20"/>
          <w:szCs w:val="20"/>
          <w:lang w:val="en-GB" w:eastAsia="cs-CZ"/>
        </w:rPr>
        <w:t xml:space="preserve">suspensions </w:t>
      </w:r>
      <w:r w:rsidR="006E3CFB" w:rsidRPr="006E3CFB">
        <w:rPr>
          <w:rFonts w:asciiTheme="minorBidi" w:hAnsiTheme="minorBidi"/>
          <w:sz w:val="20"/>
          <w:szCs w:val="20"/>
          <w:lang w:val="en-GB" w:eastAsia="cs-CZ"/>
        </w:rPr>
        <w:t>and possible mounting hinges for hoist</w:t>
      </w:r>
      <w:r w:rsidR="00EE6CD4">
        <w:rPr>
          <w:rFonts w:asciiTheme="minorBidi" w:hAnsiTheme="minorBidi"/>
          <w:sz w:val="20"/>
          <w:szCs w:val="20"/>
          <w:lang w:val="en-GB" w:eastAsia="cs-CZ"/>
        </w:rPr>
        <w:t>ing tackle</w:t>
      </w:r>
      <w:r w:rsidR="006E3CFB" w:rsidRPr="006E3CFB">
        <w:rPr>
          <w:rFonts w:asciiTheme="minorBidi" w:hAnsiTheme="minorBidi"/>
          <w:sz w:val="20"/>
          <w:szCs w:val="20"/>
          <w:lang w:val="en-GB" w:eastAsia="cs-CZ"/>
        </w:rPr>
        <w:t xml:space="preserve">s made by </w:t>
      </w:r>
      <w:r w:rsidR="00EE6CD4">
        <w:rPr>
          <w:rFonts w:asciiTheme="minorBidi" w:hAnsiTheme="minorBidi"/>
          <w:sz w:val="20"/>
          <w:szCs w:val="20"/>
          <w:lang w:val="en-GB" w:eastAsia="cs-CZ"/>
        </w:rPr>
        <w:t>the OB</w:t>
      </w:r>
      <w:r w:rsidR="0037464D">
        <w:rPr>
          <w:rFonts w:asciiTheme="minorBidi" w:hAnsiTheme="minorBidi"/>
          <w:sz w:val="20"/>
          <w:szCs w:val="20"/>
          <w:lang w:val="en-GB" w:eastAsia="cs-CZ"/>
        </w:rPr>
        <w:t xml:space="preserve"> </w:t>
      </w:r>
      <w:r w:rsidR="00EE6CD4">
        <w:rPr>
          <w:rFonts w:asciiTheme="minorBidi" w:hAnsiTheme="minorBidi"/>
          <w:sz w:val="20"/>
          <w:szCs w:val="20"/>
          <w:lang w:val="en-GB" w:eastAsia="cs-CZ"/>
        </w:rPr>
        <w:t>2 CONTRACTOR</w:t>
      </w:r>
      <w:r w:rsidR="006E3CFB" w:rsidRPr="006E3CFB">
        <w:rPr>
          <w:rFonts w:asciiTheme="minorBidi" w:hAnsiTheme="minorBidi"/>
          <w:sz w:val="20"/>
          <w:szCs w:val="20"/>
          <w:lang w:val="en-GB" w:eastAsia="cs-CZ"/>
        </w:rPr>
        <w:t>.</w:t>
      </w:r>
      <w:r w:rsidR="00823832" w:rsidRPr="005D73B2">
        <w:rPr>
          <w:rFonts w:asciiTheme="minorBidi" w:hAnsiTheme="minorBidi"/>
          <w:sz w:val="20"/>
          <w:szCs w:val="20"/>
          <w:lang w:val="en-GB" w:eastAsia="cs-CZ"/>
        </w:rPr>
        <w:t xml:space="preserve"> </w:t>
      </w:r>
    </w:p>
    <w:p w14:paraId="6886A72E" w14:textId="41B602A2" w:rsidR="00823832" w:rsidRPr="005D73B2" w:rsidRDefault="00EE6CD4" w:rsidP="00823832">
      <w:pPr>
        <w:spacing w:after="80"/>
        <w:rPr>
          <w:rFonts w:asciiTheme="minorBidi" w:hAnsiTheme="minorBidi"/>
          <w:sz w:val="20"/>
          <w:szCs w:val="20"/>
          <w:lang w:val="en-GB" w:eastAsia="cs-CZ"/>
        </w:rPr>
      </w:pPr>
      <w:r w:rsidRPr="00EE6CD4">
        <w:rPr>
          <w:rFonts w:asciiTheme="minorBidi" w:hAnsiTheme="minorBidi"/>
          <w:sz w:val="20"/>
          <w:szCs w:val="20"/>
          <w:lang w:val="en-GB" w:eastAsia="cs-CZ"/>
        </w:rPr>
        <w:t xml:space="preserve">The </w:t>
      </w:r>
      <w:r w:rsidR="00657535">
        <w:rPr>
          <w:rFonts w:asciiTheme="minorBidi" w:hAnsiTheme="minorBidi"/>
          <w:sz w:val="20"/>
          <w:szCs w:val="20"/>
          <w:lang w:val="en-GB" w:eastAsia="cs-CZ"/>
        </w:rPr>
        <w:t>OB</w:t>
      </w:r>
      <w:r w:rsidR="0037464D">
        <w:rPr>
          <w:rFonts w:asciiTheme="minorBidi" w:hAnsiTheme="minorBidi"/>
          <w:sz w:val="20"/>
          <w:szCs w:val="20"/>
          <w:lang w:val="en-GB" w:eastAsia="cs-CZ"/>
        </w:rPr>
        <w:t xml:space="preserve"> </w:t>
      </w:r>
      <w:r w:rsidR="00657535">
        <w:rPr>
          <w:rFonts w:asciiTheme="minorBidi" w:hAnsiTheme="minorBidi"/>
          <w:sz w:val="20"/>
          <w:szCs w:val="20"/>
          <w:lang w:val="en-GB" w:eastAsia="cs-CZ"/>
        </w:rPr>
        <w:t xml:space="preserve">2 CONTRACTOR </w:t>
      </w:r>
      <w:r w:rsidRPr="00EE6CD4">
        <w:rPr>
          <w:rFonts w:asciiTheme="minorBidi" w:hAnsiTheme="minorBidi"/>
          <w:sz w:val="20"/>
          <w:szCs w:val="20"/>
          <w:lang w:val="en-GB" w:eastAsia="cs-CZ"/>
        </w:rPr>
        <w:t xml:space="preserve">will design other auxiliary structures, serving as supporting structures for the technology, according to the specific requirements of the technology. A certificate will be </w:t>
      </w:r>
      <w:r w:rsidR="00657535">
        <w:rPr>
          <w:rFonts w:asciiTheme="minorBidi" w:hAnsiTheme="minorBidi"/>
          <w:sz w:val="20"/>
          <w:szCs w:val="20"/>
          <w:lang w:val="en-GB" w:eastAsia="cs-CZ"/>
        </w:rPr>
        <w:t>issued</w:t>
      </w:r>
      <w:r w:rsidRPr="00EE6CD4">
        <w:rPr>
          <w:rFonts w:asciiTheme="minorBidi" w:hAnsiTheme="minorBidi"/>
          <w:sz w:val="20"/>
          <w:szCs w:val="20"/>
          <w:lang w:val="en-GB" w:eastAsia="cs-CZ"/>
        </w:rPr>
        <w:t xml:space="preserve"> by the </w:t>
      </w:r>
      <w:r w:rsidR="00657535">
        <w:rPr>
          <w:rFonts w:asciiTheme="minorBidi" w:hAnsiTheme="minorBidi"/>
          <w:sz w:val="20"/>
          <w:szCs w:val="20"/>
          <w:lang w:val="en-GB" w:eastAsia="cs-CZ"/>
        </w:rPr>
        <w:t>OB</w:t>
      </w:r>
      <w:r w:rsidR="0037464D">
        <w:rPr>
          <w:rFonts w:asciiTheme="minorBidi" w:hAnsiTheme="minorBidi"/>
          <w:sz w:val="20"/>
          <w:szCs w:val="20"/>
          <w:lang w:val="en-GB" w:eastAsia="cs-CZ"/>
        </w:rPr>
        <w:t xml:space="preserve"> </w:t>
      </w:r>
      <w:r w:rsidR="00657535">
        <w:rPr>
          <w:rFonts w:asciiTheme="minorBidi" w:hAnsiTheme="minorBidi"/>
          <w:sz w:val="20"/>
          <w:szCs w:val="20"/>
          <w:lang w:val="en-GB" w:eastAsia="cs-CZ"/>
        </w:rPr>
        <w:t xml:space="preserve">2 </w:t>
      </w:r>
      <w:r w:rsidRPr="00EE6CD4">
        <w:rPr>
          <w:rFonts w:asciiTheme="minorBidi" w:hAnsiTheme="minorBidi"/>
          <w:sz w:val="20"/>
          <w:szCs w:val="20"/>
          <w:lang w:val="en-GB" w:eastAsia="cs-CZ"/>
        </w:rPr>
        <w:t xml:space="preserve">CONTRACTOR for each material used. All platform railings and access ladders </w:t>
      </w:r>
      <w:r w:rsidR="00657535">
        <w:rPr>
          <w:rFonts w:asciiTheme="minorBidi" w:hAnsiTheme="minorBidi"/>
          <w:sz w:val="20"/>
          <w:szCs w:val="20"/>
          <w:lang w:val="en-GB" w:eastAsia="cs-CZ"/>
        </w:rPr>
        <w:t>shall</w:t>
      </w:r>
      <w:r w:rsidRPr="00EE6CD4">
        <w:rPr>
          <w:rFonts w:asciiTheme="minorBidi" w:hAnsiTheme="minorBidi"/>
          <w:sz w:val="20"/>
          <w:szCs w:val="20"/>
          <w:lang w:val="en-GB" w:eastAsia="cs-CZ"/>
        </w:rPr>
        <w:t xml:space="preserve"> also meet the requirements of the relevant ČSN. The platforms will be equipped with a </w:t>
      </w:r>
      <w:r w:rsidR="00657535">
        <w:rPr>
          <w:rFonts w:asciiTheme="minorBidi" w:hAnsiTheme="minorBidi"/>
          <w:sz w:val="20"/>
          <w:szCs w:val="20"/>
          <w:lang w:val="en-GB" w:eastAsia="cs-CZ"/>
        </w:rPr>
        <w:t>kick plate</w:t>
      </w:r>
      <w:r w:rsidRPr="00EE6CD4">
        <w:rPr>
          <w:rFonts w:asciiTheme="minorBidi" w:hAnsiTheme="minorBidi"/>
          <w:sz w:val="20"/>
          <w:szCs w:val="20"/>
          <w:lang w:val="en-GB" w:eastAsia="cs-CZ"/>
        </w:rPr>
        <w:t>.</w:t>
      </w:r>
      <w:r w:rsidR="00336699">
        <w:rPr>
          <w:rFonts w:asciiTheme="minorBidi" w:hAnsiTheme="minorBidi"/>
          <w:sz w:val="20"/>
          <w:szCs w:val="20"/>
          <w:lang w:val="en-GB" w:eastAsia="cs-CZ"/>
        </w:rPr>
        <w:t xml:space="preserve">  </w:t>
      </w:r>
      <w:r w:rsidR="00823832" w:rsidRPr="005D73B2">
        <w:rPr>
          <w:rFonts w:asciiTheme="minorBidi" w:hAnsiTheme="minorBidi"/>
          <w:sz w:val="20"/>
          <w:szCs w:val="20"/>
          <w:lang w:val="en-GB" w:eastAsia="cs-CZ"/>
        </w:rPr>
        <w:t xml:space="preserve"> </w:t>
      </w:r>
    </w:p>
    <w:p w14:paraId="10C87B9C" w14:textId="5B296BFC" w:rsidR="00823832" w:rsidRPr="005D73B2" w:rsidRDefault="00657535">
      <w:pPr>
        <w:spacing w:after="80"/>
        <w:rPr>
          <w:rFonts w:asciiTheme="minorBidi" w:hAnsiTheme="minorBidi"/>
          <w:sz w:val="20"/>
          <w:szCs w:val="20"/>
          <w:lang w:val="en-GB" w:eastAsia="cs-CZ"/>
        </w:rPr>
      </w:pPr>
      <w:r w:rsidRPr="00657535">
        <w:rPr>
          <w:rFonts w:asciiTheme="minorBidi" w:hAnsiTheme="minorBidi"/>
          <w:sz w:val="20"/>
          <w:szCs w:val="20"/>
          <w:lang w:val="en-GB" w:eastAsia="cs-CZ"/>
        </w:rPr>
        <w:t xml:space="preserve">Auxiliary steel structures must be provided with corrosion protection. The walking parts of </w:t>
      </w:r>
      <w:r w:rsidR="00C2367F">
        <w:rPr>
          <w:rFonts w:asciiTheme="minorBidi" w:hAnsiTheme="minorBidi"/>
          <w:sz w:val="20"/>
          <w:szCs w:val="20"/>
          <w:lang w:val="en-GB" w:eastAsia="cs-CZ"/>
        </w:rPr>
        <w:t xml:space="preserve">operating </w:t>
      </w:r>
      <w:r w:rsidR="00C2367F" w:rsidRPr="00657535">
        <w:rPr>
          <w:rFonts w:asciiTheme="minorBidi" w:hAnsiTheme="minorBidi"/>
          <w:sz w:val="20"/>
          <w:szCs w:val="20"/>
          <w:lang w:val="en-GB" w:eastAsia="cs-CZ"/>
        </w:rPr>
        <w:t>platforms</w:t>
      </w:r>
      <w:r w:rsidRPr="00657535">
        <w:rPr>
          <w:rFonts w:asciiTheme="minorBidi" w:hAnsiTheme="minorBidi"/>
          <w:sz w:val="20"/>
          <w:szCs w:val="20"/>
          <w:lang w:val="en-GB" w:eastAsia="cs-CZ"/>
        </w:rPr>
        <w:t xml:space="preserve"> and stairs will be equipped with zinc-plated grates. The entire outdoor </w:t>
      </w:r>
      <w:r w:rsidR="007823F4">
        <w:rPr>
          <w:rFonts w:asciiTheme="minorBidi" w:hAnsiTheme="minorBidi"/>
          <w:sz w:val="20"/>
          <w:szCs w:val="20"/>
          <w:lang w:val="en-GB" w:eastAsia="cs-CZ"/>
        </w:rPr>
        <w:t>steel structure (</w:t>
      </w:r>
      <w:r w:rsidR="007D0230">
        <w:rPr>
          <w:rFonts w:asciiTheme="minorBidi" w:hAnsiTheme="minorBidi"/>
          <w:sz w:val="20"/>
          <w:szCs w:val="20"/>
          <w:lang w:val="en-GB" w:eastAsia="cs-CZ"/>
        </w:rPr>
        <w:t>SS</w:t>
      </w:r>
      <w:r w:rsidR="007823F4">
        <w:rPr>
          <w:rFonts w:asciiTheme="minorBidi" w:hAnsiTheme="minorBidi"/>
          <w:sz w:val="20"/>
          <w:szCs w:val="20"/>
          <w:lang w:val="en-GB" w:eastAsia="cs-CZ"/>
        </w:rPr>
        <w:t>)</w:t>
      </w:r>
      <w:r w:rsidRPr="00657535">
        <w:rPr>
          <w:rFonts w:asciiTheme="minorBidi" w:hAnsiTheme="minorBidi"/>
          <w:sz w:val="20"/>
          <w:szCs w:val="20"/>
          <w:lang w:val="en-GB" w:eastAsia="cs-CZ"/>
        </w:rPr>
        <w:t xml:space="preserve"> system will be hot-dip galvanized</w:t>
      </w:r>
      <w:r w:rsidR="00C3330F">
        <w:rPr>
          <w:rFonts w:asciiTheme="minorBidi" w:hAnsiTheme="minorBidi"/>
          <w:sz w:val="20"/>
          <w:szCs w:val="20"/>
          <w:lang w:val="en-GB" w:eastAsia="cs-CZ"/>
        </w:rPr>
        <w:t xml:space="preserve"> or provided with a protective coating with the same service life as the hop-dip galvanizing. This coating must be approved by the CLIENT</w:t>
      </w:r>
      <w:r w:rsidRPr="00657535">
        <w:rPr>
          <w:rFonts w:asciiTheme="minorBidi" w:hAnsiTheme="minorBidi"/>
          <w:sz w:val="20"/>
          <w:szCs w:val="20"/>
          <w:lang w:val="en-GB" w:eastAsia="cs-CZ"/>
        </w:rPr>
        <w:t>.</w:t>
      </w:r>
    </w:p>
    <w:p w14:paraId="763AD8B9" w14:textId="121D2A13" w:rsidR="00823832" w:rsidRPr="005D73B2" w:rsidRDefault="007823F4" w:rsidP="00823832">
      <w:pPr>
        <w:spacing w:after="80"/>
        <w:rPr>
          <w:rFonts w:asciiTheme="minorBidi" w:hAnsiTheme="minorBidi"/>
          <w:sz w:val="20"/>
          <w:szCs w:val="20"/>
          <w:lang w:val="en-GB" w:eastAsia="cs-CZ"/>
        </w:rPr>
      </w:pPr>
      <w:r w:rsidRPr="007823F4">
        <w:rPr>
          <w:rFonts w:asciiTheme="minorBidi" w:hAnsiTheme="minorBidi"/>
          <w:sz w:val="20"/>
          <w:szCs w:val="20"/>
          <w:lang w:val="en-GB" w:eastAsia="cs-CZ"/>
        </w:rPr>
        <w:t>The load-bearing capacity of the walkable parts of the structures within</w:t>
      </w:r>
      <w:r w:rsidR="00C07ECD">
        <w:rPr>
          <w:rFonts w:asciiTheme="minorBidi" w:hAnsiTheme="minorBidi"/>
          <w:sz w:val="20"/>
          <w:szCs w:val="20"/>
          <w:lang w:val="en-GB" w:eastAsia="cs-CZ"/>
        </w:rPr>
        <w:t xml:space="preserve"> </w:t>
      </w:r>
      <w:r>
        <w:rPr>
          <w:rFonts w:asciiTheme="minorBidi" w:hAnsiTheme="minorBidi"/>
          <w:sz w:val="20"/>
          <w:szCs w:val="20"/>
          <w:lang w:val="en-GB" w:eastAsia="cs-CZ"/>
        </w:rPr>
        <w:t xml:space="preserve">the </w:t>
      </w:r>
      <w:r w:rsidR="003A10FE">
        <w:rPr>
          <w:rFonts w:asciiTheme="minorBidi" w:hAnsiTheme="minorBidi"/>
          <w:sz w:val="20"/>
          <w:szCs w:val="20"/>
          <w:lang w:val="en-GB" w:eastAsia="cs-CZ"/>
        </w:rPr>
        <w:t>LOT OB 2</w:t>
      </w:r>
      <w:r w:rsidRPr="007823F4">
        <w:rPr>
          <w:rFonts w:asciiTheme="minorBidi" w:hAnsiTheme="minorBidi"/>
          <w:sz w:val="20"/>
          <w:szCs w:val="20"/>
          <w:lang w:val="en-GB" w:eastAsia="cs-CZ"/>
        </w:rPr>
        <w:t xml:space="preserve"> will be at least 500 kg/m2. If the structure will be used to store or transport a heavier load than 200 kg, the required load capacity will be determined by the technology designer and confirmed by static calculation according to the methodology of valid ČSN EN.</w:t>
      </w:r>
      <w:r>
        <w:rPr>
          <w:rFonts w:asciiTheme="minorBidi" w:hAnsiTheme="minorBidi"/>
          <w:sz w:val="20"/>
          <w:szCs w:val="20"/>
          <w:lang w:val="en-GB" w:eastAsia="cs-CZ"/>
        </w:rPr>
        <w:t xml:space="preserve"> </w:t>
      </w:r>
    </w:p>
    <w:p w14:paraId="184DB0DB" w14:textId="65721F6A" w:rsidR="006B11E1" w:rsidRDefault="006B11E1" w:rsidP="00823832">
      <w:pPr>
        <w:spacing w:after="80"/>
        <w:rPr>
          <w:rFonts w:asciiTheme="minorBidi" w:hAnsiTheme="minorBidi"/>
          <w:sz w:val="20"/>
          <w:szCs w:val="20"/>
          <w:lang w:val="en-GB" w:eastAsia="cs-CZ"/>
        </w:rPr>
      </w:pPr>
      <w:r w:rsidRPr="006B11E1">
        <w:rPr>
          <w:rFonts w:asciiTheme="minorBidi" w:hAnsiTheme="minorBidi"/>
          <w:sz w:val="20"/>
          <w:szCs w:val="20"/>
          <w:lang w:val="en-GB" w:eastAsia="cs-CZ"/>
        </w:rPr>
        <w:t xml:space="preserve">Auxiliary platforms and ladders must be made to all fittings, </w:t>
      </w:r>
      <w:r w:rsidR="007D0230">
        <w:rPr>
          <w:rFonts w:ascii="Arial" w:hAnsi="Arial" w:cs="Arial"/>
          <w:sz w:val="20"/>
          <w:szCs w:val="20"/>
          <w:lang w:val="en-GB"/>
        </w:rPr>
        <w:t>I</w:t>
      </w:r>
      <w:r w:rsidR="007D0230" w:rsidRPr="00C45F4D">
        <w:rPr>
          <w:rFonts w:ascii="Arial" w:hAnsi="Arial" w:cs="Arial"/>
          <w:sz w:val="20"/>
          <w:szCs w:val="20"/>
          <w:lang w:val="en-GB"/>
        </w:rPr>
        <w:t>&amp;</w:t>
      </w:r>
      <w:r w:rsidR="007D0230">
        <w:rPr>
          <w:rFonts w:ascii="Arial" w:hAnsi="Arial" w:cs="Arial"/>
          <w:sz w:val="20"/>
          <w:szCs w:val="20"/>
          <w:lang w:val="en-GB"/>
        </w:rPr>
        <w:t>C</w:t>
      </w:r>
      <w:r w:rsidRPr="006B11E1">
        <w:rPr>
          <w:rFonts w:asciiTheme="minorBidi" w:hAnsiTheme="minorBidi"/>
          <w:sz w:val="20"/>
          <w:szCs w:val="20"/>
          <w:lang w:val="en-GB" w:eastAsia="cs-CZ"/>
        </w:rPr>
        <w:t xml:space="preserve"> field instrumentation, flanges</w:t>
      </w:r>
      <w:r>
        <w:rPr>
          <w:rFonts w:asciiTheme="minorBidi" w:hAnsiTheme="minorBidi"/>
          <w:sz w:val="20"/>
          <w:szCs w:val="20"/>
          <w:lang w:val="en-GB" w:eastAsia="cs-CZ"/>
        </w:rPr>
        <w:t xml:space="preserve"> for </w:t>
      </w:r>
      <w:r w:rsidRPr="006B11E1">
        <w:rPr>
          <w:rFonts w:asciiTheme="minorBidi" w:hAnsiTheme="minorBidi"/>
          <w:sz w:val="20"/>
          <w:szCs w:val="20"/>
          <w:lang w:val="en-GB" w:eastAsia="cs-CZ"/>
        </w:rPr>
        <w:t>emission measurement</w:t>
      </w:r>
      <w:r>
        <w:rPr>
          <w:rFonts w:asciiTheme="minorBidi" w:hAnsiTheme="minorBidi"/>
          <w:sz w:val="20"/>
          <w:szCs w:val="20"/>
          <w:lang w:val="en-GB" w:eastAsia="cs-CZ"/>
        </w:rPr>
        <w:t>,</w:t>
      </w:r>
      <w:r w:rsidRPr="006B11E1">
        <w:rPr>
          <w:rFonts w:asciiTheme="minorBidi" w:hAnsiTheme="minorBidi"/>
          <w:sz w:val="20"/>
          <w:szCs w:val="20"/>
          <w:lang w:val="en-GB" w:eastAsia="cs-CZ"/>
        </w:rPr>
        <w:t xml:space="preserve"> fire detectors and other fire safety equipment and </w:t>
      </w:r>
      <w:r w:rsidR="00237C70">
        <w:rPr>
          <w:rFonts w:asciiTheme="minorBidi" w:hAnsiTheme="minorBidi"/>
          <w:sz w:val="20"/>
          <w:szCs w:val="20"/>
          <w:lang w:val="en-GB" w:eastAsia="cs-CZ"/>
        </w:rPr>
        <w:t>classified</w:t>
      </w:r>
      <w:r w:rsidRPr="006B11E1">
        <w:rPr>
          <w:rFonts w:asciiTheme="minorBidi" w:hAnsiTheme="minorBidi"/>
          <w:sz w:val="20"/>
          <w:szCs w:val="20"/>
          <w:lang w:val="en-GB" w:eastAsia="cs-CZ"/>
        </w:rPr>
        <w:t xml:space="preserve"> technical equipment to ensure permanent access for carrying out regular inspections, repairs, </w:t>
      </w:r>
      <w:r w:rsidR="00C2367F" w:rsidRPr="006B11E1">
        <w:rPr>
          <w:rFonts w:asciiTheme="minorBidi" w:hAnsiTheme="minorBidi"/>
          <w:sz w:val="20"/>
          <w:szCs w:val="20"/>
          <w:lang w:val="en-GB" w:eastAsia="cs-CZ"/>
        </w:rPr>
        <w:t>revisions,</w:t>
      </w:r>
      <w:r w:rsidRPr="006B11E1">
        <w:rPr>
          <w:rFonts w:asciiTheme="minorBidi" w:hAnsiTheme="minorBidi"/>
          <w:sz w:val="20"/>
          <w:szCs w:val="20"/>
          <w:lang w:val="en-GB" w:eastAsia="cs-CZ"/>
        </w:rPr>
        <w:t xml:space="preserve"> and service operations.</w:t>
      </w:r>
    </w:p>
    <w:p w14:paraId="1EE3ECBF" w14:textId="6FB81081" w:rsidR="00823832" w:rsidRPr="005D73B2" w:rsidRDefault="00523B7C" w:rsidP="00C2367F">
      <w:pPr>
        <w:spacing w:after="80"/>
        <w:rPr>
          <w:rFonts w:asciiTheme="minorBidi" w:hAnsiTheme="minorBidi"/>
          <w:sz w:val="20"/>
          <w:szCs w:val="20"/>
          <w:lang w:val="en-GB" w:eastAsia="cs-CZ"/>
        </w:rPr>
      </w:pPr>
      <w:r w:rsidRPr="00523B7C">
        <w:rPr>
          <w:rFonts w:asciiTheme="minorBidi" w:hAnsiTheme="minorBidi"/>
          <w:sz w:val="20"/>
          <w:szCs w:val="20"/>
          <w:lang w:val="en-GB" w:eastAsia="cs-CZ"/>
        </w:rPr>
        <w:t xml:space="preserve">All load-bearing steel structures and elements of technology along which the transport route runs must be designed to withstand </w:t>
      </w:r>
      <w:r>
        <w:rPr>
          <w:rFonts w:asciiTheme="minorBidi" w:hAnsiTheme="minorBidi"/>
          <w:sz w:val="20"/>
          <w:szCs w:val="20"/>
          <w:lang w:val="en-GB" w:eastAsia="cs-CZ"/>
        </w:rPr>
        <w:t xml:space="preserve">any collisions </w:t>
      </w:r>
      <w:r w:rsidRPr="00523B7C">
        <w:rPr>
          <w:rFonts w:asciiTheme="minorBidi" w:hAnsiTheme="minorBidi"/>
          <w:sz w:val="20"/>
          <w:szCs w:val="20"/>
          <w:lang w:val="en-GB" w:eastAsia="cs-CZ"/>
        </w:rPr>
        <w:t xml:space="preserve">of vehicles in accordance with applicable standards, or they will be protected by the </w:t>
      </w:r>
      <w:r w:rsidR="00237C70">
        <w:rPr>
          <w:rFonts w:asciiTheme="minorBidi" w:hAnsiTheme="minorBidi"/>
          <w:sz w:val="20"/>
          <w:szCs w:val="20"/>
          <w:lang w:val="en-GB" w:eastAsia="cs-CZ"/>
        </w:rPr>
        <w:t>OB 2</w:t>
      </w:r>
      <w:r w:rsidRPr="00523B7C">
        <w:rPr>
          <w:rFonts w:asciiTheme="minorBidi" w:hAnsiTheme="minorBidi"/>
          <w:sz w:val="20"/>
          <w:szCs w:val="20"/>
          <w:lang w:val="en-GB" w:eastAsia="cs-CZ"/>
        </w:rPr>
        <w:t xml:space="preserve"> </w:t>
      </w:r>
      <w:r>
        <w:rPr>
          <w:rFonts w:asciiTheme="minorBidi" w:hAnsiTheme="minorBidi"/>
          <w:sz w:val="20"/>
          <w:szCs w:val="20"/>
          <w:lang w:val="en-GB" w:eastAsia="cs-CZ"/>
        </w:rPr>
        <w:t xml:space="preserve">CONTRACTOR </w:t>
      </w:r>
      <w:r w:rsidRPr="00523B7C">
        <w:rPr>
          <w:rFonts w:asciiTheme="minorBidi" w:hAnsiTheme="minorBidi"/>
          <w:sz w:val="20"/>
          <w:szCs w:val="20"/>
          <w:lang w:val="en-GB" w:eastAsia="cs-CZ"/>
        </w:rPr>
        <w:t xml:space="preserve">from </w:t>
      </w:r>
      <w:r>
        <w:rPr>
          <w:rFonts w:asciiTheme="minorBidi" w:hAnsiTheme="minorBidi"/>
          <w:sz w:val="20"/>
          <w:szCs w:val="20"/>
          <w:lang w:val="en-GB" w:eastAsia="cs-CZ"/>
        </w:rPr>
        <w:t xml:space="preserve">an </w:t>
      </w:r>
      <w:r w:rsidRPr="00523B7C">
        <w:rPr>
          <w:rFonts w:asciiTheme="minorBidi" w:hAnsiTheme="minorBidi"/>
          <w:sz w:val="20"/>
          <w:szCs w:val="20"/>
          <w:lang w:val="en-GB" w:eastAsia="cs-CZ"/>
        </w:rPr>
        <w:t xml:space="preserve">impact. The </w:t>
      </w:r>
      <w:r>
        <w:rPr>
          <w:rFonts w:asciiTheme="minorBidi" w:hAnsiTheme="minorBidi"/>
          <w:sz w:val="20"/>
          <w:szCs w:val="20"/>
          <w:lang w:val="en-GB" w:eastAsia="cs-CZ"/>
        </w:rPr>
        <w:t>OB</w:t>
      </w:r>
      <w:r w:rsidR="0037464D">
        <w:rPr>
          <w:rFonts w:asciiTheme="minorBidi" w:hAnsiTheme="minorBidi"/>
          <w:sz w:val="20"/>
          <w:szCs w:val="20"/>
          <w:lang w:val="en-GB" w:eastAsia="cs-CZ"/>
        </w:rPr>
        <w:t xml:space="preserve"> </w:t>
      </w:r>
      <w:r>
        <w:rPr>
          <w:rFonts w:asciiTheme="minorBidi" w:hAnsiTheme="minorBidi"/>
          <w:sz w:val="20"/>
          <w:szCs w:val="20"/>
          <w:lang w:val="en-GB" w:eastAsia="cs-CZ"/>
        </w:rPr>
        <w:t>2 CONTRACTOR</w:t>
      </w:r>
      <w:r w:rsidRPr="00523B7C">
        <w:rPr>
          <w:rFonts w:asciiTheme="minorBidi" w:hAnsiTheme="minorBidi"/>
          <w:sz w:val="20"/>
          <w:szCs w:val="20"/>
          <w:lang w:val="en-GB" w:eastAsia="cs-CZ"/>
        </w:rPr>
        <w:t xml:space="preserve"> will </w:t>
      </w:r>
      <w:r w:rsidR="00C2367F">
        <w:rPr>
          <w:rFonts w:asciiTheme="minorBidi" w:hAnsiTheme="minorBidi"/>
          <w:sz w:val="20"/>
          <w:szCs w:val="20"/>
          <w:lang w:val="en-GB" w:eastAsia="cs-CZ"/>
        </w:rPr>
        <w:t xml:space="preserve">design </w:t>
      </w:r>
      <w:r w:rsidR="00C2367F" w:rsidRPr="00523B7C">
        <w:rPr>
          <w:rFonts w:asciiTheme="minorBidi" w:hAnsiTheme="minorBidi"/>
          <w:sz w:val="20"/>
          <w:szCs w:val="20"/>
          <w:lang w:val="en-GB" w:eastAsia="cs-CZ"/>
        </w:rPr>
        <w:t>a</w:t>
      </w:r>
      <w:r w:rsidR="00C2367F">
        <w:rPr>
          <w:rFonts w:asciiTheme="minorBidi" w:hAnsiTheme="minorBidi"/>
          <w:sz w:val="20"/>
          <w:szCs w:val="20"/>
          <w:lang w:val="en-GB" w:eastAsia="cs-CZ"/>
        </w:rPr>
        <w:t> </w:t>
      </w:r>
      <w:r w:rsidRPr="00523B7C">
        <w:rPr>
          <w:rFonts w:asciiTheme="minorBidi" w:hAnsiTheme="minorBidi"/>
          <w:sz w:val="20"/>
          <w:szCs w:val="20"/>
          <w:lang w:val="en-GB" w:eastAsia="cs-CZ"/>
        </w:rPr>
        <w:t xml:space="preserve">protection according to the permitted speed in the </w:t>
      </w:r>
      <w:r>
        <w:rPr>
          <w:rFonts w:asciiTheme="minorBidi" w:hAnsiTheme="minorBidi"/>
          <w:sz w:val="20"/>
          <w:szCs w:val="20"/>
          <w:lang w:val="en-GB" w:eastAsia="cs-CZ"/>
        </w:rPr>
        <w:t>PLANT</w:t>
      </w:r>
      <w:r w:rsidRPr="00523B7C">
        <w:rPr>
          <w:rFonts w:asciiTheme="minorBidi" w:hAnsiTheme="minorBidi"/>
          <w:sz w:val="20"/>
          <w:szCs w:val="20"/>
          <w:lang w:val="en-GB" w:eastAsia="cs-CZ"/>
        </w:rPr>
        <w:t xml:space="preserve"> </w:t>
      </w:r>
      <w:r>
        <w:rPr>
          <w:rFonts w:asciiTheme="minorBidi" w:hAnsiTheme="minorBidi"/>
          <w:sz w:val="20"/>
          <w:szCs w:val="20"/>
          <w:lang w:val="en-GB" w:eastAsia="cs-CZ"/>
        </w:rPr>
        <w:t>premises</w:t>
      </w:r>
      <w:r w:rsidRPr="00523B7C">
        <w:rPr>
          <w:rFonts w:asciiTheme="minorBidi" w:hAnsiTheme="minorBidi"/>
          <w:sz w:val="20"/>
          <w:szCs w:val="20"/>
          <w:lang w:val="en-GB" w:eastAsia="cs-CZ"/>
        </w:rPr>
        <w:t xml:space="preserve">, </w:t>
      </w:r>
      <w:r>
        <w:rPr>
          <w:rFonts w:asciiTheme="minorBidi" w:hAnsiTheme="minorBidi"/>
          <w:sz w:val="20"/>
          <w:szCs w:val="20"/>
          <w:lang w:val="en-GB" w:eastAsia="cs-CZ"/>
        </w:rPr>
        <w:t xml:space="preserve">as well as </w:t>
      </w:r>
      <w:r w:rsidRPr="00523B7C">
        <w:rPr>
          <w:rFonts w:asciiTheme="minorBidi" w:hAnsiTheme="minorBidi"/>
          <w:sz w:val="20"/>
          <w:szCs w:val="20"/>
          <w:lang w:val="en-GB" w:eastAsia="cs-CZ"/>
        </w:rPr>
        <w:t>the direction of impact and the weight of vehicles.</w:t>
      </w:r>
      <w:r>
        <w:rPr>
          <w:rFonts w:asciiTheme="minorBidi" w:hAnsiTheme="minorBidi"/>
          <w:sz w:val="20"/>
          <w:szCs w:val="20"/>
          <w:lang w:val="en-GB" w:eastAsia="cs-CZ"/>
        </w:rPr>
        <w:t xml:space="preserve">   </w:t>
      </w:r>
    </w:p>
    <w:p w14:paraId="2A8AE00F" w14:textId="0540CC65" w:rsidR="00823832" w:rsidRPr="005D73B2" w:rsidRDefault="001A7BE2" w:rsidP="00C05238">
      <w:pPr>
        <w:pStyle w:val="TCBNadpis2"/>
      </w:pPr>
      <w:bookmarkStart w:id="69" w:name="_Toc121147514"/>
      <w:bookmarkStart w:id="70" w:name="_Toc171664040"/>
      <w:r>
        <w:t>Implementation</w:t>
      </w:r>
      <w:r w:rsidRPr="001A7BE2">
        <w:t xml:space="preserve"> of steel structures</w:t>
      </w:r>
      <w:bookmarkEnd w:id="69"/>
      <w:bookmarkEnd w:id="70"/>
    </w:p>
    <w:p w14:paraId="36324A6B" w14:textId="6485DF07" w:rsidR="00823832" w:rsidRPr="005D73B2" w:rsidRDefault="00F00F09" w:rsidP="00823832">
      <w:pPr>
        <w:spacing w:after="80"/>
        <w:rPr>
          <w:rFonts w:asciiTheme="minorBidi" w:hAnsiTheme="minorBidi"/>
          <w:sz w:val="20"/>
          <w:szCs w:val="20"/>
          <w:lang w:val="en-GB" w:eastAsia="cs-CZ"/>
        </w:rPr>
      </w:pPr>
      <w:r>
        <w:rPr>
          <w:rFonts w:asciiTheme="minorBidi" w:hAnsiTheme="minorBidi"/>
          <w:sz w:val="20"/>
          <w:szCs w:val="20"/>
          <w:lang w:val="en-GB" w:eastAsia="cs-CZ"/>
        </w:rPr>
        <w:t>The P</w:t>
      </w:r>
      <w:r w:rsidR="001A7BE2" w:rsidRPr="001A7BE2">
        <w:rPr>
          <w:rFonts w:asciiTheme="minorBidi" w:hAnsiTheme="minorBidi"/>
          <w:sz w:val="20"/>
          <w:szCs w:val="20"/>
          <w:lang w:val="en-GB" w:eastAsia="cs-CZ"/>
        </w:rPr>
        <w:t xml:space="preserve">roject </w:t>
      </w:r>
      <w:r>
        <w:rPr>
          <w:rFonts w:asciiTheme="minorBidi" w:hAnsiTheme="minorBidi"/>
          <w:sz w:val="20"/>
          <w:szCs w:val="20"/>
          <w:lang w:val="en-GB" w:eastAsia="cs-CZ"/>
        </w:rPr>
        <w:t>D</w:t>
      </w:r>
      <w:r w:rsidR="001A7BE2" w:rsidRPr="001A7BE2">
        <w:rPr>
          <w:rFonts w:asciiTheme="minorBidi" w:hAnsiTheme="minorBidi"/>
          <w:sz w:val="20"/>
          <w:szCs w:val="20"/>
          <w:lang w:val="en-GB" w:eastAsia="cs-CZ"/>
        </w:rPr>
        <w:t xml:space="preserve">ocumentation, including </w:t>
      </w:r>
      <w:r>
        <w:rPr>
          <w:rFonts w:asciiTheme="minorBidi" w:hAnsiTheme="minorBidi"/>
          <w:sz w:val="20"/>
          <w:szCs w:val="20"/>
          <w:lang w:val="en-GB" w:eastAsia="cs-CZ"/>
        </w:rPr>
        <w:t>the I</w:t>
      </w:r>
      <w:r w:rsidR="001A7BE2" w:rsidRPr="001A7BE2">
        <w:rPr>
          <w:rFonts w:asciiTheme="minorBidi" w:hAnsiTheme="minorBidi"/>
          <w:sz w:val="20"/>
          <w:szCs w:val="20"/>
          <w:lang w:val="en-GB" w:eastAsia="cs-CZ"/>
        </w:rPr>
        <w:t xml:space="preserve">mplementation </w:t>
      </w:r>
      <w:r w:rsidR="00244543">
        <w:rPr>
          <w:rFonts w:asciiTheme="minorBidi" w:hAnsiTheme="minorBidi"/>
          <w:sz w:val="20"/>
          <w:szCs w:val="20"/>
          <w:lang w:val="en-GB" w:eastAsia="cs-CZ"/>
        </w:rPr>
        <w:t>D</w:t>
      </w:r>
      <w:r w:rsidR="001A7BE2" w:rsidRPr="001A7BE2">
        <w:rPr>
          <w:rFonts w:asciiTheme="minorBidi" w:hAnsiTheme="minorBidi"/>
          <w:sz w:val="20"/>
          <w:szCs w:val="20"/>
          <w:lang w:val="en-GB" w:eastAsia="cs-CZ"/>
        </w:rPr>
        <w:t xml:space="preserve">ocumentation, will be prepared by </w:t>
      </w:r>
      <w:r w:rsidR="00244543">
        <w:rPr>
          <w:rFonts w:asciiTheme="minorBidi" w:hAnsiTheme="minorBidi"/>
          <w:sz w:val="20"/>
          <w:szCs w:val="20"/>
          <w:lang w:val="en-GB" w:eastAsia="cs-CZ"/>
        </w:rPr>
        <w:t>the OB</w:t>
      </w:r>
      <w:r w:rsidR="0037464D">
        <w:rPr>
          <w:rFonts w:asciiTheme="minorBidi" w:hAnsiTheme="minorBidi"/>
          <w:sz w:val="20"/>
          <w:szCs w:val="20"/>
          <w:lang w:val="en-GB" w:eastAsia="cs-CZ"/>
        </w:rPr>
        <w:t xml:space="preserve"> </w:t>
      </w:r>
      <w:r w:rsidR="00244543">
        <w:rPr>
          <w:rFonts w:asciiTheme="minorBidi" w:hAnsiTheme="minorBidi"/>
          <w:sz w:val="20"/>
          <w:szCs w:val="20"/>
          <w:lang w:val="en-GB" w:eastAsia="cs-CZ"/>
        </w:rPr>
        <w:t xml:space="preserve">2 </w:t>
      </w:r>
      <w:r w:rsidR="001A7BE2" w:rsidRPr="001A7BE2">
        <w:rPr>
          <w:rFonts w:asciiTheme="minorBidi" w:hAnsiTheme="minorBidi"/>
          <w:sz w:val="20"/>
          <w:szCs w:val="20"/>
          <w:lang w:val="en-GB" w:eastAsia="cs-CZ"/>
        </w:rPr>
        <w:t xml:space="preserve">CONTRACTOR for all steel structures. This </w:t>
      </w:r>
      <w:r w:rsidR="0037464D">
        <w:rPr>
          <w:rFonts w:asciiTheme="minorBidi" w:hAnsiTheme="minorBidi"/>
          <w:sz w:val="20"/>
          <w:szCs w:val="20"/>
          <w:lang w:val="en-GB" w:eastAsia="cs-CZ"/>
        </w:rPr>
        <w:t>documentation will be</w:t>
      </w:r>
      <w:r w:rsidR="00244543">
        <w:rPr>
          <w:rFonts w:asciiTheme="minorBidi" w:hAnsiTheme="minorBidi"/>
          <w:sz w:val="20"/>
          <w:szCs w:val="20"/>
          <w:lang w:val="en-GB" w:eastAsia="cs-CZ"/>
        </w:rPr>
        <w:t xml:space="preserve"> </w:t>
      </w:r>
      <w:r w:rsidR="001A7BE2" w:rsidRPr="001A7BE2">
        <w:rPr>
          <w:rFonts w:asciiTheme="minorBidi" w:hAnsiTheme="minorBidi"/>
          <w:sz w:val="20"/>
          <w:szCs w:val="20"/>
          <w:lang w:val="en-GB" w:eastAsia="cs-CZ"/>
        </w:rPr>
        <w:t xml:space="preserve">handed over to the CLIENT after the structure has been assembled, including a static calculation in which the connections of the individual elements </w:t>
      </w:r>
      <w:r w:rsidR="00244543">
        <w:rPr>
          <w:rFonts w:asciiTheme="minorBidi" w:hAnsiTheme="minorBidi"/>
          <w:sz w:val="20"/>
          <w:szCs w:val="20"/>
          <w:lang w:val="en-GB" w:eastAsia="cs-CZ"/>
        </w:rPr>
        <w:t>must</w:t>
      </w:r>
      <w:r w:rsidR="001A7BE2" w:rsidRPr="001A7BE2">
        <w:rPr>
          <w:rFonts w:asciiTheme="minorBidi" w:hAnsiTheme="minorBidi"/>
          <w:sz w:val="20"/>
          <w:szCs w:val="20"/>
          <w:lang w:val="en-GB" w:eastAsia="cs-CZ"/>
        </w:rPr>
        <w:t xml:space="preserve"> also be assessed. The second limit state </w:t>
      </w:r>
      <w:r w:rsidR="00244543">
        <w:rPr>
          <w:rFonts w:asciiTheme="minorBidi" w:hAnsiTheme="minorBidi"/>
          <w:sz w:val="20"/>
          <w:szCs w:val="20"/>
          <w:lang w:val="en-GB" w:eastAsia="cs-CZ"/>
        </w:rPr>
        <w:t xml:space="preserve">of </w:t>
      </w:r>
      <w:r w:rsidR="00244543" w:rsidRPr="001A7BE2">
        <w:rPr>
          <w:rFonts w:asciiTheme="minorBidi" w:hAnsiTheme="minorBidi"/>
          <w:sz w:val="20"/>
          <w:szCs w:val="20"/>
          <w:lang w:val="en-GB" w:eastAsia="cs-CZ"/>
        </w:rPr>
        <w:t xml:space="preserve">steel structures deformation </w:t>
      </w:r>
      <w:r w:rsidR="00B37A44">
        <w:rPr>
          <w:rFonts w:asciiTheme="minorBidi" w:hAnsiTheme="minorBidi"/>
          <w:sz w:val="20"/>
          <w:szCs w:val="20"/>
          <w:lang w:val="en-GB" w:eastAsia="cs-CZ"/>
        </w:rPr>
        <w:t xml:space="preserve">shall </w:t>
      </w:r>
      <w:r w:rsidR="001A7BE2" w:rsidRPr="001A7BE2">
        <w:rPr>
          <w:rFonts w:asciiTheme="minorBidi" w:hAnsiTheme="minorBidi"/>
          <w:sz w:val="20"/>
          <w:szCs w:val="20"/>
          <w:lang w:val="en-GB" w:eastAsia="cs-CZ"/>
        </w:rPr>
        <w:t xml:space="preserve">also be assessed in the static calculation. Dynamically stressed structures </w:t>
      </w:r>
      <w:r w:rsidR="00B37A44">
        <w:rPr>
          <w:rFonts w:asciiTheme="minorBidi" w:hAnsiTheme="minorBidi"/>
          <w:sz w:val="20"/>
          <w:szCs w:val="20"/>
          <w:lang w:val="en-GB" w:eastAsia="cs-CZ"/>
        </w:rPr>
        <w:t xml:space="preserve">shall </w:t>
      </w:r>
      <w:r w:rsidR="001A7BE2" w:rsidRPr="001A7BE2">
        <w:rPr>
          <w:rFonts w:asciiTheme="minorBidi" w:hAnsiTheme="minorBidi"/>
          <w:sz w:val="20"/>
          <w:szCs w:val="20"/>
          <w:lang w:val="en-GB" w:eastAsia="cs-CZ"/>
        </w:rPr>
        <w:t>also be assessed for fatigue</w:t>
      </w:r>
      <w:r w:rsidR="00B37A44">
        <w:rPr>
          <w:rFonts w:asciiTheme="minorBidi" w:hAnsiTheme="minorBidi"/>
          <w:sz w:val="20"/>
          <w:szCs w:val="20"/>
          <w:lang w:val="en-GB" w:eastAsia="cs-CZ"/>
        </w:rPr>
        <w:t>.</w:t>
      </w:r>
      <w:r w:rsidR="00823832" w:rsidRPr="005D73B2">
        <w:rPr>
          <w:rFonts w:asciiTheme="minorBidi" w:hAnsiTheme="minorBidi"/>
          <w:sz w:val="20"/>
          <w:szCs w:val="20"/>
          <w:lang w:val="en-GB" w:eastAsia="cs-CZ"/>
        </w:rPr>
        <w:t xml:space="preserve"> </w:t>
      </w:r>
    </w:p>
    <w:p w14:paraId="1A3E7248" w14:textId="7ECA0BEC" w:rsidR="007877E1" w:rsidRPr="005D73B2" w:rsidRDefault="00B37A44" w:rsidP="00823832">
      <w:pPr>
        <w:spacing w:after="80"/>
        <w:rPr>
          <w:rFonts w:asciiTheme="minorBidi" w:hAnsiTheme="minorBidi"/>
          <w:sz w:val="20"/>
          <w:szCs w:val="20"/>
          <w:lang w:val="en-GB" w:eastAsia="cs-CZ"/>
        </w:rPr>
      </w:pPr>
      <w:r>
        <w:rPr>
          <w:rFonts w:asciiTheme="minorBidi" w:hAnsiTheme="minorBidi"/>
          <w:sz w:val="20"/>
          <w:szCs w:val="20"/>
          <w:lang w:val="en-GB" w:eastAsia="cs-CZ"/>
        </w:rPr>
        <w:t>The OB</w:t>
      </w:r>
      <w:r w:rsidR="0037464D">
        <w:rPr>
          <w:rFonts w:asciiTheme="minorBidi" w:hAnsiTheme="minorBidi"/>
          <w:sz w:val="20"/>
          <w:szCs w:val="20"/>
          <w:lang w:val="en-GB" w:eastAsia="cs-CZ"/>
        </w:rPr>
        <w:t xml:space="preserve"> </w:t>
      </w:r>
      <w:r>
        <w:rPr>
          <w:rFonts w:asciiTheme="minorBidi" w:hAnsiTheme="minorBidi"/>
          <w:sz w:val="20"/>
          <w:szCs w:val="20"/>
          <w:lang w:val="en-GB" w:eastAsia="cs-CZ"/>
        </w:rPr>
        <w:t xml:space="preserve">2 </w:t>
      </w:r>
      <w:r w:rsidRPr="00B37A44">
        <w:rPr>
          <w:rFonts w:asciiTheme="minorBidi" w:hAnsiTheme="minorBidi"/>
          <w:sz w:val="20"/>
          <w:szCs w:val="20"/>
          <w:lang w:val="en-GB" w:eastAsia="cs-CZ"/>
        </w:rPr>
        <w:t>CONTRACTOR will assess the expected operating conditions and propose a classification of the execution of steel structures according to EN 1090-2. Application categories, production categories and consequence classes are also important for appropriate classification.</w:t>
      </w:r>
    </w:p>
    <w:p w14:paraId="425DBD71" w14:textId="0D9B21B2" w:rsidR="00823832" w:rsidRPr="005D73B2" w:rsidRDefault="00B37A44" w:rsidP="00823832">
      <w:pPr>
        <w:spacing w:after="80"/>
        <w:rPr>
          <w:rFonts w:asciiTheme="minorBidi" w:hAnsiTheme="minorBidi"/>
          <w:sz w:val="20"/>
          <w:szCs w:val="20"/>
          <w:lang w:val="en-GB" w:eastAsia="cs-CZ"/>
        </w:rPr>
      </w:pPr>
      <w:r w:rsidRPr="00B37A44">
        <w:rPr>
          <w:rFonts w:asciiTheme="minorBidi" w:hAnsiTheme="minorBidi"/>
          <w:sz w:val="20"/>
          <w:szCs w:val="20"/>
          <w:lang w:val="en-GB" w:eastAsia="cs-CZ"/>
        </w:rPr>
        <w:t>S235 steel will be preferred for the production of any auxiliary steel structures.</w:t>
      </w:r>
    </w:p>
    <w:p w14:paraId="2CB670F3" w14:textId="0DBB6671" w:rsidR="00823832" w:rsidRPr="005D73B2" w:rsidRDefault="00B37A44">
      <w:pPr>
        <w:spacing w:after="80"/>
        <w:rPr>
          <w:rFonts w:asciiTheme="minorBidi" w:hAnsiTheme="minorBidi"/>
          <w:sz w:val="20"/>
          <w:szCs w:val="20"/>
          <w:lang w:val="en-GB" w:eastAsia="cs-CZ"/>
        </w:rPr>
      </w:pPr>
      <w:r w:rsidRPr="00B37A44">
        <w:rPr>
          <w:rFonts w:asciiTheme="minorBidi" w:hAnsiTheme="minorBidi"/>
          <w:sz w:val="20"/>
          <w:szCs w:val="20"/>
          <w:lang w:val="en-GB" w:eastAsia="cs-CZ"/>
        </w:rPr>
        <w:t>All exterior steelwork</w:t>
      </w:r>
      <w:r w:rsidR="00571218">
        <w:rPr>
          <w:rFonts w:asciiTheme="minorBidi" w:hAnsiTheme="minorBidi"/>
          <w:sz w:val="20"/>
          <w:szCs w:val="20"/>
          <w:lang w:val="en-GB" w:eastAsia="cs-CZ"/>
        </w:rPr>
        <w:t>s</w:t>
      </w:r>
      <w:r w:rsidRPr="00B37A44">
        <w:rPr>
          <w:rFonts w:asciiTheme="minorBidi" w:hAnsiTheme="minorBidi"/>
          <w:sz w:val="20"/>
          <w:szCs w:val="20"/>
          <w:lang w:val="en-GB" w:eastAsia="cs-CZ"/>
        </w:rPr>
        <w:t xml:space="preserve"> and all floor gratings (interior and exterior</w:t>
      </w:r>
      <w:r w:rsidR="00571218">
        <w:rPr>
          <w:rFonts w:asciiTheme="minorBidi" w:hAnsiTheme="minorBidi"/>
          <w:sz w:val="20"/>
          <w:szCs w:val="20"/>
          <w:lang w:val="en-GB" w:eastAsia="cs-CZ"/>
        </w:rPr>
        <w:t xml:space="preserve"> ones</w:t>
      </w:r>
      <w:r w:rsidRPr="00B37A44">
        <w:rPr>
          <w:rFonts w:asciiTheme="minorBidi" w:hAnsiTheme="minorBidi"/>
          <w:sz w:val="20"/>
          <w:szCs w:val="20"/>
          <w:lang w:val="en-GB" w:eastAsia="cs-CZ"/>
        </w:rPr>
        <w:t xml:space="preserve">) shall be hot-dip galvanized and shall be rated for the required load and shall be firmly </w:t>
      </w:r>
      <w:r w:rsidR="00571218">
        <w:rPr>
          <w:rFonts w:asciiTheme="minorBidi" w:hAnsiTheme="minorBidi"/>
          <w:sz w:val="20"/>
          <w:szCs w:val="20"/>
          <w:lang w:val="en-GB" w:eastAsia="cs-CZ"/>
        </w:rPr>
        <w:t xml:space="preserve">fastened </w:t>
      </w:r>
      <w:r w:rsidRPr="00B37A44">
        <w:rPr>
          <w:rFonts w:asciiTheme="minorBidi" w:hAnsiTheme="minorBidi"/>
          <w:sz w:val="20"/>
          <w:szCs w:val="20"/>
          <w:lang w:val="en-GB" w:eastAsia="cs-CZ"/>
        </w:rPr>
        <w:t>to the steelwork</w:t>
      </w:r>
      <w:r w:rsidR="00571218">
        <w:rPr>
          <w:rFonts w:asciiTheme="minorBidi" w:hAnsiTheme="minorBidi"/>
          <w:sz w:val="20"/>
          <w:szCs w:val="20"/>
          <w:lang w:val="en-GB" w:eastAsia="cs-CZ"/>
        </w:rPr>
        <w:t xml:space="preserve">s. </w:t>
      </w:r>
      <w:r w:rsidR="00823832" w:rsidRPr="005D73B2">
        <w:rPr>
          <w:rFonts w:asciiTheme="minorBidi" w:hAnsiTheme="minorBidi"/>
          <w:sz w:val="20"/>
          <w:szCs w:val="20"/>
          <w:lang w:val="en-GB" w:eastAsia="cs-CZ"/>
        </w:rPr>
        <w:t xml:space="preserve"> </w:t>
      </w:r>
      <w:r w:rsidR="00571218">
        <w:rPr>
          <w:rFonts w:asciiTheme="minorBidi" w:hAnsiTheme="minorBidi"/>
          <w:sz w:val="20"/>
          <w:szCs w:val="20"/>
          <w:lang w:val="en-GB" w:eastAsia="cs-CZ"/>
        </w:rPr>
        <w:t>The OB</w:t>
      </w:r>
      <w:r w:rsidR="0037464D">
        <w:rPr>
          <w:rFonts w:asciiTheme="minorBidi" w:hAnsiTheme="minorBidi"/>
          <w:sz w:val="20"/>
          <w:szCs w:val="20"/>
          <w:lang w:val="en-GB" w:eastAsia="cs-CZ"/>
        </w:rPr>
        <w:t xml:space="preserve"> </w:t>
      </w:r>
      <w:r w:rsidR="00571218">
        <w:rPr>
          <w:rFonts w:asciiTheme="minorBidi" w:hAnsiTheme="minorBidi"/>
          <w:sz w:val="20"/>
          <w:szCs w:val="20"/>
          <w:lang w:val="en-GB" w:eastAsia="cs-CZ"/>
        </w:rPr>
        <w:t>2 CONTRACTOR can provide i</w:t>
      </w:r>
      <w:r w:rsidR="00571218" w:rsidRPr="00571218">
        <w:rPr>
          <w:rFonts w:asciiTheme="minorBidi" w:hAnsiTheme="minorBidi"/>
          <w:sz w:val="20"/>
          <w:szCs w:val="20"/>
          <w:lang w:val="en-GB" w:eastAsia="cs-CZ"/>
        </w:rPr>
        <w:t xml:space="preserve">nternal steel structures only </w:t>
      </w:r>
      <w:r w:rsidR="00571218">
        <w:rPr>
          <w:rFonts w:asciiTheme="minorBidi" w:hAnsiTheme="minorBidi"/>
          <w:sz w:val="20"/>
          <w:szCs w:val="20"/>
          <w:lang w:val="en-GB" w:eastAsia="cs-CZ"/>
        </w:rPr>
        <w:t>with a coating</w:t>
      </w:r>
      <w:r w:rsidR="00823832" w:rsidRPr="005D73B2">
        <w:rPr>
          <w:rFonts w:asciiTheme="minorBidi" w:hAnsiTheme="minorBidi"/>
          <w:sz w:val="20"/>
          <w:szCs w:val="20"/>
          <w:lang w:val="en-GB" w:eastAsia="cs-CZ"/>
        </w:rPr>
        <w:t xml:space="preserve">. </w:t>
      </w:r>
      <w:r w:rsidR="00571218" w:rsidRPr="00571218">
        <w:rPr>
          <w:rFonts w:asciiTheme="minorBidi" w:hAnsiTheme="minorBidi"/>
          <w:sz w:val="20"/>
          <w:szCs w:val="20"/>
          <w:lang w:val="en-GB" w:eastAsia="cs-CZ"/>
        </w:rPr>
        <w:t xml:space="preserve">The load-bearing capacity of the floor gratings will be confirmed by the manufacturer. Not only platforms </w:t>
      </w:r>
      <w:r w:rsidR="00245D25">
        <w:rPr>
          <w:rFonts w:asciiTheme="minorBidi" w:hAnsiTheme="minorBidi"/>
          <w:sz w:val="20"/>
          <w:szCs w:val="20"/>
          <w:lang w:val="en-GB" w:eastAsia="cs-CZ"/>
        </w:rPr>
        <w:t xml:space="preserve">edges </w:t>
      </w:r>
      <w:r w:rsidR="00571218" w:rsidRPr="00571218">
        <w:rPr>
          <w:rFonts w:asciiTheme="minorBidi" w:hAnsiTheme="minorBidi"/>
          <w:sz w:val="20"/>
          <w:szCs w:val="20"/>
          <w:lang w:val="en-GB" w:eastAsia="cs-CZ"/>
        </w:rPr>
        <w:t xml:space="preserve">will be lined, but also </w:t>
      </w:r>
      <w:r w:rsidR="00245D25">
        <w:rPr>
          <w:rFonts w:asciiTheme="minorBidi" w:hAnsiTheme="minorBidi"/>
          <w:sz w:val="20"/>
          <w:szCs w:val="20"/>
          <w:lang w:val="en-GB" w:eastAsia="cs-CZ"/>
        </w:rPr>
        <w:t xml:space="preserve">all </w:t>
      </w:r>
      <w:r w:rsidR="00571218" w:rsidRPr="00571218">
        <w:rPr>
          <w:rFonts w:asciiTheme="minorBidi" w:hAnsiTheme="minorBidi"/>
          <w:sz w:val="20"/>
          <w:szCs w:val="20"/>
          <w:lang w:val="en-GB" w:eastAsia="cs-CZ"/>
        </w:rPr>
        <w:t xml:space="preserve">penetrations </w:t>
      </w:r>
      <w:r w:rsidR="00245D25">
        <w:rPr>
          <w:rFonts w:asciiTheme="minorBidi" w:hAnsiTheme="minorBidi"/>
          <w:sz w:val="20"/>
          <w:szCs w:val="20"/>
          <w:lang w:val="en-GB" w:eastAsia="cs-CZ"/>
        </w:rPr>
        <w:t xml:space="preserve">through the step gratings </w:t>
      </w:r>
      <w:r w:rsidR="00571218" w:rsidRPr="00571218">
        <w:rPr>
          <w:rFonts w:asciiTheme="minorBidi" w:hAnsiTheme="minorBidi"/>
          <w:sz w:val="20"/>
          <w:szCs w:val="20"/>
          <w:lang w:val="en-GB" w:eastAsia="cs-CZ"/>
        </w:rPr>
        <w:t>and floors.</w:t>
      </w:r>
      <w:r w:rsidR="00823832" w:rsidRPr="005D73B2">
        <w:rPr>
          <w:rFonts w:asciiTheme="minorBidi" w:hAnsiTheme="minorBidi"/>
          <w:sz w:val="20"/>
          <w:szCs w:val="20"/>
          <w:lang w:val="en-GB" w:eastAsia="cs-CZ"/>
        </w:rPr>
        <w:t xml:space="preserve"> </w:t>
      </w:r>
      <w:r w:rsidR="00245D25" w:rsidRPr="00245D25">
        <w:rPr>
          <w:rFonts w:asciiTheme="minorBidi" w:hAnsiTheme="minorBidi"/>
          <w:sz w:val="20"/>
          <w:szCs w:val="20"/>
          <w:lang w:val="en-GB" w:eastAsia="cs-CZ"/>
        </w:rPr>
        <w:t xml:space="preserve">The height of the </w:t>
      </w:r>
      <w:r w:rsidR="00245D25">
        <w:rPr>
          <w:rFonts w:asciiTheme="minorBidi" w:hAnsiTheme="minorBidi"/>
          <w:sz w:val="20"/>
          <w:szCs w:val="20"/>
          <w:lang w:val="en-GB" w:eastAsia="cs-CZ"/>
        </w:rPr>
        <w:t xml:space="preserve">kick plate </w:t>
      </w:r>
      <w:r w:rsidR="00245D25" w:rsidRPr="00245D25">
        <w:rPr>
          <w:rFonts w:asciiTheme="minorBidi" w:hAnsiTheme="minorBidi"/>
          <w:sz w:val="20"/>
          <w:szCs w:val="20"/>
          <w:lang w:val="en-GB" w:eastAsia="cs-CZ"/>
        </w:rPr>
        <w:t xml:space="preserve">will be </w:t>
      </w:r>
      <w:r w:rsidR="00C3330F">
        <w:rPr>
          <w:rFonts w:asciiTheme="minorBidi" w:hAnsiTheme="minorBidi"/>
          <w:sz w:val="20"/>
          <w:szCs w:val="20"/>
          <w:lang w:val="en-GB" w:eastAsia="cs-CZ"/>
        </w:rPr>
        <w:t>at least 100</w:t>
      </w:r>
      <w:r w:rsidR="00245D25" w:rsidRPr="00245D25">
        <w:rPr>
          <w:rFonts w:asciiTheme="minorBidi" w:hAnsiTheme="minorBidi"/>
          <w:sz w:val="20"/>
          <w:szCs w:val="20"/>
          <w:lang w:val="en-GB" w:eastAsia="cs-CZ"/>
        </w:rPr>
        <w:t xml:space="preserve">mm above the </w:t>
      </w:r>
      <w:r w:rsidR="00141E01">
        <w:rPr>
          <w:rFonts w:asciiTheme="minorBidi" w:hAnsiTheme="minorBidi"/>
          <w:sz w:val="20"/>
          <w:szCs w:val="20"/>
          <w:lang w:val="en-GB" w:eastAsia="cs-CZ"/>
        </w:rPr>
        <w:t xml:space="preserve">walkable </w:t>
      </w:r>
      <w:r w:rsidR="00245D25" w:rsidRPr="00245D25">
        <w:rPr>
          <w:rFonts w:asciiTheme="minorBidi" w:hAnsiTheme="minorBidi"/>
          <w:sz w:val="20"/>
          <w:szCs w:val="20"/>
          <w:lang w:val="en-GB" w:eastAsia="cs-CZ"/>
        </w:rPr>
        <w:t>surface</w:t>
      </w:r>
      <w:r w:rsidR="00C3330F">
        <w:rPr>
          <w:rFonts w:asciiTheme="minorBidi" w:hAnsiTheme="minorBidi"/>
          <w:sz w:val="20"/>
          <w:szCs w:val="20"/>
          <w:lang w:val="en-GB" w:eastAsia="cs-CZ"/>
        </w:rPr>
        <w:t xml:space="preserve"> (in accordance with EN 14122-3).</w:t>
      </w:r>
      <w:r w:rsidR="00245D25" w:rsidRPr="00245D25">
        <w:rPr>
          <w:rFonts w:asciiTheme="minorBidi" w:hAnsiTheme="minorBidi"/>
          <w:sz w:val="20"/>
          <w:szCs w:val="20"/>
          <w:lang w:val="en-GB" w:eastAsia="cs-CZ"/>
        </w:rPr>
        <w:t xml:space="preserve"> The height of the handrail will correspond to standard requirements. The minimum height will be 1,100 mm.</w:t>
      </w:r>
      <w:r w:rsidR="00277EB3">
        <w:rPr>
          <w:rFonts w:asciiTheme="minorBidi" w:hAnsiTheme="minorBidi"/>
          <w:sz w:val="20"/>
          <w:szCs w:val="20"/>
          <w:lang w:val="en-GB" w:eastAsia="cs-CZ"/>
        </w:rPr>
        <w:t xml:space="preserve"> The above parameters apply primarily to newly supplied parts; modification of the existing construction in the K80/90 boiler house is not envisaged.</w:t>
      </w:r>
    </w:p>
    <w:p w14:paraId="7B0FF891" w14:textId="48A7BE15" w:rsidR="00823832" w:rsidRPr="005D73B2" w:rsidRDefault="00141E01" w:rsidP="00C05238">
      <w:pPr>
        <w:pStyle w:val="TCBNadpis2"/>
      </w:pPr>
      <w:bookmarkStart w:id="71" w:name="_Toc121147515"/>
      <w:bookmarkStart w:id="72" w:name="_Hlk117921953"/>
      <w:bookmarkStart w:id="73" w:name="_Toc171664041"/>
      <w:r w:rsidRPr="00141E01">
        <w:lastRenderedPageBreak/>
        <w:t>Requirements for materials and products</w:t>
      </w:r>
      <w:bookmarkEnd w:id="71"/>
      <w:bookmarkEnd w:id="73"/>
    </w:p>
    <w:bookmarkEnd w:id="72"/>
    <w:p w14:paraId="25955F93" w14:textId="58624F07" w:rsidR="00823832" w:rsidRPr="005D73B2" w:rsidRDefault="00141E01" w:rsidP="00823832">
      <w:pPr>
        <w:spacing w:after="80"/>
        <w:rPr>
          <w:rFonts w:asciiTheme="minorBidi" w:hAnsiTheme="minorBidi"/>
          <w:sz w:val="20"/>
          <w:szCs w:val="20"/>
          <w:lang w:val="en-GB" w:eastAsia="cs-CZ"/>
        </w:rPr>
      </w:pPr>
      <w:r w:rsidRPr="00141E01">
        <w:rPr>
          <w:rFonts w:asciiTheme="minorBidi" w:hAnsiTheme="minorBidi"/>
          <w:sz w:val="20"/>
          <w:szCs w:val="20"/>
          <w:lang w:val="en-GB" w:eastAsia="cs-CZ"/>
        </w:rPr>
        <w:t xml:space="preserve">Only products and materials may be used whose properties, due to their suitability for the given construction, will guarantee that the </w:t>
      </w:r>
      <w:r w:rsidR="003A10FE">
        <w:rPr>
          <w:rFonts w:asciiTheme="minorBidi" w:hAnsiTheme="minorBidi"/>
          <w:sz w:val="20"/>
          <w:szCs w:val="20"/>
          <w:lang w:val="en-GB" w:eastAsia="cs-CZ"/>
        </w:rPr>
        <w:t>LOT OB 2</w:t>
      </w:r>
      <w:r w:rsidRPr="00141E01">
        <w:rPr>
          <w:rFonts w:asciiTheme="minorBidi" w:hAnsiTheme="minorBidi"/>
          <w:sz w:val="20"/>
          <w:szCs w:val="20"/>
          <w:lang w:val="en-GB" w:eastAsia="cs-CZ"/>
        </w:rPr>
        <w:t xml:space="preserve"> will meet the requirements for mechanical strength and stability, fire resistance, hygiene, environmental </w:t>
      </w:r>
      <w:r w:rsidR="009B28FC" w:rsidRPr="00141E01">
        <w:rPr>
          <w:rFonts w:asciiTheme="minorBidi" w:hAnsiTheme="minorBidi"/>
          <w:sz w:val="20"/>
          <w:szCs w:val="20"/>
          <w:lang w:val="en-GB" w:eastAsia="cs-CZ"/>
        </w:rPr>
        <w:t>protection,</w:t>
      </w:r>
      <w:r w:rsidRPr="00141E01">
        <w:rPr>
          <w:rFonts w:asciiTheme="minorBidi" w:hAnsiTheme="minorBidi"/>
          <w:sz w:val="20"/>
          <w:szCs w:val="20"/>
          <w:lang w:val="en-GB" w:eastAsia="cs-CZ"/>
        </w:rPr>
        <w:t xml:space="preserve"> and safe use during its </w:t>
      </w:r>
      <w:r w:rsidR="00CD48C6">
        <w:rPr>
          <w:rFonts w:asciiTheme="minorBidi" w:hAnsiTheme="minorBidi"/>
          <w:sz w:val="20"/>
          <w:szCs w:val="20"/>
          <w:lang w:val="en-GB" w:eastAsia="cs-CZ"/>
        </w:rPr>
        <w:t xml:space="preserve">service </w:t>
      </w:r>
      <w:r w:rsidRPr="00141E01">
        <w:rPr>
          <w:rFonts w:asciiTheme="minorBidi" w:hAnsiTheme="minorBidi"/>
          <w:sz w:val="20"/>
          <w:szCs w:val="20"/>
          <w:lang w:val="en-GB" w:eastAsia="cs-CZ"/>
        </w:rPr>
        <w:t xml:space="preserve">time, with </w:t>
      </w:r>
      <w:r w:rsidR="00CD48C6">
        <w:rPr>
          <w:rFonts w:asciiTheme="minorBidi" w:hAnsiTheme="minorBidi"/>
          <w:sz w:val="20"/>
          <w:szCs w:val="20"/>
          <w:lang w:val="en-GB" w:eastAsia="cs-CZ"/>
        </w:rPr>
        <w:t xml:space="preserve">the </w:t>
      </w:r>
      <w:r w:rsidRPr="00141E01">
        <w:rPr>
          <w:rFonts w:asciiTheme="minorBidi" w:hAnsiTheme="minorBidi"/>
          <w:sz w:val="20"/>
          <w:szCs w:val="20"/>
          <w:lang w:val="en-GB" w:eastAsia="cs-CZ"/>
        </w:rPr>
        <w:t>proper execution and normal maintenance in terms of the Building Act.</w:t>
      </w:r>
    </w:p>
    <w:p w14:paraId="0CEDD596" w14:textId="2FAA9F2B" w:rsidR="001470CA" w:rsidRPr="005D73B2" w:rsidRDefault="00CD48C6" w:rsidP="00C05238">
      <w:pPr>
        <w:pStyle w:val="TCBNadpis2"/>
      </w:pPr>
      <w:bookmarkStart w:id="74" w:name="_Toc121147516"/>
      <w:bookmarkStart w:id="75" w:name="_Toc171664042"/>
      <w:r w:rsidRPr="00CD48C6">
        <w:t>Ventilation, heating, cooling</w:t>
      </w:r>
      <w:bookmarkEnd w:id="74"/>
      <w:bookmarkEnd w:id="75"/>
    </w:p>
    <w:p w14:paraId="1D1ED85E" w14:textId="66AE1C36" w:rsidR="001470CA" w:rsidRPr="005D73B2" w:rsidRDefault="00CD48C6" w:rsidP="001470CA">
      <w:pPr>
        <w:spacing w:after="80"/>
        <w:rPr>
          <w:rFonts w:asciiTheme="minorBidi" w:hAnsiTheme="minorBidi"/>
          <w:sz w:val="20"/>
          <w:szCs w:val="20"/>
          <w:lang w:val="en-GB" w:eastAsia="cs-CZ"/>
        </w:rPr>
      </w:pPr>
      <w:r>
        <w:rPr>
          <w:rFonts w:asciiTheme="minorBidi" w:hAnsiTheme="minorBidi"/>
          <w:sz w:val="20"/>
          <w:szCs w:val="20"/>
          <w:lang w:val="en-GB" w:eastAsia="cs-CZ"/>
        </w:rPr>
        <w:t>The OB</w:t>
      </w:r>
      <w:r w:rsidR="0037464D">
        <w:rPr>
          <w:rFonts w:asciiTheme="minorBidi" w:hAnsiTheme="minorBidi"/>
          <w:sz w:val="20"/>
          <w:szCs w:val="20"/>
          <w:lang w:val="en-GB" w:eastAsia="cs-CZ"/>
        </w:rPr>
        <w:t xml:space="preserve"> </w:t>
      </w:r>
      <w:r>
        <w:rPr>
          <w:rFonts w:asciiTheme="minorBidi" w:hAnsiTheme="minorBidi"/>
          <w:sz w:val="20"/>
          <w:szCs w:val="20"/>
          <w:lang w:val="en-GB" w:eastAsia="cs-CZ"/>
        </w:rPr>
        <w:t xml:space="preserve">2 </w:t>
      </w:r>
      <w:r w:rsidRPr="00CD48C6">
        <w:rPr>
          <w:rFonts w:asciiTheme="minorBidi" w:hAnsiTheme="minorBidi"/>
          <w:sz w:val="20"/>
          <w:szCs w:val="20"/>
          <w:lang w:val="en-GB" w:eastAsia="cs-CZ"/>
        </w:rPr>
        <w:t>CONTRACTOR will design and install a heating system that will ensure tempering of all BUILDING</w:t>
      </w:r>
      <w:r w:rsidR="0037464D">
        <w:rPr>
          <w:rFonts w:asciiTheme="minorBidi" w:hAnsiTheme="minorBidi"/>
          <w:sz w:val="20"/>
          <w:szCs w:val="20"/>
          <w:lang w:val="en-GB" w:eastAsia="cs-CZ"/>
        </w:rPr>
        <w:t>S</w:t>
      </w:r>
      <w:r w:rsidRPr="00CD48C6">
        <w:rPr>
          <w:rFonts w:asciiTheme="minorBidi" w:hAnsiTheme="minorBidi"/>
          <w:sz w:val="20"/>
          <w:szCs w:val="20"/>
          <w:lang w:val="en-GB" w:eastAsia="cs-CZ"/>
        </w:rPr>
        <w:t xml:space="preserve"> or spaces to the temperature required by the installed equipment, even in the event of a complete failure of the main technology. This temperature must also be sufficient for a new cold start of the technology. The design of the system will comply with applicable standards.</w:t>
      </w:r>
      <w:r>
        <w:rPr>
          <w:rFonts w:asciiTheme="minorBidi" w:hAnsiTheme="minorBidi"/>
          <w:sz w:val="20"/>
          <w:szCs w:val="20"/>
          <w:lang w:val="en-GB" w:eastAsia="cs-CZ"/>
        </w:rPr>
        <w:t xml:space="preserve"> </w:t>
      </w:r>
    </w:p>
    <w:p w14:paraId="435F58B4" w14:textId="1E667A92" w:rsidR="001470CA" w:rsidRPr="005D73B2" w:rsidRDefault="009D69AD" w:rsidP="001470CA">
      <w:pPr>
        <w:spacing w:after="80"/>
        <w:rPr>
          <w:rFonts w:asciiTheme="minorBidi" w:hAnsiTheme="minorBidi"/>
          <w:sz w:val="20"/>
          <w:szCs w:val="20"/>
          <w:lang w:val="en-GB" w:eastAsia="cs-CZ"/>
        </w:rPr>
      </w:pPr>
      <w:r w:rsidRPr="009D69AD">
        <w:rPr>
          <w:rFonts w:asciiTheme="minorBidi" w:hAnsiTheme="minorBidi"/>
          <w:sz w:val="20"/>
          <w:szCs w:val="20"/>
          <w:lang w:val="en-GB" w:eastAsia="cs-CZ"/>
        </w:rPr>
        <w:t xml:space="preserve">Air conditioning will be designed and installed by </w:t>
      </w:r>
      <w:r>
        <w:rPr>
          <w:rFonts w:asciiTheme="minorBidi" w:hAnsiTheme="minorBidi"/>
          <w:sz w:val="20"/>
          <w:szCs w:val="20"/>
          <w:lang w:val="en-GB" w:eastAsia="cs-CZ"/>
        </w:rPr>
        <w:t>the OB</w:t>
      </w:r>
      <w:r w:rsidR="0037464D">
        <w:rPr>
          <w:rFonts w:asciiTheme="minorBidi" w:hAnsiTheme="minorBidi"/>
          <w:sz w:val="20"/>
          <w:szCs w:val="20"/>
          <w:lang w:val="en-GB" w:eastAsia="cs-CZ"/>
        </w:rPr>
        <w:t xml:space="preserve"> </w:t>
      </w:r>
      <w:r>
        <w:rPr>
          <w:rFonts w:asciiTheme="minorBidi" w:hAnsiTheme="minorBidi"/>
          <w:sz w:val="20"/>
          <w:szCs w:val="20"/>
          <w:lang w:val="en-GB" w:eastAsia="cs-CZ"/>
        </w:rPr>
        <w:t xml:space="preserve">2 </w:t>
      </w:r>
      <w:r w:rsidRPr="009D69AD">
        <w:rPr>
          <w:rFonts w:asciiTheme="minorBidi" w:hAnsiTheme="minorBidi"/>
          <w:sz w:val="20"/>
          <w:szCs w:val="20"/>
          <w:lang w:val="en-GB" w:eastAsia="cs-CZ"/>
        </w:rPr>
        <w:t xml:space="preserve">CONTRACTOR in the premises of substations and server rooms. In technological spaces requiring cooling or air conditioning, the </w:t>
      </w:r>
      <w:r>
        <w:rPr>
          <w:rFonts w:asciiTheme="minorBidi" w:hAnsiTheme="minorBidi"/>
          <w:sz w:val="20"/>
          <w:szCs w:val="20"/>
          <w:lang w:val="en-GB" w:eastAsia="cs-CZ"/>
        </w:rPr>
        <w:t>OB</w:t>
      </w:r>
      <w:r w:rsidR="0037464D">
        <w:rPr>
          <w:rFonts w:asciiTheme="minorBidi" w:hAnsiTheme="minorBidi"/>
          <w:sz w:val="20"/>
          <w:szCs w:val="20"/>
          <w:lang w:val="en-GB" w:eastAsia="cs-CZ"/>
        </w:rPr>
        <w:t xml:space="preserve"> </w:t>
      </w:r>
      <w:r>
        <w:rPr>
          <w:rFonts w:asciiTheme="minorBidi" w:hAnsiTheme="minorBidi"/>
          <w:sz w:val="20"/>
          <w:szCs w:val="20"/>
          <w:lang w:val="en-GB" w:eastAsia="cs-CZ"/>
        </w:rPr>
        <w:t xml:space="preserve">2 </w:t>
      </w:r>
      <w:r w:rsidR="009B28FC" w:rsidRPr="009D69AD">
        <w:rPr>
          <w:rFonts w:asciiTheme="minorBidi" w:hAnsiTheme="minorBidi"/>
          <w:sz w:val="20"/>
          <w:szCs w:val="20"/>
          <w:lang w:val="en-GB" w:eastAsia="cs-CZ"/>
        </w:rPr>
        <w:t>CONTRACTOR will</w:t>
      </w:r>
      <w:r w:rsidRPr="009D69AD">
        <w:rPr>
          <w:rFonts w:asciiTheme="minorBidi" w:hAnsiTheme="minorBidi"/>
          <w:sz w:val="20"/>
          <w:szCs w:val="20"/>
          <w:lang w:val="en-GB" w:eastAsia="cs-CZ"/>
        </w:rPr>
        <w:t xml:space="preserve"> design and </w:t>
      </w:r>
      <w:r>
        <w:rPr>
          <w:rFonts w:asciiTheme="minorBidi" w:hAnsiTheme="minorBidi"/>
          <w:sz w:val="20"/>
          <w:szCs w:val="20"/>
          <w:lang w:val="en-GB" w:eastAsia="cs-CZ"/>
        </w:rPr>
        <w:t>install</w:t>
      </w:r>
      <w:r w:rsidRPr="009D69AD">
        <w:rPr>
          <w:rFonts w:asciiTheme="minorBidi" w:hAnsiTheme="minorBidi"/>
          <w:sz w:val="20"/>
          <w:szCs w:val="20"/>
          <w:lang w:val="en-GB" w:eastAsia="cs-CZ"/>
        </w:rPr>
        <w:t xml:space="preserve"> a device ensuring the temperature according to the needs of the installed equipment and its safe operation.</w:t>
      </w:r>
    </w:p>
    <w:p w14:paraId="6123FC9F" w14:textId="2136A92C" w:rsidR="00823832" w:rsidRPr="005D73B2" w:rsidRDefault="009D69AD" w:rsidP="00061E42">
      <w:pPr>
        <w:spacing w:after="80" w:line="20" w:lineRule="atLeast"/>
        <w:rPr>
          <w:rFonts w:asciiTheme="minorBidi" w:hAnsiTheme="minorBidi"/>
          <w:sz w:val="20"/>
          <w:szCs w:val="20"/>
          <w:lang w:val="en-GB" w:eastAsia="cs-CZ"/>
        </w:rPr>
      </w:pPr>
      <w:r>
        <w:rPr>
          <w:rFonts w:asciiTheme="minorBidi" w:hAnsiTheme="minorBidi"/>
          <w:sz w:val="20"/>
          <w:szCs w:val="20"/>
          <w:lang w:val="en-GB" w:eastAsia="cs-CZ"/>
        </w:rPr>
        <w:t>The OB</w:t>
      </w:r>
      <w:r w:rsidR="0037464D">
        <w:rPr>
          <w:rFonts w:asciiTheme="minorBidi" w:hAnsiTheme="minorBidi"/>
          <w:sz w:val="20"/>
          <w:szCs w:val="20"/>
          <w:lang w:val="en-GB" w:eastAsia="cs-CZ"/>
        </w:rPr>
        <w:t xml:space="preserve"> </w:t>
      </w:r>
      <w:r>
        <w:rPr>
          <w:rFonts w:asciiTheme="minorBidi" w:hAnsiTheme="minorBidi"/>
          <w:sz w:val="20"/>
          <w:szCs w:val="20"/>
          <w:lang w:val="en-GB" w:eastAsia="cs-CZ"/>
        </w:rPr>
        <w:t xml:space="preserve">2 </w:t>
      </w:r>
      <w:r w:rsidRPr="009D69AD">
        <w:rPr>
          <w:rFonts w:asciiTheme="minorBidi" w:hAnsiTheme="minorBidi"/>
          <w:sz w:val="20"/>
          <w:szCs w:val="20"/>
          <w:lang w:val="en-GB" w:eastAsia="cs-CZ"/>
        </w:rPr>
        <w:t xml:space="preserve">CONTRACTOR will propose ventilation of all closed spaces of </w:t>
      </w:r>
      <w:r>
        <w:rPr>
          <w:rFonts w:asciiTheme="minorBidi" w:hAnsiTheme="minorBidi"/>
          <w:sz w:val="20"/>
          <w:szCs w:val="20"/>
          <w:lang w:val="en-GB" w:eastAsia="cs-CZ"/>
        </w:rPr>
        <w:t>BUILDING</w:t>
      </w:r>
      <w:r w:rsidRPr="009D69AD">
        <w:rPr>
          <w:rFonts w:asciiTheme="minorBidi" w:hAnsiTheme="minorBidi"/>
          <w:sz w:val="20"/>
          <w:szCs w:val="20"/>
          <w:lang w:val="en-GB" w:eastAsia="cs-CZ"/>
        </w:rPr>
        <w:t xml:space="preserve">S in accordance with applicable hygiene regulations and the needs of the </w:t>
      </w:r>
      <w:r>
        <w:rPr>
          <w:rFonts w:asciiTheme="minorBidi" w:hAnsiTheme="minorBidi"/>
          <w:sz w:val="20"/>
          <w:szCs w:val="20"/>
          <w:lang w:val="en-GB" w:eastAsia="cs-CZ"/>
        </w:rPr>
        <w:t>t</w:t>
      </w:r>
      <w:r w:rsidRPr="009D69AD">
        <w:rPr>
          <w:rFonts w:asciiTheme="minorBidi" w:hAnsiTheme="minorBidi"/>
          <w:sz w:val="20"/>
          <w:szCs w:val="20"/>
          <w:lang w:val="en-GB" w:eastAsia="cs-CZ"/>
        </w:rPr>
        <w:t>echnological equipment</w:t>
      </w:r>
      <w:r>
        <w:rPr>
          <w:rFonts w:asciiTheme="minorBidi" w:hAnsiTheme="minorBidi"/>
          <w:sz w:val="20"/>
          <w:szCs w:val="20"/>
          <w:lang w:val="en-GB" w:eastAsia="cs-CZ"/>
        </w:rPr>
        <w:t xml:space="preserve"> </w:t>
      </w:r>
      <w:r w:rsidRPr="009D69AD">
        <w:rPr>
          <w:rFonts w:asciiTheme="minorBidi" w:hAnsiTheme="minorBidi"/>
          <w:sz w:val="20"/>
          <w:szCs w:val="20"/>
          <w:lang w:val="en-GB" w:eastAsia="cs-CZ"/>
        </w:rPr>
        <w:t>installed</w:t>
      </w:r>
      <w:r>
        <w:rPr>
          <w:rFonts w:asciiTheme="minorBidi" w:hAnsiTheme="minorBidi"/>
          <w:sz w:val="20"/>
          <w:szCs w:val="20"/>
          <w:lang w:val="en-GB" w:eastAsia="cs-CZ"/>
        </w:rPr>
        <w:t>.</w:t>
      </w:r>
      <w:r w:rsidRPr="009D69AD">
        <w:rPr>
          <w:rFonts w:asciiTheme="minorBidi" w:hAnsiTheme="minorBidi"/>
          <w:sz w:val="20"/>
          <w:szCs w:val="20"/>
          <w:lang w:val="en-GB" w:eastAsia="cs-CZ"/>
        </w:rPr>
        <w:t xml:space="preserve">  According to </w:t>
      </w:r>
      <w:r w:rsidR="00F93FF2">
        <w:rPr>
          <w:rFonts w:asciiTheme="minorBidi" w:hAnsiTheme="minorBidi"/>
          <w:sz w:val="20"/>
          <w:szCs w:val="20"/>
          <w:lang w:val="en-GB" w:eastAsia="cs-CZ"/>
        </w:rPr>
        <w:t>a</w:t>
      </w:r>
      <w:r w:rsidRPr="009D69AD">
        <w:rPr>
          <w:rFonts w:asciiTheme="minorBidi" w:hAnsiTheme="minorBidi"/>
          <w:sz w:val="20"/>
          <w:szCs w:val="20"/>
          <w:lang w:val="en-GB" w:eastAsia="cs-CZ"/>
        </w:rPr>
        <w:t xml:space="preserve"> proposed method of ventilation, the </w:t>
      </w:r>
      <w:r w:rsidR="00F93FF2">
        <w:rPr>
          <w:rFonts w:asciiTheme="minorBidi" w:hAnsiTheme="minorBidi"/>
          <w:sz w:val="20"/>
          <w:szCs w:val="20"/>
          <w:lang w:val="en-GB" w:eastAsia="cs-CZ"/>
        </w:rPr>
        <w:t>OB</w:t>
      </w:r>
      <w:r w:rsidR="0037464D">
        <w:rPr>
          <w:rFonts w:asciiTheme="minorBidi" w:hAnsiTheme="minorBidi"/>
          <w:sz w:val="20"/>
          <w:szCs w:val="20"/>
          <w:lang w:val="en-GB" w:eastAsia="cs-CZ"/>
        </w:rPr>
        <w:t xml:space="preserve"> </w:t>
      </w:r>
      <w:r w:rsidR="00F93FF2">
        <w:rPr>
          <w:rFonts w:asciiTheme="minorBidi" w:hAnsiTheme="minorBidi"/>
          <w:sz w:val="20"/>
          <w:szCs w:val="20"/>
          <w:lang w:val="en-GB" w:eastAsia="cs-CZ"/>
        </w:rPr>
        <w:t xml:space="preserve">2 </w:t>
      </w:r>
      <w:r w:rsidRPr="009D69AD">
        <w:rPr>
          <w:rFonts w:asciiTheme="minorBidi" w:hAnsiTheme="minorBidi"/>
          <w:sz w:val="20"/>
          <w:szCs w:val="20"/>
          <w:lang w:val="en-GB" w:eastAsia="cs-CZ"/>
        </w:rPr>
        <w:t>CONTRACTOR installs the appropriate active or passive air-conditioning equipment. The function of the air-conditioning equipment will be to ensure the required air exchange, the possible supply of technological (combustion) air, the removal of heat and smoke depending on the fire safety solution. Unventilated closed spaces are not allowed.</w:t>
      </w:r>
    </w:p>
    <w:p w14:paraId="65FEB023" w14:textId="3B450F35" w:rsidR="00A92AAF" w:rsidRPr="005D73B2" w:rsidRDefault="00F93FF2" w:rsidP="00061E42">
      <w:pPr>
        <w:spacing w:after="80" w:line="20" w:lineRule="atLeast"/>
        <w:rPr>
          <w:rFonts w:asciiTheme="minorBidi" w:hAnsiTheme="minorBidi"/>
          <w:sz w:val="20"/>
          <w:szCs w:val="20"/>
          <w:lang w:val="en-GB" w:eastAsia="cs-CZ"/>
        </w:rPr>
      </w:pPr>
      <w:r w:rsidRPr="00F93FF2">
        <w:rPr>
          <w:rFonts w:asciiTheme="minorBidi" w:hAnsiTheme="minorBidi"/>
          <w:sz w:val="20"/>
          <w:szCs w:val="20"/>
          <w:lang w:val="en-GB" w:eastAsia="cs-CZ"/>
        </w:rPr>
        <w:t xml:space="preserve">In accordance with the CLIENT's operating practice, it is required to be equipped with cooling of electrical substations, rooms of </w:t>
      </w:r>
      <w:r>
        <w:rPr>
          <w:rFonts w:asciiTheme="minorBidi" w:hAnsiTheme="minorBidi"/>
          <w:sz w:val="20"/>
          <w:szCs w:val="20"/>
          <w:lang w:val="en-GB" w:eastAsia="cs-CZ"/>
        </w:rPr>
        <w:t xml:space="preserve">the </w:t>
      </w:r>
      <w:r w:rsidR="009B28FC">
        <w:rPr>
          <w:rFonts w:ascii="Arial" w:hAnsi="Arial" w:cs="Arial"/>
          <w:sz w:val="20"/>
          <w:szCs w:val="20"/>
          <w:lang w:val="en-GB"/>
        </w:rPr>
        <w:t>I</w:t>
      </w:r>
      <w:r w:rsidR="009B28FC" w:rsidRPr="00C45F4D">
        <w:rPr>
          <w:rFonts w:ascii="Arial" w:hAnsi="Arial" w:cs="Arial"/>
          <w:sz w:val="20"/>
          <w:szCs w:val="20"/>
          <w:lang w:val="en-GB"/>
        </w:rPr>
        <w:t>&amp;</w:t>
      </w:r>
      <w:r w:rsidR="009B28FC">
        <w:rPr>
          <w:rFonts w:ascii="Arial" w:hAnsi="Arial" w:cs="Arial"/>
          <w:sz w:val="20"/>
          <w:szCs w:val="20"/>
          <w:lang w:val="en-GB"/>
        </w:rPr>
        <w:t>C</w:t>
      </w:r>
      <w:r w:rsidRPr="00F93FF2">
        <w:rPr>
          <w:rFonts w:asciiTheme="minorBidi" w:hAnsiTheme="minorBidi"/>
          <w:sz w:val="20"/>
          <w:szCs w:val="20"/>
          <w:lang w:val="en-GB" w:eastAsia="cs-CZ"/>
        </w:rPr>
        <w:t xml:space="preserve"> systems.</w:t>
      </w:r>
      <w:r>
        <w:rPr>
          <w:rFonts w:asciiTheme="minorBidi" w:hAnsiTheme="minorBidi"/>
          <w:sz w:val="20"/>
          <w:szCs w:val="20"/>
          <w:lang w:val="en-GB" w:eastAsia="cs-CZ"/>
        </w:rPr>
        <w:t xml:space="preserve"> </w:t>
      </w:r>
      <w:r w:rsidR="00A92AAF" w:rsidRPr="005D73B2">
        <w:rPr>
          <w:rFonts w:asciiTheme="minorBidi" w:hAnsiTheme="minorBidi"/>
          <w:sz w:val="20"/>
          <w:szCs w:val="20"/>
          <w:lang w:val="en-GB" w:eastAsia="cs-CZ"/>
        </w:rPr>
        <w:t xml:space="preserve">  </w:t>
      </w:r>
    </w:p>
    <w:p w14:paraId="1CE7829D" w14:textId="54B3367B" w:rsidR="000A65E1" w:rsidRPr="005D73B2" w:rsidRDefault="00F93FF2" w:rsidP="00061E42">
      <w:pPr>
        <w:spacing w:line="20" w:lineRule="atLeast"/>
        <w:rPr>
          <w:rFonts w:ascii="Arial" w:hAnsi="Arial" w:cs="Arial"/>
          <w:b/>
          <w:bCs/>
          <w:i/>
          <w:iCs/>
          <w:sz w:val="20"/>
          <w:szCs w:val="20"/>
          <w:u w:val="single"/>
          <w:lang w:val="en-GB" w:eastAsia="x-none"/>
        </w:rPr>
      </w:pPr>
      <w:r w:rsidRPr="00F93FF2">
        <w:rPr>
          <w:rFonts w:ascii="Arial" w:hAnsi="Arial" w:cs="Arial"/>
          <w:b/>
          <w:bCs/>
          <w:i/>
          <w:iCs/>
          <w:sz w:val="20"/>
          <w:szCs w:val="20"/>
          <w:u w:val="single"/>
          <w:lang w:val="en-GB" w:eastAsia="x-none"/>
        </w:rPr>
        <w:t xml:space="preserve">K20 boiler </w:t>
      </w:r>
      <w:r>
        <w:rPr>
          <w:rFonts w:ascii="Arial" w:hAnsi="Arial" w:cs="Arial"/>
          <w:b/>
          <w:bCs/>
          <w:i/>
          <w:iCs/>
          <w:sz w:val="20"/>
          <w:szCs w:val="20"/>
          <w:u w:val="single"/>
          <w:lang w:val="en-GB" w:eastAsia="x-none"/>
        </w:rPr>
        <w:t xml:space="preserve">house </w:t>
      </w:r>
    </w:p>
    <w:p w14:paraId="3AEF4D19" w14:textId="19452E61" w:rsidR="003F3406" w:rsidRPr="005D73B2" w:rsidRDefault="00F93FF2" w:rsidP="008E0F51">
      <w:pPr>
        <w:spacing w:line="20" w:lineRule="atLeast"/>
        <w:contextualSpacing/>
        <w:rPr>
          <w:rFonts w:ascii="Arial" w:hAnsi="Arial" w:cs="Arial"/>
          <w:sz w:val="20"/>
          <w:szCs w:val="20"/>
          <w:lang w:val="en-GB" w:eastAsia="x-none"/>
        </w:rPr>
      </w:pPr>
      <w:r w:rsidRPr="00F93FF2">
        <w:rPr>
          <w:rFonts w:ascii="Arial" w:hAnsi="Arial" w:cs="Arial"/>
          <w:sz w:val="20"/>
          <w:szCs w:val="20"/>
          <w:lang w:val="en-GB" w:eastAsia="x-none"/>
        </w:rPr>
        <w:t>Air conditioning, cooling and heating systems according to the requirements of the technology for maintaining the environment in the K20 boiler house are as follows for:</w:t>
      </w:r>
      <w:r>
        <w:rPr>
          <w:rFonts w:ascii="Arial" w:hAnsi="Arial" w:cs="Arial"/>
          <w:sz w:val="20"/>
          <w:szCs w:val="20"/>
          <w:lang w:val="en-GB" w:eastAsia="x-none"/>
        </w:rPr>
        <w:t xml:space="preserve"> </w:t>
      </w:r>
    </w:p>
    <w:p w14:paraId="0AECE47C" w14:textId="657689D5" w:rsidR="003F3406" w:rsidRPr="005D73B2" w:rsidRDefault="00893BFF" w:rsidP="008E0F51">
      <w:pPr>
        <w:pStyle w:val="Odstavecseseznamem"/>
        <w:numPr>
          <w:ilvl w:val="0"/>
          <w:numId w:val="38"/>
        </w:numPr>
        <w:spacing w:line="20" w:lineRule="atLeast"/>
        <w:rPr>
          <w:rFonts w:ascii="Arial" w:hAnsi="Arial" w:cs="Arial"/>
          <w:sz w:val="20"/>
          <w:szCs w:val="20"/>
          <w:lang w:val="en-GB" w:eastAsia="x-none"/>
        </w:rPr>
      </w:pPr>
      <w:r>
        <w:rPr>
          <w:rFonts w:ascii="Arial" w:hAnsi="Arial" w:cs="Arial"/>
          <w:sz w:val="20"/>
          <w:szCs w:val="20"/>
          <w:lang w:val="en-GB" w:eastAsia="x-none"/>
        </w:rPr>
        <w:t xml:space="preserve">the </w:t>
      </w:r>
      <w:r w:rsidR="00F93FF2">
        <w:rPr>
          <w:rFonts w:ascii="Arial" w:hAnsi="Arial" w:cs="Arial"/>
          <w:sz w:val="20"/>
          <w:szCs w:val="20"/>
          <w:lang w:val="en-GB" w:eastAsia="x-none"/>
        </w:rPr>
        <w:t>boiler house</w:t>
      </w:r>
      <w:r w:rsidR="008E0F51" w:rsidRPr="005D73B2">
        <w:rPr>
          <w:rFonts w:ascii="Arial" w:hAnsi="Arial" w:cs="Arial"/>
          <w:sz w:val="20"/>
          <w:szCs w:val="20"/>
          <w:lang w:val="en-GB" w:eastAsia="x-none"/>
        </w:rPr>
        <w:t>,</w:t>
      </w:r>
    </w:p>
    <w:p w14:paraId="3D06128F" w14:textId="7E16C508" w:rsidR="003F3406" w:rsidRPr="005D73B2" w:rsidRDefault="00893BFF" w:rsidP="008E0F51">
      <w:pPr>
        <w:pStyle w:val="Odstavecseseznamem"/>
        <w:numPr>
          <w:ilvl w:val="0"/>
          <w:numId w:val="38"/>
        </w:numPr>
        <w:spacing w:before="120" w:after="120" w:line="20" w:lineRule="atLeast"/>
        <w:jc w:val="both"/>
        <w:rPr>
          <w:rFonts w:ascii="Arial" w:hAnsi="Arial" w:cs="Arial"/>
          <w:sz w:val="20"/>
          <w:szCs w:val="20"/>
          <w:lang w:val="en-GB" w:eastAsia="x-none"/>
        </w:rPr>
      </w:pPr>
      <w:r>
        <w:rPr>
          <w:rFonts w:ascii="Arial" w:hAnsi="Arial" w:cs="Arial"/>
          <w:sz w:val="20"/>
          <w:szCs w:val="20"/>
          <w:lang w:val="en-GB" w:eastAsia="x-none"/>
        </w:rPr>
        <w:t xml:space="preserve">the </w:t>
      </w:r>
      <w:r w:rsidRPr="00893BFF">
        <w:rPr>
          <w:rFonts w:ascii="Arial" w:hAnsi="Arial" w:cs="Arial"/>
          <w:sz w:val="20"/>
          <w:szCs w:val="20"/>
          <w:lang w:val="en-GB" w:eastAsia="x-none"/>
        </w:rPr>
        <w:t>compressor station,</w:t>
      </w:r>
    </w:p>
    <w:p w14:paraId="2D02C38E" w14:textId="3D4A2D43" w:rsidR="003F3406" w:rsidRPr="005D73B2" w:rsidRDefault="00893BFF" w:rsidP="008E0F51">
      <w:pPr>
        <w:pStyle w:val="Odstavecseseznamem"/>
        <w:numPr>
          <w:ilvl w:val="0"/>
          <w:numId w:val="38"/>
        </w:numPr>
        <w:spacing w:before="120" w:after="120" w:line="20" w:lineRule="atLeast"/>
        <w:jc w:val="both"/>
        <w:rPr>
          <w:rFonts w:ascii="Arial" w:hAnsi="Arial" w:cs="Arial"/>
          <w:sz w:val="20"/>
          <w:szCs w:val="20"/>
          <w:lang w:val="en-GB" w:eastAsia="x-none"/>
        </w:rPr>
      </w:pPr>
      <w:r>
        <w:rPr>
          <w:rFonts w:ascii="Arial" w:hAnsi="Arial" w:cs="Arial"/>
          <w:sz w:val="20"/>
          <w:szCs w:val="20"/>
          <w:lang w:val="en-GB" w:eastAsia="x-none"/>
        </w:rPr>
        <w:t>the</w:t>
      </w:r>
      <w:r w:rsidR="007D0230" w:rsidRPr="007D0230">
        <w:rPr>
          <w:rFonts w:ascii="Arial" w:hAnsi="Arial" w:cs="Arial"/>
          <w:sz w:val="20"/>
          <w:szCs w:val="20"/>
          <w:lang w:val="en-GB" w:eastAsia="x-none"/>
        </w:rPr>
        <w:t xml:space="preserve"> </w:t>
      </w:r>
      <w:r w:rsidR="007D0230" w:rsidRPr="005D73B2">
        <w:rPr>
          <w:rFonts w:ascii="Arial" w:hAnsi="Arial" w:cs="Arial"/>
          <w:sz w:val="20"/>
          <w:szCs w:val="20"/>
          <w:lang w:val="en-GB" w:eastAsia="x-none"/>
        </w:rPr>
        <w:t>F</w:t>
      </w:r>
      <w:r w:rsidR="007D0230">
        <w:rPr>
          <w:rFonts w:ascii="Arial" w:hAnsi="Arial" w:cs="Arial"/>
          <w:sz w:val="20"/>
          <w:szCs w:val="20"/>
          <w:lang w:val="en-GB" w:eastAsia="x-none"/>
        </w:rPr>
        <w:t>C</w:t>
      </w:r>
      <w:r>
        <w:rPr>
          <w:rFonts w:ascii="Arial" w:hAnsi="Arial" w:cs="Arial"/>
          <w:sz w:val="20"/>
          <w:szCs w:val="20"/>
          <w:lang w:val="en-GB" w:eastAsia="x-none"/>
        </w:rPr>
        <w:t xml:space="preserve"> room</w:t>
      </w:r>
      <w:r w:rsidR="003F3406" w:rsidRPr="005D73B2">
        <w:rPr>
          <w:rFonts w:ascii="Arial" w:hAnsi="Arial" w:cs="Arial"/>
          <w:sz w:val="20"/>
          <w:szCs w:val="20"/>
          <w:lang w:val="en-GB" w:eastAsia="x-none"/>
        </w:rPr>
        <w:t xml:space="preserve"> 690</w:t>
      </w:r>
      <w:r w:rsidR="000A65E1" w:rsidRPr="005D73B2">
        <w:rPr>
          <w:rFonts w:ascii="Arial" w:hAnsi="Arial" w:cs="Arial"/>
          <w:sz w:val="20"/>
          <w:szCs w:val="20"/>
          <w:lang w:val="en-GB" w:eastAsia="x-none"/>
        </w:rPr>
        <w:t>V</w:t>
      </w:r>
      <w:r w:rsidR="008E0F51" w:rsidRPr="005D73B2">
        <w:rPr>
          <w:rFonts w:ascii="Arial" w:hAnsi="Arial" w:cs="Arial"/>
          <w:sz w:val="20"/>
          <w:szCs w:val="20"/>
          <w:lang w:val="en-GB" w:eastAsia="x-none"/>
        </w:rPr>
        <w:t>,</w:t>
      </w:r>
    </w:p>
    <w:p w14:paraId="717FDC4A" w14:textId="77777777" w:rsidR="00893BFF" w:rsidRDefault="00893BFF" w:rsidP="00A33EB0">
      <w:pPr>
        <w:pStyle w:val="Odstavecseseznamem"/>
        <w:numPr>
          <w:ilvl w:val="0"/>
          <w:numId w:val="38"/>
        </w:numPr>
        <w:spacing w:before="120" w:after="120" w:line="20" w:lineRule="atLeast"/>
        <w:jc w:val="both"/>
        <w:rPr>
          <w:rFonts w:ascii="Arial" w:hAnsi="Arial" w:cs="Arial"/>
          <w:sz w:val="20"/>
          <w:szCs w:val="20"/>
          <w:lang w:val="en-GB" w:eastAsia="x-none"/>
        </w:rPr>
      </w:pPr>
      <w:r w:rsidRPr="00893BFF">
        <w:rPr>
          <w:rFonts w:ascii="Arial" w:hAnsi="Arial" w:cs="Arial"/>
          <w:sz w:val="20"/>
          <w:szCs w:val="20"/>
          <w:lang w:val="en-GB" w:eastAsia="x-none"/>
        </w:rPr>
        <w:t>6kV/0.42/0.69kV substation,</w:t>
      </w:r>
    </w:p>
    <w:p w14:paraId="20A87A23" w14:textId="3772B286" w:rsidR="00A92AAF" w:rsidRPr="005D73B2" w:rsidRDefault="003048FA" w:rsidP="008E0F51">
      <w:pPr>
        <w:pStyle w:val="Odstavecseseznamem"/>
        <w:numPr>
          <w:ilvl w:val="0"/>
          <w:numId w:val="38"/>
        </w:numPr>
        <w:spacing w:before="120" w:after="120" w:line="20" w:lineRule="atLeast"/>
        <w:jc w:val="both"/>
        <w:rPr>
          <w:rFonts w:ascii="Arial" w:hAnsi="Arial" w:cs="Arial"/>
          <w:sz w:val="20"/>
          <w:szCs w:val="20"/>
          <w:lang w:val="en-GB" w:eastAsia="x-none"/>
        </w:rPr>
      </w:pPr>
      <w:r>
        <w:rPr>
          <w:rFonts w:ascii="Arial" w:hAnsi="Arial" w:cs="Arial"/>
          <w:sz w:val="20"/>
          <w:szCs w:val="20"/>
          <w:lang w:val="en-GB" w:eastAsia="x-none"/>
        </w:rPr>
        <w:t xml:space="preserve">the </w:t>
      </w:r>
      <w:r w:rsidR="00893BFF" w:rsidRPr="00893BFF">
        <w:rPr>
          <w:rFonts w:ascii="Arial" w:hAnsi="Arial" w:cs="Arial"/>
          <w:sz w:val="20"/>
          <w:szCs w:val="20"/>
          <w:lang w:val="en-GB" w:eastAsia="x-none"/>
        </w:rPr>
        <w:t>main technical room,</w:t>
      </w:r>
    </w:p>
    <w:p w14:paraId="66233ABB" w14:textId="170ABD26" w:rsidR="00893BFF" w:rsidRDefault="003048FA" w:rsidP="008E0F51">
      <w:pPr>
        <w:pStyle w:val="Odstavecseseznamem"/>
        <w:numPr>
          <w:ilvl w:val="0"/>
          <w:numId w:val="38"/>
        </w:numPr>
        <w:spacing w:before="120" w:after="120" w:line="20" w:lineRule="atLeast"/>
        <w:jc w:val="both"/>
        <w:rPr>
          <w:rFonts w:ascii="Arial" w:hAnsi="Arial" w:cs="Arial"/>
          <w:sz w:val="20"/>
          <w:szCs w:val="20"/>
          <w:lang w:val="en-GB" w:eastAsia="x-none"/>
        </w:rPr>
      </w:pPr>
      <w:r>
        <w:rPr>
          <w:rFonts w:ascii="Arial" w:hAnsi="Arial" w:cs="Arial"/>
          <w:sz w:val="20"/>
          <w:szCs w:val="20"/>
          <w:lang w:val="en-GB" w:eastAsia="x-none"/>
        </w:rPr>
        <w:t xml:space="preserve">the </w:t>
      </w:r>
      <w:r w:rsidR="00893BFF">
        <w:rPr>
          <w:rFonts w:ascii="Arial" w:hAnsi="Arial" w:cs="Arial"/>
          <w:sz w:val="20"/>
          <w:szCs w:val="20"/>
          <w:lang w:val="en-GB" w:eastAsia="x-none"/>
        </w:rPr>
        <w:t>electrical distribution</w:t>
      </w:r>
      <w:r>
        <w:rPr>
          <w:rFonts w:ascii="Arial" w:hAnsi="Arial" w:cs="Arial"/>
          <w:sz w:val="20"/>
          <w:szCs w:val="20"/>
          <w:lang w:val="en-GB" w:eastAsia="x-none"/>
        </w:rPr>
        <w:t xml:space="preserve"> </w:t>
      </w:r>
      <w:r w:rsidR="00893BFF">
        <w:rPr>
          <w:rFonts w:ascii="Arial" w:hAnsi="Arial" w:cs="Arial"/>
          <w:sz w:val="20"/>
          <w:szCs w:val="20"/>
          <w:lang w:val="en-GB" w:eastAsia="x-none"/>
        </w:rPr>
        <w:t>point</w:t>
      </w:r>
      <w:r w:rsidR="003664D2">
        <w:rPr>
          <w:rFonts w:ascii="Arial" w:hAnsi="Arial" w:cs="Arial"/>
          <w:sz w:val="20"/>
          <w:szCs w:val="20"/>
          <w:lang w:val="en-GB" w:eastAsia="x-none"/>
        </w:rPr>
        <w:t>,</w:t>
      </w:r>
    </w:p>
    <w:p w14:paraId="59FB9E05" w14:textId="517E2253" w:rsidR="003F3406" w:rsidRPr="005D73B2" w:rsidRDefault="003048FA" w:rsidP="008E0F51">
      <w:pPr>
        <w:pStyle w:val="Odstavecseseznamem"/>
        <w:numPr>
          <w:ilvl w:val="0"/>
          <w:numId w:val="38"/>
        </w:numPr>
        <w:spacing w:before="120" w:after="120" w:line="20" w:lineRule="atLeast"/>
        <w:jc w:val="both"/>
        <w:rPr>
          <w:rFonts w:ascii="Arial" w:hAnsi="Arial" w:cs="Arial"/>
          <w:sz w:val="20"/>
          <w:szCs w:val="20"/>
          <w:lang w:val="en-GB" w:eastAsia="x-none"/>
        </w:rPr>
      </w:pPr>
      <w:r>
        <w:rPr>
          <w:rFonts w:ascii="Arial" w:hAnsi="Arial" w:cs="Arial"/>
          <w:sz w:val="20"/>
          <w:szCs w:val="20"/>
          <w:lang w:val="en-GB" w:eastAsia="x-none"/>
        </w:rPr>
        <w:t>the cable compartment</w:t>
      </w:r>
      <w:r w:rsidR="00277EB3">
        <w:rPr>
          <w:rFonts w:ascii="Arial" w:hAnsi="Arial" w:cs="Arial"/>
          <w:sz w:val="20"/>
          <w:szCs w:val="20"/>
          <w:lang w:val="en-GB" w:eastAsia="x-none"/>
        </w:rPr>
        <w:t>, including cable footbridges</w:t>
      </w:r>
      <w:r w:rsidR="008E0F51" w:rsidRPr="005D73B2">
        <w:rPr>
          <w:rFonts w:ascii="Arial" w:hAnsi="Arial" w:cs="Arial"/>
          <w:sz w:val="20"/>
          <w:szCs w:val="20"/>
          <w:lang w:val="en-GB" w:eastAsia="x-none"/>
        </w:rPr>
        <w:t>,</w:t>
      </w:r>
    </w:p>
    <w:p w14:paraId="2E83DB09" w14:textId="54C5492E" w:rsidR="00A92AAF" w:rsidRPr="005D73B2" w:rsidRDefault="003048FA" w:rsidP="008E0F51">
      <w:pPr>
        <w:pStyle w:val="Odstavecseseznamem"/>
        <w:numPr>
          <w:ilvl w:val="0"/>
          <w:numId w:val="38"/>
        </w:numPr>
        <w:spacing w:before="120" w:after="120" w:line="20" w:lineRule="atLeast"/>
        <w:jc w:val="both"/>
        <w:rPr>
          <w:rFonts w:ascii="Arial" w:hAnsi="Arial" w:cs="Arial"/>
          <w:sz w:val="20"/>
          <w:szCs w:val="20"/>
          <w:lang w:val="en-GB" w:eastAsia="x-none"/>
        </w:rPr>
      </w:pPr>
      <w:r>
        <w:rPr>
          <w:rFonts w:ascii="Arial" w:hAnsi="Arial" w:cs="Arial"/>
          <w:sz w:val="20"/>
          <w:szCs w:val="20"/>
          <w:lang w:val="en-GB" w:eastAsia="x-none"/>
        </w:rPr>
        <w:t xml:space="preserve">the </w:t>
      </w:r>
      <w:r w:rsidR="009B28FC">
        <w:rPr>
          <w:rFonts w:ascii="Arial" w:hAnsi="Arial" w:cs="Arial"/>
          <w:sz w:val="20"/>
          <w:szCs w:val="20"/>
          <w:lang w:val="en-GB"/>
        </w:rPr>
        <w:t>I</w:t>
      </w:r>
      <w:r w:rsidR="009B28FC" w:rsidRPr="00C45F4D">
        <w:rPr>
          <w:rFonts w:ascii="Arial" w:hAnsi="Arial" w:cs="Arial"/>
          <w:sz w:val="20"/>
          <w:szCs w:val="20"/>
          <w:lang w:val="en-GB"/>
        </w:rPr>
        <w:t>&amp;</w:t>
      </w:r>
      <w:r w:rsidR="009B28FC">
        <w:rPr>
          <w:rFonts w:ascii="Arial" w:hAnsi="Arial" w:cs="Arial"/>
          <w:sz w:val="20"/>
          <w:szCs w:val="20"/>
          <w:lang w:val="en-GB"/>
        </w:rPr>
        <w:t>C</w:t>
      </w:r>
      <w:r>
        <w:rPr>
          <w:rFonts w:ascii="Arial" w:hAnsi="Arial" w:cs="Arial"/>
          <w:sz w:val="20"/>
          <w:szCs w:val="20"/>
          <w:lang w:val="en-GB" w:eastAsia="x-none"/>
        </w:rPr>
        <w:t xml:space="preserve"> substation</w:t>
      </w:r>
      <w:r w:rsidR="008E0F51" w:rsidRPr="005D73B2">
        <w:rPr>
          <w:rFonts w:ascii="Arial" w:hAnsi="Arial" w:cs="Arial"/>
          <w:sz w:val="20"/>
          <w:szCs w:val="20"/>
          <w:lang w:val="en-GB" w:eastAsia="x-none"/>
        </w:rPr>
        <w:t>.</w:t>
      </w:r>
      <w:r w:rsidR="00A92AAF" w:rsidRPr="005D73B2">
        <w:rPr>
          <w:rFonts w:ascii="Arial" w:hAnsi="Arial" w:cs="Arial"/>
          <w:sz w:val="20"/>
          <w:szCs w:val="20"/>
          <w:lang w:val="en-GB" w:eastAsia="x-none"/>
        </w:rPr>
        <w:t xml:space="preserve"> </w:t>
      </w:r>
    </w:p>
    <w:p w14:paraId="644A9077" w14:textId="2FF1D17A" w:rsidR="000A65E1" w:rsidRPr="005D73B2" w:rsidRDefault="00AA3EC3" w:rsidP="00061E42">
      <w:pPr>
        <w:spacing w:after="80" w:line="20" w:lineRule="atLeast"/>
        <w:rPr>
          <w:rFonts w:asciiTheme="minorBidi" w:hAnsiTheme="minorBidi"/>
          <w:b/>
          <w:bCs/>
          <w:i/>
          <w:iCs/>
          <w:sz w:val="20"/>
          <w:szCs w:val="20"/>
          <w:u w:val="single"/>
          <w:lang w:val="en-GB" w:eastAsia="cs-CZ"/>
        </w:rPr>
      </w:pPr>
      <w:r w:rsidRPr="00AA3EC3">
        <w:rPr>
          <w:rFonts w:asciiTheme="minorBidi" w:hAnsiTheme="minorBidi"/>
          <w:b/>
          <w:bCs/>
          <w:i/>
          <w:iCs/>
          <w:sz w:val="20"/>
          <w:szCs w:val="20"/>
          <w:u w:val="single"/>
          <w:lang w:val="en-GB" w:eastAsia="cs-CZ"/>
        </w:rPr>
        <w:t>The existing building of the boiler house E1A</w:t>
      </w:r>
    </w:p>
    <w:p w14:paraId="43DED82B" w14:textId="6B59381E" w:rsidR="003F3406" w:rsidRPr="005D73B2" w:rsidRDefault="001950AA">
      <w:pPr>
        <w:spacing w:after="80" w:line="20" w:lineRule="atLeast"/>
        <w:rPr>
          <w:rFonts w:asciiTheme="minorBidi" w:hAnsiTheme="minorBidi"/>
          <w:sz w:val="20"/>
          <w:szCs w:val="20"/>
          <w:lang w:val="en-GB" w:eastAsia="cs-CZ"/>
        </w:rPr>
      </w:pPr>
      <w:r>
        <w:rPr>
          <w:rFonts w:asciiTheme="minorBidi" w:hAnsiTheme="minorBidi"/>
          <w:sz w:val="20"/>
          <w:szCs w:val="20"/>
          <w:lang w:val="en-GB" w:eastAsia="cs-CZ"/>
        </w:rPr>
        <w:t>As a p</w:t>
      </w:r>
      <w:r w:rsidR="00AA3EC3" w:rsidRPr="00AA3EC3">
        <w:rPr>
          <w:rFonts w:asciiTheme="minorBidi" w:hAnsiTheme="minorBidi"/>
          <w:sz w:val="20"/>
          <w:szCs w:val="20"/>
          <w:lang w:val="en-GB" w:eastAsia="cs-CZ"/>
        </w:rPr>
        <w:t xml:space="preserve">art of the scope </w:t>
      </w:r>
      <w:r>
        <w:rPr>
          <w:rFonts w:asciiTheme="minorBidi" w:hAnsiTheme="minorBidi"/>
          <w:sz w:val="20"/>
          <w:szCs w:val="20"/>
          <w:lang w:val="en-GB" w:eastAsia="cs-CZ"/>
        </w:rPr>
        <w:t xml:space="preserve">of construction there are </w:t>
      </w:r>
      <w:r w:rsidR="00AA3EC3" w:rsidRPr="00AA3EC3">
        <w:rPr>
          <w:rFonts w:asciiTheme="minorBidi" w:hAnsiTheme="minorBidi"/>
          <w:sz w:val="20"/>
          <w:szCs w:val="20"/>
          <w:lang w:val="en-GB" w:eastAsia="cs-CZ"/>
        </w:rPr>
        <w:t xml:space="preserve">any adjustments to the air conditioning system within the E1A boiler </w:t>
      </w:r>
      <w:r>
        <w:rPr>
          <w:rFonts w:asciiTheme="minorBidi" w:hAnsiTheme="minorBidi"/>
          <w:sz w:val="20"/>
          <w:szCs w:val="20"/>
          <w:lang w:val="en-GB" w:eastAsia="cs-CZ"/>
        </w:rPr>
        <w:t xml:space="preserve">house </w:t>
      </w:r>
      <w:r w:rsidR="00AA3EC3" w:rsidRPr="00AA3EC3">
        <w:rPr>
          <w:rFonts w:asciiTheme="minorBidi" w:hAnsiTheme="minorBidi"/>
          <w:sz w:val="20"/>
          <w:szCs w:val="20"/>
          <w:lang w:val="en-GB" w:eastAsia="cs-CZ"/>
        </w:rPr>
        <w:t xml:space="preserve">in accordance with the technology requirements </w:t>
      </w:r>
      <w:r>
        <w:rPr>
          <w:rFonts w:asciiTheme="minorBidi" w:hAnsiTheme="minorBidi"/>
          <w:sz w:val="20"/>
          <w:szCs w:val="20"/>
          <w:lang w:val="en-GB" w:eastAsia="cs-CZ"/>
        </w:rPr>
        <w:t xml:space="preserve">and </w:t>
      </w:r>
      <w:r w:rsidR="00AA3EC3" w:rsidRPr="00AA3EC3">
        <w:rPr>
          <w:rFonts w:asciiTheme="minorBidi" w:hAnsiTheme="minorBidi"/>
          <w:sz w:val="20"/>
          <w:szCs w:val="20"/>
          <w:lang w:val="en-GB" w:eastAsia="cs-CZ"/>
        </w:rPr>
        <w:t xml:space="preserve">with the design proposal of the </w:t>
      </w:r>
      <w:r w:rsidR="0037464D">
        <w:rPr>
          <w:rFonts w:asciiTheme="minorBidi" w:hAnsiTheme="minorBidi"/>
          <w:sz w:val="20"/>
          <w:szCs w:val="20"/>
          <w:lang w:val="en-GB" w:eastAsia="cs-CZ"/>
        </w:rPr>
        <w:t xml:space="preserve">OB 2 </w:t>
      </w:r>
      <w:r w:rsidR="00AA3EC3" w:rsidRPr="00AA3EC3">
        <w:rPr>
          <w:rFonts w:asciiTheme="minorBidi" w:hAnsiTheme="minorBidi"/>
          <w:sz w:val="20"/>
          <w:szCs w:val="20"/>
          <w:lang w:val="en-GB" w:eastAsia="cs-CZ"/>
        </w:rPr>
        <w:t xml:space="preserve">CONTRACTOR and any increase in </w:t>
      </w:r>
      <w:r>
        <w:rPr>
          <w:rFonts w:asciiTheme="minorBidi" w:hAnsiTheme="minorBidi"/>
          <w:sz w:val="20"/>
          <w:szCs w:val="20"/>
          <w:lang w:val="en-GB" w:eastAsia="cs-CZ"/>
        </w:rPr>
        <w:t>thermal</w:t>
      </w:r>
      <w:r w:rsidR="00AA3EC3" w:rsidRPr="00AA3EC3">
        <w:rPr>
          <w:rFonts w:asciiTheme="minorBidi" w:hAnsiTheme="minorBidi"/>
          <w:sz w:val="20"/>
          <w:szCs w:val="20"/>
          <w:lang w:val="en-GB" w:eastAsia="cs-CZ"/>
        </w:rPr>
        <w:t xml:space="preserve"> load or other requirements and the current technical condition of the ventilation and </w:t>
      </w:r>
      <w:r>
        <w:rPr>
          <w:rFonts w:asciiTheme="minorBidi" w:hAnsiTheme="minorBidi"/>
          <w:sz w:val="20"/>
          <w:szCs w:val="20"/>
          <w:lang w:val="en-GB" w:eastAsia="cs-CZ"/>
        </w:rPr>
        <w:t xml:space="preserve">the </w:t>
      </w:r>
      <w:r w:rsidR="00AA3EC3" w:rsidRPr="00AA3EC3">
        <w:rPr>
          <w:rFonts w:asciiTheme="minorBidi" w:hAnsiTheme="minorBidi"/>
          <w:sz w:val="20"/>
          <w:szCs w:val="20"/>
          <w:lang w:val="en-GB" w:eastAsia="cs-CZ"/>
        </w:rPr>
        <w:t>cooling system.</w:t>
      </w:r>
      <w:r>
        <w:rPr>
          <w:rFonts w:asciiTheme="minorBidi" w:hAnsiTheme="minorBidi"/>
          <w:sz w:val="20"/>
          <w:szCs w:val="20"/>
          <w:lang w:val="en-GB" w:eastAsia="cs-CZ"/>
        </w:rPr>
        <w:t xml:space="preserve"> </w:t>
      </w:r>
      <w:r w:rsidR="00277EB3">
        <w:rPr>
          <w:rFonts w:asciiTheme="minorBidi" w:hAnsiTheme="minorBidi"/>
          <w:sz w:val="20"/>
          <w:szCs w:val="20"/>
          <w:lang w:val="en-GB" w:eastAsia="cs-CZ"/>
        </w:rPr>
        <w:t xml:space="preserve">The current fire safety solution does not require additional installation of a SHE. It is, however, necessary to preserve the existing temperature in substations in case of </w:t>
      </w:r>
      <w:r w:rsidR="006A746F">
        <w:rPr>
          <w:rFonts w:asciiTheme="minorBidi" w:hAnsiTheme="minorBidi"/>
          <w:sz w:val="20"/>
          <w:szCs w:val="20"/>
          <w:lang w:val="en-GB" w:eastAsia="cs-CZ"/>
        </w:rPr>
        <w:t>the delivery</w:t>
      </w:r>
      <w:r w:rsidR="00277EB3">
        <w:rPr>
          <w:rFonts w:asciiTheme="minorBidi" w:hAnsiTheme="minorBidi"/>
          <w:sz w:val="20"/>
          <w:szCs w:val="20"/>
          <w:lang w:val="en-GB" w:eastAsia="cs-CZ"/>
        </w:rPr>
        <w:t xml:space="preserve"> of new appliances.</w:t>
      </w:r>
    </w:p>
    <w:p w14:paraId="5858524E" w14:textId="445A2FA4" w:rsidR="00A92AAF" w:rsidRPr="005D73B2" w:rsidRDefault="001950AA" w:rsidP="001470CA">
      <w:pPr>
        <w:spacing w:after="80"/>
        <w:rPr>
          <w:rFonts w:asciiTheme="minorBidi" w:hAnsiTheme="minorBidi"/>
          <w:sz w:val="20"/>
          <w:szCs w:val="20"/>
          <w:lang w:val="en-GB" w:eastAsia="cs-CZ"/>
        </w:rPr>
      </w:pPr>
      <w:r w:rsidRPr="001950AA">
        <w:rPr>
          <w:rFonts w:asciiTheme="minorBidi" w:hAnsiTheme="minorBidi"/>
          <w:sz w:val="20"/>
          <w:szCs w:val="20"/>
          <w:lang w:val="en-GB" w:eastAsia="cs-CZ"/>
        </w:rPr>
        <w:t xml:space="preserve">A possible solution is described in the </w:t>
      </w:r>
      <w:r>
        <w:rPr>
          <w:rFonts w:asciiTheme="minorBidi" w:hAnsiTheme="minorBidi"/>
          <w:sz w:val="20"/>
          <w:szCs w:val="20"/>
          <w:lang w:val="en-GB" w:eastAsia="cs-CZ"/>
        </w:rPr>
        <w:t>A</w:t>
      </w:r>
      <w:r w:rsidRPr="001950AA">
        <w:rPr>
          <w:rFonts w:asciiTheme="minorBidi" w:hAnsiTheme="minorBidi"/>
          <w:sz w:val="20"/>
          <w:szCs w:val="20"/>
          <w:lang w:val="en-GB" w:eastAsia="cs-CZ"/>
        </w:rPr>
        <w:t>nnexes of the Documentation for Building Permits.</w:t>
      </w:r>
      <w:r w:rsidR="000754B4" w:rsidRPr="005D73B2">
        <w:rPr>
          <w:rFonts w:asciiTheme="minorBidi" w:hAnsiTheme="minorBidi"/>
          <w:sz w:val="20"/>
          <w:szCs w:val="20"/>
          <w:lang w:val="en-GB" w:eastAsia="cs-CZ"/>
        </w:rPr>
        <w:t xml:space="preserve"> </w:t>
      </w:r>
      <w:r w:rsidR="00A92AAF" w:rsidRPr="005D73B2">
        <w:rPr>
          <w:rFonts w:asciiTheme="minorBidi" w:hAnsiTheme="minorBidi"/>
          <w:sz w:val="20"/>
          <w:szCs w:val="20"/>
          <w:lang w:val="en-GB" w:eastAsia="cs-CZ"/>
        </w:rPr>
        <w:t xml:space="preserve"> </w:t>
      </w:r>
    </w:p>
    <w:p w14:paraId="5289A098" w14:textId="5230E7F6" w:rsidR="001470CA" w:rsidRPr="005D73B2" w:rsidRDefault="001950AA" w:rsidP="00C05238">
      <w:pPr>
        <w:pStyle w:val="TCBNadpis2"/>
      </w:pPr>
      <w:bookmarkStart w:id="76" w:name="_Toc121147517"/>
      <w:bookmarkStart w:id="77" w:name="_Hlk117922232"/>
      <w:bookmarkStart w:id="78" w:name="_Toc171664043"/>
      <w:r>
        <w:lastRenderedPageBreak/>
        <w:t xml:space="preserve">Sanitary and </w:t>
      </w:r>
      <w:r w:rsidRPr="001950AA">
        <w:t>technical installations</w:t>
      </w:r>
      <w:bookmarkEnd w:id="78"/>
      <w:r>
        <w:t xml:space="preserve"> </w:t>
      </w:r>
      <w:bookmarkEnd w:id="76"/>
    </w:p>
    <w:p w14:paraId="715AA41E" w14:textId="4D63BE24" w:rsidR="001470CA" w:rsidRPr="005D73B2" w:rsidRDefault="00A11B61" w:rsidP="00BC0FC3">
      <w:pPr>
        <w:pStyle w:val="TCBNadpis3"/>
      </w:pPr>
      <w:bookmarkStart w:id="79" w:name="_Toc121147518"/>
      <w:bookmarkStart w:id="80" w:name="_Toc171664044"/>
      <w:bookmarkEnd w:id="77"/>
      <w:r w:rsidRPr="00A11B61">
        <w:t xml:space="preserve">Fire and </w:t>
      </w:r>
      <w:r w:rsidR="00681998">
        <w:t>industrial</w:t>
      </w:r>
      <w:r w:rsidRPr="00A11B61">
        <w:t xml:space="preserve"> water distribution</w:t>
      </w:r>
      <w:bookmarkEnd w:id="79"/>
      <w:bookmarkEnd w:id="80"/>
    </w:p>
    <w:p w14:paraId="0685B551" w14:textId="6F34790C" w:rsidR="001470CA" w:rsidRPr="005D73B2" w:rsidRDefault="00A11B61" w:rsidP="00184857">
      <w:pPr>
        <w:spacing w:after="80"/>
        <w:rPr>
          <w:rFonts w:asciiTheme="minorBidi" w:hAnsiTheme="minorBidi"/>
          <w:sz w:val="20"/>
          <w:szCs w:val="20"/>
          <w:lang w:val="en-GB" w:eastAsia="cs-CZ"/>
        </w:rPr>
      </w:pPr>
      <w:r w:rsidRPr="00A11B61">
        <w:rPr>
          <w:rFonts w:asciiTheme="minorBidi" w:hAnsiTheme="minorBidi"/>
          <w:sz w:val="20"/>
          <w:szCs w:val="20"/>
          <w:lang w:val="en-GB" w:eastAsia="cs-CZ"/>
        </w:rPr>
        <w:t>They will be solved according to the requirements of the fire safety solution, in accordance with valid legislation and ČSN and EN standards</w:t>
      </w:r>
      <w:r>
        <w:rPr>
          <w:rFonts w:asciiTheme="minorBidi" w:hAnsiTheme="minorBidi"/>
          <w:sz w:val="20"/>
          <w:szCs w:val="20"/>
          <w:lang w:val="en-GB" w:eastAsia="cs-CZ"/>
        </w:rPr>
        <w:t>.</w:t>
      </w:r>
    </w:p>
    <w:p w14:paraId="20BD908D" w14:textId="5516A6A5" w:rsidR="00F1313D" w:rsidRPr="005D73B2" w:rsidRDefault="00A11B61" w:rsidP="00BC0FC3">
      <w:pPr>
        <w:pStyle w:val="TCBNadpis3"/>
      </w:pPr>
      <w:bookmarkStart w:id="81" w:name="_Toc171664045"/>
      <w:r w:rsidRPr="00A11B61">
        <w:t>Drinking water distribution</w:t>
      </w:r>
      <w:bookmarkEnd w:id="81"/>
    </w:p>
    <w:p w14:paraId="38605EE0" w14:textId="0AB54134" w:rsidR="00070634" w:rsidRPr="000D1439" w:rsidRDefault="00A11B61" w:rsidP="000D1439">
      <w:pPr>
        <w:rPr>
          <w:rFonts w:asciiTheme="minorBidi" w:hAnsiTheme="minorBidi"/>
          <w:bCs/>
          <w:sz w:val="20"/>
          <w:lang w:val="en-GB"/>
        </w:rPr>
      </w:pPr>
      <w:r w:rsidRPr="000D1439">
        <w:rPr>
          <w:rFonts w:asciiTheme="minorBidi" w:hAnsiTheme="minorBidi"/>
          <w:bCs/>
          <w:sz w:val="20"/>
          <w:lang w:val="en-GB"/>
        </w:rPr>
        <w:t xml:space="preserve">As a part of the </w:t>
      </w:r>
      <w:r w:rsidR="003A10FE">
        <w:rPr>
          <w:rFonts w:asciiTheme="minorBidi" w:hAnsiTheme="minorBidi"/>
          <w:bCs/>
          <w:sz w:val="20"/>
          <w:lang w:val="en-GB"/>
        </w:rPr>
        <w:t>LOT OB 2</w:t>
      </w:r>
      <w:r w:rsidRPr="000D1439">
        <w:rPr>
          <w:rFonts w:asciiTheme="minorBidi" w:hAnsiTheme="minorBidi"/>
          <w:bCs/>
          <w:sz w:val="20"/>
          <w:lang w:val="en-GB"/>
        </w:rPr>
        <w:t xml:space="preserve"> there are drinking water distributions inside the boiler house above the level of 0.0 m.</w:t>
      </w:r>
      <w:r w:rsidR="00070634" w:rsidRPr="000D1439">
        <w:rPr>
          <w:rFonts w:asciiTheme="minorBidi" w:hAnsiTheme="minorBidi"/>
          <w:bCs/>
          <w:sz w:val="20"/>
          <w:lang w:val="en-GB"/>
        </w:rPr>
        <w:t xml:space="preserve">  </w:t>
      </w:r>
    </w:p>
    <w:p w14:paraId="5A30F2E2" w14:textId="41EAF211" w:rsidR="001470CA" w:rsidRPr="005D73B2" w:rsidRDefault="008B09DE" w:rsidP="00BC0FC3">
      <w:pPr>
        <w:pStyle w:val="TCBNadpis3"/>
      </w:pPr>
      <w:bookmarkStart w:id="82" w:name="_Toc121147519"/>
      <w:bookmarkStart w:id="83" w:name="_Toc171664046"/>
      <w:r>
        <w:t>Sewage water system</w:t>
      </w:r>
      <w:bookmarkEnd w:id="82"/>
      <w:bookmarkEnd w:id="83"/>
    </w:p>
    <w:p w14:paraId="646A399C" w14:textId="37707596" w:rsidR="001470CA" w:rsidRPr="005D73B2" w:rsidRDefault="007C3B87" w:rsidP="00184857">
      <w:pPr>
        <w:spacing w:after="80"/>
        <w:rPr>
          <w:rFonts w:asciiTheme="minorBidi" w:hAnsiTheme="minorBidi"/>
          <w:sz w:val="20"/>
          <w:szCs w:val="20"/>
          <w:lang w:val="en-GB" w:eastAsia="cs-CZ"/>
        </w:rPr>
      </w:pPr>
      <w:r w:rsidRPr="007C3B87">
        <w:rPr>
          <w:rFonts w:asciiTheme="minorBidi" w:hAnsiTheme="minorBidi"/>
          <w:bCs/>
          <w:sz w:val="20"/>
          <w:lang w:val="en-GB"/>
        </w:rPr>
        <w:t xml:space="preserve">As </w:t>
      </w:r>
      <w:r>
        <w:rPr>
          <w:rFonts w:asciiTheme="minorBidi" w:hAnsiTheme="minorBidi"/>
          <w:bCs/>
          <w:sz w:val="20"/>
          <w:lang w:val="en-GB"/>
        </w:rPr>
        <w:t xml:space="preserve">a </w:t>
      </w:r>
      <w:r w:rsidRPr="007C3B87">
        <w:rPr>
          <w:rFonts w:asciiTheme="minorBidi" w:hAnsiTheme="minorBidi"/>
          <w:bCs/>
          <w:sz w:val="20"/>
          <w:lang w:val="en-GB"/>
        </w:rPr>
        <w:t xml:space="preserve">part of </w:t>
      </w:r>
      <w:r>
        <w:rPr>
          <w:rFonts w:asciiTheme="minorBidi" w:hAnsiTheme="minorBidi"/>
          <w:bCs/>
          <w:sz w:val="20"/>
          <w:lang w:val="en-GB"/>
        </w:rPr>
        <w:t xml:space="preserve">the </w:t>
      </w:r>
      <w:r w:rsidR="003A10FE">
        <w:rPr>
          <w:rFonts w:asciiTheme="minorBidi" w:hAnsiTheme="minorBidi"/>
          <w:bCs/>
          <w:sz w:val="20"/>
          <w:lang w:val="en-GB"/>
        </w:rPr>
        <w:t>LOT OB 2</w:t>
      </w:r>
      <w:r>
        <w:rPr>
          <w:rFonts w:asciiTheme="minorBidi" w:hAnsiTheme="minorBidi"/>
          <w:bCs/>
          <w:sz w:val="20"/>
          <w:lang w:val="en-GB"/>
        </w:rPr>
        <w:t xml:space="preserve"> there </w:t>
      </w:r>
      <w:r w:rsidR="006A2C8C">
        <w:rPr>
          <w:rFonts w:asciiTheme="minorBidi" w:hAnsiTheme="minorBidi"/>
          <w:bCs/>
          <w:sz w:val="20"/>
          <w:lang w:val="en-GB"/>
        </w:rPr>
        <w:t>is</w:t>
      </w:r>
      <w:r>
        <w:rPr>
          <w:rFonts w:asciiTheme="minorBidi" w:hAnsiTheme="minorBidi"/>
          <w:bCs/>
          <w:sz w:val="20"/>
          <w:lang w:val="en-GB"/>
        </w:rPr>
        <w:t xml:space="preserve"> </w:t>
      </w:r>
      <w:r w:rsidR="006A2C8C">
        <w:rPr>
          <w:rFonts w:asciiTheme="minorBidi" w:hAnsiTheme="minorBidi"/>
          <w:bCs/>
          <w:sz w:val="20"/>
          <w:lang w:val="en-GB"/>
        </w:rPr>
        <w:t xml:space="preserve">a </w:t>
      </w:r>
      <w:r w:rsidRPr="007C3B87">
        <w:rPr>
          <w:rFonts w:asciiTheme="minorBidi" w:hAnsiTheme="minorBidi"/>
          <w:bCs/>
          <w:sz w:val="20"/>
          <w:lang w:val="en-GB"/>
        </w:rPr>
        <w:t xml:space="preserve">sewage </w:t>
      </w:r>
      <w:r w:rsidR="006A2C8C">
        <w:rPr>
          <w:rFonts w:asciiTheme="minorBidi" w:hAnsiTheme="minorBidi"/>
          <w:bCs/>
          <w:sz w:val="20"/>
          <w:lang w:val="en-GB"/>
        </w:rPr>
        <w:t xml:space="preserve">water </w:t>
      </w:r>
      <w:r w:rsidRPr="007C3B87">
        <w:rPr>
          <w:rFonts w:asciiTheme="minorBidi" w:hAnsiTheme="minorBidi"/>
          <w:bCs/>
          <w:sz w:val="20"/>
          <w:lang w:val="en-GB"/>
        </w:rPr>
        <w:t xml:space="preserve">system </w:t>
      </w:r>
      <w:r w:rsidR="006A2C8C">
        <w:rPr>
          <w:rFonts w:asciiTheme="minorBidi" w:hAnsiTheme="minorBidi"/>
          <w:bCs/>
          <w:sz w:val="20"/>
          <w:lang w:val="en-GB"/>
        </w:rPr>
        <w:t xml:space="preserve">that </w:t>
      </w:r>
      <w:r w:rsidRPr="007C3B87">
        <w:rPr>
          <w:rFonts w:asciiTheme="minorBidi" w:hAnsiTheme="minorBidi"/>
          <w:bCs/>
          <w:sz w:val="20"/>
          <w:lang w:val="en-GB"/>
        </w:rPr>
        <w:t xml:space="preserve">is also brought down to the level of 0.0 m, to the connection point with </w:t>
      </w:r>
      <w:r w:rsidR="006A2C8C">
        <w:rPr>
          <w:rFonts w:asciiTheme="minorBidi" w:hAnsiTheme="minorBidi"/>
          <w:bCs/>
          <w:sz w:val="20"/>
          <w:lang w:val="en-GB"/>
        </w:rPr>
        <w:t xml:space="preserve">the </w:t>
      </w:r>
      <w:r w:rsidRPr="007C3B87">
        <w:rPr>
          <w:rFonts w:asciiTheme="minorBidi" w:hAnsiTheme="minorBidi"/>
          <w:bCs/>
          <w:sz w:val="20"/>
          <w:lang w:val="en-GB"/>
        </w:rPr>
        <w:t>OB</w:t>
      </w:r>
      <w:r w:rsidR="0037464D">
        <w:rPr>
          <w:rFonts w:asciiTheme="minorBidi" w:hAnsiTheme="minorBidi"/>
          <w:bCs/>
          <w:sz w:val="20"/>
          <w:lang w:val="en-GB"/>
        </w:rPr>
        <w:t xml:space="preserve"> </w:t>
      </w:r>
      <w:r w:rsidRPr="007C3B87">
        <w:rPr>
          <w:rFonts w:asciiTheme="minorBidi" w:hAnsiTheme="minorBidi"/>
          <w:bCs/>
          <w:sz w:val="20"/>
          <w:lang w:val="en-GB"/>
        </w:rPr>
        <w:t xml:space="preserve">6. The sewage </w:t>
      </w:r>
      <w:r w:rsidR="006A2C8C">
        <w:rPr>
          <w:rFonts w:asciiTheme="minorBidi" w:hAnsiTheme="minorBidi"/>
          <w:bCs/>
          <w:sz w:val="20"/>
          <w:lang w:val="en-GB"/>
        </w:rPr>
        <w:t xml:space="preserve">water </w:t>
      </w:r>
      <w:r w:rsidRPr="007C3B87">
        <w:rPr>
          <w:rFonts w:asciiTheme="minorBidi" w:hAnsiTheme="minorBidi"/>
          <w:bCs/>
          <w:sz w:val="20"/>
          <w:lang w:val="en-GB"/>
        </w:rPr>
        <w:t xml:space="preserve">system will be led as </w:t>
      </w:r>
      <w:r w:rsidR="006A2C8C">
        <w:rPr>
          <w:rFonts w:asciiTheme="minorBidi" w:hAnsiTheme="minorBidi"/>
          <w:bCs/>
          <w:sz w:val="20"/>
          <w:lang w:val="en-GB"/>
        </w:rPr>
        <w:t xml:space="preserve">a </w:t>
      </w:r>
      <w:r w:rsidRPr="007C3B87">
        <w:rPr>
          <w:rFonts w:asciiTheme="minorBidi" w:hAnsiTheme="minorBidi"/>
          <w:bCs/>
          <w:sz w:val="20"/>
          <w:lang w:val="en-GB"/>
        </w:rPr>
        <w:t xml:space="preserve">part of </w:t>
      </w:r>
      <w:r w:rsidR="006A2C8C">
        <w:rPr>
          <w:rFonts w:asciiTheme="minorBidi" w:hAnsiTheme="minorBidi"/>
          <w:bCs/>
          <w:sz w:val="20"/>
          <w:lang w:val="en-GB"/>
        </w:rPr>
        <w:t xml:space="preserve">the </w:t>
      </w:r>
      <w:r w:rsidRPr="007C3B87">
        <w:rPr>
          <w:rFonts w:asciiTheme="minorBidi" w:hAnsiTheme="minorBidi"/>
          <w:bCs/>
          <w:sz w:val="20"/>
          <w:lang w:val="en-GB"/>
        </w:rPr>
        <w:t>OB</w:t>
      </w:r>
      <w:r w:rsidR="0037464D">
        <w:rPr>
          <w:rFonts w:asciiTheme="minorBidi" w:hAnsiTheme="minorBidi"/>
          <w:bCs/>
          <w:sz w:val="20"/>
          <w:lang w:val="en-GB"/>
        </w:rPr>
        <w:t xml:space="preserve"> </w:t>
      </w:r>
      <w:r w:rsidRPr="007C3B87">
        <w:rPr>
          <w:rFonts w:asciiTheme="minorBidi" w:hAnsiTheme="minorBidi"/>
          <w:bCs/>
          <w:sz w:val="20"/>
          <w:lang w:val="en-GB"/>
        </w:rPr>
        <w:t xml:space="preserve">6 to the existing on-site sewage </w:t>
      </w:r>
      <w:r w:rsidR="006A2C8C">
        <w:rPr>
          <w:rFonts w:asciiTheme="minorBidi" w:hAnsiTheme="minorBidi"/>
          <w:bCs/>
          <w:sz w:val="20"/>
          <w:lang w:val="en-GB"/>
        </w:rPr>
        <w:t xml:space="preserve">water </w:t>
      </w:r>
      <w:r w:rsidRPr="007C3B87">
        <w:rPr>
          <w:rFonts w:asciiTheme="minorBidi" w:hAnsiTheme="minorBidi"/>
          <w:bCs/>
          <w:sz w:val="20"/>
          <w:lang w:val="en-GB"/>
        </w:rPr>
        <w:t xml:space="preserve">system of the </w:t>
      </w:r>
      <w:r w:rsidR="006A2C8C">
        <w:rPr>
          <w:rFonts w:asciiTheme="minorBidi" w:hAnsiTheme="minorBidi"/>
          <w:bCs/>
          <w:sz w:val="20"/>
          <w:lang w:val="en-GB"/>
        </w:rPr>
        <w:t xml:space="preserve">PLANT. </w:t>
      </w:r>
      <w:r w:rsidRPr="007C3B87">
        <w:rPr>
          <w:rFonts w:asciiTheme="minorBidi" w:hAnsiTheme="minorBidi"/>
          <w:bCs/>
          <w:sz w:val="20"/>
          <w:lang w:val="en-GB"/>
        </w:rPr>
        <w:t xml:space="preserve"> </w:t>
      </w:r>
    </w:p>
    <w:p w14:paraId="3A16D1F3" w14:textId="00D020C7" w:rsidR="001470CA" w:rsidRPr="005D73B2" w:rsidRDefault="008B09DE" w:rsidP="00BC0FC3">
      <w:pPr>
        <w:pStyle w:val="TCBNadpis3"/>
      </w:pPr>
      <w:bookmarkStart w:id="84" w:name="_Toc121147520"/>
      <w:bookmarkStart w:id="85" w:name="_Toc171664047"/>
      <w:r w:rsidRPr="008B09DE">
        <w:t>Rainwater sewerage</w:t>
      </w:r>
      <w:bookmarkEnd w:id="84"/>
      <w:bookmarkEnd w:id="85"/>
    </w:p>
    <w:p w14:paraId="387F554C" w14:textId="3FC1AD97" w:rsidR="001470CA" w:rsidRPr="005D73B2" w:rsidRDefault="008B09DE" w:rsidP="00184857">
      <w:pPr>
        <w:spacing w:after="80"/>
        <w:rPr>
          <w:rFonts w:asciiTheme="minorBidi" w:hAnsiTheme="minorBidi"/>
          <w:sz w:val="20"/>
          <w:szCs w:val="20"/>
          <w:lang w:val="en-GB" w:eastAsia="cs-CZ"/>
        </w:rPr>
      </w:pPr>
      <w:r w:rsidRPr="008B09DE">
        <w:rPr>
          <w:rFonts w:asciiTheme="minorBidi" w:hAnsiTheme="minorBidi"/>
          <w:sz w:val="20"/>
          <w:szCs w:val="20"/>
          <w:lang w:val="en-GB" w:eastAsia="cs-CZ"/>
        </w:rPr>
        <w:t xml:space="preserve">As </w:t>
      </w:r>
      <w:r>
        <w:rPr>
          <w:rFonts w:asciiTheme="minorBidi" w:hAnsiTheme="minorBidi"/>
          <w:sz w:val="20"/>
          <w:szCs w:val="20"/>
          <w:lang w:val="en-GB" w:eastAsia="cs-CZ"/>
        </w:rPr>
        <w:t xml:space="preserve">a </w:t>
      </w:r>
      <w:r w:rsidRPr="008B09DE">
        <w:rPr>
          <w:rFonts w:asciiTheme="minorBidi" w:hAnsiTheme="minorBidi"/>
          <w:sz w:val="20"/>
          <w:szCs w:val="20"/>
          <w:lang w:val="en-GB" w:eastAsia="cs-CZ"/>
        </w:rPr>
        <w:t xml:space="preserve">part of </w:t>
      </w:r>
      <w:r>
        <w:rPr>
          <w:rFonts w:asciiTheme="minorBidi" w:hAnsiTheme="minorBidi"/>
          <w:sz w:val="20"/>
          <w:szCs w:val="20"/>
          <w:lang w:val="en-GB" w:eastAsia="cs-CZ"/>
        </w:rPr>
        <w:t xml:space="preserve">the </w:t>
      </w:r>
      <w:r w:rsidRPr="008B09DE">
        <w:rPr>
          <w:rFonts w:asciiTheme="minorBidi" w:hAnsiTheme="minorBidi"/>
          <w:sz w:val="20"/>
          <w:szCs w:val="20"/>
          <w:lang w:val="en-GB" w:eastAsia="cs-CZ"/>
        </w:rPr>
        <w:t>OB</w:t>
      </w:r>
      <w:r w:rsidR="0037464D">
        <w:rPr>
          <w:rFonts w:asciiTheme="minorBidi" w:hAnsiTheme="minorBidi"/>
          <w:sz w:val="20"/>
          <w:szCs w:val="20"/>
          <w:lang w:val="en-GB" w:eastAsia="cs-CZ"/>
        </w:rPr>
        <w:t xml:space="preserve"> </w:t>
      </w:r>
      <w:r w:rsidRPr="008B09DE">
        <w:rPr>
          <w:rFonts w:asciiTheme="minorBidi" w:hAnsiTheme="minorBidi"/>
          <w:sz w:val="20"/>
          <w:szCs w:val="20"/>
          <w:lang w:val="en-GB" w:eastAsia="cs-CZ"/>
        </w:rPr>
        <w:t xml:space="preserve">2, rainwater from all roofs of </w:t>
      </w:r>
      <w:r>
        <w:rPr>
          <w:rFonts w:asciiTheme="minorBidi" w:hAnsiTheme="minorBidi"/>
          <w:sz w:val="20"/>
          <w:szCs w:val="20"/>
          <w:lang w:val="en-GB" w:eastAsia="cs-CZ"/>
        </w:rPr>
        <w:t>the BUILDING</w:t>
      </w:r>
      <w:r w:rsidRPr="008B09DE">
        <w:rPr>
          <w:rFonts w:asciiTheme="minorBidi" w:hAnsiTheme="minorBidi"/>
          <w:sz w:val="20"/>
          <w:szCs w:val="20"/>
          <w:lang w:val="en-GB" w:eastAsia="cs-CZ"/>
        </w:rPr>
        <w:t>S, outdoor technological equipment will be led to the level of 0.0 m</w:t>
      </w:r>
      <w:r>
        <w:rPr>
          <w:rFonts w:asciiTheme="minorBidi" w:hAnsiTheme="minorBidi"/>
          <w:sz w:val="20"/>
          <w:szCs w:val="20"/>
          <w:lang w:val="en-GB" w:eastAsia="cs-CZ"/>
        </w:rPr>
        <w:t>,</w:t>
      </w:r>
      <w:r w:rsidRPr="008B09DE">
        <w:rPr>
          <w:rFonts w:asciiTheme="minorBidi" w:hAnsiTheme="minorBidi"/>
          <w:sz w:val="20"/>
          <w:szCs w:val="20"/>
          <w:lang w:val="en-GB" w:eastAsia="cs-CZ"/>
        </w:rPr>
        <w:t xml:space="preserve"> to the connection point </w:t>
      </w:r>
      <w:r>
        <w:rPr>
          <w:rFonts w:asciiTheme="minorBidi" w:hAnsiTheme="minorBidi"/>
          <w:sz w:val="20"/>
          <w:szCs w:val="20"/>
          <w:lang w:val="en-GB" w:eastAsia="cs-CZ"/>
        </w:rPr>
        <w:t xml:space="preserve">with the </w:t>
      </w:r>
      <w:r w:rsidRPr="008B09DE">
        <w:rPr>
          <w:rFonts w:asciiTheme="minorBidi" w:hAnsiTheme="minorBidi"/>
          <w:sz w:val="20"/>
          <w:szCs w:val="20"/>
          <w:lang w:val="en-GB" w:eastAsia="cs-CZ"/>
        </w:rPr>
        <w:t>OB</w:t>
      </w:r>
      <w:r w:rsidR="00C75BF4">
        <w:rPr>
          <w:rFonts w:asciiTheme="minorBidi" w:hAnsiTheme="minorBidi"/>
          <w:sz w:val="20"/>
          <w:szCs w:val="20"/>
          <w:lang w:val="en-GB" w:eastAsia="cs-CZ"/>
        </w:rPr>
        <w:t xml:space="preserve"> </w:t>
      </w:r>
      <w:r w:rsidRPr="008B09DE">
        <w:rPr>
          <w:rFonts w:asciiTheme="minorBidi" w:hAnsiTheme="minorBidi"/>
          <w:sz w:val="20"/>
          <w:szCs w:val="20"/>
          <w:lang w:val="en-GB" w:eastAsia="cs-CZ"/>
        </w:rPr>
        <w:t xml:space="preserve">6. It will be led to the </w:t>
      </w:r>
      <w:r w:rsidR="00C75BF4">
        <w:rPr>
          <w:rFonts w:asciiTheme="minorBidi" w:hAnsiTheme="minorBidi"/>
          <w:sz w:val="20"/>
          <w:szCs w:val="20"/>
          <w:lang w:val="en-GB" w:eastAsia="cs-CZ"/>
        </w:rPr>
        <w:t xml:space="preserve">rainwater </w:t>
      </w:r>
      <w:r w:rsidRPr="008B09DE">
        <w:rPr>
          <w:rFonts w:asciiTheme="minorBidi" w:hAnsiTheme="minorBidi"/>
          <w:sz w:val="20"/>
          <w:szCs w:val="20"/>
          <w:lang w:val="en-GB" w:eastAsia="cs-CZ"/>
        </w:rPr>
        <w:t xml:space="preserve">sewer in the </w:t>
      </w:r>
      <w:r>
        <w:rPr>
          <w:rFonts w:asciiTheme="minorBidi" w:hAnsiTheme="minorBidi"/>
          <w:sz w:val="20"/>
          <w:szCs w:val="20"/>
          <w:lang w:val="en-GB" w:eastAsia="cs-CZ"/>
        </w:rPr>
        <w:t>PLANT</w:t>
      </w:r>
      <w:r w:rsidRPr="008B09DE">
        <w:rPr>
          <w:rFonts w:asciiTheme="minorBidi" w:hAnsiTheme="minorBidi"/>
          <w:sz w:val="20"/>
          <w:szCs w:val="20"/>
          <w:lang w:val="en-GB" w:eastAsia="cs-CZ"/>
        </w:rPr>
        <w:t xml:space="preserve"> premises as </w:t>
      </w:r>
      <w:r>
        <w:rPr>
          <w:rFonts w:asciiTheme="minorBidi" w:hAnsiTheme="minorBidi"/>
          <w:sz w:val="20"/>
          <w:szCs w:val="20"/>
          <w:lang w:val="en-GB" w:eastAsia="cs-CZ"/>
        </w:rPr>
        <w:t xml:space="preserve">a </w:t>
      </w:r>
      <w:r w:rsidRPr="008B09DE">
        <w:rPr>
          <w:rFonts w:asciiTheme="minorBidi" w:hAnsiTheme="minorBidi"/>
          <w:sz w:val="20"/>
          <w:szCs w:val="20"/>
          <w:lang w:val="en-GB" w:eastAsia="cs-CZ"/>
        </w:rPr>
        <w:t xml:space="preserve">part of </w:t>
      </w:r>
      <w:r>
        <w:rPr>
          <w:rFonts w:asciiTheme="minorBidi" w:hAnsiTheme="minorBidi"/>
          <w:sz w:val="20"/>
          <w:szCs w:val="20"/>
          <w:lang w:val="en-GB" w:eastAsia="cs-CZ"/>
        </w:rPr>
        <w:t xml:space="preserve">the </w:t>
      </w:r>
      <w:r w:rsidRPr="008B09DE">
        <w:rPr>
          <w:rFonts w:asciiTheme="minorBidi" w:hAnsiTheme="minorBidi"/>
          <w:sz w:val="20"/>
          <w:szCs w:val="20"/>
          <w:lang w:val="en-GB" w:eastAsia="cs-CZ"/>
        </w:rPr>
        <w:t>OB</w:t>
      </w:r>
      <w:r w:rsidR="00C75BF4">
        <w:rPr>
          <w:rFonts w:asciiTheme="minorBidi" w:hAnsiTheme="minorBidi"/>
          <w:sz w:val="20"/>
          <w:szCs w:val="20"/>
          <w:lang w:val="en-GB" w:eastAsia="cs-CZ"/>
        </w:rPr>
        <w:t xml:space="preserve"> </w:t>
      </w:r>
      <w:r w:rsidRPr="008B09DE">
        <w:rPr>
          <w:rFonts w:asciiTheme="minorBidi" w:hAnsiTheme="minorBidi"/>
          <w:sz w:val="20"/>
          <w:szCs w:val="20"/>
          <w:lang w:val="en-GB" w:eastAsia="cs-CZ"/>
        </w:rPr>
        <w:t>6.</w:t>
      </w:r>
      <w:r>
        <w:rPr>
          <w:rFonts w:asciiTheme="minorBidi" w:hAnsiTheme="minorBidi"/>
          <w:sz w:val="20"/>
          <w:szCs w:val="20"/>
          <w:lang w:val="en-GB" w:eastAsia="cs-CZ"/>
        </w:rPr>
        <w:t xml:space="preserve"> </w:t>
      </w:r>
    </w:p>
    <w:p w14:paraId="5A7FD13F" w14:textId="13C77D54" w:rsidR="001470CA" w:rsidRPr="005D73B2" w:rsidRDefault="008B09DE" w:rsidP="00C05238">
      <w:pPr>
        <w:pStyle w:val="TCBNadpis2"/>
      </w:pPr>
      <w:bookmarkStart w:id="86" w:name="_Toc121147521"/>
      <w:bookmarkStart w:id="87" w:name="_Hlk117922299"/>
      <w:bookmarkStart w:id="88" w:name="_Toc171664048"/>
      <w:r w:rsidRPr="008B09DE">
        <w:t xml:space="preserve">Building </w:t>
      </w:r>
      <w:bookmarkEnd w:id="86"/>
      <w:r w:rsidR="00C75BF4">
        <w:t>electrical installations</w:t>
      </w:r>
      <w:bookmarkEnd w:id="88"/>
    </w:p>
    <w:bookmarkEnd w:id="87"/>
    <w:p w14:paraId="1E319D20" w14:textId="6D0B74B3" w:rsidR="00640914" w:rsidRPr="005D73B2" w:rsidRDefault="00D85810" w:rsidP="00184857">
      <w:pPr>
        <w:spacing w:after="80"/>
        <w:rPr>
          <w:rFonts w:asciiTheme="minorBidi" w:hAnsiTheme="minorBidi"/>
          <w:sz w:val="20"/>
          <w:szCs w:val="20"/>
          <w:lang w:val="en-GB" w:eastAsia="cs-CZ"/>
        </w:rPr>
      </w:pPr>
      <w:r w:rsidRPr="00D85810">
        <w:rPr>
          <w:rFonts w:asciiTheme="minorBidi" w:hAnsiTheme="minorBidi"/>
          <w:sz w:val="20"/>
          <w:szCs w:val="20"/>
          <w:lang w:val="en-GB" w:eastAsia="cs-CZ"/>
        </w:rPr>
        <w:t xml:space="preserve">Building </w:t>
      </w:r>
      <w:r w:rsidR="00C75BF4">
        <w:rPr>
          <w:rFonts w:asciiTheme="minorBidi" w:hAnsiTheme="minorBidi"/>
          <w:sz w:val="20"/>
          <w:szCs w:val="20"/>
          <w:lang w:val="en-GB" w:eastAsia="cs-CZ"/>
        </w:rPr>
        <w:t>electrical installations</w:t>
      </w:r>
      <w:r w:rsidRPr="00D85810">
        <w:rPr>
          <w:rFonts w:asciiTheme="minorBidi" w:hAnsiTheme="minorBidi"/>
          <w:sz w:val="20"/>
          <w:szCs w:val="20"/>
          <w:lang w:val="en-GB" w:eastAsia="cs-CZ"/>
        </w:rPr>
        <w:t xml:space="preserve">, indoor and outdoor artificial lighting systems, lightning </w:t>
      </w:r>
      <w:r>
        <w:rPr>
          <w:rFonts w:asciiTheme="minorBidi" w:hAnsiTheme="minorBidi"/>
          <w:sz w:val="20"/>
          <w:szCs w:val="20"/>
          <w:lang w:val="en-GB" w:eastAsia="cs-CZ"/>
        </w:rPr>
        <w:t>conductors</w:t>
      </w:r>
      <w:r w:rsidRPr="00D85810">
        <w:rPr>
          <w:rFonts w:asciiTheme="minorBidi" w:hAnsiTheme="minorBidi"/>
          <w:sz w:val="20"/>
          <w:szCs w:val="20"/>
          <w:lang w:val="en-GB" w:eastAsia="cs-CZ"/>
        </w:rPr>
        <w:t xml:space="preserve">, </w:t>
      </w:r>
      <w:r w:rsidR="00DC0B4D" w:rsidRPr="00D85810">
        <w:rPr>
          <w:rFonts w:asciiTheme="minorBidi" w:hAnsiTheme="minorBidi"/>
          <w:sz w:val="20"/>
          <w:szCs w:val="20"/>
          <w:lang w:val="en-GB" w:eastAsia="cs-CZ"/>
        </w:rPr>
        <w:t>grounding,</w:t>
      </w:r>
      <w:r w:rsidRPr="00D85810">
        <w:rPr>
          <w:rFonts w:asciiTheme="minorBidi" w:hAnsiTheme="minorBidi"/>
          <w:sz w:val="20"/>
          <w:szCs w:val="20"/>
          <w:lang w:val="en-GB" w:eastAsia="cs-CZ"/>
        </w:rPr>
        <w:t xml:space="preserve"> and all low-current distributions will be </w:t>
      </w:r>
      <w:r w:rsidR="006E5071">
        <w:rPr>
          <w:rFonts w:asciiTheme="minorBidi" w:hAnsiTheme="minorBidi"/>
          <w:sz w:val="20"/>
          <w:szCs w:val="20"/>
          <w:lang w:val="en-GB" w:eastAsia="cs-CZ"/>
        </w:rPr>
        <w:t xml:space="preserve">designed </w:t>
      </w:r>
      <w:r w:rsidRPr="00D85810">
        <w:rPr>
          <w:rFonts w:asciiTheme="minorBidi" w:hAnsiTheme="minorBidi"/>
          <w:sz w:val="20"/>
          <w:szCs w:val="20"/>
          <w:lang w:val="en-GB" w:eastAsia="cs-CZ"/>
        </w:rPr>
        <w:t>in accordance with applicable legislation and ČSN and EN standards.</w:t>
      </w:r>
      <w:r w:rsidR="006E5071">
        <w:rPr>
          <w:rFonts w:asciiTheme="minorBidi" w:hAnsiTheme="minorBidi"/>
          <w:sz w:val="20"/>
          <w:szCs w:val="20"/>
          <w:lang w:val="en-GB" w:eastAsia="cs-CZ"/>
        </w:rPr>
        <w:t xml:space="preserve"> </w:t>
      </w:r>
    </w:p>
    <w:p w14:paraId="72E3AF3E" w14:textId="0633840E" w:rsidR="001470CA" w:rsidRPr="005D73B2" w:rsidRDefault="006E5071" w:rsidP="00C05238">
      <w:pPr>
        <w:pStyle w:val="TCBNadpis2"/>
      </w:pPr>
      <w:bookmarkStart w:id="89" w:name="_Toc121147522"/>
      <w:bookmarkStart w:id="90" w:name="_Toc171664049"/>
      <w:r w:rsidRPr="006E5071">
        <w:t xml:space="preserve">General requirements for </w:t>
      </w:r>
      <w:r>
        <w:t xml:space="preserve">the </w:t>
      </w:r>
      <w:r w:rsidR="00C75BF4">
        <w:t>LOT OB 2</w:t>
      </w:r>
      <w:r>
        <w:t xml:space="preserve"> </w:t>
      </w:r>
      <w:r w:rsidRPr="006E5071">
        <w:t>fire protection</w:t>
      </w:r>
      <w:bookmarkEnd w:id="89"/>
      <w:bookmarkEnd w:id="90"/>
    </w:p>
    <w:p w14:paraId="42E8D4FA" w14:textId="59FA1995" w:rsidR="001470CA" w:rsidRPr="005D73B2" w:rsidRDefault="006E5071" w:rsidP="001470CA">
      <w:pPr>
        <w:spacing w:after="80"/>
        <w:rPr>
          <w:rFonts w:asciiTheme="minorBidi" w:hAnsiTheme="minorBidi"/>
          <w:sz w:val="20"/>
          <w:szCs w:val="20"/>
          <w:lang w:val="en-GB" w:eastAsia="cs-CZ"/>
        </w:rPr>
      </w:pPr>
      <w:r w:rsidRPr="006E5071">
        <w:rPr>
          <w:rFonts w:asciiTheme="minorBidi" w:hAnsiTheme="minorBidi"/>
          <w:sz w:val="20"/>
          <w:szCs w:val="20"/>
          <w:lang w:val="en-GB" w:eastAsia="cs-CZ"/>
        </w:rPr>
        <w:t xml:space="preserve">On the basis of the </w:t>
      </w:r>
      <w:r>
        <w:rPr>
          <w:rFonts w:asciiTheme="minorBidi" w:hAnsiTheme="minorBidi"/>
          <w:sz w:val="20"/>
          <w:szCs w:val="20"/>
          <w:lang w:val="en-GB" w:eastAsia="cs-CZ"/>
        </w:rPr>
        <w:t xml:space="preserve">designed </w:t>
      </w:r>
      <w:r w:rsidRPr="006E5071">
        <w:rPr>
          <w:rFonts w:asciiTheme="minorBidi" w:hAnsiTheme="minorBidi"/>
          <w:sz w:val="20"/>
          <w:szCs w:val="20"/>
          <w:lang w:val="en-GB" w:eastAsia="cs-CZ"/>
        </w:rPr>
        <w:t xml:space="preserve">technical solution, the </w:t>
      </w:r>
      <w:r>
        <w:rPr>
          <w:rFonts w:asciiTheme="minorBidi" w:hAnsiTheme="minorBidi"/>
          <w:sz w:val="20"/>
          <w:szCs w:val="20"/>
          <w:lang w:val="en-GB" w:eastAsia="cs-CZ"/>
        </w:rPr>
        <w:t>OB</w:t>
      </w:r>
      <w:r w:rsidR="00C75BF4">
        <w:rPr>
          <w:rFonts w:asciiTheme="minorBidi" w:hAnsiTheme="minorBidi"/>
          <w:sz w:val="20"/>
          <w:szCs w:val="20"/>
          <w:lang w:val="en-GB" w:eastAsia="cs-CZ"/>
        </w:rPr>
        <w:t xml:space="preserve"> 2</w:t>
      </w:r>
      <w:r>
        <w:rPr>
          <w:rFonts w:asciiTheme="minorBidi" w:hAnsiTheme="minorBidi"/>
          <w:sz w:val="20"/>
          <w:szCs w:val="20"/>
          <w:lang w:val="en-GB" w:eastAsia="cs-CZ"/>
        </w:rPr>
        <w:t xml:space="preserve"> </w:t>
      </w:r>
      <w:r w:rsidRPr="006E5071">
        <w:rPr>
          <w:rFonts w:asciiTheme="minorBidi" w:hAnsiTheme="minorBidi"/>
          <w:sz w:val="20"/>
          <w:szCs w:val="20"/>
          <w:lang w:val="en-GB" w:eastAsia="cs-CZ"/>
        </w:rPr>
        <w:t xml:space="preserve">CONTRACTOR will prepare a fire safety solution, which will be incorporated into the </w:t>
      </w:r>
      <w:r w:rsidR="00C75BF4">
        <w:rPr>
          <w:rFonts w:asciiTheme="minorBidi" w:hAnsiTheme="minorBidi"/>
          <w:sz w:val="20"/>
          <w:szCs w:val="20"/>
          <w:lang w:val="en-GB" w:eastAsia="cs-CZ"/>
        </w:rPr>
        <w:t>d</w:t>
      </w:r>
      <w:r>
        <w:rPr>
          <w:rFonts w:asciiTheme="minorBidi" w:hAnsiTheme="minorBidi"/>
          <w:sz w:val="20"/>
          <w:szCs w:val="20"/>
          <w:lang w:val="en-GB" w:eastAsia="cs-CZ"/>
        </w:rPr>
        <w:t xml:space="preserve">etail </w:t>
      </w:r>
      <w:r w:rsidR="00C75BF4">
        <w:rPr>
          <w:rFonts w:asciiTheme="minorBidi" w:hAnsiTheme="minorBidi"/>
          <w:sz w:val="20"/>
          <w:szCs w:val="20"/>
          <w:lang w:val="en-GB" w:eastAsia="cs-CZ"/>
        </w:rPr>
        <w:t>d</w:t>
      </w:r>
      <w:r>
        <w:rPr>
          <w:rFonts w:asciiTheme="minorBidi" w:hAnsiTheme="minorBidi"/>
          <w:sz w:val="20"/>
          <w:szCs w:val="20"/>
          <w:lang w:val="en-GB" w:eastAsia="cs-CZ"/>
        </w:rPr>
        <w:t xml:space="preserve">esign </w:t>
      </w:r>
      <w:r w:rsidR="00C75BF4">
        <w:rPr>
          <w:rFonts w:asciiTheme="minorBidi" w:hAnsiTheme="minorBidi"/>
          <w:sz w:val="20"/>
          <w:szCs w:val="20"/>
          <w:lang w:val="en-GB" w:eastAsia="cs-CZ"/>
        </w:rPr>
        <w:t>d</w:t>
      </w:r>
      <w:r>
        <w:rPr>
          <w:rFonts w:asciiTheme="minorBidi" w:hAnsiTheme="minorBidi"/>
          <w:sz w:val="20"/>
          <w:szCs w:val="20"/>
          <w:lang w:val="en-GB" w:eastAsia="cs-CZ"/>
        </w:rPr>
        <w:t>ocumentation</w:t>
      </w:r>
      <w:r w:rsidRPr="006E5071">
        <w:rPr>
          <w:rFonts w:asciiTheme="minorBidi" w:hAnsiTheme="minorBidi"/>
          <w:sz w:val="20"/>
          <w:szCs w:val="20"/>
          <w:lang w:val="en-GB" w:eastAsia="cs-CZ"/>
        </w:rPr>
        <w:t xml:space="preserve">. The fire safety solution proposed by the </w:t>
      </w:r>
      <w:r>
        <w:rPr>
          <w:rFonts w:asciiTheme="minorBidi" w:hAnsiTheme="minorBidi"/>
          <w:sz w:val="20"/>
          <w:szCs w:val="20"/>
          <w:lang w:val="en-GB" w:eastAsia="cs-CZ"/>
        </w:rPr>
        <w:t>OB</w:t>
      </w:r>
      <w:r w:rsidR="00C75BF4">
        <w:rPr>
          <w:rFonts w:asciiTheme="minorBidi" w:hAnsiTheme="minorBidi"/>
          <w:sz w:val="20"/>
          <w:szCs w:val="20"/>
          <w:lang w:val="en-GB" w:eastAsia="cs-CZ"/>
        </w:rPr>
        <w:t xml:space="preserve"> </w:t>
      </w:r>
      <w:r>
        <w:rPr>
          <w:rFonts w:asciiTheme="minorBidi" w:hAnsiTheme="minorBidi"/>
          <w:sz w:val="20"/>
          <w:szCs w:val="20"/>
          <w:lang w:val="en-GB" w:eastAsia="cs-CZ"/>
        </w:rPr>
        <w:t xml:space="preserve">2 </w:t>
      </w:r>
      <w:r w:rsidRPr="006E5071">
        <w:rPr>
          <w:rFonts w:asciiTheme="minorBidi" w:hAnsiTheme="minorBidi"/>
          <w:sz w:val="20"/>
          <w:szCs w:val="20"/>
          <w:lang w:val="en-GB" w:eastAsia="cs-CZ"/>
        </w:rPr>
        <w:t>CONTRACTOR must be in accordance with the building permit, with the statement of the Fire and Rescue Service and with the statements of other state administration bodies</w:t>
      </w:r>
      <w:r w:rsidR="00884853">
        <w:rPr>
          <w:rFonts w:asciiTheme="minorBidi" w:hAnsiTheme="minorBidi"/>
          <w:sz w:val="20"/>
          <w:szCs w:val="20"/>
          <w:lang w:val="en-GB" w:eastAsia="cs-CZ"/>
        </w:rPr>
        <w:t xml:space="preserve"> concerned</w:t>
      </w:r>
      <w:r w:rsidRPr="006E5071">
        <w:rPr>
          <w:rFonts w:asciiTheme="minorBidi" w:hAnsiTheme="minorBidi"/>
          <w:sz w:val="20"/>
          <w:szCs w:val="20"/>
          <w:lang w:val="en-GB" w:eastAsia="cs-CZ"/>
        </w:rPr>
        <w:t>.</w:t>
      </w:r>
      <w:r w:rsidR="001470CA" w:rsidRPr="005D73B2">
        <w:rPr>
          <w:rFonts w:asciiTheme="minorBidi" w:hAnsiTheme="minorBidi"/>
          <w:sz w:val="20"/>
          <w:szCs w:val="20"/>
          <w:lang w:val="en-GB" w:eastAsia="cs-CZ"/>
        </w:rPr>
        <w:t xml:space="preserve"> </w:t>
      </w:r>
    </w:p>
    <w:p w14:paraId="793F6404" w14:textId="12FC3A8E" w:rsidR="001470CA" w:rsidRPr="005427E3" w:rsidRDefault="00884853" w:rsidP="001470CA">
      <w:pPr>
        <w:spacing w:after="80"/>
        <w:rPr>
          <w:rFonts w:asciiTheme="minorBidi" w:hAnsiTheme="minorBidi"/>
          <w:sz w:val="20"/>
          <w:szCs w:val="20"/>
          <w:lang w:val="en-GB" w:eastAsia="cs-CZ"/>
        </w:rPr>
      </w:pPr>
      <w:r w:rsidRPr="00884853">
        <w:rPr>
          <w:rFonts w:asciiTheme="minorBidi" w:hAnsiTheme="minorBidi"/>
          <w:sz w:val="20"/>
          <w:szCs w:val="20"/>
          <w:lang w:val="en-GB" w:eastAsia="cs-CZ"/>
        </w:rPr>
        <w:t>T</w:t>
      </w:r>
      <w:r w:rsidR="00C75BF4">
        <w:rPr>
          <w:rFonts w:asciiTheme="minorBidi" w:hAnsiTheme="minorBidi"/>
          <w:sz w:val="20"/>
          <w:szCs w:val="20"/>
          <w:lang w:val="en-GB" w:eastAsia="cs-CZ"/>
        </w:rPr>
        <w:t>he</w:t>
      </w:r>
      <w:r w:rsidRPr="00884853">
        <w:rPr>
          <w:rFonts w:asciiTheme="minorBidi" w:hAnsiTheme="minorBidi"/>
          <w:sz w:val="20"/>
          <w:szCs w:val="20"/>
          <w:lang w:val="en-GB" w:eastAsia="cs-CZ"/>
        </w:rPr>
        <w:t xml:space="preserve"> </w:t>
      </w:r>
      <w:r>
        <w:rPr>
          <w:rFonts w:asciiTheme="minorBidi" w:hAnsiTheme="minorBidi"/>
          <w:sz w:val="20"/>
          <w:szCs w:val="20"/>
          <w:lang w:val="en-GB" w:eastAsia="cs-CZ"/>
        </w:rPr>
        <w:t>OB</w:t>
      </w:r>
      <w:r w:rsidR="00C75BF4">
        <w:rPr>
          <w:rFonts w:asciiTheme="minorBidi" w:hAnsiTheme="minorBidi"/>
          <w:sz w:val="20"/>
          <w:szCs w:val="20"/>
          <w:lang w:val="en-GB" w:eastAsia="cs-CZ"/>
        </w:rPr>
        <w:t xml:space="preserve"> </w:t>
      </w:r>
      <w:r>
        <w:rPr>
          <w:rFonts w:asciiTheme="minorBidi" w:hAnsiTheme="minorBidi"/>
          <w:sz w:val="20"/>
          <w:szCs w:val="20"/>
          <w:lang w:val="en-GB" w:eastAsia="cs-CZ"/>
        </w:rPr>
        <w:t xml:space="preserve">2 </w:t>
      </w:r>
      <w:r w:rsidRPr="00884853">
        <w:rPr>
          <w:rFonts w:asciiTheme="minorBidi" w:hAnsiTheme="minorBidi"/>
          <w:sz w:val="20"/>
          <w:szCs w:val="20"/>
          <w:lang w:val="en-GB" w:eastAsia="cs-CZ"/>
        </w:rPr>
        <w:t xml:space="preserve">CONTRACTOR </w:t>
      </w:r>
      <w:r>
        <w:rPr>
          <w:rFonts w:asciiTheme="minorBidi" w:hAnsiTheme="minorBidi"/>
          <w:sz w:val="20"/>
          <w:szCs w:val="20"/>
          <w:lang w:val="en-GB" w:eastAsia="cs-CZ"/>
        </w:rPr>
        <w:t>shall</w:t>
      </w:r>
      <w:r w:rsidRPr="00884853">
        <w:rPr>
          <w:rFonts w:asciiTheme="minorBidi" w:hAnsiTheme="minorBidi"/>
          <w:sz w:val="20"/>
          <w:szCs w:val="20"/>
          <w:lang w:val="en-GB" w:eastAsia="cs-CZ"/>
        </w:rPr>
        <w:t xml:space="preserve"> ensure that the fire safety solution of </w:t>
      </w:r>
      <w:r>
        <w:rPr>
          <w:rFonts w:asciiTheme="minorBidi" w:hAnsiTheme="minorBidi"/>
          <w:sz w:val="20"/>
          <w:szCs w:val="20"/>
          <w:lang w:val="en-GB" w:eastAsia="cs-CZ"/>
        </w:rPr>
        <w:t xml:space="preserve">the </w:t>
      </w:r>
      <w:r w:rsidR="003A10FE">
        <w:rPr>
          <w:rFonts w:asciiTheme="minorBidi" w:hAnsiTheme="minorBidi"/>
          <w:sz w:val="20"/>
          <w:szCs w:val="20"/>
          <w:lang w:val="en-GB" w:eastAsia="cs-CZ"/>
        </w:rPr>
        <w:t>LOT OB 2</w:t>
      </w:r>
      <w:r w:rsidRPr="00884853">
        <w:rPr>
          <w:rFonts w:asciiTheme="minorBidi" w:hAnsiTheme="minorBidi"/>
          <w:sz w:val="20"/>
          <w:szCs w:val="20"/>
          <w:lang w:val="en-GB" w:eastAsia="cs-CZ"/>
        </w:rPr>
        <w:t xml:space="preserve"> is based on Act No. 133/1985 Coll. on fire protection</w:t>
      </w:r>
      <w:r>
        <w:rPr>
          <w:rFonts w:asciiTheme="minorBidi" w:hAnsiTheme="minorBidi"/>
          <w:sz w:val="20"/>
          <w:szCs w:val="20"/>
          <w:lang w:val="en-GB" w:eastAsia="cs-CZ"/>
        </w:rPr>
        <w:t>,</w:t>
      </w:r>
      <w:r w:rsidRPr="00884853">
        <w:rPr>
          <w:rFonts w:asciiTheme="minorBidi" w:hAnsiTheme="minorBidi"/>
          <w:sz w:val="20"/>
          <w:szCs w:val="20"/>
          <w:lang w:val="en-GB" w:eastAsia="cs-CZ"/>
        </w:rPr>
        <w:t xml:space="preserve"> as amended, Decree No. 246/2001 Coll. on establishing the conditions </w:t>
      </w:r>
      <w:r w:rsidRPr="005427E3">
        <w:rPr>
          <w:rFonts w:asciiTheme="minorBidi" w:hAnsiTheme="minorBidi"/>
          <w:sz w:val="20"/>
          <w:szCs w:val="20"/>
          <w:lang w:val="en-GB" w:eastAsia="cs-CZ"/>
        </w:rPr>
        <w:t xml:space="preserve">of fire safety and the performance of the State Fire Supervision (the Decree on fire prevention), and Decree No. 23/2008 Coll., as amended, and the requirements of technical standards. </w:t>
      </w:r>
    </w:p>
    <w:p w14:paraId="31F9020D" w14:textId="07523E1C" w:rsidR="00162A62" w:rsidRPr="005427E3" w:rsidRDefault="00884853">
      <w:pPr>
        <w:spacing w:after="80"/>
        <w:rPr>
          <w:rFonts w:asciiTheme="minorBidi" w:hAnsiTheme="minorBidi"/>
          <w:sz w:val="20"/>
          <w:szCs w:val="20"/>
          <w:lang w:val="en-GB" w:eastAsia="cs-CZ"/>
        </w:rPr>
      </w:pPr>
      <w:r w:rsidRPr="005427E3">
        <w:rPr>
          <w:rFonts w:asciiTheme="minorBidi" w:hAnsiTheme="minorBidi"/>
          <w:sz w:val="20"/>
          <w:szCs w:val="20"/>
          <w:lang w:val="en-GB" w:eastAsia="cs-CZ"/>
        </w:rPr>
        <w:t xml:space="preserve">The internal fire hydrants, </w:t>
      </w:r>
      <w:r w:rsidR="0046314B" w:rsidRPr="005427E3">
        <w:rPr>
          <w:rFonts w:asciiTheme="minorBidi" w:hAnsiTheme="minorBidi"/>
          <w:sz w:val="20"/>
          <w:szCs w:val="20"/>
          <w:lang w:val="en-GB" w:eastAsia="cs-CZ"/>
        </w:rPr>
        <w:t xml:space="preserve">including dry risers, fall within the scope of work of </w:t>
      </w:r>
      <w:r w:rsidR="00E5080B" w:rsidRPr="005427E3">
        <w:rPr>
          <w:rFonts w:asciiTheme="minorBidi" w:hAnsiTheme="minorBidi"/>
          <w:sz w:val="20"/>
          <w:szCs w:val="20"/>
          <w:lang w:val="en-GB" w:eastAsia="cs-CZ"/>
        </w:rPr>
        <w:t xml:space="preserve">the </w:t>
      </w:r>
      <w:r w:rsidR="0046314B" w:rsidRPr="005427E3">
        <w:rPr>
          <w:rFonts w:asciiTheme="minorBidi" w:hAnsiTheme="minorBidi"/>
          <w:sz w:val="20"/>
          <w:szCs w:val="20"/>
          <w:lang w:val="en-GB" w:eastAsia="cs-CZ"/>
        </w:rPr>
        <w:t xml:space="preserve">OB 2 CONTRACTOR. The </w:t>
      </w:r>
      <w:r w:rsidR="007C7605" w:rsidRPr="005427E3">
        <w:rPr>
          <w:rFonts w:asciiTheme="minorBidi" w:hAnsiTheme="minorBidi"/>
          <w:sz w:val="20"/>
          <w:szCs w:val="20"/>
          <w:lang w:val="en-GB" w:eastAsia="cs-CZ"/>
        </w:rPr>
        <w:t>EFAS</w:t>
      </w:r>
      <w:r w:rsidR="00162A62" w:rsidRPr="005427E3">
        <w:rPr>
          <w:rFonts w:asciiTheme="minorBidi" w:hAnsiTheme="minorBidi"/>
          <w:sz w:val="20"/>
          <w:szCs w:val="20"/>
          <w:lang w:val="en-GB" w:eastAsia="cs-CZ"/>
        </w:rPr>
        <w:t xml:space="preserve"> </w:t>
      </w:r>
      <w:r w:rsidR="00E5080B" w:rsidRPr="005427E3">
        <w:rPr>
          <w:rFonts w:asciiTheme="minorBidi" w:hAnsiTheme="minorBidi"/>
          <w:sz w:val="20"/>
          <w:szCs w:val="20"/>
          <w:lang w:val="en-GB" w:eastAsia="cs-CZ"/>
        </w:rPr>
        <w:t>fall within the scope of work of the OB 5 CONTRACTOR</w:t>
      </w:r>
      <w:r w:rsidR="00162A62" w:rsidRPr="005427E3">
        <w:rPr>
          <w:rFonts w:asciiTheme="minorBidi" w:hAnsiTheme="minorBidi"/>
          <w:sz w:val="20"/>
          <w:szCs w:val="20"/>
          <w:lang w:val="en-GB" w:eastAsia="cs-CZ"/>
        </w:rPr>
        <w:t xml:space="preserve">. </w:t>
      </w:r>
      <w:r w:rsidR="00E5080B" w:rsidRPr="005427E3">
        <w:rPr>
          <w:rFonts w:asciiTheme="minorBidi" w:hAnsiTheme="minorBidi"/>
          <w:sz w:val="20"/>
          <w:szCs w:val="20"/>
          <w:lang w:val="en-GB" w:eastAsia="cs-CZ"/>
        </w:rPr>
        <w:t>S</w:t>
      </w:r>
      <w:r w:rsidR="00162A62" w:rsidRPr="005427E3">
        <w:rPr>
          <w:rFonts w:asciiTheme="minorBidi" w:hAnsiTheme="minorBidi"/>
          <w:sz w:val="20"/>
          <w:szCs w:val="20"/>
          <w:lang w:val="en-GB" w:eastAsia="cs-CZ"/>
        </w:rPr>
        <w:t xml:space="preserve">table extinguishing equipment </w:t>
      </w:r>
      <w:r w:rsidR="00E5080B" w:rsidRPr="005427E3">
        <w:rPr>
          <w:rFonts w:asciiTheme="minorBidi" w:hAnsiTheme="minorBidi"/>
          <w:sz w:val="20"/>
          <w:szCs w:val="20"/>
          <w:lang w:val="en-GB" w:eastAsia="cs-CZ"/>
        </w:rPr>
        <w:t>for all substations in</w:t>
      </w:r>
      <w:r w:rsidR="00162A62" w:rsidRPr="005427E3">
        <w:rPr>
          <w:rFonts w:asciiTheme="minorBidi" w:hAnsiTheme="minorBidi"/>
          <w:sz w:val="20"/>
          <w:szCs w:val="20"/>
          <w:lang w:val="en-GB" w:eastAsia="cs-CZ"/>
        </w:rPr>
        <w:t xml:space="preserve"> SO 201 a</w:t>
      </w:r>
      <w:r w:rsidR="00E5080B" w:rsidRPr="005427E3">
        <w:rPr>
          <w:rFonts w:asciiTheme="minorBidi" w:hAnsiTheme="minorBidi"/>
          <w:sz w:val="20"/>
          <w:szCs w:val="20"/>
          <w:lang w:val="en-GB" w:eastAsia="cs-CZ"/>
        </w:rPr>
        <w:t>nd</w:t>
      </w:r>
      <w:r w:rsidR="00162A62" w:rsidRPr="005427E3">
        <w:rPr>
          <w:rFonts w:asciiTheme="minorBidi" w:hAnsiTheme="minorBidi"/>
          <w:sz w:val="20"/>
          <w:szCs w:val="20"/>
          <w:lang w:val="en-GB" w:eastAsia="cs-CZ"/>
        </w:rPr>
        <w:t xml:space="preserve"> SO 202 </w:t>
      </w:r>
      <w:r w:rsidR="00E5080B" w:rsidRPr="005427E3">
        <w:rPr>
          <w:rFonts w:asciiTheme="minorBidi" w:hAnsiTheme="minorBidi"/>
          <w:sz w:val="20"/>
          <w:szCs w:val="20"/>
          <w:lang w:val="en-GB" w:eastAsia="cs-CZ"/>
        </w:rPr>
        <w:t>fall</w:t>
      </w:r>
      <w:r w:rsidR="006A746F" w:rsidRPr="005427E3">
        <w:rPr>
          <w:rFonts w:asciiTheme="minorBidi" w:hAnsiTheme="minorBidi"/>
          <w:sz w:val="20"/>
          <w:szCs w:val="20"/>
          <w:lang w:val="en-GB" w:eastAsia="cs-CZ"/>
        </w:rPr>
        <w:t>s</w:t>
      </w:r>
      <w:r w:rsidR="00E5080B" w:rsidRPr="005427E3">
        <w:rPr>
          <w:rFonts w:asciiTheme="minorBidi" w:hAnsiTheme="minorBidi"/>
          <w:sz w:val="20"/>
          <w:szCs w:val="20"/>
          <w:lang w:val="en-GB" w:eastAsia="cs-CZ"/>
        </w:rPr>
        <w:t xml:space="preserve"> within the scope of work of the OB 7 CONTRACTOR</w:t>
      </w:r>
      <w:r w:rsidR="00162A62" w:rsidRPr="005427E3">
        <w:rPr>
          <w:rFonts w:asciiTheme="minorBidi" w:hAnsiTheme="minorBidi"/>
          <w:sz w:val="20"/>
          <w:szCs w:val="20"/>
          <w:lang w:val="en-GB" w:eastAsia="cs-CZ"/>
        </w:rPr>
        <w:t xml:space="preserve">, </w:t>
      </w:r>
      <w:r w:rsidR="00E5080B" w:rsidRPr="005427E3">
        <w:rPr>
          <w:rFonts w:asciiTheme="minorBidi" w:hAnsiTheme="minorBidi"/>
          <w:sz w:val="20"/>
          <w:szCs w:val="20"/>
          <w:lang w:val="en-GB" w:eastAsia="cs-CZ"/>
        </w:rPr>
        <w:t xml:space="preserve">as well as the </w:t>
      </w:r>
      <w:r w:rsidR="00162A62" w:rsidRPr="005427E3">
        <w:rPr>
          <w:rFonts w:asciiTheme="minorBidi" w:hAnsiTheme="minorBidi"/>
          <w:sz w:val="20"/>
          <w:szCs w:val="20"/>
          <w:lang w:val="en-GB" w:eastAsia="cs-CZ"/>
        </w:rPr>
        <w:t xml:space="preserve">stable extinguishing equipment </w:t>
      </w:r>
      <w:r w:rsidR="00E5080B" w:rsidRPr="005427E3">
        <w:rPr>
          <w:rFonts w:asciiTheme="minorBidi" w:hAnsiTheme="minorBidi"/>
          <w:sz w:val="20"/>
          <w:szCs w:val="20"/>
          <w:lang w:val="en-GB" w:eastAsia="cs-CZ"/>
        </w:rPr>
        <w:t xml:space="preserve">required for the </w:t>
      </w:r>
      <w:r w:rsidR="00162A62" w:rsidRPr="005427E3">
        <w:rPr>
          <w:rFonts w:asciiTheme="minorBidi" w:hAnsiTheme="minorBidi"/>
          <w:sz w:val="20"/>
          <w:szCs w:val="20"/>
          <w:lang w:val="en-GB" w:eastAsia="cs-CZ"/>
        </w:rPr>
        <w:t>OB 1</w:t>
      </w:r>
      <w:r w:rsidR="00E5080B" w:rsidRPr="005427E3">
        <w:rPr>
          <w:rFonts w:asciiTheme="minorBidi" w:hAnsiTheme="minorBidi"/>
          <w:sz w:val="20"/>
          <w:szCs w:val="20"/>
          <w:lang w:val="en-GB" w:eastAsia="cs-CZ"/>
        </w:rPr>
        <w:t xml:space="preserve"> spillways</w:t>
      </w:r>
      <w:r w:rsidR="00162A62" w:rsidRPr="005427E3">
        <w:rPr>
          <w:rFonts w:asciiTheme="minorBidi" w:hAnsiTheme="minorBidi"/>
          <w:sz w:val="20"/>
          <w:szCs w:val="20"/>
          <w:lang w:val="en-GB" w:eastAsia="cs-CZ"/>
        </w:rPr>
        <w:t xml:space="preserve">. </w:t>
      </w:r>
      <w:r w:rsidR="00E5080B" w:rsidRPr="005427E3">
        <w:rPr>
          <w:rFonts w:asciiTheme="minorBidi" w:hAnsiTheme="minorBidi"/>
          <w:sz w:val="20"/>
          <w:szCs w:val="20"/>
          <w:lang w:val="en-GB" w:eastAsia="cs-CZ"/>
        </w:rPr>
        <w:t xml:space="preserve">The fire safety solution prepared for the solution that is described in the documentation for the building </w:t>
      </w:r>
      <w:r w:rsidR="006A746F" w:rsidRPr="005427E3">
        <w:rPr>
          <w:rFonts w:asciiTheme="minorBidi" w:hAnsiTheme="minorBidi"/>
          <w:sz w:val="20"/>
          <w:szCs w:val="20"/>
          <w:lang w:val="en-GB" w:eastAsia="cs-CZ"/>
        </w:rPr>
        <w:t>permit</w:t>
      </w:r>
      <w:r w:rsidR="00E5080B" w:rsidRPr="005427E3">
        <w:rPr>
          <w:rFonts w:asciiTheme="minorBidi" w:hAnsiTheme="minorBidi"/>
          <w:sz w:val="20"/>
          <w:szCs w:val="20"/>
          <w:lang w:val="en-GB" w:eastAsia="cs-CZ"/>
        </w:rPr>
        <w:t xml:space="preserve"> does not require any additional smoke and </w:t>
      </w:r>
      <w:r w:rsidR="00537333" w:rsidRPr="005427E3">
        <w:rPr>
          <w:rFonts w:asciiTheme="minorBidi" w:hAnsiTheme="minorBidi"/>
          <w:sz w:val="20"/>
          <w:szCs w:val="20"/>
          <w:lang w:val="en-GB" w:eastAsia="cs-CZ"/>
        </w:rPr>
        <w:t>heat</w:t>
      </w:r>
      <w:r w:rsidR="00E5080B" w:rsidRPr="005427E3">
        <w:rPr>
          <w:rFonts w:asciiTheme="minorBidi" w:hAnsiTheme="minorBidi"/>
          <w:sz w:val="20"/>
          <w:szCs w:val="20"/>
          <w:lang w:val="en-GB" w:eastAsia="cs-CZ"/>
        </w:rPr>
        <w:t xml:space="preserve"> exhaust systems or any additional fire safety installations. In case of the design of a new fire safety </w:t>
      </w:r>
      <w:r w:rsidR="00537333" w:rsidRPr="005427E3">
        <w:rPr>
          <w:rFonts w:asciiTheme="minorBidi" w:hAnsiTheme="minorBidi"/>
          <w:sz w:val="20"/>
          <w:szCs w:val="20"/>
          <w:lang w:val="en-GB" w:eastAsia="cs-CZ"/>
        </w:rPr>
        <w:t>solution</w:t>
      </w:r>
      <w:r w:rsidR="00E5080B" w:rsidRPr="005427E3">
        <w:rPr>
          <w:rFonts w:asciiTheme="minorBidi" w:hAnsiTheme="minorBidi"/>
          <w:sz w:val="20"/>
          <w:szCs w:val="20"/>
          <w:lang w:val="en-GB" w:eastAsia="cs-CZ"/>
        </w:rPr>
        <w:t xml:space="preserve"> resulting in further fire safety requirements, such requirements will be </w:t>
      </w:r>
      <w:r w:rsidR="00537333" w:rsidRPr="005427E3">
        <w:rPr>
          <w:rFonts w:asciiTheme="minorBidi" w:hAnsiTheme="minorBidi"/>
          <w:sz w:val="20"/>
          <w:szCs w:val="20"/>
          <w:lang w:val="en-GB" w:eastAsia="cs-CZ"/>
        </w:rPr>
        <w:t>implemented</w:t>
      </w:r>
      <w:r w:rsidR="00E5080B" w:rsidRPr="005427E3">
        <w:rPr>
          <w:rFonts w:asciiTheme="minorBidi" w:hAnsiTheme="minorBidi"/>
          <w:sz w:val="20"/>
          <w:szCs w:val="20"/>
          <w:lang w:val="en-GB" w:eastAsia="cs-CZ"/>
        </w:rPr>
        <w:t xml:space="preserve"> </w:t>
      </w:r>
      <w:r w:rsidR="00537333" w:rsidRPr="005427E3">
        <w:rPr>
          <w:rFonts w:asciiTheme="minorBidi" w:hAnsiTheme="minorBidi"/>
          <w:sz w:val="20"/>
          <w:szCs w:val="20"/>
          <w:lang w:val="en-GB" w:eastAsia="cs-CZ"/>
        </w:rPr>
        <w:t xml:space="preserve">within the scope of the OB 2 CONTRACTOR, </w:t>
      </w:r>
      <w:r w:rsidR="006A746F" w:rsidRPr="005427E3">
        <w:rPr>
          <w:rFonts w:asciiTheme="minorBidi" w:hAnsiTheme="minorBidi"/>
          <w:sz w:val="20"/>
          <w:szCs w:val="20"/>
          <w:lang w:val="en-GB" w:eastAsia="cs-CZ"/>
        </w:rPr>
        <w:t>because</w:t>
      </w:r>
      <w:r w:rsidR="00537333" w:rsidRPr="005427E3">
        <w:rPr>
          <w:rFonts w:asciiTheme="minorBidi" w:hAnsiTheme="minorBidi"/>
          <w:sz w:val="20"/>
          <w:szCs w:val="20"/>
          <w:lang w:val="en-GB" w:eastAsia="cs-CZ"/>
        </w:rPr>
        <w:t xml:space="preserve"> such requirements were not known at the time of the specification of the OB 7 </w:t>
      </w:r>
      <w:proofErr w:type="spellStart"/>
      <w:r w:rsidR="00537333" w:rsidRPr="005427E3">
        <w:rPr>
          <w:rFonts w:asciiTheme="minorBidi" w:hAnsiTheme="minorBidi"/>
          <w:sz w:val="20"/>
          <w:szCs w:val="20"/>
          <w:lang w:val="en-GB" w:eastAsia="cs-CZ"/>
        </w:rPr>
        <w:t>CONTRACTORʽs</w:t>
      </w:r>
      <w:proofErr w:type="spellEnd"/>
      <w:r w:rsidR="00537333" w:rsidRPr="005427E3">
        <w:rPr>
          <w:rFonts w:asciiTheme="minorBidi" w:hAnsiTheme="minorBidi"/>
          <w:sz w:val="20"/>
          <w:szCs w:val="20"/>
          <w:lang w:val="en-GB" w:eastAsia="cs-CZ"/>
        </w:rPr>
        <w:t xml:space="preserve"> tasks</w:t>
      </w:r>
      <w:r w:rsidR="00162A62" w:rsidRPr="005427E3">
        <w:rPr>
          <w:rFonts w:asciiTheme="minorBidi" w:hAnsiTheme="minorBidi"/>
          <w:sz w:val="20"/>
          <w:szCs w:val="20"/>
          <w:lang w:val="en-GB" w:eastAsia="cs-CZ"/>
        </w:rPr>
        <w:t>.</w:t>
      </w:r>
    </w:p>
    <w:p w14:paraId="54CA4C7A" w14:textId="03B283C7" w:rsidR="00640914" w:rsidRPr="005D73B2" w:rsidRDefault="00884853">
      <w:pPr>
        <w:spacing w:after="80"/>
        <w:rPr>
          <w:rFonts w:asciiTheme="minorBidi" w:hAnsiTheme="minorBidi"/>
          <w:sz w:val="20"/>
          <w:szCs w:val="20"/>
          <w:lang w:val="en-GB" w:eastAsia="cs-CZ"/>
        </w:rPr>
      </w:pPr>
      <w:r>
        <w:rPr>
          <w:rFonts w:asciiTheme="minorBidi" w:hAnsiTheme="minorBidi"/>
          <w:sz w:val="20"/>
          <w:szCs w:val="20"/>
          <w:lang w:val="en-GB" w:eastAsia="cs-CZ"/>
        </w:rPr>
        <w:t xml:space="preserve"> </w:t>
      </w:r>
    </w:p>
    <w:p w14:paraId="16CB4C35" w14:textId="565CA666" w:rsidR="001470CA" w:rsidRPr="005D73B2" w:rsidRDefault="00FB41E2" w:rsidP="00C05238">
      <w:pPr>
        <w:pStyle w:val="TCBNadpis2"/>
      </w:pPr>
      <w:bookmarkStart w:id="91" w:name="_Toc121147523"/>
      <w:bookmarkStart w:id="92" w:name="_Toc171664050"/>
      <w:r w:rsidRPr="00FB41E2">
        <w:lastRenderedPageBreak/>
        <w:t xml:space="preserve">Ensuring </w:t>
      </w:r>
      <w:r w:rsidR="003A10FE">
        <w:t>LOT OB 2</w:t>
      </w:r>
      <w:r w:rsidRPr="00FB41E2">
        <w:t xml:space="preserve"> from the point of view of </w:t>
      </w:r>
      <w:r>
        <w:t xml:space="preserve">the </w:t>
      </w:r>
      <w:r w:rsidR="007D0230">
        <w:t>OHS</w:t>
      </w:r>
      <w:bookmarkEnd w:id="92"/>
      <w:r>
        <w:t xml:space="preserve"> </w:t>
      </w:r>
      <w:bookmarkEnd w:id="91"/>
    </w:p>
    <w:p w14:paraId="05E61864" w14:textId="6B07837E" w:rsidR="001470CA" w:rsidRPr="005D73B2" w:rsidRDefault="00FB41E2" w:rsidP="001470CA">
      <w:pPr>
        <w:spacing w:after="80"/>
        <w:rPr>
          <w:rFonts w:asciiTheme="minorBidi" w:hAnsiTheme="minorBidi"/>
          <w:sz w:val="20"/>
          <w:szCs w:val="20"/>
          <w:lang w:val="en-GB" w:eastAsia="cs-CZ"/>
        </w:rPr>
      </w:pPr>
      <w:r w:rsidRPr="00FB41E2">
        <w:rPr>
          <w:rFonts w:asciiTheme="minorBidi" w:hAnsiTheme="minorBidi"/>
          <w:sz w:val="20"/>
          <w:szCs w:val="20"/>
          <w:lang w:val="en-GB" w:eastAsia="cs-CZ"/>
        </w:rPr>
        <w:t>All building</w:t>
      </w:r>
      <w:r>
        <w:rPr>
          <w:rFonts w:asciiTheme="minorBidi" w:hAnsiTheme="minorBidi"/>
          <w:sz w:val="20"/>
          <w:szCs w:val="20"/>
          <w:lang w:val="en-GB" w:eastAsia="cs-CZ"/>
        </w:rPr>
        <w:t xml:space="preserve"> objects </w:t>
      </w:r>
      <w:r w:rsidRPr="00FB41E2">
        <w:rPr>
          <w:rFonts w:asciiTheme="minorBidi" w:hAnsiTheme="minorBidi"/>
          <w:sz w:val="20"/>
          <w:szCs w:val="20"/>
          <w:lang w:val="en-GB" w:eastAsia="cs-CZ"/>
        </w:rPr>
        <w:t xml:space="preserve">built as part of </w:t>
      </w:r>
      <w:r>
        <w:rPr>
          <w:rFonts w:asciiTheme="minorBidi" w:hAnsiTheme="minorBidi"/>
          <w:sz w:val="20"/>
          <w:szCs w:val="20"/>
          <w:lang w:val="en-GB" w:eastAsia="cs-CZ"/>
        </w:rPr>
        <w:t xml:space="preserve">the </w:t>
      </w:r>
      <w:r w:rsidR="003A10FE">
        <w:rPr>
          <w:rFonts w:asciiTheme="minorBidi" w:hAnsiTheme="minorBidi"/>
          <w:sz w:val="20"/>
          <w:szCs w:val="20"/>
          <w:lang w:val="en-GB" w:eastAsia="cs-CZ"/>
        </w:rPr>
        <w:t>LOT OB 2</w:t>
      </w:r>
      <w:r w:rsidRPr="00FB41E2">
        <w:rPr>
          <w:rFonts w:asciiTheme="minorBidi" w:hAnsiTheme="minorBidi"/>
          <w:sz w:val="20"/>
          <w:szCs w:val="20"/>
          <w:lang w:val="en-GB" w:eastAsia="cs-CZ"/>
        </w:rPr>
        <w:t xml:space="preserve"> </w:t>
      </w:r>
      <w:r>
        <w:rPr>
          <w:rFonts w:asciiTheme="minorBidi" w:hAnsiTheme="minorBidi"/>
          <w:sz w:val="20"/>
          <w:szCs w:val="20"/>
          <w:lang w:val="en-GB" w:eastAsia="cs-CZ"/>
        </w:rPr>
        <w:t>shall</w:t>
      </w:r>
      <w:r w:rsidRPr="00FB41E2">
        <w:rPr>
          <w:rFonts w:asciiTheme="minorBidi" w:hAnsiTheme="minorBidi"/>
          <w:sz w:val="20"/>
          <w:szCs w:val="20"/>
          <w:lang w:val="en-GB" w:eastAsia="cs-CZ"/>
        </w:rPr>
        <w:t xml:space="preserve"> meet the legislative and other requirements given by the legislative framework of the Czech Republic and technical standards ČSN and EN.</w:t>
      </w:r>
      <w:r w:rsidR="001470CA" w:rsidRPr="005D73B2">
        <w:rPr>
          <w:rFonts w:asciiTheme="minorBidi" w:hAnsiTheme="minorBidi"/>
          <w:sz w:val="20"/>
          <w:szCs w:val="20"/>
          <w:lang w:val="en-GB" w:eastAsia="cs-CZ"/>
        </w:rPr>
        <w:t xml:space="preserve"> </w:t>
      </w:r>
    </w:p>
    <w:p w14:paraId="214A262A" w14:textId="2EB3901E" w:rsidR="00640914" w:rsidRPr="005D73B2" w:rsidRDefault="00FB41E2" w:rsidP="001470CA">
      <w:pPr>
        <w:spacing w:after="80"/>
        <w:rPr>
          <w:rFonts w:asciiTheme="minorBidi" w:hAnsiTheme="minorBidi"/>
          <w:sz w:val="20"/>
          <w:szCs w:val="20"/>
          <w:lang w:val="en-GB" w:eastAsia="cs-CZ"/>
        </w:rPr>
      </w:pPr>
      <w:r w:rsidRPr="00FB41E2">
        <w:rPr>
          <w:rFonts w:asciiTheme="minorBidi" w:hAnsiTheme="minorBidi"/>
          <w:sz w:val="20"/>
          <w:szCs w:val="20"/>
          <w:lang w:val="en-GB" w:eastAsia="cs-CZ"/>
        </w:rPr>
        <w:t xml:space="preserve">Furthermore, </w:t>
      </w:r>
      <w:r w:rsidR="00C75BF4">
        <w:rPr>
          <w:rFonts w:asciiTheme="minorBidi" w:hAnsiTheme="minorBidi"/>
          <w:sz w:val="20"/>
          <w:szCs w:val="20"/>
          <w:lang w:val="en-GB" w:eastAsia="cs-CZ"/>
        </w:rPr>
        <w:t>the LOT</w:t>
      </w:r>
      <w:r w:rsidRPr="00FB41E2">
        <w:rPr>
          <w:rFonts w:asciiTheme="minorBidi" w:hAnsiTheme="minorBidi"/>
          <w:sz w:val="20"/>
          <w:szCs w:val="20"/>
          <w:lang w:val="en-GB" w:eastAsia="cs-CZ"/>
        </w:rPr>
        <w:t xml:space="preserve"> OB 2 must meet the requirements </w:t>
      </w:r>
      <w:r w:rsidR="003D3EB3">
        <w:rPr>
          <w:rFonts w:asciiTheme="minorBidi" w:hAnsiTheme="minorBidi"/>
          <w:sz w:val="20"/>
          <w:szCs w:val="20"/>
          <w:lang w:val="en-GB" w:eastAsia="cs-CZ"/>
        </w:rPr>
        <w:t xml:space="preserve">given </w:t>
      </w:r>
      <w:r w:rsidRPr="00FB41E2">
        <w:rPr>
          <w:rFonts w:asciiTheme="minorBidi" w:hAnsiTheme="minorBidi"/>
          <w:sz w:val="20"/>
          <w:szCs w:val="20"/>
          <w:lang w:val="en-GB" w:eastAsia="cs-CZ"/>
        </w:rPr>
        <w:t>below</w:t>
      </w:r>
      <w:r w:rsidR="003D3EB3">
        <w:rPr>
          <w:rFonts w:asciiTheme="minorBidi" w:hAnsiTheme="minorBidi"/>
          <w:sz w:val="20"/>
          <w:szCs w:val="20"/>
          <w:lang w:val="en-GB" w:eastAsia="cs-CZ"/>
        </w:rPr>
        <w:t xml:space="preserve"> in the text</w:t>
      </w:r>
      <w:r w:rsidR="001470CA" w:rsidRPr="005D73B2">
        <w:rPr>
          <w:rFonts w:asciiTheme="minorBidi" w:hAnsiTheme="minorBidi"/>
          <w:sz w:val="20"/>
          <w:szCs w:val="20"/>
          <w:lang w:val="en-GB" w:eastAsia="cs-CZ"/>
        </w:rPr>
        <w:t>:</w:t>
      </w:r>
    </w:p>
    <w:p w14:paraId="5C93DBAA" w14:textId="31F30049" w:rsidR="002B7B9D" w:rsidRPr="005D73B2" w:rsidRDefault="003D3EB3" w:rsidP="00BC0FC3">
      <w:pPr>
        <w:pStyle w:val="TCBNadpis3"/>
      </w:pPr>
      <w:bookmarkStart w:id="93" w:name="_Toc121147524"/>
      <w:bookmarkStart w:id="94" w:name="_Hlk117922521"/>
      <w:bookmarkStart w:id="95" w:name="_Toc171664051"/>
      <w:r>
        <w:t>Roadways</w:t>
      </w:r>
      <w:bookmarkEnd w:id="93"/>
      <w:bookmarkEnd w:id="95"/>
    </w:p>
    <w:bookmarkEnd w:id="94"/>
    <w:p w14:paraId="48AAD400" w14:textId="149D7A76" w:rsidR="002B7B9D" w:rsidRPr="005D73B2" w:rsidRDefault="003D3EB3">
      <w:pPr>
        <w:spacing w:after="80"/>
        <w:rPr>
          <w:rFonts w:asciiTheme="minorBidi" w:hAnsiTheme="minorBidi"/>
          <w:sz w:val="20"/>
          <w:szCs w:val="20"/>
          <w:lang w:val="en-GB" w:eastAsia="cs-CZ"/>
        </w:rPr>
      </w:pPr>
      <w:r w:rsidRPr="003D3EB3">
        <w:rPr>
          <w:rFonts w:asciiTheme="minorBidi" w:hAnsiTheme="minorBidi"/>
          <w:sz w:val="20"/>
          <w:szCs w:val="20"/>
          <w:lang w:val="en-GB" w:eastAsia="cs-CZ"/>
        </w:rPr>
        <w:t>Roadways</w:t>
      </w:r>
      <w:r w:rsidR="00162A62">
        <w:rPr>
          <w:rFonts w:asciiTheme="minorBidi" w:hAnsiTheme="minorBidi"/>
          <w:sz w:val="20"/>
          <w:szCs w:val="20"/>
          <w:lang w:val="en-GB" w:eastAsia="cs-CZ"/>
        </w:rPr>
        <w:t xml:space="preserve"> and driving spaces </w:t>
      </w:r>
      <w:r w:rsidRPr="003D3EB3">
        <w:rPr>
          <w:rFonts w:asciiTheme="minorBidi" w:hAnsiTheme="minorBidi"/>
          <w:sz w:val="20"/>
          <w:szCs w:val="20"/>
          <w:lang w:val="en-GB" w:eastAsia="cs-CZ"/>
        </w:rPr>
        <w:t>for vehicles must be designed</w:t>
      </w:r>
      <w:r>
        <w:rPr>
          <w:rFonts w:asciiTheme="minorBidi" w:hAnsiTheme="minorBidi"/>
          <w:sz w:val="20"/>
          <w:szCs w:val="20"/>
          <w:lang w:val="en-GB" w:eastAsia="cs-CZ"/>
        </w:rPr>
        <w:t>,</w:t>
      </w:r>
      <w:r w:rsidRPr="003D3EB3">
        <w:rPr>
          <w:rFonts w:asciiTheme="minorBidi" w:hAnsiTheme="minorBidi"/>
          <w:sz w:val="20"/>
          <w:szCs w:val="20"/>
          <w:lang w:val="en-GB" w:eastAsia="cs-CZ"/>
        </w:rPr>
        <w:t xml:space="preserve"> so that the smallest </w:t>
      </w:r>
      <w:r>
        <w:rPr>
          <w:rFonts w:asciiTheme="minorBidi" w:hAnsiTheme="minorBidi"/>
          <w:sz w:val="20"/>
          <w:szCs w:val="20"/>
          <w:lang w:val="en-GB" w:eastAsia="cs-CZ"/>
        </w:rPr>
        <w:t xml:space="preserve">ground </w:t>
      </w:r>
      <w:r w:rsidRPr="003D3EB3">
        <w:rPr>
          <w:rFonts w:asciiTheme="minorBidi" w:hAnsiTheme="minorBidi"/>
          <w:sz w:val="20"/>
          <w:szCs w:val="20"/>
          <w:lang w:val="en-GB" w:eastAsia="cs-CZ"/>
        </w:rPr>
        <w:t xml:space="preserve">clearance above the roads and the smallest </w:t>
      </w:r>
      <w:r>
        <w:rPr>
          <w:rFonts w:asciiTheme="minorBidi" w:hAnsiTheme="minorBidi"/>
          <w:sz w:val="20"/>
          <w:szCs w:val="20"/>
          <w:lang w:val="en-GB" w:eastAsia="cs-CZ"/>
        </w:rPr>
        <w:t xml:space="preserve">ground </w:t>
      </w:r>
      <w:r w:rsidRPr="003D3EB3">
        <w:rPr>
          <w:rFonts w:asciiTheme="minorBidi" w:hAnsiTheme="minorBidi"/>
          <w:sz w:val="20"/>
          <w:szCs w:val="20"/>
          <w:lang w:val="en-GB" w:eastAsia="cs-CZ"/>
        </w:rPr>
        <w:t>clearance correspond</w:t>
      </w:r>
      <w:r>
        <w:rPr>
          <w:rFonts w:asciiTheme="minorBidi" w:hAnsiTheme="minorBidi"/>
          <w:sz w:val="20"/>
          <w:szCs w:val="20"/>
          <w:lang w:val="en-GB" w:eastAsia="cs-CZ"/>
        </w:rPr>
        <w:t>s</w:t>
      </w:r>
      <w:r w:rsidRPr="003D3EB3">
        <w:rPr>
          <w:rFonts w:asciiTheme="minorBidi" w:hAnsiTheme="minorBidi"/>
          <w:sz w:val="20"/>
          <w:szCs w:val="20"/>
          <w:lang w:val="en-GB" w:eastAsia="cs-CZ"/>
        </w:rPr>
        <w:t xml:space="preserve"> to the largest possible dimension of </w:t>
      </w:r>
      <w:r w:rsidR="009D78F9">
        <w:rPr>
          <w:rFonts w:asciiTheme="minorBidi" w:hAnsiTheme="minorBidi"/>
          <w:sz w:val="20"/>
          <w:szCs w:val="20"/>
          <w:lang w:val="en-GB" w:eastAsia="cs-CZ"/>
        </w:rPr>
        <w:t xml:space="preserve">a part being </w:t>
      </w:r>
      <w:r w:rsidR="00DC0B4D" w:rsidRPr="003D3EB3">
        <w:rPr>
          <w:rFonts w:asciiTheme="minorBidi" w:hAnsiTheme="minorBidi"/>
          <w:sz w:val="20"/>
          <w:szCs w:val="20"/>
          <w:lang w:val="en-GB" w:eastAsia="cs-CZ"/>
        </w:rPr>
        <w:t>transported</w:t>
      </w:r>
      <w:r w:rsidR="00DC0B4D">
        <w:rPr>
          <w:rFonts w:asciiTheme="minorBidi" w:hAnsiTheme="minorBidi"/>
          <w:sz w:val="20"/>
          <w:szCs w:val="20"/>
          <w:lang w:val="en-GB" w:eastAsia="cs-CZ"/>
        </w:rPr>
        <w:t>,</w:t>
      </w:r>
      <w:r w:rsidR="00DC0B4D" w:rsidRPr="003D3EB3">
        <w:rPr>
          <w:rFonts w:asciiTheme="minorBidi" w:hAnsiTheme="minorBidi"/>
          <w:sz w:val="20"/>
          <w:szCs w:val="20"/>
          <w:lang w:val="en-GB" w:eastAsia="cs-CZ"/>
        </w:rPr>
        <w:t xml:space="preserve"> in</w:t>
      </w:r>
      <w:r w:rsidRPr="003D3EB3">
        <w:rPr>
          <w:rFonts w:asciiTheme="minorBidi" w:hAnsiTheme="minorBidi"/>
          <w:sz w:val="20"/>
          <w:szCs w:val="20"/>
          <w:lang w:val="en-GB" w:eastAsia="cs-CZ"/>
        </w:rPr>
        <w:t xml:space="preserve"> accordance with maintenance regulations.</w:t>
      </w:r>
      <w:r w:rsidR="009D78F9">
        <w:rPr>
          <w:rFonts w:asciiTheme="minorBidi" w:hAnsiTheme="minorBidi"/>
          <w:sz w:val="20"/>
          <w:szCs w:val="20"/>
          <w:lang w:val="en-GB" w:eastAsia="cs-CZ"/>
        </w:rPr>
        <w:t xml:space="preserve"> </w:t>
      </w:r>
    </w:p>
    <w:p w14:paraId="3616FF4C" w14:textId="7292B9DB" w:rsidR="001A509F" w:rsidRPr="005D73B2" w:rsidRDefault="00C75BF4" w:rsidP="00BC0FC3">
      <w:pPr>
        <w:pStyle w:val="TCBNadpis3"/>
      </w:pPr>
      <w:bookmarkStart w:id="96" w:name="_Toc121147525"/>
      <w:bookmarkStart w:id="97" w:name="_Hlk117922575"/>
      <w:bookmarkStart w:id="98" w:name="_Toc171664052"/>
      <w:r>
        <w:t>Infrastructure</w:t>
      </w:r>
      <w:r w:rsidR="009D78F9" w:rsidRPr="009D78F9">
        <w:t xml:space="preserve"> networks</w:t>
      </w:r>
      <w:bookmarkEnd w:id="96"/>
      <w:bookmarkEnd w:id="98"/>
    </w:p>
    <w:bookmarkEnd w:id="97"/>
    <w:p w14:paraId="342E9870" w14:textId="13E43803" w:rsidR="001A509F" w:rsidRPr="005D73B2" w:rsidRDefault="009D78F9" w:rsidP="00184857">
      <w:pPr>
        <w:spacing w:after="80"/>
        <w:rPr>
          <w:rFonts w:asciiTheme="minorBidi" w:hAnsiTheme="minorBidi"/>
          <w:sz w:val="20"/>
          <w:szCs w:val="20"/>
          <w:lang w:val="en-GB" w:eastAsia="cs-CZ"/>
        </w:rPr>
      </w:pPr>
      <w:r w:rsidRPr="009D78F9">
        <w:rPr>
          <w:rFonts w:asciiTheme="minorBidi" w:hAnsiTheme="minorBidi"/>
          <w:sz w:val="20"/>
          <w:szCs w:val="20"/>
          <w:lang w:val="en-GB" w:eastAsia="cs-CZ"/>
        </w:rPr>
        <w:t xml:space="preserve">When pipe and cable routes pass </w:t>
      </w:r>
      <w:r>
        <w:rPr>
          <w:rFonts w:asciiTheme="minorBidi" w:hAnsiTheme="minorBidi"/>
          <w:sz w:val="20"/>
          <w:szCs w:val="20"/>
          <w:lang w:val="en-GB" w:eastAsia="cs-CZ"/>
        </w:rPr>
        <w:t>above</w:t>
      </w:r>
      <w:r w:rsidRPr="009D78F9">
        <w:rPr>
          <w:rFonts w:asciiTheme="minorBidi" w:hAnsiTheme="minorBidi"/>
          <w:sz w:val="20"/>
          <w:szCs w:val="20"/>
          <w:lang w:val="en-GB" w:eastAsia="cs-CZ"/>
        </w:rPr>
        <w:t xml:space="preserve"> roads, the smallest underpass height must correspond to the largest possible dimension of </w:t>
      </w:r>
      <w:r>
        <w:rPr>
          <w:rFonts w:asciiTheme="minorBidi" w:hAnsiTheme="minorBidi"/>
          <w:sz w:val="20"/>
          <w:szCs w:val="20"/>
          <w:lang w:val="en-GB" w:eastAsia="cs-CZ"/>
        </w:rPr>
        <w:t>a</w:t>
      </w:r>
      <w:r w:rsidRPr="009D78F9">
        <w:rPr>
          <w:rFonts w:asciiTheme="minorBidi" w:hAnsiTheme="minorBidi"/>
          <w:sz w:val="20"/>
          <w:szCs w:val="20"/>
          <w:lang w:val="en-GB" w:eastAsia="cs-CZ"/>
        </w:rPr>
        <w:t xml:space="preserve"> transported part</w:t>
      </w:r>
      <w:r>
        <w:rPr>
          <w:rFonts w:asciiTheme="minorBidi" w:hAnsiTheme="minorBidi"/>
          <w:sz w:val="20"/>
          <w:szCs w:val="20"/>
          <w:lang w:val="en-GB" w:eastAsia="cs-CZ"/>
        </w:rPr>
        <w:t>,</w:t>
      </w:r>
      <w:r w:rsidRPr="009D78F9">
        <w:rPr>
          <w:rFonts w:asciiTheme="minorBidi" w:hAnsiTheme="minorBidi"/>
          <w:sz w:val="20"/>
          <w:szCs w:val="20"/>
          <w:lang w:val="en-GB" w:eastAsia="cs-CZ"/>
        </w:rPr>
        <w:t xml:space="preserve"> in accordance with maintenance regulations.</w:t>
      </w:r>
    </w:p>
    <w:p w14:paraId="60901CFD" w14:textId="516ACE3B" w:rsidR="001A509F" w:rsidRPr="005D73B2" w:rsidRDefault="00F8307E" w:rsidP="00BC0FC3">
      <w:pPr>
        <w:pStyle w:val="TCBNadpis3"/>
      </w:pPr>
      <w:bookmarkStart w:id="99" w:name="_Toc121147526"/>
      <w:bookmarkStart w:id="100" w:name="_Toc171664053"/>
      <w:r w:rsidRPr="00F8307E">
        <w:t xml:space="preserve">Stairs, ladders, </w:t>
      </w:r>
      <w:r w:rsidR="00DC0B4D" w:rsidRPr="00F8307E">
        <w:t>railings,</w:t>
      </w:r>
      <w:r w:rsidRPr="00F8307E">
        <w:t xml:space="preserve"> and platforms</w:t>
      </w:r>
      <w:bookmarkEnd w:id="99"/>
      <w:bookmarkEnd w:id="100"/>
    </w:p>
    <w:p w14:paraId="0340FAB6" w14:textId="344EE176" w:rsidR="001A509F" w:rsidRPr="005D73B2" w:rsidRDefault="00711DCD" w:rsidP="001A509F">
      <w:pPr>
        <w:spacing w:after="80"/>
        <w:rPr>
          <w:rFonts w:asciiTheme="minorBidi" w:hAnsiTheme="minorBidi"/>
          <w:sz w:val="20"/>
          <w:szCs w:val="20"/>
          <w:lang w:val="en-GB" w:eastAsia="cs-CZ"/>
        </w:rPr>
      </w:pPr>
      <w:r w:rsidRPr="00711DCD">
        <w:rPr>
          <w:rFonts w:asciiTheme="minorBidi" w:hAnsiTheme="minorBidi"/>
          <w:sz w:val="20"/>
          <w:szCs w:val="20"/>
          <w:lang w:val="en-GB" w:eastAsia="cs-CZ"/>
        </w:rPr>
        <w:t xml:space="preserve">All types of dedicated stairs must have a minimum width of 1000 mm (exceptionally 800 mm) and the </w:t>
      </w:r>
      <w:r>
        <w:rPr>
          <w:rFonts w:asciiTheme="minorBidi" w:hAnsiTheme="minorBidi"/>
          <w:sz w:val="20"/>
          <w:szCs w:val="20"/>
          <w:lang w:val="en-GB" w:eastAsia="cs-CZ"/>
        </w:rPr>
        <w:t xml:space="preserve">pitch </w:t>
      </w:r>
      <w:r w:rsidRPr="00711DCD">
        <w:rPr>
          <w:rFonts w:asciiTheme="minorBidi" w:hAnsiTheme="minorBidi"/>
          <w:sz w:val="20"/>
          <w:szCs w:val="20"/>
          <w:lang w:val="en-GB" w:eastAsia="cs-CZ"/>
        </w:rPr>
        <w:t>angle must not exceed 45°.</w:t>
      </w:r>
    </w:p>
    <w:p w14:paraId="6EDEC3B9" w14:textId="7360699A" w:rsidR="001A509F" w:rsidRPr="005D73B2" w:rsidRDefault="00584A6E" w:rsidP="001A509F">
      <w:pPr>
        <w:spacing w:after="80"/>
        <w:rPr>
          <w:rFonts w:asciiTheme="minorBidi" w:hAnsiTheme="minorBidi"/>
          <w:sz w:val="20"/>
          <w:szCs w:val="20"/>
          <w:lang w:val="en-GB" w:eastAsia="cs-CZ"/>
        </w:rPr>
      </w:pPr>
      <w:r w:rsidRPr="00584A6E">
        <w:rPr>
          <w:rFonts w:asciiTheme="minorBidi" w:hAnsiTheme="minorBidi"/>
          <w:sz w:val="20"/>
          <w:szCs w:val="20"/>
          <w:lang w:val="en-GB" w:eastAsia="cs-CZ"/>
        </w:rPr>
        <w:t>Ladders must be used as little as possible. In any case, their use is subject to the consent of the C</w:t>
      </w:r>
      <w:r>
        <w:rPr>
          <w:rFonts w:asciiTheme="minorBidi" w:hAnsiTheme="minorBidi"/>
          <w:sz w:val="20"/>
          <w:szCs w:val="20"/>
          <w:lang w:val="en-GB" w:eastAsia="cs-CZ"/>
        </w:rPr>
        <w:t xml:space="preserve">LIENT. </w:t>
      </w:r>
    </w:p>
    <w:p w14:paraId="73078578" w14:textId="0E8B2C1A" w:rsidR="001A509F" w:rsidRPr="005D73B2" w:rsidRDefault="00584A6E" w:rsidP="001A509F">
      <w:pPr>
        <w:spacing w:after="80"/>
        <w:rPr>
          <w:rFonts w:asciiTheme="minorBidi" w:hAnsiTheme="minorBidi"/>
          <w:sz w:val="20"/>
          <w:szCs w:val="20"/>
          <w:lang w:val="en-GB" w:eastAsia="cs-CZ"/>
        </w:rPr>
      </w:pPr>
      <w:r w:rsidRPr="00584A6E">
        <w:rPr>
          <w:rFonts w:asciiTheme="minorBidi" w:hAnsiTheme="minorBidi"/>
          <w:sz w:val="20"/>
          <w:szCs w:val="20"/>
          <w:lang w:val="en-GB" w:eastAsia="cs-CZ"/>
        </w:rPr>
        <w:t xml:space="preserve">All </w:t>
      </w:r>
      <w:r>
        <w:rPr>
          <w:rFonts w:asciiTheme="minorBidi" w:hAnsiTheme="minorBidi"/>
          <w:sz w:val="20"/>
          <w:szCs w:val="20"/>
          <w:lang w:val="en-GB" w:eastAsia="cs-CZ"/>
        </w:rPr>
        <w:t>covers</w:t>
      </w:r>
      <w:r w:rsidRPr="00584A6E">
        <w:rPr>
          <w:rFonts w:asciiTheme="minorBidi" w:hAnsiTheme="minorBidi"/>
          <w:sz w:val="20"/>
          <w:szCs w:val="20"/>
          <w:lang w:val="en-GB" w:eastAsia="cs-CZ"/>
        </w:rPr>
        <w:t xml:space="preserve"> for inspection and access, all valves, </w:t>
      </w:r>
      <w:r>
        <w:rPr>
          <w:rFonts w:asciiTheme="minorBidi" w:hAnsiTheme="minorBidi"/>
          <w:sz w:val="20"/>
          <w:szCs w:val="20"/>
          <w:lang w:val="en-GB" w:eastAsia="cs-CZ"/>
        </w:rPr>
        <w:t>flaps</w:t>
      </w:r>
      <w:r w:rsidRPr="00584A6E">
        <w:rPr>
          <w:rFonts w:asciiTheme="minorBidi" w:hAnsiTheme="minorBidi"/>
          <w:sz w:val="20"/>
          <w:szCs w:val="20"/>
          <w:lang w:val="en-GB" w:eastAsia="cs-CZ"/>
        </w:rPr>
        <w:t xml:space="preserve">, measuring points, test sockets and all places where maintenance is </w:t>
      </w:r>
      <w:r w:rsidR="000E67EB">
        <w:rPr>
          <w:rFonts w:asciiTheme="minorBidi" w:hAnsiTheme="minorBidi"/>
          <w:sz w:val="20"/>
          <w:szCs w:val="20"/>
          <w:lang w:val="en-GB" w:eastAsia="cs-CZ"/>
        </w:rPr>
        <w:t>supposed</w:t>
      </w:r>
      <w:r w:rsidRPr="00584A6E">
        <w:rPr>
          <w:rFonts w:asciiTheme="minorBidi" w:hAnsiTheme="minorBidi"/>
          <w:sz w:val="20"/>
          <w:szCs w:val="20"/>
          <w:lang w:val="en-GB" w:eastAsia="cs-CZ"/>
        </w:rPr>
        <w:t xml:space="preserve"> shall be </w:t>
      </w:r>
      <w:r w:rsidR="000E67EB">
        <w:rPr>
          <w:rFonts w:asciiTheme="minorBidi" w:hAnsiTheme="minorBidi"/>
          <w:sz w:val="20"/>
          <w:szCs w:val="20"/>
          <w:lang w:val="en-GB" w:eastAsia="cs-CZ"/>
        </w:rPr>
        <w:t xml:space="preserve">easily </w:t>
      </w:r>
      <w:r w:rsidRPr="00584A6E">
        <w:rPr>
          <w:rFonts w:asciiTheme="minorBidi" w:hAnsiTheme="minorBidi"/>
          <w:sz w:val="20"/>
          <w:szCs w:val="20"/>
          <w:lang w:val="en-GB" w:eastAsia="cs-CZ"/>
        </w:rPr>
        <w:t>accessible from ga</w:t>
      </w:r>
      <w:r w:rsidR="000E67EB">
        <w:rPr>
          <w:rFonts w:asciiTheme="minorBidi" w:hAnsiTheme="minorBidi"/>
          <w:sz w:val="20"/>
          <w:szCs w:val="20"/>
          <w:lang w:val="en-GB" w:eastAsia="cs-CZ"/>
        </w:rPr>
        <w:t>lleries</w:t>
      </w:r>
      <w:r w:rsidRPr="00584A6E">
        <w:rPr>
          <w:rFonts w:asciiTheme="minorBidi" w:hAnsiTheme="minorBidi"/>
          <w:sz w:val="20"/>
          <w:szCs w:val="20"/>
          <w:lang w:val="en-GB" w:eastAsia="cs-CZ"/>
        </w:rPr>
        <w:t xml:space="preserve"> and</w:t>
      </w:r>
      <w:r w:rsidR="000E67EB">
        <w:rPr>
          <w:rFonts w:asciiTheme="minorBidi" w:hAnsiTheme="minorBidi"/>
          <w:sz w:val="20"/>
          <w:szCs w:val="20"/>
          <w:lang w:val="en-GB" w:eastAsia="cs-CZ"/>
        </w:rPr>
        <w:t xml:space="preserve"> </w:t>
      </w:r>
      <w:r w:rsidRPr="00584A6E">
        <w:rPr>
          <w:rFonts w:asciiTheme="minorBidi" w:hAnsiTheme="minorBidi"/>
          <w:sz w:val="20"/>
          <w:szCs w:val="20"/>
          <w:lang w:val="en-GB" w:eastAsia="cs-CZ"/>
        </w:rPr>
        <w:t>platforms.</w:t>
      </w:r>
      <w:r w:rsidR="001A509F" w:rsidRPr="005D73B2">
        <w:rPr>
          <w:rFonts w:asciiTheme="minorBidi" w:hAnsiTheme="minorBidi"/>
          <w:sz w:val="20"/>
          <w:szCs w:val="20"/>
          <w:lang w:val="en-GB" w:eastAsia="cs-CZ"/>
        </w:rPr>
        <w:t xml:space="preserve"> </w:t>
      </w:r>
    </w:p>
    <w:p w14:paraId="029847B4" w14:textId="06FE8817" w:rsidR="001A509F" w:rsidRPr="005D73B2" w:rsidRDefault="000E67EB" w:rsidP="001A509F">
      <w:pPr>
        <w:spacing w:after="80"/>
        <w:rPr>
          <w:rFonts w:asciiTheme="minorBidi" w:hAnsiTheme="minorBidi"/>
          <w:sz w:val="20"/>
          <w:szCs w:val="20"/>
          <w:lang w:val="en-GB" w:eastAsia="cs-CZ"/>
        </w:rPr>
      </w:pPr>
      <w:r w:rsidRPr="000E67EB">
        <w:rPr>
          <w:rFonts w:asciiTheme="minorBidi" w:hAnsiTheme="minorBidi"/>
          <w:sz w:val="20"/>
          <w:szCs w:val="20"/>
          <w:lang w:val="en-GB" w:eastAsia="cs-CZ"/>
        </w:rPr>
        <w:t xml:space="preserve">A minimum </w:t>
      </w:r>
      <w:r w:rsidR="001530C8">
        <w:rPr>
          <w:rFonts w:asciiTheme="minorBidi" w:hAnsiTheme="minorBidi"/>
          <w:sz w:val="20"/>
          <w:szCs w:val="20"/>
          <w:lang w:val="en-GB" w:eastAsia="cs-CZ"/>
        </w:rPr>
        <w:t>head-height</w:t>
      </w:r>
      <w:r w:rsidRPr="000E67EB">
        <w:rPr>
          <w:rFonts w:asciiTheme="minorBidi" w:hAnsiTheme="minorBidi"/>
          <w:sz w:val="20"/>
          <w:szCs w:val="20"/>
          <w:lang w:val="en-GB" w:eastAsia="cs-CZ"/>
        </w:rPr>
        <w:t xml:space="preserve"> of 2</w:t>
      </w:r>
      <w:r w:rsidR="001530C8">
        <w:rPr>
          <w:rFonts w:asciiTheme="minorBidi" w:hAnsiTheme="minorBidi"/>
          <w:sz w:val="20"/>
          <w:szCs w:val="20"/>
          <w:lang w:val="en-GB" w:eastAsia="cs-CZ"/>
        </w:rPr>
        <w:t>,</w:t>
      </w:r>
      <w:r w:rsidRPr="000E67EB">
        <w:rPr>
          <w:rFonts w:asciiTheme="minorBidi" w:hAnsiTheme="minorBidi"/>
          <w:sz w:val="20"/>
          <w:szCs w:val="20"/>
          <w:lang w:val="en-GB" w:eastAsia="cs-CZ"/>
        </w:rPr>
        <w:t xml:space="preserve">100 mm must be ensured on all platforms, </w:t>
      </w:r>
      <w:r w:rsidR="00DC0B4D" w:rsidRPr="000E67EB">
        <w:rPr>
          <w:rFonts w:asciiTheme="minorBidi" w:hAnsiTheme="minorBidi"/>
          <w:sz w:val="20"/>
          <w:szCs w:val="20"/>
          <w:lang w:val="en-GB" w:eastAsia="cs-CZ"/>
        </w:rPr>
        <w:t>walkways,</w:t>
      </w:r>
      <w:r w:rsidRPr="000E67EB">
        <w:rPr>
          <w:rFonts w:asciiTheme="minorBidi" w:hAnsiTheme="minorBidi"/>
          <w:sz w:val="20"/>
          <w:szCs w:val="20"/>
          <w:lang w:val="en-GB" w:eastAsia="cs-CZ"/>
        </w:rPr>
        <w:t xml:space="preserve"> and stairs. If special cases would force a reduction of this amount, this reduction is subject to the consent of the C</w:t>
      </w:r>
      <w:r>
        <w:rPr>
          <w:rFonts w:asciiTheme="minorBidi" w:hAnsiTheme="minorBidi"/>
          <w:sz w:val="20"/>
          <w:szCs w:val="20"/>
          <w:lang w:val="en-GB" w:eastAsia="cs-CZ"/>
        </w:rPr>
        <w:t>LIENT</w:t>
      </w:r>
      <w:r w:rsidRPr="000E67EB">
        <w:rPr>
          <w:rFonts w:asciiTheme="minorBidi" w:hAnsiTheme="minorBidi"/>
          <w:sz w:val="20"/>
          <w:szCs w:val="20"/>
          <w:lang w:val="en-GB" w:eastAsia="cs-CZ"/>
        </w:rPr>
        <w:t>.</w:t>
      </w:r>
      <w:r>
        <w:rPr>
          <w:rFonts w:asciiTheme="minorBidi" w:hAnsiTheme="minorBidi"/>
          <w:sz w:val="20"/>
          <w:szCs w:val="20"/>
          <w:lang w:val="en-GB" w:eastAsia="cs-CZ"/>
        </w:rPr>
        <w:t xml:space="preserve">  </w:t>
      </w:r>
    </w:p>
    <w:p w14:paraId="270388A7" w14:textId="7DDA1587" w:rsidR="001A509F" w:rsidRPr="005D73B2" w:rsidRDefault="001530C8" w:rsidP="001A509F">
      <w:pPr>
        <w:spacing w:after="80"/>
        <w:rPr>
          <w:rFonts w:asciiTheme="minorBidi" w:hAnsiTheme="minorBidi"/>
          <w:sz w:val="20"/>
          <w:szCs w:val="20"/>
          <w:lang w:val="en-GB" w:eastAsia="cs-CZ"/>
        </w:rPr>
      </w:pPr>
      <w:r w:rsidRPr="001530C8">
        <w:rPr>
          <w:rFonts w:asciiTheme="minorBidi" w:hAnsiTheme="minorBidi"/>
          <w:sz w:val="20"/>
          <w:szCs w:val="20"/>
          <w:lang w:val="en-GB" w:eastAsia="cs-CZ"/>
        </w:rPr>
        <w:t xml:space="preserve">All platforms, </w:t>
      </w:r>
      <w:r>
        <w:rPr>
          <w:rFonts w:asciiTheme="minorBidi" w:hAnsiTheme="minorBidi"/>
          <w:sz w:val="20"/>
          <w:szCs w:val="20"/>
          <w:lang w:val="en-GB" w:eastAsia="cs-CZ"/>
        </w:rPr>
        <w:t>galleries</w:t>
      </w:r>
      <w:r w:rsidRPr="001530C8">
        <w:rPr>
          <w:rFonts w:asciiTheme="minorBidi" w:hAnsiTheme="minorBidi"/>
          <w:sz w:val="20"/>
          <w:szCs w:val="20"/>
          <w:lang w:val="en-GB" w:eastAsia="cs-CZ"/>
        </w:rPr>
        <w:t xml:space="preserve"> and stairs must be sized for </w:t>
      </w:r>
      <w:r>
        <w:rPr>
          <w:rFonts w:asciiTheme="minorBidi" w:hAnsiTheme="minorBidi"/>
          <w:sz w:val="20"/>
          <w:szCs w:val="20"/>
          <w:lang w:val="en-GB" w:eastAsia="cs-CZ"/>
        </w:rPr>
        <w:t>such</w:t>
      </w:r>
      <w:r w:rsidRPr="001530C8">
        <w:rPr>
          <w:rFonts w:asciiTheme="minorBidi" w:hAnsiTheme="minorBidi"/>
          <w:sz w:val="20"/>
          <w:szCs w:val="20"/>
          <w:lang w:val="en-GB" w:eastAsia="cs-CZ"/>
        </w:rPr>
        <w:t xml:space="preserve"> loads that </w:t>
      </w:r>
      <w:r>
        <w:rPr>
          <w:rFonts w:asciiTheme="minorBidi" w:hAnsiTheme="minorBidi"/>
          <w:sz w:val="20"/>
          <w:szCs w:val="20"/>
          <w:lang w:val="en-GB" w:eastAsia="cs-CZ"/>
        </w:rPr>
        <w:t>could</w:t>
      </w:r>
      <w:r w:rsidRPr="001530C8">
        <w:rPr>
          <w:rFonts w:asciiTheme="minorBidi" w:hAnsiTheme="minorBidi"/>
          <w:sz w:val="20"/>
          <w:szCs w:val="20"/>
          <w:lang w:val="en-GB" w:eastAsia="cs-CZ"/>
        </w:rPr>
        <w:t xml:space="preserve"> occur during normal operation or during repairs.</w:t>
      </w:r>
      <w:r w:rsidR="001A509F" w:rsidRPr="005D73B2">
        <w:rPr>
          <w:rFonts w:asciiTheme="minorBidi" w:hAnsiTheme="minorBidi"/>
          <w:sz w:val="20"/>
          <w:szCs w:val="20"/>
          <w:lang w:val="en-GB" w:eastAsia="cs-CZ"/>
        </w:rPr>
        <w:t xml:space="preserve"> </w:t>
      </w:r>
    </w:p>
    <w:p w14:paraId="1B4D442A" w14:textId="404551D7" w:rsidR="00640914" w:rsidRPr="005D73B2" w:rsidRDefault="006363FD" w:rsidP="001A509F">
      <w:pPr>
        <w:spacing w:after="80"/>
        <w:rPr>
          <w:rFonts w:asciiTheme="minorBidi" w:hAnsiTheme="minorBidi"/>
          <w:sz w:val="20"/>
          <w:szCs w:val="20"/>
          <w:lang w:val="en-GB" w:eastAsia="cs-CZ"/>
        </w:rPr>
      </w:pPr>
      <w:r w:rsidRPr="006363FD">
        <w:rPr>
          <w:rFonts w:asciiTheme="minorBidi" w:hAnsiTheme="minorBidi"/>
          <w:sz w:val="20"/>
          <w:szCs w:val="20"/>
          <w:lang w:val="en-GB" w:eastAsia="cs-CZ"/>
        </w:rPr>
        <w:t>The maximum opening in the floor gr</w:t>
      </w:r>
      <w:r>
        <w:rPr>
          <w:rFonts w:asciiTheme="minorBidi" w:hAnsiTheme="minorBidi"/>
          <w:sz w:val="20"/>
          <w:szCs w:val="20"/>
          <w:lang w:val="en-GB" w:eastAsia="cs-CZ"/>
        </w:rPr>
        <w:t>ating</w:t>
      </w:r>
      <w:r w:rsidRPr="006363FD">
        <w:rPr>
          <w:rFonts w:asciiTheme="minorBidi" w:hAnsiTheme="minorBidi"/>
          <w:sz w:val="20"/>
          <w:szCs w:val="20"/>
          <w:lang w:val="en-GB" w:eastAsia="cs-CZ"/>
        </w:rPr>
        <w:t xml:space="preserve"> can be 30 x 30 mm.</w:t>
      </w:r>
    </w:p>
    <w:p w14:paraId="1FEE85CF" w14:textId="1E711D56" w:rsidR="001A509F" w:rsidRPr="005D73B2" w:rsidRDefault="006363FD" w:rsidP="00BC0FC3">
      <w:pPr>
        <w:pStyle w:val="TCBNadpis3"/>
      </w:pPr>
      <w:bookmarkStart w:id="101" w:name="_Toc121147527"/>
      <w:bookmarkStart w:id="102" w:name="_Hlk117922693"/>
      <w:bookmarkStart w:id="103" w:name="_Toc171664054"/>
      <w:r>
        <w:t>Assembly holes</w:t>
      </w:r>
      <w:bookmarkEnd w:id="101"/>
      <w:bookmarkEnd w:id="103"/>
    </w:p>
    <w:bookmarkEnd w:id="102"/>
    <w:p w14:paraId="2C7BAED2" w14:textId="45AB90AF" w:rsidR="001A509F" w:rsidRPr="005D73B2" w:rsidRDefault="006363FD" w:rsidP="00184857">
      <w:pPr>
        <w:spacing w:after="80"/>
        <w:rPr>
          <w:rFonts w:asciiTheme="minorBidi" w:hAnsiTheme="minorBidi"/>
          <w:sz w:val="20"/>
          <w:szCs w:val="20"/>
          <w:lang w:val="en-GB" w:eastAsia="cs-CZ"/>
        </w:rPr>
      </w:pPr>
      <w:r w:rsidRPr="006363FD">
        <w:rPr>
          <w:rFonts w:asciiTheme="minorBidi" w:hAnsiTheme="minorBidi"/>
          <w:sz w:val="20"/>
          <w:szCs w:val="20"/>
          <w:lang w:val="en-GB" w:eastAsia="cs-CZ"/>
        </w:rPr>
        <w:t xml:space="preserve">All </w:t>
      </w:r>
      <w:r>
        <w:rPr>
          <w:rFonts w:asciiTheme="minorBidi" w:hAnsiTheme="minorBidi"/>
          <w:sz w:val="20"/>
          <w:szCs w:val="20"/>
          <w:lang w:val="en-GB" w:eastAsia="cs-CZ"/>
        </w:rPr>
        <w:t>assembly</w:t>
      </w:r>
      <w:r w:rsidRPr="006363FD">
        <w:rPr>
          <w:rFonts w:asciiTheme="minorBidi" w:hAnsiTheme="minorBidi"/>
          <w:sz w:val="20"/>
          <w:szCs w:val="20"/>
          <w:lang w:val="en-GB" w:eastAsia="cs-CZ"/>
        </w:rPr>
        <w:t xml:space="preserve"> holes must be secured against </w:t>
      </w:r>
      <w:r w:rsidR="00085F20">
        <w:rPr>
          <w:rFonts w:asciiTheme="minorBidi" w:hAnsiTheme="minorBidi"/>
          <w:sz w:val="20"/>
          <w:szCs w:val="20"/>
          <w:lang w:val="en-GB" w:eastAsia="cs-CZ"/>
        </w:rPr>
        <w:t>a</w:t>
      </w:r>
      <w:r w:rsidRPr="006363FD">
        <w:rPr>
          <w:rFonts w:asciiTheme="minorBidi" w:hAnsiTheme="minorBidi"/>
          <w:sz w:val="20"/>
          <w:szCs w:val="20"/>
          <w:lang w:val="en-GB" w:eastAsia="cs-CZ"/>
        </w:rPr>
        <w:t xml:space="preserve"> possible fall of persons. In case of </w:t>
      </w:r>
      <w:r w:rsidR="00085F20">
        <w:rPr>
          <w:rFonts w:asciiTheme="minorBidi" w:hAnsiTheme="minorBidi"/>
          <w:sz w:val="20"/>
          <w:szCs w:val="20"/>
          <w:lang w:val="en-GB" w:eastAsia="cs-CZ"/>
        </w:rPr>
        <w:t>assembly</w:t>
      </w:r>
      <w:r w:rsidRPr="006363FD">
        <w:rPr>
          <w:rFonts w:asciiTheme="minorBidi" w:hAnsiTheme="minorBidi"/>
          <w:sz w:val="20"/>
          <w:szCs w:val="20"/>
          <w:lang w:val="en-GB" w:eastAsia="cs-CZ"/>
        </w:rPr>
        <w:t xml:space="preserve"> holes that are covered during normal operation, these holes must be equipped with a portable guardrail which must always be installed when such </w:t>
      </w:r>
      <w:r w:rsidR="00085F20">
        <w:rPr>
          <w:rFonts w:asciiTheme="minorBidi" w:hAnsiTheme="minorBidi"/>
          <w:sz w:val="20"/>
          <w:szCs w:val="20"/>
          <w:lang w:val="en-GB" w:eastAsia="cs-CZ"/>
        </w:rPr>
        <w:t>assembly</w:t>
      </w:r>
      <w:r w:rsidRPr="006363FD">
        <w:rPr>
          <w:rFonts w:asciiTheme="minorBidi" w:hAnsiTheme="minorBidi"/>
          <w:sz w:val="20"/>
          <w:szCs w:val="20"/>
          <w:lang w:val="en-GB" w:eastAsia="cs-CZ"/>
        </w:rPr>
        <w:t xml:space="preserve"> hole is </w:t>
      </w:r>
      <w:r w:rsidR="00085F20">
        <w:rPr>
          <w:rFonts w:asciiTheme="minorBidi" w:hAnsiTheme="minorBidi"/>
          <w:sz w:val="20"/>
          <w:szCs w:val="20"/>
          <w:lang w:val="en-GB" w:eastAsia="cs-CZ"/>
        </w:rPr>
        <w:t>uncovered</w:t>
      </w:r>
      <w:r w:rsidRPr="006363FD">
        <w:rPr>
          <w:rFonts w:asciiTheme="minorBidi" w:hAnsiTheme="minorBidi"/>
          <w:sz w:val="20"/>
          <w:szCs w:val="20"/>
          <w:lang w:val="en-GB" w:eastAsia="cs-CZ"/>
        </w:rPr>
        <w:t>.</w:t>
      </w:r>
      <w:r w:rsidR="00085F20">
        <w:rPr>
          <w:rFonts w:asciiTheme="minorBidi" w:hAnsiTheme="minorBidi"/>
          <w:sz w:val="20"/>
          <w:szCs w:val="20"/>
          <w:lang w:val="en-GB" w:eastAsia="cs-CZ"/>
        </w:rPr>
        <w:t xml:space="preserve"> </w:t>
      </w:r>
    </w:p>
    <w:p w14:paraId="54E59E76" w14:textId="30DBD1B5" w:rsidR="001A509F" w:rsidRPr="005D73B2" w:rsidRDefault="00085F20" w:rsidP="00BC0FC3">
      <w:pPr>
        <w:pStyle w:val="TCBNadpis3"/>
      </w:pPr>
      <w:bookmarkStart w:id="104" w:name="_Toc121147528"/>
      <w:bookmarkStart w:id="105" w:name="_Toc171664055"/>
      <w:r w:rsidRPr="00085F20">
        <w:t>A</w:t>
      </w:r>
      <w:r w:rsidR="00C75BF4">
        <w:t>ccess</w:t>
      </w:r>
      <w:r w:rsidRPr="00085F20">
        <w:t xml:space="preserve"> and entrances to </w:t>
      </w:r>
      <w:r>
        <w:t xml:space="preserve">building </w:t>
      </w:r>
      <w:r w:rsidRPr="00085F20">
        <w:t>objects</w:t>
      </w:r>
      <w:bookmarkEnd w:id="104"/>
      <w:bookmarkEnd w:id="105"/>
    </w:p>
    <w:p w14:paraId="3F6483D0" w14:textId="2237339B" w:rsidR="001470CA" w:rsidRPr="005D73B2" w:rsidRDefault="00085F20" w:rsidP="00184857">
      <w:pPr>
        <w:spacing w:after="80"/>
        <w:rPr>
          <w:rFonts w:asciiTheme="minorBidi" w:hAnsiTheme="minorBidi"/>
          <w:sz w:val="20"/>
          <w:szCs w:val="20"/>
          <w:lang w:val="en-GB" w:eastAsia="cs-CZ"/>
        </w:rPr>
      </w:pPr>
      <w:r w:rsidRPr="00085F20">
        <w:rPr>
          <w:rFonts w:asciiTheme="minorBidi" w:hAnsiTheme="minorBidi"/>
          <w:sz w:val="20"/>
          <w:szCs w:val="20"/>
          <w:lang w:val="en-GB" w:eastAsia="cs-CZ"/>
        </w:rPr>
        <w:t>All entrances to buildings must be designed</w:t>
      </w:r>
      <w:r>
        <w:rPr>
          <w:rFonts w:asciiTheme="minorBidi" w:hAnsiTheme="minorBidi"/>
          <w:sz w:val="20"/>
          <w:szCs w:val="20"/>
          <w:lang w:val="en-GB" w:eastAsia="cs-CZ"/>
        </w:rPr>
        <w:t>,</w:t>
      </w:r>
      <w:r w:rsidRPr="00085F20">
        <w:rPr>
          <w:rFonts w:asciiTheme="minorBidi" w:hAnsiTheme="minorBidi"/>
          <w:sz w:val="20"/>
          <w:szCs w:val="20"/>
          <w:lang w:val="en-GB" w:eastAsia="cs-CZ"/>
        </w:rPr>
        <w:t xml:space="preserve"> so that the smallest clear height and the smallest clear width of the entrance opening correspond to the largest possible dimension of </w:t>
      </w:r>
      <w:r>
        <w:rPr>
          <w:rFonts w:asciiTheme="minorBidi" w:hAnsiTheme="minorBidi"/>
          <w:sz w:val="20"/>
          <w:szCs w:val="20"/>
          <w:lang w:val="en-GB" w:eastAsia="cs-CZ"/>
        </w:rPr>
        <w:t>a</w:t>
      </w:r>
      <w:r w:rsidRPr="00085F20">
        <w:rPr>
          <w:rFonts w:asciiTheme="minorBidi" w:hAnsiTheme="minorBidi"/>
          <w:sz w:val="20"/>
          <w:szCs w:val="20"/>
          <w:lang w:val="en-GB" w:eastAsia="cs-CZ"/>
        </w:rPr>
        <w:t xml:space="preserve"> transported part in accordance with maintenance regulations. These approaches and inputs must not be restricted by pipe or cable routes</w:t>
      </w:r>
      <w:r w:rsidR="001A509F" w:rsidRPr="005D73B2">
        <w:rPr>
          <w:rFonts w:asciiTheme="minorBidi" w:hAnsiTheme="minorBidi"/>
          <w:sz w:val="20"/>
          <w:szCs w:val="20"/>
          <w:lang w:val="en-GB" w:eastAsia="cs-CZ"/>
        </w:rPr>
        <w:t>.</w:t>
      </w:r>
    </w:p>
    <w:p w14:paraId="7400D7D2" w14:textId="33A4D8B3" w:rsidR="001A509F" w:rsidRPr="005D73B2" w:rsidRDefault="00237C70" w:rsidP="00BC0FC3">
      <w:pPr>
        <w:pStyle w:val="TCBNadpis3"/>
      </w:pPr>
      <w:bookmarkStart w:id="106" w:name="_Toc121147529"/>
      <w:bookmarkStart w:id="107" w:name="_Hlk117922867"/>
      <w:bookmarkStart w:id="108" w:name="_Toc171664056"/>
      <w:r>
        <w:t>Classified</w:t>
      </w:r>
      <w:r w:rsidR="005F7E80">
        <w:t xml:space="preserve"> technical equipment</w:t>
      </w:r>
      <w:bookmarkEnd w:id="106"/>
      <w:bookmarkEnd w:id="108"/>
    </w:p>
    <w:bookmarkEnd w:id="107"/>
    <w:p w14:paraId="28126126" w14:textId="451EF4A6" w:rsidR="001A509F" w:rsidRPr="005D73B2" w:rsidRDefault="005F7E80" w:rsidP="001A509F">
      <w:pPr>
        <w:pStyle w:val="TCBNormalni"/>
        <w:rPr>
          <w:lang w:val="en-GB"/>
        </w:rPr>
      </w:pPr>
      <w:r w:rsidRPr="005F7E80">
        <w:rPr>
          <w:lang w:val="en-GB"/>
        </w:rPr>
        <w:t xml:space="preserve">In addition to the basic overview of generally binding legal regulations relating to safety and health at work, the following conditions also apply to </w:t>
      </w:r>
      <w:r w:rsidR="00237C70">
        <w:rPr>
          <w:lang w:val="en-GB"/>
        </w:rPr>
        <w:t>classified</w:t>
      </w:r>
      <w:r w:rsidRPr="005F7E80">
        <w:rPr>
          <w:lang w:val="en-GB"/>
        </w:rPr>
        <w:t xml:space="preserve"> technical equipment:</w:t>
      </w:r>
      <w:r w:rsidR="001A509F" w:rsidRPr="005D73B2">
        <w:rPr>
          <w:lang w:val="en-GB"/>
        </w:rPr>
        <w:t xml:space="preserve"> </w:t>
      </w:r>
    </w:p>
    <w:p w14:paraId="6425B755" w14:textId="605CA0B2" w:rsidR="001A509F" w:rsidRPr="005D73B2" w:rsidRDefault="005F7E80" w:rsidP="001A509F">
      <w:pPr>
        <w:pStyle w:val="TCBNormalni"/>
        <w:rPr>
          <w:lang w:val="en-GB"/>
        </w:rPr>
      </w:pPr>
      <w:r w:rsidRPr="005F7E80">
        <w:rPr>
          <w:lang w:val="en-GB"/>
        </w:rPr>
        <w:t>To ensure their safety, stated in the following Government Regulations:</w:t>
      </w:r>
    </w:p>
    <w:p w14:paraId="15F7317E" w14:textId="3E1F143E" w:rsidR="001A509F" w:rsidRPr="005D73B2" w:rsidRDefault="005F7E80" w:rsidP="001A509F">
      <w:pPr>
        <w:pStyle w:val="TCBNormalni"/>
        <w:numPr>
          <w:ilvl w:val="0"/>
          <w:numId w:val="16"/>
        </w:numPr>
        <w:rPr>
          <w:lang w:val="en-GB" w:eastAsia="cs-CZ"/>
        </w:rPr>
      </w:pPr>
      <w:r w:rsidRPr="005F7E80">
        <w:rPr>
          <w:lang w:val="en-GB" w:eastAsia="cs-CZ"/>
        </w:rPr>
        <w:t xml:space="preserve">Government Regulation No. 192/2022 Coll. for </w:t>
      </w:r>
      <w:r w:rsidR="00237C70">
        <w:rPr>
          <w:lang w:val="en-GB" w:eastAsia="cs-CZ"/>
        </w:rPr>
        <w:t>classified</w:t>
      </w:r>
      <w:r w:rsidRPr="005F7E80">
        <w:rPr>
          <w:lang w:val="en-GB" w:eastAsia="cs-CZ"/>
        </w:rPr>
        <w:t xml:space="preserve"> pressure equipment,</w:t>
      </w:r>
    </w:p>
    <w:p w14:paraId="47325AAE" w14:textId="5D8F01A4" w:rsidR="001A509F" w:rsidRPr="005D73B2" w:rsidRDefault="006A5B9A" w:rsidP="001A509F">
      <w:pPr>
        <w:pStyle w:val="TCBNormalni"/>
        <w:numPr>
          <w:ilvl w:val="0"/>
          <w:numId w:val="16"/>
        </w:numPr>
        <w:rPr>
          <w:lang w:val="en-GB" w:eastAsia="cs-CZ"/>
        </w:rPr>
      </w:pPr>
      <w:r w:rsidRPr="006A5B9A">
        <w:rPr>
          <w:lang w:val="en-GB" w:eastAsia="cs-CZ"/>
        </w:rPr>
        <w:t xml:space="preserve">Government Regulation No. 193/2022 Coll. for </w:t>
      </w:r>
      <w:r w:rsidR="00237C70">
        <w:rPr>
          <w:lang w:val="en-GB" w:eastAsia="cs-CZ"/>
        </w:rPr>
        <w:t>classified</w:t>
      </w:r>
      <w:r w:rsidRPr="006A5B9A">
        <w:rPr>
          <w:lang w:val="en-GB" w:eastAsia="cs-CZ"/>
        </w:rPr>
        <w:t xml:space="preserve"> lifting </w:t>
      </w:r>
      <w:r>
        <w:rPr>
          <w:lang w:val="en-GB" w:eastAsia="cs-CZ"/>
        </w:rPr>
        <w:t>equipment</w:t>
      </w:r>
      <w:r w:rsidR="00EE30FD" w:rsidRPr="005D73B2">
        <w:rPr>
          <w:lang w:val="en-GB" w:eastAsia="cs-CZ"/>
        </w:rPr>
        <w:t>,</w:t>
      </w:r>
    </w:p>
    <w:p w14:paraId="71CDAFFB" w14:textId="4E585780" w:rsidR="001A509F" w:rsidRPr="005D73B2" w:rsidRDefault="006A5B9A" w:rsidP="001A509F">
      <w:pPr>
        <w:pStyle w:val="TCBNormalni"/>
        <w:numPr>
          <w:ilvl w:val="0"/>
          <w:numId w:val="16"/>
        </w:numPr>
        <w:rPr>
          <w:lang w:val="en-GB" w:eastAsia="cs-CZ"/>
        </w:rPr>
      </w:pPr>
      <w:r w:rsidRPr="006A5B9A">
        <w:rPr>
          <w:lang w:val="en-GB" w:eastAsia="cs-CZ"/>
        </w:rPr>
        <w:t xml:space="preserve">Government Regulation No. 190/2022 Coll. for </w:t>
      </w:r>
      <w:r w:rsidR="00237C70">
        <w:rPr>
          <w:lang w:val="en-GB" w:eastAsia="cs-CZ"/>
        </w:rPr>
        <w:t>classified</w:t>
      </w:r>
      <w:r w:rsidRPr="006A5B9A">
        <w:rPr>
          <w:lang w:val="en-GB" w:eastAsia="cs-CZ"/>
        </w:rPr>
        <w:t xml:space="preserve"> electrical equipment,</w:t>
      </w:r>
    </w:p>
    <w:p w14:paraId="7AE52A2A" w14:textId="5A5BFF99" w:rsidR="001A509F" w:rsidRPr="005D73B2" w:rsidRDefault="006A5B9A" w:rsidP="001A509F">
      <w:pPr>
        <w:pStyle w:val="TCBNormalni"/>
        <w:numPr>
          <w:ilvl w:val="0"/>
          <w:numId w:val="16"/>
        </w:numPr>
        <w:rPr>
          <w:lang w:val="en-GB" w:eastAsia="cs-CZ"/>
        </w:rPr>
      </w:pPr>
      <w:r w:rsidRPr="006A5B9A">
        <w:rPr>
          <w:lang w:val="en-GB" w:eastAsia="cs-CZ"/>
        </w:rPr>
        <w:lastRenderedPageBreak/>
        <w:t xml:space="preserve">Government Regulation No. 191/2022 Coll. for </w:t>
      </w:r>
      <w:r w:rsidR="00237C70">
        <w:rPr>
          <w:lang w:val="en-GB" w:eastAsia="cs-CZ"/>
        </w:rPr>
        <w:t>classified</w:t>
      </w:r>
      <w:r w:rsidRPr="006A5B9A">
        <w:rPr>
          <w:lang w:val="en-GB" w:eastAsia="cs-CZ"/>
        </w:rPr>
        <w:t xml:space="preserve"> gas facilities.</w:t>
      </w:r>
    </w:p>
    <w:p w14:paraId="7E7BB5B8" w14:textId="02F78167" w:rsidR="001A509F" w:rsidRPr="005D73B2" w:rsidRDefault="006A5B9A" w:rsidP="00BC0FC3">
      <w:pPr>
        <w:pStyle w:val="TCBNadpis3"/>
      </w:pPr>
      <w:bookmarkStart w:id="109" w:name="_Toc121147530"/>
      <w:bookmarkStart w:id="110" w:name="_Hlk118018176"/>
      <w:bookmarkStart w:id="111" w:name="_Toc171664057"/>
      <w:r w:rsidRPr="006A5B9A">
        <w:t xml:space="preserve">Safety notices, paints, signs, </w:t>
      </w:r>
      <w:r w:rsidR="00DC0B4D" w:rsidRPr="006A5B9A">
        <w:t>tables,</w:t>
      </w:r>
      <w:r w:rsidRPr="006A5B9A">
        <w:t xml:space="preserve"> and inscriptions</w:t>
      </w:r>
      <w:bookmarkEnd w:id="109"/>
      <w:bookmarkEnd w:id="111"/>
    </w:p>
    <w:bookmarkEnd w:id="110"/>
    <w:p w14:paraId="341126BB" w14:textId="05631E7C" w:rsidR="001A509F" w:rsidRPr="005D73B2" w:rsidRDefault="006A5B9A" w:rsidP="00184857">
      <w:pPr>
        <w:spacing w:after="80"/>
        <w:rPr>
          <w:rFonts w:asciiTheme="minorBidi" w:hAnsiTheme="minorBidi"/>
          <w:sz w:val="20"/>
          <w:szCs w:val="20"/>
          <w:lang w:val="en-GB" w:eastAsia="cs-CZ"/>
        </w:rPr>
      </w:pPr>
      <w:r w:rsidRPr="006A5B9A">
        <w:rPr>
          <w:rFonts w:asciiTheme="minorBidi" w:hAnsiTheme="minorBidi"/>
          <w:sz w:val="20"/>
          <w:szCs w:val="20"/>
          <w:lang w:val="en-GB" w:eastAsia="cs-CZ"/>
        </w:rPr>
        <w:t xml:space="preserve">All places with possible danger for operators and unauthorized persons must be properly marked with safety messages, safety paints, signs, </w:t>
      </w:r>
      <w:r w:rsidR="00DC0B4D" w:rsidRPr="006A5B9A">
        <w:rPr>
          <w:rFonts w:asciiTheme="minorBidi" w:hAnsiTheme="minorBidi"/>
          <w:sz w:val="20"/>
          <w:szCs w:val="20"/>
          <w:lang w:val="en-GB" w:eastAsia="cs-CZ"/>
        </w:rPr>
        <w:t>tables,</w:t>
      </w:r>
      <w:r w:rsidRPr="006A5B9A">
        <w:rPr>
          <w:rFonts w:asciiTheme="minorBidi" w:hAnsiTheme="minorBidi"/>
          <w:sz w:val="20"/>
          <w:szCs w:val="20"/>
          <w:lang w:val="en-GB" w:eastAsia="cs-CZ"/>
        </w:rPr>
        <w:t xml:space="preserve"> and inscriptions in accordance with Government Regulation No. 11/2002 Coll. which determines the appearance and location of safety signs and the introduction of signals in valid wording and related technical and other regulations.</w:t>
      </w:r>
      <w:r>
        <w:rPr>
          <w:rFonts w:asciiTheme="minorBidi" w:hAnsiTheme="minorBidi"/>
          <w:sz w:val="20"/>
          <w:szCs w:val="20"/>
          <w:lang w:val="en-GB" w:eastAsia="cs-CZ"/>
        </w:rPr>
        <w:t xml:space="preserve"> </w:t>
      </w:r>
    </w:p>
    <w:p w14:paraId="48C84FB9" w14:textId="44EC95BF" w:rsidR="001A509F" w:rsidRPr="005D73B2" w:rsidRDefault="006A5B9A" w:rsidP="00BC0FC3">
      <w:pPr>
        <w:pStyle w:val="TCBNadpis3"/>
      </w:pPr>
      <w:bookmarkStart w:id="112" w:name="_Toc121147531"/>
      <w:bookmarkStart w:id="113" w:name="_Toc171664058"/>
      <w:r w:rsidRPr="006A5B9A">
        <w:t>Requirements for protection against dangerous touch voltage and effects of static electricity</w:t>
      </w:r>
      <w:bookmarkEnd w:id="112"/>
      <w:bookmarkEnd w:id="113"/>
    </w:p>
    <w:p w14:paraId="4A602058" w14:textId="70E1F5C3" w:rsidR="001A509F" w:rsidRPr="005D73B2" w:rsidRDefault="00A71974" w:rsidP="00A13D3F">
      <w:pPr>
        <w:spacing w:after="80"/>
        <w:jc w:val="left"/>
        <w:rPr>
          <w:rFonts w:asciiTheme="minorBidi" w:hAnsiTheme="minorBidi"/>
          <w:sz w:val="20"/>
          <w:szCs w:val="20"/>
          <w:lang w:val="en-GB" w:eastAsia="cs-CZ"/>
        </w:rPr>
      </w:pPr>
      <w:r w:rsidRPr="00A71974">
        <w:rPr>
          <w:rFonts w:asciiTheme="minorBidi" w:hAnsiTheme="minorBidi"/>
          <w:sz w:val="20"/>
          <w:szCs w:val="20"/>
          <w:lang w:val="en-GB" w:eastAsia="cs-CZ"/>
        </w:rPr>
        <w:t>They will be solved in accordance with valid legislation and ČSN and EN standards.</w:t>
      </w:r>
    </w:p>
    <w:p w14:paraId="61A8F07C" w14:textId="16FAF426" w:rsidR="00EC242F" w:rsidRPr="005D73B2" w:rsidRDefault="00A71974" w:rsidP="00BC0FC3">
      <w:pPr>
        <w:pStyle w:val="TCBNadpis3"/>
      </w:pPr>
      <w:bookmarkStart w:id="114" w:name="_Toc121147532"/>
      <w:bookmarkStart w:id="115" w:name="_Toc171664059"/>
      <w:r w:rsidRPr="00A71974">
        <w:t xml:space="preserve">Requirements for protection against explosions of dust, flammable </w:t>
      </w:r>
      <w:r w:rsidR="00DC0B4D" w:rsidRPr="00A71974">
        <w:t>gases,</w:t>
      </w:r>
      <w:r w:rsidRPr="00A71974">
        <w:t xml:space="preserve"> and vapo</w:t>
      </w:r>
      <w:r>
        <w:t>u</w:t>
      </w:r>
      <w:r w:rsidRPr="00A71974">
        <w:t>rs</w:t>
      </w:r>
      <w:bookmarkEnd w:id="114"/>
      <w:bookmarkEnd w:id="115"/>
    </w:p>
    <w:p w14:paraId="5DE4D1BD" w14:textId="662C02B7" w:rsidR="004E0AF4" w:rsidRPr="005D73B2" w:rsidRDefault="00A71974" w:rsidP="004E0AF4">
      <w:pPr>
        <w:spacing w:after="80"/>
        <w:rPr>
          <w:rFonts w:asciiTheme="minorBidi" w:hAnsiTheme="minorBidi"/>
          <w:sz w:val="20"/>
          <w:szCs w:val="20"/>
          <w:lang w:val="en-GB" w:eastAsia="cs-CZ"/>
        </w:rPr>
      </w:pPr>
      <w:r w:rsidRPr="00A71974">
        <w:rPr>
          <w:rFonts w:asciiTheme="minorBidi" w:hAnsiTheme="minorBidi"/>
          <w:sz w:val="20"/>
          <w:szCs w:val="20"/>
          <w:lang w:val="en-GB" w:eastAsia="cs-CZ"/>
        </w:rPr>
        <w:t xml:space="preserve">The </w:t>
      </w:r>
      <w:r w:rsidR="00A66848">
        <w:rPr>
          <w:rFonts w:asciiTheme="minorBidi" w:hAnsiTheme="minorBidi"/>
          <w:sz w:val="20"/>
          <w:szCs w:val="20"/>
          <w:lang w:val="en-GB" w:eastAsia="cs-CZ"/>
        </w:rPr>
        <w:t>OB</w:t>
      </w:r>
      <w:r w:rsidR="00237C70">
        <w:rPr>
          <w:rFonts w:asciiTheme="minorBidi" w:hAnsiTheme="minorBidi"/>
          <w:sz w:val="20"/>
          <w:szCs w:val="20"/>
          <w:lang w:val="en-GB" w:eastAsia="cs-CZ"/>
        </w:rPr>
        <w:t xml:space="preserve"> </w:t>
      </w:r>
      <w:r w:rsidR="00A66848">
        <w:rPr>
          <w:rFonts w:asciiTheme="minorBidi" w:hAnsiTheme="minorBidi"/>
          <w:sz w:val="20"/>
          <w:szCs w:val="20"/>
          <w:lang w:val="en-GB" w:eastAsia="cs-CZ"/>
        </w:rPr>
        <w:t xml:space="preserve">2 </w:t>
      </w:r>
      <w:r w:rsidRPr="00A71974">
        <w:rPr>
          <w:rFonts w:asciiTheme="minorBidi" w:hAnsiTheme="minorBidi"/>
          <w:sz w:val="20"/>
          <w:szCs w:val="20"/>
          <w:lang w:val="en-GB" w:eastAsia="cs-CZ"/>
        </w:rPr>
        <w:t xml:space="preserve">CONTRACTOR </w:t>
      </w:r>
      <w:r w:rsidR="00A66848">
        <w:rPr>
          <w:rFonts w:asciiTheme="minorBidi" w:hAnsiTheme="minorBidi"/>
          <w:sz w:val="20"/>
          <w:szCs w:val="20"/>
          <w:lang w:val="en-GB" w:eastAsia="cs-CZ"/>
        </w:rPr>
        <w:t xml:space="preserve">shall solve </w:t>
      </w:r>
      <w:r w:rsidRPr="00A71974">
        <w:rPr>
          <w:rFonts w:asciiTheme="minorBidi" w:hAnsiTheme="minorBidi"/>
          <w:sz w:val="20"/>
          <w:szCs w:val="20"/>
          <w:lang w:val="en-GB" w:eastAsia="cs-CZ"/>
        </w:rPr>
        <w:t xml:space="preserve">the protection of equipment and </w:t>
      </w:r>
      <w:r w:rsidR="00A66848">
        <w:rPr>
          <w:rFonts w:asciiTheme="minorBidi" w:hAnsiTheme="minorBidi"/>
          <w:sz w:val="20"/>
          <w:szCs w:val="20"/>
          <w:lang w:val="en-GB" w:eastAsia="cs-CZ"/>
        </w:rPr>
        <w:t xml:space="preserve">building </w:t>
      </w:r>
      <w:r w:rsidRPr="00A71974">
        <w:rPr>
          <w:rFonts w:asciiTheme="minorBidi" w:hAnsiTheme="minorBidi"/>
          <w:sz w:val="20"/>
          <w:szCs w:val="20"/>
          <w:lang w:val="en-GB" w:eastAsia="cs-CZ"/>
        </w:rPr>
        <w:t>objects against the explosion of natural gas, dust from wood chips, dust from plant pellets and flammable vapo</w:t>
      </w:r>
      <w:r>
        <w:rPr>
          <w:rFonts w:asciiTheme="minorBidi" w:hAnsiTheme="minorBidi"/>
          <w:sz w:val="20"/>
          <w:szCs w:val="20"/>
          <w:lang w:val="en-GB" w:eastAsia="cs-CZ"/>
        </w:rPr>
        <w:t>u</w:t>
      </w:r>
      <w:r w:rsidRPr="00A71974">
        <w:rPr>
          <w:rFonts w:asciiTheme="minorBidi" w:hAnsiTheme="minorBidi"/>
          <w:sz w:val="20"/>
          <w:szCs w:val="20"/>
          <w:lang w:val="en-GB" w:eastAsia="cs-CZ"/>
        </w:rPr>
        <w:t>rs in such a way that all risks are excluded. Automated safety and signa</w:t>
      </w:r>
      <w:r w:rsidR="00A66848">
        <w:rPr>
          <w:rFonts w:asciiTheme="minorBidi" w:hAnsiTheme="minorBidi"/>
          <w:sz w:val="20"/>
          <w:szCs w:val="20"/>
          <w:lang w:val="en-GB" w:eastAsia="cs-CZ"/>
        </w:rPr>
        <w:t>l</w:t>
      </w:r>
      <w:r w:rsidRPr="00A71974">
        <w:rPr>
          <w:rFonts w:asciiTheme="minorBidi" w:hAnsiTheme="minorBidi"/>
          <w:sz w:val="20"/>
          <w:szCs w:val="20"/>
          <w:lang w:val="en-GB" w:eastAsia="cs-CZ"/>
        </w:rPr>
        <w:t xml:space="preserve">ling shut-off systems and ventilation systems must be installed which </w:t>
      </w:r>
      <w:r w:rsidR="00A66848">
        <w:rPr>
          <w:rFonts w:asciiTheme="minorBidi" w:hAnsiTheme="minorBidi"/>
          <w:sz w:val="20"/>
          <w:szCs w:val="20"/>
          <w:lang w:val="en-GB" w:eastAsia="cs-CZ"/>
        </w:rPr>
        <w:t>shall</w:t>
      </w:r>
      <w:r w:rsidRPr="00A71974">
        <w:rPr>
          <w:rFonts w:asciiTheme="minorBidi" w:hAnsiTheme="minorBidi"/>
          <w:sz w:val="20"/>
          <w:szCs w:val="20"/>
          <w:lang w:val="en-GB" w:eastAsia="cs-CZ"/>
        </w:rPr>
        <w:t xml:space="preserve"> deal with the safe removal of released gases or vapo</w:t>
      </w:r>
      <w:r w:rsidR="00A66848">
        <w:rPr>
          <w:rFonts w:asciiTheme="minorBidi" w:hAnsiTheme="minorBidi"/>
          <w:sz w:val="20"/>
          <w:szCs w:val="20"/>
          <w:lang w:val="en-GB" w:eastAsia="cs-CZ"/>
        </w:rPr>
        <w:t>u</w:t>
      </w:r>
      <w:r w:rsidRPr="00A71974">
        <w:rPr>
          <w:rFonts w:asciiTheme="minorBidi" w:hAnsiTheme="minorBidi"/>
          <w:sz w:val="20"/>
          <w:szCs w:val="20"/>
          <w:lang w:val="en-GB" w:eastAsia="cs-CZ"/>
        </w:rPr>
        <w:t>rs.</w:t>
      </w:r>
      <w:r>
        <w:rPr>
          <w:rFonts w:asciiTheme="minorBidi" w:hAnsiTheme="minorBidi"/>
          <w:sz w:val="20"/>
          <w:szCs w:val="20"/>
          <w:lang w:val="en-GB" w:eastAsia="cs-CZ"/>
        </w:rPr>
        <w:t xml:space="preserve">   </w:t>
      </w:r>
      <w:r w:rsidR="004E0AF4" w:rsidRPr="005D73B2">
        <w:rPr>
          <w:rFonts w:asciiTheme="minorBidi" w:hAnsiTheme="minorBidi"/>
          <w:sz w:val="20"/>
          <w:szCs w:val="20"/>
          <w:lang w:val="en-GB" w:eastAsia="cs-CZ"/>
        </w:rPr>
        <w:t xml:space="preserve"> </w:t>
      </w:r>
    </w:p>
    <w:p w14:paraId="2E4F3766" w14:textId="3E37C81E" w:rsidR="004E0AF4" w:rsidRPr="005D73B2" w:rsidRDefault="00A66848" w:rsidP="004E0AF4">
      <w:pPr>
        <w:spacing w:after="80"/>
        <w:rPr>
          <w:rFonts w:asciiTheme="minorBidi" w:hAnsiTheme="minorBidi"/>
          <w:sz w:val="20"/>
          <w:szCs w:val="20"/>
          <w:lang w:val="en-GB" w:eastAsia="cs-CZ"/>
        </w:rPr>
      </w:pPr>
      <w:r w:rsidRPr="00A66848">
        <w:rPr>
          <w:rFonts w:asciiTheme="minorBidi" w:hAnsiTheme="minorBidi"/>
          <w:sz w:val="20"/>
          <w:szCs w:val="20"/>
          <w:lang w:val="en-GB" w:eastAsia="cs-CZ"/>
        </w:rPr>
        <w:t>The explosion protection of the equipment must be:</w:t>
      </w:r>
    </w:p>
    <w:p w14:paraId="43E000A6" w14:textId="6E51EB89" w:rsidR="003D5C80" w:rsidRDefault="00A66848" w:rsidP="00210E3C">
      <w:pPr>
        <w:pStyle w:val="TCBNormalni"/>
        <w:numPr>
          <w:ilvl w:val="0"/>
          <w:numId w:val="40"/>
        </w:numPr>
        <w:rPr>
          <w:lang w:val="en-GB" w:eastAsia="cs-CZ"/>
        </w:rPr>
      </w:pPr>
      <w:r w:rsidRPr="00A66848">
        <w:rPr>
          <w:lang w:val="en-GB" w:eastAsia="cs-CZ"/>
        </w:rPr>
        <w:t>passive (e.g.</w:t>
      </w:r>
      <w:r w:rsidR="003664D2">
        <w:rPr>
          <w:lang w:val="en-GB" w:eastAsia="cs-CZ"/>
        </w:rPr>
        <w:t>,</w:t>
      </w:r>
      <w:r w:rsidRPr="00A66848">
        <w:rPr>
          <w:lang w:val="en-GB" w:eastAsia="cs-CZ"/>
        </w:rPr>
        <w:t xml:space="preserve"> with the use of exhaust surfaces according to ČSN 73 5120 - Boiler </w:t>
      </w:r>
      <w:r w:rsidR="003D5C80">
        <w:rPr>
          <w:lang w:val="en-GB" w:eastAsia="cs-CZ"/>
        </w:rPr>
        <w:t>houses</w:t>
      </w:r>
      <w:r w:rsidRPr="00A66848">
        <w:rPr>
          <w:lang w:val="en-GB" w:eastAsia="cs-CZ"/>
        </w:rPr>
        <w:t xml:space="preserve"> with </w:t>
      </w:r>
      <w:r w:rsidR="003D5C80">
        <w:rPr>
          <w:lang w:val="en-GB" w:eastAsia="cs-CZ"/>
        </w:rPr>
        <w:t xml:space="preserve">the capacity of </w:t>
      </w:r>
      <w:r w:rsidRPr="00A66848">
        <w:rPr>
          <w:lang w:val="en-GB" w:eastAsia="cs-CZ"/>
        </w:rPr>
        <w:t xml:space="preserve">3.5 MW and </w:t>
      </w:r>
      <w:r w:rsidR="003D5C80">
        <w:rPr>
          <w:lang w:val="en-GB" w:eastAsia="cs-CZ"/>
        </w:rPr>
        <w:t>more</w:t>
      </w:r>
      <w:r w:rsidRPr="00A66848">
        <w:rPr>
          <w:lang w:val="en-GB" w:eastAsia="cs-CZ"/>
        </w:rPr>
        <w:t>. Common provisions),</w:t>
      </w:r>
    </w:p>
    <w:p w14:paraId="22BB403D" w14:textId="5FCF34EC" w:rsidR="00EC242F" w:rsidRPr="005D73B2" w:rsidRDefault="003D5C80" w:rsidP="00210E3C">
      <w:pPr>
        <w:pStyle w:val="TCBNormalni"/>
        <w:numPr>
          <w:ilvl w:val="0"/>
          <w:numId w:val="40"/>
        </w:numPr>
        <w:rPr>
          <w:lang w:val="en-GB" w:eastAsia="cs-CZ"/>
        </w:rPr>
      </w:pPr>
      <w:r w:rsidRPr="003D5C80">
        <w:rPr>
          <w:lang w:val="en-GB" w:eastAsia="cs-CZ"/>
        </w:rPr>
        <w:t>active, (e.g.</w:t>
      </w:r>
      <w:r w:rsidR="003664D2">
        <w:rPr>
          <w:lang w:val="en-GB" w:eastAsia="cs-CZ"/>
        </w:rPr>
        <w:t>,</w:t>
      </w:r>
      <w:r w:rsidRPr="003D5C80">
        <w:rPr>
          <w:lang w:val="en-GB" w:eastAsia="cs-CZ"/>
        </w:rPr>
        <w:t xml:space="preserve"> by installing gas </w:t>
      </w:r>
      <w:r>
        <w:rPr>
          <w:lang w:val="en-GB" w:eastAsia="cs-CZ"/>
        </w:rPr>
        <w:t xml:space="preserve">appearance </w:t>
      </w:r>
      <w:r w:rsidRPr="003D5C80">
        <w:rPr>
          <w:lang w:val="en-GB" w:eastAsia="cs-CZ"/>
        </w:rPr>
        <w:t xml:space="preserve">detectors linked to </w:t>
      </w:r>
      <w:r>
        <w:rPr>
          <w:lang w:val="en-GB" w:eastAsia="cs-CZ"/>
        </w:rPr>
        <w:t xml:space="preserve">successive equipment and </w:t>
      </w:r>
      <w:r w:rsidRPr="003D5C80">
        <w:rPr>
          <w:lang w:val="en-GB" w:eastAsia="cs-CZ"/>
        </w:rPr>
        <w:t xml:space="preserve">devices, automatic </w:t>
      </w:r>
      <w:proofErr w:type="gramStart"/>
      <w:r w:rsidRPr="003D5C80">
        <w:rPr>
          <w:lang w:val="en-GB" w:eastAsia="cs-CZ"/>
        </w:rPr>
        <w:t>explosion</w:t>
      </w:r>
      <w:proofErr w:type="gramEnd"/>
      <w:r w:rsidRPr="003D5C80">
        <w:rPr>
          <w:lang w:val="en-GB" w:eastAsia="cs-CZ"/>
        </w:rPr>
        <w:t xml:space="preserve"> and fire suppression devices, etc.).</w:t>
      </w:r>
    </w:p>
    <w:p w14:paraId="2B4BE5D8" w14:textId="75C4532F" w:rsidR="004E0AF4" w:rsidRPr="005D73B2" w:rsidRDefault="003D5C80" w:rsidP="00BC0FC3">
      <w:pPr>
        <w:pStyle w:val="TCBNadpis3"/>
      </w:pPr>
      <w:bookmarkStart w:id="116" w:name="_Toc121147533"/>
      <w:bookmarkStart w:id="117" w:name="_Toc171664060"/>
      <w:r w:rsidRPr="003D5C80">
        <w:t>Risk of burns due to high temperatures</w:t>
      </w:r>
      <w:bookmarkEnd w:id="116"/>
      <w:bookmarkEnd w:id="117"/>
    </w:p>
    <w:p w14:paraId="053DB4C0" w14:textId="11312DFD" w:rsidR="004E0AF4" w:rsidRPr="005D73B2" w:rsidRDefault="00EA0863" w:rsidP="004E0AF4">
      <w:pPr>
        <w:spacing w:after="80"/>
        <w:rPr>
          <w:rFonts w:asciiTheme="minorBidi" w:hAnsiTheme="minorBidi"/>
          <w:sz w:val="20"/>
          <w:szCs w:val="20"/>
          <w:lang w:val="en-GB" w:eastAsia="cs-CZ"/>
        </w:rPr>
      </w:pPr>
      <w:r w:rsidRPr="00EA0863">
        <w:rPr>
          <w:rFonts w:asciiTheme="minorBidi" w:hAnsiTheme="minorBidi"/>
          <w:sz w:val="20"/>
          <w:szCs w:val="20"/>
          <w:lang w:val="en-GB" w:eastAsia="cs-CZ"/>
        </w:rPr>
        <w:t xml:space="preserve">To avoid the possibility of burns, all these </w:t>
      </w:r>
      <w:r>
        <w:rPr>
          <w:rFonts w:asciiTheme="minorBidi" w:hAnsiTheme="minorBidi"/>
          <w:sz w:val="20"/>
          <w:szCs w:val="20"/>
          <w:lang w:val="en-GB" w:eastAsia="cs-CZ"/>
        </w:rPr>
        <w:t xml:space="preserve">equipment and </w:t>
      </w:r>
      <w:r w:rsidRPr="00EA0863">
        <w:rPr>
          <w:rFonts w:asciiTheme="minorBidi" w:hAnsiTheme="minorBidi"/>
          <w:sz w:val="20"/>
          <w:szCs w:val="20"/>
          <w:lang w:val="en-GB" w:eastAsia="cs-CZ"/>
        </w:rPr>
        <w:t>devices will be insulated</w:t>
      </w:r>
      <w:r>
        <w:rPr>
          <w:rFonts w:asciiTheme="minorBidi" w:hAnsiTheme="minorBidi"/>
          <w:sz w:val="20"/>
          <w:szCs w:val="20"/>
          <w:lang w:val="en-GB" w:eastAsia="cs-CZ"/>
        </w:rPr>
        <w:t>,</w:t>
      </w:r>
      <w:r w:rsidRPr="00EA0863">
        <w:rPr>
          <w:rFonts w:asciiTheme="minorBidi" w:hAnsiTheme="minorBidi"/>
          <w:sz w:val="20"/>
          <w:szCs w:val="20"/>
          <w:lang w:val="en-GB" w:eastAsia="cs-CZ"/>
        </w:rPr>
        <w:t xml:space="preserve"> so that the surface temperature does not exceed 50°C. The measures will fully correspond to NV No. 178/2001</w:t>
      </w:r>
      <w:r>
        <w:rPr>
          <w:rFonts w:asciiTheme="minorBidi" w:hAnsiTheme="minorBidi"/>
          <w:sz w:val="20"/>
          <w:szCs w:val="20"/>
          <w:lang w:val="en-GB" w:eastAsia="cs-CZ"/>
        </w:rPr>
        <w:t xml:space="preserve"> </w:t>
      </w:r>
      <w:r w:rsidRPr="00EA0863">
        <w:rPr>
          <w:rFonts w:asciiTheme="minorBidi" w:hAnsiTheme="minorBidi"/>
          <w:sz w:val="20"/>
          <w:szCs w:val="20"/>
          <w:lang w:val="en-GB" w:eastAsia="cs-CZ"/>
        </w:rPr>
        <w:t>which establishes the conditions for the health protection of employees at work. Thermal protection will be applied in areas accessible to workers.</w:t>
      </w:r>
    </w:p>
    <w:p w14:paraId="1872DB59" w14:textId="0435C4A2" w:rsidR="001A509F" w:rsidRPr="005D73B2" w:rsidRDefault="00DC0B4D" w:rsidP="00237C70">
      <w:pPr>
        <w:pStyle w:val="TCBNadpis3"/>
      </w:pPr>
      <w:bookmarkStart w:id="118" w:name="_Toc171664061"/>
      <w:r>
        <w:t>Pipeline insultation</w:t>
      </w:r>
      <w:bookmarkEnd w:id="118"/>
    </w:p>
    <w:p w14:paraId="4A50D4D1" w14:textId="5A94600C" w:rsidR="001A509F" w:rsidRPr="005D73B2" w:rsidRDefault="00EA0863" w:rsidP="00184857">
      <w:pPr>
        <w:spacing w:after="80"/>
        <w:rPr>
          <w:rFonts w:asciiTheme="minorBidi" w:hAnsiTheme="minorBidi"/>
          <w:sz w:val="20"/>
          <w:szCs w:val="20"/>
          <w:lang w:val="en-GB" w:eastAsia="cs-CZ"/>
        </w:rPr>
      </w:pPr>
      <w:r w:rsidRPr="00EA0863">
        <w:rPr>
          <w:rFonts w:asciiTheme="minorBidi" w:hAnsiTheme="minorBidi"/>
          <w:sz w:val="20"/>
          <w:szCs w:val="20"/>
          <w:lang w:val="en-GB" w:eastAsia="cs-CZ"/>
        </w:rPr>
        <w:t xml:space="preserve">Piping distributions of drinking water, </w:t>
      </w:r>
      <w:r w:rsidR="00C837DB">
        <w:rPr>
          <w:rFonts w:asciiTheme="minorBidi" w:hAnsiTheme="minorBidi"/>
          <w:sz w:val="20"/>
          <w:szCs w:val="20"/>
          <w:lang w:val="en-GB" w:eastAsia="cs-CZ"/>
        </w:rPr>
        <w:t xml:space="preserve">domestic </w:t>
      </w:r>
      <w:r w:rsidRPr="00EA0863">
        <w:rPr>
          <w:rFonts w:asciiTheme="minorBidi" w:hAnsiTheme="minorBidi"/>
          <w:sz w:val="20"/>
          <w:szCs w:val="20"/>
          <w:lang w:val="en-GB" w:eastAsia="cs-CZ"/>
        </w:rPr>
        <w:t>hot water</w:t>
      </w:r>
      <w:r w:rsidR="00C837DB">
        <w:rPr>
          <w:rFonts w:asciiTheme="minorBidi" w:hAnsiTheme="minorBidi"/>
          <w:sz w:val="20"/>
          <w:szCs w:val="20"/>
          <w:lang w:val="en-GB" w:eastAsia="cs-CZ"/>
        </w:rPr>
        <w:t xml:space="preserve"> (DHW)</w:t>
      </w:r>
      <w:r w:rsidRPr="00EA0863">
        <w:rPr>
          <w:rFonts w:asciiTheme="minorBidi" w:hAnsiTheme="minorBidi"/>
          <w:sz w:val="20"/>
          <w:szCs w:val="20"/>
          <w:lang w:val="en-GB" w:eastAsia="cs-CZ"/>
        </w:rPr>
        <w:t>, cooling distribution</w:t>
      </w:r>
      <w:r w:rsidR="00C837DB">
        <w:rPr>
          <w:rFonts w:asciiTheme="minorBidi" w:hAnsiTheme="minorBidi"/>
          <w:sz w:val="20"/>
          <w:szCs w:val="20"/>
          <w:lang w:val="en-GB" w:eastAsia="cs-CZ"/>
        </w:rPr>
        <w:t xml:space="preserve"> systems</w:t>
      </w:r>
      <w:r w:rsidRPr="00EA0863">
        <w:rPr>
          <w:rFonts w:asciiTheme="minorBidi" w:hAnsiTheme="minorBidi"/>
          <w:sz w:val="20"/>
          <w:szCs w:val="20"/>
          <w:lang w:val="en-GB" w:eastAsia="cs-CZ"/>
        </w:rPr>
        <w:t xml:space="preserve">, or other distributions that are required by applicable legislation, will be provided with thermal insulation to reduce heat </w:t>
      </w:r>
      <w:r w:rsidR="00237C70">
        <w:rPr>
          <w:rFonts w:asciiTheme="minorBidi" w:hAnsiTheme="minorBidi"/>
          <w:sz w:val="20"/>
          <w:szCs w:val="20"/>
          <w:lang w:val="en-GB" w:eastAsia="cs-CZ"/>
        </w:rPr>
        <w:t>loss</w:t>
      </w:r>
      <w:r w:rsidRPr="00EA0863">
        <w:rPr>
          <w:rFonts w:asciiTheme="minorBidi" w:hAnsiTheme="minorBidi"/>
          <w:sz w:val="20"/>
          <w:szCs w:val="20"/>
          <w:lang w:val="en-GB" w:eastAsia="cs-CZ"/>
        </w:rPr>
        <w:t xml:space="preserve"> and prevent moisture condensation on the </w:t>
      </w:r>
      <w:r w:rsidR="00DC0B4D" w:rsidRPr="00EA0863">
        <w:rPr>
          <w:rFonts w:asciiTheme="minorBidi" w:hAnsiTheme="minorBidi"/>
          <w:sz w:val="20"/>
          <w:szCs w:val="20"/>
          <w:lang w:val="en-GB" w:eastAsia="cs-CZ"/>
        </w:rPr>
        <w:t>pipeline</w:t>
      </w:r>
      <w:r w:rsidR="00C837DB">
        <w:rPr>
          <w:rFonts w:asciiTheme="minorBidi" w:hAnsiTheme="minorBidi"/>
          <w:sz w:val="20"/>
          <w:szCs w:val="20"/>
          <w:lang w:val="en-GB" w:eastAsia="cs-CZ"/>
        </w:rPr>
        <w:t xml:space="preserve"> </w:t>
      </w:r>
      <w:r w:rsidRPr="00EA0863">
        <w:rPr>
          <w:rFonts w:asciiTheme="minorBidi" w:hAnsiTheme="minorBidi"/>
          <w:sz w:val="20"/>
          <w:szCs w:val="20"/>
          <w:lang w:val="en-GB" w:eastAsia="cs-CZ"/>
        </w:rPr>
        <w:t>surface</w:t>
      </w:r>
      <w:r w:rsidR="00C837DB">
        <w:rPr>
          <w:rFonts w:asciiTheme="minorBidi" w:hAnsiTheme="minorBidi"/>
          <w:sz w:val="20"/>
          <w:szCs w:val="20"/>
          <w:lang w:val="en-GB" w:eastAsia="cs-CZ"/>
        </w:rPr>
        <w:t>s</w:t>
      </w:r>
      <w:r w:rsidRPr="00EA0863">
        <w:rPr>
          <w:rFonts w:asciiTheme="minorBidi" w:hAnsiTheme="minorBidi"/>
          <w:sz w:val="20"/>
          <w:szCs w:val="20"/>
          <w:lang w:val="en-GB" w:eastAsia="cs-CZ"/>
        </w:rPr>
        <w:t>. The insulation will be designed and implemented in accordance with the relevant ČSN.</w:t>
      </w:r>
    </w:p>
    <w:p w14:paraId="6A54282C" w14:textId="09359929" w:rsidR="00591E6C" w:rsidRPr="005D73B2" w:rsidRDefault="00C837DB" w:rsidP="00C05238">
      <w:pPr>
        <w:pStyle w:val="TCBNadpis2"/>
      </w:pPr>
      <w:bookmarkStart w:id="119" w:name="_Toc121147535"/>
      <w:bookmarkStart w:id="120" w:name="_Toc171664062"/>
      <w:r w:rsidRPr="00C837DB">
        <w:t xml:space="preserve">Ensuring the </w:t>
      </w:r>
      <w:r w:rsidR="003A10FE">
        <w:t>LOT OB 2</w:t>
      </w:r>
      <w:r>
        <w:t xml:space="preserve"> in terms of </w:t>
      </w:r>
      <w:r w:rsidRPr="00C837DB">
        <w:t>work hygiene</w:t>
      </w:r>
      <w:bookmarkEnd w:id="119"/>
      <w:bookmarkEnd w:id="120"/>
    </w:p>
    <w:p w14:paraId="12DF90B8" w14:textId="3B71B426" w:rsidR="00591E6C" w:rsidRPr="005D73B2" w:rsidRDefault="00EE07F5" w:rsidP="00BC0FC3">
      <w:pPr>
        <w:pStyle w:val="TCBNadpis3"/>
      </w:pPr>
      <w:bookmarkStart w:id="121" w:name="_Toc121147536"/>
      <w:bookmarkStart w:id="122" w:name="_Toc171664063"/>
      <w:r w:rsidRPr="00EE07F5">
        <w:t xml:space="preserve">Work and auxiliary </w:t>
      </w:r>
      <w:r>
        <w:t xml:space="preserve">spaces </w:t>
      </w:r>
      <w:r w:rsidRPr="00EE07F5">
        <w:t xml:space="preserve">and their hygiene </w:t>
      </w:r>
      <w:r w:rsidR="00D11C6D">
        <w:t xml:space="preserve">and sanitary </w:t>
      </w:r>
      <w:r w:rsidRPr="00EE07F5">
        <w:t xml:space="preserve">equipment, natural and artificial lighting, </w:t>
      </w:r>
      <w:r w:rsidR="00B54EFA" w:rsidRPr="00EE07F5">
        <w:t>ventilation,</w:t>
      </w:r>
      <w:r w:rsidRPr="00EE07F5">
        <w:t xml:space="preserve"> and heating</w:t>
      </w:r>
      <w:bookmarkEnd w:id="122"/>
      <w:r>
        <w:t xml:space="preserve"> </w:t>
      </w:r>
      <w:bookmarkEnd w:id="121"/>
    </w:p>
    <w:p w14:paraId="25BFA41C" w14:textId="6841637A" w:rsidR="00591E6C" w:rsidRPr="005D73B2" w:rsidRDefault="00D11C6D" w:rsidP="00591E6C">
      <w:pPr>
        <w:pStyle w:val="TCBNormalni"/>
        <w:rPr>
          <w:lang w:val="en-GB"/>
        </w:rPr>
      </w:pPr>
      <w:r>
        <w:rPr>
          <w:lang w:val="en-GB"/>
        </w:rPr>
        <w:t>The OB</w:t>
      </w:r>
      <w:r w:rsidR="00237C70">
        <w:rPr>
          <w:lang w:val="en-GB"/>
        </w:rPr>
        <w:t xml:space="preserve"> </w:t>
      </w:r>
      <w:r>
        <w:rPr>
          <w:lang w:val="en-GB"/>
        </w:rPr>
        <w:t xml:space="preserve">2 </w:t>
      </w:r>
      <w:r w:rsidRPr="00D11C6D">
        <w:rPr>
          <w:lang w:val="en-GB"/>
        </w:rPr>
        <w:t>CONTRACTOR will deliver the WORK in such a way that the requirements for work</w:t>
      </w:r>
      <w:r>
        <w:rPr>
          <w:lang w:val="en-GB"/>
        </w:rPr>
        <w:t xml:space="preserve"> </w:t>
      </w:r>
      <w:r w:rsidRPr="00D11C6D">
        <w:rPr>
          <w:lang w:val="en-GB"/>
        </w:rPr>
        <w:t xml:space="preserve">and auxiliary </w:t>
      </w:r>
      <w:r>
        <w:rPr>
          <w:lang w:val="en-GB"/>
        </w:rPr>
        <w:t>spaces</w:t>
      </w:r>
      <w:r w:rsidRPr="00D11C6D">
        <w:rPr>
          <w:lang w:val="en-GB"/>
        </w:rPr>
        <w:t xml:space="preserve"> and their </w:t>
      </w:r>
      <w:r>
        <w:rPr>
          <w:lang w:val="en-GB"/>
        </w:rPr>
        <w:t xml:space="preserve">hygienic and </w:t>
      </w:r>
      <w:r w:rsidRPr="00D11C6D">
        <w:rPr>
          <w:lang w:val="en-GB"/>
        </w:rPr>
        <w:t>sanitary equipment, for their natural and artificial lighting, ventilation and heating which are contained in particular in Government Regulation No. 361/2007 Coll.</w:t>
      </w:r>
      <w:r w:rsidR="00B1324B">
        <w:rPr>
          <w:lang w:val="en-GB"/>
        </w:rPr>
        <w:t>,</w:t>
      </w:r>
      <w:r w:rsidRPr="00D11C6D">
        <w:rPr>
          <w:lang w:val="en-GB"/>
        </w:rPr>
        <w:t xml:space="preserve"> as amended</w:t>
      </w:r>
      <w:r w:rsidR="00B1324B">
        <w:rPr>
          <w:lang w:val="en-GB"/>
        </w:rPr>
        <w:t>,</w:t>
      </w:r>
      <w:r w:rsidRPr="00D11C6D">
        <w:rPr>
          <w:lang w:val="en-GB"/>
        </w:rPr>
        <w:t xml:space="preserve"> </w:t>
      </w:r>
      <w:r w:rsidR="00B1324B">
        <w:rPr>
          <w:lang w:val="en-GB"/>
        </w:rPr>
        <w:t xml:space="preserve">where </w:t>
      </w:r>
      <w:r w:rsidRPr="00D11C6D">
        <w:rPr>
          <w:lang w:val="en-GB"/>
        </w:rPr>
        <w:t>the conditions for the health protection of employees at work</w:t>
      </w:r>
      <w:r w:rsidR="00B1324B">
        <w:rPr>
          <w:lang w:val="en-GB"/>
        </w:rPr>
        <w:t xml:space="preserve"> are determined</w:t>
      </w:r>
      <w:r w:rsidRPr="00D11C6D">
        <w:rPr>
          <w:lang w:val="en-GB"/>
        </w:rPr>
        <w:t>.</w:t>
      </w:r>
      <w:r w:rsidR="00591E6C" w:rsidRPr="005D73B2">
        <w:rPr>
          <w:lang w:val="en-GB"/>
        </w:rPr>
        <w:t xml:space="preserve"> </w:t>
      </w:r>
    </w:p>
    <w:p w14:paraId="65AC3616" w14:textId="6E78D13B" w:rsidR="00591E6C" w:rsidRPr="005D73B2" w:rsidRDefault="00B1324B" w:rsidP="00BC0FC3">
      <w:pPr>
        <w:pStyle w:val="TCBNadpis3"/>
      </w:pPr>
      <w:bookmarkStart w:id="123" w:name="_Toc121147537"/>
      <w:bookmarkStart w:id="124" w:name="_Hlk117923403"/>
      <w:bookmarkStart w:id="125" w:name="_Toc171664064"/>
      <w:r w:rsidRPr="00B1324B">
        <w:lastRenderedPageBreak/>
        <w:t>Anti-noise and anti-vibration measures</w:t>
      </w:r>
      <w:bookmarkEnd w:id="125"/>
      <w:r w:rsidRPr="00B1324B">
        <w:t xml:space="preserve"> </w:t>
      </w:r>
      <w:bookmarkEnd w:id="123"/>
      <w:r w:rsidR="00591E6C" w:rsidRPr="005D73B2">
        <w:t xml:space="preserve">          </w:t>
      </w:r>
    </w:p>
    <w:bookmarkEnd w:id="124"/>
    <w:p w14:paraId="294E441F" w14:textId="1784F5E6" w:rsidR="00591E6C" w:rsidRPr="005D73B2" w:rsidRDefault="00B1324B" w:rsidP="00591E6C">
      <w:pPr>
        <w:pStyle w:val="TCBNormalni"/>
        <w:rPr>
          <w:lang w:val="en-GB"/>
        </w:rPr>
      </w:pPr>
      <w:r w:rsidRPr="00B1324B">
        <w:rPr>
          <w:lang w:val="en-GB"/>
        </w:rPr>
        <w:t xml:space="preserve">The </w:t>
      </w:r>
      <w:r w:rsidR="00237C70">
        <w:rPr>
          <w:lang w:val="en-GB"/>
        </w:rPr>
        <w:t>OB 2</w:t>
      </w:r>
      <w:r w:rsidRPr="00B1324B">
        <w:rPr>
          <w:lang w:val="en-GB"/>
        </w:rPr>
        <w:t xml:space="preserve"> CONTRACTOR will design and implement the appropriate anti-noise and anti-vibration devices and measures</w:t>
      </w:r>
      <w:r w:rsidR="00E23A12">
        <w:rPr>
          <w:lang w:val="en-GB"/>
        </w:rPr>
        <w:t>,</w:t>
      </w:r>
      <w:r w:rsidRPr="00B1324B">
        <w:rPr>
          <w:lang w:val="en-GB"/>
        </w:rPr>
        <w:t xml:space="preserve"> so that the </w:t>
      </w:r>
      <w:r w:rsidR="003A10FE">
        <w:rPr>
          <w:lang w:val="en-GB"/>
        </w:rPr>
        <w:t>LOT OB 2</w:t>
      </w:r>
      <w:r w:rsidRPr="00B1324B">
        <w:rPr>
          <w:lang w:val="en-GB"/>
        </w:rPr>
        <w:t xml:space="preserve"> meets the requirements for health protection against the adverse effects of noise and vibration contained in Government Regulation No. 272/2011 Coll. on protection </w:t>
      </w:r>
      <w:r w:rsidR="00E23A12">
        <w:rPr>
          <w:lang w:val="en-GB"/>
        </w:rPr>
        <w:t xml:space="preserve">of </w:t>
      </w:r>
      <w:r w:rsidR="00E23A12" w:rsidRPr="00B1324B">
        <w:rPr>
          <w:lang w:val="en-GB"/>
        </w:rPr>
        <w:t xml:space="preserve">health </w:t>
      </w:r>
      <w:r w:rsidR="00E23A12">
        <w:rPr>
          <w:lang w:val="en-GB"/>
        </w:rPr>
        <w:t>from</w:t>
      </w:r>
      <w:r w:rsidRPr="00B1324B">
        <w:rPr>
          <w:lang w:val="en-GB"/>
        </w:rPr>
        <w:t xml:space="preserve"> dangerous effects of noise and vibrations</w:t>
      </w:r>
      <w:r w:rsidR="00E23A12">
        <w:rPr>
          <w:lang w:val="en-GB"/>
        </w:rPr>
        <w:t xml:space="preserve">, as well as </w:t>
      </w:r>
      <w:r w:rsidRPr="00B1324B">
        <w:rPr>
          <w:lang w:val="en-GB"/>
        </w:rPr>
        <w:t>in ČSN 73 0532.</w:t>
      </w:r>
    </w:p>
    <w:p w14:paraId="551A7339" w14:textId="58FA594E" w:rsidR="00591E6C" w:rsidRPr="005D73B2" w:rsidRDefault="00E23A12" w:rsidP="00BC0FC3">
      <w:pPr>
        <w:pStyle w:val="TCBNadpis3"/>
      </w:pPr>
      <w:bookmarkStart w:id="126" w:name="_Hlk118115178"/>
      <w:bookmarkStart w:id="127" w:name="_Toc121147538"/>
      <w:bookmarkStart w:id="128" w:name="_Toc171664065"/>
      <w:r w:rsidRPr="00E23A12">
        <w:t xml:space="preserve">Protection against radiation </w:t>
      </w:r>
      <w:r w:rsidR="00DC2383">
        <w:t>emitted by</w:t>
      </w:r>
      <w:r w:rsidRPr="00E23A12">
        <w:t xml:space="preserve"> radon and other natural radionuclides and protection against ionizing radiation </w:t>
      </w:r>
      <w:r w:rsidR="003664D2">
        <w:t>being emitted</w:t>
      </w:r>
      <w:r w:rsidR="00DC2383">
        <w:t xml:space="preserve"> by </w:t>
      </w:r>
      <w:r w:rsidR="003664D2">
        <w:t xml:space="preserve">the </w:t>
      </w:r>
      <w:r w:rsidR="003A10FE">
        <w:t>LOT OB 2</w:t>
      </w:r>
      <w:r w:rsidR="003664D2">
        <w:t xml:space="preserve"> </w:t>
      </w:r>
      <w:r w:rsidR="00DC2383">
        <w:t>t</w:t>
      </w:r>
      <w:r w:rsidRPr="00E23A12">
        <w:t>echnical equipment</w:t>
      </w:r>
      <w:bookmarkEnd w:id="128"/>
      <w:r w:rsidRPr="00E23A12">
        <w:t xml:space="preserve"> </w:t>
      </w:r>
      <w:bookmarkEnd w:id="126"/>
      <w:bookmarkEnd w:id="127"/>
      <w:r w:rsidR="00591E6C" w:rsidRPr="005D73B2">
        <w:t xml:space="preserve">          </w:t>
      </w:r>
    </w:p>
    <w:p w14:paraId="3AAE1A4F" w14:textId="729859A2" w:rsidR="00591E6C" w:rsidRPr="005D73B2" w:rsidRDefault="00DC2383">
      <w:pPr>
        <w:spacing w:after="80"/>
        <w:rPr>
          <w:rFonts w:asciiTheme="minorBidi" w:hAnsiTheme="minorBidi"/>
          <w:sz w:val="20"/>
          <w:szCs w:val="20"/>
          <w:lang w:val="en-GB" w:eastAsia="cs-CZ"/>
        </w:rPr>
      </w:pPr>
      <w:r w:rsidRPr="00DC2383">
        <w:rPr>
          <w:rFonts w:asciiTheme="minorBidi" w:hAnsiTheme="minorBidi"/>
          <w:sz w:val="20"/>
          <w:szCs w:val="20"/>
          <w:lang w:val="en-GB" w:eastAsia="cs-CZ"/>
        </w:rPr>
        <w:t xml:space="preserve">The OB 2 CONTRACTOR will design and implement the relevant </w:t>
      </w:r>
      <w:r w:rsidR="00F83E21" w:rsidRPr="00DC2383">
        <w:rPr>
          <w:rFonts w:asciiTheme="minorBidi" w:hAnsiTheme="minorBidi"/>
          <w:sz w:val="20"/>
          <w:szCs w:val="20"/>
          <w:lang w:val="en-GB" w:eastAsia="cs-CZ"/>
        </w:rPr>
        <w:t xml:space="preserve">measures </w:t>
      </w:r>
      <w:r w:rsidR="00F83E21">
        <w:rPr>
          <w:rFonts w:asciiTheme="minorBidi" w:hAnsiTheme="minorBidi"/>
          <w:sz w:val="20"/>
          <w:szCs w:val="20"/>
          <w:lang w:val="en-GB" w:eastAsia="cs-CZ"/>
        </w:rPr>
        <w:t xml:space="preserve">and </w:t>
      </w:r>
      <w:r w:rsidRPr="00DC2383">
        <w:rPr>
          <w:rFonts w:asciiTheme="minorBidi" w:hAnsiTheme="minorBidi"/>
          <w:sz w:val="20"/>
          <w:szCs w:val="20"/>
          <w:lang w:val="en-GB" w:eastAsia="cs-CZ"/>
        </w:rPr>
        <w:t>equipment</w:t>
      </w:r>
      <w:r w:rsidR="00F83E21">
        <w:rPr>
          <w:rFonts w:asciiTheme="minorBidi" w:hAnsiTheme="minorBidi"/>
          <w:sz w:val="20"/>
          <w:szCs w:val="20"/>
          <w:lang w:val="en-GB" w:eastAsia="cs-CZ"/>
        </w:rPr>
        <w:t>,</w:t>
      </w:r>
      <w:r w:rsidRPr="00DC2383">
        <w:rPr>
          <w:rFonts w:asciiTheme="minorBidi" w:hAnsiTheme="minorBidi"/>
          <w:sz w:val="20"/>
          <w:szCs w:val="20"/>
          <w:lang w:val="en-GB" w:eastAsia="cs-CZ"/>
        </w:rPr>
        <w:t xml:space="preserve"> so that the </w:t>
      </w:r>
      <w:r w:rsidR="003A10FE">
        <w:rPr>
          <w:rFonts w:asciiTheme="minorBidi" w:hAnsiTheme="minorBidi"/>
          <w:sz w:val="20"/>
          <w:szCs w:val="20"/>
          <w:lang w:val="en-GB" w:eastAsia="cs-CZ"/>
        </w:rPr>
        <w:t>LOT OB 2</w:t>
      </w:r>
      <w:r w:rsidRPr="00DC2383">
        <w:rPr>
          <w:rFonts w:asciiTheme="minorBidi" w:hAnsiTheme="minorBidi"/>
          <w:sz w:val="20"/>
          <w:szCs w:val="20"/>
          <w:lang w:val="en-GB" w:eastAsia="cs-CZ"/>
        </w:rPr>
        <w:t xml:space="preserve"> meets the requirements for protection against radiation </w:t>
      </w:r>
      <w:r w:rsidR="00F83E21">
        <w:rPr>
          <w:rFonts w:asciiTheme="minorBidi" w:hAnsiTheme="minorBidi"/>
          <w:sz w:val="20"/>
          <w:szCs w:val="20"/>
          <w:lang w:val="en-GB" w:eastAsia="cs-CZ"/>
        </w:rPr>
        <w:t>emitted by r</w:t>
      </w:r>
      <w:r w:rsidRPr="00DC2383">
        <w:rPr>
          <w:rFonts w:asciiTheme="minorBidi" w:hAnsiTheme="minorBidi"/>
          <w:sz w:val="20"/>
          <w:szCs w:val="20"/>
          <w:lang w:val="en-GB" w:eastAsia="cs-CZ"/>
        </w:rPr>
        <w:t xml:space="preserve">adon and other natural radionuclides, as well as for protection against ionizing radiation </w:t>
      </w:r>
      <w:r w:rsidR="00F83E21">
        <w:rPr>
          <w:rFonts w:asciiTheme="minorBidi" w:hAnsiTheme="minorBidi"/>
          <w:sz w:val="20"/>
          <w:szCs w:val="20"/>
          <w:lang w:val="en-GB" w:eastAsia="cs-CZ"/>
        </w:rPr>
        <w:t>producing by t</w:t>
      </w:r>
      <w:r w:rsidRPr="00DC2383">
        <w:rPr>
          <w:rFonts w:asciiTheme="minorBidi" w:hAnsiTheme="minorBidi"/>
          <w:sz w:val="20"/>
          <w:szCs w:val="20"/>
          <w:lang w:val="en-GB" w:eastAsia="cs-CZ"/>
        </w:rPr>
        <w:t xml:space="preserve">he technical equipment of the </w:t>
      </w:r>
      <w:r w:rsidR="003A10FE">
        <w:rPr>
          <w:rFonts w:asciiTheme="minorBidi" w:hAnsiTheme="minorBidi"/>
          <w:sz w:val="20"/>
          <w:szCs w:val="20"/>
          <w:lang w:val="en-GB" w:eastAsia="cs-CZ"/>
        </w:rPr>
        <w:t>LOT OB 2</w:t>
      </w:r>
      <w:r w:rsidR="00F83E21">
        <w:rPr>
          <w:rFonts w:asciiTheme="minorBidi" w:hAnsiTheme="minorBidi"/>
          <w:sz w:val="20"/>
          <w:szCs w:val="20"/>
          <w:lang w:val="en-GB" w:eastAsia="cs-CZ"/>
        </w:rPr>
        <w:t xml:space="preserve"> which are </w:t>
      </w:r>
      <w:r w:rsidRPr="00DC2383">
        <w:rPr>
          <w:rFonts w:asciiTheme="minorBidi" w:hAnsiTheme="minorBidi"/>
          <w:sz w:val="20"/>
          <w:szCs w:val="20"/>
          <w:lang w:val="en-GB" w:eastAsia="cs-CZ"/>
        </w:rPr>
        <w:t xml:space="preserve"> contained in Act No. 18 /1997 Coll. on </w:t>
      </w:r>
      <w:r w:rsidR="00F83E21">
        <w:rPr>
          <w:rFonts w:asciiTheme="minorBidi" w:hAnsiTheme="minorBidi"/>
          <w:sz w:val="20"/>
          <w:szCs w:val="20"/>
          <w:lang w:val="en-GB" w:eastAsia="cs-CZ"/>
        </w:rPr>
        <w:t xml:space="preserve">principles of the </w:t>
      </w:r>
      <w:r w:rsidRPr="00DC2383">
        <w:rPr>
          <w:rFonts w:asciiTheme="minorBidi" w:hAnsiTheme="minorBidi"/>
          <w:sz w:val="20"/>
          <w:szCs w:val="20"/>
          <w:lang w:val="en-GB" w:eastAsia="cs-CZ"/>
        </w:rPr>
        <w:t xml:space="preserve">peaceful use of nuclear energy and ionizing radiation and in Decree </w:t>
      </w:r>
      <w:r w:rsidR="00F83E21">
        <w:rPr>
          <w:rFonts w:asciiTheme="minorBidi" w:hAnsiTheme="minorBidi"/>
          <w:sz w:val="20"/>
          <w:szCs w:val="20"/>
          <w:lang w:val="en-GB" w:eastAsia="cs-CZ"/>
        </w:rPr>
        <w:t>of the State Office for Nuclear Safety (</w:t>
      </w:r>
      <w:r w:rsidRPr="00DC2383">
        <w:rPr>
          <w:rFonts w:asciiTheme="minorBidi" w:hAnsiTheme="minorBidi"/>
          <w:sz w:val="20"/>
          <w:szCs w:val="20"/>
          <w:lang w:val="en-GB" w:eastAsia="cs-CZ"/>
        </w:rPr>
        <w:t>SÚJB</w:t>
      </w:r>
      <w:r w:rsidR="00F83E21">
        <w:rPr>
          <w:rFonts w:asciiTheme="minorBidi" w:hAnsiTheme="minorBidi"/>
          <w:sz w:val="20"/>
          <w:szCs w:val="20"/>
          <w:lang w:val="en-GB" w:eastAsia="cs-CZ"/>
        </w:rPr>
        <w:t>)</w:t>
      </w:r>
      <w:r w:rsidRPr="00DC2383">
        <w:rPr>
          <w:rFonts w:asciiTheme="minorBidi" w:hAnsiTheme="minorBidi"/>
          <w:sz w:val="20"/>
          <w:szCs w:val="20"/>
          <w:lang w:val="en-GB" w:eastAsia="cs-CZ"/>
        </w:rPr>
        <w:t xml:space="preserve"> No. 307/2002 Coll. on radiation protection.</w:t>
      </w:r>
      <w:r w:rsidR="00162A62">
        <w:rPr>
          <w:rFonts w:asciiTheme="minorBidi" w:hAnsiTheme="minorBidi"/>
          <w:sz w:val="20"/>
          <w:szCs w:val="20"/>
          <w:lang w:val="en-GB" w:eastAsia="cs-CZ"/>
        </w:rPr>
        <w:t xml:space="preserve"> These requirements apply primarily to the OB 6 CONTRACTOR. </w:t>
      </w:r>
    </w:p>
    <w:p w14:paraId="591C3F20" w14:textId="75F4AE66" w:rsidR="00591E6C" w:rsidRPr="005D73B2" w:rsidRDefault="00303ABA" w:rsidP="00BC0FC3">
      <w:pPr>
        <w:pStyle w:val="TCBNadpis3"/>
      </w:pPr>
      <w:bookmarkStart w:id="129" w:name="_Toc121147539"/>
      <w:bookmarkStart w:id="130" w:name="_Toc171664066"/>
      <w:r w:rsidRPr="00303ABA">
        <w:t>Protection against poisons and other substances harmful to health</w:t>
      </w:r>
      <w:bookmarkEnd w:id="129"/>
      <w:bookmarkEnd w:id="130"/>
      <w:r w:rsidR="00591E6C" w:rsidRPr="005D73B2">
        <w:t xml:space="preserve">          </w:t>
      </w:r>
    </w:p>
    <w:p w14:paraId="169F1ECD" w14:textId="16B968AF" w:rsidR="00591E6C" w:rsidRPr="005D73B2" w:rsidRDefault="00303ABA" w:rsidP="00591E6C">
      <w:pPr>
        <w:spacing w:after="80"/>
        <w:rPr>
          <w:rFonts w:asciiTheme="minorBidi" w:hAnsiTheme="minorBidi"/>
          <w:sz w:val="20"/>
          <w:szCs w:val="20"/>
          <w:lang w:val="en-GB" w:eastAsia="cs-CZ"/>
        </w:rPr>
      </w:pPr>
      <w:r w:rsidRPr="00303ABA">
        <w:rPr>
          <w:rFonts w:asciiTheme="minorBidi" w:hAnsiTheme="minorBidi"/>
          <w:sz w:val="20"/>
          <w:szCs w:val="20"/>
          <w:lang w:val="en-GB" w:eastAsia="cs-CZ"/>
        </w:rPr>
        <w:t xml:space="preserve">Workplaces with </w:t>
      </w:r>
      <w:r>
        <w:rPr>
          <w:rFonts w:asciiTheme="minorBidi" w:hAnsiTheme="minorBidi"/>
          <w:sz w:val="20"/>
          <w:szCs w:val="20"/>
          <w:lang w:val="en-GB" w:eastAsia="cs-CZ"/>
        </w:rPr>
        <w:t>a</w:t>
      </w:r>
      <w:r w:rsidRPr="00303ABA">
        <w:rPr>
          <w:rFonts w:asciiTheme="minorBidi" w:hAnsiTheme="minorBidi"/>
          <w:sz w:val="20"/>
          <w:szCs w:val="20"/>
          <w:lang w:val="en-GB" w:eastAsia="cs-CZ"/>
        </w:rPr>
        <w:t xml:space="preserve"> possible occurrence of poisons and other substances harmful to health must meet the requirements set out in Regulation of the EP and </w:t>
      </w:r>
      <w:r>
        <w:rPr>
          <w:rFonts w:asciiTheme="minorBidi" w:hAnsiTheme="minorBidi"/>
          <w:sz w:val="20"/>
          <w:szCs w:val="20"/>
          <w:lang w:val="en-GB" w:eastAsia="cs-CZ"/>
        </w:rPr>
        <w:t xml:space="preserve">the EC </w:t>
      </w:r>
      <w:r w:rsidRPr="00303ABA">
        <w:rPr>
          <w:rFonts w:asciiTheme="minorBidi" w:hAnsiTheme="minorBidi"/>
          <w:sz w:val="20"/>
          <w:szCs w:val="20"/>
          <w:lang w:val="en-GB" w:eastAsia="cs-CZ"/>
        </w:rPr>
        <w:t xml:space="preserve">Council </w:t>
      </w:r>
      <w:r>
        <w:rPr>
          <w:rFonts w:asciiTheme="minorBidi" w:hAnsiTheme="minorBidi"/>
          <w:sz w:val="20"/>
          <w:szCs w:val="20"/>
          <w:lang w:val="en-GB" w:eastAsia="cs-CZ"/>
        </w:rPr>
        <w:t>N</w:t>
      </w:r>
      <w:r w:rsidRPr="00303ABA">
        <w:rPr>
          <w:rFonts w:asciiTheme="minorBidi" w:hAnsiTheme="minorBidi"/>
          <w:sz w:val="20"/>
          <w:szCs w:val="20"/>
          <w:lang w:val="en-GB" w:eastAsia="cs-CZ"/>
        </w:rPr>
        <w:t>o. 1907/2006 (REACH) and in accordance with Act No. 356/2003 Coll.</w:t>
      </w:r>
      <w:r>
        <w:rPr>
          <w:rFonts w:asciiTheme="minorBidi" w:hAnsiTheme="minorBidi"/>
          <w:sz w:val="20"/>
          <w:szCs w:val="20"/>
          <w:lang w:val="en-GB" w:eastAsia="cs-CZ"/>
        </w:rPr>
        <w:t>,</w:t>
      </w:r>
      <w:r w:rsidRPr="00303ABA">
        <w:rPr>
          <w:rFonts w:asciiTheme="minorBidi" w:hAnsiTheme="minorBidi"/>
          <w:sz w:val="20"/>
          <w:szCs w:val="20"/>
          <w:lang w:val="en-GB" w:eastAsia="cs-CZ"/>
        </w:rPr>
        <w:t xml:space="preserve"> as amended</w:t>
      </w:r>
      <w:r>
        <w:rPr>
          <w:rFonts w:asciiTheme="minorBidi" w:hAnsiTheme="minorBidi"/>
          <w:sz w:val="20"/>
          <w:szCs w:val="20"/>
          <w:lang w:val="en-GB" w:eastAsia="cs-CZ"/>
        </w:rPr>
        <w:t>,</w:t>
      </w:r>
      <w:r w:rsidRPr="00303ABA">
        <w:rPr>
          <w:rFonts w:asciiTheme="minorBidi" w:hAnsiTheme="minorBidi"/>
          <w:sz w:val="20"/>
          <w:szCs w:val="20"/>
          <w:lang w:val="en-GB" w:eastAsia="cs-CZ"/>
        </w:rPr>
        <w:t xml:space="preserve"> on chemical substances and chemical preparations.</w:t>
      </w:r>
      <w:r>
        <w:rPr>
          <w:rFonts w:asciiTheme="minorBidi" w:hAnsiTheme="minorBidi"/>
          <w:sz w:val="20"/>
          <w:szCs w:val="20"/>
          <w:lang w:val="en-GB" w:eastAsia="cs-CZ"/>
        </w:rPr>
        <w:t xml:space="preserve"> </w:t>
      </w:r>
    </w:p>
    <w:p w14:paraId="716D528C" w14:textId="3513C01C" w:rsidR="00591E6C" w:rsidRPr="005D73B2" w:rsidRDefault="00092757" w:rsidP="00591E6C">
      <w:pPr>
        <w:spacing w:after="80"/>
        <w:rPr>
          <w:rFonts w:asciiTheme="minorBidi" w:hAnsiTheme="minorBidi"/>
          <w:sz w:val="20"/>
          <w:szCs w:val="20"/>
          <w:lang w:val="en-GB" w:eastAsia="cs-CZ"/>
        </w:rPr>
      </w:pPr>
      <w:r w:rsidRPr="00092757">
        <w:rPr>
          <w:rFonts w:asciiTheme="minorBidi" w:hAnsiTheme="minorBidi"/>
          <w:sz w:val="20"/>
          <w:szCs w:val="20"/>
          <w:lang w:val="en-GB" w:eastAsia="cs-CZ"/>
        </w:rPr>
        <w:t xml:space="preserve">As </w:t>
      </w:r>
      <w:r w:rsidR="00D872AD">
        <w:rPr>
          <w:rFonts w:asciiTheme="minorBidi" w:hAnsiTheme="minorBidi"/>
          <w:sz w:val="20"/>
          <w:szCs w:val="20"/>
          <w:lang w:val="en-GB" w:eastAsia="cs-CZ"/>
        </w:rPr>
        <w:t xml:space="preserve">a </w:t>
      </w:r>
      <w:r w:rsidRPr="00092757">
        <w:rPr>
          <w:rFonts w:asciiTheme="minorBidi" w:hAnsiTheme="minorBidi"/>
          <w:sz w:val="20"/>
          <w:szCs w:val="20"/>
          <w:lang w:val="en-GB" w:eastAsia="cs-CZ"/>
        </w:rPr>
        <w:t xml:space="preserve">part of the </w:t>
      </w:r>
      <w:r w:rsidR="003A10FE">
        <w:rPr>
          <w:rFonts w:asciiTheme="minorBidi" w:hAnsiTheme="minorBidi"/>
          <w:sz w:val="20"/>
          <w:szCs w:val="20"/>
          <w:lang w:val="en-GB" w:eastAsia="cs-CZ"/>
        </w:rPr>
        <w:t>LOT OB 2</w:t>
      </w:r>
      <w:r w:rsidR="00D872AD">
        <w:rPr>
          <w:rFonts w:asciiTheme="minorBidi" w:hAnsiTheme="minorBidi"/>
          <w:sz w:val="20"/>
          <w:szCs w:val="20"/>
          <w:lang w:val="en-GB" w:eastAsia="cs-CZ"/>
        </w:rPr>
        <w:t xml:space="preserve"> execution</w:t>
      </w:r>
      <w:r w:rsidRPr="00092757">
        <w:rPr>
          <w:rFonts w:asciiTheme="minorBidi" w:hAnsiTheme="minorBidi"/>
          <w:sz w:val="20"/>
          <w:szCs w:val="20"/>
          <w:lang w:val="en-GB" w:eastAsia="cs-CZ"/>
        </w:rPr>
        <w:t xml:space="preserve"> the "Plan for securing </w:t>
      </w:r>
      <w:r w:rsidR="007D0230">
        <w:rPr>
          <w:rFonts w:asciiTheme="minorBidi" w:hAnsiTheme="minorBidi"/>
          <w:sz w:val="20"/>
          <w:szCs w:val="20"/>
          <w:lang w:val="en-GB" w:eastAsia="cs-CZ"/>
        </w:rPr>
        <w:t>OHS</w:t>
      </w:r>
      <w:r w:rsidRPr="00092757">
        <w:rPr>
          <w:rFonts w:asciiTheme="minorBidi" w:hAnsiTheme="minorBidi"/>
          <w:sz w:val="20"/>
          <w:szCs w:val="20"/>
          <w:lang w:val="en-GB" w:eastAsia="cs-CZ"/>
        </w:rPr>
        <w:t xml:space="preserve">, </w:t>
      </w:r>
      <w:r w:rsidR="007D0230">
        <w:rPr>
          <w:rFonts w:asciiTheme="minorBidi" w:hAnsiTheme="minorBidi"/>
          <w:sz w:val="20"/>
          <w:szCs w:val="20"/>
          <w:lang w:val="en-GB" w:eastAsia="cs-CZ"/>
        </w:rPr>
        <w:t>FP</w:t>
      </w:r>
      <w:r w:rsidRPr="00092757">
        <w:rPr>
          <w:rFonts w:asciiTheme="minorBidi" w:hAnsiTheme="minorBidi"/>
          <w:sz w:val="20"/>
          <w:szCs w:val="20"/>
          <w:lang w:val="en-GB" w:eastAsia="cs-CZ"/>
        </w:rPr>
        <w:t xml:space="preserve"> and </w:t>
      </w:r>
      <w:r w:rsidR="000D15AD">
        <w:rPr>
          <w:rFonts w:asciiTheme="minorBidi" w:hAnsiTheme="minorBidi"/>
          <w:sz w:val="20"/>
          <w:szCs w:val="20"/>
          <w:lang w:val="en-GB" w:eastAsia="cs-CZ"/>
        </w:rPr>
        <w:t>EP</w:t>
      </w:r>
      <w:r w:rsidRPr="00092757">
        <w:rPr>
          <w:rFonts w:asciiTheme="minorBidi" w:hAnsiTheme="minorBidi"/>
          <w:sz w:val="20"/>
          <w:szCs w:val="20"/>
          <w:lang w:val="en-GB" w:eastAsia="cs-CZ"/>
        </w:rPr>
        <w:t xml:space="preserve">" will be </w:t>
      </w:r>
      <w:r w:rsidR="00D872AD">
        <w:rPr>
          <w:rFonts w:asciiTheme="minorBidi" w:hAnsiTheme="minorBidi"/>
          <w:sz w:val="20"/>
          <w:szCs w:val="20"/>
          <w:lang w:val="en-GB" w:eastAsia="cs-CZ"/>
        </w:rPr>
        <w:t xml:space="preserve">prepared </w:t>
      </w:r>
      <w:r w:rsidRPr="00092757">
        <w:rPr>
          <w:rFonts w:asciiTheme="minorBidi" w:hAnsiTheme="minorBidi"/>
          <w:sz w:val="20"/>
          <w:szCs w:val="20"/>
          <w:lang w:val="en-GB" w:eastAsia="cs-CZ"/>
        </w:rPr>
        <w:t xml:space="preserve">for </w:t>
      </w:r>
      <w:r w:rsidR="00D872AD">
        <w:rPr>
          <w:rFonts w:asciiTheme="minorBidi" w:hAnsiTheme="minorBidi"/>
          <w:sz w:val="20"/>
          <w:szCs w:val="20"/>
          <w:lang w:val="en-GB" w:eastAsia="cs-CZ"/>
        </w:rPr>
        <w:t xml:space="preserve">particular </w:t>
      </w:r>
      <w:r w:rsidRPr="00092757">
        <w:rPr>
          <w:rFonts w:asciiTheme="minorBidi" w:hAnsiTheme="minorBidi"/>
          <w:sz w:val="20"/>
          <w:szCs w:val="20"/>
          <w:lang w:val="en-GB" w:eastAsia="cs-CZ"/>
        </w:rPr>
        <w:t>workplaces (</w:t>
      </w:r>
      <w:r w:rsidR="00D872AD">
        <w:rPr>
          <w:rFonts w:asciiTheme="minorBidi" w:hAnsiTheme="minorBidi"/>
          <w:sz w:val="20"/>
          <w:szCs w:val="20"/>
          <w:lang w:val="en-GB" w:eastAsia="cs-CZ"/>
        </w:rPr>
        <w:t xml:space="preserve">a building </w:t>
      </w:r>
      <w:r w:rsidRPr="00092757">
        <w:rPr>
          <w:rFonts w:asciiTheme="minorBidi" w:hAnsiTheme="minorBidi"/>
          <w:sz w:val="20"/>
          <w:szCs w:val="20"/>
          <w:lang w:val="en-GB" w:eastAsia="cs-CZ"/>
        </w:rPr>
        <w:t xml:space="preserve">object, </w:t>
      </w:r>
      <w:r w:rsidR="00D872AD">
        <w:rPr>
          <w:rFonts w:asciiTheme="minorBidi" w:hAnsiTheme="minorBidi"/>
          <w:sz w:val="20"/>
          <w:szCs w:val="20"/>
          <w:lang w:val="en-GB" w:eastAsia="cs-CZ"/>
        </w:rPr>
        <w:t xml:space="preserve">a </w:t>
      </w:r>
      <w:r w:rsidRPr="00092757">
        <w:rPr>
          <w:rFonts w:asciiTheme="minorBidi" w:hAnsiTheme="minorBidi"/>
          <w:sz w:val="20"/>
          <w:szCs w:val="20"/>
          <w:lang w:val="en-GB" w:eastAsia="cs-CZ"/>
        </w:rPr>
        <w:t xml:space="preserve">space) and </w:t>
      </w:r>
      <w:r w:rsidR="00D872AD">
        <w:rPr>
          <w:rFonts w:asciiTheme="minorBidi" w:hAnsiTheme="minorBidi"/>
          <w:sz w:val="20"/>
          <w:szCs w:val="20"/>
          <w:lang w:val="en-GB" w:eastAsia="cs-CZ"/>
        </w:rPr>
        <w:t xml:space="preserve">their </w:t>
      </w:r>
      <w:r w:rsidRPr="00092757">
        <w:rPr>
          <w:rFonts w:asciiTheme="minorBidi" w:hAnsiTheme="minorBidi"/>
          <w:sz w:val="20"/>
          <w:szCs w:val="20"/>
          <w:lang w:val="en-GB" w:eastAsia="cs-CZ"/>
        </w:rPr>
        <w:t xml:space="preserve">activities, including the activities of subcontractors. </w:t>
      </w:r>
    </w:p>
    <w:p w14:paraId="0A04A7EB" w14:textId="4070E985" w:rsidR="00591E6C" w:rsidRPr="005D73B2" w:rsidRDefault="00D872AD" w:rsidP="00591E6C">
      <w:pPr>
        <w:spacing w:after="80"/>
        <w:rPr>
          <w:rFonts w:asciiTheme="minorBidi" w:hAnsiTheme="minorBidi"/>
          <w:sz w:val="20"/>
          <w:szCs w:val="20"/>
          <w:lang w:val="en-GB" w:eastAsia="cs-CZ"/>
        </w:rPr>
      </w:pPr>
      <w:r w:rsidRPr="00D872AD">
        <w:rPr>
          <w:rFonts w:asciiTheme="minorBidi" w:hAnsiTheme="minorBidi"/>
          <w:sz w:val="20"/>
          <w:szCs w:val="20"/>
          <w:lang w:val="en-GB" w:eastAsia="cs-CZ"/>
        </w:rPr>
        <w:t>In case of carrying out fire</w:t>
      </w:r>
      <w:r>
        <w:rPr>
          <w:rFonts w:asciiTheme="minorBidi" w:hAnsiTheme="minorBidi"/>
          <w:sz w:val="20"/>
          <w:szCs w:val="20"/>
          <w:lang w:val="en-GB" w:eastAsia="cs-CZ"/>
        </w:rPr>
        <w:t xml:space="preserve"> h</w:t>
      </w:r>
      <w:r w:rsidRPr="00D872AD">
        <w:rPr>
          <w:rFonts w:asciiTheme="minorBidi" w:hAnsiTheme="minorBidi"/>
          <w:sz w:val="20"/>
          <w:szCs w:val="20"/>
          <w:lang w:val="en-GB" w:eastAsia="cs-CZ"/>
        </w:rPr>
        <w:t>azard activities or activities in a fire</w:t>
      </w:r>
      <w:r w:rsidR="00B1155B">
        <w:rPr>
          <w:rFonts w:asciiTheme="minorBidi" w:hAnsiTheme="minorBidi"/>
          <w:sz w:val="20"/>
          <w:szCs w:val="20"/>
          <w:lang w:val="en-GB" w:eastAsia="cs-CZ"/>
        </w:rPr>
        <w:t xml:space="preserve"> </w:t>
      </w:r>
      <w:r w:rsidRPr="00D872AD">
        <w:rPr>
          <w:rFonts w:asciiTheme="minorBidi" w:hAnsiTheme="minorBidi"/>
          <w:sz w:val="20"/>
          <w:szCs w:val="20"/>
          <w:lang w:val="en-GB" w:eastAsia="cs-CZ"/>
        </w:rPr>
        <w:t>hazard area, "</w:t>
      </w:r>
      <w:r>
        <w:rPr>
          <w:rFonts w:asciiTheme="minorBidi" w:hAnsiTheme="minorBidi"/>
          <w:sz w:val="20"/>
          <w:szCs w:val="20"/>
          <w:lang w:val="en-GB" w:eastAsia="cs-CZ"/>
        </w:rPr>
        <w:t xml:space="preserve">The </w:t>
      </w:r>
      <w:r w:rsidRPr="00D872AD">
        <w:rPr>
          <w:rFonts w:asciiTheme="minorBidi" w:hAnsiTheme="minorBidi"/>
          <w:sz w:val="20"/>
          <w:szCs w:val="20"/>
          <w:lang w:val="en-GB" w:eastAsia="cs-CZ"/>
        </w:rPr>
        <w:t>In</w:t>
      </w:r>
      <w:r>
        <w:rPr>
          <w:rFonts w:asciiTheme="minorBidi" w:hAnsiTheme="minorBidi"/>
          <w:sz w:val="20"/>
          <w:szCs w:val="20"/>
          <w:lang w:val="en-GB" w:eastAsia="cs-CZ"/>
        </w:rPr>
        <w:t>tegration</w:t>
      </w:r>
      <w:r w:rsidRPr="00D872AD">
        <w:rPr>
          <w:rFonts w:asciiTheme="minorBidi" w:hAnsiTheme="minorBidi"/>
          <w:sz w:val="20"/>
          <w:szCs w:val="20"/>
          <w:lang w:val="en-GB" w:eastAsia="cs-CZ"/>
        </w:rPr>
        <w:t xml:space="preserve"> in the category of activities with increased fire hazard</w:t>
      </w:r>
      <w:r w:rsidR="00B1155B">
        <w:rPr>
          <w:rFonts w:asciiTheme="minorBidi" w:hAnsiTheme="minorBidi"/>
          <w:sz w:val="20"/>
          <w:szCs w:val="20"/>
          <w:lang w:val="en-GB" w:eastAsia="cs-CZ"/>
        </w:rPr>
        <w:t>s</w:t>
      </w:r>
      <w:r w:rsidRPr="00D872AD">
        <w:rPr>
          <w:rFonts w:asciiTheme="minorBidi" w:hAnsiTheme="minorBidi"/>
          <w:sz w:val="20"/>
          <w:szCs w:val="20"/>
          <w:lang w:val="en-GB" w:eastAsia="cs-CZ"/>
        </w:rPr>
        <w:t xml:space="preserve">" the resulting </w:t>
      </w:r>
      <w:r w:rsidR="007D0230">
        <w:rPr>
          <w:rFonts w:asciiTheme="minorBidi" w:hAnsiTheme="minorBidi"/>
          <w:sz w:val="20"/>
          <w:szCs w:val="20"/>
          <w:lang w:val="en-GB" w:eastAsia="cs-CZ"/>
        </w:rPr>
        <w:t>FP</w:t>
      </w:r>
      <w:r w:rsidRPr="00D872AD">
        <w:rPr>
          <w:rFonts w:asciiTheme="minorBidi" w:hAnsiTheme="minorBidi"/>
          <w:sz w:val="20"/>
          <w:szCs w:val="20"/>
          <w:lang w:val="en-GB" w:eastAsia="cs-CZ"/>
        </w:rPr>
        <w:t xml:space="preserve"> documentation will be </w:t>
      </w:r>
      <w:r w:rsidR="00B1155B">
        <w:rPr>
          <w:rFonts w:asciiTheme="minorBidi" w:hAnsiTheme="minorBidi"/>
          <w:sz w:val="20"/>
          <w:szCs w:val="20"/>
          <w:lang w:val="en-GB" w:eastAsia="cs-CZ"/>
        </w:rPr>
        <w:t xml:space="preserve">elaborated. </w:t>
      </w:r>
    </w:p>
    <w:p w14:paraId="4C0718D7" w14:textId="32613545" w:rsidR="00EC242F" w:rsidRPr="005D73B2" w:rsidRDefault="00B1155B" w:rsidP="00591E6C">
      <w:pPr>
        <w:spacing w:after="80"/>
        <w:rPr>
          <w:rFonts w:asciiTheme="minorBidi" w:hAnsiTheme="minorBidi"/>
          <w:sz w:val="20"/>
          <w:szCs w:val="20"/>
          <w:lang w:val="en-GB" w:eastAsia="cs-CZ"/>
        </w:rPr>
      </w:pPr>
      <w:r>
        <w:rPr>
          <w:rFonts w:asciiTheme="minorBidi" w:hAnsiTheme="minorBidi"/>
          <w:sz w:val="20"/>
          <w:szCs w:val="20"/>
          <w:lang w:val="en-GB" w:eastAsia="cs-CZ"/>
        </w:rPr>
        <w:t>I</w:t>
      </w:r>
      <w:r w:rsidRPr="00B1155B">
        <w:rPr>
          <w:rFonts w:asciiTheme="minorBidi" w:hAnsiTheme="minorBidi"/>
          <w:sz w:val="20"/>
          <w:szCs w:val="20"/>
          <w:lang w:val="en-GB" w:eastAsia="cs-CZ"/>
        </w:rPr>
        <w:t xml:space="preserve">n the event that there could be a threat to the environment due to activities or the handling and storage of chemical substances, a "Small Emergency Plan" will be </w:t>
      </w:r>
      <w:r>
        <w:rPr>
          <w:rFonts w:asciiTheme="minorBidi" w:hAnsiTheme="minorBidi"/>
          <w:sz w:val="20"/>
          <w:szCs w:val="20"/>
          <w:lang w:val="en-GB" w:eastAsia="cs-CZ"/>
        </w:rPr>
        <w:t>elaborated.”</w:t>
      </w:r>
    </w:p>
    <w:p w14:paraId="4913FF55" w14:textId="5DBCE12C" w:rsidR="002B11E0" w:rsidRPr="005D73B2" w:rsidRDefault="00B1155B" w:rsidP="00C05238">
      <w:pPr>
        <w:pStyle w:val="TCBNadpis2"/>
      </w:pPr>
      <w:bookmarkStart w:id="131" w:name="_Toc121147542"/>
      <w:bookmarkStart w:id="132" w:name="_Hlk117877835"/>
      <w:bookmarkStart w:id="133" w:name="_Toc171664067"/>
      <w:bookmarkEnd w:id="15"/>
      <w:bookmarkEnd w:id="16"/>
      <w:bookmarkEnd w:id="17"/>
      <w:bookmarkEnd w:id="18"/>
      <w:bookmarkEnd w:id="19"/>
      <w:bookmarkEnd w:id="20"/>
      <w:bookmarkEnd w:id="21"/>
      <w:bookmarkEnd w:id="22"/>
      <w:bookmarkEnd w:id="23"/>
      <w:bookmarkEnd w:id="24"/>
      <w:bookmarkEnd w:id="25"/>
      <w:r w:rsidRPr="00B1155B">
        <w:t>Connection points</w:t>
      </w:r>
      <w:bookmarkEnd w:id="131"/>
      <w:bookmarkEnd w:id="133"/>
    </w:p>
    <w:bookmarkEnd w:id="132"/>
    <w:p w14:paraId="436871A9" w14:textId="3FB0D781" w:rsidR="004E01F5" w:rsidRPr="005D73B2" w:rsidRDefault="00D968E6" w:rsidP="00682B20">
      <w:pPr>
        <w:pStyle w:val="TCBNormalni"/>
        <w:rPr>
          <w:lang w:val="en-GB"/>
        </w:rPr>
      </w:pPr>
      <w:r w:rsidRPr="00D968E6">
        <w:rPr>
          <w:lang w:val="en-GB"/>
        </w:rPr>
        <w:t xml:space="preserve">Within </w:t>
      </w:r>
      <w:r>
        <w:rPr>
          <w:lang w:val="en-GB"/>
        </w:rPr>
        <w:t xml:space="preserve">the </w:t>
      </w:r>
      <w:r w:rsidR="00FA0651">
        <w:rPr>
          <w:lang w:val="en-GB"/>
        </w:rPr>
        <w:t xml:space="preserve">LOT </w:t>
      </w:r>
      <w:r w:rsidR="00237C70">
        <w:rPr>
          <w:lang w:val="en-GB"/>
        </w:rPr>
        <w:t>OB 2</w:t>
      </w:r>
      <w:r w:rsidRPr="00D968E6">
        <w:rPr>
          <w:lang w:val="en-GB"/>
        </w:rPr>
        <w:t xml:space="preserve">, </w:t>
      </w:r>
      <w:r>
        <w:rPr>
          <w:lang w:val="en-GB"/>
        </w:rPr>
        <w:t xml:space="preserve">the </w:t>
      </w:r>
      <w:r w:rsidRPr="00D968E6">
        <w:rPr>
          <w:lang w:val="en-GB"/>
        </w:rPr>
        <w:t>existing site networks will be used for connection to water supply, sew</w:t>
      </w:r>
      <w:r>
        <w:rPr>
          <w:lang w:val="en-GB"/>
        </w:rPr>
        <w:t>erage systems</w:t>
      </w:r>
      <w:r w:rsidRPr="00D968E6">
        <w:rPr>
          <w:lang w:val="en-GB"/>
        </w:rPr>
        <w:t>, public lighting, and electricity.</w:t>
      </w:r>
    </w:p>
    <w:p w14:paraId="6079D799" w14:textId="7E6146BF" w:rsidR="002B11E0" w:rsidRPr="005D73B2" w:rsidRDefault="00D968E6" w:rsidP="00682B20">
      <w:pPr>
        <w:pStyle w:val="TCBNormalni"/>
        <w:rPr>
          <w:lang w:val="en-GB"/>
        </w:rPr>
      </w:pPr>
      <w:r w:rsidRPr="00D968E6">
        <w:rPr>
          <w:lang w:val="en-GB"/>
        </w:rPr>
        <w:t>The list of connection points is given in A</w:t>
      </w:r>
      <w:r>
        <w:rPr>
          <w:lang w:val="en-GB"/>
        </w:rPr>
        <w:t>nnex</w:t>
      </w:r>
      <w:r w:rsidRPr="00D968E6">
        <w:rPr>
          <w:lang w:val="en-GB"/>
        </w:rPr>
        <w:t xml:space="preserve"> A1 </w:t>
      </w:r>
      <w:r>
        <w:rPr>
          <w:lang w:val="en-GB"/>
        </w:rPr>
        <w:t>–</w:t>
      </w:r>
      <w:r w:rsidRPr="00D968E6">
        <w:rPr>
          <w:lang w:val="en-GB"/>
        </w:rPr>
        <w:t xml:space="preserve"> </w:t>
      </w:r>
      <w:r>
        <w:rPr>
          <w:lang w:val="en-GB"/>
        </w:rPr>
        <w:t>The WORK scope</w:t>
      </w:r>
      <w:r w:rsidR="002B11E0" w:rsidRPr="005D73B2">
        <w:rPr>
          <w:lang w:val="en-GB"/>
        </w:rPr>
        <w:t>.</w:t>
      </w:r>
    </w:p>
    <w:p w14:paraId="1B33D385" w14:textId="2FA20817" w:rsidR="00911DF2" w:rsidRPr="005D73B2" w:rsidRDefault="00D968E6" w:rsidP="00C05238">
      <w:pPr>
        <w:pStyle w:val="TCBNadpis2"/>
      </w:pPr>
      <w:bookmarkStart w:id="134" w:name="_Toc121147543"/>
      <w:bookmarkStart w:id="135" w:name="_Hlk117878107"/>
      <w:bookmarkStart w:id="136" w:name="_Toc171664068"/>
      <w:r>
        <w:t>Description of demolitions and removal works</w:t>
      </w:r>
      <w:bookmarkEnd w:id="134"/>
      <w:bookmarkEnd w:id="136"/>
    </w:p>
    <w:bookmarkEnd w:id="135"/>
    <w:p w14:paraId="7B44AAB8" w14:textId="11A3BA7B" w:rsidR="003D6C77" w:rsidRPr="005D73B2" w:rsidRDefault="00F45AF2" w:rsidP="00911DF2">
      <w:pPr>
        <w:pStyle w:val="TCBNormalni"/>
        <w:rPr>
          <w:lang w:val="en-GB"/>
        </w:rPr>
      </w:pPr>
      <w:r w:rsidRPr="00F45AF2">
        <w:rPr>
          <w:lang w:val="en-GB"/>
        </w:rPr>
        <w:t xml:space="preserve">The implementation of </w:t>
      </w:r>
      <w:r>
        <w:rPr>
          <w:lang w:val="en-GB"/>
        </w:rPr>
        <w:t xml:space="preserve">the </w:t>
      </w:r>
      <w:r w:rsidR="003A10FE">
        <w:rPr>
          <w:lang w:val="en-GB"/>
        </w:rPr>
        <w:t>LOT OB 2</w:t>
      </w:r>
      <w:r w:rsidRPr="00F45AF2">
        <w:rPr>
          <w:lang w:val="en-GB"/>
        </w:rPr>
        <w:t xml:space="preserve"> will follow </w:t>
      </w:r>
      <w:r>
        <w:rPr>
          <w:lang w:val="en-GB"/>
        </w:rPr>
        <w:t xml:space="preserve">up with </w:t>
      </w:r>
      <w:r w:rsidRPr="00F45AF2">
        <w:rPr>
          <w:lang w:val="en-GB"/>
        </w:rPr>
        <w:t xml:space="preserve">the execution of foundations for the new boiler </w:t>
      </w:r>
      <w:r>
        <w:rPr>
          <w:lang w:val="en-GB"/>
        </w:rPr>
        <w:t xml:space="preserve">house </w:t>
      </w:r>
      <w:r w:rsidRPr="00F45AF2">
        <w:rPr>
          <w:lang w:val="en-GB"/>
        </w:rPr>
        <w:t xml:space="preserve">K20, which </w:t>
      </w:r>
      <w:r>
        <w:rPr>
          <w:lang w:val="en-GB"/>
        </w:rPr>
        <w:t xml:space="preserve">is a </w:t>
      </w:r>
      <w:r w:rsidRPr="00F45AF2">
        <w:rPr>
          <w:lang w:val="en-GB"/>
        </w:rPr>
        <w:t xml:space="preserve">part of delivery of </w:t>
      </w:r>
      <w:r>
        <w:rPr>
          <w:lang w:val="en-GB"/>
        </w:rPr>
        <w:t xml:space="preserve">the </w:t>
      </w:r>
      <w:r w:rsidR="00FA0651">
        <w:rPr>
          <w:lang w:val="en-GB"/>
        </w:rPr>
        <w:t xml:space="preserve">LOT </w:t>
      </w:r>
      <w:r w:rsidRPr="00F45AF2">
        <w:rPr>
          <w:lang w:val="en-GB"/>
        </w:rPr>
        <w:t>OB</w:t>
      </w:r>
      <w:r w:rsidR="00FA0651">
        <w:rPr>
          <w:lang w:val="en-GB"/>
        </w:rPr>
        <w:t xml:space="preserve"> </w:t>
      </w:r>
      <w:r w:rsidRPr="00F45AF2">
        <w:rPr>
          <w:lang w:val="en-GB"/>
        </w:rPr>
        <w:t xml:space="preserve">6 </w:t>
      </w:r>
      <w:r>
        <w:rPr>
          <w:lang w:val="en-GB"/>
        </w:rPr>
        <w:t>–</w:t>
      </w:r>
      <w:r w:rsidRPr="00F45AF2">
        <w:rPr>
          <w:lang w:val="en-GB"/>
        </w:rPr>
        <w:t xml:space="preserve"> </w:t>
      </w:r>
      <w:r>
        <w:rPr>
          <w:lang w:val="en-GB"/>
        </w:rPr>
        <w:t xml:space="preserve">“The </w:t>
      </w:r>
      <w:r w:rsidRPr="00F45AF2">
        <w:rPr>
          <w:lang w:val="en-GB"/>
        </w:rPr>
        <w:t>Construction</w:t>
      </w:r>
      <w:r>
        <w:rPr>
          <w:lang w:val="en-GB"/>
        </w:rPr>
        <w:t>”</w:t>
      </w:r>
      <w:r w:rsidRPr="00F45AF2">
        <w:rPr>
          <w:lang w:val="en-GB"/>
        </w:rPr>
        <w:t xml:space="preserve"> and which will </w:t>
      </w:r>
      <w:r w:rsidR="00245E9F">
        <w:rPr>
          <w:lang w:val="en-GB"/>
        </w:rPr>
        <w:t>p</w:t>
      </w:r>
      <w:r w:rsidRPr="00F45AF2">
        <w:rPr>
          <w:lang w:val="en-GB"/>
        </w:rPr>
        <w:t xml:space="preserve">recede execution of excavations, </w:t>
      </w:r>
      <w:r w:rsidR="00FF420C" w:rsidRPr="00F45AF2">
        <w:rPr>
          <w:lang w:val="en-GB"/>
        </w:rPr>
        <w:t>demolitions,</w:t>
      </w:r>
      <w:r w:rsidRPr="00F45AF2">
        <w:rPr>
          <w:lang w:val="en-GB"/>
        </w:rPr>
        <w:t xml:space="preserve"> and re</w:t>
      </w:r>
      <w:r w:rsidR="00245E9F">
        <w:rPr>
          <w:lang w:val="en-GB"/>
        </w:rPr>
        <w:t xml:space="preserve">location </w:t>
      </w:r>
      <w:r w:rsidRPr="00F45AF2">
        <w:rPr>
          <w:lang w:val="en-GB"/>
        </w:rPr>
        <w:t xml:space="preserve">of networks </w:t>
      </w:r>
      <w:r w:rsidR="00245E9F">
        <w:rPr>
          <w:lang w:val="en-GB"/>
        </w:rPr>
        <w:t>on</w:t>
      </w:r>
      <w:r w:rsidRPr="00F45AF2">
        <w:rPr>
          <w:lang w:val="en-GB"/>
        </w:rPr>
        <w:t xml:space="preserve"> the site of the new </w:t>
      </w:r>
      <w:r w:rsidR="00245E9F" w:rsidRPr="00F45AF2">
        <w:rPr>
          <w:lang w:val="en-GB"/>
        </w:rPr>
        <w:t>K20</w:t>
      </w:r>
      <w:r w:rsidR="00245E9F">
        <w:rPr>
          <w:lang w:val="en-GB"/>
        </w:rPr>
        <w:t xml:space="preserve"> </w:t>
      </w:r>
      <w:r w:rsidRPr="00F45AF2">
        <w:rPr>
          <w:lang w:val="en-GB"/>
        </w:rPr>
        <w:t xml:space="preserve">boiler </w:t>
      </w:r>
      <w:r w:rsidR="00245E9F">
        <w:rPr>
          <w:lang w:val="en-GB"/>
        </w:rPr>
        <w:t>house.</w:t>
      </w:r>
      <w:r w:rsidRPr="00F45AF2">
        <w:rPr>
          <w:lang w:val="en-GB"/>
        </w:rPr>
        <w:t xml:space="preserve"> Prior to the </w:t>
      </w:r>
      <w:r w:rsidR="003A10FE">
        <w:rPr>
          <w:lang w:val="en-GB"/>
        </w:rPr>
        <w:t>LOT OB 2</w:t>
      </w:r>
      <w:r w:rsidR="00CF5FB8">
        <w:rPr>
          <w:lang w:val="en-GB"/>
        </w:rPr>
        <w:t xml:space="preserve"> execution</w:t>
      </w:r>
      <w:r w:rsidRPr="00F45AF2">
        <w:rPr>
          <w:lang w:val="en-GB"/>
        </w:rPr>
        <w:t>, the demolition of some neighbo</w:t>
      </w:r>
      <w:r>
        <w:rPr>
          <w:lang w:val="en-GB"/>
        </w:rPr>
        <w:t>u</w:t>
      </w:r>
      <w:r w:rsidRPr="00F45AF2">
        <w:rPr>
          <w:lang w:val="en-GB"/>
        </w:rPr>
        <w:t xml:space="preserve">ring buildings will be carried out - see Annex A114.01 </w:t>
      </w:r>
      <w:r w:rsidR="00CF5FB8">
        <w:rPr>
          <w:lang w:val="en-GB"/>
        </w:rPr>
        <w:t>–</w:t>
      </w:r>
      <w:r w:rsidRPr="00F45AF2">
        <w:rPr>
          <w:lang w:val="en-GB"/>
        </w:rPr>
        <w:t xml:space="preserve"> </w:t>
      </w:r>
      <w:r w:rsidR="00CF5FB8">
        <w:rPr>
          <w:lang w:val="en-GB"/>
        </w:rPr>
        <w:t xml:space="preserve">“The </w:t>
      </w:r>
      <w:r w:rsidRPr="00F45AF2">
        <w:rPr>
          <w:lang w:val="en-GB"/>
        </w:rPr>
        <w:t>Coordination situation</w:t>
      </w:r>
      <w:r w:rsidR="00CF5FB8">
        <w:rPr>
          <w:lang w:val="en-GB"/>
        </w:rPr>
        <w:t>”</w:t>
      </w:r>
      <w:r w:rsidRPr="00F45AF2">
        <w:rPr>
          <w:lang w:val="en-GB"/>
        </w:rPr>
        <w:t>.</w:t>
      </w:r>
      <w:r>
        <w:rPr>
          <w:lang w:val="en-GB"/>
        </w:rPr>
        <w:t xml:space="preserve">   </w:t>
      </w:r>
    </w:p>
    <w:p w14:paraId="77A38572" w14:textId="1750E641" w:rsidR="00A73DA7" w:rsidRPr="005D73B2" w:rsidRDefault="00CF5FB8" w:rsidP="00A73DA7">
      <w:pPr>
        <w:pStyle w:val="TCBNormalni"/>
        <w:rPr>
          <w:lang w:val="en-GB"/>
        </w:rPr>
      </w:pPr>
      <w:r w:rsidRPr="00CF5FB8">
        <w:rPr>
          <w:lang w:val="en-GB"/>
        </w:rPr>
        <w:t xml:space="preserve">There is no need to cut down any trees </w:t>
      </w:r>
      <w:r>
        <w:rPr>
          <w:lang w:val="en-GB"/>
        </w:rPr>
        <w:t xml:space="preserve">due to </w:t>
      </w:r>
      <w:r w:rsidRPr="00CF5FB8">
        <w:rPr>
          <w:lang w:val="en-GB"/>
        </w:rPr>
        <w:t>new structures.</w:t>
      </w:r>
    </w:p>
    <w:p w14:paraId="03A203AB" w14:textId="502F6C18" w:rsidR="009C4151" w:rsidRPr="005D73B2" w:rsidRDefault="00E00682" w:rsidP="00C07F2F">
      <w:pPr>
        <w:pStyle w:val="TCBNadpis1"/>
      </w:pPr>
      <w:bookmarkStart w:id="137" w:name="_Toc121147545"/>
      <w:bookmarkStart w:id="138" w:name="_Hlk117883285"/>
      <w:bookmarkStart w:id="139" w:name="_Toc171664069"/>
      <w:r w:rsidRPr="00E00682">
        <w:t>DESCRIPTION OF A POSSIBLE TECHNICAL AND LAYOUT SOLUTION</w:t>
      </w:r>
      <w:bookmarkEnd w:id="139"/>
      <w:r>
        <w:t xml:space="preserve"> </w:t>
      </w:r>
      <w:bookmarkEnd w:id="137"/>
    </w:p>
    <w:bookmarkEnd w:id="138"/>
    <w:p w14:paraId="79736C18" w14:textId="12BBD223" w:rsidR="009C4151" w:rsidRPr="005D73B2" w:rsidRDefault="00C15D61" w:rsidP="00B422B5">
      <w:pPr>
        <w:pStyle w:val="TCBNormalni"/>
        <w:rPr>
          <w:lang w:val="en-GB"/>
        </w:rPr>
      </w:pPr>
      <w:r w:rsidRPr="00C15D61">
        <w:rPr>
          <w:lang w:val="en-GB"/>
        </w:rPr>
        <w:t xml:space="preserve">The overall layout solution of the proposed technical solution of </w:t>
      </w:r>
      <w:r>
        <w:rPr>
          <w:lang w:val="en-GB"/>
        </w:rPr>
        <w:t xml:space="preserve">the </w:t>
      </w:r>
      <w:r w:rsidR="003A10FE">
        <w:rPr>
          <w:lang w:val="en-GB"/>
        </w:rPr>
        <w:t>LOT OB 2</w:t>
      </w:r>
      <w:r w:rsidRPr="00C15D61">
        <w:rPr>
          <w:lang w:val="en-GB"/>
        </w:rPr>
        <w:t xml:space="preserve"> is </w:t>
      </w:r>
      <w:r>
        <w:rPr>
          <w:lang w:val="en-GB"/>
        </w:rPr>
        <w:t xml:space="preserve">of </w:t>
      </w:r>
      <w:r w:rsidRPr="00C15D61">
        <w:rPr>
          <w:lang w:val="en-GB"/>
        </w:rPr>
        <w:t xml:space="preserve">the </w:t>
      </w:r>
      <w:r w:rsidR="00237C70">
        <w:rPr>
          <w:lang w:val="en-GB"/>
        </w:rPr>
        <w:t>OB 2</w:t>
      </w:r>
      <w:r>
        <w:rPr>
          <w:lang w:val="en-GB"/>
        </w:rPr>
        <w:t xml:space="preserve"> </w:t>
      </w:r>
      <w:r w:rsidRPr="00C15D61">
        <w:rPr>
          <w:lang w:val="en-GB"/>
        </w:rPr>
        <w:t xml:space="preserve">CONTRACTOR responsibility. The possible layout solution within the technical concept can be seen </w:t>
      </w:r>
      <w:r w:rsidRPr="00C15D61">
        <w:rPr>
          <w:lang w:val="en-GB"/>
        </w:rPr>
        <w:lastRenderedPageBreak/>
        <w:t>from Annex A114.01</w:t>
      </w:r>
      <w:r>
        <w:rPr>
          <w:lang w:val="en-GB"/>
        </w:rPr>
        <w:t xml:space="preserve"> </w:t>
      </w:r>
      <w:r w:rsidR="001769E9">
        <w:rPr>
          <w:lang w:val="en-GB"/>
        </w:rPr>
        <w:t>–</w:t>
      </w:r>
      <w:r>
        <w:rPr>
          <w:lang w:val="en-GB"/>
        </w:rPr>
        <w:t xml:space="preserve"> </w:t>
      </w:r>
      <w:r w:rsidR="001769E9">
        <w:rPr>
          <w:lang w:val="en-GB"/>
        </w:rPr>
        <w:t xml:space="preserve">“The </w:t>
      </w:r>
      <w:r w:rsidR="001769E9" w:rsidRPr="001769E9">
        <w:rPr>
          <w:lang w:val="en-GB"/>
        </w:rPr>
        <w:t xml:space="preserve">Coordination situation of the </w:t>
      </w:r>
      <w:r w:rsidR="001769E9">
        <w:rPr>
          <w:lang w:val="en-GB"/>
        </w:rPr>
        <w:t>C</w:t>
      </w:r>
      <w:r w:rsidR="001769E9" w:rsidRPr="001769E9">
        <w:rPr>
          <w:lang w:val="en-GB"/>
        </w:rPr>
        <w:t>onstruction</w:t>
      </w:r>
      <w:r w:rsidR="001769E9">
        <w:rPr>
          <w:lang w:val="en-GB"/>
        </w:rPr>
        <w:t>”</w:t>
      </w:r>
      <w:r w:rsidR="001769E9" w:rsidRPr="001769E9">
        <w:rPr>
          <w:lang w:val="en-GB"/>
        </w:rPr>
        <w:t xml:space="preserve"> and from the description </w:t>
      </w:r>
      <w:r w:rsidR="001769E9">
        <w:rPr>
          <w:lang w:val="en-GB"/>
        </w:rPr>
        <w:t xml:space="preserve">give </w:t>
      </w:r>
      <w:r w:rsidR="001769E9" w:rsidRPr="001769E9">
        <w:rPr>
          <w:lang w:val="en-GB"/>
        </w:rPr>
        <w:t>below</w:t>
      </w:r>
      <w:r w:rsidR="001769E9">
        <w:rPr>
          <w:lang w:val="en-GB"/>
        </w:rPr>
        <w:t xml:space="preserve"> in the text. </w:t>
      </w:r>
    </w:p>
    <w:p w14:paraId="4485126D" w14:textId="0F2DC550" w:rsidR="00911DF2" w:rsidRPr="005D73B2" w:rsidRDefault="00952DA1" w:rsidP="00C05238">
      <w:pPr>
        <w:pStyle w:val="TCBNadpis2"/>
      </w:pPr>
      <w:bookmarkStart w:id="140" w:name="_Toc121147546"/>
      <w:bookmarkStart w:id="141" w:name="_Hlk117881900"/>
      <w:bookmarkStart w:id="142" w:name="_Toc171664070"/>
      <w:r w:rsidRPr="005D73B2">
        <w:t>SO</w:t>
      </w:r>
      <w:r w:rsidR="00282D00" w:rsidRPr="005D73B2">
        <w:t xml:space="preserve"> 201 </w:t>
      </w:r>
      <w:r w:rsidR="001769E9">
        <w:t>–</w:t>
      </w:r>
      <w:r w:rsidRPr="005D73B2">
        <w:t xml:space="preserve"> </w:t>
      </w:r>
      <w:r w:rsidR="001769E9">
        <w:t xml:space="preserve">The Boiler House </w:t>
      </w:r>
      <w:r w:rsidRPr="005D73B2">
        <w:t>K</w:t>
      </w:r>
      <w:r w:rsidR="00282D00" w:rsidRPr="005D73B2">
        <w:t>20</w:t>
      </w:r>
      <w:bookmarkEnd w:id="140"/>
      <w:bookmarkEnd w:id="142"/>
      <w:r w:rsidRPr="005D73B2">
        <w:t xml:space="preserve"> </w:t>
      </w:r>
    </w:p>
    <w:bookmarkEnd w:id="141"/>
    <w:p w14:paraId="6C16FB86" w14:textId="16DAC290" w:rsidR="00EC242F" w:rsidRPr="005D73B2" w:rsidRDefault="001769E9">
      <w:pPr>
        <w:pStyle w:val="TCBNormalni"/>
        <w:spacing w:after="60"/>
        <w:jc w:val="both"/>
        <w:rPr>
          <w:lang w:val="en-GB"/>
        </w:rPr>
      </w:pPr>
      <w:r w:rsidRPr="001769E9">
        <w:rPr>
          <w:lang w:val="en-GB"/>
        </w:rPr>
        <w:t xml:space="preserve">As </w:t>
      </w:r>
      <w:r>
        <w:rPr>
          <w:lang w:val="en-GB"/>
        </w:rPr>
        <w:t xml:space="preserve">a </w:t>
      </w:r>
      <w:r w:rsidRPr="001769E9">
        <w:rPr>
          <w:lang w:val="en-GB"/>
        </w:rPr>
        <w:t>part of the</w:t>
      </w:r>
      <w:r>
        <w:rPr>
          <w:lang w:val="en-GB"/>
        </w:rPr>
        <w:t xml:space="preserve"> </w:t>
      </w:r>
      <w:r w:rsidR="003A10FE">
        <w:rPr>
          <w:lang w:val="en-GB"/>
        </w:rPr>
        <w:t>LOT OB 2</w:t>
      </w:r>
      <w:r w:rsidR="007E5E30">
        <w:rPr>
          <w:lang w:val="en-GB"/>
        </w:rPr>
        <w:t xml:space="preserve">, </w:t>
      </w:r>
      <w:r w:rsidRPr="001769E9">
        <w:rPr>
          <w:lang w:val="en-GB"/>
        </w:rPr>
        <w:t xml:space="preserve">the </w:t>
      </w:r>
      <w:r>
        <w:rPr>
          <w:lang w:val="en-GB"/>
        </w:rPr>
        <w:t xml:space="preserve">superstructure </w:t>
      </w:r>
      <w:r w:rsidRPr="001769E9">
        <w:rPr>
          <w:lang w:val="en-GB"/>
        </w:rPr>
        <w:t xml:space="preserve">of </w:t>
      </w:r>
      <w:r w:rsidR="007E5E30">
        <w:rPr>
          <w:lang w:val="en-GB"/>
        </w:rPr>
        <w:t>a</w:t>
      </w:r>
      <w:r w:rsidRPr="001769E9">
        <w:rPr>
          <w:lang w:val="en-GB"/>
        </w:rPr>
        <w:t xml:space="preserve"> new K20 boiler building will be </w:t>
      </w:r>
      <w:r>
        <w:rPr>
          <w:lang w:val="en-GB"/>
        </w:rPr>
        <w:t>built</w:t>
      </w:r>
      <w:r w:rsidRPr="001769E9">
        <w:rPr>
          <w:lang w:val="en-GB"/>
        </w:rPr>
        <w:t xml:space="preserve">. The foundation structures for this </w:t>
      </w:r>
      <w:r>
        <w:rPr>
          <w:lang w:val="en-GB"/>
        </w:rPr>
        <w:t xml:space="preserve">building </w:t>
      </w:r>
      <w:r w:rsidRPr="001769E9">
        <w:rPr>
          <w:lang w:val="en-GB"/>
        </w:rPr>
        <w:t xml:space="preserve">are supplied by </w:t>
      </w:r>
      <w:r>
        <w:rPr>
          <w:lang w:val="en-GB"/>
        </w:rPr>
        <w:t xml:space="preserve">the </w:t>
      </w:r>
      <w:r w:rsidR="000A4442">
        <w:rPr>
          <w:lang w:val="en-GB"/>
        </w:rPr>
        <w:t xml:space="preserve">LOT </w:t>
      </w:r>
      <w:r w:rsidRPr="001769E9">
        <w:rPr>
          <w:lang w:val="en-GB"/>
        </w:rPr>
        <w:t>OB</w:t>
      </w:r>
      <w:r w:rsidR="000A4442">
        <w:rPr>
          <w:lang w:val="en-GB"/>
        </w:rPr>
        <w:t xml:space="preserve"> </w:t>
      </w:r>
      <w:r w:rsidRPr="001769E9">
        <w:rPr>
          <w:lang w:val="en-GB"/>
        </w:rPr>
        <w:t xml:space="preserve">6. The boiler </w:t>
      </w:r>
      <w:r w:rsidR="00366247">
        <w:rPr>
          <w:lang w:val="en-GB"/>
        </w:rPr>
        <w:t>house</w:t>
      </w:r>
      <w:r w:rsidRPr="001769E9">
        <w:rPr>
          <w:lang w:val="en-GB"/>
        </w:rPr>
        <w:t xml:space="preserve"> is used for the purpose of placing the K20 boiler and related technological equipment. The supporting structure of the boiler </w:t>
      </w:r>
      <w:r w:rsidR="00366247">
        <w:rPr>
          <w:lang w:val="en-GB"/>
        </w:rPr>
        <w:t xml:space="preserve">house </w:t>
      </w:r>
      <w:r w:rsidRPr="001769E9">
        <w:rPr>
          <w:lang w:val="en-GB"/>
        </w:rPr>
        <w:t>consists of a steel skeleton and a steel supporting structure of the boiler.</w:t>
      </w:r>
      <w:r w:rsidR="00467003" w:rsidRPr="005D73B2">
        <w:rPr>
          <w:lang w:val="en-GB"/>
        </w:rPr>
        <w:t xml:space="preserve"> </w:t>
      </w:r>
      <w:r w:rsidR="00366247" w:rsidRPr="00366247">
        <w:rPr>
          <w:lang w:val="en-GB"/>
        </w:rPr>
        <w:t>The roof consists of steel</w:t>
      </w:r>
      <w:r w:rsidR="00366247">
        <w:rPr>
          <w:lang w:val="en-GB"/>
        </w:rPr>
        <w:t xml:space="preserve"> open-web girders</w:t>
      </w:r>
      <w:r w:rsidR="00366247" w:rsidRPr="00366247">
        <w:rPr>
          <w:lang w:val="en-GB"/>
        </w:rPr>
        <w:t xml:space="preserve">. The building </w:t>
      </w:r>
      <w:r w:rsidR="00366247">
        <w:rPr>
          <w:lang w:val="en-GB"/>
        </w:rPr>
        <w:t xml:space="preserve">is of </w:t>
      </w:r>
      <w:r w:rsidR="00366247" w:rsidRPr="00366247">
        <w:rPr>
          <w:lang w:val="en-GB"/>
        </w:rPr>
        <w:t xml:space="preserve">a rectangular shape with external dimensions of 63.21 x 26.30 m and a roof </w:t>
      </w:r>
      <w:r w:rsidR="00366247">
        <w:rPr>
          <w:lang w:val="en-GB"/>
        </w:rPr>
        <w:t xml:space="preserve">hip </w:t>
      </w:r>
      <w:r w:rsidR="00366247" w:rsidRPr="00366247">
        <w:rPr>
          <w:lang w:val="en-GB"/>
        </w:rPr>
        <w:t>ridge height of +50.58m.</w:t>
      </w:r>
      <w:r w:rsidR="00366247">
        <w:rPr>
          <w:lang w:val="en-GB"/>
        </w:rPr>
        <w:t xml:space="preserve"> </w:t>
      </w:r>
      <w:r w:rsidR="00053EE3" w:rsidRPr="00053EE3">
        <w:rPr>
          <w:lang w:val="en-GB"/>
        </w:rPr>
        <w:t>The building</w:t>
      </w:r>
      <w:r w:rsidR="00053EE3">
        <w:rPr>
          <w:lang w:val="en-GB"/>
        </w:rPr>
        <w:t xml:space="preserve"> object </w:t>
      </w:r>
      <w:r w:rsidR="00053EE3" w:rsidRPr="00053EE3">
        <w:rPr>
          <w:lang w:val="en-GB"/>
        </w:rPr>
        <w:t xml:space="preserve">is </w:t>
      </w:r>
      <w:r w:rsidR="00053EE3">
        <w:rPr>
          <w:lang w:val="en-GB"/>
        </w:rPr>
        <w:t xml:space="preserve">sheathed with </w:t>
      </w:r>
      <w:r w:rsidR="00053EE3" w:rsidRPr="00053EE3">
        <w:rPr>
          <w:lang w:val="en-GB"/>
        </w:rPr>
        <w:t xml:space="preserve">facade sandwich </w:t>
      </w:r>
      <w:r w:rsidR="00941232" w:rsidRPr="00053EE3">
        <w:rPr>
          <w:lang w:val="en-GB"/>
        </w:rPr>
        <w:t>panels,</w:t>
      </w:r>
      <w:r w:rsidR="00053EE3" w:rsidRPr="00053EE3">
        <w:rPr>
          <w:lang w:val="en-GB"/>
        </w:rPr>
        <w:t xml:space="preserve"> and </w:t>
      </w:r>
      <w:r w:rsidR="00053EE3">
        <w:rPr>
          <w:lang w:val="en-GB"/>
        </w:rPr>
        <w:t xml:space="preserve">it </w:t>
      </w:r>
      <w:r w:rsidR="00053EE3" w:rsidRPr="00053EE3">
        <w:rPr>
          <w:lang w:val="en-GB"/>
        </w:rPr>
        <w:t>is abutted on the shorter side to the facade of the existing bunker building which has a roof edge height of +28.50 m.</w:t>
      </w:r>
      <w:r w:rsidR="003958F1" w:rsidRPr="005D73B2">
        <w:rPr>
          <w:lang w:val="en-GB"/>
        </w:rPr>
        <w:t xml:space="preserve"> </w:t>
      </w:r>
      <w:r w:rsidR="00C93E62" w:rsidRPr="00C93E62">
        <w:rPr>
          <w:lang w:val="en-GB"/>
        </w:rPr>
        <w:t xml:space="preserve">This dividing wall between the boiler </w:t>
      </w:r>
      <w:r w:rsidR="00C93E62">
        <w:rPr>
          <w:lang w:val="en-GB"/>
        </w:rPr>
        <w:t>house</w:t>
      </w:r>
      <w:r w:rsidR="00C93E62" w:rsidRPr="00C93E62">
        <w:rPr>
          <w:lang w:val="en-GB"/>
        </w:rPr>
        <w:t xml:space="preserve"> and the bunker building has a specified fire resistance of min. 90 min. (including media penetrations). </w:t>
      </w:r>
      <w:r w:rsidR="00162A62">
        <w:rPr>
          <w:lang w:val="en-GB"/>
        </w:rPr>
        <w:t>These fire safety requirements must comply with the fire safety solution</w:t>
      </w:r>
      <w:r w:rsidR="00162A62" w:rsidRPr="00162A62">
        <w:rPr>
          <w:lang w:val="en-GB"/>
        </w:rPr>
        <w:t xml:space="preserve"> </w:t>
      </w:r>
      <w:r w:rsidR="00162A62">
        <w:rPr>
          <w:lang w:val="en-GB"/>
        </w:rPr>
        <w:t xml:space="preserve">prepared in accordance with legislative requirements. </w:t>
      </w:r>
      <w:r w:rsidR="007E5E30">
        <w:rPr>
          <w:lang w:val="en-GB"/>
        </w:rPr>
        <w:t xml:space="preserve">Besides </w:t>
      </w:r>
      <w:r w:rsidR="00C93E62" w:rsidRPr="00C93E62">
        <w:rPr>
          <w:lang w:val="en-GB"/>
        </w:rPr>
        <w:t>the boiler, the building also has a compressor station, a transformer station, a F</w:t>
      </w:r>
      <w:r w:rsidR="007D0230">
        <w:rPr>
          <w:lang w:val="en-GB"/>
        </w:rPr>
        <w:t>C</w:t>
      </w:r>
      <w:r w:rsidR="00C93E62" w:rsidRPr="00C93E62">
        <w:rPr>
          <w:lang w:val="en-GB"/>
        </w:rPr>
        <w:t xml:space="preserve"> room, a technical room, etc.</w:t>
      </w:r>
      <w:r w:rsidR="002A09CD" w:rsidRPr="005D73B2">
        <w:rPr>
          <w:lang w:val="en-GB"/>
        </w:rPr>
        <w:t xml:space="preserve"> </w:t>
      </w:r>
      <w:bookmarkStart w:id="143" w:name="_Hlk117970906"/>
    </w:p>
    <w:p w14:paraId="790C4C47" w14:textId="51E4FADA" w:rsidR="00EC242F" w:rsidRPr="005D73B2" w:rsidRDefault="00F5607F" w:rsidP="00EC242F">
      <w:pPr>
        <w:pStyle w:val="TCBNormalni"/>
        <w:spacing w:after="60"/>
        <w:jc w:val="both"/>
        <w:rPr>
          <w:lang w:val="en-GB"/>
        </w:rPr>
      </w:pPr>
      <w:r w:rsidRPr="00F5607F">
        <w:rPr>
          <w:lang w:val="en-GB"/>
        </w:rPr>
        <w:t xml:space="preserve">For a detailed solution of the </w:t>
      </w:r>
      <w:r>
        <w:rPr>
          <w:lang w:val="en-GB"/>
        </w:rPr>
        <w:t xml:space="preserve">boiler house </w:t>
      </w:r>
      <w:r w:rsidRPr="00F5607F">
        <w:rPr>
          <w:lang w:val="en-GB"/>
        </w:rPr>
        <w:t xml:space="preserve">layout, see </w:t>
      </w:r>
      <w:r>
        <w:rPr>
          <w:lang w:val="en-GB"/>
        </w:rPr>
        <w:t xml:space="preserve">the </w:t>
      </w:r>
      <w:r w:rsidRPr="00F5607F">
        <w:rPr>
          <w:lang w:val="en-GB"/>
        </w:rPr>
        <w:t xml:space="preserve">drawing part A 4.1 </w:t>
      </w:r>
      <w:r>
        <w:rPr>
          <w:lang w:val="en-GB"/>
        </w:rPr>
        <w:t>–</w:t>
      </w:r>
      <w:r w:rsidRPr="00F5607F">
        <w:rPr>
          <w:lang w:val="en-GB"/>
        </w:rPr>
        <w:t xml:space="preserve"> </w:t>
      </w:r>
      <w:r>
        <w:rPr>
          <w:lang w:val="en-GB"/>
        </w:rPr>
        <w:t xml:space="preserve">“The </w:t>
      </w:r>
      <w:r w:rsidRPr="00F5607F">
        <w:rPr>
          <w:lang w:val="en-GB"/>
        </w:rPr>
        <w:t xml:space="preserve">Machine </w:t>
      </w:r>
      <w:r>
        <w:rPr>
          <w:lang w:val="en-GB"/>
        </w:rPr>
        <w:t xml:space="preserve">Section”. </w:t>
      </w:r>
      <w:bookmarkEnd w:id="143"/>
      <w:r w:rsidR="003958F1" w:rsidRPr="005D73B2">
        <w:rPr>
          <w:lang w:val="en-GB"/>
        </w:rPr>
        <w:t xml:space="preserve"> </w:t>
      </w:r>
    </w:p>
    <w:p w14:paraId="035C22C3" w14:textId="5203A846" w:rsidR="00467003" w:rsidRPr="005D73B2" w:rsidRDefault="00F5607F" w:rsidP="000A4442">
      <w:pPr>
        <w:pStyle w:val="TCBNormalni"/>
        <w:spacing w:after="60"/>
        <w:jc w:val="both"/>
        <w:rPr>
          <w:lang w:val="en-GB"/>
        </w:rPr>
      </w:pPr>
      <w:r>
        <w:rPr>
          <w:lang w:val="en-GB"/>
        </w:rPr>
        <w:t>The a</w:t>
      </w:r>
      <w:r w:rsidRPr="00F5607F">
        <w:rPr>
          <w:lang w:val="en-GB"/>
        </w:rPr>
        <w:t xml:space="preserve">ccess to the technological platforms </w:t>
      </w:r>
      <w:r>
        <w:rPr>
          <w:lang w:val="en-GB"/>
        </w:rPr>
        <w:t>on</w:t>
      </w:r>
      <w:r w:rsidRPr="00F5607F">
        <w:rPr>
          <w:lang w:val="en-GB"/>
        </w:rPr>
        <w:t xml:space="preserve"> the individual floors is possible via steel stairs or a freight </w:t>
      </w:r>
      <w:r>
        <w:rPr>
          <w:lang w:val="en-GB"/>
        </w:rPr>
        <w:t>lift</w:t>
      </w:r>
      <w:r w:rsidRPr="00F5607F">
        <w:rPr>
          <w:lang w:val="en-GB"/>
        </w:rPr>
        <w:t>. In the highest part of the roof there are conveyors for wood chips (</w:t>
      </w:r>
      <w:r>
        <w:rPr>
          <w:lang w:val="en-GB"/>
        </w:rPr>
        <w:t xml:space="preserve">it is the OB1 </w:t>
      </w:r>
      <w:r w:rsidRPr="00F5607F">
        <w:rPr>
          <w:lang w:val="en-GB"/>
        </w:rPr>
        <w:t xml:space="preserve">delivery </w:t>
      </w:r>
      <w:r>
        <w:rPr>
          <w:lang w:val="en-GB"/>
        </w:rPr>
        <w:t>part</w:t>
      </w:r>
      <w:r w:rsidRPr="00F5607F">
        <w:rPr>
          <w:lang w:val="en-GB"/>
        </w:rPr>
        <w:t xml:space="preserve">) which further pass into the boiler </w:t>
      </w:r>
      <w:r>
        <w:rPr>
          <w:lang w:val="en-GB"/>
        </w:rPr>
        <w:t xml:space="preserve">houses </w:t>
      </w:r>
      <w:r w:rsidRPr="00F5607F">
        <w:rPr>
          <w:lang w:val="en-GB"/>
        </w:rPr>
        <w:t>K80 and K90.</w:t>
      </w:r>
    </w:p>
    <w:p w14:paraId="3F34A901" w14:textId="46D6414C" w:rsidR="000129D2" w:rsidRDefault="00F5607F" w:rsidP="000A4442">
      <w:pPr>
        <w:pStyle w:val="TCBNormalni"/>
        <w:spacing w:after="60"/>
        <w:jc w:val="both"/>
        <w:rPr>
          <w:lang w:val="en-GB"/>
        </w:rPr>
      </w:pPr>
      <w:bookmarkStart w:id="144" w:name="_Hlk117970951"/>
      <w:r w:rsidRPr="00F5607F">
        <w:rPr>
          <w:lang w:val="en-GB"/>
        </w:rPr>
        <w:t xml:space="preserve">The </w:t>
      </w:r>
      <w:r w:rsidR="00382A7F">
        <w:rPr>
          <w:lang w:val="en-GB"/>
        </w:rPr>
        <w:t>CIVIL PART</w:t>
      </w:r>
      <w:r w:rsidRPr="00F5607F">
        <w:rPr>
          <w:lang w:val="en-GB"/>
        </w:rPr>
        <w:t xml:space="preserve"> also includes the delivery of the </w:t>
      </w:r>
      <w:r w:rsidR="000D15AD">
        <w:rPr>
          <w:lang w:val="en-GB"/>
        </w:rPr>
        <w:t>HVAC</w:t>
      </w:r>
      <w:r w:rsidRPr="00F5607F">
        <w:rPr>
          <w:lang w:val="en-GB"/>
        </w:rPr>
        <w:t xml:space="preserve"> construction distribution</w:t>
      </w:r>
      <w:r w:rsidR="00922806">
        <w:rPr>
          <w:lang w:val="en-GB"/>
        </w:rPr>
        <w:t>s</w:t>
      </w:r>
      <w:r w:rsidRPr="00F5607F">
        <w:rPr>
          <w:lang w:val="en-GB"/>
        </w:rPr>
        <w:t xml:space="preserve">. These are construction </w:t>
      </w:r>
      <w:r w:rsidR="000A4442">
        <w:rPr>
          <w:lang w:val="en-GB"/>
        </w:rPr>
        <w:t>HVAC</w:t>
      </w:r>
      <w:r w:rsidRPr="00F5607F">
        <w:rPr>
          <w:lang w:val="en-GB"/>
        </w:rPr>
        <w:t xml:space="preserve"> distribution</w:t>
      </w:r>
      <w:r w:rsidR="00B71818">
        <w:rPr>
          <w:lang w:val="en-GB"/>
        </w:rPr>
        <w:t>s</w:t>
      </w:r>
      <w:r w:rsidRPr="00F5607F">
        <w:rPr>
          <w:lang w:val="en-GB"/>
        </w:rPr>
        <w:t>, heating and cooling, electric</w:t>
      </w:r>
      <w:r w:rsidR="00BB0BC8">
        <w:rPr>
          <w:lang w:val="en-GB"/>
        </w:rPr>
        <w:t xml:space="preserve"> wiring</w:t>
      </w:r>
      <w:r w:rsidRPr="00F5607F">
        <w:rPr>
          <w:lang w:val="en-GB"/>
        </w:rPr>
        <w:t xml:space="preserve"> including operational and emergency lighting, lightning </w:t>
      </w:r>
      <w:r w:rsidR="00B71818">
        <w:rPr>
          <w:lang w:val="en-GB"/>
        </w:rPr>
        <w:t>conductors</w:t>
      </w:r>
      <w:r w:rsidRPr="00F5607F">
        <w:rPr>
          <w:lang w:val="en-GB"/>
        </w:rPr>
        <w:t xml:space="preserve">. </w:t>
      </w:r>
      <w:r w:rsidR="00B71818">
        <w:rPr>
          <w:lang w:val="en-GB"/>
        </w:rPr>
        <w:t>And f</w:t>
      </w:r>
      <w:r w:rsidRPr="00F5607F">
        <w:rPr>
          <w:lang w:val="en-GB"/>
        </w:rPr>
        <w:t>urthermore, the internal distribution</w:t>
      </w:r>
      <w:r w:rsidR="00B71818">
        <w:rPr>
          <w:lang w:val="en-GB"/>
        </w:rPr>
        <w:t>s</w:t>
      </w:r>
      <w:r w:rsidRPr="00F5607F">
        <w:rPr>
          <w:lang w:val="en-GB"/>
        </w:rPr>
        <w:t xml:space="preserve"> of sewage (possibly even rainwater) </w:t>
      </w:r>
      <w:r w:rsidR="00FF50BA">
        <w:rPr>
          <w:lang w:val="en-GB"/>
        </w:rPr>
        <w:t>systems</w:t>
      </w:r>
      <w:r w:rsidRPr="00F5607F">
        <w:rPr>
          <w:lang w:val="en-GB"/>
        </w:rPr>
        <w:t xml:space="preserve"> and drinking water for eye showers and fire sprinkler water distribution</w:t>
      </w:r>
      <w:r w:rsidR="00922806">
        <w:rPr>
          <w:lang w:val="en-GB"/>
        </w:rPr>
        <w:t>s</w:t>
      </w:r>
      <w:r w:rsidRPr="00F5607F">
        <w:rPr>
          <w:lang w:val="en-GB"/>
        </w:rPr>
        <w:t xml:space="preserve">. The internal wiring of the installations will be connected to the </w:t>
      </w:r>
      <w:r w:rsidR="00FF50BA">
        <w:rPr>
          <w:lang w:val="en-GB"/>
        </w:rPr>
        <w:t>site</w:t>
      </w:r>
      <w:r w:rsidRPr="00F5607F">
        <w:rPr>
          <w:lang w:val="en-GB"/>
        </w:rPr>
        <w:t xml:space="preserve"> networks at </w:t>
      </w:r>
      <w:r w:rsidR="00FF50BA">
        <w:rPr>
          <w:lang w:val="en-GB"/>
        </w:rPr>
        <w:t xml:space="preserve">handover </w:t>
      </w:r>
      <w:r w:rsidRPr="00F5607F">
        <w:rPr>
          <w:lang w:val="en-GB"/>
        </w:rPr>
        <w:t>points near the building</w:t>
      </w:r>
      <w:r w:rsidR="00FF50BA">
        <w:rPr>
          <w:lang w:val="en-GB"/>
        </w:rPr>
        <w:t xml:space="preserve"> object</w:t>
      </w:r>
      <w:r w:rsidRPr="00F5607F">
        <w:rPr>
          <w:lang w:val="en-GB"/>
        </w:rPr>
        <w:t xml:space="preserve">. </w:t>
      </w:r>
      <w:r w:rsidR="00FF50BA">
        <w:rPr>
          <w:lang w:val="en-GB"/>
        </w:rPr>
        <w:t xml:space="preserve">All modifications and adaptations </w:t>
      </w:r>
      <w:r w:rsidRPr="00F5607F">
        <w:rPr>
          <w:lang w:val="en-GB"/>
        </w:rPr>
        <w:t xml:space="preserve">of the area networks </w:t>
      </w:r>
      <w:r w:rsidR="00FF50BA">
        <w:rPr>
          <w:lang w:val="en-GB"/>
        </w:rPr>
        <w:t xml:space="preserve">concerned are the subject of the </w:t>
      </w:r>
      <w:r w:rsidR="000A4442">
        <w:rPr>
          <w:lang w:val="en-GB"/>
        </w:rPr>
        <w:t xml:space="preserve">LOT </w:t>
      </w:r>
      <w:r w:rsidR="00FF50BA">
        <w:rPr>
          <w:lang w:val="en-GB"/>
        </w:rPr>
        <w:t>OB</w:t>
      </w:r>
      <w:r w:rsidR="000A4442">
        <w:rPr>
          <w:lang w:val="en-GB"/>
        </w:rPr>
        <w:t xml:space="preserve"> </w:t>
      </w:r>
      <w:r w:rsidR="00FF50BA">
        <w:rPr>
          <w:lang w:val="en-GB"/>
        </w:rPr>
        <w:t>6 delivery.</w:t>
      </w:r>
    </w:p>
    <w:p w14:paraId="682ED285" w14:textId="03536557" w:rsidR="00470400" w:rsidRPr="005D73B2" w:rsidRDefault="00470400">
      <w:pPr>
        <w:pStyle w:val="TCBNormalni"/>
        <w:spacing w:after="60"/>
        <w:jc w:val="both"/>
        <w:rPr>
          <w:lang w:val="en-GB"/>
        </w:rPr>
      </w:pPr>
      <w:r>
        <w:rPr>
          <w:lang w:val="en-GB"/>
        </w:rPr>
        <w:t xml:space="preserve">As regards technological wastewater, a connection to the adjacent sump situated outside SO 201 </w:t>
      </w:r>
      <w:r w:rsidR="00537333">
        <w:rPr>
          <w:lang w:val="en-GB"/>
        </w:rPr>
        <w:t>is</w:t>
      </w:r>
      <w:r>
        <w:rPr>
          <w:lang w:val="en-GB"/>
        </w:rPr>
        <w:t xml:space="preserve"> </w:t>
      </w:r>
      <w:r w:rsidR="00A25674">
        <w:rPr>
          <w:lang w:val="en-GB"/>
        </w:rPr>
        <w:t>preferred</w:t>
      </w:r>
      <w:r>
        <w:rPr>
          <w:lang w:val="en-GB"/>
        </w:rPr>
        <w:t xml:space="preserve"> over the solution consisting in the construction of the sump inside the object.</w:t>
      </w:r>
    </w:p>
    <w:bookmarkEnd w:id="144"/>
    <w:p w14:paraId="68EF953A" w14:textId="66E7EA88" w:rsidR="00B70FA8" w:rsidRPr="005427E3" w:rsidRDefault="00922806">
      <w:pPr>
        <w:pStyle w:val="TCBNormalni"/>
        <w:spacing w:after="60"/>
        <w:jc w:val="both"/>
        <w:rPr>
          <w:lang w:val="en-GB"/>
        </w:rPr>
      </w:pPr>
      <w:r>
        <w:rPr>
          <w:lang w:val="en-GB"/>
        </w:rPr>
        <w:t>The b</w:t>
      </w:r>
      <w:r w:rsidRPr="00922806">
        <w:rPr>
          <w:lang w:val="en-GB"/>
        </w:rPr>
        <w:t xml:space="preserve">oiler room K20 will be connected </w:t>
      </w:r>
      <w:r w:rsidR="001A541D">
        <w:rPr>
          <w:lang w:val="en-GB"/>
        </w:rPr>
        <w:t xml:space="preserve">by a </w:t>
      </w:r>
      <w:r w:rsidRPr="00922806">
        <w:rPr>
          <w:lang w:val="en-GB"/>
        </w:rPr>
        <w:t>new flue</w:t>
      </w:r>
      <w:r w:rsidR="000A4442">
        <w:rPr>
          <w:lang w:val="en-GB"/>
        </w:rPr>
        <w:t xml:space="preserve"> gas piping</w:t>
      </w:r>
      <w:r w:rsidRPr="00922806">
        <w:rPr>
          <w:lang w:val="en-GB"/>
        </w:rPr>
        <w:t xml:space="preserve"> (</w:t>
      </w:r>
      <w:r>
        <w:rPr>
          <w:lang w:val="en-GB"/>
        </w:rPr>
        <w:t xml:space="preserve">a </w:t>
      </w:r>
      <w:r w:rsidRPr="00922806">
        <w:rPr>
          <w:lang w:val="en-GB"/>
        </w:rPr>
        <w:t xml:space="preserve">part of </w:t>
      </w:r>
      <w:r>
        <w:rPr>
          <w:lang w:val="en-GB"/>
        </w:rPr>
        <w:t xml:space="preserve">the </w:t>
      </w:r>
      <w:r w:rsidRPr="00922806">
        <w:rPr>
          <w:lang w:val="en-GB"/>
        </w:rPr>
        <w:t xml:space="preserve">PS 203) to the existing </w:t>
      </w:r>
      <w:r w:rsidR="00003B6A">
        <w:rPr>
          <w:lang w:val="en-GB"/>
        </w:rPr>
        <w:t>stack</w:t>
      </w:r>
      <w:r w:rsidRPr="00922806">
        <w:rPr>
          <w:lang w:val="en-GB"/>
        </w:rPr>
        <w:t xml:space="preserve"> and </w:t>
      </w:r>
      <w:r w:rsidR="001A541D">
        <w:rPr>
          <w:lang w:val="en-GB"/>
        </w:rPr>
        <w:t xml:space="preserve">by a new </w:t>
      </w:r>
      <w:r w:rsidRPr="00922806">
        <w:rPr>
          <w:lang w:val="en-GB"/>
        </w:rPr>
        <w:t>pip</w:t>
      </w:r>
      <w:r w:rsidR="001A541D">
        <w:rPr>
          <w:lang w:val="en-GB"/>
        </w:rPr>
        <w:t xml:space="preserve">ing to the </w:t>
      </w:r>
      <w:r w:rsidRPr="00922806">
        <w:rPr>
          <w:lang w:val="en-GB"/>
        </w:rPr>
        <w:t>ash removal (</w:t>
      </w:r>
      <w:r>
        <w:rPr>
          <w:lang w:val="en-GB"/>
        </w:rPr>
        <w:t xml:space="preserve">a </w:t>
      </w:r>
      <w:r w:rsidRPr="00922806">
        <w:rPr>
          <w:lang w:val="en-GB"/>
        </w:rPr>
        <w:t xml:space="preserve">part of </w:t>
      </w:r>
      <w:r>
        <w:rPr>
          <w:lang w:val="en-GB"/>
        </w:rPr>
        <w:t xml:space="preserve">the </w:t>
      </w:r>
      <w:r w:rsidRPr="00922806">
        <w:rPr>
          <w:lang w:val="en-GB"/>
        </w:rPr>
        <w:t>PS 204) located on the pip</w:t>
      </w:r>
      <w:r>
        <w:rPr>
          <w:lang w:val="en-GB"/>
        </w:rPr>
        <w:t>ing</w:t>
      </w:r>
      <w:r w:rsidRPr="00922806">
        <w:rPr>
          <w:lang w:val="en-GB"/>
        </w:rPr>
        <w:t xml:space="preserve"> bridge</w:t>
      </w:r>
      <w:r w:rsidR="006A746F">
        <w:rPr>
          <w:lang w:val="en-GB"/>
        </w:rPr>
        <w:t>.</w:t>
      </w:r>
      <w:r w:rsidRPr="00922806">
        <w:rPr>
          <w:lang w:val="en-GB"/>
        </w:rPr>
        <w:t xml:space="preserve"> </w:t>
      </w:r>
      <w:r w:rsidRPr="005427E3">
        <w:rPr>
          <w:lang w:val="en-GB"/>
        </w:rPr>
        <w:t>(</w:t>
      </w:r>
      <w:r w:rsidR="00A25674" w:rsidRPr="005427E3">
        <w:rPr>
          <w:lang w:val="en-GB"/>
        </w:rPr>
        <w:t>Alternatively, it is possible to build a separate ash silo within the space allocated for the K20 boiler</w:t>
      </w:r>
      <w:r w:rsidRPr="005427E3">
        <w:rPr>
          <w:lang w:val="en-GB"/>
        </w:rPr>
        <w:t xml:space="preserve">. </w:t>
      </w:r>
    </w:p>
    <w:p w14:paraId="7065C460" w14:textId="16DF4BF0" w:rsidR="00AF31B0" w:rsidRPr="005427E3" w:rsidRDefault="007C7605">
      <w:pPr>
        <w:pStyle w:val="TCBNormalni"/>
        <w:spacing w:after="60"/>
        <w:jc w:val="both"/>
      </w:pPr>
      <w:r w:rsidRPr="005427E3">
        <w:rPr>
          <w:lang w:val="en-GB"/>
        </w:rPr>
        <w:t>As</w:t>
      </w:r>
      <w:r w:rsidR="00A25674" w:rsidRPr="005427E3">
        <w:rPr>
          <w:lang w:val="en-GB"/>
        </w:rPr>
        <w:t xml:space="preserve"> a part of the building of the K20 boiler, the OB 2 CONTRACTOR shall be obliged</w:t>
      </w:r>
      <w:r w:rsidR="00AF31B0" w:rsidRPr="005427E3">
        <w:rPr>
          <w:lang w:val="en-GB"/>
        </w:rPr>
        <w:t xml:space="preserve"> </w:t>
      </w:r>
      <w:r w:rsidR="00A25674" w:rsidRPr="005427E3">
        <w:rPr>
          <w:lang w:val="en-GB"/>
        </w:rPr>
        <w:t xml:space="preserve">to </w:t>
      </w:r>
      <w:r w:rsidR="006A746F" w:rsidRPr="005427E3">
        <w:rPr>
          <w:lang w:val="en-GB"/>
        </w:rPr>
        <w:t>install in</w:t>
      </w:r>
      <w:r w:rsidR="00A25674" w:rsidRPr="005427E3">
        <w:rPr>
          <w:lang w:val="en-GB"/>
        </w:rPr>
        <w:t xml:space="preserve"> the </w:t>
      </w:r>
      <w:r w:rsidR="006A746F" w:rsidRPr="005427E3">
        <w:rPr>
          <w:lang w:val="en-GB"/>
        </w:rPr>
        <w:t xml:space="preserve">buildings </w:t>
      </w:r>
      <w:r w:rsidR="00A25674" w:rsidRPr="005427E3">
        <w:rPr>
          <w:lang w:val="en-GB"/>
        </w:rPr>
        <w:t>fire safety elements in a</w:t>
      </w:r>
      <w:r w:rsidR="00637274" w:rsidRPr="005427E3">
        <w:rPr>
          <w:lang w:val="en-GB"/>
        </w:rPr>
        <w:t>ccor</w:t>
      </w:r>
      <w:r w:rsidR="00A25674" w:rsidRPr="005427E3">
        <w:rPr>
          <w:lang w:val="en-GB"/>
        </w:rPr>
        <w:t>dance with applicable Czech standards and legislation</w:t>
      </w:r>
      <w:r w:rsidR="00AF31B0" w:rsidRPr="005427E3">
        <w:rPr>
          <w:lang w:val="en-GB"/>
        </w:rPr>
        <w:t xml:space="preserve">. </w:t>
      </w:r>
      <w:r w:rsidR="00537333" w:rsidRPr="005427E3">
        <w:rPr>
          <w:lang w:val="en-GB"/>
        </w:rPr>
        <w:t>A</w:t>
      </w:r>
      <w:r w:rsidR="00A25674" w:rsidRPr="005427E3">
        <w:rPr>
          <w:lang w:val="en-GB"/>
        </w:rPr>
        <w:t xml:space="preserve"> potential solution is </w:t>
      </w:r>
      <w:r w:rsidR="00537333" w:rsidRPr="005427E3">
        <w:rPr>
          <w:lang w:val="en-GB"/>
        </w:rPr>
        <w:t>included in</w:t>
      </w:r>
      <w:r w:rsidR="00A25674" w:rsidRPr="005427E3">
        <w:rPr>
          <w:lang w:val="en-GB"/>
        </w:rPr>
        <w:t xml:space="preserve"> the fire safety solution attached to the </w:t>
      </w:r>
      <w:r w:rsidR="00637274" w:rsidRPr="005427E3">
        <w:rPr>
          <w:lang w:val="en-GB"/>
        </w:rPr>
        <w:t>Documentation</w:t>
      </w:r>
      <w:r w:rsidR="00A25674" w:rsidRPr="005427E3">
        <w:rPr>
          <w:lang w:val="en-GB"/>
        </w:rPr>
        <w:t xml:space="preserve"> for the Building Permit</w:t>
      </w:r>
      <w:r w:rsidR="00637274" w:rsidRPr="005427E3">
        <w:rPr>
          <w:lang w:val="en-GB"/>
        </w:rPr>
        <w:t>, which is annexed to the Tender Documentation. As a part of his delivery, the OB 6 CONTRACTOR shall provide for a connection of industrial water to the K20 boiler house u</w:t>
      </w:r>
      <w:r w:rsidRPr="005427E3">
        <w:rPr>
          <w:lang w:val="en-GB"/>
        </w:rPr>
        <w:t>p</w:t>
      </w:r>
      <w:r w:rsidR="00637274" w:rsidRPr="005427E3">
        <w:rPr>
          <w:lang w:val="en-GB"/>
        </w:rPr>
        <w:t xml:space="preserve"> to the boundary of</w:t>
      </w:r>
      <w:r w:rsidR="00537333" w:rsidRPr="005427E3">
        <w:rPr>
          <w:lang w:val="en-GB"/>
        </w:rPr>
        <w:t xml:space="preserve"> </w:t>
      </w:r>
      <w:r w:rsidR="00AF31B0" w:rsidRPr="005427E3">
        <w:rPr>
          <w:lang w:val="en-GB"/>
        </w:rPr>
        <w:t>0</w:t>
      </w:r>
      <w:r w:rsidR="00537333" w:rsidRPr="005427E3">
        <w:rPr>
          <w:lang w:val="en-GB"/>
        </w:rPr>
        <w:t>.</w:t>
      </w:r>
      <w:r w:rsidR="00AF31B0" w:rsidRPr="005427E3">
        <w:rPr>
          <w:lang w:val="en-GB"/>
        </w:rPr>
        <w:t>00m</w:t>
      </w:r>
      <w:r w:rsidR="00537333" w:rsidRPr="005427E3">
        <w:rPr>
          <w:lang w:val="en-GB"/>
        </w:rPr>
        <w:t>. Distribution piping of fire hydrants in the K20 boiler house fall</w:t>
      </w:r>
      <w:r w:rsidR="006A746F" w:rsidRPr="005427E3">
        <w:rPr>
          <w:lang w:val="en-GB"/>
        </w:rPr>
        <w:t>s</w:t>
      </w:r>
      <w:r w:rsidR="00537333" w:rsidRPr="005427E3">
        <w:rPr>
          <w:lang w:val="en-GB"/>
        </w:rPr>
        <w:t xml:space="preserve"> within the scope of the OB 2 </w:t>
      </w:r>
      <w:proofErr w:type="spellStart"/>
      <w:r w:rsidR="00537333" w:rsidRPr="005427E3">
        <w:rPr>
          <w:lang w:val="en-GB"/>
        </w:rPr>
        <w:t>CONTRACTORʽs</w:t>
      </w:r>
      <w:proofErr w:type="spellEnd"/>
      <w:r w:rsidR="00537333" w:rsidRPr="005427E3">
        <w:rPr>
          <w:lang w:val="en-GB"/>
        </w:rPr>
        <w:t xml:space="preserve"> delivery, which also includes dry risers. In the event that the present solution will require the installation of a fire protection system, such system will be installed as a part of the </w:t>
      </w:r>
      <w:proofErr w:type="spellStart"/>
      <w:r w:rsidR="00537333" w:rsidRPr="005427E3">
        <w:rPr>
          <w:lang w:val="en-GB"/>
        </w:rPr>
        <w:t>CONTRACTORʽs</w:t>
      </w:r>
      <w:proofErr w:type="spellEnd"/>
      <w:r w:rsidR="00537333" w:rsidRPr="005427E3">
        <w:rPr>
          <w:lang w:val="en-GB"/>
        </w:rPr>
        <w:t xml:space="preserve"> delivery, with the exception of spillway rooms, LV and HV substations</w:t>
      </w:r>
      <w:r w:rsidR="006A49AA" w:rsidRPr="005427E3">
        <w:rPr>
          <w:lang w:val="en-GB"/>
        </w:rPr>
        <w:t>,</w:t>
      </w:r>
      <w:r w:rsidR="00537333" w:rsidRPr="005427E3">
        <w:rPr>
          <w:lang w:val="en-GB"/>
        </w:rPr>
        <w:t xml:space="preserve"> the </w:t>
      </w:r>
      <w:r w:rsidR="006A49AA" w:rsidRPr="005427E3">
        <w:rPr>
          <w:lang w:val="en-GB"/>
        </w:rPr>
        <w:t>automatic control system</w:t>
      </w:r>
      <w:r w:rsidR="00537333" w:rsidRPr="005427E3">
        <w:rPr>
          <w:lang w:val="en-GB"/>
        </w:rPr>
        <w:t xml:space="preserve"> and cable ducts, which fall within the scope of the deliveries of OB 1 and OB 7 CONTRACTORS</w:t>
      </w:r>
      <w:r w:rsidR="00AF31B0" w:rsidRPr="005427E3">
        <w:t>.</w:t>
      </w:r>
    </w:p>
    <w:p w14:paraId="39600032" w14:textId="67016035" w:rsidR="00010351" w:rsidRPr="005D73B2" w:rsidRDefault="00677A5A" w:rsidP="00BC0FC3">
      <w:pPr>
        <w:pStyle w:val="TCBNadpis3"/>
      </w:pPr>
      <w:bookmarkStart w:id="145" w:name="_Toc121147547"/>
      <w:bookmarkStart w:id="146" w:name="_Toc171664071"/>
      <w:r w:rsidRPr="00677A5A">
        <w:t>Air conditioning and heating</w:t>
      </w:r>
      <w:bookmarkEnd w:id="145"/>
      <w:bookmarkEnd w:id="146"/>
    </w:p>
    <w:p w14:paraId="2FAC9964" w14:textId="1D69EA7F" w:rsidR="00C23833" w:rsidRPr="005D73B2" w:rsidRDefault="00677A5A" w:rsidP="00010351">
      <w:pPr>
        <w:pStyle w:val="TCBNormalni"/>
        <w:jc w:val="both"/>
        <w:rPr>
          <w:lang w:val="en-GB"/>
        </w:rPr>
      </w:pPr>
      <w:r w:rsidRPr="00677A5A">
        <w:rPr>
          <w:lang w:val="en-GB"/>
        </w:rPr>
        <w:t xml:space="preserve">The air-conditioning system will ensure a sustainable microclimatic environment for the operation and shutdown of the installed technology in the building </w:t>
      </w:r>
      <w:r w:rsidR="00BE4CF6">
        <w:rPr>
          <w:lang w:val="en-GB"/>
        </w:rPr>
        <w:t xml:space="preserve">objects </w:t>
      </w:r>
      <w:r w:rsidRPr="00677A5A">
        <w:rPr>
          <w:lang w:val="en-GB"/>
        </w:rPr>
        <w:t>SO 201 + SO 202</w:t>
      </w:r>
      <w:r>
        <w:rPr>
          <w:lang w:val="en-GB"/>
        </w:rPr>
        <w:t>,</w:t>
      </w:r>
      <w:r w:rsidRPr="00677A5A">
        <w:rPr>
          <w:lang w:val="en-GB"/>
        </w:rPr>
        <w:t xml:space="preserve"> </w:t>
      </w:r>
      <w:r>
        <w:rPr>
          <w:lang w:val="en-GB"/>
        </w:rPr>
        <w:t xml:space="preserve">the </w:t>
      </w:r>
      <w:r w:rsidRPr="00677A5A">
        <w:rPr>
          <w:lang w:val="en-GB"/>
        </w:rPr>
        <w:t xml:space="preserve">Boiler </w:t>
      </w:r>
      <w:r>
        <w:rPr>
          <w:lang w:val="en-GB"/>
        </w:rPr>
        <w:t>house</w:t>
      </w:r>
      <w:r w:rsidRPr="00677A5A">
        <w:rPr>
          <w:lang w:val="en-GB"/>
        </w:rPr>
        <w:t xml:space="preserve"> K20, in the area of </w:t>
      </w:r>
      <w:r>
        <w:rPr>
          <w:lang w:val="en-GB"/>
        </w:rPr>
        <w:t xml:space="preserve">the </w:t>
      </w:r>
      <w:r w:rsidRPr="00677A5A">
        <w:rPr>
          <w:lang w:val="en-GB"/>
        </w:rPr>
        <w:t xml:space="preserve">boiler </w:t>
      </w:r>
      <w:r>
        <w:rPr>
          <w:lang w:val="en-GB"/>
        </w:rPr>
        <w:t>house</w:t>
      </w:r>
      <w:r w:rsidRPr="00677A5A">
        <w:rPr>
          <w:lang w:val="en-GB"/>
        </w:rPr>
        <w:t xml:space="preserve"> E1A.</w:t>
      </w:r>
      <w:r>
        <w:rPr>
          <w:lang w:val="en-GB"/>
        </w:rPr>
        <w:t xml:space="preserve">   </w:t>
      </w:r>
      <w:r w:rsidR="00010351" w:rsidRPr="005D73B2">
        <w:rPr>
          <w:lang w:val="en-GB"/>
        </w:rPr>
        <w:t xml:space="preserve"> </w:t>
      </w:r>
    </w:p>
    <w:p w14:paraId="3EB6A05D" w14:textId="47164E06" w:rsidR="00C23833" w:rsidRPr="005D73B2" w:rsidRDefault="00BE4CF6" w:rsidP="00010351">
      <w:pPr>
        <w:pStyle w:val="TCBNormalni"/>
        <w:jc w:val="both"/>
        <w:rPr>
          <w:lang w:val="en-GB"/>
        </w:rPr>
      </w:pPr>
      <w:r>
        <w:rPr>
          <w:lang w:val="en-GB"/>
        </w:rPr>
        <w:lastRenderedPageBreak/>
        <w:t>The s</w:t>
      </w:r>
      <w:r w:rsidRPr="00BE4CF6">
        <w:rPr>
          <w:lang w:val="en-GB"/>
        </w:rPr>
        <w:t xml:space="preserve">paces for transporting fuel to the boiler </w:t>
      </w:r>
      <w:r>
        <w:rPr>
          <w:lang w:val="en-GB"/>
        </w:rPr>
        <w:t>houses</w:t>
      </w:r>
      <w:r w:rsidRPr="00BE4CF6">
        <w:rPr>
          <w:lang w:val="en-GB"/>
        </w:rPr>
        <w:t xml:space="preserve">, both in the K20 boiler building and in </w:t>
      </w:r>
      <w:r>
        <w:rPr>
          <w:lang w:val="en-GB"/>
        </w:rPr>
        <w:t xml:space="preserve">the </w:t>
      </w:r>
      <w:r w:rsidRPr="00BE4CF6">
        <w:rPr>
          <w:lang w:val="en-GB"/>
        </w:rPr>
        <w:t xml:space="preserve">E1A above the level of the operational storage tanks, are ventilated within </w:t>
      </w:r>
      <w:r>
        <w:rPr>
          <w:lang w:val="en-GB"/>
        </w:rPr>
        <w:t xml:space="preserve">the </w:t>
      </w:r>
      <w:r w:rsidRPr="00BE4CF6">
        <w:rPr>
          <w:lang w:val="en-GB"/>
        </w:rPr>
        <w:t>OB1.</w:t>
      </w:r>
      <w:r w:rsidR="00443B15" w:rsidRPr="005D73B2">
        <w:rPr>
          <w:lang w:val="en-GB"/>
        </w:rPr>
        <w:t xml:space="preserve"> </w:t>
      </w:r>
    </w:p>
    <w:p w14:paraId="0E9490EA" w14:textId="27CD2106" w:rsidR="00010351" w:rsidRPr="005D73B2" w:rsidRDefault="00BE4CF6" w:rsidP="00010351">
      <w:pPr>
        <w:pStyle w:val="TCBNormalni"/>
        <w:jc w:val="both"/>
        <w:rPr>
          <w:lang w:val="en-GB"/>
        </w:rPr>
      </w:pPr>
      <w:r w:rsidRPr="00BE4CF6">
        <w:rPr>
          <w:lang w:val="en-GB"/>
        </w:rPr>
        <w:t>In the main area of the K20 boiler house, there will be two methods of ensuring climatic microclimatic conditions:</w:t>
      </w:r>
    </w:p>
    <w:p w14:paraId="74882B8F" w14:textId="652B6885" w:rsidR="00010351" w:rsidRPr="005D73B2" w:rsidRDefault="00010351" w:rsidP="00010351">
      <w:pPr>
        <w:pStyle w:val="TCBNormalni"/>
        <w:jc w:val="both"/>
        <w:rPr>
          <w:lang w:val="en-GB"/>
        </w:rPr>
      </w:pPr>
      <w:r w:rsidRPr="005D73B2">
        <w:rPr>
          <w:lang w:val="en-GB"/>
        </w:rPr>
        <w:t xml:space="preserve">• </w:t>
      </w:r>
      <w:r w:rsidR="00BE4CF6" w:rsidRPr="00941232">
        <w:rPr>
          <w:u w:val="single"/>
          <w:lang w:val="en-GB"/>
        </w:rPr>
        <w:t xml:space="preserve">Natural </w:t>
      </w:r>
      <w:r w:rsidR="00A25674">
        <w:rPr>
          <w:u w:val="single"/>
          <w:lang w:val="en-GB"/>
        </w:rPr>
        <w:t xml:space="preserve">or forced </w:t>
      </w:r>
      <w:r w:rsidR="00BE4CF6" w:rsidRPr="00941232">
        <w:rPr>
          <w:u w:val="single"/>
          <w:lang w:val="en-GB"/>
        </w:rPr>
        <w:t>ventilation by aeration</w:t>
      </w:r>
    </w:p>
    <w:p w14:paraId="17E5AC05" w14:textId="4D55A223" w:rsidR="00010351" w:rsidRPr="005D73B2" w:rsidRDefault="00BE4CF6" w:rsidP="00010351">
      <w:pPr>
        <w:pStyle w:val="TCBNormalni"/>
        <w:jc w:val="both"/>
        <w:rPr>
          <w:lang w:val="en-GB"/>
        </w:rPr>
      </w:pPr>
      <w:r w:rsidRPr="00BE4CF6">
        <w:rPr>
          <w:lang w:val="en-GB"/>
        </w:rPr>
        <w:t xml:space="preserve">Natural </w:t>
      </w:r>
      <w:r w:rsidR="00A25674">
        <w:rPr>
          <w:lang w:val="en-GB"/>
        </w:rPr>
        <w:t xml:space="preserve">or forced </w:t>
      </w:r>
      <w:r w:rsidRPr="00BE4CF6">
        <w:rPr>
          <w:lang w:val="en-GB"/>
        </w:rPr>
        <w:t xml:space="preserve">ventilation by aeration will </w:t>
      </w:r>
      <w:r>
        <w:rPr>
          <w:lang w:val="en-GB"/>
        </w:rPr>
        <w:t xml:space="preserve">be ensured </w:t>
      </w:r>
      <w:r w:rsidRPr="00BE4CF6">
        <w:rPr>
          <w:lang w:val="en-GB"/>
        </w:rPr>
        <w:t xml:space="preserve">during </w:t>
      </w:r>
      <w:r>
        <w:rPr>
          <w:lang w:val="en-GB"/>
        </w:rPr>
        <w:t xml:space="preserve">the boiler house </w:t>
      </w:r>
      <w:r w:rsidRPr="00BE4CF6">
        <w:rPr>
          <w:lang w:val="en-GB"/>
        </w:rPr>
        <w:t>proper operation</w:t>
      </w:r>
      <w:r>
        <w:rPr>
          <w:lang w:val="en-GB"/>
        </w:rPr>
        <w:t>.</w:t>
      </w:r>
      <w:r w:rsidRPr="00BE4CF6">
        <w:rPr>
          <w:lang w:val="en-GB"/>
        </w:rPr>
        <w:t xml:space="preserve"> </w:t>
      </w:r>
      <w:r>
        <w:rPr>
          <w:lang w:val="en-GB"/>
        </w:rPr>
        <w:t>Some v</w:t>
      </w:r>
      <w:r w:rsidRPr="00BE4CF6">
        <w:rPr>
          <w:lang w:val="en-GB"/>
        </w:rPr>
        <w:t>entilation openings will be made in the lower and upper parts of the building</w:t>
      </w:r>
      <w:r>
        <w:rPr>
          <w:lang w:val="en-GB"/>
        </w:rPr>
        <w:t xml:space="preserve"> object</w:t>
      </w:r>
      <w:r w:rsidRPr="00BE4CF6">
        <w:rPr>
          <w:lang w:val="en-GB"/>
        </w:rPr>
        <w:t xml:space="preserve"> which will ensure the natural flow of air through the building, the removal of the heat load </w:t>
      </w:r>
      <w:r>
        <w:rPr>
          <w:lang w:val="en-GB"/>
        </w:rPr>
        <w:t xml:space="preserve">generated by </w:t>
      </w:r>
      <w:r w:rsidR="00941232">
        <w:rPr>
          <w:lang w:val="en-GB"/>
        </w:rPr>
        <w:t>t</w:t>
      </w:r>
      <w:r w:rsidRPr="00BE4CF6">
        <w:rPr>
          <w:lang w:val="en-GB"/>
        </w:rPr>
        <w:t>he installed technology and the supply of combustion air to the boiler.</w:t>
      </w:r>
    </w:p>
    <w:p w14:paraId="20BAED2F" w14:textId="52269EB4" w:rsidR="00010351" w:rsidRPr="005D73B2" w:rsidRDefault="00010351" w:rsidP="00010351">
      <w:pPr>
        <w:pStyle w:val="TCBNormalni"/>
        <w:jc w:val="both"/>
        <w:rPr>
          <w:lang w:val="en-GB"/>
        </w:rPr>
      </w:pPr>
      <w:r w:rsidRPr="005D73B2">
        <w:rPr>
          <w:lang w:val="en-GB"/>
        </w:rPr>
        <w:t xml:space="preserve">• </w:t>
      </w:r>
      <w:r w:rsidR="00193A9D" w:rsidRPr="00941232">
        <w:rPr>
          <w:u w:val="single"/>
          <w:lang w:val="en-GB"/>
        </w:rPr>
        <w:t>Decentralized heating</w:t>
      </w:r>
      <w:r w:rsidR="00193A9D" w:rsidRPr="00193A9D">
        <w:rPr>
          <w:lang w:val="en-GB"/>
        </w:rPr>
        <w:t xml:space="preserve"> </w:t>
      </w:r>
      <w:r w:rsidRPr="005D73B2">
        <w:rPr>
          <w:lang w:val="en-GB"/>
        </w:rPr>
        <w:t xml:space="preserve"> </w:t>
      </w:r>
    </w:p>
    <w:p w14:paraId="274B5474" w14:textId="685BF690" w:rsidR="00010351" w:rsidRDefault="00193A9D" w:rsidP="00010351">
      <w:pPr>
        <w:pStyle w:val="TCBNormalni"/>
        <w:jc w:val="both"/>
        <w:rPr>
          <w:lang w:val="en-GB"/>
        </w:rPr>
      </w:pPr>
      <w:r w:rsidRPr="00193A9D">
        <w:rPr>
          <w:lang w:val="en-GB"/>
        </w:rPr>
        <w:t xml:space="preserve">If the boiler is shut down </w:t>
      </w:r>
      <w:r>
        <w:rPr>
          <w:lang w:val="en-GB"/>
        </w:rPr>
        <w:t xml:space="preserve">during </w:t>
      </w:r>
      <w:r w:rsidRPr="00193A9D">
        <w:rPr>
          <w:lang w:val="en-GB"/>
        </w:rPr>
        <w:t>winter months, the temperature in the boiler</w:t>
      </w:r>
      <w:r>
        <w:rPr>
          <w:lang w:val="en-GB"/>
        </w:rPr>
        <w:t xml:space="preserve"> house shall </w:t>
      </w:r>
      <w:r w:rsidRPr="00193A9D">
        <w:rPr>
          <w:lang w:val="en-GB"/>
        </w:rPr>
        <w:t xml:space="preserve">not fall below 5°C. </w:t>
      </w:r>
      <w:r>
        <w:rPr>
          <w:lang w:val="en-GB"/>
        </w:rPr>
        <w:t>During the time</w:t>
      </w:r>
      <w:r w:rsidRPr="00193A9D">
        <w:rPr>
          <w:lang w:val="en-GB"/>
        </w:rPr>
        <w:t xml:space="preserve"> when the </w:t>
      </w:r>
      <w:r>
        <w:rPr>
          <w:lang w:val="en-GB"/>
        </w:rPr>
        <w:t>internal heat</w:t>
      </w:r>
      <w:r w:rsidRPr="00193A9D">
        <w:rPr>
          <w:lang w:val="en-GB"/>
        </w:rPr>
        <w:t xml:space="preserve"> gains for heating the interior environment are not available, the space will be heated by a decentralized circulating hot air unit. Heating of the circulating air will be electric, or the possibility of using the waste heat </w:t>
      </w:r>
      <w:r w:rsidR="009D054A">
        <w:rPr>
          <w:lang w:val="en-GB"/>
        </w:rPr>
        <w:t>from</w:t>
      </w:r>
      <w:r w:rsidRPr="00193A9D">
        <w:rPr>
          <w:lang w:val="en-GB"/>
        </w:rPr>
        <w:t xml:space="preserve"> the compressor station in the building</w:t>
      </w:r>
      <w:r w:rsidR="009D054A">
        <w:rPr>
          <w:lang w:val="en-GB"/>
        </w:rPr>
        <w:t xml:space="preserve"> may be considered. </w:t>
      </w:r>
    </w:p>
    <w:p w14:paraId="357FA85E" w14:textId="03975063" w:rsidR="00AF31B0" w:rsidRPr="005427E3" w:rsidRDefault="00537333">
      <w:pPr>
        <w:pStyle w:val="TCBNormalni"/>
        <w:jc w:val="both"/>
        <w:rPr>
          <w:lang w:val="en-GB"/>
        </w:rPr>
      </w:pPr>
      <w:r w:rsidRPr="005427E3">
        <w:rPr>
          <w:lang w:val="en-GB"/>
        </w:rPr>
        <w:t xml:space="preserve">The equipment that is to be delivered by the OB 2 CONTRACTOR or the supplied </w:t>
      </w:r>
      <w:r w:rsidR="006C7029" w:rsidRPr="005427E3">
        <w:rPr>
          <w:lang w:val="en-GB"/>
        </w:rPr>
        <w:t>air conditioning must ensure that the following values will be achieved/preserved</w:t>
      </w:r>
      <w:r w:rsidR="00AF31B0" w:rsidRPr="005427E3">
        <w:rPr>
          <w:lang w:val="en-GB"/>
        </w:rPr>
        <w:t>:</w:t>
      </w:r>
    </w:p>
    <w:p w14:paraId="7D6AEA6C" w14:textId="7DEA67EE" w:rsidR="00AF31B0" w:rsidRPr="005427E3" w:rsidRDefault="006C7029">
      <w:pPr>
        <w:pStyle w:val="TCBNormalni"/>
        <w:numPr>
          <w:ilvl w:val="0"/>
          <w:numId w:val="41"/>
        </w:numPr>
        <w:jc w:val="both"/>
        <w:rPr>
          <w:lang w:val="en-GB"/>
        </w:rPr>
      </w:pPr>
      <w:r w:rsidRPr="005427E3">
        <w:rPr>
          <w:lang w:val="en-GB"/>
        </w:rPr>
        <w:t>the minimum temperature in substations:</w:t>
      </w:r>
      <w:r w:rsidR="00AF31B0" w:rsidRPr="005427E3">
        <w:rPr>
          <w:lang w:val="en-GB"/>
        </w:rPr>
        <w:t xml:space="preserve"> 21 °C </w:t>
      </w:r>
    </w:p>
    <w:p w14:paraId="09B02DFE" w14:textId="6E4710DB" w:rsidR="00AF31B0" w:rsidRPr="005427E3" w:rsidRDefault="006C7029">
      <w:pPr>
        <w:pStyle w:val="TCBNormalni"/>
        <w:numPr>
          <w:ilvl w:val="0"/>
          <w:numId w:val="41"/>
        </w:numPr>
        <w:jc w:val="both"/>
        <w:rPr>
          <w:lang w:val="en-GB"/>
        </w:rPr>
      </w:pPr>
      <w:r w:rsidRPr="005427E3">
        <w:rPr>
          <w:lang w:val="en-GB"/>
        </w:rPr>
        <w:t xml:space="preserve">the maximum temperature in substations: </w:t>
      </w:r>
      <w:r w:rsidR="00AF31B0" w:rsidRPr="005427E3">
        <w:rPr>
          <w:lang w:val="en-GB"/>
        </w:rPr>
        <w:t xml:space="preserve">25 °C </w:t>
      </w:r>
    </w:p>
    <w:p w14:paraId="46E12D62" w14:textId="78FD4476" w:rsidR="00AF31B0" w:rsidRPr="005427E3" w:rsidRDefault="006C7029">
      <w:pPr>
        <w:pStyle w:val="TCBNormalni"/>
        <w:numPr>
          <w:ilvl w:val="0"/>
          <w:numId w:val="41"/>
        </w:numPr>
        <w:jc w:val="both"/>
        <w:rPr>
          <w:lang w:val="en-GB"/>
        </w:rPr>
      </w:pPr>
      <w:r w:rsidRPr="005427E3">
        <w:rPr>
          <w:lang w:val="en-GB"/>
        </w:rPr>
        <w:t xml:space="preserve">the maximum temperature in the boiler house: </w:t>
      </w:r>
      <w:r w:rsidR="00AF31B0" w:rsidRPr="005427E3">
        <w:rPr>
          <w:lang w:val="en-GB"/>
        </w:rPr>
        <w:t>60 °C</w:t>
      </w:r>
    </w:p>
    <w:p w14:paraId="4796E6B6" w14:textId="14EF1306" w:rsidR="00AF31B0" w:rsidRPr="005427E3" w:rsidRDefault="006C7029">
      <w:pPr>
        <w:pStyle w:val="TCBNormalni"/>
        <w:jc w:val="both"/>
        <w:rPr>
          <w:lang w:val="en-GB"/>
        </w:rPr>
      </w:pPr>
      <w:r w:rsidRPr="005427E3">
        <w:rPr>
          <w:lang w:val="en-GB"/>
        </w:rPr>
        <w:t>The existing and the project documentation of the operated air conditioning as a part of Annex</w:t>
      </w:r>
      <w:r w:rsidR="00AF31B0" w:rsidRPr="005427E3">
        <w:rPr>
          <w:lang w:val="en-GB"/>
        </w:rPr>
        <w:t xml:space="preserve"> A14_Air-conditioning_air-cooling.</w:t>
      </w:r>
    </w:p>
    <w:p w14:paraId="3EC6F438" w14:textId="77777777" w:rsidR="00AF31B0" w:rsidRPr="00537333" w:rsidRDefault="00AF31B0" w:rsidP="00010351">
      <w:pPr>
        <w:pStyle w:val="TCBNormalni"/>
        <w:jc w:val="both"/>
        <w:rPr>
          <w:lang w:val="en-GB"/>
        </w:rPr>
      </w:pPr>
    </w:p>
    <w:p w14:paraId="45CF523B" w14:textId="16EC8F05" w:rsidR="00E02479" w:rsidRPr="005D73B2" w:rsidRDefault="009D054A" w:rsidP="00C05238">
      <w:pPr>
        <w:pStyle w:val="TCBNadpis2"/>
      </w:pPr>
      <w:bookmarkStart w:id="147" w:name="_Toc121147548"/>
      <w:bookmarkStart w:id="148" w:name="_Toc171664072"/>
      <w:r w:rsidRPr="009D054A">
        <w:t xml:space="preserve">SO 202 </w:t>
      </w:r>
      <w:r>
        <w:t>–</w:t>
      </w:r>
      <w:r w:rsidRPr="009D054A">
        <w:t xml:space="preserve"> </w:t>
      </w:r>
      <w:r>
        <w:t xml:space="preserve">The </w:t>
      </w:r>
      <w:r w:rsidR="001A541D">
        <w:t xml:space="preserve">auxiliary </w:t>
      </w:r>
      <w:r>
        <w:t xml:space="preserve">system </w:t>
      </w:r>
      <w:r w:rsidR="001A541D">
        <w:t>downstream</w:t>
      </w:r>
      <w:r w:rsidRPr="009D054A">
        <w:t xml:space="preserve"> the K20 boiler</w:t>
      </w:r>
      <w:r>
        <w:t xml:space="preserve"> section </w:t>
      </w:r>
      <w:r w:rsidRPr="009D054A">
        <w:t>- flue gas cleaning</w:t>
      </w:r>
      <w:bookmarkEnd w:id="147"/>
      <w:bookmarkEnd w:id="148"/>
    </w:p>
    <w:p w14:paraId="74904BC9" w14:textId="5E3ACB36" w:rsidR="00E02479" w:rsidRPr="005D73B2" w:rsidRDefault="00013C4A">
      <w:pPr>
        <w:pStyle w:val="TCBNormalni"/>
        <w:spacing w:after="0"/>
        <w:jc w:val="both"/>
        <w:rPr>
          <w:lang w:val="en-GB"/>
        </w:rPr>
      </w:pPr>
      <w:r w:rsidRPr="00013C4A">
        <w:rPr>
          <w:lang w:val="en-GB"/>
        </w:rPr>
        <w:t>The flue gas cleaning technology (</w:t>
      </w:r>
      <w:r>
        <w:rPr>
          <w:lang w:val="en-GB"/>
        </w:rPr>
        <w:t xml:space="preserve">a </w:t>
      </w:r>
      <w:r w:rsidRPr="00013C4A">
        <w:rPr>
          <w:lang w:val="en-GB"/>
        </w:rPr>
        <w:t xml:space="preserve">part of </w:t>
      </w:r>
      <w:r>
        <w:rPr>
          <w:lang w:val="en-GB"/>
        </w:rPr>
        <w:t xml:space="preserve">the </w:t>
      </w:r>
      <w:r w:rsidRPr="00013C4A">
        <w:rPr>
          <w:lang w:val="en-GB"/>
        </w:rPr>
        <w:t xml:space="preserve">PS 203) is located in the part of the K20 boiler </w:t>
      </w:r>
      <w:r>
        <w:rPr>
          <w:lang w:val="en-GB"/>
        </w:rPr>
        <w:t>house</w:t>
      </w:r>
      <w:r w:rsidRPr="00013C4A">
        <w:rPr>
          <w:lang w:val="en-GB"/>
        </w:rPr>
        <w:t xml:space="preserve">. A solid pollutant filter, </w:t>
      </w:r>
      <w:r>
        <w:rPr>
          <w:lang w:val="en-GB"/>
        </w:rPr>
        <w:t xml:space="preserve">a </w:t>
      </w:r>
      <w:r w:rsidRPr="00013C4A">
        <w:rPr>
          <w:lang w:val="en-GB"/>
        </w:rPr>
        <w:t xml:space="preserve">smoke </w:t>
      </w:r>
      <w:r>
        <w:rPr>
          <w:lang w:val="en-GB"/>
        </w:rPr>
        <w:t xml:space="preserve">exhaust </w:t>
      </w:r>
      <w:r w:rsidRPr="00013C4A">
        <w:rPr>
          <w:lang w:val="en-GB"/>
        </w:rPr>
        <w:t xml:space="preserve">fan and other related technologies will be installed here. The removal of ash from the filter </w:t>
      </w:r>
      <w:r>
        <w:rPr>
          <w:lang w:val="en-GB"/>
        </w:rPr>
        <w:t>for suspended particulates</w:t>
      </w:r>
      <w:r w:rsidRPr="00013C4A">
        <w:rPr>
          <w:lang w:val="en-GB"/>
        </w:rPr>
        <w:t xml:space="preserve"> will be solved by a new pneumatic transport to the existing ash silo, the removal of bed ash through a </w:t>
      </w:r>
      <w:r>
        <w:rPr>
          <w:lang w:val="en-GB"/>
        </w:rPr>
        <w:t>separator</w:t>
      </w:r>
      <w:r w:rsidRPr="00013C4A">
        <w:rPr>
          <w:lang w:val="en-GB"/>
        </w:rPr>
        <w:t xml:space="preserve"> into a container (</w:t>
      </w:r>
      <w:r>
        <w:rPr>
          <w:lang w:val="en-GB"/>
        </w:rPr>
        <w:t xml:space="preserve">a </w:t>
      </w:r>
      <w:r w:rsidRPr="00013C4A">
        <w:rPr>
          <w:lang w:val="en-GB"/>
        </w:rPr>
        <w:t xml:space="preserve">part of </w:t>
      </w:r>
      <w:r>
        <w:rPr>
          <w:lang w:val="en-GB"/>
        </w:rPr>
        <w:t xml:space="preserve">the </w:t>
      </w:r>
      <w:r w:rsidRPr="00013C4A">
        <w:rPr>
          <w:lang w:val="en-GB"/>
        </w:rPr>
        <w:t>PS 204).</w:t>
      </w:r>
      <w:r w:rsidR="00A25674">
        <w:rPr>
          <w:lang w:val="en-GB"/>
        </w:rPr>
        <w:t xml:space="preserve"> Alternatively, it is possible to build a separate ash silo within the space allocated for the K20 boiler</w:t>
      </w:r>
      <w:r w:rsidR="00A25674" w:rsidRPr="00922806">
        <w:rPr>
          <w:lang w:val="en-GB"/>
        </w:rPr>
        <w:t>.</w:t>
      </w:r>
      <w:r w:rsidR="00A25674">
        <w:rPr>
          <w:lang w:val="en-GB"/>
        </w:rPr>
        <w:t xml:space="preserve"> A division of the K20 boiler house into SO 201 and SO 202 is not required; those objects may be </w:t>
      </w:r>
      <w:r w:rsidR="006C7029">
        <w:rPr>
          <w:lang w:val="en-GB"/>
        </w:rPr>
        <w:t>merged</w:t>
      </w:r>
      <w:r w:rsidR="00A25674">
        <w:rPr>
          <w:lang w:val="en-GB"/>
        </w:rPr>
        <w:t xml:space="preserve"> into </w:t>
      </w:r>
      <w:r w:rsidR="006C7029">
        <w:rPr>
          <w:lang w:val="en-GB"/>
        </w:rPr>
        <w:t>a single object</w:t>
      </w:r>
      <w:r w:rsidR="00A25674">
        <w:rPr>
          <w:lang w:val="en-GB"/>
        </w:rPr>
        <w:t xml:space="preserve"> to compliance with applicable Czech standards and legislation.</w:t>
      </w:r>
    </w:p>
    <w:p w14:paraId="37EFD6FB" w14:textId="4F0DD1E9" w:rsidR="002A09CD" w:rsidRPr="005D73B2" w:rsidRDefault="002A09CD" w:rsidP="00C05238">
      <w:pPr>
        <w:pStyle w:val="TCBNadpis2"/>
      </w:pPr>
      <w:bookmarkStart w:id="149" w:name="_Toc121147549"/>
      <w:bookmarkStart w:id="150" w:name="_Hlk117970090"/>
      <w:bookmarkStart w:id="151" w:name="_Toc171664073"/>
      <w:r w:rsidRPr="005D73B2">
        <w:t xml:space="preserve">SO 203 </w:t>
      </w:r>
      <w:r w:rsidR="00CF2285">
        <w:t xml:space="preserve">– Modification of the boiler houses </w:t>
      </w:r>
      <w:r w:rsidRPr="005D73B2">
        <w:t>K80</w:t>
      </w:r>
      <w:r w:rsidR="00EC242F" w:rsidRPr="005D73B2">
        <w:t xml:space="preserve"> a</w:t>
      </w:r>
      <w:r w:rsidR="00CF2285">
        <w:t>nd</w:t>
      </w:r>
      <w:r w:rsidR="00EC242F" w:rsidRPr="005D73B2">
        <w:t xml:space="preserve"> K</w:t>
      </w:r>
      <w:r w:rsidRPr="005D73B2">
        <w:t>90</w:t>
      </w:r>
      <w:bookmarkEnd w:id="149"/>
      <w:bookmarkEnd w:id="151"/>
      <w:r w:rsidRPr="005D73B2">
        <w:t xml:space="preserve"> </w:t>
      </w:r>
    </w:p>
    <w:bookmarkEnd w:id="150"/>
    <w:p w14:paraId="7B5826CB" w14:textId="28A7D714" w:rsidR="00BB0BC8" w:rsidRDefault="00CF2285">
      <w:pPr>
        <w:pStyle w:val="TCBNormalni"/>
        <w:jc w:val="both"/>
        <w:rPr>
          <w:lang w:val="en-GB"/>
        </w:rPr>
      </w:pPr>
      <w:r w:rsidRPr="00CF2285">
        <w:rPr>
          <w:lang w:val="en-GB"/>
        </w:rPr>
        <w:t>In th</w:t>
      </w:r>
      <w:r w:rsidR="00D808FD">
        <w:rPr>
          <w:lang w:val="en-GB"/>
        </w:rPr>
        <w:t xml:space="preserve">e </w:t>
      </w:r>
      <w:r w:rsidRPr="00CF2285">
        <w:rPr>
          <w:lang w:val="en-GB"/>
        </w:rPr>
        <w:t>existing building</w:t>
      </w:r>
      <w:r>
        <w:rPr>
          <w:lang w:val="en-GB"/>
        </w:rPr>
        <w:t xml:space="preserve"> objects</w:t>
      </w:r>
      <w:r w:rsidRPr="00CF2285">
        <w:rPr>
          <w:lang w:val="en-GB"/>
        </w:rPr>
        <w:t xml:space="preserve">, </w:t>
      </w:r>
      <w:r w:rsidR="00D808FD">
        <w:rPr>
          <w:lang w:val="en-GB"/>
        </w:rPr>
        <w:t xml:space="preserve">within the </w:t>
      </w:r>
      <w:r w:rsidR="00382A7F">
        <w:rPr>
          <w:lang w:val="en-GB"/>
        </w:rPr>
        <w:t>CIVIL PART</w:t>
      </w:r>
      <w:r w:rsidR="00D808FD">
        <w:rPr>
          <w:lang w:val="en-GB"/>
        </w:rPr>
        <w:t xml:space="preserve">, </w:t>
      </w:r>
      <w:r>
        <w:rPr>
          <w:lang w:val="en-GB"/>
        </w:rPr>
        <w:t xml:space="preserve">some </w:t>
      </w:r>
      <w:r w:rsidRPr="00CF2285">
        <w:rPr>
          <w:lang w:val="en-GB"/>
        </w:rPr>
        <w:t xml:space="preserve">modifications to the steel structure will be carried out </w:t>
      </w:r>
      <w:r w:rsidR="00D808FD">
        <w:rPr>
          <w:lang w:val="en-GB"/>
        </w:rPr>
        <w:t xml:space="preserve">due to some </w:t>
      </w:r>
      <w:r w:rsidRPr="00CF2285">
        <w:rPr>
          <w:lang w:val="en-GB"/>
        </w:rPr>
        <w:t>technological modification</w:t>
      </w:r>
      <w:r w:rsidR="00D808FD">
        <w:rPr>
          <w:lang w:val="en-GB"/>
        </w:rPr>
        <w:t>s</w:t>
      </w:r>
      <w:r w:rsidRPr="00CF2285">
        <w:rPr>
          <w:lang w:val="en-GB"/>
        </w:rPr>
        <w:t xml:space="preserve"> of the K80/90 boilers for wood chip</w:t>
      </w:r>
      <w:r>
        <w:rPr>
          <w:lang w:val="en-GB"/>
        </w:rPr>
        <w:t>s</w:t>
      </w:r>
      <w:r w:rsidRPr="00CF2285">
        <w:rPr>
          <w:lang w:val="en-GB"/>
        </w:rPr>
        <w:t xml:space="preserve"> fuel and for the </w:t>
      </w:r>
      <w:r w:rsidR="00D808FD">
        <w:rPr>
          <w:lang w:val="en-GB"/>
        </w:rPr>
        <w:t xml:space="preserve">installation </w:t>
      </w:r>
      <w:r w:rsidRPr="00CF2285">
        <w:rPr>
          <w:lang w:val="en-GB"/>
        </w:rPr>
        <w:t>of new wood chip</w:t>
      </w:r>
      <w:r>
        <w:rPr>
          <w:lang w:val="en-GB"/>
        </w:rPr>
        <w:t>s</w:t>
      </w:r>
      <w:r w:rsidRPr="00CF2285">
        <w:rPr>
          <w:lang w:val="en-GB"/>
        </w:rPr>
        <w:t xml:space="preserve"> conveyors (</w:t>
      </w:r>
      <w:r w:rsidR="00D808FD">
        <w:rPr>
          <w:lang w:val="en-GB"/>
        </w:rPr>
        <w:t xml:space="preserve">as a </w:t>
      </w:r>
      <w:r w:rsidRPr="00CF2285">
        <w:rPr>
          <w:lang w:val="en-GB"/>
        </w:rPr>
        <w:t xml:space="preserve">part of </w:t>
      </w:r>
      <w:r w:rsidR="00D808FD">
        <w:rPr>
          <w:lang w:val="en-GB"/>
        </w:rPr>
        <w:t xml:space="preserve">the </w:t>
      </w:r>
      <w:r w:rsidR="001A541D">
        <w:rPr>
          <w:lang w:val="en-GB"/>
        </w:rPr>
        <w:t xml:space="preserve">LOT </w:t>
      </w:r>
      <w:r w:rsidR="00D808FD">
        <w:rPr>
          <w:lang w:val="en-GB"/>
        </w:rPr>
        <w:t>OB</w:t>
      </w:r>
      <w:r w:rsidR="001A541D">
        <w:rPr>
          <w:lang w:val="en-GB"/>
        </w:rPr>
        <w:t xml:space="preserve"> </w:t>
      </w:r>
      <w:r w:rsidR="00D808FD">
        <w:rPr>
          <w:lang w:val="en-GB"/>
        </w:rPr>
        <w:t>1).</w:t>
      </w:r>
      <w:r w:rsidRPr="00CF2285">
        <w:rPr>
          <w:lang w:val="en-GB"/>
        </w:rPr>
        <w:t xml:space="preserve"> </w:t>
      </w:r>
      <w:r w:rsidR="00917926" w:rsidRPr="00917926">
        <w:rPr>
          <w:lang w:val="en-GB"/>
        </w:rPr>
        <w:t xml:space="preserve">The modification includes the partial dismantling of the supporting structures of the roof, the supporting elements of the boiler </w:t>
      </w:r>
      <w:r w:rsidR="00917926">
        <w:rPr>
          <w:lang w:val="en-GB"/>
        </w:rPr>
        <w:t>house</w:t>
      </w:r>
      <w:r w:rsidR="006A746F">
        <w:rPr>
          <w:lang w:val="en-GB"/>
        </w:rPr>
        <w:t>, the exterior fire safety staircase,</w:t>
      </w:r>
      <w:r w:rsidR="00917926" w:rsidRPr="00917926">
        <w:rPr>
          <w:lang w:val="en-GB"/>
        </w:rPr>
        <w:t xml:space="preserve"> and the bunker structure, depending</w:t>
      </w:r>
      <w:r w:rsidR="00917926" w:rsidRPr="00917926">
        <w:t xml:space="preserve"> </w:t>
      </w:r>
      <w:r w:rsidR="00917926" w:rsidRPr="00917926">
        <w:rPr>
          <w:lang w:val="en-GB"/>
        </w:rPr>
        <w:t xml:space="preserve">on the specific solution of the </w:t>
      </w:r>
      <w:r w:rsidR="00237C70">
        <w:rPr>
          <w:lang w:val="en-GB"/>
        </w:rPr>
        <w:t>OB 2</w:t>
      </w:r>
      <w:r w:rsidR="00917926">
        <w:rPr>
          <w:lang w:val="en-GB"/>
        </w:rPr>
        <w:t xml:space="preserve"> CONTRACTOR</w:t>
      </w:r>
      <w:r w:rsidR="006A746F">
        <w:rPr>
          <w:lang w:val="en-GB"/>
        </w:rPr>
        <w:t>, the OB 1 CONTRACTOR</w:t>
      </w:r>
      <w:r w:rsidR="00917926" w:rsidRPr="00917926">
        <w:rPr>
          <w:lang w:val="en-GB"/>
        </w:rPr>
        <w:t xml:space="preserve"> and the technological equipment of the boiler </w:t>
      </w:r>
      <w:r w:rsidR="00917926">
        <w:rPr>
          <w:lang w:val="en-GB"/>
        </w:rPr>
        <w:t>house</w:t>
      </w:r>
      <w:r w:rsidR="00917926" w:rsidRPr="00917926">
        <w:rPr>
          <w:lang w:val="en-GB"/>
        </w:rPr>
        <w:t xml:space="preserve">. The overall operation of the boiler </w:t>
      </w:r>
      <w:r w:rsidR="00917926">
        <w:rPr>
          <w:lang w:val="en-GB"/>
        </w:rPr>
        <w:t>house</w:t>
      </w:r>
      <w:r w:rsidR="00917926" w:rsidRPr="00917926">
        <w:rPr>
          <w:lang w:val="en-GB"/>
        </w:rPr>
        <w:t xml:space="preserve"> will not be interrupted. New conveyors, or </w:t>
      </w:r>
      <w:r w:rsidR="00917926">
        <w:rPr>
          <w:lang w:val="en-GB"/>
        </w:rPr>
        <w:t xml:space="preserve">transport </w:t>
      </w:r>
      <w:r w:rsidR="00917926" w:rsidRPr="00917926">
        <w:rPr>
          <w:lang w:val="en-GB"/>
        </w:rPr>
        <w:t xml:space="preserve">bridges will </w:t>
      </w:r>
      <w:r w:rsidR="00EE2322">
        <w:rPr>
          <w:lang w:val="en-GB"/>
        </w:rPr>
        <w:t xml:space="preserve">lean against </w:t>
      </w:r>
      <w:r w:rsidR="00917926" w:rsidRPr="00917926">
        <w:rPr>
          <w:lang w:val="en-GB"/>
        </w:rPr>
        <w:t>the existing supporting structures of the boiler house frame which will be reinforced with a new steel beam.</w:t>
      </w:r>
      <w:r w:rsidR="003364C8" w:rsidRPr="005D73B2">
        <w:rPr>
          <w:lang w:val="en-GB"/>
        </w:rPr>
        <w:t xml:space="preserve"> </w:t>
      </w:r>
      <w:r w:rsidR="00EE2322" w:rsidRPr="00EE2322">
        <w:rPr>
          <w:lang w:val="en-GB"/>
        </w:rPr>
        <w:t xml:space="preserve">In </w:t>
      </w:r>
      <w:r w:rsidR="00BB0BC8">
        <w:rPr>
          <w:lang w:val="en-GB"/>
        </w:rPr>
        <w:t xml:space="preserve">the </w:t>
      </w:r>
      <w:r w:rsidR="001A541D">
        <w:rPr>
          <w:lang w:val="en-GB"/>
        </w:rPr>
        <w:t>area</w:t>
      </w:r>
      <w:r w:rsidR="00EE2322" w:rsidRPr="00EE2322">
        <w:rPr>
          <w:lang w:val="en-GB"/>
        </w:rPr>
        <w:t xml:space="preserve"> of conveyors, the roof will be </w:t>
      </w:r>
      <w:r w:rsidR="00446EDC" w:rsidRPr="00EE2322">
        <w:rPr>
          <w:lang w:val="en-GB"/>
        </w:rPr>
        <w:t>adjusted,</w:t>
      </w:r>
      <w:r w:rsidR="00EE2322" w:rsidRPr="00EE2322">
        <w:rPr>
          <w:lang w:val="en-GB"/>
        </w:rPr>
        <w:t xml:space="preserve"> and </w:t>
      </w:r>
      <w:r w:rsidR="00BB0BC8">
        <w:rPr>
          <w:lang w:val="en-GB"/>
        </w:rPr>
        <w:t xml:space="preserve">a </w:t>
      </w:r>
      <w:r w:rsidR="00EE2322" w:rsidRPr="00EE2322">
        <w:rPr>
          <w:lang w:val="en-GB"/>
        </w:rPr>
        <w:t>part of the existing outdoor staircase will be removed (</w:t>
      </w:r>
      <w:r w:rsidR="00BB0BC8">
        <w:rPr>
          <w:lang w:val="en-GB"/>
        </w:rPr>
        <w:t>lowered</w:t>
      </w:r>
      <w:r w:rsidR="00EE2322" w:rsidRPr="00EE2322">
        <w:rPr>
          <w:lang w:val="en-GB"/>
        </w:rPr>
        <w:t xml:space="preserve">). </w:t>
      </w:r>
      <w:r w:rsidR="00BB0BC8">
        <w:rPr>
          <w:lang w:val="en-GB"/>
        </w:rPr>
        <w:t xml:space="preserve">The </w:t>
      </w:r>
      <w:r w:rsidR="008C1574">
        <w:rPr>
          <w:lang w:val="en-GB"/>
        </w:rPr>
        <w:t>cladding</w:t>
      </w:r>
      <w:r w:rsidR="00BB0BC8">
        <w:rPr>
          <w:lang w:val="en-GB"/>
        </w:rPr>
        <w:t xml:space="preserve"> </w:t>
      </w:r>
      <w:r w:rsidR="00EE2322" w:rsidRPr="00EE2322">
        <w:rPr>
          <w:lang w:val="en-GB"/>
        </w:rPr>
        <w:t>from sandwich panels will be added</w:t>
      </w:r>
      <w:r w:rsidR="00BB0BC8">
        <w:rPr>
          <w:lang w:val="en-GB"/>
        </w:rPr>
        <w:t>, as well</w:t>
      </w:r>
      <w:r w:rsidR="00EE2322" w:rsidRPr="00EE2322">
        <w:rPr>
          <w:lang w:val="en-GB"/>
        </w:rPr>
        <w:t>.</w:t>
      </w:r>
    </w:p>
    <w:p w14:paraId="2E82AFE4" w14:textId="77777777" w:rsidR="00BB0BC8" w:rsidRPr="005D73B2" w:rsidRDefault="00BB0BC8" w:rsidP="00BB0BC8">
      <w:pPr>
        <w:pStyle w:val="TCBNormalni"/>
        <w:spacing w:after="60"/>
        <w:jc w:val="both"/>
        <w:rPr>
          <w:lang w:val="en-GB"/>
        </w:rPr>
      </w:pPr>
      <w:r w:rsidRPr="00F5607F">
        <w:rPr>
          <w:lang w:val="en-GB"/>
        </w:rPr>
        <w:lastRenderedPageBreak/>
        <w:t xml:space="preserve">For a detailed solution of the </w:t>
      </w:r>
      <w:r>
        <w:rPr>
          <w:lang w:val="en-GB"/>
        </w:rPr>
        <w:t xml:space="preserve">boiler house </w:t>
      </w:r>
      <w:r w:rsidRPr="00F5607F">
        <w:rPr>
          <w:lang w:val="en-GB"/>
        </w:rPr>
        <w:t xml:space="preserve">layout, see </w:t>
      </w:r>
      <w:r>
        <w:rPr>
          <w:lang w:val="en-GB"/>
        </w:rPr>
        <w:t xml:space="preserve">the </w:t>
      </w:r>
      <w:r w:rsidRPr="00F5607F">
        <w:rPr>
          <w:lang w:val="en-GB"/>
        </w:rPr>
        <w:t xml:space="preserve">drawing part A 4.1 </w:t>
      </w:r>
      <w:r>
        <w:rPr>
          <w:lang w:val="en-GB"/>
        </w:rPr>
        <w:t>–</w:t>
      </w:r>
      <w:r w:rsidRPr="00F5607F">
        <w:rPr>
          <w:lang w:val="en-GB"/>
        </w:rPr>
        <w:t xml:space="preserve"> </w:t>
      </w:r>
      <w:r>
        <w:rPr>
          <w:lang w:val="en-GB"/>
        </w:rPr>
        <w:t xml:space="preserve">“The </w:t>
      </w:r>
      <w:r w:rsidRPr="00F5607F">
        <w:rPr>
          <w:lang w:val="en-GB"/>
        </w:rPr>
        <w:t xml:space="preserve">Machine </w:t>
      </w:r>
      <w:r>
        <w:rPr>
          <w:lang w:val="en-GB"/>
        </w:rPr>
        <w:t xml:space="preserve">Section”. </w:t>
      </w:r>
      <w:r w:rsidRPr="005D73B2">
        <w:rPr>
          <w:lang w:val="en-GB"/>
        </w:rPr>
        <w:t xml:space="preserve"> </w:t>
      </w:r>
    </w:p>
    <w:p w14:paraId="6690DB81" w14:textId="112DF795" w:rsidR="00A318C4" w:rsidRPr="005D73B2" w:rsidRDefault="00BB0BC8" w:rsidP="00EC242F">
      <w:pPr>
        <w:pStyle w:val="TCBNormalni"/>
        <w:jc w:val="both"/>
        <w:rPr>
          <w:lang w:val="en-GB"/>
        </w:rPr>
      </w:pPr>
      <w:r w:rsidRPr="00F5607F">
        <w:rPr>
          <w:lang w:val="en-GB"/>
        </w:rPr>
        <w:t xml:space="preserve">The </w:t>
      </w:r>
      <w:r w:rsidR="00382A7F">
        <w:rPr>
          <w:lang w:val="en-GB"/>
        </w:rPr>
        <w:t>CIVIL PART</w:t>
      </w:r>
      <w:r w:rsidRPr="00F5607F">
        <w:rPr>
          <w:lang w:val="en-GB"/>
        </w:rPr>
        <w:t xml:space="preserve"> also includes the delivery of the </w:t>
      </w:r>
      <w:r w:rsidR="000D15AD">
        <w:rPr>
          <w:lang w:val="en-GB"/>
        </w:rPr>
        <w:t>HVAC</w:t>
      </w:r>
      <w:r w:rsidRPr="00F5607F">
        <w:rPr>
          <w:lang w:val="en-GB"/>
        </w:rPr>
        <w:t xml:space="preserve"> construction distribution</w:t>
      </w:r>
      <w:r>
        <w:rPr>
          <w:lang w:val="en-GB"/>
        </w:rPr>
        <w:t>s</w:t>
      </w:r>
      <w:r w:rsidRPr="00F5607F">
        <w:rPr>
          <w:lang w:val="en-GB"/>
        </w:rPr>
        <w:t xml:space="preserve">. These are construction </w:t>
      </w:r>
      <w:r w:rsidR="001A541D">
        <w:rPr>
          <w:lang w:val="en-GB"/>
        </w:rPr>
        <w:t>HVAC</w:t>
      </w:r>
      <w:r w:rsidRPr="00F5607F">
        <w:rPr>
          <w:lang w:val="en-GB"/>
        </w:rPr>
        <w:t xml:space="preserve"> distribution</w:t>
      </w:r>
      <w:r>
        <w:rPr>
          <w:lang w:val="en-GB"/>
        </w:rPr>
        <w:t>s</w:t>
      </w:r>
      <w:r w:rsidRPr="00F5607F">
        <w:rPr>
          <w:lang w:val="en-GB"/>
        </w:rPr>
        <w:t xml:space="preserve">, heating and cooling, electric </w:t>
      </w:r>
      <w:r>
        <w:rPr>
          <w:lang w:val="en-GB"/>
        </w:rPr>
        <w:t>wiring</w:t>
      </w:r>
      <w:r w:rsidRPr="00F5607F">
        <w:rPr>
          <w:lang w:val="en-GB"/>
        </w:rPr>
        <w:t xml:space="preserve"> including operational and emergency lighting, lightning </w:t>
      </w:r>
      <w:r>
        <w:rPr>
          <w:lang w:val="en-GB"/>
        </w:rPr>
        <w:t>conductors</w:t>
      </w:r>
      <w:r w:rsidRPr="00F5607F">
        <w:rPr>
          <w:lang w:val="en-GB"/>
        </w:rPr>
        <w:t xml:space="preserve">. </w:t>
      </w:r>
      <w:r>
        <w:rPr>
          <w:lang w:val="en-GB"/>
        </w:rPr>
        <w:t>And f</w:t>
      </w:r>
      <w:r w:rsidRPr="00F5607F">
        <w:rPr>
          <w:lang w:val="en-GB"/>
        </w:rPr>
        <w:t>urthermore, the internal distribution</w:t>
      </w:r>
      <w:r>
        <w:rPr>
          <w:lang w:val="en-GB"/>
        </w:rPr>
        <w:t>s</w:t>
      </w:r>
      <w:r w:rsidRPr="00F5607F">
        <w:rPr>
          <w:lang w:val="en-GB"/>
        </w:rPr>
        <w:t xml:space="preserve"> of sewage (possibly even rainwater) </w:t>
      </w:r>
      <w:r>
        <w:rPr>
          <w:lang w:val="en-GB"/>
        </w:rPr>
        <w:t>systems</w:t>
      </w:r>
      <w:r w:rsidRPr="00F5607F">
        <w:rPr>
          <w:lang w:val="en-GB"/>
        </w:rPr>
        <w:t xml:space="preserve"> and drinking water for eye showers and fire sprinkler water distribution</w:t>
      </w:r>
      <w:r>
        <w:rPr>
          <w:lang w:val="en-GB"/>
        </w:rPr>
        <w:t>s</w:t>
      </w:r>
      <w:r w:rsidRPr="00F5607F">
        <w:rPr>
          <w:lang w:val="en-GB"/>
        </w:rPr>
        <w:t xml:space="preserve">. The internal wiring of the installations will be connected to the </w:t>
      </w:r>
      <w:r>
        <w:rPr>
          <w:lang w:val="en-GB"/>
        </w:rPr>
        <w:t>site</w:t>
      </w:r>
      <w:r w:rsidRPr="00F5607F">
        <w:rPr>
          <w:lang w:val="en-GB"/>
        </w:rPr>
        <w:t xml:space="preserve"> networks at </w:t>
      </w:r>
      <w:r>
        <w:rPr>
          <w:lang w:val="en-GB"/>
        </w:rPr>
        <w:t xml:space="preserve">handover </w:t>
      </w:r>
      <w:r w:rsidRPr="00F5607F">
        <w:rPr>
          <w:lang w:val="en-GB"/>
        </w:rPr>
        <w:t>points near the building</w:t>
      </w:r>
      <w:r>
        <w:rPr>
          <w:lang w:val="en-GB"/>
        </w:rPr>
        <w:t xml:space="preserve"> object</w:t>
      </w:r>
      <w:r w:rsidRPr="00F5607F">
        <w:rPr>
          <w:lang w:val="en-GB"/>
        </w:rPr>
        <w:t xml:space="preserve">. </w:t>
      </w:r>
      <w:r>
        <w:rPr>
          <w:lang w:val="en-GB"/>
        </w:rPr>
        <w:t xml:space="preserve">All modifications and adaptations </w:t>
      </w:r>
      <w:r w:rsidRPr="00F5607F">
        <w:rPr>
          <w:lang w:val="en-GB"/>
        </w:rPr>
        <w:t xml:space="preserve">of the area networks </w:t>
      </w:r>
      <w:r>
        <w:rPr>
          <w:lang w:val="en-GB"/>
        </w:rPr>
        <w:t>concerned are the subject of the OB6 delivery</w:t>
      </w:r>
      <w:r w:rsidR="00A318C4" w:rsidRPr="005D73B2">
        <w:rPr>
          <w:lang w:val="en-GB"/>
        </w:rPr>
        <w:t xml:space="preserve">. </w:t>
      </w:r>
    </w:p>
    <w:p w14:paraId="6E26964C" w14:textId="386E95EC" w:rsidR="00C23833" w:rsidRDefault="003664D2" w:rsidP="00EC242F">
      <w:pPr>
        <w:pStyle w:val="TCBNormalni"/>
        <w:jc w:val="both"/>
        <w:rPr>
          <w:lang w:val="en-GB"/>
        </w:rPr>
      </w:pPr>
      <w:r>
        <w:rPr>
          <w:lang w:val="en-GB"/>
        </w:rPr>
        <w:t>The s</w:t>
      </w:r>
      <w:r w:rsidRPr="00BE4CF6">
        <w:rPr>
          <w:lang w:val="en-GB"/>
        </w:rPr>
        <w:t xml:space="preserve">paces for transporting fuel to the boiler </w:t>
      </w:r>
      <w:r>
        <w:rPr>
          <w:lang w:val="en-GB"/>
        </w:rPr>
        <w:t>houses</w:t>
      </w:r>
      <w:r w:rsidRPr="00BE4CF6">
        <w:rPr>
          <w:lang w:val="en-GB"/>
        </w:rPr>
        <w:t xml:space="preserve">, both in the </w:t>
      </w:r>
      <w:r>
        <w:rPr>
          <w:lang w:val="en-GB"/>
        </w:rPr>
        <w:t>E1A</w:t>
      </w:r>
      <w:r w:rsidRPr="00BE4CF6">
        <w:rPr>
          <w:lang w:val="en-GB"/>
        </w:rPr>
        <w:t xml:space="preserve"> boiler building </w:t>
      </w:r>
      <w:r>
        <w:rPr>
          <w:lang w:val="en-GB"/>
        </w:rPr>
        <w:t xml:space="preserve">object </w:t>
      </w:r>
      <w:r w:rsidRPr="00BE4CF6">
        <w:rPr>
          <w:lang w:val="en-GB"/>
        </w:rPr>
        <w:t>and in</w:t>
      </w:r>
      <w:r>
        <w:rPr>
          <w:lang w:val="en-GB"/>
        </w:rPr>
        <w:t xml:space="preserve">           </w:t>
      </w:r>
      <w:r w:rsidRPr="00BE4CF6">
        <w:rPr>
          <w:lang w:val="en-GB"/>
        </w:rPr>
        <w:t xml:space="preserve"> </w:t>
      </w:r>
      <w:r>
        <w:rPr>
          <w:lang w:val="en-GB"/>
        </w:rPr>
        <w:t xml:space="preserve">the K20 boiler house </w:t>
      </w:r>
      <w:r w:rsidRPr="00BE4CF6">
        <w:rPr>
          <w:lang w:val="en-GB"/>
        </w:rPr>
        <w:t xml:space="preserve">above the level of the operational storage tanks, are ventilated within </w:t>
      </w:r>
      <w:r>
        <w:rPr>
          <w:lang w:val="en-GB"/>
        </w:rPr>
        <w:t xml:space="preserve">the </w:t>
      </w:r>
      <w:r w:rsidR="001A541D">
        <w:rPr>
          <w:lang w:val="en-GB"/>
        </w:rPr>
        <w:t xml:space="preserve">LOT </w:t>
      </w:r>
      <w:r w:rsidRPr="00BE4CF6">
        <w:rPr>
          <w:lang w:val="en-GB"/>
        </w:rPr>
        <w:t>OB</w:t>
      </w:r>
      <w:r w:rsidR="00654DCD">
        <w:rPr>
          <w:lang w:val="en-GB"/>
        </w:rPr>
        <w:t> </w:t>
      </w:r>
      <w:r w:rsidRPr="00BE4CF6">
        <w:rPr>
          <w:lang w:val="en-GB"/>
        </w:rPr>
        <w:t>1.</w:t>
      </w:r>
      <w:r w:rsidRPr="005D73B2">
        <w:rPr>
          <w:lang w:val="en-GB"/>
        </w:rPr>
        <w:t xml:space="preserve"> </w:t>
      </w:r>
      <w:r w:rsidR="00A25674">
        <w:rPr>
          <w:lang w:val="en-GB"/>
        </w:rPr>
        <w:t xml:space="preserve">The calculation of the load and other consequences resulting from OB 1 technology shall be made in accordance with the solution described in the building permit documentation, specifically with </w:t>
      </w:r>
      <w:r w:rsidR="006C7029">
        <w:rPr>
          <w:lang w:val="en-GB"/>
        </w:rPr>
        <w:t xml:space="preserve">the </w:t>
      </w:r>
      <w:r w:rsidR="00A25674">
        <w:rPr>
          <w:lang w:val="en-GB"/>
        </w:rPr>
        <w:t xml:space="preserve">part </w:t>
      </w:r>
      <w:r w:rsidR="006C7029">
        <w:rPr>
          <w:lang w:val="en-GB"/>
        </w:rPr>
        <w:t xml:space="preserve">concerning </w:t>
      </w:r>
      <w:r w:rsidR="00A25674">
        <w:rPr>
          <w:lang w:val="en-GB"/>
        </w:rPr>
        <w:t>SO 203.</w:t>
      </w:r>
    </w:p>
    <w:p w14:paraId="600EAEFC" w14:textId="194C8C1C" w:rsidR="00AF31B0" w:rsidRPr="005427E3" w:rsidRDefault="006C7029">
      <w:pPr>
        <w:pStyle w:val="TCBNormalni"/>
        <w:jc w:val="both"/>
        <w:rPr>
          <w:lang w:val="en-GB"/>
        </w:rPr>
      </w:pPr>
      <w:r w:rsidRPr="005427E3">
        <w:rPr>
          <w:lang w:val="en-GB"/>
        </w:rPr>
        <w:t>If the installation of new equipment results in a significant increase in the existing substations, the OB 2 CONTRACTOR will be obliged to install in the substations additional cooling systems to preserve the minimum and maximum temperatures (see 5</w:t>
      </w:r>
      <w:r w:rsidR="006A746F" w:rsidRPr="005427E3">
        <w:rPr>
          <w:lang w:val="en-GB"/>
        </w:rPr>
        <w:t>.</w:t>
      </w:r>
      <w:r w:rsidRPr="005427E3">
        <w:rPr>
          <w:lang w:val="en-GB"/>
        </w:rPr>
        <w:t>1.1)</w:t>
      </w:r>
      <w:r w:rsidR="00AF31B0" w:rsidRPr="005427E3">
        <w:rPr>
          <w:lang w:val="en-GB"/>
        </w:rPr>
        <w:t>.</w:t>
      </w:r>
    </w:p>
    <w:p w14:paraId="2E5BF195" w14:textId="76F1AF73" w:rsidR="00AF31B0" w:rsidRPr="005427E3" w:rsidRDefault="006C7029">
      <w:pPr>
        <w:pStyle w:val="TCBNormalni"/>
        <w:spacing w:after="60"/>
        <w:jc w:val="both"/>
        <w:rPr>
          <w:lang w:val="en-GB"/>
        </w:rPr>
      </w:pPr>
      <w:r w:rsidRPr="005427E3">
        <w:rPr>
          <w:lang w:val="en-GB"/>
        </w:rPr>
        <w:t>As a part of the retrofit of the boiler house, the OB 2 CONTRACTOR is obliged to install in the bu</w:t>
      </w:r>
      <w:r w:rsidR="006A49AA" w:rsidRPr="005427E3">
        <w:rPr>
          <w:lang w:val="en-GB"/>
        </w:rPr>
        <w:t>il</w:t>
      </w:r>
      <w:r w:rsidRPr="005427E3">
        <w:rPr>
          <w:lang w:val="en-GB"/>
        </w:rPr>
        <w:t xml:space="preserve">dings fire protection equipment prescribed by the applicable Czech standards and legislation. A </w:t>
      </w:r>
      <w:r w:rsidR="006A49AA" w:rsidRPr="005427E3">
        <w:rPr>
          <w:lang w:val="en-GB"/>
        </w:rPr>
        <w:t>potential</w:t>
      </w:r>
      <w:r w:rsidRPr="005427E3">
        <w:rPr>
          <w:lang w:val="en-GB"/>
        </w:rPr>
        <w:t xml:space="preserve"> solution is proposed in the fire safety solution which is attached to the Documentation for the Building Permit, annexed to the tender documentation</w:t>
      </w:r>
      <w:r w:rsidR="00AF31B0" w:rsidRPr="005427E3">
        <w:rPr>
          <w:lang w:val="en-GB"/>
        </w:rPr>
        <w:t xml:space="preserve">. </w:t>
      </w:r>
      <w:r w:rsidRPr="005427E3">
        <w:rPr>
          <w:lang w:val="en-GB"/>
        </w:rPr>
        <w:t xml:space="preserve">Following an assessment, this solution does not require the installation of any additional systems beyond the scope of the existing ones. All fire protection requirements concerning the technology supplied within the OB 2 scope fall within the OB 2 </w:t>
      </w:r>
      <w:proofErr w:type="spellStart"/>
      <w:r w:rsidRPr="005427E3">
        <w:rPr>
          <w:lang w:val="en-GB"/>
        </w:rPr>
        <w:t>CONTRACTORʽs</w:t>
      </w:r>
      <w:proofErr w:type="spellEnd"/>
      <w:r w:rsidRPr="005427E3">
        <w:rPr>
          <w:lang w:val="en-GB"/>
        </w:rPr>
        <w:t xml:space="preserve"> delivery, with the exception of spillway rooms, which fall within the scope of the deliveries of OB 1 and OB 7 CONTRACTORS</w:t>
      </w:r>
      <w:r w:rsidR="00AF31B0" w:rsidRPr="005427E3">
        <w:rPr>
          <w:lang w:val="en-GB"/>
        </w:rPr>
        <w:t>.</w:t>
      </w:r>
    </w:p>
    <w:p w14:paraId="4828CB5E" w14:textId="77777777" w:rsidR="00AF31B0" w:rsidRPr="006C7029" w:rsidRDefault="00AF31B0" w:rsidP="00EC242F">
      <w:pPr>
        <w:pStyle w:val="TCBNormalni"/>
        <w:jc w:val="both"/>
        <w:rPr>
          <w:lang w:val="en-GB"/>
        </w:rPr>
      </w:pPr>
    </w:p>
    <w:p w14:paraId="0FA338F6" w14:textId="13C79ABC" w:rsidR="00033802" w:rsidRPr="005D73B2" w:rsidRDefault="00342426" w:rsidP="00C07F2F">
      <w:pPr>
        <w:pStyle w:val="TCBNadpis1"/>
      </w:pPr>
      <w:bookmarkStart w:id="152" w:name="_Toc121147550"/>
      <w:bookmarkStart w:id="153" w:name="_Hlk121146446"/>
      <w:bookmarkStart w:id="154" w:name="_Toc171664074"/>
      <w:r w:rsidRPr="005D73B2">
        <w:t>ANNEXES</w:t>
      </w:r>
      <w:bookmarkEnd w:id="152"/>
      <w:bookmarkEnd w:id="154"/>
      <w:r w:rsidRPr="005D73B2">
        <w:t xml:space="preserve"> </w:t>
      </w:r>
    </w:p>
    <w:bookmarkEnd w:id="153"/>
    <w:p w14:paraId="006AEDEE" w14:textId="59E67B7E" w:rsidR="00033802" w:rsidRPr="005D73B2" w:rsidRDefault="00033802" w:rsidP="00033802">
      <w:pPr>
        <w:pStyle w:val="TCBNormalni"/>
        <w:rPr>
          <w:lang w:val="en-GB"/>
        </w:rPr>
      </w:pPr>
      <w:r w:rsidRPr="005D73B2">
        <w:rPr>
          <w:lang w:val="en-GB"/>
        </w:rPr>
        <w:t>A</w:t>
      </w:r>
      <w:r w:rsidR="00EC242F" w:rsidRPr="005D73B2">
        <w:rPr>
          <w:lang w:val="en-GB"/>
        </w:rPr>
        <w:t xml:space="preserve"> </w:t>
      </w:r>
      <w:r w:rsidRPr="005D73B2">
        <w:rPr>
          <w:lang w:val="en-GB"/>
        </w:rPr>
        <w:t>1</w:t>
      </w:r>
      <w:r w:rsidR="00E02479" w:rsidRPr="005D73B2">
        <w:rPr>
          <w:lang w:val="en-GB"/>
        </w:rPr>
        <w:t xml:space="preserve">14.01 </w:t>
      </w:r>
      <w:r w:rsidR="00342426" w:rsidRPr="005D73B2">
        <w:rPr>
          <w:lang w:val="en-GB"/>
        </w:rPr>
        <w:t>–</w:t>
      </w:r>
      <w:r w:rsidR="00E02479" w:rsidRPr="005D73B2">
        <w:rPr>
          <w:lang w:val="en-GB"/>
        </w:rPr>
        <w:t xml:space="preserve"> </w:t>
      </w:r>
      <w:r w:rsidR="00342426" w:rsidRPr="005D73B2">
        <w:rPr>
          <w:lang w:val="en-GB"/>
        </w:rPr>
        <w:t>Coordinating situation</w:t>
      </w:r>
    </w:p>
    <w:p w14:paraId="3E0E3A8E" w14:textId="33CC62F6" w:rsidR="00F3455E" w:rsidRDefault="00342426" w:rsidP="00C07F2F">
      <w:pPr>
        <w:pStyle w:val="TCBNadpis1"/>
      </w:pPr>
      <w:bookmarkStart w:id="155" w:name="_Toc121147551"/>
      <w:bookmarkStart w:id="156" w:name="_Toc171664075"/>
      <w:r w:rsidRPr="005D73B2">
        <w:t>LIST OF ABBREVIATIONS</w:t>
      </w:r>
      <w:bookmarkEnd w:id="155"/>
      <w:bookmarkEnd w:id="156"/>
      <w:r w:rsidR="00F3455E" w:rsidRPr="005D73B2">
        <w:t xml:space="preserve"> </w:t>
      </w:r>
    </w:p>
    <w:p w14:paraId="42FD5793" w14:textId="6BD8519E" w:rsidR="0021488A" w:rsidRPr="0021488A" w:rsidRDefault="0021488A" w:rsidP="0021488A">
      <w:proofErr w:type="spellStart"/>
      <w:r w:rsidRPr="008A7AD6">
        <w:t>Note</w:t>
      </w:r>
      <w:proofErr w:type="spellEnd"/>
      <w:r w:rsidRPr="008A7AD6">
        <w:t xml:space="preserve">: </w:t>
      </w:r>
      <w:proofErr w:type="spellStart"/>
      <w:r w:rsidRPr="008A7AD6">
        <w:t>Sorted</w:t>
      </w:r>
      <w:proofErr w:type="spellEnd"/>
      <w:r w:rsidRPr="008A7AD6">
        <w:t xml:space="preserve"> </w:t>
      </w:r>
      <w:proofErr w:type="spellStart"/>
      <w:r w:rsidRPr="008A7AD6">
        <w:t>alphabetically</w:t>
      </w:r>
      <w:proofErr w:type="spellEnd"/>
      <w:r w:rsidRPr="008A7AD6">
        <w:t xml:space="preserve"> </w:t>
      </w:r>
      <w:proofErr w:type="spellStart"/>
      <w:r w:rsidRPr="008A7AD6">
        <w:t>according</w:t>
      </w:r>
      <w:proofErr w:type="spellEnd"/>
      <w:r w:rsidRPr="008A7AD6">
        <w:t xml:space="preserve"> to </w:t>
      </w:r>
      <w:proofErr w:type="spellStart"/>
      <w:r w:rsidRPr="008A7AD6">
        <w:t>the</w:t>
      </w:r>
      <w:proofErr w:type="spellEnd"/>
      <w:r w:rsidRPr="008A7AD6">
        <w:t xml:space="preserve"> Czech </w:t>
      </w:r>
      <w:proofErr w:type="spellStart"/>
      <w:r w:rsidRPr="008A7AD6">
        <w:t>version</w:t>
      </w:r>
      <w:proofErr w:type="spellEnd"/>
      <w:r w:rsidRPr="008A7AD6">
        <w:t>.</w:t>
      </w:r>
    </w:p>
    <w:tbl>
      <w:tblPr>
        <w:tblW w:w="91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85"/>
        <w:gridCol w:w="7654"/>
      </w:tblGrid>
      <w:tr w:rsidR="0021488A" w:rsidRPr="002A74D5" w14:paraId="212588E8" w14:textId="77777777" w:rsidTr="00A33EB0">
        <w:trPr>
          <w:trHeight w:val="270"/>
          <w:tblHeader/>
        </w:trPr>
        <w:tc>
          <w:tcPr>
            <w:tcW w:w="1485" w:type="dxa"/>
            <w:shd w:val="clear" w:color="auto" w:fill="BFBFBF"/>
            <w:noWrap/>
            <w:vAlign w:val="center"/>
          </w:tcPr>
          <w:p w14:paraId="47C4671A"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 Abbreviation</w:t>
            </w:r>
          </w:p>
        </w:tc>
        <w:tc>
          <w:tcPr>
            <w:tcW w:w="7654" w:type="dxa"/>
            <w:shd w:val="clear" w:color="auto" w:fill="BFBFBF"/>
            <w:noWrap/>
            <w:vAlign w:val="center"/>
          </w:tcPr>
          <w:p w14:paraId="54B43A18"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 Text</w:t>
            </w:r>
          </w:p>
        </w:tc>
      </w:tr>
      <w:tr w:rsidR="0021488A" w:rsidRPr="002A74D5" w14:paraId="009FB628" w14:textId="77777777" w:rsidTr="00A33EB0">
        <w:trPr>
          <w:trHeight w:val="270"/>
        </w:trPr>
        <w:tc>
          <w:tcPr>
            <w:tcW w:w="1485" w:type="dxa"/>
            <w:shd w:val="clear" w:color="auto" w:fill="auto"/>
            <w:noWrap/>
            <w:vAlign w:val="center"/>
          </w:tcPr>
          <w:p w14:paraId="3801EC1F" w14:textId="77777777" w:rsidR="0021488A" w:rsidRPr="002A74D5" w:rsidRDefault="0021488A" w:rsidP="00A33EB0">
            <w:pPr>
              <w:spacing w:after="0"/>
              <w:rPr>
                <w:rFonts w:asciiTheme="minorBidi" w:hAnsiTheme="minorBidi"/>
                <w:sz w:val="20"/>
                <w:szCs w:val="20"/>
                <w:lang w:val="en-GB"/>
              </w:rPr>
            </w:pPr>
            <w:r>
              <w:rPr>
                <w:rFonts w:asciiTheme="minorBidi" w:hAnsiTheme="minorBidi"/>
                <w:sz w:val="20"/>
                <w:szCs w:val="20"/>
                <w:lang w:val="en-GB"/>
              </w:rPr>
              <w:t>AŘ</w:t>
            </w:r>
          </w:p>
        </w:tc>
        <w:tc>
          <w:tcPr>
            <w:tcW w:w="7654" w:type="dxa"/>
            <w:shd w:val="clear" w:color="auto" w:fill="auto"/>
            <w:noWrap/>
            <w:vAlign w:val="bottom"/>
          </w:tcPr>
          <w:p w14:paraId="3CCC31CF" w14:textId="77777777" w:rsidR="0021488A" w:rsidRPr="002A74D5" w:rsidRDefault="0021488A" w:rsidP="00A33EB0">
            <w:pPr>
              <w:spacing w:after="0"/>
              <w:rPr>
                <w:rFonts w:asciiTheme="minorBidi" w:hAnsiTheme="minorBidi"/>
                <w:sz w:val="20"/>
                <w:szCs w:val="20"/>
                <w:lang w:val="en-GB"/>
              </w:rPr>
            </w:pPr>
            <w:r>
              <w:rPr>
                <w:rFonts w:ascii="Arial" w:hAnsi="Arial" w:cs="Arial"/>
                <w:sz w:val="20"/>
                <w:szCs w:val="20"/>
                <w:lang w:val="en-GB"/>
              </w:rPr>
              <w:t>A</w:t>
            </w:r>
            <w:r w:rsidRPr="00A47A54">
              <w:rPr>
                <w:rFonts w:ascii="Arial" w:hAnsi="Arial" w:cs="Arial"/>
                <w:sz w:val="20"/>
                <w:szCs w:val="20"/>
                <w:lang w:val="en-GB"/>
              </w:rPr>
              <w:t>dministrati</w:t>
            </w:r>
            <w:r>
              <w:rPr>
                <w:rFonts w:ascii="Arial" w:hAnsi="Arial" w:cs="Arial"/>
                <w:sz w:val="20"/>
                <w:szCs w:val="20"/>
                <w:lang w:val="en-GB"/>
              </w:rPr>
              <w:t>on</w:t>
            </w:r>
            <w:r w:rsidRPr="00A47A54">
              <w:rPr>
                <w:rFonts w:ascii="Arial" w:hAnsi="Arial" w:cs="Arial"/>
                <w:sz w:val="20"/>
                <w:szCs w:val="20"/>
                <w:lang w:val="en-GB"/>
              </w:rPr>
              <w:t xml:space="preserve"> procedure</w:t>
            </w:r>
            <w:r>
              <w:rPr>
                <w:rFonts w:ascii="Arial" w:hAnsi="Arial" w:cs="Arial"/>
                <w:sz w:val="20"/>
                <w:szCs w:val="20"/>
                <w:lang w:val="en-GB"/>
              </w:rPr>
              <w:t xml:space="preserve"> code</w:t>
            </w:r>
          </w:p>
        </w:tc>
      </w:tr>
      <w:tr w:rsidR="0021488A" w:rsidRPr="002A74D5" w14:paraId="192FBEAC" w14:textId="77777777" w:rsidTr="00A33EB0">
        <w:trPr>
          <w:trHeight w:val="270"/>
        </w:trPr>
        <w:tc>
          <w:tcPr>
            <w:tcW w:w="1485" w:type="dxa"/>
            <w:shd w:val="clear" w:color="auto" w:fill="auto"/>
            <w:noWrap/>
            <w:vAlign w:val="center"/>
          </w:tcPr>
          <w:p w14:paraId="0A1BDBD9" w14:textId="77777777" w:rsidR="0021488A" w:rsidRPr="002A74D5" w:rsidRDefault="0021488A" w:rsidP="00A33EB0">
            <w:pPr>
              <w:spacing w:after="0"/>
              <w:rPr>
                <w:rFonts w:asciiTheme="minorBidi" w:hAnsiTheme="minorBidi"/>
                <w:sz w:val="20"/>
                <w:szCs w:val="20"/>
                <w:lang w:val="en-GB"/>
              </w:rPr>
            </w:pPr>
            <w:r>
              <w:rPr>
                <w:rFonts w:ascii="Arial" w:hAnsi="Arial" w:cs="Arial"/>
                <w:sz w:val="20"/>
                <w:szCs w:val="20"/>
                <w:lang w:val="en-GB"/>
              </w:rPr>
              <w:t>I</w:t>
            </w:r>
            <w:r w:rsidRPr="00C45F4D">
              <w:rPr>
                <w:rFonts w:ascii="Arial" w:hAnsi="Arial" w:cs="Arial"/>
                <w:sz w:val="20"/>
                <w:szCs w:val="20"/>
                <w:lang w:val="en-GB"/>
              </w:rPr>
              <w:t>&amp;</w:t>
            </w:r>
            <w:r>
              <w:rPr>
                <w:rFonts w:ascii="Arial" w:hAnsi="Arial" w:cs="Arial"/>
                <w:sz w:val="20"/>
                <w:szCs w:val="20"/>
                <w:lang w:val="en-GB"/>
              </w:rPr>
              <w:t>C</w:t>
            </w:r>
          </w:p>
        </w:tc>
        <w:tc>
          <w:tcPr>
            <w:tcW w:w="7654" w:type="dxa"/>
            <w:shd w:val="clear" w:color="auto" w:fill="auto"/>
            <w:noWrap/>
            <w:vAlign w:val="center"/>
          </w:tcPr>
          <w:p w14:paraId="69CDD9F7"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Automated management of technological process  </w:t>
            </w:r>
            <w:r w:rsidRPr="002A74D5">
              <w:rPr>
                <w:rFonts w:asciiTheme="minorBidi" w:hAnsiTheme="minorBidi"/>
                <w:sz w:val="20"/>
                <w:szCs w:val="20"/>
                <w:lang w:val="en-GB"/>
              </w:rPr>
              <w:t xml:space="preserve"> </w:t>
            </w:r>
          </w:p>
        </w:tc>
      </w:tr>
      <w:tr w:rsidR="0021488A" w:rsidRPr="002A74D5" w14:paraId="29BB9625" w14:textId="77777777" w:rsidTr="00A33EB0">
        <w:trPr>
          <w:trHeight w:val="270"/>
        </w:trPr>
        <w:tc>
          <w:tcPr>
            <w:tcW w:w="1485" w:type="dxa"/>
            <w:shd w:val="clear" w:color="auto" w:fill="auto"/>
            <w:noWrap/>
            <w:vAlign w:val="center"/>
          </w:tcPr>
          <w:p w14:paraId="57B297DC"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ATEX</w:t>
            </w:r>
          </w:p>
        </w:tc>
        <w:tc>
          <w:tcPr>
            <w:tcW w:w="7654" w:type="dxa"/>
            <w:shd w:val="clear" w:color="auto" w:fill="auto"/>
            <w:noWrap/>
            <w:vAlign w:val="center"/>
          </w:tcPr>
          <w:p w14:paraId="7978C8C8"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ATEX Directions </w:t>
            </w:r>
            <w:r w:rsidRPr="002A74D5">
              <w:rPr>
                <w:rFonts w:asciiTheme="minorBidi" w:hAnsiTheme="minorBidi"/>
                <w:sz w:val="20"/>
                <w:szCs w:val="20"/>
                <w:lang w:val="en-GB"/>
              </w:rPr>
              <w:t>(</w:t>
            </w:r>
            <w:proofErr w:type="spellStart"/>
            <w:r w:rsidRPr="002A74D5">
              <w:rPr>
                <w:rFonts w:asciiTheme="minorBidi" w:hAnsiTheme="minorBidi"/>
                <w:sz w:val="20"/>
                <w:szCs w:val="20"/>
                <w:lang w:val="en-GB"/>
              </w:rPr>
              <w:t>Atmosphères</w:t>
            </w:r>
            <w:proofErr w:type="spellEnd"/>
            <w:r w:rsidRPr="002A74D5">
              <w:rPr>
                <w:rFonts w:asciiTheme="minorBidi" w:hAnsiTheme="minorBidi"/>
                <w:sz w:val="20"/>
                <w:szCs w:val="20"/>
                <w:lang w:val="en-GB"/>
              </w:rPr>
              <w:t xml:space="preserve"> </w:t>
            </w:r>
            <w:proofErr w:type="spellStart"/>
            <w:r w:rsidRPr="002A74D5">
              <w:rPr>
                <w:rFonts w:asciiTheme="minorBidi" w:hAnsiTheme="minorBidi"/>
                <w:sz w:val="20"/>
                <w:szCs w:val="20"/>
                <w:lang w:val="en-GB"/>
              </w:rPr>
              <w:t>Explosibles</w:t>
            </w:r>
            <w:proofErr w:type="spellEnd"/>
            <w:r w:rsidRPr="002A74D5">
              <w:rPr>
                <w:rFonts w:asciiTheme="minorBidi" w:hAnsiTheme="minorBidi"/>
                <w:sz w:val="20"/>
                <w:szCs w:val="20"/>
                <w:lang w:val="en-GB"/>
              </w:rPr>
              <w:t xml:space="preserve">) </w:t>
            </w:r>
            <w:r w:rsidRPr="002A74D5">
              <w:rPr>
                <w:rFonts w:ascii="Arial" w:hAnsi="Arial" w:cs="Arial"/>
                <w:sz w:val="20"/>
                <w:szCs w:val="20"/>
                <w:lang w:val="en-GB"/>
              </w:rPr>
              <w:t xml:space="preserve">for equipment and protective systems intended for use in areas with explosion hazards  </w:t>
            </w:r>
          </w:p>
        </w:tc>
      </w:tr>
      <w:tr w:rsidR="0021488A" w:rsidRPr="002A74D5" w14:paraId="4A3672E7" w14:textId="77777777" w:rsidTr="00A33EB0">
        <w:trPr>
          <w:trHeight w:val="270"/>
        </w:trPr>
        <w:tc>
          <w:tcPr>
            <w:tcW w:w="1485" w:type="dxa"/>
            <w:shd w:val="clear" w:color="auto" w:fill="auto"/>
            <w:noWrap/>
            <w:vAlign w:val="center"/>
          </w:tcPr>
          <w:p w14:paraId="1C7BDC17"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 xml:space="preserve">BAT </w:t>
            </w:r>
          </w:p>
        </w:tc>
        <w:tc>
          <w:tcPr>
            <w:tcW w:w="7654" w:type="dxa"/>
            <w:shd w:val="clear" w:color="auto" w:fill="auto"/>
            <w:noWrap/>
            <w:vAlign w:val="center"/>
          </w:tcPr>
          <w:p w14:paraId="56B71F3E"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Best Available Techniques</w:t>
            </w:r>
          </w:p>
        </w:tc>
      </w:tr>
      <w:tr w:rsidR="0021488A" w:rsidRPr="002A74D5" w14:paraId="538D27A4" w14:textId="77777777" w:rsidTr="00A33EB0">
        <w:trPr>
          <w:trHeight w:val="270"/>
        </w:trPr>
        <w:tc>
          <w:tcPr>
            <w:tcW w:w="1485" w:type="dxa"/>
            <w:shd w:val="clear" w:color="auto" w:fill="auto"/>
            <w:noWrap/>
            <w:vAlign w:val="center"/>
          </w:tcPr>
          <w:p w14:paraId="25E2D88B" w14:textId="77777777" w:rsidR="0021488A" w:rsidRPr="002A74D5" w:rsidRDefault="0021488A" w:rsidP="00A33EB0">
            <w:pPr>
              <w:spacing w:after="0"/>
              <w:rPr>
                <w:rFonts w:asciiTheme="minorBidi" w:hAnsiTheme="minorBidi"/>
                <w:sz w:val="20"/>
                <w:szCs w:val="20"/>
                <w:lang w:val="en-GB"/>
              </w:rPr>
            </w:pPr>
            <w:r>
              <w:rPr>
                <w:rFonts w:asciiTheme="minorBidi" w:hAnsiTheme="minorBidi"/>
                <w:sz w:val="20"/>
                <w:szCs w:val="20"/>
                <w:lang w:val="en-GB"/>
              </w:rPr>
              <w:t>BWTP</w:t>
            </w:r>
          </w:p>
        </w:tc>
        <w:tc>
          <w:tcPr>
            <w:tcW w:w="7654" w:type="dxa"/>
            <w:shd w:val="clear" w:color="auto" w:fill="auto"/>
            <w:noWrap/>
            <w:vAlign w:val="center"/>
          </w:tcPr>
          <w:p w14:paraId="0A9A110F"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Biological wastewater treatment plant </w:t>
            </w:r>
          </w:p>
        </w:tc>
      </w:tr>
      <w:tr w:rsidR="0021488A" w:rsidRPr="002A74D5" w14:paraId="78EB481C" w14:textId="77777777" w:rsidTr="00A33EB0">
        <w:trPr>
          <w:trHeight w:val="270"/>
        </w:trPr>
        <w:tc>
          <w:tcPr>
            <w:tcW w:w="1485" w:type="dxa"/>
            <w:shd w:val="clear" w:color="auto" w:fill="auto"/>
            <w:noWrap/>
            <w:vAlign w:val="center"/>
          </w:tcPr>
          <w:p w14:paraId="6936AB72"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BEP</w:t>
            </w:r>
          </w:p>
        </w:tc>
        <w:tc>
          <w:tcPr>
            <w:tcW w:w="7654" w:type="dxa"/>
            <w:shd w:val="clear" w:color="auto" w:fill="auto"/>
            <w:noWrap/>
            <w:vAlign w:val="center"/>
          </w:tcPr>
          <w:p w14:paraId="715C31B1"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 xml:space="preserve">BIM Execution Plan </w:t>
            </w:r>
          </w:p>
        </w:tc>
      </w:tr>
      <w:tr w:rsidR="0021488A" w:rsidRPr="002A74D5" w14:paraId="644F5022" w14:textId="77777777" w:rsidTr="00A33EB0">
        <w:trPr>
          <w:trHeight w:val="270"/>
        </w:trPr>
        <w:tc>
          <w:tcPr>
            <w:tcW w:w="1485" w:type="dxa"/>
            <w:shd w:val="clear" w:color="auto" w:fill="auto"/>
            <w:noWrap/>
            <w:vAlign w:val="center"/>
          </w:tcPr>
          <w:p w14:paraId="753A6144"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BIM</w:t>
            </w:r>
          </w:p>
        </w:tc>
        <w:tc>
          <w:tcPr>
            <w:tcW w:w="7654" w:type="dxa"/>
            <w:shd w:val="clear" w:color="auto" w:fill="auto"/>
            <w:noWrap/>
            <w:vAlign w:val="center"/>
          </w:tcPr>
          <w:p w14:paraId="5BB25AB9"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Building Information Modelling/Management</w:t>
            </w:r>
          </w:p>
        </w:tc>
      </w:tr>
      <w:tr w:rsidR="0021488A" w:rsidRPr="002A74D5" w14:paraId="1AAD52D9" w14:textId="77777777" w:rsidTr="00A33EB0">
        <w:trPr>
          <w:trHeight w:val="270"/>
        </w:trPr>
        <w:tc>
          <w:tcPr>
            <w:tcW w:w="1485" w:type="dxa"/>
            <w:shd w:val="clear" w:color="auto" w:fill="auto"/>
            <w:noWrap/>
            <w:vAlign w:val="center"/>
          </w:tcPr>
          <w:p w14:paraId="51C21BE4" w14:textId="77777777" w:rsidR="0021488A" w:rsidRPr="002A74D5" w:rsidRDefault="0021488A" w:rsidP="00A33EB0">
            <w:pPr>
              <w:spacing w:after="0"/>
              <w:rPr>
                <w:rFonts w:asciiTheme="minorBidi" w:hAnsiTheme="minorBidi"/>
                <w:sz w:val="20"/>
                <w:szCs w:val="20"/>
                <w:lang w:val="en-GB"/>
              </w:rPr>
            </w:pPr>
            <w:r>
              <w:rPr>
                <w:rFonts w:asciiTheme="minorBidi" w:hAnsiTheme="minorBidi"/>
                <w:sz w:val="20"/>
                <w:szCs w:val="20"/>
                <w:lang w:val="en-GB"/>
              </w:rPr>
              <w:t>RR</w:t>
            </w:r>
          </w:p>
        </w:tc>
        <w:tc>
          <w:tcPr>
            <w:tcW w:w="7654" w:type="dxa"/>
            <w:shd w:val="clear" w:color="auto" w:fill="auto"/>
            <w:noWrap/>
            <w:vAlign w:val="center"/>
          </w:tcPr>
          <w:p w14:paraId="1EB4D71E"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Routine repair </w:t>
            </w:r>
          </w:p>
        </w:tc>
      </w:tr>
      <w:tr w:rsidR="0021488A" w:rsidRPr="002A74D5" w14:paraId="76E59D46" w14:textId="77777777" w:rsidTr="00A33EB0">
        <w:trPr>
          <w:trHeight w:val="270"/>
        </w:trPr>
        <w:tc>
          <w:tcPr>
            <w:tcW w:w="1485" w:type="dxa"/>
            <w:shd w:val="clear" w:color="auto" w:fill="auto"/>
            <w:noWrap/>
            <w:vAlign w:val="center"/>
          </w:tcPr>
          <w:p w14:paraId="0650041C" w14:textId="77777777" w:rsidR="0021488A" w:rsidRPr="002A74D5" w:rsidRDefault="0021488A" w:rsidP="00A33EB0">
            <w:pPr>
              <w:spacing w:after="0"/>
              <w:rPr>
                <w:rFonts w:asciiTheme="minorBidi" w:hAnsiTheme="minorBidi"/>
                <w:sz w:val="20"/>
                <w:szCs w:val="20"/>
                <w:highlight w:val="yellow"/>
                <w:lang w:val="en-GB"/>
              </w:rPr>
            </w:pPr>
            <w:r>
              <w:rPr>
                <w:rFonts w:asciiTheme="minorBidi" w:hAnsiTheme="minorBidi"/>
                <w:sz w:val="20"/>
                <w:szCs w:val="20"/>
                <w:lang w:val="en-GB"/>
              </w:rPr>
              <w:t>OHS</w:t>
            </w:r>
          </w:p>
        </w:tc>
        <w:tc>
          <w:tcPr>
            <w:tcW w:w="7654" w:type="dxa"/>
            <w:shd w:val="clear" w:color="auto" w:fill="auto"/>
            <w:noWrap/>
            <w:vAlign w:val="center"/>
          </w:tcPr>
          <w:p w14:paraId="46BA5F44"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Occupational safety and health </w:t>
            </w:r>
          </w:p>
        </w:tc>
      </w:tr>
      <w:tr w:rsidR="0021488A" w:rsidRPr="002A74D5" w14:paraId="616861E5" w14:textId="77777777" w:rsidTr="00A33EB0">
        <w:trPr>
          <w:trHeight w:val="270"/>
        </w:trPr>
        <w:tc>
          <w:tcPr>
            <w:tcW w:w="1485" w:type="dxa"/>
            <w:shd w:val="clear" w:color="auto" w:fill="auto"/>
            <w:vAlign w:val="center"/>
          </w:tcPr>
          <w:p w14:paraId="61CF8402" w14:textId="77777777" w:rsidR="0021488A" w:rsidRPr="002A74D5" w:rsidRDefault="0021488A" w:rsidP="00A33EB0">
            <w:pPr>
              <w:spacing w:after="0"/>
              <w:rPr>
                <w:rFonts w:asciiTheme="minorBidi" w:hAnsiTheme="minorBidi"/>
                <w:sz w:val="20"/>
                <w:szCs w:val="20"/>
                <w:lang w:val="en-GB"/>
              </w:rPr>
            </w:pPr>
            <w:proofErr w:type="spellStart"/>
            <w:r w:rsidRPr="002A74D5">
              <w:rPr>
                <w:rFonts w:asciiTheme="minorBidi" w:hAnsiTheme="minorBidi"/>
                <w:sz w:val="20"/>
                <w:szCs w:val="20"/>
                <w:lang w:val="en-GB"/>
              </w:rPr>
              <w:t>B</w:t>
            </w:r>
            <w:r>
              <w:rPr>
                <w:rFonts w:asciiTheme="minorBidi" w:hAnsiTheme="minorBidi"/>
                <w:sz w:val="20"/>
                <w:szCs w:val="20"/>
                <w:lang w:val="en-GB"/>
              </w:rPr>
              <w:t>aA</w:t>
            </w:r>
            <w:proofErr w:type="spellEnd"/>
          </w:p>
        </w:tc>
        <w:tc>
          <w:tcPr>
            <w:tcW w:w="7654" w:type="dxa"/>
            <w:shd w:val="clear" w:color="auto" w:fill="auto"/>
            <w:vAlign w:val="center"/>
          </w:tcPr>
          <w:p w14:paraId="71082B0C"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Baltic after the Alignment   </w:t>
            </w:r>
            <w:r w:rsidRPr="002A74D5">
              <w:rPr>
                <w:rFonts w:asciiTheme="minorBidi" w:hAnsiTheme="minorBidi"/>
                <w:sz w:val="20"/>
                <w:szCs w:val="20"/>
                <w:lang w:val="en-GB"/>
              </w:rPr>
              <w:t xml:space="preserve"> </w:t>
            </w:r>
          </w:p>
        </w:tc>
      </w:tr>
      <w:tr w:rsidR="00E2584E" w:rsidRPr="002A74D5" w14:paraId="2AE673AD" w14:textId="77777777" w:rsidTr="00A33EB0">
        <w:trPr>
          <w:trHeight w:val="270"/>
        </w:trPr>
        <w:tc>
          <w:tcPr>
            <w:tcW w:w="1485" w:type="dxa"/>
            <w:shd w:val="clear" w:color="auto" w:fill="auto"/>
            <w:vAlign w:val="center"/>
          </w:tcPr>
          <w:p w14:paraId="519B2D5E" w14:textId="572DD97B" w:rsidR="00E2584E" w:rsidRPr="002A74D5" w:rsidRDefault="00E2584E" w:rsidP="00A33EB0">
            <w:pPr>
              <w:spacing w:after="0"/>
              <w:rPr>
                <w:rFonts w:asciiTheme="minorBidi" w:hAnsiTheme="minorBidi"/>
                <w:sz w:val="20"/>
                <w:szCs w:val="20"/>
                <w:lang w:val="en-GB"/>
              </w:rPr>
            </w:pPr>
            <w:r>
              <w:rPr>
                <w:rFonts w:asciiTheme="minorBidi" w:hAnsiTheme="minorBidi"/>
                <w:sz w:val="20"/>
                <w:szCs w:val="20"/>
                <w:lang w:val="en-GB" w:eastAsia="cs-CZ"/>
              </w:rPr>
              <w:t>DHW</w:t>
            </w:r>
          </w:p>
        </w:tc>
        <w:tc>
          <w:tcPr>
            <w:tcW w:w="7654" w:type="dxa"/>
            <w:shd w:val="clear" w:color="auto" w:fill="auto"/>
            <w:vAlign w:val="center"/>
          </w:tcPr>
          <w:p w14:paraId="49285234" w14:textId="4CA0CD1A" w:rsidR="00E2584E" w:rsidRPr="002A74D5" w:rsidRDefault="00E2584E" w:rsidP="00A33EB0">
            <w:pPr>
              <w:spacing w:after="0"/>
              <w:rPr>
                <w:rFonts w:ascii="Arial" w:hAnsi="Arial" w:cs="Arial"/>
                <w:sz w:val="20"/>
                <w:szCs w:val="20"/>
                <w:lang w:val="en-GB"/>
              </w:rPr>
            </w:pPr>
            <w:r>
              <w:rPr>
                <w:rFonts w:asciiTheme="minorBidi" w:hAnsiTheme="minorBidi"/>
                <w:sz w:val="20"/>
                <w:szCs w:val="20"/>
                <w:lang w:val="en-GB" w:eastAsia="cs-CZ"/>
              </w:rPr>
              <w:t>Domestic heat water</w:t>
            </w:r>
          </w:p>
        </w:tc>
      </w:tr>
      <w:tr w:rsidR="0021488A" w:rsidRPr="002A74D5" w14:paraId="6C083F2F" w14:textId="77777777" w:rsidTr="00A33EB0">
        <w:trPr>
          <w:trHeight w:val="270"/>
        </w:trPr>
        <w:tc>
          <w:tcPr>
            <w:tcW w:w="1485" w:type="dxa"/>
            <w:shd w:val="clear" w:color="auto" w:fill="auto"/>
            <w:vAlign w:val="center"/>
          </w:tcPr>
          <w:p w14:paraId="7C8075D0"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lastRenderedPageBreak/>
              <w:t>CE</w:t>
            </w:r>
          </w:p>
        </w:tc>
        <w:tc>
          <w:tcPr>
            <w:tcW w:w="7654" w:type="dxa"/>
            <w:shd w:val="clear" w:color="auto" w:fill="auto"/>
            <w:vAlign w:val="center"/>
          </w:tcPr>
          <w:p w14:paraId="6734B4C8" w14:textId="77777777" w:rsidR="0021488A" w:rsidRPr="002A74D5" w:rsidRDefault="0021488A" w:rsidP="00A33EB0">
            <w:pPr>
              <w:spacing w:after="0"/>
              <w:rPr>
                <w:rFonts w:asciiTheme="minorBidi" w:hAnsiTheme="minorBidi"/>
                <w:sz w:val="20"/>
                <w:szCs w:val="20"/>
                <w:lang w:val="en-GB"/>
              </w:rPr>
            </w:pPr>
            <w:proofErr w:type="spellStart"/>
            <w:r w:rsidRPr="002A74D5">
              <w:rPr>
                <w:rFonts w:asciiTheme="minorBidi" w:hAnsiTheme="minorBidi"/>
                <w:sz w:val="20"/>
                <w:szCs w:val="20"/>
                <w:lang w:val="en-GB"/>
              </w:rPr>
              <w:t>Conformité</w:t>
            </w:r>
            <w:proofErr w:type="spellEnd"/>
            <w:r w:rsidRPr="002A74D5">
              <w:rPr>
                <w:rFonts w:asciiTheme="minorBidi" w:hAnsiTheme="minorBidi"/>
                <w:sz w:val="20"/>
                <w:szCs w:val="20"/>
                <w:lang w:val="en-GB"/>
              </w:rPr>
              <w:t xml:space="preserve"> </w:t>
            </w:r>
            <w:proofErr w:type="spellStart"/>
            <w:r w:rsidRPr="002A74D5">
              <w:rPr>
                <w:rFonts w:asciiTheme="minorBidi" w:hAnsiTheme="minorBidi"/>
                <w:sz w:val="20"/>
                <w:szCs w:val="20"/>
                <w:lang w:val="en-GB"/>
              </w:rPr>
              <w:t>européenne</w:t>
            </w:r>
            <w:proofErr w:type="spellEnd"/>
          </w:p>
        </w:tc>
      </w:tr>
      <w:tr w:rsidR="0021488A" w:rsidRPr="002A74D5" w14:paraId="3A309B58" w14:textId="77777777" w:rsidTr="00A33EB0">
        <w:trPr>
          <w:trHeight w:val="270"/>
        </w:trPr>
        <w:tc>
          <w:tcPr>
            <w:tcW w:w="1485" w:type="dxa"/>
            <w:shd w:val="clear" w:color="auto" w:fill="auto"/>
            <w:vAlign w:val="center"/>
          </w:tcPr>
          <w:p w14:paraId="136CE8CF"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CCTV</w:t>
            </w:r>
          </w:p>
        </w:tc>
        <w:tc>
          <w:tcPr>
            <w:tcW w:w="7654" w:type="dxa"/>
            <w:shd w:val="clear" w:color="auto" w:fill="auto"/>
            <w:vAlign w:val="center"/>
          </w:tcPr>
          <w:p w14:paraId="542C150E"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 xml:space="preserve">Closed Circuit Television </w:t>
            </w:r>
          </w:p>
        </w:tc>
      </w:tr>
      <w:tr w:rsidR="0021488A" w:rsidRPr="002A74D5" w14:paraId="3B8B4B4E" w14:textId="77777777" w:rsidTr="00A33EB0">
        <w:trPr>
          <w:trHeight w:val="270"/>
        </w:trPr>
        <w:tc>
          <w:tcPr>
            <w:tcW w:w="1485" w:type="dxa"/>
            <w:shd w:val="clear" w:color="auto" w:fill="auto"/>
            <w:vAlign w:val="center"/>
          </w:tcPr>
          <w:p w14:paraId="75C44FF7"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CEMS</w:t>
            </w:r>
          </w:p>
        </w:tc>
        <w:tc>
          <w:tcPr>
            <w:tcW w:w="7654" w:type="dxa"/>
            <w:shd w:val="clear" w:color="auto" w:fill="auto"/>
            <w:vAlign w:val="center"/>
          </w:tcPr>
          <w:p w14:paraId="073C9E23"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Emission monitoring system </w:t>
            </w:r>
          </w:p>
        </w:tc>
      </w:tr>
      <w:tr w:rsidR="0021488A" w:rsidRPr="002A74D5" w14:paraId="21E959AF" w14:textId="77777777" w:rsidTr="00A33EB0">
        <w:trPr>
          <w:trHeight w:val="270"/>
        </w:trPr>
        <w:tc>
          <w:tcPr>
            <w:tcW w:w="1485" w:type="dxa"/>
            <w:shd w:val="clear" w:color="auto" w:fill="auto"/>
            <w:vAlign w:val="center"/>
          </w:tcPr>
          <w:p w14:paraId="69D4B7B7"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CDE</w:t>
            </w:r>
          </w:p>
        </w:tc>
        <w:tc>
          <w:tcPr>
            <w:tcW w:w="7654" w:type="dxa"/>
            <w:shd w:val="clear" w:color="auto" w:fill="auto"/>
            <w:vAlign w:val="center"/>
          </w:tcPr>
          <w:p w14:paraId="2098D328"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Common data Environment</w:t>
            </w:r>
          </w:p>
        </w:tc>
      </w:tr>
      <w:tr w:rsidR="0021488A" w:rsidRPr="002A74D5" w14:paraId="5F9A5A76" w14:textId="77777777" w:rsidTr="00A33EB0">
        <w:trPr>
          <w:trHeight w:val="270"/>
        </w:trPr>
        <w:tc>
          <w:tcPr>
            <w:tcW w:w="1485" w:type="dxa"/>
            <w:shd w:val="clear" w:color="auto" w:fill="auto"/>
            <w:vAlign w:val="center"/>
          </w:tcPr>
          <w:p w14:paraId="1022523D" w14:textId="3ECE9393" w:rsidR="0021488A" w:rsidRPr="002A74D5" w:rsidRDefault="004778E4" w:rsidP="00A33EB0">
            <w:pPr>
              <w:spacing w:after="0"/>
              <w:rPr>
                <w:rFonts w:asciiTheme="minorBidi" w:hAnsiTheme="minorBidi"/>
                <w:sz w:val="20"/>
                <w:szCs w:val="20"/>
                <w:lang w:val="en-GB"/>
              </w:rPr>
            </w:pPr>
            <w:r>
              <w:rPr>
                <w:rFonts w:asciiTheme="minorBidi" w:hAnsiTheme="minorBidi"/>
                <w:sz w:val="20"/>
                <w:szCs w:val="20"/>
                <w:lang w:val="en-GB"/>
              </w:rPr>
              <w:t>No</w:t>
            </w:r>
            <w:r w:rsidR="0021488A" w:rsidRPr="002A74D5">
              <w:rPr>
                <w:rFonts w:asciiTheme="minorBidi" w:hAnsiTheme="minorBidi"/>
                <w:sz w:val="20"/>
                <w:szCs w:val="20"/>
                <w:lang w:val="en-GB"/>
              </w:rPr>
              <w:t>.</w:t>
            </w:r>
          </w:p>
        </w:tc>
        <w:tc>
          <w:tcPr>
            <w:tcW w:w="7654" w:type="dxa"/>
            <w:shd w:val="clear" w:color="auto" w:fill="auto"/>
            <w:vAlign w:val="center"/>
          </w:tcPr>
          <w:p w14:paraId="0FB9A277"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Number</w:t>
            </w:r>
          </w:p>
        </w:tc>
      </w:tr>
      <w:tr w:rsidR="0021488A" w:rsidRPr="002A74D5" w14:paraId="3DB31AD5" w14:textId="77777777" w:rsidTr="00A33EB0">
        <w:trPr>
          <w:trHeight w:val="270"/>
        </w:trPr>
        <w:tc>
          <w:tcPr>
            <w:tcW w:w="1485" w:type="dxa"/>
            <w:shd w:val="clear" w:color="auto" w:fill="auto"/>
            <w:vAlign w:val="center"/>
          </w:tcPr>
          <w:p w14:paraId="3F8D59A7"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ČBÚ</w:t>
            </w:r>
          </w:p>
        </w:tc>
        <w:tc>
          <w:tcPr>
            <w:tcW w:w="7654" w:type="dxa"/>
            <w:shd w:val="clear" w:color="auto" w:fill="auto"/>
            <w:vAlign w:val="center"/>
          </w:tcPr>
          <w:p w14:paraId="2CB52E04"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Czech Mining Office</w:t>
            </w:r>
          </w:p>
        </w:tc>
      </w:tr>
      <w:tr w:rsidR="0021488A" w:rsidRPr="002A74D5" w14:paraId="13382AEF" w14:textId="77777777" w:rsidTr="00A33EB0">
        <w:trPr>
          <w:trHeight w:val="270"/>
        </w:trPr>
        <w:tc>
          <w:tcPr>
            <w:tcW w:w="1485" w:type="dxa"/>
            <w:shd w:val="clear" w:color="auto" w:fill="auto"/>
            <w:vAlign w:val="center"/>
          </w:tcPr>
          <w:p w14:paraId="1B192CE1" w14:textId="77777777" w:rsidR="0021488A" w:rsidRPr="002A74D5" w:rsidRDefault="0021488A" w:rsidP="00A33EB0">
            <w:pPr>
              <w:spacing w:after="0"/>
              <w:rPr>
                <w:rFonts w:asciiTheme="minorBidi" w:hAnsiTheme="minorBidi"/>
                <w:sz w:val="20"/>
                <w:szCs w:val="20"/>
                <w:lang w:val="en-GB"/>
              </w:rPr>
            </w:pPr>
            <w:r>
              <w:rPr>
                <w:rFonts w:asciiTheme="minorBidi" w:hAnsiTheme="minorBidi"/>
                <w:sz w:val="20"/>
                <w:szCs w:val="20"/>
                <w:lang w:val="en-GB"/>
              </w:rPr>
              <w:t>C</w:t>
            </w:r>
            <w:r w:rsidRPr="002A74D5">
              <w:rPr>
                <w:rFonts w:asciiTheme="minorBidi" w:hAnsiTheme="minorBidi"/>
                <w:sz w:val="20"/>
                <w:szCs w:val="20"/>
                <w:lang w:val="en-GB"/>
              </w:rPr>
              <w:t>R</w:t>
            </w:r>
          </w:p>
        </w:tc>
        <w:tc>
          <w:tcPr>
            <w:tcW w:w="7654" w:type="dxa"/>
            <w:shd w:val="clear" w:color="auto" w:fill="auto"/>
            <w:vAlign w:val="center"/>
          </w:tcPr>
          <w:p w14:paraId="2FDB82DD"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Czech Republic</w:t>
            </w:r>
          </w:p>
        </w:tc>
      </w:tr>
      <w:tr w:rsidR="0021488A" w:rsidRPr="002A74D5" w14:paraId="313122D6" w14:textId="77777777" w:rsidTr="00A33EB0">
        <w:trPr>
          <w:trHeight w:val="270"/>
        </w:trPr>
        <w:tc>
          <w:tcPr>
            <w:tcW w:w="1485" w:type="dxa"/>
            <w:shd w:val="clear" w:color="auto" w:fill="auto"/>
            <w:vAlign w:val="center"/>
          </w:tcPr>
          <w:p w14:paraId="6CD3D3B6" w14:textId="77777777" w:rsidR="0021488A" w:rsidRPr="002A74D5" w:rsidRDefault="0021488A" w:rsidP="00A33EB0">
            <w:pPr>
              <w:spacing w:after="0"/>
              <w:rPr>
                <w:rFonts w:asciiTheme="minorBidi" w:hAnsiTheme="minorBidi"/>
                <w:sz w:val="20"/>
                <w:szCs w:val="20"/>
                <w:lang w:val="en-GB"/>
              </w:rPr>
            </w:pPr>
            <w:r>
              <w:rPr>
                <w:rFonts w:asciiTheme="minorBidi" w:hAnsiTheme="minorBidi"/>
                <w:sz w:val="20"/>
                <w:szCs w:val="20"/>
                <w:lang w:val="en-GB"/>
              </w:rPr>
              <w:t>Č</w:t>
            </w:r>
            <w:r w:rsidRPr="002A74D5">
              <w:rPr>
                <w:rFonts w:asciiTheme="minorBidi" w:hAnsiTheme="minorBidi"/>
                <w:sz w:val="20"/>
                <w:szCs w:val="20"/>
                <w:lang w:val="en-GB"/>
              </w:rPr>
              <w:t>SN</w:t>
            </w:r>
          </w:p>
        </w:tc>
        <w:tc>
          <w:tcPr>
            <w:tcW w:w="7654" w:type="dxa"/>
            <w:shd w:val="clear" w:color="auto" w:fill="auto"/>
            <w:vAlign w:val="center"/>
          </w:tcPr>
          <w:p w14:paraId="156DD280"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Czech Technical Standard </w:t>
            </w:r>
          </w:p>
        </w:tc>
      </w:tr>
      <w:tr w:rsidR="0021488A" w:rsidRPr="002A74D5" w14:paraId="1B2E2EBF" w14:textId="77777777" w:rsidTr="00A33EB0">
        <w:trPr>
          <w:trHeight w:val="270"/>
        </w:trPr>
        <w:tc>
          <w:tcPr>
            <w:tcW w:w="1485" w:type="dxa"/>
            <w:shd w:val="clear" w:color="auto" w:fill="auto"/>
            <w:vAlign w:val="center"/>
          </w:tcPr>
          <w:p w14:paraId="45123745" w14:textId="77777777" w:rsidR="0021488A" w:rsidRPr="002A74D5" w:rsidRDefault="0021488A" w:rsidP="00A33EB0">
            <w:pPr>
              <w:spacing w:after="0"/>
              <w:rPr>
                <w:rFonts w:asciiTheme="minorBidi" w:hAnsiTheme="minorBidi"/>
                <w:sz w:val="20"/>
                <w:szCs w:val="20"/>
                <w:lang w:val="en-GB"/>
              </w:rPr>
            </w:pPr>
            <w:r>
              <w:rPr>
                <w:rFonts w:asciiTheme="minorBidi" w:hAnsiTheme="minorBidi"/>
                <w:sz w:val="20"/>
                <w:szCs w:val="20"/>
                <w:lang w:val="en-GB"/>
              </w:rPr>
              <w:t>Č</w:t>
            </w:r>
            <w:r w:rsidRPr="002A74D5">
              <w:rPr>
                <w:rFonts w:asciiTheme="minorBidi" w:hAnsiTheme="minorBidi"/>
                <w:sz w:val="20"/>
                <w:szCs w:val="20"/>
                <w:lang w:val="en-GB"/>
              </w:rPr>
              <w:t>GS</w:t>
            </w:r>
          </w:p>
        </w:tc>
        <w:tc>
          <w:tcPr>
            <w:tcW w:w="7654" w:type="dxa"/>
            <w:shd w:val="clear" w:color="auto" w:fill="auto"/>
            <w:vAlign w:val="center"/>
          </w:tcPr>
          <w:p w14:paraId="66DF2F80"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Czech Geological Survey </w:t>
            </w:r>
          </w:p>
        </w:tc>
      </w:tr>
      <w:tr w:rsidR="0021488A" w:rsidRPr="002A74D5" w14:paraId="5659E0D1" w14:textId="77777777" w:rsidTr="00A33EB0">
        <w:trPr>
          <w:trHeight w:val="270"/>
        </w:trPr>
        <w:tc>
          <w:tcPr>
            <w:tcW w:w="1485" w:type="dxa"/>
            <w:shd w:val="clear" w:color="auto" w:fill="auto"/>
            <w:vAlign w:val="center"/>
          </w:tcPr>
          <w:p w14:paraId="55C428C8"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ČÚBP</w:t>
            </w:r>
          </w:p>
        </w:tc>
        <w:tc>
          <w:tcPr>
            <w:tcW w:w="7654" w:type="dxa"/>
            <w:shd w:val="clear" w:color="auto" w:fill="auto"/>
            <w:vAlign w:val="center"/>
          </w:tcPr>
          <w:p w14:paraId="615D60DD"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Czech Occupational Safety Office </w:t>
            </w:r>
          </w:p>
        </w:tc>
      </w:tr>
      <w:tr w:rsidR="0021488A" w:rsidRPr="002A74D5" w14:paraId="57BBCBBF" w14:textId="77777777" w:rsidTr="00A33EB0">
        <w:trPr>
          <w:trHeight w:val="270"/>
        </w:trPr>
        <w:tc>
          <w:tcPr>
            <w:tcW w:w="1485" w:type="dxa"/>
            <w:shd w:val="clear" w:color="auto" w:fill="auto"/>
            <w:vAlign w:val="center"/>
          </w:tcPr>
          <w:p w14:paraId="5112864B"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DOSS</w:t>
            </w:r>
          </w:p>
        </w:tc>
        <w:tc>
          <w:tcPr>
            <w:tcW w:w="7654" w:type="dxa"/>
            <w:shd w:val="clear" w:color="auto" w:fill="auto"/>
            <w:vAlign w:val="center"/>
          </w:tcPr>
          <w:p w14:paraId="4EB6D951"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State Administration Bodies Concerned </w:t>
            </w:r>
          </w:p>
        </w:tc>
      </w:tr>
      <w:tr w:rsidR="0021488A" w:rsidRPr="002A74D5" w14:paraId="283A354A" w14:textId="77777777" w:rsidTr="00A33EB0">
        <w:trPr>
          <w:trHeight w:val="270"/>
        </w:trPr>
        <w:tc>
          <w:tcPr>
            <w:tcW w:w="1485" w:type="dxa"/>
            <w:shd w:val="clear" w:color="auto" w:fill="auto"/>
            <w:vAlign w:val="center"/>
          </w:tcPr>
          <w:p w14:paraId="5A8437A0" w14:textId="77777777" w:rsidR="0021488A" w:rsidRPr="002A74D5" w:rsidRDefault="0021488A" w:rsidP="00A33EB0">
            <w:pPr>
              <w:spacing w:after="0"/>
              <w:rPr>
                <w:rFonts w:asciiTheme="minorBidi" w:hAnsiTheme="minorBidi"/>
                <w:sz w:val="20"/>
                <w:szCs w:val="20"/>
                <w:lang w:val="en-GB"/>
              </w:rPr>
            </w:pPr>
            <w:r>
              <w:rPr>
                <w:rFonts w:asciiTheme="minorBidi" w:hAnsiTheme="minorBidi"/>
                <w:sz w:val="20"/>
                <w:szCs w:val="20"/>
                <w:lang w:val="en-GB"/>
              </w:rPr>
              <w:t>WRW</w:t>
            </w:r>
          </w:p>
        </w:tc>
        <w:tc>
          <w:tcPr>
            <w:tcW w:w="7654" w:type="dxa"/>
            <w:shd w:val="clear" w:color="auto" w:fill="auto"/>
            <w:vAlign w:val="center"/>
          </w:tcPr>
          <w:p w14:paraId="1D56DBC7"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Waste rainwater  </w:t>
            </w:r>
            <w:r w:rsidRPr="002A74D5">
              <w:rPr>
                <w:rFonts w:asciiTheme="minorBidi" w:hAnsiTheme="minorBidi"/>
                <w:sz w:val="20"/>
                <w:szCs w:val="20"/>
                <w:lang w:val="en-GB"/>
              </w:rPr>
              <w:t xml:space="preserve"> </w:t>
            </w:r>
          </w:p>
        </w:tc>
      </w:tr>
      <w:tr w:rsidR="0021488A" w:rsidRPr="002A74D5" w14:paraId="71488372" w14:textId="77777777" w:rsidTr="00A33EB0">
        <w:trPr>
          <w:trHeight w:val="270"/>
        </w:trPr>
        <w:tc>
          <w:tcPr>
            <w:tcW w:w="1485" w:type="dxa"/>
            <w:shd w:val="clear" w:color="auto" w:fill="auto"/>
            <w:vAlign w:val="center"/>
          </w:tcPr>
          <w:p w14:paraId="5C1B231C"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DPS</w:t>
            </w:r>
          </w:p>
        </w:tc>
        <w:tc>
          <w:tcPr>
            <w:tcW w:w="7654" w:type="dxa"/>
            <w:shd w:val="clear" w:color="auto" w:fill="auto"/>
            <w:vAlign w:val="bottom"/>
          </w:tcPr>
          <w:p w14:paraId="181ED11A"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Documentation required for building construction execution </w:t>
            </w:r>
          </w:p>
        </w:tc>
      </w:tr>
      <w:tr w:rsidR="0021488A" w:rsidRPr="002A74D5" w14:paraId="39E8C264" w14:textId="77777777" w:rsidTr="00A33EB0">
        <w:trPr>
          <w:trHeight w:val="270"/>
        </w:trPr>
        <w:tc>
          <w:tcPr>
            <w:tcW w:w="1485" w:type="dxa"/>
            <w:shd w:val="clear" w:color="auto" w:fill="auto"/>
            <w:vAlign w:val="center"/>
          </w:tcPr>
          <w:p w14:paraId="05E7A4AE"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DSP</w:t>
            </w:r>
          </w:p>
        </w:tc>
        <w:tc>
          <w:tcPr>
            <w:tcW w:w="7654" w:type="dxa"/>
            <w:shd w:val="clear" w:color="auto" w:fill="auto"/>
            <w:vAlign w:val="center"/>
          </w:tcPr>
          <w:p w14:paraId="22A548DB"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Documents required for building permit </w:t>
            </w:r>
          </w:p>
        </w:tc>
      </w:tr>
      <w:tr w:rsidR="0021488A" w:rsidRPr="002A74D5" w14:paraId="7547EE90" w14:textId="77777777" w:rsidTr="00A33EB0">
        <w:trPr>
          <w:trHeight w:val="270"/>
        </w:trPr>
        <w:tc>
          <w:tcPr>
            <w:tcW w:w="1485" w:type="dxa"/>
            <w:shd w:val="clear" w:color="auto" w:fill="auto"/>
            <w:vAlign w:val="center"/>
          </w:tcPr>
          <w:p w14:paraId="31763F16"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DSPS</w:t>
            </w:r>
          </w:p>
        </w:tc>
        <w:tc>
          <w:tcPr>
            <w:tcW w:w="7654" w:type="dxa"/>
            <w:shd w:val="clear" w:color="auto" w:fill="auto"/>
            <w:vAlign w:val="center"/>
          </w:tcPr>
          <w:p w14:paraId="205EF0C8"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Documentation of the actual state of construction </w:t>
            </w:r>
          </w:p>
        </w:tc>
      </w:tr>
      <w:tr w:rsidR="0021488A" w:rsidRPr="002A74D5" w14:paraId="77EA2A24" w14:textId="77777777" w:rsidTr="00A33EB0">
        <w:trPr>
          <w:trHeight w:val="270"/>
        </w:trPr>
        <w:tc>
          <w:tcPr>
            <w:tcW w:w="1485" w:type="dxa"/>
            <w:shd w:val="clear" w:color="auto" w:fill="auto"/>
            <w:vAlign w:val="center"/>
          </w:tcPr>
          <w:p w14:paraId="6397F635" w14:textId="77777777" w:rsidR="0021488A" w:rsidRPr="002A74D5" w:rsidRDefault="0021488A" w:rsidP="00A33EB0">
            <w:pPr>
              <w:spacing w:after="0"/>
              <w:rPr>
                <w:rFonts w:asciiTheme="minorBidi" w:hAnsiTheme="minorBidi"/>
                <w:sz w:val="20"/>
                <w:szCs w:val="20"/>
                <w:lang w:val="en-GB"/>
              </w:rPr>
            </w:pPr>
            <w:proofErr w:type="spellStart"/>
            <w:r>
              <w:rPr>
                <w:rFonts w:asciiTheme="minorBidi" w:hAnsiTheme="minorBidi"/>
                <w:sz w:val="20"/>
                <w:szCs w:val="20"/>
                <w:lang w:val="en-GB"/>
              </w:rPr>
              <w:t>WCh</w:t>
            </w:r>
            <w:proofErr w:type="spellEnd"/>
          </w:p>
        </w:tc>
        <w:tc>
          <w:tcPr>
            <w:tcW w:w="7654" w:type="dxa"/>
            <w:shd w:val="clear" w:color="auto" w:fill="auto"/>
            <w:vAlign w:val="center"/>
          </w:tcPr>
          <w:p w14:paraId="57CD3EAC"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Wood</w:t>
            </w:r>
            <w:r>
              <w:rPr>
                <w:rFonts w:ascii="Arial" w:hAnsi="Arial" w:cs="Arial"/>
                <w:sz w:val="20"/>
                <w:szCs w:val="20"/>
                <w:lang w:val="en-GB"/>
              </w:rPr>
              <w:t xml:space="preserve"> </w:t>
            </w:r>
            <w:r w:rsidRPr="002A74D5">
              <w:rPr>
                <w:rFonts w:ascii="Arial" w:hAnsi="Arial" w:cs="Arial"/>
                <w:sz w:val="20"/>
                <w:szCs w:val="20"/>
                <w:lang w:val="en-GB"/>
              </w:rPr>
              <w:t xml:space="preserve">chips </w:t>
            </w:r>
          </w:p>
        </w:tc>
      </w:tr>
      <w:tr w:rsidR="0021488A" w:rsidRPr="002A74D5" w14:paraId="3E50AD82" w14:textId="77777777" w:rsidTr="00A33EB0">
        <w:trPr>
          <w:trHeight w:val="270"/>
        </w:trPr>
        <w:tc>
          <w:tcPr>
            <w:tcW w:w="1485" w:type="dxa"/>
            <w:shd w:val="clear" w:color="auto" w:fill="auto"/>
            <w:vAlign w:val="center"/>
          </w:tcPr>
          <w:p w14:paraId="6D5FA93A"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 xml:space="preserve">EIA </w:t>
            </w:r>
          </w:p>
        </w:tc>
        <w:tc>
          <w:tcPr>
            <w:tcW w:w="7654" w:type="dxa"/>
            <w:shd w:val="clear" w:color="auto" w:fill="auto"/>
            <w:vAlign w:val="bottom"/>
          </w:tcPr>
          <w:p w14:paraId="09EC038B"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Environmental impact assessment </w:t>
            </w:r>
          </w:p>
        </w:tc>
      </w:tr>
      <w:tr w:rsidR="0021488A" w:rsidRPr="002A74D5" w14:paraId="3D02A5CD" w14:textId="77777777" w:rsidTr="00A33EB0">
        <w:trPr>
          <w:trHeight w:val="270"/>
        </w:trPr>
        <w:tc>
          <w:tcPr>
            <w:tcW w:w="1485" w:type="dxa"/>
            <w:shd w:val="clear" w:color="auto" w:fill="auto"/>
            <w:vAlign w:val="center"/>
          </w:tcPr>
          <w:p w14:paraId="381D2F0A"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EIR</w:t>
            </w:r>
          </w:p>
        </w:tc>
        <w:tc>
          <w:tcPr>
            <w:tcW w:w="7654" w:type="dxa"/>
            <w:shd w:val="clear" w:color="auto" w:fill="auto"/>
            <w:vAlign w:val="center"/>
          </w:tcPr>
          <w:p w14:paraId="52A2722A"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 xml:space="preserve">Exchange Information Requirements </w:t>
            </w:r>
          </w:p>
        </w:tc>
      </w:tr>
      <w:tr w:rsidR="0021488A" w:rsidRPr="002A74D5" w14:paraId="0BF37C88" w14:textId="77777777" w:rsidTr="00A33EB0">
        <w:trPr>
          <w:trHeight w:val="270"/>
        </w:trPr>
        <w:tc>
          <w:tcPr>
            <w:tcW w:w="1485" w:type="dxa"/>
            <w:shd w:val="clear" w:color="auto" w:fill="auto"/>
            <w:vAlign w:val="center"/>
          </w:tcPr>
          <w:p w14:paraId="299F7C92"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EMC</w:t>
            </w:r>
          </w:p>
        </w:tc>
        <w:tc>
          <w:tcPr>
            <w:tcW w:w="7654" w:type="dxa"/>
            <w:shd w:val="clear" w:color="auto" w:fill="auto"/>
            <w:vAlign w:val="center"/>
          </w:tcPr>
          <w:p w14:paraId="667AB15F"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Electromagnetic compatibility </w:t>
            </w:r>
          </w:p>
        </w:tc>
      </w:tr>
      <w:tr w:rsidR="0021488A" w:rsidRPr="002A74D5" w14:paraId="26E3C07D" w14:textId="77777777" w:rsidTr="00A33EB0">
        <w:trPr>
          <w:trHeight w:val="270"/>
        </w:trPr>
        <w:tc>
          <w:tcPr>
            <w:tcW w:w="1485" w:type="dxa"/>
            <w:shd w:val="clear" w:color="auto" w:fill="auto"/>
            <w:vAlign w:val="center"/>
          </w:tcPr>
          <w:p w14:paraId="16FD19EB" w14:textId="77777777" w:rsidR="0021488A" w:rsidRPr="002A74D5" w:rsidRDefault="0021488A" w:rsidP="00A33EB0">
            <w:pPr>
              <w:spacing w:after="0"/>
              <w:rPr>
                <w:rFonts w:asciiTheme="minorBidi" w:hAnsiTheme="minorBidi"/>
                <w:sz w:val="20"/>
                <w:szCs w:val="20"/>
                <w:highlight w:val="yellow"/>
                <w:lang w:val="en-GB"/>
              </w:rPr>
            </w:pPr>
            <w:r w:rsidRPr="002A74D5">
              <w:rPr>
                <w:rFonts w:asciiTheme="minorBidi" w:hAnsiTheme="minorBidi"/>
                <w:sz w:val="20"/>
                <w:szCs w:val="20"/>
                <w:lang w:val="en-GB"/>
              </w:rPr>
              <w:t>EMS</w:t>
            </w:r>
          </w:p>
        </w:tc>
        <w:tc>
          <w:tcPr>
            <w:tcW w:w="7654" w:type="dxa"/>
            <w:shd w:val="clear" w:color="auto" w:fill="auto"/>
            <w:vAlign w:val="center"/>
          </w:tcPr>
          <w:p w14:paraId="06D7FBCE"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Environmental management system</w:t>
            </w:r>
          </w:p>
        </w:tc>
      </w:tr>
      <w:tr w:rsidR="0021488A" w:rsidRPr="002A74D5" w14:paraId="784F0FEE" w14:textId="77777777" w:rsidTr="00A33EB0">
        <w:trPr>
          <w:trHeight w:val="270"/>
        </w:trPr>
        <w:tc>
          <w:tcPr>
            <w:tcW w:w="1485" w:type="dxa"/>
            <w:shd w:val="clear" w:color="auto" w:fill="auto"/>
            <w:vAlign w:val="center"/>
          </w:tcPr>
          <w:p w14:paraId="0A5C4D29"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EN</w:t>
            </w:r>
          </w:p>
        </w:tc>
        <w:tc>
          <w:tcPr>
            <w:tcW w:w="7654" w:type="dxa"/>
            <w:shd w:val="clear" w:color="auto" w:fill="auto"/>
            <w:vAlign w:val="center"/>
          </w:tcPr>
          <w:p w14:paraId="1208D7E4"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European standards </w:t>
            </w:r>
          </w:p>
        </w:tc>
      </w:tr>
      <w:tr w:rsidR="0021488A" w:rsidRPr="002A74D5" w14:paraId="69CDA75B" w14:textId="77777777" w:rsidTr="00A33EB0">
        <w:trPr>
          <w:trHeight w:val="270"/>
        </w:trPr>
        <w:tc>
          <w:tcPr>
            <w:tcW w:w="1485" w:type="dxa"/>
            <w:shd w:val="clear" w:color="auto" w:fill="auto"/>
            <w:vAlign w:val="center"/>
          </w:tcPr>
          <w:p w14:paraId="0C230FF4" w14:textId="77777777" w:rsidR="0021488A" w:rsidRPr="002A74D5" w:rsidRDefault="0021488A" w:rsidP="00A33EB0">
            <w:pPr>
              <w:spacing w:after="0"/>
              <w:rPr>
                <w:rFonts w:asciiTheme="minorBidi" w:hAnsiTheme="minorBidi"/>
                <w:sz w:val="20"/>
                <w:szCs w:val="20"/>
                <w:highlight w:val="yellow"/>
                <w:lang w:val="en-GB"/>
              </w:rPr>
            </w:pPr>
            <w:r w:rsidRPr="002A74D5">
              <w:rPr>
                <w:rFonts w:asciiTheme="minorBidi" w:hAnsiTheme="minorBidi"/>
                <w:sz w:val="20"/>
                <w:szCs w:val="20"/>
                <w:lang w:val="en-GB"/>
              </w:rPr>
              <w:t>E</w:t>
            </w:r>
            <w:r>
              <w:rPr>
                <w:rFonts w:asciiTheme="minorBidi" w:hAnsiTheme="minorBidi"/>
                <w:sz w:val="20"/>
                <w:szCs w:val="20"/>
                <w:lang w:val="en-GB"/>
              </w:rPr>
              <w:t>FAS</w:t>
            </w:r>
          </w:p>
        </w:tc>
        <w:tc>
          <w:tcPr>
            <w:tcW w:w="7654" w:type="dxa"/>
            <w:shd w:val="clear" w:color="auto" w:fill="auto"/>
            <w:vAlign w:val="center"/>
          </w:tcPr>
          <w:p w14:paraId="3827CC19"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Electronic fire alarm system </w:t>
            </w:r>
          </w:p>
        </w:tc>
      </w:tr>
      <w:tr w:rsidR="0021488A" w:rsidRPr="002A74D5" w14:paraId="76196F81" w14:textId="77777777" w:rsidTr="00A33EB0">
        <w:trPr>
          <w:trHeight w:val="270"/>
        </w:trPr>
        <w:tc>
          <w:tcPr>
            <w:tcW w:w="1485" w:type="dxa"/>
            <w:shd w:val="clear" w:color="auto" w:fill="auto"/>
            <w:vAlign w:val="center"/>
          </w:tcPr>
          <w:p w14:paraId="119A4AD1"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E</w:t>
            </w:r>
            <w:r>
              <w:rPr>
                <w:rFonts w:asciiTheme="minorBidi" w:hAnsiTheme="minorBidi"/>
                <w:sz w:val="20"/>
                <w:szCs w:val="20"/>
                <w:lang w:val="en-GB"/>
              </w:rPr>
              <w:t>S</w:t>
            </w:r>
          </w:p>
        </w:tc>
        <w:tc>
          <w:tcPr>
            <w:tcW w:w="7654" w:type="dxa"/>
            <w:shd w:val="clear" w:color="auto" w:fill="auto"/>
            <w:vAlign w:val="center"/>
          </w:tcPr>
          <w:p w14:paraId="6734F7F5"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European Community  </w:t>
            </w:r>
            <w:r w:rsidRPr="002A74D5">
              <w:rPr>
                <w:rFonts w:asciiTheme="minorBidi" w:hAnsiTheme="minorBidi"/>
                <w:sz w:val="20"/>
                <w:szCs w:val="20"/>
                <w:lang w:val="en-GB"/>
              </w:rPr>
              <w:t xml:space="preserve"> </w:t>
            </w:r>
          </w:p>
        </w:tc>
      </w:tr>
      <w:tr w:rsidR="0021488A" w:rsidRPr="002A74D5" w14:paraId="2CDF5714" w14:textId="77777777" w:rsidTr="00A33EB0">
        <w:trPr>
          <w:trHeight w:val="270"/>
        </w:trPr>
        <w:tc>
          <w:tcPr>
            <w:tcW w:w="1485" w:type="dxa"/>
            <w:shd w:val="clear" w:color="auto" w:fill="auto"/>
            <w:vAlign w:val="center"/>
          </w:tcPr>
          <w:p w14:paraId="48D7B195"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EU</w:t>
            </w:r>
          </w:p>
        </w:tc>
        <w:tc>
          <w:tcPr>
            <w:tcW w:w="7654" w:type="dxa"/>
            <w:shd w:val="clear" w:color="auto" w:fill="auto"/>
            <w:vAlign w:val="center"/>
          </w:tcPr>
          <w:p w14:paraId="15C47593"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European Union  </w:t>
            </w:r>
          </w:p>
        </w:tc>
      </w:tr>
      <w:tr w:rsidR="0021488A" w:rsidRPr="002A74D5" w14:paraId="30F9E89A" w14:textId="77777777" w:rsidTr="00A33EB0">
        <w:trPr>
          <w:trHeight w:val="270"/>
        </w:trPr>
        <w:tc>
          <w:tcPr>
            <w:tcW w:w="1485" w:type="dxa"/>
            <w:shd w:val="clear" w:color="auto" w:fill="auto"/>
            <w:vAlign w:val="center"/>
          </w:tcPr>
          <w:p w14:paraId="0F1C6978"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FAC</w:t>
            </w:r>
          </w:p>
        </w:tc>
        <w:tc>
          <w:tcPr>
            <w:tcW w:w="7654" w:type="dxa"/>
            <w:shd w:val="clear" w:color="auto" w:fill="auto"/>
            <w:vAlign w:val="center"/>
          </w:tcPr>
          <w:p w14:paraId="5006D3D8"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 xml:space="preserve">Final Acceptance Certificate </w:t>
            </w:r>
          </w:p>
        </w:tc>
      </w:tr>
      <w:tr w:rsidR="0021488A" w:rsidRPr="002A74D5" w14:paraId="5C98295C" w14:textId="77777777" w:rsidTr="00A33EB0">
        <w:trPr>
          <w:trHeight w:val="270"/>
        </w:trPr>
        <w:tc>
          <w:tcPr>
            <w:tcW w:w="1485" w:type="dxa"/>
            <w:shd w:val="clear" w:color="auto" w:fill="auto"/>
            <w:vAlign w:val="center"/>
          </w:tcPr>
          <w:p w14:paraId="7E5D1B55"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FAT</w:t>
            </w:r>
          </w:p>
        </w:tc>
        <w:tc>
          <w:tcPr>
            <w:tcW w:w="7654" w:type="dxa"/>
            <w:shd w:val="clear" w:color="auto" w:fill="auto"/>
            <w:vAlign w:val="center"/>
          </w:tcPr>
          <w:p w14:paraId="54EE7F58"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Factory Acceptance Test</w:t>
            </w:r>
          </w:p>
        </w:tc>
      </w:tr>
      <w:tr w:rsidR="0021488A" w:rsidRPr="002A74D5" w14:paraId="130E6A52" w14:textId="77777777" w:rsidTr="00A33EB0">
        <w:trPr>
          <w:trHeight w:val="270"/>
        </w:trPr>
        <w:tc>
          <w:tcPr>
            <w:tcW w:w="1485" w:type="dxa"/>
            <w:shd w:val="clear" w:color="auto" w:fill="auto"/>
            <w:vAlign w:val="center"/>
          </w:tcPr>
          <w:p w14:paraId="547798D2"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F</w:t>
            </w:r>
            <w:r>
              <w:rPr>
                <w:rFonts w:asciiTheme="minorBidi" w:hAnsiTheme="minorBidi"/>
                <w:sz w:val="20"/>
                <w:szCs w:val="20"/>
                <w:lang w:val="en-GB"/>
              </w:rPr>
              <w:t>C</w:t>
            </w:r>
          </w:p>
        </w:tc>
        <w:tc>
          <w:tcPr>
            <w:tcW w:w="7654" w:type="dxa"/>
            <w:shd w:val="clear" w:color="auto" w:fill="auto"/>
            <w:vAlign w:val="center"/>
          </w:tcPr>
          <w:p w14:paraId="0B2E876F"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Frequency converter </w:t>
            </w:r>
          </w:p>
        </w:tc>
      </w:tr>
      <w:tr w:rsidR="0021488A" w:rsidRPr="002A74D5" w14:paraId="78E8115A" w14:textId="77777777" w:rsidTr="00A33EB0">
        <w:trPr>
          <w:trHeight w:val="270"/>
        </w:trPr>
        <w:tc>
          <w:tcPr>
            <w:tcW w:w="1485" w:type="dxa"/>
            <w:shd w:val="clear" w:color="auto" w:fill="auto"/>
            <w:vAlign w:val="center"/>
          </w:tcPr>
          <w:p w14:paraId="2B1179B9"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GO</w:t>
            </w:r>
          </w:p>
        </w:tc>
        <w:tc>
          <w:tcPr>
            <w:tcW w:w="7654" w:type="dxa"/>
            <w:shd w:val="clear" w:color="auto" w:fill="auto"/>
            <w:vAlign w:val="center"/>
          </w:tcPr>
          <w:p w14:paraId="58776EF2"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General overhaul </w:t>
            </w:r>
          </w:p>
        </w:tc>
      </w:tr>
      <w:tr w:rsidR="0021488A" w:rsidRPr="002A74D5" w14:paraId="6CB31FB2" w14:textId="77777777" w:rsidTr="00A33EB0">
        <w:trPr>
          <w:trHeight w:val="270"/>
        </w:trPr>
        <w:tc>
          <w:tcPr>
            <w:tcW w:w="1485" w:type="dxa"/>
            <w:shd w:val="clear" w:color="auto" w:fill="auto"/>
            <w:vAlign w:val="center"/>
          </w:tcPr>
          <w:p w14:paraId="79EEA8EC"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H</w:t>
            </w:r>
          </w:p>
        </w:tc>
        <w:tc>
          <w:tcPr>
            <w:tcW w:w="7654" w:type="dxa"/>
            <w:shd w:val="clear" w:color="auto" w:fill="auto"/>
            <w:vAlign w:val="center"/>
          </w:tcPr>
          <w:p w14:paraId="53D3500F"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 xml:space="preserve">Hold point </w:t>
            </w:r>
          </w:p>
        </w:tc>
      </w:tr>
      <w:tr w:rsidR="0021488A" w:rsidRPr="002A74D5" w14:paraId="47CA7FD5" w14:textId="77777777" w:rsidTr="00A33EB0">
        <w:trPr>
          <w:trHeight w:val="270"/>
        </w:trPr>
        <w:tc>
          <w:tcPr>
            <w:tcW w:w="1485" w:type="dxa"/>
            <w:shd w:val="clear" w:color="auto" w:fill="auto"/>
            <w:vAlign w:val="center"/>
          </w:tcPr>
          <w:p w14:paraId="2ED3DE1C"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HMG</w:t>
            </w:r>
          </w:p>
        </w:tc>
        <w:tc>
          <w:tcPr>
            <w:tcW w:w="7654" w:type="dxa"/>
            <w:shd w:val="clear" w:color="auto" w:fill="auto"/>
            <w:vAlign w:val="center"/>
          </w:tcPr>
          <w:p w14:paraId="10FCA820"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Time schedule</w:t>
            </w:r>
          </w:p>
        </w:tc>
      </w:tr>
      <w:tr w:rsidR="0021488A" w:rsidRPr="002A74D5" w14:paraId="4931CB70" w14:textId="77777777" w:rsidTr="00A33EB0">
        <w:trPr>
          <w:trHeight w:val="270"/>
        </w:trPr>
        <w:tc>
          <w:tcPr>
            <w:tcW w:w="1485" w:type="dxa"/>
            <w:shd w:val="clear" w:color="auto" w:fill="auto"/>
            <w:vAlign w:val="center"/>
          </w:tcPr>
          <w:p w14:paraId="3E96EEAA"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HAZOP</w:t>
            </w:r>
          </w:p>
        </w:tc>
        <w:tc>
          <w:tcPr>
            <w:tcW w:w="7654" w:type="dxa"/>
            <w:shd w:val="clear" w:color="auto" w:fill="auto"/>
            <w:vAlign w:val="center"/>
          </w:tcPr>
          <w:p w14:paraId="3F4EB2E5"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Hazard and Operability Study</w:t>
            </w:r>
          </w:p>
        </w:tc>
      </w:tr>
      <w:tr w:rsidR="0021488A" w:rsidRPr="002A74D5" w14:paraId="02048ACE" w14:textId="77777777" w:rsidTr="00A33EB0">
        <w:trPr>
          <w:trHeight w:val="270"/>
        </w:trPr>
        <w:tc>
          <w:tcPr>
            <w:tcW w:w="1485" w:type="dxa"/>
            <w:shd w:val="clear" w:color="auto" w:fill="auto"/>
            <w:vAlign w:val="center"/>
          </w:tcPr>
          <w:p w14:paraId="16567622"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HW</w:t>
            </w:r>
          </w:p>
        </w:tc>
        <w:tc>
          <w:tcPr>
            <w:tcW w:w="7654" w:type="dxa"/>
            <w:shd w:val="clear" w:color="auto" w:fill="auto"/>
            <w:vAlign w:val="center"/>
          </w:tcPr>
          <w:p w14:paraId="0DFEC627"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Hardware</w:t>
            </w:r>
          </w:p>
        </w:tc>
      </w:tr>
      <w:tr w:rsidR="0021488A" w:rsidRPr="002A74D5" w14:paraId="518F5941" w14:textId="77777777" w:rsidTr="00A33EB0">
        <w:trPr>
          <w:trHeight w:val="270"/>
        </w:trPr>
        <w:tc>
          <w:tcPr>
            <w:tcW w:w="1485" w:type="dxa"/>
            <w:shd w:val="clear" w:color="auto" w:fill="auto"/>
            <w:vAlign w:val="center"/>
          </w:tcPr>
          <w:p w14:paraId="034DC300"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CHOPAV</w:t>
            </w:r>
          </w:p>
        </w:tc>
        <w:tc>
          <w:tcPr>
            <w:tcW w:w="7654" w:type="dxa"/>
            <w:shd w:val="clear" w:color="auto" w:fill="auto"/>
            <w:vAlign w:val="center"/>
          </w:tcPr>
          <w:p w14:paraId="593E9963"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 xml:space="preserve">Protected area of natural water accumulation </w:t>
            </w:r>
          </w:p>
        </w:tc>
      </w:tr>
      <w:tr w:rsidR="0021488A" w:rsidRPr="002A74D5" w14:paraId="4104121D" w14:textId="77777777" w:rsidTr="00A33EB0">
        <w:trPr>
          <w:trHeight w:val="270"/>
        </w:trPr>
        <w:tc>
          <w:tcPr>
            <w:tcW w:w="1485" w:type="dxa"/>
            <w:shd w:val="clear" w:color="auto" w:fill="auto"/>
            <w:vAlign w:val="center"/>
          </w:tcPr>
          <w:p w14:paraId="035FF333"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IAPWS</w:t>
            </w:r>
          </w:p>
        </w:tc>
        <w:tc>
          <w:tcPr>
            <w:tcW w:w="7654" w:type="dxa"/>
            <w:shd w:val="clear" w:color="auto" w:fill="auto"/>
            <w:vAlign w:val="center"/>
          </w:tcPr>
          <w:p w14:paraId="1301A42D"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 xml:space="preserve">International Association for the Properties of Water and Steam </w:t>
            </w:r>
          </w:p>
        </w:tc>
      </w:tr>
      <w:tr w:rsidR="0021488A" w:rsidRPr="002A74D5" w14:paraId="0D9A91FA" w14:textId="77777777" w:rsidTr="00A33EB0">
        <w:trPr>
          <w:trHeight w:val="270"/>
        </w:trPr>
        <w:tc>
          <w:tcPr>
            <w:tcW w:w="1485" w:type="dxa"/>
            <w:shd w:val="clear" w:color="auto" w:fill="auto"/>
            <w:vAlign w:val="center"/>
          </w:tcPr>
          <w:p w14:paraId="5437AC1D"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IEC</w:t>
            </w:r>
          </w:p>
        </w:tc>
        <w:tc>
          <w:tcPr>
            <w:tcW w:w="7654" w:type="dxa"/>
            <w:shd w:val="clear" w:color="auto" w:fill="auto"/>
            <w:vAlign w:val="center"/>
          </w:tcPr>
          <w:p w14:paraId="76D2BC9C"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International Electrotechnical Commission</w:t>
            </w:r>
          </w:p>
        </w:tc>
      </w:tr>
      <w:tr w:rsidR="0021488A" w:rsidRPr="002A74D5" w14:paraId="4DDD2355" w14:textId="77777777" w:rsidTr="00A33EB0">
        <w:trPr>
          <w:trHeight w:val="229"/>
        </w:trPr>
        <w:tc>
          <w:tcPr>
            <w:tcW w:w="1485" w:type="dxa"/>
            <w:shd w:val="clear" w:color="auto" w:fill="auto"/>
            <w:vAlign w:val="center"/>
          </w:tcPr>
          <w:p w14:paraId="7DDEED79"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IFC</w:t>
            </w:r>
          </w:p>
        </w:tc>
        <w:tc>
          <w:tcPr>
            <w:tcW w:w="7654" w:type="dxa"/>
            <w:shd w:val="clear" w:color="auto" w:fill="auto"/>
            <w:vAlign w:val="center"/>
          </w:tcPr>
          <w:p w14:paraId="6C492A00"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Industry Foundation Classes / format</w:t>
            </w:r>
          </w:p>
        </w:tc>
      </w:tr>
      <w:tr w:rsidR="0021488A" w:rsidRPr="002A74D5" w14:paraId="57897CF7" w14:textId="77777777" w:rsidTr="00A33EB0">
        <w:trPr>
          <w:trHeight w:val="270"/>
        </w:trPr>
        <w:tc>
          <w:tcPr>
            <w:tcW w:w="1485" w:type="dxa"/>
            <w:shd w:val="clear" w:color="auto" w:fill="auto"/>
            <w:vAlign w:val="center"/>
          </w:tcPr>
          <w:p w14:paraId="37A14BEC"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IPPC</w:t>
            </w:r>
          </w:p>
        </w:tc>
        <w:tc>
          <w:tcPr>
            <w:tcW w:w="7654" w:type="dxa"/>
            <w:shd w:val="clear" w:color="auto" w:fill="auto"/>
            <w:vAlign w:val="center"/>
          </w:tcPr>
          <w:p w14:paraId="41EA609F"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Integrated permission</w:t>
            </w:r>
          </w:p>
        </w:tc>
      </w:tr>
      <w:tr w:rsidR="0021488A" w:rsidRPr="002A74D5" w14:paraId="143DC299" w14:textId="77777777" w:rsidTr="00A33EB0">
        <w:trPr>
          <w:trHeight w:val="270"/>
        </w:trPr>
        <w:tc>
          <w:tcPr>
            <w:tcW w:w="1485" w:type="dxa"/>
            <w:shd w:val="clear" w:color="auto" w:fill="auto"/>
            <w:vAlign w:val="center"/>
          </w:tcPr>
          <w:p w14:paraId="508BFB54" w14:textId="77777777" w:rsidR="0021488A" w:rsidRPr="002A74D5" w:rsidRDefault="0021488A" w:rsidP="00A33EB0">
            <w:pPr>
              <w:spacing w:after="0"/>
              <w:rPr>
                <w:rFonts w:asciiTheme="minorBidi" w:hAnsiTheme="minorBidi"/>
                <w:sz w:val="20"/>
                <w:szCs w:val="20"/>
                <w:lang w:val="en-GB"/>
              </w:rPr>
            </w:pPr>
            <w:r>
              <w:rPr>
                <w:rFonts w:asciiTheme="minorBidi" w:hAnsiTheme="minorBidi"/>
                <w:sz w:val="20"/>
                <w:szCs w:val="20"/>
                <w:lang w:val="en-GB"/>
              </w:rPr>
              <w:t>I</w:t>
            </w:r>
            <w:r w:rsidRPr="002A74D5">
              <w:rPr>
                <w:rFonts w:asciiTheme="minorBidi" w:hAnsiTheme="minorBidi"/>
                <w:sz w:val="20"/>
                <w:szCs w:val="20"/>
                <w:lang w:val="en-GB"/>
              </w:rPr>
              <w:t>O</w:t>
            </w:r>
          </w:p>
        </w:tc>
        <w:tc>
          <w:tcPr>
            <w:tcW w:w="7654" w:type="dxa"/>
            <w:shd w:val="clear" w:color="auto" w:fill="auto"/>
            <w:vAlign w:val="center"/>
          </w:tcPr>
          <w:p w14:paraId="25359910"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 xml:space="preserve">Engineering object </w:t>
            </w:r>
          </w:p>
        </w:tc>
      </w:tr>
      <w:tr w:rsidR="0021488A" w:rsidRPr="002A74D5" w14:paraId="08525A00" w14:textId="77777777" w:rsidTr="00A33EB0">
        <w:trPr>
          <w:trHeight w:val="270"/>
        </w:trPr>
        <w:tc>
          <w:tcPr>
            <w:tcW w:w="1485" w:type="dxa"/>
            <w:shd w:val="clear" w:color="auto" w:fill="auto"/>
            <w:vAlign w:val="center"/>
          </w:tcPr>
          <w:p w14:paraId="205F1B82"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I/O</w:t>
            </w:r>
          </w:p>
        </w:tc>
        <w:tc>
          <w:tcPr>
            <w:tcW w:w="7654" w:type="dxa"/>
            <w:shd w:val="clear" w:color="auto" w:fill="auto"/>
            <w:vAlign w:val="center"/>
          </w:tcPr>
          <w:p w14:paraId="7BAF1F57"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Input/output signals</w:t>
            </w:r>
          </w:p>
        </w:tc>
      </w:tr>
      <w:tr w:rsidR="0021488A" w:rsidRPr="002A74D5" w14:paraId="0125013A" w14:textId="77777777" w:rsidTr="00A33EB0">
        <w:trPr>
          <w:trHeight w:val="270"/>
        </w:trPr>
        <w:tc>
          <w:tcPr>
            <w:tcW w:w="1485" w:type="dxa"/>
            <w:shd w:val="clear" w:color="auto" w:fill="auto"/>
            <w:vAlign w:val="center"/>
          </w:tcPr>
          <w:p w14:paraId="5A535C2F"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ISO</w:t>
            </w:r>
          </w:p>
        </w:tc>
        <w:tc>
          <w:tcPr>
            <w:tcW w:w="7654" w:type="dxa"/>
            <w:shd w:val="clear" w:color="auto" w:fill="auto"/>
            <w:vAlign w:val="center"/>
          </w:tcPr>
          <w:p w14:paraId="4B045B07"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International organization for Standardization </w:t>
            </w:r>
          </w:p>
        </w:tc>
      </w:tr>
      <w:tr w:rsidR="0021488A" w:rsidRPr="002A74D5" w14:paraId="1C7A220D" w14:textId="77777777" w:rsidTr="00A33EB0">
        <w:trPr>
          <w:trHeight w:val="270"/>
        </w:trPr>
        <w:tc>
          <w:tcPr>
            <w:tcW w:w="1485" w:type="dxa"/>
            <w:shd w:val="clear" w:color="auto" w:fill="auto"/>
            <w:vAlign w:val="center"/>
          </w:tcPr>
          <w:p w14:paraId="03ACADD8"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IT</w:t>
            </w:r>
          </w:p>
        </w:tc>
        <w:tc>
          <w:tcPr>
            <w:tcW w:w="7654" w:type="dxa"/>
            <w:shd w:val="clear" w:color="auto" w:fill="auto"/>
            <w:vAlign w:val="bottom"/>
          </w:tcPr>
          <w:p w14:paraId="1295EB8C"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Information Technologies </w:t>
            </w:r>
          </w:p>
        </w:tc>
      </w:tr>
      <w:tr w:rsidR="0021488A" w:rsidRPr="002A74D5" w14:paraId="3379A7EB" w14:textId="77777777" w:rsidTr="00A33EB0">
        <w:trPr>
          <w:trHeight w:val="270"/>
        </w:trPr>
        <w:tc>
          <w:tcPr>
            <w:tcW w:w="1485" w:type="dxa"/>
            <w:shd w:val="clear" w:color="auto" w:fill="auto"/>
            <w:vAlign w:val="center"/>
          </w:tcPr>
          <w:p w14:paraId="14790C2C" w14:textId="77777777" w:rsidR="0021488A" w:rsidRPr="002A74D5" w:rsidRDefault="0021488A" w:rsidP="00A33EB0">
            <w:pPr>
              <w:spacing w:after="0"/>
              <w:rPr>
                <w:rFonts w:asciiTheme="minorBidi" w:hAnsiTheme="minorBidi"/>
                <w:sz w:val="20"/>
                <w:szCs w:val="20"/>
                <w:highlight w:val="yellow"/>
                <w:lang w:val="en-GB"/>
              </w:rPr>
            </w:pPr>
            <w:r w:rsidRPr="002A74D5">
              <w:rPr>
                <w:rFonts w:asciiTheme="minorBidi" w:hAnsiTheme="minorBidi"/>
                <w:sz w:val="20"/>
                <w:szCs w:val="20"/>
                <w:lang w:val="en-GB"/>
              </w:rPr>
              <w:t>ITS</w:t>
            </w:r>
          </w:p>
        </w:tc>
        <w:tc>
          <w:tcPr>
            <w:tcW w:w="7654" w:type="dxa"/>
            <w:shd w:val="clear" w:color="auto" w:fill="auto"/>
            <w:vAlign w:val="center"/>
          </w:tcPr>
          <w:p w14:paraId="02D4A990"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Internal technical standards</w:t>
            </w:r>
          </w:p>
        </w:tc>
      </w:tr>
      <w:tr w:rsidR="0021488A" w:rsidRPr="002A74D5" w14:paraId="761B86A9" w14:textId="77777777" w:rsidTr="00A33EB0">
        <w:trPr>
          <w:trHeight w:val="270"/>
        </w:trPr>
        <w:tc>
          <w:tcPr>
            <w:tcW w:w="1485" w:type="dxa"/>
            <w:shd w:val="clear" w:color="auto" w:fill="auto"/>
            <w:vAlign w:val="center"/>
          </w:tcPr>
          <w:p w14:paraId="5D2BBB76"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I</w:t>
            </w:r>
            <w:r>
              <w:rPr>
                <w:rFonts w:asciiTheme="minorBidi" w:hAnsiTheme="minorBidi"/>
                <w:sz w:val="20"/>
                <w:szCs w:val="20"/>
                <w:lang w:val="en-GB"/>
              </w:rPr>
              <w:t>TE</w:t>
            </w:r>
          </w:p>
        </w:tc>
        <w:tc>
          <w:tcPr>
            <w:tcW w:w="7654" w:type="dxa"/>
            <w:shd w:val="clear" w:color="auto" w:fill="auto"/>
            <w:vAlign w:val="center"/>
          </w:tcPr>
          <w:p w14:paraId="71C38D95"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Individual tests </w:t>
            </w:r>
            <w:r w:rsidRPr="002A74D5">
              <w:rPr>
                <w:rFonts w:asciiTheme="minorBidi" w:hAnsiTheme="minorBidi"/>
                <w:sz w:val="20"/>
                <w:szCs w:val="20"/>
                <w:lang w:val="en-GB"/>
              </w:rPr>
              <w:t xml:space="preserve"> </w:t>
            </w:r>
          </w:p>
        </w:tc>
      </w:tr>
      <w:tr w:rsidR="0021488A" w:rsidRPr="002A74D5" w14:paraId="5B3837DD" w14:textId="77777777" w:rsidTr="00A33EB0">
        <w:trPr>
          <w:trHeight w:val="270"/>
        </w:trPr>
        <w:tc>
          <w:tcPr>
            <w:tcW w:w="1485" w:type="dxa"/>
            <w:shd w:val="clear" w:color="auto" w:fill="auto"/>
            <w:vAlign w:val="center"/>
          </w:tcPr>
          <w:p w14:paraId="1909F337" w14:textId="77777777" w:rsidR="0021488A" w:rsidRPr="002A74D5" w:rsidRDefault="0021488A" w:rsidP="00A33EB0">
            <w:pPr>
              <w:spacing w:after="0"/>
              <w:rPr>
                <w:rFonts w:asciiTheme="minorBidi" w:hAnsiTheme="minorBidi"/>
                <w:sz w:val="20"/>
                <w:szCs w:val="20"/>
                <w:highlight w:val="yellow"/>
                <w:lang w:val="en-GB"/>
              </w:rPr>
            </w:pPr>
            <w:proofErr w:type="spellStart"/>
            <w:r w:rsidRPr="002A74D5">
              <w:rPr>
                <w:rFonts w:asciiTheme="minorBidi" w:hAnsiTheme="minorBidi"/>
                <w:sz w:val="20"/>
                <w:szCs w:val="20"/>
                <w:lang w:val="en-GB"/>
              </w:rPr>
              <w:t>k.ú</w:t>
            </w:r>
            <w:proofErr w:type="spellEnd"/>
            <w:r w:rsidRPr="002A74D5">
              <w:rPr>
                <w:rFonts w:asciiTheme="minorBidi" w:hAnsiTheme="minorBidi"/>
                <w:sz w:val="20"/>
                <w:szCs w:val="20"/>
                <w:lang w:val="en-GB"/>
              </w:rPr>
              <w:t>.</w:t>
            </w:r>
          </w:p>
        </w:tc>
        <w:tc>
          <w:tcPr>
            <w:tcW w:w="7654" w:type="dxa"/>
            <w:shd w:val="clear" w:color="auto" w:fill="auto"/>
            <w:vAlign w:val="center"/>
          </w:tcPr>
          <w:p w14:paraId="2DC43529"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Cadastral territory</w:t>
            </w:r>
            <w:r w:rsidRPr="002A74D5">
              <w:rPr>
                <w:rFonts w:asciiTheme="minorBidi" w:hAnsiTheme="minorBidi"/>
                <w:sz w:val="20"/>
                <w:szCs w:val="20"/>
                <w:lang w:val="en-GB"/>
              </w:rPr>
              <w:t xml:space="preserve"> </w:t>
            </w:r>
          </w:p>
        </w:tc>
      </w:tr>
      <w:tr w:rsidR="0021488A" w:rsidRPr="002A74D5" w14:paraId="0DB874FC" w14:textId="77777777" w:rsidTr="00A33EB0">
        <w:trPr>
          <w:trHeight w:val="270"/>
        </w:trPr>
        <w:tc>
          <w:tcPr>
            <w:tcW w:w="1485" w:type="dxa"/>
            <w:shd w:val="clear" w:color="auto" w:fill="auto"/>
            <w:vAlign w:val="center"/>
          </w:tcPr>
          <w:p w14:paraId="16C40E8D" w14:textId="77777777" w:rsidR="0021488A" w:rsidRPr="002A74D5" w:rsidRDefault="0021488A" w:rsidP="00A33EB0">
            <w:pPr>
              <w:spacing w:after="0"/>
              <w:rPr>
                <w:rFonts w:asciiTheme="minorBidi" w:hAnsiTheme="minorBidi"/>
                <w:sz w:val="20"/>
                <w:szCs w:val="20"/>
                <w:lang w:val="en-GB"/>
              </w:rPr>
            </w:pPr>
            <w:r>
              <w:rPr>
                <w:rFonts w:asciiTheme="minorBidi" w:hAnsiTheme="minorBidi"/>
                <w:sz w:val="20"/>
                <w:szCs w:val="20"/>
                <w:lang w:val="en-GB"/>
              </w:rPr>
              <w:lastRenderedPageBreak/>
              <w:t>KV</w:t>
            </w:r>
          </w:p>
        </w:tc>
        <w:tc>
          <w:tcPr>
            <w:tcW w:w="7654" w:type="dxa"/>
            <w:shd w:val="clear" w:color="auto" w:fill="auto"/>
            <w:vAlign w:val="center"/>
          </w:tcPr>
          <w:p w14:paraId="7A6EF4F6"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Comprehensive testing </w:t>
            </w:r>
          </w:p>
        </w:tc>
      </w:tr>
      <w:tr w:rsidR="0021488A" w:rsidRPr="002A74D5" w14:paraId="27899B6E" w14:textId="77777777" w:rsidTr="00A33EB0">
        <w:trPr>
          <w:trHeight w:val="270"/>
        </w:trPr>
        <w:tc>
          <w:tcPr>
            <w:tcW w:w="1485" w:type="dxa"/>
            <w:shd w:val="clear" w:color="auto" w:fill="auto"/>
            <w:vAlign w:val="center"/>
          </w:tcPr>
          <w:p w14:paraId="786CA582" w14:textId="77777777" w:rsidR="0021488A" w:rsidRPr="002A74D5" w:rsidRDefault="0021488A" w:rsidP="00A33EB0">
            <w:pPr>
              <w:spacing w:after="0"/>
              <w:rPr>
                <w:rFonts w:asciiTheme="minorBidi" w:hAnsiTheme="minorBidi"/>
                <w:sz w:val="20"/>
                <w:szCs w:val="20"/>
                <w:lang w:val="en-GB"/>
              </w:rPr>
            </w:pPr>
            <w:r>
              <w:rPr>
                <w:rFonts w:asciiTheme="minorBidi" w:hAnsiTheme="minorBidi"/>
                <w:sz w:val="20"/>
                <w:szCs w:val="20"/>
                <w:lang w:val="en-GB"/>
              </w:rPr>
              <w:t>LV</w:t>
            </w:r>
          </w:p>
        </w:tc>
        <w:tc>
          <w:tcPr>
            <w:tcW w:w="7654" w:type="dxa"/>
            <w:shd w:val="clear" w:color="auto" w:fill="auto"/>
            <w:vAlign w:val="center"/>
          </w:tcPr>
          <w:p w14:paraId="7B1674BE"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Low-voltage </w:t>
            </w:r>
          </w:p>
        </w:tc>
      </w:tr>
      <w:tr w:rsidR="0021488A" w:rsidRPr="002A74D5" w14:paraId="0C9F82C3" w14:textId="77777777" w:rsidTr="00A33EB0">
        <w:trPr>
          <w:trHeight w:val="270"/>
        </w:trPr>
        <w:tc>
          <w:tcPr>
            <w:tcW w:w="1485" w:type="dxa"/>
            <w:shd w:val="clear" w:color="auto" w:fill="auto"/>
            <w:vAlign w:val="bottom"/>
          </w:tcPr>
          <w:p w14:paraId="651C8EEB" w14:textId="77777777" w:rsidR="0021488A" w:rsidRPr="002A74D5" w:rsidRDefault="0021488A" w:rsidP="00A33EB0">
            <w:pPr>
              <w:spacing w:after="0"/>
              <w:rPr>
                <w:rFonts w:asciiTheme="minorBidi" w:hAnsiTheme="minorBidi"/>
                <w:sz w:val="20"/>
                <w:szCs w:val="20"/>
                <w:lang w:val="en-GB"/>
              </w:rPr>
            </w:pPr>
            <w:r>
              <w:rPr>
                <w:rFonts w:ascii="Arial" w:hAnsi="Arial" w:cs="Arial"/>
                <w:sz w:val="20"/>
                <w:szCs w:val="20"/>
                <w:lang w:val="en-GB"/>
              </w:rPr>
              <w:t>FWT</w:t>
            </w:r>
          </w:p>
        </w:tc>
        <w:tc>
          <w:tcPr>
            <w:tcW w:w="7654" w:type="dxa"/>
            <w:shd w:val="clear" w:color="auto" w:fill="auto"/>
            <w:vAlign w:val="bottom"/>
          </w:tcPr>
          <w:p w14:paraId="13A3C3E9" w14:textId="77777777" w:rsidR="0021488A" w:rsidRPr="002A74D5" w:rsidRDefault="0021488A" w:rsidP="00A33EB0">
            <w:pPr>
              <w:spacing w:after="0"/>
              <w:rPr>
                <w:rFonts w:asciiTheme="minorBidi" w:hAnsiTheme="minorBidi"/>
                <w:sz w:val="20"/>
                <w:szCs w:val="20"/>
                <w:lang w:val="en-GB"/>
              </w:rPr>
            </w:pPr>
            <w:r>
              <w:rPr>
                <w:rFonts w:ascii="Arial" w:hAnsi="Arial" w:cs="Arial"/>
                <w:sz w:val="20"/>
                <w:szCs w:val="20"/>
                <w:lang w:val="en-GB"/>
              </w:rPr>
              <w:t>Feed water tank</w:t>
            </w:r>
          </w:p>
        </w:tc>
      </w:tr>
      <w:tr w:rsidR="0021488A" w:rsidRPr="002A74D5" w14:paraId="7D98C21B" w14:textId="77777777" w:rsidTr="00A33EB0">
        <w:trPr>
          <w:trHeight w:val="270"/>
        </w:trPr>
        <w:tc>
          <w:tcPr>
            <w:tcW w:w="1485" w:type="dxa"/>
            <w:shd w:val="clear" w:color="auto" w:fill="auto"/>
            <w:vAlign w:val="center"/>
          </w:tcPr>
          <w:p w14:paraId="5E682065"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 xml:space="preserve">NV </w:t>
            </w:r>
          </w:p>
        </w:tc>
        <w:tc>
          <w:tcPr>
            <w:tcW w:w="7654" w:type="dxa"/>
            <w:shd w:val="clear" w:color="auto" w:fill="auto"/>
            <w:vAlign w:val="center"/>
          </w:tcPr>
          <w:p w14:paraId="5BAFAD50"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Government Regulation  </w:t>
            </w:r>
            <w:r w:rsidRPr="002A74D5">
              <w:rPr>
                <w:rFonts w:asciiTheme="minorBidi" w:hAnsiTheme="minorBidi"/>
                <w:sz w:val="20"/>
                <w:szCs w:val="20"/>
                <w:lang w:val="en-GB"/>
              </w:rPr>
              <w:t xml:space="preserve"> </w:t>
            </w:r>
          </w:p>
        </w:tc>
      </w:tr>
      <w:tr w:rsidR="004778E4" w:rsidRPr="002A74D5" w14:paraId="391766F4" w14:textId="77777777" w:rsidTr="00A33EB0">
        <w:trPr>
          <w:trHeight w:val="270"/>
        </w:trPr>
        <w:tc>
          <w:tcPr>
            <w:tcW w:w="1485" w:type="dxa"/>
            <w:shd w:val="clear" w:color="auto" w:fill="auto"/>
            <w:vAlign w:val="center"/>
          </w:tcPr>
          <w:p w14:paraId="6939672E" w14:textId="39083549" w:rsidR="004778E4" w:rsidRPr="002A74D5" w:rsidRDefault="004778E4" w:rsidP="00A33EB0">
            <w:pPr>
              <w:spacing w:after="0"/>
              <w:rPr>
                <w:rFonts w:asciiTheme="minorBidi" w:hAnsiTheme="minorBidi"/>
                <w:sz w:val="20"/>
                <w:szCs w:val="20"/>
                <w:lang w:val="en-GB"/>
              </w:rPr>
            </w:pPr>
            <w:r>
              <w:rPr>
                <w:rFonts w:asciiTheme="minorBidi" w:hAnsiTheme="minorBidi"/>
                <w:sz w:val="20"/>
                <w:szCs w:val="20"/>
                <w:lang w:val="en-GB"/>
              </w:rPr>
              <w:t>BO</w:t>
            </w:r>
          </w:p>
        </w:tc>
        <w:tc>
          <w:tcPr>
            <w:tcW w:w="7654" w:type="dxa"/>
            <w:shd w:val="clear" w:color="auto" w:fill="auto"/>
            <w:vAlign w:val="center"/>
          </w:tcPr>
          <w:p w14:paraId="5A38335D" w14:textId="30DFF35E" w:rsidR="004778E4" w:rsidRPr="002A74D5" w:rsidRDefault="004778E4" w:rsidP="00A33EB0">
            <w:pPr>
              <w:spacing w:after="0"/>
              <w:rPr>
                <w:rFonts w:ascii="Arial" w:hAnsi="Arial" w:cs="Arial"/>
                <w:sz w:val="20"/>
                <w:szCs w:val="20"/>
                <w:lang w:val="en-GB"/>
              </w:rPr>
            </w:pPr>
            <w:r>
              <w:rPr>
                <w:rFonts w:ascii="Arial" w:hAnsi="Arial" w:cs="Arial"/>
                <w:sz w:val="20"/>
                <w:szCs w:val="20"/>
                <w:lang w:val="en-GB"/>
              </w:rPr>
              <w:t>Business Package</w:t>
            </w:r>
          </w:p>
        </w:tc>
      </w:tr>
      <w:tr w:rsidR="0021488A" w:rsidRPr="002A74D5" w14:paraId="046D2442" w14:textId="77777777" w:rsidTr="00A33EB0">
        <w:trPr>
          <w:trHeight w:val="270"/>
        </w:trPr>
        <w:tc>
          <w:tcPr>
            <w:tcW w:w="1485" w:type="dxa"/>
            <w:shd w:val="clear" w:color="auto" w:fill="auto"/>
            <w:vAlign w:val="center"/>
          </w:tcPr>
          <w:p w14:paraId="685B8329" w14:textId="77777777" w:rsidR="0021488A" w:rsidRPr="002A74D5" w:rsidRDefault="0021488A" w:rsidP="00A33EB0">
            <w:pPr>
              <w:spacing w:after="0"/>
              <w:rPr>
                <w:rFonts w:asciiTheme="minorBidi" w:hAnsiTheme="minorBidi"/>
                <w:sz w:val="20"/>
                <w:szCs w:val="20"/>
                <w:lang w:val="en-GB"/>
              </w:rPr>
            </w:pPr>
            <w:r>
              <w:rPr>
                <w:rFonts w:asciiTheme="minorBidi" w:hAnsiTheme="minorBidi"/>
                <w:sz w:val="20"/>
                <w:szCs w:val="20"/>
                <w:lang w:val="en-GB"/>
              </w:rPr>
              <w:t>SS</w:t>
            </w:r>
          </w:p>
        </w:tc>
        <w:tc>
          <w:tcPr>
            <w:tcW w:w="7654" w:type="dxa"/>
            <w:shd w:val="clear" w:color="auto" w:fill="auto"/>
            <w:vAlign w:val="center"/>
          </w:tcPr>
          <w:p w14:paraId="19C3B7C1"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Steel structure </w:t>
            </w:r>
          </w:p>
        </w:tc>
      </w:tr>
      <w:tr w:rsidR="0021488A" w:rsidRPr="002A74D5" w14:paraId="50FE22B5" w14:textId="77777777" w:rsidTr="00A33EB0">
        <w:trPr>
          <w:trHeight w:val="270"/>
        </w:trPr>
        <w:tc>
          <w:tcPr>
            <w:tcW w:w="1485" w:type="dxa"/>
            <w:shd w:val="clear" w:color="auto" w:fill="auto"/>
            <w:vAlign w:val="center"/>
          </w:tcPr>
          <w:p w14:paraId="6A14B3D8" w14:textId="77777777" w:rsidR="0021488A" w:rsidRPr="002A74D5" w:rsidRDefault="0021488A" w:rsidP="00A33EB0">
            <w:pPr>
              <w:spacing w:after="0"/>
              <w:rPr>
                <w:rFonts w:asciiTheme="minorBidi" w:hAnsiTheme="minorBidi"/>
                <w:sz w:val="20"/>
                <w:szCs w:val="20"/>
                <w:lang w:val="en-GB"/>
              </w:rPr>
            </w:pPr>
            <w:r>
              <w:rPr>
                <w:rFonts w:asciiTheme="minorBidi" w:hAnsiTheme="minorBidi"/>
                <w:sz w:val="20"/>
                <w:szCs w:val="20"/>
                <w:lang w:val="en-GB"/>
              </w:rPr>
              <w:t>EP</w:t>
            </w:r>
          </w:p>
        </w:tc>
        <w:tc>
          <w:tcPr>
            <w:tcW w:w="7654" w:type="dxa"/>
            <w:shd w:val="clear" w:color="auto" w:fill="auto"/>
            <w:vAlign w:val="center"/>
          </w:tcPr>
          <w:p w14:paraId="37444454"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 xml:space="preserve">Environmental Protection </w:t>
            </w:r>
          </w:p>
        </w:tc>
      </w:tr>
      <w:tr w:rsidR="0021488A" w:rsidRPr="002A74D5" w14:paraId="69FD24EA" w14:textId="77777777" w:rsidTr="00A33EB0">
        <w:trPr>
          <w:trHeight w:val="270"/>
        </w:trPr>
        <w:tc>
          <w:tcPr>
            <w:tcW w:w="1485" w:type="dxa"/>
            <w:shd w:val="clear" w:color="auto" w:fill="auto"/>
            <w:vAlign w:val="center"/>
          </w:tcPr>
          <w:p w14:paraId="40864B93" w14:textId="3E6B2FA2"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 xml:space="preserve">parc. </w:t>
            </w:r>
            <w:r w:rsidR="004778E4">
              <w:rPr>
                <w:rFonts w:asciiTheme="minorBidi" w:hAnsiTheme="minorBidi"/>
                <w:sz w:val="20"/>
                <w:szCs w:val="20"/>
                <w:lang w:val="en-GB"/>
              </w:rPr>
              <w:t>No</w:t>
            </w:r>
            <w:r w:rsidRPr="002A74D5">
              <w:rPr>
                <w:rFonts w:asciiTheme="minorBidi" w:hAnsiTheme="minorBidi"/>
                <w:sz w:val="20"/>
                <w:szCs w:val="20"/>
                <w:lang w:val="en-GB"/>
              </w:rPr>
              <w:t>.</w:t>
            </w:r>
          </w:p>
        </w:tc>
        <w:tc>
          <w:tcPr>
            <w:tcW w:w="7654" w:type="dxa"/>
            <w:shd w:val="clear" w:color="auto" w:fill="auto"/>
            <w:vAlign w:val="center"/>
          </w:tcPr>
          <w:p w14:paraId="7B0E2DBA"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Parcel number </w:t>
            </w:r>
          </w:p>
        </w:tc>
      </w:tr>
      <w:tr w:rsidR="0021488A" w:rsidRPr="002A74D5" w14:paraId="4239D584" w14:textId="77777777" w:rsidTr="00A33EB0">
        <w:trPr>
          <w:trHeight w:val="270"/>
        </w:trPr>
        <w:tc>
          <w:tcPr>
            <w:tcW w:w="1485" w:type="dxa"/>
            <w:shd w:val="clear" w:color="auto" w:fill="auto"/>
            <w:vAlign w:val="center"/>
          </w:tcPr>
          <w:p w14:paraId="2F7E1806"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PAC</w:t>
            </w:r>
          </w:p>
        </w:tc>
        <w:tc>
          <w:tcPr>
            <w:tcW w:w="7654" w:type="dxa"/>
            <w:shd w:val="clear" w:color="auto" w:fill="auto"/>
            <w:vAlign w:val="center"/>
          </w:tcPr>
          <w:p w14:paraId="136C710E"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 xml:space="preserve">Preliminary Acceptance Certificate </w:t>
            </w:r>
          </w:p>
        </w:tc>
      </w:tr>
      <w:tr w:rsidR="0021488A" w:rsidRPr="002A74D5" w14:paraId="32DE1077" w14:textId="77777777" w:rsidTr="00A33EB0">
        <w:trPr>
          <w:trHeight w:val="270"/>
        </w:trPr>
        <w:tc>
          <w:tcPr>
            <w:tcW w:w="1485" w:type="dxa"/>
            <w:shd w:val="clear" w:color="auto" w:fill="auto"/>
            <w:vAlign w:val="center"/>
          </w:tcPr>
          <w:p w14:paraId="3FC101F8"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PED</w:t>
            </w:r>
          </w:p>
        </w:tc>
        <w:tc>
          <w:tcPr>
            <w:tcW w:w="7654" w:type="dxa"/>
            <w:shd w:val="clear" w:color="auto" w:fill="auto"/>
            <w:vAlign w:val="center"/>
          </w:tcPr>
          <w:p w14:paraId="6A7558D7"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Pressure Equipment Directive</w:t>
            </w:r>
          </w:p>
        </w:tc>
      </w:tr>
      <w:tr w:rsidR="0021488A" w:rsidRPr="002A74D5" w14:paraId="75ADBEF7" w14:textId="77777777" w:rsidTr="00A33EB0">
        <w:trPr>
          <w:trHeight w:val="270"/>
        </w:trPr>
        <w:tc>
          <w:tcPr>
            <w:tcW w:w="1485" w:type="dxa"/>
            <w:shd w:val="clear" w:color="auto" w:fill="auto"/>
            <w:vAlign w:val="center"/>
          </w:tcPr>
          <w:p w14:paraId="0C2A6F57"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P&amp;I</w:t>
            </w:r>
          </w:p>
        </w:tc>
        <w:tc>
          <w:tcPr>
            <w:tcW w:w="7654" w:type="dxa"/>
            <w:shd w:val="clear" w:color="auto" w:fill="auto"/>
            <w:vAlign w:val="center"/>
          </w:tcPr>
          <w:p w14:paraId="52FE025E"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Piping and instrument diagram</w:t>
            </w:r>
          </w:p>
        </w:tc>
      </w:tr>
      <w:tr w:rsidR="0021488A" w:rsidRPr="002A74D5" w14:paraId="6263AE0E" w14:textId="77777777" w:rsidTr="00A33EB0">
        <w:trPr>
          <w:trHeight w:val="270"/>
        </w:trPr>
        <w:tc>
          <w:tcPr>
            <w:tcW w:w="1485" w:type="dxa"/>
            <w:shd w:val="clear" w:color="auto" w:fill="auto"/>
            <w:vAlign w:val="center"/>
          </w:tcPr>
          <w:p w14:paraId="2583FC5F" w14:textId="6217C6DC" w:rsidR="0021488A" w:rsidRPr="002A74D5" w:rsidRDefault="007D0230" w:rsidP="00A33EB0">
            <w:pPr>
              <w:spacing w:after="0"/>
              <w:rPr>
                <w:rFonts w:asciiTheme="minorBidi" w:hAnsiTheme="minorBidi"/>
                <w:sz w:val="20"/>
                <w:szCs w:val="20"/>
                <w:lang w:val="en-GB"/>
              </w:rPr>
            </w:pPr>
            <w:r>
              <w:rPr>
                <w:rFonts w:asciiTheme="minorBidi" w:hAnsiTheme="minorBidi"/>
                <w:sz w:val="20"/>
                <w:szCs w:val="20"/>
                <w:lang w:val="en-GB"/>
              </w:rPr>
              <w:t>BC</w:t>
            </w:r>
          </w:p>
        </w:tc>
        <w:tc>
          <w:tcPr>
            <w:tcW w:w="7654" w:type="dxa"/>
            <w:shd w:val="clear" w:color="auto" w:fill="auto"/>
            <w:vAlign w:val="center"/>
          </w:tcPr>
          <w:p w14:paraId="53759F0E"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Belt conveyor</w:t>
            </w:r>
          </w:p>
        </w:tc>
      </w:tr>
      <w:tr w:rsidR="0021488A" w:rsidRPr="002A74D5" w14:paraId="5C4B0BF0" w14:textId="77777777" w:rsidTr="00A33EB0">
        <w:trPr>
          <w:trHeight w:val="270"/>
        </w:trPr>
        <w:tc>
          <w:tcPr>
            <w:tcW w:w="1485" w:type="dxa"/>
            <w:shd w:val="clear" w:color="auto" w:fill="auto"/>
            <w:vAlign w:val="center"/>
          </w:tcPr>
          <w:p w14:paraId="2519445A"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PD</w:t>
            </w:r>
          </w:p>
        </w:tc>
        <w:tc>
          <w:tcPr>
            <w:tcW w:w="7654" w:type="dxa"/>
            <w:shd w:val="clear" w:color="auto" w:fill="auto"/>
            <w:vAlign w:val="center"/>
          </w:tcPr>
          <w:p w14:paraId="555FEE6F"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Implementation documentation </w:t>
            </w:r>
          </w:p>
        </w:tc>
      </w:tr>
      <w:tr w:rsidR="0021488A" w:rsidRPr="002A74D5" w14:paraId="2FFE8C2C" w14:textId="77777777" w:rsidTr="00A33EB0">
        <w:trPr>
          <w:trHeight w:val="270"/>
        </w:trPr>
        <w:tc>
          <w:tcPr>
            <w:tcW w:w="1485" w:type="dxa"/>
            <w:shd w:val="clear" w:color="auto" w:fill="auto"/>
            <w:vAlign w:val="center"/>
          </w:tcPr>
          <w:p w14:paraId="4615DA71" w14:textId="77777777" w:rsidR="0021488A" w:rsidRPr="002A74D5" w:rsidRDefault="0021488A" w:rsidP="00A33EB0">
            <w:pPr>
              <w:spacing w:after="0"/>
              <w:rPr>
                <w:rFonts w:asciiTheme="minorBidi" w:hAnsiTheme="minorBidi"/>
                <w:sz w:val="20"/>
                <w:szCs w:val="20"/>
                <w:lang w:val="en-GB"/>
              </w:rPr>
            </w:pPr>
            <w:r>
              <w:rPr>
                <w:rFonts w:asciiTheme="minorBidi" w:hAnsiTheme="minorBidi"/>
                <w:sz w:val="20"/>
                <w:szCs w:val="20"/>
                <w:lang w:val="en-GB"/>
              </w:rPr>
              <w:t>SIT</w:t>
            </w:r>
          </w:p>
        </w:tc>
        <w:tc>
          <w:tcPr>
            <w:tcW w:w="7654" w:type="dxa"/>
            <w:shd w:val="clear" w:color="auto" w:fill="auto"/>
            <w:vAlign w:val="center"/>
          </w:tcPr>
          <w:p w14:paraId="4F69FC3D"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Schedule of inspection and tests  </w:t>
            </w:r>
            <w:r w:rsidRPr="002A74D5">
              <w:rPr>
                <w:rFonts w:asciiTheme="minorBidi" w:hAnsiTheme="minorBidi"/>
                <w:sz w:val="20"/>
                <w:szCs w:val="20"/>
                <w:lang w:val="en-GB"/>
              </w:rPr>
              <w:t xml:space="preserve"> </w:t>
            </w:r>
          </w:p>
        </w:tc>
      </w:tr>
      <w:tr w:rsidR="0021488A" w:rsidRPr="002A74D5" w14:paraId="3F9B037B" w14:textId="77777777" w:rsidTr="00A33EB0">
        <w:trPr>
          <w:trHeight w:val="270"/>
        </w:trPr>
        <w:tc>
          <w:tcPr>
            <w:tcW w:w="1485" w:type="dxa"/>
            <w:shd w:val="clear" w:color="auto" w:fill="auto"/>
            <w:vAlign w:val="center"/>
          </w:tcPr>
          <w:p w14:paraId="53544FEC" w14:textId="77777777" w:rsidR="0021488A" w:rsidRPr="002A74D5" w:rsidRDefault="0021488A" w:rsidP="00A33EB0">
            <w:pPr>
              <w:spacing w:after="0"/>
              <w:rPr>
                <w:rFonts w:asciiTheme="minorBidi" w:hAnsiTheme="minorBidi"/>
                <w:sz w:val="20"/>
                <w:szCs w:val="20"/>
                <w:lang w:val="en-GB"/>
              </w:rPr>
            </w:pPr>
            <w:r>
              <w:rPr>
                <w:rFonts w:asciiTheme="minorBidi" w:hAnsiTheme="minorBidi"/>
                <w:sz w:val="20"/>
                <w:szCs w:val="20"/>
                <w:lang w:val="en-GB"/>
              </w:rPr>
              <w:t>FP</w:t>
            </w:r>
          </w:p>
        </w:tc>
        <w:tc>
          <w:tcPr>
            <w:tcW w:w="7654" w:type="dxa"/>
            <w:shd w:val="clear" w:color="auto" w:fill="auto"/>
            <w:vAlign w:val="center"/>
          </w:tcPr>
          <w:p w14:paraId="648AE5B3"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Fire protection</w:t>
            </w:r>
          </w:p>
        </w:tc>
      </w:tr>
      <w:tr w:rsidR="0021488A" w:rsidRPr="002A74D5" w14:paraId="4F2846B9" w14:textId="77777777" w:rsidTr="00A33EB0">
        <w:trPr>
          <w:trHeight w:val="270"/>
        </w:trPr>
        <w:tc>
          <w:tcPr>
            <w:tcW w:w="1485" w:type="dxa"/>
            <w:shd w:val="clear" w:color="auto" w:fill="auto"/>
            <w:vAlign w:val="center"/>
          </w:tcPr>
          <w:p w14:paraId="38E15E66"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PO</w:t>
            </w:r>
            <w:r>
              <w:rPr>
                <w:rFonts w:asciiTheme="minorBidi" w:hAnsiTheme="minorBidi"/>
                <w:sz w:val="20"/>
                <w:szCs w:val="20"/>
                <w:lang w:val="en-GB"/>
              </w:rPr>
              <w:t>BC</w:t>
            </w:r>
          </w:p>
        </w:tc>
        <w:tc>
          <w:tcPr>
            <w:tcW w:w="7654" w:type="dxa"/>
            <w:shd w:val="clear" w:color="auto" w:fill="auto"/>
            <w:vAlign w:val="center"/>
          </w:tcPr>
          <w:p w14:paraId="38EF4B4B"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Plan and organization of the building construction </w:t>
            </w:r>
          </w:p>
        </w:tc>
      </w:tr>
      <w:tr w:rsidR="0021488A" w:rsidRPr="002A74D5" w14:paraId="3D3DE077" w14:textId="77777777" w:rsidTr="00A33EB0">
        <w:trPr>
          <w:trHeight w:val="270"/>
        </w:trPr>
        <w:tc>
          <w:tcPr>
            <w:tcW w:w="1485" w:type="dxa"/>
            <w:shd w:val="clear" w:color="auto" w:fill="auto"/>
            <w:vAlign w:val="center"/>
          </w:tcPr>
          <w:p w14:paraId="572E162D"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PRE-BEP</w:t>
            </w:r>
          </w:p>
        </w:tc>
        <w:tc>
          <w:tcPr>
            <w:tcW w:w="7654" w:type="dxa"/>
            <w:shd w:val="clear" w:color="auto" w:fill="auto"/>
            <w:vAlign w:val="center"/>
          </w:tcPr>
          <w:p w14:paraId="1E159690"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Design plan of BIM implementation </w:t>
            </w:r>
          </w:p>
        </w:tc>
      </w:tr>
      <w:tr w:rsidR="0021488A" w:rsidRPr="002A74D5" w14:paraId="5E8570BB" w14:textId="77777777" w:rsidTr="00A33EB0">
        <w:trPr>
          <w:trHeight w:val="270"/>
        </w:trPr>
        <w:tc>
          <w:tcPr>
            <w:tcW w:w="1485" w:type="dxa"/>
            <w:shd w:val="clear" w:color="auto" w:fill="auto"/>
            <w:vAlign w:val="center"/>
          </w:tcPr>
          <w:p w14:paraId="09D8FA05"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PS</w:t>
            </w:r>
          </w:p>
        </w:tc>
        <w:tc>
          <w:tcPr>
            <w:tcW w:w="7654" w:type="dxa"/>
            <w:shd w:val="clear" w:color="auto" w:fill="auto"/>
            <w:vAlign w:val="center"/>
          </w:tcPr>
          <w:p w14:paraId="63FC3B8D"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Operational file </w:t>
            </w:r>
          </w:p>
        </w:tc>
      </w:tr>
      <w:tr w:rsidR="0021488A" w:rsidRPr="002A74D5" w14:paraId="3A5CAFF6" w14:textId="77777777" w:rsidTr="00A33EB0">
        <w:trPr>
          <w:trHeight w:val="270"/>
        </w:trPr>
        <w:tc>
          <w:tcPr>
            <w:tcW w:w="1485" w:type="dxa"/>
            <w:shd w:val="clear" w:color="auto" w:fill="auto"/>
            <w:vAlign w:val="center"/>
          </w:tcPr>
          <w:p w14:paraId="40428DFA"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REACH</w:t>
            </w:r>
          </w:p>
        </w:tc>
        <w:tc>
          <w:tcPr>
            <w:tcW w:w="7654" w:type="dxa"/>
            <w:shd w:val="clear" w:color="auto" w:fill="auto"/>
            <w:vAlign w:val="center"/>
          </w:tcPr>
          <w:p w14:paraId="544D73B4"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shd w:val="clear" w:color="auto" w:fill="FFFFFF"/>
                <w:lang w:val="en-GB"/>
              </w:rPr>
              <w:t>Registration, Evaluation, Authorisation and Restriction of Chemicals</w:t>
            </w:r>
          </w:p>
        </w:tc>
      </w:tr>
      <w:tr w:rsidR="0021488A" w:rsidRPr="002A74D5" w14:paraId="718E318D" w14:textId="77777777" w:rsidTr="00A33EB0">
        <w:trPr>
          <w:trHeight w:val="270"/>
        </w:trPr>
        <w:tc>
          <w:tcPr>
            <w:tcW w:w="1485" w:type="dxa"/>
            <w:shd w:val="clear" w:color="auto" w:fill="auto"/>
            <w:vAlign w:val="center"/>
          </w:tcPr>
          <w:p w14:paraId="10D7359B"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 xml:space="preserve">SCR </w:t>
            </w:r>
          </w:p>
        </w:tc>
        <w:tc>
          <w:tcPr>
            <w:tcW w:w="7654" w:type="dxa"/>
            <w:shd w:val="clear" w:color="auto" w:fill="auto"/>
            <w:vAlign w:val="center"/>
          </w:tcPr>
          <w:p w14:paraId="2B30287E"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Selective catalytic reaction  </w:t>
            </w:r>
            <w:r w:rsidRPr="002A74D5">
              <w:rPr>
                <w:rFonts w:asciiTheme="minorBidi" w:hAnsiTheme="minorBidi"/>
                <w:sz w:val="20"/>
                <w:szCs w:val="20"/>
                <w:lang w:val="en-GB"/>
              </w:rPr>
              <w:t xml:space="preserve"> </w:t>
            </w:r>
          </w:p>
        </w:tc>
      </w:tr>
      <w:tr w:rsidR="0021488A" w:rsidRPr="002A74D5" w14:paraId="2E5994BF" w14:textId="77777777" w:rsidTr="00A33EB0">
        <w:trPr>
          <w:trHeight w:val="270"/>
        </w:trPr>
        <w:tc>
          <w:tcPr>
            <w:tcW w:w="1485" w:type="dxa"/>
            <w:shd w:val="clear" w:color="auto" w:fill="auto"/>
            <w:vAlign w:val="center"/>
          </w:tcPr>
          <w:p w14:paraId="770FEEDF" w14:textId="77777777" w:rsidR="0021488A" w:rsidRPr="002A74D5" w:rsidRDefault="0021488A" w:rsidP="00A33EB0">
            <w:pPr>
              <w:spacing w:after="0"/>
              <w:rPr>
                <w:rFonts w:asciiTheme="minorBidi" w:hAnsiTheme="minorBidi"/>
                <w:sz w:val="20"/>
                <w:szCs w:val="20"/>
                <w:lang w:val="en-GB"/>
              </w:rPr>
            </w:pPr>
            <w:r>
              <w:rPr>
                <w:rFonts w:asciiTheme="minorBidi" w:hAnsiTheme="minorBidi"/>
                <w:sz w:val="20"/>
                <w:szCs w:val="20"/>
                <w:lang w:val="en-GB"/>
              </w:rPr>
              <w:t>CGM</w:t>
            </w:r>
          </w:p>
        </w:tc>
        <w:tc>
          <w:tcPr>
            <w:tcW w:w="7654" w:type="dxa"/>
            <w:shd w:val="clear" w:color="auto" w:fill="auto"/>
            <w:vAlign w:val="center"/>
          </w:tcPr>
          <w:p w14:paraId="394BDC92"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Combustible gas mixture </w:t>
            </w:r>
          </w:p>
        </w:tc>
      </w:tr>
      <w:tr w:rsidR="0021488A" w:rsidRPr="002A74D5" w14:paraId="419C74ED" w14:textId="77777777" w:rsidTr="00A33EB0">
        <w:trPr>
          <w:trHeight w:val="270"/>
        </w:trPr>
        <w:tc>
          <w:tcPr>
            <w:tcW w:w="1485" w:type="dxa"/>
            <w:shd w:val="clear" w:color="auto" w:fill="auto"/>
            <w:vAlign w:val="center"/>
          </w:tcPr>
          <w:p w14:paraId="3DAC36B5"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S</w:t>
            </w:r>
            <w:r>
              <w:rPr>
                <w:rFonts w:asciiTheme="minorBidi" w:hAnsiTheme="minorBidi"/>
                <w:sz w:val="20"/>
                <w:szCs w:val="20"/>
                <w:lang w:val="en-GB"/>
              </w:rPr>
              <w:t>EE</w:t>
            </w:r>
          </w:p>
        </w:tc>
        <w:tc>
          <w:tcPr>
            <w:tcW w:w="7654" w:type="dxa"/>
            <w:shd w:val="clear" w:color="auto" w:fill="auto"/>
            <w:vAlign w:val="center"/>
          </w:tcPr>
          <w:p w14:paraId="12BB96FF"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Stable extinguishing equipment </w:t>
            </w:r>
          </w:p>
        </w:tc>
      </w:tr>
      <w:tr w:rsidR="0021488A" w:rsidRPr="002A74D5" w14:paraId="2F727ED7" w14:textId="77777777" w:rsidTr="00A33EB0">
        <w:trPr>
          <w:trHeight w:val="270"/>
        </w:trPr>
        <w:tc>
          <w:tcPr>
            <w:tcW w:w="1485" w:type="dxa"/>
            <w:shd w:val="clear" w:color="auto" w:fill="auto"/>
            <w:vAlign w:val="center"/>
          </w:tcPr>
          <w:p w14:paraId="2A3E7C18"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SIL</w:t>
            </w:r>
          </w:p>
        </w:tc>
        <w:tc>
          <w:tcPr>
            <w:tcW w:w="7654" w:type="dxa"/>
            <w:shd w:val="clear" w:color="auto" w:fill="auto"/>
            <w:vAlign w:val="center"/>
          </w:tcPr>
          <w:p w14:paraId="3A2B6FF3"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Safety Integrity Level</w:t>
            </w:r>
          </w:p>
        </w:tc>
      </w:tr>
      <w:tr w:rsidR="0021488A" w:rsidRPr="002A74D5" w14:paraId="129E1D7E" w14:textId="77777777" w:rsidTr="00A33EB0">
        <w:trPr>
          <w:trHeight w:val="270"/>
        </w:trPr>
        <w:tc>
          <w:tcPr>
            <w:tcW w:w="1485" w:type="dxa"/>
            <w:shd w:val="clear" w:color="auto" w:fill="auto"/>
            <w:vAlign w:val="center"/>
          </w:tcPr>
          <w:p w14:paraId="5678D579" w14:textId="77777777" w:rsidR="0021488A" w:rsidRPr="002A74D5" w:rsidRDefault="0021488A" w:rsidP="00A33EB0">
            <w:pPr>
              <w:spacing w:after="0"/>
              <w:rPr>
                <w:rFonts w:asciiTheme="minorBidi" w:hAnsiTheme="minorBidi"/>
                <w:sz w:val="20"/>
                <w:szCs w:val="20"/>
                <w:lang w:val="en-GB"/>
              </w:rPr>
            </w:pPr>
            <w:r>
              <w:rPr>
                <w:rFonts w:ascii="Arial" w:hAnsi="Arial" w:cs="Arial"/>
                <w:sz w:val="20"/>
                <w:szCs w:val="20"/>
                <w:lang w:val="en-GB"/>
              </w:rPr>
              <w:t>I</w:t>
            </w:r>
            <w:r w:rsidRPr="00C45F4D">
              <w:rPr>
                <w:rFonts w:ascii="Arial" w:hAnsi="Arial" w:cs="Arial"/>
                <w:sz w:val="20"/>
                <w:szCs w:val="20"/>
                <w:lang w:val="en-GB"/>
              </w:rPr>
              <w:t>&amp;</w:t>
            </w:r>
            <w:r>
              <w:rPr>
                <w:rFonts w:ascii="Arial" w:hAnsi="Arial" w:cs="Arial"/>
                <w:sz w:val="20"/>
                <w:szCs w:val="20"/>
                <w:lang w:val="en-GB"/>
              </w:rPr>
              <w:t>C</w:t>
            </w:r>
          </w:p>
        </w:tc>
        <w:tc>
          <w:tcPr>
            <w:tcW w:w="7654" w:type="dxa"/>
            <w:shd w:val="clear" w:color="auto" w:fill="auto"/>
            <w:vAlign w:val="center"/>
          </w:tcPr>
          <w:p w14:paraId="74A254DA" w14:textId="77777777" w:rsidR="0021488A" w:rsidRPr="002A74D5" w:rsidRDefault="0021488A" w:rsidP="00A33EB0">
            <w:pPr>
              <w:spacing w:after="0"/>
              <w:rPr>
                <w:rFonts w:asciiTheme="minorBidi" w:hAnsiTheme="minorBidi"/>
                <w:sz w:val="20"/>
                <w:szCs w:val="20"/>
                <w:lang w:val="en-GB"/>
              </w:rPr>
            </w:pPr>
            <w:r>
              <w:rPr>
                <w:rFonts w:ascii="Arial" w:hAnsi="Arial" w:cs="Arial"/>
                <w:sz w:val="20"/>
                <w:szCs w:val="20"/>
                <w:lang w:val="en-GB"/>
              </w:rPr>
              <w:t>Instrumentation and Control system</w:t>
            </w:r>
          </w:p>
        </w:tc>
      </w:tr>
      <w:tr w:rsidR="0021488A" w:rsidRPr="002A74D5" w14:paraId="0D1EF822" w14:textId="77777777" w:rsidTr="00A33EB0">
        <w:trPr>
          <w:trHeight w:val="270"/>
        </w:trPr>
        <w:tc>
          <w:tcPr>
            <w:tcW w:w="1485" w:type="dxa"/>
            <w:shd w:val="clear" w:color="auto" w:fill="auto"/>
            <w:vAlign w:val="center"/>
          </w:tcPr>
          <w:p w14:paraId="56DE2CA2" w14:textId="77777777" w:rsidR="0021488A" w:rsidRPr="002A74D5" w:rsidRDefault="0021488A" w:rsidP="00A33EB0">
            <w:pPr>
              <w:spacing w:after="0"/>
              <w:rPr>
                <w:rFonts w:asciiTheme="minorBidi" w:hAnsiTheme="minorBidi"/>
                <w:sz w:val="20"/>
                <w:szCs w:val="20"/>
                <w:highlight w:val="yellow"/>
                <w:lang w:val="en-GB"/>
              </w:rPr>
            </w:pPr>
            <w:r w:rsidRPr="002A74D5">
              <w:rPr>
                <w:rFonts w:asciiTheme="minorBidi" w:hAnsiTheme="minorBidi"/>
                <w:sz w:val="20"/>
                <w:szCs w:val="20"/>
                <w:lang w:val="en-GB"/>
              </w:rPr>
              <w:t>SNCR</w:t>
            </w:r>
          </w:p>
        </w:tc>
        <w:tc>
          <w:tcPr>
            <w:tcW w:w="7654" w:type="dxa"/>
            <w:shd w:val="clear" w:color="auto" w:fill="auto"/>
            <w:vAlign w:val="center"/>
          </w:tcPr>
          <w:p w14:paraId="24633618"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Selective Non-Catalytic Reduction System </w:t>
            </w:r>
          </w:p>
        </w:tc>
      </w:tr>
      <w:tr w:rsidR="00FF420C" w:rsidRPr="002A74D5" w14:paraId="42F6163D" w14:textId="77777777" w:rsidTr="00A33EB0">
        <w:trPr>
          <w:trHeight w:val="270"/>
        </w:trPr>
        <w:tc>
          <w:tcPr>
            <w:tcW w:w="1485" w:type="dxa"/>
            <w:shd w:val="clear" w:color="auto" w:fill="auto"/>
            <w:vAlign w:val="center"/>
          </w:tcPr>
          <w:p w14:paraId="75980610" w14:textId="2B48B72B" w:rsidR="00FF420C" w:rsidRPr="002A74D5" w:rsidRDefault="00FF420C" w:rsidP="00A33EB0">
            <w:pPr>
              <w:spacing w:after="0"/>
              <w:rPr>
                <w:rFonts w:asciiTheme="minorBidi" w:hAnsiTheme="minorBidi"/>
                <w:sz w:val="20"/>
                <w:szCs w:val="20"/>
                <w:lang w:val="en-GB"/>
              </w:rPr>
            </w:pPr>
            <w:r w:rsidRPr="00DC2383">
              <w:rPr>
                <w:rFonts w:asciiTheme="minorBidi" w:hAnsiTheme="minorBidi"/>
                <w:sz w:val="20"/>
                <w:szCs w:val="20"/>
                <w:lang w:val="en-GB" w:eastAsia="cs-CZ"/>
              </w:rPr>
              <w:t>SÚJB</w:t>
            </w:r>
          </w:p>
        </w:tc>
        <w:tc>
          <w:tcPr>
            <w:tcW w:w="7654" w:type="dxa"/>
            <w:shd w:val="clear" w:color="auto" w:fill="auto"/>
            <w:vAlign w:val="center"/>
          </w:tcPr>
          <w:p w14:paraId="642D8FE4" w14:textId="7F9B4F62" w:rsidR="00FF420C" w:rsidRPr="002A74D5" w:rsidRDefault="00FF420C" w:rsidP="00A33EB0">
            <w:pPr>
              <w:spacing w:after="0"/>
              <w:rPr>
                <w:rFonts w:ascii="Arial" w:hAnsi="Arial" w:cs="Arial"/>
                <w:sz w:val="20"/>
                <w:szCs w:val="20"/>
                <w:lang w:val="en-GB"/>
              </w:rPr>
            </w:pPr>
            <w:r w:rsidRPr="00DC2383">
              <w:rPr>
                <w:rFonts w:asciiTheme="minorBidi" w:hAnsiTheme="minorBidi"/>
                <w:sz w:val="20"/>
                <w:szCs w:val="20"/>
                <w:lang w:val="en-GB" w:eastAsia="cs-CZ"/>
              </w:rPr>
              <w:t xml:space="preserve">Decree </w:t>
            </w:r>
            <w:r>
              <w:rPr>
                <w:rFonts w:asciiTheme="minorBidi" w:hAnsiTheme="minorBidi"/>
                <w:sz w:val="20"/>
                <w:szCs w:val="20"/>
                <w:lang w:val="en-GB" w:eastAsia="cs-CZ"/>
              </w:rPr>
              <w:t xml:space="preserve">of the State Office for Nuclear Safety </w:t>
            </w:r>
          </w:p>
        </w:tc>
      </w:tr>
      <w:tr w:rsidR="0021488A" w:rsidRPr="002A74D5" w14:paraId="0367245F" w14:textId="77777777" w:rsidTr="00A33EB0">
        <w:trPr>
          <w:trHeight w:val="270"/>
        </w:trPr>
        <w:tc>
          <w:tcPr>
            <w:tcW w:w="1485" w:type="dxa"/>
            <w:shd w:val="clear" w:color="auto" w:fill="auto"/>
            <w:vAlign w:val="center"/>
          </w:tcPr>
          <w:p w14:paraId="7821F9C7"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SNIM</w:t>
            </w:r>
          </w:p>
        </w:tc>
        <w:tc>
          <w:tcPr>
            <w:tcW w:w="7654" w:type="dxa"/>
            <w:shd w:val="clear" w:color="auto" w:fill="auto"/>
            <w:vAlign w:val="center"/>
          </w:tcPr>
          <w:p w14:paraId="4A7847CB"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3D model of non-graphic information standard </w:t>
            </w:r>
          </w:p>
        </w:tc>
      </w:tr>
      <w:tr w:rsidR="0021488A" w:rsidRPr="002A74D5" w14:paraId="067A7410" w14:textId="77777777" w:rsidTr="00A33EB0">
        <w:trPr>
          <w:trHeight w:val="270"/>
        </w:trPr>
        <w:tc>
          <w:tcPr>
            <w:tcW w:w="1485" w:type="dxa"/>
            <w:shd w:val="clear" w:color="auto" w:fill="auto"/>
            <w:vAlign w:val="center"/>
          </w:tcPr>
          <w:p w14:paraId="26EAFA06" w14:textId="77777777" w:rsidR="0021488A" w:rsidRPr="002A74D5" w:rsidRDefault="0021488A" w:rsidP="00A33EB0">
            <w:pPr>
              <w:spacing w:after="0"/>
              <w:rPr>
                <w:rFonts w:asciiTheme="minorBidi" w:hAnsiTheme="minorBidi"/>
                <w:sz w:val="20"/>
                <w:szCs w:val="20"/>
                <w:lang w:val="en-GB"/>
              </w:rPr>
            </w:pPr>
            <w:r>
              <w:rPr>
                <w:rFonts w:asciiTheme="minorBidi" w:hAnsiTheme="minorBidi"/>
                <w:sz w:val="20"/>
                <w:szCs w:val="20"/>
                <w:lang w:val="en-GB"/>
              </w:rPr>
              <w:t>S</w:t>
            </w:r>
            <w:r w:rsidRPr="002A74D5">
              <w:rPr>
                <w:rFonts w:asciiTheme="minorBidi" w:hAnsiTheme="minorBidi"/>
                <w:sz w:val="20"/>
                <w:szCs w:val="20"/>
                <w:lang w:val="en-GB"/>
              </w:rPr>
              <w:t>O</w:t>
            </w:r>
          </w:p>
        </w:tc>
        <w:tc>
          <w:tcPr>
            <w:tcW w:w="7654" w:type="dxa"/>
            <w:shd w:val="clear" w:color="auto" w:fill="auto"/>
            <w:vAlign w:val="center"/>
          </w:tcPr>
          <w:p w14:paraId="1F8683C9"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Building object </w:t>
            </w:r>
          </w:p>
        </w:tc>
      </w:tr>
      <w:tr w:rsidR="0021488A" w:rsidRPr="002A74D5" w14:paraId="51B1AFAB" w14:textId="77777777" w:rsidTr="00A33EB0">
        <w:trPr>
          <w:trHeight w:val="270"/>
        </w:trPr>
        <w:tc>
          <w:tcPr>
            <w:tcW w:w="1485" w:type="dxa"/>
            <w:shd w:val="clear" w:color="auto" w:fill="auto"/>
            <w:vAlign w:val="center"/>
          </w:tcPr>
          <w:p w14:paraId="22C34C93" w14:textId="77777777" w:rsidR="0021488A" w:rsidRPr="002A74D5" w:rsidRDefault="0021488A" w:rsidP="00A33EB0">
            <w:pPr>
              <w:spacing w:after="0"/>
              <w:rPr>
                <w:rFonts w:asciiTheme="minorBidi" w:hAnsiTheme="minorBidi"/>
                <w:sz w:val="20"/>
                <w:szCs w:val="20"/>
                <w:lang w:val="en-GB"/>
              </w:rPr>
            </w:pPr>
            <w:proofErr w:type="spellStart"/>
            <w:r>
              <w:rPr>
                <w:rFonts w:asciiTheme="minorBidi" w:hAnsiTheme="minorBidi"/>
                <w:sz w:val="20"/>
                <w:szCs w:val="20"/>
                <w:lang w:val="en-GB"/>
              </w:rPr>
              <w:t>CfW</w:t>
            </w:r>
            <w:proofErr w:type="spellEnd"/>
          </w:p>
        </w:tc>
        <w:tc>
          <w:tcPr>
            <w:tcW w:w="7654" w:type="dxa"/>
            <w:shd w:val="clear" w:color="auto" w:fill="auto"/>
            <w:vAlign w:val="center"/>
          </w:tcPr>
          <w:p w14:paraId="395D772C"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Contract for work</w:t>
            </w:r>
            <w:r w:rsidRPr="002A74D5">
              <w:rPr>
                <w:rFonts w:asciiTheme="minorBidi" w:hAnsiTheme="minorBidi"/>
                <w:sz w:val="20"/>
                <w:szCs w:val="20"/>
                <w:lang w:val="en-GB"/>
              </w:rPr>
              <w:t xml:space="preserve"> </w:t>
            </w:r>
          </w:p>
        </w:tc>
      </w:tr>
      <w:tr w:rsidR="0021488A" w:rsidRPr="002A74D5" w14:paraId="10E75B6E" w14:textId="77777777" w:rsidTr="00A33EB0">
        <w:trPr>
          <w:trHeight w:val="270"/>
        </w:trPr>
        <w:tc>
          <w:tcPr>
            <w:tcW w:w="1485" w:type="dxa"/>
            <w:shd w:val="clear" w:color="auto" w:fill="auto"/>
            <w:vAlign w:val="center"/>
          </w:tcPr>
          <w:p w14:paraId="28AD2769"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SP</w:t>
            </w:r>
          </w:p>
        </w:tc>
        <w:tc>
          <w:tcPr>
            <w:tcW w:w="7654" w:type="dxa"/>
            <w:shd w:val="clear" w:color="auto" w:fill="auto"/>
            <w:vAlign w:val="center"/>
          </w:tcPr>
          <w:p w14:paraId="15CDBD64"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Building permit </w:t>
            </w:r>
          </w:p>
        </w:tc>
      </w:tr>
      <w:tr w:rsidR="0021488A" w:rsidRPr="002A74D5" w14:paraId="354BDEB9" w14:textId="77777777" w:rsidTr="00A33EB0">
        <w:trPr>
          <w:trHeight w:val="270"/>
        </w:trPr>
        <w:tc>
          <w:tcPr>
            <w:tcW w:w="1485" w:type="dxa"/>
            <w:shd w:val="clear" w:color="auto" w:fill="auto"/>
            <w:vAlign w:val="center"/>
          </w:tcPr>
          <w:p w14:paraId="16AB43FC" w14:textId="77777777" w:rsidR="0021488A" w:rsidRPr="002A74D5" w:rsidRDefault="0021488A" w:rsidP="00A33EB0">
            <w:pPr>
              <w:spacing w:after="0"/>
              <w:rPr>
                <w:rFonts w:asciiTheme="minorBidi" w:hAnsiTheme="minorBidi"/>
                <w:sz w:val="20"/>
                <w:szCs w:val="20"/>
                <w:lang w:val="en-GB"/>
              </w:rPr>
            </w:pPr>
            <w:r>
              <w:rPr>
                <w:rFonts w:asciiTheme="minorBidi" w:hAnsiTheme="minorBidi"/>
                <w:sz w:val="20"/>
                <w:szCs w:val="20"/>
                <w:lang w:val="en-GB"/>
              </w:rPr>
              <w:t>CM</w:t>
            </w:r>
          </w:p>
        </w:tc>
        <w:tc>
          <w:tcPr>
            <w:tcW w:w="7654" w:type="dxa"/>
            <w:shd w:val="clear" w:color="auto" w:fill="auto"/>
            <w:vAlign w:val="center"/>
          </w:tcPr>
          <w:p w14:paraId="435BD6CA"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Construction management</w:t>
            </w:r>
          </w:p>
        </w:tc>
      </w:tr>
      <w:tr w:rsidR="0021488A" w:rsidRPr="002A74D5" w14:paraId="696E59C4" w14:textId="77777777" w:rsidTr="00A33EB0">
        <w:trPr>
          <w:trHeight w:val="270"/>
        </w:trPr>
        <w:tc>
          <w:tcPr>
            <w:tcW w:w="1485" w:type="dxa"/>
            <w:shd w:val="clear" w:color="auto" w:fill="auto"/>
            <w:vAlign w:val="center"/>
          </w:tcPr>
          <w:p w14:paraId="3AAC22CB" w14:textId="77777777" w:rsidR="0021488A" w:rsidRPr="002A74D5" w:rsidRDefault="0021488A" w:rsidP="00A33EB0">
            <w:pPr>
              <w:spacing w:after="0"/>
              <w:rPr>
                <w:rFonts w:asciiTheme="minorBidi" w:hAnsiTheme="minorBidi"/>
                <w:sz w:val="20"/>
                <w:szCs w:val="20"/>
                <w:lang w:val="en-GB"/>
              </w:rPr>
            </w:pPr>
            <w:r>
              <w:rPr>
                <w:rFonts w:asciiTheme="minorBidi" w:hAnsiTheme="minorBidi"/>
                <w:sz w:val="20"/>
                <w:szCs w:val="20"/>
                <w:lang w:val="en-GB"/>
              </w:rPr>
              <w:t>QMS</w:t>
            </w:r>
          </w:p>
        </w:tc>
        <w:tc>
          <w:tcPr>
            <w:tcW w:w="7654" w:type="dxa"/>
            <w:shd w:val="clear" w:color="auto" w:fill="auto"/>
            <w:vAlign w:val="center"/>
          </w:tcPr>
          <w:p w14:paraId="78BF9970"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Quality management system </w:t>
            </w:r>
          </w:p>
        </w:tc>
      </w:tr>
      <w:tr w:rsidR="0021488A" w:rsidRPr="002A74D5" w14:paraId="7C35F5E6" w14:textId="77777777" w:rsidTr="00A33EB0">
        <w:trPr>
          <w:trHeight w:val="270"/>
        </w:trPr>
        <w:tc>
          <w:tcPr>
            <w:tcW w:w="1485" w:type="dxa"/>
            <w:shd w:val="clear" w:color="auto" w:fill="auto"/>
            <w:vAlign w:val="center"/>
          </w:tcPr>
          <w:p w14:paraId="4976AC9D"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SW</w:t>
            </w:r>
          </w:p>
        </w:tc>
        <w:tc>
          <w:tcPr>
            <w:tcW w:w="7654" w:type="dxa"/>
            <w:shd w:val="clear" w:color="auto" w:fill="auto"/>
            <w:vAlign w:val="center"/>
          </w:tcPr>
          <w:p w14:paraId="68C8D8E7"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Software</w:t>
            </w:r>
          </w:p>
        </w:tc>
      </w:tr>
      <w:tr w:rsidR="0021488A" w:rsidRPr="002A74D5" w14:paraId="29E22B05" w14:textId="77777777" w:rsidTr="00A33EB0">
        <w:trPr>
          <w:trHeight w:val="270"/>
        </w:trPr>
        <w:tc>
          <w:tcPr>
            <w:tcW w:w="1485" w:type="dxa"/>
            <w:shd w:val="clear" w:color="auto" w:fill="auto"/>
            <w:vAlign w:val="center"/>
          </w:tcPr>
          <w:p w14:paraId="3D276C8B" w14:textId="77777777" w:rsidR="0021488A" w:rsidRPr="002A74D5" w:rsidRDefault="0021488A" w:rsidP="00A33EB0">
            <w:pPr>
              <w:spacing w:after="0"/>
              <w:rPr>
                <w:rFonts w:asciiTheme="minorBidi" w:hAnsiTheme="minorBidi"/>
                <w:sz w:val="20"/>
                <w:szCs w:val="20"/>
                <w:lang w:val="en-GB"/>
              </w:rPr>
            </w:pPr>
            <w:r>
              <w:rPr>
                <w:rFonts w:asciiTheme="minorBidi" w:hAnsiTheme="minorBidi"/>
                <w:sz w:val="20"/>
                <w:szCs w:val="20"/>
                <w:lang w:val="en-GB"/>
              </w:rPr>
              <w:t>C</w:t>
            </w:r>
            <w:r w:rsidRPr="00D92955">
              <w:rPr>
                <w:rFonts w:asciiTheme="minorBidi" w:hAnsiTheme="minorBidi"/>
                <w:sz w:val="20"/>
                <w:szCs w:val="20"/>
                <w:lang w:val="en-GB"/>
              </w:rPr>
              <w:t>S</w:t>
            </w:r>
          </w:p>
        </w:tc>
        <w:tc>
          <w:tcPr>
            <w:tcW w:w="7654" w:type="dxa"/>
            <w:shd w:val="clear" w:color="auto" w:fill="auto"/>
            <w:vAlign w:val="center"/>
          </w:tcPr>
          <w:p w14:paraId="2C7BF13B"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Control system </w:t>
            </w:r>
          </w:p>
        </w:tc>
      </w:tr>
      <w:tr w:rsidR="0021488A" w:rsidRPr="002A74D5" w14:paraId="34549EDB" w14:textId="77777777" w:rsidTr="00A33EB0">
        <w:trPr>
          <w:trHeight w:val="270"/>
        </w:trPr>
        <w:tc>
          <w:tcPr>
            <w:tcW w:w="1485" w:type="dxa"/>
            <w:shd w:val="clear" w:color="auto" w:fill="auto"/>
            <w:vAlign w:val="center"/>
          </w:tcPr>
          <w:p w14:paraId="64991656"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T</w:t>
            </w:r>
            <w:r>
              <w:rPr>
                <w:rFonts w:asciiTheme="minorBidi" w:hAnsiTheme="minorBidi"/>
                <w:sz w:val="20"/>
                <w:szCs w:val="20"/>
                <w:lang w:val="en-GB"/>
              </w:rPr>
              <w:t>R</w:t>
            </w:r>
          </w:p>
        </w:tc>
        <w:tc>
          <w:tcPr>
            <w:tcW w:w="7654" w:type="dxa"/>
            <w:shd w:val="clear" w:color="auto" w:fill="auto"/>
            <w:vAlign w:val="center"/>
          </w:tcPr>
          <w:p w14:paraId="5FFAD1EF"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 xml:space="preserve">Technical regulations </w:t>
            </w:r>
          </w:p>
        </w:tc>
      </w:tr>
      <w:tr w:rsidR="0021488A" w:rsidRPr="002A74D5" w14:paraId="280D1563" w14:textId="77777777" w:rsidTr="00A33EB0">
        <w:trPr>
          <w:trHeight w:val="270"/>
        </w:trPr>
        <w:tc>
          <w:tcPr>
            <w:tcW w:w="1485" w:type="dxa"/>
            <w:shd w:val="clear" w:color="auto" w:fill="auto"/>
            <w:vAlign w:val="center"/>
          </w:tcPr>
          <w:p w14:paraId="2D5F1A04"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HVAC</w:t>
            </w:r>
          </w:p>
        </w:tc>
        <w:tc>
          <w:tcPr>
            <w:tcW w:w="7654" w:type="dxa"/>
            <w:shd w:val="clear" w:color="auto" w:fill="auto"/>
            <w:vAlign w:val="center"/>
          </w:tcPr>
          <w:p w14:paraId="3475D8DB"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 xml:space="preserve">Heating, ventilation and air conditioning </w:t>
            </w:r>
          </w:p>
        </w:tc>
      </w:tr>
      <w:tr w:rsidR="0021488A" w:rsidRPr="002A74D5" w14:paraId="6E6A06AC" w14:textId="77777777" w:rsidTr="00A33EB0">
        <w:trPr>
          <w:trHeight w:val="270"/>
        </w:trPr>
        <w:tc>
          <w:tcPr>
            <w:tcW w:w="1485" w:type="dxa"/>
            <w:shd w:val="clear" w:color="auto" w:fill="auto"/>
            <w:vAlign w:val="center"/>
          </w:tcPr>
          <w:p w14:paraId="18FA49EA" w14:textId="77777777" w:rsidR="0021488A" w:rsidRPr="002A74D5" w:rsidRDefault="0021488A" w:rsidP="00A33EB0">
            <w:pPr>
              <w:spacing w:after="0"/>
              <w:rPr>
                <w:rFonts w:asciiTheme="minorBidi" w:hAnsiTheme="minorBidi"/>
                <w:sz w:val="20"/>
                <w:szCs w:val="20"/>
                <w:lang w:val="en-GB"/>
              </w:rPr>
            </w:pPr>
            <w:r>
              <w:rPr>
                <w:rFonts w:asciiTheme="minorBidi" w:hAnsiTheme="minorBidi"/>
                <w:sz w:val="20"/>
                <w:szCs w:val="20"/>
                <w:lang w:val="en-GB"/>
              </w:rPr>
              <w:t>SP</w:t>
            </w:r>
          </w:p>
        </w:tc>
        <w:tc>
          <w:tcPr>
            <w:tcW w:w="7654" w:type="dxa"/>
            <w:shd w:val="clear" w:color="auto" w:fill="auto"/>
            <w:vAlign w:val="center"/>
          </w:tcPr>
          <w:p w14:paraId="54F24C68"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 xml:space="preserve">Solid pollutants  </w:t>
            </w:r>
            <w:r w:rsidRPr="002A74D5">
              <w:rPr>
                <w:rFonts w:asciiTheme="minorBidi" w:hAnsiTheme="minorBidi"/>
                <w:sz w:val="20"/>
                <w:szCs w:val="20"/>
                <w:lang w:val="en-GB"/>
              </w:rPr>
              <w:t xml:space="preserve"> </w:t>
            </w:r>
          </w:p>
        </w:tc>
      </w:tr>
      <w:tr w:rsidR="0021488A" w:rsidRPr="002A74D5" w14:paraId="05B40067" w14:textId="77777777" w:rsidTr="00A33EB0">
        <w:trPr>
          <w:trHeight w:val="270"/>
        </w:trPr>
        <w:tc>
          <w:tcPr>
            <w:tcW w:w="1485" w:type="dxa"/>
            <w:shd w:val="clear" w:color="auto" w:fill="auto"/>
            <w:vAlign w:val="center"/>
          </w:tcPr>
          <w:p w14:paraId="748EECF7"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ÚŘ</w:t>
            </w:r>
          </w:p>
        </w:tc>
        <w:tc>
          <w:tcPr>
            <w:tcW w:w="7654" w:type="dxa"/>
            <w:shd w:val="clear" w:color="auto" w:fill="auto"/>
            <w:vAlign w:val="center"/>
          </w:tcPr>
          <w:p w14:paraId="2A25C2EE"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Territorial management</w:t>
            </w:r>
          </w:p>
        </w:tc>
      </w:tr>
      <w:tr w:rsidR="0021488A" w:rsidRPr="002A74D5" w14:paraId="232D20C9" w14:textId="77777777" w:rsidTr="00A33EB0">
        <w:trPr>
          <w:trHeight w:val="270"/>
        </w:trPr>
        <w:tc>
          <w:tcPr>
            <w:tcW w:w="1485" w:type="dxa"/>
            <w:shd w:val="clear" w:color="auto" w:fill="auto"/>
            <w:vAlign w:val="center"/>
          </w:tcPr>
          <w:p w14:paraId="65801E05" w14:textId="77777777" w:rsidR="0021488A" w:rsidRPr="002A74D5" w:rsidRDefault="0021488A" w:rsidP="00A33EB0">
            <w:pPr>
              <w:spacing w:after="0"/>
              <w:rPr>
                <w:rFonts w:asciiTheme="minorBidi" w:hAnsiTheme="minorBidi"/>
                <w:sz w:val="20"/>
                <w:szCs w:val="20"/>
                <w:lang w:val="en-GB"/>
              </w:rPr>
            </w:pPr>
            <w:r w:rsidRPr="002A74D5">
              <w:rPr>
                <w:rFonts w:asciiTheme="minorBidi" w:hAnsiTheme="minorBidi"/>
                <w:sz w:val="20"/>
                <w:szCs w:val="20"/>
                <w:lang w:val="en-GB"/>
              </w:rPr>
              <w:t>ÚSES</w:t>
            </w:r>
          </w:p>
        </w:tc>
        <w:tc>
          <w:tcPr>
            <w:tcW w:w="7654" w:type="dxa"/>
            <w:shd w:val="clear" w:color="auto" w:fill="auto"/>
            <w:vAlign w:val="center"/>
          </w:tcPr>
          <w:p w14:paraId="7F0CA544"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The concept of the territorial system of ecological stability</w:t>
            </w:r>
            <w:r w:rsidRPr="002A74D5">
              <w:rPr>
                <w:rFonts w:asciiTheme="minorBidi" w:hAnsiTheme="minorBidi"/>
                <w:sz w:val="20"/>
                <w:szCs w:val="20"/>
                <w:lang w:val="en-GB"/>
              </w:rPr>
              <w:t xml:space="preserve"> </w:t>
            </w:r>
            <w:r w:rsidRPr="002A74D5">
              <w:rPr>
                <w:sz w:val="20"/>
                <w:szCs w:val="20"/>
                <w:lang w:val="en-GB"/>
              </w:rPr>
              <w:t xml:space="preserve"> </w:t>
            </w:r>
          </w:p>
        </w:tc>
      </w:tr>
      <w:tr w:rsidR="0021488A" w:rsidRPr="002A74D5" w14:paraId="694B7216" w14:textId="77777777" w:rsidTr="00A33EB0">
        <w:trPr>
          <w:trHeight w:val="270"/>
        </w:trPr>
        <w:tc>
          <w:tcPr>
            <w:tcW w:w="1485" w:type="dxa"/>
            <w:shd w:val="clear" w:color="auto" w:fill="auto"/>
            <w:vAlign w:val="center"/>
          </w:tcPr>
          <w:p w14:paraId="154F74E5" w14:textId="77777777" w:rsidR="0021488A" w:rsidRPr="002A74D5" w:rsidRDefault="0021488A" w:rsidP="00A33EB0">
            <w:pPr>
              <w:spacing w:after="0"/>
              <w:rPr>
                <w:rFonts w:asciiTheme="minorBidi" w:hAnsiTheme="minorBidi"/>
                <w:sz w:val="20"/>
                <w:szCs w:val="20"/>
                <w:lang w:val="en-GB"/>
              </w:rPr>
            </w:pPr>
            <w:proofErr w:type="spellStart"/>
            <w:r w:rsidRPr="002A74D5">
              <w:rPr>
                <w:rFonts w:asciiTheme="minorBidi" w:hAnsiTheme="minorBidi"/>
                <w:sz w:val="20"/>
                <w:szCs w:val="20"/>
                <w:lang w:val="en-GB"/>
              </w:rPr>
              <w:t>VaK</w:t>
            </w:r>
            <w:proofErr w:type="spellEnd"/>
          </w:p>
        </w:tc>
        <w:tc>
          <w:tcPr>
            <w:tcW w:w="7654" w:type="dxa"/>
            <w:shd w:val="clear" w:color="auto" w:fill="auto"/>
            <w:vAlign w:val="center"/>
          </w:tcPr>
          <w:p w14:paraId="24443FAC" w14:textId="77777777" w:rsidR="0021488A" w:rsidRPr="002A74D5" w:rsidRDefault="0021488A" w:rsidP="00A33EB0">
            <w:pPr>
              <w:spacing w:after="0"/>
              <w:rPr>
                <w:rFonts w:asciiTheme="minorBidi" w:hAnsiTheme="minorBidi"/>
                <w:sz w:val="20"/>
                <w:szCs w:val="20"/>
                <w:lang w:val="en-GB"/>
              </w:rPr>
            </w:pPr>
            <w:r w:rsidRPr="002A74D5">
              <w:rPr>
                <w:rFonts w:ascii="Arial" w:hAnsi="Arial" w:cs="Arial"/>
                <w:sz w:val="20"/>
                <w:szCs w:val="20"/>
                <w:lang w:val="en-GB"/>
              </w:rPr>
              <w:t>Waterworks and Sewerage Systems</w:t>
            </w:r>
            <w:r w:rsidRPr="002A74D5">
              <w:rPr>
                <w:sz w:val="20"/>
                <w:szCs w:val="20"/>
                <w:lang w:val="en-GB"/>
              </w:rPr>
              <w:t xml:space="preserve"> </w:t>
            </w:r>
          </w:p>
        </w:tc>
      </w:tr>
      <w:tr w:rsidR="0021488A" w:rsidRPr="002A74D5" w14:paraId="0E189597" w14:textId="77777777" w:rsidTr="00A33EB0">
        <w:trPr>
          <w:trHeight w:val="270"/>
        </w:trPr>
        <w:tc>
          <w:tcPr>
            <w:tcW w:w="1485" w:type="dxa"/>
            <w:shd w:val="clear" w:color="auto" w:fill="auto"/>
            <w:vAlign w:val="center"/>
          </w:tcPr>
          <w:p w14:paraId="0E64B693" w14:textId="77777777" w:rsidR="0021488A" w:rsidRPr="002A74D5" w:rsidRDefault="0021488A" w:rsidP="00A33EB0">
            <w:pPr>
              <w:spacing w:after="0"/>
              <w:rPr>
                <w:sz w:val="20"/>
                <w:szCs w:val="20"/>
                <w:lang w:val="en-GB"/>
              </w:rPr>
            </w:pPr>
            <w:r>
              <w:rPr>
                <w:rStyle w:val="PromnnHTML"/>
                <w:rFonts w:asciiTheme="minorBidi" w:hAnsiTheme="minorBidi"/>
                <w:i w:val="0"/>
                <w:iCs w:val="0"/>
                <w:color w:val="000000"/>
                <w:sz w:val="20"/>
                <w:szCs w:val="20"/>
                <w:lang w:val="en-GB"/>
              </w:rPr>
              <w:t>HV</w:t>
            </w:r>
          </w:p>
        </w:tc>
        <w:tc>
          <w:tcPr>
            <w:tcW w:w="7654" w:type="dxa"/>
            <w:shd w:val="clear" w:color="auto" w:fill="auto"/>
            <w:vAlign w:val="center"/>
          </w:tcPr>
          <w:p w14:paraId="48BCCD30" w14:textId="77777777" w:rsidR="0021488A" w:rsidRPr="002A74D5" w:rsidRDefault="0021488A" w:rsidP="00A33EB0">
            <w:pPr>
              <w:spacing w:after="0"/>
              <w:rPr>
                <w:i/>
                <w:iCs/>
                <w:sz w:val="20"/>
                <w:szCs w:val="20"/>
                <w:lang w:val="en-GB"/>
              </w:rPr>
            </w:pPr>
            <w:r w:rsidRPr="002A74D5">
              <w:rPr>
                <w:rStyle w:val="PromnnHTML"/>
                <w:rFonts w:ascii="Arial" w:hAnsi="Arial" w:cs="Arial"/>
                <w:i w:val="0"/>
                <w:iCs w:val="0"/>
                <w:color w:val="000000"/>
                <w:sz w:val="20"/>
                <w:szCs w:val="20"/>
                <w:lang w:val="en-GB"/>
              </w:rPr>
              <w:t xml:space="preserve">High-voltage </w:t>
            </w:r>
            <w:r w:rsidRPr="002A74D5">
              <w:rPr>
                <w:rStyle w:val="PromnnHTML"/>
                <w:rFonts w:asciiTheme="minorBidi" w:hAnsiTheme="minorBidi"/>
                <w:i w:val="0"/>
                <w:iCs w:val="0"/>
                <w:color w:val="000000"/>
                <w:sz w:val="20"/>
                <w:szCs w:val="20"/>
                <w:lang w:val="en-GB"/>
              </w:rPr>
              <w:t xml:space="preserve"> </w:t>
            </w:r>
          </w:p>
        </w:tc>
      </w:tr>
      <w:tr w:rsidR="0021488A" w:rsidRPr="002A74D5" w14:paraId="1860A7D4" w14:textId="77777777" w:rsidTr="00A33EB0">
        <w:trPr>
          <w:trHeight w:val="270"/>
        </w:trPr>
        <w:tc>
          <w:tcPr>
            <w:tcW w:w="1485" w:type="dxa"/>
            <w:shd w:val="clear" w:color="auto" w:fill="auto"/>
            <w:vAlign w:val="center"/>
          </w:tcPr>
          <w:p w14:paraId="602F6B97" w14:textId="77777777" w:rsidR="0021488A" w:rsidRPr="002A74D5" w:rsidRDefault="0021488A" w:rsidP="00A33EB0">
            <w:pPr>
              <w:spacing w:after="0"/>
              <w:rPr>
                <w:rStyle w:val="PromnnHTML"/>
                <w:rFonts w:asciiTheme="minorBidi" w:hAnsiTheme="minorBidi"/>
                <w:i w:val="0"/>
                <w:iCs w:val="0"/>
                <w:color w:val="000000"/>
                <w:sz w:val="20"/>
                <w:szCs w:val="20"/>
                <w:lang w:val="en-GB"/>
              </w:rPr>
            </w:pPr>
            <w:r w:rsidRPr="002A74D5">
              <w:rPr>
                <w:rStyle w:val="PromnnHTML"/>
                <w:rFonts w:asciiTheme="minorBidi" w:hAnsiTheme="minorBidi"/>
                <w:i w:val="0"/>
                <w:iCs w:val="0"/>
                <w:color w:val="000000"/>
                <w:sz w:val="20"/>
                <w:szCs w:val="20"/>
                <w:lang w:val="en-GB"/>
              </w:rPr>
              <w:t>VOC</w:t>
            </w:r>
          </w:p>
        </w:tc>
        <w:tc>
          <w:tcPr>
            <w:tcW w:w="7654" w:type="dxa"/>
            <w:shd w:val="clear" w:color="auto" w:fill="auto"/>
            <w:vAlign w:val="center"/>
          </w:tcPr>
          <w:p w14:paraId="163F605E" w14:textId="77777777" w:rsidR="0021488A" w:rsidRPr="002A74D5" w:rsidRDefault="0021488A" w:rsidP="00A33EB0">
            <w:pPr>
              <w:spacing w:after="0"/>
              <w:rPr>
                <w:rStyle w:val="PromnnHTML"/>
                <w:rFonts w:asciiTheme="minorBidi" w:hAnsiTheme="minorBidi"/>
                <w:i w:val="0"/>
                <w:iCs w:val="0"/>
                <w:color w:val="000000"/>
                <w:sz w:val="20"/>
                <w:szCs w:val="20"/>
                <w:lang w:val="en-GB"/>
              </w:rPr>
            </w:pPr>
            <w:r w:rsidRPr="002A74D5">
              <w:rPr>
                <w:rStyle w:val="PromnnHTML"/>
                <w:rFonts w:asciiTheme="minorBidi" w:hAnsiTheme="minorBidi"/>
                <w:i w:val="0"/>
                <w:iCs w:val="0"/>
                <w:color w:val="000000"/>
                <w:sz w:val="20"/>
                <w:szCs w:val="20"/>
                <w:lang w:val="en-GB"/>
              </w:rPr>
              <w:t>Volatile organic compound</w:t>
            </w:r>
          </w:p>
        </w:tc>
      </w:tr>
      <w:tr w:rsidR="0021488A" w:rsidRPr="002A74D5" w14:paraId="544E06DC" w14:textId="77777777" w:rsidTr="00A33EB0">
        <w:trPr>
          <w:trHeight w:val="270"/>
        </w:trPr>
        <w:tc>
          <w:tcPr>
            <w:tcW w:w="1485" w:type="dxa"/>
            <w:shd w:val="clear" w:color="auto" w:fill="auto"/>
            <w:vAlign w:val="center"/>
          </w:tcPr>
          <w:p w14:paraId="4F1333E6" w14:textId="77777777" w:rsidR="0021488A" w:rsidRPr="002A74D5" w:rsidRDefault="0021488A" w:rsidP="00A33EB0">
            <w:pPr>
              <w:spacing w:after="0"/>
              <w:rPr>
                <w:rStyle w:val="PromnnHTML"/>
                <w:rFonts w:asciiTheme="minorBidi" w:hAnsiTheme="minorBidi"/>
                <w:i w:val="0"/>
                <w:iCs w:val="0"/>
                <w:color w:val="000000"/>
                <w:sz w:val="20"/>
                <w:szCs w:val="20"/>
                <w:lang w:val="en-GB"/>
              </w:rPr>
            </w:pPr>
            <w:r>
              <w:rPr>
                <w:rStyle w:val="PromnnHTML"/>
                <w:rFonts w:asciiTheme="minorBidi" w:hAnsiTheme="minorBidi"/>
                <w:i w:val="0"/>
                <w:iCs w:val="0"/>
                <w:color w:val="000000"/>
                <w:sz w:val="20"/>
                <w:szCs w:val="20"/>
                <w:lang w:val="en-GB"/>
              </w:rPr>
              <w:t>ACS</w:t>
            </w:r>
          </w:p>
        </w:tc>
        <w:tc>
          <w:tcPr>
            <w:tcW w:w="7654" w:type="dxa"/>
            <w:shd w:val="clear" w:color="auto" w:fill="auto"/>
            <w:vAlign w:val="center"/>
          </w:tcPr>
          <w:p w14:paraId="2EBAEE20" w14:textId="77777777" w:rsidR="0021488A" w:rsidRPr="002A74D5" w:rsidRDefault="0021488A" w:rsidP="00A33EB0">
            <w:pPr>
              <w:spacing w:after="0"/>
              <w:rPr>
                <w:rStyle w:val="PromnnHTML"/>
                <w:rFonts w:asciiTheme="minorBidi" w:hAnsiTheme="minorBidi"/>
                <w:i w:val="0"/>
                <w:iCs w:val="0"/>
                <w:color w:val="000000"/>
                <w:sz w:val="20"/>
                <w:szCs w:val="20"/>
                <w:lang w:val="en-GB"/>
              </w:rPr>
            </w:pPr>
            <w:r w:rsidRPr="002A74D5">
              <w:rPr>
                <w:rStyle w:val="PromnnHTML"/>
                <w:rFonts w:ascii="Arial" w:hAnsi="Arial" w:cs="Arial"/>
                <w:i w:val="0"/>
                <w:iCs w:val="0"/>
                <w:color w:val="000000"/>
                <w:sz w:val="20"/>
                <w:szCs w:val="20"/>
                <w:lang w:val="en-GB"/>
              </w:rPr>
              <w:t xml:space="preserve">Air-conditioning system  </w:t>
            </w:r>
          </w:p>
        </w:tc>
      </w:tr>
      <w:tr w:rsidR="0021488A" w:rsidRPr="002A74D5" w14:paraId="2D43952A" w14:textId="77777777" w:rsidTr="00A33EB0">
        <w:trPr>
          <w:trHeight w:val="270"/>
        </w:trPr>
        <w:tc>
          <w:tcPr>
            <w:tcW w:w="1485" w:type="dxa"/>
            <w:shd w:val="clear" w:color="auto" w:fill="auto"/>
            <w:vAlign w:val="center"/>
          </w:tcPr>
          <w:p w14:paraId="5069F977" w14:textId="77777777" w:rsidR="0021488A" w:rsidRPr="002A74D5" w:rsidRDefault="0021488A" w:rsidP="00A33EB0">
            <w:pPr>
              <w:spacing w:after="0"/>
              <w:rPr>
                <w:rStyle w:val="PromnnHTML"/>
                <w:rFonts w:asciiTheme="minorBidi" w:hAnsiTheme="minorBidi"/>
                <w:i w:val="0"/>
                <w:iCs w:val="0"/>
                <w:color w:val="000000"/>
                <w:sz w:val="20"/>
                <w:szCs w:val="20"/>
                <w:lang w:val="en-GB"/>
              </w:rPr>
            </w:pPr>
            <w:r>
              <w:rPr>
                <w:rStyle w:val="PromnnHTML"/>
                <w:rFonts w:asciiTheme="minorBidi" w:hAnsiTheme="minorBidi"/>
                <w:i w:val="0"/>
                <w:iCs w:val="0"/>
                <w:color w:val="000000"/>
                <w:sz w:val="20"/>
                <w:szCs w:val="20"/>
                <w:lang w:val="en-GB"/>
              </w:rPr>
              <w:t>HP</w:t>
            </w:r>
          </w:p>
        </w:tc>
        <w:tc>
          <w:tcPr>
            <w:tcW w:w="7654" w:type="dxa"/>
            <w:shd w:val="clear" w:color="auto" w:fill="auto"/>
            <w:vAlign w:val="center"/>
          </w:tcPr>
          <w:p w14:paraId="0C943861" w14:textId="77777777" w:rsidR="0021488A" w:rsidRPr="002A74D5" w:rsidRDefault="0021488A" w:rsidP="00A33EB0">
            <w:pPr>
              <w:spacing w:after="0"/>
              <w:rPr>
                <w:rStyle w:val="PromnnHTML"/>
                <w:rFonts w:asciiTheme="minorBidi" w:hAnsiTheme="minorBidi"/>
                <w:i w:val="0"/>
                <w:iCs w:val="0"/>
                <w:color w:val="000000"/>
                <w:sz w:val="20"/>
                <w:szCs w:val="20"/>
                <w:lang w:val="en-GB"/>
              </w:rPr>
            </w:pPr>
            <w:r w:rsidRPr="002A74D5">
              <w:rPr>
                <w:rStyle w:val="PromnnHTML"/>
                <w:rFonts w:ascii="Arial" w:hAnsi="Arial" w:cs="Arial"/>
                <w:i w:val="0"/>
                <w:iCs w:val="0"/>
                <w:color w:val="000000"/>
                <w:sz w:val="20"/>
                <w:szCs w:val="20"/>
                <w:lang w:val="en-GB"/>
              </w:rPr>
              <w:t xml:space="preserve">High-pressure </w:t>
            </w:r>
            <w:r w:rsidRPr="002A74D5">
              <w:rPr>
                <w:rStyle w:val="PromnnHTML"/>
                <w:rFonts w:asciiTheme="minorBidi" w:hAnsiTheme="minorBidi"/>
                <w:i w:val="0"/>
                <w:iCs w:val="0"/>
                <w:color w:val="000000"/>
                <w:sz w:val="20"/>
                <w:szCs w:val="20"/>
                <w:lang w:val="en-GB"/>
              </w:rPr>
              <w:t xml:space="preserve"> </w:t>
            </w:r>
          </w:p>
        </w:tc>
      </w:tr>
      <w:tr w:rsidR="0021488A" w:rsidRPr="002A74D5" w14:paraId="3F4CFC64" w14:textId="77777777" w:rsidTr="00A33EB0">
        <w:trPr>
          <w:trHeight w:val="270"/>
        </w:trPr>
        <w:tc>
          <w:tcPr>
            <w:tcW w:w="1485" w:type="dxa"/>
            <w:shd w:val="clear" w:color="auto" w:fill="auto"/>
            <w:vAlign w:val="center"/>
          </w:tcPr>
          <w:p w14:paraId="14BE4161" w14:textId="77777777" w:rsidR="0021488A" w:rsidRPr="002A74D5" w:rsidRDefault="0021488A" w:rsidP="00A33EB0">
            <w:pPr>
              <w:spacing w:after="0"/>
              <w:rPr>
                <w:rStyle w:val="PromnnHTML"/>
                <w:rFonts w:asciiTheme="minorBidi" w:hAnsiTheme="minorBidi"/>
                <w:i w:val="0"/>
                <w:iCs w:val="0"/>
                <w:color w:val="000000"/>
                <w:sz w:val="20"/>
                <w:szCs w:val="20"/>
                <w:lang w:val="en-GB"/>
              </w:rPr>
            </w:pPr>
            <w:r w:rsidRPr="002A74D5">
              <w:rPr>
                <w:rStyle w:val="PromnnHTML"/>
                <w:rFonts w:asciiTheme="minorBidi" w:hAnsiTheme="minorBidi"/>
                <w:i w:val="0"/>
                <w:iCs w:val="0"/>
                <w:color w:val="000000"/>
                <w:sz w:val="20"/>
                <w:szCs w:val="20"/>
                <w:lang w:val="en-GB"/>
              </w:rPr>
              <w:lastRenderedPageBreak/>
              <w:t>W</w:t>
            </w:r>
          </w:p>
        </w:tc>
        <w:tc>
          <w:tcPr>
            <w:tcW w:w="7654" w:type="dxa"/>
            <w:shd w:val="clear" w:color="auto" w:fill="auto"/>
            <w:vAlign w:val="center"/>
          </w:tcPr>
          <w:p w14:paraId="61DEE6E6" w14:textId="77777777" w:rsidR="0021488A" w:rsidRPr="002A74D5" w:rsidRDefault="0021488A" w:rsidP="00A33EB0">
            <w:pPr>
              <w:spacing w:after="0"/>
              <w:rPr>
                <w:rStyle w:val="PromnnHTML"/>
                <w:rFonts w:asciiTheme="minorBidi" w:hAnsiTheme="minorBidi"/>
                <w:i w:val="0"/>
                <w:iCs w:val="0"/>
                <w:color w:val="000000"/>
                <w:sz w:val="20"/>
                <w:szCs w:val="20"/>
                <w:lang w:val="en-GB"/>
              </w:rPr>
            </w:pPr>
            <w:r w:rsidRPr="002A74D5">
              <w:rPr>
                <w:rStyle w:val="PromnnHTML"/>
                <w:rFonts w:asciiTheme="minorBidi" w:hAnsiTheme="minorBidi"/>
                <w:i w:val="0"/>
                <w:iCs w:val="0"/>
                <w:color w:val="000000"/>
                <w:sz w:val="20"/>
                <w:szCs w:val="20"/>
                <w:lang w:val="en-GB"/>
              </w:rPr>
              <w:t>Witness Point</w:t>
            </w:r>
          </w:p>
        </w:tc>
      </w:tr>
      <w:tr w:rsidR="0021488A" w:rsidRPr="002A74D5" w14:paraId="79D0BF0A" w14:textId="77777777" w:rsidTr="00A33EB0">
        <w:trPr>
          <w:trHeight w:val="270"/>
        </w:trPr>
        <w:tc>
          <w:tcPr>
            <w:tcW w:w="1485" w:type="dxa"/>
            <w:shd w:val="clear" w:color="auto" w:fill="auto"/>
            <w:vAlign w:val="center"/>
          </w:tcPr>
          <w:p w14:paraId="077B6551" w14:textId="77777777" w:rsidR="0021488A" w:rsidRPr="002A74D5" w:rsidRDefault="0021488A" w:rsidP="00A33EB0">
            <w:pPr>
              <w:spacing w:after="0"/>
              <w:rPr>
                <w:rStyle w:val="PromnnHTML"/>
                <w:rFonts w:asciiTheme="minorBidi" w:hAnsiTheme="minorBidi"/>
                <w:i w:val="0"/>
                <w:iCs w:val="0"/>
                <w:color w:val="000000"/>
                <w:sz w:val="20"/>
                <w:szCs w:val="20"/>
                <w:highlight w:val="yellow"/>
                <w:lang w:val="en-GB"/>
              </w:rPr>
            </w:pPr>
            <w:r w:rsidRPr="002A74D5">
              <w:rPr>
                <w:rStyle w:val="PromnnHTML"/>
                <w:rFonts w:asciiTheme="minorBidi" w:hAnsiTheme="minorBidi"/>
                <w:i w:val="0"/>
                <w:iCs w:val="0"/>
                <w:color w:val="000000"/>
                <w:sz w:val="20"/>
                <w:szCs w:val="20"/>
                <w:lang w:val="en-GB"/>
              </w:rPr>
              <w:t>WF</w:t>
            </w:r>
          </w:p>
        </w:tc>
        <w:tc>
          <w:tcPr>
            <w:tcW w:w="7654" w:type="dxa"/>
            <w:shd w:val="clear" w:color="auto" w:fill="auto"/>
            <w:vAlign w:val="center"/>
          </w:tcPr>
          <w:p w14:paraId="23EA97DD" w14:textId="77777777" w:rsidR="0021488A" w:rsidRPr="002A74D5" w:rsidRDefault="0021488A" w:rsidP="00A33EB0">
            <w:pPr>
              <w:spacing w:after="0"/>
              <w:rPr>
                <w:rStyle w:val="PromnnHTML"/>
                <w:rFonts w:asciiTheme="minorBidi" w:hAnsiTheme="minorBidi"/>
                <w:i w:val="0"/>
                <w:iCs w:val="0"/>
                <w:color w:val="000000"/>
                <w:sz w:val="20"/>
                <w:szCs w:val="20"/>
                <w:highlight w:val="yellow"/>
                <w:lang w:val="en-GB"/>
              </w:rPr>
            </w:pPr>
            <w:r w:rsidRPr="002A74D5">
              <w:rPr>
                <w:rStyle w:val="PromnnHTML"/>
                <w:rFonts w:asciiTheme="minorBidi" w:hAnsiTheme="minorBidi"/>
                <w:i w:val="0"/>
                <w:iCs w:val="0"/>
                <w:color w:val="000000"/>
                <w:sz w:val="20"/>
                <w:szCs w:val="20"/>
                <w:lang w:val="en-GB"/>
              </w:rPr>
              <w:t>Workflow</w:t>
            </w:r>
          </w:p>
        </w:tc>
      </w:tr>
      <w:tr w:rsidR="006461AF" w:rsidRPr="002A74D5" w14:paraId="2B6E9B74" w14:textId="77777777" w:rsidTr="00A33EB0">
        <w:trPr>
          <w:trHeight w:val="270"/>
        </w:trPr>
        <w:tc>
          <w:tcPr>
            <w:tcW w:w="1485" w:type="dxa"/>
            <w:shd w:val="clear" w:color="auto" w:fill="auto"/>
            <w:vAlign w:val="center"/>
          </w:tcPr>
          <w:p w14:paraId="1B81E6E9" w14:textId="4D4E874F" w:rsidR="006461AF" w:rsidRPr="002A74D5" w:rsidRDefault="006461AF" w:rsidP="00A33EB0">
            <w:pPr>
              <w:spacing w:after="0"/>
              <w:rPr>
                <w:rStyle w:val="PromnnHTML"/>
                <w:rFonts w:asciiTheme="minorBidi" w:hAnsiTheme="minorBidi"/>
                <w:i w:val="0"/>
                <w:iCs w:val="0"/>
                <w:color w:val="000000"/>
                <w:sz w:val="20"/>
                <w:szCs w:val="20"/>
                <w:lang w:val="en-GB"/>
              </w:rPr>
            </w:pPr>
            <w:r>
              <w:rPr>
                <w:rStyle w:val="PromnnHTML"/>
                <w:rFonts w:asciiTheme="minorBidi" w:hAnsiTheme="minorBidi"/>
                <w:i w:val="0"/>
                <w:iCs w:val="0"/>
                <w:color w:val="000000"/>
                <w:sz w:val="20"/>
                <w:szCs w:val="20"/>
                <w:lang w:val="en-GB"/>
              </w:rPr>
              <w:t>SHE</w:t>
            </w:r>
          </w:p>
        </w:tc>
        <w:tc>
          <w:tcPr>
            <w:tcW w:w="7654" w:type="dxa"/>
            <w:shd w:val="clear" w:color="auto" w:fill="auto"/>
            <w:vAlign w:val="center"/>
          </w:tcPr>
          <w:p w14:paraId="61844C43" w14:textId="428644AE" w:rsidR="006461AF" w:rsidRPr="002A74D5" w:rsidRDefault="00721731">
            <w:pPr>
              <w:spacing w:after="0"/>
              <w:rPr>
                <w:rStyle w:val="PromnnHTML"/>
                <w:rFonts w:asciiTheme="minorBidi" w:hAnsiTheme="minorBidi"/>
                <w:i w:val="0"/>
                <w:iCs w:val="0"/>
                <w:color w:val="000000"/>
                <w:sz w:val="20"/>
                <w:szCs w:val="20"/>
                <w:lang w:val="en-GB"/>
              </w:rPr>
            </w:pPr>
            <w:r>
              <w:rPr>
                <w:rStyle w:val="PromnnHTML"/>
                <w:rFonts w:asciiTheme="minorBidi" w:hAnsiTheme="minorBidi"/>
                <w:i w:val="0"/>
                <w:iCs w:val="0"/>
                <w:color w:val="000000"/>
                <w:sz w:val="20"/>
                <w:szCs w:val="20"/>
                <w:lang w:val="en-GB"/>
              </w:rPr>
              <w:t>S</w:t>
            </w:r>
            <w:r w:rsidR="006461AF">
              <w:rPr>
                <w:rStyle w:val="PromnnHTML"/>
                <w:rFonts w:asciiTheme="minorBidi" w:hAnsiTheme="minorBidi"/>
                <w:i w:val="0"/>
                <w:iCs w:val="0"/>
                <w:color w:val="000000"/>
                <w:sz w:val="20"/>
                <w:szCs w:val="20"/>
                <w:lang w:val="en-GB"/>
              </w:rPr>
              <w:t>moke and heat exhaust system</w:t>
            </w:r>
          </w:p>
        </w:tc>
      </w:tr>
    </w:tbl>
    <w:p w14:paraId="62CE08B8" w14:textId="77777777" w:rsidR="00F3455E" w:rsidRPr="005D73B2" w:rsidRDefault="00F3455E" w:rsidP="00F3455E">
      <w:pPr>
        <w:pStyle w:val="TCBNormalni"/>
        <w:rPr>
          <w:lang w:val="en-GB"/>
        </w:rPr>
      </w:pPr>
    </w:p>
    <w:p w14:paraId="2AD20226" w14:textId="77777777" w:rsidR="00F3455E" w:rsidRPr="005D73B2" w:rsidRDefault="00F3455E" w:rsidP="00033802">
      <w:pPr>
        <w:pStyle w:val="TCBNormalni"/>
        <w:rPr>
          <w:lang w:val="en-GB"/>
        </w:rPr>
      </w:pPr>
    </w:p>
    <w:sectPr w:rsidR="00F3455E" w:rsidRPr="005D73B2" w:rsidSect="005B7ABB">
      <w:headerReference w:type="default" r:id="rId9"/>
      <w:footerReference w:type="default" r:id="rId10"/>
      <w:pgSz w:w="11906" w:h="16838"/>
      <w:pgMar w:top="1417" w:right="1417" w:bottom="1417" w:left="1417" w:header="708" w:footer="1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8697B" w14:textId="77777777" w:rsidR="00666FC8" w:rsidRDefault="00666FC8" w:rsidP="00317EAD">
      <w:pPr>
        <w:spacing w:after="0" w:line="240" w:lineRule="auto"/>
      </w:pPr>
      <w:r>
        <w:separator/>
      </w:r>
    </w:p>
  </w:endnote>
  <w:endnote w:type="continuationSeparator" w:id="0">
    <w:p w14:paraId="50412838" w14:textId="77777777" w:rsidR="00666FC8" w:rsidRDefault="00666FC8" w:rsidP="00317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FFE07" w14:textId="32C2269E" w:rsidR="006A746F" w:rsidRPr="002E3103" w:rsidRDefault="006A746F" w:rsidP="002E3103">
    <w:pPr>
      <w:pStyle w:val="Zpat"/>
      <w:jc w:val="center"/>
      <w:rPr>
        <w:b/>
        <w:bCs/>
      </w:rPr>
    </w:pPr>
    <w:r w:rsidRPr="002E3103">
      <w:rPr>
        <w:rFonts w:ascii="Arial Narrow" w:hAnsi="Arial Narrow"/>
        <w:b/>
        <w:bCs/>
        <w:iCs/>
      </w:rPr>
      <w:t>A4.</w:t>
    </w:r>
    <w:r>
      <w:rPr>
        <w:rFonts w:ascii="Arial Narrow" w:hAnsi="Arial Narrow"/>
        <w:b/>
        <w:bCs/>
        <w:iCs/>
      </w:rPr>
      <w:t>4</w:t>
    </w:r>
    <w:r w:rsidRPr="000309AF">
      <w:rPr>
        <w:b/>
        <w:bCs/>
        <w:noProof/>
        <w:lang w:eastAsia="cs-CZ"/>
      </w:rPr>
      <mc:AlternateContent>
        <mc:Choice Requires="wps">
          <w:drawing>
            <wp:anchor distT="0" distB="0" distL="114300" distR="114300" simplePos="0" relativeHeight="251659264" behindDoc="0" locked="0" layoutInCell="1" allowOverlap="1" wp14:anchorId="1EB292CF" wp14:editId="43B6BF61">
              <wp:simplePos x="0" y="0"/>
              <wp:positionH relativeFrom="column">
                <wp:posOffset>-17200</wp:posOffset>
              </wp:positionH>
              <wp:positionV relativeFrom="paragraph">
                <wp:posOffset>-204829</wp:posOffset>
              </wp:positionV>
              <wp:extent cx="5780598" cy="0"/>
              <wp:effectExtent l="0" t="0" r="0" b="0"/>
              <wp:wrapNone/>
              <wp:docPr id="3" name="Přímá spojnice 3"/>
              <wp:cNvGraphicFramePr/>
              <a:graphic xmlns:a="http://schemas.openxmlformats.org/drawingml/2006/main">
                <a:graphicData uri="http://schemas.microsoft.com/office/word/2010/wordprocessingShape">
                  <wps:wsp>
                    <wps:cNvCnPr/>
                    <wps:spPr>
                      <a:xfrm>
                        <a:off x="0" y="0"/>
                        <a:ext cx="578059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5BC6E3C" id="Přímá spojnice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35pt,-16.15pt" to="453.8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" strokecolor="black [3200]" strokeweight=".5pt">
              <v:stroke joinstyle="miter"/>
            </v:line>
          </w:pict>
        </mc:Fallback>
      </mc:AlternateContent>
    </w:r>
    <w:r>
      <w:rPr>
        <w:rFonts w:ascii="Arial Narrow" w:hAnsi="Arial Narrow"/>
        <w:b/>
        <w:bCs/>
        <w:iCs/>
      </w:rPr>
      <w:t xml:space="preserve"> </w:t>
    </w:r>
    <w:r w:rsidRPr="000309AF">
      <w:rPr>
        <w:rFonts w:ascii="Arial Narrow" w:hAnsi="Arial Narrow"/>
        <w:b/>
        <w:bCs/>
        <w:iCs/>
        <w:lang w:val="en-GB"/>
      </w:rPr>
      <w:t>C</w:t>
    </w:r>
    <w:r>
      <w:rPr>
        <w:rFonts w:ascii="Arial Narrow" w:hAnsi="Arial Narrow"/>
        <w:b/>
        <w:bCs/>
        <w:iCs/>
        <w:lang w:val="en-GB"/>
      </w:rPr>
      <w:t>ivil</w:t>
    </w:r>
    <w:r w:rsidRPr="000309AF">
      <w:rPr>
        <w:rFonts w:ascii="Arial Narrow" w:hAnsi="Arial Narrow"/>
        <w:b/>
        <w:bCs/>
        <w:iCs/>
        <w:lang w:val="en-GB"/>
      </w:rPr>
      <w:t xml:space="preserve"> </w:t>
    </w:r>
    <w:r>
      <w:rPr>
        <w:rFonts w:ascii="Arial Narrow" w:hAnsi="Arial Narrow"/>
        <w:b/>
        <w:bCs/>
        <w:iCs/>
      </w:rPr>
      <w:t xml:space="preserve">Part </w:t>
    </w:r>
  </w:p>
  <w:p w14:paraId="53B123FD" w14:textId="77777777" w:rsidR="006A746F" w:rsidRDefault="006A746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96C77" w14:textId="77777777" w:rsidR="00666FC8" w:rsidRDefault="00666FC8" w:rsidP="00317EAD">
      <w:pPr>
        <w:spacing w:after="0" w:line="240" w:lineRule="auto"/>
      </w:pPr>
      <w:r>
        <w:separator/>
      </w:r>
    </w:p>
  </w:footnote>
  <w:footnote w:type="continuationSeparator" w:id="0">
    <w:p w14:paraId="72F6B381" w14:textId="77777777" w:rsidR="00666FC8" w:rsidRDefault="00666FC8" w:rsidP="00317E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84" w:type="dxa"/>
      <w:tblInd w:w="-147" w:type="dxa"/>
      <w:tblLayout w:type="fixed"/>
      <w:tblLook w:val="0000" w:firstRow="0" w:lastRow="0" w:firstColumn="0" w:lastColumn="0" w:noHBand="0" w:noVBand="0"/>
    </w:tblPr>
    <w:tblGrid>
      <w:gridCol w:w="7258"/>
      <w:gridCol w:w="2126"/>
    </w:tblGrid>
    <w:tr w:rsidR="006A746F" w:rsidRPr="005B4EA7" w14:paraId="3F75EF81" w14:textId="77777777" w:rsidTr="00A33EB0">
      <w:trPr>
        <w:cantSplit/>
        <w:trHeight w:val="425"/>
      </w:trPr>
      <w:tc>
        <w:tcPr>
          <w:tcW w:w="7258" w:type="dxa"/>
          <w:tcBorders>
            <w:top w:val="single" w:sz="4" w:space="0" w:color="auto"/>
            <w:left w:val="single" w:sz="4" w:space="0" w:color="auto"/>
            <w:bottom w:val="single" w:sz="4" w:space="0" w:color="auto"/>
            <w:right w:val="single" w:sz="4" w:space="0" w:color="auto"/>
          </w:tcBorders>
          <w:vAlign w:val="bottom"/>
        </w:tcPr>
        <w:p w14:paraId="6162AFC9" w14:textId="071685CF" w:rsidR="006A746F" w:rsidRPr="005B4EA7" w:rsidRDefault="006A746F" w:rsidP="008835C1">
          <w:pPr>
            <w:spacing w:before="40" w:after="60"/>
            <w:jc w:val="left"/>
            <w:rPr>
              <w:rFonts w:ascii="Arial Narrow" w:hAnsi="Arial Narrow"/>
            </w:rPr>
          </w:pPr>
          <w:r w:rsidRPr="00C45F4D">
            <w:rPr>
              <w:rFonts w:ascii="Arial Narrow" w:hAnsi="Arial Narrow"/>
              <w:b/>
              <w:color w:val="70AD47" w:themeColor="accent6"/>
              <w:sz w:val="24"/>
              <w:szCs w:val="24"/>
              <w:lang w:val="en-GB"/>
            </w:rPr>
            <w:t xml:space="preserve">Refurbishment of the Combined Heat and Power Plant in </w:t>
          </w:r>
          <w:proofErr w:type="spellStart"/>
          <w:r w:rsidRPr="00C45F4D">
            <w:rPr>
              <w:rFonts w:ascii="Arial Narrow" w:hAnsi="Arial Narrow"/>
              <w:b/>
              <w:color w:val="70AD47" w:themeColor="accent6"/>
              <w:sz w:val="24"/>
              <w:szCs w:val="24"/>
              <w:lang w:val="en-GB"/>
            </w:rPr>
            <w:t>Mladá</w:t>
          </w:r>
          <w:proofErr w:type="spellEnd"/>
          <w:r w:rsidRPr="00C45F4D">
            <w:rPr>
              <w:rFonts w:ascii="Arial Narrow" w:hAnsi="Arial Narrow"/>
              <w:b/>
              <w:color w:val="70AD47" w:themeColor="accent6"/>
              <w:sz w:val="24"/>
              <w:szCs w:val="24"/>
              <w:lang w:val="en-GB"/>
            </w:rPr>
            <w:t xml:space="preserve"> </w:t>
          </w:r>
          <w:proofErr w:type="spellStart"/>
          <w:r w:rsidRPr="00C45F4D">
            <w:rPr>
              <w:rFonts w:ascii="Arial Narrow" w:hAnsi="Arial Narrow"/>
              <w:b/>
              <w:color w:val="70AD47" w:themeColor="accent6"/>
              <w:sz w:val="24"/>
              <w:szCs w:val="24"/>
              <w:lang w:val="en-GB"/>
            </w:rPr>
            <w:t>Boleslav</w:t>
          </w:r>
          <w:proofErr w:type="spellEnd"/>
        </w:p>
      </w:tc>
      <w:tc>
        <w:tcPr>
          <w:tcW w:w="2126" w:type="dxa"/>
          <w:tcBorders>
            <w:top w:val="single" w:sz="4" w:space="0" w:color="auto"/>
            <w:left w:val="single" w:sz="4" w:space="0" w:color="auto"/>
            <w:bottom w:val="single" w:sz="4" w:space="0" w:color="auto"/>
            <w:right w:val="single" w:sz="4" w:space="0" w:color="auto"/>
          </w:tcBorders>
          <w:vAlign w:val="bottom"/>
        </w:tcPr>
        <w:p w14:paraId="21FE9A66" w14:textId="1A60A1F2" w:rsidR="006A746F" w:rsidRPr="00751667" w:rsidRDefault="006A746F" w:rsidP="008835C1">
          <w:pPr>
            <w:spacing w:before="40" w:after="60"/>
            <w:jc w:val="right"/>
            <w:rPr>
              <w:rFonts w:ascii="Arial Narrow" w:hAnsi="Arial Narrow"/>
              <w:sz w:val="20"/>
              <w:szCs w:val="20"/>
            </w:rPr>
          </w:pPr>
          <w:proofErr w:type="spellStart"/>
          <w:r>
            <w:rPr>
              <w:rFonts w:ascii="Arial Narrow" w:hAnsi="Arial Narrow"/>
              <w:sz w:val="20"/>
              <w:szCs w:val="20"/>
            </w:rPr>
            <w:t>Page</w:t>
          </w:r>
          <w:proofErr w:type="spellEnd"/>
          <w:r w:rsidRPr="00751667">
            <w:rPr>
              <w:rFonts w:ascii="Arial Narrow" w:hAnsi="Arial Narrow"/>
              <w:sz w:val="20"/>
              <w:szCs w:val="20"/>
            </w:rPr>
            <w:t xml:space="preserve"> </w:t>
          </w:r>
          <w:r w:rsidRPr="00751667">
            <w:rPr>
              <w:rFonts w:ascii="Arial Narrow" w:hAnsi="Arial Narrow"/>
              <w:sz w:val="20"/>
              <w:szCs w:val="20"/>
            </w:rPr>
            <w:fldChar w:fldCharType="begin"/>
          </w:r>
          <w:r w:rsidRPr="00751667">
            <w:rPr>
              <w:rFonts w:ascii="Arial Narrow" w:hAnsi="Arial Narrow"/>
              <w:sz w:val="20"/>
              <w:szCs w:val="20"/>
            </w:rPr>
            <w:instrText>PAGE</w:instrText>
          </w:r>
          <w:r w:rsidRPr="00751667">
            <w:rPr>
              <w:rFonts w:ascii="Arial Narrow" w:hAnsi="Arial Narrow"/>
              <w:sz w:val="20"/>
              <w:szCs w:val="20"/>
            </w:rPr>
            <w:fldChar w:fldCharType="separate"/>
          </w:r>
          <w:r w:rsidR="00721731">
            <w:rPr>
              <w:rFonts w:ascii="Arial Narrow" w:hAnsi="Arial Narrow"/>
              <w:noProof/>
              <w:sz w:val="20"/>
              <w:szCs w:val="20"/>
            </w:rPr>
            <w:t>23</w:t>
          </w:r>
          <w:r w:rsidRPr="00751667">
            <w:rPr>
              <w:rFonts w:ascii="Arial Narrow" w:hAnsi="Arial Narrow"/>
              <w:sz w:val="20"/>
              <w:szCs w:val="20"/>
            </w:rPr>
            <w:fldChar w:fldCharType="end"/>
          </w:r>
          <w:r w:rsidRPr="00751667">
            <w:rPr>
              <w:rFonts w:ascii="Arial Narrow" w:hAnsi="Arial Narrow"/>
              <w:sz w:val="20"/>
              <w:szCs w:val="20"/>
            </w:rPr>
            <w:t>/</w:t>
          </w:r>
          <w:r w:rsidRPr="00751667">
            <w:rPr>
              <w:rFonts w:ascii="Arial Narrow" w:hAnsi="Arial Narrow"/>
              <w:sz w:val="20"/>
              <w:szCs w:val="20"/>
            </w:rPr>
            <w:fldChar w:fldCharType="begin"/>
          </w:r>
          <w:r w:rsidRPr="00751667">
            <w:rPr>
              <w:rFonts w:ascii="Arial Narrow" w:hAnsi="Arial Narrow"/>
              <w:sz w:val="20"/>
              <w:szCs w:val="20"/>
            </w:rPr>
            <w:instrText>NUMPAGES</w:instrText>
          </w:r>
          <w:r w:rsidRPr="00751667">
            <w:rPr>
              <w:rFonts w:ascii="Arial Narrow" w:hAnsi="Arial Narrow"/>
              <w:sz w:val="20"/>
              <w:szCs w:val="20"/>
            </w:rPr>
            <w:fldChar w:fldCharType="separate"/>
          </w:r>
          <w:r w:rsidR="00721731">
            <w:rPr>
              <w:rFonts w:ascii="Arial Narrow" w:hAnsi="Arial Narrow"/>
              <w:noProof/>
              <w:sz w:val="20"/>
              <w:szCs w:val="20"/>
            </w:rPr>
            <w:t>25</w:t>
          </w:r>
          <w:r w:rsidRPr="00751667">
            <w:rPr>
              <w:rFonts w:ascii="Arial Narrow" w:hAnsi="Arial Narrow"/>
              <w:sz w:val="20"/>
              <w:szCs w:val="20"/>
            </w:rPr>
            <w:fldChar w:fldCharType="end"/>
          </w:r>
        </w:p>
      </w:tc>
    </w:tr>
    <w:tr w:rsidR="006A746F" w:rsidRPr="005B4EA7" w14:paraId="0DBFB39B" w14:textId="77777777" w:rsidTr="00A33EB0">
      <w:trPr>
        <w:cantSplit/>
      </w:trPr>
      <w:tc>
        <w:tcPr>
          <w:tcW w:w="7258" w:type="dxa"/>
          <w:tcBorders>
            <w:top w:val="single" w:sz="4" w:space="0" w:color="auto"/>
            <w:left w:val="single" w:sz="4" w:space="0" w:color="auto"/>
            <w:bottom w:val="single" w:sz="4" w:space="0" w:color="auto"/>
            <w:right w:val="single" w:sz="4" w:space="0" w:color="auto"/>
          </w:tcBorders>
        </w:tcPr>
        <w:p w14:paraId="5D396105" w14:textId="77777777" w:rsidR="006A746F" w:rsidRPr="00C45F4D" w:rsidRDefault="006A746F" w:rsidP="008835C1">
          <w:pPr>
            <w:tabs>
              <w:tab w:val="left" w:pos="4103"/>
            </w:tabs>
            <w:spacing w:before="40" w:after="60"/>
            <w:jc w:val="left"/>
            <w:rPr>
              <w:rFonts w:ascii="Arial Narrow" w:hAnsi="Arial Narrow"/>
              <w:iCs/>
              <w:lang w:val="en-GB"/>
            </w:rPr>
          </w:pPr>
          <w:r w:rsidRPr="00C45F4D">
            <w:rPr>
              <w:rFonts w:ascii="Arial Narrow" w:hAnsi="Arial Narrow"/>
              <w:iCs/>
              <w:lang w:val="en-GB"/>
            </w:rPr>
            <w:t>TENDER DOCUMENTATION FOR SELECTION OF THE CONTRACTOR</w:t>
          </w:r>
        </w:p>
        <w:p w14:paraId="73929E3B" w14:textId="0ACFB558" w:rsidR="006A746F" w:rsidRPr="00E3591F" w:rsidRDefault="006A746F" w:rsidP="008835C1">
          <w:pPr>
            <w:tabs>
              <w:tab w:val="left" w:pos="4103"/>
            </w:tabs>
            <w:spacing w:before="40" w:after="60"/>
            <w:jc w:val="left"/>
            <w:rPr>
              <w:rFonts w:ascii="Arial Narrow" w:hAnsi="Arial Narrow"/>
              <w:b/>
              <w:bCs/>
              <w:iCs/>
              <w:sz w:val="28"/>
              <w:szCs w:val="28"/>
            </w:rPr>
          </w:pPr>
          <w:r w:rsidRPr="00C45F4D">
            <w:rPr>
              <w:rFonts w:ascii="Arial Narrow" w:hAnsi="Arial Narrow"/>
              <w:iCs/>
              <w:lang w:val="en-GB"/>
            </w:rPr>
            <w:t>Technical Requirements</w:t>
          </w:r>
          <w:r w:rsidRPr="00AD47A5">
            <w:rPr>
              <w:rFonts w:ascii="Arial Narrow" w:hAnsi="Arial Narrow"/>
              <w:iCs/>
            </w:rPr>
            <w:t xml:space="preserve"> </w:t>
          </w:r>
        </w:p>
      </w:tc>
      <w:tc>
        <w:tcPr>
          <w:tcW w:w="2126" w:type="dxa"/>
          <w:tcBorders>
            <w:top w:val="single" w:sz="4" w:space="0" w:color="auto"/>
            <w:left w:val="single" w:sz="4" w:space="0" w:color="auto"/>
            <w:bottom w:val="single" w:sz="4" w:space="0" w:color="auto"/>
            <w:right w:val="single" w:sz="4" w:space="0" w:color="auto"/>
          </w:tcBorders>
          <w:vAlign w:val="bottom"/>
        </w:tcPr>
        <w:p w14:paraId="5ACD36E4" w14:textId="7ABB7987" w:rsidR="006A746F" w:rsidRPr="00751667" w:rsidRDefault="006A746F" w:rsidP="008835C1">
          <w:pPr>
            <w:spacing w:before="40" w:after="60"/>
            <w:jc w:val="right"/>
            <w:rPr>
              <w:rFonts w:ascii="Arial Narrow" w:hAnsi="Arial Narrow"/>
              <w:sz w:val="20"/>
              <w:szCs w:val="20"/>
            </w:rPr>
          </w:pPr>
          <w:proofErr w:type="spellStart"/>
          <w:r w:rsidRPr="00751667">
            <w:rPr>
              <w:rFonts w:ascii="Arial Narrow" w:hAnsi="Arial Narrow"/>
              <w:sz w:val="20"/>
              <w:szCs w:val="20"/>
            </w:rPr>
            <w:t>Dat</w:t>
          </w:r>
          <w:r>
            <w:rPr>
              <w:rFonts w:ascii="Arial Narrow" w:hAnsi="Arial Narrow"/>
              <w:sz w:val="20"/>
              <w:szCs w:val="20"/>
            </w:rPr>
            <w:t>e</w:t>
          </w:r>
          <w:proofErr w:type="spellEnd"/>
          <w:r>
            <w:rPr>
              <w:rFonts w:ascii="Arial Narrow" w:hAnsi="Arial Narrow"/>
              <w:sz w:val="20"/>
              <w:szCs w:val="20"/>
            </w:rPr>
            <w:t>:</w:t>
          </w:r>
          <w:r w:rsidRPr="00751667">
            <w:rPr>
              <w:rFonts w:ascii="Arial Narrow" w:hAnsi="Arial Narrow"/>
              <w:sz w:val="20"/>
              <w:szCs w:val="20"/>
            </w:rPr>
            <w:t xml:space="preserve"> </w:t>
          </w:r>
          <w:r>
            <w:rPr>
              <w:rFonts w:ascii="Arial Narrow" w:hAnsi="Arial Narrow"/>
              <w:sz w:val="20"/>
              <w:szCs w:val="20"/>
            </w:rPr>
            <w:t>0</w:t>
          </w:r>
          <w:r w:rsidR="00CE20C9">
            <w:rPr>
              <w:rFonts w:ascii="Arial Narrow" w:hAnsi="Arial Narrow"/>
              <w:sz w:val="20"/>
              <w:szCs w:val="20"/>
            </w:rPr>
            <w:t>7</w:t>
          </w:r>
          <w:r>
            <w:rPr>
              <w:rFonts w:ascii="Arial Narrow" w:hAnsi="Arial Narrow"/>
              <w:sz w:val="20"/>
              <w:szCs w:val="20"/>
            </w:rPr>
            <w:t>/202</w:t>
          </w:r>
          <w:r w:rsidR="00CE20C9">
            <w:rPr>
              <w:rFonts w:ascii="Arial Narrow" w:hAnsi="Arial Narrow"/>
              <w:sz w:val="20"/>
              <w:szCs w:val="20"/>
            </w:rPr>
            <w:t>4</w:t>
          </w:r>
        </w:p>
      </w:tc>
    </w:tr>
    <w:tr w:rsidR="006A746F" w:rsidRPr="005B4EA7" w14:paraId="5250CEC4" w14:textId="77777777" w:rsidTr="00A33EB0">
      <w:trPr>
        <w:cantSplit/>
        <w:trHeight w:val="309"/>
      </w:trPr>
      <w:tc>
        <w:tcPr>
          <w:tcW w:w="7258" w:type="dxa"/>
          <w:tcBorders>
            <w:top w:val="single" w:sz="4" w:space="0" w:color="auto"/>
            <w:left w:val="single" w:sz="4" w:space="0" w:color="auto"/>
            <w:bottom w:val="single" w:sz="4" w:space="0" w:color="auto"/>
            <w:right w:val="single" w:sz="4" w:space="0" w:color="auto"/>
          </w:tcBorders>
          <w:vAlign w:val="bottom"/>
        </w:tcPr>
        <w:p w14:paraId="0E59EE92" w14:textId="416640D6" w:rsidR="006A746F" w:rsidRPr="00751667" w:rsidRDefault="006A746F" w:rsidP="008835C1">
          <w:pPr>
            <w:jc w:val="left"/>
            <w:rPr>
              <w:rFonts w:ascii="Arial Narrow" w:hAnsi="Arial Narrow"/>
              <w:b/>
              <w:iCs/>
              <w:sz w:val="24"/>
              <w:szCs w:val="24"/>
            </w:rPr>
          </w:pPr>
          <w:r w:rsidRPr="00E3591F">
            <w:rPr>
              <w:rFonts w:ascii="Arial Narrow" w:hAnsi="Arial Narrow"/>
              <w:b/>
              <w:bCs/>
              <w:iCs/>
              <w:sz w:val="28"/>
              <w:szCs w:val="28"/>
            </w:rPr>
            <w:t xml:space="preserve">OB 2 </w:t>
          </w:r>
          <w:r>
            <w:rPr>
              <w:rFonts w:ascii="Arial Narrow" w:hAnsi="Arial Narrow"/>
              <w:b/>
              <w:bCs/>
              <w:iCs/>
              <w:sz w:val="28"/>
              <w:szCs w:val="28"/>
            </w:rPr>
            <w:t>BOILER HOUSES</w:t>
          </w:r>
        </w:p>
      </w:tc>
      <w:tc>
        <w:tcPr>
          <w:tcW w:w="2126" w:type="dxa"/>
          <w:tcBorders>
            <w:top w:val="single" w:sz="4" w:space="0" w:color="auto"/>
            <w:left w:val="single" w:sz="4" w:space="0" w:color="auto"/>
            <w:bottom w:val="single" w:sz="4" w:space="0" w:color="auto"/>
            <w:right w:val="single" w:sz="4" w:space="0" w:color="auto"/>
          </w:tcBorders>
        </w:tcPr>
        <w:p w14:paraId="2B21FF6D" w14:textId="31444187" w:rsidR="006A746F" w:rsidRPr="00751667" w:rsidRDefault="006A746F" w:rsidP="008835C1">
          <w:pPr>
            <w:spacing w:before="40" w:after="60"/>
            <w:jc w:val="right"/>
            <w:rPr>
              <w:rFonts w:ascii="Arial Narrow" w:hAnsi="Arial Narrow"/>
              <w:sz w:val="20"/>
              <w:szCs w:val="20"/>
            </w:rPr>
          </w:pPr>
        </w:p>
      </w:tc>
    </w:tr>
  </w:tbl>
  <w:p w14:paraId="3AB7324B" w14:textId="77777777" w:rsidR="006A746F" w:rsidRPr="00787F71" w:rsidRDefault="006A746F" w:rsidP="00787F7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B6958"/>
    <w:multiLevelType w:val="hybridMultilevel"/>
    <w:tmpl w:val="BAD28A9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32F2FCE"/>
    <w:multiLevelType w:val="hybridMultilevel"/>
    <w:tmpl w:val="A52C1FB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83B4A05"/>
    <w:multiLevelType w:val="hybridMultilevel"/>
    <w:tmpl w:val="CB88BB6A"/>
    <w:lvl w:ilvl="0" w:tplc="609CD8FA">
      <w:start w:val="1"/>
      <w:numFmt w:val="decimal"/>
      <w:lvlText w:val="%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DA62B73"/>
    <w:multiLevelType w:val="hybridMultilevel"/>
    <w:tmpl w:val="BAD28A9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2225FE"/>
    <w:multiLevelType w:val="multilevel"/>
    <w:tmpl w:val="B33235E4"/>
    <w:lvl w:ilvl="0">
      <w:start w:val="1"/>
      <w:numFmt w:val="decimal"/>
      <w:pStyle w:val="Nadpis1"/>
      <w:suff w:val="space"/>
      <w:lvlText w:val="%1  "/>
      <w:lvlJc w:val="left"/>
      <w:pPr>
        <w:ind w:left="284" w:firstLine="0"/>
      </w:pPr>
      <w:rPr>
        <w:rFonts w:hint="default"/>
      </w:rPr>
    </w:lvl>
    <w:lvl w:ilvl="1">
      <w:start w:val="1"/>
      <w:numFmt w:val="decimal"/>
      <w:pStyle w:val="TCBNadpis2"/>
      <w:suff w:val="space"/>
      <w:lvlText w:val="%1.%2  "/>
      <w:lvlJc w:val="left"/>
      <w:pPr>
        <w:ind w:left="284" w:firstLine="0"/>
      </w:pPr>
      <w:rPr>
        <w:rFonts w:hint="default"/>
      </w:rPr>
    </w:lvl>
    <w:lvl w:ilvl="2">
      <w:start w:val="1"/>
      <w:numFmt w:val="decimal"/>
      <w:pStyle w:val="TCBNadpis3"/>
      <w:suff w:val="space"/>
      <w:lvlText w:val="%1.%2.%3  "/>
      <w:lvlJc w:val="left"/>
      <w:pPr>
        <w:ind w:left="284" w:firstLine="0"/>
      </w:pPr>
      <w:rPr>
        <w:rFonts w:hint="default"/>
      </w:rPr>
    </w:lvl>
    <w:lvl w:ilvl="3">
      <w:start w:val="1"/>
      <w:numFmt w:val="decimal"/>
      <w:pStyle w:val="TCBNadpis4"/>
      <w:suff w:val="space"/>
      <w:lvlText w:val="%1.%2.%3.%4  "/>
      <w:lvlJc w:val="left"/>
      <w:pPr>
        <w:ind w:left="284" w:firstLine="0"/>
      </w:pPr>
      <w:rPr>
        <w:rFonts w:hint="default"/>
      </w:rPr>
    </w:lvl>
    <w:lvl w:ilvl="4">
      <w:start w:val="1"/>
      <w:numFmt w:val="decimal"/>
      <w:suff w:val="space"/>
      <w:lvlText w:val="%1.%2.%3.%4.%5  "/>
      <w:lvlJc w:val="left"/>
      <w:pPr>
        <w:ind w:left="284" w:firstLine="0"/>
      </w:pPr>
      <w:rPr>
        <w:rFonts w:hint="default"/>
      </w:rPr>
    </w:lvl>
    <w:lvl w:ilvl="5">
      <w:start w:val="1"/>
      <w:numFmt w:val="decimal"/>
      <w:suff w:val="space"/>
      <w:lvlText w:val="%1.%2.%3.%4.%5.%6  "/>
      <w:lvlJc w:val="left"/>
      <w:pPr>
        <w:ind w:left="284" w:firstLine="0"/>
      </w:pPr>
      <w:rPr>
        <w:rFonts w:hint="default"/>
      </w:rPr>
    </w:lvl>
    <w:lvl w:ilvl="6">
      <w:start w:val="1"/>
      <w:numFmt w:val="decimal"/>
      <w:suff w:val="space"/>
      <w:lvlText w:val="%1.%2.%3.%4.%5.%6.%7  "/>
      <w:lvlJc w:val="left"/>
      <w:pPr>
        <w:ind w:left="284" w:firstLine="0"/>
      </w:pPr>
      <w:rPr>
        <w:rFonts w:hint="default"/>
      </w:rPr>
    </w:lvl>
    <w:lvl w:ilvl="7">
      <w:start w:val="1"/>
      <w:numFmt w:val="decimal"/>
      <w:suff w:val="space"/>
      <w:lvlText w:val="%1.%2.%3.%4.%5.%6.%7.%8  "/>
      <w:lvlJc w:val="left"/>
      <w:pPr>
        <w:ind w:left="284" w:firstLine="0"/>
      </w:pPr>
      <w:rPr>
        <w:rFonts w:hint="default"/>
      </w:rPr>
    </w:lvl>
    <w:lvl w:ilvl="8">
      <w:start w:val="1"/>
      <w:numFmt w:val="decimal"/>
      <w:suff w:val="space"/>
      <w:lvlText w:val="%1.%2.%3.%4.%5.%6.%7.%8.%9  "/>
      <w:lvlJc w:val="left"/>
      <w:pPr>
        <w:ind w:left="284" w:firstLine="0"/>
      </w:pPr>
      <w:rPr>
        <w:rFonts w:hint="default"/>
      </w:rPr>
    </w:lvl>
  </w:abstractNum>
  <w:abstractNum w:abstractNumId="5" w15:restartNumberingAfterBreak="0">
    <w:nsid w:val="27146287"/>
    <w:multiLevelType w:val="hybridMultilevel"/>
    <w:tmpl w:val="FC84F0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88836B5"/>
    <w:multiLevelType w:val="hybridMultilevel"/>
    <w:tmpl w:val="CDD0280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89344B4"/>
    <w:multiLevelType w:val="hybridMultilevel"/>
    <w:tmpl w:val="D6DC2D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AEF4B1F"/>
    <w:multiLevelType w:val="hybridMultilevel"/>
    <w:tmpl w:val="BAD28A9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2D249A"/>
    <w:multiLevelType w:val="hybridMultilevel"/>
    <w:tmpl w:val="5EB263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FC3E0A"/>
    <w:multiLevelType w:val="hybridMultilevel"/>
    <w:tmpl w:val="1AEAF5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E5179E8"/>
    <w:multiLevelType w:val="hybridMultilevel"/>
    <w:tmpl w:val="BAD28A9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F334FC3"/>
    <w:multiLevelType w:val="multilevel"/>
    <w:tmpl w:val="FF76F68C"/>
    <w:lvl w:ilvl="0">
      <w:start w:val="1"/>
      <w:numFmt w:val="decimal"/>
      <w:lvlText w:val="%1"/>
      <w:lvlJc w:val="left"/>
      <w:pPr>
        <w:tabs>
          <w:tab w:val="num" w:pos="0"/>
        </w:tabs>
        <w:ind w:left="0" w:firstLine="0"/>
      </w:pPr>
      <w:rPr>
        <w:rFonts w:hint="default"/>
      </w:rPr>
    </w:lvl>
    <w:lvl w:ilvl="1">
      <w:start w:val="1"/>
      <w:numFmt w:val="decimal"/>
      <w:pStyle w:val="Nadpis2"/>
      <w:lvlText w:val="%1.%2"/>
      <w:lvlJc w:val="left"/>
      <w:pPr>
        <w:tabs>
          <w:tab w:val="num" w:pos="567"/>
        </w:tabs>
        <w:ind w:left="567" w:hanging="567"/>
      </w:pPr>
      <w:rPr>
        <w:rFonts w:hint="default"/>
      </w:rPr>
    </w:lvl>
    <w:lvl w:ilvl="2">
      <w:start w:val="1"/>
      <w:numFmt w:val="decimal"/>
      <w:pStyle w:val="Nadpis3"/>
      <w:lvlText w:val="%1.%2.%3"/>
      <w:lvlJc w:val="left"/>
      <w:pPr>
        <w:tabs>
          <w:tab w:val="num" w:pos="0"/>
        </w:tabs>
        <w:ind w:left="624" w:hanging="624"/>
      </w:pPr>
      <w:rPr>
        <w:rFonts w:hint="default"/>
      </w:rPr>
    </w:lvl>
    <w:lvl w:ilvl="3">
      <w:start w:val="1"/>
      <w:numFmt w:val="decimal"/>
      <w:pStyle w:val="Nadpis4"/>
      <w:lvlText w:val="%1.%2.%3.%4"/>
      <w:lvlJc w:val="left"/>
      <w:pPr>
        <w:tabs>
          <w:tab w:val="num" w:pos="0"/>
        </w:tabs>
        <w:ind w:left="794" w:hanging="794"/>
      </w:pPr>
      <w:rPr>
        <w:rFonts w:hint="default"/>
      </w:rPr>
    </w:lvl>
    <w:lvl w:ilvl="4">
      <w:start w:val="1"/>
      <w:numFmt w:val="decimal"/>
      <w:pStyle w:val="Nadpis5"/>
      <w:lvlText w:val="%1.%2.%3.%5.1"/>
      <w:lvlJc w:val="left"/>
      <w:pPr>
        <w:tabs>
          <w:tab w:val="num" w:pos="2952"/>
        </w:tabs>
        <w:ind w:left="2580" w:hanging="708"/>
      </w:pPr>
      <w:rPr>
        <w:rFonts w:hint="default"/>
      </w:rPr>
    </w:lvl>
    <w:lvl w:ilvl="5">
      <w:start w:val="1"/>
      <w:numFmt w:val="decimal"/>
      <w:pStyle w:val="Nadpis6"/>
      <w:lvlText w:val="%1.%2.%3.%5.%6.1"/>
      <w:lvlJc w:val="left"/>
      <w:pPr>
        <w:tabs>
          <w:tab w:val="num" w:pos="4020"/>
        </w:tabs>
        <w:ind w:left="3288" w:hanging="708"/>
      </w:pPr>
      <w:rPr>
        <w:rFonts w:hint="default"/>
      </w:rPr>
    </w:lvl>
    <w:lvl w:ilvl="6">
      <w:start w:val="1"/>
      <w:numFmt w:val="decimal"/>
      <w:pStyle w:val="Nadpis7"/>
      <w:lvlText w:val="%1.%2.%3.%5.%6.%7.1"/>
      <w:lvlJc w:val="left"/>
      <w:pPr>
        <w:tabs>
          <w:tab w:val="num" w:pos="4728"/>
        </w:tabs>
        <w:ind w:left="3996" w:hanging="708"/>
      </w:pPr>
      <w:rPr>
        <w:rFonts w:hint="default"/>
      </w:rPr>
    </w:lvl>
    <w:lvl w:ilvl="7">
      <w:start w:val="1"/>
      <w:numFmt w:val="decimal"/>
      <w:pStyle w:val="Nadpis8"/>
      <w:lvlText w:val="%1.%2.%3.%5.%6.%7.%8.1"/>
      <w:lvlJc w:val="left"/>
      <w:pPr>
        <w:tabs>
          <w:tab w:val="num" w:pos="5796"/>
        </w:tabs>
        <w:ind w:left="4704" w:hanging="708"/>
      </w:pPr>
      <w:rPr>
        <w:rFonts w:hint="default"/>
      </w:rPr>
    </w:lvl>
    <w:lvl w:ilvl="8">
      <w:start w:val="1"/>
      <w:numFmt w:val="decimal"/>
      <w:pStyle w:val="Nadpis9"/>
      <w:lvlText w:val="%1.%2.%3.%5.%6.%7.%8.%9.1"/>
      <w:lvlJc w:val="left"/>
      <w:pPr>
        <w:tabs>
          <w:tab w:val="num" w:pos="6504"/>
        </w:tabs>
        <w:ind w:left="5412" w:hanging="708"/>
      </w:pPr>
      <w:rPr>
        <w:rFonts w:hint="default"/>
      </w:rPr>
    </w:lvl>
  </w:abstractNum>
  <w:abstractNum w:abstractNumId="13" w15:restartNumberingAfterBreak="0">
    <w:nsid w:val="3FA726D0"/>
    <w:multiLevelType w:val="hybridMultilevel"/>
    <w:tmpl w:val="BAD28A9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47C7FED"/>
    <w:multiLevelType w:val="hybridMultilevel"/>
    <w:tmpl w:val="BAD28A9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AD2798E"/>
    <w:multiLevelType w:val="hybridMultilevel"/>
    <w:tmpl w:val="F85684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C1380A"/>
    <w:multiLevelType w:val="hybridMultilevel"/>
    <w:tmpl w:val="2A1822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7A67CC"/>
    <w:multiLevelType w:val="hybridMultilevel"/>
    <w:tmpl w:val="9084920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897180C"/>
    <w:multiLevelType w:val="hybridMultilevel"/>
    <w:tmpl w:val="BAD28A9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55967332">
    <w:abstractNumId w:val="12"/>
  </w:num>
  <w:num w:numId="2" w16cid:durableId="410546325">
    <w:abstractNumId w:val="4"/>
  </w:num>
  <w:num w:numId="3" w16cid:durableId="1682465932">
    <w:abstractNumId w:val="6"/>
  </w:num>
  <w:num w:numId="4" w16cid:durableId="970940260">
    <w:abstractNumId w:val="3"/>
  </w:num>
  <w:num w:numId="5" w16cid:durableId="1337265430">
    <w:abstractNumId w:val="2"/>
  </w:num>
  <w:num w:numId="6" w16cid:durableId="261033774">
    <w:abstractNumId w:val="8"/>
  </w:num>
  <w:num w:numId="7" w16cid:durableId="286931807">
    <w:abstractNumId w:val="18"/>
  </w:num>
  <w:num w:numId="8" w16cid:durableId="1615795337">
    <w:abstractNumId w:val="13"/>
  </w:num>
  <w:num w:numId="9" w16cid:durableId="417024412">
    <w:abstractNumId w:val="0"/>
  </w:num>
  <w:num w:numId="10" w16cid:durableId="1988439342">
    <w:abstractNumId w:val="1"/>
  </w:num>
  <w:num w:numId="11" w16cid:durableId="17579431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464870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840327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365266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888891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99179447">
    <w:abstractNumId w:val="11"/>
  </w:num>
  <w:num w:numId="17" w16cid:durableId="17007379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882695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272661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715763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610516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778688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58832690">
    <w:abstractNumId w:val="4"/>
  </w:num>
  <w:num w:numId="24" w16cid:durableId="4472395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187118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58240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845496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526599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837688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56401437">
    <w:abstractNumId w:val="17"/>
  </w:num>
  <w:num w:numId="31" w16cid:durableId="1853952784">
    <w:abstractNumId w:val="9"/>
  </w:num>
  <w:num w:numId="32" w16cid:durableId="602541253">
    <w:abstractNumId w:val="10"/>
  </w:num>
  <w:num w:numId="33" w16cid:durableId="19444561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12591014">
    <w:abstractNumId w:val="4"/>
  </w:num>
  <w:num w:numId="35" w16cid:durableId="1555004836">
    <w:abstractNumId w:val="16"/>
  </w:num>
  <w:num w:numId="36" w16cid:durableId="489827531">
    <w:abstractNumId w:val="4"/>
  </w:num>
  <w:num w:numId="37" w16cid:durableId="1915311774">
    <w:abstractNumId w:val="15"/>
  </w:num>
  <w:num w:numId="38" w16cid:durableId="2142727485">
    <w:abstractNumId w:val="5"/>
  </w:num>
  <w:num w:numId="39" w16cid:durableId="1439905035">
    <w:abstractNumId w:val="4"/>
  </w:num>
  <w:num w:numId="40" w16cid:durableId="1487473240">
    <w:abstractNumId w:val="14"/>
  </w:num>
  <w:num w:numId="41" w16cid:durableId="242682718">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EAD"/>
    <w:rsid w:val="00003B6A"/>
    <w:rsid w:val="00010351"/>
    <w:rsid w:val="000129D2"/>
    <w:rsid w:val="00013C4A"/>
    <w:rsid w:val="0001430D"/>
    <w:rsid w:val="000215EB"/>
    <w:rsid w:val="000245A5"/>
    <w:rsid w:val="00024B79"/>
    <w:rsid w:val="00027162"/>
    <w:rsid w:val="000309AF"/>
    <w:rsid w:val="00033802"/>
    <w:rsid w:val="00037DC5"/>
    <w:rsid w:val="00053EE3"/>
    <w:rsid w:val="00061E42"/>
    <w:rsid w:val="00061EB7"/>
    <w:rsid w:val="00062A00"/>
    <w:rsid w:val="00062BD6"/>
    <w:rsid w:val="0006305D"/>
    <w:rsid w:val="00065494"/>
    <w:rsid w:val="00065588"/>
    <w:rsid w:val="00070634"/>
    <w:rsid w:val="00074F63"/>
    <w:rsid w:val="000754B4"/>
    <w:rsid w:val="000822C4"/>
    <w:rsid w:val="00083E1F"/>
    <w:rsid w:val="00085131"/>
    <w:rsid w:val="00085F20"/>
    <w:rsid w:val="00092757"/>
    <w:rsid w:val="000A3989"/>
    <w:rsid w:val="000A4442"/>
    <w:rsid w:val="000A65E1"/>
    <w:rsid w:val="000A7C32"/>
    <w:rsid w:val="000B11AE"/>
    <w:rsid w:val="000B131C"/>
    <w:rsid w:val="000B38E1"/>
    <w:rsid w:val="000B3F98"/>
    <w:rsid w:val="000B48C8"/>
    <w:rsid w:val="000B6C2E"/>
    <w:rsid w:val="000C0D4D"/>
    <w:rsid w:val="000D1439"/>
    <w:rsid w:val="000D15AD"/>
    <w:rsid w:val="000D4819"/>
    <w:rsid w:val="000E67EB"/>
    <w:rsid w:val="000F71EE"/>
    <w:rsid w:val="001004A5"/>
    <w:rsid w:val="00101450"/>
    <w:rsid w:val="0010232A"/>
    <w:rsid w:val="00106CF1"/>
    <w:rsid w:val="00114982"/>
    <w:rsid w:val="00120566"/>
    <w:rsid w:val="00120D7F"/>
    <w:rsid w:val="0012507C"/>
    <w:rsid w:val="00127144"/>
    <w:rsid w:val="001315F2"/>
    <w:rsid w:val="00133010"/>
    <w:rsid w:val="00133399"/>
    <w:rsid w:val="00141E01"/>
    <w:rsid w:val="0014209E"/>
    <w:rsid w:val="001469BE"/>
    <w:rsid w:val="001470CA"/>
    <w:rsid w:val="00150500"/>
    <w:rsid w:val="00150CFA"/>
    <w:rsid w:val="001530C8"/>
    <w:rsid w:val="00160A3D"/>
    <w:rsid w:val="00162A62"/>
    <w:rsid w:val="001706F6"/>
    <w:rsid w:val="00171AFA"/>
    <w:rsid w:val="00174942"/>
    <w:rsid w:val="00175571"/>
    <w:rsid w:val="001769E9"/>
    <w:rsid w:val="001830C4"/>
    <w:rsid w:val="00184857"/>
    <w:rsid w:val="00184F58"/>
    <w:rsid w:val="001912EF"/>
    <w:rsid w:val="001924DC"/>
    <w:rsid w:val="00193A9D"/>
    <w:rsid w:val="001950AA"/>
    <w:rsid w:val="001A3A8A"/>
    <w:rsid w:val="001A509F"/>
    <w:rsid w:val="001A541D"/>
    <w:rsid w:val="001A7BE2"/>
    <w:rsid w:val="001B0B87"/>
    <w:rsid w:val="001B28C3"/>
    <w:rsid w:val="001C1FF8"/>
    <w:rsid w:val="001C37C9"/>
    <w:rsid w:val="001C47E9"/>
    <w:rsid w:val="001D2D21"/>
    <w:rsid w:val="001D72AD"/>
    <w:rsid w:val="001E2642"/>
    <w:rsid w:val="001E5B53"/>
    <w:rsid w:val="001F062E"/>
    <w:rsid w:val="001F4D89"/>
    <w:rsid w:val="00210E3C"/>
    <w:rsid w:val="00212D8A"/>
    <w:rsid w:val="0021488A"/>
    <w:rsid w:val="00215321"/>
    <w:rsid w:val="00231313"/>
    <w:rsid w:val="0023687B"/>
    <w:rsid w:val="00237C70"/>
    <w:rsid w:val="00244223"/>
    <w:rsid w:val="00244543"/>
    <w:rsid w:val="00245C42"/>
    <w:rsid w:val="00245D25"/>
    <w:rsid w:val="00245E9F"/>
    <w:rsid w:val="002476F9"/>
    <w:rsid w:val="00247B1B"/>
    <w:rsid w:val="002531B9"/>
    <w:rsid w:val="0025380B"/>
    <w:rsid w:val="0026703E"/>
    <w:rsid w:val="002719D9"/>
    <w:rsid w:val="00273C5E"/>
    <w:rsid w:val="00274A4D"/>
    <w:rsid w:val="00274CC3"/>
    <w:rsid w:val="00277EB3"/>
    <w:rsid w:val="00280CF5"/>
    <w:rsid w:val="00282D00"/>
    <w:rsid w:val="002A09CD"/>
    <w:rsid w:val="002A62EB"/>
    <w:rsid w:val="002B0E2B"/>
    <w:rsid w:val="002B11E0"/>
    <w:rsid w:val="002B15C5"/>
    <w:rsid w:val="002B2B6B"/>
    <w:rsid w:val="002B2C90"/>
    <w:rsid w:val="002B7A57"/>
    <w:rsid w:val="002B7B9D"/>
    <w:rsid w:val="002D084C"/>
    <w:rsid w:val="002D4D3A"/>
    <w:rsid w:val="002E3103"/>
    <w:rsid w:val="002E633B"/>
    <w:rsid w:val="00303ABA"/>
    <w:rsid w:val="003048FA"/>
    <w:rsid w:val="0030767F"/>
    <w:rsid w:val="0031640B"/>
    <w:rsid w:val="00317EAD"/>
    <w:rsid w:val="003243FA"/>
    <w:rsid w:val="00326491"/>
    <w:rsid w:val="00327CF1"/>
    <w:rsid w:val="003307EE"/>
    <w:rsid w:val="00332729"/>
    <w:rsid w:val="003351FE"/>
    <w:rsid w:val="003354C2"/>
    <w:rsid w:val="003364C8"/>
    <w:rsid w:val="00336699"/>
    <w:rsid w:val="0034161D"/>
    <w:rsid w:val="00342426"/>
    <w:rsid w:val="0035251F"/>
    <w:rsid w:val="00363EA5"/>
    <w:rsid w:val="00366247"/>
    <w:rsid w:val="003664D2"/>
    <w:rsid w:val="0037464D"/>
    <w:rsid w:val="00376A2C"/>
    <w:rsid w:val="00382A7F"/>
    <w:rsid w:val="00383E7E"/>
    <w:rsid w:val="00383FD8"/>
    <w:rsid w:val="00392055"/>
    <w:rsid w:val="00394337"/>
    <w:rsid w:val="003953A2"/>
    <w:rsid w:val="003958F1"/>
    <w:rsid w:val="00396D58"/>
    <w:rsid w:val="003972D8"/>
    <w:rsid w:val="003A00A9"/>
    <w:rsid w:val="003A10FE"/>
    <w:rsid w:val="003A1CAD"/>
    <w:rsid w:val="003A472C"/>
    <w:rsid w:val="003A496E"/>
    <w:rsid w:val="003A5485"/>
    <w:rsid w:val="003B0FC1"/>
    <w:rsid w:val="003C0099"/>
    <w:rsid w:val="003C269C"/>
    <w:rsid w:val="003C69E6"/>
    <w:rsid w:val="003C779A"/>
    <w:rsid w:val="003D2AC9"/>
    <w:rsid w:val="003D3EB3"/>
    <w:rsid w:val="003D5C80"/>
    <w:rsid w:val="003D6787"/>
    <w:rsid w:val="003D6C77"/>
    <w:rsid w:val="003E16A8"/>
    <w:rsid w:val="003E52EA"/>
    <w:rsid w:val="003E64EE"/>
    <w:rsid w:val="003F0F5F"/>
    <w:rsid w:val="003F3406"/>
    <w:rsid w:val="003F65B6"/>
    <w:rsid w:val="003F707F"/>
    <w:rsid w:val="00401BF2"/>
    <w:rsid w:val="00403CCB"/>
    <w:rsid w:val="00406139"/>
    <w:rsid w:val="00420722"/>
    <w:rsid w:val="00421739"/>
    <w:rsid w:val="00434738"/>
    <w:rsid w:val="004374A1"/>
    <w:rsid w:val="004403A9"/>
    <w:rsid w:val="00443B15"/>
    <w:rsid w:val="00444692"/>
    <w:rsid w:val="00446EDC"/>
    <w:rsid w:val="00446FFC"/>
    <w:rsid w:val="00450605"/>
    <w:rsid w:val="00452141"/>
    <w:rsid w:val="00453CFD"/>
    <w:rsid w:val="004541EA"/>
    <w:rsid w:val="00455E7A"/>
    <w:rsid w:val="0045647B"/>
    <w:rsid w:val="004612F3"/>
    <w:rsid w:val="004622A7"/>
    <w:rsid w:val="0046314B"/>
    <w:rsid w:val="00465E1F"/>
    <w:rsid w:val="00467003"/>
    <w:rsid w:val="00470400"/>
    <w:rsid w:val="00470BB6"/>
    <w:rsid w:val="00472BE9"/>
    <w:rsid w:val="0047368B"/>
    <w:rsid w:val="004778E4"/>
    <w:rsid w:val="004855DF"/>
    <w:rsid w:val="0048566C"/>
    <w:rsid w:val="00491448"/>
    <w:rsid w:val="00492B80"/>
    <w:rsid w:val="00494CE2"/>
    <w:rsid w:val="0049785D"/>
    <w:rsid w:val="004A2410"/>
    <w:rsid w:val="004B6242"/>
    <w:rsid w:val="004B62D1"/>
    <w:rsid w:val="004B6D2A"/>
    <w:rsid w:val="004C3890"/>
    <w:rsid w:val="004C7BD8"/>
    <w:rsid w:val="004D13E5"/>
    <w:rsid w:val="004D3B96"/>
    <w:rsid w:val="004D705F"/>
    <w:rsid w:val="004D7B88"/>
    <w:rsid w:val="004E01F5"/>
    <w:rsid w:val="004E0AF4"/>
    <w:rsid w:val="004E278C"/>
    <w:rsid w:val="004E4F79"/>
    <w:rsid w:val="004E77CA"/>
    <w:rsid w:val="004F1F2A"/>
    <w:rsid w:val="004F212F"/>
    <w:rsid w:val="0050088C"/>
    <w:rsid w:val="005106D4"/>
    <w:rsid w:val="00515D50"/>
    <w:rsid w:val="00523B7C"/>
    <w:rsid w:val="00523C7A"/>
    <w:rsid w:val="00526067"/>
    <w:rsid w:val="00531E7A"/>
    <w:rsid w:val="005321FF"/>
    <w:rsid w:val="00536ED7"/>
    <w:rsid w:val="00537333"/>
    <w:rsid w:val="005427E3"/>
    <w:rsid w:val="00543964"/>
    <w:rsid w:val="00552165"/>
    <w:rsid w:val="00563B48"/>
    <w:rsid w:val="0057054D"/>
    <w:rsid w:val="00571218"/>
    <w:rsid w:val="005734E3"/>
    <w:rsid w:val="0057578F"/>
    <w:rsid w:val="005835DD"/>
    <w:rsid w:val="00584A6E"/>
    <w:rsid w:val="0058548E"/>
    <w:rsid w:val="00591E6C"/>
    <w:rsid w:val="005937D8"/>
    <w:rsid w:val="005959E5"/>
    <w:rsid w:val="005A32F2"/>
    <w:rsid w:val="005A4A9E"/>
    <w:rsid w:val="005A7EDB"/>
    <w:rsid w:val="005B4D47"/>
    <w:rsid w:val="005B4E91"/>
    <w:rsid w:val="005B4EA7"/>
    <w:rsid w:val="005B6A29"/>
    <w:rsid w:val="005B7ABB"/>
    <w:rsid w:val="005C4351"/>
    <w:rsid w:val="005D04DB"/>
    <w:rsid w:val="005D4F4F"/>
    <w:rsid w:val="005D6CBC"/>
    <w:rsid w:val="005D73B2"/>
    <w:rsid w:val="005E0B95"/>
    <w:rsid w:val="005F1D5A"/>
    <w:rsid w:val="005F5196"/>
    <w:rsid w:val="005F691F"/>
    <w:rsid w:val="005F7E80"/>
    <w:rsid w:val="006005F5"/>
    <w:rsid w:val="00604F91"/>
    <w:rsid w:val="00604FDE"/>
    <w:rsid w:val="006061CA"/>
    <w:rsid w:val="00610D16"/>
    <w:rsid w:val="00634401"/>
    <w:rsid w:val="00634483"/>
    <w:rsid w:val="006363FD"/>
    <w:rsid w:val="00637274"/>
    <w:rsid w:val="00640914"/>
    <w:rsid w:val="006425BF"/>
    <w:rsid w:val="00643897"/>
    <w:rsid w:val="006461AF"/>
    <w:rsid w:val="00646AA9"/>
    <w:rsid w:val="00654DCD"/>
    <w:rsid w:val="00657535"/>
    <w:rsid w:val="006601D2"/>
    <w:rsid w:val="00666470"/>
    <w:rsid w:val="00666FC8"/>
    <w:rsid w:val="00667E6F"/>
    <w:rsid w:val="00674691"/>
    <w:rsid w:val="006779D4"/>
    <w:rsid w:val="00677A5A"/>
    <w:rsid w:val="00681998"/>
    <w:rsid w:val="0068249A"/>
    <w:rsid w:val="00682B20"/>
    <w:rsid w:val="0068579B"/>
    <w:rsid w:val="006877F7"/>
    <w:rsid w:val="0069065B"/>
    <w:rsid w:val="006944E8"/>
    <w:rsid w:val="006978C6"/>
    <w:rsid w:val="006A2C8C"/>
    <w:rsid w:val="006A49AA"/>
    <w:rsid w:val="006A5B9A"/>
    <w:rsid w:val="006A746F"/>
    <w:rsid w:val="006A7D16"/>
    <w:rsid w:val="006B0F67"/>
    <w:rsid w:val="006B11E1"/>
    <w:rsid w:val="006B2C1E"/>
    <w:rsid w:val="006B4401"/>
    <w:rsid w:val="006C519D"/>
    <w:rsid w:val="006C7029"/>
    <w:rsid w:val="006C796A"/>
    <w:rsid w:val="006C7B5D"/>
    <w:rsid w:val="006D2712"/>
    <w:rsid w:val="006D43A6"/>
    <w:rsid w:val="006E19DB"/>
    <w:rsid w:val="006E1B80"/>
    <w:rsid w:val="006E3CFB"/>
    <w:rsid w:val="006E5071"/>
    <w:rsid w:val="006E622D"/>
    <w:rsid w:val="0070040B"/>
    <w:rsid w:val="00700F7A"/>
    <w:rsid w:val="00710F58"/>
    <w:rsid w:val="00711DCD"/>
    <w:rsid w:val="0071349D"/>
    <w:rsid w:val="00717656"/>
    <w:rsid w:val="00721731"/>
    <w:rsid w:val="00727BB0"/>
    <w:rsid w:val="00735125"/>
    <w:rsid w:val="007465CB"/>
    <w:rsid w:val="00746A25"/>
    <w:rsid w:val="00751667"/>
    <w:rsid w:val="00754C13"/>
    <w:rsid w:val="00756BB7"/>
    <w:rsid w:val="00761C2D"/>
    <w:rsid w:val="00764FC2"/>
    <w:rsid w:val="00774848"/>
    <w:rsid w:val="0078021F"/>
    <w:rsid w:val="007823F4"/>
    <w:rsid w:val="0078368F"/>
    <w:rsid w:val="0078597F"/>
    <w:rsid w:val="007859AA"/>
    <w:rsid w:val="007877E1"/>
    <w:rsid w:val="00787F71"/>
    <w:rsid w:val="00792ED2"/>
    <w:rsid w:val="00793212"/>
    <w:rsid w:val="00794EEE"/>
    <w:rsid w:val="007A255B"/>
    <w:rsid w:val="007A32FE"/>
    <w:rsid w:val="007A3C8B"/>
    <w:rsid w:val="007A4F09"/>
    <w:rsid w:val="007B27A5"/>
    <w:rsid w:val="007C3687"/>
    <w:rsid w:val="007C3B87"/>
    <w:rsid w:val="007C75EC"/>
    <w:rsid w:val="007C7605"/>
    <w:rsid w:val="007D0230"/>
    <w:rsid w:val="007D3319"/>
    <w:rsid w:val="007E08EF"/>
    <w:rsid w:val="007E1190"/>
    <w:rsid w:val="007E1EF5"/>
    <w:rsid w:val="007E31D6"/>
    <w:rsid w:val="007E38C1"/>
    <w:rsid w:val="007E5E30"/>
    <w:rsid w:val="007E757A"/>
    <w:rsid w:val="007F23A3"/>
    <w:rsid w:val="007F4028"/>
    <w:rsid w:val="007F4051"/>
    <w:rsid w:val="00802C89"/>
    <w:rsid w:val="00806BBF"/>
    <w:rsid w:val="00807ADC"/>
    <w:rsid w:val="00812EBB"/>
    <w:rsid w:val="00823832"/>
    <w:rsid w:val="00823A33"/>
    <w:rsid w:val="00826D03"/>
    <w:rsid w:val="008323F3"/>
    <w:rsid w:val="00842B16"/>
    <w:rsid w:val="00850155"/>
    <w:rsid w:val="008518CC"/>
    <w:rsid w:val="0085245D"/>
    <w:rsid w:val="00854E1C"/>
    <w:rsid w:val="00863DA5"/>
    <w:rsid w:val="00864281"/>
    <w:rsid w:val="00864352"/>
    <w:rsid w:val="00866B61"/>
    <w:rsid w:val="00867613"/>
    <w:rsid w:val="00871686"/>
    <w:rsid w:val="0087280D"/>
    <w:rsid w:val="0087752A"/>
    <w:rsid w:val="008779B2"/>
    <w:rsid w:val="008835C1"/>
    <w:rsid w:val="00884853"/>
    <w:rsid w:val="00890C20"/>
    <w:rsid w:val="008937BB"/>
    <w:rsid w:val="00893BFF"/>
    <w:rsid w:val="00896113"/>
    <w:rsid w:val="00897959"/>
    <w:rsid w:val="008A1BFF"/>
    <w:rsid w:val="008A31BD"/>
    <w:rsid w:val="008A413C"/>
    <w:rsid w:val="008A5F30"/>
    <w:rsid w:val="008A6B0B"/>
    <w:rsid w:val="008B09DE"/>
    <w:rsid w:val="008B61F9"/>
    <w:rsid w:val="008B7B14"/>
    <w:rsid w:val="008C1574"/>
    <w:rsid w:val="008C1ED4"/>
    <w:rsid w:val="008D7BF6"/>
    <w:rsid w:val="008E0F51"/>
    <w:rsid w:val="00906BA7"/>
    <w:rsid w:val="0091025B"/>
    <w:rsid w:val="00911DF2"/>
    <w:rsid w:val="00917926"/>
    <w:rsid w:val="00922806"/>
    <w:rsid w:val="009236E2"/>
    <w:rsid w:val="009237C4"/>
    <w:rsid w:val="009238CC"/>
    <w:rsid w:val="00924A2F"/>
    <w:rsid w:val="00935851"/>
    <w:rsid w:val="00937738"/>
    <w:rsid w:val="00941232"/>
    <w:rsid w:val="00952DA1"/>
    <w:rsid w:val="009579D5"/>
    <w:rsid w:val="00970282"/>
    <w:rsid w:val="009742F1"/>
    <w:rsid w:val="00980B15"/>
    <w:rsid w:val="00985513"/>
    <w:rsid w:val="009878D5"/>
    <w:rsid w:val="009916F1"/>
    <w:rsid w:val="00992E16"/>
    <w:rsid w:val="009938D3"/>
    <w:rsid w:val="00997068"/>
    <w:rsid w:val="009B09B8"/>
    <w:rsid w:val="009B28FC"/>
    <w:rsid w:val="009B6DBA"/>
    <w:rsid w:val="009C4151"/>
    <w:rsid w:val="009D054A"/>
    <w:rsid w:val="009D4AD3"/>
    <w:rsid w:val="009D5761"/>
    <w:rsid w:val="009D6760"/>
    <w:rsid w:val="009D69AD"/>
    <w:rsid w:val="009D78F9"/>
    <w:rsid w:val="009E2692"/>
    <w:rsid w:val="009E40C1"/>
    <w:rsid w:val="009E4A08"/>
    <w:rsid w:val="009E5CD5"/>
    <w:rsid w:val="009F0E06"/>
    <w:rsid w:val="00A01CE1"/>
    <w:rsid w:val="00A04CCA"/>
    <w:rsid w:val="00A069F1"/>
    <w:rsid w:val="00A11B61"/>
    <w:rsid w:val="00A13D3F"/>
    <w:rsid w:val="00A15678"/>
    <w:rsid w:val="00A15AB5"/>
    <w:rsid w:val="00A25674"/>
    <w:rsid w:val="00A318C4"/>
    <w:rsid w:val="00A31F24"/>
    <w:rsid w:val="00A33EB0"/>
    <w:rsid w:val="00A35231"/>
    <w:rsid w:val="00A41417"/>
    <w:rsid w:val="00A65331"/>
    <w:rsid w:val="00A66848"/>
    <w:rsid w:val="00A67C57"/>
    <w:rsid w:val="00A71974"/>
    <w:rsid w:val="00A719B3"/>
    <w:rsid w:val="00A73DA7"/>
    <w:rsid w:val="00A80E00"/>
    <w:rsid w:val="00A8658D"/>
    <w:rsid w:val="00A90DD5"/>
    <w:rsid w:val="00A92AAF"/>
    <w:rsid w:val="00A95F9D"/>
    <w:rsid w:val="00AA1F8F"/>
    <w:rsid w:val="00AA2370"/>
    <w:rsid w:val="00AA3EC3"/>
    <w:rsid w:val="00AA7B23"/>
    <w:rsid w:val="00AB0263"/>
    <w:rsid w:val="00AB08B5"/>
    <w:rsid w:val="00AB48D5"/>
    <w:rsid w:val="00AC3827"/>
    <w:rsid w:val="00AC5C33"/>
    <w:rsid w:val="00AD5FA2"/>
    <w:rsid w:val="00AE096B"/>
    <w:rsid w:val="00AE1EE8"/>
    <w:rsid w:val="00AE3F84"/>
    <w:rsid w:val="00AF0273"/>
    <w:rsid w:val="00AF31B0"/>
    <w:rsid w:val="00B03A83"/>
    <w:rsid w:val="00B04311"/>
    <w:rsid w:val="00B0778B"/>
    <w:rsid w:val="00B1155B"/>
    <w:rsid w:val="00B1324B"/>
    <w:rsid w:val="00B15C27"/>
    <w:rsid w:val="00B204A5"/>
    <w:rsid w:val="00B20C8B"/>
    <w:rsid w:val="00B22763"/>
    <w:rsid w:val="00B36CF1"/>
    <w:rsid w:val="00B37A44"/>
    <w:rsid w:val="00B4054C"/>
    <w:rsid w:val="00B409F6"/>
    <w:rsid w:val="00B422B5"/>
    <w:rsid w:val="00B43F81"/>
    <w:rsid w:val="00B4604A"/>
    <w:rsid w:val="00B53739"/>
    <w:rsid w:val="00B54888"/>
    <w:rsid w:val="00B54EFA"/>
    <w:rsid w:val="00B56666"/>
    <w:rsid w:val="00B6319A"/>
    <w:rsid w:val="00B70FA8"/>
    <w:rsid w:val="00B71818"/>
    <w:rsid w:val="00B729DE"/>
    <w:rsid w:val="00B73B80"/>
    <w:rsid w:val="00B73FBA"/>
    <w:rsid w:val="00B7530C"/>
    <w:rsid w:val="00B767D4"/>
    <w:rsid w:val="00B8385C"/>
    <w:rsid w:val="00B839BF"/>
    <w:rsid w:val="00B86728"/>
    <w:rsid w:val="00B87564"/>
    <w:rsid w:val="00B9081D"/>
    <w:rsid w:val="00B91C19"/>
    <w:rsid w:val="00B928EA"/>
    <w:rsid w:val="00B92ABD"/>
    <w:rsid w:val="00B95466"/>
    <w:rsid w:val="00BA2C2F"/>
    <w:rsid w:val="00BB0BC8"/>
    <w:rsid w:val="00BB2917"/>
    <w:rsid w:val="00BC0B22"/>
    <w:rsid w:val="00BC0FC3"/>
    <w:rsid w:val="00BC4187"/>
    <w:rsid w:val="00BC58BC"/>
    <w:rsid w:val="00BD7EEC"/>
    <w:rsid w:val="00BD7FB4"/>
    <w:rsid w:val="00BE4CF6"/>
    <w:rsid w:val="00BE7902"/>
    <w:rsid w:val="00BE79B3"/>
    <w:rsid w:val="00BF4B9D"/>
    <w:rsid w:val="00BF62BA"/>
    <w:rsid w:val="00C05238"/>
    <w:rsid w:val="00C05422"/>
    <w:rsid w:val="00C06211"/>
    <w:rsid w:val="00C07EAE"/>
    <w:rsid w:val="00C07ECD"/>
    <w:rsid w:val="00C07F2F"/>
    <w:rsid w:val="00C10F0C"/>
    <w:rsid w:val="00C12A9A"/>
    <w:rsid w:val="00C14DC2"/>
    <w:rsid w:val="00C15D61"/>
    <w:rsid w:val="00C15EAC"/>
    <w:rsid w:val="00C2367F"/>
    <w:rsid w:val="00C23833"/>
    <w:rsid w:val="00C2492C"/>
    <w:rsid w:val="00C30EC6"/>
    <w:rsid w:val="00C3330F"/>
    <w:rsid w:val="00C37D45"/>
    <w:rsid w:val="00C41E57"/>
    <w:rsid w:val="00C41ED1"/>
    <w:rsid w:val="00C516EB"/>
    <w:rsid w:val="00C52D08"/>
    <w:rsid w:val="00C604CF"/>
    <w:rsid w:val="00C62C4E"/>
    <w:rsid w:val="00C62C77"/>
    <w:rsid w:val="00C70D2C"/>
    <w:rsid w:val="00C75BF4"/>
    <w:rsid w:val="00C80A9F"/>
    <w:rsid w:val="00C837DB"/>
    <w:rsid w:val="00C84EFA"/>
    <w:rsid w:val="00C85A58"/>
    <w:rsid w:val="00C86688"/>
    <w:rsid w:val="00C86C7D"/>
    <w:rsid w:val="00C93B90"/>
    <w:rsid w:val="00C93E62"/>
    <w:rsid w:val="00CA027D"/>
    <w:rsid w:val="00CA0462"/>
    <w:rsid w:val="00CA1F22"/>
    <w:rsid w:val="00CA30E1"/>
    <w:rsid w:val="00CB1BAC"/>
    <w:rsid w:val="00CC50CA"/>
    <w:rsid w:val="00CD3681"/>
    <w:rsid w:val="00CD48C6"/>
    <w:rsid w:val="00CE20C9"/>
    <w:rsid w:val="00CE7113"/>
    <w:rsid w:val="00CF2285"/>
    <w:rsid w:val="00CF25A7"/>
    <w:rsid w:val="00CF5FB8"/>
    <w:rsid w:val="00CF7CF3"/>
    <w:rsid w:val="00D00179"/>
    <w:rsid w:val="00D0750F"/>
    <w:rsid w:val="00D07533"/>
    <w:rsid w:val="00D077DC"/>
    <w:rsid w:val="00D10A6F"/>
    <w:rsid w:val="00D11C6D"/>
    <w:rsid w:val="00D25A71"/>
    <w:rsid w:val="00D26935"/>
    <w:rsid w:val="00D33C3B"/>
    <w:rsid w:val="00D44752"/>
    <w:rsid w:val="00D56576"/>
    <w:rsid w:val="00D573F0"/>
    <w:rsid w:val="00D7038E"/>
    <w:rsid w:val="00D7330F"/>
    <w:rsid w:val="00D735BD"/>
    <w:rsid w:val="00D77AB8"/>
    <w:rsid w:val="00D808FD"/>
    <w:rsid w:val="00D84546"/>
    <w:rsid w:val="00D85368"/>
    <w:rsid w:val="00D85810"/>
    <w:rsid w:val="00D872AD"/>
    <w:rsid w:val="00D93088"/>
    <w:rsid w:val="00D968E6"/>
    <w:rsid w:val="00D96EA1"/>
    <w:rsid w:val="00D97B07"/>
    <w:rsid w:val="00DA2ACB"/>
    <w:rsid w:val="00DA5372"/>
    <w:rsid w:val="00DA5DF6"/>
    <w:rsid w:val="00DA6EC6"/>
    <w:rsid w:val="00DB38F0"/>
    <w:rsid w:val="00DC0B4D"/>
    <w:rsid w:val="00DC2383"/>
    <w:rsid w:val="00DC389C"/>
    <w:rsid w:val="00DC3E29"/>
    <w:rsid w:val="00DC715A"/>
    <w:rsid w:val="00DC7AA2"/>
    <w:rsid w:val="00DD73F4"/>
    <w:rsid w:val="00DD7932"/>
    <w:rsid w:val="00DE29CB"/>
    <w:rsid w:val="00E00578"/>
    <w:rsid w:val="00E00682"/>
    <w:rsid w:val="00E013E6"/>
    <w:rsid w:val="00E01BA8"/>
    <w:rsid w:val="00E02479"/>
    <w:rsid w:val="00E0290B"/>
    <w:rsid w:val="00E03F7F"/>
    <w:rsid w:val="00E042E5"/>
    <w:rsid w:val="00E046A4"/>
    <w:rsid w:val="00E1182F"/>
    <w:rsid w:val="00E11A65"/>
    <w:rsid w:val="00E2286F"/>
    <w:rsid w:val="00E23A12"/>
    <w:rsid w:val="00E2584E"/>
    <w:rsid w:val="00E273AB"/>
    <w:rsid w:val="00E27461"/>
    <w:rsid w:val="00E412D4"/>
    <w:rsid w:val="00E441AE"/>
    <w:rsid w:val="00E457F5"/>
    <w:rsid w:val="00E50804"/>
    <w:rsid w:val="00E5080B"/>
    <w:rsid w:val="00E573B1"/>
    <w:rsid w:val="00E6332E"/>
    <w:rsid w:val="00E70865"/>
    <w:rsid w:val="00E747FA"/>
    <w:rsid w:val="00EA0863"/>
    <w:rsid w:val="00EA1EF5"/>
    <w:rsid w:val="00EA3384"/>
    <w:rsid w:val="00EB0ADA"/>
    <w:rsid w:val="00EB1BA1"/>
    <w:rsid w:val="00EC242F"/>
    <w:rsid w:val="00EC3F35"/>
    <w:rsid w:val="00EC63A2"/>
    <w:rsid w:val="00EE07F5"/>
    <w:rsid w:val="00EE2322"/>
    <w:rsid w:val="00EE2960"/>
    <w:rsid w:val="00EE30FD"/>
    <w:rsid w:val="00EE44F9"/>
    <w:rsid w:val="00EE649B"/>
    <w:rsid w:val="00EE6CD4"/>
    <w:rsid w:val="00F0088A"/>
    <w:rsid w:val="00F00E0B"/>
    <w:rsid w:val="00F00F09"/>
    <w:rsid w:val="00F01C20"/>
    <w:rsid w:val="00F120C5"/>
    <w:rsid w:val="00F1313D"/>
    <w:rsid w:val="00F13BAA"/>
    <w:rsid w:val="00F14DC3"/>
    <w:rsid w:val="00F17DF9"/>
    <w:rsid w:val="00F20707"/>
    <w:rsid w:val="00F20886"/>
    <w:rsid w:val="00F21606"/>
    <w:rsid w:val="00F232C4"/>
    <w:rsid w:val="00F27FDA"/>
    <w:rsid w:val="00F3163D"/>
    <w:rsid w:val="00F3455E"/>
    <w:rsid w:val="00F34DB0"/>
    <w:rsid w:val="00F45AF2"/>
    <w:rsid w:val="00F5129D"/>
    <w:rsid w:val="00F5360E"/>
    <w:rsid w:val="00F5607F"/>
    <w:rsid w:val="00F5679A"/>
    <w:rsid w:val="00F70989"/>
    <w:rsid w:val="00F746E7"/>
    <w:rsid w:val="00F803B0"/>
    <w:rsid w:val="00F8307E"/>
    <w:rsid w:val="00F83E21"/>
    <w:rsid w:val="00F84BDF"/>
    <w:rsid w:val="00F859F6"/>
    <w:rsid w:val="00F93FF2"/>
    <w:rsid w:val="00FA0651"/>
    <w:rsid w:val="00FA06C1"/>
    <w:rsid w:val="00FA2494"/>
    <w:rsid w:val="00FB2A3E"/>
    <w:rsid w:val="00FB41E2"/>
    <w:rsid w:val="00FC1436"/>
    <w:rsid w:val="00FC75F1"/>
    <w:rsid w:val="00FD4842"/>
    <w:rsid w:val="00FD63B8"/>
    <w:rsid w:val="00FE3EF3"/>
    <w:rsid w:val="00FE4E90"/>
    <w:rsid w:val="00FE7B25"/>
    <w:rsid w:val="00FF10DC"/>
    <w:rsid w:val="00FF420C"/>
    <w:rsid w:val="00FF50BA"/>
    <w:rsid w:val="00FF6E75"/>
    <w:rsid w:val="11850A58"/>
    <w:rsid w:val="15B3AC46"/>
    <w:rsid w:val="16876604"/>
    <w:rsid w:val="2FA834EB"/>
    <w:rsid w:val="3236209F"/>
    <w:rsid w:val="4134A9C6"/>
    <w:rsid w:val="530F155A"/>
    <w:rsid w:val="62203B5A"/>
    <w:rsid w:val="6ED3A613"/>
    <w:rsid w:val="75C85DB6"/>
    <w:rsid w:val="76D0D4B2"/>
    <w:rsid w:val="7C44704A"/>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71327F"/>
  <w15:chartTrackingRefBased/>
  <w15:docId w15:val="{5B84028F-B1E3-47EA-9AA0-4F3112ED2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64" w:lineRule="auto"/>
        <w:jc w:val="lowKashida"/>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01C20"/>
  </w:style>
  <w:style w:type="paragraph" w:styleId="Nadpis1">
    <w:name w:val="heading 1"/>
    <w:aliases w:val="kapitola1,Section Title 1,PAGE HEADING,Nadpis1,Za A,kapitola,Muj nadpis"/>
    <w:basedOn w:val="Normln"/>
    <w:next w:val="Normln"/>
    <w:link w:val="Nadpis1Char1"/>
    <w:qFormat/>
    <w:rsid w:val="00150CFA"/>
    <w:pPr>
      <w:keepNext/>
      <w:keepLines/>
      <w:numPr>
        <w:numId w:val="2"/>
      </w:numPr>
      <w:spacing w:before="240" w:after="240" w:line="240" w:lineRule="auto"/>
      <w:jc w:val="left"/>
      <w:outlineLvl w:val="0"/>
    </w:pPr>
    <w:rPr>
      <w:rFonts w:ascii="Arial" w:eastAsia="Times New Roman" w:hAnsi="Arial" w:cs="Arial"/>
      <w:b/>
      <w:smallCaps/>
      <w:color w:val="C00000"/>
      <w:sz w:val="28"/>
      <w:szCs w:val="28"/>
      <w:lang w:val="en-US" w:eastAsia="cs-CZ"/>
    </w:rPr>
  </w:style>
  <w:style w:type="paragraph" w:styleId="Nadpis2">
    <w:name w:val="heading 2"/>
    <w:aliases w:val="Podkapitola,kapitola2,Subsection Title 2,smaller still heading"/>
    <w:basedOn w:val="Normln"/>
    <w:next w:val="Normln"/>
    <w:link w:val="Nadpis2Char1"/>
    <w:qFormat/>
    <w:rsid w:val="00317EAD"/>
    <w:pPr>
      <w:numPr>
        <w:ilvl w:val="1"/>
        <w:numId w:val="1"/>
      </w:numPr>
      <w:spacing w:before="180" w:after="120" w:line="240" w:lineRule="auto"/>
      <w:outlineLvl w:val="1"/>
    </w:pPr>
    <w:rPr>
      <w:rFonts w:ascii="Arial" w:eastAsia="Times New Roman" w:hAnsi="Arial" w:cs="Arial"/>
      <w:b/>
      <w:iCs/>
      <w:color w:val="002D62"/>
      <w:szCs w:val="28"/>
      <w:lang w:eastAsia="cs-CZ"/>
    </w:rPr>
  </w:style>
  <w:style w:type="paragraph" w:styleId="Nadpis3">
    <w:name w:val="heading 3"/>
    <w:aliases w:val="Clanek,kapitola3,Subsection Title 3,Subsection Title 3 + Links:  0 cm,Erste Zeile:  0 cm + Links:  ..."/>
    <w:basedOn w:val="Normln"/>
    <w:next w:val="Normln"/>
    <w:link w:val="Nadpis3Char"/>
    <w:qFormat/>
    <w:rsid w:val="00317EAD"/>
    <w:pPr>
      <w:numPr>
        <w:ilvl w:val="2"/>
        <w:numId w:val="1"/>
      </w:numPr>
      <w:tabs>
        <w:tab w:val="left" w:pos="851"/>
      </w:tabs>
      <w:spacing w:before="180" w:after="120" w:line="240" w:lineRule="auto"/>
      <w:outlineLvl w:val="2"/>
    </w:pPr>
    <w:rPr>
      <w:rFonts w:ascii="Arial" w:eastAsia="Times New Roman" w:hAnsi="Arial" w:cs="Arial"/>
      <w:b/>
      <w:sz w:val="20"/>
      <w:szCs w:val="26"/>
      <w:lang w:eastAsia="cs-CZ"/>
    </w:rPr>
  </w:style>
  <w:style w:type="paragraph" w:styleId="Nadpis4">
    <w:name w:val="heading 4"/>
    <w:aliases w:val="Subsection Title 4"/>
    <w:basedOn w:val="Normln"/>
    <w:next w:val="Normln"/>
    <w:link w:val="Nadpis4Char"/>
    <w:qFormat/>
    <w:rsid w:val="00317EAD"/>
    <w:pPr>
      <w:keepNext/>
      <w:numPr>
        <w:ilvl w:val="3"/>
        <w:numId w:val="1"/>
      </w:numPr>
      <w:tabs>
        <w:tab w:val="clear" w:pos="0"/>
        <w:tab w:val="left" w:pos="851"/>
      </w:tabs>
      <w:spacing w:before="120" w:after="0" w:line="240" w:lineRule="auto"/>
      <w:ind w:left="851" w:hanging="851"/>
      <w:outlineLvl w:val="3"/>
    </w:pPr>
    <w:rPr>
      <w:rFonts w:ascii="Arial" w:eastAsia="Times New Roman" w:hAnsi="Arial" w:cs="Times New Roman"/>
      <w:bCs/>
      <w:sz w:val="20"/>
      <w:szCs w:val="24"/>
      <w:lang w:eastAsia="cs-CZ"/>
    </w:rPr>
  </w:style>
  <w:style w:type="paragraph" w:styleId="Nadpis5">
    <w:name w:val="heading 5"/>
    <w:basedOn w:val="Normln"/>
    <w:next w:val="Normln"/>
    <w:link w:val="Nadpis5Char"/>
    <w:qFormat/>
    <w:rsid w:val="00317EAD"/>
    <w:pPr>
      <w:numPr>
        <w:ilvl w:val="4"/>
        <w:numId w:val="1"/>
      </w:numPr>
      <w:spacing w:before="240" w:after="60" w:line="240" w:lineRule="auto"/>
      <w:outlineLvl w:val="4"/>
    </w:pPr>
    <w:rPr>
      <w:rFonts w:ascii="Arial" w:eastAsia="Times New Roman" w:hAnsi="Arial" w:cs="Times New Roman"/>
      <w:sz w:val="20"/>
      <w:szCs w:val="26"/>
      <w:lang w:eastAsia="cs-CZ"/>
    </w:rPr>
  </w:style>
  <w:style w:type="paragraph" w:styleId="Nadpis6">
    <w:name w:val="heading 6"/>
    <w:basedOn w:val="Normln"/>
    <w:next w:val="Normln"/>
    <w:link w:val="Nadpis6Char"/>
    <w:qFormat/>
    <w:rsid w:val="00317EAD"/>
    <w:pPr>
      <w:numPr>
        <w:ilvl w:val="5"/>
        <w:numId w:val="1"/>
      </w:numPr>
      <w:spacing w:before="240" w:after="60" w:line="240" w:lineRule="auto"/>
      <w:outlineLvl w:val="5"/>
    </w:pPr>
    <w:rPr>
      <w:rFonts w:ascii="Arial" w:eastAsia="Times New Roman" w:hAnsi="Arial" w:cs="Arial"/>
      <w:bCs/>
      <w:sz w:val="20"/>
      <w:lang w:eastAsia="cs-CZ"/>
    </w:rPr>
  </w:style>
  <w:style w:type="paragraph" w:styleId="Nadpis7">
    <w:name w:val="heading 7"/>
    <w:basedOn w:val="Normln"/>
    <w:next w:val="Normln"/>
    <w:link w:val="Nadpis7Char"/>
    <w:qFormat/>
    <w:rsid w:val="00317EAD"/>
    <w:pPr>
      <w:numPr>
        <w:ilvl w:val="6"/>
        <w:numId w:val="1"/>
      </w:numPr>
      <w:spacing w:before="240" w:after="60" w:line="240" w:lineRule="auto"/>
      <w:outlineLvl w:val="6"/>
    </w:pPr>
    <w:rPr>
      <w:rFonts w:ascii="Arial" w:eastAsia="Times New Roman" w:hAnsi="Arial" w:cs="Arial"/>
      <w:bCs/>
      <w:sz w:val="20"/>
      <w:szCs w:val="24"/>
      <w:lang w:eastAsia="cs-CZ"/>
    </w:rPr>
  </w:style>
  <w:style w:type="paragraph" w:styleId="Nadpis8">
    <w:name w:val="heading 8"/>
    <w:basedOn w:val="Normln"/>
    <w:next w:val="Normln"/>
    <w:link w:val="Nadpis8Char"/>
    <w:qFormat/>
    <w:rsid w:val="00317EAD"/>
    <w:pPr>
      <w:numPr>
        <w:ilvl w:val="7"/>
        <w:numId w:val="1"/>
      </w:numPr>
      <w:spacing w:before="240" w:after="60" w:line="240" w:lineRule="auto"/>
      <w:outlineLvl w:val="7"/>
    </w:pPr>
    <w:rPr>
      <w:rFonts w:ascii="Times New Roman" w:eastAsia="Times New Roman" w:hAnsi="Times New Roman" w:cs="Times New Roman"/>
      <w:bCs/>
      <w:sz w:val="20"/>
      <w:szCs w:val="24"/>
      <w:lang w:eastAsia="cs-CZ"/>
    </w:rPr>
  </w:style>
  <w:style w:type="paragraph" w:styleId="Nadpis9">
    <w:name w:val="heading 9"/>
    <w:basedOn w:val="Normln"/>
    <w:next w:val="Normln"/>
    <w:link w:val="Nadpis9Char"/>
    <w:qFormat/>
    <w:rsid w:val="00317EAD"/>
    <w:pPr>
      <w:numPr>
        <w:ilvl w:val="8"/>
        <w:numId w:val="1"/>
      </w:numPr>
      <w:spacing w:before="240" w:after="60" w:line="240" w:lineRule="auto"/>
      <w:outlineLvl w:val="8"/>
    </w:pPr>
    <w:rPr>
      <w:rFonts w:ascii="Arial" w:eastAsia="Times New Roman" w:hAnsi="Arial" w:cs="Arial"/>
      <w:bCs/>
      <w:sz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17EA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17EAD"/>
  </w:style>
  <w:style w:type="paragraph" w:styleId="Zpat">
    <w:name w:val="footer"/>
    <w:basedOn w:val="Normln"/>
    <w:link w:val="ZpatChar"/>
    <w:uiPriority w:val="99"/>
    <w:unhideWhenUsed/>
    <w:rsid w:val="00317EAD"/>
    <w:pPr>
      <w:tabs>
        <w:tab w:val="center" w:pos="4536"/>
        <w:tab w:val="right" w:pos="9072"/>
      </w:tabs>
      <w:spacing w:after="0" w:line="240" w:lineRule="auto"/>
    </w:pPr>
  </w:style>
  <w:style w:type="character" w:customStyle="1" w:styleId="ZpatChar">
    <w:name w:val="Zápatí Char"/>
    <w:basedOn w:val="Standardnpsmoodstavce"/>
    <w:link w:val="Zpat"/>
    <w:uiPriority w:val="99"/>
    <w:rsid w:val="00317EAD"/>
  </w:style>
  <w:style w:type="character" w:customStyle="1" w:styleId="Nadpis1Char">
    <w:name w:val="Nadpis 1 Char"/>
    <w:basedOn w:val="Standardnpsmoodstavce"/>
    <w:uiPriority w:val="9"/>
    <w:rsid w:val="00317EAD"/>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uiPriority w:val="9"/>
    <w:semiHidden/>
    <w:rsid w:val="00317EAD"/>
    <w:rPr>
      <w:rFonts w:asciiTheme="majorHAnsi" w:eastAsiaTheme="majorEastAsia" w:hAnsiTheme="majorHAnsi" w:cstheme="majorBidi"/>
      <w:color w:val="2F5496" w:themeColor="accent1" w:themeShade="BF"/>
      <w:sz w:val="26"/>
      <w:szCs w:val="26"/>
    </w:rPr>
  </w:style>
  <w:style w:type="character" w:customStyle="1" w:styleId="Nadpis3Char">
    <w:name w:val="Nadpis 3 Char"/>
    <w:aliases w:val="Clanek Char,kapitola3 Char,Subsection Title 3 Char,Subsection Title 3 + Links:  0 cm Char,Erste Zeile:  0 cm + Links:  ... Char"/>
    <w:basedOn w:val="Standardnpsmoodstavce"/>
    <w:link w:val="Nadpis3"/>
    <w:rsid w:val="00317EAD"/>
    <w:rPr>
      <w:rFonts w:ascii="Arial" w:eastAsia="Times New Roman" w:hAnsi="Arial" w:cs="Arial"/>
      <w:b/>
      <w:sz w:val="20"/>
      <w:szCs w:val="26"/>
      <w:lang w:eastAsia="cs-CZ"/>
    </w:rPr>
  </w:style>
  <w:style w:type="character" w:customStyle="1" w:styleId="Nadpis4Char">
    <w:name w:val="Nadpis 4 Char"/>
    <w:aliases w:val="Subsection Title 4 Char"/>
    <w:basedOn w:val="Standardnpsmoodstavce"/>
    <w:link w:val="Nadpis4"/>
    <w:rsid w:val="00317EAD"/>
    <w:rPr>
      <w:rFonts w:ascii="Arial" w:eastAsia="Times New Roman" w:hAnsi="Arial" w:cs="Times New Roman"/>
      <w:bCs/>
      <w:sz w:val="20"/>
      <w:szCs w:val="24"/>
      <w:lang w:eastAsia="cs-CZ"/>
    </w:rPr>
  </w:style>
  <w:style w:type="character" w:customStyle="1" w:styleId="Nadpis5Char">
    <w:name w:val="Nadpis 5 Char"/>
    <w:basedOn w:val="Standardnpsmoodstavce"/>
    <w:link w:val="Nadpis5"/>
    <w:rsid w:val="00317EAD"/>
    <w:rPr>
      <w:rFonts w:ascii="Arial" w:eastAsia="Times New Roman" w:hAnsi="Arial" w:cs="Times New Roman"/>
      <w:sz w:val="20"/>
      <w:szCs w:val="26"/>
      <w:lang w:eastAsia="cs-CZ"/>
    </w:rPr>
  </w:style>
  <w:style w:type="character" w:customStyle="1" w:styleId="Nadpis6Char">
    <w:name w:val="Nadpis 6 Char"/>
    <w:basedOn w:val="Standardnpsmoodstavce"/>
    <w:link w:val="Nadpis6"/>
    <w:rsid w:val="00317EAD"/>
    <w:rPr>
      <w:rFonts w:ascii="Arial" w:eastAsia="Times New Roman" w:hAnsi="Arial" w:cs="Arial"/>
      <w:bCs/>
      <w:sz w:val="20"/>
      <w:lang w:eastAsia="cs-CZ"/>
    </w:rPr>
  </w:style>
  <w:style w:type="character" w:customStyle="1" w:styleId="Nadpis7Char">
    <w:name w:val="Nadpis 7 Char"/>
    <w:basedOn w:val="Standardnpsmoodstavce"/>
    <w:link w:val="Nadpis7"/>
    <w:rsid w:val="00317EAD"/>
    <w:rPr>
      <w:rFonts w:ascii="Arial" w:eastAsia="Times New Roman" w:hAnsi="Arial" w:cs="Arial"/>
      <w:bCs/>
      <w:sz w:val="20"/>
      <w:szCs w:val="24"/>
      <w:lang w:eastAsia="cs-CZ"/>
    </w:rPr>
  </w:style>
  <w:style w:type="character" w:customStyle="1" w:styleId="Nadpis8Char">
    <w:name w:val="Nadpis 8 Char"/>
    <w:basedOn w:val="Standardnpsmoodstavce"/>
    <w:link w:val="Nadpis8"/>
    <w:rsid w:val="00317EAD"/>
    <w:rPr>
      <w:rFonts w:ascii="Times New Roman" w:eastAsia="Times New Roman" w:hAnsi="Times New Roman" w:cs="Times New Roman"/>
      <w:bCs/>
      <w:sz w:val="20"/>
      <w:szCs w:val="24"/>
      <w:lang w:eastAsia="cs-CZ"/>
    </w:rPr>
  </w:style>
  <w:style w:type="character" w:customStyle="1" w:styleId="Nadpis9Char">
    <w:name w:val="Nadpis 9 Char"/>
    <w:basedOn w:val="Standardnpsmoodstavce"/>
    <w:link w:val="Nadpis9"/>
    <w:rsid w:val="00317EAD"/>
    <w:rPr>
      <w:rFonts w:ascii="Arial" w:eastAsia="Times New Roman" w:hAnsi="Arial" w:cs="Arial"/>
      <w:bCs/>
      <w:sz w:val="20"/>
      <w:lang w:eastAsia="cs-CZ"/>
    </w:rPr>
  </w:style>
  <w:style w:type="character" w:customStyle="1" w:styleId="Nadpis1Char1">
    <w:name w:val="Nadpis 1 Char1"/>
    <w:aliases w:val="kapitola1 Char,Section Title 1 Char,PAGE HEADING Char,Nadpis1 Char,Za A Char,kapitola Char,Muj nadpis Char"/>
    <w:basedOn w:val="Standardnpsmoodstavce"/>
    <w:link w:val="Nadpis1"/>
    <w:rsid w:val="00150CFA"/>
    <w:rPr>
      <w:rFonts w:ascii="Arial" w:eastAsia="Times New Roman" w:hAnsi="Arial" w:cs="Arial"/>
      <w:b/>
      <w:smallCaps/>
      <w:color w:val="C00000"/>
      <w:sz w:val="28"/>
      <w:szCs w:val="28"/>
      <w:lang w:val="en-US" w:eastAsia="cs-CZ"/>
    </w:rPr>
  </w:style>
  <w:style w:type="character" w:customStyle="1" w:styleId="Nadpis2Char1">
    <w:name w:val="Nadpis 2 Char1"/>
    <w:aliases w:val="Podkapitola Char,kapitola2 Char,Subsection Title 2 Char,smaller still heading Char"/>
    <w:basedOn w:val="Standardnpsmoodstavce"/>
    <w:link w:val="Nadpis2"/>
    <w:rsid w:val="00317EAD"/>
    <w:rPr>
      <w:rFonts w:ascii="Arial" w:eastAsia="Times New Roman" w:hAnsi="Arial" w:cs="Arial"/>
      <w:b/>
      <w:iCs/>
      <w:color w:val="002D62"/>
      <w:szCs w:val="28"/>
      <w:lang w:eastAsia="cs-CZ"/>
    </w:rPr>
  </w:style>
  <w:style w:type="paragraph" w:customStyle="1" w:styleId="TCBNadpis1">
    <w:name w:val="TCB_Nadpis1"/>
    <w:basedOn w:val="Nadpis1"/>
    <w:link w:val="TCBNadpis1Char"/>
    <w:qFormat/>
    <w:rsid w:val="00C07F2F"/>
    <w:pPr>
      <w:ind w:left="426" w:hanging="426"/>
    </w:pPr>
    <w:rPr>
      <w:smallCaps w:val="0"/>
      <w:color w:val="70AD47" w:themeColor="accent6"/>
      <w:sz w:val="24"/>
      <w:szCs w:val="24"/>
      <w:lang w:val="en-GB"/>
    </w:rPr>
  </w:style>
  <w:style w:type="paragraph" w:customStyle="1" w:styleId="TCBNadpis2">
    <w:name w:val="TCB_Nadpis_2"/>
    <w:basedOn w:val="Nadpis2"/>
    <w:link w:val="TCBNadpis2Char"/>
    <w:qFormat/>
    <w:rsid w:val="00C05238"/>
    <w:pPr>
      <w:keepNext/>
      <w:keepLines/>
      <w:numPr>
        <w:numId w:val="2"/>
      </w:numPr>
      <w:spacing w:before="240"/>
      <w:ind w:left="567" w:hanging="567"/>
    </w:pPr>
    <w:rPr>
      <w:color w:val="auto"/>
      <w:sz w:val="24"/>
      <w:lang w:val="en-GB"/>
    </w:rPr>
  </w:style>
  <w:style w:type="character" w:customStyle="1" w:styleId="TCBNadpis1Char">
    <w:name w:val="TCB_Nadpis1 Char"/>
    <w:basedOn w:val="Nadpis1Char1"/>
    <w:link w:val="TCBNadpis1"/>
    <w:rsid w:val="00C07F2F"/>
    <w:rPr>
      <w:rFonts w:ascii="Arial" w:eastAsia="Times New Roman" w:hAnsi="Arial" w:cs="Arial"/>
      <w:b/>
      <w:smallCaps w:val="0"/>
      <w:color w:val="70AD47" w:themeColor="accent6"/>
      <w:sz w:val="24"/>
      <w:szCs w:val="24"/>
      <w:lang w:val="en-GB" w:eastAsia="cs-CZ"/>
    </w:rPr>
  </w:style>
  <w:style w:type="paragraph" w:customStyle="1" w:styleId="TCBNadpis3">
    <w:name w:val="TCB_Nadpis_3"/>
    <w:basedOn w:val="Nadpis3"/>
    <w:link w:val="TCBNadpis3Char"/>
    <w:qFormat/>
    <w:rsid w:val="00BC0FC3"/>
    <w:pPr>
      <w:keepNext/>
      <w:keepLines/>
      <w:numPr>
        <w:numId w:val="2"/>
      </w:numPr>
      <w:tabs>
        <w:tab w:val="clear" w:pos="851"/>
      </w:tabs>
      <w:spacing w:before="240" w:after="80"/>
      <w:ind w:left="709" w:hanging="709"/>
      <w:jc w:val="left"/>
    </w:pPr>
    <w:rPr>
      <w:sz w:val="22"/>
      <w:szCs w:val="20"/>
      <w:lang w:val="en-GB"/>
    </w:rPr>
  </w:style>
  <w:style w:type="character" w:customStyle="1" w:styleId="TCBNadpis2Char">
    <w:name w:val="TCB_Nadpis_2 Char"/>
    <w:basedOn w:val="Nadpis2Char1"/>
    <w:link w:val="TCBNadpis2"/>
    <w:rsid w:val="00C05238"/>
    <w:rPr>
      <w:rFonts w:ascii="Arial" w:eastAsia="Times New Roman" w:hAnsi="Arial" w:cs="Arial"/>
      <w:b/>
      <w:iCs/>
      <w:color w:val="002D62"/>
      <w:sz w:val="24"/>
      <w:szCs w:val="28"/>
      <w:lang w:val="en-GB" w:eastAsia="cs-CZ"/>
    </w:rPr>
  </w:style>
  <w:style w:type="paragraph" w:customStyle="1" w:styleId="TCBNadpis4">
    <w:name w:val="TCB_Nadpis_4"/>
    <w:basedOn w:val="Nadpis3"/>
    <w:link w:val="TCBNadpis4Char"/>
    <w:qFormat/>
    <w:rsid w:val="009938D3"/>
    <w:pPr>
      <w:keepNext/>
      <w:keepLines/>
      <w:numPr>
        <w:ilvl w:val="3"/>
        <w:numId w:val="2"/>
      </w:numPr>
      <w:tabs>
        <w:tab w:val="clear" w:pos="851"/>
      </w:tabs>
      <w:spacing w:before="120" w:after="80"/>
      <w:jc w:val="left"/>
    </w:pPr>
    <w:rPr>
      <w:szCs w:val="20"/>
    </w:rPr>
  </w:style>
  <w:style w:type="character" w:customStyle="1" w:styleId="TCBNadpis3Char">
    <w:name w:val="TCB_Nadpis_3 Char"/>
    <w:basedOn w:val="Nadpis3Char"/>
    <w:link w:val="TCBNadpis3"/>
    <w:rsid w:val="00BC0FC3"/>
    <w:rPr>
      <w:rFonts w:ascii="Arial" w:eastAsia="Times New Roman" w:hAnsi="Arial" w:cs="Arial"/>
      <w:b/>
      <w:sz w:val="20"/>
      <w:szCs w:val="20"/>
      <w:lang w:val="en-GB" w:eastAsia="cs-CZ"/>
    </w:rPr>
  </w:style>
  <w:style w:type="paragraph" w:customStyle="1" w:styleId="TCBNormalni">
    <w:name w:val="TCB_Normalni"/>
    <w:basedOn w:val="Normln"/>
    <w:link w:val="TCBNormalniChar"/>
    <w:qFormat/>
    <w:rsid w:val="005B7ABB"/>
    <w:pPr>
      <w:spacing w:after="80"/>
    </w:pPr>
    <w:rPr>
      <w:rFonts w:asciiTheme="minorBidi" w:hAnsiTheme="minorBidi"/>
      <w:sz w:val="20"/>
      <w:szCs w:val="20"/>
    </w:rPr>
  </w:style>
  <w:style w:type="character" w:customStyle="1" w:styleId="TCBNadpis4Char">
    <w:name w:val="TCB_Nadpis_4 Char"/>
    <w:basedOn w:val="Nadpis3Char"/>
    <w:link w:val="TCBNadpis4"/>
    <w:rsid w:val="009938D3"/>
    <w:rPr>
      <w:rFonts w:ascii="Arial" w:eastAsia="Times New Roman" w:hAnsi="Arial" w:cs="Arial"/>
      <w:b/>
      <w:sz w:val="20"/>
      <w:szCs w:val="20"/>
      <w:lang w:eastAsia="cs-CZ"/>
    </w:rPr>
  </w:style>
  <w:style w:type="paragraph" w:styleId="Textbubliny">
    <w:name w:val="Balloon Text"/>
    <w:basedOn w:val="Normln"/>
    <w:link w:val="TextbublinyChar"/>
    <w:uiPriority w:val="99"/>
    <w:semiHidden/>
    <w:unhideWhenUsed/>
    <w:rsid w:val="00751667"/>
    <w:pPr>
      <w:spacing w:after="0" w:line="240" w:lineRule="auto"/>
    </w:pPr>
    <w:rPr>
      <w:rFonts w:ascii="Segoe UI" w:hAnsi="Segoe UI" w:cs="Segoe UI"/>
      <w:sz w:val="18"/>
      <w:szCs w:val="18"/>
    </w:rPr>
  </w:style>
  <w:style w:type="character" w:customStyle="1" w:styleId="TCBNormalniChar">
    <w:name w:val="TCB_Normalni Char"/>
    <w:basedOn w:val="Standardnpsmoodstavce"/>
    <w:link w:val="TCBNormalni"/>
    <w:rsid w:val="005B7ABB"/>
    <w:rPr>
      <w:rFonts w:asciiTheme="minorBidi" w:hAnsiTheme="minorBidi"/>
      <w:sz w:val="20"/>
      <w:szCs w:val="20"/>
    </w:rPr>
  </w:style>
  <w:style w:type="character" w:customStyle="1" w:styleId="TextbublinyChar">
    <w:name w:val="Text bubliny Char"/>
    <w:basedOn w:val="Standardnpsmoodstavce"/>
    <w:link w:val="Textbubliny"/>
    <w:uiPriority w:val="99"/>
    <w:semiHidden/>
    <w:rsid w:val="00751667"/>
    <w:rPr>
      <w:rFonts w:ascii="Segoe UI" w:hAnsi="Segoe UI" w:cs="Segoe UI"/>
      <w:sz w:val="18"/>
      <w:szCs w:val="18"/>
    </w:rPr>
  </w:style>
  <w:style w:type="paragraph" w:styleId="Nadpisobsahu">
    <w:name w:val="TOC Heading"/>
    <w:basedOn w:val="Nadpis1"/>
    <w:next w:val="Normln"/>
    <w:uiPriority w:val="39"/>
    <w:unhideWhenUsed/>
    <w:qFormat/>
    <w:rsid w:val="00682B20"/>
    <w:pPr>
      <w:numPr>
        <w:numId w:val="0"/>
      </w:numPr>
      <w:spacing w:after="0" w:line="259" w:lineRule="auto"/>
      <w:outlineLvl w:val="9"/>
    </w:pPr>
    <w:rPr>
      <w:rFonts w:asciiTheme="majorHAnsi" w:eastAsiaTheme="majorEastAsia" w:hAnsiTheme="majorHAnsi" w:cstheme="majorBidi"/>
      <w:b w:val="0"/>
      <w:smallCaps w:val="0"/>
      <w:color w:val="2F5496" w:themeColor="accent1" w:themeShade="BF"/>
      <w:sz w:val="32"/>
      <w:szCs w:val="32"/>
      <w:lang w:val="cs-CZ"/>
    </w:rPr>
  </w:style>
  <w:style w:type="paragraph" w:styleId="Obsah1">
    <w:name w:val="toc 1"/>
    <w:basedOn w:val="Normln"/>
    <w:next w:val="Normln"/>
    <w:autoRedefine/>
    <w:uiPriority w:val="39"/>
    <w:unhideWhenUsed/>
    <w:rsid w:val="00682B20"/>
    <w:pPr>
      <w:spacing w:after="100"/>
    </w:pPr>
  </w:style>
  <w:style w:type="paragraph" w:styleId="Obsah2">
    <w:name w:val="toc 2"/>
    <w:basedOn w:val="Normln"/>
    <w:next w:val="Normln"/>
    <w:autoRedefine/>
    <w:uiPriority w:val="39"/>
    <w:unhideWhenUsed/>
    <w:rsid w:val="00682B20"/>
    <w:pPr>
      <w:spacing w:after="100"/>
      <w:ind w:left="220"/>
    </w:pPr>
  </w:style>
  <w:style w:type="paragraph" w:styleId="Obsah3">
    <w:name w:val="toc 3"/>
    <w:basedOn w:val="Normln"/>
    <w:next w:val="Normln"/>
    <w:autoRedefine/>
    <w:uiPriority w:val="39"/>
    <w:unhideWhenUsed/>
    <w:rsid w:val="00682B20"/>
    <w:pPr>
      <w:spacing w:after="100"/>
      <w:ind w:left="440"/>
    </w:pPr>
  </w:style>
  <w:style w:type="character" w:styleId="Hypertextovodkaz">
    <w:name w:val="Hyperlink"/>
    <w:basedOn w:val="Standardnpsmoodstavce"/>
    <w:uiPriority w:val="99"/>
    <w:unhideWhenUsed/>
    <w:rsid w:val="00682B20"/>
    <w:rPr>
      <w:color w:val="0563C1" w:themeColor="hyperlink"/>
      <w:u w:val="single"/>
    </w:rPr>
  </w:style>
  <w:style w:type="paragraph" w:styleId="Odstavecseseznamem">
    <w:name w:val="List Paragraph"/>
    <w:aliases w:val="Seznamem"/>
    <w:basedOn w:val="Normln"/>
    <w:link w:val="OdstavecseseznamemChar"/>
    <w:uiPriority w:val="34"/>
    <w:qFormat/>
    <w:rsid w:val="009C4151"/>
    <w:pPr>
      <w:spacing w:line="256" w:lineRule="auto"/>
      <w:ind w:left="720"/>
      <w:contextualSpacing/>
      <w:jc w:val="left"/>
    </w:pPr>
    <w:rPr>
      <w:rFonts w:eastAsiaTheme="minorEastAsia"/>
      <w:lang w:eastAsia="zh-TW"/>
    </w:rPr>
  </w:style>
  <w:style w:type="character" w:styleId="Odkaznakoment">
    <w:name w:val="annotation reference"/>
    <w:basedOn w:val="Standardnpsmoodstavce"/>
    <w:uiPriority w:val="99"/>
    <w:semiHidden/>
    <w:unhideWhenUsed/>
    <w:rsid w:val="006D43A6"/>
    <w:rPr>
      <w:sz w:val="16"/>
      <w:szCs w:val="16"/>
    </w:rPr>
  </w:style>
  <w:style w:type="paragraph" w:styleId="Textkomente">
    <w:name w:val="annotation text"/>
    <w:basedOn w:val="Normln"/>
    <w:link w:val="TextkomenteChar"/>
    <w:uiPriority w:val="99"/>
    <w:semiHidden/>
    <w:unhideWhenUsed/>
    <w:rsid w:val="006D43A6"/>
    <w:pPr>
      <w:spacing w:line="240" w:lineRule="auto"/>
    </w:pPr>
    <w:rPr>
      <w:sz w:val="20"/>
      <w:szCs w:val="20"/>
    </w:rPr>
  </w:style>
  <w:style w:type="character" w:customStyle="1" w:styleId="TextkomenteChar">
    <w:name w:val="Text komentáře Char"/>
    <w:basedOn w:val="Standardnpsmoodstavce"/>
    <w:link w:val="Textkomente"/>
    <w:uiPriority w:val="99"/>
    <w:semiHidden/>
    <w:rsid w:val="006D43A6"/>
    <w:rPr>
      <w:sz w:val="20"/>
      <w:szCs w:val="20"/>
    </w:rPr>
  </w:style>
  <w:style w:type="paragraph" w:styleId="Pedmtkomente">
    <w:name w:val="annotation subject"/>
    <w:basedOn w:val="Textkomente"/>
    <w:next w:val="Textkomente"/>
    <w:link w:val="PedmtkomenteChar"/>
    <w:uiPriority w:val="99"/>
    <w:semiHidden/>
    <w:unhideWhenUsed/>
    <w:rsid w:val="006D43A6"/>
    <w:rPr>
      <w:b/>
      <w:bCs/>
    </w:rPr>
  </w:style>
  <w:style w:type="character" w:customStyle="1" w:styleId="PedmtkomenteChar">
    <w:name w:val="Předmět komentáře Char"/>
    <w:basedOn w:val="TextkomenteChar"/>
    <w:link w:val="Pedmtkomente"/>
    <w:uiPriority w:val="99"/>
    <w:semiHidden/>
    <w:rsid w:val="006D43A6"/>
    <w:rPr>
      <w:b/>
      <w:bCs/>
      <w:sz w:val="20"/>
      <w:szCs w:val="20"/>
    </w:rPr>
  </w:style>
  <w:style w:type="character" w:customStyle="1" w:styleId="jlqj4b">
    <w:name w:val="jlqj4b"/>
    <w:basedOn w:val="Standardnpsmoodstavce"/>
    <w:rsid w:val="00850155"/>
  </w:style>
  <w:style w:type="character" w:customStyle="1" w:styleId="tlid-translation">
    <w:name w:val="tlid-translation"/>
    <w:basedOn w:val="Standardnpsmoodstavce"/>
    <w:rsid w:val="002B11E0"/>
  </w:style>
  <w:style w:type="paragraph" w:styleId="Obsah4">
    <w:name w:val="toc 4"/>
    <w:basedOn w:val="Normln"/>
    <w:next w:val="Normln"/>
    <w:autoRedefine/>
    <w:uiPriority w:val="39"/>
    <w:unhideWhenUsed/>
    <w:rsid w:val="000B131C"/>
    <w:pPr>
      <w:spacing w:after="100" w:line="259" w:lineRule="auto"/>
      <w:ind w:left="660"/>
      <w:jc w:val="left"/>
    </w:pPr>
    <w:rPr>
      <w:rFonts w:eastAsiaTheme="minorEastAsia"/>
      <w:lang w:eastAsia="zh-CN"/>
    </w:rPr>
  </w:style>
  <w:style w:type="paragraph" w:styleId="Obsah5">
    <w:name w:val="toc 5"/>
    <w:basedOn w:val="Normln"/>
    <w:next w:val="Normln"/>
    <w:autoRedefine/>
    <w:uiPriority w:val="39"/>
    <w:unhideWhenUsed/>
    <w:rsid w:val="000B131C"/>
    <w:pPr>
      <w:spacing w:after="100" w:line="259" w:lineRule="auto"/>
      <w:ind w:left="880"/>
      <w:jc w:val="left"/>
    </w:pPr>
    <w:rPr>
      <w:rFonts w:eastAsiaTheme="minorEastAsia"/>
      <w:lang w:eastAsia="zh-CN"/>
    </w:rPr>
  </w:style>
  <w:style w:type="paragraph" w:styleId="Obsah6">
    <w:name w:val="toc 6"/>
    <w:basedOn w:val="Normln"/>
    <w:next w:val="Normln"/>
    <w:autoRedefine/>
    <w:uiPriority w:val="39"/>
    <w:unhideWhenUsed/>
    <w:rsid w:val="000B131C"/>
    <w:pPr>
      <w:spacing w:after="100" w:line="259" w:lineRule="auto"/>
      <w:ind w:left="1100"/>
      <w:jc w:val="left"/>
    </w:pPr>
    <w:rPr>
      <w:rFonts w:eastAsiaTheme="minorEastAsia"/>
      <w:lang w:eastAsia="zh-CN"/>
    </w:rPr>
  </w:style>
  <w:style w:type="paragraph" w:styleId="Obsah7">
    <w:name w:val="toc 7"/>
    <w:basedOn w:val="Normln"/>
    <w:next w:val="Normln"/>
    <w:autoRedefine/>
    <w:uiPriority w:val="39"/>
    <w:unhideWhenUsed/>
    <w:rsid w:val="000B131C"/>
    <w:pPr>
      <w:spacing w:after="100" w:line="259" w:lineRule="auto"/>
      <w:ind w:left="1320"/>
      <w:jc w:val="left"/>
    </w:pPr>
    <w:rPr>
      <w:rFonts w:eastAsiaTheme="minorEastAsia"/>
      <w:lang w:eastAsia="zh-CN"/>
    </w:rPr>
  </w:style>
  <w:style w:type="paragraph" w:styleId="Obsah8">
    <w:name w:val="toc 8"/>
    <w:basedOn w:val="Normln"/>
    <w:next w:val="Normln"/>
    <w:autoRedefine/>
    <w:uiPriority w:val="39"/>
    <w:unhideWhenUsed/>
    <w:rsid w:val="000B131C"/>
    <w:pPr>
      <w:spacing w:after="100" w:line="259" w:lineRule="auto"/>
      <w:ind w:left="1540"/>
      <w:jc w:val="left"/>
    </w:pPr>
    <w:rPr>
      <w:rFonts w:eastAsiaTheme="minorEastAsia"/>
      <w:lang w:eastAsia="zh-CN"/>
    </w:rPr>
  </w:style>
  <w:style w:type="paragraph" w:styleId="Obsah9">
    <w:name w:val="toc 9"/>
    <w:basedOn w:val="Normln"/>
    <w:next w:val="Normln"/>
    <w:autoRedefine/>
    <w:uiPriority w:val="39"/>
    <w:unhideWhenUsed/>
    <w:rsid w:val="000B131C"/>
    <w:pPr>
      <w:spacing w:after="100" w:line="259" w:lineRule="auto"/>
      <w:ind w:left="1760"/>
      <w:jc w:val="left"/>
    </w:pPr>
    <w:rPr>
      <w:rFonts w:eastAsiaTheme="minorEastAsia"/>
      <w:lang w:eastAsia="zh-CN"/>
    </w:rPr>
  </w:style>
  <w:style w:type="character" w:customStyle="1" w:styleId="Nevyeenzmnka1">
    <w:name w:val="Nevyřešená zmínka1"/>
    <w:basedOn w:val="Standardnpsmoodstavce"/>
    <w:uiPriority w:val="99"/>
    <w:semiHidden/>
    <w:unhideWhenUsed/>
    <w:rsid w:val="000B131C"/>
    <w:rPr>
      <w:color w:val="605E5C"/>
      <w:shd w:val="clear" w:color="auto" w:fill="E1DFDD"/>
    </w:rPr>
  </w:style>
  <w:style w:type="character" w:styleId="PromnnHTML">
    <w:name w:val="HTML Variable"/>
    <w:basedOn w:val="Standardnpsmoodstavce"/>
    <w:uiPriority w:val="99"/>
    <w:semiHidden/>
    <w:unhideWhenUsed/>
    <w:rsid w:val="00F3455E"/>
    <w:rPr>
      <w:i/>
      <w:iCs/>
    </w:rPr>
  </w:style>
  <w:style w:type="paragraph" w:styleId="Revize">
    <w:name w:val="Revision"/>
    <w:hidden/>
    <w:uiPriority w:val="99"/>
    <w:semiHidden/>
    <w:rsid w:val="00160A3D"/>
    <w:pPr>
      <w:spacing w:after="0" w:line="240" w:lineRule="auto"/>
      <w:jc w:val="left"/>
    </w:pPr>
  </w:style>
  <w:style w:type="character" w:customStyle="1" w:styleId="normaltextrun">
    <w:name w:val="normaltextrun"/>
    <w:basedOn w:val="Standardnpsmoodstavce"/>
    <w:rsid w:val="00160A3D"/>
  </w:style>
  <w:style w:type="character" w:customStyle="1" w:styleId="OdstavecseseznamemChar">
    <w:name w:val="Odstavec se seznamem Char"/>
    <w:aliases w:val="Seznamem Char"/>
    <w:basedOn w:val="Standardnpsmoodstavce"/>
    <w:link w:val="Odstavecseseznamem"/>
    <w:uiPriority w:val="34"/>
    <w:rsid w:val="003F3406"/>
    <w:rPr>
      <w:rFonts w:eastAsiaTheme="minorEastAsia"/>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48518">
      <w:bodyDiv w:val="1"/>
      <w:marLeft w:val="0"/>
      <w:marRight w:val="0"/>
      <w:marTop w:val="0"/>
      <w:marBottom w:val="0"/>
      <w:divBdr>
        <w:top w:val="none" w:sz="0" w:space="0" w:color="auto"/>
        <w:left w:val="none" w:sz="0" w:space="0" w:color="auto"/>
        <w:bottom w:val="none" w:sz="0" w:space="0" w:color="auto"/>
        <w:right w:val="none" w:sz="0" w:space="0" w:color="auto"/>
      </w:divBdr>
    </w:div>
    <w:div w:id="969358992">
      <w:bodyDiv w:val="1"/>
      <w:marLeft w:val="0"/>
      <w:marRight w:val="0"/>
      <w:marTop w:val="0"/>
      <w:marBottom w:val="0"/>
      <w:divBdr>
        <w:top w:val="none" w:sz="0" w:space="0" w:color="auto"/>
        <w:left w:val="none" w:sz="0" w:space="0" w:color="auto"/>
        <w:bottom w:val="none" w:sz="0" w:space="0" w:color="auto"/>
        <w:right w:val="none" w:sz="0" w:space="0" w:color="auto"/>
      </w:divBdr>
    </w:div>
    <w:div w:id="1054499957">
      <w:bodyDiv w:val="1"/>
      <w:marLeft w:val="0"/>
      <w:marRight w:val="0"/>
      <w:marTop w:val="0"/>
      <w:marBottom w:val="0"/>
      <w:divBdr>
        <w:top w:val="none" w:sz="0" w:space="0" w:color="auto"/>
        <w:left w:val="none" w:sz="0" w:space="0" w:color="auto"/>
        <w:bottom w:val="none" w:sz="0" w:space="0" w:color="auto"/>
        <w:right w:val="none" w:sz="0" w:space="0" w:color="auto"/>
      </w:divBdr>
    </w:div>
    <w:div w:id="1477643218">
      <w:bodyDiv w:val="1"/>
      <w:marLeft w:val="0"/>
      <w:marRight w:val="0"/>
      <w:marTop w:val="0"/>
      <w:marBottom w:val="0"/>
      <w:divBdr>
        <w:top w:val="none" w:sz="0" w:space="0" w:color="auto"/>
        <w:left w:val="none" w:sz="0" w:space="0" w:color="auto"/>
        <w:bottom w:val="none" w:sz="0" w:space="0" w:color="auto"/>
        <w:right w:val="none" w:sz="0" w:space="0" w:color="auto"/>
      </w:divBdr>
    </w:div>
    <w:div w:id="1768113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A9D3A5-CD66-4EA4-A692-BB7FD7301A95}">
  <ds:schemaRefs>
    <ds:schemaRef ds:uri="http://schemas.openxmlformats.org/officeDocument/2006/bibliography"/>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Template>
  <TotalTime>1</TotalTime>
  <Pages>25</Pages>
  <Words>10889</Words>
  <Characters>62073</Characters>
  <Application>Microsoft Office Word</Application>
  <DocSecurity>0</DocSecurity>
  <Lines>517</Lines>
  <Paragraphs>145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Urbánek, Tomáš</dc:creator>
  <cp:keywords/>
  <dc:description/>
  <cp:lastModifiedBy>Hlavacek, Ondrej 2 (SE TP)</cp:lastModifiedBy>
  <cp:revision>3</cp:revision>
  <cp:lastPrinted>2024-07-12T06:07:00Z</cp:lastPrinted>
  <dcterms:created xsi:type="dcterms:W3CDTF">2024-07-12T06:07:00Z</dcterms:created>
  <dcterms:modified xsi:type="dcterms:W3CDTF">2024-07-12T06:08:00Z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2023-02-02T07:02:39Z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f14ebf0d-e768-43cf-8f4d-f22371f82b07</vt:lpwstr>
  </property>
  <property fmtid="{D5CDD505-2E9C-101B-9397-08002B2CF9AE}" pid="8" name="MSIP_Label_a6b84135-ab90-4b03-a415-784f8f15a7f1_ContentBits">
    <vt:lpwstr>0</vt:lpwstr>
  </property>
</Properties>
</file>