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0BFC9" w14:textId="77777777" w:rsidR="00F00E0B" w:rsidRPr="0031384B" w:rsidRDefault="00F00E0B" w:rsidP="00F00E0B">
      <w:pPr>
        <w:rPr>
          <w:lang w:val="en-GB"/>
        </w:rPr>
      </w:pPr>
      <w:r w:rsidRPr="0031384B">
        <w:rPr>
          <w:noProof/>
          <w:lang w:eastAsia="cs-CZ"/>
        </w:rPr>
        <w:drawing>
          <wp:inline distT="0" distB="0" distL="0" distR="0" wp14:anchorId="14067936" wp14:editId="5764D226">
            <wp:extent cx="1470542" cy="791830"/>
            <wp:effectExtent l="0" t="0" r="0" b="889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70542" cy="791830"/>
                    </a:xfrm>
                    <a:prstGeom prst="rect">
                      <a:avLst/>
                    </a:prstGeom>
                  </pic:spPr>
                </pic:pic>
              </a:graphicData>
            </a:graphic>
          </wp:inline>
        </w:drawing>
      </w:r>
    </w:p>
    <w:p w14:paraId="3D3A5D95" w14:textId="77777777" w:rsidR="00F00E0B" w:rsidRPr="0031384B" w:rsidRDefault="00F00E0B" w:rsidP="00F00E0B">
      <w:pPr>
        <w:rPr>
          <w:lang w:val="en-GB"/>
        </w:rPr>
      </w:pPr>
      <w:r w:rsidRPr="0031384B">
        <w:rPr>
          <w:noProof/>
          <w:lang w:eastAsia="cs-CZ"/>
        </w:rPr>
        <mc:AlternateContent>
          <mc:Choice Requires="wps">
            <w:drawing>
              <wp:anchor distT="0" distB="0" distL="114300" distR="114300" simplePos="0" relativeHeight="251658240" behindDoc="0" locked="1" layoutInCell="1" allowOverlap="1" wp14:anchorId="51DEEB39" wp14:editId="6CAA8437">
                <wp:simplePos x="0" y="0"/>
                <wp:positionH relativeFrom="margin">
                  <wp:align>left</wp:align>
                </wp:positionH>
                <wp:positionV relativeFrom="page">
                  <wp:posOffset>1676400</wp:posOffset>
                </wp:positionV>
                <wp:extent cx="6286500" cy="788670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788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10507B" w14:textId="77777777" w:rsidR="00F00E0B" w:rsidRPr="00682B20" w:rsidRDefault="00F00E0B" w:rsidP="00F00E0B">
                            <w:pPr>
                              <w:rPr>
                                <w:rFonts w:ascii="Arial Narrow" w:hAnsi="Arial Narrow"/>
                                <w:b/>
                                <w:bCs/>
                                <w:caps/>
                                <w:sz w:val="40"/>
                                <w:szCs w:val="40"/>
                              </w:rPr>
                            </w:pPr>
                          </w:p>
                          <w:p w14:paraId="25238D8C" w14:textId="77777777" w:rsidR="0031384B" w:rsidRDefault="0031384B" w:rsidP="007B5FAC">
                            <w:pPr>
                              <w:jc w:val="center"/>
                              <w:rPr>
                                <w:rFonts w:ascii="Arial Narrow" w:hAnsi="Arial Narrow"/>
                                <w:b/>
                                <w:caps/>
                                <w:sz w:val="40"/>
                                <w:szCs w:val="40"/>
                                <w:lang w:val="en-GB"/>
                              </w:rPr>
                            </w:pPr>
                            <w:bookmarkStart w:id="0" w:name="_Hlk135684117"/>
                          </w:p>
                          <w:p w14:paraId="1CC862F5" w14:textId="1CF95AF8" w:rsidR="007B5FAC" w:rsidRPr="00E6462A" w:rsidRDefault="007B5FAC" w:rsidP="007B5FAC">
                            <w:pPr>
                              <w:jc w:val="center"/>
                              <w:rPr>
                                <w:rFonts w:ascii="Arial Narrow" w:hAnsi="Arial Narrow"/>
                                <w:b/>
                                <w:bCs/>
                                <w:caps/>
                                <w:sz w:val="40"/>
                                <w:szCs w:val="40"/>
                                <w:lang w:val="en-GB"/>
                              </w:rPr>
                            </w:pPr>
                            <w:r w:rsidRPr="00E6462A">
                              <w:rPr>
                                <w:rFonts w:ascii="Arial Narrow" w:hAnsi="Arial Narrow"/>
                                <w:b/>
                                <w:caps/>
                                <w:sz w:val="40"/>
                                <w:szCs w:val="40"/>
                                <w:lang w:val="en-GB"/>
                              </w:rPr>
                              <w:t xml:space="preserve">TENDER DOCUMENTation FOR SELECTION </w:t>
                            </w:r>
                            <w:r>
                              <w:rPr>
                                <w:rFonts w:ascii="Arial Narrow" w:hAnsi="Arial Narrow"/>
                                <w:b/>
                                <w:caps/>
                                <w:sz w:val="40"/>
                                <w:szCs w:val="40"/>
                                <w:lang w:val="en-GB"/>
                              </w:rPr>
                              <w:t>of the contractor</w:t>
                            </w:r>
                          </w:p>
                          <w:bookmarkEnd w:id="0"/>
                          <w:p w14:paraId="149A660F" w14:textId="77777777" w:rsidR="00F00E0B" w:rsidRPr="007B5FAC" w:rsidRDefault="00F00E0B" w:rsidP="00F00E0B">
                            <w:pPr>
                              <w:jc w:val="center"/>
                              <w:rPr>
                                <w:rFonts w:ascii="Arial Narrow" w:hAnsi="Arial Narrow"/>
                                <w:b/>
                                <w:bCs/>
                                <w:caps/>
                                <w:sz w:val="40"/>
                                <w:szCs w:val="40"/>
                                <w:lang w:val="en-GB"/>
                              </w:rPr>
                            </w:pPr>
                          </w:p>
                          <w:p w14:paraId="00DE51D8" w14:textId="77777777" w:rsidR="007B5FAC" w:rsidRPr="00E6462A" w:rsidRDefault="007B5FAC" w:rsidP="007B5FAC">
                            <w:pPr>
                              <w:jc w:val="center"/>
                              <w:rPr>
                                <w:rFonts w:ascii="Arial Narrow" w:hAnsi="Arial Narrow"/>
                                <w:b/>
                                <w:color w:val="70AD47" w:themeColor="accent6"/>
                                <w:sz w:val="36"/>
                                <w:szCs w:val="36"/>
                                <w:lang w:val="en-GB"/>
                              </w:rPr>
                            </w:pPr>
                            <w:bookmarkStart w:id="1" w:name="_Hlk135684129"/>
                            <w:r w:rsidRPr="00E6462A">
                              <w:rPr>
                                <w:rFonts w:ascii="Arial Narrow" w:hAnsi="Arial Narrow"/>
                                <w:b/>
                                <w:color w:val="70AD47" w:themeColor="accent6"/>
                                <w:sz w:val="36"/>
                                <w:szCs w:val="36"/>
                                <w:lang w:val="en-GB"/>
                              </w:rPr>
                              <w:t xml:space="preserve">Refurbishment of the Combined Heat and Power Plant </w:t>
                            </w:r>
                          </w:p>
                          <w:p w14:paraId="6BF67A99" w14:textId="77777777" w:rsidR="007B5FAC" w:rsidRPr="00E6462A" w:rsidRDefault="007B5FAC" w:rsidP="007B5FAC">
                            <w:pPr>
                              <w:jc w:val="center"/>
                              <w:rPr>
                                <w:rFonts w:ascii="Arial Narrow" w:hAnsi="Arial Narrow"/>
                                <w:b/>
                                <w:bCs/>
                                <w:caps/>
                                <w:color w:val="70AD47" w:themeColor="accent6"/>
                                <w:sz w:val="32"/>
                                <w:szCs w:val="32"/>
                                <w:lang w:val="en-GB"/>
                              </w:rPr>
                            </w:pPr>
                            <w:r w:rsidRPr="00E6462A">
                              <w:rPr>
                                <w:rFonts w:ascii="Arial Narrow" w:hAnsi="Arial Narrow"/>
                                <w:b/>
                                <w:color w:val="70AD47" w:themeColor="accent6"/>
                                <w:sz w:val="36"/>
                                <w:szCs w:val="36"/>
                                <w:lang w:val="en-GB"/>
                              </w:rPr>
                              <w:t xml:space="preserve">in </w:t>
                            </w:r>
                            <w:proofErr w:type="spellStart"/>
                            <w:r w:rsidRPr="00E6462A">
                              <w:rPr>
                                <w:rFonts w:ascii="Arial Narrow" w:hAnsi="Arial Narrow"/>
                                <w:b/>
                                <w:color w:val="70AD47" w:themeColor="accent6"/>
                                <w:sz w:val="36"/>
                                <w:szCs w:val="36"/>
                                <w:lang w:val="en-GB"/>
                              </w:rPr>
                              <w:t>Mladá</w:t>
                            </w:r>
                            <w:proofErr w:type="spellEnd"/>
                            <w:r w:rsidRPr="00E6462A">
                              <w:rPr>
                                <w:rFonts w:ascii="Arial Narrow" w:hAnsi="Arial Narrow"/>
                                <w:b/>
                                <w:color w:val="70AD47" w:themeColor="accent6"/>
                                <w:sz w:val="36"/>
                                <w:szCs w:val="36"/>
                                <w:lang w:val="en-GB"/>
                              </w:rPr>
                              <w:t xml:space="preserve"> </w:t>
                            </w:r>
                            <w:proofErr w:type="spellStart"/>
                            <w:r w:rsidRPr="00E6462A">
                              <w:rPr>
                                <w:rFonts w:ascii="Arial Narrow" w:hAnsi="Arial Narrow"/>
                                <w:b/>
                                <w:color w:val="70AD47" w:themeColor="accent6"/>
                                <w:sz w:val="36"/>
                                <w:szCs w:val="36"/>
                                <w:lang w:val="en-GB"/>
                              </w:rPr>
                              <w:t>Boleslav</w:t>
                            </w:r>
                            <w:proofErr w:type="spellEnd"/>
                            <w:r w:rsidRPr="00E6462A">
                              <w:rPr>
                                <w:rFonts w:ascii="Arial Narrow" w:hAnsi="Arial Narrow"/>
                                <w:b/>
                                <w:color w:val="70AD47" w:themeColor="accent6"/>
                                <w:sz w:val="32"/>
                                <w:szCs w:val="32"/>
                                <w:lang w:val="en-GB"/>
                              </w:rPr>
                              <w:t xml:space="preserve"> </w:t>
                            </w:r>
                          </w:p>
                          <w:bookmarkEnd w:id="1"/>
                          <w:p w14:paraId="43C437D1" w14:textId="77777777" w:rsidR="00F00E0B" w:rsidRDefault="00F00E0B" w:rsidP="007B5FAC">
                            <w:pPr>
                              <w:jc w:val="both"/>
                              <w:rPr>
                                <w:rFonts w:ascii="Arial Narrow" w:hAnsi="Arial Narrow"/>
                                <w:b/>
                                <w:bCs/>
                                <w:caps/>
                                <w:color w:val="70AD47" w:themeColor="accent6"/>
                                <w:sz w:val="36"/>
                                <w:szCs w:val="36"/>
                              </w:rPr>
                            </w:pPr>
                          </w:p>
                          <w:p w14:paraId="599E2BDC" w14:textId="4348678A" w:rsidR="002F3652" w:rsidRDefault="0032771E">
                            <w:pPr>
                              <w:jc w:val="center"/>
                              <w:rPr>
                                <w:rFonts w:ascii="Arial Narrow" w:hAnsi="Arial Narrow"/>
                                <w:b/>
                                <w:bCs/>
                                <w:caps/>
                                <w:sz w:val="36"/>
                                <w:szCs w:val="36"/>
                              </w:rPr>
                            </w:pPr>
                            <w:r>
                              <w:rPr>
                                <w:rFonts w:ascii="Arial Narrow" w:hAnsi="Arial Narrow"/>
                                <w:b/>
                                <w:bCs/>
                                <w:sz w:val="36"/>
                                <w:szCs w:val="36"/>
                              </w:rPr>
                              <w:t xml:space="preserve"> </w:t>
                            </w:r>
                            <w:r w:rsidRPr="00C67D42">
                              <w:rPr>
                                <w:rFonts w:ascii="Arial Narrow" w:hAnsi="Arial Narrow"/>
                                <w:b/>
                                <w:bCs/>
                                <w:sz w:val="36"/>
                                <w:szCs w:val="36"/>
                              </w:rPr>
                              <w:t xml:space="preserve">Business </w:t>
                            </w:r>
                            <w:proofErr w:type="spellStart"/>
                            <w:r w:rsidRPr="00C67D42">
                              <w:rPr>
                                <w:rFonts w:ascii="Arial Narrow" w:hAnsi="Arial Narrow"/>
                                <w:b/>
                                <w:bCs/>
                                <w:sz w:val="36"/>
                                <w:szCs w:val="36"/>
                              </w:rPr>
                              <w:t>Package</w:t>
                            </w:r>
                            <w:proofErr w:type="spellEnd"/>
                            <w:r w:rsidRPr="00C67D42">
                              <w:rPr>
                                <w:rFonts w:ascii="Arial Narrow" w:hAnsi="Arial Narrow"/>
                                <w:b/>
                                <w:bCs/>
                                <w:sz w:val="36"/>
                                <w:szCs w:val="36"/>
                              </w:rPr>
                              <w:t xml:space="preserve"> </w:t>
                            </w:r>
                            <w:r w:rsidR="00195313">
                              <w:rPr>
                                <w:rFonts w:ascii="Arial Narrow" w:hAnsi="Arial Narrow"/>
                                <w:b/>
                                <w:bCs/>
                                <w:sz w:val="36"/>
                                <w:szCs w:val="36"/>
                              </w:rPr>
                              <w:t xml:space="preserve">OB </w:t>
                            </w:r>
                            <w:r w:rsidRPr="00C67D42">
                              <w:rPr>
                                <w:rFonts w:ascii="Arial Narrow" w:hAnsi="Arial Narrow"/>
                                <w:b/>
                                <w:bCs/>
                                <w:sz w:val="36"/>
                                <w:szCs w:val="36"/>
                              </w:rPr>
                              <w:t>2</w:t>
                            </w:r>
                          </w:p>
                          <w:p w14:paraId="24057615" w14:textId="31CB7999" w:rsidR="002F3652" w:rsidRDefault="0032771E">
                            <w:pPr>
                              <w:jc w:val="center"/>
                              <w:rPr>
                                <w:rFonts w:asciiTheme="minorBidi" w:hAnsiTheme="minorBidi"/>
                                <w:b/>
                                <w:bCs/>
                                <w:caps/>
                                <w:color w:val="70AD47" w:themeColor="accent6"/>
                                <w:sz w:val="56"/>
                                <w:szCs w:val="56"/>
                              </w:rPr>
                            </w:pPr>
                            <w:r>
                              <w:rPr>
                                <w:rFonts w:asciiTheme="minorBidi" w:hAnsiTheme="minorBidi"/>
                                <w:b/>
                                <w:bCs/>
                                <w:caps/>
                                <w:color w:val="70AD47" w:themeColor="accent6"/>
                                <w:sz w:val="56"/>
                                <w:szCs w:val="56"/>
                              </w:rPr>
                              <w:t>Boiler</w:t>
                            </w:r>
                            <w:r w:rsidR="006347B1">
                              <w:rPr>
                                <w:rFonts w:asciiTheme="minorBidi" w:hAnsiTheme="minorBidi"/>
                                <w:b/>
                                <w:bCs/>
                                <w:caps/>
                                <w:color w:val="70AD47" w:themeColor="accent6"/>
                                <w:sz w:val="56"/>
                                <w:szCs w:val="56"/>
                              </w:rPr>
                              <w:t xml:space="preserve"> HOUSES</w:t>
                            </w:r>
                          </w:p>
                          <w:p w14:paraId="008FD155" w14:textId="77777777" w:rsidR="00F00E0B" w:rsidRDefault="00F00E0B" w:rsidP="00F00E0B">
                            <w:pPr>
                              <w:jc w:val="center"/>
                              <w:rPr>
                                <w:rFonts w:asciiTheme="majorBidi" w:hAnsiTheme="majorBidi" w:cstheme="majorBidi"/>
                                <w:b/>
                                <w:caps/>
                                <w:sz w:val="72"/>
                                <w:szCs w:val="72"/>
                              </w:rPr>
                            </w:pPr>
                          </w:p>
                          <w:p w14:paraId="285E6B38" w14:textId="3BD74725" w:rsidR="002F3652" w:rsidRDefault="00195313">
                            <w:pPr>
                              <w:jc w:val="center"/>
                              <w:rPr>
                                <w:rFonts w:asciiTheme="majorBidi" w:hAnsiTheme="majorBidi" w:cstheme="majorBidi"/>
                                <w:b/>
                                <w:bCs/>
                                <w:caps/>
                                <w:sz w:val="72"/>
                                <w:szCs w:val="72"/>
                              </w:rPr>
                            </w:pPr>
                            <w:r>
                              <w:rPr>
                                <w:rFonts w:asciiTheme="majorBidi" w:hAnsiTheme="majorBidi" w:cstheme="majorBidi"/>
                                <w:b/>
                                <w:caps/>
                                <w:sz w:val="72"/>
                                <w:szCs w:val="72"/>
                              </w:rPr>
                              <w:t>VOLUME</w:t>
                            </w:r>
                            <w:r w:rsidR="0032771E" w:rsidRPr="00682B20">
                              <w:rPr>
                                <w:rFonts w:asciiTheme="majorBidi" w:hAnsiTheme="majorBidi" w:cstheme="majorBidi"/>
                                <w:b/>
                                <w:caps/>
                                <w:sz w:val="72"/>
                                <w:szCs w:val="72"/>
                              </w:rPr>
                              <w:t xml:space="preserve"> iii  </w:t>
                            </w:r>
                          </w:p>
                          <w:p w14:paraId="494405CE" w14:textId="77777777" w:rsidR="002F3652" w:rsidRDefault="0032771E">
                            <w:pPr>
                              <w:jc w:val="center"/>
                              <w:rPr>
                                <w:rFonts w:asciiTheme="majorBidi" w:hAnsiTheme="majorBidi" w:cstheme="majorBidi"/>
                                <w:b/>
                                <w:bCs/>
                                <w:i/>
                                <w:iCs/>
                                <w:caps/>
                                <w:sz w:val="40"/>
                                <w:szCs w:val="40"/>
                              </w:rPr>
                            </w:pPr>
                            <w:r w:rsidRPr="00682B20">
                              <w:rPr>
                                <w:rFonts w:asciiTheme="majorBidi" w:hAnsiTheme="majorBidi" w:cstheme="majorBidi"/>
                                <w:b/>
                                <w:i/>
                                <w:iCs/>
                                <w:caps/>
                                <w:sz w:val="40"/>
                                <w:szCs w:val="40"/>
                              </w:rPr>
                              <w:t xml:space="preserve">TECHNICAL REQUIREMENTS  </w:t>
                            </w:r>
                          </w:p>
                          <w:p w14:paraId="519F9999" w14:textId="77777777" w:rsidR="00F00E0B" w:rsidRPr="00521CC0" w:rsidRDefault="00F00E0B" w:rsidP="00F00E0B">
                            <w:pPr>
                              <w:jc w:val="center"/>
                              <w:rPr>
                                <w:rFonts w:asciiTheme="minorBidi" w:hAnsiTheme="minorBidi"/>
                                <w:b/>
                                <w:bCs/>
                                <w:i/>
                                <w:iCs/>
                                <w:caps/>
                                <w:color w:val="70AD47" w:themeColor="accent6"/>
                                <w:sz w:val="32"/>
                                <w:szCs w:val="32"/>
                              </w:rPr>
                            </w:pPr>
                          </w:p>
                          <w:p w14:paraId="72D457FF" w14:textId="77777777" w:rsidR="00F00E0B" w:rsidRPr="00521CC0" w:rsidRDefault="00F00E0B" w:rsidP="00F00E0B">
                            <w:pPr>
                              <w:jc w:val="center"/>
                              <w:rPr>
                                <w:rFonts w:asciiTheme="minorBidi" w:hAnsiTheme="minorBidi"/>
                                <w:b/>
                                <w:bCs/>
                                <w:i/>
                                <w:iCs/>
                                <w:caps/>
                                <w:color w:val="70AD47" w:themeColor="accent6"/>
                                <w:sz w:val="32"/>
                                <w:szCs w:val="32"/>
                              </w:rPr>
                            </w:pPr>
                          </w:p>
                          <w:p w14:paraId="6D267232" w14:textId="04A5293A" w:rsidR="00F00E0B" w:rsidRPr="007B5FAC" w:rsidRDefault="0032771E" w:rsidP="007B5FAC">
                            <w:pPr>
                              <w:jc w:val="center"/>
                              <w:rPr>
                                <w:rFonts w:ascii="Arial Narrow" w:hAnsi="Arial Narrow"/>
                                <w:b/>
                                <w:caps/>
                                <w:sz w:val="36"/>
                                <w:szCs w:val="36"/>
                              </w:rPr>
                            </w:pPr>
                            <w:proofErr w:type="spellStart"/>
                            <w:r w:rsidRPr="00682B20">
                              <w:rPr>
                                <w:rFonts w:ascii="Arial Narrow" w:hAnsi="Arial Narrow"/>
                                <w:b/>
                                <w:sz w:val="36"/>
                                <w:szCs w:val="36"/>
                              </w:rPr>
                              <w:t>Annex</w:t>
                            </w:r>
                            <w:proofErr w:type="spellEnd"/>
                            <w:r w:rsidRPr="00682B20">
                              <w:rPr>
                                <w:rFonts w:ascii="Arial Narrow" w:hAnsi="Arial Narrow"/>
                                <w:b/>
                                <w:sz w:val="36"/>
                                <w:szCs w:val="36"/>
                              </w:rPr>
                              <w:t xml:space="preserve"> </w:t>
                            </w:r>
                            <w:r w:rsidR="00C50C29">
                              <w:rPr>
                                <w:rFonts w:ascii="Arial Narrow" w:hAnsi="Arial Narrow"/>
                                <w:b/>
                                <w:sz w:val="36"/>
                                <w:szCs w:val="36"/>
                              </w:rPr>
                              <w:t xml:space="preserve">A2  General </w:t>
                            </w:r>
                            <w:proofErr w:type="spellStart"/>
                            <w:r w:rsidRPr="00682B20">
                              <w:rPr>
                                <w:rFonts w:ascii="Arial Narrow" w:hAnsi="Arial Narrow"/>
                                <w:b/>
                                <w:sz w:val="36"/>
                                <w:szCs w:val="36"/>
                              </w:rPr>
                              <w:t>construction</w:t>
                            </w:r>
                            <w:proofErr w:type="spellEnd"/>
                            <w:r w:rsidR="00C50C29">
                              <w:rPr>
                                <w:rFonts w:ascii="Arial Narrow" w:hAnsi="Arial Narrow"/>
                                <w:b/>
                                <w:sz w:val="36"/>
                                <w:szCs w:val="36"/>
                              </w:rPr>
                              <w:t xml:space="preserve"> data   </w:t>
                            </w:r>
                            <w:r w:rsidR="00F00E0B" w:rsidRPr="00521CC0">
                              <w:rPr>
                                <w:b/>
                                <w:i/>
                                <w:iCs/>
                                <w:caps/>
                                <w:color w:val="70AD47" w:themeColor="accent6"/>
                                <w:sz w:val="32"/>
                                <w:szCs w:val="32"/>
                              </w:rPr>
                              <w:t xml:space="preserve"> </w:t>
                            </w:r>
                          </w:p>
                          <w:p w14:paraId="76F7CD9D" w14:textId="77777777" w:rsidR="00F00E0B" w:rsidRPr="00521CC0" w:rsidRDefault="00F00E0B" w:rsidP="00F00E0B">
                            <w:pPr>
                              <w:jc w:val="center"/>
                              <w:rPr>
                                <w:b/>
                                <w:bCs/>
                                <w:i/>
                                <w:iCs/>
                                <w:caps/>
                                <w:color w:val="70AD47" w:themeColor="accent6"/>
                                <w:sz w:val="32"/>
                                <w:szCs w:val="32"/>
                              </w:rPr>
                            </w:pPr>
                          </w:p>
                          <w:p w14:paraId="30FD7987" w14:textId="77777777" w:rsidR="00F00E0B" w:rsidRPr="00E63830" w:rsidRDefault="00F00E0B" w:rsidP="00F00E0B">
                            <w:pPr>
                              <w:jc w:val="center"/>
                              <w:rPr>
                                <w:b/>
                                <w:bCs/>
                                <w:caps/>
                                <w:color w:val="C00000"/>
                                <w:sz w:val="24"/>
                              </w:rPr>
                            </w:pPr>
                          </w:p>
                          <w:p w14:paraId="072C10B4" w14:textId="77777777" w:rsidR="00F00E0B" w:rsidRDefault="00F00E0B" w:rsidP="00F00E0B">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40898901" w14:textId="77777777" w:rsidR="00F00E0B" w:rsidRDefault="00F00E0B" w:rsidP="00F00E0B">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7759CD5E" w14:textId="77777777" w:rsidR="00F00E0B" w:rsidRPr="00372AC0" w:rsidRDefault="00F00E0B" w:rsidP="00F00E0B">
                            <w:pPr>
                              <w:jc w:val="center"/>
                              <w:rPr>
                                <w:b/>
                                <w:bCs/>
                                <w:i/>
                                <w:iCs/>
                                <w:color w:val="F7CAAC" w:themeColor="accent2" w:themeTint="66"/>
                                <w:sz w:val="24"/>
                                <w14:textOutline w14:w="11112" w14:cap="flat" w14:cmpd="sng" w14:algn="ctr">
                                  <w14:solidFill>
                                    <w14:schemeClr w14:val="accent2"/>
                                  </w14:solidFill>
                                  <w14:prstDash w14:val="solid"/>
                                  <w14:round/>
                                </w14:textOutlin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DEEB39" id="_x0000_t202" coordsize="21600,21600" o:spt="202" path="m,l,21600r21600,l21600,xe">
                <v:stroke joinstyle="miter"/>
                <v:path gradientshapeok="t" o:connecttype="rect"/>
              </v:shapetype>
              <v:shape id="Text Box 7" o:spid="_x0000_s1026" type="#_x0000_t202" style="position:absolute;left:0;text-align:left;margin-left:0;margin-top:132pt;width:495pt;height:621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" stroked="f">
                <v:textbox inset="0,0,0,0">
                  <w:txbxContent>
                    <w:p w14:paraId="0610507B" w14:textId="77777777" w:rsidR="00F00E0B" w:rsidRPr="00682B20" w:rsidRDefault="00F00E0B" w:rsidP="00F00E0B">
                      <w:pPr>
                        <w:rPr>
                          <w:rFonts w:ascii="Arial Narrow" w:hAnsi="Arial Narrow"/>
                          <w:b/>
                          <w:bCs/>
                          <w:caps/>
                          <w:sz w:val="40"/>
                          <w:szCs w:val="40"/>
                        </w:rPr>
                      </w:pPr>
                    </w:p>
                    <w:p w14:paraId="25238D8C" w14:textId="77777777" w:rsidR="0031384B" w:rsidRDefault="0031384B" w:rsidP="007B5FAC">
                      <w:pPr>
                        <w:jc w:val="center"/>
                        <w:rPr>
                          <w:rFonts w:ascii="Arial Narrow" w:hAnsi="Arial Narrow"/>
                          <w:b/>
                          <w:caps/>
                          <w:sz w:val="40"/>
                          <w:szCs w:val="40"/>
                          <w:lang w:val="en-GB"/>
                        </w:rPr>
                      </w:pPr>
                      <w:bookmarkStart w:id="2" w:name="_Hlk135684117"/>
                    </w:p>
                    <w:p w14:paraId="1CC862F5" w14:textId="1CF95AF8" w:rsidR="007B5FAC" w:rsidRPr="00E6462A" w:rsidRDefault="007B5FAC" w:rsidP="007B5FAC">
                      <w:pPr>
                        <w:jc w:val="center"/>
                        <w:rPr>
                          <w:rFonts w:ascii="Arial Narrow" w:hAnsi="Arial Narrow"/>
                          <w:b/>
                          <w:bCs/>
                          <w:caps/>
                          <w:sz w:val="40"/>
                          <w:szCs w:val="40"/>
                          <w:lang w:val="en-GB"/>
                        </w:rPr>
                      </w:pPr>
                      <w:r w:rsidRPr="00E6462A">
                        <w:rPr>
                          <w:rFonts w:ascii="Arial Narrow" w:hAnsi="Arial Narrow"/>
                          <w:b/>
                          <w:caps/>
                          <w:sz w:val="40"/>
                          <w:szCs w:val="40"/>
                          <w:lang w:val="en-GB"/>
                        </w:rPr>
                        <w:t xml:space="preserve">TENDER DOCUMENTation FOR SELECTION </w:t>
                      </w:r>
                      <w:r>
                        <w:rPr>
                          <w:rFonts w:ascii="Arial Narrow" w:hAnsi="Arial Narrow"/>
                          <w:b/>
                          <w:caps/>
                          <w:sz w:val="40"/>
                          <w:szCs w:val="40"/>
                          <w:lang w:val="en-GB"/>
                        </w:rPr>
                        <w:t>of the contractor</w:t>
                      </w:r>
                    </w:p>
                    <w:bookmarkEnd w:id="2"/>
                    <w:p w14:paraId="149A660F" w14:textId="77777777" w:rsidR="00F00E0B" w:rsidRPr="007B5FAC" w:rsidRDefault="00F00E0B" w:rsidP="00F00E0B">
                      <w:pPr>
                        <w:jc w:val="center"/>
                        <w:rPr>
                          <w:rFonts w:ascii="Arial Narrow" w:hAnsi="Arial Narrow"/>
                          <w:b/>
                          <w:bCs/>
                          <w:caps/>
                          <w:sz w:val="40"/>
                          <w:szCs w:val="40"/>
                          <w:lang w:val="en-GB"/>
                        </w:rPr>
                      </w:pPr>
                    </w:p>
                    <w:p w14:paraId="00DE51D8" w14:textId="77777777" w:rsidR="007B5FAC" w:rsidRPr="00E6462A" w:rsidRDefault="007B5FAC" w:rsidP="007B5FAC">
                      <w:pPr>
                        <w:jc w:val="center"/>
                        <w:rPr>
                          <w:rFonts w:ascii="Arial Narrow" w:hAnsi="Arial Narrow"/>
                          <w:b/>
                          <w:color w:val="70AD47" w:themeColor="accent6"/>
                          <w:sz w:val="36"/>
                          <w:szCs w:val="36"/>
                          <w:lang w:val="en-GB"/>
                        </w:rPr>
                      </w:pPr>
                      <w:bookmarkStart w:id="3" w:name="_Hlk135684129"/>
                      <w:r w:rsidRPr="00E6462A">
                        <w:rPr>
                          <w:rFonts w:ascii="Arial Narrow" w:hAnsi="Arial Narrow"/>
                          <w:b/>
                          <w:color w:val="70AD47" w:themeColor="accent6"/>
                          <w:sz w:val="36"/>
                          <w:szCs w:val="36"/>
                          <w:lang w:val="en-GB"/>
                        </w:rPr>
                        <w:t xml:space="preserve">Refurbishment of the Combined Heat and Power Plant </w:t>
                      </w:r>
                    </w:p>
                    <w:p w14:paraId="6BF67A99" w14:textId="77777777" w:rsidR="007B5FAC" w:rsidRPr="00E6462A" w:rsidRDefault="007B5FAC" w:rsidP="007B5FAC">
                      <w:pPr>
                        <w:jc w:val="center"/>
                        <w:rPr>
                          <w:rFonts w:ascii="Arial Narrow" w:hAnsi="Arial Narrow"/>
                          <w:b/>
                          <w:bCs/>
                          <w:caps/>
                          <w:color w:val="70AD47" w:themeColor="accent6"/>
                          <w:sz w:val="32"/>
                          <w:szCs w:val="32"/>
                          <w:lang w:val="en-GB"/>
                        </w:rPr>
                      </w:pPr>
                      <w:r w:rsidRPr="00E6462A">
                        <w:rPr>
                          <w:rFonts w:ascii="Arial Narrow" w:hAnsi="Arial Narrow"/>
                          <w:b/>
                          <w:color w:val="70AD47" w:themeColor="accent6"/>
                          <w:sz w:val="36"/>
                          <w:szCs w:val="36"/>
                          <w:lang w:val="en-GB"/>
                        </w:rPr>
                        <w:t xml:space="preserve">in </w:t>
                      </w:r>
                      <w:proofErr w:type="spellStart"/>
                      <w:r w:rsidRPr="00E6462A">
                        <w:rPr>
                          <w:rFonts w:ascii="Arial Narrow" w:hAnsi="Arial Narrow"/>
                          <w:b/>
                          <w:color w:val="70AD47" w:themeColor="accent6"/>
                          <w:sz w:val="36"/>
                          <w:szCs w:val="36"/>
                          <w:lang w:val="en-GB"/>
                        </w:rPr>
                        <w:t>Mladá</w:t>
                      </w:r>
                      <w:proofErr w:type="spellEnd"/>
                      <w:r w:rsidRPr="00E6462A">
                        <w:rPr>
                          <w:rFonts w:ascii="Arial Narrow" w:hAnsi="Arial Narrow"/>
                          <w:b/>
                          <w:color w:val="70AD47" w:themeColor="accent6"/>
                          <w:sz w:val="36"/>
                          <w:szCs w:val="36"/>
                          <w:lang w:val="en-GB"/>
                        </w:rPr>
                        <w:t xml:space="preserve"> </w:t>
                      </w:r>
                      <w:proofErr w:type="spellStart"/>
                      <w:r w:rsidRPr="00E6462A">
                        <w:rPr>
                          <w:rFonts w:ascii="Arial Narrow" w:hAnsi="Arial Narrow"/>
                          <w:b/>
                          <w:color w:val="70AD47" w:themeColor="accent6"/>
                          <w:sz w:val="36"/>
                          <w:szCs w:val="36"/>
                          <w:lang w:val="en-GB"/>
                        </w:rPr>
                        <w:t>Boleslav</w:t>
                      </w:r>
                      <w:proofErr w:type="spellEnd"/>
                      <w:r w:rsidRPr="00E6462A">
                        <w:rPr>
                          <w:rFonts w:ascii="Arial Narrow" w:hAnsi="Arial Narrow"/>
                          <w:b/>
                          <w:color w:val="70AD47" w:themeColor="accent6"/>
                          <w:sz w:val="32"/>
                          <w:szCs w:val="32"/>
                          <w:lang w:val="en-GB"/>
                        </w:rPr>
                        <w:t xml:space="preserve"> </w:t>
                      </w:r>
                    </w:p>
                    <w:bookmarkEnd w:id="3"/>
                    <w:p w14:paraId="43C437D1" w14:textId="77777777" w:rsidR="00F00E0B" w:rsidRDefault="00F00E0B" w:rsidP="007B5FAC">
                      <w:pPr>
                        <w:jc w:val="both"/>
                        <w:rPr>
                          <w:rFonts w:ascii="Arial Narrow" w:hAnsi="Arial Narrow"/>
                          <w:b/>
                          <w:bCs/>
                          <w:caps/>
                          <w:color w:val="70AD47" w:themeColor="accent6"/>
                          <w:sz w:val="36"/>
                          <w:szCs w:val="36"/>
                        </w:rPr>
                      </w:pPr>
                    </w:p>
                    <w:p w14:paraId="599E2BDC" w14:textId="4348678A" w:rsidR="002F3652" w:rsidRDefault="0032771E">
                      <w:pPr>
                        <w:jc w:val="center"/>
                        <w:rPr>
                          <w:rFonts w:ascii="Arial Narrow" w:hAnsi="Arial Narrow"/>
                          <w:b/>
                          <w:bCs/>
                          <w:caps/>
                          <w:sz w:val="36"/>
                          <w:szCs w:val="36"/>
                        </w:rPr>
                      </w:pPr>
                      <w:r>
                        <w:rPr>
                          <w:rFonts w:ascii="Arial Narrow" w:hAnsi="Arial Narrow"/>
                          <w:b/>
                          <w:bCs/>
                          <w:sz w:val="36"/>
                          <w:szCs w:val="36"/>
                        </w:rPr>
                        <w:t xml:space="preserve"> </w:t>
                      </w:r>
                      <w:r w:rsidRPr="00C67D42">
                        <w:rPr>
                          <w:rFonts w:ascii="Arial Narrow" w:hAnsi="Arial Narrow"/>
                          <w:b/>
                          <w:bCs/>
                          <w:sz w:val="36"/>
                          <w:szCs w:val="36"/>
                        </w:rPr>
                        <w:t xml:space="preserve">Business </w:t>
                      </w:r>
                      <w:proofErr w:type="spellStart"/>
                      <w:r w:rsidRPr="00C67D42">
                        <w:rPr>
                          <w:rFonts w:ascii="Arial Narrow" w:hAnsi="Arial Narrow"/>
                          <w:b/>
                          <w:bCs/>
                          <w:sz w:val="36"/>
                          <w:szCs w:val="36"/>
                        </w:rPr>
                        <w:t>Package</w:t>
                      </w:r>
                      <w:proofErr w:type="spellEnd"/>
                      <w:r w:rsidRPr="00C67D42">
                        <w:rPr>
                          <w:rFonts w:ascii="Arial Narrow" w:hAnsi="Arial Narrow"/>
                          <w:b/>
                          <w:bCs/>
                          <w:sz w:val="36"/>
                          <w:szCs w:val="36"/>
                        </w:rPr>
                        <w:t xml:space="preserve"> </w:t>
                      </w:r>
                      <w:r w:rsidR="00195313">
                        <w:rPr>
                          <w:rFonts w:ascii="Arial Narrow" w:hAnsi="Arial Narrow"/>
                          <w:b/>
                          <w:bCs/>
                          <w:sz w:val="36"/>
                          <w:szCs w:val="36"/>
                        </w:rPr>
                        <w:t xml:space="preserve">OB </w:t>
                      </w:r>
                      <w:r w:rsidRPr="00C67D42">
                        <w:rPr>
                          <w:rFonts w:ascii="Arial Narrow" w:hAnsi="Arial Narrow"/>
                          <w:b/>
                          <w:bCs/>
                          <w:sz w:val="36"/>
                          <w:szCs w:val="36"/>
                        </w:rPr>
                        <w:t>2</w:t>
                      </w:r>
                    </w:p>
                    <w:p w14:paraId="24057615" w14:textId="31CB7999" w:rsidR="002F3652" w:rsidRDefault="0032771E">
                      <w:pPr>
                        <w:jc w:val="center"/>
                        <w:rPr>
                          <w:rFonts w:asciiTheme="minorBidi" w:hAnsiTheme="minorBidi"/>
                          <w:b/>
                          <w:bCs/>
                          <w:caps/>
                          <w:color w:val="70AD47" w:themeColor="accent6"/>
                          <w:sz w:val="56"/>
                          <w:szCs w:val="56"/>
                        </w:rPr>
                      </w:pPr>
                      <w:r>
                        <w:rPr>
                          <w:rFonts w:asciiTheme="minorBidi" w:hAnsiTheme="minorBidi"/>
                          <w:b/>
                          <w:bCs/>
                          <w:caps/>
                          <w:color w:val="70AD47" w:themeColor="accent6"/>
                          <w:sz w:val="56"/>
                          <w:szCs w:val="56"/>
                        </w:rPr>
                        <w:t>Boiler</w:t>
                      </w:r>
                      <w:r w:rsidR="006347B1">
                        <w:rPr>
                          <w:rFonts w:asciiTheme="minorBidi" w:hAnsiTheme="minorBidi"/>
                          <w:b/>
                          <w:bCs/>
                          <w:caps/>
                          <w:color w:val="70AD47" w:themeColor="accent6"/>
                          <w:sz w:val="56"/>
                          <w:szCs w:val="56"/>
                        </w:rPr>
                        <w:t xml:space="preserve"> HOUSES</w:t>
                      </w:r>
                    </w:p>
                    <w:p w14:paraId="008FD155" w14:textId="77777777" w:rsidR="00F00E0B" w:rsidRDefault="00F00E0B" w:rsidP="00F00E0B">
                      <w:pPr>
                        <w:jc w:val="center"/>
                        <w:rPr>
                          <w:rFonts w:asciiTheme="majorBidi" w:hAnsiTheme="majorBidi" w:cstheme="majorBidi"/>
                          <w:b/>
                          <w:caps/>
                          <w:sz w:val="72"/>
                          <w:szCs w:val="72"/>
                        </w:rPr>
                      </w:pPr>
                    </w:p>
                    <w:p w14:paraId="285E6B38" w14:textId="3BD74725" w:rsidR="002F3652" w:rsidRDefault="00195313">
                      <w:pPr>
                        <w:jc w:val="center"/>
                        <w:rPr>
                          <w:rFonts w:asciiTheme="majorBidi" w:hAnsiTheme="majorBidi" w:cstheme="majorBidi"/>
                          <w:b/>
                          <w:bCs/>
                          <w:caps/>
                          <w:sz w:val="72"/>
                          <w:szCs w:val="72"/>
                        </w:rPr>
                      </w:pPr>
                      <w:r>
                        <w:rPr>
                          <w:rFonts w:asciiTheme="majorBidi" w:hAnsiTheme="majorBidi" w:cstheme="majorBidi"/>
                          <w:b/>
                          <w:caps/>
                          <w:sz w:val="72"/>
                          <w:szCs w:val="72"/>
                        </w:rPr>
                        <w:t>VOLUME</w:t>
                      </w:r>
                      <w:r w:rsidR="0032771E" w:rsidRPr="00682B20">
                        <w:rPr>
                          <w:rFonts w:asciiTheme="majorBidi" w:hAnsiTheme="majorBidi" w:cstheme="majorBidi"/>
                          <w:b/>
                          <w:caps/>
                          <w:sz w:val="72"/>
                          <w:szCs w:val="72"/>
                        </w:rPr>
                        <w:t xml:space="preserve"> iii  </w:t>
                      </w:r>
                    </w:p>
                    <w:p w14:paraId="494405CE" w14:textId="77777777" w:rsidR="002F3652" w:rsidRDefault="0032771E">
                      <w:pPr>
                        <w:jc w:val="center"/>
                        <w:rPr>
                          <w:rFonts w:asciiTheme="majorBidi" w:hAnsiTheme="majorBidi" w:cstheme="majorBidi"/>
                          <w:b/>
                          <w:bCs/>
                          <w:i/>
                          <w:iCs/>
                          <w:caps/>
                          <w:sz w:val="40"/>
                          <w:szCs w:val="40"/>
                        </w:rPr>
                      </w:pPr>
                      <w:r w:rsidRPr="00682B20">
                        <w:rPr>
                          <w:rFonts w:asciiTheme="majorBidi" w:hAnsiTheme="majorBidi" w:cstheme="majorBidi"/>
                          <w:b/>
                          <w:i/>
                          <w:iCs/>
                          <w:caps/>
                          <w:sz w:val="40"/>
                          <w:szCs w:val="40"/>
                        </w:rPr>
                        <w:t xml:space="preserve">TECHNICAL REQUIREMENTS  </w:t>
                      </w:r>
                    </w:p>
                    <w:p w14:paraId="519F9999" w14:textId="77777777" w:rsidR="00F00E0B" w:rsidRPr="00521CC0" w:rsidRDefault="00F00E0B" w:rsidP="00F00E0B">
                      <w:pPr>
                        <w:jc w:val="center"/>
                        <w:rPr>
                          <w:rFonts w:asciiTheme="minorBidi" w:hAnsiTheme="minorBidi"/>
                          <w:b/>
                          <w:bCs/>
                          <w:i/>
                          <w:iCs/>
                          <w:caps/>
                          <w:color w:val="70AD47" w:themeColor="accent6"/>
                          <w:sz w:val="32"/>
                          <w:szCs w:val="32"/>
                        </w:rPr>
                      </w:pPr>
                    </w:p>
                    <w:p w14:paraId="72D457FF" w14:textId="77777777" w:rsidR="00F00E0B" w:rsidRPr="00521CC0" w:rsidRDefault="00F00E0B" w:rsidP="00F00E0B">
                      <w:pPr>
                        <w:jc w:val="center"/>
                        <w:rPr>
                          <w:rFonts w:asciiTheme="minorBidi" w:hAnsiTheme="minorBidi"/>
                          <w:b/>
                          <w:bCs/>
                          <w:i/>
                          <w:iCs/>
                          <w:caps/>
                          <w:color w:val="70AD47" w:themeColor="accent6"/>
                          <w:sz w:val="32"/>
                          <w:szCs w:val="32"/>
                        </w:rPr>
                      </w:pPr>
                    </w:p>
                    <w:p w14:paraId="6D267232" w14:textId="04A5293A" w:rsidR="00F00E0B" w:rsidRPr="007B5FAC" w:rsidRDefault="0032771E" w:rsidP="007B5FAC">
                      <w:pPr>
                        <w:jc w:val="center"/>
                        <w:rPr>
                          <w:rFonts w:ascii="Arial Narrow" w:hAnsi="Arial Narrow"/>
                          <w:b/>
                          <w:caps/>
                          <w:sz w:val="36"/>
                          <w:szCs w:val="36"/>
                        </w:rPr>
                      </w:pPr>
                      <w:proofErr w:type="spellStart"/>
                      <w:r w:rsidRPr="00682B20">
                        <w:rPr>
                          <w:rFonts w:ascii="Arial Narrow" w:hAnsi="Arial Narrow"/>
                          <w:b/>
                          <w:sz w:val="36"/>
                          <w:szCs w:val="36"/>
                        </w:rPr>
                        <w:t>Annex</w:t>
                      </w:r>
                      <w:proofErr w:type="spellEnd"/>
                      <w:r w:rsidRPr="00682B20">
                        <w:rPr>
                          <w:rFonts w:ascii="Arial Narrow" w:hAnsi="Arial Narrow"/>
                          <w:b/>
                          <w:sz w:val="36"/>
                          <w:szCs w:val="36"/>
                        </w:rPr>
                        <w:t xml:space="preserve"> </w:t>
                      </w:r>
                      <w:r w:rsidR="00C50C29">
                        <w:rPr>
                          <w:rFonts w:ascii="Arial Narrow" w:hAnsi="Arial Narrow"/>
                          <w:b/>
                          <w:sz w:val="36"/>
                          <w:szCs w:val="36"/>
                        </w:rPr>
                        <w:t xml:space="preserve">A2  General </w:t>
                      </w:r>
                      <w:proofErr w:type="spellStart"/>
                      <w:r w:rsidRPr="00682B20">
                        <w:rPr>
                          <w:rFonts w:ascii="Arial Narrow" w:hAnsi="Arial Narrow"/>
                          <w:b/>
                          <w:sz w:val="36"/>
                          <w:szCs w:val="36"/>
                        </w:rPr>
                        <w:t>construction</w:t>
                      </w:r>
                      <w:proofErr w:type="spellEnd"/>
                      <w:r w:rsidR="00C50C29">
                        <w:rPr>
                          <w:rFonts w:ascii="Arial Narrow" w:hAnsi="Arial Narrow"/>
                          <w:b/>
                          <w:sz w:val="36"/>
                          <w:szCs w:val="36"/>
                        </w:rPr>
                        <w:t xml:space="preserve"> data   </w:t>
                      </w:r>
                      <w:r w:rsidR="00F00E0B" w:rsidRPr="00521CC0">
                        <w:rPr>
                          <w:b/>
                          <w:i/>
                          <w:iCs/>
                          <w:caps/>
                          <w:color w:val="70AD47" w:themeColor="accent6"/>
                          <w:sz w:val="32"/>
                          <w:szCs w:val="32"/>
                        </w:rPr>
                        <w:t xml:space="preserve"> </w:t>
                      </w:r>
                    </w:p>
                    <w:p w14:paraId="76F7CD9D" w14:textId="77777777" w:rsidR="00F00E0B" w:rsidRPr="00521CC0" w:rsidRDefault="00F00E0B" w:rsidP="00F00E0B">
                      <w:pPr>
                        <w:jc w:val="center"/>
                        <w:rPr>
                          <w:b/>
                          <w:bCs/>
                          <w:i/>
                          <w:iCs/>
                          <w:caps/>
                          <w:color w:val="70AD47" w:themeColor="accent6"/>
                          <w:sz w:val="32"/>
                          <w:szCs w:val="32"/>
                        </w:rPr>
                      </w:pPr>
                    </w:p>
                    <w:p w14:paraId="30FD7987" w14:textId="77777777" w:rsidR="00F00E0B" w:rsidRPr="00E63830" w:rsidRDefault="00F00E0B" w:rsidP="00F00E0B">
                      <w:pPr>
                        <w:jc w:val="center"/>
                        <w:rPr>
                          <w:b/>
                          <w:bCs/>
                          <w:caps/>
                          <w:color w:val="C00000"/>
                          <w:sz w:val="24"/>
                        </w:rPr>
                      </w:pPr>
                    </w:p>
                    <w:p w14:paraId="072C10B4" w14:textId="77777777" w:rsidR="00F00E0B" w:rsidRDefault="00F00E0B" w:rsidP="00F00E0B">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40898901" w14:textId="77777777" w:rsidR="00F00E0B" w:rsidRDefault="00F00E0B" w:rsidP="00F00E0B">
                      <w:pPr>
                        <w:jc w:val="center"/>
                        <w:rPr>
                          <w:b/>
                          <w:bCs/>
                          <w:i/>
                          <w:iCs/>
                          <w:color w:val="F7CAAC" w:themeColor="accent2" w:themeTint="66"/>
                          <w:sz w:val="24"/>
                          <w14:textOutline w14:w="11112" w14:cap="flat" w14:cmpd="sng" w14:algn="ctr">
                            <w14:solidFill>
                              <w14:schemeClr w14:val="accent2"/>
                            </w14:solidFill>
                            <w14:prstDash w14:val="solid"/>
                            <w14:round/>
                          </w14:textOutline>
                        </w:rPr>
                      </w:pPr>
                    </w:p>
                    <w:p w14:paraId="7759CD5E" w14:textId="77777777" w:rsidR="00F00E0B" w:rsidRPr="00372AC0" w:rsidRDefault="00F00E0B" w:rsidP="00F00E0B">
                      <w:pPr>
                        <w:jc w:val="center"/>
                        <w:rPr>
                          <w:b/>
                          <w:bCs/>
                          <w:i/>
                          <w:iCs/>
                          <w:color w:val="F7CAAC" w:themeColor="accent2" w:themeTint="66"/>
                          <w:sz w:val="24"/>
                          <w14:textOutline w14:w="11112" w14:cap="flat" w14:cmpd="sng" w14:algn="ctr">
                            <w14:solidFill>
                              <w14:schemeClr w14:val="accent2"/>
                            </w14:solidFill>
                            <w14:prstDash w14:val="solid"/>
                            <w14:round/>
                          </w14:textOutline>
                        </w:rPr>
                      </w:pPr>
                    </w:p>
                  </w:txbxContent>
                </v:textbox>
                <w10:wrap anchorx="margin" anchory="page"/>
                <w10:anchorlock/>
              </v:shape>
            </w:pict>
          </mc:Fallback>
        </mc:AlternateContent>
      </w:r>
    </w:p>
    <w:p w14:paraId="0324F5A0" w14:textId="77777777" w:rsidR="00F00E0B" w:rsidRPr="0031384B" w:rsidRDefault="00F00E0B" w:rsidP="00F00E0B">
      <w:pPr>
        <w:rPr>
          <w:lang w:val="en-GB"/>
        </w:rPr>
      </w:pPr>
    </w:p>
    <w:p w14:paraId="3BEF9C18" w14:textId="77777777" w:rsidR="00F00E0B" w:rsidRPr="0031384B" w:rsidRDefault="00F00E0B" w:rsidP="00F00E0B">
      <w:pPr>
        <w:rPr>
          <w:lang w:val="en-GB"/>
        </w:rPr>
      </w:pPr>
    </w:p>
    <w:p w14:paraId="72441B8F" w14:textId="77777777" w:rsidR="00F00E0B" w:rsidRPr="0031384B" w:rsidRDefault="00F00E0B" w:rsidP="00F00E0B">
      <w:pPr>
        <w:rPr>
          <w:lang w:val="en-GB"/>
        </w:rPr>
      </w:pPr>
    </w:p>
    <w:p w14:paraId="39E241CC" w14:textId="77777777" w:rsidR="00F00E0B" w:rsidRPr="0031384B" w:rsidRDefault="00F00E0B" w:rsidP="00F00E0B">
      <w:pPr>
        <w:rPr>
          <w:lang w:val="en-GB"/>
        </w:rPr>
      </w:pPr>
    </w:p>
    <w:p w14:paraId="38030AE6" w14:textId="77777777" w:rsidR="00F00E0B" w:rsidRPr="0031384B" w:rsidRDefault="00F00E0B" w:rsidP="00F00E0B">
      <w:pPr>
        <w:rPr>
          <w:lang w:val="en-GB"/>
        </w:rPr>
      </w:pPr>
    </w:p>
    <w:p w14:paraId="67C5E096" w14:textId="77777777" w:rsidR="00F00E0B" w:rsidRPr="0031384B" w:rsidRDefault="00F00E0B" w:rsidP="00F00E0B">
      <w:pPr>
        <w:rPr>
          <w:lang w:val="en-GB"/>
        </w:rPr>
      </w:pPr>
    </w:p>
    <w:p w14:paraId="2D45BBD3" w14:textId="77777777" w:rsidR="00F00E0B" w:rsidRPr="0031384B" w:rsidRDefault="00F00E0B" w:rsidP="00F00E0B">
      <w:pPr>
        <w:rPr>
          <w:lang w:val="en-GB"/>
        </w:rPr>
      </w:pPr>
    </w:p>
    <w:p w14:paraId="6743659E" w14:textId="77777777" w:rsidR="00F00E0B" w:rsidRPr="0031384B" w:rsidRDefault="00F00E0B" w:rsidP="00F00E0B">
      <w:pPr>
        <w:rPr>
          <w:lang w:val="en-GB"/>
        </w:rPr>
      </w:pPr>
    </w:p>
    <w:p w14:paraId="1F9E41AE" w14:textId="77777777" w:rsidR="00F00E0B" w:rsidRPr="0031384B" w:rsidRDefault="00F00E0B" w:rsidP="00F00E0B">
      <w:pPr>
        <w:rPr>
          <w:lang w:val="en-GB"/>
        </w:rPr>
      </w:pPr>
    </w:p>
    <w:p w14:paraId="154A7D8A" w14:textId="77777777" w:rsidR="00F00E0B" w:rsidRPr="0031384B" w:rsidRDefault="00F00E0B" w:rsidP="00F00E0B">
      <w:pPr>
        <w:rPr>
          <w:lang w:val="en-GB"/>
        </w:rPr>
      </w:pPr>
    </w:p>
    <w:p w14:paraId="65BEDBFD" w14:textId="77777777" w:rsidR="00F00E0B" w:rsidRPr="0031384B" w:rsidRDefault="00F00E0B" w:rsidP="00F00E0B">
      <w:pPr>
        <w:rPr>
          <w:lang w:val="en-GB"/>
        </w:rPr>
      </w:pPr>
    </w:p>
    <w:p w14:paraId="660A7657" w14:textId="77777777" w:rsidR="00F00E0B" w:rsidRPr="0031384B" w:rsidRDefault="00F00E0B" w:rsidP="00F00E0B">
      <w:pPr>
        <w:rPr>
          <w:lang w:val="en-GB"/>
        </w:rPr>
      </w:pPr>
    </w:p>
    <w:p w14:paraId="3A6AC3FE" w14:textId="77777777" w:rsidR="00F00E0B" w:rsidRPr="0031384B" w:rsidRDefault="00F00E0B" w:rsidP="00F00E0B">
      <w:pPr>
        <w:rPr>
          <w:lang w:val="en-GB"/>
        </w:rPr>
      </w:pPr>
    </w:p>
    <w:p w14:paraId="2CEDBFB1" w14:textId="77777777" w:rsidR="00317EAD" w:rsidRPr="0031384B" w:rsidRDefault="00317EAD">
      <w:pPr>
        <w:rPr>
          <w:lang w:val="en-GB"/>
        </w:rPr>
      </w:pPr>
    </w:p>
    <w:p w14:paraId="37DFA9AA" w14:textId="77777777" w:rsidR="00317EAD" w:rsidRPr="0031384B" w:rsidRDefault="00317EAD">
      <w:pPr>
        <w:rPr>
          <w:lang w:val="en-GB"/>
        </w:rPr>
      </w:pPr>
    </w:p>
    <w:p w14:paraId="1A7CB9B9" w14:textId="77777777" w:rsidR="00317EAD" w:rsidRPr="0031384B" w:rsidRDefault="00317EAD">
      <w:pPr>
        <w:rPr>
          <w:lang w:val="en-GB"/>
        </w:rPr>
      </w:pPr>
    </w:p>
    <w:p w14:paraId="3DEDB550" w14:textId="77777777" w:rsidR="00317EAD" w:rsidRPr="0031384B" w:rsidRDefault="00317EAD">
      <w:pPr>
        <w:rPr>
          <w:lang w:val="en-GB"/>
        </w:rPr>
      </w:pPr>
    </w:p>
    <w:p w14:paraId="6351A65C" w14:textId="77777777" w:rsidR="00317EAD" w:rsidRPr="0031384B" w:rsidRDefault="00317EAD">
      <w:pPr>
        <w:rPr>
          <w:lang w:val="en-GB"/>
        </w:rPr>
      </w:pPr>
    </w:p>
    <w:p w14:paraId="4E6811A1" w14:textId="77777777" w:rsidR="00317EAD" w:rsidRPr="0031384B" w:rsidRDefault="00317EAD">
      <w:pPr>
        <w:rPr>
          <w:lang w:val="en-GB"/>
        </w:rPr>
      </w:pPr>
    </w:p>
    <w:p w14:paraId="09793126" w14:textId="77777777" w:rsidR="00317EAD" w:rsidRPr="0031384B" w:rsidRDefault="00317EAD">
      <w:pPr>
        <w:rPr>
          <w:lang w:val="en-GB"/>
        </w:rPr>
      </w:pPr>
    </w:p>
    <w:p w14:paraId="095F2240" w14:textId="77777777" w:rsidR="00317EAD" w:rsidRPr="0031384B" w:rsidRDefault="00317EAD">
      <w:pPr>
        <w:rPr>
          <w:lang w:val="en-GB"/>
        </w:rPr>
      </w:pPr>
    </w:p>
    <w:p w14:paraId="21B1A182" w14:textId="77777777" w:rsidR="00317EAD" w:rsidRPr="0031384B" w:rsidRDefault="00317EAD">
      <w:pPr>
        <w:rPr>
          <w:lang w:val="en-GB"/>
        </w:rPr>
      </w:pPr>
    </w:p>
    <w:p w14:paraId="368DAACE" w14:textId="77777777" w:rsidR="00317EAD" w:rsidRPr="0031384B" w:rsidRDefault="00317EAD">
      <w:pPr>
        <w:rPr>
          <w:lang w:val="en-GB"/>
        </w:rPr>
      </w:pPr>
    </w:p>
    <w:p w14:paraId="73DE6B9D" w14:textId="77777777" w:rsidR="00317EAD" w:rsidRPr="0031384B" w:rsidRDefault="00317EAD">
      <w:pPr>
        <w:rPr>
          <w:lang w:val="en-GB"/>
        </w:rPr>
      </w:pPr>
    </w:p>
    <w:p w14:paraId="36D34A84" w14:textId="77777777" w:rsidR="00317EAD" w:rsidRPr="0031384B" w:rsidRDefault="00317EAD">
      <w:pPr>
        <w:rPr>
          <w:lang w:val="en-GB"/>
        </w:rPr>
      </w:pPr>
    </w:p>
    <w:sdt>
      <w:sdtPr>
        <w:rPr>
          <w:rFonts w:asciiTheme="minorHAnsi" w:eastAsiaTheme="minorHAnsi" w:hAnsiTheme="minorHAnsi" w:cstheme="minorBidi"/>
          <w:color w:val="auto"/>
          <w:sz w:val="22"/>
          <w:szCs w:val="22"/>
          <w:lang w:val="en-GB" w:eastAsia="en-US"/>
        </w:rPr>
        <w:id w:val="147491511"/>
        <w:docPartObj>
          <w:docPartGallery w:val="Table of Contents"/>
          <w:docPartUnique/>
        </w:docPartObj>
      </w:sdtPr>
      <w:sdtEndPr>
        <w:rPr>
          <w:rFonts w:ascii="Arial" w:hAnsi="Arial" w:cs="Arial"/>
          <w:b/>
          <w:bCs/>
          <w:sz w:val="20"/>
          <w:szCs w:val="20"/>
        </w:rPr>
      </w:sdtEndPr>
      <w:sdtContent>
        <w:p w14:paraId="62DE73C1" w14:textId="77777777" w:rsidR="00C50C29" w:rsidRPr="0031384B" w:rsidRDefault="00C50C29">
          <w:pPr>
            <w:pStyle w:val="Nadpisobsahu"/>
            <w:rPr>
              <w:rFonts w:asciiTheme="minorHAnsi" w:eastAsiaTheme="minorHAnsi" w:hAnsiTheme="minorHAnsi" w:cstheme="minorBidi"/>
              <w:color w:val="auto"/>
              <w:sz w:val="22"/>
              <w:szCs w:val="22"/>
              <w:lang w:val="en-GB" w:eastAsia="en-US"/>
            </w:rPr>
          </w:pPr>
        </w:p>
        <w:p w14:paraId="0B0BB019" w14:textId="7EDBF0FB" w:rsidR="002F3652" w:rsidRPr="001F4FE3" w:rsidRDefault="0032771E">
          <w:pPr>
            <w:pStyle w:val="Nadpisobsahu"/>
            <w:spacing w:after="120"/>
            <w:rPr>
              <w:rFonts w:ascii="Arial" w:hAnsi="Arial" w:cs="Arial"/>
              <w:b/>
              <w:bCs/>
              <w:color w:val="auto"/>
              <w:sz w:val="20"/>
              <w:szCs w:val="20"/>
              <w:u w:val="single"/>
              <w:lang w:val="en-GB"/>
            </w:rPr>
          </w:pPr>
          <w:r w:rsidRPr="001F4FE3">
            <w:rPr>
              <w:rFonts w:ascii="Arial" w:hAnsi="Arial" w:cs="Arial"/>
              <w:b/>
              <w:bCs/>
              <w:color w:val="auto"/>
              <w:sz w:val="20"/>
              <w:szCs w:val="20"/>
              <w:u w:val="single"/>
              <w:lang w:val="en-GB"/>
            </w:rPr>
            <w:t>Content</w:t>
          </w:r>
          <w:r w:rsidR="008E54C9" w:rsidRPr="001F4FE3">
            <w:rPr>
              <w:rFonts w:ascii="Arial" w:hAnsi="Arial" w:cs="Arial"/>
              <w:b/>
              <w:bCs/>
              <w:color w:val="auto"/>
              <w:sz w:val="20"/>
              <w:szCs w:val="20"/>
              <w:u w:val="single"/>
              <w:lang w:val="en-GB"/>
            </w:rPr>
            <w:t>s</w:t>
          </w:r>
        </w:p>
        <w:p w14:paraId="719E72F4" w14:textId="2825961C" w:rsidR="00142EAE" w:rsidRPr="00142EAE" w:rsidRDefault="00682B20">
          <w:pPr>
            <w:pStyle w:val="Obsah1"/>
            <w:rPr>
              <w:rFonts w:ascii="Arial" w:eastAsiaTheme="minorEastAsia" w:hAnsi="Arial" w:cs="Arial"/>
              <w:noProof/>
              <w:kern w:val="2"/>
              <w:sz w:val="20"/>
              <w:szCs w:val="20"/>
              <w:lang w:val="en-US"/>
              <w14:ligatures w14:val="standardContextual"/>
            </w:rPr>
          </w:pPr>
          <w:r w:rsidRPr="00142EAE">
            <w:rPr>
              <w:rFonts w:ascii="Arial" w:hAnsi="Arial" w:cs="Arial"/>
              <w:sz w:val="20"/>
              <w:szCs w:val="20"/>
              <w:lang w:val="en-GB"/>
            </w:rPr>
            <w:fldChar w:fldCharType="begin"/>
          </w:r>
          <w:r w:rsidR="0032771E" w:rsidRPr="00142EAE">
            <w:rPr>
              <w:rFonts w:ascii="Arial" w:hAnsi="Arial" w:cs="Arial"/>
              <w:sz w:val="20"/>
              <w:szCs w:val="20"/>
              <w:lang w:val="en-GB"/>
            </w:rPr>
            <w:instrText xml:space="preserve"> TOC \o "1-3" \h \z \u </w:instrText>
          </w:r>
          <w:r w:rsidRPr="00142EAE">
            <w:rPr>
              <w:rFonts w:ascii="Arial" w:hAnsi="Arial" w:cs="Arial"/>
              <w:sz w:val="20"/>
              <w:szCs w:val="20"/>
              <w:lang w:val="en-GB"/>
            </w:rPr>
            <w:fldChar w:fldCharType="separate"/>
          </w:r>
          <w:hyperlink w:anchor="_Toc171581721" w:history="1">
            <w:r w:rsidR="00142EAE" w:rsidRPr="00142EAE">
              <w:rPr>
                <w:rStyle w:val="Hypertextovodkaz"/>
                <w:rFonts w:ascii="Arial" w:hAnsi="Arial" w:cs="Arial"/>
                <w:noProof/>
                <w:sz w:val="20"/>
                <w:szCs w:val="20"/>
              </w:rPr>
              <w:t>1 CONSTRUCTION LOCATION AND SITE CHARACTERISTICS</w:t>
            </w:r>
            <w:r w:rsidR="00142EAE" w:rsidRPr="00142EAE">
              <w:rPr>
                <w:rFonts w:ascii="Arial" w:hAnsi="Arial" w:cs="Arial"/>
                <w:noProof/>
                <w:webHidden/>
                <w:sz w:val="20"/>
                <w:szCs w:val="20"/>
              </w:rPr>
              <w:tab/>
            </w:r>
            <w:r w:rsidR="00142EAE" w:rsidRPr="00142EAE">
              <w:rPr>
                <w:rFonts w:ascii="Arial" w:hAnsi="Arial" w:cs="Arial"/>
                <w:noProof/>
                <w:webHidden/>
                <w:sz w:val="20"/>
                <w:szCs w:val="20"/>
              </w:rPr>
              <w:fldChar w:fldCharType="begin"/>
            </w:r>
            <w:r w:rsidR="00142EAE" w:rsidRPr="00142EAE">
              <w:rPr>
                <w:rFonts w:ascii="Arial" w:hAnsi="Arial" w:cs="Arial"/>
                <w:noProof/>
                <w:webHidden/>
                <w:sz w:val="20"/>
                <w:szCs w:val="20"/>
              </w:rPr>
              <w:instrText xml:space="preserve"> PAGEREF _Toc171581721 \h </w:instrText>
            </w:r>
            <w:r w:rsidR="00142EAE" w:rsidRPr="00142EAE">
              <w:rPr>
                <w:rFonts w:ascii="Arial" w:hAnsi="Arial" w:cs="Arial"/>
                <w:noProof/>
                <w:webHidden/>
                <w:sz w:val="20"/>
                <w:szCs w:val="20"/>
              </w:rPr>
            </w:r>
            <w:r w:rsidR="00142EAE" w:rsidRPr="00142EAE">
              <w:rPr>
                <w:rFonts w:ascii="Arial" w:hAnsi="Arial" w:cs="Arial"/>
                <w:noProof/>
                <w:webHidden/>
                <w:sz w:val="20"/>
                <w:szCs w:val="20"/>
              </w:rPr>
              <w:fldChar w:fldCharType="separate"/>
            </w:r>
            <w:r w:rsidR="00646EE4">
              <w:rPr>
                <w:rFonts w:ascii="Arial" w:hAnsi="Arial" w:cs="Arial"/>
                <w:noProof/>
                <w:webHidden/>
                <w:sz w:val="20"/>
                <w:szCs w:val="20"/>
              </w:rPr>
              <w:t>3</w:t>
            </w:r>
            <w:r w:rsidR="00142EAE" w:rsidRPr="00142EAE">
              <w:rPr>
                <w:rFonts w:ascii="Arial" w:hAnsi="Arial" w:cs="Arial"/>
                <w:noProof/>
                <w:webHidden/>
                <w:sz w:val="20"/>
                <w:szCs w:val="20"/>
              </w:rPr>
              <w:fldChar w:fldCharType="end"/>
            </w:r>
          </w:hyperlink>
        </w:p>
        <w:p w14:paraId="66ACFD3D" w14:textId="298D0B44" w:rsidR="00142EAE" w:rsidRPr="00142EAE" w:rsidRDefault="00142EAE">
          <w:pPr>
            <w:pStyle w:val="Obsah1"/>
            <w:rPr>
              <w:rFonts w:ascii="Arial" w:eastAsiaTheme="minorEastAsia" w:hAnsi="Arial" w:cs="Arial"/>
              <w:noProof/>
              <w:kern w:val="2"/>
              <w:sz w:val="20"/>
              <w:szCs w:val="20"/>
              <w:lang w:val="en-US"/>
              <w14:ligatures w14:val="standardContextual"/>
            </w:rPr>
          </w:pPr>
          <w:hyperlink w:anchor="_Toc171581722" w:history="1">
            <w:r w:rsidRPr="00142EAE">
              <w:rPr>
                <w:rStyle w:val="Hypertextovodkaz"/>
                <w:rFonts w:ascii="Arial" w:hAnsi="Arial" w:cs="Arial"/>
                <w:noProof/>
                <w:sz w:val="20"/>
                <w:szCs w:val="20"/>
              </w:rPr>
              <w:t>2 SURVEY WORK – A REVIEW OF THE MAIN FINDINGS</w:t>
            </w:r>
            <w:r w:rsidRPr="00142EAE">
              <w:rPr>
                <w:rFonts w:ascii="Arial" w:hAnsi="Arial" w:cs="Arial"/>
                <w:noProof/>
                <w:webHidden/>
                <w:sz w:val="20"/>
                <w:szCs w:val="20"/>
              </w:rPr>
              <w:tab/>
            </w:r>
            <w:r w:rsidRPr="00142EAE">
              <w:rPr>
                <w:rFonts w:ascii="Arial" w:hAnsi="Arial" w:cs="Arial"/>
                <w:noProof/>
                <w:webHidden/>
                <w:sz w:val="20"/>
                <w:szCs w:val="20"/>
              </w:rPr>
              <w:fldChar w:fldCharType="begin"/>
            </w:r>
            <w:r w:rsidRPr="00142EAE">
              <w:rPr>
                <w:rFonts w:ascii="Arial" w:hAnsi="Arial" w:cs="Arial"/>
                <w:noProof/>
                <w:webHidden/>
                <w:sz w:val="20"/>
                <w:szCs w:val="20"/>
              </w:rPr>
              <w:instrText xml:space="preserve"> PAGEREF _Toc171581722 \h </w:instrText>
            </w:r>
            <w:r w:rsidRPr="00142EAE">
              <w:rPr>
                <w:rFonts w:ascii="Arial" w:hAnsi="Arial" w:cs="Arial"/>
                <w:noProof/>
                <w:webHidden/>
                <w:sz w:val="20"/>
                <w:szCs w:val="20"/>
              </w:rPr>
            </w:r>
            <w:r w:rsidRPr="00142EAE">
              <w:rPr>
                <w:rFonts w:ascii="Arial" w:hAnsi="Arial" w:cs="Arial"/>
                <w:noProof/>
                <w:webHidden/>
                <w:sz w:val="20"/>
                <w:szCs w:val="20"/>
              </w:rPr>
              <w:fldChar w:fldCharType="separate"/>
            </w:r>
            <w:r w:rsidR="00646EE4">
              <w:rPr>
                <w:rFonts w:ascii="Arial" w:hAnsi="Arial" w:cs="Arial"/>
                <w:noProof/>
                <w:webHidden/>
                <w:sz w:val="20"/>
                <w:szCs w:val="20"/>
              </w:rPr>
              <w:t>3</w:t>
            </w:r>
            <w:r w:rsidRPr="00142EAE">
              <w:rPr>
                <w:rFonts w:ascii="Arial" w:hAnsi="Arial" w:cs="Arial"/>
                <w:noProof/>
                <w:webHidden/>
                <w:sz w:val="20"/>
                <w:szCs w:val="20"/>
              </w:rPr>
              <w:fldChar w:fldCharType="end"/>
            </w:r>
          </w:hyperlink>
        </w:p>
        <w:p w14:paraId="157BFE14" w14:textId="4E80A8BA" w:rsidR="00142EAE" w:rsidRPr="00142EAE" w:rsidRDefault="00142EAE">
          <w:pPr>
            <w:pStyle w:val="Obsah1"/>
            <w:rPr>
              <w:rFonts w:ascii="Arial" w:eastAsiaTheme="minorEastAsia" w:hAnsi="Arial" w:cs="Arial"/>
              <w:noProof/>
              <w:kern w:val="2"/>
              <w:sz w:val="20"/>
              <w:szCs w:val="20"/>
              <w:lang w:val="en-US"/>
              <w14:ligatures w14:val="standardContextual"/>
            </w:rPr>
          </w:pPr>
          <w:hyperlink w:anchor="_Toc171581723" w:history="1">
            <w:r w:rsidRPr="00142EAE">
              <w:rPr>
                <w:rStyle w:val="Hypertextovodkaz"/>
                <w:rFonts w:ascii="Arial" w:hAnsi="Arial" w:cs="Arial"/>
                <w:noProof/>
                <w:sz w:val="20"/>
                <w:szCs w:val="20"/>
              </w:rPr>
              <w:t>3 A BRIEF OVERVIEW OF THE GEOLOGICAL CONDITIONS OF THE AREA OF INTEREST</w:t>
            </w:r>
            <w:r w:rsidRPr="00142EAE">
              <w:rPr>
                <w:rFonts w:ascii="Arial" w:hAnsi="Arial" w:cs="Arial"/>
                <w:noProof/>
                <w:webHidden/>
                <w:sz w:val="20"/>
                <w:szCs w:val="20"/>
              </w:rPr>
              <w:tab/>
            </w:r>
            <w:r w:rsidRPr="00142EAE">
              <w:rPr>
                <w:rFonts w:ascii="Arial" w:hAnsi="Arial" w:cs="Arial"/>
                <w:noProof/>
                <w:webHidden/>
                <w:sz w:val="20"/>
                <w:szCs w:val="20"/>
              </w:rPr>
              <w:fldChar w:fldCharType="begin"/>
            </w:r>
            <w:r w:rsidRPr="00142EAE">
              <w:rPr>
                <w:rFonts w:ascii="Arial" w:hAnsi="Arial" w:cs="Arial"/>
                <w:noProof/>
                <w:webHidden/>
                <w:sz w:val="20"/>
                <w:szCs w:val="20"/>
              </w:rPr>
              <w:instrText xml:space="preserve"> PAGEREF _Toc171581723 \h </w:instrText>
            </w:r>
            <w:r w:rsidRPr="00142EAE">
              <w:rPr>
                <w:rFonts w:ascii="Arial" w:hAnsi="Arial" w:cs="Arial"/>
                <w:noProof/>
                <w:webHidden/>
                <w:sz w:val="20"/>
                <w:szCs w:val="20"/>
              </w:rPr>
            </w:r>
            <w:r w:rsidRPr="00142EAE">
              <w:rPr>
                <w:rFonts w:ascii="Arial" w:hAnsi="Arial" w:cs="Arial"/>
                <w:noProof/>
                <w:webHidden/>
                <w:sz w:val="20"/>
                <w:szCs w:val="20"/>
              </w:rPr>
              <w:fldChar w:fldCharType="separate"/>
            </w:r>
            <w:r w:rsidR="00646EE4">
              <w:rPr>
                <w:rFonts w:ascii="Arial" w:hAnsi="Arial" w:cs="Arial"/>
                <w:noProof/>
                <w:webHidden/>
                <w:sz w:val="20"/>
                <w:szCs w:val="20"/>
              </w:rPr>
              <w:t>4</w:t>
            </w:r>
            <w:r w:rsidRPr="00142EAE">
              <w:rPr>
                <w:rFonts w:ascii="Arial" w:hAnsi="Arial" w:cs="Arial"/>
                <w:noProof/>
                <w:webHidden/>
                <w:sz w:val="20"/>
                <w:szCs w:val="20"/>
              </w:rPr>
              <w:fldChar w:fldCharType="end"/>
            </w:r>
          </w:hyperlink>
        </w:p>
        <w:p w14:paraId="50CF14D7" w14:textId="7C1BE2CB" w:rsidR="00142EAE" w:rsidRPr="00142EAE" w:rsidRDefault="00142EAE">
          <w:pPr>
            <w:pStyle w:val="Obsah1"/>
            <w:rPr>
              <w:rFonts w:ascii="Arial" w:eastAsiaTheme="minorEastAsia" w:hAnsi="Arial" w:cs="Arial"/>
              <w:noProof/>
              <w:kern w:val="2"/>
              <w:sz w:val="20"/>
              <w:szCs w:val="20"/>
              <w:lang w:val="en-US"/>
              <w14:ligatures w14:val="standardContextual"/>
            </w:rPr>
          </w:pPr>
          <w:hyperlink w:anchor="_Toc171581724" w:history="1">
            <w:r w:rsidRPr="00142EAE">
              <w:rPr>
                <w:rStyle w:val="Hypertextovodkaz"/>
                <w:rFonts w:ascii="Arial" w:hAnsi="Arial" w:cs="Arial"/>
                <w:noProof/>
                <w:sz w:val="20"/>
                <w:szCs w:val="20"/>
              </w:rPr>
              <w:t>4 A BRIEF OVERVIEW OF THE HYDROGEOLOGICAL CONDITIONS OF THE AREA OF INTEREST</w:t>
            </w:r>
            <w:r w:rsidRPr="00142EAE">
              <w:rPr>
                <w:rFonts w:ascii="Arial" w:hAnsi="Arial" w:cs="Arial"/>
                <w:noProof/>
                <w:webHidden/>
                <w:sz w:val="20"/>
                <w:szCs w:val="20"/>
              </w:rPr>
              <w:tab/>
            </w:r>
            <w:r w:rsidRPr="00142EAE">
              <w:rPr>
                <w:rFonts w:ascii="Arial" w:hAnsi="Arial" w:cs="Arial"/>
                <w:noProof/>
                <w:webHidden/>
                <w:sz w:val="20"/>
                <w:szCs w:val="20"/>
              </w:rPr>
              <w:fldChar w:fldCharType="begin"/>
            </w:r>
            <w:r w:rsidRPr="00142EAE">
              <w:rPr>
                <w:rFonts w:ascii="Arial" w:hAnsi="Arial" w:cs="Arial"/>
                <w:noProof/>
                <w:webHidden/>
                <w:sz w:val="20"/>
                <w:szCs w:val="20"/>
              </w:rPr>
              <w:instrText xml:space="preserve"> PAGEREF _Toc171581724 \h </w:instrText>
            </w:r>
            <w:r w:rsidRPr="00142EAE">
              <w:rPr>
                <w:rFonts w:ascii="Arial" w:hAnsi="Arial" w:cs="Arial"/>
                <w:noProof/>
                <w:webHidden/>
                <w:sz w:val="20"/>
                <w:szCs w:val="20"/>
              </w:rPr>
            </w:r>
            <w:r w:rsidRPr="00142EAE">
              <w:rPr>
                <w:rFonts w:ascii="Arial" w:hAnsi="Arial" w:cs="Arial"/>
                <w:noProof/>
                <w:webHidden/>
                <w:sz w:val="20"/>
                <w:szCs w:val="20"/>
              </w:rPr>
              <w:fldChar w:fldCharType="separate"/>
            </w:r>
            <w:r w:rsidR="00646EE4">
              <w:rPr>
                <w:rFonts w:ascii="Arial" w:hAnsi="Arial" w:cs="Arial"/>
                <w:noProof/>
                <w:webHidden/>
                <w:sz w:val="20"/>
                <w:szCs w:val="20"/>
              </w:rPr>
              <w:t>4</w:t>
            </w:r>
            <w:r w:rsidRPr="00142EAE">
              <w:rPr>
                <w:rFonts w:ascii="Arial" w:hAnsi="Arial" w:cs="Arial"/>
                <w:noProof/>
                <w:webHidden/>
                <w:sz w:val="20"/>
                <w:szCs w:val="20"/>
              </w:rPr>
              <w:fldChar w:fldCharType="end"/>
            </w:r>
          </w:hyperlink>
        </w:p>
        <w:p w14:paraId="335F5233" w14:textId="137A774D" w:rsidR="00142EAE" w:rsidRPr="00142EAE" w:rsidRDefault="00142EAE">
          <w:pPr>
            <w:pStyle w:val="Obsah1"/>
            <w:rPr>
              <w:rFonts w:ascii="Arial" w:eastAsiaTheme="minorEastAsia" w:hAnsi="Arial" w:cs="Arial"/>
              <w:noProof/>
              <w:kern w:val="2"/>
              <w:sz w:val="20"/>
              <w:szCs w:val="20"/>
              <w:lang w:val="en-US"/>
              <w14:ligatures w14:val="standardContextual"/>
            </w:rPr>
          </w:pPr>
          <w:hyperlink w:anchor="_Toc171581725" w:history="1">
            <w:r w:rsidRPr="00142EAE">
              <w:rPr>
                <w:rStyle w:val="Hypertextovodkaz"/>
                <w:rFonts w:ascii="Arial" w:hAnsi="Arial" w:cs="Arial"/>
                <w:noProof/>
                <w:sz w:val="20"/>
                <w:szCs w:val="20"/>
              </w:rPr>
              <w:t>5 ENGINEERING-GEOLOGICAL CONDITIONS ON THE CONSTRUCTION SITE</w:t>
            </w:r>
            <w:r w:rsidRPr="00142EAE">
              <w:rPr>
                <w:rFonts w:ascii="Arial" w:hAnsi="Arial" w:cs="Arial"/>
                <w:noProof/>
                <w:webHidden/>
                <w:sz w:val="20"/>
                <w:szCs w:val="20"/>
              </w:rPr>
              <w:tab/>
            </w:r>
            <w:r w:rsidRPr="00142EAE">
              <w:rPr>
                <w:rFonts w:ascii="Arial" w:hAnsi="Arial" w:cs="Arial"/>
                <w:noProof/>
                <w:webHidden/>
                <w:sz w:val="20"/>
                <w:szCs w:val="20"/>
              </w:rPr>
              <w:fldChar w:fldCharType="begin"/>
            </w:r>
            <w:r w:rsidRPr="00142EAE">
              <w:rPr>
                <w:rFonts w:ascii="Arial" w:hAnsi="Arial" w:cs="Arial"/>
                <w:noProof/>
                <w:webHidden/>
                <w:sz w:val="20"/>
                <w:szCs w:val="20"/>
              </w:rPr>
              <w:instrText xml:space="preserve"> PAGEREF _Toc171581725 \h </w:instrText>
            </w:r>
            <w:r w:rsidRPr="00142EAE">
              <w:rPr>
                <w:rFonts w:ascii="Arial" w:hAnsi="Arial" w:cs="Arial"/>
                <w:noProof/>
                <w:webHidden/>
                <w:sz w:val="20"/>
                <w:szCs w:val="20"/>
              </w:rPr>
            </w:r>
            <w:r w:rsidRPr="00142EAE">
              <w:rPr>
                <w:rFonts w:ascii="Arial" w:hAnsi="Arial" w:cs="Arial"/>
                <w:noProof/>
                <w:webHidden/>
                <w:sz w:val="20"/>
                <w:szCs w:val="20"/>
              </w:rPr>
              <w:fldChar w:fldCharType="separate"/>
            </w:r>
            <w:r w:rsidR="00646EE4">
              <w:rPr>
                <w:rFonts w:ascii="Arial" w:hAnsi="Arial" w:cs="Arial"/>
                <w:noProof/>
                <w:webHidden/>
                <w:sz w:val="20"/>
                <w:szCs w:val="20"/>
              </w:rPr>
              <w:t>4</w:t>
            </w:r>
            <w:r w:rsidRPr="00142EAE">
              <w:rPr>
                <w:rFonts w:ascii="Arial" w:hAnsi="Arial" w:cs="Arial"/>
                <w:noProof/>
                <w:webHidden/>
                <w:sz w:val="20"/>
                <w:szCs w:val="20"/>
              </w:rPr>
              <w:fldChar w:fldCharType="end"/>
            </w:r>
          </w:hyperlink>
        </w:p>
        <w:p w14:paraId="6AE13D0D" w14:textId="0AB1BD4E" w:rsidR="00142EAE" w:rsidRPr="00142EAE" w:rsidRDefault="00142EAE">
          <w:pPr>
            <w:pStyle w:val="Obsah1"/>
            <w:rPr>
              <w:rFonts w:ascii="Arial" w:eastAsiaTheme="minorEastAsia" w:hAnsi="Arial" w:cs="Arial"/>
              <w:noProof/>
              <w:kern w:val="2"/>
              <w:sz w:val="20"/>
              <w:szCs w:val="20"/>
              <w:lang w:val="en-US"/>
              <w14:ligatures w14:val="standardContextual"/>
            </w:rPr>
          </w:pPr>
          <w:hyperlink w:anchor="_Toc171581726" w:history="1">
            <w:r w:rsidRPr="00142EAE">
              <w:rPr>
                <w:rStyle w:val="Hypertextovodkaz"/>
                <w:rFonts w:ascii="Arial" w:hAnsi="Arial" w:cs="Arial"/>
                <w:noProof/>
                <w:sz w:val="20"/>
                <w:szCs w:val="20"/>
              </w:rPr>
              <w:t>6 GEOELECTRICAL AND RADON SURVEYS</w:t>
            </w:r>
            <w:r w:rsidRPr="00142EAE">
              <w:rPr>
                <w:rFonts w:ascii="Arial" w:hAnsi="Arial" w:cs="Arial"/>
                <w:noProof/>
                <w:webHidden/>
                <w:sz w:val="20"/>
                <w:szCs w:val="20"/>
              </w:rPr>
              <w:tab/>
            </w:r>
            <w:r w:rsidRPr="00142EAE">
              <w:rPr>
                <w:rFonts w:ascii="Arial" w:hAnsi="Arial" w:cs="Arial"/>
                <w:noProof/>
                <w:webHidden/>
                <w:sz w:val="20"/>
                <w:szCs w:val="20"/>
              </w:rPr>
              <w:fldChar w:fldCharType="begin"/>
            </w:r>
            <w:r w:rsidRPr="00142EAE">
              <w:rPr>
                <w:rFonts w:ascii="Arial" w:hAnsi="Arial" w:cs="Arial"/>
                <w:noProof/>
                <w:webHidden/>
                <w:sz w:val="20"/>
                <w:szCs w:val="20"/>
              </w:rPr>
              <w:instrText xml:space="preserve"> PAGEREF _Toc171581726 \h </w:instrText>
            </w:r>
            <w:r w:rsidRPr="00142EAE">
              <w:rPr>
                <w:rFonts w:ascii="Arial" w:hAnsi="Arial" w:cs="Arial"/>
                <w:noProof/>
                <w:webHidden/>
                <w:sz w:val="20"/>
                <w:szCs w:val="20"/>
              </w:rPr>
            </w:r>
            <w:r w:rsidRPr="00142EAE">
              <w:rPr>
                <w:rFonts w:ascii="Arial" w:hAnsi="Arial" w:cs="Arial"/>
                <w:noProof/>
                <w:webHidden/>
                <w:sz w:val="20"/>
                <w:szCs w:val="20"/>
              </w:rPr>
              <w:fldChar w:fldCharType="separate"/>
            </w:r>
            <w:r w:rsidR="00646EE4">
              <w:rPr>
                <w:rFonts w:ascii="Arial" w:hAnsi="Arial" w:cs="Arial"/>
                <w:noProof/>
                <w:webHidden/>
                <w:sz w:val="20"/>
                <w:szCs w:val="20"/>
              </w:rPr>
              <w:t>4</w:t>
            </w:r>
            <w:r w:rsidRPr="00142EAE">
              <w:rPr>
                <w:rFonts w:ascii="Arial" w:hAnsi="Arial" w:cs="Arial"/>
                <w:noProof/>
                <w:webHidden/>
                <w:sz w:val="20"/>
                <w:szCs w:val="20"/>
              </w:rPr>
              <w:fldChar w:fldCharType="end"/>
            </w:r>
          </w:hyperlink>
        </w:p>
        <w:p w14:paraId="5DF00359" w14:textId="34152A9F" w:rsidR="00142EAE" w:rsidRPr="00142EAE" w:rsidRDefault="00142EAE">
          <w:pPr>
            <w:pStyle w:val="Obsah1"/>
            <w:rPr>
              <w:rFonts w:ascii="Arial" w:eastAsiaTheme="minorEastAsia" w:hAnsi="Arial" w:cs="Arial"/>
              <w:noProof/>
              <w:kern w:val="2"/>
              <w:sz w:val="20"/>
              <w:szCs w:val="20"/>
              <w:lang w:val="en-US"/>
              <w14:ligatures w14:val="standardContextual"/>
            </w:rPr>
          </w:pPr>
          <w:hyperlink w:anchor="_Toc171581727" w:history="1">
            <w:r w:rsidRPr="00142EAE">
              <w:rPr>
                <w:rStyle w:val="Hypertextovodkaz"/>
                <w:rFonts w:ascii="Arial" w:hAnsi="Arial" w:cs="Arial"/>
                <w:noProof/>
                <w:sz w:val="20"/>
                <w:szCs w:val="20"/>
              </w:rPr>
              <w:t>7 MAPPING AND GEODETIC DOCUMENTS</w:t>
            </w:r>
            <w:r w:rsidRPr="00142EAE">
              <w:rPr>
                <w:rFonts w:ascii="Arial" w:hAnsi="Arial" w:cs="Arial"/>
                <w:noProof/>
                <w:webHidden/>
                <w:sz w:val="20"/>
                <w:szCs w:val="20"/>
              </w:rPr>
              <w:tab/>
            </w:r>
            <w:r w:rsidRPr="00142EAE">
              <w:rPr>
                <w:rFonts w:ascii="Arial" w:hAnsi="Arial" w:cs="Arial"/>
                <w:noProof/>
                <w:webHidden/>
                <w:sz w:val="20"/>
                <w:szCs w:val="20"/>
              </w:rPr>
              <w:fldChar w:fldCharType="begin"/>
            </w:r>
            <w:r w:rsidRPr="00142EAE">
              <w:rPr>
                <w:rFonts w:ascii="Arial" w:hAnsi="Arial" w:cs="Arial"/>
                <w:noProof/>
                <w:webHidden/>
                <w:sz w:val="20"/>
                <w:szCs w:val="20"/>
              </w:rPr>
              <w:instrText xml:space="preserve"> PAGEREF _Toc171581727 \h </w:instrText>
            </w:r>
            <w:r w:rsidRPr="00142EAE">
              <w:rPr>
                <w:rFonts w:ascii="Arial" w:hAnsi="Arial" w:cs="Arial"/>
                <w:noProof/>
                <w:webHidden/>
                <w:sz w:val="20"/>
                <w:szCs w:val="20"/>
              </w:rPr>
            </w:r>
            <w:r w:rsidRPr="00142EAE">
              <w:rPr>
                <w:rFonts w:ascii="Arial" w:hAnsi="Arial" w:cs="Arial"/>
                <w:noProof/>
                <w:webHidden/>
                <w:sz w:val="20"/>
                <w:szCs w:val="20"/>
              </w:rPr>
              <w:fldChar w:fldCharType="separate"/>
            </w:r>
            <w:r w:rsidR="00646EE4">
              <w:rPr>
                <w:rFonts w:ascii="Arial" w:hAnsi="Arial" w:cs="Arial"/>
                <w:noProof/>
                <w:webHidden/>
                <w:sz w:val="20"/>
                <w:szCs w:val="20"/>
              </w:rPr>
              <w:t>5</w:t>
            </w:r>
            <w:r w:rsidRPr="00142EAE">
              <w:rPr>
                <w:rFonts w:ascii="Arial" w:hAnsi="Arial" w:cs="Arial"/>
                <w:noProof/>
                <w:webHidden/>
                <w:sz w:val="20"/>
                <w:szCs w:val="20"/>
              </w:rPr>
              <w:fldChar w:fldCharType="end"/>
            </w:r>
          </w:hyperlink>
        </w:p>
        <w:p w14:paraId="5BBD4F43" w14:textId="42E76293" w:rsidR="00142EAE" w:rsidRPr="00142EAE" w:rsidRDefault="00142EAE">
          <w:pPr>
            <w:pStyle w:val="Obsah1"/>
            <w:rPr>
              <w:rFonts w:ascii="Arial" w:eastAsiaTheme="minorEastAsia" w:hAnsi="Arial" w:cs="Arial"/>
              <w:noProof/>
              <w:kern w:val="2"/>
              <w:sz w:val="20"/>
              <w:szCs w:val="20"/>
              <w:lang w:val="en-US"/>
              <w14:ligatures w14:val="standardContextual"/>
            </w:rPr>
          </w:pPr>
          <w:hyperlink w:anchor="_Toc171581728" w:history="1">
            <w:r w:rsidRPr="00142EAE">
              <w:rPr>
                <w:rStyle w:val="Hypertextovodkaz"/>
                <w:rFonts w:ascii="Arial" w:hAnsi="Arial" w:cs="Arial"/>
                <w:smallCaps/>
                <w:noProof/>
                <w:sz w:val="20"/>
                <w:szCs w:val="20"/>
              </w:rPr>
              <w:t>8</w:t>
            </w:r>
            <w:r w:rsidRPr="00142EAE">
              <w:rPr>
                <w:rStyle w:val="Hypertextovodkaz"/>
                <w:rFonts w:ascii="Arial" w:hAnsi="Arial" w:cs="Arial"/>
                <w:noProof/>
                <w:sz w:val="20"/>
                <w:szCs w:val="20"/>
              </w:rPr>
              <w:t xml:space="preserve"> BASIC DATA AND INFORMATION ABOUT THE PROJECT</w:t>
            </w:r>
            <w:r w:rsidRPr="00142EAE">
              <w:rPr>
                <w:rFonts w:ascii="Arial" w:hAnsi="Arial" w:cs="Arial"/>
                <w:noProof/>
                <w:webHidden/>
                <w:sz w:val="20"/>
                <w:szCs w:val="20"/>
              </w:rPr>
              <w:tab/>
            </w:r>
            <w:r w:rsidRPr="00142EAE">
              <w:rPr>
                <w:rFonts w:ascii="Arial" w:hAnsi="Arial" w:cs="Arial"/>
                <w:noProof/>
                <w:webHidden/>
                <w:sz w:val="20"/>
                <w:szCs w:val="20"/>
              </w:rPr>
              <w:fldChar w:fldCharType="begin"/>
            </w:r>
            <w:r w:rsidRPr="00142EAE">
              <w:rPr>
                <w:rFonts w:ascii="Arial" w:hAnsi="Arial" w:cs="Arial"/>
                <w:noProof/>
                <w:webHidden/>
                <w:sz w:val="20"/>
                <w:szCs w:val="20"/>
              </w:rPr>
              <w:instrText xml:space="preserve"> PAGEREF _Toc171581728 \h </w:instrText>
            </w:r>
            <w:r w:rsidRPr="00142EAE">
              <w:rPr>
                <w:rFonts w:ascii="Arial" w:hAnsi="Arial" w:cs="Arial"/>
                <w:noProof/>
                <w:webHidden/>
                <w:sz w:val="20"/>
                <w:szCs w:val="20"/>
              </w:rPr>
            </w:r>
            <w:r w:rsidRPr="00142EAE">
              <w:rPr>
                <w:rFonts w:ascii="Arial" w:hAnsi="Arial" w:cs="Arial"/>
                <w:noProof/>
                <w:webHidden/>
                <w:sz w:val="20"/>
                <w:szCs w:val="20"/>
              </w:rPr>
              <w:fldChar w:fldCharType="separate"/>
            </w:r>
            <w:r w:rsidR="00646EE4">
              <w:rPr>
                <w:rFonts w:ascii="Arial" w:hAnsi="Arial" w:cs="Arial"/>
                <w:noProof/>
                <w:webHidden/>
                <w:sz w:val="20"/>
                <w:szCs w:val="20"/>
              </w:rPr>
              <w:t>5</w:t>
            </w:r>
            <w:r w:rsidRPr="00142EAE">
              <w:rPr>
                <w:rFonts w:ascii="Arial" w:hAnsi="Arial" w:cs="Arial"/>
                <w:noProof/>
                <w:webHidden/>
                <w:sz w:val="20"/>
                <w:szCs w:val="20"/>
              </w:rPr>
              <w:fldChar w:fldCharType="end"/>
            </w:r>
          </w:hyperlink>
        </w:p>
        <w:p w14:paraId="0896A6B1" w14:textId="1EAC19FF" w:rsidR="00142EAE" w:rsidRPr="00142EAE" w:rsidRDefault="00142EAE">
          <w:pPr>
            <w:pStyle w:val="Obsah1"/>
            <w:rPr>
              <w:rFonts w:ascii="Arial" w:eastAsiaTheme="minorEastAsia" w:hAnsi="Arial" w:cs="Arial"/>
              <w:noProof/>
              <w:kern w:val="2"/>
              <w:sz w:val="20"/>
              <w:szCs w:val="20"/>
              <w:lang w:val="en-US"/>
              <w14:ligatures w14:val="standardContextual"/>
            </w:rPr>
          </w:pPr>
          <w:hyperlink w:anchor="_Toc171581729" w:history="1">
            <w:r w:rsidRPr="00142EAE">
              <w:rPr>
                <w:rStyle w:val="Hypertextovodkaz"/>
                <w:rFonts w:ascii="Arial" w:hAnsi="Arial" w:cs="Arial"/>
                <w:smallCaps/>
                <w:noProof/>
                <w:sz w:val="20"/>
                <w:szCs w:val="20"/>
              </w:rPr>
              <w:t>9</w:t>
            </w:r>
            <w:r w:rsidRPr="00142EAE">
              <w:rPr>
                <w:rStyle w:val="Hypertextovodkaz"/>
                <w:rFonts w:ascii="Arial" w:hAnsi="Arial" w:cs="Arial"/>
                <w:noProof/>
                <w:sz w:val="20"/>
                <w:szCs w:val="20"/>
              </w:rPr>
              <w:t xml:space="preserve"> BASIC INFORMATION ON THE WATER SUPPLY AND WASTEWATER DISPOSAL SYSTEM</w:t>
            </w:r>
            <w:r w:rsidRPr="00142EAE">
              <w:rPr>
                <w:rFonts w:ascii="Arial" w:hAnsi="Arial" w:cs="Arial"/>
                <w:noProof/>
                <w:webHidden/>
                <w:sz w:val="20"/>
                <w:szCs w:val="20"/>
              </w:rPr>
              <w:tab/>
            </w:r>
            <w:r w:rsidRPr="00142EAE">
              <w:rPr>
                <w:rFonts w:ascii="Arial" w:hAnsi="Arial" w:cs="Arial"/>
                <w:noProof/>
                <w:webHidden/>
                <w:sz w:val="20"/>
                <w:szCs w:val="20"/>
              </w:rPr>
              <w:fldChar w:fldCharType="begin"/>
            </w:r>
            <w:r w:rsidRPr="00142EAE">
              <w:rPr>
                <w:rFonts w:ascii="Arial" w:hAnsi="Arial" w:cs="Arial"/>
                <w:noProof/>
                <w:webHidden/>
                <w:sz w:val="20"/>
                <w:szCs w:val="20"/>
              </w:rPr>
              <w:instrText xml:space="preserve"> PAGEREF _Toc171581729 \h </w:instrText>
            </w:r>
            <w:r w:rsidRPr="00142EAE">
              <w:rPr>
                <w:rFonts w:ascii="Arial" w:hAnsi="Arial" w:cs="Arial"/>
                <w:noProof/>
                <w:webHidden/>
                <w:sz w:val="20"/>
                <w:szCs w:val="20"/>
              </w:rPr>
            </w:r>
            <w:r w:rsidRPr="00142EAE">
              <w:rPr>
                <w:rFonts w:ascii="Arial" w:hAnsi="Arial" w:cs="Arial"/>
                <w:noProof/>
                <w:webHidden/>
                <w:sz w:val="20"/>
                <w:szCs w:val="20"/>
              </w:rPr>
              <w:fldChar w:fldCharType="separate"/>
            </w:r>
            <w:r w:rsidR="00646EE4">
              <w:rPr>
                <w:rFonts w:ascii="Arial" w:hAnsi="Arial" w:cs="Arial"/>
                <w:noProof/>
                <w:webHidden/>
                <w:sz w:val="20"/>
                <w:szCs w:val="20"/>
              </w:rPr>
              <w:t>5</w:t>
            </w:r>
            <w:r w:rsidRPr="00142EAE">
              <w:rPr>
                <w:rFonts w:ascii="Arial" w:hAnsi="Arial" w:cs="Arial"/>
                <w:noProof/>
                <w:webHidden/>
                <w:sz w:val="20"/>
                <w:szCs w:val="20"/>
              </w:rPr>
              <w:fldChar w:fldCharType="end"/>
            </w:r>
          </w:hyperlink>
        </w:p>
        <w:p w14:paraId="1685969D" w14:textId="59E8BEC7" w:rsidR="00142EAE" w:rsidRPr="00142EAE" w:rsidRDefault="00142EAE">
          <w:pPr>
            <w:pStyle w:val="Obsah1"/>
            <w:rPr>
              <w:rFonts w:ascii="Arial" w:eastAsiaTheme="minorEastAsia" w:hAnsi="Arial" w:cs="Arial"/>
              <w:noProof/>
              <w:kern w:val="2"/>
              <w:sz w:val="20"/>
              <w:szCs w:val="20"/>
              <w:lang w:val="en-US"/>
              <w14:ligatures w14:val="standardContextual"/>
            </w:rPr>
          </w:pPr>
          <w:hyperlink w:anchor="_Toc171581730" w:history="1">
            <w:r w:rsidRPr="00142EAE">
              <w:rPr>
                <w:rStyle w:val="Hypertextovodkaz"/>
                <w:rFonts w:ascii="Arial" w:hAnsi="Arial" w:cs="Arial"/>
                <w:smallCaps/>
                <w:noProof/>
                <w:sz w:val="20"/>
                <w:szCs w:val="20"/>
              </w:rPr>
              <w:t>10</w:t>
            </w:r>
            <w:r w:rsidRPr="00142EAE">
              <w:rPr>
                <w:rStyle w:val="Hypertextovodkaz"/>
                <w:rFonts w:ascii="Arial" w:hAnsi="Arial" w:cs="Arial"/>
                <w:noProof/>
                <w:sz w:val="20"/>
                <w:szCs w:val="20"/>
              </w:rPr>
              <w:t xml:space="preserve"> OVERHEAD AND UNDERGROUND CABLE LINES - LOW CURRENT, HIGH CURRENT</w:t>
            </w:r>
            <w:r w:rsidRPr="00142EAE">
              <w:rPr>
                <w:rFonts w:ascii="Arial" w:hAnsi="Arial" w:cs="Arial"/>
                <w:noProof/>
                <w:webHidden/>
                <w:sz w:val="20"/>
                <w:szCs w:val="20"/>
              </w:rPr>
              <w:tab/>
            </w:r>
            <w:r w:rsidRPr="00142EAE">
              <w:rPr>
                <w:rFonts w:ascii="Arial" w:hAnsi="Arial" w:cs="Arial"/>
                <w:noProof/>
                <w:webHidden/>
                <w:sz w:val="20"/>
                <w:szCs w:val="20"/>
              </w:rPr>
              <w:fldChar w:fldCharType="begin"/>
            </w:r>
            <w:r w:rsidRPr="00142EAE">
              <w:rPr>
                <w:rFonts w:ascii="Arial" w:hAnsi="Arial" w:cs="Arial"/>
                <w:noProof/>
                <w:webHidden/>
                <w:sz w:val="20"/>
                <w:szCs w:val="20"/>
              </w:rPr>
              <w:instrText xml:space="preserve"> PAGEREF _Toc171581730 \h </w:instrText>
            </w:r>
            <w:r w:rsidRPr="00142EAE">
              <w:rPr>
                <w:rFonts w:ascii="Arial" w:hAnsi="Arial" w:cs="Arial"/>
                <w:noProof/>
                <w:webHidden/>
                <w:sz w:val="20"/>
                <w:szCs w:val="20"/>
              </w:rPr>
            </w:r>
            <w:r w:rsidRPr="00142EAE">
              <w:rPr>
                <w:rFonts w:ascii="Arial" w:hAnsi="Arial" w:cs="Arial"/>
                <w:noProof/>
                <w:webHidden/>
                <w:sz w:val="20"/>
                <w:szCs w:val="20"/>
              </w:rPr>
              <w:fldChar w:fldCharType="separate"/>
            </w:r>
            <w:r w:rsidR="00646EE4">
              <w:rPr>
                <w:rFonts w:ascii="Arial" w:hAnsi="Arial" w:cs="Arial"/>
                <w:noProof/>
                <w:webHidden/>
                <w:sz w:val="20"/>
                <w:szCs w:val="20"/>
              </w:rPr>
              <w:t>5</w:t>
            </w:r>
            <w:r w:rsidRPr="00142EAE">
              <w:rPr>
                <w:rFonts w:ascii="Arial" w:hAnsi="Arial" w:cs="Arial"/>
                <w:noProof/>
                <w:webHidden/>
                <w:sz w:val="20"/>
                <w:szCs w:val="20"/>
              </w:rPr>
              <w:fldChar w:fldCharType="end"/>
            </w:r>
          </w:hyperlink>
        </w:p>
        <w:p w14:paraId="1DEFD55C" w14:textId="7F8D57F5" w:rsidR="00142EAE" w:rsidRPr="00142EAE" w:rsidRDefault="00142EAE">
          <w:pPr>
            <w:pStyle w:val="Obsah1"/>
            <w:rPr>
              <w:rFonts w:ascii="Arial" w:eastAsiaTheme="minorEastAsia" w:hAnsi="Arial" w:cs="Arial"/>
              <w:noProof/>
              <w:kern w:val="2"/>
              <w:sz w:val="20"/>
              <w:szCs w:val="20"/>
              <w:lang w:val="en-US"/>
              <w14:ligatures w14:val="standardContextual"/>
            </w:rPr>
          </w:pPr>
          <w:hyperlink w:anchor="_Toc171581731" w:history="1">
            <w:r w:rsidRPr="00142EAE">
              <w:rPr>
                <w:rStyle w:val="Hypertextovodkaz"/>
                <w:rFonts w:ascii="Arial" w:hAnsi="Arial" w:cs="Arial"/>
                <w:smallCaps/>
                <w:noProof/>
                <w:sz w:val="20"/>
                <w:szCs w:val="20"/>
              </w:rPr>
              <w:t>11</w:t>
            </w:r>
            <w:r w:rsidRPr="00142EAE">
              <w:rPr>
                <w:rStyle w:val="Hypertextovodkaz"/>
                <w:rFonts w:ascii="Arial" w:hAnsi="Arial" w:cs="Arial"/>
                <w:noProof/>
                <w:sz w:val="20"/>
                <w:szCs w:val="20"/>
              </w:rPr>
              <w:t xml:space="preserve"> SEISMICITY</w:t>
            </w:r>
            <w:r w:rsidRPr="00142EAE">
              <w:rPr>
                <w:rFonts w:ascii="Arial" w:hAnsi="Arial" w:cs="Arial"/>
                <w:noProof/>
                <w:webHidden/>
                <w:sz w:val="20"/>
                <w:szCs w:val="20"/>
              </w:rPr>
              <w:tab/>
            </w:r>
            <w:r w:rsidRPr="00142EAE">
              <w:rPr>
                <w:rFonts w:ascii="Arial" w:hAnsi="Arial" w:cs="Arial"/>
                <w:noProof/>
                <w:webHidden/>
                <w:sz w:val="20"/>
                <w:szCs w:val="20"/>
              </w:rPr>
              <w:fldChar w:fldCharType="begin"/>
            </w:r>
            <w:r w:rsidRPr="00142EAE">
              <w:rPr>
                <w:rFonts w:ascii="Arial" w:hAnsi="Arial" w:cs="Arial"/>
                <w:noProof/>
                <w:webHidden/>
                <w:sz w:val="20"/>
                <w:szCs w:val="20"/>
              </w:rPr>
              <w:instrText xml:space="preserve"> PAGEREF _Toc171581731 \h </w:instrText>
            </w:r>
            <w:r w:rsidRPr="00142EAE">
              <w:rPr>
                <w:rFonts w:ascii="Arial" w:hAnsi="Arial" w:cs="Arial"/>
                <w:noProof/>
                <w:webHidden/>
                <w:sz w:val="20"/>
                <w:szCs w:val="20"/>
              </w:rPr>
            </w:r>
            <w:r w:rsidRPr="00142EAE">
              <w:rPr>
                <w:rFonts w:ascii="Arial" w:hAnsi="Arial" w:cs="Arial"/>
                <w:noProof/>
                <w:webHidden/>
                <w:sz w:val="20"/>
                <w:szCs w:val="20"/>
              </w:rPr>
              <w:fldChar w:fldCharType="separate"/>
            </w:r>
            <w:r w:rsidR="00646EE4">
              <w:rPr>
                <w:rFonts w:ascii="Arial" w:hAnsi="Arial" w:cs="Arial"/>
                <w:noProof/>
                <w:webHidden/>
                <w:sz w:val="20"/>
                <w:szCs w:val="20"/>
              </w:rPr>
              <w:t>6</w:t>
            </w:r>
            <w:r w:rsidRPr="00142EAE">
              <w:rPr>
                <w:rFonts w:ascii="Arial" w:hAnsi="Arial" w:cs="Arial"/>
                <w:noProof/>
                <w:webHidden/>
                <w:sz w:val="20"/>
                <w:szCs w:val="20"/>
              </w:rPr>
              <w:fldChar w:fldCharType="end"/>
            </w:r>
          </w:hyperlink>
        </w:p>
        <w:p w14:paraId="14D8F979" w14:textId="43A8426A" w:rsidR="00142EAE" w:rsidRPr="00142EAE" w:rsidRDefault="00142EAE">
          <w:pPr>
            <w:pStyle w:val="Obsah1"/>
            <w:rPr>
              <w:rFonts w:ascii="Arial" w:eastAsiaTheme="minorEastAsia" w:hAnsi="Arial" w:cs="Arial"/>
              <w:noProof/>
              <w:kern w:val="2"/>
              <w:sz w:val="20"/>
              <w:szCs w:val="20"/>
              <w:lang w:val="en-US"/>
              <w14:ligatures w14:val="standardContextual"/>
            </w:rPr>
          </w:pPr>
          <w:hyperlink w:anchor="_Toc171581732" w:history="1">
            <w:r w:rsidRPr="00142EAE">
              <w:rPr>
                <w:rStyle w:val="Hypertextovodkaz"/>
                <w:rFonts w:ascii="Arial" w:hAnsi="Arial" w:cs="Arial"/>
                <w:smallCaps/>
                <w:noProof/>
                <w:sz w:val="20"/>
                <w:szCs w:val="20"/>
              </w:rPr>
              <w:t>12</w:t>
            </w:r>
            <w:r w:rsidRPr="00142EAE">
              <w:rPr>
                <w:rStyle w:val="Hypertextovodkaz"/>
                <w:rFonts w:ascii="Arial" w:hAnsi="Arial" w:cs="Arial"/>
                <w:noProof/>
                <w:sz w:val="20"/>
                <w:szCs w:val="20"/>
              </w:rPr>
              <w:t xml:space="preserve"> CLIMATIC CONDITIONS OF THE CONSTRUCTION SITE</w:t>
            </w:r>
            <w:r w:rsidRPr="00142EAE">
              <w:rPr>
                <w:rFonts w:ascii="Arial" w:hAnsi="Arial" w:cs="Arial"/>
                <w:noProof/>
                <w:webHidden/>
                <w:sz w:val="20"/>
                <w:szCs w:val="20"/>
              </w:rPr>
              <w:tab/>
            </w:r>
            <w:r w:rsidRPr="00142EAE">
              <w:rPr>
                <w:rFonts w:ascii="Arial" w:hAnsi="Arial" w:cs="Arial"/>
                <w:noProof/>
                <w:webHidden/>
                <w:sz w:val="20"/>
                <w:szCs w:val="20"/>
              </w:rPr>
              <w:fldChar w:fldCharType="begin"/>
            </w:r>
            <w:r w:rsidRPr="00142EAE">
              <w:rPr>
                <w:rFonts w:ascii="Arial" w:hAnsi="Arial" w:cs="Arial"/>
                <w:noProof/>
                <w:webHidden/>
                <w:sz w:val="20"/>
                <w:szCs w:val="20"/>
              </w:rPr>
              <w:instrText xml:space="preserve"> PAGEREF _Toc171581732 \h </w:instrText>
            </w:r>
            <w:r w:rsidRPr="00142EAE">
              <w:rPr>
                <w:rFonts w:ascii="Arial" w:hAnsi="Arial" w:cs="Arial"/>
                <w:noProof/>
                <w:webHidden/>
                <w:sz w:val="20"/>
                <w:szCs w:val="20"/>
              </w:rPr>
            </w:r>
            <w:r w:rsidRPr="00142EAE">
              <w:rPr>
                <w:rFonts w:ascii="Arial" w:hAnsi="Arial" w:cs="Arial"/>
                <w:noProof/>
                <w:webHidden/>
                <w:sz w:val="20"/>
                <w:szCs w:val="20"/>
              </w:rPr>
              <w:fldChar w:fldCharType="separate"/>
            </w:r>
            <w:r w:rsidR="00646EE4">
              <w:rPr>
                <w:rFonts w:ascii="Arial" w:hAnsi="Arial" w:cs="Arial"/>
                <w:noProof/>
                <w:webHidden/>
                <w:sz w:val="20"/>
                <w:szCs w:val="20"/>
              </w:rPr>
              <w:t>6</w:t>
            </w:r>
            <w:r w:rsidRPr="00142EAE">
              <w:rPr>
                <w:rFonts w:ascii="Arial" w:hAnsi="Arial" w:cs="Arial"/>
                <w:noProof/>
                <w:webHidden/>
                <w:sz w:val="20"/>
                <w:szCs w:val="20"/>
              </w:rPr>
              <w:fldChar w:fldCharType="end"/>
            </w:r>
          </w:hyperlink>
        </w:p>
        <w:p w14:paraId="62E762A2" w14:textId="4EBB40D5" w:rsidR="00142EAE" w:rsidRPr="00142EAE" w:rsidRDefault="00142EAE">
          <w:pPr>
            <w:pStyle w:val="Obsah1"/>
            <w:rPr>
              <w:rFonts w:ascii="Arial" w:eastAsiaTheme="minorEastAsia" w:hAnsi="Arial" w:cs="Arial"/>
              <w:noProof/>
              <w:kern w:val="2"/>
              <w:sz w:val="20"/>
              <w:szCs w:val="20"/>
              <w:lang w:val="en-US"/>
              <w14:ligatures w14:val="standardContextual"/>
            </w:rPr>
          </w:pPr>
          <w:hyperlink w:anchor="_Toc171581733" w:history="1">
            <w:r w:rsidRPr="00142EAE">
              <w:rPr>
                <w:rStyle w:val="Hypertextovodkaz"/>
                <w:rFonts w:ascii="Arial" w:hAnsi="Arial" w:cs="Arial"/>
                <w:smallCaps/>
                <w:noProof/>
                <w:sz w:val="20"/>
                <w:szCs w:val="20"/>
              </w:rPr>
              <w:t>13</w:t>
            </w:r>
            <w:r w:rsidRPr="00142EAE">
              <w:rPr>
                <w:rStyle w:val="Hypertextovodkaz"/>
                <w:rFonts w:ascii="Arial" w:hAnsi="Arial" w:cs="Arial"/>
                <w:noProof/>
                <w:sz w:val="20"/>
                <w:szCs w:val="20"/>
              </w:rPr>
              <w:t xml:space="preserve"> LIST OF ABBREVIATIONS</w:t>
            </w:r>
            <w:r w:rsidRPr="00142EAE">
              <w:rPr>
                <w:rFonts w:ascii="Arial" w:hAnsi="Arial" w:cs="Arial"/>
                <w:noProof/>
                <w:webHidden/>
                <w:sz w:val="20"/>
                <w:szCs w:val="20"/>
              </w:rPr>
              <w:tab/>
            </w:r>
            <w:r w:rsidRPr="00142EAE">
              <w:rPr>
                <w:rFonts w:ascii="Arial" w:hAnsi="Arial" w:cs="Arial"/>
                <w:noProof/>
                <w:webHidden/>
                <w:sz w:val="20"/>
                <w:szCs w:val="20"/>
              </w:rPr>
              <w:fldChar w:fldCharType="begin"/>
            </w:r>
            <w:r w:rsidRPr="00142EAE">
              <w:rPr>
                <w:rFonts w:ascii="Arial" w:hAnsi="Arial" w:cs="Arial"/>
                <w:noProof/>
                <w:webHidden/>
                <w:sz w:val="20"/>
                <w:szCs w:val="20"/>
              </w:rPr>
              <w:instrText xml:space="preserve"> PAGEREF _Toc171581733 \h </w:instrText>
            </w:r>
            <w:r w:rsidRPr="00142EAE">
              <w:rPr>
                <w:rFonts w:ascii="Arial" w:hAnsi="Arial" w:cs="Arial"/>
                <w:noProof/>
                <w:webHidden/>
                <w:sz w:val="20"/>
                <w:szCs w:val="20"/>
              </w:rPr>
            </w:r>
            <w:r w:rsidRPr="00142EAE">
              <w:rPr>
                <w:rFonts w:ascii="Arial" w:hAnsi="Arial" w:cs="Arial"/>
                <w:noProof/>
                <w:webHidden/>
                <w:sz w:val="20"/>
                <w:szCs w:val="20"/>
              </w:rPr>
              <w:fldChar w:fldCharType="separate"/>
            </w:r>
            <w:r w:rsidR="00646EE4">
              <w:rPr>
                <w:rFonts w:ascii="Arial" w:hAnsi="Arial" w:cs="Arial"/>
                <w:noProof/>
                <w:webHidden/>
                <w:sz w:val="20"/>
                <w:szCs w:val="20"/>
              </w:rPr>
              <w:t>6</w:t>
            </w:r>
            <w:r w:rsidRPr="00142EAE">
              <w:rPr>
                <w:rFonts w:ascii="Arial" w:hAnsi="Arial" w:cs="Arial"/>
                <w:noProof/>
                <w:webHidden/>
                <w:sz w:val="20"/>
                <w:szCs w:val="20"/>
              </w:rPr>
              <w:fldChar w:fldCharType="end"/>
            </w:r>
          </w:hyperlink>
        </w:p>
        <w:p w14:paraId="021F8BD5" w14:textId="61BFCC39" w:rsidR="00682B20" w:rsidRPr="00142EAE" w:rsidRDefault="00682B20">
          <w:pPr>
            <w:rPr>
              <w:rFonts w:ascii="Arial" w:hAnsi="Arial" w:cs="Arial"/>
              <w:sz w:val="20"/>
              <w:szCs w:val="20"/>
              <w:lang w:val="en-GB"/>
            </w:rPr>
          </w:pPr>
          <w:r w:rsidRPr="00142EAE">
            <w:rPr>
              <w:rFonts w:ascii="Arial" w:hAnsi="Arial" w:cs="Arial"/>
              <w:b/>
              <w:bCs/>
              <w:sz w:val="20"/>
              <w:szCs w:val="20"/>
              <w:lang w:val="en-GB"/>
            </w:rPr>
            <w:fldChar w:fldCharType="end"/>
          </w:r>
        </w:p>
      </w:sdtContent>
    </w:sdt>
    <w:p w14:paraId="0F441DDC" w14:textId="77777777" w:rsidR="00317EAD" w:rsidRPr="0031384B" w:rsidRDefault="00317EAD">
      <w:pPr>
        <w:rPr>
          <w:lang w:val="en-GB"/>
        </w:rPr>
      </w:pPr>
    </w:p>
    <w:p w14:paraId="433A2C3C" w14:textId="77777777" w:rsidR="00317EAD" w:rsidRPr="0031384B" w:rsidRDefault="00317EAD">
      <w:pPr>
        <w:rPr>
          <w:lang w:val="en-GB"/>
        </w:rPr>
      </w:pPr>
    </w:p>
    <w:p w14:paraId="29BFC3D4" w14:textId="77777777" w:rsidR="00C50C29" w:rsidRPr="0031384B" w:rsidRDefault="00C50C29">
      <w:pPr>
        <w:rPr>
          <w:lang w:val="en-GB"/>
        </w:rPr>
      </w:pPr>
    </w:p>
    <w:p w14:paraId="3CC8612D" w14:textId="77777777" w:rsidR="00C0058A" w:rsidRPr="0031384B" w:rsidRDefault="00C0058A">
      <w:pPr>
        <w:rPr>
          <w:lang w:val="en-GB"/>
        </w:rPr>
      </w:pPr>
    </w:p>
    <w:p w14:paraId="6E44C7EC" w14:textId="77777777" w:rsidR="00B675C5" w:rsidRPr="0031384B" w:rsidRDefault="00B675C5">
      <w:pPr>
        <w:rPr>
          <w:lang w:val="en-GB"/>
        </w:rPr>
      </w:pPr>
    </w:p>
    <w:p w14:paraId="5FB69B00" w14:textId="77777777" w:rsidR="00B675C5" w:rsidRPr="0031384B" w:rsidRDefault="00B675C5">
      <w:pPr>
        <w:rPr>
          <w:lang w:val="en-GB"/>
        </w:rPr>
      </w:pPr>
    </w:p>
    <w:p w14:paraId="7B6528FC" w14:textId="77777777" w:rsidR="00C50C29" w:rsidRPr="0031384B" w:rsidRDefault="00C50C29">
      <w:pPr>
        <w:rPr>
          <w:lang w:val="en-GB"/>
        </w:rPr>
      </w:pPr>
    </w:p>
    <w:p w14:paraId="72E25184" w14:textId="77777777" w:rsidR="00C50C29" w:rsidRPr="0031384B" w:rsidRDefault="00C50C29">
      <w:pPr>
        <w:rPr>
          <w:lang w:val="en-GB"/>
        </w:rPr>
      </w:pPr>
    </w:p>
    <w:p w14:paraId="6F5E2C76" w14:textId="77777777" w:rsidR="00C50C29" w:rsidRPr="0031384B" w:rsidRDefault="00C50C29">
      <w:pPr>
        <w:rPr>
          <w:lang w:val="en-GB"/>
        </w:rPr>
      </w:pPr>
    </w:p>
    <w:p w14:paraId="0ADCA049" w14:textId="77777777" w:rsidR="000143BB" w:rsidRPr="0031384B" w:rsidRDefault="00FE4F03">
      <w:pPr>
        <w:rPr>
          <w:lang w:val="en-GB"/>
        </w:rPr>
      </w:pPr>
      <w:r w:rsidRPr="0031384B">
        <w:rPr>
          <w:lang w:val="en-GB"/>
        </w:rPr>
        <w:br w:type="page"/>
      </w:r>
    </w:p>
    <w:p w14:paraId="4CFDB5E9" w14:textId="77777777" w:rsidR="002F3652" w:rsidRPr="0031384B" w:rsidRDefault="00C50C29" w:rsidP="0031384B">
      <w:pPr>
        <w:pStyle w:val="TCBNadpis1"/>
      </w:pPr>
      <w:bookmarkStart w:id="4" w:name="_Toc171581721"/>
      <w:r w:rsidRPr="0031384B">
        <w:lastRenderedPageBreak/>
        <w:t>CONSTRUCTION LOCATION AND SITE CHARACTERISTICS</w:t>
      </w:r>
      <w:bookmarkEnd w:id="4"/>
      <w:r w:rsidRPr="0031384B">
        <w:t xml:space="preserve"> </w:t>
      </w:r>
    </w:p>
    <w:p w14:paraId="3C38779F" w14:textId="41CA5C7F" w:rsidR="002F3652" w:rsidRPr="0031384B" w:rsidRDefault="0032771E">
      <w:pPr>
        <w:pStyle w:val="TCBNormalni"/>
        <w:jc w:val="both"/>
        <w:rPr>
          <w:lang w:val="en-GB"/>
        </w:rPr>
      </w:pPr>
      <w:r w:rsidRPr="0031384B">
        <w:rPr>
          <w:lang w:val="en-GB"/>
        </w:rPr>
        <w:t xml:space="preserve">The building is located in a closed part of the </w:t>
      </w:r>
      <w:proofErr w:type="spellStart"/>
      <w:r w:rsidR="002327EE">
        <w:rPr>
          <w:lang w:val="en-GB"/>
        </w:rPr>
        <w:t>Škoda</w:t>
      </w:r>
      <w:proofErr w:type="spellEnd"/>
      <w:r w:rsidR="002327EE">
        <w:rPr>
          <w:lang w:val="en-GB"/>
        </w:rPr>
        <w:t xml:space="preserve"> Auto</w:t>
      </w:r>
      <w:r w:rsidR="005874AC" w:rsidRPr="0031384B">
        <w:rPr>
          <w:lang w:val="en-GB"/>
        </w:rPr>
        <w:t xml:space="preserve"> </w:t>
      </w:r>
      <w:r w:rsidRPr="0031384B">
        <w:rPr>
          <w:lang w:val="en-GB"/>
        </w:rPr>
        <w:t xml:space="preserve">heating plant. The complex is located in the industrial zone of </w:t>
      </w:r>
      <w:proofErr w:type="spellStart"/>
      <w:r w:rsidRPr="0031384B">
        <w:rPr>
          <w:lang w:val="en-GB"/>
        </w:rPr>
        <w:t>Mladá</w:t>
      </w:r>
      <w:proofErr w:type="spellEnd"/>
      <w:r w:rsidRPr="0031384B">
        <w:rPr>
          <w:lang w:val="en-GB"/>
        </w:rPr>
        <w:t xml:space="preserve"> </w:t>
      </w:r>
      <w:proofErr w:type="spellStart"/>
      <w:r w:rsidRPr="0031384B">
        <w:rPr>
          <w:lang w:val="en-GB"/>
        </w:rPr>
        <w:t>Boleslav</w:t>
      </w:r>
      <w:proofErr w:type="spellEnd"/>
      <w:r w:rsidRPr="0031384B">
        <w:rPr>
          <w:lang w:val="en-GB"/>
        </w:rPr>
        <w:t xml:space="preserve">. The area is flat in character. ŠKO-ENERGO </w:t>
      </w:r>
      <w:proofErr w:type="spellStart"/>
      <w:r w:rsidRPr="0031384B">
        <w:rPr>
          <w:lang w:val="en-GB"/>
        </w:rPr>
        <w:t>s.r.o.</w:t>
      </w:r>
      <w:proofErr w:type="spellEnd"/>
      <w:r w:rsidRPr="0031384B">
        <w:rPr>
          <w:lang w:val="en-GB"/>
        </w:rPr>
        <w:t xml:space="preserve"> produces heat and electricity in a highly efficient cogeneration cycle.</w:t>
      </w:r>
    </w:p>
    <w:p w14:paraId="5D51EFA4" w14:textId="77777777" w:rsidR="002F3652" w:rsidRPr="0031384B" w:rsidRDefault="0032771E">
      <w:pPr>
        <w:pStyle w:val="TCBNormalni"/>
        <w:jc w:val="both"/>
        <w:rPr>
          <w:lang w:val="en-GB"/>
        </w:rPr>
      </w:pPr>
      <w:r w:rsidRPr="0031384B">
        <w:rPr>
          <w:lang w:val="en-GB"/>
        </w:rPr>
        <w:t xml:space="preserve">The ŠKO-ENERGO heating plant is situated on the eastern edge of the </w:t>
      </w:r>
      <w:proofErr w:type="spellStart"/>
      <w:r w:rsidRPr="0031384B">
        <w:rPr>
          <w:lang w:val="en-GB"/>
        </w:rPr>
        <w:t>Mladá</w:t>
      </w:r>
      <w:proofErr w:type="spellEnd"/>
      <w:r w:rsidRPr="0031384B">
        <w:rPr>
          <w:lang w:val="en-GB"/>
        </w:rPr>
        <w:t xml:space="preserve"> </w:t>
      </w:r>
      <w:proofErr w:type="spellStart"/>
      <w:r w:rsidRPr="0031384B">
        <w:rPr>
          <w:lang w:val="en-GB"/>
        </w:rPr>
        <w:t>Boleslav</w:t>
      </w:r>
      <w:proofErr w:type="spellEnd"/>
      <w:r w:rsidRPr="0031384B">
        <w:rPr>
          <w:lang w:val="en-GB"/>
        </w:rPr>
        <w:t xml:space="preserve"> district. From the eastern side, the plant area is bordered by the railway body, which is followed by land of other areas without use. From the north and west the site is surrounded by industrial buildings. To the south of the site are built-up areas of the urban area, the eastern edge of the site is defined by the D10 motorway.</w:t>
      </w:r>
    </w:p>
    <w:p w14:paraId="2B636176" w14:textId="151F66EF" w:rsidR="002F3652" w:rsidRPr="0031384B" w:rsidRDefault="0032771E">
      <w:pPr>
        <w:pStyle w:val="TCBNormalni"/>
        <w:jc w:val="both"/>
        <w:rPr>
          <w:lang w:val="en-GB"/>
        </w:rPr>
      </w:pPr>
      <w:r w:rsidRPr="0031384B">
        <w:rPr>
          <w:lang w:val="en-GB"/>
        </w:rPr>
        <w:t xml:space="preserve">The altitude of the area of interest is around 210.0-212.0 m above sea level. The nearest inhabited buildings are located on the adjacent streets </w:t>
      </w:r>
      <w:r w:rsidR="00195313" w:rsidRPr="0031384B">
        <w:rPr>
          <w:lang w:val="en-GB"/>
        </w:rPr>
        <w:t>–</w:t>
      </w:r>
      <w:r w:rsidRPr="0031384B">
        <w:rPr>
          <w:lang w:val="en-GB"/>
        </w:rPr>
        <w:t xml:space="preserve"> </w:t>
      </w:r>
      <w:proofErr w:type="spellStart"/>
      <w:r w:rsidR="00195313" w:rsidRPr="0031384B">
        <w:rPr>
          <w:lang w:val="en-GB"/>
        </w:rPr>
        <w:t>f.e</w:t>
      </w:r>
      <w:proofErr w:type="spellEnd"/>
      <w:r w:rsidRPr="0031384B">
        <w:rPr>
          <w:lang w:val="en-GB"/>
        </w:rPr>
        <w:t xml:space="preserve">. </w:t>
      </w:r>
      <w:proofErr w:type="spellStart"/>
      <w:r w:rsidRPr="0031384B">
        <w:rPr>
          <w:lang w:val="en-GB"/>
        </w:rPr>
        <w:t>Václav</w:t>
      </w:r>
      <w:r w:rsidR="00E20DFC" w:rsidRPr="0031384B">
        <w:rPr>
          <w:lang w:val="en-GB"/>
        </w:rPr>
        <w:t>a</w:t>
      </w:r>
      <w:proofErr w:type="spellEnd"/>
      <w:r w:rsidRPr="0031384B">
        <w:rPr>
          <w:lang w:val="en-GB"/>
        </w:rPr>
        <w:t xml:space="preserve"> </w:t>
      </w:r>
      <w:proofErr w:type="spellStart"/>
      <w:r w:rsidRPr="0031384B">
        <w:rPr>
          <w:lang w:val="en-GB"/>
        </w:rPr>
        <w:t>Klementa</w:t>
      </w:r>
      <w:proofErr w:type="spellEnd"/>
      <w:r w:rsidRPr="0031384B">
        <w:rPr>
          <w:lang w:val="en-GB"/>
        </w:rPr>
        <w:t xml:space="preserve">, </w:t>
      </w:r>
      <w:proofErr w:type="spellStart"/>
      <w:r w:rsidRPr="0031384B">
        <w:rPr>
          <w:lang w:val="en-GB"/>
        </w:rPr>
        <w:t>Laurinova</w:t>
      </w:r>
      <w:proofErr w:type="spellEnd"/>
      <w:r w:rsidRPr="0031384B">
        <w:rPr>
          <w:lang w:val="en-GB"/>
        </w:rPr>
        <w:t xml:space="preserve">, </w:t>
      </w:r>
      <w:proofErr w:type="spellStart"/>
      <w:r w:rsidRPr="0031384B">
        <w:rPr>
          <w:lang w:val="en-GB"/>
        </w:rPr>
        <w:t>Dukelská</w:t>
      </w:r>
      <w:proofErr w:type="spellEnd"/>
      <w:r w:rsidRPr="0031384B">
        <w:rPr>
          <w:lang w:val="en-GB"/>
        </w:rPr>
        <w:t xml:space="preserve"> and others. However, due to the considerable height of the </w:t>
      </w:r>
      <w:r w:rsidR="00195313" w:rsidRPr="0031384B">
        <w:rPr>
          <w:lang w:val="en-GB"/>
        </w:rPr>
        <w:t>stack</w:t>
      </w:r>
      <w:r w:rsidRPr="0031384B">
        <w:rPr>
          <w:lang w:val="en-GB"/>
        </w:rPr>
        <w:t xml:space="preserve"> of the heating plant, it can be stated that the influence of the heating plant on air quality is manifested in a much wider area in its vicinity.  </w:t>
      </w:r>
    </w:p>
    <w:p w14:paraId="1E9EC183" w14:textId="77777777" w:rsidR="002F3652" w:rsidRPr="0031384B" w:rsidRDefault="0032771E">
      <w:pPr>
        <w:pStyle w:val="TCBNormalni"/>
        <w:jc w:val="both"/>
        <w:rPr>
          <w:lang w:val="en-GB"/>
        </w:rPr>
      </w:pPr>
      <w:bookmarkStart w:id="5" w:name="_Hlk118101767"/>
      <w:r w:rsidRPr="0031384B">
        <w:rPr>
          <w:lang w:val="en-GB"/>
        </w:rPr>
        <w:t>The project will be implemented within the existing heating plant on an area that is not part of the territorial system of ecological stability of the landscape (ÚSES). The project site and its immediate surroundings are not located in any specially protected</w:t>
      </w:r>
      <w:bookmarkEnd w:id="5"/>
      <w:r w:rsidRPr="0031384B">
        <w:rPr>
          <w:lang w:val="en-GB"/>
        </w:rPr>
        <w:t xml:space="preserve"> nature area or in the European NATURA 2000 network of protected nature areas. The project is also not located in a nature park.  </w:t>
      </w:r>
    </w:p>
    <w:p w14:paraId="4B7289AB" w14:textId="34BA5E47" w:rsidR="002F3652" w:rsidRPr="0031384B" w:rsidRDefault="0032771E">
      <w:pPr>
        <w:pStyle w:val="TCBNormalni"/>
        <w:jc w:val="both"/>
        <w:rPr>
          <w:lang w:val="en-GB"/>
        </w:rPr>
      </w:pPr>
      <w:r w:rsidRPr="0031384B">
        <w:rPr>
          <w:lang w:val="en-GB"/>
        </w:rPr>
        <w:t xml:space="preserve">The site does not fall within any water resource protection zone or </w:t>
      </w:r>
      <w:r w:rsidR="00133CE9" w:rsidRPr="0031384B">
        <w:rPr>
          <w:lang w:val="en-GB"/>
        </w:rPr>
        <w:t>CHOPAV</w:t>
      </w:r>
      <w:r w:rsidRPr="0031384B">
        <w:rPr>
          <w:lang w:val="en-GB"/>
        </w:rPr>
        <w:t xml:space="preserve">. During the construction of the areas, the contractors will be within the railway siding protection zone 30 m from the axis of the outermost track. </w:t>
      </w:r>
    </w:p>
    <w:p w14:paraId="04183F1D" w14:textId="77777777" w:rsidR="002F3652" w:rsidRPr="0031384B" w:rsidRDefault="0032771E">
      <w:pPr>
        <w:pStyle w:val="TCBNormalni"/>
        <w:jc w:val="both"/>
        <w:rPr>
          <w:lang w:val="en-GB"/>
        </w:rPr>
      </w:pPr>
      <w:r w:rsidRPr="0031384B">
        <w:rPr>
          <w:lang w:val="en-GB"/>
        </w:rPr>
        <w:t xml:space="preserve">According to the available information, it can be assumed that the construction will not encroach on any other existing protection zone. Local utility relocations will be made. </w:t>
      </w:r>
    </w:p>
    <w:p w14:paraId="3139F4C8" w14:textId="77777777" w:rsidR="002F3652" w:rsidRPr="0031384B" w:rsidRDefault="0032771E">
      <w:pPr>
        <w:pStyle w:val="TCBNormalni"/>
        <w:jc w:val="both"/>
        <w:rPr>
          <w:lang w:val="en-GB"/>
        </w:rPr>
      </w:pPr>
      <w:r w:rsidRPr="0031384B">
        <w:rPr>
          <w:lang w:val="en-GB"/>
        </w:rPr>
        <w:t>The land with the buildings to be removed is located in the inner zone of the site.</w:t>
      </w:r>
    </w:p>
    <w:p w14:paraId="17706DCE" w14:textId="4204582F" w:rsidR="002F3652" w:rsidRDefault="0032771E">
      <w:pPr>
        <w:pStyle w:val="TCBNormalni"/>
        <w:jc w:val="both"/>
        <w:rPr>
          <w:lang w:val="en-GB"/>
        </w:rPr>
      </w:pPr>
      <w:r w:rsidRPr="0031384B">
        <w:rPr>
          <w:lang w:val="en-GB"/>
        </w:rPr>
        <w:t>There are also no old ecological burdens registered within the plant's area of interest.</w:t>
      </w:r>
    </w:p>
    <w:p w14:paraId="104D6B7F" w14:textId="5C99883E" w:rsidR="00C16A1D" w:rsidRPr="0031384B" w:rsidRDefault="00C16A1D" w:rsidP="00C16A1D">
      <w:pPr>
        <w:pStyle w:val="TCBNormalni"/>
        <w:jc w:val="both"/>
        <w:rPr>
          <w:lang w:val="en-GB"/>
        </w:rPr>
      </w:pPr>
      <w:r>
        <w:rPr>
          <w:lang w:val="en-GB"/>
        </w:rPr>
        <w:t xml:space="preserve">The following chapters contain information that may not be relevant for the OB 2 </w:t>
      </w:r>
      <w:r w:rsidRPr="00142EAE">
        <w:rPr>
          <w:caps/>
          <w:lang w:val="en-GB"/>
        </w:rPr>
        <w:t>contractor</w:t>
      </w:r>
      <w:r>
        <w:rPr>
          <w:lang w:val="en-GB"/>
        </w:rPr>
        <w:t xml:space="preserve">, particularly chapters concerning earth and excavation works and related surveys, most of which fall within the scope of </w:t>
      </w:r>
      <w:r w:rsidR="007B661D">
        <w:rPr>
          <w:lang w:val="en-GB"/>
        </w:rPr>
        <w:t>the</w:t>
      </w:r>
      <w:r>
        <w:rPr>
          <w:lang w:val="en-GB"/>
        </w:rPr>
        <w:t xml:space="preserve"> delivery of OB 6.</w:t>
      </w:r>
    </w:p>
    <w:p w14:paraId="4F3146CF" w14:textId="44A2B5CB" w:rsidR="002F3652" w:rsidRPr="0031384B" w:rsidRDefault="00133CE9" w:rsidP="0031384B">
      <w:pPr>
        <w:pStyle w:val="TCBNadpis1"/>
      </w:pPr>
      <w:bookmarkStart w:id="6" w:name="_Toc171581722"/>
      <w:r w:rsidRPr="0031384B">
        <w:t>SURVEY WORK – A</w:t>
      </w:r>
      <w:r w:rsidR="00B75680" w:rsidRPr="0031384B">
        <w:t xml:space="preserve"> </w:t>
      </w:r>
      <w:r w:rsidRPr="0031384B">
        <w:t>REVIEW</w:t>
      </w:r>
      <w:r w:rsidR="00B75680" w:rsidRPr="0031384B">
        <w:t xml:space="preserve"> OF THE </w:t>
      </w:r>
      <w:r w:rsidR="0032771E" w:rsidRPr="0031384B">
        <w:t>MAIN FINDINGS</w:t>
      </w:r>
      <w:bookmarkEnd w:id="6"/>
      <w:r w:rsidR="0032771E" w:rsidRPr="0031384B">
        <w:t xml:space="preserve"> </w:t>
      </w:r>
    </w:p>
    <w:p w14:paraId="50D7EB16" w14:textId="3C35E74A" w:rsidR="0031384B" w:rsidRDefault="0032771E" w:rsidP="0031384B">
      <w:pPr>
        <w:pStyle w:val="TCBNormalni"/>
        <w:jc w:val="both"/>
        <w:rPr>
          <w:lang w:val="en-GB"/>
        </w:rPr>
      </w:pPr>
      <w:r w:rsidRPr="0031384B">
        <w:rPr>
          <w:lang w:val="en-GB"/>
        </w:rPr>
        <w:t xml:space="preserve">As part of the preparatory work </w:t>
      </w:r>
      <w:r w:rsidR="00133CE9" w:rsidRPr="0031384B">
        <w:rPr>
          <w:lang w:val="en-GB"/>
        </w:rPr>
        <w:t xml:space="preserve">"Review of the assessment of geological, engineering-geological and hydrogeological conditions of the area", prepared by </w:t>
      </w:r>
      <w:proofErr w:type="spellStart"/>
      <w:r w:rsidR="00133CE9" w:rsidRPr="0031384B">
        <w:rPr>
          <w:lang w:val="en-GB"/>
        </w:rPr>
        <w:t>Geologické</w:t>
      </w:r>
      <w:proofErr w:type="spellEnd"/>
      <w:r w:rsidR="00133CE9" w:rsidRPr="0031384B">
        <w:rPr>
          <w:lang w:val="en-GB"/>
        </w:rPr>
        <w:t xml:space="preserve"> </w:t>
      </w:r>
      <w:proofErr w:type="spellStart"/>
      <w:r w:rsidR="00133CE9" w:rsidRPr="0031384B">
        <w:rPr>
          <w:lang w:val="en-GB"/>
        </w:rPr>
        <w:t>služby</w:t>
      </w:r>
      <w:proofErr w:type="spellEnd"/>
      <w:r w:rsidR="00133CE9" w:rsidRPr="0031384B">
        <w:rPr>
          <w:lang w:val="en-GB"/>
        </w:rPr>
        <w:t xml:space="preserve"> </w:t>
      </w:r>
      <w:proofErr w:type="spellStart"/>
      <w:r w:rsidR="00133CE9" w:rsidRPr="0031384B">
        <w:rPr>
          <w:lang w:val="en-GB"/>
        </w:rPr>
        <w:t>s.r.o.</w:t>
      </w:r>
      <w:proofErr w:type="spellEnd"/>
      <w:r w:rsidR="00133CE9" w:rsidRPr="0031384B">
        <w:rPr>
          <w:lang w:val="en-GB"/>
        </w:rPr>
        <w:t xml:space="preserve"> (9/2022),</w:t>
      </w:r>
      <w:r w:rsidR="0031384B">
        <w:rPr>
          <w:lang w:val="en-GB"/>
        </w:rPr>
        <w:t xml:space="preserve"> </w:t>
      </w:r>
      <w:r w:rsidRPr="0031384B">
        <w:rPr>
          <w:lang w:val="en-GB"/>
        </w:rPr>
        <w:t xml:space="preserve">was carried out on the basis of available documents </w:t>
      </w:r>
      <w:r w:rsidR="00463F0C" w:rsidRPr="0031384B">
        <w:rPr>
          <w:lang w:val="en-GB"/>
        </w:rPr>
        <w:t xml:space="preserve">from the </w:t>
      </w:r>
      <w:r w:rsidR="00133CE9" w:rsidRPr="0031384B">
        <w:rPr>
          <w:lang w:val="en-GB"/>
        </w:rPr>
        <w:t>Č</w:t>
      </w:r>
      <w:r w:rsidR="00CA3944" w:rsidRPr="0031384B">
        <w:rPr>
          <w:lang w:val="en-GB"/>
        </w:rPr>
        <w:t>GS</w:t>
      </w:r>
      <w:r w:rsidR="00463F0C" w:rsidRPr="0031384B">
        <w:rPr>
          <w:lang w:val="en-GB"/>
        </w:rPr>
        <w:t xml:space="preserve"> </w:t>
      </w:r>
      <w:proofErr w:type="spellStart"/>
      <w:r w:rsidR="00463F0C" w:rsidRPr="0031384B">
        <w:rPr>
          <w:lang w:val="en-GB"/>
        </w:rPr>
        <w:t>geofund</w:t>
      </w:r>
      <w:proofErr w:type="spellEnd"/>
      <w:r w:rsidR="00463F0C" w:rsidRPr="0031384B">
        <w:rPr>
          <w:lang w:val="en-GB"/>
        </w:rPr>
        <w:t xml:space="preserve"> archive</w:t>
      </w:r>
      <w:r w:rsidR="00133CE9" w:rsidRPr="0031384B">
        <w:rPr>
          <w:lang w:val="en-GB"/>
        </w:rPr>
        <w:t>.</w:t>
      </w:r>
    </w:p>
    <w:p w14:paraId="227A9B6F" w14:textId="2A711FA6" w:rsidR="002F3652" w:rsidRPr="0031384B" w:rsidRDefault="0032771E" w:rsidP="0031384B">
      <w:pPr>
        <w:pStyle w:val="TCBNormalni"/>
        <w:jc w:val="both"/>
        <w:rPr>
          <w:lang w:val="en-GB"/>
        </w:rPr>
      </w:pPr>
      <w:r w:rsidRPr="0031384B">
        <w:rPr>
          <w:lang w:val="en-GB"/>
        </w:rPr>
        <w:t xml:space="preserve">The whole locality is characterised by a relatively simple geological structure, consisting of alluvial deposits above and immediately below them outcrops </w:t>
      </w:r>
      <w:proofErr w:type="spellStart"/>
      <w:r w:rsidRPr="0031384B">
        <w:rPr>
          <w:lang w:val="en-GB"/>
        </w:rPr>
        <w:t>deluvial</w:t>
      </w:r>
      <w:proofErr w:type="spellEnd"/>
      <w:r w:rsidRPr="0031384B">
        <w:rPr>
          <w:lang w:val="en-GB"/>
        </w:rPr>
        <w:t xml:space="preserve"> to </w:t>
      </w:r>
      <w:proofErr w:type="spellStart"/>
      <w:r w:rsidRPr="0031384B">
        <w:rPr>
          <w:lang w:val="en-GB"/>
        </w:rPr>
        <w:t>fluviodeluvial</w:t>
      </w:r>
      <w:proofErr w:type="spellEnd"/>
      <w:r w:rsidRPr="0031384B">
        <w:rPr>
          <w:lang w:val="en-GB"/>
        </w:rPr>
        <w:t xml:space="preserve"> clays, clayey sands to sands and weathered, deeply solid rocks of the Upper Cretaceous. </w:t>
      </w:r>
      <w:r w:rsidR="00463F0C" w:rsidRPr="0031384B">
        <w:rPr>
          <w:lang w:val="en-GB"/>
        </w:rPr>
        <w:t>On the ground surface, the overburden of variable composition is 1.2-2.4 m thick. None of the archive boreholes intercepted the soil profile (topsoil + subsoil), which has been removed in the past.</w:t>
      </w:r>
    </w:p>
    <w:p w14:paraId="54A9B8E1" w14:textId="77777777" w:rsidR="002F3652" w:rsidRPr="0031384B" w:rsidRDefault="0032771E" w:rsidP="0031384B">
      <w:pPr>
        <w:pStyle w:val="TCBNormalni"/>
        <w:jc w:val="both"/>
        <w:rPr>
          <w:lang w:val="en-GB"/>
        </w:rPr>
      </w:pPr>
      <w:r w:rsidRPr="0031384B">
        <w:rPr>
          <w:lang w:val="en-GB"/>
        </w:rPr>
        <w:t xml:space="preserve">The </w:t>
      </w:r>
      <w:proofErr w:type="spellStart"/>
      <w:r w:rsidRPr="0031384B">
        <w:rPr>
          <w:lang w:val="en-GB"/>
        </w:rPr>
        <w:t>deluvia</w:t>
      </w:r>
      <w:proofErr w:type="spellEnd"/>
      <w:r w:rsidRPr="0031384B">
        <w:rPr>
          <w:lang w:val="en-GB"/>
        </w:rPr>
        <w:t xml:space="preserve"> soils below the</w:t>
      </w:r>
      <w:bookmarkStart w:id="7" w:name="_Hlk118113690"/>
      <w:r w:rsidRPr="0031384B">
        <w:rPr>
          <w:lang w:val="en-GB"/>
        </w:rPr>
        <w:t xml:space="preserve"> overburden layer are considered </w:t>
      </w:r>
      <w:r w:rsidR="2F76FF9D" w:rsidRPr="0031384B">
        <w:rPr>
          <w:lang w:val="en-GB"/>
        </w:rPr>
        <w:t xml:space="preserve">to </w:t>
      </w:r>
      <w:r w:rsidRPr="0031384B">
        <w:rPr>
          <w:lang w:val="en-GB"/>
        </w:rPr>
        <w:t>be</w:t>
      </w:r>
      <w:bookmarkEnd w:id="7"/>
      <w:r w:rsidRPr="0031384B">
        <w:rPr>
          <w:lang w:val="en-GB"/>
        </w:rPr>
        <w:t xml:space="preserve"> plastic clays, with the top effects of groundwater of a stiff consistency, increasing in consistency (with decreasing weathering) to a firm consistency towards depth. According to archival laboratory test results, these are soils of class F8 CH (clay with very high plasticity). The typical characteristics of these materials are high friability - plasticity, dangerous icing, volume changes due to alternating drying and wetting, low bearing capacity values with simultaneous loss of consistency.</w:t>
      </w:r>
    </w:p>
    <w:p w14:paraId="0E267B7D" w14:textId="77777777" w:rsidR="002F3652" w:rsidRPr="0031384B" w:rsidRDefault="00463F0C" w:rsidP="0031384B">
      <w:pPr>
        <w:pStyle w:val="TCBNadpis1"/>
      </w:pPr>
      <w:bookmarkStart w:id="8" w:name="_Toc171581723"/>
      <w:r w:rsidRPr="0031384B">
        <w:lastRenderedPageBreak/>
        <w:t>A BRIEF OVERVIEW OF THE GEOLOGICAL CONDITIONS OF THE AREA OF INTEREST</w:t>
      </w:r>
      <w:bookmarkEnd w:id="8"/>
    </w:p>
    <w:p w14:paraId="755C2587" w14:textId="0F1B7F2B" w:rsidR="002F3652" w:rsidRPr="00142EAE" w:rsidRDefault="0032771E" w:rsidP="0031384B">
      <w:pPr>
        <w:pStyle w:val="TCBNormalni"/>
        <w:jc w:val="both"/>
        <w:rPr>
          <w:lang w:val="en-GB"/>
        </w:rPr>
      </w:pPr>
      <w:r w:rsidRPr="00142EAE">
        <w:rPr>
          <w:lang w:val="en-GB"/>
        </w:rPr>
        <w:t xml:space="preserve">The whole locality is characterised by a relatively simple geological structure, consisting of alluvial deposits above and immediately below them outcrops </w:t>
      </w:r>
      <w:proofErr w:type="spellStart"/>
      <w:r w:rsidRPr="00142EAE">
        <w:rPr>
          <w:lang w:val="en-GB"/>
        </w:rPr>
        <w:t>deluvial</w:t>
      </w:r>
      <w:proofErr w:type="spellEnd"/>
      <w:r w:rsidRPr="00142EAE">
        <w:rPr>
          <w:lang w:val="en-GB"/>
        </w:rPr>
        <w:t xml:space="preserve"> to </w:t>
      </w:r>
      <w:proofErr w:type="spellStart"/>
      <w:r w:rsidRPr="00142EAE">
        <w:rPr>
          <w:lang w:val="en-GB"/>
        </w:rPr>
        <w:t>fluviodeluvial</w:t>
      </w:r>
      <w:proofErr w:type="spellEnd"/>
      <w:r w:rsidRPr="00142EAE">
        <w:rPr>
          <w:lang w:val="en-GB"/>
        </w:rPr>
        <w:t xml:space="preserve"> clays, clayey sands to sands and weathered, deeply solid rocks of the Upper Cretaceous. The </w:t>
      </w:r>
      <w:r w:rsidR="007A50EB" w:rsidRPr="00142EAE">
        <w:rPr>
          <w:lang w:val="en-GB"/>
        </w:rPr>
        <w:t xml:space="preserve">deepest unit is the crystalline represented by rocks of the </w:t>
      </w:r>
      <w:proofErr w:type="spellStart"/>
      <w:r w:rsidR="007A50EB" w:rsidRPr="00142EAE">
        <w:rPr>
          <w:lang w:val="en-GB"/>
        </w:rPr>
        <w:t>Kralupsko-Zbraslav</w:t>
      </w:r>
      <w:proofErr w:type="spellEnd"/>
      <w:r w:rsidR="007A50EB" w:rsidRPr="00142EAE">
        <w:rPr>
          <w:lang w:val="en-GB"/>
        </w:rPr>
        <w:t xml:space="preserve"> Group of </w:t>
      </w:r>
      <w:r w:rsidR="006A7AE0" w:rsidRPr="00142EAE">
        <w:rPr>
          <w:lang w:val="en-GB"/>
        </w:rPr>
        <w:t>the Neoproterozoic - clasts</w:t>
      </w:r>
      <w:r w:rsidR="007A50EB" w:rsidRPr="00142EAE">
        <w:rPr>
          <w:lang w:val="en-GB"/>
        </w:rPr>
        <w:t>, dusty shales, black shales</w:t>
      </w:r>
      <w:r w:rsidR="004303E2" w:rsidRPr="00142EAE">
        <w:rPr>
          <w:lang w:val="en-GB"/>
        </w:rPr>
        <w:t xml:space="preserve">. </w:t>
      </w:r>
      <w:r w:rsidR="007A50EB" w:rsidRPr="00142EAE">
        <w:rPr>
          <w:lang w:val="en-GB"/>
        </w:rPr>
        <w:t xml:space="preserve">The Upper Cretaceous consists of a complete sequence of Upper Cretaceous strata from the Cenomanian to the Upper Turonian, i.e. the </w:t>
      </w:r>
      <w:proofErr w:type="spellStart"/>
      <w:r w:rsidR="007A50EB" w:rsidRPr="00142EAE">
        <w:rPr>
          <w:lang w:val="en-GB"/>
        </w:rPr>
        <w:t>Perucco-Korycan</w:t>
      </w:r>
      <w:proofErr w:type="spellEnd"/>
      <w:r w:rsidR="007A50EB" w:rsidRPr="00142EAE">
        <w:rPr>
          <w:lang w:val="en-GB"/>
        </w:rPr>
        <w:t xml:space="preserve">, </w:t>
      </w:r>
      <w:proofErr w:type="spellStart"/>
      <w:r w:rsidR="007A50EB" w:rsidRPr="00142EAE">
        <w:rPr>
          <w:lang w:val="en-GB"/>
        </w:rPr>
        <w:t>Brezen</w:t>
      </w:r>
      <w:proofErr w:type="spellEnd"/>
      <w:r w:rsidR="007A50EB" w:rsidRPr="00142EAE">
        <w:rPr>
          <w:lang w:val="en-GB"/>
        </w:rPr>
        <w:t xml:space="preserve">, </w:t>
      </w:r>
      <w:proofErr w:type="spellStart"/>
      <w:r w:rsidR="007A50EB" w:rsidRPr="00142EAE">
        <w:rPr>
          <w:lang w:val="en-GB"/>
        </w:rPr>
        <w:t>Jizera</w:t>
      </w:r>
      <w:proofErr w:type="spellEnd"/>
      <w:r w:rsidR="007A50EB" w:rsidRPr="00142EAE">
        <w:rPr>
          <w:lang w:val="en-GB"/>
        </w:rPr>
        <w:t xml:space="preserve"> and Teplice Formations with a total thickness of at least 200-250 m.</w:t>
      </w:r>
    </w:p>
    <w:p w14:paraId="6B1891F1" w14:textId="77777777" w:rsidR="002F3652" w:rsidRPr="00142EAE" w:rsidRDefault="0032771E" w:rsidP="0031384B">
      <w:pPr>
        <w:pStyle w:val="TCBNormalni"/>
        <w:jc w:val="both"/>
        <w:rPr>
          <w:lang w:val="en-GB"/>
        </w:rPr>
      </w:pPr>
      <w:r w:rsidRPr="00142EAE">
        <w:rPr>
          <w:lang w:val="en-GB"/>
        </w:rPr>
        <w:t xml:space="preserve">The </w:t>
      </w:r>
      <w:proofErr w:type="spellStart"/>
      <w:r w:rsidRPr="00142EAE">
        <w:rPr>
          <w:lang w:val="en-GB"/>
        </w:rPr>
        <w:t>deluvia</w:t>
      </w:r>
      <w:proofErr w:type="spellEnd"/>
      <w:r w:rsidRPr="00142EAE">
        <w:rPr>
          <w:lang w:val="en-GB"/>
        </w:rPr>
        <w:t xml:space="preserve"> soils below the overburden layer </w:t>
      </w:r>
      <w:r w:rsidR="24E01404" w:rsidRPr="00142EAE">
        <w:rPr>
          <w:lang w:val="en-GB"/>
        </w:rPr>
        <w:t xml:space="preserve">are </w:t>
      </w:r>
      <w:r w:rsidRPr="00142EAE">
        <w:rPr>
          <w:lang w:val="en-GB"/>
        </w:rPr>
        <w:t xml:space="preserve">plastic clays, with the top effects of groundwater of a stiff consistency, increasing in consistency (with decreasing weathering) to a firm consistency towards depth. According to archival laboratory test results, these are soils of class F8 CH (clay with very high plasticity). </w:t>
      </w:r>
    </w:p>
    <w:p w14:paraId="28A3CBF4" w14:textId="6E5C6C01" w:rsidR="002F3652" w:rsidRPr="00142EAE" w:rsidRDefault="0032771E" w:rsidP="0031384B">
      <w:pPr>
        <w:pStyle w:val="TCBNormalni"/>
        <w:jc w:val="both"/>
        <w:rPr>
          <w:lang w:val="en-GB"/>
        </w:rPr>
      </w:pPr>
      <w:r w:rsidRPr="00142EAE">
        <w:rPr>
          <w:lang w:val="en-GB"/>
        </w:rPr>
        <w:t xml:space="preserve">These materials are characterized by their typical properties of high </w:t>
      </w:r>
      <w:r w:rsidR="00E20DFC" w:rsidRPr="00142EAE">
        <w:rPr>
          <w:lang w:val="en-GB"/>
        </w:rPr>
        <w:t>friability – plasticity</w:t>
      </w:r>
      <w:r w:rsidRPr="00142EAE">
        <w:rPr>
          <w:lang w:val="en-GB"/>
        </w:rPr>
        <w:t>, dangerous frosting, volume changes due to alternating drying and wetting, low values of bearing capacity with simultaneous loss of consistency.</w:t>
      </w:r>
    </w:p>
    <w:p w14:paraId="2ED41DCB" w14:textId="77777777" w:rsidR="002F3652" w:rsidRPr="0031384B" w:rsidRDefault="0032771E" w:rsidP="0031384B">
      <w:pPr>
        <w:pStyle w:val="TCBNadpis1"/>
      </w:pPr>
      <w:bookmarkStart w:id="9" w:name="_Hlk65164403"/>
      <w:bookmarkStart w:id="10" w:name="_Toc171581724"/>
      <w:r w:rsidRPr="0031384B">
        <w:t xml:space="preserve">A BRIEF OVERVIEW OF </w:t>
      </w:r>
      <w:r w:rsidR="004A66FD" w:rsidRPr="0031384B">
        <w:t xml:space="preserve">THE HYDROGEOLOGICAL </w:t>
      </w:r>
      <w:r w:rsidRPr="0031384B">
        <w:t>CONDITIONS OF THE AREA OF INTEREST</w:t>
      </w:r>
      <w:bookmarkEnd w:id="10"/>
      <w:r w:rsidRPr="0031384B">
        <w:t xml:space="preserve"> </w:t>
      </w:r>
    </w:p>
    <w:bookmarkEnd w:id="9"/>
    <w:p w14:paraId="1A87B988" w14:textId="6F3BFAC5" w:rsidR="002F3652" w:rsidRPr="0031384B" w:rsidRDefault="0032771E">
      <w:pPr>
        <w:pStyle w:val="TCBNormalni"/>
        <w:rPr>
          <w:rStyle w:val="jlqj4b"/>
          <w:lang w:val="en-GB"/>
        </w:rPr>
      </w:pPr>
      <w:r w:rsidRPr="0031384B">
        <w:rPr>
          <w:rStyle w:val="jlqj4b"/>
          <w:lang w:val="en-GB"/>
        </w:rPr>
        <w:t xml:space="preserve">The area of interest of </w:t>
      </w:r>
      <w:proofErr w:type="spellStart"/>
      <w:r w:rsidR="002327EE">
        <w:rPr>
          <w:rStyle w:val="jlqj4b"/>
          <w:lang w:val="en-GB"/>
        </w:rPr>
        <w:t>Škoda</w:t>
      </w:r>
      <w:proofErr w:type="spellEnd"/>
      <w:r w:rsidR="002327EE">
        <w:rPr>
          <w:rStyle w:val="jlqj4b"/>
          <w:lang w:val="en-GB"/>
        </w:rPr>
        <w:t xml:space="preserve"> Auto</w:t>
      </w:r>
      <w:r w:rsidRPr="0031384B">
        <w:rPr>
          <w:rStyle w:val="jlqj4b"/>
          <w:lang w:val="en-GB"/>
        </w:rPr>
        <w:t xml:space="preserve"> </w:t>
      </w:r>
      <w:proofErr w:type="spellStart"/>
      <w:r w:rsidRPr="0031384B">
        <w:rPr>
          <w:rStyle w:val="jlqj4b"/>
          <w:lang w:val="en-GB"/>
        </w:rPr>
        <w:t>a.s.</w:t>
      </w:r>
      <w:proofErr w:type="spellEnd"/>
      <w:r w:rsidRPr="0031384B">
        <w:rPr>
          <w:rStyle w:val="jlqj4b"/>
          <w:lang w:val="en-GB"/>
        </w:rPr>
        <w:t xml:space="preserve"> </w:t>
      </w:r>
      <w:proofErr w:type="spellStart"/>
      <w:r w:rsidRPr="0031384B">
        <w:rPr>
          <w:rStyle w:val="jlqj4b"/>
          <w:lang w:val="en-GB"/>
        </w:rPr>
        <w:t>Mladá</w:t>
      </w:r>
      <w:proofErr w:type="spellEnd"/>
      <w:r w:rsidRPr="0031384B">
        <w:rPr>
          <w:rStyle w:val="jlqj4b"/>
          <w:lang w:val="en-GB"/>
        </w:rPr>
        <w:t xml:space="preserve"> </w:t>
      </w:r>
      <w:proofErr w:type="spellStart"/>
      <w:r w:rsidRPr="0031384B">
        <w:rPr>
          <w:rStyle w:val="jlqj4b"/>
          <w:lang w:val="en-GB"/>
        </w:rPr>
        <w:t>Boleslav</w:t>
      </w:r>
      <w:proofErr w:type="spellEnd"/>
      <w:r w:rsidRPr="0031384B">
        <w:rPr>
          <w:rStyle w:val="jlqj4b"/>
          <w:lang w:val="en-GB"/>
        </w:rPr>
        <w:t xml:space="preserve"> </w:t>
      </w:r>
      <w:r w:rsidR="00364125" w:rsidRPr="0031384B">
        <w:rPr>
          <w:rStyle w:val="jlqj4b"/>
          <w:lang w:val="en-GB"/>
        </w:rPr>
        <w:t xml:space="preserve">belongs </w:t>
      </w:r>
      <w:r w:rsidRPr="0031384B">
        <w:rPr>
          <w:rStyle w:val="jlqj4b"/>
          <w:lang w:val="en-GB"/>
        </w:rPr>
        <w:t xml:space="preserve">hydrologically </w:t>
      </w:r>
      <w:r w:rsidR="00364125" w:rsidRPr="0031384B">
        <w:rPr>
          <w:rStyle w:val="jlqj4b"/>
          <w:lang w:val="en-GB"/>
        </w:rPr>
        <w:t xml:space="preserve">to </w:t>
      </w:r>
      <w:r w:rsidRPr="0031384B">
        <w:rPr>
          <w:rStyle w:val="jlqj4b"/>
          <w:lang w:val="en-GB"/>
        </w:rPr>
        <w:t xml:space="preserve">the </w:t>
      </w:r>
      <w:proofErr w:type="spellStart"/>
      <w:r w:rsidRPr="0031384B">
        <w:rPr>
          <w:rStyle w:val="jlqj4b"/>
          <w:lang w:val="en-GB"/>
        </w:rPr>
        <w:t>Jizera</w:t>
      </w:r>
      <w:proofErr w:type="spellEnd"/>
      <w:r w:rsidRPr="0031384B">
        <w:rPr>
          <w:rStyle w:val="jlqj4b"/>
          <w:lang w:val="en-GB"/>
        </w:rPr>
        <w:t xml:space="preserve"> River basin, its sub-basin 1-05-02, which is the </w:t>
      </w:r>
      <w:proofErr w:type="spellStart"/>
      <w:r w:rsidRPr="0031384B">
        <w:rPr>
          <w:rStyle w:val="jlqj4b"/>
          <w:lang w:val="en-GB"/>
        </w:rPr>
        <w:t>Jizera</w:t>
      </w:r>
      <w:proofErr w:type="spellEnd"/>
      <w:r w:rsidRPr="0031384B">
        <w:rPr>
          <w:rStyle w:val="jlqj4b"/>
          <w:lang w:val="en-GB"/>
        </w:rPr>
        <w:t xml:space="preserve"> River from </w:t>
      </w:r>
      <w:proofErr w:type="spellStart"/>
      <w:r w:rsidRPr="0031384B">
        <w:rPr>
          <w:rStyle w:val="jlqj4b"/>
          <w:lang w:val="en-GB"/>
        </w:rPr>
        <w:t>Kamenice</w:t>
      </w:r>
      <w:proofErr w:type="spellEnd"/>
      <w:r w:rsidRPr="0031384B">
        <w:rPr>
          <w:rStyle w:val="jlqj4b"/>
          <w:lang w:val="en-GB"/>
        </w:rPr>
        <w:t xml:space="preserve"> pod </w:t>
      </w:r>
      <w:proofErr w:type="spellStart"/>
      <w:r w:rsidRPr="0031384B">
        <w:rPr>
          <w:rStyle w:val="jlqj4b"/>
          <w:lang w:val="en-GB"/>
        </w:rPr>
        <w:t>Klenicí</w:t>
      </w:r>
      <w:proofErr w:type="spellEnd"/>
      <w:r w:rsidRPr="0031384B">
        <w:rPr>
          <w:rStyle w:val="jlqj4b"/>
          <w:lang w:val="en-GB"/>
        </w:rPr>
        <w:t xml:space="preserve">. In another subdivision, the territory of the site falls within sub-basin 1-05-02-101 </w:t>
      </w:r>
      <w:proofErr w:type="spellStart"/>
      <w:r w:rsidRPr="0031384B">
        <w:rPr>
          <w:rStyle w:val="jlqj4b"/>
          <w:lang w:val="en-GB"/>
        </w:rPr>
        <w:t>Kosmonoska</w:t>
      </w:r>
      <w:proofErr w:type="spellEnd"/>
      <w:r w:rsidRPr="0031384B">
        <w:rPr>
          <w:rStyle w:val="jlqj4b"/>
          <w:lang w:val="en-GB"/>
        </w:rPr>
        <w:t xml:space="preserve"> </w:t>
      </w:r>
      <w:proofErr w:type="spellStart"/>
      <w:r w:rsidRPr="0031384B">
        <w:rPr>
          <w:rStyle w:val="jlqj4b"/>
          <w:lang w:val="en-GB"/>
        </w:rPr>
        <w:t>svodnica</w:t>
      </w:r>
      <w:proofErr w:type="spellEnd"/>
      <w:r w:rsidRPr="0031384B">
        <w:rPr>
          <w:rStyle w:val="jlqj4b"/>
          <w:lang w:val="en-GB"/>
        </w:rPr>
        <w:t xml:space="preserve"> (</w:t>
      </w:r>
      <w:proofErr w:type="spellStart"/>
      <w:r w:rsidRPr="0031384B">
        <w:rPr>
          <w:rStyle w:val="jlqj4b"/>
          <w:lang w:val="en-GB"/>
        </w:rPr>
        <w:t>Zalužanska</w:t>
      </w:r>
      <w:proofErr w:type="spellEnd"/>
      <w:r w:rsidRPr="0031384B">
        <w:rPr>
          <w:rStyle w:val="jlqj4b"/>
          <w:lang w:val="en-GB"/>
        </w:rPr>
        <w:t xml:space="preserve"> </w:t>
      </w:r>
      <w:proofErr w:type="spellStart"/>
      <w:r w:rsidRPr="0031384B">
        <w:rPr>
          <w:rStyle w:val="jlqj4b"/>
          <w:lang w:val="en-GB"/>
        </w:rPr>
        <w:t>vodotec</w:t>
      </w:r>
      <w:proofErr w:type="spellEnd"/>
      <w:r w:rsidRPr="0031384B">
        <w:rPr>
          <w:rStyle w:val="jlqj4b"/>
          <w:lang w:val="en-GB"/>
        </w:rPr>
        <w:t xml:space="preserve">) to </w:t>
      </w:r>
      <w:proofErr w:type="spellStart"/>
      <w:r w:rsidRPr="0031384B">
        <w:rPr>
          <w:rStyle w:val="jlqj4b"/>
          <w:lang w:val="en-GB"/>
        </w:rPr>
        <w:t>Klenica</w:t>
      </w:r>
      <w:proofErr w:type="spellEnd"/>
      <w:r w:rsidRPr="0031384B">
        <w:rPr>
          <w:rStyle w:val="jlqj4b"/>
          <w:lang w:val="en-GB"/>
        </w:rPr>
        <w:t xml:space="preserve"> below </w:t>
      </w:r>
      <w:proofErr w:type="spellStart"/>
      <w:r w:rsidRPr="0031384B">
        <w:rPr>
          <w:rStyle w:val="jlqj4b"/>
          <w:lang w:val="en-GB"/>
        </w:rPr>
        <w:t>Kosmonoska</w:t>
      </w:r>
      <w:proofErr w:type="spellEnd"/>
      <w:r w:rsidRPr="0031384B">
        <w:rPr>
          <w:rStyle w:val="jlqj4b"/>
          <w:lang w:val="en-GB"/>
        </w:rPr>
        <w:t xml:space="preserve"> </w:t>
      </w:r>
      <w:proofErr w:type="spellStart"/>
      <w:r w:rsidRPr="0031384B">
        <w:rPr>
          <w:rStyle w:val="jlqj4b"/>
          <w:lang w:val="en-GB"/>
        </w:rPr>
        <w:t>svodnica</w:t>
      </w:r>
      <w:proofErr w:type="spellEnd"/>
      <w:r w:rsidRPr="0031384B">
        <w:rPr>
          <w:rStyle w:val="jlqj4b"/>
          <w:lang w:val="en-GB"/>
        </w:rPr>
        <w:t xml:space="preserve">. The area of interest is located in flat terrain. The recipient of rainwater from the premises of </w:t>
      </w:r>
      <w:proofErr w:type="spellStart"/>
      <w:r w:rsidR="002327EE">
        <w:rPr>
          <w:rStyle w:val="jlqj4b"/>
          <w:lang w:val="en-GB"/>
        </w:rPr>
        <w:t>Škoda</w:t>
      </w:r>
      <w:proofErr w:type="spellEnd"/>
      <w:r w:rsidR="002327EE">
        <w:rPr>
          <w:rStyle w:val="jlqj4b"/>
          <w:lang w:val="en-GB"/>
        </w:rPr>
        <w:t xml:space="preserve"> Auto</w:t>
      </w:r>
      <w:r w:rsidRPr="0031384B">
        <w:rPr>
          <w:rStyle w:val="jlqj4b"/>
          <w:lang w:val="en-GB"/>
        </w:rPr>
        <w:t xml:space="preserve"> </w:t>
      </w:r>
      <w:proofErr w:type="spellStart"/>
      <w:r w:rsidRPr="0031384B">
        <w:rPr>
          <w:rStyle w:val="jlqj4b"/>
          <w:lang w:val="en-GB"/>
        </w:rPr>
        <w:t>a.s.</w:t>
      </w:r>
      <w:proofErr w:type="spellEnd"/>
      <w:r w:rsidRPr="0031384B">
        <w:rPr>
          <w:rStyle w:val="jlqj4b"/>
          <w:lang w:val="en-GB"/>
        </w:rPr>
        <w:t xml:space="preserve"> is the </w:t>
      </w:r>
      <w:proofErr w:type="spellStart"/>
      <w:r w:rsidRPr="0031384B">
        <w:rPr>
          <w:rStyle w:val="jlqj4b"/>
          <w:lang w:val="en-GB"/>
        </w:rPr>
        <w:t>Zalužanská</w:t>
      </w:r>
      <w:proofErr w:type="spellEnd"/>
      <w:r w:rsidRPr="0031384B">
        <w:rPr>
          <w:rStyle w:val="jlqj4b"/>
          <w:lang w:val="en-GB"/>
        </w:rPr>
        <w:t xml:space="preserve"> watercourse. According to Annex 1 to Decree No 178/2012 Coll., the </w:t>
      </w:r>
      <w:proofErr w:type="spellStart"/>
      <w:r w:rsidRPr="0031384B">
        <w:rPr>
          <w:rStyle w:val="jlqj4b"/>
          <w:lang w:val="en-GB"/>
        </w:rPr>
        <w:t>Klenice</w:t>
      </w:r>
      <w:proofErr w:type="spellEnd"/>
      <w:r w:rsidRPr="0031384B">
        <w:rPr>
          <w:rStyle w:val="jlqj4b"/>
          <w:lang w:val="en-GB"/>
        </w:rPr>
        <w:t xml:space="preserve"> and </w:t>
      </w:r>
      <w:proofErr w:type="spellStart"/>
      <w:r w:rsidRPr="0031384B">
        <w:rPr>
          <w:rStyle w:val="jlqj4b"/>
          <w:lang w:val="en-GB"/>
        </w:rPr>
        <w:t>Jizera</w:t>
      </w:r>
      <w:proofErr w:type="spellEnd"/>
      <w:r w:rsidRPr="0031384B">
        <w:rPr>
          <w:rStyle w:val="jlqj4b"/>
          <w:lang w:val="en-GB"/>
        </w:rPr>
        <w:t xml:space="preserve"> are classified as significant watercourses. The plant site does not fall within the floodplain.</w:t>
      </w:r>
    </w:p>
    <w:p w14:paraId="63E56681" w14:textId="77777777" w:rsidR="002F3652" w:rsidRPr="0031384B" w:rsidRDefault="0032771E" w:rsidP="0031384B">
      <w:pPr>
        <w:pStyle w:val="TCBNadpis1"/>
      </w:pPr>
      <w:bookmarkStart w:id="11" w:name="_Hlk118102372"/>
      <w:bookmarkStart w:id="12" w:name="_Toc171581725"/>
      <w:r w:rsidRPr="0031384B">
        <w:t>ENGINEERING-GEOLOGICAL CONDITIONS ON THE CONSTRUCTION SITE</w:t>
      </w:r>
      <w:bookmarkEnd w:id="12"/>
    </w:p>
    <w:p w14:paraId="729A435E" w14:textId="77777777" w:rsidR="002F3652" w:rsidRPr="0031384B" w:rsidRDefault="0032771E">
      <w:pPr>
        <w:pStyle w:val="TCBNormalni"/>
        <w:jc w:val="both"/>
        <w:rPr>
          <w:lang w:val="en-GB"/>
        </w:rPr>
      </w:pPr>
      <w:r w:rsidRPr="0031384B">
        <w:rPr>
          <w:lang w:val="en-GB"/>
        </w:rPr>
        <w:t xml:space="preserve">As can be seen from the archival data, the possible foundation joint, with a flat foundation to a depth level of about 2 m, was built by heterogeneous silts, variable looseness, or </w:t>
      </w:r>
      <w:proofErr w:type="spellStart"/>
      <w:r w:rsidRPr="0031384B">
        <w:rPr>
          <w:lang w:val="en-GB"/>
        </w:rPr>
        <w:t>deluvial</w:t>
      </w:r>
      <w:proofErr w:type="spellEnd"/>
      <w:r w:rsidRPr="0031384B">
        <w:rPr>
          <w:lang w:val="en-GB"/>
        </w:rPr>
        <w:t xml:space="preserve"> highly plastic clays of class F8 CH, nor can the remains of the foundation structures of existing buildings be excluded, continuing to a depth of about 5-6 m, where they already show a solid consistency. In the immediate subsoil </w:t>
      </w:r>
      <w:r w:rsidR="005F266C" w:rsidRPr="0031384B">
        <w:rPr>
          <w:lang w:val="en-GB"/>
        </w:rPr>
        <w:t xml:space="preserve">there are </w:t>
      </w:r>
      <w:r w:rsidRPr="0031384B">
        <w:rPr>
          <w:lang w:val="en-GB"/>
        </w:rPr>
        <w:t xml:space="preserve">fluvial sands up to 1 m thick, </w:t>
      </w:r>
      <w:proofErr w:type="spellStart"/>
      <w:r w:rsidRPr="0031384B">
        <w:rPr>
          <w:lang w:val="en-GB"/>
        </w:rPr>
        <w:t>aquiferous</w:t>
      </w:r>
      <w:proofErr w:type="spellEnd"/>
      <w:r w:rsidRPr="0031384B">
        <w:rPr>
          <w:lang w:val="en-GB"/>
        </w:rPr>
        <w:t xml:space="preserve">. From a depth of about 10 m, calcareous sandstones of the Upper Cretaceous </w:t>
      </w:r>
      <w:proofErr w:type="spellStart"/>
      <w:r w:rsidRPr="0031384B">
        <w:rPr>
          <w:lang w:val="en-GB"/>
        </w:rPr>
        <w:t>Jizera</w:t>
      </w:r>
      <w:proofErr w:type="spellEnd"/>
      <w:r w:rsidRPr="0031384B">
        <w:rPr>
          <w:lang w:val="en-GB"/>
        </w:rPr>
        <w:t xml:space="preserve"> Formation of hard consistency. The groundwater level is at a depth of approx. 1.5-3 m below ground level and will adversely affect the foundation conditions.</w:t>
      </w:r>
    </w:p>
    <w:p w14:paraId="23176B8E" w14:textId="77777777" w:rsidR="002F3652" w:rsidRPr="0031384B" w:rsidRDefault="0032771E">
      <w:pPr>
        <w:pStyle w:val="TCBNormalni"/>
        <w:spacing w:after="60"/>
        <w:jc w:val="both"/>
        <w:rPr>
          <w:lang w:val="en-GB"/>
        </w:rPr>
      </w:pPr>
      <w:r w:rsidRPr="0031384B">
        <w:rPr>
          <w:lang w:val="en-GB"/>
        </w:rPr>
        <w:t xml:space="preserve">In view of the above </w:t>
      </w:r>
      <w:r w:rsidR="43B7CAA0" w:rsidRPr="0031384B">
        <w:rPr>
          <w:lang w:val="en-GB"/>
        </w:rPr>
        <w:t xml:space="preserve">data, the </w:t>
      </w:r>
      <w:r w:rsidRPr="0031384B">
        <w:rPr>
          <w:u w:val="single"/>
          <w:lang w:val="en-GB"/>
        </w:rPr>
        <w:t xml:space="preserve">baseline conditions </w:t>
      </w:r>
      <w:r w:rsidR="43B7CAA0" w:rsidRPr="0031384B">
        <w:rPr>
          <w:lang w:val="en-GB"/>
        </w:rPr>
        <w:t xml:space="preserve">are </w:t>
      </w:r>
      <w:r w:rsidRPr="0031384B">
        <w:rPr>
          <w:u w:val="single"/>
          <w:lang w:val="en-GB"/>
        </w:rPr>
        <w:t>assessed as complex</w:t>
      </w:r>
      <w:r w:rsidRPr="0031384B">
        <w:rPr>
          <w:lang w:val="en-GB"/>
        </w:rPr>
        <w:t>.</w:t>
      </w:r>
    </w:p>
    <w:p w14:paraId="5485EA8C" w14:textId="77777777" w:rsidR="002F3652" w:rsidRPr="0031384B" w:rsidRDefault="0032771E">
      <w:pPr>
        <w:pStyle w:val="TCBNormalni"/>
        <w:spacing w:after="0"/>
        <w:jc w:val="both"/>
        <w:rPr>
          <w:lang w:val="en-GB"/>
        </w:rPr>
      </w:pPr>
      <w:r w:rsidRPr="0031384B">
        <w:rPr>
          <w:lang w:val="en-GB"/>
        </w:rPr>
        <w:t xml:space="preserve">The combination of complex foundation conditions and demanding construction is classified </w:t>
      </w:r>
      <w:r w:rsidR="0070077A" w:rsidRPr="0031384B">
        <w:rPr>
          <w:lang w:val="en-GB"/>
        </w:rPr>
        <w:t xml:space="preserve">as </w:t>
      </w:r>
      <w:r w:rsidRPr="0031384B">
        <w:rPr>
          <w:u w:val="single"/>
          <w:lang w:val="en-GB"/>
        </w:rPr>
        <w:t xml:space="preserve">geotechnical category 3 </w:t>
      </w:r>
      <w:r w:rsidRPr="0031384B">
        <w:rPr>
          <w:lang w:val="en-GB"/>
        </w:rPr>
        <w:t xml:space="preserve">according to ČSN </w:t>
      </w:r>
      <w:r w:rsidR="0070077A" w:rsidRPr="0031384B">
        <w:rPr>
          <w:lang w:val="en-GB"/>
        </w:rPr>
        <w:t>EN 1997-1</w:t>
      </w:r>
      <w:r w:rsidRPr="0031384B">
        <w:rPr>
          <w:u w:val="single"/>
          <w:lang w:val="en-GB"/>
        </w:rPr>
        <w:t>.</w:t>
      </w:r>
      <w:bookmarkEnd w:id="11"/>
    </w:p>
    <w:p w14:paraId="3083CD09" w14:textId="77777777" w:rsidR="002F3652" w:rsidRPr="0031384B" w:rsidRDefault="004A66FD" w:rsidP="0031384B">
      <w:pPr>
        <w:pStyle w:val="TCBNadpis1"/>
      </w:pPr>
      <w:bookmarkStart w:id="13" w:name="_Hlk118102936"/>
      <w:bookmarkStart w:id="14" w:name="_Toc171581726"/>
      <w:r w:rsidRPr="0031384B">
        <w:t xml:space="preserve">GEOELECTRICAL </w:t>
      </w:r>
      <w:r w:rsidR="0032771E" w:rsidRPr="0031384B">
        <w:t>AND RADON SURVEYS</w:t>
      </w:r>
      <w:bookmarkEnd w:id="14"/>
      <w:r w:rsidR="0032771E" w:rsidRPr="0031384B">
        <w:t xml:space="preserve"> </w:t>
      </w:r>
    </w:p>
    <w:p w14:paraId="4B5D9362" w14:textId="77777777" w:rsidR="002F3652" w:rsidRPr="0031384B" w:rsidRDefault="0032771E">
      <w:pPr>
        <w:pStyle w:val="TCBNormalni"/>
        <w:rPr>
          <w:lang w:val="en-GB"/>
        </w:rPr>
      </w:pPr>
      <w:r w:rsidRPr="0031384B">
        <w:rPr>
          <w:lang w:val="en-GB"/>
        </w:rPr>
        <w:t xml:space="preserve">Stray currents are not expected to occur in the area of interest and the newly proposed operational areas do not require permanent sites with radon load assessments. </w:t>
      </w:r>
      <w:r w:rsidR="00B675C5" w:rsidRPr="0031384B">
        <w:rPr>
          <w:lang w:val="en-GB"/>
        </w:rPr>
        <w:t xml:space="preserve">A medium </w:t>
      </w:r>
      <w:r w:rsidRPr="0031384B">
        <w:rPr>
          <w:lang w:val="en-GB"/>
        </w:rPr>
        <w:t xml:space="preserve">radon </w:t>
      </w:r>
      <w:r w:rsidR="00B675C5" w:rsidRPr="0031384B">
        <w:rPr>
          <w:lang w:val="en-GB"/>
        </w:rPr>
        <w:t xml:space="preserve">risk </w:t>
      </w:r>
      <w:r w:rsidRPr="0031384B">
        <w:rPr>
          <w:lang w:val="en-GB"/>
        </w:rPr>
        <w:t xml:space="preserve">is therefore </w:t>
      </w:r>
      <w:r w:rsidR="00B675C5" w:rsidRPr="0031384B">
        <w:rPr>
          <w:lang w:val="en-GB"/>
        </w:rPr>
        <w:t>considered</w:t>
      </w:r>
      <w:r w:rsidRPr="0031384B">
        <w:rPr>
          <w:lang w:val="en-GB"/>
        </w:rPr>
        <w:t xml:space="preserve"> for the future proposal</w:t>
      </w:r>
      <w:r w:rsidR="00B675C5" w:rsidRPr="0031384B">
        <w:rPr>
          <w:lang w:val="en-GB"/>
        </w:rPr>
        <w:t>.</w:t>
      </w:r>
      <w:r w:rsidRPr="0031384B">
        <w:rPr>
          <w:lang w:val="en-GB"/>
        </w:rPr>
        <w:t xml:space="preserve">  </w:t>
      </w:r>
    </w:p>
    <w:p w14:paraId="5FEBEA85" w14:textId="77777777" w:rsidR="002F3652" w:rsidRPr="0031384B" w:rsidRDefault="00DD7108" w:rsidP="0031384B">
      <w:pPr>
        <w:pStyle w:val="TCBNadpis1"/>
      </w:pPr>
      <w:bookmarkStart w:id="15" w:name="_Hlk118102357"/>
      <w:bookmarkStart w:id="16" w:name="_Toc171581727"/>
      <w:bookmarkEnd w:id="13"/>
      <w:r w:rsidRPr="0031384B">
        <w:lastRenderedPageBreak/>
        <w:t>MAPPING AND GEODETIC DOCUMENTS</w:t>
      </w:r>
      <w:bookmarkEnd w:id="16"/>
      <w:r w:rsidRPr="0031384B">
        <w:t xml:space="preserve"> </w:t>
      </w:r>
    </w:p>
    <w:bookmarkEnd w:id="15"/>
    <w:p w14:paraId="7890DAF0" w14:textId="77777777" w:rsidR="002F3652" w:rsidRPr="0031384B" w:rsidRDefault="0032771E">
      <w:pPr>
        <w:pStyle w:val="TCBNormalni"/>
        <w:rPr>
          <w:lang w:val="en-GB"/>
        </w:rPr>
      </w:pPr>
      <w:r w:rsidRPr="0031384B">
        <w:rPr>
          <w:lang w:val="en-GB"/>
        </w:rPr>
        <w:t xml:space="preserve">As part of the project documents, the </w:t>
      </w:r>
      <w:r w:rsidR="00E11CED" w:rsidRPr="0031384B">
        <w:rPr>
          <w:lang w:val="en-GB"/>
        </w:rPr>
        <w:t xml:space="preserve">CLIENT provided a </w:t>
      </w:r>
      <w:r w:rsidRPr="0031384B">
        <w:rPr>
          <w:lang w:val="en-GB"/>
        </w:rPr>
        <w:t xml:space="preserve">digital version of the </w:t>
      </w:r>
      <w:r w:rsidR="00B675C5" w:rsidRPr="0031384B">
        <w:rPr>
          <w:lang w:val="en-GB"/>
        </w:rPr>
        <w:t>"</w:t>
      </w:r>
      <w:r w:rsidRPr="0031384B">
        <w:rPr>
          <w:lang w:val="en-GB"/>
        </w:rPr>
        <w:t>Basic Plant Map</w:t>
      </w:r>
      <w:r w:rsidR="00B675C5" w:rsidRPr="0031384B">
        <w:rPr>
          <w:lang w:val="en-GB"/>
        </w:rPr>
        <w:t xml:space="preserve">" </w:t>
      </w:r>
      <w:r w:rsidRPr="0031384B">
        <w:rPr>
          <w:lang w:val="en-GB"/>
        </w:rPr>
        <w:t xml:space="preserve">with geodetic surveying of existing buildings, roads, on-site utilities and other facilities in the S-JTSK coordinate system and the </w:t>
      </w:r>
      <w:proofErr w:type="spellStart"/>
      <w:r w:rsidRPr="0031384B">
        <w:rPr>
          <w:lang w:val="en-GB"/>
        </w:rPr>
        <w:t>Bpv</w:t>
      </w:r>
      <w:proofErr w:type="spellEnd"/>
      <w:r w:rsidRPr="0031384B">
        <w:rPr>
          <w:lang w:val="en-GB"/>
        </w:rPr>
        <w:t xml:space="preserve"> elevation system</w:t>
      </w:r>
      <w:r w:rsidR="00854E1C" w:rsidRPr="0031384B">
        <w:rPr>
          <w:lang w:val="en-GB"/>
        </w:rPr>
        <w:t xml:space="preserve">. </w:t>
      </w:r>
    </w:p>
    <w:p w14:paraId="682C153B" w14:textId="157C4517" w:rsidR="002F3652" w:rsidRPr="0031384B" w:rsidRDefault="0032771E" w:rsidP="0031384B">
      <w:pPr>
        <w:pStyle w:val="TCBNadpis1"/>
        <w:rPr>
          <w:smallCaps/>
        </w:rPr>
      </w:pPr>
      <w:bookmarkStart w:id="17" w:name="_Hlk118102407"/>
      <w:bookmarkStart w:id="18" w:name="_Toc171581728"/>
      <w:r w:rsidRPr="0031384B">
        <w:t>BASIC DATA AND INFORMATION</w:t>
      </w:r>
      <w:r w:rsidR="00C16A1D">
        <w:t xml:space="preserve"> ABOUT THE PROJECT</w:t>
      </w:r>
      <w:bookmarkEnd w:id="18"/>
    </w:p>
    <w:bookmarkEnd w:id="17"/>
    <w:p w14:paraId="7E3775EF" w14:textId="52673BFC" w:rsidR="002F3652" w:rsidRPr="0031384B" w:rsidRDefault="0032771E">
      <w:pPr>
        <w:pStyle w:val="TCBNormalni"/>
        <w:jc w:val="both"/>
        <w:rPr>
          <w:lang w:val="en-GB"/>
        </w:rPr>
      </w:pPr>
      <w:r w:rsidRPr="0031384B">
        <w:rPr>
          <w:lang w:val="en-GB"/>
        </w:rPr>
        <w:t xml:space="preserve">As part of the modernization of the existing energy source of the K80 and K90 boilers, which burn brown coal with co-firing of </w:t>
      </w:r>
      <w:r w:rsidR="00F236A2" w:rsidRPr="0031384B">
        <w:rPr>
          <w:lang w:val="en-GB"/>
        </w:rPr>
        <w:t>plant</w:t>
      </w:r>
      <w:r w:rsidRPr="0031384B">
        <w:rPr>
          <w:lang w:val="en-GB"/>
        </w:rPr>
        <w:t xml:space="preserve"> pellets, the investor decided to replace the </w:t>
      </w:r>
      <w:r w:rsidR="0070077A" w:rsidRPr="0031384B">
        <w:rPr>
          <w:lang w:val="en-GB"/>
        </w:rPr>
        <w:t>burning</w:t>
      </w:r>
      <w:r w:rsidRPr="0031384B">
        <w:rPr>
          <w:lang w:val="en-GB"/>
        </w:rPr>
        <w:t xml:space="preserve"> of brown coal with wood chips. As the steam output of the existing K80 and K90 boilers will be reduced when switching to 100% biomass combustion, this power deficit will be compensated by the construction of a new K20 boiler house with the same steam parameters and with a connection to the existing </w:t>
      </w:r>
      <w:r w:rsidR="00F236A2" w:rsidRPr="0031384B">
        <w:rPr>
          <w:lang w:val="en-GB"/>
        </w:rPr>
        <w:t>HP</w:t>
      </w:r>
      <w:r w:rsidRPr="0031384B">
        <w:rPr>
          <w:lang w:val="en-GB"/>
        </w:rPr>
        <w:t xml:space="preserve"> steam distribution lines of the heating plant so that the steam produced can be used for high-efficiency cogeneration of heat and electricity. This requires the </w:t>
      </w:r>
      <w:r w:rsidR="7CDE9A66" w:rsidRPr="0031384B">
        <w:rPr>
          <w:lang w:val="en-GB"/>
        </w:rPr>
        <w:t xml:space="preserve">construction of a </w:t>
      </w:r>
      <w:r w:rsidR="0F09F94F" w:rsidRPr="0031384B">
        <w:rPr>
          <w:lang w:val="en-GB"/>
        </w:rPr>
        <w:t xml:space="preserve">new </w:t>
      </w:r>
      <w:r w:rsidRPr="0031384B">
        <w:rPr>
          <w:lang w:val="en-GB"/>
        </w:rPr>
        <w:t xml:space="preserve">fuel farm to replace the existing coal farm </w:t>
      </w:r>
      <w:r w:rsidR="687A07A5" w:rsidRPr="0031384B">
        <w:rPr>
          <w:lang w:val="en-GB"/>
        </w:rPr>
        <w:t xml:space="preserve">with an </w:t>
      </w:r>
      <w:r w:rsidRPr="0031384B">
        <w:rPr>
          <w:lang w:val="en-GB"/>
        </w:rPr>
        <w:t>open coal stockpile</w:t>
      </w:r>
      <w:r w:rsidR="5DF666AA" w:rsidRPr="0031384B">
        <w:rPr>
          <w:lang w:val="en-GB"/>
        </w:rPr>
        <w:t xml:space="preserve">. The new fuel farm </w:t>
      </w:r>
      <w:r w:rsidR="0082C6BE" w:rsidRPr="0031384B">
        <w:rPr>
          <w:lang w:val="en-GB"/>
        </w:rPr>
        <w:t xml:space="preserve">includes the </w:t>
      </w:r>
      <w:r w:rsidR="000817F5" w:rsidRPr="0031384B">
        <w:rPr>
          <w:lang w:val="en-GB"/>
        </w:rPr>
        <w:t xml:space="preserve">unloading of wood chips, wood chip treatment, storage silos and subsequent transport to the boiler houses. </w:t>
      </w:r>
      <w:r w:rsidRPr="0031384B">
        <w:rPr>
          <w:lang w:val="en-GB"/>
        </w:rPr>
        <w:t xml:space="preserve">In the event of a failure of the container unloading equipment, the containers will be unloaded by a manipulator to an adjacent unloading point in the auger field area. </w:t>
      </w:r>
      <w:r w:rsidR="3840043E" w:rsidRPr="0031384B">
        <w:rPr>
          <w:lang w:val="en-GB"/>
        </w:rPr>
        <w:t xml:space="preserve">In the event of a breakdown on the railway, the wood chips will be delivered </w:t>
      </w:r>
      <w:r w:rsidR="610929C0" w:rsidRPr="0031384B">
        <w:rPr>
          <w:lang w:val="en-GB"/>
        </w:rPr>
        <w:t xml:space="preserve">by road with fuel unloading to the unloading points. The </w:t>
      </w:r>
      <w:r w:rsidRPr="0031384B">
        <w:rPr>
          <w:lang w:val="en-GB"/>
        </w:rPr>
        <w:t xml:space="preserve">co-firing of </w:t>
      </w:r>
      <w:r w:rsidR="00F236A2" w:rsidRPr="0031384B">
        <w:rPr>
          <w:lang w:val="en-GB"/>
        </w:rPr>
        <w:t>plant</w:t>
      </w:r>
      <w:r w:rsidRPr="0031384B">
        <w:rPr>
          <w:lang w:val="en-GB"/>
        </w:rPr>
        <w:t xml:space="preserve"> pellets in the existing, upgraded K80 and K90 boilers will be maintained; no co-firing of pellets is foreseen for the K20 boiler. </w:t>
      </w:r>
      <w:r w:rsidR="00DD7108" w:rsidRPr="0031384B">
        <w:rPr>
          <w:lang w:val="en-GB"/>
        </w:rPr>
        <w:t xml:space="preserve"> </w:t>
      </w:r>
    </w:p>
    <w:p w14:paraId="30B45B8B" w14:textId="77777777" w:rsidR="002F3652" w:rsidRPr="0031384B" w:rsidRDefault="0032771E" w:rsidP="0031384B">
      <w:pPr>
        <w:pStyle w:val="TCBNadpis1"/>
        <w:rPr>
          <w:smallCaps/>
        </w:rPr>
      </w:pPr>
      <w:bookmarkStart w:id="19" w:name="_Toc171581729"/>
      <w:r w:rsidRPr="0031384B">
        <w:t>BASIC INFORMATION ON THE WATER SUPPLY AND WASTEWATER DISPOSAL SYSTEM</w:t>
      </w:r>
      <w:bookmarkEnd w:id="19"/>
      <w:r w:rsidRPr="0031384B">
        <w:t xml:space="preserve"> </w:t>
      </w:r>
    </w:p>
    <w:p w14:paraId="1228B7F2" w14:textId="17D6945B" w:rsidR="002F3652" w:rsidRPr="0031384B" w:rsidRDefault="0032771E">
      <w:pPr>
        <w:pStyle w:val="TCBNormalni"/>
        <w:jc w:val="both"/>
        <w:rPr>
          <w:lang w:val="en-GB"/>
        </w:rPr>
      </w:pPr>
      <w:r w:rsidRPr="0031384B">
        <w:rPr>
          <w:lang w:val="en-GB"/>
        </w:rPr>
        <w:t xml:space="preserve">The </w:t>
      </w:r>
      <w:r w:rsidR="00F236A2" w:rsidRPr="0031384B">
        <w:rPr>
          <w:lang w:val="en-GB"/>
        </w:rPr>
        <w:t>PLANT</w:t>
      </w:r>
      <w:r w:rsidRPr="0031384B">
        <w:rPr>
          <w:lang w:val="en-GB"/>
        </w:rPr>
        <w:t xml:space="preserve"> area is connected to the municipal </w:t>
      </w:r>
      <w:r w:rsidR="008632F7" w:rsidRPr="0031384B">
        <w:rPr>
          <w:lang w:val="en-GB"/>
        </w:rPr>
        <w:t xml:space="preserve">drinking </w:t>
      </w:r>
      <w:r w:rsidRPr="0031384B">
        <w:rPr>
          <w:lang w:val="en-GB"/>
        </w:rPr>
        <w:t xml:space="preserve">water and sewerage networks </w:t>
      </w:r>
      <w:r w:rsidR="00B3732B" w:rsidRPr="0031384B">
        <w:rPr>
          <w:lang w:val="en-GB"/>
        </w:rPr>
        <w:t xml:space="preserve">managed by </w:t>
      </w:r>
      <w:proofErr w:type="spellStart"/>
      <w:r w:rsidR="00B3732B" w:rsidRPr="0031384B">
        <w:rPr>
          <w:lang w:val="en-GB"/>
        </w:rPr>
        <w:t>VaK</w:t>
      </w:r>
      <w:proofErr w:type="spellEnd"/>
      <w:r w:rsidR="00B3732B" w:rsidRPr="0031384B">
        <w:rPr>
          <w:lang w:val="en-GB"/>
        </w:rPr>
        <w:t xml:space="preserve"> </w:t>
      </w:r>
      <w:proofErr w:type="spellStart"/>
      <w:r w:rsidR="00FB22C9" w:rsidRPr="0031384B">
        <w:rPr>
          <w:lang w:val="en-GB"/>
        </w:rPr>
        <w:t>Mladá</w:t>
      </w:r>
      <w:proofErr w:type="spellEnd"/>
      <w:r w:rsidR="00FB22C9" w:rsidRPr="0031384B">
        <w:rPr>
          <w:lang w:val="en-GB"/>
        </w:rPr>
        <w:t xml:space="preserve"> </w:t>
      </w:r>
      <w:proofErr w:type="spellStart"/>
      <w:r w:rsidR="00FB22C9" w:rsidRPr="0031384B">
        <w:rPr>
          <w:lang w:val="en-GB"/>
        </w:rPr>
        <w:t>Boleslav</w:t>
      </w:r>
      <w:proofErr w:type="spellEnd"/>
      <w:r w:rsidR="00094AF4" w:rsidRPr="0031384B">
        <w:rPr>
          <w:lang w:val="en-GB"/>
        </w:rPr>
        <w:t xml:space="preserve">, which are </w:t>
      </w:r>
      <w:r w:rsidRPr="0031384B">
        <w:rPr>
          <w:lang w:val="en-GB"/>
        </w:rPr>
        <w:t xml:space="preserve">followed by internal drinking, fire and utility </w:t>
      </w:r>
      <w:r w:rsidR="00B3732B" w:rsidRPr="0031384B">
        <w:rPr>
          <w:lang w:val="en-GB"/>
        </w:rPr>
        <w:t xml:space="preserve">water, rainwater and sewage </w:t>
      </w:r>
      <w:r w:rsidR="00306970" w:rsidRPr="0031384B">
        <w:rPr>
          <w:lang w:val="en-GB"/>
        </w:rPr>
        <w:t xml:space="preserve">water </w:t>
      </w:r>
      <w:r w:rsidR="00B3732B" w:rsidRPr="0031384B">
        <w:rPr>
          <w:lang w:val="en-GB"/>
        </w:rPr>
        <w:t>distribution</w:t>
      </w:r>
      <w:r w:rsidRPr="0031384B">
        <w:rPr>
          <w:lang w:val="en-GB"/>
        </w:rPr>
        <w:t xml:space="preserve"> systems</w:t>
      </w:r>
      <w:r w:rsidR="00B3732B" w:rsidRPr="0031384B">
        <w:rPr>
          <w:lang w:val="en-GB"/>
        </w:rPr>
        <w:t xml:space="preserve">. </w:t>
      </w:r>
      <w:r w:rsidR="004328DD" w:rsidRPr="0031384B">
        <w:rPr>
          <w:lang w:val="en-GB"/>
        </w:rPr>
        <w:t xml:space="preserve">Part of the rainwater </w:t>
      </w:r>
      <w:r w:rsidR="00067F66" w:rsidRPr="0031384B">
        <w:rPr>
          <w:lang w:val="en-GB"/>
        </w:rPr>
        <w:t>is discharged into two purification lagoons Z 29.</w:t>
      </w:r>
    </w:p>
    <w:p w14:paraId="3F25673A" w14:textId="6C857800" w:rsidR="002F3652" w:rsidRPr="0031384B" w:rsidRDefault="0032771E">
      <w:pPr>
        <w:pStyle w:val="TCBNormalni"/>
        <w:jc w:val="both"/>
        <w:rPr>
          <w:lang w:val="en-GB"/>
        </w:rPr>
      </w:pPr>
      <w:r w:rsidRPr="0031384B">
        <w:rPr>
          <w:lang w:val="en-GB"/>
        </w:rPr>
        <w:t xml:space="preserve">Water is pumped from the </w:t>
      </w:r>
      <w:proofErr w:type="spellStart"/>
      <w:r w:rsidRPr="0031384B">
        <w:rPr>
          <w:lang w:val="en-GB"/>
        </w:rPr>
        <w:t>Jizera</w:t>
      </w:r>
      <w:proofErr w:type="spellEnd"/>
      <w:r w:rsidRPr="0031384B">
        <w:rPr>
          <w:lang w:val="en-GB"/>
        </w:rPr>
        <w:t xml:space="preserve"> River for treatment at the </w:t>
      </w:r>
      <w:proofErr w:type="spellStart"/>
      <w:r w:rsidRPr="0031384B">
        <w:rPr>
          <w:lang w:val="en-GB"/>
        </w:rPr>
        <w:t>Bradlec</w:t>
      </w:r>
      <w:proofErr w:type="spellEnd"/>
      <w:r w:rsidRPr="0031384B">
        <w:rPr>
          <w:lang w:val="en-GB"/>
        </w:rPr>
        <w:t xml:space="preserve"> station. The produced industrial water is accumulated in water tanks and then transported to the </w:t>
      </w:r>
      <w:proofErr w:type="spellStart"/>
      <w:r w:rsidR="002327EE">
        <w:rPr>
          <w:lang w:val="en-GB"/>
        </w:rPr>
        <w:t>Škoda</w:t>
      </w:r>
      <w:proofErr w:type="spellEnd"/>
      <w:r w:rsidR="002327EE">
        <w:rPr>
          <w:lang w:val="en-GB"/>
        </w:rPr>
        <w:t xml:space="preserve"> Auto</w:t>
      </w:r>
      <w:r w:rsidR="009B7E40" w:rsidRPr="0031384B">
        <w:rPr>
          <w:lang w:val="en-GB"/>
        </w:rPr>
        <w:t xml:space="preserve"> </w:t>
      </w:r>
      <w:r w:rsidRPr="0031384B">
        <w:rPr>
          <w:lang w:val="en-GB"/>
        </w:rPr>
        <w:t>plant</w:t>
      </w:r>
      <w:r w:rsidR="008632F7" w:rsidRPr="0031384B">
        <w:rPr>
          <w:lang w:val="en-GB"/>
        </w:rPr>
        <w:t xml:space="preserve">. </w:t>
      </w:r>
    </w:p>
    <w:p w14:paraId="18F5EB46" w14:textId="46C50402" w:rsidR="002F3652" w:rsidRPr="0031384B" w:rsidRDefault="0032771E">
      <w:pPr>
        <w:pStyle w:val="TCBNormalni"/>
        <w:jc w:val="both"/>
        <w:rPr>
          <w:lang w:val="en-GB"/>
        </w:rPr>
      </w:pPr>
      <w:r w:rsidRPr="0031384B">
        <w:rPr>
          <w:lang w:val="en-GB"/>
        </w:rPr>
        <w:t xml:space="preserve">The heating plant operates dry flue gas cleaning and the only wastewater is sewage and effluent from the boilers and cooling system. The cooling circuit effluents are directly discharged to the storm sewer and then through </w:t>
      </w:r>
      <w:r w:rsidR="0F4283A0" w:rsidRPr="0031384B">
        <w:rPr>
          <w:lang w:val="en-GB"/>
        </w:rPr>
        <w:t xml:space="preserve">building </w:t>
      </w:r>
      <w:r w:rsidRPr="0031384B">
        <w:rPr>
          <w:lang w:val="en-GB"/>
        </w:rPr>
        <w:t xml:space="preserve">Z29 to the </w:t>
      </w:r>
      <w:proofErr w:type="spellStart"/>
      <w:r w:rsidRPr="0031384B">
        <w:rPr>
          <w:lang w:val="en-GB"/>
        </w:rPr>
        <w:t>Zalužanská</w:t>
      </w:r>
      <w:proofErr w:type="spellEnd"/>
      <w:r w:rsidRPr="0031384B">
        <w:rPr>
          <w:lang w:val="en-GB"/>
        </w:rPr>
        <w:t xml:space="preserve"> watercourse. The quality of the leachate is monitored internally. Wastewater is discharged via transfer object Z23 to </w:t>
      </w:r>
      <w:r w:rsidR="00F236A2" w:rsidRPr="0031384B">
        <w:rPr>
          <w:lang w:val="en-GB"/>
        </w:rPr>
        <w:t>BWTP</w:t>
      </w:r>
      <w:r w:rsidRPr="0031384B">
        <w:rPr>
          <w:lang w:val="en-GB"/>
        </w:rPr>
        <w:t xml:space="preserve"> I or </w:t>
      </w:r>
      <w:r w:rsidR="00F236A2" w:rsidRPr="0031384B">
        <w:rPr>
          <w:lang w:val="en-GB"/>
        </w:rPr>
        <w:t>BWTP</w:t>
      </w:r>
      <w:r w:rsidRPr="0031384B">
        <w:rPr>
          <w:lang w:val="en-GB"/>
        </w:rPr>
        <w:t xml:space="preserve"> II </w:t>
      </w:r>
      <w:proofErr w:type="spellStart"/>
      <w:r w:rsidRPr="0031384B">
        <w:rPr>
          <w:lang w:val="en-GB"/>
        </w:rPr>
        <w:t>Mladá</w:t>
      </w:r>
      <w:proofErr w:type="spellEnd"/>
      <w:r w:rsidRPr="0031384B">
        <w:rPr>
          <w:lang w:val="en-GB"/>
        </w:rPr>
        <w:t xml:space="preserve"> </w:t>
      </w:r>
      <w:proofErr w:type="spellStart"/>
      <w:r w:rsidRPr="0031384B">
        <w:rPr>
          <w:lang w:val="en-GB"/>
        </w:rPr>
        <w:t>Boleslav</w:t>
      </w:r>
      <w:proofErr w:type="spellEnd"/>
      <w:r w:rsidRPr="0031384B">
        <w:rPr>
          <w:lang w:val="en-GB"/>
        </w:rPr>
        <w:t>.</w:t>
      </w:r>
    </w:p>
    <w:p w14:paraId="2D4F8FAF" w14:textId="5B7953C7" w:rsidR="002F3652" w:rsidRPr="0031384B" w:rsidRDefault="0032771E">
      <w:pPr>
        <w:pStyle w:val="TCBNormalni"/>
        <w:jc w:val="both"/>
        <w:rPr>
          <w:lang w:val="en-GB"/>
        </w:rPr>
      </w:pPr>
      <w:r w:rsidRPr="0031384B">
        <w:rPr>
          <w:lang w:val="en-GB"/>
        </w:rPr>
        <w:t xml:space="preserve">Rainwater from the roofs of the newly designed buildings and from paved areas will be discharged into the on-site storm </w:t>
      </w:r>
      <w:r w:rsidR="00290739" w:rsidRPr="0031384B">
        <w:rPr>
          <w:lang w:val="en-GB"/>
        </w:rPr>
        <w:t xml:space="preserve">and unified </w:t>
      </w:r>
      <w:r w:rsidRPr="0031384B">
        <w:rPr>
          <w:lang w:val="en-GB"/>
        </w:rPr>
        <w:t xml:space="preserve">sewer system. </w:t>
      </w:r>
      <w:r w:rsidR="00C0646C" w:rsidRPr="0031384B">
        <w:rPr>
          <w:lang w:val="en-GB"/>
        </w:rPr>
        <w:t xml:space="preserve">Stormwater from the part of the PLANT site in the area of the existing boilers K80 and K90 will remain discharged to the lagoons Z29. New stormwater will be discharged to the stormwater sewer via a new retention tank and further to the lagoons from the area of the new boiler K20 and the original coal dump U1. The other areas of the </w:t>
      </w:r>
      <w:r w:rsidR="00F236A2" w:rsidRPr="0031384B">
        <w:rPr>
          <w:lang w:val="en-GB"/>
        </w:rPr>
        <w:t>PLANT</w:t>
      </w:r>
      <w:r w:rsidR="00C0646C" w:rsidRPr="0031384B">
        <w:rPr>
          <w:lang w:val="en-GB"/>
        </w:rPr>
        <w:t xml:space="preserve"> site (the fuel management area and the existing areas to the east of the fuel management area) will remain discharged to the unified sewer and then via the transfer facility Z23 through the unified sewer managed by </w:t>
      </w:r>
      <w:proofErr w:type="spellStart"/>
      <w:r w:rsidR="00C0646C" w:rsidRPr="0031384B">
        <w:rPr>
          <w:lang w:val="en-GB"/>
        </w:rPr>
        <w:t>VaK</w:t>
      </w:r>
      <w:proofErr w:type="spellEnd"/>
      <w:r w:rsidR="00C0646C" w:rsidRPr="0031384B">
        <w:rPr>
          <w:lang w:val="en-GB"/>
        </w:rPr>
        <w:t xml:space="preserve"> </w:t>
      </w:r>
      <w:proofErr w:type="spellStart"/>
      <w:r w:rsidR="00C0646C" w:rsidRPr="0031384B">
        <w:rPr>
          <w:lang w:val="en-GB"/>
        </w:rPr>
        <w:t>Mladá</w:t>
      </w:r>
      <w:proofErr w:type="spellEnd"/>
      <w:r w:rsidR="00C0646C" w:rsidRPr="0031384B">
        <w:rPr>
          <w:lang w:val="en-GB"/>
        </w:rPr>
        <w:t xml:space="preserve"> </w:t>
      </w:r>
      <w:proofErr w:type="spellStart"/>
      <w:r w:rsidR="00C0646C" w:rsidRPr="0031384B">
        <w:rPr>
          <w:lang w:val="en-GB"/>
        </w:rPr>
        <w:t>Boleslav</w:t>
      </w:r>
      <w:proofErr w:type="spellEnd"/>
      <w:r w:rsidR="00C0646C" w:rsidRPr="0031384B">
        <w:rPr>
          <w:lang w:val="en-GB"/>
        </w:rPr>
        <w:t xml:space="preserve"> to B</w:t>
      </w:r>
      <w:r w:rsidR="00F236A2" w:rsidRPr="0031384B">
        <w:rPr>
          <w:lang w:val="en-GB"/>
        </w:rPr>
        <w:t>WTP</w:t>
      </w:r>
      <w:r w:rsidR="00C0646C" w:rsidRPr="0031384B">
        <w:rPr>
          <w:lang w:val="en-GB"/>
        </w:rPr>
        <w:t xml:space="preserve"> I or B</w:t>
      </w:r>
      <w:r w:rsidR="00F236A2" w:rsidRPr="0031384B">
        <w:rPr>
          <w:lang w:val="en-GB"/>
        </w:rPr>
        <w:t>WTP</w:t>
      </w:r>
      <w:r w:rsidR="00C0646C" w:rsidRPr="0031384B">
        <w:rPr>
          <w:lang w:val="en-GB"/>
        </w:rPr>
        <w:t xml:space="preserve"> II </w:t>
      </w:r>
      <w:proofErr w:type="spellStart"/>
      <w:r w:rsidR="00C0646C" w:rsidRPr="0031384B">
        <w:rPr>
          <w:lang w:val="en-GB"/>
        </w:rPr>
        <w:t>Mladá</w:t>
      </w:r>
      <w:proofErr w:type="spellEnd"/>
      <w:r w:rsidR="00C0646C" w:rsidRPr="0031384B">
        <w:rPr>
          <w:lang w:val="en-GB"/>
        </w:rPr>
        <w:t xml:space="preserve"> </w:t>
      </w:r>
      <w:proofErr w:type="spellStart"/>
      <w:r w:rsidR="00C0646C" w:rsidRPr="0031384B">
        <w:rPr>
          <w:lang w:val="en-GB"/>
        </w:rPr>
        <w:t>Boleslav</w:t>
      </w:r>
      <w:proofErr w:type="spellEnd"/>
      <w:r w:rsidR="00C0646C" w:rsidRPr="0031384B">
        <w:rPr>
          <w:lang w:val="en-GB"/>
        </w:rPr>
        <w:t xml:space="preserve">. The </w:t>
      </w:r>
      <w:r w:rsidRPr="0031384B">
        <w:rPr>
          <w:lang w:val="en-GB"/>
        </w:rPr>
        <w:t xml:space="preserve">overall balance of </w:t>
      </w:r>
      <w:r w:rsidR="00EB0457" w:rsidRPr="0031384B">
        <w:rPr>
          <w:lang w:val="en-GB"/>
        </w:rPr>
        <w:t xml:space="preserve">stormwater will be approximately </w:t>
      </w:r>
      <w:r w:rsidRPr="0031384B">
        <w:rPr>
          <w:lang w:val="en-GB"/>
        </w:rPr>
        <w:t>the same as the original</w:t>
      </w:r>
      <w:r w:rsidR="002D7849" w:rsidRPr="0031384B">
        <w:rPr>
          <w:lang w:val="en-GB"/>
        </w:rPr>
        <w:t xml:space="preserve">, however, due to the change in the drainage of the PLANT, the amount of stormwater discharged to the stormwater sewer managed by </w:t>
      </w:r>
      <w:proofErr w:type="spellStart"/>
      <w:r w:rsidR="002D7849" w:rsidRPr="0031384B">
        <w:rPr>
          <w:lang w:val="en-GB"/>
        </w:rPr>
        <w:t>VaK</w:t>
      </w:r>
      <w:proofErr w:type="spellEnd"/>
      <w:r w:rsidR="002D7849" w:rsidRPr="0031384B">
        <w:rPr>
          <w:lang w:val="en-GB"/>
        </w:rPr>
        <w:t xml:space="preserve"> </w:t>
      </w:r>
      <w:proofErr w:type="spellStart"/>
      <w:r w:rsidR="002D7849" w:rsidRPr="0031384B">
        <w:rPr>
          <w:lang w:val="en-GB"/>
        </w:rPr>
        <w:t>Mladá</w:t>
      </w:r>
      <w:proofErr w:type="spellEnd"/>
      <w:r w:rsidR="002D7849" w:rsidRPr="0031384B">
        <w:rPr>
          <w:lang w:val="en-GB"/>
        </w:rPr>
        <w:t xml:space="preserve"> </w:t>
      </w:r>
      <w:proofErr w:type="spellStart"/>
      <w:r w:rsidR="002D7849" w:rsidRPr="0031384B">
        <w:rPr>
          <w:lang w:val="en-GB"/>
        </w:rPr>
        <w:t>Boleslav</w:t>
      </w:r>
      <w:proofErr w:type="spellEnd"/>
      <w:r w:rsidR="002D7849" w:rsidRPr="0031384B">
        <w:rPr>
          <w:lang w:val="en-GB"/>
        </w:rPr>
        <w:t xml:space="preserve"> will be lower and, conversely, the amount of stormwater discharged to the Z29 lagoons will be increased</w:t>
      </w:r>
      <w:r w:rsidRPr="0031384B">
        <w:rPr>
          <w:lang w:val="en-GB"/>
        </w:rPr>
        <w:t xml:space="preserve">. </w:t>
      </w:r>
    </w:p>
    <w:p w14:paraId="6047E957" w14:textId="301FB151" w:rsidR="002F3652" w:rsidRPr="0031384B" w:rsidRDefault="0032771E" w:rsidP="0031384B">
      <w:pPr>
        <w:pStyle w:val="TCBNadpis1"/>
        <w:rPr>
          <w:smallCaps/>
        </w:rPr>
      </w:pPr>
      <w:bookmarkStart w:id="20" w:name="_Toc171581730"/>
      <w:r w:rsidRPr="0031384B">
        <w:t xml:space="preserve">OVERHEAD AND UNDERGROUND </w:t>
      </w:r>
      <w:r w:rsidR="00F236A2" w:rsidRPr="0031384B">
        <w:t>CABLE</w:t>
      </w:r>
      <w:r w:rsidRPr="0031384B">
        <w:t xml:space="preserve"> LINES </w:t>
      </w:r>
      <w:r w:rsidR="00B675C5" w:rsidRPr="0031384B">
        <w:t xml:space="preserve">- </w:t>
      </w:r>
      <w:r w:rsidRPr="0031384B">
        <w:t>LOW CURRENT, HIGH CURRENT</w:t>
      </w:r>
      <w:bookmarkEnd w:id="20"/>
      <w:r w:rsidRPr="0031384B">
        <w:t xml:space="preserve"> </w:t>
      </w:r>
    </w:p>
    <w:p w14:paraId="41CF945C" w14:textId="47E24693" w:rsidR="002F3652" w:rsidRDefault="00B675C5">
      <w:pPr>
        <w:spacing w:after="60"/>
        <w:jc w:val="both"/>
        <w:rPr>
          <w:rFonts w:asciiTheme="minorBidi" w:hAnsiTheme="minorBidi"/>
          <w:sz w:val="20"/>
          <w:szCs w:val="20"/>
          <w:lang w:val="en-GB"/>
        </w:rPr>
      </w:pPr>
      <w:r w:rsidRPr="0031384B">
        <w:rPr>
          <w:rFonts w:asciiTheme="minorBidi" w:hAnsiTheme="minorBidi"/>
          <w:sz w:val="20"/>
          <w:szCs w:val="20"/>
          <w:lang w:val="en-GB"/>
        </w:rPr>
        <w:t xml:space="preserve">Existing overhead and underground cable lines are installed </w:t>
      </w:r>
      <w:r w:rsidR="0032771E" w:rsidRPr="0031384B">
        <w:rPr>
          <w:rFonts w:asciiTheme="minorBidi" w:hAnsiTheme="minorBidi"/>
          <w:sz w:val="20"/>
          <w:szCs w:val="20"/>
          <w:lang w:val="en-GB"/>
        </w:rPr>
        <w:t xml:space="preserve">in the </w:t>
      </w:r>
      <w:r w:rsidRPr="0031384B">
        <w:rPr>
          <w:rFonts w:asciiTheme="minorBidi" w:hAnsiTheme="minorBidi"/>
          <w:sz w:val="20"/>
          <w:szCs w:val="20"/>
          <w:lang w:val="en-GB"/>
        </w:rPr>
        <w:t xml:space="preserve">production area. If it is necessary to relocate these overhead and underground lines, the applicable standards must be complied with, in </w:t>
      </w:r>
      <w:r w:rsidRPr="0031384B">
        <w:rPr>
          <w:rFonts w:asciiTheme="minorBidi" w:hAnsiTheme="minorBidi"/>
          <w:sz w:val="20"/>
          <w:szCs w:val="20"/>
          <w:lang w:val="en-GB"/>
        </w:rPr>
        <w:lastRenderedPageBreak/>
        <w:t>particular ČSN 73 6005 (736005) Spatial arrangement of technical equipment lines and ČSN 33 2000-5-52 ed. 2 (332000) Low-voltage electrical installations - Part 5-52: Selection and construction of electrical equipment - Electrical lines. It shall respect the existing protection zones of overhead and underground utility lines, crossing roads and railways and comply with the conditions set out in the administrators' statements and general legal conditions</w:t>
      </w:r>
      <w:r w:rsidR="0032771E" w:rsidRPr="0031384B">
        <w:rPr>
          <w:rFonts w:asciiTheme="minorBidi" w:hAnsiTheme="minorBidi"/>
          <w:sz w:val="20"/>
          <w:szCs w:val="20"/>
          <w:lang w:val="en-GB"/>
        </w:rPr>
        <w:t>.</w:t>
      </w:r>
      <w:r w:rsidR="00C16A1D">
        <w:rPr>
          <w:rFonts w:asciiTheme="minorBidi" w:hAnsiTheme="minorBidi"/>
          <w:sz w:val="20"/>
          <w:szCs w:val="20"/>
          <w:lang w:val="en-GB"/>
        </w:rPr>
        <w:t xml:space="preserve"> Underground relaying </w:t>
      </w:r>
      <w:r w:rsidR="007B661D">
        <w:rPr>
          <w:rFonts w:asciiTheme="minorBidi" w:hAnsiTheme="minorBidi"/>
          <w:sz w:val="20"/>
          <w:szCs w:val="20"/>
          <w:lang w:val="en-GB"/>
        </w:rPr>
        <w:t>of</w:t>
      </w:r>
      <w:r w:rsidR="00C16A1D">
        <w:rPr>
          <w:rFonts w:asciiTheme="minorBidi" w:hAnsiTheme="minorBidi"/>
          <w:sz w:val="20"/>
          <w:szCs w:val="20"/>
          <w:lang w:val="en-GB"/>
        </w:rPr>
        <w:t xml:space="preserve"> cables falls within the scope of works of the OB 6 CONTRACTOR.</w:t>
      </w:r>
    </w:p>
    <w:p w14:paraId="41C2C4CB" w14:textId="4EBA4161" w:rsidR="00C16A1D" w:rsidRDefault="00C16A1D">
      <w:pPr>
        <w:spacing w:after="60"/>
        <w:jc w:val="both"/>
        <w:rPr>
          <w:rFonts w:asciiTheme="minorBidi" w:hAnsiTheme="minorBidi"/>
          <w:sz w:val="20"/>
          <w:szCs w:val="20"/>
          <w:lang w:val="en-GB"/>
        </w:rPr>
      </w:pPr>
      <w:r>
        <w:rPr>
          <w:rFonts w:asciiTheme="minorBidi" w:hAnsiTheme="minorBidi"/>
          <w:sz w:val="20"/>
          <w:szCs w:val="20"/>
          <w:lang w:val="en-GB"/>
        </w:rPr>
        <w:t xml:space="preserve">In case of disassembly of cabling, the cable may be blinded on both ends and no complete disassembly will be necessary; however, such cases shall be subject to the </w:t>
      </w:r>
      <w:proofErr w:type="spellStart"/>
      <w:r>
        <w:rPr>
          <w:rFonts w:asciiTheme="minorBidi" w:hAnsiTheme="minorBidi"/>
          <w:sz w:val="20"/>
          <w:szCs w:val="20"/>
          <w:lang w:val="en-GB"/>
        </w:rPr>
        <w:t>CONTRACTORʼS</w:t>
      </w:r>
      <w:proofErr w:type="spellEnd"/>
      <w:r>
        <w:rPr>
          <w:rFonts w:asciiTheme="minorBidi" w:hAnsiTheme="minorBidi"/>
          <w:sz w:val="20"/>
          <w:szCs w:val="20"/>
          <w:lang w:val="en-GB"/>
        </w:rPr>
        <w:t xml:space="preserve"> approval.</w:t>
      </w:r>
    </w:p>
    <w:p w14:paraId="537B5A86" w14:textId="2CFACDA6" w:rsidR="002F3652" w:rsidRPr="0031384B" w:rsidRDefault="0032771E" w:rsidP="0031384B">
      <w:pPr>
        <w:pStyle w:val="TCBNadpis1"/>
        <w:rPr>
          <w:smallCaps/>
        </w:rPr>
      </w:pPr>
      <w:bookmarkStart w:id="21" w:name="_Toc171581731"/>
      <w:r w:rsidRPr="0031384B">
        <w:t>SEISMICIT</w:t>
      </w:r>
      <w:r w:rsidR="00B26E58" w:rsidRPr="0031384B">
        <w:t>Y</w:t>
      </w:r>
      <w:bookmarkEnd w:id="21"/>
    </w:p>
    <w:p w14:paraId="3E4C9CFF" w14:textId="77777777" w:rsidR="002F3652" w:rsidRPr="0031384B" w:rsidRDefault="0032771E">
      <w:pPr>
        <w:pStyle w:val="TCBNormalni"/>
        <w:rPr>
          <w:lang w:val="en-GB"/>
        </w:rPr>
      </w:pPr>
      <w:r w:rsidRPr="0031384B">
        <w:rPr>
          <w:lang w:val="en-GB"/>
        </w:rPr>
        <w:t>The site is not located in an undermined area or in an area threatened by seismicity</w:t>
      </w:r>
      <w:r w:rsidR="005B671F" w:rsidRPr="0031384B">
        <w:rPr>
          <w:lang w:val="en-GB"/>
        </w:rPr>
        <w:t xml:space="preserve">. </w:t>
      </w:r>
    </w:p>
    <w:p w14:paraId="1C2FC612" w14:textId="77777777" w:rsidR="002F3652" w:rsidRPr="0031384B" w:rsidRDefault="0032771E" w:rsidP="0031384B">
      <w:pPr>
        <w:pStyle w:val="TCBNadpis1"/>
        <w:rPr>
          <w:smallCaps/>
        </w:rPr>
      </w:pPr>
      <w:bookmarkStart w:id="22" w:name="_Toc171581732"/>
      <w:r w:rsidRPr="0031384B">
        <w:t>CLIMATIC CONDITIONS OF THE CONSTRUCTION SITE</w:t>
      </w:r>
      <w:bookmarkEnd w:id="22"/>
    </w:p>
    <w:p w14:paraId="6FCE5570" w14:textId="77777777" w:rsidR="002F3652" w:rsidRPr="0031384B" w:rsidRDefault="00C0058A">
      <w:pPr>
        <w:pStyle w:val="TCBNormalni"/>
        <w:rPr>
          <w:lang w:val="en-GB"/>
        </w:rPr>
      </w:pPr>
      <w:r w:rsidRPr="0031384B">
        <w:rPr>
          <w:lang w:val="en-GB"/>
        </w:rPr>
        <w:t>The site is located at an altitude of approximately 210-212 m above sea level.</w:t>
      </w:r>
    </w:p>
    <w:p w14:paraId="59B08CAB" w14:textId="77777777" w:rsidR="002F3652" w:rsidRPr="0031384B" w:rsidRDefault="0032771E">
      <w:pPr>
        <w:rPr>
          <w:rFonts w:asciiTheme="minorBidi" w:hAnsiTheme="minorBidi"/>
          <w:sz w:val="20"/>
          <w:szCs w:val="20"/>
          <w:lang w:val="en-GB"/>
        </w:rPr>
      </w:pPr>
      <w:r w:rsidRPr="0031384B">
        <w:rPr>
          <w:rFonts w:asciiTheme="minorBidi" w:hAnsiTheme="minorBidi"/>
          <w:sz w:val="20"/>
          <w:szCs w:val="20"/>
          <w:lang w:val="en-GB"/>
        </w:rPr>
        <w:t xml:space="preserve">Climatic data </w:t>
      </w:r>
      <w:r w:rsidR="0044204B" w:rsidRPr="0031384B">
        <w:rPr>
          <w:rFonts w:asciiTheme="minorBidi" w:hAnsiTheme="minorBidi"/>
          <w:sz w:val="20"/>
          <w:szCs w:val="20"/>
          <w:lang w:val="en-GB"/>
        </w:rPr>
        <w:t xml:space="preserve">(weather station </w:t>
      </w:r>
      <w:proofErr w:type="spellStart"/>
      <w:r w:rsidR="0044204B" w:rsidRPr="0031384B">
        <w:rPr>
          <w:rFonts w:asciiTheme="minorBidi" w:hAnsiTheme="minorBidi"/>
          <w:sz w:val="20"/>
          <w:szCs w:val="20"/>
          <w:lang w:val="en-GB"/>
        </w:rPr>
        <w:t>Semčice</w:t>
      </w:r>
      <w:proofErr w:type="spellEnd"/>
      <w:r w:rsidR="0044204B" w:rsidRPr="0031384B">
        <w:rPr>
          <w:rFonts w:asciiTheme="minorBidi" w:hAnsiTheme="minorBidi"/>
          <w:sz w:val="20"/>
          <w:szCs w:val="20"/>
          <w:lang w:val="en-GB"/>
        </w:rPr>
        <w:t xml:space="preserve">) </w:t>
      </w:r>
    </w:p>
    <w:tbl>
      <w:tblPr>
        <w:tblStyle w:val="Mkatabulky"/>
        <w:tblW w:w="0" w:type="auto"/>
        <w:tblLook w:val="04A0" w:firstRow="1" w:lastRow="0" w:firstColumn="1" w:lastColumn="0" w:noHBand="0" w:noVBand="1"/>
      </w:tblPr>
      <w:tblGrid>
        <w:gridCol w:w="7366"/>
        <w:gridCol w:w="1696"/>
      </w:tblGrid>
      <w:tr w:rsidR="0031502C" w:rsidRPr="0031384B" w14:paraId="3A4AE7DE" w14:textId="77777777" w:rsidTr="00CE7548">
        <w:tc>
          <w:tcPr>
            <w:tcW w:w="7366" w:type="dxa"/>
          </w:tcPr>
          <w:p w14:paraId="65115403" w14:textId="77777777" w:rsidR="002F3652" w:rsidRPr="0031384B" w:rsidRDefault="0032771E">
            <w:pPr>
              <w:rPr>
                <w:rFonts w:ascii="Arial" w:hAnsi="Arial" w:cs="Arial"/>
                <w:sz w:val="20"/>
                <w:szCs w:val="20"/>
                <w:lang w:val="en-GB"/>
              </w:rPr>
            </w:pPr>
            <w:r w:rsidRPr="0031384B">
              <w:rPr>
                <w:rFonts w:ascii="Arial" w:hAnsi="Arial" w:cs="Arial"/>
                <w:sz w:val="20"/>
                <w:szCs w:val="20"/>
                <w:lang w:val="en-GB"/>
              </w:rPr>
              <w:t xml:space="preserve">average annual temperature:  </w:t>
            </w:r>
          </w:p>
        </w:tc>
        <w:tc>
          <w:tcPr>
            <w:tcW w:w="1696" w:type="dxa"/>
          </w:tcPr>
          <w:p w14:paraId="64D0D366" w14:textId="2A976E4D" w:rsidR="002F3652" w:rsidRPr="0031384B" w:rsidRDefault="0032771E">
            <w:pPr>
              <w:jc w:val="center"/>
              <w:rPr>
                <w:rFonts w:ascii="Arial" w:hAnsi="Arial" w:cs="Arial"/>
                <w:sz w:val="20"/>
                <w:szCs w:val="20"/>
                <w:lang w:val="en-GB"/>
              </w:rPr>
            </w:pPr>
            <w:r w:rsidRPr="0031384B">
              <w:rPr>
                <w:rFonts w:ascii="Arial" w:hAnsi="Arial" w:cs="Arial"/>
                <w:sz w:val="20"/>
                <w:szCs w:val="20"/>
                <w:lang w:val="en-GB"/>
              </w:rPr>
              <w:t>9</w:t>
            </w:r>
            <w:r w:rsidR="000C7E40">
              <w:rPr>
                <w:rFonts w:ascii="Arial" w:hAnsi="Arial" w:cs="Arial"/>
                <w:sz w:val="20"/>
                <w:szCs w:val="20"/>
                <w:lang w:val="en-GB"/>
              </w:rPr>
              <w:t>.</w:t>
            </w:r>
            <w:r w:rsidRPr="0031384B">
              <w:rPr>
                <w:rFonts w:ascii="Arial" w:hAnsi="Arial" w:cs="Arial"/>
                <w:sz w:val="20"/>
                <w:szCs w:val="20"/>
                <w:lang w:val="en-GB"/>
              </w:rPr>
              <w:t>4 °C</w:t>
            </w:r>
          </w:p>
        </w:tc>
      </w:tr>
      <w:tr w:rsidR="000532DB" w:rsidRPr="0031384B" w14:paraId="325A662E" w14:textId="77777777" w:rsidTr="0031502C">
        <w:tc>
          <w:tcPr>
            <w:tcW w:w="7366" w:type="dxa"/>
          </w:tcPr>
          <w:p w14:paraId="66ADF422" w14:textId="77777777" w:rsidR="002F3652" w:rsidRPr="0031384B" w:rsidRDefault="000532DB">
            <w:pPr>
              <w:rPr>
                <w:rFonts w:ascii="Arial" w:hAnsi="Arial" w:cs="Arial"/>
                <w:sz w:val="20"/>
                <w:szCs w:val="20"/>
                <w:lang w:val="en-GB"/>
              </w:rPr>
            </w:pPr>
            <w:r w:rsidRPr="0031384B">
              <w:rPr>
                <w:rFonts w:ascii="Arial" w:hAnsi="Arial" w:cs="Arial"/>
                <w:sz w:val="20"/>
                <w:szCs w:val="20"/>
                <w:lang w:val="en-GB"/>
              </w:rPr>
              <w:t xml:space="preserve">average maximum temperature of the </w:t>
            </w:r>
            <w:r w:rsidR="00D01426" w:rsidRPr="0031384B">
              <w:rPr>
                <w:rFonts w:ascii="Arial" w:hAnsi="Arial" w:cs="Arial"/>
                <w:sz w:val="20"/>
                <w:szCs w:val="20"/>
                <w:lang w:val="en-GB"/>
              </w:rPr>
              <w:t xml:space="preserve">month - hottest month </w:t>
            </w:r>
          </w:p>
        </w:tc>
        <w:tc>
          <w:tcPr>
            <w:tcW w:w="1696" w:type="dxa"/>
          </w:tcPr>
          <w:p w14:paraId="3A7B96F1" w14:textId="77777777" w:rsidR="002F3652" w:rsidRPr="0031384B" w:rsidRDefault="00CE4F2A">
            <w:pPr>
              <w:pStyle w:val="TCBNormalni"/>
              <w:jc w:val="center"/>
              <w:rPr>
                <w:rFonts w:ascii="Arial" w:hAnsi="Arial" w:cs="Arial"/>
                <w:lang w:val="en-GB"/>
              </w:rPr>
            </w:pPr>
            <w:r w:rsidRPr="0031384B">
              <w:rPr>
                <w:rFonts w:ascii="Arial" w:hAnsi="Arial" w:cs="Arial"/>
                <w:lang w:val="en-GB"/>
              </w:rPr>
              <w:t xml:space="preserve">25 </w:t>
            </w:r>
            <w:r w:rsidR="0032771E" w:rsidRPr="0031384B">
              <w:rPr>
                <w:rFonts w:ascii="Arial" w:hAnsi="Arial" w:cs="Arial"/>
                <w:lang w:val="en-GB"/>
              </w:rPr>
              <w:t>°C</w:t>
            </w:r>
          </w:p>
        </w:tc>
      </w:tr>
      <w:tr w:rsidR="0031502C" w:rsidRPr="0031384B" w14:paraId="51900D64" w14:textId="77777777" w:rsidTr="00CE7548">
        <w:tc>
          <w:tcPr>
            <w:tcW w:w="7366" w:type="dxa"/>
          </w:tcPr>
          <w:p w14:paraId="510EC941" w14:textId="77777777" w:rsidR="002F3652" w:rsidRPr="0031384B" w:rsidRDefault="0032771E">
            <w:pPr>
              <w:rPr>
                <w:rFonts w:ascii="Arial" w:hAnsi="Arial" w:cs="Arial"/>
                <w:sz w:val="20"/>
                <w:szCs w:val="20"/>
                <w:lang w:val="en-GB"/>
              </w:rPr>
            </w:pPr>
            <w:r w:rsidRPr="0031384B">
              <w:rPr>
                <w:rFonts w:ascii="Arial" w:hAnsi="Arial" w:cs="Arial"/>
                <w:sz w:val="20"/>
                <w:szCs w:val="20"/>
                <w:lang w:val="en-GB"/>
              </w:rPr>
              <w:t>average air temperature in the coldest month</w:t>
            </w:r>
          </w:p>
        </w:tc>
        <w:tc>
          <w:tcPr>
            <w:tcW w:w="1696" w:type="dxa"/>
          </w:tcPr>
          <w:p w14:paraId="3F4B9496" w14:textId="606AF705" w:rsidR="002F3652" w:rsidRPr="0031384B" w:rsidRDefault="0032771E">
            <w:pPr>
              <w:jc w:val="center"/>
              <w:rPr>
                <w:rFonts w:ascii="Arial" w:hAnsi="Arial" w:cs="Arial"/>
                <w:sz w:val="20"/>
                <w:szCs w:val="20"/>
                <w:lang w:val="en-GB"/>
              </w:rPr>
            </w:pPr>
            <w:r w:rsidRPr="0031384B">
              <w:rPr>
                <w:rFonts w:ascii="Arial" w:hAnsi="Arial" w:cs="Arial"/>
                <w:sz w:val="20"/>
                <w:szCs w:val="20"/>
                <w:lang w:val="en-GB"/>
              </w:rPr>
              <w:t>-1</w:t>
            </w:r>
            <w:r w:rsidR="000C7E40">
              <w:rPr>
                <w:rFonts w:ascii="Arial" w:hAnsi="Arial" w:cs="Arial"/>
                <w:sz w:val="20"/>
                <w:szCs w:val="20"/>
                <w:lang w:val="en-GB"/>
              </w:rPr>
              <w:t>.</w:t>
            </w:r>
            <w:r w:rsidRPr="0031384B">
              <w:rPr>
                <w:rFonts w:ascii="Arial" w:hAnsi="Arial" w:cs="Arial"/>
                <w:sz w:val="20"/>
                <w:szCs w:val="20"/>
                <w:lang w:val="en-GB"/>
              </w:rPr>
              <w:t xml:space="preserve">9 </w:t>
            </w:r>
            <w:r w:rsidR="00CE4F2A" w:rsidRPr="0031384B">
              <w:rPr>
                <w:rFonts w:ascii="Arial" w:hAnsi="Arial" w:cs="Arial"/>
                <w:sz w:val="20"/>
                <w:szCs w:val="20"/>
                <w:lang w:val="en-GB"/>
              </w:rPr>
              <w:t>°C</w:t>
            </w:r>
          </w:p>
        </w:tc>
      </w:tr>
      <w:tr w:rsidR="0063603E" w:rsidRPr="0031384B" w14:paraId="29895FA8" w14:textId="77777777" w:rsidTr="0031502C">
        <w:tc>
          <w:tcPr>
            <w:tcW w:w="7366" w:type="dxa"/>
          </w:tcPr>
          <w:p w14:paraId="1E5E996F" w14:textId="77777777" w:rsidR="002F3652" w:rsidRPr="0031384B" w:rsidRDefault="00161A29">
            <w:pPr>
              <w:rPr>
                <w:rFonts w:ascii="Arial" w:hAnsi="Arial" w:cs="Arial"/>
                <w:sz w:val="20"/>
                <w:szCs w:val="20"/>
                <w:lang w:val="en-GB"/>
              </w:rPr>
            </w:pPr>
            <w:r w:rsidRPr="0031384B">
              <w:rPr>
                <w:rFonts w:ascii="Arial" w:hAnsi="Arial" w:cs="Arial"/>
                <w:sz w:val="20"/>
                <w:szCs w:val="20"/>
                <w:lang w:val="en-GB"/>
              </w:rPr>
              <w:t xml:space="preserve">lowest daily temperature </w:t>
            </w:r>
          </w:p>
        </w:tc>
        <w:tc>
          <w:tcPr>
            <w:tcW w:w="1696" w:type="dxa"/>
          </w:tcPr>
          <w:p w14:paraId="2E310494" w14:textId="77777777" w:rsidR="002F3652" w:rsidRPr="0031384B" w:rsidRDefault="00290E42">
            <w:pPr>
              <w:jc w:val="center"/>
              <w:rPr>
                <w:rFonts w:ascii="Arial" w:hAnsi="Arial" w:cs="Arial"/>
                <w:sz w:val="20"/>
                <w:szCs w:val="20"/>
                <w:lang w:val="en-GB"/>
              </w:rPr>
            </w:pPr>
            <w:r w:rsidRPr="0031384B">
              <w:rPr>
                <w:rFonts w:ascii="Arial" w:hAnsi="Arial" w:cs="Arial"/>
                <w:sz w:val="20"/>
                <w:szCs w:val="20"/>
                <w:lang w:val="en-GB"/>
              </w:rPr>
              <w:t>-6</w:t>
            </w:r>
            <w:r w:rsidR="0032771E" w:rsidRPr="0031384B">
              <w:rPr>
                <w:rFonts w:ascii="Arial" w:hAnsi="Arial" w:cs="Arial"/>
                <w:sz w:val="20"/>
                <w:szCs w:val="20"/>
                <w:lang w:val="en-GB"/>
              </w:rPr>
              <w:t>,0 °C</w:t>
            </w:r>
          </w:p>
        </w:tc>
      </w:tr>
      <w:tr w:rsidR="0031502C" w:rsidRPr="0031384B" w14:paraId="64FDE1FE" w14:textId="77777777" w:rsidTr="0031502C">
        <w:tc>
          <w:tcPr>
            <w:tcW w:w="7366" w:type="dxa"/>
          </w:tcPr>
          <w:p w14:paraId="16278B39" w14:textId="77777777" w:rsidR="002F3652" w:rsidRPr="0031384B" w:rsidRDefault="0032771E">
            <w:pPr>
              <w:rPr>
                <w:rFonts w:ascii="Arial" w:hAnsi="Arial" w:cs="Arial"/>
                <w:sz w:val="20"/>
                <w:szCs w:val="20"/>
                <w:lang w:val="en-GB"/>
              </w:rPr>
            </w:pPr>
            <w:r w:rsidRPr="0031384B">
              <w:rPr>
                <w:rFonts w:ascii="Arial" w:hAnsi="Arial" w:cs="Arial"/>
                <w:sz w:val="20"/>
                <w:szCs w:val="20"/>
                <w:lang w:val="en-GB"/>
              </w:rPr>
              <w:t xml:space="preserve">average annual relative humidity   </w:t>
            </w:r>
          </w:p>
        </w:tc>
        <w:tc>
          <w:tcPr>
            <w:tcW w:w="1696" w:type="dxa"/>
          </w:tcPr>
          <w:p w14:paraId="0614BF5C" w14:textId="77777777" w:rsidR="002F3652" w:rsidRPr="0031384B" w:rsidRDefault="0032771E">
            <w:pPr>
              <w:jc w:val="center"/>
              <w:rPr>
                <w:rFonts w:ascii="Arial" w:hAnsi="Arial" w:cs="Arial"/>
                <w:sz w:val="20"/>
                <w:szCs w:val="20"/>
                <w:lang w:val="en-GB"/>
              </w:rPr>
            </w:pPr>
            <w:r w:rsidRPr="0031384B">
              <w:rPr>
                <w:rFonts w:ascii="Arial" w:hAnsi="Arial" w:cs="Arial"/>
                <w:sz w:val="20"/>
                <w:szCs w:val="20"/>
                <w:lang w:val="en-GB"/>
              </w:rPr>
              <w:t>70 %</w:t>
            </w:r>
          </w:p>
        </w:tc>
      </w:tr>
      <w:tr w:rsidR="0031502C" w:rsidRPr="0031384B" w14:paraId="54F910D8" w14:textId="77777777" w:rsidTr="0031502C">
        <w:tc>
          <w:tcPr>
            <w:tcW w:w="7366" w:type="dxa"/>
          </w:tcPr>
          <w:p w14:paraId="7AD3C89A" w14:textId="77777777" w:rsidR="002F3652" w:rsidRPr="0031384B" w:rsidRDefault="007A6C8D">
            <w:pPr>
              <w:rPr>
                <w:rFonts w:ascii="Arial" w:hAnsi="Arial" w:cs="Arial"/>
                <w:sz w:val="20"/>
                <w:szCs w:val="20"/>
                <w:lang w:val="en-GB"/>
              </w:rPr>
            </w:pPr>
            <w:r w:rsidRPr="0031384B">
              <w:rPr>
                <w:rFonts w:ascii="Arial" w:hAnsi="Arial" w:cs="Arial"/>
                <w:sz w:val="20"/>
                <w:szCs w:val="20"/>
                <w:lang w:val="en-GB"/>
              </w:rPr>
              <w:t xml:space="preserve">relative humidity dispersion </w:t>
            </w:r>
          </w:p>
        </w:tc>
        <w:tc>
          <w:tcPr>
            <w:tcW w:w="1696" w:type="dxa"/>
          </w:tcPr>
          <w:p w14:paraId="29C3BB66" w14:textId="77777777" w:rsidR="002F3652" w:rsidRPr="0031384B" w:rsidRDefault="0032771E">
            <w:pPr>
              <w:jc w:val="center"/>
              <w:rPr>
                <w:rFonts w:ascii="Arial" w:hAnsi="Arial" w:cs="Arial"/>
                <w:sz w:val="20"/>
                <w:szCs w:val="20"/>
                <w:lang w:val="en-GB"/>
              </w:rPr>
            </w:pPr>
            <w:r w:rsidRPr="0031384B">
              <w:rPr>
                <w:rFonts w:ascii="Arial" w:hAnsi="Arial" w:cs="Arial"/>
                <w:sz w:val="20"/>
                <w:szCs w:val="20"/>
                <w:lang w:val="en-GB"/>
              </w:rPr>
              <w:t>35 - 90 %</w:t>
            </w:r>
          </w:p>
        </w:tc>
      </w:tr>
      <w:tr w:rsidR="0031502C" w:rsidRPr="0031384B" w14:paraId="62981A4F" w14:textId="77777777" w:rsidTr="0031502C">
        <w:tc>
          <w:tcPr>
            <w:tcW w:w="7366" w:type="dxa"/>
          </w:tcPr>
          <w:p w14:paraId="720811AC" w14:textId="77777777" w:rsidR="002F3652" w:rsidRPr="0031384B" w:rsidRDefault="007A6C8D">
            <w:pPr>
              <w:rPr>
                <w:rFonts w:ascii="Arial" w:hAnsi="Arial" w:cs="Arial"/>
                <w:sz w:val="20"/>
                <w:szCs w:val="20"/>
                <w:lang w:val="en-GB"/>
              </w:rPr>
            </w:pPr>
            <w:r w:rsidRPr="0031384B">
              <w:rPr>
                <w:rFonts w:ascii="Arial" w:hAnsi="Arial" w:cs="Arial"/>
                <w:sz w:val="20"/>
                <w:szCs w:val="20"/>
                <w:lang w:val="en-GB"/>
              </w:rPr>
              <w:t>annual average rainfall</w:t>
            </w:r>
          </w:p>
        </w:tc>
        <w:tc>
          <w:tcPr>
            <w:tcW w:w="1696" w:type="dxa"/>
          </w:tcPr>
          <w:p w14:paraId="3A9AE035" w14:textId="77777777" w:rsidR="002F3652" w:rsidRPr="0031384B" w:rsidRDefault="0032771E">
            <w:pPr>
              <w:jc w:val="center"/>
              <w:rPr>
                <w:rFonts w:ascii="Arial" w:hAnsi="Arial" w:cs="Arial"/>
                <w:sz w:val="20"/>
                <w:szCs w:val="20"/>
                <w:lang w:val="en-GB"/>
              </w:rPr>
            </w:pPr>
            <w:r w:rsidRPr="0031384B">
              <w:rPr>
                <w:rFonts w:ascii="Arial" w:hAnsi="Arial" w:cs="Arial"/>
                <w:sz w:val="20"/>
                <w:szCs w:val="20"/>
                <w:lang w:val="en-GB"/>
              </w:rPr>
              <w:t>560 -620 mm</w:t>
            </w:r>
          </w:p>
        </w:tc>
      </w:tr>
      <w:tr w:rsidR="007E3628" w:rsidRPr="0031384B" w14:paraId="66D2A5A6" w14:textId="77777777" w:rsidTr="00C24B8D">
        <w:tc>
          <w:tcPr>
            <w:tcW w:w="7366" w:type="dxa"/>
          </w:tcPr>
          <w:p w14:paraId="0036265D" w14:textId="77777777" w:rsidR="002F3652" w:rsidRPr="0031384B" w:rsidRDefault="0032771E">
            <w:pPr>
              <w:rPr>
                <w:rFonts w:ascii="Arial" w:hAnsi="Arial" w:cs="Arial"/>
                <w:sz w:val="20"/>
                <w:szCs w:val="20"/>
                <w:lang w:val="en-GB"/>
              </w:rPr>
            </w:pPr>
            <w:r w:rsidRPr="0031384B">
              <w:rPr>
                <w:rFonts w:ascii="Arial" w:hAnsi="Arial" w:cs="Arial"/>
                <w:sz w:val="20"/>
                <w:szCs w:val="20"/>
                <w:lang w:val="en-GB"/>
              </w:rPr>
              <w:t xml:space="preserve">number of </w:t>
            </w:r>
            <w:r w:rsidR="0013070C" w:rsidRPr="0031384B">
              <w:rPr>
                <w:rFonts w:ascii="Arial" w:hAnsi="Arial" w:cs="Arial"/>
                <w:sz w:val="20"/>
                <w:szCs w:val="20"/>
                <w:lang w:val="en-GB"/>
              </w:rPr>
              <w:t xml:space="preserve">ice </w:t>
            </w:r>
            <w:r w:rsidR="00DB041A" w:rsidRPr="0031384B">
              <w:rPr>
                <w:rFonts w:ascii="Arial" w:hAnsi="Arial" w:cs="Arial"/>
                <w:sz w:val="20"/>
                <w:szCs w:val="20"/>
                <w:lang w:val="en-GB"/>
              </w:rPr>
              <w:t>days</w:t>
            </w:r>
          </w:p>
        </w:tc>
        <w:tc>
          <w:tcPr>
            <w:tcW w:w="1696" w:type="dxa"/>
          </w:tcPr>
          <w:p w14:paraId="386A7336" w14:textId="77777777" w:rsidR="002F3652" w:rsidRPr="0031384B" w:rsidRDefault="0032771E">
            <w:pPr>
              <w:jc w:val="center"/>
              <w:rPr>
                <w:rFonts w:ascii="Arial" w:hAnsi="Arial" w:cs="Arial"/>
                <w:sz w:val="20"/>
                <w:szCs w:val="20"/>
                <w:lang w:val="en-GB"/>
              </w:rPr>
            </w:pPr>
            <w:r w:rsidRPr="0031384B">
              <w:rPr>
                <w:rFonts w:ascii="Arial" w:hAnsi="Arial" w:cs="Arial"/>
                <w:sz w:val="20"/>
                <w:szCs w:val="20"/>
                <w:lang w:val="en-GB"/>
              </w:rPr>
              <w:t>24 (max. 62)</w:t>
            </w:r>
          </w:p>
        </w:tc>
      </w:tr>
      <w:tr w:rsidR="009A08A3" w:rsidRPr="0031384B" w14:paraId="75D205FF" w14:textId="77777777" w:rsidTr="009A08A3">
        <w:tc>
          <w:tcPr>
            <w:tcW w:w="7366" w:type="dxa"/>
          </w:tcPr>
          <w:p w14:paraId="3A29C106" w14:textId="77777777" w:rsidR="002F3652" w:rsidRPr="0031384B" w:rsidRDefault="00AC1F81">
            <w:pPr>
              <w:rPr>
                <w:rFonts w:ascii="Arial" w:hAnsi="Arial" w:cs="Arial"/>
                <w:sz w:val="20"/>
                <w:szCs w:val="20"/>
                <w:lang w:val="en-GB"/>
              </w:rPr>
            </w:pPr>
            <w:r w:rsidRPr="0031384B">
              <w:rPr>
                <w:rFonts w:ascii="Arial" w:hAnsi="Arial" w:cs="Arial"/>
                <w:sz w:val="20"/>
                <w:szCs w:val="20"/>
                <w:lang w:val="en-GB"/>
              </w:rPr>
              <w:t xml:space="preserve">number of </w:t>
            </w:r>
            <w:r w:rsidR="0032771E" w:rsidRPr="0031384B">
              <w:rPr>
                <w:rFonts w:ascii="Arial" w:hAnsi="Arial" w:cs="Arial"/>
                <w:sz w:val="20"/>
                <w:szCs w:val="20"/>
                <w:lang w:val="en-GB"/>
              </w:rPr>
              <w:t>Arctic days</w:t>
            </w:r>
            <w:r w:rsidR="009A08A3" w:rsidRPr="0031384B">
              <w:rPr>
                <w:rFonts w:ascii="Arial" w:hAnsi="Arial" w:cs="Arial"/>
                <w:sz w:val="20"/>
                <w:szCs w:val="20"/>
                <w:lang w:val="en-GB"/>
              </w:rPr>
              <w:tab/>
            </w:r>
          </w:p>
        </w:tc>
        <w:tc>
          <w:tcPr>
            <w:tcW w:w="1696" w:type="dxa"/>
          </w:tcPr>
          <w:p w14:paraId="6EDED659" w14:textId="77777777" w:rsidR="002F3652" w:rsidRPr="0031384B" w:rsidRDefault="0013070C">
            <w:pPr>
              <w:jc w:val="center"/>
              <w:rPr>
                <w:rFonts w:ascii="Arial" w:hAnsi="Arial" w:cs="Arial"/>
                <w:sz w:val="20"/>
                <w:szCs w:val="20"/>
                <w:lang w:val="en-GB"/>
              </w:rPr>
            </w:pPr>
            <w:r w:rsidRPr="0031384B">
              <w:rPr>
                <w:rFonts w:ascii="Arial" w:hAnsi="Arial" w:cs="Arial"/>
                <w:sz w:val="20"/>
                <w:szCs w:val="20"/>
                <w:lang w:val="en-GB"/>
              </w:rPr>
              <w:t>81 (max.5)</w:t>
            </w:r>
          </w:p>
        </w:tc>
      </w:tr>
      <w:tr w:rsidR="009A08A3" w:rsidRPr="0031384B" w14:paraId="0AB22CB4" w14:textId="77777777" w:rsidTr="009A08A3">
        <w:tc>
          <w:tcPr>
            <w:tcW w:w="7366" w:type="dxa"/>
          </w:tcPr>
          <w:p w14:paraId="153CF69C" w14:textId="77777777" w:rsidR="002F3652" w:rsidRPr="0031384B" w:rsidRDefault="0032771E">
            <w:pPr>
              <w:rPr>
                <w:rFonts w:ascii="Arial" w:hAnsi="Arial" w:cs="Arial"/>
                <w:sz w:val="20"/>
                <w:szCs w:val="20"/>
                <w:lang w:val="en-GB"/>
              </w:rPr>
            </w:pPr>
            <w:r w:rsidRPr="0031384B">
              <w:rPr>
                <w:rFonts w:ascii="Arial" w:hAnsi="Arial" w:cs="Arial"/>
                <w:sz w:val="20"/>
                <w:szCs w:val="20"/>
                <w:lang w:val="en-GB"/>
              </w:rPr>
              <w:t xml:space="preserve">Arctic </w:t>
            </w:r>
            <w:r w:rsidR="009A08A3" w:rsidRPr="0031384B">
              <w:rPr>
                <w:rFonts w:ascii="Arial" w:hAnsi="Arial" w:cs="Arial"/>
                <w:sz w:val="20"/>
                <w:szCs w:val="20"/>
                <w:lang w:val="en-GB"/>
              </w:rPr>
              <w:t>Days</w:t>
            </w:r>
          </w:p>
        </w:tc>
        <w:tc>
          <w:tcPr>
            <w:tcW w:w="1696" w:type="dxa"/>
          </w:tcPr>
          <w:p w14:paraId="5ECD7298" w14:textId="77777777" w:rsidR="002F3652" w:rsidRPr="0031384B" w:rsidRDefault="0032771E">
            <w:pPr>
              <w:jc w:val="center"/>
              <w:rPr>
                <w:rFonts w:ascii="Arial" w:hAnsi="Arial" w:cs="Arial"/>
                <w:sz w:val="20"/>
                <w:szCs w:val="20"/>
                <w:lang w:val="en-GB"/>
              </w:rPr>
            </w:pPr>
            <w:r w:rsidRPr="0031384B">
              <w:rPr>
                <w:rFonts w:ascii="Arial" w:hAnsi="Arial" w:cs="Arial"/>
                <w:sz w:val="20"/>
                <w:szCs w:val="20"/>
                <w:lang w:val="en-GB"/>
              </w:rPr>
              <w:t>11 (max.34)</w:t>
            </w:r>
          </w:p>
        </w:tc>
      </w:tr>
      <w:tr w:rsidR="00B059A7" w:rsidRPr="0031384B" w14:paraId="3E80D616" w14:textId="77777777" w:rsidTr="006C49F8">
        <w:tc>
          <w:tcPr>
            <w:tcW w:w="7366" w:type="dxa"/>
          </w:tcPr>
          <w:p w14:paraId="7069B60D" w14:textId="77777777" w:rsidR="002F3652" w:rsidRPr="0031384B" w:rsidRDefault="0032771E">
            <w:pPr>
              <w:rPr>
                <w:rFonts w:ascii="Arial" w:hAnsi="Arial" w:cs="Arial"/>
                <w:sz w:val="20"/>
                <w:szCs w:val="20"/>
                <w:lang w:val="en-GB"/>
              </w:rPr>
            </w:pPr>
            <w:r w:rsidRPr="0031384B">
              <w:rPr>
                <w:rFonts w:ascii="Arial" w:hAnsi="Arial" w:cs="Arial"/>
                <w:sz w:val="20"/>
                <w:szCs w:val="20"/>
                <w:lang w:val="en-GB"/>
              </w:rPr>
              <w:t xml:space="preserve">number of days with snow cover </w:t>
            </w:r>
          </w:p>
        </w:tc>
        <w:tc>
          <w:tcPr>
            <w:tcW w:w="1696" w:type="dxa"/>
          </w:tcPr>
          <w:p w14:paraId="227A0790" w14:textId="77777777" w:rsidR="002F3652" w:rsidRPr="0031384B" w:rsidRDefault="0032771E">
            <w:pPr>
              <w:jc w:val="center"/>
              <w:rPr>
                <w:rFonts w:ascii="Arial" w:hAnsi="Arial" w:cs="Arial"/>
                <w:sz w:val="20"/>
                <w:szCs w:val="20"/>
                <w:lang w:val="en-GB"/>
              </w:rPr>
            </w:pPr>
            <w:r w:rsidRPr="0031384B">
              <w:rPr>
                <w:rFonts w:ascii="Arial" w:hAnsi="Arial" w:cs="Arial"/>
                <w:sz w:val="20"/>
                <w:szCs w:val="20"/>
                <w:lang w:val="en-GB"/>
              </w:rPr>
              <w:t>44(max.94)</w:t>
            </w:r>
          </w:p>
        </w:tc>
      </w:tr>
      <w:tr w:rsidR="00DC4FD6" w:rsidRPr="0031384B" w14:paraId="2F6962AA" w14:textId="77777777" w:rsidTr="00774358">
        <w:tc>
          <w:tcPr>
            <w:tcW w:w="9062" w:type="dxa"/>
            <w:gridSpan w:val="2"/>
          </w:tcPr>
          <w:p w14:paraId="6FA1DB5D" w14:textId="77777777" w:rsidR="002F3652" w:rsidRPr="0031384B" w:rsidRDefault="0032771E">
            <w:pPr>
              <w:jc w:val="center"/>
              <w:rPr>
                <w:rFonts w:ascii="Arial" w:hAnsi="Arial" w:cs="Arial"/>
                <w:sz w:val="20"/>
                <w:szCs w:val="20"/>
                <w:lang w:val="en-GB"/>
              </w:rPr>
            </w:pPr>
            <w:r w:rsidRPr="0031384B">
              <w:rPr>
                <w:rFonts w:ascii="Arial" w:hAnsi="Arial" w:cs="Arial"/>
                <w:sz w:val="20"/>
                <w:szCs w:val="20"/>
                <w:lang w:val="en-GB"/>
              </w:rPr>
              <w:t>Extremes</w:t>
            </w:r>
          </w:p>
        </w:tc>
      </w:tr>
      <w:tr w:rsidR="007E3628" w:rsidRPr="0031384B" w14:paraId="44915BC9" w14:textId="77777777" w:rsidTr="004E6422">
        <w:tc>
          <w:tcPr>
            <w:tcW w:w="7366" w:type="dxa"/>
          </w:tcPr>
          <w:p w14:paraId="78FAF28A" w14:textId="77777777" w:rsidR="002F3652" w:rsidRPr="0031384B" w:rsidRDefault="0032771E">
            <w:pPr>
              <w:rPr>
                <w:rFonts w:ascii="Arial" w:hAnsi="Arial" w:cs="Arial"/>
                <w:sz w:val="20"/>
                <w:szCs w:val="20"/>
                <w:lang w:val="en-GB"/>
              </w:rPr>
            </w:pPr>
            <w:r w:rsidRPr="0031384B">
              <w:rPr>
                <w:rFonts w:ascii="Arial" w:hAnsi="Arial" w:cs="Arial"/>
                <w:sz w:val="20"/>
                <w:szCs w:val="20"/>
                <w:lang w:val="en-GB"/>
              </w:rPr>
              <w:t xml:space="preserve">highest measured air temperature - extreme </w:t>
            </w:r>
          </w:p>
        </w:tc>
        <w:tc>
          <w:tcPr>
            <w:tcW w:w="1696" w:type="dxa"/>
          </w:tcPr>
          <w:p w14:paraId="4E378FB8" w14:textId="68ECE528" w:rsidR="002F3652" w:rsidRPr="0031384B" w:rsidRDefault="0032771E">
            <w:pPr>
              <w:jc w:val="center"/>
              <w:rPr>
                <w:rFonts w:ascii="Arial" w:hAnsi="Arial" w:cs="Arial"/>
                <w:sz w:val="20"/>
                <w:szCs w:val="20"/>
                <w:lang w:val="en-GB"/>
              </w:rPr>
            </w:pPr>
            <w:r w:rsidRPr="0031384B">
              <w:rPr>
                <w:rFonts w:ascii="Arial" w:hAnsi="Arial" w:cs="Arial"/>
                <w:sz w:val="20"/>
                <w:szCs w:val="20"/>
                <w:lang w:val="en-GB"/>
              </w:rPr>
              <w:t>38</w:t>
            </w:r>
            <w:r w:rsidR="000C7E40">
              <w:rPr>
                <w:rFonts w:ascii="Arial" w:hAnsi="Arial" w:cs="Arial"/>
                <w:sz w:val="20"/>
                <w:szCs w:val="20"/>
                <w:lang w:val="en-GB"/>
              </w:rPr>
              <w:t>.</w:t>
            </w:r>
            <w:r w:rsidRPr="0031384B">
              <w:rPr>
                <w:rFonts w:ascii="Arial" w:hAnsi="Arial" w:cs="Arial"/>
                <w:sz w:val="20"/>
                <w:szCs w:val="20"/>
                <w:lang w:val="en-GB"/>
              </w:rPr>
              <w:t>1 °C</w:t>
            </w:r>
          </w:p>
        </w:tc>
      </w:tr>
      <w:tr w:rsidR="007E3628" w:rsidRPr="0031384B" w14:paraId="2581877A" w14:textId="77777777" w:rsidTr="004E6422">
        <w:tc>
          <w:tcPr>
            <w:tcW w:w="7366" w:type="dxa"/>
          </w:tcPr>
          <w:p w14:paraId="177B14F9" w14:textId="77777777" w:rsidR="002F3652" w:rsidRPr="0031384B" w:rsidRDefault="0032771E">
            <w:pPr>
              <w:rPr>
                <w:rFonts w:ascii="Arial" w:hAnsi="Arial" w:cs="Arial"/>
                <w:sz w:val="20"/>
                <w:szCs w:val="20"/>
                <w:lang w:val="en-GB"/>
              </w:rPr>
            </w:pPr>
            <w:r w:rsidRPr="0031384B">
              <w:rPr>
                <w:rFonts w:ascii="Arial" w:hAnsi="Arial" w:cs="Arial"/>
                <w:sz w:val="20"/>
                <w:szCs w:val="20"/>
                <w:lang w:val="en-GB"/>
              </w:rPr>
              <w:t>highest daily average temperature - extreme</w:t>
            </w:r>
          </w:p>
        </w:tc>
        <w:tc>
          <w:tcPr>
            <w:tcW w:w="1696" w:type="dxa"/>
          </w:tcPr>
          <w:p w14:paraId="67E05DF6" w14:textId="64FF4608" w:rsidR="002F3652" w:rsidRPr="0031384B" w:rsidRDefault="0032771E">
            <w:pPr>
              <w:pStyle w:val="TCBNormalni"/>
              <w:jc w:val="center"/>
              <w:rPr>
                <w:rFonts w:ascii="Arial" w:hAnsi="Arial" w:cs="Arial"/>
                <w:lang w:val="en-GB"/>
              </w:rPr>
            </w:pPr>
            <w:r w:rsidRPr="0031384B">
              <w:rPr>
                <w:rFonts w:ascii="Arial" w:hAnsi="Arial" w:cs="Arial"/>
                <w:lang w:val="en-GB"/>
              </w:rPr>
              <w:t>30</w:t>
            </w:r>
            <w:r w:rsidR="000C7E40">
              <w:rPr>
                <w:rFonts w:ascii="Arial" w:hAnsi="Arial" w:cs="Arial"/>
                <w:lang w:val="en-GB"/>
              </w:rPr>
              <w:t>.</w:t>
            </w:r>
            <w:r w:rsidRPr="0031384B">
              <w:rPr>
                <w:rFonts w:ascii="Arial" w:hAnsi="Arial" w:cs="Arial"/>
                <w:lang w:val="en-GB"/>
              </w:rPr>
              <w:t>9 °C</w:t>
            </w:r>
          </w:p>
        </w:tc>
      </w:tr>
      <w:tr w:rsidR="007E3628" w:rsidRPr="0031384B" w14:paraId="25778875" w14:textId="77777777" w:rsidTr="004E6422">
        <w:tc>
          <w:tcPr>
            <w:tcW w:w="7366" w:type="dxa"/>
          </w:tcPr>
          <w:p w14:paraId="75371661" w14:textId="77777777" w:rsidR="002F3652" w:rsidRPr="0031384B" w:rsidRDefault="0032771E">
            <w:pPr>
              <w:rPr>
                <w:rFonts w:ascii="Arial" w:hAnsi="Arial" w:cs="Arial"/>
                <w:sz w:val="20"/>
                <w:szCs w:val="20"/>
                <w:lang w:val="en-GB"/>
              </w:rPr>
            </w:pPr>
            <w:r w:rsidRPr="0031384B">
              <w:rPr>
                <w:rFonts w:ascii="Arial" w:hAnsi="Arial" w:cs="Arial"/>
                <w:sz w:val="20"/>
                <w:szCs w:val="20"/>
                <w:lang w:val="en-GB"/>
              </w:rPr>
              <w:t xml:space="preserve">lowest measured air temperature extreme </w:t>
            </w:r>
          </w:p>
        </w:tc>
        <w:tc>
          <w:tcPr>
            <w:tcW w:w="1696" w:type="dxa"/>
          </w:tcPr>
          <w:p w14:paraId="5D6276E1" w14:textId="02F6B9C0" w:rsidR="002F3652" w:rsidRPr="0031384B" w:rsidRDefault="0032771E">
            <w:pPr>
              <w:jc w:val="center"/>
              <w:rPr>
                <w:rFonts w:ascii="Arial" w:hAnsi="Arial" w:cs="Arial"/>
                <w:sz w:val="20"/>
                <w:szCs w:val="20"/>
                <w:lang w:val="en-GB"/>
              </w:rPr>
            </w:pPr>
            <w:r w:rsidRPr="0031384B">
              <w:rPr>
                <w:rFonts w:ascii="Arial" w:hAnsi="Arial" w:cs="Arial"/>
                <w:sz w:val="20"/>
                <w:szCs w:val="20"/>
                <w:lang w:val="en-GB"/>
              </w:rPr>
              <w:t>-24</w:t>
            </w:r>
            <w:r w:rsidR="000C7E40">
              <w:rPr>
                <w:rFonts w:ascii="Arial" w:hAnsi="Arial" w:cs="Arial"/>
                <w:sz w:val="20"/>
                <w:szCs w:val="20"/>
                <w:lang w:val="en-GB"/>
              </w:rPr>
              <w:t>.</w:t>
            </w:r>
            <w:r w:rsidRPr="0031384B">
              <w:rPr>
                <w:rFonts w:ascii="Arial" w:hAnsi="Arial" w:cs="Arial"/>
                <w:sz w:val="20"/>
                <w:szCs w:val="20"/>
                <w:lang w:val="en-GB"/>
              </w:rPr>
              <w:t>6 °C</w:t>
            </w:r>
          </w:p>
        </w:tc>
      </w:tr>
      <w:tr w:rsidR="007E3628" w:rsidRPr="0031384B" w14:paraId="0EA20CE3" w14:textId="77777777" w:rsidTr="004E6422">
        <w:tc>
          <w:tcPr>
            <w:tcW w:w="7366" w:type="dxa"/>
          </w:tcPr>
          <w:p w14:paraId="75BAA780" w14:textId="77777777" w:rsidR="002F3652" w:rsidRPr="0031384B" w:rsidRDefault="0032771E">
            <w:pPr>
              <w:rPr>
                <w:rFonts w:ascii="Arial" w:hAnsi="Arial" w:cs="Arial"/>
                <w:sz w:val="20"/>
                <w:szCs w:val="20"/>
                <w:lang w:val="en-GB"/>
              </w:rPr>
            </w:pPr>
            <w:r w:rsidRPr="0031384B">
              <w:rPr>
                <w:rFonts w:ascii="Arial" w:hAnsi="Arial" w:cs="Arial"/>
                <w:sz w:val="20"/>
                <w:szCs w:val="20"/>
                <w:lang w:val="en-GB"/>
              </w:rPr>
              <w:t>lowest average daily temperature - extreme</w:t>
            </w:r>
          </w:p>
        </w:tc>
        <w:tc>
          <w:tcPr>
            <w:tcW w:w="1696" w:type="dxa"/>
          </w:tcPr>
          <w:p w14:paraId="14B8BFC8" w14:textId="23DE67EF" w:rsidR="002F3652" w:rsidRPr="0031384B" w:rsidRDefault="0032771E">
            <w:pPr>
              <w:jc w:val="center"/>
              <w:rPr>
                <w:rFonts w:ascii="Arial" w:hAnsi="Arial" w:cs="Arial"/>
                <w:sz w:val="20"/>
                <w:szCs w:val="20"/>
                <w:lang w:val="en-GB"/>
              </w:rPr>
            </w:pPr>
            <w:r w:rsidRPr="0031384B">
              <w:rPr>
                <w:rFonts w:ascii="Arial" w:hAnsi="Arial" w:cs="Arial"/>
                <w:sz w:val="20"/>
                <w:szCs w:val="20"/>
                <w:lang w:val="en-GB"/>
              </w:rPr>
              <w:t>-20</w:t>
            </w:r>
            <w:r w:rsidR="000C7E40">
              <w:rPr>
                <w:rFonts w:ascii="Arial" w:hAnsi="Arial" w:cs="Arial"/>
                <w:sz w:val="20"/>
                <w:szCs w:val="20"/>
                <w:lang w:val="en-GB"/>
              </w:rPr>
              <w:t>.</w:t>
            </w:r>
            <w:r w:rsidR="0007707A" w:rsidRPr="0031384B">
              <w:rPr>
                <w:rFonts w:ascii="Arial" w:hAnsi="Arial" w:cs="Arial"/>
                <w:sz w:val="20"/>
                <w:szCs w:val="20"/>
                <w:lang w:val="en-GB"/>
              </w:rPr>
              <w:t xml:space="preserve">5 </w:t>
            </w:r>
            <w:r w:rsidRPr="0031384B">
              <w:rPr>
                <w:rFonts w:ascii="Arial" w:hAnsi="Arial" w:cs="Arial"/>
                <w:sz w:val="20"/>
                <w:szCs w:val="20"/>
                <w:lang w:val="en-GB"/>
              </w:rPr>
              <w:t xml:space="preserve">°C </w:t>
            </w:r>
          </w:p>
        </w:tc>
      </w:tr>
    </w:tbl>
    <w:p w14:paraId="005C1FDA" w14:textId="77777777" w:rsidR="00C342A2" w:rsidRPr="0031384B" w:rsidRDefault="00C342A2" w:rsidP="00682B20">
      <w:pPr>
        <w:pStyle w:val="TCBNormalni"/>
        <w:rPr>
          <w:lang w:val="en-GB"/>
        </w:rPr>
      </w:pPr>
    </w:p>
    <w:p w14:paraId="693EB141" w14:textId="746CA86E" w:rsidR="002F3652" w:rsidRPr="0031384B" w:rsidRDefault="0032771E" w:rsidP="0031384B">
      <w:pPr>
        <w:pStyle w:val="TCBNadpis1"/>
        <w:rPr>
          <w:smallCaps/>
        </w:rPr>
      </w:pPr>
      <w:bookmarkStart w:id="23" w:name="_Toc171581733"/>
      <w:r w:rsidRPr="0031384B">
        <w:t>LIST OF ABBREVIATIONS</w:t>
      </w:r>
      <w:bookmarkEnd w:id="23"/>
    </w:p>
    <w:p w14:paraId="078670B0" w14:textId="57D51897" w:rsidR="009906DE" w:rsidRPr="00142EAE" w:rsidRDefault="009906DE" w:rsidP="00374B84">
      <w:pPr>
        <w:rPr>
          <w:rFonts w:ascii="Arial" w:hAnsi="Arial" w:cs="Arial"/>
          <w:sz w:val="20"/>
          <w:szCs w:val="20"/>
          <w:lang w:val="en-GB"/>
        </w:rPr>
      </w:pPr>
      <w:bookmarkStart w:id="24" w:name="_Toc141452654"/>
      <w:bookmarkStart w:id="25" w:name="_Toc141452973"/>
      <w:r w:rsidRPr="00142EAE">
        <w:rPr>
          <w:rFonts w:ascii="Arial" w:hAnsi="Arial" w:cs="Arial"/>
          <w:sz w:val="20"/>
          <w:szCs w:val="20"/>
          <w:lang w:val="en-GB"/>
        </w:rPr>
        <w:t>Note: Sorted alphabetically according to the Czech version.</w:t>
      </w:r>
      <w:bookmarkEnd w:id="24"/>
      <w:bookmarkEnd w:id="25"/>
    </w:p>
    <w:tbl>
      <w:tblPr>
        <w:tblW w:w="91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23"/>
        <w:gridCol w:w="7316"/>
      </w:tblGrid>
      <w:tr w:rsidR="0032771E" w:rsidRPr="0031384B" w14:paraId="0E8FAA01" w14:textId="77777777" w:rsidTr="006C039D">
        <w:trPr>
          <w:trHeight w:val="270"/>
          <w:tblHeader/>
        </w:trPr>
        <w:tc>
          <w:tcPr>
            <w:tcW w:w="1823" w:type="dxa"/>
            <w:shd w:val="clear" w:color="auto" w:fill="BFBFBF"/>
            <w:noWrap/>
            <w:vAlign w:val="bottom"/>
          </w:tcPr>
          <w:p w14:paraId="375F64FE"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Abbreviation</w:t>
            </w:r>
          </w:p>
        </w:tc>
        <w:tc>
          <w:tcPr>
            <w:tcW w:w="7316" w:type="dxa"/>
            <w:shd w:val="clear" w:color="auto" w:fill="BFBFBF"/>
            <w:noWrap/>
            <w:vAlign w:val="bottom"/>
          </w:tcPr>
          <w:p w14:paraId="61B241B5"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Text</w:t>
            </w:r>
          </w:p>
        </w:tc>
      </w:tr>
      <w:tr w:rsidR="0032771E" w:rsidRPr="0031384B" w14:paraId="621F1115" w14:textId="77777777" w:rsidTr="006C039D">
        <w:trPr>
          <w:trHeight w:val="252"/>
        </w:trPr>
        <w:tc>
          <w:tcPr>
            <w:tcW w:w="1823" w:type="dxa"/>
            <w:shd w:val="clear" w:color="auto" w:fill="auto"/>
            <w:noWrap/>
            <w:vAlign w:val="bottom"/>
          </w:tcPr>
          <w:p w14:paraId="38799565"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AŘ</w:t>
            </w:r>
          </w:p>
        </w:tc>
        <w:tc>
          <w:tcPr>
            <w:tcW w:w="7316" w:type="dxa"/>
            <w:shd w:val="clear" w:color="auto" w:fill="auto"/>
            <w:noWrap/>
            <w:vAlign w:val="bottom"/>
          </w:tcPr>
          <w:p w14:paraId="2B6523E7"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Administration procedure code</w:t>
            </w:r>
          </w:p>
        </w:tc>
      </w:tr>
      <w:tr w:rsidR="0032771E" w:rsidRPr="0031384B" w14:paraId="252AA518" w14:textId="77777777" w:rsidTr="006C039D">
        <w:trPr>
          <w:trHeight w:val="270"/>
        </w:trPr>
        <w:tc>
          <w:tcPr>
            <w:tcW w:w="1823" w:type="dxa"/>
            <w:shd w:val="clear" w:color="auto" w:fill="auto"/>
            <w:noWrap/>
            <w:vAlign w:val="bottom"/>
          </w:tcPr>
          <w:p w14:paraId="5CDF4D5C" w14:textId="6596BE59" w:rsidR="0032771E" w:rsidRPr="0031384B" w:rsidRDefault="006D5325" w:rsidP="006C039D">
            <w:pPr>
              <w:rPr>
                <w:rFonts w:ascii="Arial" w:hAnsi="Arial" w:cs="Arial"/>
                <w:sz w:val="20"/>
                <w:szCs w:val="20"/>
                <w:lang w:val="en-GB"/>
              </w:rPr>
            </w:pPr>
            <w:r w:rsidRPr="0031384B">
              <w:rPr>
                <w:rFonts w:ascii="Arial" w:hAnsi="Arial" w:cs="Arial"/>
                <w:sz w:val="20"/>
                <w:szCs w:val="20"/>
                <w:lang w:val="en-GB"/>
              </w:rPr>
              <w:t>P&amp;I</w:t>
            </w:r>
          </w:p>
        </w:tc>
        <w:tc>
          <w:tcPr>
            <w:tcW w:w="7316" w:type="dxa"/>
            <w:shd w:val="clear" w:color="auto" w:fill="auto"/>
            <w:noWrap/>
            <w:vAlign w:val="bottom"/>
          </w:tcPr>
          <w:p w14:paraId="7DA7B07D"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Automated management system of technological process   </w:t>
            </w:r>
          </w:p>
        </w:tc>
      </w:tr>
      <w:tr w:rsidR="0032771E" w:rsidRPr="0031384B" w14:paraId="158CFC2E" w14:textId="77777777" w:rsidTr="006C039D">
        <w:trPr>
          <w:trHeight w:val="392"/>
        </w:trPr>
        <w:tc>
          <w:tcPr>
            <w:tcW w:w="1823" w:type="dxa"/>
            <w:shd w:val="clear" w:color="auto" w:fill="auto"/>
            <w:noWrap/>
            <w:vAlign w:val="bottom"/>
          </w:tcPr>
          <w:p w14:paraId="700C62F5"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ATEX</w:t>
            </w:r>
          </w:p>
        </w:tc>
        <w:tc>
          <w:tcPr>
            <w:tcW w:w="7316" w:type="dxa"/>
            <w:shd w:val="clear" w:color="auto" w:fill="auto"/>
            <w:noWrap/>
            <w:vAlign w:val="center"/>
          </w:tcPr>
          <w:p w14:paraId="263D37A8"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ATEX Directions </w:t>
            </w:r>
            <w:r w:rsidRPr="0031384B">
              <w:rPr>
                <w:rFonts w:asciiTheme="minorBidi" w:hAnsiTheme="minorBidi"/>
                <w:sz w:val="20"/>
                <w:szCs w:val="20"/>
                <w:lang w:val="en-GB"/>
              </w:rPr>
              <w:t>(</w:t>
            </w:r>
            <w:proofErr w:type="spellStart"/>
            <w:r w:rsidRPr="0031384B">
              <w:rPr>
                <w:rFonts w:asciiTheme="minorBidi" w:hAnsiTheme="minorBidi"/>
                <w:sz w:val="20"/>
                <w:szCs w:val="20"/>
                <w:lang w:val="en-GB"/>
              </w:rPr>
              <w:t>Atmosphères</w:t>
            </w:r>
            <w:proofErr w:type="spellEnd"/>
            <w:r w:rsidRPr="0031384B">
              <w:rPr>
                <w:rFonts w:asciiTheme="minorBidi" w:hAnsiTheme="minorBidi"/>
                <w:sz w:val="20"/>
                <w:szCs w:val="20"/>
                <w:lang w:val="en-GB"/>
              </w:rPr>
              <w:t xml:space="preserve"> </w:t>
            </w:r>
            <w:proofErr w:type="spellStart"/>
            <w:r w:rsidRPr="0031384B">
              <w:rPr>
                <w:rFonts w:asciiTheme="minorBidi" w:hAnsiTheme="minorBidi"/>
                <w:sz w:val="20"/>
                <w:szCs w:val="20"/>
                <w:lang w:val="en-GB"/>
              </w:rPr>
              <w:t>Explosibles</w:t>
            </w:r>
            <w:proofErr w:type="spellEnd"/>
            <w:r w:rsidRPr="0031384B">
              <w:rPr>
                <w:rFonts w:asciiTheme="minorBidi" w:hAnsiTheme="minorBidi"/>
                <w:sz w:val="20"/>
                <w:szCs w:val="20"/>
                <w:lang w:val="en-GB"/>
              </w:rPr>
              <w:t xml:space="preserve">) </w:t>
            </w:r>
            <w:r w:rsidRPr="0031384B">
              <w:rPr>
                <w:rFonts w:ascii="Arial" w:hAnsi="Arial" w:cs="Arial"/>
                <w:sz w:val="20"/>
                <w:szCs w:val="20"/>
                <w:lang w:val="en-GB"/>
              </w:rPr>
              <w:t xml:space="preserve">for equipment and protective systems intended for use in areas with explosion hazards  </w:t>
            </w:r>
          </w:p>
        </w:tc>
      </w:tr>
      <w:tr w:rsidR="0032771E" w:rsidRPr="0031384B" w14:paraId="6F89AD8B" w14:textId="77777777" w:rsidTr="006C039D">
        <w:trPr>
          <w:trHeight w:val="270"/>
        </w:trPr>
        <w:tc>
          <w:tcPr>
            <w:tcW w:w="1823" w:type="dxa"/>
            <w:shd w:val="clear" w:color="auto" w:fill="auto"/>
            <w:noWrap/>
            <w:vAlign w:val="bottom"/>
          </w:tcPr>
          <w:p w14:paraId="5CB32383"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BAT </w:t>
            </w:r>
          </w:p>
        </w:tc>
        <w:tc>
          <w:tcPr>
            <w:tcW w:w="7316" w:type="dxa"/>
            <w:shd w:val="clear" w:color="auto" w:fill="auto"/>
            <w:noWrap/>
            <w:vAlign w:val="bottom"/>
          </w:tcPr>
          <w:p w14:paraId="5F663846"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Best Available Techniques</w:t>
            </w:r>
          </w:p>
        </w:tc>
      </w:tr>
      <w:tr w:rsidR="0032771E" w:rsidRPr="0031384B" w14:paraId="7AD23B27" w14:textId="77777777" w:rsidTr="006C039D">
        <w:trPr>
          <w:trHeight w:val="270"/>
        </w:trPr>
        <w:tc>
          <w:tcPr>
            <w:tcW w:w="1823" w:type="dxa"/>
            <w:shd w:val="clear" w:color="auto" w:fill="auto"/>
            <w:noWrap/>
            <w:vAlign w:val="bottom"/>
          </w:tcPr>
          <w:p w14:paraId="0FD39EB7" w14:textId="3F632CDA"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B</w:t>
            </w:r>
            <w:r w:rsidR="00734BB9" w:rsidRPr="0031384B">
              <w:rPr>
                <w:rFonts w:ascii="Arial" w:hAnsi="Arial" w:cs="Arial"/>
                <w:sz w:val="20"/>
                <w:szCs w:val="20"/>
                <w:lang w:val="en-GB"/>
              </w:rPr>
              <w:t>E</w:t>
            </w:r>
            <w:r w:rsidRPr="0031384B">
              <w:rPr>
                <w:rFonts w:ascii="Arial" w:hAnsi="Arial" w:cs="Arial"/>
                <w:sz w:val="20"/>
                <w:szCs w:val="20"/>
                <w:lang w:val="en-GB"/>
              </w:rPr>
              <w:t>P</w:t>
            </w:r>
          </w:p>
        </w:tc>
        <w:tc>
          <w:tcPr>
            <w:tcW w:w="7316" w:type="dxa"/>
            <w:shd w:val="clear" w:color="auto" w:fill="auto"/>
            <w:noWrap/>
            <w:vAlign w:val="bottom"/>
          </w:tcPr>
          <w:p w14:paraId="447C97A4"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BIM Execution Plan </w:t>
            </w:r>
          </w:p>
        </w:tc>
      </w:tr>
      <w:tr w:rsidR="0032771E" w:rsidRPr="0031384B" w14:paraId="714CA9BE" w14:textId="77777777" w:rsidTr="006C039D">
        <w:trPr>
          <w:trHeight w:val="270"/>
        </w:trPr>
        <w:tc>
          <w:tcPr>
            <w:tcW w:w="1823" w:type="dxa"/>
            <w:shd w:val="clear" w:color="auto" w:fill="auto"/>
            <w:noWrap/>
            <w:vAlign w:val="bottom"/>
          </w:tcPr>
          <w:p w14:paraId="6E34396E"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lastRenderedPageBreak/>
              <w:t>BIM</w:t>
            </w:r>
          </w:p>
        </w:tc>
        <w:tc>
          <w:tcPr>
            <w:tcW w:w="7316" w:type="dxa"/>
            <w:shd w:val="clear" w:color="auto" w:fill="auto"/>
            <w:noWrap/>
            <w:vAlign w:val="bottom"/>
          </w:tcPr>
          <w:p w14:paraId="648C3150"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Building Information Modelling/Management</w:t>
            </w:r>
          </w:p>
        </w:tc>
      </w:tr>
      <w:tr w:rsidR="0032771E" w:rsidRPr="0031384B" w14:paraId="595E56ED" w14:textId="77777777" w:rsidTr="006C039D">
        <w:trPr>
          <w:trHeight w:val="270"/>
        </w:trPr>
        <w:tc>
          <w:tcPr>
            <w:tcW w:w="1823" w:type="dxa"/>
            <w:shd w:val="clear" w:color="auto" w:fill="auto"/>
            <w:noWrap/>
            <w:vAlign w:val="bottom"/>
          </w:tcPr>
          <w:p w14:paraId="2518DC81" w14:textId="77777777" w:rsidR="0032771E" w:rsidRPr="0031384B" w:rsidRDefault="0032771E" w:rsidP="006C039D">
            <w:pPr>
              <w:rPr>
                <w:rFonts w:ascii="Arial" w:hAnsi="Arial" w:cs="Arial"/>
                <w:sz w:val="20"/>
                <w:szCs w:val="20"/>
                <w:lang w:val="en-GB"/>
              </w:rPr>
            </w:pPr>
            <w:r w:rsidRPr="0031384B">
              <w:rPr>
                <w:rFonts w:asciiTheme="minorBidi" w:hAnsiTheme="minorBidi"/>
                <w:sz w:val="20"/>
                <w:szCs w:val="20"/>
                <w:lang w:val="en-GB"/>
              </w:rPr>
              <w:t>RR</w:t>
            </w:r>
          </w:p>
        </w:tc>
        <w:tc>
          <w:tcPr>
            <w:tcW w:w="7316" w:type="dxa"/>
            <w:shd w:val="clear" w:color="auto" w:fill="auto"/>
            <w:noWrap/>
            <w:vAlign w:val="bottom"/>
          </w:tcPr>
          <w:p w14:paraId="45D00BB7"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Routine repair</w:t>
            </w:r>
          </w:p>
        </w:tc>
      </w:tr>
      <w:tr w:rsidR="0032771E" w:rsidRPr="0031384B" w14:paraId="3CD045DA" w14:textId="77777777" w:rsidTr="006C039D">
        <w:trPr>
          <w:trHeight w:val="270"/>
        </w:trPr>
        <w:tc>
          <w:tcPr>
            <w:tcW w:w="1823" w:type="dxa"/>
            <w:shd w:val="clear" w:color="auto" w:fill="auto"/>
            <w:noWrap/>
            <w:vAlign w:val="bottom"/>
          </w:tcPr>
          <w:p w14:paraId="1339AE13" w14:textId="77777777" w:rsidR="0032771E" w:rsidRPr="0031384B" w:rsidRDefault="0032771E" w:rsidP="006C039D">
            <w:pPr>
              <w:rPr>
                <w:rFonts w:ascii="Arial" w:hAnsi="Arial" w:cs="Arial"/>
                <w:sz w:val="20"/>
                <w:szCs w:val="20"/>
                <w:highlight w:val="yellow"/>
                <w:lang w:val="en-GB"/>
              </w:rPr>
            </w:pPr>
            <w:r w:rsidRPr="0031384B">
              <w:rPr>
                <w:rFonts w:ascii="Arial" w:hAnsi="Arial" w:cs="Arial"/>
                <w:sz w:val="20"/>
                <w:szCs w:val="20"/>
                <w:lang w:val="en-GB"/>
              </w:rPr>
              <w:t>OHS</w:t>
            </w:r>
          </w:p>
        </w:tc>
        <w:tc>
          <w:tcPr>
            <w:tcW w:w="7316" w:type="dxa"/>
            <w:shd w:val="clear" w:color="auto" w:fill="auto"/>
            <w:noWrap/>
            <w:vAlign w:val="bottom"/>
          </w:tcPr>
          <w:p w14:paraId="26D7B890"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Occupational safety and health</w:t>
            </w:r>
          </w:p>
        </w:tc>
      </w:tr>
      <w:tr w:rsidR="002661FC" w:rsidRPr="0031384B" w14:paraId="4B7F95E6" w14:textId="77777777" w:rsidTr="006C039D">
        <w:trPr>
          <w:trHeight w:val="270"/>
        </w:trPr>
        <w:tc>
          <w:tcPr>
            <w:tcW w:w="1823" w:type="dxa"/>
            <w:shd w:val="clear" w:color="auto" w:fill="auto"/>
            <w:noWrap/>
            <w:vAlign w:val="bottom"/>
          </w:tcPr>
          <w:p w14:paraId="7F61B164" w14:textId="21FFE024" w:rsidR="002661FC" w:rsidRPr="0031384B" w:rsidRDefault="002661FC" w:rsidP="006C039D">
            <w:pPr>
              <w:rPr>
                <w:rFonts w:ascii="Arial" w:hAnsi="Arial" w:cs="Arial"/>
                <w:sz w:val="20"/>
                <w:szCs w:val="20"/>
                <w:lang w:val="en-GB"/>
              </w:rPr>
            </w:pPr>
            <w:proofErr w:type="spellStart"/>
            <w:r w:rsidRPr="0031384B">
              <w:rPr>
                <w:rFonts w:ascii="Arial" w:hAnsi="Arial" w:cs="Arial"/>
                <w:sz w:val="20"/>
                <w:szCs w:val="20"/>
                <w:lang w:val="en-GB"/>
              </w:rPr>
              <w:t>BaA</w:t>
            </w:r>
            <w:proofErr w:type="spellEnd"/>
          </w:p>
        </w:tc>
        <w:tc>
          <w:tcPr>
            <w:tcW w:w="7316" w:type="dxa"/>
            <w:shd w:val="clear" w:color="auto" w:fill="auto"/>
            <w:noWrap/>
            <w:vAlign w:val="bottom"/>
          </w:tcPr>
          <w:p w14:paraId="61DF384C" w14:textId="613E1DA4" w:rsidR="002661FC" w:rsidRPr="0031384B" w:rsidRDefault="002661FC" w:rsidP="006C039D">
            <w:pPr>
              <w:rPr>
                <w:rFonts w:ascii="Arial" w:hAnsi="Arial" w:cs="Arial"/>
                <w:sz w:val="20"/>
                <w:szCs w:val="20"/>
                <w:lang w:val="en-GB"/>
              </w:rPr>
            </w:pPr>
            <w:r w:rsidRPr="0031384B">
              <w:rPr>
                <w:rFonts w:ascii="Arial" w:hAnsi="Arial" w:cs="Arial"/>
                <w:sz w:val="20"/>
                <w:szCs w:val="20"/>
                <w:lang w:val="en-GB"/>
              </w:rPr>
              <w:t>Baltic after alignment</w:t>
            </w:r>
          </w:p>
        </w:tc>
      </w:tr>
      <w:tr w:rsidR="0032771E" w:rsidRPr="0031384B" w14:paraId="5600D18D" w14:textId="77777777" w:rsidTr="006C039D">
        <w:trPr>
          <w:trHeight w:val="270"/>
        </w:trPr>
        <w:tc>
          <w:tcPr>
            <w:tcW w:w="1823" w:type="dxa"/>
            <w:shd w:val="clear" w:color="auto" w:fill="auto"/>
            <w:vAlign w:val="bottom"/>
          </w:tcPr>
          <w:p w14:paraId="1D14985C"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CE</w:t>
            </w:r>
          </w:p>
        </w:tc>
        <w:tc>
          <w:tcPr>
            <w:tcW w:w="7316" w:type="dxa"/>
            <w:shd w:val="clear" w:color="auto" w:fill="auto"/>
            <w:vAlign w:val="bottom"/>
          </w:tcPr>
          <w:p w14:paraId="3A25C4EF" w14:textId="77777777" w:rsidR="0032771E" w:rsidRPr="0031384B" w:rsidRDefault="0032771E" w:rsidP="006C039D">
            <w:pPr>
              <w:rPr>
                <w:rFonts w:ascii="Arial" w:hAnsi="Arial" w:cs="Arial"/>
                <w:sz w:val="20"/>
                <w:szCs w:val="20"/>
                <w:lang w:val="en-GB"/>
              </w:rPr>
            </w:pPr>
            <w:proofErr w:type="spellStart"/>
            <w:r w:rsidRPr="0031384B">
              <w:rPr>
                <w:rFonts w:ascii="Arial" w:hAnsi="Arial" w:cs="Arial"/>
                <w:sz w:val="20"/>
                <w:szCs w:val="20"/>
                <w:lang w:val="en-GB"/>
              </w:rPr>
              <w:t>Conformité</w:t>
            </w:r>
            <w:proofErr w:type="spellEnd"/>
            <w:r w:rsidRPr="0031384B">
              <w:rPr>
                <w:rFonts w:ascii="Arial" w:hAnsi="Arial" w:cs="Arial"/>
                <w:sz w:val="20"/>
                <w:szCs w:val="20"/>
                <w:lang w:val="en-GB"/>
              </w:rPr>
              <w:t xml:space="preserve"> </w:t>
            </w:r>
            <w:proofErr w:type="spellStart"/>
            <w:r w:rsidRPr="0031384B">
              <w:rPr>
                <w:rFonts w:ascii="Arial" w:hAnsi="Arial" w:cs="Arial"/>
                <w:sz w:val="20"/>
                <w:szCs w:val="20"/>
                <w:lang w:val="en-GB"/>
              </w:rPr>
              <w:t>européenne</w:t>
            </w:r>
            <w:proofErr w:type="spellEnd"/>
          </w:p>
        </w:tc>
      </w:tr>
      <w:tr w:rsidR="0032771E" w:rsidRPr="0031384B" w14:paraId="6F199195" w14:textId="77777777" w:rsidTr="006C039D">
        <w:trPr>
          <w:trHeight w:val="270"/>
        </w:trPr>
        <w:tc>
          <w:tcPr>
            <w:tcW w:w="1823" w:type="dxa"/>
            <w:shd w:val="clear" w:color="auto" w:fill="auto"/>
            <w:vAlign w:val="bottom"/>
          </w:tcPr>
          <w:p w14:paraId="7873E80F"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CCTV</w:t>
            </w:r>
          </w:p>
        </w:tc>
        <w:tc>
          <w:tcPr>
            <w:tcW w:w="7316" w:type="dxa"/>
            <w:shd w:val="clear" w:color="auto" w:fill="auto"/>
            <w:vAlign w:val="bottom"/>
          </w:tcPr>
          <w:p w14:paraId="119A7F7D"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Closed Circuit Television </w:t>
            </w:r>
          </w:p>
        </w:tc>
      </w:tr>
      <w:tr w:rsidR="0032771E" w:rsidRPr="0031384B" w14:paraId="5093EBF7" w14:textId="77777777" w:rsidTr="006C039D">
        <w:trPr>
          <w:trHeight w:val="270"/>
        </w:trPr>
        <w:tc>
          <w:tcPr>
            <w:tcW w:w="1823" w:type="dxa"/>
            <w:shd w:val="clear" w:color="auto" w:fill="auto"/>
            <w:vAlign w:val="bottom"/>
          </w:tcPr>
          <w:p w14:paraId="42F303A7"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CEMS</w:t>
            </w:r>
          </w:p>
        </w:tc>
        <w:tc>
          <w:tcPr>
            <w:tcW w:w="7316" w:type="dxa"/>
            <w:shd w:val="clear" w:color="auto" w:fill="auto"/>
            <w:vAlign w:val="bottom"/>
          </w:tcPr>
          <w:p w14:paraId="7FE007B0"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Emission monitoring system </w:t>
            </w:r>
          </w:p>
        </w:tc>
      </w:tr>
      <w:tr w:rsidR="0032771E" w:rsidRPr="0031384B" w14:paraId="78453950" w14:textId="77777777" w:rsidTr="006C039D">
        <w:trPr>
          <w:trHeight w:val="270"/>
        </w:trPr>
        <w:tc>
          <w:tcPr>
            <w:tcW w:w="1823" w:type="dxa"/>
            <w:shd w:val="clear" w:color="auto" w:fill="auto"/>
            <w:vAlign w:val="bottom"/>
          </w:tcPr>
          <w:p w14:paraId="55D0347A"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CDE</w:t>
            </w:r>
          </w:p>
        </w:tc>
        <w:tc>
          <w:tcPr>
            <w:tcW w:w="7316" w:type="dxa"/>
            <w:shd w:val="clear" w:color="auto" w:fill="auto"/>
            <w:vAlign w:val="bottom"/>
          </w:tcPr>
          <w:p w14:paraId="2F7A0CAE"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Common data Environment</w:t>
            </w:r>
          </w:p>
        </w:tc>
      </w:tr>
      <w:tr w:rsidR="0032771E" w:rsidRPr="0031384B" w14:paraId="6DB70645" w14:textId="77777777" w:rsidTr="006C039D">
        <w:trPr>
          <w:trHeight w:val="270"/>
        </w:trPr>
        <w:tc>
          <w:tcPr>
            <w:tcW w:w="1823" w:type="dxa"/>
            <w:shd w:val="clear" w:color="auto" w:fill="auto"/>
            <w:vAlign w:val="bottom"/>
          </w:tcPr>
          <w:p w14:paraId="12B4A48E" w14:textId="2283BF11" w:rsidR="0032771E" w:rsidRPr="0031384B" w:rsidRDefault="003C356A" w:rsidP="006C039D">
            <w:pPr>
              <w:rPr>
                <w:rFonts w:ascii="Arial" w:hAnsi="Arial" w:cs="Arial"/>
                <w:sz w:val="20"/>
                <w:szCs w:val="20"/>
                <w:lang w:val="en-GB"/>
              </w:rPr>
            </w:pPr>
            <w:r w:rsidRPr="0031384B">
              <w:rPr>
                <w:rFonts w:asciiTheme="minorBidi" w:hAnsiTheme="minorBidi"/>
                <w:sz w:val="20"/>
                <w:szCs w:val="20"/>
                <w:lang w:val="en-GB"/>
              </w:rPr>
              <w:t>No</w:t>
            </w:r>
            <w:r w:rsidR="0032771E" w:rsidRPr="0031384B">
              <w:rPr>
                <w:rFonts w:asciiTheme="minorBidi" w:hAnsiTheme="minorBidi"/>
                <w:sz w:val="20"/>
                <w:szCs w:val="20"/>
                <w:lang w:val="en-GB"/>
              </w:rPr>
              <w:t>.</w:t>
            </w:r>
          </w:p>
        </w:tc>
        <w:tc>
          <w:tcPr>
            <w:tcW w:w="7316" w:type="dxa"/>
            <w:shd w:val="clear" w:color="auto" w:fill="auto"/>
            <w:vAlign w:val="bottom"/>
          </w:tcPr>
          <w:p w14:paraId="3719A40B"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Number</w:t>
            </w:r>
          </w:p>
        </w:tc>
      </w:tr>
      <w:tr w:rsidR="0032771E" w:rsidRPr="0031384B" w14:paraId="0EAFF9F4" w14:textId="77777777" w:rsidTr="006C039D">
        <w:trPr>
          <w:trHeight w:val="270"/>
        </w:trPr>
        <w:tc>
          <w:tcPr>
            <w:tcW w:w="1823" w:type="dxa"/>
            <w:shd w:val="clear" w:color="auto" w:fill="auto"/>
            <w:vAlign w:val="bottom"/>
          </w:tcPr>
          <w:p w14:paraId="217881D3"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CR</w:t>
            </w:r>
          </w:p>
        </w:tc>
        <w:tc>
          <w:tcPr>
            <w:tcW w:w="7316" w:type="dxa"/>
            <w:shd w:val="clear" w:color="auto" w:fill="auto"/>
            <w:vAlign w:val="bottom"/>
          </w:tcPr>
          <w:p w14:paraId="27193FC4"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Czech Republic</w:t>
            </w:r>
          </w:p>
        </w:tc>
      </w:tr>
      <w:tr w:rsidR="0032771E" w:rsidRPr="0031384B" w14:paraId="79F4D38E" w14:textId="77777777" w:rsidTr="006C039D">
        <w:trPr>
          <w:trHeight w:val="270"/>
        </w:trPr>
        <w:tc>
          <w:tcPr>
            <w:tcW w:w="1823" w:type="dxa"/>
            <w:shd w:val="clear" w:color="auto" w:fill="auto"/>
            <w:vAlign w:val="bottom"/>
          </w:tcPr>
          <w:p w14:paraId="1014BE84"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ČSN</w:t>
            </w:r>
          </w:p>
        </w:tc>
        <w:tc>
          <w:tcPr>
            <w:tcW w:w="7316" w:type="dxa"/>
            <w:shd w:val="clear" w:color="auto" w:fill="auto"/>
            <w:vAlign w:val="bottom"/>
          </w:tcPr>
          <w:p w14:paraId="06DD7C43"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Czech technical standard </w:t>
            </w:r>
          </w:p>
        </w:tc>
      </w:tr>
      <w:tr w:rsidR="0032771E" w:rsidRPr="0031384B" w14:paraId="45A42F0B" w14:textId="77777777" w:rsidTr="006C039D">
        <w:trPr>
          <w:trHeight w:val="270"/>
        </w:trPr>
        <w:tc>
          <w:tcPr>
            <w:tcW w:w="1823" w:type="dxa"/>
            <w:shd w:val="clear" w:color="auto" w:fill="auto"/>
            <w:vAlign w:val="bottom"/>
          </w:tcPr>
          <w:p w14:paraId="4064D7C9"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DIN</w:t>
            </w:r>
          </w:p>
        </w:tc>
        <w:tc>
          <w:tcPr>
            <w:tcW w:w="7316" w:type="dxa"/>
            <w:shd w:val="clear" w:color="auto" w:fill="auto"/>
            <w:vAlign w:val="bottom"/>
          </w:tcPr>
          <w:p w14:paraId="77B714C1"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Deutsche </w:t>
            </w:r>
            <w:proofErr w:type="spellStart"/>
            <w:r w:rsidRPr="0031384B">
              <w:rPr>
                <w:rFonts w:ascii="Arial" w:hAnsi="Arial" w:cs="Arial"/>
                <w:sz w:val="20"/>
                <w:szCs w:val="20"/>
                <w:lang w:val="en-GB"/>
              </w:rPr>
              <w:t>Industrie</w:t>
            </w:r>
            <w:proofErr w:type="spellEnd"/>
            <w:r w:rsidRPr="0031384B">
              <w:rPr>
                <w:rFonts w:ascii="Arial" w:hAnsi="Arial" w:cs="Arial"/>
                <w:sz w:val="20"/>
                <w:szCs w:val="20"/>
                <w:lang w:val="en-GB"/>
              </w:rPr>
              <w:t xml:space="preserve"> </w:t>
            </w:r>
            <w:proofErr w:type="spellStart"/>
            <w:r w:rsidRPr="0031384B">
              <w:rPr>
                <w:rFonts w:ascii="Arial" w:hAnsi="Arial" w:cs="Arial"/>
                <w:sz w:val="20"/>
                <w:szCs w:val="20"/>
                <w:lang w:val="en-GB"/>
              </w:rPr>
              <w:t>Normen</w:t>
            </w:r>
            <w:proofErr w:type="spellEnd"/>
            <w:r w:rsidRPr="0031384B">
              <w:rPr>
                <w:rFonts w:ascii="Arial" w:hAnsi="Arial" w:cs="Arial"/>
                <w:sz w:val="20"/>
                <w:szCs w:val="20"/>
                <w:lang w:val="en-GB"/>
              </w:rPr>
              <w:t xml:space="preserve"> </w:t>
            </w:r>
          </w:p>
        </w:tc>
      </w:tr>
      <w:tr w:rsidR="0032771E" w:rsidRPr="0031384B" w14:paraId="3B5FF584" w14:textId="77777777" w:rsidTr="006C039D">
        <w:trPr>
          <w:trHeight w:val="270"/>
        </w:trPr>
        <w:tc>
          <w:tcPr>
            <w:tcW w:w="1823" w:type="dxa"/>
            <w:shd w:val="clear" w:color="auto" w:fill="auto"/>
            <w:vAlign w:val="bottom"/>
          </w:tcPr>
          <w:p w14:paraId="46AD8772"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DOSS</w:t>
            </w:r>
          </w:p>
        </w:tc>
        <w:tc>
          <w:tcPr>
            <w:tcW w:w="7316" w:type="dxa"/>
            <w:shd w:val="clear" w:color="auto" w:fill="auto"/>
            <w:vAlign w:val="bottom"/>
          </w:tcPr>
          <w:p w14:paraId="0A320113"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State administration authorities concerned </w:t>
            </w:r>
          </w:p>
        </w:tc>
      </w:tr>
      <w:tr w:rsidR="0032771E" w:rsidRPr="0031384B" w14:paraId="6A9E536A" w14:textId="77777777" w:rsidTr="006C039D">
        <w:trPr>
          <w:trHeight w:val="270"/>
        </w:trPr>
        <w:tc>
          <w:tcPr>
            <w:tcW w:w="1823" w:type="dxa"/>
            <w:shd w:val="clear" w:color="auto" w:fill="auto"/>
            <w:vAlign w:val="bottom"/>
          </w:tcPr>
          <w:p w14:paraId="6B5AAAF5"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DPS</w:t>
            </w:r>
          </w:p>
        </w:tc>
        <w:tc>
          <w:tcPr>
            <w:tcW w:w="7316" w:type="dxa"/>
            <w:shd w:val="clear" w:color="auto" w:fill="auto"/>
            <w:vAlign w:val="bottom"/>
          </w:tcPr>
          <w:p w14:paraId="105D6953"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Documents required for building construction</w:t>
            </w:r>
          </w:p>
        </w:tc>
      </w:tr>
      <w:tr w:rsidR="0032771E" w:rsidRPr="0031384B" w14:paraId="57A28BF1" w14:textId="77777777" w:rsidTr="006C039D">
        <w:trPr>
          <w:trHeight w:val="270"/>
        </w:trPr>
        <w:tc>
          <w:tcPr>
            <w:tcW w:w="1823" w:type="dxa"/>
            <w:shd w:val="clear" w:color="auto" w:fill="auto"/>
            <w:vAlign w:val="bottom"/>
          </w:tcPr>
          <w:p w14:paraId="56F30789"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DSP</w:t>
            </w:r>
          </w:p>
        </w:tc>
        <w:tc>
          <w:tcPr>
            <w:tcW w:w="7316" w:type="dxa"/>
            <w:shd w:val="clear" w:color="auto" w:fill="auto"/>
            <w:vAlign w:val="bottom"/>
          </w:tcPr>
          <w:p w14:paraId="4475008A"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Documents required for building permit</w:t>
            </w:r>
          </w:p>
        </w:tc>
      </w:tr>
      <w:tr w:rsidR="0032771E" w:rsidRPr="0031384B" w14:paraId="739C0635" w14:textId="77777777" w:rsidTr="006C039D">
        <w:trPr>
          <w:trHeight w:val="270"/>
        </w:trPr>
        <w:tc>
          <w:tcPr>
            <w:tcW w:w="1823" w:type="dxa"/>
            <w:shd w:val="clear" w:color="auto" w:fill="auto"/>
            <w:vAlign w:val="bottom"/>
          </w:tcPr>
          <w:p w14:paraId="11DF8647"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DSPS</w:t>
            </w:r>
          </w:p>
        </w:tc>
        <w:tc>
          <w:tcPr>
            <w:tcW w:w="7316" w:type="dxa"/>
            <w:shd w:val="clear" w:color="auto" w:fill="auto"/>
            <w:vAlign w:val="bottom"/>
          </w:tcPr>
          <w:p w14:paraId="472F1095"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Documents of as-built condition of the building construction </w:t>
            </w:r>
          </w:p>
        </w:tc>
      </w:tr>
      <w:tr w:rsidR="0032771E" w:rsidRPr="0031384B" w14:paraId="54D567BF" w14:textId="77777777" w:rsidTr="006C039D">
        <w:trPr>
          <w:trHeight w:val="270"/>
        </w:trPr>
        <w:tc>
          <w:tcPr>
            <w:tcW w:w="1823" w:type="dxa"/>
            <w:shd w:val="clear" w:color="auto" w:fill="auto"/>
            <w:vAlign w:val="bottom"/>
          </w:tcPr>
          <w:p w14:paraId="43A7168A" w14:textId="77777777" w:rsidR="0032771E" w:rsidRPr="0031384B" w:rsidRDefault="0032771E" w:rsidP="006C039D">
            <w:pPr>
              <w:rPr>
                <w:rFonts w:ascii="Arial" w:hAnsi="Arial" w:cs="Arial"/>
                <w:sz w:val="20"/>
                <w:szCs w:val="20"/>
                <w:lang w:val="en-GB"/>
              </w:rPr>
            </w:pPr>
            <w:proofErr w:type="spellStart"/>
            <w:r w:rsidRPr="0031384B">
              <w:rPr>
                <w:rFonts w:ascii="Arial" w:hAnsi="Arial" w:cs="Arial"/>
                <w:sz w:val="20"/>
                <w:szCs w:val="20"/>
                <w:lang w:val="en-GB"/>
              </w:rPr>
              <w:t>WCh</w:t>
            </w:r>
            <w:proofErr w:type="spellEnd"/>
          </w:p>
        </w:tc>
        <w:tc>
          <w:tcPr>
            <w:tcW w:w="7316" w:type="dxa"/>
            <w:shd w:val="clear" w:color="auto" w:fill="auto"/>
            <w:vAlign w:val="bottom"/>
          </w:tcPr>
          <w:p w14:paraId="7C188C90"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Wood chips</w:t>
            </w:r>
          </w:p>
        </w:tc>
      </w:tr>
      <w:tr w:rsidR="0032771E" w:rsidRPr="0031384B" w14:paraId="05B7BA3D" w14:textId="77777777" w:rsidTr="006C039D">
        <w:trPr>
          <w:trHeight w:val="270"/>
        </w:trPr>
        <w:tc>
          <w:tcPr>
            <w:tcW w:w="1823" w:type="dxa"/>
            <w:shd w:val="clear" w:color="auto" w:fill="auto"/>
            <w:vAlign w:val="bottom"/>
          </w:tcPr>
          <w:p w14:paraId="19F9F8E9" w14:textId="77777777" w:rsidR="0032771E" w:rsidRPr="0031384B" w:rsidRDefault="0032771E" w:rsidP="006C039D">
            <w:pPr>
              <w:rPr>
                <w:rFonts w:ascii="Arial" w:hAnsi="Arial" w:cs="Arial"/>
                <w:sz w:val="20"/>
                <w:szCs w:val="20"/>
                <w:lang w:val="en-GB"/>
              </w:rPr>
            </w:pPr>
            <w:r w:rsidRPr="0031384B">
              <w:rPr>
                <w:rFonts w:asciiTheme="minorBidi" w:hAnsiTheme="minorBidi"/>
                <w:sz w:val="20"/>
                <w:szCs w:val="20"/>
                <w:lang w:val="en-GB"/>
              </w:rPr>
              <w:t>WRW</w:t>
            </w:r>
          </w:p>
        </w:tc>
        <w:tc>
          <w:tcPr>
            <w:tcW w:w="7316" w:type="dxa"/>
            <w:shd w:val="clear" w:color="auto" w:fill="auto"/>
            <w:vAlign w:val="bottom"/>
          </w:tcPr>
          <w:p w14:paraId="25CEB30D"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Waste rainwater  </w:t>
            </w:r>
            <w:r w:rsidRPr="0031384B">
              <w:rPr>
                <w:rFonts w:asciiTheme="minorBidi" w:hAnsiTheme="minorBidi"/>
                <w:sz w:val="20"/>
                <w:szCs w:val="20"/>
                <w:lang w:val="en-GB"/>
              </w:rPr>
              <w:t xml:space="preserve"> </w:t>
            </w:r>
          </w:p>
        </w:tc>
      </w:tr>
      <w:tr w:rsidR="0032771E" w:rsidRPr="0031384B" w14:paraId="54FAF8F4" w14:textId="77777777" w:rsidTr="006C039D">
        <w:trPr>
          <w:trHeight w:val="270"/>
        </w:trPr>
        <w:tc>
          <w:tcPr>
            <w:tcW w:w="1823" w:type="dxa"/>
            <w:shd w:val="clear" w:color="auto" w:fill="auto"/>
            <w:vAlign w:val="bottom"/>
          </w:tcPr>
          <w:p w14:paraId="747078B2"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EIA </w:t>
            </w:r>
          </w:p>
        </w:tc>
        <w:tc>
          <w:tcPr>
            <w:tcW w:w="7316" w:type="dxa"/>
            <w:shd w:val="clear" w:color="auto" w:fill="auto"/>
            <w:vAlign w:val="bottom"/>
          </w:tcPr>
          <w:p w14:paraId="19D329E5"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Environmental impact assessment </w:t>
            </w:r>
          </w:p>
        </w:tc>
      </w:tr>
      <w:tr w:rsidR="0032771E" w:rsidRPr="0031384B" w14:paraId="42624D4E" w14:textId="77777777" w:rsidTr="006C039D">
        <w:trPr>
          <w:trHeight w:val="270"/>
        </w:trPr>
        <w:tc>
          <w:tcPr>
            <w:tcW w:w="1823" w:type="dxa"/>
            <w:shd w:val="clear" w:color="auto" w:fill="auto"/>
            <w:vAlign w:val="bottom"/>
          </w:tcPr>
          <w:p w14:paraId="3B2D7C69"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EIR</w:t>
            </w:r>
          </w:p>
        </w:tc>
        <w:tc>
          <w:tcPr>
            <w:tcW w:w="7316" w:type="dxa"/>
            <w:shd w:val="clear" w:color="auto" w:fill="auto"/>
            <w:vAlign w:val="bottom"/>
          </w:tcPr>
          <w:p w14:paraId="5B0AA4D4"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Exchange Information Requirements </w:t>
            </w:r>
          </w:p>
        </w:tc>
      </w:tr>
      <w:tr w:rsidR="0032771E" w:rsidRPr="0031384B" w14:paraId="148EE975" w14:textId="77777777" w:rsidTr="006C039D">
        <w:trPr>
          <w:trHeight w:val="270"/>
        </w:trPr>
        <w:tc>
          <w:tcPr>
            <w:tcW w:w="1823" w:type="dxa"/>
            <w:shd w:val="clear" w:color="auto" w:fill="auto"/>
            <w:vAlign w:val="bottom"/>
          </w:tcPr>
          <w:p w14:paraId="503C7F94"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EMC</w:t>
            </w:r>
          </w:p>
        </w:tc>
        <w:tc>
          <w:tcPr>
            <w:tcW w:w="7316" w:type="dxa"/>
            <w:shd w:val="clear" w:color="auto" w:fill="auto"/>
            <w:vAlign w:val="bottom"/>
          </w:tcPr>
          <w:p w14:paraId="3BF72D3A"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Electromagnetic compatibility </w:t>
            </w:r>
          </w:p>
        </w:tc>
      </w:tr>
      <w:tr w:rsidR="0032771E" w:rsidRPr="0031384B" w14:paraId="181FE629" w14:textId="77777777" w:rsidTr="006C039D">
        <w:trPr>
          <w:trHeight w:val="270"/>
        </w:trPr>
        <w:tc>
          <w:tcPr>
            <w:tcW w:w="1823" w:type="dxa"/>
            <w:shd w:val="clear" w:color="auto" w:fill="auto"/>
            <w:vAlign w:val="bottom"/>
          </w:tcPr>
          <w:p w14:paraId="499EE9BF" w14:textId="77777777" w:rsidR="0032771E" w:rsidRPr="0031384B" w:rsidRDefault="0032771E" w:rsidP="006C039D">
            <w:pPr>
              <w:rPr>
                <w:rFonts w:ascii="Arial" w:hAnsi="Arial" w:cs="Arial"/>
                <w:sz w:val="20"/>
                <w:szCs w:val="20"/>
                <w:highlight w:val="yellow"/>
                <w:lang w:val="en-GB"/>
              </w:rPr>
            </w:pPr>
            <w:r w:rsidRPr="0031384B">
              <w:rPr>
                <w:rFonts w:ascii="Arial" w:hAnsi="Arial" w:cs="Arial"/>
                <w:sz w:val="20"/>
                <w:szCs w:val="20"/>
                <w:lang w:val="en-GB"/>
              </w:rPr>
              <w:t>EN</w:t>
            </w:r>
          </w:p>
        </w:tc>
        <w:tc>
          <w:tcPr>
            <w:tcW w:w="7316" w:type="dxa"/>
            <w:shd w:val="clear" w:color="auto" w:fill="auto"/>
            <w:vAlign w:val="bottom"/>
          </w:tcPr>
          <w:p w14:paraId="707A1FB9"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European standards </w:t>
            </w:r>
          </w:p>
        </w:tc>
      </w:tr>
      <w:tr w:rsidR="0032771E" w:rsidRPr="0031384B" w14:paraId="4B8DF936" w14:textId="77777777" w:rsidTr="006C039D">
        <w:trPr>
          <w:trHeight w:val="270"/>
        </w:trPr>
        <w:tc>
          <w:tcPr>
            <w:tcW w:w="1823" w:type="dxa"/>
            <w:shd w:val="clear" w:color="auto" w:fill="auto"/>
            <w:vAlign w:val="bottom"/>
          </w:tcPr>
          <w:p w14:paraId="1ACD6061" w14:textId="77777777" w:rsidR="0032771E" w:rsidRPr="0031384B" w:rsidRDefault="0032771E" w:rsidP="006C039D">
            <w:pPr>
              <w:rPr>
                <w:rFonts w:ascii="Arial" w:hAnsi="Arial" w:cs="Arial"/>
                <w:sz w:val="20"/>
                <w:szCs w:val="20"/>
                <w:highlight w:val="yellow"/>
                <w:lang w:val="en-GB"/>
              </w:rPr>
            </w:pPr>
            <w:r w:rsidRPr="0031384B">
              <w:rPr>
                <w:rFonts w:ascii="Arial" w:hAnsi="Arial" w:cs="Arial"/>
                <w:sz w:val="20"/>
                <w:szCs w:val="20"/>
                <w:lang w:val="en-GB"/>
              </w:rPr>
              <w:t>EFAS</w:t>
            </w:r>
          </w:p>
        </w:tc>
        <w:tc>
          <w:tcPr>
            <w:tcW w:w="7316" w:type="dxa"/>
            <w:shd w:val="clear" w:color="auto" w:fill="auto"/>
            <w:vAlign w:val="bottom"/>
          </w:tcPr>
          <w:p w14:paraId="53F72687"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Electronic fire alarm system </w:t>
            </w:r>
          </w:p>
        </w:tc>
      </w:tr>
      <w:tr w:rsidR="0032771E" w:rsidRPr="0031384B" w14:paraId="184E9671" w14:textId="77777777" w:rsidTr="006C039D">
        <w:trPr>
          <w:trHeight w:val="270"/>
        </w:trPr>
        <w:tc>
          <w:tcPr>
            <w:tcW w:w="1823" w:type="dxa"/>
            <w:shd w:val="clear" w:color="auto" w:fill="auto"/>
            <w:vAlign w:val="bottom"/>
          </w:tcPr>
          <w:p w14:paraId="209E633D"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FAC</w:t>
            </w:r>
          </w:p>
        </w:tc>
        <w:tc>
          <w:tcPr>
            <w:tcW w:w="7316" w:type="dxa"/>
            <w:shd w:val="clear" w:color="auto" w:fill="auto"/>
            <w:vAlign w:val="bottom"/>
          </w:tcPr>
          <w:p w14:paraId="7751CDBC"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Final Acceptance Certificate </w:t>
            </w:r>
          </w:p>
        </w:tc>
      </w:tr>
      <w:tr w:rsidR="0032771E" w:rsidRPr="0031384B" w14:paraId="6F24521F" w14:textId="77777777" w:rsidTr="006C039D">
        <w:trPr>
          <w:trHeight w:val="270"/>
        </w:trPr>
        <w:tc>
          <w:tcPr>
            <w:tcW w:w="1823" w:type="dxa"/>
            <w:shd w:val="clear" w:color="auto" w:fill="auto"/>
            <w:vAlign w:val="bottom"/>
          </w:tcPr>
          <w:p w14:paraId="19EE2B52"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FAT</w:t>
            </w:r>
          </w:p>
        </w:tc>
        <w:tc>
          <w:tcPr>
            <w:tcW w:w="7316" w:type="dxa"/>
            <w:shd w:val="clear" w:color="auto" w:fill="auto"/>
            <w:vAlign w:val="bottom"/>
          </w:tcPr>
          <w:p w14:paraId="61009A17"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Factory Acceptance Test</w:t>
            </w:r>
          </w:p>
        </w:tc>
      </w:tr>
      <w:tr w:rsidR="0032771E" w:rsidRPr="0031384B" w14:paraId="5AFAD883" w14:textId="77777777" w:rsidTr="006C039D">
        <w:trPr>
          <w:trHeight w:val="270"/>
        </w:trPr>
        <w:tc>
          <w:tcPr>
            <w:tcW w:w="1823" w:type="dxa"/>
            <w:shd w:val="clear" w:color="auto" w:fill="auto"/>
            <w:vAlign w:val="bottom"/>
          </w:tcPr>
          <w:p w14:paraId="5F6F736F"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FC</w:t>
            </w:r>
          </w:p>
        </w:tc>
        <w:tc>
          <w:tcPr>
            <w:tcW w:w="7316" w:type="dxa"/>
            <w:shd w:val="clear" w:color="auto" w:fill="auto"/>
            <w:vAlign w:val="bottom"/>
          </w:tcPr>
          <w:p w14:paraId="51AC530C"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Frequency converter </w:t>
            </w:r>
          </w:p>
        </w:tc>
      </w:tr>
      <w:tr w:rsidR="0032771E" w:rsidRPr="0031384B" w14:paraId="046F6438" w14:textId="77777777" w:rsidTr="006C039D">
        <w:trPr>
          <w:trHeight w:val="270"/>
        </w:trPr>
        <w:tc>
          <w:tcPr>
            <w:tcW w:w="1823" w:type="dxa"/>
            <w:shd w:val="clear" w:color="auto" w:fill="auto"/>
            <w:vAlign w:val="bottom"/>
          </w:tcPr>
          <w:p w14:paraId="6450FBAB"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GO</w:t>
            </w:r>
          </w:p>
        </w:tc>
        <w:tc>
          <w:tcPr>
            <w:tcW w:w="7316" w:type="dxa"/>
            <w:shd w:val="clear" w:color="auto" w:fill="auto"/>
            <w:vAlign w:val="bottom"/>
          </w:tcPr>
          <w:p w14:paraId="11D3C669"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General overhaul</w:t>
            </w:r>
          </w:p>
        </w:tc>
      </w:tr>
      <w:tr w:rsidR="0032771E" w:rsidRPr="0031384B" w14:paraId="2DC6D98D" w14:textId="77777777" w:rsidTr="006C039D">
        <w:trPr>
          <w:trHeight w:val="270"/>
        </w:trPr>
        <w:tc>
          <w:tcPr>
            <w:tcW w:w="1823" w:type="dxa"/>
            <w:shd w:val="clear" w:color="auto" w:fill="auto"/>
            <w:vAlign w:val="bottom"/>
          </w:tcPr>
          <w:p w14:paraId="4064630E"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H</w:t>
            </w:r>
          </w:p>
        </w:tc>
        <w:tc>
          <w:tcPr>
            <w:tcW w:w="7316" w:type="dxa"/>
            <w:shd w:val="clear" w:color="auto" w:fill="auto"/>
            <w:vAlign w:val="bottom"/>
          </w:tcPr>
          <w:p w14:paraId="6638D817"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Hold point </w:t>
            </w:r>
          </w:p>
        </w:tc>
      </w:tr>
      <w:tr w:rsidR="0032771E" w:rsidRPr="0031384B" w14:paraId="3D816A5E" w14:textId="77777777" w:rsidTr="006C039D">
        <w:trPr>
          <w:trHeight w:val="270"/>
        </w:trPr>
        <w:tc>
          <w:tcPr>
            <w:tcW w:w="1823" w:type="dxa"/>
            <w:shd w:val="clear" w:color="auto" w:fill="auto"/>
            <w:vAlign w:val="bottom"/>
          </w:tcPr>
          <w:p w14:paraId="4094BEFA"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HMG</w:t>
            </w:r>
          </w:p>
        </w:tc>
        <w:tc>
          <w:tcPr>
            <w:tcW w:w="7316" w:type="dxa"/>
            <w:shd w:val="clear" w:color="auto" w:fill="auto"/>
            <w:vAlign w:val="bottom"/>
          </w:tcPr>
          <w:p w14:paraId="256F64F9" w14:textId="77777777" w:rsidR="0032771E" w:rsidRPr="0031384B" w:rsidRDefault="0032771E" w:rsidP="006C039D">
            <w:pPr>
              <w:rPr>
                <w:rFonts w:ascii="Arial" w:hAnsi="Arial" w:cs="Arial"/>
                <w:sz w:val="20"/>
                <w:szCs w:val="20"/>
                <w:lang w:val="en-GB"/>
              </w:rPr>
            </w:pPr>
            <w:proofErr w:type="spellStart"/>
            <w:r w:rsidRPr="0031384B">
              <w:rPr>
                <w:rFonts w:ascii="Arial" w:hAnsi="Arial" w:cs="Arial"/>
                <w:sz w:val="20"/>
                <w:szCs w:val="20"/>
                <w:lang w:val="en-GB"/>
              </w:rPr>
              <w:t>Harmonogram</w:t>
            </w:r>
            <w:proofErr w:type="spellEnd"/>
          </w:p>
        </w:tc>
      </w:tr>
      <w:tr w:rsidR="0032771E" w:rsidRPr="0031384B" w14:paraId="6FB8BD25" w14:textId="77777777" w:rsidTr="006C039D">
        <w:trPr>
          <w:trHeight w:val="270"/>
        </w:trPr>
        <w:tc>
          <w:tcPr>
            <w:tcW w:w="1823" w:type="dxa"/>
            <w:shd w:val="clear" w:color="auto" w:fill="auto"/>
            <w:vAlign w:val="bottom"/>
          </w:tcPr>
          <w:p w14:paraId="28DA5DAF"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lastRenderedPageBreak/>
              <w:t>HAZOP</w:t>
            </w:r>
          </w:p>
        </w:tc>
        <w:tc>
          <w:tcPr>
            <w:tcW w:w="7316" w:type="dxa"/>
            <w:shd w:val="clear" w:color="auto" w:fill="auto"/>
            <w:vAlign w:val="bottom"/>
          </w:tcPr>
          <w:p w14:paraId="5C48CBA1"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Hazard and Operability Study</w:t>
            </w:r>
          </w:p>
        </w:tc>
      </w:tr>
      <w:tr w:rsidR="0032771E" w:rsidRPr="0031384B" w14:paraId="2E055474" w14:textId="77777777" w:rsidTr="006C039D">
        <w:trPr>
          <w:trHeight w:val="270"/>
        </w:trPr>
        <w:tc>
          <w:tcPr>
            <w:tcW w:w="1823" w:type="dxa"/>
            <w:shd w:val="clear" w:color="auto" w:fill="auto"/>
            <w:vAlign w:val="bottom"/>
          </w:tcPr>
          <w:p w14:paraId="1D3D3698"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HW</w:t>
            </w:r>
          </w:p>
        </w:tc>
        <w:tc>
          <w:tcPr>
            <w:tcW w:w="7316" w:type="dxa"/>
            <w:shd w:val="clear" w:color="auto" w:fill="auto"/>
            <w:vAlign w:val="bottom"/>
          </w:tcPr>
          <w:p w14:paraId="50642C53"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Hardware</w:t>
            </w:r>
          </w:p>
        </w:tc>
      </w:tr>
      <w:tr w:rsidR="0032771E" w:rsidRPr="0031384B" w14:paraId="6FD880B1" w14:textId="77777777" w:rsidTr="006C039D">
        <w:trPr>
          <w:trHeight w:val="270"/>
        </w:trPr>
        <w:tc>
          <w:tcPr>
            <w:tcW w:w="1823" w:type="dxa"/>
            <w:shd w:val="clear" w:color="auto" w:fill="auto"/>
            <w:vAlign w:val="bottom"/>
          </w:tcPr>
          <w:p w14:paraId="1D85B9FD"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CHOPAV</w:t>
            </w:r>
          </w:p>
        </w:tc>
        <w:tc>
          <w:tcPr>
            <w:tcW w:w="7316" w:type="dxa"/>
            <w:shd w:val="clear" w:color="auto" w:fill="auto"/>
            <w:vAlign w:val="bottom"/>
          </w:tcPr>
          <w:p w14:paraId="2E3CDC34"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Protected area of natural water accumulation </w:t>
            </w:r>
          </w:p>
        </w:tc>
      </w:tr>
      <w:tr w:rsidR="0032771E" w:rsidRPr="0031384B" w14:paraId="02D01BDD" w14:textId="77777777" w:rsidTr="006C039D">
        <w:trPr>
          <w:trHeight w:val="270"/>
        </w:trPr>
        <w:tc>
          <w:tcPr>
            <w:tcW w:w="1823" w:type="dxa"/>
            <w:shd w:val="clear" w:color="auto" w:fill="auto"/>
            <w:vAlign w:val="bottom"/>
          </w:tcPr>
          <w:p w14:paraId="5FCE0348"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IAPWS</w:t>
            </w:r>
          </w:p>
        </w:tc>
        <w:tc>
          <w:tcPr>
            <w:tcW w:w="7316" w:type="dxa"/>
            <w:shd w:val="clear" w:color="auto" w:fill="auto"/>
            <w:vAlign w:val="bottom"/>
          </w:tcPr>
          <w:p w14:paraId="7D60BA18"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International Association for the Properties of Water and Steam </w:t>
            </w:r>
          </w:p>
        </w:tc>
      </w:tr>
      <w:tr w:rsidR="0032771E" w:rsidRPr="0031384B" w14:paraId="3BEC643B" w14:textId="77777777" w:rsidTr="006C039D">
        <w:trPr>
          <w:trHeight w:val="270"/>
        </w:trPr>
        <w:tc>
          <w:tcPr>
            <w:tcW w:w="1823" w:type="dxa"/>
            <w:shd w:val="clear" w:color="auto" w:fill="auto"/>
            <w:vAlign w:val="bottom"/>
          </w:tcPr>
          <w:p w14:paraId="04C9AB8E"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IEC</w:t>
            </w:r>
          </w:p>
        </w:tc>
        <w:tc>
          <w:tcPr>
            <w:tcW w:w="7316" w:type="dxa"/>
            <w:shd w:val="clear" w:color="auto" w:fill="auto"/>
            <w:vAlign w:val="bottom"/>
          </w:tcPr>
          <w:p w14:paraId="47C717E4"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International Electrotechnical Commission</w:t>
            </w:r>
          </w:p>
        </w:tc>
      </w:tr>
      <w:tr w:rsidR="0032771E" w:rsidRPr="0031384B" w14:paraId="59E4DCB9" w14:textId="77777777" w:rsidTr="006C039D">
        <w:trPr>
          <w:trHeight w:val="322"/>
        </w:trPr>
        <w:tc>
          <w:tcPr>
            <w:tcW w:w="1823" w:type="dxa"/>
            <w:shd w:val="clear" w:color="auto" w:fill="auto"/>
            <w:vAlign w:val="bottom"/>
          </w:tcPr>
          <w:p w14:paraId="76CDF0E4"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IFC</w:t>
            </w:r>
          </w:p>
        </w:tc>
        <w:tc>
          <w:tcPr>
            <w:tcW w:w="7316" w:type="dxa"/>
            <w:shd w:val="clear" w:color="auto" w:fill="auto"/>
            <w:vAlign w:val="bottom"/>
          </w:tcPr>
          <w:p w14:paraId="559F4347"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Industry Foundation Classes/format</w:t>
            </w:r>
          </w:p>
        </w:tc>
      </w:tr>
      <w:tr w:rsidR="0032771E" w:rsidRPr="0031384B" w14:paraId="1B7BC8AA" w14:textId="77777777" w:rsidTr="006C039D">
        <w:trPr>
          <w:trHeight w:val="270"/>
        </w:trPr>
        <w:tc>
          <w:tcPr>
            <w:tcW w:w="1823" w:type="dxa"/>
            <w:shd w:val="clear" w:color="auto" w:fill="auto"/>
            <w:vAlign w:val="bottom"/>
          </w:tcPr>
          <w:p w14:paraId="3BF48E8F"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IO</w:t>
            </w:r>
          </w:p>
        </w:tc>
        <w:tc>
          <w:tcPr>
            <w:tcW w:w="7316" w:type="dxa"/>
            <w:shd w:val="clear" w:color="auto" w:fill="auto"/>
            <w:vAlign w:val="bottom"/>
          </w:tcPr>
          <w:p w14:paraId="300DC643"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Engineering object   </w:t>
            </w:r>
          </w:p>
        </w:tc>
      </w:tr>
      <w:tr w:rsidR="0032771E" w:rsidRPr="0031384B" w14:paraId="5CDA7CE5" w14:textId="77777777" w:rsidTr="006C039D">
        <w:trPr>
          <w:trHeight w:val="270"/>
        </w:trPr>
        <w:tc>
          <w:tcPr>
            <w:tcW w:w="1823" w:type="dxa"/>
            <w:shd w:val="clear" w:color="auto" w:fill="auto"/>
            <w:vAlign w:val="bottom"/>
          </w:tcPr>
          <w:p w14:paraId="76CDF0CE"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I/O</w:t>
            </w:r>
          </w:p>
        </w:tc>
        <w:tc>
          <w:tcPr>
            <w:tcW w:w="7316" w:type="dxa"/>
            <w:shd w:val="clear" w:color="auto" w:fill="auto"/>
            <w:vAlign w:val="bottom"/>
          </w:tcPr>
          <w:p w14:paraId="559C00E0"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Input/output signals</w:t>
            </w:r>
          </w:p>
        </w:tc>
      </w:tr>
      <w:tr w:rsidR="0032771E" w:rsidRPr="0031384B" w14:paraId="46E33B87" w14:textId="77777777" w:rsidTr="006C039D">
        <w:trPr>
          <w:trHeight w:val="270"/>
        </w:trPr>
        <w:tc>
          <w:tcPr>
            <w:tcW w:w="1823" w:type="dxa"/>
            <w:shd w:val="clear" w:color="auto" w:fill="auto"/>
            <w:vAlign w:val="bottom"/>
          </w:tcPr>
          <w:p w14:paraId="44F65022"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IPPC</w:t>
            </w:r>
          </w:p>
        </w:tc>
        <w:tc>
          <w:tcPr>
            <w:tcW w:w="7316" w:type="dxa"/>
            <w:shd w:val="clear" w:color="auto" w:fill="auto"/>
            <w:vAlign w:val="bottom"/>
          </w:tcPr>
          <w:p w14:paraId="386CF441"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Integrated Pollution Prevention and Control</w:t>
            </w:r>
          </w:p>
        </w:tc>
      </w:tr>
      <w:tr w:rsidR="0032771E" w:rsidRPr="0031384B" w14:paraId="32F85512" w14:textId="77777777" w:rsidTr="006C039D">
        <w:trPr>
          <w:trHeight w:val="270"/>
        </w:trPr>
        <w:tc>
          <w:tcPr>
            <w:tcW w:w="1823" w:type="dxa"/>
            <w:shd w:val="clear" w:color="auto" w:fill="auto"/>
            <w:vAlign w:val="bottom"/>
          </w:tcPr>
          <w:p w14:paraId="166F82B0"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ISO</w:t>
            </w:r>
          </w:p>
        </w:tc>
        <w:tc>
          <w:tcPr>
            <w:tcW w:w="7316" w:type="dxa"/>
            <w:shd w:val="clear" w:color="auto" w:fill="auto"/>
            <w:vAlign w:val="bottom"/>
          </w:tcPr>
          <w:p w14:paraId="4EF548D8"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International organization for standardization </w:t>
            </w:r>
          </w:p>
        </w:tc>
      </w:tr>
      <w:tr w:rsidR="0032771E" w:rsidRPr="0031384B" w14:paraId="06AAD6CF" w14:textId="77777777" w:rsidTr="006C039D">
        <w:trPr>
          <w:trHeight w:val="270"/>
        </w:trPr>
        <w:tc>
          <w:tcPr>
            <w:tcW w:w="1823" w:type="dxa"/>
            <w:shd w:val="clear" w:color="auto" w:fill="auto"/>
            <w:vAlign w:val="bottom"/>
          </w:tcPr>
          <w:p w14:paraId="7BE45BC4"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IT</w:t>
            </w:r>
          </w:p>
        </w:tc>
        <w:tc>
          <w:tcPr>
            <w:tcW w:w="7316" w:type="dxa"/>
            <w:shd w:val="clear" w:color="auto" w:fill="auto"/>
            <w:vAlign w:val="bottom"/>
          </w:tcPr>
          <w:p w14:paraId="02A1724E"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Information Technology </w:t>
            </w:r>
          </w:p>
        </w:tc>
      </w:tr>
      <w:tr w:rsidR="0032771E" w:rsidRPr="0031384B" w14:paraId="59F57547" w14:textId="77777777" w:rsidTr="006C039D">
        <w:trPr>
          <w:trHeight w:val="270"/>
        </w:trPr>
        <w:tc>
          <w:tcPr>
            <w:tcW w:w="1823" w:type="dxa"/>
            <w:shd w:val="clear" w:color="auto" w:fill="auto"/>
            <w:vAlign w:val="bottom"/>
          </w:tcPr>
          <w:p w14:paraId="62FF66B7" w14:textId="77777777" w:rsidR="0032771E" w:rsidRPr="0031384B" w:rsidRDefault="0032771E" w:rsidP="006C039D">
            <w:pPr>
              <w:rPr>
                <w:rFonts w:ascii="Arial" w:hAnsi="Arial" w:cs="Arial"/>
                <w:sz w:val="20"/>
                <w:szCs w:val="20"/>
                <w:highlight w:val="yellow"/>
                <w:lang w:val="en-GB"/>
              </w:rPr>
            </w:pPr>
            <w:r w:rsidRPr="0031384B">
              <w:rPr>
                <w:rFonts w:ascii="Arial" w:hAnsi="Arial" w:cs="Arial"/>
                <w:sz w:val="20"/>
                <w:szCs w:val="20"/>
                <w:lang w:val="en-GB"/>
              </w:rPr>
              <w:t>ITS</w:t>
            </w:r>
          </w:p>
        </w:tc>
        <w:tc>
          <w:tcPr>
            <w:tcW w:w="7316" w:type="dxa"/>
            <w:shd w:val="clear" w:color="auto" w:fill="auto"/>
            <w:vAlign w:val="center"/>
          </w:tcPr>
          <w:p w14:paraId="7B146F0E" w14:textId="77777777" w:rsidR="0032771E" w:rsidRPr="0031384B" w:rsidRDefault="0032771E" w:rsidP="006C039D">
            <w:pPr>
              <w:rPr>
                <w:rFonts w:ascii="Arial" w:hAnsi="Arial" w:cs="Arial"/>
                <w:sz w:val="20"/>
                <w:szCs w:val="20"/>
                <w:lang w:val="en-GB"/>
              </w:rPr>
            </w:pPr>
            <w:r w:rsidRPr="0031384B">
              <w:rPr>
                <w:rFonts w:asciiTheme="minorBidi" w:hAnsiTheme="minorBidi"/>
                <w:sz w:val="20"/>
                <w:szCs w:val="20"/>
                <w:lang w:val="en-GB"/>
              </w:rPr>
              <w:t>Internal technical standards</w:t>
            </w:r>
          </w:p>
        </w:tc>
      </w:tr>
      <w:tr w:rsidR="0032771E" w:rsidRPr="0031384B" w14:paraId="079C2B46" w14:textId="77777777" w:rsidTr="006C039D">
        <w:trPr>
          <w:trHeight w:val="270"/>
        </w:trPr>
        <w:tc>
          <w:tcPr>
            <w:tcW w:w="1823" w:type="dxa"/>
            <w:shd w:val="clear" w:color="auto" w:fill="auto"/>
            <w:vAlign w:val="bottom"/>
          </w:tcPr>
          <w:p w14:paraId="38A1151C" w14:textId="77777777" w:rsidR="0032771E" w:rsidRPr="0031384B" w:rsidRDefault="0032771E" w:rsidP="006C039D">
            <w:pPr>
              <w:rPr>
                <w:rFonts w:ascii="Arial" w:hAnsi="Arial" w:cs="Arial"/>
                <w:sz w:val="20"/>
                <w:szCs w:val="20"/>
                <w:lang w:val="en-GB"/>
              </w:rPr>
            </w:pPr>
            <w:r w:rsidRPr="0031384B">
              <w:rPr>
                <w:rFonts w:asciiTheme="minorBidi" w:hAnsiTheme="minorBidi"/>
                <w:sz w:val="20"/>
                <w:szCs w:val="20"/>
                <w:lang w:val="en-GB"/>
              </w:rPr>
              <w:t>ITE</w:t>
            </w:r>
          </w:p>
        </w:tc>
        <w:tc>
          <w:tcPr>
            <w:tcW w:w="7316" w:type="dxa"/>
            <w:shd w:val="clear" w:color="auto" w:fill="auto"/>
            <w:vAlign w:val="bottom"/>
          </w:tcPr>
          <w:p w14:paraId="16B3B7BA"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Individual tests</w:t>
            </w:r>
          </w:p>
        </w:tc>
      </w:tr>
      <w:tr w:rsidR="0032771E" w:rsidRPr="0031384B" w14:paraId="115910EB" w14:textId="77777777" w:rsidTr="006C039D">
        <w:trPr>
          <w:trHeight w:val="270"/>
        </w:trPr>
        <w:tc>
          <w:tcPr>
            <w:tcW w:w="1823" w:type="dxa"/>
            <w:shd w:val="clear" w:color="auto" w:fill="auto"/>
            <w:vAlign w:val="bottom"/>
          </w:tcPr>
          <w:p w14:paraId="0D34C199" w14:textId="77777777" w:rsidR="0032771E" w:rsidRPr="0031384B" w:rsidRDefault="0032771E" w:rsidP="006C039D">
            <w:pPr>
              <w:rPr>
                <w:rFonts w:ascii="Arial" w:hAnsi="Arial" w:cs="Arial"/>
                <w:sz w:val="20"/>
                <w:szCs w:val="20"/>
                <w:highlight w:val="yellow"/>
                <w:lang w:val="en-GB"/>
              </w:rPr>
            </w:pPr>
            <w:proofErr w:type="spellStart"/>
            <w:r w:rsidRPr="0031384B">
              <w:rPr>
                <w:rFonts w:ascii="Arial" w:hAnsi="Arial" w:cs="Arial"/>
                <w:sz w:val="20"/>
                <w:szCs w:val="20"/>
                <w:lang w:val="en-GB"/>
              </w:rPr>
              <w:t>k.ú</w:t>
            </w:r>
            <w:proofErr w:type="spellEnd"/>
            <w:r w:rsidRPr="0031384B">
              <w:rPr>
                <w:rFonts w:ascii="Arial" w:hAnsi="Arial" w:cs="Arial"/>
                <w:sz w:val="20"/>
                <w:szCs w:val="20"/>
                <w:lang w:val="en-GB"/>
              </w:rPr>
              <w:t>.</w:t>
            </w:r>
          </w:p>
        </w:tc>
        <w:tc>
          <w:tcPr>
            <w:tcW w:w="7316" w:type="dxa"/>
            <w:shd w:val="clear" w:color="auto" w:fill="auto"/>
            <w:vAlign w:val="bottom"/>
          </w:tcPr>
          <w:p w14:paraId="3BF3C1A8"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Cadastral territory </w:t>
            </w:r>
          </w:p>
        </w:tc>
      </w:tr>
      <w:tr w:rsidR="0032771E" w:rsidRPr="0031384B" w14:paraId="1352E3A9" w14:textId="77777777" w:rsidTr="006C039D">
        <w:trPr>
          <w:trHeight w:val="270"/>
        </w:trPr>
        <w:tc>
          <w:tcPr>
            <w:tcW w:w="1823" w:type="dxa"/>
            <w:shd w:val="clear" w:color="auto" w:fill="auto"/>
            <w:vAlign w:val="bottom"/>
          </w:tcPr>
          <w:p w14:paraId="20EAB468"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KV</w:t>
            </w:r>
          </w:p>
        </w:tc>
        <w:tc>
          <w:tcPr>
            <w:tcW w:w="7316" w:type="dxa"/>
            <w:shd w:val="clear" w:color="auto" w:fill="auto"/>
            <w:vAlign w:val="bottom"/>
          </w:tcPr>
          <w:p w14:paraId="6717B3A0"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Comprehensive testing </w:t>
            </w:r>
          </w:p>
        </w:tc>
      </w:tr>
      <w:tr w:rsidR="0032771E" w:rsidRPr="0031384B" w14:paraId="7E05D204" w14:textId="77777777" w:rsidTr="006C039D">
        <w:trPr>
          <w:trHeight w:val="270"/>
        </w:trPr>
        <w:tc>
          <w:tcPr>
            <w:tcW w:w="1823" w:type="dxa"/>
            <w:shd w:val="clear" w:color="auto" w:fill="auto"/>
            <w:vAlign w:val="bottom"/>
          </w:tcPr>
          <w:p w14:paraId="6DF47866"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LV</w:t>
            </w:r>
          </w:p>
        </w:tc>
        <w:tc>
          <w:tcPr>
            <w:tcW w:w="7316" w:type="dxa"/>
            <w:shd w:val="clear" w:color="auto" w:fill="auto"/>
            <w:vAlign w:val="bottom"/>
          </w:tcPr>
          <w:p w14:paraId="56BBCF20"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Low voltage</w:t>
            </w:r>
          </w:p>
        </w:tc>
      </w:tr>
      <w:tr w:rsidR="0032771E" w:rsidRPr="0031384B" w14:paraId="3FD97C7D" w14:textId="77777777" w:rsidTr="006C039D">
        <w:trPr>
          <w:trHeight w:val="270"/>
        </w:trPr>
        <w:tc>
          <w:tcPr>
            <w:tcW w:w="1823" w:type="dxa"/>
            <w:shd w:val="clear" w:color="auto" w:fill="auto"/>
            <w:vAlign w:val="bottom"/>
          </w:tcPr>
          <w:p w14:paraId="4056EA06"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FWT</w:t>
            </w:r>
          </w:p>
        </w:tc>
        <w:tc>
          <w:tcPr>
            <w:tcW w:w="7316" w:type="dxa"/>
            <w:shd w:val="clear" w:color="auto" w:fill="auto"/>
            <w:vAlign w:val="bottom"/>
          </w:tcPr>
          <w:p w14:paraId="615CCAB5"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Feed water tank</w:t>
            </w:r>
          </w:p>
        </w:tc>
      </w:tr>
      <w:tr w:rsidR="0032771E" w:rsidRPr="0031384B" w14:paraId="2B204E96" w14:textId="77777777" w:rsidTr="006C039D">
        <w:trPr>
          <w:trHeight w:val="270"/>
        </w:trPr>
        <w:tc>
          <w:tcPr>
            <w:tcW w:w="1823" w:type="dxa"/>
            <w:shd w:val="clear" w:color="auto" w:fill="auto"/>
            <w:vAlign w:val="bottom"/>
          </w:tcPr>
          <w:p w14:paraId="15898F1F"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NV </w:t>
            </w:r>
          </w:p>
        </w:tc>
        <w:tc>
          <w:tcPr>
            <w:tcW w:w="7316" w:type="dxa"/>
            <w:shd w:val="clear" w:color="auto" w:fill="auto"/>
            <w:vAlign w:val="bottom"/>
          </w:tcPr>
          <w:p w14:paraId="59444538"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Government regulation   </w:t>
            </w:r>
          </w:p>
        </w:tc>
      </w:tr>
      <w:tr w:rsidR="007C7945" w:rsidRPr="0031384B" w14:paraId="0C15371F" w14:textId="77777777" w:rsidTr="006C039D">
        <w:trPr>
          <w:trHeight w:val="270"/>
        </w:trPr>
        <w:tc>
          <w:tcPr>
            <w:tcW w:w="1823" w:type="dxa"/>
            <w:shd w:val="clear" w:color="auto" w:fill="auto"/>
            <w:vAlign w:val="bottom"/>
          </w:tcPr>
          <w:p w14:paraId="3A690DCD" w14:textId="35CEB5D7" w:rsidR="007C7945" w:rsidRPr="0031384B" w:rsidRDefault="007C7945" w:rsidP="006C039D">
            <w:pPr>
              <w:rPr>
                <w:rFonts w:ascii="Arial" w:hAnsi="Arial" w:cs="Arial"/>
                <w:sz w:val="20"/>
                <w:szCs w:val="20"/>
                <w:lang w:val="en-GB"/>
              </w:rPr>
            </w:pPr>
            <w:r w:rsidRPr="0031384B">
              <w:rPr>
                <w:rFonts w:ascii="Arial" w:hAnsi="Arial" w:cs="Arial"/>
                <w:sz w:val="20"/>
                <w:szCs w:val="20"/>
                <w:lang w:val="en-GB"/>
              </w:rPr>
              <w:t>OB</w:t>
            </w:r>
          </w:p>
        </w:tc>
        <w:tc>
          <w:tcPr>
            <w:tcW w:w="7316" w:type="dxa"/>
            <w:shd w:val="clear" w:color="auto" w:fill="auto"/>
            <w:vAlign w:val="bottom"/>
          </w:tcPr>
          <w:p w14:paraId="6B433355" w14:textId="0A8FBEB6" w:rsidR="007C7945" w:rsidRPr="0031384B" w:rsidRDefault="007C7945" w:rsidP="006C039D">
            <w:pPr>
              <w:rPr>
                <w:rFonts w:ascii="Arial" w:hAnsi="Arial" w:cs="Arial"/>
                <w:sz w:val="20"/>
                <w:szCs w:val="20"/>
                <w:lang w:val="en-GB"/>
              </w:rPr>
            </w:pPr>
            <w:r w:rsidRPr="0031384B">
              <w:rPr>
                <w:rFonts w:ascii="Arial" w:hAnsi="Arial" w:cs="Arial"/>
                <w:sz w:val="20"/>
                <w:szCs w:val="20"/>
                <w:lang w:val="en-GB"/>
              </w:rPr>
              <w:t>Business package</w:t>
            </w:r>
          </w:p>
        </w:tc>
      </w:tr>
      <w:tr w:rsidR="0032771E" w:rsidRPr="0031384B" w14:paraId="4905FDE5" w14:textId="77777777" w:rsidTr="006C039D">
        <w:trPr>
          <w:trHeight w:val="270"/>
        </w:trPr>
        <w:tc>
          <w:tcPr>
            <w:tcW w:w="1823" w:type="dxa"/>
            <w:shd w:val="clear" w:color="auto" w:fill="auto"/>
            <w:vAlign w:val="bottom"/>
          </w:tcPr>
          <w:p w14:paraId="117390C9"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SS</w:t>
            </w:r>
          </w:p>
        </w:tc>
        <w:tc>
          <w:tcPr>
            <w:tcW w:w="7316" w:type="dxa"/>
            <w:shd w:val="clear" w:color="auto" w:fill="auto"/>
            <w:vAlign w:val="bottom"/>
          </w:tcPr>
          <w:p w14:paraId="19861CA7"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Steel structure </w:t>
            </w:r>
          </w:p>
        </w:tc>
      </w:tr>
      <w:tr w:rsidR="0032771E" w:rsidRPr="0031384B" w14:paraId="6115F299" w14:textId="77777777" w:rsidTr="006C039D">
        <w:trPr>
          <w:trHeight w:val="270"/>
        </w:trPr>
        <w:tc>
          <w:tcPr>
            <w:tcW w:w="1823" w:type="dxa"/>
            <w:shd w:val="clear" w:color="auto" w:fill="auto"/>
            <w:vAlign w:val="bottom"/>
          </w:tcPr>
          <w:p w14:paraId="05EA221F" w14:textId="548884BF" w:rsidR="0032771E" w:rsidRPr="0031384B" w:rsidRDefault="0032771E" w:rsidP="006C039D">
            <w:pPr>
              <w:rPr>
                <w:rFonts w:ascii="Arial" w:hAnsi="Arial" w:cs="Arial"/>
                <w:sz w:val="20"/>
                <w:szCs w:val="20"/>
                <w:lang w:val="en-GB"/>
              </w:rPr>
            </w:pPr>
            <w:proofErr w:type="spellStart"/>
            <w:r w:rsidRPr="0031384B">
              <w:rPr>
                <w:rFonts w:ascii="Arial" w:hAnsi="Arial" w:cs="Arial"/>
                <w:sz w:val="20"/>
                <w:szCs w:val="20"/>
                <w:lang w:val="en-GB"/>
              </w:rPr>
              <w:t>parc.</w:t>
            </w:r>
            <w:r w:rsidR="003C356A" w:rsidRPr="0031384B">
              <w:rPr>
                <w:rFonts w:ascii="Arial" w:hAnsi="Arial" w:cs="Arial"/>
                <w:sz w:val="20"/>
                <w:szCs w:val="20"/>
                <w:lang w:val="en-GB"/>
              </w:rPr>
              <w:t>No</w:t>
            </w:r>
            <w:proofErr w:type="spellEnd"/>
            <w:r w:rsidRPr="0031384B">
              <w:rPr>
                <w:rFonts w:ascii="Arial" w:hAnsi="Arial" w:cs="Arial"/>
                <w:sz w:val="20"/>
                <w:szCs w:val="20"/>
                <w:lang w:val="en-GB"/>
              </w:rPr>
              <w:t>.</w:t>
            </w:r>
          </w:p>
        </w:tc>
        <w:tc>
          <w:tcPr>
            <w:tcW w:w="7316" w:type="dxa"/>
            <w:shd w:val="clear" w:color="auto" w:fill="auto"/>
            <w:vAlign w:val="bottom"/>
          </w:tcPr>
          <w:p w14:paraId="022BB045"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Parcel number </w:t>
            </w:r>
          </w:p>
        </w:tc>
      </w:tr>
      <w:tr w:rsidR="0032771E" w:rsidRPr="0031384B" w14:paraId="11C1FB1F" w14:textId="77777777" w:rsidTr="006C039D">
        <w:trPr>
          <w:trHeight w:val="270"/>
        </w:trPr>
        <w:tc>
          <w:tcPr>
            <w:tcW w:w="1823" w:type="dxa"/>
            <w:shd w:val="clear" w:color="auto" w:fill="auto"/>
            <w:vAlign w:val="bottom"/>
          </w:tcPr>
          <w:p w14:paraId="2208C5E2"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PAC</w:t>
            </w:r>
          </w:p>
        </w:tc>
        <w:tc>
          <w:tcPr>
            <w:tcW w:w="7316" w:type="dxa"/>
            <w:shd w:val="clear" w:color="auto" w:fill="auto"/>
            <w:vAlign w:val="bottom"/>
          </w:tcPr>
          <w:p w14:paraId="459C219A"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Preliminary Acceptance Certificate </w:t>
            </w:r>
          </w:p>
        </w:tc>
      </w:tr>
      <w:tr w:rsidR="0032771E" w:rsidRPr="0031384B" w14:paraId="6D0B25BA" w14:textId="77777777" w:rsidTr="006C039D">
        <w:trPr>
          <w:trHeight w:val="270"/>
        </w:trPr>
        <w:tc>
          <w:tcPr>
            <w:tcW w:w="1823" w:type="dxa"/>
            <w:shd w:val="clear" w:color="auto" w:fill="auto"/>
            <w:vAlign w:val="bottom"/>
          </w:tcPr>
          <w:p w14:paraId="59CB967F"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PED</w:t>
            </w:r>
          </w:p>
        </w:tc>
        <w:tc>
          <w:tcPr>
            <w:tcW w:w="7316" w:type="dxa"/>
            <w:shd w:val="clear" w:color="auto" w:fill="auto"/>
            <w:vAlign w:val="bottom"/>
          </w:tcPr>
          <w:p w14:paraId="725975DA"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Pressure Equipment Directive</w:t>
            </w:r>
          </w:p>
        </w:tc>
      </w:tr>
      <w:tr w:rsidR="0032771E" w:rsidRPr="0031384B" w14:paraId="492E9B33" w14:textId="77777777" w:rsidTr="006C039D">
        <w:trPr>
          <w:trHeight w:val="270"/>
        </w:trPr>
        <w:tc>
          <w:tcPr>
            <w:tcW w:w="1823" w:type="dxa"/>
            <w:shd w:val="clear" w:color="auto" w:fill="auto"/>
            <w:vAlign w:val="bottom"/>
          </w:tcPr>
          <w:p w14:paraId="5FB34263"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P&amp;I</w:t>
            </w:r>
          </w:p>
        </w:tc>
        <w:tc>
          <w:tcPr>
            <w:tcW w:w="7316" w:type="dxa"/>
            <w:shd w:val="clear" w:color="auto" w:fill="auto"/>
            <w:vAlign w:val="bottom"/>
          </w:tcPr>
          <w:p w14:paraId="7B06A681"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Piping and instrument diagram</w:t>
            </w:r>
          </w:p>
        </w:tc>
      </w:tr>
      <w:tr w:rsidR="0032771E" w:rsidRPr="0031384B" w14:paraId="68BEA16C" w14:textId="77777777" w:rsidTr="006C039D">
        <w:trPr>
          <w:trHeight w:val="270"/>
        </w:trPr>
        <w:tc>
          <w:tcPr>
            <w:tcW w:w="1823" w:type="dxa"/>
            <w:shd w:val="clear" w:color="auto" w:fill="auto"/>
            <w:vAlign w:val="bottom"/>
          </w:tcPr>
          <w:p w14:paraId="1C04C294"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BC</w:t>
            </w:r>
          </w:p>
        </w:tc>
        <w:tc>
          <w:tcPr>
            <w:tcW w:w="7316" w:type="dxa"/>
            <w:shd w:val="clear" w:color="auto" w:fill="auto"/>
            <w:vAlign w:val="bottom"/>
          </w:tcPr>
          <w:p w14:paraId="7DA97371"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Belt conveyor </w:t>
            </w:r>
          </w:p>
        </w:tc>
      </w:tr>
      <w:tr w:rsidR="0032771E" w:rsidRPr="0031384B" w14:paraId="7D43E463" w14:textId="77777777" w:rsidTr="006C039D">
        <w:trPr>
          <w:trHeight w:val="270"/>
        </w:trPr>
        <w:tc>
          <w:tcPr>
            <w:tcW w:w="1823" w:type="dxa"/>
            <w:shd w:val="clear" w:color="auto" w:fill="auto"/>
            <w:vAlign w:val="bottom"/>
          </w:tcPr>
          <w:p w14:paraId="7443914F"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PD</w:t>
            </w:r>
          </w:p>
        </w:tc>
        <w:tc>
          <w:tcPr>
            <w:tcW w:w="7316" w:type="dxa"/>
            <w:shd w:val="clear" w:color="auto" w:fill="auto"/>
            <w:vAlign w:val="bottom"/>
          </w:tcPr>
          <w:p w14:paraId="5F2A852C"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Implementation documentation </w:t>
            </w:r>
          </w:p>
        </w:tc>
      </w:tr>
      <w:tr w:rsidR="0032771E" w:rsidRPr="0031384B" w14:paraId="762FFC4D" w14:textId="77777777" w:rsidTr="006C039D">
        <w:trPr>
          <w:trHeight w:val="270"/>
        </w:trPr>
        <w:tc>
          <w:tcPr>
            <w:tcW w:w="1823" w:type="dxa"/>
            <w:shd w:val="clear" w:color="auto" w:fill="auto"/>
            <w:vAlign w:val="bottom"/>
          </w:tcPr>
          <w:p w14:paraId="309DB063"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SIT</w:t>
            </w:r>
          </w:p>
        </w:tc>
        <w:tc>
          <w:tcPr>
            <w:tcW w:w="7316" w:type="dxa"/>
            <w:shd w:val="clear" w:color="auto" w:fill="auto"/>
            <w:vAlign w:val="bottom"/>
          </w:tcPr>
          <w:p w14:paraId="2C849AB6"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Schedule of inspections and tests   </w:t>
            </w:r>
          </w:p>
        </w:tc>
      </w:tr>
      <w:tr w:rsidR="0032771E" w:rsidRPr="0031384B" w14:paraId="42F052A8" w14:textId="77777777" w:rsidTr="006C039D">
        <w:trPr>
          <w:trHeight w:val="270"/>
        </w:trPr>
        <w:tc>
          <w:tcPr>
            <w:tcW w:w="1823" w:type="dxa"/>
            <w:shd w:val="clear" w:color="auto" w:fill="auto"/>
            <w:vAlign w:val="bottom"/>
          </w:tcPr>
          <w:p w14:paraId="29EEFB0D"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PBŘ</w:t>
            </w:r>
          </w:p>
        </w:tc>
        <w:tc>
          <w:tcPr>
            <w:tcW w:w="7316" w:type="dxa"/>
            <w:shd w:val="clear" w:color="auto" w:fill="auto"/>
            <w:vAlign w:val="bottom"/>
          </w:tcPr>
          <w:p w14:paraId="5021FCE9"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Fire Safety Concept</w:t>
            </w:r>
          </w:p>
        </w:tc>
      </w:tr>
      <w:tr w:rsidR="0032771E" w:rsidRPr="0031384B" w14:paraId="6998C3E6" w14:textId="77777777" w:rsidTr="006C039D">
        <w:trPr>
          <w:trHeight w:val="270"/>
        </w:trPr>
        <w:tc>
          <w:tcPr>
            <w:tcW w:w="1823" w:type="dxa"/>
            <w:shd w:val="clear" w:color="auto" w:fill="auto"/>
            <w:vAlign w:val="bottom"/>
          </w:tcPr>
          <w:p w14:paraId="189FD2F9"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POV</w:t>
            </w:r>
          </w:p>
        </w:tc>
        <w:tc>
          <w:tcPr>
            <w:tcW w:w="7316" w:type="dxa"/>
            <w:shd w:val="clear" w:color="auto" w:fill="auto"/>
            <w:vAlign w:val="bottom"/>
          </w:tcPr>
          <w:p w14:paraId="466D4910"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Plan and organization of the building construction </w:t>
            </w:r>
          </w:p>
        </w:tc>
      </w:tr>
      <w:tr w:rsidR="0032771E" w:rsidRPr="0031384B" w14:paraId="087568D7" w14:textId="77777777" w:rsidTr="006C039D">
        <w:trPr>
          <w:trHeight w:val="270"/>
        </w:trPr>
        <w:tc>
          <w:tcPr>
            <w:tcW w:w="1823" w:type="dxa"/>
            <w:shd w:val="clear" w:color="auto" w:fill="auto"/>
            <w:vAlign w:val="bottom"/>
          </w:tcPr>
          <w:p w14:paraId="24A04DA3"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lastRenderedPageBreak/>
              <w:t>PRE-BEP</w:t>
            </w:r>
          </w:p>
        </w:tc>
        <w:tc>
          <w:tcPr>
            <w:tcW w:w="7316" w:type="dxa"/>
            <w:shd w:val="clear" w:color="auto" w:fill="auto"/>
            <w:vAlign w:val="bottom"/>
          </w:tcPr>
          <w:p w14:paraId="34CF1C17"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Design plan of BIM implementation </w:t>
            </w:r>
          </w:p>
        </w:tc>
      </w:tr>
      <w:tr w:rsidR="0032771E" w:rsidRPr="0031384B" w14:paraId="0B796B03" w14:textId="77777777" w:rsidTr="006C039D">
        <w:trPr>
          <w:trHeight w:val="270"/>
        </w:trPr>
        <w:tc>
          <w:tcPr>
            <w:tcW w:w="1823" w:type="dxa"/>
            <w:shd w:val="clear" w:color="auto" w:fill="auto"/>
            <w:vAlign w:val="bottom"/>
          </w:tcPr>
          <w:p w14:paraId="1B43A25A"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PS</w:t>
            </w:r>
          </w:p>
        </w:tc>
        <w:tc>
          <w:tcPr>
            <w:tcW w:w="7316" w:type="dxa"/>
            <w:shd w:val="clear" w:color="auto" w:fill="auto"/>
            <w:vAlign w:val="bottom"/>
          </w:tcPr>
          <w:p w14:paraId="0CB80A8D"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Operational file </w:t>
            </w:r>
          </w:p>
        </w:tc>
      </w:tr>
      <w:tr w:rsidR="0032771E" w:rsidRPr="0031384B" w14:paraId="2B508577" w14:textId="77777777" w:rsidTr="006C039D">
        <w:trPr>
          <w:trHeight w:val="270"/>
        </w:trPr>
        <w:tc>
          <w:tcPr>
            <w:tcW w:w="1823" w:type="dxa"/>
            <w:shd w:val="clear" w:color="auto" w:fill="auto"/>
            <w:vAlign w:val="bottom"/>
          </w:tcPr>
          <w:p w14:paraId="4C0B16E0"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SCR </w:t>
            </w:r>
          </w:p>
        </w:tc>
        <w:tc>
          <w:tcPr>
            <w:tcW w:w="7316" w:type="dxa"/>
            <w:shd w:val="clear" w:color="auto" w:fill="auto"/>
            <w:vAlign w:val="bottom"/>
          </w:tcPr>
          <w:p w14:paraId="60795F79"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Selective catalytic reduction    </w:t>
            </w:r>
          </w:p>
        </w:tc>
      </w:tr>
      <w:tr w:rsidR="0032771E" w:rsidRPr="0031384B" w14:paraId="497AF7A1" w14:textId="77777777" w:rsidTr="006C039D">
        <w:trPr>
          <w:trHeight w:val="270"/>
        </w:trPr>
        <w:tc>
          <w:tcPr>
            <w:tcW w:w="1823" w:type="dxa"/>
            <w:shd w:val="clear" w:color="auto" w:fill="auto"/>
            <w:vAlign w:val="bottom"/>
          </w:tcPr>
          <w:p w14:paraId="4B1CFE45" w14:textId="77777777" w:rsidR="0032771E" w:rsidRPr="0031384B" w:rsidRDefault="0032771E" w:rsidP="006C039D">
            <w:pPr>
              <w:rPr>
                <w:rFonts w:ascii="Arial" w:hAnsi="Arial" w:cs="Arial"/>
                <w:sz w:val="20"/>
                <w:szCs w:val="20"/>
                <w:lang w:val="en-GB"/>
              </w:rPr>
            </w:pPr>
            <w:r w:rsidRPr="0031384B">
              <w:rPr>
                <w:rFonts w:asciiTheme="minorBidi" w:hAnsiTheme="minorBidi"/>
                <w:sz w:val="20"/>
                <w:szCs w:val="20"/>
                <w:lang w:val="en-GB"/>
              </w:rPr>
              <w:t>CGM</w:t>
            </w:r>
          </w:p>
        </w:tc>
        <w:tc>
          <w:tcPr>
            <w:tcW w:w="7316" w:type="dxa"/>
            <w:shd w:val="clear" w:color="auto" w:fill="auto"/>
            <w:vAlign w:val="bottom"/>
          </w:tcPr>
          <w:p w14:paraId="32538751"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 xml:space="preserve">Combustible dust mixture </w:t>
            </w:r>
          </w:p>
        </w:tc>
      </w:tr>
      <w:tr w:rsidR="0032771E" w:rsidRPr="0031384B" w14:paraId="07E7F7EB" w14:textId="77777777" w:rsidTr="006C039D">
        <w:trPr>
          <w:trHeight w:val="270"/>
        </w:trPr>
        <w:tc>
          <w:tcPr>
            <w:tcW w:w="1823" w:type="dxa"/>
            <w:shd w:val="clear" w:color="auto" w:fill="auto"/>
            <w:vAlign w:val="bottom"/>
          </w:tcPr>
          <w:p w14:paraId="0D7AC717"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SEE</w:t>
            </w:r>
          </w:p>
        </w:tc>
        <w:tc>
          <w:tcPr>
            <w:tcW w:w="7316" w:type="dxa"/>
            <w:shd w:val="clear" w:color="auto" w:fill="auto"/>
            <w:vAlign w:val="bottom"/>
          </w:tcPr>
          <w:p w14:paraId="3A346A8A" w14:textId="77777777" w:rsidR="0032771E" w:rsidRPr="0031384B" w:rsidRDefault="0032771E" w:rsidP="006C039D">
            <w:pPr>
              <w:rPr>
                <w:rFonts w:ascii="Arial" w:hAnsi="Arial" w:cs="Arial"/>
                <w:sz w:val="20"/>
                <w:szCs w:val="20"/>
                <w:lang w:val="en-GB"/>
              </w:rPr>
            </w:pPr>
            <w:r w:rsidRPr="0031384B">
              <w:rPr>
                <w:rFonts w:ascii="Arial" w:hAnsi="Arial" w:cs="Arial"/>
                <w:sz w:val="20"/>
                <w:szCs w:val="20"/>
                <w:lang w:val="en-GB"/>
              </w:rPr>
              <w:t>Stable extinguishing equipment</w:t>
            </w:r>
          </w:p>
        </w:tc>
      </w:tr>
      <w:tr w:rsidR="00734BB9" w:rsidRPr="0031384B" w14:paraId="208658B2" w14:textId="77777777" w:rsidTr="006C039D">
        <w:trPr>
          <w:trHeight w:val="270"/>
        </w:trPr>
        <w:tc>
          <w:tcPr>
            <w:tcW w:w="1823" w:type="dxa"/>
            <w:shd w:val="clear" w:color="auto" w:fill="auto"/>
            <w:vAlign w:val="bottom"/>
          </w:tcPr>
          <w:p w14:paraId="49D9A238" w14:textId="25F6E4BB" w:rsidR="00734BB9" w:rsidRPr="0031384B" w:rsidRDefault="00734BB9" w:rsidP="00734BB9">
            <w:pPr>
              <w:rPr>
                <w:rFonts w:ascii="Arial" w:hAnsi="Arial" w:cs="Arial"/>
                <w:sz w:val="20"/>
                <w:szCs w:val="20"/>
                <w:lang w:val="en-GB"/>
              </w:rPr>
            </w:pPr>
            <w:r w:rsidRPr="0031384B">
              <w:rPr>
                <w:rFonts w:ascii="Arial" w:hAnsi="Arial" w:cs="Arial"/>
                <w:sz w:val="20"/>
                <w:szCs w:val="20"/>
                <w:lang w:val="en-GB"/>
              </w:rPr>
              <w:t xml:space="preserve">S-JTSK </w:t>
            </w:r>
          </w:p>
        </w:tc>
        <w:tc>
          <w:tcPr>
            <w:tcW w:w="7316" w:type="dxa"/>
            <w:shd w:val="clear" w:color="auto" w:fill="auto"/>
            <w:vAlign w:val="bottom"/>
          </w:tcPr>
          <w:p w14:paraId="3D311F30" w14:textId="349E77B6" w:rsidR="00734BB9" w:rsidRPr="0031384B" w:rsidRDefault="004D6A3A" w:rsidP="00734BB9">
            <w:pPr>
              <w:rPr>
                <w:rFonts w:ascii="Arial" w:hAnsi="Arial" w:cs="Arial"/>
                <w:sz w:val="20"/>
                <w:szCs w:val="20"/>
                <w:lang w:val="en-GB"/>
              </w:rPr>
            </w:pPr>
            <w:r w:rsidRPr="0031384B">
              <w:rPr>
                <w:rFonts w:ascii="Arial" w:hAnsi="Arial" w:cs="Arial"/>
                <w:sz w:val="20"/>
                <w:szCs w:val="20"/>
                <w:lang w:val="en-GB"/>
              </w:rPr>
              <w:t>Unified cadastral trigonometric network system</w:t>
            </w:r>
          </w:p>
        </w:tc>
      </w:tr>
      <w:tr w:rsidR="00734BB9" w:rsidRPr="0031384B" w14:paraId="0EE3749A" w14:textId="77777777" w:rsidTr="006C039D">
        <w:trPr>
          <w:trHeight w:val="270"/>
        </w:trPr>
        <w:tc>
          <w:tcPr>
            <w:tcW w:w="1823" w:type="dxa"/>
            <w:shd w:val="clear" w:color="auto" w:fill="auto"/>
            <w:vAlign w:val="bottom"/>
          </w:tcPr>
          <w:p w14:paraId="691EA64B" w14:textId="77777777" w:rsidR="00734BB9" w:rsidRPr="0031384B" w:rsidRDefault="00734BB9" w:rsidP="00734BB9">
            <w:pPr>
              <w:rPr>
                <w:rFonts w:ascii="Arial" w:hAnsi="Arial" w:cs="Arial"/>
                <w:sz w:val="20"/>
                <w:szCs w:val="20"/>
                <w:lang w:val="en-GB"/>
              </w:rPr>
            </w:pPr>
            <w:r w:rsidRPr="0031384B">
              <w:rPr>
                <w:rFonts w:ascii="Arial" w:hAnsi="Arial" w:cs="Arial"/>
                <w:sz w:val="20"/>
                <w:szCs w:val="20"/>
                <w:lang w:val="en-GB"/>
              </w:rPr>
              <w:t>SIL</w:t>
            </w:r>
          </w:p>
        </w:tc>
        <w:tc>
          <w:tcPr>
            <w:tcW w:w="7316" w:type="dxa"/>
            <w:shd w:val="clear" w:color="auto" w:fill="auto"/>
            <w:vAlign w:val="bottom"/>
          </w:tcPr>
          <w:p w14:paraId="57DE86BA" w14:textId="77777777" w:rsidR="00734BB9" w:rsidRPr="0031384B" w:rsidRDefault="00734BB9" w:rsidP="00734BB9">
            <w:pPr>
              <w:rPr>
                <w:rFonts w:ascii="Arial" w:hAnsi="Arial" w:cs="Arial"/>
                <w:sz w:val="20"/>
                <w:szCs w:val="20"/>
                <w:lang w:val="en-GB"/>
              </w:rPr>
            </w:pPr>
            <w:r w:rsidRPr="0031384B">
              <w:rPr>
                <w:rFonts w:ascii="Arial" w:hAnsi="Arial" w:cs="Arial"/>
                <w:sz w:val="20"/>
                <w:szCs w:val="20"/>
                <w:lang w:val="en-GB"/>
              </w:rPr>
              <w:t>Safety Integrity Level</w:t>
            </w:r>
          </w:p>
        </w:tc>
      </w:tr>
      <w:tr w:rsidR="00734BB9" w:rsidRPr="0031384B" w14:paraId="356A6C57" w14:textId="77777777" w:rsidTr="006C039D">
        <w:trPr>
          <w:trHeight w:val="270"/>
        </w:trPr>
        <w:tc>
          <w:tcPr>
            <w:tcW w:w="1823" w:type="dxa"/>
            <w:shd w:val="clear" w:color="auto" w:fill="auto"/>
            <w:vAlign w:val="bottom"/>
          </w:tcPr>
          <w:p w14:paraId="46FCE20E" w14:textId="77777777" w:rsidR="00734BB9" w:rsidRPr="0031384B" w:rsidRDefault="00734BB9" w:rsidP="00734BB9">
            <w:pPr>
              <w:rPr>
                <w:rFonts w:ascii="Arial" w:hAnsi="Arial" w:cs="Arial"/>
                <w:sz w:val="20"/>
                <w:szCs w:val="20"/>
                <w:lang w:val="en-GB"/>
              </w:rPr>
            </w:pPr>
            <w:r w:rsidRPr="0031384B">
              <w:rPr>
                <w:rFonts w:ascii="Arial" w:hAnsi="Arial" w:cs="Arial"/>
                <w:sz w:val="20"/>
                <w:szCs w:val="20"/>
                <w:lang w:val="en-GB"/>
              </w:rPr>
              <w:t>I&amp;C</w:t>
            </w:r>
          </w:p>
        </w:tc>
        <w:tc>
          <w:tcPr>
            <w:tcW w:w="7316" w:type="dxa"/>
            <w:shd w:val="clear" w:color="auto" w:fill="auto"/>
            <w:vAlign w:val="bottom"/>
          </w:tcPr>
          <w:p w14:paraId="6E791012" w14:textId="77777777" w:rsidR="00734BB9" w:rsidRPr="0031384B" w:rsidRDefault="00734BB9" w:rsidP="00734BB9">
            <w:pPr>
              <w:rPr>
                <w:rFonts w:ascii="Arial" w:hAnsi="Arial" w:cs="Arial"/>
                <w:sz w:val="20"/>
                <w:szCs w:val="20"/>
                <w:lang w:val="en-GB"/>
              </w:rPr>
            </w:pPr>
            <w:r w:rsidRPr="0031384B">
              <w:rPr>
                <w:rFonts w:ascii="Arial" w:hAnsi="Arial" w:cs="Arial"/>
                <w:sz w:val="20"/>
                <w:szCs w:val="20"/>
                <w:lang w:val="en-GB"/>
              </w:rPr>
              <w:t>Instrumentation and Control system</w:t>
            </w:r>
          </w:p>
        </w:tc>
      </w:tr>
      <w:tr w:rsidR="00734BB9" w:rsidRPr="0031384B" w14:paraId="67DE8CAF" w14:textId="77777777" w:rsidTr="006C039D">
        <w:trPr>
          <w:trHeight w:val="270"/>
        </w:trPr>
        <w:tc>
          <w:tcPr>
            <w:tcW w:w="1823" w:type="dxa"/>
            <w:shd w:val="clear" w:color="auto" w:fill="auto"/>
            <w:vAlign w:val="bottom"/>
          </w:tcPr>
          <w:p w14:paraId="4ECB0B5D" w14:textId="77777777" w:rsidR="00734BB9" w:rsidRPr="0031384B" w:rsidRDefault="00734BB9" w:rsidP="00734BB9">
            <w:pPr>
              <w:rPr>
                <w:rFonts w:ascii="Arial" w:hAnsi="Arial" w:cs="Arial"/>
                <w:sz w:val="20"/>
                <w:szCs w:val="20"/>
                <w:highlight w:val="yellow"/>
                <w:lang w:val="en-GB"/>
              </w:rPr>
            </w:pPr>
            <w:r w:rsidRPr="0031384B">
              <w:rPr>
                <w:rFonts w:ascii="Arial" w:hAnsi="Arial" w:cs="Arial"/>
                <w:sz w:val="20"/>
                <w:szCs w:val="20"/>
                <w:lang w:val="en-GB"/>
              </w:rPr>
              <w:t>SNCR</w:t>
            </w:r>
          </w:p>
        </w:tc>
        <w:tc>
          <w:tcPr>
            <w:tcW w:w="7316" w:type="dxa"/>
            <w:shd w:val="clear" w:color="auto" w:fill="auto"/>
            <w:vAlign w:val="bottom"/>
          </w:tcPr>
          <w:p w14:paraId="5E7FCCBE" w14:textId="77777777" w:rsidR="00734BB9" w:rsidRPr="0031384B" w:rsidRDefault="00734BB9" w:rsidP="00734BB9">
            <w:pPr>
              <w:rPr>
                <w:rFonts w:ascii="Arial" w:hAnsi="Arial" w:cs="Arial"/>
                <w:sz w:val="20"/>
                <w:szCs w:val="20"/>
                <w:lang w:val="en-GB"/>
              </w:rPr>
            </w:pPr>
            <w:r w:rsidRPr="0031384B">
              <w:rPr>
                <w:rFonts w:ascii="Arial" w:hAnsi="Arial" w:cs="Arial"/>
                <w:sz w:val="20"/>
                <w:szCs w:val="20"/>
                <w:lang w:val="en-GB"/>
              </w:rPr>
              <w:t xml:space="preserve">Selective non-catalytic reduction </w:t>
            </w:r>
          </w:p>
        </w:tc>
      </w:tr>
      <w:tr w:rsidR="00734BB9" w:rsidRPr="0031384B" w14:paraId="00EDBE9F" w14:textId="77777777" w:rsidTr="006C039D">
        <w:trPr>
          <w:trHeight w:val="270"/>
        </w:trPr>
        <w:tc>
          <w:tcPr>
            <w:tcW w:w="1823" w:type="dxa"/>
            <w:shd w:val="clear" w:color="auto" w:fill="auto"/>
            <w:vAlign w:val="bottom"/>
          </w:tcPr>
          <w:p w14:paraId="5FC7F27C" w14:textId="77777777" w:rsidR="00734BB9" w:rsidRPr="0031384B" w:rsidRDefault="00734BB9" w:rsidP="00734BB9">
            <w:pPr>
              <w:rPr>
                <w:rFonts w:ascii="Arial" w:hAnsi="Arial" w:cs="Arial"/>
                <w:sz w:val="20"/>
                <w:szCs w:val="20"/>
                <w:lang w:val="en-GB"/>
              </w:rPr>
            </w:pPr>
            <w:r w:rsidRPr="0031384B">
              <w:rPr>
                <w:rFonts w:ascii="Arial" w:hAnsi="Arial" w:cs="Arial"/>
                <w:sz w:val="20"/>
                <w:szCs w:val="20"/>
                <w:lang w:val="en-GB"/>
              </w:rPr>
              <w:t>SNIM</w:t>
            </w:r>
          </w:p>
        </w:tc>
        <w:tc>
          <w:tcPr>
            <w:tcW w:w="7316" w:type="dxa"/>
            <w:shd w:val="clear" w:color="auto" w:fill="auto"/>
            <w:vAlign w:val="bottom"/>
          </w:tcPr>
          <w:p w14:paraId="14AE61E1" w14:textId="77777777" w:rsidR="00734BB9" w:rsidRPr="00C16A1D" w:rsidRDefault="00734BB9" w:rsidP="00734BB9">
            <w:pPr>
              <w:rPr>
                <w:rFonts w:ascii="Arial" w:hAnsi="Arial" w:cs="Arial"/>
                <w:sz w:val="20"/>
                <w:szCs w:val="20"/>
                <w:lang w:val="fr-FR"/>
              </w:rPr>
            </w:pPr>
            <w:r w:rsidRPr="00C16A1D">
              <w:rPr>
                <w:rFonts w:ascii="Arial" w:hAnsi="Arial" w:cs="Arial"/>
                <w:sz w:val="20"/>
                <w:szCs w:val="20"/>
                <w:lang w:val="fr-FR"/>
              </w:rPr>
              <w:t xml:space="preserve">3D model non-graphic information standard </w:t>
            </w:r>
          </w:p>
        </w:tc>
      </w:tr>
      <w:tr w:rsidR="00734BB9" w:rsidRPr="0031384B" w14:paraId="19B334C5" w14:textId="77777777" w:rsidTr="006C039D">
        <w:trPr>
          <w:trHeight w:val="270"/>
        </w:trPr>
        <w:tc>
          <w:tcPr>
            <w:tcW w:w="1823" w:type="dxa"/>
            <w:shd w:val="clear" w:color="auto" w:fill="auto"/>
            <w:vAlign w:val="bottom"/>
          </w:tcPr>
          <w:p w14:paraId="3BB690FC" w14:textId="77777777" w:rsidR="00734BB9" w:rsidRPr="0031384B" w:rsidRDefault="00734BB9" w:rsidP="00734BB9">
            <w:pPr>
              <w:rPr>
                <w:rFonts w:ascii="Arial" w:hAnsi="Arial" w:cs="Arial"/>
                <w:sz w:val="20"/>
                <w:szCs w:val="20"/>
                <w:lang w:val="en-GB"/>
              </w:rPr>
            </w:pPr>
            <w:r w:rsidRPr="0031384B">
              <w:rPr>
                <w:rFonts w:ascii="Arial" w:hAnsi="Arial" w:cs="Arial"/>
                <w:sz w:val="20"/>
                <w:szCs w:val="20"/>
                <w:lang w:val="en-GB"/>
              </w:rPr>
              <w:t>SO</w:t>
            </w:r>
          </w:p>
        </w:tc>
        <w:tc>
          <w:tcPr>
            <w:tcW w:w="7316" w:type="dxa"/>
            <w:shd w:val="clear" w:color="auto" w:fill="auto"/>
            <w:vAlign w:val="bottom"/>
          </w:tcPr>
          <w:p w14:paraId="65E4E85D" w14:textId="77777777" w:rsidR="00734BB9" w:rsidRPr="0031384B" w:rsidRDefault="00734BB9" w:rsidP="00734BB9">
            <w:pPr>
              <w:rPr>
                <w:rFonts w:ascii="Arial" w:hAnsi="Arial" w:cs="Arial"/>
                <w:sz w:val="20"/>
                <w:szCs w:val="20"/>
                <w:lang w:val="en-GB"/>
              </w:rPr>
            </w:pPr>
            <w:r w:rsidRPr="0031384B">
              <w:rPr>
                <w:rFonts w:ascii="Arial" w:hAnsi="Arial" w:cs="Arial"/>
                <w:sz w:val="20"/>
                <w:szCs w:val="20"/>
                <w:lang w:val="en-GB"/>
              </w:rPr>
              <w:t xml:space="preserve">Building object </w:t>
            </w:r>
          </w:p>
        </w:tc>
      </w:tr>
      <w:tr w:rsidR="00734BB9" w:rsidRPr="0031384B" w14:paraId="4E2082D2" w14:textId="77777777" w:rsidTr="006C039D">
        <w:trPr>
          <w:trHeight w:val="270"/>
        </w:trPr>
        <w:tc>
          <w:tcPr>
            <w:tcW w:w="1823" w:type="dxa"/>
            <w:shd w:val="clear" w:color="auto" w:fill="auto"/>
            <w:vAlign w:val="bottom"/>
          </w:tcPr>
          <w:p w14:paraId="0AFC1C26" w14:textId="77777777" w:rsidR="00734BB9" w:rsidRPr="0031384B" w:rsidRDefault="00734BB9" w:rsidP="00734BB9">
            <w:pPr>
              <w:rPr>
                <w:rFonts w:ascii="Arial" w:hAnsi="Arial" w:cs="Arial"/>
                <w:sz w:val="20"/>
                <w:szCs w:val="20"/>
                <w:lang w:val="en-GB"/>
              </w:rPr>
            </w:pPr>
            <w:proofErr w:type="spellStart"/>
            <w:r w:rsidRPr="0031384B">
              <w:rPr>
                <w:rFonts w:ascii="Arial" w:hAnsi="Arial" w:cs="Arial"/>
                <w:sz w:val="20"/>
                <w:szCs w:val="20"/>
                <w:lang w:val="en-GB"/>
              </w:rPr>
              <w:t>CfW</w:t>
            </w:r>
            <w:proofErr w:type="spellEnd"/>
          </w:p>
        </w:tc>
        <w:tc>
          <w:tcPr>
            <w:tcW w:w="7316" w:type="dxa"/>
            <w:shd w:val="clear" w:color="auto" w:fill="auto"/>
            <w:vAlign w:val="bottom"/>
          </w:tcPr>
          <w:p w14:paraId="04D08239" w14:textId="77777777" w:rsidR="00734BB9" w:rsidRPr="0031384B" w:rsidRDefault="00734BB9" w:rsidP="00734BB9">
            <w:pPr>
              <w:rPr>
                <w:rFonts w:ascii="Arial" w:hAnsi="Arial" w:cs="Arial"/>
                <w:sz w:val="20"/>
                <w:szCs w:val="20"/>
                <w:lang w:val="en-GB"/>
              </w:rPr>
            </w:pPr>
            <w:r w:rsidRPr="0031384B">
              <w:rPr>
                <w:rFonts w:ascii="Arial" w:hAnsi="Arial" w:cs="Arial"/>
                <w:sz w:val="20"/>
                <w:szCs w:val="20"/>
                <w:lang w:val="en-GB"/>
              </w:rPr>
              <w:t xml:space="preserve">Contract for work </w:t>
            </w:r>
          </w:p>
        </w:tc>
      </w:tr>
      <w:tr w:rsidR="00734BB9" w:rsidRPr="0031384B" w14:paraId="51C5C94F" w14:textId="77777777" w:rsidTr="006C039D">
        <w:trPr>
          <w:trHeight w:val="270"/>
        </w:trPr>
        <w:tc>
          <w:tcPr>
            <w:tcW w:w="1823" w:type="dxa"/>
            <w:shd w:val="clear" w:color="auto" w:fill="auto"/>
            <w:vAlign w:val="bottom"/>
          </w:tcPr>
          <w:p w14:paraId="5047A262" w14:textId="77777777" w:rsidR="00734BB9" w:rsidRPr="0031384B" w:rsidRDefault="00734BB9" w:rsidP="00734BB9">
            <w:pPr>
              <w:rPr>
                <w:rFonts w:ascii="Arial" w:hAnsi="Arial" w:cs="Arial"/>
                <w:sz w:val="20"/>
                <w:szCs w:val="20"/>
                <w:lang w:val="en-GB"/>
              </w:rPr>
            </w:pPr>
            <w:r w:rsidRPr="0031384B">
              <w:rPr>
                <w:rFonts w:ascii="Arial" w:hAnsi="Arial" w:cs="Arial"/>
                <w:sz w:val="20"/>
                <w:szCs w:val="20"/>
                <w:lang w:val="en-GB"/>
              </w:rPr>
              <w:t>SP</w:t>
            </w:r>
          </w:p>
        </w:tc>
        <w:tc>
          <w:tcPr>
            <w:tcW w:w="7316" w:type="dxa"/>
            <w:shd w:val="clear" w:color="auto" w:fill="auto"/>
            <w:vAlign w:val="bottom"/>
          </w:tcPr>
          <w:p w14:paraId="672D5940" w14:textId="77777777" w:rsidR="00734BB9" w:rsidRPr="0031384B" w:rsidRDefault="00734BB9" w:rsidP="00734BB9">
            <w:pPr>
              <w:rPr>
                <w:rFonts w:ascii="Arial" w:hAnsi="Arial" w:cs="Arial"/>
                <w:sz w:val="20"/>
                <w:szCs w:val="20"/>
                <w:lang w:val="en-GB"/>
              </w:rPr>
            </w:pPr>
            <w:r w:rsidRPr="0031384B">
              <w:rPr>
                <w:rFonts w:ascii="Arial" w:hAnsi="Arial" w:cs="Arial"/>
                <w:sz w:val="20"/>
                <w:szCs w:val="20"/>
                <w:lang w:val="en-GB"/>
              </w:rPr>
              <w:t xml:space="preserve">Building permit </w:t>
            </w:r>
          </w:p>
        </w:tc>
      </w:tr>
      <w:tr w:rsidR="00734BB9" w:rsidRPr="0031384B" w14:paraId="58928AC4" w14:textId="77777777" w:rsidTr="006C039D">
        <w:trPr>
          <w:trHeight w:val="270"/>
        </w:trPr>
        <w:tc>
          <w:tcPr>
            <w:tcW w:w="1823" w:type="dxa"/>
            <w:shd w:val="clear" w:color="auto" w:fill="auto"/>
            <w:vAlign w:val="bottom"/>
          </w:tcPr>
          <w:p w14:paraId="2BC8CC78" w14:textId="77777777" w:rsidR="00734BB9" w:rsidRPr="0031384B" w:rsidRDefault="00734BB9" w:rsidP="00734BB9">
            <w:pPr>
              <w:rPr>
                <w:rFonts w:ascii="Arial" w:hAnsi="Arial" w:cs="Arial"/>
                <w:sz w:val="20"/>
                <w:szCs w:val="20"/>
                <w:lang w:val="en-GB"/>
              </w:rPr>
            </w:pPr>
            <w:r w:rsidRPr="0031384B">
              <w:rPr>
                <w:rFonts w:ascii="Arial" w:hAnsi="Arial" w:cs="Arial"/>
                <w:sz w:val="20"/>
                <w:szCs w:val="20"/>
                <w:lang w:val="en-GB"/>
              </w:rPr>
              <w:t>QMS</w:t>
            </w:r>
          </w:p>
        </w:tc>
        <w:tc>
          <w:tcPr>
            <w:tcW w:w="7316" w:type="dxa"/>
            <w:shd w:val="clear" w:color="auto" w:fill="auto"/>
            <w:vAlign w:val="bottom"/>
          </w:tcPr>
          <w:p w14:paraId="5158D93B" w14:textId="77777777" w:rsidR="00734BB9" w:rsidRPr="0031384B" w:rsidRDefault="00734BB9" w:rsidP="00734BB9">
            <w:pPr>
              <w:rPr>
                <w:rFonts w:ascii="Arial" w:hAnsi="Arial" w:cs="Arial"/>
                <w:sz w:val="20"/>
                <w:szCs w:val="20"/>
                <w:lang w:val="en-GB"/>
              </w:rPr>
            </w:pPr>
            <w:r w:rsidRPr="0031384B">
              <w:rPr>
                <w:rFonts w:ascii="Arial" w:hAnsi="Arial" w:cs="Arial"/>
                <w:sz w:val="20"/>
                <w:szCs w:val="20"/>
                <w:lang w:val="en-GB"/>
              </w:rPr>
              <w:t>Quality management system</w:t>
            </w:r>
          </w:p>
        </w:tc>
      </w:tr>
      <w:tr w:rsidR="00734BB9" w:rsidRPr="0031384B" w14:paraId="43855722" w14:textId="77777777" w:rsidTr="006C039D">
        <w:trPr>
          <w:trHeight w:val="270"/>
        </w:trPr>
        <w:tc>
          <w:tcPr>
            <w:tcW w:w="1823" w:type="dxa"/>
            <w:shd w:val="clear" w:color="auto" w:fill="auto"/>
            <w:vAlign w:val="bottom"/>
          </w:tcPr>
          <w:p w14:paraId="08E27558" w14:textId="77777777" w:rsidR="00734BB9" w:rsidRPr="0031384B" w:rsidRDefault="00734BB9" w:rsidP="00734BB9">
            <w:pPr>
              <w:rPr>
                <w:rFonts w:ascii="Arial" w:hAnsi="Arial" w:cs="Arial"/>
                <w:sz w:val="20"/>
                <w:szCs w:val="20"/>
                <w:lang w:val="en-GB"/>
              </w:rPr>
            </w:pPr>
            <w:r w:rsidRPr="0031384B">
              <w:rPr>
                <w:rFonts w:ascii="Arial" w:hAnsi="Arial" w:cs="Arial"/>
                <w:sz w:val="20"/>
                <w:szCs w:val="20"/>
                <w:lang w:val="en-GB"/>
              </w:rPr>
              <w:t>SW</w:t>
            </w:r>
          </w:p>
        </w:tc>
        <w:tc>
          <w:tcPr>
            <w:tcW w:w="7316" w:type="dxa"/>
            <w:shd w:val="clear" w:color="auto" w:fill="auto"/>
            <w:vAlign w:val="bottom"/>
          </w:tcPr>
          <w:p w14:paraId="72BC7946" w14:textId="77777777" w:rsidR="00734BB9" w:rsidRPr="0031384B" w:rsidRDefault="00734BB9" w:rsidP="00734BB9">
            <w:pPr>
              <w:rPr>
                <w:rFonts w:ascii="Arial" w:hAnsi="Arial" w:cs="Arial"/>
                <w:sz w:val="20"/>
                <w:szCs w:val="20"/>
                <w:lang w:val="en-GB"/>
              </w:rPr>
            </w:pPr>
            <w:r w:rsidRPr="0031384B">
              <w:rPr>
                <w:rFonts w:ascii="Arial" w:hAnsi="Arial" w:cs="Arial"/>
                <w:sz w:val="20"/>
                <w:szCs w:val="20"/>
                <w:lang w:val="en-GB"/>
              </w:rPr>
              <w:t>Software</w:t>
            </w:r>
          </w:p>
        </w:tc>
      </w:tr>
      <w:tr w:rsidR="00734BB9" w:rsidRPr="0031384B" w14:paraId="42760E80" w14:textId="77777777" w:rsidTr="006C039D">
        <w:trPr>
          <w:trHeight w:val="270"/>
        </w:trPr>
        <w:tc>
          <w:tcPr>
            <w:tcW w:w="1823" w:type="dxa"/>
            <w:shd w:val="clear" w:color="auto" w:fill="auto"/>
            <w:vAlign w:val="bottom"/>
          </w:tcPr>
          <w:p w14:paraId="6D6C91FC" w14:textId="77777777" w:rsidR="00734BB9" w:rsidRPr="0031384B" w:rsidRDefault="00734BB9" w:rsidP="00734BB9">
            <w:pPr>
              <w:rPr>
                <w:rFonts w:ascii="Arial" w:hAnsi="Arial" w:cs="Arial"/>
                <w:sz w:val="20"/>
                <w:szCs w:val="20"/>
                <w:lang w:val="en-GB"/>
              </w:rPr>
            </w:pPr>
            <w:r w:rsidRPr="0031384B">
              <w:rPr>
                <w:rFonts w:ascii="Arial" w:hAnsi="Arial" w:cs="Arial"/>
                <w:sz w:val="20"/>
                <w:szCs w:val="20"/>
                <w:lang w:val="en-GB"/>
              </w:rPr>
              <w:t>CS</w:t>
            </w:r>
          </w:p>
        </w:tc>
        <w:tc>
          <w:tcPr>
            <w:tcW w:w="7316" w:type="dxa"/>
            <w:shd w:val="clear" w:color="auto" w:fill="auto"/>
            <w:vAlign w:val="bottom"/>
          </w:tcPr>
          <w:p w14:paraId="79295A31" w14:textId="77777777" w:rsidR="00734BB9" w:rsidRPr="0031384B" w:rsidRDefault="00734BB9" w:rsidP="00734BB9">
            <w:pPr>
              <w:rPr>
                <w:rFonts w:ascii="Arial" w:hAnsi="Arial" w:cs="Arial"/>
                <w:sz w:val="20"/>
                <w:szCs w:val="20"/>
                <w:lang w:val="en-GB"/>
              </w:rPr>
            </w:pPr>
            <w:r w:rsidRPr="0031384B">
              <w:rPr>
                <w:rFonts w:ascii="Arial" w:hAnsi="Arial" w:cs="Arial"/>
                <w:sz w:val="20"/>
                <w:szCs w:val="20"/>
                <w:lang w:val="en-GB"/>
              </w:rPr>
              <w:t>Control system</w:t>
            </w:r>
          </w:p>
        </w:tc>
      </w:tr>
      <w:tr w:rsidR="00734BB9" w:rsidRPr="0031384B" w14:paraId="59486BAD" w14:textId="77777777" w:rsidTr="006C039D">
        <w:trPr>
          <w:trHeight w:val="270"/>
        </w:trPr>
        <w:tc>
          <w:tcPr>
            <w:tcW w:w="1823" w:type="dxa"/>
            <w:shd w:val="clear" w:color="auto" w:fill="auto"/>
            <w:vAlign w:val="bottom"/>
          </w:tcPr>
          <w:p w14:paraId="4617125A" w14:textId="77777777" w:rsidR="00734BB9" w:rsidRPr="0031384B" w:rsidRDefault="00734BB9" w:rsidP="00734BB9">
            <w:pPr>
              <w:rPr>
                <w:rFonts w:ascii="Arial" w:hAnsi="Arial" w:cs="Arial"/>
                <w:sz w:val="20"/>
                <w:szCs w:val="20"/>
                <w:lang w:val="en-GB"/>
              </w:rPr>
            </w:pPr>
            <w:r w:rsidRPr="0031384B">
              <w:rPr>
                <w:rFonts w:ascii="Arial" w:hAnsi="Arial" w:cs="Arial"/>
                <w:sz w:val="20"/>
                <w:szCs w:val="20"/>
                <w:lang w:val="en-GB"/>
              </w:rPr>
              <w:t>SP</w:t>
            </w:r>
          </w:p>
        </w:tc>
        <w:tc>
          <w:tcPr>
            <w:tcW w:w="7316" w:type="dxa"/>
            <w:shd w:val="clear" w:color="auto" w:fill="auto"/>
            <w:vAlign w:val="bottom"/>
          </w:tcPr>
          <w:p w14:paraId="7E27D5F7" w14:textId="77777777" w:rsidR="00734BB9" w:rsidRPr="0031384B" w:rsidRDefault="00734BB9" w:rsidP="00734BB9">
            <w:pPr>
              <w:rPr>
                <w:rFonts w:ascii="Arial" w:hAnsi="Arial" w:cs="Arial"/>
                <w:sz w:val="20"/>
                <w:szCs w:val="20"/>
                <w:lang w:val="en-GB"/>
              </w:rPr>
            </w:pPr>
            <w:r w:rsidRPr="0031384B">
              <w:rPr>
                <w:rFonts w:ascii="Arial" w:hAnsi="Arial" w:cs="Arial"/>
                <w:sz w:val="20"/>
                <w:szCs w:val="20"/>
                <w:lang w:val="en-GB"/>
              </w:rPr>
              <w:t xml:space="preserve">Solid pollutants    </w:t>
            </w:r>
          </w:p>
        </w:tc>
      </w:tr>
      <w:tr w:rsidR="00734BB9" w:rsidRPr="0031384B" w14:paraId="1F898869" w14:textId="77777777" w:rsidTr="006C039D">
        <w:trPr>
          <w:trHeight w:val="270"/>
        </w:trPr>
        <w:tc>
          <w:tcPr>
            <w:tcW w:w="1823" w:type="dxa"/>
            <w:shd w:val="clear" w:color="auto" w:fill="auto"/>
            <w:vAlign w:val="bottom"/>
          </w:tcPr>
          <w:p w14:paraId="4A57AAEE" w14:textId="77777777" w:rsidR="00734BB9" w:rsidRPr="0031384B" w:rsidRDefault="00734BB9" w:rsidP="00734BB9">
            <w:pPr>
              <w:rPr>
                <w:rFonts w:ascii="Arial" w:hAnsi="Arial" w:cs="Arial"/>
                <w:i/>
                <w:iCs/>
                <w:sz w:val="20"/>
                <w:szCs w:val="20"/>
                <w:lang w:val="en-GB"/>
              </w:rPr>
            </w:pPr>
            <w:r w:rsidRPr="0031384B">
              <w:rPr>
                <w:rStyle w:val="PromnnHTML"/>
                <w:rFonts w:ascii="Arial" w:hAnsi="Arial" w:cs="Arial"/>
                <w:i w:val="0"/>
                <w:iCs w:val="0"/>
                <w:color w:val="000000"/>
                <w:sz w:val="20"/>
                <w:szCs w:val="20"/>
                <w:lang w:val="en-GB"/>
              </w:rPr>
              <w:t>ÚSES</w:t>
            </w:r>
          </w:p>
        </w:tc>
        <w:tc>
          <w:tcPr>
            <w:tcW w:w="7316" w:type="dxa"/>
            <w:shd w:val="clear" w:color="auto" w:fill="auto"/>
            <w:vAlign w:val="bottom"/>
          </w:tcPr>
          <w:p w14:paraId="2045598F" w14:textId="77777777" w:rsidR="00734BB9" w:rsidRPr="0031384B" w:rsidRDefault="00734BB9" w:rsidP="00734BB9">
            <w:pPr>
              <w:rPr>
                <w:rFonts w:ascii="Arial" w:hAnsi="Arial" w:cs="Arial"/>
                <w:i/>
                <w:iCs/>
                <w:sz w:val="20"/>
                <w:szCs w:val="20"/>
                <w:lang w:val="en-GB"/>
              </w:rPr>
            </w:pPr>
            <w:r w:rsidRPr="0031384B">
              <w:rPr>
                <w:rStyle w:val="PromnnHTML"/>
                <w:rFonts w:ascii="Arial" w:hAnsi="Arial" w:cs="Arial"/>
                <w:i w:val="0"/>
                <w:iCs w:val="0"/>
                <w:color w:val="000000"/>
                <w:sz w:val="20"/>
                <w:szCs w:val="20"/>
                <w:lang w:val="en-GB"/>
              </w:rPr>
              <w:t xml:space="preserve">Territorial system of landscape ecological stability   </w:t>
            </w:r>
          </w:p>
        </w:tc>
      </w:tr>
      <w:tr w:rsidR="00734BB9" w:rsidRPr="0031384B" w14:paraId="27C3E478" w14:textId="77777777" w:rsidTr="006C039D">
        <w:trPr>
          <w:trHeight w:val="270"/>
        </w:trPr>
        <w:tc>
          <w:tcPr>
            <w:tcW w:w="1823" w:type="dxa"/>
            <w:shd w:val="clear" w:color="auto" w:fill="auto"/>
            <w:vAlign w:val="bottom"/>
          </w:tcPr>
          <w:p w14:paraId="7A42E63A" w14:textId="77777777" w:rsidR="00734BB9" w:rsidRPr="0031384B" w:rsidRDefault="00734BB9" w:rsidP="00734BB9">
            <w:pPr>
              <w:rPr>
                <w:rFonts w:ascii="Arial" w:hAnsi="Arial" w:cs="Arial"/>
                <w:i/>
                <w:iCs/>
                <w:sz w:val="20"/>
                <w:szCs w:val="20"/>
                <w:u w:val="single"/>
                <w:lang w:val="en-GB"/>
              </w:rPr>
            </w:pPr>
            <w:r w:rsidRPr="0031384B">
              <w:rPr>
                <w:rStyle w:val="PromnnHTML"/>
                <w:rFonts w:asciiTheme="minorBidi" w:hAnsiTheme="minorBidi"/>
                <w:i w:val="0"/>
                <w:iCs w:val="0"/>
                <w:color w:val="000000"/>
                <w:sz w:val="20"/>
                <w:szCs w:val="20"/>
                <w:lang w:val="en-GB"/>
              </w:rPr>
              <w:t>HV</w:t>
            </w:r>
          </w:p>
        </w:tc>
        <w:tc>
          <w:tcPr>
            <w:tcW w:w="7316" w:type="dxa"/>
            <w:shd w:val="clear" w:color="auto" w:fill="auto"/>
            <w:vAlign w:val="bottom"/>
          </w:tcPr>
          <w:p w14:paraId="73874736" w14:textId="77777777" w:rsidR="00734BB9" w:rsidRPr="0031384B" w:rsidRDefault="00734BB9" w:rsidP="00734BB9">
            <w:pPr>
              <w:rPr>
                <w:rFonts w:ascii="Arial" w:hAnsi="Arial" w:cs="Arial"/>
                <w:i/>
                <w:iCs/>
                <w:sz w:val="20"/>
                <w:szCs w:val="20"/>
                <w:lang w:val="en-GB"/>
              </w:rPr>
            </w:pPr>
            <w:r w:rsidRPr="0031384B">
              <w:rPr>
                <w:rStyle w:val="PromnnHTML"/>
                <w:rFonts w:ascii="Arial" w:hAnsi="Arial" w:cs="Arial"/>
                <w:i w:val="0"/>
                <w:iCs w:val="0"/>
                <w:color w:val="000000"/>
                <w:sz w:val="20"/>
                <w:szCs w:val="20"/>
                <w:lang w:val="en-GB"/>
              </w:rPr>
              <w:t xml:space="preserve">High voltage    </w:t>
            </w:r>
          </w:p>
        </w:tc>
      </w:tr>
      <w:tr w:rsidR="00734BB9" w:rsidRPr="0031384B" w14:paraId="2820080E" w14:textId="77777777" w:rsidTr="006C039D">
        <w:trPr>
          <w:trHeight w:val="270"/>
        </w:trPr>
        <w:tc>
          <w:tcPr>
            <w:tcW w:w="1823" w:type="dxa"/>
            <w:shd w:val="clear" w:color="auto" w:fill="auto"/>
            <w:vAlign w:val="bottom"/>
          </w:tcPr>
          <w:p w14:paraId="2120A131" w14:textId="77777777" w:rsidR="00734BB9" w:rsidRPr="0031384B" w:rsidRDefault="00734BB9" w:rsidP="00734BB9">
            <w:pPr>
              <w:rPr>
                <w:rStyle w:val="PromnnHTML"/>
                <w:rFonts w:ascii="Arial" w:hAnsi="Arial" w:cs="Arial"/>
                <w:i w:val="0"/>
                <w:iCs w:val="0"/>
                <w:color w:val="000000"/>
                <w:sz w:val="20"/>
                <w:szCs w:val="20"/>
                <w:lang w:val="en-GB"/>
              </w:rPr>
            </w:pPr>
            <w:r w:rsidRPr="0031384B">
              <w:rPr>
                <w:rStyle w:val="PromnnHTML"/>
                <w:rFonts w:ascii="Arial" w:hAnsi="Arial" w:cs="Arial"/>
                <w:i w:val="0"/>
                <w:iCs w:val="0"/>
                <w:color w:val="000000"/>
                <w:sz w:val="20"/>
                <w:szCs w:val="20"/>
                <w:lang w:val="en-GB"/>
              </w:rPr>
              <w:t>VOC</w:t>
            </w:r>
          </w:p>
        </w:tc>
        <w:tc>
          <w:tcPr>
            <w:tcW w:w="7316" w:type="dxa"/>
            <w:shd w:val="clear" w:color="auto" w:fill="auto"/>
            <w:vAlign w:val="bottom"/>
          </w:tcPr>
          <w:p w14:paraId="7BD4A738" w14:textId="77777777" w:rsidR="00734BB9" w:rsidRPr="0031384B" w:rsidRDefault="00734BB9" w:rsidP="00734BB9">
            <w:pPr>
              <w:rPr>
                <w:rStyle w:val="PromnnHTML"/>
                <w:rFonts w:ascii="Arial" w:hAnsi="Arial" w:cs="Arial"/>
                <w:i w:val="0"/>
                <w:iCs w:val="0"/>
                <w:color w:val="000000"/>
                <w:sz w:val="20"/>
                <w:szCs w:val="20"/>
                <w:lang w:val="en-GB"/>
              </w:rPr>
            </w:pPr>
            <w:r w:rsidRPr="0031384B">
              <w:rPr>
                <w:rStyle w:val="PromnnHTML"/>
                <w:rFonts w:ascii="Arial" w:hAnsi="Arial" w:cs="Arial"/>
                <w:i w:val="0"/>
                <w:iCs w:val="0"/>
                <w:color w:val="000000"/>
                <w:sz w:val="20"/>
                <w:szCs w:val="20"/>
                <w:lang w:val="en-GB"/>
              </w:rPr>
              <w:t>Volatile organic compound</w:t>
            </w:r>
          </w:p>
        </w:tc>
      </w:tr>
      <w:tr w:rsidR="00734BB9" w:rsidRPr="0031384B" w14:paraId="2FCDFF1A" w14:textId="77777777" w:rsidTr="006C039D">
        <w:trPr>
          <w:trHeight w:val="270"/>
        </w:trPr>
        <w:tc>
          <w:tcPr>
            <w:tcW w:w="1823" w:type="dxa"/>
            <w:shd w:val="clear" w:color="auto" w:fill="auto"/>
            <w:vAlign w:val="bottom"/>
          </w:tcPr>
          <w:p w14:paraId="6FE1CC89" w14:textId="77777777" w:rsidR="00734BB9" w:rsidRPr="0031384B" w:rsidRDefault="00734BB9" w:rsidP="00734BB9">
            <w:pPr>
              <w:rPr>
                <w:rStyle w:val="PromnnHTML"/>
                <w:rFonts w:ascii="Arial" w:hAnsi="Arial" w:cs="Arial"/>
                <w:i w:val="0"/>
                <w:iCs w:val="0"/>
                <w:color w:val="000000"/>
                <w:sz w:val="20"/>
                <w:szCs w:val="20"/>
                <w:lang w:val="en-GB"/>
              </w:rPr>
            </w:pPr>
            <w:r w:rsidRPr="0031384B">
              <w:rPr>
                <w:rStyle w:val="PromnnHTML"/>
                <w:rFonts w:ascii="Arial" w:hAnsi="Arial" w:cs="Arial"/>
                <w:i w:val="0"/>
                <w:iCs w:val="0"/>
                <w:color w:val="000000"/>
                <w:sz w:val="20"/>
                <w:szCs w:val="20"/>
                <w:lang w:val="en-GB"/>
              </w:rPr>
              <w:t>ACS</w:t>
            </w:r>
          </w:p>
        </w:tc>
        <w:tc>
          <w:tcPr>
            <w:tcW w:w="7316" w:type="dxa"/>
            <w:shd w:val="clear" w:color="auto" w:fill="auto"/>
            <w:vAlign w:val="bottom"/>
          </w:tcPr>
          <w:p w14:paraId="4470A09A" w14:textId="77777777" w:rsidR="00734BB9" w:rsidRPr="0031384B" w:rsidRDefault="00734BB9" w:rsidP="00734BB9">
            <w:pPr>
              <w:rPr>
                <w:rStyle w:val="PromnnHTML"/>
                <w:rFonts w:ascii="Arial" w:hAnsi="Arial" w:cs="Arial"/>
                <w:i w:val="0"/>
                <w:iCs w:val="0"/>
                <w:color w:val="000000"/>
                <w:sz w:val="20"/>
                <w:szCs w:val="20"/>
                <w:lang w:val="en-GB"/>
              </w:rPr>
            </w:pPr>
            <w:r w:rsidRPr="0031384B">
              <w:rPr>
                <w:rStyle w:val="PromnnHTML"/>
                <w:rFonts w:ascii="Arial" w:hAnsi="Arial" w:cs="Arial"/>
                <w:i w:val="0"/>
                <w:iCs w:val="0"/>
                <w:color w:val="000000"/>
                <w:sz w:val="20"/>
                <w:szCs w:val="20"/>
                <w:lang w:val="en-GB"/>
              </w:rPr>
              <w:t xml:space="preserve">Air-conditioning system   </w:t>
            </w:r>
          </w:p>
        </w:tc>
      </w:tr>
      <w:tr w:rsidR="00734BB9" w:rsidRPr="0031384B" w14:paraId="023620CA" w14:textId="77777777" w:rsidTr="006C039D">
        <w:trPr>
          <w:trHeight w:val="270"/>
        </w:trPr>
        <w:tc>
          <w:tcPr>
            <w:tcW w:w="1823" w:type="dxa"/>
            <w:shd w:val="clear" w:color="auto" w:fill="auto"/>
            <w:vAlign w:val="bottom"/>
          </w:tcPr>
          <w:p w14:paraId="0CC0430B" w14:textId="77777777" w:rsidR="00734BB9" w:rsidRPr="0031384B" w:rsidRDefault="00734BB9" w:rsidP="00734BB9">
            <w:pPr>
              <w:rPr>
                <w:rStyle w:val="PromnnHTML"/>
                <w:rFonts w:ascii="Arial" w:hAnsi="Arial" w:cs="Arial"/>
                <w:i w:val="0"/>
                <w:iCs w:val="0"/>
                <w:color w:val="000000"/>
                <w:sz w:val="20"/>
                <w:szCs w:val="20"/>
                <w:lang w:val="en-GB"/>
              </w:rPr>
            </w:pPr>
            <w:r w:rsidRPr="0031384B">
              <w:rPr>
                <w:rStyle w:val="PromnnHTML"/>
                <w:rFonts w:ascii="Arial" w:hAnsi="Arial" w:cs="Arial"/>
                <w:i w:val="0"/>
                <w:iCs w:val="0"/>
                <w:color w:val="000000"/>
                <w:sz w:val="20"/>
                <w:szCs w:val="20"/>
                <w:lang w:val="en-GB"/>
              </w:rPr>
              <w:t>HP</w:t>
            </w:r>
          </w:p>
        </w:tc>
        <w:tc>
          <w:tcPr>
            <w:tcW w:w="7316" w:type="dxa"/>
            <w:shd w:val="clear" w:color="auto" w:fill="auto"/>
            <w:vAlign w:val="bottom"/>
          </w:tcPr>
          <w:p w14:paraId="46D8B21F" w14:textId="77777777" w:rsidR="00734BB9" w:rsidRPr="0031384B" w:rsidRDefault="00734BB9" w:rsidP="00734BB9">
            <w:pPr>
              <w:rPr>
                <w:rStyle w:val="PromnnHTML"/>
                <w:rFonts w:ascii="Arial" w:hAnsi="Arial" w:cs="Arial"/>
                <w:i w:val="0"/>
                <w:iCs w:val="0"/>
                <w:color w:val="000000"/>
                <w:sz w:val="20"/>
                <w:szCs w:val="20"/>
                <w:lang w:val="en-GB"/>
              </w:rPr>
            </w:pPr>
            <w:r w:rsidRPr="0031384B">
              <w:rPr>
                <w:rStyle w:val="PromnnHTML"/>
                <w:rFonts w:ascii="Arial" w:hAnsi="Arial" w:cs="Arial"/>
                <w:i w:val="0"/>
                <w:iCs w:val="0"/>
                <w:color w:val="000000"/>
                <w:sz w:val="20"/>
                <w:szCs w:val="20"/>
                <w:lang w:val="en-GB"/>
              </w:rPr>
              <w:t xml:space="preserve">High pressure  </w:t>
            </w:r>
          </w:p>
        </w:tc>
      </w:tr>
      <w:tr w:rsidR="00734BB9" w:rsidRPr="0031384B" w14:paraId="5BAFA9AD" w14:textId="77777777" w:rsidTr="006C039D">
        <w:trPr>
          <w:trHeight w:val="270"/>
        </w:trPr>
        <w:tc>
          <w:tcPr>
            <w:tcW w:w="1823" w:type="dxa"/>
            <w:shd w:val="clear" w:color="auto" w:fill="auto"/>
            <w:vAlign w:val="bottom"/>
          </w:tcPr>
          <w:p w14:paraId="71948A78" w14:textId="77777777" w:rsidR="00734BB9" w:rsidRPr="0031384B" w:rsidRDefault="00734BB9" w:rsidP="00734BB9">
            <w:pPr>
              <w:rPr>
                <w:rStyle w:val="PromnnHTML"/>
                <w:rFonts w:ascii="Arial" w:hAnsi="Arial" w:cs="Arial"/>
                <w:i w:val="0"/>
                <w:iCs w:val="0"/>
                <w:color w:val="000000"/>
                <w:sz w:val="20"/>
                <w:szCs w:val="20"/>
                <w:lang w:val="en-GB"/>
              </w:rPr>
            </w:pPr>
            <w:r w:rsidRPr="0031384B">
              <w:rPr>
                <w:rStyle w:val="PromnnHTML"/>
                <w:rFonts w:ascii="Arial" w:hAnsi="Arial" w:cs="Arial"/>
                <w:i w:val="0"/>
                <w:iCs w:val="0"/>
                <w:color w:val="000000"/>
                <w:sz w:val="20"/>
                <w:szCs w:val="20"/>
                <w:lang w:val="en-GB"/>
              </w:rPr>
              <w:t>W</w:t>
            </w:r>
          </w:p>
        </w:tc>
        <w:tc>
          <w:tcPr>
            <w:tcW w:w="7316" w:type="dxa"/>
            <w:shd w:val="clear" w:color="auto" w:fill="auto"/>
            <w:vAlign w:val="bottom"/>
          </w:tcPr>
          <w:p w14:paraId="6A911A6D" w14:textId="77777777" w:rsidR="00734BB9" w:rsidRPr="0031384B" w:rsidRDefault="00734BB9" w:rsidP="00734BB9">
            <w:pPr>
              <w:rPr>
                <w:rStyle w:val="PromnnHTML"/>
                <w:rFonts w:ascii="Arial" w:hAnsi="Arial" w:cs="Arial"/>
                <w:i w:val="0"/>
                <w:iCs w:val="0"/>
                <w:color w:val="000000"/>
                <w:sz w:val="20"/>
                <w:szCs w:val="20"/>
                <w:lang w:val="en-GB"/>
              </w:rPr>
            </w:pPr>
            <w:r w:rsidRPr="0031384B">
              <w:rPr>
                <w:rStyle w:val="PromnnHTML"/>
                <w:rFonts w:ascii="Arial" w:hAnsi="Arial" w:cs="Arial"/>
                <w:i w:val="0"/>
                <w:iCs w:val="0"/>
                <w:color w:val="000000"/>
                <w:sz w:val="20"/>
                <w:szCs w:val="20"/>
                <w:lang w:val="en-GB"/>
              </w:rPr>
              <w:t>Witness Point</w:t>
            </w:r>
          </w:p>
        </w:tc>
      </w:tr>
      <w:tr w:rsidR="00734BB9" w:rsidRPr="0031384B" w14:paraId="10D5592C" w14:textId="77777777" w:rsidTr="006C039D">
        <w:trPr>
          <w:trHeight w:val="270"/>
        </w:trPr>
        <w:tc>
          <w:tcPr>
            <w:tcW w:w="1823" w:type="dxa"/>
            <w:shd w:val="clear" w:color="auto" w:fill="auto"/>
            <w:vAlign w:val="bottom"/>
          </w:tcPr>
          <w:p w14:paraId="7D0D4921" w14:textId="77777777" w:rsidR="00734BB9" w:rsidRPr="0031384B" w:rsidRDefault="00734BB9" w:rsidP="00734BB9">
            <w:pPr>
              <w:rPr>
                <w:rStyle w:val="PromnnHTML"/>
                <w:rFonts w:ascii="Arial" w:hAnsi="Arial" w:cs="Arial"/>
                <w:i w:val="0"/>
                <w:iCs w:val="0"/>
                <w:color w:val="000000"/>
                <w:sz w:val="20"/>
                <w:szCs w:val="20"/>
                <w:highlight w:val="yellow"/>
                <w:lang w:val="en-GB"/>
              </w:rPr>
            </w:pPr>
            <w:r w:rsidRPr="0031384B">
              <w:rPr>
                <w:rStyle w:val="PromnnHTML"/>
                <w:rFonts w:ascii="Arial" w:hAnsi="Arial" w:cs="Arial"/>
                <w:i w:val="0"/>
                <w:iCs w:val="0"/>
                <w:color w:val="000000"/>
                <w:sz w:val="20"/>
                <w:szCs w:val="20"/>
                <w:lang w:val="en-GB"/>
              </w:rPr>
              <w:t>WF</w:t>
            </w:r>
          </w:p>
        </w:tc>
        <w:tc>
          <w:tcPr>
            <w:tcW w:w="7316" w:type="dxa"/>
            <w:shd w:val="clear" w:color="auto" w:fill="auto"/>
            <w:vAlign w:val="bottom"/>
          </w:tcPr>
          <w:p w14:paraId="01BB7DCA" w14:textId="77777777" w:rsidR="00734BB9" w:rsidRPr="0031384B" w:rsidRDefault="00734BB9" w:rsidP="00734BB9">
            <w:pPr>
              <w:rPr>
                <w:rStyle w:val="PromnnHTML"/>
                <w:rFonts w:ascii="Arial" w:hAnsi="Arial" w:cs="Arial"/>
                <w:i w:val="0"/>
                <w:iCs w:val="0"/>
                <w:color w:val="000000"/>
                <w:sz w:val="20"/>
                <w:szCs w:val="20"/>
                <w:highlight w:val="yellow"/>
                <w:lang w:val="en-GB"/>
              </w:rPr>
            </w:pPr>
            <w:r w:rsidRPr="0031384B">
              <w:rPr>
                <w:rStyle w:val="PromnnHTML"/>
                <w:rFonts w:ascii="Arial" w:hAnsi="Arial" w:cs="Arial"/>
                <w:i w:val="0"/>
                <w:iCs w:val="0"/>
                <w:color w:val="000000"/>
                <w:sz w:val="20"/>
                <w:szCs w:val="20"/>
                <w:lang w:val="en-GB"/>
              </w:rPr>
              <w:t>Workflow</w:t>
            </w:r>
          </w:p>
        </w:tc>
      </w:tr>
    </w:tbl>
    <w:p w14:paraId="646F11B0" w14:textId="77777777" w:rsidR="00F859F6" w:rsidRPr="0031384B" w:rsidRDefault="00F859F6" w:rsidP="005B4EA7">
      <w:pPr>
        <w:pStyle w:val="TCBNormalni"/>
        <w:rPr>
          <w:rFonts w:ascii="Arial" w:hAnsi="Arial" w:cs="Arial"/>
          <w:sz w:val="22"/>
          <w:szCs w:val="22"/>
          <w:lang w:val="en-GB"/>
        </w:rPr>
      </w:pPr>
    </w:p>
    <w:sectPr w:rsidR="00F859F6" w:rsidRPr="0031384B" w:rsidSect="005B7ABB">
      <w:headerReference w:type="default" r:id="rId8"/>
      <w:footerReference w:type="default" r:id="rId9"/>
      <w:pgSz w:w="11906" w:h="16838"/>
      <w:pgMar w:top="1417" w:right="1417" w:bottom="1417" w:left="1417" w:header="708" w:footer="1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A5E60" w14:textId="77777777" w:rsidR="003713CB" w:rsidRDefault="003713CB" w:rsidP="00317EAD">
      <w:pPr>
        <w:spacing w:after="0" w:line="240" w:lineRule="auto"/>
      </w:pPr>
      <w:r>
        <w:separator/>
      </w:r>
    </w:p>
  </w:endnote>
  <w:endnote w:type="continuationSeparator" w:id="0">
    <w:p w14:paraId="1CAF0E11" w14:textId="77777777" w:rsidR="003713CB" w:rsidRDefault="003713CB" w:rsidP="00317EAD">
      <w:pPr>
        <w:spacing w:after="0" w:line="240" w:lineRule="auto"/>
      </w:pPr>
      <w:r>
        <w:continuationSeparator/>
      </w:r>
    </w:p>
  </w:endnote>
  <w:endnote w:type="continuationNotice" w:id="1">
    <w:p w14:paraId="6B5290FD" w14:textId="77777777" w:rsidR="003713CB" w:rsidRDefault="003713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6DF45" w14:textId="21C86379" w:rsidR="002F3652" w:rsidRDefault="0032771E">
    <w:pPr>
      <w:pStyle w:val="Zpat"/>
      <w:jc w:val="center"/>
      <w:rPr>
        <w:b/>
        <w:bCs/>
      </w:rPr>
    </w:pPr>
    <w:r w:rsidRPr="002E3103">
      <w:rPr>
        <w:b/>
        <w:bCs/>
        <w:noProof/>
        <w:lang w:eastAsia="cs-CZ"/>
      </w:rPr>
      <mc:AlternateContent>
        <mc:Choice Requires="wps">
          <w:drawing>
            <wp:anchor distT="0" distB="0" distL="114300" distR="114300" simplePos="0" relativeHeight="251658240" behindDoc="0" locked="0" layoutInCell="1" allowOverlap="1" wp14:anchorId="606B40EE" wp14:editId="0DA6D4F0">
              <wp:simplePos x="0" y="0"/>
              <wp:positionH relativeFrom="column">
                <wp:posOffset>-17200</wp:posOffset>
              </wp:positionH>
              <wp:positionV relativeFrom="paragraph">
                <wp:posOffset>-204829</wp:posOffset>
              </wp:positionV>
              <wp:extent cx="5780598" cy="0"/>
              <wp:effectExtent l="0" t="0" r="0" b="0"/>
              <wp:wrapNone/>
              <wp:docPr id="3" name="Přímá spojnice 3"/>
              <wp:cNvGraphicFramePr/>
              <a:graphic xmlns:a="http://schemas.openxmlformats.org/drawingml/2006/main">
                <a:graphicData uri="http://schemas.microsoft.com/office/word/2010/wordprocessingShape">
                  <wps:wsp>
                    <wps:cNvCnPr/>
                    <wps:spPr>
                      <a:xfrm>
                        <a:off x="0" y="0"/>
                        <a:ext cx="578059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A7F1BA3" id="Přímá spojnice 3"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35pt,-16.15pt" to="453.8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" strokecolor="black [3200]" strokeweight=".5pt">
              <v:stroke joinstyle="miter"/>
            </v:line>
          </w:pict>
        </mc:Fallback>
      </mc:AlternateContent>
    </w:r>
    <w:r w:rsidR="00C50C29">
      <w:rPr>
        <w:rFonts w:ascii="Arial Narrow" w:hAnsi="Arial Narrow"/>
        <w:b/>
        <w:bCs/>
        <w:iCs/>
      </w:rPr>
      <w:t>A2</w:t>
    </w:r>
    <w:r w:rsidR="00943FCC">
      <w:rPr>
        <w:rFonts w:ascii="Arial Narrow" w:hAnsi="Arial Narrow"/>
        <w:b/>
        <w:bCs/>
        <w:iCs/>
      </w:rPr>
      <w:t xml:space="preserve"> </w:t>
    </w:r>
    <w:r w:rsidR="00C50C29">
      <w:rPr>
        <w:rFonts w:ascii="Arial Narrow" w:hAnsi="Arial Narrow"/>
        <w:b/>
        <w:bCs/>
        <w:iCs/>
      </w:rPr>
      <w:t xml:space="preserve">General </w:t>
    </w:r>
    <w:proofErr w:type="spellStart"/>
    <w:r w:rsidR="00C50C29">
      <w:rPr>
        <w:rFonts w:ascii="Arial Narrow" w:hAnsi="Arial Narrow"/>
        <w:b/>
        <w:bCs/>
        <w:iCs/>
      </w:rPr>
      <w:t>construction</w:t>
    </w:r>
    <w:proofErr w:type="spellEnd"/>
    <w:r w:rsidR="00C50C29">
      <w:rPr>
        <w:rFonts w:ascii="Arial Narrow" w:hAnsi="Arial Narrow"/>
        <w:b/>
        <w:bCs/>
        <w:iCs/>
      </w:rPr>
      <w:t xml:space="preserve"> data</w:t>
    </w:r>
  </w:p>
  <w:p w14:paraId="73601508" w14:textId="77777777" w:rsidR="00E042E5" w:rsidRDefault="00E042E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D9A14" w14:textId="77777777" w:rsidR="003713CB" w:rsidRDefault="003713CB" w:rsidP="00317EAD">
      <w:pPr>
        <w:spacing w:after="0" w:line="240" w:lineRule="auto"/>
      </w:pPr>
      <w:r>
        <w:separator/>
      </w:r>
    </w:p>
  </w:footnote>
  <w:footnote w:type="continuationSeparator" w:id="0">
    <w:p w14:paraId="10AAF152" w14:textId="77777777" w:rsidR="003713CB" w:rsidRDefault="003713CB" w:rsidP="00317EAD">
      <w:pPr>
        <w:spacing w:after="0" w:line="240" w:lineRule="auto"/>
      </w:pPr>
      <w:r>
        <w:continuationSeparator/>
      </w:r>
    </w:p>
  </w:footnote>
  <w:footnote w:type="continuationNotice" w:id="1">
    <w:p w14:paraId="447DC61D" w14:textId="77777777" w:rsidR="003713CB" w:rsidRDefault="003713C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84" w:type="dxa"/>
      <w:tblInd w:w="-147" w:type="dxa"/>
      <w:tblLayout w:type="fixed"/>
      <w:tblLook w:val="0000" w:firstRow="0" w:lastRow="0" w:firstColumn="0" w:lastColumn="0" w:noHBand="0" w:noVBand="0"/>
    </w:tblPr>
    <w:tblGrid>
      <w:gridCol w:w="7258"/>
      <w:gridCol w:w="2126"/>
    </w:tblGrid>
    <w:tr w:rsidR="00787F71" w:rsidRPr="0031384B" w14:paraId="22B8A3AD" w14:textId="77777777" w:rsidTr="000A37F1">
      <w:trPr>
        <w:cantSplit/>
        <w:trHeight w:val="425"/>
      </w:trPr>
      <w:tc>
        <w:tcPr>
          <w:tcW w:w="7258" w:type="dxa"/>
          <w:tcBorders>
            <w:top w:val="single" w:sz="4" w:space="0" w:color="auto"/>
            <w:left w:val="single" w:sz="4" w:space="0" w:color="auto"/>
            <w:bottom w:val="single" w:sz="4" w:space="0" w:color="auto"/>
            <w:right w:val="single" w:sz="4" w:space="0" w:color="auto"/>
          </w:tcBorders>
          <w:vAlign w:val="bottom"/>
        </w:tcPr>
        <w:p w14:paraId="280A1DA8" w14:textId="57EA6BDF" w:rsidR="002F3652" w:rsidRPr="0031384B" w:rsidRDefault="00B26E58">
          <w:pPr>
            <w:spacing w:before="40" w:after="60"/>
            <w:jc w:val="left"/>
            <w:rPr>
              <w:rFonts w:ascii="Arial Narrow" w:hAnsi="Arial Narrow"/>
              <w:lang w:val="en-GB"/>
            </w:rPr>
          </w:pPr>
          <w:r w:rsidRPr="0031384B">
            <w:rPr>
              <w:rFonts w:ascii="Arial Narrow" w:hAnsi="Arial Narrow"/>
              <w:b/>
              <w:color w:val="70AD47" w:themeColor="accent6"/>
              <w:sz w:val="24"/>
              <w:szCs w:val="24"/>
              <w:lang w:val="en-GB"/>
            </w:rPr>
            <w:t xml:space="preserve">Refurbishment of the combined heat and power plant in </w:t>
          </w:r>
          <w:proofErr w:type="spellStart"/>
          <w:r w:rsidRPr="0031384B">
            <w:rPr>
              <w:rFonts w:ascii="Arial Narrow" w:hAnsi="Arial Narrow"/>
              <w:b/>
              <w:color w:val="70AD47" w:themeColor="accent6"/>
              <w:sz w:val="24"/>
              <w:szCs w:val="24"/>
              <w:lang w:val="en-GB"/>
            </w:rPr>
            <w:t>Mladá</w:t>
          </w:r>
          <w:proofErr w:type="spellEnd"/>
          <w:r w:rsidRPr="0031384B">
            <w:rPr>
              <w:rFonts w:ascii="Arial Narrow" w:hAnsi="Arial Narrow"/>
              <w:b/>
              <w:color w:val="70AD47" w:themeColor="accent6"/>
              <w:sz w:val="24"/>
              <w:szCs w:val="24"/>
              <w:lang w:val="en-GB"/>
            </w:rPr>
            <w:t xml:space="preserve"> </w:t>
          </w:r>
          <w:proofErr w:type="spellStart"/>
          <w:r w:rsidRPr="0031384B">
            <w:rPr>
              <w:rFonts w:ascii="Arial Narrow" w:hAnsi="Arial Narrow"/>
              <w:b/>
              <w:color w:val="70AD47" w:themeColor="accent6"/>
              <w:sz w:val="24"/>
              <w:szCs w:val="24"/>
              <w:lang w:val="en-GB"/>
            </w:rPr>
            <w:t>Boleslav</w:t>
          </w:r>
          <w:proofErr w:type="spellEnd"/>
        </w:p>
      </w:tc>
      <w:tc>
        <w:tcPr>
          <w:tcW w:w="2126" w:type="dxa"/>
          <w:tcBorders>
            <w:top w:val="single" w:sz="4" w:space="0" w:color="auto"/>
            <w:left w:val="single" w:sz="4" w:space="0" w:color="auto"/>
            <w:bottom w:val="single" w:sz="4" w:space="0" w:color="auto"/>
            <w:right w:val="single" w:sz="4" w:space="0" w:color="auto"/>
          </w:tcBorders>
          <w:vAlign w:val="bottom"/>
        </w:tcPr>
        <w:p w14:paraId="272071C0" w14:textId="3F7D798A" w:rsidR="002F3652" w:rsidRPr="0031384B" w:rsidRDefault="0032771E">
          <w:pPr>
            <w:spacing w:before="40" w:after="60"/>
            <w:jc w:val="right"/>
            <w:rPr>
              <w:rFonts w:ascii="Arial Narrow" w:hAnsi="Arial Narrow"/>
              <w:sz w:val="20"/>
              <w:szCs w:val="20"/>
              <w:lang w:val="en-GB"/>
            </w:rPr>
          </w:pPr>
          <w:r w:rsidRPr="0031384B">
            <w:rPr>
              <w:rFonts w:ascii="Arial Narrow" w:hAnsi="Arial Narrow"/>
              <w:sz w:val="20"/>
              <w:szCs w:val="20"/>
              <w:lang w:val="en-GB"/>
            </w:rPr>
            <w:t xml:space="preserve">Page </w:t>
          </w:r>
          <w:r w:rsidRPr="0031384B">
            <w:rPr>
              <w:rFonts w:ascii="Arial Narrow" w:hAnsi="Arial Narrow"/>
              <w:sz w:val="20"/>
              <w:szCs w:val="20"/>
              <w:lang w:val="en-GB"/>
            </w:rPr>
            <w:fldChar w:fldCharType="begin"/>
          </w:r>
          <w:r w:rsidRPr="0031384B">
            <w:rPr>
              <w:rFonts w:ascii="Arial Narrow" w:hAnsi="Arial Narrow"/>
              <w:sz w:val="20"/>
              <w:szCs w:val="20"/>
              <w:lang w:val="en-GB"/>
            </w:rPr>
            <w:instrText>PAGE</w:instrText>
          </w:r>
          <w:r w:rsidRPr="0031384B">
            <w:rPr>
              <w:rFonts w:ascii="Arial Narrow" w:hAnsi="Arial Narrow"/>
              <w:sz w:val="20"/>
              <w:szCs w:val="20"/>
              <w:lang w:val="en-GB"/>
            </w:rPr>
            <w:fldChar w:fldCharType="separate"/>
          </w:r>
          <w:r w:rsidR="00B92FE7">
            <w:rPr>
              <w:rFonts w:ascii="Arial Narrow" w:hAnsi="Arial Narrow"/>
              <w:noProof/>
              <w:sz w:val="20"/>
              <w:szCs w:val="20"/>
              <w:lang w:val="en-GB"/>
            </w:rPr>
            <w:t>9</w:t>
          </w:r>
          <w:r w:rsidRPr="0031384B">
            <w:rPr>
              <w:rFonts w:ascii="Arial Narrow" w:hAnsi="Arial Narrow"/>
              <w:sz w:val="20"/>
              <w:szCs w:val="20"/>
              <w:lang w:val="en-GB"/>
            </w:rPr>
            <w:fldChar w:fldCharType="end"/>
          </w:r>
          <w:r w:rsidRPr="0031384B">
            <w:rPr>
              <w:rFonts w:ascii="Arial Narrow" w:hAnsi="Arial Narrow"/>
              <w:sz w:val="20"/>
              <w:szCs w:val="20"/>
              <w:lang w:val="en-GB"/>
            </w:rPr>
            <w:t>/</w:t>
          </w:r>
          <w:r w:rsidRPr="0031384B">
            <w:rPr>
              <w:rFonts w:ascii="Arial Narrow" w:hAnsi="Arial Narrow"/>
              <w:sz w:val="20"/>
              <w:szCs w:val="20"/>
              <w:lang w:val="en-GB"/>
            </w:rPr>
            <w:fldChar w:fldCharType="begin"/>
          </w:r>
          <w:r w:rsidRPr="0031384B">
            <w:rPr>
              <w:rFonts w:ascii="Arial Narrow" w:hAnsi="Arial Narrow"/>
              <w:sz w:val="20"/>
              <w:szCs w:val="20"/>
              <w:lang w:val="en-GB"/>
            </w:rPr>
            <w:instrText>NUMPAGES</w:instrText>
          </w:r>
          <w:r w:rsidRPr="0031384B">
            <w:rPr>
              <w:rFonts w:ascii="Arial Narrow" w:hAnsi="Arial Narrow"/>
              <w:sz w:val="20"/>
              <w:szCs w:val="20"/>
              <w:lang w:val="en-GB"/>
            </w:rPr>
            <w:fldChar w:fldCharType="separate"/>
          </w:r>
          <w:r w:rsidR="00B92FE7">
            <w:rPr>
              <w:rFonts w:ascii="Arial Narrow" w:hAnsi="Arial Narrow"/>
              <w:noProof/>
              <w:sz w:val="20"/>
              <w:szCs w:val="20"/>
              <w:lang w:val="en-GB"/>
            </w:rPr>
            <w:t>9</w:t>
          </w:r>
          <w:r w:rsidRPr="0031384B">
            <w:rPr>
              <w:rFonts w:ascii="Arial Narrow" w:hAnsi="Arial Narrow"/>
              <w:sz w:val="20"/>
              <w:szCs w:val="20"/>
              <w:lang w:val="en-GB"/>
            </w:rPr>
            <w:fldChar w:fldCharType="end"/>
          </w:r>
        </w:p>
      </w:tc>
    </w:tr>
    <w:tr w:rsidR="00787F71" w:rsidRPr="0031384B" w14:paraId="3825DA11" w14:textId="77777777" w:rsidTr="000A37F1">
      <w:trPr>
        <w:cantSplit/>
      </w:trPr>
      <w:tc>
        <w:tcPr>
          <w:tcW w:w="7258" w:type="dxa"/>
          <w:tcBorders>
            <w:top w:val="single" w:sz="4" w:space="0" w:color="auto"/>
            <w:left w:val="single" w:sz="4" w:space="0" w:color="auto"/>
            <w:bottom w:val="single" w:sz="4" w:space="0" w:color="auto"/>
            <w:right w:val="single" w:sz="4" w:space="0" w:color="auto"/>
          </w:tcBorders>
        </w:tcPr>
        <w:p w14:paraId="206BDDEB" w14:textId="77777777" w:rsidR="002F3652" w:rsidRPr="0031384B" w:rsidRDefault="0032771E">
          <w:pPr>
            <w:tabs>
              <w:tab w:val="left" w:pos="4103"/>
            </w:tabs>
            <w:spacing w:before="40" w:after="60"/>
            <w:jc w:val="left"/>
            <w:rPr>
              <w:rFonts w:ascii="Arial Narrow" w:hAnsi="Arial Narrow"/>
              <w:iCs/>
              <w:lang w:val="en-GB"/>
            </w:rPr>
          </w:pPr>
          <w:r w:rsidRPr="0031384B">
            <w:rPr>
              <w:rFonts w:ascii="Arial Narrow" w:hAnsi="Arial Narrow"/>
              <w:iCs/>
              <w:lang w:val="en-GB"/>
            </w:rPr>
            <w:t>TENDER DOCUMENTATION FOR THE SELECTION OF THE CONTRACTOR</w:t>
          </w:r>
        </w:p>
        <w:p w14:paraId="652D5171" w14:textId="77777777" w:rsidR="002F3652" w:rsidRPr="0031384B" w:rsidRDefault="0032771E">
          <w:pPr>
            <w:tabs>
              <w:tab w:val="left" w:pos="4103"/>
            </w:tabs>
            <w:spacing w:before="40" w:after="60"/>
            <w:jc w:val="left"/>
            <w:rPr>
              <w:rFonts w:ascii="Arial Narrow" w:hAnsi="Arial Narrow"/>
              <w:b/>
              <w:bCs/>
              <w:iCs/>
              <w:sz w:val="28"/>
              <w:szCs w:val="28"/>
              <w:lang w:val="en-GB"/>
            </w:rPr>
          </w:pPr>
          <w:r w:rsidRPr="0031384B">
            <w:rPr>
              <w:rFonts w:ascii="Arial Narrow" w:hAnsi="Arial Narrow"/>
              <w:iCs/>
              <w:lang w:val="en-GB"/>
            </w:rPr>
            <w:t>Technical requirements</w:t>
          </w:r>
        </w:p>
      </w:tc>
      <w:tc>
        <w:tcPr>
          <w:tcW w:w="2126" w:type="dxa"/>
          <w:tcBorders>
            <w:top w:val="single" w:sz="4" w:space="0" w:color="auto"/>
            <w:left w:val="single" w:sz="4" w:space="0" w:color="auto"/>
            <w:bottom w:val="single" w:sz="4" w:space="0" w:color="auto"/>
            <w:right w:val="single" w:sz="4" w:space="0" w:color="auto"/>
          </w:tcBorders>
          <w:vAlign w:val="bottom"/>
        </w:tcPr>
        <w:p w14:paraId="169A4A6C" w14:textId="0A4E379D" w:rsidR="002F3652" w:rsidRPr="0031384B" w:rsidRDefault="0032771E">
          <w:pPr>
            <w:spacing w:before="40" w:after="60"/>
            <w:jc w:val="right"/>
            <w:rPr>
              <w:rFonts w:ascii="Arial Narrow" w:hAnsi="Arial Narrow"/>
              <w:sz w:val="20"/>
              <w:szCs w:val="20"/>
              <w:lang w:val="en-GB"/>
            </w:rPr>
          </w:pPr>
          <w:r w:rsidRPr="0031384B">
            <w:rPr>
              <w:rFonts w:ascii="Arial Narrow" w:hAnsi="Arial Narrow"/>
              <w:sz w:val="20"/>
              <w:szCs w:val="20"/>
              <w:lang w:val="en-GB"/>
            </w:rPr>
            <w:t xml:space="preserve">Date: </w:t>
          </w:r>
          <w:r w:rsidR="00C342A2" w:rsidRPr="0031384B">
            <w:rPr>
              <w:rFonts w:ascii="Arial Narrow" w:hAnsi="Arial Narrow"/>
              <w:sz w:val="20"/>
              <w:szCs w:val="20"/>
              <w:lang w:val="en-GB"/>
            </w:rPr>
            <w:t>0</w:t>
          </w:r>
          <w:r w:rsidR="00142EAE">
            <w:rPr>
              <w:rFonts w:ascii="Arial Narrow" w:hAnsi="Arial Narrow"/>
              <w:sz w:val="20"/>
              <w:szCs w:val="20"/>
              <w:lang w:val="en-GB"/>
            </w:rPr>
            <w:t>7</w:t>
          </w:r>
          <w:r w:rsidR="00C342A2" w:rsidRPr="0031384B">
            <w:rPr>
              <w:rFonts w:ascii="Arial Narrow" w:hAnsi="Arial Narrow"/>
              <w:sz w:val="20"/>
              <w:szCs w:val="20"/>
              <w:lang w:val="en-GB"/>
            </w:rPr>
            <w:t>/202</w:t>
          </w:r>
          <w:r w:rsidR="00142EAE">
            <w:rPr>
              <w:rFonts w:ascii="Arial Narrow" w:hAnsi="Arial Narrow"/>
              <w:sz w:val="20"/>
              <w:szCs w:val="20"/>
              <w:lang w:val="en-GB"/>
            </w:rPr>
            <w:t>4</w:t>
          </w:r>
        </w:p>
      </w:tc>
    </w:tr>
    <w:tr w:rsidR="00787F71" w:rsidRPr="0031384B" w14:paraId="468F8CF1" w14:textId="77777777" w:rsidTr="000A37F1">
      <w:trPr>
        <w:cantSplit/>
        <w:trHeight w:val="309"/>
      </w:trPr>
      <w:tc>
        <w:tcPr>
          <w:tcW w:w="7258" w:type="dxa"/>
          <w:tcBorders>
            <w:top w:val="single" w:sz="4" w:space="0" w:color="auto"/>
            <w:left w:val="single" w:sz="4" w:space="0" w:color="auto"/>
            <w:bottom w:val="single" w:sz="4" w:space="0" w:color="auto"/>
            <w:right w:val="single" w:sz="4" w:space="0" w:color="auto"/>
          </w:tcBorders>
          <w:vAlign w:val="bottom"/>
        </w:tcPr>
        <w:p w14:paraId="1F2B86EF" w14:textId="529274D8" w:rsidR="002F3652" w:rsidRPr="0031384B" w:rsidRDefault="0032771E">
          <w:pPr>
            <w:jc w:val="left"/>
            <w:rPr>
              <w:rFonts w:ascii="Arial Narrow" w:hAnsi="Arial Narrow"/>
              <w:b/>
              <w:iCs/>
              <w:sz w:val="24"/>
              <w:szCs w:val="24"/>
              <w:lang w:val="en-GB"/>
            </w:rPr>
          </w:pPr>
          <w:r w:rsidRPr="0031384B">
            <w:rPr>
              <w:rFonts w:ascii="Arial Narrow" w:hAnsi="Arial Narrow"/>
              <w:b/>
              <w:bCs/>
              <w:iCs/>
              <w:sz w:val="28"/>
              <w:szCs w:val="28"/>
              <w:lang w:val="en-GB"/>
            </w:rPr>
            <w:t>OB 2 BOILER</w:t>
          </w:r>
          <w:r w:rsidR="006347B1">
            <w:rPr>
              <w:rFonts w:ascii="Arial Narrow" w:hAnsi="Arial Narrow"/>
              <w:b/>
              <w:bCs/>
              <w:iCs/>
              <w:sz w:val="28"/>
              <w:szCs w:val="28"/>
              <w:lang w:val="en-GB"/>
            </w:rPr>
            <w:t xml:space="preserve"> HOUSE</w:t>
          </w:r>
          <w:r w:rsidRPr="0031384B">
            <w:rPr>
              <w:rFonts w:ascii="Arial Narrow" w:hAnsi="Arial Narrow"/>
              <w:b/>
              <w:bCs/>
              <w:iCs/>
              <w:sz w:val="28"/>
              <w:szCs w:val="28"/>
              <w:lang w:val="en-GB"/>
            </w:rPr>
            <w:t>S</w:t>
          </w:r>
        </w:p>
      </w:tc>
      <w:tc>
        <w:tcPr>
          <w:tcW w:w="2126" w:type="dxa"/>
          <w:tcBorders>
            <w:top w:val="single" w:sz="4" w:space="0" w:color="auto"/>
            <w:left w:val="single" w:sz="4" w:space="0" w:color="auto"/>
            <w:bottom w:val="single" w:sz="4" w:space="0" w:color="auto"/>
            <w:right w:val="single" w:sz="4" w:space="0" w:color="auto"/>
          </w:tcBorders>
        </w:tcPr>
        <w:p w14:paraId="63E4409C" w14:textId="0FE1427A" w:rsidR="002F3652" w:rsidRPr="0031384B" w:rsidRDefault="002F3652">
          <w:pPr>
            <w:spacing w:before="40" w:after="60"/>
            <w:jc w:val="right"/>
            <w:rPr>
              <w:rFonts w:ascii="Arial Narrow" w:hAnsi="Arial Narrow"/>
              <w:sz w:val="20"/>
              <w:szCs w:val="20"/>
              <w:lang w:val="en-GB"/>
            </w:rPr>
          </w:pPr>
        </w:p>
      </w:tc>
    </w:tr>
  </w:tbl>
  <w:p w14:paraId="0C1EE573" w14:textId="77777777" w:rsidR="00E042E5" w:rsidRPr="0031384B" w:rsidRDefault="00E042E5" w:rsidP="00787F71">
    <w:pPr>
      <w:pStyle w:val="Zhlav"/>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E30C3"/>
    <w:multiLevelType w:val="hybridMultilevel"/>
    <w:tmpl w:val="D35646B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1DA62B73"/>
    <w:multiLevelType w:val="hybridMultilevel"/>
    <w:tmpl w:val="BAD28A9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2225FE"/>
    <w:multiLevelType w:val="multilevel"/>
    <w:tmpl w:val="630AEBB4"/>
    <w:lvl w:ilvl="0">
      <w:start w:val="1"/>
      <w:numFmt w:val="decimal"/>
      <w:pStyle w:val="Nadpis1"/>
      <w:suff w:val="space"/>
      <w:lvlText w:val="%1  "/>
      <w:lvlJc w:val="left"/>
      <w:pPr>
        <w:ind w:left="284" w:firstLine="0"/>
      </w:pPr>
      <w:rPr>
        <w:rFonts w:hint="default"/>
        <w:color w:val="70AD47" w:themeColor="accent6"/>
      </w:rPr>
    </w:lvl>
    <w:lvl w:ilvl="1">
      <w:start w:val="1"/>
      <w:numFmt w:val="decimal"/>
      <w:pStyle w:val="TCBNadpis2"/>
      <w:suff w:val="space"/>
      <w:lvlText w:val="%1.%2  "/>
      <w:lvlJc w:val="left"/>
      <w:pPr>
        <w:ind w:left="0" w:firstLine="0"/>
      </w:pPr>
      <w:rPr>
        <w:rFonts w:hint="default"/>
      </w:rPr>
    </w:lvl>
    <w:lvl w:ilvl="2">
      <w:start w:val="1"/>
      <w:numFmt w:val="decimal"/>
      <w:pStyle w:val="TCBNadpis3"/>
      <w:suff w:val="space"/>
      <w:lvlText w:val="%1.%2.%3  "/>
      <w:lvlJc w:val="left"/>
      <w:pPr>
        <w:ind w:left="0" w:firstLine="0"/>
      </w:pPr>
      <w:rPr>
        <w:rFonts w:hint="default"/>
      </w:rPr>
    </w:lvl>
    <w:lvl w:ilvl="3">
      <w:start w:val="1"/>
      <w:numFmt w:val="decimal"/>
      <w:pStyle w:val="TCBNadpis4"/>
      <w:suff w:val="space"/>
      <w:lvlText w:val="%1.%2.%3.%4  "/>
      <w:lvlJc w:val="left"/>
      <w:pPr>
        <w:ind w:left="284" w:firstLine="0"/>
      </w:pPr>
      <w:rPr>
        <w:rFonts w:hint="default"/>
      </w:rPr>
    </w:lvl>
    <w:lvl w:ilvl="4">
      <w:start w:val="1"/>
      <w:numFmt w:val="decimal"/>
      <w:suff w:val="space"/>
      <w:lvlText w:val="%1.%2.%3.%4.%5  "/>
      <w:lvlJc w:val="left"/>
      <w:pPr>
        <w:ind w:left="284" w:firstLine="0"/>
      </w:pPr>
      <w:rPr>
        <w:rFonts w:hint="default"/>
      </w:rPr>
    </w:lvl>
    <w:lvl w:ilvl="5">
      <w:start w:val="1"/>
      <w:numFmt w:val="decimal"/>
      <w:suff w:val="space"/>
      <w:lvlText w:val="%1.%2.%3.%4.%5.%6  "/>
      <w:lvlJc w:val="left"/>
      <w:pPr>
        <w:ind w:left="284" w:firstLine="0"/>
      </w:pPr>
      <w:rPr>
        <w:rFonts w:hint="default"/>
      </w:rPr>
    </w:lvl>
    <w:lvl w:ilvl="6">
      <w:start w:val="1"/>
      <w:numFmt w:val="decimal"/>
      <w:suff w:val="space"/>
      <w:lvlText w:val="%1.%2.%3.%4.%5.%6.%7  "/>
      <w:lvlJc w:val="left"/>
      <w:pPr>
        <w:ind w:left="284" w:firstLine="0"/>
      </w:pPr>
      <w:rPr>
        <w:rFonts w:hint="default"/>
      </w:rPr>
    </w:lvl>
    <w:lvl w:ilvl="7">
      <w:start w:val="1"/>
      <w:numFmt w:val="decimal"/>
      <w:suff w:val="space"/>
      <w:lvlText w:val="%1.%2.%3.%4.%5.%6.%7.%8  "/>
      <w:lvlJc w:val="left"/>
      <w:pPr>
        <w:ind w:left="284" w:firstLine="0"/>
      </w:pPr>
      <w:rPr>
        <w:rFonts w:hint="default"/>
      </w:rPr>
    </w:lvl>
    <w:lvl w:ilvl="8">
      <w:start w:val="1"/>
      <w:numFmt w:val="decimal"/>
      <w:suff w:val="space"/>
      <w:lvlText w:val="%1.%2.%3.%4.%5.%6.%7.%8.%9  "/>
      <w:lvlJc w:val="left"/>
      <w:pPr>
        <w:ind w:left="284" w:firstLine="0"/>
      </w:pPr>
      <w:rPr>
        <w:rFonts w:hint="default"/>
      </w:rPr>
    </w:lvl>
  </w:abstractNum>
  <w:abstractNum w:abstractNumId="3" w15:restartNumberingAfterBreak="0">
    <w:nsid w:val="288836B5"/>
    <w:multiLevelType w:val="hybridMultilevel"/>
    <w:tmpl w:val="CDD0280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F334FC3"/>
    <w:multiLevelType w:val="multilevel"/>
    <w:tmpl w:val="FF76F68C"/>
    <w:lvl w:ilvl="0">
      <w:start w:val="1"/>
      <w:numFmt w:val="decimal"/>
      <w:lvlText w:val="%1"/>
      <w:lvlJc w:val="left"/>
      <w:pPr>
        <w:tabs>
          <w:tab w:val="num" w:pos="0"/>
        </w:tabs>
        <w:ind w:left="0" w:firstLine="0"/>
      </w:pPr>
      <w:rPr>
        <w:rFonts w:hint="default"/>
      </w:rPr>
    </w:lvl>
    <w:lvl w:ilvl="1">
      <w:start w:val="1"/>
      <w:numFmt w:val="decimal"/>
      <w:pStyle w:val="Nadpis2"/>
      <w:lvlText w:val="%1.%2"/>
      <w:lvlJc w:val="left"/>
      <w:pPr>
        <w:tabs>
          <w:tab w:val="num" w:pos="567"/>
        </w:tabs>
        <w:ind w:left="567" w:hanging="567"/>
      </w:pPr>
      <w:rPr>
        <w:rFonts w:hint="default"/>
      </w:rPr>
    </w:lvl>
    <w:lvl w:ilvl="2">
      <w:start w:val="1"/>
      <w:numFmt w:val="decimal"/>
      <w:pStyle w:val="Nadpis3"/>
      <w:lvlText w:val="%1.%2.%3"/>
      <w:lvlJc w:val="left"/>
      <w:pPr>
        <w:tabs>
          <w:tab w:val="num" w:pos="0"/>
        </w:tabs>
        <w:ind w:left="624" w:hanging="624"/>
      </w:pPr>
      <w:rPr>
        <w:rFonts w:hint="default"/>
      </w:rPr>
    </w:lvl>
    <w:lvl w:ilvl="3">
      <w:start w:val="1"/>
      <w:numFmt w:val="decimal"/>
      <w:pStyle w:val="Nadpis4"/>
      <w:lvlText w:val="%1.%2.%3.%4"/>
      <w:lvlJc w:val="left"/>
      <w:pPr>
        <w:tabs>
          <w:tab w:val="num" w:pos="0"/>
        </w:tabs>
        <w:ind w:left="794" w:hanging="794"/>
      </w:pPr>
      <w:rPr>
        <w:rFonts w:hint="default"/>
      </w:rPr>
    </w:lvl>
    <w:lvl w:ilvl="4">
      <w:start w:val="1"/>
      <w:numFmt w:val="decimal"/>
      <w:pStyle w:val="Nadpis5"/>
      <w:lvlText w:val="%1.%2.%3.%5.1"/>
      <w:lvlJc w:val="left"/>
      <w:pPr>
        <w:tabs>
          <w:tab w:val="num" w:pos="2952"/>
        </w:tabs>
        <w:ind w:left="2580" w:hanging="708"/>
      </w:pPr>
      <w:rPr>
        <w:rFonts w:hint="default"/>
      </w:rPr>
    </w:lvl>
    <w:lvl w:ilvl="5">
      <w:start w:val="1"/>
      <w:numFmt w:val="decimal"/>
      <w:pStyle w:val="Nadpis6"/>
      <w:lvlText w:val="%1.%2.%3.%5.%6.1"/>
      <w:lvlJc w:val="left"/>
      <w:pPr>
        <w:tabs>
          <w:tab w:val="num" w:pos="4020"/>
        </w:tabs>
        <w:ind w:left="3288" w:hanging="708"/>
      </w:pPr>
      <w:rPr>
        <w:rFonts w:hint="default"/>
      </w:rPr>
    </w:lvl>
    <w:lvl w:ilvl="6">
      <w:start w:val="1"/>
      <w:numFmt w:val="decimal"/>
      <w:pStyle w:val="Nadpis7"/>
      <w:lvlText w:val="%1.%2.%3.%5.%6.%7.1"/>
      <w:lvlJc w:val="left"/>
      <w:pPr>
        <w:tabs>
          <w:tab w:val="num" w:pos="4728"/>
        </w:tabs>
        <w:ind w:left="3996" w:hanging="708"/>
      </w:pPr>
      <w:rPr>
        <w:rFonts w:hint="default"/>
      </w:rPr>
    </w:lvl>
    <w:lvl w:ilvl="7">
      <w:start w:val="1"/>
      <w:numFmt w:val="decimal"/>
      <w:pStyle w:val="Nadpis8"/>
      <w:lvlText w:val="%1.%2.%3.%5.%6.%7.%8.1"/>
      <w:lvlJc w:val="left"/>
      <w:pPr>
        <w:tabs>
          <w:tab w:val="num" w:pos="5796"/>
        </w:tabs>
        <w:ind w:left="4704" w:hanging="708"/>
      </w:pPr>
      <w:rPr>
        <w:rFonts w:hint="default"/>
      </w:rPr>
    </w:lvl>
    <w:lvl w:ilvl="8">
      <w:start w:val="1"/>
      <w:numFmt w:val="decimal"/>
      <w:pStyle w:val="Nadpis9"/>
      <w:lvlText w:val="%1.%2.%3.%5.%6.%7.%8.%9.1"/>
      <w:lvlJc w:val="left"/>
      <w:pPr>
        <w:tabs>
          <w:tab w:val="num" w:pos="6504"/>
        </w:tabs>
        <w:ind w:left="5412" w:hanging="708"/>
      </w:pPr>
      <w:rPr>
        <w:rFonts w:hint="default"/>
      </w:rPr>
    </w:lvl>
  </w:abstractNum>
  <w:abstractNum w:abstractNumId="5" w15:restartNumberingAfterBreak="0">
    <w:nsid w:val="59C5257A"/>
    <w:multiLevelType w:val="hybridMultilevel"/>
    <w:tmpl w:val="D5128A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82974510">
    <w:abstractNumId w:val="4"/>
  </w:num>
  <w:num w:numId="2" w16cid:durableId="434256452">
    <w:abstractNumId w:val="2"/>
  </w:num>
  <w:num w:numId="3" w16cid:durableId="1590238220">
    <w:abstractNumId w:val="2"/>
  </w:num>
  <w:num w:numId="4" w16cid:durableId="1082798275">
    <w:abstractNumId w:val="4"/>
  </w:num>
  <w:num w:numId="5" w16cid:durableId="284041148">
    <w:abstractNumId w:val="2"/>
  </w:num>
  <w:num w:numId="6" w16cid:durableId="595601838">
    <w:abstractNumId w:val="2"/>
  </w:num>
  <w:num w:numId="7" w16cid:durableId="552427725">
    <w:abstractNumId w:val="2"/>
  </w:num>
  <w:num w:numId="8" w16cid:durableId="505023168">
    <w:abstractNumId w:val="2"/>
  </w:num>
  <w:num w:numId="9" w16cid:durableId="1482505043">
    <w:abstractNumId w:val="2"/>
  </w:num>
  <w:num w:numId="10" w16cid:durableId="229003602">
    <w:abstractNumId w:val="2"/>
  </w:num>
  <w:num w:numId="11" w16cid:durableId="1579753104">
    <w:abstractNumId w:val="2"/>
  </w:num>
  <w:num w:numId="12" w16cid:durableId="1213999907">
    <w:abstractNumId w:val="2"/>
  </w:num>
  <w:num w:numId="13" w16cid:durableId="49888512">
    <w:abstractNumId w:val="2"/>
  </w:num>
  <w:num w:numId="14" w16cid:durableId="2305783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93721043">
    <w:abstractNumId w:val="2"/>
  </w:num>
  <w:num w:numId="16" w16cid:durableId="1736004255">
    <w:abstractNumId w:val="2"/>
  </w:num>
  <w:num w:numId="17" w16cid:durableId="540629424">
    <w:abstractNumId w:val="3"/>
  </w:num>
  <w:num w:numId="18" w16cid:durableId="799880540">
    <w:abstractNumId w:val="2"/>
  </w:num>
  <w:num w:numId="19" w16cid:durableId="412776613">
    <w:abstractNumId w:val="1"/>
  </w:num>
  <w:num w:numId="20" w16cid:durableId="42140755">
    <w:abstractNumId w:val="2"/>
  </w:num>
  <w:num w:numId="21" w16cid:durableId="1788505389">
    <w:abstractNumId w:val="2"/>
  </w:num>
  <w:num w:numId="22" w16cid:durableId="1453397900">
    <w:abstractNumId w:val="2"/>
  </w:num>
  <w:num w:numId="23" w16cid:durableId="1388455261">
    <w:abstractNumId w:val="0"/>
  </w:num>
  <w:num w:numId="24" w16cid:durableId="11272384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487272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83214921">
    <w:abstractNumId w:val="2"/>
  </w:num>
  <w:num w:numId="27" w16cid:durableId="14357064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53531930">
    <w:abstractNumId w:val="2"/>
  </w:num>
  <w:num w:numId="29" w16cid:durableId="15626687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16513051">
    <w:abstractNumId w:val="2"/>
  </w:num>
  <w:num w:numId="31" w16cid:durableId="8506821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27124004">
    <w:abstractNumId w:val="2"/>
  </w:num>
  <w:num w:numId="33" w16cid:durableId="1505317486">
    <w:abstractNumId w:val="2"/>
  </w:num>
  <w:num w:numId="34" w16cid:durableId="957494855">
    <w:abstractNumId w:val="5"/>
  </w:num>
  <w:num w:numId="35" w16cid:durableId="9172467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EAD"/>
    <w:rsid w:val="000039D1"/>
    <w:rsid w:val="000143BB"/>
    <w:rsid w:val="000532DB"/>
    <w:rsid w:val="00067F66"/>
    <w:rsid w:val="00074F63"/>
    <w:rsid w:val="0007707A"/>
    <w:rsid w:val="000817F5"/>
    <w:rsid w:val="000847E4"/>
    <w:rsid w:val="00085131"/>
    <w:rsid w:val="00085CC8"/>
    <w:rsid w:val="00094AF4"/>
    <w:rsid w:val="000A37F1"/>
    <w:rsid w:val="000B48C8"/>
    <w:rsid w:val="000C7E40"/>
    <w:rsid w:val="000D6A78"/>
    <w:rsid w:val="000D79A1"/>
    <w:rsid w:val="00111224"/>
    <w:rsid w:val="0012125B"/>
    <w:rsid w:val="00127144"/>
    <w:rsid w:val="0013070C"/>
    <w:rsid w:val="001312B6"/>
    <w:rsid w:val="00133CE9"/>
    <w:rsid w:val="00134989"/>
    <w:rsid w:val="00142EAE"/>
    <w:rsid w:val="00150CFA"/>
    <w:rsid w:val="001553DF"/>
    <w:rsid w:val="00161A29"/>
    <w:rsid w:val="00195313"/>
    <w:rsid w:val="001A133B"/>
    <w:rsid w:val="001C350D"/>
    <w:rsid w:val="001C47E9"/>
    <w:rsid w:val="001F4FE3"/>
    <w:rsid w:val="00215321"/>
    <w:rsid w:val="00227585"/>
    <w:rsid w:val="002327EE"/>
    <w:rsid w:val="002661FC"/>
    <w:rsid w:val="00290739"/>
    <w:rsid w:val="00290E42"/>
    <w:rsid w:val="002C6DEA"/>
    <w:rsid w:val="002D7849"/>
    <w:rsid w:val="002E3103"/>
    <w:rsid w:val="002F3652"/>
    <w:rsid w:val="002F6145"/>
    <w:rsid w:val="00306970"/>
    <w:rsid w:val="003072A0"/>
    <w:rsid w:val="0031384B"/>
    <w:rsid w:val="0031502C"/>
    <w:rsid w:val="00317EAD"/>
    <w:rsid w:val="00326DA0"/>
    <w:rsid w:val="0032771E"/>
    <w:rsid w:val="0033207F"/>
    <w:rsid w:val="00351B10"/>
    <w:rsid w:val="00364125"/>
    <w:rsid w:val="003713CB"/>
    <w:rsid w:val="00374B84"/>
    <w:rsid w:val="00385C0A"/>
    <w:rsid w:val="003C356A"/>
    <w:rsid w:val="003D3981"/>
    <w:rsid w:val="003D5062"/>
    <w:rsid w:val="003D5101"/>
    <w:rsid w:val="003D5596"/>
    <w:rsid w:val="003E64EE"/>
    <w:rsid w:val="00403CCB"/>
    <w:rsid w:val="00421F70"/>
    <w:rsid w:val="004273FD"/>
    <w:rsid w:val="004303E2"/>
    <w:rsid w:val="004328DD"/>
    <w:rsid w:val="004373F3"/>
    <w:rsid w:val="004374A1"/>
    <w:rsid w:val="0044204B"/>
    <w:rsid w:val="004432EC"/>
    <w:rsid w:val="00446FFC"/>
    <w:rsid w:val="00454DB7"/>
    <w:rsid w:val="00455D9D"/>
    <w:rsid w:val="00463F0C"/>
    <w:rsid w:val="00470BB6"/>
    <w:rsid w:val="00493F3D"/>
    <w:rsid w:val="004A66FD"/>
    <w:rsid w:val="004A70A2"/>
    <w:rsid w:val="004B6D2A"/>
    <w:rsid w:val="004D6A3A"/>
    <w:rsid w:val="004F136D"/>
    <w:rsid w:val="004F1F2A"/>
    <w:rsid w:val="004F422D"/>
    <w:rsid w:val="00511182"/>
    <w:rsid w:val="0052080A"/>
    <w:rsid w:val="00552165"/>
    <w:rsid w:val="00574536"/>
    <w:rsid w:val="005874AC"/>
    <w:rsid w:val="005B4EA7"/>
    <w:rsid w:val="005B671F"/>
    <w:rsid w:val="005B7ABB"/>
    <w:rsid w:val="005F266C"/>
    <w:rsid w:val="00617916"/>
    <w:rsid w:val="00620CCE"/>
    <w:rsid w:val="00634483"/>
    <w:rsid w:val="006347B1"/>
    <w:rsid w:val="0063603E"/>
    <w:rsid w:val="006419B2"/>
    <w:rsid w:val="00646EE4"/>
    <w:rsid w:val="00663055"/>
    <w:rsid w:val="00682B20"/>
    <w:rsid w:val="00684A68"/>
    <w:rsid w:val="00692EBF"/>
    <w:rsid w:val="006A2DFF"/>
    <w:rsid w:val="006A7AE0"/>
    <w:rsid w:val="006D43A6"/>
    <w:rsid w:val="006D477E"/>
    <w:rsid w:val="006D5325"/>
    <w:rsid w:val="006E1238"/>
    <w:rsid w:val="006E2018"/>
    <w:rsid w:val="006F69DC"/>
    <w:rsid w:val="006F6E38"/>
    <w:rsid w:val="0070077A"/>
    <w:rsid w:val="00723AAF"/>
    <w:rsid w:val="00734BB9"/>
    <w:rsid w:val="00737620"/>
    <w:rsid w:val="00746A25"/>
    <w:rsid w:val="00751667"/>
    <w:rsid w:val="0075420B"/>
    <w:rsid w:val="00754C13"/>
    <w:rsid w:val="00767C3E"/>
    <w:rsid w:val="00772671"/>
    <w:rsid w:val="0078021F"/>
    <w:rsid w:val="00787F71"/>
    <w:rsid w:val="0079010F"/>
    <w:rsid w:val="007972C5"/>
    <w:rsid w:val="007A1721"/>
    <w:rsid w:val="007A255B"/>
    <w:rsid w:val="007A50EB"/>
    <w:rsid w:val="007A6C8D"/>
    <w:rsid w:val="007B5FAC"/>
    <w:rsid w:val="007B661D"/>
    <w:rsid w:val="007B694D"/>
    <w:rsid w:val="007C7945"/>
    <w:rsid w:val="007E3628"/>
    <w:rsid w:val="007F065B"/>
    <w:rsid w:val="007F2B6C"/>
    <w:rsid w:val="007F7797"/>
    <w:rsid w:val="00807E5D"/>
    <w:rsid w:val="008164A3"/>
    <w:rsid w:val="00823A33"/>
    <w:rsid w:val="0082C6BE"/>
    <w:rsid w:val="00850155"/>
    <w:rsid w:val="008518CC"/>
    <w:rsid w:val="00852476"/>
    <w:rsid w:val="00854E1C"/>
    <w:rsid w:val="00860738"/>
    <w:rsid w:val="008632F7"/>
    <w:rsid w:val="00865856"/>
    <w:rsid w:val="008730C9"/>
    <w:rsid w:val="008B592F"/>
    <w:rsid w:val="008D5285"/>
    <w:rsid w:val="008D6E95"/>
    <w:rsid w:val="008D7324"/>
    <w:rsid w:val="008E4329"/>
    <w:rsid w:val="008E5056"/>
    <w:rsid w:val="008E54C9"/>
    <w:rsid w:val="00907865"/>
    <w:rsid w:val="00943FCC"/>
    <w:rsid w:val="009906DE"/>
    <w:rsid w:val="009938D3"/>
    <w:rsid w:val="00995CDD"/>
    <w:rsid w:val="009A08A3"/>
    <w:rsid w:val="009A4A2C"/>
    <w:rsid w:val="009B7E40"/>
    <w:rsid w:val="009C4151"/>
    <w:rsid w:val="009D5761"/>
    <w:rsid w:val="009D6760"/>
    <w:rsid w:val="009E5E3D"/>
    <w:rsid w:val="009F0FE6"/>
    <w:rsid w:val="00A069F1"/>
    <w:rsid w:val="00A15678"/>
    <w:rsid w:val="00A20C4A"/>
    <w:rsid w:val="00A31F24"/>
    <w:rsid w:val="00A34693"/>
    <w:rsid w:val="00A42B26"/>
    <w:rsid w:val="00A648D3"/>
    <w:rsid w:val="00A65331"/>
    <w:rsid w:val="00A657F9"/>
    <w:rsid w:val="00A81CDF"/>
    <w:rsid w:val="00A96B82"/>
    <w:rsid w:val="00AA504E"/>
    <w:rsid w:val="00AB2F19"/>
    <w:rsid w:val="00AC1F81"/>
    <w:rsid w:val="00AD5164"/>
    <w:rsid w:val="00B00F4B"/>
    <w:rsid w:val="00B059A7"/>
    <w:rsid w:val="00B0778B"/>
    <w:rsid w:val="00B26E58"/>
    <w:rsid w:val="00B3732B"/>
    <w:rsid w:val="00B409F6"/>
    <w:rsid w:val="00B422B5"/>
    <w:rsid w:val="00B51B9C"/>
    <w:rsid w:val="00B675C5"/>
    <w:rsid w:val="00B75680"/>
    <w:rsid w:val="00B92FE7"/>
    <w:rsid w:val="00BA36C0"/>
    <w:rsid w:val="00BD356B"/>
    <w:rsid w:val="00BE139F"/>
    <w:rsid w:val="00BE546F"/>
    <w:rsid w:val="00BF116E"/>
    <w:rsid w:val="00BF394D"/>
    <w:rsid w:val="00BF75D8"/>
    <w:rsid w:val="00C0058A"/>
    <w:rsid w:val="00C05698"/>
    <w:rsid w:val="00C0646C"/>
    <w:rsid w:val="00C12A9A"/>
    <w:rsid w:val="00C14095"/>
    <w:rsid w:val="00C16A1D"/>
    <w:rsid w:val="00C2087F"/>
    <w:rsid w:val="00C342A2"/>
    <w:rsid w:val="00C34399"/>
    <w:rsid w:val="00C41E57"/>
    <w:rsid w:val="00C50C29"/>
    <w:rsid w:val="00C65D9E"/>
    <w:rsid w:val="00C83AC3"/>
    <w:rsid w:val="00C867EA"/>
    <w:rsid w:val="00CA3944"/>
    <w:rsid w:val="00CD0FB2"/>
    <w:rsid w:val="00CD4CF1"/>
    <w:rsid w:val="00CE438B"/>
    <w:rsid w:val="00CE4F2A"/>
    <w:rsid w:val="00CE7548"/>
    <w:rsid w:val="00CF28B7"/>
    <w:rsid w:val="00CF7CF3"/>
    <w:rsid w:val="00D00179"/>
    <w:rsid w:val="00D01426"/>
    <w:rsid w:val="00D06E20"/>
    <w:rsid w:val="00D105A2"/>
    <w:rsid w:val="00D22601"/>
    <w:rsid w:val="00D245A5"/>
    <w:rsid w:val="00D26935"/>
    <w:rsid w:val="00D4492B"/>
    <w:rsid w:val="00D47FAC"/>
    <w:rsid w:val="00D7038E"/>
    <w:rsid w:val="00D8618A"/>
    <w:rsid w:val="00D97998"/>
    <w:rsid w:val="00DB041A"/>
    <w:rsid w:val="00DC393B"/>
    <w:rsid w:val="00DC4FD6"/>
    <w:rsid w:val="00DD7108"/>
    <w:rsid w:val="00DF4F43"/>
    <w:rsid w:val="00E01570"/>
    <w:rsid w:val="00E03F7F"/>
    <w:rsid w:val="00E042E5"/>
    <w:rsid w:val="00E11CED"/>
    <w:rsid w:val="00E20DFC"/>
    <w:rsid w:val="00E2407B"/>
    <w:rsid w:val="00E44136"/>
    <w:rsid w:val="00E533FD"/>
    <w:rsid w:val="00E63B0C"/>
    <w:rsid w:val="00E7507E"/>
    <w:rsid w:val="00E84E6A"/>
    <w:rsid w:val="00EB0457"/>
    <w:rsid w:val="00EB7AB3"/>
    <w:rsid w:val="00EC48BD"/>
    <w:rsid w:val="00ED5495"/>
    <w:rsid w:val="00ED630E"/>
    <w:rsid w:val="00F0088A"/>
    <w:rsid w:val="00F00E0B"/>
    <w:rsid w:val="00F0465B"/>
    <w:rsid w:val="00F236A2"/>
    <w:rsid w:val="00F31964"/>
    <w:rsid w:val="00F425A0"/>
    <w:rsid w:val="00F5477D"/>
    <w:rsid w:val="00F66D47"/>
    <w:rsid w:val="00F859F6"/>
    <w:rsid w:val="00F864F0"/>
    <w:rsid w:val="00F92E78"/>
    <w:rsid w:val="00FA4B23"/>
    <w:rsid w:val="00FB22C9"/>
    <w:rsid w:val="00FC789C"/>
    <w:rsid w:val="00FC79D5"/>
    <w:rsid w:val="00FD142F"/>
    <w:rsid w:val="00FD4842"/>
    <w:rsid w:val="00FE2FE0"/>
    <w:rsid w:val="00FE4F03"/>
    <w:rsid w:val="04D33507"/>
    <w:rsid w:val="0A0D5CFE"/>
    <w:rsid w:val="0B497D09"/>
    <w:rsid w:val="0F09F94F"/>
    <w:rsid w:val="0F3979A1"/>
    <w:rsid w:val="0F4283A0"/>
    <w:rsid w:val="11D0C295"/>
    <w:rsid w:val="174AA162"/>
    <w:rsid w:val="197B735A"/>
    <w:rsid w:val="1BDA67DC"/>
    <w:rsid w:val="1D1FA1D0"/>
    <w:rsid w:val="1EBB239C"/>
    <w:rsid w:val="1FF53555"/>
    <w:rsid w:val="24E01404"/>
    <w:rsid w:val="2689DF54"/>
    <w:rsid w:val="299A284C"/>
    <w:rsid w:val="2AC79989"/>
    <w:rsid w:val="2F76FF9D"/>
    <w:rsid w:val="35A20A40"/>
    <w:rsid w:val="3840043E"/>
    <w:rsid w:val="43B7CAA0"/>
    <w:rsid w:val="45866B2B"/>
    <w:rsid w:val="458DA16B"/>
    <w:rsid w:val="495ECC8B"/>
    <w:rsid w:val="49712427"/>
    <w:rsid w:val="4EFAFF44"/>
    <w:rsid w:val="51201D1C"/>
    <w:rsid w:val="52BBED7D"/>
    <w:rsid w:val="579EFA53"/>
    <w:rsid w:val="59F5F875"/>
    <w:rsid w:val="5DF666AA"/>
    <w:rsid w:val="5EC96998"/>
    <w:rsid w:val="610929C0"/>
    <w:rsid w:val="66C7321D"/>
    <w:rsid w:val="687A07A5"/>
    <w:rsid w:val="6D4BAA87"/>
    <w:rsid w:val="6E5F5372"/>
    <w:rsid w:val="70B1DC62"/>
    <w:rsid w:val="721F1BAA"/>
    <w:rsid w:val="7841E997"/>
    <w:rsid w:val="7918AE21"/>
    <w:rsid w:val="7CDE9A66"/>
    <w:rsid w:val="7D363195"/>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38576A"/>
  <w15:chartTrackingRefBased/>
  <w15:docId w15:val="{6BD9A761-9C17-4EA3-AE50-B92E4EECA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64" w:lineRule="auto"/>
        <w:jc w:val="lowKashida"/>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kapitola1,Section Title 1,PAGE HEADING,Za A,kapitola,Muj nadpis"/>
    <w:basedOn w:val="Normln"/>
    <w:next w:val="Normln"/>
    <w:link w:val="Nadpis1Char1"/>
    <w:qFormat/>
    <w:rsid w:val="00150CFA"/>
    <w:pPr>
      <w:keepNext/>
      <w:keepLines/>
      <w:numPr>
        <w:numId w:val="2"/>
      </w:numPr>
      <w:spacing w:before="240" w:after="240" w:line="240" w:lineRule="auto"/>
      <w:jc w:val="left"/>
      <w:outlineLvl w:val="0"/>
    </w:pPr>
    <w:rPr>
      <w:rFonts w:ascii="Arial" w:eastAsia="Times New Roman" w:hAnsi="Arial" w:cs="Arial"/>
      <w:b/>
      <w:smallCaps/>
      <w:color w:val="C00000"/>
      <w:sz w:val="28"/>
      <w:szCs w:val="28"/>
      <w:lang w:val="en-US" w:eastAsia="cs-CZ"/>
    </w:rPr>
  </w:style>
  <w:style w:type="paragraph" w:styleId="Nadpis2">
    <w:name w:val="heading 2"/>
    <w:aliases w:val="Podkapitola,kapitola2,Subsection Title 2,smaller still heading"/>
    <w:basedOn w:val="Normln"/>
    <w:next w:val="Normln"/>
    <w:link w:val="Nadpis2Char1"/>
    <w:qFormat/>
    <w:rsid w:val="00317EAD"/>
    <w:pPr>
      <w:numPr>
        <w:ilvl w:val="1"/>
        <w:numId w:val="1"/>
      </w:numPr>
      <w:spacing w:before="180" w:after="120" w:line="240" w:lineRule="auto"/>
      <w:outlineLvl w:val="1"/>
    </w:pPr>
    <w:rPr>
      <w:rFonts w:ascii="Arial" w:eastAsia="Times New Roman" w:hAnsi="Arial" w:cs="Arial"/>
      <w:b/>
      <w:iCs/>
      <w:color w:val="002D62"/>
      <w:szCs w:val="28"/>
      <w:lang w:eastAsia="cs-CZ"/>
    </w:rPr>
  </w:style>
  <w:style w:type="paragraph" w:styleId="Nadpis3">
    <w:name w:val="heading 3"/>
    <w:aliases w:val="Clanek,kapitola3,Subsection Title 3,Subsection Title 3 + Links:  0 cm,Erste Zeile:  0 cm + Links:  ..."/>
    <w:basedOn w:val="Normln"/>
    <w:next w:val="Normln"/>
    <w:link w:val="Nadpis3Char"/>
    <w:qFormat/>
    <w:rsid w:val="00317EAD"/>
    <w:pPr>
      <w:numPr>
        <w:ilvl w:val="2"/>
        <w:numId w:val="1"/>
      </w:numPr>
      <w:tabs>
        <w:tab w:val="left" w:pos="851"/>
      </w:tabs>
      <w:spacing w:before="180" w:after="120" w:line="240" w:lineRule="auto"/>
      <w:outlineLvl w:val="2"/>
    </w:pPr>
    <w:rPr>
      <w:rFonts w:ascii="Arial" w:eastAsia="Times New Roman" w:hAnsi="Arial" w:cs="Arial"/>
      <w:b/>
      <w:sz w:val="20"/>
      <w:szCs w:val="26"/>
      <w:lang w:eastAsia="cs-CZ"/>
    </w:rPr>
  </w:style>
  <w:style w:type="paragraph" w:styleId="Nadpis4">
    <w:name w:val="heading 4"/>
    <w:aliases w:val="Subsection Title 4"/>
    <w:basedOn w:val="Normln"/>
    <w:next w:val="Normln"/>
    <w:link w:val="Nadpis4Char"/>
    <w:qFormat/>
    <w:rsid w:val="00317EAD"/>
    <w:pPr>
      <w:keepNext/>
      <w:numPr>
        <w:ilvl w:val="3"/>
        <w:numId w:val="1"/>
      </w:numPr>
      <w:tabs>
        <w:tab w:val="clear" w:pos="0"/>
        <w:tab w:val="left" w:pos="851"/>
      </w:tabs>
      <w:spacing w:before="120" w:after="0" w:line="240" w:lineRule="auto"/>
      <w:ind w:left="851" w:hanging="851"/>
      <w:outlineLvl w:val="3"/>
    </w:pPr>
    <w:rPr>
      <w:rFonts w:ascii="Arial" w:eastAsia="Times New Roman" w:hAnsi="Arial" w:cs="Times New Roman"/>
      <w:bCs/>
      <w:sz w:val="20"/>
      <w:szCs w:val="24"/>
      <w:lang w:eastAsia="cs-CZ"/>
    </w:rPr>
  </w:style>
  <w:style w:type="paragraph" w:styleId="Nadpis5">
    <w:name w:val="heading 5"/>
    <w:basedOn w:val="Normln"/>
    <w:next w:val="Normln"/>
    <w:link w:val="Nadpis5Char"/>
    <w:qFormat/>
    <w:rsid w:val="00317EAD"/>
    <w:pPr>
      <w:numPr>
        <w:ilvl w:val="4"/>
        <w:numId w:val="1"/>
      </w:numPr>
      <w:spacing w:before="240" w:after="60" w:line="240" w:lineRule="auto"/>
      <w:outlineLvl w:val="4"/>
    </w:pPr>
    <w:rPr>
      <w:rFonts w:ascii="Arial" w:eastAsia="Times New Roman" w:hAnsi="Arial" w:cs="Times New Roman"/>
      <w:sz w:val="20"/>
      <w:szCs w:val="26"/>
      <w:lang w:eastAsia="cs-CZ"/>
    </w:rPr>
  </w:style>
  <w:style w:type="paragraph" w:styleId="Nadpis6">
    <w:name w:val="heading 6"/>
    <w:basedOn w:val="Normln"/>
    <w:next w:val="Normln"/>
    <w:link w:val="Nadpis6Char"/>
    <w:qFormat/>
    <w:rsid w:val="00317EAD"/>
    <w:pPr>
      <w:numPr>
        <w:ilvl w:val="5"/>
        <w:numId w:val="1"/>
      </w:numPr>
      <w:spacing w:before="240" w:after="60" w:line="240" w:lineRule="auto"/>
      <w:outlineLvl w:val="5"/>
    </w:pPr>
    <w:rPr>
      <w:rFonts w:ascii="Arial" w:eastAsia="Times New Roman" w:hAnsi="Arial" w:cs="Arial"/>
      <w:bCs/>
      <w:sz w:val="20"/>
      <w:lang w:eastAsia="cs-CZ"/>
    </w:rPr>
  </w:style>
  <w:style w:type="paragraph" w:styleId="Nadpis7">
    <w:name w:val="heading 7"/>
    <w:basedOn w:val="Normln"/>
    <w:next w:val="Normln"/>
    <w:link w:val="Nadpis7Char"/>
    <w:qFormat/>
    <w:rsid w:val="00317EAD"/>
    <w:pPr>
      <w:numPr>
        <w:ilvl w:val="6"/>
        <w:numId w:val="1"/>
      </w:numPr>
      <w:spacing w:before="240" w:after="60" w:line="240" w:lineRule="auto"/>
      <w:outlineLvl w:val="6"/>
    </w:pPr>
    <w:rPr>
      <w:rFonts w:ascii="Arial" w:eastAsia="Times New Roman" w:hAnsi="Arial" w:cs="Arial"/>
      <w:bCs/>
      <w:sz w:val="20"/>
      <w:szCs w:val="24"/>
      <w:lang w:eastAsia="cs-CZ"/>
    </w:rPr>
  </w:style>
  <w:style w:type="paragraph" w:styleId="Nadpis8">
    <w:name w:val="heading 8"/>
    <w:basedOn w:val="Normln"/>
    <w:next w:val="Normln"/>
    <w:link w:val="Nadpis8Char"/>
    <w:qFormat/>
    <w:rsid w:val="00317EAD"/>
    <w:pPr>
      <w:numPr>
        <w:ilvl w:val="7"/>
        <w:numId w:val="1"/>
      </w:numPr>
      <w:spacing w:before="240" w:after="60" w:line="240" w:lineRule="auto"/>
      <w:outlineLvl w:val="7"/>
    </w:pPr>
    <w:rPr>
      <w:rFonts w:ascii="Times New Roman" w:eastAsia="Times New Roman" w:hAnsi="Times New Roman" w:cs="Times New Roman"/>
      <w:bCs/>
      <w:sz w:val="20"/>
      <w:szCs w:val="24"/>
      <w:lang w:eastAsia="cs-CZ"/>
    </w:rPr>
  </w:style>
  <w:style w:type="paragraph" w:styleId="Nadpis9">
    <w:name w:val="heading 9"/>
    <w:basedOn w:val="Normln"/>
    <w:next w:val="Normln"/>
    <w:link w:val="Nadpis9Char"/>
    <w:qFormat/>
    <w:rsid w:val="00317EAD"/>
    <w:pPr>
      <w:numPr>
        <w:ilvl w:val="8"/>
        <w:numId w:val="1"/>
      </w:numPr>
      <w:spacing w:before="240" w:after="60" w:line="240" w:lineRule="auto"/>
      <w:outlineLvl w:val="8"/>
    </w:pPr>
    <w:rPr>
      <w:rFonts w:ascii="Arial" w:eastAsia="Times New Roman" w:hAnsi="Arial" w:cs="Arial"/>
      <w:bCs/>
      <w:sz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17E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7EAD"/>
  </w:style>
  <w:style w:type="paragraph" w:styleId="Zpat">
    <w:name w:val="footer"/>
    <w:basedOn w:val="Normln"/>
    <w:link w:val="ZpatChar"/>
    <w:uiPriority w:val="99"/>
    <w:unhideWhenUsed/>
    <w:rsid w:val="00317EAD"/>
    <w:pPr>
      <w:tabs>
        <w:tab w:val="center" w:pos="4536"/>
        <w:tab w:val="right" w:pos="9072"/>
      </w:tabs>
      <w:spacing w:after="0" w:line="240" w:lineRule="auto"/>
    </w:pPr>
  </w:style>
  <w:style w:type="character" w:customStyle="1" w:styleId="ZpatChar">
    <w:name w:val="Zápatí Char"/>
    <w:basedOn w:val="Standardnpsmoodstavce"/>
    <w:link w:val="Zpat"/>
    <w:uiPriority w:val="99"/>
    <w:rsid w:val="00317EAD"/>
  </w:style>
  <w:style w:type="character" w:customStyle="1" w:styleId="Nadpis1Char">
    <w:name w:val="Nadpis 1 Char"/>
    <w:basedOn w:val="Standardnpsmoodstavce"/>
    <w:uiPriority w:val="9"/>
    <w:rsid w:val="00317EAD"/>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uiPriority w:val="9"/>
    <w:semiHidden/>
    <w:rsid w:val="00317EAD"/>
    <w:rPr>
      <w:rFonts w:asciiTheme="majorHAnsi" w:eastAsiaTheme="majorEastAsia" w:hAnsiTheme="majorHAnsi" w:cstheme="majorBidi"/>
      <w:color w:val="2F5496" w:themeColor="accent1" w:themeShade="BF"/>
      <w:sz w:val="26"/>
      <w:szCs w:val="26"/>
    </w:rPr>
  </w:style>
  <w:style w:type="character" w:customStyle="1" w:styleId="Nadpis3Char">
    <w:name w:val="Nadpis 3 Char"/>
    <w:aliases w:val="Clanek Char,kapitola3 Char,Subsection Title 3 Char,Subsection Title 3 + Links:  0 cm Char,Erste Zeile:  0 cm + Links:  ... Char"/>
    <w:basedOn w:val="Standardnpsmoodstavce"/>
    <w:link w:val="Nadpis3"/>
    <w:rsid w:val="00317EAD"/>
    <w:rPr>
      <w:rFonts w:ascii="Arial" w:eastAsia="Times New Roman" w:hAnsi="Arial" w:cs="Arial"/>
      <w:b/>
      <w:sz w:val="20"/>
      <w:szCs w:val="26"/>
      <w:lang w:eastAsia="cs-CZ"/>
    </w:rPr>
  </w:style>
  <w:style w:type="character" w:customStyle="1" w:styleId="Nadpis4Char">
    <w:name w:val="Nadpis 4 Char"/>
    <w:aliases w:val="Subsection Title 4 Char"/>
    <w:basedOn w:val="Standardnpsmoodstavce"/>
    <w:link w:val="Nadpis4"/>
    <w:rsid w:val="00317EAD"/>
    <w:rPr>
      <w:rFonts w:ascii="Arial" w:eastAsia="Times New Roman" w:hAnsi="Arial" w:cs="Times New Roman"/>
      <w:bCs/>
      <w:sz w:val="20"/>
      <w:szCs w:val="24"/>
      <w:lang w:eastAsia="cs-CZ"/>
    </w:rPr>
  </w:style>
  <w:style w:type="character" w:customStyle="1" w:styleId="Nadpis5Char">
    <w:name w:val="Nadpis 5 Char"/>
    <w:basedOn w:val="Standardnpsmoodstavce"/>
    <w:link w:val="Nadpis5"/>
    <w:rsid w:val="00317EAD"/>
    <w:rPr>
      <w:rFonts w:ascii="Arial" w:eastAsia="Times New Roman" w:hAnsi="Arial" w:cs="Times New Roman"/>
      <w:sz w:val="20"/>
      <w:szCs w:val="26"/>
      <w:lang w:eastAsia="cs-CZ"/>
    </w:rPr>
  </w:style>
  <w:style w:type="character" w:customStyle="1" w:styleId="Nadpis6Char">
    <w:name w:val="Nadpis 6 Char"/>
    <w:basedOn w:val="Standardnpsmoodstavce"/>
    <w:link w:val="Nadpis6"/>
    <w:rsid w:val="00317EAD"/>
    <w:rPr>
      <w:rFonts w:ascii="Arial" w:eastAsia="Times New Roman" w:hAnsi="Arial" w:cs="Arial"/>
      <w:bCs/>
      <w:sz w:val="20"/>
      <w:lang w:eastAsia="cs-CZ"/>
    </w:rPr>
  </w:style>
  <w:style w:type="character" w:customStyle="1" w:styleId="Nadpis7Char">
    <w:name w:val="Nadpis 7 Char"/>
    <w:basedOn w:val="Standardnpsmoodstavce"/>
    <w:link w:val="Nadpis7"/>
    <w:rsid w:val="00317EAD"/>
    <w:rPr>
      <w:rFonts w:ascii="Arial" w:eastAsia="Times New Roman" w:hAnsi="Arial" w:cs="Arial"/>
      <w:bCs/>
      <w:sz w:val="20"/>
      <w:szCs w:val="24"/>
      <w:lang w:eastAsia="cs-CZ"/>
    </w:rPr>
  </w:style>
  <w:style w:type="character" w:customStyle="1" w:styleId="Nadpis8Char">
    <w:name w:val="Nadpis 8 Char"/>
    <w:basedOn w:val="Standardnpsmoodstavce"/>
    <w:link w:val="Nadpis8"/>
    <w:rsid w:val="00317EAD"/>
    <w:rPr>
      <w:rFonts w:ascii="Times New Roman" w:eastAsia="Times New Roman" w:hAnsi="Times New Roman" w:cs="Times New Roman"/>
      <w:bCs/>
      <w:sz w:val="20"/>
      <w:szCs w:val="24"/>
      <w:lang w:eastAsia="cs-CZ"/>
    </w:rPr>
  </w:style>
  <w:style w:type="character" w:customStyle="1" w:styleId="Nadpis9Char">
    <w:name w:val="Nadpis 9 Char"/>
    <w:basedOn w:val="Standardnpsmoodstavce"/>
    <w:link w:val="Nadpis9"/>
    <w:rsid w:val="00317EAD"/>
    <w:rPr>
      <w:rFonts w:ascii="Arial" w:eastAsia="Times New Roman" w:hAnsi="Arial" w:cs="Arial"/>
      <w:bCs/>
      <w:sz w:val="20"/>
      <w:lang w:eastAsia="cs-CZ"/>
    </w:rPr>
  </w:style>
  <w:style w:type="character" w:customStyle="1" w:styleId="Nadpis1Char1">
    <w:name w:val="Nadpis 1 Char1"/>
    <w:aliases w:val="kapitola1 Char,Section Title 1 Char,PAGE HEADING Char,Za A Char,kapitola Char,Muj nadpis Char"/>
    <w:basedOn w:val="Standardnpsmoodstavce"/>
    <w:link w:val="Nadpis1"/>
    <w:rsid w:val="00150CFA"/>
    <w:rPr>
      <w:rFonts w:ascii="Arial" w:eastAsia="Times New Roman" w:hAnsi="Arial" w:cs="Arial"/>
      <w:b/>
      <w:smallCaps/>
      <w:color w:val="C00000"/>
      <w:sz w:val="28"/>
      <w:szCs w:val="28"/>
      <w:lang w:val="en-US" w:eastAsia="cs-CZ"/>
    </w:rPr>
  </w:style>
  <w:style w:type="character" w:customStyle="1" w:styleId="Nadpis2Char1">
    <w:name w:val="Nadpis 2 Char1"/>
    <w:aliases w:val="Podkapitola Char,kapitola2 Char,Subsection Title 2 Char,smaller still heading Char"/>
    <w:basedOn w:val="Standardnpsmoodstavce"/>
    <w:link w:val="Nadpis2"/>
    <w:rsid w:val="00317EAD"/>
    <w:rPr>
      <w:rFonts w:ascii="Arial" w:eastAsia="Times New Roman" w:hAnsi="Arial" w:cs="Arial"/>
      <w:b/>
      <w:iCs/>
      <w:color w:val="002D62"/>
      <w:szCs w:val="28"/>
      <w:lang w:eastAsia="cs-CZ"/>
    </w:rPr>
  </w:style>
  <w:style w:type="paragraph" w:customStyle="1" w:styleId="TCBNadpis1">
    <w:name w:val="TCB_Nadpis1"/>
    <w:basedOn w:val="Nadpis1"/>
    <w:link w:val="TCBNadpis1Char"/>
    <w:qFormat/>
    <w:rsid w:val="0031384B"/>
    <w:pPr>
      <w:spacing w:after="120"/>
      <w:ind w:left="426" w:hanging="426"/>
    </w:pPr>
    <w:rPr>
      <w:smallCaps w:val="0"/>
      <w:color w:val="70AD47" w:themeColor="accent6"/>
      <w:sz w:val="24"/>
      <w:szCs w:val="24"/>
      <w:lang w:val="en-GB"/>
    </w:rPr>
  </w:style>
  <w:style w:type="paragraph" w:customStyle="1" w:styleId="TCBNadpis2">
    <w:name w:val="TCB_Nadpis_2"/>
    <w:basedOn w:val="Nadpis2"/>
    <w:link w:val="TCBNadpis2Char"/>
    <w:qFormat/>
    <w:rsid w:val="00682B20"/>
    <w:pPr>
      <w:keepNext/>
      <w:keepLines/>
      <w:numPr>
        <w:numId w:val="2"/>
      </w:numPr>
      <w:spacing w:before="240"/>
      <w:ind w:left="284"/>
    </w:pPr>
    <w:rPr>
      <w:color w:val="auto"/>
      <w:sz w:val="24"/>
    </w:rPr>
  </w:style>
  <w:style w:type="character" w:customStyle="1" w:styleId="TCBNadpis1Char">
    <w:name w:val="TCB_Nadpis1 Char"/>
    <w:basedOn w:val="Nadpis1Char1"/>
    <w:link w:val="TCBNadpis1"/>
    <w:rsid w:val="0031384B"/>
    <w:rPr>
      <w:rFonts w:ascii="Arial" w:eastAsia="Times New Roman" w:hAnsi="Arial" w:cs="Arial"/>
      <w:b/>
      <w:smallCaps w:val="0"/>
      <w:color w:val="70AD47" w:themeColor="accent6"/>
      <w:sz w:val="24"/>
      <w:szCs w:val="24"/>
      <w:lang w:val="en-GB" w:eastAsia="cs-CZ"/>
    </w:rPr>
  </w:style>
  <w:style w:type="paragraph" w:customStyle="1" w:styleId="TCBNadpis3">
    <w:name w:val="TCB_Nadpis_3"/>
    <w:basedOn w:val="Nadpis3"/>
    <w:link w:val="TCBNadpis3Char"/>
    <w:qFormat/>
    <w:rsid w:val="009938D3"/>
    <w:pPr>
      <w:keepNext/>
      <w:keepLines/>
      <w:numPr>
        <w:numId w:val="2"/>
      </w:numPr>
      <w:tabs>
        <w:tab w:val="clear" w:pos="851"/>
      </w:tabs>
      <w:spacing w:before="240" w:after="80"/>
      <w:ind w:left="284"/>
      <w:jc w:val="left"/>
    </w:pPr>
    <w:rPr>
      <w:sz w:val="22"/>
      <w:szCs w:val="20"/>
    </w:rPr>
  </w:style>
  <w:style w:type="character" w:customStyle="1" w:styleId="TCBNadpis2Char">
    <w:name w:val="TCB_Nadpis_2 Char"/>
    <w:basedOn w:val="Nadpis2Char1"/>
    <w:link w:val="TCBNadpis2"/>
    <w:rsid w:val="00682B20"/>
    <w:rPr>
      <w:rFonts w:ascii="Arial" w:eastAsia="Times New Roman" w:hAnsi="Arial" w:cs="Arial"/>
      <w:b/>
      <w:iCs/>
      <w:color w:val="002D62"/>
      <w:sz w:val="24"/>
      <w:szCs w:val="28"/>
      <w:lang w:eastAsia="cs-CZ"/>
    </w:rPr>
  </w:style>
  <w:style w:type="paragraph" w:customStyle="1" w:styleId="TCBNadpis4">
    <w:name w:val="TCB_Nadpis_4"/>
    <w:basedOn w:val="Nadpis3"/>
    <w:link w:val="TCBNadpis4Char"/>
    <w:qFormat/>
    <w:rsid w:val="009938D3"/>
    <w:pPr>
      <w:keepNext/>
      <w:keepLines/>
      <w:numPr>
        <w:ilvl w:val="3"/>
        <w:numId w:val="2"/>
      </w:numPr>
      <w:tabs>
        <w:tab w:val="clear" w:pos="851"/>
      </w:tabs>
      <w:spacing w:before="120" w:after="80"/>
      <w:jc w:val="left"/>
    </w:pPr>
    <w:rPr>
      <w:szCs w:val="20"/>
    </w:rPr>
  </w:style>
  <w:style w:type="character" w:customStyle="1" w:styleId="TCBNadpis3Char">
    <w:name w:val="TCB_Nadpis_3 Char"/>
    <w:basedOn w:val="Nadpis3Char"/>
    <w:link w:val="TCBNadpis3"/>
    <w:rsid w:val="009938D3"/>
    <w:rPr>
      <w:rFonts w:ascii="Arial" w:eastAsia="Times New Roman" w:hAnsi="Arial" w:cs="Arial"/>
      <w:b/>
      <w:sz w:val="20"/>
      <w:szCs w:val="20"/>
      <w:lang w:eastAsia="cs-CZ"/>
    </w:rPr>
  </w:style>
  <w:style w:type="paragraph" w:customStyle="1" w:styleId="TCBNormalni">
    <w:name w:val="TCB_Normalni"/>
    <w:basedOn w:val="Normln"/>
    <w:link w:val="TCBNormalniChar"/>
    <w:qFormat/>
    <w:rsid w:val="005B7ABB"/>
    <w:pPr>
      <w:spacing w:after="80"/>
    </w:pPr>
    <w:rPr>
      <w:rFonts w:asciiTheme="minorBidi" w:hAnsiTheme="minorBidi"/>
      <w:sz w:val="20"/>
      <w:szCs w:val="20"/>
    </w:rPr>
  </w:style>
  <w:style w:type="character" w:customStyle="1" w:styleId="TCBNadpis4Char">
    <w:name w:val="TCB_Nadpis_4 Char"/>
    <w:basedOn w:val="Nadpis3Char"/>
    <w:link w:val="TCBNadpis4"/>
    <w:rsid w:val="009938D3"/>
    <w:rPr>
      <w:rFonts w:ascii="Arial" w:eastAsia="Times New Roman" w:hAnsi="Arial" w:cs="Arial"/>
      <w:b/>
      <w:sz w:val="20"/>
      <w:szCs w:val="20"/>
      <w:lang w:eastAsia="cs-CZ"/>
    </w:rPr>
  </w:style>
  <w:style w:type="paragraph" w:styleId="Textbubliny">
    <w:name w:val="Balloon Text"/>
    <w:basedOn w:val="Normln"/>
    <w:link w:val="TextbublinyChar"/>
    <w:uiPriority w:val="99"/>
    <w:semiHidden/>
    <w:unhideWhenUsed/>
    <w:rsid w:val="00751667"/>
    <w:pPr>
      <w:spacing w:after="0" w:line="240" w:lineRule="auto"/>
    </w:pPr>
    <w:rPr>
      <w:rFonts w:ascii="Segoe UI" w:hAnsi="Segoe UI" w:cs="Segoe UI"/>
      <w:sz w:val="18"/>
      <w:szCs w:val="18"/>
    </w:rPr>
  </w:style>
  <w:style w:type="character" w:customStyle="1" w:styleId="TCBNormalniChar">
    <w:name w:val="TCB_Normalni Char"/>
    <w:basedOn w:val="Standardnpsmoodstavce"/>
    <w:link w:val="TCBNormalni"/>
    <w:rsid w:val="005B7ABB"/>
    <w:rPr>
      <w:rFonts w:asciiTheme="minorBidi" w:hAnsiTheme="minorBidi"/>
      <w:sz w:val="20"/>
      <w:szCs w:val="20"/>
    </w:rPr>
  </w:style>
  <w:style w:type="character" w:customStyle="1" w:styleId="TextbublinyChar">
    <w:name w:val="Text bubliny Char"/>
    <w:basedOn w:val="Standardnpsmoodstavce"/>
    <w:link w:val="Textbubliny"/>
    <w:uiPriority w:val="99"/>
    <w:semiHidden/>
    <w:rsid w:val="00751667"/>
    <w:rPr>
      <w:rFonts w:ascii="Segoe UI" w:hAnsi="Segoe UI" w:cs="Segoe UI"/>
      <w:sz w:val="18"/>
      <w:szCs w:val="18"/>
    </w:rPr>
  </w:style>
  <w:style w:type="paragraph" w:styleId="Nadpisobsahu">
    <w:name w:val="TOC Heading"/>
    <w:basedOn w:val="Nadpis1"/>
    <w:next w:val="Normln"/>
    <w:uiPriority w:val="39"/>
    <w:unhideWhenUsed/>
    <w:qFormat/>
    <w:rsid w:val="00682B20"/>
    <w:pPr>
      <w:numPr>
        <w:numId w:val="0"/>
      </w:numPr>
      <w:spacing w:after="0" w:line="259" w:lineRule="auto"/>
      <w:outlineLvl w:val="9"/>
    </w:pPr>
    <w:rPr>
      <w:rFonts w:asciiTheme="majorHAnsi" w:eastAsiaTheme="majorEastAsia" w:hAnsiTheme="majorHAnsi" w:cstheme="majorBidi"/>
      <w:b w:val="0"/>
      <w:smallCaps w:val="0"/>
      <w:color w:val="2F5496" w:themeColor="accent1" w:themeShade="BF"/>
      <w:sz w:val="32"/>
      <w:szCs w:val="32"/>
      <w:lang w:val="cs-CZ"/>
    </w:rPr>
  </w:style>
  <w:style w:type="paragraph" w:styleId="Obsah1">
    <w:name w:val="toc 1"/>
    <w:basedOn w:val="Normln"/>
    <w:next w:val="Normln"/>
    <w:autoRedefine/>
    <w:uiPriority w:val="39"/>
    <w:unhideWhenUsed/>
    <w:rsid w:val="00D8618A"/>
    <w:pPr>
      <w:tabs>
        <w:tab w:val="right" w:leader="dot" w:pos="9062"/>
      </w:tabs>
      <w:spacing w:after="100"/>
    </w:pPr>
  </w:style>
  <w:style w:type="paragraph" w:styleId="Obsah2">
    <w:name w:val="toc 2"/>
    <w:basedOn w:val="Normln"/>
    <w:next w:val="Normln"/>
    <w:autoRedefine/>
    <w:uiPriority w:val="39"/>
    <w:unhideWhenUsed/>
    <w:rsid w:val="00682B20"/>
    <w:pPr>
      <w:spacing w:after="100"/>
      <w:ind w:left="220"/>
    </w:pPr>
  </w:style>
  <w:style w:type="paragraph" w:styleId="Obsah3">
    <w:name w:val="toc 3"/>
    <w:basedOn w:val="Normln"/>
    <w:next w:val="Normln"/>
    <w:autoRedefine/>
    <w:uiPriority w:val="39"/>
    <w:unhideWhenUsed/>
    <w:rsid w:val="00682B20"/>
    <w:pPr>
      <w:spacing w:after="100"/>
      <w:ind w:left="440"/>
    </w:pPr>
  </w:style>
  <w:style w:type="character" w:styleId="Hypertextovodkaz">
    <w:name w:val="Hyperlink"/>
    <w:basedOn w:val="Standardnpsmoodstavce"/>
    <w:uiPriority w:val="99"/>
    <w:unhideWhenUsed/>
    <w:rsid w:val="00682B20"/>
    <w:rPr>
      <w:color w:val="0563C1" w:themeColor="hyperlink"/>
      <w:u w:val="single"/>
    </w:rPr>
  </w:style>
  <w:style w:type="paragraph" w:styleId="Odstavecseseznamem">
    <w:name w:val="List Paragraph"/>
    <w:basedOn w:val="Normln"/>
    <w:uiPriority w:val="34"/>
    <w:qFormat/>
    <w:rsid w:val="009C4151"/>
    <w:pPr>
      <w:spacing w:line="256" w:lineRule="auto"/>
      <w:ind w:left="720"/>
      <w:contextualSpacing/>
      <w:jc w:val="left"/>
    </w:pPr>
    <w:rPr>
      <w:rFonts w:eastAsiaTheme="minorEastAsia"/>
      <w:lang w:eastAsia="zh-TW"/>
    </w:rPr>
  </w:style>
  <w:style w:type="character" w:styleId="Odkaznakoment">
    <w:name w:val="annotation reference"/>
    <w:basedOn w:val="Standardnpsmoodstavce"/>
    <w:uiPriority w:val="99"/>
    <w:semiHidden/>
    <w:unhideWhenUsed/>
    <w:rsid w:val="006D43A6"/>
    <w:rPr>
      <w:sz w:val="16"/>
      <w:szCs w:val="16"/>
    </w:rPr>
  </w:style>
  <w:style w:type="paragraph" w:styleId="Textkomente">
    <w:name w:val="annotation text"/>
    <w:basedOn w:val="Normln"/>
    <w:link w:val="TextkomenteChar"/>
    <w:uiPriority w:val="99"/>
    <w:semiHidden/>
    <w:unhideWhenUsed/>
    <w:rsid w:val="006D43A6"/>
    <w:pPr>
      <w:spacing w:line="240" w:lineRule="auto"/>
    </w:pPr>
    <w:rPr>
      <w:sz w:val="20"/>
      <w:szCs w:val="20"/>
    </w:rPr>
  </w:style>
  <w:style w:type="character" w:customStyle="1" w:styleId="TextkomenteChar">
    <w:name w:val="Text komentáře Char"/>
    <w:basedOn w:val="Standardnpsmoodstavce"/>
    <w:link w:val="Textkomente"/>
    <w:uiPriority w:val="99"/>
    <w:semiHidden/>
    <w:rsid w:val="006D43A6"/>
    <w:rPr>
      <w:sz w:val="20"/>
      <w:szCs w:val="20"/>
    </w:rPr>
  </w:style>
  <w:style w:type="paragraph" w:styleId="Pedmtkomente">
    <w:name w:val="annotation subject"/>
    <w:basedOn w:val="Textkomente"/>
    <w:next w:val="Textkomente"/>
    <w:link w:val="PedmtkomenteChar"/>
    <w:uiPriority w:val="99"/>
    <w:semiHidden/>
    <w:unhideWhenUsed/>
    <w:rsid w:val="006D43A6"/>
    <w:rPr>
      <w:b/>
      <w:bCs/>
    </w:rPr>
  </w:style>
  <w:style w:type="character" w:customStyle="1" w:styleId="PedmtkomenteChar">
    <w:name w:val="Předmět komentáře Char"/>
    <w:basedOn w:val="TextkomenteChar"/>
    <w:link w:val="Pedmtkomente"/>
    <w:uiPriority w:val="99"/>
    <w:semiHidden/>
    <w:rsid w:val="006D43A6"/>
    <w:rPr>
      <w:b/>
      <w:bCs/>
      <w:sz w:val="20"/>
      <w:szCs w:val="20"/>
    </w:rPr>
  </w:style>
  <w:style w:type="character" w:customStyle="1" w:styleId="jlqj4b">
    <w:name w:val="jlqj4b"/>
    <w:basedOn w:val="Standardnpsmoodstavce"/>
    <w:rsid w:val="00850155"/>
  </w:style>
  <w:style w:type="character" w:styleId="PromnnHTML">
    <w:name w:val="HTML Variable"/>
    <w:basedOn w:val="Standardnpsmoodstavce"/>
    <w:uiPriority w:val="99"/>
    <w:semiHidden/>
    <w:unhideWhenUsed/>
    <w:rsid w:val="002F6145"/>
    <w:rPr>
      <w:i/>
      <w:iCs/>
    </w:rPr>
  </w:style>
  <w:style w:type="table" w:styleId="Mkatabulky">
    <w:name w:val="Table Grid"/>
    <w:basedOn w:val="Normlntabulka"/>
    <w:uiPriority w:val="39"/>
    <w:rsid w:val="00315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D8618A"/>
    <w:pPr>
      <w:spacing w:after="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8518">
      <w:bodyDiv w:val="1"/>
      <w:marLeft w:val="0"/>
      <w:marRight w:val="0"/>
      <w:marTop w:val="0"/>
      <w:marBottom w:val="0"/>
      <w:divBdr>
        <w:top w:val="none" w:sz="0" w:space="0" w:color="auto"/>
        <w:left w:val="none" w:sz="0" w:space="0" w:color="auto"/>
        <w:bottom w:val="none" w:sz="0" w:space="0" w:color="auto"/>
        <w:right w:val="none" w:sz="0" w:space="0" w:color="auto"/>
      </w:divBdr>
    </w:div>
    <w:div w:id="535235523">
      <w:bodyDiv w:val="1"/>
      <w:marLeft w:val="0"/>
      <w:marRight w:val="0"/>
      <w:marTop w:val="0"/>
      <w:marBottom w:val="0"/>
      <w:divBdr>
        <w:top w:val="none" w:sz="0" w:space="0" w:color="auto"/>
        <w:left w:val="none" w:sz="0" w:space="0" w:color="auto"/>
        <w:bottom w:val="none" w:sz="0" w:space="0" w:color="auto"/>
        <w:right w:val="none" w:sz="0" w:space="0" w:color="auto"/>
      </w:divBdr>
    </w:div>
    <w:div w:id="969358992">
      <w:bodyDiv w:val="1"/>
      <w:marLeft w:val="0"/>
      <w:marRight w:val="0"/>
      <w:marTop w:val="0"/>
      <w:marBottom w:val="0"/>
      <w:divBdr>
        <w:top w:val="none" w:sz="0" w:space="0" w:color="auto"/>
        <w:left w:val="none" w:sz="0" w:space="0" w:color="auto"/>
        <w:bottom w:val="none" w:sz="0" w:space="0" w:color="auto"/>
        <w:right w:val="none" w:sz="0" w:space="0" w:color="auto"/>
      </w:divBdr>
    </w:div>
    <w:div w:id="1054499957">
      <w:bodyDiv w:val="1"/>
      <w:marLeft w:val="0"/>
      <w:marRight w:val="0"/>
      <w:marTop w:val="0"/>
      <w:marBottom w:val="0"/>
      <w:divBdr>
        <w:top w:val="none" w:sz="0" w:space="0" w:color="auto"/>
        <w:left w:val="none" w:sz="0" w:space="0" w:color="auto"/>
        <w:bottom w:val="none" w:sz="0" w:space="0" w:color="auto"/>
        <w:right w:val="none" w:sz="0" w:space="0" w:color="auto"/>
      </w:divBdr>
    </w:div>
    <w:div w:id="1477643218">
      <w:bodyDiv w:val="1"/>
      <w:marLeft w:val="0"/>
      <w:marRight w:val="0"/>
      <w:marTop w:val="0"/>
      <w:marBottom w:val="0"/>
      <w:divBdr>
        <w:top w:val="none" w:sz="0" w:space="0" w:color="auto"/>
        <w:left w:val="none" w:sz="0" w:space="0" w:color="auto"/>
        <w:bottom w:val="none" w:sz="0" w:space="0" w:color="auto"/>
        <w:right w:val="none" w:sz="0" w:space="0" w:color="auto"/>
      </w:divBdr>
    </w:div>
    <w:div w:id="1584795068">
      <w:bodyDiv w:val="1"/>
      <w:marLeft w:val="0"/>
      <w:marRight w:val="0"/>
      <w:marTop w:val="0"/>
      <w:marBottom w:val="0"/>
      <w:divBdr>
        <w:top w:val="none" w:sz="0" w:space="0" w:color="auto"/>
        <w:left w:val="none" w:sz="0" w:space="0" w:color="auto"/>
        <w:bottom w:val="none" w:sz="0" w:space="0" w:color="auto"/>
        <w:right w:val="none" w:sz="0" w:space="0" w:color="auto"/>
      </w:divBdr>
    </w:div>
    <w:div w:id="176811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Template>
  <TotalTime>1</TotalTime>
  <Pages>9</Pages>
  <Words>2569</Words>
  <Characters>14645</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Urbánek, Tomáš</dc:creator>
  <cp:keywords>, docId:6CAD3F9EEB301F2AF0A0F60F4C6DB943</cp:keywords>
  <dc:description/>
  <cp:lastModifiedBy>Hlavacek, Ondrej 2 (SE TP)</cp:lastModifiedBy>
  <cp:revision>3</cp:revision>
  <cp:lastPrinted>2024-07-11T07:15:00Z</cp:lastPrinted>
  <dcterms:created xsi:type="dcterms:W3CDTF">2024-07-11T07:15:00Z</dcterms:created>
  <dcterms:modified xsi:type="dcterms:W3CDTF">2024-07-11T07:16:00Z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2023-01-17T10:01:21Z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5eb06d0e-690d-4c47-8266-2080e2f6f767</vt:lpwstr>
  </property>
  <property fmtid="{D5CDD505-2E9C-101B-9397-08002B2CF9AE}" pid="8" name="MSIP_Label_a6b84135-ab90-4b03-a415-784f8f15a7f1_ContentBits">
    <vt:lpwstr>0</vt:lpwstr>
  </property>
</Properties>
</file>