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BFC9" w14:textId="77777777" w:rsidR="00F00E0B" w:rsidRPr="004054D8" w:rsidRDefault="00F00E0B" w:rsidP="00F00E0B">
      <w:pPr>
        <w:rPr>
          <w:lang w:val="en-US"/>
        </w:rPr>
      </w:pPr>
      <w:r w:rsidRPr="004054D8">
        <w:rPr>
          <w:noProof/>
          <w:lang w:eastAsia="cs-CZ"/>
        </w:rPr>
        <w:drawing>
          <wp:inline distT="0" distB="0" distL="0" distR="0" wp14:anchorId="14067936" wp14:editId="5764D226">
            <wp:extent cx="1470542" cy="791830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0542" cy="79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A5D95" w14:textId="77777777" w:rsidR="00F00E0B" w:rsidRPr="004054D8" w:rsidRDefault="00F00E0B" w:rsidP="00F00E0B">
      <w:pPr>
        <w:rPr>
          <w:lang w:val="en-US"/>
        </w:rPr>
      </w:pPr>
      <w:r w:rsidRPr="004054D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1DEEB39" wp14:editId="6CAA8437">
                <wp:simplePos x="0" y="0"/>
                <wp:positionH relativeFrom="margin">
                  <wp:align>left</wp:align>
                </wp:positionH>
                <wp:positionV relativeFrom="page">
                  <wp:posOffset>1676400</wp:posOffset>
                </wp:positionV>
                <wp:extent cx="6286500" cy="788670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0507B" w14:textId="77777777" w:rsidR="00F00E0B" w:rsidRPr="00682B20" w:rsidRDefault="00F00E0B" w:rsidP="00F00E0B">
                            <w:pPr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</w:rPr>
                            </w:pPr>
                          </w:p>
                          <w:p w14:paraId="25238D8C" w14:textId="77777777" w:rsidR="0031384B" w:rsidRDefault="0031384B" w:rsidP="007B5FA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sz w:val="40"/>
                                <w:szCs w:val="40"/>
                                <w:lang w:val="en-GB"/>
                              </w:rPr>
                            </w:pPr>
                            <w:bookmarkStart w:id="0" w:name="_Hlk135684117"/>
                          </w:p>
                          <w:p w14:paraId="1CC862F5" w14:textId="1CF95AF8" w:rsidR="007B5FAC" w:rsidRPr="00E6462A" w:rsidRDefault="007B5FAC" w:rsidP="007B5FA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E6462A">
                              <w:rPr>
                                <w:rFonts w:ascii="Arial Narrow" w:hAnsi="Arial Narrow"/>
                                <w:b/>
                                <w:caps/>
                                <w:sz w:val="40"/>
                                <w:szCs w:val="40"/>
                                <w:lang w:val="en-GB"/>
                              </w:rPr>
                              <w:t xml:space="preserve">TENDER DOCUMENTation FOR SELECTION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aps/>
                                <w:sz w:val="40"/>
                                <w:szCs w:val="40"/>
                                <w:lang w:val="en-GB"/>
                              </w:rPr>
                              <w:t>of the contractor</w:t>
                            </w:r>
                          </w:p>
                          <w:bookmarkEnd w:id="0"/>
                          <w:p w14:paraId="149A660F" w14:textId="77777777" w:rsidR="00F00E0B" w:rsidRPr="007B5FAC" w:rsidRDefault="00F00E0B" w:rsidP="00F00E0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40"/>
                                <w:szCs w:val="40"/>
                                <w:lang w:val="en-GB"/>
                              </w:rPr>
                            </w:pPr>
                          </w:p>
                          <w:p w14:paraId="00DE51D8" w14:textId="77777777" w:rsidR="007B5FAC" w:rsidRPr="00E6462A" w:rsidRDefault="007B5FAC" w:rsidP="007B5FA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  <w:lang w:val="en-GB"/>
                              </w:rPr>
                            </w:pPr>
                            <w:bookmarkStart w:id="1" w:name="_Hlk135684129"/>
                            <w:r w:rsidRPr="00E6462A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  <w:lang w:val="en-GB"/>
                              </w:rPr>
                              <w:t xml:space="preserve">Refurbishment of the Combined Heat and Power Plant </w:t>
                            </w:r>
                          </w:p>
                          <w:p w14:paraId="6BF67A99" w14:textId="77777777" w:rsidR="007B5FAC" w:rsidRPr="00E6462A" w:rsidRDefault="007B5FAC" w:rsidP="007B5FA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E6462A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  <w:lang w:val="en-GB"/>
                              </w:rPr>
                              <w:t xml:space="preserve">in </w:t>
                            </w:r>
                            <w:proofErr w:type="spellStart"/>
                            <w:r w:rsidRPr="00E6462A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  <w:lang w:val="en-GB"/>
                              </w:rPr>
                              <w:t>Mladá</w:t>
                            </w:r>
                            <w:proofErr w:type="spellEnd"/>
                            <w:r w:rsidRPr="00E6462A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E6462A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6"/>
                                <w:szCs w:val="36"/>
                                <w:lang w:val="en-GB"/>
                              </w:rPr>
                              <w:t>Boleslav</w:t>
                            </w:r>
                            <w:proofErr w:type="spellEnd"/>
                            <w:r w:rsidRPr="00E6462A">
                              <w:rPr>
                                <w:rFonts w:ascii="Arial Narrow" w:hAnsi="Arial Narrow"/>
                                <w:b/>
                                <w:color w:val="70AD47" w:themeColor="accent6"/>
                                <w:sz w:val="32"/>
                                <w:szCs w:val="32"/>
                                <w:lang w:val="en-GB"/>
                              </w:rPr>
                              <w:t xml:space="preserve"> </w:t>
                            </w:r>
                          </w:p>
                          <w:bookmarkEnd w:id="1"/>
                          <w:p w14:paraId="43C437D1" w14:textId="77777777" w:rsidR="00F00E0B" w:rsidRDefault="00F00E0B" w:rsidP="007B5FAC">
                            <w:pPr>
                              <w:jc w:val="both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color w:val="70AD47" w:themeColor="accent6"/>
                                <w:sz w:val="36"/>
                                <w:szCs w:val="36"/>
                              </w:rPr>
                            </w:pPr>
                          </w:p>
                          <w:p w14:paraId="599E2BDC" w14:textId="4348678A" w:rsidR="002F3652" w:rsidRDefault="0032771E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Business </w:t>
                            </w:r>
                            <w:proofErr w:type="spellStart"/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Package</w:t>
                            </w:r>
                            <w:proofErr w:type="spellEnd"/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195313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OB </w:t>
                            </w:r>
                            <w:r w:rsidRPr="00C67D42">
                              <w:rPr>
                                <w:rFonts w:ascii="Arial Narrow" w:hAnsi="Arial Narrow"/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24057615" w14:textId="31CB7999" w:rsidR="002F3652" w:rsidRDefault="0032771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  <w:t>Boiler</w:t>
                            </w:r>
                            <w:r w:rsidR="006347B1">
                              <w:rPr>
                                <w:rFonts w:asciiTheme="minorBidi" w:hAnsiTheme="minorBidi"/>
                                <w:b/>
                                <w:bCs/>
                                <w:cap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 HOUSES</w:t>
                            </w:r>
                          </w:p>
                          <w:p w14:paraId="008FD155" w14:textId="77777777" w:rsidR="00F00E0B" w:rsidRDefault="00F00E0B" w:rsidP="00F00E0B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</w:pPr>
                          </w:p>
                          <w:p w14:paraId="285E6B38" w14:textId="3BD74725" w:rsidR="002F3652" w:rsidRDefault="0019531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ap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>VOLUME</w:t>
                            </w:r>
                            <w:r w:rsidR="0032771E" w:rsidRPr="00682B20">
                              <w:rPr>
                                <w:rFonts w:asciiTheme="majorBidi" w:hAnsiTheme="majorBidi" w:cstheme="majorBidi"/>
                                <w:b/>
                                <w:caps/>
                                <w:sz w:val="72"/>
                                <w:szCs w:val="72"/>
                              </w:rPr>
                              <w:t xml:space="preserve"> iii  </w:t>
                            </w:r>
                          </w:p>
                          <w:p w14:paraId="494405CE" w14:textId="77777777" w:rsidR="002F3652" w:rsidRDefault="0032771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</w:pPr>
                            <w:r w:rsidRPr="00682B20">
                              <w:rPr>
                                <w:rFonts w:asciiTheme="majorBidi" w:hAnsiTheme="majorBidi" w:cstheme="majorBidi"/>
                                <w:b/>
                                <w:i/>
                                <w:iCs/>
                                <w:caps/>
                                <w:sz w:val="40"/>
                                <w:szCs w:val="40"/>
                              </w:rPr>
                              <w:t xml:space="preserve">TECHNICAL REQUIREMENTS  </w:t>
                            </w:r>
                          </w:p>
                          <w:p w14:paraId="519F9999" w14:textId="77777777" w:rsidR="00F00E0B" w:rsidRPr="00521CC0" w:rsidRDefault="00F00E0B" w:rsidP="00F00E0B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72D457FF" w14:textId="77777777" w:rsidR="00F00E0B" w:rsidRPr="00521CC0" w:rsidRDefault="00F00E0B" w:rsidP="00F00E0B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6D267232" w14:textId="2B255B5C" w:rsidR="00F00E0B" w:rsidRPr="007B5FAC" w:rsidRDefault="0032771E" w:rsidP="007B5FA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Annex</w:t>
                            </w:r>
                            <w:proofErr w:type="spellEnd"/>
                            <w:r w:rsidRPr="00682B20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50C29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A</w:t>
                            </w:r>
                            <w:r w:rsidR="00E57357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10</w:t>
                            </w:r>
                            <w:r w:rsidR="00C50C29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E57357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Vendor list</w:t>
                            </w:r>
                            <w:r w:rsidR="00C50C29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F00E0B" w:rsidRPr="00521CC0">
                              <w:rPr>
                                <w:b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6F7CD9D" w14:textId="77777777" w:rsidR="00F00E0B" w:rsidRPr="00521CC0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aps/>
                                <w:color w:val="70AD47" w:themeColor="accent6"/>
                                <w:sz w:val="32"/>
                                <w:szCs w:val="32"/>
                              </w:rPr>
                            </w:pPr>
                          </w:p>
                          <w:p w14:paraId="30FD7987" w14:textId="77777777" w:rsidR="00F00E0B" w:rsidRPr="00E63830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C00000"/>
                                <w:sz w:val="24"/>
                              </w:rPr>
                            </w:pPr>
                          </w:p>
                          <w:p w14:paraId="072C10B4" w14:textId="77777777" w:rsidR="00F00E0B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0898901" w14:textId="77777777" w:rsidR="00F00E0B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759CD5E" w14:textId="77777777" w:rsidR="00F00E0B" w:rsidRPr="00372AC0" w:rsidRDefault="00F00E0B" w:rsidP="00F00E0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7CAAC" w:themeColor="accent2" w:themeTint="66"/>
                                <w:sz w:val="2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DEEB3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132pt;width:495pt;height:621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" stroked="f">
                <v:textbox inset="0,0,0,0">
                  <w:txbxContent>
                    <w:p w14:paraId="0610507B" w14:textId="77777777" w:rsidR="00F00E0B" w:rsidRPr="00682B20" w:rsidRDefault="00F00E0B" w:rsidP="00F00E0B">
                      <w:pPr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</w:rPr>
                      </w:pPr>
                    </w:p>
                    <w:p w14:paraId="25238D8C" w14:textId="77777777" w:rsidR="0031384B" w:rsidRDefault="0031384B" w:rsidP="007B5FAC">
                      <w:pPr>
                        <w:jc w:val="center"/>
                        <w:rPr>
                          <w:rFonts w:ascii="Arial Narrow" w:hAnsi="Arial Narrow"/>
                          <w:b/>
                          <w:caps/>
                          <w:sz w:val="40"/>
                          <w:szCs w:val="40"/>
                          <w:lang w:val="en-GB"/>
                        </w:rPr>
                      </w:pPr>
                      <w:bookmarkStart w:id="2" w:name="_Hlk135684117"/>
                    </w:p>
                    <w:p w14:paraId="1CC862F5" w14:textId="1CF95AF8" w:rsidR="007B5FAC" w:rsidRPr="00E6462A" w:rsidRDefault="007B5FAC" w:rsidP="007B5FAC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  <w:lang w:val="en-GB"/>
                        </w:rPr>
                      </w:pPr>
                      <w:r w:rsidRPr="00E6462A">
                        <w:rPr>
                          <w:rFonts w:ascii="Arial Narrow" w:hAnsi="Arial Narrow"/>
                          <w:b/>
                          <w:caps/>
                          <w:sz w:val="40"/>
                          <w:szCs w:val="40"/>
                          <w:lang w:val="en-GB"/>
                        </w:rPr>
                        <w:t xml:space="preserve">TENDER DOCUMENTation FOR SELECTION </w:t>
                      </w:r>
                      <w:r>
                        <w:rPr>
                          <w:rFonts w:ascii="Arial Narrow" w:hAnsi="Arial Narrow"/>
                          <w:b/>
                          <w:caps/>
                          <w:sz w:val="40"/>
                          <w:szCs w:val="40"/>
                          <w:lang w:val="en-GB"/>
                        </w:rPr>
                        <w:t>of the contractor</w:t>
                      </w:r>
                    </w:p>
                    <w:bookmarkEnd w:id="2"/>
                    <w:p w14:paraId="149A660F" w14:textId="77777777" w:rsidR="00F00E0B" w:rsidRPr="007B5FAC" w:rsidRDefault="00F00E0B" w:rsidP="00F00E0B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40"/>
                          <w:szCs w:val="40"/>
                          <w:lang w:val="en-GB"/>
                        </w:rPr>
                      </w:pPr>
                    </w:p>
                    <w:p w14:paraId="00DE51D8" w14:textId="77777777" w:rsidR="007B5FAC" w:rsidRPr="00E6462A" w:rsidRDefault="007B5FAC" w:rsidP="007B5FAC">
                      <w:pPr>
                        <w:jc w:val="center"/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  <w:lang w:val="en-GB"/>
                        </w:rPr>
                      </w:pPr>
                      <w:bookmarkStart w:id="3" w:name="_Hlk135684129"/>
                      <w:r w:rsidRPr="00E6462A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  <w:lang w:val="en-GB"/>
                        </w:rPr>
                        <w:t xml:space="preserve">Refurbishment of the Combined Heat and Power Plant </w:t>
                      </w:r>
                    </w:p>
                    <w:p w14:paraId="6BF67A99" w14:textId="77777777" w:rsidR="007B5FAC" w:rsidRPr="00E6462A" w:rsidRDefault="007B5FAC" w:rsidP="007B5FAC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2"/>
                          <w:szCs w:val="32"/>
                          <w:lang w:val="en-GB"/>
                        </w:rPr>
                      </w:pPr>
                      <w:r w:rsidRPr="00E6462A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  <w:lang w:val="en-GB"/>
                        </w:rPr>
                        <w:t xml:space="preserve">in </w:t>
                      </w:r>
                      <w:proofErr w:type="spellStart"/>
                      <w:r w:rsidRPr="00E6462A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  <w:lang w:val="en-GB"/>
                        </w:rPr>
                        <w:t>Mladá</w:t>
                      </w:r>
                      <w:proofErr w:type="spellEnd"/>
                      <w:r w:rsidRPr="00E6462A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  <w:lang w:val="en-GB"/>
                        </w:rPr>
                        <w:t xml:space="preserve"> </w:t>
                      </w:r>
                      <w:proofErr w:type="spellStart"/>
                      <w:r w:rsidRPr="00E6462A">
                        <w:rPr>
                          <w:rFonts w:ascii="Arial Narrow" w:hAnsi="Arial Narrow"/>
                          <w:b/>
                          <w:color w:val="70AD47" w:themeColor="accent6"/>
                          <w:sz w:val="36"/>
                          <w:szCs w:val="36"/>
                          <w:lang w:val="en-GB"/>
                        </w:rPr>
                        <w:t>Boleslav</w:t>
                      </w:r>
                      <w:proofErr w:type="spellEnd"/>
                      <w:r w:rsidRPr="00E6462A">
                        <w:rPr>
                          <w:rFonts w:ascii="Arial Narrow" w:hAnsi="Arial Narrow"/>
                          <w:b/>
                          <w:color w:val="70AD47" w:themeColor="accent6"/>
                          <w:sz w:val="32"/>
                          <w:szCs w:val="32"/>
                          <w:lang w:val="en-GB"/>
                        </w:rPr>
                        <w:t xml:space="preserve"> </w:t>
                      </w:r>
                    </w:p>
                    <w:bookmarkEnd w:id="3"/>
                    <w:p w14:paraId="43C437D1" w14:textId="77777777" w:rsidR="00F00E0B" w:rsidRDefault="00F00E0B" w:rsidP="007B5FAC">
                      <w:pPr>
                        <w:jc w:val="both"/>
                        <w:rPr>
                          <w:rFonts w:ascii="Arial Narrow" w:hAnsi="Arial Narrow"/>
                          <w:b/>
                          <w:bCs/>
                          <w:caps/>
                          <w:color w:val="70AD47" w:themeColor="accent6"/>
                          <w:sz w:val="36"/>
                          <w:szCs w:val="36"/>
                        </w:rPr>
                      </w:pPr>
                    </w:p>
                    <w:p w14:paraId="599E2BDC" w14:textId="4348678A" w:rsidR="002F3652" w:rsidRDefault="0032771E">
                      <w:pPr>
                        <w:jc w:val="center"/>
                        <w:rPr>
                          <w:rFonts w:ascii="Arial Narrow" w:hAnsi="Arial Narrow"/>
                          <w:b/>
                          <w:bCs/>
                          <w:caps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Business </w:t>
                      </w:r>
                      <w:proofErr w:type="spellStart"/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Package</w:t>
                      </w:r>
                      <w:proofErr w:type="spellEnd"/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="00195313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 xml:space="preserve">OB </w:t>
                      </w:r>
                      <w:r w:rsidRPr="00C67D42">
                        <w:rPr>
                          <w:rFonts w:ascii="Arial Narrow" w:hAnsi="Arial Narrow"/>
                          <w:b/>
                          <w:bCs/>
                          <w:sz w:val="36"/>
                          <w:szCs w:val="36"/>
                        </w:rPr>
                        <w:t>2</w:t>
                      </w:r>
                    </w:p>
                    <w:p w14:paraId="24057615" w14:textId="31CB7999" w:rsidR="002F3652" w:rsidRDefault="0032771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  <w:t>Boiler</w:t>
                      </w:r>
                      <w:r w:rsidR="006347B1">
                        <w:rPr>
                          <w:rFonts w:asciiTheme="minorBidi" w:hAnsiTheme="minorBidi"/>
                          <w:b/>
                          <w:bCs/>
                          <w:caps/>
                          <w:color w:val="70AD47" w:themeColor="accent6"/>
                          <w:sz w:val="56"/>
                          <w:szCs w:val="56"/>
                        </w:rPr>
                        <w:t xml:space="preserve"> HOUSES</w:t>
                      </w:r>
                    </w:p>
                    <w:p w14:paraId="008FD155" w14:textId="77777777" w:rsidR="00F00E0B" w:rsidRDefault="00F00E0B" w:rsidP="00F00E0B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</w:pPr>
                    </w:p>
                    <w:p w14:paraId="285E6B38" w14:textId="3BD74725" w:rsidR="002F3652" w:rsidRDefault="00195313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aps/>
                          <w:sz w:val="72"/>
                          <w:szCs w:val="72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>VOLUME</w:t>
                      </w:r>
                      <w:r w:rsidR="0032771E" w:rsidRPr="00682B20">
                        <w:rPr>
                          <w:rFonts w:asciiTheme="majorBidi" w:hAnsiTheme="majorBidi" w:cstheme="majorBidi"/>
                          <w:b/>
                          <w:caps/>
                          <w:sz w:val="72"/>
                          <w:szCs w:val="72"/>
                        </w:rPr>
                        <w:t xml:space="preserve"> iii  </w:t>
                      </w:r>
                    </w:p>
                    <w:p w14:paraId="494405CE" w14:textId="77777777" w:rsidR="002F3652" w:rsidRDefault="0032771E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caps/>
                          <w:sz w:val="40"/>
                          <w:szCs w:val="40"/>
                        </w:rPr>
                      </w:pPr>
                      <w:r w:rsidRPr="00682B20">
                        <w:rPr>
                          <w:rFonts w:asciiTheme="majorBidi" w:hAnsiTheme="majorBidi" w:cstheme="majorBidi"/>
                          <w:b/>
                          <w:i/>
                          <w:iCs/>
                          <w:caps/>
                          <w:sz w:val="40"/>
                          <w:szCs w:val="40"/>
                        </w:rPr>
                        <w:t xml:space="preserve">TECHNICAL REQUIREMENTS  </w:t>
                      </w:r>
                    </w:p>
                    <w:p w14:paraId="519F9999" w14:textId="77777777" w:rsidR="00F00E0B" w:rsidRPr="00521CC0" w:rsidRDefault="00F00E0B" w:rsidP="00F00E0B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72D457FF" w14:textId="77777777" w:rsidR="00F00E0B" w:rsidRPr="00521CC0" w:rsidRDefault="00F00E0B" w:rsidP="00F00E0B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6D267232" w14:textId="2B255B5C" w:rsidR="00F00E0B" w:rsidRPr="007B5FAC" w:rsidRDefault="0032771E" w:rsidP="007B5FAC">
                      <w:pPr>
                        <w:jc w:val="center"/>
                        <w:rPr>
                          <w:rFonts w:ascii="Arial Narrow" w:hAnsi="Arial Narrow"/>
                          <w:b/>
                          <w:caps/>
                          <w:sz w:val="36"/>
                          <w:szCs w:val="36"/>
                        </w:rPr>
                      </w:pPr>
                      <w:proofErr w:type="spellStart"/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Annex</w:t>
                      </w:r>
                      <w:proofErr w:type="spellEnd"/>
                      <w:r w:rsidRPr="00682B20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C50C29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A</w:t>
                      </w:r>
                      <w:r w:rsidR="00E57357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10</w:t>
                      </w:r>
                      <w:r w:rsidR="00C50C29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E57357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Vendor list</w:t>
                      </w:r>
                      <w:r w:rsidR="00C50C29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 xml:space="preserve">   </w:t>
                      </w:r>
                      <w:r w:rsidR="00F00E0B" w:rsidRPr="00521CC0">
                        <w:rPr>
                          <w:b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6F7CD9D" w14:textId="77777777" w:rsidR="00F00E0B" w:rsidRPr="00521CC0" w:rsidRDefault="00F00E0B" w:rsidP="00F00E0B">
                      <w:pPr>
                        <w:jc w:val="center"/>
                        <w:rPr>
                          <w:b/>
                          <w:bCs/>
                          <w:i/>
                          <w:iCs/>
                          <w:caps/>
                          <w:color w:val="70AD47" w:themeColor="accent6"/>
                          <w:sz w:val="32"/>
                          <w:szCs w:val="32"/>
                        </w:rPr>
                      </w:pPr>
                    </w:p>
                    <w:p w14:paraId="30FD7987" w14:textId="77777777" w:rsidR="00F00E0B" w:rsidRPr="00E63830" w:rsidRDefault="00F00E0B" w:rsidP="00F00E0B">
                      <w:pPr>
                        <w:jc w:val="center"/>
                        <w:rPr>
                          <w:b/>
                          <w:bCs/>
                          <w:caps/>
                          <w:color w:val="C00000"/>
                          <w:sz w:val="24"/>
                        </w:rPr>
                      </w:pPr>
                    </w:p>
                    <w:p w14:paraId="072C10B4" w14:textId="77777777" w:rsidR="00F00E0B" w:rsidRDefault="00F00E0B" w:rsidP="00F00E0B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40898901" w14:textId="77777777" w:rsidR="00F00E0B" w:rsidRDefault="00F00E0B" w:rsidP="00F00E0B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759CD5E" w14:textId="77777777" w:rsidR="00F00E0B" w:rsidRPr="00372AC0" w:rsidRDefault="00F00E0B" w:rsidP="00F00E0B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7CAAC" w:themeColor="accent2" w:themeTint="66"/>
                          <w:sz w:val="2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0324F5A0" w14:textId="77777777" w:rsidR="00F00E0B" w:rsidRPr="004054D8" w:rsidRDefault="00F00E0B" w:rsidP="00F00E0B">
      <w:pPr>
        <w:rPr>
          <w:lang w:val="en-US"/>
        </w:rPr>
      </w:pPr>
    </w:p>
    <w:p w14:paraId="3BEF9C18" w14:textId="77777777" w:rsidR="00F00E0B" w:rsidRPr="004054D8" w:rsidRDefault="00F00E0B" w:rsidP="00F00E0B">
      <w:pPr>
        <w:rPr>
          <w:lang w:val="en-US"/>
        </w:rPr>
      </w:pPr>
    </w:p>
    <w:p w14:paraId="72441B8F" w14:textId="77777777" w:rsidR="00F00E0B" w:rsidRPr="004054D8" w:rsidRDefault="00F00E0B" w:rsidP="00F00E0B">
      <w:pPr>
        <w:rPr>
          <w:lang w:val="en-US"/>
        </w:rPr>
      </w:pPr>
    </w:p>
    <w:p w14:paraId="39E241CC" w14:textId="77777777" w:rsidR="00F00E0B" w:rsidRPr="004054D8" w:rsidRDefault="00F00E0B" w:rsidP="00F00E0B">
      <w:pPr>
        <w:rPr>
          <w:lang w:val="en-US"/>
        </w:rPr>
      </w:pPr>
    </w:p>
    <w:p w14:paraId="38030AE6" w14:textId="77777777" w:rsidR="00F00E0B" w:rsidRPr="004054D8" w:rsidRDefault="00F00E0B" w:rsidP="00F00E0B">
      <w:pPr>
        <w:rPr>
          <w:lang w:val="en-US"/>
        </w:rPr>
      </w:pPr>
    </w:p>
    <w:p w14:paraId="67C5E096" w14:textId="77777777" w:rsidR="00F00E0B" w:rsidRPr="004054D8" w:rsidRDefault="00F00E0B" w:rsidP="00F00E0B">
      <w:pPr>
        <w:rPr>
          <w:lang w:val="en-US"/>
        </w:rPr>
      </w:pPr>
    </w:p>
    <w:p w14:paraId="2D45BBD3" w14:textId="77777777" w:rsidR="00F00E0B" w:rsidRPr="004054D8" w:rsidRDefault="00F00E0B" w:rsidP="00F00E0B">
      <w:pPr>
        <w:rPr>
          <w:lang w:val="en-US"/>
        </w:rPr>
      </w:pPr>
    </w:p>
    <w:p w14:paraId="6743659E" w14:textId="77777777" w:rsidR="00F00E0B" w:rsidRPr="004054D8" w:rsidRDefault="00F00E0B" w:rsidP="00F00E0B">
      <w:pPr>
        <w:rPr>
          <w:lang w:val="en-US"/>
        </w:rPr>
      </w:pPr>
    </w:p>
    <w:p w14:paraId="1F9E41AE" w14:textId="77777777" w:rsidR="00F00E0B" w:rsidRPr="004054D8" w:rsidRDefault="00F00E0B" w:rsidP="00F00E0B">
      <w:pPr>
        <w:rPr>
          <w:lang w:val="en-US"/>
        </w:rPr>
      </w:pPr>
    </w:p>
    <w:p w14:paraId="154A7D8A" w14:textId="77777777" w:rsidR="00F00E0B" w:rsidRPr="004054D8" w:rsidRDefault="00F00E0B" w:rsidP="00F00E0B">
      <w:pPr>
        <w:rPr>
          <w:lang w:val="en-US"/>
        </w:rPr>
      </w:pPr>
    </w:p>
    <w:p w14:paraId="65BEDBFD" w14:textId="77777777" w:rsidR="00F00E0B" w:rsidRPr="004054D8" w:rsidRDefault="00F00E0B" w:rsidP="00F00E0B">
      <w:pPr>
        <w:rPr>
          <w:lang w:val="en-US"/>
        </w:rPr>
      </w:pPr>
    </w:p>
    <w:p w14:paraId="660A7657" w14:textId="77777777" w:rsidR="00F00E0B" w:rsidRPr="004054D8" w:rsidRDefault="00F00E0B" w:rsidP="00F00E0B">
      <w:pPr>
        <w:rPr>
          <w:lang w:val="en-US"/>
        </w:rPr>
      </w:pPr>
    </w:p>
    <w:p w14:paraId="3A6AC3FE" w14:textId="77777777" w:rsidR="00F00E0B" w:rsidRPr="004054D8" w:rsidRDefault="00F00E0B" w:rsidP="00F00E0B">
      <w:pPr>
        <w:rPr>
          <w:lang w:val="en-US"/>
        </w:rPr>
      </w:pPr>
    </w:p>
    <w:p w14:paraId="2CEDBFB1" w14:textId="77777777" w:rsidR="00317EAD" w:rsidRPr="004054D8" w:rsidRDefault="00317EAD">
      <w:pPr>
        <w:rPr>
          <w:lang w:val="en-US"/>
        </w:rPr>
      </w:pPr>
    </w:p>
    <w:p w14:paraId="37DFA9AA" w14:textId="77777777" w:rsidR="00317EAD" w:rsidRPr="004054D8" w:rsidRDefault="00317EAD">
      <w:pPr>
        <w:rPr>
          <w:lang w:val="en-US"/>
        </w:rPr>
      </w:pPr>
    </w:p>
    <w:p w14:paraId="1A7CB9B9" w14:textId="77777777" w:rsidR="00317EAD" w:rsidRPr="004054D8" w:rsidRDefault="00317EAD">
      <w:pPr>
        <w:rPr>
          <w:lang w:val="en-US"/>
        </w:rPr>
      </w:pPr>
    </w:p>
    <w:p w14:paraId="3DEDB550" w14:textId="77777777" w:rsidR="00317EAD" w:rsidRPr="004054D8" w:rsidRDefault="00317EAD">
      <w:pPr>
        <w:rPr>
          <w:lang w:val="en-US"/>
        </w:rPr>
      </w:pPr>
    </w:p>
    <w:p w14:paraId="6351A65C" w14:textId="77777777" w:rsidR="00317EAD" w:rsidRPr="004054D8" w:rsidRDefault="00317EAD">
      <w:pPr>
        <w:rPr>
          <w:lang w:val="en-US"/>
        </w:rPr>
      </w:pPr>
    </w:p>
    <w:p w14:paraId="4E6811A1" w14:textId="77777777" w:rsidR="00317EAD" w:rsidRPr="004054D8" w:rsidRDefault="00317EAD">
      <w:pPr>
        <w:rPr>
          <w:lang w:val="en-US"/>
        </w:rPr>
      </w:pPr>
    </w:p>
    <w:p w14:paraId="09793126" w14:textId="77777777" w:rsidR="00317EAD" w:rsidRPr="004054D8" w:rsidRDefault="00317EAD">
      <w:pPr>
        <w:rPr>
          <w:lang w:val="en-US"/>
        </w:rPr>
      </w:pPr>
    </w:p>
    <w:p w14:paraId="095F2240" w14:textId="77777777" w:rsidR="00317EAD" w:rsidRPr="004054D8" w:rsidRDefault="00317EAD">
      <w:pPr>
        <w:rPr>
          <w:lang w:val="en-US"/>
        </w:rPr>
      </w:pPr>
    </w:p>
    <w:p w14:paraId="21B1A182" w14:textId="77777777" w:rsidR="00317EAD" w:rsidRPr="004054D8" w:rsidRDefault="00317EAD">
      <w:pPr>
        <w:rPr>
          <w:lang w:val="en-US"/>
        </w:rPr>
      </w:pPr>
    </w:p>
    <w:p w14:paraId="368DAACE" w14:textId="77777777" w:rsidR="00317EAD" w:rsidRPr="004054D8" w:rsidRDefault="00317EAD">
      <w:pPr>
        <w:rPr>
          <w:lang w:val="en-US"/>
        </w:rPr>
      </w:pPr>
    </w:p>
    <w:p w14:paraId="73DE6B9D" w14:textId="77777777" w:rsidR="00317EAD" w:rsidRPr="004054D8" w:rsidRDefault="00317EAD">
      <w:pPr>
        <w:rPr>
          <w:lang w:val="en-US"/>
        </w:rPr>
      </w:pPr>
    </w:p>
    <w:p w14:paraId="36D34A84" w14:textId="77777777" w:rsidR="00317EAD" w:rsidRPr="004054D8" w:rsidRDefault="00317EAD">
      <w:pPr>
        <w:rPr>
          <w:lang w:val="en-US"/>
        </w:rPr>
      </w:pPr>
    </w:p>
    <w:p w14:paraId="433A2C3C" w14:textId="77777777" w:rsidR="00317EAD" w:rsidRPr="004054D8" w:rsidRDefault="00317EAD">
      <w:pPr>
        <w:rPr>
          <w:lang w:val="en-US"/>
        </w:rPr>
      </w:pPr>
    </w:p>
    <w:p w14:paraId="7F5B51D0" w14:textId="173B9934" w:rsidR="00A71017" w:rsidRPr="004054D8" w:rsidRDefault="004054D8" w:rsidP="004054D8">
      <w:pPr>
        <w:pStyle w:val="Nadpis5"/>
        <w:numPr>
          <w:ilvl w:val="0"/>
          <w:numId w:val="0"/>
        </w:numPr>
        <w:jc w:val="both"/>
        <w:rPr>
          <w:rFonts w:cs="Arial"/>
          <w:szCs w:val="20"/>
          <w:lang w:val="en-US"/>
        </w:rPr>
      </w:pPr>
      <w:r w:rsidRPr="004054D8">
        <w:rPr>
          <w:rFonts w:cs="Arial"/>
          <w:szCs w:val="20"/>
          <w:lang w:val="en-US"/>
        </w:rPr>
        <w:lastRenderedPageBreak/>
        <w:t xml:space="preserve">As part of the unification of </w:t>
      </w:r>
      <w:r w:rsidR="009B537C">
        <w:rPr>
          <w:rFonts w:cs="Arial"/>
          <w:szCs w:val="20"/>
          <w:lang w:val="en-US"/>
        </w:rPr>
        <w:t xml:space="preserve">partial </w:t>
      </w:r>
      <w:r w:rsidRPr="004054D8">
        <w:rPr>
          <w:rFonts w:cs="Arial"/>
          <w:szCs w:val="20"/>
          <w:lang w:val="en-US"/>
        </w:rPr>
        <w:t xml:space="preserve">heating plant technologies, the following </w:t>
      </w:r>
      <w:r w:rsidR="005E6E09">
        <w:rPr>
          <w:rFonts w:cs="Arial"/>
          <w:szCs w:val="20"/>
          <w:lang w:val="en-US"/>
        </w:rPr>
        <w:t>producers</w:t>
      </w:r>
      <w:r w:rsidRPr="004054D8">
        <w:rPr>
          <w:rFonts w:cs="Arial"/>
          <w:szCs w:val="20"/>
          <w:lang w:val="en-US"/>
        </w:rPr>
        <w:t xml:space="preserve"> are required:</w:t>
      </w:r>
    </w:p>
    <w:tbl>
      <w:tblPr>
        <w:tblStyle w:val="Mkatabulky"/>
        <w:tblW w:w="9614" w:type="dxa"/>
        <w:tblLook w:val="04A0" w:firstRow="1" w:lastRow="0" w:firstColumn="1" w:lastColumn="0" w:noHBand="0" w:noVBand="1"/>
      </w:tblPr>
      <w:tblGrid>
        <w:gridCol w:w="2340"/>
        <w:gridCol w:w="1895"/>
        <w:gridCol w:w="5379"/>
      </w:tblGrid>
      <w:tr w:rsidR="00A71017" w:rsidRPr="004054D8" w14:paraId="644C83CC" w14:textId="77777777" w:rsidTr="004B6B42">
        <w:tc>
          <w:tcPr>
            <w:tcW w:w="2340" w:type="dxa"/>
            <w:shd w:val="clear" w:color="auto" w:fill="E7E6E6" w:themeFill="background2"/>
          </w:tcPr>
          <w:p w14:paraId="6D5E9BFC" w14:textId="6B6F4B67" w:rsidR="00A71017" w:rsidRPr="004054D8" w:rsidRDefault="000433F4" w:rsidP="008F48EC">
            <w:pPr>
              <w:spacing w:after="103" w:line="259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system</w:t>
            </w:r>
          </w:p>
        </w:tc>
        <w:tc>
          <w:tcPr>
            <w:tcW w:w="1895" w:type="dxa"/>
            <w:shd w:val="clear" w:color="auto" w:fill="E7E6E6" w:themeFill="background2"/>
          </w:tcPr>
          <w:p w14:paraId="61930376" w14:textId="2228E7A2" w:rsidR="00A71017" w:rsidRPr="004054D8" w:rsidRDefault="000433F4" w:rsidP="008F48EC">
            <w:pPr>
              <w:spacing w:after="103" w:line="259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producer</w:t>
            </w:r>
          </w:p>
        </w:tc>
        <w:tc>
          <w:tcPr>
            <w:tcW w:w="5379" w:type="dxa"/>
            <w:shd w:val="clear" w:color="auto" w:fill="E7E6E6" w:themeFill="background2"/>
          </w:tcPr>
          <w:p w14:paraId="5FF8BBE1" w14:textId="08F811C6" w:rsidR="00A71017" w:rsidRPr="004054D8" w:rsidRDefault="00DF20A4" w:rsidP="008F48EC">
            <w:pPr>
              <w:spacing w:after="103" w:line="259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justification</w:t>
            </w:r>
          </w:p>
        </w:tc>
      </w:tr>
      <w:tr w:rsidR="00A71017" w:rsidRPr="004054D8" w14:paraId="24090065" w14:textId="77777777" w:rsidTr="004B6B42">
        <w:tc>
          <w:tcPr>
            <w:tcW w:w="2340" w:type="dxa"/>
          </w:tcPr>
          <w:p w14:paraId="666919E0" w14:textId="7BB19200" w:rsidR="00A71017" w:rsidRPr="004054D8" w:rsidRDefault="00016B9A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compressor</w:t>
            </w:r>
          </w:p>
        </w:tc>
        <w:tc>
          <w:tcPr>
            <w:tcW w:w="1895" w:type="dxa"/>
          </w:tcPr>
          <w:p w14:paraId="69128E60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SCR</w:t>
            </w:r>
          </w:p>
        </w:tc>
        <w:tc>
          <w:tcPr>
            <w:tcW w:w="5379" w:type="dxa"/>
          </w:tcPr>
          <w:p w14:paraId="07ECD737" w14:textId="40AB3252" w:rsidR="00A71017" w:rsidRPr="004054D8" w:rsidRDefault="00452E4A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52E4A">
              <w:rPr>
                <w:rFonts w:ascii="Arial" w:hAnsi="Arial" w:cs="Arial"/>
                <w:sz w:val="20"/>
                <w:szCs w:val="20"/>
                <w:lang w:val="en-US"/>
              </w:rPr>
              <w:t xml:space="preserve">compressors are an identical backup of </w:t>
            </w:r>
            <w:r w:rsidR="00AF2412">
              <w:rPr>
                <w:rFonts w:ascii="Arial" w:hAnsi="Arial" w:cs="Arial"/>
                <w:sz w:val="20"/>
                <w:szCs w:val="20"/>
                <w:lang w:val="en-US"/>
              </w:rPr>
              <w:t>current</w:t>
            </w:r>
            <w:r w:rsidRPr="00452E4A">
              <w:rPr>
                <w:rFonts w:ascii="Arial" w:hAnsi="Arial" w:cs="Arial"/>
                <w:sz w:val="20"/>
                <w:szCs w:val="20"/>
                <w:lang w:val="en-US"/>
              </w:rPr>
              <w:t xml:space="preserve"> equipment</w:t>
            </w:r>
          </w:p>
        </w:tc>
      </w:tr>
      <w:tr w:rsidR="00A71017" w:rsidRPr="004054D8" w14:paraId="45B31ACF" w14:textId="77777777" w:rsidTr="004B6B42">
        <w:tc>
          <w:tcPr>
            <w:tcW w:w="2340" w:type="dxa"/>
          </w:tcPr>
          <w:p w14:paraId="0860EB00" w14:textId="5D09FDC4" w:rsidR="00A71017" w:rsidRPr="004054D8" w:rsidRDefault="005E1979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high voltage protection</w:t>
            </w:r>
          </w:p>
        </w:tc>
        <w:tc>
          <w:tcPr>
            <w:tcW w:w="1895" w:type="dxa"/>
          </w:tcPr>
          <w:p w14:paraId="09241D58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 xml:space="preserve">Siemens </w:t>
            </w: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Siprotec</w:t>
            </w:r>
            <w:proofErr w:type="spellEnd"/>
          </w:p>
        </w:tc>
        <w:tc>
          <w:tcPr>
            <w:tcW w:w="5379" w:type="dxa"/>
          </w:tcPr>
          <w:p w14:paraId="4986713D" w14:textId="03ED5191" w:rsidR="00A71017" w:rsidRPr="004054D8" w:rsidRDefault="004B6B42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6B42">
              <w:rPr>
                <w:rFonts w:ascii="Arial" w:hAnsi="Arial" w:cs="Arial"/>
                <w:sz w:val="20"/>
                <w:szCs w:val="20"/>
                <w:lang w:val="en-US"/>
              </w:rPr>
              <w:t xml:space="preserve">requirement for compatibility with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current</w:t>
            </w:r>
            <w:r w:rsidRPr="004B6B42">
              <w:rPr>
                <w:rFonts w:ascii="Arial" w:hAnsi="Arial" w:cs="Arial"/>
                <w:sz w:val="20"/>
                <w:szCs w:val="20"/>
                <w:lang w:val="en-US"/>
              </w:rPr>
              <w:t xml:space="preserve"> system</w:t>
            </w:r>
          </w:p>
        </w:tc>
      </w:tr>
    </w:tbl>
    <w:p w14:paraId="03185563" w14:textId="77777777" w:rsidR="00A71017" w:rsidRPr="004054D8" w:rsidRDefault="00A71017" w:rsidP="00A71017">
      <w:pPr>
        <w:spacing w:after="103" w:line="259" w:lineRule="auto"/>
        <w:jc w:val="left"/>
        <w:rPr>
          <w:rFonts w:ascii="Arial" w:hAnsi="Arial" w:cs="Arial"/>
          <w:sz w:val="20"/>
          <w:szCs w:val="20"/>
          <w:lang w:val="en-US"/>
        </w:rPr>
      </w:pPr>
      <w:r w:rsidRPr="004054D8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579076CD" w14:textId="779A720B" w:rsidR="00A71017" w:rsidRPr="004054D8" w:rsidRDefault="009D0574" w:rsidP="009D0574">
      <w:pPr>
        <w:widowControl w:val="0"/>
        <w:spacing w:after="6850" w:line="240" w:lineRule="auto"/>
        <w:contextualSpacing/>
        <w:jc w:val="both"/>
        <w:rPr>
          <w:rFonts w:ascii="Arial" w:hAnsi="Arial" w:cs="Arial"/>
          <w:sz w:val="20"/>
          <w:szCs w:val="20"/>
          <w:lang w:val="en-US"/>
        </w:rPr>
      </w:pPr>
      <w:r w:rsidRPr="009D0574">
        <w:rPr>
          <w:rFonts w:ascii="Arial" w:hAnsi="Arial" w:cs="Arial"/>
          <w:sz w:val="20"/>
          <w:szCs w:val="20"/>
          <w:lang w:val="en-US"/>
        </w:rPr>
        <w:t>For sub-systems and uniformity with</w:t>
      </w:r>
      <w:r w:rsidR="003C0DBC">
        <w:rPr>
          <w:rFonts w:ascii="Arial" w:hAnsi="Arial" w:cs="Arial"/>
          <w:sz w:val="20"/>
          <w:szCs w:val="20"/>
          <w:lang w:val="en-US"/>
        </w:rPr>
        <w:t xml:space="preserve"> the rest of </w:t>
      </w:r>
      <w:r w:rsidRPr="009D0574">
        <w:rPr>
          <w:rFonts w:ascii="Arial" w:hAnsi="Arial" w:cs="Arial"/>
          <w:sz w:val="20"/>
          <w:szCs w:val="20"/>
          <w:lang w:val="en-US"/>
        </w:rPr>
        <w:t xml:space="preserve">heating plant, the following </w:t>
      </w:r>
      <w:r w:rsidR="003C0DBC">
        <w:rPr>
          <w:rFonts w:ascii="Arial" w:hAnsi="Arial" w:cs="Arial"/>
          <w:sz w:val="20"/>
          <w:szCs w:val="20"/>
          <w:lang w:val="en-US"/>
        </w:rPr>
        <w:t>producers</w:t>
      </w:r>
      <w:r w:rsidRPr="009D0574">
        <w:rPr>
          <w:rFonts w:ascii="Arial" w:hAnsi="Arial" w:cs="Arial"/>
          <w:sz w:val="20"/>
          <w:szCs w:val="20"/>
          <w:lang w:val="en-US"/>
        </w:rPr>
        <w:t xml:space="preserve"> are preferred for the following systems: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529"/>
        <w:gridCol w:w="3021"/>
      </w:tblGrid>
      <w:tr w:rsidR="00A71017" w:rsidRPr="004054D8" w14:paraId="09ECC190" w14:textId="77777777" w:rsidTr="00280B8A">
        <w:trPr>
          <w:jc w:val="center"/>
        </w:trPr>
        <w:tc>
          <w:tcPr>
            <w:tcW w:w="3529" w:type="dxa"/>
            <w:shd w:val="clear" w:color="auto" w:fill="E7E6E6" w:themeFill="background2"/>
          </w:tcPr>
          <w:p w14:paraId="5C2A8D63" w14:textId="2A2A9C83" w:rsidR="00A71017" w:rsidRPr="004054D8" w:rsidRDefault="00A71017" w:rsidP="008F48EC">
            <w:pPr>
              <w:widowControl w:val="0"/>
              <w:spacing w:after="103" w:line="259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sys</w:t>
            </w:r>
            <w:r w:rsidR="000433F4" w:rsidRPr="004054D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tem</w:t>
            </w:r>
          </w:p>
        </w:tc>
        <w:tc>
          <w:tcPr>
            <w:tcW w:w="3021" w:type="dxa"/>
            <w:shd w:val="clear" w:color="auto" w:fill="E7E6E6" w:themeFill="background2"/>
          </w:tcPr>
          <w:p w14:paraId="677EE38F" w14:textId="50C53C5A" w:rsidR="00A71017" w:rsidRPr="004054D8" w:rsidRDefault="000433F4" w:rsidP="008F48EC">
            <w:pPr>
              <w:widowControl w:val="0"/>
              <w:spacing w:after="103" w:line="259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producer</w:t>
            </w:r>
          </w:p>
        </w:tc>
      </w:tr>
      <w:tr w:rsidR="00A71017" w:rsidRPr="004054D8" w14:paraId="2F605D0D" w14:textId="77777777" w:rsidTr="00280B8A">
        <w:trPr>
          <w:jc w:val="center"/>
        </w:trPr>
        <w:tc>
          <w:tcPr>
            <w:tcW w:w="3529" w:type="dxa"/>
          </w:tcPr>
          <w:p w14:paraId="5ACA7845" w14:textId="6C1580B3" w:rsidR="00A71017" w:rsidRPr="004054D8" w:rsidRDefault="00BB2BD5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blowers</w:t>
            </w:r>
          </w:p>
        </w:tc>
        <w:tc>
          <w:tcPr>
            <w:tcW w:w="3021" w:type="dxa"/>
          </w:tcPr>
          <w:p w14:paraId="2474C96F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Aerzen</w:t>
            </w:r>
            <w:proofErr w:type="spellEnd"/>
          </w:p>
        </w:tc>
      </w:tr>
      <w:tr w:rsidR="00A71017" w:rsidRPr="004054D8" w14:paraId="5FE78FAF" w14:textId="77777777" w:rsidTr="00280B8A">
        <w:trPr>
          <w:jc w:val="center"/>
        </w:trPr>
        <w:tc>
          <w:tcPr>
            <w:tcW w:w="3529" w:type="dxa"/>
          </w:tcPr>
          <w:p w14:paraId="1EDE7844" w14:textId="3E7F810F" w:rsidR="00A71017" w:rsidRPr="004054D8" w:rsidRDefault="00BB2BD5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B2BD5">
              <w:rPr>
                <w:rFonts w:ascii="Arial" w:hAnsi="Arial" w:cs="Arial"/>
                <w:sz w:val="20"/>
                <w:szCs w:val="20"/>
                <w:lang w:val="en-US"/>
              </w:rPr>
              <w:t>frequency converters</w:t>
            </w:r>
          </w:p>
        </w:tc>
        <w:tc>
          <w:tcPr>
            <w:tcW w:w="3021" w:type="dxa"/>
          </w:tcPr>
          <w:p w14:paraId="57B8998D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 xml:space="preserve">Siemens FM </w:t>
            </w: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Sinamics</w:t>
            </w:r>
            <w:proofErr w:type="spellEnd"/>
          </w:p>
        </w:tc>
      </w:tr>
      <w:tr w:rsidR="00A71017" w:rsidRPr="004054D8" w14:paraId="0AF1FAE7" w14:textId="77777777" w:rsidTr="00280B8A">
        <w:trPr>
          <w:jc w:val="center"/>
        </w:trPr>
        <w:tc>
          <w:tcPr>
            <w:tcW w:w="3529" w:type="dxa"/>
          </w:tcPr>
          <w:p w14:paraId="51802821" w14:textId="2D1489F9" w:rsidR="00A71017" w:rsidRPr="004054D8" w:rsidRDefault="00125A8A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25A8A">
              <w:rPr>
                <w:rFonts w:ascii="Arial" w:hAnsi="Arial" w:cs="Arial"/>
                <w:sz w:val="20"/>
                <w:szCs w:val="20"/>
                <w:lang w:val="en-US"/>
              </w:rPr>
              <w:t>electric servo drives</w:t>
            </w:r>
          </w:p>
        </w:tc>
        <w:tc>
          <w:tcPr>
            <w:tcW w:w="3021" w:type="dxa"/>
          </w:tcPr>
          <w:p w14:paraId="3C9067FC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Auma</w:t>
            </w:r>
            <w:proofErr w:type="spellEnd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Drehmo</w:t>
            </w:r>
            <w:proofErr w:type="spellEnd"/>
          </w:p>
        </w:tc>
      </w:tr>
      <w:tr w:rsidR="00A71017" w:rsidRPr="004054D8" w14:paraId="5F655909" w14:textId="77777777" w:rsidTr="00280B8A">
        <w:trPr>
          <w:jc w:val="center"/>
        </w:trPr>
        <w:tc>
          <w:tcPr>
            <w:tcW w:w="3529" w:type="dxa"/>
          </w:tcPr>
          <w:p w14:paraId="003326EB" w14:textId="1F9E356D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KKS</w:t>
            </w:r>
            <w:r w:rsidR="00125A8A">
              <w:rPr>
                <w:rFonts w:ascii="Arial" w:hAnsi="Arial" w:cs="Arial"/>
                <w:sz w:val="20"/>
                <w:szCs w:val="20"/>
                <w:lang w:val="en-US"/>
              </w:rPr>
              <w:t xml:space="preserve"> codes</w:t>
            </w:r>
          </w:p>
        </w:tc>
        <w:tc>
          <w:tcPr>
            <w:tcW w:w="3021" w:type="dxa"/>
          </w:tcPr>
          <w:p w14:paraId="4568C549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 xml:space="preserve">P.V. </w:t>
            </w: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Energoservis</w:t>
            </w:r>
            <w:proofErr w:type="spellEnd"/>
          </w:p>
        </w:tc>
      </w:tr>
      <w:tr w:rsidR="00A71017" w:rsidRPr="004054D8" w14:paraId="4DED991E" w14:textId="77777777" w:rsidTr="00280B8A">
        <w:trPr>
          <w:jc w:val="center"/>
        </w:trPr>
        <w:tc>
          <w:tcPr>
            <w:tcW w:w="3529" w:type="dxa"/>
          </w:tcPr>
          <w:p w14:paraId="4E159C7D" w14:textId="3B1F3F15" w:rsidR="00A71017" w:rsidRPr="004054D8" w:rsidRDefault="00136576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576">
              <w:rPr>
                <w:rFonts w:ascii="Arial" w:hAnsi="Arial" w:cs="Arial"/>
                <w:sz w:val="20"/>
                <w:szCs w:val="20"/>
                <w:lang w:val="en-US"/>
              </w:rPr>
              <w:t>rotary feeders</w:t>
            </w:r>
          </w:p>
        </w:tc>
        <w:tc>
          <w:tcPr>
            <w:tcW w:w="3021" w:type="dxa"/>
          </w:tcPr>
          <w:p w14:paraId="2E2148AB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Coperion</w:t>
            </w:r>
            <w:proofErr w:type="spellEnd"/>
          </w:p>
        </w:tc>
      </w:tr>
      <w:tr w:rsidR="00A71017" w:rsidRPr="004054D8" w14:paraId="02EE9D7C" w14:textId="77777777" w:rsidTr="00280B8A">
        <w:trPr>
          <w:jc w:val="center"/>
        </w:trPr>
        <w:tc>
          <w:tcPr>
            <w:tcW w:w="3529" w:type="dxa"/>
          </w:tcPr>
          <w:p w14:paraId="2F17FB4D" w14:textId="10BADE38" w:rsidR="00A71017" w:rsidRPr="004054D8" w:rsidRDefault="00136576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36576">
              <w:rPr>
                <w:rFonts w:ascii="Arial" w:hAnsi="Arial" w:cs="Arial"/>
                <w:sz w:val="20"/>
                <w:szCs w:val="20"/>
                <w:lang w:val="en-US"/>
              </w:rPr>
              <w:t>disruptive pulse jets</w:t>
            </w:r>
          </w:p>
        </w:tc>
        <w:tc>
          <w:tcPr>
            <w:tcW w:w="3021" w:type="dxa"/>
          </w:tcPr>
          <w:p w14:paraId="461085ED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Myrlen</w:t>
            </w:r>
            <w:proofErr w:type="spellEnd"/>
          </w:p>
        </w:tc>
      </w:tr>
      <w:tr w:rsidR="00A71017" w:rsidRPr="004054D8" w14:paraId="4CDD3E0C" w14:textId="77777777" w:rsidTr="00280B8A">
        <w:trPr>
          <w:jc w:val="center"/>
        </w:trPr>
        <w:tc>
          <w:tcPr>
            <w:tcW w:w="3529" w:type="dxa"/>
          </w:tcPr>
          <w:p w14:paraId="171C3CFF" w14:textId="50E6A473" w:rsidR="00A71017" w:rsidRPr="004054D8" w:rsidRDefault="00810833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10833">
              <w:rPr>
                <w:rFonts w:ascii="Arial" w:hAnsi="Arial" w:cs="Arial"/>
                <w:sz w:val="20"/>
                <w:szCs w:val="20"/>
                <w:lang w:val="en-US"/>
              </w:rPr>
              <w:t>pneumatic transport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fly ash</w:t>
            </w:r>
          </w:p>
        </w:tc>
        <w:tc>
          <w:tcPr>
            <w:tcW w:w="3021" w:type="dxa"/>
          </w:tcPr>
          <w:p w14:paraId="315CB6CA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Clyde</w:t>
            </w:r>
          </w:p>
        </w:tc>
      </w:tr>
      <w:tr w:rsidR="00A71017" w:rsidRPr="004054D8" w14:paraId="749667F1" w14:textId="77777777" w:rsidTr="00280B8A">
        <w:trPr>
          <w:jc w:val="center"/>
        </w:trPr>
        <w:tc>
          <w:tcPr>
            <w:tcW w:w="3529" w:type="dxa"/>
          </w:tcPr>
          <w:p w14:paraId="5EA223F4" w14:textId="37D55CB1" w:rsidR="00A71017" w:rsidRPr="004054D8" w:rsidRDefault="00BC2E3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2E37">
              <w:rPr>
                <w:rFonts w:ascii="Arial" w:hAnsi="Arial" w:cs="Arial"/>
                <w:sz w:val="20"/>
                <w:szCs w:val="20"/>
                <w:lang w:val="en-US"/>
              </w:rPr>
              <w:t>steam blowers</w:t>
            </w:r>
          </w:p>
        </w:tc>
        <w:tc>
          <w:tcPr>
            <w:tcW w:w="3021" w:type="dxa"/>
          </w:tcPr>
          <w:p w14:paraId="0D4A406E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Rosink</w:t>
            </w:r>
            <w:proofErr w:type="spellEnd"/>
          </w:p>
        </w:tc>
      </w:tr>
      <w:tr w:rsidR="00A71017" w:rsidRPr="004054D8" w14:paraId="73B35440" w14:textId="77777777" w:rsidTr="00280B8A">
        <w:trPr>
          <w:jc w:val="center"/>
        </w:trPr>
        <w:tc>
          <w:tcPr>
            <w:tcW w:w="3529" w:type="dxa"/>
          </w:tcPr>
          <w:p w14:paraId="491E7A4B" w14:textId="46BBA7A2" w:rsidR="00A71017" w:rsidRPr="004054D8" w:rsidRDefault="00BC2E3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2E37">
              <w:rPr>
                <w:rFonts w:ascii="Arial" w:hAnsi="Arial" w:cs="Arial"/>
                <w:sz w:val="20"/>
                <w:szCs w:val="20"/>
                <w:lang w:val="en-US"/>
              </w:rPr>
              <w:t xml:space="preserve">electric motors </w:t>
            </w:r>
            <w:r w:rsidR="00A71017" w:rsidRPr="004054D8">
              <w:rPr>
                <w:rFonts w:ascii="Arial" w:hAnsi="Arial" w:cs="Arial"/>
                <w:sz w:val="20"/>
                <w:szCs w:val="20"/>
                <w:lang w:val="en-US"/>
              </w:rPr>
              <w:t>(6 kV)</w:t>
            </w:r>
          </w:p>
        </w:tc>
        <w:tc>
          <w:tcPr>
            <w:tcW w:w="3021" w:type="dxa"/>
          </w:tcPr>
          <w:p w14:paraId="31465EE5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Siemens</w:t>
            </w:r>
          </w:p>
        </w:tc>
      </w:tr>
      <w:tr w:rsidR="00A71017" w:rsidRPr="004054D8" w14:paraId="67686958" w14:textId="77777777" w:rsidTr="00280B8A">
        <w:trPr>
          <w:jc w:val="center"/>
        </w:trPr>
        <w:tc>
          <w:tcPr>
            <w:tcW w:w="3529" w:type="dxa"/>
          </w:tcPr>
          <w:p w14:paraId="41B40C04" w14:textId="74B37AC4" w:rsidR="00A71017" w:rsidRPr="004054D8" w:rsidRDefault="001754E4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54E4">
              <w:rPr>
                <w:rFonts w:ascii="Arial" w:hAnsi="Arial" w:cs="Arial"/>
                <w:sz w:val="20"/>
                <w:szCs w:val="20"/>
                <w:lang w:val="en-US"/>
              </w:rPr>
              <w:t>pneumatic elements</w:t>
            </w:r>
          </w:p>
        </w:tc>
        <w:tc>
          <w:tcPr>
            <w:tcW w:w="3021" w:type="dxa"/>
          </w:tcPr>
          <w:p w14:paraId="333DDD88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Festo</w:t>
            </w:r>
          </w:p>
        </w:tc>
      </w:tr>
      <w:tr w:rsidR="00A71017" w:rsidRPr="004054D8" w14:paraId="56719009" w14:textId="77777777" w:rsidTr="00280B8A">
        <w:trPr>
          <w:jc w:val="center"/>
        </w:trPr>
        <w:tc>
          <w:tcPr>
            <w:tcW w:w="3529" w:type="dxa"/>
          </w:tcPr>
          <w:p w14:paraId="2B9E44FD" w14:textId="757D801E" w:rsidR="00A71017" w:rsidRPr="004054D8" w:rsidRDefault="0050435A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0435A">
              <w:rPr>
                <w:rFonts w:ascii="Arial" w:hAnsi="Arial" w:cs="Arial"/>
                <w:sz w:val="20"/>
                <w:szCs w:val="20"/>
                <w:lang w:val="en-US"/>
              </w:rPr>
              <w:t>circuit breaker socket</w:t>
            </w:r>
          </w:p>
        </w:tc>
        <w:tc>
          <w:tcPr>
            <w:tcW w:w="3021" w:type="dxa"/>
          </w:tcPr>
          <w:p w14:paraId="71C96696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ABB – MNS 3.0</w:t>
            </w:r>
          </w:p>
        </w:tc>
      </w:tr>
      <w:tr w:rsidR="00A71017" w:rsidRPr="004054D8" w14:paraId="6D6314D6" w14:textId="77777777" w:rsidTr="00280B8A">
        <w:trPr>
          <w:jc w:val="center"/>
        </w:trPr>
        <w:tc>
          <w:tcPr>
            <w:tcW w:w="3529" w:type="dxa"/>
          </w:tcPr>
          <w:p w14:paraId="5DAF99BC" w14:textId="2259C752" w:rsidR="00A71017" w:rsidRPr="004054D8" w:rsidRDefault="00D8299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filters</w:t>
            </w:r>
          </w:p>
        </w:tc>
        <w:tc>
          <w:tcPr>
            <w:tcW w:w="3021" w:type="dxa"/>
          </w:tcPr>
          <w:p w14:paraId="34A9B3CA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 xml:space="preserve">ZVVZ </w:t>
            </w: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Milevsko</w:t>
            </w:r>
            <w:proofErr w:type="spellEnd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Cipres</w:t>
            </w:r>
            <w:proofErr w:type="spellEnd"/>
          </w:p>
        </w:tc>
      </w:tr>
      <w:tr w:rsidR="00A71017" w:rsidRPr="004054D8" w14:paraId="1ED1936A" w14:textId="77777777" w:rsidTr="00280B8A">
        <w:trPr>
          <w:jc w:val="center"/>
        </w:trPr>
        <w:tc>
          <w:tcPr>
            <w:tcW w:w="3529" w:type="dxa"/>
          </w:tcPr>
          <w:p w14:paraId="0D234863" w14:textId="7100CC93" w:rsidR="00A71017" w:rsidRPr="004054D8" w:rsidRDefault="00641B9B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B9B">
              <w:rPr>
                <w:rFonts w:ascii="Arial" w:hAnsi="Arial" w:cs="Arial"/>
                <w:sz w:val="20"/>
                <w:szCs w:val="20"/>
                <w:lang w:val="en-US"/>
              </w:rPr>
              <w:t>high-pressure fittings</w:t>
            </w:r>
          </w:p>
        </w:tc>
        <w:tc>
          <w:tcPr>
            <w:tcW w:w="3021" w:type="dxa"/>
          </w:tcPr>
          <w:p w14:paraId="1D9CAE25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Sempel</w:t>
            </w:r>
            <w:proofErr w:type="spellEnd"/>
          </w:p>
        </w:tc>
      </w:tr>
      <w:tr w:rsidR="00A71017" w:rsidRPr="004054D8" w14:paraId="33A09EB8" w14:textId="77777777" w:rsidTr="00280B8A">
        <w:trPr>
          <w:jc w:val="center"/>
        </w:trPr>
        <w:tc>
          <w:tcPr>
            <w:tcW w:w="3529" w:type="dxa"/>
          </w:tcPr>
          <w:p w14:paraId="69111868" w14:textId="0B54205A" w:rsidR="00A71017" w:rsidRPr="004054D8" w:rsidRDefault="00641B9B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B9B">
              <w:rPr>
                <w:rFonts w:ascii="Arial" w:hAnsi="Arial" w:cs="Arial"/>
                <w:sz w:val="20"/>
                <w:szCs w:val="20"/>
                <w:lang w:val="en-US"/>
              </w:rPr>
              <w:t>safety steam valves</w:t>
            </w:r>
          </w:p>
        </w:tc>
        <w:tc>
          <w:tcPr>
            <w:tcW w:w="3021" w:type="dxa"/>
          </w:tcPr>
          <w:p w14:paraId="4FE231E3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Sempel</w:t>
            </w:r>
            <w:proofErr w:type="spellEnd"/>
          </w:p>
        </w:tc>
      </w:tr>
      <w:tr w:rsidR="00A71017" w:rsidRPr="004054D8" w14:paraId="0D5AE210" w14:textId="77777777" w:rsidTr="00280B8A">
        <w:trPr>
          <w:jc w:val="center"/>
        </w:trPr>
        <w:tc>
          <w:tcPr>
            <w:tcW w:w="3529" w:type="dxa"/>
          </w:tcPr>
          <w:p w14:paraId="33F5B6BC" w14:textId="1C9D39B8" w:rsidR="00A71017" w:rsidRPr="004054D8" w:rsidRDefault="00766A90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66A90">
              <w:rPr>
                <w:rFonts w:ascii="Arial" w:hAnsi="Arial" w:cs="Arial"/>
                <w:sz w:val="20"/>
                <w:szCs w:val="20"/>
                <w:lang w:val="en-US"/>
              </w:rPr>
              <w:t>local control systems</w:t>
            </w:r>
          </w:p>
        </w:tc>
        <w:tc>
          <w:tcPr>
            <w:tcW w:w="3021" w:type="dxa"/>
          </w:tcPr>
          <w:p w14:paraId="7470257B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Siemens</w:t>
            </w:r>
          </w:p>
        </w:tc>
      </w:tr>
      <w:tr w:rsidR="00A71017" w:rsidRPr="004054D8" w14:paraId="239B0911" w14:textId="77777777" w:rsidTr="00280B8A">
        <w:trPr>
          <w:jc w:val="center"/>
        </w:trPr>
        <w:tc>
          <w:tcPr>
            <w:tcW w:w="3529" w:type="dxa"/>
          </w:tcPr>
          <w:p w14:paraId="729F3562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PLC</w:t>
            </w:r>
          </w:p>
        </w:tc>
        <w:tc>
          <w:tcPr>
            <w:tcW w:w="3021" w:type="dxa"/>
          </w:tcPr>
          <w:p w14:paraId="60CFEBEF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Siemens</w:t>
            </w:r>
          </w:p>
        </w:tc>
      </w:tr>
      <w:tr w:rsidR="00A71017" w:rsidRPr="004054D8" w14:paraId="7C7CBA4C" w14:textId="77777777" w:rsidTr="00280B8A">
        <w:trPr>
          <w:jc w:val="center"/>
        </w:trPr>
        <w:tc>
          <w:tcPr>
            <w:tcW w:w="3529" w:type="dxa"/>
          </w:tcPr>
          <w:p w14:paraId="0DB79178" w14:textId="3ED8CFC1" w:rsidR="00A71017" w:rsidRPr="004054D8" w:rsidRDefault="00766A90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66A90">
              <w:rPr>
                <w:rFonts w:ascii="Arial" w:hAnsi="Arial" w:cs="Arial"/>
                <w:sz w:val="20"/>
                <w:szCs w:val="20"/>
                <w:lang w:val="en-US"/>
              </w:rPr>
              <w:t>LV and HV network analyzers</w:t>
            </w:r>
          </w:p>
        </w:tc>
        <w:tc>
          <w:tcPr>
            <w:tcW w:w="3021" w:type="dxa"/>
          </w:tcPr>
          <w:p w14:paraId="56545639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KMB</w:t>
            </w:r>
          </w:p>
        </w:tc>
      </w:tr>
      <w:tr w:rsidR="00A71017" w:rsidRPr="004054D8" w14:paraId="427FF87B" w14:textId="77777777" w:rsidTr="00280B8A">
        <w:trPr>
          <w:jc w:val="center"/>
        </w:trPr>
        <w:tc>
          <w:tcPr>
            <w:tcW w:w="3529" w:type="dxa"/>
          </w:tcPr>
          <w:p w14:paraId="5803DD89" w14:textId="4F4A0528" w:rsidR="00A71017" w:rsidRPr="004054D8" w:rsidRDefault="00280B8A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B8A">
              <w:rPr>
                <w:rFonts w:ascii="Arial" w:hAnsi="Arial" w:cs="Arial"/>
                <w:sz w:val="20"/>
                <w:szCs w:val="20"/>
                <w:lang w:val="en-US"/>
              </w:rPr>
              <w:t>vibration measurement</w:t>
            </w:r>
          </w:p>
        </w:tc>
        <w:tc>
          <w:tcPr>
            <w:tcW w:w="3021" w:type="dxa"/>
          </w:tcPr>
          <w:p w14:paraId="2756A836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Adash</w:t>
            </w:r>
            <w:proofErr w:type="spellEnd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 xml:space="preserve">, Emerson, </w:t>
            </w: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Vibrotech</w:t>
            </w:r>
            <w:proofErr w:type="spellEnd"/>
          </w:p>
        </w:tc>
      </w:tr>
      <w:tr w:rsidR="00A71017" w:rsidRPr="004054D8" w14:paraId="0A1F7041" w14:textId="77777777" w:rsidTr="00280B8A">
        <w:trPr>
          <w:jc w:val="center"/>
        </w:trPr>
        <w:tc>
          <w:tcPr>
            <w:tcW w:w="3529" w:type="dxa"/>
          </w:tcPr>
          <w:p w14:paraId="426C70DB" w14:textId="1EC62471" w:rsidR="00A71017" w:rsidRPr="004054D8" w:rsidRDefault="00280B8A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B8A">
              <w:rPr>
                <w:rFonts w:ascii="Arial" w:hAnsi="Arial" w:cs="Arial"/>
                <w:sz w:val="20"/>
                <w:szCs w:val="20"/>
                <w:lang w:val="en-US"/>
              </w:rPr>
              <w:t>measurement of solid emissions</w:t>
            </w:r>
          </w:p>
        </w:tc>
        <w:tc>
          <w:tcPr>
            <w:tcW w:w="3021" w:type="dxa"/>
          </w:tcPr>
          <w:p w14:paraId="55326A28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Durag</w:t>
            </w:r>
            <w:proofErr w:type="spellEnd"/>
          </w:p>
        </w:tc>
      </w:tr>
      <w:tr w:rsidR="00A71017" w:rsidRPr="004054D8" w14:paraId="3ABCB2BD" w14:textId="77777777" w:rsidTr="00280B8A">
        <w:trPr>
          <w:jc w:val="center"/>
        </w:trPr>
        <w:tc>
          <w:tcPr>
            <w:tcW w:w="3529" w:type="dxa"/>
          </w:tcPr>
          <w:p w14:paraId="73221A6B" w14:textId="132A31B1" w:rsidR="00A71017" w:rsidRPr="004054D8" w:rsidRDefault="00280B8A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80B8A">
              <w:rPr>
                <w:rFonts w:ascii="Arial" w:hAnsi="Arial" w:cs="Arial"/>
                <w:sz w:val="20"/>
                <w:szCs w:val="20"/>
                <w:lang w:val="en-US"/>
              </w:rPr>
              <w:t xml:space="preserve">measurement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gaseous</w:t>
            </w:r>
            <w:r w:rsidRPr="00280B8A">
              <w:rPr>
                <w:rFonts w:ascii="Arial" w:hAnsi="Arial" w:cs="Arial"/>
                <w:sz w:val="20"/>
                <w:szCs w:val="20"/>
                <w:lang w:val="en-US"/>
              </w:rPr>
              <w:t xml:space="preserve"> emissions</w:t>
            </w:r>
          </w:p>
        </w:tc>
        <w:tc>
          <w:tcPr>
            <w:tcW w:w="3021" w:type="dxa"/>
          </w:tcPr>
          <w:p w14:paraId="7E5C6C89" w14:textId="77777777" w:rsidR="00A71017" w:rsidRPr="004054D8" w:rsidRDefault="00A71017" w:rsidP="008F48EC">
            <w:pPr>
              <w:spacing w:after="103" w:line="259" w:lineRule="auto"/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Gasmet</w:t>
            </w:r>
            <w:proofErr w:type="spellEnd"/>
            <w:r w:rsidRPr="004054D8">
              <w:rPr>
                <w:rFonts w:ascii="Arial" w:hAnsi="Arial" w:cs="Arial"/>
                <w:sz w:val="20"/>
                <w:szCs w:val="20"/>
                <w:lang w:val="en-US"/>
              </w:rPr>
              <w:t>, ABB</w:t>
            </w:r>
          </w:p>
        </w:tc>
      </w:tr>
    </w:tbl>
    <w:p w14:paraId="7421D6F2" w14:textId="77777777" w:rsidR="00A71017" w:rsidRPr="004054D8" w:rsidRDefault="00A71017" w:rsidP="00A71017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46F11B0" w14:textId="073634A6" w:rsidR="00F859F6" w:rsidRPr="003C0DBC" w:rsidRDefault="000E0144" w:rsidP="000E0144">
      <w:pPr>
        <w:jc w:val="both"/>
        <w:rPr>
          <w:rFonts w:ascii="Arial" w:hAnsi="Arial" w:cs="Arial"/>
          <w:sz w:val="20"/>
          <w:szCs w:val="20"/>
          <w:lang w:val="en-US"/>
        </w:rPr>
      </w:pPr>
      <w:r w:rsidRPr="000E0144">
        <w:rPr>
          <w:rFonts w:ascii="Arial" w:hAnsi="Arial" w:cs="Arial"/>
          <w:sz w:val="20"/>
          <w:szCs w:val="20"/>
          <w:lang w:val="en-US"/>
        </w:rPr>
        <w:t xml:space="preserve">All these manufacturers are preferred due to the installation of their products in the </w:t>
      </w:r>
      <w:r>
        <w:rPr>
          <w:rFonts w:ascii="Arial" w:hAnsi="Arial" w:cs="Arial"/>
          <w:sz w:val="20"/>
          <w:szCs w:val="20"/>
          <w:lang w:val="en-US"/>
        </w:rPr>
        <w:t>current</w:t>
      </w:r>
      <w:r w:rsidRPr="000E0144">
        <w:rPr>
          <w:rFonts w:ascii="Arial" w:hAnsi="Arial" w:cs="Arial"/>
          <w:sz w:val="20"/>
          <w:szCs w:val="20"/>
          <w:lang w:val="en-US"/>
        </w:rPr>
        <w:t xml:space="preserve"> heating plant and the unification of system suppliers due to easier servicing and storage of spare parts.</w:t>
      </w:r>
    </w:p>
    <w:sectPr w:rsidR="00F859F6" w:rsidRPr="003C0DBC" w:rsidSect="005B7ABB">
      <w:headerReference w:type="default" r:id="rId8"/>
      <w:footerReference w:type="default" r:id="rId9"/>
      <w:pgSz w:w="11906" w:h="16838"/>
      <w:pgMar w:top="1417" w:right="1417" w:bottom="1417" w:left="1417" w:header="708" w:footer="1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47730" w14:textId="77777777" w:rsidR="00B647ED" w:rsidRDefault="00B647ED" w:rsidP="00317EAD">
      <w:pPr>
        <w:spacing w:after="0" w:line="240" w:lineRule="auto"/>
      </w:pPr>
      <w:r>
        <w:separator/>
      </w:r>
    </w:p>
  </w:endnote>
  <w:endnote w:type="continuationSeparator" w:id="0">
    <w:p w14:paraId="43771443" w14:textId="77777777" w:rsidR="00B647ED" w:rsidRDefault="00B647ED" w:rsidP="00317EAD">
      <w:pPr>
        <w:spacing w:after="0" w:line="240" w:lineRule="auto"/>
      </w:pPr>
      <w:r>
        <w:continuationSeparator/>
      </w:r>
    </w:p>
  </w:endnote>
  <w:endnote w:type="continuationNotice" w:id="1">
    <w:p w14:paraId="253A6D00" w14:textId="77777777" w:rsidR="00B647ED" w:rsidRDefault="00B647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6DF45" w14:textId="1FB2867C" w:rsidR="002F3652" w:rsidRDefault="0032771E">
    <w:pPr>
      <w:pStyle w:val="Zpat"/>
      <w:jc w:val="center"/>
      <w:rPr>
        <w:b/>
        <w:bCs/>
      </w:rPr>
    </w:pPr>
    <w:r w:rsidRPr="002E3103">
      <w:rPr>
        <w:b/>
        <w:bCs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6B40EE" wp14:editId="0DA6D4F0">
              <wp:simplePos x="0" y="0"/>
              <wp:positionH relativeFrom="column">
                <wp:posOffset>-17200</wp:posOffset>
              </wp:positionH>
              <wp:positionV relativeFrom="paragraph">
                <wp:posOffset>-204829</wp:posOffset>
              </wp:positionV>
              <wp:extent cx="5780598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5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81005E" id="Přímá spojnice 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-16.15pt" to="453.8pt,-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" strokecolor="black [3200]" strokeweight=".5pt">
              <v:stroke joinstyle="miter"/>
            </v:line>
          </w:pict>
        </mc:Fallback>
      </mc:AlternateContent>
    </w:r>
    <w:r w:rsidR="00C50C29">
      <w:rPr>
        <w:rFonts w:ascii="Arial Narrow" w:hAnsi="Arial Narrow"/>
        <w:b/>
        <w:bCs/>
        <w:iCs/>
      </w:rPr>
      <w:t>A</w:t>
    </w:r>
    <w:r w:rsidR="00E57357">
      <w:rPr>
        <w:rFonts w:ascii="Arial Narrow" w:hAnsi="Arial Narrow"/>
        <w:b/>
        <w:bCs/>
        <w:iCs/>
      </w:rPr>
      <w:t>10</w:t>
    </w:r>
    <w:r w:rsidR="00943FCC">
      <w:rPr>
        <w:rFonts w:ascii="Arial Narrow" w:hAnsi="Arial Narrow"/>
        <w:b/>
        <w:bCs/>
        <w:iCs/>
      </w:rPr>
      <w:t xml:space="preserve"> </w:t>
    </w:r>
    <w:r w:rsidR="00E57357">
      <w:rPr>
        <w:rFonts w:ascii="Arial Narrow" w:hAnsi="Arial Narrow"/>
        <w:b/>
        <w:bCs/>
        <w:iCs/>
      </w:rPr>
      <w:t>Vendor list</w:t>
    </w:r>
  </w:p>
  <w:p w14:paraId="73601508" w14:textId="77777777" w:rsidR="00E042E5" w:rsidRDefault="00E042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2FF5" w14:textId="77777777" w:rsidR="00B647ED" w:rsidRDefault="00B647ED" w:rsidP="00317EAD">
      <w:pPr>
        <w:spacing w:after="0" w:line="240" w:lineRule="auto"/>
      </w:pPr>
      <w:r>
        <w:separator/>
      </w:r>
    </w:p>
  </w:footnote>
  <w:footnote w:type="continuationSeparator" w:id="0">
    <w:p w14:paraId="3C14DD25" w14:textId="77777777" w:rsidR="00B647ED" w:rsidRDefault="00B647ED" w:rsidP="00317EAD">
      <w:pPr>
        <w:spacing w:after="0" w:line="240" w:lineRule="auto"/>
      </w:pPr>
      <w:r>
        <w:continuationSeparator/>
      </w:r>
    </w:p>
  </w:footnote>
  <w:footnote w:type="continuationNotice" w:id="1">
    <w:p w14:paraId="1EFED7FB" w14:textId="77777777" w:rsidR="00B647ED" w:rsidRDefault="00B647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4" w:type="dxa"/>
      <w:tblInd w:w="-147" w:type="dxa"/>
      <w:tblLayout w:type="fixed"/>
      <w:tblLook w:val="0000" w:firstRow="0" w:lastRow="0" w:firstColumn="0" w:lastColumn="0" w:noHBand="0" w:noVBand="0"/>
    </w:tblPr>
    <w:tblGrid>
      <w:gridCol w:w="7258"/>
      <w:gridCol w:w="2126"/>
    </w:tblGrid>
    <w:tr w:rsidR="00787F71" w:rsidRPr="0031384B" w14:paraId="22B8A3AD" w14:textId="77777777" w:rsidTr="000A37F1">
      <w:trPr>
        <w:cantSplit/>
        <w:trHeight w:val="425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280A1DA8" w14:textId="57EA6BDF" w:rsidR="002F3652" w:rsidRPr="0031384B" w:rsidRDefault="00B26E58">
          <w:pPr>
            <w:spacing w:before="40" w:after="60"/>
            <w:jc w:val="left"/>
            <w:rPr>
              <w:rFonts w:ascii="Arial Narrow" w:hAnsi="Arial Narrow"/>
              <w:lang w:val="en-GB"/>
            </w:rPr>
          </w:pPr>
          <w:r w:rsidRPr="0031384B">
            <w:rPr>
              <w:rFonts w:ascii="Arial Narrow" w:hAnsi="Arial Narrow"/>
              <w:b/>
              <w:color w:val="70AD47" w:themeColor="accent6"/>
              <w:sz w:val="24"/>
              <w:szCs w:val="24"/>
              <w:lang w:val="en-GB"/>
            </w:rPr>
            <w:t xml:space="preserve">Refurbishment of the combined heat and power plant in </w:t>
          </w:r>
          <w:proofErr w:type="spellStart"/>
          <w:r w:rsidRPr="0031384B">
            <w:rPr>
              <w:rFonts w:ascii="Arial Narrow" w:hAnsi="Arial Narrow"/>
              <w:b/>
              <w:color w:val="70AD47" w:themeColor="accent6"/>
              <w:sz w:val="24"/>
              <w:szCs w:val="24"/>
              <w:lang w:val="en-GB"/>
            </w:rPr>
            <w:t>Mladá</w:t>
          </w:r>
          <w:proofErr w:type="spellEnd"/>
          <w:r w:rsidRPr="0031384B">
            <w:rPr>
              <w:rFonts w:ascii="Arial Narrow" w:hAnsi="Arial Narrow"/>
              <w:b/>
              <w:color w:val="70AD47" w:themeColor="accent6"/>
              <w:sz w:val="24"/>
              <w:szCs w:val="24"/>
              <w:lang w:val="en-GB"/>
            </w:rPr>
            <w:t xml:space="preserve"> </w:t>
          </w:r>
          <w:proofErr w:type="spellStart"/>
          <w:r w:rsidRPr="0031384B">
            <w:rPr>
              <w:rFonts w:ascii="Arial Narrow" w:hAnsi="Arial Narrow"/>
              <w:b/>
              <w:color w:val="70AD47" w:themeColor="accent6"/>
              <w:sz w:val="24"/>
              <w:szCs w:val="24"/>
              <w:lang w:val="en-GB"/>
            </w:rPr>
            <w:t>Boleslav</w:t>
          </w:r>
          <w:proofErr w:type="spellEnd"/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272071C0" w14:textId="6AAAD572" w:rsidR="002F3652" w:rsidRPr="0031384B" w:rsidRDefault="0032771E">
          <w:pPr>
            <w:spacing w:before="40" w:after="60"/>
            <w:jc w:val="right"/>
            <w:rPr>
              <w:rFonts w:ascii="Arial Narrow" w:hAnsi="Arial Narrow"/>
              <w:sz w:val="20"/>
              <w:szCs w:val="20"/>
              <w:lang w:val="en-GB"/>
            </w:rPr>
          </w:pPr>
          <w:r w:rsidRPr="0031384B">
            <w:rPr>
              <w:rFonts w:ascii="Arial Narrow" w:hAnsi="Arial Narrow"/>
              <w:sz w:val="20"/>
              <w:szCs w:val="20"/>
              <w:lang w:val="en-GB"/>
            </w:rPr>
            <w:t xml:space="preserve">Page </w:t>
          </w:r>
          <w:r w:rsidRPr="0031384B">
            <w:rPr>
              <w:rFonts w:ascii="Arial Narrow" w:hAnsi="Arial Narrow"/>
              <w:sz w:val="20"/>
              <w:szCs w:val="20"/>
              <w:lang w:val="en-GB"/>
            </w:rPr>
            <w:fldChar w:fldCharType="begin"/>
          </w:r>
          <w:r w:rsidRPr="0031384B">
            <w:rPr>
              <w:rFonts w:ascii="Arial Narrow" w:hAnsi="Arial Narrow"/>
              <w:sz w:val="20"/>
              <w:szCs w:val="20"/>
              <w:lang w:val="en-GB"/>
            </w:rPr>
            <w:instrText>PAGE</w:instrText>
          </w:r>
          <w:r w:rsidRPr="0031384B">
            <w:rPr>
              <w:rFonts w:ascii="Arial Narrow" w:hAnsi="Arial Narrow"/>
              <w:sz w:val="20"/>
              <w:szCs w:val="20"/>
              <w:lang w:val="en-GB"/>
            </w:rPr>
            <w:fldChar w:fldCharType="separate"/>
          </w:r>
          <w:r w:rsidR="009B537C">
            <w:rPr>
              <w:rFonts w:ascii="Arial Narrow" w:hAnsi="Arial Narrow"/>
              <w:noProof/>
              <w:sz w:val="20"/>
              <w:szCs w:val="20"/>
              <w:lang w:val="en-GB"/>
            </w:rPr>
            <w:t>2</w:t>
          </w:r>
          <w:r w:rsidRPr="0031384B">
            <w:rPr>
              <w:rFonts w:ascii="Arial Narrow" w:hAnsi="Arial Narrow"/>
              <w:sz w:val="20"/>
              <w:szCs w:val="20"/>
              <w:lang w:val="en-GB"/>
            </w:rPr>
            <w:fldChar w:fldCharType="end"/>
          </w:r>
          <w:r w:rsidRPr="0031384B">
            <w:rPr>
              <w:rFonts w:ascii="Arial Narrow" w:hAnsi="Arial Narrow"/>
              <w:sz w:val="20"/>
              <w:szCs w:val="20"/>
              <w:lang w:val="en-GB"/>
            </w:rPr>
            <w:t>/</w:t>
          </w:r>
          <w:r w:rsidRPr="0031384B">
            <w:rPr>
              <w:rFonts w:ascii="Arial Narrow" w:hAnsi="Arial Narrow"/>
              <w:sz w:val="20"/>
              <w:szCs w:val="20"/>
              <w:lang w:val="en-GB"/>
            </w:rPr>
            <w:fldChar w:fldCharType="begin"/>
          </w:r>
          <w:r w:rsidRPr="0031384B">
            <w:rPr>
              <w:rFonts w:ascii="Arial Narrow" w:hAnsi="Arial Narrow"/>
              <w:sz w:val="20"/>
              <w:szCs w:val="20"/>
              <w:lang w:val="en-GB"/>
            </w:rPr>
            <w:instrText>NUMPAGES</w:instrText>
          </w:r>
          <w:r w:rsidRPr="0031384B">
            <w:rPr>
              <w:rFonts w:ascii="Arial Narrow" w:hAnsi="Arial Narrow"/>
              <w:sz w:val="20"/>
              <w:szCs w:val="20"/>
              <w:lang w:val="en-GB"/>
            </w:rPr>
            <w:fldChar w:fldCharType="separate"/>
          </w:r>
          <w:r w:rsidR="009B537C">
            <w:rPr>
              <w:rFonts w:ascii="Arial Narrow" w:hAnsi="Arial Narrow"/>
              <w:noProof/>
              <w:sz w:val="20"/>
              <w:szCs w:val="20"/>
              <w:lang w:val="en-GB"/>
            </w:rPr>
            <w:t>2</w:t>
          </w:r>
          <w:r w:rsidRPr="0031384B">
            <w:rPr>
              <w:rFonts w:ascii="Arial Narrow" w:hAnsi="Arial Narrow"/>
              <w:sz w:val="20"/>
              <w:szCs w:val="20"/>
              <w:lang w:val="en-GB"/>
            </w:rPr>
            <w:fldChar w:fldCharType="end"/>
          </w:r>
        </w:p>
      </w:tc>
    </w:tr>
    <w:tr w:rsidR="00787F71" w:rsidRPr="0031384B" w14:paraId="3825DA11" w14:textId="77777777" w:rsidTr="000A37F1">
      <w:trPr>
        <w:cantSplit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06BDDEB" w14:textId="77777777" w:rsidR="002F3652" w:rsidRPr="0031384B" w:rsidRDefault="0032771E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iCs/>
              <w:lang w:val="en-GB"/>
            </w:rPr>
          </w:pPr>
          <w:r w:rsidRPr="0031384B">
            <w:rPr>
              <w:rFonts w:ascii="Arial Narrow" w:hAnsi="Arial Narrow"/>
              <w:iCs/>
              <w:lang w:val="en-GB"/>
            </w:rPr>
            <w:t>TENDER DOCUMENTATION FOR THE SELECTION OF THE CONTRACTOR</w:t>
          </w:r>
        </w:p>
        <w:p w14:paraId="652D5171" w14:textId="77777777" w:rsidR="002F3652" w:rsidRPr="0031384B" w:rsidRDefault="0032771E">
          <w:pPr>
            <w:tabs>
              <w:tab w:val="left" w:pos="4103"/>
            </w:tabs>
            <w:spacing w:before="40" w:after="60"/>
            <w:jc w:val="left"/>
            <w:rPr>
              <w:rFonts w:ascii="Arial Narrow" w:hAnsi="Arial Narrow"/>
              <w:b/>
              <w:bCs/>
              <w:iCs/>
              <w:sz w:val="28"/>
              <w:szCs w:val="28"/>
              <w:lang w:val="en-GB"/>
            </w:rPr>
          </w:pPr>
          <w:r w:rsidRPr="0031384B">
            <w:rPr>
              <w:rFonts w:ascii="Arial Narrow" w:hAnsi="Arial Narrow"/>
              <w:iCs/>
              <w:lang w:val="en-GB"/>
            </w:rPr>
            <w:t>Technical requirements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169A4A6C" w14:textId="40A8DACB" w:rsidR="002F3652" w:rsidRPr="0031384B" w:rsidRDefault="0032771E">
          <w:pPr>
            <w:spacing w:before="40" w:after="60"/>
            <w:jc w:val="right"/>
            <w:rPr>
              <w:rFonts w:ascii="Arial Narrow" w:hAnsi="Arial Narrow"/>
              <w:sz w:val="20"/>
              <w:szCs w:val="20"/>
              <w:lang w:val="en-GB"/>
            </w:rPr>
          </w:pPr>
          <w:r w:rsidRPr="0031384B">
            <w:rPr>
              <w:rFonts w:ascii="Arial Narrow" w:hAnsi="Arial Narrow"/>
              <w:sz w:val="20"/>
              <w:szCs w:val="20"/>
              <w:lang w:val="en-GB"/>
            </w:rPr>
            <w:t xml:space="preserve">Date: </w:t>
          </w:r>
          <w:r w:rsidR="00C342A2" w:rsidRPr="0031384B">
            <w:rPr>
              <w:rFonts w:ascii="Arial Narrow" w:hAnsi="Arial Narrow"/>
              <w:sz w:val="20"/>
              <w:szCs w:val="20"/>
              <w:lang w:val="en-GB"/>
            </w:rPr>
            <w:t>0</w:t>
          </w:r>
          <w:r w:rsidR="00BE14A2">
            <w:rPr>
              <w:rFonts w:ascii="Arial Narrow" w:hAnsi="Arial Narrow"/>
              <w:sz w:val="20"/>
              <w:szCs w:val="20"/>
              <w:lang w:val="en-GB"/>
            </w:rPr>
            <w:t>7</w:t>
          </w:r>
          <w:r w:rsidR="00C342A2" w:rsidRPr="0031384B">
            <w:rPr>
              <w:rFonts w:ascii="Arial Narrow" w:hAnsi="Arial Narrow"/>
              <w:sz w:val="20"/>
              <w:szCs w:val="20"/>
              <w:lang w:val="en-GB"/>
            </w:rPr>
            <w:t>/202</w:t>
          </w:r>
          <w:r w:rsidR="00BE14A2">
            <w:rPr>
              <w:rFonts w:ascii="Arial Narrow" w:hAnsi="Arial Narrow"/>
              <w:sz w:val="20"/>
              <w:szCs w:val="20"/>
              <w:lang w:val="en-GB"/>
            </w:rPr>
            <w:t>4</w:t>
          </w:r>
        </w:p>
      </w:tc>
    </w:tr>
    <w:tr w:rsidR="00787F71" w:rsidRPr="0031384B" w14:paraId="468F8CF1" w14:textId="77777777" w:rsidTr="000A37F1">
      <w:trPr>
        <w:cantSplit/>
        <w:trHeight w:val="309"/>
      </w:trPr>
      <w:tc>
        <w:tcPr>
          <w:tcW w:w="7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bottom"/>
        </w:tcPr>
        <w:p w14:paraId="1F2B86EF" w14:textId="529274D8" w:rsidR="002F3652" w:rsidRPr="0031384B" w:rsidRDefault="0032771E">
          <w:pPr>
            <w:jc w:val="left"/>
            <w:rPr>
              <w:rFonts w:ascii="Arial Narrow" w:hAnsi="Arial Narrow"/>
              <w:b/>
              <w:iCs/>
              <w:sz w:val="24"/>
              <w:szCs w:val="24"/>
              <w:lang w:val="en-GB"/>
            </w:rPr>
          </w:pPr>
          <w:r w:rsidRPr="0031384B">
            <w:rPr>
              <w:rFonts w:ascii="Arial Narrow" w:hAnsi="Arial Narrow"/>
              <w:b/>
              <w:bCs/>
              <w:iCs/>
              <w:sz w:val="28"/>
              <w:szCs w:val="28"/>
              <w:lang w:val="en-GB"/>
            </w:rPr>
            <w:t>OB 2 BOILER</w:t>
          </w:r>
          <w:r w:rsidR="006347B1">
            <w:rPr>
              <w:rFonts w:ascii="Arial Narrow" w:hAnsi="Arial Narrow"/>
              <w:b/>
              <w:bCs/>
              <w:iCs/>
              <w:sz w:val="28"/>
              <w:szCs w:val="28"/>
              <w:lang w:val="en-GB"/>
            </w:rPr>
            <w:t xml:space="preserve"> HOUSE</w:t>
          </w:r>
          <w:r w:rsidRPr="0031384B">
            <w:rPr>
              <w:rFonts w:ascii="Arial Narrow" w:hAnsi="Arial Narrow"/>
              <w:b/>
              <w:bCs/>
              <w:iCs/>
              <w:sz w:val="28"/>
              <w:szCs w:val="28"/>
              <w:lang w:val="en-GB"/>
            </w:rPr>
            <w:t>S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E4409C" w14:textId="28DE7DF5" w:rsidR="002F3652" w:rsidRPr="0031384B" w:rsidRDefault="002F3652">
          <w:pPr>
            <w:spacing w:before="40" w:after="60"/>
            <w:jc w:val="right"/>
            <w:rPr>
              <w:rFonts w:ascii="Arial Narrow" w:hAnsi="Arial Narrow"/>
              <w:sz w:val="20"/>
              <w:szCs w:val="20"/>
              <w:lang w:val="en-GB"/>
            </w:rPr>
          </w:pPr>
        </w:p>
      </w:tc>
    </w:tr>
  </w:tbl>
  <w:p w14:paraId="0C1EE573" w14:textId="77777777" w:rsidR="00E042E5" w:rsidRPr="0031384B" w:rsidRDefault="00E042E5" w:rsidP="00787F71">
    <w:pPr>
      <w:pStyle w:val="Zhlav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E30C3"/>
    <w:multiLevelType w:val="hybridMultilevel"/>
    <w:tmpl w:val="D35646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62B73"/>
    <w:multiLevelType w:val="hybridMultilevel"/>
    <w:tmpl w:val="BAD28A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225FE"/>
    <w:multiLevelType w:val="multilevel"/>
    <w:tmpl w:val="630AEBB4"/>
    <w:lvl w:ilvl="0">
      <w:start w:val="1"/>
      <w:numFmt w:val="decimal"/>
      <w:pStyle w:val="Nadpis1"/>
      <w:suff w:val="space"/>
      <w:lvlText w:val="%1  "/>
      <w:lvlJc w:val="left"/>
      <w:pPr>
        <w:ind w:left="284" w:firstLine="0"/>
      </w:pPr>
      <w:rPr>
        <w:rFonts w:hint="default"/>
        <w:color w:val="70AD47" w:themeColor="accent6"/>
      </w:rPr>
    </w:lvl>
    <w:lvl w:ilvl="1">
      <w:start w:val="1"/>
      <w:numFmt w:val="decimal"/>
      <w:pStyle w:val="TCB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CB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CBNadpis4"/>
      <w:suff w:val="space"/>
      <w:lvlText w:val="%1.%2.%3.%4  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suff w:val="space"/>
      <w:lvlText w:val="%1.%2.%3.%4.%5  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suff w:val="space"/>
      <w:lvlText w:val="%1.%2.%3.%4.%5.%6  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suff w:val="space"/>
      <w:lvlText w:val="%1.%2.%3.%4.%5.%6.%7  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suff w:val="space"/>
      <w:lvlText w:val="%1.%2.%3.%4.%5.%6.%7.%8  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suff w:val="space"/>
      <w:lvlText w:val="%1.%2.%3.%4.%5.%6.%7.%8.%9  "/>
      <w:lvlJc w:val="left"/>
      <w:pPr>
        <w:ind w:left="284" w:firstLine="0"/>
      </w:pPr>
      <w:rPr>
        <w:rFonts w:hint="default"/>
      </w:rPr>
    </w:lvl>
  </w:abstractNum>
  <w:abstractNum w:abstractNumId="3" w15:restartNumberingAfterBreak="0">
    <w:nsid w:val="288836B5"/>
    <w:multiLevelType w:val="hybridMultilevel"/>
    <w:tmpl w:val="CDD028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34FC3"/>
    <w:multiLevelType w:val="multilevel"/>
    <w:tmpl w:val="FF76F6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hint="default"/>
      </w:rPr>
    </w:lvl>
    <w:lvl w:ilvl="4">
      <w:start w:val="1"/>
      <w:numFmt w:val="decimal"/>
      <w:pStyle w:val="Nadpis5"/>
      <w:lvlText w:val="%1.%2.%3.%5.1"/>
      <w:lvlJc w:val="left"/>
      <w:pPr>
        <w:tabs>
          <w:tab w:val="num" w:pos="2952"/>
        </w:tabs>
        <w:ind w:left="2580" w:hanging="708"/>
      </w:pPr>
      <w:rPr>
        <w:rFonts w:hint="default"/>
      </w:rPr>
    </w:lvl>
    <w:lvl w:ilvl="5">
      <w:start w:val="1"/>
      <w:numFmt w:val="decimal"/>
      <w:pStyle w:val="Nadpis6"/>
      <w:lvlText w:val="%1.%2.%3.%5.%6.1"/>
      <w:lvlJc w:val="left"/>
      <w:pPr>
        <w:tabs>
          <w:tab w:val="num" w:pos="4020"/>
        </w:tabs>
        <w:ind w:left="3288" w:hanging="708"/>
      </w:pPr>
      <w:rPr>
        <w:rFonts w:hint="default"/>
      </w:rPr>
    </w:lvl>
    <w:lvl w:ilvl="6">
      <w:start w:val="1"/>
      <w:numFmt w:val="decimal"/>
      <w:pStyle w:val="Nadpis7"/>
      <w:lvlText w:val="%1.%2.%3.%5.%6.%7.1"/>
      <w:lvlJc w:val="left"/>
      <w:pPr>
        <w:tabs>
          <w:tab w:val="num" w:pos="4728"/>
        </w:tabs>
        <w:ind w:left="3996" w:hanging="708"/>
      </w:pPr>
      <w:rPr>
        <w:rFonts w:hint="default"/>
      </w:rPr>
    </w:lvl>
    <w:lvl w:ilvl="7">
      <w:start w:val="1"/>
      <w:numFmt w:val="decimal"/>
      <w:pStyle w:val="Nadpis8"/>
      <w:lvlText w:val="%1.%2.%3.%5.%6.%7.%8.1"/>
      <w:lvlJc w:val="left"/>
      <w:pPr>
        <w:tabs>
          <w:tab w:val="num" w:pos="5796"/>
        </w:tabs>
        <w:ind w:left="4704" w:hanging="708"/>
      </w:pPr>
      <w:rPr>
        <w:rFonts w:hint="default"/>
      </w:rPr>
    </w:lvl>
    <w:lvl w:ilvl="8">
      <w:start w:val="1"/>
      <w:numFmt w:val="decimal"/>
      <w:pStyle w:val="Nadpis9"/>
      <w:lvlText w:val="%1.%2.%3.%5.%6.%7.%8.%9.1"/>
      <w:lvlJc w:val="left"/>
      <w:pPr>
        <w:tabs>
          <w:tab w:val="num" w:pos="6504"/>
        </w:tabs>
        <w:ind w:left="5412" w:hanging="708"/>
      </w:pPr>
      <w:rPr>
        <w:rFonts w:hint="default"/>
      </w:rPr>
    </w:lvl>
  </w:abstractNum>
  <w:abstractNum w:abstractNumId="5" w15:restartNumberingAfterBreak="0">
    <w:nsid w:val="59C5257A"/>
    <w:multiLevelType w:val="hybridMultilevel"/>
    <w:tmpl w:val="D5128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048983">
    <w:abstractNumId w:val="4"/>
  </w:num>
  <w:num w:numId="2" w16cid:durableId="1442996813">
    <w:abstractNumId w:val="2"/>
  </w:num>
  <w:num w:numId="3" w16cid:durableId="1135023366">
    <w:abstractNumId w:val="2"/>
  </w:num>
  <w:num w:numId="4" w16cid:durableId="1101099126">
    <w:abstractNumId w:val="4"/>
  </w:num>
  <w:num w:numId="5" w16cid:durableId="72439755">
    <w:abstractNumId w:val="2"/>
  </w:num>
  <w:num w:numId="6" w16cid:durableId="382948387">
    <w:abstractNumId w:val="2"/>
  </w:num>
  <w:num w:numId="7" w16cid:durableId="199366414">
    <w:abstractNumId w:val="2"/>
  </w:num>
  <w:num w:numId="8" w16cid:durableId="862475740">
    <w:abstractNumId w:val="2"/>
  </w:num>
  <w:num w:numId="9" w16cid:durableId="988939069">
    <w:abstractNumId w:val="2"/>
  </w:num>
  <w:num w:numId="10" w16cid:durableId="779033371">
    <w:abstractNumId w:val="2"/>
  </w:num>
  <w:num w:numId="11" w16cid:durableId="253976336">
    <w:abstractNumId w:val="2"/>
  </w:num>
  <w:num w:numId="12" w16cid:durableId="379062976">
    <w:abstractNumId w:val="2"/>
  </w:num>
  <w:num w:numId="13" w16cid:durableId="1492134542">
    <w:abstractNumId w:val="2"/>
  </w:num>
  <w:num w:numId="14" w16cid:durableId="12647980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0871794">
    <w:abstractNumId w:val="2"/>
  </w:num>
  <w:num w:numId="16" w16cid:durableId="1840382371">
    <w:abstractNumId w:val="2"/>
  </w:num>
  <w:num w:numId="17" w16cid:durableId="559092899">
    <w:abstractNumId w:val="3"/>
  </w:num>
  <w:num w:numId="18" w16cid:durableId="21785579">
    <w:abstractNumId w:val="2"/>
  </w:num>
  <w:num w:numId="19" w16cid:durableId="1827552678">
    <w:abstractNumId w:val="1"/>
  </w:num>
  <w:num w:numId="20" w16cid:durableId="1540823896">
    <w:abstractNumId w:val="2"/>
  </w:num>
  <w:num w:numId="21" w16cid:durableId="37439271">
    <w:abstractNumId w:val="2"/>
  </w:num>
  <w:num w:numId="22" w16cid:durableId="902763829">
    <w:abstractNumId w:val="2"/>
  </w:num>
  <w:num w:numId="23" w16cid:durableId="928082385">
    <w:abstractNumId w:val="0"/>
  </w:num>
  <w:num w:numId="24" w16cid:durableId="17745931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38484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0271466">
    <w:abstractNumId w:val="2"/>
  </w:num>
  <w:num w:numId="27" w16cid:durableId="308217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37813571">
    <w:abstractNumId w:val="2"/>
  </w:num>
  <w:num w:numId="29" w16cid:durableId="7292277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9680331">
    <w:abstractNumId w:val="2"/>
  </w:num>
  <w:num w:numId="31" w16cid:durableId="4745718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7160466">
    <w:abstractNumId w:val="2"/>
  </w:num>
  <w:num w:numId="33" w16cid:durableId="1600723484">
    <w:abstractNumId w:val="2"/>
  </w:num>
  <w:num w:numId="34" w16cid:durableId="1803229306">
    <w:abstractNumId w:val="5"/>
  </w:num>
  <w:num w:numId="35" w16cid:durableId="739602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EAD"/>
    <w:rsid w:val="000143BB"/>
    <w:rsid w:val="00016B9A"/>
    <w:rsid w:val="000433F4"/>
    <w:rsid w:val="000532DB"/>
    <w:rsid w:val="00067F66"/>
    <w:rsid w:val="00074F63"/>
    <w:rsid w:val="0007707A"/>
    <w:rsid w:val="000817F5"/>
    <w:rsid w:val="00083CB1"/>
    <w:rsid w:val="000847E4"/>
    <w:rsid w:val="00085131"/>
    <w:rsid w:val="00085CC8"/>
    <w:rsid w:val="00094AF4"/>
    <w:rsid w:val="000A37F1"/>
    <w:rsid w:val="000B48C8"/>
    <w:rsid w:val="000C7E40"/>
    <w:rsid w:val="000D6A78"/>
    <w:rsid w:val="000D79A1"/>
    <w:rsid w:val="000E0144"/>
    <w:rsid w:val="00111224"/>
    <w:rsid w:val="0012125B"/>
    <w:rsid w:val="00125A8A"/>
    <w:rsid w:val="00127144"/>
    <w:rsid w:val="0013070C"/>
    <w:rsid w:val="001312B6"/>
    <w:rsid w:val="00133CE9"/>
    <w:rsid w:val="00134989"/>
    <w:rsid w:val="00136576"/>
    <w:rsid w:val="00150CFA"/>
    <w:rsid w:val="001553DF"/>
    <w:rsid w:val="00161A29"/>
    <w:rsid w:val="0017088A"/>
    <w:rsid w:val="001754E4"/>
    <w:rsid w:val="00195313"/>
    <w:rsid w:val="001A133B"/>
    <w:rsid w:val="001C350D"/>
    <w:rsid w:val="001C47E9"/>
    <w:rsid w:val="00215321"/>
    <w:rsid w:val="00227585"/>
    <w:rsid w:val="002661FC"/>
    <w:rsid w:val="00280B8A"/>
    <w:rsid w:val="00290739"/>
    <w:rsid w:val="00290E42"/>
    <w:rsid w:val="002C6DEA"/>
    <w:rsid w:val="002D7849"/>
    <w:rsid w:val="002E3103"/>
    <w:rsid w:val="002F3652"/>
    <w:rsid w:val="002F6145"/>
    <w:rsid w:val="00306970"/>
    <w:rsid w:val="003072A0"/>
    <w:rsid w:val="0031384B"/>
    <w:rsid w:val="0031502C"/>
    <w:rsid w:val="00317EAD"/>
    <w:rsid w:val="00326DA0"/>
    <w:rsid w:val="0032771E"/>
    <w:rsid w:val="003316F1"/>
    <w:rsid w:val="0033207F"/>
    <w:rsid w:val="00351B10"/>
    <w:rsid w:val="00364125"/>
    <w:rsid w:val="00374B84"/>
    <w:rsid w:val="00385C0A"/>
    <w:rsid w:val="003C0DBC"/>
    <w:rsid w:val="003C356A"/>
    <w:rsid w:val="003D3981"/>
    <w:rsid w:val="003D5062"/>
    <w:rsid w:val="003D5101"/>
    <w:rsid w:val="003D5596"/>
    <w:rsid w:val="003E64EE"/>
    <w:rsid w:val="00403CCB"/>
    <w:rsid w:val="004054D8"/>
    <w:rsid w:val="00421F70"/>
    <w:rsid w:val="004273FD"/>
    <w:rsid w:val="004303E2"/>
    <w:rsid w:val="004328DD"/>
    <w:rsid w:val="004373F3"/>
    <w:rsid w:val="004374A1"/>
    <w:rsid w:val="0044204B"/>
    <w:rsid w:val="004432EC"/>
    <w:rsid w:val="00446FFC"/>
    <w:rsid w:val="00452E4A"/>
    <w:rsid w:val="00454DB7"/>
    <w:rsid w:val="00463F0C"/>
    <w:rsid w:val="00470BB6"/>
    <w:rsid w:val="00493F3D"/>
    <w:rsid w:val="004A66FD"/>
    <w:rsid w:val="004A70A2"/>
    <w:rsid w:val="004B6B42"/>
    <w:rsid w:val="004B6D2A"/>
    <w:rsid w:val="004D4279"/>
    <w:rsid w:val="004D6A3A"/>
    <w:rsid w:val="004F136D"/>
    <w:rsid w:val="004F1F2A"/>
    <w:rsid w:val="004F422D"/>
    <w:rsid w:val="0050435A"/>
    <w:rsid w:val="00511182"/>
    <w:rsid w:val="00517C91"/>
    <w:rsid w:val="0052080A"/>
    <w:rsid w:val="00552165"/>
    <w:rsid w:val="00574536"/>
    <w:rsid w:val="005874AC"/>
    <w:rsid w:val="005B4EA7"/>
    <w:rsid w:val="005B671F"/>
    <w:rsid w:val="005B7ABB"/>
    <w:rsid w:val="005E1979"/>
    <w:rsid w:val="005E6E09"/>
    <w:rsid w:val="005F266C"/>
    <w:rsid w:val="00617916"/>
    <w:rsid w:val="00620CCE"/>
    <w:rsid w:val="00634483"/>
    <w:rsid w:val="006347B1"/>
    <w:rsid w:val="0063603E"/>
    <w:rsid w:val="006419B2"/>
    <w:rsid w:val="00641B9B"/>
    <w:rsid w:val="00663055"/>
    <w:rsid w:val="00682B20"/>
    <w:rsid w:val="00684A68"/>
    <w:rsid w:val="00692EBF"/>
    <w:rsid w:val="006A2DFF"/>
    <w:rsid w:val="006A7AE0"/>
    <w:rsid w:val="006D43A6"/>
    <w:rsid w:val="006D477E"/>
    <w:rsid w:val="006D5325"/>
    <w:rsid w:val="006E1238"/>
    <w:rsid w:val="006E2018"/>
    <w:rsid w:val="006F69DC"/>
    <w:rsid w:val="006F6E38"/>
    <w:rsid w:val="0070077A"/>
    <w:rsid w:val="00723AAF"/>
    <w:rsid w:val="00734BB9"/>
    <w:rsid w:val="00737620"/>
    <w:rsid w:val="00746A25"/>
    <w:rsid w:val="00751667"/>
    <w:rsid w:val="0075420B"/>
    <w:rsid w:val="00754C13"/>
    <w:rsid w:val="00765723"/>
    <w:rsid w:val="00766A90"/>
    <w:rsid w:val="00767C3E"/>
    <w:rsid w:val="00772671"/>
    <w:rsid w:val="0078021F"/>
    <w:rsid w:val="00787F71"/>
    <w:rsid w:val="0079010F"/>
    <w:rsid w:val="007972C5"/>
    <w:rsid w:val="007A1721"/>
    <w:rsid w:val="007A1EEC"/>
    <w:rsid w:val="007A255B"/>
    <w:rsid w:val="007A50EB"/>
    <w:rsid w:val="007A6C8D"/>
    <w:rsid w:val="007B5FAC"/>
    <w:rsid w:val="007B694D"/>
    <w:rsid w:val="007C7945"/>
    <w:rsid w:val="007E3628"/>
    <w:rsid w:val="007F065B"/>
    <w:rsid w:val="007F2B6C"/>
    <w:rsid w:val="007F7797"/>
    <w:rsid w:val="00807E5D"/>
    <w:rsid w:val="00810833"/>
    <w:rsid w:val="008164A3"/>
    <w:rsid w:val="00823A33"/>
    <w:rsid w:val="0082C6BE"/>
    <w:rsid w:val="00850155"/>
    <w:rsid w:val="008518CC"/>
    <w:rsid w:val="00852476"/>
    <w:rsid w:val="00854E1C"/>
    <w:rsid w:val="00860738"/>
    <w:rsid w:val="008632F7"/>
    <w:rsid w:val="00865856"/>
    <w:rsid w:val="008730C9"/>
    <w:rsid w:val="008B592F"/>
    <w:rsid w:val="008B719B"/>
    <w:rsid w:val="008D5285"/>
    <w:rsid w:val="008D6E95"/>
    <w:rsid w:val="008D7324"/>
    <w:rsid w:val="008E5056"/>
    <w:rsid w:val="008E54C9"/>
    <w:rsid w:val="00907865"/>
    <w:rsid w:val="00943FCC"/>
    <w:rsid w:val="009906DE"/>
    <w:rsid w:val="009938D3"/>
    <w:rsid w:val="00995CDD"/>
    <w:rsid w:val="009A08A3"/>
    <w:rsid w:val="009A4A2C"/>
    <w:rsid w:val="009B537C"/>
    <w:rsid w:val="009B7E40"/>
    <w:rsid w:val="009C4151"/>
    <w:rsid w:val="009D0574"/>
    <w:rsid w:val="009D5761"/>
    <w:rsid w:val="009D6760"/>
    <w:rsid w:val="009E5E3D"/>
    <w:rsid w:val="009F0FE6"/>
    <w:rsid w:val="00A069F1"/>
    <w:rsid w:val="00A15678"/>
    <w:rsid w:val="00A20C4A"/>
    <w:rsid w:val="00A31F24"/>
    <w:rsid w:val="00A34693"/>
    <w:rsid w:val="00A42B26"/>
    <w:rsid w:val="00A648D3"/>
    <w:rsid w:val="00A65331"/>
    <w:rsid w:val="00A657F9"/>
    <w:rsid w:val="00A71017"/>
    <w:rsid w:val="00A81CDF"/>
    <w:rsid w:val="00A96B82"/>
    <w:rsid w:val="00AA504E"/>
    <w:rsid w:val="00AB2F19"/>
    <w:rsid w:val="00AC1F81"/>
    <w:rsid w:val="00AD5164"/>
    <w:rsid w:val="00AF2412"/>
    <w:rsid w:val="00B00F4B"/>
    <w:rsid w:val="00B059A7"/>
    <w:rsid w:val="00B0778B"/>
    <w:rsid w:val="00B26E58"/>
    <w:rsid w:val="00B3732B"/>
    <w:rsid w:val="00B409F6"/>
    <w:rsid w:val="00B422B5"/>
    <w:rsid w:val="00B51B9C"/>
    <w:rsid w:val="00B647ED"/>
    <w:rsid w:val="00B675C5"/>
    <w:rsid w:val="00B75680"/>
    <w:rsid w:val="00BB2BD5"/>
    <w:rsid w:val="00BC2E37"/>
    <w:rsid w:val="00BD356B"/>
    <w:rsid w:val="00BE139F"/>
    <w:rsid w:val="00BE14A2"/>
    <w:rsid w:val="00BE546F"/>
    <w:rsid w:val="00BF116E"/>
    <w:rsid w:val="00BF394D"/>
    <w:rsid w:val="00BF75D8"/>
    <w:rsid w:val="00C0058A"/>
    <w:rsid w:val="00C05698"/>
    <w:rsid w:val="00C0646C"/>
    <w:rsid w:val="00C12A9A"/>
    <w:rsid w:val="00C14095"/>
    <w:rsid w:val="00C2087F"/>
    <w:rsid w:val="00C342A2"/>
    <w:rsid w:val="00C34399"/>
    <w:rsid w:val="00C41E57"/>
    <w:rsid w:val="00C50C29"/>
    <w:rsid w:val="00C65D9E"/>
    <w:rsid w:val="00C83AC3"/>
    <w:rsid w:val="00C867EA"/>
    <w:rsid w:val="00CA3944"/>
    <w:rsid w:val="00CD0FB2"/>
    <w:rsid w:val="00CD4CF1"/>
    <w:rsid w:val="00CE438B"/>
    <w:rsid w:val="00CE4F2A"/>
    <w:rsid w:val="00CE7548"/>
    <w:rsid w:val="00CF28B7"/>
    <w:rsid w:val="00CF7CF3"/>
    <w:rsid w:val="00D00179"/>
    <w:rsid w:val="00D01426"/>
    <w:rsid w:val="00D06E20"/>
    <w:rsid w:val="00D105A2"/>
    <w:rsid w:val="00D245A5"/>
    <w:rsid w:val="00D26935"/>
    <w:rsid w:val="00D431A4"/>
    <w:rsid w:val="00D4492B"/>
    <w:rsid w:val="00D47FAC"/>
    <w:rsid w:val="00D7038E"/>
    <w:rsid w:val="00D82997"/>
    <w:rsid w:val="00D8618A"/>
    <w:rsid w:val="00D97998"/>
    <w:rsid w:val="00DB041A"/>
    <w:rsid w:val="00DC4FD6"/>
    <w:rsid w:val="00DD7108"/>
    <w:rsid w:val="00DF20A4"/>
    <w:rsid w:val="00DF4F43"/>
    <w:rsid w:val="00E03F7F"/>
    <w:rsid w:val="00E042E5"/>
    <w:rsid w:val="00E11CED"/>
    <w:rsid w:val="00E20DFC"/>
    <w:rsid w:val="00E2407B"/>
    <w:rsid w:val="00E30239"/>
    <w:rsid w:val="00E44136"/>
    <w:rsid w:val="00E533FD"/>
    <w:rsid w:val="00E57357"/>
    <w:rsid w:val="00E63B0C"/>
    <w:rsid w:val="00E7507E"/>
    <w:rsid w:val="00E84E6A"/>
    <w:rsid w:val="00EB0457"/>
    <w:rsid w:val="00EB7AB3"/>
    <w:rsid w:val="00EC48BD"/>
    <w:rsid w:val="00ED5495"/>
    <w:rsid w:val="00ED630E"/>
    <w:rsid w:val="00F0088A"/>
    <w:rsid w:val="00F00E0B"/>
    <w:rsid w:val="00F0465B"/>
    <w:rsid w:val="00F236A2"/>
    <w:rsid w:val="00F31964"/>
    <w:rsid w:val="00F425A0"/>
    <w:rsid w:val="00F5477D"/>
    <w:rsid w:val="00F66D47"/>
    <w:rsid w:val="00F859F6"/>
    <w:rsid w:val="00F864F0"/>
    <w:rsid w:val="00F9472E"/>
    <w:rsid w:val="00FA087F"/>
    <w:rsid w:val="00FA4B23"/>
    <w:rsid w:val="00FB22C9"/>
    <w:rsid w:val="00FC789C"/>
    <w:rsid w:val="00FC79D5"/>
    <w:rsid w:val="00FD142F"/>
    <w:rsid w:val="00FD4842"/>
    <w:rsid w:val="00FE01EB"/>
    <w:rsid w:val="00FE2FE0"/>
    <w:rsid w:val="00FE4F03"/>
    <w:rsid w:val="04D33507"/>
    <w:rsid w:val="0A0D5CFE"/>
    <w:rsid w:val="0B497D09"/>
    <w:rsid w:val="0F09F94F"/>
    <w:rsid w:val="0F3979A1"/>
    <w:rsid w:val="0F4283A0"/>
    <w:rsid w:val="11D0C295"/>
    <w:rsid w:val="174AA162"/>
    <w:rsid w:val="197B735A"/>
    <w:rsid w:val="1BDA67DC"/>
    <w:rsid w:val="1D1FA1D0"/>
    <w:rsid w:val="1EBB239C"/>
    <w:rsid w:val="1FF53555"/>
    <w:rsid w:val="24E01404"/>
    <w:rsid w:val="2689DF54"/>
    <w:rsid w:val="299A284C"/>
    <w:rsid w:val="2AC79989"/>
    <w:rsid w:val="2F76FF9D"/>
    <w:rsid w:val="35A20A40"/>
    <w:rsid w:val="3840043E"/>
    <w:rsid w:val="43B7CAA0"/>
    <w:rsid w:val="45866B2B"/>
    <w:rsid w:val="458DA16B"/>
    <w:rsid w:val="495ECC8B"/>
    <w:rsid w:val="49712427"/>
    <w:rsid w:val="4EFAFF44"/>
    <w:rsid w:val="51201D1C"/>
    <w:rsid w:val="52BBED7D"/>
    <w:rsid w:val="579EFA53"/>
    <w:rsid w:val="59F5F875"/>
    <w:rsid w:val="5DF666AA"/>
    <w:rsid w:val="5EC96998"/>
    <w:rsid w:val="610929C0"/>
    <w:rsid w:val="66C7321D"/>
    <w:rsid w:val="687A07A5"/>
    <w:rsid w:val="6D4BAA87"/>
    <w:rsid w:val="6E5F5372"/>
    <w:rsid w:val="70B1DC62"/>
    <w:rsid w:val="721F1BAA"/>
    <w:rsid w:val="7841E997"/>
    <w:rsid w:val="7918AE21"/>
    <w:rsid w:val="7CDE9A66"/>
    <w:rsid w:val="7D36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38576A"/>
  <w15:chartTrackingRefBased/>
  <w15:docId w15:val="{6BD9A761-9C17-4EA3-AE50-B92E4EEC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64" w:lineRule="auto"/>
        <w:jc w:val="lowKashida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,Section Title 1,PAGE HEADING,Za A,kapitola,Muj nadpis,Nadpis1"/>
    <w:basedOn w:val="Normln"/>
    <w:next w:val="Normln"/>
    <w:link w:val="Nadpis1Char1"/>
    <w:qFormat/>
    <w:rsid w:val="00150CFA"/>
    <w:pPr>
      <w:keepNext/>
      <w:keepLines/>
      <w:numPr>
        <w:numId w:val="2"/>
      </w:numPr>
      <w:spacing w:before="240" w:after="240" w:line="240" w:lineRule="auto"/>
      <w:jc w:val="left"/>
      <w:outlineLvl w:val="0"/>
    </w:pPr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paragraph" w:styleId="Nadpis2">
    <w:name w:val="heading 2"/>
    <w:aliases w:val="Podkapitola,kapitola2,Subsection Title 2,smaller still heading"/>
    <w:basedOn w:val="Normln"/>
    <w:next w:val="Normln"/>
    <w:link w:val="Nadpis2Char1"/>
    <w:qFormat/>
    <w:rsid w:val="00317EAD"/>
    <w:pPr>
      <w:numPr>
        <w:ilvl w:val="1"/>
        <w:numId w:val="1"/>
      </w:numPr>
      <w:spacing w:before="180" w:after="120" w:line="240" w:lineRule="auto"/>
      <w:outlineLvl w:val="1"/>
    </w:pPr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styleId="Nadpis3">
    <w:name w:val="heading 3"/>
    <w:aliases w:val="Clanek,kapitola3,Subsection Title 3,Subsection Title 3 + Links:  0 cm,Erste Zeile:  0 cm + Links:  ..."/>
    <w:basedOn w:val="Normln"/>
    <w:next w:val="Normln"/>
    <w:link w:val="Nadpis3Char"/>
    <w:qFormat/>
    <w:rsid w:val="00317EAD"/>
    <w:pPr>
      <w:numPr>
        <w:ilvl w:val="2"/>
        <w:numId w:val="1"/>
      </w:numPr>
      <w:tabs>
        <w:tab w:val="left" w:pos="851"/>
      </w:tabs>
      <w:spacing w:before="180" w:after="120" w:line="240" w:lineRule="auto"/>
      <w:outlineLvl w:val="2"/>
    </w:pPr>
    <w:rPr>
      <w:rFonts w:ascii="Arial" w:eastAsia="Times New Roman" w:hAnsi="Arial" w:cs="Arial"/>
      <w:b/>
      <w:sz w:val="20"/>
      <w:szCs w:val="26"/>
      <w:lang w:eastAsia="cs-CZ"/>
    </w:rPr>
  </w:style>
  <w:style w:type="paragraph" w:styleId="Nadpis4">
    <w:name w:val="heading 4"/>
    <w:aliases w:val="Subsection Title 4"/>
    <w:basedOn w:val="Normln"/>
    <w:next w:val="Normln"/>
    <w:link w:val="Nadpis4Char"/>
    <w:qFormat/>
    <w:rsid w:val="00317EAD"/>
    <w:pPr>
      <w:keepNext/>
      <w:numPr>
        <w:ilvl w:val="3"/>
        <w:numId w:val="1"/>
      </w:numPr>
      <w:tabs>
        <w:tab w:val="clear" w:pos="0"/>
        <w:tab w:val="left" w:pos="851"/>
      </w:tabs>
      <w:spacing w:before="120" w:after="0" w:line="240" w:lineRule="auto"/>
      <w:ind w:left="851" w:hanging="851"/>
      <w:outlineLvl w:val="3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317EAD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z w:val="20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317EAD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Cs/>
      <w:sz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317EAD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bCs/>
      <w:sz w:val="20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317EA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17EA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Cs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7EAD"/>
  </w:style>
  <w:style w:type="paragraph" w:styleId="Zpat">
    <w:name w:val="footer"/>
    <w:basedOn w:val="Normln"/>
    <w:link w:val="ZpatChar"/>
    <w:uiPriority w:val="99"/>
    <w:unhideWhenUsed/>
    <w:rsid w:val="00317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7EAD"/>
  </w:style>
  <w:style w:type="character" w:customStyle="1" w:styleId="Nadpis1Char">
    <w:name w:val="Nadpis 1 Char"/>
    <w:basedOn w:val="Standardnpsmoodstavce"/>
    <w:uiPriority w:val="9"/>
    <w:rsid w:val="00317E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uiPriority w:val="9"/>
    <w:semiHidden/>
    <w:rsid w:val="00317E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Clanek Char,kapitola3 Char,Subsection Title 3 Char,Subsection Title 3 + Links:  0 cm Char,Erste Zeile:  0 cm + Links:  ... Char"/>
    <w:basedOn w:val="Standardnpsmoodstavce"/>
    <w:link w:val="Nadpis3"/>
    <w:rsid w:val="00317EAD"/>
    <w:rPr>
      <w:rFonts w:ascii="Arial" w:eastAsia="Times New Roman" w:hAnsi="Arial" w:cs="Arial"/>
      <w:b/>
      <w:sz w:val="20"/>
      <w:szCs w:val="26"/>
      <w:lang w:eastAsia="cs-CZ"/>
    </w:rPr>
  </w:style>
  <w:style w:type="character" w:customStyle="1" w:styleId="Nadpis4Char">
    <w:name w:val="Nadpis 4 Char"/>
    <w:aliases w:val="Subsection Title 4 Char"/>
    <w:basedOn w:val="Standardnpsmoodstavce"/>
    <w:link w:val="Nadpis4"/>
    <w:rsid w:val="00317EAD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317EAD"/>
    <w:rPr>
      <w:rFonts w:ascii="Arial" w:eastAsia="Times New Roman" w:hAnsi="Arial" w:cs="Times New Roman"/>
      <w:sz w:val="20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17EAD"/>
    <w:rPr>
      <w:rFonts w:ascii="Arial" w:eastAsia="Times New Roman" w:hAnsi="Arial" w:cs="Arial"/>
      <w:b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317EAD"/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317EAD"/>
    <w:rPr>
      <w:rFonts w:ascii="Arial" w:eastAsia="Times New Roman" w:hAnsi="Arial" w:cs="Arial"/>
      <w:bCs/>
      <w:sz w:val="20"/>
      <w:lang w:eastAsia="cs-CZ"/>
    </w:rPr>
  </w:style>
  <w:style w:type="character" w:customStyle="1" w:styleId="Nadpis1Char1">
    <w:name w:val="Nadpis 1 Char1"/>
    <w:aliases w:val="kapitola1 Char,Section Title 1 Char,PAGE HEADING Char,Za A Char,kapitola Char,Muj nadpis Char,Nadpis1 Char"/>
    <w:basedOn w:val="Standardnpsmoodstavce"/>
    <w:link w:val="Nadpis1"/>
    <w:rsid w:val="00150CFA"/>
    <w:rPr>
      <w:rFonts w:ascii="Arial" w:eastAsia="Times New Roman" w:hAnsi="Arial" w:cs="Arial"/>
      <w:b/>
      <w:smallCaps/>
      <w:color w:val="C00000"/>
      <w:sz w:val="28"/>
      <w:szCs w:val="28"/>
      <w:lang w:val="en-US" w:eastAsia="cs-CZ"/>
    </w:rPr>
  </w:style>
  <w:style w:type="character" w:customStyle="1" w:styleId="Nadpis2Char1">
    <w:name w:val="Nadpis 2 Char1"/>
    <w:aliases w:val="Podkapitola Char,kapitola2 Char,Subsection Title 2 Char,smaller still heading Char"/>
    <w:basedOn w:val="Standardnpsmoodstavce"/>
    <w:link w:val="Nadpis2"/>
    <w:rsid w:val="00317EAD"/>
    <w:rPr>
      <w:rFonts w:ascii="Arial" w:eastAsia="Times New Roman" w:hAnsi="Arial" w:cs="Arial"/>
      <w:b/>
      <w:iCs/>
      <w:color w:val="002D62"/>
      <w:szCs w:val="28"/>
      <w:lang w:eastAsia="cs-CZ"/>
    </w:rPr>
  </w:style>
  <w:style w:type="paragraph" w:customStyle="1" w:styleId="TCBNadpis1">
    <w:name w:val="TCB_Nadpis1"/>
    <w:basedOn w:val="Nadpis1"/>
    <w:link w:val="TCBNadpis1Char"/>
    <w:qFormat/>
    <w:rsid w:val="0031384B"/>
    <w:pPr>
      <w:spacing w:after="120"/>
      <w:ind w:left="426" w:hanging="426"/>
    </w:pPr>
    <w:rPr>
      <w:smallCaps w:val="0"/>
      <w:color w:val="70AD47" w:themeColor="accent6"/>
      <w:sz w:val="24"/>
      <w:szCs w:val="24"/>
      <w:lang w:val="en-GB"/>
    </w:rPr>
  </w:style>
  <w:style w:type="paragraph" w:customStyle="1" w:styleId="TCBNadpis2">
    <w:name w:val="TCB_Nadpis_2"/>
    <w:basedOn w:val="Nadpis2"/>
    <w:link w:val="TCBNadpis2Char"/>
    <w:qFormat/>
    <w:rsid w:val="00682B20"/>
    <w:pPr>
      <w:keepNext/>
      <w:keepLines/>
      <w:numPr>
        <w:numId w:val="2"/>
      </w:numPr>
      <w:spacing w:before="240"/>
      <w:ind w:left="284"/>
    </w:pPr>
    <w:rPr>
      <w:color w:val="auto"/>
      <w:sz w:val="24"/>
    </w:rPr>
  </w:style>
  <w:style w:type="character" w:customStyle="1" w:styleId="TCBNadpis1Char">
    <w:name w:val="TCB_Nadpis1 Char"/>
    <w:basedOn w:val="Nadpis1Char1"/>
    <w:link w:val="TCBNadpis1"/>
    <w:rsid w:val="0031384B"/>
    <w:rPr>
      <w:rFonts w:ascii="Arial" w:eastAsia="Times New Roman" w:hAnsi="Arial" w:cs="Arial"/>
      <w:b/>
      <w:smallCaps w:val="0"/>
      <w:color w:val="70AD47" w:themeColor="accent6"/>
      <w:sz w:val="24"/>
      <w:szCs w:val="24"/>
      <w:lang w:val="en-GB" w:eastAsia="cs-CZ"/>
    </w:rPr>
  </w:style>
  <w:style w:type="paragraph" w:customStyle="1" w:styleId="TCBNadpis3">
    <w:name w:val="TCB_Nadpis_3"/>
    <w:basedOn w:val="Nadpis3"/>
    <w:link w:val="TCBNadpis3Char"/>
    <w:qFormat/>
    <w:rsid w:val="009938D3"/>
    <w:pPr>
      <w:keepNext/>
      <w:keepLines/>
      <w:numPr>
        <w:numId w:val="2"/>
      </w:numPr>
      <w:tabs>
        <w:tab w:val="clear" w:pos="851"/>
      </w:tabs>
      <w:spacing w:before="240" w:after="80"/>
      <w:ind w:left="284"/>
      <w:jc w:val="left"/>
    </w:pPr>
    <w:rPr>
      <w:sz w:val="22"/>
      <w:szCs w:val="20"/>
    </w:rPr>
  </w:style>
  <w:style w:type="character" w:customStyle="1" w:styleId="TCBNadpis2Char">
    <w:name w:val="TCB_Nadpis_2 Char"/>
    <w:basedOn w:val="Nadpis2Char1"/>
    <w:link w:val="TCBNadpis2"/>
    <w:rsid w:val="00682B20"/>
    <w:rPr>
      <w:rFonts w:ascii="Arial" w:eastAsia="Times New Roman" w:hAnsi="Arial" w:cs="Arial"/>
      <w:b/>
      <w:iCs/>
      <w:color w:val="002D62"/>
      <w:sz w:val="24"/>
      <w:szCs w:val="28"/>
      <w:lang w:eastAsia="cs-CZ"/>
    </w:rPr>
  </w:style>
  <w:style w:type="paragraph" w:customStyle="1" w:styleId="TCBNadpis4">
    <w:name w:val="TCB_Nadpis_4"/>
    <w:basedOn w:val="Nadpis3"/>
    <w:link w:val="TCBNadpis4Char"/>
    <w:qFormat/>
    <w:rsid w:val="009938D3"/>
    <w:pPr>
      <w:keepNext/>
      <w:keepLines/>
      <w:numPr>
        <w:ilvl w:val="3"/>
        <w:numId w:val="2"/>
      </w:numPr>
      <w:tabs>
        <w:tab w:val="clear" w:pos="851"/>
      </w:tabs>
      <w:spacing w:before="120" w:after="80"/>
      <w:jc w:val="left"/>
    </w:pPr>
    <w:rPr>
      <w:szCs w:val="20"/>
    </w:rPr>
  </w:style>
  <w:style w:type="character" w:customStyle="1" w:styleId="TCBNadpis3Char">
    <w:name w:val="TCB_Nadpis_3 Char"/>
    <w:basedOn w:val="Nadpis3Char"/>
    <w:link w:val="TCBNadpis3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customStyle="1" w:styleId="TCBNormalni">
    <w:name w:val="TCB_Normalni"/>
    <w:basedOn w:val="Normln"/>
    <w:link w:val="TCBNormalniChar"/>
    <w:qFormat/>
    <w:rsid w:val="005B7ABB"/>
    <w:pPr>
      <w:spacing w:after="80"/>
    </w:pPr>
    <w:rPr>
      <w:rFonts w:asciiTheme="minorBidi" w:hAnsiTheme="minorBidi"/>
      <w:sz w:val="20"/>
      <w:szCs w:val="20"/>
    </w:rPr>
  </w:style>
  <w:style w:type="character" w:customStyle="1" w:styleId="TCBNadpis4Char">
    <w:name w:val="TCB_Nadpis_4 Char"/>
    <w:basedOn w:val="Nadpis3Char"/>
    <w:link w:val="TCBNadpis4"/>
    <w:rsid w:val="009938D3"/>
    <w:rPr>
      <w:rFonts w:ascii="Arial" w:eastAsia="Times New Roman" w:hAnsi="Arial" w:cs="Arial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CBNormalniChar">
    <w:name w:val="TCB_Normalni Char"/>
    <w:basedOn w:val="Standardnpsmoodstavce"/>
    <w:link w:val="TCBNormalni"/>
    <w:rsid w:val="005B7ABB"/>
    <w:rPr>
      <w:rFonts w:asciiTheme="minorBidi" w:hAnsiTheme="minorBidi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667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682B20"/>
    <w:pPr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2F5496" w:themeColor="accent1" w:themeShade="BF"/>
      <w:sz w:val="32"/>
      <w:szCs w:val="32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8618A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2B2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2B2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82B20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C4151"/>
    <w:pPr>
      <w:spacing w:line="256" w:lineRule="auto"/>
      <w:ind w:left="720"/>
      <w:contextualSpacing/>
      <w:jc w:val="left"/>
    </w:pPr>
    <w:rPr>
      <w:rFonts w:eastAsiaTheme="minorEastAsia"/>
      <w:lang w:eastAsia="zh-TW"/>
    </w:rPr>
  </w:style>
  <w:style w:type="character" w:styleId="Odkaznakoment">
    <w:name w:val="annotation reference"/>
    <w:basedOn w:val="Standardnpsmoodstavce"/>
    <w:uiPriority w:val="99"/>
    <w:semiHidden/>
    <w:unhideWhenUsed/>
    <w:rsid w:val="006D43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43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43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3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3A6"/>
    <w:rPr>
      <w:b/>
      <w:bCs/>
      <w:sz w:val="20"/>
      <w:szCs w:val="20"/>
    </w:rPr>
  </w:style>
  <w:style w:type="character" w:customStyle="1" w:styleId="jlqj4b">
    <w:name w:val="jlqj4b"/>
    <w:basedOn w:val="Standardnpsmoodstavce"/>
    <w:rsid w:val="00850155"/>
  </w:style>
  <w:style w:type="character" w:styleId="PromnnHTML">
    <w:name w:val="HTML Variable"/>
    <w:basedOn w:val="Standardnpsmoodstavce"/>
    <w:uiPriority w:val="99"/>
    <w:semiHidden/>
    <w:unhideWhenUsed/>
    <w:rsid w:val="002F6145"/>
    <w:rPr>
      <w:i/>
      <w:iCs/>
    </w:rPr>
  </w:style>
  <w:style w:type="table" w:styleId="Mkatabulky">
    <w:name w:val="Table Grid"/>
    <w:basedOn w:val="Normlntabulka"/>
    <w:uiPriority w:val="39"/>
    <w:rsid w:val="0031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8618A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6b84135-ab90-4b03-a415-784f8f15a7f1}" enabled="1" method="Privilege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Urbánek, Tomáš</dc:creator>
  <cp:keywords>, docId:6CAD3F9EEB301F2AF0A0F60F4C6DB943</cp:keywords>
  <dc:description/>
  <cp:lastModifiedBy>Hlavacek, Ondrej 2 (SE TP)</cp:lastModifiedBy>
  <cp:revision>3</cp:revision>
  <cp:lastPrinted>2024-07-12T05:57:00Z</cp:lastPrinted>
  <dcterms:created xsi:type="dcterms:W3CDTF">2024-07-12T05:57:00Z</dcterms:created>
  <dcterms:modified xsi:type="dcterms:W3CDTF">2024-07-12T05:57:00Z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b84135-ab90-4b03-a415-784f8f15a7f1_Enabled">
    <vt:lpwstr>true</vt:lpwstr>
  </property>
  <property fmtid="{D5CDD505-2E9C-101B-9397-08002B2CF9AE}" pid="3" name="MSIP_Label_a6b84135-ab90-4b03-a415-784f8f15a7f1_SetDate">
    <vt:lpwstr>2023-01-17T10:01:21Z</vt:lpwstr>
  </property>
  <property fmtid="{D5CDD505-2E9C-101B-9397-08002B2CF9AE}" pid="4" name="MSIP_Label_a6b84135-ab90-4b03-a415-784f8f15a7f1_Method">
    <vt:lpwstr>Privileged</vt:lpwstr>
  </property>
  <property fmtid="{D5CDD505-2E9C-101B-9397-08002B2CF9AE}" pid="5" name="MSIP_Label_a6b84135-ab90-4b03-a415-784f8f15a7f1_Name">
    <vt:lpwstr>a6b84135-ab90-4b03-a415-784f8f15a7f1</vt:lpwstr>
  </property>
  <property fmtid="{D5CDD505-2E9C-101B-9397-08002B2CF9AE}" pid="6" name="MSIP_Label_a6b84135-ab90-4b03-a415-784f8f15a7f1_SiteId">
    <vt:lpwstr>2882be50-2012-4d88-ac86-544124e120c8</vt:lpwstr>
  </property>
  <property fmtid="{D5CDD505-2E9C-101B-9397-08002B2CF9AE}" pid="7" name="MSIP_Label_a6b84135-ab90-4b03-a415-784f8f15a7f1_ActionId">
    <vt:lpwstr>5eb06d0e-690d-4c47-8266-2080e2f6f767</vt:lpwstr>
  </property>
  <property fmtid="{D5CDD505-2E9C-101B-9397-08002B2CF9AE}" pid="8" name="MSIP_Label_a6b84135-ab90-4b03-a415-784f8f15a7f1_ContentBits">
    <vt:lpwstr>0</vt:lpwstr>
  </property>
</Properties>
</file>