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C5BE" w14:textId="55ACCC18" w:rsidR="00E02B93" w:rsidRDefault="00B86B18" w:rsidP="00B86B18">
      <w:pPr>
        <w:jc w:val="center"/>
      </w:pPr>
      <w:r>
        <w:rPr>
          <w:noProof/>
          <w:lang w:eastAsia="cs-CZ"/>
        </w:rPr>
        <w:drawing>
          <wp:inline distT="0" distB="0" distL="0" distR="0" wp14:anchorId="611EA88E" wp14:editId="703548BE">
            <wp:extent cx="2616200" cy="17411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54DB" w14:textId="42A547DB" w:rsidR="000D104C" w:rsidRDefault="000D104C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 w:rsidRPr="00510F1A">
        <w:rPr>
          <w:noProof/>
        </w:rPr>
        <w:drawing>
          <wp:inline distT="0" distB="0" distL="0" distR="0" wp14:anchorId="59C26CF5" wp14:editId="12DAC906">
            <wp:extent cx="4444997" cy="1039091"/>
            <wp:effectExtent l="0" t="0" r="0" b="889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0517" cy="104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CA903" w14:textId="77777777" w:rsidR="000D104C" w:rsidRDefault="000D104C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 w14:paraId="2395BDF6" w14:textId="77777777" w:rsidR="000D104C" w:rsidRDefault="000D104C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 w14:paraId="20FFE8B9" w14:textId="38CCCB08" w:rsidR="00261400" w:rsidRDefault="001A73CC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 xml:space="preserve">Krycí list </w:t>
      </w:r>
      <w:r w:rsidR="000F48B7">
        <w:rPr>
          <w:rFonts w:ascii="Verdana" w:hAnsi="Verdana"/>
          <w:b w:val="0"/>
          <w:caps/>
          <w:sz w:val="28"/>
          <w:szCs w:val="30"/>
          <w:lang w:val="cs-CZ"/>
        </w:rPr>
        <w:t>nabídky</w:t>
      </w:r>
    </w:p>
    <w:p w14:paraId="20FFE8BA" w14:textId="31BE1901" w:rsidR="00261400" w:rsidRDefault="001A73CC">
      <w:pPr>
        <w:pStyle w:val="Nzev"/>
        <w:ind w:left="-108" w:firstLine="108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>Evidenční číslo VZ:</w:t>
      </w:r>
      <w:r w:rsidR="007D29CD">
        <w:rPr>
          <w:rFonts w:ascii="Verdana" w:hAnsi="Verdana"/>
          <w:sz w:val="20"/>
          <w:lang w:val="cs-CZ"/>
        </w:rPr>
        <w:t xml:space="preserve"> </w:t>
      </w:r>
      <w:hyperlink r:id="rId11" w:history="1">
        <w:r w:rsidR="00E33394" w:rsidRPr="00E33394">
          <w:rPr>
            <w:rStyle w:val="Hypertextovodkaz"/>
            <w:rFonts w:ascii="Verdana" w:hAnsi="Verdana"/>
            <w:sz w:val="20"/>
            <w:lang w:val="cs-CZ"/>
          </w:rPr>
          <w:t>Z2022-048659</w:t>
        </w:r>
      </w:hyperlink>
    </w:p>
    <w:p w14:paraId="19A1C96B" w14:textId="77777777" w:rsidR="006F533B" w:rsidRDefault="006F533B">
      <w:pPr>
        <w:spacing w:before="240" w:after="120"/>
        <w:rPr>
          <w:rFonts w:ascii="Verdana" w:eastAsia="MS Mincho" w:hAnsi="Verdana" w:cs="Times New Roman"/>
          <w:b/>
          <w:caps/>
          <w:sz w:val="24"/>
          <w:szCs w:val="24"/>
          <w:lang w:val="cs-CZ"/>
        </w:rPr>
      </w:pPr>
    </w:p>
    <w:p w14:paraId="3675F855" w14:textId="6D921E50" w:rsidR="008101B8" w:rsidRDefault="008101B8">
      <w:pPr>
        <w:spacing w:before="240" w:after="120"/>
        <w:rPr>
          <w:rFonts w:ascii="Verdana" w:eastAsia="MS Mincho" w:hAnsi="Verdana" w:cs="Times New Roman"/>
          <w:b/>
          <w:caps/>
          <w:sz w:val="24"/>
          <w:szCs w:val="24"/>
          <w:lang w:val="cs-CZ"/>
        </w:rPr>
      </w:pPr>
      <w:r w:rsidRPr="008101B8">
        <w:rPr>
          <w:rFonts w:ascii="Verdana" w:eastAsia="MS Mincho" w:hAnsi="Verdana" w:cs="Times New Roman"/>
          <w:b/>
          <w:caps/>
          <w:sz w:val="24"/>
          <w:szCs w:val="24"/>
          <w:lang w:val="cs-CZ"/>
        </w:rPr>
        <w:t>DODÁVKA A INSTALACE FVE S AKUMULACÍ O VÝKONU 99 KWp</w:t>
      </w:r>
    </w:p>
    <w:p w14:paraId="41963CBA" w14:textId="77777777" w:rsidR="006F533B" w:rsidRDefault="006F533B">
      <w:pPr>
        <w:spacing w:before="240" w:after="120"/>
        <w:rPr>
          <w:rFonts w:ascii="Verdana" w:hAnsi="Verdana"/>
          <w:b/>
          <w:bCs/>
          <w:caps/>
          <w:lang w:val="cs-CZ"/>
        </w:rPr>
      </w:pPr>
    </w:p>
    <w:p w14:paraId="20FFE8BC" w14:textId="6EB8C624" w:rsidR="00261400" w:rsidRDefault="001A73CC"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 w14:paraId="575B3BB9" w14:textId="77777777" w:rsidR="00E02B93" w:rsidRDefault="00E02B93" w:rsidP="00C54BE1">
      <w:pPr>
        <w:spacing w:before="60" w:after="60"/>
        <w:rPr>
          <w:rFonts w:ascii="Verdana" w:hAnsi="Verdana"/>
          <w:b/>
          <w:sz w:val="18"/>
          <w:lang w:val="cs-CZ"/>
        </w:rPr>
      </w:pPr>
    </w:p>
    <w:p w14:paraId="4A028A6C" w14:textId="77777777" w:rsidR="006F533B" w:rsidRPr="006F533B" w:rsidRDefault="006F533B" w:rsidP="006F533B">
      <w:pPr>
        <w:spacing w:before="0"/>
        <w:rPr>
          <w:rFonts w:ascii="Verdana" w:hAnsi="Verdana"/>
          <w:b/>
          <w:sz w:val="18"/>
          <w:lang w:val="cs-CZ"/>
        </w:rPr>
      </w:pPr>
      <w:r w:rsidRPr="006F533B">
        <w:rPr>
          <w:rFonts w:ascii="Verdana" w:hAnsi="Verdana"/>
          <w:b/>
          <w:sz w:val="18"/>
          <w:lang w:val="cs-CZ"/>
        </w:rPr>
        <w:t>BRAHA plasty, s.r.o.</w:t>
      </w:r>
    </w:p>
    <w:p w14:paraId="4C62CAFD" w14:textId="77777777" w:rsidR="006F533B" w:rsidRDefault="006F533B" w:rsidP="006F533B">
      <w:pPr>
        <w:spacing w:before="0"/>
        <w:rPr>
          <w:rFonts w:ascii="Verdana" w:hAnsi="Verdana"/>
          <w:b/>
          <w:sz w:val="18"/>
          <w:lang w:val="cs-CZ"/>
        </w:rPr>
      </w:pPr>
    </w:p>
    <w:p w14:paraId="5E853317" w14:textId="2F899696" w:rsidR="006F533B" w:rsidRPr="006F533B" w:rsidRDefault="006F533B" w:rsidP="006F533B">
      <w:pPr>
        <w:spacing w:before="0"/>
        <w:rPr>
          <w:rFonts w:ascii="Verdana" w:hAnsi="Verdana"/>
          <w:b/>
          <w:sz w:val="18"/>
          <w:lang w:val="cs-CZ"/>
        </w:rPr>
      </w:pPr>
      <w:r w:rsidRPr="006F533B">
        <w:rPr>
          <w:rFonts w:ascii="Verdana" w:hAnsi="Verdana"/>
          <w:b/>
          <w:sz w:val="18"/>
          <w:lang w:val="cs-CZ"/>
        </w:rPr>
        <w:t>č.p. 2, 550 01 Hejtmánkovice</w:t>
      </w:r>
    </w:p>
    <w:p w14:paraId="7AD3EF20" w14:textId="77777777" w:rsidR="006F533B" w:rsidRDefault="006F533B" w:rsidP="006F533B">
      <w:pPr>
        <w:spacing w:before="0"/>
        <w:rPr>
          <w:rFonts w:ascii="Verdana" w:hAnsi="Verdana"/>
          <w:b/>
          <w:sz w:val="18"/>
          <w:lang w:val="cs-CZ"/>
        </w:rPr>
      </w:pPr>
    </w:p>
    <w:p w14:paraId="48CEA63C" w14:textId="3A2C3385" w:rsidR="003A1572" w:rsidRDefault="006F533B" w:rsidP="006F533B">
      <w:pPr>
        <w:spacing w:before="0"/>
        <w:rPr>
          <w:rFonts w:ascii="Verdana" w:hAnsi="Verdana"/>
          <w:b/>
          <w:sz w:val="18"/>
          <w:lang w:val="cs-CZ"/>
        </w:rPr>
      </w:pPr>
      <w:r>
        <w:rPr>
          <w:rFonts w:ascii="Verdana" w:hAnsi="Verdana"/>
          <w:b/>
          <w:sz w:val="18"/>
          <w:lang w:val="cs-CZ"/>
        </w:rPr>
        <w:t xml:space="preserve">IČ: </w:t>
      </w:r>
      <w:r w:rsidRPr="006F533B">
        <w:rPr>
          <w:rFonts w:ascii="Verdana" w:hAnsi="Verdana"/>
          <w:b/>
          <w:sz w:val="18"/>
          <w:lang w:val="cs-CZ"/>
        </w:rPr>
        <w:t>25928571</w:t>
      </w:r>
    </w:p>
    <w:p w14:paraId="67080295" w14:textId="77777777" w:rsidR="006F533B" w:rsidRDefault="006F533B" w:rsidP="006F533B">
      <w:pPr>
        <w:spacing w:before="0"/>
        <w:rPr>
          <w:rFonts w:ascii="Verdana" w:hAnsi="Verdana"/>
          <w:b/>
          <w:bCs/>
          <w:caps/>
          <w:sz w:val="18"/>
          <w:lang w:val="cs-CZ"/>
        </w:rPr>
      </w:pPr>
    </w:p>
    <w:p w14:paraId="20FFE8C2" w14:textId="31A0991E" w:rsidR="00261400" w:rsidRDefault="001A73CC">
      <w:pPr>
        <w:spacing w:before="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 xml:space="preserve">2. Identifikace </w:t>
      </w:r>
      <w:r w:rsidR="001D414A">
        <w:rPr>
          <w:rFonts w:ascii="Verdana" w:hAnsi="Verdana"/>
          <w:b/>
          <w:bCs/>
          <w:caps/>
          <w:lang w:val="cs-CZ"/>
        </w:rPr>
        <w:t>účastníka</w:t>
      </w:r>
      <w:r>
        <w:rPr>
          <w:rFonts w:ascii="Verdana" w:hAnsi="Verdana"/>
          <w:b/>
          <w:bCs/>
          <w:caps/>
          <w:lang w:val="cs-CZ"/>
        </w:rPr>
        <w:t>:</w:t>
      </w:r>
    </w:p>
    <w:p w14:paraId="76E7DFD8" w14:textId="77777777" w:rsidR="00E02B93" w:rsidRDefault="00E02B93">
      <w:pPr>
        <w:spacing w:before="0"/>
        <w:rPr>
          <w:rFonts w:ascii="Verdana" w:hAnsi="Verdana"/>
          <w:b/>
          <w:bCs/>
          <w:caps/>
          <w:lang w:val="cs-CZ"/>
        </w:rPr>
      </w:pPr>
    </w:p>
    <w:p w14:paraId="2CB013DE" w14:textId="77777777" w:rsidR="00E02B93" w:rsidRDefault="00E02B93">
      <w:pPr>
        <w:spacing w:before="0"/>
        <w:rPr>
          <w:rFonts w:ascii="Verdana" w:hAnsi="Verdana"/>
          <w:sz w:val="18"/>
          <w:lang w:val="cs-CZ"/>
        </w:rPr>
      </w:pPr>
    </w:p>
    <w:tbl>
      <w:tblPr>
        <w:tblpPr w:leftFromText="180" w:rightFromText="180" w:vertAnchor="text" w:tblpXSpec="center" w:tblpY="1"/>
        <w:tblOverlap w:val="never"/>
        <w:tblW w:w="909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210"/>
        <w:gridCol w:w="4886"/>
      </w:tblGrid>
      <w:tr w:rsidR="00261400" w14:paraId="20FFE8CB" w14:textId="77777777">
        <w:trPr>
          <w:jc w:val="center"/>
        </w:trPr>
        <w:tc>
          <w:tcPr>
            <w:tcW w:w="4210" w:type="dxa"/>
            <w:shd w:val="clear" w:color="auto" w:fill="D9D9D9"/>
            <w:vAlign w:val="center"/>
          </w:tcPr>
          <w:p w14:paraId="20FFE8C3" w14:textId="1528E05C" w:rsidR="00261400" w:rsidRDefault="00385BD4"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sz w:val="18"/>
                <w:lang w:val="cs-CZ"/>
              </w:rPr>
              <w:t>Účastník</w:t>
            </w:r>
            <w:r w:rsidR="001A73CC">
              <w:rPr>
                <w:rFonts w:ascii="Verdana" w:hAnsi="Verdana"/>
                <w:b/>
                <w:sz w:val="18"/>
                <w:lang w:val="cs-CZ"/>
              </w:rPr>
              <w:t>:</w:t>
            </w:r>
          </w:p>
          <w:p w14:paraId="20FFE8C4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Ulice č. p.</w:t>
            </w:r>
          </w:p>
          <w:p w14:paraId="20FFE8C5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PSČ:</w:t>
            </w:r>
          </w:p>
          <w:p w14:paraId="20FFE8C6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Statutární zástupce:</w:t>
            </w:r>
          </w:p>
        </w:tc>
        <w:tc>
          <w:tcPr>
            <w:tcW w:w="4886" w:type="dxa"/>
            <w:shd w:val="clear" w:color="auto" w:fill="D9D9D9"/>
            <w:vAlign w:val="center"/>
          </w:tcPr>
          <w:p w14:paraId="20FFE8CA" w14:textId="38835DDA" w:rsidR="00261400" w:rsidRDefault="0026140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</w:tr>
    </w:tbl>
    <w:p w14:paraId="20FFE8CC" w14:textId="77777777" w:rsidR="00261400" w:rsidRDefault="00261400">
      <w:pPr>
        <w:rPr>
          <w:rFonts w:ascii="Verdana" w:hAnsi="Verdana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5949"/>
        <w:gridCol w:w="3112"/>
      </w:tblGrid>
      <w:tr w:rsidR="007006CF" w14:paraId="6AB1E6B8" w14:textId="77777777" w:rsidTr="00A16BAA">
        <w:trPr>
          <w:jc w:val="center"/>
        </w:trPr>
        <w:tc>
          <w:tcPr>
            <w:tcW w:w="3283" w:type="pct"/>
            <w:shd w:val="pct5" w:color="auto" w:fill="auto"/>
          </w:tcPr>
          <w:p w14:paraId="50B735F0" w14:textId="77777777" w:rsidR="007006CF" w:rsidRDefault="007006CF" w:rsidP="00600E34">
            <w:pPr>
              <w:pStyle w:val="MainText"/>
              <w:spacing w:before="60" w:after="60"/>
              <w:rPr>
                <w:b/>
              </w:rPr>
            </w:pPr>
            <w:r>
              <w:rPr>
                <w:b/>
              </w:rPr>
              <w:t xml:space="preserve">Hodnotící kritérium  </w:t>
            </w:r>
          </w:p>
        </w:tc>
        <w:tc>
          <w:tcPr>
            <w:tcW w:w="1717" w:type="pct"/>
            <w:shd w:val="pct5" w:color="auto" w:fill="auto"/>
          </w:tcPr>
          <w:p w14:paraId="1F9D256F" w14:textId="12587D2C" w:rsidR="007006CF" w:rsidRDefault="008109E7" w:rsidP="00600E34">
            <w:pPr>
              <w:pStyle w:val="Main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Hodnota </w:t>
            </w:r>
          </w:p>
        </w:tc>
      </w:tr>
      <w:tr w:rsidR="007006CF" w14:paraId="423A7A41" w14:textId="77777777" w:rsidTr="00A16BAA">
        <w:trPr>
          <w:jc w:val="center"/>
        </w:trPr>
        <w:tc>
          <w:tcPr>
            <w:tcW w:w="3283" w:type="pct"/>
          </w:tcPr>
          <w:p w14:paraId="3CFE3F3F" w14:textId="77777777" w:rsidR="007006CF" w:rsidRDefault="007006CF" w:rsidP="00600E34">
            <w:pPr>
              <w:pStyle w:val="MainText"/>
              <w:spacing w:before="60" w:after="60"/>
            </w:pPr>
            <w:r>
              <w:t>Celková nabídková cena (v Kč bez DPH)</w:t>
            </w:r>
          </w:p>
          <w:p w14:paraId="304E3241" w14:textId="228E0262" w:rsidR="00110B8C" w:rsidRDefault="00110B8C" w:rsidP="00600E34">
            <w:pPr>
              <w:pStyle w:val="MainText"/>
              <w:spacing w:before="60" w:after="60"/>
            </w:pPr>
          </w:p>
        </w:tc>
        <w:tc>
          <w:tcPr>
            <w:tcW w:w="1717" w:type="pct"/>
          </w:tcPr>
          <w:p w14:paraId="42EABBFC" w14:textId="323E5AF7" w:rsidR="007006CF" w:rsidRDefault="007006CF" w:rsidP="00600E34">
            <w:pPr>
              <w:pStyle w:val="MainText"/>
              <w:spacing w:before="60" w:after="60"/>
              <w:jc w:val="center"/>
            </w:pPr>
          </w:p>
        </w:tc>
      </w:tr>
    </w:tbl>
    <w:p w14:paraId="20FFE8CD" w14:textId="77777777" w:rsidR="00261400" w:rsidRDefault="00261400">
      <w:pPr>
        <w:spacing w:before="20"/>
        <w:rPr>
          <w:rFonts w:ascii="Verdana" w:hAnsi="Verdana"/>
          <w:sz w:val="18"/>
          <w:lang w:val="cs-CZ"/>
        </w:rPr>
      </w:pPr>
    </w:p>
    <w:sectPr w:rsidR="00261400">
      <w:footerReference w:type="even" r:id="rId12"/>
      <w:footerReference w:type="default" r:id="rId13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FCBA" w14:textId="77777777" w:rsidR="000B10B4" w:rsidRDefault="000B10B4">
      <w:r>
        <w:separator/>
      </w:r>
    </w:p>
  </w:endnote>
  <w:endnote w:type="continuationSeparator" w:id="0">
    <w:p w14:paraId="3A50D2B8" w14:textId="77777777" w:rsidR="000B10B4" w:rsidRDefault="000B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E8D2" w14:textId="77777777" w:rsidR="00261400" w:rsidRDefault="001A73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0FFE8D3" w14:textId="77777777" w:rsidR="00261400" w:rsidRDefault="002614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E8D4" w14:textId="77777777" w:rsidR="00261400" w:rsidRDefault="00261400">
    <w:pPr>
      <w:pStyle w:val="Zpat"/>
      <w:framePr w:wrap="around" w:vAnchor="text" w:hAnchor="margin" w:xAlign="right" w:y="1"/>
      <w:rPr>
        <w:rStyle w:val="slostrnky"/>
      </w:rPr>
    </w:pPr>
  </w:p>
  <w:p w14:paraId="20FFE8D5" w14:textId="77777777" w:rsidR="00261400" w:rsidRDefault="00261400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EEC1" w14:textId="77777777" w:rsidR="000B10B4" w:rsidRDefault="000B10B4">
      <w:r>
        <w:separator/>
      </w:r>
    </w:p>
  </w:footnote>
  <w:footnote w:type="continuationSeparator" w:id="0">
    <w:p w14:paraId="67E0EB1E" w14:textId="77777777" w:rsidR="000B10B4" w:rsidRDefault="000B1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6" type="#_x0000_t75" style="width:296.15pt;height:390.05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2FB6618"/>
    <w:multiLevelType w:val="hybridMultilevel"/>
    <w:tmpl w:val="0622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759002">
    <w:abstractNumId w:val="4"/>
  </w:num>
  <w:num w:numId="2" w16cid:durableId="1693267417">
    <w:abstractNumId w:val="2"/>
  </w:num>
  <w:num w:numId="3" w16cid:durableId="453252046">
    <w:abstractNumId w:val="0"/>
  </w:num>
  <w:num w:numId="4" w16cid:durableId="1382824161">
    <w:abstractNumId w:val="1"/>
  </w:num>
  <w:num w:numId="5" w16cid:durableId="260841166">
    <w:abstractNumId w:val="5"/>
  </w:num>
  <w:num w:numId="6" w16cid:durableId="1242181759">
    <w:abstractNumId w:val="3"/>
  </w:num>
  <w:num w:numId="7" w16cid:durableId="627904208">
    <w:abstractNumId w:val="7"/>
  </w:num>
  <w:num w:numId="8" w16cid:durableId="1786077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00"/>
    <w:rsid w:val="000B10B4"/>
    <w:rsid w:val="000D104C"/>
    <w:rsid w:val="000F48B7"/>
    <w:rsid w:val="00110B8C"/>
    <w:rsid w:val="00150239"/>
    <w:rsid w:val="00157394"/>
    <w:rsid w:val="00171155"/>
    <w:rsid w:val="00185021"/>
    <w:rsid w:val="001A73CC"/>
    <w:rsid w:val="001D414A"/>
    <w:rsid w:val="00220BD0"/>
    <w:rsid w:val="00261400"/>
    <w:rsid w:val="002C0C7C"/>
    <w:rsid w:val="002F60C0"/>
    <w:rsid w:val="00300930"/>
    <w:rsid w:val="00385BD4"/>
    <w:rsid w:val="003A1572"/>
    <w:rsid w:val="003E662D"/>
    <w:rsid w:val="0041794C"/>
    <w:rsid w:val="004D5F4B"/>
    <w:rsid w:val="0062292E"/>
    <w:rsid w:val="006262AF"/>
    <w:rsid w:val="006F533B"/>
    <w:rsid w:val="007006CF"/>
    <w:rsid w:val="00752B22"/>
    <w:rsid w:val="00771660"/>
    <w:rsid w:val="007C0D39"/>
    <w:rsid w:val="007D29CD"/>
    <w:rsid w:val="008101B8"/>
    <w:rsid w:val="008109E7"/>
    <w:rsid w:val="008C20B5"/>
    <w:rsid w:val="00907FC4"/>
    <w:rsid w:val="009343DE"/>
    <w:rsid w:val="009B4950"/>
    <w:rsid w:val="009D0067"/>
    <w:rsid w:val="00A11364"/>
    <w:rsid w:val="00A16BAA"/>
    <w:rsid w:val="00A37091"/>
    <w:rsid w:val="00B465E1"/>
    <w:rsid w:val="00B80008"/>
    <w:rsid w:val="00B86B18"/>
    <w:rsid w:val="00C54BE1"/>
    <w:rsid w:val="00C93905"/>
    <w:rsid w:val="00D65F8D"/>
    <w:rsid w:val="00D97E7F"/>
    <w:rsid w:val="00E02B93"/>
    <w:rsid w:val="00E255FA"/>
    <w:rsid w:val="00E33394"/>
    <w:rsid w:val="00E436B5"/>
    <w:rsid w:val="00EA2550"/>
    <w:rsid w:val="00EF3FC0"/>
    <w:rsid w:val="00F05F14"/>
    <w:rsid w:val="00F14BAF"/>
    <w:rsid w:val="00F83E70"/>
    <w:rsid w:val="00FD6BE5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FFE8AE"/>
  <w15:chartTrackingRefBased/>
  <w15:docId w15:val="{C4C27CBD-E10F-4DE3-AB09-4C4C41B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qFormat/>
    <w:locked/>
    <w:rPr>
      <w:rFonts w:ascii="Verdana" w:eastAsia="MS Mincho" w:hAnsi="Verdana"/>
      <w:szCs w:val="24"/>
      <w:lang w:eastAsia="en-US"/>
    </w:rPr>
  </w:style>
  <w:style w:type="character" w:styleId="Hypertextovodkaz">
    <w:name w:val="Hyperlink"/>
    <w:basedOn w:val="Standardnpsmoodstav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estnikverejnychzakazek.cz/SearchForm/SearchContract?contractNumber=Z2022-04865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D72C-CCC2-4B56-9697-2A0DC2E8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 Zapletal</dc:creator>
  <cp:keywords/>
  <cp:lastModifiedBy>Martin Zapletal</cp:lastModifiedBy>
  <cp:revision>29</cp:revision>
  <cp:lastPrinted>2006-06-19T06:36:00Z</cp:lastPrinted>
  <dcterms:created xsi:type="dcterms:W3CDTF">2022-09-05T05:03:00Z</dcterms:created>
  <dcterms:modified xsi:type="dcterms:W3CDTF">2022-12-01T21:28:00Z</dcterms:modified>
  <cp:contentStatus/>
</cp:coreProperties>
</file>