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7BB4F" w14:textId="77777777" w:rsidR="00176843" w:rsidRPr="00D11C7E" w:rsidRDefault="00176843" w:rsidP="00176843">
      <w:pPr>
        <w:jc w:val="center"/>
        <w:rPr>
          <w:rFonts w:ascii="Tahoma" w:hAnsi="Tahoma" w:cs="Tahoma"/>
          <w:b/>
          <w:sz w:val="21"/>
          <w:szCs w:val="21"/>
        </w:rPr>
      </w:pPr>
    </w:p>
    <w:p w14:paraId="1421EB95" w14:textId="6BB18529" w:rsidR="00C52CE2" w:rsidRDefault="00765706" w:rsidP="00176843">
      <w:pPr>
        <w:jc w:val="center"/>
        <w:rPr>
          <w:b/>
          <w:sz w:val="32"/>
          <w:szCs w:val="32"/>
        </w:rPr>
      </w:pPr>
      <w:r w:rsidRPr="00765706">
        <w:rPr>
          <w:b/>
          <w:sz w:val="32"/>
          <w:szCs w:val="32"/>
        </w:rPr>
        <w:t>Prohlášení o souladu s požadavky DNSH</w:t>
      </w:r>
    </w:p>
    <w:p w14:paraId="144E7427" w14:textId="77777777" w:rsidR="00765706" w:rsidRDefault="00765706" w:rsidP="00176843">
      <w:pPr>
        <w:jc w:val="center"/>
        <w:rPr>
          <w:b/>
        </w:rPr>
      </w:pPr>
    </w:p>
    <w:p w14:paraId="0ABF7DFC" w14:textId="6F50EB42" w:rsidR="00FB73A9" w:rsidRDefault="00176843" w:rsidP="00FB73A9">
      <w:pPr>
        <w:spacing w:line="276" w:lineRule="auto"/>
        <w:jc w:val="center"/>
        <w:rPr>
          <w:b/>
          <w:caps/>
        </w:rPr>
      </w:pPr>
      <w:r w:rsidRPr="001213FC">
        <w:rPr>
          <w:b/>
          <w:caps/>
        </w:rPr>
        <w:t>v rámc</w:t>
      </w:r>
      <w:r w:rsidR="00ED7740" w:rsidRPr="001213FC">
        <w:rPr>
          <w:b/>
          <w:caps/>
        </w:rPr>
        <w:t>i zakázky s</w:t>
      </w:r>
      <w:r w:rsidR="00C52CE2" w:rsidRPr="001213FC">
        <w:rPr>
          <w:b/>
          <w:caps/>
        </w:rPr>
        <w:t> </w:t>
      </w:r>
      <w:r w:rsidR="00ED7740" w:rsidRPr="001213FC">
        <w:rPr>
          <w:b/>
          <w:caps/>
        </w:rPr>
        <w:t>názvem</w:t>
      </w:r>
    </w:p>
    <w:p w14:paraId="21FEFF63" w14:textId="2E2B447F" w:rsidR="00176843" w:rsidRPr="00FB73A9" w:rsidRDefault="00E6285B" w:rsidP="007D46B4">
      <w:pPr>
        <w:spacing w:line="276" w:lineRule="auto"/>
        <w:jc w:val="center"/>
        <w:rPr>
          <w:b/>
        </w:rPr>
      </w:pPr>
      <w:r w:rsidRPr="001213FC">
        <w:rPr>
          <w:b/>
          <w:caps/>
        </w:rPr>
        <w:t>„</w:t>
      </w:r>
      <w:r w:rsidR="007D46B4">
        <w:rPr>
          <w:b/>
        </w:rPr>
        <w:t xml:space="preserve">Technologie recyklace použité </w:t>
      </w:r>
      <w:bookmarkStart w:id="0" w:name="_GoBack"/>
      <w:bookmarkEnd w:id="0"/>
      <w:r w:rsidR="007D46B4">
        <w:rPr>
          <w:b/>
        </w:rPr>
        <w:t xml:space="preserve">vody po řezání vodním paprskem </w:t>
      </w:r>
      <w:r w:rsidR="007D46B4" w:rsidRPr="001A2486">
        <w:rPr>
          <w:b/>
        </w:rPr>
        <w:t>ve výrobním provozu Mgr. Petra Šediny</w:t>
      </w:r>
      <w:r w:rsidR="007D46B4">
        <w:rPr>
          <w:b/>
        </w:rPr>
        <w:t xml:space="preserve"> </w:t>
      </w:r>
      <w:r w:rsidR="00176843" w:rsidRPr="001213FC">
        <w:rPr>
          <w:b/>
          <w:caps/>
        </w:rPr>
        <w:t>“</w:t>
      </w:r>
    </w:p>
    <w:p w14:paraId="4320CC5B" w14:textId="4A686D80" w:rsidR="00176843" w:rsidRPr="00176843" w:rsidRDefault="00176843" w:rsidP="00C52CE2">
      <w:pPr>
        <w:jc w:val="center"/>
      </w:pPr>
    </w:p>
    <w:p w14:paraId="5C4C91B4" w14:textId="77777777" w:rsidR="00176843" w:rsidRPr="00176843" w:rsidRDefault="00176843" w:rsidP="00176843">
      <w:pPr>
        <w:jc w:val="both"/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C52CE2" w:rsidRPr="00004FCE" w14:paraId="1CF378A5" w14:textId="77777777" w:rsidTr="00812871">
        <w:trPr>
          <w:trHeight w:val="246"/>
        </w:trPr>
        <w:tc>
          <w:tcPr>
            <w:tcW w:w="1843" w:type="dxa"/>
            <w:hideMark/>
          </w:tcPr>
          <w:p w14:paraId="0E4ECA61" w14:textId="77777777" w:rsidR="00C52CE2" w:rsidRPr="00004FCE" w:rsidRDefault="00C52CE2" w:rsidP="00A66981">
            <w:pPr>
              <w:widowControl w:val="0"/>
              <w:spacing w:before="120" w:line="300" w:lineRule="auto"/>
              <w:ind w:right="553"/>
              <w:jc w:val="both"/>
              <w:rPr>
                <w:bCs/>
              </w:rPr>
            </w:pPr>
            <w:r w:rsidRPr="00004FCE">
              <w:rPr>
                <w:bCs/>
              </w:rPr>
              <w:t xml:space="preserve">Dodavatel:  </w:t>
            </w:r>
          </w:p>
        </w:tc>
        <w:tc>
          <w:tcPr>
            <w:tcW w:w="7229" w:type="dxa"/>
            <w:hideMark/>
          </w:tcPr>
          <w:p w14:paraId="7FB6A561" w14:textId="77777777" w:rsidR="00C52CE2" w:rsidRPr="00004FCE" w:rsidRDefault="00C52CE2" w:rsidP="00A66981">
            <w:pPr>
              <w:widowControl w:val="0"/>
              <w:spacing w:before="120" w:line="300" w:lineRule="auto"/>
              <w:ind w:right="553"/>
              <w:jc w:val="both"/>
              <w:rPr>
                <w:bCs/>
              </w:rPr>
            </w:pPr>
            <w:r w:rsidRPr="00004FCE">
              <w:rPr>
                <w:highlight w:val="yellow"/>
                <w:lang w:val="it-IT"/>
              </w:rPr>
              <w:t>[DOPLNÍ DODAVATEL]</w:t>
            </w:r>
          </w:p>
        </w:tc>
      </w:tr>
      <w:tr w:rsidR="00C52CE2" w:rsidRPr="00004FCE" w14:paraId="74D8CCD4" w14:textId="77777777" w:rsidTr="00812871">
        <w:trPr>
          <w:trHeight w:val="340"/>
        </w:trPr>
        <w:tc>
          <w:tcPr>
            <w:tcW w:w="1843" w:type="dxa"/>
            <w:hideMark/>
          </w:tcPr>
          <w:p w14:paraId="436815E7" w14:textId="77777777" w:rsidR="00C52CE2" w:rsidRPr="00004FCE" w:rsidRDefault="00C52CE2" w:rsidP="00A66981">
            <w:pPr>
              <w:widowControl w:val="0"/>
              <w:spacing w:before="120" w:line="300" w:lineRule="auto"/>
              <w:ind w:right="553"/>
              <w:jc w:val="both"/>
              <w:rPr>
                <w:bCs/>
              </w:rPr>
            </w:pPr>
            <w:r w:rsidRPr="00004FCE">
              <w:rPr>
                <w:bCs/>
              </w:rPr>
              <w:t>IČO:</w:t>
            </w:r>
          </w:p>
        </w:tc>
        <w:tc>
          <w:tcPr>
            <w:tcW w:w="7229" w:type="dxa"/>
            <w:hideMark/>
          </w:tcPr>
          <w:p w14:paraId="0B1D0F18" w14:textId="77777777" w:rsidR="00C52CE2" w:rsidRPr="00004FCE" w:rsidRDefault="00C52CE2" w:rsidP="00A66981">
            <w:pPr>
              <w:widowControl w:val="0"/>
              <w:spacing w:before="120" w:line="300" w:lineRule="auto"/>
              <w:ind w:right="553"/>
              <w:jc w:val="both"/>
              <w:rPr>
                <w:bCs/>
              </w:rPr>
            </w:pPr>
            <w:r w:rsidRPr="00004FCE">
              <w:rPr>
                <w:highlight w:val="yellow"/>
                <w:lang w:val="it-IT"/>
              </w:rPr>
              <w:t>[DOPLNÍ DODAVATEL]</w:t>
            </w:r>
          </w:p>
        </w:tc>
      </w:tr>
      <w:tr w:rsidR="00C52CE2" w:rsidRPr="00004FCE" w14:paraId="3A3F0C7B" w14:textId="77777777" w:rsidTr="00812871">
        <w:trPr>
          <w:trHeight w:val="340"/>
        </w:trPr>
        <w:tc>
          <w:tcPr>
            <w:tcW w:w="1843" w:type="dxa"/>
            <w:hideMark/>
          </w:tcPr>
          <w:p w14:paraId="3C36DB4D" w14:textId="77777777" w:rsidR="00C52CE2" w:rsidRPr="00004FCE" w:rsidRDefault="00C52CE2" w:rsidP="00A66981">
            <w:pPr>
              <w:widowControl w:val="0"/>
              <w:spacing w:before="120" w:line="300" w:lineRule="auto"/>
              <w:ind w:right="553"/>
              <w:jc w:val="both"/>
              <w:rPr>
                <w:bCs/>
              </w:rPr>
            </w:pPr>
            <w:r w:rsidRPr="00004FCE">
              <w:rPr>
                <w:bCs/>
              </w:rPr>
              <w:t>se sídlem:</w:t>
            </w:r>
          </w:p>
        </w:tc>
        <w:tc>
          <w:tcPr>
            <w:tcW w:w="7229" w:type="dxa"/>
            <w:hideMark/>
          </w:tcPr>
          <w:p w14:paraId="1F87DD3C" w14:textId="77777777" w:rsidR="00C52CE2" w:rsidRPr="00004FCE" w:rsidRDefault="00C52CE2" w:rsidP="00A66981">
            <w:pPr>
              <w:widowControl w:val="0"/>
              <w:spacing w:before="120" w:line="300" w:lineRule="auto"/>
              <w:ind w:right="553"/>
              <w:jc w:val="both"/>
              <w:rPr>
                <w:bCs/>
              </w:rPr>
            </w:pPr>
            <w:r w:rsidRPr="00004FCE">
              <w:rPr>
                <w:highlight w:val="yellow"/>
                <w:lang w:val="it-IT"/>
              </w:rPr>
              <w:t>[DOPLNÍ DODAVATEL]</w:t>
            </w:r>
          </w:p>
        </w:tc>
      </w:tr>
    </w:tbl>
    <w:p w14:paraId="551D3F44" w14:textId="77777777" w:rsidR="00C52CE2" w:rsidRPr="00004FCE" w:rsidRDefault="00C52CE2" w:rsidP="00C52CE2">
      <w:pPr>
        <w:widowControl w:val="0"/>
        <w:spacing w:before="120" w:line="300" w:lineRule="auto"/>
        <w:ind w:right="553"/>
        <w:jc w:val="both"/>
        <w:rPr>
          <w:bCs/>
        </w:rPr>
      </w:pPr>
      <w:r w:rsidRPr="00004FCE">
        <w:rPr>
          <w:bCs/>
        </w:rPr>
        <w:t>(dále jen „</w:t>
      </w:r>
      <w:r w:rsidRPr="00004FCE">
        <w:rPr>
          <w:b/>
        </w:rPr>
        <w:t>dodavatel</w:t>
      </w:r>
      <w:r w:rsidRPr="00004FCE">
        <w:rPr>
          <w:bCs/>
        </w:rPr>
        <w:t xml:space="preserve">“)  </w:t>
      </w:r>
    </w:p>
    <w:p w14:paraId="409AD0F3" w14:textId="3B7FDB14" w:rsidR="00C52CE2" w:rsidRDefault="00C52CE2" w:rsidP="00176843">
      <w:pPr>
        <w:jc w:val="both"/>
      </w:pPr>
    </w:p>
    <w:p w14:paraId="33046376" w14:textId="77777777" w:rsidR="00812871" w:rsidRDefault="00812871" w:rsidP="00176843">
      <w:pPr>
        <w:jc w:val="both"/>
      </w:pPr>
    </w:p>
    <w:p w14:paraId="3D5D9F65" w14:textId="51BCCE5F" w:rsidR="00765706" w:rsidRDefault="00176843" w:rsidP="00176843">
      <w:pPr>
        <w:jc w:val="both"/>
      </w:pPr>
      <w:r w:rsidRPr="00176843">
        <w:t xml:space="preserve">Tímto jako </w:t>
      </w:r>
      <w:r w:rsidRPr="00C52CE2">
        <w:t>dodavatel</w:t>
      </w:r>
      <w:r w:rsidRPr="00176843">
        <w:t xml:space="preserve"> prohlašuji, že</w:t>
      </w:r>
      <w:r w:rsidR="0018566F">
        <w:t xml:space="preserve"> nabízené plnění je v souladu s následujícími požadavky</w:t>
      </w:r>
      <w:r w:rsidRPr="00176843">
        <w:t>:</w:t>
      </w:r>
    </w:p>
    <w:p w14:paraId="0A6A6CA4" w14:textId="2FD688AD" w:rsidR="00765706" w:rsidRDefault="00765706" w:rsidP="00176843">
      <w:pPr>
        <w:jc w:val="both"/>
      </w:pPr>
    </w:p>
    <w:p w14:paraId="7820DFDC" w14:textId="77777777" w:rsidR="00765706" w:rsidRDefault="00765706" w:rsidP="0018566F">
      <w:pPr>
        <w:pStyle w:val="Odstavecseseznamem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>
        <w:t xml:space="preserve">Zařízení budou splňovat požadavky platných právních předpisů stanovujících požadavky na </w:t>
      </w:r>
      <w:proofErr w:type="spellStart"/>
      <w:r>
        <w:t>ekodesign</w:t>
      </w:r>
      <w:proofErr w:type="spellEnd"/>
      <w:r>
        <w:t xml:space="preserve"> výrobků spojených se spotřebou energie, zdroje energie budou zařazeny do jedné ze dvou nejvyšších stupňů energetické účinnosti v souladu s čl. 7 odst. 2 Nařízení (EU) 2017/1369).</w:t>
      </w:r>
    </w:p>
    <w:p w14:paraId="2038E2C6" w14:textId="77777777" w:rsidR="00765706" w:rsidRDefault="00765706" w:rsidP="0018566F">
      <w:pPr>
        <w:pStyle w:val="Odstavecseseznamem"/>
        <w:numPr>
          <w:ilvl w:val="0"/>
          <w:numId w:val="8"/>
        </w:numPr>
        <w:contextualSpacing w:val="0"/>
        <w:jc w:val="both"/>
      </w:pPr>
      <w:r>
        <w:t>Pořizovaná technologie plní požadavky platné vnitrostátní legislativy pro oblast ochrany ovzduší, vody a přírody.</w:t>
      </w:r>
    </w:p>
    <w:p w14:paraId="2386251C" w14:textId="3AC687C8" w:rsidR="00765706" w:rsidRDefault="0018566F" w:rsidP="0018566F">
      <w:pPr>
        <w:pStyle w:val="Odstavecseseznamem"/>
        <w:numPr>
          <w:ilvl w:val="0"/>
          <w:numId w:val="9"/>
        </w:numPr>
        <w:autoSpaceDE w:val="0"/>
        <w:autoSpaceDN w:val="0"/>
        <w:contextualSpacing w:val="0"/>
        <w:jc w:val="both"/>
        <w:rPr>
          <w:color w:val="000000"/>
        </w:rPr>
      </w:pPr>
      <w:r>
        <w:rPr>
          <w:color w:val="000000"/>
        </w:rPr>
        <w:t>Očekávaná</w:t>
      </w:r>
      <w:r w:rsidR="00765706">
        <w:rPr>
          <w:color w:val="000000"/>
        </w:rPr>
        <w:t xml:space="preserve"> doba životnosti na zařízení je alespoň 5 let.</w:t>
      </w:r>
    </w:p>
    <w:p w14:paraId="07A510A9" w14:textId="6D53E67C" w:rsidR="00765706" w:rsidRDefault="00765706" w:rsidP="0018566F">
      <w:pPr>
        <w:pStyle w:val="Odstavecseseznamem"/>
        <w:numPr>
          <w:ilvl w:val="0"/>
          <w:numId w:val="9"/>
        </w:numPr>
        <w:autoSpaceDE w:val="0"/>
        <w:autoSpaceDN w:val="0"/>
        <w:contextualSpacing w:val="0"/>
        <w:jc w:val="both"/>
        <w:rPr>
          <w:color w:val="000000"/>
        </w:rPr>
      </w:pPr>
      <w:r>
        <w:rPr>
          <w:color w:val="000000"/>
        </w:rPr>
        <w:t>Zařízení</w:t>
      </w:r>
      <w:r w:rsidR="0018566F">
        <w:rPr>
          <w:color w:val="000000"/>
        </w:rPr>
        <w:t>m</w:t>
      </w:r>
      <w:r>
        <w:rPr>
          <w:color w:val="000000"/>
        </w:rPr>
        <w:t xml:space="preserve"> na třídění, dotřiďování a recyklaci již </w:t>
      </w:r>
      <w:proofErr w:type="spellStart"/>
      <w:r>
        <w:rPr>
          <w:color w:val="000000"/>
        </w:rPr>
        <w:t>předtříděných</w:t>
      </w:r>
      <w:proofErr w:type="spellEnd"/>
      <w:r>
        <w:rPr>
          <w:color w:val="000000"/>
        </w:rPr>
        <w:t xml:space="preserve"> složek odpadu bude zajištěno, že min. 30 % vytříděných odpadů povede k následnému materiálovému využití, (vyjma bioplynových stanic a nakládání s nerecyklovatelnými nebezpečnými odpady).</w:t>
      </w:r>
    </w:p>
    <w:p w14:paraId="536C9536" w14:textId="77777777" w:rsidR="00765706" w:rsidRDefault="00765706" w:rsidP="00765706">
      <w:pPr>
        <w:pStyle w:val="Odstavecseseznamem"/>
        <w:autoSpaceDE w:val="0"/>
        <w:autoSpaceDN w:val="0"/>
        <w:contextualSpacing w:val="0"/>
        <w:rPr>
          <w:color w:val="000000"/>
        </w:rPr>
      </w:pPr>
    </w:p>
    <w:p w14:paraId="2AED2892" w14:textId="46BE134A" w:rsidR="00176843" w:rsidRPr="00812871" w:rsidRDefault="00176843" w:rsidP="00176843">
      <w:pPr>
        <w:jc w:val="both"/>
        <w:rPr>
          <w:bCs/>
        </w:rPr>
      </w:pPr>
    </w:p>
    <w:p w14:paraId="366B8F91" w14:textId="77777777" w:rsidR="00812871" w:rsidRPr="00812871" w:rsidRDefault="00812871" w:rsidP="00176843">
      <w:pPr>
        <w:jc w:val="center"/>
        <w:rPr>
          <w:bCs/>
        </w:rPr>
      </w:pPr>
    </w:p>
    <w:p w14:paraId="3CC375D9" w14:textId="082E0261" w:rsidR="00176843" w:rsidRPr="00812871" w:rsidRDefault="00176843" w:rsidP="00176843">
      <w:pPr>
        <w:spacing w:before="240"/>
        <w:jc w:val="both"/>
      </w:pPr>
      <w:r w:rsidRPr="00812871">
        <w:t>V</w:t>
      </w:r>
      <w:r w:rsidRPr="001213FC">
        <w:t>…</w:t>
      </w:r>
      <w:r w:rsidRPr="001213FC">
        <w:rPr>
          <w:highlight w:val="yellow"/>
        </w:rPr>
        <w:t>……………</w:t>
      </w:r>
      <w:r w:rsidRPr="001213FC">
        <w:t>dne…</w:t>
      </w:r>
      <w:r w:rsidRPr="001213FC">
        <w:rPr>
          <w:highlight w:val="yellow"/>
        </w:rPr>
        <w:t>…………</w:t>
      </w:r>
      <w:r w:rsidRPr="001213FC">
        <w:t>.</w:t>
      </w:r>
    </w:p>
    <w:p w14:paraId="318CDB2D" w14:textId="2A9B4C91" w:rsidR="00176843" w:rsidRPr="00812871" w:rsidRDefault="00176843" w:rsidP="00176843">
      <w:pPr>
        <w:pStyle w:val="Zkladntext"/>
      </w:pPr>
    </w:p>
    <w:p w14:paraId="0285E2CC" w14:textId="4FF19E27" w:rsidR="00812871" w:rsidRDefault="00812871" w:rsidP="00176843">
      <w:pPr>
        <w:pStyle w:val="Zkladntext"/>
      </w:pPr>
    </w:p>
    <w:p w14:paraId="74DAD5F6" w14:textId="6E6C52A2" w:rsidR="00812871" w:rsidRDefault="00812871" w:rsidP="00176843">
      <w:pPr>
        <w:pStyle w:val="Zkladntext"/>
      </w:pPr>
    </w:p>
    <w:p w14:paraId="4CAAF255" w14:textId="77777777" w:rsidR="00812871" w:rsidRPr="00812871" w:rsidRDefault="00812871" w:rsidP="00176843">
      <w:pPr>
        <w:pStyle w:val="Zkladntext"/>
      </w:pPr>
    </w:p>
    <w:p w14:paraId="03C122EB" w14:textId="6F344551" w:rsidR="00176843" w:rsidRPr="00812871" w:rsidRDefault="00176843" w:rsidP="00812871">
      <w:pPr>
        <w:ind w:left="3828"/>
        <w:jc w:val="center"/>
      </w:pPr>
      <w:r w:rsidRPr="001213FC">
        <w:rPr>
          <w:highlight w:val="yellow"/>
        </w:rPr>
        <w:t>………………………………………………..</w:t>
      </w:r>
    </w:p>
    <w:p w14:paraId="2365557C" w14:textId="77777777" w:rsidR="00176843" w:rsidRPr="00812871" w:rsidRDefault="00176843" w:rsidP="00812871">
      <w:pPr>
        <w:pStyle w:val="Zkladntextodsazen"/>
        <w:ind w:left="3828"/>
        <w:jc w:val="center"/>
        <w:rPr>
          <w:rFonts w:ascii="Times New Roman" w:hAnsi="Times New Roman" w:cs="Times New Roman"/>
          <w:sz w:val="24"/>
        </w:rPr>
      </w:pPr>
      <w:r w:rsidRPr="00812871">
        <w:rPr>
          <w:rFonts w:ascii="Times New Roman" w:hAnsi="Times New Roman" w:cs="Times New Roman"/>
          <w:sz w:val="24"/>
        </w:rPr>
        <w:t>jméno, příjmení</w:t>
      </w:r>
    </w:p>
    <w:p w14:paraId="63CFA246" w14:textId="5D737AE8" w:rsidR="000B1616" w:rsidRPr="002520B1" w:rsidRDefault="00176843" w:rsidP="002520B1">
      <w:pPr>
        <w:pStyle w:val="Zkladntextodsazen"/>
        <w:ind w:left="3828"/>
        <w:jc w:val="center"/>
        <w:rPr>
          <w:rFonts w:ascii="Times New Roman" w:hAnsi="Times New Roman" w:cs="Times New Roman"/>
          <w:sz w:val="24"/>
        </w:rPr>
      </w:pPr>
      <w:r w:rsidRPr="00812871">
        <w:rPr>
          <w:rFonts w:ascii="Times New Roman" w:hAnsi="Times New Roman" w:cs="Times New Roman"/>
          <w:sz w:val="24"/>
        </w:rPr>
        <w:t>podpis oprávněné osoby</w:t>
      </w:r>
    </w:p>
    <w:sectPr w:rsidR="000B1616" w:rsidRPr="002520B1" w:rsidSect="00C5021F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78EDB" w14:textId="77777777" w:rsidR="001D6944" w:rsidRDefault="001D6944" w:rsidP="000F3BCC">
      <w:r>
        <w:separator/>
      </w:r>
    </w:p>
  </w:endnote>
  <w:endnote w:type="continuationSeparator" w:id="0">
    <w:p w14:paraId="1CA55852" w14:textId="77777777" w:rsidR="001D6944" w:rsidRDefault="001D6944" w:rsidP="000F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20088" w14:textId="77777777" w:rsidR="001D6944" w:rsidRDefault="001D6944" w:rsidP="000F3BCC">
      <w:r>
        <w:separator/>
      </w:r>
    </w:p>
  </w:footnote>
  <w:footnote w:type="continuationSeparator" w:id="0">
    <w:p w14:paraId="4A54B9D6" w14:textId="77777777" w:rsidR="001D6944" w:rsidRDefault="001D6944" w:rsidP="000F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08FE8" w14:textId="21F2012E" w:rsidR="001213FC" w:rsidRDefault="007D46B4" w:rsidP="001213FC">
    <w:pPr>
      <w:pStyle w:val="Zhlav"/>
    </w:pPr>
    <w:r w:rsidRPr="007D46B4">
      <w:drawing>
        <wp:anchor distT="0" distB="0" distL="114300" distR="114300" simplePos="0" relativeHeight="251659264" behindDoc="0" locked="0" layoutInCell="1" hidden="0" allowOverlap="1" wp14:anchorId="55FC1D92" wp14:editId="51CE71DE">
          <wp:simplePos x="0" y="0"/>
          <wp:positionH relativeFrom="margin">
            <wp:posOffset>2082165</wp:posOffset>
          </wp:positionH>
          <wp:positionV relativeFrom="paragraph">
            <wp:posOffset>-240665</wp:posOffset>
          </wp:positionV>
          <wp:extent cx="1947545" cy="503555"/>
          <wp:effectExtent l="0" t="0" r="0" b="0"/>
          <wp:wrapSquare wrapText="bothSides" distT="0" distB="0" distL="114300" distR="114300"/>
          <wp:docPr id="12" name="image7.jpg" descr="Další operační program v gesci Ministerstva vnitra má podporu EU. Pomůže  také Ukrajincům prchajícím před válkou - Fondy Evropské unie v oblasti  vnitřních věcí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Další operační program v gesci Ministerstva vnitra má podporu EU. Pomůže  také Ukrajincům prchajícím před válkou - Fondy Evropské unie v oblasti  vnitřních věcí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54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D46B4">
      <w:drawing>
        <wp:anchor distT="0" distB="0" distL="114300" distR="114300" simplePos="0" relativeHeight="251660288" behindDoc="0" locked="0" layoutInCell="1" hidden="0" allowOverlap="1" wp14:anchorId="688FA035" wp14:editId="3938C446">
          <wp:simplePos x="0" y="0"/>
          <wp:positionH relativeFrom="column">
            <wp:posOffset>5078095</wp:posOffset>
          </wp:positionH>
          <wp:positionV relativeFrom="paragraph">
            <wp:posOffset>-248285</wp:posOffset>
          </wp:positionV>
          <wp:extent cx="1069975" cy="503555"/>
          <wp:effectExtent l="0" t="0" r="0" b="0"/>
          <wp:wrapSquare wrapText="bothSides" distT="0" distB="0" distL="114300" distR="114300"/>
          <wp:docPr id="13" name="image9.png" descr="Logo MPO – A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Logo MPO – AP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97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D46B4">
      <w:drawing>
        <wp:anchor distT="0" distB="0" distL="114300" distR="114300" simplePos="0" relativeHeight="251661312" behindDoc="1" locked="0" layoutInCell="1" allowOverlap="1" wp14:anchorId="0B06597D" wp14:editId="3A49B886">
          <wp:simplePos x="0" y="0"/>
          <wp:positionH relativeFrom="column">
            <wp:posOffset>0</wp:posOffset>
          </wp:positionH>
          <wp:positionV relativeFrom="paragraph">
            <wp:posOffset>-184150</wp:posOffset>
          </wp:positionV>
          <wp:extent cx="1969135" cy="463550"/>
          <wp:effectExtent l="0" t="0" r="0" b="0"/>
          <wp:wrapTight wrapText="bothSides">
            <wp:wrapPolygon edited="0">
              <wp:start x="0" y="0"/>
              <wp:lineTo x="0" y="20416"/>
              <wp:lineTo x="21314" y="20416"/>
              <wp:lineTo x="21314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F0E4A54" w14:textId="761CC9CA" w:rsidR="001213FC" w:rsidRDefault="001213FC" w:rsidP="001213FC">
    <w:pPr>
      <w:pStyle w:val="Zhlav"/>
    </w:pPr>
  </w:p>
  <w:p w14:paraId="6D34515A" w14:textId="27F5F9EE" w:rsidR="001213FC" w:rsidRDefault="001213FC" w:rsidP="001213FC">
    <w:pPr>
      <w:pStyle w:val="Zhlav"/>
    </w:pPr>
  </w:p>
  <w:p w14:paraId="40589F35" w14:textId="59691DBB" w:rsidR="000235FA" w:rsidRPr="00A61FFF" w:rsidRDefault="000235FA" w:rsidP="001213FC">
    <w:pPr>
      <w:pStyle w:val="Zhlav"/>
    </w:pPr>
    <w:r w:rsidRPr="00A61FFF">
      <w:t xml:space="preserve">Příloha č. </w:t>
    </w:r>
    <w:r w:rsidR="00A96B39">
      <w:t>5</w:t>
    </w:r>
    <w:r w:rsidR="002E7B63">
      <w:t xml:space="preserve"> </w:t>
    </w:r>
    <w:r w:rsidRPr="00A61FFF">
      <w:t>ZD</w:t>
    </w:r>
    <w:r w:rsidR="001213FC">
      <w:tab/>
    </w:r>
  </w:p>
  <w:p w14:paraId="563732A3" w14:textId="78A07FED" w:rsidR="000F3BCC" w:rsidRPr="000235FA" w:rsidRDefault="000F3BCC" w:rsidP="000235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1C2B1D6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A2738E"/>
    <w:multiLevelType w:val="multilevel"/>
    <w:tmpl w:val="2C0AF296"/>
    <w:lvl w:ilvl="0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b w:val="0"/>
        <w:i w:val="0"/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F382B"/>
    <w:multiLevelType w:val="multilevel"/>
    <w:tmpl w:val="DB1A1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b w:val="0"/>
        <w:i w:val="0"/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3D8843B6"/>
    <w:multiLevelType w:val="multilevel"/>
    <w:tmpl w:val="C50E2DC0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b w:val="0"/>
        <w:i w:val="0"/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49627C80"/>
    <w:multiLevelType w:val="hybridMultilevel"/>
    <w:tmpl w:val="0EECC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A4778"/>
    <w:multiLevelType w:val="hybridMultilevel"/>
    <w:tmpl w:val="160C0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43"/>
    <w:rsid w:val="0002345D"/>
    <w:rsid w:val="000235FA"/>
    <w:rsid w:val="000B1616"/>
    <w:rsid w:val="000D598E"/>
    <w:rsid w:val="000F2F35"/>
    <w:rsid w:val="000F3BCC"/>
    <w:rsid w:val="001056F8"/>
    <w:rsid w:val="001213FC"/>
    <w:rsid w:val="00176843"/>
    <w:rsid w:val="0018566F"/>
    <w:rsid w:val="001D6944"/>
    <w:rsid w:val="001F4512"/>
    <w:rsid w:val="002059DE"/>
    <w:rsid w:val="002520B1"/>
    <w:rsid w:val="002E7B63"/>
    <w:rsid w:val="0037229C"/>
    <w:rsid w:val="004A5E78"/>
    <w:rsid w:val="004E58FE"/>
    <w:rsid w:val="004E6928"/>
    <w:rsid w:val="005363AE"/>
    <w:rsid w:val="00544F0B"/>
    <w:rsid w:val="005736F6"/>
    <w:rsid w:val="005E0C56"/>
    <w:rsid w:val="0066103A"/>
    <w:rsid w:val="006737F7"/>
    <w:rsid w:val="00765706"/>
    <w:rsid w:val="007A4C8B"/>
    <w:rsid w:val="007D46B4"/>
    <w:rsid w:val="00812871"/>
    <w:rsid w:val="0081746F"/>
    <w:rsid w:val="008415C7"/>
    <w:rsid w:val="008734C7"/>
    <w:rsid w:val="008F4C2F"/>
    <w:rsid w:val="00921F9C"/>
    <w:rsid w:val="009A1150"/>
    <w:rsid w:val="009F33C0"/>
    <w:rsid w:val="00A007C7"/>
    <w:rsid w:val="00A10D7C"/>
    <w:rsid w:val="00A561D1"/>
    <w:rsid w:val="00A61FFF"/>
    <w:rsid w:val="00A96B39"/>
    <w:rsid w:val="00B933A1"/>
    <w:rsid w:val="00BE0A04"/>
    <w:rsid w:val="00BE3BFC"/>
    <w:rsid w:val="00C304EF"/>
    <w:rsid w:val="00C5021F"/>
    <w:rsid w:val="00C52CE2"/>
    <w:rsid w:val="00C83CC0"/>
    <w:rsid w:val="00CF2F46"/>
    <w:rsid w:val="00D86B01"/>
    <w:rsid w:val="00E140A3"/>
    <w:rsid w:val="00E25DEC"/>
    <w:rsid w:val="00E43829"/>
    <w:rsid w:val="00E6285B"/>
    <w:rsid w:val="00E819DC"/>
    <w:rsid w:val="00E92972"/>
    <w:rsid w:val="00E96F5F"/>
    <w:rsid w:val="00ED7740"/>
    <w:rsid w:val="00EF0712"/>
    <w:rsid w:val="00F57156"/>
    <w:rsid w:val="00FB73A9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C2F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1768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C52CE2"/>
    <w:pPr>
      <w:keepNext/>
      <w:keepLines/>
      <w:spacing w:before="180" w:after="120"/>
      <w:ind w:left="425" w:hanging="141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  <w:lang w:eastAsia="en-US"/>
    </w:rPr>
  </w:style>
  <w:style w:type="paragraph" w:styleId="Nadpis3">
    <w:name w:val="heading 3"/>
    <w:basedOn w:val="Nadpis2"/>
    <w:next w:val="Odstsl"/>
    <w:link w:val="Nadpis3Char"/>
    <w:uiPriority w:val="3"/>
    <w:qFormat/>
    <w:rsid w:val="00C52CE2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684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17684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768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76843"/>
    <w:pPr>
      <w:ind w:left="3240"/>
      <w:jc w:val="both"/>
    </w:pPr>
    <w:rPr>
      <w:rFonts w:ascii="Tahoma" w:hAnsi="Tahoma" w:cs="Tahoma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176843"/>
    <w:rPr>
      <w:rFonts w:ascii="Tahoma" w:eastAsia="Times New Roman" w:hAnsi="Tahoma" w:cs="Tahoma"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F3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9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98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52CE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2"/>
    <w:rsid w:val="00C52CE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52CE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4"/>
    <w:qFormat/>
    <w:rsid w:val="00C52CE2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6"/>
    <w:qFormat/>
    <w:rsid w:val="00C52CE2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C52CE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9"/>
    <w:qFormat/>
    <w:rsid w:val="00C52CE2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C52CE2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C52CE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D297D533BD4DAD08B66DB6404594" ma:contentTypeVersion="1" ma:contentTypeDescription="Vytvoří nový dokument" ma:contentTypeScope="" ma:versionID="0c8bf243be54a0389ef63109ee8363f6">
  <xsd:schema xmlns:xsd="http://www.w3.org/2001/XMLSchema" xmlns:xs="http://www.w3.org/2001/XMLSchema" xmlns:p="http://schemas.microsoft.com/office/2006/metadata/properties" xmlns:ns2="7c621059-16a4-4862-a4dc-11cabc004c0b" targetNamespace="http://schemas.microsoft.com/office/2006/metadata/properties" ma:root="true" ma:fieldsID="c00b25df6e38723216d399d105c82245" ns2:_="">
    <xsd:import namespace="7c621059-16a4-4862-a4dc-11cabc004c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21059-16a4-4862-a4dc-11cabc004c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621059-16a4-4862-a4dc-11cabc004c0b">WAKHQVHSJTVR-506295759-919</_dlc_DocId>
    <_dlc_DocIdUrl xmlns="7c621059-16a4-4862-a4dc-11cabc004c0b">
      <Url>https://ict.servis.justice.cz/orsa.cz/_layouts/15/DocIdRedir.aspx?ID=WAKHQVHSJTVR-506295759-919</Url>
      <Description>WAKHQVHSJTVR-506295759-919</Description>
    </_dlc_DocIdUrl>
  </documentManagement>
</p:properties>
</file>

<file path=customXml/itemProps1.xml><?xml version="1.0" encoding="utf-8"?>
<ds:datastoreItem xmlns:ds="http://schemas.openxmlformats.org/officeDocument/2006/customXml" ds:itemID="{CEDD1E3C-3A61-4E12-84D2-2355D6099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21059-16a4-4862-a4dc-11cabc004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1FF92-EB35-4680-B0B3-708F6DD8FC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0CA89A-7AB4-4C09-941F-996D265388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352597-8F4C-4037-ACB0-A2950748A66E}">
  <ds:schemaRefs>
    <ds:schemaRef ds:uri="http://schemas.microsoft.com/office/2006/metadata/properties"/>
    <ds:schemaRef ds:uri="http://schemas.microsoft.com/office/infopath/2007/PartnerControls"/>
    <ds:schemaRef ds:uri="7c621059-16a4-4862-a4dc-11cabc004c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2025-03-10T11:02:00Z</dcterms:created>
  <dcterms:modified xsi:type="dcterms:W3CDTF">2025-04-15T13:49:00Z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0x010100FAEFD297D533BD4DAD08B66DB6404594</vt:lpwstr>
  </property>
  <property fmtid="{D5CDD505-2E9C-101B-9397-08002B2CF9AE}" pid="3" name="_dlc_DocIdItemGuid">
    <vt:lpwstr>d8dda1e9-ce06-4871-9298-b62d7b3c08bc</vt:lpwstr>
  </property>
</Properties>
</file>