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0816477"/>
    <w:bookmarkEnd w:id="0"/>
    <w:p w14:paraId="28DD40BA" w14:textId="30E87287" w:rsidR="00317EAD" w:rsidRDefault="004D4E8B">
      <w:r w:rsidRPr="004D4E8B">
        <w:rPr>
          <w:noProof/>
          <w:color w:val="C00000"/>
          <w:lang w:eastAsia="cs-CZ"/>
        </w:rPr>
        <mc:AlternateContent>
          <mc:Choice Requires="wps">
            <w:drawing>
              <wp:anchor distT="0" distB="0" distL="114300" distR="114300" simplePos="0" relativeHeight="251661312" behindDoc="0" locked="1" layoutInCell="1" allowOverlap="1" wp14:anchorId="2D4DA922" wp14:editId="05BCCA69">
                <wp:simplePos x="0" y="0"/>
                <wp:positionH relativeFrom="margin">
                  <wp:posOffset>-5715</wp:posOffset>
                </wp:positionH>
                <wp:positionV relativeFrom="page">
                  <wp:posOffset>1679575</wp:posOffset>
                </wp:positionV>
                <wp:extent cx="6286500" cy="7724775"/>
                <wp:effectExtent l="0" t="0" r="0"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8E8DF" w14:textId="77777777" w:rsidR="00FA6F02" w:rsidRDefault="00FA6F02" w:rsidP="004D4E8B">
                            <w:pPr>
                              <w:jc w:val="center"/>
                              <w:rPr>
                                <w:b/>
                                <w:bCs/>
                                <w:caps/>
                                <w:sz w:val="40"/>
                                <w:szCs w:val="40"/>
                              </w:rPr>
                            </w:pPr>
                          </w:p>
                          <w:p w14:paraId="525A87D4" w14:textId="77777777" w:rsidR="00FA6F02" w:rsidRDefault="00FA6F02" w:rsidP="004D4E8B">
                            <w:pPr>
                              <w:jc w:val="center"/>
                              <w:rPr>
                                <w:b/>
                                <w:bCs/>
                                <w:caps/>
                                <w:sz w:val="40"/>
                                <w:szCs w:val="40"/>
                              </w:rPr>
                            </w:pPr>
                          </w:p>
                          <w:p w14:paraId="55225F5D" w14:textId="77777777" w:rsidR="00FA6F02" w:rsidRPr="00682B20" w:rsidRDefault="00FA6F02" w:rsidP="004D4E8B">
                            <w:pPr>
                              <w:rPr>
                                <w:rFonts w:ascii="Arial Narrow" w:hAnsi="Arial Narrow"/>
                                <w:b/>
                                <w:bCs/>
                                <w:caps/>
                                <w:sz w:val="40"/>
                                <w:szCs w:val="40"/>
                              </w:rPr>
                            </w:pPr>
                          </w:p>
                          <w:p w14:paraId="22B14E6D" w14:textId="77777777" w:rsidR="00FA6F02" w:rsidRPr="00682B20" w:rsidRDefault="00FA6F02" w:rsidP="004D4E8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071A64B2" w14:textId="77777777" w:rsidR="00FA6F02" w:rsidRPr="00682B20" w:rsidRDefault="00FA6F02" w:rsidP="004D4E8B">
                            <w:pPr>
                              <w:jc w:val="center"/>
                              <w:rPr>
                                <w:rFonts w:ascii="Arial Narrow" w:hAnsi="Arial Narrow"/>
                                <w:b/>
                                <w:bCs/>
                                <w:caps/>
                                <w:sz w:val="40"/>
                                <w:szCs w:val="40"/>
                              </w:rPr>
                            </w:pPr>
                          </w:p>
                          <w:p w14:paraId="1A95C3E1" w14:textId="06FAD9C0" w:rsidR="00FA6F02" w:rsidRPr="00521CC0" w:rsidRDefault="00FA6F02" w:rsidP="004D4E8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7E883F97" w14:textId="77777777" w:rsidR="00FA6F02" w:rsidRDefault="00FA6F02" w:rsidP="004D4E8B">
                            <w:pPr>
                              <w:jc w:val="center"/>
                              <w:rPr>
                                <w:rFonts w:ascii="Arial Narrow" w:hAnsi="Arial Narrow"/>
                                <w:b/>
                                <w:bCs/>
                                <w:caps/>
                                <w:color w:val="70AD47" w:themeColor="accent6"/>
                                <w:sz w:val="36"/>
                                <w:szCs w:val="36"/>
                              </w:rPr>
                            </w:pPr>
                          </w:p>
                          <w:p w14:paraId="4BFC6E2E" w14:textId="77777777" w:rsidR="00FA6F02" w:rsidRDefault="00FA6F02" w:rsidP="004D4E8B">
                            <w:pPr>
                              <w:jc w:val="center"/>
                              <w:rPr>
                                <w:rFonts w:ascii="Arial Narrow" w:hAnsi="Arial Narrow"/>
                                <w:b/>
                                <w:bCs/>
                                <w:caps/>
                                <w:color w:val="70AD47" w:themeColor="accent6"/>
                                <w:sz w:val="36"/>
                                <w:szCs w:val="36"/>
                              </w:rPr>
                            </w:pPr>
                          </w:p>
                          <w:p w14:paraId="2E1BAAF6" w14:textId="0ABF6DBD" w:rsidR="00FA6F02" w:rsidRPr="00C67D42" w:rsidRDefault="00FA6F02" w:rsidP="004D4E8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E4068C">
                              <w:rPr>
                                <w:rFonts w:ascii="Arial Narrow" w:hAnsi="Arial Narrow"/>
                                <w:b/>
                                <w:bCs/>
                                <w:sz w:val="36"/>
                                <w:szCs w:val="36"/>
                              </w:rPr>
                              <w:t>7</w:t>
                            </w:r>
                          </w:p>
                          <w:p w14:paraId="767A6772" w14:textId="68463E36" w:rsidR="00FA6F02" w:rsidRPr="00521CC0" w:rsidRDefault="00BB250B" w:rsidP="004D4E8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 xml:space="preserve"> </w:t>
                            </w:r>
                            <w:r w:rsidR="00E4068C">
                              <w:rPr>
                                <w:rFonts w:asciiTheme="minorBidi" w:hAnsiTheme="minorBidi"/>
                                <w:b/>
                                <w:bCs/>
                                <w:caps/>
                                <w:color w:val="70AD47" w:themeColor="accent6"/>
                                <w:sz w:val="56"/>
                                <w:szCs w:val="56"/>
                              </w:rPr>
                              <w:t>SHZ</w:t>
                            </w:r>
                          </w:p>
                          <w:p w14:paraId="50DF7693" w14:textId="77777777" w:rsidR="00FA6F02" w:rsidRDefault="00FA6F02" w:rsidP="004D4E8B">
                            <w:pPr>
                              <w:jc w:val="center"/>
                              <w:rPr>
                                <w:rFonts w:asciiTheme="majorBidi" w:hAnsiTheme="majorBidi" w:cstheme="majorBidi"/>
                                <w:b/>
                                <w:caps/>
                                <w:sz w:val="72"/>
                                <w:szCs w:val="72"/>
                              </w:rPr>
                            </w:pPr>
                          </w:p>
                          <w:p w14:paraId="27D4D07A" w14:textId="6B2F38B1" w:rsidR="00FA6F02" w:rsidRPr="00682B20" w:rsidRDefault="00FA6F02" w:rsidP="004D4E8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A4EA174" w14:textId="77777777" w:rsidR="00FA6F02" w:rsidRDefault="00FA6F02" w:rsidP="004D4E8B">
                            <w:pPr>
                              <w:jc w:val="center"/>
                              <w:rPr>
                                <w:rFonts w:asciiTheme="majorBidi" w:hAnsiTheme="majorBidi" w:cstheme="majorBidi"/>
                                <w:b/>
                                <w:i/>
                                <w:iCs/>
                                <w:caps/>
                                <w:sz w:val="40"/>
                                <w:szCs w:val="40"/>
                              </w:rPr>
                            </w:pPr>
                            <w:r w:rsidRPr="00682B20">
                              <w:rPr>
                                <w:rFonts w:asciiTheme="majorBidi" w:hAnsiTheme="majorBidi" w:cstheme="majorBidi"/>
                                <w:b/>
                                <w:i/>
                                <w:iCs/>
                                <w:caps/>
                                <w:sz w:val="40"/>
                                <w:szCs w:val="40"/>
                              </w:rPr>
                              <w:t xml:space="preserve">TECHNICKÉ POŽADAVKY  </w:t>
                            </w:r>
                          </w:p>
                          <w:p w14:paraId="25949D68" w14:textId="77777777" w:rsidR="00FA6F02" w:rsidRPr="00521CC0" w:rsidRDefault="00FA6F02" w:rsidP="004D4E8B">
                            <w:pPr>
                              <w:jc w:val="center"/>
                              <w:rPr>
                                <w:rFonts w:asciiTheme="minorBidi" w:hAnsiTheme="minorBidi"/>
                                <w:b/>
                                <w:bCs/>
                                <w:i/>
                                <w:iCs/>
                                <w:caps/>
                                <w:color w:val="70AD47" w:themeColor="accent6"/>
                                <w:sz w:val="32"/>
                                <w:szCs w:val="32"/>
                              </w:rPr>
                            </w:pPr>
                          </w:p>
                          <w:p w14:paraId="51677672" w14:textId="77777777" w:rsidR="00FA6F02" w:rsidRPr="00521CC0" w:rsidRDefault="00FA6F02" w:rsidP="004D4E8B">
                            <w:pPr>
                              <w:jc w:val="center"/>
                              <w:rPr>
                                <w:rFonts w:asciiTheme="minorBidi" w:hAnsiTheme="minorBidi"/>
                                <w:b/>
                                <w:bCs/>
                                <w:i/>
                                <w:iCs/>
                                <w:caps/>
                                <w:color w:val="70AD47" w:themeColor="accent6"/>
                                <w:sz w:val="32"/>
                                <w:szCs w:val="32"/>
                              </w:rPr>
                            </w:pPr>
                          </w:p>
                          <w:p w14:paraId="0937E130" w14:textId="21B49B37" w:rsidR="00FA6F02" w:rsidRDefault="00FA6F02" w:rsidP="004D4E8B">
                            <w:pPr>
                              <w:jc w:val="center"/>
                              <w:rPr>
                                <w:rFonts w:ascii="Arial Narrow" w:hAnsi="Arial Narrow"/>
                                <w:b/>
                                <w:sz w:val="36"/>
                                <w:szCs w:val="36"/>
                              </w:rPr>
                            </w:pPr>
                            <w:r w:rsidRPr="00682B20">
                              <w:rPr>
                                <w:rFonts w:ascii="Arial Narrow" w:hAnsi="Arial Narrow"/>
                                <w:b/>
                                <w:sz w:val="36"/>
                                <w:szCs w:val="36"/>
                              </w:rPr>
                              <w:t>Příloha A</w:t>
                            </w:r>
                            <w:r>
                              <w:rPr>
                                <w:rFonts w:ascii="Arial Narrow" w:hAnsi="Arial Narrow"/>
                                <w:b/>
                                <w:sz w:val="36"/>
                                <w:szCs w:val="36"/>
                              </w:rPr>
                              <w:t xml:space="preserve"> 4.1  </w:t>
                            </w:r>
                          </w:p>
                          <w:p w14:paraId="4DEF290A" w14:textId="545A6BF5" w:rsidR="005900A2" w:rsidRPr="00682B20" w:rsidRDefault="005900A2" w:rsidP="004D4E8B">
                            <w:pPr>
                              <w:jc w:val="center"/>
                              <w:rPr>
                                <w:rFonts w:ascii="Arial Narrow" w:hAnsi="Arial Narrow"/>
                                <w:b/>
                                <w:caps/>
                                <w:sz w:val="36"/>
                                <w:szCs w:val="36"/>
                              </w:rPr>
                            </w:pPr>
                            <w:r w:rsidRPr="005900A2">
                              <w:rPr>
                                <w:rFonts w:ascii="Arial Narrow" w:hAnsi="Arial Narrow"/>
                                <w:b/>
                                <w:caps/>
                                <w:sz w:val="36"/>
                                <w:szCs w:val="36"/>
                              </w:rPr>
                              <w:t xml:space="preserve">STABILNÍ HASICÍ ZAŘÍZENÍ </w:t>
                            </w:r>
                            <w:r>
                              <w:rPr>
                                <w:rFonts w:ascii="Arial Narrow" w:hAnsi="Arial Narrow"/>
                                <w:b/>
                                <w:caps/>
                                <w:sz w:val="36"/>
                                <w:szCs w:val="36"/>
                              </w:rPr>
                              <w:t>vodní</w:t>
                            </w:r>
                          </w:p>
                          <w:p w14:paraId="3FC6A5E3" w14:textId="77777777" w:rsidR="00FA6F02" w:rsidRPr="00521CC0" w:rsidRDefault="00FA6F02" w:rsidP="004D4E8B">
                            <w:pPr>
                              <w:jc w:val="center"/>
                              <w:rPr>
                                <w:b/>
                                <w:bCs/>
                                <w:i/>
                                <w:iCs/>
                                <w:caps/>
                                <w:color w:val="70AD47" w:themeColor="accent6"/>
                                <w:sz w:val="32"/>
                                <w:szCs w:val="32"/>
                              </w:rPr>
                            </w:pPr>
                            <w:r w:rsidRPr="00521CC0">
                              <w:rPr>
                                <w:b/>
                                <w:i/>
                                <w:iCs/>
                                <w:caps/>
                                <w:color w:val="70AD47" w:themeColor="accent6"/>
                                <w:sz w:val="32"/>
                                <w:szCs w:val="32"/>
                              </w:rPr>
                              <w:t xml:space="preserve"> </w:t>
                            </w:r>
                          </w:p>
                          <w:p w14:paraId="42D6B8D3" w14:textId="77777777" w:rsidR="00FA6F02" w:rsidRPr="00521CC0" w:rsidRDefault="00FA6F02" w:rsidP="004D4E8B">
                            <w:pPr>
                              <w:jc w:val="center"/>
                              <w:rPr>
                                <w:b/>
                                <w:bCs/>
                                <w:i/>
                                <w:iCs/>
                                <w:caps/>
                                <w:color w:val="70AD47" w:themeColor="accent6"/>
                                <w:sz w:val="32"/>
                                <w:szCs w:val="32"/>
                              </w:rPr>
                            </w:pPr>
                          </w:p>
                          <w:p w14:paraId="427D5BCE" w14:textId="77777777" w:rsidR="00FA6F02" w:rsidRPr="00D03144" w:rsidRDefault="00FA6F02" w:rsidP="004D4E8B">
                            <w:pPr>
                              <w:jc w:val="center"/>
                              <w:rPr>
                                <w:rFonts w:ascii="Calibri Light" w:hAnsi="Calibri Light"/>
                                <w:bCs/>
                              </w:rPr>
                            </w:pPr>
                            <w:r w:rsidRPr="00D03144">
                              <w:rPr>
                                <w:b/>
                                <w:caps/>
                                <w:sz w:val="24"/>
                              </w:rPr>
                              <w:t>ANNEX A 1 Subject and scope of the Contract</w:t>
                            </w:r>
                          </w:p>
                          <w:p w14:paraId="5E37CFEA" w14:textId="77777777" w:rsidR="00FA6F02" w:rsidRPr="00E63830" w:rsidRDefault="00FA6F02" w:rsidP="004D4E8B">
                            <w:pPr>
                              <w:jc w:val="center"/>
                              <w:rPr>
                                <w:b/>
                                <w:bCs/>
                                <w:caps/>
                                <w:color w:val="C00000"/>
                                <w:sz w:val="24"/>
                              </w:rPr>
                            </w:pPr>
                          </w:p>
                          <w:p w14:paraId="1E303B4C" w14:textId="77777777" w:rsidR="00FA6F02"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B5F8CAE" w14:textId="77777777" w:rsidR="00FA6F02"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BA4C048" w14:textId="77777777" w:rsidR="00FA6F02" w:rsidRPr="00372AC0"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DA922" id="_x0000_t202" coordsize="21600,21600" o:spt="202" path="m,l,21600r21600,l21600,xe">
                <v:stroke joinstyle="miter"/>
                <v:path gradientshapeok="t" o:connecttype="rect"/>
              </v:shapetype>
              <v:shape id="Text Box 7" o:spid="_x0000_s1026" type="#_x0000_t202" style="position:absolute;left:0;text-align:left;margin-left:-.45pt;margin-top:132.25pt;width:495pt;height:60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IltRU+AAAAAKAQAADwAAAGRycy9kb3ducmV2LnhtbEyP&#10;wU7DMBBE70j8g7VIXFDrJCpRksapoIUbHFqqnt14m0TE68h2mvTvMSc4ruZp5m25mXXPrmhdZ0hA&#10;vIyAIdVGddQIOH69LzJgzktSsjeEAm7oYFPd35WyUGaiPV4PvmGhhFwhBbTeDwXnrm5RS7c0A1LI&#10;LsZq6cNpG66snEK57nkSRSnXsqOw0MoBty3W34dRC0h3dpz2tH3aHd8+5OfQJKfX20mIx4f5ZQ3M&#10;4+z/YPjVD+pQBaezGUk51gtY5AEUkKSrZ2Ahz7M8BnYO4CqLI+BVyf+/UP0AAAD//wMAUEsBAi0A&#10;FAAGAAgAAAAhALaDOJL+AAAA4QEAABMAAAAAAAAAAAAAAAAAAAAAAFtDb250ZW50X1R5cGVzXS54&#10;bWxQSwECLQAUAAYACAAAACEAOP0h/9YAAACUAQAACwAAAAAAAAAAAAAAAAAvAQAAX3JlbHMvLnJl&#10;bHNQSwECLQAUAAYACAAAACEAudEEq+sBAAC7AwAADgAAAAAAAAAAAAAAAAAuAgAAZHJzL2Uyb0Rv&#10;Yy54bWxQSwECLQAUAAYACAAAACEAIltRU+AAAAAKAQAADwAAAAAAAAAAAAAAAABFBAAAZHJzL2Rv&#10;d25yZXYueG1sUEsFBgAAAAAEAAQA8wAAAFIFAAAAAA==&#10;" stroked="f">
                <v:textbox inset="0,0,0,0">
                  <w:txbxContent>
                    <w:p w14:paraId="4F88E8DF" w14:textId="77777777" w:rsidR="00FA6F02" w:rsidRDefault="00FA6F02" w:rsidP="004D4E8B">
                      <w:pPr>
                        <w:jc w:val="center"/>
                        <w:rPr>
                          <w:b/>
                          <w:bCs/>
                          <w:caps/>
                          <w:sz w:val="40"/>
                          <w:szCs w:val="40"/>
                        </w:rPr>
                      </w:pPr>
                    </w:p>
                    <w:p w14:paraId="525A87D4" w14:textId="77777777" w:rsidR="00FA6F02" w:rsidRDefault="00FA6F02" w:rsidP="004D4E8B">
                      <w:pPr>
                        <w:jc w:val="center"/>
                        <w:rPr>
                          <w:b/>
                          <w:bCs/>
                          <w:caps/>
                          <w:sz w:val="40"/>
                          <w:szCs w:val="40"/>
                        </w:rPr>
                      </w:pPr>
                    </w:p>
                    <w:p w14:paraId="55225F5D" w14:textId="77777777" w:rsidR="00FA6F02" w:rsidRPr="00682B20" w:rsidRDefault="00FA6F02" w:rsidP="004D4E8B">
                      <w:pPr>
                        <w:rPr>
                          <w:rFonts w:ascii="Arial Narrow" w:hAnsi="Arial Narrow"/>
                          <w:b/>
                          <w:bCs/>
                          <w:caps/>
                          <w:sz w:val="40"/>
                          <w:szCs w:val="40"/>
                        </w:rPr>
                      </w:pPr>
                    </w:p>
                    <w:p w14:paraId="22B14E6D" w14:textId="77777777" w:rsidR="00FA6F02" w:rsidRPr="00682B20" w:rsidRDefault="00FA6F02" w:rsidP="004D4E8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071A64B2" w14:textId="77777777" w:rsidR="00FA6F02" w:rsidRPr="00682B20" w:rsidRDefault="00FA6F02" w:rsidP="004D4E8B">
                      <w:pPr>
                        <w:jc w:val="center"/>
                        <w:rPr>
                          <w:rFonts w:ascii="Arial Narrow" w:hAnsi="Arial Narrow"/>
                          <w:b/>
                          <w:bCs/>
                          <w:caps/>
                          <w:sz w:val="40"/>
                          <w:szCs w:val="40"/>
                        </w:rPr>
                      </w:pPr>
                    </w:p>
                    <w:p w14:paraId="1A95C3E1" w14:textId="06FAD9C0" w:rsidR="00FA6F02" w:rsidRPr="00521CC0" w:rsidRDefault="00FA6F02" w:rsidP="004D4E8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7E883F97" w14:textId="77777777" w:rsidR="00FA6F02" w:rsidRDefault="00FA6F02" w:rsidP="004D4E8B">
                      <w:pPr>
                        <w:jc w:val="center"/>
                        <w:rPr>
                          <w:rFonts w:ascii="Arial Narrow" w:hAnsi="Arial Narrow"/>
                          <w:b/>
                          <w:bCs/>
                          <w:caps/>
                          <w:color w:val="70AD47" w:themeColor="accent6"/>
                          <w:sz w:val="36"/>
                          <w:szCs w:val="36"/>
                        </w:rPr>
                      </w:pPr>
                    </w:p>
                    <w:p w14:paraId="4BFC6E2E" w14:textId="77777777" w:rsidR="00FA6F02" w:rsidRDefault="00FA6F02" w:rsidP="004D4E8B">
                      <w:pPr>
                        <w:jc w:val="center"/>
                        <w:rPr>
                          <w:rFonts w:ascii="Arial Narrow" w:hAnsi="Arial Narrow"/>
                          <w:b/>
                          <w:bCs/>
                          <w:caps/>
                          <w:color w:val="70AD47" w:themeColor="accent6"/>
                          <w:sz w:val="36"/>
                          <w:szCs w:val="36"/>
                        </w:rPr>
                      </w:pPr>
                    </w:p>
                    <w:p w14:paraId="2E1BAAF6" w14:textId="0ABF6DBD" w:rsidR="00FA6F02" w:rsidRPr="00C67D42" w:rsidRDefault="00FA6F02" w:rsidP="004D4E8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E4068C">
                        <w:rPr>
                          <w:rFonts w:ascii="Arial Narrow" w:hAnsi="Arial Narrow"/>
                          <w:b/>
                          <w:bCs/>
                          <w:sz w:val="36"/>
                          <w:szCs w:val="36"/>
                        </w:rPr>
                        <w:t>7</w:t>
                      </w:r>
                    </w:p>
                    <w:p w14:paraId="767A6772" w14:textId="68463E36" w:rsidR="00FA6F02" w:rsidRPr="00521CC0" w:rsidRDefault="00BB250B" w:rsidP="004D4E8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 xml:space="preserve"> </w:t>
                      </w:r>
                      <w:r w:rsidR="00E4068C">
                        <w:rPr>
                          <w:rFonts w:asciiTheme="minorBidi" w:hAnsiTheme="minorBidi"/>
                          <w:b/>
                          <w:bCs/>
                          <w:caps/>
                          <w:color w:val="70AD47" w:themeColor="accent6"/>
                          <w:sz w:val="56"/>
                          <w:szCs w:val="56"/>
                        </w:rPr>
                        <w:t>SHZ</w:t>
                      </w:r>
                    </w:p>
                    <w:p w14:paraId="50DF7693" w14:textId="77777777" w:rsidR="00FA6F02" w:rsidRDefault="00FA6F02" w:rsidP="004D4E8B">
                      <w:pPr>
                        <w:jc w:val="center"/>
                        <w:rPr>
                          <w:rFonts w:asciiTheme="majorBidi" w:hAnsiTheme="majorBidi" w:cstheme="majorBidi"/>
                          <w:b/>
                          <w:caps/>
                          <w:sz w:val="72"/>
                          <w:szCs w:val="72"/>
                        </w:rPr>
                      </w:pPr>
                    </w:p>
                    <w:p w14:paraId="27D4D07A" w14:textId="6B2F38B1" w:rsidR="00FA6F02" w:rsidRPr="00682B20" w:rsidRDefault="00FA6F02" w:rsidP="004D4E8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A4EA174" w14:textId="77777777" w:rsidR="00FA6F02" w:rsidRDefault="00FA6F02" w:rsidP="004D4E8B">
                      <w:pPr>
                        <w:jc w:val="center"/>
                        <w:rPr>
                          <w:rFonts w:asciiTheme="majorBidi" w:hAnsiTheme="majorBidi" w:cstheme="majorBidi"/>
                          <w:b/>
                          <w:i/>
                          <w:iCs/>
                          <w:caps/>
                          <w:sz w:val="40"/>
                          <w:szCs w:val="40"/>
                        </w:rPr>
                      </w:pPr>
                      <w:r w:rsidRPr="00682B20">
                        <w:rPr>
                          <w:rFonts w:asciiTheme="majorBidi" w:hAnsiTheme="majorBidi" w:cstheme="majorBidi"/>
                          <w:b/>
                          <w:i/>
                          <w:iCs/>
                          <w:caps/>
                          <w:sz w:val="40"/>
                          <w:szCs w:val="40"/>
                        </w:rPr>
                        <w:t xml:space="preserve">TECHNICKÉ POŽADAVKY  </w:t>
                      </w:r>
                    </w:p>
                    <w:p w14:paraId="25949D68" w14:textId="77777777" w:rsidR="00FA6F02" w:rsidRPr="00521CC0" w:rsidRDefault="00FA6F02" w:rsidP="004D4E8B">
                      <w:pPr>
                        <w:jc w:val="center"/>
                        <w:rPr>
                          <w:rFonts w:asciiTheme="minorBidi" w:hAnsiTheme="minorBidi"/>
                          <w:b/>
                          <w:bCs/>
                          <w:i/>
                          <w:iCs/>
                          <w:caps/>
                          <w:color w:val="70AD47" w:themeColor="accent6"/>
                          <w:sz w:val="32"/>
                          <w:szCs w:val="32"/>
                        </w:rPr>
                      </w:pPr>
                    </w:p>
                    <w:p w14:paraId="51677672" w14:textId="77777777" w:rsidR="00FA6F02" w:rsidRPr="00521CC0" w:rsidRDefault="00FA6F02" w:rsidP="004D4E8B">
                      <w:pPr>
                        <w:jc w:val="center"/>
                        <w:rPr>
                          <w:rFonts w:asciiTheme="minorBidi" w:hAnsiTheme="minorBidi"/>
                          <w:b/>
                          <w:bCs/>
                          <w:i/>
                          <w:iCs/>
                          <w:caps/>
                          <w:color w:val="70AD47" w:themeColor="accent6"/>
                          <w:sz w:val="32"/>
                          <w:szCs w:val="32"/>
                        </w:rPr>
                      </w:pPr>
                    </w:p>
                    <w:p w14:paraId="0937E130" w14:textId="21B49B37" w:rsidR="00FA6F02" w:rsidRDefault="00FA6F02" w:rsidP="004D4E8B">
                      <w:pPr>
                        <w:jc w:val="center"/>
                        <w:rPr>
                          <w:rFonts w:ascii="Arial Narrow" w:hAnsi="Arial Narrow"/>
                          <w:b/>
                          <w:sz w:val="36"/>
                          <w:szCs w:val="36"/>
                        </w:rPr>
                      </w:pPr>
                      <w:r w:rsidRPr="00682B20">
                        <w:rPr>
                          <w:rFonts w:ascii="Arial Narrow" w:hAnsi="Arial Narrow"/>
                          <w:b/>
                          <w:sz w:val="36"/>
                          <w:szCs w:val="36"/>
                        </w:rPr>
                        <w:t>Příloha A</w:t>
                      </w:r>
                      <w:r>
                        <w:rPr>
                          <w:rFonts w:ascii="Arial Narrow" w:hAnsi="Arial Narrow"/>
                          <w:b/>
                          <w:sz w:val="36"/>
                          <w:szCs w:val="36"/>
                        </w:rPr>
                        <w:t xml:space="preserve"> 4.1  </w:t>
                      </w:r>
                    </w:p>
                    <w:p w14:paraId="4DEF290A" w14:textId="545A6BF5" w:rsidR="005900A2" w:rsidRPr="00682B20" w:rsidRDefault="005900A2" w:rsidP="004D4E8B">
                      <w:pPr>
                        <w:jc w:val="center"/>
                        <w:rPr>
                          <w:rFonts w:ascii="Arial Narrow" w:hAnsi="Arial Narrow"/>
                          <w:b/>
                          <w:caps/>
                          <w:sz w:val="36"/>
                          <w:szCs w:val="36"/>
                        </w:rPr>
                      </w:pPr>
                      <w:r w:rsidRPr="005900A2">
                        <w:rPr>
                          <w:rFonts w:ascii="Arial Narrow" w:hAnsi="Arial Narrow"/>
                          <w:b/>
                          <w:caps/>
                          <w:sz w:val="36"/>
                          <w:szCs w:val="36"/>
                        </w:rPr>
                        <w:t xml:space="preserve">STABILNÍ HASICÍ ZAŘÍZENÍ </w:t>
                      </w:r>
                      <w:r>
                        <w:rPr>
                          <w:rFonts w:ascii="Arial Narrow" w:hAnsi="Arial Narrow"/>
                          <w:b/>
                          <w:caps/>
                          <w:sz w:val="36"/>
                          <w:szCs w:val="36"/>
                        </w:rPr>
                        <w:t>vodní</w:t>
                      </w:r>
                    </w:p>
                    <w:p w14:paraId="3FC6A5E3" w14:textId="77777777" w:rsidR="00FA6F02" w:rsidRPr="00521CC0" w:rsidRDefault="00FA6F02" w:rsidP="004D4E8B">
                      <w:pPr>
                        <w:jc w:val="center"/>
                        <w:rPr>
                          <w:b/>
                          <w:bCs/>
                          <w:i/>
                          <w:iCs/>
                          <w:caps/>
                          <w:color w:val="70AD47" w:themeColor="accent6"/>
                          <w:sz w:val="32"/>
                          <w:szCs w:val="32"/>
                        </w:rPr>
                      </w:pPr>
                      <w:r w:rsidRPr="00521CC0">
                        <w:rPr>
                          <w:b/>
                          <w:i/>
                          <w:iCs/>
                          <w:caps/>
                          <w:color w:val="70AD47" w:themeColor="accent6"/>
                          <w:sz w:val="32"/>
                          <w:szCs w:val="32"/>
                        </w:rPr>
                        <w:t xml:space="preserve"> </w:t>
                      </w:r>
                    </w:p>
                    <w:p w14:paraId="42D6B8D3" w14:textId="77777777" w:rsidR="00FA6F02" w:rsidRPr="00521CC0" w:rsidRDefault="00FA6F02" w:rsidP="004D4E8B">
                      <w:pPr>
                        <w:jc w:val="center"/>
                        <w:rPr>
                          <w:b/>
                          <w:bCs/>
                          <w:i/>
                          <w:iCs/>
                          <w:caps/>
                          <w:color w:val="70AD47" w:themeColor="accent6"/>
                          <w:sz w:val="32"/>
                          <w:szCs w:val="32"/>
                        </w:rPr>
                      </w:pPr>
                    </w:p>
                    <w:p w14:paraId="427D5BCE" w14:textId="77777777" w:rsidR="00FA6F02" w:rsidRPr="00D03144" w:rsidRDefault="00FA6F02" w:rsidP="004D4E8B">
                      <w:pPr>
                        <w:jc w:val="center"/>
                        <w:rPr>
                          <w:rFonts w:ascii="Calibri Light" w:hAnsi="Calibri Light"/>
                          <w:bCs/>
                        </w:rPr>
                      </w:pPr>
                      <w:r w:rsidRPr="00D03144">
                        <w:rPr>
                          <w:b/>
                          <w:caps/>
                          <w:sz w:val="24"/>
                        </w:rPr>
                        <w:t>ANNEX A 1 Subject and scope of the Contract</w:t>
                      </w:r>
                    </w:p>
                    <w:p w14:paraId="5E37CFEA" w14:textId="77777777" w:rsidR="00FA6F02" w:rsidRPr="00E63830" w:rsidRDefault="00FA6F02" w:rsidP="004D4E8B">
                      <w:pPr>
                        <w:jc w:val="center"/>
                        <w:rPr>
                          <w:b/>
                          <w:bCs/>
                          <w:caps/>
                          <w:color w:val="C00000"/>
                          <w:sz w:val="24"/>
                        </w:rPr>
                      </w:pPr>
                    </w:p>
                    <w:p w14:paraId="1E303B4C" w14:textId="77777777" w:rsidR="00FA6F02"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B5F8CAE" w14:textId="77777777" w:rsidR="00FA6F02"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BA4C048" w14:textId="77777777" w:rsidR="00FA6F02" w:rsidRPr="00372AC0"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r w:rsidR="00317EAD" w:rsidRPr="00E63830">
        <w:rPr>
          <w:noProof/>
          <w:color w:val="C00000"/>
          <w:lang w:eastAsia="cs-CZ"/>
        </w:rPr>
        <mc:AlternateContent>
          <mc:Choice Requires="wps">
            <w:drawing>
              <wp:anchor distT="0" distB="0" distL="114300" distR="114300" simplePos="0" relativeHeight="251659264" behindDoc="0" locked="1" layoutInCell="1" allowOverlap="1" wp14:anchorId="29D32B3C" wp14:editId="252E5AEA">
                <wp:simplePos x="0" y="0"/>
                <wp:positionH relativeFrom="margin">
                  <wp:align>left</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8BE35" w14:textId="77777777" w:rsidR="00FA6F02" w:rsidRDefault="00FA6F02" w:rsidP="00317EAD">
                            <w:pPr>
                              <w:jc w:val="center"/>
                              <w:rPr>
                                <w:b/>
                                <w:bCs/>
                                <w:caps/>
                                <w:sz w:val="40"/>
                                <w:szCs w:val="40"/>
                              </w:rPr>
                            </w:pPr>
                          </w:p>
                          <w:p w14:paraId="1A05EC85" w14:textId="77777777" w:rsidR="00FA6F02" w:rsidRDefault="00FA6F02" w:rsidP="00317EAD">
                            <w:pPr>
                              <w:jc w:val="center"/>
                              <w:rPr>
                                <w:b/>
                                <w:bCs/>
                                <w:caps/>
                                <w:sz w:val="40"/>
                                <w:szCs w:val="40"/>
                              </w:rPr>
                            </w:pPr>
                          </w:p>
                          <w:p w14:paraId="704F680E" w14:textId="77777777" w:rsidR="00FA6F02" w:rsidRDefault="00FA6F02" w:rsidP="00317EAD">
                            <w:pPr>
                              <w:jc w:val="center"/>
                              <w:rPr>
                                <w:b/>
                                <w:bCs/>
                                <w:caps/>
                                <w:sz w:val="40"/>
                                <w:szCs w:val="40"/>
                              </w:rPr>
                            </w:pPr>
                          </w:p>
                          <w:p w14:paraId="3157D4B4" w14:textId="77777777" w:rsidR="00FA6F02" w:rsidRPr="00682B20" w:rsidRDefault="00FA6F02" w:rsidP="00317EAD">
                            <w:pPr>
                              <w:rPr>
                                <w:rFonts w:ascii="Arial Narrow" w:hAnsi="Arial Narrow"/>
                                <w:b/>
                                <w:bCs/>
                                <w:caps/>
                                <w:sz w:val="40"/>
                                <w:szCs w:val="40"/>
                              </w:rPr>
                            </w:pPr>
                          </w:p>
                          <w:p w14:paraId="1187BB5C" w14:textId="77777777" w:rsidR="00FA6F02" w:rsidRPr="00682B20" w:rsidRDefault="00FA6F02" w:rsidP="00317EAD">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1F2B7438" w14:textId="77777777" w:rsidR="00FA6F02" w:rsidRPr="00682B20" w:rsidRDefault="00FA6F02" w:rsidP="00317EAD">
                            <w:pPr>
                              <w:jc w:val="center"/>
                              <w:rPr>
                                <w:rFonts w:ascii="Arial Narrow" w:hAnsi="Arial Narrow"/>
                                <w:b/>
                                <w:bCs/>
                                <w:caps/>
                                <w:sz w:val="40"/>
                                <w:szCs w:val="40"/>
                              </w:rPr>
                            </w:pPr>
                          </w:p>
                          <w:p w14:paraId="611639DF" w14:textId="77777777" w:rsidR="00FA6F02" w:rsidRPr="00682B20" w:rsidRDefault="00FA6F02" w:rsidP="00317EAD">
                            <w:pPr>
                              <w:jc w:val="center"/>
                              <w:rPr>
                                <w:rFonts w:ascii="Arial Narrow" w:hAnsi="Arial Narrow"/>
                                <w:b/>
                                <w:bCs/>
                                <w:caps/>
                                <w:sz w:val="40"/>
                                <w:szCs w:val="40"/>
                              </w:rPr>
                            </w:pPr>
                          </w:p>
                          <w:p w14:paraId="2CB6FC53" w14:textId="77777777" w:rsidR="00FA6F02" w:rsidRPr="00682B20" w:rsidRDefault="00FA6F02" w:rsidP="00317EAD">
                            <w:pPr>
                              <w:rPr>
                                <w:rFonts w:ascii="Arial Narrow" w:hAnsi="Arial Narrow"/>
                                <w:b/>
                                <w:bCs/>
                                <w:caps/>
                                <w:color w:val="C00000"/>
                                <w:sz w:val="24"/>
                              </w:rPr>
                            </w:pPr>
                          </w:p>
                          <w:p w14:paraId="02FACD9A" w14:textId="77777777" w:rsidR="00FA6F02" w:rsidRPr="00682B20" w:rsidRDefault="00FA6F02" w:rsidP="00317EAD">
                            <w:pPr>
                              <w:jc w:val="center"/>
                              <w:rPr>
                                <w:rFonts w:ascii="Arial Narrow" w:hAnsi="Arial Narrow"/>
                                <w:b/>
                                <w:bCs/>
                                <w:caps/>
                                <w:color w:val="C00000"/>
                                <w:sz w:val="32"/>
                                <w:szCs w:val="32"/>
                              </w:rPr>
                            </w:pPr>
                            <w:proofErr w:type="spellStart"/>
                            <w:r w:rsidRPr="00682B20">
                              <w:rPr>
                                <w:rFonts w:ascii="Arial Narrow" w:hAnsi="Arial Narrow"/>
                                <w:b/>
                                <w:color w:val="C00000"/>
                                <w:sz w:val="36"/>
                                <w:szCs w:val="36"/>
                              </w:rPr>
                              <w:t>Retrofit</w:t>
                            </w:r>
                            <w:proofErr w:type="spellEnd"/>
                            <w:r w:rsidRPr="00682B20">
                              <w:rPr>
                                <w:rFonts w:ascii="Arial Narrow" w:hAnsi="Arial Narrow"/>
                                <w:b/>
                                <w:color w:val="C00000"/>
                                <w:sz w:val="36"/>
                                <w:szCs w:val="36"/>
                              </w:rPr>
                              <w:t xml:space="preserve"> Kotle K 12 – Teplárna České Budějovice a.s</w:t>
                            </w:r>
                            <w:r w:rsidRPr="00682B20">
                              <w:rPr>
                                <w:rFonts w:ascii="Arial Narrow" w:hAnsi="Arial Narrow"/>
                                <w:b/>
                                <w:color w:val="C00000"/>
                                <w:sz w:val="32"/>
                                <w:szCs w:val="32"/>
                              </w:rPr>
                              <w:t xml:space="preserve">. </w:t>
                            </w:r>
                          </w:p>
                          <w:p w14:paraId="6AAE516D" w14:textId="77777777" w:rsidR="00FA6F02" w:rsidRPr="00682B20" w:rsidRDefault="00FA6F02" w:rsidP="00317EAD">
                            <w:pPr>
                              <w:jc w:val="center"/>
                              <w:rPr>
                                <w:rFonts w:ascii="Arial Narrow" w:hAnsi="Arial Narrow"/>
                                <w:b/>
                                <w:bCs/>
                                <w:caps/>
                                <w:color w:val="C00000"/>
                                <w:sz w:val="56"/>
                                <w:szCs w:val="56"/>
                              </w:rPr>
                            </w:pPr>
                          </w:p>
                          <w:p w14:paraId="3C76C38D" w14:textId="77777777" w:rsidR="00FA6F02" w:rsidRPr="00682B20" w:rsidRDefault="00FA6F02" w:rsidP="00317EAD">
                            <w:pPr>
                              <w:jc w:val="center"/>
                              <w:rPr>
                                <w:rFonts w:asciiTheme="minorBidi" w:hAnsiTheme="minorBidi"/>
                                <w:b/>
                                <w:bCs/>
                                <w:caps/>
                                <w:color w:val="C00000"/>
                                <w:sz w:val="56"/>
                                <w:szCs w:val="56"/>
                              </w:rPr>
                            </w:pPr>
                          </w:p>
                          <w:p w14:paraId="3338D9DB" w14:textId="77777777" w:rsidR="00FA6F02" w:rsidRPr="00682B20" w:rsidRDefault="00FA6F02" w:rsidP="00317EAD">
                            <w:pPr>
                              <w:jc w:val="center"/>
                              <w:rPr>
                                <w:rFonts w:asciiTheme="majorBidi" w:hAnsiTheme="majorBidi" w:cstheme="majorBidi"/>
                                <w:b/>
                                <w:bCs/>
                                <w:caps/>
                                <w:sz w:val="72"/>
                                <w:szCs w:val="72"/>
                              </w:rPr>
                            </w:pPr>
                            <w:proofErr w:type="gramStart"/>
                            <w:r w:rsidRPr="00682B20">
                              <w:rPr>
                                <w:rFonts w:asciiTheme="majorBidi" w:hAnsiTheme="majorBidi" w:cstheme="majorBidi"/>
                                <w:b/>
                                <w:caps/>
                                <w:sz w:val="72"/>
                                <w:szCs w:val="72"/>
                              </w:rPr>
                              <w:t>SVAZEK  iii</w:t>
                            </w:r>
                            <w:proofErr w:type="gramEnd"/>
                            <w:r w:rsidRPr="00682B20">
                              <w:rPr>
                                <w:rFonts w:asciiTheme="majorBidi" w:hAnsiTheme="majorBidi" w:cstheme="majorBidi"/>
                                <w:b/>
                                <w:caps/>
                                <w:sz w:val="72"/>
                                <w:szCs w:val="72"/>
                              </w:rPr>
                              <w:t xml:space="preserve">  </w:t>
                            </w:r>
                          </w:p>
                          <w:p w14:paraId="270A7409" w14:textId="77777777" w:rsidR="00FA6F02" w:rsidRPr="00682B20" w:rsidRDefault="00FA6F02" w:rsidP="00317EAD">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57125010" w14:textId="77777777" w:rsidR="00FA6F02" w:rsidRPr="0078021F" w:rsidRDefault="00FA6F02" w:rsidP="00317EAD">
                            <w:pPr>
                              <w:jc w:val="center"/>
                              <w:rPr>
                                <w:rFonts w:asciiTheme="minorBidi" w:hAnsiTheme="minorBidi"/>
                                <w:b/>
                                <w:bCs/>
                                <w:i/>
                                <w:iCs/>
                                <w:caps/>
                                <w:color w:val="C00000"/>
                                <w:sz w:val="32"/>
                                <w:szCs w:val="32"/>
                              </w:rPr>
                            </w:pPr>
                          </w:p>
                          <w:p w14:paraId="74966AFF" w14:textId="77777777" w:rsidR="00FA6F02" w:rsidRPr="0078021F" w:rsidRDefault="00FA6F02" w:rsidP="00317EAD">
                            <w:pPr>
                              <w:jc w:val="center"/>
                              <w:rPr>
                                <w:rFonts w:asciiTheme="minorBidi" w:hAnsiTheme="minorBidi"/>
                                <w:b/>
                                <w:bCs/>
                                <w:i/>
                                <w:iCs/>
                                <w:caps/>
                                <w:color w:val="C00000"/>
                                <w:sz w:val="32"/>
                                <w:szCs w:val="32"/>
                              </w:rPr>
                            </w:pPr>
                          </w:p>
                          <w:p w14:paraId="4993BC23" w14:textId="77777777" w:rsidR="00FA6F02" w:rsidRPr="0078021F" w:rsidRDefault="00FA6F02" w:rsidP="00317EAD">
                            <w:pPr>
                              <w:jc w:val="center"/>
                              <w:rPr>
                                <w:rFonts w:asciiTheme="minorBidi" w:hAnsiTheme="minorBidi"/>
                                <w:b/>
                                <w:bCs/>
                                <w:i/>
                                <w:iCs/>
                                <w:caps/>
                                <w:color w:val="C00000"/>
                                <w:sz w:val="32"/>
                                <w:szCs w:val="32"/>
                              </w:rPr>
                            </w:pPr>
                          </w:p>
                          <w:p w14:paraId="43A55C29" w14:textId="26A3DC07" w:rsidR="00FA6F02" w:rsidRPr="00682B20" w:rsidRDefault="00FA6F02" w:rsidP="00317EAD">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4.1 Strojní část </w:t>
                            </w:r>
                          </w:p>
                          <w:p w14:paraId="39CD7BBE" w14:textId="77777777" w:rsidR="00FA6F02" w:rsidRDefault="00FA6F02" w:rsidP="00317EAD">
                            <w:pPr>
                              <w:jc w:val="center"/>
                              <w:rPr>
                                <w:b/>
                                <w:bCs/>
                                <w:i/>
                                <w:iCs/>
                                <w:caps/>
                                <w:color w:val="C00000"/>
                                <w:sz w:val="32"/>
                                <w:szCs w:val="32"/>
                              </w:rPr>
                            </w:pPr>
                            <w:r>
                              <w:rPr>
                                <w:b/>
                                <w:i/>
                                <w:iCs/>
                                <w:caps/>
                                <w:color w:val="C00000"/>
                                <w:sz w:val="32"/>
                                <w:szCs w:val="32"/>
                              </w:rPr>
                              <w:t xml:space="preserve"> </w:t>
                            </w:r>
                          </w:p>
                          <w:p w14:paraId="1B11029D" w14:textId="77777777" w:rsidR="00FA6F02" w:rsidRPr="00E63830" w:rsidRDefault="00FA6F02" w:rsidP="00317EAD">
                            <w:pPr>
                              <w:jc w:val="center"/>
                              <w:rPr>
                                <w:b/>
                                <w:bCs/>
                                <w:i/>
                                <w:iCs/>
                                <w:caps/>
                                <w:color w:val="C00000"/>
                                <w:sz w:val="32"/>
                                <w:szCs w:val="32"/>
                              </w:rPr>
                            </w:pPr>
                          </w:p>
                          <w:p w14:paraId="769E0BA9" w14:textId="77777777" w:rsidR="00FA6F02" w:rsidRPr="00D03144" w:rsidRDefault="00FA6F02" w:rsidP="00317EAD">
                            <w:pPr>
                              <w:jc w:val="center"/>
                              <w:rPr>
                                <w:rFonts w:ascii="Calibri Light" w:hAnsi="Calibri Light"/>
                                <w:bCs/>
                              </w:rPr>
                            </w:pPr>
                            <w:r w:rsidRPr="00D03144">
                              <w:rPr>
                                <w:b/>
                                <w:caps/>
                                <w:sz w:val="24"/>
                              </w:rPr>
                              <w:t>ANNEX A 1 Subject and scope of the Contract</w:t>
                            </w:r>
                          </w:p>
                          <w:p w14:paraId="28324F4D" w14:textId="77777777" w:rsidR="00FA6F02" w:rsidRPr="00E63830" w:rsidRDefault="00FA6F02" w:rsidP="00317EAD">
                            <w:pPr>
                              <w:jc w:val="center"/>
                              <w:rPr>
                                <w:b/>
                                <w:bCs/>
                                <w:caps/>
                                <w:color w:val="C00000"/>
                                <w:sz w:val="24"/>
                              </w:rPr>
                            </w:pPr>
                          </w:p>
                          <w:p w14:paraId="2D190F05" w14:textId="77777777" w:rsidR="00FA6F02"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56208AF" w14:textId="77777777" w:rsidR="00FA6F02"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0CF40190" w14:textId="77777777" w:rsidR="00FA6F02" w:rsidRPr="00372AC0"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2B3C" id="_x0000_s1027" type="#_x0000_t202" style="position:absolute;left:0;text-align:left;margin-left:0;margin-top:132pt;width:495pt;height:60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6f7QEAAMI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5MV5MIkXYJ1YWII4yLRT8CGS3gD856WqqC++8n&#10;gYoz88GSeHEDZwNno5wNYSWlFjxwNpqHMG7qyaFuWkIex2PhngSudaL+0sXULi1KUmRa6riJv95T&#10;1Muvt/8JAAD//wMAUEsDBBQABgAIAAAAIQCmfZtn3gAAAAkBAAAPAAAAZHJzL2Rvd25yZXYueG1s&#10;TI/BTsMwEETvSPyDtUhcEHUalagNcSrawg0OLVXPbrwkEfE6sp0m/XuWE9xmNaPZN8V6sp24oA+t&#10;IwXzWQICqXKmpVrB8fPtcQkiRE1Gd45QwRUDrMvbm0Lnxo20x8sh1oJLKORaQRNjn0sZqgatDjPX&#10;I7H35bzVkU9fS+P1yOW2k2mSZNLqlvhDo3vcNlh9HwarINv5YdzT9mF3fH3XH32dnjbXk1L3d9PL&#10;M4iIU/wLwy8+o0PJTGc3kAmiU8BDooI0W7Bge7VKWJw5t1gmTyDLQv5fUP4AAAD//wMAUEsBAi0A&#10;FAAGAAgAAAAhALaDOJL+AAAA4QEAABMAAAAAAAAAAAAAAAAAAAAAAFtDb250ZW50X1R5cGVzXS54&#10;bWxQSwECLQAUAAYACAAAACEAOP0h/9YAAACUAQAACwAAAAAAAAAAAAAAAAAvAQAAX3JlbHMvLnJl&#10;bHNQSwECLQAUAAYACAAAACEAkOien+0BAADCAwAADgAAAAAAAAAAAAAAAAAuAgAAZHJzL2Uyb0Rv&#10;Yy54bWxQSwECLQAUAAYACAAAACEApn2bZ94AAAAJAQAADwAAAAAAAAAAAAAAAABHBAAAZHJzL2Rv&#10;d25yZXYueG1sUEsFBgAAAAAEAAQA8wAAAFIFAAAAAA==&#10;" stroked="f">
                <v:textbox inset="0,0,0,0">
                  <w:txbxContent>
                    <w:p w14:paraId="54D8BE35" w14:textId="77777777" w:rsidR="00FA6F02" w:rsidRDefault="00FA6F02" w:rsidP="00317EAD">
                      <w:pPr>
                        <w:jc w:val="center"/>
                        <w:rPr>
                          <w:b/>
                          <w:bCs/>
                          <w:caps/>
                          <w:sz w:val="40"/>
                          <w:szCs w:val="40"/>
                        </w:rPr>
                      </w:pPr>
                    </w:p>
                    <w:p w14:paraId="1A05EC85" w14:textId="77777777" w:rsidR="00FA6F02" w:rsidRDefault="00FA6F02" w:rsidP="00317EAD">
                      <w:pPr>
                        <w:jc w:val="center"/>
                        <w:rPr>
                          <w:b/>
                          <w:bCs/>
                          <w:caps/>
                          <w:sz w:val="40"/>
                          <w:szCs w:val="40"/>
                        </w:rPr>
                      </w:pPr>
                    </w:p>
                    <w:p w14:paraId="704F680E" w14:textId="77777777" w:rsidR="00FA6F02" w:rsidRDefault="00FA6F02" w:rsidP="00317EAD">
                      <w:pPr>
                        <w:jc w:val="center"/>
                        <w:rPr>
                          <w:b/>
                          <w:bCs/>
                          <w:caps/>
                          <w:sz w:val="40"/>
                          <w:szCs w:val="40"/>
                        </w:rPr>
                      </w:pPr>
                    </w:p>
                    <w:p w14:paraId="3157D4B4" w14:textId="77777777" w:rsidR="00FA6F02" w:rsidRPr="00682B20" w:rsidRDefault="00FA6F02" w:rsidP="00317EAD">
                      <w:pPr>
                        <w:rPr>
                          <w:rFonts w:ascii="Arial Narrow" w:hAnsi="Arial Narrow"/>
                          <w:b/>
                          <w:bCs/>
                          <w:caps/>
                          <w:sz w:val="40"/>
                          <w:szCs w:val="40"/>
                        </w:rPr>
                      </w:pPr>
                    </w:p>
                    <w:p w14:paraId="1187BB5C" w14:textId="77777777" w:rsidR="00FA6F02" w:rsidRPr="00682B20" w:rsidRDefault="00FA6F02" w:rsidP="00317EAD">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1F2B7438" w14:textId="77777777" w:rsidR="00FA6F02" w:rsidRPr="00682B20" w:rsidRDefault="00FA6F02" w:rsidP="00317EAD">
                      <w:pPr>
                        <w:jc w:val="center"/>
                        <w:rPr>
                          <w:rFonts w:ascii="Arial Narrow" w:hAnsi="Arial Narrow"/>
                          <w:b/>
                          <w:bCs/>
                          <w:caps/>
                          <w:sz w:val="40"/>
                          <w:szCs w:val="40"/>
                        </w:rPr>
                      </w:pPr>
                    </w:p>
                    <w:p w14:paraId="611639DF" w14:textId="77777777" w:rsidR="00FA6F02" w:rsidRPr="00682B20" w:rsidRDefault="00FA6F02" w:rsidP="00317EAD">
                      <w:pPr>
                        <w:jc w:val="center"/>
                        <w:rPr>
                          <w:rFonts w:ascii="Arial Narrow" w:hAnsi="Arial Narrow"/>
                          <w:b/>
                          <w:bCs/>
                          <w:caps/>
                          <w:sz w:val="40"/>
                          <w:szCs w:val="40"/>
                        </w:rPr>
                      </w:pPr>
                    </w:p>
                    <w:p w14:paraId="2CB6FC53" w14:textId="77777777" w:rsidR="00FA6F02" w:rsidRPr="00682B20" w:rsidRDefault="00FA6F02" w:rsidP="00317EAD">
                      <w:pPr>
                        <w:rPr>
                          <w:rFonts w:ascii="Arial Narrow" w:hAnsi="Arial Narrow"/>
                          <w:b/>
                          <w:bCs/>
                          <w:caps/>
                          <w:color w:val="C00000"/>
                          <w:sz w:val="24"/>
                        </w:rPr>
                      </w:pPr>
                    </w:p>
                    <w:p w14:paraId="02FACD9A" w14:textId="77777777" w:rsidR="00FA6F02" w:rsidRPr="00682B20" w:rsidRDefault="00FA6F02" w:rsidP="00317EAD">
                      <w:pPr>
                        <w:jc w:val="center"/>
                        <w:rPr>
                          <w:rFonts w:ascii="Arial Narrow" w:hAnsi="Arial Narrow"/>
                          <w:b/>
                          <w:bCs/>
                          <w:caps/>
                          <w:color w:val="C00000"/>
                          <w:sz w:val="32"/>
                          <w:szCs w:val="32"/>
                        </w:rPr>
                      </w:pPr>
                      <w:proofErr w:type="spellStart"/>
                      <w:r w:rsidRPr="00682B20">
                        <w:rPr>
                          <w:rFonts w:ascii="Arial Narrow" w:hAnsi="Arial Narrow"/>
                          <w:b/>
                          <w:color w:val="C00000"/>
                          <w:sz w:val="36"/>
                          <w:szCs w:val="36"/>
                        </w:rPr>
                        <w:t>Retrofit</w:t>
                      </w:r>
                      <w:proofErr w:type="spellEnd"/>
                      <w:r w:rsidRPr="00682B20">
                        <w:rPr>
                          <w:rFonts w:ascii="Arial Narrow" w:hAnsi="Arial Narrow"/>
                          <w:b/>
                          <w:color w:val="C00000"/>
                          <w:sz w:val="36"/>
                          <w:szCs w:val="36"/>
                        </w:rPr>
                        <w:t xml:space="preserve"> Kotle K 12 – Teplárna České Budějovice a.s</w:t>
                      </w:r>
                      <w:r w:rsidRPr="00682B20">
                        <w:rPr>
                          <w:rFonts w:ascii="Arial Narrow" w:hAnsi="Arial Narrow"/>
                          <w:b/>
                          <w:color w:val="C00000"/>
                          <w:sz w:val="32"/>
                          <w:szCs w:val="32"/>
                        </w:rPr>
                        <w:t xml:space="preserve">. </w:t>
                      </w:r>
                    </w:p>
                    <w:p w14:paraId="6AAE516D" w14:textId="77777777" w:rsidR="00FA6F02" w:rsidRPr="00682B20" w:rsidRDefault="00FA6F02" w:rsidP="00317EAD">
                      <w:pPr>
                        <w:jc w:val="center"/>
                        <w:rPr>
                          <w:rFonts w:ascii="Arial Narrow" w:hAnsi="Arial Narrow"/>
                          <w:b/>
                          <w:bCs/>
                          <w:caps/>
                          <w:color w:val="C00000"/>
                          <w:sz w:val="56"/>
                          <w:szCs w:val="56"/>
                        </w:rPr>
                      </w:pPr>
                    </w:p>
                    <w:p w14:paraId="3C76C38D" w14:textId="77777777" w:rsidR="00FA6F02" w:rsidRPr="00682B20" w:rsidRDefault="00FA6F02" w:rsidP="00317EAD">
                      <w:pPr>
                        <w:jc w:val="center"/>
                        <w:rPr>
                          <w:rFonts w:asciiTheme="minorBidi" w:hAnsiTheme="minorBidi"/>
                          <w:b/>
                          <w:bCs/>
                          <w:caps/>
                          <w:color w:val="C00000"/>
                          <w:sz w:val="56"/>
                          <w:szCs w:val="56"/>
                        </w:rPr>
                      </w:pPr>
                    </w:p>
                    <w:p w14:paraId="3338D9DB" w14:textId="77777777" w:rsidR="00FA6F02" w:rsidRPr="00682B20" w:rsidRDefault="00FA6F02" w:rsidP="00317EAD">
                      <w:pPr>
                        <w:jc w:val="center"/>
                        <w:rPr>
                          <w:rFonts w:asciiTheme="majorBidi" w:hAnsiTheme="majorBidi" w:cstheme="majorBidi"/>
                          <w:b/>
                          <w:bCs/>
                          <w:caps/>
                          <w:sz w:val="72"/>
                          <w:szCs w:val="72"/>
                        </w:rPr>
                      </w:pPr>
                      <w:proofErr w:type="gramStart"/>
                      <w:r w:rsidRPr="00682B20">
                        <w:rPr>
                          <w:rFonts w:asciiTheme="majorBidi" w:hAnsiTheme="majorBidi" w:cstheme="majorBidi"/>
                          <w:b/>
                          <w:caps/>
                          <w:sz w:val="72"/>
                          <w:szCs w:val="72"/>
                        </w:rPr>
                        <w:t>SVAZEK  iii</w:t>
                      </w:r>
                      <w:proofErr w:type="gramEnd"/>
                      <w:r w:rsidRPr="00682B20">
                        <w:rPr>
                          <w:rFonts w:asciiTheme="majorBidi" w:hAnsiTheme="majorBidi" w:cstheme="majorBidi"/>
                          <w:b/>
                          <w:caps/>
                          <w:sz w:val="72"/>
                          <w:szCs w:val="72"/>
                        </w:rPr>
                        <w:t xml:space="preserve">  </w:t>
                      </w:r>
                    </w:p>
                    <w:p w14:paraId="270A7409" w14:textId="77777777" w:rsidR="00FA6F02" w:rsidRPr="00682B20" w:rsidRDefault="00FA6F02" w:rsidP="00317EAD">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57125010" w14:textId="77777777" w:rsidR="00FA6F02" w:rsidRPr="0078021F" w:rsidRDefault="00FA6F02" w:rsidP="00317EAD">
                      <w:pPr>
                        <w:jc w:val="center"/>
                        <w:rPr>
                          <w:rFonts w:asciiTheme="minorBidi" w:hAnsiTheme="minorBidi"/>
                          <w:b/>
                          <w:bCs/>
                          <w:i/>
                          <w:iCs/>
                          <w:caps/>
                          <w:color w:val="C00000"/>
                          <w:sz w:val="32"/>
                          <w:szCs w:val="32"/>
                        </w:rPr>
                      </w:pPr>
                    </w:p>
                    <w:p w14:paraId="74966AFF" w14:textId="77777777" w:rsidR="00FA6F02" w:rsidRPr="0078021F" w:rsidRDefault="00FA6F02" w:rsidP="00317EAD">
                      <w:pPr>
                        <w:jc w:val="center"/>
                        <w:rPr>
                          <w:rFonts w:asciiTheme="minorBidi" w:hAnsiTheme="minorBidi"/>
                          <w:b/>
                          <w:bCs/>
                          <w:i/>
                          <w:iCs/>
                          <w:caps/>
                          <w:color w:val="C00000"/>
                          <w:sz w:val="32"/>
                          <w:szCs w:val="32"/>
                        </w:rPr>
                      </w:pPr>
                    </w:p>
                    <w:p w14:paraId="4993BC23" w14:textId="77777777" w:rsidR="00FA6F02" w:rsidRPr="0078021F" w:rsidRDefault="00FA6F02" w:rsidP="00317EAD">
                      <w:pPr>
                        <w:jc w:val="center"/>
                        <w:rPr>
                          <w:rFonts w:asciiTheme="minorBidi" w:hAnsiTheme="minorBidi"/>
                          <w:b/>
                          <w:bCs/>
                          <w:i/>
                          <w:iCs/>
                          <w:caps/>
                          <w:color w:val="C00000"/>
                          <w:sz w:val="32"/>
                          <w:szCs w:val="32"/>
                        </w:rPr>
                      </w:pPr>
                    </w:p>
                    <w:p w14:paraId="43A55C29" w14:textId="26A3DC07" w:rsidR="00FA6F02" w:rsidRPr="00682B20" w:rsidRDefault="00FA6F02" w:rsidP="00317EAD">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4.1 Strojní část </w:t>
                      </w:r>
                    </w:p>
                    <w:p w14:paraId="39CD7BBE" w14:textId="77777777" w:rsidR="00FA6F02" w:rsidRDefault="00FA6F02" w:rsidP="00317EAD">
                      <w:pPr>
                        <w:jc w:val="center"/>
                        <w:rPr>
                          <w:b/>
                          <w:bCs/>
                          <w:i/>
                          <w:iCs/>
                          <w:caps/>
                          <w:color w:val="C00000"/>
                          <w:sz w:val="32"/>
                          <w:szCs w:val="32"/>
                        </w:rPr>
                      </w:pPr>
                      <w:r>
                        <w:rPr>
                          <w:b/>
                          <w:i/>
                          <w:iCs/>
                          <w:caps/>
                          <w:color w:val="C00000"/>
                          <w:sz w:val="32"/>
                          <w:szCs w:val="32"/>
                        </w:rPr>
                        <w:t xml:space="preserve"> </w:t>
                      </w:r>
                    </w:p>
                    <w:p w14:paraId="1B11029D" w14:textId="77777777" w:rsidR="00FA6F02" w:rsidRPr="00E63830" w:rsidRDefault="00FA6F02" w:rsidP="00317EAD">
                      <w:pPr>
                        <w:jc w:val="center"/>
                        <w:rPr>
                          <w:b/>
                          <w:bCs/>
                          <w:i/>
                          <w:iCs/>
                          <w:caps/>
                          <w:color w:val="C00000"/>
                          <w:sz w:val="32"/>
                          <w:szCs w:val="32"/>
                        </w:rPr>
                      </w:pPr>
                    </w:p>
                    <w:p w14:paraId="769E0BA9" w14:textId="77777777" w:rsidR="00FA6F02" w:rsidRPr="00D03144" w:rsidRDefault="00FA6F02" w:rsidP="00317EAD">
                      <w:pPr>
                        <w:jc w:val="center"/>
                        <w:rPr>
                          <w:rFonts w:ascii="Calibri Light" w:hAnsi="Calibri Light"/>
                          <w:bCs/>
                        </w:rPr>
                      </w:pPr>
                      <w:r w:rsidRPr="00D03144">
                        <w:rPr>
                          <w:b/>
                          <w:caps/>
                          <w:sz w:val="24"/>
                        </w:rPr>
                        <w:t>ANNEX A 1 Subject and scope of the Contract</w:t>
                      </w:r>
                    </w:p>
                    <w:p w14:paraId="28324F4D" w14:textId="77777777" w:rsidR="00FA6F02" w:rsidRPr="00E63830" w:rsidRDefault="00FA6F02" w:rsidP="00317EAD">
                      <w:pPr>
                        <w:jc w:val="center"/>
                        <w:rPr>
                          <w:b/>
                          <w:bCs/>
                          <w:caps/>
                          <w:color w:val="C00000"/>
                          <w:sz w:val="24"/>
                        </w:rPr>
                      </w:pPr>
                    </w:p>
                    <w:p w14:paraId="2D190F05" w14:textId="77777777" w:rsidR="00FA6F02"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56208AF" w14:textId="77777777" w:rsidR="00FA6F02"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0CF40190" w14:textId="77777777" w:rsidR="00FA6F02" w:rsidRPr="00372AC0"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r w:rsidR="002569D2">
        <w:rPr>
          <w:noProof/>
          <w:lang w:eastAsia="cs-CZ"/>
        </w:rPr>
        <w:t xml:space="preserve"> </w:t>
      </w:r>
      <w:r w:rsidR="00DE547B">
        <w:rPr>
          <w:noProof/>
          <w:lang w:eastAsia="cs-CZ"/>
        </w:rPr>
        <w:drawing>
          <wp:inline distT="0" distB="0" distL="0" distR="0" wp14:anchorId="47CC4685" wp14:editId="3CC6A724">
            <wp:extent cx="1469390" cy="792480"/>
            <wp:effectExtent l="0" t="0" r="0"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792480"/>
                    </a:xfrm>
                    <a:prstGeom prst="rect">
                      <a:avLst/>
                    </a:prstGeom>
                    <a:noFill/>
                  </pic:spPr>
                </pic:pic>
              </a:graphicData>
            </a:graphic>
          </wp:inline>
        </w:drawing>
      </w:r>
    </w:p>
    <w:p w14:paraId="4B08E88D" w14:textId="77777777" w:rsidR="00317EAD" w:rsidRDefault="00317EAD"/>
    <w:p w14:paraId="2FCE3FEA" w14:textId="77777777" w:rsidR="00317EAD" w:rsidRDefault="00317EAD"/>
    <w:p w14:paraId="1676D3EB" w14:textId="77777777" w:rsidR="00317EAD" w:rsidRDefault="00317EAD"/>
    <w:p w14:paraId="67ACA507" w14:textId="77777777" w:rsidR="00317EAD" w:rsidRDefault="00317EAD"/>
    <w:p w14:paraId="6543E265" w14:textId="77777777" w:rsidR="00317EAD" w:rsidRDefault="00317EAD"/>
    <w:p w14:paraId="78512942" w14:textId="77777777" w:rsidR="00317EAD" w:rsidRDefault="00317EAD"/>
    <w:p w14:paraId="5CA8D0BF" w14:textId="77777777" w:rsidR="00317EAD" w:rsidRDefault="00317EAD"/>
    <w:p w14:paraId="535D0E52" w14:textId="77777777" w:rsidR="00317EAD" w:rsidRDefault="00317EAD"/>
    <w:p w14:paraId="33FB3EF3" w14:textId="77777777" w:rsidR="00317EAD" w:rsidRDefault="00317EAD"/>
    <w:p w14:paraId="48AABDFA" w14:textId="77777777" w:rsidR="00317EAD" w:rsidRDefault="00317EAD"/>
    <w:p w14:paraId="59470785" w14:textId="77777777" w:rsidR="00317EAD" w:rsidRDefault="00317EAD"/>
    <w:p w14:paraId="14F86225" w14:textId="77777777" w:rsidR="00317EAD" w:rsidRDefault="00317EAD"/>
    <w:p w14:paraId="17D9DD57" w14:textId="77777777" w:rsidR="00317EAD" w:rsidRDefault="00317EAD"/>
    <w:p w14:paraId="1C0D196A" w14:textId="77777777" w:rsidR="00317EAD" w:rsidRDefault="00317EAD"/>
    <w:p w14:paraId="3D94C3EF" w14:textId="77777777" w:rsidR="00317EAD" w:rsidRDefault="00317EAD"/>
    <w:p w14:paraId="0F2D8C28" w14:textId="77777777" w:rsidR="00317EAD" w:rsidRDefault="00317EAD"/>
    <w:p w14:paraId="61669653" w14:textId="77777777" w:rsidR="00317EAD" w:rsidRDefault="00317EAD"/>
    <w:p w14:paraId="37A1C60B" w14:textId="77777777" w:rsidR="00317EAD" w:rsidRDefault="00317EAD"/>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6AEE07A5" w14:textId="77777777" w:rsidR="00317EAD" w:rsidRDefault="00317EAD"/>
    <w:p w14:paraId="48A83329" w14:textId="77777777" w:rsidR="00317EAD" w:rsidRDefault="00317EAD"/>
    <w:p w14:paraId="77BF8D39" w14:textId="0D9ED19E" w:rsidR="00CB385A" w:rsidRDefault="00CB385A">
      <w:r>
        <w:br w:type="page"/>
      </w:r>
    </w:p>
    <w:sdt>
      <w:sdtPr>
        <w:rPr>
          <w:rFonts w:ascii="Arial" w:eastAsiaTheme="minorHAnsi" w:hAnsi="Arial" w:cs="Arial"/>
          <w:b/>
          <w:bCs/>
          <w:color w:val="auto"/>
          <w:sz w:val="30"/>
          <w:szCs w:val="30"/>
          <w:lang w:eastAsia="en-US"/>
        </w:rPr>
        <w:id w:val="147491511"/>
        <w:docPartObj>
          <w:docPartGallery w:val="Table of Contents"/>
          <w:docPartUnique/>
        </w:docPartObj>
      </w:sdtPr>
      <w:sdtEndPr>
        <w:rPr>
          <w:rFonts w:eastAsiaTheme="minorEastAsia" w:cstheme="minorBidi"/>
          <w:sz w:val="20"/>
          <w:szCs w:val="22"/>
        </w:rPr>
      </w:sdtEndPr>
      <w:sdtContent>
        <w:p w14:paraId="0A99C20A" w14:textId="77777777" w:rsidR="00682B20" w:rsidRPr="00CB385A" w:rsidRDefault="00682B20">
          <w:pPr>
            <w:pStyle w:val="Nadpisobsahu"/>
            <w:rPr>
              <w:rFonts w:ascii="Arial" w:hAnsi="Arial" w:cs="Arial"/>
              <w:b/>
              <w:bCs/>
              <w:color w:val="auto"/>
              <w:sz w:val="30"/>
              <w:szCs w:val="30"/>
            </w:rPr>
          </w:pPr>
          <w:r w:rsidRPr="00CB385A">
            <w:rPr>
              <w:rFonts w:ascii="Arial" w:hAnsi="Arial" w:cs="Arial"/>
              <w:b/>
              <w:bCs/>
              <w:color w:val="auto"/>
              <w:sz w:val="30"/>
              <w:szCs w:val="30"/>
            </w:rPr>
            <w:t>Obsah</w:t>
          </w:r>
        </w:p>
        <w:p w14:paraId="2CE70735" w14:textId="572DD946" w:rsidR="00CA1CAA" w:rsidRDefault="00682B20">
          <w:pPr>
            <w:pStyle w:val="Obsah1"/>
            <w:rPr>
              <w:rFonts w:asciiTheme="minorHAnsi" w:hAnsiTheme="minorHAnsi"/>
              <w:noProof/>
              <w:sz w:val="22"/>
              <w:lang w:eastAsia="zh-CN"/>
            </w:rPr>
          </w:pPr>
          <w:r w:rsidRPr="00453429">
            <w:fldChar w:fldCharType="begin"/>
          </w:r>
          <w:r w:rsidRPr="00453429">
            <w:instrText xml:space="preserve"> TOC \o "1-3" \h \z \u </w:instrText>
          </w:r>
          <w:r w:rsidRPr="00453429">
            <w:fldChar w:fldCharType="separate"/>
          </w:r>
          <w:hyperlink w:anchor="_Toc157522355" w:history="1">
            <w:r w:rsidR="00CA1CAA" w:rsidRPr="006B61A5">
              <w:rPr>
                <w:rStyle w:val="Hypertextovodkaz"/>
                <w:noProof/>
              </w:rPr>
              <w:t>1 APLIKACE ŘEŠENÍ V ZADÁVACÍ DOKUMENTACI</w:t>
            </w:r>
            <w:r w:rsidR="00CA1CAA">
              <w:rPr>
                <w:noProof/>
                <w:webHidden/>
              </w:rPr>
              <w:tab/>
            </w:r>
            <w:r w:rsidR="00CA1CAA">
              <w:rPr>
                <w:noProof/>
                <w:webHidden/>
              </w:rPr>
              <w:fldChar w:fldCharType="begin"/>
            </w:r>
            <w:r w:rsidR="00CA1CAA">
              <w:rPr>
                <w:noProof/>
                <w:webHidden/>
              </w:rPr>
              <w:instrText xml:space="preserve"> PAGEREF _Toc157522355 \h </w:instrText>
            </w:r>
            <w:r w:rsidR="00CA1CAA">
              <w:rPr>
                <w:noProof/>
                <w:webHidden/>
              </w:rPr>
            </w:r>
            <w:r w:rsidR="00CA1CAA">
              <w:rPr>
                <w:noProof/>
                <w:webHidden/>
              </w:rPr>
              <w:fldChar w:fldCharType="separate"/>
            </w:r>
            <w:r w:rsidR="00EA2DEE">
              <w:rPr>
                <w:noProof/>
                <w:webHidden/>
              </w:rPr>
              <w:t>4</w:t>
            </w:r>
            <w:r w:rsidR="00CA1CAA">
              <w:rPr>
                <w:noProof/>
                <w:webHidden/>
              </w:rPr>
              <w:fldChar w:fldCharType="end"/>
            </w:r>
          </w:hyperlink>
        </w:p>
        <w:p w14:paraId="360C598A" w14:textId="3194D73F" w:rsidR="00CA1CAA" w:rsidRDefault="00CA1CAA">
          <w:pPr>
            <w:pStyle w:val="Obsah1"/>
            <w:rPr>
              <w:rFonts w:asciiTheme="minorHAnsi" w:hAnsiTheme="minorHAnsi"/>
              <w:noProof/>
              <w:sz w:val="22"/>
              <w:lang w:eastAsia="zh-CN"/>
            </w:rPr>
          </w:pPr>
          <w:hyperlink w:anchor="_Toc157522356" w:history="1">
            <w:r w:rsidRPr="006B61A5">
              <w:rPr>
                <w:rStyle w:val="Hypertextovodkaz"/>
                <w:noProof/>
              </w:rPr>
              <w:t>2 OBECNÝ ÚVOD</w:t>
            </w:r>
            <w:r>
              <w:rPr>
                <w:noProof/>
                <w:webHidden/>
              </w:rPr>
              <w:tab/>
            </w:r>
            <w:r>
              <w:rPr>
                <w:noProof/>
                <w:webHidden/>
              </w:rPr>
              <w:fldChar w:fldCharType="begin"/>
            </w:r>
            <w:r>
              <w:rPr>
                <w:noProof/>
                <w:webHidden/>
              </w:rPr>
              <w:instrText xml:space="preserve"> PAGEREF _Toc157522356 \h </w:instrText>
            </w:r>
            <w:r>
              <w:rPr>
                <w:noProof/>
                <w:webHidden/>
              </w:rPr>
            </w:r>
            <w:r>
              <w:rPr>
                <w:noProof/>
                <w:webHidden/>
              </w:rPr>
              <w:fldChar w:fldCharType="separate"/>
            </w:r>
            <w:r w:rsidR="00EA2DEE">
              <w:rPr>
                <w:noProof/>
                <w:webHidden/>
              </w:rPr>
              <w:t>4</w:t>
            </w:r>
            <w:r>
              <w:rPr>
                <w:noProof/>
                <w:webHidden/>
              </w:rPr>
              <w:fldChar w:fldCharType="end"/>
            </w:r>
          </w:hyperlink>
        </w:p>
        <w:p w14:paraId="12D3E272" w14:textId="7A0C2B4B" w:rsidR="00CA1CAA" w:rsidRDefault="00CA1CAA">
          <w:pPr>
            <w:pStyle w:val="Obsah1"/>
            <w:rPr>
              <w:rFonts w:asciiTheme="minorHAnsi" w:hAnsiTheme="minorHAnsi"/>
              <w:noProof/>
              <w:sz w:val="22"/>
              <w:lang w:eastAsia="zh-CN"/>
            </w:rPr>
          </w:pPr>
          <w:hyperlink w:anchor="_Toc157522357" w:history="1">
            <w:r w:rsidRPr="006B61A5">
              <w:rPr>
                <w:rStyle w:val="Hypertextovodkaz"/>
                <w:noProof/>
              </w:rPr>
              <w:t>3 INŽENÝRSKÉ PRINCIPY</w:t>
            </w:r>
            <w:r>
              <w:rPr>
                <w:noProof/>
                <w:webHidden/>
              </w:rPr>
              <w:tab/>
            </w:r>
            <w:r>
              <w:rPr>
                <w:noProof/>
                <w:webHidden/>
              </w:rPr>
              <w:fldChar w:fldCharType="begin"/>
            </w:r>
            <w:r>
              <w:rPr>
                <w:noProof/>
                <w:webHidden/>
              </w:rPr>
              <w:instrText xml:space="preserve"> PAGEREF _Toc157522357 \h </w:instrText>
            </w:r>
            <w:r>
              <w:rPr>
                <w:noProof/>
                <w:webHidden/>
              </w:rPr>
            </w:r>
            <w:r>
              <w:rPr>
                <w:noProof/>
                <w:webHidden/>
              </w:rPr>
              <w:fldChar w:fldCharType="separate"/>
            </w:r>
            <w:r w:rsidR="00EA2DEE">
              <w:rPr>
                <w:noProof/>
                <w:webHidden/>
              </w:rPr>
              <w:t>4</w:t>
            </w:r>
            <w:r>
              <w:rPr>
                <w:noProof/>
                <w:webHidden/>
              </w:rPr>
              <w:fldChar w:fldCharType="end"/>
            </w:r>
          </w:hyperlink>
        </w:p>
        <w:p w14:paraId="65A2E4B0" w14:textId="6D729A1D" w:rsidR="00CA1CAA" w:rsidRDefault="00CA1CAA">
          <w:pPr>
            <w:pStyle w:val="Obsah1"/>
            <w:rPr>
              <w:rFonts w:asciiTheme="minorHAnsi" w:hAnsiTheme="minorHAnsi"/>
              <w:noProof/>
              <w:sz w:val="22"/>
              <w:lang w:eastAsia="zh-CN"/>
            </w:rPr>
          </w:pPr>
          <w:hyperlink w:anchor="_Toc157522358" w:history="1">
            <w:r w:rsidRPr="006B61A5">
              <w:rPr>
                <w:rStyle w:val="Hypertextovodkaz"/>
                <w:noProof/>
              </w:rPr>
              <w:t>4 PROJEKČNÍ PODKLADY:</w:t>
            </w:r>
            <w:r>
              <w:rPr>
                <w:noProof/>
                <w:webHidden/>
              </w:rPr>
              <w:tab/>
            </w:r>
            <w:r>
              <w:rPr>
                <w:noProof/>
                <w:webHidden/>
              </w:rPr>
              <w:fldChar w:fldCharType="begin"/>
            </w:r>
            <w:r>
              <w:rPr>
                <w:noProof/>
                <w:webHidden/>
              </w:rPr>
              <w:instrText xml:space="preserve"> PAGEREF _Toc157522358 \h </w:instrText>
            </w:r>
            <w:r>
              <w:rPr>
                <w:noProof/>
                <w:webHidden/>
              </w:rPr>
            </w:r>
            <w:r>
              <w:rPr>
                <w:noProof/>
                <w:webHidden/>
              </w:rPr>
              <w:fldChar w:fldCharType="separate"/>
            </w:r>
            <w:r w:rsidR="00EA2DEE">
              <w:rPr>
                <w:noProof/>
                <w:webHidden/>
              </w:rPr>
              <w:t>5</w:t>
            </w:r>
            <w:r>
              <w:rPr>
                <w:noProof/>
                <w:webHidden/>
              </w:rPr>
              <w:fldChar w:fldCharType="end"/>
            </w:r>
          </w:hyperlink>
        </w:p>
        <w:p w14:paraId="352C1366" w14:textId="6FD4D8C9" w:rsidR="00CA1CAA" w:rsidRDefault="00CA1CAA">
          <w:pPr>
            <w:pStyle w:val="Obsah1"/>
            <w:rPr>
              <w:rFonts w:asciiTheme="minorHAnsi" w:hAnsiTheme="minorHAnsi"/>
              <w:noProof/>
              <w:sz w:val="22"/>
              <w:lang w:eastAsia="zh-CN"/>
            </w:rPr>
          </w:pPr>
          <w:hyperlink w:anchor="_Toc157522359" w:history="1">
            <w:r w:rsidRPr="006B61A5">
              <w:rPr>
                <w:rStyle w:val="Hypertextovodkaz"/>
                <w:noProof/>
              </w:rPr>
              <w:t>5 VŠEOBECNÝ POPIS ŘEŠENÍ:</w:t>
            </w:r>
            <w:r>
              <w:rPr>
                <w:noProof/>
                <w:webHidden/>
              </w:rPr>
              <w:tab/>
            </w:r>
            <w:r>
              <w:rPr>
                <w:noProof/>
                <w:webHidden/>
              </w:rPr>
              <w:fldChar w:fldCharType="begin"/>
            </w:r>
            <w:r>
              <w:rPr>
                <w:noProof/>
                <w:webHidden/>
              </w:rPr>
              <w:instrText xml:space="preserve"> PAGEREF _Toc157522359 \h </w:instrText>
            </w:r>
            <w:r>
              <w:rPr>
                <w:noProof/>
                <w:webHidden/>
              </w:rPr>
            </w:r>
            <w:r>
              <w:rPr>
                <w:noProof/>
                <w:webHidden/>
              </w:rPr>
              <w:fldChar w:fldCharType="separate"/>
            </w:r>
            <w:r w:rsidR="00EA2DEE">
              <w:rPr>
                <w:noProof/>
                <w:webHidden/>
              </w:rPr>
              <w:t>5</w:t>
            </w:r>
            <w:r>
              <w:rPr>
                <w:noProof/>
                <w:webHidden/>
              </w:rPr>
              <w:fldChar w:fldCharType="end"/>
            </w:r>
          </w:hyperlink>
        </w:p>
        <w:p w14:paraId="76F0F343" w14:textId="7ABB4E58" w:rsidR="00CA1CAA" w:rsidRDefault="00CA1CAA">
          <w:pPr>
            <w:pStyle w:val="Obsah1"/>
            <w:rPr>
              <w:rFonts w:asciiTheme="minorHAnsi" w:hAnsiTheme="minorHAnsi"/>
              <w:noProof/>
              <w:sz w:val="22"/>
              <w:lang w:eastAsia="zh-CN"/>
            </w:rPr>
          </w:pPr>
          <w:hyperlink w:anchor="_Toc157522360" w:history="1">
            <w:r w:rsidRPr="006B61A5">
              <w:rPr>
                <w:rStyle w:val="Hypertextovodkaz"/>
                <w:noProof/>
              </w:rPr>
              <w:t>6 ZATŘÍDĚNÍ CHRÁNĚNÝCH PROSTORŮ:</w:t>
            </w:r>
            <w:r>
              <w:rPr>
                <w:noProof/>
                <w:webHidden/>
              </w:rPr>
              <w:tab/>
            </w:r>
            <w:r>
              <w:rPr>
                <w:noProof/>
                <w:webHidden/>
              </w:rPr>
              <w:fldChar w:fldCharType="begin"/>
            </w:r>
            <w:r>
              <w:rPr>
                <w:noProof/>
                <w:webHidden/>
              </w:rPr>
              <w:instrText xml:space="preserve"> PAGEREF _Toc157522360 \h </w:instrText>
            </w:r>
            <w:r>
              <w:rPr>
                <w:noProof/>
                <w:webHidden/>
              </w:rPr>
            </w:r>
            <w:r>
              <w:rPr>
                <w:noProof/>
                <w:webHidden/>
              </w:rPr>
              <w:fldChar w:fldCharType="separate"/>
            </w:r>
            <w:r w:rsidR="00EA2DEE">
              <w:rPr>
                <w:noProof/>
                <w:webHidden/>
              </w:rPr>
              <w:t>5</w:t>
            </w:r>
            <w:r>
              <w:rPr>
                <w:noProof/>
                <w:webHidden/>
              </w:rPr>
              <w:fldChar w:fldCharType="end"/>
            </w:r>
          </w:hyperlink>
        </w:p>
        <w:p w14:paraId="14B14EEC" w14:textId="2CC7CA0B" w:rsidR="00CA1CAA" w:rsidRDefault="00CA1CAA">
          <w:pPr>
            <w:pStyle w:val="Obsah2"/>
            <w:rPr>
              <w:rFonts w:asciiTheme="minorHAnsi" w:hAnsiTheme="minorHAnsi"/>
              <w:noProof/>
              <w:sz w:val="22"/>
              <w:lang w:eastAsia="zh-CN"/>
            </w:rPr>
          </w:pPr>
          <w:hyperlink w:anchor="_Toc157522361" w:history="1">
            <w:r w:rsidRPr="006B61A5">
              <w:rPr>
                <w:rStyle w:val="Hypertextovodkaz"/>
                <w:noProof/>
              </w:rPr>
              <w:t>6.1 Charakteristika systému „VODNÍ SPREJOVÉ SHZ“</w:t>
            </w:r>
            <w:r>
              <w:rPr>
                <w:noProof/>
                <w:webHidden/>
              </w:rPr>
              <w:tab/>
            </w:r>
            <w:r>
              <w:rPr>
                <w:noProof/>
                <w:webHidden/>
              </w:rPr>
              <w:fldChar w:fldCharType="begin"/>
            </w:r>
            <w:r>
              <w:rPr>
                <w:noProof/>
                <w:webHidden/>
              </w:rPr>
              <w:instrText xml:space="preserve"> PAGEREF _Toc157522361 \h </w:instrText>
            </w:r>
            <w:r>
              <w:rPr>
                <w:noProof/>
                <w:webHidden/>
              </w:rPr>
            </w:r>
            <w:r>
              <w:rPr>
                <w:noProof/>
                <w:webHidden/>
              </w:rPr>
              <w:fldChar w:fldCharType="separate"/>
            </w:r>
            <w:r w:rsidR="00EA2DEE">
              <w:rPr>
                <w:noProof/>
                <w:webHidden/>
              </w:rPr>
              <w:t>5</w:t>
            </w:r>
            <w:r>
              <w:rPr>
                <w:noProof/>
                <w:webHidden/>
              </w:rPr>
              <w:fldChar w:fldCharType="end"/>
            </w:r>
          </w:hyperlink>
        </w:p>
        <w:p w14:paraId="712D77B1" w14:textId="726AC185" w:rsidR="00CA1CAA" w:rsidRDefault="00CA1CAA">
          <w:pPr>
            <w:pStyle w:val="Obsah2"/>
            <w:rPr>
              <w:rFonts w:asciiTheme="minorHAnsi" w:hAnsiTheme="minorHAnsi"/>
              <w:noProof/>
              <w:sz w:val="22"/>
              <w:lang w:eastAsia="zh-CN"/>
            </w:rPr>
          </w:pPr>
          <w:hyperlink w:anchor="_Toc157522362" w:history="1">
            <w:r w:rsidRPr="006B61A5">
              <w:rPr>
                <w:rStyle w:val="Hypertextovodkaz"/>
                <w:noProof/>
              </w:rPr>
              <w:t>6.2 Charakteristika systému „SPRINKLEROVÉ SHZ – SUCHÉ “</w:t>
            </w:r>
            <w:r>
              <w:rPr>
                <w:noProof/>
                <w:webHidden/>
              </w:rPr>
              <w:tab/>
            </w:r>
            <w:r>
              <w:rPr>
                <w:noProof/>
                <w:webHidden/>
              </w:rPr>
              <w:fldChar w:fldCharType="begin"/>
            </w:r>
            <w:r>
              <w:rPr>
                <w:noProof/>
                <w:webHidden/>
              </w:rPr>
              <w:instrText xml:space="preserve"> PAGEREF _Toc157522362 \h </w:instrText>
            </w:r>
            <w:r>
              <w:rPr>
                <w:noProof/>
                <w:webHidden/>
              </w:rPr>
            </w:r>
            <w:r>
              <w:rPr>
                <w:noProof/>
                <w:webHidden/>
              </w:rPr>
              <w:fldChar w:fldCharType="separate"/>
            </w:r>
            <w:r w:rsidR="00EA2DEE">
              <w:rPr>
                <w:noProof/>
                <w:webHidden/>
              </w:rPr>
              <w:t>6</w:t>
            </w:r>
            <w:r>
              <w:rPr>
                <w:noProof/>
                <w:webHidden/>
              </w:rPr>
              <w:fldChar w:fldCharType="end"/>
            </w:r>
          </w:hyperlink>
        </w:p>
        <w:p w14:paraId="7855B7D6" w14:textId="7BC8A0F1" w:rsidR="00CA1CAA" w:rsidRDefault="00CA1CAA">
          <w:pPr>
            <w:pStyle w:val="Obsah2"/>
            <w:rPr>
              <w:rFonts w:asciiTheme="minorHAnsi" w:hAnsiTheme="minorHAnsi"/>
              <w:noProof/>
              <w:sz w:val="22"/>
              <w:lang w:eastAsia="zh-CN"/>
            </w:rPr>
          </w:pPr>
          <w:hyperlink w:anchor="_Toc157522363" w:history="1">
            <w:r w:rsidRPr="006B61A5">
              <w:rPr>
                <w:rStyle w:val="Hypertextovodkaz"/>
                <w:noProof/>
              </w:rPr>
              <w:t>6.3 Charakteristika systému „ProCon PC-M – NÍZKOTLAKÁ VODNÍ MLHA “</w:t>
            </w:r>
            <w:r>
              <w:rPr>
                <w:noProof/>
                <w:webHidden/>
              </w:rPr>
              <w:tab/>
            </w:r>
            <w:r>
              <w:rPr>
                <w:noProof/>
                <w:webHidden/>
              </w:rPr>
              <w:fldChar w:fldCharType="begin"/>
            </w:r>
            <w:r>
              <w:rPr>
                <w:noProof/>
                <w:webHidden/>
              </w:rPr>
              <w:instrText xml:space="preserve"> PAGEREF _Toc157522363 \h </w:instrText>
            </w:r>
            <w:r>
              <w:rPr>
                <w:noProof/>
                <w:webHidden/>
              </w:rPr>
            </w:r>
            <w:r>
              <w:rPr>
                <w:noProof/>
                <w:webHidden/>
              </w:rPr>
              <w:fldChar w:fldCharType="separate"/>
            </w:r>
            <w:r w:rsidR="00EA2DEE">
              <w:rPr>
                <w:noProof/>
                <w:webHidden/>
              </w:rPr>
              <w:t>6</w:t>
            </w:r>
            <w:r>
              <w:rPr>
                <w:noProof/>
                <w:webHidden/>
              </w:rPr>
              <w:fldChar w:fldCharType="end"/>
            </w:r>
          </w:hyperlink>
        </w:p>
        <w:p w14:paraId="0B7A745F" w14:textId="76C3B1F6" w:rsidR="00CA1CAA" w:rsidRDefault="00CA1CAA">
          <w:pPr>
            <w:pStyle w:val="Obsah1"/>
            <w:rPr>
              <w:rFonts w:asciiTheme="minorHAnsi" w:hAnsiTheme="minorHAnsi"/>
              <w:noProof/>
              <w:sz w:val="22"/>
              <w:lang w:eastAsia="zh-CN"/>
            </w:rPr>
          </w:pPr>
          <w:hyperlink w:anchor="_Toc157522364" w:history="1">
            <w:r w:rsidRPr="006B61A5">
              <w:rPr>
                <w:rStyle w:val="Hypertextovodkaz"/>
                <w:noProof/>
              </w:rPr>
              <w:t>7 POTRUBNÍ SYSTÉM</w:t>
            </w:r>
            <w:r>
              <w:rPr>
                <w:noProof/>
                <w:webHidden/>
              </w:rPr>
              <w:tab/>
            </w:r>
            <w:r>
              <w:rPr>
                <w:noProof/>
                <w:webHidden/>
              </w:rPr>
              <w:fldChar w:fldCharType="begin"/>
            </w:r>
            <w:r>
              <w:rPr>
                <w:noProof/>
                <w:webHidden/>
              </w:rPr>
              <w:instrText xml:space="preserve"> PAGEREF _Toc157522364 \h </w:instrText>
            </w:r>
            <w:r>
              <w:rPr>
                <w:noProof/>
                <w:webHidden/>
              </w:rPr>
            </w:r>
            <w:r>
              <w:rPr>
                <w:noProof/>
                <w:webHidden/>
              </w:rPr>
              <w:fldChar w:fldCharType="separate"/>
            </w:r>
            <w:r w:rsidR="00EA2DEE">
              <w:rPr>
                <w:noProof/>
                <w:webHidden/>
              </w:rPr>
              <w:t>7</w:t>
            </w:r>
            <w:r>
              <w:rPr>
                <w:noProof/>
                <w:webHidden/>
              </w:rPr>
              <w:fldChar w:fldCharType="end"/>
            </w:r>
          </w:hyperlink>
        </w:p>
        <w:p w14:paraId="73CF1C14" w14:textId="299DA92B" w:rsidR="00CA1CAA" w:rsidRDefault="00CA1CAA">
          <w:pPr>
            <w:pStyle w:val="Obsah2"/>
            <w:rPr>
              <w:rFonts w:asciiTheme="minorHAnsi" w:hAnsiTheme="minorHAnsi"/>
              <w:noProof/>
              <w:sz w:val="22"/>
              <w:lang w:eastAsia="zh-CN"/>
            </w:rPr>
          </w:pPr>
          <w:hyperlink w:anchor="_Toc157522365" w:history="1">
            <w:r w:rsidRPr="006B61A5">
              <w:rPr>
                <w:rStyle w:val="Hypertextovodkaz"/>
                <w:noProof/>
              </w:rPr>
              <w:t>7.1 Potrubí všeobecně</w:t>
            </w:r>
            <w:r>
              <w:rPr>
                <w:noProof/>
                <w:webHidden/>
              </w:rPr>
              <w:tab/>
            </w:r>
            <w:r>
              <w:rPr>
                <w:noProof/>
                <w:webHidden/>
              </w:rPr>
              <w:fldChar w:fldCharType="begin"/>
            </w:r>
            <w:r>
              <w:rPr>
                <w:noProof/>
                <w:webHidden/>
              </w:rPr>
              <w:instrText xml:space="preserve"> PAGEREF _Toc157522365 \h </w:instrText>
            </w:r>
            <w:r>
              <w:rPr>
                <w:noProof/>
                <w:webHidden/>
              </w:rPr>
            </w:r>
            <w:r>
              <w:rPr>
                <w:noProof/>
                <w:webHidden/>
              </w:rPr>
              <w:fldChar w:fldCharType="separate"/>
            </w:r>
            <w:r w:rsidR="00EA2DEE">
              <w:rPr>
                <w:noProof/>
                <w:webHidden/>
              </w:rPr>
              <w:t>7</w:t>
            </w:r>
            <w:r>
              <w:rPr>
                <w:noProof/>
                <w:webHidden/>
              </w:rPr>
              <w:fldChar w:fldCharType="end"/>
            </w:r>
          </w:hyperlink>
        </w:p>
        <w:p w14:paraId="6B75149D" w14:textId="7350C465" w:rsidR="00CA1CAA" w:rsidRDefault="00CA1CAA">
          <w:pPr>
            <w:pStyle w:val="Obsah2"/>
            <w:rPr>
              <w:rFonts w:asciiTheme="minorHAnsi" w:hAnsiTheme="minorHAnsi"/>
              <w:noProof/>
              <w:sz w:val="22"/>
              <w:lang w:eastAsia="zh-CN"/>
            </w:rPr>
          </w:pPr>
          <w:hyperlink w:anchor="_Toc157522366" w:history="1">
            <w:r w:rsidRPr="006B61A5">
              <w:rPr>
                <w:rStyle w:val="Hypertextovodkaz"/>
                <w:noProof/>
              </w:rPr>
              <w:t>7.2 Materiál ocelového potrubí</w:t>
            </w:r>
            <w:r>
              <w:rPr>
                <w:noProof/>
                <w:webHidden/>
              </w:rPr>
              <w:tab/>
            </w:r>
            <w:r>
              <w:rPr>
                <w:noProof/>
                <w:webHidden/>
              </w:rPr>
              <w:fldChar w:fldCharType="begin"/>
            </w:r>
            <w:r>
              <w:rPr>
                <w:noProof/>
                <w:webHidden/>
              </w:rPr>
              <w:instrText xml:space="preserve"> PAGEREF _Toc157522366 \h </w:instrText>
            </w:r>
            <w:r>
              <w:rPr>
                <w:noProof/>
                <w:webHidden/>
              </w:rPr>
            </w:r>
            <w:r>
              <w:rPr>
                <w:noProof/>
                <w:webHidden/>
              </w:rPr>
              <w:fldChar w:fldCharType="separate"/>
            </w:r>
            <w:r w:rsidR="00EA2DEE">
              <w:rPr>
                <w:noProof/>
                <w:webHidden/>
              </w:rPr>
              <w:t>7</w:t>
            </w:r>
            <w:r>
              <w:rPr>
                <w:noProof/>
                <w:webHidden/>
              </w:rPr>
              <w:fldChar w:fldCharType="end"/>
            </w:r>
          </w:hyperlink>
        </w:p>
        <w:p w14:paraId="05A4B3DD" w14:textId="08F03C99" w:rsidR="00CA1CAA" w:rsidRDefault="00CA1CAA">
          <w:pPr>
            <w:pStyle w:val="Obsah2"/>
            <w:rPr>
              <w:rFonts w:asciiTheme="minorHAnsi" w:hAnsiTheme="minorHAnsi"/>
              <w:noProof/>
              <w:sz w:val="22"/>
              <w:lang w:eastAsia="zh-CN"/>
            </w:rPr>
          </w:pPr>
          <w:hyperlink w:anchor="_Toc157522367" w:history="1">
            <w:r w:rsidRPr="006B61A5">
              <w:rPr>
                <w:rStyle w:val="Hypertextovodkaz"/>
                <w:noProof/>
              </w:rPr>
              <w:t>7.3 Minimální tloušťka stěn ocelových potrubí</w:t>
            </w:r>
            <w:r>
              <w:rPr>
                <w:noProof/>
                <w:webHidden/>
              </w:rPr>
              <w:tab/>
            </w:r>
            <w:r>
              <w:rPr>
                <w:noProof/>
                <w:webHidden/>
              </w:rPr>
              <w:fldChar w:fldCharType="begin"/>
            </w:r>
            <w:r>
              <w:rPr>
                <w:noProof/>
                <w:webHidden/>
              </w:rPr>
              <w:instrText xml:space="preserve"> PAGEREF _Toc157522367 \h </w:instrText>
            </w:r>
            <w:r>
              <w:rPr>
                <w:noProof/>
                <w:webHidden/>
              </w:rPr>
            </w:r>
            <w:r>
              <w:rPr>
                <w:noProof/>
                <w:webHidden/>
              </w:rPr>
              <w:fldChar w:fldCharType="separate"/>
            </w:r>
            <w:r w:rsidR="00EA2DEE">
              <w:rPr>
                <w:noProof/>
                <w:webHidden/>
              </w:rPr>
              <w:t>7</w:t>
            </w:r>
            <w:r>
              <w:rPr>
                <w:noProof/>
                <w:webHidden/>
              </w:rPr>
              <w:fldChar w:fldCharType="end"/>
            </w:r>
          </w:hyperlink>
        </w:p>
        <w:p w14:paraId="1A94DD42" w14:textId="68610CA2" w:rsidR="00CA1CAA" w:rsidRDefault="00CA1CAA">
          <w:pPr>
            <w:pStyle w:val="Obsah2"/>
            <w:rPr>
              <w:rFonts w:asciiTheme="minorHAnsi" w:hAnsiTheme="minorHAnsi"/>
              <w:noProof/>
              <w:sz w:val="22"/>
              <w:lang w:eastAsia="zh-CN"/>
            </w:rPr>
          </w:pPr>
          <w:hyperlink w:anchor="_Toc157522368" w:history="1">
            <w:r w:rsidRPr="006B61A5">
              <w:rPr>
                <w:rStyle w:val="Hypertextovodkaz"/>
                <w:noProof/>
              </w:rPr>
              <w:t>7.4 Závěsy potrubí</w:t>
            </w:r>
            <w:r>
              <w:rPr>
                <w:noProof/>
                <w:webHidden/>
              </w:rPr>
              <w:tab/>
            </w:r>
            <w:r>
              <w:rPr>
                <w:noProof/>
                <w:webHidden/>
              </w:rPr>
              <w:fldChar w:fldCharType="begin"/>
            </w:r>
            <w:r>
              <w:rPr>
                <w:noProof/>
                <w:webHidden/>
              </w:rPr>
              <w:instrText xml:space="preserve"> PAGEREF _Toc157522368 \h </w:instrText>
            </w:r>
            <w:r>
              <w:rPr>
                <w:noProof/>
                <w:webHidden/>
              </w:rPr>
            </w:r>
            <w:r>
              <w:rPr>
                <w:noProof/>
                <w:webHidden/>
              </w:rPr>
              <w:fldChar w:fldCharType="separate"/>
            </w:r>
            <w:r w:rsidR="00EA2DEE">
              <w:rPr>
                <w:noProof/>
                <w:webHidden/>
              </w:rPr>
              <w:t>8</w:t>
            </w:r>
            <w:r>
              <w:rPr>
                <w:noProof/>
                <w:webHidden/>
              </w:rPr>
              <w:fldChar w:fldCharType="end"/>
            </w:r>
          </w:hyperlink>
        </w:p>
        <w:p w14:paraId="5BF8FAC0" w14:textId="0B4C9A21" w:rsidR="00CA1CAA" w:rsidRDefault="00CA1CAA">
          <w:pPr>
            <w:pStyle w:val="Obsah2"/>
            <w:rPr>
              <w:rFonts w:asciiTheme="minorHAnsi" w:hAnsiTheme="minorHAnsi"/>
              <w:noProof/>
              <w:sz w:val="22"/>
              <w:lang w:eastAsia="zh-CN"/>
            </w:rPr>
          </w:pPr>
          <w:hyperlink w:anchor="_Toc157522369" w:history="1">
            <w:r w:rsidRPr="006B61A5">
              <w:rPr>
                <w:rStyle w:val="Hypertextovodkaz"/>
                <w:noProof/>
              </w:rPr>
              <w:t>7.5 Povrchová úprava potrubí</w:t>
            </w:r>
            <w:r>
              <w:rPr>
                <w:noProof/>
                <w:webHidden/>
              </w:rPr>
              <w:tab/>
            </w:r>
            <w:r>
              <w:rPr>
                <w:noProof/>
                <w:webHidden/>
              </w:rPr>
              <w:fldChar w:fldCharType="begin"/>
            </w:r>
            <w:r>
              <w:rPr>
                <w:noProof/>
                <w:webHidden/>
              </w:rPr>
              <w:instrText xml:space="preserve"> PAGEREF _Toc157522369 \h </w:instrText>
            </w:r>
            <w:r>
              <w:rPr>
                <w:noProof/>
                <w:webHidden/>
              </w:rPr>
            </w:r>
            <w:r>
              <w:rPr>
                <w:noProof/>
                <w:webHidden/>
              </w:rPr>
              <w:fldChar w:fldCharType="separate"/>
            </w:r>
            <w:r w:rsidR="00EA2DEE">
              <w:rPr>
                <w:noProof/>
                <w:webHidden/>
              </w:rPr>
              <w:t>9</w:t>
            </w:r>
            <w:r>
              <w:rPr>
                <w:noProof/>
                <w:webHidden/>
              </w:rPr>
              <w:fldChar w:fldCharType="end"/>
            </w:r>
          </w:hyperlink>
        </w:p>
        <w:p w14:paraId="79B8866A" w14:textId="648E62DD" w:rsidR="00CA1CAA" w:rsidRDefault="00CA1CAA">
          <w:pPr>
            <w:pStyle w:val="Obsah1"/>
            <w:rPr>
              <w:rFonts w:asciiTheme="minorHAnsi" w:hAnsiTheme="minorHAnsi"/>
              <w:noProof/>
              <w:sz w:val="22"/>
              <w:lang w:eastAsia="zh-CN"/>
            </w:rPr>
          </w:pPr>
          <w:hyperlink w:anchor="_Toc157522370" w:history="1">
            <w:r w:rsidRPr="006B61A5">
              <w:rPr>
                <w:rStyle w:val="Hypertextovodkaz"/>
                <w:noProof/>
              </w:rPr>
              <w:t>8 VYPOUŠTĚNÍ</w:t>
            </w:r>
            <w:r>
              <w:rPr>
                <w:noProof/>
                <w:webHidden/>
              </w:rPr>
              <w:tab/>
            </w:r>
            <w:r>
              <w:rPr>
                <w:noProof/>
                <w:webHidden/>
              </w:rPr>
              <w:fldChar w:fldCharType="begin"/>
            </w:r>
            <w:r>
              <w:rPr>
                <w:noProof/>
                <w:webHidden/>
              </w:rPr>
              <w:instrText xml:space="preserve"> PAGEREF _Toc157522370 \h </w:instrText>
            </w:r>
            <w:r>
              <w:rPr>
                <w:noProof/>
                <w:webHidden/>
              </w:rPr>
            </w:r>
            <w:r>
              <w:rPr>
                <w:noProof/>
                <w:webHidden/>
              </w:rPr>
              <w:fldChar w:fldCharType="separate"/>
            </w:r>
            <w:r w:rsidR="00EA2DEE">
              <w:rPr>
                <w:noProof/>
                <w:webHidden/>
              </w:rPr>
              <w:t>9</w:t>
            </w:r>
            <w:r>
              <w:rPr>
                <w:noProof/>
                <w:webHidden/>
              </w:rPr>
              <w:fldChar w:fldCharType="end"/>
            </w:r>
          </w:hyperlink>
        </w:p>
        <w:p w14:paraId="37099B93" w14:textId="7EEA5996" w:rsidR="00CA1CAA" w:rsidRDefault="00CA1CAA">
          <w:pPr>
            <w:pStyle w:val="Obsah1"/>
            <w:rPr>
              <w:rFonts w:asciiTheme="minorHAnsi" w:hAnsiTheme="minorHAnsi"/>
              <w:noProof/>
              <w:sz w:val="22"/>
              <w:lang w:eastAsia="zh-CN"/>
            </w:rPr>
          </w:pPr>
          <w:hyperlink w:anchor="_Toc157522371" w:history="1">
            <w:r w:rsidRPr="006B61A5">
              <w:rPr>
                <w:rStyle w:val="Hypertextovodkaz"/>
                <w:noProof/>
              </w:rPr>
              <w:t>9 PROPLACHY A TLAKOVÁ ZKOUŠKA SYSTÉMU:</w:t>
            </w:r>
            <w:r>
              <w:rPr>
                <w:noProof/>
                <w:webHidden/>
              </w:rPr>
              <w:tab/>
            </w:r>
            <w:r>
              <w:rPr>
                <w:noProof/>
                <w:webHidden/>
              </w:rPr>
              <w:fldChar w:fldCharType="begin"/>
            </w:r>
            <w:r>
              <w:rPr>
                <w:noProof/>
                <w:webHidden/>
              </w:rPr>
              <w:instrText xml:space="preserve"> PAGEREF _Toc157522371 \h </w:instrText>
            </w:r>
            <w:r>
              <w:rPr>
                <w:noProof/>
                <w:webHidden/>
              </w:rPr>
            </w:r>
            <w:r>
              <w:rPr>
                <w:noProof/>
                <w:webHidden/>
              </w:rPr>
              <w:fldChar w:fldCharType="separate"/>
            </w:r>
            <w:r w:rsidR="00EA2DEE">
              <w:rPr>
                <w:noProof/>
                <w:webHidden/>
              </w:rPr>
              <w:t>9</w:t>
            </w:r>
            <w:r>
              <w:rPr>
                <w:noProof/>
                <w:webHidden/>
              </w:rPr>
              <w:fldChar w:fldCharType="end"/>
            </w:r>
          </w:hyperlink>
        </w:p>
        <w:p w14:paraId="06A2350A" w14:textId="49914BCB" w:rsidR="00CA1CAA" w:rsidRDefault="00CA1CAA">
          <w:pPr>
            <w:pStyle w:val="Obsah1"/>
            <w:rPr>
              <w:rFonts w:asciiTheme="minorHAnsi" w:hAnsiTheme="minorHAnsi"/>
              <w:noProof/>
              <w:sz w:val="22"/>
              <w:lang w:eastAsia="zh-CN"/>
            </w:rPr>
          </w:pPr>
          <w:hyperlink w:anchor="_Toc157522372" w:history="1">
            <w:r w:rsidRPr="006B61A5">
              <w:rPr>
                <w:rStyle w:val="Hypertextovodkaz"/>
                <w:noProof/>
              </w:rPr>
              <w:t>10 STROJOVNA a NÁDRŽE SHZ (SO105):</w:t>
            </w:r>
            <w:r>
              <w:rPr>
                <w:noProof/>
                <w:webHidden/>
              </w:rPr>
              <w:tab/>
            </w:r>
            <w:r>
              <w:rPr>
                <w:noProof/>
                <w:webHidden/>
              </w:rPr>
              <w:fldChar w:fldCharType="begin"/>
            </w:r>
            <w:r>
              <w:rPr>
                <w:noProof/>
                <w:webHidden/>
              </w:rPr>
              <w:instrText xml:space="preserve"> PAGEREF _Toc157522372 \h </w:instrText>
            </w:r>
            <w:r>
              <w:rPr>
                <w:noProof/>
                <w:webHidden/>
              </w:rPr>
            </w:r>
            <w:r>
              <w:rPr>
                <w:noProof/>
                <w:webHidden/>
              </w:rPr>
              <w:fldChar w:fldCharType="separate"/>
            </w:r>
            <w:r w:rsidR="00EA2DEE">
              <w:rPr>
                <w:noProof/>
                <w:webHidden/>
              </w:rPr>
              <w:t>10</w:t>
            </w:r>
            <w:r>
              <w:rPr>
                <w:noProof/>
                <w:webHidden/>
              </w:rPr>
              <w:fldChar w:fldCharType="end"/>
            </w:r>
          </w:hyperlink>
        </w:p>
        <w:p w14:paraId="17D983EC" w14:textId="630ABA79" w:rsidR="00CA1CAA" w:rsidRDefault="00CA1CAA">
          <w:pPr>
            <w:pStyle w:val="Obsah2"/>
            <w:rPr>
              <w:rFonts w:asciiTheme="minorHAnsi" w:hAnsiTheme="minorHAnsi"/>
              <w:noProof/>
              <w:sz w:val="22"/>
              <w:lang w:eastAsia="zh-CN"/>
            </w:rPr>
          </w:pPr>
          <w:hyperlink w:anchor="_Toc157522373" w:history="1">
            <w:r w:rsidRPr="006B61A5">
              <w:rPr>
                <w:rStyle w:val="Hypertextovodkaz"/>
                <w:noProof/>
              </w:rPr>
              <w:t>10.1 Strojovna SHZ</w:t>
            </w:r>
            <w:r>
              <w:rPr>
                <w:noProof/>
                <w:webHidden/>
              </w:rPr>
              <w:tab/>
            </w:r>
            <w:r>
              <w:rPr>
                <w:noProof/>
                <w:webHidden/>
              </w:rPr>
              <w:fldChar w:fldCharType="begin"/>
            </w:r>
            <w:r>
              <w:rPr>
                <w:noProof/>
                <w:webHidden/>
              </w:rPr>
              <w:instrText xml:space="preserve"> PAGEREF _Toc157522373 \h </w:instrText>
            </w:r>
            <w:r>
              <w:rPr>
                <w:noProof/>
                <w:webHidden/>
              </w:rPr>
            </w:r>
            <w:r>
              <w:rPr>
                <w:noProof/>
                <w:webHidden/>
              </w:rPr>
              <w:fldChar w:fldCharType="separate"/>
            </w:r>
            <w:r w:rsidR="00EA2DEE">
              <w:rPr>
                <w:noProof/>
                <w:webHidden/>
              </w:rPr>
              <w:t>10</w:t>
            </w:r>
            <w:r>
              <w:rPr>
                <w:noProof/>
                <w:webHidden/>
              </w:rPr>
              <w:fldChar w:fldCharType="end"/>
            </w:r>
          </w:hyperlink>
        </w:p>
        <w:p w14:paraId="0EA6AC8F" w14:textId="04EDCB75" w:rsidR="00CA1CAA" w:rsidRDefault="00CA1CAA">
          <w:pPr>
            <w:pStyle w:val="Obsah3"/>
            <w:rPr>
              <w:rFonts w:asciiTheme="minorHAnsi" w:hAnsiTheme="minorHAnsi"/>
              <w:noProof/>
              <w:sz w:val="22"/>
              <w:lang w:eastAsia="zh-CN"/>
            </w:rPr>
          </w:pPr>
          <w:hyperlink w:anchor="_Toc157522374" w:history="1">
            <w:r w:rsidRPr="006B61A5">
              <w:rPr>
                <w:rStyle w:val="Hypertextovodkaz"/>
                <w:noProof/>
              </w:rPr>
              <w:t>10.1.1 Předběžné parametry hlavních komponent:</w:t>
            </w:r>
            <w:r>
              <w:rPr>
                <w:noProof/>
                <w:webHidden/>
              </w:rPr>
              <w:tab/>
            </w:r>
            <w:r>
              <w:rPr>
                <w:noProof/>
                <w:webHidden/>
              </w:rPr>
              <w:fldChar w:fldCharType="begin"/>
            </w:r>
            <w:r>
              <w:rPr>
                <w:noProof/>
                <w:webHidden/>
              </w:rPr>
              <w:instrText xml:space="preserve"> PAGEREF _Toc157522374 \h </w:instrText>
            </w:r>
            <w:r>
              <w:rPr>
                <w:noProof/>
                <w:webHidden/>
              </w:rPr>
            </w:r>
            <w:r>
              <w:rPr>
                <w:noProof/>
                <w:webHidden/>
              </w:rPr>
              <w:fldChar w:fldCharType="separate"/>
            </w:r>
            <w:r w:rsidR="00EA2DEE">
              <w:rPr>
                <w:noProof/>
                <w:webHidden/>
              </w:rPr>
              <w:t>11</w:t>
            </w:r>
            <w:r>
              <w:rPr>
                <w:noProof/>
                <w:webHidden/>
              </w:rPr>
              <w:fldChar w:fldCharType="end"/>
            </w:r>
          </w:hyperlink>
        </w:p>
        <w:p w14:paraId="2B36A9CA" w14:textId="522D5BC1" w:rsidR="00CA1CAA" w:rsidRDefault="00CA1CAA">
          <w:pPr>
            <w:pStyle w:val="Obsah3"/>
            <w:rPr>
              <w:rFonts w:asciiTheme="minorHAnsi" w:hAnsiTheme="minorHAnsi"/>
              <w:noProof/>
              <w:sz w:val="22"/>
              <w:lang w:eastAsia="zh-CN"/>
            </w:rPr>
          </w:pPr>
          <w:hyperlink w:anchor="_Toc157522375" w:history="1">
            <w:r w:rsidRPr="006B61A5">
              <w:rPr>
                <w:rStyle w:val="Hypertextovodkaz"/>
                <w:noProof/>
              </w:rPr>
              <w:t>10.1.2 Plnící místo pro plnění mobilní techniky</w:t>
            </w:r>
            <w:r>
              <w:rPr>
                <w:noProof/>
                <w:webHidden/>
              </w:rPr>
              <w:tab/>
            </w:r>
            <w:r>
              <w:rPr>
                <w:noProof/>
                <w:webHidden/>
              </w:rPr>
              <w:fldChar w:fldCharType="begin"/>
            </w:r>
            <w:r>
              <w:rPr>
                <w:noProof/>
                <w:webHidden/>
              </w:rPr>
              <w:instrText xml:space="preserve"> PAGEREF _Toc157522375 \h </w:instrText>
            </w:r>
            <w:r>
              <w:rPr>
                <w:noProof/>
                <w:webHidden/>
              </w:rPr>
            </w:r>
            <w:r>
              <w:rPr>
                <w:noProof/>
                <w:webHidden/>
              </w:rPr>
              <w:fldChar w:fldCharType="separate"/>
            </w:r>
            <w:r w:rsidR="00EA2DEE">
              <w:rPr>
                <w:noProof/>
                <w:webHidden/>
              </w:rPr>
              <w:t>11</w:t>
            </w:r>
            <w:r>
              <w:rPr>
                <w:noProof/>
                <w:webHidden/>
              </w:rPr>
              <w:fldChar w:fldCharType="end"/>
            </w:r>
          </w:hyperlink>
        </w:p>
        <w:p w14:paraId="6B1C7AEE" w14:textId="15501054" w:rsidR="00CA1CAA" w:rsidRDefault="00CA1CAA">
          <w:pPr>
            <w:pStyle w:val="Obsah2"/>
            <w:rPr>
              <w:rFonts w:asciiTheme="minorHAnsi" w:hAnsiTheme="minorHAnsi"/>
              <w:noProof/>
              <w:sz w:val="22"/>
              <w:lang w:eastAsia="zh-CN"/>
            </w:rPr>
          </w:pPr>
          <w:hyperlink w:anchor="_Toc157522376" w:history="1">
            <w:r w:rsidRPr="006B61A5">
              <w:rPr>
                <w:rStyle w:val="Hypertextovodkaz"/>
                <w:noProof/>
              </w:rPr>
              <w:t>10.2 Tabulky a informace</w:t>
            </w:r>
            <w:r>
              <w:rPr>
                <w:noProof/>
                <w:webHidden/>
              </w:rPr>
              <w:tab/>
            </w:r>
            <w:r>
              <w:rPr>
                <w:noProof/>
                <w:webHidden/>
              </w:rPr>
              <w:fldChar w:fldCharType="begin"/>
            </w:r>
            <w:r>
              <w:rPr>
                <w:noProof/>
                <w:webHidden/>
              </w:rPr>
              <w:instrText xml:space="preserve"> PAGEREF _Toc157522376 \h </w:instrText>
            </w:r>
            <w:r>
              <w:rPr>
                <w:noProof/>
                <w:webHidden/>
              </w:rPr>
            </w:r>
            <w:r>
              <w:rPr>
                <w:noProof/>
                <w:webHidden/>
              </w:rPr>
              <w:fldChar w:fldCharType="separate"/>
            </w:r>
            <w:r w:rsidR="00EA2DEE">
              <w:rPr>
                <w:noProof/>
                <w:webHidden/>
              </w:rPr>
              <w:t>11</w:t>
            </w:r>
            <w:r>
              <w:rPr>
                <w:noProof/>
                <w:webHidden/>
              </w:rPr>
              <w:fldChar w:fldCharType="end"/>
            </w:r>
          </w:hyperlink>
        </w:p>
        <w:p w14:paraId="3EA4E06A" w14:textId="001246D7" w:rsidR="00CA1CAA" w:rsidRDefault="00CA1CAA">
          <w:pPr>
            <w:pStyle w:val="Obsah2"/>
            <w:rPr>
              <w:rFonts w:asciiTheme="minorHAnsi" w:hAnsiTheme="minorHAnsi"/>
              <w:noProof/>
              <w:sz w:val="22"/>
              <w:lang w:eastAsia="zh-CN"/>
            </w:rPr>
          </w:pPr>
          <w:hyperlink w:anchor="_Toc157522377" w:history="1">
            <w:r w:rsidRPr="006B61A5">
              <w:rPr>
                <w:rStyle w:val="Hypertextovodkaz"/>
                <w:noProof/>
              </w:rPr>
              <w:t>10.3 Nádrže:</w:t>
            </w:r>
            <w:r>
              <w:rPr>
                <w:noProof/>
                <w:webHidden/>
              </w:rPr>
              <w:tab/>
            </w:r>
            <w:r>
              <w:rPr>
                <w:noProof/>
                <w:webHidden/>
              </w:rPr>
              <w:fldChar w:fldCharType="begin"/>
            </w:r>
            <w:r>
              <w:rPr>
                <w:noProof/>
                <w:webHidden/>
              </w:rPr>
              <w:instrText xml:space="preserve"> PAGEREF _Toc157522377 \h </w:instrText>
            </w:r>
            <w:r>
              <w:rPr>
                <w:noProof/>
                <w:webHidden/>
              </w:rPr>
            </w:r>
            <w:r>
              <w:rPr>
                <w:noProof/>
                <w:webHidden/>
              </w:rPr>
              <w:fldChar w:fldCharType="separate"/>
            </w:r>
            <w:r w:rsidR="00EA2DEE">
              <w:rPr>
                <w:noProof/>
                <w:webHidden/>
              </w:rPr>
              <w:t>12</w:t>
            </w:r>
            <w:r>
              <w:rPr>
                <w:noProof/>
                <w:webHidden/>
              </w:rPr>
              <w:fldChar w:fldCharType="end"/>
            </w:r>
          </w:hyperlink>
        </w:p>
        <w:p w14:paraId="56422856" w14:textId="6B85B8FD" w:rsidR="00CA1CAA" w:rsidRDefault="00CA1CAA">
          <w:pPr>
            <w:pStyle w:val="Obsah2"/>
            <w:rPr>
              <w:rFonts w:asciiTheme="minorHAnsi" w:hAnsiTheme="minorHAnsi"/>
              <w:noProof/>
              <w:sz w:val="22"/>
              <w:lang w:eastAsia="zh-CN"/>
            </w:rPr>
          </w:pPr>
          <w:hyperlink w:anchor="_Toc157522378" w:history="1">
            <w:r w:rsidRPr="006B61A5">
              <w:rPr>
                <w:rStyle w:val="Hypertextovodkaz"/>
                <w:noProof/>
              </w:rPr>
              <w:t>10.4 MĚŘENÍ A REGULACE – rozsah plnění OB 7 (strojovna SHZ):</w:t>
            </w:r>
            <w:r>
              <w:rPr>
                <w:noProof/>
                <w:webHidden/>
              </w:rPr>
              <w:tab/>
            </w:r>
            <w:r>
              <w:rPr>
                <w:noProof/>
                <w:webHidden/>
              </w:rPr>
              <w:fldChar w:fldCharType="begin"/>
            </w:r>
            <w:r>
              <w:rPr>
                <w:noProof/>
                <w:webHidden/>
              </w:rPr>
              <w:instrText xml:space="preserve"> PAGEREF _Toc157522378 \h </w:instrText>
            </w:r>
            <w:r>
              <w:rPr>
                <w:noProof/>
                <w:webHidden/>
              </w:rPr>
            </w:r>
            <w:r>
              <w:rPr>
                <w:noProof/>
                <w:webHidden/>
              </w:rPr>
              <w:fldChar w:fldCharType="separate"/>
            </w:r>
            <w:r w:rsidR="00EA2DEE">
              <w:rPr>
                <w:noProof/>
                <w:webHidden/>
              </w:rPr>
              <w:t>12</w:t>
            </w:r>
            <w:r>
              <w:rPr>
                <w:noProof/>
                <w:webHidden/>
              </w:rPr>
              <w:fldChar w:fldCharType="end"/>
            </w:r>
          </w:hyperlink>
        </w:p>
        <w:p w14:paraId="43123F50" w14:textId="7735EEE2" w:rsidR="00CA1CAA" w:rsidRDefault="00CA1CAA">
          <w:pPr>
            <w:pStyle w:val="Obsah1"/>
            <w:rPr>
              <w:rFonts w:asciiTheme="minorHAnsi" w:hAnsiTheme="minorHAnsi"/>
              <w:noProof/>
              <w:sz w:val="22"/>
              <w:lang w:eastAsia="zh-CN"/>
            </w:rPr>
          </w:pPr>
          <w:hyperlink w:anchor="_Toc157522379" w:history="1">
            <w:r w:rsidRPr="006B61A5">
              <w:rPr>
                <w:rStyle w:val="Hypertextovodkaz"/>
                <w:noProof/>
              </w:rPr>
              <w:t>11 MÍSTNOSTI VENTILOVÝCH STANIC:</w:t>
            </w:r>
            <w:r>
              <w:rPr>
                <w:noProof/>
                <w:webHidden/>
              </w:rPr>
              <w:tab/>
            </w:r>
            <w:r>
              <w:rPr>
                <w:noProof/>
                <w:webHidden/>
              </w:rPr>
              <w:fldChar w:fldCharType="begin"/>
            </w:r>
            <w:r>
              <w:rPr>
                <w:noProof/>
                <w:webHidden/>
              </w:rPr>
              <w:instrText xml:space="preserve"> PAGEREF _Toc157522379 \h </w:instrText>
            </w:r>
            <w:r>
              <w:rPr>
                <w:noProof/>
                <w:webHidden/>
              </w:rPr>
            </w:r>
            <w:r>
              <w:rPr>
                <w:noProof/>
                <w:webHidden/>
              </w:rPr>
              <w:fldChar w:fldCharType="separate"/>
            </w:r>
            <w:r w:rsidR="00EA2DEE">
              <w:rPr>
                <w:noProof/>
                <w:webHidden/>
              </w:rPr>
              <w:t>13</w:t>
            </w:r>
            <w:r>
              <w:rPr>
                <w:noProof/>
                <w:webHidden/>
              </w:rPr>
              <w:fldChar w:fldCharType="end"/>
            </w:r>
          </w:hyperlink>
        </w:p>
        <w:p w14:paraId="2E13B243" w14:textId="6C01676E" w:rsidR="00CA1CAA" w:rsidRDefault="00CA1CAA">
          <w:pPr>
            <w:pStyle w:val="Obsah2"/>
            <w:rPr>
              <w:rFonts w:asciiTheme="minorHAnsi" w:hAnsiTheme="minorHAnsi"/>
              <w:noProof/>
              <w:sz w:val="22"/>
              <w:lang w:eastAsia="zh-CN"/>
            </w:rPr>
          </w:pPr>
          <w:hyperlink w:anchor="_Toc157522380" w:history="1">
            <w:r w:rsidRPr="006B61A5">
              <w:rPr>
                <w:rStyle w:val="Hypertextovodkaz"/>
                <w:noProof/>
              </w:rPr>
              <w:t>11.1 Měření a regulace – rozsah plnění OB 7 (Ventilovny)</w:t>
            </w:r>
            <w:r>
              <w:rPr>
                <w:noProof/>
                <w:webHidden/>
              </w:rPr>
              <w:tab/>
            </w:r>
            <w:r>
              <w:rPr>
                <w:noProof/>
                <w:webHidden/>
              </w:rPr>
              <w:fldChar w:fldCharType="begin"/>
            </w:r>
            <w:r>
              <w:rPr>
                <w:noProof/>
                <w:webHidden/>
              </w:rPr>
              <w:instrText xml:space="preserve"> PAGEREF _Toc157522380 \h </w:instrText>
            </w:r>
            <w:r>
              <w:rPr>
                <w:noProof/>
                <w:webHidden/>
              </w:rPr>
            </w:r>
            <w:r>
              <w:rPr>
                <w:noProof/>
                <w:webHidden/>
              </w:rPr>
              <w:fldChar w:fldCharType="separate"/>
            </w:r>
            <w:r w:rsidR="00EA2DEE">
              <w:rPr>
                <w:noProof/>
                <w:webHidden/>
              </w:rPr>
              <w:t>14</w:t>
            </w:r>
            <w:r>
              <w:rPr>
                <w:noProof/>
                <w:webHidden/>
              </w:rPr>
              <w:fldChar w:fldCharType="end"/>
            </w:r>
          </w:hyperlink>
        </w:p>
        <w:p w14:paraId="44AA71C8" w14:textId="7F933ED6" w:rsidR="00CA1CAA" w:rsidRDefault="00CA1CAA">
          <w:pPr>
            <w:pStyle w:val="Obsah1"/>
            <w:rPr>
              <w:rFonts w:asciiTheme="minorHAnsi" w:hAnsiTheme="minorHAnsi"/>
              <w:noProof/>
              <w:sz w:val="22"/>
              <w:lang w:eastAsia="zh-CN"/>
            </w:rPr>
          </w:pPr>
          <w:hyperlink w:anchor="_Toc157522381" w:history="1">
            <w:r w:rsidRPr="006B61A5">
              <w:rPr>
                <w:rStyle w:val="Hypertextovodkaz"/>
                <w:noProof/>
              </w:rPr>
              <w:t>12 PŘEJÍMACÍ ZKOUŠKY:</w:t>
            </w:r>
            <w:r>
              <w:rPr>
                <w:noProof/>
                <w:webHidden/>
              </w:rPr>
              <w:tab/>
            </w:r>
            <w:r>
              <w:rPr>
                <w:noProof/>
                <w:webHidden/>
              </w:rPr>
              <w:fldChar w:fldCharType="begin"/>
            </w:r>
            <w:r>
              <w:rPr>
                <w:noProof/>
                <w:webHidden/>
              </w:rPr>
              <w:instrText xml:space="preserve"> PAGEREF _Toc157522381 \h </w:instrText>
            </w:r>
            <w:r>
              <w:rPr>
                <w:noProof/>
                <w:webHidden/>
              </w:rPr>
            </w:r>
            <w:r>
              <w:rPr>
                <w:noProof/>
                <w:webHidden/>
              </w:rPr>
              <w:fldChar w:fldCharType="separate"/>
            </w:r>
            <w:r w:rsidR="00EA2DEE">
              <w:rPr>
                <w:noProof/>
                <w:webHidden/>
              </w:rPr>
              <w:t>14</w:t>
            </w:r>
            <w:r>
              <w:rPr>
                <w:noProof/>
                <w:webHidden/>
              </w:rPr>
              <w:fldChar w:fldCharType="end"/>
            </w:r>
          </w:hyperlink>
        </w:p>
        <w:p w14:paraId="59DBDD65" w14:textId="4AD7237D" w:rsidR="00CA1CAA" w:rsidRDefault="00CA1CAA">
          <w:pPr>
            <w:pStyle w:val="Obsah1"/>
            <w:rPr>
              <w:rFonts w:asciiTheme="minorHAnsi" w:hAnsiTheme="minorHAnsi"/>
              <w:noProof/>
              <w:sz w:val="22"/>
              <w:lang w:eastAsia="zh-CN"/>
            </w:rPr>
          </w:pPr>
          <w:hyperlink w:anchor="_Toc157522382" w:history="1">
            <w:r w:rsidRPr="006B61A5">
              <w:rPr>
                <w:rStyle w:val="Hypertextovodkaz"/>
                <w:noProof/>
              </w:rPr>
              <w:t>13 ZEMNÍ ROZVODY SHZ (Objekt IO 305 Voda SHZ)</w:t>
            </w:r>
            <w:r>
              <w:rPr>
                <w:noProof/>
                <w:webHidden/>
              </w:rPr>
              <w:tab/>
            </w:r>
            <w:r>
              <w:rPr>
                <w:noProof/>
                <w:webHidden/>
              </w:rPr>
              <w:fldChar w:fldCharType="begin"/>
            </w:r>
            <w:r>
              <w:rPr>
                <w:noProof/>
                <w:webHidden/>
              </w:rPr>
              <w:instrText xml:space="preserve"> PAGEREF _Toc157522382 \h </w:instrText>
            </w:r>
            <w:r>
              <w:rPr>
                <w:noProof/>
                <w:webHidden/>
              </w:rPr>
            </w:r>
            <w:r>
              <w:rPr>
                <w:noProof/>
                <w:webHidden/>
              </w:rPr>
              <w:fldChar w:fldCharType="separate"/>
            </w:r>
            <w:r w:rsidR="00EA2DEE">
              <w:rPr>
                <w:noProof/>
                <w:webHidden/>
              </w:rPr>
              <w:t>14</w:t>
            </w:r>
            <w:r>
              <w:rPr>
                <w:noProof/>
                <w:webHidden/>
              </w:rPr>
              <w:fldChar w:fldCharType="end"/>
            </w:r>
          </w:hyperlink>
        </w:p>
        <w:p w14:paraId="62C9606E" w14:textId="5A04A9B5" w:rsidR="00CA1CAA" w:rsidRDefault="00CA1CAA">
          <w:pPr>
            <w:pStyle w:val="Obsah2"/>
            <w:rPr>
              <w:rFonts w:asciiTheme="minorHAnsi" w:hAnsiTheme="minorHAnsi"/>
              <w:noProof/>
              <w:sz w:val="22"/>
              <w:lang w:eastAsia="zh-CN"/>
            </w:rPr>
          </w:pPr>
          <w:hyperlink w:anchor="_Toc157522383" w:history="1">
            <w:r w:rsidRPr="006B61A5">
              <w:rPr>
                <w:rStyle w:val="Hypertextovodkaz"/>
                <w:noProof/>
              </w:rPr>
              <w:t>13.1 Popis řešení</w:t>
            </w:r>
            <w:r>
              <w:rPr>
                <w:noProof/>
                <w:webHidden/>
              </w:rPr>
              <w:tab/>
            </w:r>
            <w:r>
              <w:rPr>
                <w:noProof/>
                <w:webHidden/>
              </w:rPr>
              <w:fldChar w:fldCharType="begin"/>
            </w:r>
            <w:r>
              <w:rPr>
                <w:noProof/>
                <w:webHidden/>
              </w:rPr>
              <w:instrText xml:space="preserve"> PAGEREF _Toc157522383 \h </w:instrText>
            </w:r>
            <w:r>
              <w:rPr>
                <w:noProof/>
                <w:webHidden/>
              </w:rPr>
            </w:r>
            <w:r>
              <w:rPr>
                <w:noProof/>
                <w:webHidden/>
              </w:rPr>
              <w:fldChar w:fldCharType="separate"/>
            </w:r>
            <w:r w:rsidR="00EA2DEE">
              <w:rPr>
                <w:noProof/>
                <w:webHidden/>
              </w:rPr>
              <w:t>14</w:t>
            </w:r>
            <w:r>
              <w:rPr>
                <w:noProof/>
                <w:webHidden/>
              </w:rPr>
              <w:fldChar w:fldCharType="end"/>
            </w:r>
          </w:hyperlink>
        </w:p>
        <w:p w14:paraId="628535A6" w14:textId="1CD6215A" w:rsidR="00CA1CAA" w:rsidRDefault="00CA1CAA">
          <w:pPr>
            <w:pStyle w:val="Obsah2"/>
            <w:rPr>
              <w:rFonts w:asciiTheme="minorHAnsi" w:hAnsiTheme="minorHAnsi"/>
              <w:noProof/>
              <w:sz w:val="22"/>
              <w:lang w:eastAsia="zh-CN"/>
            </w:rPr>
          </w:pPr>
          <w:hyperlink w:anchor="_Toc157522384" w:history="1">
            <w:r w:rsidRPr="006B61A5">
              <w:rPr>
                <w:rStyle w:val="Hypertextovodkaz"/>
                <w:noProof/>
              </w:rPr>
              <w:t>13.2 Materiál</w:t>
            </w:r>
            <w:r>
              <w:rPr>
                <w:noProof/>
                <w:webHidden/>
              </w:rPr>
              <w:tab/>
            </w:r>
            <w:r>
              <w:rPr>
                <w:noProof/>
                <w:webHidden/>
              </w:rPr>
              <w:fldChar w:fldCharType="begin"/>
            </w:r>
            <w:r>
              <w:rPr>
                <w:noProof/>
                <w:webHidden/>
              </w:rPr>
              <w:instrText xml:space="preserve"> PAGEREF _Toc157522384 \h </w:instrText>
            </w:r>
            <w:r>
              <w:rPr>
                <w:noProof/>
                <w:webHidden/>
              </w:rPr>
            </w:r>
            <w:r>
              <w:rPr>
                <w:noProof/>
                <w:webHidden/>
              </w:rPr>
              <w:fldChar w:fldCharType="separate"/>
            </w:r>
            <w:r w:rsidR="00EA2DEE">
              <w:rPr>
                <w:noProof/>
                <w:webHidden/>
              </w:rPr>
              <w:t>15</w:t>
            </w:r>
            <w:r>
              <w:rPr>
                <w:noProof/>
                <w:webHidden/>
              </w:rPr>
              <w:fldChar w:fldCharType="end"/>
            </w:r>
          </w:hyperlink>
        </w:p>
        <w:p w14:paraId="2B680B68" w14:textId="3061C097" w:rsidR="00CA1CAA" w:rsidRDefault="00CA1CAA">
          <w:pPr>
            <w:pStyle w:val="Obsah2"/>
            <w:rPr>
              <w:rFonts w:asciiTheme="minorHAnsi" w:hAnsiTheme="minorHAnsi"/>
              <w:noProof/>
              <w:sz w:val="22"/>
              <w:lang w:eastAsia="zh-CN"/>
            </w:rPr>
          </w:pPr>
          <w:hyperlink w:anchor="_Toc157522385" w:history="1">
            <w:r w:rsidRPr="006B61A5">
              <w:rPr>
                <w:rStyle w:val="Hypertextovodkaz"/>
                <w:noProof/>
              </w:rPr>
              <w:t>13.3 Typové detaily</w:t>
            </w:r>
            <w:r>
              <w:rPr>
                <w:noProof/>
                <w:webHidden/>
              </w:rPr>
              <w:tab/>
            </w:r>
            <w:r>
              <w:rPr>
                <w:noProof/>
                <w:webHidden/>
              </w:rPr>
              <w:fldChar w:fldCharType="begin"/>
            </w:r>
            <w:r>
              <w:rPr>
                <w:noProof/>
                <w:webHidden/>
              </w:rPr>
              <w:instrText xml:space="preserve"> PAGEREF _Toc157522385 \h </w:instrText>
            </w:r>
            <w:r>
              <w:rPr>
                <w:noProof/>
                <w:webHidden/>
              </w:rPr>
            </w:r>
            <w:r>
              <w:rPr>
                <w:noProof/>
                <w:webHidden/>
              </w:rPr>
              <w:fldChar w:fldCharType="separate"/>
            </w:r>
            <w:r w:rsidR="00EA2DEE">
              <w:rPr>
                <w:noProof/>
                <w:webHidden/>
              </w:rPr>
              <w:t>15</w:t>
            </w:r>
            <w:r>
              <w:rPr>
                <w:noProof/>
                <w:webHidden/>
              </w:rPr>
              <w:fldChar w:fldCharType="end"/>
            </w:r>
          </w:hyperlink>
        </w:p>
        <w:p w14:paraId="518A500C" w14:textId="1E7380B5" w:rsidR="00CA1CAA" w:rsidRDefault="00CA1CAA">
          <w:pPr>
            <w:pStyle w:val="Obsah2"/>
            <w:rPr>
              <w:rFonts w:asciiTheme="minorHAnsi" w:hAnsiTheme="minorHAnsi"/>
              <w:noProof/>
              <w:sz w:val="22"/>
              <w:lang w:eastAsia="zh-CN"/>
            </w:rPr>
          </w:pPr>
          <w:hyperlink w:anchor="_Toc157522386" w:history="1">
            <w:r w:rsidRPr="006B61A5">
              <w:rPr>
                <w:rStyle w:val="Hypertextovodkaz"/>
                <w:noProof/>
              </w:rPr>
              <w:t>13.1 Zkoušky, uvádění do provozu, zkušební provoz</w:t>
            </w:r>
            <w:r>
              <w:rPr>
                <w:noProof/>
                <w:webHidden/>
              </w:rPr>
              <w:tab/>
            </w:r>
            <w:r>
              <w:rPr>
                <w:noProof/>
                <w:webHidden/>
              </w:rPr>
              <w:fldChar w:fldCharType="begin"/>
            </w:r>
            <w:r>
              <w:rPr>
                <w:noProof/>
                <w:webHidden/>
              </w:rPr>
              <w:instrText xml:space="preserve"> PAGEREF _Toc157522386 \h </w:instrText>
            </w:r>
            <w:r>
              <w:rPr>
                <w:noProof/>
                <w:webHidden/>
              </w:rPr>
            </w:r>
            <w:r>
              <w:rPr>
                <w:noProof/>
                <w:webHidden/>
              </w:rPr>
              <w:fldChar w:fldCharType="separate"/>
            </w:r>
            <w:r w:rsidR="00EA2DEE">
              <w:rPr>
                <w:noProof/>
                <w:webHidden/>
              </w:rPr>
              <w:t>19</w:t>
            </w:r>
            <w:r>
              <w:rPr>
                <w:noProof/>
                <w:webHidden/>
              </w:rPr>
              <w:fldChar w:fldCharType="end"/>
            </w:r>
          </w:hyperlink>
        </w:p>
        <w:p w14:paraId="422DD033" w14:textId="1100453F" w:rsidR="00CA1CAA" w:rsidRDefault="00CA1CAA">
          <w:pPr>
            <w:pStyle w:val="Obsah1"/>
            <w:rPr>
              <w:rFonts w:asciiTheme="minorHAnsi" w:hAnsiTheme="minorHAnsi"/>
              <w:noProof/>
              <w:sz w:val="22"/>
              <w:lang w:eastAsia="zh-CN"/>
            </w:rPr>
          </w:pPr>
          <w:hyperlink w:anchor="_Toc157522387" w:history="1">
            <w:r w:rsidRPr="006B61A5">
              <w:rPr>
                <w:rStyle w:val="Hypertextovodkaz"/>
                <w:noProof/>
              </w:rPr>
              <w:t>14 PŘEDPOKLÁDANÉ PROTIPLNĚNÍ OSTATNÍCH OB</w:t>
            </w:r>
            <w:r>
              <w:rPr>
                <w:noProof/>
                <w:webHidden/>
              </w:rPr>
              <w:tab/>
            </w:r>
            <w:r>
              <w:rPr>
                <w:noProof/>
                <w:webHidden/>
              </w:rPr>
              <w:fldChar w:fldCharType="begin"/>
            </w:r>
            <w:r>
              <w:rPr>
                <w:noProof/>
                <w:webHidden/>
              </w:rPr>
              <w:instrText xml:space="preserve"> PAGEREF _Toc157522387 \h </w:instrText>
            </w:r>
            <w:r>
              <w:rPr>
                <w:noProof/>
                <w:webHidden/>
              </w:rPr>
            </w:r>
            <w:r>
              <w:rPr>
                <w:noProof/>
                <w:webHidden/>
              </w:rPr>
              <w:fldChar w:fldCharType="separate"/>
            </w:r>
            <w:r w:rsidR="00EA2DEE">
              <w:rPr>
                <w:noProof/>
                <w:webHidden/>
              </w:rPr>
              <w:t>19</w:t>
            </w:r>
            <w:r>
              <w:rPr>
                <w:noProof/>
                <w:webHidden/>
              </w:rPr>
              <w:fldChar w:fldCharType="end"/>
            </w:r>
          </w:hyperlink>
        </w:p>
        <w:p w14:paraId="72990752" w14:textId="427144C9" w:rsidR="00CA1CAA" w:rsidRDefault="00CA1CAA">
          <w:pPr>
            <w:pStyle w:val="Obsah2"/>
            <w:rPr>
              <w:rFonts w:asciiTheme="minorHAnsi" w:hAnsiTheme="minorHAnsi"/>
              <w:noProof/>
              <w:sz w:val="22"/>
              <w:lang w:eastAsia="zh-CN"/>
            </w:rPr>
          </w:pPr>
          <w:hyperlink w:anchor="_Toc157522388" w:history="1">
            <w:r w:rsidRPr="006B61A5">
              <w:rPr>
                <w:rStyle w:val="Hypertextovodkaz"/>
                <w:noProof/>
              </w:rPr>
              <w:t>14.1 Strojovna SHZ</w:t>
            </w:r>
            <w:r>
              <w:rPr>
                <w:noProof/>
                <w:webHidden/>
              </w:rPr>
              <w:tab/>
            </w:r>
            <w:r>
              <w:rPr>
                <w:noProof/>
                <w:webHidden/>
              </w:rPr>
              <w:fldChar w:fldCharType="begin"/>
            </w:r>
            <w:r>
              <w:rPr>
                <w:noProof/>
                <w:webHidden/>
              </w:rPr>
              <w:instrText xml:space="preserve"> PAGEREF _Toc157522388 \h </w:instrText>
            </w:r>
            <w:r>
              <w:rPr>
                <w:noProof/>
                <w:webHidden/>
              </w:rPr>
            </w:r>
            <w:r>
              <w:rPr>
                <w:noProof/>
                <w:webHidden/>
              </w:rPr>
              <w:fldChar w:fldCharType="separate"/>
            </w:r>
            <w:r w:rsidR="00EA2DEE">
              <w:rPr>
                <w:noProof/>
                <w:webHidden/>
              </w:rPr>
              <w:t>19</w:t>
            </w:r>
            <w:r>
              <w:rPr>
                <w:noProof/>
                <w:webHidden/>
              </w:rPr>
              <w:fldChar w:fldCharType="end"/>
            </w:r>
          </w:hyperlink>
        </w:p>
        <w:p w14:paraId="73BAC9F9" w14:textId="60494AC4" w:rsidR="00CA1CAA" w:rsidRDefault="00CA1CAA">
          <w:pPr>
            <w:pStyle w:val="Obsah3"/>
            <w:rPr>
              <w:rFonts w:asciiTheme="minorHAnsi" w:hAnsiTheme="minorHAnsi"/>
              <w:noProof/>
              <w:sz w:val="22"/>
              <w:lang w:eastAsia="zh-CN"/>
            </w:rPr>
          </w:pPr>
          <w:hyperlink w:anchor="_Toc157522389" w:history="1">
            <w:r w:rsidRPr="006B61A5">
              <w:rPr>
                <w:rStyle w:val="Hypertextovodkaz"/>
                <w:noProof/>
              </w:rPr>
              <w:t>14.1.1 Stavba</w:t>
            </w:r>
            <w:r>
              <w:rPr>
                <w:noProof/>
                <w:webHidden/>
              </w:rPr>
              <w:tab/>
            </w:r>
            <w:r>
              <w:rPr>
                <w:noProof/>
                <w:webHidden/>
              </w:rPr>
              <w:fldChar w:fldCharType="begin"/>
            </w:r>
            <w:r>
              <w:rPr>
                <w:noProof/>
                <w:webHidden/>
              </w:rPr>
              <w:instrText xml:space="preserve"> PAGEREF _Toc157522389 \h </w:instrText>
            </w:r>
            <w:r>
              <w:rPr>
                <w:noProof/>
                <w:webHidden/>
              </w:rPr>
            </w:r>
            <w:r>
              <w:rPr>
                <w:noProof/>
                <w:webHidden/>
              </w:rPr>
              <w:fldChar w:fldCharType="separate"/>
            </w:r>
            <w:r w:rsidR="00EA2DEE">
              <w:rPr>
                <w:noProof/>
                <w:webHidden/>
              </w:rPr>
              <w:t>19</w:t>
            </w:r>
            <w:r>
              <w:rPr>
                <w:noProof/>
                <w:webHidden/>
              </w:rPr>
              <w:fldChar w:fldCharType="end"/>
            </w:r>
          </w:hyperlink>
        </w:p>
        <w:p w14:paraId="5FE358F4" w14:textId="2AABF3CA" w:rsidR="00CA1CAA" w:rsidRDefault="00CA1CAA">
          <w:pPr>
            <w:pStyle w:val="Obsah3"/>
            <w:rPr>
              <w:rFonts w:asciiTheme="minorHAnsi" w:hAnsiTheme="minorHAnsi"/>
              <w:noProof/>
              <w:sz w:val="22"/>
              <w:lang w:eastAsia="zh-CN"/>
            </w:rPr>
          </w:pPr>
          <w:hyperlink w:anchor="_Toc157522390" w:history="1">
            <w:r w:rsidRPr="006B61A5">
              <w:rPr>
                <w:rStyle w:val="Hypertextovodkaz"/>
                <w:noProof/>
              </w:rPr>
              <w:t>14.1.2 Elektroinstalace</w:t>
            </w:r>
            <w:r>
              <w:rPr>
                <w:noProof/>
                <w:webHidden/>
              </w:rPr>
              <w:tab/>
            </w:r>
            <w:r>
              <w:rPr>
                <w:noProof/>
                <w:webHidden/>
              </w:rPr>
              <w:fldChar w:fldCharType="begin"/>
            </w:r>
            <w:r>
              <w:rPr>
                <w:noProof/>
                <w:webHidden/>
              </w:rPr>
              <w:instrText xml:space="preserve"> PAGEREF _Toc157522390 \h </w:instrText>
            </w:r>
            <w:r>
              <w:rPr>
                <w:noProof/>
                <w:webHidden/>
              </w:rPr>
            </w:r>
            <w:r>
              <w:rPr>
                <w:noProof/>
                <w:webHidden/>
              </w:rPr>
              <w:fldChar w:fldCharType="separate"/>
            </w:r>
            <w:r w:rsidR="00EA2DEE">
              <w:rPr>
                <w:noProof/>
                <w:webHidden/>
              </w:rPr>
              <w:t>20</w:t>
            </w:r>
            <w:r>
              <w:rPr>
                <w:noProof/>
                <w:webHidden/>
              </w:rPr>
              <w:fldChar w:fldCharType="end"/>
            </w:r>
          </w:hyperlink>
        </w:p>
        <w:p w14:paraId="2FD88074" w14:textId="1CC3186C" w:rsidR="00CA1CAA" w:rsidRDefault="00CA1CAA">
          <w:pPr>
            <w:pStyle w:val="Obsah3"/>
            <w:rPr>
              <w:rFonts w:asciiTheme="minorHAnsi" w:hAnsiTheme="minorHAnsi"/>
              <w:noProof/>
              <w:sz w:val="22"/>
              <w:lang w:eastAsia="zh-CN"/>
            </w:rPr>
          </w:pPr>
          <w:hyperlink w:anchor="_Toc157522391" w:history="1">
            <w:r w:rsidRPr="006B61A5">
              <w:rPr>
                <w:rStyle w:val="Hypertextovodkaz"/>
                <w:noProof/>
              </w:rPr>
              <w:t>14.1.3 Zdravotní technika</w:t>
            </w:r>
            <w:r>
              <w:rPr>
                <w:noProof/>
                <w:webHidden/>
              </w:rPr>
              <w:tab/>
            </w:r>
            <w:r>
              <w:rPr>
                <w:noProof/>
                <w:webHidden/>
              </w:rPr>
              <w:fldChar w:fldCharType="begin"/>
            </w:r>
            <w:r>
              <w:rPr>
                <w:noProof/>
                <w:webHidden/>
              </w:rPr>
              <w:instrText xml:space="preserve"> PAGEREF _Toc157522391 \h </w:instrText>
            </w:r>
            <w:r>
              <w:rPr>
                <w:noProof/>
                <w:webHidden/>
              </w:rPr>
            </w:r>
            <w:r>
              <w:rPr>
                <w:noProof/>
                <w:webHidden/>
              </w:rPr>
              <w:fldChar w:fldCharType="separate"/>
            </w:r>
            <w:r w:rsidR="00EA2DEE">
              <w:rPr>
                <w:noProof/>
                <w:webHidden/>
              </w:rPr>
              <w:t>21</w:t>
            </w:r>
            <w:r>
              <w:rPr>
                <w:noProof/>
                <w:webHidden/>
              </w:rPr>
              <w:fldChar w:fldCharType="end"/>
            </w:r>
          </w:hyperlink>
        </w:p>
        <w:p w14:paraId="1FC4A6A1" w14:textId="456B3A87" w:rsidR="00CA1CAA" w:rsidRDefault="00CA1CAA">
          <w:pPr>
            <w:pStyle w:val="Obsah3"/>
            <w:rPr>
              <w:rFonts w:asciiTheme="minorHAnsi" w:hAnsiTheme="minorHAnsi"/>
              <w:noProof/>
              <w:sz w:val="22"/>
              <w:lang w:eastAsia="zh-CN"/>
            </w:rPr>
          </w:pPr>
          <w:hyperlink w:anchor="_Toc157522392" w:history="1">
            <w:r w:rsidRPr="006B61A5">
              <w:rPr>
                <w:rStyle w:val="Hypertextovodkaz"/>
                <w:noProof/>
              </w:rPr>
              <w:t>14.1.4 Kanalizace</w:t>
            </w:r>
            <w:r>
              <w:rPr>
                <w:noProof/>
                <w:webHidden/>
              </w:rPr>
              <w:tab/>
            </w:r>
            <w:r>
              <w:rPr>
                <w:noProof/>
                <w:webHidden/>
              </w:rPr>
              <w:fldChar w:fldCharType="begin"/>
            </w:r>
            <w:r>
              <w:rPr>
                <w:noProof/>
                <w:webHidden/>
              </w:rPr>
              <w:instrText xml:space="preserve"> PAGEREF _Toc157522392 \h </w:instrText>
            </w:r>
            <w:r>
              <w:rPr>
                <w:noProof/>
                <w:webHidden/>
              </w:rPr>
            </w:r>
            <w:r>
              <w:rPr>
                <w:noProof/>
                <w:webHidden/>
              </w:rPr>
              <w:fldChar w:fldCharType="separate"/>
            </w:r>
            <w:r w:rsidR="00EA2DEE">
              <w:rPr>
                <w:noProof/>
                <w:webHidden/>
              </w:rPr>
              <w:t>21</w:t>
            </w:r>
            <w:r>
              <w:rPr>
                <w:noProof/>
                <w:webHidden/>
              </w:rPr>
              <w:fldChar w:fldCharType="end"/>
            </w:r>
          </w:hyperlink>
        </w:p>
        <w:p w14:paraId="563922B6" w14:textId="51F96915" w:rsidR="00CA1CAA" w:rsidRDefault="00CA1CAA">
          <w:pPr>
            <w:pStyle w:val="Obsah3"/>
            <w:rPr>
              <w:rFonts w:asciiTheme="minorHAnsi" w:hAnsiTheme="minorHAnsi"/>
              <w:noProof/>
              <w:sz w:val="22"/>
              <w:lang w:eastAsia="zh-CN"/>
            </w:rPr>
          </w:pPr>
          <w:hyperlink w:anchor="_Toc157522393" w:history="1">
            <w:r w:rsidRPr="006B61A5">
              <w:rPr>
                <w:rStyle w:val="Hypertextovodkaz"/>
                <w:noProof/>
              </w:rPr>
              <w:t>14.1.5 Vzduchotechnika</w:t>
            </w:r>
            <w:r>
              <w:rPr>
                <w:noProof/>
                <w:webHidden/>
              </w:rPr>
              <w:tab/>
            </w:r>
            <w:r>
              <w:rPr>
                <w:noProof/>
                <w:webHidden/>
              </w:rPr>
              <w:fldChar w:fldCharType="begin"/>
            </w:r>
            <w:r>
              <w:rPr>
                <w:noProof/>
                <w:webHidden/>
              </w:rPr>
              <w:instrText xml:space="preserve"> PAGEREF _Toc157522393 \h </w:instrText>
            </w:r>
            <w:r>
              <w:rPr>
                <w:noProof/>
                <w:webHidden/>
              </w:rPr>
            </w:r>
            <w:r>
              <w:rPr>
                <w:noProof/>
                <w:webHidden/>
              </w:rPr>
              <w:fldChar w:fldCharType="separate"/>
            </w:r>
            <w:r w:rsidR="00EA2DEE">
              <w:rPr>
                <w:noProof/>
                <w:webHidden/>
              </w:rPr>
              <w:t>21</w:t>
            </w:r>
            <w:r>
              <w:rPr>
                <w:noProof/>
                <w:webHidden/>
              </w:rPr>
              <w:fldChar w:fldCharType="end"/>
            </w:r>
          </w:hyperlink>
        </w:p>
        <w:p w14:paraId="68F5911B" w14:textId="24FBAE75" w:rsidR="00CA1CAA" w:rsidRDefault="00CA1CAA">
          <w:pPr>
            <w:pStyle w:val="Obsah3"/>
            <w:rPr>
              <w:rFonts w:asciiTheme="minorHAnsi" w:hAnsiTheme="minorHAnsi"/>
              <w:noProof/>
              <w:sz w:val="22"/>
              <w:lang w:eastAsia="zh-CN"/>
            </w:rPr>
          </w:pPr>
          <w:hyperlink w:anchor="_Toc157522394" w:history="1">
            <w:r w:rsidRPr="006B61A5">
              <w:rPr>
                <w:rStyle w:val="Hypertextovodkaz"/>
                <w:noProof/>
              </w:rPr>
              <w:t>14.1.6 Topení</w:t>
            </w:r>
            <w:r>
              <w:rPr>
                <w:noProof/>
                <w:webHidden/>
              </w:rPr>
              <w:tab/>
            </w:r>
            <w:r>
              <w:rPr>
                <w:noProof/>
                <w:webHidden/>
              </w:rPr>
              <w:fldChar w:fldCharType="begin"/>
            </w:r>
            <w:r>
              <w:rPr>
                <w:noProof/>
                <w:webHidden/>
              </w:rPr>
              <w:instrText xml:space="preserve"> PAGEREF _Toc157522394 \h </w:instrText>
            </w:r>
            <w:r>
              <w:rPr>
                <w:noProof/>
                <w:webHidden/>
              </w:rPr>
            </w:r>
            <w:r>
              <w:rPr>
                <w:noProof/>
                <w:webHidden/>
              </w:rPr>
              <w:fldChar w:fldCharType="separate"/>
            </w:r>
            <w:r w:rsidR="00EA2DEE">
              <w:rPr>
                <w:noProof/>
                <w:webHidden/>
              </w:rPr>
              <w:t>21</w:t>
            </w:r>
            <w:r>
              <w:rPr>
                <w:noProof/>
                <w:webHidden/>
              </w:rPr>
              <w:fldChar w:fldCharType="end"/>
            </w:r>
          </w:hyperlink>
        </w:p>
        <w:p w14:paraId="2FCCB5B7" w14:textId="2270BD44" w:rsidR="00CA1CAA" w:rsidRDefault="00CA1CAA">
          <w:pPr>
            <w:pStyle w:val="Obsah3"/>
            <w:rPr>
              <w:rFonts w:asciiTheme="minorHAnsi" w:hAnsiTheme="minorHAnsi"/>
              <w:noProof/>
              <w:sz w:val="22"/>
              <w:lang w:eastAsia="zh-CN"/>
            </w:rPr>
          </w:pPr>
          <w:hyperlink w:anchor="_Toc157522395" w:history="1">
            <w:r w:rsidRPr="006B61A5">
              <w:rPr>
                <w:rStyle w:val="Hypertextovodkaz"/>
                <w:noProof/>
              </w:rPr>
              <w:t>14.1.7 EPS</w:t>
            </w:r>
            <w:r>
              <w:rPr>
                <w:noProof/>
                <w:webHidden/>
              </w:rPr>
              <w:tab/>
            </w:r>
            <w:r>
              <w:rPr>
                <w:noProof/>
                <w:webHidden/>
              </w:rPr>
              <w:fldChar w:fldCharType="begin"/>
            </w:r>
            <w:r>
              <w:rPr>
                <w:noProof/>
                <w:webHidden/>
              </w:rPr>
              <w:instrText xml:space="preserve"> PAGEREF _Toc157522395 \h </w:instrText>
            </w:r>
            <w:r>
              <w:rPr>
                <w:noProof/>
                <w:webHidden/>
              </w:rPr>
            </w:r>
            <w:r>
              <w:rPr>
                <w:noProof/>
                <w:webHidden/>
              </w:rPr>
              <w:fldChar w:fldCharType="separate"/>
            </w:r>
            <w:r w:rsidR="00EA2DEE">
              <w:rPr>
                <w:noProof/>
                <w:webHidden/>
              </w:rPr>
              <w:t>21</w:t>
            </w:r>
            <w:r>
              <w:rPr>
                <w:noProof/>
                <w:webHidden/>
              </w:rPr>
              <w:fldChar w:fldCharType="end"/>
            </w:r>
          </w:hyperlink>
        </w:p>
        <w:p w14:paraId="5B63FF73" w14:textId="21442FA5" w:rsidR="00CA1CAA" w:rsidRDefault="00CA1CAA">
          <w:pPr>
            <w:pStyle w:val="Obsah2"/>
            <w:rPr>
              <w:rFonts w:asciiTheme="minorHAnsi" w:hAnsiTheme="minorHAnsi"/>
              <w:noProof/>
              <w:sz w:val="22"/>
              <w:lang w:eastAsia="zh-CN"/>
            </w:rPr>
          </w:pPr>
          <w:hyperlink w:anchor="_Toc157522396" w:history="1">
            <w:r w:rsidRPr="006B61A5">
              <w:rPr>
                <w:rStyle w:val="Hypertextovodkaz"/>
                <w:noProof/>
              </w:rPr>
              <w:t>14.2 Místnosti ventilových stanic (ventilovny), objekty SO101, SO102</w:t>
            </w:r>
            <w:r>
              <w:rPr>
                <w:noProof/>
                <w:webHidden/>
              </w:rPr>
              <w:tab/>
            </w:r>
            <w:r>
              <w:rPr>
                <w:noProof/>
                <w:webHidden/>
              </w:rPr>
              <w:fldChar w:fldCharType="begin"/>
            </w:r>
            <w:r>
              <w:rPr>
                <w:noProof/>
                <w:webHidden/>
              </w:rPr>
              <w:instrText xml:space="preserve"> PAGEREF _Toc157522396 \h </w:instrText>
            </w:r>
            <w:r>
              <w:rPr>
                <w:noProof/>
                <w:webHidden/>
              </w:rPr>
            </w:r>
            <w:r>
              <w:rPr>
                <w:noProof/>
                <w:webHidden/>
              </w:rPr>
              <w:fldChar w:fldCharType="separate"/>
            </w:r>
            <w:r w:rsidR="00EA2DEE">
              <w:rPr>
                <w:noProof/>
                <w:webHidden/>
              </w:rPr>
              <w:t>22</w:t>
            </w:r>
            <w:r>
              <w:rPr>
                <w:noProof/>
                <w:webHidden/>
              </w:rPr>
              <w:fldChar w:fldCharType="end"/>
            </w:r>
          </w:hyperlink>
        </w:p>
        <w:p w14:paraId="264BD40B" w14:textId="0D4A4D19" w:rsidR="00CA1CAA" w:rsidRDefault="00CA1CAA">
          <w:pPr>
            <w:pStyle w:val="Obsah3"/>
            <w:rPr>
              <w:rFonts w:asciiTheme="minorHAnsi" w:hAnsiTheme="minorHAnsi"/>
              <w:noProof/>
              <w:sz w:val="22"/>
              <w:lang w:eastAsia="zh-CN"/>
            </w:rPr>
          </w:pPr>
          <w:hyperlink w:anchor="_Toc157522397" w:history="1">
            <w:r w:rsidRPr="006B61A5">
              <w:rPr>
                <w:rStyle w:val="Hypertextovodkaz"/>
                <w:noProof/>
              </w:rPr>
              <w:t>14.2.1 Stavba</w:t>
            </w:r>
            <w:r>
              <w:rPr>
                <w:noProof/>
                <w:webHidden/>
              </w:rPr>
              <w:tab/>
            </w:r>
            <w:r>
              <w:rPr>
                <w:noProof/>
                <w:webHidden/>
              </w:rPr>
              <w:fldChar w:fldCharType="begin"/>
            </w:r>
            <w:r>
              <w:rPr>
                <w:noProof/>
                <w:webHidden/>
              </w:rPr>
              <w:instrText xml:space="preserve"> PAGEREF _Toc157522397 \h </w:instrText>
            </w:r>
            <w:r>
              <w:rPr>
                <w:noProof/>
                <w:webHidden/>
              </w:rPr>
            </w:r>
            <w:r>
              <w:rPr>
                <w:noProof/>
                <w:webHidden/>
              </w:rPr>
              <w:fldChar w:fldCharType="separate"/>
            </w:r>
            <w:r w:rsidR="00EA2DEE">
              <w:rPr>
                <w:noProof/>
                <w:webHidden/>
              </w:rPr>
              <w:t>22</w:t>
            </w:r>
            <w:r>
              <w:rPr>
                <w:noProof/>
                <w:webHidden/>
              </w:rPr>
              <w:fldChar w:fldCharType="end"/>
            </w:r>
          </w:hyperlink>
        </w:p>
        <w:p w14:paraId="461267BD" w14:textId="1D28EAC8" w:rsidR="00CA1CAA" w:rsidRDefault="00CA1CAA">
          <w:pPr>
            <w:pStyle w:val="Obsah3"/>
            <w:rPr>
              <w:rFonts w:asciiTheme="minorHAnsi" w:hAnsiTheme="minorHAnsi"/>
              <w:noProof/>
              <w:sz w:val="22"/>
              <w:lang w:eastAsia="zh-CN"/>
            </w:rPr>
          </w:pPr>
          <w:hyperlink w:anchor="_Toc157522398" w:history="1">
            <w:r w:rsidRPr="006B61A5">
              <w:rPr>
                <w:rStyle w:val="Hypertextovodkaz"/>
                <w:noProof/>
              </w:rPr>
              <w:t>14.2.2 Elektroinstalace</w:t>
            </w:r>
            <w:r>
              <w:rPr>
                <w:noProof/>
                <w:webHidden/>
              </w:rPr>
              <w:tab/>
            </w:r>
            <w:r>
              <w:rPr>
                <w:noProof/>
                <w:webHidden/>
              </w:rPr>
              <w:fldChar w:fldCharType="begin"/>
            </w:r>
            <w:r>
              <w:rPr>
                <w:noProof/>
                <w:webHidden/>
              </w:rPr>
              <w:instrText xml:space="preserve"> PAGEREF _Toc157522398 \h </w:instrText>
            </w:r>
            <w:r>
              <w:rPr>
                <w:noProof/>
                <w:webHidden/>
              </w:rPr>
            </w:r>
            <w:r>
              <w:rPr>
                <w:noProof/>
                <w:webHidden/>
              </w:rPr>
              <w:fldChar w:fldCharType="separate"/>
            </w:r>
            <w:r w:rsidR="00EA2DEE">
              <w:rPr>
                <w:noProof/>
                <w:webHidden/>
              </w:rPr>
              <w:t>22</w:t>
            </w:r>
            <w:r>
              <w:rPr>
                <w:noProof/>
                <w:webHidden/>
              </w:rPr>
              <w:fldChar w:fldCharType="end"/>
            </w:r>
          </w:hyperlink>
        </w:p>
        <w:p w14:paraId="4B228AE9" w14:textId="7F7A9A54" w:rsidR="00CA1CAA" w:rsidRDefault="00CA1CAA">
          <w:pPr>
            <w:pStyle w:val="Obsah3"/>
            <w:rPr>
              <w:rFonts w:asciiTheme="minorHAnsi" w:hAnsiTheme="minorHAnsi"/>
              <w:noProof/>
              <w:sz w:val="22"/>
              <w:lang w:eastAsia="zh-CN"/>
            </w:rPr>
          </w:pPr>
          <w:hyperlink w:anchor="_Toc157522399" w:history="1">
            <w:r w:rsidRPr="006B61A5">
              <w:rPr>
                <w:rStyle w:val="Hypertextovodkaz"/>
                <w:noProof/>
              </w:rPr>
              <w:t>14.2.3 Vzduchotechnika</w:t>
            </w:r>
            <w:r>
              <w:rPr>
                <w:noProof/>
                <w:webHidden/>
              </w:rPr>
              <w:tab/>
            </w:r>
            <w:r>
              <w:rPr>
                <w:noProof/>
                <w:webHidden/>
              </w:rPr>
              <w:fldChar w:fldCharType="begin"/>
            </w:r>
            <w:r>
              <w:rPr>
                <w:noProof/>
                <w:webHidden/>
              </w:rPr>
              <w:instrText xml:space="preserve"> PAGEREF _Toc157522399 \h </w:instrText>
            </w:r>
            <w:r>
              <w:rPr>
                <w:noProof/>
                <w:webHidden/>
              </w:rPr>
            </w:r>
            <w:r>
              <w:rPr>
                <w:noProof/>
                <w:webHidden/>
              </w:rPr>
              <w:fldChar w:fldCharType="separate"/>
            </w:r>
            <w:r w:rsidR="00EA2DEE">
              <w:rPr>
                <w:noProof/>
                <w:webHidden/>
              </w:rPr>
              <w:t>22</w:t>
            </w:r>
            <w:r>
              <w:rPr>
                <w:noProof/>
                <w:webHidden/>
              </w:rPr>
              <w:fldChar w:fldCharType="end"/>
            </w:r>
          </w:hyperlink>
        </w:p>
        <w:p w14:paraId="0737F0E7" w14:textId="422DFB43" w:rsidR="00CA1CAA" w:rsidRDefault="00CA1CAA">
          <w:pPr>
            <w:pStyle w:val="Obsah3"/>
            <w:rPr>
              <w:rFonts w:asciiTheme="minorHAnsi" w:hAnsiTheme="minorHAnsi"/>
              <w:noProof/>
              <w:sz w:val="22"/>
              <w:lang w:eastAsia="zh-CN"/>
            </w:rPr>
          </w:pPr>
          <w:hyperlink w:anchor="_Toc157522400" w:history="1">
            <w:r w:rsidRPr="006B61A5">
              <w:rPr>
                <w:rStyle w:val="Hypertextovodkaz"/>
                <w:noProof/>
              </w:rPr>
              <w:t>14.2.4 Topení</w:t>
            </w:r>
            <w:r>
              <w:rPr>
                <w:noProof/>
                <w:webHidden/>
              </w:rPr>
              <w:tab/>
            </w:r>
            <w:r>
              <w:rPr>
                <w:noProof/>
                <w:webHidden/>
              </w:rPr>
              <w:fldChar w:fldCharType="begin"/>
            </w:r>
            <w:r>
              <w:rPr>
                <w:noProof/>
                <w:webHidden/>
              </w:rPr>
              <w:instrText xml:space="preserve"> PAGEREF _Toc157522400 \h </w:instrText>
            </w:r>
            <w:r>
              <w:rPr>
                <w:noProof/>
                <w:webHidden/>
              </w:rPr>
            </w:r>
            <w:r>
              <w:rPr>
                <w:noProof/>
                <w:webHidden/>
              </w:rPr>
              <w:fldChar w:fldCharType="separate"/>
            </w:r>
            <w:r w:rsidR="00EA2DEE">
              <w:rPr>
                <w:noProof/>
                <w:webHidden/>
              </w:rPr>
              <w:t>22</w:t>
            </w:r>
            <w:r>
              <w:rPr>
                <w:noProof/>
                <w:webHidden/>
              </w:rPr>
              <w:fldChar w:fldCharType="end"/>
            </w:r>
          </w:hyperlink>
        </w:p>
        <w:p w14:paraId="082182BF" w14:textId="045B0C42" w:rsidR="00CA1CAA" w:rsidRDefault="00CA1CAA">
          <w:pPr>
            <w:pStyle w:val="Obsah3"/>
            <w:rPr>
              <w:rFonts w:asciiTheme="minorHAnsi" w:hAnsiTheme="minorHAnsi"/>
              <w:noProof/>
              <w:sz w:val="22"/>
              <w:lang w:eastAsia="zh-CN"/>
            </w:rPr>
          </w:pPr>
          <w:hyperlink w:anchor="_Toc157522401" w:history="1">
            <w:r w:rsidRPr="006B61A5">
              <w:rPr>
                <w:rStyle w:val="Hypertextovodkaz"/>
                <w:noProof/>
              </w:rPr>
              <w:t>14.2.5 Kanalizace</w:t>
            </w:r>
            <w:r>
              <w:rPr>
                <w:noProof/>
                <w:webHidden/>
              </w:rPr>
              <w:tab/>
            </w:r>
            <w:r>
              <w:rPr>
                <w:noProof/>
                <w:webHidden/>
              </w:rPr>
              <w:fldChar w:fldCharType="begin"/>
            </w:r>
            <w:r>
              <w:rPr>
                <w:noProof/>
                <w:webHidden/>
              </w:rPr>
              <w:instrText xml:space="preserve"> PAGEREF _Toc157522401 \h </w:instrText>
            </w:r>
            <w:r>
              <w:rPr>
                <w:noProof/>
                <w:webHidden/>
              </w:rPr>
            </w:r>
            <w:r>
              <w:rPr>
                <w:noProof/>
                <w:webHidden/>
              </w:rPr>
              <w:fldChar w:fldCharType="separate"/>
            </w:r>
            <w:r w:rsidR="00EA2DEE">
              <w:rPr>
                <w:noProof/>
                <w:webHidden/>
              </w:rPr>
              <w:t>22</w:t>
            </w:r>
            <w:r>
              <w:rPr>
                <w:noProof/>
                <w:webHidden/>
              </w:rPr>
              <w:fldChar w:fldCharType="end"/>
            </w:r>
          </w:hyperlink>
        </w:p>
        <w:p w14:paraId="08A18F0A" w14:textId="660F640D" w:rsidR="00CA1CAA" w:rsidRDefault="00CA1CAA">
          <w:pPr>
            <w:pStyle w:val="Obsah3"/>
            <w:rPr>
              <w:rFonts w:asciiTheme="minorHAnsi" w:hAnsiTheme="minorHAnsi"/>
              <w:noProof/>
              <w:sz w:val="22"/>
              <w:lang w:eastAsia="zh-CN"/>
            </w:rPr>
          </w:pPr>
          <w:hyperlink w:anchor="_Toc157522402" w:history="1">
            <w:r w:rsidRPr="006B61A5">
              <w:rPr>
                <w:rStyle w:val="Hypertextovodkaz"/>
                <w:noProof/>
              </w:rPr>
              <w:t>14.2.6 EPS SO101</w:t>
            </w:r>
            <w:r>
              <w:rPr>
                <w:noProof/>
                <w:webHidden/>
              </w:rPr>
              <w:tab/>
            </w:r>
            <w:r>
              <w:rPr>
                <w:noProof/>
                <w:webHidden/>
              </w:rPr>
              <w:fldChar w:fldCharType="begin"/>
            </w:r>
            <w:r>
              <w:rPr>
                <w:noProof/>
                <w:webHidden/>
              </w:rPr>
              <w:instrText xml:space="preserve"> PAGEREF _Toc157522402 \h </w:instrText>
            </w:r>
            <w:r>
              <w:rPr>
                <w:noProof/>
                <w:webHidden/>
              </w:rPr>
            </w:r>
            <w:r>
              <w:rPr>
                <w:noProof/>
                <w:webHidden/>
              </w:rPr>
              <w:fldChar w:fldCharType="separate"/>
            </w:r>
            <w:r w:rsidR="00EA2DEE">
              <w:rPr>
                <w:noProof/>
                <w:webHidden/>
              </w:rPr>
              <w:t>22</w:t>
            </w:r>
            <w:r>
              <w:rPr>
                <w:noProof/>
                <w:webHidden/>
              </w:rPr>
              <w:fldChar w:fldCharType="end"/>
            </w:r>
          </w:hyperlink>
        </w:p>
        <w:p w14:paraId="38F92835" w14:textId="3D2CC08E" w:rsidR="00CA1CAA" w:rsidRDefault="00CA1CAA">
          <w:pPr>
            <w:pStyle w:val="Obsah3"/>
            <w:rPr>
              <w:rFonts w:asciiTheme="minorHAnsi" w:hAnsiTheme="minorHAnsi"/>
              <w:noProof/>
              <w:sz w:val="22"/>
              <w:lang w:eastAsia="zh-CN"/>
            </w:rPr>
          </w:pPr>
          <w:hyperlink w:anchor="_Toc157522403" w:history="1">
            <w:r w:rsidRPr="006B61A5">
              <w:rPr>
                <w:rStyle w:val="Hypertextovodkaz"/>
                <w:noProof/>
              </w:rPr>
              <w:t>14.2.7 EPS SO102</w:t>
            </w:r>
            <w:r>
              <w:rPr>
                <w:noProof/>
                <w:webHidden/>
              </w:rPr>
              <w:tab/>
            </w:r>
            <w:r>
              <w:rPr>
                <w:noProof/>
                <w:webHidden/>
              </w:rPr>
              <w:fldChar w:fldCharType="begin"/>
            </w:r>
            <w:r>
              <w:rPr>
                <w:noProof/>
                <w:webHidden/>
              </w:rPr>
              <w:instrText xml:space="preserve"> PAGEREF _Toc157522403 \h </w:instrText>
            </w:r>
            <w:r>
              <w:rPr>
                <w:noProof/>
                <w:webHidden/>
              </w:rPr>
            </w:r>
            <w:r>
              <w:rPr>
                <w:noProof/>
                <w:webHidden/>
              </w:rPr>
              <w:fldChar w:fldCharType="separate"/>
            </w:r>
            <w:r w:rsidR="00EA2DEE">
              <w:rPr>
                <w:noProof/>
                <w:webHidden/>
              </w:rPr>
              <w:t>23</w:t>
            </w:r>
            <w:r>
              <w:rPr>
                <w:noProof/>
                <w:webHidden/>
              </w:rPr>
              <w:fldChar w:fldCharType="end"/>
            </w:r>
          </w:hyperlink>
        </w:p>
        <w:p w14:paraId="49884E39" w14:textId="564986EE" w:rsidR="00CA1CAA" w:rsidRDefault="00CA1CAA">
          <w:pPr>
            <w:pStyle w:val="Obsah3"/>
            <w:rPr>
              <w:rFonts w:asciiTheme="minorHAnsi" w:hAnsiTheme="minorHAnsi"/>
              <w:noProof/>
              <w:sz w:val="22"/>
              <w:lang w:eastAsia="zh-CN"/>
            </w:rPr>
          </w:pPr>
          <w:hyperlink w:anchor="_Toc157522404" w:history="1">
            <w:r w:rsidRPr="006B61A5">
              <w:rPr>
                <w:rStyle w:val="Hypertextovodkaz"/>
                <w:noProof/>
              </w:rPr>
              <w:t>14.2.8 Stlačený vzduch</w:t>
            </w:r>
            <w:r>
              <w:rPr>
                <w:noProof/>
                <w:webHidden/>
              </w:rPr>
              <w:tab/>
            </w:r>
            <w:r>
              <w:rPr>
                <w:noProof/>
                <w:webHidden/>
              </w:rPr>
              <w:fldChar w:fldCharType="begin"/>
            </w:r>
            <w:r>
              <w:rPr>
                <w:noProof/>
                <w:webHidden/>
              </w:rPr>
              <w:instrText xml:space="preserve"> PAGEREF _Toc157522404 \h </w:instrText>
            </w:r>
            <w:r>
              <w:rPr>
                <w:noProof/>
                <w:webHidden/>
              </w:rPr>
            </w:r>
            <w:r>
              <w:rPr>
                <w:noProof/>
                <w:webHidden/>
              </w:rPr>
              <w:fldChar w:fldCharType="separate"/>
            </w:r>
            <w:r w:rsidR="00EA2DEE">
              <w:rPr>
                <w:noProof/>
                <w:webHidden/>
              </w:rPr>
              <w:t>23</w:t>
            </w:r>
            <w:r>
              <w:rPr>
                <w:noProof/>
                <w:webHidden/>
              </w:rPr>
              <w:fldChar w:fldCharType="end"/>
            </w:r>
          </w:hyperlink>
        </w:p>
        <w:p w14:paraId="0D2DB9CD" w14:textId="2FB69421" w:rsidR="00CA1CAA" w:rsidRDefault="00CA1CAA">
          <w:pPr>
            <w:pStyle w:val="Obsah1"/>
            <w:rPr>
              <w:rFonts w:asciiTheme="minorHAnsi" w:hAnsiTheme="minorHAnsi"/>
              <w:noProof/>
              <w:sz w:val="22"/>
              <w:lang w:eastAsia="zh-CN"/>
            </w:rPr>
          </w:pPr>
          <w:hyperlink w:anchor="_Toc157522405" w:history="1">
            <w:r w:rsidRPr="006B61A5">
              <w:rPr>
                <w:rStyle w:val="Hypertextovodkaz"/>
                <w:noProof/>
              </w:rPr>
              <w:t>15 SEZNAM ZKRATEK</w:t>
            </w:r>
            <w:r>
              <w:rPr>
                <w:noProof/>
                <w:webHidden/>
              </w:rPr>
              <w:tab/>
            </w:r>
            <w:r>
              <w:rPr>
                <w:noProof/>
                <w:webHidden/>
              </w:rPr>
              <w:fldChar w:fldCharType="begin"/>
            </w:r>
            <w:r>
              <w:rPr>
                <w:noProof/>
                <w:webHidden/>
              </w:rPr>
              <w:instrText xml:space="preserve"> PAGEREF _Toc157522405 \h </w:instrText>
            </w:r>
            <w:r>
              <w:rPr>
                <w:noProof/>
                <w:webHidden/>
              </w:rPr>
            </w:r>
            <w:r>
              <w:rPr>
                <w:noProof/>
                <w:webHidden/>
              </w:rPr>
              <w:fldChar w:fldCharType="separate"/>
            </w:r>
            <w:r w:rsidR="00EA2DEE">
              <w:rPr>
                <w:noProof/>
                <w:webHidden/>
              </w:rPr>
              <w:t>23</w:t>
            </w:r>
            <w:r>
              <w:rPr>
                <w:noProof/>
                <w:webHidden/>
              </w:rPr>
              <w:fldChar w:fldCharType="end"/>
            </w:r>
          </w:hyperlink>
        </w:p>
        <w:p w14:paraId="53027FAF" w14:textId="2E3D9FD3" w:rsidR="00682B20" w:rsidRPr="00453429" w:rsidRDefault="00682B20">
          <w:r w:rsidRPr="00453429">
            <w:rPr>
              <w:b/>
              <w:bCs/>
            </w:rPr>
            <w:fldChar w:fldCharType="end"/>
          </w:r>
        </w:p>
      </w:sdtContent>
    </w:sdt>
    <w:p w14:paraId="406D91E0" w14:textId="77777777" w:rsidR="00FC1358" w:rsidRDefault="00FC1358" w:rsidP="00920BCE">
      <w:pPr>
        <w:pStyle w:val="TCBNadpis2"/>
        <w:numPr>
          <w:ilvl w:val="0"/>
          <w:numId w:val="0"/>
        </w:numPr>
        <w:ind w:left="141"/>
      </w:pPr>
    </w:p>
    <w:p w14:paraId="09DBF127" w14:textId="0771F8FD" w:rsidR="00FC1358" w:rsidRDefault="00FC1358">
      <w:pPr>
        <w:rPr>
          <w:rFonts w:eastAsia="Times New Roman" w:cs="Arial"/>
          <w:b/>
          <w:iCs/>
          <w:sz w:val="24"/>
          <w:szCs w:val="28"/>
          <w:lang w:eastAsia="cs-CZ"/>
        </w:rPr>
      </w:pPr>
      <w:r>
        <w:br w:type="page"/>
      </w:r>
    </w:p>
    <w:p w14:paraId="3949428A" w14:textId="6C829549" w:rsidR="00DC65FF" w:rsidRDefault="00DC65FF" w:rsidP="00DC65FF">
      <w:pPr>
        <w:pStyle w:val="TCBNadpis1"/>
      </w:pPr>
      <w:bookmarkStart w:id="1" w:name="_Toc152751270"/>
      <w:bookmarkStart w:id="2" w:name="_Toc157522355"/>
      <w:r w:rsidRPr="00DC65FF">
        <w:lastRenderedPageBreak/>
        <w:t>APLIKACE ŘEŠENÍ V ZADÁVACÍ DOKUMENTACI</w:t>
      </w:r>
      <w:bookmarkEnd w:id="1"/>
      <w:bookmarkEnd w:id="2"/>
      <w:r w:rsidRPr="00DC65FF">
        <w:t xml:space="preserve"> </w:t>
      </w:r>
    </w:p>
    <w:p w14:paraId="10025653" w14:textId="575CE1A7" w:rsidR="00DC65FF" w:rsidRPr="005A739E" w:rsidRDefault="00DC65FF" w:rsidP="005A739E">
      <w:r w:rsidRPr="005A739E">
        <w:t xml:space="preserve">Zadávací dokumentace určuje funkční specifikaci DÍLA </w:t>
      </w:r>
      <w:r>
        <w:t>OB 7</w:t>
      </w:r>
      <w:r w:rsidRPr="005A739E">
        <w:t xml:space="preserve"> včetně závazného vymezení polohy nových objektů a jejich maximálních zástavbových rozměrů. Zadávací dokumentace a aktuální dokumentace pro stavební povolení představuje jednu z variant pro technické řešení DÍLA </w:t>
      </w:r>
      <w:r>
        <w:t>OB 7</w:t>
      </w:r>
      <w:r w:rsidRPr="005A739E">
        <w:t>. Je přijatelná flexibilita NABÍZEJÍCÍHO pro uplatnění jeho technického řešení, podle jeho technické praxe, zkušeností a zvyklostí. NABÍZEJÍCÍ může nabídnout právě tak DÍLO </w:t>
      </w:r>
      <w:r>
        <w:t>OB 7</w:t>
      </w:r>
      <w:r w:rsidRPr="005A739E">
        <w:t xml:space="preserve"> technicky pokročilejší a efektivnější pro OBJEDNATELE a to tak, aby splňoval požadavky uvedené v zadávací dokumentaci a požadavky, vyjádření a stanoviska orgánů státní správy. </w:t>
      </w:r>
    </w:p>
    <w:p w14:paraId="26DC340E" w14:textId="452C2599" w:rsidR="00DC65FF" w:rsidRPr="005A739E" w:rsidRDefault="00DC65FF" w:rsidP="00DC65FF">
      <w:r w:rsidRPr="005A739E">
        <w:t>NABÍZEJÍCÍ je povinen položky, které se odlišují od technického řešení v ZD, uvést v seznamu odchylek a současně doplnit technický popis, včetně uvedení výhod oproti řešení, které je uvedeno v zadání.</w:t>
      </w:r>
    </w:p>
    <w:p w14:paraId="1B17D8B5" w14:textId="77777777" w:rsidR="00DC65FF" w:rsidRPr="00DC65FF" w:rsidRDefault="00DC65FF" w:rsidP="005A739E">
      <w:pPr>
        <w:pStyle w:val="TCBNadpis1"/>
      </w:pPr>
      <w:bookmarkStart w:id="3" w:name="_Toc152751271"/>
      <w:bookmarkStart w:id="4" w:name="_Toc157522356"/>
      <w:r w:rsidRPr="005A739E">
        <w:t>OBECNÝ ÚVOD</w:t>
      </w:r>
      <w:bookmarkEnd w:id="3"/>
      <w:bookmarkEnd w:id="4"/>
      <w:r w:rsidRPr="005A739E">
        <w:t xml:space="preserve"> </w:t>
      </w:r>
    </w:p>
    <w:p w14:paraId="7CE15185" w14:textId="607B808B" w:rsidR="00DC65FF" w:rsidRPr="00EA101F" w:rsidRDefault="00DC65FF" w:rsidP="00DC65FF">
      <w:pPr>
        <w:pStyle w:val="TCBNormalni"/>
        <w:rPr>
          <w:rStyle w:val="jlqj4b"/>
        </w:rPr>
      </w:pPr>
      <w:r w:rsidRPr="554B0143">
        <w:rPr>
          <w:rStyle w:val="jlqj4b"/>
        </w:rPr>
        <w:t xml:space="preserve">Obchodní balíček </w:t>
      </w:r>
      <w:r>
        <w:rPr>
          <w:rStyle w:val="jlqj4b"/>
        </w:rPr>
        <w:t>OB 7</w:t>
      </w:r>
      <w:r w:rsidRPr="554B0143">
        <w:rPr>
          <w:rStyle w:val="jlqj4b"/>
        </w:rPr>
        <w:t xml:space="preserve"> spolu s dalšími OB </w:t>
      </w:r>
      <w:proofErr w:type="gramStart"/>
      <w:r w:rsidRPr="554B0143">
        <w:rPr>
          <w:rStyle w:val="jlqj4b"/>
        </w:rPr>
        <w:t>vytváří</w:t>
      </w:r>
      <w:proofErr w:type="gramEnd"/>
      <w:r w:rsidRPr="554B0143">
        <w:rPr>
          <w:rStyle w:val="jlqj4b"/>
        </w:rPr>
        <w:t xml:space="preserve"> jeden funkční celek, který bude implementovaný do stávající VÝROBNY.  Přehled OB viz příloha A1. </w:t>
      </w:r>
    </w:p>
    <w:p w14:paraId="6B015D3D" w14:textId="77777777" w:rsidR="00DC65FF" w:rsidRPr="00EA101F" w:rsidRDefault="00DC65FF" w:rsidP="00DC65FF">
      <w:pPr>
        <w:pStyle w:val="TCBNormalni"/>
        <w:rPr>
          <w:rStyle w:val="jlqj4b"/>
        </w:rPr>
      </w:pPr>
      <w:r w:rsidRPr="00EA101F">
        <w:rPr>
          <w:rStyle w:val="jlqj4b"/>
        </w:rPr>
        <w:t xml:space="preserve">Rozsah dodávky a činností je vymezen v příloze A 1. </w:t>
      </w:r>
    </w:p>
    <w:p w14:paraId="251744F0" w14:textId="69F63861" w:rsidR="00DA08FC" w:rsidRPr="00DC65FF" w:rsidRDefault="00DA08FC" w:rsidP="00DA08FC">
      <w:pPr>
        <w:pStyle w:val="TCBNadpis1"/>
      </w:pPr>
      <w:bookmarkStart w:id="5" w:name="_Toc157522357"/>
      <w:r>
        <w:t>INŽENÝRSKÉ PRINCIPY</w:t>
      </w:r>
      <w:bookmarkEnd w:id="5"/>
    </w:p>
    <w:p w14:paraId="2D1BBF44" w14:textId="7C1E890E" w:rsidR="00DA08FC" w:rsidRPr="00EA101F" w:rsidRDefault="00DA08FC" w:rsidP="00DA08FC">
      <w:pPr>
        <w:pStyle w:val="TCBNormalni"/>
        <w:rPr>
          <w:rStyle w:val="jlqj4b"/>
        </w:rPr>
      </w:pPr>
      <w:r w:rsidRPr="00EA101F">
        <w:rPr>
          <w:rStyle w:val="jlqj4b"/>
        </w:rPr>
        <w:t>Tyto technické požadavky na Strojně-technologickou část neposkytují podrobnou specifikaci ani popis veškerého vybavení a služeb, které je ZHOTOVITEL</w:t>
      </w:r>
      <w:r w:rsidRPr="00EA101F">
        <w:rPr>
          <w:rFonts w:asciiTheme="minorHAnsi" w:hAnsiTheme="minorHAnsi"/>
          <w:sz w:val="22"/>
          <w:szCs w:val="22"/>
        </w:rPr>
        <w:t xml:space="preserve"> </w:t>
      </w:r>
      <w:r>
        <w:t>OB 7</w:t>
      </w:r>
      <w:r w:rsidRPr="00EA101F">
        <w:rPr>
          <w:rStyle w:val="jlqj4b"/>
        </w:rPr>
        <w:t xml:space="preserve"> povinen dodávat jako součást DÍLA </w:t>
      </w:r>
      <w:r>
        <w:rPr>
          <w:rStyle w:val="jlqj4b"/>
        </w:rPr>
        <w:t>OB 7</w:t>
      </w:r>
      <w:r w:rsidRPr="00EA101F">
        <w:rPr>
          <w:rStyle w:val="jlqj4b"/>
        </w:rPr>
        <w:t xml:space="preserve">.  ZHOTOVITEL </w:t>
      </w:r>
      <w:r>
        <w:t>OB 7</w:t>
      </w:r>
      <w:r w:rsidRPr="00EA101F">
        <w:rPr>
          <w:rStyle w:val="jlqj4b"/>
        </w:rPr>
        <w:t xml:space="preserve"> je povinen poskytnout úplnou technickou specifikaci ZAŘÍZENÍ a SLUŽEB. </w:t>
      </w:r>
    </w:p>
    <w:p w14:paraId="1C85514C" w14:textId="77777777" w:rsidR="00DA08FC" w:rsidRPr="00EA101F" w:rsidRDefault="00DA08FC" w:rsidP="00DA08FC">
      <w:pPr>
        <w:pStyle w:val="TCBNormalni"/>
        <w:rPr>
          <w:rStyle w:val="jlqj4b"/>
        </w:rPr>
      </w:pPr>
      <w:r w:rsidRPr="00EA101F">
        <w:rPr>
          <w:rStyle w:val="jlqj4b"/>
        </w:rPr>
        <w:t>Je požadováno, aby JEDNOTKA byla moderního technického řešení, na bázi osvědčených, bezpečných, ekonomických konceptů, v souladu s požadavky BAT, se správnou inženýrskou praxí a aby poskytovala vysokou účinnost</w:t>
      </w:r>
      <w:r>
        <w:rPr>
          <w:rStyle w:val="jlqj4b"/>
        </w:rPr>
        <w:t xml:space="preserve">, </w:t>
      </w:r>
      <w:r w:rsidRPr="00EA101F">
        <w:rPr>
          <w:rStyle w:val="jlqj4b"/>
        </w:rPr>
        <w:t xml:space="preserve">vysokou disponibilitu a spolehlivost s nízkou dobou výpadků a počtem poruch. </w:t>
      </w:r>
    </w:p>
    <w:p w14:paraId="418C8FED" w14:textId="77777777" w:rsidR="00DA08FC" w:rsidRPr="00EA101F" w:rsidRDefault="00DA08FC" w:rsidP="00DA08FC">
      <w:pPr>
        <w:pStyle w:val="TCBNormalni"/>
        <w:rPr>
          <w:rStyle w:val="jlqj4b"/>
        </w:rPr>
      </w:pPr>
      <w:r w:rsidRPr="00EA101F">
        <w:rPr>
          <w:rStyle w:val="jlqj4b"/>
        </w:rPr>
        <w:t>Dodané ZAŘÍZENÍ musí být projektováno, konstruováno a vyrobeno tak, aby byla zajištěna nízká degradace parametrů, účinnosti a výkonů po dobu celé životnosti JEDNOTKY. JEDNOTKA musí být navržena tak, aby plně vyhovovala platným legislativním předpisům, příslušným emisním požadavkům a</w:t>
      </w:r>
      <w:r>
        <w:rPr>
          <w:rStyle w:val="jlqj4b"/>
        </w:rPr>
        <w:t> </w:t>
      </w:r>
      <w:r w:rsidRPr="00EA101F">
        <w:rPr>
          <w:rStyle w:val="jlqj4b"/>
        </w:rPr>
        <w:t>platným normám.</w:t>
      </w:r>
    </w:p>
    <w:p w14:paraId="487A3D3B" w14:textId="77777777" w:rsidR="00DA08FC" w:rsidRPr="00EA101F" w:rsidRDefault="00DA08FC" w:rsidP="00DA08FC">
      <w:pPr>
        <w:pStyle w:val="TCBNormalni"/>
        <w:rPr>
          <w:rStyle w:val="jlqj4b"/>
        </w:rPr>
      </w:pPr>
      <w:r w:rsidRPr="67363B61">
        <w:rPr>
          <w:rStyle w:val="jlqj4b"/>
        </w:rPr>
        <w:t>ZHOTOVITEL musí splňovat požadavky této Zadávací dokumentace, pokud by dodržení těchto požadavků neznamenalo, z jakéhokoli důvodu, ohrožení bezpečnosti, spolehlivosti, souladu se zákonnými předpisy a normami nebo pokud by dodržení těchto technických požadavků nezpůsobilo horší ekonomickou efektivnost JEDNOTKY.</w:t>
      </w:r>
    </w:p>
    <w:p w14:paraId="148BDAE0" w14:textId="77777777" w:rsidR="00DA08FC" w:rsidRPr="00EA101F" w:rsidRDefault="00DA08FC" w:rsidP="00DA08FC">
      <w:pPr>
        <w:pStyle w:val="TCBNormalni"/>
        <w:rPr>
          <w:rStyle w:val="jlqj4b"/>
        </w:rPr>
      </w:pPr>
      <w:r w:rsidRPr="1198402A">
        <w:rPr>
          <w:rStyle w:val="jlqj4b"/>
        </w:rPr>
        <w:t>V tom případě NABÍZEJÍCÍ/ZHOTOVITEL nabídne OBJEDNATELI ZAŘÍZENÍ lepší, které je v souladu s optimálním technickoekonomickým řešením, inženýrské praxe a bezpečnosti při respektování platné legislativy a norem.</w:t>
      </w:r>
    </w:p>
    <w:p w14:paraId="54588011" w14:textId="77777777" w:rsidR="00DA08FC" w:rsidRPr="00EA101F" w:rsidRDefault="00DA08FC" w:rsidP="00DA08FC">
      <w:pPr>
        <w:pStyle w:val="TCBNormalni"/>
        <w:rPr>
          <w:rStyle w:val="jlqj4b"/>
        </w:rPr>
      </w:pPr>
      <w:r w:rsidRPr="2CF49643">
        <w:rPr>
          <w:rStyle w:val="jlqj4b"/>
        </w:rPr>
        <w:t xml:space="preserve">Zařízení všech druhů musí být vhodné pro daný účel, provozně ověřené, vysoké účinnosti, bezpečné, konstruováno a provedeno dle uznávaných norem. </w:t>
      </w:r>
    </w:p>
    <w:p w14:paraId="6235EAF5" w14:textId="77777777" w:rsidR="00DA08FC" w:rsidRPr="00EA101F" w:rsidRDefault="00DA08FC" w:rsidP="00DA08FC">
      <w:pPr>
        <w:pStyle w:val="TCBNormalni"/>
        <w:rPr>
          <w:rStyle w:val="jlqj4b"/>
        </w:rPr>
      </w:pPr>
      <w:r w:rsidRPr="554B0143">
        <w:rPr>
          <w:rStyle w:val="jlqj4b"/>
          <w:u w:val="single"/>
        </w:rPr>
        <w:t>Všechny odchylky od těchto technických požadavků musí NABÍZEJÍCÍ jasně uvést ve své NABÍDCE</w:t>
      </w:r>
      <w:r w:rsidRPr="554B0143">
        <w:rPr>
          <w:rStyle w:val="jlqj4b"/>
        </w:rPr>
        <w:t xml:space="preserve">. </w:t>
      </w:r>
    </w:p>
    <w:p w14:paraId="4983B097" w14:textId="77777777" w:rsidR="00DA08FC" w:rsidRPr="00EA101F" w:rsidRDefault="00DA08FC" w:rsidP="00DA08FC">
      <w:pPr>
        <w:pStyle w:val="TCBNormalni"/>
        <w:rPr>
          <w:rStyle w:val="jlqj4b"/>
          <w:b/>
          <w:bCs/>
        </w:rPr>
      </w:pPr>
      <w:r w:rsidRPr="00EA101F">
        <w:rPr>
          <w:rStyle w:val="jlqj4b"/>
        </w:rPr>
        <w:t>Pokud odchylky nejsou konkrétně uvedeny a odsouhlaseny OBJEDN</w:t>
      </w:r>
      <w:r>
        <w:rPr>
          <w:rStyle w:val="jlqj4b"/>
        </w:rPr>
        <w:t>A</w:t>
      </w:r>
      <w:r w:rsidRPr="00EA101F">
        <w:rPr>
          <w:rStyle w:val="jlqj4b"/>
        </w:rPr>
        <w:t>VATELEM, má se za to, že se ZHOTOVITEL zavázal dodržovat tyto technické požadavky</w:t>
      </w:r>
      <w:r w:rsidRPr="00EA101F">
        <w:rPr>
          <w:rStyle w:val="jlqj4b"/>
          <w:b/>
          <w:bCs/>
        </w:rPr>
        <w:t xml:space="preserve">. </w:t>
      </w:r>
    </w:p>
    <w:p w14:paraId="61AD84C9" w14:textId="77777777" w:rsidR="00DA08FC" w:rsidRPr="00EA101F" w:rsidRDefault="00DA08FC" w:rsidP="00DA08FC">
      <w:pPr>
        <w:pStyle w:val="TCBNormalni"/>
      </w:pPr>
      <w:r w:rsidRPr="00EA101F">
        <w:rPr>
          <w:rStyle w:val="jlqj4b"/>
          <w:b/>
          <w:bCs/>
        </w:rPr>
        <w:t xml:space="preserve">Dohodnuté odchylky od těchto technických požadavků budou uvedeny a připojeny k následné SMLOUVĚ jako samostatná změna převažující nad položkami těchto technických příloh </w:t>
      </w:r>
      <w:r>
        <w:rPr>
          <w:rStyle w:val="jlqj4b"/>
          <w:b/>
          <w:bCs/>
        </w:rPr>
        <w:t>SMLOUVY</w:t>
      </w:r>
      <w:r w:rsidRPr="00EA101F">
        <w:rPr>
          <w:rStyle w:val="jlqj4b"/>
        </w:rPr>
        <w:t xml:space="preserve">. </w:t>
      </w:r>
    </w:p>
    <w:p w14:paraId="25E9EEB7" w14:textId="543005D2" w:rsidR="005B2DEE" w:rsidRDefault="005B2DEE" w:rsidP="00DC65FF">
      <w:pPr>
        <w:pStyle w:val="TCBNadpis1"/>
      </w:pPr>
      <w:bookmarkStart w:id="6" w:name="_Toc157522358"/>
      <w:r>
        <w:lastRenderedPageBreak/>
        <w:t>PROJEKČNÍ PODKLADY:</w:t>
      </w:r>
      <w:bookmarkEnd w:id="6"/>
    </w:p>
    <w:p w14:paraId="7C38E1B6" w14:textId="3FBC4E03" w:rsidR="005B2DEE" w:rsidRDefault="005B2DEE" w:rsidP="005B2DEE">
      <w:r>
        <w:t>Projektová dokumentace a instalace sprinklerů byla provedena dle</w:t>
      </w:r>
      <w:r w:rsidR="00DC65FF">
        <w:t>:</w:t>
      </w:r>
    </w:p>
    <w:p w14:paraId="2D37FB74" w14:textId="77777777" w:rsidR="005B2DEE" w:rsidRDefault="005B2DEE" w:rsidP="005B2DEE">
      <w:bookmarkStart w:id="7" w:name="_Hlk153136649"/>
      <w:r>
        <w:t>ČSN EN 12845+A1: Květen 2020 - Stabilní hasicí zařízení – Sprinklerová zařízení,</w:t>
      </w:r>
    </w:p>
    <w:p w14:paraId="57B66030" w14:textId="77777777" w:rsidR="005B2DEE" w:rsidRDefault="005B2DEE" w:rsidP="005B2DEE">
      <w:proofErr w:type="spellStart"/>
      <w:r>
        <w:t>VdS</w:t>
      </w:r>
      <w:proofErr w:type="spellEnd"/>
      <w:r>
        <w:t xml:space="preserve"> CEA 4001:2021-01 (07) - pro sprinklerová zařízení, Plánování a instalace, </w:t>
      </w:r>
    </w:p>
    <w:p w14:paraId="0A95037B" w14:textId="77777777" w:rsidR="005B2DEE" w:rsidRDefault="005B2DEE" w:rsidP="005B2DEE">
      <w:proofErr w:type="spellStart"/>
      <w:r>
        <w:t>VdS</w:t>
      </w:r>
      <w:proofErr w:type="spellEnd"/>
      <w:r>
        <w:t xml:space="preserve"> 2109:2021-01 (01) - </w:t>
      </w:r>
      <w:proofErr w:type="spellStart"/>
      <w:r>
        <w:t>VdS</w:t>
      </w:r>
      <w:proofErr w:type="spellEnd"/>
      <w:r>
        <w:t xml:space="preserve"> </w:t>
      </w:r>
      <w:proofErr w:type="spellStart"/>
      <w:r>
        <w:t>Guidelines</w:t>
      </w:r>
      <w:proofErr w:type="spellEnd"/>
      <w:r>
        <w:t xml:space="preserve"> </w:t>
      </w:r>
      <w:proofErr w:type="spellStart"/>
      <w:r>
        <w:t>for</w:t>
      </w:r>
      <w:proofErr w:type="spellEnd"/>
      <w:r>
        <w:t xml:space="preserve"> </w:t>
      </w:r>
      <w:proofErr w:type="spellStart"/>
      <w:r>
        <w:t>Water</w:t>
      </w:r>
      <w:proofErr w:type="spellEnd"/>
      <w:r>
        <w:t xml:space="preserve"> </w:t>
      </w:r>
      <w:proofErr w:type="spellStart"/>
      <w:r>
        <w:t>Spray</w:t>
      </w:r>
      <w:proofErr w:type="spellEnd"/>
      <w:r>
        <w:t xml:space="preserve"> Systems, </w:t>
      </w:r>
      <w:proofErr w:type="spellStart"/>
      <w:r>
        <w:t>Planning</w:t>
      </w:r>
      <w:proofErr w:type="spellEnd"/>
      <w:r>
        <w:t xml:space="preserve"> and </w:t>
      </w:r>
      <w:proofErr w:type="spellStart"/>
      <w:r>
        <w:t>Installation</w:t>
      </w:r>
      <w:proofErr w:type="spellEnd"/>
      <w:r>
        <w:t xml:space="preserve">, </w:t>
      </w:r>
    </w:p>
    <w:bookmarkEnd w:id="7"/>
    <w:p w14:paraId="4BB37D7B" w14:textId="77777777" w:rsidR="005B2DEE" w:rsidRDefault="005B2DEE" w:rsidP="005B2DEE">
      <w:r>
        <w:t>Interní technický standard (ITS) vydaného Škoda Auto:</w:t>
      </w:r>
    </w:p>
    <w:p w14:paraId="3FE1B0D9" w14:textId="77777777" w:rsidR="005B2DEE" w:rsidRDefault="005B2DEE" w:rsidP="0064794B">
      <w:pPr>
        <w:pStyle w:val="Odstavecseseznamem"/>
        <w:numPr>
          <w:ilvl w:val="0"/>
          <w:numId w:val="11"/>
        </w:numPr>
      </w:pPr>
      <w:r>
        <w:t>2.11 Požární ochrana a požární bezpečnost staveb (Novelizováno 2021-03-16)</w:t>
      </w:r>
    </w:p>
    <w:p w14:paraId="504A5484" w14:textId="77777777" w:rsidR="005B2DEE" w:rsidRDefault="005B2DEE" w:rsidP="0064794B">
      <w:pPr>
        <w:pStyle w:val="Odstavecseseznamem"/>
        <w:numPr>
          <w:ilvl w:val="0"/>
          <w:numId w:val="11"/>
        </w:numPr>
      </w:pPr>
      <w:r>
        <w:t>5.41 Elektrická požární signalizace (Novelizováno: 2019-02-01)</w:t>
      </w:r>
    </w:p>
    <w:p w14:paraId="4E992411" w14:textId="77777777" w:rsidR="005B2DEE" w:rsidRDefault="005B2DEE" w:rsidP="0064794B">
      <w:pPr>
        <w:pStyle w:val="Odstavecseseznamem"/>
        <w:numPr>
          <w:ilvl w:val="0"/>
          <w:numId w:val="11"/>
        </w:numPr>
      </w:pPr>
      <w:r>
        <w:t>2.10 Požární ochrana integrovaná do tech. Zařízení (Novelizováno 2020-02-20).</w:t>
      </w:r>
    </w:p>
    <w:p w14:paraId="64099164" w14:textId="77777777" w:rsidR="005B2DEE" w:rsidRPr="005200E9" w:rsidRDefault="005B2DEE" w:rsidP="005B2DEE">
      <w:r>
        <w:t xml:space="preserve">Veškeré instalované komponenty mají požadovaný certifikát </w:t>
      </w:r>
      <w:proofErr w:type="spellStart"/>
      <w:r>
        <w:t>VdS</w:t>
      </w:r>
      <w:proofErr w:type="spellEnd"/>
      <w:r>
        <w:t xml:space="preserve">. Dodávka a montáž systému SHZ bude realizována dle platných předpisů a norem, dodané komponenty budou mít předepsané certifikáty. </w:t>
      </w:r>
      <w:r w:rsidRPr="005200E9">
        <w:t>Provedení montáže, označení a údržba bude provedeno v souladu se všemi standardními požadavky na sprinklerový systém dle této PD, požadavků investora a výrobce zařízení.</w:t>
      </w:r>
    </w:p>
    <w:p w14:paraId="5E1B94C6" w14:textId="7E082A0A" w:rsidR="005B2DEE" w:rsidRPr="005200E9" w:rsidRDefault="005B2DEE" w:rsidP="00DC65FF">
      <w:pPr>
        <w:pStyle w:val="TCBNadpis1"/>
      </w:pPr>
      <w:bookmarkStart w:id="8" w:name="_Toc157522359"/>
      <w:r w:rsidRPr="005200E9">
        <w:t>VŠEOBECNÝ POPIS ŘEŠENÍ:</w:t>
      </w:r>
      <w:bookmarkEnd w:id="8"/>
    </w:p>
    <w:p w14:paraId="5C9B110D" w14:textId="770DB06C" w:rsidR="00437626" w:rsidRDefault="00437626" w:rsidP="00437626">
      <w:r w:rsidRPr="005200E9">
        <w:t xml:space="preserve">V objektu SO105 instalována nová strojovna SHZ, která bude odpovídat </w:t>
      </w:r>
      <w:proofErr w:type="spellStart"/>
      <w:r w:rsidRPr="005200E9">
        <w:t>VdS</w:t>
      </w:r>
      <w:proofErr w:type="spellEnd"/>
      <w:r w:rsidRPr="005200E9">
        <w:t xml:space="preserve"> CEA 4001 třídy 1.Pro možnost budoucího propojení všech areálových strojoven SHZ bude nová strojovna připojena na stávající zemní areálový rozvod vedený do haly H1</w:t>
      </w:r>
      <w:r w:rsidR="00904381" w:rsidRPr="005200E9">
        <w:t xml:space="preserve"> objekt </w:t>
      </w:r>
      <w:r w:rsidRPr="005200E9">
        <w:t xml:space="preserve">IO305. Na přípojkách budou instalována šoupata s dálkovým ovládáním, uzávěry budou ve standardní poloze uzavřeno. V prostoru strojovny SHZ budou </w:t>
      </w:r>
      <w:r w:rsidR="005200E9" w:rsidRPr="005200E9">
        <w:t xml:space="preserve">dále </w:t>
      </w:r>
      <w:r w:rsidRPr="005200E9">
        <w:t>umístěny záplavové řídící ventily pro dopravníky štěpky a přesypné věže, řídící ventil nízkotlaké mlhy</w:t>
      </w:r>
      <w:r w:rsidR="005200E9" w:rsidRPr="005200E9">
        <w:t xml:space="preserve"> pro jištění kabelového prostoru v objektu SO201-K20</w:t>
      </w:r>
      <w:r w:rsidRPr="005200E9">
        <w:t xml:space="preserve">. Další záplavové a suché řídící ventily budou umístěny v nových místnostech ventilových stanic v objektu SO 101 – příjem a v objektu SO 102 – sila. Nové místnosti ventilových stanic budou propojeny s novou strojovnou SHZ potrubím 2xDN250 – </w:t>
      </w:r>
      <w:r w:rsidR="00904381" w:rsidRPr="005200E9">
        <w:t>objekt</w:t>
      </w:r>
      <w:r w:rsidRPr="005200E9">
        <w:t xml:space="preserve"> IO305. Na přípojkách budou instalována šoupata s dálkovým ovládáním.</w:t>
      </w:r>
      <w:r>
        <w:t xml:space="preserve"> </w:t>
      </w:r>
    </w:p>
    <w:p w14:paraId="43EA16DC" w14:textId="77777777" w:rsidR="00437626" w:rsidRDefault="00437626" w:rsidP="00437626">
      <w:pPr>
        <w:rPr>
          <w:highlight w:val="yellow"/>
        </w:rPr>
      </w:pPr>
      <w:r>
        <w:t xml:space="preserve">Prostor SO101 – PŘÍJEM bude jištěn suchým sprinklerovým SHZ, stejně tak prostor přesuvny štěpky v objektu SO102-SILA. Dopravníky a přesypné věže od objektu SO101 přes objekty SO102, SO201 až po objekt SO203 budou jištěny vodním sprejovým SHZ. V objetu SO201 – kotelna K20 bude jištěn prostor rozvodny ELEKTRO a rozvodny ASŘ plynovým hasicím zařízením. Kabelové prostory budou jištěny nízkotlakou vodní mlhou. V objektu SO203 bude v rámci tohoto projektu jištěn pouze prostor dopravníků. Ve stávajících zásobnících v SO203 je instalována </w:t>
      </w:r>
      <w:proofErr w:type="spellStart"/>
      <w:r>
        <w:t>inertizace</w:t>
      </w:r>
      <w:proofErr w:type="spellEnd"/>
      <w:r>
        <w:t xml:space="preserve"> (preventivní proti výbuchová ochrana), zásobníky vč. </w:t>
      </w:r>
      <w:proofErr w:type="spellStart"/>
      <w:r>
        <w:t>inertizace</w:t>
      </w:r>
      <w:proofErr w:type="spellEnd"/>
      <w:r>
        <w:t xml:space="preserve"> budou demontovány. V objektu SO203 se ještě nachází stávající pěno vodní hasicí zařízení pro ochranu olejových nádrží. Toto stávající zařízení bude rekonstruováno v rámci jiného projektu.</w:t>
      </w:r>
    </w:p>
    <w:p w14:paraId="08B96F04" w14:textId="686278BA" w:rsidR="005B2DEE" w:rsidRDefault="005B2DEE" w:rsidP="00DC65FF">
      <w:pPr>
        <w:pStyle w:val="TCBNadpis1"/>
      </w:pPr>
      <w:bookmarkStart w:id="9" w:name="_Toc157522360"/>
      <w:r>
        <w:t>ZATŘÍDĚNÍ CHRÁNĚNÝCH PROSTORŮ:</w:t>
      </w:r>
      <w:bookmarkEnd w:id="9"/>
    </w:p>
    <w:p w14:paraId="4CE49909" w14:textId="0AA215E1" w:rsidR="005B2DEE" w:rsidRPr="00402C6B" w:rsidRDefault="005B2DEE" w:rsidP="00920BCE">
      <w:pPr>
        <w:pStyle w:val="TCBNadpis2"/>
      </w:pPr>
      <w:bookmarkStart w:id="10" w:name="_Toc157522361"/>
      <w:r w:rsidRPr="00402C6B">
        <w:t>Charakteristika systému „VODNÍ SPREJOVÉ SHZ“</w:t>
      </w:r>
      <w:bookmarkEnd w:id="10"/>
    </w:p>
    <w:p w14:paraId="78CFCB07" w14:textId="77777777" w:rsidR="005B2DEE" w:rsidRDefault="005B2DEE" w:rsidP="005B2DEE">
      <w:r>
        <w:t>Vodní sprejové SHZ je zařízení, které v případě požáru hasí a ochlazuje celý chráněný prostor najednou. Ze zaplavovacího (</w:t>
      </w:r>
      <w:proofErr w:type="spellStart"/>
      <w:r>
        <w:t>drenčerového</w:t>
      </w:r>
      <w:proofErr w:type="spellEnd"/>
      <w:r>
        <w:t xml:space="preserve">) řídícího ventilu ve ventilové stanici je přivedeno potrubí do hašeného prostoru, na jejímž konci jsou osazeny otevřené sprejové hlavice.  Potrubní rozvod od řídícího ventilu je naplněn atmosférickým vzduchem (suchovod). Jako hasivo pro vodní sprejové SHZ byla zvolena voda. Vlivem vysoké teploty se voda rychle odpařuje, vytlačuje kyslík a </w:t>
      </w:r>
      <w:proofErr w:type="gramStart"/>
      <w:r>
        <w:t>vytváří</w:t>
      </w:r>
      <w:proofErr w:type="gramEnd"/>
      <w:r>
        <w:t xml:space="preserve"> interní atmosféru, která zamezuje přístupu vzduchu. Vodní sprejové SHZ je ovládáno a monitorováno systémem EPS, případně ručním </w:t>
      </w:r>
      <w:r>
        <w:lastRenderedPageBreak/>
        <w:t>spuštěním. Další možný způsob spuštění hašení, je ruční aktivací přímo na zaplavovacím ventilu, otevřením aktivačního kulového kohoutu.</w:t>
      </w:r>
    </w:p>
    <w:p w14:paraId="56ACC6CD" w14:textId="4AC26EE6" w:rsidR="005B2DEE" w:rsidRDefault="005B2DEE" w:rsidP="005B2DEE">
      <w:r>
        <w:t xml:space="preserve">Druh rizika: </w:t>
      </w:r>
      <w:r w:rsidR="005900A2">
        <w:t>D</w:t>
      </w:r>
      <w:r>
        <w:t>OPRAVNÍKY ŠTĚPKY, PŘESYPNÉ VĚŽE</w:t>
      </w:r>
    </w:p>
    <w:p w14:paraId="3D5378AB" w14:textId="77777777" w:rsidR="005B2DEE" w:rsidRDefault="005B2DEE" w:rsidP="0064794B">
      <w:pPr>
        <w:pStyle w:val="Odstavecseseznamem"/>
        <w:numPr>
          <w:ilvl w:val="0"/>
          <w:numId w:val="11"/>
        </w:numPr>
      </w:pPr>
      <w:r>
        <w:t>Systém hašení: Sprejový systém (</w:t>
      </w:r>
      <w:proofErr w:type="spellStart"/>
      <w:r>
        <w:t>VdS</w:t>
      </w:r>
      <w:proofErr w:type="spellEnd"/>
      <w:r>
        <w:t xml:space="preserve"> 2109), </w:t>
      </w:r>
    </w:p>
    <w:p w14:paraId="46491BED" w14:textId="77777777" w:rsidR="005B2DEE" w:rsidRDefault="005B2DEE" w:rsidP="0064794B">
      <w:pPr>
        <w:pStyle w:val="Odstavecseseznamem"/>
        <w:numPr>
          <w:ilvl w:val="0"/>
          <w:numId w:val="11"/>
        </w:numPr>
      </w:pPr>
      <w:r>
        <w:t xml:space="preserve">Intenzita skrápění: 5 l/min/m2, </w:t>
      </w:r>
    </w:p>
    <w:p w14:paraId="7DC12AD6" w14:textId="77777777" w:rsidR="005B2DEE" w:rsidRDefault="005B2DEE" w:rsidP="0064794B">
      <w:pPr>
        <w:pStyle w:val="Odstavecseseznamem"/>
        <w:numPr>
          <w:ilvl w:val="0"/>
          <w:numId w:val="11"/>
        </w:numPr>
      </w:pPr>
      <w:r>
        <w:t xml:space="preserve">Účinná plocha: Je uvažováno s aktivací dvou sekcí (druhá aktivovaná sekce – ve směru jízdy dopravníku), </w:t>
      </w:r>
    </w:p>
    <w:p w14:paraId="7695487A" w14:textId="01DD3B85" w:rsidR="005B2DEE" w:rsidRDefault="00751FE0" w:rsidP="00751FE0">
      <w:pPr>
        <w:pStyle w:val="Odstavecseseznamem"/>
        <w:numPr>
          <w:ilvl w:val="0"/>
          <w:numId w:val="11"/>
        </w:numPr>
      </w:pPr>
      <w:r w:rsidRPr="00751FE0">
        <w:t xml:space="preserve">Systém detekce: aktivace záplavových řídících ventilů bude zajištěn systémem </w:t>
      </w:r>
      <w:r>
        <w:t>EPS</w:t>
      </w:r>
      <w:r w:rsidRPr="00751FE0">
        <w:t xml:space="preserve"> </w:t>
      </w:r>
      <w:r w:rsidRPr="002C0789">
        <w:t>předáním signálů do strojovny SHZ a do místností ventilových stanic, kde jsou řídící ventily umístěny. K detekci budou použity prvky dle požadavku objednatele (součást dodávky OB5)</w:t>
      </w:r>
    </w:p>
    <w:p w14:paraId="580A7085" w14:textId="7B156EB4" w:rsidR="005B2DEE" w:rsidRDefault="005B2DEE" w:rsidP="005B2DEE">
      <w:r>
        <w:t xml:space="preserve">Jednotlivé hasící sekce v dopravnících budou odděleny protipožární přepážkou, v </w:t>
      </w:r>
      <w:r w:rsidR="001B3E46">
        <w:t>místě,</w:t>
      </w:r>
      <w:r>
        <w:t xml:space="preserve"> kde přepážkou prochází dopravníkový pas bude instalován protipožární ocelový kryt pasu, který bude vybaven speciálně zavedenými hubicemi. Hubice v ocelovém krytu budou napojeny z jedné i druhé hasicí sekce.</w:t>
      </w:r>
    </w:p>
    <w:p w14:paraId="238B966E" w14:textId="611FBDAB" w:rsidR="005B2DEE" w:rsidRDefault="005B2DEE" w:rsidP="005B2DEE">
      <w:r>
        <w:t xml:space="preserve">U všech výstupů do dopravníkových mostů z přesypných věží budou instalovány vodní clony obdobně jako v dopravníkových mostů. V </w:t>
      </w:r>
      <w:r w:rsidR="001B3E46">
        <w:t>místě,</w:t>
      </w:r>
      <w:r>
        <w:t xml:space="preserve"> kde </w:t>
      </w:r>
      <w:r w:rsidR="00D818C0">
        <w:t>protipožární</w:t>
      </w:r>
      <w:r>
        <w:t xml:space="preserve"> přepážkou bude procházet dopravníkový pas bude také instalován protipožární ocelový kryt pasu, který bude vybaven speciálně zavedenými hubicemi.</w:t>
      </w:r>
    </w:p>
    <w:p w14:paraId="2B02881C" w14:textId="77777777" w:rsidR="005B2DEE" w:rsidRDefault="005B2DEE" w:rsidP="005B2DEE">
      <w:r>
        <w:t>Druh rizika: SO 102 – SILA SE ŠTĚPKOU</w:t>
      </w:r>
    </w:p>
    <w:p w14:paraId="1B2C664D" w14:textId="77777777" w:rsidR="005B2DEE" w:rsidRDefault="005B2DEE" w:rsidP="0064794B">
      <w:pPr>
        <w:pStyle w:val="Odstavecseseznamem"/>
        <w:numPr>
          <w:ilvl w:val="0"/>
          <w:numId w:val="11"/>
        </w:numPr>
      </w:pPr>
      <w:r>
        <w:t xml:space="preserve">Systém hašení: sprejový ochlazovací systém (ochlazování vnějších stěn sil), </w:t>
      </w:r>
    </w:p>
    <w:p w14:paraId="115D606E" w14:textId="77777777" w:rsidR="005B2DEE" w:rsidRDefault="005B2DEE" w:rsidP="0064794B">
      <w:pPr>
        <w:pStyle w:val="Odstavecseseznamem"/>
        <w:numPr>
          <w:ilvl w:val="0"/>
          <w:numId w:val="11"/>
        </w:numPr>
      </w:pPr>
      <w:r>
        <w:t xml:space="preserve">intenzita na sprinkler: 2,5 l/min/m2, </w:t>
      </w:r>
    </w:p>
    <w:p w14:paraId="4649283D" w14:textId="77777777" w:rsidR="005B2DEE" w:rsidRDefault="005B2DEE" w:rsidP="0064794B">
      <w:pPr>
        <w:pStyle w:val="Odstavecseseznamem"/>
        <w:numPr>
          <w:ilvl w:val="0"/>
          <w:numId w:val="11"/>
        </w:numPr>
      </w:pPr>
      <w:r>
        <w:t xml:space="preserve">účinná plocha: je počítáno s chodem čtyř zaplavovacích řídících ventilů, jedno silo bude chráněno vždy dvěma řídícími ventily. </w:t>
      </w:r>
    </w:p>
    <w:p w14:paraId="7F99828D" w14:textId="77777777" w:rsidR="005B2DEE" w:rsidRDefault="005B2DEE" w:rsidP="0064794B">
      <w:pPr>
        <w:pStyle w:val="Odstavecseseznamem"/>
        <w:numPr>
          <w:ilvl w:val="0"/>
          <w:numId w:val="11"/>
        </w:numPr>
      </w:pPr>
      <w:r>
        <w:t xml:space="preserve">SHZ nebude instalováno uvnitř sil, bude se pouze ochlazovat vnější plášť sil. </w:t>
      </w:r>
    </w:p>
    <w:p w14:paraId="3F32459F" w14:textId="6B531CF6" w:rsidR="005B2DEE" w:rsidRDefault="005B2DEE" w:rsidP="00920BCE">
      <w:pPr>
        <w:pStyle w:val="TCBNadpis2"/>
      </w:pPr>
      <w:bookmarkStart w:id="11" w:name="_Toc157522362"/>
      <w:r>
        <w:t xml:space="preserve">Charakteristika systému „SPRINKLEROVÉ </w:t>
      </w:r>
      <w:r w:rsidR="00EF1461">
        <w:t>SHZ – SUCHÉ</w:t>
      </w:r>
      <w:r>
        <w:t xml:space="preserve"> “</w:t>
      </w:r>
      <w:bookmarkEnd w:id="11"/>
    </w:p>
    <w:p w14:paraId="06A5BBE8" w14:textId="7DA4BFC6" w:rsidR="005B2DEE" w:rsidRDefault="005B2DEE" w:rsidP="005B2DEE">
      <w:r>
        <w:t xml:space="preserve">V prostorách, kde není možné zaručit minimální teplotu </w:t>
      </w:r>
      <w:r w:rsidR="005A739E">
        <w:t>5 °C</w:t>
      </w:r>
      <w:r>
        <w:t xml:space="preserve"> je navrženo Sprinklerové SHZ – Suchý systém. Princip suchého systému spočívá v tom, že potrubí nad řídícím ventilem je naplněné stlačeným vzduchem, jehož konstantní tlak udržuje kompresor. Po aktivaci sprinklerové hlavice (prasknutí tepelné pojistky), dochází k odpuštění tlaku vzduchu z potrubí a tím otevření klapky řídícího ventilu a proudění vody do potrubí. K hašení dochází tedy jen </w:t>
      </w:r>
      <w:r w:rsidR="005A739E">
        <w:t>lokálně,</w:t>
      </w:r>
      <w:r>
        <w:t xml:space="preserve"> a to v místě, kde došlo k otevření </w:t>
      </w:r>
      <w:r w:rsidR="005A739E">
        <w:t>sprinklerové</w:t>
      </w:r>
      <w:r>
        <w:t xml:space="preserve"> hlavice.</w:t>
      </w:r>
    </w:p>
    <w:p w14:paraId="1F267046" w14:textId="77777777" w:rsidR="005B2DEE" w:rsidRDefault="005B2DEE" w:rsidP="005B2DEE">
      <w:r>
        <w:t xml:space="preserve">Druh rizika: SO 101-PŘÍJEM, SO 102-SILA (PŘESUVNA ŠTĚPKY, OBSLUŽNÉ PLOŠINY) </w:t>
      </w:r>
    </w:p>
    <w:p w14:paraId="20AE01BA" w14:textId="77777777" w:rsidR="005B2DEE" w:rsidRDefault="005B2DEE" w:rsidP="0064794B">
      <w:pPr>
        <w:pStyle w:val="Odstavecseseznamem"/>
        <w:numPr>
          <w:ilvl w:val="0"/>
          <w:numId w:val="11"/>
        </w:numPr>
      </w:pPr>
      <w:r>
        <w:t xml:space="preserve">Systém hašení: suchý sprinklerový systém, </w:t>
      </w:r>
    </w:p>
    <w:p w14:paraId="4E84FD4F" w14:textId="77777777" w:rsidR="005B2DEE" w:rsidRDefault="005B2DEE" w:rsidP="0064794B">
      <w:pPr>
        <w:pStyle w:val="Odstavecseseznamem"/>
        <w:numPr>
          <w:ilvl w:val="0"/>
          <w:numId w:val="11"/>
        </w:numPr>
      </w:pPr>
      <w:r>
        <w:t xml:space="preserve">intenzita na sprinkler: 7,5 l/min/m2, </w:t>
      </w:r>
    </w:p>
    <w:p w14:paraId="5EF69724" w14:textId="77777777" w:rsidR="005B2DEE" w:rsidRDefault="005B2DEE" w:rsidP="0064794B">
      <w:pPr>
        <w:pStyle w:val="Odstavecseseznamem"/>
        <w:numPr>
          <w:ilvl w:val="0"/>
          <w:numId w:val="11"/>
        </w:numPr>
      </w:pPr>
      <w:r>
        <w:t xml:space="preserve">Účinná plocha: 325 m2, </w:t>
      </w:r>
    </w:p>
    <w:p w14:paraId="351118F2" w14:textId="77777777" w:rsidR="005B2DEE" w:rsidRDefault="005B2DEE" w:rsidP="0064794B">
      <w:pPr>
        <w:pStyle w:val="Odstavecseseznamem"/>
        <w:numPr>
          <w:ilvl w:val="0"/>
          <w:numId w:val="11"/>
        </w:numPr>
      </w:pPr>
      <w:r>
        <w:t xml:space="preserve">typ hlavice: 20 mm, K115, 68 °C, standard, </w:t>
      </w:r>
    </w:p>
    <w:p w14:paraId="6BF6BFB9" w14:textId="77777777" w:rsidR="005B2DEE" w:rsidRDefault="005B2DEE" w:rsidP="0064794B">
      <w:pPr>
        <w:pStyle w:val="Odstavecseseznamem"/>
        <w:numPr>
          <w:ilvl w:val="0"/>
          <w:numId w:val="11"/>
        </w:numPr>
      </w:pPr>
      <w:r>
        <w:t xml:space="preserve">max. plocha na hlavici: 9 m², </w:t>
      </w:r>
    </w:p>
    <w:p w14:paraId="2AB79AB7" w14:textId="742604CE" w:rsidR="005B2DEE" w:rsidRDefault="005B2DEE" w:rsidP="0064794B">
      <w:pPr>
        <w:pStyle w:val="Odstavecseseznamem"/>
        <w:numPr>
          <w:ilvl w:val="0"/>
          <w:numId w:val="11"/>
        </w:numPr>
      </w:pPr>
      <w:r>
        <w:t>provozní doba: 90 minut</w:t>
      </w:r>
    </w:p>
    <w:p w14:paraId="45F369A2" w14:textId="0BD8B9B2" w:rsidR="005B2DEE" w:rsidRDefault="005B2DEE" w:rsidP="00920BCE">
      <w:pPr>
        <w:pStyle w:val="TCBNadpis2"/>
      </w:pPr>
      <w:bookmarkStart w:id="12" w:name="_Toc157522363"/>
      <w:r>
        <w:t>Charakteristika systému „</w:t>
      </w:r>
      <w:proofErr w:type="spellStart"/>
      <w:r>
        <w:t>ProCon</w:t>
      </w:r>
      <w:proofErr w:type="spellEnd"/>
      <w:r>
        <w:t xml:space="preserve"> PC-</w:t>
      </w:r>
      <w:r w:rsidR="007C322B">
        <w:t>M – NÍZKOTLAKÁ</w:t>
      </w:r>
      <w:r>
        <w:t xml:space="preserve"> VODNÍ MLHA “</w:t>
      </w:r>
      <w:bookmarkEnd w:id="12"/>
    </w:p>
    <w:p w14:paraId="26284338" w14:textId="6202536B" w:rsidR="005B2DEE" w:rsidRDefault="005B2DEE" w:rsidP="005B2DEE">
      <w:r>
        <w:t>Stabilní hasicí zařízení nízkotlaké vodní mlhy je rovně totožné jako „vodní sprejové SHZ“</w:t>
      </w:r>
      <w:r w:rsidR="001A6E96">
        <w:t xml:space="preserve"> </w:t>
      </w:r>
      <w:r>
        <w:t>které v případě požáru hasí a ochlazuje celý chráněný prostor najednou. Ze zaplavovacího (</w:t>
      </w:r>
      <w:proofErr w:type="spellStart"/>
      <w:r>
        <w:t>drenčerového</w:t>
      </w:r>
      <w:proofErr w:type="spellEnd"/>
      <w:r>
        <w:t>) řídícího ventilu ve ventilové stanici je přivedeno potrubí do hašeného prostoru, na jejímž konci jsou osazeny speciálními hlavicemi (otevřenými). Potrubní rozvod od řídícího ventilu je naplněn atmosférickým vzduchem (suchovod). Jako hasivo pro vodní sprejové SHZ byla zvolena voda.</w:t>
      </w:r>
    </w:p>
    <w:p w14:paraId="71A78D3D" w14:textId="77777777" w:rsidR="005B2DEE" w:rsidRDefault="005B2DEE" w:rsidP="005B2DEE">
      <w:r>
        <w:lastRenderedPageBreak/>
        <w:t xml:space="preserve">Systém nízkotlaké vodní mlhy </w:t>
      </w:r>
      <w:proofErr w:type="gramStart"/>
      <w:r>
        <w:t>vytváří</w:t>
      </w:r>
      <w:proofErr w:type="gramEnd"/>
      <w:r>
        <w:t xml:space="preserve"> vlivem speciální konstrukce hlavic velmi jemnou vodní mlhu, která má při hašení chráněného prostoru výrazně lepší hasící účinky než jiné standardní sprejový (</w:t>
      </w:r>
      <w:proofErr w:type="spellStart"/>
      <w:r>
        <w:t>drenčerový</w:t>
      </w:r>
      <w:proofErr w:type="spellEnd"/>
      <w:r>
        <w:t xml:space="preserve">) či sprinklerový systém. Vodní mlha vytvářená těmito hlavicemi při minimálním tlaku 0,4 </w:t>
      </w:r>
      <w:proofErr w:type="spellStart"/>
      <w:r>
        <w:t>MPa</w:t>
      </w:r>
      <w:proofErr w:type="spellEnd"/>
      <w:r>
        <w:t xml:space="preserve">. Tím je oproti jiným systémům umožněno využití až </w:t>
      </w:r>
      <w:proofErr w:type="gramStart"/>
      <w:r>
        <w:t>70%</w:t>
      </w:r>
      <w:proofErr w:type="gramEnd"/>
      <w:r>
        <w:t xml:space="preserve"> termodynamického potenciálu vody a díky tomu je výrazně nižší spotřeba vody pro uhašení požáru.</w:t>
      </w:r>
    </w:p>
    <w:p w14:paraId="43E24B74" w14:textId="77777777" w:rsidR="005B2DEE" w:rsidRDefault="005B2DEE" w:rsidP="005B2DEE">
      <w:r>
        <w:t>Při hašení touto jemnou vodní mlhou jsou evidovány následující hasicí účinky:</w:t>
      </w:r>
    </w:p>
    <w:p w14:paraId="5B75895D" w14:textId="77777777" w:rsidR="005B2DEE" w:rsidRDefault="005B2DEE" w:rsidP="005B2DEE">
      <w:r>
        <w:t>Chladící účinek – tepelná kapacita vody odnímá ohnisku požáru při přeměně na vodní páru teplo</w:t>
      </w:r>
    </w:p>
    <w:p w14:paraId="4723A806" w14:textId="77777777" w:rsidR="005B2DEE" w:rsidRDefault="005B2DEE" w:rsidP="005B2DEE">
      <w:r>
        <w:t>Dusivý účinek – prudkým vypařováním jemných kapiček vody, které je spojeno se zvětšením jejich objemu, dochází k vytěsňování kyslíku</w:t>
      </w:r>
    </w:p>
    <w:p w14:paraId="3DF1D5F5" w14:textId="77777777" w:rsidR="005B2DEE" w:rsidRDefault="005B2DEE" w:rsidP="005B2DEE">
      <w:r>
        <w:t>Zřeďovací účinek – průnikem jemných vodních kapek k ohnisku požáru dochází ke zřeďování podílu kyslíku v proudu vzduchu a tím je redukována reakce hoření.</w:t>
      </w:r>
    </w:p>
    <w:p w14:paraId="01A9E170" w14:textId="77777777" w:rsidR="005B2DEE" w:rsidRDefault="005B2DEE" w:rsidP="005B2DEE">
      <w:r>
        <w:t>Základní předností tohoto systému je jeho kvalitní hasící účinnost při malé spotřebě vody, čímž nedochází ani k přílišnému zatížení průmyslové kanalizace.</w:t>
      </w:r>
    </w:p>
    <w:p w14:paraId="6D3A3976" w14:textId="77777777" w:rsidR="005B2DEE" w:rsidRDefault="005B2DEE" w:rsidP="0064794B">
      <w:pPr>
        <w:pStyle w:val="Odstavecseseznamem"/>
        <w:numPr>
          <w:ilvl w:val="0"/>
          <w:numId w:val="11"/>
        </w:numPr>
      </w:pPr>
      <w:r>
        <w:t xml:space="preserve">Druh rizika: KABELOVÉ KANÁLY (SO201-K20), </w:t>
      </w:r>
    </w:p>
    <w:p w14:paraId="6DBB5169" w14:textId="77777777" w:rsidR="005B2DEE" w:rsidRDefault="005B2DEE" w:rsidP="0064794B">
      <w:pPr>
        <w:pStyle w:val="Odstavecseseznamem"/>
        <w:numPr>
          <w:ilvl w:val="0"/>
          <w:numId w:val="11"/>
        </w:numPr>
      </w:pPr>
      <w:r>
        <w:t xml:space="preserve">Hasicí medium: voda, </w:t>
      </w:r>
    </w:p>
    <w:p w14:paraId="462F23F4" w14:textId="77777777" w:rsidR="005B2DEE" w:rsidRDefault="005B2DEE" w:rsidP="0064794B">
      <w:pPr>
        <w:pStyle w:val="Odstavecseseznamem"/>
        <w:numPr>
          <w:ilvl w:val="0"/>
          <w:numId w:val="11"/>
        </w:numPr>
      </w:pPr>
      <w:r>
        <w:t xml:space="preserve">Minimální intenzita dodávané vody: 5 l/min. </w:t>
      </w:r>
    </w:p>
    <w:p w14:paraId="19831665" w14:textId="77777777" w:rsidR="005B2DEE" w:rsidRDefault="005B2DEE" w:rsidP="0064794B">
      <w:pPr>
        <w:pStyle w:val="Odstavecseseznamem"/>
        <w:numPr>
          <w:ilvl w:val="0"/>
          <w:numId w:val="11"/>
        </w:numPr>
      </w:pPr>
      <w:r>
        <w:t xml:space="preserve">Účinná plocha: celý objem hašeného prostoru. </w:t>
      </w:r>
    </w:p>
    <w:p w14:paraId="54FED07F" w14:textId="7C37A60C" w:rsidR="005B2DEE" w:rsidRDefault="00D818C0" w:rsidP="0064794B">
      <w:pPr>
        <w:pStyle w:val="Odstavecseseznamem"/>
        <w:numPr>
          <w:ilvl w:val="0"/>
          <w:numId w:val="11"/>
        </w:numPr>
      </w:pPr>
      <w:r>
        <w:t>Min. provozní</w:t>
      </w:r>
      <w:r w:rsidR="005B2DEE">
        <w:t xml:space="preserve"> čas: 30 min. Min. tlak na hlavici: 0,4 </w:t>
      </w:r>
      <w:proofErr w:type="spellStart"/>
      <w:r w:rsidR="005B2DEE">
        <w:t>MPa</w:t>
      </w:r>
      <w:proofErr w:type="spellEnd"/>
      <w:r w:rsidR="005B2DEE">
        <w:t xml:space="preserve">. </w:t>
      </w:r>
    </w:p>
    <w:p w14:paraId="28E007F3" w14:textId="4E916DA1" w:rsidR="005B2DEE" w:rsidRDefault="005B2DEE" w:rsidP="0064794B">
      <w:pPr>
        <w:pStyle w:val="Odstavecseseznamem"/>
        <w:numPr>
          <w:ilvl w:val="0"/>
          <w:numId w:val="11"/>
        </w:numPr>
      </w:pPr>
      <w:r>
        <w:t>Druh použité hlavice: mlhová hlavice MXID2, 3/4" K9, otevřené, 90°</w:t>
      </w:r>
    </w:p>
    <w:p w14:paraId="7767427A" w14:textId="57FBA9DE" w:rsidR="005B2DEE" w:rsidRDefault="005B2DEE" w:rsidP="00DC65FF">
      <w:pPr>
        <w:pStyle w:val="TCBNadpis1"/>
      </w:pPr>
      <w:bookmarkStart w:id="13" w:name="_Toc157522364"/>
      <w:r>
        <w:t>POTRUBNÍ SYSTÉM</w:t>
      </w:r>
      <w:bookmarkEnd w:id="13"/>
    </w:p>
    <w:p w14:paraId="4F6E418C" w14:textId="0B03F093" w:rsidR="005B2DEE" w:rsidRDefault="00920BCE" w:rsidP="00920BCE">
      <w:pPr>
        <w:pStyle w:val="TCBNadpis2"/>
      </w:pPr>
      <w:bookmarkStart w:id="14" w:name="_Toc157522365"/>
      <w:r>
        <w:t>Potrubí všeobecně</w:t>
      </w:r>
      <w:bookmarkEnd w:id="14"/>
    </w:p>
    <w:p w14:paraId="53D5822F" w14:textId="77777777" w:rsidR="005B2DEE" w:rsidRDefault="005B2DEE" w:rsidP="005B2DEE">
      <w:r>
        <w:t>Všeobecně platí pro sprinklerová potrubí následující:</w:t>
      </w:r>
    </w:p>
    <w:p w14:paraId="40F0153F" w14:textId="77777777" w:rsidR="005B2DEE" w:rsidRDefault="005B2DEE" w:rsidP="005B2DEE">
      <w:r>
        <w:t xml:space="preserve">Potrubí musí být namontováno tak, aby bylo snadno přístupné při opravách a výměnách. Nesmí být zabudováno do betonových podlah nebo stropů. </w:t>
      </w:r>
    </w:p>
    <w:p w14:paraId="556BF95D" w14:textId="77777777" w:rsidR="005B2DEE" w:rsidRDefault="005B2DEE" w:rsidP="005B2DEE">
      <w:r>
        <w:t xml:space="preserve">Potrubí musí být umístěné tak, aby nebylo vystaveno mechanickému poškození. Je-li potrubí instalováno v nízkých chodbách, v mezilehlých úrovních skladů nebo v podobných místech, musí se provést opatření proti mechanickému poškození.  </w:t>
      </w:r>
    </w:p>
    <w:p w14:paraId="2A4A38B5" w14:textId="77777777" w:rsidR="005B2DEE" w:rsidRDefault="005B2DEE" w:rsidP="005B2DEE">
      <w:r>
        <w:t>Všechno potrubí musí být před uvedením do provozu propláchnuté a zbavené všech nečistot, které by mohly ovlivnit výtok vody sprinklerovou hlavicí.</w:t>
      </w:r>
    </w:p>
    <w:p w14:paraId="7C6E3C03" w14:textId="77777777" w:rsidR="005B2DEE" w:rsidRDefault="005B2DEE" w:rsidP="005B2DEE">
      <w:r>
        <w:t>Veškeré přechody přes požární úseky je nutné zajistit požárními ucpávkami s příslušnou požární odolností.</w:t>
      </w:r>
    </w:p>
    <w:p w14:paraId="2C012B23" w14:textId="57162239" w:rsidR="005B2DEE" w:rsidRDefault="00920BCE" w:rsidP="00920BCE">
      <w:pPr>
        <w:pStyle w:val="TCBNadpis2"/>
      </w:pPr>
      <w:bookmarkStart w:id="15" w:name="_Toc157522366"/>
      <w:r>
        <w:t>Materiál ocelového potrubí</w:t>
      </w:r>
      <w:bookmarkEnd w:id="15"/>
      <w:r>
        <w:t xml:space="preserve"> </w:t>
      </w:r>
    </w:p>
    <w:p w14:paraId="43E0B4DB" w14:textId="168BB245" w:rsidR="005B2DEE" w:rsidRDefault="005B2DEE" w:rsidP="005B2DEE">
      <w:r>
        <w:t xml:space="preserve">Ocelové trubky (DN 300, 250, 200, 150, 125, 100, 80, 65, 50, 40, 32, 25) spojované spojkami, případně závitovými spoji. Závitovými spoji je povoleno spojovat trubky menší než DN 50. Prefabrikovaný systém z dílensky vyráběných svařovaných prvků. Celé potrubí vyspádovat k ventilové </w:t>
      </w:r>
      <w:r w:rsidR="00D818C0">
        <w:t>stanici,</w:t>
      </w:r>
      <w:r>
        <w:t xml:space="preserve"> popř. k vypouštěcím ventilům. Mokrý systém je možné instalovat od teploty +</w:t>
      </w:r>
      <w:proofErr w:type="gramStart"/>
      <w:r>
        <w:t>5°C</w:t>
      </w:r>
      <w:proofErr w:type="gramEnd"/>
      <w:r>
        <w:t xml:space="preserve"> do +70°C.</w:t>
      </w:r>
    </w:p>
    <w:p w14:paraId="1E8718EA" w14:textId="536ACAC9" w:rsidR="005B2DEE" w:rsidRDefault="00920BCE" w:rsidP="00920BCE">
      <w:pPr>
        <w:pStyle w:val="TCBNadpis2"/>
      </w:pPr>
      <w:bookmarkStart w:id="16" w:name="_Toc157522367"/>
      <w:r>
        <w:t>Minimální tloušťka stěn ocelových potrubí</w:t>
      </w:r>
      <w:bookmarkEnd w:id="16"/>
    </w:p>
    <w:p w14:paraId="10D0C0B4" w14:textId="3FD39D4D" w:rsidR="005B2DEE" w:rsidRDefault="005B2DEE" w:rsidP="005B2DEE">
      <w:r>
        <w:t>Ocelové trubky se jmenovitým průměrem do DN 150 se závitem musejí být provedené podle EN 10255. Přitom je nutno dodržet minimální tloušťky stěn podle tabulky 15.01.</w:t>
      </w:r>
    </w:p>
    <w:p w14:paraId="5F5F34FF" w14:textId="77777777" w:rsidR="00437626" w:rsidRDefault="00437626" w:rsidP="005B2DEE"/>
    <w:tbl>
      <w:tblPr>
        <w:tblStyle w:val="Svtltabulkasmkou1"/>
        <w:tblW w:w="8221" w:type="dxa"/>
        <w:jc w:val="center"/>
        <w:tblLayout w:type="fixed"/>
        <w:tblLook w:val="04A0" w:firstRow="1" w:lastRow="0" w:firstColumn="1" w:lastColumn="0" w:noHBand="0" w:noVBand="1"/>
      </w:tblPr>
      <w:tblGrid>
        <w:gridCol w:w="1835"/>
        <w:gridCol w:w="1206"/>
        <w:gridCol w:w="1055"/>
        <w:gridCol w:w="1169"/>
        <w:gridCol w:w="1397"/>
        <w:gridCol w:w="1559"/>
      </w:tblGrid>
      <w:tr w:rsidR="005B2DEE" w:rsidRPr="00D818C0" w14:paraId="72C78AB4" w14:textId="77777777" w:rsidTr="00D818C0">
        <w:trPr>
          <w:cnfStyle w:val="100000000000" w:firstRow="1" w:lastRow="0" w:firstColumn="0" w:lastColumn="0" w:oddVBand="0" w:evenVBand="0" w:oddHBand="0"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835" w:type="dxa"/>
          </w:tcPr>
          <w:p w14:paraId="4D430CA5" w14:textId="77777777" w:rsidR="005B2DEE" w:rsidRPr="00D818C0" w:rsidRDefault="005B2DEE" w:rsidP="002A2B35">
            <w:pPr>
              <w:rPr>
                <w:rFonts w:ascii="Arial" w:hAnsi="Arial" w:cs="Arial"/>
                <w:sz w:val="20"/>
                <w:szCs w:val="20"/>
              </w:rPr>
            </w:pPr>
            <w:r w:rsidRPr="00D818C0">
              <w:rPr>
                <w:rFonts w:ascii="Arial" w:hAnsi="Arial" w:cs="Arial"/>
                <w:sz w:val="20"/>
                <w:szCs w:val="20"/>
              </w:rPr>
              <w:t>Jmenovitá světlost</w:t>
            </w:r>
          </w:p>
        </w:tc>
        <w:tc>
          <w:tcPr>
            <w:tcW w:w="1206" w:type="dxa"/>
          </w:tcPr>
          <w:p w14:paraId="204901C4" w14:textId="77777777" w:rsidR="005B2DEE" w:rsidRPr="00D818C0" w:rsidRDefault="005B2DEE" w:rsidP="002A2B3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w:t>
            </w:r>
            <w:r w:rsidRPr="00D818C0">
              <w:rPr>
                <w:rFonts w:ascii="Arial" w:hAnsi="Arial" w:cs="Arial"/>
                <w:sz w:val="20"/>
                <w:szCs w:val="20"/>
              </w:rPr>
              <w:br/>
              <w:t>25/32/40</w:t>
            </w:r>
          </w:p>
        </w:tc>
        <w:tc>
          <w:tcPr>
            <w:tcW w:w="1055" w:type="dxa"/>
          </w:tcPr>
          <w:p w14:paraId="2BD57E4B" w14:textId="77777777" w:rsidR="005B2DEE" w:rsidRPr="00D818C0" w:rsidRDefault="005B2DEE" w:rsidP="002A2B3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 xml:space="preserve">DN </w:t>
            </w:r>
            <w:r w:rsidRPr="00D818C0">
              <w:rPr>
                <w:rFonts w:ascii="Arial" w:hAnsi="Arial" w:cs="Arial"/>
                <w:sz w:val="20"/>
                <w:szCs w:val="20"/>
              </w:rPr>
              <w:br/>
              <w:t>50/65</w:t>
            </w:r>
          </w:p>
        </w:tc>
        <w:tc>
          <w:tcPr>
            <w:tcW w:w="1169" w:type="dxa"/>
          </w:tcPr>
          <w:p w14:paraId="385ABEAA" w14:textId="77777777" w:rsidR="005B2DEE" w:rsidRPr="00D818C0" w:rsidRDefault="005B2DEE" w:rsidP="002A2B3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 xml:space="preserve">DN </w:t>
            </w:r>
            <w:r w:rsidRPr="00D818C0">
              <w:rPr>
                <w:rFonts w:ascii="Arial" w:hAnsi="Arial" w:cs="Arial"/>
                <w:sz w:val="20"/>
                <w:szCs w:val="20"/>
              </w:rPr>
              <w:br/>
              <w:t>80</w:t>
            </w:r>
          </w:p>
        </w:tc>
        <w:tc>
          <w:tcPr>
            <w:tcW w:w="1397" w:type="dxa"/>
          </w:tcPr>
          <w:p w14:paraId="0C515B2C" w14:textId="77777777" w:rsidR="005B2DEE" w:rsidRPr="00D818C0" w:rsidRDefault="005B2DEE" w:rsidP="002A2B3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 xml:space="preserve">DN </w:t>
            </w:r>
            <w:r w:rsidRPr="00D818C0">
              <w:rPr>
                <w:rFonts w:ascii="Arial" w:hAnsi="Arial" w:cs="Arial"/>
                <w:sz w:val="20"/>
                <w:szCs w:val="20"/>
              </w:rPr>
              <w:br/>
              <w:t>100</w:t>
            </w:r>
          </w:p>
        </w:tc>
        <w:tc>
          <w:tcPr>
            <w:tcW w:w="1559" w:type="dxa"/>
          </w:tcPr>
          <w:p w14:paraId="2823718A" w14:textId="77777777" w:rsidR="005B2DEE" w:rsidRPr="00D818C0" w:rsidRDefault="005B2DEE" w:rsidP="002A2B3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w:t>
            </w:r>
            <w:r w:rsidRPr="00D818C0">
              <w:rPr>
                <w:rFonts w:ascii="Arial" w:hAnsi="Arial" w:cs="Arial"/>
                <w:sz w:val="20"/>
                <w:szCs w:val="20"/>
              </w:rPr>
              <w:br/>
              <w:t>125/150</w:t>
            </w:r>
          </w:p>
        </w:tc>
      </w:tr>
      <w:tr w:rsidR="005B2DEE" w:rsidRPr="00D818C0" w14:paraId="5C6EAC83" w14:textId="77777777" w:rsidTr="00D818C0">
        <w:trPr>
          <w:trHeight w:val="516"/>
          <w:jc w:val="center"/>
        </w:trPr>
        <w:tc>
          <w:tcPr>
            <w:cnfStyle w:val="001000000000" w:firstRow="0" w:lastRow="0" w:firstColumn="1" w:lastColumn="0" w:oddVBand="0" w:evenVBand="0" w:oddHBand="0" w:evenHBand="0" w:firstRowFirstColumn="0" w:firstRowLastColumn="0" w:lastRowFirstColumn="0" w:lastRowLastColumn="0"/>
            <w:tcW w:w="1835" w:type="dxa"/>
          </w:tcPr>
          <w:p w14:paraId="6C2117D8" w14:textId="77777777" w:rsidR="005B2DEE" w:rsidRPr="00D818C0" w:rsidRDefault="005B2DEE" w:rsidP="002A2B35">
            <w:pPr>
              <w:rPr>
                <w:rFonts w:ascii="Arial" w:hAnsi="Arial" w:cs="Arial"/>
                <w:sz w:val="20"/>
                <w:szCs w:val="20"/>
              </w:rPr>
            </w:pPr>
            <w:r w:rsidRPr="00D818C0">
              <w:rPr>
                <w:rFonts w:ascii="Arial" w:hAnsi="Arial" w:cs="Arial"/>
                <w:sz w:val="20"/>
                <w:szCs w:val="20"/>
              </w:rPr>
              <w:t>Minimální tloušťka stěny</w:t>
            </w:r>
          </w:p>
        </w:tc>
        <w:tc>
          <w:tcPr>
            <w:tcW w:w="1206" w:type="dxa"/>
          </w:tcPr>
          <w:p w14:paraId="4C9CAE6E"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3,2 mm</w:t>
            </w:r>
          </w:p>
        </w:tc>
        <w:tc>
          <w:tcPr>
            <w:tcW w:w="1055" w:type="dxa"/>
          </w:tcPr>
          <w:p w14:paraId="31DCA0A2"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3,6 mm</w:t>
            </w:r>
          </w:p>
        </w:tc>
        <w:tc>
          <w:tcPr>
            <w:tcW w:w="1169" w:type="dxa"/>
          </w:tcPr>
          <w:p w14:paraId="780B2530"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4,0 mm</w:t>
            </w:r>
          </w:p>
        </w:tc>
        <w:tc>
          <w:tcPr>
            <w:tcW w:w="1397" w:type="dxa"/>
          </w:tcPr>
          <w:p w14:paraId="5E9EA76F"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4,5 mm</w:t>
            </w:r>
          </w:p>
        </w:tc>
        <w:tc>
          <w:tcPr>
            <w:tcW w:w="1559" w:type="dxa"/>
          </w:tcPr>
          <w:p w14:paraId="078A370D"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5,0 mm</w:t>
            </w:r>
          </w:p>
        </w:tc>
      </w:tr>
      <w:tr w:rsidR="005B2DEE" w:rsidRPr="00D818C0" w14:paraId="65493A68" w14:textId="77777777" w:rsidTr="00D818C0">
        <w:trPr>
          <w:trHeight w:val="279"/>
          <w:jc w:val="center"/>
        </w:trPr>
        <w:tc>
          <w:tcPr>
            <w:cnfStyle w:val="001000000000" w:firstRow="0" w:lastRow="0" w:firstColumn="1" w:lastColumn="0" w:oddVBand="0" w:evenVBand="0" w:oddHBand="0" w:evenHBand="0" w:firstRowFirstColumn="0" w:firstRowLastColumn="0" w:lastRowFirstColumn="0" w:lastRowLastColumn="0"/>
            <w:tcW w:w="8221" w:type="dxa"/>
            <w:gridSpan w:val="6"/>
          </w:tcPr>
          <w:p w14:paraId="1CDCFFAC" w14:textId="77777777" w:rsidR="005B2DEE" w:rsidRPr="00D818C0" w:rsidRDefault="005B2DEE" w:rsidP="002A2B35">
            <w:pPr>
              <w:rPr>
                <w:rFonts w:ascii="Arial" w:hAnsi="Arial" w:cs="Arial"/>
                <w:sz w:val="20"/>
                <w:szCs w:val="20"/>
              </w:rPr>
            </w:pPr>
            <w:r w:rsidRPr="00D818C0">
              <w:rPr>
                <w:rFonts w:ascii="Arial" w:hAnsi="Arial" w:cs="Arial"/>
                <w:sz w:val="20"/>
                <w:szCs w:val="20"/>
              </w:rPr>
              <w:t xml:space="preserve">Tabulka 15.01: Minimální tloušťky stěn ocelových trubek se závitem </w:t>
            </w:r>
          </w:p>
        </w:tc>
      </w:tr>
    </w:tbl>
    <w:p w14:paraId="45528837" w14:textId="77777777" w:rsidR="005B2DEE" w:rsidRPr="00FE072B" w:rsidRDefault="005B2DEE" w:rsidP="005B2DEE">
      <w:pPr>
        <w:rPr>
          <w:rFonts w:cstheme="minorHAnsi"/>
        </w:rPr>
      </w:pPr>
    </w:p>
    <w:p w14:paraId="66241C17" w14:textId="4A0B16CF" w:rsidR="005B2DEE" w:rsidRDefault="005B2DEE" w:rsidP="005B2DEE">
      <w:r w:rsidRPr="00FE072B">
        <w:t xml:space="preserve">Ocelové trubky strojně předpřipravené bez podstatného ztenčení stěny, například válcované drážky, musejí být provedené podle EN 10220 a EN 10216 (bezešvé) nebo EN 10217 (svařované). Přitom je nutno počítat s minimálními tloušťkami stěn podle tabulky 15.02. </w:t>
      </w:r>
      <w:r w:rsidR="006E5F78">
        <w:t xml:space="preserve"> </w:t>
      </w:r>
    </w:p>
    <w:p w14:paraId="08D68D7F" w14:textId="77777777" w:rsidR="00437626" w:rsidRPr="00FE072B" w:rsidRDefault="00437626" w:rsidP="005B2DEE"/>
    <w:tbl>
      <w:tblPr>
        <w:tblStyle w:val="Svtltabulkasmkou1"/>
        <w:tblW w:w="7809" w:type="dxa"/>
        <w:jc w:val="center"/>
        <w:tblLook w:val="0480" w:firstRow="0" w:lastRow="0" w:firstColumn="1" w:lastColumn="0" w:noHBand="0" w:noVBand="1"/>
      </w:tblPr>
      <w:tblGrid>
        <w:gridCol w:w="1207"/>
        <w:gridCol w:w="826"/>
        <w:gridCol w:w="826"/>
        <w:gridCol w:w="825"/>
        <w:gridCol w:w="825"/>
        <w:gridCol w:w="825"/>
        <w:gridCol w:w="825"/>
        <w:gridCol w:w="825"/>
        <w:gridCol w:w="825"/>
      </w:tblGrid>
      <w:tr w:rsidR="005B2DEE" w:rsidRPr="00D818C0" w14:paraId="1F795B3B" w14:textId="77777777" w:rsidTr="00D818C0">
        <w:trPr>
          <w:jc w:val="center"/>
        </w:trPr>
        <w:tc>
          <w:tcPr>
            <w:cnfStyle w:val="001000000000" w:firstRow="0" w:lastRow="0" w:firstColumn="1" w:lastColumn="0" w:oddVBand="0" w:evenVBand="0" w:oddHBand="0" w:evenHBand="0" w:firstRowFirstColumn="0" w:firstRowLastColumn="0" w:lastRowFirstColumn="0" w:lastRowLastColumn="0"/>
            <w:tcW w:w="953" w:type="dxa"/>
          </w:tcPr>
          <w:p w14:paraId="12568D8D" w14:textId="77777777" w:rsidR="005B2DEE" w:rsidRPr="00D818C0" w:rsidRDefault="005B2DEE" w:rsidP="002A2B35">
            <w:pPr>
              <w:rPr>
                <w:rFonts w:ascii="Arial" w:hAnsi="Arial" w:cs="Arial"/>
                <w:sz w:val="20"/>
                <w:szCs w:val="20"/>
              </w:rPr>
            </w:pPr>
            <w:r w:rsidRPr="00D818C0">
              <w:rPr>
                <w:rFonts w:ascii="Arial" w:hAnsi="Arial" w:cs="Arial"/>
                <w:sz w:val="20"/>
                <w:szCs w:val="20"/>
              </w:rPr>
              <w:t>Jmenovitá světlost</w:t>
            </w:r>
          </w:p>
        </w:tc>
        <w:tc>
          <w:tcPr>
            <w:tcW w:w="857" w:type="dxa"/>
          </w:tcPr>
          <w:p w14:paraId="1D8122FB"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 DN 65</w:t>
            </w:r>
          </w:p>
        </w:tc>
        <w:tc>
          <w:tcPr>
            <w:tcW w:w="857" w:type="dxa"/>
          </w:tcPr>
          <w:p w14:paraId="7E27B8F8"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 80</w:t>
            </w:r>
          </w:p>
        </w:tc>
        <w:tc>
          <w:tcPr>
            <w:tcW w:w="857" w:type="dxa"/>
          </w:tcPr>
          <w:p w14:paraId="54EFEE5D"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 100</w:t>
            </w:r>
          </w:p>
        </w:tc>
        <w:tc>
          <w:tcPr>
            <w:tcW w:w="857" w:type="dxa"/>
          </w:tcPr>
          <w:p w14:paraId="139851C3"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 125</w:t>
            </w:r>
          </w:p>
        </w:tc>
        <w:tc>
          <w:tcPr>
            <w:tcW w:w="857" w:type="dxa"/>
          </w:tcPr>
          <w:p w14:paraId="55854F80"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 150</w:t>
            </w:r>
          </w:p>
        </w:tc>
        <w:tc>
          <w:tcPr>
            <w:tcW w:w="857" w:type="dxa"/>
          </w:tcPr>
          <w:p w14:paraId="7647BB09"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 200</w:t>
            </w:r>
          </w:p>
        </w:tc>
        <w:tc>
          <w:tcPr>
            <w:tcW w:w="857" w:type="dxa"/>
          </w:tcPr>
          <w:p w14:paraId="38DF4ACC"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 250</w:t>
            </w:r>
          </w:p>
        </w:tc>
        <w:tc>
          <w:tcPr>
            <w:tcW w:w="857" w:type="dxa"/>
          </w:tcPr>
          <w:p w14:paraId="694537C4"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DN 300</w:t>
            </w:r>
          </w:p>
        </w:tc>
      </w:tr>
      <w:tr w:rsidR="005B2DEE" w:rsidRPr="00D818C0" w14:paraId="19783453" w14:textId="77777777" w:rsidTr="00D818C0">
        <w:trPr>
          <w:jc w:val="center"/>
        </w:trPr>
        <w:tc>
          <w:tcPr>
            <w:cnfStyle w:val="001000000000" w:firstRow="0" w:lastRow="0" w:firstColumn="1" w:lastColumn="0" w:oddVBand="0" w:evenVBand="0" w:oddHBand="0" w:evenHBand="0" w:firstRowFirstColumn="0" w:firstRowLastColumn="0" w:lastRowFirstColumn="0" w:lastRowLastColumn="0"/>
            <w:tcW w:w="953" w:type="dxa"/>
          </w:tcPr>
          <w:p w14:paraId="0DADB809" w14:textId="77777777" w:rsidR="005B2DEE" w:rsidRPr="00D818C0" w:rsidRDefault="005B2DEE" w:rsidP="002A2B35">
            <w:pPr>
              <w:rPr>
                <w:rFonts w:ascii="Arial" w:hAnsi="Arial" w:cs="Arial"/>
                <w:sz w:val="20"/>
                <w:szCs w:val="20"/>
              </w:rPr>
            </w:pPr>
            <w:r w:rsidRPr="00D818C0">
              <w:rPr>
                <w:rFonts w:ascii="Arial" w:hAnsi="Arial" w:cs="Arial"/>
                <w:sz w:val="20"/>
                <w:szCs w:val="20"/>
              </w:rPr>
              <w:t>Minimální tloušťka stěny</w:t>
            </w:r>
          </w:p>
        </w:tc>
        <w:tc>
          <w:tcPr>
            <w:tcW w:w="857" w:type="dxa"/>
          </w:tcPr>
          <w:p w14:paraId="5C79DD53"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2,6 mm</w:t>
            </w:r>
          </w:p>
        </w:tc>
        <w:tc>
          <w:tcPr>
            <w:tcW w:w="857" w:type="dxa"/>
          </w:tcPr>
          <w:p w14:paraId="4A2CB1DD"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2,9 mm</w:t>
            </w:r>
          </w:p>
        </w:tc>
        <w:tc>
          <w:tcPr>
            <w:tcW w:w="857" w:type="dxa"/>
          </w:tcPr>
          <w:p w14:paraId="2FB036AA"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3,2 mm</w:t>
            </w:r>
          </w:p>
        </w:tc>
        <w:tc>
          <w:tcPr>
            <w:tcW w:w="857" w:type="dxa"/>
          </w:tcPr>
          <w:p w14:paraId="162DE742"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3,6 mm</w:t>
            </w:r>
          </w:p>
        </w:tc>
        <w:tc>
          <w:tcPr>
            <w:tcW w:w="857" w:type="dxa"/>
          </w:tcPr>
          <w:p w14:paraId="7A0D9E19"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4,0 mm</w:t>
            </w:r>
          </w:p>
        </w:tc>
        <w:tc>
          <w:tcPr>
            <w:tcW w:w="857" w:type="dxa"/>
          </w:tcPr>
          <w:p w14:paraId="77771E17"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4,5 mm</w:t>
            </w:r>
          </w:p>
        </w:tc>
        <w:tc>
          <w:tcPr>
            <w:tcW w:w="857" w:type="dxa"/>
          </w:tcPr>
          <w:p w14:paraId="2FCA3FAF"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5,0 mm</w:t>
            </w:r>
          </w:p>
        </w:tc>
        <w:tc>
          <w:tcPr>
            <w:tcW w:w="857" w:type="dxa"/>
          </w:tcPr>
          <w:p w14:paraId="7CF9E2A1" w14:textId="77777777" w:rsidR="005B2DEE" w:rsidRPr="00D818C0" w:rsidRDefault="005B2DEE" w:rsidP="002A2B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18C0">
              <w:rPr>
                <w:rFonts w:ascii="Arial" w:hAnsi="Arial" w:cs="Arial"/>
                <w:sz w:val="20"/>
                <w:szCs w:val="20"/>
              </w:rPr>
              <w:t>5,6 mm</w:t>
            </w:r>
          </w:p>
        </w:tc>
      </w:tr>
      <w:tr w:rsidR="005B2DEE" w:rsidRPr="00D818C0" w14:paraId="3A42E5E2" w14:textId="77777777" w:rsidTr="00D818C0">
        <w:trPr>
          <w:jc w:val="center"/>
        </w:trPr>
        <w:tc>
          <w:tcPr>
            <w:cnfStyle w:val="001000000000" w:firstRow="0" w:lastRow="0" w:firstColumn="1" w:lastColumn="0" w:oddVBand="0" w:evenVBand="0" w:oddHBand="0" w:evenHBand="0" w:firstRowFirstColumn="0" w:firstRowLastColumn="0" w:lastRowFirstColumn="0" w:lastRowLastColumn="0"/>
            <w:tcW w:w="7809" w:type="dxa"/>
            <w:gridSpan w:val="9"/>
          </w:tcPr>
          <w:p w14:paraId="337C151E" w14:textId="77777777" w:rsidR="005B2DEE" w:rsidRPr="00D818C0" w:rsidRDefault="005B2DEE" w:rsidP="002A2B35">
            <w:pPr>
              <w:rPr>
                <w:rFonts w:ascii="Arial" w:hAnsi="Arial" w:cs="Arial"/>
                <w:sz w:val="20"/>
                <w:szCs w:val="20"/>
              </w:rPr>
            </w:pPr>
            <w:r w:rsidRPr="00D818C0">
              <w:rPr>
                <w:rFonts w:ascii="Arial" w:hAnsi="Arial" w:cs="Arial"/>
                <w:sz w:val="20"/>
                <w:szCs w:val="20"/>
              </w:rPr>
              <w:t>Tabulka 15.02: minimální tloušťky stěn u ocelových trubek s válcovanou drážkou nebo svarovým spojem</w:t>
            </w:r>
          </w:p>
        </w:tc>
      </w:tr>
    </w:tbl>
    <w:p w14:paraId="3379DB9B" w14:textId="77777777" w:rsidR="005B2DEE" w:rsidRPr="00FE072B" w:rsidRDefault="005B2DEE" w:rsidP="005B2DEE"/>
    <w:p w14:paraId="64EA8E3E" w14:textId="6D1B9C3C" w:rsidR="005B2DEE" w:rsidRPr="005B2DEE" w:rsidRDefault="00920BCE" w:rsidP="00920BCE">
      <w:pPr>
        <w:pStyle w:val="TCBNadpis2"/>
      </w:pPr>
      <w:bookmarkStart w:id="17" w:name="_Toc463200638"/>
      <w:bookmarkStart w:id="18" w:name="_Toc152105300"/>
      <w:bookmarkStart w:id="19" w:name="_Toc157522368"/>
      <w:r w:rsidRPr="005B2DEE">
        <w:t>Závěsy potrubí</w:t>
      </w:r>
      <w:bookmarkEnd w:id="17"/>
      <w:bookmarkEnd w:id="18"/>
      <w:bookmarkEnd w:id="19"/>
    </w:p>
    <w:p w14:paraId="155FBE90" w14:textId="77777777" w:rsidR="005B2DEE" w:rsidRDefault="005B2DEE" w:rsidP="005B2DEE">
      <w:pPr>
        <w:rPr>
          <w:rFonts w:cs="Arial"/>
          <w:szCs w:val="20"/>
        </w:rPr>
      </w:pPr>
      <w:r w:rsidRPr="00437626">
        <w:rPr>
          <w:rFonts w:cs="Arial"/>
          <w:szCs w:val="20"/>
        </w:rPr>
        <w:t xml:space="preserve">Každá trubka s délkou přes </w:t>
      </w:r>
      <w:smartTag w:uri="urn:schemas-microsoft-com:office:smarttags" w:element="metricconverter">
        <w:smartTagPr>
          <w:attr w:name="ProductID" w:val="1 metr"/>
        </w:smartTagPr>
        <w:r w:rsidRPr="00437626">
          <w:rPr>
            <w:rFonts w:cs="Arial"/>
            <w:szCs w:val="20"/>
          </w:rPr>
          <w:t>1 metr</w:t>
        </w:r>
      </w:smartTag>
      <w:r w:rsidRPr="00437626">
        <w:rPr>
          <w:rFonts w:cs="Arial"/>
          <w:szCs w:val="20"/>
        </w:rPr>
        <w:t xml:space="preserve"> musí být uchycena. Závěsy potrubí budou připevněny přímo ke stavebním konstrukcím budovy. </w:t>
      </w:r>
    </w:p>
    <w:p w14:paraId="151E4C38" w14:textId="77777777" w:rsidR="005B2DEE" w:rsidRPr="00437626" w:rsidRDefault="005B2DEE" w:rsidP="005B2DEE">
      <w:pPr>
        <w:pStyle w:val="Bezmezer"/>
        <w:rPr>
          <w:rFonts w:ascii="Arial" w:hAnsi="Arial" w:cs="Arial"/>
          <w:sz w:val="20"/>
          <w:szCs w:val="20"/>
        </w:rPr>
      </w:pPr>
      <w:r w:rsidRPr="00437626">
        <w:rPr>
          <w:rFonts w:ascii="Arial" w:hAnsi="Arial" w:cs="Arial"/>
          <w:sz w:val="20"/>
          <w:szCs w:val="20"/>
        </w:rPr>
        <w:t>Předepsané zatížení:</w:t>
      </w:r>
    </w:p>
    <w:tbl>
      <w:tblPr>
        <w:tblStyle w:val="Svtltabulkasmkou1"/>
        <w:tblW w:w="0" w:type="auto"/>
        <w:tblLayout w:type="fixed"/>
        <w:tblLook w:val="0020" w:firstRow="1" w:lastRow="0" w:firstColumn="0" w:lastColumn="0" w:noHBand="0" w:noVBand="0"/>
      </w:tblPr>
      <w:tblGrid>
        <w:gridCol w:w="2344"/>
        <w:gridCol w:w="2329"/>
        <w:gridCol w:w="1924"/>
        <w:gridCol w:w="1919"/>
      </w:tblGrid>
      <w:tr w:rsidR="005B2DEE" w:rsidRPr="00437626" w14:paraId="243AFDBB" w14:textId="77777777" w:rsidTr="0064794B">
        <w:trPr>
          <w:cnfStyle w:val="100000000000" w:firstRow="1" w:lastRow="0" w:firstColumn="0" w:lastColumn="0" w:oddVBand="0" w:evenVBand="0" w:oddHBand="0" w:evenHBand="0" w:firstRowFirstColumn="0" w:firstRowLastColumn="0" w:lastRowFirstColumn="0" w:lastRowLastColumn="0"/>
        </w:trPr>
        <w:tc>
          <w:tcPr>
            <w:tcW w:w="2344" w:type="dxa"/>
            <w:shd w:val="clear" w:color="auto" w:fill="D0CECE" w:themeFill="background2" w:themeFillShade="E6"/>
          </w:tcPr>
          <w:p w14:paraId="465EB2C5" w14:textId="77777777" w:rsidR="005B2DEE" w:rsidRPr="00437626" w:rsidRDefault="005B2DEE" w:rsidP="002A2B35">
            <w:pPr>
              <w:pStyle w:val="Bezmezer"/>
              <w:rPr>
                <w:rFonts w:ascii="Arial" w:hAnsi="Arial" w:cs="Arial"/>
                <w:sz w:val="20"/>
                <w:szCs w:val="20"/>
              </w:rPr>
            </w:pPr>
            <w:r w:rsidRPr="00437626">
              <w:rPr>
                <w:rFonts w:ascii="Arial" w:hAnsi="Arial" w:cs="Arial"/>
                <w:sz w:val="20"/>
                <w:szCs w:val="20"/>
              </w:rPr>
              <w:t>DN POTRUBÍ</w:t>
            </w:r>
          </w:p>
        </w:tc>
        <w:tc>
          <w:tcPr>
            <w:tcW w:w="2329" w:type="dxa"/>
            <w:shd w:val="clear" w:color="auto" w:fill="D0CECE" w:themeFill="background2" w:themeFillShade="E6"/>
          </w:tcPr>
          <w:p w14:paraId="39FD12C6" w14:textId="77777777" w:rsidR="005B2DEE" w:rsidRPr="00437626" w:rsidRDefault="005B2DEE" w:rsidP="002A2B35">
            <w:pPr>
              <w:pStyle w:val="Bezmezer"/>
              <w:rPr>
                <w:rFonts w:ascii="Arial" w:hAnsi="Arial" w:cs="Arial"/>
                <w:sz w:val="20"/>
                <w:szCs w:val="20"/>
              </w:rPr>
            </w:pPr>
            <w:r w:rsidRPr="00437626">
              <w:rPr>
                <w:rFonts w:ascii="Arial" w:hAnsi="Arial" w:cs="Arial"/>
                <w:sz w:val="20"/>
                <w:szCs w:val="20"/>
              </w:rPr>
              <w:t>MINIMÁLNÍ NOSNOST PŘI 20 °C (kg)</w:t>
            </w:r>
          </w:p>
        </w:tc>
        <w:tc>
          <w:tcPr>
            <w:tcW w:w="1924" w:type="dxa"/>
            <w:shd w:val="clear" w:color="auto" w:fill="D0CECE" w:themeFill="background2" w:themeFillShade="E6"/>
          </w:tcPr>
          <w:p w14:paraId="3CC5FC4A" w14:textId="77777777" w:rsidR="005B2DEE" w:rsidRPr="00437626" w:rsidRDefault="005B2DEE" w:rsidP="002A2B35">
            <w:pPr>
              <w:pStyle w:val="Bezmezer"/>
              <w:rPr>
                <w:rFonts w:ascii="Arial" w:hAnsi="Arial" w:cs="Arial"/>
                <w:sz w:val="20"/>
                <w:szCs w:val="20"/>
              </w:rPr>
            </w:pPr>
            <w:r w:rsidRPr="00437626">
              <w:rPr>
                <w:rFonts w:ascii="Arial" w:hAnsi="Arial" w:cs="Arial"/>
                <w:sz w:val="20"/>
                <w:szCs w:val="20"/>
              </w:rPr>
              <w:t xml:space="preserve">MINIMÁLNÍ PRŮŘEZ </w:t>
            </w:r>
          </w:p>
          <w:p w14:paraId="126C6BDE" w14:textId="77777777" w:rsidR="005B2DEE" w:rsidRPr="00437626" w:rsidRDefault="005B2DEE" w:rsidP="002A2B35">
            <w:pPr>
              <w:pStyle w:val="Bezmezer"/>
              <w:rPr>
                <w:rFonts w:ascii="Arial" w:hAnsi="Arial" w:cs="Arial"/>
                <w:sz w:val="20"/>
                <w:szCs w:val="20"/>
              </w:rPr>
            </w:pPr>
            <w:r w:rsidRPr="00437626">
              <w:rPr>
                <w:rFonts w:ascii="Arial" w:hAnsi="Arial" w:cs="Arial"/>
                <w:sz w:val="20"/>
                <w:szCs w:val="20"/>
              </w:rPr>
              <w:t>(mm</w:t>
            </w:r>
            <w:r w:rsidRPr="00437626">
              <w:rPr>
                <w:rFonts w:ascii="Arial" w:hAnsi="Arial" w:cs="Arial"/>
                <w:sz w:val="20"/>
                <w:szCs w:val="20"/>
                <w:vertAlign w:val="superscript"/>
              </w:rPr>
              <w:t>2</w:t>
            </w:r>
            <w:r w:rsidRPr="00437626">
              <w:rPr>
                <w:rFonts w:ascii="Arial" w:hAnsi="Arial" w:cs="Arial"/>
                <w:sz w:val="20"/>
                <w:szCs w:val="20"/>
              </w:rPr>
              <w:t>)</w:t>
            </w:r>
          </w:p>
        </w:tc>
        <w:tc>
          <w:tcPr>
            <w:tcW w:w="1919" w:type="dxa"/>
            <w:shd w:val="clear" w:color="auto" w:fill="D0CECE" w:themeFill="background2" w:themeFillShade="E6"/>
          </w:tcPr>
          <w:p w14:paraId="6472D3FA" w14:textId="77777777" w:rsidR="005B2DEE" w:rsidRPr="00437626" w:rsidRDefault="005B2DEE" w:rsidP="002A2B35">
            <w:pPr>
              <w:pStyle w:val="Bezmezer"/>
              <w:rPr>
                <w:rFonts w:ascii="Arial" w:hAnsi="Arial" w:cs="Arial"/>
                <w:sz w:val="20"/>
                <w:szCs w:val="20"/>
              </w:rPr>
            </w:pPr>
            <w:r w:rsidRPr="00437626">
              <w:rPr>
                <w:rFonts w:ascii="Arial" w:hAnsi="Arial" w:cs="Arial"/>
                <w:sz w:val="20"/>
                <w:szCs w:val="20"/>
              </w:rPr>
              <w:t>MIN. DÉLKA UKOTVENÍ (mm)</w:t>
            </w:r>
          </w:p>
        </w:tc>
      </w:tr>
      <w:tr w:rsidR="005B2DEE" w:rsidRPr="00FE072B" w14:paraId="5C0C83E2" w14:textId="77777777" w:rsidTr="0064794B">
        <w:tc>
          <w:tcPr>
            <w:tcW w:w="2344" w:type="dxa"/>
          </w:tcPr>
          <w:p w14:paraId="0624B598"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 xml:space="preserve">D </w:t>
            </w:r>
            <w:r w:rsidRPr="009C0F51">
              <w:rPr>
                <w:rFonts w:ascii="Symbol" w:eastAsia="Symbol" w:hAnsi="Symbol" w:cs="Symbol"/>
                <w:sz w:val="20"/>
                <w:szCs w:val="20"/>
              </w:rPr>
              <w:t>£</w:t>
            </w:r>
            <w:r w:rsidRPr="009C0F51">
              <w:rPr>
                <w:rFonts w:ascii="Arial" w:hAnsi="Arial" w:cs="Arial"/>
                <w:sz w:val="20"/>
                <w:szCs w:val="20"/>
              </w:rPr>
              <w:t xml:space="preserve"> 50</w:t>
            </w:r>
          </w:p>
        </w:tc>
        <w:tc>
          <w:tcPr>
            <w:tcW w:w="2329" w:type="dxa"/>
          </w:tcPr>
          <w:p w14:paraId="495746B5"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200</w:t>
            </w:r>
          </w:p>
        </w:tc>
        <w:tc>
          <w:tcPr>
            <w:tcW w:w="1924" w:type="dxa"/>
          </w:tcPr>
          <w:p w14:paraId="34407A53"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30 (M8)</w:t>
            </w:r>
          </w:p>
        </w:tc>
        <w:tc>
          <w:tcPr>
            <w:tcW w:w="1919" w:type="dxa"/>
          </w:tcPr>
          <w:p w14:paraId="28A1A390"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30</w:t>
            </w:r>
          </w:p>
        </w:tc>
      </w:tr>
      <w:tr w:rsidR="005B2DEE" w:rsidRPr="00FE072B" w14:paraId="747F73A6" w14:textId="77777777" w:rsidTr="0064794B">
        <w:trPr>
          <w:trHeight w:val="58"/>
        </w:trPr>
        <w:tc>
          <w:tcPr>
            <w:tcW w:w="2344" w:type="dxa"/>
          </w:tcPr>
          <w:p w14:paraId="672C5442"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50&lt;D</w:t>
            </w:r>
            <w:r w:rsidRPr="009C0F51">
              <w:rPr>
                <w:rFonts w:ascii="Symbol" w:eastAsia="Symbol" w:hAnsi="Symbol" w:cs="Symbol"/>
                <w:sz w:val="20"/>
                <w:szCs w:val="20"/>
              </w:rPr>
              <w:t>£</w:t>
            </w:r>
            <w:r w:rsidRPr="009C0F51">
              <w:rPr>
                <w:rFonts w:ascii="Arial" w:hAnsi="Arial" w:cs="Arial"/>
                <w:sz w:val="20"/>
                <w:szCs w:val="20"/>
              </w:rPr>
              <w:t>100</w:t>
            </w:r>
          </w:p>
        </w:tc>
        <w:tc>
          <w:tcPr>
            <w:tcW w:w="2329" w:type="dxa"/>
          </w:tcPr>
          <w:p w14:paraId="2AA95C0B"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350</w:t>
            </w:r>
          </w:p>
        </w:tc>
        <w:tc>
          <w:tcPr>
            <w:tcW w:w="1924" w:type="dxa"/>
          </w:tcPr>
          <w:p w14:paraId="3E3CD356"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50(M10)</w:t>
            </w:r>
          </w:p>
        </w:tc>
        <w:tc>
          <w:tcPr>
            <w:tcW w:w="1919" w:type="dxa"/>
          </w:tcPr>
          <w:p w14:paraId="3E844CB4"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40</w:t>
            </w:r>
          </w:p>
        </w:tc>
      </w:tr>
      <w:tr w:rsidR="005B2DEE" w:rsidRPr="005B2DEE" w14:paraId="14FCFE50" w14:textId="77777777" w:rsidTr="0064794B">
        <w:tc>
          <w:tcPr>
            <w:tcW w:w="2344" w:type="dxa"/>
          </w:tcPr>
          <w:p w14:paraId="58849479"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100&lt;D</w:t>
            </w:r>
            <w:r w:rsidRPr="009C0F51">
              <w:rPr>
                <w:rFonts w:ascii="Symbol" w:eastAsia="Symbol" w:hAnsi="Symbol" w:cs="Symbol"/>
                <w:sz w:val="20"/>
                <w:szCs w:val="20"/>
              </w:rPr>
              <w:t>£</w:t>
            </w:r>
            <w:r w:rsidRPr="009C0F51">
              <w:rPr>
                <w:rFonts w:ascii="Arial" w:hAnsi="Arial" w:cs="Arial"/>
                <w:sz w:val="20"/>
                <w:szCs w:val="20"/>
              </w:rPr>
              <w:t>150</w:t>
            </w:r>
          </w:p>
        </w:tc>
        <w:tc>
          <w:tcPr>
            <w:tcW w:w="2329" w:type="dxa"/>
          </w:tcPr>
          <w:p w14:paraId="7140D8D2"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500</w:t>
            </w:r>
          </w:p>
        </w:tc>
        <w:tc>
          <w:tcPr>
            <w:tcW w:w="1924" w:type="dxa"/>
          </w:tcPr>
          <w:p w14:paraId="5FCADB96"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70(M12)</w:t>
            </w:r>
          </w:p>
        </w:tc>
        <w:tc>
          <w:tcPr>
            <w:tcW w:w="1919" w:type="dxa"/>
          </w:tcPr>
          <w:p w14:paraId="0456E788"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40</w:t>
            </w:r>
          </w:p>
        </w:tc>
      </w:tr>
    </w:tbl>
    <w:p w14:paraId="1843EC74" w14:textId="77777777" w:rsidR="005B2DEE" w:rsidRDefault="005B2DEE" w:rsidP="005B2DEE"/>
    <w:p w14:paraId="00D2E34E" w14:textId="77777777" w:rsidR="005B2DEE" w:rsidRPr="00EF1461" w:rsidRDefault="005B2DEE" w:rsidP="00EF1461">
      <w:r w:rsidRPr="00EF1461">
        <w:t>Vzdálenosti závěsů od mechanických spojů:</w:t>
      </w:r>
    </w:p>
    <w:p w14:paraId="3566CD8D" w14:textId="6F74120B" w:rsidR="005B2DEE" w:rsidRPr="00EF1461" w:rsidRDefault="005B2DEE">
      <w:pPr>
        <w:pStyle w:val="Odstavecseseznamem"/>
        <w:numPr>
          <w:ilvl w:val="0"/>
          <w:numId w:val="13"/>
        </w:numPr>
      </w:pPr>
      <w:r w:rsidRPr="00EF1461">
        <w:t>max. 1,0 m od každého spoje alespoň jeden závěs,</w:t>
      </w:r>
    </w:p>
    <w:p w14:paraId="43E86620" w14:textId="518D51F9" w:rsidR="005B2DEE" w:rsidRPr="00EF1461" w:rsidRDefault="005B2DEE">
      <w:pPr>
        <w:pStyle w:val="Odstavecseseznamem"/>
        <w:numPr>
          <w:ilvl w:val="0"/>
          <w:numId w:val="13"/>
        </w:numPr>
      </w:pPr>
      <w:r w:rsidRPr="00EF1461">
        <w:t>na každé sekci potrubí alespoň jeden závěs.</w:t>
      </w:r>
    </w:p>
    <w:p w14:paraId="45A2BF01" w14:textId="77777777" w:rsidR="005B2DEE" w:rsidRPr="00EF1461" w:rsidRDefault="005B2DEE" w:rsidP="00EF1461">
      <w:r w:rsidRPr="00EF1461">
        <w:t>Vzdálenosti závěsů od sprinklerů:</w:t>
      </w:r>
    </w:p>
    <w:p w14:paraId="0F8659FD" w14:textId="0840D911" w:rsidR="005B2DEE" w:rsidRPr="00EF1461" w:rsidRDefault="005B2DEE">
      <w:pPr>
        <w:pStyle w:val="Odstavecseseznamem"/>
        <w:numPr>
          <w:ilvl w:val="0"/>
          <w:numId w:val="14"/>
        </w:numPr>
      </w:pPr>
      <w:r w:rsidRPr="00EF1461">
        <w:t>max. 0,9 m od posledního sprinklerů u potrubí DN25,</w:t>
      </w:r>
    </w:p>
    <w:p w14:paraId="30370379" w14:textId="6B7191E5" w:rsidR="005B2DEE" w:rsidRPr="00EF1461" w:rsidRDefault="005B2DEE">
      <w:pPr>
        <w:pStyle w:val="Odstavecseseznamem"/>
        <w:numPr>
          <w:ilvl w:val="0"/>
          <w:numId w:val="14"/>
        </w:numPr>
      </w:pPr>
      <w:r w:rsidRPr="00EF1461">
        <w:t>max. 1,2 m od posledního sprinklerů u potrubí větším DN25,</w:t>
      </w:r>
    </w:p>
    <w:p w14:paraId="498CF426" w14:textId="0CF997DC" w:rsidR="005B2DEE" w:rsidRPr="00EF1461" w:rsidRDefault="005B2DEE">
      <w:pPr>
        <w:pStyle w:val="Odstavecseseznamem"/>
        <w:numPr>
          <w:ilvl w:val="0"/>
          <w:numId w:val="14"/>
        </w:numPr>
      </w:pPr>
      <w:r w:rsidRPr="00EF1461">
        <w:t>min. 0,15 m od kteréhokoliv stojatého sprinklerů.</w:t>
      </w:r>
    </w:p>
    <w:p w14:paraId="3F7F42AD" w14:textId="61D81175" w:rsidR="005B2DEE" w:rsidRPr="00EF1461" w:rsidRDefault="005B2DEE" w:rsidP="00EF1461">
      <w:r w:rsidRPr="00EF1461">
        <w:t xml:space="preserve">Doplňkové závěsy na </w:t>
      </w:r>
      <w:r w:rsidR="009C0F51" w:rsidRPr="00EF1461">
        <w:t>svislém</w:t>
      </w:r>
      <w:r w:rsidRPr="00EF1461">
        <w:t xml:space="preserve"> potrubí:</w:t>
      </w:r>
    </w:p>
    <w:p w14:paraId="102DBDC5" w14:textId="0CF59745" w:rsidR="005B2DEE" w:rsidRPr="00EF1461" w:rsidRDefault="005B2DEE">
      <w:pPr>
        <w:pStyle w:val="Odstavecseseznamem"/>
        <w:numPr>
          <w:ilvl w:val="0"/>
          <w:numId w:val="15"/>
        </w:numPr>
      </w:pPr>
      <w:r w:rsidRPr="00EF1461">
        <w:t>při potrubí delším než 2,0 m,</w:t>
      </w:r>
    </w:p>
    <w:p w14:paraId="45D5D6A7" w14:textId="3F7A5FE1" w:rsidR="005B2DEE" w:rsidRPr="00EF1461" w:rsidRDefault="005B2DEE">
      <w:pPr>
        <w:pStyle w:val="Odstavecseseznamem"/>
        <w:numPr>
          <w:ilvl w:val="0"/>
          <w:numId w:val="15"/>
        </w:numPr>
      </w:pPr>
      <w:r w:rsidRPr="00EF1461">
        <w:t>při potrubí určeném k přívodu vody k jednotlivému sprinkleru delším než 1,0 m.</w:t>
      </w:r>
    </w:p>
    <w:p w14:paraId="6C71C381" w14:textId="77777777" w:rsidR="005B2DEE" w:rsidRPr="009C0F51" w:rsidRDefault="005B2DEE" w:rsidP="00CA1CAA">
      <w:pPr>
        <w:keepNext/>
      </w:pPr>
      <w:r w:rsidRPr="009C0F51">
        <w:lastRenderedPageBreak/>
        <w:t>Maximální vzdálenosti závěsů:</w:t>
      </w:r>
    </w:p>
    <w:tbl>
      <w:tblPr>
        <w:tblStyle w:val="Svtltabulkasmkou1"/>
        <w:tblW w:w="0" w:type="auto"/>
        <w:tblLayout w:type="fixed"/>
        <w:tblLook w:val="0020" w:firstRow="1" w:lastRow="0" w:firstColumn="0" w:lastColumn="0" w:noHBand="0" w:noVBand="0"/>
      </w:tblPr>
      <w:tblGrid>
        <w:gridCol w:w="3119"/>
        <w:gridCol w:w="3394"/>
        <w:gridCol w:w="1996"/>
      </w:tblGrid>
      <w:tr w:rsidR="005B2DEE" w:rsidRPr="00FE072B" w14:paraId="7FBAAFDD" w14:textId="77777777" w:rsidTr="0064794B">
        <w:trPr>
          <w:cnfStyle w:val="100000000000" w:firstRow="1" w:lastRow="0" w:firstColumn="0" w:lastColumn="0" w:oddVBand="0" w:evenVBand="0" w:oddHBand="0" w:evenHBand="0" w:firstRowFirstColumn="0" w:firstRowLastColumn="0" w:lastRowFirstColumn="0" w:lastRowLastColumn="0"/>
        </w:trPr>
        <w:tc>
          <w:tcPr>
            <w:tcW w:w="3119" w:type="dxa"/>
            <w:shd w:val="clear" w:color="auto" w:fill="D0CECE" w:themeFill="background2" w:themeFillShade="E6"/>
          </w:tcPr>
          <w:p w14:paraId="63662279"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DN POTRUBÍ</w:t>
            </w:r>
          </w:p>
        </w:tc>
        <w:tc>
          <w:tcPr>
            <w:tcW w:w="3394" w:type="dxa"/>
            <w:shd w:val="clear" w:color="auto" w:fill="D0CECE" w:themeFill="background2" w:themeFillShade="E6"/>
          </w:tcPr>
          <w:p w14:paraId="60456A7A"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MAX. VZDÁLENOST ZÁVĚSU (m)</w:t>
            </w:r>
          </w:p>
        </w:tc>
        <w:tc>
          <w:tcPr>
            <w:tcW w:w="1996" w:type="dxa"/>
            <w:shd w:val="clear" w:color="auto" w:fill="D0CECE" w:themeFill="background2" w:themeFillShade="E6"/>
          </w:tcPr>
          <w:p w14:paraId="6212A116"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TYP ZÁVĚSU</w:t>
            </w:r>
          </w:p>
        </w:tc>
      </w:tr>
      <w:tr w:rsidR="005B2DEE" w:rsidRPr="00FE072B" w14:paraId="3DA953CC" w14:textId="77777777" w:rsidTr="0064794B">
        <w:tc>
          <w:tcPr>
            <w:tcW w:w="3119" w:type="dxa"/>
          </w:tcPr>
          <w:p w14:paraId="37F9C08D"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všechna potrubí</w:t>
            </w:r>
          </w:p>
        </w:tc>
        <w:tc>
          <w:tcPr>
            <w:tcW w:w="3394" w:type="dxa"/>
          </w:tcPr>
          <w:p w14:paraId="035CA017"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4</w:t>
            </w:r>
          </w:p>
        </w:tc>
        <w:tc>
          <w:tcPr>
            <w:tcW w:w="1996" w:type="dxa"/>
          </w:tcPr>
          <w:p w14:paraId="1376550B"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jednoduchý</w:t>
            </w:r>
          </w:p>
        </w:tc>
      </w:tr>
      <w:tr w:rsidR="005B2DEE" w:rsidRPr="00FE072B" w14:paraId="32001534" w14:textId="77777777" w:rsidTr="0064794B">
        <w:tc>
          <w:tcPr>
            <w:tcW w:w="3119" w:type="dxa"/>
          </w:tcPr>
          <w:p w14:paraId="240099EB"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 DN 50</w:t>
            </w:r>
          </w:p>
        </w:tc>
        <w:tc>
          <w:tcPr>
            <w:tcW w:w="3394" w:type="dxa"/>
          </w:tcPr>
          <w:p w14:paraId="461D99EC"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6</w:t>
            </w:r>
          </w:p>
        </w:tc>
        <w:tc>
          <w:tcPr>
            <w:tcW w:w="1996" w:type="dxa"/>
          </w:tcPr>
          <w:p w14:paraId="78A6CC7F" w14:textId="77777777" w:rsidR="005B2DEE" w:rsidRPr="009C0F51" w:rsidRDefault="005B2DEE" w:rsidP="002A2B35">
            <w:pPr>
              <w:pStyle w:val="Bezmezer"/>
              <w:rPr>
                <w:rFonts w:ascii="Arial" w:hAnsi="Arial" w:cs="Arial"/>
                <w:sz w:val="20"/>
                <w:szCs w:val="20"/>
              </w:rPr>
            </w:pPr>
            <w:r w:rsidRPr="009C0F51">
              <w:rPr>
                <w:rFonts w:ascii="Arial" w:hAnsi="Arial" w:cs="Arial"/>
                <w:sz w:val="20"/>
                <w:szCs w:val="20"/>
              </w:rPr>
              <w:t>zdvojený</w:t>
            </w:r>
          </w:p>
        </w:tc>
      </w:tr>
    </w:tbl>
    <w:p w14:paraId="40130BAF" w14:textId="77777777" w:rsidR="009C0F51" w:rsidRDefault="009C0F51" w:rsidP="005B2DEE"/>
    <w:p w14:paraId="4C6E70FF" w14:textId="22C4CF9C" w:rsidR="005B2DEE" w:rsidRDefault="00920BCE" w:rsidP="00920BCE">
      <w:pPr>
        <w:pStyle w:val="TCBNadpis2"/>
      </w:pPr>
      <w:bookmarkStart w:id="20" w:name="_Toc157522369"/>
      <w:r>
        <w:t>Povrchová úprava potrubí</w:t>
      </w:r>
      <w:bookmarkEnd w:id="20"/>
    </w:p>
    <w:p w14:paraId="43F1C413" w14:textId="77777777" w:rsidR="005B2DEE" w:rsidRDefault="005B2DEE" w:rsidP="005B2DEE">
      <w:r>
        <w:t>Potrubí musí být instalováno v souladu s doporučením výrobce a musí být adekvátně chráněno proti korozi. Navržený způsob povrchové úpravy potrubí pro mokré rozvody: 1x syntetický základní nátěr + 2x vrchní syntetický nátěr s emailováním nebo prášková vypalovaná barva. Nanášení barvy stříkáním, válečkem nebo štětcem. Základní nátěr: odstín 8184 dle ČSN 13 0072 nebo 3000 dle RAL (červená). Vrchní nátěr: odstín 8184 dle ČSN 13 0072 nebo 3000 dle RAL (červená rumělka)</w:t>
      </w:r>
    </w:p>
    <w:p w14:paraId="2CFBD3C9" w14:textId="39C2E6A0" w:rsidR="005B2DEE" w:rsidRDefault="005B2DEE" w:rsidP="00DC65FF">
      <w:pPr>
        <w:pStyle w:val="TCBNadpis1"/>
      </w:pPr>
      <w:bookmarkStart w:id="21" w:name="_Toc157522370"/>
      <w:r>
        <w:t>VYPOUŠTĚNÍ</w:t>
      </w:r>
      <w:bookmarkEnd w:id="21"/>
    </w:p>
    <w:p w14:paraId="53F8996A" w14:textId="77777777" w:rsidR="005B2DEE" w:rsidRDefault="005B2DEE" w:rsidP="005B2DEE">
      <w:r>
        <w:t>Celá potrubní síť bude v nejnižších místech rozvodu opatřena ventily sloužící k vypouštění systému. (Při montáži je nutno dávat pozor na místa, která tvoří nejnižší bod systému – pokud tato místa vzniknou, musí se osadit vypouštěcím ventilem). Spád je buď k ventilové stanici, nebo k místu s vypouštěcím ventilem. Dalším místem k vypouštění je ve strojovně nad ventilovými stanicemi. Vypouštěcí armatury ve výrobních a skladových halách svést do výšky 1,5 m. Vypouštěcí armatury osadit zátkami pro minimalizaci možných škod při neoprávněné manipulaci. Veškeré vypouštěcí a proplachovací ventily budou zakončeny půlspojkou s víčkem.</w:t>
      </w:r>
    </w:p>
    <w:p w14:paraId="020D7D8E" w14:textId="5C3BA5C9" w:rsidR="009C0F51" w:rsidRPr="005A739E" w:rsidRDefault="009C0F51" w:rsidP="00DC65FF">
      <w:pPr>
        <w:pStyle w:val="TCBNadpis1"/>
        <w:rPr>
          <w:lang w:val="cs-CZ"/>
        </w:rPr>
      </w:pPr>
      <w:bookmarkStart w:id="22" w:name="_Toc157522371"/>
      <w:r w:rsidRPr="005A739E">
        <w:rPr>
          <w:lang w:val="cs-CZ"/>
        </w:rPr>
        <w:t>PROPLACHY A TLAKOVÁ ZKOUŠKA SYSTÉMU:</w:t>
      </w:r>
      <w:bookmarkEnd w:id="22"/>
    </w:p>
    <w:p w14:paraId="5A965167" w14:textId="77777777" w:rsidR="009C0F51" w:rsidRDefault="009C0F51" w:rsidP="009C0F51">
      <w:r>
        <w:t>Před dokončením montážních prací musí být celý systém vyčištěn a propláchnut od všech nečistot, které by mohli ovlivnit výtok vody ze sprinkleru. Proplachovací přípojky musí být umístěny na konce vedlejších rozdělovacích potrubí soustavy s trvale instalovanými armaturami. Proplachovací přípojky musí mít stejný jmenovitý průměr jako rozdělovací potrubí nebo musí být provedeny takto: - světlost minimálně DN50 a u potrubí&gt; DN50 umístěné excentricky dole na potrubí a opatřeny volným úsekem pro vtok/výtok o délce alespoň 200 mm. Veškeré vypouštěcí a proplachovací ventily budou zakončeny půlspojkou s víčkem.</w:t>
      </w:r>
    </w:p>
    <w:p w14:paraId="53BDCBB0" w14:textId="77777777" w:rsidR="009C0F51" w:rsidRDefault="009C0F51" w:rsidP="009C0F51">
      <w:r>
        <w:t>Potrubí bude považováno za zbavených nečistot, pokud proplachovací voda bude čirá bez mechanických nečistot.</w:t>
      </w:r>
    </w:p>
    <w:p w14:paraId="333C05AA" w14:textId="77777777" w:rsidR="009C0F51" w:rsidRDefault="009C0F51" w:rsidP="009C0F51">
      <w:r>
        <w:t xml:space="preserve">Tlaková zkouška rozvodů musí být provedena po kompletní montáži celého potrubního systému. Důrazně se doporučuje zkoušet trubní rozvody pneumaticky tlakem minimálně 2,5 bar po dobu nejméně 24 h. Každá netěsnost způsobující ztrátu tlaku větší, než 0,15 bar za 24 h se musí odstranit. </w:t>
      </w:r>
    </w:p>
    <w:p w14:paraId="20B225B9" w14:textId="77777777" w:rsidR="009C0F51" w:rsidRDefault="009C0F51" w:rsidP="009C0F51">
      <w:r>
        <w:t>Následně musí být všechny potrubní rozvody soustavy podrobit hydrostatické zkoušce po dobu nejméně 24 h tlakem nejméně 15 bar, nebo 1,5násobkem maximálního tlaku, kterému bude zařízení vystaveno (obojí se měří u řídicích ventilů soustavy), podle toho, který je vyšší.</w:t>
      </w:r>
    </w:p>
    <w:p w14:paraId="6D5DF150" w14:textId="77777777" w:rsidR="009C0F51" w:rsidRDefault="009C0F51" w:rsidP="009C0F51">
      <w:r>
        <w:t>Trubní rozvody suché soustavy se v zimních měsících musí zkoušet pouze pneumaticky tlakem minimálně 2,5 bar po dobu nejméně 24 h. Předepsaná hydrostatická zkouška musí být provedena ihned, jakmile to povětrnostní podmínky dovolí.</w:t>
      </w:r>
    </w:p>
    <w:p w14:paraId="47FF725D" w14:textId="77777777" w:rsidR="009C0F51" w:rsidRDefault="009C0F51" w:rsidP="009C0F51">
      <w:r>
        <w:t>Všechny zjištěné závady, jako je trvalá deformace, praskliny nebo netěsnosti, se musí opravit a zkoušku potom opakovat.</w:t>
      </w:r>
    </w:p>
    <w:p w14:paraId="2DD32DA2" w14:textId="77777777" w:rsidR="009C0F51" w:rsidRDefault="009C0F51" w:rsidP="009C0F51">
      <w:r>
        <w:lastRenderedPageBreak/>
        <w:t>Musí se prověřit, zda nejsou některé komponenty zařízení vystaveny většímu tlaku, než je doporučeno dodavatelem.</w:t>
      </w:r>
    </w:p>
    <w:p w14:paraId="198A5D25" w14:textId="0DED8320" w:rsidR="009C0F51" w:rsidRDefault="009C0F51" w:rsidP="009C0F51">
      <w:r>
        <w:t xml:space="preserve">Pozn.: Před začátkem tlakových zkoušek se důrazně doporučuje prohlídka celého systému, zda není někde netěsnost, která může způsobit vyplavení </w:t>
      </w:r>
      <w:r w:rsidR="00D818C0">
        <w:t>objektu,</w:t>
      </w:r>
      <w:r>
        <w:t xml:space="preserve"> popř. úraz.</w:t>
      </w:r>
    </w:p>
    <w:p w14:paraId="6C241E3E" w14:textId="53C1F884" w:rsidR="009C0F51" w:rsidRDefault="009C0F51" w:rsidP="00DC65FF">
      <w:pPr>
        <w:pStyle w:val="TCBNadpis1"/>
      </w:pPr>
      <w:bookmarkStart w:id="23" w:name="_Toc157522372"/>
      <w:r>
        <w:t>STROJOVNA a NÁDRŽE SHZ</w:t>
      </w:r>
      <w:r w:rsidR="003B1C0A">
        <w:t xml:space="preserve"> (SO105)</w:t>
      </w:r>
      <w:r>
        <w:t>:</w:t>
      </w:r>
      <w:bookmarkEnd w:id="23"/>
    </w:p>
    <w:p w14:paraId="40A92D81" w14:textId="5BD47C02" w:rsidR="009C0F51" w:rsidRDefault="00920BCE" w:rsidP="00920BCE">
      <w:pPr>
        <w:pStyle w:val="TCBNadpis2"/>
      </w:pPr>
      <w:bookmarkStart w:id="24" w:name="_Toc157522373"/>
      <w:r>
        <w:t>Strojovna SHZ</w:t>
      </w:r>
      <w:bookmarkEnd w:id="24"/>
    </w:p>
    <w:p w14:paraId="354386CE" w14:textId="77777777" w:rsidR="009C0F51" w:rsidRDefault="009C0F51" w:rsidP="009C0F51">
      <w:r>
        <w:t xml:space="preserve">Jako zdroj vody budou osazena tři </w:t>
      </w:r>
      <w:proofErr w:type="spellStart"/>
      <w:r>
        <w:t>dieselčerpadla</w:t>
      </w:r>
      <w:proofErr w:type="spellEnd"/>
      <w:r>
        <w:t xml:space="preserve">, hlavní, posilovací (pomáhá zvyšovat dodávané množství vody, nepřekročí 10 bar) a záložní. Parametry všech tří čerpadel budou shodné. Z důvodu dosažení potřebného množství vody při nepřekročení tlaku 10 bar se uvažuje s možností chodu dvou čerpadel společně. Plného výkonu dosáhne čerpadlo do 15 sekund. Každé čerpadlo bude napojeno v </w:t>
      </w:r>
      <w:proofErr w:type="spellStart"/>
      <w:r>
        <w:t>nátokové</w:t>
      </w:r>
      <w:proofErr w:type="spellEnd"/>
      <w:r>
        <w:t xml:space="preserve"> dispozici na samostatnou nádrž.</w:t>
      </w:r>
    </w:p>
    <w:p w14:paraId="7A97579C" w14:textId="77777777" w:rsidR="009C0F51" w:rsidRDefault="009C0F51" w:rsidP="009C0F51">
      <w:r>
        <w:t xml:space="preserve">Pro udržování tlaku v systému bude použita </w:t>
      </w:r>
      <w:proofErr w:type="spellStart"/>
      <w:r>
        <w:t>vzduchotlaká</w:t>
      </w:r>
      <w:proofErr w:type="spellEnd"/>
      <w:r>
        <w:t xml:space="preserve"> nádrž. Hladina vody bude automaticky udržovaná doplňovacím čerpadlem, tlak vzduchu bude udržován kompresorem. Hladina vody a tlak vzduchu musí být v předepsané výši. Chod kompresoru v automatickém režimu musí být blokován po dobu chodu doplňovacího čerpadla. </w:t>
      </w:r>
    </w:p>
    <w:p w14:paraId="1B090684" w14:textId="77777777" w:rsidR="009C0F51" w:rsidRDefault="009C0F51" w:rsidP="009C0F51">
      <w:r>
        <w:t xml:space="preserve">Systém SHZ bude vybaven trvalým měřícím zařízením průtoku a tlaku, pro každé čerpadlo samostatně (testovací potrubí). </w:t>
      </w:r>
    </w:p>
    <w:p w14:paraId="444BBFC2" w14:textId="77777777" w:rsidR="009C0F51" w:rsidRDefault="009C0F51" w:rsidP="009C0F51">
      <w:r>
        <w:t xml:space="preserve">Strojovna musí být tepelně temperována na +10°C a bude vybavena elektricky ovládanými žaluziemi, které budou zajišťovat přívod vzduchu pro dieselové motory. K otevření žaluzií dojde při spuštění čerpadla. Žaluzie budou dále sloužit k provětrání strojovny, tzn. žaluzie pro </w:t>
      </w:r>
      <w:proofErr w:type="spellStart"/>
      <w:r>
        <w:t>dieselčerpadla</w:t>
      </w:r>
      <w:proofErr w:type="spellEnd"/>
      <w:r>
        <w:t xml:space="preserve"> se otevřou dvakrát denně na 30 min a provětrají strojovnu SHZ.</w:t>
      </w:r>
    </w:p>
    <w:p w14:paraId="29084C18" w14:textId="77777777" w:rsidR="009C0F51" w:rsidRDefault="009C0F51" w:rsidP="009C0F51">
      <w:r>
        <w:t>Odvody spalin z motorů budou zajištěny tlumičem, potrubí bude vyvedeno na fasádu strojovny a zabezpečeno proti vniknutí živočichů sítí 3x3. Výfukové potrubí bude opatřeno tepelnou (protihlukovou) izolací (max. teplota 569 °C) + opláštění Al plech.</w:t>
      </w:r>
    </w:p>
    <w:p w14:paraId="3E5C0DA9" w14:textId="77777777" w:rsidR="009C0F51" w:rsidRDefault="009C0F51" w:rsidP="009C0F51">
      <w:r>
        <w:t xml:space="preserve">Čerpadla budou vybavena samostatným odlehčovacím potrubím. V případě diesel čerpadla je odlehčovací potrubí automaticky provedeno ve formě chladicího systému diesel motoru dle </w:t>
      </w:r>
      <w:proofErr w:type="spellStart"/>
      <w:r>
        <w:t>VdS</w:t>
      </w:r>
      <w:proofErr w:type="spellEnd"/>
      <w:r>
        <w:t xml:space="preserve"> CEA 4001, kap. 9.9.3. Chlazení je vyvedeno do kanalizace.</w:t>
      </w:r>
    </w:p>
    <w:p w14:paraId="6C84D72C" w14:textId="77777777" w:rsidR="009C0F51" w:rsidRDefault="009C0F51" w:rsidP="009C0F51">
      <w:r>
        <w:t xml:space="preserve">Čerpadla budou spouštěna automaticky při poklesu tlaku pod stanovenou hranici, nebo ručně ze strojovny.  </w:t>
      </w:r>
    </w:p>
    <w:p w14:paraId="3F3F9777" w14:textId="77777777" w:rsidR="009C0F51" w:rsidRDefault="009C0F51" w:rsidP="009C0F51">
      <w:r>
        <w:t xml:space="preserve">Nafta do zásobních nádrží bude doplňována čerpadlem. Naftové hospodářství bude zajištěné proti úniku. Rám čerpacího agregátu bude v provedení </w:t>
      </w:r>
      <w:proofErr w:type="spellStart"/>
      <w:r>
        <w:t>úkapová</w:t>
      </w:r>
      <w:proofErr w:type="spellEnd"/>
      <w:r>
        <w:t xml:space="preserve"> vana vč. všech provozních kapalin a 100% paliva v nádrži. Hladina a veškeré uzávěry naftového hospodářství budou monitorovány. Kvalita používané nafty musí odpovídat požadavkům výrobce motoru. V palivových nádržích musí být palivo na 6 hodin chodu včetně rezervy na testy dle </w:t>
      </w:r>
      <w:proofErr w:type="spellStart"/>
      <w:r>
        <w:t>VdS</w:t>
      </w:r>
      <w:proofErr w:type="spellEnd"/>
      <w:r>
        <w:t xml:space="preserve"> CEA 4001.  </w:t>
      </w:r>
    </w:p>
    <w:p w14:paraId="05A27A0A" w14:textId="77777777" w:rsidR="009C0F51" w:rsidRPr="00CE07DC" w:rsidRDefault="009C0F51" w:rsidP="009C0F51">
      <w:r>
        <w:t xml:space="preserve">Systém bude umožňovat nouzové napájení pomocí přípojky mobilní techniky HZS, která bude umístěna ne fasádě </w:t>
      </w:r>
      <w:r w:rsidRPr="00CE07DC">
        <w:t xml:space="preserve">v blízkosti vstupu do strojovny. </w:t>
      </w:r>
    </w:p>
    <w:p w14:paraId="453081E3" w14:textId="77777777" w:rsidR="009C0F51" w:rsidRPr="00CE07DC" w:rsidRDefault="009C0F51" w:rsidP="009C0F51">
      <w:r w:rsidRPr="00CE07DC">
        <w:t xml:space="preserve">Ve strojovně bude dále umístěn rozdělovač DN250 se </w:t>
      </w:r>
      <w:proofErr w:type="spellStart"/>
      <w:r w:rsidRPr="00CE07DC">
        <w:t>zaplavovacímí</w:t>
      </w:r>
      <w:proofErr w:type="spellEnd"/>
      <w:r w:rsidRPr="00CE07DC">
        <w:t xml:space="preserve"> řídícími ventily pro jištění dopravníkových mostů mezi SO102 a SO203 a řídící ventily nízkotlaké mlhy v objektu SO201-K20.</w:t>
      </w:r>
    </w:p>
    <w:p w14:paraId="70F3BA67" w14:textId="77777777" w:rsidR="009C0F51" w:rsidRPr="00CE07DC" w:rsidRDefault="009C0F51" w:rsidP="009C0F51">
      <w:r w:rsidRPr="00CE07DC">
        <w:t>Armatury ovlivňující funkci hasicího zařízení budou monitorovány pomocí koncových spínačů. Ve strojovně bude umístěn elektrorozvaděč a monitorovací ústředna SHZ z níž budou signály přenášeny do místa se stálou obsluhou.</w:t>
      </w:r>
    </w:p>
    <w:p w14:paraId="526913F2" w14:textId="629AF211" w:rsidR="009C0F51" w:rsidRPr="00CE07DC" w:rsidRDefault="00920BCE" w:rsidP="007950B3">
      <w:pPr>
        <w:pStyle w:val="TCBNadpis3"/>
      </w:pPr>
      <w:bookmarkStart w:id="25" w:name="_Toc157522374"/>
      <w:r>
        <w:lastRenderedPageBreak/>
        <w:t xml:space="preserve">Předběžné </w:t>
      </w:r>
      <w:r w:rsidRPr="00CE07DC">
        <w:t>parametry hlavních komponent:</w:t>
      </w:r>
      <w:bookmarkEnd w:id="25"/>
    </w:p>
    <w:p w14:paraId="2E7933E2" w14:textId="1EBAE81E" w:rsidR="009C0F51" w:rsidRPr="00CE07DC" w:rsidRDefault="005A739E" w:rsidP="009C0F51">
      <w:r>
        <w:t>H</w:t>
      </w:r>
      <w:r w:rsidR="009C0F51" w:rsidRPr="00CE07DC">
        <w:t xml:space="preserve">lavní, posilovací a záložní </w:t>
      </w:r>
      <w:proofErr w:type="spellStart"/>
      <w:r w:rsidR="009C0F51" w:rsidRPr="00CE07DC">
        <w:t>dieselčerpadl</w:t>
      </w:r>
      <w:r>
        <w:t>o</w:t>
      </w:r>
      <w:proofErr w:type="spellEnd"/>
      <w:r w:rsidR="007950B3" w:rsidRPr="00CE07DC">
        <w:t xml:space="preserve">: </w:t>
      </w:r>
      <w:r w:rsidR="009C0F51" w:rsidRPr="00CE07DC">
        <w:t xml:space="preserve">Q = 450 m3 /h, H =8,38 bar, (Od provozního tlaku 0,5 baru na vstupním hrdle je nutno zvýšit výkon motoru, zjištěný podle charakteristiky čerpadla, na 1,2násobek). </w:t>
      </w:r>
    </w:p>
    <w:p w14:paraId="7AC83EB6" w14:textId="4BB54E6F" w:rsidR="009C0F51" w:rsidRPr="00CE07DC" w:rsidRDefault="009C0F51" w:rsidP="009C0F51">
      <w:r w:rsidRPr="00CE07DC">
        <w:t>Nadzemní ocelová nádrž izolovaná (3x), Parametry V= 900 m3</w:t>
      </w:r>
      <w:r w:rsidR="007950B3" w:rsidRPr="00CE07DC">
        <w:t xml:space="preserve"> (celkem</w:t>
      </w:r>
      <w:r w:rsidR="008257B0">
        <w:t xml:space="preserve"> </w:t>
      </w:r>
      <w:r w:rsidR="007950B3" w:rsidRPr="00CE07DC">
        <w:t>3x900m3)</w:t>
      </w:r>
      <w:r w:rsidRPr="00CE07DC">
        <w:t xml:space="preserve">, </w:t>
      </w:r>
    </w:p>
    <w:p w14:paraId="6F1AD59C" w14:textId="77777777" w:rsidR="009C0F51" w:rsidRDefault="009C0F51" w:rsidP="009C0F51">
      <w:r w:rsidRPr="00CE07DC">
        <w:t>Tlaková nádoba (1x), PN 16, průměr 2,4m, V = 25 m3.</w:t>
      </w:r>
    </w:p>
    <w:p w14:paraId="6D02EC57" w14:textId="3C396327" w:rsidR="005A739E" w:rsidRDefault="005A739E" w:rsidP="009C0F51">
      <w:r>
        <w:t xml:space="preserve">Veškeré instalované komponenty budou mít požadovaný certifikát </w:t>
      </w:r>
      <w:proofErr w:type="spellStart"/>
      <w:r>
        <w:t>VdS</w:t>
      </w:r>
      <w:proofErr w:type="spellEnd"/>
      <w:r>
        <w:t xml:space="preserve">. Parametry všech komponent </w:t>
      </w:r>
      <w:r w:rsidR="00402C6B">
        <w:t xml:space="preserve">ověří ZHOTOVITEL OB </w:t>
      </w:r>
      <w:r w:rsidR="00D818C0">
        <w:t>7 v</w:t>
      </w:r>
      <w:r>
        <w:t> rámci dalšího stupně dokumentace  kompletními hydraulickými kalkulacemi.</w:t>
      </w:r>
    </w:p>
    <w:p w14:paraId="79A85468" w14:textId="7FD2E7A0" w:rsidR="00F20E1E" w:rsidRDefault="001577D4" w:rsidP="009E63C1">
      <w:pPr>
        <w:pStyle w:val="TCBNadpis3"/>
      </w:pPr>
      <w:bookmarkStart w:id="26" w:name="_Toc157522375"/>
      <w:r>
        <w:t>Plnící místo pro plnění mobilní techniky</w:t>
      </w:r>
      <w:bookmarkEnd w:id="26"/>
    </w:p>
    <w:p w14:paraId="6BC91466" w14:textId="1540BE49" w:rsidR="00F20E1E" w:rsidRDefault="00F20E1E" w:rsidP="00F20E1E">
      <w:r>
        <w:t xml:space="preserve">Součástí strojovny SHZ je i plnící místo pro požární techniku dle ČSN 73 0873, včetně prostoru pro ustavení cisterny v průběhu plnění. Místo musí být provedeno takovým způsobem, aby byl zajištěn průjezd vozidel. Zdrojem je průmyslový rozvod vody, kterým je zajištěno plnění nádrží SHZ. Potrubí je vybaveno elektricky ovládanou klapkou se servopohonem. Ovládání klapky je v příslušném krytí a v místě rukojeti koncové části potrubí. Servopohon bude umožňovat plynulé otevření a zastavení v jakékoliv poloze s ohledem na bezpečnou regulaci průtoku. Klapka bude umožňovat i ruční otevření a zavření v případě výpadku el. napájení. Rameno je opatřeno odvodněním, které bude zavedeno do odpadní šachty uvnitř strojovny. el. ovládání bude instalováno i ve strojovně. Na potrubí za el. ovládanou armaturou bude umístěn </w:t>
      </w:r>
      <w:proofErr w:type="spellStart"/>
      <w:r>
        <w:t>el.magnet</w:t>
      </w:r>
      <w:proofErr w:type="spellEnd"/>
      <w:r>
        <w:t xml:space="preserve"> ventil, který se automaticky uzavře při zahájení otevírání </w:t>
      </w:r>
      <w:proofErr w:type="spellStart"/>
      <w:r>
        <w:t>el.armatury</w:t>
      </w:r>
      <w:proofErr w:type="spellEnd"/>
      <w:r>
        <w:t xml:space="preserve"> a otevře po jejím uzavření. Tento bude zakončen v odpadu.</w:t>
      </w:r>
    </w:p>
    <w:p w14:paraId="6CDD7782" w14:textId="3180E6B7" w:rsidR="00BB65AA" w:rsidRDefault="00BB65AA" w:rsidP="00F20E1E">
      <w:r>
        <w:fldChar w:fldCharType="begin"/>
      </w:r>
      <w:r>
        <w:instrText xml:space="preserve"> INCLUDEPICTURE "C:\\Users\\hana.kuropatova\\Downloads\\silea liquid transfer srl_ Packing - Handling - Logistics - DirectIndustry_files\\38872-2400647(2).jpg" \* MERGEFORMATINET </w:instrText>
      </w:r>
      <w:r>
        <w:fldChar w:fldCharType="separate"/>
      </w:r>
      <w:r>
        <w:fldChar w:fldCharType="begin"/>
      </w:r>
      <w:r>
        <w:instrText xml:space="preserve"> INCLUDEPICTURE  "C:\\Users\\hana.kuropatova\\Downloads\\silea liquid transfer srl_ Packing - Handling - Logistics - DirectIndustry_files\\38872-2400647(2).jpg" \* MERGEFORMATINET </w:instrText>
      </w:r>
      <w:r>
        <w:fldChar w:fldCharType="separate"/>
      </w:r>
      <w:r w:rsidR="009E63C1">
        <w:fldChar w:fldCharType="begin"/>
      </w:r>
      <w:r w:rsidR="009E63C1">
        <w:instrText xml:space="preserve"> INCLUDEPICTURE  "Z:\\..\\..\\hana.kuropatova\\Downloads\\silea liquid transfer srl_ Packing - Handling - Logistics - DirectIndustry_files\\38872-2400647(2).jpg" \* MERGEFORMATINET </w:instrText>
      </w:r>
      <w:r w:rsidR="009E63C1">
        <w:fldChar w:fldCharType="separate"/>
      </w:r>
      <w:r w:rsidR="00EA2DEE">
        <w:fldChar w:fldCharType="begin"/>
      </w:r>
      <w:r w:rsidR="00EA2DEE">
        <w:instrText xml:space="preserve"> </w:instrText>
      </w:r>
      <w:r w:rsidR="00EA2DEE">
        <w:instrText xml:space="preserve">INCLUDEPICTURE </w:instrText>
      </w:r>
      <w:r w:rsidR="00EA2DEE">
        <w:instrText xml:space="preserve"> "Z:\\..\\..\\hana.kuropatova\\Downloads\\silea liquid transfer srl_ Packing - Handling - Logistics - DirectIndustry_files\\38872-2400647(2).jpg" \* MERGEFORMATINET</w:instrText>
      </w:r>
      <w:r w:rsidR="00EA2DEE">
        <w:instrText xml:space="preserve"> </w:instrText>
      </w:r>
      <w:r w:rsidR="00EA2DEE">
        <w:fldChar w:fldCharType="separate"/>
      </w:r>
      <w:r w:rsidR="00CA1CAA">
        <w:pict w14:anchorId="407DB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7pt;height:239.3pt">
            <v:imagedata r:id="rId9" r:href="rId10"/>
          </v:shape>
        </w:pict>
      </w:r>
      <w:r w:rsidR="00EA2DEE">
        <w:fldChar w:fldCharType="end"/>
      </w:r>
      <w:r w:rsidR="009E63C1">
        <w:fldChar w:fldCharType="end"/>
      </w:r>
      <w:r>
        <w:fldChar w:fldCharType="end"/>
      </w:r>
      <w:r>
        <w:fldChar w:fldCharType="end"/>
      </w:r>
    </w:p>
    <w:p w14:paraId="1AE90D8F" w14:textId="19833CAC" w:rsidR="00F20E1E" w:rsidRDefault="00F20E1E" w:rsidP="00F20E1E">
      <w:r>
        <w:t xml:space="preserve">Ve strojovně bude dále umístěno i pomocné plnění cisteren = 1xB75 ve výšce cca 1400 mm. Plnění požárních cisteren přes B75 musí být ukončeno </w:t>
      </w:r>
      <w:proofErr w:type="spellStart"/>
      <w:r>
        <w:t>mezipřírubovou</w:t>
      </w:r>
      <w:proofErr w:type="spellEnd"/>
      <w:r>
        <w:t xml:space="preserve"> klapkou s aretací polohy</w:t>
      </w:r>
    </w:p>
    <w:p w14:paraId="7381A77F" w14:textId="5E874B12" w:rsidR="009C0F51" w:rsidRPr="00EF1461" w:rsidRDefault="00920BCE" w:rsidP="00920BCE">
      <w:pPr>
        <w:pStyle w:val="TCBNadpis2"/>
      </w:pPr>
      <w:bookmarkStart w:id="27" w:name="_Toc157522376"/>
      <w:r w:rsidRPr="00EF1461">
        <w:t>Tabulky a informace</w:t>
      </w:r>
      <w:bookmarkEnd w:id="27"/>
    </w:p>
    <w:p w14:paraId="5003ADA5" w14:textId="77777777" w:rsidR="009C0F51" w:rsidRPr="00EF1461" w:rsidRDefault="009C0F51" w:rsidP="00EF1461">
      <w:r w:rsidRPr="00EF1461">
        <w:t xml:space="preserve">Schéma systému, plány, označení a ostatní informace o systému SHZ musí být provedeny v souladu s ČSN EN 12 845 a </w:t>
      </w:r>
      <w:proofErr w:type="spellStart"/>
      <w:r w:rsidRPr="00EF1461">
        <w:t>VdS</w:t>
      </w:r>
      <w:proofErr w:type="spellEnd"/>
      <w:r w:rsidRPr="00EF1461">
        <w:t xml:space="preserve"> CEA 4001.</w:t>
      </w:r>
    </w:p>
    <w:p w14:paraId="38296C2F" w14:textId="77777777" w:rsidR="009C0F51" w:rsidRPr="00EF1461" w:rsidRDefault="009C0F51" w:rsidP="00CA1CAA">
      <w:pPr>
        <w:keepNext/>
      </w:pPr>
      <w:r w:rsidRPr="00EF1461">
        <w:lastRenderedPageBreak/>
        <w:t>Místo napojení mobilní techniky HZS označit tabulkou s informacemi:</w:t>
      </w:r>
    </w:p>
    <w:p w14:paraId="2828075D" w14:textId="77777777" w:rsidR="009C0F51" w:rsidRPr="00EF1461" w:rsidRDefault="009C0F51" w:rsidP="00EF1461">
      <w:r w:rsidRPr="00EF1461">
        <w:t>„SPRINKLEROVÉ HASICÍ ZAŘÍZENÍ“</w:t>
      </w:r>
    </w:p>
    <w:p w14:paraId="22AF4EC8" w14:textId="77777777" w:rsidR="009C0F51" w:rsidRPr="00EF1461" w:rsidRDefault="009C0F51" w:rsidP="00EF1461">
      <w:r w:rsidRPr="00EF1461">
        <w:t>„UDRŽOVAT TRVALE VOLNÝ PŘÍSTUP“</w:t>
      </w:r>
    </w:p>
    <w:p w14:paraId="3A6E19E3" w14:textId="77777777" w:rsidR="009C0F51" w:rsidRPr="00EF1461" w:rsidRDefault="009C0F51" w:rsidP="00EF1461">
      <w:r w:rsidRPr="00EF1461">
        <w:t>„POŽÁRNÍ VODA“</w:t>
      </w:r>
    </w:p>
    <w:p w14:paraId="2CE3DB07" w14:textId="77777777" w:rsidR="009C0F51" w:rsidRDefault="009C0F51" w:rsidP="009C0F51">
      <w:r>
        <w:t>„PRŮTOK ..... L/MIN“  (nejhorší hodnoty z hydraulické kalkulace)</w:t>
      </w:r>
    </w:p>
    <w:p w14:paraId="3C5672E9" w14:textId="77777777" w:rsidR="009C0F51" w:rsidRDefault="009C0F51" w:rsidP="009C0F51">
      <w:r>
        <w:t xml:space="preserve">„TLAK ..... </w:t>
      </w:r>
      <w:proofErr w:type="spellStart"/>
      <w:r>
        <w:t>MPa</w:t>
      </w:r>
      <w:proofErr w:type="spellEnd"/>
      <w:r>
        <w:t>“ (nejhorší hodnoty z hydraulické kalkulace)</w:t>
      </w:r>
    </w:p>
    <w:p w14:paraId="5A4D29EC" w14:textId="5B83268A" w:rsidR="009C0F51" w:rsidRDefault="009C0F51" w:rsidP="009C0F51">
      <w:r>
        <w:t>„PŘED PLNĚNÍM SYSTÉMU NUTNÉ OTEVŘÍT UZÁVĚR VE STROJOVNĚ SPRINKLERŮ “</w:t>
      </w:r>
    </w:p>
    <w:p w14:paraId="1E5C4089" w14:textId="4DED95B8" w:rsidR="009C0F51" w:rsidRDefault="00920BCE" w:rsidP="00920BCE">
      <w:pPr>
        <w:pStyle w:val="TCBNadpis2"/>
      </w:pPr>
      <w:bookmarkStart w:id="28" w:name="_Toc157522377"/>
      <w:r>
        <w:t>Nádrže:</w:t>
      </w:r>
      <w:bookmarkEnd w:id="28"/>
    </w:p>
    <w:p w14:paraId="54248309" w14:textId="21CD9901" w:rsidR="009C0F51" w:rsidRDefault="009C0F51" w:rsidP="009C0F51">
      <w:r>
        <w:t xml:space="preserve">Jako nevyčerpatelný zdroj vody budou navrženy tři izolované ocelové segmentové nádrže </w:t>
      </w:r>
      <w:proofErr w:type="spellStart"/>
      <w:r>
        <w:t>Kohimex</w:t>
      </w:r>
      <w:proofErr w:type="spellEnd"/>
      <w:r>
        <w:t xml:space="preserve"> KKL, usazené na betonovém základu se startovacím páskem. Účinný objem nádrže (900 m3). Objem nádrže musí být obnovitelný do 36 hodin. </w:t>
      </w:r>
    </w:p>
    <w:p w14:paraId="17C3E41D" w14:textId="77777777" w:rsidR="009C0F51" w:rsidRDefault="009C0F51" w:rsidP="009C0F51">
      <w:r>
        <w:t xml:space="preserve">Výška hladiny bude hlídána elektronicky (2x pro každou nádrž) a doplňována ručně a automaticky. Teplota vody v nádrži se musí pohybovat v rozmezí +5°C až +40°C. Uvnitř nádrže (cca 1m pod hladinou) bude umístěné čidlo teploty (2x pro každou nádrž), které při poklesu teploty pod +5°C uvede do provozu systém ohřívání vody v nádržích. </w:t>
      </w:r>
    </w:p>
    <w:p w14:paraId="5112D8F8" w14:textId="79524AC1" w:rsidR="009C0F51" w:rsidRDefault="009C0F51" w:rsidP="009C0F51">
      <w:r>
        <w:t>Pro vytápění hlavních nádrží bude použito elektrické vytápění. Bude použit, samostatně pro každou nádrž, elektrokotel</w:t>
      </w:r>
      <w:r w:rsidR="0064794B">
        <w:t xml:space="preserve"> včetně </w:t>
      </w:r>
      <w:r>
        <w:t>oběhového čerpadla, a rozvaděče s regulací a spínáním. Celkem bude požadovaný výkon na vytápění dvou izolovaných nádrží do 30 kW.</w:t>
      </w:r>
    </w:p>
    <w:p w14:paraId="5B1A70EB" w14:textId="287ED59A" w:rsidR="009C0F51" w:rsidRDefault="009C0F51" w:rsidP="009C0F51">
      <w:r>
        <w:t xml:space="preserve">Opláštění ocelových nádrží – trapézový lakovaný plech, vlny na </w:t>
      </w:r>
      <w:proofErr w:type="spellStart"/>
      <w:r>
        <w:t>svislo</w:t>
      </w:r>
      <w:proofErr w:type="spellEnd"/>
      <w:r w:rsidR="001A6E96">
        <w:t xml:space="preserve"> </w:t>
      </w:r>
      <w:r>
        <w:t>+</w:t>
      </w:r>
      <w:r w:rsidR="001A6E96">
        <w:t xml:space="preserve"> </w:t>
      </w:r>
      <w:r>
        <w:t xml:space="preserve">tepelná izolace </w:t>
      </w:r>
      <w:proofErr w:type="spellStart"/>
      <w:r>
        <w:t>hydrofobizovaná</w:t>
      </w:r>
      <w:proofErr w:type="spellEnd"/>
      <w:r>
        <w:t xml:space="preserve"> kamenná vlna tl. 100 mm. </w:t>
      </w:r>
    </w:p>
    <w:p w14:paraId="206AC482" w14:textId="546FA8C2" w:rsidR="009C0F51" w:rsidRDefault="009C0F51" w:rsidP="00920BCE">
      <w:pPr>
        <w:pStyle w:val="TCBNadpis2"/>
      </w:pPr>
      <w:bookmarkStart w:id="29" w:name="_Toc157522378"/>
      <w:r>
        <w:t xml:space="preserve">MĚŘENÍ A REGULACE – </w:t>
      </w:r>
      <w:r w:rsidR="00CA7A7F">
        <w:t>rozsah plnění</w:t>
      </w:r>
      <w:r w:rsidR="001A6E96">
        <w:t xml:space="preserve"> OB</w:t>
      </w:r>
      <w:r w:rsidR="00CA7A7F">
        <w:t xml:space="preserve"> </w:t>
      </w:r>
      <w:r w:rsidR="001A6E96">
        <w:t>7</w:t>
      </w:r>
      <w:r>
        <w:t xml:space="preserve"> (strojovna SHZ):</w:t>
      </w:r>
      <w:bookmarkEnd w:id="29"/>
    </w:p>
    <w:p w14:paraId="3B018099" w14:textId="77777777" w:rsidR="009C0F51" w:rsidRDefault="009C0F51" w:rsidP="009C0F51">
      <w:r>
        <w:t>Všechny polohy armatur, hladin a prvků, které by mohly ovlivnit automatickou funkci systému, budou monitorované, tzn., budou hlásit svoji polohu a mohou být i zajištěny mechanicky proti manipulaci.</w:t>
      </w:r>
    </w:p>
    <w:p w14:paraId="43AF5176" w14:textId="77777777" w:rsidR="009C0F51" w:rsidRDefault="009C0F51" w:rsidP="009C0F51">
      <w:r>
        <w:t>Monitorované prvky:</w:t>
      </w:r>
    </w:p>
    <w:p w14:paraId="37D4FA94" w14:textId="7F89EE20" w:rsidR="009C0F51" w:rsidRDefault="009C0F51">
      <w:pPr>
        <w:pStyle w:val="Odstavecseseznamem"/>
        <w:numPr>
          <w:ilvl w:val="0"/>
          <w:numId w:val="11"/>
        </w:numPr>
      </w:pPr>
      <w:r>
        <w:t xml:space="preserve">chod hlavního </w:t>
      </w:r>
      <w:proofErr w:type="spellStart"/>
      <w:r>
        <w:t>dieselčerpadla</w:t>
      </w:r>
      <w:proofErr w:type="spellEnd"/>
      <w:r>
        <w:t>,</w:t>
      </w:r>
    </w:p>
    <w:p w14:paraId="009DCA06" w14:textId="1E46725D" w:rsidR="009C0F51" w:rsidRDefault="009C0F51">
      <w:pPr>
        <w:pStyle w:val="Odstavecseseznamem"/>
        <w:numPr>
          <w:ilvl w:val="0"/>
          <w:numId w:val="11"/>
        </w:numPr>
      </w:pPr>
      <w:r>
        <w:t xml:space="preserve">porucha hlavního </w:t>
      </w:r>
      <w:proofErr w:type="spellStart"/>
      <w:r>
        <w:t>dieselčerpadla</w:t>
      </w:r>
      <w:proofErr w:type="spellEnd"/>
      <w:r>
        <w:t>,</w:t>
      </w:r>
    </w:p>
    <w:p w14:paraId="405BFBE1" w14:textId="490C84F8" w:rsidR="009C0F51" w:rsidRDefault="009C0F51">
      <w:pPr>
        <w:pStyle w:val="Odstavecseseznamem"/>
        <w:numPr>
          <w:ilvl w:val="0"/>
          <w:numId w:val="11"/>
        </w:numPr>
      </w:pPr>
      <w:r>
        <w:t xml:space="preserve">chod posilovacího </w:t>
      </w:r>
      <w:proofErr w:type="spellStart"/>
      <w:r>
        <w:t>dieselčerpadla</w:t>
      </w:r>
      <w:proofErr w:type="spellEnd"/>
      <w:r>
        <w:t xml:space="preserve">, </w:t>
      </w:r>
    </w:p>
    <w:p w14:paraId="23DACD51" w14:textId="1E1EE2F5" w:rsidR="009C0F51" w:rsidRDefault="009C0F51">
      <w:pPr>
        <w:pStyle w:val="Odstavecseseznamem"/>
        <w:numPr>
          <w:ilvl w:val="0"/>
          <w:numId w:val="10"/>
        </w:numPr>
      </w:pPr>
      <w:r>
        <w:t xml:space="preserve">porucha posilovacího </w:t>
      </w:r>
      <w:proofErr w:type="spellStart"/>
      <w:r>
        <w:t>dieselčerpadla</w:t>
      </w:r>
      <w:proofErr w:type="spellEnd"/>
      <w:r>
        <w:t>,</w:t>
      </w:r>
    </w:p>
    <w:p w14:paraId="36EE1393" w14:textId="5EDAB01E" w:rsidR="009C0F51" w:rsidRDefault="009C0F51">
      <w:pPr>
        <w:pStyle w:val="Odstavecseseznamem"/>
        <w:numPr>
          <w:ilvl w:val="0"/>
          <w:numId w:val="10"/>
        </w:numPr>
      </w:pPr>
      <w:r>
        <w:t xml:space="preserve">chod záložního </w:t>
      </w:r>
      <w:proofErr w:type="spellStart"/>
      <w:r>
        <w:t>dieselčerpadla</w:t>
      </w:r>
      <w:proofErr w:type="spellEnd"/>
      <w:r>
        <w:t>,</w:t>
      </w:r>
    </w:p>
    <w:p w14:paraId="5B0E8A40" w14:textId="1B5A8E88" w:rsidR="009C0F51" w:rsidRDefault="009C0F51">
      <w:pPr>
        <w:pStyle w:val="Odstavecseseznamem"/>
        <w:numPr>
          <w:ilvl w:val="0"/>
          <w:numId w:val="10"/>
        </w:numPr>
      </w:pPr>
      <w:r>
        <w:t xml:space="preserve">porucha záložního </w:t>
      </w:r>
      <w:proofErr w:type="spellStart"/>
      <w:r>
        <w:t>dieselčerpadla</w:t>
      </w:r>
      <w:proofErr w:type="spellEnd"/>
      <w:r>
        <w:t>,</w:t>
      </w:r>
    </w:p>
    <w:p w14:paraId="57DA9A6E" w14:textId="2E8405BA" w:rsidR="009C0F51" w:rsidRDefault="009C0F51">
      <w:pPr>
        <w:pStyle w:val="Odstavecseseznamem"/>
        <w:numPr>
          <w:ilvl w:val="0"/>
          <w:numId w:val="10"/>
        </w:numPr>
      </w:pPr>
      <w:r>
        <w:t>požár strojovna SHZ,</w:t>
      </w:r>
    </w:p>
    <w:p w14:paraId="78635E5A" w14:textId="3EEEDBA1" w:rsidR="009C0F51" w:rsidRDefault="009C0F51">
      <w:pPr>
        <w:pStyle w:val="Odstavecseseznamem"/>
        <w:numPr>
          <w:ilvl w:val="0"/>
          <w:numId w:val="10"/>
        </w:numPr>
      </w:pPr>
      <w:r>
        <w:t>požár zaplavovací ventilová stanice SO105</w:t>
      </w:r>
      <w:r w:rsidR="00CB759C">
        <w:t xml:space="preserve"> 7x</w:t>
      </w:r>
      <w:r>
        <w:t>,</w:t>
      </w:r>
    </w:p>
    <w:p w14:paraId="17278E38" w14:textId="06A4099F" w:rsidR="009C0F51" w:rsidRDefault="009C0F51">
      <w:pPr>
        <w:pStyle w:val="Odstavecseseznamem"/>
        <w:numPr>
          <w:ilvl w:val="0"/>
          <w:numId w:val="10"/>
        </w:numPr>
      </w:pPr>
      <w:r>
        <w:t>požár řídící ventily nízkotlaké mlhy</w:t>
      </w:r>
      <w:r w:rsidR="00CB759C">
        <w:t xml:space="preserve"> 1x</w:t>
      </w:r>
      <w:r>
        <w:t>,</w:t>
      </w:r>
    </w:p>
    <w:p w14:paraId="6387C6FE" w14:textId="7A9789BC" w:rsidR="009C0F51" w:rsidRDefault="009C0F51">
      <w:pPr>
        <w:pStyle w:val="Odstavecseseznamem"/>
        <w:numPr>
          <w:ilvl w:val="0"/>
          <w:numId w:val="10"/>
        </w:numPr>
      </w:pPr>
      <w:r>
        <w:t xml:space="preserve">výpadek napájení el. </w:t>
      </w:r>
      <w:r w:rsidR="00CB759C">
        <w:t>P</w:t>
      </w:r>
      <w:r>
        <w:t>roudu 1x,</w:t>
      </w:r>
    </w:p>
    <w:p w14:paraId="6AE9F781" w14:textId="0C3EF1B3" w:rsidR="009C0F51" w:rsidRDefault="009C0F51">
      <w:pPr>
        <w:pStyle w:val="Odstavecseseznamem"/>
        <w:numPr>
          <w:ilvl w:val="0"/>
          <w:numId w:val="10"/>
        </w:numPr>
      </w:pPr>
      <w:r>
        <w:t>chod doplňovacího čerpadla</w:t>
      </w:r>
      <w:r w:rsidR="000D0A24">
        <w:t xml:space="preserve"> </w:t>
      </w:r>
      <w:r w:rsidR="000D0A24" w:rsidRPr="000D0A24">
        <w:t>v</w:t>
      </w:r>
      <w:r w:rsidR="00CB759C">
        <w:t> </w:t>
      </w:r>
      <w:r w:rsidR="000D0A24" w:rsidRPr="000D0A24">
        <w:t>návaznosti na velikosti systému</w:t>
      </w:r>
      <w:r>
        <w:t xml:space="preserve"> po 3</w:t>
      </w:r>
      <w:r w:rsidR="000D0A24">
        <w:t>-</w:t>
      </w:r>
      <w:r>
        <w:t>5 min. nepřetržitého chodu (se zpožděním),</w:t>
      </w:r>
    </w:p>
    <w:p w14:paraId="2CC90C05" w14:textId="460EC0FF" w:rsidR="009C0F51" w:rsidRDefault="009C0F51">
      <w:pPr>
        <w:pStyle w:val="Odstavecseseznamem"/>
        <w:numPr>
          <w:ilvl w:val="0"/>
          <w:numId w:val="10"/>
        </w:numPr>
      </w:pPr>
      <w:r>
        <w:t>zaplavení strojovny,</w:t>
      </w:r>
    </w:p>
    <w:p w14:paraId="37DEF4E8" w14:textId="07CBCF21" w:rsidR="009C0F51" w:rsidRDefault="009C0F51">
      <w:pPr>
        <w:pStyle w:val="Odstavecseseznamem"/>
        <w:numPr>
          <w:ilvl w:val="0"/>
          <w:numId w:val="10"/>
        </w:numPr>
      </w:pPr>
      <w:r>
        <w:t>sběrná porucha nádrže,</w:t>
      </w:r>
    </w:p>
    <w:p w14:paraId="7F6640FE" w14:textId="632BC13A" w:rsidR="009C0F51" w:rsidRDefault="009C0F51">
      <w:pPr>
        <w:pStyle w:val="Odstavecseseznamem"/>
        <w:numPr>
          <w:ilvl w:val="0"/>
          <w:numId w:val="10"/>
        </w:numPr>
      </w:pPr>
      <w:r>
        <w:t>pokles hladiny v</w:t>
      </w:r>
      <w:r w:rsidR="00CB759C">
        <w:t> </w:t>
      </w:r>
      <w:r>
        <w:t>hlavní nádrži 3x,</w:t>
      </w:r>
    </w:p>
    <w:p w14:paraId="10D852E0" w14:textId="7EF1D3E9" w:rsidR="009C0F51" w:rsidRDefault="009C0F51">
      <w:pPr>
        <w:pStyle w:val="Odstavecseseznamem"/>
        <w:numPr>
          <w:ilvl w:val="0"/>
          <w:numId w:val="10"/>
        </w:numPr>
      </w:pPr>
      <w:r>
        <w:t>přesah hladiny v</w:t>
      </w:r>
      <w:r w:rsidR="00CB759C">
        <w:t> </w:t>
      </w:r>
      <w:r>
        <w:t>hlavní nádrži 3x,</w:t>
      </w:r>
    </w:p>
    <w:p w14:paraId="55F025ED" w14:textId="191AB887" w:rsidR="009C0F51" w:rsidRDefault="009C0F51">
      <w:pPr>
        <w:pStyle w:val="Odstavecseseznamem"/>
        <w:numPr>
          <w:ilvl w:val="0"/>
          <w:numId w:val="10"/>
        </w:numPr>
      </w:pPr>
      <w:r>
        <w:t>pokles hladiny v</w:t>
      </w:r>
      <w:r w:rsidR="00CB759C">
        <w:t> </w:t>
      </w:r>
      <w:r>
        <w:t>tlakové nádrži 1x,</w:t>
      </w:r>
    </w:p>
    <w:p w14:paraId="78EBEB08" w14:textId="27A6DB10" w:rsidR="009C0F51" w:rsidRDefault="009C0F51">
      <w:pPr>
        <w:pStyle w:val="Odstavecseseznamem"/>
        <w:numPr>
          <w:ilvl w:val="0"/>
          <w:numId w:val="10"/>
        </w:numPr>
      </w:pPr>
      <w:r>
        <w:lastRenderedPageBreak/>
        <w:t>pokles tlaku v</w:t>
      </w:r>
      <w:r w:rsidR="00CB759C">
        <w:t> </w:t>
      </w:r>
      <w:r>
        <w:t>tlakové nádobě 1x,</w:t>
      </w:r>
    </w:p>
    <w:p w14:paraId="7CF65462" w14:textId="4471A326" w:rsidR="009C0F51" w:rsidRDefault="009C0F51">
      <w:pPr>
        <w:pStyle w:val="Odstavecseseznamem"/>
        <w:numPr>
          <w:ilvl w:val="0"/>
          <w:numId w:val="10"/>
        </w:numPr>
      </w:pPr>
      <w:r>
        <w:t>Sběrná porucha strojovna</w:t>
      </w:r>
    </w:p>
    <w:p w14:paraId="11102233" w14:textId="6C6ECBF9" w:rsidR="009C0F51" w:rsidRDefault="009C0F51">
      <w:pPr>
        <w:pStyle w:val="Odstavecseseznamem"/>
        <w:numPr>
          <w:ilvl w:val="1"/>
          <w:numId w:val="10"/>
        </w:numPr>
      </w:pPr>
      <w:r>
        <w:t>porucha kompresoru pro tlakovou nádobu 1x,</w:t>
      </w:r>
    </w:p>
    <w:p w14:paraId="32FCB5E7" w14:textId="22EC522D" w:rsidR="009C0F51" w:rsidRDefault="009C0F51">
      <w:pPr>
        <w:pStyle w:val="Odstavecseseznamem"/>
        <w:numPr>
          <w:ilvl w:val="1"/>
          <w:numId w:val="10"/>
        </w:numPr>
      </w:pPr>
      <w:r>
        <w:t>porucha doplňovacího čerpadla pro tlakovou nádobu 2x,</w:t>
      </w:r>
    </w:p>
    <w:p w14:paraId="23DB1B50" w14:textId="66584E67" w:rsidR="009C0F51" w:rsidRDefault="009C0F51">
      <w:pPr>
        <w:pStyle w:val="Odstavecseseznamem"/>
        <w:numPr>
          <w:ilvl w:val="1"/>
          <w:numId w:val="10"/>
        </w:numPr>
      </w:pPr>
      <w:r>
        <w:t>poloha důležitých uzávěrů (šoupata),</w:t>
      </w:r>
    </w:p>
    <w:p w14:paraId="27B38EFA" w14:textId="0B6052D1" w:rsidR="009C0F51" w:rsidRDefault="009C0F51">
      <w:pPr>
        <w:pStyle w:val="Odstavecseseznamem"/>
        <w:numPr>
          <w:ilvl w:val="1"/>
          <w:numId w:val="10"/>
        </w:numPr>
      </w:pPr>
      <w:r>
        <w:t>pokles teploty ve strojovně pod +10 °C,</w:t>
      </w:r>
    </w:p>
    <w:p w14:paraId="2E80C82A" w14:textId="7F379CE4" w:rsidR="009C0F51" w:rsidRDefault="009C0F51">
      <w:pPr>
        <w:pStyle w:val="Odstavecseseznamem"/>
        <w:numPr>
          <w:ilvl w:val="1"/>
          <w:numId w:val="10"/>
        </w:numPr>
      </w:pPr>
      <w:r>
        <w:t>pokles tlaku v</w:t>
      </w:r>
      <w:r w:rsidR="00CB759C">
        <w:t> </w:t>
      </w:r>
      <w:r>
        <w:t>systému,</w:t>
      </w:r>
    </w:p>
    <w:p w14:paraId="1D8BC7B4" w14:textId="00AD803E" w:rsidR="009C0F51" w:rsidRDefault="009C0F51">
      <w:pPr>
        <w:pStyle w:val="Odstavecseseznamem"/>
        <w:numPr>
          <w:ilvl w:val="1"/>
          <w:numId w:val="10"/>
        </w:numPr>
      </w:pPr>
      <w:r>
        <w:t xml:space="preserve">nedodávka el. </w:t>
      </w:r>
      <w:r w:rsidR="00CB759C">
        <w:t>E</w:t>
      </w:r>
      <w:r>
        <w:t>nergie do strojovny,</w:t>
      </w:r>
    </w:p>
    <w:p w14:paraId="16791311" w14:textId="6DAA31C3" w:rsidR="009C0F51" w:rsidRDefault="009C0F51">
      <w:pPr>
        <w:pStyle w:val="Odstavecseseznamem"/>
        <w:numPr>
          <w:ilvl w:val="1"/>
          <w:numId w:val="10"/>
        </w:numPr>
      </w:pPr>
      <w:r>
        <w:t>pokles hladiny paliva,</w:t>
      </w:r>
    </w:p>
    <w:p w14:paraId="3DDD4260" w14:textId="5C9F4B17" w:rsidR="009C0F51" w:rsidRDefault="009C0F51">
      <w:pPr>
        <w:pStyle w:val="Odstavecseseznamem"/>
        <w:numPr>
          <w:ilvl w:val="1"/>
          <w:numId w:val="10"/>
        </w:numPr>
      </w:pPr>
      <w:r>
        <w:t>odstavení čerpadel,</w:t>
      </w:r>
    </w:p>
    <w:p w14:paraId="6C48367D" w14:textId="56E4A73F" w:rsidR="009C0F51" w:rsidRDefault="009C0F51">
      <w:pPr>
        <w:pStyle w:val="Odstavecseseznamem"/>
        <w:numPr>
          <w:ilvl w:val="1"/>
          <w:numId w:val="10"/>
        </w:numPr>
      </w:pPr>
      <w:r>
        <w:t xml:space="preserve">odpojení automat. </w:t>
      </w:r>
      <w:r w:rsidR="00CB759C">
        <w:t>Z</w:t>
      </w:r>
      <w:r>
        <w:t>ařízení (doplňovací čerpadla, kompresory).</w:t>
      </w:r>
    </w:p>
    <w:p w14:paraId="45A25FF6" w14:textId="7DBAE3CB" w:rsidR="009C0F51" w:rsidRDefault="009C0F51" w:rsidP="009C0F51">
      <w:r>
        <w:t>Všechny tyto hodnoty musí být zálohovány z</w:t>
      </w:r>
      <w:r w:rsidR="00CB759C">
        <w:t> </w:t>
      </w:r>
      <w:r>
        <w:t>dobíjené baterie.</w:t>
      </w:r>
    </w:p>
    <w:p w14:paraId="4A107EE2" w14:textId="77777777" w:rsidR="009C0F51" w:rsidRDefault="009C0F51" w:rsidP="009C0F51">
      <w:r>
        <w:t>Hodnoty vyhlašující požár:</w:t>
      </w:r>
    </w:p>
    <w:p w14:paraId="75E087E7" w14:textId="140CEEEF" w:rsidR="009C0F51" w:rsidRDefault="009C0F51" w:rsidP="009C0F51">
      <w:r>
        <w:t>Chod hlavního čerpadla, chod záložního čerpadla, požár od VS</w:t>
      </w:r>
      <w:r w:rsidR="000D0A24">
        <w:t>.</w:t>
      </w:r>
      <w:r>
        <w:t xml:space="preserve"> </w:t>
      </w:r>
      <w:r w:rsidR="000D0A24">
        <w:t xml:space="preserve">Signalizace </w:t>
      </w:r>
      <w:r>
        <w:t xml:space="preserve">akusticky </w:t>
      </w:r>
      <w:r w:rsidR="000D0A24">
        <w:t xml:space="preserve">elektrickým </w:t>
      </w:r>
      <w:r>
        <w:t>požárním zvonem umístěným na vnějším plášti budovy.</w:t>
      </w:r>
    </w:p>
    <w:p w14:paraId="41CAB27D" w14:textId="3690D5E7" w:rsidR="009C0F51" w:rsidRDefault="009C0F51" w:rsidP="009C0F51">
      <w:r>
        <w:t>Veškeré uvedené signály budou v</w:t>
      </w:r>
      <w:r w:rsidR="00CB759C">
        <w:t> </w:t>
      </w:r>
      <w:r>
        <w:t>rámci dodávky sprinklerů ukončeny ve strojovně sprinklerů na svorkovnici rozhraní přenosu signálů, odkud přebírá signály EPS</w:t>
      </w:r>
      <w:r w:rsidR="00402C6B">
        <w:t xml:space="preserve"> (ZHOTOVITEL OB 5)</w:t>
      </w:r>
    </w:p>
    <w:p w14:paraId="182E2BC5" w14:textId="40A1E16B" w:rsidR="009C0F51" w:rsidRDefault="009C0F51" w:rsidP="009C0F51">
      <w:r>
        <w:t>Z</w:t>
      </w:r>
      <w:r w:rsidR="00CB759C">
        <w:t> </w:t>
      </w:r>
      <w:r>
        <w:t>povinnosti je nutno přenášet do místa trvalé obsluhy sdružený signál porucha čerpadel a signál požár, který musí být adresný v</w:t>
      </w:r>
      <w:r w:rsidR="00CB759C">
        <w:t> </w:t>
      </w:r>
      <w:r>
        <w:t xml:space="preserve">závislosti na hlášení jednotlivých ventilových stanic. </w:t>
      </w:r>
    </w:p>
    <w:p w14:paraId="3E51ED8C" w14:textId="2CABF0CF" w:rsidR="009C0F51" w:rsidRDefault="0064794B" w:rsidP="009C0F51">
      <w:r>
        <w:t>ZHOTOVITEL OB 7</w:t>
      </w:r>
      <w:r w:rsidR="009C0F51">
        <w:t xml:space="preserve"> zajistí dodávku silnoproudu a slaboproudu dle typů dodaných komponentů (elektrorozvaděče, </w:t>
      </w:r>
      <w:proofErr w:type="gramStart"/>
      <w:r w:rsidR="009C0F51">
        <w:t>snímače,</w:t>
      </w:r>
      <w:proofErr w:type="gramEnd"/>
      <w:r w:rsidR="009C0F51">
        <w:t xml:space="preserve"> atd.) v</w:t>
      </w:r>
      <w:r w:rsidR="00CB759C">
        <w:t> </w:t>
      </w:r>
      <w:r w:rsidR="009C0F51">
        <w:t xml:space="preserve">souladu ITS včetně vyhotovení realizační projektové dokumentace. </w:t>
      </w:r>
    </w:p>
    <w:p w14:paraId="6812EA8D" w14:textId="49C83B75" w:rsidR="009C0F51" w:rsidRDefault="009C0F51" w:rsidP="009C0F51">
      <w:r>
        <w:t>Rozvaděče pro technologii SHZ nutné provést v</w:t>
      </w:r>
      <w:r w:rsidR="00CB759C">
        <w:t> </w:t>
      </w:r>
      <w:r>
        <w:t>krytí proti stříkající vodě, tj. IP 54/20. Veškeré vývody přívody do rozvaděčů provést spodem. Na dveřích rozvaděčů musí být signalizovány kontrolkou odpovídající barvy veškeré provozní stavy (chod, porucha, ruční provoz, napětí a proud) všech z</w:t>
      </w:r>
      <w:r w:rsidR="00CB759C">
        <w:t> </w:t>
      </w:r>
      <w:r>
        <w:t>nich napájených a ovládaných strojů a zařízení (čerpadla, kompresory, topení apod.) Veškeré stroje a zařízení musí být možno spouštět v</w:t>
      </w:r>
      <w:r w:rsidR="00CB759C">
        <w:t> </w:t>
      </w:r>
      <w:r>
        <w:t>automatickém i ručním režimu. Tento režim bude volen přepínači umístěným na rozvaděči. Pro ruční spuštění budou umístěna tlačítka start a stop. Přepnutí ovládacího přepínače do polohy ruční provoz bude přenášeno do monitorovací ústředny, kde bude zobrazováno a dále přenášeno jako sdružená porucha (odstavení automatiky).</w:t>
      </w:r>
    </w:p>
    <w:p w14:paraId="321F521B" w14:textId="38BD0322" w:rsidR="009C0F51" w:rsidRDefault="009C0F51" w:rsidP="009C0F51">
      <w:r>
        <w:t>Ochrana před úrazem a nebezpečným dotykovým napětím bude provedena dle ČSN řady 33…. pro normální prostředí. Ochrana před statickou elektřinou bude provedena dle platných norem.</w:t>
      </w:r>
    </w:p>
    <w:p w14:paraId="506B5A7C" w14:textId="78559362" w:rsidR="009C0F51" w:rsidRDefault="009C0F51" w:rsidP="00DC65FF">
      <w:pPr>
        <w:pStyle w:val="TCBNadpis1"/>
      </w:pPr>
      <w:bookmarkStart w:id="30" w:name="_Toc157522379"/>
      <w:r>
        <w:t>MÍSTNOSTI VENTILOVÝCH STANIC:</w:t>
      </w:r>
      <w:bookmarkEnd w:id="30"/>
    </w:p>
    <w:p w14:paraId="417B1BA4" w14:textId="59ED3D93" w:rsidR="009C0F51" w:rsidRDefault="00C9783E" w:rsidP="009C0F51">
      <w:r>
        <w:t>Předpoklad umístění samostatných místností ventilových stanic je v</w:t>
      </w:r>
      <w:r w:rsidR="00CB759C">
        <w:t> </w:t>
      </w:r>
      <w:r w:rsidR="009C0F51">
        <w:t>objektu SO101-příjem</w:t>
      </w:r>
      <w:r>
        <w:t xml:space="preserve"> a v</w:t>
      </w:r>
      <w:r w:rsidR="00CB759C">
        <w:t> </w:t>
      </w:r>
      <w:r>
        <w:t xml:space="preserve">objektu </w:t>
      </w:r>
      <w:r w:rsidR="009C0F51">
        <w:t>SO102-sila</w:t>
      </w:r>
      <w:r>
        <w:t xml:space="preserve">. </w:t>
      </w:r>
      <w:r w:rsidR="009C0F51">
        <w:t xml:space="preserve"> </w:t>
      </w:r>
      <w:r>
        <w:t>Místnosti budou tvořit samostatný požární úsek s</w:t>
      </w:r>
      <w:r w:rsidR="00CB759C">
        <w:t> </w:t>
      </w:r>
      <w:r>
        <w:t>přístupem z</w:t>
      </w:r>
      <w:r w:rsidR="00CB759C">
        <w:t> </w:t>
      </w:r>
      <w:r>
        <w:t xml:space="preserve">venku. </w:t>
      </w:r>
      <w:r w:rsidR="009C0F51">
        <w:t>V</w:t>
      </w:r>
      <w:r w:rsidR="00CB759C">
        <w:t> </w:t>
      </w:r>
      <w:r w:rsidR="009C0F51">
        <w:t xml:space="preserve">místnostech bude instalován rozdělovač DN250 </w:t>
      </w:r>
      <w:r w:rsidR="00D818C0">
        <w:t>s</w:t>
      </w:r>
      <w:r w:rsidR="00CB759C">
        <w:t> </w:t>
      </w:r>
      <w:r w:rsidR="00D818C0">
        <w:t>řídícími</w:t>
      </w:r>
      <w:r>
        <w:t xml:space="preserve"> ventily </w:t>
      </w:r>
      <w:r w:rsidR="009C0F51">
        <w:t xml:space="preserve">pro jištění </w:t>
      </w:r>
      <w:r w:rsidR="008257B0">
        <w:t xml:space="preserve">objektů, </w:t>
      </w:r>
      <w:r w:rsidR="009C0F51">
        <w:t xml:space="preserve">dopravníků a pro ochlazování pláště sil. Nové </w:t>
      </w:r>
      <w:r w:rsidR="008257B0">
        <w:t>místnosti ventilových stanic</w:t>
      </w:r>
      <w:r w:rsidR="009C0F51">
        <w:t xml:space="preserve"> budou propojeny s</w:t>
      </w:r>
      <w:r w:rsidR="00CB759C">
        <w:t> </w:t>
      </w:r>
      <w:r w:rsidR="009C0F51">
        <w:t xml:space="preserve">novou strojovnou SHZ </w:t>
      </w:r>
      <w:r>
        <w:t xml:space="preserve">(SO105) </w:t>
      </w:r>
      <w:r w:rsidR="009C0F51">
        <w:t xml:space="preserve">potrubím 2xDN250. </w:t>
      </w:r>
    </w:p>
    <w:p w14:paraId="2AE03F31" w14:textId="3ECF133F" w:rsidR="009C0F51" w:rsidRDefault="009C0F51" w:rsidP="009C0F51">
      <w:r>
        <w:t>SO101–příjem: 5x suchá DN150+urychlovač a pož</w:t>
      </w:r>
      <w:r w:rsidR="00613FF4">
        <w:t xml:space="preserve">ární </w:t>
      </w:r>
      <w:r>
        <w:t xml:space="preserve">zvon, </w:t>
      </w:r>
    </w:p>
    <w:p w14:paraId="77E501C1" w14:textId="21CF5D3A" w:rsidR="009C0F51" w:rsidRDefault="009C0F51" w:rsidP="009C0F51">
      <w:r>
        <w:t xml:space="preserve">                       </w:t>
      </w:r>
      <w:r w:rsidR="00613FF4">
        <w:t xml:space="preserve"> </w:t>
      </w:r>
      <w:r>
        <w:t>4x zaplavovací DN150+testování a pož</w:t>
      </w:r>
      <w:r w:rsidR="00613FF4">
        <w:t xml:space="preserve">ární </w:t>
      </w:r>
      <w:r>
        <w:t xml:space="preserve">zvon </w:t>
      </w:r>
    </w:p>
    <w:p w14:paraId="278149D8" w14:textId="181811BE" w:rsidR="009C0F51" w:rsidRDefault="009C0F51" w:rsidP="009C0F51">
      <w:r>
        <w:t xml:space="preserve">SO102–sila: 16x zaplavovací DN150+testování a požární </w:t>
      </w:r>
      <w:r w:rsidR="00613FF4">
        <w:t>zvon (</w:t>
      </w:r>
      <w:r>
        <w:t xml:space="preserve">2x rezerva)   </w:t>
      </w:r>
    </w:p>
    <w:p w14:paraId="25FA9958" w14:textId="649ACDA0" w:rsidR="009C0F51" w:rsidRDefault="009C0F51" w:rsidP="009C0F51">
      <w:r>
        <w:t xml:space="preserve">                    </w:t>
      </w:r>
      <w:r w:rsidR="00613FF4">
        <w:t xml:space="preserve"> </w:t>
      </w:r>
      <w:r>
        <w:t>5x suchá DN150+urychlovač a pož</w:t>
      </w:r>
      <w:r w:rsidR="00613FF4">
        <w:t>ární zvon (</w:t>
      </w:r>
      <w:r>
        <w:t>1x rezerva)</w:t>
      </w:r>
    </w:p>
    <w:p w14:paraId="19D98F73" w14:textId="48AC1CCD" w:rsidR="009C0F51" w:rsidRDefault="009C0F51" w:rsidP="00920BCE">
      <w:pPr>
        <w:pStyle w:val="TCBNadpis2"/>
      </w:pPr>
      <w:bookmarkStart w:id="31" w:name="_Toc157522380"/>
      <w:r>
        <w:lastRenderedPageBreak/>
        <w:t>M</w:t>
      </w:r>
      <w:r w:rsidR="00B66BEE">
        <w:t>ěření a regulace</w:t>
      </w:r>
      <w:r>
        <w:t xml:space="preserve"> – </w:t>
      </w:r>
      <w:r w:rsidR="00CA7A7F">
        <w:t xml:space="preserve">rozsah plnění </w:t>
      </w:r>
      <w:r w:rsidR="001A6E96">
        <w:t>OB</w:t>
      </w:r>
      <w:r w:rsidR="0064794B">
        <w:t xml:space="preserve"> </w:t>
      </w:r>
      <w:r w:rsidR="001A6E96">
        <w:t>7</w:t>
      </w:r>
      <w:r>
        <w:t xml:space="preserve"> (</w:t>
      </w:r>
      <w:proofErr w:type="spellStart"/>
      <w:r>
        <w:t>V</w:t>
      </w:r>
      <w:r w:rsidR="00B66BEE">
        <w:t>entilovny</w:t>
      </w:r>
      <w:proofErr w:type="spellEnd"/>
      <w:r>
        <w:t>)</w:t>
      </w:r>
      <w:bookmarkEnd w:id="31"/>
    </w:p>
    <w:p w14:paraId="4A60F762" w14:textId="77777777" w:rsidR="009C0F51" w:rsidRDefault="009C0F51" w:rsidP="009C0F51">
      <w:r>
        <w:t>Všechny uzávěry, které by mohly ovlivnit automatickou funkci systému, budou monitorované, tzn., budou hlásit svoji polohu nebo budou zajištěny mechanicky proti manipulaci.</w:t>
      </w:r>
    </w:p>
    <w:p w14:paraId="04FF44D2" w14:textId="77777777" w:rsidR="009C0F51" w:rsidRDefault="009C0F51" w:rsidP="009C0F51">
      <w:r>
        <w:t>Monitorované prvky SO101:</w:t>
      </w:r>
    </w:p>
    <w:p w14:paraId="4FFFD413" w14:textId="5CE336CD" w:rsidR="009C0F51" w:rsidRDefault="009C0F51">
      <w:pPr>
        <w:pStyle w:val="Odstavecseseznamem"/>
        <w:numPr>
          <w:ilvl w:val="0"/>
          <w:numId w:val="9"/>
        </w:numPr>
      </w:pPr>
      <w:r>
        <w:t>uzávěry ovlivňující automatickou funkci systému,</w:t>
      </w:r>
    </w:p>
    <w:p w14:paraId="2477C80D" w14:textId="604B77EB" w:rsidR="009C0F51" w:rsidRDefault="009C0F51">
      <w:pPr>
        <w:pStyle w:val="Odstavecseseznamem"/>
        <w:numPr>
          <w:ilvl w:val="0"/>
          <w:numId w:val="9"/>
        </w:numPr>
      </w:pPr>
      <w:r>
        <w:t>požár zaplavovací ventilové stanice SO101</w:t>
      </w:r>
      <w:r w:rsidR="00CB759C">
        <w:t>(4x)</w:t>
      </w:r>
      <w:r>
        <w:t>,</w:t>
      </w:r>
    </w:p>
    <w:p w14:paraId="22426AD3" w14:textId="7C5E64B1" w:rsidR="009C0F51" w:rsidRDefault="009C0F51">
      <w:pPr>
        <w:pStyle w:val="Odstavecseseznamem"/>
        <w:numPr>
          <w:ilvl w:val="0"/>
          <w:numId w:val="9"/>
        </w:numPr>
      </w:pPr>
      <w:r>
        <w:t>požár suché ventilové stanice SO101</w:t>
      </w:r>
      <w:r w:rsidR="00CB759C">
        <w:t>(5x)</w:t>
      </w:r>
      <w:r>
        <w:t>,</w:t>
      </w:r>
    </w:p>
    <w:p w14:paraId="6908DACB" w14:textId="29E27691" w:rsidR="009C0F51" w:rsidRDefault="009C0F51">
      <w:pPr>
        <w:pStyle w:val="Odstavecseseznamem"/>
        <w:numPr>
          <w:ilvl w:val="0"/>
          <w:numId w:val="9"/>
        </w:numPr>
      </w:pPr>
      <w:r>
        <w:t xml:space="preserve">požár </w:t>
      </w:r>
      <w:proofErr w:type="spellStart"/>
      <w:r>
        <w:t>ventilovna</w:t>
      </w:r>
      <w:proofErr w:type="spellEnd"/>
      <w:r>
        <w:t xml:space="preserve"> SO101</w:t>
      </w:r>
      <w:r w:rsidR="00CB759C">
        <w:t>(1x)</w:t>
      </w:r>
      <w:r>
        <w:t>,</w:t>
      </w:r>
    </w:p>
    <w:p w14:paraId="13BE9C27" w14:textId="7A8BCC5B" w:rsidR="009C0F51" w:rsidRDefault="009C0F51">
      <w:pPr>
        <w:pStyle w:val="Odstavecseseznamem"/>
        <w:numPr>
          <w:ilvl w:val="0"/>
          <w:numId w:val="9"/>
        </w:numPr>
      </w:pPr>
      <w:r>
        <w:t>sběrná porucha,</w:t>
      </w:r>
    </w:p>
    <w:p w14:paraId="1279480E" w14:textId="312BC59D" w:rsidR="009C0F51" w:rsidRDefault="009C0F51">
      <w:pPr>
        <w:pStyle w:val="Odstavecseseznamem"/>
        <w:numPr>
          <w:ilvl w:val="1"/>
          <w:numId w:val="12"/>
        </w:numPr>
      </w:pPr>
      <w:r>
        <w:t>poloha důležitých uzávěrů (šoupata, ventilové stanice),</w:t>
      </w:r>
    </w:p>
    <w:p w14:paraId="51CE0A4A" w14:textId="0A413416" w:rsidR="009C0F51" w:rsidRDefault="009C0F51">
      <w:pPr>
        <w:pStyle w:val="Odstavecseseznamem"/>
        <w:numPr>
          <w:ilvl w:val="1"/>
          <w:numId w:val="12"/>
        </w:numPr>
      </w:pPr>
      <w:r>
        <w:t>pokles teploty v</w:t>
      </w:r>
      <w:r w:rsidR="00CB759C">
        <w:t> </w:t>
      </w:r>
      <w:r>
        <w:t>místnosti VS pod +5 °C,</w:t>
      </w:r>
    </w:p>
    <w:p w14:paraId="686DA47A" w14:textId="7D7B5C59" w:rsidR="009C0F51" w:rsidRDefault="009C0F51">
      <w:pPr>
        <w:pStyle w:val="Odstavecseseznamem"/>
        <w:numPr>
          <w:ilvl w:val="1"/>
          <w:numId w:val="12"/>
        </w:numPr>
      </w:pPr>
      <w:r>
        <w:t>pokles tlaku v</w:t>
      </w:r>
      <w:r w:rsidR="00CB759C">
        <w:t> </w:t>
      </w:r>
      <w:r>
        <w:t>systému,</w:t>
      </w:r>
    </w:p>
    <w:p w14:paraId="514BD63A" w14:textId="6700C29D" w:rsidR="009C0F51" w:rsidRDefault="009C0F51">
      <w:pPr>
        <w:pStyle w:val="Odstavecseseznamem"/>
        <w:numPr>
          <w:ilvl w:val="1"/>
          <w:numId w:val="12"/>
        </w:numPr>
      </w:pPr>
      <w:r>
        <w:t xml:space="preserve">nedodávka el. </w:t>
      </w:r>
      <w:r w:rsidR="00CB759C">
        <w:t>E</w:t>
      </w:r>
      <w:r>
        <w:t>nergie do místnosti ventilových stanic.</w:t>
      </w:r>
    </w:p>
    <w:p w14:paraId="2FC64A74" w14:textId="77777777" w:rsidR="009C0F51" w:rsidRDefault="009C0F51" w:rsidP="009C0F51">
      <w:r>
        <w:t>Monitorované prvky SO102:</w:t>
      </w:r>
    </w:p>
    <w:p w14:paraId="65230E18" w14:textId="55F1F1B8" w:rsidR="009C0F51" w:rsidRDefault="009C0F51" w:rsidP="0064794B">
      <w:pPr>
        <w:pStyle w:val="Odstavecseseznamem"/>
        <w:numPr>
          <w:ilvl w:val="0"/>
          <w:numId w:val="9"/>
        </w:numPr>
      </w:pPr>
      <w:r>
        <w:t>uzávěry ovlivňující automatickou funkci systému,</w:t>
      </w:r>
    </w:p>
    <w:p w14:paraId="0CE09347" w14:textId="1B81EF3C" w:rsidR="009C0F51" w:rsidRDefault="009C0F51" w:rsidP="0064794B">
      <w:pPr>
        <w:pStyle w:val="Odstavecseseznamem"/>
        <w:numPr>
          <w:ilvl w:val="0"/>
          <w:numId w:val="9"/>
        </w:numPr>
      </w:pPr>
      <w:r>
        <w:t>požár zaplavovací ventilové stanice SO102</w:t>
      </w:r>
      <w:r w:rsidR="00CB759C">
        <w:t>(16x)</w:t>
      </w:r>
      <w:r>
        <w:t>,</w:t>
      </w:r>
    </w:p>
    <w:p w14:paraId="1E7EB521" w14:textId="01828E85" w:rsidR="009C0F51" w:rsidRDefault="009C0F51" w:rsidP="0064794B">
      <w:pPr>
        <w:pStyle w:val="Odstavecseseznamem"/>
        <w:numPr>
          <w:ilvl w:val="0"/>
          <w:numId w:val="9"/>
        </w:numPr>
      </w:pPr>
      <w:r>
        <w:t>požár suché ventilové stanice SO102</w:t>
      </w:r>
      <w:r w:rsidR="00CB759C">
        <w:t>(5x)</w:t>
      </w:r>
      <w:r>
        <w:t>,</w:t>
      </w:r>
    </w:p>
    <w:p w14:paraId="7DF77E83" w14:textId="084ED017" w:rsidR="009C0F51" w:rsidRDefault="009C0F51" w:rsidP="0064794B">
      <w:pPr>
        <w:pStyle w:val="Odstavecseseznamem"/>
        <w:numPr>
          <w:ilvl w:val="0"/>
          <w:numId w:val="9"/>
        </w:numPr>
      </w:pPr>
      <w:r>
        <w:t xml:space="preserve">požár </w:t>
      </w:r>
      <w:proofErr w:type="spellStart"/>
      <w:r>
        <w:t>ventilovna</w:t>
      </w:r>
      <w:proofErr w:type="spellEnd"/>
      <w:r>
        <w:t xml:space="preserve"> SO102</w:t>
      </w:r>
      <w:r w:rsidR="00CB759C">
        <w:t>(1x)</w:t>
      </w:r>
      <w:r>
        <w:t>,</w:t>
      </w:r>
    </w:p>
    <w:p w14:paraId="1ABD6B64" w14:textId="755470E7" w:rsidR="009C0F51" w:rsidRDefault="009C0F51" w:rsidP="0064794B">
      <w:pPr>
        <w:pStyle w:val="Odstavecseseznamem"/>
        <w:numPr>
          <w:ilvl w:val="0"/>
          <w:numId w:val="9"/>
        </w:numPr>
      </w:pPr>
      <w:r>
        <w:t>sběrná porucha,</w:t>
      </w:r>
    </w:p>
    <w:p w14:paraId="6FCDA248" w14:textId="0F1BFA34" w:rsidR="009C0F51" w:rsidRDefault="009C0F51">
      <w:pPr>
        <w:pStyle w:val="Odstavecseseznamem"/>
        <w:numPr>
          <w:ilvl w:val="1"/>
          <w:numId w:val="8"/>
        </w:numPr>
      </w:pPr>
      <w:r>
        <w:t>poloha důležitých uzávěrů (šoupata, ventilové stanice),</w:t>
      </w:r>
    </w:p>
    <w:p w14:paraId="3ED7A4E2" w14:textId="6548865F" w:rsidR="009C0F51" w:rsidRDefault="009C0F51">
      <w:pPr>
        <w:pStyle w:val="Odstavecseseznamem"/>
        <w:numPr>
          <w:ilvl w:val="1"/>
          <w:numId w:val="8"/>
        </w:numPr>
      </w:pPr>
      <w:r>
        <w:t>pokles teploty v</w:t>
      </w:r>
      <w:r w:rsidR="00CB759C">
        <w:t> </w:t>
      </w:r>
      <w:r>
        <w:t>místnosti VS pod +5 °C,</w:t>
      </w:r>
    </w:p>
    <w:p w14:paraId="71DD4E56" w14:textId="0538CB67" w:rsidR="009C0F51" w:rsidRDefault="009C0F51">
      <w:pPr>
        <w:pStyle w:val="Odstavecseseznamem"/>
        <w:numPr>
          <w:ilvl w:val="1"/>
          <w:numId w:val="8"/>
        </w:numPr>
      </w:pPr>
      <w:r>
        <w:t>pokles tlaku v</w:t>
      </w:r>
      <w:r w:rsidR="00CB759C">
        <w:t> </w:t>
      </w:r>
      <w:r>
        <w:t>systému,</w:t>
      </w:r>
    </w:p>
    <w:p w14:paraId="52132A15" w14:textId="500C4A58" w:rsidR="009C0F51" w:rsidRDefault="009C0F51">
      <w:pPr>
        <w:pStyle w:val="Odstavecseseznamem"/>
        <w:numPr>
          <w:ilvl w:val="1"/>
          <w:numId w:val="8"/>
        </w:numPr>
      </w:pPr>
      <w:r>
        <w:t xml:space="preserve">nedodávka el. </w:t>
      </w:r>
      <w:r w:rsidR="00CB759C">
        <w:t>E</w:t>
      </w:r>
      <w:r>
        <w:t>nergie do místnosti ventilových stanic.</w:t>
      </w:r>
    </w:p>
    <w:p w14:paraId="4006C58A" w14:textId="4FE3F2EB" w:rsidR="009C0F51" w:rsidRDefault="009C0F51" w:rsidP="009C0F51">
      <w:r>
        <w:t>Všechny tyto hodnoty musí být zálohovány z</w:t>
      </w:r>
      <w:r w:rsidR="00CB759C">
        <w:t> </w:t>
      </w:r>
      <w:r>
        <w:t>dobíjené baterie.</w:t>
      </w:r>
    </w:p>
    <w:p w14:paraId="5ED5050A" w14:textId="2030B8E9" w:rsidR="009C0F51" w:rsidRDefault="0064794B" w:rsidP="009C0F51">
      <w:r>
        <w:t xml:space="preserve">ZHOTOVITEL </w:t>
      </w:r>
      <w:r w:rsidR="00351559">
        <w:t>OB</w:t>
      </w:r>
      <w:r>
        <w:t xml:space="preserve"> </w:t>
      </w:r>
      <w:r w:rsidR="00351559">
        <w:t>7</w:t>
      </w:r>
      <w:r w:rsidR="009C0F51">
        <w:t xml:space="preserve"> zajistí dodávku silnoproudu a slaboproudu dle typů dodaných komponentů (elektrorozvaděče, </w:t>
      </w:r>
      <w:r w:rsidR="00351559">
        <w:t>snímače</w:t>
      </w:r>
      <w:r w:rsidR="009C0F51">
        <w:t xml:space="preserve"> atd.). </w:t>
      </w:r>
    </w:p>
    <w:p w14:paraId="2D2F3C88" w14:textId="3110B75B" w:rsidR="009C0F51" w:rsidRDefault="009C0F51" w:rsidP="009C0F51">
      <w:r>
        <w:t>Ochrana před úrazem a nebezpečným dotykovým napětím bude provedena dle ČSN řady 33…. Pro v</w:t>
      </w:r>
      <w:r w:rsidR="00CB759C">
        <w:t> </w:t>
      </w:r>
      <w:r>
        <w:t>daném prostředí. Ochrana před statickou elektřinou bude provedena dle ČSN 33 20 30.</w:t>
      </w:r>
    </w:p>
    <w:p w14:paraId="0831F677" w14:textId="03EA5A56" w:rsidR="009C0F51" w:rsidRPr="00C9783E" w:rsidRDefault="009C0F51" w:rsidP="00DC65FF">
      <w:pPr>
        <w:pStyle w:val="TCBNadpis1"/>
        <w:rPr>
          <w:lang w:val="cs-CZ"/>
        </w:rPr>
      </w:pPr>
      <w:bookmarkStart w:id="32" w:name="_Toc157522381"/>
      <w:r w:rsidRPr="00C9783E">
        <w:rPr>
          <w:lang w:val="cs-CZ"/>
        </w:rPr>
        <w:t>PŘEJÍMACÍ ZKOUŠKY:</w:t>
      </w:r>
      <w:bookmarkEnd w:id="32"/>
    </w:p>
    <w:p w14:paraId="7FC8EA86" w14:textId="5ED15A33" w:rsidR="009C0F51" w:rsidRDefault="009C0F51" w:rsidP="009C0F51">
      <w:r>
        <w:t>Přejímací zkoušky, schvalovací zkoušky, musí být provedeny v</w:t>
      </w:r>
      <w:r w:rsidR="00CB759C">
        <w:t> </w:t>
      </w:r>
      <w:r>
        <w:t>souladu s</w:t>
      </w:r>
      <w:r w:rsidR="00CB759C">
        <w:t> </w:t>
      </w:r>
      <w:r>
        <w:t>ČSN EN 12 845, odstavec 19 a 20</w:t>
      </w:r>
      <w:r w:rsidR="001A6E96">
        <w:t xml:space="preserve"> a </w:t>
      </w:r>
      <w:proofErr w:type="spellStart"/>
      <w:r w:rsidR="001A6E96" w:rsidRPr="001A6E96">
        <w:t>VdS</w:t>
      </w:r>
      <w:proofErr w:type="spellEnd"/>
      <w:r w:rsidR="001A6E96" w:rsidRPr="001A6E96">
        <w:t xml:space="preserve"> CEA 4001cz: 2021-01 (07)</w:t>
      </w:r>
      <w:r w:rsidR="001A6E96">
        <w:t xml:space="preserve"> kap 17</w:t>
      </w:r>
    </w:p>
    <w:p w14:paraId="59DA18D4" w14:textId="3C81DEE5" w:rsidR="009C0F51" w:rsidRDefault="009C0F51" w:rsidP="009C0F51">
      <w:r>
        <w:t>Obsluha přicházející do styku s</w:t>
      </w:r>
      <w:r w:rsidR="00CB759C">
        <w:t> </w:t>
      </w:r>
      <w:r>
        <w:t xml:space="preserve">tímto zařízením musí být proškolena a musí o tom být záznam. </w:t>
      </w:r>
    </w:p>
    <w:p w14:paraId="769A6BCA" w14:textId="439D3D18" w:rsidR="00904381" w:rsidRPr="001A6E96" w:rsidRDefault="00904381" w:rsidP="00DC65FF">
      <w:pPr>
        <w:pStyle w:val="TCBNadpis1"/>
        <w:rPr>
          <w:lang w:val="cs-CZ"/>
        </w:rPr>
      </w:pPr>
      <w:bookmarkStart w:id="33" w:name="_Toc157522382"/>
      <w:r w:rsidRPr="001A6E96">
        <w:rPr>
          <w:lang w:val="cs-CZ"/>
        </w:rPr>
        <w:t>ZEMNÍ ROZVODY SHZ (Objekt IO 305 Voda SHZ)</w:t>
      </w:r>
      <w:bookmarkEnd w:id="33"/>
    </w:p>
    <w:p w14:paraId="11FC47C0" w14:textId="3DDE9C6A" w:rsidR="00247BDE" w:rsidRDefault="00920BCE" w:rsidP="00920BCE">
      <w:pPr>
        <w:pStyle w:val="TCBNadpis2"/>
      </w:pPr>
      <w:bookmarkStart w:id="34" w:name="_Toc157522383"/>
      <w:r>
        <w:t>Popis řešení</w:t>
      </w:r>
      <w:bookmarkEnd w:id="34"/>
    </w:p>
    <w:p w14:paraId="55AB81C4" w14:textId="4F9D115D" w:rsidR="00D464D1" w:rsidRPr="00D464D1" w:rsidRDefault="00D464D1" w:rsidP="00D464D1">
      <w:r w:rsidRPr="00D464D1">
        <w:t>Nová strojovna SHZ (SO105) bude připojena potrubím na stávající zemní areálový rozvod vedený do haly H1. Na přípojkách budou instalována šoupata s</w:t>
      </w:r>
      <w:r w:rsidR="00CB759C">
        <w:t> </w:t>
      </w:r>
      <w:r w:rsidRPr="00D464D1">
        <w:t>dálkovým ovládáním, uzávěry budou ve standardní poloze uzavřeno. Do strojovny bude voda dovedená dvěma Řády 305.1 a 305.2 DN 300 z</w:t>
      </w:r>
      <w:r w:rsidR="00CB759C">
        <w:t> </w:t>
      </w:r>
      <w:r w:rsidRPr="00D464D1">
        <w:t>tvárné litiny, PN 16, délky 117, 07 m a 124,40 m.</w:t>
      </w:r>
    </w:p>
    <w:p w14:paraId="0495B83D" w14:textId="55A8B055" w:rsidR="00904381" w:rsidRDefault="00D464D1" w:rsidP="00D464D1">
      <w:r w:rsidRPr="00D464D1">
        <w:t>Nové místnosti ventilových stanic v</w:t>
      </w:r>
      <w:r w:rsidR="00CB759C">
        <w:t> </w:t>
      </w:r>
      <w:r w:rsidRPr="00D464D1">
        <w:t>objektech SO 101 a SO 102 budou propojeny s</w:t>
      </w:r>
      <w:r w:rsidR="00CB759C">
        <w:t> </w:t>
      </w:r>
      <w:r w:rsidRPr="00D464D1">
        <w:t>novou strojovnou SHZ</w:t>
      </w:r>
      <w:r w:rsidR="00247BDE">
        <w:t xml:space="preserve"> (SO105)</w:t>
      </w:r>
      <w:r w:rsidRPr="00D464D1">
        <w:t xml:space="preserve"> potrubím 2xDN250. Na přípojkách budou instalována šoupata s</w:t>
      </w:r>
      <w:r w:rsidR="00CB759C">
        <w:t> </w:t>
      </w:r>
      <w:r w:rsidRPr="00D464D1">
        <w:t xml:space="preserve">dálkovým ovládáním. </w:t>
      </w:r>
      <w:r w:rsidR="00904381" w:rsidRPr="00D464D1">
        <w:lastRenderedPageBreak/>
        <w:t>Z</w:t>
      </w:r>
      <w:r w:rsidR="00CB759C">
        <w:t> </w:t>
      </w:r>
      <w:r w:rsidR="00904381" w:rsidRPr="00D464D1">
        <w:t>objektu IO 305 jsou vedeny Řády 305.3 a 305.4 DN 250 do SO 101 Příjem a úprava dřevní štěpky. Z</w:t>
      </w:r>
      <w:r w:rsidR="00CB759C">
        <w:t> </w:t>
      </w:r>
      <w:r w:rsidR="00904381" w:rsidRPr="00D464D1">
        <w:t>těchto řadů je odbočení 2 x DN 250 do objektu SO 102. Trasy Řádu 305.3 a 305.4 do objektu SO 101 jsou délky 149,69 m a 147,73 m. Trasy potrubí do objektu SO 102 jsou 70,41 m a 71,53 m.</w:t>
      </w:r>
    </w:p>
    <w:p w14:paraId="7C59618F" w14:textId="46AB3746" w:rsidR="005D6564" w:rsidRDefault="005D6564" w:rsidP="005D6564">
      <w:pPr>
        <w:spacing w:line="288" w:lineRule="auto"/>
        <w:jc w:val="both"/>
      </w:pPr>
      <w:r w:rsidRPr="005D6564">
        <w:t>Podél potrubí DN250 budou uloženy dvě chráničky pro protažení sdělovacího vedení (1x kabely, 1x optika). Potrubní trasu DN250 budou v</w:t>
      </w:r>
      <w:r w:rsidR="00CB759C">
        <w:t> </w:t>
      </w:r>
      <w:r w:rsidRPr="005D6564">
        <w:t xml:space="preserve">celé délce kopírovat dvě </w:t>
      </w:r>
      <w:proofErr w:type="spellStart"/>
      <w:r w:rsidRPr="005D6564">
        <w:t>opto</w:t>
      </w:r>
      <w:proofErr w:type="spellEnd"/>
      <w:r w:rsidRPr="005D6564">
        <w:t xml:space="preserve"> chráničky </w:t>
      </w:r>
      <w:proofErr w:type="spellStart"/>
      <w:r w:rsidRPr="005D6564">
        <w:t>HDPe</w:t>
      </w:r>
      <w:proofErr w:type="spellEnd"/>
      <w:r w:rsidRPr="005D6564">
        <w:t xml:space="preserve"> d40mm zelenožluté barvy. </w:t>
      </w:r>
      <w:r w:rsidR="00AC0843" w:rsidRPr="00AC0843">
        <w:t>V</w:t>
      </w:r>
      <w:r w:rsidR="00CB759C">
        <w:t> </w:t>
      </w:r>
      <w:r w:rsidR="00AC0843" w:rsidRPr="00AC0843">
        <w:t xml:space="preserve">obou objektech </w:t>
      </w:r>
      <w:r w:rsidR="00AC0843">
        <w:t xml:space="preserve">budou </w:t>
      </w:r>
      <w:r w:rsidR="00AC0843" w:rsidRPr="00AC0843">
        <w:t xml:space="preserve">chráničky na koncích hermeticky utěsněny kalibrovanými ucpávkami d40mm. Tyto chráničky </w:t>
      </w:r>
      <w:r w:rsidR="00AC0843">
        <w:t xml:space="preserve">budou </w:t>
      </w:r>
      <w:r w:rsidR="00AC0843" w:rsidRPr="00AC0843">
        <w:t>slouž</w:t>
      </w:r>
      <w:r w:rsidR="00AC0843">
        <w:t>it</w:t>
      </w:r>
      <w:r w:rsidR="00AC0843" w:rsidRPr="00AC0843">
        <w:t xml:space="preserve"> pro budoucí datovou komunikaci mezi strojovn</w:t>
      </w:r>
      <w:r w:rsidR="00AC0843">
        <w:t>ou a místnostmi ventilových stanic</w:t>
      </w:r>
      <w:r w:rsidR="00AC0843" w:rsidRPr="00AC0843">
        <w:t>.</w:t>
      </w:r>
    </w:p>
    <w:p w14:paraId="58C6FDB9" w14:textId="606E3DE8" w:rsidR="00904381" w:rsidRDefault="00920BCE" w:rsidP="00920BCE">
      <w:pPr>
        <w:pStyle w:val="TCBNadpis2"/>
      </w:pPr>
      <w:bookmarkStart w:id="35" w:name="_Toc157522384"/>
      <w:r>
        <w:t>Materiál</w:t>
      </w:r>
      <w:bookmarkEnd w:id="35"/>
    </w:p>
    <w:p w14:paraId="361F9A96" w14:textId="77A4C02E" w:rsidR="00904381" w:rsidRDefault="00247BDE" w:rsidP="00247BDE">
      <w:r>
        <w:t>Potrubí z</w:t>
      </w:r>
      <w:r w:rsidR="00CB759C">
        <w:t> </w:t>
      </w:r>
      <w:r>
        <w:t>tvárné litiny je navrženo dle technické normy ČSN EN 545:2015 Trubky, tvarovky a příslušenství z</w:t>
      </w:r>
      <w:r w:rsidR="00CB759C">
        <w:t> </w:t>
      </w:r>
      <w:r>
        <w:t>tvárné litiny a jejich spoje pro vodovodní potrubí. Tvarovky a příslušenství z</w:t>
      </w:r>
      <w:r w:rsidR="00CB759C">
        <w:t> </w:t>
      </w:r>
      <w:r>
        <w:t xml:space="preserve">tvárné litiny a jejich spoje pro vodovodní potrubí, pro DN 100–300 </w:t>
      </w:r>
      <w:proofErr w:type="spellStart"/>
      <w:r>
        <w:t>Class</w:t>
      </w:r>
      <w:proofErr w:type="spellEnd"/>
      <w:r>
        <w:t xml:space="preserve"> min. 40. Pro účinnou ochranu proti korozi, např. působení bludných proudů, bude nutné kovové trubky chránit povlaky, které splňují základní požadavky na protikorozní povlaky (ČSN EN 545:2015 a navazující normy ČSN EN 14628 Vnější polyethylenový povlak potrubí, ČSN EN 15189 Vnější polyuretanový povlak potrubí a ČSN EN 15542 Vnější povlak trubek cementovou maltou).</w:t>
      </w:r>
      <w:r w:rsidR="008257B0">
        <w:t xml:space="preserve"> </w:t>
      </w:r>
      <w:r>
        <w:t xml:space="preserve">Spoje trub se použijí přednostně hrdlové, náhradou za betonové kotevní bloky hrdlové spoje zámkové zajišťované </w:t>
      </w:r>
      <w:proofErr w:type="spellStart"/>
      <w:r>
        <w:t>návarkem</w:t>
      </w:r>
      <w:proofErr w:type="spellEnd"/>
      <w:r>
        <w:t>, těsněním s</w:t>
      </w:r>
      <w:r w:rsidR="00CB759C">
        <w:t> </w:t>
      </w:r>
      <w:r>
        <w:t>ozuby, zajišťovací přírubou nebo tahovou spojkou. Délka uzamčeného úseku potrubí, u kterého se použijí zámkové spoje, se stanovuje podle pokynů výrobců. U přechodů na armatury se používají spoje přírubové, preferují se příruby otočné. Veškerý spojovací materiál musí být z</w:t>
      </w:r>
      <w:r w:rsidR="00CB759C">
        <w:t> </w:t>
      </w:r>
      <w:r>
        <w:t>korozivzdorné oceli skupiny A2 v</w:t>
      </w:r>
      <w:r w:rsidR="00CB759C">
        <w:t> </w:t>
      </w:r>
      <w:r>
        <w:t>pevnostní třídě 70 dle ČSN EN 10088-1 Korozivzdorné oceli (DIN 1.4301). Styčné plochy matice (závity a čela) musí mít odborně provedenou povrchovou ochranu proti zadření za tepla vytvrzovaným kluzným lakem o min. tl. 0,25 mm). Použití silikonů a PTFE není povoleno. Použití dodatečných maziv se nepřipouští. Pro utěsnění přírubového spoje se používají výhradně přírubová profilová těsnění s</w:t>
      </w:r>
      <w:r w:rsidR="00CB759C">
        <w:t> </w:t>
      </w:r>
      <w:r>
        <w:t>ocelovou vložkou nebo profilová těsnění s</w:t>
      </w:r>
      <w:r w:rsidR="00CB759C">
        <w:t> </w:t>
      </w:r>
      <w:r>
        <w:t>ocelovou vložkou a O-kroužkem dle DIN EN 1514-1 či DIN 2690. Použití přírubových těsnění vysekávaných či litých do formy bez nebo s</w:t>
      </w:r>
      <w:r w:rsidR="00CB759C">
        <w:t> </w:t>
      </w:r>
      <w:r>
        <w:t>textilní vložkou není povoleno. Veškeré armatury a tvarovky z</w:t>
      </w:r>
      <w:r w:rsidR="00CB759C">
        <w:t> </w:t>
      </w:r>
      <w:r>
        <w:t>tvárné litiny budou provedeny s</w:t>
      </w:r>
      <w:r w:rsidR="00CB759C">
        <w:t> </w:t>
      </w:r>
      <w:r>
        <w:t>protikorozní ochranou epoxidovým práškem dle sdružení kvality GSK, v</w:t>
      </w:r>
      <w:r w:rsidR="00CB759C">
        <w:t> </w:t>
      </w:r>
      <w:r>
        <w:t>tlakové třídě min. PN 1</w:t>
      </w:r>
      <w:r w:rsidR="00AC0843">
        <w:t>6</w:t>
      </w:r>
      <w:r>
        <w:t>.</w:t>
      </w:r>
    </w:p>
    <w:p w14:paraId="2A22EAAC" w14:textId="762A1787" w:rsidR="00247BDE" w:rsidRDefault="00920BCE" w:rsidP="00920BCE">
      <w:pPr>
        <w:pStyle w:val="TCBNadpis2"/>
      </w:pPr>
      <w:bookmarkStart w:id="36" w:name="_Toc157522385"/>
      <w:r>
        <w:t>Typové detaily</w:t>
      </w:r>
      <w:bookmarkEnd w:id="36"/>
      <w:r>
        <w:t xml:space="preserve"> </w:t>
      </w:r>
    </w:p>
    <w:p w14:paraId="451D8BCD" w14:textId="5410D25F" w:rsidR="0068558F" w:rsidRDefault="0068558F" w:rsidP="005D6564">
      <w:pPr>
        <w:spacing w:line="288" w:lineRule="auto"/>
        <w:jc w:val="both"/>
      </w:pPr>
      <w:r w:rsidRPr="00FE072B">
        <w:t>V</w:t>
      </w:r>
      <w:r w:rsidR="00CB759C">
        <w:t> </w:t>
      </w:r>
      <w:r w:rsidRPr="00FE072B">
        <w:t>nové strojovně</w:t>
      </w:r>
      <w:r w:rsidR="005D6564">
        <w:t xml:space="preserve"> (SO105) a v</w:t>
      </w:r>
      <w:r w:rsidR="00CB759C">
        <w:t> </w:t>
      </w:r>
      <w:r w:rsidR="005D6564">
        <w:t>nových místnostech ventilových stanic (SO102, SO102)</w:t>
      </w:r>
      <w:r w:rsidRPr="00FE072B">
        <w:t xml:space="preserve"> bude zemní potrubí vyvedeno nad podlahu a bude ukončeno přírubou cca 300–500 mm nad podlahou</w:t>
      </w:r>
      <w:r w:rsidR="005D6564">
        <w:t>.</w:t>
      </w:r>
      <w:r w:rsidRPr="00FE072B">
        <w:t xml:space="preserve"> </w:t>
      </w:r>
    </w:p>
    <w:p w14:paraId="2241240F" w14:textId="77777777" w:rsidR="0068558F" w:rsidRDefault="0068558F" w:rsidP="0068558F">
      <w:r w:rsidRPr="00FE072B">
        <w:rPr>
          <w:noProof/>
        </w:rPr>
        <w:lastRenderedPageBreak/>
        <w:drawing>
          <wp:inline distT="0" distB="0" distL="0" distR="0" wp14:anchorId="7E766782" wp14:editId="28D863FB">
            <wp:extent cx="4869180" cy="4625994"/>
            <wp:effectExtent l="0" t="0" r="7620" b="3175"/>
            <wp:docPr id="554160865" name="Obrázek 55416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2144" cy="4704814"/>
                    </a:xfrm>
                    <a:prstGeom prst="rect">
                      <a:avLst/>
                    </a:prstGeom>
                    <a:noFill/>
                    <a:ln>
                      <a:noFill/>
                    </a:ln>
                  </pic:spPr>
                </pic:pic>
              </a:graphicData>
            </a:graphic>
          </wp:inline>
        </w:drawing>
      </w:r>
    </w:p>
    <w:p w14:paraId="543FE347" w14:textId="77FC88CB" w:rsidR="0068558F" w:rsidRDefault="00AC0843" w:rsidP="005D6564">
      <w:pPr>
        <w:spacing w:line="288" w:lineRule="auto"/>
        <w:jc w:val="both"/>
      </w:pPr>
      <w:r>
        <w:t>N</w:t>
      </w:r>
      <w:r w:rsidR="0068558F" w:rsidRPr="00FE072B">
        <w:t>a zemním potrubí musí dále být instalována šoupata umožňující dílčí odstavení částí potrubí a „</w:t>
      </w:r>
      <w:proofErr w:type="spellStart"/>
      <w:r w:rsidR="0068558F" w:rsidRPr="00FE072B">
        <w:t>bypas</w:t>
      </w:r>
      <w:proofErr w:type="spellEnd"/>
      <w:r w:rsidR="0068558F" w:rsidRPr="00FE072B">
        <w:t xml:space="preserve">“. 1x před strojovnou na potrubí DN300 a 2x před </w:t>
      </w:r>
      <w:r w:rsidR="005D6564">
        <w:t>místnostmi ventilových stanic na p</w:t>
      </w:r>
      <w:r w:rsidR="0068558F" w:rsidRPr="00FE072B">
        <w:t xml:space="preserve">otrubí DN250. </w:t>
      </w:r>
    </w:p>
    <w:p w14:paraId="5477AB04" w14:textId="77777777" w:rsidR="00BD4B3A" w:rsidRDefault="00BD4B3A" w:rsidP="005D6564">
      <w:pPr>
        <w:spacing w:line="288" w:lineRule="auto"/>
        <w:jc w:val="both"/>
      </w:pPr>
    </w:p>
    <w:p w14:paraId="3193F2A4" w14:textId="77777777" w:rsidR="00BD4B3A" w:rsidRPr="00FE072B" w:rsidRDefault="00BD4B3A" w:rsidP="005D6564">
      <w:pPr>
        <w:spacing w:line="288" w:lineRule="auto"/>
        <w:jc w:val="both"/>
      </w:pPr>
    </w:p>
    <w:p w14:paraId="1D71AE3A" w14:textId="77777777" w:rsidR="0068558F" w:rsidRDefault="0068558F" w:rsidP="0068558F">
      <w:r w:rsidRPr="00FE072B">
        <w:rPr>
          <w:noProof/>
        </w:rPr>
        <w:lastRenderedPageBreak/>
        <w:drawing>
          <wp:inline distT="0" distB="0" distL="0" distR="0" wp14:anchorId="556A6480" wp14:editId="6D9E6E8B">
            <wp:extent cx="5851525" cy="3766154"/>
            <wp:effectExtent l="0" t="0" r="0" b="6350"/>
            <wp:docPr id="1134124539" name="Obrázek 113412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1525" cy="3766154"/>
                    </a:xfrm>
                    <a:prstGeom prst="rect">
                      <a:avLst/>
                    </a:prstGeom>
                    <a:noFill/>
                    <a:ln>
                      <a:noFill/>
                    </a:ln>
                  </pic:spPr>
                </pic:pic>
              </a:graphicData>
            </a:graphic>
          </wp:inline>
        </w:drawing>
      </w:r>
    </w:p>
    <w:p w14:paraId="2D35A7E2" w14:textId="77777777" w:rsidR="0068558F" w:rsidRDefault="0068558F" w:rsidP="0068558F"/>
    <w:p w14:paraId="2A0660E5" w14:textId="77777777" w:rsidR="00904381" w:rsidRDefault="00904381" w:rsidP="009C0F51"/>
    <w:p w14:paraId="1C8FEA81" w14:textId="77777777" w:rsidR="00904381" w:rsidRDefault="00904381" w:rsidP="009C0F51"/>
    <w:p w14:paraId="5A966951" w14:textId="15BCAE31" w:rsidR="00904381" w:rsidRDefault="0068558F" w:rsidP="009C0F51">
      <w:r w:rsidRPr="00FE072B">
        <w:rPr>
          <w:noProof/>
        </w:rPr>
        <w:lastRenderedPageBreak/>
        <w:drawing>
          <wp:inline distT="0" distB="0" distL="0" distR="0" wp14:anchorId="02733DD5" wp14:editId="18D27B8E">
            <wp:extent cx="5851525" cy="6976745"/>
            <wp:effectExtent l="0" t="0" r="0" b="0"/>
            <wp:docPr id="414100049" name="Obrázek 414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1525" cy="6976745"/>
                    </a:xfrm>
                    <a:prstGeom prst="rect">
                      <a:avLst/>
                    </a:prstGeom>
                    <a:noFill/>
                    <a:ln>
                      <a:noFill/>
                    </a:ln>
                  </pic:spPr>
                </pic:pic>
              </a:graphicData>
            </a:graphic>
          </wp:inline>
        </w:drawing>
      </w:r>
    </w:p>
    <w:p w14:paraId="5BE42694" w14:textId="77777777" w:rsidR="00904381" w:rsidRDefault="00904381" w:rsidP="009C0F51"/>
    <w:p w14:paraId="65F55449" w14:textId="77777777" w:rsidR="00904381" w:rsidRDefault="00904381" w:rsidP="009C0F51"/>
    <w:p w14:paraId="02E86BE9" w14:textId="77777777" w:rsidR="005D6564" w:rsidRDefault="005D6564" w:rsidP="009C0F51"/>
    <w:p w14:paraId="19D97FB5" w14:textId="68A9B85B" w:rsidR="005D6564" w:rsidRPr="00920BCE" w:rsidRDefault="00920BCE" w:rsidP="00920BCE">
      <w:pPr>
        <w:pStyle w:val="TCBNadpis2"/>
        <w:numPr>
          <w:ilvl w:val="1"/>
          <w:numId w:val="33"/>
        </w:numPr>
        <w:ind w:hanging="141"/>
      </w:pPr>
      <w:bookmarkStart w:id="37" w:name="_Toc157522386"/>
      <w:r w:rsidRPr="00920BCE">
        <w:lastRenderedPageBreak/>
        <w:t>Zkoušky, uvádění do provozu, zkušební provoz</w:t>
      </w:r>
      <w:bookmarkEnd w:id="37"/>
    </w:p>
    <w:p w14:paraId="4592EA9A" w14:textId="5DEDB727" w:rsidR="005D6564" w:rsidRDefault="005D6564" w:rsidP="005D6564">
      <w:r>
        <w:t>Před dokončením montážních prací musí být celý systém vyčištěn a propláchnut od všech nečistot, které by mohli ovlivnit chod systému SHZ. Proplachovací přípojky musí být umístěny ve strojovně SHZ. Veškeré vypouštěcí a proplachovací ventily budou zakončeny půlspojkou s</w:t>
      </w:r>
      <w:r w:rsidR="00CB759C">
        <w:t> </w:t>
      </w:r>
      <w:r>
        <w:t>víčkem nebo X zaslepovací přírubou.</w:t>
      </w:r>
    </w:p>
    <w:p w14:paraId="303EEE49" w14:textId="77777777" w:rsidR="005D6564" w:rsidRDefault="005D6564" w:rsidP="005D6564">
      <w:r>
        <w:t>Potrubí bude považováno za zbavených nečistot, pokud proplachovací voda bude čirá bez mechanických nečistot.</w:t>
      </w:r>
    </w:p>
    <w:p w14:paraId="79484646" w14:textId="77777777" w:rsidR="005D6564" w:rsidRDefault="005D6564" w:rsidP="005D6564">
      <w:r>
        <w:t xml:space="preserve">Tlaková zkouška rozvodů musí být provedena po kompletní montáži celého potrubního systému. Důrazně se doporučuje zkoušet trubní rozvody pneumaticky tlakem minimálně 2,5 Bar po dobu nejméně 24 h. Každá netěsnost způsobující ztrátu tlaku větší, než 0,15 Bar za 24 h se musí odstranit. </w:t>
      </w:r>
    </w:p>
    <w:p w14:paraId="64BCF0E0" w14:textId="77777777" w:rsidR="005D6564" w:rsidRDefault="005D6564" w:rsidP="005D6564">
      <w:r>
        <w:t>Následně musí být všechny potrubní rozvody soustavy podrobit hydrostatické zkoušce po dobu nejméně 24 h tlakem nejméně 15 Bar.</w:t>
      </w:r>
    </w:p>
    <w:p w14:paraId="3F71AE8C" w14:textId="49629890" w:rsidR="005D6564" w:rsidRDefault="005D6564" w:rsidP="005D6564">
      <w:r>
        <w:t xml:space="preserve">Po provedené tlakové zkoušce bude provedená tzv. zkouška </w:t>
      </w:r>
      <w:r w:rsidR="00BD4B3A">
        <w:t>rázová,</w:t>
      </w:r>
      <w:r>
        <w:t xml:space="preserve"> a to zpuštěním čerpadel v</w:t>
      </w:r>
      <w:r w:rsidR="00CB759C">
        <w:t> </w:t>
      </w:r>
      <w:r>
        <w:t>nové strojovně.</w:t>
      </w:r>
    </w:p>
    <w:p w14:paraId="0741FD4A" w14:textId="15E03927" w:rsidR="005D6564" w:rsidRPr="00BD4B3A" w:rsidRDefault="005D6564" w:rsidP="005D6564">
      <w:r w:rsidRPr="00BD4B3A">
        <w:t xml:space="preserve">Pozn.: Před začátkem tlakových zkoušek se důrazně doporučuje prohlídka celého systému, zda není někde netěsnost, která může způsobit vyplavení </w:t>
      </w:r>
      <w:r w:rsidR="00BD4B3A" w:rsidRPr="00BD4B3A">
        <w:t>objektu,</w:t>
      </w:r>
      <w:r w:rsidRPr="00BD4B3A">
        <w:t xml:space="preserve"> popř. úraz. Všechny zjištěné závady, jako je trvalá deformace, praskliny nebo netěsnosti, se musí opravit a zkoušku potom opakovat. O provedených zkouškách budou provedený zápisy a vystaveny protokoly. U všech zkoušek musí být přítomen provozovatel a zástupce Investora.</w:t>
      </w:r>
    </w:p>
    <w:p w14:paraId="099EBDDA" w14:textId="795D7396" w:rsidR="005D6564" w:rsidRDefault="005D6564" w:rsidP="005D6564">
      <w:r>
        <w:t xml:space="preserve">Průběh stavby musí být kontrolován technikem </w:t>
      </w:r>
      <w:proofErr w:type="spellStart"/>
      <w:r>
        <w:t>VdS</w:t>
      </w:r>
      <w:proofErr w:type="spellEnd"/>
      <w:r>
        <w:t xml:space="preserve"> a o těchto kontrolách provedeny zápisy a protokoly se záznamem průběhu kontroly, případných vad a jejich odstranění. </w:t>
      </w:r>
    </w:p>
    <w:p w14:paraId="29E60FFD" w14:textId="4E481409" w:rsidR="005D6564" w:rsidRDefault="005D6564" w:rsidP="005D6564">
      <w:r>
        <w:t>Průběh stavby bude dokumentován a monitorován zástupci Investora a provozovatele ZO Škoda Auto a.s. nebo jimi pověřenými zástupci jako TDI – technický dozor investora pro danou stavbu.</w:t>
      </w:r>
    </w:p>
    <w:p w14:paraId="776D458E" w14:textId="2060055E" w:rsidR="00904381" w:rsidRDefault="005D6564" w:rsidP="005D6564">
      <w:r>
        <w:t>Provedení montáže, označení a údržba musí být provedena v</w:t>
      </w:r>
      <w:r w:rsidR="00CB759C">
        <w:t> </w:t>
      </w:r>
      <w:r>
        <w:t xml:space="preserve">souladu se všemi standardními požadavky na sprinklerový systém dle ČSN EN 12 845+A2 a </w:t>
      </w:r>
      <w:proofErr w:type="spellStart"/>
      <w:r>
        <w:t>VdS</w:t>
      </w:r>
      <w:proofErr w:type="spellEnd"/>
      <w:r>
        <w:t xml:space="preserve"> CEA 4001 20</w:t>
      </w:r>
      <w:r w:rsidR="00BD4B3A">
        <w:t>21</w:t>
      </w:r>
      <w:r>
        <w:t>-0</w:t>
      </w:r>
      <w:r w:rsidR="00BD4B3A">
        <w:t>1</w:t>
      </w:r>
      <w:r>
        <w:t>(0</w:t>
      </w:r>
      <w:r w:rsidR="00BD4B3A">
        <w:t>7</w:t>
      </w:r>
      <w:r>
        <w:t xml:space="preserve">). Dodané komponenty musí mít předepsané certifikáty vč. schválení </w:t>
      </w:r>
      <w:proofErr w:type="spellStart"/>
      <w:r>
        <w:t>VdS</w:t>
      </w:r>
      <w:proofErr w:type="spellEnd"/>
      <w:r>
        <w:t xml:space="preserve"> dle přílohy „I“ normy </w:t>
      </w:r>
      <w:proofErr w:type="spellStart"/>
      <w:r>
        <w:t>VdS</w:t>
      </w:r>
      <w:proofErr w:type="spellEnd"/>
      <w:r>
        <w:t xml:space="preserve"> CEA 4001 20</w:t>
      </w:r>
      <w:r w:rsidR="00BD4B3A">
        <w:t>21</w:t>
      </w:r>
      <w:r>
        <w:t>-0</w:t>
      </w:r>
      <w:r w:rsidR="00BD4B3A">
        <w:t>1</w:t>
      </w:r>
      <w:r>
        <w:t>(0</w:t>
      </w:r>
      <w:r w:rsidR="00BD4B3A">
        <w:t>7</w:t>
      </w:r>
      <w:r>
        <w:t xml:space="preserve">) a odpovídat požadavkům ITS ŠKODA AUTO a.s.  </w:t>
      </w:r>
    </w:p>
    <w:p w14:paraId="0730D951" w14:textId="76C395C8" w:rsidR="001D66A0" w:rsidRPr="001A6E96" w:rsidRDefault="00B66BEE" w:rsidP="00DC65FF">
      <w:pPr>
        <w:pStyle w:val="TCBNadpis1"/>
        <w:rPr>
          <w:lang w:val="cs-CZ"/>
        </w:rPr>
      </w:pPr>
      <w:bookmarkStart w:id="38" w:name="_Toc152105311"/>
      <w:bookmarkStart w:id="39" w:name="_Toc157522387"/>
      <w:r w:rsidRPr="001A6E96">
        <w:rPr>
          <w:caps w:val="0"/>
          <w:lang w:val="cs-CZ"/>
        </w:rPr>
        <w:t>PŘEDPOKLÁDANÉ PROTIPLNĚNÍ OST</w:t>
      </w:r>
      <w:r>
        <w:rPr>
          <w:caps w:val="0"/>
          <w:lang w:val="cs-CZ"/>
        </w:rPr>
        <w:t>ATNÍCH OB</w:t>
      </w:r>
      <w:bookmarkEnd w:id="38"/>
      <w:bookmarkEnd w:id="39"/>
    </w:p>
    <w:p w14:paraId="780DA11C" w14:textId="3DF5ACD5" w:rsidR="001D66A0" w:rsidRPr="00920BCE" w:rsidRDefault="00920BCE" w:rsidP="00920BCE">
      <w:pPr>
        <w:pStyle w:val="TCBNadpis2"/>
      </w:pPr>
      <w:bookmarkStart w:id="40" w:name="_Toc157522388"/>
      <w:r w:rsidRPr="00920BCE">
        <w:t xml:space="preserve">Strojovna </w:t>
      </w:r>
      <w:r>
        <w:t>SHZ</w:t>
      </w:r>
      <w:bookmarkEnd w:id="40"/>
    </w:p>
    <w:p w14:paraId="3DEAA137" w14:textId="735D7FC8" w:rsidR="001D66A0" w:rsidRPr="00FE072B" w:rsidRDefault="001D66A0" w:rsidP="00437626">
      <w:pPr>
        <w:pStyle w:val="TCBNadpis3"/>
      </w:pPr>
      <w:bookmarkStart w:id="41" w:name="_Toc152105312"/>
      <w:bookmarkStart w:id="42" w:name="_Toc157522389"/>
      <w:r w:rsidRPr="00FE072B">
        <w:t>S</w:t>
      </w:r>
      <w:r w:rsidR="00920BCE" w:rsidRPr="00FE072B">
        <w:t>tavba</w:t>
      </w:r>
      <w:bookmarkEnd w:id="41"/>
      <w:bookmarkEnd w:id="42"/>
    </w:p>
    <w:p w14:paraId="6D378023" w14:textId="2F60EB44" w:rsidR="001D66A0" w:rsidRPr="00FE072B" w:rsidRDefault="001D66A0">
      <w:pPr>
        <w:pStyle w:val="Odstavecseseznamem"/>
        <w:numPr>
          <w:ilvl w:val="0"/>
          <w:numId w:val="18"/>
        </w:numPr>
        <w:spacing w:line="288" w:lineRule="auto"/>
        <w:jc w:val="both"/>
      </w:pPr>
      <w:r w:rsidRPr="00FE072B">
        <w:t>Strojovna musí být provedena jako samostatný objekt s</w:t>
      </w:r>
      <w:r w:rsidR="00CB759C">
        <w:t> </w:t>
      </w:r>
      <w:r w:rsidRPr="00FE072B">
        <w:t>přístupem z</w:t>
      </w:r>
      <w:r w:rsidR="00CB759C">
        <w:t> </w:t>
      </w:r>
      <w:r w:rsidRPr="00FE072B">
        <w:t>venku. Požární odolnost 60 min. Výška strojovny cca 5 m, dveře šířka 4m výška 3 m (vrata dveře).</w:t>
      </w:r>
    </w:p>
    <w:p w14:paraId="053BB1A9" w14:textId="77777777" w:rsidR="001D66A0" w:rsidRPr="00FE072B" w:rsidRDefault="001D66A0">
      <w:pPr>
        <w:pStyle w:val="Odstavecseseznamem"/>
        <w:numPr>
          <w:ilvl w:val="0"/>
          <w:numId w:val="18"/>
        </w:numPr>
        <w:spacing w:line="288" w:lineRule="auto"/>
        <w:jc w:val="both"/>
      </w:pPr>
      <w:r w:rsidRPr="00FE072B">
        <w:t>Vodotěsný betonový základ pod tři ocelové nádrže o objemu 3x900 m</w:t>
      </w:r>
      <w:r w:rsidRPr="00FE072B">
        <w:rPr>
          <w:vertAlign w:val="superscript"/>
        </w:rPr>
        <w:t>3</w:t>
      </w:r>
      <w:r w:rsidRPr="00FE072B">
        <w:t xml:space="preserve"> (celkem 2700m3) se zabudovaným startovacím pasem, který je dodávkou SHZ.  </w:t>
      </w:r>
    </w:p>
    <w:p w14:paraId="5E1B4615" w14:textId="7F661359" w:rsidR="001D66A0" w:rsidRPr="00FE072B" w:rsidRDefault="001D66A0">
      <w:pPr>
        <w:pStyle w:val="Odstavecseseznamem"/>
        <w:numPr>
          <w:ilvl w:val="0"/>
          <w:numId w:val="18"/>
        </w:numPr>
        <w:spacing w:line="288" w:lineRule="auto"/>
        <w:jc w:val="both"/>
      </w:pPr>
      <w:r w:rsidRPr="00FE072B">
        <w:t xml:space="preserve">3x základ pro </w:t>
      </w:r>
      <w:proofErr w:type="spellStart"/>
      <w:r w:rsidRPr="00FE072B">
        <w:t>dieselčerpadla</w:t>
      </w:r>
      <w:proofErr w:type="spellEnd"/>
      <w:r w:rsidRPr="00FE072B">
        <w:t>. Zatížení od 2600 kg, 3500x1200x450mm. Zatížení a rozměry se liší dle výrobce čerpadla. Před realizací nutno ověřit správné rozměry fundamentu. (Rám čerpacího agregátu SPECK je dodáván v</w:t>
      </w:r>
      <w:r w:rsidR="00CB759C">
        <w:t> </w:t>
      </w:r>
      <w:r w:rsidRPr="00FE072B">
        <w:t xml:space="preserve">provedení </w:t>
      </w:r>
      <w:proofErr w:type="spellStart"/>
      <w:r w:rsidRPr="00FE072B">
        <w:t>úkapová</w:t>
      </w:r>
      <w:proofErr w:type="spellEnd"/>
      <w:r w:rsidRPr="00FE072B">
        <w:t xml:space="preserve"> vana vč. všech provozních kapalin a 100% paliva v</w:t>
      </w:r>
      <w:r w:rsidR="00CB759C">
        <w:t> </w:t>
      </w:r>
      <w:r w:rsidRPr="00FE072B">
        <w:t>nádrži.)</w:t>
      </w:r>
    </w:p>
    <w:p w14:paraId="575C7B7A" w14:textId="4748CA3C" w:rsidR="001D66A0" w:rsidRPr="00FE072B" w:rsidRDefault="001D66A0">
      <w:pPr>
        <w:pStyle w:val="Odstavecseseznamem"/>
        <w:numPr>
          <w:ilvl w:val="0"/>
          <w:numId w:val="18"/>
        </w:numPr>
        <w:spacing w:line="288" w:lineRule="auto"/>
        <w:jc w:val="both"/>
      </w:pPr>
      <w:r w:rsidRPr="00FE072B">
        <w:t>Základy pod tlakovou nádobu 1x 2200x400mm výška 200 mm se zatížením od nádoby 22500 kg, s</w:t>
      </w:r>
      <w:r w:rsidR="00CB759C">
        <w:t> </w:t>
      </w:r>
      <w:proofErr w:type="spellStart"/>
      <w:r w:rsidRPr="00FE072B">
        <w:t>úkapovou</w:t>
      </w:r>
      <w:proofErr w:type="spellEnd"/>
      <w:r w:rsidRPr="00FE072B">
        <w:t xml:space="preserve"> vanou.</w:t>
      </w:r>
    </w:p>
    <w:p w14:paraId="11F9EE16" w14:textId="08DC1E2A" w:rsidR="001D66A0" w:rsidRPr="00FE072B" w:rsidRDefault="001D66A0">
      <w:pPr>
        <w:pStyle w:val="Odstavecseseznamem"/>
        <w:numPr>
          <w:ilvl w:val="0"/>
          <w:numId w:val="18"/>
        </w:numPr>
        <w:spacing w:line="288" w:lineRule="auto"/>
        <w:jc w:val="both"/>
      </w:pPr>
      <w:r w:rsidRPr="00FE072B">
        <w:lastRenderedPageBreak/>
        <w:t>Na fasádu umístit dvě pevné protidešťové žaluzie 800x800mm (vnitřní žaluzie s</w:t>
      </w:r>
      <w:r w:rsidR="00CB759C">
        <w:t> </w:t>
      </w:r>
      <w:r w:rsidRPr="00FE072B">
        <w:t>elektropohonem jsou dodávkou SHZ). Jejich poloha musí být výškově rozdílná.</w:t>
      </w:r>
    </w:p>
    <w:p w14:paraId="3C2F71A6" w14:textId="7CCC8734" w:rsidR="001D66A0" w:rsidRPr="00FE072B" w:rsidRDefault="001D66A0">
      <w:pPr>
        <w:pStyle w:val="Odstavecseseznamem"/>
        <w:numPr>
          <w:ilvl w:val="0"/>
          <w:numId w:val="18"/>
        </w:numPr>
        <w:spacing w:line="288" w:lineRule="auto"/>
        <w:jc w:val="both"/>
      </w:pPr>
      <w:r w:rsidRPr="00FE072B">
        <w:t>Do místa napojení mobilní techniky HZS a plnění cisteren vybudovat přístupovou (zpevněnou) komunikaci pro příjezd požárních vozidel. Průjezd / Příjezd vozů HZS nutné konzultovat s</w:t>
      </w:r>
      <w:r w:rsidR="00CB759C">
        <w:t> </w:t>
      </w:r>
      <w:r w:rsidRPr="00FE072B">
        <w:t>HZS ŠA.</w:t>
      </w:r>
    </w:p>
    <w:p w14:paraId="0327B4DE" w14:textId="2E3DC422" w:rsidR="001D66A0" w:rsidRPr="00FE072B" w:rsidRDefault="00920BCE" w:rsidP="00437626">
      <w:pPr>
        <w:pStyle w:val="TCBNadpis3"/>
      </w:pPr>
      <w:bookmarkStart w:id="43" w:name="_Toc152105313"/>
      <w:bookmarkStart w:id="44" w:name="_Toc157522390"/>
      <w:r>
        <w:t>Elektroinstalace</w:t>
      </w:r>
      <w:bookmarkEnd w:id="43"/>
      <w:bookmarkEnd w:id="44"/>
    </w:p>
    <w:p w14:paraId="255247AC" w14:textId="796A87D3" w:rsidR="001D66A0" w:rsidRPr="00FE072B" w:rsidRDefault="001D66A0">
      <w:pPr>
        <w:pStyle w:val="Odstavecseseznamem"/>
        <w:numPr>
          <w:ilvl w:val="0"/>
          <w:numId w:val="17"/>
        </w:numPr>
        <w:spacing w:line="288" w:lineRule="auto"/>
        <w:jc w:val="both"/>
      </w:pPr>
      <w:r>
        <w:t xml:space="preserve">Přívod elektrického proudu do strojovny SHZ pro </w:t>
      </w:r>
      <w:proofErr w:type="spellStart"/>
      <w:r>
        <w:t>instal</w:t>
      </w:r>
      <w:proofErr w:type="spellEnd"/>
      <w:r>
        <w:t xml:space="preserve">. </w:t>
      </w:r>
      <w:r w:rsidR="00CB759C">
        <w:t>V</w:t>
      </w:r>
      <w:r>
        <w:t xml:space="preserve">ýkon technologie </w:t>
      </w:r>
      <w:r w:rsidRPr="67D5EE79">
        <w:rPr>
          <w:b/>
          <w:bCs/>
        </w:rPr>
        <w:t>SHZ 69 kW,</w:t>
      </w:r>
      <w:r>
        <w:t xml:space="preserve"> napájení 3x400V</w:t>
      </w:r>
      <w:r w:rsidR="00E02EE6">
        <w:t xml:space="preserve"> (dodávka OB 6)</w:t>
      </w:r>
      <w:r>
        <w:t xml:space="preserve">. Na tento příkon </w:t>
      </w:r>
      <w:r w:rsidRPr="67D5EE79">
        <w:rPr>
          <w:b/>
          <w:bCs/>
        </w:rPr>
        <w:t>není požadavek záložního zdroje</w:t>
      </w:r>
      <w:r>
        <w:t>. Přívod elektrické energie realizovat jedním kabelem s</w:t>
      </w:r>
      <w:r w:rsidR="00CB759C">
        <w:t> </w:t>
      </w:r>
      <w:r>
        <w:t xml:space="preserve">odpovídající požární odolností. Přívod musí být veden do rozvaděče spodem a musí být zakončen na svorkách rozvaděče SHZ. Kabel musí být nedělený bez spojování. Hlavní čerpadlo je spouštěno hvězda / trojúhelník. </w:t>
      </w:r>
    </w:p>
    <w:p w14:paraId="60944C9A" w14:textId="77777777" w:rsidR="001D66A0" w:rsidRPr="00FE072B" w:rsidRDefault="001D66A0" w:rsidP="001D66A0">
      <w:pPr>
        <w:pStyle w:val="Odstavecseseznamem"/>
      </w:pPr>
    </w:p>
    <w:p w14:paraId="344BACDA" w14:textId="3C89A159" w:rsidR="001D66A0" w:rsidRPr="00FE072B" w:rsidRDefault="001D66A0">
      <w:pPr>
        <w:pStyle w:val="Odstavecseseznamem"/>
        <w:numPr>
          <w:ilvl w:val="0"/>
          <w:numId w:val="17"/>
        </w:numPr>
        <w:spacing w:line="288" w:lineRule="auto"/>
        <w:jc w:val="both"/>
      </w:pPr>
      <w:r w:rsidRPr="00FE072B">
        <w:t>Při stanovení správné velikosti kabelu se musí vycházet z</w:t>
      </w:r>
      <w:r w:rsidR="00CB759C">
        <w:t> </w:t>
      </w:r>
      <w:r w:rsidRPr="00FE072B">
        <w:t>proudu, který odpovídá 150 % maximálního možného proudu při plném zatížení.</w:t>
      </w:r>
    </w:p>
    <w:p w14:paraId="5632F92A" w14:textId="77777777" w:rsidR="001D66A0" w:rsidRPr="00FE072B" w:rsidRDefault="001D66A0" w:rsidP="001D66A0">
      <w:pPr>
        <w:pStyle w:val="Odstavecseseznamem"/>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9"/>
        <w:gridCol w:w="1156"/>
        <w:gridCol w:w="1134"/>
      </w:tblGrid>
      <w:tr w:rsidR="001D66A0" w:rsidRPr="00FE072B" w14:paraId="4B0A704D" w14:textId="77777777" w:rsidTr="00820BA2">
        <w:tc>
          <w:tcPr>
            <w:tcW w:w="3789" w:type="dxa"/>
          </w:tcPr>
          <w:p w14:paraId="7C8DB584" w14:textId="77777777" w:rsidR="001D66A0" w:rsidRPr="00FE072B" w:rsidRDefault="001D66A0" w:rsidP="00820BA2">
            <w:r w:rsidRPr="00FE072B">
              <w:t xml:space="preserve">1x kompresor pro </w:t>
            </w:r>
            <w:proofErr w:type="spellStart"/>
            <w:r w:rsidRPr="00FE072B">
              <w:t>tlakovku</w:t>
            </w:r>
            <w:proofErr w:type="spellEnd"/>
          </w:p>
        </w:tc>
        <w:tc>
          <w:tcPr>
            <w:tcW w:w="1156" w:type="dxa"/>
          </w:tcPr>
          <w:p w14:paraId="6379936B" w14:textId="77777777" w:rsidR="001D66A0" w:rsidRPr="00FE072B" w:rsidRDefault="001D66A0" w:rsidP="00820BA2">
            <w:r w:rsidRPr="00FE072B">
              <w:t>1x5,5 kW</w:t>
            </w:r>
          </w:p>
        </w:tc>
        <w:tc>
          <w:tcPr>
            <w:tcW w:w="1134" w:type="dxa"/>
          </w:tcPr>
          <w:p w14:paraId="4A19637C" w14:textId="77777777" w:rsidR="001D66A0" w:rsidRPr="00FE072B" w:rsidRDefault="001D66A0" w:rsidP="00820BA2">
            <w:r w:rsidRPr="00FE072B">
              <w:t>5,50kW</w:t>
            </w:r>
          </w:p>
        </w:tc>
      </w:tr>
      <w:tr w:rsidR="001D66A0" w:rsidRPr="00FE072B" w14:paraId="2204C251" w14:textId="77777777" w:rsidTr="00820BA2">
        <w:tc>
          <w:tcPr>
            <w:tcW w:w="3789" w:type="dxa"/>
          </w:tcPr>
          <w:p w14:paraId="6A831528" w14:textId="77777777" w:rsidR="001D66A0" w:rsidRPr="00FE072B" w:rsidRDefault="001D66A0" w:rsidP="00820BA2">
            <w:r w:rsidRPr="00FE072B">
              <w:t xml:space="preserve">1x doplňovačka pro </w:t>
            </w:r>
            <w:proofErr w:type="spellStart"/>
            <w:r w:rsidRPr="00FE072B">
              <w:t>tlakovku</w:t>
            </w:r>
            <w:proofErr w:type="spellEnd"/>
          </w:p>
        </w:tc>
        <w:tc>
          <w:tcPr>
            <w:tcW w:w="1156" w:type="dxa"/>
          </w:tcPr>
          <w:p w14:paraId="41CFA1E8" w14:textId="77777777" w:rsidR="001D66A0" w:rsidRPr="00FE072B" w:rsidRDefault="001D66A0" w:rsidP="00820BA2">
            <w:r w:rsidRPr="00FE072B">
              <w:t>1x5,5 kW</w:t>
            </w:r>
          </w:p>
        </w:tc>
        <w:tc>
          <w:tcPr>
            <w:tcW w:w="1134" w:type="dxa"/>
          </w:tcPr>
          <w:p w14:paraId="55831D38" w14:textId="77777777" w:rsidR="001D66A0" w:rsidRPr="00FE072B" w:rsidRDefault="001D66A0" w:rsidP="00820BA2">
            <w:r w:rsidRPr="00FE072B">
              <w:t>5,50kW</w:t>
            </w:r>
          </w:p>
        </w:tc>
      </w:tr>
      <w:tr w:rsidR="001D66A0" w:rsidRPr="00FE072B" w14:paraId="08E82616" w14:textId="77777777" w:rsidTr="00820BA2">
        <w:tc>
          <w:tcPr>
            <w:tcW w:w="3789" w:type="dxa"/>
          </w:tcPr>
          <w:p w14:paraId="2B9F5027" w14:textId="77777777" w:rsidR="001D66A0" w:rsidRPr="00FE072B" w:rsidRDefault="001D66A0" w:rsidP="00820BA2">
            <w:r w:rsidRPr="00FE072B">
              <w:t>1x ústředna SHZ</w:t>
            </w:r>
          </w:p>
        </w:tc>
        <w:tc>
          <w:tcPr>
            <w:tcW w:w="1156" w:type="dxa"/>
          </w:tcPr>
          <w:p w14:paraId="19D2C0E3" w14:textId="77777777" w:rsidR="001D66A0" w:rsidRPr="00FE072B" w:rsidRDefault="001D66A0" w:rsidP="00820BA2">
            <w:r w:rsidRPr="00FE072B">
              <w:t>1x5,5 kW</w:t>
            </w:r>
          </w:p>
        </w:tc>
        <w:tc>
          <w:tcPr>
            <w:tcW w:w="1134" w:type="dxa"/>
          </w:tcPr>
          <w:p w14:paraId="453E7A57" w14:textId="77777777" w:rsidR="001D66A0" w:rsidRPr="00FE072B" w:rsidRDefault="001D66A0" w:rsidP="00820BA2">
            <w:r w:rsidRPr="00FE072B">
              <w:t>5,50kW</w:t>
            </w:r>
          </w:p>
        </w:tc>
      </w:tr>
      <w:tr w:rsidR="001D66A0" w:rsidRPr="00FE072B" w14:paraId="1BDC5820" w14:textId="77777777" w:rsidTr="00820BA2">
        <w:tc>
          <w:tcPr>
            <w:tcW w:w="3789" w:type="dxa"/>
          </w:tcPr>
          <w:p w14:paraId="4D09E299" w14:textId="77777777" w:rsidR="001D66A0" w:rsidRPr="00FE072B" w:rsidRDefault="001D66A0" w:rsidP="00820BA2">
            <w:r w:rsidRPr="00FE072B">
              <w:t>3x vytápění izolovaných nádrží</w:t>
            </w:r>
          </w:p>
        </w:tc>
        <w:tc>
          <w:tcPr>
            <w:tcW w:w="1156" w:type="dxa"/>
          </w:tcPr>
          <w:p w14:paraId="0F46E1CD" w14:textId="77777777" w:rsidR="001D66A0" w:rsidRPr="00FE072B" w:rsidRDefault="001D66A0" w:rsidP="00820BA2">
            <w:r w:rsidRPr="00FE072B">
              <w:t>3x15 kW</w:t>
            </w:r>
          </w:p>
        </w:tc>
        <w:tc>
          <w:tcPr>
            <w:tcW w:w="1134" w:type="dxa"/>
          </w:tcPr>
          <w:p w14:paraId="2D511D43" w14:textId="77777777" w:rsidR="001D66A0" w:rsidRPr="00FE072B" w:rsidRDefault="001D66A0" w:rsidP="00820BA2">
            <w:r w:rsidRPr="00FE072B">
              <w:t>45,0kW</w:t>
            </w:r>
          </w:p>
        </w:tc>
      </w:tr>
      <w:tr w:rsidR="001D66A0" w:rsidRPr="00FE072B" w14:paraId="556A8C90" w14:textId="77777777" w:rsidTr="00820BA2">
        <w:tc>
          <w:tcPr>
            <w:tcW w:w="3789" w:type="dxa"/>
          </w:tcPr>
          <w:p w14:paraId="6F2D93B9" w14:textId="77777777" w:rsidR="001D66A0" w:rsidRPr="00FE072B" w:rsidRDefault="001D66A0" w:rsidP="00820BA2">
            <w:r w:rsidRPr="00FE072B">
              <w:t xml:space="preserve">3x </w:t>
            </w:r>
            <w:proofErr w:type="spellStart"/>
            <w:r w:rsidRPr="00FE072B">
              <w:t>dieselčerpadlo</w:t>
            </w:r>
            <w:proofErr w:type="spellEnd"/>
          </w:p>
        </w:tc>
        <w:tc>
          <w:tcPr>
            <w:tcW w:w="1156" w:type="dxa"/>
          </w:tcPr>
          <w:p w14:paraId="428900B7" w14:textId="77777777" w:rsidR="001D66A0" w:rsidRPr="00FE072B" w:rsidRDefault="001D66A0" w:rsidP="00820BA2">
            <w:r w:rsidRPr="00FE072B">
              <w:t>3x2,5 kW</w:t>
            </w:r>
          </w:p>
        </w:tc>
        <w:tc>
          <w:tcPr>
            <w:tcW w:w="1134" w:type="dxa"/>
          </w:tcPr>
          <w:p w14:paraId="1CED4486" w14:textId="77777777" w:rsidR="001D66A0" w:rsidRPr="00FE072B" w:rsidRDefault="001D66A0" w:rsidP="00820BA2">
            <w:r w:rsidRPr="00FE072B">
              <w:t>7,50kW</w:t>
            </w:r>
          </w:p>
        </w:tc>
      </w:tr>
      <w:tr w:rsidR="001D66A0" w:rsidRPr="00FE072B" w14:paraId="38D0012A" w14:textId="77777777" w:rsidTr="00820BA2">
        <w:tc>
          <w:tcPr>
            <w:tcW w:w="3789" w:type="dxa"/>
          </w:tcPr>
          <w:p w14:paraId="739F5FE1" w14:textId="77777777" w:rsidR="001D66A0" w:rsidRPr="00FE072B" w:rsidRDefault="001D66A0" w:rsidP="00820BA2">
            <w:r w:rsidRPr="00FE072B">
              <w:t>CELKEM</w:t>
            </w:r>
          </w:p>
        </w:tc>
        <w:tc>
          <w:tcPr>
            <w:tcW w:w="1156" w:type="dxa"/>
          </w:tcPr>
          <w:p w14:paraId="442E2656" w14:textId="77777777" w:rsidR="001D66A0" w:rsidRPr="00FE072B" w:rsidRDefault="001D66A0" w:rsidP="00820BA2"/>
        </w:tc>
        <w:tc>
          <w:tcPr>
            <w:tcW w:w="1134" w:type="dxa"/>
          </w:tcPr>
          <w:p w14:paraId="398184CA" w14:textId="77777777" w:rsidR="001D66A0" w:rsidRPr="00FE072B" w:rsidRDefault="001D66A0" w:rsidP="00820BA2">
            <w:r w:rsidRPr="00FE072B">
              <w:t>69 kW</w:t>
            </w:r>
          </w:p>
        </w:tc>
      </w:tr>
    </w:tbl>
    <w:p w14:paraId="4716C5D1" w14:textId="77777777" w:rsidR="001D66A0" w:rsidRDefault="001D66A0" w:rsidP="001D66A0"/>
    <w:p w14:paraId="506763A2" w14:textId="6E438CD1" w:rsidR="001D66A0" w:rsidRPr="00FE072B" w:rsidRDefault="001D66A0" w:rsidP="001D66A0">
      <w:r>
        <w:t xml:space="preserve">Schéma zapojení el. </w:t>
      </w:r>
      <w:r w:rsidR="00CB759C">
        <w:t>P</w:t>
      </w:r>
      <w:r>
        <w:t>roudu:</w:t>
      </w:r>
    </w:p>
    <w:p w14:paraId="4E59BF72" w14:textId="3614612B" w:rsidR="001D66A0" w:rsidRPr="00FE072B" w:rsidRDefault="001D66A0" w:rsidP="001D66A0">
      <w:r w:rsidRPr="00FE072B">
        <w:rPr>
          <w:noProof/>
        </w:rPr>
        <mc:AlternateContent>
          <mc:Choice Requires="wps">
            <w:drawing>
              <wp:anchor distT="0" distB="0" distL="114935" distR="114935" simplePos="0" relativeHeight="251701248" behindDoc="0" locked="0" layoutInCell="1" allowOverlap="1" wp14:anchorId="4FB4E5EB" wp14:editId="69E556BD">
                <wp:simplePos x="0" y="0"/>
                <wp:positionH relativeFrom="column">
                  <wp:posOffset>2057400</wp:posOffset>
                </wp:positionH>
                <wp:positionV relativeFrom="paragraph">
                  <wp:posOffset>60960</wp:posOffset>
                </wp:positionV>
                <wp:extent cx="254000" cy="206375"/>
                <wp:effectExtent l="4445" t="4445"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25C20" w14:textId="77777777" w:rsidR="001D66A0" w:rsidRDefault="001D66A0" w:rsidP="001D66A0">
                            <w:pPr>
                              <w:rPr>
                                <w:vertAlign w:val="subscript"/>
                              </w:rPr>
                            </w:pPr>
                            <w:r>
                              <w:t>e</w:t>
                            </w:r>
                            <w:r>
                              <w:rPr>
                                <w:vertAlign w:val="subscrip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4E5EB" id="Textové pole 51" o:spid="_x0000_s1028" type="#_x0000_t202" style="position:absolute;left:0;text-align:left;margin-left:162pt;margin-top:4.8pt;width:20pt;height:16.25pt;z-index:2517012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F47QEAAMADAAAOAAAAZHJzL2Uyb0RvYy54bWysU9tu2zAMfR+wfxD0vtjJ1m4w4hRdigwD&#10;ugvQ7QNkWbaFyaJGKbGzrx8l2+m2vhXzg0CJ5CHPIb29GXvDTgq9Blvy9SrnTFkJtbZtyb9/O7x6&#10;x5kPwtbCgFUlPyvPb3YvX2wHV6gNdGBqhYxArC8GV/IuBFdkmZed6oVfgVOWnA1gLwJdsc1qFAOh&#10;9ybb5Pl1NgDWDkEq7+n1bnLyXcJvGiXDl6bxKjBTcuotpBPTWcUz221F0aJwnZZzG+IZXfRCWyp6&#10;gboTQbAj6idQvZYIHpqwktBn0DRaqsSB2Kzzf9g8dMKpxIXE8e4ik/9/sPLz6cF9RRbG9zDSABMJ&#10;7+5B/vDMwr4TtlW3iDB0StRUeB0lywbnizk1Su0LH0Gq4RPUNGRxDJCAxgb7qArxZIROAzhfRFdj&#10;YJIeN1dv8pw8klyb/Pr126tUQRRLskMfPijoWTRKjjTTBC5O9z7EZkSxhMRaHoyuD9qYdMG22htk&#10;J0HzP6RvRv8rzNgYbCGmTYjxJbGMxCaKYaxGpmvqMkJE0hXUZ6KNMK0V/QZkdIC/OBtopUrufx4F&#10;Ks7MR0vSxf1bDFyMajGElZRa8sDZZO7DtKdHh7rtCHkajoVbkrfRifpjF3O7tCZJkXml4x7+eU9R&#10;jz/e7jcAAAD//wMAUEsDBBQABgAIAAAAIQBVre3/3QAAAAgBAAAPAAAAZHJzL2Rvd25yZXYueG1s&#10;TI/BTsMwEETvSPyDtUhcEHWaVhGEbCpo4QaHlqrnbWySiHgd2U6T/j3uiR5HM5p5U6wm04mTdr61&#10;jDCfJSA0V1a1XCPsvz8en0D4QKyos6wRztrDqry9KShXduStPu1CLWIJ+5wQmhD6XEpfNdqQn9le&#10;c/R+rDMUonS1VI7GWG46mSZJJg21HBca6vW60dXvbjAI2cYN45bXD5v9+yd99XV6eDsfEO/vptcX&#10;EEFP4T8MF/yIDmVkOtqBlRcdwiJdxi8B4TkDEf1FdtFHhGU6B1kW8vpA+QcAAP//AwBQSwECLQAU&#10;AAYACAAAACEAtoM4kv4AAADhAQAAEwAAAAAAAAAAAAAAAAAAAAAAW0NvbnRlbnRfVHlwZXNdLnht&#10;bFBLAQItABQABgAIAAAAIQA4/SH/1gAAAJQBAAALAAAAAAAAAAAAAAAAAC8BAABfcmVscy8ucmVs&#10;c1BLAQItABQABgAIAAAAIQAYBCF47QEAAMADAAAOAAAAAAAAAAAAAAAAAC4CAABkcnMvZTJvRG9j&#10;LnhtbFBLAQItABQABgAIAAAAIQBVre3/3QAAAAgBAAAPAAAAAAAAAAAAAAAAAEcEAABkcnMvZG93&#10;bnJldi54bWxQSwUGAAAAAAQABADzAAAAUQUAAAAA&#10;" stroked="f">
                <v:textbox inset="0,0,0,0">
                  <w:txbxContent>
                    <w:p w14:paraId="28925C20" w14:textId="77777777" w:rsidR="001D66A0" w:rsidRDefault="001D66A0" w:rsidP="001D66A0">
                      <w:pPr>
                        <w:rPr>
                          <w:vertAlign w:val="subscript"/>
                        </w:rPr>
                      </w:pPr>
                      <w:r>
                        <w:t>e</w:t>
                      </w:r>
                      <w:r>
                        <w:rPr>
                          <w:vertAlign w:val="subscript"/>
                        </w:rPr>
                        <w:t>3</w:t>
                      </w:r>
                    </w:p>
                  </w:txbxContent>
                </v:textbox>
              </v:shape>
            </w:pict>
          </mc:Fallback>
        </mc:AlternateContent>
      </w:r>
      <w:r w:rsidRPr="00FE072B">
        <w:rPr>
          <w:noProof/>
        </w:rPr>
        <mc:AlternateContent>
          <mc:Choice Requires="wps">
            <w:drawing>
              <wp:anchor distT="0" distB="0" distL="114935" distR="114935" simplePos="0" relativeHeight="251703296" behindDoc="0" locked="0" layoutInCell="1" allowOverlap="1" wp14:anchorId="1E3D7FDB" wp14:editId="385EBD51">
                <wp:simplePos x="0" y="0"/>
                <wp:positionH relativeFrom="column">
                  <wp:posOffset>3775075</wp:posOffset>
                </wp:positionH>
                <wp:positionV relativeFrom="paragraph">
                  <wp:posOffset>295910</wp:posOffset>
                </wp:positionV>
                <wp:extent cx="1889125" cy="306070"/>
                <wp:effectExtent l="0" t="1270" r="0" b="0"/>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FBD16" w14:textId="77777777" w:rsidR="001D66A0" w:rsidRDefault="001D66A0" w:rsidP="001D66A0">
                            <w:r>
                              <w:t>Ostatní spotřebiče v objektu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D7FDB" id="Textové pole 50" o:spid="_x0000_s1029" type="#_x0000_t202" style="position:absolute;left:0;text-align:left;margin-left:297.25pt;margin-top:23.3pt;width:148.75pt;height:24.1pt;z-index:2517032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z2y7QEAAMEDAAAOAAAAZHJzL2Uyb0RvYy54bWysU9uO0zAQfUfiHyy/06RFLCVqulq6KkJa&#10;LtLCBzi2k1g4HjN2m5SvZ+y0XbS8IfJgjWPPmTlnjje302DZUWMw4Gq+XJScaSdBGdfV/Pu3/as1&#10;ZyEKp4QFp2t+0oHfbl++2Iy+0ivowSqNjEBcqEZf8z5GXxVFkL0eRFiA144OW8BBRNpiVygUI6EP&#10;tliV5U0xAiqPIHUI9Pd+PuTbjN+2WsYvbRt0ZLbm1FvMK+a1SWux3YiqQ+F7I89tiH/oYhDGUdEr&#10;1L2Igh3Q/AU1GIkQoI0LCUMBbWukzhyIzbJ8xuaxF15nLiRO8FeZwv+DlZ+Pj/4rsji9h4kGmEkE&#10;/wDyR2AOdr1wnb5DhLHXQlHhZZKsGH2ozqlJ6lCFBNKMn0DRkMUhQgaaWhySKsSTEToN4HQVXU+R&#10;yVRyvX63XL3hTNLZ6/KmfJunUojqku0xxA8aBpaCmiMNNaOL40OIqRtRXa6kYgGsUXtjbd5g1+ws&#10;sqMgA+zzlwk8u2Zduuwgpc2I6U+mmZjNHOPUTMwo6jJBJNYNqBPxRph9Re+Agh7wF2cjearm4edB&#10;oObMfnSkXTLgJcBL0FwC4SSl1jxyNoe7OBv14NF0PSHP03FwR/q2JlN/6uLcLvkkK3L2dDLin/t8&#10;6+nlbX8DAAD//wMAUEsDBBQABgAIAAAAIQDAdPSH4AAAAAkBAAAPAAAAZHJzL2Rvd25yZXYueG1s&#10;TI/BTsMwEETvSPyDtUhcEHWI0igJ2VTQwg0OLVXPbuwmUeN1ZDtN+veYEz2u9mnmTbmadc8uyrrO&#10;EMLLIgKmqDayowZh//P5nAFzXpAUvSGFcFUOVtX9XSkKaSbaqsvONyyEkCsEQuv9UHDu6lZp4RZm&#10;UBR+J2O18OG0DZdWTCFc9zyOopRr0VFoaMWg1q2qz7tRI6QbO05bWj9t9h9f4nto4sP79YD4+DC/&#10;vQLzavb/MPzpB3WogtPRjCQd6xGWebIMKEKSpsACkOVxGHdEyJMMeFXy2wXVLwAAAP//AwBQSwEC&#10;LQAUAAYACAAAACEAtoM4kv4AAADhAQAAEwAAAAAAAAAAAAAAAAAAAAAAW0NvbnRlbnRfVHlwZXNd&#10;LnhtbFBLAQItABQABgAIAAAAIQA4/SH/1gAAAJQBAAALAAAAAAAAAAAAAAAAAC8BAABfcmVscy8u&#10;cmVsc1BLAQItABQABgAIAAAAIQCY1z2y7QEAAMEDAAAOAAAAAAAAAAAAAAAAAC4CAABkcnMvZTJv&#10;RG9jLnhtbFBLAQItABQABgAIAAAAIQDAdPSH4AAAAAkBAAAPAAAAAAAAAAAAAAAAAEcEAABkcnMv&#10;ZG93bnJldi54bWxQSwUGAAAAAAQABADzAAAAVAUAAAAA&#10;" stroked="f">
                <v:textbox inset="0,0,0,0">
                  <w:txbxContent>
                    <w:p w14:paraId="1B0FBD16" w14:textId="77777777" w:rsidR="001D66A0" w:rsidRDefault="001D66A0" w:rsidP="001D66A0">
                      <w:r>
                        <w:t>Ostatní spotřebiče v objektu</w:t>
                      </w:r>
                    </w:p>
                  </w:txbxContent>
                </v:textbox>
              </v:shape>
            </w:pict>
          </mc:Fallback>
        </mc:AlternateContent>
      </w:r>
      <w:r w:rsidRPr="00FE072B">
        <w:rPr>
          <w:noProof/>
        </w:rPr>
        <mc:AlternateContent>
          <mc:Choice Requires="wps">
            <w:drawing>
              <wp:anchor distT="0" distB="0" distL="114300" distR="114300" simplePos="0" relativeHeight="251663360" behindDoc="0" locked="0" layoutInCell="1" allowOverlap="1" wp14:anchorId="25918E37" wp14:editId="5C0999E3">
                <wp:simplePos x="0" y="0"/>
                <wp:positionH relativeFrom="column">
                  <wp:posOffset>457200</wp:posOffset>
                </wp:positionH>
                <wp:positionV relativeFrom="paragraph">
                  <wp:posOffset>678180</wp:posOffset>
                </wp:positionV>
                <wp:extent cx="342900" cy="342900"/>
                <wp:effectExtent l="13970" t="12065" r="5080" b="6985"/>
                <wp:wrapNone/>
                <wp:docPr id="49" name="Ová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F3B670A">
              <v:oval id="Ovál 49" style="position:absolute;margin-left:36pt;margin-top:53.4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31CB7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EcCgIAABoEAAAOAAAAZHJzL2Uyb0RvYy54bWysU9tu2zAMfR+wfxD0vthJs64x4hRFugwD&#10;ugvQ7QMUWbaFSaJGKXGyrx8lp2l2eRqmB0EUqSOeQ3J5e7CG7RUGDa7m00nJmXISGu26mn/9snl1&#10;w1mIwjXCgFM1P6rAb1cvXywHX6kZ9GAahYxAXKgGX/M+Rl8VRZC9siJMwCtHzhbQikgmdkWDYiB0&#10;a4pZWV4XA2DjEaQKgW7vRydfZfy2VTJ+atugIjM1p9xi3jHv27QXq6WoOhS+1/KUhviHLKzQjj49&#10;Q92LKNgO9R9QVkuEAG2cSLAFtK2WKnMgNtPyNzaPvfAqcyFxgj/LFP4frPy4f/SfMaUe/APIb4E5&#10;WPfCdeoOEYZeiYa+myahisGH6vwgGYGesu3wARoqrdhFyBocWrQJkNixQ5b6eJZaHSKTdHk1ny1K&#10;Kogk1+mcfhDV02OPIb5TYFk61FwZo31IYohK7B9CHKOfonL+YHSz0cZkA7vt2iDbCyr8Jq9MgWhe&#10;hhnHhpovrq7LjPyLL1xClHn9DcLqSB1stK35zTlIVEm4t67J/RWFNuOZCBp3UjKJl/o0VFtojiQk&#10;wtieNE506AF/cDZQa9Y8fN8JVJyZ946KsZjO56mXszF//WZGBl56tpce4SRB1VxG5Gw01nGcgJ1H&#10;3fX01zSzd3BHJWx11vY5r1O61IC5QKdhSR1+aeeo55Fe/QQAAP//AwBQSwMEFAAGAAgAAAAhAJ81&#10;zsnfAAAACgEAAA8AAABkcnMvZG93bnJldi54bWxMj0FrwzAMhe+D/QejwS5ltZtD0mVxyhiUwWCH&#10;taWwmxq7SWgsB9tts38/9bTdpKfH0/eq1eQGcbEh9p40LOYKhKXGm55aDbvt+mkJIiYkg4Mnq+HH&#10;RljV93cVlsZf6cteNqkVHEKxRA1dSmMpZWw66zDO/WiJb0cfHCZeQytNwCuHu0FmSuXSYU/8ocPR&#10;vnW2OW3OTsN78ZHN1qN/Lhaf3zLsZvs9Fk7rx4fp9QVEslP6M8MNn9GhZqaDP5OJYtBQZFwlsa5y&#10;rnAzZDkrBx5ytQRZV/J/hfoXAAD//wMAUEsBAi0AFAAGAAgAAAAhALaDOJL+AAAA4QEAABMAAAAA&#10;AAAAAAAAAAAAAAAAAFtDb250ZW50X1R5cGVzXS54bWxQSwECLQAUAAYACAAAACEAOP0h/9YAAACU&#10;AQAACwAAAAAAAAAAAAAAAAAvAQAAX3JlbHMvLnJlbHNQSwECLQAUAAYACAAAACEAdgZhHAoCAAAa&#10;BAAADgAAAAAAAAAAAAAAAAAuAgAAZHJzL2Uyb0RvYy54bWxQSwECLQAUAAYACAAAACEAnzXOyd8A&#10;AAAKAQAADwAAAAAAAAAAAAAAAABkBAAAZHJzL2Rvd25yZXYueG1sUEsFBgAAAAAEAAQA8wAAAHAF&#10;AAAAAA==&#10;">
                <v:stroke joinstyle="miter"/>
              </v:oval>
            </w:pict>
          </mc:Fallback>
        </mc:AlternateContent>
      </w:r>
      <w:r w:rsidRPr="00FE072B">
        <w:rPr>
          <w:noProof/>
        </w:rPr>
        <mc:AlternateContent>
          <mc:Choice Requires="wps">
            <w:drawing>
              <wp:anchor distT="0" distB="0" distL="114300" distR="114300" simplePos="0" relativeHeight="251664384" behindDoc="0" locked="0" layoutInCell="1" allowOverlap="1" wp14:anchorId="7761855C" wp14:editId="734609D6">
                <wp:simplePos x="0" y="0"/>
                <wp:positionH relativeFrom="column">
                  <wp:posOffset>685800</wp:posOffset>
                </wp:positionH>
                <wp:positionV relativeFrom="paragraph">
                  <wp:posOffset>678180</wp:posOffset>
                </wp:positionV>
                <wp:extent cx="342900" cy="342900"/>
                <wp:effectExtent l="13970" t="12065" r="5080" b="6985"/>
                <wp:wrapNone/>
                <wp:docPr id="48" name="Ová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77A00BF">
              <v:oval id="Ovál 48" style="position:absolute;margin-left:54pt;margin-top:53.4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0B93B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EcCgIAABoEAAAOAAAAZHJzL2Uyb0RvYy54bWysU9tu2zAMfR+wfxD0vthJs64x4hRFugwD&#10;ugvQ7QMUWbaFSaJGKXGyrx8lp2l2eRqmB0EUqSOeQ3J5e7CG7RUGDa7m00nJmXISGu26mn/9snl1&#10;w1mIwjXCgFM1P6rAb1cvXywHX6kZ9GAahYxAXKgGX/M+Rl8VRZC9siJMwCtHzhbQikgmdkWDYiB0&#10;a4pZWV4XA2DjEaQKgW7vRydfZfy2VTJ+atugIjM1p9xi3jHv27QXq6WoOhS+1/KUhviHLKzQjj49&#10;Q92LKNgO9R9QVkuEAG2cSLAFtK2WKnMgNtPyNzaPvfAqcyFxgj/LFP4frPy4f/SfMaUe/APIb4E5&#10;WPfCdeoOEYZeiYa+myahisGH6vwgGYGesu3wARoqrdhFyBocWrQJkNixQ5b6eJZaHSKTdHk1ny1K&#10;Kogk1+mcfhDV02OPIb5TYFk61FwZo31IYohK7B9CHKOfonL+YHSz0cZkA7vt2iDbCyr8Jq9MgWhe&#10;hhnHhpovrq7LjPyLL1xClHn9DcLqSB1stK35zTlIVEm4t67J/RWFNuOZCBp3UjKJl/o0VFtojiQk&#10;wtieNE506AF/cDZQa9Y8fN8JVJyZ946KsZjO56mXszF//WZGBl56tpce4SRB1VxG5Gw01nGcgJ1H&#10;3fX01zSzd3BHJWx11vY5r1O61IC5QKdhSR1+aeeo55Fe/QQAAP//AwBQSwMEFAAGAAgAAAAhAJbp&#10;Zg/eAAAACwEAAA8AAABkcnMvZG93bnJldi54bWxMT0FqwzAQvBf6B7GFXkIjxQfbdS2HUgiFQg9N&#10;QqC3jbWxTSzJWEri/r7rU3ub2RlmZ8r1ZHtxpTF03mlYLRUIcrU3nWs07HebpxxEiOgM9t6Rhh8K&#10;sK7u70osjL+5L7puYyM4xIUCNbQxDoWUoW7JYlj6gRxrJz9ajEzHRpoRbxxue5kolUqLneMPLQ70&#10;1lJ93l6shvfsI1lsBv+crT6/5bhfHA6YWa0fH6bXFxCRpvhnhrk+V4eKOx39xZkgeuYq5y1xBilv&#10;mB1pwpfjDFQOsirl/w3VLwAAAP//AwBQSwECLQAUAAYACAAAACEAtoM4kv4AAADhAQAAEwAAAAAA&#10;AAAAAAAAAAAAAAAAW0NvbnRlbnRfVHlwZXNdLnhtbFBLAQItABQABgAIAAAAIQA4/SH/1gAAAJQB&#10;AAALAAAAAAAAAAAAAAAAAC8BAABfcmVscy8ucmVsc1BLAQItABQABgAIAAAAIQB2BmEcCgIAABoE&#10;AAAOAAAAAAAAAAAAAAAAAC4CAABkcnMvZTJvRG9jLnhtbFBLAQItABQABgAIAAAAIQCW6WYP3gAA&#10;AAsBAAAPAAAAAAAAAAAAAAAAAGQEAABkcnMvZG93bnJldi54bWxQSwUGAAAAAAQABADzAAAAbwUA&#10;AAAA&#10;">
                <v:stroke joinstyle="miter"/>
              </v:oval>
            </w:pict>
          </mc:Fallback>
        </mc:AlternateContent>
      </w:r>
      <w:r w:rsidRPr="00FE072B">
        <w:rPr>
          <w:noProof/>
        </w:rPr>
        <mc:AlternateContent>
          <mc:Choice Requires="wps">
            <w:drawing>
              <wp:anchor distT="0" distB="0" distL="114300" distR="114300" simplePos="0" relativeHeight="251665408" behindDoc="0" locked="0" layoutInCell="1" allowOverlap="1" wp14:anchorId="60F45AD7" wp14:editId="194DCCF0">
                <wp:simplePos x="0" y="0"/>
                <wp:positionH relativeFrom="column">
                  <wp:posOffset>222250</wp:posOffset>
                </wp:positionH>
                <wp:positionV relativeFrom="paragraph">
                  <wp:posOffset>808990</wp:posOffset>
                </wp:positionV>
                <wp:extent cx="228600" cy="0"/>
                <wp:effectExtent l="7620" t="9525" r="11430" b="9525"/>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33A9F2">
              <v:line id="Přímá spojnice 47"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7.5pt,63.7pt" to="35.5pt,63.7pt" w14:anchorId="0495B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x9tgEAAFQDAAAOAAAAZHJzL2Uyb0RvYy54bWysU8Fu2zAMvQ/YPwi6L3YyIMiEOD2k6y7d&#10;FqDdBzCSbAuTREFU4+TvJ6mJV2y3YT4Qokg+PT7S27uzs+ykIxn0HV8uWs60l6iMHzr+4/nhw4Yz&#10;SuAVWPS64xdN/G73/t12CkKvcESrdGQZxJOYQsfHlIJoGpKjdkALDNrnYI/RQcpuHBoVYcrozjar&#10;tl03E0YVIkpNlG/vX4N8V/H7Xsv0ve9JJ2Y7nrmlamO1x2Kb3RbEECGMRl5pwD+wcGB8fnSGuocE&#10;7CWav6CckREJ+7SQ6BrseyN17SF3s2z/6OZphKBrL1kcCrNM9P9g5bfT3h9ioS7P/ik8ovxJzON+&#10;BD/oSuD5EvLglkWqZgok5pLiUDhEdpy+oso58JKwqnDuoyuQuT92rmJfZrH1OTGZL1erzbrNI5G3&#10;UAPiVhcipS8aHSuHjlvjiwwg4PRIqfAAcUsp1x4fjLV1lNazqeOfPq7bWkBojSrBkkZxOO5tZCco&#10;y1C/2lSOvE1zJuWVtMZ1fDMngRg1qM9e1VcSGPt6zkysvwpTtCiLR+KI6nKIN8Hy6Crl65qV3Xjr&#10;1+rfP8PuFwAAAP//AwBQSwMEFAAGAAgAAAAhAP63e4PfAAAACQEAAA8AAABkcnMvZG93bnJldi54&#10;bWxMj0tPwzAQhO9I/Q/WVuKCWicF2hLiVDxEDxyQ+uDuxEsSNV6nsdMGfj2LhATHnR3NfJOuBtuI&#10;E3a+dqQgnkYgkApnaioV7HcvkyUIHzQZ3ThCBZ/oYZWNLlKdGHemDZ62oRQcQj7RCqoQ2kRKX1Ro&#10;tZ+6Fol/H66zOvDZldJ0+szhtpGzKJpLq2vihkq3+FRhcdj2VsFx3r7nX7J/vLp73cXLfW/p7Xmt&#10;1OV4eLgHEXAIf2b4wWd0yJgpdz0ZLxoF17c8JbA+W9yAYMMiZiH/FWSWyv8Lsm8AAAD//wMAUEsB&#10;Ai0AFAAGAAgAAAAhALaDOJL+AAAA4QEAABMAAAAAAAAAAAAAAAAAAAAAAFtDb250ZW50X1R5cGVz&#10;XS54bWxQSwECLQAUAAYACAAAACEAOP0h/9YAAACUAQAACwAAAAAAAAAAAAAAAAAvAQAAX3JlbHMv&#10;LnJlbHNQSwECLQAUAAYACAAAACEAw51MfbYBAABUAwAADgAAAAAAAAAAAAAAAAAuAgAAZHJzL2Uy&#10;b0RvYy54bWxQSwECLQAUAAYACAAAACEA/rd7g98AAAAJAQAADwAAAAAAAAAAAAAAAAAQBAAAZHJz&#10;L2Rvd25yZXYueG1sUEsFBgAAAAAEAAQA8wAAABwFAAAAAA==&#10;">
                <v:stroke joinstyle="miter"/>
              </v:line>
            </w:pict>
          </mc:Fallback>
        </mc:AlternateContent>
      </w:r>
      <w:r w:rsidRPr="00FE072B">
        <w:rPr>
          <w:noProof/>
        </w:rPr>
        <mc:AlternateContent>
          <mc:Choice Requires="wps">
            <w:drawing>
              <wp:anchor distT="0" distB="0" distL="114300" distR="114300" simplePos="0" relativeHeight="251666432" behindDoc="0" locked="0" layoutInCell="1" allowOverlap="1" wp14:anchorId="58BBDD11" wp14:editId="3A1CB2C3">
                <wp:simplePos x="0" y="0"/>
                <wp:positionH relativeFrom="column">
                  <wp:posOffset>1033780</wp:posOffset>
                </wp:positionH>
                <wp:positionV relativeFrom="paragraph">
                  <wp:posOffset>817880</wp:posOffset>
                </wp:positionV>
                <wp:extent cx="228600" cy="0"/>
                <wp:effectExtent l="9525" t="8890" r="9525" b="10160"/>
                <wp:wrapNone/>
                <wp:docPr id="46" name="Přímá spojnic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77A79D">
              <v:line id="Přímá spojnice 4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81.4pt,64.4pt" to="99.4pt,64.4pt" w14:anchorId="05AC8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x9tgEAAFQDAAAOAAAAZHJzL2Uyb0RvYy54bWysU8Fu2zAMvQ/YPwi6L3YyIMiEOD2k6y7d&#10;FqDdBzCSbAuTREFU4+TvJ6mJV2y3YT4Qokg+PT7S27uzs+ykIxn0HV8uWs60l6iMHzr+4/nhw4Yz&#10;SuAVWPS64xdN/G73/t12CkKvcESrdGQZxJOYQsfHlIJoGpKjdkALDNrnYI/RQcpuHBoVYcrozjar&#10;tl03E0YVIkpNlG/vX4N8V/H7Xsv0ve9JJ2Y7nrmlamO1x2Kb3RbEECGMRl5pwD+wcGB8fnSGuocE&#10;7CWav6CckREJ+7SQ6BrseyN17SF3s2z/6OZphKBrL1kcCrNM9P9g5bfT3h9ioS7P/ik8ovxJzON+&#10;BD/oSuD5EvLglkWqZgok5pLiUDhEdpy+oso58JKwqnDuoyuQuT92rmJfZrH1OTGZL1erzbrNI5G3&#10;UAPiVhcipS8aHSuHjlvjiwwg4PRIqfAAcUsp1x4fjLV1lNazqeOfPq7bWkBojSrBkkZxOO5tZCco&#10;y1C/2lSOvE1zJuWVtMZ1fDMngRg1qM9e1VcSGPt6zkysvwpTtCiLR+KI6nKIN8Hy6Crl65qV3Xjr&#10;1+rfP8PuFwAAAP//AwBQSwMEFAAGAAgAAAAhAIjIMDfcAAAACwEAAA8AAABkcnMvZG93bnJldi54&#10;bWxMj0FPg0AQhe8m/ofNmHgxdikHQpGlsRo9eDCxrfeFHYHIzlJ2adFf3yFporf3Zl7efJOvJ9uJ&#10;Iw6+daRguYhAIFXOtFQr2O9e7lMQPmgyunOECn7Qw7q4vsp1ZtyJPvC4DbXgEvKZVtCE0GdS+qpB&#10;q/3C9Ui8+3KD1YHtUEsz6BOX207GUZRIq1viC43u8anB6ns7WgWHpP8sf+W4uVu97ZbpfrT0/vyq&#10;1O3N9PgAIuAU/sIw4zM6FMxUupGMFx37JGb0wCJOWcyJ1SzKy0QWufz/Q3EGAAD//wMAUEsBAi0A&#10;FAAGAAgAAAAhALaDOJL+AAAA4QEAABMAAAAAAAAAAAAAAAAAAAAAAFtDb250ZW50X1R5cGVzXS54&#10;bWxQSwECLQAUAAYACAAAACEAOP0h/9YAAACUAQAACwAAAAAAAAAAAAAAAAAvAQAAX3JlbHMvLnJl&#10;bHNQSwECLQAUAAYACAAAACEAw51MfbYBAABUAwAADgAAAAAAAAAAAAAAAAAuAgAAZHJzL2Uyb0Rv&#10;Yy54bWxQSwECLQAUAAYACAAAACEAiMgwN9wAAAALAQAADwAAAAAAAAAAAAAAAAAQBAAAZHJzL2Rv&#10;d25yZXYueG1sUEsFBgAAAAAEAAQA8wAAABkFAAAAAA==&#10;">
                <v:stroke joinstyle="miter"/>
              </v:line>
            </w:pict>
          </mc:Fallback>
        </mc:AlternateContent>
      </w:r>
      <w:r w:rsidRPr="00FE072B">
        <w:rPr>
          <w:noProof/>
        </w:rPr>
        <mc:AlternateContent>
          <mc:Choice Requires="wps">
            <w:drawing>
              <wp:anchor distT="0" distB="0" distL="114300" distR="114300" simplePos="0" relativeHeight="251667456" behindDoc="0" locked="0" layoutInCell="1" allowOverlap="1" wp14:anchorId="7A02B7A8" wp14:editId="554C998C">
                <wp:simplePos x="0" y="0"/>
                <wp:positionH relativeFrom="column">
                  <wp:posOffset>1257300</wp:posOffset>
                </wp:positionH>
                <wp:positionV relativeFrom="paragraph">
                  <wp:posOffset>760095</wp:posOffset>
                </wp:positionV>
                <wp:extent cx="343535" cy="113665"/>
                <wp:effectExtent l="13970" t="8255" r="13970" b="11430"/>
                <wp:wrapNone/>
                <wp:docPr id="45" name="Obdélní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11366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9D2D036">
              <v:rect id="Obdélník 45" style="position:absolute;margin-left:99pt;margin-top:59.85pt;width:27.05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4E8F4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eLCwIAABcEAAAOAAAAZHJzL2Uyb0RvYy54bWysU9tuGyEQfa/Uf0C817vrW5OV11Hk1FWl&#10;NK2U5gMwy+6isgwdsNfu13fAjuO2earKA2IYOJw5c1jc7HvDdgq9BlvxYpRzpqyEWtu24k/f1u+u&#10;OPNB2FoYsKriB+X5zfLtm8XgSjWGDkytkBGI9eXgKt6F4Mos87JTvfAjcMpSsgHsRaAQ26xGMRB6&#10;b7Jxns+zAbB2CFJ5T7t3xyRfJvymUTJ8aRqvAjMVJ24hzZjmTZyz5UKULQrXaXmiIf6BRS+0pUfP&#10;UHciCLZF/RdUryWChyaMJPQZNI2WKtVA1RT5H9U8dsKpVAuJ491ZJv//YOXD7tF9xUjdu3uQ3z2z&#10;sOqEbdUtIgydEjU9V0ShssH58nwhBp6uss3wGWpqrdgGSBrsG+wjIFXH9knqw1lqtQ9M0uZkOplN&#10;ZpxJShXFZD6fpRdE+XzZoQ8fFfQsLiqO1MkELnb3PkQyonw+ksiD0fVaG5MCbDcrg2wnqOvrNE7o&#10;/vKYsWyo+PVknifk33L+EiJP4zWIXgeyr9F9xa/Oh0QZVftg62SuILQ5romysScZo3LRpL7cQH0g&#10;FRGO3qS/RIsO8CdnA/my4v7HVqDizHyy1InrYjqNRk7BdPZ+TAFeZjaXGWElQVVcBuTsGKzC0f5b&#10;h7rt6K0iVW/hlvrX6KTtC68TXXJfkvz0U6K9L+N06uU/L38BAAD//wMAUEsDBBQABgAIAAAAIQBX&#10;+udb4QAAAAsBAAAPAAAAZHJzL2Rvd25yZXYueG1sTI9BS8QwEIXvgv8hjOBF3LQVu7u16bIIggcR&#10;dlXwmDZjU20mtcl2q7/e8aS3eTOPN98rN7PrxYRj6DwpSBcJCKTGm45aBc9Pd5crECFqMrr3hAq+&#10;MMCmOj0pdWH8kXY47WMrOIRCoRXYGIdCytBYdDos/IDEtzc/Oh1Zjq00oz5yuOtlliS5dLoj/mD1&#10;gLcWm4/9wSn4nj6b9CJ7JHIvD3Z6397XMX9V6vxs3t6AiDjHPzP84jM6VMxU+wOZIHrW6xV3iTyk&#10;6yUIdmTXWQqi5s3VMgdZlfJ/h+oHAAD//wMAUEsBAi0AFAAGAAgAAAAhALaDOJL+AAAA4QEAABMA&#10;AAAAAAAAAAAAAAAAAAAAAFtDb250ZW50X1R5cGVzXS54bWxQSwECLQAUAAYACAAAACEAOP0h/9YA&#10;AACUAQAACwAAAAAAAAAAAAAAAAAvAQAAX3JlbHMvLnJlbHNQSwECLQAUAAYACAAAACEAzMy3iwsC&#10;AAAXBAAADgAAAAAAAAAAAAAAAAAuAgAAZHJzL2Uyb0RvYy54bWxQSwECLQAUAAYACAAAACEAV/rn&#10;W+EAAAALAQAADwAAAAAAAAAAAAAAAABlBAAAZHJzL2Rvd25yZXYueG1sUEsFBgAAAAAEAAQA8wAA&#10;AHMFAAAAAA==&#10;"/>
            </w:pict>
          </mc:Fallback>
        </mc:AlternateContent>
      </w:r>
      <w:r w:rsidRPr="00FE072B">
        <w:rPr>
          <w:noProof/>
        </w:rPr>
        <mc:AlternateContent>
          <mc:Choice Requires="wps">
            <w:drawing>
              <wp:anchor distT="0" distB="0" distL="114300" distR="114300" simplePos="0" relativeHeight="251668480" behindDoc="0" locked="0" layoutInCell="1" allowOverlap="1" wp14:anchorId="76AB70E3" wp14:editId="2A16BD49">
                <wp:simplePos x="0" y="0"/>
                <wp:positionH relativeFrom="column">
                  <wp:posOffset>1267460</wp:posOffset>
                </wp:positionH>
                <wp:positionV relativeFrom="paragraph">
                  <wp:posOffset>737235</wp:posOffset>
                </wp:positionV>
                <wp:extent cx="157480" cy="156845"/>
                <wp:effectExtent l="5080" t="13970" r="8890" b="1016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1FC8866">
              <v:line id="Přímá spojnice 44"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99.8pt,58.05pt" to="112.2pt,70.4pt" w14:anchorId="41E13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AYvx33eAAAACwEAAA8AAABk&#10;cnMvZG93bnJldi54bWxMj81OwzAQhO9IvIO1lbgg6iSKoibEqRCCc9XSB3DiJQn1TxS7TsrTs5zg&#10;trM7mv2m3q9Gs4izH50VkG4TYGg7p0bbCzh/vD/tgPkgrZLaWRRwQw/75v6ulpVyiz1iPIWeUYj1&#10;lRQwhDBVnPtuQCP91k1o6fbpZiMDybnnapYLhRvNsyQpuJGjpQ+DnPB1wO5yuhoBy6PXh9vbVx+P&#10;+B0PZxPbsuBCPGzWl2dgAdfwZ4ZffEKHhphad7XKM026LAuy0pAWKTByZFmeA2tpkyc74E3N/3do&#10;fgAAAP//AwBQSwECLQAUAAYACAAAACEAtoM4kv4AAADhAQAAEwAAAAAAAAAAAAAAAAAAAAAAW0Nv&#10;bnRlbnRfVHlwZXNdLnhtbFBLAQItABQABgAIAAAAIQA4/SH/1gAAAJQBAAALAAAAAAAAAAAAAAAA&#10;AC8BAABfcmVscy8ucmVsc1BLAQItABQABgAIAAAAIQCeutiCwgEAAGMDAAAOAAAAAAAAAAAAAAAA&#10;AC4CAABkcnMvZTJvRG9jLnhtbFBLAQItABQABgAIAAAAIQAGL8d93gAAAAsBAAAPAAAAAAAAAAAA&#10;AAAAABwEAABkcnMvZG93bnJldi54bWxQSwUGAAAAAAQABADzAAAAJwUAAAAA&#10;">
                <v:stroke joinstyle="miter"/>
              </v:line>
            </w:pict>
          </mc:Fallback>
        </mc:AlternateContent>
      </w:r>
      <w:r w:rsidRPr="00FE072B">
        <w:rPr>
          <w:noProof/>
        </w:rPr>
        <mc:AlternateContent>
          <mc:Choice Requires="wps">
            <w:drawing>
              <wp:anchor distT="0" distB="0" distL="114300" distR="114300" simplePos="0" relativeHeight="251669504" behindDoc="0" locked="0" layoutInCell="1" allowOverlap="1" wp14:anchorId="45686712" wp14:editId="5146F74D">
                <wp:simplePos x="0" y="0"/>
                <wp:positionH relativeFrom="column">
                  <wp:posOffset>1334770</wp:posOffset>
                </wp:positionH>
                <wp:positionV relativeFrom="paragraph">
                  <wp:posOffset>742315</wp:posOffset>
                </wp:positionV>
                <wp:extent cx="157480" cy="156845"/>
                <wp:effectExtent l="5715" t="9525" r="8255" b="5080"/>
                <wp:wrapNone/>
                <wp:docPr id="43" name="Přímá spojnic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D5AF7B3">
              <v:line id="Přímá spojnice 43"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05.1pt,58.45pt" to="117.5pt,70.8pt" w14:anchorId="61499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OdCqMXeAAAACwEAAA8AAABk&#10;cnMvZG93bnJldi54bWxMj8FOwzAQRO9I/IO1SFwQdRIgommcCiE4Vy39ACdekpR4HcWuk/L1LCc4&#10;7szT7Ey5XewgIk6+d6QgXSUgkBpnemoVHD/e759B+KDJ6MERKrigh211fVXqwriZ9hgPoRUcQr7Q&#10;CroQxkJK33RotV+5EYm9TzdZHficWmkmPXO4HWSWJLm0uif+0OkRXztsvg5nq2C+88Pu8nZq4x6/&#10;4+5oY73OpVK3N8vLBkTAJfzB8Fufq0PFnWp3JuPFoCBLk4xRNtJ8DYKJ7OGJ19WsPKY5yKqU/zdU&#10;PwAAAP//AwBQSwECLQAUAAYACAAAACEAtoM4kv4AAADhAQAAEwAAAAAAAAAAAAAAAAAAAAAAW0Nv&#10;bnRlbnRfVHlwZXNdLnhtbFBLAQItABQABgAIAAAAIQA4/SH/1gAAAJQBAAALAAAAAAAAAAAAAAAA&#10;AC8BAABfcmVscy8ucmVsc1BLAQItABQABgAIAAAAIQCeutiCwgEAAGMDAAAOAAAAAAAAAAAAAAAA&#10;AC4CAABkcnMvZTJvRG9jLnhtbFBLAQItABQABgAIAAAAIQDnQqjF3gAAAAsBAAAPAAAAAAAAAAAA&#10;AAAAABwEAABkcnMvZG93bnJldi54bWxQSwUGAAAAAAQABADzAAAAJwUAAAAA&#10;">
                <v:stroke joinstyle="miter"/>
              </v:line>
            </w:pict>
          </mc:Fallback>
        </mc:AlternateContent>
      </w:r>
      <w:r w:rsidRPr="00FE072B">
        <w:rPr>
          <w:noProof/>
        </w:rPr>
        <mc:AlternateContent>
          <mc:Choice Requires="wps">
            <w:drawing>
              <wp:anchor distT="0" distB="0" distL="114300" distR="114300" simplePos="0" relativeHeight="251670528" behindDoc="0" locked="0" layoutInCell="1" allowOverlap="1" wp14:anchorId="2A8A360B" wp14:editId="1347FB25">
                <wp:simplePos x="0" y="0"/>
                <wp:positionH relativeFrom="column">
                  <wp:posOffset>1415415</wp:posOffset>
                </wp:positionH>
                <wp:positionV relativeFrom="paragraph">
                  <wp:posOffset>742315</wp:posOffset>
                </wp:positionV>
                <wp:extent cx="157480" cy="156845"/>
                <wp:effectExtent l="10160" t="9525" r="13335" b="5080"/>
                <wp:wrapNone/>
                <wp:docPr id="42" name="Přímá spojnic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39B0D43">
              <v:line id="Přímá spojnice 42"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11.45pt,58.45pt" to="123.85pt,70.8pt" w14:anchorId="05384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MX1WO7eAAAACwEAAA8AAABk&#10;cnMvZG93bnJldi54bWxMj81OwzAQhO9IvIO1SFwQdWJVKQ1xKoTgXPXnAZx4SQL+iWLXSXl6lhPc&#10;dndGs99Uu8UalnAKg3cS8lUGDF3r9eA6CefT++MTsBCV08p4hxKuGGBX395UqtR+dgdMx9gxCnGh&#10;VBL6GMeS89D2aFVY+REdaR9+sirSOnVcT2qmcGu4yLKCWzU4+tCrEV97bL+OFythfghmf3377NIB&#10;v9P+bFOzLbiU93fLyzOwiEv8M8MvPqFDTUyNvzgdmJEghNiSlYS8oIEcYr3ZAGvoss4L4HXF/3eo&#10;fwAAAP//AwBQSwECLQAUAAYACAAAACEAtoM4kv4AAADhAQAAEwAAAAAAAAAAAAAAAAAAAAAAW0Nv&#10;bnRlbnRfVHlwZXNdLnhtbFBLAQItABQABgAIAAAAIQA4/SH/1gAAAJQBAAALAAAAAAAAAAAAAAAA&#10;AC8BAABfcmVscy8ucmVsc1BLAQItABQABgAIAAAAIQCeutiCwgEAAGMDAAAOAAAAAAAAAAAAAAAA&#10;AC4CAABkcnMvZTJvRG9jLnhtbFBLAQItABQABgAIAAAAIQDF9Vju3gAAAAsBAAAPAAAAAAAAAAAA&#10;AAAAABwEAABkcnMvZG93bnJldi54bWxQSwUGAAAAAAQABADzAAAAJwUAAAAA&#10;">
                <v:stroke joinstyle="miter"/>
              </v:line>
            </w:pict>
          </mc:Fallback>
        </mc:AlternateContent>
      </w:r>
      <w:r w:rsidRPr="00FE072B">
        <w:rPr>
          <w:noProof/>
        </w:rPr>
        <mc:AlternateContent>
          <mc:Choice Requires="wps">
            <w:drawing>
              <wp:anchor distT="0" distB="0" distL="114300" distR="114300" simplePos="0" relativeHeight="251671552" behindDoc="0" locked="0" layoutInCell="1" allowOverlap="1" wp14:anchorId="4B7A884B" wp14:editId="36CB7485">
                <wp:simplePos x="0" y="0"/>
                <wp:positionH relativeFrom="column">
                  <wp:posOffset>1611630</wp:posOffset>
                </wp:positionH>
                <wp:positionV relativeFrom="paragraph">
                  <wp:posOffset>814070</wp:posOffset>
                </wp:positionV>
                <wp:extent cx="457200" cy="0"/>
                <wp:effectExtent l="6350" t="5080" r="12700" b="13970"/>
                <wp:wrapNone/>
                <wp:docPr id="41" name="Přímá spojnic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9E89BEF">
              <v:line id="Přímá spojnice 41"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26.9pt,64.1pt" to="162.9pt,64.1pt" w14:anchorId="11C64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AUtgEAAFQDAAAOAAAAZHJzL2Uyb0RvYy54bWysU8Fu2zAMvQ/YPwi6L066rWuFOD2k6y7d&#10;FqDtBzCSbAuTREFUY+fvJ6mJW2y3YT4Qokg+PT7S65vJWXbQkQz6lq8WS860l6iM71v+9Hj34Yoz&#10;SuAVWPS65UdN/Gbz/t16DEJf4IBW6cgyiCcxhpYPKQXRNCQH7YAWGLTPwQ6jg5Td2DcqwpjRnW0u&#10;lsvLZsSoQkSpifLt7UuQbyp+12mZfnYd6cRsyzO3VG2sdl9ss1mD6COEwcgTDfgHFg6Mz4/OULeQ&#10;gD1H8xeUMzIiYZcWEl2DXWekrj3kblbLP7p5GCDo2ksWh8IsE/0/WPnjsPW7WKjLyT+Ee5S/iHnc&#10;DuB7XQk8HkMe3KpI1YyBxFxSHAq7yPbjd1Q5B54TVhWmLroCmftjUxX7OIutp8Rkvvz0+UseIGfy&#10;HGpAnOtCpPRNo2Pl0HJrfJEBBBzuKRUeIM4p5drjnbG2jtJ6Nrb8+uPlshYQWqNKsKRR7PdbG9kB&#10;yjLUrzaVI2/TnEl5Ja1xLb+ak0AMGtRXr+orCYx9OWcm1p+EKVqUxSOxR3XcxbNgeXSV8mnNym68&#10;9Wv168+w+Q0AAP//AwBQSwMEFAAGAAgAAAAhAGSLjdLfAAAACwEAAA8AAABkcnMvZG93bnJldi54&#10;bWxMj81OwzAQhO9IvIO1SFwQdeqqVZrGqfgRHDgg0Za7Ey9JRLwOsdMGnp5FQoLjzoxmv8m3k+vE&#10;EYfQetIwnyUgkCpvW6o1HPYP1ymIEA1Z03lCDZ8YYFucn+Ums/5EL3jcxVpwCYXMaGhi7DMpQ9Wg&#10;M2HmeyT23vzgTORzqKUdzInLXSdVkqykMy3xh8b0eNdg9b4bnYaPVf9afsnx9mr9tJ+nh9HR8/2j&#10;1pcX080GRMQp/oXhB5/RoWCm0o9kg+g0qOWC0SMbKlUgOLFQS1bKX0UWufy/ofgGAAD//wMAUEsB&#10;Ai0AFAAGAAgAAAAhALaDOJL+AAAA4QEAABMAAAAAAAAAAAAAAAAAAAAAAFtDb250ZW50X1R5cGVz&#10;XS54bWxQSwECLQAUAAYACAAAACEAOP0h/9YAAACUAQAACwAAAAAAAAAAAAAAAAAvAQAAX3JlbHMv&#10;LnJlbHNQSwECLQAUAAYACAAAACEAyUdwFLYBAABUAwAADgAAAAAAAAAAAAAAAAAuAgAAZHJzL2Uy&#10;b0RvYy54bWxQSwECLQAUAAYACAAAACEAZIuN0t8AAAALAQAADwAAAAAAAAAAAAAAAAAQBAAAZHJz&#10;L2Rvd25yZXYueG1sUEsFBgAAAAAEAAQA8wAAABwFAAAAAA==&#10;">
                <v:stroke joinstyle="miter"/>
              </v:line>
            </w:pict>
          </mc:Fallback>
        </mc:AlternateContent>
      </w:r>
      <w:r w:rsidRPr="00FE072B">
        <w:rPr>
          <w:noProof/>
        </w:rPr>
        <mc:AlternateContent>
          <mc:Choice Requires="wps">
            <w:drawing>
              <wp:anchor distT="0" distB="0" distL="114300" distR="114300" simplePos="0" relativeHeight="251672576" behindDoc="0" locked="0" layoutInCell="1" allowOverlap="1" wp14:anchorId="3641F2E6" wp14:editId="1B104091">
                <wp:simplePos x="0" y="0"/>
                <wp:positionH relativeFrom="column">
                  <wp:posOffset>2077085</wp:posOffset>
                </wp:positionH>
                <wp:positionV relativeFrom="paragraph">
                  <wp:posOffset>751205</wp:posOffset>
                </wp:positionV>
                <wp:extent cx="343535" cy="113665"/>
                <wp:effectExtent l="5080" t="8890" r="13335" b="10795"/>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11366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A99FE61">
              <v:rect id="Obdélník 40" style="position:absolute;margin-left:163.55pt;margin-top:59.15pt;width:27.05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63B30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eLCwIAABcEAAAOAAAAZHJzL2Uyb0RvYy54bWysU9tuGyEQfa/Uf0C817vrW5OV11Hk1FWl&#10;NK2U5gMwy+6isgwdsNfu13fAjuO2earKA2IYOJw5c1jc7HvDdgq9BlvxYpRzpqyEWtu24k/f1u+u&#10;OPNB2FoYsKriB+X5zfLtm8XgSjWGDkytkBGI9eXgKt6F4Mos87JTvfAjcMpSsgHsRaAQ26xGMRB6&#10;b7Jxns+zAbB2CFJ5T7t3xyRfJvymUTJ8aRqvAjMVJ24hzZjmTZyz5UKULQrXaXmiIf6BRS+0pUfP&#10;UHciCLZF/RdUryWChyaMJPQZNI2WKtVA1RT5H9U8dsKpVAuJ491ZJv//YOXD7tF9xUjdu3uQ3z2z&#10;sOqEbdUtIgydEjU9V0ShssH58nwhBp6uss3wGWpqrdgGSBrsG+wjIFXH9knqw1lqtQ9M0uZkOplN&#10;ZpxJShXFZD6fpRdE+XzZoQ8fFfQsLiqO1MkELnb3PkQyonw+ksiD0fVaG5MCbDcrg2wnqOvrNE7o&#10;/vKYsWyo+PVknifk33L+EiJP4zWIXgeyr9F9xa/Oh0QZVftg62SuILQ5romysScZo3LRpL7cQH0g&#10;FRGO3qS/RIsO8CdnA/my4v7HVqDizHyy1InrYjqNRk7BdPZ+TAFeZjaXGWElQVVcBuTsGKzC0f5b&#10;h7rt6K0iVW/hlvrX6KTtC68TXXJfkvz0U6K9L+N06uU/L38BAAD//wMAUEsDBBQABgAIAAAAIQD8&#10;ZYea4AAAAAsBAAAPAAAAZHJzL2Rvd25yZXYueG1sTI/BSsQwEIbvgu8QRvAibpoUaqlNl0UQPIjg&#10;quAxbWJTbSa1yXarT+940uPM//HPN/V29SNb7ByHgArEJgNmsQtmwF7B89PtZQksJo1GjwGtgi8b&#10;YducntS6MuGIj3bZp55RCcZKK3ApTRXnsXPW67gJk0XK3sLsdaJx7rmZ9ZHK/chllhXc6wHpgtOT&#10;vXG2+9gfvILv5bMTF/IB0b/cu+V9d9em4lWp87N1dw0s2TX9wfCrT+rQkFMbDmgiGxXk8koQSoEo&#10;c2BE5KWQwFra5IUE3tT8/w/NDwAAAP//AwBQSwECLQAUAAYACAAAACEAtoM4kv4AAADhAQAAEwAA&#10;AAAAAAAAAAAAAAAAAAAAW0NvbnRlbnRfVHlwZXNdLnhtbFBLAQItABQABgAIAAAAIQA4/SH/1gAA&#10;AJQBAAALAAAAAAAAAAAAAAAAAC8BAABfcmVscy8ucmVsc1BLAQItABQABgAIAAAAIQDMzLeLCwIA&#10;ABcEAAAOAAAAAAAAAAAAAAAAAC4CAABkcnMvZTJvRG9jLnhtbFBLAQItABQABgAIAAAAIQD8ZYea&#10;4AAAAAsBAAAPAAAAAAAAAAAAAAAAAGUEAABkcnMvZG93bnJldi54bWxQSwUGAAAAAAQABADzAAAA&#10;cgUAAAAA&#10;"/>
            </w:pict>
          </mc:Fallback>
        </mc:AlternateContent>
      </w:r>
      <w:r w:rsidRPr="00FE072B">
        <w:rPr>
          <w:noProof/>
        </w:rPr>
        <mc:AlternateContent>
          <mc:Choice Requires="wps">
            <w:drawing>
              <wp:anchor distT="0" distB="0" distL="114300" distR="114300" simplePos="0" relativeHeight="251673600" behindDoc="0" locked="0" layoutInCell="1" allowOverlap="1" wp14:anchorId="5989BA70" wp14:editId="13C24AA2">
                <wp:simplePos x="0" y="0"/>
                <wp:positionH relativeFrom="column">
                  <wp:posOffset>2087245</wp:posOffset>
                </wp:positionH>
                <wp:positionV relativeFrom="paragraph">
                  <wp:posOffset>728345</wp:posOffset>
                </wp:positionV>
                <wp:extent cx="157480" cy="156845"/>
                <wp:effectExtent l="5715" t="5080" r="8255" b="9525"/>
                <wp:wrapNone/>
                <wp:docPr id="39" name="Přímá spojnic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64E8A1C">
              <v:line id="Přímá spojnice 39"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64.35pt,57.35pt" to="176.75pt,69.7pt" w14:anchorId="44866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JX/vJPfAAAACwEAAA8AAABk&#10;cnMvZG93bnJldi54bWxMj8FOwzAQRO9I/IO1SFwQddq0pQ1xKoTgXLX0A5x4SQLxOopdJ+XrWU7l&#10;trszmn2T7ybbiYiDbx0pmM8SEEiVMy3VCk4f748bED5oMrpzhAou6GFX3N7kOjNupAPGY6gFh5DP&#10;tIImhD6T0lcNWu1nrkdi7dMNVgdeh1qaQY8cbju5SJK1tLol/tDoHl8brL6PZ6tgfPDd/vL2VccD&#10;/sT9ycZyu5ZK3d9NL88gAk7haoY/fEaHgplKdybjRacgXWye2MrCfMkDO9JVugJR8iXdLkEWufzf&#10;ofgFAAD//wMAUEsBAi0AFAAGAAgAAAAhALaDOJL+AAAA4QEAABMAAAAAAAAAAAAAAAAAAAAAAFtD&#10;b250ZW50X1R5cGVzXS54bWxQSwECLQAUAAYACAAAACEAOP0h/9YAAACUAQAACwAAAAAAAAAAAAAA&#10;AAAvAQAAX3JlbHMvLnJlbHNQSwECLQAUAAYACAAAACEAnrrYgsIBAABjAwAADgAAAAAAAAAAAAAA&#10;AAAuAgAAZHJzL2Uyb0RvYy54bWxQSwECLQAUAAYACAAAACEAlf+8k98AAAALAQAADwAAAAAAAAAA&#10;AAAAAAAcBAAAZHJzL2Rvd25yZXYueG1sUEsFBgAAAAAEAAQA8wAAACgFAAAAAA==&#10;">
                <v:stroke joinstyle="miter"/>
              </v:line>
            </w:pict>
          </mc:Fallback>
        </mc:AlternateContent>
      </w:r>
      <w:r w:rsidRPr="00FE072B">
        <w:rPr>
          <w:noProof/>
        </w:rPr>
        <mc:AlternateContent>
          <mc:Choice Requires="wps">
            <w:drawing>
              <wp:anchor distT="0" distB="0" distL="114300" distR="114300" simplePos="0" relativeHeight="251674624" behindDoc="0" locked="0" layoutInCell="1" allowOverlap="1" wp14:anchorId="1FB5EA91" wp14:editId="20F47B9E">
                <wp:simplePos x="0" y="0"/>
                <wp:positionH relativeFrom="column">
                  <wp:posOffset>2154555</wp:posOffset>
                </wp:positionH>
                <wp:positionV relativeFrom="paragraph">
                  <wp:posOffset>733425</wp:posOffset>
                </wp:positionV>
                <wp:extent cx="157480" cy="156845"/>
                <wp:effectExtent l="6350" t="10160" r="7620" b="13970"/>
                <wp:wrapNone/>
                <wp:docPr id="38" name="Přímá spojnic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BF67E43">
              <v:line id="Přímá spojnice 38"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69.65pt,57.75pt" to="182.05pt,70.1pt" w14:anchorId="6886C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NIdrQjfAAAACwEAAA8AAABk&#10;cnMvZG93bnJldi54bWxMj8tOwzAQRfdI/IM1SGwQddK0EU3jVAjBumrpBzjxkKT4EcWuk/L1DCu6&#10;nLlHd86Uu9loFnH0vbMC0kUCDG3jVG9bAafPj+cXYD5Iq6R2FgVc0cOuur8rZaHcZA8Yj6FlVGJ9&#10;IQV0IQwF577p0Ei/cANayr7caGSgcWy5GuVE5UbzZZLk3Mje0oVODvjWYfN9vBgB05PX++v7uY0H&#10;/In7k4n1JudCPD7Mr1tgAefwD8OfPqlDRU61u1jlmRaQZZuMUArS9RoYEVm+SoHVtFklS+BVyW9/&#10;qH4BAAD//wMAUEsBAi0AFAAGAAgAAAAhALaDOJL+AAAA4QEAABMAAAAAAAAAAAAAAAAAAAAAAFtD&#10;b250ZW50X1R5cGVzXS54bWxQSwECLQAUAAYACAAAACEAOP0h/9YAAACUAQAACwAAAAAAAAAAAAAA&#10;AAAvAQAAX3JlbHMvLnJlbHNQSwECLQAUAAYACAAAACEAnrrYgsIBAABjAwAADgAAAAAAAAAAAAAA&#10;AAAuAgAAZHJzL2Uyb0RvYy54bWxQSwECLQAUAAYACAAAACEA0h2tCN8AAAALAQAADwAAAAAAAAAA&#10;AAAAAAAcBAAAZHJzL2Rvd25yZXYueG1sUEsFBgAAAAAEAAQA8wAAACgFAAAAAA==&#10;">
                <v:stroke joinstyle="miter"/>
              </v:line>
            </w:pict>
          </mc:Fallback>
        </mc:AlternateContent>
      </w:r>
      <w:r w:rsidRPr="00FE072B">
        <w:rPr>
          <w:noProof/>
        </w:rPr>
        <mc:AlternateContent>
          <mc:Choice Requires="wps">
            <w:drawing>
              <wp:anchor distT="0" distB="0" distL="114300" distR="114300" simplePos="0" relativeHeight="251675648" behindDoc="0" locked="0" layoutInCell="1" allowOverlap="1" wp14:anchorId="5E37260D" wp14:editId="04BBAFC5">
                <wp:simplePos x="0" y="0"/>
                <wp:positionH relativeFrom="column">
                  <wp:posOffset>2235200</wp:posOffset>
                </wp:positionH>
                <wp:positionV relativeFrom="paragraph">
                  <wp:posOffset>733425</wp:posOffset>
                </wp:positionV>
                <wp:extent cx="157480" cy="156845"/>
                <wp:effectExtent l="10795" t="10160" r="12700" b="13970"/>
                <wp:wrapNone/>
                <wp:docPr id="37" name="Přímá spojnic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F381968">
              <v:line id="Přímá spojnice 37"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76pt,57.75pt" to="188.4pt,70.1pt" w14:anchorId="5DEBD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B/Vh7XeAAAACwEAAA8AAABk&#10;cnMvZG93bnJldi54bWxMj8FOwzAQRO9I/IO1SFwQdZqSACFOhRCcq5Z+gBMvSSBeR7HrpHw9ywmO&#10;OzOanVduFzuIiJPvHSlYrxIQSI0zPbUKju9vtw8gfNBk9OAIFZzRw7a6vCh1YdxMe4yH0AouIV9o&#10;BV0IYyGlbzq02q/ciMTeh5usDnxOrTSTnrncDjJNklxa3RN/6PSILx02X4eTVTDf+GF3fv1s4x6/&#10;4+5oY/2YS6Wur5bnJxABl/AXht/5PB0q3lS7ExkvBgWbLGWWwMY6y0BwYnOfM0zNyl2SgqxK+Z+h&#10;+gEAAP//AwBQSwECLQAUAAYACAAAACEAtoM4kv4AAADhAQAAEwAAAAAAAAAAAAAAAAAAAAAAW0Nv&#10;bnRlbnRfVHlwZXNdLnhtbFBLAQItABQABgAIAAAAIQA4/SH/1gAAAJQBAAALAAAAAAAAAAAAAAAA&#10;AC8BAABfcmVscy8ucmVsc1BLAQItABQABgAIAAAAIQCeutiCwgEAAGMDAAAOAAAAAAAAAAAAAAAA&#10;AC4CAABkcnMvZTJvRG9jLnhtbFBLAQItABQABgAIAAAAIQAf1Ye13gAAAAsBAAAPAAAAAAAAAAAA&#10;AAAAABwEAABkcnMvZG93bnJldi54bWxQSwUGAAAAAAQABADzAAAAJwUAAAAA&#10;">
                <v:stroke joinstyle="miter"/>
              </v:line>
            </w:pict>
          </mc:Fallback>
        </mc:AlternateContent>
      </w:r>
      <w:r w:rsidRPr="00FE072B">
        <w:rPr>
          <w:noProof/>
        </w:rPr>
        <mc:AlternateContent>
          <mc:Choice Requires="wps">
            <w:drawing>
              <wp:anchor distT="0" distB="0" distL="114300" distR="114300" simplePos="0" relativeHeight="251676672" behindDoc="0" locked="0" layoutInCell="1" allowOverlap="1" wp14:anchorId="2F52D363" wp14:editId="178446FF">
                <wp:simplePos x="0" y="0"/>
                <wp:positionH relativeFrom="column">
                  <wp:posOffset>1829435</wp:posOffset>
                </wp:positionH>
                <wp:positionV relativeFrom="paragraph">
                  <wp:posOffset>456565</wp:posOffset>
                </wp:positionV>
                <wp:extent cx="635" cy="443865"/>
                <wp:effectExtent l="5080" t="9525" r="13335" b="13335"/>
                <wp:wrapNone/>
                <wp:docPr id="36" name="Přímá spojnic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4386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F42C479">
              <v:line id="Přímá spojnice 3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44.05pt,35.95pt" to="144.1pt,70.9pt" w14:anchorId="5E3B9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2YmvwEAAGADAAAOAAAAZHJzL2Uyb0RvYy54bWysU01v2zAMvQ/YfxB0X+w0bZAZcXpI1126&#10;LUC73RlJtoVJoiCqsfPvJ6mZu4/bMB8EiR+Pj4/09nayhp1UII2u5ctFzZlyAqV2fcu/Pt2/23BG&#10;EZwEg061/KyI3+7evtmOvlFXOKCRKrAE4qgZfcuHGH1TVSQGZYEW6JVLzg6DhZieoa9kgDGhW1Nd&#10;1fW6GjFIH1AoomS9e3HyXcHvOiXil64jFZlpeeIWyxnKecxntdtC0wfwgxYXGvAPLCxol4rOUHcQ&#10;gT0H/ReU1SIgYRcXAm2FXaeFKj2kbpb1H908DuBV6SWJQ36Wif4frPh82rtDyNTF5B79A4rvxBzu&#10;B3C9KgSezj4NbpmlqkZPzZySH+QPgR3HTyhTDDxHLCpMXbCsM9p/y4kZPHXKpiL7eZZdTZGJZFyv&#10;bjgTyX59vdqsb0ohaDJGzvSB4keFluVLy412WRJo4PRAMXN6Dclmh/famDJW49jY8verdV0SCI2W&#10;2ZnDKPTHvQnsBHkxynep+1uY1TGtp9G25Zs5CJpBgfzgZKkSQZuXe2Ji3EWkrEteQmqOKM+H8FO8&#10;NMZC+bJyeU9+fZfs1x9j9wMAAP//AwBQSwMEFAAGAAgAAAAhACPhkYrdAAAACgEAAA8AAABkcnMv&#10;ZG93bnJldi54bWxMj8FOwzAMhu9IvENkJC6Ipa3Q6LqmE0Jwnjb2AGlj2o7GqZos7Xh6zAmOtj/9&#10;/v5yt9hBRJx870hBukpAIDXO9NQqOH28P+YgfNBk9OAIFVzRw666vSl1YdxMB4zH0AoOIV9oBV0I&#10;YyGlbzq02q/ciMS3TzdZHXicWmkmPXO4HWSWJGtpdU/8odMjvnbYfB0vVsH84If99e3cxgN+x/3J&#10;xnqzlkrd3y0vWxABl/AHw68+q0PFTrW7kPFiUJDlecqogud0A4IBXmQgaiaf0hxkVcr/FaofAAAA&#10;//8DAFBLAQItABQABgAIAAAAIQC2gziS/gAAAOEBAAATAAAAAAAAAAAAAAAAAAAAAABbQ29udGVu&#10;dF9UeXBlc10ueG1sUEsBAi0AFAAGAAgAAAAhADj9If/WAAAAlAEAAAsAAAAAAAAAAAAAAAAALwEA&#10;AF9yZWxzLy5yZWxzUEsBAi0AFAAGAAgAAAAhAHDvZia/AQAAYAMAAA4AAAAAAAAAAAAAAAAALgIA&#10;AGRycy9lMm9Eb2MueG1sUEsBAi0AFAAGAAgAAAAhACPhkYrdAAAACgEAAA8AAAAAAAAAAAAAAAAA&#10;GQQAAGRycy9kb3ducmV2LnhtbFBLBQYAAAAABAAEAPMAAAAjBQAAAAA=&#10;">
                <v:stroke joinstyle="miter"/>
              </v:line>
            </w:pict>
          </mc:Fallback>
        </mc:AlternateContent>
      </w:r>
      <w:r w:rsidRPr="00FE072B">
        <w:rPr>
          <w:noProof/>
        </w:rPr>
        <mc:AlternateContent>
          <mc:Choice Requires="wps">
            <w:drawing>
              <wp:anchor distT="0" distB="0" distL="114300" distR="114300" simplePos="0" relativeHeight="251677696" behindDoc="0" locked="0" layoutInCell="1" allowOverlap="1" wp14:anchorId="48A469CC" wp14:editId="667B83AF">
                <wp:simplePos x="0" y="0"/>
                <wp:positionH relativeFrom="column">
                  <wp:posOffset>2075815</wp:posOffset>
                </wp:positionH>
                <wp:positionV relativeFrom="paragraph">
                  <wp:posOffset>403860</wp:posOffset>
                </wp:positionV>
                <wp:extent cx="343535" cy="113665"/>
                <wp:effectExtent l="13335" t="13970" r="5080" b="5715"/>
                <wp:wrapNone/>
                <wp:docPr id="33" name="Obdélní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11366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949971D">
              <v:rect id="Obdélník 33" style="position:absolute;margin-left:163.45pt;margin-top:31.8pt;width:27.05pt;height: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17110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eLCwIAABcEAAAOAAAAZHJzL2Uyb0RvYy54bWysU9tuGyEQfa/Uf0C817vrW5OV11Hk1FWl&#10;NK2U5gMwy+6isgwdsNfu13fAjuO2earKA2IYOJw5c1jc7HvDdgq9BlvxYpRzpqyEWtu24k/f1u+u&#10;OPNB2FoYsKriB+X5zfLtm8XgSjWGDkytkBGI9eXgKt6F4Mos87JTvfAjcMpSsgHsRaAQ26xGMRB6&#10;b7Jxns+zAbB2CFJ5T7t3xyRfJvymUTJ8aRqvAjMVJ24hzZjmTZyz5UKULQrXaXmiIf6BRS+0pUfP&#10;UHciCLZF/RdUryWChyaMJPQZNI2WKtVA1RT5H9U8dsKpVAuJ491ZJv//YOXD7tF9xUjdu3uQ3z2z&#10;sOqEbdUtIgydEjU9V0ShssH58nwhBp6uss3wGWpqrdgGSBrsG+wjIFXH9knqw1lqtQ9M0uZkOplN&#10;ZpxJShXFZD6fpRdE+XzZoQ8fFfQsLiqO1MkELnb3PkQyonw+ksiD0fVaG5MCbDcrg2wnqOvrNE7o&#10;/vKYsWyo+PVknifk33L+EiJP4zWIXgeyr9F9xa/Oh0QZVftg62SuILQ5romysScZo3LRpL7cQH0g&#10;FRGO3qS/RIsO8CdnA/my4v7HVqDizHyy1InrYjqNRk7BdPZ+TAFeZjaXGWElQVVcBuTsGKzC0f5b&#10;h7rt6K0iVW/hlvrX6KTtC68TXXJfkvz0U6K9L+N06uU/L38BAAD//wMAUEsDBBQABgAIAAAAIQA5&#10;KAeu4AAAAAkBAAAPAAAAZHJzL2Rvd25yZXYueG1sTI9NS8QwFEX3gv8hPMGNzKQfGGptOgyC4EIE&#10;R4VZpk1sqs1LbTKd6q/3zUqXj3e499xqs7iBzWYKvUcJ6ToBZrD1usdOwuvL/aoAFqJCrQaPRsK3&#10;CbCpz88qVWp/xGcz72LHKARDqSTYGMeS89Ba41RY+9Eg/d795FSkc+q4ntSRwt3AsyQR3KkeqcGq&#10;0dxZ037uDk7Cz/zVplfZE6J7e7Tzx/ahiWIv5eXFsr0FFs0S/2A46ZM61OTU+APqwAYJeSZuCJUg&#10;cgGMgLxIaVwjoUivgdcV/7+g/gUAAP//AwBQSwECLQAUAAYACAAAACEAtoM4kv4AAADhAQAAEwAA&#10;AAAAAAAAAAAAAAAAAAAAW0NvbnRlbnRfVHlwZXNdLnhtbFBLAQItABQABgAIAAAAIQA4/SH/1gAA&#10;AJQBAAALAAAAAAAAAAAAAAAAAC8BAABfcmVscy8ucmVsc1BLAQItABQABgAIAAAAIQDMzLeLCwIA&#10;ABcEAAAOAAAAAAAAAAAAAAAAAC4CAABkcnMvZTJvRG9jLnhtbFBLAQItABQABgAIAAAAIQA5KAeu&#10;4AAAAAkBAAAPAAAAAAAAAAAAAAAAAGUEAABkcnMvZG93bnJldi54bWxQSwUGAAAAAAQABADzAAAA&#10;cgUAAAAA&#10;"/>
            </w:pict>
          </mc:Fallback>
        </mc:AlternateContent>
      </w:r>
      <w:r w:rsidRPr="00FE072B">
        <w:rPr>
          <w:noProof/>
        </w:rPr>
        <mc:AlternateContent>
          <mc:Choice Requires="wps">
            <w:drawing>
              <wp:anchor distT="0" distB="0" distL="114300" distR="114300" simplePos="0" relativeHeight="251678720" behindDoc="0" locked="0" layoutInCell="1" allowOverlap="1" wp14:anchorId="2B77C2D7" wp14:editId="2C7A8C05">
                <wp:simplePos x="0" y="0"/>
                <wp:positionH relativeFrom="column">
                  <wp:posOffset>2085975</wp:posOffset>
                </wp:positionH>
                <wp:positionV relativeFrom="paragraph">
                  <wp:posOffset>381000</wp:posOffset>
                </wp:positionV>
                <wp:extent cx="157480" cy="156845"/>
                <wp:effectExtent l="13970" t="10160" r="9525" b="13970"/>
                <wp:wrapNone/>
                <wp:docPr id="32" name="Přímá spojnic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B30963A">
              <v:line id="Přímá spojnice 32"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64.25pt,30pt" to="176.65pt,42.35pt" w14:anchorId="0886D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H3+XHXdAAAACQEAAA8AAABk&#10;cnMvZG93bnJldi54bWxMj0FOwzAQRfdI3MEaJDaIOjQ0hJBJhRCsq5YewImHJBDbUew6KadnWMFy&#10;NE//v19uFzOISJPvnUW4WyUgyDZO97ZFOL6/3eYgfFBWq8FZQjiTh211eVGqQrvZ7ikeQis4xPpC&#10;IXQhjIWUvunIKL9yI1n+fbjJqMDn1Eo9qZnDzSDXSZJJo3rLDZ0a6aWj5utwMgjzjR9259fPNu7p&#10;O+6OJtaPmUS8vlqen0AEWsIfDL/6rA4VO9XuZLUXA0K6zjeMImQJb2Ig3aQpiBohv38AWZXy/4Lq&#10;BwAA//8DAFBLAQItABQABgAIAAAAIQC2gziS/gAAAOEBAAATAAAAAAAAAAAAAAAAAAAAAABbQ29u&#10;dGVudF9UeXBlc10ueG1sUEsBAi0AFAAGAAgAAAAhADj9If/WAAAAlAEAAAsAAAAAAAAAAAAAAAAA&#10;LwEAAF9yZWxzLy5yZWxzUEsBAi0AFAAGAAgAAAAhAJ662ILCAQAAYwMAAA4AAAAAAAAAAAAAAAAA&#10;LgIAAGRycy9lMm9Eb2MueG1sUEsBAi0AFAAGAAgAAAAhAH3+XHXdAAAACQEAAA8AAAAAAAAAAAAA&#10;AAAAHAQAAGRycy9kb3ducmV2LnhtbFBLBQYAAAAABAAEAPMAAAAmBQAAAAA=&#10;">
                <v:stroke joinstyle="miter"/>
              </v:line>
            </w:pict>
          </mc:Fallback>
        </mc:AlternateContent>
      </w:r>
      <w:r w:rsidRPr="00FE072B">
        <w:rPr>
          <w:noProof/>
        </w:rPr>
        <mc:AlternateContent>
          <mc:Choice Requires="wps">
            <w:drawing>
              <wp:anchor distT="0" distB="0" distL="114300" distR="114300" simplePos="0" relativeHeight="251679744" behindDoc="0" locked="0" layoutInCell="1" allowOverlap="1" wp14:anchorId="745A7474" wp14:editId="4D3281C6">
                <wp:simplePos x="0" y="0"/>
                <wp:positionH relativeFrom="column">
                  <wp:posOffset>2153285</wp:posOffset>
                </wp:positionH>
                <wp:positionV relativeFrom="paragraph">
                  <wp:posOffset>386080</wp:posOffset>
                </wp:positionV>
                <wp:extent cx="157480" cy="156845"/>
                <wp:effectExtent l="5080" t="5715" r="8890" b="8890"/>
                <wp:wrapNone/>
                <wp:docPr id="31" name="Přímá spojnic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1017935">
              <v:line id="Přímá spojnice 31"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69.55pt,30.4pt" to="181.95pt,42.75pt" w14:anchorId="7EC6D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NerQtrdAAAACQEAAA8AAABk&#10;cnMvZG93bnJldi54bWxMj8tOwzAQRfdI/IM1SGwQdUrUqAmZVAjBuurjA5x4SALxOIpdJ+XrMStY&#10;jubo3nPL3WIGEWhyvWWE9SoBQdxY3XOLcD69P25BOK9Yq8EyIVzJwa66vSlVoe3MBwpH34oYwq5Q&#10;CJ33YyGlazoyyq3sSBx/H3YyysdzaqWe1BzDzSCfkiSTRvUcGzo10mtHzdfxYhDmBzfsr2+fbTjQ&#10;d9ifTajzTCLe3y0vzyA8Lf4Phl/9qA5VdKrthbUTA0Ka5uuIImRJnBCBNEtzEDXCdrMBWZXy/4Lq&#10;BwAA//8DAFBLAQItABQABgAIAAAAIQC2gziS/gAAAOEBAAATAAAAAAAAAAAAAAAAAAAAAABbQ29u&#10;dGVudF9UeXBlc10ueG1sUEsBAi0AFAAGAAgAAAAhADj9If/WAAAAlAEAAAsAAAAAAAAAAAAAAAAA&#10;LwEAAF9yZWxzLy5yZWxzUEsBAi0AFAAGAAgAAAAhAJ662ILCAQAAYwMAAA4AAAAAAAAAAAAAAAAA&#10;LgIAAGRycy9lMm9Eb2MueG1sUEsBAi0AFAAGAAgAAAAhANerQtrdAAAACQEAAA8AAAAAAAAAAAAA&#10;AAAAHAQAAGRycy9kb3ducmV2LnhtbFBLBQYAAAAABAAEAPMAAAAmBQAAAAA=&#10;">
                <v:stroke joinstyle="miter"/>
              </v:line>
            </w:pict>
          </mc:Fallback>
        </mc:AlternateContent>
      </w:r>
      <w:r w:rsidRPr="00FE072B">
        <w:rPr>
          <w:noProof/>
        </w:rPr>
        <mc:AlternateContent>
          <mc:Choice Requires="wps">
            <w:drawing>
              <wp:anchor distT="0" distB="0" distL="114300" distR="114300" simplePos="0" relativeHeight="251680768" behindDoc="0" locked="0" layoutInCell="1" allowOverlap="1" wp14:anchorId="25A957AE" wp14:editId="6C958460">
                <wp:simplePos x="0" y="0"/>
                <wp:positionH relativeFrom="column">
                  <wp:posOffset>2233930</wp:posOffset>
                </wp:positionH>
                <wp:positionV relativeFrom="paragraph">
                  <wp:posOffset>386080</wp:posOffset>
                </wp:positionV>
                <wp:extent cx="157480" cy="156845"/>
                <wp:effectExtent l="9525" t="5715" r="13970" b="8890"/>
                <wp:wrapNone/>
                <wp:docPr id="30" name="Přímá spojnic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AA52682">
              <v:line id="Přímá spojnice 30"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75.9pt,30.4pt" to="188.3pt,42.75pt" w14:anchorId="5546C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CkYSsneAAAACQEAAA8AAABk&#10;cnMvZG93bnJldi54bWxMj8FOwzAQRO9I/IO1SFwQdUoVU9I4FUJwrlr6AU68TQL2OopdJ+XrMSd6&#10;Wo12NPOm3M7WsIij7x1JWC4yYEiN0z21Eo6fH49rYD4o0so4QgkX9LCtbm9KVWg30R7jIbQshZAv&#10;lIQuhKHg3DcdWuUXbkBKv5MbrQpJji3Xo5pSuDX8KcsEt6qn1NCpAd86bL4PZythevBmd3n/auMe&#10;f+LuaGP9IriU93fz6wZYwDn8m+EPP6FDlZhqdybtmZGwypcJPUgQWbrJsHoWAlgtYZ3nwKuSXy+o&#10;fgEAAP//AwBQSwECLQAUAAYACAAAACEAtoM4kv4AAADhAQAAEwAAAAAAAAAAAAAAAAAAAAAAW0Nv&#10;bnRlbnRfVHlwZXNdLnhtbFBLAQItABQABgAIAAAAIQA4/SH/1gAAAJQBAAALAAAAAAAAAAAAAAAA&#10;AC8BAABfcmVscy8ucmVsc1BLAQItABQABgAIAAAAIQCeutiCwgEAAGMDAAAOAAAAAAAAAAAAAAAA&#10;AC4CAABkcnMvZTJvRG9jLnhtbFBLAQItABQABgAIAAAAIQApGErJ3gAAAAkBAAAPAAAAAAAAAAAA&#10;AAAAABwEAABkcnMvZG93bnJldi54bWxQSwUGAAAAAAQABADzAAAAJwUAAAAA&#10;">
                <v:stroke joinstyle="miter"/>
              </v:line>
            </w:pict>
          </mc:Fallback>
        </mc:AlternateContent>
      </w:r>
      <w:r w:rsidRPr="00FE072B">
        <w:rPr>
          <w:noProof/>
        </w:rPr>
        <mc:AlternateContent>
          <mc:Choice Requires="wps">
            <w:drawing>
              <wp:anchor distT="0" distB="0" distL="114300" distR="114300" simplePos="0" relativeHeight="251681792" behindDoc="0" locked="0" layoutInCell="1" allowOverlap="1" wp14:anchorId="3F0452BB" wp14:editId="23E6B384">
                <wp:simplePos x="0" y="0"/>
                <wp:positionH relativeFrom="column">
                  <wp:posOffset>1834515</wp:posOffset>
                </wp:positionH>
                <wp:positionV relativeFrom="paragraph">
                  <wp:posOffset>457835</wp:posOffset>
                </wp:positionV>
                <wp:extent cx="228600" cy="0"/>
                <wp:effectExtent l="10160" t="10795" r="8890" b="8255"/>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E0AAB47">
              <v:line id="Přímá spojnice 29"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44.45pt,36.05pt" to="162.45pt,36.05pt" w14:anchorId="7FB70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x9tgEAAFQDAAAOAAAAZHJzL2Uyb0RvYy54bWysU8Fu2zAMvQ/YPwi6L3YyIMiEOD2k6y7d&#10;FqDdBzCSbAuTREFU4+TvJ6mJV2y3YT4Qokg+PT7S27uzs+ykIxn0HV8uWs60l6iMHzr+4/nhw4Yz&#10;SuAVWPS64xdN/G73/t12CkKvcESrdGQZxJOYQsfHlIJoGpKjdkALDNrnYI/RQcpuHBoVYcrozjar&#10;tl03E0YVIkpNlG/vX4N8V/H7Xsv0ve9JJ2Y7nrmlamO1x2Kb3RbEECGMRl5pwD+wcGB8fnSGuocE&#10;7CWav6CckREJ+7SQ6BrseyN17SF3s2z/6OZphKBrL1kcCrNM9P9g5bfT3h9ioS7P/ik8ovxJzON+&#10;BD/oSuD5EvLglkWqZgok5pLiUDhEdpy+oso58JKwqnDuoyuQuT92rmJfZrH1OTGZL1erzbrNI5G3&#10;UAPiVhcipS8aHSuHjlvjiwwg4PRIqfAAcUsp1x4fjLV1lNazqeOfPq7bWkBojSrBkkZxOO5tZCco&#10;y1C/2lSOvE1zJuWVtMZ1fDMngRg1qM9e1VcSGPt6zkysvwpTtCiLR+KI6nKIN8Hy6Crl65qV3Xjr&#10;1+rfP8PuFwAAAP//AwBQSwMEFAAGAAgAAAAhACBJlxTfAAAACQEAAA8AAABkcnMvZG93bnJldi54&#10;bWxMj01PwzAMhu9I+w+RkbgglrZMoytNJz7EDhyQ2MY9bUxbrXFKk26FX48RBzj69aPXj/P1ZDtx&#10;xMG3jhTE8wgEUuVMS7WC/e7pKgXhgyajO0eo4BM9rIvZWa4z4070isdtqAWXkM+0giaEPpPSVw1a&#10;7eeuR+LduxusDjwOtTSDPnG57WQSRUtpdUt8odE9PjRYHbajVfCx7N/KLzneX66ed3G6Hy29PG6U&#10;ujif7m5BBJzCHww/+qwOBTuVbiTjRacgSdMVowpukhgEA9fJgoPyN5BFLv9/UHwDAAD//wMAUEsB&#10;Ai0AFAAGAAgAAAAhALaDOJL+AAAA4QEAABMAAAAAAAAAAAAAAAAAAAAAAFtDb250ZW50X1R5cGVz&#10;XS54bWxQSwECLQAUAAYACAAAACEAOP0h/9YAAACUAQAACwAAAAAAAAAAAAAAAAAvAQAAX3JlbHMv&#10;LnJlbHNQSwECLQAUAAYACAAAACEAw51MfbYBAABUAwAADgAAAAAAAAAAAAAAAAAuAgAAZHJzL2Uy&#10;b0RvYy54bWxQSwECLQAUAAYACAAAACEAIEmXFN8AAAAJAQAADwAAAAAAAAAAAAAAAAAQBAAAZHJz&#10;L2Rvd25yZXYueG1sUEsFBgAAAAAEAAQA8wAAABwFAAAAAA==&#10;">
                <v:stroke joinstyle="miter"/>
              </v:line>
            </w:pict>
          </mc:Fallback>
        </mc:AlternateContent>
      </w:r>
      <w:r w:rsidRPr="00FE072B">
        <w:rPr>
          <w:noProof/>
        </w:rPr>
        <mc:AlternateContent>
          <mc:Choice Requires="wps">
            <w:drawing>
              <wp:anchor distT="0" distB="0" distL="114300" distR="114300" simplePos="0" relativeHeight="251682816" behindDoc="0" locked="0" layoutInCell="1" allowOverlap="1" wp14:anchorId="648191CA" wp14:editId="59C2CD1F">
                <wp:simplePos x="0" y="0"/>
                <wp:positionH relativeFrom="column">
                  <wp:posOffset>2430145</wp:posOffset>
                </wp:positionH>
                <wp:positionV relativeFrom="paragraph">
                  <wp:posOffset>456565</wp:posOffset>
                </wp:positionV>
                <wp:extent cx="571500" cy="0"/>
                <wp:effectExtent l="5715" t="9525" r="13335" b="9525"/>
                <wp:wrapNone/>
                <wp:docPr id="28" name="Přímá spojnic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D276F9E">
              <v:line id="Přímá spojnice 28"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91.35pt,35.95pt" to="236.35pt,35.95pt" w14:anchorId="59F50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SvtgEAAFQDAAAOAAAAZHJzL2Uyb0RvYy54bWysU8Fu2zAMvQ/YPwi6L3Y6tOuEOD2k6y7d&#10;FqDdBzCSbAuVREFU4+TvJ6mJW2y3oT4Qokg+PT7Sq5uDs2yvIxn0HV8uWs60l6iMHzr++/Hu0zVn&#10;lMArsOh1x4+a+M3644fVFIS+wBGt0pFlEE9iCh0fUwqiaUiO2gEtMGifgz1GBym7cWhUhCmjO9tc&#10;tO1VM2FUIaLURPn29iXI1xW/77VMv/qedGK245lbqjZWuyu2Wa9ADBHCaOSJBvwHCwfG50dnqFtI&#10;wJ6j+QfKGRmRsE8Lia7BvjdS1x5yN8v2r24eRgi69pLFoTDLRO8HK3/uN34bC3V58A/hHuUTMY+b&#10;EfygK4HHY8iDWxapmimQmEuKQ2Eb2W76gSrnwHPCqsKhj65A5v7YoYp9nMXWh8Rkvrz8srxs80jk&#10;OdSAONeFSOm7RsfKoePW+CIDCNjfUyo8QJxTyrXHO2NtHaX1bOr4189XbS0gtEaVYEmjOOw2NrI9&#10;lGWoX20qR96mOZPySlrjOn49J4EYNahvXtVXEhj7cs5MrD8JU7Qoi0dih+q4jWfB8ugq5dOald14&#10;69fq159h/QcAAP//AwBQSwMEFAAGAAgAAAAhAOlYcP3fAAAACQEAAA8AAABkcnMvZG93bnJldi54&#10;bWxMj8tOwzAQRfdI/IM1SGwQdVJQk6ZxKh6CBQsk+thP4iGJiMchdtrA1+OKBSznztGdM/l6Mp04&#10;0OBaywriWQSCuLK65VrBbvt0nYJwHlljZ5kUfJGDdXF+lmOm7ZHf6LDxtQgl7DJU0HjfZ1K6qiGD&#10;bmZ74rB7t4NBH8ahlnrAYyg3nZxH0UIabDlcaLCnh4aqj81oFHwu+n35Lcf7q+XLNk53o+HXx2el&#10;Li+muxUIT5P/g+GkH9ShCE6lHVk70Sm4SedJQBUk8RJEAG6TU1D+BrLI5f8Pih8AAAD//wMAUEsB&#10;Ai0AFAAGAAgAAAAhALaDOJL+AAAA4QEAABMAAAAAAAAAAAAAAAAAAAAAAFtDb250ZW50X1R5cGVz&#10;XS54bWxQSwECLQAUAAYACAAAACEAOP0h/9YAAACUAQAACwAAAAAAAAAAAAAAAAAvAQAAX3JlbHMv&#10;LnJlbHNQSwECLQAUAAYACAAAACEAdZhEr7YBAABUAwAADgAAAAAAAAAAAAAAAAAuAgAAZHJzL2Uy&#10;b0RvYy54bWxQSwECLQAUAAYACAAAACEA6Vhw/d8AAAAJAQAADwAAAAAAAAAAAAAAAAAQBAAAZHJz&#10;L2Rvd25yZXYueG1sUEsFBgAAAAAEAAQA8wAAABwFAAAAAA==&#10;">
                <v:stroke joinstyle="miter"/>
              </v:line>
            </w:pict>
          </mc:Fallback>
        </mc:AlternateContent>
      </w:r>
      <w:r w:rsidRPr="00FE072B">
        <w:rPr>
          <w:noProof/>
        </w:rPr>
        <mc:AlternateContent>
          <mc:Choice Requires="wps">
            <w:drawing>
              <wp:anchor distT="0" distB="0" distL="114300" distR="114300" simplePos="0" relativeHeight="251683840" behindDoc="0" locked="0" layoutInCell="1" allowOverlap="1" wp14:anchorId="2143F6D4" wp14:editId="4760F151">
                <wp:simplePos x="0" y="0"/>
                <wp:positionH relativeFrom="column">
                  <wp:posOffset>2433320</wp:posOffset>
                </wp:positionH>
                <wp:positionV relativeFrom="paragraph">
                  <wp:posOffset>800735</wp:posOffset>
                </wp:positionV>
                <wp:extent cx="571500" cy="0"/>
                <wp:effectExtent l="8890" t="10795" r="10160" b="8255"/>
                <wp:wrapNone/>
                <wp:docPr id="27" name="Přímá spojnic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447C850">
              <v:line id="Přímá spojnice 27"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91.6pt,63.05pt" to="236.6pt,63.05pt" w14:anchorId="682DE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SvtgEAAFQDAAAOAAAAZHJzL2Uyb0RvYy54bWysU8Fu2zAMvQ/YPwi6L3Y6tOuEOD2k6y7d&#10;FqDdBzCSbAuVREFU4+TvJ6mJW2y3oT4Qokg+PT7Sq5uDs2yvIxn0HV8uWs60l6iMHzr++/Hu0zVn&#10;lMArsOh1x4+a+M3644fVFIS+wBGt0pFlEE9iCh0fUwqiaUiO2gEtMGifgz1GBym7cWhUhCmjO9tc&#10;tO1VM2FUIaLURPn29iXI1xW/77VMv/qedGK245lbqjZWuyu2Wa9ADBHCaOSJBvwHCwfG50dnqFtI&#10;wJ6j+QfKGRmRsE8Lia7BvjdS1x5yN8v2r24eRgi69pLFoTDLRO8HK3/uN34bC3V58A/hHuUTMY+b&#10;EfygK4HHY8iDWxapmimQmEuKQ2Eb2W76gSrnwHPCqsKhj65A5v7YoYp9nMXWh8Rkvrz8srxs80jk&#10;OdSAONeFSOm7RsfKoePW+CIDCNjfUyo8QJxTyrXHO2NtHaX1bOr4189XbS0gtEaVYEmjOOw2NrI9&#10;lGWoX20qR96mOZPySlrjOn49J4EYNahvXtVXEhj7cs5MrD8JU7Qoi0dih+q4jWfB8ugq5dOald14&#10;69fq159h/QcAAP//AwBQSwMEFAAGAAgAAAAhAORD76HfAAAACwEAAA8AAABkcnMvZG93bnJldi54&#10;bWxMj81OwzAQhO9IvIO1SFwQdZKiEEKcih/BoQck2nJ34iWJiNchdtrA07OVkOC4M59mZ4rVbHux&#10;x9F3jhTEiwgEUu1MR42C3fbpMgPhgyaje0eo4As9rMrTk0Lnxh3oFfeb0AgOIZ9rBW0IQy6lr1u0&#10;2i/cgMTeuxutDnyOjTSjPnC47WUSRam0uiP+0OoBH1qsPzaTVfCZDm/Vt5zuL27W2zjbTZZeHp+V&#10;Oj+b725BBJzDHwzH+lwdSu5UuYmMF72CZbZMGGUjSWMQTFxdH5XqV5FlIf9vKH8AAAD//wMAUEsB&#10;Ai0AFAAGAAgAAAAhALaDOJL+AAAA4QEAABMAAAAAAAAAAAAAAAAAAAAAAFtDb250ZW50X1R5cGVz&#10;XS54bWxQSwECLQAUAAYACAAAACEAOP0h/9YAAACUAQAACwAAAAAAAAAAAAAAAAAvAQAAX3JlbHMv&#10;LnJlbHNQSwECLQAUAAYACAAAACEAdZhEr7YBAABUAwAADgAAAAAAAAAAAAAAAAAuAgAAZHJzL2Uy&#10;b0RvYy54bWxQSwECLQAUAAYACAAAACEA5EPvod8AAAALAQAADwAAAAAAAAAAAAAAAAAQBAAAZHJz&#10;L2Rvd25yZXYueG1sUEsFBgAAAAAEAAQA8wAAABwFAAAAAA==&#10;">
                <v:stroke joinstyle="miter"/>
              </v:line>
            </w:pict>
          </mc:Fallback>
        </mc:AlternateContent>
      </w:r>
      <w:r w:rsidRPr="00FE072B">
        <w:rPr>
          <w:noProof/>
        </w:rPr>
        <mc:AlternateContent>
          <mc:Choice Requires="wps">
            <w:drawing>
              <wp:anchor distT="0" distB="0" distL="114300" distR="114300" simplePos="0" relativeHeight="251684864" behindDoc="0" locked="0" layoutInCell="1" allowOverlap="1" wp14:anchorId="6D168325" wp14:editId="13B210AA">
                <wp:simplePos x="0" y="0"/>
                <wp:positionH relativeFrom="column">
                  <wp:posOffset>2971800</wp:posOffset>
                </wp:positionH>
                <wp:positionV relativeFrom="paragraph">
                  <wp:posOffset>400050</wp:posOffset>
                </wp:positionV>
                <wp:extent cx="167005" cy="60325"/>
                <wp:effectExtent l="13970" t="10160" r="9525" b="5715"/>
                <wp:wrapNone/>
                <wp:docPr id="26" name="Přímá spojnic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032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EC7A09C">
              <v:line id="Přímá spojnice 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34pt,31.5pt" to="247.15pt,36.25pt" w14:anchorId="59B06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5wugEAAFgDAAAOAAAAZHJzL2Uyb0RvYy54bWysU8tu2zAQvBfoPxC815IdxE0Fyzk4TS9p&#10;ayDpB6xJSiJKcgkuY8l/X5Kx1dctiA4EuY/Z2dnV5nayhh1VII2u5ctFzZlyAqV2fct/PN1/uOGM&#10;IjgJBp1q+UkRv92+f7cZfaNWOKCRKrAE4qgZfcuHGH1TVSQGZYEW6JVLzg6DhZieoa9kgDGhW1Ot&#10;6npdjRikDygUUbLevTj5tuB3nRLxe9eRisy0PHGL5QzlPOSz2m6g6QP4QYszDXgFCwvapaIz1B1E&#10;YM9B/wdltQhI2MWFQFth12mhSg+pm2X9TzePA3hVeknikJ9loreDFd+OO7cPmbqY3KN/QPGTmMPd&#10;AK5XhcDTyafBLbNU1eipmVPyg/w+sMP4FWWKgeeIRYWpCzZDpv7YVMQ+zWKrKTKRjMv1x7q+5kwk&#10;17q+Wl2XAtBccn2g+EWhZfnScqNdlgIaOD5QzFyguYRks8N7bUwZp3FsbPmnq3VdEgiNltmZwyj0&#10;h50J7Ah5Icp3rvtXmNUxraXRtuU3cxA0gwL52clSJYI2L/fExLizOFmPvHzUHFCe9uEiWhpfoXxe&#10;tbwff75L9u8fYvsLAAD//wMAUEsDBBQABgAIAAAAIQBJ0o5b4gAAAAkBAAAPAAAAZHJzL2Rvd25y&#10;ZXYueG1sTI9LT8MwEITvSPwHa5G4IOq0DWkasql4CA4ckOjj7sQmiYjXIXbawK9nOcFptJrR7Df5&#10;ZrKdOJrBt44Q5rMIhKHK6ZZqhP3u6ToF4YMirTpHBuHLeNgU52e5yrQ70Zs5bkMtuIR8phCaEPpM&#10;Sl81xio/c70h9t7dYFXgc6ilHtSJy20nF1GUSKta4g+N6s1DY6qP7WgRPpP+UH7L8f5q/bKbp/vR&#10;0uvjM+LlxXR3CyKYKfyF4Ref0aFgptKNpL3oEOIk5S0BIVmyciBex0sQJcJqcQOyyOX/BcUPAAAA&#10;//8DAFBLAQItABQABgAIAAAAIQC2gziS/gAAAOEBAAATAAAAAAAAAAAAAAAAAAAAAABbQ29udGVu&#10;dF9UeXBlc10ueG1sUEsBAi0AFAAGAAgAAAAhADj9If/WAAAAlAEAAAsAAAAAAAAAAAAAAAAALwEA&#10;AF9yZWxzLy5yZWxzUEsBAi0AFAAGAAgAAAAhABMX3nC6AQAAWAMAAA4AAAAAAAAAAAAAAAAALgIA&#10;AGRycy9lMm9Eb2MueG1sUEsBAi0AFAAGAAgAAAAhAEnSjlviAAAACQEAAA8AAAAAAAAAAAAAAAAA&#10;FAQAAGRycy9kb3ducmV2LnhtbFBLBQYAAAAABAAEAPMAAAAjBQAAAAA=&#10;">
                <v:stroke joinstyle="miter"/>
              </v:line>
            </w:pict>
          </mc:Fallback>
        </mc:AlternateContent>
      </w:r>
      <w:r w:rsidRPr="00FE072B">
        <w:rPr>
          <w:noProof/>
        </w:rPr>
        <mc:AlternateContent>
          <mc:Choice Requires="wps">
            <w:drawing>
              <wp:anchor distT="0" distB="0" distL="114300" distR="114300" simplePos="0" relativeHeight="251685888" behindDoc="0" locked="0" layoutInCell="1" allowOverlap="1" wp14:anchorId="313604BA" wp14:editId="00602B8A">
                <wp:simplePos x="0" y="0"/>
                <wp:positionH relativeFrom="column">
                  <wp:posOffset>3146425</wp:posOffset>
                </wp:positionH>
                <wp:positionV relativeFrom="paragraph">
                  <wp:posOffset>427355</wp:posOffset>
                </wp:positionV>
                <wp:extent cx="536575" cy="635"/>
                <wp:effectExtent l="7620" t="56515" r="17780" b="57150"/>
                <wp:wrapNone/>
                <wp:docPr id="25" name="Přímá spojnic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575" cy="6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0FD6A2B">
              <v:line id="Přímá spojnice 25"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47.75pt,33.65pt" to="290pt,33.7pt" w14:anchorId="7A39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Ws0gEAAIIDAAAOAAAAZHJzL2Uyb0RvYy54bWysU01vGyEQvVfqf0Dc613HspuuvM7BaXpJ&#10;W0tJcx8Du4sKDALiXf/7MsTa9OMWlQNimJk3bx7D9mayhp1UiBpdy5eLmjPlBErt+pb/eLz7cM1Z&#10;TOAkGHSq5WcV+c3u/bvt6Bt1hQMaqQLLIC42o2/5kJJvqiqKQVmIC/TKZWeHwULKZugrGWDM6NZU&#10;V3W9qUYM0gcUKsZ8e/vi5LuC33VKpO9dF1VipuWZWyp7KPuR9mq3haYP4ActLjTgDSwsaJeLzlC3&#10;kIA9B/0PlNUiYMQuLQTaCrtOC1V6yN0s67+6eRjAq9JLFif6Wab4/2DFt9PeHQJRF5N78Pcofkbm&#10;cD+A61Uh8Hj2+eGWJFU1+tjMKWREfwjsOH5FmWPgOWFRYeqCZZ3R/okSCTx3yqYi+3mWXU2JiXy5&#10;Xm3WH9eciezarNalEDSEQZk+xPRFoWV0aLnRjiSBBk73MRGn1xC6dninjSnPahwbW/5ptalLQkSj&#10;JTkpLIb+uDeBnYAGo6xL3T/CrE55PI22Lb+eg6AZFMjPTpYqCbTJZ5aKTCnoLJxRnEpbJTkzKn8M&#10;Or1wNe4iIylHYxqbI8rzIZCbrPzQpanLUNIk/W6XqNevs/sFAAD//wMAUEsDBBQABgAIAAAAIQDP&#10;fP1E3wAAAAkBAAAPAAAAZHJzL2Rvd25yZXYueG1sTI/BTsJAEIbvJr7DZky8yVakgLVbQkyaGA0i&#10;oPelO3YburNNd4H69g4nPc7Ml3++P18MrhUn7EPjScH9KAGBVHnTUK3gc1fezUGEqMno1hMq+MEA&#10;i+L6KteZ8Wfa4Gkba8EhFDKtwMbYZVKGyqLTYeQ7JL59+97pyGNfS9PrM4e7Vo6TZCqdbog/WN3h&#10;s8XqsD06Bcv0MNNyLV/Kt4/OluPX1fr9Kyp1ezMsn0BEHOIfDBd9VoeCnfb+SCaIVsHkMU0ZVTCd&#10;PYBgIJ0nXG5/WUxAFrn836D4BQAA//8DAFBLAQItABQABgAIAAAAIQC2gziS/gAAAOEBAAATAAAA&#10;AAAAAAAAAAAAAAAAAABbQ29udGVudF9UeXBlc10ueG1sUEsBAi0AFAAGAAgAAAAhADj9If/WAAAA&#10;lAEAAAsAAAAAAAAAAAAAAAAALwEAAF9yZWxzLy5yZWxzUEsBAi0AFAAGAAgAAAAhAHovNazSAQAA&#10;ggMAAA4AAAAAAAAAAAAAAAAALgIAAGRycy9lMm9Eb2MueG1sUEsBAi0AFAAGAAgAAAAhAM98/UTf&#10;AAAACQEAAA8AAAAAAAAAAAAAAAAALAQAAGRycy9kb3ducmV2LnhtbFBLBQYAAAAABAAEAPMAAAA4&#10;BQAAAAA=&#10;">
                <v:stroke joinstyle="miter" endarrow="block"/>
              </v:line>
            </w:pict>
          </mc:Fallback>
        </mc:AlternateContent>
      </w:r>
      <w:r w:rsidRPr="00FE072B">
        <w:rPr>
          <w:noProof/>
        </w:rPr>
        <mc:AlternateContent>
          <mc:Choice Requires="wps">
            <w:drawing>
              <wp:anchor distT="0" distB="0" distL="114300" distR="114300" simplePos="0" relativeHeight="251686912" behindDoc="0" locked="0" layoutInCell="1" allowOverlap="1" wp14:anchorId="04730A0E" wp14:editId="4C55620D">
                <wp:simplePos x="0" y="0"/>
                <wp:positionH relativeFrom="column">
                  <wp:posOffset>2986405</wp:posOffset>
                </wp:positionH>
                <wp:positionV relativeFrom="paragraph">
                  <wp:posOffset>744220</wp:posOffset>
                </wp:positionV>
                <wp:extent cx="167005" cy="60325"/>
                <wp:effectExtent l="9525" t="11430" r="13970" b="13970"/>
                <wp:wrapNone/>
                <wp:docPr id="24" name="Přímá spojnic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6032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81ED47E">
              <v:line id="Přímá spojnice 24"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35.15pt,58.6pt" to="248.3pt,63.35pt" w14:anchorId="75AE1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5wugEAAFgDAAAOAAAAZHJzL2Uyb0RvYy54bWysU8tu2zAQvBfoPxC815IdxE0Fyzk4TS9p&#10;ayDpB6xJSiJKcgkuY8l/X5Kx1dctiA4EuY/Z2dnV5nayhh1VII2u5ctFzZlyAqV2fct/PN1/uOGM&#10;IjgJBp1q+UkRv92+f7cZfaNWOKCRKrAE4qgZfcuHGH1TVSQGZYEW6JVLzg6DhZieoa9kgDGhW1Ot&#10;6npdjRikDygUUbLevTj5tuB3nRLxe9eRisy0PHGL5QzlPOSz2m6g6QP4QYszDXgFCwvapaIz1B1E&#10;YM9B/wdltQhI2MWFQFth12mhSg+pm2X9TzePA3hVeknikJ9loreDFd+OO7cPmbqY3KN/QPGTmMPd&#10;AK5XhcDTyafBLbNU1eipmVPyg/w+sMP4FWWKgeeIRYWpCzZDpv7YVMQ+zWKrKTKRjMv1x7q+5kwk&#10;17q+Wl2XAtBccn2g+EWhZfnScqNdlgIaOD5QzFyguYRks8N7bUwZp3FsbPmnq3VdEgiNltmZwyj0&#10;h50J7Ah5Icp3rvtXmNUxraXRtuU3cxA0gwL52clSJYI2L/fExLizOFmPvHzUHFCe9uEiWhpfoXxe&#10;tbwff75L9u8fYvsLAAD//wMAUEsDBBQABgAIAAAAIQBMLAjj4QAAAAsBAAAPAAAAZHJzL2Rvd25y&#10;ZXYueG1sTI9NT4NAEIbvJv6HzZh4MXYBm6VFlsaP6KEHE9t6X2AEIjuL7NKiv97xpMeZ98k7z+Sb&#10;2fbiiKPvHGmIFxEIpMrVHTUaDvun6xUIHwzVpneEGr7Qw6Y4P8tNVrsTveJxFxrBJeQzo6ENYcik&#10;9FWL1viFG5A4e3ejNYHHsZH1aE5cbnuZRJGS1nTEF1oz4EOL1cdusho+1fBWfsvp/mq93cerw2Tp&#10;5fFZ68uL+e4WRMA5/MHwq8/qULBT6Saqveg1LNPohlEO4jQBwcRyrRSIkjeJSkEWufz/Q/EDAAD/&#10;/wMAUEsBAi0AFAAGAAgAAAAhALaDOJL+AAAA4QEAABMAAAAAAAAAAAAAAAAAAAAAAFtDb250ZW50&#10;X1R5cGVzXS54bWxQSwECLQAUAAYACAAAACEAOP0h/9YAAACUAQAACwAAAAAAAAAAAAAAAAAvAQAA&#10;X3JlbHMvLnJlbHNQSwECLQAUAAYACAAAACEAExfecLoBAABYAwAADgAAAAAAAAAAAAAAAAAuAgAA&#10;ZHJzL2Uyb0RvYy54bWxQSwECLQAUAAYACAAAACEATCwI4+EAAAALAQAADwAAAAAAAAAAAAAAAAAU&#10;BAAAZHJzL2Rvd25yZXYueG1sUEsFBgAAAAAEAAQA8wAAACIFAAAAAA==&#10;">
                <v:stroke joinstyle="miter"/>
              </v:line>
            </w:pict>
          </mc:Fallback>
        </mc:AlternateContent>
      </w:r>
      <w:r w:rsidRPr="00FE072B">
        <w:rPr>
          <w:noProof/>
        </w:rPr>
        <mc:AlternateContent>
          <mc:Choice Requires="wps">
            <w:drawing>
              <wp:anchor distT="0" distB="0" distL="114300" distR="114300" simplePos="0" relativeHeight="251687936" behindDoc="0" locked="0" layoutInCell="1" allowOverlap="1" wp14:anchorId="029F5FF5" wp14:editId="3730F56C">
                <wp:simplePos x="0" y="0"/>
                <wp:positionH relativeFrom="column">
                  <wp:posOffset>3161030</wp:posOffset>
                </wp:positionH>
                <wp:positionV relativeFrom="paragraph">
                  <wp:posOffset>803910</wp:posOffset>
                </wp:positionV>
                <wp:extent cx="536575" cy="635"/>
                <wp:effectExtent l="12700" t="61595" r="22225" b="52070"/>
                <wp:wrapNone/>
                <wp:docPr id="23" name="Přímá spojnic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575" cy="6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D625D17">
              <v:line id="Přímá spojnice 23"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48.9pt,63.3pt" to="291.15pt,63.35pt" w14:anchorId="5D525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Ws0gEAAIIDAAAOAAAAZHJzL2Uyb0RvYy54bWysU01vGyEQvVfqf0Dc613HspuuvM7BaXpJ&#10;W0tJcx8Du4sKDALiXf/7MsTa9OMWlQNimJk3bx7D9mayhp1UiBpdy5eLmjPlBErt+pb/eLz7cM1Z&#10;TOAkGHSq5WcV+c3u/bvt6Bt1hQMaqQLLIC42o2/5kJJvqiqKQVmIC/TKZWeHwULKZugrGWDM6NZU&#10;V3W9qUYM0gcUKsZ8e/vi5LuC33VKpO9dF1VipuWZWyp7KPuR9mq3haYP4ActLjTgDSwsaJeLzlC3&#10;kIA9B/0PlNUiYMQuLQTaCrtOC1V6yN0s67+6eRjAq9JLFif6Wab4/2DFt9PeHQJRF5N78Pcofkbm&#10;cD+A61Uh8Hj2+eGWJFU1+tjMKWREfwjsOH5FmWPgOWFRYeqCZZ3R/okSCTx3yqYi+3mWXU2JiXy5&#10;Xm3WH9eciezarNalEDSEQZk+xPRFoWV0aLnRjiSBBk73MRGn1xC6dninjSnPahwbW/5ptalLQkSj&#10;JTkpLIb+uDeBnYAGo6xL3T/CrE55PI22Lb+eg6AZFMjPTpYqCbTJZ5aKTCnoLJxRnEpbJTkzKn8M&#10;Or1wNe4iIylHYxqbI8rzIZCbrPzQpanLUNIk/W6XqNevs/sFAAD//wMAUEsDBBQABgAIAAAAIQBo&#10;y1wk4AAAAAsBAAAPAAAAZHJzL2Rvd25yZXYueG1sTI/BTsMwEETvSPyDtUjcqEOgSQlxqgopEgJB&#10;ocDdjZc4aryOYrcNf8/CBY6zM5p5Wy4n14sDjqHzpOByloBAarzpqFXw/lZfLECEqMno3hMq+MIA&#10;y+r0pNSF8Ud6xcMmtoJLKBRagY1xKKQMjUWnw8wPSOx9+tHpyHJspRn1kctdL9MkyaTTHfGC1QPe&#10;WWx2m71TsJrvci3X8r5+fBlsnT48rZ8/olLnZ9PqFkTEKf6F4Qef0aFipq3fkwmiV3B9kzN6ZCPN&#10;MhCcmC/SKxDb30sOsirl/x+qbwAAAP//AwBQSwECLQAUAAYACAAAACEAtoM4kv4AAADhAQAAEwAA&#10;AAAAAAAAAAAAAAAAAAAAW0NvbnRlbnRfVHlwZXNdLnhtbFBLAQItABQABgAIAAAAIQA4/SH/1gAA&#10;AJQBAAALAAAAAAAAAAAAAAAAAC8BAABfcmVscy8ucmVsc1BLAQItABQABgAIAAAAIQB6LzWs0gEA&#10;AIIDAAAOAAAAAAAAAAAAAAAAAC4CAABkcnMvZTJvRG9jLnhtbFBLAQItABQABgAIAAAAIQBoy1wk&#10;4AAAAAsBAAAPAAAAAAAAAAAAAAAAACwEAABkcnMvZG93bnJldi54bWxQSwUGAAAAAAQABADzAAAA&#10;OQUAAAAA&#10;">
                <v:stroke joinstyle="miter" endarrow="block"/>
              </v:line>
            </w:pict>
          </mc:Fallback>
        </mc:AlternateContent>
      </w:r>
      <w:r w:rsidRPr="00FE072B">
        <w:rPr>
          <w:noProof/>
        </w:rPr>
        <mc:AlternateContent>
          <mc:Choice Requires="wps">
            <w:drawing>
              <wp:anchor distT="0" distB="0" distL="114300" distR="114300" simplePos="0" relativeHeight="251688960" behindDoc="0" locked="0" layoutInCell="1" allowOverlap="1" wp14:anchorId="6C440BA6" wp14:editId="097FC0DD">
                <wp:simplePos x="0" y="0"/>
                <wp:positionH relativeFrom="column">
                  <wp:posOffset>3229610</wp:posOffset>
                </wp:positionH>
                <wp:positionV relativeFrom="paragraph">
                  <wp:posOffset>716280</wp:posOffset>
                </wp:positionV>
                <wp:extent cx="157480" cy="156845"/>
                <wp:effectExtent l="5080" t="12065" r="8890" b="12065"/>
                <wp:wrapNone/>
                <wp:docPr id="22"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F64BAD1">
              <v:line id="Přímá spojnice 22"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54.3pt,56.4pt" to="266.7pt,68.75pt" w14:anchorId="08626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M2Z3RHfAAAACwEAAA8AAABk&#10;cnMvZG93bnJldi54bWxMj81OwzAQhO9IvIO1SFwQddqQ0IY4FUJwrlr6AE68TQL+iWLXSXl6llM5&#10;7syn2ZlyOxvNIo6+d1bAcpEAQ9s41dtWwPHz43ENzAdpldTOooALethWtzelLJSb7B7jIbSMQqwv&#10;pIAuhKHg3DcdGukXbkBL3smNRgY6x5arUU4UbjRfJUnOjewtfejkgG8dNt+HsxEwPXi9u7x/tXGP&#10;P3F3NLHe5FyI+7v59QVYwDlcYfirT9Whok61O1vlmRaQJeucUDKWK9pARJamT8BqUtLnDHhV8v8b&#10;ql8AAAD//wMAUEsBAi0AFAAGAAgAAAAhALaDOJL+AAAA4QEAABMAAAAAAAAAAAAAAAAAAAAAAFtD&#10;b250ZW50X1R5cGVzXS54bWxQSwECLQAUAAYACAAAACEAOP0h/9YAAACUAQAACwAAAAAAAAAAAAAA&#10;AAAvAQAAX3JlbHMvLnJlbHNQSwECLQAUAAYACAAAACEAnrrYgsIBAABjAwAADgAAAAAAAAAAAAAA&#10;AAAuAgAAZHJzL2Uyb0RvYy54bWxQSwECLQAUAAYACAAAACEAzZndEd8AAAALAQAADwAAAAAAAAAA&#10;AAAAAAAcBAAAZHJzL2Rvd25yZXYueG1sUEsFBgAAAAAEAAQA8wAAACgFAAAAAA==&#10;">
                <v:stroke joinstyle="miter"/>
              </v:line>
            </w:pict>
          </mc:Fallback>
        </mc:AlternateContent>
      </w:r>
      <w:r w:rsidRPr="00FE072B">
        <w:rPr>
          <w:noProof/>
        </w:rPr>
        <mc:AlternateContent>
          <mc:Choice Requires="wps">
            <w:drawing>
              <wp:anchor distT="0" distB="0" distL="114300" distR="114300" simplePos="0" relativeHeight="251689984" behindDoc="0" locked="0" layoutInCell="1" allowOverlap="1" wp14:anchorId="0516A4F2" wp14:editId="50C29667">
                <wp:simplePos x="0" y="0"/>
                <wp:positionH relativeFrom="column">
                  <wp:posOffset>3296920</wp:posOffset>
                </wp:positionH>
                <wp:positionV relativeFrom="paragraph">
                  <wp:posOffset>721360</wp:posOffset>
                </wp:positionV>
                <wp:extent cx="157480" cy="156845"/>
                <wp:effectExtent l="5715" t="7620" r="8255" b="6985"/>
                <wp:wrapNone/>
                <wp:docPr id="21" name="Přímá spojnic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FB1F5C2">
              <v:line id="Přímá spojnice 21"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59.6pt,56.8pt" to="272pt,69.15pt" w14:anchorId="2864E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OYXfiTfAAAACwEAAA8AAABk&#10;cnMvZG93bnJldi54bWxMj81OwzAQhO9IvIO1SFwQddK0UZvGqRCCc9XSB3DiJUnxTxS7TsrTs5zg&#10;uDOfZmfK/Ww0izj63lkB6SIBhrZxqretgPPH+/MGmA/SKqmdRQE39LCv7u9KWSg32SPGU2gZhVhf&#10;SAFdCEPBuW86NNIv3ICWvE83GhnoHFuuRjlRuNF8mSQ5N7K39KGTA7522HydrkbA9OT14fZ2aeMR&#10;v+PhbGK9zbkQjw/zyw5YwDn8wfBbn6pDRZ1qd7XKMy1gnW6XhJKRZjkwItarFa2rSck2GfCq5P83&#10;VD8AAAD//wMAUEsBAi0AFAAGAAgAAAAhALaDOJL+AAAA4QEAABMAAAAAAAAAAAAAAAAAAAAAAFtD&#10;b250ZW50X1R5cGVzXS54bWxQSwECLQAUAAYACAAAACEAOP0h/9YAAACUAQAACwAAAAAAAAAAAAAA&#10;AAAvAQAAX3JlbHMvLnJlbHNQSwECLQAUAAYACAAAACEAnrrYgsIBAABjAwAADgAAAAAAAAAAAAAA&#10;AAAuAgAAZHJzL2Uyb0RvYy54bWxQSwECLQAUAAYACAAAACEA5hd+JN8AAAALAQAADwAAAAAAAAAA&#10;AAAAAAAcBAAAZHJzL2Rvd25yZXYueG1sUEsFBgAAAAAEAAQA8wAAACgFAAAAAA==&#10;">
                <v:stroke joinstyle="miter"/>
              </v:line>
            </w:pict>
          </mc:Fallback>
        </mc:AlternateContent>
      </w:r>
      <w:r w:rsidRPr="00FE072B">
        <w:rPr>
          <w:noProof/>
        </w:rPr>
        <mc:AlternateContent>
          <mc:Choice Requires="wps">
            <w:drawing>
              <wp:anchor distT="0" distB="0" distL="114300" distR="114300" simplePos="0" relativeHeight="251691008" behindDoc="0" locked="0" layoutInCell="1" allowOverlap="1" wp14:anchorId="5410D9FD" wp14:editId="2587A052">
                <wp:simplePos x="0" y="0"/>
                <wp:positionH relativeFrom="column">
                  <wp:posOffset>3377565</wp:posOffset>
                </wp:positionH>
                <wp:positionV relativeFrom="paragraph">
                  <wp:posOffset>721360</wp:posOffset>
                </wp:positionV>
                <wp:extent cx="157480" cy="156845"/>
                <wp:effectExtent l="10160" t="7620" r="13335" b="6985"/>
                <wp:wrapNone/>
                <wp:docPr id="20" name="Přímá spojnic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00982C0">
              <v:line id="Přímá spojnice 20"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65.95pt,56.8pt" to="278.35pt,69.15pt" w14:anchorId="2BB3A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EhHpZTfAAAACwEAAA8AAABk&#10;cnMvZG93bnJldi54bWxMj8tOwzAQRfdI/IM1SGwQdUKU0KZxKoRgXbX0A5x4mgT8iGLXSfl6hhUs&#10;Z+7RnTPVbjGaRZz84KyAdJUAQ9s6NdhOwOnj/XENzAdpldTOooAretjVtzeVLJWb7QHjMXSMSqwv&#10;pYA+hLHk3Lc9GulXbkRL2dlNRgYap46rSc5UbjR/SpKCGzlYutDLEV97bL+OFyNgfvB6f3377OIB&#10;v+P+ZGKzKbgQ93fLyxZYwCX8wfCrT+pQk1PjLlZ5pgXkWbohlII0K4ARkefFM7CGNtk6A15X/P8P&#10;9Q8AAAD//wMAUEsBAi0AFAAGAAgAAAAhALaDOJL+AAAA4QEAABMAAAAAAAAAAAAAAAAAAAAAAFtD&#10;b250ZW50X1R5cGVzXS54bWxQSwECLQAUAAYACAAAACEAOP0h/9YAAACUAQAACwAAAAAAAAAAAAAA&#10;AAAvAQAAX3JlbHMvLnJlbHNQSwECLQAUAAYACAAAACEAnrrYgsIBAABjAwAADgAAAAAAAAAAAAAA&#10;AAAuAgAAZHJzL2Uyb0RvYy54bWxQSwECLQAUAAYACAAAACEASEellN8AAAALAQAADwAAAAAAAAAA&#10;AAAAAAAcBAAAZHJzL2Rvd25yZXYueG1sUEsFBgAAAAAEAAQA8wAAACgFAAAAAA==&#10;">
                <v:stroke joinstyle="miter"/>
              </v:line>
            </w:pict>
          </mc:Fallback>
        </mc:AlternateContent>
      </w:r>
      <w:r w:rsidRPr="00FE072B">
        <w:rPr>
          <w:noProof/>
        </w:rPr>
        <mc:AlternateContent>
          <mc:Choice Requires="wps">
            <w:drawing>
              <wp:anchor distT="0" distB="0" distL="114300" distR="114300" simplePos="0" relativeHeight="251692032" behindDoc="0" locked="0" layoutInCell="1" allowOverlap="1" wp14:anchorId="5F1E225C" wp14:editId="22190295">
                <wp:simplePos x="0" y="0"/>
                <wp:positionH relativeFrom="column">
                  <wp:posOffset>3237230</wp:posOffset>
                </wp:positionH>
                <wp:positionV relativeFrom="paragraph">
                  <wp:posOffset>367665</wp:posOffset>
                </wp:positionV>
                <wp:extent cx="157480" cy="156845"/>
                <wp:effectExtent l="12700" t="6350" r="10795" b="8255"/>
                <wp:wrapNone/>
                <wp:docPr id="19" name="Přímá spojnic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D90FA37">
              <v:line id="Přímá spojnice 19"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54.9pt,28.95pt" to="267.3pt,41.3pt" w14:anchorId="0D9E3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MPIqlHeAAAACQEAAA8AAABk&#10;cnMvZG93bnJldi54bWxMj8FOwzAQRO9I/IO1SFwQdSg0bUKcCiE4Vy39ACfeJoF4HcWuk/L1LCe4&#10;7WhHM2+K7Wx7EXH0nSMFD4sEBFLtTEeNguPH+/0GhA+ajO4doYILetiW11eFzo2baI/xEBrBIeRz&#10;raANYcil9HWLVvuFG5D4d3Kj1YHl2Egz6onDbS+XSZJKqzvihlYP+Npi/XU4WwXTne93l7fPJu7x&#10;O+6ONlZZKpW6vZlfnkEEnMOfGX7xGR1KZqrcmYwXvYJVkjF64GOdgWDD6vEpBVEp2CxTkGUh/y8o&#10;fwAAAP//AwBQSwECLQAUAAYACAAAACEAtoM4kv4AAADhAQAAEwAAAAAAAAAAAAAAAAAAAAAAW0Nv&#10;bnRlbnRfVHlwZXNdLnhtbFBLAQItABQABgAIAAAAIQA4/SH/1gAAAJQBAAALAAAAAAAAAAAAAAAA&#10;AC8BAABfcmVscy8ucmVsc1BLAQItABQABgAIAAAAIQCeutiCwgEAAGMDAAAOAAAAAAAAAAAAAAAA&#10;AC4CAABkcnMvZTJvRG9jLnhtbFBLAQItABQABgAIAAAAIQDDyKpR3gAAAAkBAAAPAAAAAAAAAAAA&#10;AAAAABwEAABkcnMvZG93bnJldi54bWxQSwUGAAAAAAQABADzAAAAJwUAAAAA&#10;">
                <v:stroke joinstyle="miter"/>
              </v:line>
            </w:pict>
          </mc:Fallback>
        </mc:AlternateContent>
      </w:r>
      <w:r w:rsidRPr="00FE072B">
        <w:rPr>
          <w:noProof/>
        </w:rPr>
        <mc:AlternateContent>
          <mc:Choice Requires="wps">
            <w:drawing>
              <wp:anchor distT="0" distB="0" distL="114300" distR="114300" simplePos="0" relativeHeight="251693056" behindDoc="0" locked="0" layoutInCell="1" allowOverlap="1" wp14:anchorId="3484DBD5" wp14:editId="67F23BB7">
                <wp:simplePos x="0" y="0"/>
                <wp:positionH relativeFrom="column">
                  <wp:posOffset>3304540</wp:posOffset>
                </wp:positionH>
                <wp:positionV relativeFrom="paragraph">
                  <wp:posOffset>372745</wp:posOffset>
                </wp:positionV>
                <wp:extent cx="157480" cy="156845"/>
                <wp:effectExtent l="13335" t="11430" r="10160" b="1270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CC14BED">
              <v:line id="Přímá spojnice 18"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60.2pt,29.35pt" to="272.6pt,41.7pt" w14:anchorId="631E7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PaCbOHeAAAACQEAAA8AAABk&#10;cnMvZG93bnJldi54bWxMj8tOwzAQRfdI/IM1SGwQdQhJG0KcCiFYVy39ACeeJgE/oth1Ur6eYQW7&#10;Gc3RnXOr7WI0izj5wVkBD6sEGNrWqcF2Ao4f7/cFMB+kVVI7iwIu6GFbX19VslRutnuMh9AxCrG+&#10;lAL6EMaSc9/2aKRfuREt3U5uMjLQOnVcTXKmcKN5miRrbuRg6UMvR3ztsf06nI2A+c7r3eXts4t7&#10;/I67o4nN05oLcXuzvDwDC7iEPxh+9UkdanJq3Nkqz7SAPE0yQmkoNsAIyLM8BdYIKB4z4HXF/zeo&#10;fwAAAP//AwBQSwECLQAUAAYACAAAACEAtoM4kv4AAADhAQAAEwAAAAAAAAAAAAAAAAAAAAAAW0Nv&#10;bnRlbnRfVHlwZXNdLnhtbFBLAQItABQABgAIAAAAIQA4/SH/1gAAAJQBAAALAAAAAAAAAAAAAAAA&#10;AC8BAABfcmVscy8ucmVsc1BLAQItABQABgAIAAAAIQCeutiCwgEAAGMDAAAOAAAAAAAAAAAAAAAA&#10;AC4CAABkcnMvZTJvRG9jLnhtbFBLAQItABQABgAIAAAAIQD2gmzh3gAAAAkBAAAPAAAAAAAAAAAA&#10;AAAAABwEAABkcnMvZG93bnJldi54bWxQSwUGAAAAAAQABADzAAAAJwUAAAAA&#10;">
                <v:stroke joinstyle="miter"/>
              </v:line>
            </w:pict>
          </mc:Fallback>
        </mc:AlternateContent>
      </w:r>
      <w:r w:rsidRPr="00FE072B">
        <w:rPr>
          <w:noProof/>
        </w:rPr>
        <mc:AlternateContent>
          <mc:Choice Requires="wps">
            <w:drawing>
              <wp:anchor distT="0" distB="0" distL="114300" distR="114300" simplePos="0" relativeHeight="251694080" behindDoc="0" locked="0" layoutInCell="1" allowOverlap="1" wp14:anchorId="52E9C44E" wp14:editId="6D1CC298">
                <wp:simplePos x="0" y="0"/>
                <wp:positionH relativeFrom="column">
                  <wp:posOffset>3385185</wp:posOffset>
                </wp:positionH>
                <wp:positionV relativeFrom="paragraph">
                  <wp:posOffset>372745</wp:posOffset>
                </wp:positionV>
                <wp:extent cx="157480" cy="156845"/>
                <wp:effectExtent l="8255" t="11430" r="5715" b="1270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 cy="15684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4B43094">
              <v:line id="Přímá spojnice 17"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66.55pt,29.35pt" to="278.95pt,41.7pt" w14:anchorId="62871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iCwgEAAGMDAAAOAAAAZHJzL2Uyb0RvYy54bWysU01v2zAMvQ/YfxB0Xxx3TZYZcXpI1126&#10;LUC73RlZsoVJoiCqsfPvJ6mZu4/bMB8EUSQfHx/p7c1kDTvJQBpdy+vFkjPpBHba9S3/+nj3ZsMZ&#10;RXAdGHSy5WdJ/Gb3+tV29I28wgFNJwNLII6a0bd8iNE3VUVikBZogV665FQYLMRkhr7qAowJ3Zrq&#10;arlcVyOGzgcUkii93j47+a7gKyVF/KIUychMyxO3WM5QzmM+q90Wmj6AH7S40IB/YGFBu1R0hrqF&#10;COwp6L+grBYBCVVcCLQVKqWFLD2kburlH908DOBl6SWJQ36Wif4frPh82rtDyNTF5B78PYrvxBzu&#10;B3C9LAQezz4Nrs5SVaOnZk7JBvlDYMfxE3YpBp4iFhUmFSxTRvtvOTGDp07ZVGQ/z7LLKTKRHuvV&#10;u+tNGo5Irnq13lyvSi1oMkxO9oHiR4mW5UvLjXZZFWjgdE8x03oJyc8O77QxZbLGsbHl79+ulyWB&#10;0OguO3MYhf64N4GdIO9G+S51fwuzOqYNNdq2fDMHQTNI6D64rlSJoM3zPTEx7qJTlibvITVH7M6H&#10;8FO/NMlC+bJ1eVV+tUv2y7+x+wEAAP//AwBQSwMEFAAGAAgAAAAhAE1mnDLeAAAACQEAAA8AAABk&#10;cnMvZG93bnJldi54bWxMj0FOwzAQRfdI3MEaJDaIOiWkTUOcCiFYVy09gBNPkxR7HMWuk3J6zAp2&#10;M5qnP++X29loFnB0vSUBy0UCDKmxqqdWwPHz4zEH5rwkJbUlFHBFB9vq9qaUhbIT7TEcfMtiCLlC&#10;Cui8HwrOXdOhkW5hB6R4O9nRSB/XseVqlFMMN5o/JcmKG9lT/NDJAd86bL4OFyNgenB6d30/t2GP&#10;32F3NKHerLgQ93fz6wswj7P/g+FXP6pDFZ1qeyHlmBaQpekyonHI18AikGXrDbBaQJ4+A69K/r9B&#10;9QMAAP//AwBQSwECLQAUAAYACAAAACEAtoM4kv4AAADhAQAAEwAAAAAAAAAAAAAAAAAAAAAAW0Nv&#10;bnRlbnRfVHlwZXNdLnhtbFBLAQItABQABgAIAAAAIQA4/SH/1gAAAJQBAAALAAAAAAAAAAAAAAAA&#10;AC8BAABfcmVscy8ucmVsc1BLAQItABQABgAIAAAAIQCeutiCwgEAAGMDAAAOAAAAAAAAAAAAAAAA&#10;AC4CAABkcnMvZTJvRG9jLnhtbFBLAQItABQABgAIAAAAIQBNZpwy3gAAAAkBAAAPAAAAAAAAAAAA&#10;AAAAABwEAABkcnMvZG93bnJldi54bWxQSwUGAAAAAAQABADzAAAAJwUAAAAA&#10;">
                <v:stroke joinstyle="miter"/>
              </v:line>
            </w:pict>
          </mc:Fallback>
        </mc:AlternateContent>
      </w:r>
      <w:r w:rsidRPr="00FE072B">
        <w:rPr>
          <w:noProof/>
        </w:rPr>
        <mc:AlternateContent>
          <mc:Choice Requires="wps">
            <w:drawing>
              <wp:anchor distT="0" distB="0" distL="114300" distR="114300" simplePos="0" relativeHeight="251695104" behindDoc="0" locked="0" layoutInCell="1" allowOverlap="1" wp14:anchorId="03622E65" wp14:editId="689A7ED4">
                <wp:simplePos x="0" y="0"/>
                <wp:positionH relativeFrom="column">
                  <wp:posOffset>3063875</wp:posOffset>
                </wp:positionH>
                <wp:positionV relativeFrom="paragraph">
                  <wp:posOffset>362585</wp:posOffset>
                </wp:positionV>
                <wp:extent cx="0" cy="66675"/>
                <wp:effectExtent l="10795" t="10795" r="8255" b="8255"/>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DDD408E">
              <v:line id="Přímá spojnice 1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41.25pt,28.55pt" to="241.25pt,33.8pt" w14:anchorId="5753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WvswEAAFMDAAAOAAAAZHJzL2Uyb0RvYy54bWysU02P0zAQvSPxHyzfadJFhCVquocuy2WB&#10;Srv8gKntJBa2x/J4m/TfY7tt+LohcrA8X89v3kw2d7M17KgCaXQdX69qzpQTKLUbOv7t+eHNLWcU&#10;wUkw6FTHT4r43fb1q83kW3WDIxqpAksgjtrJd3yM0bdVRWJUFmiFXrkU7DFYiMkMQyUDTAndmuqm&#10;rptqwiB9QKGIkvf+HOTbgt/3SsSvfU8qMtPxxC2WM5TzkM9qu4F2COBHLS404B9YWNAuPbpA3UME&#10;9hL0X1BWi4CEfVwJtBX2vRaq9JC6Wdd/dPM0glellyQO+UUm+n+w4stx5/YhUxeze/KPKL4Tc7gb&#10;wQ2qEHg++TS4dZaqmjy1S0k2yO8DO0yfUaYceIlYVJj7YDNk6o/NRezTIraaIxNnp0jepmnevyvY&#10;0F7LfKD4SaFl+dJxo11WAVo4PlLMNKC9pmS3wwdtTJmkcWzq+Ie3TV0KCI2WOZjTKAyHnQnsCHkX&#10;ynd597c0q2PaSKNtx2+XJGhHBfKjk+WVCNqc74mJcRddshR576g9oDztw1WvNLlC+bJleTV+tUv1&#10;z39h+wMAAP//AwBQSwMEFAAGAAgAAAAhACRe+LHfAAAACQEAAA8AAABkcnMvZG93bnJldi54bWxM&#10;j8tOwzAQRfdI/IM1SGxQ66SiaQiZVDwEiy6Q6GPvxEMSEY9D7LSBr8eIBSxn5ujOufl6Mp040uBa&#10;ywjxPAJBXFndco2w3z3NUhDOK9aqs0wIn+RgXZyf5SrT9sSvdNz6WoQQdplCaLzvMyld1ZBRbm57&#10;4nB7s4NRPoxDLfWgTiHcdHIRRYk0quXwoVE9PTRUvW9Hg/CR9IfyS473VzebXZzuR8Mvj8+IlxfT&#10;3S0IT5P/g+FHP6hDEZxKO7J2okO4ThfLgCIsVzGIAPwuSoRklYAscvm/QfENAAD//wMAUEsBAi0A&#10;FAAGAAgAAAAhALaDOJL+AAAA4QEAABMAAAAAAAAAAAAAAAAAAAAAAFtDb250ZW50X1R5cGVzXS54&#10;bWxQSwECLQAUAAYACAAAACEAOP0h/9YAAACUAQAACwAAAAAAAAAAAAAAAAAvAQAAX3JlbHMvLnJl&#10;bHNQSwECLQAUAAYACAAAACEAKey1r7MBAABTAwAADgAAAAAAAAAAAAAAAAAuAgAAZHJzL2Uyb0Rv&#10;Yy54bWxQSwECLQAUAAYACAAAACEAJF74sd8AAAAJAQAADwAAAAAAAAAAAAAAAAANBAAAZHJzL2Rv&#10;d25yZXYueG1sUEsFBgAAAAAEAAQA8wAAABkFAAAAAA==&#10;">
                <v:stroke joinstyle="miter"/>
              </v:line>
            </w:pict>
          </mc:Fallback>
        </mc:AlternateContent>
      </w:r>
      <w:r w:rsidRPr="00FE072B">
        <w:rPr>
          <w:noProof/>
        </w:rPr>
        <mc:AlternateContent>
          <mc:Choice Requires="wps">
            <w:drawing>
              <wp:anchor distT="0" distB="0" distL="114300" distR="114300" simplePos="0" relativeHeight="251696128" behindDoc="0" locked="0" layoutInCell="1" allowOverlap="1" wp14:anchorId="0A007651" wp14:editId="4EC7B919">
                <wp:simplePos x="0" y="0"/>
                <wp:positionH relativeFrom="column">
                  <wp:posOffset>3038475</wp:posOffset>
                </wp:positionH>
                <wp:positionV relativeFrom="paragraph">
                  <wp:posOffset>361950</wp:posOffset>
                </wp:positionV>
                <wp:extent cx="1270" cy="58420"/>
                <wp:effectExtent l="13970" t="10160" r="13335" b="762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842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63D0C53">
              <v:line id="Přímá spojnice 15"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39.25pt,28.5pt" to="239.35pt,33.1pt" w14:anchorId="20E34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1yugEAAFYDAAAOAAAAZHJzL2Uyb0RvYy54bWysU8Fu2zAMvQ/YPwi6L3ayrUuFOD2k6y7d&#10;FqDtBzCybAuTREFUY+fvJ6mJW2y3YT4Qokg+PT7Sm5vJGnZUgTS6hi8XNWfKSWy16xv+9Hj3Yc0Z&#10;RXAtGHSq4SdF/Gb7/t1m9EKtcEDTqsASiCMx+oYPMXpRVSQHZYEW6JVLwQ6DhZjc0FdtgDGhW1Ot&#10;6vqqGjG0PqBUROn29iXItwW/65SMP7uOVGSm4YlbLDYUe8i22m5A9AH8oOWZBvwDCwvapUdnqFuI&#10;wJ6D/gvKahmQsIsLibbCrtNSlR5SN8v6j24eBvCq9JLEIT/LRP8PVv447tw+ZOpycg/+HuUvYg53&#10;A7heFQKPJ58Gt8xSVaMnMZdkh/w+sMP4HduUA88RiwpTF2yGTP2xqYh9msVWU2QyXS5XX9JAZAp8&#10;Xn9alUlUIC6VPlD8ptCyfGi40S4LAQKO9xQzExCXlHzt8E4bU4ZpHBsbfv3xqi4FhEa3OZjTKPSH&#10;nQnsCHkdylfaSpG3aVbHtJRG24av5yQQg4L2q2vLKxG0eTknJsadpclq5NUjccD2tA8XydLwCuXz&#10;ouXteOuX6tffYfsbAAD//wMAUEsDBBQABgAIAAAAIQCGR/lL3wAAAAkBAAAPAAAAZHJzL2Rvd25y&#10;ZXYueG1sTI9NT4NAEIbvJv6HzZh4MXZpYwGRofEjevBgYlvvC4xAZGeRXVr01zue9DgzT9553nwz&#10;214daPSdY4TlIgJFXLm64wZhv3u8TEH5YLg2vWNC+CIPm+L0JDdZ7Y78SodtaJSEsM8MQhvCkGnt&#10;q5as8Qs3EMvt3Y3WBBnHRtejOUq47fUqimJtTcfyoTUD3bdUfWwni/AZD2/lt57uLq6fd8t0P1l+&#10;eXhCPD+bb29ABZrDHwy/+qIOhTiVbuLaqx7hKknXgiKsE+kkgCwSUCVCHK9AF7n+36D4AQAA//8D&#10;AFBLAQItABQABgAIAAAAIQC2gziS/gAAAOEBAAATAAAAAAAAAAAAAAAAAAAAAABbQ29udGVudF9U&#10;eXBlc10ueG1sUEsBAi0AFAAGAAgAAAAhADj9If/WAAAAlAEAAAsAAAAAAAAAAAAAAAAALwEAAF9y&#10;ZWxzLy5yZWxzUEsBAi0AFAAGAAgAAAAhAJISbXK6AQAAVgMAAA4AAAAAAAAAAAAAAAAALgIAAGRy&#10;cy9lMm9Eb2MueG1sUEsBAi0AFAAGAAgAAAAhAIZH+UvfAAAACQEAAA8AAAAAAAAAAAAAAAAAFAQA&#10;AGRycy9kb3ducmV2LnhtbFBLBQYAAAAABAAEAPMAAAAgBQAAAAA=&#10;">
                <v:stroke joinstyle="miter"/>
              </v:line>
            </w:pict>
          </mc:Fallback>
        </mc:AlternateContent>
      </w:r>
      <w:r w:rsidRPr="00FE072B">
        <w:rPr>
          <w:noProof/>
        </w:rPr>
        <mc:AlternateContent>
          <mc:Choice Requires="wps">
            <w:drawing>
              <wp:anchor distT="0" distB="0" distL="114300" distR="114300" simplePos="0" relativeHeight="251697152" behindDoc="0" locked="0" layoutInCell="1" allowOverlap="1" wp14:anchorId="5F14CC59" wp14:editId="3BF04B1F">
                <wp:simplePos x="0" y="0"/>
                <wp:positionH relativeFrom="column">
                  <wp:posOffset>3007995</wp:posOffset>
                </wp:positionH>
                <wp:positionV relativeFrom="paragraph">
                  <wp:posOffset>358140</wp:posOffset>
                </wp:positionV>
                <wp:extent cx="84455" cy="635"/>
                <wp:effectExtent l="12065" t="6350" r="8255" b="12065"/>
                <wp:wrapNone/>
                <wp:docPr id="14"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85BEDFD">
              <v:line id="Přímá spojnice 14"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36.85pt,28.2pt" to="243.5pt,28.25pt" w14:anchorId="0B55B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XJuAEAAFUDAAAOAAAAZHJzL2Uyb0RvYy54bWysU8tu2zAQvBfoPxC815KT2EgFyzk4TS9p&#10;ayDpB6xJSiJKcgkuY8l/X5Kx1bS9FdWB4L6Gs7Orzd1kDTuqQBpdy5eLmjPlBErt+pZ/f374cMsZ&#10;RXASDDrV8pMifrd9/24z+kZd4YBGqsASiKNm9C0fYvRNVZEYlAVaoFcuBTsMFmIyQ1/JAGNCt6a6&#10;qut1NWKQPqBQRMl7/xrk24LfdUrEb11HKjLT8sQtljOU85DParuBpg/gBy3ONOAfWFjQLj06Q91D&#10;BPYS9F9QVouAhF1cCLQVdp0WqvSQulnWf3TzNIBXpZckDvlZJvp/sOLrcef2IVMXk3vyjyh+EHO4&#10;G8D1qhB4Pvk0uGWWqho9NXNJNsjvAzuMX1CmHHiJWFSYumAzZOqPTUXs0yy2miITyXl7c7NacSZS&#10;ZH29KujQXAp9oPhZoWX50nKjXdYBGjg+UsxEoLmkZLfDB21MmaVxbGz5x+t1XQoIjZY5mNMo9Ied&#10;CewIeRvKd373tzSrY9pJo20iOSdBMyiQn5wsr0TQ5vWemBh3ViaLkTePmgPK0z5cFEuzK5TPe5aX&#10;461dqn/9DdufAAAA//8DAFBLAwQUAAYACAAAACEAcs/NMuAAAAAJAQAADwAAAGRycy9kb3ducmV2&#10;LnhtbEyPTU+DQBCG7yb+h82YeDF2qVJAZGn8iB48mNjW+8KOQGRnkV1a9Nc7PelxZp6887zFera9&#10;2OPoO0cKlosIBFLtTEeNgt326TID4YMmo3tHqOAbPazL05NC58Yd6A33m9AIDiGfawVtCEMupa9b&#10;tNov3IDEtw83Wh14HBtpRn3gcNvLqyhKpNUd8YdWD/jQYv25mayCr2R4r37kdH9x87JdZrvJ0uvj&#10;s1LnZ/PdLYiAc/iD4ajP6lCyU+UmMl70CuL0OmVUwSqJQTAQZymXq46LFciykP8blL8AAAD//wMA&#10;UEsBAi0AFAAGAAgAAAAhALaDOJL+AAAA4QEAABMAAAAAAAAAAAAAAAAAAAAAAFtDb250ZW50X1R5&#10;cGVzXS54bWxQSwECLQAUAAYACAAAACEAOP0h/9YAAACUAQAACwAAAAAAAAAAAAAAAAAvAQAAX3Jl&#10;bHMvLnJlbHNQSwECLQAUAAYACAAAACEAnrBFybgBAABVAwAADgAAAAAAAAAAAAAAAAAuAgAAZHJz&#10;L2Uyb0RvYy54bWxQSwECLQAUAAYACAAAACEAcs/NMuAAAAAJAQAADwAAAAAAAAAAAAAAAAASBAAA&#10;ZHJzL2Rvd25yZXYueG1sUEsFBgAAAAAEAAQA8wAAAB8FAAAAAA==&#10;">
                <v:stroke joinstyle="miter"/>
              </v:line>
            </w:pict>
          </mc:Fallback>
        </mc:AlternateContent>
      </w:r>
      <w:r w:rsidRPr="00FE072B">
        <w:rPr>
          <w:noProof/>
        </w:rPr>
        <mc:AlternateContent>
          <mc:Choice Requires="wps">
            <w:drawing>
              <wp:anchor distT="0" distB="0" distL="114300" distR="114300" simplePos="0" relativeHeight="251698176" behindDoc="0" locked="0" layoutInCell="1" allowOverlap="1" wp14:anchorId="0C7EC778" wp14:editId="76B70CF3">
                <wp:simplePos x="0" y="0"/>
                <wp:positionH relativeFrom="column">
                  <wp:posOffset>3075305</wp:posOffset>
                </wp:positionH>
                <wp:positionV relativeFrom="paragraph">
                  <wp:posOffset>737870</wp:posOffset>
                </wp:positionV>
                <wp:extent cx="0" cy="66675"/>
                <wp:effectExtent l="12700" t="5080" r="6350" b="13970"/>
                <wp:wrapNone/>
                <wp:docPr id="13" name="Přímá spojnic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5222267">
              <v:line id="Přímá spojnice 13"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42.15pt,58.1pt" to="242.15pt,63.35pt" w14:anchorId="28F4E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WvswEAAFMDAAAOAAAAZHJzL2Uyb0RvYy54bWysU02P0zAQvSPxHyzfadJFhCVquocuy2WB&#10;Srv8gKntJBa2x/J4m/TfY7tt+LohcrA8X89v3kw2d7M17KgCaXQdX69qzpQTKLUbOv7t+eHNLWcU&#10;wUkw6FTHT4r43fb1q83kW3WDIxqpAksgjtrJd3yM0bdVRWJUFmiFXrkU7DFYiMkMQyUDTAndmuqm&#10;rptqwiB9QKGIkvf+HOTbgt/3SsSvfU8qMtPxxC2WM5TzkM9qu4F2COBHLS404B9YWNAuPbpA3UME&#10;9hL0X1BWi4CEfVwJtBX2vRaq9JC6Wdd/dPM0glellyQO+UUm+n+w4stx5/YhUxeze/KPKL4Tc7gb&#10;wQ2qEHg++TS4dZaqmjy1S0k2yO8DO0yfUaYceIlYVJj7YDNk6o/NRezTIraaIxNnp0jepmnevyvY&#10;0F7LfKD4SaFl+dJxo11WAVo4PlLMNKC9pmS3wwdtTJmkcWzq+Ie3TV0KCI2WOZjTKAyHnQnsCHkX&#10;ynd597c0q2PaSKNtx2+XJGhHBfKjk+WVCNqc74mJcRddshR576g9oDztw1WvNLlC+bJleTV+tUv1&#10;z39h+wMAAP//AwBQSwMEFAAGAAgAAAAhAOdE82vfAAAACwEAAA8AAABkcnMvZG93bnJldi54bWxM&#10;j0tPhEAQhO8m/odJm3gx7gBukEWGjY/owYOJ+7gPTAtEpgeZYRf99bbxoMeu+lJdVaxn24sDjr5z&#10;pCBeRCCQamc6ahTsto+XGQgfNBndO0IFn+hhXZ6eFDo37kiveNiERnAI+VwraEMYcil93aLVfuEG&#10;JPbe3Gh14HNspBn1kcNtL5MoSqXVHfGHVg9432L9vpmsgo902Fdfcrq7WD1v42w3WXp5eFLq/Gy+&#10;vQERcA5/MPzU5+pQcqfKTWS86BUss+UVo2zEaQKCiV+lYiVJr0GWhfy/ofwGAAD//wMAUEsBAi0A&#10;FAAGAAgAAAAhALaDOJL+AAAA4QEAABMAAAAAAAAAAAAAAAAAAAAAAFtDb250ZW50X1R5cGVzXS54&#10;bWxQSwECLQAUAAYACAAAACEAOP0h/9YAAACUAQAACwAAAAAAAAAAAAAAAAAvAQAAX3JlbHMvLnJl&#10;bHNQSwECLQAUAAYACAAAACEAKey1r7MBAABTAwAADgAAAAAAAAAAAAAAAAAuAgAAZHJzL2Uyb0Rv&#10;Yy54bWxQSwECLQAUAAYACAAAACEA50Tza98AAAALAQAADwAAAAAAAAAAAAAAAAANBAAAZHJzL2Rv&#10;d25yZXYueG1sUEsFBgAAAAAEAAQA8wAAABkFAAAAAA==&#10;">
                <v:stroke joinstyle="miter"/>
              </v:line>
            </w:pict>
          </mc:Fallback>
        </mc:AlternateContent>
      </w:r>
      <w:r w:rsidRPr="00FE072B">
        <w:rPr>
          <w:noProof/>
        </w:rPr>
        <mc:AlternateContent>
          <mc:Choice Requires="wps">
            <w:drawing>
              <wp:anchor distT="0" distB="0" distL="114300" distR="114300" simplePos="0" relativeHeight="251699200" behindDoc="0" locked="0" layoutInCell="1" allowOverlap="1" wp14:anchorId="6778B59E" wp14:editId="1CDC6B9B">
                <wp:simplePos x="0" y="0"/>
                <wp:positionH relativeFrom="column">
                  <wp:posOffset>3049270</wp:posOffset>
                </wp:positionH>
                <wp:positionV relativeFrom="paragraph">
                  <wp:posOffset>737235</wp:posOffset>
                </wp:positionV>
                <wp:extent cx="635" cy="54610"/>
                <wp:effectExtent l="5715" t="13970" r="12700" b="7620"/>
                <wp:wrapNone/>
                <wp:docPr id="1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6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3A9F792">
              <v:line id="Přímá spojnice 12"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40.1pt,58.05pt" to="240.15pt,62.35pt" w14:anchorId="3A9D3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9uwAEAAF8DAAAOAAAAZHJzL2Uyb0RvYy54bWysU8tu2zAQvBfoPxC815KTxkgFyzk4TXtI&#10;WwNJP2DNh0SU5BJcxrL/viTjKEF7K6oDwX0NZ2dX65ujs+ygIhn0PV8uWs6UFyiNH3r+8/HuwzVn&#10;lMBLsOhVz0+K+M3m/bv1FDp1gSNaqSLLIJ66KfR8TCl0TUNiVA5ogUH5HNQYHaRsxqGREaaM7mxz&#10;0barZsIoQ0ShiLL39jnINxVfayXSD61JJWZ7nrmlesZ67svZbNbQDRHCaMSZBvwDCwfG50dnqFtI&#10;wJ6i+QvKGRGRUKeFQNeg1kao2kPuZtn+0c3DCEHVXrI4FGaZ6P/Biu+Hrd/FQl0c/UO4R/GLmMft&#10;CH5QlcDjKeTBLYtUzRSom0uKQWEX2X76hjLnwFPCqsJRR8e0NeFrKSzguVN2rLKfZtnVMTGRnavL&#10;K85E9l99XC3rSBroCkQpDJHSF4WOlUvPrfFFEejgcE+pUHpNKW6Pd8baOlXr2dTzT5erthYQWiNL&#10;sKRRHPZbG9kByl7Ur/aXI2/TnEl5O61xPb+ek6AbFcjPXtZXEhj7fM9MrD9rVGQpO0jdHuVpF1+0&#10;y1OslM8bV9bkrV2rX/+LzW8AAAD//wMAUEsDBBQABgAIAAAAIQCgLRbh3QAAAAsBAAAPAAAAZHJz&#10;L2Rvd25yZXYueG1sTI/BTsMwEETvSPyDtUhcEHUSqlBCnAohOFct/QAnXpJAvI5i10n5epYTPe7M&#10;0+xMuV3sICJOvnekIF0lIJAaZ3pqFRw/3u83IHzQZPTgCBWc0cO2ur4qdWHcTHuMh9AKDiFfaAVd&#10;CGMhpW86tNqv3IjE3qebrA58Tq00k5453A4yS5JcWt0Tf+j0iK8dNt+Hk1Uw3/lhd377auMef+Lu&#10;aGP9lEulbm+Wl2cQAZfwD8Nffa4OFXeq3YmMF4OC9SbJGGUjzVMQTLDyAKJmJVs/gqxKebmh+gUA&#10;AP//AwBQSwECLQAUAAYACAAAACEAtoM4kv4AAADhAQAAEwAAAAAAAAAAAAAAAAAAAAAAW0NvbnRl&#10;bnRfVHlwZXNdLnhtbFBLAQItABQABgAIAAAAIQA4/SH/1gAAAJQBAAALAAAAAAAAAAAAAAAAAC8B&#10;AABfcmVscy8ucmVsc1BLAQItABQABgAIAAAAIQCnOY9uwAEAAF8DAAAOAAAAAAAAAAAAAAAAAC4C&#10;AABkcnMvZTJvRG9jLnhtbFBLAQItABQABgAIAAAAIQCgLRbh3QAAAAsBAAAPAAAAAAAAAAAAAAAA&#10;ABoEAABkcnMvZG93bnJldi54bWxQSwUGAAAAAAQABADzAAAAJAUAAAAA&#10;">
                <v:stroke joinstyle="miter"/>
              </v:line>
            </w:pict>
          </mc:Fallback>
        </mc:AlternateContent>
      </w:r>
      <w:r w:rsidRPr="00FE072B">
        <w:rPr>
          <w:noProof/>
        </w:rPr>
        <mc:AlternateContent>
          <mc:Choice Requires="wps">
            <w:drawing>
              <wp:anchor distT="0" distB="0" distL="114300" distR="114300" simplePos="0" relativeHeight="251700224" behindDoc="0" locked="0" layoutInCell="1" allowOverlap="1" wp14:anchorId="4F18E0CA" wp14:editId="08748A2A">
                <wp:simplePos x="0" y="0"/>
                <wp:positionH relativeFrom="column">
                  <wp:posOffset>3019425</wp:posOffset>
                </wp:positionH>
                <wp:positionV relativeFrom="paragraph">
                  <wp:posOffset>733425</wp:posOffset>
                </wp:positionV>
                <wp:extent cx="84455" cy="635"/>
                <wp:effectExtent l="13970" t="10160" r="6350" b="8255"/>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825F482">
              <v:line id="Přímá spojnice 11"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37.75pt,57.75pt" to="244.4pt,57.8pt" w14:anchorId="666E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XJuAEAAFUDAAAOAAAAZHJzL2Uyb0RvYy54bWysU8tu2zAQvBfoPxC815KT2EgFyzk4TS9p&#10;ayDpB6xJSiJKcgkuY8l/X5Kx1bS9FdWB4L6Gs7Orzd1kDTuqQBpdy5eLmjPlBErt+pZ/f374cMsZ&#10;RXASDDrV8pMifrd9/24z+kZd4YBGqsASiKNm9C0fYvRNVZEYlAVaoFcuBTsMFmIyQ1/JAGNCt6a6&#10;qut1NWKQPqBQRMl7/xrk24LfdUrEb11HKjLT8sQtljOU85DParuBpg/gBy3ONOAfWFjQLj06Q91D&#10;BPYS9F9QVouAhF1cCLQVdp0WqvSQulnWf3TzNIBXpZckDvlZJvp/sOLrcef2IVMXk3vyjyh+EHO4&#10;G8D1qhB4Pvk0uGWWqho9NXNJNsjvAzuMX1CmHHiJWFSYumAzZOqPTUXs0yy2miITyXl7c7NacSZS&#10;ZH29KujQXAp9oPhZoWX50nKjXdYBGjg+UsxEoLmkZLfDB21MmaVxbGz5x+t1XQoIjZY5mNMo9Ied&#10;CewIeRvKd373tzSrY9pJo20iOSdBMyiQn5wsr0TQ5vWemBh3ViaLkTePmgPK0z5cFEuzK5TPe5aX&#10;461dqn/9DdufAAAA//8DAFBLAwQUAAYACAAAACEAaZjp0+AAAAALAQAADwAAAGRycy9kb3ducmV2&#10;LnhtbEyPS0/DMBCE70j8B2uRuKDWCWpDCHEqHoJDD0j0cXfiJYmI1yF22sCvZ8sFbrs7o9lv8tVk&#10;O3HAwbeOFMTzCARS5UxLtYLd9nmWgvBBk9GdI1TwhR5WxflZrjPjjvSGh02oBYeQz7SCJoQ+k9JX&#10;DVrt565HYu3dDVYHXodamkEfOdx28jqKEml1S/yh0T0+Nlh9bEar4DPp9+W3HB+ubtfbON2Nll6f&#10;XpS6vJju70AEnMKfGU74jA4FM5VuJONFp2Bxs1yylYX4NLBjkaZcpvy9JCCLXP7vUPwAAAD//wMA&#10;UEsBAi0AFAAGAAgAAAAhALaDOJL+AAAA4QEAABMAAAAAAAAAAAAAAAAAAAAAAFtDb250ZW50X1R5&#10;cGVzXS54bWxQSwECLQAUAAYACAAAACEAOP0h/9YAAACUAQAACwAAAAAAAAAAAAAAAAAvAQAAX3Jl&#10;bHMvLnJlbHNQSwECLQAUAAYACAAAACEAnrBFybgBAABVAwAADgAAAAAAAAAAAAAAAAAuAgAAZHJz&#10;L2Uyb0RvYy54bWxQSwECLQAUAAYACAAAACEAaZjp0+AAAAALAQAADwAAAAAAAAAAAAAAAAASBAAA&#10;ZHJzL2Rvd25yZXYueG1sUEsFBgAAAAAEAAQA8wAAAB8FAAAAAA==&#10;">
                <v:stroke joinstyle="miter"/>
              </v:line>
            </w:pict>
          </mc:Fallback>
        </mc:AlternateContent>
      </w:r>
      <w:r w:rsidRPr="00FE072B">
        <w:rPr>
          <w:noProof/>
        </w:rPr>
        <mc:AlternateContent>
          <mc:Choice Requires="wps">
            <w:drawing>
              <wp:anchor distT="0" distB="0" distL="114935" distR="114935" simplePos="0" relativeHeight="251704320" behindDoc="0" locked="0" layoutInCell="1" allowOverlap="1" wp14:anchorId="79E52C7E" wp14:editId="67E8E9AA">
                <wp:simplePos x="0" y="0"/>
                <wp:positionH relativeFrom="column">
                  <wp:posOffset>1257300</wp:posOffset>
                </wp:positionH>
                <wp:positionV relativeFrom="paragraph">
                  <wp:posOffset>481965</wp:posOffset>
                </wp:positionV>
                <wp:extent cx="314960" cy="194945"/>
                <wp:effectExtent l="4445" t="0" r="4445"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64C87" w14:textId="77777777" w:rsidR="001D66A0" w:rsidRDefault="001D66A0" w:rsidP="001D66A0">
                            <w:pPr>
                              <w:rPr>
                                <w:vertAlign w:val="subscript"/>
                              </w:rPr>
                            </w:pPr>
                            <w:r>
                              <w:t>e</w:t>
                            </w:r>
                            <w:r>
                              <w:rPr>
                                <w:vertAlign w:val="subscrip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52C7E" id="Textové pole 10" o:spid="_x0000_s1030" type="#_x0000_t202" style="position:absolute;left:0;text-align:left;margin-left:99pt;margin-top:37.95pt;width:24.8pt;height:15.35pt;z-index:2517043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f07QEAAMADAAAOAAAAZHJzL2Uyb0RvYy54bWysU1Fv0zAQfkfiP1h+p2lHmWjUdBqdipAG&#10;Qxr8AMdxEgvHZ85uk/LrOTtJB+xtIg/W2Xf33X3fXbY3Q2fYSaHXYAu+Wiw5U1ZCpW1T8O/fDm/e&#10;c+aDsJUwYFXBz8rzm93rV9ve5eoKWjCVQkYg1ue9K3gbgsuzzMtWdcIvwClLzhqwE4Gu2GQVip7Q&#10;O5NdLZfXWQ9YOQSpvKfXu9HJdwm/rpUMD3XtVWCm4NRbSCems4xnttuKvEHhWi2nNsQLuuiEtlT0&#10;AnUngmBH1M+gOi0RPNRhIaHLoK61VIkDsVkt/2Hz2AqnEhcSx7uLTP7/wcovp0f3FVkYPsBAA0wk&#10;vLsH+cMzC/tW2EbdIkLfKlFR4VWULOudz6fUKLXPfQQp+89Q0ZDFMUACGmrsoirEkxE6DeB8EV0N&#10;gUl6fLtab67JI8m12qw363epgsjnZIc+fFTQsWgUHGmmCVyc7n2IzYh8Dom1PBhdHbQx6YJNuTfI&#10;ToLmf0jfhP5XmLEx2EJMGxHjS2IZiY0Uw1AOTFcFX0eISLqE6ky0Eca1ot+AjBbwF2c9rVTB/c+j&#10;QMWZ+WRJurh/s4GzUc6GsJJSCx44G819GPf06FA3LSGPw7FwS/LWOlF/6mJql9YkKTKtdNzDP+8p&#10;6unH2/0GAAD//wMAUEsDBBQABgAIAAAAIQDUpRau3wAAAAoBAAAPAAAAZHJzL2Rvd25yZXYueG1s&#10;TI/BTsMwEETvSPyDtUhcEHWIIG1DnApauJVDS9XzNjZJRLyObKdJ/57lBMfRjGbeFKvJduJsfGgd&#10;KXiYJSAMVU63VCs4fL7fL0CEiKSxc2QUXEyAVXl9VWCu3Ug7c97HWnAJhRwVNDH2uZShaozFMHO9&#10;Ifa+nLcYWfpaao8jl9tOpkmSSYst8UKDvVk3pvreD1ZBtvHDuKP13ebwtsWPvk6Pr5ejUrc308sz&#10;iGim+BeGX3xGh5KZTm4gHUTHerngL1HB/GkJggPp4zwDcWInyTKQZSH/Xyh/AAAA//8DAFBLAQIt&#10;ABQABgAIAAAAIQC2gziS/gAAAOEBAAATAAAAAAAAAAAAAAAAAAAAAABbQ29udGVudF9UeXBlc10u&#10;eG1sUEsBAi0AFAAGAAgAAAAhADj9If/WAAAAlAEAAAsAAAAAAAAAAAAAAAAALwEAAF9yZWxzLy5y&#10;ZWxzUEsBAi0AFAAGAAgAAAAhAHzFd/TtAQAAwAMAAA4AAAAAAAAAAAAAAAAALgIAAGRycy9lMm9E&#10;b2MueG1sUEsBAi0AFAAGAAgAAAAhANSlFq7fAAAACgEAAA8AAAAAAAAAAAAAAAAARwQAAGRycy9k&#10;b3ducmV2LnhtbFBLBQYAAAAABAAEAPMAAABTBQAAAAA=&#10;" stroked="f">
                <v:textbox inset="0,0,0,0">
                  <w:txbxContent>
                    <w:p w14:paraId="34364C87" w14:textId="77777777" w:rsidR="001D66A0" w:rsidRDefault="001D66A0" w:rsidP="001D66A0">
                      <w:pPr>
                        <w:rPr>
                          <w:vertAlign w:val="subscript"/>
                        </w:rPr>
                      </w:pPr>
                      <w:r>
                        <w:t>e</w:t>
                      </w:r>
                      <w:r>
                        <w:rPr>
                          <w:vertAlign w:val="subscript"/>
                        </w:rPr>
                        <w:t>1</w:t>
                      </w:r>
                    </w:p>
                  </w:txbxContent>
                </v:textbox>
              </v:shape>
            </w:pict>
          </mc:Fallback>
        </mc:AlternateContent>
      </w:r>
      <w:r w:rsidRPr="00FE072B">
        <w:rPr>
          <w:noProof/>
        </w:rPr>
        <mc:AlternateContent>
          <mc:Choice Requires="wps">
            <w:drawing>
              <wp:anchor distT="0" distB="0" distL="114935" distR="114935" simplePos="0" relativeHeight="251706368" behindDoc="0" locked="0" layoutInCell="1" allowOverlap="1" wp14:anchorId="6D58FD64" wp14:editId="09FDCEFB">
                <wp:simplePos x="0" y="0"/>
                <wp:positionH relativeFrom="column">
                  <wp:posOffset>2072005</wp:posOffset>
                </wp:positionH>
                <wp:positionV relativeFrom="paragraph">
                  <wp:posOffset>981075</wp:posOffset>
                </wp:positionV>
                <wp:extent cx="334010" cy="205105"/>
                <wp:effectExtent l="0" t="635" r="0" b="381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5F5D1" w14:textId="77777777" w:rsidR="001D66A0" w:rsidRDefault="001D66A0" w:rsidP="001D66A0">
                            <w:pPr>
                              <w:rPr>
                                <w:vertAlign w:val="subscript"/>
                              </w:rPr>
                            </w:pPr>
                            <w:r>
                              <w:t>e</w:t>
                            </w:r>
                            <w:r>
                              <w:rPr>
                                <w:vertAlign w:val="subscrip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FD64" id="Textové pole 9" o:spid="_x0000_s1031" type="#_x0000_t202" style="position:absolute;left:0;text-align:left;margin-left:163.15pt;margin-top:77.25pt;width:26.3pt;height:16.15pt;z-index:2517063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eS6wEAAMADAAAOAAAAZHJzL2Uyb0RvYy54bWysU1Fv0zAQfkfiP1h+p0k7hlDUdBqdipAG&#10;TBr7AY7jJBaOz5zdJuXXc3aSjsEbwg/W2b777r7vztubsTfspNBrsCVfr3LOlJVQa9uW/Onb4c17&#10;znwQthYGrCr5WXl+s3v9aju4Qm2gA1MrZARifTG4knchuCLLvOxUL/wKnLL02AD2ItAR26xGMRB6&#10;b7JNnr/LBsDaIUjlPd3eTY98l/CbRsnwtWm8CsyUnGoLace0V3HPdltRtChcp+VchviHKnqhLSW9&#10;QN2JINgR9V9QvZYIHpqwktBn0DRaqsSB2KzzP9g8dsKpxIXE8e4ik/9/sPLL6dE9IAvjBxipgYmE&#10;d/cgv3tmYd8J26pbRBg6JWpKvI6SZYPzxRwapfaFjyDV8BlqarI4BkhAY4N9VIV4MkKnBpwvoqsx&#10;MEmXV1dviTlnkp42+fU6v04ZRLEEO/Tho4KeRaPkSD1N4OJ070MsRhSLS8zlwej6oI1JB2yrvUF2&#10;EtT/Q1oz+gs3Y6OzhRg2IcabxDISmyiGsRqZrkueCoykK6jPRBthGiv6BmR0gD85G2ikSu5/HAUq&#10;zswnS9LF+VsMXIxqMYSVFFrywNlk7sM0p0eHuu0IeWqOhVuSt9GJ+nMVc7k0JkmReaTjHP5+Tl7P&#10;H2/3CwAA//8DAFBLAwQUAAYACAAAACEAGMTYF+AAAAALAQAADwAAAGRycy9kb3ducmV2LnhtbEyP&#10;wU6DQBCG7ya+w2ZMvBi7CBYRWRpt9aaH1qbnLTsCkZ0l7FLo2zue9Djzf/nnm2I1206ccPCtIwV3&#10;iwgEUuVMS7WC/efbbQbCB01Gd45QwRk9rMrLi0Lnxk20xdMu1IJLyOdaQRNCn0vpqwat9gvXI3H2&#10;5QarA49DLc2gJy63nYyjKJVWt8QXGt3jusHqezdaBelmGKctrW82+9d3/dHX8eHlfFDq+mp+fgIR&#10;cA5/MPzqszqU7HR0IxkvOgVJnCaMcrC8X4JgInnIHkEceZOlGciykP9/KH8AAAD//wMAUEsBAi0A&#10;FAAGAAgAAAAhALaDOJL+AAAA4QEAABMAAAAAAAAAAAAAAAAAAAAAAFtDb250ZW50X1R5cGVzXS54&#10;bWxQSwECLQAUAAYACAAAACEAOP0h/9YAAACUAQAACwAAAAAAAAAAAAAAAAAvAQAAX3JlbHMvLnJl&#10;bHNQSwECLQAUAAYACAAAACEAnzXXkusBAADAAwAADgAAAAAAAAAAAAAAAAAuAgAAZHJzL2Uyb0Rv&#10;Yy54bWxQSwECLQAUAAYACAAAACEAGMTYF+AAAAALAQAADwAAAAAAAAAAAAAAAABFBAAAZHJzL2Rv&#10;d25yZXYueG1sUEsFBgAAAAAEAAQA8wAAAFIFAAAAAA==&#10;" stroked="f">
                <v:textbox inset="0,0,0,0">
                  <w:txbxContent>
                    <w:p w14:paraId="28C5F5D1" w14:textId="77777777" w:rsidR="001D66A0" w:rsidRDefault="001D66A0" w:rsidP="001D66A0">
                      <w:pPr>
                        <w:rPr>
                          <w:vertAlign w:val="subscript"/>
                        </w:rPr>
                      </w:pPr>
                      <w:r>
                        <w:t>e</w:t>
                      </w:r>
                      <w:r>
                        <w:rPr>
                          <w:vertAlign w:val="subscript"/>
                        </w:rPr>
                        <w:t>2</w:t>
                      </w:r>
                    </w:p>
                  </w:txbxContent>
                </v:textbox>
              </v:shape>
            </w:pict>
          </mc:Fallback>
        </mc:AlternateContent>
      </w:r>
      <w:r w:rsidRPr="00FE072B">
        <w:rPr>
          <w:noProof/>
        </w:rPr>
        <mc:AlternateContent>
          <mc:Choice Requires="wps">
            <w:drawing>
              <wp:anchor distT="0" distB="0" distL="114935" distR="114935" simplePos="0" relativeHeight="251707392" behindDoc="0" locked="0" layoutInCell="1" allowOverlap="1" wp14:anchorId="68FA2B27" wp14:editId="60566B4E">
                <wp:simplePos x="0" y="0"/>
                <wp:positionH relativeFrom="column">
                  <wp:posOffset>2857500</wp:posOffset>
                </wp:positionH>
                <wp:positionV relativeFrom="paragraph">
                  <wp:posOffset>914400</wp:posOffset>
                </wp:positionV>
                <wp:extent cx="314960" cy="201930"/>
                <wp:effectExtent l="4445" t="635" r="4445"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0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55FA0" w14:textId="77777777" w:rsidR="001D66A0" w:rsidRDefault="001D66A0" w:rsidP="001D66A0">
                            <w:pPr>
                              <w:rPr>
                                <w:vertAlign w:val="subscript"/>
                              </w:rPr>
                            </w:pPr>
                            <w:r>
                              <w:t>a</w:t>
                            </w:r>
                            <w:r>
                              <w:rPr>
                                <w:vertAlign w:val="subscrip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A2B27" id="Textové pole 8" o:spid="_x0000_s1032" type="#_x0000_t202" style="position:absolute;left:0;text-align:left;margin-left:225pt;margin-top:1in;width:24.8pt;height:15.9pt;z-index:251707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kl7AEAAMADAAAOAAAAZHJzL2Uyb0RvYy54bWysU9tu2zAMfR+wfxD0vjhph2A14hRdigwD&#10;ugvQ7QNkWbaFyaJGKrG7rx8lJ+nQvQ3Tg0CJ5BHPIbW5nQYnjgbJgq/karGUwngNjfVdJb9/2795&#10;JwVF5RvlwJtKPhmSt9vXrzZjKM0V9OAag4JBPJVjqGQfYyiLgnRvBkULCMazswUcVOQjdkWDamT0&#10;wRVXy+W6GAGbgKANEd/ez065zfhta3T80rZkonCV5Npi3jHvddqL7UaVHarQW30qQ/1DFYOynh+9&#10;QN2rqMQB7V9Qg9UIBG1caBgKaFurTebAbFbLF2weexVM5sLiULjIRP8PVn8+PoavKOL0HiZuYCZB&#10;4QH0DxIedr3ynblDhLE3quGHV0myYgxUnlKT1FRSAqnHT9Bwk9UhQgaaWhySKsxTMDo34Okiupmi&#10;0Hx5vXp7s2aPZhdrcHOdm1Ko8pwckOIHA4NIRiWRe5rB1fGBYipGleeQ9BaBs83eOpcP2NU7h+Ko&#10;uP/7vHL9L8KcT8EeUtqMmG4yy0RsphinehK2qeQ6QSTSNTRPTBthHiv+Bmz0gL+kGHmkKkk/DwqN&#10;FO6jZ+nS/J0NPBv12VBec2oloxSzuYvznB4C2q5n5Lk5Hu5Y3tZm6s9VnMrlMcmKnEY6zeGf5xz1&#10;/PG2vwEAAP//AwBQSwMEFAAGAAgAAAAhACmWLiHgAAAACwEAAA8AAABkcnMvZG93bnJldi54bWxM&#10;j0FPwzAMhe9I/IfISFwQS5m6spWmE2xwg8PGtLPXhLaicaokXbt/jznBzfZ7ev5esZ5sJ87Gh9aR&#10;godZAsJQ5XRLtYLD59v9EkSISBo7R0bBxQRYl9dXBebajbQz532sBYdQyFFBE2OfSxmqxlgMM9cb&#10;Yu3LeYuRV19L7XHkcNvJeZJk0mJL/KHB3mwaU33vB6sg2/ph3NHmbnt4fcePvp4fXy5HpW5vpucn&#10;ENFM8c8Mv/iMDiUzndxAOohOQbpIuEtkIU15YEe6WmUgTnx5XCxBloX836H8AQAA//8DAFBLAQIt&#10;ABQABgAIAAAAIQC2gziS/gAAAOEBAAATAAAAAAAAAAAAAAAAAAAAAABbQ29udGVudF9UeXBlc10u&#10;eG1sUEsBAi0AFAAGAAgAAAAhADj9If/WAAAAlAEAAAsAAAAAAAAAAAAAAAAALwEAAF9yZWxzLy5y&#10;ZWxzUEsBAi0AFAAGAAgAAAAhAMru+SXsAQAAwAMAAA4AAAAAAAAAAAAAAAAALgIAAGRycy9lMm9E&#10;b2MueG1sUEsBAi0AFAAGAAgAAAAhACmWLiHgAAAACwEAAA8AAAAAAAAAAAAAAAAARgQAAGRycy9k&#10;b3ducmV2LnhtbFBLBQYAAAAABAAEAPMAAABTBQAAAAA=&#10;" stroked="f">
                <v:textbox inset="0,0,0,0">
                  <w:txbxContent>
                    <w:p w14:paraId="7B455FA0" w14:textId="77777777" w:rsidR="001D66A0" w:rsidRDefault="001D66A0" w:rsidP="001D66A0">
                      <w:pPr>
                        <w:rPr>
                          <w:vertAlign w:val="subscript"/>
                        </w:rPr>
                      </w:pPr>
                      <w:r>
                        <w:t>a</w:t>
                      </w:r>
                      <w:r>
                        <w:rPr>
                          <w:vertAlign w:val="subscript"/>
                        </w:rPr>
                        <w:t>1</w:t>
                      </w:r>
                    </w:p>
                  </w:txbxContent>
                </v:textbox>
              </v:shape>
            </w:pict>
          </mc:Fallback>
        </mc:AlternateContent>
      </w:r>
      <w:r w:rsidRPr="00FE072B">
        <w:rPr>
          <w:noProof/>
        </w:rPr>
        <mc:AlternateContent>
          <mc:Choice Requires="wps">
            <w:drawing>
              <wp:anchor distT="0" distB="0" distL="114935" distR="114935" simplePos="0" relativeHeight="251705344" behindDoc="0" locked="0" layoutInCell="1" allowOverlap="1" wp14:anchorId="6E5F7E01" wp14:editId="6071D111">
                <wp:simplePos x="0" y="0"/>
                <wp:positionH relativeFrom="column">
                  <wp:posOffset>3787775</wp:posOffset>
                </wp:positionH>
                <wp:positionV relativeFrom="paragraph">
                  <wp:posOffset>669290</wp:posOffset>
                </wp:positionV>
                <wp:extent cx="1895475" cy="306070"/>
                <wp:effectExtent l="1270" t="3175" r="0" b="0"/>
                <wp:wrapNone/>
                <wp:docPr id="1136906813" name="Textové pole 1136906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DCE07" w14:textId="77777777" w:rsidR="001D66A0" w:rsidRDefault="001D66A0" w:rsidP="001D66A0">
                            <w:r>
                              <w:t>Přívod k rozvaděči sprinklerů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F7E01" id="Textové pole 1136906813" o:spid="_x0000_s1033" type="#_x0000_t202" style="position:absolute;left:0;text-align:left;margin-left:298.25pt;margin-top:52.7pt;width:149.25pt;height:24.1pt;z-index:2517053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F7wEAAMEDAAAOAAAAZHJzL2Uyb0RvYy54bWysU1Fv0zAQfkfiP1h+p0kHW0fUdBqdipDG&#10;QBr8AMdxEgvHZ85uk/LrOTtNh7a3iTxY59j33X3ffV7fjL1hB4Vegy35cpFzpqyEWtu25D9/7N5d&#10;c+aDsLUwYFXJj8rzm83bN+vBFeoCOjC1QkYg1heDK3kXgiuyzMtO9cIvwClLhw1gLwJtsc1qFAOh&#10;9ya7yPOrbACsHYJU3tPfu+mQbxJ+0ygZvjWNV4GZklNvIa2Y1iqu2WYtihaF67Q8tSFe0UUvtKWi&#10;Z6g7EQTbo34B1WuJ4KEJCwl9Bk2jpUociM0yf8bmsRNOJS4kjndnmfz/g5UPh0f3HVkYP8FIA0wk&#10;vLsH+cszC9tO2FbdIsLQKVFT4WWULBucL06pUWpf+AhSDV+hpiGLfYAENDbYR1WIJyN0GsDxLLoa&#10;A5Ox5PXHyw+rS84knb3Pr/JVmkomijnboQ+fFfQsBiVHGmpCF4d7H2I3opivxGIejK532pi0wbba&#10;GmQHQQbYpS8ReHbN2HjZQkybEOOfRDMymziGsRqZrku+ihCRdQX1kXgjTL6id0BBB/iHs4E8VXL/&#10;ey9QcWa+WNIuGnAOcA6qORBWUmrJA2dTuA2TUfcOddsR8jQdC7ekb6MT9acuTu2ST5IiJ09HI/67&#10;T7eeXt7mLwAAAP//AwBQSwMEFAAGAAgAAAAhAB3hDN/gAAAACwEAAA8AAABkcnMvZG93bnJldi54&#10;bWxMj8FOwzAQRO9I/IO1SFwQdSgkakOcClq4lUNL1bMbL0lEvI5sp0n/nuUEx515mp0pVpPtxBl9&#10;aB0peJglIJAqZ1qqFRw+3+8XIELUZHTnCBVcMMCqvL4qdG7cSDs872MtOIRCrhU0Mfa5lKFq0Oow&#10;cz0Se1/OWx359LU0Xo8cbjs5T5JMWt0Sf2h0j+sGq+/9YBVkGz+MO1rfbQ5vW/3R1/Pj6+Wo1O3N&#10;9PIMIuIU/2D4rc/VoeROJzeQCaJTkC6zlFE2kvQJBBOLZcrrTqykjxnIspD/N5Q/AAAA//8DAFBL&#10;AQItABQABgAIAAAAIQC2gziS/gAAAOEBAAATAAAAAAAAAAAAAAAAAAAAAABbQ29udGVudF9UeXBl&#10;c10ueG1sUEsBAi0AFAAGAAgAAAAhADj9If/WAAAAlAEAAAsAAAAAAAAAAAAAAAAALwEAAF9yZWxz&#10;Ly5yZWxzUEsBAi0AFAAGAAgAAAAhACT4BUXvAQAAwQMAAA4AAAAAAAAAAAAAAAAALgIAAGRycy9l&#10;Mm9Eb2MueG1sUEsBAi0AFAAGAAgAAAAhAB3hDN/gAAAACwEAAA8AAAAAAAAAAAAAAAAASQQAAGRy&#10;cy9kb3ducmV2LnhtbFBLBQYAAAAABAAEAPMAAABWBQAAAAA=&#10;" stroked="f">
                <v:textbox inset="0,0,0,0">
                  <w:txbxContent>
                    <w:p w14:paraId="53BDCE07" w14:textId="77777777" w:rsidR="001D66A0" w:rsidRDefault="001D66A0" w:rsidP="001D66A0">
                      <w:r>
                        <w:t>Přívod k rozvaděči sprinklerů</w:t>
                      </w:r>
                    </w:p>
                  </w:txbxContent>
                </v:textbox>
              </v:shape>
            </w:pict>
          </mc:Fallback>
        </mc:AlternateContent>
      </w:r>
      <w:r w:rsidRPr="00FE072B">
        <w:rPr>
          <w:noProof/>
        </w:rPr>
        <mc:AlternateContent>
          <mc:Choice Requires="wps">
            <w:drawing>
              <wp:anchor distT="0" distB="0" distL="114935" distR="114935" simplePos="0" relativeHeight="251702272" behindDoc="0" locked="0" layoutInCell="1" allowOverlap="1" wp14:anchorId="096E57D0" wp14:editId="692B89D9">
                <wp:simplePos x="0" y="0"/>
                <wp:positionH relativeFrom="column">
                  <wp:posOffset>2857500</wp:posOffset>
                </wp:positionH>
                <wp:positionV relativeFrom="paragraph">
                  <wp:posOffset>60960</wp:posOffset>
                </wp:positionV>
                <wp:extent cx="320675" cy="196850"/>
                <wp:effectExtent l="4445" t="4445"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57107" w14:textId="77777777" w:rsidR="001D66A0" w:rsidRDefault="001D66A0" w:rsidP="001D66A0">
                            <w:pPr>
                              <w:rPr>
                                <w:vertAlign w:val="subscript"/>
                              </w:rPr>
                            </w:pPr>
                            <w:r>
                              <w:t>a</w:t>
                            </w:r>
                            <w:r>
                              <w:rPr>
                                <w:vertAlign w:val="subscrip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E57D0" id="Textové pole 5" o:spid="_x0000_s1034" type="#_x0000_t202" style="position:absolute;left:0;text-align:left;margin-left:225pt;margin-top:4.8pt;width:25.25pt;height:15.5pt;z-index:2517022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UB7QEAAMADAAAOAAAAZHJzL2Uyb0RvYy54bWysU8GO0zAQvSPxD5bvNGnRlhI1XS1dFSEt&#10;LNLCBziOk1g4HjN2m5SvZ+w0XbTcEDlYY3vmed57k+3t2Bt2Uug12JIvFzlnykqotW1L/v3b4c2G&#10;Mx+ErYUBq0p+Vp7f7l6/2g6uUCvowNQKGYFYXwyu5F0IrsgyLzvVC78ApyxdNoC9CLTFNqtRDITe&#10;m2yV5+tsAKwdglTe0+n9dMl3Cb9plAyPTeNVYKbk1FtIK6a1imu224qiReE6LS9tiH/oohfa0qNX&#10;qHsRBDui/guq1xLBQxMWEvoMmkZLlTgQm2X+gs1TJ5xKXEgc764y+f8HK7+cntxXZGH8ACMZmEh4&#10;9wDyh2cW9p2wrbpDhKFToqaHl1GybHC+uJRGqX3hI0g1fIaaTBbHAAlobLCPqhBPRuhkwPkquhoD&#10;k3T4dpWv391wJulq+X69uUmmZKKYix368FFBz2JQciRPE7g4PfgQmxHFnBLf8mB0fdDGpA221d4g&#10;Owny/5C+1P+LNGNjsoVYNiHGk8QyEpsohrEama5LvokQkXQF9ZloI0xjRb8BBR3gL84GGqmS+59H&#10;gYoz88mSdHH+5gDnoJoDYSWVljxwNoX7MM3p0aFuO0KezLFwR/I2OlF/7uLSLo1JUuQy0nEO/9yn&#10;rOcfb/cbAAD//wMAUEsDBBQABgAIAAAAIQAdvom+3AAAAAgBAAAPAAAAZHJzL2Rvd25yZXYueG1s&#10;TI/BTsMwEETvSPyDtUhcUGtT0YiGOBW0cINDS9WzGy9JRLyObKdJ/57lBMfRW82+KdaT68QZQ2w9&#10;abifKxBIlbct1RoOn2+zRxAxGbKm84QaLhhhXV5fFSa3fqQdnvepFlxCMTcampT6XMpYNehMnPse&#10;idmXD84kjqGWNpiRy10nF0pl0pmW+ENjetw0WH3vB6ch24Zh3NHmbnt4fTcffb04vlyOWt/eTM9P&#10;IBJO6e8YfvVZHUp2OvmBbBSdhoel4i1JwyoDwZzjEsSJgcpAloX8P6D8AQAA//8DAFBLAQItABQA&#10;BgAIAAAAIQC2gziS/gAAAOEBAAATAAAAAAAAAAAAAAAAAAAAAABbQ29udGVudF9UeXBlc10ueG1s&#10;UEsBAi0AFAAGAAgAAAAhADj9If/WAAAAlAEAAAsAAAAAAAAAAAAAAAAALwEAAF9yZWxzLy5yZWxz&#10;UEsBAi0AFAAGAAgAAAAhAFxcVQHtAQAAwAMAAA4AAAAAAAAAAAAAAAAALgIAAGRycy9lMm9Eb2Mu&#10;eG1sUEsBAi0AFAAGAAgAAAAhAB2+ib7cAAAACAEAAA8AAAAAAAAAAAAAAAAARwQAAGRycy9kb3du&#10;cmV2LnhtbFBLBQYAAAAABAAEAPMAAABQBQAAAAA=&#10;" stroked="f">
                <v:textbox inset="0,0,0,0">
                  <w:txbxContent>
                    <w:p w14:paraId="12157107" w14:textId="77777777" w:rsidR="001D66A0" w:rsidRDefault="001D66A0" w:rsidP="001D66A0">
                      <w:pPr>
                        <w:rPr>
                          <w:vertAlign w:val="subscript"/>
                        </w:rPr>
                      </w:pPr>
                      <w:r>
                        <w:t>a</w:t>
                      </w:r>
                      <w:r>
                        <w:rPr>
                          <w:vertAlign w:val="subscript"/>
                        </w:rPr>
                        <w:t>2</w:t>
                      </w:r>
                    </w:p>
                  </w:txbxContent>
                </v:textbox>
              </v:shape>
            </w:pict>
          </mc:Fallback>
        </mc:AlternateContent>
      </w:r>
    </w:p>
    <w:p w14:paraId="64124956" w14:textId="77777777" w:rsidR="001D66A0" w:rsidRPr="00FE072B" w:rsidRDefault="001D66A0" w:rsidP="001D66A0"/>
    <w:p w14:paraId="2C9448AD" w14:textId="77777777" w:rsidR="001D66A0" w:rsidRPr="00FE072B" w:rsidRDefault="001D66A0" w:rsidP="001D66A0"/>
    <w:p w14:paraId="02D9413C" w14:textId="77777777" w:rsidR="001D66A0" w:rsidRDefault="001D66A0" w:rsidP="009C0F51"/>
    <w:p w14:paraId="7D1CB45B" w14:textId="77777777" w:rsidR="001D66A0" w:rsidRDefault="001D66A0" w:rsidP="009C0F51"/>
    <w:p w14:paraId="2A53C219" w14:textId="77777777" w:rsidR="001D66A0" w:rsidRPr="00FE072B" w:rsidRDefault="001D66A0" w:rsidP="001D66A0">
      <w:r w:rsidRPr="00FE072B">
        <w:t>e1 – Hlavní pojistka</w:t>
      </w:r>
    </w:p>
    <w:p w14:paraId="6A49F03A" w14:textId="77777777" w:rsidR="001D66A0" w:rsidRPr="00FE072B" w:rsidRDefault="001D66A0" w:rsidP="001D66A0">
      <w:r w:rsidRPr="00FE072B">
        <w:t>e2 – Hlavní pojistka pro přípoj sprinklerů</w:t>
      </w:r>
    </w:p>
    <w:p w14:paraId="3191D549" w14:textId="77777777" w:rsidR="001D66A0" w:rsidRPr="00FE072B" w:rsidRDefault="001D66A0" w:rsidP="001D66A0">
      <w:r w:rsidRPr="00FE072B">
        <w:t>e3 – Hlavní přípojka pro ostatní spotřebiče</w:t>
      </w:r>
    </w:p>
    <w:p w14:paraId="42B020CB" w14:textId="77777777" w:rsidR="001D66A0" w:rsidRPr="00FE072B" w:rsidRDefault="001D66A0" w:rsidP="001D66A0">
      <w:r w:rsidRPr="00FE072B">
        <w:t>a1 – Hlavní spínač pro sprinklerové zařízení</w:t>
      </w:r>
    </w:p>
    <w:p w14:paraId="79E6EC53" w14:textId="77777777" w:rsidR="001D66A0" w:rsidRPr="00FE072B" w:rsidRDefault="001D66A0" w:rsidP="001D66A0">
      <w:r w:rsidRPr="00FE072B">
        <w:t xml:space="preserve">a2 – Hlavní spínač pro ostatní </w:t>
      </w:r>
    </w:p>
    <w:p w14:paraId="2B053187" w14:textId="77777777" w:rsidR="001D66A0" w:rsidRPr="00FE072B" w:rsidRDefault="001D66A0">
      <w:pPr>
        <w:pStyle w:val="Odstavecseseznamem"/>
        <w:numPr>
          <w:ilvl w:val="0"/>
          <w:numId w:val="19"/>
        </w:numPr>
        <w:spacing w:line="288" w:lineRule="auto"/>
        <w:jc w:val="both"/>
      </w:pPr>
      <w:r w:rsidRPr="00FE072B">
        <w:t>Zajistit nouzové osvětlení strojovny (min. dva body pro eliminaci stínů). Osvětlení jako točivé stroje, intenzita jako dílny. Osadit zásuvky 1x400 V/32A, 230 V, 16 A.</w:t>
      </w:r>
    </w:p>
    <w:p w14:paraId="0149C7D0" w14:textId="19C3E3B4" w:rsidR="001D66A0" w:rsidRPr="00FE072B" w:rsidRDefault="001D66A0">
      <w:pPr>
        <w:pStyle w:val="Odstavecseseznamem"/>
        <w:numPr>
          <w:ilvl w:val="0"/>
          <w:numId w:val="19"/>
        </w:numPr>
        <w:spacing w:line="288" w:lineRule="auto"/>
        <w:jc w:val="both"/>
      </w:pPr>
      <w:r w:rsidRPr="00FE072B">
        <w:lastRenderedPageBreak/>
        <w:t>Rozvaděče, které mohou být zasaženy rozstřikem vody z</w:t>
      </w:r>
      <w:r w:rsidR="00CB759C">
        <w:t> </w:t>
      </w:r>
      <w:r w:rsidRPr="00FE072B">
        <w:t>SHZ nutné provést v</w:t>
      </w:r>
      <w:r w:rsidR="00CB759C">
        <w:t> </w:t>
      </w:r>
      <w:r w:rsidRPr="00FE072B">
        <w:t>krytí proti stříkající vodě, tj. IP 54.</w:t>
      </w:r>
    </w:p>
    <w:p w14:paraId="4F83D0A4" w14:textId="0569DB99" w:rsidR="001D66A0" w:rsidRPr="00FE072B" w:rsidRDefault="00920BCE" w:rsidP="00437626">
      <w:pPr>
        <w:pStyle w:val="TCBNadpis3"/>
      </w:pPr>
      <w:bookmarkStart w:id="45" w:name="_Toc152105314"/>
      <w:bookmarkStart w:id="46" w:name="_Toc157522391"/>
      <w:r w:rsidRPr="00FE072B">
        <w:t>Zdravotní technika</w:t>
      </w:r>
      <w:bookmarkEnd w:id="45"/>
      <w:bookmarkEnd w:id="46"/>
    </w:p>
    <w:p w14:paraId="0EE81653" w14:textId="77777777" w:rsidR="001D66A0" w:rsidRPr="00FE072B" w:rsidRDefault="001D66A0">
      <w:pPr>
        <w:pStyle w:val="Odstavecseseznamem"/>
        <w:numPr>
          <w:ilvl w:val="0"/>
          <w:numId w:val="26"/>
        </w:numPr>
        <w:spacing w:line="288" w:lineRule="auto"/>
        <w:jc w:val="both"/>
      </w:pPr>
      <w:r w:rsidRPr="00FE072B">
        <w:t xml:space="preserve">Zajistit měřitelný přívod vody do strojovny sprinklerů DN150. Přívod musí být zakončen uzávěrem na příslušném místě.   </w:t>
      </w:r>
    </w:p>
    <w:p w14:paraId="78AD2C91" w14:textId="77777777" w:rsidR="001D66A0" w:rsidRPr="00FE072B" w:rsidRDefault="001D66A0">
      <w:pPr>
        <w:pStyle w:val="Odstavecseseznamem"/>
        <w:numPr>
          <w:ilvl w:val="0"/>
          <w:numId w:val="26"/>
        </w:numPr>
        <w:spacing w:line="288" w:lineRule="auto"/>
        <w:jc w:val="both"/>
      </w:pPr>
      <w:r w:rsidRPr="00FE072B">
        <w:t>Do vody nesmějí být přidávány přísady zabraňující mrznutí vody.</w:t>
      </w:r>
    </w:p>
    <w:p w14:paraId="26939C48" w14:textId="77777777" w:rsidR="001D66A0" w:rsidRPr="00FE072B" w:rsidRDefault="001D66A0">
      <w:pPr>
        <w:pStyle w:val="Odstavecseseznamem"/>
        <w:numPr>
          <w:ilvl w:val="0"/>
          <w:numId w:val="26"/>
        </w:numPr>
        <w:spacing w:line="288" w:lineRule="auto"/>
        <w:jc w:val="both"/>
      </w:pPr>
      <w:r w:rsidRPr="00FE072B">
        <w:t>Plný objem min. jedné nádrže (cca 900 m</w:t>
      </w:r>
      <w:r w:rsidRPr="00FE072B">
        <w:rPr>
          <w:vertAlign w:val="superscript"/>
        </w:rPr>
        <w:t>3</w:t>
      </w:r>
      <w:r w:rsidRPr="00FE072B">
        <w:t>) musí být obnoven do 36 hodin (dle ČSN a </w:t>
      </w:r>
      <w:proofErr w:type="spellStart"/>
      <w:r w:rsidRPr="00FE072B">
        <w:t>VdS</w:t>
      </w:r>
      <w:proofErr w:type="spellEnd"/>
      <w:r w:rsidRPr="00FE072B">
        <w:t>).</w:t>
      </w:r>
    </w:p>
    <w:p w14:paraId="07DF3553" w14:textId="341817D7" w:rsidR="001D66A0" w:rsidRPr="00FE072B" w:rsidRDefault="001D66A0">
      <w:pPr>
        <w:pStyle w:val="Odstavecseseznamem"/>
        <w:numPr>
          <w:ilvl w:val="0"/>
          <w:numId w:val="26"/>
        </w:numPr>
        <w:spacing w:line="288" w:lineRule="auto"/>
        <w:jc w:val="both"/>
      </w:pPr>
      <w:r w:rsidRPr="00FE072B">
        <w:t>Instalovat umyvadlo s</w:t>
      </w:r>
      <w:r w:rsidR="00CB759C">
        <w:t> </w:t>
      </w:r>
      <w:r w:rsidRPr="00FE072B">
        <w:t>teplou a studenou vodou – požadavek HZS.</w:t>
      </w:r>
    </w:p>
    <w:p w14:paraId="190D695A" w14:textId="1D3EC0DC" w:rsidR="001D66A0" w:rsidRPr="00FE072B" w:rsidRDefault="00920BCE" w:rsidP="00437626">
      <w:pPr>
        <w:pStyle w:val="TCBNadpis3"/>
      </w:pPr>
      <w:bookmarkStart w:id="47" w:name="_Toc152105315"/>
      <w:bookmarkStart w:id="48" w:name="_Toc157522392"/>
      <w:r w:rsidRPr="00FE072B">
        <w:t>Kanalizace</w:t>
      </w:r>
      <w:bookmarkEnd w:id="47"/>
      <w:bookmarkEnd w:id="48"/>
    </w:p>
    <w:p w14:paraId="328F5E04" w14:textId="5B59CFD2" w:rsidR="001D66A0" w:rsidRPr="00FE072B" w:rsidRDefault="001D66A0">
      <w:pPr>
        <w:pStyle w:val="Odstavecseseznamem"/>
        <w:numPr>
          <w:ilvl w:val="0"/>
          <w:numId w:val="23"/>
        </w:numPr>
        <w:spacing w:line="288" w:lineRule="auto"/>
        <w:jc w:val="both"/>
      </w:pPr>
      <w:r w:rsidRPr="00FE072B">
        <w:t>Ve strojovně zajistit odpady (sifon sestavený z</w:t>
      </w:r>
      <w:r w:rsidR="00CB759C">
        <w:t> </w:t>
      </w:r>
      <w:r w:rsidRPr="00FE072B">
        <w:t>potrubí, vše DN 150 (160)).</w:t>
      </w:r>
    </w:p>
    <w:p w14:paraId="41167B65" w14:textId="77777777" w:rsidR="001D66A0" w:rsidRPr="00FE072B" w:rsidRDefault="001D66A0">
      <w:pPr>
        <w:pStyle w:val="Odstavecseseznamem"/>
        <w:numPr>
          <w:ilvl w:val="0"/>
          <w:numId w:val="24"/>
        </w:numPr>
        <w:spacing w:line="288" w:lineRule="auto"/>
        <w:jc w:val="both"/>
      </w:pPr>
      <w:r w:rsidRPr="00FE072B">
        <w:t>Odpady vedle fundamentů diesel-čerpadel – pro úkapy</w:t>
      </w:r>
    </w:p>
    <w:p w14:paraId="1688B786" w14:textId="77777777" w:rsidR="001D66A0" w:rsidRPr="00FE072B" w:rsidRDefault="001D66A0">
      <w:pPr>
        <w:pStyle w:val="Odstavecseseznamem"/>
        <w:numPr>
          <w:ilvl w:val="0"/>
          <w:numId w:val="24"/>
        </w:numPr>
        <w:spacing w:line="288" w:lineRule="auto"/>
        <w:jc w:val="both"/>
      </w:pPr>
      <w:r w:rsidRPr="00FE072B">
        <w:t>Odpad pod tlakovou nádobou.</w:t>
      </w:r>
    </w:p>
    <w:p w14:paraId="15F53D64" w14:textId="4CA615DD" w:rsidR="001D66A0" w:rsidRPr="00FE072B" w:rsidRDefault="001D66A0">
      <w:pPr>
        <w:pStyle w:val="Odstavecseseznamem"/>
        <w:numPr>
          <w:ilvl w:val="0"/>
          <w:numId w:val="24"/>
        </w:numPr>
        <w:spacing w:line="288" w:lineRule="auto"/>
        <w:jc w:val="both"/>
      </w:pPr>
      <w:r w:rsidRPr="00FE072B">
        <w:t>Vypouštění nádrží a přepady nádrží budou ve strojovně zavedeny do kanalizačních jímek s</w:t>
      </w:r>
      <w:r w:rsidR="00CB759C">
        <w:t> </w:t>
      </w:r>
      <w:r w:rsidRPr="00FE072B">
        <w:t>pororoštem.</w:t>
      </w:r>
    </w:p>
    <w:p w14:paraId="7C40D128" w14:textId="77777777" w:rsidR="001D66A0" w:rsidRPr="00FE072B" w:rsidRDefault="001D66A0">
      <w:pPr>
        <w:pStyle w:val="Odstavecseseznamem"/>
        <w:numPr>
          <w:ilvl w:val="0"/>
          <w:numId w:val="24"/>
        </w:numPr>
        <w:spacing w:line="288" w:lineRule="auto"/>
        <w:jc w:val="both"/>
      </w:pPr>
      <w:r w:rsidRPr="00FE072B">
        <w:t>Odpad pod rozdělovačem.</w:t>
      </w:r>
    </w:p>
    <w:p w14:paraId="5DA4F5B3" w14:textId="77777777" w:rsidR="001D66A0" w:rsidRPr="00FE072B" w:rsidRDefault="001D66A0">
      <w:pPr>
        <w:pStyle w:val="Odstavecseseznamem"/>
        <w:numPr>
          <w:ilvl w:val="0"/>
          <w:numId w:val="23"/>
        </w:numPr>
        <w:spacing w:line="288" w:lineRule="auto"/>
        <w:jc w:val="both"/>
      </w:pPr>
      <w:r w:rsidRPr="00FE072B">
        <w:t>Zajistit odpad od umyvadla.</w:t>
      </w:r>
    </w:p>
    <w:p w14:paraId="1C72ABC5" w14:textId="55D40AF2" w:rsidR="001D66A0" w:rsidRPr="00FE072B" w:rsidRDefault="00920BCE" w:rsidP="00437626">
      <w:pPr>
        <w:pStyle w:val="TCBNadpis3"/>
      </w:pPr>
      <w:bookmarkStart w:id="49" w:name="_Toc152105316"/>
      <w:bookmarkStart w:id="50" w:name="_Toc157522393"/>
      <w:r w:rsidRPr="00FE072B">
        <w:t>Vzduchotechnika</w:t>
      </w:r>
      <w:bookmarkEnd w:id="49"/>
      <w:bookmarkEnd w:id="50"/>
    </w:p>
    <w:p w14:paraId="763472F0" w14:textId="5B416E4C" w:rsidR="001D66A0" w:rsidRPr="00FE072B" w:rsidRDefault="001D66A0">
      <w:pPr>
        <w:pStyle w:val="Odstavecseseznamem"/>
        <w:numPr>
          <w:ilvl w:val="0"/>
          <w:numId w:val="22"/>
        </w:numPr>
        <w:spacing w:line="288" w:lineRule="auto"/>
        <w:jc w:val="both"/>
      </w:pPr>
      <w:r w:rsidRPr="00FE072B">
        <w:t>Pro rychlé provětrání strojovny obsluhou strojovny instalovat ventilátor, který bude spouštěn ručně tlačítkem. (vč. sací žaluzie s</w:t>
      </w:r>
      <w:r w:rsidR="00CB759C">
        <w:t> </w:t>
      </w:r>
      <w:r w:rsidRPr="00FE072B">
        <w:t>klapkou, která se otevře s</w:t>
      </w:r>
      <w:r w:rsidR="00CB759C">
        <w:t> </w:t>
      </w:r>
      <w:r w:rsidRPr="00FE072B">
        <w:t>chodem ventilátoru).</w:t>
      </w:r>
    </w:p>
    <w:p w14:paraId="552A613D" w14:textId="6C3C6698" w:rsidR="001D66A0" w:rsidRPr="00FE072B" w:rsidRDefault="001D66A0">
      <w:pPr>
        <w:pStyle w:val="Odstavecseseznamem"/>
        <w:numPr>
          <w:ilvl w:val="0"/>
          <w:numId w:val="22"/>
        </w:numPr>
        <w:spacing w:line="288" w:lineRule="auto"/>
        <w:jc w:val="both"/>
      </w:pPr>
      <w:r w:rsidRPr="00FE072B">
        <w:t>Zajistit 2x výměnu vzduchu se zaručenou teplotou min. +10 °C ve strojovně SHZ – může být řešena pomocí žaluzií v</w:t>
      </w:r>
      <w:r w:rsidR="00CB759C">
        <w:t> </w:t>
      </w:r>
      <w:r w:rsidRPr="00FE072B">
        <w:t xml:space="preserve">rámci dodávky SHZ.        </w:t>
      </w:r>
    </w:p>
    <w:p w14:paraId="55E14B55" w14:textId="7B3FC9E7" w:rsidR="001D66A0" w:rsidRPr="00FE072B" w:rsidRDefault="00920BCE" w:rsidP="00437626">
      <w:pPr>
        <w:pStyle w:val="TCBNadpis3"/>
      </w:pPr>
      <w:bookmarkStart w:id="51" w:name="_Toc152105317"/>
      <w:bookmarkStart w:id="52" w:name="_Toc157522394"/>
      <w:r w:rsidRPr="00FE072B">
        <w:t>Topení</w:t>
      </w:r>
      <w:bookmarkEnd w:id="51"/>
      <w:bookmarkEnd w:id="52"/>
    </w:p>
    <w:p w14:paraId="3F13E47B" w14:textId="735C6AC9" w:rsidR="001D66A0" w:rsidRPr="00FE072B" w:rsidRDefault="001D66A0">
      <w:pPr>
        <w:pStyle w:val="Odstavecseseznamem"/>
        <w:numPr>
          <w:ilvl w:val="0"/>
          <w:numId w:val="25"/>
        </w:numPr>
        <w:spacing w:line="288" w:lineRule="auto"/>
        <w:jc w:val="both"/>
      </w:pPr>
      <w:r w:rsidRPr="00FE072B">
        <w:t>Zajistit min. teplotu v</w:t>
      </w:r>
      <w:r w:rsidR="00CB759C">
        <w:t> </w:t>
      </w:r>
      <w:r w:rsidRPr="00FE072B">
        <w:t>celém prostoru strojovny sprinklerů +10°C.</w:t>
      </w:r>
    </w:p>
    <w:p w14:paraId="79310C09" w14:textId="23CEB8B9" w:rsidR="001D66A0" w:rsidRPr="00FE072B" w:rsidRDefault="001D66A0" w:rsidP="00437626">
      <w:pPr>
        <w:pStyle w:val="TCBNadpis3"/>
      </w:pPr>
      <w:bookmarkStart w:id="53" w:name="_Toc152105318"/>
      <w:bookmarkStart w:id="54" w:name="_Toc157522395"/>
      <w:r w:rsidRPr="00FE072B">
        <w:t>EPS</w:t>
      </w:r>
      <w:bookmarkEnd w:id="53"/>
      <w:bookmarkEnd w:id="54"/>
    </w:p>
    <w:p w14:paraId="69A7AECD" w14:textId="77777777" w:rsidR="001D66A0" w:rsidRPr="00FE072B" w:rsidRDefault="001D66A0">
      <w:pPr>
        <w:pStyle w:val="Odstavecseseznamem"/>
        <w:numPr>
          <w:ilvl w:val="0"/>
          <w:numId w:val="20"/>
        </w:numPr>
        <w:spacing w:line="288" w:lineRule="auto"/>
        <w:jc w:val="both"/>
      </w:pPr>
      <w:r w:rsidRPr="00FE072B">
        <w:t>Přenos bezpotenciálových signálů ze strojovny SHZ do místa se stálou obsluhou. Kabely musí mít příslušnou požární odolnost:</w:t>
      </w:r>
    </w:p>
    <w:p w14:paraId="60E9E049" w14:textId="77777777" w:rsidR="001D66A0" w:rsidRPr="00FE072B" w:rsidRDefault="001D66A0">
      <w:pPr>
        <w:pStyle w:val="Odstavecseseznamem"/>
        <w:numPr>
          <w:ilvl w:val="0"/>
          <w:numId w:val="21"/>
        </w:numPr>
        <w:spacing w:line="288" w:lineRule="auto"/>
        <w:jc w:val="both"/>
      </w:pPr>
      <w:r w:rsidRPr="00FE072B">
        <w:t>chod hlavního diesel-čerpadla 1x,</w:t>
      </w:r>
    </w:p>
    <w:p w14:paraId="074E4D5B" w14:textId="77777777" w:rsidR="001D66A0" w:rsidRPr="00FE072B" w:rsidRDefault="001D66A0">
      <w:pPr>
        <w:pStyle w:val="Odstavecseseznamem"/>
        <w:numPr>
          <w:ilvl w:val="0"/>
          <w:numId w:val="21"/>
        </w:numPr>
        <w:spacing w:line="288" w:lineRule="auto"/>
        <w:jc w:val="both"/>
      </w:pPr>
      <w:r w:rsidRPr="00FE072B">
        <w:t>porucha hlavního diesel-čerpadla 1x,</w:t>
      </w:r>
    </w:p>
    <w:p w14:paraId="61FA40B2" w14:textId="77777777" w:rsidR="001D66A0" w:rsidRPr="00FE072B" w:rsidRDefault="001D66A0">
      <w:pPr>
        <w:pStyle w:val="Odstavecseseznamem"/>
        <w:numPr>
          <w:ilvl w:val="0"/>
          <w:numId w:val="21"/>
        </w:numPr>
        <w:spacing w:line="288" w:lineRule="auto"/>
        <w:jc w:val="both"/>
      </w:pPr>
      <w:r w:rsidRPr="00FE072B">
        <w:t>chod posilovacího diesel-čerpadla 1x,</w:t>
      </w:r>
    </w:p>
    <w:p w14:paraId="5890E60C" w14:textId="77777777" w:rsidR="001D66A0" w:rsidRPr="00FE072B" w:rsidRDefault="001D66A0">
      <w:pPr>
        <w:pStyle w:val="Odstavecseseznamem"/>
        <w:numPr>
          <w:ilvl w:val="0"/>
          <w:numId w:val="21"/>
        </w:numPr>
        <w:spacing w:line="288" w:lineRule="auto"/>
        <w:jc w:val="both"/>
      </w:pPr>
      <w:r w:rsidRPr="00FE072B">
        <w:t>porucha posilovacího diesel-čerpadla 1x,</w:t>
      </w:r>
    </w:p>
    <w:p w14:paraId="49D63E17" w14:textId="77777777" w:rsidR="001D66A0" w:rsidRPr="00FE072B" w:rsidRDefault="001D66A0">
      <w:pPr>
        <w:pStyle w:val="Odstavecseseznamem"/>
        <w:numPr>
          <w:ilvl w:val="0"/>
          <w:numId w:val="21"/>
        </w:numPr>
        <w:spacing w:line="288" w:lineRule="auto"/>
        <w:jc w:val="both"/>
      </w:pPr>
      <w:r w:rsidRPr="00FE072B">
        <w:t>chod záložního diesel-čerpadla 1x,</w:t>
      </w:r>
    </w:p>
    <w:p w14:paraId="3B18C921" w14:textId="77777777" w:rsidR="001D66A0" w:rsidRPr="00FE072B" w:rsidRDefault="001D66A0">
      <w:pPr>
        <w:pStyle w:val="Odstavecseseznamem"/>
        <w:numPr>
          <w:ilvl w:val="0"/>
          <w:numId w:val="21"/>
        </w:numPr>
        <w:spacing w:line="288" w:lineRule="auto"/>
        <w:jc w:val="both"/>
      </w:pPr>
      <w:r w:rsidRPr="00FE072B">
        <w:t>porucha záložního diesel-čerpadla 1x,</w:t>
      </w:r>
    </w:p>
    <w:p w14:paraId="40E8C97C" w14:textId="7E3BF9D9" w:rsidR="001D66A0" w:rsidRPr="00FE072B" w:rsidRDefault="001D66A0">
      <w:pPr>
        <w:pStyle w:val="Odstavecseseznamem"/>
        <w:numPr>
          <w:ilvl w:val="0"/>
          <w:numId w:val="21"/>
        </w:numPr>
        <w:spacing w:line="288" w:lineRule="auto"/>
        <w:jc w:val="both"/>
        <w:rPr>
          <w:rFonts w:cstheme="minorHAnsi"/>
        </w:rPr>
      </w:pPr>
      <w:r w:rsidRPr="00FE072B">
        <w:rPr>
          <w:rFonts w:cstheme="minorHAnsi"/>
        </w:rPr>
        <w:t>požár zaplavovací ventilové stanice SO105</w:t>
      </w:r>
      <w:r w:rsidR="00CB759C">
        <w:rPr>
          <w:rFonts w:cstheme="minorHAnsi"/>
        </w:rPr>
        <w:t xml:space="preserve"> 7x</w:t>
      </w:r>
      <w:r w:rsidRPr="00FE072B">
        <w:rPr>
          <w:rFonts w:cstheme="minorHAnsi"/>
        </w:rPr>
        <w:t>,</w:t>
      </w:r>
    </w:p>
    <w:p w14:paraId="3619C078" w14:textId="53E83BDB" w:rsidR="001D66A0" w:rsidRPr="00FE072B" w:rsidRDefault="001D66A0">
      <w:pPr>
        <w:pStyle w:val="Odstavecseseznamem"/>
        <w:numPr>
          <w:ilvl w:val="0"/>
          <w:numId w:val="21"/>
        </w:numPr>
        <w:spacing w:line="288" w:lineRule="auto"/>
        <w:jc w:val="both"/>
        <w:rPr>
          <w:rFonts w:cstheme="minorHAnsi"/>
        </w:rPr>
      </w:pPr>
      <w:r w:rsidRPr="00FE072B">
        <w:rPr>
          <w:rFonts w:cstheme="minorHAnsi"/>
        </w:rPr>
        <w:t>požár řídící ventily nízkotlaké mlhy SO201</w:t>
      </w:r>
      <w:r w:rsidR="00CB759C">
        <w:rPr>
          <w:rFonts w:cstheme="minorHAnsi"/>
        </w:rPr>
        <w:t xml:space="preserve"> 1x</w:t>
      </w:r>
      <w:r w:rsidRPr="00FE072B">
        <w:rPr>
          <w:rFonts w:cstheme="minorHAnsi"/>
        </w:rPr>
        <w:t>,</w:t>
      </w:r>
    </w:p>
    <w:p w14:paraId="14F979CA" w14:textId="77777777" w:rsidR="001D66A0" w:rsidRPr="00FE072B" w:rsidRDefault="001D66A0">
      <w:pPr>
        <w:pStyle w:val="Odstavecseseznamem"/>
        <w:numPr>
          <w:ilvl w:val="0"/>
          <w:numId w:val="21"/>
        </w:numPr>
        <w:spacing w:line="288" w:lineRule="auto"/>
        <w:jc w:val="both"/>
      </w:pPr>
      <w:r w:rsidRPr="00FE072B">
        <w:t>požár strojovna 1x,</w:t>
      </w:r>
    </w:p>
    <w:p w14:paraId="41C1E4B8" w14:textId="77777777" w:rsidR="001D66A0" w:rsidRPr="00FE072B" w:rsidRDefault="001D66A0">
      <w:pPr>
        <w:pStyle w:val="Odstavecseseznamem"/>
        <w:numPr>
          <w:ilvl w:val="0"/>
          <w:numId w:val="21"/>
        </w:numPr>
        <w:spacing w:line="288" w:lineRule="auto"/>
        <w:jc w:val="both"/>
      </w:pPr>
      <w:r w:rsidRPr="00FE072B">
        <w:t>výpadek el. proudu NN,</w:t>
      </w:r>
    </w:p>
    <w:p w14:paraId="4670325F" w14:textId="77777777" w:rsidR="001D66A0" w:rsidRPr="00FE072B" w:rsidRDefault="001D66A0">
      <w:pPr>
        <w:pStyle w:val="Odstavecseseznamem"/>
        <w:numPr>
          <w:ilvl w:val="0"/>
          <w:numId w:val="21"/>
        </w:numPr>
        <w:spacing w:line="288" w:lineRule="auto"/>
        <w:jc w:val="both"/>
      </w:pPr>
      <w:r w:rsidRPr="00FE072B">
        <w:t xml:space="preserve">chod doplňovacího čerpadla </w:t>
      </w:r>
      <w:proofErr w:type="spellStart"/>
      <w:r w:rsidRPr="00FE072B">
        <w:t>tlakovky</w:t>
      </w:r>
      <w:proofErr w:type="spellEnd"/>
      <w:r w:rsidRPr="00FE072B">
        <w:t xml:space="preserve"> se zpožděním 1x,</w:t>
      </w:r>
    </w:p>
    <w:p w14:paraId="594943F2" w14:textId="77777777" w:rsidR="001D66A0" w:rsidRPr="00FE072B" w:rsidRDefault="001D66A0">
      <w:pPr>
        <w:pStyle w:val="Odstavecseseznamem"/>
        <w:numPr>
          <w:ilvl w:val="0"/>
          <w:numId w:val="21"/>
        </w:numPr>
        <w:spacing w:line="288" w:lineRule="auto"/>
        <w:jc w:val="both"/>
      </w:pPr>
      <w:r w:rsidRPr="00FE072B">
        <w:t xml:space="preserve">chod kompresoru </w:t>
      </w:r>
      <w:proofErr w:type="spellStart"/>
      <w:r w:rsidRPr="00FE072B">
        <w:t>tlakovky</w:t>
      </w:r>
      <w:proofErr w:type="spellEnd"/>
      <w:r w:rsidRPr="00FE072B">
        <w:t xml:space="preserve"> se zpožděním 1x,</w:t>
      </w:r>
    </w:p>
    <w:p w14:paraId="6AC08828" w14:textId="77777777" w:rsidR="001D66A0" w:rsidRPr="00FE072B" w:rsidRDefault="001D66A0">
      <w:pPr>
        <w:pStyle w:val="Odstavecseseznamem"/>
        <w:numPr>
          <w:ilvl w:val="0"/>
          <w:numId w:val="21"/>
        </w:numPr>
        <w:spacing w:line="288" w:lineRule="auto"/>
        <w:jc w:val="both"/>
      </w:pPr>
      <w:r w:rsidRPr="00FE072B">
        <w:t>sběrná porucha strojovna,</w:t>
      </w:r>
    </w:p>
    <w:p w14:paraId="77346049" w14:textId="77777777" w:rsidR="001D66A0" w:rsidRPr="00FE072B" w:rsidRDefault="001D66A0">
      <w:pPr>
        <w:pStyle w:val="Odstavecseseznamem"/>
        <w:numPr>
          <w:ilvl w:val="0"/>
          <w:numId w:val="21"/>
        </w:numPr>
        <w:spacing w:line="288" w:lineRule="auto"/>
        <w:jc w:val="both"/>
      </w:pPr>
      <w:r w:rsidRPr="00FE072B">
        <w:t>sběrná porucha nádrže.</w:t>
      </w:r>
    </w:p>
    <w:p w14:paraId="2F5ED718" w14:textId="2424F8E6" w:rsidR="001D66A0" w:rsidRPr="00FE072B" w:rsidRDefault="001D66A0">
      <w:pPr>
        <w:pStyle w:val="Odstavecseseznamem"/>
        <w:numPr>
          <w:ilvl w:val="0"/>
          <w:numId w:val="20"/>
        </w:numPr>
        <w:spacing w:line="288" w:lineRule="auto"/>
        <w:jc w:val="both"/>
      </w:pPr>
      <w:r>
        <w:lastRenderedPageBreak/>
        <w:t>Zajistit přivedení signálů pro spuštění zaplavovacích řídících ventilů do rozvaděče SHZ. Místem pro předání signálů (tj. hranice dodávky) bude svorkovnice, umístěná v</w:t>
      </w:r>
      <w:r w:rsidR="00B84116">
        <w:t xml:space="preserve"> samostatném </w:t>
      </w:r>
      <w:r>
        <w:t xml:space="preserve">rozvaděči </w:t>
      </w:r>
      <w:r w:rsidR="00A3659C">
        <w:t>rozhraní</w:t>
      </w:r>
      <w:r>
        <w:t>, který bude umístěn ve strojovně SO105</w:t>
      </w:r>
      <w:r w:rsidR="00936638">
        <w:t xml:space="preserve"> – viz ITS 5.41 kap. 2.2.2</w:t>
      </w:r>
      <w:r>
        <w:t xml:space="preserve">. Spuštění ventilu – </w:t>
      </w:r>
      <w:proofErr w:type="spellStart"/>
      <w:r w:rsidR="00060399">
        <w:t>dvou</w:t>
      </w:r>
      <w:r>
        <w:t>hlásičová</w:t>
      </w:r>
      <w:proofErr w:type="spellEnd"/>
      <w:r>
        <w:t xml:space="preserve"> závislost požární detekce.</w:t>
      </w:r>
    </w:p>
    <w:p w14:paraId="646E6FE2" w14:textId="13261CBB" w:rsidR="001D66A0" w:rsidRPr="00FE072B" w:rsidRDefault="00920BCE" w:rsidP="00920BCE">
      <w:pPr>
        <w:pStyle w:val="TCBNadpis2"/>
      </w:pPr>
      <w:bookmarkStart w:id="55" w:name="_Toc157522396"/>
      <w:r w:rsidRPr="00FE072B">
        <w:t>Místnosti ventilových stanic (</w:t>
      </w:r>
      <w:proofErr w:type="spellStart"/>
      <w:r w:rsidRPr="00FE072B">
        <w:t>ventilovny</w:t>
      </w:r>
      <w:proofErr w:type="spellEnd"/>
      <w:r w:rsidRPr="00FE072B">
        <w:t xml:space="preserve">), objekty </w:t>
      </w:r>
      <w:r>
        <w:t>SO</w:t>
      </w:r>
      <w:r w:rsidRPr="00FE072B">
        <w:t xml:space="preserve">101, </w:t>
      </w:r>
      <w:r w:rsidR="00B66BEE">
        <w:t>SO</w:t>
      </w:r>
      <w:r w:rsidRPr="00FE072B">
        <w:t>102</w:t>
      </w:r>
      <w:bookmarkEnd w:id="55"/>
    </w:p>
    <w:p w14:paraId="7BC72BD5" w14:textId="3F2D6FE6" w:rsidR="001D66A0" w:rsidRPr="00FE072B" w:rsidRDefault="001D66A0" w:rsidP="00437626">
      <w:pPr>
        <w:pStyle w:val="TCBNadpis3"/>
      </w:pPr>
      <w:bookmarkStart w:id="56" w:name="_Toc468814143"/>
      <w:bookmarkStart w:id="57" w:name="_Toc57821659"/>
      <w:bookmarkStart w:id="58" w:name="_Toc152105319"/>
      <w:bookmarkStart w:id="59" w:name="_Toc157522397"/>
      <w:r w:rsidRPr="00FE072B">
        <w:t>S</w:t>
      </w:r>
      <w:r w:rsidR="00B66BEE" w:rsidRPr="00FE072B">
        <w:t>tavba</w:t>
      </w:r>
      <w:bookmarkEnd w:id="56"/>
      <w:bookmarkEnd w:id="57"/>
      <w:bookmarkEnd w:id="58"/>
      <w:bookmarkEnd w:id="59"/>
    </w:p>
    <w:p w14:paraId="22E97873" w14:textId="77777777" w:rsidR="001D66A0" w:rsidRPr="00FE072B" w:rsidRDefault="001D66A0">
      <w:pPr>
        <w:pStyle w:val="Odstavecseseznamem"/>
        <w:numPr>
          <w:ilvl w:val="0"/>
          <w:numId w:val="29"/>
        </w:numPr>
        <w:spacing w:line="288" w:lineRule="auto"/>
        <w:jc w:val="both"/>
      </w:pPr>
      <w:r w:rsidRPr="00FE072B">
        <w:t xml:space="preserve">Místnost ventilových stanic musí být provedena jako samostatný požární úsek s přístupem z venku. Požární odolnost 60 min. Místnost můžeme umístit i do suterénu, schodiště musí ústit ven. </w:t>
      </w:r>
    </w:p>
    <w:p w14:paraId="71BEA72B" w14:textId="77777777" w:rsidR="001D66A0" w:rsidRPr="00FE072B" w:rsidRDefault="001D66A0">
      <w:pPr>
        <w:pStyle w:val="Odstavecseseznamem"/>
        <w:numPr>
          <w:ilvl w:val="0"/>
          <w:numId w:val="29"/>
        </w:numPr>
        <w:spacing w:line="288" w:lineRule="auto"/>
        <w:jc w:val="both"/>
      </w:pPr>
      <w:r w:rsidRPr="00FE072B">
        <w:t xml:space="preserve">Pomocná nosná </w:t>
      </w:r>
      <w:proofErr w:type="spellStart"/>
      <w:r w:rsidRPr="00FE072B">
        <w:t>kce</w:t>
      </w:r>
      <w:proofErr w:type="spellEnd"/>
      <w:r w:rsidRPr="00FE072B">
        <w:t xml:space="preserve"> pro kotvení</w:t>
      </w:r>
      <w:r w:rsidRPr="00FE072B">
        <w:rPr>
          <w:i/>
          <w:iCs/>
        </w:rPr>
        <w:t>.</w:t>
      </w:r>
      <w:r w:rsidRPr="00FE072B">
        <w:t xml:space="preserve"> </w:t>
      </w:r>
    </w:p>
    <w:p w14:paraId="3A202331" w14:textId="4959FA87" w:rsidR="001D66A0" w:rsidRPr="00FE072B" w:rsidRDefault="00B66BEE" w:rsidP="00437626">
      <w:pPr>
        <w:pStyle w:val="TCBNadpis3"/>
      </w:pPr>
      <w:bookmarkStart w:id="60" w:name="_Toc463200649"/>
      <w:bookmarkStart w:id="61" w:name="_Toc57821660"/>
      <w:bookmarkStart w:id="62" w:name="_Toc152105320"/>
      <w:bookmarkStart w:id="63" w:name="_Toc157522398"/>
      <w:r w:rsidRPr="00FE072B">
        <w:t>Elektroinstalace</w:t>
      </w:r>
      <w:bookmarkEnd w:id="60"/>
      <w:bookmarkEnd w:id="61"/>
      <w:bookmarkEnd w:id="62"/>
      <w:bookmarkEnd w:id="63"/>
    </w:p>
    <w:p w14:paraId="7DF2F154" w14:textId="77777777" w:rsidR="001D66A0" w:rsidRPr="00FE072B" w:rsidRDefault="001D66A0">
      <w:pPr>
        <w:pStyle w:val="Odstavecseseznamem"/>
        <w:numPr>
          <w:ilvl w:val="0"/>
          <w:numId w:val="30"/>
        </w:numPr>
        <w:spacing w:line="288" w:lineRule="auto"/>
        <w:jc w:val="both"/>
      </w:pPr>
      <w:r w:rsidRPr="00FE072B">
        <w:t>Zajistit nouzové osvětlení místnosti ventilových stanice.</w:t>
      </w:r>
    </w:p>
    <w:p w14:paraId="6C211E3F" w14:textId="2AB8B2D3" w:rsidR="001D66A0" w:rsidRPr="00FE072B" w:rsidRDefault="001D66A0">
      <w:pPr>
        <w:pStyle w:val="Odstavecseseznamem"/>
        <w:numPr>
          <w:ilvl w:val="0"/>
          <w:numId w:val="30"/>
        </w:numPr>
        <w:spacing w:line="288" w:lineRule="auto"/>
        <w:jc w:val="both"/>
      </w:pPr>
      <w:r>
        <w:t>Osadit zásuvky 1x 400 V</w:t>
      </w:r>
      <w:r w:rsidR="00060399">
        <w:t> </w:t>
      </w:r>
      <w:proofErr w:type="gramStart"/>
      <w:r w:rsidR="00060399">
        <w:t>16A</w:t>
      </w:r>
      <w:proofErr w:type="gramEnd"/>
      <w:r>
        <w:t>, 1x 230 V, 16 A.</w:t>
      </w:r>
    </w:p>
    <w:p w14:paraId="4D92451B" w14:textId="77777777" w:rsidR="001D66A0" w:rsidRPr="00FE072B" w:rsidRDefault="001D66A0">
      <w:pPr>
        <w:pStyle w:val="Odstavecseseznamem"/>
        <w:numPr>
          <w:ilvl w:val="0"/>
          <w:numId w:val="30"/>
        </w:numPr>
        <w:spacing w:line="288" w:lineRule="auto"/>
        <w:jc w:val="both"/>
      </w:pPr>
      <w:r w:rsidRPr="00FE072B">
        <w:t>Napájení ústředny 1x6A (10A), napájení kompresor 4x 6A.</w:t>
      </w:r>
    </w:p>
    <w:p w14:paraId="7F71FE23" w14:textId="77777777" w:rsidR="001D66A0" w:rsidRPr="00FE072B" w:rsidRDefault="001D66A0">
      <w:pPr>
        <w:pStyle w:val="Odstavecseseznamem"/>
        <w:numPr>
          <w:ilvl w:val="0"/>
          <w:numId w:val="30"/>
        </w:numPr>
        <w:spacing w:line="288" w:lineRule="auto"/>
        <w:jc w:val="both"/>
      </w:pPr>
      <w:r w:rsidRPr="00FE072B">
        <w:t>Rozvaděče, které mohou být zasaženy rozstřikem vody z SHZ nutné provést v krytí proti stříkající vodě, tj. IP 54.</w:t>
      </w:r>
    </w:p>
    <w:p w14:paraId="532F830B" w14:textId="77777777" w:rsidR="001D66A0" w:rsidRPr="00FE072B" w:rsidRDefault="001D66A0">
      <w:pPr>
        <w:pStyle w:val="Odstavecseseznamem"/>
        <w:numPr>
          <w:ilvl w:val="0"/>
          <w:numId w:val="30"/>
        </w:numPr>
        <w:spacing w:line="288" w:lineRule="auto"/>
        <w:jc w:val="both"/>
      </w:pPr>
      <w:bookmarkStart w:id="64" w:name="_Hlk57806393"/>
      <w:r w:rsidRPr="00FE072B">
        <w:t>Přívod elektrické energie realizovat jedním kabelem s odpovídající požární odolností. Přívod musí být veden do rozvaděče spodem a musí být zakončen na svorkách rozvaděče SHZ. Kabel musí být nedělený bez spojování.</w:t>
      </w:r>
    </w:p>
    <w:p w14:paraId="60C3206D" w14:textId="71821011" w:rsidR="001D66A0" w:rsidRPr="00FE072B" w:rsidRDefault="00B66BEE" w:rsidP="00437626">
      <w:pPr>
        <w:pStyle w:val="TCBNadpis3"/>
      </w:pPr>
      <w:bookmarkStart w:id="65" w:name="_Toc463200651"/>
      <w:bookmarkStart w:id="66" w:name="_Toc57821661"/>
      <w:bookmarkStart w:id="67" w:name="_Toc152105321"/>
      <w:bookmarkStart w:id="68" w:name="_Toc157522399"/>
      <w:bookmarkEnd w:id="64"/>
      <w:r w:rsidRPr="00FE072B">
        <w:t>Vzduchotechnika</w:t>
      </w:r>
      <w:bookmarkEnd w:id="65"/>
      <w:bookmarkEnd w:id="66"/>
      <w:bookmarkEnd w:id="67"/>
      <w:bookmarkEnd w:id="68"/>
    </w:p>
    <w:p w14:paraId="38BFD0DC" w14:textId="77777777" w:rsidR="001D66A0" w:rsidRPr="00FE072B" w:rsidRDefault="001D66A0">
      <w:pPr>
        <w:pStyle w:val="Odstavecseseznamem"/>
        <w:numPr>
          <w:ilvl w:val="0"/>
          <w:numId w:val="31"/>
        </w:numPr>
        <w:spacing w:line="288" w:lineRule="auto"/>
        <w:jc w:val="both"/>
      </w:pPr>
      <w:r w:rsidRPr="00FE072B">
        <w:t>Zajistit v místnosti 2x výměnu vzduchu se zaručenou teplotou min. +4°C.</w:t>
      </w:r>
    </w:p>
    <w:p w14:paraId="31BC6AE7" w14:textId="7A737DBA" w:rsidR="001D66A0" w:rsidRPr="00FE072B" w:rsidRDefault="00B66BEE" w:rsidP="00437626">
      <w:pPr>
        <w:pStyle w:val="TCBNadpis3"/>
      </w:pPr>
      <w:bookmarkStart w:id="69" w:name="_Toc463200652"/>
      <w:bookmarkStart w:id="70" w:name="_Toc57821662"/>
      <w:bookmarkStart w:id="71" w:name="_Toc152105322"/>
      <w:bookmarkStart w:id="72" w:name="_Toc157522400"/>
      <w:r w:rsidRPr="00FE072B">
        <w:t>Topení</w:t>
      </w:r>
      <w:bookmarkEnd w:id="69"/>
      <w:bookmarkEnd w:id="70"/>
      <w:bookmarkEnd w:id="71"/>
      <w:bookmarkEnd w:id="72"/>
    </w:p>
    <w:p w14:paraId="245DF7BC" w14:textId="77777777" w:rsidR="001D66A0" w:rsidRPr="00FE072B" w:rsidRDefault="001D66A0">
      <w:pPr>
        <w:pStyle w:val="Odstavecseseznamem"/>
        <w:numPr>
          <w:ilvl w:val="0"/>
          <w:numId w:val="16"/>
        </w:numPr>
        <w:spacing w:line="288" w:lineRule="auto"/>
        <w:jc w:val="both"/>
      </w:pPr>
      <w:r w:rsidRPr="00FE072B">
        <w:t>Zajistit min. teplotu v místnosti ventilových stanic +4°C.</w:t>
      </w:r>
    </w:p>
    <w:p w14:paraId="43F5BCA4" w14:textId="7D9D2BA9" w:rsidR="001D66A0" w:rsidRPr="00FE072B" w:rsidRDefault="00B66BEE" w:rsidP="00437626">
      <w:pPr>
        <w:pStyle w:val="TCBNadpis3"/>
      </w:pPr>
      <w:bookmarkStart w:id="73" w:name="_Toc468814148"/>
      <w:bookmarkStart w:id="74" w:name="_Toc57821663"/>
      <w:bookmarkStart w:id="75" w:name="_Toc152105323"/>
      <w:bookmarkStart w:id="76" w:name="_Toc157522401"/>
      <w:r w:rsidRPr="00FE072B">
        <w:t>Kanalizace</w:t>
      </w:r>
      <w:bookmarkEnd w:id="73"/>
      <w:bookmarkEnd w:id="74"/>
      <w:bookmarkEnd w:id="75"/>
      <w:bookmarkEnd w:id="76"/>
    </w:p>
    <w:p w14:paraId="4552B525" w14:textId="77777777" w:rsidR="001D66A0" w:rsidRPr="00FE072B" w:rsidRDefault="001D66A0">
      <w:pPr>
        <w:pStyle w:val="Odstavecseseznamem"/>
        <w:numPr>
          <w:ilvl w:val="0"/>
          <w:numId w:val="32"/>
        </w:numPr>
        <w:spacing w:line="288" w:lineRule="auto"/>
        <w:jc w:val="both"/>
      </w:pPr>
      <w:r w:rsidRPr="00FE072B">
        <w:t>Zajistit odpad z plastové vany v místnosti ventilových stanic – sifon sestavený z potrubí. Vše DN 150 (160).</w:t>
      </w:r>
    </w:p>
    <w:p w14:paraId="10FC36EB" w14:textId="11A0E351" w:rsidR="001D66A0" w:rsidRPr="00FE072B" w:rsidRDefault="001D66A0" w:rsidP="00437626">
      <w:pPr>
        <w:pStyle w:val="TCBNadpis3"/>
      </w:pPr>
      <w:bookmarkStart w:id="77" w:name="_Toc468814149"/>
      <w:bookmarkStart w:id="78" w:name="_Toc57821664"/>
      <w:bookmarkStart w:id="79" w:name="_Toc152105324"/>
      <w:bookmarkStart w:id="80" w:name="_Toc157522402"/>
      <w:r w:rsidRPr="00FE072B">
        <w:t>EPS SO101</w:t>
      </w:r>
      <w:bookmarkEnd w:id="77"/>
      <w:bookmarkEnd w:id="78"/>
      <w:bookmarkEnd w:id="79"/>
      <w:bookmarkEnd w:id="80"/>
    </w:p>
    <w:p w14:paraId="36D38D1E" w14:textId="77777777" w:rsidR="001D66A0" w:rsidRPr="00FE072B" w:rsidRDefault="001D66A0">
      <w:pPr>
        <w:pStyle w:val="Odstavecseseznamem"/>
        <w:numPr>
          <w:ilvl w:val="0"/>
          <w:numId w:val="27"/>
        </w:numPr>
        <w:spacing w:line="288" w:lineRule="auto"/>
        <w:jc w:val="both"/>
      </w:pPr>
      <w:r w:rsidRPr="00FE072B">
        <w:t>Přenos bezpotenciálových signálů z místnosti ventilových stanic do místa se stálou obsluhou. Kabely musí splňovat požadavky a dobu funkčnosti dle TZ PO.</w:t>
      </w:r>
    </w:p>
    <w:p w14:paraId="6CD99721" w14:textId="1F14AF82" w:rsidR="001D66A0" w:rsidRPr="00FE072B" w:rsidRDefault="001D66A0">
      <w:pPr>
        <w:pStyle w:val="Odstavecseseznamem"/>
        <w:numPr>
          <w:ilvl w:val="0"/>
          <w:numId w:val="28"/>
        </w:numPr>
        <w:spacing w:line="288" w:lineRule="auto"/>
        <w:jc w:val="both"/>
      </w:pPr>
      <w:r w:rsidRPr="00FE072B">
        <w:t>Požár zaplavovací ventilové stanice SO101</w:t>
      </w:r>
      <w:r w:rsidR="00CB759C">
        <w:t>….4x</w:t>
      </w:r>
    </w:p>
    <w:p w14:paraId="7287C805" w14:textId="4EB5EA6E" w:rsidR="001D66A0" w:rsidRPr="00FE072B" w:rsidRDefault="001D66A0">
      <w:pPr>
        <w:pStyle w:val="Odstavecseseznamem"/>
        <w:numPr>
          <w:ilvl w:val="0"/>
          <w:numId w:val="28"/>
        </w:numPr>
        <w:spacing w:line="288" w:lineRule="auto"/>
        <w:jc w:val="both"/>
      </w:pPr>
      <w:r w:rsidRPr="00FE072B">
        <w:t>Požár suché ventilové stanice SO101</w:t>
      </w:r>
      <w:r w:rsidR="00CB759C">
        <w:t xml:space="preserve">……5x </w:t>
      </w:r>
    </w:p>
    <w:p w14:paraId="5E114B8B" w14:textId="1F3F2D49" w:rsidR="001D66A0" w:rsidRPr="00FE072B" w:rsidRDefault="001D66A0">
      <w:pPr>
        <w:pStyle w:val="Odstavecseseznamem"/>
        <w:numPr>
          <w:ilvl w:val="0"/>
          <w:numId w:val="28"/>
        </w:numPr>
        <w:spacing w:line="288" w:lineRule="auto"/>
        <w:jc w:val="both"/>
      </w:pPr>
      <w:r w:rsidRPr="00FE072B">
        <w:t xml:space="preserve">Požár zónový uzávěr </w:t>
      </w:r>
      <w:proofErr w:type="spellStart"/>
      <w:r w:rsidRPr="00FE072B">
        <w:t>ventilovna</w:t>
      </w:r>
      <w:proofErr w:type="spellEnd"/>
      <w:r w:rsidRPr="00FE072B">
        <w:t xml:space="preserve"> SO101</w:t>
      </w:r>
      <w:r w:rsidR="00CB759C">
        <w:t>…1x</w:t>
      </w:r>
    </w:p>
    <w:p w14:paraId="588C0AB5" w14:textId="60D8CD23" w:rsidR="001D66A0" w:rsidRPr="00FE072B" w:rsidRDefault="001D66A0">
      <w:pPr>
        <w:pStyle w:val="Odstavecseseznamem"/>
        <w:numPr>
          <w:ilvl w:val="0"/>
          <w:numId w:val="28"/>
        </w:numPr>
        <w:spacing w:line="288" w:lineRule="auto"/>
        <w:jc w:val="both"/>
      </w:pPr>
      <w:r w:rsidRPr="00FE072B">
        <w:t xml:space="preserve">Sběrná </w:t>
      </w:r>
      <w:proofErr w:type="gramStart"/>
      <w:r w:rsidRPr="00FE072B">
        <w:t>porucha</w:t>
      </w:r>
      <w:r w:rsidR="00CB759C">
        <w:t>….</w:t>
      </w:r>
      <w:proofErr w:type="gramEnd"/>
      <w:r w:rsidRPr="00FE072B">
        <w:t>1x</w:t>
      </w:r>
    </w:p>
    <w:p w14:paraId="5BFC26CB" w14:textId="3C3B2F78" w:rsidR="001D66A0" w:rsidRPr="00FE072B" w:rsidRDefault="001D66A0" w:rsidP="001D66A0">
      <w:r>
        <w:t xml:space="preserve">Zajistit přivedení signálů pro spuštění zaplavovacích řídících ventilů do rozvaděče SHZ. Místem pro předání signálů (tj. hranice dodávky) bude svorkovnice, umístěná v rozvaděči </w:t>
      </w:r>
      <w:r w:rsidR="00A3659C">
        <w:t>rozhraní</w:t>
      </w:r>
      <w:r w:rsidR="009E63C1">
        <w:t>,</w:t>
      </w:r>
      <w:r>
        <w:t xml:space="preserve"> který bude umístěn ve „</w:t>
      </w:r>
      <w:proofErr w:type="spellStart"/>
      <w:r>
        <w:t>ventilovně</w:t>
      </w:r>
      <w:proofErr w:type="spellEnd"/>
      <w:r>
        <w:t>“ SO101</w:t>
      </w:r>
      <w:r w:rsidR="00936638">
        <w:t xml:space="preserve"> – viz ITS 5.41 kap. 2.2.2</w:t>
      </w:r>
      <w:r>
        <w:t xml:space="preserve">. Spuštění ventilu – </w:t>
      </w:r>
      <w:proofErr w:type="spellStart"/>
      <w:r w:rsidR="00A3659C">
        <w:t>dvou</w:t>
      </w:r>
      <w:r>
        <w:t>hlásičová</w:t>
      </w:r>
      <w:proofErr w:type="spellEnd"/>
      <w:r>
        <w:t xml:space="preserve"> závislost požární detekce.</w:t>
      </w:r>
    </w:p>
    <w:p w14:paraId="73691D79" w14:textId="643D43B6" w:rsidR="001D66A0" w:rsidRPr="00FE072B" w:rsidRDefault="001D66A0" w:rsidP="00437626">
      <w:pPr>
        <w:pStyle w:val="TCBNadpis3"/>
      </w:pPr>
      <w:bookmarkStart w:id="81" w:name="_Toc152105325"/>
      <w:bookmarkStart w:id="82" w:name="_Toc157522403"/>
      <w:r w:rsidRPr="00FE072B">
        <w:lastRenderedPageBreak/>
        <w:t>EPS SO102</w:t>
      </w:r>
      <w:bookmarkEnd w:id="81"/>
      <w:bookmarkEnd w:id="82"/>
    </w:p>
    <w:p w14:paraId="229CA218" w14:textId="133B5034" w:rsidR="001D66A0" w:rsidRPr="00FE072B" w:rsidRDefault="001D66A0">
      <w:pPr>
        <w:pStyle w:val="Odstavecseseznamem"/>
        <w:numPr>
          <w:ilvl w:val="0"/>
          <w:numId w:val="27"/>
        </w:numPr>
        <w:spacing w:line="288" w:lineRule="auto"/>
        <w:jc w:val="both"/>
      </w:pPr>
      <w:r w:rsidRPr="00FE072B">
        <w:t xml:space="preserve">Přenos bezpotenciálových signálů z místnosti ventilových stanic do místa se stálou obsluhou. Kabely musí splňovat požadavky a dobu funkčnosti dle </w:t>
      </w:r>
      <w:r w:rsidR="001A6E96">
        <w:t>technické zprávy PBŘS</w:t>
      </w:r>
    </w:p>
    <w:p w14:paraId="6E03455D" w14:textId="15353148" w:rsidR="001D66A0" w:rsidRPr="00FE072B" w:rsidRDefault="001D66A0">
      <w:pPr>
        <w:pStyle w:val="Odstavecseseznamem"/>
        <w:numPr>
          <w:ilvl w:val="0"/>
          <w:numId w:val="28"/>
        </w:numPr>
        <w:spacing w:line="288" w:lineRule="auto"/>
        <w:jc w:val="both"/>
      </w:pPr>
      <w:r w:rsidRPr="00FE072B">
        <w:t>Požár zaplavovací ventilové stanice SO102</w:t>
      </w:r>
      <w:r w:rsidR="00CB759C">
        <w:t>….16x (1x rezerva)</w:t>
      </w:r>
    </w:p>
    <w:p w14:paraId="0E88E80A" w14:textId="3C93707A" w:rsidR="001D66A0" w:rsidRPr="00FE072B" w:rsidRDefault="001D66A0">
      <w:pPr>
        <w:pStyle w:val="Odstavecseseznamem"/>
        <w:numPr>
          <w:ilvl w:val="0"/>
          <w:numId w:val="28"/>
        </w:numPr>
        <w:spacing w:line="288" w:lineRule="auto"/>
        <w:jc w:val="both"/>
      </w:pPr>
      <w:r w:rsidRPr="00FE072B">
        <w:t>Požár suché ventilové stanice SO102</w:t>
      </w:r>
      <w:r w:rsidR="00CB759C">
        <w:t>….5x (2x rezerva)</w:t>
      </w:r>
    </w:p>
    <w:p w14:paraId="353A86CC" w14:textId="0ABD368B" w:rsidR="001D66A0" w:rsidRPr="00FE072B" w:rsidRDefault="001D66A0">
      <w:pPr>
        <w:pStyle w:val="Odstavecseseznamem"/>
        <w:numPr>
          <w:ilvl w:val="0"/>
          <w:numId w:val="28"/>
        </w:numPr>
        <w:spacing w:line="288" w:lineRule="auto"/>
        <w:jc w:val="both"/>
      </w:pPr>
      <w:r w:rsidRPr="00FE072B">
        <w:t xml:space="preserve">Požár zónový uzávěr </w:t>
      </w:r>
      <w:proofErr w:type="spellStart"/>
      <w:r w:rsidRPr="00FE072B">
        <w:t>ventilovna</w:t>
      </w:r>
      <w:proofErr w:type="spellEnd"/>
      <w:r w:rsidRPr="00FE072B">
        <w:t xml:space="preserve"> SO102</w:t>
      </w:r>
      <w:r w:rsidR="00CB759C">
        <w:t>….1x</w:t>
      </w:r>
    </w:p>
    <w:p w14:paraId="21521EAC" w14:textId="29F04E6C" w:rsidR="001D66A0" w:rsidRPr="00FE072B" w:rsidRDefault="001D66A0">
      <w:pPr>
        <w:pStyle w:val="Odstavecseseznamem"/>
        <w:numPr>
          <w:ilvl w:val="0"/>
          <w:numId w:val="28"/>
        </w:numPr>
        <w:spacing w:line="288" w:lineRule="auto"/>
        <w:jc w:val="both"/>
      </w:pPr>
      <w:r w:rsidRPr="00FE072B">
        <w:t xml:space="preserve">Sběrná porucha </w:t>
      </w:r>
      <w:r w:rsidR="00CB759C">
        <w:t>…</w:t>
      </w:r>
      <w:r w:rsidRPr="00FE072B">
        <w:t>1x</w:t>
      </w:r>
    </w:p>
    <w:p w14:paraId="666F68CD" w14:textId="1D40B5F1" w:rsidR="001D66A0" w:rsidRPr="00FE072B" w:rsidRDefault="001D66A0">
      <w:pPr>
        <w:pStyle w:val="Odstavecseseznamem"/>
        <w:numPr>
          <w:ilvl w:val="0"/>
          <w:numId w:val="27"/>
        </w:numPr>
        <w:spacing w:line="288" w:lineRule="auto"/>
        <w:jc w:val="both"/>
      </w:pPr>
      <w:r>
        <w:t xml:space="preserve">Zajistit přivedení signálů pro spuštění zaplavovacích řídících ventilů do rozvaděče SHZ. Místem pro předání signálů (tj. hranice dodávky) bude svorkovnice, umístěná v rozvaděči </w:t>
      </w:r>
      <w:r w:rsidR="00A3659C">
        <w:t>rozhraní</w:t>
      </w:r>
      <w:r w:rsidR="009E63C1">
        <w:t>,</w:t>
      </w:r>
      <w:r>
        <w:t xml:space="preserve"> který bude umístěn ve „</w:t>
      </w:r>
      <w:proofErr w:type="spellStart"/>
      <w:r>
        <w:t>ventilovně</w:t>
      </w:r>
      <w:proofErr w:type="spellEnd"/>
      <w:r>
        <w:t>“ SO102</w:t>
      </w:r>
      <w:r w:rsidR="00936638">
        <w:t xml:space="preserve"> – viz ITS 5.41 kap. 2.2.2</w:t>
      </w:r>
      <w:r>
        <w:t xml:space="preserve">. Spuštění ventilu – </w:t>
      </w:r>
      <w:proofErr w:type="spellStart"/>
      <w:r w:rsidR="00A3659C">
        <w:t>dvou</w:t>
      </w:r>
      <w:r>
        <w:t>hlásičová</w:t>
      </w:r>
      <w:proofErr w:type="spellEnd"/>
      <w:r>
        <w:t xml:space="preserve"> závislost požární detekce.</w:t>
      </w:r>
    </w:p>
    <w:p w14:paraId="5B1462C7" w14:textId="7E774692" w:rsidR="001D66A0" w:rsidRPr="00FE072B" w:rsidRDefault="00B66BEE" w:rsidP="00437626">
      <w:pPr>
        <w:pStyle w:val="TCBNadpis3"/>
      </w:pPr>
      <w:bookmarkStart w:id="83" w:name="_Toc63429856"/>
      <w:bookmarkStart w:id="84" w:name="_Toc152105326"/>
      <w:bookmarkStart w:id="85" w:name="_Toc157522404"/>
      <w:r w:rsidRPr="00FE072B">
        <w:t>Stlačený vzduch</w:t>
      </w:r>
      <w:bookmarkEnd w:id="83"/>
      <w:bookmarkEnd w:id="84"/>
      <w:bookmarkEnd w:id="85"/>
      <w:r w:rsidRPr="00FE072B">
        <w:t xml:space="preserve"> </w:t>
      </w:r>
    </w:p>
    <w:p w14:paraId="38912EAC" w14:textId="1989192F" w:rsidR="001D66A0" w:rsidRDefault="001D66A0" w:rsidP="0068558F">
      <w:r w:rsidRPr="00FE072B">
        <w:t xml:space="preserve">Pro rozvody suchých soustav, pokud je to možné, musí být použito zásobování vzduchem z centrálního rozvodu </w:t>
      </w:r>
    </w:p>
    <w:p w14:paraId="66A5D4C3" w14:textId="65809808" w:rsidR="001A6E96" w:rsidRDefault="002B11AE" w:rsidP="0064794B">
      <w:pPr>
        <w:pStyle w:val="TCBNadpis1"/>
      </w:pPr>
      <w:bookmarkStart w:id="86" w:name="_Toc157522405"/>
      <w:r>
        <w:t xml:space="preserve">SEZNAM </w:t>
      </w:r>
      <w:r w:rsidR="001A6E96">
        <w:t>ZKRAT</w:t>
      </w:r>
      <w:r>
        <w:t>EK</w:t>
      </w:r>
      <w:bookmarkEnd w:id="86"/>
    </w:p>
    <w:tbl>
      <w:tblPr>
        <w:tblStyle w:val="Svtltabulkasmkou1"/>
        <w:tblW w:w="9139" w:type="dxa"/>
        <w:tblLook w:val="0020" w:firstRow="1" w:lastRow="0" w:firstColumn="0" w:lastColumn="0" w:noHBand="0" w:noVBand="0"/>
      </w:tblPr>
      <w:tblGrid>
        <w:gridCol w:w="1485"/>
        <w:gridCol w:w="7654"/>
      </w:tblGrid>
      <w:tr w:rsidR="002B11AE" w:rsidRPr="0034669B" w14:paraId="77F72EA2" w14:textId="77777777" w:rsidTr="00207632">
        <w:trPr>
          <w:cnfStyle w:val="100000000000" w:firstRow="1" w:lastRow="0" w:firstColumn="0" w:lastColumn="0" w:oddVBand="0" w:evenVBand="0" w:oddHBand="0" w:evenHBand="0" w:firstRowFirstColumn="0" w:firstRowLastColumn="0" w:lastRowFirstColumn="0" w:lastRowLastColumn="0"/>
          <w:trHeight w:val="270"/>
          <w:tblHeader/>
        </w:trPr>
        <w:tc>
          <w:tcPr>
            <w:tcW w:w="1485" w:type="dxa"/>
            <w:shd w:val="clear" w:color="auto" w:fill="E7E6E6" w:themeFill="background2"/>
            <w:noWrap/>
          </w:tcPr>
          <w:p w14:paraId="5CA11C72" w14:textId="77777777" w:rsidR="002B11AE" w:rsidRPr="0034669B" w:rsidRDefault="002B11AE" w:rsidP="00207632">
            <w:pPr>
              <w:rPr>
                <w:rFonts w:ascii="Arial" w:hAnsi="Arial" w:cs="Arial"/>
                <w:sz w:val="20"/>
                <w:szCs w:val="20"/>
              </w:rPr>
            </w:pPr>
            <w:bookmarkStart w:id="87" w:name="_Hlk153647670"/>
            <w:r w:rsidRPr="0034669B">
              <w:rPr>
                <w:rFonts w:ascii="Arial" w:hAnsi="Arial" w:cs="Arial"/>
                <w:sz w:val="20"/>
                <w:szCs w:val="20"/>
              </w:rPr>
              <w:t> Zkratka</w:t>
            </w:r>
          </w:p>
        </w:tc>
        <w:tc>
          <w:tcPr>
            <w:tcW w:w="7654" w:type="dxa"/>
            <w:shd w:val="clear" w:color="auto" w:fill="E7E6E6" w:themeFill="background2"/>
            <w:noWrap/>
          </w:tcPr>
          <w:p w14:paraId="2BCD2452" w14:textId="77777777" w:rsidR="002B11AE" w:rsidRPr="0034669B" w:rsidRDefault="002B11AE" w:rsidP="00207632">
            <w:pPr>
              <w:rPr>
                <w:rFonts w:ascii="Arial" w:hAnsi="Arial" w:cs="Arial"/>
                <w:sz w:val="20"/>
                <w:szCs w:val="20"/>
              </w:rPr>
            </w:pPr>
            <w:r w:rsidRPr="0034669B">
              <w:rPr>
                <w:rFonts w:ascii="Arial" w:hAnsi="Arial" w:cs="Arial"/>
                <w:sz w:val="20"/>
                <w:szCs w:val="20"/>
              </w:rPr>
              <w:t> Text</w:t>
            </w:r>
          </w:p>
        </w:tc>
      </w:tr>
      <w:tr w:rsidR="0034669B" w:rsidRPr="0034669B" w14:paraId="725C1EEA" w14:textId="77777777" w:rsidTr="00207632">
        <w:trPr>
          <w:trHeight w:val="270"/>
        </w:trPr>
        <w:tc>
          <w:tcPr>
            <w:tcW w:w="1485" w:type="dxa"/>
            <w:noWrap/>
          </w:tcPr>
          <w:p w14:paraId="5E37FD17" w14:textId="49CD43EB" w:rsidR="0034669B" w:rsidRPr="0034669B" w:rsidRDefault="0034669B" w:rsidP="00207632">
            <w:pPr>
              <w:rPr>
                <w:rFonts w:ascii="Arial" w:hAnsi="Arial" w:cs="Arial"/>
                <w:sz w:val="20"/>
                <w:szCs w:val="20"/>
              </w:rPr>
            </w:pPr>
            <w:r w:rsidRPr="0034669B">
              <w:rPr>
                <w:rFonts w:ascii="Arial" w:hAnsi="Arial" w:cs="Arial"/>
                <w:sz w:val="20"/>
                <w:szCs w:val="20"/>
              </w:rPr>
              <w:t>AO</w:t>
            </w:r>
          </w:p>
        </w:tc>
        <w:tc>
          <w:tcPr>
            <w:tcW w:w="7654" w:type="dxa"/>
            <w:noWrap/>
          </w:tcPr>
          <w:p w14:paraId="24F5521E" w14:textId="001D1A1D" w:rsidR="0034669B" w:rsidRPr="0034669B" w:rsidRDefault="0034669B" w:rsidP="00207632">
            <w:pPr>
              <w:rPr>
                <w:rFonts w:ascii="Arial" w:hAnsi="Arial" w:cs="Arial"/>
                <w:sz w:val="20"/>
                <w:szCs w:val="20"/>
              </w:rPr>
            </w:pPr>
            <w:r w:rsidRPr="0034669B">
              <w:rPr>
                <w:rFonts w:ascii="Arial" w:hAnsi="Arial" w:cs="Arial"/>
                <w:sz w:val="20"/>
                <w:szCs w:val="20"/>
              </w:rPr>
              <w:t>Autorizovaná osoba</w:t>
            </w:r>
          </w:p>
        </w:tc>
      </w:tr>
      <w:tr w:rsidR="0034669B" w:rsidRPr="0034669B" w14:paraId="0E9870BA" w14:textId="77777777" w:rsidTr="00207632">
        <w:trPr>
          <w:trHeight w:val="270"/>
        </w:trPr>
        <w:tc>
          <w:tcPr>
            <w:tcW w:w="1485" w:type="dxa"/>
            <w:noWrap/>
          </w:tcPr>
          <w:p w14:paraId="2C193209" w14:textId="12D77A24" w:rsidR="0034669B" w:rsidRPr="0034669B" w:rsidRDefault="0034669B" w:rsidP="0034669B">
            <w:pPr>
              <w:rPr>
                <w:rFonts w:ascii="Arial" w:hAnsi="Arial" w:cs="Arial"/>
                <w:sz w:val="20"/>
                <w:szCs w:val="20"/>
              </w:rPr>
            </w:pPr>
            <w:r w:rsidRPr="0034669B">
              <w:rPr>
                <w:rFonts w:ascii="Arial" w:hAnsi="Arial" w:cs="Arial"/>
                <w:sz w:val="20"/>
                <w:szCs w:val="20"/>
              </w:rPr>
              <w:t>AŘ</w:t>
            </w:r>
          </w:p>
        </w:tc>
        <w:tc>
          <w:tcPr>
            <w:tcW w:w="7654" w:type="dxa"/>
            <w:noWrap/>
          </w:tcPr>
          <w:p w14:paraId="5DA1431C" w14:textId="6F756349" w:rsidR="0034669B" w:rsidRPr="0034669B" w:rsidRDefault="0034669B" w:rsidP="0034669B">
            <w:pPr>
              <w:rPr>
                <w:rFonts w:ascii="Arial" w:hAnsi="Arial" w:cs="Arial"/>
                <w:sz w:val="20"/>
                <w:szCs w:val="20"/>
              </w:rPr>
            </w:pPr>
            <w:r w:rsidRPr="0034669B">
              <w:rPr>
                <w:rFonts w:ascii="Arial" w:hAnsi="Arial" w:cs="Arial"/>
                <w:sz w:val="20"/>
                <w:szCs w:val="20"/>
              </w:rPr>
              <w:t>Administrativní řád</w:t>
            </w:r>
          </w:p>
        </w:tc>
      </w:tr>
      <w:tr w:rsidR="002B11AE" w:rsidRPr="0034669B" w14:paraId="507ECA57" w14:textId="77777777" w:rsidTr="00207632">
        <w:trPr>
          <w:trHeight w:val="270"/>
        </w:trPr>
        <w:tc>
          <w:tcPr>
            <w:tcW w:w="1485" w:type="dxa"/>
            <w:noWrap/>
          </w:tcPr>
          <w:p w14:paraId="26525FA5" w14:textId="77777777" w:rsidR="002B11AE" w:rsidRPr="0034669B" w:rsidRDefault="002B11AE" w:rsidP="00207632">
            <w:pPr>
              <w:rPr>
                <w:rFonts w:ascii="Arial" w:hAnsi="Arial" w:cs="Arial"/>
                <w:sz w:val="20"/>
                <w:szCs w:val="20"/>
              </w:rPr>
            </w:pPr>
            <w:r w:rsidRPr="0034669B">
              <w:rPr>
                <w:rFonts w:ascii="Arial" w:hAnsi="Arial" w:cs="Arial"/>
                <w:sz w:val="20"/>
                <w:szCs w:val="20"/>
              </w:rPr>
              <w:t>ASŘTP</w:t>
            </w:r>
          </w:p>
        </w:tc>
        <w:tc>
          <w:tcPr>
            <w:tcW w:w="7654" w:type="dxa"/>
            <w:noWrap/>
          </w:tcPr>
          <w:p w14:paraId="412C0313"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Automatický systém řízení technologického procesu </w:t>
            </w:r>
          </w:p>
        </w:tc>
      </w:tr>
      <w:tr w:rsidR="002B11AE" w:rsidRPr="0034669B" w14:paraId="40401DEF" w14:textId="77777777" w:rsidTr="00207632">
        <w:trPr>
          <w:trHeight w:val="270"/>
        </w:trPr>
        <w:tc>
          <w:tcPr>
            <w:tcW w:w="1485" w:type="dxa"/>
            <w:noWrap/>
          </w:tcPr>
          <w:p w14:paraId="2B254EAA" w14:textId="77777777" w:rsidR="002B11AE" w:rsidRPr="0034669B" w:rsidRDefault="002B11AE" w:rsidP="00207632">
            <w:pPr>
              <w:rPr>
                <w:rFonts w:ascii="Arial" w:hAnsi="Arial" w:cs="Arial"/>
                <w:sz w:val="20"/>
                <w:szCs w:val="20"/>
              </w:rPr>
            </w:pPr>
            <w:r w:rsidRPr="0034669B">
              <w:rPr>
                <w:rFonts w:ascii="Arial" w:hAnsi="Arial" w:cs="Arial"/>
                <w:sz w:val="20"/>
                <w:szCs w:val="20"/>
              </w:rPr>
              <w:t>ATEX</w:t>
            </w:r>
          </w:p>
        </w:tc>
        <w:tc>
          <w:tcPr>
            <w:tcW w:w="7654" w:type="dxa"/>
            <w:noWrap/>
          </w:tcPr>
          <w:p w14:paraId="5147882E" w14:textId="77777777" w:rsidR="002B11AE" w:rsidRPr="0034669B" w:rsidRDefault="002B11AE" w:rsidP="00207632">
            <w:pPr>
              <w:rPr>
                <w:rFonts w:ascii="Arial" w:hAnsi="Arial" w:cs="Arial"/>
                <w:sz w:val="20"/>
                <w:szCs w:val="20"/>
              </w:rPr>
            </w:pPr>
            <w:r w:rsidRPr="0034669B">
              <w:rPr>
                <w:rFonts w:ascii="Arial" w:hAnsi="Arial" w:cs="Arial"/>
                <w:sz w:val="20"/>
                <w:szCs w:val="20"/>
              </w:rPr>
              <w:t>Směrnice ATEX (</w:t>
            </w:r>
            <w:proofErr w:type="spellStart"/>
            <w:r w:rsidRPr="0034669B">
              <w:rPr>
                <w:rFonts w:ascii="Arial" w:hAnsi="Arial" w:cs="Arial"/>
                <w:sz w:val="20"/>
                <w:szCs w:val="20"/>
              </w:rPr>
              <w:t>Atmosphères</w:t>
            </w:r>
            <w:proofErr w:type="spellEnd"/>
            <w:r w:rsidRPr="0034669B">
              <w:rPr>
                <w:rFonts w:ascii="Arial" w:hAnsi="Arial" w:cs="Arial"/>
                <w:sz w:val="20"/>
                <w:szCs w:val="20"/>
              </w:rPr>
              <w:t xml:space="preserve"> </w:t>
            </w:r>
            <w:proofErr w:type="spellStart"/>
            <w:r w:rsidRPr="0034669B">
              <w:rPr>
                <w:rFonts w:ascii="Arial" w:hAnsi="Arial" w:cs="Arial"/>
                <w:sz w:val="20"/>
                <w:szCs w:val="20"/>
              </w:rPr>
              <w:t>Explosibles</w:t>
            </w:r>
            <w:proofErr w:type="spellEnd"/>
            <w:r w:rsidRPr="0034669B">
              <w:rPr>
                <w:rFonts w:ascii="Arial" w:hAnsi="Arial" w:cs="Arial"/>
                <w:sz w:val="20"/>
                <w:szCs w:val="20"/>
              </w:rPr>
              <w:t xml:space="preserve">) pro zařízení a ochranné systémy určené k použití v prostředí s nebezpečím výbuchu </w:t>
            </w:r>
          </w:p>
        </w:tc>
      </w:tr>
      <w:tr w:rsidR="002B11AE" w:rsidRPr="0034669B" w14:paraId="1C7B1D30" w14:textId="77777777" w:rsidTr="00207632">
        <w:trPr>
          <w:trHeight w:val="270"/>
        </w:trPr>
        <w:tc>
          <w:tcPr>
            <w:tcW w:w="1485" w:type="dxa"/>
            <w:noWrap/>
          </w:tcPr>
          <w:p w14:paraId="76C92FC4"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BAT </w:t>
            </w:r>
          </w:p>
        </w:tc>
        <w:tc>
          <w:tcPr>
            <w:tcW w:w="7654" w:type="dxa"/>
            <w:noWrap/>
          </w:tcPr>
          <w:p w14:paraId="1F3A5928"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Best </w:t>
            </w:r>
            <w:proofErr w:type="spellStart"/>
            <w:r w:rsidRPr="0034669B">
              <w:rPr>
                <w:rFonts w:ascii="Arial" w:hAnsi="Arial" w:cs="Arial"/>
                <w:sz w:val="20"/>
                <w:szCs w:val="20"/>
              </w:rPr>
              <w:t>Available</w:t>
            </w:r>
            <w:proofErr w:type="spellEnd"/>
            <w:r w:rsidRPr="0034669B">
              <w:rPr>
                <w:rFonts w:ascii="Arial" w:hAnsi="Arial" w:cs="Arial"/>
                <w:sz w:val="20"/>
                <w:szCs w:val="20"/>
              </w:rPr>
              <w:t xml:space="preserve"> </w:t>
            </w:r>
            <w:proofErr w:type="spellStart"/>
            <w:r w:rsidRPr="0034669B">
              <w:rPr>
                <w:rFonts w:ascii="Arial" w:hAnsi="Arial" w:cs="Arial"/>
                <w:sz w:val="20"/>
                <w:szCs w:val="20"/>
              </w:rPr>
              <w:t>Techniques</w:t>
            </w:r>
            <w:proofErr w:type="spellEnd"/>
          </w:p>
        </w:tc>
      </w:tr>
      <w:tr w:rsidR="002B11AE" w:rsidRPr="0034669B" w14:paraId="30F0AAA9" w14:textId="77777777" w:rsidTr="00207632">
        <w:trPr>
          <w:trHeight w:val="270"/>
        </w:trPr>
        <w:tc>
          <w:tcPr>
            <w:tcW w:w="1485" w:type="dxa"/>
            <w:noWrap/>
          </w:tcPr>
          <w:p w14:paraId="3A1B831E" w14:textId="77777777" w:rsidR="002B11AE" w:rsidRPr="0034669B" w:rsidRDefault="002B11AE" w:rsidP="00207632">
            <w:pPr>
              <w:rPr>
                <w:rFonts w:ascii="Arial" w:hAnsi="Arial" w:cs="Arial"/>
                <w:sz w:val="20"/>
                <w:szCs w:val="20"/>
              </w:rPr>
            </w:pPr>
            <w:r w:rsidRPr="0034669B">
              <w:rPr>
                <w:rFonts w:ascii="Arial" w:hAnsi="Arial" w:cs="Arial"/>
                <w:sz w:val="20"/>
                <w:szCs w:val="20"/>
              </w:rPr>
              <w:t>BČOV</w:t>
            </w:r>
          </w:p>
        </w:tc>
        <w:tc>
          <w:tcPr>
            <w:tcW w:w="7654" w:type="dxa"/>
            <w:noWrap/>
          </w:tcPr>
          <w:p w14:paraId="4C81F714" w14:textId="77777777" w:rsidR="002B11AE" w:rsidRPr="0034669B" w:rsidRDefault="002B11AE" w:rsidP="00207632">
            <w:pPr>
              <w:rPr>
                <w:rFonts w:ascii="Arial" w:hAnsi="Arial" w:cs="Arial"/>
                <w:sz w:val="20"/>
                <w:szCs w:val="20"/>
              </w:rPr>
            </w:pPr>
            <w:r w:rsidRPr="0034669B">
              <w:rPr>
                <w:rFonts w:ascii="Arial" w:hAnsi="Arial" w:cs="Arial"/>
                <w:sz w:val="20"/>
                <w:szCs w:val="20"/>
              </w:rPr>
              <w:t>Biologická čistírna odpadních vod</w:t>
            </w:r>
          </w:p>
        </w:tc>
      </w:tr>
      <w:tr w:rsidR="002B11AE" w:rsidRPr="0034669B" w14:paraId="75908528" w14:textId="77777777" w:rsidTr="00207632">
        <w:trPr>
          <w:trHeight w:val="270"/>
        </w:trPr>
        <w:tc>
          <w:tcPr>
            <w:tcW w:w="1485" w:type="dxa"/>
            <w:noWrap/>
          </w:tcPr>
          <w:p w14:paraId="1BCFDA8E" w14:textId="77777777" w:rsidR="002B11AE" w:rsidRPr="0034669B" w:rsidRDefault="002B11AE" w:rsidP="00207632">
            <w:pPr>
              <w:rPr>
                <w:rFonts w:ascii="Arial" w:hAnsi="Arial" w:cs="Arial"/>
                <w:sz w:val="20"/>
                <w:szCs w:val="20"/>
              </w:rPr>
            </w:pPr>
            <w:r w:rsidRPr="0034669B">
              <w:rPr>
                <w:rFonts w:ascii="Arial" w:hAnsi="Arial" w:cs="Arial"/>
                <w:sz w:val="20"/>
                <w:szCs w:val="20"/>
              </w:rPr>
              <w:t>BEP</w:t>
            </w:r>
          </w:p>
        </w:tc>
        <w:tc>
          <w:tcPr>
            <w:tcW w:w="7654" w:type="dxa"/>
            <w:noWrap/>
          </w:tcPr>
          <w:p w14:paraId="1000462A"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BIM </w:t>
            </w:r>
            <w:proofErr w:type="spellStart"/>
            <w:r w:rsidRPr="0034669B">
              <w:rPr>
                <w:rFonts w:ascii="Arial" w:hAnsi="Arial" w:cs="Arial"/>
                <w:sz w:val="20"/>
                <w:szCs w:val="20"/>
              </w:rPr>
              <w:t>Execution</w:t>
            </w:r>
            <w:proofErr w:type="spellEnd"/>
            <w:r w:rsidRPr="0034669B">
              <w:rPr>
                <w:rFonts w:ascii="Arial" w:hAnsi="Arial" w:cs="Arial"/>
                <w:sz w:val="20"/>
                <w:szCs w:val="20"/>
              </w:rPr>
              <w:t xml:space="preserve"> </w:t>
            </w:r>
            <w:proofErr w:type="spellStart"/>
            <w:r w:rsidRPr="0034669B">
              <w:rPr>
                <w:rFonts w:ascii="Arial" w:hAnsi="Arial" w:cs="Arial"/>
                <w:sz w:val="20"/>
                <w:szCs w:val="20"/>
              </w:rPr>
              <w:t>Plan</w:t>
            </w:r>
            <w:proofErr w:type="spellEnd"/>
            <w:r w:rsidRPr="0034669B">
              <w:rPr>
                <w:rFonts w:ascii="Arial" w:hAnsi="Arial" w:cs="Arial"/>
                <w:sz w:val="20"/>
                <w:szCs w:val="20"/>
              </w:rPr>
              <w:t xml:space="preserve"> (Plán realizace BIM)</w:t>
            </w:r>
          </w:p>
        </w:tc>
      </w:tr>
      <w:tr w:rsidR="002B11AE" w:rsidRPr="0034669B" w14:paraId="19145D60" w14:textId="77777777" w:rsidTr="00207632">
        <w:trPr>
          <w:trHeight w:val="270"/>
        </w:trPr>
        <w:tc>
          <w:tcPr>
            <w:tcW w:w="1485" w:type="dxa"/>
            <w:noWrap/>
          </w:tcPr>
          <w:p w14:paraId="44514FCF" w14:textId="77777777" w:rsidR="002B11AE" w:rsidRPr="0034669B" w:rsidRDefault="002B11AE" w:rsidP="00207632">
            <w:pPr>
              <w:rPr>
                <w:rFonts w:ascii="Arial" w:hAnsi="Arial" w:cs="Arial"/>
                <w:sz w:val="20"/>
                <w:szCs w:val="20"/>
              </w:rPr>
            </w:pPr>
            <w:r w:rsidRPr="0034669B">
              <w:rPr>
                <w:rFonts w:ascii="Arial" w:hAnsi="Arial" w:cs="Arial"/>
                <w:sz w:val="20"/>
                <w:szCs w:val="20"/>
              </w:rPr>
              <w:t>BIM</w:t>
            </w:r>
          </w:p>
        </w:tc>
        <w:tc>
          <w:tcPr>
            <w:tcW w:w="7654" w:type="dxa"/>
            <w:noWrap/>
          </w:tcPr>
          <w:p w14:paraId="7E6F90D6"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Building</w:t>
            </w:r>
            <w:proofErr w:type="spellEnd"/>
            <w:r w:rsidRPr="0034669B">
              <w:rPr>
                <w:rFonts w:ascii="Arial" w:hAnsi="Arial" w:cs="Arial"/>
                <w:sz w:val="20"/>
                <w:szCs w:val="20"/>
              </w:rPr>
              <w:t xml:space="preserve"> </w:t>
            </w:r>
            <w:proofErr w:type="spellStart"/>
            <w:r w:rsidRPr="0034669B">
              <w:rPr>
                <w:rFonts w:ascii="Arial" w:hAnsi="Arial" w:cs="Arial"/>
                <w:sz w:val="20"/>
                <w:szCs w:val="20"/>
              </w:rPr>
              <w:t>Information</w:t>
            </w:r>
            <w:proofErr w:type="spellEnd"/>
            <w:r w:rsidRPr="0034669B">
              <w:rPr>
                <w:rFonts w:ascii="Arial" w:hAnsi="Arial" w:cs="Arial"/>
                <w:sz w:val="20"/>
                <w:szCs w:val="20"/>
              </w:rPr>
              <w:t xml:space="preserve"> Modelling/Management</w:t>
            </w:r>
          </w:p>
        </w:tc>
      </w:tr>
      <w:tr w:rsidR="002B11AE" w:rsidRPr="0034669B" w14:paraId="65EBECBD" w14:textId="77777777" w:rsidTr="00207632">
        <w:trPr>
          <w:trHeight w:val="270"/>
        </w:trPr>
        <w:tc>
          <w:tcPr>
            <w:tcW w:w="1485" w:type="dxa"/>
            <w:noWrap/>
          </w:tcPr>
          <w:p w14:paraId="3D4EFAA0" w14:textId="77777777" w:rsidR="002B11AE" w:rsidRPr="0034669B" w:rsidRDefault="002B11AE" w:rsidP="00207632">
            <w:pPr>
              <w:rPr>
                <w:rFonts w:ascii="Arial" w:hAnsi="Arial" w:cs="Arial"/>
                <w:sz w:val="20"/>
                <w:szCs w:val="20"/>
              </w:rPr>
            </w:pPr>
            <w:r w:rsidRPr="0034669B">
              <w:rPr>
                <w:rFonts w:ascii="Arial" w:hAnsi="Arial" w:cs="Arial"/>
                <w:sz w:val="20"/>
                <w:szCs w:val="20"/>
              </w:rPr>
              <w:t>BO</w:t>
            </w:r>
          </w:p>
        </w:tc>
        <w:tc>
          <w:tcPr>
            <w:tcW w:w="7654" w:type="dxa"/>
            <w:noWrap/>
          </w:tcPr>
          <w:p w14:paraId="19F1A24C" w14:textId="77777777" w:rsidR="002B11AE" w:rsidRPr="0034669B" w:rsidRDefault="002B11AE" w:rsidP="00207632">
            <w:pPr>
              <w:rPr>
                <w:rFonts w:ascii="Arial" w:hAnsi="Arial" w:cs="Arial"/>
                <w:sz w:val="20"/>
                <w:szCs w:val="20"/>
              </w:rPr>
            </w:pPr>
            <w:r w:rsidRPr="0034669B">
              <w:rPr>
                <w:rFonts w:ascii="Arial" w:hAnsi="Arial" w:cs="Arial"/>
                <w:sz w:val="20"/>
                <w:szCs w:val="20"/>
              </w:rPr>
              <w:t>Běžná oprava</w:t>
            </w:r>
          </w:p>
        </w:tc>
      </w:tr>
      <w:tr w:rsidR="002B11AE" w:rsidRPr="0034669B" w14:paraId="25F9F545" w14:textId="77777777" w:rsidTr="00207632">
        <w:trPr>
          <w:trHeight w:val="270"/>
        </w:trPr>
        <w:tc>
          <w:tcPr>
            <w:tcW w:w="1485" w:type="dxa"/>
            <w:noWrap/>
          </w:tcPr>
          <w:p w14:paraId="26E5F22B" w14:textId="77777777" w:rsidR="002B11AE" w:rsidRPr="0034669B" w:rsidRDefault="002B11AE" w:rsidP="00207632">
            <w:pPr>
              <w:rPr>
                <w:rFonts w:ascii="Arial" w:hAnsi="Arial" w:cs="Arial"/>
                <w:sz w:val="20"/>
                <w:szCs w:val="20"/>
                <w:highlight w:val="yellow"/>
              </w:rPr>
            </w:pPr>
            <w:r w:rsidRPr="0034669B">
              <w:rPr>
                <w:rFonts w:ascii="Arial" w:hAnsi="Arial" w:cs="Arial"/>
                <w:sz w:val="20"/>
                <w:szCs w:val="20"/>
              </w:rPr>
              <w:t>BOZP</w:t>
            </w:r>
          </w:p>
        </w:tc>
        <w:tc>
          <w:tcPr>
            <w:tcW w:w="7654" w:type="dxa"/>
            <w:noWrap/>
          </w:tcPr>
          <w:p w14:paraId="5E88177D" w14:textId="77777777" w:rsidR="002B11AE" w:rsidRPr="0034669B" w:rsidRDefault="002B11AE" w:rsidP="00207632">
            <w:pPr>
              <w:rPr>
                <w:rFonts w:ascii="Arial" w:hAnsi="Arial" w:cs="Arial"/>
                <w:sz w:val="20"/>
                <w:szCs w:val="20"/>
              </w:rPr>
            </w:pPr>
            <w:r w:rsidRPr="0034669B">
              <w:rPr>
                <w:rFonts w:ascii="Arial" w:hAnsi="Arial" w:cs="Arial"/>
                <w:sz w:val="20"/>
                <w:szCs w:val="20"/>
              </w:rPr>
              <w:t>Bezpečnost a Ochrana Zdraví při Práci</w:t>
            </w:r>
          </w:p>
        </w:tc>
      </w:tr>
      <w:tr w:rsidR="002B11AE" w:rsidRPr="0034669B" w14:paraId="3979EA70" w14:textId="77777777" w:rsidTr="00207632">
        <w:trPr>
          <w:trHeight w:val="270"/>
        </w:trPr>
        <w:tc>
          <w:tcPr>
            <w:tcW w:w="1485" w:type="dxa"/>
          </w:tcPr>
          <w:p w14:paraId="01433043"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BpV</w:t>
            </w:r>
            <w:proofErr w:type="spellEnd"/>
          </w:p>
        </w:tc>
        <w:tc>
          <w:tcPr>
            <w:tcW w:w="7654" w:type="dxa"/>
          </w:tcPr>
          <w:p w14:paraId="099F25CD"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Baltský po Vyrovnání </w:t>
            </w:r>
          </w:p>
        </w:tc>
      </w:tr>
      <w:tr w:rsidR="002B11AE" w:rsidRPr="0034669B" w14:paraId="1B54D721" w14:textId="77777777" w:rsidTr="00207632">
        <w:trPr>
          <w:trHeight w:val="270"/>
        </w:trPr>
        <w:tc>
          <w:tcPr>
            <w:tcW w:w="1485" w:type="dxa"/>
          </w:tcPr>
          <w:p w14:paraId="15239C2D" w14:textId="77777777" w:rsidR="002B11AE" w:rsidRPr="0034669B" w:rsidRDefault="002B11AE" w:rsidP="00207632">
            <w:pPr>
              <w:rPr>
                <w:rFonts w:ascii="Arial" w:hAnsi="Arial" w:cs="Arial"/>
                <w:sz w:val="20"/>
                <w:szCs w:val="20"/>
              </w:rPr>
            </w:pPr>
            <w:r w:rsidRPr="0034669B">
              <w:rPr>
                <w:rFonts w:ascii="Arial" w:hAnsi="Arial" w:cs="Arial"/>
                <w:sz w:val="20"/>
                <w:szCs w:val="20"/>
              </w:rPr>
              <w:t>CE</w:t>
            </w:r>
          </w:p>
        </w:tc>
        <w:tc>
          <w:tcPr>
            <w:tcW w:w="7654" w:type="dxa"/>
          </w:tcPr>
          <w:p w14:paraId="122B1F1A"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Conformité</w:t>
            </w:r>
            <w:proofErr w:type="spellEnd"/>
            <w:r w:rsidRPr="0034669B">
              <w:rPr>
                <w:rFonts w:ascii="Arial" w:hAnsi="Arial" w:cs="Arial"/>
                <w:sz w:val="20"/>
                <w:szCs w:val="20"/>
              </w:rPr>
              <w:t xml:space="preserve"> </w:t>
            </w:r>
            <w:proofErr w:type="spellStart"/>
            <w:r w:rsidRPr="0034669B">
              <w:rPr>
                <w:rFonts w:ascii="Arial" w:hAnsi="Arial" w:cs="Arial"/>
                <w:sz w:val="20"/>
                <w:szCs w:val="20"/>
              </w:rPr>
              <w:t>européenne</w:t>
            </w:r>
            <w:proofErr w:type="spellEnd"/>
          </w:p>
        </w:tc>
      </w:tr>
      <w:tr w:rsidR="002B11AE" w:rsidRPr="0034669B" w14:paraId="2B15DA3C" w14:textId="77777777" w:rsidTr="00207632">
        <w:trPr>
          <w:trHeight w:val="270"/>
        </w:trPr>
        <w:tc>
          <w:tcPr>
            <w:tcW w:w="1485" w:type="dxa"/>
          </w:tcPr>
          <w:p w14:paraId="20CDC6AF" w14:textId="77777777" w:rsidR="002B11AE" w:rsidRPr="0034669B" w:rsidRDefault="002B11AE" w:rsidP="00207632">
            <w:pPr>
              <w:rPr>
                <w:rFonts w:ascii="Arial" w:hAnsi="Arial" w:cs="Arial"/>
                <w:sz w:val="20"/>
                <w:szCs w:val="20"/>
              </w:rPr>
            </w:pPr>
            <w:r w:rsidRPr="0034669B">
              <w:rPr>
                <w:rFonts w:ascii="Arial" w:hAnsi="Arial" w:cs="Arial"/>
                <w:sz w:val="20"/>
                <w:szCs w:val="20"/>
              </w:rPr>
              <w:t>CCTV</w:t>
            </w:r>
          </w:p>
        </w:tc>
        <w:tc>
          <w:tcPr>
            <w:tcW w:w="7654" w:type="dxa"/>
          </w:tcPr>
          <w:p w14:paraId="114BFC2C"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Closed</w:t>
            </w:r>
            <w:proofErr w:type="spellEnd"/>
            <w:r w:rsidRPr="0034669B">
              <w:rPr>
                <w:rFonts w:ascii="Arial" w:hAnsi="Arial" w:cs="Arial"/>
                <w:sz w:val="20"/>
                <w:szCs w:val="20"/>
              </w:rPr>
              <w:t xml:space="preserve"> </w:t>
            </w:r>
            <w:proofErr w:type="spellStart"/>
            <w:r w:rsidRPr="0034669B">
              <w:rPr>
                <w:rFonts w:ascii="Arial" w:hAnsi="Arial" w:cs="Arial"/>
                <w:sz w:val="20"/>
                <w:szCs w:val="20"/>
              </w:rPr>
              <w:t>Circuit</w:t>
            </w:r>
            <w:proofErr w:type="spellEnd"/>
            <w:r w:rsidRPr="0034669B">
              <w:rPr>
                <w:rFonts w:ascii="Arial" w:hAnsi="Arial" w:cs="Arial"/>
                <w:sz w:val="20"/>
                <w:szCs w:val="20"/>
              </w:rPr>
              <w:t xml:space="preserve"> </w:t>
            </w:r>
            <w:proofErr w:type="spellStart"/>
            <w:r w:rsidRPr="0034669B">
              <w:rPr>
                <w:rFonts w:ascii="Arial" w:hAnsi="Arial" w:cs="Arial"/>
                <w:sz w:val="20"/>
                <w:szCs w:val="20"/>
              </w:rPr>
              <w:t>Television</w:t>
            </w:r>
            <w:proofErr w:type="spellEnd"/>
            <w:r w:rsidRPr="0034669B">
              <w:rPr>
                <w:rFonts w:ascii="Arial" w:hAnsi="Arial" w:cs="Arial"/>
                <w:sz w:val="20"/>
                <w:szCs w:val="20"/>
              </w:rPr>
              <w:t xml:space="preserve"> (uzavřený televizní okruh)</w:t>
            </w:r>
          </w:p>
        </w:tc>
      </w:tr>
      <w:tr w:rsidR="002B11AE" w:rsidRPr="0034669B" w14:paraId="56383868" w14:textId="77777777" w:rsidTr="00207632">
        <w:trPr>
          <w:trHeight w:val="270"/>
        </w:trPr>
        <w:tc>
          <w:tcPr>
            <w:tcW w:w="1485" w:type="dxa"/>
          </w:tcPr>
          <w:p w14:paraId="0061F6C2" w14:textId="77777777" w:rsidR="002B11AE" w:rsidRPr="0034669B" w:rsidRDefault="002B11AE" w:rsidP="00207632">
            <w:pPr>
              <w:rPr>
                <w:rFonts w:ascii="Arial" w:hAnsi="Arial" w:cs="Arial"/>
                <w:sz w:val="20"/>
                <w:szCs w:val="20"/>
              </w:rPr>
            </w:pPr>
            <w:r w:rsidRPr="0034669B">
              <w:rPr>
                <w:rFonts w:ascii="Arial" w:hAnsi="Arial" w:cs="Arial"/>
                <w:sz w:val="20"/>
                <w:szCs w:val="20"/>
              </w:rPr>
              <w:t>CEMS</w:t>
            </w:r>
          </w:p>
        </w:tc>
        <w:tc>
          <w:tcPr>
            <w:tcW w:w="7654" w:type="dxa"/>
          </w:tcPr>
          <w:p w14:paraId="4944247A" w14:textId="77777777" w:rsidR="002B11AE" w:rsidRPr="0034669B" w:rsidRDefault="002B11AE" w:rsidP="00207632">
            <w:pPr>
              <w:rPr>
                <w:rFonts w:ascii="Arial" w:hAnsi="Arial" w:cs="Arial"/>
                <w:sz w:val="20"/>
                <w:szCs w:val="20"/>
              </w:rPr>
            </w:pPr>
            <w:r w:rsidRPr="0034669B">
              <w:rPr>
                <w:rFonts w:ascii="Arial" w:hAnsi="Arial" w:cs="Arial"/>
                <w:sz w:val="20"/>
                <w:szCs w:val="20"/>
              </w:rPr>
              <w:t>Systém emisního monitoringu</w:t>
            </w:r>
          </w:p>
        </w:tc>
      </w:tr>
      <w:tr w:rsidR="002B11AE" w:rsidRPr="0034669B" w14:paraId="1722237E" w14:textId="77777777" w:rsidTr="00207632">
        <w:trPr>
          <w:trHeight w:val="270"/>
        </w:trPr>
        <w:tc>
          <w:tcPr>
            <w:tcW w:w="1485" w:type="dxa"/>
          </w:tcPr>
          <w:p w14:paraId="45D8DF13" w14:textId="77777777" w:rsidR="002B11AE" w:rsidRPr="0034669B" w:rsidRDefault="002B11AE" w:rsidP="00207632">
            <w:pPr>
              <w:rPr>
                <w:rFonts w:ascii="Arial" w:hAnsi="Arial" w:cs="Arial"/>
                <w:sz w:val="20"/>
                <w:szCs w:val="20"/>
              </w:rPr>
            </w:pPr>
            <w:r w:rsidRPr="0034669B">
              <w:rPr>
                <w:rFonts w:ascii="Arial" w:hAnsi="Arial" w:cs="Arial"/>
                <w:sz w:val="20"/>
                <w:szCs w:val="20"/>
              </w:rPr>
              <w:t>CDE</w:t>
            </w:r>
          </w:p>
        </w:tc>
        <w:tc>
          <w:tcPr>
            <w:tcW w:w="7654" w:type="dxa"/>
          </w:tcPr>
          <w:p w14:paraId="2BF2A7F5" w14:textId="77777777" w:rsidR="002B11AE" w:rsidRPr="0034669B" w:rsidRDefault="002B11AE" w:rsidP="00207632">
            <w:pPr>
              <w:rPr>
                <w:rFonts w:ascii="Arial" w:hAnsi="Arial" w:cs="Arial"/>
                <w:sz w:val="20"/>
                <w:szCs w:val="20"/>
              </w:rPr>
            </w:pPr>
            <w:r w:rsidRPr="0034669B">
              <w:rPr>
                <w:rFonts w:ascii="Arial" w:hAnsi="Arial" w:cs="Arial"/>
                <w:sz w:val="20"/>
                <w:szCs w:val="20"/>
              </w:rPr>
              <w:t>Společné datové prostředí (</w:t>
            </w:r>
            <w:proofErr w:type="spellStart"/>
            <w:r w:rsidRPr="0034669B">
              <w:rPr>
                <w:rFonts w:ascii="Arial" w:hAnsi="Arial" w:cs="Arial"/>
                <w:sz w:val="20"/>
                <w:szCs w:val="20"/>
              </w:rPr>
              <w:t>Common</w:t>
            </w:r>
            <w:proofErr w:type="spellEnd"/>
            <w:r w:rsidRPr="0034669B">
              <w:rPr>
                <w:rFonts w:ascii="Arial" w:hAnsi="Arial" w:cs="Arial"/>
                <w:sz w:val="20"/>
                <w:szCs w:val="20"/>
              </w:rPr>
              <w:t xml:space="preserve"> data Environment)</w:t>
            </w:r>
          </w:p>
        </w:tc>
      </w:tr>
      <w:tr w:rsidR="002B11AE" w:rsidRPr="0034669B" w14:paraId="4BBF54EB" w14:textId="77777777" w:rsidTr="00207632">
        <w:trPr>
          <w:trHeight w:val="270"/>
        </w:trPr>
        <w:tc>
          <w:tcPr>
            <w:tcW w:w="1485" w:type="dxa"/>
          </w:tcPr>
          <w:p w14:paraId="13B8692D" w14:textId="77777777" w:rsidR="002B11AE" w:rsidRPr="0034669B" w:rsidRDefault="002B11AE" w:rsidP="00207632">
            <w:pPr>
              <w:rPr>
                <w:rFonts w:ascii="Arial" w:hAnsi="Arial" w:cs="Arial"/>
                <w:sz w:val="20"/>
                <w:szCs w:val="20"/>
              </w:rPr>
            </w:pPr>
            <w:r w:rsidRPr="0034669B">
              <w:rPr>
                <w:rFonts w:ascii="Arial" w:hAnsi="Arial" w:cs="Arial"/>
                <w:sz w:val="20"/>
                <w:szCs w:val="20"/>
              </w:rPr>
              <w:t>č.</w:t>
            </w:r>
          </w:p>
        </w:tc>
        <w:tc>
          <w:tcPr>
            <w:tcW w:w="7654" w:type="dxa"/>
          </w:tcPr>
          <w:p w14:paraId="24A79301" w14:textId="77777777" w:rsidR="002B11AE" w:rsidRPr="0034669B" w:rsidRDefault="002B11AE" w:rsidP="00207632">
            <w:pPr>
              <w:rPr>
                <w:rFonts w:ascii="Arial" w:hAnsi="Arial" w:cs="Arial"/>
                <w:sz w:val="20"/>
                <w:szCs w:val="20"/>
              </w:rPr>
            </w:pPr>
            <w:r w:rsidRPr="0034669B">
              <w:rPr>
                <w:rFonts w:ascii="Arial" w:hAnsi="Arial" w:cs="Arial"/>
                <w:sz w:val="20"/>
                <w:szCs w:val="20"/>
              </w:rPr>
              <w:t>Číslo</w:t>
            </w:r>
          </w:p>
        </w:tc>
      </w:tr>
      <w:tr w:rsidR="002B11AE" w:rsidRPr="0034669B" w14:paraId="34AA6E24" w14:textId="77777777" w:rsidTr="00207632">
        <w:trPr>
          <w:trHeight w:val="270"/>
        </w:trPr>
        <w:tc>
          <w:tcPr>
            <w:tcW w:w="1485" w:type="dxa"/>
          </w:tcPr>
          <w:p w14:paraId="0629A71F" w14:textId="77777777" w:rsidR="002B11AE" w:rsidRPr="0034669B" w:rsidRDefault="002B11AE" w:rsidP="00207632">
            <w:pPr>
              <w:rPr>
                <w:rFonts w:ascii="Arial" w:hAnsi="Arial" w:cs="Arial"/>
                <w:sz w:val="20"/>
                <w:szCs w:val="20"/>
              </w:rPr>
            </w:pPr>
            <w:r w:rsidRPr="0034669B">
              <w:rPr>
                <w:rFonts w:ascii="Arial" w:hAnsi="Arial" w:cs="Arial"/>
                <w:sz w:val="20"/>
                <w:szCs w:val="20"/>
              </w:rPr>
              <w:t>ČBÚ</w:t>
            </w:r>
          </w:p>
        </w:tc>
        <w:tc>
          <w:tcPr>
            <w:tcW w:w="7654" w:type="dxa"/>
          </w:tcPr>
          <w:p w14:paraId="06FD0B62" w14:textId="77777777" w:rsidR="002B11AE" w:rsidRPr="0034669B" w:rsidRDefault="002B11AE" w:rsidP="00207632">
            <w:pPr>
              <w:rPr>
                <w:rFonts w:ascii="Arial" w:hAnsi="Arial" w:cs="Arial"/>
                <w:sz w:val="20"/>
                <w:szCs w:val="20"/>
              </w:rPr>
            </w:pPr>
            <w:r w:rsidRPr="0034669B">
              <w:rPr>
                <w:rFonts w:ascii="Arial" w:hAnsi="Arial" w:cs="Arial"/>
                <w:sz w:val="20"/>
                <w:szCs w:val="20"/>
              </w:rPr>
              <w:t>Český báňský úřad</w:t>
            </w:r>
          </w:p>
        </w:tc>
      </w:tr>
      <w:tr w:rsidR="002B11AE" w:rsidRPr="0034669B" w14:paraId="539B36A3" w14:textId="77777777" w:rsidTr="00207632">
        <w:trPr>
          <w:trHeight w:val="270"/>
        </w:trPr>
        <w:tc>
          <w:tcPr>
            <w:tcW w:w="1485" w:type="dxa"/>
          </w:tcPr>
          <w:p w14:paraId="0950361F" w14:textId="77777777" w:rsidR="002B11AE" w:rsidRPr="0034669B" w:rsidRDefault="002B11AE" w:rsidP="00207632">
            <w:pPr>
              <w:rPr>
                <w:rFonts w:ascii="Arial" w:hAnsi="Arial" w:cs="Arial"/>
                <w:sz w:val="20"/>
                <w:szCs w:val="20"/>
              </w:rPr>
            </w:pPr>
            <w:r w:rsidRPr="0034669B">
              <w:rPr>
                <w:rFonts w:ascii="Arial" w:hAnsi="Arial" w:cs="Arial"/>
                <w:sz w:val="20"/>
                <w:szCs w:val="20"/>
              </w:rPr>
              <w:t>ČR</w:t>
            </w:r>
          </w:p>
        </w:tc>
        <w:tc>
          <w:tcPr>
            <w:tcW w:w="7654" w:type="dxa"/>
          </w:tcPr>
          <w:p w14:paraId="6538EAF9" w14:textId="77777777" w:rsidR="002B11AE" w:rsidRPr="0034669B" w:rsidRDefault="002B11AE" w:rsidP="00207632">
            <w:pPr>
              <w:rPr>
                <w:rFonts w:ascii="Arial" w:hAnsi="Arial" w:cs="Arial"/>
                <w:sz w:val="20"/>
                <w:szCs w:val="20"/>
              </w:rPr>
            </w:pPr>
            <w:r w:rsidRPr="0034669B">
              <w:rPr>
                <w:rFonts w:ascii="Arial" w:hAnsi="Arial" w:cs="Arial"/>
                <w:sz w:val="20"/>
                <w:szCs w:val="20"/>
              </w:rPr>
              <w:t>Česká republika</w:t>
            </w:r>
          </w:p>
        </w:tc>
      </w:tr>
      <w:tr w:rsidR="002B11AE" w:rsidRPr="0034669B" w14:paraId="0C97B512" w14:textId="77777777" w:rsidTr="00207632">
        <w:trPr>
          <w:trHeight w:val="270"/>
        </w:trPr>
        <w:tc>
          <w:tcPr>
            <w:tcW w:w="1485" w:type="dxa"/>
          </w:tcPr>
          <w:p w14:paraId="048BDF70" w14:textId="77777777" w:rsidR="002B11AE" w:rsidRPr="0034669B" w:rsidRDefault="002B11AE" w:rsidP="00207632">
            <w:pPr>
              <w:rPr>
                <w:rFonts w:ascii="Arial" w:hAnsi="Arial" w:cs="Arial"/>
                <w:sz w:val="20"/>
                <w:szCs w:val="20"/>
              </w:rPr>
            </w:pPr>
            <w:r w:rsidRPr="0034669B">
              <w:rPr>
                <w:rFonts w:ascii="Arial" w:hAnsi="Arial" w:cs="Arial"/>
                <w:sz w:val="20"/>
                <w:szCs w:val="20"/>
              </w:rPr>
              <w:t>ČSN</w:t>
            </w:r>
          </w:p>
        </w:tc>
        <w:tc>
          <w:tcPr>
            <w:tcW w:w="7654" w:type="dxa"/>
          </w:tcPr>
          <w:p w14:paraId="05078576" w14:textId="77777777" w:rsidR="002B11AE" w:rsidRPr="0034669B" w:rsidRDefault="002B11AE" w:rsidP="00207632">
            <w:pPr>
              <w:rPr>
                <w:rFonts w:ascii="Arial" w:hAnsi="Arial" w:cs="Arial"/>
                <w:sz w:val="20"/>
                <w:szCs w:val="20"/>
              </w:rPr>
            </w:pPr>
            <w:r w:rsidRPr="0034669B">
              <w:rPr>
                <w:rFonts w:ascii="Arial" w:hAnsi="Arial" w:cs="Arial"/>
                <w:sz w:val="20"/>
                <w:szCs w:val="20"/>
              </w:rPr>
              <w:t>Česká technická norma</w:t>
            </w:r>
          </w:p>
        </w:tc>
      </w:tr>
      <w:tr w:rsidR="002B11AE" w:rsidRPr="0034669B" w14:paraId="56A3B0FB" w14:textId="77777777" w:rsidTr="00207632">
        <w:trPr>
          <w:trHeight w:val="270"/>
        </w:trPr>
        <w:tc>
          <w:tcPr>
            <w:tcW w:w="1485" w:type="dxa"/>
          </w:tcPr>
          <w:p w14:paraId="330A25AB" w14:textId="77777777" w:rsidR="002B11AE" w:rsidRPr="0034669B" w:rsidRDefault="002B11AE" w:rsidP="00207632">
            <w:pPr>
              <w:rPr>
                <w:rFonts w:ascii="Arial" w:hAnsi="Arial" w:cs="Arial"/>
                <w:sz w:val="20"/>
                <w:szCs w:val="20"/>
              </w:rPr>
            </w:pPr>
            <w:r w:rsidRPr="0034669B">
              <w:rPr>
                <w:rFonts w:ascii="Arial" w:hAnsi="Arial" w:cs="Arial"/>
                <w:sz w:val="20"/>
                <w:szCs w:val="20"/>
              </w:rPr>
              <w:t>ČGS</w:t>
            </w:r>
          </w:p>
        </w:tc>
        <w:tc>
          <w:tcPr>
            <w:tcW w:w="7654" w:type="dxa"/>
          </w:tcPr>
          <w:p w14:paraId="2753D874" w14:textId="77777777" w:rsidR="002B11AE" w:rsidRPr="0034669B" w:rsidRDefault="002B11AE" w:rsidP="00207632">
            <w:pPr>
              <w:rPr>
                <w:rFonts w:ascii="Arial" w:hAnsi="Arial" w:cs="Arial"/>
                <w:sz w:val="20"/>
                <w:szCs w:val="20"/>
              </w:rPr>
            </w:pPr>
            <w:r w:rsidRPr="0034669B">
              <w:rPr>
                <w:rFonts w:ascii="Arial" w:hAnsi="Arial" w:cs="Arial"/>
                <w:sz w:val="20"/>
                <w:szCs w:val="20"/>
              </w:rPr>
              <w:t>Česká geologická služba</w:t>
            </w:r>
          </w:p>
        </w:tc>
      </w:tr>
      <w:tr w:rsidR="002B11AE" w:rsidRPr="0034669B" w14:paraId="03F04F65" w14:textId="77777777" w:rsidTr="00207632">
        <w:trPr>
          <w:trHeight w:val="270"/>
        </w:trPr>
        <w:tc>
          <w:tcPr>
            <w:tcW w:w="1485" w:type="dxa"/>
          </w:tcPr>
          <w:p w14:paraId="60C97B07" w14:textId="77777777" w:rsidR="002B11AE" w:rsidRPr="0034669B" w:rsidRDefault="002B11AE" w:rsidP="00207632">
            <w:pPr>
              <w:rPr>
                <w:rFonts w:ascii="Arial" w:hAnsi="Arial" w:cs="Arial"/>
                <w:sz w:val="20"/>
                <w:szCs w:val="20"/>
              </w:rPr>
            </w:pPr>
            <w:r w:rsidRPr="0034669B">
              <w:rPr>
                <w:rFonts w:ascii="Arial" w:hAnsi="Arial" w:cs="Arial"/>
                <w:sz w:val="20"/>
                <w:szCs w:val="20"/>
              </w:rPr>
              <w:t>ČÚBP</w:t>
            </w:r>
          </w:p>
        </w:tc>
        <w:tc>
          <w:tcPr>
            <w:tcW w:w="7654" w:type="dxa"/>
          </w:tcPr>
          <w:p w14:paraId="2C81A053" w14:textId="77777777" w:rsidR="002B11AE" w:rsidRPr="0034669B" w:rsidRDefault="002B11AE" w:rsidP="00207632">
            <w:pPr>
              <w:rPr>
                <w:rFonts w:ascii="Arial" w:hAnsi="Arial" w:cs="Arial"/>
                <w:sz w:val="20"/>
                <w:szCs w:val="20"/>
              </w:rPr>
            </w:pPr>
            <w:r w:rsidRPr="0034669B">
              <w:rPr>
                <w:rFonts w:ascii="Arial" w:hAnsi="Arial" w:cs="Arial"/>
                <w:sz w:val="20"/>
                <w:szCs w:val="20"/>
              </w:rPr>
              <w:t>Český úřad bezpečnosti práce</w:t>
            </w:r>
          </w:p>
        </w:tc>
      </w:tr>
      <w:tr w:rsidR="002B11AE" w:rsidRPr="0034669B" w14:paraId="238F774B" w14:textId="77777777" w:rsidTr="00207632">
        <w:trPr>
          <w:trHeight w:val="270"/>
        </w:trPr>
        <w:tc>
          <w:tcPr>
            <w:tcW w:w="1485" w:type="dxa"/>
          </w:tcPr>
          <w:p w14:paraId="136EA992" w14:textId="30F6D6AE" w:rsidR="002B11AE" w:rsidRPr="0034669B" w:rsidRDefault="002B11AE" w:rsidP="00207632">
            <w:pPr>
              <w:rPr>
                <w:rFonts w:ascii="Arial" w:hAnsi="Arial" w:cs="Arial"/>
                <w:sz w:val="20"/>
                <w:szCs w:val="20"/>
              </w:rPr>
            </w:pPr>
            <w:r w:rsidRPr="0034669B">
              <w:rPr>
                <w:rFonts w:ascii="Arial" w:hAnsi="Arial" w:cs="Arial"/>
                <w:sz w:val="20"/>
                <w:szCs w:val="20"/>
              </w:rPr>
              <w:t>DN</w:t>
            </w:r>
          </w:p>
        </w:tc>
        <w:tc>
          <w:tcPr>
            <w:tcW w:w="7654" w:type="dxa"/>
          </w:tcPr>
          <w:p w14:paraId="176BF47F" w14:textId="0056DE69" w:rsidR="002B11AE" w:rsidRPr="0034669B" w:rsidRDefault="002B11AE" w:rsidP="00207632">
            <w:pPr>
              <w:rPr>
                <w:rFonts w:ascii="Arial" w:hAnsi="Arial" w:cs="Arial"/>
                <w:sz w:val="20"/>
                <w:szCs w:val="20"/>
              </w:rPr>
            </w:pPr>
            <w:proofErr w:type="spellStart"/>
            <w:r w:rsidRPr="0034669B">
              <w:rPr>
                <w:rFonts w:ascii="Arial" w:hAnsi="Arial" w:cs="Arial"/>
                <w:sz w:val="20"/>
                <w:szCs w:val="20"/>
              </w:rPr>
              <w:t>Diameter</w:t>
            </w:r>
            <w:proofErr w:type="spellEnd"/>
            <w:r w:rsidRPr="0034669B">
              <w:rPr>
                <w:rFonts w:ascii="Arial" w:hAnsi="Arial" w:cs="Arial"/>
                <w:sz w:val="20"/>
                <w:szCs w:val="20"/>
              </w:rPr>
              <w:t xml:space="preserve"> </w:t>
            </w:r>
            <w:proofErr w:type="spellStart"/>
            <w:r w:rsidRPr="0034669B">
              <w:rPr>
                <w:rFonts w:ascii="Arial" w:hAnsi="Arial" w:cs="Arial"/>
                <w:sz w:val="20"/>
                <w:szCs w:val="20"/>
              </w:rPr>
              <w:t>Nominal</w:t>
            </w:r>
            <w:proofErr w:type="spellEnd"/>
          </w:p>
        </w:tc>
      </w:tr>
      <w:tr w:rsidR="002B11AE" w:rsidRPr="0034669B" w14:paraId="6E348594" w14:textId="77777777" w:rsidTr="00207632">
        <w:trPr>
          <w:trHeight w:val="270"/>
        </w:trPr>
        <w:tc>
          <w:tcPr>
            <w:tcW w:w="1485" w:type="dxa"/>
          </w:tcPr>
          <w:p w14:paraId="352294DB" w14:textId="77777777" w:rsidR="002B11AE" w:rsidRPr="0034669B" w:rsidRDefault="002B11AE" w:rsidP="00207632">
            <w:pPr>
              <w:rPr>
                <w:rFonts w:ascii="Arial" w:hAnsi="Arial" w:cs="Arial"/>
                <w:sz w:val="20"/>
                <w:szCs w:val="20"/>
              </w:rPr>
            </w:pPr>
            <w:r w:rsidRPr="0034669B">
              <w:rPr>
                <w:rFonts w:ascii="Arial" w:hAnsi="Arial" w:cs="Arial"/>
                <w:sz w:val="20"/>
                <w:szCs w:val="20"/>
              </w:rPr>
              <w:t>DOSS</w:t>
            </w:r>
          </w:p>
        </w:tc>
        <w:tc>
          <w:tcPr>
            <w:tcW w:w="7654" w:type="dxa"/>
          </w:tcPr>
          <w:p w14:paraId="0AB5741F" w14:textId="77777777" w:rsidR="002B11AE" w:rsidRPr="0034669B" w:rsidRDefault="002B11AE" w:rsidP="00207632">
            <w:pPr>
              <w:rPr>
                <w:rFonts w:ascii="Arial" w:hAnsi="Arial" w:cs="Arial"/>
                <w:sz w:val="20"/>
                <w:szCs w:val="20"/>
              </w:rPr>
            </w:pPr>
            <w:r w:rsidRPr="0034669B">
              <w:rPr>
                <w:rFonts w:ascii="Arial" w:hAnsi="Arial" w:cs="Arial"/>
                <w:sz w:val="20"/>
                <w:szCs w:val="20"/>
              </w:rPr>
              <w:t>Dotčené orgány státní správy</w:t>
            </w:r>
          </w:p>
        </w:tc>
      </w:tr>
      <w:tr w:rsidR="002B11AE" w:rsidRPr="0034669B" w14:paraId="2F9B4B4B" w14:textId="77777777" w:rsidTr="00207632">
        <w:trPr>
          <w:trHeight w:val="270"/>
        </w:trPr>
        <w:tc>
          <w:tcPr>
            <w:tcW w:w="1485" w:type="dxa"/>
          </w:tcPr>
          <w:p w14:paraId="6FF56112" w14:textId="77777777" w:rsidR="002B11AE" w:rsidRPr="0034669B" w:rsidRDefault="002B11AE" w:rsidP="00207632">
            <w:pPr>
              <w:rPr>
                <w:rFonts w:ascii="Arial" w:hAnsi="Arial" w:cs="Arial"/>
                <w:sz w:val="20"/>
                <w:szCs w:val="20"/>
              </w:rPr>
            </w:pPr>
            <w:r w:rsidRPr="0034669B">
              <w:rPr>
                <w:rFonts w:ascii="Arial" w:hAnsi="Arial" w:cs="Arial"/>
                <w:sz w:val="20"/>
                <w:szCs w:val="20"/>
              </w:rPr>
              <w:t>DOV</w:t>
            </w:r>
          </w:p>
        </w:tc>
        <w:tc>
          <w:tcPr>
            <w:tcW w:w="7654" w:type="dxa"/>
          </w:tcPr>
          <w:p w14:paraId="3399D55E"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Dešťové odpadní vody </w:t>
            </w:r>
          </w:p>
        </w:tc>
      </w:tr>
      <w:tr w:rsidR="002B11AE" w:rsidRPr="0034669B" w14:paraId="3D5AA935" w14:textId="77777777" w:rsidTr="00207632">
        <w:trPr>
          <w:trHeight w:val="270"/>
        </w:trPr>
        <w:tc>
          <w:tcPr>
            <w:tcW w:w="1485" w:type="dxa"/>
          </w:tcPr>
          <w:p w14:paraId="73A45568" w14:textId="77777777" w:rsidR="002B11AE" w:rsidRPr="0034669B" w:rsidRDefault="002B11AE" w:rsidP="00207632">
            <w:pPr>
              <w:rPr>
                <w:rFonts w:ascii="Arial" w:hAnsi="Arial" w:cs="Arial"/>
                <w:sz w:val="20"/>
                <w:szCs w:val="20"/>
              </w:rPr>
            </w:pPr>
            <w:r w:rsidRPr="0034669B">
              <w:rPr>
                <w:rFonts w:ascii="Arial" w:hAnsi="Arial" w:cs="Arial"/>
                <w:sz w:val="20"/>
                <w:szCs w:val="20"/>
              </w:rPr>
              <w:t>DPS</w:t>
            </w:r>
          </w:p>
        </w:tc>
        <w:tc>
          <w:tcPr>
            <w:tcW w:w="7654" w:type="dxa"/>
          </w:tcPr>
          <w:p w14:paraId="026D7CD5" w14:textId="77777777" w:rsidR="002B11AE" w:rsidRPr="0034669B" w:rsidRDefault="002B11AE" w:rsidP="00207632">
            <w:pPr>
              <w:rPr>
                <w:rFonts w:ascii="Arial" w:hAnsi="Arial" w:cs="Arial"/>
                <w:sz w:val="20"/>
                <w:szCs w:val="20"/>
              </w:rPr>
            </w:pPr>
            <w:r w:rsidRPr="0034669B">
              <w:rPr>
                <w:rFonts w:ascii="Arial" w:hAnsi="Arial" w:cs="Arial"/>
                <w:sz w:val="20"/>
                <w:szCs w:val="20"/>
              </w:rPr>
              <w:t>Dokumentace pro provádění stavby</w:t>
            </w:r>
          </w:p>
        </w:tc>
      </w:tr>
      <w:tr w:rsidR="002B11AE" w:rsidRPr="0034669B" w14:paraId="2FD23DB7" w14:textId="77777777" w:rsidTr="00207632">
        <w:trPr>
          <w:trHeight w:val="270"/>
        </w:trPr>
        <w:tc>
          <w:tcPr>
            <w:tcW w:w="1485" w:type="dxa"/>
          </w:tcPr>
          <w:p w14:paraId="5A1A2814" w14:textId="77777777" w:rsidR="002B11AE" w:rsidRPr="0034669B" w:rsidRDefault="002B11AE" w:rsidP="00207632">
            <w:pPr>
              <w:rPr>
                <w:rFonts w:ascii="Arial" w:hAnsi="Arial" w:cs="Arial"/>
                <w:sz w:val="20"/>
                <w:szCs w:val="20"/>
              </w:rPr>
            </w:pPr>
            <w:r w:rsidRPr="0034669B">
              <w:rPr>
                <w:rFonts w:ascii="Arial" w:hAnsi="Arial" w:cs="Arial"/>
                <w:sz w:val="20"/>
                <w:szCs w:val="20"/>
              </w:rPr>
              <w:t>DSP</w:t>
            </w:r>
          </w:p>
        </w:tc>
        <w:tc>
          <w:tcPr>
            <w:tcW w:w="7654" w:type="dxa"/>
          </w:tcPr>
          <w:p w14:paraId="38805F3B" w14:textId="77777777" w:rsidR="002B11AE" w:rsidRPr="0034669B" w:rsidRDefault="002B11AE" w:rsidP="00207632">
            <w:pPr>
              <w:rPr>
                <w:rFonts w:ascii="Arial" w:hAnsi="Arial" w:cs="Arial"/>
                <w:sz w:val="20"/>
                <w:szCs w:val="20"/>
              </w:rPr>
            </w:pPr>
            <w:r w:rsidRPr="0034669B">
              <w:rPr>
                <w:rFonts w:ascii="Arial" w:hAnsi="Arial" w:cs="Arial"/>
                <w:sz w:val="20"/>
                <w:szCs w:val="20"/>
              </w:rPr>
              <w:t>Dokumentace pro stavební povolení</w:t>
            </w:r>
          </w:p>
        </w:tc>
      </w:tr>
      <w:tr w:rsidR="002B11AE" w:rsidRPr="0034669B" w14:paraId="7B606A83" w14:textId="77777777" w:rsidTr="00207632">
        <w:trPr>
          <w:trHeight w:val="270"/>
        </w:trPr>
        <w:tc>
          <w:tcPr>
            <w:tcW w:w="1485" w:type="dxa"/>
          </w:tcPr>
          <w:p w14:paraId="2F9662CF" w14:textId="77777777" w:rsidR="002B11AE" w:rsidRPr="0034669B" w:rsidRDefault="002B11AE" w:rsidP="00207632">
            <w:pPr>
              <w:rPr>
                <w:rFonts w:ascii="Arial" w:hAnsi="Arial" w:cs="Arial"/>
                <w:sz w:val="20"/>
                <w:szCs w:val="20"/>
              </w:rPr>
            </w:pPr>
            <w:r w:rsidRPr="0034669B">
              <w:rPr>
                <w:rFonts w:ascii="Arial" w:hAnsi="Arial" w:cs="Arial"/>
                <w:sz w:val="20"/>
                <w:szCs w:val="20"/>
              </w:rPr>
              <w:lastRenderedPageBreak/>
              <w:t>DSPS</w:t>
            </w:r>
          </w:p>
        </w:tc>
        <w:tc>
          <w:tcPr>
            <w:tcW w:w="7654" w:type="dxa"/>
          </w:tcPr>
          <w:p w14:paraId="3759640F" w14:textId="77777777" w:rsidR="002B11AE" w:rsidRPr="0034669B" w:rsidRDefault="002B11AE" w:rsidP="00207632">
            <w:pPr>
              <w:rPr>
                <w:rFonts w:ascii="Arial" w:hAnsi="Arial" w:cs="Arial"/>
                <w:sz w:val="20"/>
                <w:szCs w:val="20"/>
              </w:rPr>
            </w:pPr>
            <w:r w:rsidRPr="0034669B">
              <w:rPr>
                <w:rFonts w:ascii="Arial" w:hAnsi="Arial" w:cs="Arial"/>
                <w:sz w:val="20"/>
                <w:szCs w:val="20"/>
              </w:rPr>
              <w:t>Dokumentace skutečného provedení stavby</w:t>
            </w:r>
          </w:p>
        </w:tc>
      </w:tr>
      <w:tr w:rsidR="002B11AE" w:rsidRPr="0034669B" w14:paraId="266A766A" w14:textId="77777777" w:rsidTr="00207632">
        <w:trPr>
          <w:trHeight w:val="270"/>
        </w:trPr>
        <w:tc>
          <w:tcPr>
            <w:tcW w:w="1485" w:type="dxa"/>
          </w:tcPr>
          <w:p w14:paraId="3CE32657" w14:textId="77777777" w:rsidR="002B11AE" w:rsidRPr="0034669B" w:rsidRDefault="002B11AE" w:rsidP="00207632">
            <w:pPr>
              <w:rPr>
                <w:rFonts w:ascii="Arial" w:hAnsi="Arial" w:cs="Arial"/>
                <w:sz w:val="20"/>
                <w:szCs w:val="20"/>
              </w:rPr>
            </w:pPr>
            <w:r w:rsidRPr="0034669B">
              <w:rPr>
                <w:rFonts w:ascii="Arial" w:hAnsi="Arial" w:cs="Arial"/>
                <w:sz w:val="20"/>
                <w:szCs w:val="20"/>
              </w:rPr>
              <w:t>DŠ</w:t>
            </w:r>
          </w:p>
        </w:tc>
        <w:tc>
          <w:tcPr>
            <w:tcW w:w="7654" w:type="dxa"/>
          </w:tcPr>
          <w:p w14:paraId="7142B018"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Dřevní štěpka </w:t>
            </w:r>
          </w:p>
        </w:tc>
      </w:tr>
      <w:tr w:rsidR="002B11AE" w:rsidRPr="0034669B" w14:paraId="0D1CE621" w14:textId="77777777" w:rsidTr="00207632">
        <w:trPr>
          <w:trHeight w:val="270"/>
        </w:trPr>
        <w:tc>
          <w:tcPr>
            <w:tcW w:w="1485" w:type="dxa"/>
          </w:tcPr>
          <w:p w14:paraId="5D4D9759"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EIA </w:t>
            </w:r>
          </w:p>
        </w:tc>
        <w:tc>
          <w:tcPr>
            <w:tcW w:w="7654" w:type="dxa"/>
          </w:tcPr>
          <w:p w14:paraId="04B41F2E" w14:textId="77777777" w:rsidR="002B11AE" w:rsidRPr="0034669B" w:rsidRDefault="002B11AE" w:rsidP="00207632">
            <w:pPr>
              <w:rPr>
                <w:rFonts w:ascii="Arial" w:hAnsi="Arial" w:cs="Arial"/>
                <w:sz w:val="20"/>
                <w:szCs w:val="20"/>
              </w:rPr>
            </w:pPr>
            <w:r w:rsidRPr="0034669B">
              <w:rPr>
                <w:rFonts w:ascii="Arial" w:hAnsi="Arial" w:cs="Arial"/>
                <w:sz w:val="20"/>
                <w:szCs w:val="20"/>
              </w:rPr>
              <w:t>Hodnocení vlivu na životní prostředí</w:t>
            </w:r>
          </w:p>
        </w:tc>
      </w:tr>
      <w:tr w:rsidR="002B11AE" w:rsidRPr="0034669B" w14:paraId="6D10C124" w14:textId="77777777" w:rsidTr="00207632">
        <w:trPr>
          <w:trHeight w:val="270"/>
        </w:trPr>
        <w:tc>
          <w:tcPr>
            <w:tcW w:w="1485" w:type="dxa"/>
          </w:tcPr>
          <w:p w14:paraId="28B53F3B" w14:textId="77777777" w:rsidR="002B11AE" w:rsidRPr="0034669B" w:rsidRDefault="002B11AE" w:rsidP="00207632">
            <w:pPr>
              <w:rPr>
                <w:rFonts w:ascii="Arial" w:hAnsi="Arial" w:cs="Arial"/>
                <w:sz w:val="20"/>
                <w:szCs w:val="20"/>
              </w:rPr>
            </w:pPr>
            <w:r w:rsidRPr="0034669B">
              <w:rPr>
                <w:rFonts w:ascii="Arial" w:hAnsi="Arial" w:cs="Arial"/>
                <w:sz w:val="20"/>
                <w:szCs w:val="20"/>
              </w:rPr>
              <w:t>EIR</w:t>
            </w:r>
          </w:p>
        </w:tc>
        <w:tc>
          <w:tcPr>
            <w:tcW w:w="7654" w:type="dxa"/>
          </w:tcPr>
          <w:p w14:paraId="4C477999"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Exchange </w:t>
            </w:r>
            <w:proofErr w:type="spellStart"/>
            <w:r w:rsidRPr="0034669B">
              <w:rPr>
                <w:rFonts w:ascii="Arial" w:hAnsi="Arial" w:cs="Arial"/>
                <w:sz w:val="20"/>
                <w:szCs w:val="20"/>
              </w:rPr>
              <w:t>Information</w:t>
            </w:r>
            <w:proofErr w:type="spellEnd"/>
            <w:r w:rsidRPr="0034669B">
              <w:rPr>
                <w:rFonts w:ascii="Arial" w:hAnsi="Arial" w:cs="Arial"/>
                <w:sz w:val="20"/>
                <w:szCs w:val="20"/>
              </w:rPr>
              <w:t xml:space="preserve"> </w:t>
            </w:r>
            <w:proofErr w:type="spellStart"/>
            <w:r w:rsidRPr="0034669B">
              <w:rPr>
                <w:rFonts w:ascii="Arial" w:hAnsi="Arial" w:cs="Arial"/>
                <w:sz w:val="20"/>
                <w:szCs w:val="20"/>
              </w:rPr>
              <w:t>Requirements</w:t>
            </w:r>
            <w:proofErr w:type="spellEnd"/>
            <w:r w:rsidRPr="0034669B">
              <w:rPr>
                <w:rFonts w:ascii="Arial" w:hAnsi="Arial" w:cs="Arial"/>
                <w:sz w:val="20"/>
                <w:szCs w:val="20"/>
              </w:rPr>
              <w:t xml:space="preserve"> (Požadavky na výměnu informací)</w:t>
            </w:r>
          </w:p>
        </w:tc>
      </w:tr>
      <w:tr w:rsidR="002B11AE" w:rsidRPr="0034669B" w14:paraId="3783E65B" w14:textId="77777777" w:rsidTr="00207632">
        <w:trPr>
          <w:trHeight w:val="270"/>
        </w:trPr>
        <w:tc>
          <w:tcPr>
            <w:tcW w:w="1485" w:type="dxa"/>
          </w:tcPr>
          <w:p w14:paraId="36CE64C2" w14:textId="77777777" w:rsidR="002B11AE" w:rsidRPr="0034669B" w:rsidRDefault="002B11AE" w:rsidP="00207632">
            <w:pPr>
              <w:rPr>
                <w:rFonts w:ascii="Arial" w:hAnsi="Arial" w:cs="Arial"/>
                <w:sz w:val="20"/>
                <w:szCs w:val="20"/>
              </w:rPr>
            </w:pPr>
            <w:r w:rsidRPr="0034669B">
              <w:rPr>
                <w:rFonts w:ascii="Arial" w:hAnsi="Arial" w:cs="Arial"/>
                <w:sz w:val="20"/>
                <w:szCs w:val="20"/>
              </w:rPr>
              <w:t>EMC</w:t>
            </w:r>
          </w:p>
        </w:tc>
        <w:tc>
          <w:tcPr>
            <w:tcW w:w="7654" w:type="dxa"/>
          </w:tcPr>
          <w:p w14:paraId="26FC48DC" w14:textId="77777777" w:rsidR="002B11AE" w:rsidRPr="0034669B" w:rsidRDefault="002B11AE" w:rsidP="00207632">
            <w:pPr>
              <w:rPr>
                <w:rFonts w:ascii="Arial" w:hAnsi="Arial" w:cs="Arial"/>
                <w:sz w:val="20"/>
                <w:szCs w:val="20"/>
              </w:rPr>
            </w:pPr>
            <w:r w:rsidRPr="0034669B">
              <w:rPr>
                <w:rFonts w:ascii="Arial" w:hAnsi="Arial" w:cs="Arial"/>
                <w:sz w:val="20"/>
                <w:szCs w:val="20"/>
              </w:rPr>
              <w:t>Elektromagnetická kompatibilita</w:t>
            </w:r>
          </w:p>
        </w:tc>
      </w:tr>
      <w:tr w:rsidR="002B11AE" w:rsidRPr="0034669B" w14:paraId="30654FE5" w14:textId="77777777" w:rsidTr="00207632">
        <w:trPr>
          <w:trHeight w:val="270"/>
        </w:trPr>
        <w:tc>
          <w:tcPr>
            <w:tcW w:w="1485" w:type="dxa"/>
          </w:tcPr>
          <w:p w14:paraId="5A290101" w14:textId="77777777" w:rsidR="002B11AE" w:rsidRPr="0034669B" w:rsidRDefault="002B11AE" w:rsidP="00207632">
            <w:pPr>
              <w:rPr>
                <w:rFonts w:ascii="Arial" w:hAnsi="Arial" w:cs="Arial"/>
                <w:sz w:val="20"/>
                <w:szCs w:val="20"/>
                <w:highlight w:val="yellow"/>
              </w:rPr>
            </w:pPr>
            <w:r w:rsidRPr="0034669B">
              <w:rPr>
                <w:rFonts w:ascii="Arial" w:hAnsi="Arial" w:cs="Arial"/>
                <w:sz w:val="20"/>
                <w:szCs w:val="20"/>
              </w:rPr>
              <w:t>EMS</w:t>
            </w:r>
          </w:p>
        </w:tc>
        <w:tc>
          <w:tcPr>
            <w:tcW w:w="7654" w:type="dxa"/>
          </w:tcPr>
          <w:p w14:paraId="72187C4B" w14:textId="77777777" w:rsidR="002B11AE" w:rsidRPr="0034669B" w:rsidRDefault="002B11AE" w:rsidP="00207632">
            <w:pPr>
              <w:rPr>
                <w:rFonts w:ascii="Arial" w:hAnsi="Arial" w:cs="Arial"/>
                <w:sz w:val="20"/>
                <w:szCs w:val="20"/>
              </w:rPr>
            </w:pPr>
            <w:r w:rsidRPr="0034669B">
              <w:rPr>
                <w:rFonts w:ascii="Arial" w:hAnsi="Arial" w:cs="Arial"/>
                <w:sz w:val="20"/>
                <w:szCs w:val="20"/>
              </w:rPr>
              <w:t>Systém enviromentálního managementu</w:t>
            </w:r>
          </w:p>
        </w:tc>
      </w:tr>
      <w:tr w:rsidR="002B11AE" w:rsidRPr="0034669B" w14:paraId="613BDE2C" w14:textId="77777777" w:rsidTr="00207632">
        <w:trPr>
          <w:trHeight w:val="270"/>
        </w:trPr>
        <w:tc>
          <w:tcPr>
            <w:tcW w:w="1485" w:type="dxa"/>
          </w:tcPr>
          <w:p w14:paraId="39B6C767" w14:textId="77777777" w:rsidR="002B11AE" w:rsidRPr="0034669B" w:rsidRDefault="002B11AE" w:rsidP="00207632">
            <w:pPr>
              <w:rPr>
                <w:rFonts w:ascii="Arial" w:hAnsi="Arial" w:cs="Arial"/>
                <w:sz w:val="20"/>
                <w:szCs w:val="20"/>
              </w:rPr>
            </w:pPr>
            <w:r w:rsidRPr="0034669B">
              <w:rPr>
                <w:rFonts w:ascii="Arial" w:hAnsi="Arial" w:cs="Arial"/>
                <w:sz w:val="20"/>
                <w:szCs w:val="20"/>
              </w:rPr>
              <w:t>EN</w:t>
            </w:r>
          </w:p>
        </w:tc>
        <w:tc>
          <w:tcPr>
            <w:tcW w:w="7654" w:type="dxa"/>
          </w:tcPr>
          <w:p w14:paraId="340C91A3" w14:textId="77777777" w:rsidR="002B11AE" w:rsidRPr="0034669B" w:rsidRDefault="002B11AE" w:rsidP="00207632">
            <w:pPr>
              <w:rPr>
                <w:rFonts w:ascii="Arial" w:hAnsi="Arial" w:cs="Arial"/>
                <w:sz w:val="20"/>
                <w:szCs w:val="20"/>
              </w:rPr>
            </w:pPr>
            <w:r w:rsidRPr="0034669B">
              <w:rPr>
                <w:rFonts w:ascii="Arial" w:hAnsi="Arial" w:cs="Arial"/>
                <w:sz w:val="20"/>
                <w:szCs w:val="20"/>
              </w:rPr>
              <w:t>Evropské normy</w:t>
            </w:r>
          </w:p>
        </w:tc>
      </w:tr>
      <w:tr w:rsidR="002B11AE" w:rsidRPr="0034669B" w14:paraId="1F8274AB" w14:textId="77777777" w:rsidTr="00207632">
        <w:trPr>
          <w:trHeight w:val="270"/>
        </w:trPr>
        <w:tc>
          <w:tcPr>
            <w:tcW w:w="1485" w:type="dxa"/>
          </w:tcPr>
          <w:p w14:paraId="50C73485" w14:textId="77777777" w:rsidR="002B11AE" w:rsidRPr="0034669B" w:rsidRDefault="002B11AE" w:rsidP="00207632">
            <w:pPr>
              <w:rPr>
                <w:rFonts w:ascii="Arial" w:hAnsi="Arial" w:cs="Arial"/>
                <w:sz w:val="20"/>
                <w:szCs w:val="20"/>
                <w:highlight w:val="yellow"/>
              </w:rPr>
            </w:pPr>
            <w:r w:rsidRPr="0034669B">
              <w:rPr>
                <w:rFonts w:ascii="Arial" w:hAnsi="Arial" w:cs="Arial"/>
                <w:sz w:val="20"/>
                <w:szCs w:val="20"/>
              </w:rPr>
              <w:t>EPS</w:t>
            </w:r>
          </w:p>
        </w:tc>
        <w:tc>
          <w:tcPr>
            <w:tcW w:w="7654" w:type="dxa"/>
          </w:tcPr>
          <w:p w14:paraId="0536B9CC" w14:textId="77777777" w:rsidR="002B11AE" w:rsidRPr="0034669B" w:rsidRDefault="002B11AE" w:rsidP="00207632">
            <w:pPr>
              <w:rPr>
                <w:rFonts w:ascii="Arial" w:hAnsi="Arial" w:cs="Arial"/>
                <w:sz w:val="20"/>
                <w:szCs w:val="20"/>
              </w:rPr>
            </w:pPr>
            <w:r w:rsidRPr="0034669B">
              <w:rPr>
                <w:rFonts w:ascii="Arial" w:hAnsi="Arial" w:cs="Arial"/>
                <w:sz w:val="20"/>
                <w:szCs w:val="20"/>
              </w:rPr>
              <w:t>Elektronická požární signalizace</w:t>
            </w:r>
          </w:p>
        </w:tc>
      </w:tr>
      <w:tr w:rsidR="0034669B" w:rsidRPr="0034669B" w14:paraId="3863E01F" w14:textId="77777777" w:rsidTr="00207632">
        <w:trPr>
          <w:trHeight w:val="270"/>
        </w:trPr>
        <w:tc>
          <w:tcPr>
            <w:tcW w:w="1485" w:type="dxa"/>
          </w:tcPr>
          <w:p w14:paraId="30D3EBA8" w14:textId="79F1BAAE" w:rsidR="0034669B" w:rsidRPr="0034669B" w:rsidRDefault="0034669B" w:rsidP="00207632">
            <w:pPr>
              <w:rPr>
                <w:rFonts w:ascii="Arial" w:hAnsi="Arial" w:cs="Arial"/>
                <w:sz w:val="20"/>
                <w:szCs w:val="20"/>
              </w:rPr>
            </w:pPr>
            <w:r w:rsidRPr="0034669B">
              <w:rPr>
                <w:rFonts w:ascii="Arial" w:hAnsi="Arial" w:cs="Arial"/>
                <w:sz w:val="20"/>
                <w:szCs w:val="20"/>
              </w:rPr>
              <w:t>EŘZ</w:t>
            </w:r>
          </w:p>
        </w:tc>
        <w:tc>
          <w:tcPr>
            <w:tcW w:w="7654" w:type="dxa"/>
          </w:tcPr>
          <w:p w14:paraId="4D0448A6" w14:textId="6677BABE" w:rsidR="0034669B" w:rsidRPr="0034669B" w:rsidRDefault="0034669B" w:rsidP="00207632">
            <w:pPr>
              <w:rPr>
                <w:rFonts w:ascii="Arial" w:hAnsi="Arial" w:cs="Arial"/>
                <w:sz w:val="20"/>
                <w:szCs w:val="20"/>
              </w:rPr>
            </w:pPr>
            <w:r w:rsidRPr="0034669B">
              <w:rPr>
                <w:rFonts w:ascii="Arial" w:hAnsi="Arial" w:cs="Arial"/>
                <w:sz w:val="20"/>
                <w:szCs w:val="20"/>
              </w:rPr>
              <w:t>Elektrické řídící a zpožďovací zařízení (ústředna)</w:t>
            </w:r>
          </w:p>
        </w:tc>
      </w:tr>
      <w:tr w:rsidR="002B11AE" w:rsidRPr="0034669B" w14:paraId="70941082" w14:textId="77777777" w:rsidTr="00207632">
        <w:trPr>
          <w:trHeight w:val="270"/>
        </w:trPr>
        <w:tc>
          <w:tcPr>
            <w:tcW w:w="1485" w:type="dxa"/>
          </w:tcPr>
          <w:p w14:paraId="6AC28861" w14:textId="77777777" w:rsidR="002B11AE" w:rsidRPr="0034669B" w:rsidRDefault="002B11AE" w:rsidP="00207632">
            <w:pPr>
              <w:rPr>
                <w:rFonts w:ascii="Arial" w:hAnsi="Arial" w:cs="Arial"/>
                <w:sz w:val="20"/>
                <w:szCs w:val="20"/>
              </w:rPr>
            </w:pPr>
            <w:r w:rsidRPr="0034669B">
              <w:rPr>
                <w:rFonts w:ascii="Arial" w:hAnsi="Arial" w:cs="Arial"/>
                <w:sz w:val="20"/>
                <w:szCs w:val="20"/>
              </w:rPr>
              <w:t>ES</w:t>
            </w:r>
          </w:p>
        </w:tc>
        <w:tc>
          <w:tcPr>
            <w:tcW w:w="7654" w:type="dxa"/>
          </w:tcPr>
          <w:p w14:paraId="43F6DD49"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Evropské společenství </w:t>
            </w:r>
          </w:p>
        </w:tc>
      </w:tr>
      <w:tr w:rsidR="002B11AE" w:rsidRPr="0034669B" w14:paraId="7FB194C3" w14:textId="77777777" w:rsidTr="00207632">
        <w:trPr>
          <w:trHeight w:val="270"/>
        </w:trPr>
        <w:tc>
          <w:tcPr>
            <w:tcW w:w="1485" w:type="dxa"/>
          </w:tcPr>
          <w:p w14:paraId="7B4A4701" w14:textId="77777777" w:rsidR="002B11AE" w:rsidRPr="0034669B" w:rsidRDefault="002B11AE" w:rsidP="00207632">
            <w:pPr>
              <w:rPr>
                <w:rFonts w:ascii="Arial" w:hAnsi="Arial" w:cs="Arial"/>
                <w:sz w:val="20"/>
                <w:szCs w:val="20"/>
              </w:rPr>
            </w:pPr>
            <w:r w:rsidRPr="0034669B">
              <w:rPr>
                <w:rFonts w:ascii="Arial" w:hAnsi="Arial" w:cs="Arial"/>
                <w:sz w:val="20"/>
                <w:szCs w:val="20"/>
              </w:rPr>
              <w:t>EU</w:t>
            </w:r>
          </w:p>
        </w:tc>
        <w:tc>
          <w:tcPr>
            <w:tcW w:w="7654" w:type="dxa"/>
          </w:tcPr>
          <w:p w14:paraId="6B92F443" w14:textId="77777777" w:rsidR="002B11AE" w:rsidRPr="0034669B" w:rsidRDefault="002B11AE" w:rsidP="00207632">
            <w:pPr>
              <w:rPr>
                <w:rFonts w:ascii="Arial" w:hAnsi="Arial" w:cs="Arial"/>
                <w:sz w:val="20"/>
                <w:szCs w:val="20"/>
              </w:rPr>
            </w:pPr>
            <w:r w:rsidRPr="0034669B">
              <w:rPr>
                <w:rFonts w:ascii="Arial" w:hAnsi="Arial" w:cs="Arial"/>
                <w:sz w:val="20"/>
                <w:szCs w:val="20"/>
              </w:rPr>
              <w:t>Evropská unie</w:t>
            </w:r>
          </w:p>
        </w:tc>
      </w:tr>
      <w:tr w:rsidR="002B11AE" w:rsidRPr="0034669B" w14:paraId="0550C054" w14:textId="77777777" w:rsidTr="00207632">
        <w:trPr>
          <w:trHeight w:val="270"/>
        </w:trPr>
        <w:tc>
          <w:tcPr>
            <w:tcW w:w="1485" w:type="dxa"/>
          </w:tcPr>
          <w:p w14:paraId="5AA508BB" w14:textId="77777777" w:rsidR="002B11AE" w:rsidRPr="0034669B" w:rsidRDefault="002B11AE" w:rsidP="00207632">
            <w:pPr>
              <w:rPr>
                <w:rFonts w:ascii="Arial" w:hAnsi="Arial" w:cs="Arial"/>
                <w:sz w:val="20"/>
                <w:szCs w:val="20"/>
              </w:rPr>
            </w:pPr>
            <w:r w:rsidRPr="0034669B">
              <w:rPr>
                <w:rFonts w:ascii="Arial" w:hAnsi="Arial" w:cs="Arial"/>
                <w:sz w:val="20"/>
                <w:szCs w:val="20"/>
              </w:rPr>
              <w:t>FAC</w:t>
            </w:r>
          </w:p>
        </w:tc>
        <w:tc>
          <w:tcPr>
            <w:tcW w:w="7654" w:type="dxa"/>
          </w:tcPr>
          <w:p w14:paraId="084CCC92"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Final</w:t>
            </w:r>
            <w:proofErr w:type="spellEnd"/>
            <w:r w:rsidRPr="0034669B">
              <w:rPr>
                <w:rFonts w:ascii="Arial" w:hAnsi="Arial" w:cs="Arial"/>
                <w:sz w:val="20"/>
                <w:szCs w:val="20"/>
              </w:rPr>
              <w:t xml:space="preserve"> </w:t>
            </w:r>
            <w:proofErr w:type="spellStart"/>
            <w:r w:rsidRPr="0034669B">
              <w:rPr>
                <w:rFonts w:ascii="Arial" w:hAnsi="Arial" w:cs="Arial"/>
                <w:sz w:val="20"/>
                <w:szCs w:val="20"/>
              </w:rPr>
              <w:t>Acceptance</w:t>
            </w:r>
            <w:proofErr w:type="spellEnd"/>
            <w:r w:rsidRPr="0034669B">
              <w:rPr>
                <w:rFonts w:ascii="Arial" w:hAnsi="Arial" w:cs="Arial"/>
                <w:sz w:val="20"/>
                <w:szCs w:val="20"/>
              </w:rPr>
              <w:t xml:space="preserve"> </w:t>
            </w:r>
            <w:proofErr w:type="spellStart"/>
            <w:r w:rsidRPr="0034669B">
              <w:rPr>
                <w:rFonts w:ascii="Arial" w:hAnsi="Arial" w:cs="Arial"/>
                <w:sz w:val="20"/>
                <w:szCs w:val="20"/>
              </w:rPr>
              <w:t>Certificate</w:t>
            </w:r>
            <w:proofErr w:type="spellEnd"/>
            <w:r w:rsidRPr="0034669B">
              <w:rPr>
                <w:rFonts w:ascii="Arial" w:hAnsi="Arial" w:cs="Arial"/>
                <w:sz w:val="20"/>
                <w:szCs w:val="20"/>
              </w:rPr>
              <w:t xml:space="preserve"> </w:t>
            </w:r>
          </w:p>
        </w:tc>
      </w:tr>
      <w:tr w:rsidR="002B11AE" w:rsidRPr="0034669B" w14:paraId="5F59E8F6" w14:textId="77777777" w:rsidTr="00207632">
        <w:trPr>
          <w:trHeight w:val="270"/>
        </w:trPr>
        <w:tc>
          <w:tcPr>
            <w:tcW w:w="1485" w:type="dxa"/>
          </w:tcPr>
          <w:p w14:paraId="05EF0E57" w14:textId="77777777" w:rsidR="002B11AE" w:rsidRPr="0034669B" w:rsidRDefault="002B11AE" w:rsidP="00207632">
            <w:pPr>
              <w:rPr>
                <w:rFonts w:ascii="Arial" w:hAnsi="Arial" w:cs="Arial"/>
                <w:sz w:val="20"/>
                <w:szCs w:val="20"/>
              </w:rPr>
            </w:pPr>
            <w:r w:rsidRPr="0034669B">
              <w:rPr>
                <w:rFonts w:ascii="Arial" w:hAnsi="Arial" w:cs="Arial"/>
                <w:sz w:val="20"/>
                <w:szCs w:val="20"/>
              </w:rPr>
              <w:t>FAT</w:t>
            </w:r>
          </w:p>
        </w:tc>
        <w:tc>
          <w:tcPr>
            <w:tcW w:w="7654" w:type="dxa"/>
          </w:tcPr>
          <w:p w14:paraId="3F05DF72"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Factory</w:t>
            </w:r>
            <w:proofErr w:type="spellEnd"/>
            <w:r w:rsidRPr="0034669B">
              <w:rPr>
                <w:rFonts w:ascii="Arial" w:hAnsi="Arial" w:cs="Arial"/>
                <w:sz w:val="20"/>
                <w:szCs w:val="20"/>
              </w:rPr>
              <w:t xml:space="preserve"> </w:t>
            </w:r>
            <w:proofErr w:type="spellStart"/>
            <w:r w:rsidRPr="0034669B">
              <w:rPr>
                <w:rFonts w:ascii="Arial" w:hAnsi="Arial" w:cs="Arial"/>
                <w:sz w:val="20"/>
                <w:szCs w:val="20"/>
              </w:rPr>
              <w:t>Acceptance</w:t>
            </w:r>
            <w:proofErr w:type="spellEnd"/>
            <w:r w:rsidRPr="0034669B">
              <w:rPr>
                <w:rFonts w:ascii="Arial" w:hAnsi="Arial" w:cs="Arial"/>
                <w:sz w:val="20"/>
                <w:szCs w:val="20"/>
              </w:rPr>
              <w:t xml:space="preserve"> Test</w:t>
            </w:r>
          </w:p>
        </w:tc>
      </w:tr>
      <w:tr w:rsidR="002B11AE" w:rsidRPr="0034669B" w14:paraId="16CDE5BB" w14:textId="77777777" w:rsidTr="00207632">
        <w:trPr>
          <w:trHeight w:val="270"/>
        </w:trPr>
        <w:tc>
          <w:tcPr>
            <w:tcW w:w="1485" w:type="dxa"/>
          </w:tcPr>
          <w:p w14:paraId="174B0953" w14:textId="77777777" w:rsidR="002B11AE" w:rsidRPr="0034669B" w:rsidRDefault="002B11AE" w:rsidP="00207632">
            <w:pPr>
              <w:rPr>
                <w:rFonts w:ascii="Arial" w:hAnsi="Arial" w:cs="Arial"/>
                <w:sz w:val="20"/>
                <w:szCs w:val="20"/>
              </w:rPr>
            </w:pPr>
            <w:r w:rsidRPr="0034669B">
              <w:rPr>
                <w:rFonts w:ascii="Arial" w:hAnsi="Arial" w:cs="Arial"/>
                <w:sz w:val="20"/>
                <w:szCs w:val="20"/>
              </w:rPr>
              <w:t>FM</w:t>
            </w:r>
          </w:p>
        </w:tc>
        <w:tc>
          <w:tcPr>
            <w:tcW w:w="7654" w:type="dxa"/>
          </w:tcPr>
          <w:p w14:paraId="34B17478" w14:textId="77777777" w:rsidR="002B11AE" w:rsidRPr="0034669B" w:rsidRDefault="002B11AE" w:rsidP="00207632">
            <w:pPr>
              <w:rPr>
                <w:rFonts w:ascii="Arial" w:hAnsi="Arial" w:cs="Arial"/>
                <w:sz w:val="20"/>
                <w:szCs w:val="20"/>
              </w:rPr>
            </w:pPr>
            <w:r w:rsidRPr="0034669B">
              <w:rPr>
                <w:rFonts w:ascii="Arial" w:hAnsi="Arial" w:cs="Arial"/>
                <w:sz w:val="20"/>
                <w:szCs w:val="20"/>
              </w:rPr>
              <w:t>Frekvenční měnič</w:t>
            </w:r>
          </w:p>
        </w:tc>
      </w:tr>
      <w:tr w:rsidR="0034669B" w:rsidRPr="0034669B" w14:paraId="1DE6BD51" w14:textId="77777777" w:rsidTr="00207632">
        <w:trPr>
          <w:trHeight w:val="270"/>
        </w:trPr>
        <w:tc>
          <w:tcPr>
            <w:tcW w:w="1485" w:type="dxa"/>
          </w:tcPr>
          <w:p w14:paraId="293B5CB0" w14:textId="1C974466" w:rsidR="0034669B" w:rsidRPr="0034669B" w:rsidRDefault="0034669B" w:rsidP="00207632">
            <w:pPr>
              <w:rPr>
                <w:rFonts w:ascii="Arial" w:hAnsi="Arial" w:cs="Arial"/>
                <w:sz w:val="20"/>
                <w:szCs w:val="20"/>
              </w:rPr>
            </w:pPr>
            <w:r w:rsidRPr="0034669B">
              <w:rPr>
                <w:rFonts w:ascii="Arial" w:hAnsi="Arial" w:cs="Arial"/>
                <w:sz w:val="20"/>
                <w:szCs w:val="20"/>
              </w:rPr>
              <w:t>GHZ</w:t>
            </w:r>
          </w:p>
        </w:tc>
        <w:tc>
          <w:tcPr>
            <w:tcW w:w="7654" w:type="dxa"/>
          </w:tcPr>
          <w:p w14:paraId="655F8E66" w14:textId="14CBB3D0" w:rsidR="0034669B" w:rsidRPr="0034669B" w:rsidRDefault="0034669B" w:rsidP="00207632">
            <w:pPr>
              <w:rPr>
                <w:rFonts w:ascii="Arial" w:hAnsi="Arial" w:cs="Arial"/>
                <w:sz w:val="20"/>
                <w:szCs w:val="20"/>
              </w:rPr>
            </w:pPr>
            <w:r w:rsidRPr="0034669B">
              <w:rPr>
                <w:rFonts w:ascii="Arial" w:hAnsi="Arial" w:cs="Arial"/>
                <w:sz w:val="20"/>
                <w:szCs w:val="20"/>
              </w:rPr>
              <w:t>Plynové stabilní hasicí zařízení</w:t>
            </w:r>
          </w:p>
        </w:tc>
      </w:tr>
      <w:tr w:rsidR="002B11AE" w:rsidRPr="0034669B" w14:paraId="1A286D98" w14:textId="77777777" w:rsidTr="00207632">
        <w:trPr>
          <w:trHeight w:val="270"/>
        </w:trPr>
        <w:tc>
          <w:tcPr>
            <w:tcW w:w="1485" w:type="dxa"/>
          </w:tcPr>
          <w:p w14:paraId="73F2EB02" w14:textId="77777777" w:rsidR="002B11AE" w:rsidRPr="0034669B" w:rsidRDefault="002B11AE" w:rsidP="00207632">
            <w:pPr>
              <w:rPr>
                <w:rFonts w:ascii="Arial" w:hAnsi="Arial" w:cs="Arial"/>
                <w:sz w:val="20"/>
                <w:szCs w:val="20"/>
              </w:rPr>
            </w:pPr>
            <w:r w:rsidRPr="0034669B">
              <w:rPr>
                <w:rFonts w:ascii="Arial" w:hAnsi="Arial" w:cs="Arial"/>
                <w:sz w:val="20"/>
                <w:szCs w:val="20"/>
              </w:rPr>
              <w:t>GO</w:t>
            </w:r>
          </w:p>
        </w:tc>
        <w:tc>
          <w:tcPr>
            <w:tcW w:w="7654" w:type="dxa"/>
          </w:tcPr>
          <w:p w14:paraId="492E8EC8" w14:textId="77777777" w:rsidR="002B11AE" w:rsidRPr="0034669B" w:rsidRDefault="002B11AE" w:rsidP="00207632">
            <w:pPr>
              <w:rPr>
                <w:rFonts w:ascii="Arial" w:hAnsi="Arial" w:cs="Arial"/>
                <w:sz w:val="20"/>
                <w:szCs w:val="20"/>
              </w:rPr>
            </w:pPr>
            <w:r w:rsidRPr="0034669B">
              <w:rPr>
                <w:rFonts w:ascii="Arial" w:hAnsi="Arial" w:cs="Arial"/>
                <w:sz w:val="20"/>
                <w:szCs w:val="20"/>
              </w:rPr>
              <w:t>Generální oprava</w:t>
            </w:r>
          </w:p>
        </w:tc>
      </w:tr>
      <w:tr w:rsidR="002B11AE" w:rsidRPr="0034669B" w14:paraId="5F8CCBDE" w14:textId="77777777" w:rsidTr="00207632">
        <w:trPr>
          <w:trHeight w:val="270"/>
        </w:trPr>
        <w:tc>
          <w:tcPr>
            <w:tcW w:w="1485" w:type="dxa"/>
          </w:tcPr>
          <w:p w14:paraId="1C011904" w14:textId="77777777" w:rsidR="002B11AE" w:rsidRPr="0034669B" w:rsidRDefault="002B11AE" w:rsidP="00207632">
            <w:pPr>
              <w:rPr>
                <w:rFonts w:ascii="Arial" w:hAnsi="Arial" w:cs="Arial"/>
                <w:sz w:val="20"/>
                <w:szCs w:val="20"/>
              </w:rPr>
            </w:pPr>
            <w:r w:rsidRPr="0034669B">
              <w:rPr>
                <w:rFonts w:ascii="Arial" w:hAnsi="Arial" w:cs="Arial"/>
                <w:sz w:val="20"/>
                <w:szCs w:val="20"/>
              </w:rPr>
              <w:t>H</w:t>
            </w:r>
          </w:p>
        </w:tc>
        <w:tc>
          <w:tcPr>
            <w:tcW w:w="7654" w:type="dxa"/>
          </w:tcPr>
          <w:p w14:paraId="71297C27" w14:textId="77777777" w:rsidR="002B11AE" w:rsidRPr="0034669B" w:rsidRDefault="002B11AE" w:rsidP="00207632">
            <w:pPr>
              <w:rPr>
                <w:rFonts w:ascii="Arial" w:hAnsi="Arial" w:cs="Arial"/>
                <w:sz w:val="20"/>
                <w:szCs w:val="20"/>
              </w:rPr>
            </w:pPr>
            <w:r w:rsidRPr="0034669B">
              <w:rPr>
                <w:rFonts w:ascii="Arial" w:hAnsi="Arial" w:cs="Arial"/>
                <w:sz w:val="20"/>
                <w:szCs w:val="20"/>
              </w:rPr>
              <w:t>Hold point (zádržný bod)</w:t>
            </w:r>
          </w:p>
        </w:tc>
      </w:tr>
      <w:tr w:rsidR="002B11AE" w:rsidRPr="0034669B" w14:paraId="3E2A7727" w14:textId="77777777" w:rsidTr="00207632">
        <w:trPr>
          <w:trHeight w:val="270"/>
        </w:trPr>
        <w:tc>
          <w:tcPr>
            <w:tcW w:w="1485" w:type="dxa"/>
          </w:tcPr>
          <w:p w14:paraId="3775EC79" w14:textId="77777777" w:rsidR="002B11AE" w:rsidRPr="0034669B" w:rsidRDefault="002B11AE" w:rsidP="00207632">
            <w:pPr>
              <w:rPr>
                <w:rFonts w:ascii="Arial" w:hAnsi="Arial" w:cs="Arial"/>
                <w:sz w:val="20"/>
                <w:szCs w:val="20"/>
              </w:rPr>
            </w:pPr>
            <w:r w:rsidRPr="0034669B">
              <w:rPr>
                <w:rFonts w:ascii="Arial" w:hAnsi="Arial" w:cs="Arial"/>
                <w:sz w:val="20"/>
                <w:szCs w:val="20"/>
              </w:rPr>
              <w:t>HMG</w:t>
            </w:r>
          </w:p>
        </w:tc>
        <w:tc>
          <w:tcPr>
            <w:tcW w:w="7654" w:type="dxa"/>
          </w:tcPr>
          <w:p w14:paraId="41FDBC38" w14:textId="77777777" w:rsidR="002B11AE" w:rsidRPr="0034669B" w:rsidRDefault="002B11AE" w:rsidP="00207632">
            <w:pPr>
              <w:rPr>
                <w:rFonts w:ascii="Arial" w:hAnsi="Arial" w:cs="Arial"/>
                <w:sz w:val="20"/>
                <w:szCs w:val="20"/>
              </w:rPr>
            </w:pPr>
            <w:r w:rsidRPr="0034669B">
              <w:rPr>
                <w:rFonts w:ascii="Arial" w:hAnsi="Arial" w:cs="Arial"/>
                <w:sz w:val="20"/>
                <w:szCs w:val="20"/>
              </w:rPr>
              <w:t>Harmonogram</w:t>
            </w:r>
          </w:p>
        </w:tc>
      </w:tr>
      <w:tr w:rsidR="002B11AE" w:rsidRPr="0034669B" w14:paraId="1BFC1318" w14:textId="77777777" w:rsidTr="00207632">
        <w:trPr>
          <w:trHeight w:val="270"/>
        </w:trPr>
        <w:tc>
          <w:tcPr>
            <w:tcW w:w="1485" w:type="dxa"/>
          </w:tcPr>
          <w:p w14:paraId="7E29DF97" w14:textId="77777777" w:rsidR="002B11AE" w:rsidRPr="0034669B" w:rsidRDefault="002B11AE" w:rsidP="00207632">
            <w:pPr>
              <w:rPr>
                <w:rFonts w:ascii="Arial" w:hAnsi="Arial" w:cs="Arial"/>
                <w:sz w:val="20"/>
                <w:szCs w:val="20"/>
              </w:rPr>
            </w:pPr>
            <w:r w:rsidRPr="0034669B">
              <w:rPr>
                <w:rFonts w:ascii="Arial" w:hAnsi="Arial" w:cs="Arial"/>
                <w:sz w:val="20"/>
                <w:szCs w:val="20"/>
              </w:rPr>
              <w:t>HAZOP</w:t>
            </w:r>
          </w:p>
        </w:tc>
        <w:tc>
          <w:tcPr>
            <w:tcW w:w="7654" w:type="dxa"/>
          </w:tcPr>
          <w:p w14:paraId="2773AE8D" w14:textId="77777777" w:rsidR="002B11AE" w:rsidRPr="0034669B" w:rsidRDefault="002B11AE" w:rsidP="00207632">
            <w:pPr>
              <w:rPr>
                <w:rFonts w:ascii="Arial" w:hAnsi="Arial" w:cs="Arial"/>
                <w:sz w:val="20"/>
                <w:szCs w:val="20"/>
              </w:rPr>
            </w:pPr>
            <w:r w:rsidRPr="0034669B">
              <w:rPr>
                <w:rFonts w:ascii="Arial" w:hAnsi="Arial" w:cs="Arial"/>
                <w:sz w:val="20"/>
                <w:szCs w:val="20"/>
              </w:rPr>
              <w:t>Hazard and Operability Study</w:t>
            </w:r>
          </w:p>
        </w:tc>
      </w:tr>
      <w:tr w:rsidR="0034669B" w:rsidRPr="0034669B" w14:paraId="0AB45D48" w14:textId="77777777" w:rsidTr="00207632">
        <w:trPr>
          <w:trHeight w:val="270"/>
        </w:trPr>
        <w:tc>
          <w:tcPr>
            <w:tcW w:w="1485" w:type="dxa"/>
          </w:tcPr>
          <w:p w14:paraId="787C1888" w14:textId="67688EC5" w:rsidR="0034669B" w:rsidRPr="0034669B" w:rsidRDefault="0034669B" w:rsidP="00207632">
            <w:pPr>
              <w:rPr>
                <w:rFonts w:ascii="Arial" w:hAnsi="Arial" w:cs="Arial"/>
                <w:sz w:val="20"/>
                <w:szCs w:val="20"/>
              </w:rPr>
            </w:pPr>
            <w:r w:rsidRPr="0034669B">
              <w:rPr>
                <w:rFonts w:ascii="Arial" w:hAnsi="Arial" w:cs="Arial"/>
                <w:sz w:val="20"/>
                <w:szCs w:val="20"/>
              </w:rPr>
              <w:t>HC</w:t>
            </w:r>
          </w:p>
        </w:tc>
        <w:tc>
          <w:tcPr>
            <w:tcW w:w="7654" w:type="dxa"/>
          </w:tcPr>
          <w:p w14:paraId="4BC61F87" w14:textId="70C3CFA1" w:rsidR="0034669B" w:rsidRPr="0034669B" w:rsidRDefault="0034669B" w:rsidP="00207632">
            <w:pPr>
              <w:rPr>
                <w:rFonts w:ascii="Arial" w:hAnsi="Arial" w:cs="Arial"/>
                <w:sz w:val="20"/>
                <w:szCs w:val="20"/>
              </w:rPr>
            </w:pPr>
            <w:r w:rsidRPr="0034669B">
              <w:rPr>
                <w:rFonts w:ascii="Arial" w:hAnsi="Arial" w:cs="Arial"/>
                <w:sz w:val="20"/>
                <w:szCs w:val="20"/>
              </w:rPr>
              <w:t>Hydraulické výpočty</w:t>
            </w:r>
          </w:p>
        </w:tc>
      </w:tr>
      <w:tr w:rsidR="0034669B" w:rsidRPr="0034669B" w14:paraId="2747AD74" w14:textId="77777777" w:rsidTr="00207632">
        <w:trPr>
          <w:trHeight w:val="270"/>
        </w:trPr>
        <w:tc>
          <w:tcPr>
            <w:tcW w:w="1485" w:type="dxa"/>
          </w:tcPr>
          <w:p w14:paraId="207B0CB3" w14:textId="15E640D0" w:rsidR="0034669B" w:rsidRPr="0034669B" w:rsidRDefault="0034669B" w:rsidP="00207632">
            <w:pPr>
              <w:rPr>
                <w:rFonts w:ascii="Arial" w:hAnsi="Arial" w:cs="Arial"/>
                <w:sz w:val="20"/>
                <w:szCs w:val="20"/>
              </w:rPr>
            </w:pPr>
            <w:r w:rsidRPr="0034669B">
              <w:rPr>
                <w:rFonts w:ascii="Arial" w:hAnsi="Arial" w:cs="Arial"/>
                <w:sz w:val="20"/>
                <w:szCs w:val="20"/>
              </w:rPr>
              <w:t>HOP</w:t>
            </w:r>
          </w:p>
        </w:tc>
        <w:tc>
          <w:tcPr>
            <w:tcW w:w="7654" w:type="dxa"/>
          </w:tcPr>
          <w:p w14:paraId="2BA3001A" w14:textId="731A76B9" w:rsidR="0034669B" w:rsidRPr="0034669B" w:rsidRDefault="0034669B" w:rsidP="00207632">
            <w:pPr>
              <w:rPr>
                <w:rFonts w:ascii="Arial" w:hAnsi="Arial" w:cs="Arial"/>
                <w:sz w:val="20"/>
                <w:szCs w:val="20"/>
              </w:rPr>
            </w:pPr>
            <w:r w:rsidRPr="0034669B">
              <w:rPr>
                <w:rFonts w:ascii="Arial" w:hAnsi="Arial" w:cs="Arial"/>
                <w:sz w:val="20"/>
                <w:szCs w:val="20"/>
              </w:rPr>
              <w:t>Hlavní ochranné pospojení – uzemnění</w:t>
            </w:r>
          </w:p>
        </w:tc>
      </w:tr>
      <w:tr w:rsidR="0034669B" w:rsidRPr="0034669B" w14:paraId="344E3BB2" w14:textId="77777777" w:rsidTr="00207632">
        <w:trPr>
          <w:trHeight w:val="270"/>
        </w:trPr>
        <w:tc>
          <w:tcPr>
            <w:tcW w:w="1485" w:type="dxa"/>
          </w:tcPr>
          <w:p w14:paraId="092C85E2" w14:textId="2A395721" w:rsidR="0034669B" w:rsidRPr="0034669B" w:rsidRDefault="0034669B" w:rsidP="00207632">
            <w:pPr>
              <w:rPr>
                <w:rFonts w:ascii="Arial" w:hAnsi="Arial" w:cs="Arial"/>
                <w:sz w:val="20"/>
                <w:szCs w:val="20"/>
              </w:rPr>
            </w:pPr>
            <w:r w:rsidRPr="0034669B">
              <w:rPr>
                <w:rFonts w:ascii="Arial" w:hAnsi="Arial" w:cs="Arial"/>
                <w:sz w:val="20"/>
                <w:szCs w:val="20"/>
              </w:rPr>
              <w:t>HÚ</w:t>
            </w:r>
          </w:p>
        </w:tc>
        <w:tc>
          <w:tcPr>
            <w:tcW w:w="7654" w:type="dxa"/>
          </w:tcPr>
          <w:p w14:paraId="0C18F3D0" w14:textId="3B21843F" w:rsidR="0034669B" w:rsidRPr="0034669B" w:rsidRDefault="0034669B" w:rsidP="00207632">
            <w:pPr>
              <w:rPr>
                <w:rFonts w:ascii="Arial" w:hAnsi="Arial" w:cs="Arial"/>
                <w:sz w:val="20"/>
                <w:szCs w:val="20"/>
              </w:rPr>
            </w:pPr>
            <w:r w:rsidRPr="0034669B">
              <w:rPr>
                <w:rFonts w:ascii="Arial" w:hAnsi="Arial" w:cs="Arial"/>
                <w:sz w:val="20"/>
                <w:szCs w:val="20"/>
              </w:rPr>
              <w:t>Hašený úsek</w:t>
            </w:r>
          </w:p>
        </w:tc>
      </w:tr>
      <w:tr w:rsidR="002B11AE" w:rsidRPr="0034669B" w14:paraId="71615FCE" w14:textId="77777777" w:rsidTr="00207632">
        <w:trPr>
          <w:trHeight w:val="270"/>
        </w:trPr>
        <w:tc>
          <w:tcPr>
            <w:tcW w:w="1485" w:type="dxa"/>
          </w:tcPr>
          <w:p w14:paraId="30753837" w14:textId="77777777" w:rsidR="002B11AE" w:rsidRPr="0034669B" w:rsidRDefault="002B11AE" w:rsidP="00207632">
            <w:pPr>
              <w:rPr>
                <w:rFonts w:ascii="Arial" w:hAnsi="Arial" w:cs="Arial"/>
                <w:sz w:val="20"/>
                <w:szCs w:val="20"/>
              </w:rPr>
            </w:pPr>
            <w:r w:rsidRPr="0034669B">
              <w:rPr>
                <w:rFonts w:ascii="Arial" w:hAnsi="Arial" w:cs="Arial"/>
                <w:sz w:val="20"/>
                <w:szCs w:val="20"/>
              </w:rPr>
              <w:t>HW</w:t>
            </w:r>
          </w:p>
        </w:tc>
        <w:tc>
          <w:tcPr>
            <w:tcW w:w="7654" w:type="dxa"/>
          </w:tcPr>
          <w:p w14:paraId="1BFA6E2C" w14:textId="77777777" w:rsidR="002B11AE" w:rsidRPr="0034669B" w:rsidRDefault="002B11AE" w:rsidP="00207632">
            <w:pPr>
              <w:rPr>
                <w:rFonts w:ascii="Arial" w:hAnsi="Arial" w:cs="Arial"/>
                <w:sz w:val="20"/>
                <w:szCs w:val="20"/>
              </w:rPr>
            </w:pPr>
            <w:r w:rsidRPr="0034669B">
              <w:rPr>
                <w:rFonts w:ascii="Arial" w:hAnsi="Arial" w:cs="Arial"/>
                <w:sz w:val="20"/>
                <w:szCs w:val="20"/>
              </w:rPr>
              <w:t>Hardware</w:t>
            </w:r>
          </w:p>
        </w:tc>
      </w:tr>
      <w:tr w:rsidR="002B11AE" w:rsidRPr="0034669B" w14:paraId="3C3774E5" w14:textId="77777777" w:rsidTr="00207632">
        <w:trPr>
          <w:trHeight w:val="270"/>
        </w:trPr>
        <w:tc>
          <w:tcPr>
            <w:tcW w:w="1485" w:type="dxa"/>
          </w:tcPr>
          <w:p w14:paraId="3FA5492A" w14:textId="77777777" w:rsidR="002B11AE" w:rsidRPr="0034669B" w:rsidRDefault="002B11AE" w:rsidP="00207632">
            <w:pPr>
              <w:rPr>
                <w:rFonts w:ascii="Arial" w:hAnsi="Arial" w:cs="Arial"/>
                <w:sz w:val="20"/>
                <w:szCs w:val="20"/>
              </w:rPr>
            </w:pPr>
            <w:r w:rsidRPr="0034669B">
              <w:rPr>
                <w:rFonts w:ascii="Arial" w:hAnsi="Arial" w:cs="Arial"/>
                <w:sz w:val="20"/>
                <w:szCs w:val="20"/>
              </w:rPr>
              <w:t>CHOPAV</w:t>
            </w:r>
          </w:p>
        </w:tc>
        <w:tc>
          <w:tcPr>
            <w:tcW w:w="7654" w:type="dxa"/>
          </w:tcPr>
          <w:p w14:paraId="42F49651" w14:textId="77777777" w:rsidR="002B11AE" w:rsidRPr="0034669B" w:rsidRDefault="002B11AE" w:rsidP="00207632">
            <w:pPr>
              <w:rPr>
                <w:rFonts w:ascii="Arial" w:hAnsi="Arial" w:cs="Arial"/>
                <w:sz w:val="20"/>
                <w:szCs w:val="20"/>
              </w:rPr>
            </w:pPr>
            <w:r w:rsidRPr="0034669B">
              <w:rPr>
                <w:rFonts w:ascii="Arial" w:hAnsi="Arial" w:cs="Arial"/>
                <w:sz w:val="20"/>
                <w:szCs w:val="20"/>
              </w:rPr>
              <w:t>Chráněná oblast přirozené akumulace vod</w:t>
            </w:r>
          </w:p>
        </w:tc>
      </w:tr>
      <w:tr w:rsidR="002B11AE" w:rsidRPr="0034669B" w14:paraId="0C4522B2" w14:textId="77777777" w:rsidTr="00207632">
        <w:trPr>
          <w:trHeight w:val="270"/>
        </w:trPr>
        <w:tc>
          <w:tcPr>
            <w:tcW w:w="1485" w:type="dxa"/>
          </w:tcPr>
          <w:p w14:paraId="368C5C5E" w14:textId="77777777" w:rsidR="002B11AE" w:rsidRPr="0034669B" w:rsidRDefault="002B11AE" w:rsidP="00207632">
            <w:pPr>
              <w:rPr>
                <w:rFonts w:ascii="Arial" w:hAnsi="Arial" w:cs="Arial"/>
                <w:sz w:val="20"/>
                <w:szCs w:val="20"/>
              </w:rPr>
            </w:pPr>
            <w:r w:rsidRPr="0034669B">
              <w:rPr>
                <w:rFonts w:ascii="Arial" w:hAnsi="Arial" w:cs="Arial"/>
                <w:sz w:val="20"/>
                <w:szCs w:val="20"/>
              </w:rPr>
              <w:t>IAPWS</w:t>
            </w:r>
          </w:p>
        </w:tc>
        <w:tc>
          <w:tcPr>
            <w:tcW w:w="7654" w:type="dxa"/>
          </w:tcPr>
          <w:p w14:paraId="41C0608F"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International </w:t>
            </w:r>
            <w:proofErr w:type="spellStart"/>
            <w:r w:rsidRPr="0034669B">
              <w:rPr>
                <w:rFonts w:ascii="Arial" w:hAnsi="Arial" w:cs="Arial"/>
                <w:sz w:val="20"/>
                <w:szCs w:val="20"/>
              </w:rPr>
              <w:t>Association</w:t>
            </w:r>
            <w:proofErr w:type="spellEnd"/>
            <w:r w:rsidRPr="0034669B">
              <w:rPr>
                <w:rFonts w:ascii="Arial" w:hAnsi="Arial" w:cs="Arial"/>
                <w:sz w:val="20"/>
                <w:szCs w:val="20"/>
              </w:rPr>
              <w:t xml:space="preserve"> </w:t>
            </w:r>
            <w:proofErr w:type="spellStart"/>
            <w:r w:rsidRPr="0034669B">
              <w:rPr>
                <w:rFonts w:ascii="Arial" w:hAnsi="Arial" w:cs="Arial"/>
                <w:sz w:val="20"/>
                <w:szCs w:val="20"/>
              </w:rPr>
              <w:t>for</w:t>
            </w:r>
            <w:proofErr w:type="spellEnd"/>
            <w:r w:rsidRPr="0034669B">
              <w:rPr>
                <w:rFonts w:ascii="Arial" w:hAnsi="Arial" w:cs="Arial"/>
                <w:sz w:val="20"/>
                <w:szCs w:val="20"/>
              </w:rPr>
              <w:t xml:space="preserve"> </w:t>
            </w:r>
            <w:proofErr w:type="spellStart"/>
            <w:r w:rsidRPr="0034669B">
              <w:rPr>
                <w:rFonts w:ascii="Arial" w:hAnsi="Arial" w:cs="Arial"/>
                <w:sz w:val="20"/>
                <w:szCs w:val="20"/>
              </w:rPr>
              <w:t>the</w:t>
            </w:r>
            <w:proofErr w:type="spellEnd"/>
            <w:r w:rsidRPr="0034669B">
              <w:rPr>
                <w:rFonts w:ascii="Arial" w:hAnsi="Arial" w:cs="Arial"/>
                <w:sz w:val="20"/>
                <w:szCs w:val="20"/>
              </w:rPr>
              <w:t xml:space="preserve"> </w:t>
            </w:r>
            <w:proofErr w:type="spellStart"/>
            <w:r w:rsidRPr="0034669B">
              <w:rPr>
                <w:rFonts w:ascii="Arial" w:hAnsi="Arial" w:cs="Arial"/>
                <w:sz w:val="20"/>
                <w:szCs w:val="20"/>
              </w:rPr>
              <w:t>Properties</w:t>
            </w:r>
            <w:proofErr w:type="spellEnd"/>
            <w:r w:rsidRPr="0034669B">
              <w:rPr>
                <w:rFonts w:ascii="Arial" w:hAnsi="Arial" w:cs="Arial"/>
                <w:sz w:val="20"/>
                <w:szCs w:val="20"/>
              </w:rPr>
              <w:t xml:space="preserve"> </w:t>
            </w:r>
            <w:proofErr w:type="spellStart"/>
            <w:r w:rsidRPr="0034669B">
              <w:rPr>
                <w:rFonts w:ascii="Arial" w:hAnsi="Arial" w:cs="Arial"/>
                <w:sz w:val="20"/>
                <w:szCs w:val="20"/>
              </w:rPr>
              <w:t>of</w:t>
            </w:r>
            <w:proofErr w:type="spellEnd"/>
            <w:r w:rsidRPr="0034669B">
              <w:rPr>
                <w:rFonts w:ascii="Arial" w:hAnsi="Arial" w:cs="Arial"/>
                <w:sz w:val="20"/>
                <w:szCs w:val="20"/>
              </w:rPr>
              <w:t xml:space="preserve"> </w:t>
            </w:r>
            <w:proofErr w:type="spellStart"/>
            <w:r w:rsidRPr="0034669B">
              <w:rPr>
                <w:rFonts w:ascii="Arial" w:hAnsi="Arial" w:cs="Arial"/>
                <w:sz w:val="20"/>
                <w:szCs w:val="20"/>
              </w:rPr>
              <w:t>Water</w:t>
            </w:r>
            <w:proofErr w:type="spellEnd"/>
            <w:r w:rsidRPr="0034669B">
              <w:rPr>
                <w:rFonts w:ascii="Arial" w:hAnsi="Arial" w:cs="Arial"/>
                <w:sz w:val="20"/>
                <w:szCs w:val="20"/>
              </w:rPr>
              <w:t xml:space="preserve"> and </w:t>
            </w:r>
            <w:proofErr w:type="spellStart"/>
            <w:r w:rsidRPr="0034669B">
              <w:rPr>
                <w:rFonts w:ascii="Arial" w:hAnsi="Arial" w:cs="Arial"/>
                <w:sz w:val="20"/>
                <w:szCs w:val="20"/>
              </w:rPr>
              <w:t>Steam</w:t>
            </w:r>
            <w:proofErr w:type="spellEnd"/>
            <w:r w:rsidRPr="0034669B">
              <w:rPr>
                <w:rFonts w:ascii="Arial" w:hAnsi="Arial" w:cs="Arial"/>
                <w:sz w:val="20"/>
                <w:szCs w:val="20"/>
              </w:rPr>
              <w:t xml:space="preserve"> </w:t>
            </w:r>
          </w:p>
        </w:tc>
      </w:tr>
      <w:tr w:rsidR="002B11AE" w:rsidRPr="0034669B" w14:paraId="7DD584C1" w14:textId="77777777" w:rsidTr="00207632">
        <w:trPr>
          <w:trHeight w:val="270"/>
        </w:trPr>
        <w:tc>
          <w:tcPr>
            <w:tcW w:w="1485" w:type="dxa"/>
          </w:tcPr>
          <w:p w14:paraId="5350CAD9" w14:textId="77777777" w:rsidR="002B11AE" w:rsidRPr="0034669B" w:rsidRDefault="002B11AE" w:rsidP="00207632">
            <w:pPr>
              <w:rPr>
                <w:rFonts w:ascii="Arial" w:hAnsi="Arial" w:cs="Arial"/>
                <w:sz w:val="20"/>
                <w:szCs w:val="20"/>
              </w:rPr>
            </w:pPr>
            <w:r w:rsidRPr="0034669B">
              <w:rPr>
                <w:rFonts w:ascii="Arial" w:hAnsi="Arial" w:cs="Arial"/>
                <w:sz w:val="20"/>
                <w:szCs w:val="20"/>
              </w:rPr>
              <w:t>IEC</w:t>
            </w:r>
          </w:p>
        </w:tc>
        <w:tc>
          <w:tcPr>
            <w:tcW w:w="7654" w:type="dxa"/>
          </w:tcPr>
          <w:p w14:paraId="5D82CBE9"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Mezinárodní elektrotechnická komise (International </w:t>
            </w:r>
            <w:proofErr w:type="spellStart"/>
            <w:r w:rsidRPr="0034669B">
              <w:rPr>
                <w:rFonts w:ascii="Arial" w:hAnsi="Arial" w:cs="Arial"/>
                <w:sz w:val="20"/>
                <w:szCs w:val="20"/>
              </w:rPr>
              <w:t>Electrotechnical</w:t>
            </w:r>
            <w:proofErr w:type="spellEnd"/>
            <w:r w:rsidRPr="0034669B">
              <w:rPr>
                <w:rFonts w:ascii="Arial" w:hAnsi="Arial" w:cs="Arial"/>
                <w:sz w:val="20"/>
                <w:szCs w:val="20"/>
              </w:rPr>
              <w:t xml:space="preserve"> </w:t>
            </w:r>
            <w:proofErr w:type="spellStart"/>
            <w:r w:rsidRPr="0034669B">
              <w:rPr>
                <w:rFonts w:ascii="Arial" w:hAnsi="Arial" w:cs="Arial"/>
                <w:sz w:val="20"/>
                <w:szCs w:val="20"/>
              </w:rPr>
              <w:t>Commission</w:t>
            </w:r>
            <w:proofErr w:type="spellEnd"/>
            <w:r w:rsidRPr="0034669B">
              <w:rPr>
                <w:rFonts w:ascii="Arial" w:hAnsi="Arial" w:cs="Arial"/>
                <w:sz w:val="20"/>
                <w:szCs w:val="20"/>
              </w:rPr>
              <w:t>)</w:t>
            </w:r>
          </w:p>
        </w:tc>
      </w:tr>
      <w:tr w:rsidR="002B11AE" w:rsidRPr="0034669B" w14:paraId="0159E059" w14:textId="77777777" w:rsidTr="00207632">
        <w:trPr>
          <w:trHeight w:val="70"/>
        </w:trPr>
        <w:tc>
          <w:tcPr>
            <w:tcW w:w="1485" w:type="dxa"/>
          </w:tcPr>
          <w:p w14:paraId="0352DB86" w14:textId="77777777" w:rsidR="002B11AE" w:rsidRPr="0034669B" w:rsidRDefault="002B11AE" w:rsidP="00207632">
            <w:pPr>
              <w:rPr>
                <w:rFonts w:ascii="Arial" w:hAnsi="Arial" w:cs="Arial"/>
                <w:sz w:val="20"/>
                <w:szCs w:val="20"/>
              </w:rPr>
            </w:pPr>
            <w:r w:rsidRPr="0034669B">
              <w:rPr>
                <w:rFonts w:ascii="Arial" w:hAnsi="Arial" w:cs="Arial"/>
                <w:sz w:val="20"/>
                <w:szCs w:val="20"/>
              </w:rPr>
              <w:t>IFC</w:t>
            </w:r>
          </w:p>
        </w:tc>
        <w:tc>
          <w:tcPr>
            <w:tcW w:w="7654" w:type="dxa"/>
          </w:tcPr>
          <w:p w14:paraId="1CBC5D74"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Industry</w:t>
            </w:r>
            <w:proofErr w:type="spellEnd"/>
            <w:r w:rsidRPr="0034669B">
              <w:rPr>
                <w:rFonts w:ascii="Arial" w:hAnsi="Arial" w:cs="Arial"/>
                <w:sz w:val="20"/>
                <w:szCs w:val="20"/>
              </w:rPr>
              <w:t xml:space="preserve"> </w:t>
            </w:r>
            <w:proofErr w:type="spellStart"/>
            <w:r w:rsidRPr="0034669B">
              <w:rPr>
                <w:rFonts w:ascii="Arial" w:hAnsi="Arial" w:cs="Arial"/>
                <w:sz w:val="20"/>
                <w:szCs w:val="20"/>
              </w:rPr>
              <w:t>Foundation</w:t>
            </w:r>
            <w:proofErr w:type="spellEnd"/>
            <w:r w:rsidRPr="0034669B">
              <w:rPr>
                <w:rFonts w:ascii="Arial" w:hAnsi="Arial" w:cs="Arial"/>
                <w:sz w:val="20"/>
                <w:szCs w:val="20"/>
              </w:rPr>
              <w:t xml:space="preserve"> </w:t>
            </w:r>
            <w:proofErr w:type="spellStart"/>
            <w:r w:rsidRPr="0034669B">
              <w:rPr>
                <w:rFonts w:ascii="Arial" w:hAnsi="Arial" w:cs="Arial"/>
                <w:sz w:val="20"/>
                <w:szCs w:val="20"/>
              </w:rPr>
              <w:t>Classes</w:t>
            </w:r>
            <w:proofErr w:type="spellEnd"/>
            <w:r w:rsidRPr="0034669B">
              <w:rPr>
                <w:rFonts w:ascii="Arial" w:hAnsi="Arial" w:cs="Arial"/>
                <w:sz w:val="20"/>
                <w:szCs w:val="20"/>
              </w:rPr>
              <w:t xml:space="preserve"> / formát</w:t>
            </w:r>
          </w:p>
        </w:tc>
      </w:tr>
      <w:tr w:rsidR="002B11AE" w:rsidRPr="0034669B" w14:paraId="01604167" w14:textId="77777777" w:rsidTr="00207632">
        <w:trPr>
          <w:trHeight w:val="270"/>
        </w:trPr>
        <w:tc>
          <w:tcPr>
            <w:tcW w:w="1485" w:type="dxa"/>
          </w:tcPr>
          <w:p w14:paraId="70005919" w14:textId="77777777" w:rsidR="002B11AE" w:rsidRPr="0034669B" w:rsidRDefault="002B11AE" w:rsidP="00207632">
            <w:pPr>
              <w:rPr>
                <w:rFonts w:ascii="Arial" w:hAnsi="Arial" w:cs="Arial"/>
                <w:sz w:val="20"/>
                <w:szCs w:val="20"/>
              </w:rPr>
            </w:pPr>
            <w:r w:rsidRPr="0034669B">
              <w:rPr>
                <w:rFonts w:ascii="Arial" w:hAnsi="Arial" w:cs="Arial"/>
                <w:sz w:val="20"/>
                <w:szCs w:val="20"/>
              </w:rPr>
              <w:t>IPPC</w:t>
            </w:r>
          </w:p>
        </w:tc>
        <w:tc>
          <w:tcPr>
            <w:tcW w:w="7654" w:type="dxa"/>
          </w:tcPr>
          <w:p w14:paraId="5866F8B6" w14:textId="77777777" w:rsidR="002B11AE" w:rsidRPr="0034669B" w:rsidRDefault="002B11AE" w:rsidP="00207632">
            <w:pPr>
              <w:rPr>
                <w:rFonts w:ascii="Arial" w:hAnsi="Arial" w:cs="Arial"/>
                <w:sz w:val="20"/>
                <w:szCs w:val="20"/>
              </w:rPr>
            </w:pPr>
            <w:r w:rsidRPr="0034669B">
              <w:rPr>
                <w:rFonts w:ascii="Arial" w:hAnsi="Arial" w:cs="Arial"/>
                <w:sz w:val="20"/>
                <w:szCs w:val="20"/>
              </w:rPr>
              <w:t>Integrované povolení</w:t>
            </w:r>
          </w:p>
        </w:tc>
      </w:tr>
      <w:tr w:rsidR="002B11AE" w:rsidRPr="0034669B" w14:paraId="43444066" w14:textId="77777777" w:rsidTr="00207632">
        <w:trPr>
          <w:trHeight w:val="270"/>
        </w:trPr>
        <w:tc>
          <w:tcPr>
            <w:tcW w:w="1485" w:type="dxa"/>
          </w:tcPr>
          <w:p w14:paraId="64B9B361" w14:textId="77777777" w:rsidR="002B11AE" w:rsidRPr="0034669B" w:rsidRDefault="002B11AE" w:rsidP="00207632">
            <w:pPr>
              <w:rPr>
                <w:rFonts w:ascii="Arial" w:hAnsi="Arial" w:cs="Arial"/>
                <w:sz w:val="20"/>
                <w:szCs w:val="20"/>
              </w:rPr>
            </w:pPr>
            <w:r w:rsidRPr="0034669B">
              <w:rPr>
                <w:rFonts w:ascii="Arial" w:hAnsi="Arial" w:cs="Arial"/>
                <w:sz w:val="20"/>
                <w:szCs w:val="20"/>
              </w:rPr>
              <w:t>IO</w:t>
            </w:r>
          </w:p>
        </w:tc>
        <w:tc>
          <w:tcPr>
            <w:tcW w:w="7654" w:type="dxa"/>
          </w:tcPr>
          <w:p w14:paraId="43237B76"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Inženýrský objekt </w:t>
            </w:r>
          </w:p>
        </w:tc>
      </w:tr>
      <w:tr w:rsidR="002B11AE" w:rsidRPr="0034669B" w14:paraId="56CB11A8" w14:textId="77777777" w:rsidTr="00207632">
        <w:trPr>
          <w:trHeight w:val="270"/>
        </w:trPr>
        <w:tc>
          <w:tcPr>
            <w:tcW w:w="1485" w:type="dxa"/>
          </w:tcPr>
          <w:p w14:paraId="2C675D6D" w14:textId="77777777" w:rsidR="002B11AE" w:rsidRPr="0034669B" w:rsidRDefault="002B11AE" w:rsidP="00207632">
            <w:pPr>
              <w:rPr>
                <w:rFonts w:ascii="Arial" w:hAnsi="Arial" w:cs="Arial"/>
                <w:sz w:val="20"/>
                <w:szCs w:val="20"/>
              </w:rPr>
            </w:pPr>
            <w:r w:rsidRPr="0034669B">
              <w:rPr>
                <w:rFonts w:ascii="Arial" w:hAnsi="Arial" w:cs="Arial"/>
                <w:sz w:val="20"/>
                <w:szCs w:val="20"/>
              </w:rPr>
              <w:t>I/O</w:t>
            </w:r>
          </w:p>
        </w:tc>
        <w:tc>
          <w:tcPr>
            <w:tcW w:w="7654" w:type="dxa"/>
          </w:tcPr>
          <w:p w14:paraId="1477E64F"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Input/output </w:t>
            </w:r>
            <w:proofErr w:type="spellStart"/>
            <w:r w:rsidRPr="0034669B">
              <w:rPr>
                <w:rFonts w:ascii="Arial" w:hAnsi="Arial" w:cs="Arial"/>
                <w:sz w:val="20"/>
                <w:szCs w:val="20"/>
              </w:rPr>
              <w:t>signals</w:t>
            </w:r>
            <w:proofErr w:type="spellEnd"/>
          </w:p>
        </w:tc>
      </w:tr>
      <w:tr w:rsidR="002B11AE" w:rsidRPr="0034669B" w14:paraId="1D2F9AD7" w14:textId="77777777" w:rsidTr="00207632">
        <w:trPr>
          <w:trHeight w:val="270"/>
        </w:trPr>
        <w:tc>
          <w:tcPr>
            <w:tcW w:w="1485" w:type="dxa"/>
          </w:tcPr>
          <w:p w14:paraId="47713345" w14:textId="77777777" w:rsidR="002B11AE" w:rsidRPr="0034669B" w:rsidRDefault="002B11AE" w:rsidP="00207632">
            <w:pPr>
              <w:rPr>
                <w:rFonts w:ascii="Arial" w:hAnsi="Arial" w:cs="Arial"/>
                <w:sz w:val="20"/>
                <w:szCs w:val="20"/>
              </w:rPr>
            </w:pPr>
            <w:r w:rsidRPr="0034669B">
              <w:rPr>
                <w:rFonts w:ascii="Arial" w:hAnsi="Arial" w:cs="Arial"/>
                <w:sz w:val="20"/>
                <w:szCs w:val="20"/>
              </w:rPr>
              <w:t>ISO</w:t>
            </w:r>
          </w:p>
        </w:tc>
        <w:tc>
          <w:tcPr>
            <w:tcW w:w="7654" w:type="dxa"/>
          </w:tcPr>
          <w:p w14:paraId="5CC8C4B7" w14:textId="77777777" w:rsidR="002B11AE" w:rsidRPr="0034669B" w:rsidRDefault="002B11AE" w:rsidP="00207632">
            <w:pPr>
              <w:rPr>
                <w:rFonts w:ascii="Arial" w:hAnsi="Arial" w:cs="Arial"/>
                <w:sz w:val="20"/>
                <w:szCs w:val="20"/>
              </w:rPr>
            </w:pPr>
            <w:r w:rsidRPr="0034669B">
              <w:rPr>
                <w:rFonts w:ascii="Arial" w:hAnsi="Arial" w:cs="Arial"/>
                <w:sz w:val="20"/>
                <w:szCs w:val="20"/>
              </w:rPr>
              <w:t>Mezinárodní organizace pro normalizaci</w:t>
            </w:r>
          </w:p>
        </w:tc>
      </w:tr>
      <w:tr w:rsidR="002B11AE" w:rsidRPr="0034669B" w14:paraId="40A0A734" w14:textId="77777777" w:rsidTr="00207632">
        <w:trPr>
          <w:trHeight w:val="270"/>
        </w:trPr>
        <w:tc>
          <w:tcPr>
            <w:tcW w:w="1485" w:type="dxa"/>
          </w:tcPr>
          <w:p w14:paraId="4653F555" w14:textId="77777777" w:rsidR="002B11AE" w:rsidRPr="0034669B" w:rsidRDefault="002B11AE" w:rsidP="00207632">
            <w:pPr>
              <w:rPr>
                <w:rFonts w:ascii="Arial" w:hAnsi="Arial" w:cs="Arial"/>
                <w:sz w:val="20"/>
                <w:szCs w:val="20"/>
              </w:rPr>
            </w:pPr>
            <w:r w:rsidRPr="0034669B">
              <w:rPr>
                <w:rFonts w:ascii="Arial" w:hAnsi="Arial" w:cs="Arial"/>
                <w:sz w:val="20"/>
                <w:szCs w:val="20"/>
              </w:rPr>
              <w:t>IT</w:t>
            </w:r>
          </w:p>
        </w:tc>
        <w:tc>
          <w:tcPr>
            <w:tcW w:w="7654" w:type="dxa"/>
          </w:tcPr>
          <w:p w14:paraId="1DF7A5CF" w14:textId="77777777" w:rsidR="002B11AE" w:rsidRPr="0034669B" w:rsidRDefault="002B11AE" w:rsidP="00207632">
            <w:pPr>
              <w:rPr>
                <w:rFonts w:ascii="Arial" w:hAnsi="Arial" w:cs="Arial"/>
                <w:sz w:val="20"/>
                <w:szCs w:val="20"/>
              </w:rPr>
            </w:pPr>
            <w:r w:rsidRPr="0034669B">
              <w:rPr>
                <w:rFonts w:ascii="Arial" w:hAnsi="Arial" w:cs="Arial"/>
                <w:sz w:val="20"/>
                <w:szCs w:val="20"/>
              </w:rPr>
              <w:t>Informační Technologie</w:t>
            </w:r>
          </w:p>
        </w:tc>
      </w:tr>
      <w:tr w:rsidR="002B11AE" w:rsidRPr="0034669B" w14:paraId="26A05D4A" w14:textId="77777777" w:rsidTr="00207632">
        <w:trPr>
          <w:trHeight w:val="270"/>
        </w:trPr>
        <w:tc>
          <w:tcPr>
            <w:tcW w:w="1485" w:type="dxa"/>
          </w:tcPr>
          <w:p w14:paraId="6E3B47C9" w14:textId="77777777" w:rsidR="002B11AE" w:rsidRPr="0034669B" w:rsidRDefault="002B11AE" w:rsidP="00207632">
            <w:pPr>
              <w:rPr>
                <w:rFonts w:ascii="Arial" w:hAnsi="Arial" w:cs="Arial"/>
                <w:sz w:val="20"/>
                <w:szCs w:val="20"/>
                <w:highlight w:val="yellow"/>
              </w:rPr>
            </w:pPr>
            <w:r w:rsidRPr="0034669B">
              <w:rPr>
                <w:rFonts w:ascii="Arial" w:hAnsi="Arial" w:cs="Arial"/>
                <w:sz w:val="20"/>
                <w:szCs w:val="20"/>
              </w:rPr>
              <w:t>ITS</w:t>
            </w:r>
          </w:p>
        </w:tc>
        <w:tc>
          <w:tcPr>
            <w:tcW w:w="7654" w:type="dxa"/>
          </w:tcPr>
          <w:p w14:paraId="733DD850" w14:textId="77777777" w:rsidR="002B11AE" w:rsidRPr="0034669B" w:rsidRDefault="002B11AE" w:rsidP="00207632">
            <w:pPr>
              <w:rPr>
                <w:rFonts w:ascii="Arial" w:hAnsi="Arial" w:cs="Arial"/>
                <w:sz w:val="20"/>
                <w:szCs w:val="20"/>
              </w:rPr>
            </w:pPr>
            <w:r w:rsidRPr="0034669B">
              <w:rPr>
                <w:rFonts w:ascii="Arial" w:hAnsi="Arial" w:cs="Arial"/>
                <w:sz w:val="20"/>
                <w:szCs w:val="20"/>
              </w:rPr>
              <w:t>Interní technické standardy</w:t>
            </w:r>
          </w:p>
        </w:tc>
      </w:tr>
      <w:tr w:rsidR="002B11AE" w:rsidRPr="0034669B" w14:paraId="18DACF16" w14:textId="77777777" w:rsidTr="00207632">
        <w:trPr>
          <w:trHeight w:val="270"/>
        </w:trPr>
        <w:tc>
          <w:tcPr>
            <w:tcW w:w="1485" w:type="dxa"/>
          </w:tcPr>
          <w:p w14:paraId="7127ACD5" w14:textId="77777777" w:rsidR="002B11AE" w:rsidRPr="0034669B" w:rsidRDefault="002B11AE" w:rsidP="00207632">
            <w:pPr>
              <w:rPr>
                <w:rFonts w:ascii="Arial" w:hAnsi="Arial" w:cs="Arial"/>
                <w:sz w:val="20"/>
                <w:szCs w:val="20"/>
              </w:rPr>
            </w:pPr>
            <w:r w:rsidRPr="0034669B">
              <w:rPr>
                <w:rFonts w:ascii="Arial" w:hAnsi="Arial" w:cs="Arial"/>
                <w:sz w:val="20"/>
                <w:szCs w:val="20"/>
              </w:rPr>
              <w:t>IZ</w:t>
            </w:r>
          </w:p>
        </w:tc>
        <w:tc>
          <w:tcPr>
            <w:tcW w:w="7654" w:type="dxa"/>
          </w:tcPr>
          <w:p w14:paraId="1A1E5620" w14:textId="77777777" w:rsidR="002B11AE" w:rsidRPr="0034669B" w:rsidRDefault="002B11AE" w:rsidP="00207632">
            <w:pPr>
              <w:rPr>
                <w:rFonts w:ascii="Arial" w:hAnsi="Arial" w:cs="Arial"/>
                <w:sz w:val="20"/>
                <w:szCs w:val="20"/>
              </w:rPr>
            </w:pPr>
            <w:r w:rsidRPr="0034669B">
              <w:rPr>
                <w:rFonts w:ascii="Arial" w:hAnsi="Arial" w:cs="Arial"/>
                <w:sz w:val="20"/>
                <w:szCs w:val="20"/>
              </w:rPr>
              <w:t>Individuální zkoušky</w:t>
            </w:r>
          </w:p>
        </w:tc>
      </w:tr>
      <w:tr w:rsidR="002B11AE" w:rsidRPr="0034669B" w14:paraId="62286DC5" w14:textId="77777777" w:rsidTr="00207632">
        <w:trPr>
          <w:trHeight w:val="270"/>
        </w:trPr>
        <w:tc>
          <w:tcPr>
            <w:tcW w:w="1485" w:type="dxa"/>
          </w:tcPr>
          <w:p w14:paraId="1D474115" w14:textId="77777777" w:rsidR="002B11AE" w:rsidRPr="0034669B" w:rsidRDefault="002B11AE" w:rsidP="00207632">
            <w:pPr>
              <w:rPr>
                <w:rFonts w:ascii="Arial" w:hAnsi="Arial" w:cs="Arial"/>
                <w:sz w:val="20"/>
                <w:szCs w:val="20"/>
                <w:highlight w:val="yellow"/>
              </w:rPr>
            </w:pPr>
            <w:proofErr w:type="spellStart"/>
            <w:r w:rsidRPr="0034669B">
              <w:rPr>
                <w:rFonts w:ascii="Arial" w:hAnsi="Arial" w:cs="Arial"/>
                <w:sz w:val="20"/>
                <w:szCs w:val="20"/>
              </w:rPr>
              <w:t>k.ú</w:t>
            </w:r>
            <w:proofErr w:type="spellEnd"/>
            <w:r w:rsidRPr="0034669B">
              <w:rPr>
                <w:rFonts w:ascii="Arial" w:hAnsi="Arial" w:cs="Arial"/>
                <w:sz w:val="20"/>
                <w:szCs w:val="20"/>
              </w:rPr>
              <w:t>.</w:t>
            </w:r>
          </w:p>
        </w:tc>
        <w:tc>
          <w:tcPr>
            <w:tcW w:w="7654" w:type="dxa"/>
          </w:tcPr>
          <w:p w14:paraId="51987E0C" w14:textId="77777777" w:rsidR="002B11AE" w:rsidRPr="0034669B" w:rsidRDefault="002B11AE" w:rsidP="00207632">
            <w:pPr>
              <w:rPr>
                <w:rFonts w:ascii="Arial" w:hAnsi="Arial" w:cs="Arial"/>
                <w:sz w:val="20"/>
                <w:szCs w:val="20"/>
              </w:rPr>
            </w:pPr>
            <w:r w:rsidRPr="0034669B">
              <w:rPr>
                <w:rFonts w:ascii="Arial" w:hAnsi="Arial" w:cs="Arial"/>
                <w:sz w:val="20"/>
                <w:szCs w:val="20"/>
              </w:rPr>
              <w:t>Katastrální území</w:t>
            </w:r>
          </w:p>
        </w:tc>
      </w:tr>
      <w:tr w:rsidR="002B11AE" w:rsidRPr="0034669B" w14:paraId="2CCAC4DB" w14:textId="77777777" w:rsidTr="00207632">
        <w:trPr>
          <w:trHeight w:val="270"/>
        </w:trPr>
        <w:tc>
          <w:tcPr>
            <w:tcW w:w="1485" w:type="dxa"/>
          </w:tcPr>
          <w:p w14:paraId="44080F7C" w14:textId="77777777" w:rsidR="002B11AE" w:rsidRPr="0034669B" w:rsidRDefault="002B11AE" w:rsidP="00207632">
            <w:pPr>
              <w:rPr>
                <w:rFonts w:ascii="Arial" w:hAnsi="Arial" w:cs="Arial"/>
                <w:sz w:val="20"/>
                <w:szCs w:val="20"/>
              </w:rPr>
            </w:pPr>
            <w:r w:rsidRPr="0034669B">
              <w:rPr>
                <w:rFonts w:ascii="Arial" w:hAnsi="Arial" w:cs="Arial"/>
                <w:sz w:val="20"/>
                <w:szCs w:val="20"/>
              </w:rPr>
              <w:t>KV</w:t>
            </w:r>
          </w:p>
        </w:tc>
        <w:tc>
          <w:tcPr>
            <w:tcW w:w="7654" w:type="dxa"/>
          </w:tcPr>
          <w:p w14:paraId="0446D7A0" w14:textId="77777777" w:rsidR="002B11AE" w:rsidRPr="0034669B" w:rsidRDefault="002B11AE" w:rsidP="00207632">
            <w:pPr>
              <w:rPr>
                <w:rFonts w:ascii="Arial" w:hAnsi="Arial" w:cs="Arial"/>
                <w:sz w:val="20"/>
                <w:szCs w:val="20"/>
              </w:rPr>
            </w:pPr>
            <w:r w:rsidRPr="0034669B">
              <w:rPr>
                <w:rFonts w:ascii="Arial" w:hAnsi="Arial" w:cs="Arial"/>
                <w:sz w:val="20"/>
                <w:szCs w:val="20"/>
              </w:rPr>
              <w:t>Komplexní vyzkoušení</w:t>
            </w:r>
          </w:p>
        </w:tc>
      </w:tr>
      <w:tr w:rsidR="002B11AE" w:rsidRPr="0034669B" w14:paraId="7E7C4792" w14:textId="77777777" w:rsidTr="00207632">
        <w:trPr>
          <w:trHeight w:val="270"/>
        </w:trPr>
        <w:tc>
          <w:tcPr>
            <w:tcW w:w="1485" w:type="dxa"/>
          </w:tcPr>
          <w:p w14:paraId="62E69D04" w14:textId="4F3C6C36" w:rsidR="002B11AE" w:rsidRPr="0034669B" w:rsidRDefault="002B11AE" w:rsidP="00207632">
            <w:pPr>
              <w:rPr>
                <w:rFonts w:ascii="Arial" w:hAnsi="Arial" w:cs="Arial"/>
                <w:sz w:val="20"/>
                <w:szCs w:val="20"/>
              </w:rPr>
            </w:pPr>
            <w:proofErr w:type="spellStart"/>
            <w:r w:rsidRPr="0034669B">
              <w:rPr>
                <w:rFonts w:ascii="Arial" w:hAnsi="Arial" w:cs="Arial"/>
                <w:sz w:val="20"/>
                <w:szCs w:val="20"/>
              </w:rPr>
              <w:t>MaR</w:t>
            </w:r>
            <w:proofErr w:type="spellEnd"/>
          </w:p>
        </w:tc>
        <w:tc>
          <w:tcPr>
            <w:tcW w:w="7654" w:type="dxa"/>
          </w:tcPr>
          <w:p w14:paraId="44229A0A" w14:textId="346E3C29" w:rsidR="002B11AE" w:rsidRPr="0034669B" w:rsidRDefault="002B11AE" w:rsidP="00207632">
            <w:pPr>
              <w:rPr>
                <w:rFonts w:ascii="Arial" w:hAnsi="Arial" w:cs="Arial"/>
                <w:sz w:val="20"/>
                <w:szCs w:val="20"/>
              </w:rPr>
            </w:pPr>
            <w:r w:rsidRPr="0034669B">
              <w:rPr>
                <w:rFonts w:ascii="Arial" w:hAnsi="Arial" w:cs="Arial"/>
                <w:sz w:val="20"/>
                <w:szCs w:val="20"/>
              </w:rPr>
              <w:t>Měření a regulace</w:t>
            </w:r>
          </w:p>
        </w:tc>
      </w:tr>
      <w:tr w:rsidR="002B11AE" w:rsidRPr="0034669B" w14:paraId="0CE1CC8C" w14:textId="77777777" w:rsidTr="00207632">
        <w:trPr>
          <w:trHeight w:val="270"/>
        </w:trPr>
        <w:tc>
          <w:tcPr>
            <w:tcW w:w="1485" w:type="dxa"/>
          </w:tcPr>
          <w:p w14:paraId="79EED415" w14:textId="77777777" w:rsidR="002B11AE" w:rsidRPr="0034669B" w:rsidRDefault="002B11AE" w:rsidP="00207632">
            <w:pPr>
              <w:rPr>
                <w:rFonts w:ascii="Arial" w:hAnsi="Arial" w:cs="Arial"/>
                <w:sz w:val="20"/>
                <w:szCs w:val="20"/>
              </w:rPr>
            </w:pPr>
            <w:r w:rsidRPr="0034669B">
              <w:rPr>
                <w:rFonts w:ascii="Arial" w:hAnsi="Arial" w:cs="Arial"/>
                <w:sz w:val="20"/>
                <w:szCs w:val="20"/>
              </w:rPr>
              <w:t>NN</w:t>
            </w:r>
          </w:p>
        </w:tc>
        <w:tc>
          <w:tcPr>
            <w:tcW w:w="7654" w:type="dxa"/>
          </w:tcPr>
          <w:p w14:paraId="5A4B1141" w14:textId="77777777" w:rsidR="002B11AE" w:rsidRPr="0034669B" w:rsidRDefault="002B11AE" w:rsidP="00207632">
            <w:pPr>
              <w:rPr>
                <w:rFonts w:ascii="Arial" w:hAnsi="Arial" w:cs="Arial"/>
                <w:sz w:val="20"/>
                <w:szCs w:val="20"/>
              </w:rPr>
            </w:pPr>
            <w:r w:rsidRPr="0034669B">
              <w:rPr>
                <w:rFonts w:ascii="Arial" w:hAnsi="Arial" w:cs="Arial"/>
                <w:sz w:val="20"/>
                <w:szCs w:val="20"/>
              </w:rPr>
              <w:t>Nízkonapěťový</w:t>
            </w:r>
          </w:p>
        </w:tc>
      </w:tr>
      <w:tr w:rsidR="002B11AE" w:rsidRPr="0034669B" w14:paraId="37DE87C4" w14:textId="77777777" w:rsidTr="00207632">
        <w:trPr>
          <w:trHeight w:val="270"/>
        </w:trPr>
        <w:tc>
          <w:tcPr>
            <w:tcW w:w="1485" w:type="dxa"/>
          </w:tcPr>
          <w:p w14:paraId="4D70D9D8"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NV </w:t>
            </w:r>
          </w:p>
        </w:tc>
        <w:tc>
          <w:tcPr>
            <w:tcW w:w="7654" w:type="dxa"/>
          </w:tcPr>
          <w:p w14:paraId="7D621C24"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Nařízení vlády </w:t>
            </w:r>
          </w:p>
        </w:tc>
      </w:tr>
      <w:tr w:rsidR="002B11AE" w:rsidRPr="0034669B" w14:paraId="4A828868" w14:textId="77777777" w:rsidTr="00207632">
        <w:trPr>
          <w:trHeight w:val="270"/>
        </w:trPr>
        <w:tc>
          <w:tcPr>
            <w:tcW w:w="1485" w:type="dxa"/>
          </w:tcPr>
          <w:p w14:paraId="6F0B3940" w14:textId="77777777" w:rsidR="002B11AE" w:rsidRPr="0034669B" w:rsidRDefault="002B11AE" w:rsidP="00207632">
            <w:pPr>
              <w:rPr>
                <w:rFonts w:ascii="Arial" w:hAnsi="Arial" w:cs="Arial"/>
                <w:sz w:val="20"/>
                <w:szCs w:val="20"/>
              </w:rPr>
            </w:pPr>
            <w:r w:rsidRPr="0034669B">
              <w:rPr>
                <w:rFonts w:ascii="Arial" w:hAnsi="Arial" w:cs="Arial"/>
                <w:sz w:val="20"/>
                <w:szCs w:val="20"/>
              </w:rPr>
              <w:t>OK</w:t>
            </w:r>
          </w:p>
        </w:tc>
        <w:tc>
          <w:tcPr>
            <w:tcW w:w="7654" w:type="dxa"/>
          </w:tcPr>
          <w:p w14:paraId="1CA03E4B" w14:textId="77777777" w:rsidR="002B11AE" w:rsidRPr="0034669B" w:rsidRDefault="002B11AE" w:rsidP="00207632">
            <w:pPr>
              <w:rPr>
                <w:rFonts w:ascii="Arial" w:hAnsi="Arial" w:cs="Arial"/>
                <w:sz w:val="20"/>
                <w:szCs w:val="20"/>
              </w:rPr>
            </w:pPr>
            <w:r w:rsidRPr="0034669B">
              <w:rPr>
                <w:rFonts w:ascii="Arial" w:hAnsi="Arial" w:cs="Arial"/>
                <w:sz w:val="20"/>
                <w:szCs w:val="20"/>
              </w:rPr>
              <w:t>Ocelová konstrukce</w:t>
            </w:r>
          </w:p>
        </w:tc>
      </w:tr>
      <w:tr w:rsidR="002B11AE" w:rsidRPr="0034669B" w14:paraId="484F0511" w14:textId="77777777" w:rsidTr="00207632">
        <w:trPr>
          <w:trHeight w:val="270"/>
        </w:trPr>
        <w:tc>
          <w:tcPr>
            <w:tcW w:w="1485" w:type="dxa"/>
          </w:tcPr>
          <w:p w14:paraId="0CB7CA5D" w14:textId="77777777" w:rsidR="002B11AE" w:rsidRPr="0034669B" w:rsidRDefault="002B11AE" w:rsidP="00207632">
            <w:pPr>
              <w:rPr>
                <w:rFonts w:ascii="Arial" w:hAnsi="Arial" w:cs="Arial"/>
                <w:sz w:val="20"/>
                <w:szCs w:val="20"/>
              </w:rPr>
            </w:pPr>
            <w:r w:rsidRPr="0034669B">
              <w:rPr>
                <w:rFonts w:ascii="Arial" w:hAnsi="Arial" w:cs="Arial"/>
                <w:sz w:val="20"/>
                <w:szCs w:val="20"/>
              </w:rPr>
              <w:t>OŽP</w:t>
            </w:r>
          </w:p>
        </w:tc>
        <w:tc>
          <w:tcPr>
            <w:tcW w:w="7654" w:type="dxa"/>
          </w:tcPr>
          <w:p w14:paraId="01DAF754" w14:textId="77777777" w:rsidR="002B11AE" w:rsidRPr="0034669B" w:rsidRDefault="002B11AE" w:rsidP="00207632">
            <w:pPr>
              <w:rPr>
                <w:rFonts w:ascii="Arial" w:hAnsi="Arial" w:cs="Arial"/>
                <w:sz w:val="20"/>
                <w:szCs w:val="20"/>
              </w:rPr>
            </w:pPr>
            <w:r w:rsidRPr="0034669B">
              <w:rPr>
                <w:rFonts w:ascii="Arial" w:hAnsi="Arial" w:cs="Arial"/>
                <w:sz w:val="20"/>
                <w:szCs w:val="20"/>
              </w:rPr>
              <w:t>Ochrana životního prostředí</w:t>
            </w:r>
          </w:p>
        </w:tc>
      </w:tr>
      <w:tr w:rsidR="002B11AE" w:rsidRPr="0034669B" w14:paraId="07B78D11" w14:textId="77777777" w:rsidTr="00207632">
        <w:trPr>
          <w:trHeight w:val="270"/>
        </w:trPr>
        <w:tc>
          <w:tcPr>
            <w:tcW w:w="1485" w:type="dxa"/>
          </w:tcPr>
          <w:p w14:paraId="1A8235D2"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parc</w:t>
            </w:r>
            <w:proofErr w:type="spellEnd"/>
            <w:r w:rsidRPr="0034669B">
              <w:rPr>
                <w:rFonts w:ascii="Arial" w:hAnsi="Arial" w:cs="Arial"/>
                <w:sz w:val="20"/>
                <w:szCs w:val="20"/>
              </w:rPr>
              <w:t>. č.</w:t>
            </w:r>
          </w:p>
        </w:tc>
        <w:tc>
          <w:tcPr>
            <w:tcW w:w="7654" w:type="dxa"/>
          </w:tcPr>
          <w:p w14:paraId="10577F33" w14:textId="77777777" w:rsidR="002B11AE" w:rsidRPr="0034669B" w:rsidRDefault="002B11AE" w:rsidP="00207632">
            <w:pPr>
              <w:rPr>
                <w:rFonts w:ascii="Arial" w:hAnsi="Arial" w:cs="Arial"/>
                <w:sz w:val="20"/>
                <w:szCs w:val="20"/>
              </w:rPr>
            </w:pPr>
            <w:r w:rsidRPr="0034669B">
              <w:rPr>
                <w:rFonts w:ascii="Arial" w:hAnsi="Arial" w:cs="Arial"/>
                <w:sz w:val="20"/>
                <w:szCs w:val="20"/>
              </w:rPr>
              <w:t>Parcelní číslo</w:t>
            </w:r>
          </w:p>
        </w:tc>
      </w:tr>
      <w:tr w:rsidR="002B11AE" w:rsidRPr="0034669B" w14:paraId="5D85EB7C" w14:textId="77777777" w:rsidTr="00207632">
        <w:trPr>
          <w:trHeight w:val="270"/>
        </w:trPr>
        <w:tc>
          <w:tcPr>
            <w:tcW w:w="1485" w:type="dxa"/>
          </w:tcPr>
          <w:p w14:paraId="27AB67DF" w14:textId="77777777" w:rsidR="002B11AE" w:rsidRPr="0034669B" w:rsidRDefault="002B11AE" w:rsidP="00207632">
            <w:pPr>
              <w:rPr>
                <w:rFonts w:ascii="Arial" w:hAnsi="Arial" w:cs="Arial"/>
                <w:sz w:val="20"/>
                <w:szCs w:val="20"/>
              </w:rPr>
            </w:pPr>
            <w:r w:rsidRPr="0034669B">
              <w:rPr>
                <w:rFonts w:ascii="Arial" w:hAnsi="Arial" w:cs="Arial"/>
                <w:sz w:val="20"/>
                <w:szCs w:val="20"/>
              </w:rPr>
              <w:t>PAC</w:t>
            </w:r>
          </w:p>
        </w:tc>
        <w:tc>
          <w:tcPr>
            <w:tcW w:w="7654" w:type="dxa"/>
          </w:tcPr>
          <w:p w14:paraId="75BC8D4E"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Preliminary</w:t>
            </w:r>
            <w:proofErr w:type="spellEnd"/>
            <w:r w:rsidRPr="0034669B">
              <w:rPr>
                <w:rFonts w:ascii="Arial" w:hAnsi="Arial" w:cs="Arial"/>
                <w:sz w:val="20"/>
                <w:szCs w:val="20"/>
              </w:rPr>
              <w:t xml:space="preserve"> </w:t>
            </w:r>
            <w:proofErr w:type="spellStart"/>
            <w:r w:rsidRPr="0034669B">
              <w:rPr>
                <w:rFonts w:ascii="Arial" w:hAnsi="Arial" w:cs="Arial"/>
                <w:sz w:val="20"/>
                <w:szCs w:val="20"/>
              </w:rPr>
              <w:t>Acceptance</w:t>
            </w:r>
            <w:proofErr w:type="spellEnd"/>
            <w:r w:rsidRPr="0034669B">
              <w:rPr>
                <w:rFonts w:ascii="Arial" w:hAnsi="Arial" w:cs="Arial"/>
                <w:sz w:val="20"/>
                <w:szCs w:val="20"/>
              </w:rPr>
              <w:t xml:space="preserve"> </w:t>
            </w:r>
            <w:proofErr w:type="spellStart"/>
            <w:r w:rsidRPr="0034669B">
              <w:rPr>
                <w:rFonts w:ascii="Arial" w:hAnsi="Arial" w:cs="Arial"/>
                <w:sz w:val="20"/>
                <w:szCs w:val="20"/>
              </w:rPr>
              <w:t>Certificate</w:t>
            </w:r>
            <w:proofErr w:type="spellEnd"/>
            <w:r w:rsidRPr="0034669B">
              <w:rPr>
                <w:rFonts w:ascii="Arial" w:hAnsi="Arial" w:cs="Arial"/>
                <w:sz w:val="20"/>
                <w:szCs w:val="20"/>
              </w:rPr>
              <w:t xml:space="preserve"> </w:t>
            </w:r>
          </w:p>
        </w:tc>
      </w:tr>
      <w:tr w:rsidR="002B11AE" w:rsidRPr="0034669B" w14:paraId="01032A76" w14:textId="77777777" w:rsidTr="00207632">
        <w:trPr>
          <w:trHeight w:val="270"/>
        </w:trPr>
        <w:tc>
          <w:tcPr>
            <w:tcW w:w="1485" w:type="dxa"/>
          </w:tcPr>
          <w:p w14:paraId="75A7E184" w14:textId="77777777" w:rsidR="002B11AE" w:rsidRPr="0034669B" w:rsidRDefault="002B11AE" w:rsidP="00207632">
            <w:pPr>
              <w:rPr>
                <w:rFonts w:ascii="Arial" w:hAnsi="Arial" w:cs="Arial"/>
                <w:sz w:val="20"/>
                <w:szCs w:val="20"/>
              </w:rPr>
            </w:pPr>
            <w:r w:rsidRPr="0034669B">
              <w:rPr>
                <w:rFonts w:ascii="Arial" w:hAnsi="Arial" w:cs="Arial"/>
                <w:sz w:val="20"/>
                <w:szCs w:val="20"/>
              </w:rPr>
              <w:t>PED</w:t>
            </w:r>
          </w:p>
        </w:tc>
        <w:tc>
          <w:tcPr>
            <w:tcW w:w="7654" w:type="dxa"/>
          </w:tcPr>
          <w:p w14:paraId="44836D41"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Pressure</w:t>
            </w:r>
            <w:proofErr w:type="spellEnd"/>
            <w:r w:rsidRPr="0034669B">
              <w:rPr>
                <w:rFonts w:ascii="Arial" w:hAnsi="Arial" w:cs="Arial"/>
                <w:sz w:val="20"/>
                <w:szCs w:val="20"/>
              </w:rPr>
              <w:t xml:space="preserve"> </w:t>
            </w:r>
            <w:proofErr w:type="spellStart"/>
            <w:r w:rsidRPr="0034669B">
              <w:rPr>
                <w:rFonts w:ascii="Arial" w:hAnsi="Arial" w:cs="Arial"/>
                <w:sz w:val="20"/>
                <w:szCs w:val="20"/>
              </w:rPr>
              <w:t>Equipment</w:t>
            </w:r>
            <w:proofErr w:type="spellEnd"/>
            <w:r w:rsidRPr="0034669B">
              <w:rPr>
                <w:rFonts w:ascii="Arial" w:hAnsi="Arial" w:cs="Arial"/>
                <w:sz w:val="20"/>
                <w:szCs w:val="20"/>
              </w:rPr>
              <w:t xml:space="preserve"> </w:t>
            </w:r>
            <w:proofErr w:type="spellStart"/>
            <w:r w:rsidRPr="0034669B">
              <w:rPr>
                <w:rFonts w:ascii="Arial" w:hAnsi="Arial" w:cs="Arial"/>
                <w:sz w:val="20"/>
                <w:szCs w:val="20"/>
              </w:rPr>
              <w:t>Directive</w:t>
            </w:r>
            <w:proofErr w:type="spellEnd"/>
          </w:p>
        </w:tc>
      </w:tr>
      <w:tr w:rsidR="002B11AE" w:rsidRPr="0034669B" w14:paraId="30DAC942" w14:textId="77777777" w:rsidTr="00207632">
        <w:trPr>
          <w:trHeight w:val="270"/>
        </w:trPr>
        <w:tc>
          <w:tcPr>
            <w:tcW w:w="1485" w:type="dxa"/>
          </w:tcPr>
          <w:p w14:paraId="7180AE28" w14:textId="77777777" w:rsidR="002B11AE" w:rsidRPr="0034669B" w:rsidRDefault="002B11AE" w:rsidP="00207632">
            <w:pPr>
              <w:rPr>
                <w:rFonts w:ascii="Arial" w:hAnsi="Arial" w:cs="Arial"/>
                <w:sz w:val="20"/>
                <w:szCs w:val="20"/>
              </w:rPr>
            </w:pPr>
            <w:r w:rsidRPr="0034669B">
              <w:rPr>
                <w:rFonts w:ascii="Arial" w:hAnsi="Arial" w:cs="Arial"/>
                <w:sz w:val="20"/>
                <w:szCs w:val="20"/>
              </w:rPr>
              <w:lastRenderedPageBreak/>
              <w:t>P&amp;I</w:t>
            </w:r>
          </w:p>
        </w:tc>
        <w:tc>
          <w:tcPr>
            <w:tcW w:w="7654" w:type="dxa"/>
          </w:tcPr>
          <w:p w14:paraId="70A624B3"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Piping</w:t>
            </w:r>
            <w:proofErr w:type="spellEnd"/>
            <w:r w:rsidRPr="0034669B">
              <w:rPr>
                <w:rFonts w:ascii="Arial" w:hAnsi="Arial" w:cs="Arial"/>
                <w:sz w:val="20"/>
                <w:szCs w:val="20"/>
              </w:rPr>
              <w:t xml:space="preserve"> and instrument diagram</w:t>
            </w:r>
          </w:p>
        </w:tc>
      </w:tr>
      <w:tr w:rsidR="002B11AE" w:rsidRPr="0034669B" w14:paraId="6FC3F089" w14:textId="77777777" w:rsidTr="00207632">
        <w:trPr>
          <w:trHeight w:val="270"/>
        </w:trPr>
        <w:tc>
          <w:tcPr>
            <w:tcW w:w="1485" w:type="dxa"/>
          </w:tcPr>
          <w:p w14:paraId="5467C7E9" w14:textId="77777777" w:rsidR="002B11AE" w:rsidRPr="0034669B" w:rsidRDefault="002B11AE" w:rsidP="00207632">
            <w:pPr>
              <w:rPr>
                <w:rFonts w:ascii="Arial" w:hAnsi="Arial" w:cs="Arial"/>
                <w:sz w:val="20"/>
                <w:szCs w:val="20"/>
              </w:rPr>
            </w:pPr>
            <w:r w:rsidRPr="0034669B">
              <w:rPr>
                <w:rFonts w:ascii="Arial" w:hAnsi="Arial" w:cs="Arial"/>
                <w:sz w:val="20"/>
                <w:szCs w:val="20"/>
              </w:rPr>
              <w:t>PD</w:t>
            </w:r>
          </w:p>
        </w:tc>
        <w:tc>
          <w:tcPr>
            <w:tcW w:w="7654" w:type="dxa"/>
          </w:tcPr>
          <w:p w14:paraId="2C6D14CE" w14:textId="77777777" w:rsidR="002B11AE" w:rsidRPr="0034669B" w:rsidRDefault="002B11AE" w:rsidP="00207632">
            <w:pPr>
              <w:rPr>
                <w:rFonts w:ascii="Arial" w:hAnsi="Arial" w:cs="Arial"/>
                <w:sz w:val="20"/>
                <w:szCs w:val="20"/>
              </w:rPr>
            </w:pPr>
            <w:r w:rsidRPr="0034669B">
              <w:rPr>
                <w:rFonts w:ascii="Arial" w:hAnsi="Arial" w:cs="Arial"/>
                <w:sz w:val="20"/>
                <w:szCs w:val="20"/>
              </w:rPr>
              <w:t>Pasový dopravník</w:t>
            </w:r>
          </w:p>
        </w:tc>
      </w:tr>
      <w:tr w:rsidR="002B11AE" w:rsidRPr="0034669B" w14:paraId="6AB49221" w14:textId="77777777" w:rsidTr="00207632">
        <w:trPr>
          <w:trHeight w:val="270"/>
        </w:trPr>
        <w:tc>
          <w:tcPr>
            <w:tcW w:w="1485" w:type="dxa"/>
          </w:tcPr>
          <w:p w14:paraId="4AEF9F78" w14:textId="77777777" w:rsidR="002B11AE" w:rsidRPr="0034669B" w:rsidRDefault="002B11AE" w:rsidP="00207632">
            <w:pPr>
              <w:rPr>
                <w:rFonts w:ascii="Arial" w:hAnsi="Arial" w:cs="Arial"/>
                <w:sz w:val="20"/>
                <w:szCs w:val="20"/>
              </w:rPr>
            </w:pPr>
            <w:r w:rsidRPr="0034669B">
              <w:rPr>
                <w:rFonts w:ascii="Arial" w:hAnsi="Arial" w:cs="Arial"/>
                <w:sz w:val="20"/>
                <w:szCs w:val="20"/>
              </w:rPr>
              <w:t>PKZ</w:t>
            </w:r>
          </w:p>
        </w:tc>
        <w:tc>
          <w:tcPr>
            <w:tcW w:w="7654" w:type="dxa"/>
          </w:tcPr>
          <w:p w14:paraId="65C5A76B"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Plán kontrol a zkoušek </w:t>
            </w:r>
          </w:p>
        </w:tc>
      </w:tr>
      <w:tr w:rsidR="002B11AE" w:rsidRPr="0034669B" w14:paraId="5E3C325F" w14:textId="77777777" w:rsidTr="00207632">
        <w:trPr>
          <w:trHeight w:val="270"/>
        </w:trPr>
        <w:tc>
          <w:tcPr>
            <w:tcW w:w="1485" w:type="dxa"/>
          </w:tcPr>
          <w:p w14:paraId="76E56540" w14:textId="51353B2D" w:rsidR="002B11AE" w:rsidRPr="0034669B" w:rsidRDefault="002B11AE" w:rsidP="00207632">
            <w:pPr>
              <w:rPr>
                <w:rFonts w:ascii="Arial" w:hAnsi="Arial" w:cs="Arial"/>
                <w:sz w:val="20"/>
                <w:szCs w:val="20"/>
              </w:rPr>
            </w:pPr>
            <w:r w:rsidRPr="0034669B">
              <w:rPr>
                <w:rFonts w:ascii="Arial" w:hAnsi="Arial" w:cs="Arial"/>
                <w:sz w:val="20"/>
                <w:szCs w:val="20"/>
              </w:rPr>
              <w:t>PBŘ</w:t>
            </w:r>
            <w:r w:rsidR="0034669B" w:rsidRPr="0034669B">
              <w:rPr>
                <w:rFonts w:ascii="Arial" w:hAnsi="Arial" w:cs="Arial"/>
                <w:sz w:val="20"/>
                <w:szCs w:val="20"/>
              </w:rPr>
              <w:t>S</w:t>
            </w:r>
          </w:p>
        </w:tc>
        <w:tc>
          <w:tcPr>
            <w:tcW w:w="7654" w:type="dxa"/>
          </w:tcPr>
          <w:p w14:paraId="596A4DEC" w14:textId="61CE2DBB" w:rsidR="002B11AE" w:rsidRPr="0034669B" w:rsidRDefault="002B11AE" w:rsidP="00207632">
            <w:pPr>
              <w:rPr>
                <w:rFonts w:ascii="Arial" w:hAnsi="Arial" w:cs="Arial"/>
                <w:sz w:val="20"/>
                <w:szCs w:val="20"/>
              </w:rPr>
            </w:pPr>
            <w:r w:rsidRPr="0034669B">
              <w:rPr>
                <w:rFonts w:ascii="Arial" w:hAnsi="Arial" w:cs="Arial"/>
                <w:sz w:val="20"/>
                <w:szCs w:val="20"/>
              </w:rPr>
              <w:t>Požárně bezpečnostní řešení</w:t>
            </w:r>
          </w:p>
        </w:tc>
      </w:tr>
      <w:tr w:rsidR="002B11AE" w:rsidRPr="0034669B" w14:paraId="1202AC1F" w14:textId="77777777" w:rsidTr="00207632">
        <w:trPr>
          <w:trHeight w:val="270"/>
        </w:trPr>
        <w:tc>
          <w:tcPr>
            <w:tcW w:w="1485" w:type="dxa"/>
          </w:tcPr>
          <w:p w14:paraId="2C56E929" w14:textId="77777777" w:rsidR="002B11AE" w:rsidRPr="0034669B" w:rsidRDefault="002B11AE" w:rsidP="00207632">
            <w:pPr>
              <w:rPr>
                <w:rFonts w:ascii="Arial" w:hAnsi="Arial" w:cs="Arial"/>
                <w:sz w:val="20"/>
                <w:szCs w:val="20"/>
              </w:rPr>
            </w:pPr>
            <w:r w:rsidRPr="0034669B">
              <w:rPr>
                <w:rFonts w:ascii="Arial" w:hAnsi="Arial" w:cs="Arial"/>
                <w:sz w:val="20"/>
                <w:szCs w:val="20"/>
              </w:rPr>
              <w:t>PO</w:t>
            </w:r>
          </w:p>
        </w:tc>
        <w:tc>
          <w:tcPr>
            <w:tcW w:w="7654" w:type="dxa"/>
          </w:tcPr>
          <w:p w14:paraId="1D3B9653" w14:textId="77777777" w:rsidR="002B11AE" w:rsidRPr="0034669B" w:rsidRDefault="002B11AE" w:rsidP="00207632">
            <w:pPr>
              <w:rPr>
                <w:rFonts w:ascii="Arial" w:hAnsi="Arial" w:cs="Arial"/>
                <w:sz w:val="20"/>
                <w:szCs w:val="20"/>
              </w:rPr>
            </w:pPr>
            <w:r w:rsidRPr="0034669B">
              <w:rPr>
                <w:rFonts w:ascii="Arial" w:hAnsi="Arial" w:cs="Arial"/>
                <w:sz w:val="20"/>
                <w:szCs w:val="20"/>
              </w:rPr>
              <w:t>Požární ochrana</w:t>
            </w:r>
          </w:p>
        </w:tc>
      </w:tr>
      <w:tr w:rsidR="002B11AE" w:rsidRPr="0034669B" w14:paraId="4FEF0822" w14:textId="77777777" w:rsidTr="00207632">
        <w:trPr>
          <w:trHeight w:val="270"/>
        </w:trPr>
        <w:tc>
          <w:tcPr>
            <w:tcW w:w="1485" w:type="dxa"/>
          </w:tcPr>
          <w:p w14:paraId="0B91DD0F" w14:textId="77777777" w:rsidR="002B11AE" w:rsidRPr="0034669B" w:rsidRDefault="002B11AE" w:rsidP="00207632">
            <w:pPr>
              <w:rPr>
                <w:rFonts w:ascii="Arial" w:hAnsi="Arial" w:cs="Arial"/>
                <w:sz w:val="20"/>
                <w:szCs w:val="20"/>
              </w:rPr>
            </w:pPr>
            <w:r w:rsidRPr="0034669B">
              <w:rPr>
                <w:rFonts w:ascii="Arial" w:hAnsi="Arial" w:cs="Arial"/>
                <w:sz w:val="20"/>
                <w:szCs w:val="20"/>
              </w:rPr>
              <w:t>POV</w:t>
            </w:r>
          </w:p>
        </w:tc>
        <w:tc>
          <w:tcPr>
            <w:tcW w:w="7654" w:type="dxa"/>
          </w:tcPr>
          <w:p w14:paraId="75DA39F9" w14:textId="77777777" w:rsidR="002B11AE" w:rsidRPr="0034669B" w:rsidRDefault="002B11AE" w:rsidP="00207632">
            <w:pPr>
              <w:rPr>
                <w:rFonts w:ascii="Arial" w:hAnsi="Arial" w:cs="Arial"/>
                <w:sz w:val="20"/>
                <w:szCs w:val="20"/>
              </w:rPr>
            </w:pPr>
            <w:r w:rsidRPr="0034669B">
              <w:rPr>
                <w:rFonts w:ascii="Arial" w:hAnsi="Arial" w:cs="Arial"/>
                <w:sz w:val="20"/>
                <w:szCs w:val="20"/>
              </w:rPr>
              <w:t>Plán a organizace výstavby</w:t>
            </w:r>
          </w:p>
        </w:tc>
      </w:tr>
      <w:tr w:rsidR="002B11AE" w:rsidRPr="0034669B" w14:paraId="2565B698" w14:textId="77777777" w:rsidTr="00207632">
        <w:trPr>
          <w:trHeight w:val="270"/>
        </w:trPr>
        <w:tc>
          <w:tcPr>
            <w:tcW w:w="1485" w:type="dxa"/>
          </w:tcPr>
          <w:p w14:paraId="2017D1CD" w14:textId="77777777" w:rsidR="002B11AE" w:rsidRPr="0034669B" w:rsidRDefault="002B11AE" w:rsidP="00207632">
            <w:pPr>
              <w:rPr>
                <w:rFonts w:ascii="Arial" w:hAnsi="Arial" w:cs="Arial"/>
                <w:sz w:val="20"/>
                <w:szCs w:val="20"/>
              </w:rPr>
            </w:pPr>
            <w:r w:rsidRPr="0034669B">
              <w:rPr>
                <w:rFonts w:ascii="Arial" w:hAnsi="Arial" w:cs="Arial"/>
                <w:sz w:val="20"/>
                <w:szCs w:val="20"/>
              </w:rPr>
              <w:t>PRE-BEP</w:t>
            </w:r>
          </w:p>
        </w:tc>
        <w:tc>
          <w:tcPr>
            <w:tcW w:w="7654" w:type="dxa"/>
          </w:tcPr>
          <w:p w14:paraId="4CD869F5" w14:textId="77777777" w:rsidR="002B11AE" w:rsidRPr="0034669B" w:rsidRDefault="002B11AE" w:rsidP="00207632">
            <w:pPr>
              <w:rPr>
                <w:rFonts w:ascii="Arial" w:hAnsi="Arial" w:cs="Arial"/>
                <w:sz w:val="20"/>
                <w:szCs w:val="20"/>
              </w:rPr>
            </w:pPr>
            <w:r w:rsidRPr="0034669B">
              <w:rPr>
                <w:rFonts w:ascii="Arial" w:hAnsi="Arial" w:cs="Arial"/>
                <w:sz w:val="20"/>
                <w:szCs w:val="20"/>
              </w:rPr>
              <w:t>Návrhový plán realizace BIM</w:t>
            </w:r>
          </w:p>
        </w:tc>
      </w:tr>
      <w:tr w:rsidR="002B11AE" w:rsidRPr="0034669B" w14:paraId="293DAAD9" w14:textId="77777777" w:rsidTr="00207632">
        <w:trPr>
          <w:trHeight w:val="270"/>
        </w:trPr>
        <w:tc>
          <w:tcPr>
            <w:tcW w:w="1485" w:type="dxa"/>
          </w:tcPr>
          <w:p w14:paraId="4A1AAFD9" w14:textId="77777777" w:rsidR="002B11AE" w:rsidRPr="0034669B" w:rsidRDefault="002B11AE" w:rsidP="00207632">
            <w:pPr>
              <w:rPr>
                <w:rFonts w:ascii="Arial" w:hAnsi="Arial" w:cs="Arial"/>
                <w:sz w:val="20"/>
                <w:szCs w:val="20"/>
              </w:rPr>
            </w:pPr>
            <w:r w:rsidRPr="0034669B">
              <w:rPr>
                <w:rFonts w:ascii="Arial" w:hAnsi="Arial" w:cs="Arial"/>
                <w:sz w:val="20"/>
                <w:szCs w:val="20"/>
              </w:rPr>
              <w:t>PS</w:t>
            </w:r>
          </w:p>
        </w:tc>
        <w:tc>
          <w:tcPr>
            <w:tcW w:w="7654" w:type="dxa"/>
          </w:tcPr>
          <w:p w14:paraId="7CD8EE5F" w14:textId="77777777" w:rsidR="002B11AE" w:rsidRPr="0034669B" w:rsidRDefault="002B11AE" w:rsidP="00207632">
            <w:pPr>
              <w:rPr>
                <w:rFonts w:ascii="Arial" w:hAnsi="Arial" w:cs="Arial"/>
                <w:sz w:val="20"/>
                <w:szCs w:val="20"/>
              </w:rPr>
            </w:pPr>
            <w:r w:rsidRPr="0034669B">
              <w:rPr>
                <w:rFonts w:ascii="Arial" w:hAnsi="Arial" w:cs="Arial"/>
                <w:sz w:val="20"/>
                <w:szCs w:val="20"/>
              </w:rPr>
              <w:t>Provozní soubor</w:t>
            </w:r>
          </w:p>
        </w:tc>
      </w:tr>
      <w:tr w:rsidR="002B11AE" w:rsidRPr="0034669B" w14:paraId="41395461" w14:textId="77777777" w:rsidTr="00207632">
        <w:trPr>
          <w:trHeight w:val="270"/>
        </w:trPr>
        <w:tc>
          <w:tcPr>
            <w:tcW w:w="1485" w:type="dxa"/>
          </w:tcPr>
          <w:p w14:paraId="6AFCBF7D" w14:textId="6B6BC15C" w:rsidR="002B11AE" w:rsidRPr="0034669B" w:rsidRDefault="002B11AE" w:rsidP="00207632">
            <w:pPr>
              <w:rPr>
                <w:rFonts w:ascii="Arial" w:hAnsi="Arial" w:cs="Arial"/>
                <w:sz w:val="20"/>
                <w:szCs w:val="20"/>
              </w:rPr>
            </w:pPr>
            <w:r w:rsidRPr="0034669B">
              <w:rPr>
                <w:rFonts w:ascii="Arial" w:hAnsi="Arial" w:cs="Arial"/>
                <w:sz w:val="20"/>
                <w:szCs w:val="20"/>
              </w:rPr>
              <w:t>RAL</w:t>
            </w:r>
          </w:p>
        </w:tc>
        <w:tc>
          <w:tcPr>
            <w:tcW w:w="7654" w:type="dxa"/>
          </w:tcPr>
          <w:p w14:paraId="7D4AFF84" w14:textId="30A65202" w:rsidR="002B11AE" w:rsidRPr="0034669B" w:rsidRDefault="002B11AE" w:rsidP="00207632">
            <w:pPr>
              <w:rPr>
                <w:rFonts w:ascii="Arial" w:hAnsi="Arial" w:cs="Arial"/>
                <w:sz w:val="20"/>
                <w:szCs w:val="20"/>
              </w:rPr>
            </w:pPr>
            <w:r w:rsidRPr="0034669B">
              <w:rPr>
                <w:rFonts w:ascii="Arial" w:hAnsi="Arial" w:cs="Arial"/>
                <w:sz w:val="20"/>
                <w:szCs w:val="20"/>
              </w:rPr>
              <w:t xml:space="preserve">Standard pro stupnici barevných odstínů </w:t>
            </w:r>
          </w:p>
        </w:tc>
      </w:tr>
      <w:tr w:rsidR="002B11AE" w:rsidRPr="0034669B" w14:paraId="3B159FAA" w14:textId="77777777" w:rsidTr="00207632">
        <w:trPr>
          <w:trHeight w:val="270"/>
        </w:trPr>
        <w:tc>
          <w:tcPr>
            <w:tcW w:w="1485" w:type="dxa"/>
          </w:tcPr>
          <w:p w14:paraId="3DD015E2" w14:textId="77777777" w:rsidR="002B11AE" w:rsidRPr="0034669B" w:rsidRDefault="002B11AE" w:rsidP="00207632">
            <w:pPr>
              <w:rPr>
                <w:rFonts w:ascii="Arial" w:hAnsi="Arial" w:cs="Arial"/>
                <w:sz w:val="20"/>
                <w:szCs w:val="20"/>
              </w:rPr>
            </w:pPr>
            <w:r w:rsidRPr="0034669B">
              <w:rPr>
                <w:rFonts w:ascii="Arial" w:hAnsi="Arial" w:cs="Arial"/>
                <w:sz w:val="20"/>
                <w:szCs w:val="20"/>
              </w:rPr>
              <w:t>RD</w:t>
            </w:r>
          </w:p>
        </w:tc>
        <w:tc>
          <w:tcPr>
            <w:tcW w:w="7654" w:type="dxa"/>
          </w:tcPr>
          <w:p w14:paraId="72E44AC7" w14:textId="77777777" w:rsidR="002B11AE" w:rsidRPr="0034669B" w:rsidRDefault="002B11AE" w:rsidP="00207632">
            <w:pPr>
              <w:rPr>
                <w:rFonts w:ascii="Arial" w:hAnsi="Arial" w:cs="Arial"/>
                <w:sz w:val="20"/>
                <w:szCs w:val="20"/>
                <w:shd w:val="clear" w:color="auto" w:fill="FFFFFF"/>
              </w:rPr>
            </w:pPr>
            <w:r w:rsidRPr="0034669B">
              <w:rPr>
                <w:rFonts w:ascii="Arial" w:hAnsi="Arial" w:cs="Arial"/>
                <w:sz w:val="20"/>
                <w:szCs w:val="20"/>
                <w:shd w:val="clear" w:color="auto" w:fill="FFFFFF"/>
              </w:rPr>
              <w:t>Realizační dokumentace</w:t>
            </w:r>
          </w:p>
        </w:tc>
      </w:tr>
      <w:tr w:rsidR="002B11AE" w:rsidRPr="0034669B" w14:paraId="04B14B9B" w14:textId="77777777" w:rsidTr="00207632">
        <w:trPr>
          <w:trHeight w:val="270"/>
        </w:trPr>
        <w:tc>
          <w:tcPr>
            <w:tcW w:w="1485" w:type="dxa"/>
          </w:tcPr>
          <w:p w14:paraId="479B21D6" w14:textId="77777777" w:rsidR="002B11AE" w:rsidRPr="0034669B" w:rsidRDefault="002B11AE" w:rsidP="00207632">
            <w:pPr>
              <w:rPr>
                <w:rFonts w:ascii="Arial" w:hAnsi="Arial" w:cs="Arial"/>
                <w:sz w:val="20"/>
                <w:szCs w:val="20"/>
              </w:rPr>
            </w:pPr>
            <w:r w:rsidRPr="0034669B">
              <w:rPr>
                <w:rFonts w:ascii="Arial" w:hAnsi="Arial" w:cs="Arial"/>
                <w:sz w:val="20"/>
                <w:szCs w:val="20"/>
              </w:rPr>
              <w:t>REACH</w:t>
            </w:r>
          </w:p>
        </w:tc>
        <w:tc>
          <w:tcPr>
            <w:tcW w:w="7654" w:type="dxa"/>
          </w:tcPr>
          <w:p w14:paraId="256DE9DB"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shd w:val="clear" w:color="auto" w:fill="FFFFFF"/>
              </w:rPr>
              <w:t>Registration</w:t>
            </w:r>
            <w:proofErr w:type="spellEnd"/>
            <w:r w:rsidRPr="0034669B">
              <w:rPr>
                <w:rFonts w:ascii="Arial" w:hAnsi="Arial" w:cs="Arial"/>
                <w:sz w:val="20"/>
                <w:szCs w:val="20"/>
                <w:shd w:val="clear" w:color="auto" w:fill="FFFFFF"/>
              </w:rPr>
              <w:t xml:space="preserve">, </w:t>
            </w:r>
            <w:proofErr w:type="spellStart"/>
            <w:r w:rsidRPr="0034669B">
              <w:rPr>
                <w:rFonts w:ascii="Arial" w:hAnsi="Arial" w:cs="Arial"/>
                <w:sz w:val="20"/>
                <w:szCs w:val="20"/>
                <w:shd w:val="clear" w:color="auto" w:fill="FFFFFF"/>
              </w:rPr>
              <w:t>Evaluation</w:t>
            </w:r>
            <w:proofErr w:type="spellEnd"/>
            <w:r w:rsidRPr="0034669B">
              <w:rPr>
                <w:rFonts w:ascii="Arial" w:hAnsi="Arial" w:cs="Arial"/>
                <w:sz w:val="20"/>
                <w:szCs w:val="20"/>
                <w:shd w:val="clear" w:color="auto" w:fill="FFFFFF"/>
              </w:rPr>
              <w:t xml:space="preserve">, </w:t>
            </w:r>
            <w:proofErr w:type="spellStart"/>
            <w:r w:rsidRPr="0034669B">
              <w:rPr>
                <w:rFonts w:ascii="Arial" w:hAnsi="Arial" w:cs="Arial"/>
                <w:sz w:val="20"/>
                <w:szCs w:val="20"/>
                <w:shd w:val="clear" w:color="auto" w:fill="FFFFFF"/>
              </w:rPr>
              <w:t>Authorisation</w:t>
            </w:r>
            <w:proofErr w:type="spellEnd"/>
            <w:r w:rsidRPr="0034669B">
              <w:rPr>
                <w:rFonts w:ascii="Arial" w:hAnsi="Arial" w:cs="Arial"/>
                <w:sz w:val="20"/>
                <w:szCs w:val="20"/>
                <w:shd w:val="clear" w:color="auto" w:fill="FFFFFF"/>
              </w:rPr>
              <w:t xml:space="preserve"> and </w:t>
            </w:r>
            <w:proofErr w:type="spellStart"/>
            <w:r w:rsidRPr="0034669B">
              <w:rPr>
                <w:rFonts w:ascii="Arial" w:hAnsi="Arial" w:cs="Arial"/>
                <w:sz w:val="20"/>
                <w:szCs w:val="20"/>
                <w:shd w:val="clear" w:color="auto" w:fill="FFFFFF"/>
              </w:rPr>
              <w:t>Restriction</w:t>
            </w:r>
            <w:proofErr w:type="spellEnd"/>
            <w:r w:rsidRPr="0034669B">
              <w:rPr>
                <w:rFonts w:ascii="Arial" w:hAnsi="Arial" w:cs="Arial"/>
                <w:sz w:val="20"/>
                <w:szCs w:val="20"/>
                <w:shd w:val="clear" w:color="auto" w:fill="FFFFFF"/>
              </w:rPr>
              <w:t xml:space="preserve"> </w:t>
            </w:r>
            <w:proofErr w:type="spellStart"/>
            <w:r w:rsidRPr="0034669B">
              <w:rPr>
                <w:rFonts w:ascii="Arial" w:hAnsi="Arial" w:cs="Arial"/>
                <w:sz w:val="20"/>
                <w:szCs w:val="20"/>
                <w:shd w:val="clear" w:color="auto" w:fill="FFFFFF"/>
              </w:rPr>
              <w:t>of</w:t>
            </w:r>
            <w:proofErr w:type="spellEnd"/>
            <w:r w:rsidRPr="0034669B">
              <w:rPr>
                <w:rFonts w:ascii="Arial" w:hAnsi="Arial" w:cs="Arial"/>
                <w:sz w:val="20"/>
                <w:szCs w:val="20"/>
                <w:shd w:val="clear" w:color="auto" w:fill="FFFFFF"/>
              </w:rPr>
              <w:t xml:space="preserve"> </w:t>
            </w:r>
            <w:proofErr w:type="spellStart"/>
            <w:r w:rsidRPr="0034669B">
              <w:rPr>
                <w:rFonts w:ascii="Arial" w:hAnsi="Arial" w:cs="Arial"/>
                <w:sz w:val="20"/>
                <w:szCs w:val="20"/>
                <w:shd w:val="clear" w:color="auto" w:fill="FFFFFF"/>
              </w:rPr>
              <w:t>Chemicals</w:t>
            </w:r>
            <w:proofErr w:type="spellEnd"/>
          </w:p>
        </w:tc>
      </w:tr>
      <w:tr w:rsidR="002B11AE" w:rsidRPr="0034669B" w14:paraId="2D71709E" w14:textId="77777777" w:rsidTr="00207632">
        <w:trPr>
          <w:trHeight w:val="270"/>
        </w:trPr>
        <w:tc>
          <w:tcPr>
            <w:tcW w:w="1485" w:type="dxa"/>
          </w:tcPr>
          <w:p w14:paraId="20AE3301"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SCR </w:t>
            </w:r>
          </w:p>
        </w:tc>
        <w:tc>
          <w:tcPr>
            <w:tcW w:w="7654" w:type="dxa"/>
          </w:tcPr>
          <w:p w14:paraId="55E781F5"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Selektivní katalytická redukce </w:t>
            </w:r>
          </w:p>
        </w:tc>
      </w:tr>
      <w:tr w:rsidR="002B11AE" w:rsidRPr="0034669B" w14:paraId="7A44B878" w14:textId="77777777" w:rsidTr="00207632">
        <w:trPr>
          <w:trHeight w:val="270"/>
        </w:trPr>
        <w:tc>
          <w:tcPr>
            <w:tcW w:w="1485" w:type="dxa"/>
          </w:tcPr>
          <w:p w14:paraId="73FA245A" w14:textId="77777777" w:rsidR="002B11AE" w:rsidRPr="0034669B" w:rsidRDefault="002B11AE" w:rsidP="00207632">
            <w:pPr>
              <w:rPr>
                <w:rFonts w:ascii="Arial" w:hAnsi="Arial" w:cs="Arial"/>
                <w:sz w:val="20"/>
                <w:szCs w:val="20"/>
              </w:rPr>
            </w:pPr>
            <w:r w:rsidRPr="0034669B">
              <w:rPr>
                <w:rFonts w:ascii="Arial" w:hAnsi="Arial" w:cs="Arial"/>
                <w:sz w:val="20"/>
                <w:szCs w:val="20"/>
              </w:rPr>
              <w:t>SHP</w:t>
            </w:r>
          </w:p>
        </w:tc>
        <w:tc>
          <w:tcPr>
            <w:tcW w:w="7654" w:type="dxa"/>
          </w:tcPr>
          <w:p w14:paraId="5E51916C" w14:textId="77777777" w:rsidR="002B11AE" w:rsidRPr="0034669B" w:rsidRDefault="002B11AE" w:rsidP="00207632">
            <w:pPr>
              <w:rPr>
                <w:rFonts w:ascii="Arial" w:hAnsi="Arial" w:cs="Arial"/>
                <w:sz w:val="20"/>
                <w:szCs w:val="20"/>
              </w:rPr>
            </w:pPr>
            <w:r w:rsidRPr="0034669B">
              <w:rPr>
                <w:rFonts w:ascii="Arial" w:hAnsi="Arial" w:cs="Arial"/>
                <w:sz w:val="20"/>
                <w:szCs w:val="20"/>
              </w:rPr>
              <w:t>Směs hořlavého prachu</w:t>
            </w:r>
          </w:p>
        </w:tc>
      </w:tr>
      <w:tr w:rsidR="002B11AE" w:rsidRPr="0034669B" w14:paraId="46FC6833" w14:textId="77777777" w:rsidTr="00207632">
        <w:trPr>
          <w:trHeight w:val="270"/>
        </w:trPr>
        <w:tc>
          <w:tcPr>
            <w:tcW w:w="1485" w:type="dxa"/>
          </w:tcPr>
          <w:p w14:paraId="3965C470" w14:textId="77777777" w:rsidR="002B11AE" w:rsidRPr="0034669B" w:rsidRDefault="002B11AE" w:rsidP="00207632">
            <w:pPr>
              <w:rPr>
                <w:rFonts w:ascii="Arial" w:hAnsi="Arial" w:cs="Arial"/>
                <w:sz w:val="20"/>
                <w:szCs w:val="20"/>
              </w:rPr>
            </w:pPr>
            <w:r w:rsidRPr="0034669B">
              <w:rPr>
                <w:rFonts w:ascii="Arial" w:hAnsi="Arial" w:cs="Arial"/>
                <w:sz w:val="20"/>
                <w:szCs w:val="20"/>
              </w:rPr>
              <w:t>SHZ</w:t>
            </w:r>
          </w:p>
        </w:tc>
        <w:tc>
          <w:tcPr>
            <w:tcW w:w="7654" w:type="dxa"/>
          </w:tcPr>
          <w:p w14:paraId="102DC572" w14:textId="77777777" w:rsidR="002B11AE" w:rsidRPr="0034669B" w:rsidRDefault="002B11AE" w:rsidP="00207632">
            <w:pPr>
              <w:rPr>
                <w:rFonts w:ascii="Arial" w:hAnsi="Arial" w:cs="Arial"/>
                <w:sz w:val="20"/>
                <w:szCs w:val="20"/>
              </w:rPr>
            </w:pPr>
            <w:r w:rsidRPr="0034669B">
              <w:rPr>
                <w:rFonts w:ascii="Arial" w:hAnsi="Arial" w:cs="Arial"/>
                <w:sz w:val="20"/>
                <w:szCs w:val="20"/>
              </w:rPr>
              <w:t>Stabilní hasící zařízení</w:t>
            </w:r>
          </w:p>
        </w:tc>
      </w:tr>
      <w:tr w:rsidR="002B11AE" w:rsidRPr="0034669B" w14:paraId="1C30F3C9" w14:textId="77777777" w:rsidTr="00207632">
        <w:trPr>
          <w:trHeight w:val="270"/>
        </w:trPr>
        <w:tc>
          <w:tcPr>
            <w:tcW w:w="1485" w:type="dxa"/>
          </w:tcPr>
          <w:p w14:paraId="5C3658CC" w14:textId="77777777" w:rsidR="002B11AE" w:rsidRPr="0034669B" w:rsidRDefault="002B11AE" w:rsidP="00207632">
            <w:pPr>
              <w:rPr>
                <w:rFonts w:ascii="Arial" w:hAnsi="Arial" w:cs="Arial"/>
                <w:sz w:val="20"/>
                <w:szCs w:val="20"/>
              </w:rPr>
            </w:pPr>
            <w:r w:rsidRPr="0034669B">
              <w:rPr>
                <w:rFonts w:ascii="Arial" w:hAnsi="Arial" w:cs="Arial"/>
                <w:sz w:val="20"/>
                <w:szCs w:val="20"/>
              </w:rPr>
              <w:t>SIL</w:t>
            </w:r>
          </w:p>
        </w:tc>
        <w:tc>
          <w:tcPr>
            <w:tcW w:w="7654" w:type="dxa"/>
          </w:tcPr>
          <w:p w14:paraId="2BF97602"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Safety</w:t>
            </w:r>
            <w:proofErr w:type="spellEnd"/>
            <w:r w:rsidRPr="0034669B">
              <w:rPr>
                <w:rFonts w:ascii="Arial" w:hAnsi="Arial" w:cs="Arial"/>
                <w:sz w:val="20"/>
                <w:szCs w:val="20"/>
              </w:rPr>
              <w:t xml:space="preserve"> Integrity Level</w:t>
            </w:r>
          </w:p>
        </w:tc>
      </w:tr>
      <w:tr w:rsidR="002B11AE" w:rsidRPr="0034669B" w14:paraId="5B706D03" w14:textId="77777777" w:rsidTr="00207632">
        <w:trPr>
          <w:trHeight w:val="270"/>
        </w:trPr>
        <w:tc>
          <w:tcPr>
            <w:tcW w:w="1485" w:type="dxa"/>
          </w:tcPr>
          <w:p w14:paraId="1D051D52" w14:textId="77777777" w:rsidR="002B11AE" w:rsidRPr="0034669B" w:rsidRDefault="002B11AE" w:rsidP="00207632">
            <w:pPr>
              <w:rPr>
                <w:rFonts w:ascii="Arial" w:hAnsi="Arial" w:cs="Arial"/>
                <w:sz w:val="20"/>
                <w:szCs w:val="20"/>
              </w:rPr>
            </w:pPr>
            <w:r w:rsidRPr="0034669B">
              <w:rPr>
                <w:rFonts w:ascii="Arial" w:hAnsi="Arial" w:cs="Arial"/>
                <w:sz w:val="20"/>
                <w:szCs w:val="20"/>
              </w:rPr>
              <w:t>SKŘ</w:t>
            </w:r>
          </w:p>
        </w:tc>
        <w:tc>
          <w:tcPr>
            <w:tcW w:w="7654" w:type="dxa"/>
          </w:tcPr>
          <w:p w14:paraId="68428836" w14:textId="77777777" w:rsidR="002B11AE" w:rsidRPr="0034669B" w:rsidRDefault="002B11AE" w:rsidP="00207632">
            <w:pPr>
              <w:rPr>
                <w:rFonts w:ascii="Arial" w:hAnsi="Arial" w:cs="Arial"/>
                <w:sz w:val="20"/>
                <w:szCs w:val="20"/>
              </w:rPr>
            </w:pPr>
            <w:r w:rsidRPr="0034669B">
              <w:rPr>
                <w:rFonts w:ascii="Arial" w:hAnsi="Arial" w:cs="Arial"/>
                <w:sz w:val="20"/>
                <w:szCs w:val="20"/>
              </w:rPr>
              <w:t>Systém kontroly a řízení</w:t>
            </w:r>
          </w:p>
        </w:tc>
      </w:tr>
      <w:tr w:rsidR="002B11AE" w:rsidRPr="0034669B" w14:paraId="797F27CE" w14:textId="77777777" w:rsidTr="00207632">
        <w:trPr>
          <w:trHeight w:val="270"/>
        </w:trPr>
        <w:tc>
          <w:tcPr>
            <w:tcW w:w="1485" w:type="dxa"/>
          </w:tcPr>
          <w:p w14:paraId="0312ED6D" w14:textId="77777777" w:rsidR="002B11AE" w:rsidRPr="0034669B" w:rsidRDefault="002B11AE" w:rsidP="00207632">
            <w:pPr>
              <w:rPr>
                <w:rFonts w:ascii="Arial" w:hAnsi="Arial" w:cs="Arial"/>
                <w:sz w:val="20"/>
                <w:szCs w:val="20"/>
                <w:highlight w:val="yellow"/>
              </w:rPr>
            </w:pPr>
            <w:r w:rsidRPr="0034669B">
              <w:rPr>
                <w:rFonts w:ascii="Arial" w:hAnsi="Arial" w:cs="Arial"/>
                <w:sz w:val="20"/>
                <w:szCs w:val="20"/>
              </w:rPr>
              <w:t>SNCR</w:t>
            </w:r>
          </w:p>
        </w:tc>
        <w:tc>
          <w:tcPr>
            <w:tcW w:w="7654" w:type="dxa"/>
          </w:tcPr>
          <w:p w14:paraId="082B2034" w14:textId="77777777" w:rsidR="002B11AE" w:rsidRPr="0034669B" w:rsidRDefault="002B11AE" w:rsidP="00207632">
            <w:pPr>
              <w:rPr>
                <w:rFonts w:ascii="Arial" w:hAnsi="Arial" w:cs="Arial"/>
                <w:sz w:val="20"/>
                <w:szCs w:val="20"/>
              </w:rPr>
            </w:pPr>
            <w:r w:rsidRPr="0034669B">
              <w:rPr>
                <w:rFonts w:ascii="Arial" w:hAnsi="Arial" w:cs="Arial"/>
                <w:sz w:val="20"/>
                <w:szCs w:val="20"/>
              </w:rPr>
              <w:t>Selektivní nekatalytická redukce</w:t>
            </w:r>
          </w:p>
        </w:tc>
      </w:tr>
      <w:tr w:rsidR="002B11AE" w:rsidRPr="0034669B" w14:paraId="4515B81A" w14:textId="77777777" w:rsidTr="00207632">
        <w:trPr>
          <w:trHeight w:val="270"/>
        </w:trPr>
        <w:tc>
          <w:tcPr>
            <w:tcW w:w="1485" w:type="dxa"/>
          </w:tcPr>
          <w:p w14:paraId="1E271485" w14:textId="77777777" w:rsidR="002B11AE" w:rsidRPr="0034669B" w:rsidRDefault="002B11AE" w:rsidP="00207632">
            <w:pPr>
              <w:rPr>
                <w:rFonts w:ascii="Arial" w:hAnsi="Arial" w:cs="Arial"/>
                <w:sz w:val="20"/>
                <w:szCs w:val="20"/>
              </w:rPr>
            </w:pPr>
            <w:r w:rsidRPr="0034669B">
              <w:rPr>
                <w:rFonts w:ascii="Arial" w:hAnsi="Arial" w:cs="Arial"/>
                <w:sz w:val="20"/>
                <w:szCs w:val="20"/>
              </w:rPr>
              <w:t>SNIM</w:t>
            </w:r>
          </w:p>
        </w:tc>
        <w:tc>
          <w:tcPr>
            <w:tcW w:w="7654" w:type="dxa"/>
          </w:tcPr>
          <w:p w14:paraId="5C4B0543" w14:textId="77777777" w:rsidR="002B11AE" w:rsidRPr="0034669B" w:rsidRDefault="002B11AE" w:rsidP="00207632">
            <w:pPr>
              <w:rPr>
                <w:rFonts w:ascii="Arial" w:hAnsi="Arial" w:cs="Arial"/>
                <w:sz w:val="20"/>
                <w:szCs w:val="20"/>
              </w:rPr>
            </w:pPr>
            <w:r w:rsidRPr="0034669B">
              <w:rPr>
                <w:rFonts w:ascii="Arial" w:hAnsi="Arial" w:cs="Arial"/>
                <w:sz w:val="20"/>
                <w:szCs w:val="20"/>
              </w:rPr>
              <w:t>Standard negrafických informací 3D modelu</w:t>
            </w:r>
          </w:p>
        </w:tc>
      </w:tr>
      <w:tr w:rsidR="002B11AE" w:rsidRPr="0034669B" w14:paraId="22AFED69" w14:textId="77777777" w:rsidTr="00207632">
        <w:trPr>
          <w:trHeight w:val="270"/>
        </w:trPr>
        <w:tc>
          <w:tcPr>
            <w:tcW w:w="1485" w:type="dxa"/>
          </w:tcPr>
          <w:p w14:paraId="6D449256" w14:textId="77777777" w:rsidR="002B11AE" w:rsidRPr="0034669B" w:rsidRDefault="002B11AE" w:rsidP="00207632">
            <w:pPr>
              <w:rPr>
                <w:rFonts w:ascii="Arial" w:hAnsi="Arial" w:cs="Arial"/>
                <w:sz w:val="20"/>
                <w:szCs w:val="20"/>
              </w:rPr>
            </w:pPr>
            <w:r w:rsidRPr="0034669B">
              <w:rPr>
                <w:rFonts w:ascii="Arial" w:hAnsi="Arial" w:cs="Arial"/>
                <w:sz w:val="20"/>
                <w:szCs w:val="20"/>
              </w:rPr>
              <w:t>SO</w:t>
            </w:r>
          </w:p>
        </w:tc>
        <w:tc>
          <w:tcPr>
            <w:tcW w:w="7654" w:type="dxa"/>
          </w:tcPr>
          <w:p w14:paraId="7AAEE5B9" w14:textId="77777777" w:rsidR="002B11AE" w:rsidRPr="0034669B" w:rsidRDefault="002B11AE" w:rsidP="00207632">
            <w:pPr>
              <w:rPr>
                <w:rFonts w:ascii="Arial" w:hAnsi="Arial" w:cs="Arial"/>
                <w:sz w:val="20"/>
                <w:szCs w:val="20"/>
              </w:rPr>
            </w:pPr>
            <w:r w:rsidRPr="0034669B">
              <w:rPr>
                <w:rFonts w:ascii="Arial" w:hAnsi="Arial" w:cs="Arial"/>
                <w:sz w:val="20"/>
                <w:szCs w:val="20"/>
              </w:rPr>
              <w:t>Stavební objekt</w:t>
            </w:r>
          </w:p>
        </w:tc>
      </w:tr>
      <w:tr w:rsidR="002B11AE" w:rsidRPr="0034669B" w14:paraId="057CC9A8" w14:textId="77777777" w:rsidTr="00207632">
        <w:trPr>
          <w:trHeight w:val="270"/>
        </w:trPr>
        <w:tc>
          <w:tcPr>
            <w:tcW w:w="1485" w:type="dxa"/>
          </w:tcPr>
          <w:p w14:paraId="52338AB8"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SoD</w:t>
            </w:r>
            <w:proofErr w:type="spellEnd"/>
          </w:p>
        </w:tc>
        <w:tc>
          <w:tcPr>
            <w:tcW w:w="7654" w:type="dxa"/>
          </w:tcPr>
          <w:p w14:paraId="1E5D89D1" w14:textId="77777777" w:rsidR="002B11AE" w:rsidRPr="0034669B" w:rsidRDefault="002B11AE" w:rsidP="00207632">
            <w:pPr>
              <w:rPr>
                <w:rFonts w:ascii="Arial" w:hAnsi="Arial" w:cs="Arial"/>
                <w:sz w:val="20"/>
                <w:szCs w:val="20"/>
              </w:rPr>
            </w:pPr>
            <w:r w:rsidRPr="0034669B">
              <w:rPr>
                <w:rFonts w:ascii="Arial" w:hAnsi="Arial" w:cs="Arial"/>
                <w:sz w:val="20"/>
                <w:szCs w:val="20"/>
              </w:rPr>
              <w:t>Smlouva o Dílo</w:t>
            </w:r>
          </w:p>
        </w:tc>
      </w:tr>
      <w:tr w:rsidR="002B11AE" w:rsidRPr="0034669B" w14:paraId="75A78595" w14:textId="77777777" w:rsidTr="00207632">
        <w:trPr>
          <w:trHeight w:val="270"/>
        </w:trPr>
        <w:tc>
          <w:tcPr>
            <w:tcW w:w="1485" w:type="dxa"/>
          </w:tcPr>
          <w:p w14:paraId="1F50E463" w14:textId="77777777" w:rsidR="002B11AE" w:rsidRPr="0034669B" w:rsidRDefault="002B11AE" w:rsidP="00207632">
            <w:pPr>
              <w:rPr>
                <w:rFonts w:ascii="Arial" w:hAnsi="Arial" w:cs="Arial"/>
                <w:sz w:val="20"/>
                <w:szCs w:val="20"/>
              </w:rPr>
            </w:pPr>
            <w:r w:rsidRPr="0034669B">
              <w:rPr>
                <w:rFonts w:ascii="Arial" w:hAnsi="Arial" w:cs="Arial"/>
                <w:sz w:val="20"/>
                <w:szCs w:val="20"/>
              </w:rPr>
              <w:t>SP</w:t>
            </w:r>
          </w:p>
        </w:tc>
        <w:tc>
          <w:tcPr>
            <w:tcW w:w="7654" w:type="dxa"/>
          </w:tcPr>
          <w:p w14:paraId="7D565FD6" w14:textId="77777777" w:rsidR="002B11AE" w:rsidRPr="0034669B" w:rsidRDefault="002B11AE" w:rsidP="00207632">
            <w:pPr>
              <w:rPr>
                <w:rFonts w:ascii="Arial" w:hAnsi="Arial" w:cs="Arial"/>
                <w:sz w:val="20"/>
                <w:szCs w:val="20"/>
              </w:rPr>
            </w:pPr>
            <w:r w:rsidRPr="0034669B">
              <w:rPr>
                <w:rFonts w:ascii="Arial" w:hAnsi="Arial" w:cs="Arial"/>
                <w:sz w:val="20"/>
                <w:szCs w:val="20"/>
              </w:rPr>
              <w:t>Stavební povolení</w:t>
            </w:r>
          </w:p>
        </w:tc>
      </w:tr>
      <w:tr w:rsidR="002B11AE" w:rsidRPr="0034669B" w14:paraId="62B9AE69" w14:textId="77777777" w:rsidTr="00207632">
        <w:trPr>
          <w:trHeight w:val="270"/>
        </w:trPr>
        <w:tc>
          <w:tcPr>
            <w:tcW w:w="1485" w:type="dxa"/>
          </w:tcPr>
          <w:p w14:paraId="36BC9440" w14:textId="77777777" w:rsidR="002B11AE" w:rsidRPr="0034669B" w:rsidRDefault="002B11AE" w:rsidP="00207632">
            <w:pPr>
              <w:rPr>
                <w:rFonts w:ascii="Arial" w:hAnsi="Arial" w:cs="Arial"/>
                <w:sz w:val="20"/>
                <w:szCs w:val="20"/>
              </w:rPr>
            </w:pPr>
            <w:r w:rsidRPr="0034669B">
              <w:rPr>
                <w:rFonts w:ascii="Arial" w:hAnsi="Arial" w:cs="Arial"/>
                <w:sz w:val="20"/>
                <w:szCs w:val="20"/>
              </w:rPr>
              <w:t>SŘ</w:t>
            </w:r>
          </w:p>
        </w:tc>
        <w:tc>
          <w:tcPr>
            <w:tcW w:w="7654" w:type="dxa"/>
          </w:tcPr>
          <w:p w14:paraId="7B901D1C" w14:textId="77777777" w:rsidR="002B11AE" w:rsidRPr="0034669B" w:rsidRDefault="002B11AE" w:rsidP="00207632">
            <w:pPr>
              <w:rPr>
                <w:rFonts w:ascii="Arial" w:hAnsi="Arial" w:cs="Arial"/>
                <w:sz w:val="20"/>
                <w:szCs w:val="20"/>
              </w:rPr>
            </w:pPr>
            <w:r w:rsidRPr="0034669B">
              <w:rPr>
                <w:rFonts w:ascii="Arial" w:hAnsi="Arial" w:cs="Arial"/>
                <w:sz w:val="20"/>
                <w:szCs w:val="20"/>
              </w:rPr>
              <w:t>Stavební řízení</w:t>
            </w:r>
          </w:p>
        </w:tc>
      </w:tr>
      <w:tr w:rsidR="002B11AE" w:rsidRPr="0034669B" w14:paraId="704B852D" w14:textId="77777777" w:rsidTr="00207632">
        <w:trPr>
          <w:trHeight w:val="270"/>
        </w:trPr>
        <w:tc>
          <w:tcPr>
            <w:tcW w:w="1485" w:type="dxa"/>
          </w:tcPr>
          <w:p w14:paraId="0864DA13" w14:textId="77777777" w:rsidR="002B11AE" w:rsidRPr="0034669B" w:rsidRDefault="002B11AE" w:rsidP="00207632">
            <w:pPr>
              <w:rPr>
                <w:rFonts w:ascii="Arial" w:hAnsi="Arial" w:cs="Arial"/>
                <w:sz w:val="20"/>
                <w:szCs w:val="20"/>
              </w:rPr>
            </w:pPr>
            <w:r w:rsidRPr="0034669B">
              <w:rPr>
                <w:rFonts w:ascii="Arial" w:hAnsi="Arial" w:cs="Arial"/>
                <w:sz w:val="20"/>
                <w:szCs w:val="20"/>
              </w:rPr>
              <w:t>SŘJ</w:t>
            </w:r>
          </w:p>
        </w:tc>
        <w:tc>
          <w:tcPr>
            <w:tcW w:w="7654" w:type="dxa"/>
          </w:tcPr>
          <w:p w14:paraId="200EBBE8" w14:textId="77777777" w:rsidR="002B11AE" w:rsidRPr="0034669B" w:rsidRDefault="002B11AE" w:rsidP="00207632">
            <w:pPr>
              <w:rPr>
                <w:rFonts w:ascii="Arial" w:hAnsi="Arial" w:cs="Arial"/>
                <w:sz w:val="20"/>
                <w:szCs w:val="20"/>
              </w:rPr>
            </w:pPr>
            <w:r w:rsidRPr="0034669B">
              <w:rPr>
                <w:rFonts w:ascii="Arial" w:hAnsi="Arial" w:cs="Arial"/>
                <w:sz w:val="20"/>
                <w:szCs w:val="20"/>
              </w:rPr>
              <w:t>Systém řízení jakosti</w:t>
            </w:r>
          </w:p>
        </w:tc>
      </w:tr>
      <w:tr w:rsidR="002B11AE" w:rsidRPr="0034669B" w14:paraId="74DAFFB6" w14:textId="77777777" w:rsidTr="00207632">
        <w:trPr>
          <w:trHeight w:val="270"/>
        </w:trPr>
        <w:tc>
          <w:tcPr>
            <w:tcW w:w="1485" w:type="dxa"/>
          </w:tcPr>
          <w:p w14:paraId="1C40FDA5" w14:textId="77777777" w:rsidR="002B11AE" w:rsidRPr="0034669B" w:rsidRDefault="002B11AE" w:rsidP="00207632">
            <w:pPr>
              <w:rPr>
                <w:rFonts w:ascii="Arial" w:hAnsi="Arial" w:cs="Arial"/>
                <w:sz w:val="20"/>
                <w:szCs w:val="20"/>
              </w:rPr>
            </w:pPr>
            <w:r w:rsidRPr="0034669B">
              <w:rPr>
                <w:rFonts w:ascii="Arial" w:hAnsi="Arial" w:cs="Arial"/>
                <w:sz w:val="20"/>
                <w:szCs w:val="20"/>
              </w:rPr>
              <w:t>SW</w:t>
            </w:r>
          </w:p>
        </w:tc>
        <w:tc>
          <w:tcPr>
            <w:tcW w:w="7654" w:type="dxa"/>
          </w:tcPr>
          <w:p w14:paraId="044F64CF" w14:textId="77777777" w:rsidR="002B11AE" w:rsidRPr="0034669B" w:rsidRDefault="002B11AE" w:rsidP="00207632">
            <w:pPr>
              <w:rPr>
                <w:rFonts w:ascii="Arial" w:hAnsi="Arial" w:cs="Arial"/>
                <w:sz w:val="20"/>
                <w:szCs w:val="20"/>
              </w:rPr>
            </w:pPr>
            <w:r w:rsidRPr="0034669B">
              <w:rPr>
                <w:rFonts w:ascii="Arial" w:hAnsi="Arial" w:cs="Arial"/>
                <w:sz w:val="20"/>
                <w:szCs w:val="20"/>
              </w:rPr>
              <w:t>Software</w:t>
            </w:r>
          </w:p>
        </w:tc>
      </w:tr>
      <w:tr w:rsidR="002B11AE" w:rsidRPr="0034669B" w14:paraId="14634FC6" w14:textId="77777777" w:rsidTr="00207632">
        <w:trPr>
          <w:trHeight w:val="270"/>
        </w:trPr>
        <w:tc>
          <w:tcPr>
            <w:tcW w:w="1485" w:type="dxa"/>
          </w:tcPr>
          <w:p w14:paraId="1090D0E5" w14:textId="77777777" w:rsidR="002B11AE" w:rsidRPr="0034669B" w:rsidRDefault="002B11AE" w:rsidP="00207632">
            <w:pPr>
              <w:rPr>
                <w:rFonts w:ascii="Arial" w:hAnsi="Arial" w:cs="Arial"/>
                <w:sz w:val="20"/>
                <w:szCs w:val="20"/>
              </w:rPr>
            </w:pPr>
            <w:r w:rsidRPr="0034669B">
              <w:rPr>
                <w:rFonts w:ascii="Arial" w:hAnsi="Arial" w:cs="Arial"/>
                <w:sz w:val="20"/>
                <w:szCs w:val="20"/>
              </w:rPr>
              <w:t>ŘS</w:t>
            </w:r>
          </w:p>
        </w:tc>
        <w:tc>
          <w:tcPr>
            <w:tcW w:w="7654" w:type="dxa"/>
          </w:tcPr>
          <w:p w14:paraId="1EAAAAB3" w14:textId="77777777" w:rsidR="002B11AE" w:rsidRPr="0034669B" w:rsidRDefault="002B11AE" w:rsidP="00207632">
            <w:pPr>
              <w:rPr>
                <w:rFonts w:ascii="Arial" w:hAnsi="Arial" w:cs="Arial"/>
                <w:sz w:val="20"/>
                <w:szCs w:val="20"/>
              </w:rPr>
            </w:pPr>
            <w:r w:rsidRPr="0034669B">
              <w:rPr>
                <w:rFonts w:ascii="Arial" w:hAnsi="Arial" w:cs="Arial"/>
                <w:sz w:val="20"/>
                <w:szCs w:val="20"/>
              </w:rPr>
              <w:t>Řídící systém</w:t>
            </w:r>
          </w:p>
        </w:tc>
      </w:tr>
      <w:tr w:rsidR="0034669B" w:rsidRPr="0034669B" w14:paraId="35AFA70C" w14:textId="77777777" w:rsidTr="00207632">
        <w:trPr>
          <w:trHeight w:val="270"/>
        </w:trPr>
        <w:tc>
          <w:tcPr>
            <w:tcW w:w="1485" w:type="dxa"/>
          </w:tcPr>
          <w:p w14:paraId="3AA77A76" w14:textId="09570932" w:rsidR="0034669B" w:rsidRPr="0034669B" w:rsidRDefault="0034669B" w:rsidP="00207632">
            <w:pPr>
              <w:rPr>
                <w:rFonts w:ascii="Arial" w:hAnsi="Arial" w:cs="Arial"/>
                <w:sz w:val="20"/>
                <w:szCs w:val="20"/>
              </w:rPr>
            </w:pPr>
            <w:r w:rsidRPr="0034669B">
              <w:rPr>
                <w:rFonts w:ascii="Arial" w:hAnsi="Arial" w:cs="Arial"/>
                <w:sz w:val="20"/>
                <w:szCs w:val="20"/>
              </w:rPr>
              <w:t>TIČR</w:t>
            </w:r>
          </w:p>
        </w:tc>
        <w:tc>
          <w:tcPr>
            <w:tcW w:w="7654" w:type="dxa"/>
          </w:tcPr>
          <w:p w14:paraId="4611D89C" w14:textId="5909156B" w:rsidR="0034669B" w:rsidRPr="0034669B" w:rsidRDefault="0034669B" w:rsidP="00207632">
            <w:pPr>
              <w:rPr>
                <w:rFonts w:ascii="Arial" w:hAnsi="Arial" w:cs="Arial"/>
                <w:sz w:val="20"/>
                <w:szCs w:val="20"/>
              </w:rPr>
            </w:pPr>
            <w:r w:rsidRPr="0034669B">
              <w:rPr>
                <w:rFonts w:ascii="Arial" w:hAnsi="Arial" w:cs="Arial"/>
                <w:sz w:val="20"/>
                <w:szCs w:val="20"/>
              </w:rPr>
              <w:t>Technická inspekce České republiky</w:t>
            </w:r>
          </w:p>
        </w:tc>
      </w:tr>
      <w:tr w:rsidR="002B11AE" w:rsidRPr="0034669B" w14:paraId="5AFFD1C9" w14:textId="77777777" w:rsidTr="00207632">
        <w:trPr>
          <w:trHeight w:val="270"/>
        </w:trPr>
        <w:tc>
          <w:tcPr>
            <w:tcW w:w="1485" w:type="dxa"/>
          </w:tcPr>
          <w:p w14:paraId="40F821FE" w14:textId="77777777" w:rsidR="002B11AE" w:rsidRPr="0034669B" w:rsidRDefault="002B11AE" w:rsidP="00207632">
            <w:pPr>
              <w:rPr>
                <w:rFonts w:ascii="Arial" w:hAnsi="Arial" w:cs="Arial"/>
                <w:sz w:val="20"/>
                <w:szCs w:val="20"/>
              </w:rPr>
            </w:pPr>
            <w:r w:rsidRPr="0034669B">
              <w:rPr>
                <w:rFonts w:ascii="Arial" w:hAnsi="Arial" w:cs="Arial"/>
                <w:sz w:val="20"/>
                <w:szCs w:val="20"/>
              </w:rPr>
              <w:t>TP</w:t>
            </w:r>
          </w:p>
        </w:tc>
        <w:tc>
          <w:tcPr>
            <w:tcW w:w="7654" w:type="dxa"/>
          </w:tcPr>
          <w:p w14:paraId="0A3CD68F"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Technickými předpisy </w:t>
            </w:r>
          </w:p>
        </w:tc>
      </w:tr>
      <w:tr w:rsidR="002B11AE" w:rsidRPr="0034669B" w14:paraId="6E4FBBD3" w14:textId="77777777" w:rsidTr="00207632">
        <w:trPr>
          <w:trHeight w:val="270"/>
        </w:trPr>
        <w:tc>
          <w:tcPr>
            <w:tcW w:w="1485" w:type="dxa"/>
          </w:tcPr>
          <w:p w14:paraId="232001CF" w14:textId="77777777" w:rsidR="002B11AE" w:rsidRPr="0034669B" w:rsidRDefault="002B11AE" w:rsidP="00207632">
            <w:pPr>
              <w:rPr>
                <w:rFonts w:ascii="Arial" w:hAnsi="Arial" w:cs="Arial"/>
                <w:sz w:val="20"/>
                <w:szCs w:val="20"/>
              </w:rPr>
            </w:pPr>
            <w:r w:rsidRPr="0034669B">
              <w:rPr>
                <w:rFonts w:ascii="Arial" w:hAnsi="Arial" w:cs="Arial"/>
                <w:sz w:val="20"/>
                <w:szCs w:val="20"/>
              </w:rPr>
              <w:t>TZB</w:t>
            </w:r>
          </w:p>
        </w:tc>
        <w:tc>
          <w:tcPr>
            <w:tcW w:w="7654" w:type="dxa"/>
          </w:tcPr>
          <w:p w14:paraId="1DF22A5C" w14:textId="77777777" w:rsidR="002B11AE" w:rsidRPr="0034669B" w:rsidRDefault="002B11AE" w:rsidP="00207632">
            <w:pPr>
              <w:rPr>
                <w:rFonts w:ascii="Arial" w:hAnsi="Arial" w:cs="Arial"/>
                <w:sz w:val="20"/>
                <w:szCs w:val="20"/>
              </w:rPr>
            </w:pPr>
            <w:r w:rsidRPr="0034669B">
              <w:rPr>
                <w:rFonts w:ascii="Arial" w:hAnsi="Arial" w:cs="Arial"/>
                <w:sz w:val="20"/>
                <w:szCs w:val="20"/>
              </w:rPr>
              <w:t>Technické zařízení budov</w:t>
            </w:r>
          </w:p>
        </w:tc>
      </w:tr>
      <w:tr w:rsidR="002B11AE" w:rsidRPr="0034669B" w14:paraId="633BADA6" w14:textId="77777777" w:rsidTr="00207632">
        <w:trPr>
          <w:trHeight w:val="270"/>
        </w:trPr>
        <w:tc>
          <w:tcPr>
            <w:tcW w:w="1485" w:type="dxa"/>
          </w:tcPr>
          <w:p w14:paraId="03E57488" w14:textId="77777777" w:rsidR="002B11AE" w:rsidRPr="0034669B" w:rsidRDefault="002B11AE" w:rsidP="00207632">
            <w:pPr>
              <w:rPr>
                <w:rFonts w:ascii="Arial" w:hAnsi="Arial" w:cs="Arial"/>
                <w:sz w:val="20"/>
                <w:szCs w:val="20"/>
              </w:rPr>
            </w:pPr>
            <w:r w:rsidRPr="0034669B">
              <w:rPr>
                <w:rFonts w:ascii="Arial" w:hAnsi="Arial" w:cs="Arial"/>
                <w:sz w:val="20"/>
                <w:szCs w:val="20"/>
              </w:rPr>
              <w:t>TZL</w:t>
            </w:r>
          </w:p>
        </w:tc>
        <w:tc>
          <w:tcPr>
            <w:tcW w:w="7654" w:type="dxa"/>
          </w:tcPr>
          <w:p w14:paraId="14B44805"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Tuhé znečišťující látky </w:t>
            </w:r>
          </w:p>
        </w:tc>
      </w:tr>
      <w:tr w:rsidR="002B11AE" w:rsidRPr="0034669B" w14:paraId="02839DBF" w14:textId="77777777" w:rsidTr="00207632">
        <w:trPr>
          <w:trHeight w:val="270"/>
        </w:trPr>
        <w:tc>
          <w:tcPr>
            <w:tcW w:w="1485" w:type="dxa"/>
          </w:tcPr>
          <w:p w14:paraId="03819E3D" w14:textId="77777777" w:rsidR="002B11AE" w:rsidRPr="0034669B" w:rsidRDefault="002B11AE" w:rsidP="00207632">
            <w:pPr>
              <w:rPr>
                <w:rFonts w:ascii="Arial" w:hAnsi="Arial" w:cs="Arial"/>
                <w:sz w:val="20"/>
                <w:szCs w:val="20"/>
              </w:rPr>
            </w:pPr>
            <w:r w:rsidRPr="0034669B">
              <w:rPr>
                <w:rFonts w:ascii="Arial" w:hAnsi="Arial" w:cs="Arial"/>
                <w:sz w:val="20"/>
                <w:szCs w:val="20"/>
              </w:rPr>
              <w:t>ÚŘ</w:t>
            </w:r>
          </w:p>
        </w:tc>
        <w:tc>
          <w:tcPr>
            <w:tcW w:w="7654" w:type="dxa"/>
          </w:tcPr>
          <w:p w14:paraId="1EA030FA" w14:textId="77777777" w:rsidR="002B11AE" w:rsidRPr="0034669B" w:rsidRDefault="002B11AE" w:rsidP="00207632">
            <w:pPr>
              <w:rPr>
                <w:rFonts w:ascii="Arial" w:hAnsi="Arial" w:cs="Arial"/>
                <w:sz w:val="20"/>
                <w:szCs w:val="20"/>
              </w:rPr>
            </w:pPr>
            <w:r w:rsidRPr="0034669B">
              <w:rPr>
                <w:rFonts w:ascii="Arial" w:hAnsi="Arial" w:cs="Arial"/>
                <w:sz w:val="20"/>
                <w:szCs w:val="20"/>
              </w:rPr>
              <w:t>Územní řízení</w:t>
            </w:r>
          </w:p>
        </w:tc>
      </w:tr>
      <w:tr w:rsidR="002B11AE" w:rsidRPr="0034669B" w14:paraId="07A51F6B" w14:textId="77777777" w:rsidTr="00207632">
        <w:trPr>
          <w:trHeight w:val="270"/>
        </w:trPr>
        <w:tc>
          <w:tcPr>
            <w:tcW w:w="1485" w:type="dxa"/>
          </w:tcPr>
          <w:p w14:paraId="0E476156" w14:textId="77777777" w:rsidR="002B11AE" w:rsidRPr="0034669B" w:rsidRDefault="002B11AE" w:rsidP="00207632">
            <w:pPr>
              <w:rPr>
                <w:rFonts w:ascii="Arial" w:hAnsi="Arial" w:cs="Arial"/>
                <w:sz w:val="20"/>
                <w:szCs w:val="20"/>
              </w:rPr>
            </w:pPr>
            <w:r w:rsidRPr="0034669B">
              <w:rPr>
                <w:rFonts w:ascii="Arial" w:hAnsi="Arial" w:cs="Arial"/>
                <w:sz w:val="20"/>
                <w:szCs w:val="20"/>
              </w:rPr>
              <w:t>ÚSES</w:t>
            </w:r>
          </w:p>
        </w:tc>
        <w:tc>
          <w:tcPr>
            <w:tcW w:w="7654" w:type="dxa"/>
          </w:tcPr>
          <w:p w14:paraId="636DD584" w14:textId="77777777" w:rsidR="002B11AE" w:rsidRPr="0034669B" w:rsidRDefault="002B11AE" w:rsidP="00207632">
            <w:pPr>
              <w:rPr>
                <w:rFonts w:ascii="Arial" w:hAnsi="Arial" w:cs="Arial"/>
                <w:sz w:val="20"/>
                <w:szCs w:val="20"/>
              </w:rPr>
            </w:pPr>
            <w:r w:rsidRPr="0034669B">
              <w:rPr>
                <w:rFonts w:ascii="Arial" w:hAnsi="Arial" w:cs="Arial"/>
                <w:sz w:val="20"/>
                <w:szCs w:val="20"/>
              </w:rPr>
              <w:t xml:space="preserve">územní systém ekologické stability krajiny </w:t>
            </w:r>
          </w:p>
        </w:tc>
      </w:tr>
      <w:tr w:rsidR="002B11AE" w:rsidRPr="0034669B" w14:paraId="23C58F06" w14:textId="77777777" w:rsidTr="00207632">
        <w:trPr>
          <w:trHeight w:val="270"/>
        </w:trPr>
        <w:tc>
          <w:tcPr>
            <w:tcW w:w="1485" w:type="dxa"/>
          </w:tcPr>
          <w:p w14:paraId="64B30603" w14:textId="77777777" w:rsidR="002B11AE" w:rsidRPr="0034669B" w:rsidRDefault="002B11AE" w:rsidP="00207632">
            <w:pPr>
              <w:rPr>
                <w:rFonts w:ascii="Arial" w:hAnsi="Arial" w:cs="Arial"/>
                <w:sz w:val="20"/>
                <w:szCs w:val="20"/>
              </w:rPr>
            </w:pPr>
            <w:proofErr w:type="spellStart"/>
            <w:r w:rsidRPr="0034669B">
              <w:rPr>
                <w:rFonts w:ascii="Arial" w:hAnsi="Arial" w:cs="Arial"/>
                <w:sz w:val="20"/>
                <w:szCs w:val="20"/>
              </w:rPr>
              <w:t>VaK</w:t>
            </w:r>
            <w:proofErr w:type="spellEnd"/>
          </w:p>
        </w:tc>
        <w:tc>
          <w:tcPr>
            <w:tcW w:w="7654" w:type="dxa"/>
          </w:tcPr>
          <w:p w14:paraId="42FA9F7E" w14:textId="77777777" w:rsidR="002B11AE" w:rsidRPr="0034669B" w:rsidRDefault="002B11AE" w:rsidP="00207632">
            <w:pPr>
              <w:rPr>
                <w:rFonts w:ascii="Arial" w:hAnsi="Arial" w:cs="Arial"/>
                <w:sz w:val="20"/>
                <w:szCs w:val="20"/>
              </w:rPr>
            </w:pPr>
            <w:r w:rsidRPr="0034669B">
              <w:rPr>
                <w:rFonts w:ascii="Arial" w:hAnsi="Arial" w:cs="Arial"/>
                <w:sz w:val="20"/>
                <w:szCs w:val="20"/>
              </w:rPr>
              <w:t>Vodovody a kanalizace</w:t>
            </w:r>
          </w:p>
        </w:tc>
      </w:tr>
      <w:tr w:rsidR="002B11AE" w:rsidRPr="0034669B" w14:paraId="5DA2F912" w14:textId="77777777" w:rsidTr="00207632">
        <w:trPr>
          <w:trHeight w:val="270"/>
        </w:trPr>
        <w:tc>
          <w:tcPr>
            <w:tcW w:w="1485" w:type="dxa"/>
          </w:tcPr>
          <w:p w14:paraId="6D0CA262" w14:textId="77777777" w:rsidR="002B11AE" w:rsidRPr="0034669B" w:rsidRDefault="002B11AE" w:rsidP="00207632">
            <w:pPr>
              <w:rPr>
                <w:rFonts w:ascii="Arial" w:hAnsi="Arial" w:cs="Arial"/>
                <w:sz w:val="20"/>
                <w:szCs w:val="20"/>
              </w:rPr>
            </w:pPr>
            <w:r w:rsidRPr="0034669B">
              <w:rPr>
                <w:rStyle w:val="PromnnHTML"/>
                <w:rFonts w:ascii="Arial" w:hAnsi="Arial" w:cs="Arial"/>
                <w:i w:val="0"/>
                <w:iCs w:val="0"/>
                <w:color w:val="000000"/>
                <w:sz w:val="20"/>
                <w:szCs w:val="20"/>
              </w:rPr>
              <w:t>VN</w:t>
            </w:r>
          </w:p>
        </w:tc>
        <w:tc>
          <w:tcPr>
            <w:tcW w:w="7654" w:type="dxa"/>
          </w:tcPr>
          <w:p w14:paraId="18BE7534" w14:textId="77777777" w:rsidR="002B11AE" w:rsidRPr="0034669B" w:rsidRDefault="002B11AE" w:rsidP="00207632">
            <w:pPr>
              <w:rPr>
                <w:rFonts w:ascii="Arial" w:hAnsi="Arial" w:cs="Arial"/>
                <w:sz w:val="20"/>
                <w:szCs w:val="20"/>
              </w:rPr>
            </w:pPr>
            <w:r w:rsidRPr="0034669B">
              <w:rPr>
                <w:rStyle w:val="PromnnHTML"/>
                <w:rFonts w:ascii="Arial" w:hAnsi="Arial" w:cs="Arial"/>
                <w:i w:val="0"/>
                <w:iCs w:val="0"/>
                <w:color w:val="000000"/>
                <w:sz w:val="20"/>
                <w:szCs w:val="20"/>
              </w:rPr>
              <w:t xml:space="preserve">Vysokonapěťový </w:t>
            </w:r>
          </w:p>
        </w:tc>
      </w:tr>
      <w:tr w:rsidR="002B11AE" w:rsidRPr="0034669B" w14:paraId="4F4D5767" w14:textId="77777777" w:rsidTr="00207632">
        <w:trPr>
          <w:trHeight w:val="270"/>
        </w:trPr>
        <w:tc>
          <w:tcPr>
            <w:tcW w:w="1485" w:type="dxa"/>
          </w:tcPr>
          <w:p w14:paraId="503A15AF" w14:textId="77777777" w:rsidR="002B11AE" w:rsidRPr="0034669B" w:rsidRDefault="002B11AE" w:rsidP="00207632">
            <w:pPr>
              <w:rPr>
                <w:rStyle w:val="PromnnHTML"/>
                <w:rFonts w:ascii="Arial" w:hAnsi="Arial" w:cs="Arial"/>
                <w:i w:val="0"/>
                <w:iCs w:val="0"/>
                <w:color w:val="000000"/>
                <w:sz w:val="20"/>
                <w:szCs w:val="20"/>
              </w:rPr>
            </w:pPr>
            <w:proofErr w:type="spellStart"/>
            <w:r w:rsidRPr="0034669B">
              <w:rPr>
                <w:rStyle w:val="PromnnHTML"/>
                <w:rFonts w:ascii="Arial" w:hAnsi="Arial" w:cs="Arial"/>
                <w:i w:val="0"/>
                <w:iCs w:val="0"/>
                <w:color w:val="000000"/>
                <w:sz w:val="20"/>
                <w:szCs w:val="20"/>
              </w:rPr>
              <w:t>VdS</w:t>
            </w:r>
            <w:proofErr w:type="spellEnd"/>
          </w:p>
        </w:tc>
        <w:tc>
          <w:tcPr>
            <w:tcW w:w="7654" w:type="dxa"/>
          </w:tcPr>
          <w:p w14:paraId="5F5EB4DC" w14:textId="77777777" w:rsidR="002B11AE" w:rsidRPr="0034669B" w:rsidRDefault="002B11AE" w:rsidP="00207632">
            <w:pPr>
              <w:rPr>
                <w:rStyle w:val="PromnnHTML"/>
                <w:rFonts w:ascii="Arial" w:hAnsi="Arial" w:cs="Arial"/>
                <w:i w:val="0"/>
                <w:iCs w:val="0"/>
                <w:color w:val="000000"/>
                <w:sz w:val="20"/>
                <w:szCs w:val="20"/>
              </w:rPr>
            </w:pPr>
            <w:proofErr w:type="spellStart"/>
            <w:r w:rsidRPr="0034669B">
              <w:rPr>
                <w:rStyle w:val="PromnnHTML"/>
                <w:rFonts w:ascii="Arial" w:hAnsi="Arial" w:cs="Arial"/>
                <w:i w:val="0"/>
                <w:iCs w:val="0"/>
                <w:color w:val="000000"/>
                <w:sz w:val="20"/>
                <w:szCs w:val="20"/>
              </w:rPr>
              <w:t>Verband</w:t>
            </w:r>
            <w:proofErr w:type="spellEnd"/>
            <w:r w:rsidRPr="0034669B">
              <w:rPr>
                <w:rStyle w:val="PromnnHTML"/>
                <w:rFonts w:ascii="Arial" w:hAnsi="Arial" w:cs="Arial"/>
                <w:i w:val="0"/>
                <w:iCs w:val="0"/>
                <w:color w:val="000000"/>
                <w:sz w:val="20"/>
                <w:szCs w:val="20"/>
              </w:rPr>
              <w:t xml:space="preserve"> der </w:t>
            </w:r>
            <w:proofErr w:type="spellStart"/>
            <w:r w:rsidRPr="0034669B">
              <w:rPr>
                <w:rStyle w:val="PromnnHTML"/>
                <w:rFonts w:ascii="Arial" w:hAnsi="Arial" w:cs="Arial"/>
                <w:i w:val="0"/>
                <w:iCs w:val="0"/>
                <w:color w:val="000000"/>
                <w:sz w:val="20"/>
                <w:szCs w:val="20"/>
              </w:rPr>
              <w:t>Schadenversicherer</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VdS</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Schadenverhütung</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GmbH</w:t>
            </w:r>
            <w:proofErr w:type="spellEnd"/>
            <w:r w:rsidRPr="0034669B">
              <w:rPr>
                <w:rStyle w:val="PromnnHTML"/>
                <w:rFonts w:ascii="Arial" w:hAnsi="Arial" w:cs="Arial"/>
                <w:i w:val="0"/>
                <w:iCs w:val="0"/>
                <w:color w:val="000000"/>
                <w:sz w:val="20"/>
                <w:szCs w:val="20"/>
              </w:rPr>
              <w:t>)</w:t>
            </w:r>
          </w:p>
        </w:tc>
      </w:tr>
      <w:tr w:rsidR="0034669B" w:rsidRPr="0034669B" w14:paraId="6ED345E1" w14:textId="77777777" w:rsidTr="00207632">
        <w:trPr>
          <w:trHeight w:val="270"/>
        </w:trPr>
        <w:tc>
          <w:tcPr>
            <w:tcW w:w="1485" w:type="dxa"/>
          </w:tcPr>
          <w:p w14:paraId="0818C8D3" w14:textId="5BA94D87" w:rsidR="0034669B" w:rsidRPr="0034669B" w:rsidRDefault="0034669B"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VPZ</w:t>
            </w:r>
          </w:p>
        </w:tc>
        <w:tc>
          <w:tcPr>
            <w:tcW w:w="7654" w:type="dxa"/>
          </w:tcPr>
          <w:p w14:paraId="39DD0345" w14:textId="0895CEDE" w:rsidR="0034669B" w:rsidRPr="0034669B" w:rsidRDefault="0034669B"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Vyhrazené plynové zařízení (potrubní rozvod GHZ)</w:t>
            </w:r>
          </w:p>
        </w:tc>
      </w:tr>
      <w:tr w:rsidR="002B11AE" w:rsidRPr="0034669B" w14:paraId="71414B73" w14:textId="77777777" w:rsidTr="00207632">
        <w:trPr>
          <w:trHeight w:val="270"/>
        </w:trPr>
        <w:tc>
          <w:tcPr>
            <w:tcW w:w="1485" w:type="dxa"/>
          </w:tcPr>
          <w:p w14:paraId="651EF171"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VOC</w:t>
            </w:r>
          </w:p>
        </w:tc>
        <w:tc>
          <w:tcPr>
            <w:tcW w:w="7654" w:type="dxa"/>
          </w:tcPr>
          <w:p w14:paraId="6F2172E2" w14:textId="77777777" w:rsidR="002B11AE" w:rsidRPr="0034669B" w:rsidRDefault="002B11AE" w:rsidP="00207632">
            <w:pPr>
              <w:rPr>
                <w:rStyle w:val="PromnnHTML"/>
                <w:rFonts w:ascii="Arial" w:hAnsi="Arial" w:cs="Arial"/>
                <w:i w:val="0"/>
                <w:iCs w:val="0"/>
                <w:color w:val="000000"/>
                <w:sz w:val="20"/>
                <w:szCs w:val="20"/>
              </w:rPr>
            </w:pPr>
            <w:proofErr w:type="spellStart"/>
            <w:r w:rsidRPr="0034669B">
              <w:rPr>
                <w:rStyle w:val="PromnnHTML"/>
                <w:rFonts w:ascii="Arial" w:hAnsi="Arial" w:cs="Arial"/>
                <w:i w:val="0"/>
                <w:iCs w:val="0"/>
                <w:color w:val="000000"/>
                <w:sz w:val="20"/>
                <w:szCs w:val="20"/>
              </w:rPr>
              <w:t>Volatile</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organic</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compound</w:t>
            </w:r>
            <w:proofErr w:type="spellEnd"/>
          </w:p>
        </w:tc>
      </w:tr>
      <w:tr w:rsidR="002B11AE" w:rsidRPr="0034669B" w14:paraId="4609077A" w14:textId="77777777" w:rsidTr="00207632">
        <w:trPr>
          <w:trHeight w:val="270"/>
        </w:trPr>
        <w:tc>
          <w:tcPr>
            <w:tcW w:w="1485" w:type="dxa"/>
          </w:tcPr>
          <w:p w14:paraId="70F864A6"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VZT</w:t>
            </w:r>
          </w:p>
        </w:tc>
        <w:tc>
          <w:tcPr>
            <w:tcW w:w="7654" w:type="dxa"/>
          </w:tcPr>
          <w:p w14:paraId="043A2779"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 xml:space="preserve">Vzduchotechnika </w:t>
            </w:r>
          </w:p>
        </w:tc>
      </w:tr>
      <w:tr w:rsidR="002B11AE" w:rsidRPr="0034669B" w14:paraId="023368D5" w14:textId="77777777" w:rsidTr="00207632">
        <w:trPr>
          <w:trHeight w:val="270"/>
        </w:trPr>
        <w:tc>
          <w:tcPr>
            <w:tcW w:w="1485" w:type="dxa"/>
          </w:tcPr>
          <w:p w14:paraId="6370A7D6"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VT</w:t>
            </w:r>
          </w:p>
        </w:tc>
        <w:tc>
          <w:tcPr>
            <w:tcW w:w="7654" w:type="dxa"/>
          </w:tcPr>
          <w:p w14:paraId="73E3B8BF"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 xml:space="preserve">Vysokotlaký </w:t>
            </w:r>
          </w:p>
        </w:tc>
      </w:tr>
      <w:tr w:rsidR="002B11AE" w:rsidRPr="0034669B" w14:paraId="0EE4BC62" w14:textId="77777777" w:rsidTr="00207632">
        <w:trPr>
          <w:trHeight w:val="270"/>
        </w:trPr>
        <w:tc>
          <w:tcPr>
            <w:tcW w:w="1485" w:type="dxa"/>
          </w:tcPr>
          <w:p w14:paraId="09496728"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W</w:t>
            </w:r>
          </w:p>
        </w:tc>
        <w:tc>
          <w:tcPr>
            <w:tcW w:w="7654" w:type="dxa"/>
          </w:tcPr>
          <w:p w14:paraId="600730B7"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Svědečný/ověřovací bod (</w:t>
            </w:r>
            <w:proofErr w:type="spellStart"/>
            <w:r w:rsidRPr="0034669B">
              <w:rPr>
                <w:rStyle w:val="PromnnHTML"/>
                <w:rFonts w:ascii="Arial" w:hAnsi="Arial" w:cs="Arial"/>
                <w:i w:val="0"/>
                <w:iCs w:val="0"/>
                <w:color w:val="000000"/>
                <w:sz w:val="20"/>
                <w:szCs w:val="20"/>
              </w:rPr>
              <w:t>Witness</w:t>
            </w:r>
            <w:proofErr w:type="spellEnd"/>
            <w:r w:rsidRPr="0034669B">
              <w:rPr>
                <w:rStyle w:val="PromnnHTML"/>
                <w:rFonts w:ascii="Arial" w:hAnsi="Arial" w:cs="Arial"/>
                <w:i w:val="0"/>
                <w:iCs w:val="0"/>
                <w:color w:val="000000"/>
                <w:sz w:val="20"/>
                <w:szCs w:val="20"/>
              </w:rPr>
              <w:t xml:space="preserve"> Point)</w:t>
            </w:r>
          </w:p>
        </w:tc>
      </w:tr>
      <w:tr w:rsidR="002B11AE" w:rsidRPr="0034669B" w14:paraId="7E0C4A0A" w14:textId="77777777" w:rsidTr="00207632">
        <w:trPr>
          <w:trHeight w:val="270"/>
        </w:trPr>
        <w:tc>
          <w:tcPr>
            <w:tcW w:w="1485" w:type="dxa"/>
          </w:tcPr>
          <w:p w14:paraId="781BB2F8" w14:textId="77777777" w:rsidR="002B11AE" w:rsidRPr="0034669B" w:rsidRDefault="002B11AE" w:rsidP="00207632">
            <w:pPr>
              <w:rPr>
                <w:rStyle w:val="PromnnHTML"/>
                <w:rFonts w:ascii="Arial" w:hAnsi="Arial" w:cs="Arial"/>
                <w:i w:val="0"/>
                <w:iCs w:val="0"/>
                <w:color w:val="000000"/>
                <w:sz w:val="20"/>
                <w:szCs w:val="20"/>
                <w:highlight w:val="yellow"/>
              </w:rPr>
            </w:pPr>
            <w:r w:rsidRPr="0034669B">
              <w:rPr>
                <w:rStyle w:val="PromnnHTML"/>
                <w:rFonts w:ascii="Arial" w:hAnsi="Arial" w:cs="Arial"/>
                <w:i w:val="0"/>
                <w:iCs w:val="0"/>
                <w:color w:val="000000"/>
                <w:sz w:val="20"/>
                <w:szCs w:val="20"/>
              </w:rPr>
              <w:t>WF</w:t>
            </w:r>
          </w:p>
        </w:tc>
        <w:tc>
          <w:tcPr>
            <w:tcW w:w="7654" w:type="dxa"/>
          </w:tcPr>
          <w:p w14:paraId="59ADDD36" w14:textId="77777777" w:rsidR="002B11AE" w:rsidRPr="0034669B" w:rsidRDefault="002B11AE" w:rsidP="00207632">
            <w:pPr>
              <w:rPr>
                <w:rStyle w:val="PromnnHTML"/>
                <w:rFonts w:ascii="Arial" w:hAnsi="Arial" w:cs="Arial"/>
                <w:i w:val="0"/>
                <w:iCs w:val="0"/>
                <w:color w:val="000000"/>
                <w:sz w:val="20"/>
                <w:szCs w:val="20"/>
                <w:highlight w:val="yellow"/>
              </w:rPr>
            </w:pPr>
            <w:proofErr w:type="spellStart"/>
            <w:r w:rsidRPr="0034669B">
              <w:rPr>
                <w:rStyle w:val="PromnnHTML"/>
                <w:rFonts w:ascii="Arial" w:hAnsi="Arial" w:cs="Arial"/>
                <w:i w:val="0"/>
                <w:iCs w:val="0"/>
                <w:color w:val="000000"/>
                <w:sz w:val="20"/>
                <w:szCs w:val="20"/>
              </w:rPr>
              <w:t>Workflow</w:t>
            </w:r>
            <w:proofErr w:type="spellEnd"/>
          </w:p>
        </w:tc>
      </w:tr>
      <w:tr w:rsidR="002B11AE" w:rsidRPr="0034669B" w14:paraId="328BB1CE" w14:textId="77777777" w:rsidTr="00207632">
        <w:trPr>
          <w:trHeight w:val="270"/>
        </w:trPr>
        <w:tc>
          <w:tcPr>
            <w:tcW w:w="1485" w:type="dxa"/>
          </w:tcPr>
          <w:p w14:paraId="38815147"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ZOV</w:t>
            </w:r>
          </w:p>
        </w:tc>
        <w:tc>
          <w:tcPr>
            <w:tcW w:w="7654" w:type="dxa"/>
          </w:tcPr>
          <w:p w14:paraId="5417DD25" w14:textId="77777777" w:rsidR="002B11AE" w:rsidRPr="0034669B" w:rsidRDefault="002B11AE" w:rsidP="00207632">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Základy organizace výstavby</w:t>
            </w:r>
          </w:p>
        </w:tc>
      </w:tr>
      <w:bookmarkEnd w:id="87"/>
    </w:tbl>
    <w:p w14:paraId="428B7DDF" w14:textId="77777777" w:rsidR="002B11AE" w:rsidRDefault="002B11AE" w:rsidP="00EA2DEE"/>
    <w:sectPr w:rsidR="002B11AE" w:rsidSect="005B1859">
      <w:headerReference w:type="default" r:id="rId14"/>
      <w:footerReference w:type="default" r:id="rId15"/>
      <w:footerReference w:type="first" r:id="rId16"/>
      <w:pgSz w:w="11906" w:h="16838"/>
      <w:pgMar w:top="1417" w:right="1274"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648F" w14:textId="77777777" w:rsidR="005B1859" w:rsidRDefault="005B1859" w:rsidP="00317EAD">
      <w:pPr>
        <w:spacing w:after="0" w:line="240" w:lineRule="auto"/>
      </w:pPr>
      <w:r>
        <w:separator/>
      </w:r>
    </w:p>
  </w:endnote>
  <w:endnote w:type="continuationSeparator" w:id="0">
    <w:p w14:paraId="38EAE35B" w14:textId="77777777" w:rsidR="005B1859" w:rsidRDefault="005B1859" w:rsidP="0031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Sans Serif PS">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1FF13730" w:rsidR="00FA6F02" w:rsidRPr="002E3103" w:rsidRDefault="00A80E93" w:rsidP="002E3103">
    <w:pPr>
      <w:pStyle w:val="Zpat"/>
      <w:jc w:val="center"/>
      <w:rPr>
        <w:b/>
        <w:bCs/>
      </w:rPr>
    </w:pPr>
    <w:r>
      <w:rPr>
        <w:b/>
        <w:bCs/>
        <w:noProof/>
        <w:lang w:eastAsia="cs-CZ"/>
      </w:rPr>
      <mc:AlternateContent>
        <mc:Choice Requires="wps">
          <w:drawing>
            <wp:anchor distT="0" distB="0" distL="114300" distR="114300" simplePos="0" relativeHeight="251660288" behindDoc="0" locked="0" layoutInCell="0" allowOverlap="1" wp14:anchorId="03DEDF9E" wp14:editId="06A961A9">
              <wp:simplePos x="0" y="0"/>
              <wp:positionH relativeFrom="page">
                <wp:posOffset>0</wp:posOffset>
              </wp:positionH>
              <wp:positionV relativeFrom="page">
                <wp:posOffset>10248900</wp:posOffset>
              </wp:positionV>
              <wp:extent cx="7560310" cy="252095"/>
              <wp:effectExtent l="0" t="0" r="0" b="14605"/>
              <wp:wrapNone/>
              <wp:docPr id="2" name="MSIPCM241c47549bea711b6b918f7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1CE543" w14:textId="281DA219" w:rsidR="00A80E93" w:rsidRPr="00A80E93" w:rsidRDefault="00A80E93" w:rsidP="00A80E93">
                          <w:pPr>
                            <w:spacing w:after="0"/>
                            <w:jc w:val="left"/>
                            <w:rPr>
                              <w:rFonts w:cs="Arial"/>
                              <w:color w:val="000000"/>
                              <w:sz w:val="16"/>
                            </w:rPr>
                          </w:pPr>
                          <w:r w:rsidRPr="00A80E93">
                            <w:rPr>
                              <w:rFonts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DEDF9E" id="_x0000_t202" coordsize="21600,21600" o:spt="202" path="m,l,21600r21600,l21600,xe">
              <v:stroke joinstyle="miter"/>
              <v:path gradientshapeok="t" o:connecttype="rect"/>
            </v:shapetype>
            <v:shape id="MSIPCM241c47549bea711b6b918f75" o:spid="_x0000_s1035" type="#_x0000_t202" alt="{&quot;HashCode&quot;:1622173095,&quot;Height&quot;:841.0,&quot;Width&quot;:595.0,&quot;Placement&quot;:&quot;Footer&quot;,&quot;Index&quot;:&quot;Primary&quot;,&quot;Section&quot;:1,&quot;Top&quot;:0.0,&quot;Left&quot;:0.0}" style="position:absolute;left:0;text-align:left;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3D1CE543" w14:textId="281DA219" w:rsidR="00A80E93" w:rsidRPr="00A80E93" w:rsidRDefault="00A80E93" w:rsidP="00A80E93">
                    <w:pPr>
                      <w:spacing w:after="0"/>
                      <w:jc w:val="left"/>
                      <w:rPr>
                        <w:rFonts w:cs="Arial"/>
                        <w:color w:val="000000"/>
                        <w:sz w:val="16"/>
                      </w:rPr>
                    </w:pPr>
                    <w:r w:rsidRPr="00A80E93">
                      <w:rPr>
                        <w:rFonts w:cs="Arial"/>
                        <w:color w:val="000000"/>
                        <w:sz w:val="16"/>
                      </w:rPr>
                      <w:t>INTERNAL</w:t>
                    </w:r>
                  </w:p>
                </w:txbxContent>
              </v:textbox>
              <w10:wrap anchorx="page" anchory="page"/>
            </v:shape>
          </w:pict>
        </mc:Fallback>
      </mc:AlternateContent>
    </w:r>
    <w:r w:rsidR="00FA6F02" w:rsidRPr="002E3103">
      <w:rPr>
        <w:b/>
        <w:bCs/>
        <w:noProof/>
        <w:lang w:eastAsia="cs-CZ"/>
      </w:rPr>
      <mc:AlternateContent>
        <mc:Choice Requires="wps">
          <w:drawing>
            <wp:anchor distT="0" distB="0" distL="114300" distR="114300" simplePos="0" relativeHeight="251659264"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601FE1A">
            <v:line id="Přímá spojnice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pt,-16.15pt" to="453.8pt,-16.15pt" w14:anchorId="5ED37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RJ6Skt0AAAAKAQAADwAAAGRycy9kb3ducmV2LnhtbEyPTUvDQBCG74L/YRnBW7sxhVRjNqUURLyI&#10;TfW+zU430f0Iu5s0/ntHEOxpmJmHd56pNrM1bMIQe+8E3C0zYOhar3qnBbwfnhb3wGKSTknjHQr4&#10;xgib+vqqkqXyZ7fHqUmaUYiLpRTQpTSUnMe2Qyvj0g/oaHfywcpEbdBcBXmmcGt4nmUFt7J3dKGT&#10;A+46bL+a0QowL2H60Du9jePzvmg+307562ES4vZm3j4CSzinfxh+9UkdanI6+tGpyIyARb4mkuoq&#10;XwEj4CFbF8COfxNeV/zyhfoHAAD//wMAUEsBAi0AFAAGAAgAAAAhALaDOJL+AAAA4QEAABMAAAAA&#10;AAAAAAAAAAAAAAAAAFtDb250ZW50X1R5cGVzXS54bWxQSwECLQAUAAYACAAAACEAOP0h/9YAAACU&#10;AQAACwAAAAAAAAAAAAAAAAAvAQAAX3JlbHMvLnJlbHNQSwECLQAUAAYACAAAACEA3LnPCpoBAACI&#10;AwAADgAAAAAAAAAAAAAAAAAuAgAAZHJzL2Uyb0RvYy54bWxQSwECLQAUAAYACAAAACEARJ6Skt0A&#10;AAAKAQAADwAAAAAAAAAAAAAAAAD0AwAAZHJzL2Rvd25yZXYueG1sUEsFBgAAAAAEAAQA8wAAAP4E&#10;AAAAAA==&#10;">
              <v:stroke joinstyle="miter"/>
            </v:line>
          </w:pict>
        </mc:Fallback>
      </mc:AlternateContent>
    </w:r>
    <w:r w:rsidR="00FA6F02" w:rsidRPr="002E3103">
      <w:rPr>
        <w:rFonts w:ascii="Arial Narrow" w:hAnsi="Arial Narrow"/>
        <w:b/>
        <w:bCs/>
        <w:iCs/>
      </w:rPr>
      <w:t xml:space="preserve">A </w:t>
    </w:r>
    <w:r w:rsidR="00FA6F02">
      <w:rPr>
        <w:rFonts w:ascii="Arial Narrow" w:hAnsi="Arial Narrow"/>
        <w:b/>
        <w:bCs/>
        <w:iCs/>
      </w:rPr>
      <w:t xml:space="preserve">4.1 </w:t>
    </w:r>
    <w:r w:rsidR="00DA08FC">
      <w:rPr>
        <w:rFonts w:ascii="Arial Narrow" w:hAnsi="Arial Narrow"/>
        <w:b/>
        <w:bCs/>
        <w:iCs/>
      </w:rPr>
      <w:t>SHZ Vodní</w:t>
    </w:r>
  </w:p>
  <w:p w14:paraId="53B123FD" w14:textId="77777777" w:rsidR="00FA6F02" w:rsidRDefault="00FA6F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DA79" w14:textId="42AD9CFF" w:rsidR="00A80E93" w:rsidRDefault="00A80E93">
    <w:pPr>
      <w:pStyle w:val="Zpat"/>
    </w:pPr>
    <w:r>
      <w:rPr>
        <w:noProof/>
      </w:rPr>
      <mc:AlternateContent>
        <mc:Choice Requires="wps">
          <w:drawing>
            <wp:anchor distT="0" distB="0" distL="114300" distR="114300" simplePos="0" relativeHeight="251661312" behindDoc="0" locked="0" layoutInCell="0" allowOverlap="1" wp14:anchorId="196CB1D7" wp14:editId="4DD2B203">
              <wp:simplePos x="0" y="0"/>
              <wp:positionH relativeFrom="page">
                <wp:posOffset>0</wp:posOffset>
              </wp:positionH>
              <wp:positionV relativeFrom="page">
                <wp:posOffset>10248900</wp:posOffset>
              </wp:positionV>
              <wp:extent cx="7560310" cy="252095"/>
              <wp:effectExtent l="0" t="0" r="0" b="14605"/>
              <wp:wrapNone/>
              <wp:docPr id="7" name="MSIPCM22814f3b8a62ab7e80144563" descr="{&quot;HashCode&quot;:162217309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C5BD45" w14:textId="2C28B4EE" w:rsidR="00A80E93" w:rsidRPr="00A80E93" w:rsidRDefault="00A80E93" w:rsidP="00A80E93">
                          <w:pPr>
                            <w:spacing w:after="0"/>
                            <w:jc w:val="left"/>
                            <w:rPr>
                              <w:rFonts w:cs="Arial"/>
                              <w:color w:val="000000"/>
                              <w:sz w:val="16"/>
                            </w:rPr>
                          </w:pPr>
                          <w:r w:rsidRPr="00A80E93">
                            <w:rPr>
                              <w:rFonts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6CB1D7" id="_x0000_t202" coordsize="21600,21600" o:spt="202" path="m,l,21600r21600,l21600,xe">
              <v:stroke joinstyle="miter"/>
              <v:path gradientshapeok="t" o:connecttype="rect"/>
            </v:shapetype>
            <v:shape id="MSIPCM22814f3b8a62ab7e80144563" o:spid="_x0000_s1036" type="#_x0000_t202" alt="{&quot;HashCode&quot;:1622173095,&quot;Height&quot;:841.0,&quot;Width&quot;:595.0,&quot;Placement&quot;:&quot;Footer&quot;,&quot;Index&quot;:&quot;FirstPage&quot;,&quot;Section&quot;:1,&quot;Top&quot;:0.0,&quot;Left&quot;:0.0}" style="position:absolute;left:0;text-align:left;margin-left:0;margin-top:807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04C5BD45" w14:textId="2C28B4EE" w:rsidR="00A80E93" w:rsidRPr="00A80E93" w:rsidRDefault="00A80E93" w:rsidP="00A80E93">
                    <w:pPr>
                      <w:spacing w:after="0"/>
                      <w:jc w:val="left"/>
                      <w:rPr>
                        <w:rFonts w:cs="Arial"/>
                        <w:color w:val="000000"/>
                        <w:sz w:val="16"/>
                      </w:rPr>
                    </w:pPr>
                    <w:r w:rsidRPr="00A80E93">
                      <w:rPr>
                        <w:rFonts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E6BC8" w14:textId="77777777" w:rsidR="005B1859" w:rsidRDefault="005B1859" w:rsidP="00317EAD">
      <w:pPr>
        <w:spacing w:after="0" w:line="240" w:lineRule="auto"/>
      </w:pPr>
      <w:r>
        <w:separator/>
      </w:r>
    </w:p>
  </w:footnote>
  <w:footnote w:type="continuationSeparator" w:id="0">
    <w:p w14:paraId="5098FF61" w14:textId="77777777" w:rsidR="005B1859" w:rsidRDefault="005B1859" w:rsidP="0031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FA6F02" w:rsidRPr="00E85239" w14:paraId="768D6528" w14:textId="77777777" w:rsidTr="00A9635F">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6DC7FE91" w14:textId="77777777" w:rsidR="00FA6F02" w:rsidRPr="00E85239" w:rsidRDefault="00FA6F02" w:rsidP="008A4793">
          <w:pPr>
            <w:spacing w:before="40" w:after="60"/>
            <w:jc w:val="left"/>
            <w:rPr>
              <w:rFonts w:ascii="Arial Narrow" w:hAnsi="Arial Narrow"/>
              <w:b/>
              <w:color w:val="70AD47" w:themeColor="accent6"/>
              <w:sz w:val="24"/>
              <w:szCs w:val="24"/>
            </w:rPr>
          </w:pPr>
          <w:r w:rsidRPr="00E85239">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2C7DF0D8" w14:textId="77777777" w:rsidR="00FA6F02" w:rsidRPr="00E85239" w:rsidRDefault="00FA6F02" w:rsidP="008F71F3">
          <w:pPr>
            <w:spacing w:before="40" w:after="60"/>
            <w:jc w:val="right"/>
            <w:rPr>
              <w:rFonts w:ascii="Arial Narrow" w:hAnsi="Arial Narrow"/>
              <w:szCs w:val="20"/>
            </w:rPr>
          </w:pPr>
          <w:r w:rsidRPr="00E85239">
            <w:rPr>
              <w:rFonts w:ascii="Arial Narrow" w:hAnsi="Arial Narrow"/>
              <w:szCs w:val="20"/>
            </w:rPr>
            <w:t xml:space="preserve">Strana  </w:t>
          </w:r>
          <w:r w:rsidRPr="00E85239">
            <w:rPr>
              <w:rFonts w:ascii="Arial Narrow" w:hAnsi="Arial Narrow"/>
              <w:szCs w:val="20"/>
            </w:rPr>
            <w:fldChar w:fldCharType="begin"/>
          </w:r>
          <w:r w:rsidRPr="00E85239">
            <w:rPr>
              <w:rFonts w:ascii="Arial Narrow" w:hAnsi="Arial Narrow"/>
              <w:szCs w:val="20"/>
            </w:rPr>
            <w:instrText>PAGE</w:instrText>
          </w:r>
          <w:r w:rsidRPr="00E85239">
            <w:rPr>
              <w:rFonts w:ascii="Arial Narrow" w:hAnsi="Arial Narrow"/>
              <w:szCs w:val="20"/>
            </w:rPr>
            <w:fldChar w:fldCharType="separate"/>
          </w:r>
          <w:r w:rsidR="00F46A04">
            <w:rPr>
              <w:rFonts w:ascii="Arial Narrow" w:hAnsi="Arial Narrow"/>
              <w:noProof/>
              <w:szCs w:val="20"/>
            </w:rPr>
            <w:t>13</w:t>
          </w:r>
          <w:r w:rsidRPr="00E85239">
            <w:rPr>
              <w:rFonts w:ascii="Arial Narrow" w:hAnsi="Arial Narrow"/>
              <w:szCs w:val="20"/>
            </w:rPr>
            <w:fldChar w:fldCharType="end"/>
          </w:r>
          <w:r w:rsidRPr="00E85239">
            <w:rPr>
              <w:rFonts w:ascii="Arial Narrow" w:hAnsi="Arial Narrow"/>
              <w:szCs w:val="20"/>
            </w:rPr>
            <w:t>/</w:t>
          </w:r>
          <w:r w:rsidRPr="00E85239">
            <w:rPr>
              <w:rFonts w:ascii="Arial Narrow" w:hAnsi="Arial Narrow"/>
              <w:szCs w:val="20"/>
            </w:rPr>
            <w:fldChar w:fldCharType="begin"/>
          </w:r>
          <w:r w:rsidRPr="00E85239">
            <w:rPr>
              <w:rFonts w:ascii="Arial Narrow" w:hAnsi="Arial Narrow"/>
              <w:szCs w:val="20"/>
            </w:rPr>
            <w:instrText>NUMPAGES</w:instrText>
          </w:r>
          <w:r w:rsidRPr="00E85239">
            <w:rPr>
              <w:rFonts w:ascii="Arial Narrow" w:hAnsi="Arial Narrow"/>
              <w:szCs w:val="20"/>
            </w:rPr>
            <w:fldChar w:fldCharType="separate"/>
          </w:r>
          <w:r w:rsidR="00F46A04">
            <w:rPr>
              <w:rFonts w:ascii="Arial Narrow" w:hAnsi="Arial Narrow"/>
              <w:noProof/>
              <w:szCs w:val="20"/>
            </w:rPr>
            <w:t>17</w:t>
          </w:r>
          <w:r w:rsidRPr="00E85239">
            <w:rPr>
              <w:rFonts w:ascii="Arial Narrow" w:hAnsi="Arial Narrow"/>
              <w:szCs w:val="20"/>
            </w:rPr>
            <w:fldChar w:fldCharType="end"/>
          </w:r>
        </w:p>
      </w:tc>
    </w:tr>
    <w:tr w:rsidR="00FA6F02" w:rsidRPr="00E85239" w14:paraId="51BAEAB2" w14:textId="77777777" w:rsidTr="00A9635F">
      <w:trPr>
        <w:cantSplit/>
      </w:trPr>
      <w:tc>
        <w:tcPr>
          <w:tcW w:w="7258" w:type="dxa"/>
          <w:tcBorders>
            <w:top w:val="single" w:sz="4" w:space="0" w:color="auto"/>
            <w:left w:val="single" w:sz="4" w:space="0" w:color="auto"/>
            <w:bottom w:val="single" w:sz="4" w:space="0" w:color="auto"/>
            <w:right w:val="single" w:sz="4" w:space="0" w:color="auto"/>
          </w:tcBorders>
        </w:tcPr>
        <w:p w14:paraId="296EB5CE" w14:textId="77777777" w:rsidR="00FA6F02" w:rsidRPr="00E85239" w:rsidRDefault="00FA6F02" w:rsidP="00AF005E">
          <w:pPr>
            <w:tabs>
              <w:tab w:val="left" w:pos="4103"/>
            </w:tabs>
            <w:spacing w:before="40" w:after="60"/>
            <w:jc w:val="left"/>
            <w:rPr>
              <w:rFonts w:ascii="Arial Narrow" w:hAnsi="Arial Narrow"/>
              <w:iCs/>
            </w:rPr>
          </w:pPr>
          <w:r w:rsidRPr="00E85239">
            <w:rPr>
              <w:rFonts w:ascii="Arial Narrow" w:hAnsi="Arial Narrow"/>
              <w:iCs/>
            </w:rPr>
            <w:t>ZADÁVACÍ DOKUMENTACE PRO VÝBĚR ZHOTOVITELE</w:t>
          </w:r>
        </w:p>
        <w:p w14:paraId="1741667F" w14:textId="77777777" w:rsidR="00FA6F02" w:rsidRPr="00E85239" w:rsidRDefault="00FA6F02" w:rsidP="00AF005E">
          <w:pPr>
            <w:tabs>
              <w:tab w:val="left" w:pos="4103"/>
            </w:tabs>
            <w:spacing w:before="40" w:after="60"/>
            <w:jc w:val="left"/>
            <w:rPr>
              <w:rFonts w:ascii="Arial Narrow" w:hAnsi="Arial Narrow"/>
              <w:iCs/>
            </w:rPr>
          </w:pPr>
          <w:r w:rsidRPr="00E85239">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4305D4A1" w14:textId="13ACD1A3" w:rsidR="00FA6F02" w:rsidRPr="00E85239" w:rsidRDefault="005B2DEE" w:rsidP="00413342">
          <w:pPr>
            <w:spacing w:before="40" w:after="60"/>
            <w:jc w:val="right"/>
            <w:rPr>
              <w:rFonts w:ascii="Arial Narrow" w:hAnsi="Arial Narrow"/>
              <w:szCs w:val="20"/>
            </w:rPr>
          </w:pPr>
          <w:r w:rsidRPr="00E85239">
            <w:rPr>
              <w:rFonts w:ascii="Arial Narrow" w:hAnsi="Arial Narrow"/>
              <w:szCs w:val="20"/>
            </w:rPr>
            <w:t xml:space="preserve">Datum: </w:t>
          </w:r>
          <w:r w:rsidR="009E63C1">
            <w:rPr>
              <w:rFonts w:ascii="Arial Narrow" w:hAnsi="Arial Narrow"/>
              <w:szCs w:val="20"/>
            </w:rPr>
            <w:t>01</w:t>
          </w:r>
          <w:r w:rsidR="00830F32">
            <w:rPr>
              <w:rFonts w:ascii="Arial Narrow" w:hAnsi="Arial Narrow"/>
              <w:szCs w:val="20"/>
            </w:rPr>
            <w:t>/</w:t>
          </w:r>
          <w:r w:rsidR="009E63C1">
            <w:rPr>
              <w:rFonts w:ascii="Arial Narrow" w:hAnsi="Arial Narrow"/>
              <w:szCs w:val="20"/>
            </w:rPr>
            <w:t>2024</w:t>
          </w:r>
        </w:p>
      </w:tc>
    </w:tr>
    <w:tr w:rsidR="00FA6F02" w:rsidRPr="00E85239" w14:paraId="34A7BE1E" w14:textId="77777777" w:rsidTr="00A9635F">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0ACA9013" w14:textId="48BB797D" w:rsidR="00FA6F02" w:rsidRPr="00E85239" w:rsidRDefault="00FA6F02" w:rsidP="001E176A">
          <w:pPr>
            <w:jc w:val="left"/>
            <w:rPr>
              <w:rFonts w:ascii="Arial Narrow" w:hAnsi="Arial Narrow"/>
              <w:b/>
              <w:bCs/>
              <w:iCs/>
              <w:sz w:val="28"/>
              <w:szCs w:val="28"/>
            </w:rPr>
          </w:pPr>
          <w:r w:rsidRPr="00E85239">
            <w:rPr>
              <w:rFonts w:ascii="Arial Narrow" w:hAnsi="Arial Narrow"/>
              <w:b/>
              <w:bCs/>
              <w:iCs/>
              <w:sz w:val="28"/>
              <w:szCs w:val="28"/>
            </w:rPr>
            <w:t>OB 0</w:t>
          </w:r>
          <w:r w:rsidR="00E4068C">
            <w:rPr>
              <w:rFonts w:ascii="Arial Narrow" w:hAnsi="Arial Narrow"/>
              <w:b/>
              <w:bCs/>
              <w:iCs/>
              <w:sz w:val="28"/>
              <w:szCs w:val="28"/>
            </w:rPr>
            <w:t>7</w:t>
          </w:r>
          <w:r w:rsidR="00830F32">
            <w:rPr>
              <w:rFonts w:ascii="Arial Narrow" w:hAnsi="Arial Narrow"/>
              <w:b/>
              <w:bCs/>
              <w:iCs/>
              <w:sz w:val="28"/>
              <w:szCs w:val="28"/>
            </w:rPr>
            <w:t xml:space="preserve"> </w:t>
          </w:r>
          <w:r w:rsidR="00E4068C">
            <w:rPr>
              <w:rFonts w:ascii="Arial Narrow" w:hAnsi="Arial Narrow"/>
              <w:b/>
              <w:bCs/>
              <w:iCs/>
              <w:sz w:val="28"/>
              <w:szCs w:val="28"/>
            </w:rPr>
            <w:t>SHZ</w:t>
          </w:r>
        </w:p>
      </w:tc>
      <w:tc>
        <w:tcPr>
          <w:tcW w:w="2126" w:type="dxa"/>
          <w:tcBorders>
            <w:top w:val="single" w:sz="4" w:space="0" w:color="auto"/>
            <w:left w:val="single" w:sz="4" w:space="0" w:color="auto"/>
            <w:bottom w:val="single" w:sz="4" w:space="0" w:color="auto"/>
            <w:right w:val="single" w:sz="4" w:space="0" w:color="auto"/>
          </w:tcBorders>
        </w:tcPr>
        <w:p w14:paraId="1805E17A" w14:textId="29B6F067" w:rsidR="00FA6F02" w:rsidRPr="00E85239" w:rsidRDefault="00FA6F02" w:rsidP="00C9720A">
          <w:pPr>
            <w:spacing w:before="40" w:after="60"/>
            <w:jc w:val="right"/>
          </w:pPr>
          <w:r w:rsidRPr="00E85239">
            <w:rPr>
              <w:rFonts w:ascii="Arial Narrow" w:hAnsi="Arial Narrow"/>
              <w:szCs w:val="20"/>
            </w:rPr>
            <w:t>Revize</w:t>
          </w:r>
          <w:r w:rsidRPr="00E85239">
            <w:t xml:space="preserve"> </w:t>
          </w:r>
          <w:r w:rsidR="009E63C1">
            <w:t>0</w:t>
          </w:r>
        </w:p>
      </w:tc>
    </w:tr>
  </w:tbl>
  <w:p w14:paraId="3AB7324B" w14:textId="77777777" w:rsidR="00FA6F02" w:rsidRPr="00E042E5" w:rsidRDefault="00FA6F02" w:rsidP="00E04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8DC"/>
    <w:multiLevelType w:val="hybridMultilevel"/>
    <w:tmpl w:val="3FEA59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20205"/>
    <w:multiLevelType w:val="hybridMultilevel"/>
    <w:tmpl w:val="56B619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6F47B1"/>
    <w:multiLevelType w:val="hybridMultilevel"/>
    <w:tmpl w:val="ED825378"/>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C14CEE"/>
    <w:multiLevelType w:val="hybridMultilevel"/>
    <w:tmpl w:val="0CF6B444"/>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402D98"/>
    <w:multiLevelType w:val="hybridMultilevel"/>
    <w:tmpl w:val="BE4056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A93242"/>
    <w:multiLevelType w:val="hybridMultilevel"/>
    <w:tmpl w:val="8EE800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2225FE"/>
    <w:multiLevelType w:val="multilevel"/>
    <w:tmpl w:val="68D6441A"/>
    <w:lvl w:ilvl="0">
      <w:start w:val="1"/>
      <w:numFmt w:val="decimal"/>
      <w:pStyle w:val="Nadpis1"/>
      <w:suff w:val="space"/>
      <w:lvlText w:val="%1  "/>
      <w:lvlJc w:val="left"/>
      <w:pPr>
        <w:ind w:left="284" w:firstLine="0"/>
      </w:pPr>
    </w:lvl>
    <w:lvl w:ilvl="1">
      <w:start w:val="1"/>
      <w:numFmt w:val="decimal"/>
      <w:pStyle w:val="TCBNadpis2"/>
      <w:suff w:val="space"/>
      <w:lvlText w:val="%1.%2  "/>
      <w:lvlJc w:val="left"/>
      <w:pPr>
        <w:ind w:left="141" w:firstLine="0"/>
      </w:pPr>
      <w:rPr>
        <w:b/>
        <w:bCs w:val="0"/>
      </w:rPr>
    </w:lvl>
    <w:lvl w:ilvl="2">
      <w:start w:val="1"/>
      <w:numFmt w:val="decimal"/>
      <w:pStyle w:val="TCBNadpis3"/>
      <w:suff w:val="space"/>
      <w:lvlText w:val="%1.%2.%3  "/>
      <w:lvlJc w:val="left"/>
      <w:pPr>
        <w:ind w:left="0" w:firstLine="0"/>
      </w:pPr>
      <w:rPr>
        <w:b/>
        <w:bCs w:val="0"/>
      </w:rPr>
    </w:lvl>
    <w:lvl w:ilvl="3">
      <w:start w:val="1"/>
      <w:numFmt w:val="decimal"/>
      <w:pStyle w:val="TCBNadpis4"/>
      <w:suff w:val="space"/>
      <w:lvlText w:val="%1.%2.%3  "/>
      <w:lvlJc w:val="left"/>
      <w:pPr>
        <w:ind w:left="284" w:firstLine="0"/>
      </w:pPr>
    </w:lvl>
    <w:lvl w:ilvl="4">
      <w:start w:val="1"/>
      <w:numFmt w:val="decimal"/>
      <w:suff w:val="space"/>
      <w:lvlText w:val="%1.%2.%3.%4.%5  "/>
      <w:lvlJc w:val="left"/>
      <w:pPr>
        <w:ind w:left="284" w:firstLine="0"/>
      </w:pPr>
    </w:lvl>
    <w:lvl w:ilvl="5">
      <w:start w:val="1"/>
      <w:numFmt w:val="decimal"/>
      <w:suff w:val="space"/>
      <w:lvlText w:val="%1.%2.%3.%4.%5.%6  "/>
      <w:lvlJc w:val="left"/>
      <w:pPr>
        <w:ind w:left="284" w:firstLine="0"/>
      </w:pPr>
    </w:lvl>
    <w:lvl w:ilvl="6">
      <w:start w:val="1"/>
      <w:numFmt w:val="decimal"/>
      <w:suff w:val="space"/>
      <w:lvlText w:val="%1.%2.%3.%4.%5.%6.%7  "/>
      <w:lvlJc w:val="left"/>
      <w:pPr>
        <w:ind w:left="284" w:firstLine="0"/>
      </w:pPr>
    </w:lvl>
    <w:lvl w:ilvl="7">
      <w:start w:val="1"/>
      <w:numFmt w:val="decimal"/>
      <w:suff w:val="space"/>
      <w:lvlText w:val="%1.%2.%3.%4.%5.%6.%7.%8  "/>
      <w:lvlJc w:val="left"/>
      <w:pPr>
        <w:ind w:left="284" w:firstLine="0"/>
      </w:pPr>
    </w:lvl>
    <w:lvl w:ilvl="8">
      <w:start w:val="1"/>
      <w:numFmt w:val="decimal"/>
      <w:suff w:val="space"/>
      <w:lvlText w:val="%1.%2.%3.%4.%5.%6.%7.%8.%9  "/>
      <w:lvlJc w:val="left"/>
      <w:pPr>
        <w:ind w:left="284" w:firstLine="0"/>
      </w:pPr>
    </w:lvl>
  </w:abstractNum>
  <w:abstractNum w:abstractNumId="7" w15:restartNumberingAfterBreak="0">
    <w:nsid w:val="1FE55934"/>
    <w:multiLevelType w:val="hybridMultilevel"/>
    <w:tmpl w:val="B6240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6F7BF5"/>
    <w:multiLevelType w:val="hybridMultilevel"/>
    <w:tmpl w:val="9ACAB2FC"/>
    <w:lvl w:ilvl="0" w:tplc="02247AF8">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0272C9"/>
    <w:multiLevelType w:val="hybridMultilevel"/>
    <w:tmpl w:val="BA8632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CD5DDC"/>
    <w:multiLevelType w:val="hybridMultilevel"/>
    <w:tmpl w:val="0ADE6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42D66"/>
    <w:multiLevelType w:val="hybridMultilevel"/>
    <w:tmpl w:val="9CBE8F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7C0C7C"/>
    <w:multiLevelType w:val="hybridMultilevel"/>
    <w:tmpl w:val="1E2E2CC6"/>
    <w:lvl w:ilvl="0" w:tplc="1D303F68">
      <w:start w:val="1"/>
      <w:numFmt w:val="bullet"/>
      <w:pStyle w:val="Odrkyodsaz"/>
      <w:lvlText w:val="o"/>
      <w:lvlJc w:val="left"/>
      <w:pPr>
        <w:tabs>
          <w:tab w:val="num" w:pos="2061"/>
        </w:tabs>
        <w:ind w:left="2061" w:hanging="360"/>
      </w:pPr>
      <w:rPr>
        <w:rFonts w:ascii="Courier New" w:hAnsi="Courier New" w:hint="default"/>
        <w:sz w:val="16"/>
        <w:szCs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233DF3"/>
    <w:multiLevelType w:val="hybridMultilevel"/>
    <w:tmpl w:val="C876E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56235F"/>
    <w:multiLevelType w:val="hybridMultilevel"/>
    <w:tmpl w:val="652A97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6" w15:restartNumberingAfterBreak="0">
    <w:nsid w:val="4084583C"/>
    <w:multiLevelType w:val="hybridMultilevel"/>
    <w:tmpl w:val="3F88D8AE"/>
    <w:lvl w:ilvl="0" w:tplc="FFFFFFFF">
      <w:numFmt w:val="bullet"/>
      <w:lvlText w:val="•"/>
      <w:lvlJc w:val="left"/>
      <w:pPr>
        <w:ind w:left="1068" w:hanging="708"/>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7D230F"/>
    <w:multiLevelType w:val="hybridMultilevel"/>
    <w:tmpl w:val="09464294"/>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244487F"/>
    <w:multiLevelType w:val="hybridMultilevel"/>
    <w:tmpl w:val="BCCC5A5E"/>
    <w:lvl w:ilvl="0" w:tplc="02247AF8">
      <w:numFmt w:val="bullet"/>
      <w:lvlText w:val="•"/>
      <w:lvlJc w:val="left"/>
      <w:pPr>
        <w:ind w:left="1068" w:hanging="708"/>
      </w:pPr>
      <w:rPr>
        <w:rFonts w:ascii="Arial" w:eastAsiaTheme="minorEastAsia" w:hAnsi="Arial" w:cs="Arial" w:hint="default"/>
      </w:rPr>
    </w:lvl>
    <w:lvl w:ilvl="1" w:tplc="53A8EA4C">
      <w:numFmt w:val="bullet"/>
      <w:lvlText w:val=""/>
      <w:lvlJc w:val="left"/>
      <w:pPr>
        <w:ind w:left="1788" w:hanging="708"/>
      </w:pPr>
      <w:rPr>
        <w:rFonts w:ascii="Symbol" w:eastAsiaTheme="minorEastAsia"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6D6955"/>
    <w:multiLevelType w:val="singleLevel"/>
    <w:tmpl w:val="46E672B4"/>
    <w:lvl w:ilvl="0">
      <w:start w:val="1"/>
      <w:numFmt w:val="bullet"/>
      <w:pStyle w:val="Bod"/>
      <w:lvlText w:val=""/>
      <w:lvlJc w:val="left"/>
      <w:pPr>
        <w:tabs>
          <w:tab w:val="num" w:pos="0"/>
        </w:tabs>
        <w:ind w:left="567" w:hanging="283"/>
      </w:pPr>
      <w:rPr>
        <w:rFonts w:ascii="Symbol" w:hAnsi="Symbol" w:hint="default"/>
      </w:rPr>
    </w:lvl>
  </w:abstractNum>
  <w:abstractNum w:abstractNumId="20" w15:restartNumberingAfterBreak="0">
    <w:nsid w:val="526F37DD"/>
    <w:multiLevelType w:val="multilevel"/>
    <w:tmpl w:val="44AE581E"/>
    <w:lvl w:ilvl="0">
      <w:start w:val="1"/>
      <w:numFmt w:val="decimal"/>
      <w:pStyle w:val="slovanseznam"/>
      <w:lvlText w:val="%1."/>
      <w:lvlJc w:val="left"/>
      <w:pPr>
        <w:ind w:left="720" w:hanging="363"/>
      </w:pPr>
      <w:rPr>
        <w:rFonts w:hint="default"/>
      </w:rPr>
    </w:lvl>
    <w:lvl w:ilvl="1">
      <w:start w:val="1"/>
      <w:numFmt w:val="lowerLetter"/>
      <w:pStyle w:val="slovanseznam2"/>
      <w:lvlText w:val="%2."/>
      <w:lvlJc w:val="left"/>
      <w:pPr>
        <w:ind w:left="1440" w:hanging="363"/>
      </w:pPr>
      <w:rPr>
        <w:rFonts w:hint="default"/>
      </w:rPr>
    </w:lvl>
    <w:lvl w:ilvl="2">
      <w:start w:val="1"/>
      <w:numFmt w:val="lowerRoman"/>
      <w:pStyle w:val="slovanseznam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1" w15:restartNumberingAfterBreak="0">
    <w:nsid w:val="5A454CB5"/>
    <w:multiLevelType w:val="hybridMultilevel"/>
    <w:tmpl w:val="1856E932"/>
    <w:lvl w:ilvl="0" w:tplc="378689D2">
      <w:start w:val="1"/>
      <w:numFmt w:val="bullet"/>
      <w:pStyle w:val="Odrky"/>
      <w:lvlText w:val=""/>
      <w:lvlJc w:val="left"/>
      <w:pPr>
        <w:tabs>
          <w:tab w:val="num" w:pos="1495"/>
        </w:tabs>
        <w:ind w:left="14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C820E7"/>
    <w:multiLevelType w:val="multilevel"/>
    <w:tmpl w:val="CF2C460A"/>
    <w:lvl w:ilvl="0">
      <w:start w:val="1"/>
      <w:numFmt w:val="bullet"/>
      <w:lvlText w:val=""/>
      <w:lvlJc w:val="left"/>
      <w:pPr>
        <w:ind w:left="720" w:hanging="363"/>
      </w:pPr>
      <w:rPr>
        <w:rFonts w:ascii="Symbol" w:hAnsi="Symbol" w:hint="default"/>
      </w:rPr>
    </w:lvl>
    <w:lvl w:ilvl="1">
      <w:start w:val="1"/>
      <w:numFmt w:val="bullet"/>
      <w:pStyle w:val="Seznamsodrkami3"/>
      <w:lvlText w:val=""/>
      <w:lvlJc w:val="left"/>
      <w:pPr>
        <w:ind w:left="1440" w:hanging="363"/>
      </w:pPr>
      <w:rPr>
        <w:rFonts w:ascii="Symbol" w:hAnsi="Symbol" w:hint="default"/>
      </w:rPr>
    </w:lvl>
    <w:lvl w:ilvl="2">
      <w:start w:val="1"/>
      <w:numFmt w:val="bullet"/>
      <w:pStyle w:val="Seznamsodrkami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3" w15:restartNumberingAfterBreak="0">
    <w:nsid w:val="5DEB405B"/>
    <w:multiLevelType w:val="hybridMultilevel"/>
    <w:tmpl w:val="2B3AA472"/>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6A3969"/>
    <w:multiLevelType w:val="hybridMultilevel"/>
    <w:tmpl w:val="D55E16D6"/>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82B79BE"/>
    <w:multiLevelType w:val="hybridMultilevel"/>
    <w:tmpl w:val="69F074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F47F7D"/>
    <w:multiLevelType w:val="hybridMultilevel"/>
    <w:tmpl w:val="7CA08F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C939F7"/>
    <w:multiLevelType w:val="hybridMultilevel"/>
    <w:tmpl w:val="FAB491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6A44B9"/>
    <w:multiLevelType w:val="hybridMultilevel"/>
    <w:tmpl w:val="6BB204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922D03"/>
    <w:multiLevelType w:val="hybridMultilevel"/>
    <w:tmpl w:val="2B3E33AE"/>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FC1111"/>
    <w:multiLevelType w:val="hybridMultilevel"/>
    <w:tmpl w:val="F1E0B1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A06328"/>
    <w:multiLevelType w:val="hybridMultilevel"/>
    <w:tmpl w:val="989C1C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A707BA"/>
    <w:multiLevelType w:val="hybridMultilevel"/>
    <w:tmpl w:val="4D96FF3A"/>
    <w:lvl w:ilvl="0" w:tplc="02247AF8">
      <w:numFmt w:val="bullet"/>
      <w:lvlText w:val="•"/>
      <w:lvlJc w:val="left"/>
      <w:pPr>
        <w:ind w:left="1068" w:hanging="708"/>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64390351">
    <w:abstractNumId w:val="15"/>
  </w:num>
  <w:num w:numId="2" w16cid:durableId="214314785">
    <w:abstractNumId w:val="21"/>
  </w:num>
  <w:num w:numId="3" w16cid:durableId="99839027">
    <w:abstractNumId w:val="12"/>
  </w:num>
  <w:num w:numId="4" w16cid:durableId="275527341">
    <w:abstractNumId w:val="19"/>
  </w:num>
  <w:num w:numId="5" w16cid:durableId="661350965">
    <w:abstractNumId w:val="22"/>
  </w:num>
  <w:num w:numId="6" w16cid:durableId="1987277458">
    <w:abstractNumId w:val="6"/>
  </w:num>
  <w:num w:numId="7" w16cid:durableId="1574974756">
    <w:abstractNumId w:val="20"/>
  </w:num>
  <w:num w:numId="8" w16cid:durableId="1376662310">
    <w:abstractNumId w:val="25"/>
  </w:num>
  <w:num w:numId="9" w16cid:durableId="32970819">
    <w:abstractNumId w:val="18"/>
  </w:num>
  <w:num w:numId="10" w16cid:durableId="1593315960">
    <w:abstractNumId w:val="32"/>
  </w:num>
  <w:num w:numId="11" w16cid:durableId="251554524">
    <w:abstractNumId w:val="8"/>
  </w:num>
  <w:num w:numId="12" w16cid:durableId="1037586574">
    <w:abstractNumId w:val="16"/>
  </w:num>
  <w:num w:numId="13" w16cid:durableId="437026444">
    <w:abstractNumId w:val="3"/>
  </w:num>
  <w:num w:numId="14" w16cid:durableId="423965724">
    <w:abstractNumId w:val="23"/>
  </w:num>
  <w:num w:numId="15" w16cid:durableId="436366656">
    <w:abstractNumId w:val="29"/>
  </w:num>
  <w:num w:numId="16" w16cid:durableId="1797023760">
    <w:abstractNumId w:val="28"/>
  </w:num>
  <w:num w:numId="17" w16cid:durableId="480510753">
    <w:abstractNumId w:val="14"/>
  </w:num>
  <w:num w:numId="18" w16cid:durableId="1501658796">
    <w:abstractNumId w:val="27"/>
  </w:num>
  <w:num w:numId="19" w16cid:durableId="938217173">
    <w:abstractNumId w:val="9"/>
  </w:num>
  <w:num w:numId="20" w16cid:durableId="1599825790">
    <w:abstractNumId w:val="4"/>
  </w:num>
  <w:num w:numId="21" w16cid:durableId="1047414500">
    <w:abstractNumId w:val="24"/>
  </w:num>
  <w:num w:numId="22" w16cid:durableId="1531995534">
    <w:abstractNumId w:val="13"/>
  </w:num>
  <w:num w:numId="23" w16cid:durableId="474682309">
    <w:abstractNumId w:val="11"/>
  </w:num>
  <w:num w:numId="24" w16cid:durableId="853687252">
    <w:abstractNumId w:val="17"/>
  </w:num>
  <w:num w:numId="25" w16cid:durableId="1754161187">
    <w:abstractNumId w:val="26"/>
  </w:num>
  <w:num w:numId="26" w16cid:durableId="1010257752">
    <w:abstractNumId w:val="5"/>
  </w:num>
  <w:num w:numId="27" w16cid:durableId="427239365">
    <w:abstractNumId w:val="31"/>
  </w:num>
  <w:num w:numId="28" w16cid:durableId="514929076">
    <w:abstractNumId w:val="2"/>
  </w:num>
  <w:num w:numId="29" w16cid:durableId="2105570691">
    <w:abstractNumId w:val="1"/>
  </w:num>
  <w:num w:numId="30" w16cid:durableId="1191722644">
    <w:abstractNumId w:val="30"/>
  </w:num>
  <w:num w:numId="31" w16cid:durableId="1936789758">
    <w:abstractNumId w:val="0"/>
  </w:num>
  <w:num w:numId="32" w16cid:durableId="1510606621">
    <w:abstractNumId w:val="10"/>
  </w:num>
  <w:num w:numId="33" w16cid:durableId="287205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0639223">
    <w:abstractNumId w:val="6"/>
  </w:num>
  <w:num w:numId="35" w16cid:durableId="880241975">
    <w:abstractNumId w:val="6"/>
  </w:num>
  <w:num w:numId="36" w16cid:durableId="273513220">
    <w:abstractNumId w:val="7"/>
  </w:num>
  <w:num w:numId="37" w16cid:durableId="3603270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9"/>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D"/>
    <w:rsid w:val="0000095C"/>
    <w:rsid w:val="00000FFF"/>
    <w:rsid w:val="0000231C"/>
    <w:rsid w:val="00002581"/>
    <w:rsid w:val="00004E0E"/>
    <w:rsid w:val="00007D18"/>
    <w:rsid w:val="00007FBE"/>
    <w:rsid w:val="000109E0"/>
    <w:rsid w:val="000111D9"/>
    <w:rsid w:val="000114E1"/>
    <w:rsid w:val="00011794"/>
    <w:rsid w:val="00013503"/>
    <w:rsid w:val="0002038B"/>
    <w:rsid w:val="00020B38"/>
    <w:rsid w:val="00024D20"/>
    <w:rsid w:val="00025722"/>
    <w:rsid w:val="00026AA2"/>
    <w:rsid w:val="00027429"/>
    <w:rsid w:val="0003046A"/>
    <w:rsid w:val="000325E0"/>
    <w:rsid w:val="0003531E"/>
    <w:rsid w:val="000353E8"/>
    <w:rsid w:val="0003587F"/>
    <w:rsid w:val="0003593F"/>
    <w:rsid w:val="00035B71"/>
    <w:rsid w:val="00035CAF"/>
    <w:rsid w:val="0003655B"/>
    <w:rsid w:val="00037562"/>
    <w:rsid w:val="00037701"/>
    <w:rsid w:val="00037880"/>
    <w:rsid w:val="0004007D"/>
    <w:rsid w:val="00040F89"/>
    <w:rsid w:val="00042C04"/>
    <w:rsid w:val="000456B9"/>
    <w:rsid w:val="00045962"/>
    <w:rsid w:val="00045C4F"/>
    <w:rsid w:val="00046597"/>
    <w:rsid w:val="00047165"/>
    <w:rsid w:val="00050301"/>
    <w:rsid w:val="00050499"/>
    <w:rsid w:val="00050D78"/>
    <w:rsid w:val="00052678"/>
    <w:rsid w:val="00053BD0"/>
    <w:rsid w:val="00053C02"/>
    <w:rsid w:val="00053E6A"/>
    <w:rsid w:val="00054695"/>
    <w:rsid w:val="000560DB"/>
    <w:rsid w:val="000567D7"/>
    <w:rsid w:val="0005757E"/>
    <w:rsid w:val="00060399"/>
    <w:rsid w:val="00060FDF"/>
    <w:rsid w:val="00061597"/>
    <w:rsid w:val="00061FF4"/>
    <w:rsid w:val="00062A7F"/>
    <w:rsid w:val="00065043"/>
    <w:rsid w:val="000662D6"/>
    <w:rsid w:val="000663CD"/>
    <w:rsid w:val="000664C7"/>
    <w:rsid w:val="000667EA"/>
    <w:rsid w:val="00066CAE"/>
    <w:rsid w:val="00067F60"/>
    <w:rsid w:val="00070D02"/>
    <w:rsid w:val="00071C25"/>
    <w:rsid w:val="00072030"/>
    <w:rsid w:val="00072607"/>
    <w:rsid w:val="00073852"/>
    <w:rsid w:val="00074F63"/>
    <w:rsid w:val="000766D0"/>
    <w:rsid w:val="00076AA1"/>
    <w:rsid w:val="00076B9A"/>
    <w:rsid w:val="0007722A"/>
    <w:rsid w:val="00077EC9"/>
    <w:rsid w:val="000810D8"/>
    <w:rsid w:val="0008295E"/>
    <w:rsid w:val="0008366C"/>
    <w:rsid w:val="00084620"/>
    <w:rsid w:val="00084638"/>
    <w:rsid w:val="00085131"/>
    <w:rsid w:val="000868A8"/>
    <w:rsid w:val="00087430"/>
    <w:rsid w:val="000914A9"/>
    <w:rsid w:val="00091931"/>
    <w:rsid w:val="000922CF"/>
    <w:rsid w:val="00093DD1"/>
    <w:rsid w:val="00094DDD"/>
    <w:rsid w:val="0009565C"/>
    <w:rsid w:val="00096038"/>
    <w:rsid w:val="00096263"/>
    <w:rsid w:val="00097CFC"/>
    <w:rsid w:val="000A014C"/>
    <w:rsid w:val="000A0924"/>
    <w:rsid w:val="000A0B55"/>
    <w:rsid w:val="000A10B5"/>
    <w:rsid w:val="000A196B"/>
    <w:rsid w:val="000A209E"/>
    <w:rsid w:val="000A3696"/>
    <w:rsid w:val="000A3DB9"/>
    <w:rsid w:val="000A4ABC"/>
    <w:rsid w:val="000A5C86"/>
    <w:rsid w:val="000A729D"/>
    <w:rsid w:val="000B0499"/>
    <w:rsid w:val="000B2EE7"/>
    <w:rsid w:val="000B3DAD"/>
    <w:rsid w:val="000B48C8"/>
    <w:rsid w:val="000B5BD8"/>
    <w:rsid w:val="000B7517"/>
    <w:rsid w:val="000C0EFB"/>
    <w:rsid w:val="000C2ED4"/>
    <w:rsid w:val="000C58EA"/>
    <w:rsid w:val="000C5F65"/>
    <w:rsid w:val="000C71E6"/>
    <w:rsid w:val="000D0423"/>
    <w:rsid w:val="000D0A24"/>
    <w:rsid w:val="000D3886"/>
    <w:rsid w:val="000D45C2"/>
    <w:rsid w:val="000D75D7"/>
    <w:rsid w:val="000D7C1B"/>
    <w:rsid w:val="000E166C"/>
    <w:rsid w:val="000E1D12"/>
    <w:rsid w:val="000E4275"/>
    <w:rsid w:val="000E5D51"/>
    <w:rsid w:val="000E6481"/>
    <w:rsid w:val="000E7561"/>
    <w:rsid w:val="000F0B46"/>
    <w:rsid w:val="000F0D06"/>
    <w:rsid w:val="000F0DFF"/>
    <w:rsid w:val="000F17C7"/>
    <w:rsid w:val="000F1BB9"/>
    <w:rsid w:val="000F29B5"/>
    <w:rsid w:val="000F2B34"/>
    <w:rsid w:val="000F31D9"/>
    <w:rsid w:val="000F4115"/>
    <w:rsid w:val="000F516D"/>
    <w:rsid w:val="000F540E"/>
    <w:rsid w:val="000F616B"/>
    <w:rsid w:val="000F6898"/>
    <w:rsid w:val="00101CC9"/>
    <w:rsid w:val="00102877"/>
    <w:rsid w:val="001030BE"/>
    <w:rsid w:val="00103BF5"/>
    <w:rsid w:val="00103DBD"/>
    <w:rsid w:val="0010467D"/>
    <w:rsid w:val="001047C3"/>
    <w:rsid w:val="00106655"/>
    <w:rsid w:val="0010694E"/>
    <w:rsid w:val="001070DE"/>
    <w:rsid w:val="001073E8"/>
    <w:rsid w:val="00107B2D"/>
    <w:rsid w:val="00110A5E"/>
    <w:rsid w:val="001115A7"/>
    <w:rsid w:val="00113625"/>
    <w:rsid w:val="001140F8"/>
    <w:rsid w:val="00114915"/>
    <w:rsid w:val="00115726"/>
    <w:rsid w:val="001164FE"/>
    <w:rsid w:val="00120BB0"/>
    <w:rsid w:val="00121053"/>
    <w:rsid w:val="00123EAB"/>
    <w:rsid w:val="00123FED"/>
    <w:rsid w:val="00124BC0"/>
    <w:rsid w:val="00126447"/>
    <w:rsid w:val="00126E54"/>
    <w:rsid w:val="001276BF"/>
    <w:rsid w:val="0013035B"/>
    <w:rsid w:val="00131F22"/>
    <w:rsid w:val="00132AC9"/>
    <w:rsid w:val="00135915"/>
    <w:rsid w:val="00136EB8"/>
    <w:rsid w:val="00137598"/>
    <w:rsid w:val="001407DE"/>
    <w:rsid w:val="00142880"/>
    <w:rsid w:val="00142A7C"/>
    <w:rsid w:val="0014375F"/>
    <w:rsid w:val="00145AA5"/>
    <w:rsid w:val="00145D3C"/>
    <w:rsid w:val="00150702"/>
    <w:rsid w:val="0015078D"/>
    <w:rsid w:val="00150CEC"/>
    <w:rsid w:val="00150CFA"/>
    <w:rsid w:val="00151D5A"/>
    <w:rsid w:val="00151E6A"/>
    <w:rsid w:val="0015257E"/>
    <w:rsid w:val="0015259C"/>
    <w:rsid w:val="001525CE"/>
    <w:rsid w:val="001528D8"/>
    <w:rsid w:val="001534F1"/>
    <w:rsid w:val="00154277"/>
    <w:rsid w:val="00156540"/>
    <w:rsid w:val="001572E5"/>
    <w:rsid w:val="001577D4"/>
    <w:rsid w:val="00157868"/>
    <w:rsid w:val="001618F9"/>
    <w:rsid w:val="001632BA"/>
    <w:rsid w:val="00163B53"/>
    <w:rsid w:val="0016412D"/>
    <w:rsid w:val="0016583A"/>
    <w:rsid w:val="00166C89"/>
    <w:rsid w:val="00167436"/>
    <w:rsid w:val="001675FC"/>
    <w:rsid w:val="00167BC7"/>
    <w:rsid w:val="0017199B"/>
    <w:rsid w:val="00172BFB"/>
    <w:rsid w:val="001730F0"/>
    <w:rsid w:val="00174BD0"/>
    <w:rsid w:val="00175ADE"/>
    <w:rsid w:val="001823B8"/>
    <w:rsid w:val="00183A62"/>
    <w:rsid w:val="001869C7"/>
    <w:rsid w:val="00186E29"/>
    <w:rsid w:val="0018728B"/>
    <w:rsid w:val="00191223"/>
    <w:rsid w:val="00192CFF"/>
    <w:rsid w:val="001947DA"/>
    <w:rsid w:val="001949A8"/>
    <w:rsid w:val="00195552"/>
    <w:rsid w:val="00196E47"/>
    <w:rsid w:val="00196FAA"/>
    <w:rsid w:val="001A006A"/>
    <w:rsid w:val="001A1581"/>
    <w:rsid w:val="001A24E1"/>
    <w:rsid w:val="001A3B4C"/>
    <w:rsid w:val="001A6E96"/>
    <w:rsid w:val="001A7237"/>
    <w:rsid w:val="001A74E9"/>
    <w:rsid w:val="001A7A27"/>
    <w:rsid w:val="001A7FFD"/>
    <w:rsid w:val="001B0F57"/>
    <w:rsid w:val="001B2021"/>
    <w:rsid w:val="001B22B7"/>
    <w:rsid w:val="001B2716"/>
    <w:rsid w:val="001B3749"/>
    <w:rsid w:val="001B3E46"/>
    <w:rsid w:val="001B6ACC"/>
    <w:rsid w:val="001B6D49"/>
    <w:rsid w:val="001C020E"/>
    <w:rsid w:val="001C47FE"/>
    <w:rsid w:val="001C4CC8"/>
    <w:rsid w:val="001C4D16"/>
    <w:rsid w:val="001C4F6E"/>
    <w:rsid w:val="001C6AE2"/>
    <w:rsid w:val="001C6EC7"/>
    <w:rsid w:val="001D14D8"/>
    <w:rsid w:val="001D1ED7"/>
    <w:rsid w:val="001D268A"/>
    <w:rsid w:val="001D2EB0"/>
    <w:rsid w:val="001D3D53"/>
    <w:rsid w:val="001D46FF"/>
    <w:rsid w:val="001D534B"/>
    <w:rsid w:val="001D55B2"/>
    <w:rsid w:val="001D66A0"/>
    <w:rsid w:val="001D695E"/>
    <w:rsid w:val="001D6EBE"/>
    <w:rsid w:val="001D6FB5"/>
    <w:rsid w:val="001E005D"/>
    <w:rsid w:val="001E04D8"/>
    <w:rsid w:val="001E04EE"/>
    <w:rsid w:val="001E176A"/>
    <w:rsid w:val="001E1FD4"/>
    <w:rsid w:val="001E3CCE"/>
    <w:rsid w:val="001E50B7"/>
    <w:rsid w:val="001E5609"/>
    <w:rsid w:val="001E6763"/>
    <w:rsid w:val="001E76F2"/>
    <w:rsid w:val="001E79A4"/>
    <w:rsid w:val="001F1605"/>
    <w:rsid w:val="001F295D"/>
    <w:rsid w:val="001F3DF6"/>
    <w:rsid w:val="001F66C7"/>
    <w:rsid w:val="001F6A9A"/>
    <w:rsid w:val="001F7992"/>
    <w:rsid w:val="001F7BC7"/>
    <w:rsid w:val="00202730"/>
    <w:rsid w:val="00206DD9"/>
    <w:rsid w:val="00212109"/>
    <w:rsid w:val="00212B2B"/>
    <w:rsid w:val="002139E5"/>
    <w:rsid w:val="00215321"/>
    <w:rsid w:val="002153C5"/>
    <w:rsid w:val="00215595"/>
    <w:rsid w:val="00216527"/>
    <w:rsid w:val="002165D4"/>
    <w:rsid w:val="00216C5E"/>
    <w:rsid w:val="00216D24"/>
    <w:rsid w:val="0021769F"/>
    <w:rsid w:val="00217754"/>
    <w:rsid w:val="00220836"/>
    <w:rsid w:val="00220A6F"/>
    <w:rsid w:val="002210C8"/>
    <w:rsid w:val="00221660"/>
    <w:rsid w:val="00221839"/>
    <w:rsid w:val="00221B09"/>
    <w:rsid w:val="00221B30"/>
    <w:rsid w:val="002222F1"/>
    <w:rsid w:val="0022277D"/>
    <w:rsid w:val="00230C67"/>
    <w:rsid w:val="002311DF"/>
    <w:rsid w:val="00231211"/>
    <w:rsid w:val="00231F3E"/>
    <w:rsid w:val="002331EF"/>
    <w:rsid w:val="0023382C"/>
    <w:rsid w:val="00233883"/>
    <w:rsid w:val="00233915"/>
    <w:rsid w:val="00235D1A"/>
    <w:rsid w:val="00235EEB"/>
    <w:rsid w:val="00237A86"/>
    <w:rsid w:val="002414B1"/>
    <w:rsid w:val="00241965"/>
    <w:rsid w:val="00241F15"/>
    <w:rsid w:val="0024424F"/>
    <w:rsid w:val="002446B2"/>
    <w:rsid w:val="00244D26"/>
    <w:rsid w:val="002453E2"/>
    <w:rsid w:val="002457D3"/>
    <w:rsid w:val="0024591A"/>
    <w:rsid w:val="00245DD3"/>
    <w:rsid w:val="00247BDE"/>
    <w:rsid w:val="00247D9A"/>
    <w:rsid w:val="00250124"/>
    <w:rsid w:val="00251A55"/>
    <w:rsid w:val="00252FF4"/>
    <w:rsid w:val="00253D78"/>
    <w:rsid w:val="00254ED9"/>
    <w:rsid w:val="00256407"/>
    <w:rsid w:val="002569D2"/>
    <w:rsid w:val="00256FDA"/>
    <w:rsid w:val="00257DC2"/>
    <w:rsid w:val="002601E5"/>
    <w:rsid w:val="00260D2C"/>
    <w:rsid w:val="00262BF8"/>
    <w:rsid w:val="002649F2"/>
    <w:rsid w:val="00266A07"/>
    <w:rsid w:val="00270448"/>
    <w:rsid w:val="00271453"/>
    <w:rsid w:val="00272A48"/>
    <w:rsid w:val="00273E38"/>
    <w:rsid w:val="002744D8"/>
    <w:rsid w:val="0027773C"/>
    <w:rsid w:val="00281322"/>
    <w:rsid w:val="0028141D"/>
    <w:rsid w:val="0028338C"/>
    <w:rsid w:val="00283851"/>
    <w:rsid w:val="002853C5"/>
    <w:rsid w:val="00285541"/>
    <w:rsid w:val="0028620D"/>
    <w:rsid w:val="00286E97"/>
    <w:rsid w:val="00287159"/>
    <w:rsid w:val="00290BF2"/>
    <w:rsid w:val="00291837"/>
    <w:rsid w:val="002925AD"/>
    <w:rsid w:val="00293847"/>
    <w:rsid w:val="00293ECB"/>
    <w:rsid w:val="00294357"/>
    <w:rsid w:val="002943C9"/>
    <w:rsid w:val="002947C5"/>
    <w:rsid w:val="00296723"/>
    <w:rsid w:val="00296C5D"/>
    <w:rsid w:val="00296F41"/>
    <w:rsid w:val="002A2990"/>
    <w:rsid w:val="002A3425"/>
    <w:rsid w:val="002A5864"/>
    <w:rsid w:val="002A66DA"/>
    <w:rsid w:val="002A66EE"/>
    <w:rsid w:val="002A6FCF"/>
    <w:rsid w:val="002A77FD"/>
    <w:rsid w:val="002A7F23"/>
    <w:rsid w:val="002B0B7D"/>
    <w:rsid w:val="002B0D2C"/>
    <w:rsid w:val="002B1137"/>
    <w:rsid w:val="002B11AE"/>
    <w:rsid w:val="002B121F"/>
    <w:rsid w:val="002B124C"/>
    <w:rsid w:val="002B24AC"/>
    <w:rsid w:val="002B2D07"/>
    <w:rsid w:val="002B2F52"/>
    <w:rsid w:val="002B3310"/>
    <w:rsid w:val="002B49BB"/>
    <w:rsid w:val="002B563F"/>
    <w:rsid w:val="002C0789"/>
    <w:rsid w:val="002C0BB3"/>
    <w:rsid w:val="002C1951"/>
    <w:rsid w:val="002C1BF5"/>
    <w:rsid w:val="002C4490"/>
    <w:rsid w:val="002C4CC9"/>
    <w:rsid w:val="002C61C7"/>
    <w:rsid w:val="002D0BD0"/>
    <w:rsid w:val="002D12CA"/>
    <w:rsid w:val="002D26BA"/>
    <w:rsid w:val="002D2726"/>
    <w:rsid w:val="002D3599"/>
    <w:rsid w:val="002D3E72"/>
    <w:rsid w:val="002D4184"/>
    <w:rsid w:val="002D6BFF"/>
    <w:rsid w:val="002D6C6C"/>
    <w:rsid w:val="002E017D"/>
    <w:rsid w:val="002E0DD5"/>
    <w:rsid w:val="002E1E53"/>
    <w:rsid w:val="002E2285"/>
    <w:rsid w:val="002E23F1"/>
    <w:rsid w:val="002E3103"/>
    <w:rsid w:val="002E68A6"/>
    <w:rsid w:val="002E7A27"/>
    <w:rsid w:val="002F14F0"/>
    <w:rsid w:val="002F1B88"/>
    <w:rsid w:val="002F2354"/>
    <w:rsid w:val="002F2AAA"/>
    <w:rsid w:val="002F2AF9"/>
    <w:rsid w:val="002F36C3"/>
    <w:rsid w:val="002F7D60"/>
    <w:rsid w:val="003000BC"/>
    <w:rsid w:val="00300511"/>
    <w:rsid w:val="00300855"/>
    <w:rsid w:val="00300F8D"/>
    <w:rsid w:val="003012BA"/>
    <w:rsid w:val="00301491"/>
    <w:rsid w:val="00301A14"/>
    <w:rsid w:val="00301DF0"/>
    <w:rsid w:val="003035DC"/>
    <w:rsid w:val="00304751"/>
    <w:rsid w:val="0030719F"/>
    <w:rsid w:val="0031046B"/>
    <w:rsid w:val="00311C23"/>
    <w:rsid w:val="00312AED"/>
    <w:rsid w:val="00312F26"/>
    <w:rsid w:val="003140B8"/>
    <w:rsid w:val="003144EF"/>
    <w:rsid w:val="00315AE2"/>
    <w:rsid w:val="00316152"/>
    <w:rsid w:val="00317EAD"/>
    <w:rsid w:val="00321EDB"/>
    <w:rsid w:val="003237A6"/>
    <w:rsid w:val="00324DAF"/>
    <w:rsid w:val="00326C06"/>
    <w:rsid w:val="00327D38"/>
    <w:rsid w:val="0033081D"/>
    <w:rsid w:val="00330ED9"/>
    <w:rsid w:val="00330FE4"/>
    <w:rsid w:val="0033123E"/>
    <w:rsid w:val="003312F2"/>
    <w:rsid w:val="00332765"/>
    <w:rsid w:val="0033366C"/>
    <w:rsid w:val="00333E54"/>
    <w:rsid w:val="003352A7"/>
    <w:rsid w:val="003360FA"/>
    <w:rsid w:val="0033634F"/>
    <w:rsid w:val="0033743D"/>
    <w:rsid w:val="0034033A"/>
    <w:rsid w:val="00340D4E"/>
    <w:rsid w:val="003413C9"/>
    <w:rsid w:val="003417B3"/>
    <w:rsid w:val="00341C4E"/>
    <w:rsid w:val="00341E37"/>
    <w:rsid w:val="0034292E"/>
    <w:rsid w:val="00343D6E"/>
    <w:rsid w:val="00344143"/>
    <w:rsid w:val="00344AAC"/>
    <w:rsid w:val="003461C7"/>
    <w:rsid w:val="0034669B"/>
    <w:rsid w:val="00346F2F"/>
    <w:rsid w:val="00351559"/>
    <w:rsid w:val="00353192"/>
    <w:rsid w:val="003535B4"/>
    <w:rsid w:val="003547BC"/>
    <w:rsid w:val="00355416"/>
    <w:rsid w:val="003556FE"/>
    <w:rsid w:val="00355E46"/>
    <w:rsid w:val="00357C8B"/>
    <w:rsid w:val="0036218B"/>
    <w:rsid w:val="003630F2"/>
    <w:rsid w:val="00366181"/>
    <w:rsid w:val="00366DCC"/>
    <w:rsid w:val="00367579"/>
    <w:rsid w:val="00367E9B"/>
    <w:rsid w:val="00370434"/>
    <w:rsid w:val="003731E3"/>
    <w:rsid w:val="003738A6"/>
    <w:rsid w:val="003741CA"/>
    <w:rsid w:val="00375951"/>
    <w:rsid w:val="00380AE4"/>
    <w:rsid w:val="00380B07"/>
    <w:rsid w:val="00381969"/>
    <w:rsid w:val="003829F0"/>
    <w:rsid w:val="00383D6A"/>
    <w:rsid w:val="00384C0F"/>
    <w:rsid w:val="0038529C"/>
    <w:rsid w:val="00387246"/>
    <w:rsid w:val="00387D65"/>
    <w:rsid w:val="00387EB8"/>
    <w:rsid w:val="00391EF4"/>
    <w:rsid w:val="003937B8"/>
    <w:rsid w:val="00394133"/>
    <w:rsid w:val="00395906"/>
    <w:rsid w:val="00395D8E"/>
    <w:rsid w:val="00397271"/>
    <w:rsid w:val="00397896"/>
    <w:rsid w:val="003A0514"/>
    <w:rsid w:val="003A2053"/>
    <w:rsid w:val="003A2DCD"/>
    <w:rsid w:val="003A470F"/>
    <w:rsid w:val="003A4B8D"/>
    <w:rsid w:val="003A66BE"/>
    <w:rsid w:val="003A6E37"/>
    <w:rsid w:val="003A75E1"/>
    <w:rsid w:val="003A78C7"/>
    <w:rsid w:val="003B1C0A"/>
    <w:rsid w:val="003B1DAF"/>
    <w:rsid w:val="003B20D8"/>
    <w:rsid w:val="003B20DF"/>
    <w:rsid w:val="003B3BA9"/>
    <w:rsid w:val="003B6655"/>
    <w:rsid w:val="003B6AE4"/>
    <w:rsid w:val="003C03AB"/>
    <w:rsid w:val="003C25FA"/>
    <w:rsid w:val="003C3B5F"/>
    <w:rsid w:val="003C4525"/>
    <w:rsid w:val="003C4EF5"/>
    <w:rsid w:val="003C5CD4"/>
    <w:rsid w:val="003C5D2F"/>
    <w:rsid w:val="003C5FB9"/>
    <w:rsid w:val="003C6D53"/>
    <w:rsid w:val="003C7831"/>
    <w:rsid w:val="003D0F6B"/>
    <w:rsid w:val="003D1922"/>
    <w:rsid w:val="003D1EE2"/>
    <w:rsid w:val="003D2391"/>
    <w:rsid w:val="003D27D8"/>
    <w:rsid w:val="003D2DFD"/>
    <w:rsid w:val="003D3A01"/>
    <w:rsid w:val="003D6D9B"/>
    <w:rsid w:val="003D6E20"/>
    <w:rsid w:val="003D6EE9"/>
    <w:rsid w:val="003D6F79"/>
    <w:rsid w:val="003D70A2"/>
    <w:rsid w:val="003D7F93"/>
    <w:rsid w:val="003E0440"/>
    <w:rsid w:val="003E09F2"/>
    <w:rsid w:val="003E434D"/>
    <w:rsid w:val="003E548D"/>
    <w:rsid w:val="003E549D"/>
    <w:rsid w:val="003E5CEE"/>
    <w:rsid w:val="003E636C"/>
    <w:rsid w:val="003E64EE"/>
    <w:rsid w:val="003F1911"/>
    <w:rsid w:val="003F21A6"/>
    <w:rsid w:val="003F32BF"/>
    <w:rsid w:val="003F5D27"/>
    <w:rsid w:val="003F6599"/>
    <w:rsid w:val="003F708B"/>
    <w:rsid w:val="003F7564"/>
    <w:rsid w:val="0040122F"/>
    <w:rsid w:val="00402C6B"/>
    <w:rsid w:val="00402E34"/>
    <w:rsid w:val="00403694"/>
    <w:rsid w:val="00403CCB"/>
    <w:rsid w:val="0040482E"/>
    <w:rsid w:val="004052BB"/>
    <w:rsid w:val="00406FA6"/>
    <w:rsid w:val="004074B5"/>
    <w:rsid w:val="0041264B"/>
    <w:rsid w:val="00413342"/>
    <w:rsid w:val="00415B72"/>
    <w:rsid w:val="00415C03"/>
    <w:rsid w:val="004164A0"/>
    <w:rsid w:val="004200AC"/>
    <w:rsid w:val="00420AC5"/>
    <w:rsid w:val="00421DAA"/>
    <w:rsid w:val="00425345"/>
    <w:rsid w:val="0042708F"/>
    <w:rsid w:val="0042716D"/>
    <w:rsid w:val="004271B9"/>
    <w:rsid w:val="004277DA"/>
    <w:rsid w:val="004309ED"/>
    <w:rsid w:val="00432B5C"/>
    <w:rsid w:val="004334DC"/>
    <w:rsid w:val="004357BE"/>
    <w:rsid w:val="0043693C"/>
    <w:rsid w:val="00436B47"/>
    <w:rsid w:val="00436F9F"/>
    <w:rsid w:val="004371D6"/>
    <w:rsid w:val="00437342"/>
    <w:rsid w:val="00437545"/>
    <w:rsid w:val="00437626"/>
    <w:rsid w:val="00441880"/>
    <w:rsid w:val="004418F6"/>
    <w:rsid w:val="00442262"/>
    <w:rsid w:val="00444536"/>
    <w:rsid w:val="00444786"/>
    <w:rsid w:val="0044516F"/>
    <w:rsid w:val="00446C84"/>
    <w:rsid w:val="00446FFC"/>
    <w:rsid w:val="00447C5A"/>
    <w:rsid w:val="004501F2"/>
    <w:rsid w:val="00452606"/>
    <w:rsid w:val="00453429"/>
    <w:rsid w:val="0045353C"/>
    <w:rsid w:val="00454247"/>
    <w:rsid w:val="004553BC"/>
    <w:rsid w:val="00456A57"/>
    <w:rsid w:val="00456D3A"/>
    <w:rsid w:val="004631C2"/>
    <w:rsid w:val="004635CE"/>
    <w:rsid w:val="004640A0"/>
    <w:rsid w:val="004669E2"/>
    <w:rsid w:val="004676CD"/>
    <w:rsid w:val="00467B5F"/>
    <w:rsid w:val="00470675"/>
    <w:rsid w:val="00470BB6"/>
    <w:rsid w:val="00471610"/>
    <w:rsid w:val="00471A60"/>
    <w:rsid w:val="00471A8A"/>
    <w:rsid w:val="00472A8C"/>
    <w:rsid w:val="00475782"/>
    <w:rsid w:val="00480DEC"/>
    <w:rsid w:val="00481114"/>
    <w:rsid w:val="0048174F"/>
    <w:rsid w:val="00481F26"/>
    <w:rsid w:val="00481FA6"/>
    <w:rsid w:val="0048359F"/>
    <w:rsid w:val="004867B3"/>
    <w:rsid w:val="004918A8"/>
    <w:rsid w:val="00491B13"/>
    <w:rsid w:val="004940C7"/>
    <w:rsid w:val="0049709E"/>
    <w:rsid w:val="004976F6"/>
    <w:rsid w:val="00497BC9"/>
    <w:rsid w:val="004A133E"/>
    <w:rsid w:val="004A1C2F"/>
    <w:rsid w:val="004A26FD"/>
    <w:rsid w:val="004A28F5"/>
    <w:rsid w:val="004A401B"/>
    <w:rsid w:val="004A4645"/>
    <w:rsid w:val="004A644D"/>
    <w:rsid w:val="004A71F0"/>
    <w:rsid w:val="004B295E"/>
    <w:rsid w:val="004B361D"/>
    <w:rsid w:val="004B3A89"/>
    <w:rsid w:val="004B6D2A"/>
    <w:rsid w:val="004B6EFD"/>
    <w:rsid w:val="004C44FB"/>
    <w:rsid w:val="004C4B5E"/>
    <w:rsid w:val="004C54FD"/>
    <w:rsid w:val="004C5616"/>
    <w:rsid w:val="004C74E8"/>
    <w:rsid w:val="004C753A"/>
    <w:rsid w:val="004C7665"/>
    <w:rsid w:val="004D02A0"/>
    <w:rsid w:val="004D0360"/>
    <w:rsid w:val="004D3ED3"/>
    <w:rsid w:val="004D4E8B"/>
    <w:rsid w:val="004D74C9"/>
    <w:rsid w:val="004E14D3"/>
    <w:rsid w:val="004E3490"/>
    <w:rsid w:val="004E39CB"/>
    <w:rsid w:val="004E455C"/>
    <w:rsid w:val="004E59E2"/>
    <w:rsid w:val="004E64AC"/>
    <w:rsid w:val="004E77E4"/>
    <w:rsid w:val="004E7F99"/>
    <w:rsid w:val="004F0E2C"/>
    <w:rsid w:val="004F1F2A"/>
    <w:rsid w:val="004F2BF9"/>
    <w:rsid w:val="004F45B7"/>
    <w:rsid w:val="004F4831"/>
    <w:rsid w:val="004F4B5B"/>
    <w:rsid w:val="004F5CB3"/>
    <w:rsid w:val="004F6663"/>
    <w:rsid w:val="004F7D25"/>
    <w:rsid w:val="004F7FDC"/>
    <w:rsid w:val="005006C2"/>
    <w:rsid w:val="00501799"/>
    <w:rsid w:val="00501CA5"/>
    <w:rsid w:val="00502714"/>
    <w:rsid w:val="00503380"/>
    <w:rsid w:val="005041C5"/>
    <w:rsid w:val="005056EA"/>
    <w:rsid w:val="00506265"/>
    <w:rsid w:val="00506D77"/>
    <w:rsid w:val="00506DF8"/>
    <w:rsid w:val="005078FC"/>
    <w:rsid w:val="005110DF"/>
    <w:rsid w:val="00513098"/>
    <w:rsid w:val="005140ED"/>
    <w:rsid w:val="00514140"/>
    <w:rsid w:val="0051766E"/>
    <w:rsid w:val="00517AF4"/>
    <w:rsid w:val="005200E9"/>
    <w:rsid w:val="00520669"/>
    <w:rsid w:val="00521248"/>
    <w:rsid w:val="00524E26"/>
    <w:rsid w:val="005253D0"/>
    <w:rsid w:val="00526ADA"/>
    <w:rsid w:val="00530DA3"/>
    <w:rsid w:val="00531239"/>
    <w:rsid w:val="00531476"/>
    <w:rsid w:val="00531E66"/>
    <w:rsid w:val="005324BE"/>
    <w:rsid w:val="005328BE"/>
    <w:rsid w:val="00533360"/>
    <w:rsid w:val="00533574"/>
    <w:rsid w:val="0053735E"/>
    <w:rsid w:val="005379F2"/>
    <w:rsid w:val="0054057D"/>
    <w:rsid w:val="00540A9B"/>
    <w:rsid w:val="00540F46"/>
    <w:rsid w:val="005447CB"/>
    <w:rsid w:val="005462AA"/>
    <w:rsid w:val="005462F0"/>
    <w:rsid w:val="00546303"/>
    <w:rsid w:val="00546BAE"/>
    <w:rsid w:val="00547294"/>
    <w:rsid w:val="00552165"/>
    <w:rsid w:val="00552277"/>
    <w:rsid w:val="00553E86"/>
    <w:rsid w:val="00554176"/>
    <w:rsid w:val="005558D6"/>
    <w:rsid w:val="005611AC"/>
    <w:rsid w:val="005612FF"/>
    <w:rsid w:val="0056241C"/>
    <w:rsid w:val="005626D6"/>
    <w:rsid w:val="00562897"/>
    <w:rsid w:val="0056316C"/>
    <w:rsid w:val="00564882"/>
    <w:rsid w:val="00567626"/>
    <w:rsid w:val="0057318C"/>
    <w:rsid w:val="0057355C"/>
    <w:rsid w:val="00574CF3"/>
    <w:rsid w:val="00575037"/>
    <w:rsid w:val="00575133"/>
    <w:rsid w:val="005758A2"/>
    <w:rsid w:val="00582117"/>
    <w:rsid w:val="00582F98"/>
    <w:rsid w:val="005832D9"/>
    <w:rsid w:val="0058489D"/>
    <w:rsid w:val="0058622A"/>
    <w:rsid w:val="005900A2"/>
    <w:rsid w:val="005902C4"/>
    <w:rsid w:val="0059493C"/>
    <w:rsid w:val="005976A2"/>
    <w:rsid w:val="00597F03"/>
    <w:rsid w:val="005A07FA"/>
    <w:rsid w:val="005A0911"/>
    <w:rsid w:val="005A103C"/>
    <w:rsid w:val="005A1DF2"/>
    <w:rsid w:val="005A36EF"/>
    <w:rsid w:val="005A50C0"/>
    <w:rsid w:val="005A51AA"/>
    <w:rsid w:val="005A64CB"/>
    <w:rsid w:val="005A739E"/>
    <w:rsid w:val="005B1159"/>
    <w:rsid w:val="005B1859"/>
    <w:rsid w:val="005B202B"/>
    <w:rsid w:val="005B2DEE"/>
    <w:rsid w:val="005B3028"/>
    <w:rsid w:val="005B34C8"/>
    <w:rsid w:val="005B3605"/>
    <w:rsid w:val="005B4EA7"/>
    <w:rsid w:val="005B5A4C"/>
    <w:rsid w:val="005B6495"/>
    <w:rsid w:val="005B68ED"/>
    <w:rsid w:val="005B6A38"/>
    <w:rsid w:val="005B7ABB"/>
    <w:rsid w:val="005C187F"/>
    <w:rsid w:val="005C20FA"/>
    <w:rsid w:val="005C2248"/>
    <w:rsid w:val="005C2653"/>
    <w:rsid w:val="005C46FA"/>
    <w:rsid w:val="005C7121"/>
    <w:rsid w:val="005C76EF"/>
    <w:rsid w:val="005D0776"/>
    <w:rsid w:val="005D16D2"/>
    <w:rsid w:val="005D217D"/>
    <w:rsid w:val="005D31EF"/>
    <w:rsid w:val="005D4F55"/>
    <w:rsid w:val="005D6564"/>
    <w:rsid w:val="005D6593"/>
    <w:rsid w:val="005D65EA"/>
    <w:rsid w:val="005D74A9"/>
    <w:rsid w:val="005D75A6"/>
    <w:rsid w:val="005D7AEF"/>
    <w:rsid w:val="005E0B9A"/>
    <w:rsid w:val="005E1F82"/>
    <w:rsid w:val="005E33A6"/>
    <w:rsid w:val="005E5360"/>
    <w:rsid w:val="005E7159"/>
    <w:rsid w:val="005E7F04"/>
    <w:rsid w:val="005F1FDF"/>
    <w:rsid w:val="005F42C2"/>
    <w:rsid w:val="005F5DE1"/>
    <w:rsid w:val="005F63F1"/>
    <w:rsid w:val="006018F4"/>
    <w:rsid w:val="00604285"/>
    <w:rsid w:val="0060595B"/>
    <w:rsid w:val="00607BD7"/>
    <w:rsid w:val="00610489"/>
    <w:rsid w:val="006115BA"/>
    <w:rsid w:val="00611A7E"/>
    <w:rsid w:val="00611B59"/>
    <w:rsid w:val="006120F5"/>
    <w:rsid w:val="00613942"/>
    <w:rsid w:val="00613BEA"/>
    <w:rsid w:val="00613FF4"/>
    <w:rsid w:val="006142E0"/>
    <w:rsid w:val="006153FB"/>
    <w:rsid w:val="006157E7"/>
    <w:rsid w:val="00615D92"/>
    <w:rsid w:val="00616AB0"/>
    <w:rsid w:val="006173BF"/>
    <w:rsid w:val="00617C51"/>
    <w:rsid w:val="00617D43"/>
    <w:rsid w:val="00620874"/>
    <w:rsid w:val="00620CF4"/>
    <w:rsid w:val="00620E0F"/>
    <w:rsid w:val="0062136E"/>
    <w:rsid w:val="006234AE"/>
    <w:rsid w:val="0062360A"/>
    <w:rsid w:val="00623CF7"/>
    <w:rsid w:val="00624F63"/>
    <w:rsid w:val="00624F86"/>
    <w:rsid w:val="0062514A"/>
    <w:rsid w:val="0062543D"/>
    <w:rsid w:val="00626321"/>
    <w:rsid w:val="00627402"/>
    <w:rsid w:val="00632DBB"/>
    <w:rsid w:val="00634483"/>
    <w:rsid w:val="00634FD3"/>
    <w:rsid w:val="00635148"/>
    <w:rsid w:val="00635BBE"/>
    <w:rsid w:val="006364CE"/>
    <w:rsid w:val="00641EFB"/>
    <w:rsid w:val="00642032"/>
    <w:rsid w:val="00644AA2"/>
    <w:rsid w:val="006460BC"/>
    <w:rsid w:val="006478BB"/>
    <w:rsid w:val="0064794B"/>
    <w:rsid w:val="00652167"/>
    <w:rsid w:val="0065221C"/>
    <w:rsid w:val="00652EF2"/>
    <w:rsid w:val="00654AAA"/>
    <w:rsid w:val="0065650E"/>
    <w:rsid w:val="00657B74"/>
    <w:rsid w:val="00657FCB"/>
    <w:rsid w:val="00660A18"/>
    <w:rsid w:val="00661B73"/>
    <w:rsid w:val="006633AA"/>
    <w:rsid w:val="00664670"/>
    <w:rsid w:val="00664F1A"/>
    <w:rsid w:val="0066552E"/>
    <w:rsid w:val="00665A77"/>
    <w:rsid w:val="00665D37"/>
    <w:rsid w:val="00667156"/>
    <w:rsid w:val="00667444"/>
    <w:rsid w:val="006705A9"/>
    <w:rsid w:val="0067133E"/>
    <w:rsid w:val="006723A3"/>
    <w:rsid w:val="006743D9"/>
    <w:rsid w:val="00674AC9"/>
    <w:rsid w:val="0067637B"/>
    <w:rsid w:val="00677066"/>
    <w:rsid w:val="00677D17"/>
    <w:rsid w:val="006806C0"/>
    <w:rsid w:val="00680C71"/>
    <w:rsid w:val="00680F8A"/>
    <w:rsid w:val="00681D04"/>
    <w:rsid w:val="00682006"/>
    <w:rsid w:val="006824BC"/>
    <w:rsid w:val="00682B20"/>
    <w:rsid w:val="006848B8"/>
    <w:rsid w:val="00685350"/>
    <w:rsid w:val="0068558F"/>
    <w:rsid w:val="0068709E"/>
    <w:rsid w:val="0069073E"/>
    <w:rsid w:val="00691285"/>
    <w:rsid w:val="006914EE"/>
    <w:rsid w:val="00691B84"/>
    <w:rsid w:val="00693E07"/>
    <w:rsid w:val="006943E2"/>
    <w:rsid w:val="006952BF"/>
    <w:rsid w:val="00697B46"/>
    <w:rsid w:val="006A072E"/>
    <w:rsid w:val="006A101C"/>
    <w:rsid w:val="006A143D"/>
    <w:rsid w:val="006A5EB6"/>
    <w:rsid w:val="006A6466"/>
    <w:rsid w:val="006A6E68"/>
    <w:rsid w:val="006A7289"/>
    <w:rsid w:val="006A79E8"/>
    <w:rsid w:val="006A7E02"/>
    <w:rsid w:val="006B0285"/>
    <w:rsid w:val="006B0340"/>
    <w:rsid w:val="006B1C43"/>
    <w:rsid w:val="006B1DDC"/>
    <w:rsid w:val="006B203A"/>
    <w:rsid w:val="006B3458"/>
    <w:rsid w:val="006B6799"/>
    <w:rsid w:val="006B7040"/>
    <w:rsid w:val="006B76CA"/>
    <w:rsid w:val="006B7E10"/>
    <w:rsid w:val="006C48B0"/>
    <w:rsid w:val="006C5441"/>
    <w:rsid w:val="006C65A2"/>
    <w:rsid w:val="006C65A3"/>
    <w:rsid w:val="006C6E09"/>
    <w:rsid w:val="006C711F"/>
    <w:rsid w:val="006C730B"/>
    <w:rsid w:val="006C75DD"/>
    <w:rsid w:val="006D09FE"/>
    <w:rsid w:val="006D29A9"/>
    <w:rsid w:val="006D43A6"/>
    <w:rsid w:val="006D5A18"/>
    <w:rsid w:val="006D77D9"/>
    <w:rsid w:val="006E1652"/>
    <w:rsid w:val="006E3F56"/>
    <w:rsid w:val="006E4D96"/>
    <w:rsid w:val="006E5F78"/>
    <w:rsid w:val="006E64A4"/>
    <w:rsid w:val="006E7FDA"/>
    <w:rsid w:val="006F0A41"/>
    <w:rsid w:val="006F1BCA"/>
    <w:rsid w:val="006F3761"/>
    <w:rsid w:val="006F3A24"/>
    <w:rsid w:val="006F45D6"/>
    <w:rsid w:val="006F4754"/>
    <w:rsid w:val="006F4B9C"/>
    <w:rsid w:val="006F5026"/>
    <w:rsid w:val="006F5C1A"/>
    <w:rsid w:val="006F7034"/>
    <w:rsid w:val="007005D0"/>
    <w:rsid w:val="0070085D"/>
    <w:rsid w:val="00701887"/>
    <w:rsid w:val="00703880"/>
    <w:rsid w:val="00703A73"/>
    <w:rsid w:val="00704313"/>
    <w:rsid w:val="00704865"/>
    <w:rsid w:val="0070495C"/>
    <w:rsid w:val="0070544F"/>
    <w:rsid w:val="00705858"/>
    <w:rsid w:val="00710431"/>
    <w:rsid w:val="0071093D"/>
    <w:rsid w:val="00710E05"/>
    <w:rsid w:val="007117B2"/>
    <w:rsid w:val="00711F2A"/>
    <w:rsid w:val="00712EB8"/>
    <w:rsid w:val="00712FDA"/>
    <w:rsid w:val="00713971"/>
    <w:rsid w:val="007145B6"/>
    <w:rsid w:val="0071797D"/>
    <w:rsid w:val="007208AE"/>
    <w:rsid w:val="00723508"/>
    <w:rsid w:val="0072369A"/>
    <w:rsid w:val="00724FF7"/>
    <w:rsid w:val="0072624B"/>
    <w:rsid w:val="007307BF"/>
    <w:rsid w:val="0073084F"/>
    <w:rsid w:val="007319D3"/>
    <w:rsid w:val="00732479"/>
    <w:rsid w:val="00733582"/>
    <w:rsid w:val="00733DE4"/>
    <w:rsid w:val="00733EEC"/>
    <w:rsid w:val="00735270"/>
    <w:rsid w:val="00736009"/>
    <w:rsid w:val="00736558"/>
    <w:rsid w:val="007400A1"/>
    <w:rsid w:val="00740F39"/>
    <w:rsid w:val="00741155"/>
    <w:rsid w:val="00743A7A"/>
    <w:rsid w:val="0074499A"/>
    <w:rsid w:val="00745DA0"/>
    <w:rsid w:val="00746A25"/>
    <w:rsid w:val="00746B32"/>
    <w:rsid w:val="00746CC8"/>
    <w:rsid w:val="00747EB2"/>
    <w:rsid w:val="0075024A"/>
    <w:rsid w:val="007507CF"/>
    <w:rsid w:val="0075100D"/>
    <w:rsid w:val="00751667"/>
    <w:rsid w:val="00751FE0"/>
    <w:rsid w:val="00753553"/>
    <w:rsid w:val="00753931"/>
    <w:rsid w:val="0075457E"/>
    <w:rsid w:val="00754C13"/>
    <w:rsid w:val="00757F70"/>
    <w:rsid w:val="00760D3E"/>
    <w:rsid w:val="007613B1"/>
    <w:rsid w:val="007614D9"/>
    <w:rsid w:val="00761551"/>
    <w:rsid w:val="00761D1E"/>
    <w:rsid w:val="00761FE8"/>
    <w:rsid w:val="00762950"/>
    <w:rsid w:val="00765D84"/>
    <w:rsid w:val="00767C2E"/>
    <w:rsid w:val="00770B7C"/>
    <w:rsid w:val="0077142E"/>
    <w:rsid w:val="00772538"/>
    <w:rsid w:val="00773BA5"/>
    <w:rsid w:val="007745C2"/>
    <w:rsid w:val="00775D07"/>
    <w:rsid w:val="00776484"/>
    <w:rsid w:val="007777F0"/>
    <w:rsid w:val="00777FCC"/>
    <w:rsid w:val="0078021F"/>
    <w:rsid w:val="0078066F"/>
    <w:rsid w:val="00781C2E"/>
    <w:rsid w:val="00781EAE"/>
    <w:rsid w:val="00781F60"/>
    <w:rsid w:val="00782AED"/>
    <w:rsid w:val="00785282"/>
    <w:rsid w:val="00786445"/>
    <w:rsid w:val="00791218"/>
    <w:rsid w:val="00791862"/>
    <w:rsid w:val="007946BB"/>
    <w:rsid w:val="007950B3"/>
    <w:rsid w:val="00796DDA"/>
    <w:rsid w:val="00797E72"/>
    <w:rsid w:val="007A06F7"/>
    <w:rsid w:val="007A09ED"/>
    <w:rsid w:val="007A0C96"/>
    <w:rsid w:val="007A1195"/>
    <w:rsid w:val="007A1B66"/>
    <w:rsid w:val="007A2260"/>
    <w:rsid w:val="007A255B"/>
    <w:rsid w:val="007A2DF9"/>
    <w:rsid w:val="007A3272"/>
    <w:rsid w:val="007A32FB"/>
    <w:rsid w:val="007A52CB"/>
    <w:rsid w:val="007A5846"/>
    <w:rsid w:val="007A745E"/>
    <w:rsid w:val="007B03C2"/>
    <w:rsid w:val="007B240A"/>
    <w:rsid w:val="007B306D"/>
    <w:rsid w:val="007B4F88"/>
    <w:rsid w:val="007B5B56"/>
    <w:rsid w:val="007C0015"/>
    <w:rsid w:val="007C1E68"/>
    <w:rsid w:val="007C233A"/>
    <w:rsid w:val="007C2475"/>
    <w:rsid w:val="007C322B"/>
    <w:rsid w:val="007C5914"/>
    <w:rsid w:val="007C5DCA"/>
    <w:rsid w:val="007C676B"/>
    <w:rsid w:val="007C702D"/>
    <w:rsid w:val="007D02B1"/>
    <w:rsid w:val="007D1833"/>
    <w:rsid w:val="007D1DB7"/>
    <w:rsid w:val="007D2EA3"/>
    <w:rsid w:val="007D4150"/>
    <w:rsid w:val="007E23C0"/>
    <w:rsid w:val="007E3B0A"/>
    <w:rsid w:val="007E481F"/>
    <w:rsid w:val="007E4A88"/>
    <w:rsid w:val="007E5B4E"/>
    <w:rsid w:val="007E7A3E"/>
    <w:rsid w:val="007F00B5"/>
    <w:rsid w:val="007F02C2"/>
    <w:rsid w:val="007F17E5"/>
    <w:rsid w:val="007F20D1"/>
    <w:rsid w:val="007F2F49"/>
    <w:rsid w:val="007F354E"/>
    <w:rsid w:val="007F394C"/>
    <w:rsid w:val="007F5511"/>
    <w:rsid w:val="007F5C0F"/>
    <w:rsid w:val="007F60B4"/>
    <w:rsid w:val="007F7D9D"/>
    <w:rsid w:val="0080046F"/>
    <w:rsid w:val="008006E4"/>
    <w:rsid w:val="00802C5D"/>
    <w:rsid w:val="00803FF2"/>
    <w:rsid w:val="00804BD7"/>
    <w:rsid w:val="00804E88"/>
    <w:rsid w:val="008057B7"/>
    <w:rsid w:val="00806429"/>
    <w:rsid w:val="008067FF"/>
    <w:rsid w:val="008070AD"/>
    <w:rsid w:val="00807700"/>
    <w:rsid w:val="0080795A"/>
    <w:rsid w:val="00810FBA"/>
    <w:rsid w:val="008124E0"/>
    <w:rsid w:val="0081368D"/>
    <w:rsid w:val="00813BFA"/>
    <w:rsid w:val="00816AC3"/>
    <w:rsid w:val="00817312"/>
    <w:rsid w:val="008203E4"/>
    <w:rsid w:val="00820948"/>
    <w:rsid w:val="008217D7"/>
    <w:rsid w:val="00821DB9"/>
    <w:rsid w:val="00822437"/>
    <w:rsid w:val="00823401"/>
    <w:rsid w:val="0082488A"/>
    <w:rsid w:val="008257B0"/>
    <w:rsid w:val="0082702E"/>
    <w:rsid w:val="0083037E"/>
    <w:rsid w:val="00830F32"/>
    <w:rsid w:val="00832DD5"/>
    <w:rsid w:val="0083389D"/>
    <w:rsid w:val="008339F9"/>
    <w:rsid w:val="008353B3"/>
    <w:rsid w:val="00835CBC"/>
    <w:rsid w:val="00836175"/>
    <w:rsid w:val="00836474"/>
    <w:rsid w:val="00840DC9"/>
    <w:rsid w:val="0084429A"/>
    <w:rsid w:val="0084462E"/>
    <w:rsid w:val="00845386"/>
    <w:rsid w:val="0084555B"/>
    <w:rsid w:val="008459ED"/>
    <w:rsid w:val="00846D21"/>
    <w:rsid w:val="00850842"/>
    <w:rsid w:val="008514C6"/>
    <w:rsid w:val="008518CC"/>
    <w:rsid w:val="00852163"/>
    <w:rsid w:val="0085306C"/>
    <w:rsid w:val="00854E1C"/>
    <w:rsid w:val="00855134"/>
    <w:rsid w:val="00856629"/>
    <w:rsid w:val="008610BD"/>
    <w:rsid w:val="00861610"/>
    <w:rsid w:val="00864D51"/>
    <w:rsid w:val="00865BD7"/>
    <w:rsid w:val="00866987"/>
    <w:rsid w:val="00866DF9"/>
    <w:rsid w:val="00867280"/>
    <w:rsid w:val="00867C57"/>
    <w:rsid w:val="008712A6"/>
    <w:rsid w:val="00872848"/>
    <w:rsid w:val="0087506C"/>
    <w:rsid w:val="00875FC7"/>
    <w:rsid w:val="008775B9"/>
    <w:rsid w:val="00883763"/>
    <w:rsid w:val="00883DB3"/>
    <w:rsid w:val="008843B3"/>
    <w:rsid w:val="00884C74"/>
    <w:rsid w:val="008851DF"/>
    <w:rsid w:val="00885B9B"/>
    <w:rsid w:val="0088616B"/>
    <w:rsid w:val="008907A8"/>
    <w:rsid w:val="00890B0D"/>
    <w:rsid w:val="00890F04"/>
    <w:rsid w:val="00891A1A"/>
    <w:rsid w:val="00892CE5"/>
    <w:rsid w:val="0089447D"/>
    <w:rsid w:val="00895A46"/>
    <w:rsid w:val="00895D63"/>
    <w:rsid w:val="008974AD"/>
    <w:rsid w:val="008974D3"/>
    <w:rsid w:val="00897EED"/>
    <w:rsid w:val="008A0C22"/>
    <w:rsid w:val="008A2751"/>
    <w:rsid w:val="008A3D9C"/>
    <w:rsid w:val="008A4793"/>
    <w:rsid w:val="008A49FF"/>
    <w:rsid w:val="008A4DF7"/>
    <w:rsid w:val="008A5452"/>
    <w:rsid w:val="008A55C5"/>
    <w:rsid w:val="008A5DE9"/>
    <w:rsid w:val="008A6349"/>
    <w:rsid w:val="008A6BF2"/>
    <w:rsid w:val="008A7AD0"/>
    <w:rsid w:val="008B07B1"/>
    <w:rsid w:val="008B2F2B"/>
    <w:rsid w:val="008B37F2"/>
    <w:rsid w:val="008B3A8D"/>
    <w:rsid w:val="008B5B68"/>
    <w:rsid w:val="008B6C4D"/>
    <w:rsid w:val="008B7B74"/>
    <w:rsid w:val="008C03F9"/>
    <w:rsid w:val="008C0CA3"/>
    <w:rsid w:val="008C178B"/>
    <w:rsid w:val="008C179B"/>
    <w:rsid w:val="008C48C5"/>
    <w:rsid w:val="008C5AB1"/>
    <w:rsid w:val="008C64E5"/>
    <w:rsid w:val="008C7398"/>
    <w:rsid w:val="008D306C"/>
    <w:rsid w:val="008D31C2"/>
    <w:rsid w:val="008D49F9"/>
    <w:rsid w:val="008D6A7E"/>
    <w:rsid w:val="008D7270"/>
    <w:rsid w:val="008E34BD"/>
    <w:rsid w:val="008E4E41"/>
    <w:rsid w:val="008E4E47"/>
    <w:rsid w:val="008E567D"/>
    <w:rsid w:val="008E5CD4"/>
    <w:rsid w:val="008E62CC"/>
    <w:rsid w:val="008E72BF"/>
    <w:rsid w:val="008F0086"/>
    <w:rsid w:val="008F16D6"/>
    <w:rsid w:val="008F476C"/>
    <w:rsid w:val="008F4805"/>
    <w:rsid w:val="008F5008"/>
    <w:rsid w:val="008F5C0A"/>
    <w:rsid w:val="008F6AF4"/>
    <w:rsid w:val="008F6BAB"/>
    <w:rsid w:val="008F7167"/>
    <w:rsid w:val="008F7171"/>
    <w:rsid w:val="008F71F3"/>
    <w:rsid w:val="00900136"/>
    <w:rsid w:val="00901504"/>
    <w:rsid w:val="00902173"/>
    <w:rsid w:val="009028BF"/>
    <w:rsid w:val="0090390D"/>
    <w:rsid w:val="00904107"/>
    <w:rsid w:val="00904381"/>
    <w:rsid w:val="00904BCD"/>
    <w:rsid w:val="00905194"/>
    <w:rsid w:val="00905E7A"/>
    <w:rsid w:val="0090625B"/>
    <w:rsid w:val="009068E7"/>
    <w:rsid w:val="009079FF"/>
    <w:rsid w:val="00910239"/>
    <w:rsid w:val="009102C4"/>
    <w:rsid w:val="00911A3A"/>
    <w:rsid w:val="00911D3D"/>
    <w:rsid w:val="00911E77"/>
    <w:rsid w:val="00912DBB"/>
    <w:rsid w:val="00912E50"/>
    <w:rsid w:val="0091359F"/>
    <w:rsid w:val="00915B60"/>
    <w:rsid w:val="00915BD9"/>
    <w:rsid w:val="00916D50"/>
    <w:rsid w:val="00917155"/>
    <w:rsid w:val="009201C0"/>
    <w:rsid w:val="00920BCE"/>
    <w:rsid w:val="00920FF9"/>
    <w:rsid w:val="00921CC4"/>
    <w:rsid w:val="00924C7B"/>
    <w:rsid w:val="009260FF"/>
    <w:rsid w:val="009270EF"/>
    <w:rsid w:val="00927EA2"/>
    <w:rsid w:val="0093179E"/>
    <w:rsid w:val="00932D87"/>
    <w:rsid w:val="009331E2"/>
    <w:rsid w:val="00934C0D"/>
    <w:rsid w:val="009352F0"/>
    <w:rsid w:val="00936638"/>
    <w:rsid w:val="00937684"/>
    <w:rsid w:val="009414B8"/>
    <w:rsid w:val="00941D7D"/>
    <w:rsid w:val="00942B9B"/>
    <w:rsid w:val="00943682"/>
    <w:rsid w:val="009472F1"/>
    <w:rsid w:val="009515C5"/>
    <w:rsid w:val="00951AB9"/>
    <w:rsid w:val="00951D55"/>
    <w:rsid w:val="009526ED"/>
    <w:rsid w:val="00952A49"/>
    <w:rsid w:val="00956318"/>
    <w:rsid w:val="00957D3A"/>
    <w:rsid w:val="00960A94"/>
    <w:rsid w:val="0096150D"/>
    <w:rsid w:val="0096174D"/>
    <w:rsid w:val="00961A3A"/>
    <w:rsid w:val="00962D47"/>
    <w:rsid w:val="0096329C"/>
    <w:rsid w:val="00963758"/>
    <w:rsid w:val="00965EED"/>
    <w:rsid w:val="00966E73"/>
    <w:rsid w:val="0097118E"/>
    <w:rsid w:val="009714F1"/>
    <w:rsid w:val="00972500"/>
    <w:rsid w:val="009725D0"/>
    <w:rsid w:val="0097300F"/>
    <w:rsid w:val="00973E00"/>
    <w:rsid w:val="00975AAA"/>
    <w:rsid w:val="00975FB2"/>
    <w:rsid w:val="009777B0"/>
    <w:rsid w:val="00980903"/>
    <w:rsid w:val="00981E6A"/>
    <w:rsid w:val="009821DB"/>
    <w:rsid w:val="00983046"/>
    <w:rsid w:val="00984004"/>
    <w:rsid w:val="009852EE"/>
    <w:rsid w:val="00986726"/>
    <w:rsid w:val="009868DA"/>
    <w:rsid w:val="00990328"/>
    <w:rsid w:val="009918C2"/>
    <w:rsid w:val="009918DD"/>
    <w:rsid w:val="00992C8B"/>
    <w:rsid w:val="00993809"/>
    <w:rsid w:val="009938D3"/>
    <w:rsid w:val="0099486D"/>
    <w:rsid w:val="00994BDC"/>
    <w:rsid w:val="00995F2D"/>
    <w:rsid w:val="0099675A"/>
    <w:rsid w:val="00996DEB"/>
    <w:rsid w:val="009A04EB"/>
    <w:rsid w:val="009A04ED"/>
    <w:rsid w:val="009A17CA"/>
    <w:rsid w:val="009A1B8A"/>
    <w:rsid w:val="009A281E"/>
    <w:rsid w:val="009A2ACD"/>
    <w:rsid w:val="009A2E2D"/>
    <w:rsid w:val="009A5250"/>
    <w:rsid w:val="009A5425"/>
    <w:rsid w:val="009A54ED"/>
    <w:rsid w:val="009A5ABD"/>
    <w:rsid w:val="009A641B"/>
    <w:rsid w:val="009A6488"/>
    <w:rsid w:val="009A6547"/>
    <w:rsid w:val="009A6ADD"/>
    <w:rsid w:val="009A7069"/>
    <w:rsid w:val="009B035B"/>
    <w:rsid w:val="009B080A"/>
    <w:rsid w:val="009B0D76"/>
    <w:rsid w:val="009B28A9"/>
    <w:rsid w:val="009B4440"/>
    <w:rsid w:val="009B59A4"/>
    <w:rsid w:val="009B5B8F"/>
    <w:rsid w:val="009B78F6"/>
    <w:rsid w:val="009C0328"/>
    <w:rsid w:val="009C0F51"/>
    <w:rsid w:val="009C1ED3"/>
    <w:rsid w:val="009C29D5"/>
    <w:rsid w:val="009C360D"/>
    <w:rsid w:val="009C4151"/>
    <w:rsid w:val="009C5F43"/>
    <w:rsid w:val="009C67C7"/>
    <w:rsid w:val="009C6810"/>
    <w:rsid w:val="009C7EAD"/>
    <w:rsid w:val="009D0CDD"/>
    <w:rsid w:val="009D260C"/>
    <w:rsid w:val="009D374A"/>
    <w:rsid w:val="009D378E"/>
    <w:rsid w:val="009D39F7"/>
    <w:rsid w:val="009D4675"/>
    <w:rsid w:val="009D4DC3"/>
    <w:rsid w:val="009D51F7"/>
    <w:rsid w:val="009D53DA"/>
    <w:rsid w:val="009D5761"/>
    <w:rsid w:val="009D6760"/>
    <w:rsid w:val="009E0482"/>
    <w:rsid w:val="009E140D"/>
    <w:rsid w:val="009E142B"/>
    <w:rsid w:val="009E2E5D"/>
    <w:rsid w:val="009E4576"/>
    <w:rsid w:val="009E5EF9"/>
    <w:rsid w:val="009E63C1"/>
    <w:rsid w:val="009E7046"/>
    <w:rsid w:val="009E7821"/>
    <w:rsid w:val="009F10CE"/>
    <w:rsid w:val="009F1383"/>
    <w:rsid w:val="009F2BED"/>
    <w:rsid w:val="009F2C23"/>
    <w:rsid w:val="009F51B4"/>
    <w:rsid w:val="009F58E2"/>
    <w:rsid w:val="009F6660"/>
    <w:rsid w:val="009F7244"/>
    <w:rsid w:val="00A019FB"/>
    <w:rsid w:val="00A021E0"/>
    <w:rsid w:val="00A02DCC"/>
    <w:rsid w:val="00A03128"/>
    <w:rsid w:val="00A03D18"/>
    <w:rsid w:val="00A03E01"/>
    <w:rsid w:val="00A04CC5"/>
    <w:rsid w:val="00A05BEB"/>
    <w:rsid w:val="00A0659A"/>
    <w:rsid w:val="00A069F1"/>
    <w:rsid w:val="00A07567"/>
    <w:rsid w:val="00A076A2"/>
    <w:rsid w:val="00A10924"/>
    <w:rsid w:val="00A10D75"/>
    <w:rsid w:val="00A110F4"/>
    <w:rsid w:val="00A12162"/>
    <w:rsid w:val="00A12D75"/>
    <w:rsid w:val="00A12DA4"/>
    <w:rsid w:val="00A135FA"/>
    <w:rsid w:val="00A15678"/>
    <w:rsid w:val="00A15ABC"/>
    <w:rsid w:val="00A21891"/>
    <w:rsid w:val="00A21989"/>
    <w:rsid w:val="00A21D19"/>
    <w:rsid w:val="00A21E53"/>
    <w:rsid w:val="00A22151"/>
    <w:rsid w:val="00A2257B"/>
    <w:rsid w:val="00A22693"/>
    <w:rsid w:val="00A22C0A"/>
    <w:rsid w:val="00A22CD2"/>
    <w:rsid w:val="00A22F49"/>
    <w:rsid w:val="00A233E8"/>
    <w:rsid w:val="00A248D0"/>
    <w:rsid w:val="00A24F8B"/>
    <w:rsid w:val="00A30F52"/>
    <w:rsid w:val="00A314D2"/>
    <w:rsid w:val="00A3180C"/>
    <w:rsid w:val="00A31F24"/>
    <w:rsid w:val="00A34251"/>
    <w:rsid w:val="00A3532B"/>
    <w:rsid w:val="00A3659C"/>
    <w:rsid w:val="00A37D4E"/>
    <w:rsid w:val="00A40901"/>
    <w:rsid w:val="00A40FA4"/>
    <w:rsid w:val="00A452A0"/>
    <w:rsid w:val="00A46EEE"/>
    <w:rsid w:val="00A4710B"/>
    <w:rsid w:val="00A50722"/>
    <w:rsid w:val="00A50F85"/>
    <w:rsid w:val="00A51299"/>
    <w:rsid w:val="00A52C57"/>
    <w:rsid w:val="00A52C61"/>
    <w:rsid w:val="00A53D59"/>
    <w:rsid w:val="00A56EA2"/>
    <w:rsid w:val="00A614B9"/>
    <w:rsid w:val="00A62063"/>
    <w:rsid w:val="00A6275A"/>
    <w:rsid w:val="00A6455B"/>
    <w:rsid w:val="00A649E9"/>
    <w:rsid w:val="00A651A3"/>
    <w:rsid w:val="00A65331"/>
    <w:rsid w:val="00A66A6A"/>
    <w:rsid w:val="00A66C80"/>
    <w:rsid w:val="00A66F38"/>
    <w:rsid w:val="00A7090B"/>
    <w:rsid w:val="00A7238F"/>
    <w:rsid w:val="00A7333F"/>
    <w:rsid w:val="00A734D0"/>
    <w:rsid w:val="00A73B52"/>
    <w:rsid w:val="00A76101"/>
    <w:rsid w:val="00A76976"/>
    <w:rsid w:val="00A76A5E"/>
    <w:rsid w:val="00A76CC3"/>
    <w:rsid w:val="00A77EF7"/>
    <w:rsid w:val="00A80E93"/>
    <w:rsid w:val="00A81460"/>
    <w:rsid w:val="00A82827"/>
    <w:rsid w:val="00A83125"/>
    <w:rsid w:val="00A8614B"/>
    <w:rsid w:val="00A90DBC"/>
    <w:rsid w:val="00A917FE"/>
    <w:rsid w:val="00A93DFF"/>
    <w:rsid w:val="00A95FBF"/>
    <w:rsid w:val="00A9630B"/>
    <w:rsid w:val="00A9635F"/>
    <w:rsid w:val="00AA1A8D"/>
    <w:rsid w:val="00AA1F97"/>
    <w:rsid w:val="00AA20C5"/>
    <w:rsid w:val="00AA226D"/>
    <w:rsid w:val="00AA2D27"/>
    <w:rsid w:val="00AA55BB"/>
    <w:rsid w:val="00AB0CFC"/>
    <w:rsid w:val="00AB1160"/>
    <w:rsid w:val="00AB13E9"/>
    <w:rsid w:val="00AB1F92"/>
    <w:rsid w:val="00AB4976"/>
    <w:rsid w:val="00AB565B"/>
    <w:rsid w:val="00AB583C"/>
    <w:rsid w:val="00AB58FC"/>
    <w:rsid w:val="00AB6AA9"/>
    <w:rsid w:val="00AC0843"/>
    <w:rsid w:val="00AC25B6"/>
    <w:rsid w:val="00AC2766"/>
    <w:rsid w:val="00AC2EA5"/>
    <w:rsid w:val="00AC3F2F"/>
    <w:rsid w:val="00AC4584"/>
    <w:rsid w:val="00AC48FD"/>
    <w:rsid w:val="00AC589A"/>
    <w:rsid w:val="00AC7E76"/>
    <w:rsid w:val="00AD0438"/>
    <w:rsid w:val="00AD1002"/>
    <w:rsid w:val="00AD109A"/>
    <w:rsid w:val="00AD3FBD"/>
    <w:rsid w:val="00AD4107"/>
    <w:rsid w:val="00AD4975"/>
    <w:rsid w:val="00AD6994"/>
    <w:rsid w:val="00AE17FB"/>
    <w:rsid w:val="00AE20E5"/>
    <w:rsid w:val="00AE527C"/>
    <w:rsid w:val="00AE588C"/>
    <w:rsid w:val="00AE64AA"/>
    <w:rsid w:val="00AE7272"/>
    <w:rsid w:val="00AE7DFD"/>
    <w:rsid w:val="00AE7F0F"/>
    <w:rsid w:val="00AF005E"/>
    <w:rsid w:val="00AF0E67"/>
    <w:rsid w:val="00AF0EC1"/>
    <w:rsid w:val="00AF1E85"/>
    <w:rsid w:val="00AF2140"/>
    <w:rsid w:val="00AF28C9"/>
    <w:rsid w:val="00AF71FC"/>
    <w:rsid w:val="00B001E5"/>
    <w:rsid w:val="00B01B3C"/>
    <w:rsid w:val="00B03B30"/>
    <w:rsid w:val="00B0478B"/>
    <w:rsid w:val="00B0537E"/>
    <w:rsid w:val="00B06880"/>
    <w:rsid w:val="00B06C8C"/>
    <w:rsid w:val="00B120AD"/>
    <w:rsid w:val="00B1213E"/>
    <w:rsid w:val="00B12612"/>
    <w:rsid w:val="00B13A22"/>
    <w:rsid w:val="00B13C9D"/>
    <w:rsid w:val="00B14281"/>
    <w:rsid w:val="00B155A9"/>
    <w:rsid w:val="00B16191"/>
    <w:rsid w:val="00B16CA5"/>
    <w:rsid w:val="00B2116D"/>
    <w:rsid w:val="00B22E9E"/>
    <w:rsid w:val="00B24E9E"/>
    <w:rsid w:val="00B25D86"/>
    <w:rsid w:val="00B27926"/>
    <w:rsid w:val="00B323FF"/>
    <w:rsid w:val="00B3377C"/>
    <w:rsid w:val="00B34BF7"/>
    <w:rsid w:val="00B36A29"/>
    <w:rsid w:val="00B379C5"/>
    <w:rsid w:val="00B37ED3"/>
    <w:rsid w:val="00B407E4"/>
    <w:rsid w:val="00B40BC0"/>
    <w:rsid w:val="00B41A70"/>
    <w:rsid w:val="00B422B5"/>
    <w:rsid w:val="00B43220"/>
    <w:rsid w:val="00B44260"/>
    <w:rsid w:val="00B50088"/>
    <w:rsid w:val="00B50C91"/>
    <w:rsid w:val="00B512C9"/>
    <w:rsid w:val="00B528CE"/>
    <w:rsid w:val="00B52A40"/>
    <w:rsid w:val="00B53818"/>
    <w:rsid w:val="00B56406"/>
    <w:rsid w:val="00B56BD9"/>
    <w:rsid w:val="00B622B6"/>
    <w:rsid w:val="00B62448"/>
    <w:rsid w:val="00B645C1"/>
    <w:rsid w:val="00B648EF"/>
    <w:rsid w:val="00B65094"/>
    <w:rsid w:val="00B66BEE"/>
    <w:rsid w:val="00B67726"/>
    <w:rsid w:val="00B702A2"/>
    <w:rsid w:val="00B70D60"/>
    <w:rsid w:val="00B70E5D"/>
    <w:rsid w:val="00B723D4"/>
    <w:rsid w:val="00B729B2"/>
    <w:rsid w:val="00B74CCB"/>
    <w:rsid w:val="00B8071C"/>
    <w:rsid w:val="00B8217B"/>
    <w:rsid w:val="00B836C1"/>
    <w:rsid w:val="00B84116"/>
    <w:rsid w:val="00B84FC3"/>
    <w:rsid w:val="00B851A7"/>
    <w:rsid w:val="00B8692F"/>
    <w:rsid w:val="00B87331"/>
    <w:rsid w:val="00B9091C"/>
    <w:rsid w:val="00B9250E"/>
    <w:rsid w:val="00B92E90"/>
    <w:rsid w:val="00B9334F"/>
    <w:rsid w:val="00B943ED"/>
    <w:rsid w:val="00B969A6"/>
    <w:rsid w:val="00B96C3C"/>
    <w:rsid w:val="00B97D04"/>
    <w:rsid w:val="00BA023F"/>
    <w:rsid w:val="00BA120A"/>
    <w:rsid w:val="00BA20AB"/>
    <w:rsid w:val="00BA4793"/>
    <w:rsid w:val="00BA50F8"/>
    <w:rsid w:val="00BB1B69"/>
    <w:rsid w:val="00BB250B"/>
    <w:rsid w:val="00BB338A"/>
    <w:rsid w:val="00BB379C"/>
    <w:rsid w:val="00BB3D19"/>
    <w:rsid w:val="00BB3E31"/>
    <w:rsid w:val="00BB457A"/>
    <w:rsid w:val="00BB47F7"/>
    <w:rsid w:val="00BB53FA"/>
    <w:rsid w:val="00BB65AA"/>
    <w:rsid w:val="00BC1BAD"/>
    <w:rsid w:val="00BC2404"/>
    <w:rsid w:val="00BC3428"/>
    <w:rsid w:val="00BC3690"/>
    <w:rsid w:val="00BC3B38"/>
    <w:rsid w:val="00BC42C0"/>
    <w:rsid w:val="00BC527B"/>
    <w:rsid w:val="00BC7CD6"/>
    <w:rsid w:val="00BD0968"/>
    <w:rsid w:val="00BD0EF2"/>
    <w:rsid w:val="00BD0F53"/>
    <w:rsid w:val="00BD148C"/>
    <w:rsid w:val="00BD14DC"/>
    <w:rsid w:val="00BD15BF"/>
    <w:rsid w:val="00BD1EA7"/>
    <w:rsid w:val="00BD1FB7"/>
    <w:rsid w:val="00BD2858"/>
    <w:rsid w:val="00BD2E95"/>
    <w:rsid w:val="00BD317F"/>
    <w:rsid w:val="00BD34FA"/>
    <w:rsid w:val="00BD4A8C"/>
    <w:rsid w:val="00BD4B3A"/>
    <w:rsid w:val="00BD55F1"/>
    <w:rsid w:val="00BD594D"/>
    <w:rsid w:val="00BD6BEC"/>
    <w:rsid w:val="00BD7620"/>
    <w:rsid w:val="00BD7C56"/>
    <w:rsid w:val="00BE05AC"/>
    <w:rsid w:val="00BE18F7"/>
    <w:rsid w:val="00BE23BE"/>
    <w:rsid w:val="00BE24A1"/>
    <w:rsid w:val="00BE26B5"/>
    <w:rsid w:val="00BE47EB"/>
    <w:rsid w:val="00BE4896"/>
    <w:rsid w:val="00BF06F1"/>
    <w:rsid w:val="00BF1654"/>
    <w:rsid w:val="00BF2CF0"/>
    <w:rsid w:val="00BF33E4"/>
    <w:rsid w:val="00BF5264"/>
    <w:rsid w:val="00BF766D"/>
    <w:rsid w:val="00BF7DBB"/>
    <w:rsid w:val="00C002B4"/>
    <w:rsid w:val="00C02AC1"/>
    <w:rsid w:val="00C03AC9"/>
    <w:rsid w:val="00C04FB2"/>
    <w:rsid w:val="00C05CDB"/>
    <w:rsid w:val="00C06D44"/>
    <w:rsid w:val="00C077AD"/>
    <w:rsid w:val="00C07BCA"/>
    <w:rsid w:val="00C125E2"/>
    <w:rsid w:val="00C1297D"/>
    <w:rsid w:val="00C12A9A"/>
    <w:rsid w:val="00C1311B"/>
    <w:rsid w:val="00C1344E"/>
    <w:rsid w:val="00C14606"/>
    <w:rsid w:val="00C14D54"/>
    <w:rsid w:val="00C224AA"/>
    <w:rsid w:val="00C22581"/>
    <w:rsid w:val="00C22EBD"/>
    <w:rsid w:val="00C233EE"/>
    <w:rsid w:val="00C241EC"/>
    <w:rsid w:val="00C24CB1"/>
    <w:rsid w:val="00C2551D"/>
    <w:rsid w:val="00C25C06"/>
    <w:rsid w:val="00C26424"/>
    <w:rsid w:val="00C26A49"/>
    <w:rsid w:val="00C30B32"/>
    <w:rsid w:val="00C31C0B"/>
    <w:rsid w:val="00C336A5"/>
    <w:rsid w:val="00C33C55"/>
    <w:rsid w:val="00C35276"/>
    <w:rsid w:val="00C35586"/>
    <w:rsid w:val="00C3601A"/>
    <w:rsid w:val="00C37415"/>
    <w:rsid w:val="00C37963"/>
    <w:rsid w:val="00C41E57"/>
    <w:rsid w:val="00C42222"/>
    <w:rsid w:val="00C42229"/>
    <w:rsid w:val="00C42E1E"/>
    <w:rsid w:val="00C431C2"/>
    <w:rsid w:val="00C43A02"/>
    <w:rsid w:val="00C45D98"/>
    <w:rsid w:val="00C46CEF"/>
    <w:rsid w:val="00C4700E"/>
    <w:rsid w:val="00C472C2"/>
    <w:rsid w:val="00C50060"/>
    <w:rsid w:val="00C5063F"/>
    <w:rsid w:val="00C515BB"/>
    <w:rsid w:val="00C52F48"/>
    <w:rsid w:val="00C53369"/>
    <w:rsid w:val="00C53AD0"/>
    <w:rsid w:val="00C54AC2"/>
    <w:rsid w:val="00C54E8D"/>
    <w:rsid w:val="00C55EFC"/>
    <w:rsid w:val="00C56283"/>
    <w:rsid w:val="00C562ED"/>
    <w:rsid w:val="00C56630"/>
    <w:rsid w:val="00C57093"/>
    <w:rsid w:val="00C63CD2"/>
    <w:rsid w:val="00C63EC5"/>
    <w:rsid w:val="00C63F1F"/>
    <w:rsid w:val="00C65065"/>
    <w:rsid w:val="00C65409"/>
    <w:rsid w:val="00C654A1"/>
    <w:rsid w:val="00C67E9A"/>
    <w:rsid w:val="00C70719"/>
    <w:rsid w:val="00C71382"/>
    <w:rsid w:val="00C734F4"/>
    <w:rsid w:val="00C74158"/>
    <w:rsid w:val="00C7564D"/>
    <w:rsid w:val="00C760CF"/>
    <w:rsid w:val="00C7672C"/>
    <w:rsid w:val="00C76C01"/>
    <w:rsid w:val="00C76C87"/>
    <w:rsid w:val="00C817E1"/>
    <w:rsid w:val="00C83EE7"/>
    <w:rsid w:val="00C84339"/>
    <w:rsid w:val="00C85DBD"/>
    <w:rsid w:val="00C87A0D"/>
    <w:rsid w:val="00C90EBA"/>
    <w:rsid w:val="00C9143C"/>
    <w:rsid w:val="00C92498"/>
    <w:rsid w:val="00C92F7A"/>
    <w:rsid w:val="00C94DCE"/>
    <w:rsid w:val="00C95156"/>
    <w:rsid w:val="00C9554A"/>
    <w:rsid w:val="00C966B3"/>
    <w:rsid w:val="00C9720A"/>
    <w:rsid w:val="00C97438"/>
    <w:rsid w:val="00C9768E"/>
    <w:rsid w:val="00C9783E"/>
    <w:rsid w:val="00CA0089"/>
    <w:rsid w:val="00CA1CAA"/>
    <w:rsid w:val="00CA338A"/>
    <w:rsid w:val="00CA3DAA"/>
    <w:rsid w:val="00CA3EA9"/>
    <w:rsid w:val="00CA4312"/>
    <w:rsid w:val="00CA4900"/>
    <w:rsid w:val="00CA6832"/>
    <w:rsid w:val="00CA7A7F"/>
    <w:rsid w:val="00CB0B25"/>
    <w:rsid w:val="00CB196D"/>
    <w:rsid w:val="00CB3015"/>
    <w:rsid w:val="00CB3660"/>
    <w:rsid w:val="00CB385A"/>
    <w:rsid w:val="00CB3AE9"/>
    <w:rsid w:val="00CB3F87"/>
    <w:rsid w:val="00CB558A"/>
    <w:rsid w:val="00CB6A6E"/>
    <w:rsid w:val="00CB759C"/>
    <w:rsid w:val="00CB7D4E"/>
    <w:rsid w:val="00CC0BE5"/>
    <w:rsid w:val="00CC1F94"/>
    <w:rsid w:val="00CC2F8D"/>
    <w:rsid w:val="00CC4201"/>
    <w:rsid w:val="00CC57EC"/>
    <w:rsid w:val="00CC61F6"/>
    <w:rsid w:val="00CC6E2D"/>
    <w:rsid w:val="00CD04E0"/>
    <w:rsid w:val="00CD0B67"/>
    <w:rsid w:val="00CD1164"/>
    <w:rsid w:val="00CD3A18"/>
    <w:rsid w:val="00CD4B32"/>
    <w:rsid w:val="00CD72C1"/>
    <w:rsid w:val="00CE07DC"/>
    <w:rsid w:val="00CE1856"/>
    <w:rsid w:val="00CE29C3"/>
    <w:rsid w:val="00CE2C53"/>
    <w:rsid w:val="00CE39E0"/>
    <w:rsid w:val="00CE4036"/>
    <w:rsid w:val="00CE4413"/>
    <w:rsid w:val="00CE4E8D"/>
    <w:rsid w:val="00CE55D3"/>
    <w:rsid w:val="00CE573E"/>
    <w:rsid w:val="00CE5EBC"/>
    <w:rsid w:val="00CE5F0F"/>
    <w:rsid w:val="00CE72BC"/>
    <w:rsid w:val="00CF0E7A"/>
    <w:rsid w:val="00CF1B2E"/>
    <w:rsid w:val="00CF28A4"/>
    <w:rsid w:val="00CF3557"/>
    <w:rsid w:val="00CF3B45"/>
    <w:rsid w:val="00CF3C14"/>
    <w:rsid w:val="00CF4A3C"/>
    <w:rsid w:val="00CF5173"/>
    <w:rsid w:val="00CF61C0"/>
    <w:rsid w:val="00CF680D"/>
    <w:rsid w:val="00CF728D"/>
    <w:rsid w:val="00D00179"/>
    <w:rsid w:val="00D00E9B"/>
    <w:rsid w:val="00D01CC1"/>
    <w:rsid w:val="00D02254"/>
    <w:rsid w:val="00D0246E"/>
    <w:rsid w:val="00D0251D"/>
    <w:rsid w:val="00D03265"/>
    <w:rsid w:val="00D03ED0"/>
    <w:rsid w:val="00D04A9B"/>
    <w:rsid w:val="00D05EC0"/>
    <w:rsid w:val="00D07985"/>
    <w:rsid w:val="00D07DBF"/>
    <w:rsid w:val="00D105FD"/>
    <w:rsid w:val="00D17E1E"/>
    <w:rsid w:val="00D20112"/>
    <w:rsid w:val="00D213E0"/>
    <w:rsid w:val="00D22763"/>
    <w:rsid w:val="00D2362F"/>
    <w:rsid w:val="00D2376C"/>
    <w:rsid w:val="00D23931"/>
    <w:rsid w:val="00D26407"/>
    <w:rsid w:val="00D2643B"/>
    <w:rsid w:val="00D26935"/>
    <w:rsid w:val="00D32BC6"/>
    <w:rsid w:val="00D32DF6"/>
    <w:rsid w:val="00D34057"/>
    <w:rsid w:val="00D34F0D"/>
    <w:rsid w:val="00D361F6"/>
    <w:rsid w:val="00D37271"/>
    <w:rsid w:val="00D41D11"/>
    <w:rsid w:val="00D4231F"/>
    <w:rsid w:val="00D42583"/>
    <w:rsid w:val="00D4270C"/>
    <w:rsid w:val="00D43DDF"/>
    <w:rsid w:val="00D44384"/>
    <w:rsid w:val="00D44AED"/>
    <w:rsid w:val="00D45220"/>
    <w:rsid w:val="00D45D30"/>
    <w:rsid w:val="00D464D1"/>
    <w:rsid w:val="00D46B96"/>
    <w:rsid w:val="00D47CA5"/>
    <w:rsid w:val="00D540D2"/>
    <w:rsid w:val="00D55A83"/>
    <w:rsid w:val="00D560C6"/>
    <w:rsid w:val="00D56295"/>
    <w:rsid w:val="00D60246"/>
    <w:rsid w:val="00D61322"/>
    <w:rsid w:val="00D6213F"/>
    <w:rsid w:val="00D638A7"/>
    <w:rsid w:val="00D638D5"/>
    <w:rsid w:val="00D7038E"/>
    <w:rsid w:val="00D708A0"/>
    <w:rsid w:val="00D738AD"/>
    <w:rsid w:val="00D74A19"/>
    <w:rsid w:val="00D80ECA"/>
    <w:rsid w:val="00D80F47"/>
    <w:rsid w:val="00D813A5"/>
    <w:rsid w:val="00D818C0"/>
    <w:rsid w:val="00D819C8"/>
    <w:rsid w:val="00D8399B"/>
    <w:rsid w:val="00D846A9"/>
    <w:rsid w:val="00D85646"/>
    <w:rsid w:val="00D857C0"/>
    <w:rsid w:val="00D87714"/>
    <w:rsid w:val="00D87A01"/>
    <w:rsid w:val="00D919BE"/>
    <w:rsid w:val="00D93872"/>
    <w:rsid w:val="00D948C8"/>
    <w:rsid w:val="00D96B97"/>
    <w:rsid w:val="00D9701F"/>
    <w:rsid w:val="00D9720B"/>
    <w:rsid w:val="00DA08FC"/>
    <w:rsid w:val="00DA10E7"/>
    <w:rsid w:val="00DA1614"/>
    <w:rsid w:val="00DA3425"/>
    <w:rsid w:val="00DA3DC6"/>
    <w:rsid w:val="00DA4394"/>
    <w:rsid w:val="00DA45BE"/>
    <w:rsid w:val="00DA610A"/>
    <w:rsid w:val="00DB03BC"/>
    <w:rsid w:val="00DB0744"/>
    <w:rsid w:val="00DB202E"/>
    <w:rsid w:val="00DB5C61"/>
    <w:rsid w:val="00DB6697"/>
    <w:rsid w:val="00DC06CA"/>
    <w:rsid w:val="00DC13B5"/>
    <w:rsid w:val="00DC3093"/>
    <w:rsid w:val="00DC3735"/>
    <w:rsid w:val="00DC5156"/>
    <w:rsid w:val="00DC58A5"/>
    <w:rsid w:val="00DC5FEC"/>
    <w:rsid w:val="00DC65FF"/>
    <w:rsid w:val="00DD365E"/>
    <w:rsid w:val="00DD5E87"/>
    <w:rsid w:val="00DD63C5"/>
    <w:rsid w:val="00DD6687"/>
    <w:rsid w:val="00DD7A54"/>
    <w:rsid w:val="00DD7A8A"/>
    <w:rsid w:val="00DE00FB"/>
    <w:rsid w:val="00DE1F80"/>
    <w:rsid w:val="00DE3644"/>
    <w:rsid w:val="00DE38C5"/>
    <w:rsid w:val="00DE3AE0"/>
    <w:rsid w:val="00DE547B"/>
    <w:rsid w:val="00DE5CAB"/>
    <w:rsid w:val="00DE7AE1"/>
    <w:rsid w:val="00DE7C12"/>
    <w:rsid w:val="00DF1C2C"/>
    <w:rsid w:val="00DF4640"/>
    <w:rsid w:val="00DF4B8F"/>
    <w:rsid w:val="00DF622D"/>
    <w:rsid w:val="00DF6C14"/>
    <w:rsid w:val="00DF6D73"/>
    <w:rsid w:val="00DF7D55"/>
    <w:rsid w:val="00E008A3"/>
    <w:rsid w:val="00E02534"/>
    <w:rsid w:val="00E02BB2"/>
    <w:rsid w:val="00E02EE6"/>
    <w:rsid w:val="00E038E6"/>
    <w:rsid w:val="00E03AD8"/>
    <w:rsid w:val="00E03F7F"/>
    <w:rsid w:val="00E042E5"/>
    <w:rsid w:val="00E0474D"/>
    <w:rsid w:val="00E057B2"/>
    <w:rsid w:val="00E07A2E"/>
    <w:rsid w:val="00E07C8C"/>
    <w:rsid w:val="00E103A7"/>
    <w:rsid w:val="00E106B8"/>
    <w:rsid w:val="00E12605"/>
    <w:rsid w:val="00E12768"/>
    <w:rsid w:val="00E13852"/>
    <w:rsid w:val="00E14ECE"/>
    <w:rsid w:val="00E15472"/>
    <w:rsid w:val="00E15E89"/>
    <w:rsid w:val="00E16098"/>
    <w:rsid w:val="00E1648B"/>
    <w:rsid w:val="00E17BD2"/>
    <w:rsid w:val="00E21596"/>
    <w:rsid w:val="00E22E01"/>
    <w:rsid w:val="00E22E21"/>
    <w:rsid w:val="00E237FF"/>
    <w:rsid w:val="00E2572E"/>
    <w:rsid w:val="00E27A50"/>
    <w:rsid w:val="00E30B4F"/>
    <w:rsid w:val="00E31187"/>
    <w:rsid w:val="00E319BE"/>
    <w:rsid w:val="00E31BF9"/>
    <w:rsid w:val="00E324B5"/>
    <w:rsid w:val="00E33328"/>
    <w:rsid w:val="00E348EC"/>
    <w:rsid w:val="00E35AC4"/>
    <w:rsid w:val="00E36554"/>
    <w:rsid w:val="00E375C9"/>
    <w:rsid w:val="00E4068C"/>
    <w:rsid w:val="00E41727"/>
    <w:rsid w:val="00E4245E"/>
    <w:rsid w:val="00E42526"/>
    <w:rsid w:val="00E4445E"/>
    <w:rsid w:val="00E44910"/>
    <w:rsid w:val="00E4789B"/>
    <w:rsid w:val="00E47ED9"/>
    <w:rsid w:val="00E51F50"/>
    <w:rsid w:val="00E523B4"/>
    <w:rsid w:val="00E526F8"/>
    <w:rsid w:val="00E52F30"/>
    <w:rsid w:val="00E53521"/>
    <w:rsid w:val="00E53ACA"/>
    <w:rsid w:val="00E53EB7"/>
    <w:rsid w:val="00E555F7"/>
    <w:rsid w:val="00E563D0"/>
    <w:rsid w:val="00E564F3"/>
    <w:rsid w:val="00E603BE"/>
    <w:rsid w:val="00E60A13"/>
    <w:rsid w:val="00E60A6A"/>
    <w:rsid w:val="00E61FFA"/>
    <w:rsid w:val="00E63452"/>
    <w:rsid w:val="00E64EBD"/>
    <w:rsid w:val="00E65041"/>
    <w:rsid w:val="00E66258"/>
    <w:rsid w:val="00E677C9"/>
    <w:rsid w:val="00E7145F"/>
    <w:rsid w:val="00E72360"/>
    <w:rsid w:val="00E72630"/>
    <w:rsid w:val="00E7468D"/>
    <w:rsid w:val="00E76856"/>
    <w:rsid w:val="00E80A9E"/>
    <w:rsid w:val="00E80AAC"/>
    <w:rsid w:val="00E82914"/>
    <w:rsid w:val="00E82A8F"/>
    <w:rsid w:val="00E83202"/>
    <w:rsid w:val="00E84AAE"/>
    <w:rsid w:val="00E8511C"/>
    <w:rsid w:val="00E85239"/>
    <w:rsid w:val="00E857C0"/>
    <w:rsid w:val="00E86172"/>
    <w:rsid w:val="00E86BAD"/>
    <w:rsid w:val="00E901E3"/>
    <w:rsid w:val="00E90D70"/>
    <w:rsid w:val="00E91C3A"/>
    <w:rsid w:val="00E92318"/>
    <w:rsid w:val="00E92D0A"/>
    <w:rsid w:val="00E93315"/>
    <w:rsid w:val="00E94999"/>
    <w:rsid w:val="00E962AD"/>
    <w:rsid w:val="00E96F05"/>
    <w:rsid w:val="00E97095"/>
    <w:rsid w:val="00EA0297"/>
    <w:rsid w:val="00EA049E"/>
    <w:rsid w:val="00EA08B5"/>
    <w:rsid w:val="00EA2DEE"/>
    <w:rsid w:val="00EA3371"/>
    <w:rsid w:val="00EA4AFB"/>
    <w:rsid w:val="00EA6860"/>
    <w:rsid w:val="00EA6EBE"/>
    <w:rsid w:val="00EA742B"/>
    <w:rsid w:val="00EB0984"/>
    <w:rsid w:val="00EB1B85"/>
    <w:rsid w:val="00EB1FBC"/>
    <w:rsid w:val="00EB3181"/>
    <w:rsid w:val="00EB3F16"/>
    <w:rsid w:val="00EB4757"/>
    <w:rsid w:val="00EB6F1A"/>
    <w:rsid w:val="00EB7A85"/>
    <w:rsid w:val="00EC2098"/>
    <w:rsid w:val="00EC2ADC"/>
    <w:rsid w:val="00EC4F8B"/>
    <w:rsid w:val="00EC5114"/>
    <w:rsid w:val="00EC5215"/>
    <w:rsid w:val="00EC5402"/>
    <w:rsid w:val="00EC5A9F"/>
    <w:rsid w:val="00EC77E5"/>
    <w:rsid w:val="00ED1995"/>
    <w:rsid w:val="00ED3BDE"/>
    <w:rsid w:val="00ED3EEE"/>
    <w:rsid w:val="00ED43D2"/>
    <w:rsid w:val="00ED4B1E"/>
    <w:rsid w:val="00ED5FB3"/>
    <w:rsid w:val="00ED70E6"/>
    <w:rsid w:val="00ED79E5"/>
    <w:rsid w:val="00EE048F"/>
    <w:rsid w:val="00EE0D60"/>
    <w:rsid w:val="00EE1917"/>
    <w:rsid w:val="00EE2018"/>
    <w:rsid w:val="00EE30F7"/>
    <w:rsid w:val="00EE319F"/>
    <w:rsid w:val="00EE3358"/>
    <w:rsid w:val="00EE379B"/>
    <w:rsid w:val="00EE3F53"/>
    <w:rsid w:val="00EE4399"/>
    <w:rsid w:val="00EE48AF"/>
    <w:rsid w:val="00EE4B31"/>
    <w:rsid w:val="00EE5B2B"/>
    <w:rsid w:val="00EE6AB6"/>
    <w:rsid w:val="00EF082A"/>
    <w:rsid w:val="00EF087B"/>
    <w:rsid w:val="00EF0E99"/>
    <w:rsid w:val="00EF13A9"/>
    <w:rsid w:val="00EF1461"/>
    <w:rsid w:val="00EF1ECD"/>
    <w:rsid w:val="00EF2EE4"/>
    <w:rsid w:val="00EF4302"/>
    <w:rsid w:val="00EF4EBB"/>
    <w:rsid w:val="00EF51A8"/>
    <w:rsid w:val="00EF5DF6"/>
    <w:rsid w:val="00EF65CF"/>
    <w:rsid w:val="00EF7E96"/>
    <w:rsid w:val="00F00372"/>
    <w:rsid w:val="00F0088A"/>
    <w:rsid w:val="00F0094D"/>
    <w:rsid w:val="00F00F4A"/>
    <w:rsid w:val="00F02A3B"/>
    <w:rsid w:val="00F034DA"/>
    <w:rsid w:val="00F039FB"/>
    <w:rsid w:val="00F04A80"/>
    <w:rsid w:val="00F058C0"/>
    <w:rsid w:val="00F05BD3"/>
    <w:rsid w:val="00F06CE9"/>
    <w:rsid w:val="00F06E3E"/>
    <w:rsid w:val="00F07CE8"/>
    <w:rsid w:val="00F07D52"/>
    <w:rsid w:val="00F103D7"/>
    <w:rsid w:val="00F11267"/>
    <w:rsid w:val="00F13200"/>
    <w:rsid w:val="00F1533D"/>
    <w:rsid w:val="00F16C94"/>
    <w:rsid w:val="00F16DA0"/>
    <w:rsid w:val="00F175F8"/>
    <w:rsid w:val="00F20B42"/>
    <w:rsid w:val="00F20E1E"/>
    <w:rsid w:val="00F20F4A"/>
    <w:rsid w:val="00F22058"/>
    <w:rsid w:val="00F23101"/>
    <w:rsid w:val="00F242BC"/>
    <w:rsid w:val="00F25C31"/>
    <w:rsid w:val="00F25ECD"/>
    <w:rsid w:val="00F26406"/>
    <w:rsid w:val="00F264D6"/>
    <w:rsid w:val="00F2656A"/>
    <w:rsid w:val="00F269AB"/>
    <w:rsid w:val="00F26C6E"/>
    <w:rsid w:val="00F26F09"/>
    <w:rsid w:val="00F32E81"/>
    <w:rsid w:val="00F35002"/>
    <w:rsid w:val="00F35649"/>
    <w:rsid w:val="00F35C67"/>
    <w:rsid w:val="00F36B43"/>
    <w:rsid w:val="00F37378"/>
    <w:rsid w:val="00F378DE"/>
    <w:rsid w:val="00F40D97"/>
    <w:rsid w:val="00F4419D"/>
    <w:rsid w:val="00F46A04"/>
    <w:rsid w:val="00F503E3"/>
    <w:rsid w:val="00F507CD"/>
    <w:rsid w:val="00F50E20"/>
    <w:rsid w:val="00F528A0"/>
    <w:rsid w:val="00F53DFE"/>
    <w:rsid w:val="00F54151"/>
    <w:rsid w:val="00F56457"/>
    <w:rsid w:val="00F62D85"/>
    <w:rsid w:val="00F62FE3"/>
    <w:rsid w:val="00F63A54"/>
    <w:rsid w:val="00F63ED2"/>
    <w:rsid w:val="00F65BA8"/>
    <w:rsid w:val="00F6610C"/>
    <w:rsid w:val="00F66139"/>
    <w:rsid w:val="00F675D4"/>
    <w:rsid w:val="00F678E0"/>
    <w:rsid w:val="00F70ABC"/>
    <w:rsid w:val="00F70C7F"/>
    <w:rsid w:val="00F72174"/>
    <w:rsid w:val="00F73321"/>
    <w:rsid w:val="00F734D4"/>
    <w:rsid w:val="00F735CE"/>
    <w:rsid w:val="00F767D1"/>
    <w:rsid w:val="00F773B2"/>
    <w:rsid w:val="00F77401"/>
    <w:rsid w:val="00F77C97"/>
    <w:rsid w:val="00F81119"/>
    <w:rsid w:val="00F82E42"/>
    <w:rsid w:val="00F82F18"/>
    <w:rsid w:val="00F840D9"/>
    <w:rsid w:val="00F84D3E"/>
    <w:rsid w:val="00F8509D"/>
    <w:rsid w:val="00F859F6"/>
    <w:rsid w:val="00F86316"/>
    <w:rsid w:val="00F869F5"/>
    <w:rsid w:val="00F86BBA"/>
    <w:rsid w:val="00F87FEF"/>
    <w:rsid w:val="00F901D3"/>
    <w:rsid w:val="00F90F42"/>
    <w:rsid w:val="00F91534"/>
    <w:rsid w:val="00F92280"/>
    <w:rsid w:val="00F925CD"/>
    <w:rsid w:val="00F92A88"/>
    <w:rsid w:val="00F93CB3"/>
    <w:rsid w:val="00F946B7"/>
    <w:rsid w:val="00F95DB4"/>
    <w:rsid w:val="00F967B1"/>
    <w:rsid w:val="00FA0516"/>
    <w:rsid w:val="00FA0F31"/>
    <w:rsid w:val="00FA202E"/>
    <w:rsid w:val="00FA335C"/>
    <w:rsid w:val="00FA3F1C"/>
    <w:rsid w:val="00FA45B1"/>
    <w:rsid w:val="00FA4A24"/>
    <w:rsid w:val="00FA5F29"/>
    <w:rsid w:val="00FA65D9"/>
    <w:rsid w:val="00FA6F02"/>
    <w:rsid w:val="00FA7A7A"/>
    <w:rsid w:val="00FB2538"/>
    <w:rsid w:val="00FB35B7"/>
    <w:rsid w:val="00FB4C83"/>
    <w:rsid w:val="00FB4EFA"/>
    <w:rsid w:val="00FB62E6"/>
    <w:rsid w:val="00FB77EB"/>
    <w:rsid w:val="00FC1358"/>
    <w:rsid w:val="00FC1880"/>
    <w:rsid w:val="00FC3738"/>
    <w:rsid w:val="00FC57C1"/>
    <w:rsid w:val="00FC6063"/>
    <w:rsid w:val="00FC6E5F"/>
    <w:rsid w:val="00FC6FA7"/>
    <w:rsid w:val="00FD037F"/>
    <w:rsid w:val="00FD0CBC"/>
    <w:rsid w:val="00FD3A3E"/>
    <w:rsid w:val="00FD3E20"/>
    <w:rsid w:val="00FD441E"/>
    <w:rsid w:val="00FD4842"/>
    <w:rsid w:val="00FD71C9"/>
    <w:rsid w:val="00FD7CD1"/>
    <w:rsid w:val="00FD7F0B"/>
    <w:rsid w:val="00FE0618"/>
    <w:rsid w:val="00FE17AC"/>
    <w:rsid w:val="00FE18FE"/>
    <w:rsid w:val="00FE584B"/>
    <w:rsid w:val="00FE5B86"/>
    <w:rsid w:val="00FE5EC6"/>
    <w:rsid w:val="00FE6EA1"/>
    <w:rsid w:val="00FF1B6B"/>
    <w:rsid w:val="00FF1D30"/>
    <w:rsid w:val="00FF2393"/>
    <w:rsid w:val="00FF2761"/>
    <w:rsid w:val="00FF2975"/>
    <w:rsid w:val="00FF3189"/>
    <w:rsid w:val="00FF6455"/>
    <w:rsid w:val="00FF6C69"/>
    <w:rsid w:val="02255ECD"/>
    <w:rsid w:val="024E4F50"/>
    <w:rsid w:val="037EED93"/>
    <w:rsid w:val="03FF287E"/>
    <w:rsid w:val="0426AB2B"/>
    <w:rsid w:val="05764F8E"/>
    <w:rsid w:val="05DD5956"/>
    <w:rsid w:val="066B8BF7"/>
    <w:rsid w:val="0679B46A"/>
    <w:rsid w:val="06B3A09A"/>
    <w:rsid w:val="06FFF5FC"/>
    <w:rsid w:val="0710432F"/>
    <w:rsid w:val="0712EF1E"/>
    <w:rsid w:val="076EDCD9"/>
    <w:rsid w:val="0773F759"/>
    <w:rsid w:val="07D4E2A5"/>
    <w:rsid w:val="07EFE48B"/>
    <w:rsid w:val="095D406A"/>
    <w:rsid w:val="0A01F5FB"/>
    <w:rsid w:val="0A12A3BB"/>
    <w:rsid w:val="0AA257D8"/>
    <w:rsid w:val="0AFC3CE5"/>
    <w:rsid w:val="0B21A8B8"/>
    <w:rsid w:val="0B9D9CFC"/>
    <w:rsid w:val="0BF11206"/>
    <w:rsid w:val="0C4DF039"/>
    <w:rsid w:val="0C7B9337"/>
    <w:rsid w:val="0CCFAD55"/>
    <w:rsid w:val="0CF91EDC"/>
    <w:rsid w:val="0D519B70"/>
    <w:rsid w:val="0D633E08"/>
    <w:rsid w:val="0D642D48"/>
    <w:rsid w:val="0DD22C70"/>
    <w:rsid w:val="0E3FE82A"/>
    <w:rsid w:val="0E6F0B4D"/>
    <w:rsid w:val="0E9CC59E"/>
    <w:rsid w:val="0EA61AC6"/>
    <w:rsid w:val="0EB46BAB"/>
    <w:rsid w:val="0F2F54B8"/>
    <w:rsid w:val="0F5CEC78"/>
    <w:rsid w:val="0FF5224C"/>
    <w:rsid w:val="107D60F7"/>
    <w:rsid w:val="107E419F"/>
    <w:rsid w:val="111758F3"/>
    <w:rsid w:val="1183A2B6"/>
    <w:rsid w:val="1251E1DC"/>
    <w:rsid w:val="12A3CD0D"/>
    <w:rsid w:val="12CBAF40"/>
    <w:rsid w:val="13873D72"/>
    <w:rsid w:val="13B0B762"/>
    <w:rsid w:val="14B177C1"/>
    <w:rsid w:val="154DEDFB"/>
    <w:rsid w:val="1589547A"/>
    <w:rsid w:val="15A6CC73"/>
    <w:rsid w:val="15F065F2"/>
    <w:rsid w:val="1614CACF"/>
    <w:rsid w:val="16E7262E"/>
    <w:rsid w:val="1736CCF9"/>
    <w:rsid w:val="17711F87"/>
    <w:rsid w:val="177E8EBE"/>
    <w:rsid w:val="1787DF4C"/>
    <w:rsid w:val="17ABDA17"/>
    <w:rsid w:val="1894647D"/>
    <w:rsid w:val="18EDADF0"/>
    <w:rsid w:val="1934AEAB"/>
    <w:rsid w:val="196496C8"/>
    <w:rsid w:val="19976B6F"/>
    <w:rsid w:val="19E474C2"/>
    <w:rsid w:val="19FE260B"/>
    <w:rsid w:val="1A3878BC"/>
    <w:rsid w:val="1A9A57BC"/>
    <w:rsid w:val="1B65501C"/>
    <w:rsid w:val="1C1A0C60"/>
    <w:rsid w:val="1C4921DB"/>
    <w:rsid w:val="1C4AFDCF"/>
    <w:rsid w:val="1C952B25"/>
    <w:rsid w:val="1D47B044"/>
    <w:rsid w:val="1DBDFC20"/>
    <w:rsid w:val="1EB52D37"/>
    <w:rsid w:val="1F1114BA"/>
    <w:rsid w:val="1F50AF5C"/>
    <w:rsid w:val="1F520EC4"/>
    <w:rsid w:val="1F613B2D"/>
    <w:rsid w:val="1F67625A"/>
    <w:rsid w:val="1FB6C3D7"/>
    <w:rsid w:val="2031DFCA"/>
    <w:rsid w:val="207CA302"/>
    <w:rsid w:val="20BEABBD"/>
    <w:rsid w:val="20EB8ED5"/>
    <w:rsid w:val="218EDD74"/>
    <w:rsid w:val="21A13993"/>
    <w:rsid w:val="21ECCDF9"/>
    <w:rsid w:val="221B1794"/>
    <w:rsid w:val="22B9259F"/>
    <w:rsid w:val="22DEF368"/>
    <w:rsid w:val="233D09F4"/>
    <w:rsid w:val="2376FEDC"/>
    <w:rsid w:val="23A42FF3"/>
    <w:rsid w:val="23C95302"/>
    <w:rsid w:val="23F8B6EA"/>
    <w:rsid w:val="243854CB"/>
    <w:rsid w:val="24DE3FBA"/>
    <w:rsid w:val="24F89480"/>
    <w:rsid w:val="25A5D79B"/>
    <w:rsid w:val="26206AB3"/>
    <w:rsid w:val="266D5287"/>
    <w:rsid w:val="2674AAB6"/>
    <w:rsid w:val="26BC6438"/>
    <w:rsid w:val="26D88837"/>
    <w:rsid w:val="27A23F01"/>
    <w:rsid w:val="27B6D3DD"/>
    <w:rsid w:val="27D19ADB"/>
    <w:rsid w:val="2886FE7F"/>
    <w:rsid w:val="28AEDDCD"/>
    <w:rsid w:val="291091EC"/>
    <w:rsid w:val="2A65FE07"/>
    <w:rsid w:val="2A7948BE"/>
    <w:rsid w:val="2A9E4508"/>
    <w:rsid w:val="2ACE66D3"/>
    <w:rsid w:val="2B15E245"/>
    <w:rsid w:val="2B5A95D2"/>
    <w:rsid w:val="2C60DF88"/>
    <w:rsid w:val="2E93DABC"/>
    <w:rsid w:val="30FA03F9"/>
    <w:rsid w:val="316C540E"/>
    <w:rsid w:val="31711380"/>
    <w:rsid w:val="3193A85C"/>
    <w:rsid w:val="32F6B4B6"/>
    <w:rsid w:val="32F95902"/>
    <w:rsid w:val="33A01B6B"/>
    <w:rsid w:val="33CBF81E"/>
    <w:rsid w:val="33E334C9"/>
    <w:rsid w:val="33F11B2D"/>
    <w:rsid w:val="343B2C32"/>
    <w:rsid w:val="34582F72"/>
    <w:rsid w:val="34795CBA"/>
    <w:rsid w:val="34AEB529"/>
    <w:rsid w:val="34FD660C"/>
    <w:rsid w:val="3559C25D"/>
    <w:rsid w:val="355DC18E"/>
    <w:rsid w:val="362C638A"/>
    <w:rsid w:val="37A270E2"/>
    <w:rsid w:val="386FDF22"/>
    <w:rsid w:val="392E69CA"/>
    <w:rsid w:val="3966CB49"/>
    <w:rsid w:val="39770D51"/>
    <w:rsid w:val="3AD8367C"/>
    <w:rsid w:val="3BCA0826"/>
    <w:rsid w:val="3C1C90D4"/>
    <w:rsid w:val="3C34A1B8"/>
    <w:rsid w:val="3CC97134"/>
    <w:rsid w:val="3CD6759F"/>
    <w:rsid w:val="3D85F4BA"/>
    <w:rsid w:val="3DA63BF6"/>
    <w:rsid w:val="3DE444E4"/>
    <w:rsid w:val="3DE6DE4A"/>
    <w:rsid w:val="3DFCCBC8"/>
    <w:rsid w:val="3E01DAED"/>
    <w:rsid w:val="3F241B1F"/>
    <w:rsid w:val="3F9DAB4E"/>
    <w:rsid w:val="3FBDCD60"/>
    <w:rsid w:val="408EF3BB"/>
    <w:rsid w:val="409970F7"/>
    <w:rsid w:val="418A0843"/>
    <w:rsid w:val="41B5149D"/>
    <w:rsid w:val="422DE9F6"/>
    <w:rsid w:val="42CDD2E7"/>
    <w:rsid w:val="42EBD82E"/>
    <w:rsid w:val="42F7337B"/>
    <w:rsid w:val="43BA4F89"/>
    <w:rsid w:val="43D83F8E"/>
    <w:rsid w:val="44B3087C"/>
    <w:rsid w:val="4564DF64"/>
    <w:rsid w:val="460AEA45"/>
    <w:rsid w:val="461D08C4"/>
    <w:rsid w:val="46B23526"/>
    <w:rsid w:val="476D82F5"/>
    <w:rsid w:val="47DDF57E"/>
    <w:rsid w:val="48E98B64"/>
    <w:rsid w:val="49208E88"/>
    <w:rsid w:val="49813484"/>
    <w:rsid w:val="4A629322"/>
    <w:rsid w:val="4AD13F21"/>
    <w:rsid w:val="4B1EAA29"/>
    <w:rsid w:val="4B5AFC44"/>
    <w:rsid w:val="4BA140CB"/>
    <w:rsid w:val="4C5BD1A9"/>
    <w:rsid w:val="4C75AA2E"/>
    <w:rsid w:val="4CA2E68E"/>
    <w:rsid w:val="4E9F4EEE"/>
    <w:rsid w:val="50041DE4"/>
    <w:rsid w:val="516FE958"/>
    <w:rsid w:val="5175F112"/>
    <w:rsid w:val="5276E7BD"/>
    <w:rsid w:val="52D516FC"/>
    <w:rsid w:val="5335496B"/>
    <w:rsid w:val="5415C25C"/>
    <w:rsid w:val="541A978C"/>
    <w:rsid w:val="54A0BD18"/>
    <w:rsid w:val="54B0BBD6"/>
    <w:rsid w:val="54D119CC"/>
    <w:rsid w:val="552EFAB4"/>
    <w:rsid w:val="562E1342"/>
    <w:rsid w:val="5659861B"/>
    <w:rsid w:val="56A75CC6"/>
    <w:rsid w:val="56A93BDE"/>
    <w:rsid w:val="56D92B38"/>
    <w:rsid w:val="573BD010"/>
    <w:rsid w:val="574ECBF3"/>
    <w:rsid w:val="57993C2F"/>
    <w:rsid w:val="57DEB4B2"/>
    <w:rsid w:val="57E4D6AF"/>
    <w:rsid w:val="580FD238"/>
    <w:rsid w:val="59F7CD81"/>
    <w:rsid w:val="5AF41F0F"/>
    <w:rsid w:val="5B0E4AB5"/>
    <w:rsid w:val="5B3DB88E"/>
    <w:rsid w:val="5B4771F9"/>
    <w:rsid w:val="5B7312D5"/>
    <w:rsid w:val="5BB888C1"/>
    <w:rsid w:val="5CC78FC1"/>
    <w:rsid w:val="5EBE84C0"/>
    <w:rsid w:val="5F033971"/>
    <w:rsid w:val="600882CF"/>
    <w:rsid w:val="61967477"/>
    <w:rsid w:val="627FD739"/>
    <w:rsid w:val="628EF6BB"/>
    <w:rsid w:val="62FE2F40"/>
    <w:rsid w:val="631A3833"/>
    <w:rsid w:val="636B014A"/>
    <w:rsid w:val="636DAE22"/>
    <w:rsid w:val="63D1041B"/>
    <w:rsid w:val="63E23FCC"/>
    <w:rsid w:val="63EDF234"/>
    <w:rsid w:val="64027FD3"/>
    <w:rsid w:val="643BB158"/>
    <w:rsid w:val="64CBEEC0"/>
    <w:rsid w:val="65724C9F"/>
    <w:rsid w:val="65C4E052"/>
    <w:rsid w:val="65C88FA8"/>
    <w:rsid w:val="65E4F60E"/>
    <w:rsid w:val="65F73CF8"/>
    <w:rsid w:val="66DE0BF3"/>
    <w:rsid w:val="677DE894"/>
    <w:rsid w:val="6789DDEC"/>
    <w:rsid w:val="67D5EE79"/>
    <w:rsid w:val="6868D8C6"/>
    <w:rsid w:val="6871E6DD"/>
    <w:rsid w:val="68962B77"/>
    <w:rsid w:val="69052F6C"/>
    <w:rsid w:val="690EC4F0"/>
    <w:rsid w:val="692D17BE"/>
    <w:rsid w:val="694753A9"/>
    <w:rsid w:val="695F8ABB"/>
    <w:rsid w:val="6985A767"/>
    <w:rsid w:val="69960935"/>
    <w:rsid w:val="69FD0ED8"/>
    <w:rsid w:val="6ABBF762"/>
    <w:rsid w:val="6C031CA8"/>
    <w:rsid w:val="6C1093FD"/>
    <w:rsid w:val="6DB45B68"/>
    <w:rsid w:val="6E35F221"/>
    <w:rsid w:val="6EE1BA73"/>
    <w:rsid w:val="6FD27AB4"/>
    <w:rsid w:val="6FD837D4"/>
    <w:rsid w:val="708CD12A"/>
    <w:rsid w:val="70C2C9A1"/>
    <w:rsid w:val="70CC62A2"/>
    <w:rsid w:val="70CD474F"/>
    <w:rsid w:val="70D24883"/>
    <w:rsid w:val="714869E9"/>
    <w:rsid w:val="71531475"/>
    <w:rsid w:val="724FB3A5"/>
    <w:rsid w:val="72B786B3"/>
    <w:rsid w:val="73278E9B"/>
    <w:rsid w:val="73908F55"/>
    <w:rsid w:val="73A8ACF0"/>
    <w:rsid w:val="73E1172D"/>
    <w:rsid w:val="743C2B95"/>
    <w:rsid w:val="750C6690"/>
    <w:rsid w:val="75586794"/>
    <w:rsid w:val="755EC66C"/>
    <w:rsid w:val="75F6FC40"/>
    <w:rsid w:val="7600F5F0"/>
    <w:rsid w:val="7611A68E"/>
    <w:rsid w:val="76D061EF"/>
    <w:rsid w:val="76EB879C"/>
    <w:rsid w:val="77257C84"/>
    <w:rsid w:val="77279016"/>
    <w:rsid w:val="77A3496A"/>
    <w:rsid w:val="77DF85A1"/>
    <w:rsid w:val="781789CB"/>
    <w:rsid w:val="787A7924"/>
    <w:rsid w:val="78C57032"/>
    <w:rsid w:val="79B9BB5B"/>
    <w:rsid w:val="7A23A2D1"/>
    <w:rsid w:val="7A24F6E0"/>
    <w:rsid w:val="7A59E8A1"/>
    <w:rsid w:val="7B176D83"/>
    <w:rsid w:val="7B441BA4"/>
    <w:rsid w:val="7BDB635A"/>
    <w:rsid w:val="7C228F2F"/>
    <w:rsid w:val="7D36F853"/>
    <w:rsid w:val="7D799CF8"/>
    <w:rsid w:val="7E63414D"/>
    <w:rsid w:val="7EF0615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0F71327F"/>
  <w15:docId w15:val="{C92BA1FC-0D9A-4152-B0D9-0851CCC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8"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lsdException w:name="List Bullet 3" w:semiHidden="1" w:uiPriority="7"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56EA"/>
  </w:style>
  <w:style w:type="paragraph" w:styleId="Nadpis1">
    <w:name w:val="heading 1"/>
    <w:aliases w:val="kapitola1,Section Title 1,PAGE HEADING,Za A,kapitola,Muj nadpis,Nadpis1"/>
    <w:basedOn w:val="Normln"/>
    <w:next w:val="Normln"/>
    <w:link w:val="Nadpis1Char1"/>
    <w:qFormat/>
    <w:rsid w:val="00150CFA"/>
    <w:pPr>
      <w:keepNext/>
      <w:keepLines/>
      <w:numPr>
        <w:numId w:val="6"/>
      </w:numPr>
      <w:spacing w:before="240" w:after="240" w:line="240" w:lineRule="auto"/>
      <w:jc w:val="left"/>
      <w:outlineLvl w:val="0"/>
    </w:pPr>
    <w:rPr>
      <w:rFonts w:eastAsia="Times New Roman" w:cs="Arial"/>
      <w:b/>
      <w:smallCaps/>
      <w:color w:val="C00000"/>
      <w:sz w:val="28"/>
      <w:szCs w:val="28"/>
      <w:lang w:val="en-US" w:eastAsia="cs-CZ"/>
    </w:rPr>
  </w:style>
  <w:style w:type="paragraph" w:styleId="Nadpis2">
    <w:name w:val="heading 2"/>
    <w:aliases w:val="Podkapitola,kapitola2,Subsection Title 2,smaller still heading,1.1. Nadpis 2,2,Nadpis nižší úrovně,Nadpis,1"/>
    <w:basedOn w:val="Normln"/>
    <w:next w:val="Normln"/>
    <w:link w:val="Nadpis2Char1"/>
    <w:uiPriority w:val="9"/>
    <w:qFormat/>
    <w:rsid w:val="00317EAD"/>
    <w:pPr>
      <w:numPr>
        <w:ilvl w:val="1"/>
        <w:numId w:val="1"/>
      </w:numPr>
      <w:spacing w:before="180" w:after="120" w:line="240" w:lineRule="auto"/>
      <w:outlineLvl w:val="1"/>
    </w:pPr>
    <w:rPr>
      <w:rFonts w:eastAsia="Times New Roman" w:cs="Arial"/>
      <w:b/>
      <w:iCs/>
      <w:color w:val="002D62"/>
      <w:szCs w:val="28"/>
      <w:lang w:eastAsia="cs-CZ"/>
    </w:rPr>
  </w:style>
  <w:style w:type="paragraph" w:styleId="Nadpis3">
    <w:name w:val="heading 3"/>
    <w:aliases w:val="Clanek,kapitola3,Subsection Title 3,Subsection Title 3 + Links:  0 cm,Erste Zeile:  0 cm + Links:  ...,Titul1"/>
    <w:basedOn w:val="Normln"/>
    <w:next w:val="Normln"/>
    <w:link w:val="Nadpis3Char"/>
    <w:qFormat/>
    <w:rsid w:val="00317EAD"/>
    <w:pPr>
      <w:numPr>
        <w:ilvl w:val="2"/>
        <w:numId w:val="1"/>
      </w:numPr>
      <w:tabs>
        <w:tab w:val="left" w:pos="851"/>
      </w:tabs>
      <w:spacing w:before="180" w:after="120" w:line="240" w:lineRule="auto"/>
      <w:outlineLvl w:val="2"/>
    </w:pPr>
    <w:rPr>
      <w:rFonts w:eastAsia="Times New Roman" w:cs="Arial"/>
      <w:b/>
      <w:szCs w:val="26"/>
      <w:lang w:eastAsia="cs-CZ"/>
    </w:rPr>
  </w:style>
  <w:style w:type="paragraph" w:styleId="Nadpis4">
    <w:name w:val="heading 4"/>
    <w:aliases w:val="Subsection Title 4"/>
    <w:basedOn w:val="Normln"/>
    <w:next w:val="Normln"/>
    <w:link w:val="Nadpis4Char"/>
    <w:qFormat/>
    <w:rsid w:val="00317EAD"/>
    <w:pPr>
      <w:keepNext/>
      <w:numPr>
        <w:ilvl w:val="3"/>
        <w:numId w:val="1"/>
      </w:numPr>
      <w:tabs>
        <w:tab w:val="left" w:pos="851"/>
      </w:tabs>
      <w:spacing w:before="120" w:after="0" w:line="240" w:lineRule="auto"/>
      <w:outlineLvl w:val="3"/>
    </w:pPr>
    <w:rPr>
      <w:rFonts w:eastAsia="Times New Roman" w:cs="Times New Roman"/>
      <w:bCs/>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eastAsia="Times New Roman" w:cs="Times New Roman"/>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eastAsia="Times New Roman" w:cs="Arial"/>
      <w:bCs/>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eastAsia="Times New Roman" w:cs="Arial"/>
      <w:bCs/>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eastAsia="Times New Roman" w:cs="Arial"/>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kapitola1 Char,Section Title 1 Char,PAGE HEADING Char,Za A Char,kapitola Char,Muj nadpis Char,Nadpis1 Char"/>
    <w:basedOn w:val="Standardnpsmoodstavce"/>
    <w:link w:val="Nadpis1"/>
    <w:uiPriority w:val="9"/>
    <w:rsid w:val="00150CFA"/>
    <w:rPr>
      <w:rFonts w:eastAsia="Times New Roman"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1.1. Nadpis 2 Char,2 Char,Nadpis nižší úrovně Char,Nadpis Char,1 Char"/>
    <w:basedOn w:val="Standardnpsmoodstavce"/>
    <w:link w:val="Nadpis2"/>
    <w:uiPriority w:val="9"/>
    <w:rsid w:val="00317EAD"/>
    <w:rPr>
      <w:rFonts w:eastAsia="Times New Roman" w:cs="Arial"/>
      <w:b/>
      <w:iCs/>
      <w:color w:val="002D62"/>
      <w:szCs w:val="28"/>
      <w:lang w:eastAsia="cs-CZ"/>
    </w:rPr>
  </w:style>
  <w:style w:type="character" w:customStyle="1" w:styleId="Nadpis3Char">
    <w:name w:val="Nadpis 3 Char"/>
    <w:aliases w:val="Clanek Char,kapitola3 Char,Subsection Title 3 Char,Subsection Title 3 + Links:  0 cm Char,Erste Zeile:  0 cm + Links:  ... Char,Titul1 Char"/>
    <w:basedOn w:val="Standardnpsmoodstavce"/>
    <w:link w:val="Nadpis3"/>
    <w:rsid w:val="00317EAD"/>
    <w:rPr>
      <w:rFonts w:eastAsia="Times New Roman" w:cs="Arial"/>
      <w:b/>
      <w:szCs w:val="26"/>
      <w:lang w:eastAsia="cs-CZ"/>
    </w:rPr>
  </w:style>
  <w:style w:type="character" w:customStyle="1" w:styleId="Nadpis4Char">
    <w:name w:val="Nadpis 4 Char"/>
    <w:aliases w:val="Subsection Title 4 Char"/>
    <w:basedOn w:val="Standardnpsmoodstavce"/>
    <w:link w:val="Nadpis4"/>
    <w:rsid w:val="00317EAD"/>
    <w:rPr>
      <w:rFonts w:eastAsia="Times New Roman" w:cs="Times New Roman"/>
      <w:bCs/>
      <w:szCs w:val="24"/>
      <w:lang w:eastAsia="cs-CZ"/>
    </w:rPr>
  </w:style>
  <w:style w:type="character" w:customStyle="1" w:styleId="Nadpis5Char">
    <w:name w:val="Nadpis 5 Char"/>
    <w:basedOn w:val="Standardnpsmoodstavce"/>
    <w:link w:val="Nadpis5"/>
    <w:rsid w:val="00317EAD"/>
    <w:rPr>
      <w:rFonts w:eastAsia="Times New Roman" w:cs="Times New Roman"/>
      <w:szCs w:val="26"/>
      <w:lang w:eastAsia="cs-CZ"/>
    </w:rPr>
  </w:style>
  <w:style w:type="character" w:customStyle="1" w:styleId="Nadpis6Char">
    <w:name w:val="Nadpis 6 Char"/>
    <w:basedOn w:val="Standardnpsmoodstavce"/>
    <w:link w:val="Nadpis6"/>
    <w:rsid w:val="00317EAD"/>
    <w:rPr>
      <w:rFonts w:eastAsia="Times New Roman" w:cs="Arial"/>
      <w:bCs/>
      <w:lang w:eastAsia="cs-CZ"/>
    </w:rPr>
  </w:style>
  <w:style w:type="character" w:customStyle="1" w:styleId="Nadpis7Char">
    <w:name w:val="Nadpis 7 Char"/>
    <w:basedOn w:val="Standardnpsmoodstavce"/>
    <w:link w:val="Nadpis7"/>
    <w:rsid w:val="00317EAD"/>
    <w:rPr>
      <w:rFonts w:eastAsia="Times New Roman" w:cs="Arial"/>
      <w:bCs/>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Cs w:val="24"/>
      <w:lang w:eastAsia="cs-CZ"/>
    </w:rPr>
  </w:style>
  <w:style w:type="character" w:customStyle="1" w:styleId="Nadpis9Char">
    <w:name w:val="Nadpis 9 Char"/>
    <w:basedOn w:val="Standardnpsmoodstavce"/>
    <w:link w:val="Nadpis9"/>
    <w:rsid w:val="00317EAD"/>
    <w:rPr>
      <w:rFonts w:eastAsia="Times New Roman" w:cs="Arial"/>
      <w:bCs/>
      <w:lang w:eastAsia="cs-CZ"/>
    </w:rPr>
  </w:style>
  <w:style w:type="paragraph" w:styleId="Zhlav">
    <w:name w:val="header"/>
    <w:aliases w:val="Nabídka"/>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aliases w:val="Nabídka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4"/>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4"/>
    <w:rsid w:val="00317EAD"/>
    <w:rPr>
      <w:rFonts w:asciiTheme="majorHAnsi" w:eastAsiaTheme="majorEastAsia" w:hAnsiTheme="majorHAnsi" w:cstheme="majorBidi"/>
      <w:color w:val="2F5496" w:themeColor="accent1" w:themeShade="BF"/>
      <w:sz w:val="26"/>
      <w:szCs w:val="26"/>
    </w:rPr>
  </w:style>
  <w:style w:type="paragraph" w:customStyle="1" w:styleId="TCBNadpis1">
    <w:name w:val="TCB_Nadpis1"/>
    <w:basedOn w:val="Nadpis1"/>
    <w:link w:val="TCBNadpis1Char"/>
    <w:qFormat/>
    <w:rsid w:val="00DC65FF"/>
    <w:pPr>
      <w:ind w:hanging="284"/>
    </w:pPr>
    <w:rPr>
      <w:caps/>
      <w:smallCaps w:val="0"/>
      <w:color w:val="70AD47" w:themeColor="accent6"/>
      <w:sz w:val="24"/>
      <w:szCs w:val="24"/>
      <w:lang w:val="pl-PL"/>
    </w:rPr>
  </w:style>
  <w:style w:type="character" w:customStyle="1" w:styleId="TCBNadpis1Char">
    <w:name w:val="TCB_Nadpis1 Char"/>
    <w:basedOn w:val="Nadpis1Char1"/>
    <w:link w:val="TCBNadpis1"/>
    <w:rsid w:val="00DC65FF"/>
    <w:rPr>
      <w:rFonts w:eastAsia="Times New Roman" w:cs="Arial"/>
      <w:b/>
      <w:caps/>
      <w:smallCaps w:val="0"/>
      <w:color w:val="70AD47" w:themeColor="accent6"/>
      <w:sz w:val="24"/>
      <w:szCs w:val="24"/>
      <w:lang w:val="pl-PL" w:eastAsia="cs-CZ"/>
    </w:rPr>
  </w:style>
  <w:style w:type="paragraph" w:customStyle="1" w:styleId="TCBNadpis2">
    <w:name w:val="TCB_Nadpis_2"/>
    <w:basedOn w:val="Nadpis2"/>
    <w:link w:val="TCBNadpis2Char"/>
    <w:qFormat/>
    <w:rsid w:val="00920BCE"/>
    <w:pPr>
      <w:keepNext/>
      <w:keepLines/>
      <w:numPr>
        <w:numId w:val="6"/>
      </w:numPr>
      <w:spacing w:before="240"/>
      <w:ind w:hanging="141"/>
    </w:pPr>
    <w:rPr>
      <w:color w:val="auto"/>
      <w:sz w:val="24"/>
    </w:rPr>
  </w:style>
  <w:style w:type="character" w:customStyle="1" w:styleId="TCBNadpis2Char">
    <w:name w:val="TCB_Nadpis_2 Char"/>
    <w:basedOn w:val="Nadpis2Char1"/>
    <w:link w:val="TCBNadpis2"/>
    <w:rsid w:val="00920BCE"/>
    <w:rPr>
      <w:rFonts w:eastAsia="Times New Roman" w:cs="Arial"/>
      <w:b/>
      <w:iCs/>
      <w:color w:val="002D62"/>
      <w:sz w:val="24"/>
      <w:szCs w:val="28"/>
      <w:lang w:eastAsia="cs-CZ"/>
    </w:rPr>
  </w:style>
  <w:style w:type="paragraph" w:customStyle="1" w:styleId="TCBNadpis3">
    <w:name w:val="TCB_Nadpis_3"/>
    <w:basedOn w:val="Nadpis3"/>
    <w:link w:val="TCBNadpis3Char"/>
    <w:qFormat/>
    <w:rsid w:val="009938D3"/>
    <w:pPr>
      <w:keepNext/>
      <w:keepLines/>
      <w:numPr>
        <w:numId w:val="6"/>
      </w:numPr>
      <w:tabs>
        <w:tab w:val="clear" w:pos="851"/>
      </w:tabs>
      <w:spacing w:before="240" w:after="80"/>
      <w:jc w:val="left"/>
    </w:pPr>
    <w:rPr>
      <w:sz w:val="22"/>
      <w:szCs w:val="20"/>
    </w:rPr>
  </w:style>
  <w:style w:type="character" w:customStyle="1" w:styleId="TCBNadpis3Char">
    <w:name w:val="TCB_Nadpis_3 Char"/>
    <w:basedOn w:val="Nadpis3Char"/>
    <w:link w:val="TCBNadpis3"/>
    <w:rsid w:val="009938D3"/>
    <w:rPr>
      <w:rFonts w:eastAsia="Times New Roman" w:cs="Arial"/>
      <w:b/>
      <w:sz w:val="22"/>
      <w:szCs w:val="20"/>
      <w:lang w:eastAsia="cs-CZ"/>
    </w:rPr>
  </w:style>
  <w:style w:type="paragraph" w:customStyle="1" w:styleId="TCBNadpis4">
    <w:name w:val="TCB_Nadpis_4"/>
    <w:basedOn w:val="Nadpis3"/>
    <w:link w:val="TCBNadpis4Char"/>
    <w:qFormat/>
    <w:rsid w:val="009938D3"/>
    <w:pPr>
      <w:keepNext/>
      <w:keepLines/>
      <w:numPr>
        <w:ilvl w:val="3"/>
        <w:numId w:val="6"/>
      </w:numPr>
      <w:tabs>
        <w:tab w:val="clear" w:pos="851"/>
      </w:tabs>
      <w:spacing w:before="120" w:after="80"/>
      <w:jc w:val="left"/>
    </w:pPr>
    <w:rPr>
      <w:szCs w:val="20"/>
    </w:rPr>
  </w:style>
  <w:style w:type="character" w:customStyle="1" w:styleId="TCBNadpis4Char">
    <w:name w:val="TCB_Nadpis_4 Char"/>
    <w:basedOn w:val="Nadpis3Char"/>
    <w:link w:val="TCBNadpis4"/>
    <w:rsid w:val="009938D3"/>
    <w:rPr>
      <w:rFonts w:eastAsia="Times New Roman" w:cs="Arial"/>
      <w:b/>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Cs w:val="20"/>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1577D4"/>
    <w:pPr>
      <w:tabs>
        <w:tab w:val="right" w:leader="dot" w:pos="9205"/>
      </w:tabs>
      <w:spacing w:after="100"/>
    </w:pPr>
  </w:style>
  <w:style w:type="paragraph" w:styleId="Obsah2">
    <w:name w:val="toc 2"/>
    <w:basedOn w:val="Normln"/>
    <w:next w:val="Normln"/>
    <w:autoRedefine/>
    <w:uiPriority w:val="39"/>
    <w:unhideWhenUsed/>
    <w:rsid w:val="00F20E1E"/>
    <w:pPr>
      <w:tabs>
        <w:tab w:val="right" w:leader="dot" w:pos="9205"/>
      </w:tabs>
      <w:spacing w:after="100"/>
      <w:ind w:left="220"/>
    </w:pPr>
  </w:style>
  <w:style w:type="paragraph" w:styleId="Obsah3">
    <w:name w:val="toc 3"/>
    <w:basedOn w:val="Normln"/>
    <w:next w:val="Normln"/>
    <w:autoRedefine/>
    <w:uiPriority w:val="39"/>
    <w:unhideWhenUsed/>
    <w:rsid w:val="001577D4"/>
    <w:pPr>
      <w:tabs>
        <w:tab w:val="right" w:leader="dot" w:pos="9205"/>
      </w:tabs>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aliases w:val="Conclusion de partie,Seznamem"/>
    <w:basedOn w:val="Normln"/>
    <w:link w:val="OdstavecseseznamemChar"/>
    <w:uiPriority w:val="34"/>
    <w:qFormat/>
    <w:rsid w:val="009C4151"/>
    <w:pPr>
      <w:spacing w:line="256" w:lineRule="auto"/>
      <w:ind w:left="720"/>
      <w:contextualSpacing/>
      <w:jc w:val="left"/>
    </w:pPr>
    <w:rPr>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eastAsia="Times New Roman" w:cs="Times New Roman"/>
      <w:b/>
      <w:sz w:val="18"/>
      <w:szCs w:val="24"/>
      <w:lang w:eastAsia="cs-CZ"/>
    </w:rPr>
  </w:style>
  <w:style w:type="paragraph" w:customStyle="1" w:styleId="Tabulka-obsah">
    <w:name w:val="Tabulka - obsah"/>
    <w:basedOn w:val="Normln"/>
    <w:rsid w:val="00394133"/>
    <w:pPr>
      <w:spacing w:after="0" w:line="240" w:lineRule="auto"/>
      <w:jc w:val="both"/>
    </w:pPr>
    <w:rPr>
      <w:rFonts w:eastAsia="Times New Roman" w:cs="Times New Roman"/>
      <w:sz w:val="18"/>
      <w:szCs w:val="24"/>
      <w:lang w:eastAsia="cs-CZ"/>
    </w:rPr>
  </w:style>
  <w:style w:type="character" w:customStyle="1" w:styleId="tlid-translation">
    <w:name w:val="tlid-translation"/>
    <w:basedOn w:val="Standardnpsmoodstavce"/>
    <w:rsid w:val="00394133"/>
  </w:style>
  <w:style w:type="character" w:customStyle="1" w:styleId="jlqj4b">
    <w:name w:val="jlqj4b"/>
    <w:basedOn w:val="Standardnpsmoodstavce"/>
    <w:rsid w:val="002744D8"/>
  </w:style>
  <w:style w:type="character" w:customStyle="1" w:styleId="material-icons-extended">
    <w:name w:val="material-icons-extended"/>
    <w:basedOn w:val="Standardnpsmoodstavce"/>
    <w:rsid w:val="000914A9"/>
  </w:style>
  <w:style w:type="paragraph" w:customStyle="1" w:styleId="Textnormy">
    <w:name w:val="Text normy"/>
    <w:rsid w:val="00AF1E85"/>
    <w:pPr>
      <w:spacing w:after="120" w:line="240" w:lineRule="auto"/>
      <w:jc w:val="both"/>
    </w:pPr>
    <w:rPr>
      <w:rFonts w:eastAsia="Times New Roman" w:cs="Times New Roman"/>
      <w:szCs w:val="20"/>
      <w:lang w:eastAsia="cs-CZ"/>
    </w:rPr>
  </w:style>
  <w:style w:type="paragraph" w:styleId="Zptenadresanaoblku">
    <w:name w:val="envelope return"/>
    <w:basedOn w:val="Normln"/>
    <w:semiHidden/>
    <w:rsid w:val="00AF1E85"/>
    <w:pPr>
      <w:spacing w:after="0" w:line="240" w:lineRule="auto"/>
      <w:jc w:val="left"/>
    </w:pPr>
    <w:rPr>
      <w:rFonts w:eastAsia="Times New Roman" w:cs="Times New Roman"/>
      <w:szCs w:val="20"/>
      <w:lang w:eastAsia="cs-CZ"/>
    </w:rPr>
  </w:style>
  <w:style w:type="paragraph" w:customStyle="1" w:styleId="Odrka">
    <w:name w:val="Odrážka"/>
    <w:basedOn w:val="Normln"/>
    <w:link w:val="OdrkaChar"/>
    <w:qFormat/>
    <w:rsid w:val="00723508"/>
    <w:pPr>
      <w:spacing w:before="20" w:after="20" w:line="240" w:lineRule="auto"/>
      <w:jc w:val="left"/>
    </w:pPr>
    <w:rPr>
      <w:rFonts w:eastAsia="Times New Roman" w:cs="Arial"/>
      <w:lang w:eastAsia="cs-CZ"/>
    </w:rPr>
  </w:style>
  <w:style w:type="character" w:customStyle="1" w:styleId="OdrkaChar">
    <w:name w:val="Odrážka Char"/>
    <w:link w:val="Odrka"/>
    <w:rsid w:val="00723508"/>
    <w:rPr>
      <w:rFonts w:ascii="Arial" w:eastAsia="Times New Roman" w:hAnsi="Arial" w:cs="Arial"/>
      <w:lang w:eastAsia="cs-CZ"/>
    </w:rPr>
  </w:style>
  <w:style w:type="paragraph" w:styleId="Zkladntext">
    <w:name w:val="Body Text"/>
    <w:basedOn w:val="Normln"/>
    <w:link w:val="ZkladntextChar"/>
    <w:rsid w:val="009B080A"/>
    <w:pPr>
      <w:autoSpaceDE w:val="0"/>
      <w:autoSpaceDN w:val="0"/>
      <w:adjustRightInd w:val="0"/>
      <w:spacing w:after="120" w:line="240" w:lineRule="auto"/>
      <w:ind w:firstLine="567"/>
      <w:jc w:val="left"/>
    </w:pPr>
    <w:rPr>
      <w:rFonts w:eastAsia="Times New Roman" w:cs="Times New Roman"/>
      <w:szCs w:val="24"/>
      <w:lang w:eastAsia="cs-CZ"/>
    </w:rPr>
  </w:style>
  <w:style w:type="character" w:customStyle="1" w:styleId="ZkladntextChar">
    <w:name w:val="Základní text Char"/>
    <w:basedOn w:val="Standardnpsmoodstavce"/>
    <w:link w:val="Zkladntext"/>
    <w:rsid w:val="009B080A"/>
    <w:rPr>
      <w:rFonts w:ascii="Arial" w:eastAsia="Times New Roman" w:hAnsi="Arial" w:cs="Times New Roman"/>
      <w:szCs w:val="24"/>
      <w:lang w:eastAsia="cs-CZ"/>
    </w:rPr>
  </w:style>
  <w:style w:type="paragraph" w:customStyle="1" w:styleId="Odrky">
    <w:name w:val="Odrážky"/>
    <w:basedOn w:val="Normln"/>
    <w:rsid w:val="0083389D"/>
    <w:pPr>
      <w:numPr>
        <w:numId w:val="2"/>
      </w:numPr>
      <w:tabs>
        <w:tab w:val="left" w:pos="1151"/>
      </w:tabs>
      <w:spacing w:after="0" w:line="240" w:lineRule="auto"/>
      <w:jc w:val="both"/>
    </w:pPr>
    <w:rPr>
      <w:rFonts w:eastAsia="Times New Roman" w:cs="Times New Roman"/>
      <w:szCs w:val="20"/>
      <w:lang w:eastAsia="cs-CZ"/>
    </w:rPr>
  </w:style>
  <w:style w:type="paragraph" w:customStyle="1" w:styleId="Odrkyodsaz">
    <w:name w:val="Odrážky_odsaz"/>
    <w:basedOn w:val="Odrky"/>
    <w:rsid w:val="000B3DAD"/>
    <w:pPr>
      <w:numPr>
        <w:numId w:val="3"/>
      </w:numPr>
      <w:tabs>
        <w:tab w:val="left" w:pos="1701"/>
      </w:tabs>
    </w:pPr>
  </w:style>
  <w:style w:type="paragraph" w:styleId="Bezmezer">
    <w:name w:val="No Spacing"/>
    <w:uiPriority w:val="1"/>
    <w:qFormat/>
    <w:rsid w:val="009C5F43"/>
    <w:pPr>
      <w:spacing w:after="0" w:line="240" w:lineRule="auto"/>
      <w:jc w:val="left"/>
    </w:pPr>
    <w:rPr>
      <w:rFonts w:ascii="Times New Roman" w:eastAsia="Times New Roman" w:hAnsi="Times New Roman" w:cs="Times New Roman"/>
      <w:sz w:val="24"/>
      <w:szCs w:val="24"/>
      <w:lang w:eastAsia="cs-CZ"/>
    </w:rPr>
  </w:style>
  <w:style w:type="paragraph" w:styleId="Titulek">
    <w:name w:val="caption"/>
    <w:basedOn w:val="Normln"/>
    <w:next w:val="Normln"/>
    <w:uiPriority w:val="35"/>
    <w:unhideWhenUsed/>
    <w:qFormat/>
    <w:rsid w:val="001F7992"/>
    <w:pPr>
      <w:spacing w:after="200" w:line="240" w:lineRule="auto"/>
    </w:pPr>
    <w:rPr>
      <w:i/>
      <w:iCs/>
      <w:color w:val="44546A" w:themeColor="text2"/>
      <w:sz w:val="18"/>
      <w:szCs w:val="18"/>
    </w:rPr>
  </w:style>
  <w:style w:type="character" w:customStyle="1" w:styleId="OdrkaCharChar">
    <w:name w:val="Odrážka Char Char"/>
    <w:rsid w:val="00B41A70"/>
    <w:rPr>
      <w:rFonts w:ascii="Arial" w:hAnsi="Arial"/>
      <w:kern w:val="28"/>
      <w:sz w:val="22"/>
    </w:rPr>
  </w:style>
  <w:style w:type="paragraph" w:customStyle="1" w:styleId="StylZarovnatdobloku">
    <w:name w:val="Styl Zarovnat do bloku"/>
    <w:basedOn w:val="Normln"/>
    <w:rsid w:val="00B41A70"/>
    <w:pPr>
      <w:spacing w:after="120" w:line="240" w:lineRule="auto"/>
      <w:jc w:val="left"/>
    </w:pPr>
    <w:rPr>
      <w:rFonts w:eastAsia="Times New Roman" w:cs="Times New Roman"/>
      <w:kern w:val="28"/>
      <w:szCs w:val="20"/>
      <w:lang w:eastAsia="cs-CZ"/>
    </w:rPr>
  </w:style>
  <w:style w:type="paragraph" w:customStyle="1" w:styleId="Odstavec">
    <w:name w:val="Odstavec"/>
    <w:basedOn w:val="Normln"/>
    <w:link w:val="OdstavecChar3"/>
    <w:rsid w:val="00084638"/>
    <w:pPr>
      <w:spacing w:before="120" w:after="120" w:line="240" w:lineRule="auto"/>
      <w:jc w:val="left"/>
    </w:pPr>
    <w:rPr>
      <w:rFonts w:eastAsia="Times New Roman" w:cs="Times New Roman"/>
      <w:kern w:val="28"/>
      <w:szCs w:val="20"/>
      <w:lang w:eastAsia="cs-CZ"/>
    </w:rPr>
  </w:style>
  <w:style w:type="character" w:customStyle="1" w:styleId="OdstavecChar3">
    <w:name w:val="Odstavec Char3"/>
    <w:link w:val="Odstavec"/>
    <w:rsid w:val="00084638"/>
    <w:rPr>
      <w:rFonts w:ascii="Arial" w:eastAsia="Times New Roman" w:hAnsi="Arial" w:cs="Times New Roman"/>
      <w:kern w:val="28"/>
      <w:szCs w:val="20"/>
      <w:lang w:eastAsia="cs-CZ"/>
    </w:rPr>
  </w:style>
  <w:style w:type="paragraph" w:styleId="Podnadpis">
    <w:name w:val="Subtitle"/>
    <w:basedOn w:val="Normln"/>
    <w:link w:val="PodnadpisChar"/>
    <w:rsid w:val="003A2053"/>
    <w:pPr>
      <w:widowControl w:val="0"/>
      <w:overflowPunct w:val="0"/>
      <w:autoSpaceDE w:val="0"/>
      <w:autoSpaceDN w:val="0"/>
      <w:adjustRightInd w:val="0"/>
      <w:spacing w:before="120" w:after="120" w:line="240" w:lineRule="auto"/>
      <w:ind w:left="993" w:hanging="426"/>
      <w:jc w:val="left"/>
      <w:textAlignment w:val="baseline"/>
    </w:pPr>
    <w:rPr>
      <w:rFonts w:eastAsia="Times New Roman" w:cs="Times New Roman"/>
      <w:kern w:val="28"/>
      <w:sz w:val="24"/>
      <w:szCs w:val="20"/>
      <w:lang w:eastAsia="cs-CZ"/>
    </w:rPr>
  </w:style>
  <w:style w:type="character" w:customStyle="1" w:styleId="PodnadpisChar">
    <w:name w:val="Podnadpis Char"/>
    <w:basedOn w:val="Standardnpsmoodstavce"/>
    <w:link w:val="Podnadpis"/>
    <w:rsid w:val="003A2053"/>
    <w:rPr>
      <w:rFonts w:ascii="Arial" w:eastAsia="Times New Roman" w:hAnsi="Arial" w:cs="Times New Roman"/>
      <w:kern w:val="28"/>
      <w:sz w:val="24"/>
      <w:szCs w:val="20"/>
      <w:lang w:eastAsia="cs-CZ"/>
    </w:rPr>
  </w:style>
  <w:style w:type="paragraph" w:styleId="Normlnweb">
    <w:name w:val="Normal (Web)"/>
    <w:basedOn w:val="Normln"/>
    <w:uiPriority w:val="99"/>
    <w:semiHidden/>
    <w:unhideWhenUsed/>
    <w:rsid w:val="00895A46"/>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95A46"/>
    <w:rPr>
      <w:b/>
      <w:bCs/>
    </w:rPr>
  </w:style>
  <w:style w:type="paragraph" w:customStyle="1" w:styleId="Podnadpis1">
    <w:name w:val="Podnadpis1"/>
    <w:basedOn w:val="Normln"/>
    <w:qFormat/>
    <w:rsid w:val="00121053"/>
    <w:pPr>
      <w:keepNext/>
      <w:spacing w:before="120" w:after="120" w:line="240" w:lineRule="auto"/>
      <w:jc w:val="left"/>
    </w:pPr>
    <w:rPr>
      <w:rFonts w:eastAsia="Times New Roman" w:cs="Times New Roman"/>
      <w:b/>
      <w:kern w:val="28"/>
      <w:szCs w:val="20"/>
      <w:lang w:eastAsia="cs-CZ"/>
    </w:rPr>
  </w:style>
  <w:style w:type="paragraph" w:customStyle="1" w:styleId="Bod">
    <w:name w:val="Bod"/>
    <w:basedOn w:val="Normln"/>
    <w:rsid w:val="00121053"/>
    <w:pPr>
      <w:numPr>
        <w:numId w:val="4"/>
      </w:numPr>
      <w:spacing w:after="120" w:line="240" w:lineRule="auto"/>
      <w:jc w:val="left"/>
    </w:pPr>
    <w:rPr>
      <w:rFonts w:eastAsia="Times New Roman" w:cs="Times New Roman"/>
      <w:kern w:val="28"/>
      <w:szCs w:val="20"/>
      <w:lang w:eastAsia="cs-CZ"/>
    </w:rPr>
  </w:style>
  <w:style w:type="paragraph" w:customStyle="1" w:styleId="Normalodsaz">
    <w:name w:val="Normal odsaz"/>
    <w:basedOn w:val="Normlnodsazen"/>
    <w:rsid w:val="00121053"/>
    <w:pPr>
      <w:spacing w:before="120" w:after="120" w:line="240" w:lineRule="auto"/>
      <w:ind w:left="680" w:right="-483"/>
      <w:jc w:val="left"/>
    </w:pPr>
    <w:rPr>
      <w:rFonts w:ascii="Sans Serif PS" w:eastAsia="Times New Roman" w:hAnsi="Sans Serif PS" w:cs="Times New Roman"/>
      <w:kern w:val="28"/>
      <w:szCs w:val="20"/>
      <w:lang w:eastAsia="cs-CZ"/>
    </w:rPr>
  </w:style>
  <w:style w:type="paragraph" w:styleId="Normlnodsazen">
    <w:name w:val="Normal Indent"/>
    <w:basedOn w:val="Normln"/>
    <w:unhideWhenUsed/>
    <w:rsid w:val="00121053"/>
    <w:pPr>
      <w:ind w:left="708"/>
    </w:pPr>
  </w:style>
  <w:style w:type="paragraph" w:customStyle="1" w:styleId="Normlntab">
    <w:name w:val="Normální_tab"/>
    <w:basedOn w:val="Normln"/>
    <w:rsid w:val="005F63F1"/>
    <w:pPr>
      <w:spacing w:after="0" w:line="240" w:lineRule="auto"/>
      <w:jc w:val="left"/>
    </w:pPr>
    <w:rPr>
      <w:rFonts w:ascii="Tahoma" w:eastAsia="Times New Roman" w:hAnsi="Tahoma" w:cs="Times New Roman"/>
      <w:szCs w:val="20"/>
      <w:lang w:eastAsia="cs-CZ"/>
    </w:rPr>
  </w:style>
  <w:style w:type="paragraph" w:styleId="Obsah4">
    <w:name w:val="toc 4"/>
    <w:basedOn w:val="Normln"/>
    <w:next w:val="Normln"/>
    <w:autoRedefine/>
    <w:uiPriority w:val="39"/>
    <w:unhideWhenUsed/>
    <w:rsid w:val="00AC2766"/>
    <w:pPr>
      <w:spacing w:after="100" w:line="259" w:lineRule="auto"/>
      <w:ind w:left="660"/>
      <w:jc w:val="left"/>
    </w:pPr>
    <w:rPr>
      <w:lang w:eastAsia="cs-CZ"/>
    </w:rPr>
  </w:style>
  <w:style w:type="paragraph" w:styleId="Obsah5">
    <w:name w:val="toc 5"/>
    <w:basedOn w:val="Normln"/>
    <w:next w:val="Normln"/>
    <w:autoRedefine/>
    <w:uiPriority w:val="39"/>
    <w:unhideWhenUsed/>
    <w:rsid w:val="00AC2766"/>
    <w:pPr>
      <w:spacing w:after="100" w:line="259" w:lineRule="auto"/>
      <w:ind w:left="880"/>
      <w:jc w:val="left"/>
    </w:pPr>
    <w:rPr>
      <w:lang w:eastAsia="cs-CZ"/>
    </w:rPr>
  </w:style>
  <w:style w:type="paragraph" w:styleId="Obsah6">
    <w:name w:val="toc 6"/>
    <w:basedOn w:val="Normln"/>
    <w:next w:val="Normln"/>
    <w:autoRedefine/>
    <w:uiPriority w:val="39"/>
    <w:unhideWhenUsed/>
    <w:rsid w:val="00AC2766"/>
    <w:pPr>
      <w:spacing w:after="100" w:line="259" w:lineRule="auto"/>
      <w:ind w:left="1100"/>
      <w:jc w:val="left"/>
    </w:pPr>
    <w:rPr>
      <w:lang w:eastAsia="cs-CZ"/>
    </w:rPr>
  </w:style>
  <w:style w:type="paragraph" w:styleId="Obsah7">
    <w:name w:val="toc 7"/>
    <w:basedOn w:val="Normln"/>
    <w:next w:val="Normln"/>
    <w:autoRedefine/>
    <w:uiPriority w:val="39"/>
    <w:unhideWhenUsed/>
    <w:rsid w:val="00AC2766"/>
    <w:pPr>
      <w:spacing w:after="100" w:line="259" w:lineRule="auto"/>
      <w:ind w:left="1320"/>
      <w:jc w:val="left"/>
    </w:pPr>
    <w:rPr>
      <w:lang w:eastAsia="cs-CZ"/>
    </w:rPr>
  </w:style>
  <w:style w:type="paragraph" w:styleId="Obsah8">
    <w:name w:val="toc 8"/>
    <w:basedOn w:val="Normln"/>
    <w:next w:val="Normln"/>
    <w:autoRedefine/>
    <w:uiPriority w:val="39"/>
    <w:unhideWhenUsed/>
    <w:rsid w:val="00AC2766"/>
    <w:pPr>
      <w:spacing w:after="100" w:line="259" w:lineRule="auto"/>
      <w:ind w:left="1540"/>
      <w:jc w:val="left"/>
    </w:pPr>
    <w:rPr>
      <w:lang w:eastAsia="cs-CZ"/>
    </w:rPr>
  </w:style>
  <w:style w:type="paragraph" w:styleId="Obsah9">
    <w:name w:val="toc 9"/>
    <w:basedOn w:val="Normln"/>
    <w:next w:val="Normln"/>
    <w:autoRedefine/>
    <w:uiPriority w:val="39"/>
    <w:unhideWhenUsed/>
    <w:rsid w:val="00AC2766"/>
    <w:pPr>
      <w:spacing w:after="100" w:line="259" w:lineRule="auto"/>
      <w:ind w:left="1760"/>
      <w:jc w:val="left"/>
    </w:pPr>
    <w:rPr>
      <w:lang w:eastAsia="cs-CZ"/>
    </w:rPr>
  </w:style>
  <w:style w:type="character" w:customStyle="1" w:styleId="Nevyeenzmnka1">
    <w:name w:val="Nevyřešená zmínka1"/>
    <w:basedOn w:val="Standardnpsmoodstavce"/>
    <w:uiPriority w:val="99"/>
    <w:semiHidden/>
    <w:unhideWhenUsed/>
    <w:rsid w:val="00AC2766"/>
    <w:rPr>
      <w:color w:val="605E5C"/>
      <w:shd w:val="clear" w:color="auto" w:fill="E1DFDD"/>
    </w:rPr>
  </w:style>
  <w:style w:type="paragraph" w:customStyle="1" w:styleId="Text">
    <w:name w:val="Text"/>
    <w:basedOn w:val="Zkladntext"/>
    <w:rsid w:val="003E09F2"/>
    <w:pPr>
      <w:autoSpaceDE/>
      <w:autoSpaceDN/>
      <w:adjustRightInd/>
      <w:spacing w:before="120"/>
      <w:ind w:left="709" w:firstLine="0"/>
    </w:pPr>
    <w:rPr>
      <w:noProof/>
      <w:szCs w:val="20"/>
    </w:rPr>
  </w:style>
  <w:style w:type="paragraph" w:styleId="Prosttext">
    <w:name w:val="Plain Text"/>
    <w:basedOn w:val="Normln"/>
    <w:link w:val="ProsttextChar"/>
    <w:uiPriority w:val="99"/>
    <w:semiHidden/>
    <w:unhideWhenUsed/>
    <w:rsid w:val="00062A7F"/>
    <w:pPr>
      <w:spacing w:after="0" w:line="240" w:lineRule="auto"/>
      <w:jc w:val="left"/>
    </w:pPr>
    <w:rPr>
      <w:rFonts w:ascii="Calibri" w:eastAsia="Times New Roman" w:hAnsi="Calibri" w:cs="Calibri"/>
      <w:szCs w:val="21"/>
      <w:lang w:eastAsia="cs-CZ"/>
    </w:rPr>
  </w:style>
  <w:style w:type="character" w:customStyle="1" w:styleId="ProsttextChar">
    <w:name w:val="Prostý text Char"/>
    <w:basedOn w:val="Standardnpsmoodstavce"/>
    <w:link w:val="Prosttext"/>
    <w:uiPriority w:val="99"/>
    <w:semiHidden/>
    <w:rsid w:val="00062A7F"/>
    <w:rPr>
      <w:rFonts w:ascii="Calibri" w:eastAsia="Times New Roman" w:hAnsi="Calibri" w:cs="Calibri"/>
      <w:szCs w:val="21"/>
      <w:lang w:eastAsia="cs-CZ"/>
    </w:rPr>
  </w:style>
  <w:style w:type="paragraph" w:styleId="Seznamsodrkami">
    <w:name w:val="List Bullet"/>
    <w:basedOn w:val="Normln"/>
    <w:uiPriority w:val="7"/>
    <w:qFormat/>
    <w:rsid w:val="00062A7F"/>
    <w:pPr>
      <w:spacing w:after="80" w:line="240" w:lineRule="auto"/>
      <w:ind w:left="720" w:hanging="363"/>
      <w:jc w:val="left"/>
    </w:pPr>
    <w:rPr>
      <w:sz w:val="18"/>
      <w:szCs w:val="18"/>
    </w:rPr>
  </w:style>
  <w:style w:type="paragraph" w:styleId="Seznamsodrkami2">
    <w:name w:val="List Bullet 2"/>
    <w:basedOn w:val="Normln"/>
    <w:uiPriority w:val="7"/>
    <w:rsid w:val="00062A7F"/>
    <w:pPr>
      <w:spacing w:after="60" w:line="240" w:lineRule="auto"/>
      <w:ind w:left="1440" w:hanging="363"/>
      <w:jc w:val="left"/>
    </w:pPr>
    <w:rPr>
      <w:sz w:val="18"/>
      <w:szCs w:val="18"/>
    </w:rPr>
  </w:style>
  <w:style w:type="paragraph" w:styleId="Seznamsodrkami3">
    <w:name w:val="List Bullet 3"/>
    <w:basedOn w:val="Normln"/>
    <w:uiPriority w:val="7"/>
    <w:rsid w:val="00062A7F"/>
    <w:pPr>
      <w:numPr>
        <w:ilvl w:val="2"/>
        <w:numId w:val="5"/>
      </w:numPr>
      <w:spacing w:after="40" w:line="240" w:lineRule="auto"/>
      <w:jc w:val="left"/>
    </w:pPr>
    <w:rPr>
      <w:sz w:val="18"/>
      <w:szCs w:val="18"/>
    </w:rPr>
  </w:style>
  <w:style w:type="paragraph" w:customStyle="1" w:styleId="Blok">
    <w:name w:val="Blok"/>
    <w:basedOn w:val="Normln"/>
    <w:rsid w:val="00245DD3"/>
    <w:pPr>
      <w:spacing w:before="60" w:after="60" w:line="240" w:lineRule="auto"/>
      <w:ind w:left="1151"/>
      <w:jc w:val="both"/>
    </w:pPr>
    <w:rPr>
      <w:rFonts w:eastAsia="Times New Roman" w:cs="Times New Roman"/>
      <w:szCs w:val="20"/>
      <w:lang w:eastAsia="cs-CZ"/>
    </w:rPr>
  </w:style>
  <w:style w:type="character" w:customStyle="1" w:styleId="OdstavecseseznamemChar">
    <w:name w:val="Odstavec se seznamem Char"/>
    <w:aliases w:val="Conclusion de partie Char,Seznamem Char"/>
    <w:link w:val="Odstavecseseznamem"/>
    <w:uiPriority w:val="34"/>
    <w:locked/>
    <w:rsid w:val="00EB1FBC"/>
    <w:rPr>
      <w:rFonts w:eastAsiaTheme="minorEastAsia"/>
      <w:lang w:eastAsia="zh-TW"/>
    </w:rPr>
  </w:style>
  <w:style w:type="character" w:customStyle="1" w:styleId="Nevyeenzmnka2">
    <w:name w:val="Nevyřešená zmínka2"/>
    <w:basedOn w:val="Standardnpsmoodstavce"/>
    <w:uiPriority w:val="99"/>
    <w:semiHidden/>
    <w:unhideWhenUsed/>
    <w:rsid w:val="00C24CB1"/>
    <w:rPr>
      <w:color w:val="605E5C"/>
      <w:shd w:val="clear" w:color="auto" w:fill="E1DFDD"/>
    </w:rPr>
  </w:style>
  <w:style w:type="table" w:styleId="Mkatabulky">
    <w:name w:val="Table Grid"/>
    <w:basedOn w:val="Normlntabulka"/>
    <w:uiPriority w:val="59"/>
    <w:rsid w:val="00605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semiHidden/>
    <w:unhideWhenUsed/>
    <w:rsid w:val="0073084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3084F"/>
  </w:style>
  <w:style w:type="character" w:styleId="PromnnHTML">
    <w:name w:val="HTML Variable"/>
    <w:basedOn w:val="Standardnpsmoodstavce"/>
    <w:uiPriority w:val="99"/>
    <w:semiHidden/>
    <w:unhideWhenUsed/>
    <w:rsid w:val="00452606"/>
    <w:rPr>
      <w:i/>
      <w:iCs/>
    </w:rPr>
  </w:style>
  <w:style w:type="paragraph" w:customStyle="1" w:styleId="l6">
    <w:name w:val="l6"/>
    <w:basedOn w:val="Normln"/>
    <w:rsid w:val="00452606"/>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Default">
    <w:name w:val="Default"/>
    <w:rsid w:val="005D4F55"/>
    <w:pPr>
      <w:autoSpaceDE w:val="0"/>
      <w:autoSpaceDN w:val="0"/>
      <w:adjustRightInd w:val="0"/>
      <w:spacing w:after="0" w:line="240" w:lineRule="auto"/>
      <w:jc w:val="left"/>
    </w:pPr>
    <w:rPr>
      <w:rFonts w:ascii="Calibri" w:hAnsi="Calibri" w:cs="Calibri"/>
      <w:color w:val="000000"/>
      <w:sz w:val="24"/>
      <w:szCs w:val="24"/>
    </w:rPr>
  </w:style>
  <w:style w:type="paragraph" w:styleId="Datum">
    <w:name w:val="Date"/>
    <w:basedOn w:val="Normln"/>
    <w:next w:val="Normln"/>
    <w:link w:val="DatumChar"/>
    <w:uiPriority w:val="99"/>
    <w:rsid w:val="005056EA"/>
    <w:pPr>
      <w:spacing w:line="200" w:lineRule="atLeast"/>
      <w:jc w:val="left"/>
    </w:pPr>
    <w:rPr>
      <w:rFonts w:asciiTheme="majorHAnsi" w:hAnsiTheme="majorHAnsi"/>
      <w:sz w:val="12"/>
      <w:szCs w:val="18"/>
      <w:lang w:val="en-GB"/>
    </w:rPr>
  </w:style>
  <w:style w:type="character" w:customStyle="1" w:styleId="DatumChar">
    <w:name w:val="Datum Char"/>
    <w:basedOn w:val="Standardnpsmoodstavce"/>
    <w:link w:val="Datum"/>
    <w:uiPriority w:val="99"/>
    <w:rsid w:val="005056EA"/>
    <w:rPr>
      <w:rFonts w:asciiTheme="majorHAnsi" w:hAnsiTheme="majorHAnsi"/>
      <w:sz w:val="12"/>
      <w:szCs w:val="18"/>
      <w:lang w:val="en-GB"/>
    </w:rPr>
  </w:style>
  <w:style w:type="paragraph" w:styleId="slovanseznam">
    <w:name w:val="List Number"/>
    <w:basedOn w:val="Normln"/>
    <w:uiPriority w:val="7"/>
    <w:qFormat/>
    <w:rsid w:val="005056EA"/>
    <w:pPr>
      <w:numPr>
        <w:numId w:val="7"/>
      </w:numPr>
      <w:spacing w:after="80" w:line="288" w:lineRule="auto"/>
      <w:jc w:val="left"/>
    </w:pPr>
    <w:rPr>
      <w:sz w:val="18"/>
      <w:szCs w:val="18"/>
      <w:lang w:val="en-GB"/>
    </w:rPr>
  </w:style>
  <w:style w:type="paragraph" w:styleId="slovanseznam2">
    <w:name w:val="List Number 2"/>
    <w:basedOn w:val="Normln"/>
    <w:uiPriority w:val="7"/>
    <w:rsid w:val="005056EA"/>
    <w:pPr>
      <w:numPr>
        <w:ilvl w:val="1"/>
        <w:numId w:val="7"/>
      </w:numPr>
      <w:spacing w:after="60" w:line="288" w:lineRule="auto"/>
      <w:jc w:val="left"/>
    </w:pPr>
    <w:rPr>
      <w:sz w:val="18"/>
      <w:szCs w:val="18"/>
      <w:lang w:val="en-GB"/>
    </w:rPr>
  </w:style>
  <w:style w:type="paragraph" w:styleId="slovanseznam3">
    <w:name w:val="List Number 3"/>
    <w:basedOn w:val="Normln"/>
    <w:uiPriority w:val="7"/>
    <w:rsid w:val="005056EA"/>
    <w:pPr>
      <w:numPr>
        <w:ilvl w:val="2"/>
        <w:numId w:val="7"/>
      </w:numPr>
      <w:spacing w:after="40" w:line="288" w:lineRule="auto"/>
      <w:jc w:val="left"/>
    </w:pPr>
    <w:rPr>
      <w:sz w:val="18"/>
      <w:szCs w:val="18"/>
      <w:lang w:val="en-GB"/>
    </w:rPr>
  </w:style>
  <w:style w:type="paragraph" w:customStyle="1" w:styleId="Subject">
    <w:name w:val="Subject"/>
    <w:basedOn w:val="Normln"/>
    <w:next w:val="Normln"/>
    <w:uiPriority w:val="99"/>
    <w:qFormat/>
    <w:rsid w:val="005056EA"/>
    <w:pPr>
      <w:spacing w:before="240" w:after="240" w:line="240" w:lineRule="auto"/>
      <w:jc w:val="left"/>
    </w:pPr>
    <w:rPr>
      <w:rFonts w:asciiTheme="majorHAnsi" w:eastAsia="Arial" w:hAnsiTheme="majorHAnsi" w:cs="Arial"/>
      <w:sz w:val="28"/>
      <w:szCs w:val="13"/>
      <w:lang w:val="en-GB" w:eastAsia="sv-SE"/>
    </w:rPr>
  </w:style>
  <w:style w:type="character" w:styleId="slostrnky">
    <w:name w:val="page number"/>
    <w:basedOn w:val="Standardnpsmoodstavce"/>
    <w:uiPriority w:val="99"/>
    <w:unhideWhenUsed/>
    <w:rsid w:val="005056EA"/>
    <w:rPr>
      <w:rFonts w:asciiTheme="majorHAnsi" w:hAnsiTheme="majorHAnsi"/>
      <w:sz w:val="16"/>
    </w:rPr>
  </w:style>
  <w:style w:type="paragraph" w:customStyle="1" w:styleId="Title1">
    <w:name w:val="Title 1"/>
    <w:basedOn w:val="Nadpis1"/>
    <w:next w:val="Normln"/>
    <w:link w:val="Title1Char"/>
    <w:uiPriority w:val="9"/>
    <w:qFormat/>
    <w:rsid w:val="005056EA"/>
    <w:pPr>
      <w:numPr>
        <w:numId w:val="0"/>
      </w:numPr>
      <w:spacing w:after="80"/>
    </w:pPr>
    <w:rPr>
      <w:rFonts w:asciiTheme="majorHAnsi" w:eastAsiaTheme="majorEastAsia" w:hAnsiTheme="majorHAnsi" w:cstheme="majorBidi"/>
      <w:b w:val="0"/>
      <w:smallCaps w:val="0"/>
      <w:color w:val="2F5496" w:themeColor="accent1" w:themeShade="BF"/>
      <w:szCs w:val="32"/>
      <w:lang w:val="en-GB" w:eastAsia="en-US"/>
    </w:rPr>
  </w:style>
  <w:style w:type="paragraph" w:customStyle="1" w:styleId="Title2">
    <w:name w:val="Title 2"/>
    <w:basedOn w:val="Nadpis2"/>
    <w:next w:val="Normln"/>
    <w:link w:val="Title2Char"/>
    <w:uiPriority w:val="9"/>
    <w:qFormat/>
    <w:rsid w:val="005056EA"/>
    <w:pPr>
      <w:keepNext/>
      <w:keepLines/>
      <w:numPr>
        <w:ilvl w:val="0"/>
        <w:numId w:val="0"/>
      </w:numPr>
      <w:spacing w:before="240" w:after="80"/>
      <w:jc w:val="left"/>
    </w:pPr>
    <w:rPr>
      <w:rFonts w:asciiTheme="majorHAnsi" w:eastAsiaTheme="majorEastAsia" w:hAnsiTheme="majorHAnsi" w:cstheme="majorBidi"/>
      <w:b w:val="0"/>
      <w:iCs w:val="0"/>
      <w:color w:val="2F5496" w:themeColor="accent1" w:themeShade="BF"/>
      <w:sz w:val="24"/>
      <w:szCs w:val="26"/>
      <w:lang w:val="en-GB" w:eastAsia="en-US"/>
    </w:rPr>
  </w:style>
  <w:style w:type="paragraph" w:customStyle="1" w:styleId="Title3">
    <w:name w:val="Title 3"/>
    <w:basedOn w:val="Nadpis3"/>
    <w:next w:val="Normln"/>
    <w:link w:val="Title3Char"/>
    <w:uiPriority w:val="9"/>
    <w:qFormat/>
    <w:rsid w:val="005056EA"/>
    <w:pPr>
      <w:keepNext/>
      <w:keepLines/>
      <w:numPr>
        <w:ilvl w:val="0"/>
        <w:numId w:val="0"/>
      </w:numPr>
      <w:tabs>
        <w:tab w:val="clear" w:pos="851"/>
      </w:tabs>
      <w:spacing w:before="240" w:after="80"/>
      <w:jc w:val="left"/>
    </w:pPr>
    <w:rPr>
      <w:rFonts w:asciiTheme="majorHAnsi" w:eastAsiaTheme="majorEastAsia" w:hAnsiTheme="majorHAnsi" w:cstheme="majorBidi"/>
      <w:b w:val="0"/>
      <w:szCs w:val="24"/>
      <w:lang w:val="en-GB"/>
    </w:rPr>
  </w:style>
  <w:style w:type="paragraph" w:customStyle="1" w:styleId="DocumentName">
    <w:name w:val="DocumentName"/>
    <w:next w:val="Normln"/>
    <w:uiPriority w:val="8"/>
    <w:rsid w:val="005056EA"/>
    <w:pPr>
      <w:spacing w:after="0" w:line="288" w:lineRule="auto"/>
      <w:jc w:val="left"/>
    </w:pPr>
    <w:rPr>
      <w:rFonts w:asciiTheme="majorHAnsi" w:hAnsiTheme="majorHAnsi"/>
      <w:sz w:val="32"/>
      <w:szCs w:val="40"/>
      <w:lang w:val="en-GB"/>
    </w:rPr>
  </w:style>
  <w:style w:type="paragraph" w:customStyle="1" w:styleId="Label">
    <w:name w:val="Label"/>
    <w:basedOn w:val="Normln"/>
    <w:next w:val="Normln"/>
    <w:uiPriority w:val="99"/>
    <w:rsid w:val="005056EA"/>
    <w:pPr>
      <w:spacing w:after="0" w:line="240" w:lineRule="auto"/>
      <w:jc w:val="left"/>
    </w:pPr>
    <w:rPr>
      <w:rFonts w:asciiTheme="majorHAnsi" w:eastAsia="Arial" w:hAnsiTheme="majorHAnsi" w:cs="Mangal"/>
      <w:sz w:val="13"/>
      <w:szCs w:val="18"/>
      <w:lang w:val="en-GB" w:eastAsia="sv-SE"/>
    </w:rPr>
  </w:style>
  <w:style w:type="character" w:customStyle="1" w:styleId="VERSALER">
    <w:name w:val="VERSALER"/>
    <w:basedOn w:val="Standardnpsmoodstavce"/>
    <w:uiPriority w:val="99"/>
    <w:semiHidden/>
    <w:rsid w:val="005056EA"/>
    <w:rPr>
      <w:caps/>
    </w:rPr>
  </w:style>
  <w:style w:type="paragraph" w:styleId="Adresanaoblku">
    <w:name w:val="envelope address"/>
    <w:basedOn w:val="Normln"/>
    <w:uiPriority w:val="8"/>
    <w:rsid w:val="005056EA"/>
    <w:pPr>
      <w:spacing w:after="0" w:line="288" w:lineRule="auto"/>
      <w:jc w:val="left"/>
    </w:pPr>
    <w:rPr>
      <w:rFonts w:asciiTheme="majorHAnsi" w:hAnsiTheme="majorHAnsi"/>
      <w:sz w:val="18"/>
      <w:szCs w:val="18"/>
      <w:lang w:val="en-GB"/>
    </w:rPr>
  </w:style>
  <w:style w:type="paragraph" w:customStyle="1" w:styleId="FLetterpage1">
    <w:name w:val="ÅF Letter (page 1)"/>
    <w:semiHidden/>
    <w:rsid w:val="005056EA"/>
    <w:pPr>
      <w:spacing w:after="0" w:line="240" w:lineRule="auto"/>
      <w:jc w:val="left"/>
    </w:pPr>
    <w:rPr>
      <w:rFonts w:ascii="Times New Roman" w:eastAsia="Times New Roman" w:hAnsi="Times New Roman" w:cs="Times New Roman"/>
      <w:sz w:val="24"/>
      <w:szCs w:val="24"/>
      <w:lang w:val="sv-SE" w:eastAsia="sv-SE"/>
    </w:rPr>
  </w:style>
  <w:style w:type="paragraph" w:customStyle="1" w:styleId="Title4">
    <w:name w:val="Title 4"/>
    <w:basedOn w:val="Nadpis4"/>
    <w:next w:val="Normln"/>
    <w:uiPriority w:val="9"/>
    <w:qFormat/>
    <w:rsid w:val="005056EA"/>
    <w:pPr>
      <w:keepLines/>
      <w:numPr>
        <w:ilvl w:val="0"/>
        <w:numId w:val="0"/>
      </w:numPr>
      <w:tabs>
        <w:tab w:val="clear" w:pos="851"/>
      </w:tabs>
      <w:spacing w:before="240" w:after="80"/>
      <w:jc w:val="left"/>
    </w:pPr>
    <w:rPr>
      <w:rFonts w:asciiTheme="majorHAnsi" w:eastAsiaTheme="majorEastAsia" w:hAnsiTheme="majorHAnsi" w:cstheme="majorBidi"/>
      <w:bCs w:val="0"/>
      <w:iCs/>
      <w:sz w:val="18"/>
      <w:szCs w:val="18"/>
      <w:lang w:val="en-GB" w:eastAsia="en-US"/>
    </w:rPr>
  </w:style>
  <w:style w:type="paragraph" w:customStyle="1" w:styleId="Hidden">
    <w:name w:val="Hidden"/>
    <w:basedOn w:val="Normln"/>
    <w:uiPriority w:val="19"/>
    <w:semiHidden/>
    <w:rsid w:val="005056EA"/>
    <w:pPr>
      <w:spacing w:line="288" w:lineRule="auto"/>
      <w:jc w:val="left"/>
    </w:pPr>
    <w:rPr>
      <w:vanish/>
      <w:sz w:val="18"/>
      <w:szCs w:val="18"/>
      <w:lang w:val="en-GB"/>
    </w:rPr>
  </w:style>
  <w:style w:type="character" w:styleId="Zstupntext">
    <w:name w:val="Placeholder Text"/>
    <w:basedOn w:val="Standardnpsmoodstavce"/>
    <w:uiPriority w:val="99"/>
    <w:rsid w:val="005056EA"/>
    <w:rPr>
      <w:color w:val="7F7F7F" w:themeColor="text1" w:themeTint="80"/>
      <w:bdr w:val="none" w:sz="0" w:space="0" w:color="auto"/>
      <w:shd w:val="clear" w:color="auto" w:fill="F0F0F0"/>
    </w:rPr>
  </w:style>
  <w:style w:type="character" w:customStyle="1" w:styleId="Title1Char">
    <w:name w:val="Title 1 Char"/>
    <w:basedOn w:val="Nadpis1Char"/>
    <w:link w:val="Title1"/>
    <w:uiPriority w:val="9"/>
    <w:rsid w:val="005056EA"/>
    <w:rPr>
      <w:rFonts w:asciiTheme="majorHAnsi" w:eastAsiaTheme="majorEastAsia" w:hAnsiTheme="majorHAnsi" w:cstheme="majorBidi"/>
      <w:color w:val="2F5496" w:themeColor="accent1" w:themeShade="BF"/>
      <w:sz w:val="28"/>
      <w:szCs w:val="32"/>
      <w:lang w:val="en-GB"/>
    </w:rPr>
  </w:style>
  <w:style w:type="character" w:customStyle="1" w:styleId="Title2Char">
    <w:name w:val="Title 2 Char"/>
    <w:basedOn w:val="Nadpis2Char"/>
    <w:link w:val="Title2"/>
    <w:uiPriority w:val="9"/>
    <w:rsid w:val="005056EA"/>
    <w:rPr>
      <w:rFonts w:asciiTheme="majorHAnsi" w:eastAsiaTheme="majorEastAsia" w:hAnsiTheme="majorHAnsi" w:cstheme="majorBidi"/>
      <w:color w:val="2F5496" w:themeColor="accent1" w:themeShade="BF"/>
      <w:sz w:val="24"/>
      <w:szCs w:val="26"/>
      <w:lang w:val="en-GB"/>
    </w:rPr>
  </w:style>
  <w:style w:type="character" w:customStyle="1" w:styleId="Title3Char">
    <w:name w:val="Title 3 Char"/>
    <w:basedOn w:val="Nadpis3Char"/>
    <w:link w:val="Title3"/>
    <w:uiPriority w:val="9"/>
    <w:rsid w:val="005056EA"/>
    <w:rPr>
      <w:rFonts w:asciiTheme="majorHAnsi" w:eastAsiaTheme="majorEastAsia" w:hAnsiTheme="majorHAnsi" w:cstheme="majorBidi"/>
      <w:b w:val="0"/>
      <w:sz w:val="20"/>
      <w:szCs w:val="24"/>
      <w:lang w:val="en-GB" w:eastAsia="cs-CZ"/>
    </w:rPr>
  </w:style>
  <w:style w:type="table" w:customStyle="1" w:styleId="TableGridLight1">
    <w:name w:val="Table Grid Light1"/>
    <w:basedOn w:val="Normlntabulka"/>
    <w:uiPriority w:val="40"/>
    <w:rsid w:val="005056EA"/>
    <w:pPr>
      <w:spacing w:after="0" w:line="240" w:lineRule="auto"/>
      <w:jc w:val="left"/>
    </w:pPr>
    <w:rPr>
      <w:sz w:val="18"/>
      <w:szCs w:val="18"/>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Normlntabulka"/>
    <w:uiPriority w:val="99"/>
    <w:rsid w:val="005056EA"/>
    <w:pPr>
      <w:spacing w:before="40" w:after="40" w:line="288" w:lineRule="auto"/>
      <w:jc w:val="left"/>
    </w:pPr>
    <w:rPr>
      <w:sz w:val="18"/>
      <w:szCs w:val="18"/>
      <w:lang w:val="en-GB"/>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Bezmezer"/>
    <w:uiPriority w:val="39"/>
    <w:rsid w:val="005056EA"/>
    <w:pPr>
      <w:tabs>
        <w:tab w:val="right" w:leader="dot" w:pos="7938"/>
      </w:tabs>
      <w:spacing w:after="60" w:line="288" w:lineRule="auto"/>
    </w:pPr>
    <w:rPr>
      <w:rFonts w:asciiTheme="majorHAnsi" w:eastAsiaTheme="minorHAnsi" w:hAnsiTheme="majorHAnsi" w:cstheme="minorBidi"/>
      <w:sz w:val="18"/>
      <w:szCs w:val="18"/>
      <w:lang w:val="en-GB" w:eastAsia="en-US"/>
    </w:rPr>
  </w:style>
  <w:style w:type="paragraph" w:customStyle="1" w:styleId="Tableheading">
    <w:name w:val="Table heading"/>
    <w:basedOn w:val="Normln"/>
    <w:uiPriority w:val="19"/>
    <w:semiHidden/>
    <w:qFormat/>
    <w:rsid w:val="005056EA"/>
    <w:pPr>
      <w:spacing w:before="40" w:after="40" w:line="288" w:lineRule="auto"/>
      <w:jc w:val="left"/>
    </w:pPr>
    <w:rPr>
      <w:rFonts w:asciiTheme="majorHAnsi" w:hAnsiTheme="majorHAnsi"/>
      <w:sz w:val="18"/>
      <w:szCs w:val="18"/>
      <w:lang w:val="en-GB"/>
    </w:rPr>
  </w:style>
  <w:style w:type="paragraph" w:styleId="Textpoznpodarou">
    <w:name w:val="footnote text"/>
    <w:basedOn w:val="Normln"/>
    <w:link w:val="TextpoznpodarouChar"/>
    <w:uiPriority w:val="99"/>
    <w:semiHidden/>
    <w:unhideWhenUsed/>
    <w:rsid w:val="005056EA"/>
    <w:pPr>
      <w:spacing w:after="0" w:line="240" w:lineRule="auto"/>
      <w:jc w:val="left"/>
    </w:pPr>
    <w:rPr>
      <w:sz w:val="14"/>
      <w:szCs w:val="20"/>
      <w:lang w:val="en-GB"/>
    </w:rPr>
  </w:style>
  <w:style w:type="character" w:customStyle="1" w:styleId="TextpoznpodarouChar">
    <w:name w:val="Text pozn. pod čarou Char"/>
    <w:basedOn w:val="Standardnpsmoodstavce"/>
    <w:link w:val="Textpoznpodarou"/>
    <w:uiPriority w:val="99"/>
    <w:semiHidden/>
    <w:rsid w:val="005056EA"/>
    <w:rPr>
      <w:sz w:val="14"/>
      <w:szCs w:val="20"/>
      <w:lang w:val="en-GB"/>
    </w:rPr>
  </w:style>
  <w:style w:type="paragraph" w:styleId="Textvysvtlivek">
    <w:name w:val="endnote text"/>
    <w:basedOn w:val="Normln"/>
    <w:link w:val="TextvysvtlivekChar"/>
    <w:uiPriority w:val="99"/>
    <w:semiHidden/>
    <w:unhideWhenUsed/>
    <w:rsid w:val="005056EA"/>
    <w:pPr>
      <w:spacing w:after="0" w:line="240" w:lineRule="auto"/>
      <w:jc w:val="left"/>
    </w:pPr>
    <w:rPr>
      <w:sz w:val="14"/>
      <w:szCs w:val="20"/>
      <w:lang w:val="en-GB"/>
    </w:rPr>
  </w:style>
  <w:style w:type="character" w:customStyle="1" w:styleId="TextvysvtlivekChar">
    <w:name w:val="Text vysvětlivek Char"/>
    <w:basedOn w:val="Standardnpsmoodstavce"/>
    <w:link w:val="Textvysvtlivek"/>
    <w:uiPriority w:val="99"/>
    <w:semiHidden/>
    <w:rsid w:val="005056EA"/>
    <w:rPr>
      <w:sz w:val="14"/>
      <w:szCs w:val="20"/>
      <w:lang w:val="en-GB"/>
    </w:rPr>
  </w:style>
  <w:style w:type="table" w:customStyle="1" w:styleId="FTablestyle1-SlateGrey">
    <w:name w:val="ÅF Table style 1 - Slate Grey"/>
    <w:basedOn w:val="FTablestyle"/>
    <w:uiPriority w:val="99"/>
    <w:rsid w:val="005056EA"/>
    <w:tblPr/>
    <w:tblStylePr w:type="firstRow">
      <w:pPr>
        <w:wordWrap/>
        <w:spacing w:beforeLines="0" w:beforeAutospacing="0" w:afterLines="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5056EA"/>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5056EA"/>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5056EA"/>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Normlntabulka"/>
    <w:uiPriority w:val="99"/>
    <w:rsid w:val="005056EA"/>
    <w:pPr>
      <w:spacing w:before="40" w:after="40" w:line="288" w:lineRule="auto"/>
      <w:jc w:val="left"/>
    </w:pPr>
    <w:rPr>
      <w:sz w:val="18"/>
      <w:szCs w:val="18"/>
      <w:lang w:val="en-GB"/>
    </w:r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Nzev">
    <w:name w:val="Title"/>
    <w:basedOn w:val="Normln"/>
    <w:next w:val="Normln"/>
    <w:link w:val="NzevChar"/>
    <w:uiPriority w:val="2"/>
    <w:qFormat/>
    <w:rsid w:val="005056EA"/>
    <w:pPr>
      <w:spacing w:after="0" w:line="240" w:lineRule="auto"/>
      <w:contextualSpacing/>
      <w:jc w:val="left"/>
    </w:pPr>
    <w:rPr>
      <w:rFonts w:asciiTheme="majorHAnsi" w:eastAsiaTheme="majorEastAsia" w:hAnsiTheme="majorHAnsi" w:cstheme="majorBidi"/>
      <w:color w:val="000000" w:themeColor="text1"/>
      <w:spacing w:val="-10"/>
      <w:kern w:val="28"/>
      <w:sz w:val="56"/>
      <w:szCs w:val="56"/>
      <w:lang w:val="en-GB"/>
    </w:rPr>
  </w:style>
  <w:style w:type="character" w:customStyle="1" w:styleId="NzevChar">
    <w:name w:val="Název Char"/>
    <w:basedOn w:val="Standardnpsmoodstavce"/>
    <w:link w:val="Nzev"/>
    <w:uiPriority w:val="2"/>
    <w:rsid w:val="005056EA"/>
    <w:rPr>
      <w:rFonts w:asciiTheme="majorHAnsi" w:eastAsiaTheme="majorEastAsia" w:hAnsiTheme="majorHAnsi" w:cstheme="majorBidi"/>
      <w:color w:val="000000" w:themeColor="text1"/>
      <w:spacing w:val="-10"/>
      <w:kern w:val="28"/>
      <w:sz w:val="56"/>
      <w:szCs w:val="56"/>
      <w:lang w:val="en-GB"/>
    </w:rPr>
  </w:style>
  <w:style w:type="character" w:customStyle="1" w:styleId="tlid-translationtranslation">
    <w:name w:val="tlid-translation translation"/>
    <w:uiPriority w:val="99"/>
    <w:rsid w:val="005056EA"/>
    <w:rPr>
      <w:rFonts w:cs="Times New Roman"/>
    </w:rPr>
  </w:style>
  <w:style w:type="paragraph" w:customStyle="1" w:styleId="Normlnmezeraped">
    <w:name w:val="Normální mezera před"/>
    <w:basedOn w:val="Normln"/>
    <w:rsid w:val="005056EA"/>
    <w:pPr>
      <w:spacing w:before="120" w:after="60" w:line="240" w:lineRule="auto"/>
      <w:jc w:val="both"/>
    </w:pPr>
    <w:rPr>
      <w:rFonts w:eastAsia="Times New Roman" w:cs="Times New Roman"/>
      <w:color w:val="0000FF"/>
      <w:szCs w:val="20"/>
      <w:lang w:eastAsia="cs-CZ"/>
    </w:rPr>
  </w:style>
  <w:style w:type="paragraph" w:customStyle="1" w:styleId="Normalodsazen">
    <w:name w:val="Normal odsazený"/>
    <w:basedOn w:val="Normln"/>
    <w:rsid w:val="005056EA"/>
    <w:pPr>
      <w:spacing w:after="0" w:line="240" w:lineRule="auto"/>
      <w:ind w:firstLine="709"/>
      <w:jc w:val="both"/>
    </w:pPr>
    <w:rPr>
      <w:rFonts w:ascii="Times New Roman" w:eastAsia="Times New Roman" w:hAnsi="Times New Roman" w:cs="Times New Roman"/>
      <w:sz w:val="24"/>
      <w:szCs w:val="20"/>
      <w:lang w:eastAsia="cs-CZ"/>
    </w:rPr>
  </w:style>
  <w:style w:type="paragraph" w:customStyle="1" w:styleId="Obsahtabulky">
    <w:name w:val="Obsah tabulky"/>
    <w:basedOn w:val="Normln"/>
    <w:rsid w:val="00131F22"/>
    <w:pPr>
      <w:suppressLineNumbers/>
      <w:suppressAutoHyphens/>
      <w:spacing w:after="0" w:line="240" w:lineRule="auto"/>
      <w:jc w:val="left"/>
    </w:pPr>
    <w:rPr>
      <w:rFonts w:ascii="Times New Roman" w:eastAsia="Times New Roman" w:hAnsi="Times New Roman" w:cs="Times New Roman"/>
      <w:sz w:val="24"/>
      <w:szCs w:val="20"/>
      <w:lang w:eastAsia="zh-CN"/>
    </w:rPr>
  </w:style>
  <w:style w:type="paragraph" w:styleId="Revize">
    <w:name w:val="Revision"/>
    <w:hidden/>
    <w:uiPriority w:val="99"/>
    <w:semiHidden/>
    <w:rsid w:val="0075024A"/>
    <w:pPr>
      <w:spacing w:after="0" w:line="240" w:lineRule="auto"/>
      <w:jc w:val="left"/>
    </w:pPr>
  </w:style>
  <w:style w:type="table" w:styleId="Svtltabulkasmkou1">
    <w:name w:val="Grid Table 1 Light"/>
    <w:basedOn w:val="Normlntabulka"/>
    <w:uiPriority w:val="46"/>
    <w:rsid w:val="00724FF7"/>
    <w:pPr>
      <w:spacing w:after="0" w:line="240" w:lineRule="auto"/>
    </w:pPr>
    <w:rPr>
      <w:rFonts w:asciiTheme="minorHAnsi" w:eastAsiaTheme="minorHAnsi" w:hAnsiTheme="minorHAnsi"/>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73862725">
      <w:bodyDiv w:val="1"/>
      <w:marLeft w:val="0"/>
      <w:marRight w:val="0"/>
      <w:marTop w:val="0"/>
      <w:marBottom w:val="0"/>
      <w:divBdr>
        <w:top w:val="none" w:sz="0" w:space="0" w:color="auto"/>
        <w:left w:val="none" w:sz="0" w:space="0" w:color="auto"/>
        <w:bottom w:val="none" w:sz="0" w:space="0" w:color="auto"/>
        <w:right w:val="none" w:sz="0" w:space="0" w:color="auto"/>
      </w:divBdr>
    </w:div>
    <w:div w:id="291861004">
      <w:bodyDiv w:val="1"/>
      <w:marLeft w:val="0"/>
      <w:marRight w:val="0"/>
      <w:marTop w:val="0"/>
      <w:marBottom w:val="0"/>
      <w:divBdr>
        <w:top w:val="none" w:sz="0" w:space="0" w:color="auto"/>
        <w:left w:val="none" w:sz="0" w:space="0" w:color="auto"/>
        <w:bottom w:val="none" w:sz="0" w:space="0" w:color="auto"/>
        <w:right w:val="none" w:sz="0" w:space="0" w:color="auto"/>
      </w:divBdr>
    </w:div>
    <w:div w:id="443691120">
      <w:bodyDiv w:val="1"/>
      <w:marLeft w:val="0"/>
      <w:marRight w:val="0"/>
      <w:marTop w:val="0"/>
      <w:marBottom w:val="0"/>
      <w:divBdr>
        <w:top w:val="none" w:sz="0" w:space="0" w:color="auto"/>
        <w:left w:val="none" w:sz="0" w:space="0" w:color="auto"/>
        <w:bottom w:val="none" w:sz="0" w:space="0" w:color="auto"/>
        <w:right w:val="none" w:sz="0" w:space="0" w:color="auto"/>
      </w:divBdr>
    </w:div>
    <w:div w:id="452674189">
      <w:bodyDiv w:val="1"/>
      <w:marLeft w:val="0"/>
      <w:marRight w:val="0"/>
      <w:marTop w:val="0"/>
      <w:marBottom w:val="0"/>
      <w:divBdr>
        <w:top w:val="none" w:sz="0" w:space="0" w:color="auto"/>
        <w:left w:val="none" w:sz="0" w:space="0" w:color="auto"/>
        <w:bottom w:val="none" w:sz="0" w:space="0" w:color="auto"/>
        <w:right w:val="none" w:sz="0" w:space="0" w:color="auto"/>
      </w:divBdr>
    </w:div>
    <w:div w:id="571694654">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13190833">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239487494">
      <w:bodyDiv w:val="1"/>
      <w:marLeft w:val="0"/>
      <w:marRight w:val="0"/>
      <w:marTop w:val="0"/>
      <w:marBottom w:val="0"/>
      <w:divBdr>
        <w:top w:val="none" w:sz="0" w:space="0" w:color="auto"/>
        <w:left w:val="none" w:sz="0" w:space="0" w:color="auto"/>
        <w:bottom w:val="none" w:sz="0" w:space="0" w:color="auto"/>
        <w:right w:val="none" w:sz="0" w:space="0" w:color="auto"/>
      </w:divBdr>
      <w:divsChild>
        <w:div w:id="373651597">
          <w:marLeft w:val="0"/>
          <w:marRight w:val="0"/>
          <w:marTop w:val="0"/>
          <w:marBottom w:val="0"/>
          <w:divBdr>
            <w:top w:val="none" w:sz="0" w:space="0" w:color="auto"/>
            <w:left w:val="none" w:sz="0" w:space="0" w:color="auto"/>
            <w:bottom w:val="none" w:sz="0" w:space="0" w:color="auto"/>
            <w:right w:val="none" w:sz="0" w:space="0" w:color="auto"/>
          </w:divBdr>
        </w:div>
      </w:divsChild>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575356758">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1828204455">
      <w:bodyDiv w:val="1"/>
      <w:marLeft w:val="0"/>
      <w:marRight w:val="0"/>
      <w:marTop w:val="0"/>
      <w:marBottom w:val="0"/>
      <w:divBdr>
        <w:top w:val="none" w:sz="0" w:space="0" w:color="auto"/>
        <w:left w:val="none" w:sz="0" w:space="0" w:color="auto"/>
        <w:bottom w:val="none" w:sz="0" w:space="0" w:color="auto"/>
        <w:right w:val="none" w:sz="0" w:space="0" w:color="auto"/>
      </w:divBdr>
    </w:div>
    <w:div w:id="1970158854">
      <w:bodyDiv w:val="1"/>
      <w:marLeft w:val="0"/>
      <w:marRight w:val="0"/>
      <w:marTop w:val="0"/>
      <w:marBottom w:val="0"/>
      <w:divBdr>
        <w:top w:val="none" w:sz="0" w:space="0" w:color="auto"/>
        <w:left w:val="none" w:sz="0" w:space="0" w:color="auto"/>
        <w:bottom w:val="none" w:sz="0" w:space="0" w:color="auto"/>
        <w:right w:val="none" w:sz="0" w:space="0" w:color="auto"/>
      </w:divBdr>
    </w:div>
    <w:div w:id="2052654476">
      <w:bodyDiv w:val="1"/>
      <w:marLeft w:val="0"/>
      <w:marRight w:val="0"/>
      <w:marTop w:val="0"/>
      <w:marBottom w:val="0"/>
      <w:divBdr>
        <w:top w:val="none" w:sz="0" w:space="0" w:color="auto"/>
        <w:left w:val="none" w:sz="0" w:space="0" w:color="auto"/>
        <w:bottom w:val="none" w:sz="0" w:space="0" w:color="auto"/>
        <w:right w:val="none" w:sz="0" w:space="0" w:color="auto"/>
      </w:divBdr>
      <w:divsChild>
        <w:div w:id="2027243466">
          <w:marLeft w:val="0"/>
          <w:marRight w:val="0"/>
          <w:marTop w:val="0"/>
          <w:marBottom w:val="0"/>
          <w:divBdr>
            <w:top w:val="none" w:sz="0" w:space="0" w:color="auto"/>
            <w:left w:val="none" w:sz="0" w:space="0" w:color="auto"/>
            <w:bottom w:val="none" w:sz="0" w:space="0" w:color="auto"/>
            <w:right w:val="none" w:sz="0" w:space="0" w:color="auto"/>
          </w:divBdr>
          <w:divsChild>
            <w:div w:id="1675765995">
              <w:marLeft w:val="0"/>
              <w:marRight w:val="0"/>
              <w:marTop w:val="0"/>
              <w:marBottom w:val="0"/>
              <w:divBdr>
                <w:top w:val="none" w:sz="0" w:space="0" w:color="auto"/>
                <w:left w:val="none" w:sz="0" w:space="0" w:color="auto"/>
                <w:bottom w:val="none" w:sz="0" w:space="0" w:color="auto"/>
                <w:right w:val="none" w:sz="0" w:space="0" w:color="auto"/>
              </w:divBdr>
              <w:divsChild>
                <w:div w:id="945619684">
                  <w:marLeft w:val="0"/>
                  <w:marRight w:val="0"/>
                  <w:marTop w:val="0"/>
                  <w:marBottom w:val="0"/>
                  <w:divBdr>
                    <w:top w:val="none" w:sz="0" w:space="0" w:color="auto"/>
                    <w:left w:val="none" w:sz="0" w:space="0" w:color="auto"/>
                    <w:bottom w:val="none" w:sz="0" w:space="0" w:color="auto"/>
                    <w:right w:val="none" w:sz="0" w:space="0" w:color="auto"/>
                  </w:divBdr>
                  <w:divsChild>
                    <w:div w:id="746534257">
                      <w:marLeft w:val="0"/>
                      <w:marRight w:val="0"/>
                      <w:marTop w:val="0"/>
                      <w:marBottom w:val="0"/>
                      <w:divBdr>
                        <w:top w:val="none" w:sz="0" w:space="0" w:color="auto"/>
                        <w:left w:val="none" w:sz="0" w:space="0" w:color="auto"/>
                        <w:bottom w:val="none" w:sz="0" w:space="0" w:color="auto"/>
                        <w:right w:val="none" w:sz="0" w:space="0" w:color="auto"/>
                      </w:divBdr>
                      <w:divsChild>
                        <w:div w:id="1831865294">
                          <w:marLeft w:val="0"/>
                          <w:marRight w:val="0"/>
                          <w:marTop w:val="0"/>
                          <w:marBottom w:val="0"/>
                          <w:divBdr>
                            <w:top w:val="none" w:sz="0" w:space="0" w:color="auto"/>
                            <w:left w:val="none" w:sz="0" w:space="0" w:color="auto"/>
                            <w:bottom w:val="none" w:sz="0" w:space="0" w:color="auto"/>
                            <w:right w:val="none" w:sz="0" w:space="0" w:color="auto"/>
                          </w:divBdr>
                          <w:divsChild>
                            <w:div w:id="1780369142">
                              <w:marLeft w:val="0"/>
                              <w:marRight w:val="0"/>
                              <w:marTop w:val="0"/>
                              <w:marBottom w:val="0"/>
                              <w:divBdr>
                                <w:top w:val="none" w:sz="0" w:space="0" w:color="auto"/>
                                <w:left w:val="none" w:sz="0" w:space="0" w:color="auto"/>
                                <w:bottom w:val="none" w:sz="0" w:space="0" w:color="auto"/>
                                <w:right w:val="none" w:sz="0" w:space="0" w:color="auto"/>
                              </w:divBdr>
                              <w:divsChild>
                                <w:div w:id="18819763">
                                  <w:marLeft w:val="0"/>
                                  <w:marRight w:val="0"/>
                                  <w:marTop w:val="0"/>
                                  <w:marBottom w:val="0"/>
                                  <w:divBdr>
                                    <w:top w:val="none" w:sz="0" w:space="0" w:color="auto"/>
                                    <w:left w:val="none" w:sz="0" w:space="0" w:color="auto"/>
                                    <w:bottom w:val="none" w:sz="0" w:space="0" w:color="auto"/>
                                    <w:right w:val="none" w:sz="0" w:space="0" w:color="auto"/>
                                  </w:divBdr>
                                </w:div>
                                <w:div w:id="520899485">
                                  <w:marLeft w:val="0"/>
                                  <w:marRight w:val="0"/>
                                  <w:marTop w:val="100"/>
                                  <w:marBottom w:val="0"/>
                                  <w:divBdr>
                                    <w:top w:val="none" w:sz="0" w:space="0" w:color="auto"/>
                                    <w:left w:val="none" w:sz="0" w:space="0" w:color="auto"/>
                                    <w:bottom w:val="none" w:sz="0" w:space="0" w:color="auto"/>
                                    <w:right w:val="none" w:sz="0" w:space="0" w:color="auto"/>
                                  </w:divBdr>
                                  <w:divsChild>
                                    <w:div w:id="1829246351">
                                      <w:marLeft w:val="0"/>
                                      <w:marRight w:val="0"/>
                                      <w:marTop w:val="0"/>
                                      <w:marBottom w:val="0"/>
                                      <w:divBdr>
                                        <w:top w:val="none" w:sz="0" w:space="0" w:color="auto"/>
                                        <w:left w:val="none" w:sz="0" w:space="0" w:color="auto"/>
                                        <w:bottom w:val="none" w:sz="0" w:space="0" w:color="auto"/>
                                        <w:right w:val="none" w:sz="0" w:space="0" w:color="auto"/>
                                      </w:divBdr>
                                      <w:divsChild>
                                        <w:div w:id="695157097">
                                          <w:marLeft w:val="0"/>
                                          <w:marRight w:val="0"/>
                                          <w:marTop w:val="0"/>
                                          <w:marBottom w:val="0"/>
                                          <w:divBdr>
                                            <w:top w:val="none" w:sz="0" w:space="0" w:color="auto"/>
                                            <w:left w:val="none" w:sz="0" w:space="0" w:color="auto"/>
                                            <w:bottom w:val="none" w:sz="0" w:space="0" w:color="auto"/>
                                            <w:right w:val="none" w:sz="0" w:space="0" w:color="auto"/>
                                          </w:divBdr>
                                          <w:divsChild>
                                            <w:div w:id="7525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7916">
                                      <w:marLeft w:val="0"/>
                                      <w:marRight w:val="0"/>
                                      <w:marTop w:val="0"/>
                                      <w:marBottom w:val="0"/>
                                      <w:divBdr>
                                        <w:top w:val="none" w:sz="0" w:space="0" w:color="auto"/>
                                        <w:left w:val="none" w:sz="0" w:space="0" w:color="auto"/>
                                        <w:bottom w:val="none" w:sz="0" w:space="0" w:color="auto"/>
                                        <w:right w:val="none" w:sz="0" w:space="0" w:color="auto"/>
                                      </w:divBdr>
                                      <w:divsChild>
                                        <w:div w:id="498010738">
                                          <w:marLeft w:val="0"/>
                                          <w:marRight w:val="0"/>
                                          <w:marTop w:val="0"/>
                                          <w:marBottom w:val="0"/>
                                          <w:divBdr>
                                            <w:top w:val="none" w:sz="0" w:space="0" w:color="auto"/>
                                            <w:left w:val="none" w:sz="0" w:space="0" w:color="auto"/>
                                            <w:bottom w:val="none" w:sz="0" w:space="0" w:color="auto"/>
                                            <w:right w:val="none" w:sz="0" w:space="0" w:color="auto"/>
                                          </w:divBdr>
                                        </w:div>
                                      </w:divsChild>
                                    </w:div>
                                    <w:div w:id="388966096">
                                      <w:marLeft w:val="0"/>
                                      <w:marRight w:val="0"/>
                                      <w:marTop w:val="0"/>
                                      <w:marBottom w:val="0"/>
                                      <w:divBdr>
                                        <w:top w:val="none" w:sz="0" w:space="0" w:color="auto"/>
                                        <w:left w:val="none" w:sz="0" w:space="0" w:color="auto"/>
                                        <w:bottom w:val="none" w:sz="0" w:space="0" w:color="auto"/>
                                        <w:right w:val="none" w:sz="0" w:space="0" w:color="auto"/>
                                      </w:divBdr>
                                      <w:divsChild>
                                        <w:div w:id="2058041182">
                                          <w:marLeft w:val="0"/>
                                          <w:marRight w:val="0"/>
                                          <w:marTop w:val="0"/>
                                          <w:marBottom w:val="0"/>
                                          <w:divBdr>
                                            <w:top w:val="none" w:sz="0" w:space="0" w:color="auto"/>
                                            <w:left w:val="none" w:sz="0" w:space="0" w:color="auto"/>
                                            <w:bottom w:val="none" w:sz="0" w:space="0" w:color="auto"/>
                                            <w:right w:val="none" w:sz="0" w:space="0" w:color="auto"/>
                                          </w:divBdr>
                                          <w:divsChild>
                                            <w:div w:id="1979796041">
                                              <w:marLeft w:val="0"/>
                                              <w:marRight w:val="0"/>
                                              <w:marTop w:val="0"/>
                                              <w:marBottom w:val="0"/>
                                              <w:divBdr>
                                                <w:top w:val="none" w:sz="0" w:space="0" w:color="auto"/>
                                                <w:left w:val="none" w:sz="0" w:space="0" w:color="auto"/>
                                                <w:bottom w:val="none" w:sz="0" w:space="0" w:color="auto"/>
                                                <w:right w:val="none" w:sz="0" w:space="0" w:color="auto"/>
                                              </w:divBdr>
                                              <w:divsChild>
                                                <w:div w:id="14350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591473">
                          <w:marLeft w:val="0"/>
                          <w:marRight w:val="0"/>
                          <w:marTop w:val="0"/>
                          <w:marBottom w:val="0"/>
                          <w:divBdr>
                            <w:top w:val="none" w:sz="0" w:space="0" w:color="auto"/>
                            <w:left w:val="none" w:sz="0" w:space="0" w:color="auto"/>
                            <w:bottom w:val="none" w:sz="0" w:space="0" w:color="auto"/>
                            <w:right w:val="none" w:sz="0" w:space="0" w:color="auto"/>
                          </w:divBdr>
                          <w:divsChild>
                            <w:div w:id="2047364000">
                              <w:marLeft w:val="0"/>
                              <w:marRight w:val="0"/>
                              <w:marTop w:val="0"/>
                              <w:marBottom w:val="0"/>
                              <w:divBdr>
                                <w:top w:val="none" w:sz="0" w:space="0" w:color="auto"/>
                                <w:left w:val="none" w:sz="0" w:space="0" w:color="auto"/>
                                <w:bottom w:val="none" w:sz="0" w:space="0" w:color="auto"/>
                                <w:right w:val="none" w:sz="0" w:space="0" w:color="auto"/>
                              </w:divBdr>
                              <w:divsChild>
                                <w:div w:id="1151285385">
                                  <w:marLeft w:val="0"/>
                                  <w:marRight w:val="0"/>
                                  <w:marTop w:val="0"/>
                                  <w:marBottom w:val="0"/>
                                  <w:divBdr>
                                    <w:top w:val="none" w:sz="0" w:space="0" w:color="auto"/>
                                    <w:left w:val="none" w:sz="0" w:space="0" w:color="auto"/>
                                    <w:bottom w:val="none" w:sz="0" w:space="0" w:color="auto"/>
                                    <w:right w:val="none" w:sz="0" w:space="0" w:color="auto"/>
                                  </w:divBdr>
                                  <w:divsChild>
                                    <w:div w:id="16993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20325">
              <w:marLeft w:val="0"/>
              <w:marRight w:val="0"/>
              <w:marTop w:val="0"/>
              <w:marBottom w:val="0"/>
              <w:divBdr>
                <w:top w:val="none" w:sz="0" w:space="0" w:color="auto"/>
                <w:left w:val="none" w:sz="0" w:space="0" w:color="auto"/>
                <w:bottom w:val="none" w:sz="0" w:space="0" w:color="auto"/>
                <w:right w:val="none" w:sz="0" w:space="0" w:color="auto"/>
              </w:divBdr>
              <w:divsChild>
                <w:div w:id="12064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6711">
          <w:marLeft w:val="1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ana.kuropatova/Downloads/silea%20liquid%20transfer%20srl_%20Packing%20-%20Handling%20-%20Logistics%20-%20DirectIndustry_files/38872-2400647(2).jp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8" ma:contentTypeDescription="Create a new document." ma:contentTypeScope="" ma:versionID="7e93cd5921b64029c6115fa86d1ffdd9">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cb7148fdb0269a7871f5e05bd5446385"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2069-05-02T11:17:58+00:00</RevIMDeletionDate>
    <RevIMExtends xmlns="efb4989a-2b65-4970-a135-2ed519765122">{"Locked":null,"LockedBy":null,"UnLocked":null,"UnLockedBy":null,"Classified":"2024-05-02T11:18:08.513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Props1.xml><?xml version="1.0" encoding="utf-8"?>
<ds:datastoreItem xmlns:ds="http://schemas.openxmlformats.org/officeDocument/2006/customXml" ds:itemID="{401B73DD-F43A-4042-99D1-4A928FA6A889}">
  <ds:schemaRefs>
    <ds:schemaRef ds:uri="http://schemas.openxmlformats.org/officeDocument/2006/bibliography"/>
  </ds:schemaRefs>
</ds:datastoreItem>
</file>

<file path=customXml/itemProps2.xml><?xml version="1.0" encoding="utf-8"?>
<ds:datastoreItem xmlns:ds="http://schemas.openxmlformats.org/officeDocument/2006/customXml" ds:itemID="{E4E58966-1AC4-4252-A715-F9BD4AD148BA}"/>
</file>

<file path=customXml/itemProps3.xml><?xml version="1.0" encoding="utf-8"?>
<ds:datastoreItem xmlns:ds="http://schemas.openxmlformats.org/officeDocument/2006/customXml" ds:itemID="{F3C5ACF7-CFC4-4E18-9907-15470212E35C}"/>
</file>

<file path=customXml/itemProps4.xml><?xml version="1.0" encoding="utf-8"?>
<ds:datastoreItem xmlns:ds="http://schemas.openxmlformats.org/officeDocument/2006/customXml" ds:itemID="{28F2FD7C-81E2-4117-B341-6E2908F61808}"/>
</file>

<file path=docProps/app.xml><?xml version="1.0" encoding="utf-8"?>
<Properties xmlns="http://schemas.openxmlformats.org/officeDocument/2006/extended-properties" xmlns:vt="http://schemas.openxmlformats.org/officeDocument/2006/docPropsVTypes">
  <Template>Normal.dotm</Template>
  <TotalTime>0</TotalTime>
  <Pages>25</Pages>
  <Words>7257</Words>
  <Characters>42821</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Urbánek, Tomáš</dc:creator>
  <cp:lastModifiedBy>Jaroslav Oubram</cp:lastModifiedBy>
  <cp:revision>16</cp:revision>
  <cp:lastPrinted>2024-01-30T14:55:00Z</cp:lastPrinted>
  <dcterms:created xsi:type="dcterms:W3CDTF">2024-01-18T12:41:00Z</dcterms:created>
  <dcterms:modified xsi:type="dcterms:W3CDTF">2024-01-30T14:56:00Z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2024-01-11T08:36:18Z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683377d6-c391-494a-969e-72aeaf227df5</vt:lpwstr>
  </property>
  <property fmtid="{D5CDD505-2E9C-101B-9397-08002B2CF9AE}" pid="8" name="MSIP_Label_b1c9b508-7c6e-42bd-bedf-808292653d6c_ContentBits">
    <vt:lpwstr>3</vt:lpwstr>
  </property>
  <property fmtid="{D5CDD505-2E9C-101B-9397-08002B2CF9AE}" pid="9" name="ContentTypeId">
    <vt:lpwstr>0x010100C2CA78CE073F8C49B952B77883EBC820</vt:lpwstr>
  </property>
  <property fmtid="{D5CDD505-2E9C-101B-9397-08002B2CF9AE}" pid="10" name="RevIMBCS">
    <vt:lpwstr>8;#2.4 Docs. legal proceedings|0e18494a-b1b7-43d2-a22c-e005bf8800b3</vt:lpwstr>
  </property>
  <property fmtid="{D5CDD505-2E9C-101B-9397-08002B2CF9AE}" pid="11" name="LegalHoldTag">
    <vt:lpwstr/>
  </property>
</Properties>
</file>