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A0BC2" w14:textId="60831ABD" w:rsidR="009F0C2E" w:rsidRPr="00462D8A" w:rsidRDefault="009F0C2E" w:rsidP="009F0C2E">
      <w:pPr>
        <w:spacing w:after="120"/>
        <w:jc w:val="center"/>
        <w:rPr>
          <w:rFonts w:asciiTheme="minorHAnsi" w:hAnsiTheme="minorHAnsi" w:cstheme="minorHAnsi"/>
          <w:b/>
          <w:bCs/>
          <w:color w:val="auto"/>
          <w:szCs w:val="22"/>
        </w:rPr>
      </w:pPr>
      <w:bookmarkStart w:id="0" w:name="Annex02"/>
      <w:r w:rsidRPr="00462D8A">
        <w:rPr>
          <w:rFonts w:asciiTheme="minorHAnsi" w:hAnsiTheme="minorHAnsi" w:cstheme="minorHAnsi"/>
          <w:b/>
          <w:bCs/>
          <w:color w:val="auto"/>
          <w:szCs w:val="22"/>
        </w:rPr>
        <w:t xml:space="preserve">Příloha č. </w:t>
      </w:r>
      <w:r w:rsidR="00B272FC">
        <w:rPr>
          <w:rFonts w:asciiTheme="minorHAnsi" w:hAnsiTheme="minorHAnsi" w:cstheme="minorHAnsi"/>
          <w:b/>
          <w:bCs/>
          <w:color w:val="auto"/>
          <w:szCs w:val="22"/>
        </w:rPr>
        <w:t>10</w:t>
      </w:r>
      <w:bookmarkEnd w:id="0"/>
    </w:p>
    <w:p w14:paraId="20D1D344" w14:textId="77777777" w:rsidR="009F0C2E" w:rsidRPr="00462D8A" w:rsidRDefault="009F0C2E" w:rsidP="009F0C2E">
      <w:pPr>
        <w:spacing w:after="120"/>
        <w:jc w:val="center"/>
        <w:rPr>
          <w:rFonts w:asciiTheme="minorHAnsi" w:hAnsiTheme="minorHAnsi" w:cstheme="minorHAnsi"/>
          <w:b/>
          <w:bCs/>
          <w:color w:val="auto"/>
          <w:szCs w:val="22"/>
        </w:rPr>
      </w:pPr>
    </w:p>
    <w:p w14:paraId="2CA29D9D" w14:textId="1F7D162D" w:rsidR="009F0C2E" w:rsidRPr="00462D8A" w:rsidRDefault="009F0C2E" w:rsidP="009F0C2E">
      <w:pPr>
        <w:spacing w:line="280" w:lineRule="atLeast"/>
        <w:jc w:val="center"/>
      </w:pPr>
      <w:r w:rsidRPr="00462D8A">
        <w:rPr>
          <w:b/>
          <w:color w:val="auto"/>
        </w:rPr>
        <w:t xml:space="preserve">Čestné prohlášení dodavatele </w:t>
      </w:r>
      <w:r w:rsidR="00161332" w:rsidRPr="00161332">
        <w:rPr>
          <w:b/>
          <w:color w:val="auto"/>
        </w:rPr>
        <w:t xml:space="preserve">o neexistenci významného vztahu k Ruské federaci </w:t>
      </w: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655637" w:rsidRPr="008272D8" w14:paraId="3C54F574" w14:textId="77777777" w:rsidTr="001B38AD">
        <w:trPr>
          <w:trHeight w:val="56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5855591" w14:textId="77777777" w:rsidR="00655637" w:rsidRPr="008272D8" w:rsidRDefault="00655637" w:rsidP="001B38AD">
            <w:pPr>
              <w:spacing w:after="240"/>
              <w:ind w:right="553"/>
              <w:rPr>
                <w:color w:val="auto"/>
                <w:sz w:val="20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14:paraId="17308B19" w14:textId="77777777" w:rsidR="00655637" w:rsidRPr="008272D8" w:rsidRDefault="00655637" w:rsidP="001B38AD">
            <w:pPr>
              <w:spacing w:after="240"/>
              <w:ind w:right="553"/>
              <w:rPr>
                <w:color w:val="auto"/>
                <w:sz w:val="20"/>
              </w:rPr>
            </w:pPr>
          </w:p>
        </w:tc>
      </w:tr>
      <w:tr w:rsidR="00655637" w:rsidRPr="008272D8" w14:paraId="58EAF5F0" w14:textId="77777777" w:rsidTr="001B38AD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25945E6" w14:textId="77777777"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>
              <w:rPr>
                <w:b/>
                <w:color w:val="auto"/>
              </w:rPr>
              <w:t>Název d</w:t>
            </w:r>
            <w:r w:rsidRPr="008272D8">
              <w:rPr>
                <w:b/>
                <w:color w:val="auto"/>
              </w:rPr>
              <w:t>odavatel</w:t>
            </w:r>
            <w:r>
              <w:rPr>
                <w:b/>
                <w:color w:val="auto"/>
              </w:rPr>
              <w:t>e</w:t>
            </w:r>
            <w:r w:rsidRPr="008272D8">
              <w:rPr>
                <w:b/>
                <w:color w:val="auto"/>
              </w:rPr>
              <w:t>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55DB4B77" w14:textId="77777777"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655637" w:rsidRPr="008272D8" w14:paraId="07E4D73F" w14:textId="77777777" w:rsidTr="001B38AD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8E9CCA2" w14:textId="77777777"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>
              <w:rPr>
                <w:b/>
                <w:color w:val="auto"/>
              </w:rPr>
              <w:t>Sídlo: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C5C3187" w14:textId="77777777"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655637" w:rsidRPr="008272D8" w14:paraId="3F0FB84C" w14:textId="77777777" w:rsidTr="001B38AD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1223F23" w14:textId="77777777"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b/>
                <w:color w:val="auto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9DD04D8" w14:textId="77777777"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</w:tbl>
    <w:p w14:paraId="591E0FAD" w14:textId="77777777" w:rsidR="009F0C2E" w:rsidRPr="00462D8A" w:rsidRDefault="009F0C2E" w:rsidP="009F0C2E">
      <w:pPr>
        <w:spacing w:after="240"/>
        <w:ind w:right="553"/>
        <w:rPr>
          <w:color w:val="auto"/>
          <w:szCs w:val="22"/>
        </w:rPr>
      </w:pPr>
      <w:r w:rsidRPr="00F36D73">
        <w:rPr>
          <w:color w:val="auto"/>
          <w:szCs w:val="22"/>
        </w:rPr>
        <w:t>(dále jen „</w:t>
      </w:r>
      <w:r w:rsidRPr="00462D8A">
        <w:rPr>
          <w:b/>
          <w:color w:val="auto"/>
          <w:szCs w:val="22"/>
        </w:rPr>
        <w:t>dodavatel</w:t>
      </w:r>
      <w:r w:rsidRPr="00F36D73">
        <w:rPr>
          <w:color w:val="auto"/>
          <w:szCs w:val="22"/>
        </w:rPr>
        <w:t>“)</w:t>
      </w:r>
    </w:p>
    <w:p w14:paraId="714C5868" w14:textId="77777777" w:rsidR="009F0C2E" w:rsidRPr="00462D8A" w:rsidRDefault="009F0C2E" w:rsidP="009F0C2E">
      <w:pPr>
        <w:spacing w:after="240" w:line="259" w:lineRule="auto"/>
        <w:ind w:right="553"/>
        <w:rPr>
          <w:color w:val="auto"/>
        </w:rPr>
      </w:pPr>
    </w:p>
    <w:p w14:paraId="7B7F6950" w14:textId="1CFD3ADF" w:rsidR="00136D62" w:rsidRPr="000574F0" w:rsidRDefault="009F0C2E" w:rsidP="00161332">
      <w:pPr>
        <w:spacing w:before="120" w:after="240"/>
        <w:ind w:right="553"/>
        <w:jc w:val="both"/>
        <w:rPr>
          <w:rFonts w:cs="Calibri"/>
          <w:color w:val="auto"/>
          <w:szCs w:val="22"/>
          <w:lang w:eastAsia="en-US"/>
        </w:rPr>
      </w:pPr>
      <w:r w:rsidRPr="00462D8A">
        <w:rPr>
          <w:color w:val="auto"/>
        </w:rPr>
        <w:t xml:space="preserve">tímto pro účely veřejné zakázky s </w:t>
      </w:r>
      <w:r w:rsidRPr="00AF5DDD">
        <w:rPr>
          <w:color w:val="auto"/>
        </w:rPr>
        <w:t>názvem „</w:t>
      </w:r>
      <w:r w:rsidR="009248DC" w:rsidRPr="009248DC">
        <w:rPr>
          <w:rFonts w:asciiTheme="minorHAnsi" w:hAnsiTheme="minorHAnsi" w:cstheme="minorHAnsi"/>
          <w:b/>
          <w:bCs/>
          <w:color w:val="auto"/>
          <w:szCs w:val="22"/>
        </w:rPr>
        <w:t xml:space="preserve">Zajištění technologické a aplikační podpory provozu </w:t>
      </w:r>
      <w:r w:rsidR="00724DED">
        <w:rPr>
          <w:rFonts w:asciiTheme="minorHAnsi" w:hAnsiTheme="minorHAnsi" w:cstheme="minorHAnsi"/>
          <w:b/>
          <w:bCs/>
          <w:color w:val="auto"/>
          <w:szCs w:val="22"/>
        </w:rPr>
        <w:t>ICT infrastruktury úřadu</w:t>
      </w:r>
      <w:r w:rsidRPr="009248DC">
        <w:rPr>
          <w:bCs/>
          <w:color w:val="auto"/>
        </w:rPr>
        <w:t>“</w:t>
      </w:r>
      <w:r w:rsidRPr="00AF5DDD">
        <w:rPr>
          <w:b/>
          <w:bCs/>
          <w:color w:val="auto"/>
        </w:rPr>
        <w:t xml:space="preserve"> </w:t>
      </w:r>
      <w:r w:rsidRPr="00AF5DDD">
        <w:rPr>
          <w:color w:val="auto"/>
        </w:rPr>
        <w:t xml:space="preserve">čestně </w:t>
      </w:r>
      <w:r w:rsidR="00B21334" w:rsidRPr="00B21334">
        <w:rPr>
          <w:color w:val="auto"/>
        </w:rPr>
        <w:t>prohlašuje</w:t>
      </w:r>
      <w:r w:rsidR="00772B1A">
        <w:rPr>
          <w:color w:val="auto"/>
        </w:rPr>
        <w:t>, že</w:t>
      </w:r>
      <w:r w:rsidR="00161332" w:rsidRPr="00161332">
        <w:t xml:space="preserve"> </w:t>
      </w:r>
      <w:r w:rsidR="00161332" w:rsidRPr="00161332">
        <w:rPr>
          <w:color w:val="auto"/>
        </w:rPr>
        <w:t>je mu znám obsah nařízení (EU) č. 833/2014 o</w:t>
      </w:r>
      <w:r w:rsidR="00A475E5">
        <w:rPr>
          <w:color w:val="auto"/>
        </w:rPr>
        <w:t> </w:t>
      </w:r>
      <w:r w:rsidR="00161332" w:rsidRPr="00161332">
        <w:rPr>
          <w:color w:val="auto"/>
        </w:rPr>
        <w:t>omezujících opatřeních vzhledem k činnostem Ruska destabilizujícím situaci na Ukrajině, ve</w:t>
      </w:r>
      <w:r w:rsidR="00A475E5">
        <w:rPr>
          <w:color w:val="auto"/>
        </w:rPr>
        <w:t> </w:t>
      </w:r>
      <w:r w:rsidR="00161332" w:rsidRPr="00161332">
        <w:rPr>
          <w:color w:val="auto"/>
        </w:rPr>
        <w:t>znění nařízení Rady (EU) č. 2022/576, ze dne 8. dubna 2022 (dále jen „</w:t>
      </w:r>
      <w:r w:rsidR="00161332" w:rsidRPr="000574F0">
        <w:rPr>
          <w:b/>
          <w:bCs/>
          <w:color w:val="auto"/>
        </w:rPr>
        <w:t>Nařízení č. 833/2014</w:t>
      </w:r>
      <w:r w:rsidR="00161332" w:rsidRPr="00161332">
        <w:rPr>
          <w:color w:val="auto"/>
        </w:rPr>
        <w:t>“), a</w:t>
      </w:r>
      <w:r w:rsidR="00974D3B">
        <w:rPr>
          <w:color w:val="auto"/>
        </w:rPr>
        <w:t> </w:t>
      </w:r>
      <w:r w:rsidR="00161332" w:rsidRPr="00161332">
        <w:rPr>
          <w:color w:val="auto"/>
        </w:rPr>
        <w:t>že není osobou ve smyslu článku 5k Nařízení č. 833/2014, tedy že není:</w:t>
      </w:r>
      <w:r w:rsidR="00A475E5">
        <w:rPr>
          <w:color w:val="auto"/>
        </w:rPr>
        <w:t xml:space="preserve"> </w:t>
      </w:r>
      <w:r w:rsidR="00136D62" w:rsidRPr="000574F0">
        <w:rPr>
          <w:rFonts w:cs="Calibri"/>
          <w:color w:val="auto"/>
          <w:szCs w:val="22"/>
          <w:lang w:eastAsia="en-US"/>
        </w:rPr>
        <w:t>plnění veškerých povinností vyplývající z právních předpisů České republiky, zejména pak z předpisů pracovněprávních, předpisů z oblasti zaměstnanosti a bezpečnosti ochrany zdraví při práci, a</w:t>
      </w:r>
      <w:r w:rsidR="00974D3B">
        <w:rPr>
          <w:rFonts w:cs="Calibri"/>
          <w:color w:val="auto"/>
          <w:szCs w:val="22"/>
          <w:lang w:eastAsia="en-US"/>
        </w:rPr>
        <w:t> </w:t>
      </w:r>
      <w:r w:rsidR="00136D62" w:rsidRPr="000574F0">
        <w:rPr>
          <w:rFonts w:cs="Calibri"/>
          <w:color w:val="auto"/>
          <w:szCs w:val="22"/>
          <w:lang w:eastAsia="en-US"/>
        </w:rPr>
        <w:t>to vůči všem osobám, které se na plnění veřejné zakázky podílejí; plnění těchto povinností zajistí dodavatel i u svých poddodavatelů;</w:t>
      </w:r>
    </w:p>
    <w:p w14:paraId="4919166C" w14:textId="77777777" w:rsidR="00161332" w:rsidRPr="000574F0" w:rsidRDefault="00161332" w:rsidP="000574F0">
      <w:pPr>
        <w:pStyle w:val="Odstavecseseznamem"/>
        <w:numPr>
          <w:ilvl w:val="0"/>
          <w:numId w:val="2"/>
        </w:numPr>
        <w:spacing w:before="120" w:after="240"/>
        <w:ind w:right="553"/>
        <w:jc w:val="both"/>
        <w:rPr>
          <w:color w:val="auto"/>
        </w:rPr>
      </w:pPr>
      <w:r w:rsidRPr="000574F0">
        <w:rPr>
          <w:color w:val="auto"/>
        </w:rPr>
        <w:t xml:space="preserve">ruským státním příslušníkem, fyzickou či právnickou osobou nebo subjektem či orgánem se sídlem v Rusku; </w:t>
      </w:r>
    </w:p>
    <w:p w14:paraId="627E16A8" w14:textId="77777777" w:rsidR="00161332" w:rsidRPr="000574F0" w:rsidRDefault="00161332" w:rsidP="000574F0">
      <w:pPr>
        <w:pStyle w:val="Odstavecseseznamem"/>
        <w:numPr>
          <w:ilvl w:val="0"/>
          <w:numId w:val="2"/>
        </w:numPr>
        <w:spacing w:before="120" w:after="240"/>
        <w:ind w:right="553"/>
        <w:jc w:val="both"/>
        <w:rPr>
          <w:color w:val="auto"/>
        </w:rPr>
      </w:pPr>
      <w:r w:rsidRPr="000574F0">
        <w:rPr>
          <w:color w:val="auto"/>
        </w:rPr>
        <w:t>právnickou osobou, subjektem nebo orgánem, které jsou z více než 50 % přímo či nepřímo vlastněny některým ze subjektů uvedených v předcházejícím písmeni a) tohoto článku, přičemž podíly těchto subjektů se sčítají, nebo</w:t>
      </w:r>
    </w:p>
    <w:p w14:paraId="1A381AAD" w14:textId="77777777" w:rsidR="00161332" w:rsidRPr="000574F0" w:rsidRDefault="00161332" w:rsidP="000574F0">
      <w:pPr>
        <w:pStyle w:val="Odstavecseseznamem"/>
        <w:numPr>
          <w:ilvl w:val="0"/>
          <w:numId w:val="2"/>
        </w:numPr>
        <w:spacing w:before="120" w:after="240"/>
        <w:ind w:right="553"/>
        <w:jc w:val="both"/>
        <w:rPr>
          <w:color w:val="auto"/>
        </w:rPr>
      </w:pPr>
      <w:r w:rsidRPr="000574F0">
        <w:rPr>
          <w:color w:val="auto"/>
        </w:rPr>
        <w:t>fyzickou nebo právnickou osobou, subjektem nebo orgánem, které jednají jménem nebo na pokyn některého ze subjektů uvedených v předcházejícím písmeni a) nebo b) tohoto článku.</w:t>
      </w:r>
    </w:p>
    <w:p w14:paraId="51E619C4" w14:textId="484A1FE2" w:rsidR="00161332" w:rsidRPr="000574F0" w:rsidRDefault="00B75015" w:rsidP="000574F0">
      <w:pPr>
        <w:spacing w:before="120" w:after="240"/>
        <w:ind w:right="553"/>
        <w:jc w:val="both"/>
        <w:rPr>
          <w:color w:val="auto"/>
        </w:rPr>
      </w:pPr>
      <w:r>
        <w:rPr>
          <w:color w:val="auto"/>
        </w:rPr>
        <w:t>Dodavatel</w:t>
      </w:r>
      <w:r w:rsidRPr="00370C38">
        <w:rPr>
          <w:color w:val="auto"/>
        </w:rPr>
        <w:t xml:space="preserve"> </w:t>
      </w:r>
      <w:r w:rsidR="00161332" w:rsidRPr="000574F0">
        <w:rPr>
          <w:color w:val="auto"/>
        </w:rPr>
        <w:t xml:space="preserve">dále čestně prohlašuje, že výše uvedené platí i ve vztahu k veškerým poddodavatelům či jiným osobám (analogicky) dle § 83 ZZVZ, které </w:t>
      </w:r>
      <w:r>
        <w:rPr>
          <w:color w:val="auto"/>
        </w:rPr>
        <w:t>dodavatel</w:t>
      </w:r>
      <w:r w:rsidR="00161332" w:rsidRPr="000574F0">
        <w:rPr>
          <w:color w:val="auto"/>
        </w:rPr>
        <w:t xml:space="preserve"> využije k plnění veřejné zakázky, nebo kterákoli z osob, jejichž podíl/kapacity bude </w:t>
      </w:r>
      <w:r>
        <w:rPr>
          <w:color w:val="auto"/>
        </w:rPr>
        <w:t>dodavatel</w:t>
      </w:r>
      <w:r w:rsidR="00161332" w:rsidRPr="000574F0">
        <w:rPr>
          <w:color w:val="auto"/>
        </w:rPr>
        <w:t xml:space="preserve"> využívat na předmětu plnění veřejné zakázky, a to v rozsahu více než 10 %.</w:t>
      </w:r>
    </w:p>
    <w:p w14:paraId="037766FF" w14:textId="797412BD" w:rsidR="00161332" w:rsidRPr="000574F0" w:rsidRDefault="00B75015" w:rsidP="000574F0">
      <w:pPr>
        <w:spacing w:before="120" w:after="240"/>
        <w:ind w:right="553"/>
        <w:jc w:val="both"/>
        <w:rPr>
          <w:color w:val="auto"/>
        </w:rPr>
      </w:pPr>
      <w:r>
        <w:rPr>
          <w:color w:val="auto"/>
        </w:rPr>
        <w:t>Dodavatel</w:t>
      </w:r>
      <w:r w:rsidRPr="00370C38">
        <w:rPr>
          <w:color w:val="auto"/>
        </w:rPr>
        <w:t xml:space="preserve"> </w:t>
      </w:r>
      <w:r w:rsidR="00161332" w:rsidRPr="000574F0">
        <w:rPr>
          <w:color w:val="auto"/>
        </w:rPr>
        <w:t xml:space="preserve">čestně prohlašuje, že </w:t>
      </w:r>
      <w:r>
        <w:rPr>
          <w:color w:val="auto"/>
        </w:rPr>
        <w:t>dodavatel</w:t>
      </w:r>
      <w:r w:rsidR="00161332" w:rsidRPr="000574F0">
        <w:rPr>
          <w:color w:val="auto"/>
        </w:rPr>
        <w:t>, ani žádný z jeho poddodavatelů nebo jiných osob ve smyslu § 83 ZZVZ nejsou osobami, na něž by se vztahovaly (i) sankční režimy zavedené Evropskou unií na základě nařízení Rady (EU) č. 269/2014 o omezujících opatřeních vzhledem k činnostem narušujícím nebo ohrožujícím územní celistvost, svrchovanost a nezávislost Ukrajiny, nařízení Rady (EU) č. 208/2014 o omezujících opatřeních vůči některým osobám, subjektům a orgánům vzhledem k situaci na Ukrajině, a na základě nařízení Rady (ES) č. 765/2006 o omezujících opatřeních vůči prezidentu Lukašenkovi a některým představitelům Běloruska a dalších prováděcích předpisů (dále jen „</w:t>
      </w:r>
      <w:r w:rsidR="00161332" w:rsidRPr="000574F0">
        <w:rPr>
          <w:b/>
          <w:bCs/>
          <w:color w:val="auto"/>
        </w:rPr>
        <w:t>Sankční seznamy</w:t>
      </w:r>
      <w:r w:rsidR="00161332" w:rsidRPr="000574F0">
        <w:rPr>
          <w:color w:val="auto"/>
        </w:rPr>
        <w:t>“), a dále (</w:t>
      </w:r>
      <w:proofErr w:type="spellStart"/>
      <w:r w:rsidR="00161332" w:rsidRPr="000574F0">
        <w:rPr>
          <w:color w:val="auto"/>
        </w:rPr>
        <w:t>ii</w:t>
      </w:r>
      <w:proofErr w:type="spellEnd"/>
      <w:r w:rsidR="00161332" w:rsidRPr="000574F0">
        <w:rPr>
          <w:color w:val="auto"/>
        </w:rPr>
        <w:t xml:space="preserve">) české právní předpisy, zejména </w:t>
      </w:r>
      <w:r w:rsidR="00161332" w:rsidRPr="000574F0">
        <w:rPr>
          <w:color w:val="auto"/>
        </w:rPr>
        <w:lastRenderedPageBreak/>
        <w:t xml:space="preserve">zákon č. 69/2006 Sb., o provádění mezinárodních sankcí, v platném znění, navazující na nařízení Evropské unie uvedená v tomto a předcházejících odstavcích tohoto čestného prohlášení. </w:t>
      </w:r>
    </w:p>
    <w:p w14:paraId="16B7029B" w14:textId="600DC815" w:rsidR="00161332" w:rsidRPr="000574F0" w:rsidRDefault="00B75015" w:rsidP="000574F0">
      <w:pPr>
        <w:spacing w:before="120" w:after="240"/>
        <w:ind w:right="553"/>
        <w:jc w:val="both"/>
        <w:rPr>
          <w:color w:val="auto"/>
        </w:rPr>
      </w:pPr>
      <w:r>
        <w:rPr>
          <w:color w:val="auto"/>
        </w:rPr>
        <w:t>Dodavatel</w:t>
      </w:r>
      <w:r w:rsidR="00161332" w:rsidRPr="000574F0">
        <w:rPr>
          <w:color w:val="auto"/>
        </w:rPr>
        <w:t xml:space="preserve"> dále čestně prohlašuje, že žádné finanční prostředky ani hospodářské zdroje, které </w:t>
      </w:r>
      <w:r>
        <w:rPr>
          <w:color w:val="auto"/>
        </w:rPr>
        <w:t>dodavatel</w:t>
      </w:r>
      <w:r w:rsidR="00161332" w:rsidRPr="000574F0">
        <w:rPr>
          <w:color w:val="auto"/>
        </w:rPr>
        <w:t>, jeho poddodavatelé či jiné osoby ve smyslu § 83 ZZVZ obdrží za plnění veřejné zakázky, nebudou přímo ani nepřímo zpřístupněny fyzickým nebo právnickým osobám, subjektům či orgánům s nimi spojeným</w:t>
      </w:r>
      <w:r w:rsidR="00974D3B">
        <w:rPr>
          <w:color w:val="auto"/>
        </w:rPr>
        <w:t>i</w:t>
      </w:r>
      <w:r w:rsidR="00161332" w:rsidRPr="000574F0">
        <w:rPr>
          <w:color w:val="auto"/>
        </w:rPr>
        <w:t xml:space="preserve"> nebo v jejich prospěch uvedeným</w:t>
      </w:r>
      <w:r w:rsidR="00974D3B">
        <w:rPr>
          <w:color w:val="auto"/>
        </w:rPr>
        <w:t>i</w:t>
      </w:r>
      <w:r w:rsidR="00161332" w:rsidRPr="000574F0">
        <w:rPr>
          <w:color w:val="auto"/>
        </w:rPr>
        <w:t xml:space="preserve"> v Sankčních seznamech. </w:t>
      </w:r>
    </w:p>
    <w:p w14:paraId="05EBB01B" w14:textId="173861B7" w:rsidR="00161332" w:rsidRPr="000574F0" w:rsidRDefault="00B75015" w:rsidP="000574F0">
      <w:pPr>
        <w:spacing w:before="120" w:after="240"/>
        <w:ind w:right="553"/>
        <w:jc w:val="both"/>
        <w:rPr>
          <w:color w:val="auto"/>
        </w:rPr>
      </w:pPr>
      <w:r>
        <w:rPr>
          <w:color w:val="auto"/>
        </w:rPr>
        <w:t>Dodavatel</w:t>
      </w:r>
      <w:r w:rsidR="00161332" w:rsidRPr="000574F0">
        <w:rPr>
          <w:color w:val="auto"/>
        </w:rPr>
        <w:t xml:space="preserve"> v souladu s varováním Národního úřadu pro kybernetickou a informační bezpečnost, vydaným podle § 12 odst. 1 zákona č. 181/2014 Sb., o kybernetické bezpečnosti a o změně souvisejících zákonů, ve znění pozdějších předpisů, ze dne 21. 3. 2022, </w:t>
      </w:r>
      <w:proofErr w:type="spellStart"/>
      <w:r w:rsidR="00161332" w:rsidRPr="000574F0">
        <w:rPr>
          <w:color w:val="auto"/>
        </w:rPr>
        <w:t>sp</w:t>
      </w:r>
      <w:proofErr w:type="spellEnd"/>
      <w:r w:rsidR="00161332" w:rsidRPr="000574F0">
        <w:rPr>
          <w:color w:val="auto"/>
        </w:rPr>
        <w:t>. zn. 350–401/2022, č.</w:t>
      </w:r>
      <w:r w:rsidR="00974D3B">
        <w:rPr>
          <w:color w:val="auto"/>
        </w:rPr>
        <w:t> </w:t>
      </w:r>
      <w:r w:rsidR="00161332" w:rsidRPr="000574F0">
        <w:rPr>
          <w:color w:val="auto"/>
        </w:rPr>
        <w:t>j. 3381/2022-NÚKIB-E/350 čestně prohlašuje, že on sám jakožto dodavatel, ani žádný z</w:t>
      </w:r>
      <w:r w:rsidR="00974D3B">
        <w:rPr>
          <w:color w:val="auto"/>
        </w:rPr>
        <w:t> </w:t>
      </w:r>
      <w:r w:rsidR="00161332" w:rsidRPr="000574F0">
        <w:rPr>
          <w:color w:val="auto"/>
        </w:rPr>
        <w:t>jeho</w:t>
      </w:r>
      <w:r w:rsidR="00974D3B">
        <w:rPr>
          <w:color w:val="auto"/>
        </w:rPr>
        <w:t> </w:t>
      </w:r>
      <w:r w:rsidR="00161332" w:rsidRPr="000574F0">
        <w:rPr>
          <w:color w:val="auto"/>
        </w:rPr>
        <w:t xml:space="preserve">poddodavatelů nebo jiných osob ve smyslu § 83 ZZVZ, nemá významný vztah k Ruské federaci, tj.: </w:t>
      </w:r>
    </w:p>
    <w:p w14:paraId="3DCFAD56" w14:textId="2BEDD3F3" w:rsidR="00161332" w:rsidRPr="000574F0" w:rsidRDefault="00161332" w:rsidP="000574F0">
      <w:pPr>
        <w:pStyle w:val="Odstavecseseznamem"/>
        <w:numPr>
          <w:ilvl w:val="0"/>
          <w:numId w:val="6"/>
        </w:numPr>
        <w:spacing w:before="120" w:after="240"/>
        <w:ind w:right="553"/>
        <w:jc w:val="both"/>
        <w:rPr>
          <w:color w:val="auto"/>
        </w:rPr>
      </w:pPr>
      <w:r w:rsidRPr="000574F0">
        <w:rPr>
          <w:color w:val="auto"/>
        </w:rPr>
        <w:t xml:space="preserve">nemá sídlo v Ruské federaci; </w:t>
      </w:r>
    </w:p>
    <w:p w14:paraId="6339988D" w14:textId="74AC2B9A" w:rsidR="00161332" w:rsidRPr="000574F0" w:rsidRDefault="00161332" w:rsidP="000574F0">
      <w:pPr>
        <w:pStyle w:val="Odstavecseseznamem"/>
        <w:numPr>
          <w:ilvl w:val="0"/>
          <w:numId w:val="6"/>
        </w:numPr>
        <w:spacing w:before="120" w:after="240"/>
        <w:ind w:right="553"/>
        <w:jc w:val="both"/>
        <w:rPr>
          <w:color w:val="auto"/>
        </w:rPr>
      </w:pPr>
      <w:r w:rsidRPr="000574F0">
        <w:rPr>
          <w:color w:val="auto"/>
        </w:rPr>
        <w:t>není závislý na dodávkách z území Ruské federace;</w:t>
      </w:r>
    </w:p>
    <w:p w14:paraId="339E5109" w14:textId="40B9F15C" w:rsidR="00161332" w:rsidRPr="000574F0" w:rsidRDefault="00161332" w:rsidP="000574F0">
      <w:pPr>
        <w:pStyle w:val="Odstavecseseznamem"/>
        <w:numPr>
          <w:ilvl w:val="0"/>
          <w:numId w:val="6"/>
        </w:numPr>
        <w:spacing w:before="120" w:after="240"/>
        <w:ind w:right="553"/>
        <w:jc w:val="both"/>
        <w:rPr>
          <w:color w:val="auto"/>
        </w:rPr>
      </w:pPr>
      <w:r w:rsidRPr="000574F0">
        <w:rPr>
          <w:color w:val="auto"/>
        </w:rPr>
        <w:t>ICT produkt nebo služba podstatná pro funkčnost spravovaného či provozovaného informačního či komunikačního systému v rámci předmětné veřejné zakázky není dodávána prostřednictvím pobočky Dodavatele v Ruské federaci;</w:t>
      </w:r>
    </w:p>
    <w:p w14:paraId="5B978AC1" w14:textId="17DBCFFD" w:rsidR="00161332" w:rsidRPr="000574F0" w:rsidRDefault="00161332" w:rsidP="000574F0">
      <w:pPr>
        <w:pStyle w:val="Odstavecseseznamem"/>
        <w:numPr>
          <w:ilvl w:val="0"/>
          <w:numId w:val="6"/>
        </w:numPr>
        <w:spacing w:before="120" w:after="240"/>
        <w:ind w:right="553"/>
        <w:jc w:val="both"/>
        <w:rPr>
          <w:color w:val="auto"/>
        </w:rPr>
      </w:pPr>
      <w:r w:rsidRPr="000574F0">
        <w:rPr>
          <w:color w:val="auto"/>
        </w:rPr>
        <w:t>ICT produkt nebo služba podstatná pro funkčnost spravovaného či provozovaného informačního či komunikačního systému v rámci předmětné veřejné zakázky nemá svůj vývoj či výrobu lokalizované v Ruské federaci;</w:t>
      </w:r>
    </w:p>
    <w:p w14:paraId="5FB2E8B3" w14:textId="69095636" w:rsidR="00161332" w:rsidRPr="000574F0" w:rsidRDefault="00161332" w:rsidP="000574F0">
      <w:pPr>
        <w:pStyle w:val="Odstavecseseznamem"/>
        <w:numPr>
          <w:ilvl w:val="0"/>
          <w:numId w:val="6"/>
        </w:numPr>
        <w:spacing w:before="120" w:after="240"/>
        <w:ind w:right="553"/>
        <w:jc w:val="both"/>
        <w:rPr>
          <w:color w:val="auto"/>
        </w:rPr>
      </w:pPr>
      <w:r w:rsidRPr="000574F0">
        <w:rPr>
          <w:color w:val="auto"/>
        </w:rPr>
        <w:t>jeho významní dodavatelé ve smyslu § 2 písm. n) vyhlášky č. 82/2018 Sb., o</w:t>
      </w:r>
      <w:r w:rsidR="00974D3B">
        <w:rPr>
          <w:color w:val="auto"/>
        </w:rPr>
        <w:t> </w:t>
      </w:r>
      <w:r w:rsidRPr="000574F0">
        <w:rPr>
          <w:color w:val="auto"/>
        </w:rPr>
        <w:t>bezpečnostních opatřeních, kybernetických bezpečnostních incidentech, reaktivních opatřeních, náležitostech podání v oblasti kybernetické bezpečnosti a likvidaci dat nepoužívají ICT služby či produkty závislé na dodavatelích s významným vztahem k Ruské federaci.</w:t>
      </w:r>
    </w:p>
    <w:p w14:paraId="6D960C04" w14:textId="7CA172EE" w:rsidR="00161332" w:rsidRPr="000574F0" w:rsidRDefault="00B75015" w:rsidP="000574F0">
      <w:pPr>
        <w:spacing w:before="120" w:after="240"/>
        <w:ind w:right="553"/>
        <w:jc w:val="both"/>
        <w:rPr>
          <w:color w:val="auto"/>
        </w:rPr>
      </w:pPr>
      <w:r>
        <w:rPr>
          <w:color w:val="auto"/>
        </w:rPr>
        <w:t>Dodavatel</w:t>
      </w:r>
      <w:r w:rsidR="00161332" w:rsidRPr="000574F0">
        <w:rPr>
          <w:color w:val="auto"/>
        </w:rPr>
        <w:t xml:space="preserve"> dále čestně prohlašuje, že přestane-li on sám jakožto dodavatel, nebo některý z jeho poddodavatelů nebo jiných osob ve smyslu § 83 ZZVZ, splňovat výše uvedené podmínky, k nimž se toto četné prohlášení vztahuje, a to kdykoliv až do okamžiku ukončení zadávacího řízení, oznámí tuto skutečnost bez zbytečného odkladu, nejpozději však do 5 (pěti) pracovních dnů ode dne, kdy přestal splňovat výše uvedené podmínky, k nimž se toto čestné prohlášení vztahuje, zadavateli veřejné zakázky.</w:t>
      </w:r>
    </w:p>
    <w:p w14:paraId="37C2FD24" w14:textId="263D4051" w:rsidR="00136D62" w:rsidRPr="000574F0" w:rsidRDefault="00161332" w:rsidP="00161332">
      <w:pPr>
        <w:spacing w:before="120" w:after="240"/>
        <w:ind w:right="553"/>
        <w:jc w:val="both"/>
        <w:rPr>
          <w:color w:val="auto"/>
        </w:rPr>
      </w:pPr>
      <w:r w:rsidRPr="000574F0">
        <w:rPr>
          <w:color w:val="auto"/>
        </w:rPr>
        <w:t xml:space="preserve">Dodavatel čestně prohlašuje, že bude-li s ním uzavřena </w:t>
      </w:r>
      <w:r w:rsidR="00252E2C">
        <w:rPr>
          <w:color w:val="auto"/>
        </w:rPr>
        <w:t>rámcová dohoda</w:t>
      </w:r>
      <w:r w:rsidRPr="000574F0">
        <w:rPr>
          <w:color w:val="auto"/>
        </w:rPr>
        <w:t xml:space="preserve"> na veřejnou zakázku, zajistí pravdivost tohoto čestného prohlášení i po celou dobu plnění veřejné zakázky.</w:t>
      </w:r>
    </w:p>
    <w:p w14:paraId="14B1C496" w14:textId="597D591D" w:rsidR="009F0C2E" w:rsidRPr="000574F0" w:rsidRDefault="00136D62" w:rsidP="00136D62">
      <w:pPr>
        <w:spacing w:before="120" w:after="240"/>
        <w:ind w:right="553"/>
        <w:jc w:val="both"/>
        <w:rPr>
          <w:color w:val="auto"/>
        </w:rPr>
      </w:pPr>
      <w:r>
        <w:rPr>
          <w:color w:val="auto"/>
        </w:rPr>
        <w:t>Toto</w:t>
      </w:r>
      <w:r w:rsidR="009F0C2E" w:rsidRPr="000574F0">
        <w:rPr>
          <w:color w:val="auto"/>
        </w:rPr>
        <w:t xml:space="preserve"> čestné prohlášení činí dodavatel na základě své vážné a svobodné vůle a je si vědom všech následků plynoucích z uvedení nepravdivých údajů.</w:t>
      </w:r>
    </w:p>
    <w:p w14:paraId="02CF69C4" w14:textId="77777777" w:rsidR="00B66A64" w:rsidRDefault="00B66A64" w:rsidP="00F36D73">
      <w:pPr>
        <w:spacing w:after="240"/>
        <w:ind w:right="553"/>
        <w:jc w:val="both"/>
        <w:rPr>
          <w:color w:val="auto"/>
        </w:rPr>
      </w:pPr>
    </w:p>
    <w:p w14:paraId="6A192B50" w14:textId="77777777" w:rsidR="00655637" w:rsidRPr="008272D8" w:rsidRDefault="00655637" w:rsidP="00655637">
      <w:pPr>
        <w:spacing w:after="240"/>
        <w:ind w:right="553"/>
        <w:rPr>
          <w:rFonts w:asciiTheme="minorHAnsi" w:hAnsiTheme="minorHAnsi" w:cstheme="minorHAnsi"/>
          <w:color w:val="auto"/>
          <w:szCs w:val="22"/>
        </w:rPr>
      </w:pPr>
      <w:r w:rsidRPr="008272D8">
        <w:rPr>
          <w:color w:val="auto"/>
        </w:rPr>
        <w:lastRenderedPageBreak/>
        <w:t xml:space="preserve">V </w:t>
      </w:r>
      <w:r w:rsidRPr="008272D8">
        <w:rPr>
          <w:rFonts w:asciiTheme="minorHAnsi" w:hAnsiTheme="minorHAnsi" w:cstheme="minorHAnsi"/>
          <w:color w:val="auto"/>
          <w:szCs w:val="22"/>
          <w:highlight w:val="yellow"/>
        </w:rPr>
        <w:t>[DOPLNÍ DODAVATEL]</w:t>
      </w:r>
      <w:r w:rsidRPr="008272D8">
        <w:rPr>
          <w:rFonts w:asciiTheme="minorHAnsi" w:hAnsiTheme="minorHAnsi" w:cstheme="minorHAnsi"/>
          <w:color w:val="auto"/>
          <w:szCs w:val="22"/>
        </w:rPr>
        <w:t xml:space="preserve"> </w:t>
      </w:r>
      <w:r w:rsidRPr="008272D8">
        <w:rPr>
          <w:color w:val="auto"/>
        </w:rPr>
        <w:t xml:space="preserve">dne </w:t>
      </w:r>
      <w:r w:rsidRPr="008272D8">
        <w:rPr>
          <w:rFonts w:asciiTheme="minorHAnsi" w:hAnsiTheme="minorHAnsi" w:cstheme="minorHAnsi"/>
          <w:color w:val="auto"/>
          <w:szCs w:val="22"/>
          <w:highlight w:val="yellow"/>
        </w:rPr>
        <w:t>[DOPLNÍ DODAVATEL]</w:t>
      </w:r>
    </w:p>
    <w:p w14:paraId="629F9539" w14:textId="77777777" w:rsidR="00655637" w:rsidRPr="008272D8" w:rsidRDefault="00655637" w:rsidP="00655637">
      <w:pPr>
        <w:spacing w:after="240"/>
        <w:ind w:right="553"/>
        <w:rPr>
          <w:color w:val="auto"/>
        </w:rPr>
      </w:pPr>
    </w:p>
    <w:p w14:paraId="1F2C9189" w14:textId="77777777" w:rsidR="00655637" w:rsidRPr="008272D8" w:rsidRDefault="00655637" w:rsidP="00655637">
      <w:pPr>
        <w:spacing w:after="240"/>
        <w:ind w:right="553"/>
        <w:rPr>
          <w:color w:val="auto"/>
        </w:rPr>
      </w:pPr>
      <w:r w:rsidRPr="008272D8">
        <w:rPr>
          <w:color w:val="auto"/>
        </w:rPr>
        <w:t>____________________________________</w:t>
      </w:r>
    </w:p>
    <w:p w14:paraId="0BD808D8" w14:textId="77777777" w:rsidR="00655637" w:rsidRDefault="00655637" w:rsidP="00655637">
      <w:pPr>
        <w:spacing w:after="240"/>
        <w:ind w:right="553"/>
        <w:rPr>
          <w:color w:val="auto"/>
          <w:highlight w:val="yellow"/>
        </w:rPr>
      </w:pPr>
      <w:r w:rsidRPr="0071504E">
        <w:rPr>
          <w:rFonts w:cstheme="minorHAnsi"/>
          <w:color w:val="auto"/>
          <w:highlight w:val="yellow"/>
        </w:rPr>
        <w:t>[DOPLNÍ DODAVATEL]</w:t>
      </w:r>
    </w:p>
    <w:p w14:paraId="79D7F24C" w14:textId="77777777" w:rsidR="00F91602" w:rsidRPr="00F36D73" w:rsidRDefault="00655637" w:rsidP="00655637">
      <w:pPr>
        <w:spacing w:after="240"/>
        <w:ind w:right="553"/>
        <w:rPr>
          <w:color w:val="auto"/>
        </w:rPr>
      </w:pPr>
      <w:r w:rsidRPr="00F36D73">
        <w:rPr>
          <w:color w:val="auto"/>
          <w:highlight w:val="yellow"/>
        </w:rPr>
        <w:t>[</w:t>
      </w:r>
      <w:r w:rsidRPr="00F36D73">
        <w:rPr>
          <w:i/>
          <w:color w:val="auto"/>
          <w:highlight w:val="yellow"/>
        </w:rPr>
        <w:t>Jméno oprávněné osoby / označení funkce</w:t>
      </w:r>
      <w:r w:rsidRPr="00F36D73">
        <w:rPr>
          <w:color w:val="auto"/>
          <w:highlight w:val="yellow"/>
        </w:rPr>
        <w:t>]</w:t>
      </w:r>
    </w:p>
    <w:sectPr w:rsidR="00F91602" w:rsidRPr="00F36D73" w:rsidSect="009F0C2E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94807" w14:textId="77777777" w:rsidR="000B6395" w:rsidRDefault="000B6395" w:rsidP="009F0C2E">
      <w:r>
        <w:separator/>
      </w:r>
    </w:p>
  </w:endnote>
  <w:endnote w:type="continuationSeparator" w:id="0">
    <w:p w14:paraId="330D3A1A" w14:textId="77777777" w:rsidR="000B6395" w:rsidRDefault="000B6395" w:rsidP="009F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0906D" w14:textId="77777777" w:rsidR="000B6395" w:rsidRDefault="000B6395" w:rsidP="009F0C2E">
      <w:r>
        <w:separator/>
      </w:r>
    </w:p>
  </w:footnote>
  <w:footnote w:type="continuationSeparator" w:id="0">
    <w:p w14:paraId="3BA16F7B" w14:textId="77777777" w:rsidR="000B6395" w:rsidRDefault="000B6395" w:rsidP="009F0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771D8"/>
    <w:multiLevelType w:val="hybridMultilevel"/>
    <w:tmpl w:val="8A881E6E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26749"/>
    <w:multiLevelType w:val="hybridMultilevel"/>
    <w:tmpl w:val="0136D5DC"/>
    <w:lvl w:ilvl="0" w:tplc="9A089B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1097D"/>
    <w:multiLevelType w:val="hybridMultilevel"/>
    <w:tmpl w:val="85987C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862CA"/>
    <w:multiLevelType w:val="hybridMultilevel"/>
    <w:tmpl w:val="8702CAF4"/>
    <w:lvl w:ilvl="0" w:tplc="56988FF0">
      <w:start w:val="1"/>
      <w:numFmt w:val="lowerLetter"/>
      <w:lvlText w:val="%1)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12E61"/>
    <w:multiLevelType w:val="hybridMultilevel"/>
    <w:tmpl w:val="CC4404E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9A089BC2">
      <w:start w:val="1"/>
      <w:numFmt w:val="lowerRoman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26FB9"/>
    <w:multiLevelType w:val="hybridMultilevel"/>
    <w:tmpl w:val="5FE2CB12"/>
    <w:lvl w:ilvl="0" w:tplc="09DA6EA0">
      <w:start w:val="4"/>
      <w:numFmt w:val="bullet"/>
      <w:lvlText w:val="-"/>
      <w:lvlJc w:val="left"/>
      <w:pPr>
        <w:ind w:left="1060" w:hanging="70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62383">
    <w:abstractNumId w:val="5"/>
  </w:num>
  <w:num w:numId="2" w16cid:durableId="1483353286">
    <w:abstractNumId w:val="4"/>
  </w:num>
  <w:num w:numId="3" w16cid:durableId="668753696">
    <w:abstractNumId w:val="3"/>
  </w:num>
  <w:num w:numId="4" w16cid:durableId="913130718">
    <w:abstractNumId w:val="1"/>
  </w:num>
  <w:num w:numId="5" w16cid:durableId="867060217">
    <w:abstractNumId w:val="2"/>
  </w:num>
  <w:num w:numId="6" w16cid:durableId="1261796477">
    <w:abstractNumId w:val="0"/>
  </w:num>
  <w:num w:numId="7" w16cid:durableId="12735175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2E"/>
    <w:rsid w:val="0000121E"/>
    <w:rsid w:val="000219D3"/>
    <w:rsid w:val="000574F0"/>
    <w:rsid w:val="000B6395"/>
    <w:rsid w:val="001008F7"/>
    <w:rsid w:val="00136D62"/>
    <w:rsid w:val="00161332"/>
    <w:rsid w:val="00162040"/>
    <w:rsid w:val="001E35F7"/>
    <w:rsid w:val="002413CB"/>
    <w:rsid w:val="00252E2C"/>
    <w:rsid w:val="002A0169"/>
    <w:rsid w:val="002A5F8E"/>
    <w:rsid w:val="002B652F"/>
    <w:rsid w:val="002C7C0A"/>
    <w:rsid w:val="002F6BFD"/>
    <w:rsid w:val="00392133"/>
    <w:rsid w:val="00465B7C"/>
    <w:rsid w:val="0057779F"/>
    <w:rsid w:val="005A75BB"/>
    <w:rsid w:val="00625752"/>
    <w:rsid w:val="00655637"/>
    <w:rsid w:val="00656E73"/>
    <w:rsid w:val="006C089C"/>
    <w:rsid w:val="006E10E9"/>
    <w:rsid w:val="00724DED"/>
    <w:rsid w:val="00726442"/>
    <w:rsid w:val="00772B1A"/>
    <w:rsid w:val="007E1584"/>
    <w:rsid w:val="00817943"/>
    <w:rsid w:val="00870211"/>
    <w:rsid w:val="0089145D"/>
    <w:rsid w:val="00892F82"/>
    <w:rsid w:val="008D0BF7"/>
    <w:rsid w:val="00902571"/>
    <w:rsid w:val="00923A03"/>
    <w:rsid w:val="009248DC"/>
    <w:rsid w:val="0096479F"/>
    <w:rsid w:val="00974D3B"/>
    <w:rsid w:val="009931F3"/>
    <w:rsid w:val="009957CF"/>
    <w:rsid w:val="009D684E"/>
    <w:rsid w:val="009F0C2E"/>
    <w:rsid w:val="00A475E5"/>
    <w:rsid w:val="00AB3683"/>
    <w:rsid w:val="00B21334"/>
    <w:rsid w:val="00B272FC"/>
    <w:rsid w:val="00B66A64"/>
    <w:rsid w:val="00B75015"/>
    <w:rsid w:val="00BC46A1"/>
    <w:rsid w:val="00C0166E"/>
    <w:rsid w:val="00CC1838"/>
    <w:rsid w:val="00D325DE"/>
    <w:rsid w:val="00F36D73"/>
    <w:rsid w:val="00F44EB3"/>
    <w:rsid w:val="00F90E3B"/>
    <w:rsid w:val="00F91602"/>
    <w:rsid w:val="00FD4725"/>
    <w:rsid w:val="00FD5FFF"/>
    <w:rsid w:val="00FD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2B7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C2E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_muj,Nad"/>
    <w:basedOn w:val="Normln"/>
    <w:link w:val="OdstavecseseznamemChar"/>
    <w:uiPriority w:val="34"/>
    <w:qFormat/>
    <w:rsid w:val="009F0C2E"/>
    <w:pPr>
      <w:spacing w:after="200" w:line="276" w:lineRule="auto"/>
      <w:ind w:left="720"/>
    </w:pPr>
    <w:rPr>
      <w:rFonts w:cs="Calibri"/>
      <w:szCs w:val="22"/>
      <w:lang w:eastAsia="en-US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99"/>
    <w:qFormat/>
    <w:rsid w:val="009F0C2E"/>
    <w:rPr>
      <w:rFonts w:ascii="Calibri" w:eastAsia="Times New Roman" w:hAnsi="Calibri" w:cs="Calibri"/>
      <w:color w:val="394A58"/>
    </w:rPr>
  </w:style>
  <w:style w:type="table" w:customStyle="1" w:styleId="TableGrid">
    <w:name w:val="TableGrid"/>
    <w:rsid w:val="009F0C2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6D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6D73"/>
    <w:rPr>
      <w:rFonts w:ascii="Segoe UI" w:eastAsia="Times New Roman" w:hAnsi="Segoe UI" w:cs="Segoe UI"/>
      <w:color w:val="394A58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D684E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D684E"/>
    <w:rPr>
      <w:rFonts w:ascii="Calibri" w:eastAsia="Times New Roman" w:hAnsi="Calibri" w:cs="Arial"/>
      <w:color w:val="394A58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D684E"/>
    <w:rPr>
      <w:vertAlign w:val="superscript"/>
    </w:rPr>
  </w:style>
  <w:style w:type="paragraph" w:styleId="Revize">
    <w:name w:val="Revision"/>
    <w:hidden/>
    <w:uiPriority w:val="99"/>
    <w:semiHidden/>
    <w:rsid w:val="00B21334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8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BF9E8B-4437-1F4D-8F3C-F042CE345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774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2019-08-14T07:19:00Z</dcterms:created>
  <dcterms:modified xsi:type="dcterms:W3CDTF">2025-04-10T08:48:00Z</dcterms:modified>
</cp:coreProperties>
</file>