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149D" w14:textId="04907E38" w:rsidR="00F20C46" w:rsidRPr="00906834" w:rsidRDefault="00203719" w:rsidP="00C234E4">
      <w:pPr>
        <w:pageBreakBefore/>
        <w:pBdr>
          <w:bottom w:val="single" w:sz="4" w:space="1" w:color="auto"/>
        </w:pBdr>
        <w:spacing w:after="36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Příloha č. 3 - </w:t>
      </w:r>
      <w:r w:rsidR="00F20C46" w:rsidRPr="00906834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Základní pravidla kybernetické bezpečnosti pro </w:t>
      </w:r>
      <w:r w:rsidR="00C3029E" w:rsidRPr="00906834">
        <w:rPr>
          <w:rFonts w:ascii="Arial" w:eastAsia="Times New Roman" w:hAnsi="Arial" w:cs="Arial"/>
          <w:b/>
          <w:kern w:val="0"/>
          <w:lang w:eastAsia="cs-CZ"/>
          <w14:ligatures w14:val="none"/>
        </w:rPr>
        <w:t>Dodavatel</w:t>
      </w:r>
      <w:r w:rsidR="00F20C46" w:rsidRPr="00906834">
        <w:rPr>
          <w:rFonts w:ascii="Arial" w:eastAsia="Times New Roman" w:hAnsi="Arial" w:cs="Arial"/>
          <w:b/>
          <w:kern w:val="0"/>
          <w:lang w:eastAsia="cs-CZ"/>
          <w14:ligatures w14:val="none"/>
        </w:rPr>
        <w:t>e</w:t>
      </w:r>
    </w:p>
    <w:p w14:paraId="05261F4C" w14:textId="4648E163" w:rsidR="00203719" w:rsidRPr="00577FA1" w:rsidRDefault="00203719" w:rsidP="00203719">
      <w:pPr>
        <w:pStyle w:val="2bodlnku"/>
        <w:numPr>
          <w:ilvl w:val="0"/>
          <w:numId w:val="0"/>
        </w:numPr>
        <w:tabs>
          <w:tab w:val="clear" w:pos="567"/>
        </w:tabs>
      </w:pPr>
      <w:r>
        <w:t>Pro účely</w:t>
      </w:r>
      <w:r>
        <w:t xml:space="preserve"> této Přílohy </w:t>
      </w:r>
      <w:r>
        <w:t>jsou Kupující a Prodávající označovány jako „</w:t>
      </w:r>
      <w:r w:rsidRPr="00203719">
        <w:rPr>
          <w:i/>
          <w:iCs/>
        </w:rPr>
        <w:t>Objednatel</w:t>
      </w:r>
      <w:r>
        <w:t>“ a</w:t>
      </w:r>
      <w:r>
        <w:t> </w:t>
      </w:r>
      <w:r w:rsidRPr="00203719">
        <w:rPr>
          <w:i/>
          <w:iCs/>
        </w:rPr>
        <w:t>„Dodavatel</w:t>
      </w:r>
      <w:r>
        <w:t xml:space="preserve">“. </w:t>
      </w:r>
    </w:p>
    <w:p w14:paraId="4FBF6FBD" w14:textId="77777777" w:rsidR="00203719" w:rsidRPr="00203719" w:rsidRDefault="00203719" w:rsidP="00203719">
      <w:pPr>
        <w:pStyle w:val="2bodlnku"/>
        <w:numPr>
          <w:ilvl w:val="0"/>
          <w:numId w:val="0"/>
        </w:numPr>
        <w:ind w:left="567"/>
      </w:pPr>
    </w:p>
    <w:p w14:paraId="735D7AAA" w14:textId="08D7896A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bere na vědomí, že </w:t>
      </w:r>
      <w:r w:rsidR="00C3029E" w:rsidRPr="007628E0">
        <w:rPr>
          <w:rFonts w:ascii="Arial" w:hAnsi="Arial" w:cs="Arial"/>
          <w:sz w:val="22"/>
          <w:szCs w:val="22"/>
        </w:rPr>
        <w:t>Objednatel</w:t>
      </w:r>
      <w:r w:rsidRPr="007628E0">
        <w:rPr>
          <w:rFonts w:ascii="Arial" w:hAnsi="Arial" w:cs="Arial"/>
          <w:sz w:val="22"/>
          <w:szCs w:val="22"/>
        </w:rPr>
        <w:t xml:space="preserve"> je poskytovatelem regulované služby v režimu vyšších povinností podle zákona č. 264/2025 Sb.</w:t>
      </w:r>
      <w:r w:rsidR="00C3029E" w:rsidRPr="007628E0">
        <w:rPr>
          <w:rFonts w:ascii="Arial" w:hAnsi="Arial" w:cs="Arial"/>
          <w:sz w:val="22"/>
          <w:szCs w:val="22"/>
        </w:rPr>
        <w:t>, vyhlášky č. 408/2025 Sb.</w:t>
      </w:r>
      <w:r w:rsidR="00CE1776" w:rsidRPr="007628E0">
        <w:rPr>
          <w:rFonts w:ascii="Arial" w:hAnsi="Arial" w:cs="Arial"/>
          <w:sz w:val="22"/>
          <w:szCs w:val="22"/>
        </w:rPr>
        <w:t xml:space="preserve"> a vyhlášky č. 409/2025 Sb. </w:t>
      </w:r>
    </w:p>
    <w:p w14:paraId="4B92AE5F" w14:textId="30C4E054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>Dodavatel je povinen poskytovat plnění tak, aby nedošlo k ohrožení důvěrnosti, integrity nebo dostupnosti informací, dat</w:t>
      </w:r>
      <w:r w:rsidR="00C3029E" w:rsidRPr="007628E0">
        <w:rPr>
          <w:rFonts w:ascii="Arial" w:hAnsi="Arial" w:cs="Arial"/>
          <w:sz w:val="22"/>
          <w:szCs w:val="22"/>
        </w:rPr>
        <w:t xml:space="preserve"> nebo regulované služby Objednatele</w:t>
      </w:r>
      <w:r w:rsidRPr="007628E0">
        <w:rPr>
          <w:rFonts w:ascii="Arial" w:hAnsi="Arial" w:cs="Arial"/>
          <w:sz w:val="22"/>
          <w:szCs w:val="22"/>
        </w:rPr>
        <w:t>.</w:t>
      </w:r>
    </w:p>
    <w:p w14:paraId="6E0C30E3" w14:textId="4F171186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je povinen dodržovat bezpečnostní pravidla, pokyny a postupy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>, s nimiž byl prokazatelně seznámen, a to v rozsahu relevantním pro předmět plnění.</w:t>
      </w:r>
    </w:p>
    <w:p w14:paraId="64BC6DFF" w14:textId="5E8F7DE4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je povinen zavést a udržovat přiměřená organizační a technická opatření k ochraně informací a dat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, zejména opatření v oblasti ochrany před škodlivým kódem, bezpečné komunikace, </w:t>
      </w:r>
      <w:r w:rsidR="006F123D" w:rsidRPr="007628E0">
        <w:rPr>
          <w:rFonts w:ascii="Arial" w:hAnsi="Arial" w:cs="Arial"/>
          <w:sz w:val="22"/>
          <w:szCs w:val="22"/>
        </w:rPr>
        <w:t>řízení přístupů a</w:t>
      </w:r>
      <w:r w:rsidRPr="007628E0">
        <w:rPr>
          <w:rFonts w:ascii="Arial" w:hAnsi="Arial" w:cs="Arial"/>
          <w:sz w:val="22"/>
          <w:szCs w:val="22"/>
        </w:rPr>
        <w:t xml:space="preserve"> oprávnění, evidence činností a ochrany před ztrátou nebo neoprávněnou změnou dat. Tato </w:t>
      </w:r>
      <w:r w:rsidR="006F123D" w:rsidRPr="007628E0">
        <w:rPr>
          <w:rFonts w:ascii="Arial" w:hAnsi="Arial" w:cs="Arial"/>
          <w:sz w:val="22"/>
          <w:szCs w:val="22"/>
        </w:rPr>
        <w:t>opatření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C3029E" w:rsidRPr="007628E0">
        <w:rPr>
          <w:rFonts w:ascii="Arial" w:hAnsi="Arial" w:cs="Arial"/>
          <w:sz w:val="22"/>
          <w:szCs w:val="22"/>
        </w:rPr>
        <w:t>Dodavatel</w:t>
      </w:r>
      <w:r w:rsidRPr="007628E0">
        <w:rPr>
          <w:rFonts w:ascii="Arial" w:hAnsi="Arial" w:cs="Arial"/>
          <w:sz w:val="22"/>
          <w:szCs w:val="22"/>
        </w:rPr>
        <w:t xml:space="preserve"> uplatní na </w:t>
      </w:r>
      <w:r w:rsidR="00810CC5" w:rsidRPr="007628E0">
        <w:rPr>
          <w:rFonts w:ascii="Arial" w:hAnsi="Arial" w:cs="Arial"/>
          <w:sz w:val="22"/>
          <w:szCs w:val="22"/>
        </w:rPr>
        <w:t>všechny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810CC5" w:rsidRPr="007628E0">
        <w:rPr>
          <w:rFonts w:ascii="Arial" w:hAnsi="Arial" w:cs="Arial"/>
          <w:sz w:val="22"/>
          <w:szCs w:val="22"/>
        </w:rPr>
        <w:t>prostředky, osoby, technologie, služby a procesy využívané při plnění</w:t>
      </w:r>
      <w:r w:rsidRPr="007628E0">
        <w:rPr>
          <w:rFonts w:ascii="Arial" w:hAnsi="Arial" w:cs="Arial"/>
          <w:sz w:val="22"/>
          <w:szCs w:val="22"/>
        </w:rPr>
        <w:t>, kter</w:t>
      </w:r>
      <w:r w:rsidR="00810CC5" w:rsidRPr="007628E0">
        <w:rPr>
          <w:rFonts w:ascii="Arial" w:hAnsi="Arial" w:cs="Arial"/>
          <w:sz w:val="22"/>
          <w:szCs w:val="22"/>
        </w:rPr>
        <w:t>é</w:t>
      </w:r>
      <w:r w:rsidRPr="007628E0">
        <w:rPr>
          <w:rFonts w:ascii="Arial" w:hAnsi="Arial" w:cs="Arial"/>
          <w:sz w:val="22"/>
          <w:szCs w:val="22"/>
        </w:rPr>
        <w:t xml:space="preserve"> mohou mít vliv na kybernetickou bezpečnost plnění nebo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>.</w:t>
      </w:r>
    </w:p>
    <w:p w14:paraId="08168AC7" w14:textId="39C5B58E" w:rsidR="006F123D" w:rsidRPr="007628E0" w:rsidRDefault="006F123D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>Dodavatel smí ukládat informace a data Objednatele pouze na evidovaná média, zařízení nebo úložiště s řízeným životním cyklem, odpovídající úrovní zabezpečení a šifrováním odpovídajícím povaze ukládaných informací a dat.</w:t>
      </w:r>
    </w:p>
    <w:p w14:paraId="1C0E559C" w14:textId="2021AA16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je </w:t>
      </w:r>
      <w:r w:rsidR="00155136" w:rsidRPr="007628E0">
        <w:rPr>
          <w:rFonts w:ascii="Arial" w:hAnsi="Arial" w:cs="Arial"/>
          <w:sz w:val="22"/>
          <w:szCs w:val="22"/>
        </w:rPr>
        <w:t>oprávněn</w:t>
      </w:r>
      <w:r w:rsidRPr="007628E0">
        <w:rPr>
          <w:rFonts w:ascii="Arial" w:hAnsi="Arial" w:cs="Arial"/>
          <w:sz w:val="22"/>
          <w:szCs w:val="22"/>
        </w:rPr>
        <w:t xml:space="preserve"> zpřístupnit informace, data</w:t>
      </w:r>
      <w:r w:rsidR="00810CC5" w:rsidRPr="007628E0">
        <w:rPr>
          <w:rFonts w:ascii="Arial" w:hAnsi="Arial" w:cs="Arial"/>
          <w:sz w:val="22"/>
          <w:szCs w:val="22"/>
        </w:rPr>
        <w:t xml:space="preserve"> </w:t>
      </w:r>
      <w:r w:rsidRPr="007628E0">
        <w:rPr>
          <w:rFonts w:ascii="Arial" w:hAnsi="Arial" w:cs="Arial"/>
          <w:sz w:val="22"/>
          <w:szCs w:val="22"/>
        </w:rPr>
        <w:t xml:space="preserve">nebo prostředky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810CC5" w:rsidRPr="007628E0">
        <w:rPr>
          <w:rFonts w:ascii="Arial" w:hAnsi="Arial" w:cs="Arial"/>
          <w:sz w:val="22"/>
          <w:szCs w:val="22"/>
        </w:rPr>
        <w:t>výhradně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810CC5" w:rsidRPr="007628E0">
        <w:rPr>
          <w:rFonts w:ascii="Arial" w:hAnsi="Arial" w:cs="Arial"/>
          <w:sz w:val="22"/>
          <w:szCs w:val="22"/>
        </w:rPr>
        <w:t xml:space="preserve">fyzickým </w:t>
      </w:r>
      <w:r w:rsidRPr="007628E0">
        <w:rPr>
          <w:rFonts w:ascii="Arial" w:hAnsi="Arial" w:cs="Arial"/>
          <w:sz w:val="22"/>
          <w:szCs w:val="22"/>
        </w:rPr>
        <w:t xml:space="preserve">osobám, které se podílejí na plnění smlouvy, byly prokazatelně poučeny o </w:t>
      </w:r>
      <w:r w:rsidR="006F123D" w:rsidRPr="007628E0">
        <w:rPr>
          <w:rFonts w:ascii="Arial" w:hAnsi="Arial" w:cs="Arial"/>
          <w:sz w:val="22"/>
          <w:szCs w:val="22"/>
        </w:rPr>
        <w:t>bezpečnostních</w:t>
      </w:r>
      <w:r w:rsidRPr="007628E0">
        <w:rPr>
          <w:rFonts w:ascii="Arial" w:hAnsi="Arial" w:cs="Arial"/>
          <w:sz w:val="22"/>
          <w:szCs w:val="22"/>
        </w:rPr>
        <w:t xml:space="preserve"> pra</w:t>
      </w:r>
      <w:r w:rsidR="00810CC5" w:rsidRPr="007628E0">
        <w:rPr>
          <w:rFonts w:ascii="Arial" w:hAnsi="Arial" w:cs="Arial"/>
          <w:sz w:val="22"/>
          <w:szCs w:val="22"/>
        </w:rPr>
        <w:t>v</w:t>
      </w:r>
      <w:r w:rsidRPr="007628E0">
        <w:rPr>
          <w:rFonts w:ascii="Arial" w:hAnsi="Arial" w:cs="Arial"/>
          <w:sz w:val="22"/>
          <w:szCs w:val="22"/>
        </w:rPr>
        <w:t xml:space="preserve">idlech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a potřebují takový přístup k plnění svých úkolů. Dodavatel je povinen zjišťovat a evidovat totožnost </w:t>
      </w:r>
      <w:r w:rsidR="00155136" w:rsidRPr="007628E0">
        <w:rPr>
          <w:rFonts w:ascii="Arial" w:hAnsi="Arial" w:cs="Arial"/>
          <w:sz w:val="22"/>
          <w:szCs w:val="22"/>
        </w:rPr>
        <w:t>těchto</w:t>
      </w:r>
      <w:r w:rsidRPr="007628E0">
        <w:rPr>
          <w:rFonts w:ascii="Arial" w:hAnsi="Arial" w:cs="Arial"/>
          <w:sz w:val="22"/>
          <w:szCs w:val="22"/>
        </w:rPr>
        <w:t xml:space="preserve"> osob.</w:t>
      </w:r>
    </w:p>
    <w:p w14:paraId="1E6FF761" w14:textId="355A2B8E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nesmí bez předchozího písemného souhlasu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810CC5" w:rsidRPr="007628E0">
        <w:rPr>
          <w:rFonts w:ascii="Arial" w:hAnsi="Arial" w:cs="Arial"/>
          <w:sz w:val="22"/>
          <w:szCs w:val="22"/>
        </w:rPr>
        <w:t xml:space="preserve">předat nebo </w:t>
      </w:r>
      <w:r w:rsidRPr="007628E0">
        <w:rPr>
          <w:rFonts w:ascii="Arial" w:hAnsi="Arial" w:cs="Arial"/>
          <w:sz w:val="22"/>
          <w:szCs w:val="22"/>
        </w:rPr>
        <w:t xml:space="preserve">zpřístupnit informace nebo data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třetí osobě, použít je k jinému účelu než k plnění smlouvy, přenést je mimo sjednané místo zpracování nebo změnit způsob jejich zpracování.</w:t>
      </w:r>
    </w:p>
    <w:p w14:paraId="48721503" w14:textId="6A5646B7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>Dodavatel je povinen</w:t>
      </w:r>
      <w:r w:rsidR="00155136" w:rsidRPr="007628E0">
        <w:rPr>
          <w:rFonts w:ascii="Arial" w:hAnsi="Arial" w:cs="Arial"/>
          <w:sz w:val="22"/>
          <w:szCs w:val="22"/>
        </w:rPr>
        <w:t xml:space="preserve"> bez zbytečného odkladu, nejpozději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CE1776" w:rsidRPr="007628E0">
        <w:rPr>
          <w:rFonts w:ascii="Arial" w:hAnsi="Arial" w:cs="Arial"/>
          <w:sz w:val="22"/>
          <w:szCs w:val="22"/>
        </w:rPr>
        <w:t>do 24 hodin</w:t>
      </w:r>
      <w:r w:rsidRPr="007628E0">
        <w:rPr>
          <w:rFonts w:ascii="Arial" w:hAnsi="Arial" w:cs="Arial"/>
          <w:sz w:val="22"/>
          <w:szCs w:val="22"/>
        </w:rPr>
        <w:t xml:space="preserve"> informovat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o každé kybernetické bezpečnostní události, kybernetickém bezpečnostním incidentu, podezření na narušení bezpečnosti informací nebo jiné okolnosti, která může mít dopad na plnění smlouvy nebo na bezpečnost informací, dat, systémů nebo služeb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>.</w:t>
      </w:r>
    </w:p>
    <w:p w14:paraId="2D46E1CF" w14:textId="6B22E117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je povinen poskytnout </w:t>
      </w:r>
      <w:r w:rsidR="00C3029E" w:rsidRPr="007628E0">
        <w:rPr>
          <w:rFonts w:ascii="Arial" w:hAnsi="Arial" w:cs="Arial"/>
          <w:sz w:val="22"/>
          <w:szCs w:val="22"/>
        </w:rPr>
        <w:t>Objednateli</w:t>
      </w:r>
      <w:r w:rsidRPr="007628E0">
        <w:rPr>
          <w:rFonts w:ascii="Arial" w:hAnsi="Arial" w:cs="Arial"/>
          <w:sz w:val="22"/>
          <w:szCs w:val="22"/>
        </w:rPr>
        <w:t xml:space="preserve"> nezbytnou součinnost při prověřování bezpečnostní události nebo incidentu, při omezování jeho dopadů, při obnově bezpečného stavu a při plnění zákonných oznamovacích nebo evidenčních povinností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>.</w:t>
      </w:r>
    </w:p>
    <w:p w14:paraId="3A131D61" w14:textId="342228D1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je povinen </w:t>
      </w:r>
      <w:r w:rsidR="00CE1776" w:rsidRPr="007628E0">
        <w:rPr>
          <w:rFonts w:ascii="Arial" w:hAnsi="Arial" w:cs="Arial"/>
          <w:sz w:val="22"/>
          <w:szCs w:val="22"/>
        </w:rPr>
        <w:t xml:space="preserve">nejméně 10 dní </w:t>
      </w:r>
      <w:r w:rsidRPr="007628E0">
        <w:rPr>
          <w:rFonts w:ascii="Arial" w:hAnsi="Arial" w:cs="Arial"/>
          <w:sz w:val="22"/>
          <w:szCs w:val="22"/>
        </w:rPr>
        <w:t xml:space="preserve">předem informovat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o změně, která může mít dopad na kybernetickou bezpečnost plnění, zejména o změně technického řešení, způsobu vzdáleného přístupu, místa zpracování dat, zapojení další osoby do plnění, změně vlastnické nebo ovládací struktury nebo změně zásadních aktiv využívaných pro plnění smlouvy.</w:t>
      </w:r>
    </w:p>
    <w:p w14:paraId="5AFD6582" w14:textId="582A2DD4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 xml:space="preserve">Dodavatel odpovídá za to, že osoby nebo </w:t>
      </w:r>
      <w:r w:rsidR="006F123D" w:rsidRPr="007628E0">
        <w:rPr>
          <w:rFonts w:ascii="Arial" w:hAnsi="Arial" w:cs="Arial"/>
          <w:sz w:val="22"/>
          <w:szCs w:val="22"/>
        </w:rPr>
        <w:t>poddodavatelé</w:t>
      </w:r>
      <w:r w:rsidRPr="007628E0">
        <w:rPr>
          <w:rFonts w:ascii="Arial" w:hAnsi="Arial" w:cs="Arial"/>
          <w:sz w:val="22"/>
          <w:szCs w:val="22"/>
        </w:rPr>
        <w:t xml:space="preserve"> zapojení do plnění budou dodržovat bezpečnostní požadavky alespoň ve stejném rozsahu, v jakém se vztahují na Dodavatele.</w:t>
      </w:r>
    </w:p>
    <w:p w14:paraId="243BF178" w14:textId="1D849E56" w:rsidR="00F20C46" w:rsidRPr="007628E0" w:rsidRDefault="00C3029E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>Objednatel</w:t>
      </w:r>
      <w:r w:rsidR="00F20C46" w:rsidRPr="007628E0">
        <w:rPr>
          <w:rFonts w:ascii="Arial" w:hAnsi="Arial" w:cs="Arial"/>
          <w:sz w:val="22"/>
          <w:szCs w:val="22"/>
        </w:rPr>
        <w:t xml:space="preserve"> je oprávněn požadovat od Dodavatele přiměřené doklady o </w:t>
      </w:r>
      <w:r w:rsidR="00810CC5" w:rsidRPr="007628E0">
        <w:rPr>
          <w:rFonts w:ascii="Arial" w:hAnsi="Arial" w:cs="Arial"/>
          <w:sz w:val="22"/>
          <w:szCs w:val="22"/>
        </w:rPr>
        <w:t>zavádění a provádění</w:t>
      </w:r>
      <w:r w:rsidR="00F20C46" w:rsidRPr="007628E0">
        <w:rPr>
          <w:rFonts w:ascii="Arial" w:hAnsi="Arial" w:cs="Arial"/>
          <w:sz w:val="22"/>
          <w:szCs w:val="22"/>
        </w:rPr>
        <w:t xml:space="preserve"> bezpečnostních </w:t>
      </w:r>
      <w:r w:rsidR="00810CC5" w:rsidRPr="007628E0">
        <w:rPr>
          <w:rFonts w:ascii="Arial" w:hAnsi="Arial" w:cs="Arial"/>
          <w:sz w:val="22"/>
          <w:szCs w:val="22"/>
        </w:rPr>
        <w:t>opatření vztahujících se k plnění smlouvy.</w:t>
      </w:r>
    </w:p>
    <w:p w14:paraId="126B8F6B" w14:textId="6C7E9344" w:rsidR="00F20C46" w:rsidRPr="007628E0" w:rsidRDefault="00F20C46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lastRenderedPageBreak/>
        <w:t xml:space="preserve">Po ukončení smlouvy nebo po zániku důvodu pro zpracování informací a dat </w:t>
      </w:r>
      <w:r w:rsidR="00C3029E" w:rsidRPr="007628E0">
        <w:rPr>
          <w:rFonts w:ascii="Arial" w:hAnsi="Arial" w:cs="Arial"/>
          <w:sz w:val="22"/>
          <w:szCs w:val="22"/>
        </w:rPr>
        <w:t>Objednatele</w:t>
      </w:r>
      <w:r w:rsidRPr="007628E0">
        <w:rPr>
          <w:rFonts w:ascii="Arial" w:hAnsi="Arial" w:cs="Arial"/>
          <w:sz w:val="22"/>
          <w:szCs w:val="22"/>
        </w:rPr>
        <w:t xml:space="preserve"> je Dodavatel povinen bez zbytečného odkladu vrátit nebo </w:t>
      </w:r>
      <w:r w:rsidR="00810CC5" w:rsidRPr="007628E0">
        <w:rPr>
          <w:rFonts w:ascii="Arial" w:hAnsi="Arial" w:cs="Arial"/>
          <w:sz w:val="22"/>
          <w:szCs w:val="22"/>
        </w:rPr>
        <w:t xml:space="preserve">podle pokynů </w:t>
      </w:r>
      <w:r w:rsidR="00C3029E" w:rsidRPr="007628E0">
        <w:rPr>
          <w:rFonts w:ascii="Arial" w:hAnsi="Arial" w:cs="Arial"/>
          <w:sz w:val="22"/>
          <w:szCs w:val="22"/>
        </w:rPr>
        <w:t>Objednatel</w:t>
      </w:r>
      <w:r w:rsidR="006F123D" w:rsidRPr="007628E0">
        <w:rPr>
          <w:rFonts w:ascii="Arial" w:hAnsi="Arial" w:cs="Arial"/>
          <w:sz w:val="22"/>
          <w:szCs w:val="22"/>
        </w:rPr>
        <w:t>e</w:t>
      </w:r>
      <w:r w:rsidR="00810CC5" w:rsidRPr="007628E0">
        <w:rPr>
          <w:rFonts w:ascii="Arial" w:hAnsi="Arial" w:cs="Arial"/>
          <w:sz w:val="22"/>
          <w:szCs w:val="22"/>
        </w:rPr>
        <w:t xml:space="preserve"> </w:t>
      </w:r>
      <w:r w:rsidRPr="007628E0">
        <w:rPr>
          <w:rFonts w:ascii="Arial" w:hAnsi="Arial" w:cs="Arial"/>
          <w:sz w:val="22"/>
          <w:szCs w:val="22"/>
        </w:rPr>
        <w:t xml:space="preserve">bezpečně </w:t>
      </w:r>
      <w:r w:rsidR="00155136" w:rsidRPr="007628E0">
        <w:rPr>
          <w:rFonts w:ascii="Arial" w:hAnsi="Arial" w:cs="Arial"/>
          <w:sz w:val="22"/>
          <w:szCs w:val="22"/>
        </w:rPr>
        <w:t>zničit</w:t>
      </w:r>
      <w:r w:rsidRPr="007628E0">
        <w:rPr>
          <w:rFonts w:ascii="Arial" w:hAnsi="Arial" w:cs="Arial"/>
          <w:sz w:val="22"/>
          <w:szCs w:val="22"/>
        </w:rPr>
        <w:t xml:space="preserve"> veškeré informace a data </w:t>
      </w:r>
      <w:r w:rsidR="00C3029E" w:rsidRPr="007628E0">
        <w:rPr>
          <w:rFonts w:ascii="Arial" w:hAnsi="Arial" w:cs="Arial"/>
          <w:sz w:val="22"/>
          <w:szCs w:val="22"/>
        </w:rPr>
        <w:t>Objednatel</w:t>
      </w:r>
      <w:r w:rsidR="00155136" w:rsidRPr="007628E0">
        <w:rPr>
          <w:rFonts w:ascii="Arial" w:hAnsi="Arial" w:cs="Arial"/>
          <w:sz w:val="22"/>
          <w:szCs w:val="22"/>
        </w:rPr>
        <w:t>e</w:t>
      </w:r>
      <w:r w:rsidRPr="007628E0">
        <w:rPr>
          <w:rFonts w:ascii="Arial" w:hAnsi="Arial" w:cs="Arial"/>
          <w:sz w:val="22"/>
          <w:szCs w:val="22"/>
        </w:rPr>
        <w:t>, včetně jejich kopií, pokud mu právní předpis neukládá jejich další uchování.</w:t>
      </w:r>
      <w:r w:rsidR="00CE1776" w:rsidRPr="007628E0">
        <w:rPr>
          <w:rFonts w:ascii="Arial" w:hAnsi="Arial" w:cs="Arial"/>
          <w:sz w:val="22"/>
          <w:szCs w:val="22"/>
        </w:rPr>
        <w:t xml:space="preserve"> Doda</w:t>
      </w:r>
      <w:r w:rsidR="006F123D" w:rsidRPr="007628E0">
        <w:rPr>
          <w:rFonts w:ascii="Arial" w:hAnsi="Arial" w:cs="Arial"/>
          <w:sz w:val="22"/>
          <w:szCs w:val="22"/>
        </w:rPr>
        <w:t>va</w:t>
      </w:r>
      <w:r w:rsidR="00CE1776" w:rsidRPr="007628E0">
        <w:rPr>
          <w:rFonts w:ascii="Arial" w:hAnsi="Arial" w:cs="Arial"/>
          <w:sz w:val="22"/>
          <w:szCs w:val="22"/>
        </w:rPr>
        <w:t xml:space="preserve">tel předá </w:t>
      </w:r>
      <w:r w:rsidR="00C3029E" w:rsidRPr="007628E0">
        <w:rPr>
          <w:rFonts w:ascii="Arial" w:hAnsi="Arial" w:cs="Arial"/>
          <w:sz w:val="22"/>
          <w:szCs w:val="22"/>
        </w:rPr>
        <w:t>Objednateli</w:t>
      </w:r>
      <w:r w:rsidR="00CE1776" w:rsidRPr="007628E0">
        <w:rPr>
          <w:rFonts w:ascii="Arial" w:hAnsi="Arial" w:cs="Arial"/>
          <w:sz w:val="22"/>
          <w:szCs w:val="22"/>
        </w:rPr>
        <w:t xml:space="preserve"> písemný protokol o takovém naložení s daty.</w:t>
      </w:r>
    </w:p>
    <w:p w14:paraId="6DAAF59F" w14:textId="33544779" w:rsidR="00F20C46" w:rsidRPr="007628E0" w:rsidRDefault="00C3029E" w:rsidP="007628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628E0">
        <w:rPr>
          <w:rFonts w:ascii="Arial" w:hAnsi="Arial" w:cs="Arial"/>
          <w:sz w:val="22"/>
          <w:szCs w:val="22"/>
        </w:rPr>
        <w:t>Takové p</w:t>
      </w:r>
      <w:r w:rsidR="00F20C46" w:rsidRPr="007628E0">
        <w:rPr>
          <w:rFonts w:ascii="Arial" w:hAnsi="Arial" w:cs="Arial"/>
          <w:sz w:val="22"/>
          <w:szCs w:val="22"/>
        </w:rPr>
        <w:t>orušení povinností podle tohoto článku</w:t>
      </w:r>
      <w:r w:rsidR="006F123D" w:rsidRPr="007628E0">
        <w:rPr>
          <w:rFonts w:ascii="Arial" w:hAnsi="Arial" w:cs="Arial"/>
          <w:sz w:val="22"/>
          <w:szCs w:val="22"/>
        </w:rPr>
        <w:t>,</w:t>
      </w:r>
      <w:r w:rsidR="00F20C46" w:rsidRPr="007628E0">
        <w:rPr>
          <w:rFonts w:ascii="Arial" w:hAnsi="Arial" w:cs="Arial"/>
          <w:sz w:val="22"/>
          <w:szCs w:val="22"/>
        </w:rPr>
        <w:t xml:space="preserve"> </w:t>
      </w:r>
      <w:r w:rsidRPr="007628E0">
        <w:rPr>
          <w:rFonts w:ascii="Arial" w:hAnsi="Arial" w:cs="Arial"/>
          <w:sz w:val="22"/>
          <w:szCs w:val="22"/>
        </w:rPr>
        <w:t>které může mít dopad na bezpečnost informací, dat, systémů, technických aktiv nebo regulované služby Objednatele</w:t>
      </w:r>
      <w:r w:rsidR="006F123D" w:rsidRPr="007628E0">
        <w:rPr>
          <w:rFonts w:ascii="Arial" w:hAnsi="Arial" w:cs="Arial"/>
          <w:sz w:val="22"/>
          <w:szCs w:val="22"/>
        </w:rPr>
        <w:t>,</w:t>
      </w:r>
      <w:r w:rsidRPr="007628E0">
        <w:rPr>
          <w:rFonts w:ascii="Arial" w:hAnsi="Arial" w:cs="Arial"/>
          <w:sz w:val="22"/>
          <w:szCs w:val="22"/>
        </w:rPr>
        <w:t xml:space="preserve"> </w:t>
      </w:r>
      <w:r w:rsidR="00F20C46" w:rsidRPr="007628E0">
        <w:rPr>
          <w:rFonts w:ascii="Arial" w:hAnsi="Arial" w:cs="Arial"/>
          <w:sz w:val="22"/>
          <w:szCs w:val="22"/>
        </w:rPr>
        <w:t>se považuje za podstatné porušení smlouvy</w:t>
      </w:r>
      <w:r w:rsidRPr="007628E0">
        <w:rPr>
          <w:rFonts w:ascii="Arial" w:hAnsi="Arial" w:cs="Arial"/>
          <w:sz w:val="22"/>
          <w:szCs w:val="22"/>
        </w:rPr>
        <w:t>.</w:t>
      </w:r>
    </w:p>
    <w:sectPr w:rsidR="00F20C46" w:rsidRPr="0076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B58EB"/>
    <w:multiLevelType w:val="hybridMultilevel"/>
    <w:tmpl w:val="03424C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197933"/>
    <w:multiLevelType w:val="multilevel"/>
    <w:tmpl w:val="654A2BF2"/>
    <w:lvl w:ilvl="0">
      <w:start w:val="1"/>
      <w:numFmt w:val="upperRoman"/>
      <w:pStyle w:val="1lnekI"/>
      <w:suff w:val="nothing"/>
      <w:lvlText w:val="Článek %1."/>
      <w:lvlJc w:val="left"/>
      <w:pPr>
        <w:ind w:left="4187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78813101">
    <w:abstractNumId w:val="0"/>
  </w:num>
  <w:num w:numId="2" w16cid:durableId="261498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46"/>
    <w:rsid w:val="001032D1"/>
    <w:rsid w:val="00155136"/>
    <w:rsid w:val="001915A5"/>
    <w:rsid w:val="00203719"/>
    <w:rsid w:val="00226450"/>
    <w:rsid w:val="002824B5"/>
    <w:rsid w:val="00453E89"/>
    <w:rsid w:val="004724A9"/>
    <w:rsid w:val="00526584"/>
    <w:rsid w:val="006F123D"/>
    <w:rsid w:val="007628E0"/>
    <w:rsid w:val="0078228F"/>
    <w:rsid w:val="00810CC5"/>
    <w:rsid w:val="00906834"/>
    <w:rsid w:val="009135D5"/>
    <w:rsid w:val="0092061C"/>
    <w:rsid w:val="00C234E4"/>
    <w:rsid w:val="00C3029E"/>
    <w:rsid w:val="00CE1776"/>
    <w:rsid w:val="00D43032"/>
    <w:rsid w:val="00F20C46"/>
    <w:rsid w:val="00F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F53F"/>
  <w15:chartTrackingRefBased/>
  <w15:docId w15:val="{BDC5B461-5848-41A5-A856-D415EA73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0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0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0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0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0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0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0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0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0C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0C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0C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0C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C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C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0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0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0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0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0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0C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0C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0C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0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0C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0C46"/>
    <w:rPr>
      <w:b/>
      <w:bCs/>
      <w:smallCaps/>
      <w:color w:val="0F4761" w:themeColor="accent1" w:themeShade="BF"/>
      <w:spacing w:val="5"/>
    </w:rPr>
  </w:style>
  <w:style w:type="paragraph" w:customStyle="1" w:styleId="1lnekI">
    <w:name w:val="1. článek I."/>
    <w:basedOn w:val="Normln"/>
    <w:next w:val="Normln"/>
    <w:qFormat/>
    <w:rsid w:val="00203719"/>
    <w:pPr>
      <w:keepNext/>
      <w:numPr>
        <w:numId w:val="2"/>
      </w:numPr>
      <w:suppressAutoHyphens/>
      <w:spacing w:after="0" w:line="240" w:lineRule="auto"/>
      <w:ind w:left="357" w:hanging="357"/>
      <w:jc w:val="center"/>
      <w:outlineLvl w:val="0"/>
    </w:pPr>
    <w:rPr>
      <w:rFonts w:ascii="Arial" w:eastAsia="Times New Roman" w:hAnsi="Arial" w:cs="Courier New"/>
      <w:b/>
      <w:kern w:val="0"/>
      <w:szCs w:val="20"/>
      <w:lang w:eastAsia="zh-CN"/>
      <w14:ligatures w14:val="none"/>
    </w:rPr>
  </w:style>
  <w:style w:type="paragraph" w:customStyle="1" w:styleId="2bodlnku">
    <w:name w:val="2. bod článku"/>
    <w:link w:val="2bodlnkuChar"/>
    <w:qFormat/>
    <w:rsid w:val="00203719"/>
    <w:pPr>
      <w:numPr>
        <w:ilvl w:val="1"/>
        <w:numId w:val="2"/>
      </w:numPr>
      <w:tabs>
        <w:tab w:val="left" w:pos="567"/>
      </w:tabs>
      <w:spacing w:after="120" w:line="240" w:lineRule="auto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character" w:customStyle="1" w:styleId="2bodlnkuChar">
    <w:name w:val="2. bod článku Char"/>
    <w:basedOn w:val="Standardnpsmoodstavce"/>
    <w:link w:val="2bodlnku"/>
    <w:rsid w:val="00203719"/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2d40a-4d53-42f0-a061-43e743d77c40">
      <Terms xmlns="http://schemas.microsoft.com/office/infopath/2007/PartnerControls"/>
    </lcf76f155ced4ddcb4097134ff3c332f>
    <TaxCatchAll xmlns="9a80e9e2-7f42-45c3-889f-55b4da334ab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BCF63A9A72234F80275A60287536E6" ma:contentTypeVersion="19" ma:contentTypeDescription="Vytvoří nový dokument" ma:contentTypeScope="" ma:versionID="ab59de84b1b3d38b5ed1489511705d8a">
  <xsd:schema xmlns:xsd="http://www.w3.org/2001/XMLSchema" xmlns:xs="http://www.w3.org/2001/XMLSchema" xmlns:p="http://schemas.microsoft.com/office/2006/metadata/properties" xmlns:ns2="9a80e9e2-7f42-45c3-889f-55b4da334ab9" xmlns:ns3="8d22d40a-4d53-42f0-a061-43e743d77c40" targetNamespace="http://schemas.microsoft.com/office/2006/metadata/properties" ma:root="true" ma:fieldsID="58328423badc1c0fe95cd28a48fe9ce1" ns2:_="" ns3:_="">
    <xsd:import namespace="9a80e9e2-7f42-45c3-889f-55b4da334ab9"/>
    <xsd:import namespace="8d22d40a-4d53-42f0-a061-43e743d77c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0e9e2-7f42-45c3-889f-55b4da334a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a7e177-f927-4b5e-90d6-6e8eae16cdc9}" ma:internalName="TaxCatchAll" ma:showField="CatchAllData" ma:web="9a80e9e2-7f42-45c3-889f-55b4da334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2d40a-4d53-42f0-a061-43e743d77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8214b8b-4252-40f2-93c8-168b19c1b7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0BED6-B358-444C-8828-EE06A94BE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03AAF-904D-46A4-A72F-D66824E28E56}">
  <ds:schemaRefs>
    <ds:schemaRef ds:uri="http://schemas.microsoft.com/office/2006/metadata/properties"/>
    <ds:schemaRef ds:uri="http://schemas.microsoft.com/office/infopath/2007/PartnerControls"/>
    <ds:schemaRef ds:uri="8d22d40a-4d53-42f0-a061-43e743d77c40"/>
    <ds:schemaRef ds:uri="9a80e9e2-7f42-45c3-889f-55b4da334ab9"/>
  </ds:schemaRefs>
</ds:datastoreItem>
</file>

<file path=customXml/itemProps3.xml><?xml version="1.0" encoding="utf-8"?>
<ds:datastoreItem xmlns:ds="http://schemas.openxmlformats.org/officeDocument/2006/customXml" ds:itemID="{48386846-601D-4D0E-ADFF-5FA082DEA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0e9e2-7f42-45c3-889f-55b4da334ab9"/>
    <ds:schemaRef ds:uri="8d22d40a-4d53-42f0-a061-43e743d77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Uher</dc:creator>
  <cp:keywords/>
  <dc:description/>
  <cp:lastModifiedBy>Dagmar Vacková</cp:lastModifiedBy>
  <cp:revision>4</cp:revision>
  <dcterms:created xsi:type="dcterms:W3CDTF">2026-05-07T20:26:00Z</dcterms:created>
  <dcterms:modified xsi:type="dcterms:W3CDTF">2026-05-11T08:26:00Z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0x01010045BCF63A9A72234F80275A60287536E6</vt:lpwstr>
  </property>
</Properties>
</file>