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3F82" w14:textId="77777777" w:rsidR="009F47E2" w:rsidRDefault="00896CDB" w:rsidP="00896CDB">
      <w:pPr>
        <w:jc w:val="center"/>
        <w:rPr>
          <w:b/>
          <w:bCs/>
          <w:sz w:val="44"/>
          <w:szCs w:val="4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14:paraId="245733A6" w14:textId="77777777"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14:paraId="40651D7A" w14:textId="5C186060" w:rsidR="00EB5DF5" w:rsidRDefault="00445A6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Technická </w:t>
      </w:r>
      <w:r w:rsidR="009F47E2">
        <w:rPr>
          <w:b/>
          <w:bCs/>
          <w:sz w:val="44"/>
          <w:szCs w:val="44"/>
        </w:rPr>
        <w:t>způsobilost</w:t>
      </w:r>
    </w:p>
    <w:p w14:paraId="57D660BD" w14:textId="77777777" w:rsidR="00CB6D86" w:rsidRPr="00735BD4" w:rsidRDefault="00CB6D86" w:rsidP="00896CDB">
      <w:pPr>
        <w:jc w:val="center"/>
        <w:rPr>
          <w:b/>
          <w:bCs/>
          <w:sz w:val="44"/>
          <w:szCs w:val="44"/>
        </w:rPr>
      </w:pPr>
    </w:p>
    <w:sdt>
      <w:sdtPr>
        <w:rPr>
          <w:b/>
          <w:sz w:val="22"/>
        </w:rPr>
        <w:id w:val="-508600344"/>
        <w:docPartObj>
          <w:docPartGallery w:val="Cover Pages"/>
          <w:docPartUnique/>
        </w:docPartObj>
      </w:sdtPr>
      <w:sdtContent>
        <w:p w14:paraId="34042BEE" w14:textId="77777777" w:rsidR="00445A67" w:rsidRPr="005C3681" w:rsidRDefault="00445A67" w:rsidP="00445A67">
          <w:pPr>
            <w:rPr>
              <w:b/>
              <w:sz w:val="22"/>
            </w:rPr>
          </w:pPr>
          <w:r w:rsidRPr="005C3681">
            <w:rPr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5488"/>
      </w:tblGrid>
      <w:tr w:rsidR="00445A67" w:rsidRPr="005C3681" w14:paraId="2D35CB17" w14:textId="77777777" w:rsidTr="007E67E5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1F161524" w14:textId="77777777" w:rsidR="00445A67" w:rsidRPr="005C3681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5C3681">
              <w:rPr>
                <w:b/>
                <w:sz w:val="22"/>
              </w:rPr>
              <w:t>Identifikační údaje dodavatele</w:t>
            </w:r>
          </w:p>
        </w:tc>
      </w:tr>
      <w:tr w:rsidR="00445A67" w:rsidRPr="005C3681" w14:paraId="4CFC1AD2" w14:textId="77777777" w:rsidTr="007E67E5">
        <w:tc>
          <w:tcPr>
            <w:tcW w:w="3581" w:type="dxa"/>
            <w:vAlign w:val="center"/>
            <w:hideMark/>
          </w:tcPr>
          <w:p w14:paraId="03BCF000" w14:textId="77777777" w:rsidR="00445A67" w:rsidRPr="005C3681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5C3681">
              <w:rPr>
                <w:b/>
                <w:sz w:val="22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024FDDC9" w14:textId="77777777" w:rsidR="00445A67" w:rsidRPr="00994D12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994D12">
              <w:rPr>
                <w:b/>
                <w:sz w:val="22"/>
                <w:highlight w:val="yellow"/>
              </w:rPr>
              <w:t>[DOPLNÍ DODAVATEL]</w:t>
            </w:r>
          </w:p>
        </w:tc>
      </w:tr>
      <w:tr w:rsidR="00445A67" w:rsidRPr="005C3681" w14:paraId="5005A3A0" w14:textId="77777777" w:rsidTr="007E67E5">
        <w:tc>
          <w:tcPr>
            <w:tcW w:w="3581" w:type="dxa"/>
            <w:vAlign w:val="center"/>
            <w:hideMark/>
          </w:tcPr>
          <w:p w14:paraId="7E9DC9F9" w14:textId="77777777" w:rsidR="00445A67" w:rsidRPr="005C3681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5C3681">
              <w:rPr>
                <w:b/>
                <w:sz w:val="22"/>
              </w:rPr>
              <w:t>IČO</w:t>
            </w:r>
          </w:p>
        </w:tc>
        <w:tc>
          <w:tcPr>
            <w:tcW w:w="5501" w:type="dxa"/>
            <w:vAlign w:val="center"/>
          </w:tcPr>
          <w:p w14:paraId="065A4494" w14:textId="77777777" w:rsidR="00445A67" w:rsidRPr="00994D12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994D12">
              <w:rPr>
                <w:b/>
                <w:sz w:val="22"/>
                <w:highlight w:val="yellow"/>
              </w:rPr>
              <w:t>[DOPLNÍ DODAVATEL]</w:t>
            </w:r>
          </w:p>
        </w:tc>
      </w:tr>
      <w:tr w:rsidR="00445A67" w:rsidRPr="005C3681" w14:paraId="2637BCBE" w14:textId="77777777" w:rsidTr="007E67E5">
        <w:trPr>
          <w:trHeight w:val="486"/>
        </w:trPr>
        <w:tc>
          <w:tcPr>
            <w:tcW w:w="3581" w:type="dxa"/>
            <w:vAlign w:val="center"/>
            <w:hideMark/>
          </w:tcPr>
          <w:p w14:paraId="0363245E" w14:textId="77777777" w:rsidR="00445A67" w:rsidRPr="005C3681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5C3681">
              <w:rPr>
                <w:b/>
                <w:sz w:val="22"/>
              </w:rPr>
              <w:t>Sídlo</w:t>
            </w:r>
          </w:p>
        </w:tc>
        <w:tc>
          <w:tcPr>
            <w:tcW w:w="5501" w:type="dxa"/>
            <w:vAlign w:val="center"/>
          </w:tcPr>
          <w:p w14:paraId="0D76EB90" w14:textId="77777777" w:rsidR="00445A67" w:rsidRPr="00994D12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994D12">
              <w:rPr>
                <w:b/>
                <w:sz w:val="22"/>
                <w:highlight w:val="yellow"/>
              </w:rPr>
              <w:t>[DOPLNÍ DODAVATEL]</w:t>
            </w:r>
          </w:p>
        </w:tc>
      </w:tr>
      <w:tr w:rsidR="00445A67" w:rsidRPr="005C3681" w14:paraId="466718F5" w14:textId="77777777" w:rsidTr="007E67E5">
        <w:trPr>
          <w:trHeight w:val="1147"/>
        </w:trPr>
        <w:tc>
          <w:tcPr>
            <w:tcW w:w="3581" w:type="dxa"/>
            <w:vAlign w:val="center"/>
            <w:hideMark/>
          </w:tcPr>
          <w:p w14:paraId="43509F2A" w14:textId="77777777" w:rsidR="00445A67" w:rsidRPr="005C3681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5C3681">
              <w:rPr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vAlign w:val="center"/>
          </w:tcPr>
          <w:p w14:paraId="06F6D572" w14:textId="77777777" w:rsidR="00445A67" w:rsidRPr="00994D12" w:rsidRDefault="00445A67" w:rsidP="007E67E5">
            <w:pPr>
              <w:spacing w:before="120" w:after="120"/>
              <w:ind w:left="113"/>
              <w:jc w:val="left"/>
              <w:rPr>
                <w:b/>
                <w:sz w:val="22"/>
              </w:rPr>
            </w:pPr>
            <w:r w:rsidRPr="00994D12">
              <w:rPr>
                <w:b/>
                <w:sz w:val="22"/>
                <w:highlight w:val="yellow"/>
              </w:rPr>
              <w:t>[DOPLNÍ DODAVATEL]</w:t>
            </w:r>
          </w:p>
        </w:tc>
      </w:tr>
    </w:tbl>
    <w:p w14:paraId="7C353EB9" w14:textId="77777777" w:rsidR="00445A67" w:rsidRPr="005C3681" w:rsidRDefault="00445A67" w:rsidP="00445A67">
      <w:pPr>
        <w:rPr>
          <w:sz w:val="22"/>
        </w:rPr>
      </w:pPr>
      <w:bookmarkStart w:id="16" w:name="_Toc325009595"/>
    </w:p>
    <w:bookmarkEnd w:id="16"/>
    <w:p w14:paraId="21B4499A" w14:textId="6CA13AF2" w:rsidR="00445A67" w:rsidRDefault="00445A67" w:rsidP="00445A67">
      <w:pPr>
        <w:spacing w:after="120"/>
        <w:rPr>
          <w:b/>
          <w:bCs/>
          <w:i/>
          <w:sz w:val="22"/>
          <w:lang w:bidi="cs-CZ"/>
        </w:rPr>
      </w:pPr>
      <w:r w:rsidRPr="005C3681">
        <w:rPr>
          <w:rFonts w:eastAsia="Times New Roman"/>
          <w:bCs/>
          <w:sz w:val="22"/>
          <w:lang w:eastAsia="cs-CZ"/>
        </w:rPr>
        <w:t xml:space="preserve">tímto za účelem prokázání splnění technického kvalifikačního předpokladu dle zadávací dokumentace k veřejné zakázce s názvem </w:t>
      </w:r>
      <w:r w:rsidRPr="00367DF9">
        <w:rPr>
          <w:b/>
          <w:bCs/>
          <w:i/>
          <w:sz w:val="22"/>
          <w:lang w:bidi="cs-CZ"/>
        </w:rPr>
        <w:t>„</w:t>
      </w:r>
      <w:r w:rsidR="0077566C" w:rsidRPr="0077566C">
        <w:rPr>
          <w:b/>
          <w:bCs/>
          <w:i/>
          <w:sz w:val="22"/>
          <w:lang w:bidi="cs-CZ"/>
        </w:rPr>
        <w:t>E-commerce platforma Serafin - byliny s.r.o.</w:t>
      </w:r>
      <w:r w:rsidRPr="00367DF9">
        <w:rPr>
          <w:b/>
          <w:bCs/>
          <w:i/>
          <w:sz w:val="22"/>
          <w:lang w:bidi="cs-CZ"/>
        </w:rPr>
        <w:t>“</w:t>
      </w:r>
    </w:p>
    <w:p w14:paraId="764C2870" w14:textId="77777777" w:rsidR="00CB6D86" w:rsidRPr="005C3681" w:rsidRDefault="00CB6D86" w:rsidP="00445A67">
      <w:pPr>
        <w:spacing w:after="120"/>
        <w:rPr>
          <w:rFonts w:eastAsia="Times New Roman"/>
          <w:b/>
          <w:sz w:val="22"/>
          <w:lang w:eastAsia="cs-CZ"/>
        </w:rPr>
      </w:pPr>
    </w:p>
    <w:p w14:paraId="1C785F4E" w14:textId="77777777" w:rsidR="00445A67" w:rsidRDefault="00445A67" w:rsidP="00445A67">
      <w:pPr>
        <w:widowControl w:val="0"/>
        <w:contextualSpacing/>
        <w:jc w:val="center"/>
        <w:rPr>
          <w:rFonts w:eastAsia="Times New Roman"/>
          <w:bCs/>
          <w:sz w:val="22"/>
          <w:lang w:eastAsia="cs-CZ"/>
        </w:rPr>
      </w:pPr>
      <w:r w:rsidRPr="005C3681">
        <w:rPr>
          <w:rFonts w:eastAsia="Times New Roman"/>
          <w:bCs/>
          <w:sz w:val="22"/>
          <w:lang w:eastAsia="cs-CZ"/>
        </w:rPr>
        <w:t>předkládá</w:t>
      </w:r>
      <w:r>
        <w:rPr>
          <w:rFonts w:eastAsia="Times New Roman"/>
          <w:bCs/>
          <w:sz w:val="22"/>
          <w:lang w:eastAsia="cs-CZ"/>
        </w:rPr>
        <w:t>:</w:t>
      </w:r>
    </w:p>
    <w:p w14:paraId="50ECFC51" w14:textId="77777777" w:rsidR="00445A67" w:rsidRDefault="00445A67" w:rsidP="00445A67">
      <w:pPr>
        <w:widowControl w:val="0"/>
        <w:spacing w:before="60" w:after="120"/>
        <w:contextualSpacing/>
        <w:jc w:val="center"/>
        <w:rPr>
          <w:rFonts w:eastAsia="Times New Roman"/>
          <w:bCs/>
          <w:sz w:val="22"/>
          <w:lang w:eastAsia="cs-CZ"/>
        </w:rPr>
      </w:pPr>
    </w:p>
    <w:p w14:paraId="2E98861F" w14:textId="63C8369B" w:rsidR="00445A67" w:rsidRPr="005C3681" w:rsidRDefault="00445A67" w:rsidP="00445A67">
      <w:pPr>
        <w:widowControl w:val="0"/>
        <w:spacing w:before="60" w:after="120"/>
        <w:contextualSpacing/>
        <w:rPr>
          <w:rFonts w:eastAsia="Times New Roman"/>
          <w:b/>
          <w:bCs/>
          <w:sz w:val="22"/>
          <w:lang w:eastAsia="cs-CZ"/>
        </w:rPr>
      </w:pPr>
      <w:r w:rsidRPr="005C3681">
        <w:rPr>
          <w:rFonts w:eastAsia="Times New Roman"/>
          <w:b/>
          <w:bCs/>
          <w:sz w:val="22"/>
          <w:lang w:eastAsia="cs-CZ"/>
        </w:rPr>
        <w:t xml:space="preserve">A. Seznam </w:t>
      </w:r>
      <w:r w:rsidR="0077566C">
        <w:rPr>
          <w:rFonts w:eastAsia="Times New Roman"/>
          <w:b/>
          <w:bCs/>
          <w:sz w:val="22"/>
          <w:lang w:eastAsia="cs-CZ"/>
        </w:rPr>
        <w:t>3</w:t>
      </w:r>
      <w:r>
        <w:rPr>
          <w:rFonts w:eastAsia="Times New Roman"/>
          <w:b/>
          <w:bCs/>
          <w:sz w:val="22"/>
          <w:lang w:eastAsia="cs-CZ"/>
        </w:rPr>
        <w:t xml:space="preserve"> </w:t>
      </w:r>
      <w:r w:rsidRPr="005C3681">
        <w:rPr>
          <w:rFonts w:eastAsia="Times New Roman"/>
          <w:b/>
          <w:bCs/>
          <w:sz w:val="22"/>
          <w:lang w:eastAsia="cs-CZ"/>
        </w:rPr>
        <w:t xml:space="preserve">významných </w:t>
      </w:r>
      <w:r>
        <w:rPr>
          <w:rFonts w:eastAsia="Times New Roman"/>
          <w:b/>
          <w:bCs/>
          <w:sz w:val="22"/>
          <w:lang w:eastAsia="cs-CZ"/>
        </w:rPr>
        <w:t>dodávek</w:t>
      </w:r>
    </w:p>
    <w:p w14:paraId="2C5E0CCF" w14:textId="366452B7" w:rsidR="00445A67" w:rsidRDefault="00445A67" w:rsidP="00445A67">
      <w:pPr>
        <w:widowControl w:val="0"/>
        <w:contextualSpacing/>
        <w:rPr>
          <w:rFonts w:eastAsia="Times New Roman"/>
          <w:bCs/>
          <w:sz w:val="22"/>
          <w:lang w:eastAsia="cs-CZ"/>
        </w:rPr>
      </w:pPr>
      <w:r w:rsidRPr="005C3681">
        <w:rPr>
          <w:rFonts w:eastAsia="Times New Roman"/>
          <w:bCs/>
          <w:sz w:val="22"/>
          <w:lang w:eastAsia="cs-CZ"/>
        </w:rPr>
        <w:t xml:space="preserve">Účastník provedl v předchozích </w:t>
      </w:r>
      <w:r w:rsidR="0077566C">
        <w:rPr>
          <w:rFonts w:eastAsia="Times New Roman"/>
          <w:bCs/>
          <w:sz w:val="22"/>
          <w:lang w:eastAsia="cs-CZ"/>
        </w:rPr>
        <w:t>3</w:t>
      </w:r>
      <w:r w:rsidRPr="005C3681">
        <w:rPr>
          <w:rFonts w:eastAsia="Times New Roman"/>
          <w:bCs/>
          <w:sz w:val="22"/>
          <w:lang w:eastAsia="cs-CZ"/>
        </w:rPr>
        <w:t xml:space="preserve"> letech následující </w:t>
      </w:r>
      <w:r w:rsidR="0077566C">
        <w:rPr>
          <w:rFonts w:eastAsia="Times New Roman"/>
          <w:bCs/>
          <w:sz w:val="22"/>
          <w:lang w:eastAsia="cs-CZ"/>
        </w:rPr>
        <w:t>3</w:t>
      </w:r>
      <w:r>
        <w:rPr>
          <w:rFonts w:eastAsia="Times New Roman"/>
          <w:bCs/>
          <w:sz w:val="22"/>
          <w:lang w:eastAsia="cs-CZ"/>
        </w:rPr>
        <w:t xml:space="preserve"> </w:t>
      </w:r>
      <w:r w:rsidRPr="005C3681">
        <w:rPr>
          <w:rFonts w:eastAsia="Times New Roman"/>
          <w:bCs/>
          <w:sz w:val="22"/>
          <w:lang w:eastAsia="cs-CZ"/>
        </w:rPr>
        <w:t xml:space="preserve">významné </w:t>
      </w:r>
      <w:r>
        <w:rPr>
          <w:rFonts w:eastAsia="Times New Roman"/>
          <w:bCs/>
          <w:sz w:val="22"/>
          <w:lang w:eastAsia="cs-CZ"/>
        </w:rPr>
        <w:t>dodávky</w:t>
      </w:r>
      <w:r w:rsidRPr="005C3681">
        <w:rPr>
          <w:rFonts w:eastAsia="Times New Roman"/>
          <w:bCs/>
          <w:sz w:val="22"/>
          <w:lang w:eastAsia="cs-CZ"/>
        </w:rPr>
        <w:t>, které odpovídají svým rozsahem a parametry podmínkám stanovený</w:t>
      </w:r>
      <w:r>
        <w:rPr>
          <w:rFonts w:eastAsia="Times New Roman"/>
          <w:bCs/>
          <w:sz w:val="22"/>
          <w:lang w:eastAsia="cs-CZ"/>
        </w:rPr>
        <w:t>m</w:t>
      </w:r>
      <w:r w:rsidRPr="005C3681">
        <w:rPr>
          <w:rFonts w:eastAsia="Times New Roman"/>
          <w:bCs/>
          <w:sz w:val="22"/>
          <w:lang w:eastAsia="cs-CZ"/>
        </w:rPr>
        <w:t xml:space="preserve"> v čl. </w:t>
      </w:r>
      <w:r w:rsidR="0077566C">
        <w:rPr>
          <w:rFonts w:eastAsia="Times New Roman"/>
          <w:bCs/>
          <w:sz w:val="22"/>
          <w:lang w:eastAsia="cs-CZ"/>
        </w:rPr>
        <w:t>3</w:t>
      </w:r>
      <w:r w:rsidRPr="005C3681">
        <w:rPr>
          <w:rFonts w:eastAsia="Times New Roman"/>
          <w:bCs/>
          <w:sz w:val="22"/>
          <w:lang w:eastAsia="cs-CZ"/>
        </w:rPr>
        <w:t xml:space="preserve"> zadávací dokumentace:</w:t>
      </w:r>
    </w:p>
    <w:p w14:paraId="2F1E27DC" w14:textId="77777777" w:rsidR="00445A67" w:rsidRPr="005C3681" w:rsidRDefault="00445A67" w:rsidP="00445A67">
      <w:pPr>
        <w:widowControl w:val="0"/>
        <w:spacing w:before="60"/>
        <w:contextualSpacing/>
        <w:rPr>
          <w:rFonts w:eastAsia="Times New Roman"/>
          <w:bCs/>
          <w:sz w:val="22"/>
          <w:lang w:eastAsia="cs-CZ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445A67" w:rsidRPr="00373746" w14:paraId="1E3365B8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E16A" w14:textId="77777777" w:rsidR="00445A67" w:rsidRPr="00373746" w:rsidRDefault="00445A67" w:rsidP="007E67E5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Významná </w:t>
            </w:r>
            <w:r>
              <w:rPr>
                <w:rFonts w:eastAsia="Times New Roman"/>
                <w:b/>
                <w:sz w:val="22"/>
                <w:lang w:eastAsia="cs-CZ"/>
              </w:rPr>
              <w:t>dodávka</w:t>
            </w: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 č. 1</w:t>
            </w:r>
          </w:p>
        </w:tc>
      </w:tr>
      <w:tr w:rsidR="00445A67" w:rsidRPr="00373746" w14:paraId="772C2965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FEE3" w14:textId="77777777" w:rsidR="00445A67" w:rsidRPr="00373746" w:rsidRDefault="00445A67" w:rsidP="007E67E5">
            <w:pPr>
              <w:snapToGrid w:val="0"/>
              <w:spacing w:line="276" w:lineRule="auto"/>
              <w:jc w:val="left"/>
              <w:rPr>
                <w:rFonts w:eastAsia="Times New Roman"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>Identifikační údaje objednatele</w:t>
            </w:r>
          </w:p>
        </w:tc>
      </w:tr>
      <w:tr w:rsidR="00445A67" w:rsidRPr="00373746" w14:paraId="1AFBEEBB" w14:textId="77777777" w:rsidTr="007E67E5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D0D36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4D4" w14:textId="77777777" w:rsidR="00445A67" w:rsidRPr="00373746" w:rsidRDefault="00445A67" w:rsidP="007E67E5">
            <w:pPr>
              <w:jc w:val="left"/>
              <w:rPr>
                <w:rFonts w:eastAsia="Times New Roman"/>
                <w:sz w:val="22"/>
                <w:lang w:eastAsia="cs-CZ"/>
              </w:rPr>
            </w:pPr>
            <w:r w:rsidRPr="005C3681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7338FD4E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23D1F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IČO: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926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53ADA909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A85C1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3705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7C419A08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A9F87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F0B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41E6169C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F1838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0B29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75187D7A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E3C1C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lastRenderedPageBreak/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C50D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036D05CC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2B7E4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Název,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popis předmětu plnění 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 rozsahu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885B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1390ED1C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40475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>T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ermín realizace zakázky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 w:bidi="cs-CZ"/>
              </w:rPr>
              <w:t>(ve formátu MM/RRRR – MM/RRRR)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976" w14:textId="77777777" w:rsidR="00445A67" w:rsidRDefault="00445A67" w:rsidP="007E67E5">
            <w:r w:rsidRPr="00CF0414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3D637784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83C683" w14:textId="77777777" w:rsidR="00445A67" w:rsidRPr="00373746" w:rsidRDefault="00445A67" w:rsidP="007E67E5">
            <w:pPr>
              <w:snapToGrid w:val="0"/>
              <w:spacing w:line="276" w:lineRule="auto"/>
              <w:rPr>
                <w:rFonts w:eastAsia="Times New Roman"/>
                <w:b/>
                <w:sz w:val="22"/>
                <w:lang w:eastAsia="cs-CZ"/>
              </w:rPr>
            </w:pPr>
          </w:p>
        </w:tc>
      </w:tr>
      <w:tr w:rsidR="00445A67" w:rsidRPr="00373746" w14:paraId="38804DB0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A52" w14:textId="77777777" w:rsidR="00445A67" w:rsidRPr="00373746" w:rsidRDefault="00445A67" w:rsidP="007E67E5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Významná </w:t>
            </w:r>
            <w:r>
              <w:rPr>
                <w:rFonts w:eastAsia="Times New Roman"/>
                <w:b/>
                <w:sz w:val="22"/>
                <w:lang w:eastAsia="cs-CZ"/>
              </w:rPr>
              <w:t>dodávka</w:t>
            </w: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 č. 2</w:t>
            </w:r>
          </w:p>
        </w:tc>
      </w:tr>
      <w:tr w:rsidR="00445A67" w:rsidRPr="00373746" w14:paraId="50C6CCDF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20DF" w14:textId="77777777" w:rsidR="00445A67" w:rsidRPr="00373746" w:rsidRDefault="00445A67" w:rsidP="007E67E5">
            <w:pPr>
              <w:snapToGrid w:val="0"/>
              <w:spacing w:line="276" w:lineRule="auto"/>
              <w:jc w:val="left"/>
              <w:rPr>
                <w:rFonts w:eastAsia="Times New Roman"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>Identifikační údaje objednatele</w:t>
            </w:r>
          </w:p>
        </w:tc>
      </w:tr>
      <w:tr w:rsidR="00445A67" w:rsidRPr="00373746" w14:paraId="0523C30D" w14:textId="77777777" w:rsidTr="007E67E5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E7A40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D107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6FCEA04F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E8477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IČO: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B2A8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62538B03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8E943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533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64497341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B1A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0556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40A6B9DE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77B99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E83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21D227B1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54EEA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5BF9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7EA21A6E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968AD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Název,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popis předmětu plnění 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 rozsahu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713E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2057FC5F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CF608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>T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ermín realizace zakázky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 w:bidi="cs-CZ"/>
              </w:rPr>
              <w:t>(ve formátu MM/RRRR – MM/RRRR)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6559" w14:textId="77777777" w:rsidR="00445A67" w:rsidRDefault="00445A67" w:rsidP="007E67E5">
            <w:r w:rsidRPr="00A0770D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55BDFABB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997B5" w14:textId="77777777" w:rsidR="00445A67" w:rsidRPr="00373746" w:rsidRDefault="00445A67" w:rsidP="007E67E5">
            <w:pPr>
              <w:snapToGrid w:val="0"/>
              <w:spacing w:line="276" w:lineRule="auto"/>
              <w:rPr>
                <w:rFonts w:eastAsia="Times New Roman"/>
                <w:b/>
                <w:sz w:val="22"/>
                <w:lang w:eastAsia="cs-CZ"/>
              </w:rPr>
            </w:pPr>
          </w:p>
        </w:tc>
      </w:tr>
      <w:tr w:rsidR="00445A67" w:rsidRPr="00373746" w14:paraId="253D3A91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BB10" w14:textId="77777777" w:rsidR="00445A67" w:rsidRPr="00373746" w:rsidRDefault="00445A67" w:rsidP="007E67E5">
            <w:pPr>
              <w:snapToGrid w:val="0"/>
              <w:spacing w:line="276" w:lineRule="auto"/>
              <w:jc w:val="center"/>
              <w:rPr>
                <w:rFonts w:eastAsia="Times New Roman"/>
                <w:b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Významná </w:t>
            </w:r>
            <w:r>
              <w:rPr>
                <w:rFonts w:eastAsia="Times New Roman"/>
                <w:b/>
                <w:sz w:val="22"/>
                <w:lang w:eastAsia="cs-CZ"/>
              </w:rPr>
              <w:t>dodávka</w:t>
            </w:r>
            <w:r w:rsidRPr="00373746">
              <w:rPr>
                <w:rFonts w:eastAsia="Times New Roman"/>
                <w:b/>
                <w:sz w:val="22"/>
                <w:lang w:eastAsia="cs-CZ"/>
              </w:rPr>
              <w:t xml:space="preserve"> č. 3</w:t>
            </w:r>
          </w:p>
        </w:tc>
      </w:tr>
      <w:tr w:rsidR="00445A67" w:rsidRPr="00373746" w14:paraId="4DA9FD5A" w14:textId="77777777" w:rsidTr="007E67E5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9ED" w14:textId="77777777" w:rsidR="00445A67" w:rsidRPr="00373746" w:rsidRDefault="00445A67" w:rsidP="007E67E5">
            <w:pPr>
              <w:snapToGrid w:val="0"/>
              <w:spacing w:line="276" w:lineRule="auto"/>
              <w:jc w:val="left"/>
              <w:rPr>
                <w:rFonts w:eastAsia="Times New Roman"/>
                <w:sz w:val="22"/>
                <w:lang w:eastAsia="cs-CZ"/>
              </w:rPr>
            </w:pPr>
            <w:r w:rsidRPr="00373746">
              <w:rPr>
                <w:rFonts w:eastAsia="Times New Roman"/>
                <w:b/>
                <w:sz w:val="22"/>
                <w:lang w:eastAsia="cs-CZ"/>
              </w:rPr>
              <w:t>Identifikační údaje objednatele</w:t>
            </w:r>
          </w:p>
        </w:tc>
      </w:tr>
      <w:tr w:rsidR="00445A67" w:rsidRPr="00373746" w14:paraId="668A0678" w14:textId="77777777" w:rsidTr="007E67E5">
        <w:trPr>
          <w:trHeight w:val="4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40E3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Obchodní firma/název: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FA1E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21C31728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724ED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IČO: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12F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0F0079F3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C0F67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Sídlo: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D342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648C3EC0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31334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Kontaktní osoba: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8703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3E9D9F32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04295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Telefon: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517A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53AF1ACB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10DE4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 w:rsidRPr="00373746">
              <w:rPr>
                <w:rFonts w:eastAsia="Times New Roman"/>
                <w:color w:val="000000"/>
                <w:sz w:val="22"/>
                <w:lang w:eastAsia="ar-SA"/>
              </w:rPr>
              <w:t>E-mail: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BDAB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3D2CF44E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3B722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Název,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popis předmětu plnění 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 rozsahu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zakázky: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7F1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445A67" w:rsidRPr="00373746" w14:paraId="6E4D816F" w14:textId="77777777" w:rsidTr="007E67E5">
        <w:trPr>
          <w:trHeight w:val="479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52051" w14:textId="77777777" w:rsidR="00445A67" w:rsidRPr="00373746" w:rsidRDefault="00445A67" w:rsidP="007E67E5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jc w:val="left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>T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ermín realizace zakázky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 w:bidi="cs-CZ"/>
              </w:rPr>
              <w:t>(ve formátu MM/RRRR – MM/RRRR)</w:t>
            </w:r>
            <w:r w:rsidRPr="00373746">
              <w:rPr>
                <w:rFonts w:eastAsia="Times New Roman"/>
                <w:b/>
                <w:color w:val="000000"/>
                <w:sz w:val="22"/>
                <w:lang w:eastAsia="ar-SA"/>
              </w:rPr>
              <w:t>: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7DF2" w14:textId="77777777" w:rsidR="00445A67" w:rsidRDefault="00445A67" w:rsidP="007E67E5"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</w:tbl>
    <w:p w14:paraId="2E6B606F" w14:textId="77777777" w:rsidR="00445A67" w:rsidRDefault="00445A67" w:rsidP="00445A67">
      <w:pPr>
        <w:widowControl w:val="0"/>
        <w:contextualSpacing/>
        <w:rPr>
          <w:rFonts w:eastAsia="Times New Roman"/>
          <w:b/>
          <w:bCs/>
          <w:sz w:val="22"/>
          <w:lang w:eastAsia="cs-CZ"/>
        </w:rPr>
      </w:pPr>
    </w:p>
    <w:p w14:paraId="56F08201" w14:textId="7E6235C9" w:rsidR="00445A67" w:rsidRPr="005C3681" w:rsidRDefault="00445A67" w:rsidP="00445A67">
      <w:pPr>
        <w:widowControl w:val="0"/>
        <w:contextualSpacing/>
        <w:rPr>
          <w:rFonts w:eastAsia="Times New Roman"/>
          <w:bCs/>
          <w:sz w:val="22"/>
          <w:lang w:eastAsia="cs-CZ"/>
        </w:rPr>
      </w:pPr>
      <w:r>
        <w:rPr>
          <w:rFonts w:eastAsia="Times New Roman"/>
          <w:b/>
          <w:bCs/>
          <w:sz w:val="22"/>
          <w:lang w:eastAsia="cs-CZ"/>
        </w:rPr>
        <w:t>B. J</w:t>
      </w:r>
      <w:r w:rsidRPr="005C3681">
        <w:rPr>
          <w:rFonts w:eastAsia="Times New Roman"/>
          <w:b/>
          <w:bCs/>
          <w:sz w:val="22"/>
          <w:lang w:eastAsia="cs-CZ"/>
        </w:rPr>
        <w:t xml:space="preserve">menný </w:t>
      </w:r>
      <w:r w:rsidRPr="005C3681">
        <w:rPr>
          <w:rFonts w:eastAsia="Times New Roman"/>
          <w:b/>
          <w:sz w:val="22"/>
          <w:lang w:eastAsia="cs-CZ"/>
        </w:rPr>
        <w:t>seznam členů realizačního týmu</w:t>
      </w:r>
      <w:r>
        <w:rPr>
          <w:rFonts w:eastAsia="Times New Roman"/>
          <w:bCs/>
          <w:sz w:val="22"/>
          <w:lang w:eastAsia="cs-CZ"/>
        </w:rPr>
        <w:t xml:space="preserve">, </w:t>
      </w:r>
      <w:r w:rsidRPr="00994D12">
        <w:rPr>
          <w:rFonts w:eastAsia="Times New Roman"/>
          <w:bCs/>
          <w:sz w:val="22"/>
          <w:lang w:eastAsia="cs-CZ"/>
        </w:rPr>
        <w:t xml:space="preserve">který odpovídá podmínkám stanoveným v čl. </w:t>
      </w:r>
      <w:r w:rsidR="0077566C">
        <w:rPr>
          <w:rFonts w:eastAsia="Times New Roman"/>
          <w:bCs/>
          <w:sz w:val="22"/>
          <w:lang w:eastAsia="cs-CZ"/>
        </w:rPr>
        <w:t>3</w:t>
      </w:r>
      <w:r w:rsidRPr="00994D12">
        <w:rPr>
          <w:rFonts w:eastAsia="Times New Roman"/>
          <w:bCs/>
          <w:sz w:val="22"/>
          <w:lang w:eastAsia="cs-CZ"/>
        </w:rPr>
        <w:t xml:space="preserve"> zadávací dokumentace</w:t>
      </w:r>
      <w:r w:rsidRPr="00994D12">
        <w:rPr>
          <w:rFonts w:eastAsia="Times New Roman"/>
          <w:sz w:val="22"/>
          <w:lang w:eastAsia="cs-CZ"/>
        </w:rPr>
        <w:t xml:space="preserve"> a současně čestně prohlašuje, že veškeré údaje uvedené v tomto jmenném seznamu realizačního týmu jsou pravdivé.</w:t>
      </w:r>
    </w:p>
    <w:p w14:paraId="63B849EF" w14:textId="77777777" w:rsidR="00445A67" w:rsidRPr="005C3681" w:rsidRDefault="00445A67" w:rsidP="00445A67">
      <w:pPr>
        <w:widowControl w:val="0"/>
        <w:spacing w:before="60"/>
        <w:contextualSpacing/>
        <w:rPr>
          <w:rFonts w:eastAsia="Times New Roman"/>
          <w:bCs/>
          <w:sz w:val="22"/>
          <w:lang w:eastAsia="cs-CZ"/>
        </w:rPr>
      </w:pPr>
    </w:p>
    <w:p w14:paraId="2FF95368" w14:textId="77777777" w:rsidR="00445A67" w:rsidRDefault="00445A67" w:rsidP="00445A67">
      <w:pPr>
        <w:spacing w:before="60"/>
        <w:contextualSpacing/>
        <w:jc w:val="center"/>
        <w:rPr>
          <w:rFonts w:eastAsia="Times New Roman"/>
          <w:b/>
          <w:bCs/>
          <w:sz w:val="22"/>
          <w:lang w:eastAsia="cs-CZ"/>
        </w:rPr>
      </w:pPr>
      <w:r w:rsidRPr="005C3681">
        <w:rPr>
          <w:rFonts w:eastAsia="Times New Roman"/>
          <w:b/>
          <w:bCs/>
          <w:sz w:val="22"/>
          <w:lang w:eastAsia="cs-CZ"/>
        </w:rPr>
        <w:t xml:space="preserve">Jmenný seznam členů realizačního týmu </w:t>
      </w:r>
    </w:p>
    <w:p w14:paraId="387EB160" w14:textId="77777777" w:rsidR="0077566C" w:rsidRDefault="0077566C" w:rsidP="00445A67">
      <w:pPr>
        <w:spacing w:before="60"/>
        <w:contextualSpacing/>
        <w:jc w:val="center"/>
        <w:rPr>
          <w:rFonts w:eastAsia="Times New Roman"/>
          <w:b/>
          <w:bCs/>
          <w:sz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4408B" w14:paraId="4542E9EC" w14:textId="2132D13D" w:rsidTr="0054408B">
        <w:tc>
          <w:tcPr>
            <w:tcW w:w="3020" w:type="dxa"/>
          </w:tcPr>
          <w:p w14:paraId="48B732D5" w14:textId="56ABFD85" w:rsidR="0054408B" w:rsidRDefault="00CB6D86" w:rsidP="00CB6D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sz w:val="22"/>
                <w:lang w:eastAsia="cs-CZ"/>
              </w:rPr>
              <w:t>Název pozice</w:t>
            </w:r>
          </w:p>
        </w:tc>
        <w:tc>
          <w:tcPr>
            <w:tcW w:w="3020" w:type="dxa"/>
          </w:tcPr>
          <w:p w14:paraId="3725EEB2" w14:textId="41C8F47B" w:rsidR="0054408B" w:rsidRDefault="00CB6D86" w:rsidP="00445A67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sz w:val="22"/>
                <w:lang w:eastAsia="cs-CZ"/>
              </w:rPr>
              <w:t>Funkce</w:t>
            </w:r>
          </w:p>
        </w:tc>
        <w:tc>
          <w:tcPr>
            <w:tcW w:w="3020" w:type="dxa"/>
          </w:tcPr>
          <w:p w14:paraId="3591CCCE" w14:textId="5F5BC0B9" w:rsidR="0054408B" w:rsidRDefault="00CB6D86" w:rsidP="00445A67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/>
                <w:b/>
                <w:bCs/>
                <w:sz w:val="22"/>
                <w:lang w:eastAsia="cs-CZ"/>
              </w:rPr>
              <w:t>Jméno a příjmení</w:t>
            </w:r>
          </w:p>
        </w:tc>
      </w:tr>
      <w:tr w:rsidR="00CB6D86" w14:paraId="7E263FD5" w14:textId="356AC4CB" w:rsidTr="0054408B">
        <w:tc>
          <w:tcPr>
            <w:tcW w:w="3020" w:type="dxa"/>
          </w:tcPr>
          <w:p w14:paraId="3314D29C" w14:textId="4E37C494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Back-end programátor</w:t>
            </w:r>
          </w:p>
        </w:tc>
        <w:tc>
          <w:tcPr>
            <w:tcW w:w="3020" w:type="dxa"/>
          </w:tcPr>
          <w:p w14:paraId="40E07646" w14:textId="50A4F0D9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realizace funkčních úprav a oprav</w:t>
            </w:r>
          </w:p>
        </w:tc>
        <w:tc>
          <w:tcPr>
            <w:tcW w:w="3020" w:type="dxa"/>
          </w:tcPr>
          <w:p w14:paraId="5C0C5DEF" w14:textId="20A4F943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CB6D86" w14:paraId="1B743A69" w14:textId="617C90E2" w:rsidTr="0054408B">
        <w:tc>
          <w:tcPr>
            <w:tcW w:w="3020" w:type="dxa"/>
          </w:tcPr>
          <w:p w14:paraId="1C6BB781" w14:textId="7EAB66F0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Front-end programátor</w:t>
            </w:r>
          </w:p>
        </w:tc>
        <w:tc>
          <w:tcPr>
            <w:tcW w:w="3020" w:type="dxa"/>
          </w:tcPr>
          <w:p w14:paraId="6B6BA3B5" w14:textId="6B3AFA65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implementace designu a úpravy šablon</w:t>
            </w:r>
          </w:p>
        </w:tc>
        <w:tc>
          <w:tcPr>
            <w:tcW w:w="3020" w:type="dxa"/>
          </w:tcPr>
          <w:p w14:paraId="02CF1FFF" w14:textId="73FB525C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CB6D86" w14:paraId="5F4ACCE9" w14:textId="5F0B30B5" w:rsidTr="0054408B">
        <w:tc>
          <w:tcPr>
            <w:tcW w:w="3020" w:type="dxa"/>
          </w:tcPr>
          <w:p w14:paraId="54F19819" w14:textId="7A0742EE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Tester</w:t>
            </w:r>
          </w:p>
        </w:tc>
        <w:tc>
          <w:tcPr>
            <w:tcW w:w="3020" w:type="dxa"/>
          </w:tcPr>
          <w:p w14:paraId="5364DBA3" w14:textId="48C49E2D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kontrola funkcionality</w:t>
            </w:r>
          </w:p>
        </w:tc>
        <w:tc>
          <w:tcPr>
            <w:tcW w:w="3020" w:type="dxa"/>
          </w:tcPr>
          <w:p w14:paraId="4B587D00" w14:textId="0B937728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CB6D86" w14:paraId="2D0A2123" w14:textId="1CC05367" w:rsidTr="0054408B">
        <w:tc>
          <w:tcPr>
            <w:tcW w:w="3020" w:type="dxa"/>
          </w:tcPr>
          <w:p w14:paraId="53A3F889" w14:textId="03D88932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UX designer, Grafik</w:t>
            </w:r>
          </w:p>
        </w:tc>
        <w:tc>
          <w:tcPr>
            <w:tcW w:w="3020" w:type="dxa"/>
          </w:tcPr>
          <w:p w14:paraId="54827D34" w14:textId="5A1EB828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tvorba wireframů a grafických návrhů, úpravy šablon</w:t>
            </w:r>
          </w:p>
        </w:tc>
        <w:tc>
          <w:tcPr>
            <w:tcW w:w="3020" w:type="dxa"/>
          </w:tcPr>
          <w:p w14:paraId="194C4733" w14:textId="334EE404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CB6D86" w14:paraId="7D6FBCC4" w14:textId="1E542C85" w:rsidTr="0054408B">
        <w:tc>
          <w:tcPr>
            <w:tcW w:w="3020" w:type="dxa"/>
          </w:tcPr>
          <w:p w14:paraId="78A60F1B" w14:textId="0F1DD8A2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Datový analytik</w:t>
            </w:r>
          </w:p>
        </w:tc>
        <w:tc>
          <w:tcPr>
            <w:tcW w:w="3020" w:type="dxa"/>
          </w:tcPr>
          <w:p w14:paraId="159E8562" w14:textId="44620631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iCs/>
                <w:sz w:val="22"/>
                <w:lang w:eastAsia="cs-CZ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nastavení webové analytiky a souvisejících propojení</w:t>
            </w:r>
          </w:p>
        </w:tc>
        <w:tc>
          <w:tcPr>
            <w:tcW w:w="3020" w:type="dxa"/>
          </w:tcPr>
          <w:p w14:paraId="1E3CBE9D" w14:textId="748E46EA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  <w:tr w:rsidR="00CB6D86" w14:paraId="33E2ADA6" w14:textId="77777777" w:rsidTr="0054408B">
        <w:tc>
          <w:tcPr>
            <w:tcW w:w="3020" w:type="dxa"/>
          </w:tcPr>
          <w:p w14:paraId="0CCC4DE6" w14:textId="587F6E3C" w:rsidR="00CB6D86" w:rsidRDefault="00CB6D86" w:rsidP="00CB6D86">
            <w:pPr>
              <w:spacing w:before="60"/>
              <w:contextualSpacing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Projektový manažer / Product owner</w:t>
            </w:r>
          </w:p>
        </w:tc>
        <w:tc>
          <w:tcPr>
            <w:tcW w:w="3020" w:type="dxa"/>
          </w:tcPr>
          <w:p w14:paraId="14D53425" w14:textId="492890D7" w:rsidR="00CB6D86" w:rsidRPr="00CB6D86" w:rsidRDefault="00CB6D86" w:rsidP="00CB6D86">
            <w:pPr>
              <w:spacing w:before="60"/>
              <w:contextualSpacing/>
              <w:jc w:val="center"/>
              <w:rPr>
                <w:rFonts w:eastAsia="Times New Roman" w:cs="Times New Roman"/>
                <w:iCs/>
                <w:color w:val="000000"/>
                <w:szCs w:val="24"/>
              </w:rPr>
            </w:pPr>
            <w:r w:rsidRPr="00CB6D86">
              <w:rPr>
                <w:rFonts w:eastAsia="Times New Roman" w:cs="Times New Roman"/>
                <w:iCs/>
                <w:color w:val="000000"/>
                <w:szCs w:val="24"/>
              </w:rPr>
              <w:t>vedení realizace a technická analýza</w:t>
            </w:r>
          </w:p>
        </w:tc>
        <w:tc>
          <w:tcPr>
            <w:tcW w:w="3020" w:type="dxa"/>
          </w:tcPr>
          <w:p w14:paraId="523E1CC6" w14:textId="11437A91" w:rsidR="00CB6D86" w:rsidRDefault="00CB6D86" w:rsidP="00CB6D86">
            <w:pPr>
              <w:spacing w:before="60"/>
              <w:contextualSpacing/>
              <w:jc w:val="center"/>
              <w:rPr>
                <w:rFonts w:eastAsia="Times New Roman"/>
                <w:b/>
                <w:bCs/>
                <w:sz w:val="22"/>
                <w:lang w:eastAsia="cs-CZ"/>
              </w:rPr>
            </w:pPr>
            <w:r w:rsidRPr="00333FE5">
              <w:rPr>
                <w:sz w:val="22"/>
                <w:highlight w:val="yellow"/>
              </w:rPr>
              <w:t>[DOPLNÍ DODAVATEL]</w:t>
            </w:r>
          </w:p>
        </w:tc>
      </w:tr>
    </w:tbl>
    <w:p w14:paraId="6F85E0E5" w14:textId="77777777" w:rsidR="0077566C" w:rsidRPr="005C3681" w:rsidRDefault="0077566C" w:rsidP="00445A67">
      <w:pPr>
        <w:spacing w:before="60"/>
        <w:contextualSpacing/>
        <w:jc w:val="center"/>
        <w:rPr>
          <w:rFonts w:eastAsia="Times New Roman"/>
          <w:b/>
          <w:bCs/>
          <w:sz w:val="22"/>
          <w:lang w:eastAsia="cs-CZ"/>
        </w:rPr>
      </w:pPr>
    </w:p>
    <w:p w14:paraId="0B0180BF" w14:textId="77777777" w:rsidR="00445A67" w:rsidRDefault="00445A67" w:rsidP="00445A67">
      <w:pPr>
        <w:spacing w:before="60"/>
        <w:contextualSpacing/>
        <w:rPr>
          <w:sz w:val="22"/>
        </w:rPr>
      </w:pPr>
    </w:p>
    <w:p w14:paraId="171E1D96" w14:textId="77777777" w:rsidR="00445A67" w:rsidRDefault="00445A67" w:rsidP="00445A67">
      <w:pPr>
        <w:spacing w:before="60"/>
        <w:contextualSpacing/>
        <w:rPr>
          <w:sz w:val="22"/>
        </w:rPr>
      </w:pPr>
    </w:p>
    <w:p w14:paraId="07FC5768" w14:textId="77777777" w:rsidR="00CB6D86" w:rsidRDefault="00CB6D86" w:rsidP="00445A67">
      <w:pPr>
        <w:spacing w:before="60"/>
        <w:contextualSpacing/>
        <w:rPr>
          <w:sz w:val="22"/>
        </w:rPr>
      </w:pPr>
    </w:p>
    <w:p w14:paraId="20AB73DE" w14:textId="77777777" w:rsidR="00CB6D86" w:rsidRDefault="00CB6D86" w:rsidP="00445A67">
      <w:pPr>
        <w:spacing w:before="60"/>
        <w:contextualSpacing/>
        <w:rPr>
          <w:sz w:val="22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400"/>
        <w:gridCol w:w="1836"/>
        <w:gridCol w:w="699"/>
        <w:gridCol w:w="2014"/>
      </w:tblGrid>
      <w:tr w:rsidR="00445A67" w:rsidRPr="00416E64" w14:paraId="68FBB565" w14:textId="77777777" w:rsidTr="00CB6D86">
        <w:tc>
          <w:tcPr>
            <w:tcW w:w="400" w:type="dxa"/>
          </w:tcPr>
          <w:p w14:paraId="35A9627B" w14:textId="77777777" w:rsidR="00445A67" w:rsidRPr="00416E64" w:rsidRDefault="00445A67" w:rsidP="007E67E5">
            <w:pPr>
              <w:keepNext/>
              <w:keepLines/>
              <w:jc w:val="center"/>
              <w:rPr>
                <w:sz w:val="22"/>
              </w:rPr>
            </w:pPr>
            <w:r w:rsidRPr="00416E64">
              <w:rPr>
                <w:sz w:val="22"/>
              </w:rPr>
              <w:t>V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E33E765" w14:textId="77777777" w:rsidR="00445A67" w:rsidRPr="00416E64" w:rsidRDefault="00445A67" w:rsidP="007E67E5">
            <w:pPr>
              <w:keepNext/>
              <w:keepLines/>
              <w:jc w:val="center"/>
              <w:rPr>
                <w:sz w:val="22"/>
              </w:rPr>
            </w:pPr>
            <w:r w:rsidRPr="00416E64">
              <w:rPr>
                <w:sz w:val="22"/>
                <w:highlight w:val="yellow"/>
              </w:rPr>
              <w:t>[místo]</w:t>
            </w:r>
          </w:p>
        </w:tc>
        <w:tc>
          <w:tcPr>
            <w:tcW w:w="699" w:type="dxa"/>
          </w:tcPr>
          <w:p w14:paraId="6840D7F1" w14:textId="77777777" w:rsidR="00445A67" w:rsidRPr="00416E64" w:rsidRDefault="00445A67" w:rsidP="007E67E5">
            <w:pPr>
              <w:keepNext/>
              <w:keepLines/>
              <w:jc w:val="center"/>
              <w:rPr>
                <w:sz w:val="22"/>
              </w:rPr>
            </w:pPr>
            <w:r w:rsidRPr="00416E64">
              <w:rPr>
                <w:sz w:val="22"/>
              </w:rPr>
              <w:t>dne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1AA938FB" w14:textId="77777777" w:rsidR="00445A67" w:rsidRPr="00416E64" w:rsidRDefault="00445A67" w:rsidP="007E67E5">
            <w:pPr>
              <w:keepNext/>
              <w:keepLines/>
              <w:jc w:val="center"/>
              <w:rPr>
                <w:sz w:val="22"/>
              </w:rPr>
            </w:pPr>
            <w:r w:rsidRPr="00416E64">
              <w:rPr>
                <w:sz w:val="22"/>
                <w:highlight w:val="yellow"/>
              </w:rPr>
              <w:t>[DD.MM.RRRR]</w:t>
            </w:r>
            <w:r w:rsidRPr="00416E64">
              <w:rPr>
                <w:sz w:val="22"/>
              </w:rPr>
              <w:t xml:space="preserve">  </w:t>
            </w:r>
          </w:p>
        </w:tc>
      </w:tr>
      <w:tr w:rsidR="00445A67" w:rsidRPr="00416E64" w14:paraId="6CCA0FFA" w14:textId="77777777" w:rsidTr="00CB6D86">
        <w:tc>
          <w:tcPr>
            <w:tcW w:w="4949" w:type="dxa"/>
            <w:gridSpan w:val="4"/>
            <w:tcBorders>
              <w:bottom w:val="single" w:sz="4" w:space="0" w:color="auto"/>
            </w:tcBorders>
          </w:tcPr>
          <w:p w14:paraId="1B6AD715" w14:textId="77777777" w:rsidR="00445A67" w:rsidRPr="00416E64" w:rsidRDefault="00445A67" w:rsidP="007E67E5">
            <w:pPr>
              <w:keepNext/>
              <w:keepLines/>
              <w:spacing w:before="360" w:after="360"/>
              <w:rPr>
                <w:sz w:val="22"/>
              </w:rPr>
            </w:pPr>
          </w:p>
        </w:tc>
      </w:tr>
      <w:tr w:rsidR="00445A67" w:rsidRPr="00416E64" w14:paraId="7DFF634B" w14:textId="77777777" w:rsidTr="00CB6D86">
        <w:tc>
          <w:tcPr>
            <w:tcW w:w="4949" w:type="dxa"/>
            <w:gridSpan w:val="4"/>
            <w:tcBorders>
              <w:top w:val="single" w:sz="4" w:space="0" w:color="auto"/>
            </w:tcBorders>
          </w:tcPr>
          <w:p w14:paraId="1ED3D160" w14:textId="77777777" w:rsidR="00445A67" w:rsidRPr="00416E64" w:rsidRDefault="00445A67" w:rsidP="007E67E5">
            <w:pPr>
              <w:rPr>
                <w:sz w:val="22"/>
              </w:rPr>
            </w:pPr>
            <w:r w:rsidRPr="00416E64">
              <w:rPr>
                <w:sz w:val="22"/>
                <w:highlight w:val="yellow"/>
              </w:rPr>
              <w:t>[název dodavatele]</w:t>
            </w:r>
          </w:p>
          <w:p w14:paraId="3F14048D" w14:textId="77777777" w:rsidR="00445A67" w:rsidRPr="00416E64" w:rsidRDefault="00445A67" w:rsidP="007E67E5">
            <w:pPr>
              <w:rPr>
                <w:b/>
                <w:sz w:val="22"/>
              </w:rPr>
            </w:pPr>
            <w:r w:rsidRPr="00416E64">
              <w:rPr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49913ECA" w14:textId="77777777" w:rsidR="00445A67" w:rsidRDefault="00445A67" w:rsidP="00445A67">
      <w:pPr>
        <w:spacing w:before="60"/>
        <w:contextualSpacing/>
        <w:rPr>
          <w:sz w:val="22"/>
        </w:rPr>
      </w:pPr>
    </w:p>
    <w:p w14:paraId="64229FAD" w14:textId="77777777" w:rsidR="00445A67" w:rsidRDefault="00445A67" w:rsidP="00445A67">
      <w:pPr>
        <w:spacing w:before="60"/>
        <w:contextualSpacing/>
        <w:rPr>
          <w:sz w:val="22"/>
        </w:rPr>
      </w:pPr>
    </w:p>
    <w:p w14:paraId="1F5496F4" w14:textId="77777777" w:rsidR="00445A67" w:rsidRPr="005C3681" w:rsidRDefault="00445A67" w:rsidP="00445A67">
      <w:pPr>
        <w:spacing w:before="60"/>
        <w:contextualSpacing/>
        <w:rPr>
          <w:sz w:val="22"/>
        </w:rPr>
      </w:pPr>
    </w:p>
    <w:p w14:paraId="0B2FBFB9" w14:textId="77777777" w:rsidR="00445A67" w:rsidRPr="005C3681" w:rsidRDefault="00445A67" w:rsidP="00445A67">
      <w:pPr>
        <w:spacing w:before="60"/>
        <w:contextualSpacing/>
        <w:rPr>
          <w:sz w:val="22"/>
        </w:rPr>
      </w:pPr>
    </w:p>
    <w:p w14:paraId="41DACEB5" w14:textId="77777777" w:rsidR="00445A67" w:rsidRPr="005C3681" w:rsidRDefault="00445A67" w:rsidP="00445A67">
      <w:pPr>
        <w:spacing w:before="60"/>
        <w:contextualSpacing/>
        <w:rPr>
          <w:sz w:val="22"/>
        </w:rPr>
      </w:pPr>
    </w:p>
    <w:p w14:paraId="0238DFEE" w14:textId="77777777" w:rsidR="00445A67" w:rsidRPr="005C3681" w:rsidRDefault="00445A67" w:rsidP="00445A67">
      <w:pPr>
        <w:spacing w:before="60"/>
        <w:contextualSpacing/>
        <w:rPr>
          <w:sz w:val="22"/>
        </w:rPr>
      </w:pPr>
    </w:p>
    <w:p w14:paraId="5AF36FB2" w14:textId="77777777" w:rsidR="00445A67" w:rsidRPr="005C3681" w:rsidRDefault="00445A67" w:rsidP="00445A67">
      <w:pPr>
        <w:spacing w:before="60"/>
        <w:contextualSpacing/>
        <w:rPr>
          <w:sz w:val="22"/>
        </w:rPr>
      </w:pPr>
    </w:p>
    <w:p w14:paraId="0228B7AD" w14:textId="77777777" w:rsidR="00735BD4" w:rsidRDefault="00735BD4" w:rsidP="00CC540B">
      <w:pPr>
        <w:jc w:val="center"/>
        <w:rPr>
          <w:b/>
          <w:sz w:val="40"/>
          <w:szCs w:val="4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sectPr w:rsidR="00735BD4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6F5B" w14:textId="77777777" w:rsidR="00532325" w:rsidRDefault="00532325" w:rsidP="002F14F2">
      <w:pPr>
        <w:spacing w:after="0"/>
      </w:pPr>
      <w:r>
        <w:separator/>
      </w:r>
    </w:p>
  </w:endnote>
  <w:endnote w:type="continuationSeparator" w:id="0">
    <w:p w14:paraId="697DCE12" w14:textId="77777777"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6596"/>
      <w:docPartObj>
        <w:docPartGallery w:val="Page Numbers (Bottom of Page)"/>
        <w:docPartUnique/>
      </w:docPartObj>
    </w:sdtPr>
    <w:sdtEndPr/>
    <w:sdtContent>
      <w:p w14:paraId="1CB343D9" w14:textId="77777777"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B474" w14:textId="77777777" w:rsidR="00532325" w:rsidRDefault="00532325" w:rsidP="002F14F2">
      <w:pPr>
        <w:spacing w:after="0"/>
      </w:pPr>
      <w:r>
        <w:separator/>
      </w:r>
    </w:p>
  </w:footnote>
  <w:footnote w:type="continuationSeparator" w:id="0">
    <w:p w14:paraId="20A84787" w14:textId="77777777"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BF1D" w14:textId="77777777" w:rsidR="00895F54" w:rsidRDefault="004338C7">
    <w:pPr>
      <w:pStyle w:val="Zhlav"/>
    </w:pPr>
    <w:r>
      <w:rPr>
        <w:noProof/>
        <w:lang w:eastAsia="cs-CZ"/>
      </w:rPr>
      <w:drawing>
        <wp:inline distT="0" distB="0" distL="0" distR="0" wp14:anchorId="43AFE753" wp14:editId="4E4A3BCF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FDE3" w14:textId="4D01245A" w:rsidR="004338C7" w:rsidRDefault="00B853C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C733A" wp14:editId="073D4C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144566446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5F46DC"/>
    <w:multiLevelType w:val="hybridMultilevel"/>
    <w:tmpl w:val="93F24CD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19F04E0"/>
    <w:multiLevelType w:val="multilevel"/>
    <w:tmpl w:val="5F5CC6B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6E39E6"/>
    <w:multiLevelType w:val="hybridMultilevel"/>
    <w:tmpl w:val="93F24CD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17B7C57"/>
    <w:multiLevelType w:val="hybridMultilevel"/>
    <w:tmpl w:val="93F24CD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558514884">
    <w:abstractNumId w:val="0"/>
  </w:num>
  <w:num w:numId="2" w16cid:durableId="1484930211">
    <w:abstractNumId w:val="4"/>
  </w:num>
  <w:num w:numId="3" w16cid:durableId="226578272">
    <w:abstractNumId w:val="3"/>
  </w:num>
  <w:num w:numId="4" w16cid:durableId="1048526643">
    <w:abstractNumId w:val="1"/>
  </w:num>
  <w:num w:numId="5" w16cid:durableId="46493097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1BD8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A67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4A64"/>
    <w:rsid w:val="004F5529"/>
    <w:rsid w:val="00500C31"/>
    <w:rsid w:val="005218E7"/>
    <w:rsid w:val="0052265F"/>
    <w:rsid w:val="00532325"/>
    <w:rsid w:val="0054408B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15EC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566C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C1DEE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432E9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4E88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853CA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4A5D"/>
    <w:rsid w:val="00CB5815"/>
    <w:rsid w:val="00CB6D86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02852A5"/>
  <w15:docId w15:val="{89087C3A-5400-4F64-AC2D-022E4D62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1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2EC4-A928-4CE2-AF9D-67DF91E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Koncz</cp:lastModifiedBy>
  <cp:revision>3</cp:revision>
  <cp:lastPrinted>2015-12-21T07:22:00Z</cp:lastPrinted>
  <dcterms:created xsi:type="dcterms:W3CDTF">2025-06-19T09:15:00Z</dcterms:created>
  <dcterms:modified xsi:type="dcterms:W3CDTF">2025-06-19T11:21:00Z</dcterms:modified>
</cp:coreProperties>
</file>