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B1D12" w:rsidRDefault="008B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8B1D12" w:rsidRDefault="00266DBA">
      <w:pPr>
        <w:pBdr>
          <w:bottom w:val="none" w:sz="0" w:space="8" w:color="000000"/>
        </w:pBdr>
        <w:tabs>
          <w:tab w:val="left" w:pos="1875"/>
          <w:tab w:val="center" w:pos="4514"/>
        </w:tabs>
        <w:spacing w:line="31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ZÁVAZEK JAKOSTI</w:t>
      </w:r>
    </w:p>
    <w:p w14:paraId="00000003" w14:textId="77777777" w:rsidR="008B1D12" w:rsidRDefault="00266DBA">
      <w:pPr>
        <w:pStyle w:val="Nadpis2"/>
        <w:rPr>
          <w:b/>
          <w:sz w:val="30"/>
          <w:szCs w:val="30"/>
        </w:rPr>
      </w:pPr>
      <w:r>
        <w:rPr>
          <w:b/>
          <w:sz w:val="30"/>
          <w:szCs w:val="30"/>
        </w:rPr>
        <w:t>Smluvní pokuty a úrok z prodlení</w:t>
      </w:r>
    </w:p>
    <w:p w14:paraId="00000004" w14:textId="77777777" w:rsidR="008B1D12" w:rsidRDefault="00266DBA">
      <w:pPr>
        <w:jc w:val="both"/>
        <w:rPr>
          <w:sz w:val="26"/>
          <w:szCs w:val="26"/>
        </w:rPr>
      </w:pPr>
      <w:r>
        <w:rPr>
          <w:sz w:val="26"/>
          <w:szCs w:val="26"/>
        </w:rPr>
        <w:t>Poskytovatel se zavazuje uhradit Objednateli smluvní pokutu v případě:</w:t>
      </w:r>
    </w:p>
    <w:p w14:paraId="00000005" w14:textId="77777777" w:rsidR="008B1D12" w:rsidRDefault="008B1D12">
      <w:pPr>
        <w:jc w:val="both"/>
        <w:rPr>
          <w:sz w:val="26"/>
          <w:szCs w:val="26"/>
        </w:rPr>
      </w:pPr>
    </w:p>
    <w:p w14:paraId="5D031373" w14:textId="70295754" w:rsidR="00EE78D3" w:rsidRPr="00EE78D3" w:rsidRDefault="00EE78D3" w:rsidP="00EE78D3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78D3">
        <w:rPr>
          <w:sz w:val="26"/>
          <w:szCs w:val="26"/>
        </w:rPr>
        <w:t>prodlení více jak 4 hodiny od nahlášení s odstraněním kritické závady (ovlivňující funkčnost celého systému) bude Poskytovateli účtována pokuta ve výši 3.500,- Kč bez DPH za každou i započatou hodinu prodlení;</w:t>
      </w:r>
    </w:p>
    <w:p w14:paraId="205B7878" w14:textId="77777777" w:rsidR="00EE78D3" w:rsidRPr="00EE78D3" w:rsidRDefault="00EE78D3" w:rsidP="00EE78D3">
      <w:pPr>
        <w:pStyle w:val="Odstavecseseznamem"/>
        <w:ind w:left="1080"/>
        <w:rPr>
          <w:sz w:val="26"/>
          <w:szCs w:val="26"/>
        </w:rPr>
      </w:pPr>
    </w:p>
    <w:p w14:paraId="5A0E1079" w14:textId="169438C3" w:rsidR="00EE78D3" w:rsidRPr="00EE78D3" w:rsidRDefault="00EE78D3" w:rsidP="00EE78D3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78D3">
        <w:rPr>
          <w:sz w:val="26"/>
          <w:szCs w:val="26"/>
        </w:rPr>
        <w:t>prodlení více jak 12 hodin od nahlášení s odstraněním střední závady (ovlivňující funkčnost komponenty) bude Poskytovateli účtována pokuta ve výši 3.500,- Kč bez DPH za každou i započatou hodinu prodlení;</w:t>
      </w:r>
    </w:p>
    <w:p w14:paraId="5359742F" w14:textId="77777777" w:rsidR="00EE78D3" w:rsidRPr="00EE78D3" w:rsidRDefault="00EE78D3" w:rsidP="00EE78D3">
      <w:pPr>
        <w:pStyle w:val="Odstavecseseznamem"/>
        <w:rPr>
          <w:sz w:val="26"/>
          <w:szCs w:val="26"/>
        </w:rPr>
      </w:pPr>
    </w:p>
    <w:p w14:paraId="2D404B44" w14:textId="77777777" w:rsidR="00EE78D3" w:rsidRPr="00EE78D3" w:rsidRDefault="00EE78D3" w:rsidP="00EE78D3">
      <w:pPr>
        <w:pStyle w:val="Odstavecseseznamem"/>
        <w:ind w:left="1080"/>
        <w:rPr>
          <w:sz w:val="26"/>
          <w:szCs w:val="26"/>
        </w:rPr>
      </w:pPr>
    </w:p>
    <w:p w14:paraId="689AC8CC" w14:textId="591DBEAE" w:rsidR="00EE78D3" w:rsidRPr="00EE78D3" w:rsidRDefault="00EE78D3" w:rsidP="00EE78D3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78D3">
        <w:rPr>
          <w:sz w:val="26"/>
          <w:szCs w:val="26"/>
        </w:rPr>
        <w:t xml:space="preserve">prodlení více jak 48 hodin od nahlášení s odstraněním nízké závady (neovlivňující funkčnost systému a komponent) bude Poskytovateli účtována pokuta ve výši 3.500,- Kč bez DPH za každou i započatou hodinu prodlení; </w:t>
      </w:r>
    </w:p>
    <w:p w14:paraId="10C7B955" w14:textId="77777777" w:rsidR="00EE78D3" w:rsidRPr="00EE78D3" w:rsidRDefault="00EE78D3" w:rsidP="00EE78D3">
      <w:pPr>
        <w:pStyle w:val="Odstavecseseznamem"/>
        <w:ind w:left="1080"/>
        <w:rPr>
          <w:sz w:val="26"/>
          <w:szCs w:val="26"/>
        </w:rPr>
      </w:pPr>
    </w:p>
    <w:p w14:paraId="151627F5" w14:textId="013F3567" w:rsidR="00EE78D3" w:rsidRPr="00EE78D3" w:rsidRDefault="00EE78D3" w:rsidP="00EE78D3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78D3">
        <w:rPr>
          <w:sz w:val="26"/>
          <w:szCs w:val="26"/>
        </w:rPr>
        <w:t>pozdní reakce operátora helpdesku (viz. technická specifikace) delší jak 30 min. činí 500,-Kč bez DPH za každou i započatou hodinu;</w:t>
      </w:r>
    </w:p>
    <w:p w14:paraId="0598C5EE" w14:textId="77777777" w:rsidR="00EE78D3" w:rsidRPr="00EE78D3" w:rsidRDefault="00EE78D3" w:rsidP="00EE78D3">
      <w:pPr>
        <w:pStyle w:val="Odstavecseseznamem"/>
        <w:rPr>
          <w:sz w:val="26"/>
          <w:szCs w:val="26"/>
        </w:rPr>
      </w:pPr>
    </w:p>
    <w:p w14:paraId="29AA31A4" w14:textId="77777777" w:rsidR="00EE78D3" w:rsidRPr="00EE78D3" w:rsidRDefault="00EE78D3" w:rsidP="00EE78D3">
      <w:pPr>
        <w:pStyle w:val="Odstavecseseznamem"/>
        <w:ind w:left="1080"/>
        <w:rPr>
          <w:sz w:val="26"/>
          <w:szCs w:val="26"/>
        </w:rPr>
      </w:pPr>
    </w:p>
    <w:p w14:paraId="0E07A06C" w14:textId="63528B2D" w:rsidR="00EE78D3" w:rsidRPr="00EE78D3" w:rsidRDefault="00EE78D3" w:rsidP="00EE78D3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78D3">
        <w:rPr>
          <w:sz w:val="26"/>
          <w:szCs w:val="26"/>
        </w:rPr>
        <w:t>nedodání díla nebo některé z částí díla Smlouvy ve stanoveném termínu dle harmonogramu projektu, bude Poskytovateli účtována pokuta ve výši 100.000,- Kč bez DPH, a to za každý jednotlivý případ porušení této povinnosti;</w:t>
      </w:r>
    </w:p>
    <w:p w14:paraId="16965B37" w14:textId="77777777" w:rsidR="00EE78D3" w:rsidRPr="00EE78D3" w:rsidRDefault="00EE78D3" w:rsidP="00EE78D3">
      <w:pPr>
        <w:pStyle w:val="Odstavecseseznamem"/>
        <w:ind w:left="1080"/>
        <w:rPr>
          <w:sz w:val="26"/>
          <w:szCs w:val="26"/>
        </w:rPr>
      </w:pPr>
    </w:p>
    <w:p w14:paraId="55A20E79" w14:textId="2AFBCF71" w:rsidR="00EE78D3" w:rsidRPr="00EE78D3" w:rsidRDefault="00EE78D3" w:rsidP="00EE78D3">
      <w:pPr>
        <w:pStyle w:val="Odstavecseseznamem"/>
        <w:numPr>
          <w:ilvl w:val="0"/>
          <w:numId w:val="1"/>
        </w:numPr>
        <w:rPr>
          <w:sz w:val="26"/>
          <w:szCs w:val="26"/>
        </w:rPr>
      </w:pPr>
      <w:r w:rsidRPr="00EE78D3">
        <w:rPr>
          <w:sz w:val="26"/>
          <w:szCs w:val="26"/>
        </w:rPr>
        <w:t>v případě, že Poskytovatel nedodá kompletní dílo nejpozději do 31.12.2022, vzniká Objednateli nárok na pokutu ve výši předpokládané ceny díla, tedy 3.550.000,- Kč bez DPH</w:t>
      </w:r>
    </w:p>
    <w:p w14:paraId="74EC1901" w14:textId="77777777" w:rsidR="00EE78D3" w:rsidRPr="00EE78D3" w:rsidRDefault="00EE78D3" w:rsidP="00EE78D3">
      <w:pPr>
        <w:pStyle w:val="Odstavecseseznamem"/>
        <w:rPr>
          <w:sz w:val="26"/>
          <w:szCs w:val="26"/>
        </w:rPr>
      </w:pPr>
    </w:p>
    <w:p w14:paraId="0000000B" w14:textId="77777777" w:rsidR="008B1D12" w:rsidRDefault="008B1D12">
      <w:pPr>
        <w:rPr>
          <w:sz w:val="20"/>
          <w:szCs w:val="20"/>
        </w:rPr>
      </w:pPr>
    </w:p>
    <w:p w14:paraId="0000000C" w14:textId="77777777" w:rsidR="008B1D12" w:rsidRDefault="008B1D12">
      <w:pPr>
        <w:rPr>
          <w:sz w:val="20"/>
          <w:szCs w:val="20"/>
        </w:rPr>
      </w:pPr>
      <w:bookmarkStart w:id="0" w:name="_heading=h.gjdgxs" w:colFirst="0" w:colLast="0"/>
      <w:bookmarkEnd w:id="0"/>
    </w:p>
    <w:p w14:paraId="0000000D" w14:textId="77777777" w:rsidR="008B1D12" w:rsidRDefault="00266DBA">
      <w:pPr>
        <w:pStyle w:val="Nadpis2"/>
        <w:rPr>
          <w:b/>
          <w:sz w:val="30"/>
          <w:szCs w:val="30"/>
        </w:rPr>
      </w:pPr>
      <w:bookmarkStart w:id="1" w:name="_heading=h.30j0zll" w:colFirst="0" w:colLast="0"/>
      <w:bookmarkEnd w:id="1"/>
      <w:r>
        <w:rPr>
          <w:b/>
          <w:sz w:val="30"/>
          <w:szCs w:val="30"/>
        </w:rPr>
        <w:t>Servisní podmínky</w:t>
      </w:r>
    </w:p>
    <w:p w14:paraId="0000000E" w14:textId="77777777" w:rsidR="008B1D12" w:rsidRDefault="00266DB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Poskytovatel odpovídá Objednateli za to, že plnění podle této Smlouvy bude plně funkční 24 hodin den</w:t>
      </w:r>
      <w:r>
        <w:rPr>
          <w:sz w:val="26"/>
          <w:szCs w:val="26"/>
        </w:rPr>
        <w:t xml:space="preserve">ně, 7 dní v týdnu (režim 24/7) s výjimkou plánovaných a předem ohlášených servisních odstávek. V případě nedostupnosti jakékoliv z funkcionalit dodavatel musí zahájit servisní úkon do 4 hodin od nahlášení Objednatele pomocí </w:t>
      </w:r>
      <w:proofErr w:type="spellStart"/>
      <w:r>
        <w:rPr>
          <w:sz w:val="26"/>
          <w:szCs w:val="26"/>
        </w:rPr>
        <w:t>helpdeskového</w:t>
      </w:r>
      <w:proofErr w:type="spellEnd"/>
      <w:r>
        <w:rPr>
          <w:sz w:val="26"/>
          <w:szCs w:val="26"/>
        </w:rPr>
        <w:t xml:space="preserve"> řešení Poskytovate</w:t>
      </w:r>
      <w:r>
        <w:rPr>
          <w:sz w:val="26"/>
          <w:szCs w:val="26"/>
        </w:rPr>
        <w:t>le (viz. technická specifikace).</w:t>
      </w:r>
    </w:p>
    <w:p w14:paraId="0000000F" w14:textId="77777777" w:rsidR="008B1D12" w:rsidRDefault="008B1D12">
      <w:pPr>
        <w:rPr>
          <w:sz w:val="26"/>
          <w:szCs w:val="26"/>
        </w:rPr>
      </w:pPr>
    </w:p>
    <w:p w14:paraId="00000010" w14:textId="77777777" w:rsidR="008B1D12" w:rsidRDefault="008B1D12">
      <w:pPr>
        <w:rPr>
          <w:sz w:val="26"/>
          <w:szCs w:val="26"/>
        </w:rPr>
      </w:pPr>
    </w:p>
    <w:p w14:paraId="00000011" w14:textId="77777777" w:rsidR="008B1D12" w:rsidRDefault="00266DBA">
      <w:pPr>
        <w:pStyle w:val="Nadpis2"/>
        <w:rPr>
          <w:b/>
          <w:sz w:val="30"/>
          <w:szCs w:val="30"/>
        </w:rPr>
      </w:pPr>
      <w:r>
        <w:rPr>
          <w:b/>
          <w:sz w:val="30"/>
          <w:szCs w:val="30"/>
        </w:rPr>
        <w:t>Záruka za jakost</w:t>
      </w:r>
    </w:p>
    <w:p w14:paraId="00000012" w14:textId="77777777" w:rsidR="008B1D12" w:rsidRDefault="00266DB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Poskytovatel odpovídá Objednateli za to, že plnění podle této Smlouvy nebude mít vady, a to po dobu nejméně 24 měsíců od doby předání plnění (vystavení akceptačního protokolu).</w:t>
      </w:r>
    </w:p>
    <w:p w14:paraId="00000013" w14:textId="77777777" w:rsidR="008B1D12" w:rsidRDefault="00266DB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Poskytovatel odpovídá za řá</w:t>
      </w:r>
      <w:r>
        <w:rPr>
          <w:sz w:val="26"/>
          <w:szCs w:val="26"/>
        </w:rPr>
        <w:t xml:space="preserve">dné a přesné provedení dohodnutých služeb, které jsou předmětem této Smlouvy s tím, že služby a jejich výsledky musí odpovídat požadavkům sjednaným v této Smlouvě, právním normám a obvyklým požadavkům na poskytovaný druh služeb. </w:t>
      </w:r>
    </w:p>
    <w:p w14:paraId="00000014" w14:textId="77777777" w:rsidR="008B1D12" w:rsidRDefault="00266DB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 případě, že předané plnění vykazuje vady, musí tyto vady Objednatel u Poskytovatele reklamovat. Reklamace může být podána prostřednictvím </w:t>
      </w:r>
      <w:proofErr w:type="spellStart"/>
      <w:r>
        <w:rPr>
          <w:sz w:val="26"/>
          <w:szCs w:val="26"/>
        </w:rPr>
        <w:t>Helpdeskové</w:t>
      </w:r>
      <w:proofErr w:type="spellEnd"/>
      <w:r>
        <w:rPr>
          <w:sz w:val="26"/>
          <w:szCs w:val="26"/>
        </w:rPr>
        <w:t>/Service deskové aplikace Poskytovatele nebo písemnou formou dle uvážení Objednatele. V reklamaci musí Ob</w:t>
      </w:r>
      <w:r>
        <w:rPr>
          <w:sz w:val="26"/>
          <w:szCs w:val="26"/>
        </w:rPr>
        <w:t>jednatel uvést, jak se zjištěné vady projevují.</w:t>
      </w:r>
    </w:p>
    <w:p w14:paraId="00000015" w14:textId="77777777" w:rsidR="008B1D12" w:rsidRDefault="008B1D12">
      <w:pPr>
        <w:ind w:firstLine="720"/>
        <w:jc w:val="both"/>
        <w:rPr>
          <w:sz w:val="24"/>
          <w:szCs w:val="24"/>
        </w:rPr>
      </w:pPr>
    </w:p>
    <w:p w14:paraId="00000016" w14:textId="77777777" w:rsidR="008B1D12" w:rsidRDefault="008B1D12">
      <w:pPr>
        <w:ind w:firstLine="720"/>
        <w:jc w:val="both"/>
        <w:rPr>
          <w:sz w:val="24"/>
          <w:szCs w:val="24"/>
        </w:rPr>
      </w:pPr>
    </w:p>
    <w:p w14:paraId="00000017" w14:textId="77777777" w:rsidR="008B1D12" w:rsidRDefault="008B1D12">
      <w:pPr>
        <w:ind w:firstLine="720"/>
        <w:jc w:val="both"/>
        <w:rPr>
          <w:sz w:val="24"/>
          <w:szCs w:val="24"/>
        </w:rPr>
      </w:pPr>
    </w:p>
    <w:p w14:paraId="00000018" w14:textId="77777777" w:rsidR="008B1D12" w:rsidRDefault="00266DBA">
      <w:pPr>
        <w:spacing w:before="260" w:after="260"/>
        <w:jc w:val="both"/>
      </w:pPr>
      <w:r>
        <w:t>V ……………………………………. dne ____/____/______</w:t>
      </w:r>
      <w:r>
        <w:tab/>
        <w:t xml:space="preserve">    </w:t>
      </w:r>
    </w:p>
    <w:p w14:paraId="00000019" w14:textId="77777777" w:rsidR="008B1D12" w:rsidRDefault="008B1D12">
      <w:pPr>
        <w:spacing w:before="260" w:after="260"/>
        <w:jc w:val="both"/>
      </w:pPr>
    </w:p>
    <w:p w14:paraId="0000001A" w14:textId="77777777" w:rsidR="008B1D12" w:rsidRDefault="008B1D12">
      <w:pPr>
        <w:spacing w:before="260" w:after="260"/>
        <w:jc w:val="both"/>
      </w:pPr>
    </w:p>
    <w:p w14:paraId="0000001B" w14:textId="77777777" w:rsidR="008B1D12" w:rsidRDefault="00266DBA">
      <w:pPr>
        <w:spacing w:before="260" w:after="260"/>
        <w:jc w:val="both"/>
      </w:pPr>
      <w:r>
        <w:t xml:space="preserve">   </w:t>
      </w:r>
    </w:p>
    <w:p w14:paraId="0000001C" w14:textId="77777777" w:rsidR="008B1D12" w:rsidRDefault="00266DBA">
      <w:pPr>
        <w:keepNext/>
      </w:pPr>
      <w:r>
        <w:t>……….………………………………………………</w:t>
      </w:r>
      <w:r>
        <w:tab/>
      </w:r>
      <w:r>
        <w:tab/>
      </w:r>
      <w:r>
        <w:tab/>
      </w:r>
    </w:p>
    <w:p w14:paraId="0000001D" w14:textId="77777777" w:rsidR="008B1D12" w:rsidRDefault="00266DBA">
      <w:pPr>
        <w:keepNext/>
        <w:rPr>
          <w:b/>
        </w:rPr>
      </w:pPr>
      <w:r>
        <w:rPr>
          <w:b/>
        </w:rPr>
        <w:t xml:space="preserve">(titul, jméno, příjmení) </w:t>
      </w:r>
    </w:p>
    <w:p w14:paraId="0000001E" w14:textId="77777777" w:rsidR="008B1D12" w:rsidRDefault="00266DBA">
      <w:r>
        <w:t>(funkce ve společnosti)</w:t>
      </w:r>
    </w:p>
    <w:sectPr w:rsidR="008B1D1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68AD" w14:textId="77777777" w:rsidR="00266DBA" w:rsidRDefault="00266DBA">
      <w:r>
        <w:separator/>
      </w:r>
    </w:p>
  </w:endnote>
  <w:endnote w:type="continuationSeparator" w:id="0">
    <w:p w14:paraId="5EB12501" w14:textId="77777777" w:rsidR="00266DBA" w:rsidRDefault="0026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1" w14:textId="77777777" w:rsidR="008B1D12" w:rsidRDefault="00266D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pict w14:anchorId="334BA7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6.75pt;height:47.25pt">
          <v:imagedata r:id="rId1" o:title="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7AF9" w14:textId="77777777" w:rsidR="00266DBA" w:rsidRDefault="00266DBA">
      <w:r>
        <w:separator/>
      </w:r>
    </w:p>
  </w:footnote>
  <w:footnote w:type="continuationSeparator" w:id="0">
    <w:p w14:paraId="6D5E2A68" w14:textId="77777777" w:rsidR="00266DBA" w:rsidRDefault="0026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8B1D12" w:rsidRDefault="00266DBA">
    <w:pPr>
      <w:tabs>
        <w:tab w:val="center" w:pos="4536"/>
        <w:tab w:val="right" w:pos="9072"/>
      </w:tabs>
      <w:rPr>
        <w:rFonts w:ascii="Calibri" w:eastAsia="Calibri" w:hAnsi="Calibri" w:cs="Calibri"/>
        <w:b/>
        <w:color w:val="999999"/>
      </w:rPr>
    </w:pPr>
    <w:r>
      <w:rPr>
        <w:rFonts w:ascii="Calibri" w:eastAsia="Calibri" w:hAnsi="Calibri" w:cs="Calibri"/>
        <w:color w:val="999999"/>
      </w:rPr>
      <w:t xml:space="preserve">Název VŘ: </w:t>
    </w:r>
    <w:r>
      <w:rPr>
        <w:rFonts w:ascii="Calibri" w:eastAsia="Calibri" w:hAnsi="Calibri" w:cs="Calibri"/>
        <w:b/>
        <w:color w:val="999999"/>
      </w:rPr>
      <w:t>Vývoj a implementace komplexního ERP systému na míru</w:t>
    </w:r>
    <w:r>
      <w:rPr>
        <w:rFonts w:ascii="Calibri" w:eastAsia="Calibri" w:hAnsi="Calibri" w:cs="Calibri"/>
        <w:b/>
        <w:color w:val="999999"/>
      </w:rPr>
      <w:t xml:space="preserve"> pro řízení výroby, vztahů se zákazníky (včetně B2B portálu) a logistických procesů společnosti PUMAX, spol. s. r. o.</w:t>
    </w:r>
  </w:p>
  <w:p w14:paraId="00000020" w14:textId="77777777" w:rsidR="008B1D12" w:rsidRDefault="008B1D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739D2"/>
    <w:multiLevelType w:val="hybridMultilevel"/>
    <w:tmpl w:val="02421CA4"/>
    <w:lvl w:ilvl="0" w:tplc="688298F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12"/>
    <w:rsid w:val="00266DBA"/>
    <w:rsid w:val="008B1D12"/>
    <w:rsid w:val="00E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41E2E"/>
  <w15:docId w15:val="{85420DF0-B4EC-40B0-ACF6-DCDB1539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highlight w:val="white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spacing w:line="480" w:lineRule="auto"/>
      <w:outlineLvl w:val="0"/>
    </w:pPr>
    <w:rPr>
      <w:rFonts w:ascii="Verdana" w:eastAsia="Verdana" w:hAnsi="Verdana" w:cs="Verdana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spacing w:line="360" w:lineRule="auto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spacing w:line="360" w:lineRule="auto"/>
      <w:outlineLvl w:val="2"/>
    </w:pPr>
    <w:rPr>
      <w:b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720" w:after="200" w:line="276" w:lineRule="auto"/>
      <w:jc w:val="center"/>
    </w:pPr>
    <w:rPr>
      <w:rFonts w:ascii="Verdana" w:eastAsia="Verdana" w:hAnsi="Verdana" w:cs="Verdana"/>
      <w:b/>
      <w:smallCaps/>
      <w:color w:val="4A86E8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spacing w:before="200" w:after="200" w:line="276" w:lineRule="auto"/>
      <w:jc w:val="center"/>
    </w:pPr>
    <w:rPr>
      <w:rFonts w:ascii="Verdana" w:eastAsia="Verdana" w:hAnsi="Verdana" w:cs="Verdana"/>
      <w:color w:val="434343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776E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6E85"/>
  </w:style>
  <w:style w:type="paragraph" w:styleId="Zpat">
    <w:name w:val="footer"/>
    <w:basedOn w:val="Normln"/>
    <w:link w:val="ZpatChar"/>
    <w:uiPriority w:val="99"/>
    <w:unhideWhenUsed/>
    <w:rsid w:val="00776E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6E85"/>
  </w:style>
  <w:style w:type="paragraph" w:styleId="Odstavecseseznamem">
    <w:name w:val="List Paragraph"/>
    <w:basedOn w:val="Normln"/>
    <w:uiPriority w:val="34"/>
    <w:qFormat/>
    <w:rsid w:val="0077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wT5lvj5YFrDE2dCne2x9X78Eeg==">AMUW2mU5UGxZCQ64TIQa/oro1d1APv0PF1CaBjHepj94dhUlm5CVEqcI1TnSwVVU//Lse7cOoVVB7Cy8wYh0e5LGMM+gDslrxa2OU5kCZbo2ATcOo+4KWhrRjlHZX6m6fT4HEKghUzvL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Šmarda</cp:lastModifiedBy>
  <cp:revision>2</cp:revision>
  <dcterms:created xsi:type="dcterms:W3CDTF">2021-11-07T18:52:00Z</dcterms:created>
  <dcterms:modified xsi:type="dcterms:W3CDTF">2021-11-09T10:26:00Z</dcterms:modified>
</cp:coreProperties>
</file>