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E6" w:rsidRPr="004B158F" w:rsidRDefault="00ED2EE6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Příloha č. 2</w:t>
      </w:r>
      <w:r w:rsidR="00102405" w:rsidRPr="004B158F">
        <w:rPr>
          <w:rFonts w:asciiTheme="minorHAnsi" w:hAnsiTheme="minorHAnsi" w:cs="Tahoma"/>
          <w:sz w:val="22"/>
          <w:szCs w:val="22"/>
        </w:rPr>
        <w:t>b</w:t>
      </w:r>
      <w:r w:rsidRPr="004B158F">
        <w:rPr>
          <w:rFonts w:asciiTheme="minorHAnsi" w:hAnsiTheme="minorHAnsi" w:cs="Tahoma"/>
          <w:sz w:val="22"/>
          <w:szCs w:val="22"/>
        </w:rPr>
        <w:t xml:space="preserve"> k ZD - Závazný vzor kupní smlouvy</w:t>
      </w:r>
    </w:p>
    <w:p w:rsidR="00B22098" w:rsidRPr="004B158F" w:rsidRDefault="00B22098" w:rsidP="00102405">
      <w:pPr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Kupní smlouva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>
      <w:pPr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Smluvní strany</w:t>
      </w:r>
    </w:p>
    <w:p w:rsidR="00B22098" w:rsidRPr="004B158F" w:rsidRDefault="00B22098">
      <w:pPr>
        <w:rPr>
          <w:rFonts w:asciiTheme="minorHAnsi" w:hAnsiTheme="minorHAnsi" w:cs="Tahoma"/>
          <w:b/>
          <w:sz w:val="22"/>
          <w:szCs w:val="22"/>
        </w:rPr>
      </w:pPr>
    </w:p>
    <w:p w:rsidR="00ED2EE6" w:rsidRPr="004B158F" w:rsidRDefault="00ED2EE6">
      <w:pPr>
        <w:rPr>
          <w:rFonts w:asciiTheme="minorHAnsi" w:hAnsiTheme="minorHAnsi" w:cs="Tahoma"/>
          <w:b/>
          <w:sz w:val="22"/>
          <w:szCs w:val="22"/>
        </w:rPr>
      </w:pP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Sídlo: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Style w:val="platne1"/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IČ :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  <w:highlight w:val="yellow"/>
        </w:rPr>
      </w:pPr>
      <w:r w:rsidRPr="004B158F">
        <w:rPr>
          <w:rStyle w:val="platne1"/>
          <w:rFonts w:asciiTheme="minorHAnsi" w:hAnsiTheme="minorHAnsi" w:cs="Tahoma"/>
          <w:sz w:val="22"/>
          <w:szCs w:val="22"/>
        </w:rPr>
        <w:t>DIČ:</w:t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Style w:val="platne1"/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Zápis v OR: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  <w:highlight w:val="yellow"/>
        </w:rPr>
      </w:pPr>
      <w:r w:rsidRPr="004B158F">
        <w:rPr>
          <w:rStyle w:val="platne1"/>
          <w:rFonts w:asciiTheme="minorHAnsi" w:hAnsiTheme="minorHAnsi" w:cs="Tahoma"/>
          <w:sz w:val="22"/>
          <w:szCs w:val="22"/>
        </w:rPr>
        <w:t xml:space="preserve">Bankovní spojení: </w:t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Fonts w:asciiTheme="minorHAnsi" w:hAnsiTheme="minorHAnsi" w:cs="Tahoma"/>
          <w:bCs/>
          <w:color w:val="000000"/>
          <w:sz w:val="22"/>
          <w:szCs w:val="22"/>
        </w:rPr>
      </w:pPr>
      <w:r w:rsidRPr="004B158F">
        <w:rPr>
          <w:rStyle w:val="platne1"/>
          <w:rFonts w:asciiTheme="minorHAnsi" w:hAnsiTheme="minorHAnsi" w:cs="Tahoma"/>
          <w:sz w:val="22"/>
          <w:szCs w:val="22"/>
        </w:rPr>
        <w:t>Číslo účtu:</w:t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4B158F">
        <w:rPr>
          <w:rFonts w:asciiTheme="minorHAnsi" w:hAnsiTheme="minorHAnsi" w:cs="Tahoma"/>
          <w:bCs/>
          <w:color w:val="000000"/>
          <w:sz w:val="22"/>
          <w:szCs w:val="22"/>
        </w:rPr>
        <w:t xml:space="preserve"> </w:t>
      </w:r>
    </w:p>
    <w:p w:rsidR="00ED2EE6" w:rsidRPr="004B158F" w:rsidRDefault="00ED2EE6">
      <w:pPr>
        <w:rPr>
          <w:rStyle w:val="platne1"/>
          <w:rFonts w:asciiTheme="minorHAnsi" w:hAnsiTheme="minorHAnsi" w:cs="Tahoma"/>
          <w:sz w:val="22"/>
          <w:szCs w:val="22"/>
        </w:rPr>
      </w:pPr>
      <w:r w:rsidRPr="004B158F">
        <w:rPr>
          <w:rStyle w:val="platne1"/>
          <w:rFonts w:asciiTheme="minorHAnsi" w:hAnsiTheme="minorHAnsi" w:cs="Tahoma"/>
          <w:sz w:val="22"/>
          <w:szCs w:val="22"/>
        </w:rPr>
        <w:t>Zastoupen:</w:t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Style w:val="platne1"/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ED2EE6" w:rsidRPr="004B158F" w:rsidRDefault="00ED2EE6">
      <w:pPr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(dále jen „</w:t>
      </w:r>
      <w:r w:rsidRPr="004B158F">
        <w:rPr>
          <w:rFonts w:asciiTheme="minorHAnsi" w:hAnsiTheme="minorHAnsi" w:cs="Tahoma"/>
          <w:b/>
          <w:sz w:val="22"/>
          <w:szCs w:val="22"/>
        </w:rPr>
        <w:t>Prodávající</w:t>
      </w:r>
      <w:r w:rsidRPr="004B158F">
        <w:rPr>
          <w:rFonts w:asciiTheme="minorHAnsi" w:hAnsiTheme="minorHAnsi" w:cs="Tahoma"/>
          <w:sz w:val="22"/>
          <w:szCs w:val="22"/>
        </w:rPr>
        <w:t>“)</w:t>
      </w:r>
      <w:r w:rsidRPr="004B158F">
        <w:rPr>
          <w:rFonts w:asciiTheme="minorHAnsi" w:hAnsiTheme="minorHAnsi" w:cs="Tahoma"/>
          <w:sz w:val="22"/>
          <w:szCs w:val="22"/>
        </w:rPr>
        <w:tab/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</w:p>
    <w:p w:rsidR="00ED2EE6" w:rsidRPr="004B158F" w:rsidRDefault="00ED2EE6">
      <w:pPr>
        <w:ind w:right="-567"/>
        <w:rPr>
          <w:rFonts w:asciiTheme="minorHAnsi" w:hAnsiTheme="minorHAnsi" w:cs="Tahoma"/>
          <w:sz w:val="22"/>
          <w:szCs w:val="22"/>
        </w:rPr>
      </w:pPr>
    </w:p>
    <w:p w:rsidR="00ED2EE6" w:rsidRPr="004B158F" w:rsidRDefault="00ED2EE6">
      <w:pPr>
        <w:ind w:right="-567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a</w:t>
      </w:r>
    </w:p>
    <w:p w:rsidR="00ED2EE6" w:rsidRPr="004B158F" w:rsidRDefault="00ED2EE6">
      <w:pPr>
        <w:ind w:left="1410" w:right="-567" w:hanging="1410"/>
        <w:rPr>
          <w:rFonts w:asciiTheme="minorHAnsi" w:hAnsiTheme="minorHAnsi" w:cs="Tahoma"/>
          <w:b/>
          <w:sz w:val="22"/>
          <w:szCs w:val="22"/>
        </w:rPr>
      </w:pPr>
    </w:p>
    <w:p w:rsidR="00ED2EE6" w:rsidRPr="004B158F" w:rsidRDefault="00ED2EE6">
      <w:pPr>
        <w:ind w:left="1410" w:right="-567" w:hanging="1410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 xml:space="preserve">Oborová zdravotní pojišťovna zaměstnanců bank, pojišťoven a stavebnictví </w:t>
      </w:r>
    </w:p>
    <w:p w:rsidR="00ED2EE6" w:rsidRPr="004B158F" w:rsidRDefault="00ED2EE6">
      <w:pPr>
        <w:ind w:right="-567"/>
        <w:rPr>
          <w:rFonts w:asciiTheme="minorHAnsi" w:hAnsiTheme="minorHAnsi" w:cs="Tahoma"/>
          <w:color w:val="00FFFF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Sídlo:                      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bCs/>
          <w:sz w:val="22"/>
          <w:szCs w:val="22"/>
        </w:rPr>
        <w:t>Praha 4, Roškotova 1225/1, PSČ 140 21</w:t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IČ : 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 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bCs/>
          <w:sz w:val="22"/>
          <w:szCs w:val="22"/>
        </w:rPr>
        <w:t>47114321</w:t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Zastoupena:              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Style w:val="platne1"/>
          <w:rFonts w:asciiTheme="minorHAnsi" w:hAnsiTheme="minorHAnsi" w:cs="Tahoma"/>
          <w:sz w:val="22"/>
          <w:szCs w:val="22"/>
        </w:rPr>
        <w:t>Ing. Ladislavem Friedrichem, CSc., generálním ředitelem</w:t>
      </w:r>
      <w:r w:rsidRPr="004B158F">
        <w:rPr>
          <w:rFonts w:asciiTheme="minorHAnsi" w:hAnsiTheme="minorHAnsi" w:cs="Tahoma"/>
          <w:sz w:val="22"/>
          <w:szCs w:val="22"/>
        </w:rPr>
        <w:t xml:space="preserve"> </w:t>
      </w:r>
    </w:p>
    <w:p w:rsidR="00ED2EE6" w:rsidRPr="004B158F" w:rsidRDefault="00ED2EE6">
      <w:pPr>
        <w:pStyle w:val="Nadpis5"/>
        <w:spacing w:before="0" w:after="0"/>
        <w:rPr>
          <w:rFonts w:asciiTheme="minorHAnsi" w:hAnsiTheme="minorHAnsi" w:cs="Tahoma"/>
          <w:b w:val="0"/>
          <w:i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i w:val="0"/>
          <w:sz w:val="22"/>
          <w:szCs w:val="22"/>
        </w:rPr>
        <w:t>(dále jen „</w:t>
      </w:r>
      <w:r w:rsidRPr="004B158F">
        <w:rPr>
          <w:rFonts w:asciiTheme="minorHAnsi" w:hAnsiTheme="minorHAnsi" w:cs="Tahoma"/>
          <w:i w:val="0"/>
          <w:sz w:val="22"/>
          <w:szCs w:val="22"/>
        </w:rPr>
        <w:t>Kupující</w:t>
      </w:r>
      <w:r w:rsidRPr="004B158F">
        <w:rPr>
          <w:rFonts w:asciiTheme="minorHAnsi" w:hAnsiTheme="minorHAnsi" w:cs="Tahoma"/>
          <w:b w:val="0"/>
          <w:i w:val="0"/>
          <w:sz w:val="22"/>
          <w:szCs w:val="22"/>
        </w:rPr>
        <w:t>“)</w:t>
      </w:r>
    </w:p>
    <w:p w:rsidR="00ED2EE6" w:rsidRPr="004B158F" w:rsidRDefault="00ED2EE6">
      <w:pPr>
        <w:rPr>
          <w:rFonts w:asciiTheme="minorHAnsi" w:hAnsiTheme="minorHAnsi" w:cs="Tahoma"/>
          <w:sz w:val="22"/>
          <w:szCs w:val="22"/>
        </w:rPr>
      </w:pPr>
    </w:p>
    <w:p w:rsidR="00ED2EE6" w:rsidRPr="004B158F" w:rsidRDefault="00ED2EE6">
      <w:pPr>
        <w:jc w:val="center"/>
        <w:rPr>
          <w:rFonts w:asciiTheme="minorHAnsi" w:hAnsiTheme="minorHAnsi" w:cs="Tahoma"/>
          <w:bCs/>
          <w:color w:val="000000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uzavřeli níže uvedeného dne, měsíce a roku, podle § 2079 a násl. zákona č. 89/2012 Sb., občanský zákoník, ve znění pozdějších předpisů, v návaznosti na zadání veřejné zakázky s názvem „Dodávka 7 vozidel pro potřeby OZP“,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č.j.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 xml:space="preserve">: </w:t>
      </w:r>
      <w:r w:rsidRPr="004B158F">
        <w:rPr>
          <w:rFonts w:asciiTheme="minorHAnsi" w:hAnsiTheme="minorHAnsi" w:cs="Tahoma"/>
          <w:bCs/>
          <w:color w:val="000000"/>
          <w:sz w:val="22"/>
          <w:szCs w:val="22"/>
        </w:rPr>
        <w:t>OZP-VZ-2014-0</w:t>
      </w:r>
      <w:r w:rsidR="004B158F" w:rsidRPr="004B158F">
        <w:rPr>
          <w:rFonts w:asciiTheme="minorHAnsi" w:hAnsiTheme="minorHAnsi" w:cs="Tahoma"/>
          <w:bCs/>
          <w:color w:val="000000"/>
          <w:sz w:val="22"/>
          <w:szCs w:val="22"/>
        </w:rPr>
        <w:t>39</w:t>
      </w:r>
      <w:r w:rsidRPr="004B158F">
        <w:rPr>
          <w:rFonts w:asciiTheme="minorHAnsi" w:hAnsiTheme="minorHAnsi" w:cs="Tahoma"/>
          <w:bCs/>
          <w:color w:val="000000"/>
          <w:sz w:val="22"/>
          <w:szCs w:val="22"/>
        </w:rPr>
        <w:t xml:space="preserve">, část II., </w:t>
      </w:r>
    </w:p>
    <w:p w:rsidR="00ED2EE6" w:rsidRPr="004B158F" w:rsidRDefault="00ED2EE6">
      <w:pPr>
        <w:jc w:val="center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tuto kupní smlouvu:</w:t>
      </w:r>
    </w:p>
    <w:p w:rsidR="00ED2EE6" w:rsidRPr="004B158F" w:rsidRDefault="00ED2EE6">
      <w:pPr>
        <w:ind w:right="-567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>
      <w:pPr>
        <w:ind w:right="-567"/>
        <w:jc w:val="center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>
      <w:pPr>
        <w:ind w:right="-567"/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I. Předmět smlouvy</w:t>
      </w:r>
    </w:p>
    <w:p w:rsidR="00B22098" w:rsidRPr="004B158F" w:rsidRDefault="00B22098">
      <w:pPr>
        <w:ind w:right="-567"/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Default="00B22098" w:rsidP="004B158F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1.1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 xml:space="preserve">Předmětem této smlouvy ze strany Prodávajícího je jeho povinnost dodat Kupujícímu </w:t>
      </w:r>
      <w:r w:rsidR="00806E29" w:rsidRPr="004B158F">
        <w:rPr>
          <w:rFonts w:asciiTheme="minorHAnsi" w:hAnsiTheme="minorHAnsi" w:cs="Tahoma"/>
          <w:sz w:val="22"/>
          <w:szCs w:val="22"/>
        </w:rPr>
        <w:t>1</w:t>
      </w:r>
      <w:r w:rsidRPr="004B158F">
        <w:rPr>
          <w:rFonts w:asciiTheme="minorHAnsi" w:hAnsiTheme="minorHAnsi" w:cs="Tahoma"/>
          <w:sz w:val="22"/>
          <w:szCs w:val="22"/>
        </w:rPr>
        <w:t xml:space="preserve"> </w:t>
      </w:r>
      <w:r w:rsidRPr="004B158F">
        <w:rPr>
          <w:rFonts w:asciiTheme="minorHAnsi" w:hAnsiTheme="minorHAnsi" w:cs="Tahoma"/>
          <w:bCs/>
          <w:sz w:val="22"/>
          <w:szCs w:val="22"/>
        </w:rPr>
        <w:t>osobní</w:t>
      </w:r>
      <w:r w:rsidR="00806E29" w:rsidRPr="004B158F"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4B158F">
        <w:rPr>
          <w:rFonts w:asciiTheme="minorHAnsi" w:hAnsiTheme="minorHAnsi" w:cs="Tahoma"/>
          <w:sz w:val="22"/>
          <w:szCs w:val="22"/>
        </w:rPr>
        <w:t>vozid</w:t>
      </w:r>
      <w:r w:rsidR="00806E29" w:rsidRPr="004B158F">
        <w:rPr>
          <w:rFonts w:asciiTheme="minorHAnsi" w:hAnsiTheme="minorHAnsi" w:cs="Tahoma"/>
          <w:sz w:val="22"/>
          <w:szCs w:val="22"/>
        </w:rPr>
        <w:t>lo</w:t>
      </w:r>
      <w:r w:rsidRPr="004B158F">
        <w:rPr>
          <w:rFonts w:asciiTheme="minorHAnsi" w:hAnsiTheme="minorHAnsi" w:cs="Tahoma"/>
          <w:sz w:val="22"/>
          <w:szCs w:val="22"/>
        </w:rPr>
        <w:t xml:space="preserve"> </w:t>
      </w:r>
      <w:r w:rsidR="00ED2EE6" w:rsidRPr="004B158F">
        <w:rPr>
          <w:rFonts w:asciiTheme="minorHAnsi" w:hAnsiTheme="minorHAnsi" w:cs="Tahoma"/>
          <w:sz w:val="22"/>
          <w:szCs w:val="22"/>
        </w:rPr>
        <w:t xml:space="preserve">dle čl. 2.1 této smlouvy </w:t>
      </w:r>
      <w:r w:rsidRPr="004B158F">
        <w:rPr>
          <w:rFonts w:asciiTheme="minorHAnsi" w:hAnsiTheme="minorHAnsi" w:cs="Tahoma"/>
          <w:sz w:val="22"/>
          <w:szCs w:val="22"/>
        </w:rPr>
        <w:t>(dále jen jako „vozidlo“ nebo „zboží“) v technickém provedení a s výbavou (viz příloha č. 1 Technická specifikace) včetně veškeré dokumentace ke zboží  náležející, a povinnost převést na Kupujícího vlastnické právo ke zboží, to vše za podmínek stanovených touto smlouvou.</w:t>
      </w:r>
    </w:p>
    <w:p w:rsidR="004B158F" w:rsidRPr="004B158F" w:rsidRDefault="004B158F" w:rsidP="004B158F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</w:p>
    <w:p w:rsidR="00B22098" w:rsidRDefault="00B22098" w:rsidP="004B158F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1.2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 xml:space="preserve">Předmětem smlouvy ze strany Kupujícího je zaplatit Prodávajícímu za řádně a včas dodané zboží kupní cenu za podmínek a v termínu stanoveném touto smlouvou. Zbožím dle této smlouvy se rozumí vozidlo se všemi součástmi a příslušenstvím dle specifikace uvedené v této smlouvě a její příloze. </w:t>
      </w:r>
    </w:p>
    <w:p w:rsidR="004B158F" w:rsidRPr="004B158F" w:rsidRDefault="004B158F" w:rsidP="004B158F">
      <w:pPr>
        <w:tabs>
          <w:tab w:val="left" w:pos="0"/>
        </w:tabs>
        <w:jc w:val="both"/>
        <w:rPr>
          <w:rFonts w:asciiTheme="minorHAnsi" w:hAnsiTheme="minorHAnsi" w:cs="Tahoma"/>
          <w:b/>
          <w:sz w:val="22"/>
          <w:szCs w:val="22"/>
        </w:rPr>
      </w:pPr>
    </w:p>
    <w:p w:rsidR="00B22098" w:rsidRDefault="00B22098" w:rsidP="004B158F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Prodávající je povinen zajistit, aby v okamžiku dodání vozidla bylo toto vozidlo přihlášeno do registru motorových a přípojných vozidel (dopravního inspektorátu) Magistrátu hl. města v  Praze tj. dodat společně s vozidlem osvědčení o registraci silničního motorového vozidla a přípojného vozidla, ve kterém bude Kupující vyznačen jako provozovatel. Za účelem splnění této povinnosti je Prodávající povinen nejméně deset dní před předpokládaným datem dodání zboží zaslat Kupujícímu kopii </w:t>
      </w:r>
      <w:r w:rsidRPr="004B158F">
        <w:rPr>
          <w:rFonts w:asciiTheme="minorHAnsi" w:hAnsiTheme="minorHAnsi" w:cs="Tahoma"/>
          <w:sz w:val="22"/>
          <w:szCs w:val="22"/>
        </w:rPr>
        <w:lastRenderedPageBreak/>
        <w:t xml:space="preserve">technického průkazu k vozidlu. Kupující je povinen do pěti dní od doručení technického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průkazu  zaslat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 xml:space="preserve"> Prodávajícímu veškeré podklady včetně plné moci v odpovídajícím rozsahu potřebné k provedení přihlášení do registru dle věty první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tohoto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 xml:space="preserve"> odstavce. Kontaktní e-mailovou adresou Kupujícího pro účely plnění této smlouvy je </w:t>
      </w:r>
      <w:r w:rsidRPr="004B158F">
        <w:rPr>
          <w:rFonts w:asciiTheme="minorHAnsi" w:hAnsiTheme="minorHAnsi" w:cs="Tahoma"/>
          <w:b/>
          <w:sz w:val="22"/>
          <w:szCs w:val="22"/>
        </w:rPr>
        <w:t>jan.kozeluh@ozp.cz</w:t>
      </w:r>
      <w:r w:rsidRPr="004B158F">
        <w:rPr>
          <w:rFonts w:asciiTheme="minorHAnsi" w:hAnsiTheme="minorHAnsi" w:cs="Tahoma"/>
          <w:sz w:val="22"/>
          <w:szCs w:val="22"/>
        </w:rPr>
        <w:t xml:space="preserve">. Kontaktní e-mailovou adresou Prodávajícího pro účely plnění této smlouvy je </w:t>
      </w:r>
      <w:r w:rsidR="00ED2EE6" w:rsidRPr="004B158F">
        <w:rPr>
          <w:rFonts w:asciiTheme="minorHAnsi" w:hAnsiTheme="minorHAnsi" w:cs="Tahoma"/>
          <w:sz w:val="22"/>
          <w:szCs w:val="22"/>
          <w:highlight w:val="yellow"/>
        </w:rPr>
        <w:t xml:space="preserve">(doplní uchazeč). </w:t>
      </w:r>
    </w:p>
    <w:p w:rsidR="004B158F" w:rsidRPr="004B158F" w:rsidRDefault="004B158F" w:rsidP="004B158F">
      <w:pPr>
        <w:tabs>
          <w:tab w:val="left" w:pos="0"/>
        </w:tabs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Vozidlo dodané dle této smlouvy je nové a nepoužívané. 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II. Specifikace zboží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jc w:val="both"/>
        <w:rPr>
          <w:rFonts w:asciiTheme="minorHAnsi" w:hAnsiTheme="minorHAnsi" w:cs="Tahoma"/>
          <w:b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2.1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  <w:t xml:space="preserve">Specifikace zboží: </w:t>
      </w:r>
    </w:p>
    <w:p w:rsidR="00B22098" w:rsidRPr="004B158F" w:rsidRDefault="00B22098" w:rsidP="00102405">
      <w:pPr>
        <w:ind w:right="-567"/>
        <w:jc w:val="both"/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ind w:right="-567"/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Osobní automobil Typu 3: </w:t>
      </w:r>
    </w:p>
    <w:p w:rsidR="00102405" w:rsidRPr="004B158F" w:rsidRDefault="00102405">
      <w:pPr>
        <w:ind w:right="-567"/>
        <w:jc w:val="both"/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Označení vozu: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2405" w:rsidRPr="004B158F" w:rsidRDefault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Barva: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green"/>
        </w:rPr>
        <w:t>(doplní zadavatel po provedení výběru)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                                                     </w:t>
      </w:r>
    </w:p>
    <w:p w:rsidR="00102405" w:rsidRPr="004B158F" w:rsidRDefault="00102405">
      <w:pPr>
        <w:rPr>
          <w:rFonts w:asciiTheme="minorHAnsi" w:hAnsiTheme="minorHAnsi" w:cs="Tahoma"/>
          <w:color w:val="000000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Interiér: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4B158F">
        <w:rPr>
          <w:rFonts w:asciiTheme="minorHAnsi" w:hAnsiTheme="minorHAnsi" w:cs="Tahoma"/>
          <w:color w:val="00FF00"/>
          <w:sz w:val="22"/>
          <w:szCs w:val="22"/>
        </w:rPr>
        <w:tab/>
      </w:r>
    </w:p>
    <w:p w:rsidR="00102405" w:rsidRPr="004B158F" w:rsidRDefault="00102405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Technické údaje vozu:</w:t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motor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2405" w:rsidRPr="004B158F" w:rsidRDefault="00102405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palivo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2405" w:rsidRPr="004B158F" w:rsidRDefault="00102405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pohon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2405" w:rsidRPr="004B158F" w:rsidRDefault="00102405">
      <w:pPr>
        <w:tabs>
          <w:tab w:val="left" w:pos="360"/>
        </w:tabs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Výbava:   </w:t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               </w:t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viz Příloha č. 1 – Technická specifikace </w:t>
      </w:r>
    </w:p>
    <w:p w:rsidR="00B22098" w:rsidRPr="004B158F" w:rsidRDefault="00B22098" w:rsidP="004B158F">
      <w:pPr>
        <w:pStyle w:val="Nadpis1"/>
        <w:spacing w:before="0" w:after="0"/>
        <w:rPr>
          <w:rFonts w:asciiTheme="minorHAnsi" w:hAnsiTheme="minorHAnsi" w:cs="Tahoma"/>
          <w:b w:val="0"/>
          <w:bCs w:val="0"/>
          <w:iCs/>
          <w:sz w:val="22"/>
          <w:szCs w:val="22"/>
        </w:rPr>
      </w:pPr>
      <w:r w:rsidRPr="004B158F">
        <w:rPr>
          <w:rFonts w:asciiTheme="minorHAnsi" w:hAnsiTheme="minorHAnsi" w:cs="Tahoma"/>
          <w:b w:val="0"/>
          <w:bCs w:val="0"/>
          <w:iCs/>
          <w:sz w:val="22"/>
          <w:szCs w:val="22"/>
        </w:rPr>
        <w:tab/>
      </w:r>
    </w:p>
    <w:p w:rsidR="00B22098" w:rsidRPr="004B158F" w:rsidRDefault="00102405" w:rsidP="004B158F">
      <w:pPr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2.2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</w:r>
      <w:r w:rsidR="00B22098" w:rsidRPr="004B158F">
        <w:rPr>
          <w:rFonts w:asciiTheme="minorHAnsi" w:hAnsiTheme="minorHAnsi" w:cs="Tahoma"/>
          <w:sz w:val="22"/>
          <w:szCs w:val="22"/>
        </w:rPr>
        <w:t>Součástí dodávky vozidla (zboží) je následující vybavení:</w:t>
      </w:r>
    </w:p>
    <w:p w:rsidR="00B22098" w:rsidRPr="004B158F" w:rsidRDefault="00B22098" w:rsidP="004B158F">
      <w:pPr>
        <w:numPr>
          <w:ilvl w:val="0"/>
          <w:numId w:val="3"/>
        </w:numPr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4B158F">
        <w:rPr>
          <w:rFonts w:asciiTheme="minorHAnsi" w:hAnsiTheme="minorHAnsi" w:cs="Tahoma"/>
          <w:color w:val="000000"/>
          <w:sz w:val="22"/>
          <w:szCs w:val="22"/>
        </w:rPr>
        <w:t xml:space="preserve">povinná výbava v souladu s § 32 vyhlášky č. 341/2002 Sb., o schvalování technické způsobilosti a o technických podmínkách provozu vozidel na pozemních komunikacích ve znění účinném ke dni dodání zboží zejména </w:t>
      </w:r>
      <w:r w:rsidRPr="004B158F">
        <w:rPr>
          <w:rFonts w:asciiTheme="minorHAnsi" w:hAnsiTheme="minorHAnsi" w:cs="Tahoma"/>
          <w:sz w:val="22"/>
          <w:szCs w:val="22"/>
        </w:rPr>
        <w:t xml:space="preserve">reflexní vesta, výstražný trojúhelník, lékárnička, sada náhradních žárovek </w:t>
      </w:r>
      <w:r w:rsidRPr="004B158F">
        <w:rPr>
          <w:rFonts w:asciiTheme="minorHAnsi" w:hAnsiTheme="minorHAnsi" w:cs="Tahoma"/>
          <w:color w:val="000000"/>
          <w:sz w:val="22"/>
          <w:szCs w:val="22"/>
        </w:rPr>
        <w:t xml:space="preserve">a pojistek do vozidla, </w:t>
      </w:r>
    </w:p>
    <w:p w:rsidR="00B22098" w:rsidRPr="004B158F" w:rsidRDefault="00B22098" w:rsidP="004B158F">
      <w:pPr>
        <w:numPr>
          <w:ilvl w:val="0"/>
          <w:numId w:val="3"/>
        </w:numPr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obsah palivové nádrže - minimálně </w:t>
      </w:r>
      <w:smartTag w:uri="urn:schemas-microsoft-com:office:smarttags" w:element="metricconverter">
        <w:smartTagPr>
          <w:attr w:name="ProductID" w:val="5 litrů"/>
        </w:smartTagPr>
        <w:smartTag w:uri="urn:schemas-microsoft-com:office:smarttags" w:element="phone">
          <w:smartTagPr>
            <w:attr w:name="ProductID" w:val="5 litrů"/>
          </w:smartTagPr>
          <w:r w:rsidRPr="004B158F">
            <w:rPr>
              <w:rFonts w:asciiTheme="minorHAnsi" w:hAnsiTheme="minorHAnsi" w:cs="Tahoma"/>
              <w:sz w:val="22"/>
              <w:szCs w:val="22"/>
            </w:rPr>
            <w:t>5 litrů</w:t>
          </w:r>
        </w:smartTag>
      </w:smartTag>
      <w:r w:rsidRPr="004B158F">
        <w:rPr>
          <w:rFonts w:asciiTheme="minorHAnsi" w:hAnsiTheme="minorHAnsi" w:cs="Tahoma"/>
          <w:sz w:val="22"/>
          <w:szCs w:val="22"/>
        </w:rPr>
        <w:t xml:space="preserve"> pohonných hmot.</w:t>
      </w:r>
    </w:p>
    <w:p w:rsidR="00B22098" w:rsidRPr="004B158F" w:rsidRDefault="00B22098" w:rsidP="004B158F">
      <w:pPr>
        <w:ind w:left="1065"/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numPr>
          <w:ilvl w:val="1"/>
          <w:numId w:val="2"/>
        </w:numPr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Vozidlo je vybaveno dle technické specifikace (viz příloha č. 1 této smlouvy)</w:t>
      </w:r>
    </w:p>
    <w:p w:rsidR="00102405" w:rsidRPr="004B158F" w:rsidRDefault="00102405" w:rsidP="004B158F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numPr>
          <w:ilvl w:val="1"/>
          <w:numId w:val="2"/>
        </w:numPr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Vozidlo je roku výroby </w:t>
      </w:r>
      <w:r w:rsidR="00102405" w:rsidRPr="004B158F">
        <w:rPr>
          <w:rFonts w:asciiTheme="minorHAnsi" w:hAnsiTheme="minorHAnsi" w:cs="Tahoma"/>
          <w:sz w:val="22"/>
          <w:szCs w:val="22"/>
        </w:rPr>
        <w:t xml:space="preserve">2014. </w:t>
      </w:r>
    </w:p>
    <w:p w:rsidR="00102405" w:rsidRPr="004B158F" w:rsidRDefault="00102405" w:rsidP="004B158F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numPr>
          <w:ilvl w:val="1"/>
          <w:numId w:val="2"/>
        </w:numPr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Vozidl</w:t>
      </w:r>
      <w:r w:rsidR="00806E29" w:rsidRPr="004B158F">
        <w:rPr>
          <w:rFonts w:asciiTheme="minorHAnsi" w:hAnsiTheme="minorHAnsi" w:cs="Tahoma"/>
          <w:sz w:val="22"/>
          <w:szCs w:val="22"/>
        </w:rPr>
        <w:t>o</w:t>
      </w:r>
      <w:r w:rsidRPr="004B158F">
        <w:rPr>
          <w:rFonts w:asciiTheme="minorHAnsi" w:hAnsiTheme="minorHAnsi" w:cs="Tahoma"/>
          <w:sz w:val="22"/>
          <w:szCs w:val="22"/>
        </w:rPr>
        <w:t xml:space="preserve"> typu 3 m</w:t>
      </w:r>
      <w:r w:rsidR="00806E29" w:rsidRPr="004B158F">
        <w:rPr>
          <w:rFonts w:asciiTheme="minorHAnsi" w:hAnsiTheme="minorHAnsi" w:cs="Tahoma"/>
          <w:sz w:val="22"/>
          <w:szCs w:val="22"/>
        </w:rPr>
        <w:t>á</w:t>
      </w:r>
      <w:r w:rsidRPr="004B158F">
        <w:rPr>
          <w:rFonts w:asciiTheme="minorHAnsi" w:hAnsiTheme="minorHAnsi" w:cs="Tahoma"/>
          <w:sz w:val="22"/>
          <w:szCs w:val="22"/>
        </w:rPr>
        <w:t xml:space="preserve"> metalický lak a barvu dle výběru kupujícího. </w:t>
      </w:r>
      <w:r w:rsidR="004B158F" w:rsidRPr="004B158F">
        <w:rPr>
          <w:rFonts w:asciiTheme="minorHAnsi" w:hAnsiTheme="minorHAnsi" w:cs="Tahoma"/>
          <w:sz w:val="22"/>
          <w:szCs w:val="22"/>
        </w:rPr>
        <w:t xml:space="preserve">Barva bude vybrána dle výběru kupujícího ze sady barev, ve kterých je automobil standardně dodáván, </w:t>
      </w:r>
      <w:r w:rsidRPr="004B158F">
        <w:rPr>
          <w:rFonts w:asciiTheme="minorHAnsi" w:hAnsiTheme="minorHAnsi" w:cs="Tahoma"/>
          <w:sz w:val="22"/>
          <w:szCs w:val="22"/>
        </w:rPr>
        <w:t>do 5 pracovních dnů od podpisu smlouvy.</w:t>
      </w:r>
    </w:p>
    <w:p w:rsidR="00B22098" w:rsidRPr="004B158F" w:rsidRDefault="00B22098" w:rsidP="00102405">
      <w:pPr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III. Doba a místo plnění</w:t>
      </w:r>
    </w:p>
    <w:p w:rsidR="00102405" w:rsidRPr="004B158F" w:rsidRDefault="00102405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4B158F">
      <w:pPr>
        <w:ind w:right="70"/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3.1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 xml:space="preserve">Prodávající je povinen dodat Kupujícímu zboží se všemi součástmi a příslušenstvím a dokumenty dle této smlouvy do </w:t>
      </w:r>
      <w:r w:rsidRPr="004B158F">
        <w:rPr>
          <w:rFonts w:asciiTheme="minorHAnsi" w:hAnsiTheme="minorHAnsi" w:cs="Tahoma"/>
          <w:b/>
          <w:bCs/>
          <w:sz w:val="22"/>
          <w:szCs w:val="22"/>
        </w:rPr>
        <w:t xml:space="preserve">120 </w:t>
      </w:r>
      <w:r w:rsidRPr="004B158F">
        <w:rPr>
          <w:rFonts w:asciiTheme="minorHAnsi" w:hAnsiTheme="minorHAnsi" w:cs="Tahoma"/>
          <w:b/>
          <w:sz w:val="22"/>
          <w:szCs w:val="22"/>
        </w:rPr>
        <w:t xml:space="preserve">dnů </w:t>
      </w:r>
      <w:r w:rsidRPr="004B158F">
        <w:rPr>
          <w:rFonts w:asciiTheme="minorHAnsi" w:hAnsiTheme="minorHAnsi" w:cs="Tahoma"/>
          <w:sz w:val="22"/>
          <w:szCs w:val="22"/>
        </w:rPr>
        <w:t>od uzavření této kupní smlouvy.</w:t>
      </w:r>
    </w:p>
    <w:p w:rsidR="00102405" w:rsidRPr="004B158F" w:rsidRDefault="00102405" w:rsidP="004B158F">
      <w:pPr>
        <w:ind w:right="70"/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ind w:right="-2"/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3.2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Místo dodání zboží: Oborová zdravotní pojišťovna zaměstnanců bank, pojišťoven a stavebnictví, Roškotova 1225/1, 140 21 Praha 4. Kupující je oprávněn odmítnout převzetí zboží nebo jeho části, které neodpovídá této smlouvě v souladu s čl. V této smlouvy. </w:t>
      </w:r>
    </w:p>
    <w:p w:rsidR="00B22098" w:rsidRPr="004B158F" w:rsidRDefault="00B22098" w:rsidP="00102405">
      <w:pPr>
        <w:tabs>
          <w:tab w:val="left" w:pos="720"/>
        </w:tabs>
        <w:rPr>
          <w:rFonts w:asciiTheme="minorHAnsi" w:hAnsiTheme="minorHAnsi" w:cs="Tahoma"/>
          <w:color w:val="FF6600"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4B158F" w:rsidRDefault="004B158F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lastRenderedPageBreak/>
        <w:t>IV. Cena zboží a platební podmínky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102405" w:rsidRPr="004B158F" w:rsidRDefault="00102405" w:rsidP="00102405">
      <w:pPr>
        <w:jc w:val="both"/>
        <w:rPr>
          <w:rFonts w:asciiTheme="minorHAnsi" w:hAnsiTheme="minorHAnsi" w:cs="Tahoma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b/>
          <w:sz w:val="22"/>
          <w:szCs w:val="22"/>
        </w:rPr>
        <w:t>4.1</w:t>
      </w:r>
      <w:proofErr w:type="gramEnd"/>
      <w:r w:rsidRPr="004B158F">
        <w:rPr>
          <w:rFonts w:asciiTheme="minorHAnsi" w:hAnsiTheme="minorHAnsi" w:cs="Tahoma"/>
          <w:b/>
          <w:sz w:val="22"/>
          <w:szCs w:val="22"/>
        </w:rPr>
        <w:t>.</w:t>
      </w:r>
      <w:r w:rsidRPr="004B158F">
        <w:rPr>
          <w:rFonts w:asciiTheme="minorHAnsi" w:hAnsiTheme="minorHAnsi" w:cs="Tahoma"/>
          <w:b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 xml:space="preserve">Cena zboží je uvedena níže: 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9"/>
        <w:gridCol w:w="2976"/>
        <w:gridCol w:w="2835"/>
      </w:tblGrid>
      <w:tr w:rsidR="00102405" w:rsidRPr="004B158F" w:rsidTr="000C481A">
        <w:trPr>
          <w:cantSplit/>
          <w:trHeight w:val="29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lang w:eastAsia="en-US"/>
              </w:rPr>
              <w:t>Typ vozidla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lang w:eastAsia="en-US"/>
              </w:rPr>
              <w:t>Počet kusů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  <w:p w:rsidR="00102405" w:rsidRPr="004B158F" w:rsidRDefault="00102405" w:rsidP="00102405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lang w:eastAsia="en-US"/>
              </w:rPr>
              <w:t xml:space="preserve">Celková cena příslušného Typu automobilu </w:t>
            </w:r>
          </w:p>
        </w:tc>
      </w:tr>
      <w:tr w:rsidR="00102405" w:rsidRPr="004B158F" w:rsidTr="000C481A">
        <w:trPr>
          <w:cantSplit/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lang w:eastAsia="en-US"/>
              </w:rPr>
              <w:t>v Kč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lang w:eastAsia="en-US"/>
              </w:rPr>
              <w:t>v Kč včetně DPH</w:t>
            </w:r>
          </w:p>
        </w:tc>
      </w:tr>
      <w:tr w:rsidR="00102405" w:rsidRPr="004B158F" w:rsidTr="000C481A">
        <w:trPr>
          <w:trHeight w:val="6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102405">
            <w:pPr>
              <w:pStyle w:val="Zpat"/>
              <w:tabs>
                <w:tab w:val="left" w:pos="708"/>
              </w:tabs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bCs/>
                <w:sz w:val="22"/>
                <w:szCs w:val="22"/>
                <w:lang w:eastAsia="en-US"/>
              </w:rPr>
              <w:t>Osobní automobil Typu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405" w:rsidRPr="004B158F" w:rsidRDefault="00102405" w:rsidP="000C481A">
            <w:pPr>
              <w:jc w:val="center"/>
              <w:rPr>
                <w:rFonts w:asciiTheme="minorHAnsi" w:hAnsiTheme="minorHAnsi" w:cs="Tahoma"/>
                <w:color w:val="000000"/>
                <w:sz w:val="22"/>
                <w:szCs w:val="22"/>
                <w:lang w:eastAsia="en-US"/>
              </w:rPr>
            </w:pPr>
            <w:r w:rsidRPr="004B158F">
              <w:rPr>
                <w:rFonts w:asciiTheme="minorHAnsi" w:hAnsiTheme="minorHAnsi" w:cs="Tahoma"/>
                <w:sz w:val="22"/>
                <w:szCs w:val="22"/>
                <w:highlight w:val="yellow"/>
              </w:rPr>
              <w:t>(doplní uchazeč)</w:t>
            </w:r>
          </w:p>
        </w:tc>
      </w:tr>
    </w:tbl>
    <w:p w:rsidR="00102405" w:rsidRPr="004B158F" w:rsidRDefault="00102405" w:rsidP="0010240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numPr>
          <w:ilvl w:val="1"/>
          <w:numId w:val="4"/>
        </w:numPr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Součástí kupní ceny jsou náklady související s dodáním zboží do místa dodání.</w:t>
      </w:r>
    </w:p>
    <w:p w:rsidR="00102405" w:rsidRPr="004B158F" w:rsidRDefault="00102405" w:rsidP="0010240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numPr>
          <w:ilvl w:val="1"/>
          <w:numId w:val="4"/>
        </w:numPr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Kupní cena je stanovena jako pevná a nejvýše přípustná. </w:t>
      </w:r>
    </w:p>
    <w:p w:rsidR="00102405" w:rsidRPr="004B158F" w:rsidRDefault="00102405" w:rsidP="00102405">
      <w:pPr>
        <w:ind w:left="705"/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numPr>
          <w:ilvl w:val="1"/>
          <w:numId w:val="4"/>
        </w:numPr>
        <w:ind w:left="0" w:firstLine="0"/>
        <w:jc w:val="both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Kupní cena bude zaplacena Kupujícím na základě daňového dokladu - faktury vystavené Prodávajícím po řádném dodání zboží. Faktura musí obsahovat náležitosti podle zákona č. 235/2004 Sb., o dani z přidané hodnoty, ve znění pozdějších předpisů (dále „zákon o DPH“). V případě, že faktura nebude mít odpovídající náležitosti, je Kupující oprávněn zaslat ji zpět Prodávajícímu k doplnění, aniž se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dostane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 xml:space="preserve"> do prodlení se splatností; lhůta splatnosti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počíná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 xml:space="preserve"> běžet znovu od opětovného doručení náležitě doplněné či opravené faktury Kupujícímu. Součástí faktury musí být i smluvními stranami oboustranně odsouhlasený předávací protokol potvrzující řádné předání a převzetí zboží.  </w:t>
      </w:r>
    </w:p>
    <w:p w:rsidR="00B22098" w:rsidRPr="004B158F" w:rsidRDefault="00B22098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>Splatnost faktury je 14 dnů ode dne doručení faktury Kupujícímu.</w:t>
      </w:r>
    </w:p>
    <w:p w:rsidR="00B22098" w:rsidRPr="004B158F" w:rsidRDefault="00B22098" w:rsidP="00102405">
      <w:pPr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V. Předání a převzetí vozidla</w:t>
      </w:r>
    </w:p>
    <w:p w:rsidR="00B22098" w:rsidRPr="004B158F" w:rsidRDefault="00B22098" w:rsidP="00102405">
      <w:pPr>
        <w:jc w:val="both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4B158F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>Prodávající je povinen oznámit Kupujícímu nejméně tři pracovní dny předem předpokládané datum dodání zboží na jeho kontaktní e-mailovou adresu uvedenou výše.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B22098" w:rsidRPr="004B158F" w:rsidRDefault="00B22098" w:rsidP="004B158F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4B158F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 xml:space="preserve"> Smluvní strany potvrdí předání a převzetí zboží podpisem předávacího protokolu. Kupující je oprávněn odmítnout převzetí zboží, které není v souladu s touto smlouvou. V takovém případě smluvní strany do protokolu o předání uvedou, které skutečnosti či vady bránily převzetí zboží a další důležité okolnosti. V případě, že Kupující převezme zboží, které neodpovídá této smlouvě, smluvní strany sepíší protokol o předání, do kterého uvedou, v jakém rozsahu zboží neodpovídá této smlouvě (specifikují vady, které zboží vykazuje). Prodávající splnil řádně své povinnosti z této smlouvy až okamžikem řádného a úplného dodání zboží dle této smlouvy.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B22098" w:rsidRPr="004B158F" w:rsidRDefault="00B22098" w:rsidP="004B158F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4B158F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 xml:space="preserve"> Spolu s vozidlem je prodávající povinen předat kupujícímu veškeré dokumenty a věci potřebné k řádnému provozu vozidla (např. technický průkaz, osvědčení o registraci vozidla, klíčky k vozidlu ve dvou exemplářích atd.).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</w:p>
    <w:p w:rsidR="00B22098" w:rsidRPr="004B158F" w:rsidRDefault="00B22098" w:rsidP="004B158F">
      <w:pPr>
        <w:pStyle w:val="Zkladntext2"/>
        <w:numPr>
          <w:ilvl w:val="1"/>
          <w:numId w:val="5"/>
        </w:numPr>
        <w:jc w:val="both"/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</w:pPr>
      <w:r w:rsidRPr="004B158F">
        <w:rPr>
          <w:rFonts w:asciiTheme="minorHAnsi" w:hAnsiTheme="minorHAnsi" w:cs="Tahoma"/>
          <w:b w:val="0"/>
          <w:color w:val="000000"/>
          <w:sz w:val="22"/>
          <w:szCs w:val="22"/>
          <w:lang w:eastAsia="cs-CZ"/>
        </w:rPr>
        <w:t xml:space="preserve">  Nebezpečí škody na zboží a vlastnické právo ke zboží přechází na Kupujícího okamžikem jeho převzetí zboží. 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VI. Záruční doba, reklamace, servis</w:t>
      </w:r>
    </w:p>
    <w:p w:rsidR="00B22098" w:rsidRPr="004B158F" w:rsidRDefault="00B22098" w:rsidP="00102405">
      <w:pPr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 xml:space="preserve">Prodávající se zavazuje po dobu záruky bezplatně a bez zbytečného odkladu odstraňovat vady dodaného vozidla a poskytovat bezplatně další služby se záručním servisem bezprostředně spojené. 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lastRenderedPageBreak/>
        <w:t xml:space="preserve">Záruční doba na dodané zboží, včetně jeho příslušenství, činí minimálně 2 roky. Prodávající dále poskytuje Kupujícímu záruku barevné stálosti a trvanlivosti laku po dobu minimálně 3 let a dále po dobu minimálně 10 let na neprorezavění karoserie u všech dodávaných vozidel. 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  <w:u w:val="single"/>
        </w:rPr>
        <w:t>Reakční doba od nahlášení vady</w:t>
      </w:r>
      <w:r w:rsidRPr="004B158F">
        <w:rPr>
          <w:rFonts w:asciiTheme="minorHAnsi" w:hAnsiTheme="minorHAnsi" w:cs="Tahoma"/>
          <w:b w:val="0"/>
          <w:sz w:val="22"/>
          <w:szCs w:val="22"/>
        </w:rPr>
        <w:t xml:space="preserve">: </w:t>
      </w:r>
      <w:r w:rsidRPr="004B158F">
        <w:rPr>
          <w:rFonts w:asciiTheme="minorHAnsi" w:hAnsiTheme="minorHAnsi" w:cs="Tahoma"/>
          <w:b w:val="0"/>
          <w:color w:val="000000"/>
          <w:sz w:val="22"/>
          <w:szCs w:val="22"/>
        </w:rPr>
        <w:t>neprodleně v pracovní dny a v případě, že je závada oznámena mimo pracovní dny, pak neprodleně následující pracovní den. Termín pro odstranění vady činí tři pracovní dny od oznámení vady Kupujícím. V případě, že s ohledem na závažnost vady nebude možné vadu odstranit ve stanovené lhůtě, je Prodávající povinen do doby odstranění vady poskytnout Kupujícímu náhradní vozidlo stejné kvality a třídy.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Prodávající se zavazuje poskytovat Kupujícímu záruční servis minimálně ve všech krajských městech</w:t>
      </w:r>
      <w:r w:rsidRPr="004B158F">
        <w:rPr>
          <w:rFonts w:asciiTheme="minorHAnsi" w:hAnsiTheme="minorHAnsi" w:cs="Tahoma"/>
          <w:b w:val="0"/>
          <w:bCs/>
          <w:sz w:val="22"/>
          <w:szCs w:val="22"/>
        </w:rPr>
        <w:t xml:space="preserve">. Prodávající je povinen v rámci převzaté záruky za jakost bezplatně provádět servisní prohlídky vozidla v četnosti minimálně po každých ujetých </w:t>
      </w:r>
      <w:smartTag w:uri="urn:schemas-microsoft-com:office:smarttags" w:element="metricconverter">
        <w:smartTagPr>
          <w:attr w:name="ProductID" w:val="15.000 km"/>
        </w:smartTagPr>
        <w:r w:rsidRPr="004B158F">
          <w:rPr>
            <w:rFonts w:asciiTheme="minorHAnsi" w:hAnsiTheme="minorHAnsi" w:cs="Tahoma"/>
            <w:b w:val="0"/>
            <w:bCs/>
            <w:sz w:val="22"/>
            <w:szCs w:val="22"/>
          </w:rPr>
          <w:t>15.000 km</w:t>
        </w:r>
      </w:smartTag>
      <w:r w:rsidRPr="004B158F">
        <w:rPr>
          <w:rFonts w:asciiTheme="minorHAnsi" w:hAnsiTheme="minorHAnsi" w:cs="Tahoma"/>
          <w:b w:val="0"/>
          <w:bCs/>
          <w:sz w:val="22"/>
          <w:szCs w:val="22"/>
        </w:rPr>
        <w:t>.</w:t>
      </w:r>
    </w:p>
    <w:p w:rsidR="00102405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6"/>
        </w:numPr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 xml:space="preserve">Způsob hlášení závad Kupujícím: </w:t>
      </w:r>
    </w:p>
    <w:p w:rsidR="00B22098" w:rsidRPr="004B158F" w:rsidRDefault="00B22098" w:rsidP="004B158F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 xml:space="preserve">telefonicky na číslo </w:t>
      </w:r>
      <w:r w:rsidR="00102405" w:rsidRPr="004B158F">
        <w:rPr>
          <w:rFonts w:asciiTheme="minorHAnsi" w:hAnsiTheme="minorHAnsi" w:cs="Tahoma"/>
          <w:b w:val="0"/>
          <w:sz w:val="22"/>
          <w:szCs w:val="22"/>
          <w:highlight w:val="yellow"/>
        </w:rPr>
        <w:t>(doplní uchazeč)</w:t>
      </w:r>
      <w:r w:rsidR="00102405" w:rsidRPr="004B158F">
        <w:rPr>
          <w:rFonts w:asciiTheme="minorHAnsi" w:hAnsiTheme="minorHAnsi" w:cs="Tahoma"/>
          <w:sz w:val="22"/>
          <w:szCs w:val="22"/>
          <w:highlight w:val="yellow"/>
        </w:rPr>
        <w:t xml:space="preserve"> </w:t>
      </w:r>
      <w:r w:rsidRPr="004B158F">
        <w:rPr>
          <w:rFonts w:asciiTheme="minorHAnsi" w:hAnsiTheme="minorHAnsi" w:cs="Tahoma"/>
          <w:b w:val="0"/>
          <w:sz w:val="22"/>
          <w:szCs w:val="22"/>
        </w:rPr>
        <w:t xml:space="preserve">nebo </w:t>
      </w:r>
    </w:p>
    <w:p w:rsidR="00B22098" w:rsidRPr="004B158F" w:rsidRDefault="00B22098" w:rsidP="004B158F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 xml:space="preserve">na e-mailové adrese: </w:t>
      </w:r>
      <w:r w:rsidR="00102405" w:rsidRPr="004B158F">
        <w:rPr>
          <w:rFonts w:asciiTheme="minorHAnsi" w:hAnsiTheme="minorHAnsi" w:cs="Tahoma"/>
          <w:b w:val="0"/>
          <w:sz w:val="22"/>
          <w:szCs w:val="22"/>
          <w:highlight w:val="yellow"/>
        </w:rPr>
        <w:t>(doplní uchazeč)</w:t>
      </w:r>
      <w:r w:rsidRPr="004B158F">
        <w:rPr>
          <w:rFonts w:asciiTheme="minorHAnsi" w:hAnsiTheme="minorHAnsi" w:cs="Tahoma"/>
          <w:b w:val="0"/>
          <w:sz w:val="22"/>
          <w:szCs w:val="22"/>
        </w:rPr>
        <w:t xml:space="preserve"> nebo </w:t>
      </w:r>
    </w:p>
    <w:p w:rsidR="00B22098" w:rsidRPr="004B158F" w:rsidRDefault="00B22098" w:rsidP="004B158F">
      <w:pPr>
        <w:pStyle w:val="Zkladntext2"/>
        <w:numPr>
          <w:ilvl w:val="0"/>
          <w:numId w:val="7"/>
        </w:numPr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doporučenou poštou na adresu sídla Prodávajícího.</w:t>
      </w:r>
    </w:p>
    <w:p w:rsidR="00B22098" w:rsidRPr="004B158F" w:rsidRDefault="00B22098" w:rsidP="00102405">
      <w:pPr>
        <w:jc w:val="both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VII.  Smluvní pokuta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 xml:space="preserve">Pro případ prodlení Prodávajícího s dodáním zboží ve lhůtě  dle čl. III. odst. </w:t>
      </w:r>
      <w:proofErr w:type="gramStart"/>
      <w:r w:rsidRPr="004B158F">
        <w:rPr>
          <w:rFonts w:asciiTheme="minorHAnsi" w:hAnsiTheme="minorHAnsi" w:cs="Tahoma"/>
          <w:b w:val="0"/>
          <w:sz w:val="22"/>
          <w:szCs w:val="22"/>
        </w:rPr>
        <w:t>3.1. této</w:t>
      </w:r>
      <w:proofErr w:type="gramEnd"/>
      <w:r w:rsidRPr="004B158F">
        <w:rPr>
          <w:rFonts w:asciiTheme="minorHAnsi" w:hAnsiTheme="minorHAnsi" w:cs="Tahoma"/>
          <w:b w:val="0"/>
          <w:sz w:val="22"/>
          <w:szCs w:val="22"/>
        </w:rPr>
        <w:t xml:space="preserve"> smlouvy je Prodávající povinen zaplatit Kupujícímu smluvní pokutu ve výši 1.500,- Kč za každý započatý den prodlení. Zaplacením smluvní pokuty není dotčeno právo Kupujícího na náhradu škody způsobené prodlením v plné výši.</w:t>
      </w:r>
    </w:p>
    <w:p w:rsidR="00102405" w:rsidRPr="004B158F" w:rsidRDefault="00102405" w:rsidP="004B158F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Pro případ prodlení Kupujícího s úhradou kupní ceny je Kupující povinen zaplatit Prodávajícímu úrok z prodlení ve výši 0,05 % z dlužné částky za každý den prodlení.</w:t>
      </w:r>
    </w:p>
    <w:p w:rsidR="00102405" w:rsidRPr="004B158F" w:rsidRDefault="00102405" w:rsidP="004B158F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V případě prod</w:t>
      </w:r>
      <w:bookmarkStart w:id="0" w:name="_GoBack"/>
      <w:bookmarkEnd w:id="0"/>
      <w:r w:rsidRPr="004B158F">
        <w:rPr>
          <w:rFonts w:asciiTheme="minorHAnsi" w:hAnsiTheme="minorHAnsi" w:cs="Tahoma"/>
          <w:b w:val="0"/>
          <w:sz w:val="22"/>
          <w:szCs w:val="22"/>
        </w:rPr>
        <w:t xml:space="preserve">lení s termínem pro odstranění vad nebo poskytnutím náhradního vozidla podle čl. VI. odst. </w:t>
      </w:r>
      <w:proofErr w:type="gramStart"/>
      <w:r w:rsidRPr="004B158F">
        <w:rPr>
          <w:rFonts w:asciiTheme="minorHAnsi" w:hAnsiTheme="minorHAnsi" w:cs="Tahoma"/>
          <w:b w:val="0"/>
          <w:sz w:val="22"/>
          <w:szCs w:val="22"/>
        </w:rPr>
        <w:t>6.3. této</w:t>
      </w:r>
      <w:proofErr w:type="gramEnd"/>
      <w:r w:rsidRPr="004B158F">
        <w:rPr>
          <w:rFonts w:asciiTheme="minorHAnsi" w:hAnsiTheme="minorHAnsi" w:cs="Tahoma"/>
          <w:b w:val="0"/>
          <w:sz w:val="22"/>
          <w:szCs w:val="22"/>
        </w:rPr>
        <w:t xml:space="preserve"> smlouvy činí smluvní pokuta 1 500,- Kč za každý započatý den prodlení. Zaplacením smluvní pokuty není dotčeno právo Kupujícího na náhradu škody způsobené prodlením v plné výši.</w:t>
      </w:r>
    </w:p>
    <w:p w:rsidR="00102405" w:rsidRPr="004B158F" w:rsidRDefault="00102405" w:rsidP="004B158F">
      <w:pPr>
        <w:pStyle w:val="Zkladntext2"/>
        <w:tabs>
          <w:tab w:val="num" w:pos="993"/>
        </w:tabs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numPr>
          <w:ilvl w:val="1"/>
          <w:numId w:val="8"/>
        </w:numPr>
        <w:tabs>
          <w:tab w:val="clear" w:pos="360"/>
          <w:tab w:val="num" w:pos="993"/>
        </w:tabs>
        <w:ind w:left="0" w:firstLine="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V případě prodlení Prodávajícího se splněním závazku vyplývajícího z této smlouvy o více než 30 dní, je Kupující oprávněn od této smlouvy odstoupit s okamžitou účinností. Tímto odstoupením není dotčen nárok Kupujícího na náhradu škodu v plné výši. Pro případ tohoto odstoupení Kupujícího se sjednává smluvní pokuta ve výši …. Smluvní pokuta je splatná do 14 dní ode dne doručení písemné výzvy Prodávajícímu ze strany Kupujícího.</w:t>
      </w:r>
    </w:p>
    <w:p w:rsidR="00B22098" w:rsidRPr="004B158F" w:rsidRDefault="00B22098" w:rsidP="00102405">
      <w:pPr>
        <w:pStyle w:val="Zkladntext2"/>
        <w:rPr>
          <w:rFonts w:asciiTheme="minorHAnsi" w:hAnsiTheme="minorHAnsi" w:cs="Tahoma"/>
          <w:sz w:val="22"/>
          <w:szCs w:val="22"/>
        </w:rPr>
      </w:pP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VIII.</w:t>
      </w:r>
    </w:p>
    <w:p w:rsidR="00B22098" w:rsidRPr="004B158F" w:rsidRDefault="00B22098" w:rsidP="00102405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Závěrečná ustanovení</w:t>
      </w:r>
    </w:p>
    <w:p w:rsidR="00B22098" w:rsidRPr="004B158F" w:rsidRDefault="00B22098" w:rsidP="00102405">
      <w:pPr>
        <w:rPr>
          <w:rFonts w:asciiTheme="minorHAnsi" w:hAnsiTheme="minorHAnsi" w:cs="Tahoma"/>
          <w:sz w:val="22"/>
          <w:szCs w:val="22"/>
        </w:rPr>
      </w:pPr>
    </w:p>
    <w:p w:rsidR="00B22098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sz w:val="22"/>
          <w:szCs w:val="22"/>
        </w:rPr>
        <w:t>8.1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>.</w:t>
      </w:r>
      <w:r w:rsidRPr="004B158F">
        <w:rPr>
          <w:rFonts w:asciiTheme="minorHAnsi" w:hAnsiTheme="minorHAnsi" w:cs="Tahoma"/>
          <w:b w:val="0"/>
          <w:sz w:val="22"/>
          <w:szCs w:val="22"/>
        </w:rPr>
        <w:tab/>
      </w:r>
      <w:r w:rsidR="00B22098" w:rsidRPr="004B158F">
        <w:rPr>
          <w:rFonts w:asciiTheme="minorHAnsi" w:hAnsiTheme="minorHAnsi" w:cs="Tahoma"/>
          <w:b w:val="0"/>
          <w:sz w:val="22"/>
          <w:szCs w:val="22"/>
        </w:rPr>
        <w:t>Práva a povinnosti neupravené touto smlouvou se řídí zák. č. 89/2012 Sb., občanský zákoník, v platném znění.</w:t>
      </w:r>
    </w:p>
    <w:p w:rsidR="004B158F" w:rsidRPr="004B158F" w:rsidRDefault="004B158F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sz w:val="22"/>
          <w:szCs w:val="22"/>
        </w:rPr>
        <w:t>8.2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>.</w:t>
      </w:r>
      <w:r w:rsidRPr="004B158F">
        <w:rPr>
          <w:rFonts w:asciiTheme="minorHAnsi" w:hAnsiTheme="minorHAnsi" w:cs="Tahoma"/>
          <w:b w:val="0"/>
          <w:sz w:val="22"/>
          <w:szCs w:val="22"/>
        </w:rPr>
        <w:tab/>
      </w:r>
      <w:r w:rsidR="00B22098" w:rsidRPr="004B158F">
        <w:rPr>
          <w:rFonts w:asciiTheme="minorHAnsi" w:hAnsiTheme="minorHAnsi" w:cs="Tahoma"/>
          <w:b w:val="0"/>
          <w:sz w:val="22"/>
          <w:szCs w:val="22"/>
        </w:rPr>
        <w:t>Tuto smlouvu lze změnit pouze písemně, a to formou vzestupně číslovaných dodatků ke smlouvě, podepsaných oprávněnými zástupci smluvních stran.</w:t>
      </w:r>
    </w:p>
    <w:p w:rsidR="004B158F" w:rsidRPr="004B158F" w:rsidRDefault="004B158F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sz w:val="22"/>
          <w:szCs w:val="22"/>
        </w:rPr>
        <w:t>8.3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>.</w:t>
      </w:r>
      <w:r w:rsidRPr="004B158F">
        <w:rPr>
          <w:rFonts w:asciiTheme="minorHAnsi" w:hAnsiTheme="minorHAnsi" w:cs="Tahoma"/>
          <w:b w:val="0"/>
          <w:sz w:val="22"/>
          <w:szCs w:val="22"/>
        </w:rPr>
        <w:tab/>
      </w:r>
      <w:r w:rsidR="00B22098" w:rsidRPr="004B158F">
        <w:rPr>
          <w:rFonts w:asciiTheme="minorHAnsi" w:hAnsiTheme="minorHAnsi" w:cs="Tahoma"/>
          <w:b w:val="0"/>
          <w:sz w:val="22"/>
          <w:szCs w:val="22"/>
        </w:rPr>
        <w:t xml:space="preserve">Tato smlouva je vyhotovena ve dvou stejnopisech, z nichž Prodávající a Kupující obdrží po jednom vyhotovení. Nedílnou součástí této smlouvy je příloha č. 1 - Technická specifikace. </w:t>
      </w:r>
    </w:p>
    <w:p w:rsidR="004B158F" w:rsidRPr="004B158F" w:rsidRDefault="004B158F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102405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proofErr w:type="gramStart"/>
      <w:r w:rsidRPr="004B158F">
        <w:rPr>
          <w:rFonts w:asciiTheme="minorHAnsi" w:hAnsiTheme="minorHAnsi" w:cs="Tahoma"/>
          <w:sz w:val="22"/>
          <w:szCs w:val="22"/>
        </w:rPr>
        <w:lastRenderedPageBreak/>
        <w:t>8.4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>.</w:t>
      </w:r>
      <w:r w:rsidRPr="004B158F">
        <w:rPr>
          <w:rFonts w:asciiTheme="minorHAnsi" w:hAnsiTheme="minorHAnsi" w:cs="Tahoma"/>
          <w:b w:val="0"/>
          <w:sz w:val="22"/>
          <w:szCs w:val="22"/>
        </w:rPr>
        <w:tab/>
      </w:r>
      <w:r w:rsidR="00B22098" w:rsidRPr="004B158F">
        <w:rPr>
          <w:rFonts w:asciiTheme="minorHAnsi" w:hAnsiTheme="minorHAnsi" w:cs="Tahoma"/>
          <w:b w:val="0"/>
          <w:sz w:val="22"/>
          <w:szCs w:val="22"/>
        </w:rPr>
        <w:t>Tato smlouva nabývá platnosti a účinnosti dnem podpisu oprávněnými zástupci obou smluvních stran.</w:t>
      </w:r>
    </w:p>
    <w:p w:rsidR="00B22098" w:rsidRPr="004B158F" w:rsidRDefault="00B22098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</w:p>
    <w:p w:rsidR="00B22098" w:rsidRPr="004B158F" w:rsidRDefault="00B22098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4B158F">
        <w:rPr>
          <w:rFonts w:asciiTheme="minorHAnsi" w:hAnsiTheme="minorHAnsi" w:cs="Tahoma"/>
          <w:b w:val="0"/>
          <w:sz w:val="22"/>
          <w:szCs w:val="22"/>
        </w:rPr>
        <w:t>Seznam příloh:</w:t>
      </w:r>
    </w:p>
    <w:p w:rsidR="00B22098" w:rsidRPr="004B158F" w:rsidRDefault="00B22098" w:rsidP="004B158F">
      <w:pPr>
        <w:pStyle w:val="Zkladntext2"/>
        <w:jc w:val="both"/>
        <w:rPr>
          <w:rFonts w:asciiTheme="minorHAnsi" w:hAnsiTheme="minorHAnsi" w:cs="Tahoma"/>
          <w:b w:val="0"/>
          <w:sz w:val="22"/>
          <w:szCs w:val="22"/>
          <w:u w:val="single"/>
        </w:rPr>
      </w:pPr>
      <w:r w:rsidRPr="004B158F">
        <w:rPr>
          <w:rFonts w:asciiTheme="minorHAnsi" w:hAnsiTheme="minorHAnsi" w:cs="Tahoma"/>
          <w:b w:val="0"/>
          <w:sz w:val="22"/>
          <w:szCs w:val="22"/>
          <w:u w:val="single"/>
        </w:rPr>
        <w:t xml:space="preserve">Příloha č. 1 – Technická specifikace </w:t>
      </w:r>
    </w:p>
    <w:p w:rsidR="00B22098" w:rsidRPr="004B158F" w:rsidRDefault="00B22098" w:rsidP="004B158F">
      <w:pPr>
        <w:pStyle w:val="Zkladntext"/>
        <w:spacing w:after="0"/>
        <w:rPr>
          <w:rFonts w:asciiTheme="minorHAnsi" w:hAnsiTheme="minorHAnsi" w:cs="Tahoma"/>
          <w:b/>
          <w:sz w:val="22"/>
          <w:szCs w:val="22"/>
        </w:rPr>
      </w:pPr>
    </w:p>
    <w:p w:rsidR="00B22098" w:rsidRPr="004B158F" w:rsidRDefault="00B22098" w:rsidP="00102405">
      <w:pPr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b/>
          <w:sz w:val="22"/>
          <w:szCs w:val="22"/>
        </w:rPr>
        <w:t>Prodávající:</w:t>
      </w:r>
      <w:r w:rsidRPr="004B158F">
        <w:rPr>
          <w:rFonts w:asciiTheme="minorHAnsi" w:hAnsiTheme="minorHAnsi" w:cs="Tahoma"/>
          <w:sz w:val="22"/>
          <w:szCs w:val="22"/>
        </w:rPr>
        <w:t xml:space="preserve">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b/>
          <w:sz w:val="22"/>
          <w:szCs w:val="22"/>
        </w:rPr>
        <w:t>Kupující: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V Praze dne </w:t>
      </w: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V Praze </w:t>
      </w:r>
      <w:proofErr w:type="gramStart"/>
      <w:r w:rsidRPr="004B158F">
        <w:rPr>
          <w:rFonts w:asciiTheme="minorHAnsi" w:hAnsiTheme="minorHAnsi" w:cs="Tahoma"/>
          <w:sz w:val="22"/>
          <w:szCs w:val="22"/>
        </w:rPr>
        <w:t>dne  …</w:t>
      </w:r>
      <w:proofErr w:type="gramEnd"/>
      <w:r w:rsidRPr="004B158F">
        <w:rPr>
          <w:rFonts w:asciiTheme="minorHAnsi" w:hAnsiTheme="minorHAnsi" w:cs="Tahoma"/>
          <w:sz w:val="22"/>
          <w:szCs w:val="22"/>
        </w:rPr>
        <w:t>…………………….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 xml:space="preserve">……………………………………….              </w:t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>...………………………………….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</w:p>
    <w:p w:rsidR="00102405" w:rsidRPr="004B158F" w:rsidRDefault="00102405" w:rsidP="00102405">
      <w:pPr>
        <w:ind w:left="4245" w:hanging="4245"/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  <w:highlight w:val="yellow"/>
        </w:rPr>
        <w:t>(doplní uchazeč)</w:t>
      </w:r>
      <w:r w:rsidRPr="004B158F">
        <w:rPr>
          <w:rFonts w:asciiTheme="minorHAnsi" w:hAnsiTheme="minorHAnsi" w:cs="Tahoma"/>
          <w:b/>
          <w:bCs/>
          <w:sz w:val="22"/>
          <w:szCs w:val="22"/>
        </w:rPr>
        <w:tab/>
      </w:r>
      <w:r w:rsidRPr="004B158F">
        <w:rPr>
          <w:rFonts w:asciiTheme="minorHAnsi" w:hAnsiTheme="minorHAnsi" w:cs="Tahoma"/>
          <w:b/>
          <w:bCs/>
          <w:sz w:val="22"/>
          <w:szCs w:val="22"/>
        </w:rPr>
        <w:tab/>
      </w:r>
      <w:r w:rsidRPr="004B158F">
        <w:rPr>
          <w:rFonts w:asciiTheme="minorHAnsi" w:hAnsiTheme="minorHAnsi" w:cs="Tahoma"/>
          <w:b/>
          <w:sz w:val="22"/>
          <w:szCs w:val="22"/>
        </w:rPr>
        <w:t>Oborová zdravotní pojišťovna zaměstnanců bank, pojišťoven a stavebnictví</w:t>
      </w:r>
      <w:r w:rsidRPr="004B158F">
        <w:rPr>
          <w:rFonts w:asciiTheme="minorHAnsi" w:hAnsiTheme="minorHAnsi" w:cs="Tahoma"/>
          <w:sz w:val="22"/>
          <w:szCs w:val="22"/>
        </w:rPr>
        <w:t xml:space="preserve"> </w:t>
      </w:r>
      <w:r w:rsidRPr="004B158F">
        <w:rPr>
          <w:rFonts w:asciiTheme="minorHAnsi" w:hAnsiTheme="minorHAnsi" w:cs="Tahoma"/>
          <w:sz w:val="22"/>
          <w:szCs w:val="22"/>
        </w:rPr>
        <w:tab/>
        <w:t xml:space="preserve">    </w:t>
      </w:r>
    </w:p>
    <w:p w:rsidR="00102405" w:rsidRPr="004B158F" w:rsidRDefault="00102405" w:rsidP="00102405">
      <w:pPr>
        <w:rPr>
          <w:rFonts w:asciiTheme="minorHAnsi" w:hAnsiTheme="minorHAnsi" w:cs="Tahoma"/>
          <w:sz w:val="22"/>
          <w:szCs w:val="22"/>
        </w:rPr>
      </w:pP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</w:r>
      <w:r w:rsidRPr="004B158F">
        <w:rPr>
          <w:rFonts w:asciiTheme="minorHAnsi" w:hAnsiTheme="minorHAnsi" w:cs="Tahoma"/>
          <w:sz w:val="22"/>
          <w:szCs w:val="22"/>
        </w:rPr>
        <w:tab/>
        <w:t>Ing. Ladislav Friedrich, CSc., generální ředitel</w:t>
      </w:r>
    </w:p>
    <w:p w:rsidR="00C405F5" w:rsidRPr="004B158F" w:rsidRDefault="004B158F" w:rsidP="00102405">
      <w:pPr>
        <w:rPr>
          <w:rFonts w:asciiTheme="minorHAnsi" w:hAnsiTheme="minorHAnsi" w:cs="Tahoma"/>
          <w:sz w:val="22"/>
          <w:szCs w:val="22"/>
        </w:rPr>
      </w:pPr>
    </w:p>
    <w:sectPr w:rsidR="00C405F5" w:rsidRPr="004B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668"/>
    <w:multiLevelType w:val="hybridMultilevel"/>
    <w:tmpl w:val="E05251EA"/>
    <w:lvl w:ilvl="0" w:tplc="52DA06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B7E69FC"/>
    <w:multiLevelType w:val="multilevel"/>
    <w:tmpl w:val="4BCE868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">
    <w:nsid w:val="38817E0C"/>
    <w:multiLevelType w:val="multilevel"/>
    <w:tmpl w:val="6E3A39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>
    <w:nsid w:val="3DEC38A0"/>
    <w:multiLevelType w:val="hybridMultilevel"/>
    <w:tmpl w:val="F2FAF2CA"/>
    <w:lvl w:ilvl="0" w:tplc="0AB0530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5E5155E"/>
    <w:multiLevelType w:val="multilevel"/>
    <w:tmpl w:val="D9845CD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>
    <w:nsid w:val="4BF36ABE"/>
    <w:multiLevelType w:val="multilevel"/>
    <w:tmpl w:val="6B8E9C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551A1A9F"/>
    <w:multiLevelType w:val="multilevel"/>
    <w:tmpl w:val="14D468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7">
    <w:nsid w:val="5ABE6479"/>
    <w:multiLevelType w:val="multilevel"/>
    <w:tmpl w:val="254AEBE8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decimal"/>
      <w:lvlText w:val="5.%2."/>
      <w:lvlJc w:val="left"/>
      <w:pPr>
        <w:tabs>
          <w:tab w:val="num" w:pos="714"/>
        </w:tabs>
        <w:ind w:left="0" w:firstLine="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66"/>
    <w:rsid w:val="00006209"/>
    <w:rsid w:val="00102405"/>
    <w:rsid w:val="00311816"/>
    <w:rsid w:val="004B158F"/>
    <w:rsid w:val="004E494D"/>
    <w:rsid w:val="006F159D"/>
    <w:rsid w:val="00706766"/>
    <w:rsid w:val="00806E29"/>
    <w:rsid w:val="00B22098"/>
    <w:rsid w:val="00E11166"/>
    <w:rsid w:val="00ED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220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220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2209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22098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B220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20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220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220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B22098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B22098"/>
    <w:rPr>
      <w:rFonts w:ascii="Arial" w:eastAsia="Times New Roman" w:hAnsi="Arial" w:cs="Arial"/>
      <w:b/>
      <w:sz w:val="20"/>
      <w:szCs w:val="28"/>
    </w:rPr>
  </w:style>
  <w:style w:type="character" w:customStyle="1" w:styleId="platne1">
    <w:name w:val="platne1"/>
    <w:basedOn w:val="Standardnpsmoodstavce"/>
    <w:rsid w:val="00B22098"/>
  </w:style>
  <w:style w:type="paragraph" w:styleId="Textbubliny">
    <w:name w:val="Balloon Text"/>
    <w:basedOn w:val="Normln"/>
    <w:link w:val="TextbublinyChar"/>
    <w:uiPriority w:val="99"/>
    <w:semiHidden/>
    <w:unhideWhenUsed/>
    <w:rsid w:val="001024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40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220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220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2209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22098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B220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20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220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220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B22098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B22098"/>
    <w:rPr>
      <w:rFonts w:ascii="Arial" w:eastAsia="Times New Roman" w:hAnsi="Arial" w:cs="Arial"/>
      <w:b/>
      <w:sz w:val="20"/>
      <w:szCs w:val="28"/>
    </w:rPr>
  </w:style>
  <w:style w:type="character" w:customStyle="1" w:styleId="platne1">
    <w:name w:val="platne1"/>
    <w:basedOn w:val="Standardnpsmoodstavce"/>
    <w:rsid w:val="00B22098"/>
  </w:style>
  <w:style w:type="paragraph" w:styleId="Textbubliny">
    <w:name w:val="Balloon Text"/>
    <w:basedOn w:val="Normln"/>
    <w:link w:val="TextbublinyChar"/>
    <w:uiPriority w:val="99"/>
    <w:semiHidden/>
    <w:unhideWhenUsed/>
    <w:rsid w:val="001024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40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2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8554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Koželuh Jan</dc:creator>
  <cp:lastModifiedBy>Jakub Grafnetter</cp:lastModifiedBy>
  <cp:revision>2</cp:revision>
  <dcterms:created xsi:type="dcterms:W3CDTF">2014-09-10T17:25:00Z</dcterms:created>
  <dcterms:modified xsi:type="dcterms:W3CDTF">2014-09-10T17:25:00Z</dcterms:modified>
</cp:coreProperties>
</file>