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0614DA7" w:rsidR="00C42AB5" w:rsidRPr="0009477D" w:rsidRDefault="005A33F8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65385" w:rsidRPr="00865385">
              <w:rPr>
                <w:rFonts w:ascii="Calibri" w:hAnsi="Calibri" w:cs="Calibri"/>
                <w:b/>
                <w:sz w:val="24"/>
                <w:szCs w:val="24"/>
              </w:rPr>
              <w:t>Jalubí, Ke Kostelu - oprava kanalizace, stoka V3</w:t>
            </w: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65385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547F04">
              <w:rPr>
                <w:rFonts w:ascii="Calibri" w:hAnsi="Calibri" w:cs="Calibri"/>
                <w:b/>
                <w:sz w:val="24"/>
                <w:szCs w:val="24"/>
              </w:rPr>
              <w:t>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F2252"/>
    <w:rsid w:val="00547F04"/>
    <w:rsid w:val="005A33F8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28</cp:revision>
  <cp:lastPrinted>2021-03-04T08:02:00Z</cp:lastPrinted>
  <dcterms:created xsi:type="dcterms:W3CDTF">2021-02-16T11:46:00Z</dcterms:created>
  <dcterms:modified xsi:type="dcterms:W3CDTF">2025-01-09T07:05:00Z</dcterms:modified>
</cp:coreProperties>
</file>