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726D" w14:textId="77777777" w:rsidR="004725E6" w:rsidRPr="00A45266" w:rsidRDefault="004725E6" w:rsidP="004725E6">
      <w:pPr>
        <w:pStyle w:val="Smlouva"/>
        <w:rPr>
          <w:rFonts w:ascii="Cambria" w:hAnsi="Cambria" w:cs="Cambria"/>
          <w:color w:val="auto"/>
          <w:sz w:val="52"/>
          <w:szCs w:val="52"/>
        </w:rPr>
      </w:pPr>
      <w:bookmarkStart w:id="0" w:name="_Hlk493450020"/>
      <w:r w:rsidRPr="00A45266">
        <w:rPr>
          <w:rFonts w:ascii="Cambria" w:hAnsi="Cambria" w:cs="Cambria"/>
          <w:color w:val="auto"/>
          <w:sz w:val="52"/>
          <w:szCs w:val="52"/>
        </w:rPr>
        <w:t>TECHNICKÉ PODMÍNKY</w:t>
      </w:r>
    </w:p>
    <w:p w14:paraId="2F8B6E5B" w14:textId="77777777"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14:paraId="131559BA" w14:textId="77777777" w:rsidR="004725E6" w:rsidRPr="00A45266" w:rsidRDefault="004725E6" w:rsidP="004725E6">
      <w:pPr>
        <w:rPr>
          <w:rFonts w:ascii="Cambria" w:hAnsi="Cambria" w:cs="Cambria"/>
          <w:b/>
          <w:bCs/>
          <w:sz w:val="28"/>
          <w:szCs w:val="28"/>
        </w:rPr>
      </w:pPr>
    </w:p>
    <w:p w14:paraId="351FDEAE" w14:textId="77777777" w:rsidR="004725E6" w:rsidRDefault="00A75337" w:rsidP="00A75337">
      <w:pPr>
        <w:jc w:val="center"/>
        <w:rPr>
          <w:rFonts w:ascii="Cambria" w:hAnsi="Cambria" w:cs="Cambria"/>
          <w:b/>
          <w:bCs/>
          <w:sz w:val="28"/>
          <w:szCs w:val="28"/>
        </w:rPr>
      </w:pPr>
      <w:r w:rsidRPr="00A75337">
        <w:rPr>
          <w:rFonts w:ascii="Cambria" w:hAnsi="Cambria" w:cs="Cambria"/>
          <w:b/>
          <w:bCs/>
          <w:sz w:val="28"/>
          <w:szCs w:val="28"/>
        </w:rPr>
        <w:t xml:space="preserve">„Celková revitalizace veřejného osvětlení </w:t>
      </w:r>
      <w:r w:rsidR="009A6525">
        <w:rPr>
          <w:rFonts w:ascii="Cambria" w:hAnsi="Cambria" w:cs="Cambria"/>
          <w:b/>
          <w:bCs/>
          <w:sz w:val="28"/>
          <w:szCs w:val="28"/>
        </w:rPr>
        <w:t>Města Králíky</w:t>
      </w:r>
      <w:r w:rsidRPr="00A75337">
        <w:rPr>
          <w:rFonts w:ascii="Cambria" w:hAnsi="Cambria" w:cs="Cambria"/>
          <w:b/>
          <w:bCs/>
          <w:sz w:val="28"/>
          <w:szCs w:val="28"/>
        </w:rPr>
        <w:t>“</w:t>
      </w:r>
    </w:p>
    <w:p w14:paraId="22AE9633" w14:textId="77777777" w:rsidR="00A75337" w:rsidRPr="00A45266" w:rsidRDefault="00A75337" w:rsidP="004725E6">
      <w:pPr>
        <w:rPr>
          <w:rFonts w:ascii="Cambria" w:hAnsi="Cambria" w:cs="Cambria"/>
          <w:b/>
          <w:bCs/>
          <w:snapToGrid w:val="0"/>
          <w:sz w:val="22"/>
        </w:rPr>
      </w:pPr>
    </w:p>
    <w:bookmarkEnd w:id="0"/>
    <w:p w14:paraId="1EC4E5F7"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14:paraId="02B6FA7E"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40B46B5F" w14:textId="77777777"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6487ECCF" w14:textId="77777777" w:rsidR="00AF5C0E" w:rsidRPr="00A45266" w:rsidRDefault="00AF5C0E" w:rsidP="006558AE">
      <w:pPr>
        <w:jc w:val="both"/>
        <w:rPr>
          <w:rFonts w:ascii="Cambria" w:hAnsi="Cambria"/>
          <w:sz w:val="22"/>
          <w:szCs w:val="22"/>
          <w:lang w:eastAsia="en-US"/>
        </w:rPr>
      </w:pPr>
    </w:p>
    <w:tbl>
      <w:tblPr>
        <w:tblW w:w="9179" w:type="dxa"/>
        <w:tblInd w:w="108"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3686"/>
        <w:gridCol w:w="1701"/>
        <w:gridCol w:w="1701"/>
        <w:gridCol w:w="2084"/>
        <w:gridCol w:w="7"/>
      </w:tblGrid>
      <w:tr w:rsidR="00C94A7E" w:rsidRPr="00A13D12" w14:paraId="51B581F9" w14:textId="77777777" w:rsidTr="00546116">
        <w:trPr>
          <w:trHeight w:val="381"/>
        </w:trPr>
        <w:tc>
          <w:tcPr>
            <w:tcW w:w="3686" w:type="dxa"/>
            <w:tcBorders>
              <w:bottom w:val="single" w:sz="18" w:space="0" w:color="215868" w:themeColor="accent5" w:themeShade="80"/>
            </w:tcBorders>
            <w:shd w:val="clear" w:color="auto" w:fill="215868" w:themeFill="accent5" w:themeFillShade="80"/>
            <w:vAlign w:val="center"/>
          </w:tcPr>
          <w:p w14:paraId="4D94B51D" w14:textId="77777777" w:rsidR="00C94A7E" w:rsidRPr="00A13D12" w:rsidRDefault="00C94A7E" w:rsidP="00A13D12">
            <w:pPr>
              <w:jc w:val="center"/>
              <w:rPr>
                <w:rFonts w:ascii="Cambria" w:hAnsi="Cambria" w:cs="Calibri"/>
                <w:b/>
                <w:color w:val="FFFFFF" w:themeColor="background1"/>
              </w:rPr>
            </w:pPr>
          </w:p>
          <w:p w14:paraId="5CF4F34C" w14:textId="77777777" w:rsidR="00C94A7E" w:rsidRPr="00A13D12" w:rsidRDefault="009D3CF1" w:rsidP="00A13D12">
            <w:pPr>
              <w:jc w:val="center"/>
              <w:rPr>
                <w:rFonts w:ascii="Cambria" w:hAnsi="Cambria" w:cs="Calibri"/>
                <w:b/>
                <w:color w:val="FFFFFF" w:themeColor="background1"/>
              </w:rPr>
            </w:pPr>
            <w:r w:rsidRPr="00A13D12">
              <w:rPr>
                <w:rFonts w:ascii="Cambria" w:hAnsi="Cambria" w:cs="Calibri"/>
                <w:b/>
                <w:color w:val="FFFFFF" w:themeColor="background1"/>
              </w:rPr>
              <w:t>Specifikace parametru</w:t>
            </w:r>
          </w:p>
          <w:p w14:paraId="3C269BAD" w14:textId="77777777" w:rsidR="009D3CF1" w:rsidRPr="00A13D12" w:rsidRDefault="009D3CF1" w:rsidP="00A13D12">
            <w:pPr>
              <w:jc w:val="center"/>
              <w:rPr>
                <w:rFonts w:ascii="Cambria" w:hAnsi="Cambria" w:cs="Calibri"/>
                <w:b/>
                <w:color w:val="FFFFFF" w:themeColor="background1"/>
              </w:rPr>
            </w:pPr>
          </w:p>
        </w:tc>
        <w:tc>
          <w:tcPr>
            <w:tcW w:w="1701" w:type="dxa"/>
            <w:tcBorders>
              <w:bottom w:val="single" w:sz="18" w:space="0" w:color="215868" w:themeColor="accent5" w:themeShade="80"/>
            </w:tcBorders>
            <w:shd w:val="clear" w:color="auto" w:fill="215868" w:themeFill="accent5" w:themeFillShade="80"/>
            <w:vAlign w:val="center"/>
          </w:tcPr>
          <w:p w14:paraId="302F195C" w14:textId="77777777" w:rsidR="00C94A7E" w:rsidRPr="00A13D12" w:rsidRDefault="00C94A7E" w:rsidP="00A13D12">
            <w:pPr>
              <w:jc w:val="center"/>
              <w:rPr>
                <w:rFonts w:ascii="Cambria" w:hAnsi="Cambria" w:cs="Calibri"/>
                <w:b/>
                <w:color w:val="FFFFFF" w:themeColor="background1"/>
              </w:rPr>
            </w:pPr>
            <w:r w:rsidRPr="00A13D12">
              <w:rPr>
                <w:rFonts w:ascii="Cambria" w:hAnsi="Cambria" w:cs="Calibri"/>
                <w:b/>
                <w:color w:val="FFFFFF" w:themeColor="background1"/>
                <w:sz w:val="22"/>
                <w:szCs w:val="22"/>
              </w:rPr>
              <w:t>Požadovaná hodnota</w:t>
            </w:r>
          </w:p>
        </w:tc>
        <w:tc>
          <w:tcPr>
            <w:tcW w:w="1701" w:type="dxa"/>
            <w:tcBorders>
              <w:bottom w:val="single" w:sz="18" w:space="0" w:color="215868" w:themeColor="accent5" w:themeShade="80"/>
            </w:tcBorders>
            <w:shd w:val="clear" w:color="auto" w:fill="215868" w:themeFill="accent5" w:themeFillShade="80"/>
            <w:vAlign w:val="center"/>
          </w:tcPr>
          <w:p w14:paraId="19ECAC46" w14:textId="77777777" w:rsidR="00C94A7E" w:rsidRPr="00A13D12" w:rsidRDefault="00C94A7E" w:rsidP="00A13D12">
            <w:pPr>
              <w:jc w:val="center"/>
              <w:rPr>
                <w:rFonts w:ascii="Cambria" w:hAnsi="Cambria" w:cs="Calibri"/>
                <w:b/>
                <w:color w:val="FFFFFF" w:themeColor="background1"/>
              </w:rPr>
            </w:pPr>
            <w:r w:rsidRPr="00A13D12">
              <w:rPr>
                <w:rFonts w:ascii="Cambria" w:hAnsi="Cambria" w:cs="Calibri"/>
                <w:b/>
                <w:color w:val="FFFFFF" w:themeColor="background1"/>
                <w:sz w:val="22"/>
                <w:szCs w:val="22"/>
              </w:rPr>
              <w:t>Splňuje</w:t>
            </w:r>
          </w:p>
        </w:tc>
        <w:tc>
          <w:tcPr>
            <w:tcW w:w="2091" w:type="dxa"/>
            <w:gridSpan w:val="2"/>
            <w:tcBorders>
              <w:bottom w:val="single" w:sz="18" w:space="0" w:color="215868" w:themeColor="accent5" w:themeShade="80"/>
            </w:tcBorders>
            <w:shd w:val="clear" w:color="auto" w:fill="215868" w:themeFill="accent5" w:themeFillShade="80"/>
            <w:vAlign w:val="center"/>
          </w:tcPr>
          <w:p w14:paraId="2799C8B5" w14:textId="77777777" w:rsidR="00C94A7E" w:rsidRPr="00A13D12" w:rsidRDefault="00C94A7E" w:rsidP="00A13D12">
            <w:pPr>
              <w:jc w:val="center"/>
              <w:rPr>
                <w:rFonts w:ascii="Cambria" w:hAnsi="Cambria" w:cs="Calibri"/>
                <w:b/>
                <w:color w:val="FFFFFF" w:themeColor="background1"/>
              </w:rPr>
            </w:pPr>
            <w:r w:rsidRPr="00A13D12">
              <w:rPr>
                <w:rFonts w:ascii="Cambria" w:hAnsi="Cambria" w:cs="Calibri"/>
                <w:b/>
                <w:color w:val="FFFFFF" w:themeColor="background1"/>
                <w:sz w:val="22"/>
                <w:szCs w:val="22"/>
              </w:rPr>
              <w:t>Dodavatel nabízí</w:t>
            </w:r>
          </w:p>
        </w:tc>
      </w:tr>
      <w:tr w:rsidR="00FB7F3D" w:rsidRPr="00A13D12" w14:paraId="183F766F" w14:textId="77777777" w:rsidTr="00546116">
        <w:trPr>
          <w:trHeight w:val="517"/>
        </w:trPr>
        <w:tc>
          <w:tcPr>
            <w:tcW w:w="917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125D16C6" w14:textId="180D57E0" w:rsidR="00FB7F3D" w:rsidRPr="00FB7F3D" w:rsidRDefault="00FB7F3D" w:rsidP="00A13D12">
            <w:pPr>
              <w:jc w:val="center"/>
              <w:rPr>
                <w:rFonts w:ascii="Cambria" w:hAnsi="Cambria" w:cs="Calibri"/>
                <w:b/>
                <w:bCs/>
                <w:iCs/>
                <w:color w:val="FFFFFF" w:themeColor="background1"/>
                <w:sz w:val="36"/>
                <w:szCs w:val="36"/>
              </w:rPr>
            </w:pPr>
            <w:r w:rsidRPr="00FB7F3D">
              <w:rPr>
                <w:rFonts w:ascii="Cambria" w:hAnsi="Cambria" w:cs="Calibri"/>
                <w:b/>
                <w:bCs/>
                <w:iCs/>
                <w:color w:val="FFFFFF" w:themeColor="background1"/>
                <w:sz w:val="36"/>
                <w:szCs w:val="36"/>
              </w:rPr>
              <w:t>Silniční a přechodová svítidla</w:t>
            </w:r>
          </w:p>
        </w:tc>
      </w:tr>
      <w:tr w:rsidR="00C94A7E" w:rsidRPr="00A13D12" w14:paraId="5613175B" w14:textId="77777777" w:rsidTr="00546116">
        <w:trPr>
          <w:trHeight w:val="35"/>
        </w:trPr>
        <w:tc>
          <w:tcPr>
            <w:tcW w:w="917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3B480C77" w14:textId="77777777" w:rsidR="00C94A7E" w:rsidRPr="00A13D12" w:rsidRDefault="00C94A7E" w:rsidP="00A13D12">
            <w:pPr>
              <w:jc w:val="center"/>
              <w:rPr>
                <w:rFonts w:ascii="Cambria" w:hAnsi="Cambria" w:cs="Calibri"/>
                <w:b/>
                <w:bCs/>
                <w:i/>
                <w:color w:val="FFFFFF" w:themeColor="background1"/>
              </w:rPr>
            </w:pPr>
            <w:r w:rsidRPr="00A13D12">
              <w:rPr>
                <w:rFonts w:ascii="Cambria" w:hAnsi="Cambria" w:cs="Calibri"/>
                <w:b/>
                <w:bCs/>
                <w:i/>
                <w:color w:val="FFFFFF" w:themeColor="background1"/>
              </w:rPr>
              <w:t>Konstrukční parametry</w:t>
            </w:r>
          </w:p>
        </w:tc>
      </w:tr>
      <w:tr w:rsidR="00FB7F3D" w:rsidRPr="00A13D12" w14:paraId="02DD4967" w14:textId="77777777" w:rsidTr="00546116">
        <w:trPr>
          <w:trHeight w:val="517"/>
        </w:trPr>
        <w:tc>
          <w:tcPr>
            <w:tcW w:w="3686" w:type="dxa"/>
            <w:tcBorders>
              <w:top w:val="single" w:sz="18" w:space="0" w:color="215868" w:themeColor="accent5" w:themeShade="80"/>
            </w:tcBorders>
            <w:vAlign w:val="center"/>
          </w:tcPr>
          <w:p w14:paraId="3573EE01" w14:textId="5CEA2C71"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sz w:val="22"/>
                <w:szCs w:val="22"/>
              </w:rPr>
              <w:t>Svítidlo je vyrobeno bez žebrování, s pasivním chlazením, ideální je hladký povrch korpusu z tlakově litého hliníku (nikoliv eloxovaný výlisek)</w:t>
            </w:r>
          </w:p>
        </w:tc>
        <w:tc>
          <w:tcPr>
            <w:tcW w:w="1701" w:type="dxa"/>
            <w:tcBorders>
              <w:top w:val="single" w:sz="18" w:space="0" w:color="215868" w:themeColor="accent5" w:themeShade="80"/>
            </w:tcBorders>
            <w:vAlign w:val="center"/>
          </w:tcPr>
          <w:p w14:paraId="3B7E5E13" w14:textId="1EB7DE11" w:rsidR="00FB7F3D" w:rsidRPr="00FB7F3D" w:rsidRDefault="00FB7F3D" w:rsidP="00FB7F3D">
            <w:pPr>
              <w:jc w:val="center"/>
              <w:rPr>
                <w:rFonts w:ascii="Cambria" w:hAnsi="Cambria" w:cs="Calibri"/>
                <w:color w:val="000000"/>
                <w:sz w:val="22"/>
                <w:szCs w:val="22"/>
              </w:rPr>
            </w:pPr>
            <w:r w:rsidRPr="00FB7F3D">
              <w:rPr>
                <w:rFonts w:ascii="Cambria" w:hAnsi="Cambria"/>
                <w:color w:val="000000"/>
                <w:sz w:val="22"/>
                <w:szCs w:val="22"/>
              </w:rPr>
              <w:t>ANO</w:t>
            </w:r>
          </w:p>
        </w:tc>
        <w:tc>
          <w:tcPr>
            <w:tcW w:w="1701" w:type="dxa"/>
            <w:tcBorders>
              <w:top w:val="single" w:sz="18" w:space="0" w:color="215868" w:themeColor="accent5" w:themeShade="80"/>
            </w:tcBorders>
            <w:vAlign w:val="center"/>
          </w:tcPr>
          <w:p w14:paraId="79EBE434"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bookmarkStart w:id="1" w:name="Zaškrtávací5"/>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bookmarkEnd w:id="1"/>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bookmarkStart w:id="2" w:name="Zaškrtávací6"/>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bookmarkEnd w:id="2"/>
          </w:p>
        </w:tc>
        <w:tc>
          <w:tcPr>
            <w:tcW w:w="2091" w:type="dxa"/>
            <w:gridSpan w:val="2"/>
            <w:tcBorders>
              <w:top w:val="single" w:sz="18" w:space="0" w:color="215868" w:themeColor="accent5" w:themeShade="80"/>
            </w:tcBorders>
            <w:vAlign w:val="center"/>
          </w:tcPr>
          <w:p w14:paraId="699E8EE8"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52612F91" w14:textId="77777777" w:rsidTr="00546116">
        <w:trPr>
          <w:trHeight w:val="517"/>
        </w:trPr>
        <w:tc>
          <w:tcPr>
            <w:tcW w:w="3686" w:type="dxa"/>
            <w:vAlign w:val="center"/>
          </w:tcPr>
          <w:p w14:paraId="7E55B634" w14:textId="0ECF050D" w:rsidR="00FB7F3D" w:rsidRPr="00FB7F3D" w:rsidRDefault="00FB7F3D" w:rsidP="00FB7F3D">
            <w:pPr>
              <w:jc w:val="both"/>
              <w:rPr>
                <w:rFonts w:ascii="Cambria" w:hAnsi="Cambria"/>
                <w:color w:val="000000"/>
                <w:sz w:val="22"/>
                <w:szCs w:val="22"/>
              </w:rPr>
            </w:pPr>
            <w:r w:rsidRPr="00FB7F3D">
              <w:rPr>
                <w:rFonts w:ascii="Cambria" w:hAnsi="Cambria"/>
                <w:sz w:val="22"/>
                <w:szCs w:val="22"/>
              </w:rPr>
              <w:t>RAL svítidla by mělo být stříbrno šedé např. RAL9023, ale na vyžádání zadavatele, by měl mát možnost dodavatel jakékoliv RAL</w:t>
            </w:r>
          </w:p>
        </w:tc>
        <w:tc>
          <w:tcPr>
            <w:tcW w:w="1701" w:type="dxa"/>
            <w:vAlign w:val="center"/>
          </w:tcPr>
          <w:p w14:paraId="393BD52A" w14:textId="37017327" w:rsidR="00FB7F3D" w:rsidRPr="00FB7F3D" w:rsidRDefault="00FB7F3D" w:rsidP="00FB7F3D">
            <w:pPr>
              <w:jc w:val="center"/>
              <w:rPr>
                <w:rFonts w:ascii="Cambria" w:hAnsi="Cambria" w:cs="Calibri"/>
                <w:color w:val="000000"/>
                <w:sz w:val="22"/>
                <w:szCs w:val="22"/>
              </w:rPr>
            </w:pPr>
            <w:r w:rsidRPr="00FB7F3D">
              <w:rPr>
                <w:rFonts w:ascii="Cambria" w:hAnsi="Cambria"/>
                <w:color w:val="000000"/>
                <w:sz w:val="22"/>
                <w:szCs w:val="22"/>
              </w:rPr>
              <w:t>ANO</w:t>
            </w:r>
          </w:p>
        </w:tc>
        <w:tc>
          <w:tcPr>
            <w:tcW w:w="1701" w:type="dxa"/>
            <w:vAlign w:val="center"/>
          </w:tcPr>
          <w:p w14:paraId="476D88CB"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5025BA19"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0C489F95" w14:textId="77777777" w:rsidTr="00546116">
        <w:trPr>
          <w:trHeight w:val="517"/>
        </w:trPr>
        <w:tc>
          <w:tcPr>
            <w:tcW w:w="3686" w:type="dxa"/>
            <w:vAlign w:val="center"/>
          </w:tcPr>
          <w:p w14:paraId="4DAB782F" w14:textId="77777777" w:rsidR="00FB7F3D" w:rsidRPr="00FB7F3D" w:rsidRDefault="00FB7F3D" w:rsidP="00FB7F3D">
            <w:pPr>
              <w:pBdr>
                <w:top w:val="nil"/>
                <w:left w:val="nil"/>
                <w:bottom w:val="nil"/>
                <w:right w:val="nil"/>
                <w:between w:val="nil"/>
              </w:pBdr>
              <w:spacing w:after="170"/>
              <w:jc w:val="both"/>
              <w:rPr>
                <w:rFonts w:ascii="Cambria" w:hAnsi="Cambria"/>
                <w:color w:val="000000"/>
                <w:sz w:val="22"/>
                <w:szCs w:val="22"/>
              </w:rPr>
            </w:pPr>
            <w:r w:rsidRPr="00FB7F3D">
              <w:rPr>
                <w:rFonts w:ascii="Cambria" w:hAnsi="Cambria"/>
                <w:color w:val="000000"/>
                <w:sz w:val="22"/>
                <w:szCs w:val="22"/>
              </w:rPr>
              <w:t xml:space="preserve">Výrobce by měl mít k dispozici v rámci jednoho designu svítidla, min. </w:t>
            </w:r>
          </w:p>
          <w:p w14:paraId="756AA963" w14:textId="462E74D2" w:rsidR="00FB7F3D" w:rsidRPr="00FB7F3D" w:rsidRDefault="00FB7F3D" w:rsidP="00FB7F3D">
            <w:pPr>
              <w:jc w:val="both"/>
              <w:rPr>
                <w:rFonts w:ascii="Cambria" w:hAnsi="Cambria"/>
                <w:color w:val="000000"/>
                <w:sz w:val="22"/>
                <w:szCs w:val="22"/>
              </w:rPr>
            </w:pPr>
            <w:r w:rsidRPr="00FB7F3D">
              <w:rPr>
                <w:rFonts w:ascii="Cambria" w:hAnsi="Cambria"/>
                <w:color w:val="000000"/>
                <w:sz w:val="22"/>
                <w:szCs w:val="22"/>
              </w:rPr>
              <w:t>3 velikosti těles, dle příkonových řad</w:t>
            </w:r>
          </w:p>
        </w:tc>
        <w:tc>
          <w:tcPr>
            <w:tcW w:w="1701" w:type="dxa"/>
            <w:vAlign w:val="center"/>
          </w:tcPr>
          <w:p w14:paraId="17F12165" w14:textId="7F447CA5" w:rsidR="00FB7F3D" w:rsidRPr="00FB7F3D" w:rsidRDefault="00FB7F3D" w:rsidP="00FB7F3D">
            <w:pPr>
              <w:jc w:val="center"/>
              <w:rPr>
                <w:rFonts w:ascii="Cambria" w:hAnsi="Cambria" w:cs="Calibri"/>
                <w:sz w:val="22"/>
                <w:szCs w:val="22"/>
              </w:rPr>
            </w:pPr>
            <w:r w:rsidRPr="00FB7F3D">
              <w:rPr>
                <w:rFonts w:ascii="Cambria" w:hAnsi="Cambria"/>
                <w:color w:val="000000"/>
                <w:sz w:val="22"/>
                <w:szCs w:val="22"/>
              </w:rPr>
              <w:t>ANO</w:t>
            </w:r>
          </w:p>
        </w:tc>
        <w:tc>
          <w:tcPr>
            <w:tcW w:w="1701" w:type="dxa"/>
            <w:vAlign w:val="center"/>
          </w:tcPr>
          <w:p w14:paraId="189ADEDC"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864561F"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5BDB24F0" w14:textId="77777777" w:rsidTr="00546116">
        <w:trPr>
          <w:trHeight w:val="517"/>
        </w:trPr>
        <w:tc>
          <w:tcPr>
            <w:tcW w:w="3686" w:type="dxa"/>
            <w:vAlign w:val="center"/>
          </w:tcPr>
          <w:p w14:paraId="016EB66A" w14:textId="77777777" w:rsidR="00FB7F3D" w:rsidRPr="00FB7F3D" w:rsidRDefault="00FB7F3D" w:rsidP="00FB7F3D">
            <w:pPr>
              <w:pStyle w:val="Prosttext"/>
              <w:jc w:val="both"/>
              <w:rPr>
                <w:rFonts w:ascii="Cambria" w:hAnsi="Cambria"/>
                <w:szCs w:val="22"/>
              </w:rPr>
            </w:pPr>
            <w:r w:rsidRPr="00FB7F3D">
              <w:rPr>
                <w:rFonts w:ascii="Cambria" w:hAnsi="Cambria"/>
                <w:szCs w:val="22"/>
              </w:rPr>
              <w:t xml:space="preserve">Svítidla musí vzhledem ke konstrukčním prvkům v obci, mít maximální rozměry při uložení na </w:t>
            </w:r>
            <w:r w:rsidRPr="00FB7F3D">
              <w:rPr>
                <w:rFonts w:ascii="Cambria" w:hAnsi="Cambria"/>
                <w:szCs w:val="22"/>
              </w:rPr>
              <w:lastRenderedPageBreak/>
              <w:t>výložník/váhu/expozice větru</w:t>
            </w:r>
          </w:p>
          <w:p w14:paraId="0F58A65A" w14:textId="77777777" w:rsidR="00FB7F3D" w:rsidRPr="00FB7F3D" w:rsidRDefault="00FB7F3D" w:rsidP="00FB7F3D">
            <w:pPr>
              <w:pStyle w:val="Prosttext"/>
              <w:jc w:val="both"/>
              <w:rPr>
                <w:rFonts w:ascii="Cambria" w:hAnsi="Cambria"/>
                <w:szCs w:val="22"/>
              </w:rPr>
            </w:pPr>
          </w:p>
          <w:p w14:paraId="56F273C2" w14:textId="6145DE27" w:rsidR="00FB7F3D" w:rsidRPr="00FB7F3D" w:rsidRDefault="00FB7F3D" w:rsidP="00FB7F3D">
            <w:pPr>
              <w:pStyle w:val="Prosttext"/>
              <w:jc w:val="both"/>
              <w:rPr>
                <w:rFonts w:ascii="Cambria" w:hAnsi="Cambria"/>
                <w:szCs w:val="22"/>
              </w:rPr>
            </w:pPr>
            <w:r w:rsidRPr="00FB7F3D">
              <w:rPr>
                <w:rFonts w:ascii="Cambria" w:hAnsi="Cambria"/>
                <w:szCs w:val="22"/>
              </w:rPr>
              <w:t>nejmenší korpus 15</w:t>
            </w:r>
            <w:r>
              <w:rPr>
                <w:rFonts w:ascii="Cambria" w:hAnsi="Cambria"/>
                <w:szCs w:val="22"/>
              </w:rPr>
              <w:t xml:space="preserve"> </w:t>
            </w:r>
            <w:r w:rsidRPr="00FB7F3D">
              <w:rPr>
                <w:rFonts w:ascii="Cambria" w:hAnsi="Cambria"/>
                <w:szCs w:val="22"/>
              </w:rPr>
              <w:t>-</w:t>
            </w:r>
            <w:r>
              <w:rPr>
                <w:rFonts w:ascii="Cambria" w:hAnsi="Cambria"/>
                <w:szCs w:val="22"/>
              </w:rPr>
              <w:t xml:space="preserve"> </w:t>
            </w:r>
            <w:proofErr w:type="gramStart"/>
            <w:r w:rsidRPr="00FB7F3D">
              <w:rPr>
                <w:rFonts w:ascii="Cambria" w:hAnsi="Cambria"/>
                <w:szCs w:val="22"/>
              </w:rPr>
              <w:t>50W</w:t>
            </w:r>
            <w:proofErr w:type="gramEnd"/>
            <w:r w:rsidRPr="00FB7F3D">
              <w:rPr>
                <w:rFonts w:ascii="Cambria" w:hAnsi="Cambria"/>
                <w:szCs w:val="22"/>
              </w:rPr>
              <w:t>: 430x225x193mm/4,1kg/</w:t>
            </w:r>
            <w:proofErr w:type="spellStart"/>
            <w:r w:rsidRPr="00FB7F3D">
              <w:rPr>
                <w:rFonts w:ascii="Cambria" w:hAnsi="Cambria"/>
                <w:szCs w:val="22"/>
              </w:rPr>
              <w:t>Lateral</w:t>
            </w:r>
            <w:proofErr w:type="spellEnd"/>
            <w:r w:rsidRPr="00FB7F3D">
              <w:rPr>
                <w:rFonts w:ascii="Cambria" w:hAnsi="Cambria"/>
                <w:szCs w:val="22"/>
              </w:rPr>
              <w:t>: 0,03 m² |</w:t>
            </w:r>
          </w:p>
          <w:p w14:paraId="2E4FAD23" w14:textId="77777777" w:rsidR="00FB7F3D" w:rsidRPr="00FB7F3D" w:rsidRDefault="00FB7F3D" w:rsidP="00FB7F3D">
            <w:pPr>
              <w:pStyle w:val="Prosttext"/>
              <w:jc w:val="both"/>
              <w:rPr>
                <w:rFonts w:ascii="Cambria" w:hAnsi="Cambria"/>
                <w:szCs w:val="22"/>
              </w:rPr>
            </w:pPr>
            <w:r w:rsidRPr="00FB7F3D">
              <w:rPr>
                <w:rFonts w:ascii="Cambria" w:hAnsi="Cambria"/>
                <w:szCs w:val="22"/>
              </w:rPr>
              <w:t>15°Frontal: 0,04 m² | Base: 0,09 m²</w:t>
            </w:r>
          </w:p>
          <w:p w14:paraId="41B1D6CE" w14:textId="77777777" w:rsidR="00FB7F3D" w:rsidRPr="00FB7F3D" w:rsidRDefault="00FB7F3D" w:rsidP="00FB7F3D">
            <w:pPr>
              <w:pStyle w:val="Prosttext"/>
              <w:jc w:val="both"/>
              <w:rPr>
                <w:rFonts w:ascii="Cambria" w:hAnsi="Cambria"/>
                <w:szCs w:val="22"/>
              </w:rPr>
            </w:pPr>
          </w:p>
          <w:p w14:paraId="5E8A746D" w14:textId="62230E1D" w:rsidR="00FB7F3D" w:rsidRPr="00FB7F3D" w:rsidRDefault="00FB7F3D" w:rsidP="00FB7F3D">
            <w:pPr>
              <w:pStyle w:val="Prosttext"/>
              <w:jc w:val="both"/>
              <w:rPr>
                <w:rFonts w:ascii="Cambria" w:hAnsi="Cambria"/>
                <w:szCs w:val="22"/>
              </w:rPr>
            </w:pPr>
            <w:r w:rsidRPr="00FB7F3D">
              <w:rPr>
                <w:rFonts w:ascii="Cambria" w:hAnsi="Cambria"/>
                <w:szCs w:val="22"/>
              </w:rPr>
              <w:t>malý korpus 20</w:t>
            </w:r>
            <w:r>
              <w:rPr>
                <w:rFonts w:ascii="Cambria" w:hAnsi="Cambria"/>
                <w:szCs w:val="22"/>
              </w:rPr>
              <w:t xml:space="preserve"> </w:t>
            </w:r>
            <w:r w:rsidRPr="00FB7F3D">
              <w:rPr>
                <w:rFonts w:ascii="Cambria" w:hAnsi="Cambria"/>
                <w:szCs w:val="22"/>
              </w:rPr>
              <w:t>-</w:t>
            </w:r>
            <w:r>
              <w:rPr>
                <w:rFonts w:ascii="Cambria" w:hAnsi="Cambria"/>
                <w:szCs w:val="22"/>
              </w:rPr>
              <w:t xml:space="preserve"> </w:t>
            </w:r>
            <w:proofErr w:type="gramStart"/>
            <w:r w:rsidRPr="00FB7F3D">
              <w:rPr>
                <w:rFonts w:ascii="Cambria" w:hAnsi="Cambria"/>
                <w:szCs w:val="22"/>
              </w:rPr>
              <w:t>100W</w:t>
            </w:r>
            <w:proofErr w:type="gramEnd"/>
            <w:r w:rsidRPr="00FB7F3D">
              <w:rPr>
                <w:rFonts w:ascii="Cambria" w:hAnsi="Cambria"/>
                <w:szCs w:val="22"/>
              </w:rPr>
              <w:t>: 540x255x224mm/5,8kg/</w:t>
            </w:r>
            <w:proofErr w:type="spellStart"/>
            <w:r w:rsidRPr="00FB7F3D">
              <w:rPr>
                <w:rFonts w:ascii="Cambria" w:hAnsi="Cambria"/>
                <w:szCs w:val="22"/>
              </w:rPr>
              <w:t>Lateral</w:t>
            </w:r>
            <w:proofErr w:type="spellEnd"/>
            <w:r w:rsidRPr="00FB7F3D">
              <w:rPr>
                <w:rFonts w:ascii="Cambria" w:hAnsi="Cambria"/>
                <w:szCs w:val="22"/>
              </w:rPr>
              <w:t>: 0,04 m² | 15°</w:t>
            </w:r>
          </w:p>
          <w:p w14:paraId="00A16067" w14:textId="77777777" w:rsidR="00FB7F3D" w:rsidRPr="00FB7F3D" w:rsidRDefault="00FB7F3D" w:rsidP="00FB7F3D">
            <w:pPr>
              <w:pStyle w:val="Prosttext"/>
              <w:jc w:val="both"/>
              <w:rPr>
                <w:rFonts w:ascii="Cambria" w:hAnsi="Cambria"/>
                <w:szCs w:val="22"/>
              </w:rPr>
            </w:pPr>
            <w:proofErr w:type="spellStart"/>
            <w:r w:rsidRPr="00FB7F3D">
              <w:rPr>
                <w:rFonts w:ascii="Cambria" w:hAnsi="Cambria"/>
                <w:szCs w:val="22"/>
              </w:rPr>
              <w:t>Frontal</w:t>
            </w:r>
            <w:proofErr w:type="spellEnd"/>
            <w:r w:rsidRPr="00FB7F3D">
              <w:rPr>
                <w:rFonts w:ascii="Cambria" w:hAnsi="Cambria"/>
                <w:szCs w:val="22"/>
              </w:rPr>
              <w:t>: 0,06 m² | Base: 0,12 m²</w:t>
            </w:r>
          </w:p>
          <w:p w14:paraId="49FC0AFC" w14:textId="77777777" w:rsidR="00FB7F3D" w:rsidRPr="00FB7F3D" w:rsidRDefault="00FB7F3D" w:rsidP="00FB7F3D">
            <w:pPr>
              <w:pStyle w:val="Prosttext"/>
              <w:jc w:val="both"/>
              <w:rPr>
                <w:rFonts w:ascii="Cambria" w:hAnsi="Cambria"/>
                <w:szCs w:val="22"/>
              </w:rPr>
            </w:pPr>
          </w:p>
          <w:p w14:paraId="653E4EE5" w14:textId="631AD3F4" w:rsidR="00FB7F3D" w:rsidRPr="00FB7F3D" w:rsidRDefault="00FB7F3D" w:rsidP="00FB7F3D">
            <w:pPr>
              <w:pStyle w:val="Prosttext"/>
              <w:jc w:val="both"/>
              <w:rPr>
                <w:rFonts w:ascii="Cambria" w:hAnsi="Cambria"/>
                <w:szCs w:val="22"/>
              </w:rPr>
            </w:pPr>
            <w:r w:rsidRPr="00FB7F3D">
              <w:rPr>
                <w:rFonts w:ascii="Cambria" w:hAnsi="Cambria"/>
                <w:szCs w:val="22"/>
              </w:rPr>
              <w:t>střední korpus 80</w:t>
            </w:r>
            <w:r>
              <w:rPr>
                <w:rFonts w:ascii="Cambria" w:hAnsi="Cambria"/>
                <w:szCs w:val="22"/>
              </w:rPr>
              <w:t xml:space="preserve"> </w:t>
            </w:r>
            <w:r w:rsidRPr="00FB7F3D">
              <w:rPr>
                <w:rFonts w:ascii="Cambria" w:hAnsi="Cambria"/>
                <w:szCs w:val="22"/>
              </w:rPr>
              <w:t>-</w:t>
            </w:r>
            <w:r>
              <w:rPr>
                <w:rFonts w:ascii="Cambria" w:hAnsi="Cambria"/>
                <w:szCs w:val="22"/>
              </w:rPr>
              <w:t xml:space="preserve"> </w:t>
            </w:r>
            <w:proofErr w:type="gramStart"/>
            <w:r w:rsidRPr="00FB7F3D">
              <w:rPr>
                <w:rFonts w:ascii="Cambria" w:hAnsi="Cambria"/>
                <w:szCs w:val="22"/>
              </w:rPr>
              <w:t>130W</w:t>
            </w:r>
            <w:proofErr w:type="gramEnd"/>
            <w:r w:rsidRPr="00FB7F3D">
              <w:rPr>
                <w:rFonts w:ascii="Cambria" w:hAnsi="Cambria"/>
                <w:szCs w:val="22"/>
              </w:rPr>
              <w:t>: 598x289x226mm/7,2kg/</w:t>
            </w:r>
            <w:proofErr w:type="spellStart"/>
            <w:r w:rsidRPr="00FB7F3D">
              <w:rPr>
                <w:rFonts w:ascii="Cambria" w:hAnsi="Cambria"/>
                <w:szCs w:val="22"/>
              </w:rPr>
              <w:t>Lateral</w:t>
            </w:r>
            <w:proofErr w:type="spellEnd"/>
            <w:r w:rsidRPr="00FB7F3D">
              <w:rPr>
                <w:rFonts w:ascii="Cambria" w:hAnsi="Cambria"/>
                <w:szCs w:val="22"/>
              </w:rPr>
              <w:t>: 0,04 m² | 15°</w:t>
            </w:r>
          </w:p>
          <w:p w14:paraId="22659B55" w14:textId="77777777" w:rsidR="00FB7F3D" w:rsidRPr="00FB7F3D" w:rsidRDefault="00FB7F3D" w:rsidP="00FB7F3D">
            <w:pPr>
              <w:pStyle w:val="Prosttext"/>
              <w:jc w:val="both"/>
              <w:rPr>
                <w:rFonts w:ascii="Cambria" w:hAnsi="Cambria"/>
                <w:szCs w:val="22"/>
              </w:rPr>
            </w:pPr>
            <w:proofErr w:type="spellStart"/>
            <w:r w:rsidRPr="00FB7F3D">
              <w:rPr>
                <w:rFonts w:ascii="Cambria" w:hAnsi="Cambria"/>
                <w:szCs w:val="22"/>
              </w:rPr>
              <w:t>Frontal</w:t>
            </w:r>
            <w:proofErr w:type="spellEnd"/>
            <w:r w:rsidRPr="00FB7F3D">
              <w:rPr>
                <w:rFonts w:ascii="Cambria" w:hAnsi="Cambria"/>
                <w:szCs w:val="22"/>
              </w:rPr>
              <w:t>: 0,07 m² | Base: 0,15 m²</w:t>
            </w:r>
          </w:p>
          <w:p w14:paraId="2F04D430" w14:textId="77777777" w:rsidR="00FB7F3D" w:rsidRPr="00FB7F3D" w:rsidRDefault="00FB7F3D" w:rsidP="00FB7F3D">
            <w:pPr>
              <w:pStyle w:val="Prosttext"/>
              <w:jc w:val="both"/>
              <w:rPr>
                <w:rFonts w:ascii="Cambria" w:hAnsi="Cambria"/>
                <w:szCs w:val="22"/>
              </w:rPr>
            </w:pPr>
          </w:p>
          <w:p w14:paraId="674CF3C7" w14:textId="506874A1" w:rsidR="00FB7F3D" w:rsidRPr="00FB7F3D" w:rsidRDefault="00FB7F3D" w:rsidP="00FB7F3D">
            <w:pPr>
              <w:pStyle w:val="Prosttext"/>
              <w:jc w:val="both"/>
              <w:rPr>
                <w:rFonts w:ascii="Cambria" w:hAnsi="Cambria"/>
                <w:szCs w:val="22"/>
              </w:rPr>
            </w:pPr>
            <w:r w:rsidRPr="00FB7F3D">
              <w:rPr>
                <w:rFonts w:ascii="Cambria" w:hAnsi="Cambria"/>
                <w:szCs w:val="22"/>
              </w:rPr>
              <w:t>velký korpus 110</w:t>
            </w:r>
            <w:r>
              <w:rPr>
                <w:rFonts w:ascii="Cambria" w:hAnsi="Cambria"/>
                <w:szCs w:val="22"/>
              </w:rPr>
              <w:t xml:space="preserve"> </w:t>
            </w:r>
            <w:r w:rsidRPr="00FB7F3D">
              <w:rPr>
                <w:rFonts w:ascii="Cambria" w:hAnsi="Cambria"/>
                <w:szCs w:val="22"/>
              </w:rPr>
              <w:t>-</w:t>
            </w:r>
            <w:proofErr w:type="gramStart"/>
            <w:r w:rsidRPr="00FB7F3D">
              <w:rPr>
                <w:rFonts w:ascii="Cambria" w:hAnsi="Cambria"/>
                <w:szCs w:val="22"/>
              </w:rPr>
              <w:t>180W</w:t>
            </w:r>
            <w:proofErr w:type="gramEnd"/>
            <w:r w:rsidRPr="00FB7F3D">
              <w:rPr>
                <w:rFonts w:ascii="Cambria" w:hAnsi="Cambria"/>
                <w:szCs w:val="22"/>
              </w:rPr>
              <w:t>: 715x339x238mm/9,8kg/</w:t>
            </w:r>
            <w:proofErr w:type="spellStart"/>
            <w:r w:rsidRPr="00FB7F3D">
              <w:rPr>
                <w:rFonts w:ascii="Cambria" w:hAnsi="Cambria"/>
                <w:szCs w:val="22"/>
              </w:rPr>
              <w:t>Lateral</w:t>
            </w:r>
            <w:proofErr w:type="spellEnd"/>
            <w:r w:rsidRPr="00FB7F3D">
              <w:rPr>
                <w:rFonts w:ascii="Cambria" w:hAnsi="Cambria"/>
                <w:szCs w:val="22"/>
              </w:rPr>
              <w:t>: 0,06 m² |</w:t>
            </w:r>
          </w:p>
          <w:p w14:paraId="591ED312" w14:textId="524F24FF" w:rsidR="00FB7F3D" w:rsidRPr="00FB7F3D" w:rsidRDefault="00FB7F3D" w:rsidP="00FB7F3D">
            <w:pPr>
              <w:pStyle w:val="Prosttext"/>
              <w:jc w:val="both"/>
              <w:rPr>
                <w:rFonts w:ascii="Cambria" w:hAnsi="Cambria"/>
                <w:szCs w:val="22"/>
              </w:rPr>
            </w:pPr>
            <w:r w:rsidRPr="00FB7F3D">
              <w:rPr>
                <w:rFonts w:ascii="Cambria" w:hAnsi="Cambria"/>
                <w:szCs w:val="22"/>
              </w:rPr>
              <w:t>15°Frontal: 0,09 m² | Base: 0,21 m²</w:t>
            </w:r>
          </w:p>
        </w:tc>
        <w:tc>
          <w:tcPr>
            <w:tcW w:w="1701" w:type="dxa"/>
            <w:vAlign w:val="center"/>
          </w:tcPr>
          <w:p w14:paraId="0E943F5F" w14:textId="07A428C0" w:rsidR="00FB7F3D" w:rsidRPr="00FB7F3D" w:rsidRDefault="00FB7F3D" w:rsidP="00FB7F3D">
            <w:pPr>
              <w:jc w:val="center"/>
              <w:rPr>
                <w:rFonts w:ascii="Cambria" w:hAnsi="Cambria" w:cs="Calibri"/>
                <w:sz w:val="22"/>
                <w:szCs w:val="22"/>
              </w:rPr>
            </w:pPr>
            <w:r w:rsidRPr="00FB7F3D">
              <w:rPr>
                <w:rFonts w:ascii="Cambria" w:hAnsi="Cambria"/>
                <w:color w:val="000000"/>
                <w:sz w:val="22"/>
                <w:szCs w:val="22"/>
              </w:rPr>
              <w:lastRenderedPageBreak/>
              <w:t>ANO</w:t>
            </w:r>
          </w:p>
        </w:tc>
        <w:tc>
          <w:tcPr>
            <w:tcW w:w="1701" w:type="dxa"/>
            <w:vAlign w:val="center"/>
          </w:tcPr>
          <w:p w14:paraId="684FCD37"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5880AF8A"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7C1F181B" w14:textId="77777777" w:rsidTr="00546116">
        <w:trPr>
          <w:trHeight w:val="517"/>
        </w:trPr>
        <w:tc>
          <w:tcPr>
            <w:tcW w:w="3686" w:type="dxa"/>
            <w:vAlign w:val="center"/>
          </w:tcPr>
          <w:p w14:paraId="0124E2EF" w14:textId="3FBC0592"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sz w:val="22"/>
                <w:szCs w:val="22"/>
              </w:rPr>
              <w:t xml:space="preserve">Svítidlo musí být originálně zamýšleno pouze se světelnými zdroji LED. Nesmí se jednat o tzv. </w:t>
            </w:r>
            <w:proofErr w:type="spellStart"/>
            <w:r w:rsidRPr="00FB7F3D">
              <w:rPr>
                <w:rFonts w:ascii="Cambria" w:hAnsi="Cambria"/>
                <w:sz w:val="22"/>
                <w:szCs w:val="22"/>
              </w:rPr>
              <w:t>retrofit</w:t>
            </w:r>
            <w:proofErr w:type="spellEnd"/>
            <w:r w:rsidRPr="00FB7F3D">
              <w:rPr>
                <w:rFonts w:ascii="Cambria" w:hAnsi="Cambria"/>
                <w:sz w:val="22"/>
                <w:szCs w:val="22"/>
              </w:rPr>
              <w:t>, jinými slovy svítidlo, které lze osadit jak konvenčními zdroji, tak zdroji LED. Svítidlo musí být chlazeno pouze pasivně, nikoliv aktivně za použití ventilátorů nebo podobných zařízení.</w:t>
            </w:r>
          </w:p>
        </w:tc>
        <w:tc>
          <w:tcPr>
            <w:tcW w:w="1701" w:type="dxa"/>
            <w:vAlign w:val="center"/>
          </w:tcPr>
          <w:p w14:paraId="7F2292D5" w14:textId="2B2E983E" w:rsidR="00FB7F3D" w:rsidRPr="00FB7F3D" w:rsidRDefault="00FB7F3D" w:rsidP="00FB7F3D">
            <w:pPr>
              <w:jc w:val="center"/>
              <w:rPr>
                <w:rFonts w:ascii="Cambria" w:hAnsi="Cambria" w:cs="Calibri"/>
                <w:color w:val="000000"/>
                <w:sz w:val="22"/>
                <w:szCs w:val="22"/>
              </w:rPr>
            </w:pPr>
            <w:r w:rsidRPr="00FB7F3D">
              <w:rPr>
                <w:rFonts w:ascii="Cambria" w:hAnsi="Cambria"/>
                <w:color w:val="000000"/>
                <w:sz w:val="22"/>
                <w:szCs w:val="22"/>
              </w:rPr>
              <w:t>ANO</w:t>
            </w:r>
          </w:p>
        </w:tc>
        <w:tc>
          <w:tcPr>
            <w:tcW w:w="1701" w:type="dxa"/>
            <w:vAlign w:val="center"/>
          </w:tcPr>
          <w:p w14:paraId="6C67F56E"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6B3F72AC"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3C84B634" w14:textId="77777777" w:rsidTr="00546116">
        <w:trPr>
          <w:trHeight w:val="517"/>
        </w:trPr>
        <w:tc>
          <w:tcPr>
            <w:tcW w:w="3686" w:type="dxa"/>
            <w:vAlign w:val="center"/>
          </w:tcPr>
          <w:p w14:paraId="4FECCC1A" w14:textId="35935313" w:rsidR="00FB7F3D" w:rsidRPr="00FB7F3D" w:rsidRDefault="00FB7F3D" w:rsidP="00FB7F3D">
            <w:pPr>
              <w:pBdr>
                <w:top w:val="nil"/>
                <w:left w:val="nil"/>
                <w:bottom w:val="nil"/>
                <w:right w:val="nil"/>
                <w:between w:val="nil"/>
              </w:pBdr>
              <w:jc w:val="both"/>
              <w:rPr>
                <w:rFonts w:ascii="Cambria" w:hAnsi="Cambria"/>
                <w:i/>
                <w:color w:val="000000"/>
                <w:sz w:val="22"/>
                <w:szCs w:val="22"/>
              </w:rPr>
            </w:pPr>
            <w:r w:rsidRPr="00FB7F3D">
              <w:rPr>
                <w:rFonts w:ascii="Cambria" w:hAnsi="Cambria"/>
                <w:sz w:val="22"/>
                <w:szCs w:val="22"/>
              </w:rPr>
              <w:t>Svítidlo bude otevíratelné bez použití nástrojů, s oddělenou předřadnou částí od světelné části</w:t>
            </w:r>
          </w:p>
        </w:tc>
        <w:tc>
          <w:tcPr>
            <w:tcW w:w="1701" w:type="dxa"/>
            <w:vAlign w:val="center"/>
          </w:tcPr>
          <w:p w14:paraId="4A5EEADE" w14:textId="6FE6BD7E" w:rsidR="00FB7F3D" w:rsidRPr="00FB7F3D" w:rsidRDefault="00FB7F3D" w:rsidP="00FB7F3D">
            <w:pPr>
              <w:jc w:val="center"/>
              <w:rPr>
                <w:rFonts w:ascii="Cambria" w:hAnsi="Cambria" w:cs="Calibri"/>
                <w:color w:val="000000"/>
                <w:sz w:val="22"/>
                <w:szCs w:val="22"/>
              </w:rPr>
            </w:pPr>
            <w:r w:rsidRPr="00FB7F3D">
              <w:rPr>
                <w:rFonts w:ascii="Cambria" w:hAnsi="Cambria"/>
                <w:color w:val="000000"/>
                <w:sz w:val="22"/>
                <w:szCs w:val="22"/>
              </w:rPr>
              <w:t>ANO</w:t>
            </w:r>
          </w:p>
        </w:tc>
        <w:tc>
          <w:tcPr>
            <w:tcW w:w="1701" w:type="dxa"/>
            <w:vAlign w:val="center"/>
          </w:tcPr>
          <w:p w14:paraId="3665364B"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63E0A772"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1B93FB49" w14:textId="77777777" w:rsidTr="00546116">
        <w:trPr>
          <w:trHeight w:val="517"/>
        </w:trPr>
        <w:tc>
          <w:tcPr>
            <w:tcW w:w="3686" w:type="dxa"/>
            <w:vAlign w:val="center"/>
          </w:tcPr>
          <w:p w14:paraId="4A4EB10C" w14:textId="039C0390" w:rsidR="00FB7F3D" w:rsidRPr="00FB7F3D" w:rsidRDefault="00FB7F3D" w:rsidP="00FB7F3D">
            <w:pPr>
              <w:pBdr>
                <w:top w:val="nil"/>
                <w:left w:val="nil"/>
                <w:bottom w:val="nil"/>
                <w:right w:val="nil"/>
                <w:between w:val="nil"/>
              </w:pBdr>
              <w:spacing w:after="170"/>
              <w:jc w:val="both"/>
              <w:rPr>
                <w:rFonts w:ascii="Cambria" w:hAnsi="Cambria"/>
                <w:color w:val="000000"/>
                <w:sz w:val="22"/>
                <w:szCs w:val="22"/>
              </w:rPr>
            </w:pPr>
            <w:r w:rsidRPr="00FB7F3D">
              <w:rPr>
                <w:rFonts w:ascii="Cambria" w:hAnsi="Cambria"/>
                <w:color w:val="000000"/>
                <w:sz w:val="22"/>
                <w:szCs w:val="22"/>
              </w:rPr>
              <w:t xml:space="preserve">Svítidla musí disponovat univerzálním osazovacím kusem pro uložení jak na dřík, tak i na </w:t>
            </w:r>
            <w:proofErr w:type="gramStart"/>
            <w:r w:rsidRPr="00FB7F3D">
              <w:rPr>
                <w:rFonts w:ascii="Cambria" w:hAnsi="Cambria"/>
                <w:color w:val="000000"/>
                <w:sz w:val="22"/>
                <w:szCs w:val="22"/>
              </w:rPr>
              <w:t>výložník</w:t>
            </w:r>
            <w:proofErr w:type="gramEnd"/>
            <w:r w:rsidRPr="00FB7F3D">
              <w:rPr>
                <w:rFonts w:ascii="Cambria" w:hAnsi="Cambria"/>
                <w:color w:val="000000"/>
                <w:sz w:val="22"/>
                <w:szCs w:val="22"/>
              </w:rPr>
              <w:t xml:space="preserve"> a přitom si zachovat možnost dodatečného náklonu +-15° min ve 3 krocích, a to jak při usazení na dřík, tak na výložník, bez</w:t>
            </w:r>
            <w:r>
              <w:rPr>
                <w:rFonts w:ascii="Cambria" w:hAnsi="Cambria"/>
                <w:color w:val="000000"/>
                <w:sz w:val="22"/>
                <w:szCs w:val="22"/>
              </w:rPr>
              <w:t xml:space="preserve"> </w:t>
            </w:r>
            <w:r w:rsidRPr="00FB7F3D">
              <w:rPr>
                <w:rFonts w:ascii="Cambria" w:hAnsi="Cambria"/>
                <w:color w:val="000000"/>
                <w:sz w:val="22"/>
                <w:szCs w:val="22"/>
              </w:rPr>
              <w:t xml:space="preserve">nutnosti doplnění jakéhokoliv dalšího mezikusu. Tento univerzální osazovací díl, musí být s tělesem svítidla spojen min. 2ks nerezových šroubů a musí jej výrobce mít jak pro dříky/ výložníky 48-60 mm, tak i pro rozměry 60-76 mm, bez nutnosti užití mezi </w:t>
            </w:r>
            <w:proofErr w:type="gramStart"/>
            <w:r w:rsidRPr="00FB7F3D">
              <w:rPr>
                <w:rFonts w:ascii="Cambria" w:hAnsi="Cambria"/>
                <w:color w:val="000000"/>
                <w:sz w:val="22"/>
                <w:szCs w:val="22"/>
              </w:rPr>
              <w:t>kusu - redukce</w:t>
            </w:r>
            <w:proofErr w:type="gramEnd"/>
            <w:r w:rsidRPr="00FB7F3D">
              <w:rPr>
                <w:rFonts w:ascii="Cambria" w:hAnsi="Cambria"/>
                <w:color w:val="000000"/>
                <w:sz w:val="22"/>
                <w:szCs w:val="22"/>
              </w:rPr>
              <w:t>.</w:t>
            </w:r>
          </w:p>
        </w:tc>
        <w:tc>
          <w:tcPr>
            <w:tcW w:w="1701" w:type="dxa"/>
            <w:vAlign w:val="center"/>
          </w:tcPr>
          <w:p w14:paraId="47EAF020" w14:textId="6F90DB98" w:rsidR="00FB7F3D" w:rsidRPr="00FB7F3D" w:rsidRDefault="00FB7F3D" w:rsidP="00FB7F3D">
            <w:pPr>
              <w:jc w:val="center"/>
              <w:rPr>
                <w:rFonts w:ascii="Cambria" w:hAnsi="Cambria"/>
                <w:color w:val="000000"/>
                <w:sz w:val="22"/>
                <w:szCs w:val="22"/>
              </w:rPr>
            </w:pPr>
            <w:r w:rsidRPr="00FB7F3D">
              <w:rPr>
                <w:rFonts w:ascii="Cambria" w:hAnsi="Cambria"/>
                <w:color w:val="000000"/>
                <w:sz w:val="22"/>
                <w:szCs w:val="22"/>
              </w:rPr>
              <w:t>ANO</w:t>
            </w:r>
          </w:p>
        </w:tc>
        <w:tc>
          <w:tcPr>
            <w:tcW w:w="1701" w:type="dxa"/>
            <w:vAlign w:val="center"/>
          </w:tcPr>
          <w:p w14:paraId="1B0AE281"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BA03167"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38DAF1CA" w14:textId="77777777" w:rsidTr="00546116">
        <w:trPr>
          <w:trHeight w:val="517"/>
        </w:trPr>
        <w:tc>
          <w:tcPr>
            <w:tcW w:w="3686" w:type="dxa"/>
            <w:vAlign w:val="center"/>
          </w:tcPr>
          <w:p w14:paraId="171BE235" w14:textId="234552AD"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color w:val="000000"/>
                <w:sz w:val="22"/>
                <w:szCs w:val="22"/>
              </w:rPr>
              <w:t>Náklon svítidla lze měnit minimálně v rozsahu +-15°.</w:t>
            </w:r>
          </w:p>
        </w:tc>
        <w:tc>
          <w:tcPr>
            <w:tcW w:w="1701" w:type="dxa"/>
            <w:vAlign w:val="center"/>
          </w:tcPr>
          <w:p w14:paraId="23C1D80F" w14:textId="35818573" w:rsidR="00FB7F3D" w:rsidRPr="00FB7F3D" w:rsidRDefault="00FB7F3D" w:rsidP="00FB7F3D">
            <w:pPr>
              <w:jc w:val="center"/>
              <w:rPr>
                <w:rFonts w:ascii="Cambria" w:hAnsi="Cambria"/>
                <w:color w:val="000000"/>
                <w:sz w:val="22"/>
                <w:szCs w:val="22"/>
              </w:rPr>
            </w:pPr>
            <w:r w:rsidRPr="00FB7F3D">
              <w:rPr>
                <w:rFonts w:ascii="Cambria" w:hAnsi="Cambria"/>
                <w:color w:val="000000"/>
                <w:sz w:val="22"/>
                <w:szCs w:val="22"/>
              </w:rPr>
              <w:t>Min. +-15°</w:t>
            </w:r>
          </w:p>
        </w:tc>
        <w:tc>
          <w:tcPr>
            <w:tcW w:w="1701" w:type="dxa"/>
            <w:vAlign w:val="center"/>
          </w:tcPr>
          <w:p w14:paraId="5E8A71E4"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0402BBF"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7BBAEE7F" w14:textId="77777777" w:rsidTr="00546116">
        <w:trPr>
          <w:trHeight w:val="517"/>
        </w:trPr>
        <w:tc>
          <w:tcPr>
            <w:tcW w:w="3686" w:type="dxa"/>
            <w:vAlign w:val="center"/>
          </w:tcPr>
          <w:p w14:paraId="427A9D17" w14:textId="44E95502"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sz w:val="22"/>
                <w:szCs w:val="22"/>
              </w:rPr>
              <w:t>Svítidla musí mít možnost vyměnit/opravit předřadnou část, ale i optickou část na místě instalace</w:t>
            </w:r>
          </w:p>
        </w:tc>
        <w:tc>
          <w:tcPr>
            <w:tcW w:w="1701" w:type="dxa"/>
            <w:vAlign w:val="center"/>
          </w:tcPr>
          <w:p w14:paraId="74E940E3" w14:textId="466F0B76" w:rsidR="00FB7F3D" w:rsidRPr="00FB7F3D" w:rsidRDefault="00FB7F3D" w:rsidP="00FB7F3D">
            <w:pPr>
              <w:jc w:val="center"/>
              <w:rPr>
                <w:rFonts w:ascii="Cambria" w:hAnsi="Cambria"/>
                <w:color w:val="000000"/>
                <w:sz w:val="22"/>
                <w:szCs w:val="22"/>
              </w:rPr>
            </w:pPr>
            <w:r w:rsidRPr="00FB7F3D">
              <w:rPr>
                <w:rFonts w:ascii="Cambria" w:hAnsi="Cambria"/>
                <w:sz w:val="22"/>
                <w:szCs w:val="22"/>
              </w:rPr>
              <w:t>ANO</w:t>
            </w:r>
          </w:p>
        </w:tc>
        <w:tc>
          <w:tcPr>
            <w:tcW w:w="1701" w:type="dxa"/>
            <w:vAlign w:val="center"/>
          </w:tcPr>
          <w:p w14:paraId="336B33E2"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32B242D7"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35175605" w14:textId="77777777" w:rsidTr="00546116">
        <w:trPr>
          <w:trHeight w:val="517"/>
        </w:trPr>
        <w:tc>
          <w:tcPr>
            <w:tcW w:w="3686" w:type="dxa"/>
            <w:vAlign w:val="center"/>
          </w:tcPr>
          <w:p w14:paraId="4D5C6769" w14:textId="2D1790A0"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color w:val="000000"/>
                <w:sz w:val="22"/>
                <w:szCs w:val="22"/>
              </w:rPr>
              <w:lastRenderedPageBreak/>
              <w:t>Optická část svítidla obsahující PCB plošný spoj s LED, musí být pevnou přepážkou oddělena od předřadné části.</w:t>
            </w:r>
          </w:p>
        </w:tc>
        <w:tc>
          <w:tcPr>
            <w:tcW w:w="1701" w:type="dxa"/>
            <w:vAlign w:val="center"/>
          </w:tcPr>
          <w:p w14:paraId="6CF808EC" w14:textId="7C140D08" w:rsidR="00FB7F3D" w:rsidRPr="00FB7F3D" w:rsidRDefault="00FB7F3D" w:rsidP="00FB7F3D">
            <w:pPr>
              <w:jc w:val="center"/>
              <w:rPr>
                <w:rFonts w:ascii="Cambria" w:hAnsi="Cambria"/>
                <w:color w:val="000000"/>
                <w:sz w:val="22"/>
                <w:szCs w:val="22"/>
              </w:rPr>
            </w:pPr>
            <w:r w:rsidRPr="00FB7F3D">
              <w:rPr>
                <w:rFonts w:ascii="Cambria" w:hAnsi="Cambria"/>
                <w:sz w:val="22"/>
                <w:szCs w:val="22"/>
              </w:rPr>
              <w:t>ANO</w:t>
            </w:r>
          </w:p>
        </w:tc>
        <w:tc>
          <w:tcPr>
            <w:tcW w:w="1701" w:type="dxa"/>
            <w:vAlign w:val="center"/>
          </w:tcPr>
          <w:p w14:paraId="027B4784"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4E733725"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1BCD6FC3" w14:textId="77777777" w:rsidTr="00546116">
        <w:trPr>
          <w:trHeight w:val="517"/>
        </w:trPr>
        <w:tc>
          <w:tcPr>
            <w:tcW w:w="3686" w:type="dxa"/>
            <w:vAlign w:val="center"/>
          </w:tcPr>
          <w:p w14:paraId="5B4BC48C" w14:textId="7D8ACFA4"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sz w:val="22"/>
                <w:szCs w:val="22"/>
              </w:rPr>
              <w:t>Optická část svítidla, musí být kryta rovným borosilikátovým sklem, min. 4</w:t>
            </w:r>
            <w:r w:rsidR="00546116">
              <w:rPr>
                <w:rFonts w:ascii="Cambria" w:hAnsi="Cambria"/>
                <w:sz w:val="22"/>
                <w:szCs w:val="22"/>
              </w:rPr>
              <w:t xml:space="preserve"> </w:t>
            </w:r>
            <w:r w:rsidRPr="00FB7F3D">
              <w:rPr>
                <w:rFonts w:ascii="Cambria" w:hAnsi="Cambria"/>
                <w:sz w:val="22"/>
                <w:szCs w:val="22"/>
              </w:rPr>
              <w:t>mm tlustým a více, nikoliv polykarbonátem nebo jinou náhražkou.</w:t>
            </w:r>
          </w:p>
        </w:tc>
        <w:tc>
          <w:tcPr>
            <w:tcW w:w="1701" w:type="dxa"/>
            <w:vAlign w:val="center"/>
          </w:tcPr>
          <w:p w14:paraId="04C01AAF" w14:textId="78509243" w:rsidR="00FB7F3D" w:rsidRPr="00FB7F3D" w:rsidRDefault="00FB7F3D" w:rsidP="00FB7F3D">
            <w:pPr>
              <w:jc w:val="center"/>
              <w:rPr>
                <w:rFonts w:ascii="Cambria" w:hAnsi="Cambria"/>
                <w:color w:val="000000"/>
                <w:sz w:val="22"/>
                <w:szCs w:val="22"/>
              </w:rPr>
            </w:pPr>
            <w:r w:rsidRPr="00FB7F3D">
              <w:rPr>
                <w:rFonts w:ascii="Cambria" w:hAnsi="Cambria"/>
                <w:sz w:val="22"/>
                <w:szCs w:val="22"/>
              </w:rPr>
              <w:t>ANO</w:t>
            </w:r>
          </w:p>
        </w:tc>
        <w:tc>
          <w:tcPr>
            <w:tcW w:w="1701" w:type="dxa"/>
            <w:vAlign w:val="center"/>
          </w:tcPr>
          <w:p w14:paraId="58CC6DA9"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3597CE2D"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7C79B479" w14:textId="77777777" w:rsidTr="00546116">
        <w:trPr>
          <w:trHeight w:val="517"/>
        </w:trPr>
        <w:tc>
          <w:tcPr>
            <w:tcW w:w="3686" w:type="dxa"/>
            <w:vAlign w:val="center"/>
          </w:tcPr>
          <w:p w14:paraId="33455665" w14:textId="46080961"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color w:val="000000"/>
                <w:sz w:val="22"/>
                <w:szCs w:val="22"/>
              </w:rPr>
              <w:t>Krytí svítidla je minimálně IP66.</w:t>
            </w:r>
          </w:p>
        </w:tc>
        <w:tc>
          <w:tcPr>
            <w:tcW w:w="1701" w:type="dxa"/>
            <w:vAlign w:val="center"/>
          </w:tcPr>
          <w:p w14:paraId="06103045" w14:textId="3D5C9D96" w:rsidR="00FB7F3D" w:rsidRPr="00FB7F3D" w:rsidRDefault="00FB7F3D" w:rsidP="00FB7F3D">
            <w:pPr>
              <w:jc w:val="center"/>
              <w:rPr>
                <w:rFonts w:ascii="Cambria" w:hAnsi="Cambria" w:cs="Calibri"/>
                <w:color w:val="000000"/>
                <w:sz w:val="22"/>
                <w:szCs w:val="22"/>
              </w:rPr>
            </w:pPr>
            <w:r w:rsidRPr="00FB7F3D">
              <w:rPr>
                <w:rFonts w:ascii="Cambria" w:hAnsi="Cambria"/>
                <w:color w:val="000000"/>
                <w:sz w:val="22"/>
                <w:szCs w:val="22"/>
              </w:rPr>
              <w:t>Min. IP66</w:t>
            </w:r>
          </w:p>
        </w:tc>
        <w:tc>
          <w:tcPr>
            <w:tcW w:w="1701" w:type="dxa"/>
            <w:vAlign w:val="center"/>
          </w:tcPr>
          <w:p w14:paraId="361876CC"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63923EA2"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3DD1B9CD" w14:textId="77777777" w:rsidTr="00546116">
        <w:trPr>
          <w:trHeight w:val="93"/>
        </w:trPr>
        <w:tc>
          <w:tcPr>
            <w:tcW w:w="3686" w:type="dxa"/>
            <w:vAlign w:val="center"/>
          </w:tcPr>
          <w:p w14:paraId="640D8E2D" w14:textId="25166B0C"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color w:val="000000"/>
                <w:sz w:val="22"/>
                <w:szCs w:val="22"/>
              </w:rPr>
              <w:t>Mechanická odolnost svítidla musí být IK10.</w:t>
            </w:r>
          </w:p>
        </w:tc>
        <w:tc>
          <w:tcPr>
            <w:tcW w:w="1701" w:type="dxa"/>
            <w:vAlign w:val="center"/>
          </w:tcPr>
          <w:p w14:paraId="771436E0" w14:textId="68155FE2" w:rsidR="00FB7F3D" w:rsidRPr="00FB7F3D" w:rsidRDefault="00FB7F3D" w:rsidP="00FB7F3D">
            <w:pPr>
              <w:jc w:val="center"/>
              <w:rPr>
                <w:rFonts w:ascii="Cambria" w:hAnsi="Cambria" w:cs="Calibri"/>
                <w:color w:val="000000"/>
                <w:sz w:val="22"/>
                <w:szCs w:val="22"/>
              </w:rPr>
            </w:pPr>
            <w:r w:rsidRPr="00FB7F3D">
              <w:rPr>
                <w:rFonts w:ascii="Cambria" w:hAnsi="Cambria"/>
                <w:color w:val="000000"/>
                <w:sz w:val="22"/>
                <w:szCs w:val="22"/>
              </w:rPr>
              <w:t>IK10</w:t>
            </w:r>
          </w:p>
        </w:tc>
        <w:tc>
          <w:tcPr>
            <w:tcW w:w="1701" w:type="dxa"/>
            <w:vAlign w:val="center"/>
          </w:tcPr>
          <w:p w14:paraId="5D8A2A1B"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187E3C08"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37A5F178" w14:textId="77777777" w:rsidTr="00546116">
        <w:trPr>
          <w:trHeight w:val="517"/>
        </w:trPr>
        <w:tc>
          <w:tcPr>
            <w:tcW w:w="3686" w:type="dxa"/>
            <w:vAlign w:val="center"/>
          </w:tcPr>
          <w:p w14:paraId="31D1BE79" w14:textId="170C479B"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sz w:val="22"/>
                <w:szCs w:val="22"/>
              </w:rPr>
              <w:t>Tolerance na váhu svítidla +/- 3 % oproti hodnotě v katalogovém listu.</w:t>
            </w:r>
          </w:p>
        </w:tc>
        <w:tc>
          <w:tcPr>
            <w:tcW w:w="1701" w:type="dxa"/>
            <w:vAlign w:val="center"/>
          </w:tcPr>
          <w:p w14:paraId="5684E8FE" w14:textId="4D23CB5E" w:rsidR="00FB7F3D" w:rsidRPr="00FB7F3D" w:rsidRDefault="00FB7F3D" w:rsidP="00FB7F3D">
            <w:pPr>
              <w:jc w:val="center"/>
              <w:rPr>
                <w:rFonts w:ascii="Cambria" w:hAnsi="Cambria" w:cs="Calibri"/>
                <w:sz w:val="22"/>
                <w:szCs w:val="22"/>
              </w:rPr>
            </w:pPr>
            <w:r w:rsidRPr="00FB7F3D">
              <w:rPr>
                <w:rFonts w:ascii="Cambria" w:hAnsi="Cambria"/>
                <w:sz w:val="22"/>
                <w:szCs w:val="22"/>
              </w:rPr>
              <w:t>---</w:t>
            </w:r>
          </w:p>
        </w:tc>
        <w:tc>
          <w:tcPr>
            <w:tcW w:w="1701" w:type="dxa"/>
            <w:vAlign w:val="center"/>
          </w:tcPr>
          <w:p w14:paraId="43EB4B97"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34BFA83D"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534A5088" w14:textId="77777777" w:rsidTr="00546116">
        <w:trPr>
          <w:trHeight w:val="517"/>
        </w:trPr>
        <w:tc>
          <w:tcPr>
            <w:tcW w:w="3686" w:type="dxa"/>
            <w:vAlign w:val="center"/>
          </w:tcPr>
          <w:p w14:paraId="742D631B" w14:textId="713DA89E" w:rsidR="00FB7F3D" w:rsidRPr="00FB7F3D" w:rsidRDefault="00FB7F3D" w:rsidP="00FB7F3D">
            <w:pPr>
              <w:jc w:val="both"/>
              <w:rPr>
                <w:rFonts w:ascii="Cambria" w:hAnsi="Cambria"/>
                <w:color w:val="000000"/>
                <w:sz w:val="22"/>
                <w:szCs w:val="22"/>
              </w:rPr>
            </w:pPr>
            <w:r w:rsidRPr="00FB7F3D">
              <w:rPr>
                <w:rFonts w:ascii="Cambria" w:hAnsi="Cambria"/>
                <w:sz w:val="22"/>
                <w:szCs w:val="22"/>
              </w:rPr>
              <w:t>Provozní teplota svítidel, musí být v rozsahu: -40 °C až +50 °C</w:t>
            </w:r>
          </w:p>
        </w:tc>
        <w:tc>
          <w:tcPr>
            <w:tcW w:w="1701" w:type="dxa"/>
            <w:vAlign w:val="center"/>
          </w:tcPr>
          <w:p w14:paraId="0C3FECD6" w14:textId="657A9C93" w:rsidR="00FB7F3D" w:rsidRPr="00FB7F3D" w:rsidRDefault="00FB7F3D" w:rsidP="00FB7F3D">
            <w:pPr>
              <w:jc w:val="center"/>
              <w:rPr>
                <w:rFonts w:ascii="Cambria" w:hAnsi="Cambria" w:cs="Calibri"/>
                <w:color w:val="000000"/>
                <w:sz w:val="22"/>
                <w:szCs w:val="22"/>
              </w:rPr>
            </w:pPr>
            <w:r w:rsidRPr="00FB7F3D">
              <w:rPr>
                <w:rFonts w:ascii="Cambria" w:eastAsia="Gungsuh" w:hAnsi="Cambria" w:cs="Gungsuh"/>
                <w:sz w:val="22"/>
                <w:szCs w:val="22"/>
              </w:rPr>
              <w:t xml:space="preserve">-40 °C≥ </w:t>
            </w:r>
            <w:r w:rsidRPr="00FB7F3D">
              <w:rPr>
                <w:rFonts w:ascii="Cambria" w:hAnsi="Cambria"/>
                <w:i/>
                <w:sz w:val="22"/>
                <w:szCs w:val="22"/>
              </w:rPr>
              <w:t>T</w:t>
            </w:r>
            <w:r w:rsidRPr="00FB7F3D">
              <w:rPr>
                <w:rFonts w:ascii="Cambria" w:hAnsi="Cambria"/>
                <w:i/>
                <w:sz w:val="22"/>
                <w:szCs w:val="22"/>
                <w:vertAlign w:val="subscript"/>
              </w:rPr>
              <w:t>a</w:t>
            </w:r>
            <w:r w:rsidRPr="00FB7F3D">
              <w:rPr>
                <w:rFonts w:ascii="Cambria" w:eastAsia="Gungsuh" w:hAnsi="Cambria" w:cs="Gungsuh"/>
                <w:sz w:val="22"/>
                <w:szCs w:val="22"/>
              </w:rPr>
              <w:t xml:space="preserve"> ≥ 50 °C</w:t>
            </w:r>
          </w:p>
        </w:tc>
        <w:tc>
          <w:tcPr>
            <w:tcW w:w="1701" w:type="dxa"/>
            <w:vAlign w:val="center"/>
          </w:tcPr>
          <w:p w14:paraId="0B6D821F"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3259178"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220C5854" w14:textId="77777777" w:rsidTr="00546116">
        <w:trPr>
          <w:trHeight w:val="517"/>
        </w:trPr>
        <w:tc>
          <w:tcPr>
            <w:tcW w:w="3686" w:type="dxa"/>
            <w:vAlign w:val="center"/>
          </w:tcPr>
          <w:p w14:paraId="65004421" w14:textId="2BD591E3"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color w:val="000000"/>
                <w:sz w:val="22"/>
                <w:szCs w:val="22"/>
              </w:rPr>
              <w:t>Svítidlo obsahuje průchodky ve všech otvorech, kde prochází kabeláž do předřadné části svítidla.</w:t>
            </w:r>
          </w:p>
        </w:tc>
        <w:tc>
          <w:tcPr>
            <w:tcW w:w="1701" w:type="dxa"/>
            <w:vAlign w:val="center"/>
          </w:tcPr>
          <w:p w14:paraId="564284D9" w14:textId="3B4A8D2D" w:rsidR="00FB7F3D" w:rsidRPr="00FB7F3D" w:rsidRDefault="00FB7F3D" w:rsidP="00FB7F3D">
            <w:pPr>
              <w:jc w:val="center"/>
              <w:rPr>
                <w:rFonts w:ascii="Cambria" w:hAnsi="Cambria" w:cs="Calibri"/>
                <w:color w:val="000000"/>
                <w:sz w:val="22"/>
                <w:szCs w:val="22"/>
              </w:rPr>
            </w:pPr>
            <w:r w:rsidRPr="00FB7F3D">
              <w:rPr>
                <w:rFonts w:ascii="Cambria" w:hAnsi="Cambria"/>
                <w:sz w:val="22"/>
                <w:szCs w:val="22"/>
              </w:rPr>
              <w:t>ANO</w:t>
            </w:r>
          </w:p>
        </w:tc>
        <w:tc>
          <w:tcPr>
            <w:tcW w:w="1701" w:type="dxa"/>
            <w:vAlign w:val="center"/>
          </w:tcPr>
          <w:p w14:paraId="50EF5106" w14:textId="77777777" w:rsidR="00FB7F3D" w:rsidRPr="00A13D12" w:rsidRDefault="00FB7F3D" w:rsidP="00FB7F3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8042501" w14:textId="77777777" w:rsidR="00FB7F3D" w:rsidRPr="00A13D12" w:rsidRDefault="00FB7F3D" w:rsidP="00FB7F3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46BC2D35" w14:textId="77777777" w:rsidTr="00546116">
        <w:trPr>
          <w:trHeight w:val="517"/>
        </w:trPr>
        <w:tc>
          <w:tcPr>
            <w:tcW w:w="3686" w:type="dxa"/>
            <w:vAlign w:val="center"/>
          </w:tcPr>
          <w:p w14:paraId="4EA55480" w14:textId="3616DDC7"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sz w:val="22"/>
                <w:szCs w:val="22"/>
              </w:rPr>
              <w:t>Propojení napájecího kabelu a PCB desky s LED čipy je provedeno přes instalační spojovací svorky.</w:t>
            </w:r>
          </w:p>
        </w:tc>
        <w:tc>
          <w:tcPr>
            <w:tcW w:w="1701" w:type="dxa"/>
            <w:vAlign w:val="center"/>
          </w:tcPr>
          <w:p w14:paraId="37A77F01" w14:textId="2646DA62" w:rsidR="00FB7F3D" w:rsidRPr="00FB7F3D" w:rsidRDefault="00FB7F3D" w:rsidP="00FB7F3D">
            <w:pPr>
              <w:jc w:val="center"/>
              <w:rPr>
                <w:rFonts w:ascii="Cambria" w:hAnsi="Cambria" w:cs="Calibri"/>
                <w:sz w:val="22"/>
                <w:szCs w:val="22"/>
              </w:rPr>
            </w:pPr>
            <w:r w:rsidRPr="00FB7F3D">
              <w:rPr>
                <w:rFonts w:ascii="Cambria" w:hAnsi="Cambria"/>
                <w:sz w:val="22"/>
                <w:szCs w:val="22"/>
              </w:rPr>
              <w:t>ANO</w:t>
            </w:r>
          </w:p>
        </w:tc>
        <w:tc>
          <w:tcPr>
            <w:tcW w:w="1701" w:type="dxa"/>
            <w:vAlign w:val="center"/>
          </w:tcPr>
          <w:p w14:paraId="2FC00E4C"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75F157A4"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3CBC55DD" w14:textId="77777777" w:rsidTr="00546116">
        <w:trPr>
          <w:trHeight w:val="517"/>
        </w:trPr>
        <w:tc>
          <w:tcPr>
            <w:tcW w:w="3686" w:type="dxa"/>
            <w:vAlign w:val="center"/>
          </w:tcPr>
          <w:p w14:paraId="3C1F2332" w14:textId="0734B932" w:rsidR="00FB7F3D" w:rsidRPr="00FB7F3D" w:rsidRDefault="00FB7F3D" w:rsidP="00FB7F3D">
            <w:pPr>
              <w:pBdr>
                <w:top w:val="nil"/>
                <w:left w:val="nil"/>
                <w:bottom w:val="nil"/>
                <w:right w:val="nil"/>
                <w:between w:val="nil"/>
              </w:pBdr>
              <w:jc w:val="both"/>
              <w:rPr>
                <w:rFonts w:ascii="Cambria" w:hAnsi="Cambria"/>
                <w:color w:val="000000"/>
                <w:sz w:val="22"/>
                <w:szCs w:val="22"/>
              </w:rPr>
            </w:pPr>
            <w:r w:rsidRPr="00FB7F3D">
              <w:rPr>
                <w:rFonts w:ascii="Cambria" w:hAnsi="Cambria"/>
                <w:sz w:val="22"/>
                <w:szCs w:val="22"/>
              </w:rPr>
              <w:t xml:space="preserve">Napájecí </w:t>
            </w:r>
            <w:r w:rsidRPr="00FB7F3D">
              <w:rPr>
                <w:rFonts w:ascii="Cambria" w:hAnsi="Cambria"/>
                <w:sz w:val="22"/>
                <w:szCs w:val="22"/>
                <w:highlight w:val="white"/>
              </w:rPr>
              <w:t>zdroj musí být spojen s chladící deskou či tělem svítidla pevným spojem (není přípustné spojení pomocí lepení). Instalační plocha proudového zdroje musí být celou svojí plochou v kontaktu s chladící instalační deskou či tělem svítidla. Nesmí dojít k oddělení proudového zdroje od těla svítidla při jakékoli neodborné manipulaci se svítidlem.</w:t>
            </w:r>
          </w:p>
        </w:tc>
        <w:tc>
          <w:tcPr>
            <w:tcW w:w="1701" w:type="dxa"/>
            <w:vAlign w:val="center"/>
          </w:tcPr>
          <w:p w14:paraId="1195FFF2" w14:textId="0CB1739B" w:rsidR="00FB7F3D" w:rsidRPr="00FB7F3D" w:rsidRDefault="00FB7F3D" w:rsidP="00FB7F3D">
            <w:pPr>
              <w:jc w:val="center"/>
              <w:rPr>
                <w:rFonts w:ascii="Cambria" w:hAnsi="Cambria"/>
                <w:color w:val="000000"/>
                <w:sz w:val="22"/>
                <w:szCs w:val="22"/>
              </w:rPr>
            </w:pPr>
            <w:r w:rsidRPr="00FB7F3D">
              <w:rPr>
                <w:rFonts w:ascii="Cambria" w:hAnsi="Cambria"/>
                <w:sz w:val="22"/>
                <w:szCs w:val="22"/>
              </w:rPr>
              <w:t>ANO</w:t>
            </w:r>
          </w:p>
        </w:tc>
        <w:tc>
          <w:tcPr>
            <w:tcW w:w="1701" w:type="dxa"/>
            <w:vAlign w:val="center"/>
          </w:tcPr>
          <w:p w14:paraId="4288A508"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F2FEDA4"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4F7B9EB0" w14:textId="77777777" w:rsidTr="00546116">
        <w:trPr>
          <w:trHeight w:val="102"/>
        </w:trPr>
        <w:tc>
          <w:tcPr>
            <w:tcW w:w="3686" w:type="dxa"/>
            <w:vAlign w:val="center"/>
          </w:tcPr>
          <w:p w14:paraId="2036DC59" w14:textId="0EACBCE1" w:rsidR="00FB7F3D" w:rsidRPr="00FB7F3D" w:rsidRDefault="00FB7F3D" w:rsidP="00FB7F3D">
            <w:pPr>
              <w:pBdr>
                <w:top w:val="nil"/>
                <w:left w:val="nil"/>
                <w:bottom w:val="nil"/>
                <w:right w:val="nil"/>
                <w:between w:val="nil"/>
              </w:pBdr>
              <w:jc w:val="both"/>
              <w:rPr>
                <w:rFonts w:ascii="Cambria" w:hAnsi="Cambria"/>
                <w:sz w:val="22"/>
                <w:szCs w:val="22"/>
              </w:rPr>
            </w:pPr>
            <w:r w:rsidRPr="00FB7F3D">
              <w:rPr>
                <w:rFonts w:ascii="Cambria" w:hAnsi="Cambria"/>
                <w:color w:val="000000"/>
                <w:sz w:val="22"/>
                <w:szCs w:val="22"/>
              </w:rPr>
              <w:t>Kabely a samostatné vodiče umístěné v předřadné části svítidla musí být instalovány tak, aby nemohlo dojít při uzavírání svítidla k jejich náhodnému vniknutí pod těsnění víka předřadné části a jeho poškození.</w:t>
            </w:r>
          </w:p>
        </w:tc>
        <w:tc>
          <w:tcPr>
            <w:tcW w:w="1701" w:type="dxa"/>
            <w:vAlign w:val="center"/>
          </w:tcPr>
          <w:p w14:paraId="73B00CBC" w14:textId="13D6C6BA" w:rsidR="00FB7F3D" w:rsidRPr="00FB7F3D" w:rsidRDefault="00FB7F3D" w:rsidP="00FB7F3D">
            <w:pPr>
              <w:jc w:val="center"/>
              <w:rPr>
                <w:rFonts w:ascii="Cambria" w:hAnsi="Cambria"/>
                <w:color w:val="000000"/>
                <w:sz w:val="22"/>
                <w:szCs w:val="22"/>
              </w:rPr>
            </w:pPr>
            <w:r w:rsidRPr="00FB7F3D">
              <w:rPr>
                <w:rFonts w:ascii="Cambria" w:hAnsi="Cambria"/>
                <w:sz w:val="22"/>
                <w:szCs w:val="22"/>
              </w:rPr>
              <w:t>ANO</w:t>
            </w:r>
          </w:p>
        </w:tc>
        <w:tc>
          <w:tcPr>
            <w:tcW w:w="1701" w:type="dxa"/>
            <w:vAlign w:val="center"/>
          </w:tcPr>
          <w:p w14:paraId="43E5704C" w14:textId="77777777" w:rsidR="00FB7F3D" w:rsidRPr="00A13D12" w:rsidRDefault="00FB7F3D" w:rsidP="00FB7F3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5411F1F1" w14:textId="77777777" w:rsidR="00FB7F3D" w:rsidRPr="00A13D12" w:rsidRDefault="00FB7F3D" w:rsidP="00FB7F3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B7F3D" w:rsidRPr="00A13D12" w14:paraId="776ECE77" w14:textId="77777777" w:rsidTr="00546116">
        <w:trPr>
          <w:gridAfter w:val="1"/>
          <w:wAfter w:w="7" w:type="dxa"/>
          <w:trHeight w:val="308"/>
        </w:trPr>
        <w:tc>
          <w:tcPr>
            <w:tcW w:w="9172" w:type="dxa"/>
            <w:gridSpan w:val="4"/>
            <w:shd w:val="clear" w:color="auto" w:fill="31849B" w:themeFill="accent5" w:themeFillShade="BF"/>
            <w:vAlign w:val="center"/>
          </w:tcPr>
          <w:p w14:paraId="709AA312" w14:textId="77777777" w:rsidR="00FB7F3D" w:rsidRPr="00A13D12" w:rsidRDefault="00FB7F3D" w:rsidP="00FB7F3D">
            <w:pPr>
              <w:jc w:val="center"/>
              <w:rPr>
                <w:rFonts w:ascii="Cambria" w:hAnsi="Cambria" w:cs="Calibri"/>
                <w:b/>
                <w:bCs/>
                <w:i/>
                <w:color w:val="FFFFFF" w:themeColor="background1"/>
              </w:rPr>
            </w:pPr>
            <w:r w:rsidRPr="00A13D12">
              <w:rPr>
                <w:rFonts w:ascii="Cambria" w:hAnsi="Cambria" w:cs="Calibri"/>
                <w:b/>
                <w:bCs/>
                <w:i/>
                <w:color w:val="FFFFFF" w:themeColor="background1"/>
                <w:sz w:val="22"/>
                <w:szCs w:val="22"/>
              </w:rPr>
              <w:t>Světelné parametry</w:t>
            </w:r>
          </w:p>
        </w:tc>
      </w:tr>
      <w:tr w:rsidR="00546116" w:rsidRPr="00A13D12" w14:paraId="06A2516D" w14:textId="77777777" w:rsidTr="00546116">
        <w:trPr>
          <w:gridAfter w:val="1"/>
          <w:wAfter w:w="7" w:type="dxa"/>
          <w:trHeight w:val="517"/>
        </w:trPr>
        <w:tc>
          <w:tcPr>
            <w:tcW w:w="3686" w:type="dxa"/>
            <w:vAlign w:val="center"/>
          </w:tcPr>
          <w:p w14:paraId="70F39ED8" w14:textId="2833A578" w:rsidR="00546116" w:rsidRPr="00546116" w:rsidRDefault="00546116" w:rsidP="00546116">
            <w:pPr>
              <w:pBdr>
                <w:top w:val="nil"/>
                <w:left w:val="nil"/>
                <w:bottom w:val="nil"/>
                <w:right w:val="nil"/>
                <w:between w:val="nil"/>
              </w:pBdr>
              <w:jc w:val="both"/>
              <w:rPr>
                <w:rFonts w:ascii="Cambria" w:hAnsi="Cambria"/>
                <w:color w:val="000000"/>
                <w:sz w:val="22"/>
                <w:szCs w:val="22"/>
              </w:rPr>
            </w:pPr>
            <w:bookmarkStart w:id="3" w:name="_tyjcwt" w:colFirst="0" w:colLast="0"/>
            <w:bookmarkEnd w:id="3"/>
            <w:r w:rsidRPr="00546116">
              <w:rPr>
                <w:rFonts w:ascii="Cambria" w:hAnsi="Cambria"/>
                <w:sz w:val="22"/>
                <w:szCs w:val="22"/>
              </w:rPr>
              <w:t>Výrobce svítidla, musí doložit tzv. test report LM-80, o extrapolaci životnosti LED čipů 2700</w:t>
            </w:r>
            <w:r>
              <w:rPr>
                <w:rFonts w:ascii="Cambria" w:hAnsi="Cambria"/>
                <w:sz w:val="22"/>
                <w:szCs w:val="22"/>
              </w:rPr>
              <w:t xml:space="preserve"> </w:t>
            </w:r>
            <w:r w:rsidRPr="00546116">
              <w:rPr>
                <w:rFonts w:ascii="Cambria" w:hAnsi="Cambria"/>
                <w:sz w:val="22"/>
                <w:szCs w:val="22"/>
              </w:rPr>
              <w:t xml:space="preserve">K, dle metodiky TM-21 pro ukazatel L90, za teploty </w:t>
            </w:r>
            <w:proofErr w:type="spellStart"/>
            <w:r w:rsidRPr="00546116">
              <w:rPr>
                <w:rFonts w:ascii="Cambria" w:hAnsi="Cambria"/>
                <w:sz w:val="22"/>
                <w:szCs w:val="22"/>
              </w:rPr>
              <w:t>Ts</w:t>
            </w:r>
            <w:proofErr w:type="spellEnd"/>
            <w:r>
              <w:rPr>
                <w:rFonts w:ascii="Cambria" w:hAnsi="Cambria"/>
                <w:sz w:val="22"/>
                <w:szCs w:val="22"/>
              </w:rPr>
              <w:t xml:space="preserve"> </w:t>
            </w:r>
            <w:r w:rsidRPr="00546116">
              <w:rPr>
                <w:rFonts w:ascii="Cambria" w:hAnsi="Cambria"/>
                <w:sz w:val="22"/>
                <w:szCs w:val="22"/>
              </w:rPr>
              <w:t>=</w:t>
            </w:r>
            <w:r>
              <w:rPr>
                <w:rFonts w:ascii="Cambria" w:hAnsi="Cambria"/>
                <w:sz w:val="22"/>
                <w:szCs w:val="22"/>
              </w:rPr>
              <w:t xml:space="preserve"> </w:t>
            </w:r>
            <w:proofErr w:type="gramStart"/>
            <w:r w:rsidRPr="00546116">
              <w:rPr>
                <w:rFonts w:ascii="Cambria" w:hAnsi="Cambria"/>
                <w:sz w:val="22"/>
                <w:szCs w:val="22"/>
              </w:rPr>
              <w:t>85°C</w:t>
            </w:r>
            <w:proofErr w:type="gramEnd"/>
          </w:p>
        </w:tc>
        <w:tc>
          <w:tcPr>
            <w:tcW w:w="1701" w:type="dxa"/>
            <w:vAlign w:val="center"/>
          </w:tcPr>
          <w:p w14:paraId="4D21A8CC" w14:textId="26B11EFD"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1F557C58"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2D8FF477"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061654BB" w14:textId="77777777" w:rsidTr="00546116">
        <w:trPr>
          <w:gridAfter w:val="1"/>
          <w:wAfter w:w="7" w:type="dxa"/>
          <w:trHeight w:val="517"/>
        </w:trPr>
        <w:tc>
          <w:tcPr>
            <w:tcW w:w="3686" w:type="dxa"/>
            <w:vAlign w:val="center"/>
          </w:tcPr>
          <w:p w14:paraId="1C1A6E0F" w14:textId="73FE9764" w:rsidR="00546116" w:rsidRPr="00546116" w:rsidRDefault="00546116" w:rsidP="00546116">
            <w:pPr>
              <w:pBdr>
                <w:top w:val="nil"/>
                <w:left w:val="nil"/>
                <w:bottom w:val="nil"/>
                <w:right w:val="nil"/>
                <w:between w:val="nil"/>
              </w:pBdr>
              <w:jc w:val="both"/>
              <w:rPr>
                <w:rFonts w:ascii="Cambria" w:hAnsi="Cambria"/>
                <w:color w:val="000000"/>
                <w:sz w:val="22"/>
                <w:szCs w:val="22"/>
              </w:rPr>
            </w:pPr>
            <w:r w:rsidRPr="00546116">
              <w:rPr>
                <w:rFonts w:ascii="Cambria" w:hAnsi="Cambria"/>
                <w:color w:val="000000"/>
                <w:sz w:val="22"/>
                <w:szCs w:val="22"/>
              </w:rPr>
              <w:t>Životnost světelných LED zdrojů musí být minimálně L90B10 při 100 000 h.</w:t>
            </w:r>
          </w:p>
        </w:tc>
        <w:tc>
          <w:tcPr>
            <w:tcW w:w="1701" w:type="dxa"/>
            <w:vAlign w:val="center"/>
          </w:tcPr>
          <w:p w14:paraId="3CFCF66A" w14:textId="0902BC1C" w:rsidR="00546116" w:rsidRPr="00546116" w:rsidRDefault="00546116" w:rsidP="00546116">
            <w:pPr>
              <w:jc w:val="center"/>
              <w:rPr>
                <w:rFonts w:ascii="Cambria" w:hAnsi="Cambria"/>
                <w:sz w:val="22"/>
                <w:szCs w:val="22"/>
              </w:rPr>
            </w:pPr>
            <w:r w:rsidRPr="00546116">
              <w:rPr>
                <w:rFonts w:ascii="Cambria" w:hAnsi="Cambria"/>
                <w:sz w:val="22"/>
                <w:szCs w:val="22"/>
              </w:rPr>
              <w:t>Min. L90B10</w:t>
            </w:r>
            <w:r w:rsidRPr="00546116">
              <w:rPr>
                <w:rFonts w:ascii="Cambria" w:hAnsi="Cambria"/>
                <w:sz w:val="22"/>
                <w:szCs w:val="22"/>
              </w:rPr>
              <w:br/>
              <w:t>100 000 h</w:t>
            </w:r>
          </w:p>
        </w:tc>
        <w:tc>
          <w:tcPr>
            <w:tcW w:w="1701" w:type="dxa"/>
            <w:vAlign w:val="center"/>
          </w:tcPr>
          <w:p w14:paraId="4F86067D"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63B3DC46"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7C5AACF4" w14:textId="77777777" w:rsidTr="00546116">
        <w:trPr>
          <w:gridAfter w:val="1"/>
          <w:wAfter w:w="7" w:type="dxa"/>
          <w:trHeight w:val="517"/>
        </w:trPr>
        <w:tc>
          <w:tcPr>
            <w:tcW w:w="3686" w:type="dxa"/>
            <w:vAlign w:val="center"/>
          </w:tcPr>
          <w:p w14:paraId="21BD419C" w14:textId="48F73D7C" w:rsidR="00546116" w:rsidRPr="00546116" w:rsidRDefault="00546116" w:rsidP="00546116">
            <w:pPr>
              <w:pBdr>
                <w:top w:val="nil"/>
                <w:left w:val="nil"/>
                <w:bottom w:val="nil"/>
                <w:right w:val="nil"/>
                <w:between w:val="nil"/>
              </w:pBdr>
              <w:jc w:val="both"/>
              <w:rPr>
                <w:rFonts w:ascii="Cambria" w:hAnsi="Cambria"/>
                <w:color w:val="000000"/>
                <w:sz w:val="22"/>
                <w:szCs w:val="22"/>
              </w:rPr>
            </w:pPr>
            <w:r w:rsidRPr="00546116">
              <w:rPr>
                <w:rFonts w:ascii="Cambria" w:hAnsi="Cambria"/>
                <w:color w:val="000000"/>
                <w:sz w:val="22"/>
                <w:szCs w:val="22"/>
              </w:rPr>
              <w:t>LED čipy musí být typu SMD.</w:t>
            </w:r>
          </w:p>
        </w:tc>
        <w:tc>
          <w:tcPr>
            <w:tcW w:w="1701" w:type="dxa"/>
            <w:vAlign w:val="center"/>
          </w:tcPr>
          <w:p w14:paraId="748AAF92" w14:textId="4FFEAA8B" w:rsidR="00546116" w:rsidRPr="00546116" w:rsidRDefault="00546116" w:rsidP="00546116">
            <w:pPr>
              <w:jc w:val="center"/>
              <w:rPr>
                <w:rFonts w:ascii="Cambria" w:hAnsi="Cambria"/>
                <w:sz w:val="22"/>
                <w:szCs w:val="22"/>
              </w:rPr>
            </w:pPr>
            <w:r w:rsidRPr="00546116">
              <w:rPr>
                <w:rFonts w:ascii="Cambria" w:hAnsi="Cambria"/>
                <w:sz w:val="22"/>
                <w:szCs w:val="22"/>
              </w:rPr>
              <w:t>Typ SMD</w:t>
            </w:r>
          </w:p>
        </w:tc>
        <w:tc>
          <w:tcPr>
            <w:tcW w:w="1701" w:type="dxa"/>
            <w:vAlign w:val="center"/>
          </w:tcPr>
          <w:p w14:paraId="077E7332"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19160215"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6DB473FF" w14:textId="77777777" w:rsidTr="00546116">
        <w:trPr>
          <w:gridAfter w:val="1"/>
          <w:wAfter w:w="7" w:type="dxa"/>
          <w:trHeight w:val="517"/>
        </w:trPr>
        <w:tc>
          <w:tcPr>
            <w:tcW w:w="3686" w:type="dxa"/>
            <w:vAlign w:val="center"/>
          </w:tcPr>
          <w:p w14:paraId="3DA9F7DD" w14:textId="62B7FC52" w:rsidR="00546116" w:rsidRPr="00546116" w:rsidRDefault="00546116" w:rsidP="00546116">
            <w:pPr>
              <w:pBdr>
                <w:top w:val="nil"/>
                <w:left w:val="nil"/>
                <w:bottom w:val="nil"/>
                <w:right w:val="nil"/>
                <w:between w:val="nil"/>
              </w:pBdr>
              <w:spacing w:after="170"/>
              <w:jc w:val="both"/>
              <w:rPr>
                <w:rFonts w:ascii="Cambria" w:hAnsi="Cambria"/>
                <w:color w:val="000000"/>
                <w:sz w:val="22"/>
                <w:szCs w:val="22"/>
              </w:rPr>
            </w:pPr>
            <w:r w:rsidRPr="00546116">
              <w:rPr>
                <w:rFonts w:ascii="Cambria" w:hAnsi="Cambria"/>
                <w:color w:val="000000"/>
                <w:sz w:val="22"/>
                <w:szCs w:val="22"/>
              </w:rPr>
              <w:t xml:space="preserve">Optika svítidla, je tvořena lepenými </w:t>
            </w:r>
            <w:proofErr w:type="gramStart"/>
            <w:r w:rsidRPr="00546116">
              <w:rPr>
                <w:rFonts w:ascii="Cambria" w:hAnsi="Cambria"/>
                <w:color w:val="000000"/>
                <w:sz w:val="22"/>
                <w:szCs w:val="22"/>
              </w:rPr>
              <w:t>kolimátory - optickými</w:t>
            </w:r>
            <w:proofErr w:type="gramEnd"/>
            <w:r w:rsidRPr="00546116">
              <w:rPr>
                <w:rFonts w:ascii="Cambria" w:hAnsi="Cambria"/>
                <w:color w:val="000000"/>
                <w:sz w:val="22"/>
                <w:szCs w:val="22"/>
              </w:rPr>
              <w:t xml:space="preserve"> členy. Těch by mělo být k dispozici min. 20 typů, </w:t>
            </w:r>
            <w:r w:rsidRPr="00546116">
              <w:rPr>
                <w:rFonts w:ascii="Cambria" w:hAnsi="Cambria"/>
                <w:color w:val="000000"/>
                <w:sz w:val="22"/>
                <w:szCs w:val="22"/>
              </w:rPr>
              <w:lastRenderedPageBreak/>
              <w:t>s možností jejich vzájemné kombinace tak, aby bylo možné správně osvětlit téměř jakoukoliv geometrii osvětlovaných komunikací/ploch.</w:t>
            </w:r>
          </w:p>
        </w:tc>
        <w:tc>
          <w:tcPr>
            <w:tcW w:w="1701" w:type="dxa"/>
            <w:vAlign w:val="center"/>
          </w:tcPr>
          <w:p w14:paraId="3C96B06D" w14:textId="56228DAC" w:rsidR="00546116" w:rsidRPr="00546116" w:rsidRDefault="00546116" w:rsidP="00546116">
            <w:pPr>
              <w:jc w:val="center"/>
              <w:rPr>
                <w:rFonts w:ascii="Cambria" w:hAnsi="Cambria"/>
                <w:sz w:val="22"/>
                <w:szCs w:val="22"/>
              </w:rPr>
            </w:pPr>
            <w:r w:rsidRPr="00546116">
              <w:rPr>
                <w:rFonts w:ascii="Cambria" w:hAnsi="Cambria"/>
                <w:sz w:val="22"/>
                <w:szCs w:val="22"/>
              </w:rPr>
              <w:lastRenderedPageBreak/>
              <w:t>ANO</w:t>
            </w:r>
          </w:p>
        </w:tc>
        <w:tc>
          <w:tcPr>
            <w:tcW w:w="1701" w:type="dxa"/>
            <w:vAlign w:val="center"/>
          </w:tcPr>
          <w:p w14:paraId="7BFB28F3"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6D5EECEF"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3B57854E" w14:textId="77777777" w:rsidTr="00546116">
        <w:trPr>
          <w:gridAfter w:val="1"/>
          <w:wAfter w:w="7" w:type="dxa"/>
          <w:trHeight w:val="71"/>
        </w:trPr>
        <w:tc>
          <w:tcPr>
            <w:tcW w:w="3686" w:type="dxa"/>
            <w:vAlign w:val="center"/>
          </w:tcPr>
          <w:p w14:paraId="3ED3027C" w14:textId="28BECF6D" w:rsidR="00546116" w:rsidRPr="00546116" w:rsidRDefault="00546116" w:rsidP="00546116">
            <w:pPr>
              <w:pBdr>
                <w:top w:val="nil"/>
                <w:left w:val="nil"/>
                <w:bottom w:val="nil"/>
                <w:right w:val="nil"/>
                <w:between w:val="nil"/>
              </w:pBdr>
              <w:jc w:val="both"/>
              <w:rPr>
                <w:rFonts w:ascii="Cambria" w:hAnsi="Cambria"/>
                <w:color w:val="000000"/>
                <w:sz w:val="22"/>
                <w:szCs w:val="22"/>
              </w:rPr>
            </w:pPr>
            <w:r w:rsidRPr="00546116">
              <w:rPr>
                <w:rFonts w:ascii="Cambria" w:hAnsi="Cambria"/>
                <w:sz w:val="22"/>
                <w:szCs w:val="22"/>
              </w:rPr>
              <w:t>Výrobce svítidel, by měl disponovat standardně náhradní teplotou chromatičnosti (dále jen NTCH): 2200</w:t>
            </w:r>
            <w:r>
              <w:rPr>
                <w:rFonts w:ascii="Cambria" w:hAnsi="Cambria"/>
                <w:sz w:val="22"/>
                <w:szCs w:val="22"/>
              </w:rPr>
              <w:t xml:space="preserve"> </w:t>
            </w:r>
            <w:r w:rsidRPr="00546116">
              <w:rPr>
                <w:rFonts w:ascii="Cambria" w:hAnsi="Cambria"/>
                <w:sz w:val="22"/>
                <w:szCs w:val="22"/>
              </w:rPr>
              <w:t>K / 2700</w:t>
            </w:r>
            <w:r>
              <w:rPr>
                <w:rFonts w:ascii="Cambria" w:hAnsi="Cambria"/>
                <w:sz w:val="22"/>
                <w:szCs w:val="22"/>
              </w:rPr>
              <w:t xml:space="preserve"> </w:t>
            </w:r>
            <w:r w:rsidRPr="00546116">
              <w:rPr>
                <w:rFonts w:ascii="Cambria" w:hAnsi="Cambria"/>
                <w:sz w:val="22"/>
                <w:szCs w:val="22"/>
              </w:rPr>
              <w:t>K / 3000</w:t>
            </w:r>
            <w:r>
              <w:rPr>
                <w:rFonts w:ascii="Cambria" w:hAnsi="Cambria"/>
                <w:sz w:val="22"/>
                <w:szCs w:val="22"/>
              </w:rPr>
              <w:t xml:space="preserve"> </w:t>
            </w:r>
            <w:r w:rsidRPr="00546116">
              <w:rPr>
                <w:rFonts w:ascii="Cambria" w:hAnsi="Cambria"/>
                <w:sz w:val="22"/>
                <w:szCs w:val="22"/>
              </w:rPr>
              <w:t>K / 4000</w:t>
            </w:r>
            <w:r>
              <w:rPr>
                <w:rFonts w:ascii="Cambria" w:hAnsi="Cambria"/>
                <w:sz w:val="22"/>
                <w:szCs w:val="22"/>
              </w:rPr>
              <w:t xml:space="preserve"> </w:t>
            </w:r>
            <w:r w:rsidRPr="00546116">
              <w:rPr>
                <w:rFonts w:ascii="Cambria" w:hAnsi="Cambria"/>
                <w:sz w:val="22"/>
                <w:szCs w:val="22"/>
              </w:rPr>
              <w:t>K / 5000</w:t>
            </w:r>
            <w:r>
              <w:rPr>
                <w:rFonts w:ascii="Cambria" w:hAnsi="Cambria"/>
                <w:sz w:val="22"/>
                <w:szCs w:val="22"/>
              </w:rPr>
              <w:t xml:space="preserve"> </w:t>
            </w:r>
            <w:r w:rsidRPr="00546116">
              <w:rPr>
                <w:rFonts w:ascii="Cambria" w:hAnsi="Cambria"/>
                <w:sz w:val="22"/>
                <w:szCs w:val="22"/>
              </w:rPr>
              <w:t>K a 1850</w:t>
            </w:r>
            <w:r>
              <w:rPr>
                <w:rFonts w:ascii="Cambria" w:hAnsi="Cambria"/>
                <w:sz w:val="22"/>
                <w:szCs w:val="22"/>
              </w:rPr>
              <w:t xml:space="preserve"> </w:t>
            </w:r>
            <w:r w:rsidRPr="00546116">
              <w:rPr>
                <w:rFonts w:ascii="Cambria" w:hAnsi="Cambria"/>
                <w:sz w:val="22"/>
                <w:szCs w:val="22"/>
              </w:rPr>
              <w:t>K, s účinností obdobnou pro čipy s NTCH 2700</w:t>
            </w:r>
            <w:r>
              <w:rPr>
                <w:rFonts w:ascii="Cambria" w:hAnsi="Cambria"/>
                <w:sz w:val="22"/>
                <w:szCs w:val="22"/>
              </w:rPr>
              <w:t xml:space="preserve"> </w:t>
            </w:r>
            <w:r w:rsidRPr="00546116">
              <w:rPr>
                <w:rFonts w:ascii="Cambria" w:hAnsi="Cambria"/>
                <w:sz w:val="22"/>
                <w:szCs w:val="22"/>
              </w:rPr>
              <w:t>K a RA min 50 a vyšší</w:t>
            </w:r>
          </w:p>
        </w:tc>
        <w:tc>
          <w:tcPr>
            <w:tcW w:w="1701" w:type="dxa"/>
            <w:vAlign w:val="center"/>
          </w:tcPr>
          <w:p w14:paraId="40132AD6" w14:textId="0AE72DA5"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3A5F1AC6"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6D92FF42"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1F3308AB" w14:textId="77777777" w:rsidTr="00546116">
        <w:trPr>
          <w:gridAfter w:val="1"/>
          <w:wAfter w:w="7" w:type="dxa"/>
          <w:trHeight w:val="517"/>
        </w:trPr>
        <w:tc>
          <w:tcPr>
            <w:tcW w:w="3686" w:type="dxa"/>
            <w:vAlign w:val="center"/>
          </w:tcPr>
          <w:p w14:paraId="27A1E4C5" w14:textId="78F6504C" w:rsidR="00546116" w:rsidRPr="00546116" w:rsidRDefault="00546116" w:rsidP="00546116">
            <w:pPr>
              <w:pBdr>
                <w:top w:val="nil"/>
                <w:left w:val="nil"/>
                <w:bottom w:val="nil"/>
                <w:right w:val="nil"/>
                <w:between w:val="nil"/>
              </w:pBdr>
              <w:jc w:val="both"/>
              <w:rPr>
                <w:rFonts w:ascii="Cambria" w:hAnsi="Cambria"/>
                <w:color w:val="000000"/>
                <w:sz w:val="22"/>
                <w:szCs w:val="22"/>
              </w:rPr>
            </w:pPr>
            <w:r w:rsidRPr="00546116">
              <w:rPr>
                <w:rFonts w:ascii="Cambria" w:hAnsi="Cambria"/>
                <w:sz w:val="22"/>
                <w:szCs w:val="22"/>
              </w:rPr>
              <w:t xml:space="preserve">CRI (RA) musí mít výrobce v běžně dostupných </w:t>
            </w:r>
            <w:proofErr w:type="gramStart"/>
            <w:r w:rsidRPr="00546116">
              <w:rPr>
                <w:rFonts w:ascii="Cambria" w:hAnsi="Cambria"/>
                <w:sz w:val="22"/>
                <w:szCs w:val="22"/>
              </w:rPr>
              <w:t>hodnotách</w:t>
            </w:r>
            <w:r>
              <w:rPr>
                <w:rFonts w:ascii="Cambria" w:hAnsi="Cambria"/>
                <w:sz w:val="22"/>
                <w:szCs w:val="22"/>
              </w:rPr>
              <w:t xml:space="preserve"> </w:t>
            </w:r>
            <w:r w:rsidRPr="00546116">
              <w:rPr>
                <w:rFonts w:ascii="Cambria" w:hAnsi="Cambria"/>
                <w:sz w:val="22"/>
                <w:szCs w:val="22"/>
              </w:rPr>
              <w:t>&gt;</w:t>
            </w:r>
            <w:proofErr w:type="gramEnd"/>
            <w:r>
              <w:rPr>
                <w:rFonts w:ascii="Cambria" w:hAnsi="Cambria"/>
                <w:sz w:val="22"/>
                <w:szCs w:val="22"/>
              </w:rPr>
              <w:t xml:space="preserve"> </w:t>
            </w:r>
            <w:r w:rsidRPr="00546116">
              <w:rPr>
                <w:rFonts w:ascii="Cambria" w:hAnsi="Cambria"/>
                <w:sz w:val="22"/>
                <w:szCs w:val="22"/>
              </w:rPr>
              <w:t>70/80/90 a ve speciálních případech LED čipů, jako je 1850</w:t>
            </w:r>
            <w:r>
              <w:rPr>
                <w:rFonts w:ascii="Cambria" w:hAnsi="Cambria"/>
                <w:sz w:val="22"/>
                <w:szCs w:val="22"/>
              </w:rPr>
              <w:t xml:space="preserve"> </w:t>
            </w:r>
            <w:r w:rsidRPr="00546116">
              <w:rPr>
                <w:rFonts w:ascii="Cambria" w:hAnsi="Cambria"/>
                <w:sz w:val="22"/>
                <w:szCs w:val="22"/>
              </w:rPr>
              <w:t>K i &gt;</w:t>
            </w:r>
            <w:r>
              <w:rPr>
                <w:rFonts w:ascii="Cambria" w:hAnsi="Cambria"/>
                <w:sz w:val="22"/>
                <w:szCs w:val="22"/>
              </w:rPr>
              <w:t xml:space="preserve"> </w:t>
            </w:r>
            <w:r w:rsidRPr="00546116">
              <w:rPr>
                <w:rFonts w:ascii="Cambria" w:hAnsi="Cambria"/>
                <w:sz w:val="22"/>
                <w:szCs w:val="22"/>
              </w:rPr>
              <w:t>50</w:t>
            </w:r>
          </w:p>
        </w:tc>
        <w:tc>
          <w:tcPr>
            <w:tcW w:w="1701" w:type="dxa"/>
            <w:vAlign w:val="center"/>
          </w:tcPr>
          <w:p w14:paraId="08D20E78" w14:textId="56B2909E"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7D81CE35"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7D0C56E"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687F25DE" w14:textId="77777777" w:rsidTr="00546116">
        <w:trPr>
          <w:gridAfter w:val="1"/>
          <w:wAfter w:w="7" w:type="dxa"/>
          <w:trHeight w:val="517"/>
        </w:trPr>
        <w:tc>
          <w:tcPr>
            <w:tcW w:w="3686" w:type="dxa"/>
            <w:vAlign w:val="center"/>
          </w:tcPr>
          <w:p w14:paraId="03E05DC5" w14:textId="1B62DBA9" w:rsidR="00546116" w:rsidRPr="00546116" w:rsidRDefault="00546116" w:rsidP="00546116">
            <w:pPr>
              <w:pBdr>
                <w:top w:val="nil"/>
                <w:left w:val="nil"/>
                <w:bottom w:val="nil"/>
                <w:right w:val="nil"/>
                <w:between w:val="nil"/>
              </w:pBdr>
              <w:jc w:val="both"/>
              <w:rPr>
                <w:rFonts w:ascii="Cambria" w:hAnsi="Cambria"/>
                <w:color w:val="000000"/>
                <w:sz w:val="22"/>
                <w:szCs w:val="22"/>
              </w:rPr>
            </w:pPr>
            <w:r w:rsidRPr="00546116">
              <w:rPr>
                <w:rFonts w:ascii="Cambria" w:hAnsi="Cambria"/>
                <w:sz w:val="22"/>
                <w:szCs w:val="22"/>
              </w:rPr>
              <w:t>Svítidla, musí výrobce dodat v případě potřeby s BLS (ochrana zpětného toku vyzářeného světla - např. BLS mřížka)</w:t>
            </w:r>
          </w:p>
        </w:tc>
        <w:tc>
          <w:tcPr>
            <w:tcW w:w="1701" w:type="dxa"/>
            <w:vAlign w:val="center"/>
          </w:tcPr>
          <w:p w14:paraId="5179F348" w14:textId="3A91A934"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4E76EB25"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4327CA0D"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7AE3877B" w14:textId="77777777" w:rsidTr="00546116">
        <w:trPr>
          <w:gridAfter w:val="1"/>
          <w:wAfter w:w="7" w:type="dxa"/>
          <w:trHeight w:val="358"/>
        </w:trPr>
        <w:tc>
          <w:tcPr>
            <w:tcW w:w="9172" w:type="dxa"/>
            <w:gridSpan w:val="4"/>
            <w:shd w:val="clear" w:color="auto" w:fill="31849B" w:themeFill="accent5" w:themeFillShade="BF"/>
            <w:vAlign w:val="center"/>
          </w:tcPr>
          <w:p w14:paraId="31B153AB" w14:textId="77777777" w:rsidR="00546116" w:rsidRPr="00A13D12" w:rsidRDefault="00546116" w:rsidP="00546116">
            <w:pPr>
              <w:jc w:val="center"/>
              <w:rPr>
                <w:rFonts w:ascii="Cambria" w:hAnsi="Cambria" w:cs="Calibri"/>
                <w:b/>
                <w:bCs/>
                <w:i/>
                <w:color w:val="FFFFFF" w:themeColor="background1"/>
              </w:rPr>
            </w:pPr>
            <w:r w:rsidRPr="00A13D12">
              <w:rPr>
                <w:rFonts w:ascii="Cambria" w:hAnsi="Cambria" w:cs="Calibri"/>
                <w:b/>
                <w:bCs/>
                <w:i/>
                <w:color w:val="FFFFFF" w:themeColor="background1"/>
                <w:sz w:val="22"/>
                <w:szCs w:val="22"/>
              </w:rPr>
              <w:t>Elektrické parametry</w:t>
            </w:r>
          </w:p>
        </w:tc>
      </w:tr>
      <w:tr w:rsidR="00546116" w:rsidRPr="00A13D12" w14:paraId="084864F7" w14:textId="77777777" w:rsidTr="00546116">
        <w:trPr>
          <w:gridAfter w:val="1"/>
          <w:wAfter w:w="7" w:type="dxa"/>
          <w:trHeight w:val="517"/>
        </w:trPr>
        <w:tc>
          <w:tcPr>
            <w:tcW w:w="3686" w:type="dxa"/>
            <w:vAlign w:val="center"/>
          </w:tcPr>
          <w:p w14:paraId="05D17B04" w14:textId="7486B4C0" w:rsidR="00546116" w:rsidRPr="00546116" w:rsidRDefault="00546116" w:rsidP="00546116">
            <w:pPr>
              <w:jc w:val="both"/>
              <w:rPr>
                <w:rFonts w:ascii="Cambria" w:hAnsi="Cambria"/>
                <w:sz w:val="22"/>
                <w:szCs w:val="22"/>
              </w:rPr>
            </w:pPr>
            <w:bookmarkStart w:id="4" w:name="_3dy6vkm" w:colFirst="0" w:colLast="0"/>
            <w:bookmarkEnd w:id="4"/>
            <w:r w:rsidRPr="00546116">
              <w:rPr>
                <w:rFonts w:ascii="Cambria" w:hAnsi="Cambria"/>
                <w:color w:val="000000"/>
                <w:sz w:val="22"/>
                <w:szCs w:val="22"/>
              </w:rPr>
              <w:t>Požadavky na ochranu předřadné části jsou: proudová ochrana, zkratová ochranu s automatickou obnovou činnosti a tepelná ochrana.</w:t>
            </w:r>
          </w:p>
        </w:tc>
        <w:tc>
          <w:tcPr>
            <w:tcW w:w="1701" w:type="dxa"/>
            <w:vAlign w:val="center"/>
          </w:tcPr>
          <w:p w14:paraId="5068E959" w14:textId="6ED11665"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63CCCB34"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429C7BDB"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6264471D" w14:textId="77777777" w:rsidTr="00546116">
        <w:trPr>
          <w:gridAfter w:val="1"/>
          <w:wAfter w:w="7" w:type="dxa"/>
          <w:trHeight w:val="517"/>
        </w:trPr>
        <w:tc>
          <w:tcPr>
            <w:tcW w:w="3686" w:type="dxa"/>
            <w:vAlign w:val="center"/>
          </w:tcPr>
          <w:p w14:paraId="5C561A7D" w14:textId="37C1B090" w:rsidR="00546116" w:rsidRPr="00546116" w:rsidRDefault="00546116" w:rsidP="00546116">
            <w:pPr>
              <w:jc w:val="both"/>
              <w:rPr>
                <w:rFonts w:ascii="Cambria" w:hAnsi="Cambria"/>
                <w:sz w:val="22"/>
                <w:szCs w:val="22"/>
              </w:rPr>
            </w:pPr>
            <w:r w:rsidRPr="00546116">
              <w:rPr>
                <w:rFonts w:ascii="Cambria" w:hAnsi="Cambria"/>
                <w:sz w:val="22"/>
                <w:szCs w:val="22"/>
              </w:rPr>
              <w:t>Přepěťová ochrana svítidla v základním provedení min. 6</w:t>
            </w:r>
            <w:r>
              <w:rPr>
                <w:rFonts w:ascii="Cambria" w:hAnsi="Cambria"/>
                <w:sz w:val="22"/>
                <w:szCs w:val="22"/>
              </w:rPr>
              <w:t xml:space="preserve"> </w:t>
            </w:r>
            <w:proofErr w:type="spellStart"/>
            <w:r w:rsidRPr="00546116">
              <w:rPr>
                <w:rFonts w:ascii="Cambria" w:hAnsi="Cambria"/>
                <w:sz w:val="22"/>
                <w:szCs w:val="22"/>
              </w:rPr>
              <w:t>kV</w:t>
            </w:r>
            <w:proofErr w:type="spellEnd"/>
            <w:r w:rsidRPr="00546116">
              <w:rPr>
                <w:rFonts w:ascii="Cambria" w:hAnsi="Cambria"/>
                <w:sz w:val="22"/>
                <w:szCs w:val="22"/>
              </w:rPr>
              <w:t>, s možností rozšíření na 10</w:t>
            </w:r>
            <w:r>
              <w:rPr>
                <w:rFonts w:ascii="Cambria" w:hAnsi="Cambria"/>
                <w:sz w:val="22"/>
                <w:szCs w:val="22"/>
              </w:rPr>
              <w:t xml:space="preserve"> </w:t>
            </w:r>
            <w:proofErr w:type="spellStart"/>
            <w:r w:rsidRPr="00546116">
              <w:rPr>
                <w:rFonts w:ascii="Cambria" w:hAnsi="Cambria"/>
                <w:sz w:val="22"/>
                <w:szCs w:val="22"/>
              </w:rPr>
              <w:t>kV</w:t>
            </w:r>
            <w:proofErr w:type="spellEnd"/>
            <w:r w:rsidRPr="00546116">
              <w:rPr>
                <w:rFonts w:ascii="Cambria" w:hAnsi="Cambria"/>
                <w:sz w:val="22"/>
                <w:szCs w:val="22"/>
              </w:rPr>
              <w:t>.</w:t>
            </w:r>
          </w:p>
        </w:tc>
        <w:tc>
          <w:tcPr>
            <w:tcW w:w="1701" w:type="dxa"/>
            <w:vAlign w:val="center"/>
          </w:tcPr>
          <w:p w14:paraId="6E43278A" w14:textId="674F6BCE"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2150DC2F"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361BC513"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190BF6B2" w14:textId="77777777" w:rsidTr="00546116">
        <w:trPr>
          <w:gridAfter w:val="1"/>
          <w:wAfter w:w="7" w:type="dxa"/>
          <w:trHeight w:val="517"/>
        </w:trPr>
        <w:tc>
          <w:tcPr>
            <w:tcW w:w="3686" w:type="dxa"/>
            <w:vAlign w:val="center"/>
          </w:tcPr>
          <w:p w14:paraId="3C08FBE0" w14:textId="69067473" w:rsidR="00546116" w:rsidRPr="00546116" w:rsidRDefault="00546116" w:rsidP="00546116">
            <w:pPr>
              <w:pBdr>
                <w:top w:val="nil"/>
                <w:left w:val="nil"/>
                <w:bottom w:val="nil"/>
                <w:right w:val="nil"/>
                <w:between w:val="nil"/>
              </w:pBdr>
              <w:jc w:val="both"/>
              <w:rPr>
                <w:rFonts w:ascii="Cambria" w:hAnsi="Cambria"/>
                <w:color w:val="000000"/>
                <w:sz w:val="22"/>
                <w:szCs w:val="22"/>
              </w:rPr>
            </w:pPr>
            <w:r w:rsidRPr="00546116">
              <w:rPr>
                <w:rFonts w:ascii="Cambria" w:hAnsi="Cambria"/>
                <w:sz w:val="22"/>
                <w:szCs w:val="22"/>
              </w:rPr>
              <w:t xml:space="preserve">Účiník napájecího zdroje </w:t>
            </w:r>
            <w:proofErr w:type="spellStart"/>
            <w:r w:rsidRPr="00546116">
              <w:rPr>
                <w:rFonts w:ascii="Cambria" w:hAnsi="Cambria"/>
                <w:i/>
                <w:sz w:val="22"/>
                <w:szCs w:val="22"/>
              </w:rPr>
              <w:t>cosφ</w:t>
            </w:r>
            <w:proofErr w:type="spellEnd"/>
            <w:r w:rsidRPr="00546116">
              <w:rPr>
                <w:rFonts w:ascii="Cambria" w:hAnsi="Cambria"/>
                <w:sz w:val="22"/>
                <w:szCs w:val="22"/>
              </w:rPr>
              <w:t xml:space="preserve"> musí být</w:t>
            </w:r>
            <w:r>
              <w:rPr>
                <w:rFonts w:ascii="Cambria" w:hAnsi="Cambria"/>
                <w:sz w:val="22"/>
                <w:szCs w:val="22"/>
              </w:rPr>
              <w:t xml:space="preserve"> </w:t>
            </w:r>
            <w:r w:rsidRPr="00546116">
              <w:rPr>
                <w:rFonts w:ascii="Cambria" w:hAnsi="Cambria"/>
                <w:sz w:val="22"/>
                <w:szCs w:val="22"/>
              </w:rPr>
              <w:t>větší</w:t>
            </w:r>
            <w:r>
              <w:rPr>
                <w:rFonts w:ascii="Cambria" w:hAnsi="Cambria"/>
                <w:sz w:val="22"/>
                <w:szCs w:val="22"/>
              </w:rPr>
              <w:t xml:space="preserve"> </w:t>
            </w:r>
            <w:r w:rsidRPr="00546116">
              <w:rPr>
                <w:rFonts w:ascii="Cambria" w:hAnsi="Cambria"/>
                <w:sz w:val="22"/>
                <w:szCs w:val="22"/>
              </w:rPr>
              <w:t>než 0,95.</w:t>
            </w:r>
          </w:p>
        </w:tc>
        <w:tc>
          <w:tcPr>
            <w:tcW w:w="1701" w:type="dxa"/>
            <w:vAlign w:val="center"/>
          </w:tcPr>
          <w:p w14:paraId="3FB3A022" w14:textId="0C5C31E5" w:rsidR="00546116" w:rsidRPr="00546116" w:rsidRDefault="00546116" w:rsidP="00546116">
            <w:pPr>
              <w:jc w:val="center"/>
              <w:rPr>
                <w:rFonts w:ascii="Cambria" w:hAnsi="Cambria"/>
                <w:sz w:val="22"/>
                <w:szCs w:val="22"/>
              </w:rPr>
            </w:pPr>
            <w:proofErr w:type="spellStart"/>
            <w:r w:rsidRPr="00546116">
              <w:rPr>
                <w:rFonts w:ascii="Cambria" w:hAnsi="Cambria"/>
                <w:i/>
                <w:sz w:val="22"/>
                <w:szCs w:val="22"/>
              </w:rPr>
              <w:t>cos</w:t>
            </w:r>
            <w:proofErr w:type="gramStart"/>
            <w:r w:rsidRPr="00546116">
              <w:rPr>
                <w:rFonts w:ascii="Cambria" w:hAnsi="Cambria"/>
                <w:i/>
                <w:sz w:val="22"/>
                <w:szCs w:val="22"/>
              </w:rPr>
              <w:t>φ</w:t>
            </w:r>
            <w:proofErr w:type="spellEnd"/>
            <w:r w:rsidRPr="00546116">
              <w:rPr>
                <w:rFonts w:ascii="Cambria" w:hAnsi="Cambria"/>
                <w:sz w:val="22"/>
                <w:szCs w:val="22"/>
              </w:rPr>
              <w:t xml:space="preserve"> &gt;</w:t>
            </w:r>
            <w:proofErr w:type="gramEnd"/>
            <w:r w:rsidRPr="00546116">
              <w:rPr>
                <w:rFonts w:ascii="Cambria" w:hAnsi="Cambria"/>
                <w:sz w:val="22"/>
                <w:szCs w:val="22"/>
              </w:rPr>
              <w:t xml:space="preserve"> 0,95</w:t>
            </w:r>
          </w:p>
        </w:tc>
        <w:tc>
          <w:tcPr>
            <w:tcW w:w="1701" w:type="dxa"/>
            <w:vAlign w:val="center"/>
          </w:tcPr>
          <w:p w14:paraId="6913176F"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1C76EA6C"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412D7CEF" w14:textId="77777777" w:rsidTr="00546116">
        <w:trPr>
          <w:gridAfter w:val="1"/>
          <w:wAfter w:w="7" w:type="dxa"/>
          <w:trHeight w:val="517"/>
        </w:trPr>
        <w:tc>
          <w:tcPr>
            <w:tcW w:w="3686" w:type="dxa"/>
            <w:vAlign w:val="center"/>
          </w:tcPr>
          <w:p w14:paraId="47F2C454" w14:textId="20310E5E" w:rsidR="00546116" w:rsidRPr="00546116" w:rsidRDefault="00546116" w:rsidP="00546116">
            <w:pPr>
              <w:jc w:val="both"/>
              <w:rPr>
                <w:rFonts w:ascii="Cambria" w:hAnsi="Cambria"/>
                <w:color w:val="00000A"/>
                <w:sz w:val="22"/>
                <w:szCs w:val="22"/>
              </w:rPr>
            </w:pPr>
            <w:r w:rsidRPr="00546116">
              <w:rPr>
                <w:rFonts w:ascii="Cambria" w:hAnsi="Cambria"/>
                <w:color w:val="00000A"/>
                <w:sz w:val="22"/>
                <w:szCs w:val="22"/>
              </w:rPr>
              <w:t>Svítidla musí být vybavena předřadníkem s</w:t>
            </w:r>
            <w:r>
              <w:rPr>
                <w:rFonts w:ascii="Cambria" w:hAnsi="Cambria"/>
                <w:color w:val="00000A"/>
                <w:sz w:val="22"/>
                <w:szCs w:val="22"/>
              </w:rPr>
              <w:t> </w:t>
            </w:r>
            <w:r w:rsidRPr="00546116">
              <w:rPr>
                <w:rFonts w:ascii="Cambria" w:hAnsi="Cambria"/>
                <w:color w:val="00000A"/>
                <w:sz w:val="22"/>
                <w:szCs w:val="22"/>
              </w:rPr>
              <w:t>plně programovatelným harmonogramem stmívání.</w:t>
            </w:r>
          </w:p>
          <w:p w14:paraId="4762B5D0" w14:textId="77777777" w:rsidR="00546116" w:rsidRPr="00546116" w:rsidRDefault="00546116" w:rsidP="00546116">
            <w:pPr>
              <w:jc w:val="both"/>
              <w:rPr>
                <w:rFonts w:ascii="Cambria" w:hAnsi="Cambria"/>
                <w:sz w:val="22"/>
                <w:szCs w:val="22"/>
              </w:rPr>
            </w:pPr>
          </w:p>
          <w:p w14:paraId="30E5CA99" w14:textId="77777777" w:rsidR="00546116" w:rsidRPr="00546116" w:rsidRDefault="00546116" w:rsidP="00546116">
            <w:pPr>
              <w:rPr>
                <w:rFonts w:ascii="Cambria" w:hAnsi="Cambria"/>
                <w:sz w:val="22"/>
                <w:szCs w:val="22"/>
              </w:rPr>
            </w:pPr>
            <w:r w:rsidRPr="00546116">
              <w:rPr>
                <w:rFonts w:ascii="Cambria" w:hAnsi="Cambria"/>
                <w:sz w:val="22"/>
                <w:szCs w:val="22"/>
              </w:rPr>
              <w:t>Harmonogram stmívání pro třídy M4, P4 a C3:</w:t>
            </w:r>
          </w:p>
          <w:p w14:paraId="7A9A27D8" w14:textId="77777777" w:rsidR="00546116" w:rsidRPr="00546116" w:rsidRDefault="00546116" w:rsidP="00546116">
            <w:pPr>
              <w:jc w:val="both"/>
              <w:rPr>
                <w:rFonts w:ascii="Cambria" w:hAnsi="Cambria"/>
                <w:sz w:val="22"/>
                <w:szCs w:val="22"/>
              </w:rPr>
            </w:pPr>
            <w:r w:rsidRPr="00546116">
              <w:rPr>
                <w:rFonts w:ascii="Cambria" w:hAnsi="Cambria"/>
                <w:color w:val="00000A"/>
                <w:sz w:val="22"/>
                <w:szCs w:val="22"/>
              </w:rPr>
              <w:t>Do 22:00 – 100 % výkonu</w:t>
            </w:r>
          </w:p>
          <w:p w14:paraId="06F788A0" w14:textId="1C9F5ADB" w:rsidR="00546116" w:rsidRPr="00546116" w:rsidRDefault="00546116" w:rsidP="00546116">
            <w:pPr>
              <w:jc w:val="both"/>
              <w:rPr>
                <w:rFonts w:ascii="Cambria" w:hAnsi="Cambria"/>
                <w:sz w:val="22"/>
                <w:szCs w:val="22"/>
              </w:rPr>
            </w:pPr>
            <w:r w:rsidRPr="00546116">
              <w:rPr>
                <w:rFonts w:ascii="Cambria" w:hAnsi="Cambria"/>
                <w:color w:val="00000A"/>
                <w:sz w:val="22"/>
                <w:szCs w:val="22"/>
              </w:rPr>
              <w:t>Od 22:00 do 6:00</w:t>
            </w:r>
            <w:r>
              <w:rPr>
                <w:rFonts w:ascii="Cambria" w:hAnsi="Cambria"/>
                <w:color w:val="00000A"/>
                <w:sz w:val="22"/>
                <w:szCs w:val="22"/>
              </w:rPr>
              <w:t xml:space="preserve"> </w:t>
            </w:r>
            <w:r w:rsidRPr="00546116">
              <w:rPr>
                <w:rFonts w:ascii="Cambria" w:hAnsi="Cambria"/>
                <w:color w:val="00000A"/>
                <w:sz w:val="22"/>
                <w:szCs w:val="22"/>
              </w:rPr>
              <w:t>- 50 % výkonu</w:t>
            </w:r>
          </w:p>
          <w:p w14:paraId="61411F0A" w14:textId="286D5588" w:rsidR="00546116" w:rsidRPr="00546116" w:rsidRDefault="00546116" w:rsidP="00546116">
            <w:pPr>
              <w:jc w:val="both"/>
              <w:rPr>
                <w:rFonts w:ascii="Cambria" w:hAnsi="Cambria"/>
                <w:color w:val="00000A"/>
                <w:sz w:val="22"/>
                <w:szCs w:val="22"/>
              </w:rPr>
            </w:pPr>
            <w:r w:rsidRPr="00546116">
              <w:rPr>
                <w:rFonts w:ascii="Cambria" w:hAnsi="Cambria"/>
                <w:color w:val="00000A"/>
                <w:sz w:val="22"/>
                <w:szCs w:val="22"/>
              </w:rPr>
              <w:t>Od 6:00</w:t>
            </w:r>
            <w:r>
              <w:rPr>
                <w:rFonts w:ascii="Cambria" w:hAnsi="Cambria"/>
                <w:color w:val="00000A"/>
                <w:sz w:val="22"/>
                <w:szCs w:val="22"/>
              </w:rPr>
              <w:t xml:space="preserve"> </w:t>
            </w:r>
            <w:r w:rsidRPr="00546116">
              <w:rPr>
                <w:rFonts w:ascii="Cambria" w:hAnsi="Cambria"/>
                <w:color w:val="00000A"/>
                <w:sz w:val="22"/>
                <w:szCs w:val="22"/>
              </w:rPr>
              <w:t>- 100 % výkonu</w:t>
            </w:r>
          </w:p>
          <w:p w14:paraId="1A50B653" w14:textId="77777777" w:rsidR="00546116" w:rsidRPr="00546116" w:rsidRDefault="00546116" w:rsidP="00546116">
            <w:pPr>
              <w:jc w:val="both"/>
              <w:rPr>
                <w:rFonts w:ascii="Cambria" w:hAnsi="Cambria"/>
                <w:color w:val="00000A"/>
                <w:sz w:val="22"/>
                <w:szCs w:val="22"/>
              </w:rPr>
            </w:pPr>
          </w:p>
          <w:p w14:paraId="256F5303" w14:textId="77777777" w:rsidR="00546116" w:rsidRPr="00546116" w:rsidRDefault="00546116" w:rsidP="00546116">
            <w:pPr>
              <w:rPr>
                <w:rFonts w:ascii="Cambria" w:hAnsi="Cambria"/>
                <w:sz w:val="22"/>
                <w:szCs w:val="22"/>
              </w:rPr>
            </w:pPr>
            <w:r w:rsidRPr="00546116">
              <w:rPr>
                <w:rFonts w:ascii="Cambria" w:hAnsi="Cambria"/>
                <w:sz w:val="22"/>
                <w:szCs w:val="22"/>
              </w:rPr>
              <w:t>Harmonogram stmívání pro třídy M5 a P5:</w:t>
            </w:r>
          </w:p>
          <w:p w14:paraId="3AD07128" w14:textId="77777777" w:rsidR="00546116" w:rsidRPr="00546116" w:rsidRDefault="00546116" w:rsidP="00546116">
            <w:pPr>
              <w:jc w:val="both"/>
              <w:rPr>
                <w:rFonts w:ascii="Cambria" w:hAnsi="Cambria"/>
                <w:sz w:val="22"/>
                <w:szCs w:val="22"/>
              </w:rPr>
            </w:pPr>
            <w:r w:rsidRPr="00546116">
              <w:rPr>
                <w:rFonts w:ascii="Cambria" w:hAnsi="Cambria"/>
                <w:color w:val="00000A"/>
                <w:sz w:val="22"/>
                <w:szCs w:val="22"/>
              </w:rPr>
              <w:t>Do 22:00 – 100 % výkonu</w:t>
            </w:r>
          </w:p>
          <w:p w14:paraId="6991E7EA" w14:textId="59F9433A" w:rsidR="00546116" w:rsidRPr="00546116" w:rsidRDefault="00546116" w:rsidP="00546116">
            <w:pPr>
              <w:jc w:val="both"/>
              <w:rPr>
                <w:rFonts w:ascii="Cambria" w:hAnsi="Cambria"/>
                <w:sz w:val="22"/>
                <w:szCs w:val="22"/>
              </w:rPr>
            </w:pPr>
            <w:r w:rsidRPr="00546116">
              <w:rPr>
                <w:rFonts w:ascii="Cambria" w:hAnsi="Cambria"/>
                <w:color w:val="00000A"/>
                <w:sz w:val="22"/>
                <w:szCs w:val="22"/>
              </w:rPr>
              <w:t>Od 22:00 do 6:00</w:t>
            </w:r>
            <w:r>
              <w:rPr>
                <w:rFonts w:ascii="Cambria" w:hAnsi="Cambria"/>
                <w:color w:val="00000A"/>
                <w:sz w:val="22"/>
                <w:szCs w:val="22"/>
              </w:rPr>
              <w:t xml:space="preserve"> </w:t>
            </w:r>
            <w:r w:rsidRPr="00546116">
              <w:rPr>
                <w:rFonts w:ascii="Cambria" w:hAnsi="Cambria"/>
                <w:color w:val="00000A"/>
                <w:sz w:val="22"/>
                <w:szCs w:val="22"/>
              </w:rPr>
              <w:t>- 75 % výkonu</w:t>
            </w:r>
          </w:p>
          <w:p w14:paraId="1D7AFACA" w14:textId="4A94E368" w:rsidR="00546116" w:rsidRPr="00546116" w:rsidRDefault="00546116" w:rsidP="00546116">
            <w:pPr>
              <w:jc w:val="both"/>
              <w:rPr>
                <w:rFonts w:ascii="Cambria" w:hAnsi="Cambria"/>
                <w:sz w:val="22"/>
                <w:szCs w:val="22"/>
              </w:rPr>
            </w:pPr>
            <w:r w:rsidRPr="00546116">
              <w:rPr>
                <w:rFonts w:ascii="Cambria" w:hAnsi="Cambria"/>
                <w:color w:val="00000A"/>
                <w:sz w:val="22"/>
                <w:szCs w:val="22"/>
              </w:rPr>
              <w:t>Od 6:00</w:t>
            </w:r>
            <w:r>
              <w:rPr>
                <w:rFonts w:ascii="Cambria" w:hAnsi="Cambria"/>
                <w:color w:val="00000A"/>
                <w:sz w:val="22"/>
                <w:szCs w:val="22"/>
              </w:rPr>
              <w:t xml:space="preserve"> </w:t>
            </w:r>
            <w:r w:rsidRPr="00546116">
              <w:rPr>
                <w:rFonts w:ascii="Cambria" w:hAnsi="Cambria"/>
                <w:color w:val="00000A"/>
                <w:sz w:val="22"/>
                <w:szCs w:val="22"/>
              </w:rPr>
              <w:t>- 100 % výkonu</w:t>
            </w:r>
          </w:p>
          <w:p w14:paraId="11F3D7C0" w14:textId="77777777" w:rsidR="00546116" w:rsidRPr="00546116" w:rsidRDefault="00546116" w:rsidP="00546116">
            <w:pPr>
              <w:jc w:val="both"/>
              <w:rPr>
                <w:rFonts w:ascii="Cambria" w:hAnsi="Cambria"/>
                <w:sz w:val="22"/>
                <w:szCs w:val="22"/>
              </w:rPr>
            </w:pPr>
          </w:p>
          <w:p w14:paraId="7B03CCBF" w14:textId="7A0CD94C" w:rsidR="00546116" w:rsidRPr="00546116" w:rsidRDefault="00546116" w:rsidP="00546116">
            <w:pPr>
              <w:rPr>
                <w:rFonts w:ascii="Cambria" w:hAnsi="Cambria"/>
                <w:sz w:val="22"/>
                <w:szCs w:val="22"/>
              </w:rPr>
            </w:pPr>
            <w:r w:rsidRPr="00546116">
              <w:rPr>
                <w:rFonts w:ascii="Cambria" w:hAnsi="Cambria"/>
                <w:sz w:val="22"/>
                <w:szCs w:val="22"/>
              </w:rPr>
              <w:t>Harmonogram stmívání pro třídy M6:</w:t>
            </w:r>
            <w:r>
              <w:rPr>
                <w:rFonts w:ascii="Cambria" w:hAnsi="Cambria"/>
                <w:sz w:val="22"/>
                <w:szCs w:val="22"/>
              </w:rPr>
              <w:t xml:space="preserve"> </w:t>
            </w:r>
            <w:r w:rsidRPr="00546116">
              <w:rPr>
                <w:rFonts w:ascii="Cambria" w:hAnsi="Cambria"/>
                <w:sz w:val="22"/>
                <w:szCs w:val="22"/>
              </w:rPr>
              <w:t>Nebude stmíváno</w:t>
            </w:r>
          </w:p>
        </w:tc>
        <w:tc>
          <w:tcPr>
            <w:tcW w:w="1701" w:type="dxa"/>
            <w:vAlign w:val="center"/>
          </w:tcPr>
          <w:p w14:paraId="5BD2C388" w14:textId="3C8C23C6"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3FA413E5"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149C09B7"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5DDFF9E1" w14:textId="77777777" w:rsidTr="00546116">
        <w:trPr>
          <w:gridAfter w:val="1"/>
          <w:wAfter w:w="7" w:type="dxa"/>
          <w:trHeight w:val="517"/>
        </w:trPr>
        <w:tc>
          <w:tcPr>
            <w:tcW w:w="3686" w:type="dxa"/>
            <w:vAlign w:val="center"/>
          </w:tcPr>
          <w:p w14:paraId="091EB34C" w14:textId="67454695" w:rsidR="00546116" w:rsidRPr="00546116" w:rsidRDefault="00546116" w:rsidP="00546116">
            <w:pPr>
              <w:jc w:val="both"/>
              <w:rPr>
                <w:rFonts w:ascii="Cambria" w:hAnsi="Cambria"/>
                <w:sz w:val="22"/>
                <w:szCs w:val="22"/>
              </w:rPr>
            </w:pPr>
            <w:r w:rsidRPr="00546116">
              <w:rPr>
                <w:rFonts w:ascii="Cambria" w:hAnsi="Cambria"/>
                <w:sz w:val="22"/>
                <w:szCs w:val="22"/>
              </w:rPr>
              <w:t xml:space="preserve">Výrobce, musí být schopen dodat svítidlo i se standardizovanou zásuvkou pro vzdálené řízení např. ZHAGA/NEMA </w:t>
            </w:r>
            <w:proofErr w:type="spellStart"/>
            <w:r w:rsidRPr="00546116">
              <w:rPr>
                <w:rFonts w:ascii="Cambria" w:hAnsi="Cambria"/>
                <w:sz w:val="22"/>
                <w:szCs w:val="22"/>
              </w:rPr>
              <w:t>socket</w:t>
            </w:r>
            <w:proofErr w:type="spellEnd"/>
            <w:r w:rsidRPr="00546116">
              <w:rPr>
                <w:rFonts w:ascii="Cambria" w:hAnsi="Cambria"/>
                <w:sz w:val="22"/>
                <w:szCs w:val="22"/>
              </w:rPr>
              <w:t>.</w:t>
            </w:r>
          </w:p>
        </w:tc>
        <w:tc>
          <w:tcPr>
            <w:tcW w:w="1701" w:type="dxa"/>
            <w:vAlign w:val="center"/>
          </w:tcPr>
          <w:p w14:paraId="79D10F3F" w14:textId="67B1B24B"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6442DD45"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42F83CB"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3A717473" w14:textId="77777777" w:rsidTr="00546116">
        <w:trPr>
          <w:gridAfter w:val="1"/>
          <w:wAfter w:w="7" w:type="dxa"/>
          <w:trHeight w:val="517"/>
        </w:trPr>
        <w:tc>
          <w:tcPr>
            <w:tcW w:w="3686" w:type="dxa"/>
            <w:vAlign w:val="center"/>
          </w:tcPr>
          <w:p w14:paraId="2711E43A" w14:textId="77777777" w:rsidR="00546116" w:rsidRPr="00546116" w:rsidRDefault="00546116" w:rsidP="00546116">
            <w:pPr>
              <w:jc w:val="both"/>
              <w:rPr>
                <w:rFonts w:ascii="Cambria" w:hAnsi="Cambria"/>
                <w:sz w:val="22"/>
                <w:szCs w:val="22"/>
              </w:rPr>
            </w:pPr>
            <w:r w:rsidRPr="00546116">
              <w:rPr>
                <w:rFonts w:ascii="Cambria" w:hAnsi="Cambria"/>
                <w:sz w:val="22"/>
                <w:szCs w:val="22"/>
              </w:rPr>
              <w:lastRenderedPageBreak/>
              <w:t xml:space="preserve">Svítidla musí mít možnosti CLO </w:t>
            </w:r>
            <w:proofErr w:type="spellStart"/>
            <w:r w:rsidRPr="00546116">
              <w:rPr>
                <w:rFonts w:ascii="Cambria" w:hAnsi="Cambria"/>
                <w:sz w:val="22"/>
                <w:szCs w:val="22"/>
              </w:rPr>
              <w:t>litle</w:t>
            </w:r>
            <w:proofErr w:type="spellEnd"/>
            <w:r w:rsidRPr="00546116">
              <w:rPr>
                <w:rFonts w:ascii="Cambria" w:hAnsi="Cambria"/>
                <w:sz w:val="22"/>
                <w:szCs w:val="22"/>
              </w:rPr>
              <w:t xml:space="preserve"> / CLO FULL / DALI2.0 / PLV / DCE / AUX / PRG5 / DIM (</w:t>
            </w:r>
            <w:proofErr w:type="gramStart"/>
            <w:r w:rsidRPr="00546116">
              <w:rPr>
                <w:rFonts w:ascii="Cambria" w:hAnsi="Cambria"/>
                <w:sz w:val="22"/>
                <w:szCs w:val="22"/>
              </w:rPr>
              <w:t xml:space="preserve">PLV - </w:t>
            </w:r>
            <w:proofErr w:type="spellStart"/>
            <w:r w:rsidRPr="00546116">
              <w:rPr>
                <w:rFonts w:ascii="Cambria" w:hAnsi="Cambria"/>
                <w:sz w:val="22"/>
                <w:szCs w:val="22"/>
              </w:rPr>
              <w:t>Power</w:t>
            </w:r>
            <w:proofErr w:type="spellEnd"/>
            <w:proofErr w:type="gramEnd"/>
            <w:r w:rsidRPr="00546116">
              <w:rPr>
                <w:rFonts w:ascii="Cambria" w:hAnsi="Cambria"/>
                <w:sz w:val="22"/>
                <w:szCs w:val="22"/>
              </w:rPr>
              <w:t xml:space="preserve"> Line </w:t>
            </w:r>
            <w:proofErr w:type="spellStart"/>
            <w:r w:rsidRPr="00546116">
              <w:rPr>
                <w:rFonts w:ascii="Cambria" w:hAnsi="Cambria"/>
                <w:sz w:val="22"/>
                <w:szCs w:val="22"/>
              </w:rPr>
              <w:t>Voltage</w:t>
            </w:r>
            <w:proofErr w:type="spellEnd"/>
            <w:r w:rsidRPr="00546116">
              <w:rPr>
                <w:rFonts w:ascii="Cambria" w:hAnsi="Cambria"/>
                <w:sz w:val="22"/>
                <w:szCs w:val="22"/>
              </w:rPr>
              <w:t xml:space="preserve"> </w:t>
            </w:r>
            <w:proofErr w:type="spellStart"/>
            <w:r w:rsidRPr="00546116">
              <w:rPr>
                <w:rFonts w:ascii="Cambria" w:hAnsi="Cambria"/>
                <w:sz w:val="22"/>
                <w:szCs w:val="22"/>
              </w:rPr>
              <w:t>control</w:t>
            </w:r>
            <w:proofErr w:type="spellEnd"/>
            <w:r w:rsidRPr="00546116">
              <w:rPr>
                <w:rFonts w:ascii="Cambria" w:hAnsi="Cambria"/>
                <w:sz w:val="22"/>
                <w:szCs w:val="22"/>
              </w:rPr>
              <w:t xml:space="preserve">, DCE - Interface </w:t>
            </w:r>
            <w:proofErr w:type="spellStart"/>
            <w:r w:rsidRPr="00546116">
              <w:rPr>
                <w:rFonts w:ascii="Cambria" w:hAnsi="Cambria"/>
                <w:sz w:val="22"/>
                <w:szCs w:val="22"/>
              </w:rPr>
              <w:t>for</w:t>
            </w:r>
            <w:proofErr w:type="spellEnd"/>
            <w:r w:rsidRPr="00546116">
              <w:rPr>
                <w:rFonts w:ascii="Cambria" w:hAnsi="Cambria"/>
                <w:sz w:val="22"/>
                <w:szCs w:val="22"/>
              </w:rPr>
              <w:t xml:space="preserve"> </w:t>
            </w:r>
            <w:proofErr w:type="spellStart"/>
            <w:r w:rsidRPr="00546116">
              <w:rPr>
                <w:rFonts w:ascii="Cambria" w:hAnsi="Cambria"/>
                <w:sz w:val="22"/>
                <w:szCs w:val="22"/>
              </w:rPr>
              <w:t>centralised</w:t>
            </w:r>
            <w:proofErr w:type="spellEnd"/>
            <w:r w:rsidRPr="00546116">
              <w:rPr>
                <w:rFonts w:ascii="Cambria" w:hAnsi="Cambria"/>
                <w:sz w:val="22"/>
                <w:szCs w:val="22"/>
              </w:rPr>
              <w:t xml:space="preserve"> </w:t>
            </w:r>
            <w:proofErr w:type="spellStart"/>
            <w:r w:rsidRPr="00546116">
              <w:rPr>
                <w:rFonts w:ascii="Cambria" w:hAnsi="Cambria"/>
                <w:sz w:val="22"/>
                <w:szCs w:val="22"/>
              </w:rPr>
              <w:t>emergency</w:t>
            </w:r>
            <w:proofErr w:type="spellEnd"/>
            <w:r w:rsidRPr="00546116">
              <w:rPr>
                <w:rFonts w:ascii="Cambria" w:hAnsi="Cambria"/>
                <w:sz w:val="22"/>
                <w:szCs w:val="22"/>
              </w:rPr>
              <w:t xml:space="preserve"> </w:t>
            </w:r>
            <w:proofErr w:type="spellStart"/>
            <w:r w:rsidRPr="00546116">
              <w:rPr>
                <w:rFonts w:ascii="Cambria" w:hAnsi="Cambria"/>
                <w:sz w:val="22"/>
                <w:szCs w:val="22"/>
              </w:rPr>
              <w:t>lighting</w:t>
            </w:r>
            <w:proofErr w:type="spellEnd"/>
            <w:r w:rsidRPr="00546116">
              <w:rPr>
                <w:rFonts w:ascii="Cambria" w:hAnsi="Cambria"/>
                <w:sz w:val="22"/>
                <w:szCs w:val="22"/>
              </w:rPr>
              <w:t xml:space="preserve">, AUX - </w:t>
            </w:r>
            <w:proofErr w:type="spellStart"/>
            <w:r w:rsidRPr="00546116">
              <w:rPr>
                <w:rFonts w:ascii="Cambria" w:hAnsi="Cambria"/>
                <w:sz w:val="22"/>
                <w:szCs w:val="22"/>
              </w:rPr>
              <w:t>auxiliary</w:t>
            </w:r>
            <w:proofErr w:type="spellEnd"/>
            <w:r w:rsidRPr="00546116">
              <w:rPr>
                <w:rFonts w:ascii="Cambria" w:hAnsi="Cambria"/>
                <w:sz w:val="22"/>
                <w:szCs w:val="22"/>
              </w:rPr>
              <w:t xml:space="preserve"> </w:t>
            </w:r>
            <w:proofErr w:type="spellStart"/>
            <w:r w:rsidRPr="00546116">
              <w:rPr>
                <w:rFonts w:ascii="Cambria" w:hAnsi="Cambria"/>
                <w:sz w:val="22"/>
                <w:szCs w:val="22"/>
              </w:rPr>
              <w:t>command</w:t>
            </w:r>
            <w:proofErr w:type="spellEnd"/>
            <w:r w:rsidRPr="00546116">
              <w:rPr>
                <w:rFonts w:ascii="Cambria" w:hAnsi="Cambria"/>
                <w:sz w:val="22"/>
                <w:szCs w:val="22"/>
              </w:rPr>
              <w:t xml:space="preserve"> 24V / 3W,</w:t>
            </w:r>
          </w:p>
          <w:p w14:paraId="6FEE1581" w14:textId="56890CAC" w:rsidR="00546116" w:rsidRPr="00546116" w:rsidRDefault="00546116" w:rsidP="00546116">
            <w:pPr>
              <w:jc w:val="both"/>
              <w:rPr>
                <w:rFonts w:ascii="Cambria" w:hAnsi="Cambria" w:cs="Calibri"/>
                <w:sz w:val="22"/>
                <w:szCs w:val="22"/>
              </w:rPr>
            </w:pPr>
            <w:r w:rsidRPr="00546116">
              <w:rPr>
                <w:rFonts w:ascii="Cambria" w:hAnsi="Cambria"/>
                <w:sz w:val="22"/>
                <w:szCs w:val="22"/>
              </w:rPr>
              <w:t xml:space="preserve">PRG5 - </w:t>
            </w:r>
            <w:proofErr w:type="spellStart"/>
            <w:r w:rsidRPr="00546116">
              <w:rPr>
                <w:rFonts w:ascii="Cambria" w:hAnsi="Cambria"/>
                <w:sz w:val="22"/>
                <w:szCs w:val="22"/>
              </w:rPr>
              <w:t>automatic</w:t>
            </w:r>
            <w:proofErr w:type="spellEnd"/>
            <w:r w:rsidRPr="00546116">
              <w:rPr>
                <w:rFonts w:ascii="Cambria" w:hAnsi="Cambria"/>
                <w:sz w:val="22"/>
                <w:szCs w:val="22"/>
              </w:rPr>
              <w:t xml:space="preserve"> </w:t>
            </w:r>
            <w:proofErr w:type="spellStart"/>
            <w:r w:rsidRPr="00546116">
              <w:rPr>
                <w:rFonts w:ascii="Cambria" w:hAnsi="Cambria"/>
                <w:sz w:val="22"/>
                <w:szCs w:val="22"/>
              </w:rPr>
              <w:t>control</w:t>
            </w:r>
            <w:proofErr w:type="spellEnd"/>
            <w:r w:rsidRPr="00546116">
              <w:rPr>
                <w:rFonts w:ascii="Cambria" w:hAnsi="Cambria"/>
                <w:sz w:val="22"/>
                <w:szCs w:val="22"/>
              </w:rPr>
              <w:t xml:space="preserve"> up to 5 </w:t>
            </w:r>
            <w:proofErr w:type="spellStart"/>
            <w:r w:rsidRPr="00546116">
              <w:rPr>
                <w:rFonts w:ascii="Cambria" w:hAnsi="Cambria"/>
                <w:sz w:val="22"/>
                <w:szCs w:val="22"/>
              </w:rPr>
              <w:t>profiles</w:t>
            </w:r>
            <w:proofErr w:type="spellEnd"/>
            <w:r w:rsidRPr="00546116">
              <w:rPr>
                <w:rFonts w:ascii="Cambria" w:hAnsi="Cambria"/>
                <w:sz w:val="22"/>
                <w:szCs w:val="22"/>
              </w:rPr>
              <w:t xml:space="preserve"> (1-5 stupňů autonomní regulace s </w:t>
            </w:r>
            <w:proofErr w:type="spellStart"/>
            <w:r w:rsidRPr="00546116">
              <w:rPr>
                <w:rFonts w:ascii="Cambria" w:hAnsi="Cambria"/>
                <w:sz w:val="22"/>
                <w:szCs w:val="22"/>
              </w:rPr>
              <w:t>astrodim</w:t>
            </w:r>
            <w:proofErr w:type="spellEnd"/>
            <w:r w:rsidRPr="00546116">
              <w:rPr>
                <w:rFonts w:ascii="Cambria" w:hAnsi="Cambria"/>
                <w:sz w:val="22"/>
                <w:szCs w:val="22"/>
              </w:rPr>
              <w:t xml:space="preserve"> systémem), DALI 2,0 - DALI 2.0 </w:t>
            </w:r>
            <w:proofErr w:type="spellStart"/>
            <w:r w:rsidRPr="00546116">
              <w:rPr>
                <w:rFonts w:ascii="Cambria" w:hAnsi="Cambria"/>
                <w:sz w:val="22"/>
                <w:szCs w:val="22"/>
              </w:rPr>
              <w:t>digital</w:t>
            </w:r>
            <w:proofErr w:type="spellEnd"/>
            <w:r w:rsidRPr="00546116">
              <w:rPr>
                <w:rFonts w:ascii="Cambria" w:hAnsi="Cambria"/>
                <w:sz w:val="22"/>
                <w:szCs w:val="22"/>
              </w:rPr>
              <w:t xml:space="preserve"> </w:t>
            </w:r>
            <w:proofErr w:type="spellStart"/>
            <w:r w:rsidRPr="00546116">
              <w:rPr>
                <w:rFonts w:ascii="Cambria" w:hAnsi="Cambria"/>
                <w:sz w:val="22"/>
                <w:szCs w:val="22"/>
              </w:rPr>
              <w:t>control</w:t>
            </w:r>
            <w:proofErr w:type="spellEnd"/>
            <w:r w:rsidRPr="00546116">
              <w:rPr>
                <w:rFonts w:ascii="Cambria" w:hAnsi="Cambria"/>
                <w:sz w:val="22"/>
                <w:szCs w:val="22"/>
              </w:rPr>
              <w:t>,</w:t>
            </w:r>
            <w:r>
              <w:rPr>
                <w:rFonts w:ascii="Cambria" w:hAnsi="Cambria"/>
                <w:sz w:val="22"/>
                <w:szCs w:val="22"/>
              </w:rPr>
              <w:t xml:space="preserve"> </w:t>
            </w:r>
            <w:r w:rsidRPr="00546116">
              <w:rPr>
                <w:rFonts w:ascii="Cambria" w:hAnsi="Cambria"/>
                <w:sz w:val="22"/>
                <w:szCs w:val="22"/>
              </w:rPr>
              <w:t xml:space="preserve">CLO lite - </w:t>
            </w:r>
            <w:proofErr w:type="spellStart"/>
            <w:r w:rsidRPr="00546116">
              <w:rPr>
                <w:rFonts w:ascii="Cambria" w:hAnsi="Cambria"/>
                <w:sz w:val="22"/>
                <w:szCs w:val="22"/>
              </w:rPr>
              <w:t>constant</w:t>
            </w:r>
            <w:proofErr w:type="spellEnd"/>
            <w:r w:rsidRPr="00546116">
              <w:rPr>
                <w:rFonts w:ascii="Cambria" w:hAnsi="Cambria"/>
                <w:sz w:val="22"/>
                <w:szCs w:val="22"/>
              </w:rPr>
              <w:t xml:space="preserve"> </w:t>
            </w:r>
            <w:proofErr w:type="spellStart"/>
            <w:r w:rsidRPr="00546116">
              <w:rPr>
                <w:rFonts w:ascii="Cambria" w:hAnsi="Cambria"/>
                <w:sz w:val="22"/>
                <w:szCs w:val="22"/>
              </w:rPr>
              <w:t>lighting</w:t>
            </w:r>
            <w:proofErr w:type="spellEnd"/>
            <w:r w:rsidRPr="00546116">
              <w:rPr>
                <w:rFonts w:ascii="Cambria" w:hAnsi="Cambria"/>
                <w:sz w:val="22"/>
                <w:szCs w:val="22"/>
              </w:rPr>
              <w:t xml:space="preserve"> </w:t>
            </w:r>
            <w:proofErr w:type="spellStart"/>
            <w:r w:rsidRPr="00546116">
              <w:rPr>
                <w:rFonts w:ascii="Cambria" w:hAnsi="Cambria"/>
                <w:sz w:val="22"/>
                <w:szCs w:val="22"/>
              </w:rPr>
              <w:t>control</w:t>
            </w:r>
            <w:proofErr w:type="spellEnd"/>
            <w:r w:rsidRPr="00546116">
              <w:rPr>
                <w:rFonts w:ascii="Cambria" w:hAnsi="Cambria"/>
                <w:sz w:val="22"/>
                <w:szCs w:val="22"/>
              </w:rPr>
              <w:t xml:space="preserve"> </w:t>
            </w:r>
            <w:proofErr w:type="spellStart"/>
            <w:r w:rsidRPr="00546116">
              <w:rPr>
                <w:rFonts w:ascii="Cambria" w:hAnsi="Cambria"/>
                <w:sz w:val="22"/>
                <w:szCs w:val="22"/>
              </w:rPr>
              <w:t>during</w:t>
            </w:r>
            <w:proofErr w:type="spellEnd"/>
            <w:r w:rsidRPr="00546116">
              <w:rPr>
                <w:rFonts w:ascii="Cambria" w:hAnsi="Cambria"/>
                <w:sz w:val="22"/>
                <w:szCs w:val="22"/>
              </w:rPr>
              <w:t xml:space="preserve"> </w:t>
            </w:r>
            <w:proofErr w:type="spellStart"/>
            <w:r w:rsidRPr="00546116">
              <w:rPr>
                <w:rFonts w:ascii="Cambria" w:hAnsi="Cambria"/>
                <w:sz w:val="22"/>
                <w:szCs w:val="22"/>
              </w:rPr>
              <w:t>the</w:t>
            </w:r>
            <w:proofErr w:type="spellEnd"/>
            <w:r w:rsidRPr="00546116">
              <w:rPr>
                <w:rFonts w:ascii="Cambria" w:hAnsi="Cambria"/>
                <w:sz w:val="22"/>
                <w:szCs w:val="22"/>
              </w:rPr>
              <w:t xml:space="preserve"> </w:t>
            </w:r>
            <w:proofErr w:type="spellStart"/>
            <w:r w:rsidRPr="00546116">
              <w:rPr>
                <w:rFonts w:ascii="Cambria" w:hAnsi="Cambria"/>
                <w:sz w:val="22"/>
                <w:szCs w:val="22"/>
              </w:rPr>
              <w:t>lifetime</w:t>
            </w:r>
            <w:proofErr w:type="spellEnd"/>
            <w:r w:rsidRPr="00546116">
              <w:rPr>
                <w:rFonts w:ascii="Cambria" w:hAnsi="Cambria"/>
                <w:sz w:val="22"/>
                <w:szCs w:val="22"/>
              </w:rPr>
              <w:t xml:space="preserve"> </w:t>
            </w:r>
            <w:proofErr w:type="spellStart"/>
            <w:r w:rsidRPr="00546116">
              <w:rPr>
                <w:rFonts w:ascii="Cambria" w:hAnsi="Cambria"/>
                <w:sz w:val="22"/>
                <w:szCs w:val="22"/>
              </w:rPr>
              <w:t>with</w:t>
            </w:r>
            <w:proofErr w:type="spellEnd"/>
            <w:r w:rsidRPr="00546116">
              <w:rPr>
                <w:rFonts w:ascii="Cambria" w:hAnsi="Cambria"/>
                <w:sz w:val="22"/>
                <w:szCs w:val="22"/>
              </w:rPr>
              <w:t xml:space="preserve"> a single profile, CLO full -</w:t>
            </w:r>
            <w:r>
              <w:rPr>
                <w:rFonts w:ascii="Cambria" w:hAnsi="Cambria"/>
                <w:sz w:val="22"/>
                <w:szCs w:val="22"/>
              </w:rPr>
              <w:t xml:space="preserve"> </w:t>
            </w:r>
            <w:proofErr w:type="spellStart"/>
            <w:r w:rsidRPr="00546116">
              <w:rPr>
                <w:rFonts w:ascii="Cambria" w:hAnsi="Cambria"/>
                <w:sz w:val="22"/>
                <w:szCs w:val="22"/>
              </w:rPr>
              <w:t>constant</w:t>
            </w:r>
            <w:proofErr w:type="spellEnd"/>
            <w:r w:rsidRPr="00546116">
              <w:rPr>
                <w:rFonts w:ascii="Cambria" w:hAnsi="Cambria"/>
                <w:sz w:val="22"/>
                <w:szCs w:val="22"/>
              </w:rPr>
              <w:t xml:space="preserve"> </w:t>
            </w:r>
            <w:proofErr w:type="spellStart"/>
            <w:r w:rsidRPr="00546116">
              <w:rPr>
                <w:rFonts w:ascii="Cambria" w:hAnsi="Cambria"/>
                <w:sz w:val="22"/>
                <w:szCs w:val="22"/>
              </w:rPr>
              <w:t>lighting</w:t>
            </w:r>
            <w:proofErr w:type="spellEnd"/>
            <w:r w:rsidRPr="00546116">
              <w:rPr>
                <w:rFonts w:ascii="Cambria" w:hAnsi="Cambria"/>
                <w:sz w:val="22"/>
                <w:szCs w:val="22"/>
              </w:rPr>
              <w:t xml:space="preserve"> </w:t>
            </w:r>
            <w:proofErr w:type="spellStart"/>
            <w:r w:rsidRPr="00546116">
              <w:rPr>
                <w:rFonts w:ascii="Cambria" w:hAnsi="Cambria"/>
                <w:sz w:val="22"/>
                <w:szCs w:val="22"/>
              </w:rPr>
              <w:t>control</w:t>
            </w:r>
            <w:proofErr w:type="spellEnd"/>
            <w:r w:rsidRPr="00546116">
              <w:rPr>
                <w:rFonts w:ascii="Cambria" w:hAnsi="Cambria"/>
                <w:sz w:val="22"/>
                <w:szCs w:val="22"/>
              </w:rPr>
              <w:t xml:space="preserve"> </w:t>
            </w:r>
            <w:proofErr w:type="spellStart"/>
            <w:r w:rsidRPr="00546116">
              <w:rPr>
                <w:rFonts w:ascii="Cambria" w:hAnsi="Cambria"/>
                <w:sz w:val="22"/>
                <w:szCs w:val="22"/>
              </w:rPr>
              <w:t>during</w:t>
            </w:r>
            <w:proofErr w:type="spellEnd"/>
            <w:r w:rsidRPr="00546116">
              <w:rPr>
                <w:rFonts w:ascii="Cambria" w:hAnsi="Cambria"/>
                <w:sz w:val="22"/>
                <w:szCs w:val="22"/>
              </w:rPr>
              <w:t xml:space="preserve"> </w:t>
            </w:r>
            <w:proofErr w:type="spellStart"/>
            <w:r w:rsidRPr="00546116">
              <w:rPr>
                <w:rFonts w:ascii="Cambria" w:hAnsi="Cambria"/>
                <w:sz w:val="22"/>
                <w:szCs w:val="22"/>
              </w:rPr>
              <w:t>the</w:t>
            </w:r>
            <w:proofErr w:type="spellEnd"/>
            <w:r w:rsidRPr="00546116">
              <w:rPr>
                <w:rFonts w:ascii="Cambria" w:hAnsi="Cambria"/>
                <w:sz w:val="22"/>
                <w:szCs w:val="22"/>
              </w:rPr>
              <w:t xml:space="preserve"> </w:t>
            </w:r>
            <w:proofErr w:type="spellStart"/>
            <w:r w:rsidRPr="00546116">
              <w:rPr>
                <w:rFonts w:ascii="Cambria" w:hAnsi="Cambria"/>
                <w:sz w:val="22"/>
                <w:szCs w:val="22"/>
              </w:rPr>
              <w:t>lifetime</w:t>
            </w:r>
            <w:proofErr w:type="spellEnd"/>
            <w:r w:rsidRPr="00546116">
              <w:rPr>
                <w:rFonts w:ascii="Cambria" w:hAnsi="Cambria"/>
                <w:sz w:val="22"/>
                <w:szCs w:val="22"/>
              </w:rPr>
              <w:t xml:space="preserve"> up to 20 </w:t>
            </w:r>
            <w:proofErr w:type="spellStart"/>
            <w:r w:rsidRPr="00546116">
              <w:rPr>
                <w:rFonts w:ascii="Cambria" w:hAnsi="Cambria"/>
                <w:sz w:val="22"/>
                <w:szCs w:val="22"/>
              </w:rPr>
              <w:t>profiles</w:t>
            </w:r>
            <w:proofErr w:type="spellEnd"/>
            <w:r w:rsidRPr="00546116">
              <w:rPr>
                <w:rFonts w:ascii="Cambria" w:hAnsi="Cambria"/>
                <w:sz w:val="22"/>
                <w:szCs w:val="22"/>
              </w:rPr>
              <w:t>, DIM -</w:t>
            </w:r>
            <w:r>
              <w:rPr>
                <w:rFonts w:ascii="Cambria" w:hAnsi="Cambria"/>
                <w:sz w:val="22"/>
                <w:szCs w:val="22"/>
              </w:rPr>
              <w:t xml:space="preserve"> </w:t>
            </w:r>
            <w:r w:rsidRPr="00546116">
              <w:rPr>
                <w:rFonts w:ascii="Cambria" w:hAnsi="Cambria"/>
                <w:sz w:val="22"/>
                <w:szCs w:val="22"/>
              </w:rPr>
              <w:t xml:space="preserve">1-10V </w:t>
            </w:r>
            <w:proofErr w:type="spellStart"/>
            <w:r w:rsidRPr="00546116">
              <w:rPr>
                <w:rFonts w:ascii="Cambria" w:hAnsi="Cambria"/>
                <w:sz w:val="22"/>
                <w:szCs w:val="22"/>
              </w:rPr>
              <w:t>analogue</w:t>
            </w:r>
            <w:proofErr w:type="spellEnd"/>
            <w:r w:rsidRPr="00546116">
              <w:rPr>
                <w:rFonts w:ascii="Cambria" w:hAnsi="Cambria"/>
                <w:sz w:val="22"/>
                <w:szCs w:val="22"/>
              </w:rPr>
              <w:t xml:space="preserve"> </w:t>
            </w:r>
            <w:proofErr w:type="spellStart"/>
            <w:proofErr w:type="gramStart"/>
            <w:r w:rsidRPr="00546116">
              <w:rPr>
                <w:rFonts w:ascii="Cambria" w:hAnsi="Cambria"/>
                <w:sz w:val="22"/>
                <w:szCs w:val="22"/>
              </w:rPr>
              <w:t>control</w:t>
            </w:r>
            <w:proofErr w:type="spellEnd"/>
            <w:r w:rsidRPr="00546116">
              <w:rPr>
                <w:rFonts w:ascii="Cambria" w:hAnsi="Cambria"/>
                <w:sz w:val="22"/>
                <w:szCs w:val="22"/>
              </w:rPr>
              <w:t xml:space="preserve"> )</w:t>
            </w:r>
            <w:proofErr w:type="gramEnd"/>
          </w:p>
        </w:tc>
        <w:tc>
          <w:tcPr>
            <w:tcW w:w="1701" w:type="dxa"/>
            <w:vAlign w:val="center"/>
          </w:tcPr>
          <w:p w14:paraId="1BBBDBB2" w14:textId="22BC63DF"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10E7E973"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2BF39395"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5D1B9134" w14:textId="77777777" w:rsidTr="00546116">
        <w:trPr>
          <w:gridAfter w:val="1"/>
          <w:wAfter w:w="7" w:type="dxa"/>
          <w:trHeight w:val="517"/>
        </w:trPr>
        <w:tc>
          <w:tcPr>
            <w:tcW w:w="3686" w:type="dxa"/>
            <w:vAlign w:val="center"/>
          </w:tcPr>
          <w:p w14:paraId="2D8D37E5" w14:textId="30502047" w:rsidR="00546116" w:rsidRPr="00546116" w:rsidRDefault="00546116" w:rsidP="00546116">
            <w:pPr>
              <w:jc w:val="both"/>
              <w:rPr>
                <w:rFonts w:ascii="Cambria" w:hAnsi="Cambria" w:cs="Calibri"/>
                <w:sz w:val="22"/>
                <w:szCs w:val="22"/>
              </w:rPr>
            </w:pPr>
            <w:r w:rsidRPr="00546116">
              <w:rPr>
                <w:rFonts w:ascii="Cambria" w:hAnsi="Cambria"/>
                <w:sz w:val="22"/>
                <w:szCs w:val="22"/>
              </w:rPr>
              <w:t xml:space="preserve">Svítidla, musí být kompatibilní pro běžně dostupné řídící systémy, jako je např. </w:t>
            </w:r>
            <w:proofErr w:type="spellStart"/>
            <w:r w:rsidRPr="00546116">
              <w:rPr>
                <w:rFonts w:ascii="Cambria" w:hAnsi="Cambria"/>
                <w:sz w:val="22"/>
                <w:szCs w:val="22"/>
              </w:rPr>
              <w:t>CityTouch</w:t>
            </w:r>
            <w:proofErr w:type="spellEnd"/>
            <w:r w:rsidRPr="00546116">
              <w:rPr>
                <w:rFonts w:ascii="Cambria" w:hAnsi="Cambria"/>
                <w:sz w:val="22"/>
                <w:szCs w:val="22"/>
              </w:rPr>
              <w:t>, DATMO, a jiné.</w:t>
            </w:r>
          </w:p>
        </w:tc>
        <w:tc>
          <w:tcPr>
            <w:tcW w:w="1701" w:type="dxa"/>
            <w:vAlign w:val="center"/>
          </w:tcPr>
          <w:p w14:paraId="1DA6170C" w14:textId="0CF31B76" w:rsidR="00546116" w:rsidRPr="00546116" w:rsidRDefault="00546116" w:rsidP="00546116">
            <w:pPr>
              <w:jc w:val="center"/>
              <w:rPr>
                <w:rFonts w:ascii="Cambria" w:hAnsi="Cambria"/>
                <w:sz w:val="22"/>
                <w:szCs w:val="22"/>
              </w:rPr>
            </w:pPr>
            <w:r w:rsidRPr="00546116">
              <w:rPr>
                <w:rFonts w:ascii="Cambria" w:hAnsi="Cambria"/>
                <w:sz w:val="22"/>
                <w:szCs w:val="22"/>
              </w:rPr>
              <w:t>ANO</w:t>
            </w:r>
          </w:p>
        </w:tc>
        <w:tc>
          <w:tcPr>
            <w:tcW w:w="1701" w:type="dxa"/>
            <w:vAlign w:val="center"/>
          </w:tcPr>
          <w:p w14:paraId="07CEEC72" w14:textId="77777777" w:rsidR="00546116" w:rsidRPr="00A13D12" w:rsidRDefault="00546116" w:rsidP="0054611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28519706" w14:textId="77777777" w:rsidR="00546116" w:rsidRPr="00A13D12" w:rsidRDefault="00546116" w:rsidP="0054611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546116" w:rsidRPr="00A13D12" w14:paraId="26B83410" w14:textId="77777777" w:rsidTr="00546116">
        <w:trPr>
          <w:gridAfter w:val="1"/>
          <w:wAfter w:w="7" w:type="dxa"/>
          <w:trHeight w:val="387"/>
        </w:trPr>
        <w:tc>
          <w:tcPr>
            <w:tcW w:w="9172" w:type="dxa"/>
            <w:gridSpan w:val="4"/>
            <w:shd w:val="clear" w:color="auto" w:fill="31849B" w:themeFill="accent5" w:themeFillShade="BF"/>
            <w:vAlign w:val="center"/>
          </w:tcPr>
          <w:p w14:paraId="45D8BC2F" w14:textId="025F4784" w:rsidR="00546116" w:rsidRPr="00A13D12" w:rsidRDefault="00DC2830" w:rsidP="00546116">
            <w:pPr>
              <w:jc w:val="center"/>
              <w:rPr>
                <w:rFonts w:ascii="Cambria" w:hAnsi="Cambria"/>
                <w:b/>
                <w:bCs/>
                <w:color w:val="FFFFFF" w:themeColor="background1"/>
              </w:rPr>
            </w:pPr>
            <w:r w:rsidRPr="00DC2830">
              <w:rPr>
                <w:rFonts w:ascii="Cambria" w:hAnsi="Cambria"/>
                <w:b/>
                <w:bCs/>
                <w:i/>
                <w:color w:val="FFFFFF" w:themeColor="background1"/>
                <w:sz w:val="22"/>
                <w:szCs w:val="22"/>
              </w:rPr>
              <w:t>Doplňující požadavky pro přechodová svítidla</w:t>
            </w:r>
          </w:p>
        </w:tc>
      </w:tr>
      <w:tr w:rsidR="00DC2830" w:rsidRPr="00A13D12" w14:paraId="53FA1312" w14:textId="77777777" w:rsidTr="00546116">
        <w:trPr>
          <w:gridAfter w:val="1"/>
          <w:wAfter w:w="7" w:type="dxa"/>
          <w:trHeight w:val="517"/>
        </w:trPr>
        <w:tc>
          <w:tcPr>
            <w:tcW w:w="3686" w:type="dxa"/>
            <w:vAlign w:val="center"/>
          </w:tcPr>
          <w:p w14:paraId="2E877596" w14:textId="14815CA3" w:rsidR="00DC2830" w:rsidRPr="00DC2830" w:rsidRDefault="00DC2830" w:rsidP="00DC2830">
            <w:pPr>
              <w:jc w:val="both"/>
              <w:rPr>
                <w:rFonts w:ascii="Cambria" w:hAnsi="Cambria" w:cs="Calibri"/>
                <w:sz w:val="22"/>
                <w:szCs w:val="22"/>
              </w:rPr>
            </w:pPr>
            <w:r w:rsidRPr="00DC2830">
              <w:rPr>
                <w:rFonts w:ascii="Cambria" w:hAnsi="Cambria"/>
                <w:sz w:val="22"/>
                <w:szCs w:val="22"/>
              </w:rPr>
              <w:t>Svítidla pro přechod, by měla být identického designu, jako svítidla pro komunikace, pouze s odchylkou v rámci NTCH v souvislosti s TKP15, tedy poměr by měl být 1:1,5</w:t>
            </w:r>
          </w:p>
        </w:tc>
        <w:tc>
          <w:tcPr>
            <w:tcW w:w="1701" w:type="dxa"/>
            <w:vAlign w:val="center"/>
          </w:tcPr>
          <w:p w14:paraId="1DB6C560" w14:textId="41CB8F8A" w:rsidR="00DC2830" w:rsidRPr="00DC2830" w:rsidRDefault="00DC2830" w:rsidP="00DC2830">
            <w:pPr>
              <w:jc w:val="center"/>
              <w:rPr>
                <w:rFonts w:ascii="Cambria" w:hAnsi="Cambria" w:cs="Calibri"/>
                <w:sz w:val="22"/>
                <w:szCs w:val="22"/>
              </w:rPr>
            </w:pPr>
            <w:r w:rsidRPr="00DC2830">
              <w:rPr>
                <w:rFonts w:ascii="Cambria" w:hAnsi="Cambria"/>
                <w:color w:val="000000"/>
                <w:sz w:val="22"/>
                <w:szCs w:val="22"/>
              </w:rPr>
              <w:t>ANO</w:t>
            </w:r>
          </w:p>
        </w:tc>
        <w:tc>
          <w:tcPr>
            <w:tcW w:w="1701" w:type="dxa"/>
            <w:vAlign w:val="center"/>
          </w:tcPr>
          <w:p w14:paraId="07BEAB1A" w14:textId="1AF63B8F" w:rsidR="00DC2830" w:rsidRPr="00A13D12" w:rsidRDefault="00DC2830" w:rsidP="00DC2830">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38B6B2E7" w14:textId="7357AEB1" w:rsidR="00DC2830" w:rsidRPr="00A13D12" w:rsidRDefault="00DC2830" w:rsidP="00DC2830">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2830" w:rsidRPr="00A13D12" w14:paraId="124873F2" w14:textId="77777777" w:rsidTr="00546116">
        <w:trPr>
          <w:gridAfter w:val="1"/>
          <w:wAfter w:w="7" w:type="dxa"/>
          <w:trHeight w:val="517"/>
        </w:trPr>
        <w:tc>
          <w:tcPr>
            <w:tcW w:w="3686" w:type="dxa"/>
            <w:vAlign w:val="center"/>
          </w:tcPr>
          <w:p w14:paraId="3BBA7A7F" w14:textId="394E6F0F" w:rsidR="00DC2830" w:rsidRPr="00DC2830" w:rsidRDefault="00DC2830" w:rsidP="00DC2830">
            <w:pPr>
              <w:jc w:val="both"/>
              <w:rPr>
                <w:rFonts w:ascii="Cambria" w:hAnsi="Cambria" w:cs="Calibri"/>
                <w:sz w:val="22"/>
                <w:szCs w:val="22"/>
              </w:rPr>
            </w:pPr>
            <w:r w:rsidRPr="00DC2830">
              <w:rPr>
                <w:rFonts w:ascii="Cambria" w:hAnsi="Cambria"/>
                <w:sz w:val="22"/>
                <w:szCs w:val="22"/>
              </w:rPr>
              <w:t>V rámci optických prvků svítidel, by mělo být k dispozici více jak 8 typů optiky pro přechody. A to jak pro pravostranné, ale i levostranné osvětlení přechodu pro chodce (tzn. min. 16typů optiky pro přechody).</w:t>
            </w:r>
          </w:p>
        </w:tc>
        <w:tc>
          <w:tcPr>
            <w:tcW w:w="1701" w:type="dxa"/>
            <w:vAlign w:val="center"/>
          </w:tcPr>
          <w:p w14:paraId="7BFA359F" w14:textId="110768B2" w:rsidR="00DC2830" w:rsidRPr="00DC2830" w:rsidRDefault="00DC2830" w:rsidP="00DC2830">
            <w:pPr>
              <w:jc w:val="center"/>
              <w:rPr>
                <w:rFonts w:ascii="Cambria" w:hAnsi="Cambria" w:cs="Calibri"/>
                <w:sz w:val="22"/>
                <w:szCs w:val="22"/>
              </w:rPr>
            </w:pPr>
            <w:r w:rsidRPr="00DC2830">
              <w:rPr>
                <w:rFonts w:ascii="Cambria" w:hAnsi="Cambria"/>
                <w:color w:val="000000"/>
                <w:sz w:val="22"/>
                <w:szCs w:val="22"/>
              </w:rPr>
              <w:t>ANO</w:t>
            </w:r>
          </w:p>
        </w:tc>
        <w:tc>
          <w:tcPr>
            <w:tcW w:w="1701" w:type="dxa"/>
            <w:vAlign w:val="center"/>
          </w:tcPr>
          <w:p w14:paraId="48E80CA6" w14:textId="74A7876E" w:rsidR="00DC2830" w:rsidRPr="00A13D12" w:rsidRDefault="00DC2830" w:rsidP="00DC2830">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093A07C3" w14:textId="5A038763" w:rsidR="00DC2830" w:rsidRPr="00A13D12" w:rsidRDefault="00DC2830" w:rsidP="00DC2830">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9B2CCB" w:rsidRPr="00A13D12" w14:paraId="5230D847" w14:textId="77777777" w:rsidTr="00AE4000">
        <w:trPr>
          <w:trHeight w:val="381"/>
        </w:trPr>
        <w:tc>
          <w:tcPr>
            <w:tcW w:w="3686" w:type="dxa"/>
            <w:tcBorders>
              <w:bottom w:val="single" w:sz="18" w:space="0" w:color="215868" w:themeColor="accent5" w:themeShade="80"/>
            </w:tcBorders>
            <w:shd w:val="clear" w:color="auto" w:fill="215868" w:themeFill="accent5" w:themeFillShade="80"/>
            <w:vAlign w:val="center"/>
          </w:tcPr>
          <w:p w14:paraId="01B9212D" w14:textId="77777777" w:rsidR="009B2CCB" w:rsidRPr="00A13D12" w:rsidRDefault="009B2CCB" w:rsidP="00AE4000">
            <w:pPr>
              <w:jc w:val="center"/>
              <w:rPr>
                <w:rFonts w:ascii="Cambria" w:hAnsi="Cambria" w:cs="Calibri"/>
                <w:b/>
                <w:color w:val="FFFFFF" w:themeColor="background1"/>
              </w:rPr>
            </w:pPr>
          </w:p>
          <w:p w14:paraId="363A5AF8" w14:textId="77777777" w:rsidR="009B2CCB" w:rsidRPr="00A13D12" w:rsidRDefault="009B2CCB" w:rsidP="00AE4000">
            <w:pPr>
              <w:jc w:val="center"/>
              <w:rPr>
                <w:rFonts w:ascii="Cambria" w:hAnsi="Cambria" w:cs="Calibri"/>
                <w:b/>
                <w:color w:val="FFFFFF" w:themeColor="background1"/>
              </w:rPr>
            </w:pPr>
            <w:r w:rsidRPr="00A13D12">
              <w:rPr>
                <w:rFonts w:ascii="Cambria" w:hAnsi="Cambria" w:cs="Calibri"/>
                <w:b/>
                <w:color w:val="FFFFFF" w:themeColor="background1"/>
              </w:rPr>
              <w:t>Specifikace parametru</w:t>
            </w:r>
          </w:p>
          <w:p w14:paraId="77C0A898" w14:textId="77777777" w:rsidR="009B2CCB" w:rsidRPr="00A13D12" w:rsidRDefault="009B2CCB" w:rsidP="00AE4000">
            <w:pPr>
              <w:jc w:val="center"/>
              <w:rPr>
                <w:rFonts w:ascii="Cambria" w:hAnsi="Cambria" w:cs="Calibri"/>
                <w:b/>
                <w:color w:val="FFFFFF" w:themeColor="background1"/>
              </w:rPr>
            </w:pPr>
          </w:p>
        </w:tc>
        <w:tc>
          <w:tcPr>
            <w:tcW w:w="1701" w:type="dxa"/>
            <w:tcBorders>
              <w:bottom w:val="single" w:sz="18" w:space="0" w:color="215868" w:themeColor="accent5" w:themeShade="80"/>
            </w:tcBorders>
            <w:shd w:val="clear" w:color="auto" w:fill="215868" w:themeFill="accent5" w:themeFillShade="80"/>
            <w:vAlign w:val="center"/>
          </w:tcPr>
          <w:p w14:paraId="3510D185" w14:textId="77777777" w:rsidR="009B2CCB" w:rsidRPr="00A13D12" w:rsidRDefault="009B2CCB" w:rsidP="00AE4000">
            <w:pPr>
              <w:jc w:val="center"/>
              <w:rPr>
                <w:rFonts w:ascii="Cambria" w:hAnsi="Cambria" w:cs="Calibri"/>
                <w:b/>
                <w:color w:val="FFFFFF" w:themeColor="background1"/>
              </w:rPr>
            </w:pPr>
            <w:r w:rsidRPr="00A13D12">
              <w:rPr>
                <w:rFonts w:ascii="Cambria" w:hAnsi="Cambria" w:cs="Calibri"/>
                <w:b/>
                <w:color w:val="FFFFFF" w:themeColor="background1"/>
                <w:sz w:val="22"/>
                <w:szCs w:val="22"/>
              </w:rPr>
              <w:t>Požadovaná hodnota</w:t>
            </w:r>
          </w:p>
        </w:tc>
        <w:tc>
          <w:tcPr>
            <w:tcW w:w="1701" w:type="dxa"/>
            <w:tcBorders>
              <w:bottom w:val="single" w:sz="18" w:space="0" w:color="215868" w:themeColor="accent5" w:themeShade="80"/>
            </w:tcBorders>
            <w:shd w:val="clear" w:color="auto" w:fill="215868" w:themeFill="accent5" w:themeFillShade="80"/>
            <w:vAlign w:val="center"/>
          </w:tcPr>
          <w:p w14:paraId="6142B05C" w14:textId="77777777" w:rsidR="009B2CCB" w:rsidRPr="00A13D12" w:rsidRDefault="009B2CCB" w:rsidP="00AE4000">
            <w:pPr>
              <w:jc w:val="center"/>
              <w:rPr>
                <w:rFonts w:ascii="Cambria" w:hAnsi="Cambria" w:cs="Calibri"/>
                <w:b/>
                <w:color w:val="FFFFFF" w:themeColor="background1"/>
              </w:rPr>
            </w:pPr>
            <w:r w:rsidRPr="00A13D12">
              <w:rPr>
                <w:rFonts w:ascii="Cambria" w:hAnsi="Cambria" w:cs="Calibri"/>
                <w:b/>
                <w:color w:val="FFFFFF" w:themeColor="background1"/>
                <w:sz w:val="22"/>
                <w:szCs w:val="22"/>
              </w:rPr>
              <w:t>Splňuje</w:t>
            </w:r>
          </w:p>
        </w:tc>
        <w:tc>
          <w:tcPr>
            <w:tcW w:w="2091" w:type="dxa"/>
            <w:gridSpan w:val="2"/>
            <w:tcBorders>
              <w:bottom w:val="single" w:sz="18" w:space="0" w:color="215868" w:themeColor="accent5" w:themeShade="80"/>
            </w:tcBorders>
            <w:shd w:val="clear" w:color="auto" w:fill="215868" w:themeFill="accent5" w:themeFillShade="80"/>
            <w:vAlign w:val="center"/>
          </w:tcPr>
          <w:p w14:paraId="5674997B" w14:textId="77777777" w:rsidR="009B2CCB" w:rsidRPr="00A13D12" w:rsidRDefault="009B2CCB" w:rsidP="00AE4000">
            <w:pPr>
              <w:jc w:val="center"/>
              <w:rPr>
                <w:rFonts w:ascii="Cambria" w:hAnsi="Cambria" w:cs="Calibri"/>
                <w:b/>
                <w:color w:val="FFFFFF" w:themeColor="background1"/>
              </w:rPr>
            </w:pPr>
            <w:r w:rsidRPr="00A13D12">
              <w:rPr>
                <w:rFonts w:ascii="Cambria" w:hAnsi="Cambria" w:cs="Calibri"/>
                <w:b/>
                <w:color w:val="FFFFFF" w:themeColor="background1"/>
                <w:sz w:val="22"/>
                <w:szCs w:val="22"/>
              </w:rPr>
              <w:t>Dodavatel nabízí</w:t>
            </w:r>
          </w:p>
        </w:tc>
      </w:tr>
      <w:tr w:rsidR="009B2CCB" w:rsidRPr="00A13D12" w14:paraId="2F7774BD" w14:textId="77777777" w:rsidTr="00AE4000">
        <w:trPr>
          <w:trHeight w:val="517"/>
        </w:trPr>
        <w:tc>
          <w:tcPr>
            <w:tcW w:w="917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36E5F868" w14:textId="5B9649B6" w:rsidR="009B2CCB" w:rsidRPr="00FB7F3D" w:rsidRDefault="009B2CCB" w:rsidP="00AE4000">
            <w:pPr>
              <w:jc w:val="center"/>
              <w:rPr>
                <w:rFonts w:ascii="Cambria" w:hAnsi="Cambria" w:cs="Calibri"/>
                <w:b/>
                <w:bCs/>
                <w:iCs/>
                <w:color w:val="FFFFFF" w:themeColor="background1"/>
                <w:sz w:val="36"/>
                <w:szCs w:val="36"/>
              </w:rPr>
            </w:pPr>
            <w:r w:rsidRPr="009B2CCB">
              <w:rPr>
                <w:rFonts w:ascii="Cambria" w:hAnsi="Cambria" w:cs="Calibri"/>
                <w:b/>
                <w:bCs/>
                <w:iCs/>
                <w:color w:val="FFFFFF" w:themeColor="background1"/>
                <w:sz w:val="36"/>
                <w:szCs w:val="36"/>
              </w:rPr>
              <w:t>Parková svítidla</w:t>
            </w:r>
          </w:p>
        </w:tc>
      </w:tr>
      <w:tr w:rsidR="009B2CCB" w:rsidRPr="00A13D12" w14:paraId="171F2F45" w14:textId="77777777" w:rsidTr="00AE4000">
        <w:trPr>
          <w:trHeight w:val="35"/>
        </w:trPr>
        <w:tc>
          <w:tcPr>
            <w:tcW w:w="9179"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14C65107" w14:textId="77777777" w:rsidR="009B2CCB" w:rsidRPr="00A13D12" w:rsidRDefault="009B2CCB" w:rsidP="00AE4000">
            <w:pPr>
              <w:jc w:val="center"/>
              <w:rPr>
                <w:rFonts w:ascii="Cambria" w:hAnsi="Cambria" w:cs="Calibri"/>
                <w:b/>
                <w:bCs/>
                <w:i/>
                <w:color w:val="FFFFFF" w:themeColor="background1"/>
              </w:rPr>
            </w:pPr>
            <w:r w:rsidRPr="00A13D12">
              <w:rPr>
                <w:rFonts w:ascii="Cambria" w:hAnsi="Cambria" w:cs="Calibri"/>
                <w:b/>
                <w:bCs/>
                <w:i/>
                <w:color w:val="FFFFFF" w:themeColor="background1"/>
              </w:rPr>
              <w:t>Konstrukční parametry</w:t>
            </w:r>
          </w:p>
        </w:tc>
      </w:tr>
      <w:tr w:rsidR="004D07FD" w:rsidRPr="00A13D12" w14:paraId="04AA25D5" w14:textId="77777777" w:rsidTr="00AE4000">
        <w:trPr>
          <w:trHeight w:val="517"/>
        </w:trPr>
        <w:tc>
          <w:tcPr>
            <w:tcW w:w="3686" w:type="dxa"/>
            <w:tcBorders>
              <w:top w:val="single" w:sz="18" w:space="0" w:color="215868" w:themeColor="accent5" w:themeShade="80"/>
            </w:tcBorders>
            <w:vAlign w:val="center"/>
          </w:tcPr>
          <w:p w14:paraId="2265269C" w14:textId="1B028CBE" w:rsidR="004D07FD" w:rsidRPr="004D07FD" w:rsidRDefault="004D07FD" w:rsidP="004D07FD">
            <w:pPr>
              <w:pBdr>
                <w:top w:val="nil"/>
                <w:left w:val="nil"/>
                <w:bottom w:val="nil"/>
                <w:right w:val="nil"/>
                <w:between w:val="nil"/>
              </w:pBdr>
              <w:jc w:val="both"/>
              <w:rPr>
                <w:rFonts w:ascii="Cambria" w:hAnsi="Cambria"/>
                <w:color w:val="000000"/>
                <w:sz w:val="22"/>
                <w:szCs w:val="22"/>
              </w:rPr>
            </w:pPr>
            <w:r w:rsidRPr="004D07FD">
              <w:rPr>
                <w:rFonts w:ascii="Cambria" w:hAnsi="Cambria"/>
                <w:sz w:val="22"/>
                <w:szCs w:val="22"/>
              </w:rPr>
              <w:t>Svítidlo je vyrobeno bez žebrování, s pasivním chlazením, ideální je hladký povrch korpusu z tlakově litého hliníku (nikoliv eloxovaný výlisek)</w:t>
            </w:r>
          </w:p>
        </w:tc>
        <w:tc>
          <w:tcPr>
            <w:tcW w:w="1701" w:type="dxa"/>
            <w:tcBorders>
              <w:top w:val="single" w:sz="18" w:space="0" w:color="215868" w:themeColor="accent5" w:themeShade="80"/>
            </w:tcBorders>
            <w:vAlign w:val="center"/>
          </w:tcPr>
          <w:p w14:paraId="1D86FF86" w14:textId="4BDE24E6" w:rsidR="004D07FD" w:rsidRPr="004D07FD" w:rsidRDefault="004D07FD" w:rsidP="004D07FD">
            <w:pPr>
              <w:jc w:val="center"/>
              <w:rPr>
                <w:rFonts w:ascii="Cambria" w:hAnsi="Cambria" w:cs="Calibri"/>
                <w:color w:val="000000"/>
                <w:sz w:val="22"/>
                <w:szCs w:val="22"/>
              </w:rPr>
            </w:pPr>
            <w:r w:rsidRPr="004D07FD">
              <w:rPr>
                <w:rFonts w:ascii="Cambria" w:hAnsi="Cambria"/>
                <w:color w:val="000000"/>
                <w:sz w:val="22"/>
                <w:szCs w:val="22"/>
              </w:rPr>
              <w:t>ANO</w:t>
            </w:r>
          </w:p>
        </w:tc>
        <w:tc>
          <w:tcPr>
            <w:tcW w:w="1701" w:type="dxa"/>
            <w:tcBorders>
              <w:top w:val="single" w:sz="18" w:space="0" w:color="215868" w:themeColor="accent5" w:themeShade="80"/>
            </w:tcBorders>
            <w:vAlign w:val="center"/>
          </w:tcPr>
          <w:p w14:paraId="5F056AC7" w14:textId="77777777" w:rsidR="004D07FD" w:rsidRPr="00A13D12" w:rsidRDefault="004D07FD" w:rsidP="004D07F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tcBorders>
              <w:top w:val="single" w:sz="18" w:space="0" w:color="215868" w:themeColor="accent5" w:themeShade="80"/>
            </w:tcBorders>
            <w:vAlign w:val="center"/>
          </w:tcPr>
          <w:p w14:paraId="6DDE4FD9" w14:textId="77777777" w:rsidR="004D07FD" w:rsidRPr="00A13D12" w:rsidRDefault="004D07FD" w:rsidP="004D07F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5627CEF1" w14:textId="77777777" w:rsidTr="00AE4000">
        <w:trPr>
          <w:trHeight w:val="517"/>
        </w:trPr>
        <w:tc>
          <w:tcPr>
            <w:tcW w:w="3686" w:type="dxa"/>
            <w:vAlign w:val="center"/>
          </w:tcPr>
          <w:p w14:paraId="0E7A025F" w14:textId="243A5729" w:rsidR="004D07FD" w:rsidRPr="004D07FD" w:rsidRDefault="004D07FD" w:rsidP="004D07FD">
            <w:pPr>
              <w:jc w:val="both"/>
              <w:rPr>
                <w:rFonts w:ascii="Cambria" w:hAnsi="Cambria"/>
                <w:color w:val="000000"/>
                <w:sz w:val="22"/>
                <w:szCs w:val="22"/>
              </w:rPr>
            </w:pPr>
            <w:r w:rsidRPr="004D07FD">
              <w:rPr>
                <w:rFonts w:ascii="Cambria" w:hAnsi="Cambria"/>
                <w:sz w:val="22"/>
                <w:szCs w:val="22"/>
              </w:rPr>
              <w:t>RAL svítidla by mělo být stříbrno šedé např. RAL9023, ale na vyžádání zadavatele, by měl mát možnost dodavatel jakékoliv RAL</w:t>
            </w:r>
          </w:p>
        </w:tc>
        <w:tc>
          <w:tcPr>
            <w:tcW w:w="1701" w:type="dxa"/>
            <w:vAlign w:val="center"/>
          </w:tcPr>
          <w:p w14:paraId="79B9AD82" w14:textId="6D2E7DEF" w:rsidR="004D07FD" w:rsidRPr="004D07FD" w:rsidRDefault="004D07FD" w:rsidP="004D07FD">
            <w:pPr>
              <w:jc w:val="center"/>
              <w:rPr>
                <w:rFonts w:ascii="Cambria" w:hAnsi="Cambria" w:cs="Calibri"/>
                <w:color w:val="000000"/>
                <w:sz w:val="22"/>
                <w:szCs w:val="22"/>
              </w:rPr>
            </w:pPr>
            <w:r w:rsidRPr="004D07FD">
              <w:rPr>
                <w:rFonts w:ascii="Cambria" w:hAnsi="Cambria"/>
                <w:color w:val="000000"/>
                <w:sz w:val="22"/>
                <w:szCs w:val="22"/>
              </w:rPr>
              <w:t>ANO</w:t>
            </w:r>
          </w:p>
        </w:tc>
        <w:tc>
          <w:tcPr>
            <w:tcW w:w="1701" w:type="dxa"/>
            <w:vAlign w:val="center"/>
          </w:tcPr>
          <w:p w14:paraId="63423A80" w14:textId="77777777" w:rsidR="004D07FD" w:rsidRPr="00A13D12" w:rsidRDefault="004D07FD" w:rsidP="004D07F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7ECB3E73" w14:textId="77777777" w:rsidR="004D07FD" w:rsidRPr="00A13D12" w:rsidRDefault="004D07FD" w:rsidP="004D07F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4A070E3D" w14:textId="77777777" w:rsidTr="00AE4000">
        <w:trPr>
          <w:trHeight w:val="517"/>
        </w:trPr>
        <w:tc>
          <w:tcPr>
            <w:tcW w:w="3686" w:type="dxa"/>
            <w:vAlign w:val="center"/>
          </w:tcPr>
          <w:p w14:paraId="7C1CB908" w14:textId="2BA222F3" w:rsidR="004D07FD" w:rsidRPr="004D07FD" w:rsidRDefault="004D07FD" w:rsidP="004D07FD">
            <w:pPr>
              <w:jc w:val="both"/>
              <w:rPr>
                <w:rFonts w:ascii="Cambria" w:hAnsi="Cambria"/>
                <w:color w:val="000000"/>
                <w:sz w:val="22"/>
                <w:szCs w:val="22"/>
              </w:rPr>
            </w:pPr>
            <w:r w:rsidRPr="004D07FD">
              <w:rPr>
                <w:rFonts w:ascii="Cambria" w:hAnsi="Cambria"/>
                <w:color w:val="000000"/>
                <w:sz w:val="22"/>
                <w:szCs w:val="22"/>
              </w:rPr>
              <w:t>Profil svítidla zabraňuje mechanickému usazování nečistot.</w:t>
            </w:r>
          </w:p>
        </w:tc>
        <w:tc>
          <w:tcPr>
            <w:tcW w:w="1701" w:type="dxa"/>
            <w:vAlign w:val="center"/>
          </w:tcPr>
          <w:p w14:paraId="74F35094" w14:textId="06239820" w:rsidR="004D07FD" w:rsidRPr="004D07FD" w:rsidRDefault="004D07FD" w:rsidP="004D07FD">
            <w:pPr>
              <w:jc w:val="center"/>
              <w:rPr>
                <w:rFonts w:ascii="Cambria" w:hAnsi="Cambria" w:cs="Calibri"/>
                <w:sz w:val="22"/>
                <w:szCs w:val="22"/>
              </w:rPr>
            </w:pPr>
            <w:r w:rsidRPr="004D07FD">
              <w:rPr>
                <w:rFonts w:ascii="Cambria" w:hAnsi="Cambria"/>
                <w:color w:val="000000"/>
                <w:sz w:val="22"/>
                <w:szCs w:val="22"/>
              </w:rPr>
              <w:t>ANO</w:t>
            </w:r>
          </w:p>
        </w:tc>
        <w:tc>
          <w:tcPr>
            <w:tcW w:w="1701" w:type="dxa"/>
            <w:vAlign w:val="center"/>
          </w:tcPr>
          <w:p w14:paraId="35673487" w14:textId="77777777" w:rsidR="004D07FD" w:rsidRPr="00A13D12" w:rsidRDefault="004D07FD" w:rsidP="004D07F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5356F522" w14:textId="77777777" w:rsidR="004D07FD" w:rsidRPr="00A13D12" w:rsidRDefault="004D07FD" w:rsidP="004D07F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17D17F92" w14:textId="77777777" w:rsidTr="00AE4000">
        <w:trPr>
          <w:trHeight w:val="517"/>
        </w:trPr>
        <w:tc>
          <w:tcPr>
            <w:tcW w:w="3686" w:type="dxa"/>
            <w:vAlign w:val="center"/>
          </w:tcPr>
          <w:p w14:paraId="7BE1FF61" w14:textId="1E8FC0EB" w:rsidR="004D07FD" w:rsidRPr="004D07FD" w:rsidRDefault="004D07FD" w:rsidP="004D07FD">
            <w:pPr>
              <w:pStyle w:val="Prosttext"/>
              <w:jc w:val="both"/>
              <w:rPr>
                <w:rFonts w:ascii="Cambria" w:hAnsi="Cambria"/>
                <w:szCs w:val="22"/>
              </w:rPr>
            </w:pPr>
            <w:r w:rsidRPr="004D07FD">
              <w:rPr>
                <w:rFonts w:ascii="Cambria" w:hAnsi="Cambria"/>
                <w:color w:val="000000"/>
                <w:szCs w:val="22"/>
              </w:rPr>
              <w:t>Samočistící profil svítidla – profil svítidla, sklony vnějších ploch a veškeré vnější prvky musí být konstruované tak, aby déšť vymýval případné nečistoty, a aby mohl odtékat.</w:t>
            </w:r>
          </w:p>
        </w:tc>
        <w:tc>
          <w:tcPr>
            <w:tcW w:w="1701" w:type="dxa"/>
            <w:vAlign w:val="center"/>
          </w:tcPr>
          <w:p w14:paraId="280F33C9" w14:textId="0BE8C12E" w:rsidR="004D07FD" w:rsidRPr="004D07FD" w:rsidRDefault="004D07FD" w:rsidP="004D07FD">
            <w:pPr>
              <w:jc w:val="center"/>
              <w:rPr>
                <w:rFonts w:ascii="Cambria" w:hAnsi="Cambria" w:cs="Calibri"/>
                <w:sz w:val="22"/>
                <w:szCs w:val="22"/>
              </w:rPr>
            </w:pPr>
            <w:r w:rsidRPr="004D07FD">
              <w:rPr>
                <w:rFonts w:ascii="Cambria" w:hAnsi="Cambria"/>
                <w:color w:val="000000"/>
                <w:sz w:val="22"/>
                <w:szCs w:val="22"/>
              </w:rPr>
              <w:t>ANO</w:t>
            </w:r>
          </w:p>
        </w:tc>
        <w:tc>
          <w:tcPr>
            <w:tcW w:w="1701" w:type="dxa"/>
            <w:vAlign w:val="center"/>
          </w:tcPr>
          <w:p w14:paraId="6A42701F" w14:textId="77777777" w:rsidR="004D07FD" w:rsidRPr="00A13D12" w:rsidRDefault="004D07FD" w:rsidP="004D07F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11D447C1" w14:textId="77777777" w:rsidR="004D07FD" w:rsidRPr="00A13D12" w:rsidRDefault="004D07FD" w:rsidP="004D07F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2DFDB4AD" w14:textId="77777777" w:rsidTr="00AE4000">
        <w:trPr>
          <w:trHeight w:val="517"/>
        </w:trPr>
        <w:tc>
          <w:tcPr>
            <w:tcW w:w="3686" w:type="dxa"/>
            <w:vAlign w:val="center"/>
          </w:tcPr>
          <w:p w14:paraId="5B17D051" w14:textId="7B47B1F6" w:rsidR="004D07FD" w:rsidRPr="004D07FD" w:rsidRDefault="004D07FD" w:rsidP="004D07FD">
            <w:pPr>
              <w:pBdr>
                <w:top w:val="nil"/>
                <w:left w:val="nil"/>
                <w:bottom w:val="nil"/>
                <w:right w:val="nil"/>
                <w:between w:val="nil"/>
              </w:pBdr>
              <w:jc w:val="both"/>
              <w:rPr>
                <w:rFonts w:ascii="Cambria" w:hAnsi="Cambria"/>
                <w:color w:val="000000"/>
                <w:sz w:val="22"/>
                <w:szCs w:val="22"/>
              </w:rPr>
            </w:pPr>
            <w:r w:rsidRPr="004D07FD">
              <w:rPr>
                <w:rFonts w:ascii="Cambria" w:hAnsi="Cambria"/>
                <w:color w:val="000000"/>
                <w:sz w:val="22"/>
                <w:szCs w:val="22"/>
              </w:rPr>
              <w:lastRenderedPageBreak/>
              <w:t>Svítidlo je možné na stožár osadit bez výložníku.</w:t>
            </w:r>
          </w:p>
        </w:tc>
        <w:tc>
          <w:tcPr>
            <w:tcW w:w="1701" w:type="dxa"/>
            <w:vAlign w:val="center"/>
          </w:tcPr>
          <w:p w14:paraId="3B9F89D2" w14:textId="088329AD" w:rsidR="004D07FD" w:rsidRPr="004D07FD" w:rsidRDefault="004D07FD" w:rsidP="004D07FD">
            <w:pPr>
              <w:jc w:val="center"/>
              <w:rPr>
                <w:rFonts w:ascii="Cambria" w:hAnsi="Cambria" w:cs="Calibri"/>
                <w:color w:val="000000"/>
                <w:sz w:val="22"/>
                <w:szCs w:val="22"/>
              </w:rPr>
            </w:pPr>
            <w:r w:rsidRPr="004D07FD">
              <w:rPr>
                <w:rFonts w:ascii="Cambria" w:hAnsi="Cambria"/>
                <w:color w:val="000000"/>
                <w:sz w:val="22"/>
                <w:szCs w:val="22"/>
              </w:rPr>
              <w:t>ANO</w:t>
            </w:r>
          </w:p>
        </w:tc>
        <w:tc>
          <w:tcPr>
            <w:tcW w:w="1701" w:type="dxa"/>
            <w:vAlign w:val="center"/>
          </w:tcPr>
          <w:p w14:paraId="72770152" w14:textId="77777777" w:rsidR="004D07FD" w:rsidRPr="00A13D12" w:rsidRDefault="004D07FD" w:rsidP="004D07F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5A7AA44B" w14:textId="77777777" w:rsidR="004D07FD" w:rsidRPr="00A13D12" w:rsidRDefault="004D07FD" w:rsidP="004D07F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3B363E28" w14:textId="77777777" w:rsidTr="00AE4000">
        <w:trPr>
          <w:trHeight w:val="517"/>
        </w:trPr>
        <w:tc>
          <w:tcPr>
            <w:tcW w:w="3686" w:type="dxa"/>
            <w:vAlign w:val="center"/>
          </w:tcPr>
          <w:p w14:paraId="79092C1B" w14:textId="1E8FE729" w:rsidR="004D07FD" w:rsidRPr="004D07FD" w:rsidRDefault="004D07FD" w:rsidP="004D07FD">
            <w:pPr>
              <w:pBdr>
                <w:top w:val="nil"/>
                <w:left w:val="nil"/>
                <w:bottom w:val="nil"/>
                <w:right w:val="nil"/>
                <w:between w:val="nil"/>
              </w:pBdr>
              <w:jc w:val="both"/>
              <w:rPr>
                <w:rFonts w:ascii="Cambria" w:hAnsi="Cambria"/>
                <w:i/>
                <w:color w:val="000000"/>
                <w:sz w:val="22"/>
                <w:szCs w:val="22"/>
              </w:rPr>
            </w:pPr>
            <w:r w:rsidRPr="004D07FD">
              <w:rPr>
                <w:rFonts w:ascii="Cambria" w:hAnsi="Cambria"/>
                <w:sz w:val="22"/>
                <w:szCs w:val="22"/>
              </w:rPr>
              <w:t>Optická část svítidla, musí být kryta borosilikátovým sklem, min. 4</w:t>
            </w:r>
            <w:r>
              <w:rPr>
                <w:rFonts w:ascii="Cambria" w:hAnsi="Cambria"/>
                <w:sz w:val="22"/>
                <w:szCs w:val="22"/>
              </w:rPr>
              <w:t xml:space="preserve"> </w:t>
            </w:r>
            <w:r w:rsidRPr="004D07FD">
              <w:rPr>
                <w:rFonts w:ascii="Cambria" w:hAnsi="Cambria"/>
                <w:sz w:val="22"/>
                <w:szCs w:val="22"/>
              </w:rPr>
              <w:t>mm tlustým a více, nikoliv polykarbonátem nebo jinou náhražkou.</w:t>
            </w:r>
          </w:p>
        </w:tc>
        <w:tc>
          <w:tcPr>
            <w:tcW w:w="1701" w:type="dxa"/>
            <w:vAlign w:val="center"/>
          </w:tcPr>
          <w:p w14:paraId="6FEE1126" w14:textId="4CE2ACB0" w:rsidR="004D07FD" w:rsidRPr="004D07FD" w:rsidRDefault="004D07FD" w:rsidP="004D07FD">
            <w:pPr>
              <w:jc w:val="center"/>
              <w:rPr>
                <w:rFonts w:ascii="Cambria" w:hAnsi="Cambria" w:cs="Calibri"/>
                <w:color w:val="000000"/>
                <w:sz w:val="22"/>
                <w:szCs w:val="22"/>
              </w:rPr>
            </w:pPr>
            <w:r w:rsidRPr="004D07FD">
              <w:rPr>
                <w:rFonts w:ascii="Cambria" w:hAnsi="Cambria"/>
                <w:sz w:val="22"/>
                <w:szCs w:val="22"/>
              </w:rPr>
              <w:t>ANO</w:t>
            </w:r>
          </w:p>
        </w:tc>
        <w:tc>
          <w:tcPr>
            <w:tcW w:w="1701" w:type="dxa"/>
            <w:vAlign w:val="center"/>
          </w:tcPr>
          <w:p w14:paraId="1B14DD10" w14:textId="77777777" w:rsidR="004D07FD" w:rsidRPr="00A13D12" w:rsidRDefault="004D07FD" w:rsidP="004D07FD">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A7164D7" w14:textId="77777777" w:rsidR="004D07FD" w:rsidRPr="00A13D12" w:rsidRDefault="004D07FD" w:rsidP="004D07FD">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31F546BA" w14:textId="77777777" w:rsidTr="004D07FD">
        <w:trPr>
          <w:trHeight w:val="517"/>
        </w:trPr>
        <w:tc>
          <w:tcPr>
            <w:tcW w:w="3686" w:type="dxa"/>
            <w:vAlign w:val="center"/>
          </w:tcPr>
          <w:p w14:paraId="2AFB6B42" w14:textId="2F07C7E9" w:rsidR="004D07FD" w:rsidRPr="004D07FD" w:rsidRDefault="004D07FD" w:rsidP="004D07FD">
            <w:pPr>
              <w:pBdr>
                <w:top w:val="nil"/>
                <w:left w:val="nil"/>
                <w:bottom w:val="nil"/>
                <w:right w:val="nil"/>
                <w:between w:val="nil"/>
              </w:pBdr>
              <w:jc w:val="both"/>
              <w:rPr>
                <w:rFonts w:ascii="Cambria" w:hAnsi="Cambria"/>
                <w:color w:val="000000"/>
                <w:sz w:val="22"/>
                <w:szCs w:val="22"/>
              </w:rPr>
            </w:pPr>
            <w:r w:rsidRPr="004D07FD">
              <w:rPr>
                <w:rFonts w:ascii="Cambria" w:hAnsi="Cambria"/>
                <w:color w:val="000000"/>
                <w:sz w:val="22"/>
                <w:szCs w:val="22"/>
              </w:rPr>
              <w:t>Krytí svítidla je minimálně IP66.</w:t>
            </w:r>
          </w:p>
        </w:tc>
        <w:tc>
          <w:tcPr>
            <w:tcW w:w="1701" w:type="dxa"/>
            <w:vAlign w:val="center"/>
          </w:tcPr>
          <w:p w14:paraId="0A4E9DF1" w14:textId="588D05AB" w:rsidR="004D07FD" w:rsidRPr="004D07FD" w:rsidRDefault="004D07FD" w:rsidP="004D07FD">
            <w:pPr>
              <w:jc w:val="center"/>
              <w:rPr>
                <w:rFonts w:ascii="Cambria" w:hAnsi="Cambria"/>
                <w:color w:val="000000"/>
                <w:sz w:val="22"/>
                <w:szCs w:val="22"/>
              </w:rPr>
            </w:pPr>
            <w:r w:rsidRPr="004D07FD">
              <w:rPr>
                <w:rFonts w:ascii="Cambria" w:hAnsi="Cambria"/>
                <w:color w:val="000000"/>
                <w:sz w:val="22"/>
                <w:szCs w:val="22"/>
              </w:rPr>
              <w:t>Min. IP66</w:t>
            </w:r>
          </w:p>
        </w:tc>
        <w:tc>
          <w:tcPr>
            <w:tcW w:w="1701" w:type="dxa"/>
            <w:vAlign w:val="center"/>
          </w:tcPr>
          <w:p w14:paraId="050DEDA9" w14:textId="77777777" w:rsidR="004D07FD" w:rsidRPr="00A13D12" w:rsidRDefault="004D07FD" w:rsidP="004D07F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02632E56" w14:textId="77777777" w:rsidR="004D07FD" w:rsidRPr="00A13D12" w:rsidRDefault="004D07FD" w:rsidP="004D07F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736A6114" w14:textId="77777777" w:rsidTr="00AE4000">
        <w:trPr>
          <w:trHeight w:val="517"/>
        </w:trPr>
        <w:tc>
          <w:tcPr>
            <w:tcW w:w="3686" w:type="dxa"/>
            <w:vAlign w:val="center"/>
          </w:tcPr>
          <w:p w14:paraId="29A70ADE" w14:textId="351F4AA9" w:rsidR="004D07FD" w:rsidRPr="004D07FD" w:rsidRDefault="004D07FD" w:rsidP="004D07FD">
            <w:pPr>
              <w:pBdr>
                <w:top w:val="nil"/>
                <w:left w:val="nil"/>
                <w:bottom w:val="nil"/>
                <w:right w:val="nil"/>
                <w:between w:val="nil"/>
              </w:pBdr>
              <w:jc w:val="both"/>
              <w:rPr>
                <w:rFonts w:ascii="Cambria" w:hAnsi="Cambria"/>
                <w:color w:val="000000"/>
                <w:sz w:val="22"/>
                <w:szCs w:val="22"/>
              </w:rPr>
            </w:pPr>
            <w:r w:rsidRPr="004D07FD">
              <w:rPr>
                <w:rFonts w:ascii="Cambria" w:hAnsi="Cambria"/>
                <w:color w:val="000000"/>
                <w:sz w:val="22"/>
                <w:szCs w:val="22"/>
              </w:rPr>
              <w:t>Mechanická odolnost svítidla musí být IK10.</w:t>
            </w:r>
          </w:p>
        </w:tc>
        <w:tc>
          <w:tcPr>
            <w:tcW w:w="1701" w:type="dxa"/>
            <w:vAlign w:val="center"/>
          </w:tcPr>
          <w:p w14:paraId="0858A119" w14:textId="0C80118F" w:rsidR="004D07FD" w:rsidRPr="004D07FD" w:rsidRDefault="004D07FD" w:rsidP="004D07FD">
            <w:pPr>
              <w:jc w:val="center"/>
              <w:rPr>
                <w:rFonts w:ascii="Cambria" w:hAnsi="Cambria"/>
                <w:color w:val="000000"/>
                <w:sz w:val="22"/>
                <w:szCs w:val="22"/>
              </w:rPr>
            </w:pPr>
            <w:r w:rsidRPr="004D07FD">
              <w:rPr>
                <w:rFonts w:ascii="Cambria" w:hAnsi="Cambria"/>
                <w:color w:val="000000"/>
                <w:sz w:val="22"/>
                <w:szCs w:val="22"/>
              </w:rPr>
              <w:t>IK10</w:t>
            </w:r>
          </w:p>
        </w:tc>
        <w:tc>
          <w:tcPr>
            <w:tcW w:w="1701" w:type="dxa"/>
            <w:vAlign w:val="center"/>
          </w:tcPr>
          <w:p w14:paraId="4B28E345" w14:textId="77777777" w:rsidR="004D07FD" w:rsidRPr="00A13D12" w:rsidRDefault="004D07FD" w:rsidP="004D07FD">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91" w:type="dxa"/>
            <w:gridSpan w:val="2"/>
            <w:vAlign w:val="center"/>
          </w:tcPr>
          <w:p w14:paraId="7AA3A7D4" w14:textId="77777777" w:rsidR="004D07FD" w:rsidRPr="00A13D12" w:rsidRDefault="004D07FD" w:rsidP="004D07FD">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4D07FD" w:rsidRPr="00A13D12" w14:paraId="5EA142AE" w14:textId="77777777" w:rsidTr="00AE4000">
        <w:trPr>
          <w:gridAfter w:val="1"/>
          <w:wAfter w:w="7" w:type="dxa"/>
          <w:trHeight w:val="308"/>
        </w:trPr>
        <w:tc>
          <w:tcPr>
            <w:tcW w:w="9172" w:type="dxa"/>
            <w:gridSpan w:val="4"/>
            <w:shd w:val="clear" w:color="auto" w:fill="31849B" w:themeFill="accent5" w:themeFillShade="BF"/>
            <w:vAlign w:val="center"/>
          </w:tcPr>
          <w:p w14:paraId="0354933D" w14:textId="77777777" w:rsidR="004D07FD" w:rsidRPr="00A13D12" w:rsidRDefault="004D07FD" w:rsidP="004D07FD">
            <w:pPr>
              <w:jc w:val="center"/>
              <w:rPr>
                <w:rFonts w:ascii="Cambria" w:hAnsi="Cambria" w:cs="Calibri"/>
                <w:b/>
                <w:bCs/>
                <w:i/>
                <w:color w:val="FFFFFF" w:themeColor="background1"/>
              </w:rPr>
            </w:pPr>
            <w:r w:rsidRPr="00A13D12">
              <w:rPr>
                <w:rFonts w:ascii="Cambria" w:hAnsi="Cambria" w:cs="Calibri"/>
                <w:b/>
                <w:bCs/>
                <w:i/>
                <w:color w:val="FFFFFF" w:themeColor="background1"/>
                <w:sz w:val="22"/>
                <w:szCs w:val="22"/>
              </w:rPr>
              <w:t>Světelné parametry</w:t>
            </w:r>
          </w:p>
        </w:tc>
      </w:tr>
      <w:tr w:rsidR="00FE2766" w:rsidRPr="00A13D12" w14:paraId="6F0FC4E2" w14:textId="77777777" w:rsidTr="00AE4000">
        <w:trPr>
          <w:gridAfter w:val="1"/>
          <w:wAfter w:w="7" w:type="dxa"/>
          <w:trHeight w:val="517"/>
        </w:trPr>
        <w:tc>
          <w:tcPr>
            <w:tcW w:w="3686" w:type="dxa"/>
            <w:vAlign w:val="center"/>
          </w:tcPr>
          <w:p w14:paraId="6B87FDE7" w14:textId="4E9B570E" w:rsidR="00FE2766" w:rsidRPr="00FE2766" w:rsidRDefault="00FE2766" w:rsidP="00FE2766">
            <w:pPr>
              <w:pBdr>
                <w:top w:val="nil"/>
                <w:left w:val="nil"/>
                <w:bottom w:val="nil"/>
                <w:right w:val="nil"/>
                <w:between w:val="nil"/>
              </w:pBdr>
              <w:jc w:val="both"/>
              <w:rPr>
                <w:rFonts w:ascii="Cambria" w:hAnsi="Cambria"/>
                <w:color w:val="000000"/>
                <w:sz w:val="22"/>
                <w:szCs w:val="22"/>
              </w:rPr>
            </w:pPr>
            <w:r w:rsidRPr="00FE2766">
              <w:rPr>
                <w:rFonts w:ascii="Cambria" w:hAnsi="Cambria"/>
                <w:color w:val="000000"/>
                <w:sz w:val="22"/>
                <w:szCs w:val="22"/>
              </w:rPr>
              <w:t>Životnost světelných LED zdrojů musí být minimálně L90B10 při 100 000 h.</w:t>
            </w:r>
          </w:p>
        </w:tc>
        <w:tc>
          <w:tcPr>
            <w:tcW w:w="1701" w:type="dxa"/>
            <w:vAlign w:val="center"/>
          </w:tcPr>
          <w:p w14:paraId="5B247EF4" w14:textId="386782C3" w:rsidR="00FE2766" w:rsidRPr="00FE2766" w:rsidRDefault="00FE2766" w:rsidP="00FE2766">
            <w:pPr>
              <w:jc w:val="center"/>
              <w:rPr>
                <w:rFonts w:ascii="Cambria" w:hAnsi="Cambria"/>
                <w:sz w:val="22"/>
                <w:szCs w:val="22"/>
              </w:rPr>
            </w:pPr>
            <w:r w:rsidRPr="00FE2766">
              <w:rPr>
                <w:rFonts w:ascii="Cambria" w:hAnsi="Cambria"/>
                <w:sz w:val="22"/>
                <w:szCs w:val="22"/>
              </w:rPr>
              <w:t>Min. L90B10</w:t>
            </w:r>
            <w:r w:rsidRPr="00FE2766">
              <w:rPr>
                <w:rFonts w:ascii="Cambria" w:hAnsi="Cambria"/>
                <w:sz w:val="22"/>
                <w:szCs w:val="22"/>
              </w:rPr>
              <w:br/>
              <w:t>100 000 h</w:t>
            </w:r>
          </w:p>
        </w:tc>
        <w:tc>
          <w:tcPr>
            <w:tcW w:w="1701" w:type="dxa"/>
            <w:vAlign w:val="center"/>
          </w:tcPr>
          <w:p w14:paraId="2227302F"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547030DF"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035E7445" w14:textId="77777777" w:rsidTr="00AE4000">
        <w:trPr>
          <w:gridAfter w:val="1"/>
          <w:wAfter w:w="7" w:type="dxa"/>
          <w:trHeight w:val="517"/>
        </w:trPr>
        <w:tc>
          <w:tcPr>
            <w:tcW w:w="3686" w:type="dxa"/>
            <w:vAlign w:val="center"/>
          </w:tcPr>
          <w:p w14:paraId="4B010531" w14:textId="76104209" w:rsidR="00FE2766" w:rsidRPr="00FE2766" w:rsidRDefault="00FE2766" w:rsidP="00FE2766">
            <w:pPr>
              <w:pBdr>
                <w:top w:val="nil"/>
                <w:left w:val="nil"/>
                <w:bottom w:val="nil"/>
                <w:right w:val="nil"/>
                <w:between w:val="nil"/>
              </w:pBdr>
              <w:jc w:val="both"/>
              <w:rPr>
                <w:rFonts w:ascii="Cambria" w:hAnsi="Cambria"/>
                <w:color w:val="000000"/>
                <w:sz w:val="22"/>
                <w:szCs w:val="22"/>
              </w:rPr>
            </w:pPr>
            <w:r w:rsidRPr="00FE2766">
              <w:rPr>
                <w:rFonts w:ascii="Cambria" w:hAnsi="Cambria"/>
                <w:color w:val="000000"/>
                <w:sz w:val="22"/>
                <w:szCs w:val="22"/>
              </w:rPr>
              <w:t>LED čipy musí být typu SMD.</w:t>
            </w:r>
          </w:p>
        </w:tc>
        <w:tc>
          <w:tcPr>
            <w:tcW w:w="1701" w:type="dxa"/>
            <w:vAlign w:val="center"/>
          </w:tcPr>
          <w:p w14:paraId="013102A5" w14:textId="68C2533F" w:rsidR="00FE2766" w:rsidRPr="00FE2766" w:rsidRDefault="00FE2766" w:rsidP="00FE2766">
            <w:pPr>
              <w:jc w:val="center"/>
              <w:rPr>
                <w:rFonts w:ascii="Cambria" w:hAnsi="Cambria"/>
                <w:sz w:val="22"/>
                <w:szCs w:val="22"/>
              </w:rPr>
            </w:pPr>
            <w:r w:rsidRPr="00FE2766">
              <w:rPr>
                <w:rFonts w:ascii="Cambria" w:hAnsi="Cambria"/>
                <w:sz w:val="22"/>
                <w:szCs w:val="22"/>
              </w:rPr>
              <w:t>Typ SMD</w:t>
            </w:r>
          </w:p>
        </w:tc>
        <w:tc>
          <w:tcPr>
            <w:tcW w:w="1701" w:type="dxa"/>
            <w:vAlign w:val="center"/>
          </w:tcPr>
          <w:p w14:paraId="503F1F40"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209EB3A5"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1439CA41" w14:textId="77777777" w:rsidTr="00AE4000">
        <w:trPr>
          <w:gridAfter w:val="1"/>
          <w:wAfter w:w="7" w:type="dxa"/>
          <w:trHeight w:val="517"/>
        </w:trPr>
        <w:tc>
          <w:tcPr>
            <w:tcW w:w="3686" w:type="dxa"/>
            <w:vAlign w:val="center"/>
          </w:tcPr>
          <w:p w14:paraId="02007B05" w14:textId="77777777" w:rsidR="00FE2766" w:rsidRPr="00FE2766" w:rsidRDefault="00FE2766" w:rsidP="00FE2766">
            <w:pPr>
              <w:pBdr>
                <w:top w:val="nil"/>
                <w:left w:val="nil"/>
                <w:bottom w:val="nil"/>
                <w:right w:val="nil"/>
                <w:between w:val="nil"/>
              </w:pBdr>
              <w:spacing w:after="170"/>
              <w:jc w:val="both"/>
              <w:rPr>
                <w:rFonts w:ascii="Cambria" w:hAnsi="Cambria"/>
                <w:color w:val="000000"/>
                <w:sz w:val="22"/>
                <w:szCs w:val="22"/>
              </w:rPr>
            </w:pPr>
            <w:r w:rsidRPr="00FE2766">
              <w:rPr>
                <w:rFonts w:ascii="Cambria" w:hAnsi="Cambria"/>
                <w:color w:val="000000"/>
                <w:sz w:val="22"/>
                <w:szCs w:val="22"/>
              </w:rPr>
              <w:t xml:space="preserve">Optika svítidla, je tvořena lepenými </w:t>
            </w:r>
            <w:proofErr w:type="gramStart"/>
            <w:r w:rsidRPr="00FE2766">
              <w:rPr>
                <w:rFonts w:ascii="Cambria" w:hAnsi="Cambria"/>
                <w:color w:val="000000"/>
                <w:sz w:val="22"/>
                <w:szCs w:val="22"/>
              </w:rPr>
              <w:t>kolimátory - optickými</w:t>
            </w:r>
            <w:proofErr w:type="gramEnd"/>
            <w:r w:rsidRPr="00FE2766">
              <w:rPr>
                <w:rFonts w:ascii="Cambria" w:hAnsi="Cambria"/>
                <w:color w:val="000000"/>
                <w:sz w:val="22"/>
                <w:szCs w:val="22"/>
              </w:rPr>
              <w:t xml:space="preserve"> členy. </w:t>
            </w:r>
          </w:p>
          <w:p w14:paraId="599F3ECD" w14:textId="677C2E34" w:rsidR="00FE2766" w:rsidRPr="00FE2766" w:rsidRDefault="00FE2766" w:rsidP="00FE2766">
            <w:pPr>
              <w:pBdr>
                <w:top w:val="nil"/>
                <w:left w:val="nil"/>
                <w:bottom w:val="nil"/>
                <w:right w:val="nil"/>
                <w:between w:val="nil"/>
              </w:pBdr>
              <w:jc w:val="both"/>
              <w:rPr>
                <w:rFonts w:ascii="Cambria" w:hAnsi="Cambria"/>
                <w:color w:val="000000"/>
                <w:sz w:val="22"/>
                <w:szCs w:val="22"/>
              </w:rPr>
            </w:pPr>
            <w:r w:rsidRPr="00FE2766">
              <w:rPr>
                <w:rFonts w:ascii="Cambria" w:hAnsi="Cambria"/>
                <w:color w:val="000000"/>
                <w:sz w:val="22"/>
                <w:szCs w:val="22"/>
              </w:rPr>
              <w:t>Těch by mělo být k dispozici min. 20 typů, s možností jejich vzájemné kombinace tak, aby bylo možné správně osvětlit téměř jakoukoliv geometrii osvětlovaných komunikací/ploch.</w:t>
            </w:r>
          </w:p>
        </w:tc>
        <w:tc>
          <w:tcPr>
            <w:tcW w:w="1701" w:type="dxa"/>
            <w:vAlign w:val="center"/>
          </w:tcPr>
          <w:p w14:paraId="4D39201B" w14:textId="2205745C"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23917949"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1EE6B851"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3503E9B6" w14:textId="77777777" w:rsidTr="00AE4000">
        <w:trPr>
          <w:gridAfter w:val="1"/>
          <w:wAfter w:w="7" w:type="dxa"/>
          <w:trHeight w:val="517"/>
        </w:trPr>
        <w:tc>
          <w:tcPr>
            <w:tcW w:w="3686" w:type="dxa"/>
            <w:vAlign w:val="center"/>
          </w:tcPr>
          <w:p w14:paraId="0810D664" w14:textId="5DE5663E" w:rsidR="00FE2766" w:rsidRPr="00FE2766" w:rsidRDefault="00FE2766" w:rsidP="00FE2766">
            <w:pPr>
              <w:pBdr>
                <w:top w:val="nil"/>
                <w:left w:val="nil"/>
                <w:bottom w:val="nil"/>
                <w:right w:val="nil"/>
                <w:between w:val="nil"/>
              </w:pBdr>
              <w:spacing w:after="170"/>
              <w:jc w:val="both"/>
              <w:rPr>
                <w:rFonts w:ascii="Cambria" w:hAnsi="Cambria"/>
                <w:color w:val="000000"/>
                <w:sz w:val="22"/>
                <w:szCs w:val="22"/>
              </w:rPr>
            </w:pPr>
            <w:r w:rsidRPr="00FE2766">
              <w:rPr>
                <w:rFonts w:ascii="Cambria" w:hAnsi="Cambria"/>
                <w:sz w:val="22"/>
                <w:szCs w:val="22"/>
              </w:rPr>
              <w:t>Výrobce svítidel, by měl disponovat standardně náhradní teplotou chromatičnosti (dále jen NTCH): 2200</w:t>
            </w:r>
            <w:r>
              <w:rPr>
                <w:rFonts w:ascii="Cambria" w:hAnsi="Cambria"/>
                <w:sz w:val="22"/>
                <w:szCs w:val="22"/>
              </w:rPr>
              <w:t xml:space="preserve"> </w:t>
            </w:r>
            <w:r w:rsidRPr="00FE2766">
              <w:rPr>
                <w:rFonts w:ascii="Cambria" w:hAnsi="Cambria"/>
                <w:sz w:val="22"/>
                <w:szCs w:val="22"/>
              </w:rPr>
              <w:t>K / 2700</w:t>
            </w:r>
            <w:r>
              <w:rPr>
                <w:rFonts w:ascii="Cambria" w:hAnsi="Cambria"/>
                <w:sz w:val="22"/>
                <w:szCs w:val="22"/>
              </w:rPr>
              <w:t xml:space="preserve"> </w:t>
            </w:r>
            <w:r w:rsidRPr="00FE2766">
              <w:rPr>
                <w:rFonts w:ascii="Cambria" w:hAnsi="Cambria"/>
                <w:sz w:val="22"/>
                <w:szCs w:val="22"/>
              </w:rPr>
              <w:t>K / 3000</w:t>
            </w:r>
            <w:r>
              <w:rPr>
                <w:rFonts w:ascii="Cambria" w:hAnsi="Cambria"/>
                <w:sz w:val="22"/>
                <w:szCs w:val="22"/>
              </w:rPr>
              <w:t xml:space="preserve"> </w:t>
            </w:r>
            <w:r w:rsidRPr="00FE2766">
              <w:rPr>
                <w:rFonts w:ascii="Cambria" w:hAnsi="Cambria"/>
                <w:sz w:val="22"/>
                <w:szCs w:val="22"/>
              </w:rPr>
              <w:t>K / 4000</w:t>
            </w:r>
            <w:r>
              <w:rPr>
                <w:rFonts w:ascii="Cambria" w:hAnsi="Cambria"/>
                <w:sz w:val="22"/>
                <w:szCs w:val="22"/>
              </w:rPr>
              <w:t xml:space="preserve"> </w:t>
            </w:r>
            <w:r w:rsidRPr="00FE2766">
              <w:rPr>
                <w:rFonts w:ascii="Cambria" w:hAnsi="Cambria"/>
                <w:sz w:val="22"/>
                <w:szCs w:val="22"/>
              </w:rPr>
              <w:t>K / 5000</w:t>
            </w:r>
            <w:r>
              <w:rPr>
                <w:rFonts w:ascii="Cambria" w:hAnsi="Cambria"/>
                <w:sz w:val="22"/>
                <w:szCs w:val="22"/>
              </w:rPr>
              <w:t xml:space="preserve"> </w:t>
            </w:r>
            <w:r w:rsidRPr="00FE2766">
              <w:rPr>
                <w:rFonts w:ascii="Cambria" w:hAnsi="Cambria"/>
                <w:sz w:val="22"/>
                <w:szCs w:val="22"/>
              </w:rPr>
              <w:t>K a 1850</w:t>
            </w:r>
            <w:r>
              <w:rPr>
                <w:rFonts w:ascii="Cambria" w:hAnsi="Cambria"/>
                <w:sz w:val="22"/>
                <w:szCs w:val="22"/>
              </w:rPr>
              <w:t xml:space="preserve"> </w:t>
            </w:r>
            <w:r w:rsidRPr="00FE2766">
              <w:rPr>
                <w:rFonts w:ascii="Cambria" w:hAnsi="Cambria"/>
                <w:sz w:val="22"/>
                <w:szCs w:val="22"/>
              </w:rPr>
              <w:t>K, s účinností obdobnou pro čipy s NTCH 2700</w:t>
            </w:r>
            <w:r>
              <w:rPr>
                <w:rFonts w:ascii="Cambria" w:hAnsi="Cambria"/>
                <w:sz w:val="22"/>
                <w:szCs w:val="22"/>
              </w:rPr>
              <w:t xml:space="preserve"> </w:t>
            </w:r>
            <w:r w:rsidRPr="00FE2766">
              <w:rPr>
                <w:rFonts w:ascii="Cambria" w:hAnsi="Cambria"/>
                <w:sz w:val="22"/>
                <w:szCs w:val="22"/>
              </w:rPr>
              <w:t>K a RA min 50 a vyšší</w:t>
            </w:r>
            <w:r>
              <w:rPr>
                <w:rFonts w:ascii="Cambria" w:hAnsi="Cambria"/>
                <w:sz w:val="22"/>
                <w:szCs w:val="22"/>
              </w:rPr>
              <w:t>.</w:t>
            </w:r>
          </w:p>
        </w:tc>
        <w:tc>
          <w:tcPr>
            <w:tcW w:w="1701" w:type="dxa"/>
            <w:vAlign w:val="center"/>
          </w:tcPr>
          <w:p w14:paraId="08FD6557" w14:textId="2E0DC79A"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7C25781E"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447E1BF9"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35F59DB7" w14:textId="77777777" w:rsidTr="00AE4000">
        <w:trPr>
          <w:gridAfter w:val="1"/>
          <w:wAfter w:w="7" w:type="dxa"/>
          <w:trHeight w:val="71"/>
        </w:trPr>
        <w:tc>
          <w:tcPr>
            <w:tcW w:w="3686" w:type="dxa"/>
            <w:vAlign w:val="center"/>
          </w:tcPr>
          <w:p w14:paraId="7229C52E" w14:textId="44904000" w:rsidR="00FE2766" w:rsidRPr="00FE2766" w:rsidRDefault="00FE2766" w:rsidP="00FE2766">
            <w:pPr>
              <w:pBdr>
                <w:top w:val="nil"/>
                <w:left w:val="nil"/>
                <w:bottom w:val="nil"/>
                <w:right w:val="nil"/>
                <w:between w:val="nil"/>
              </w:pBdr>
              <w:jc w:val="both"/>
              <w:rPr>
                <w:rFonts w:ascii="Cambria" w:hAnsi="Cambria"/>
                <w:color w:val="000000"/>
                <w:sz w:val="22"/>
                <w:szCs w:val="22"/>
              </w:rPr>
            </w:pPr>
            <w:r w:rsidRPr="00FE2766">
              <w:rPr>
                <w:rFonts w:ascii="Cambria" w:hAnsi="Cambria"/>
                <w:sz w:val="22"/>
                <w:szCs w:val="22"/>
              </w:rPr>
              <w:t>CRI (RA) musí mít výrobce v běžně dostupných hodnotách &gt;70/80/90 a ve speciálních případech LED čipů, jako je 1850</w:t>
            </w:r>
            <w:r>
              <w:rPr>
                <w:rFonts w:ascii="Cambria" w:hAnsi="Cambria"/>
                <w:sz w:val="22"/>
                <w:szCs w:val="22"/>
              </w:rPr>
              <w:t xml:space="preserve"> </w:t>
            </w:r>
            <w:r w:rsidRPr="00FE2766">
              <w:rPr>
                <w:rFonts w:ascii="Cambria" w:hAnsi="Cambria"/>
                <w:sz w:val="22"/>
                <w:szCs w:val="22"/>
              </w:rPr>
              <w:t>K i &gt;50</w:t>
            </w:r>
          </w:p>
        </w:tc>
        <w:tc>
          <w:tcPr>
            <w:tcW w:w="1701" w:type="dxa"/>
            <w:vAlign w:val="center"/>
          </w:tcPr>
          <w:p w14:paraId="477E5C4A" w14:textId="1A7884D0"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55A74FFC"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0EB44CDE"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2B5F0ABB" w14:textId="77777777" w:rsidTr="00AE4000">
        <w:trPr>
          <w:gridAfter w:val="1"/>
          <w:wAfter w:w="7" w:type="dxa"/>
          <w:trHeight w:val="517"/>
        </w:trPr>
        <w:tc>
          <w:tcPr>
            <w:tcW w:w="3686" w:type="dxa"/>
            <w:vAlign w:val="center"/>
          </w:tcPr>
          <w:p w14:paraId="2AB050BF" w14:textId="1C8BF06A" w:rsidR="00FE2766" w:rsidRPr="00FE2766" w:rsidRDefault="00FE2766" w:rsidP="00FE2766">
            <w:pPr>
              <w:pBdr>
                <w:top w:val="nil"/>
                <w:left w:val="nil"/>
                <w:bottom w:val="nil"/>
                <w:right w:val="nil"/>
                <w:between w:val="nil"/>
              </w:pBdr>
              <w:jc w:val="both"/>
              <w:rPr>
                <w:rFonts w:ascii="Cambria" w:hAnsi="Cambria"/>
                <w:color w:val="000000"/>
                <w:sz w:val="22"/>
                <w:szCs w:val="22"/>
              </w:rPr>
            </w:pPr>
            <w:r w:rsidRPr="00FE2766">
              <w:rPr>
                <w:rFonts w:ascii="Cambria" w:hAnsi="Cambria"/>
                <w:sz w:val="22"/>
                <w:szCs w:val="22"/>
              </w:rPr>
              <w:t>Svítidla, musí výrobce dodat v případě potřeby s BLS (ochrana zpětného toku vyzářeného světla - např. BLS mřížka)</w:t>
            </w:r>
          </w:p>
        </w:tc>
        <w:tc>
          <w:tcPr>
            <w:tcW w:w="1701" w:type="dxa"/>
            <w:vAlign w:val="center"/>
          </w:tcPr>
          <w:p w14:paraId="49166C01" w14:textId="3F92C59C"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7C3A3A2D"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60D6CC0D"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450A8D86" w14:textId="77777777" w:rsidTr="00AE4000">
        <w:trPr>
          <w:gridAfter w:val="1"/>
          <w:wAfter w:w="7" w:type="dxa"/>
          <w:trHeight w:val="358"/>
        </w:trPr>
        <w:tc>
          <w:tcPr>
            <w:tcW w:w="9172" w:type="dxa"/>
            <w:gridSpan w:val="4"/>
            <w:shd w:val="clear" w:color="auto" w:fill="31849B" w:themeFill="accent5" w:themeFillShade="BF"/>
            <w:vAlign w:val="center"/>
          </w:tcPr>
          <w:p w14:paraId="581F54F1" w14:textId="77777777" w:rsidR="00FE2766" w:rsidRPr="00A13D12" w:rsidRDefault="00FE2766" w:rsidP="00FE2766">
            <w:pPr>
              <w:jc w:val="center"/>
              <w:rPr>
                <w:rFonts w:ascii="Cambria" w:hAnsi="Cambria" w:cs="Calibri"/>
                <w:b/>
                <w:bCs/>
                <w:i/>
                <w:color w:val="FFFFFF" w:themeColor="background1"/>
              </w:rPr>
            </w:pPr>
            <w:r w:rsidRPr="00A13D12">
              <w:rPr>
                <w:rFonts w:ascii="Cambria" w:hAnsi="Cambria" w:cs="Calibri"/>
                <w:b/>
                <w:bCs/>
                <w:i/>
                <w:color w:val="FFFFFF" w:themeColor="background1"/>
                <w:sz w:val="22"/>
                <w:szCs w:val="22"/>
              </w:rPr>
              <w:t>Elektrické parametry</w:t>
            </w:r>
          </w:p>
        </w:tc>
      </w:tr>
      <w:tr w:rsidR="00FE2766" w:rsidRPr="00A13D12" w14:paraId="2D50DFF1" w14:textId="77777777" w:rsidTr="00AE4000">
        <w:trPr>
          <w:gridAfter w:val="1"/>
          <w:wAfter w:w="7" w:type="dxa"/>
          <w:trHeight w:val="517"/>
        </w:trPr>
        <w:tc>
          <w:tcPr>
            <w:tcW w:w="3686" w:type="dxa"/>
            <w:vAlign w:val="center"/>
          </w:tcPr>
          <w:p w14:paraId="40E41DB4" w14:textId="5A836CAE" w:rsidR="00FE2766" w:rsidRPr="00FE2766" w:rsidRDefault="00FE2766" w:rsidP="00FE2766">
            <w:pPr>
              <w:jc w:val="both"/>
              <w:rPr>
                <w:rFonts w:ascii="Cambria" w:hAnsi="Cambria"/>
                <w:sz w:val="22"/>
                <w:szCs w:val="22"/>
              </w:rPr>
            </w:pPr>
            <w:r w:rsidRPr="00FE2766">
              <w:rPr>
                <w:rFonts w:ascii="Cambria" w:hAnsi="Cambria"/>
                <w:color w:val="000000"/>
                <w:sz w:val="22"/>
                <w:szCs w:val="22"/>
              </w:rPr>
              <w:t>Požadavky na ochranu předřadné části jsou: proudová ochrana, zkratová ochranu s automatickou obnovou činnosti a tepelná ochrana.</w:t>
            </w:r>
          </w:p>
        </w:tc>
        <w:tc>
          <w:tcPr>
            <w:tcW w:w="1701" w:type="dxa"/>
            <w:vAlign w:val="center"/>
          </w:tcPr>
          <w:p w14:paraId="0A545BEF" w14:textId="7EED406D"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6157959F"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813DEA2"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6EF9F656" w14:textId="77777777" w:rsidTr="00AE4000">
        <w:trPr>
          <w:gridAfter w:val="1"/>
          <w:wAfter w:w="7" w:type="dxa"/>
          <w:trHeight w:val="517"/>
        </w:trPr>
        <w:tc>
          <w:tcPr>
            <w:tcW w:w="3686" w:type="dxa"/>
            <w:vAlign w:val="center"/>
          </w:tcPr>
          <w:p w14:paraId="12ABFA65" w14:textId="6ECD810B" w:rsidR="00FE2766" w:rsidRPr="00FE2766" w:rsidRDefault="00FE2766" w:rsidP="00FE2766">
            <w:pPr>
              <w:jc w:val="both"/>
              <w:rPr>
                <w:rFonts w:ascii="Cambria" w:hAnsi="Cambria"/>
                <w:sz w:val="22"/>
                <w:szCs w:val="22"/>
              </w:rPr>
            </w:pPr>
            <w:r w:rsidRPr="00FE2766">
              <w:rPr>
                <w:rFonts w:ascii="Cambria" w:hAnsi="Cambria"/>
                <w:sz w:val="22"/>
                <w:szCs w:val="22"/>
              </w:rPr>
              <w:t>Přepěťová ochrana svítidla v základním provedení min. 6kV, s možností rozšíření na 10kV.</w:t>
            </w:r>
          </w:p>
        </w:tc>
        <w:tc>
          <w:tcPr>
            <w:tcW w:w="1701" w:type="dxa"/>
            <w:vAlign w:val="center"/>
          </w:tcPr>
          <w:p w14:paraId="6AB19FFF" w14:textId="5CDC6F1E"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3B53F964"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Zaškrtávací5"/>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1F933F8E"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40A7A5BC" w14:textId="77777777" w:rsidTr="00AE4000">
        <w:trPr>
          <w:gridAfter w:val="1"/>
          <w:wAfter w:w="7" w:type="dxa"/>
          <w:trHeight w:val="517"/>
        </w:trPr>
        <w:tc>
          <w:tcPr>
            <w:tcW w:w="3686" w:type="dxa"/>
            <w:vAlign w:val="center"/>
          </w:tcPr>
          <w:p w14:paraId="066C3396" w14:textId="46814C99" w:rsidR="00FE2766" w:rsidRPr="00FE2766" w:rsidRDefault="00FE2766" w:rsidP="00FE2766">
            <w:pPr>
              <w:pBdr>
                <w:top w:val="nil"/>
                <w:left w:val="nil"/>
                <w:bottom w:val="nil"/>
                <w:right w:val="nil"/>
                <w:between w:val="nil"/>
              </w:pBdr>
              <w:jc w:val="both"/>
              <w:rPr>
                <w:rFonts w:ascii="Cambria" w:hAnsi="Cambria"/>
                <w:sz w:val="22"/>
                <w:szCs w:val="22"/>
              </w:rPr>
            </w:pPr>
            <w:r w:rsidRPr="00FE2766">
              <w:rPr>
                <w:rFonts w:ascii="Cambria" w:hAnsi="Cambria"/>
                <w:sz w:val="22"/>
                <w:szCs w:val="22"/>
              </w:rPr>
              <w:t xml:space="preserve">Účiník napájecího zdroje </w:t>
            </w:r>
            <w:proofErr w:type="spellStart"/>
            <w:r w:rsidRPr="00FE2766">
              <w:rPr>
                <w:rFonts w:ascii="Cambria" w:hAnsi="Cambria"/>
                <w:i/>
                <w:sz w:val="22"/>
                <w:szCs w:val="22"/>
              </w:rPr>
              <w:t>cosφ</w:t>
            </w:r>
            <w:proofErr w:type="spellEnd"/>
            <w:r w:rsidRPr="00FE2766">
              <w:rPr>
                <w:rFonts w:ascii="Cambria" w:hAnsi="Cambria"/>
                <w:sz w:val="22"/>
                <w:szCs w:val="22"/>
              </w:rPr>
              <w:t xml:space="preserve"> musí být větší</w:t>
            </w:r>
            <w:r w:rsidRPr="00FE2766">
              <w:rPr>
                <w:rFonts w:ascii="Cambria" w:hAnsi="Cambria"/>
                <w:sz w:val="22"/>
                <w:szCs w:val="22"/>
              </w:rPr>
              <w:br/>
              <w:t>než 0,95.</w:t>
            </w:r>
          </w:p>
        </w:tc>
        <w:tc>
          <w:tcPr>
            <w:tcW w:w="1701" w:type="dxa"/>
            <w:vAlign w:val="center"/>
          </w:tcPr>
          <w:p w14:paraId="0003BC2A" w14:textId="7C2D3C16" w:rsidR="00FE2766" w:rsidRPr="00FE2766" w:rsidRDefault="00FE2766" w:rsidP="00FE2766">
            <w:pPr>
              <w:jc w:val="center"/>
              <w:rPr>
                <w:rFonts w:ascii="Cambria" w:hAnsi="Cambria"/>
                <w:sz w:val="22"/>
                <w:szCs w:val="22"/>
              </w:rPr>
            </w:pPr>
            <w:proofErr w:type="spellStart"/>
            <w:r w:rsidRPr="00FE2766">
              <w:rPr>
                <w:rFonts w:ascii="Cambria" w:hAnsi="Cambria"/>
                <w:i/>
                <w:sz w:val="22"/>
                <w:szCs w:val="22"/>
              </w:rPr>
              <w:t>cos</w:t>
            </w:r>
            <w:proofErr w:type="gramStart"/>
            <w:r w:rsidRPr="00FE2766">
              <w:rPr>
                <w:rFonts w:ascii="Cambria" w:hAnsi="Cambria"/>
                <w:i/>
                <w:sz w:val="22"/>
                <w:szCs w:val="22"/>
              </w:rPr>
              <w:t>φ</w:t>
            </w:r>
            <w:proofErr w:type="spellEnd"/>
            <w:r w:rsidRPr="00FE2766">
              <w:rPr>
                <w:rFonts w:ascii="Cambria" w:hAnsi="Cambria"/>
                <w:sz w:val="22"/>
                <w:szCs w:val="22"/>
              </w:rPr>
              <w:t xml:space="preserve"> &gt;</w:t>
            </w:r>
            <w:proofErr w:type="gramEnd"/>
            <w:r w:rsidRPr="00FE2766">
              <w:rPr>
                <w:rFonts w:ascii="Cambria" w:hAnsi="Cambria"/>
                <w:sz w:val="22"/>
                <w:szCs w:val="22"/>
              </w:rPr>
              <w:t xml:space="preserve"> 0,95</w:t>
            </w:r>
          </w:p>
        </w:tc>
        <w:tc>
          <w:tcPr>
            <w:tcW w:w="1701" w:type="dxa"/>
            <w:vAlign w:val="center"/>
          </w:tcPr>
          <w:p w14:paraId="2A56535A"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4CC87119"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3B0A1D72" w14:textId="77777777" w:rsidTr="00AE4000">
        <w:trPr>
          <w:gridAfter w:val="1"/>
          <w:wAfter w:w="7" w:type="dxa"/>
          <w:trHeight w:val="517"/>
        </w:trPr>
        <w:tc>
          <w:tcPr>
            <w:tcW w:w="3686" w:type="dxa"/>
            <w:vAlign w:val="center"/>
          </w:tcPr>
          <w:p w14:paraId="6E671725" w14:textId="77777777" w:rsidR="00FE2766" w:rsidRPr="00FE2766" w:rsidRDefault="00FE2766" w:rsidP="00FA2338">
            <w:pPr>
              <w:jc w:val="both"/>
              <w:rPr>
                <w:rFonts w:ascii="Cambria" w:hAnsi="Cambria"/>
                <w:color w:val="00000A"/>
                <w:sz w:val="22"/>
                <w:szCs w:val="22"/>
              </w:rPr>
            </w:pPr>
            <w:r w:rsidRPr="00FE2766">
              <w:rPr>
                <w:rFonts w:ascii="Cambria" w:hAnsi="Cambria"/>
                <w:color w:val="00000A"/>
                <w:sz w:val="22"/>
                <w:szCs w:val="22"/>
              </w:rPr>
              <w:t xml:space="preserve">Svítidla musí být vybavena předřadníkem s plně </w:t>
            </w:r>
            <w:r w:rsidRPr="00FE2766">
              <w:rPr>
                <w:rFonts w:ascii="Cambria" w:hAnsi="Cambria"/>
                <w:color w:val="00000A"/>
                <w:sz w:val="22"/>
                <w:szCs w:val="22"/>
              </w:rPr>
              <w:lastRenderedPageBreak/>
              <w:t>programovatelným harmonogramem stmívání.</w:t>
            </w:r>
          </w:p>
          <w:p w14:paraId="03EFC9BA" w14:textId="77777777" w:rsidR="00FE2766" w:rsidRPr="00FE2766" w:rsidRDefault="00FE2766" w:rsidP="00FA2338">
            <w:pPr>
              <w:jc w:val="both"/>
              <w:rPr>
                <w:rFonts w:ascii="Cambria" w:hAnsi="Cambria"/>
                <w:sz w:val="22"/>
                <w:szCs w:val="22"/>
              </w:rPr>
            </w:pPr>
          </w:p>
          <w:p w14:paraId="211A8B9C" w14:textId="77777777" w:rsidR="00FE2766" w:rsidRPr="00FE2766" w:rsidRDefault="00FE2766" w:rsidP="00FA2338">
            <w:pPr>
              <w:jc w:val="both"/>
              <w:rPr>
                <w:rFonts w:ascii="Cambria" w:hAnsi="Cambria"/>
                <w:sz w:val="22"/>
                <w:szCs w:val="22"/>
              </w:rPr>
            </w:pPr>
            <w:r w:rsidRPr="00FE2766">
              <w:rPr>
                <w:rFonts w:ascii="Cambria" w:hAnsi="Cambria"/>
                <w:sz w:val="22"/>
                <w:szCs w:val="22"/>
              </w:rPr>
              <w:t>Harmonogram stmívání pro třídy M4, P4 a C3:</w:t>
            </w:r>
          </w:p>
          <w:p w14:paraId="126AAB81" w14:textId="77777777" w:rsidR="00FE2766" w:rsidRPr="00FE2766" w:rsidRDefault="00FE2766" w:rsidP="00FA2338">
            <w:pPr>
              <w:jc w:val="both"/>
              <w:rPr>
                <w:rFonts w:ascii="Cambria" w:hAnsi="Cambria"/>
                <w:sz w:val="22"/>
                <w:szCs w:val="22"/>
              </w:rPr>
            </w:pPr>
            <w:r w:rsidRPr="00FE2766">
              <w:rPr>
                <w:rFonts w:ascii="Cambria" w:hAnsi="Cambria"/>
                <w:color w:val="00000A"/>
                <w:sz w:val="22"/>
                <w:szCs w:val="22"/>
              </w:rPr>
              <w:t>Do 22:00 – 100 % výkonu</w:t>
            </w:r>
          </w:p>
          <w:p w14:paraId="21422073" w14:textId="77777777" w:rsidR="00FE2766" w:rsidRPr="00FE2766" w:rsidRDefault="00FE2766" w:rsidP="00FA2338">
            <w:pPr>
              <w:jc w:val="both"/>
              <w:rPr>
                <w:rFonts w:ascii="Cambria" w:hAnsi="Cambria"/>
                <w:sz w:val="22"/>
                <w:szCs w:val="22"/>
              </w:rPr>
            </w:pPr>
            <w:r w:rsidRPr="00FE2766">
              <w:rPr>
                <w:rFonts w:ascii="Cambria" w:hAnsi="Cambria"/>
                <w:color w:val="00000A"/>
                <w:sz w:val="22"/>
                <w:szCs w:val="22"/>
              </w:rPr>
              <w:t>Od 22:00 do 6:00- 50 % výkonu</w:t>
            </w:r>
          </w:p>
          <w:p w14:paraId="00E3922E" w14:textId="77777777" w:rsidR="00FE2766" w:rsidRPr="00FE2766" w:rsidRDefault="00FE2766" w:rsidP="00FA2338">
            <w:pPr>
              <w:jc w:val="both"/>
              <w:rPr>
                <w:rFonts w:ascii="Cambria" w:hAnsi="Cambria"/>
                <w:color w:val="00000A"/>
                <w:sz w:val="22"/>
                <w:szCs w:val="22"/>
              </w:rPr>
            </w:pPr>
            <w:r w:rsidRPr="00FE2766">
              <w:rPr>
                <w:rFonts w:ascii="Cambria" w:hAnsi="Cambria"/>
                <w:color w:val="00000A"/>
                <w:sz w:val="22"/>
                <w:szCs w:val="22"/>
              </w:rPr>
              <w:t>Od 6:00- 100 % výkonu</w:t>
            </w:r>
          </w:p>
          <w:p w14:paraId="356B9D3E" w14:textId="77777777" w:rsidR="00FE2766" w:rsidRPr="00FE2766" w:rsidRDefault="00FE2766" w:rsidP="00FA2338">
            <w:pPr>
              <w:jc w:val="both"/>
              <w:rPr>
                <w:rFonts w:ascii="Cambria" w:hAnsi="Cambria"/>
                <w:color w:val="00000A"/>
                <w:sz w:val="22"/>
                <w:szCs w:val="22"/>
              </w:rPr>
            </w:pPr>
          </w:p>
          <w:p w14:paraId="7C7C25A5" w14:textId="77777777" w:rsidR="00FE2766" w:rsidRPr="00FE2766" w:rsidRDefault="00FE2766" w:rsidP="00FA2338">
            <w:pPr>
              <w:jc w:val="both"/>
              <w:rPr>
                <w:rFonts w:ascii="Cambria" w:hAnsi="Cambria"/>
                <w:sz w:val="22"/>
                <w:szCs w:val="22"/>
              </w:rPr>
            </w:pPr>
            <w:r w:rsidRPr="00FE2766">
              <w:rPr>
                <w:rFonts w:ascii="Cambria" w:hAnsi="Cambria"/>
                <w:sz w:val="22"/>
                <w:szCs w:val="22"/>
              </w:rPr>
              <w:t>Harmonogram stmívání pro třídy M5 a P5:</w:t>
            </w:r>
          </w:p>
          <w:p w14:paraId="41BD133E" w14:textId="77777777" w:rsidR="00FE2766" w:rsidRPr="00FE2766" w:rsidRDefault="00FE2766" w:rsidP="00FA2338">
            <w:pPr>
              <w:jc w:val="both"/>
              <w:rPr>
                <w:rFonts w:ascii="Cambria" w:hAnsi="Cambria"/>
                <w:sz w:val="22"/>
                <w:szCs w:val="22"/>
              </w:rPr>
            </w:pPr>
            <w:r w:rsidRPr="00FE2766">
              <w:rPr>
                <w:rFonts w:ascii="Cambria" w:hAnsi="Cambria"/>
                <w:color w:val="00000A"/>
                <w:sz w:val="22"/>
                <w:szCs w:val="22"/>
              </w:rPr>
              <w:t>Do 22:00 – 100 % výkonu</w:t>
            </w:r>
          </w:p>
          <w:p w14:paraId="0D98055F" w14:textId="20EA29E1" w:rsidR="00FE2766" w:rsidRPr="00FE2766" w:rsidRDefault="00FE2766" w:rsidP="00FA2338">
            <w:pPr>
              <w:jc w:val="both"/>
              <w:rPr>
                <w:rFonts w:ascii="Cambria" w:hAnsi="Cambria"/>
                <w:sz w:val="22"/>
                <w:szCs w:val="22"/>
              </w:rPr>
            </w:pPr>
            <w:r w:rsidRPr="00FE2766">
              <w:rPr>
                <w:rFonts w:ascii="Cambria" w:hAnsi="Cambria"/>
                <w:color w:val="00000A"/>
                <w:sz w:val="22"/>
                <w:szCs w:val="22"/>
              </w:rPr>
              <w:t>Od 22:00 do 6:00</w:t>
            </w:r>
            <w:r w:rsidR="00FA2338">
              <w:rPr>
                <w:rFonts w:ascii="Cambria" w:hAnsi="Cambria"/>
                <w:color w:val="00000A"/>
                <w:sz w:val="22"/>
                <w:szCs w:val="22"/>
              </w:rPr>
              <w:t xml:space="preserve"> </w:t>
            </w:r>
            <w:r w:rsidRPr="00FE2766">
              <w:rPr>
                <w:rFonts w:ascii="Cambria" w:hAnsi="Cambria"/>
                <w:color w:val="00000A"/>
                <w:sz w:val="22"/>
                <w:szCs w:val="22"/>
              </w:rPr>
              <w:t>- 75 % výkonu</w:t>
            </w:r>
          </w:p>
          <w:p w14:paraId="1C12CACE" w14:textId="52556C89" w:rsidR="00FE2766" w:rsidRPr="00FE2766" w:rsidRDefault="00FE2766" w:rsidP="00FA2338">
            <w:pPr>
              <w:jc w:val="both"/>
              <w:rPr>
                <w:rFonts w:ascii="Cambria" w:hAnsi="Cambria"/>
                <w:sz w:val="22"/>
                <w:szCs w:val="22"/>
              </w:rPr>
            </w:pPr>
            <w:r w:rsidRPr="00FE2766">
              <w:rPr>
                <w:rFonts w:ascii="Cambria" w:hAnsi="Cambria"/>
                <w:color w:val="00000A"/>
                <w:sz w:val="22"/>
                <w:szCs w:val="22"/>
              </w:rPr>
              <w:t>Od 6:00</w:t>
            </w:r>
            <w:r w:rsidR="00FA2338">
              <w:rPr>
                <w:rFonts w:ascii="Cambria" w:hAnsi="Cambria"/>
                <w:color w:val="00000A"/>
                <w:sz w:val="22"/>
                <w:szCs w:val="22"/>
              </w:rPr>
              <w:t xml:space="preserve"> </w:t>
            </w:r>
            <w:r w:rsidRPr="00FE2766">
              <w:rPr>
                <w:rFonts w:ascii="Cambria" w:hAnsi="Cambria"/>
                <w:color w:val="00000A"/>
                <w:sz w:val="22"/>
                <w:szCs w:val="22"/>
              </w:rPr>
              <w:t>- 100 % výkonu</w:t>
            </w:r>
          </w:p>
          <w:p w14:paraId="17FB0AA5" w14:textId="77777777" w:rsidR="00FE2766" w:rsidRPr="00FE2766" w:rsidRDefault="00FE2766" w:rsidP="00FA2338">
            <w:pPr>
              <w:jc w:val="both"/>
              <w:rPr>
                <w:rFonts w:ascii="Cambria" w:hAnsi="Cambria"/>
                <w:sz w:val="22"/>
                <w:szCs w:val="22"/>
              </w:rPr>
            </w:pPr>
          </w:p>
          <w:p w14:paraId="7AB2664A" w14:textId="5297B43B" w:rsidR="00FE2766" w:rsidRPr="00FE2766" w:rsidRDefault="00FE2766" w:rsidP="00FA2338">
            <w:pPr>
              <w:jc w:val="both"/>
              <w:rPr>
                <w:rFonts w:ascii="Cambria" w:hAnsi="Cambria"/>
                <w:sz w:val="22"/>
                <w:szCs w:val="22"/>
              </w:rPr>
            </w:pPr>
            <w:r w:rsidRPr="00FE2766">
              <w:rPr>
                <w:rFonts w:ascii="Cambria" w:hAnsi="Cambria"/>
                <w:sz w:val="22"/>
                <w:szCs w:val="22"/>
              </w:rPr>
              <w:t>Harmonogram stmívání pro třídy M6:</w:t>
            </w:r>
            <w:r>
              <w:rPr>
                <w:rFonts w:ascii="Cambria" w:hAnsi="Cambria"/>
                <w:sz w:val="22"/>
                <w:szCs w:val="22"/>
              </w:rPr>
              <w:t xml:space="preserve"> </w:t>
            </w:r>
            <w:r w:rsidRPr="00FE2766">
              <w:rPr>
                <w:rFonts w:ascii="Cambria" w:hAnsi="Cambria"/>
                <w:sz w:val="22"/>
                <w:szCs w:val="22"/>
              </w:rPr>
              <w:t>Nebude stmíváno</w:t>
            </w:r>
            <w:r w:rsidR="00FA2338">
              <w:rPr>
                <w:rFonts w:ascii="Cambria" w:hAnsi="Cambria"/>
                <w:sz w:val="22"/>
                <w:szCs w:val="22"/>
              </w:rPr>
              <w:t>.</w:t>
            </w:r>
          </w:p>
        </w:tc>
        <w:tc>
          <w:tcPr>
            <w:tcW w:w="1701" w:type="dxa"/>
            <w:vAlign w:val="center"/>
          </w:tcPr>
          <w:p w14:paraId="290B12CE" w14:textId="15BCA7F9" w:rsidR="00FE2766" w:rsidRPr="00FE2766" w:rsidRDefault="00FE2766" w:rsidP="00FE2766">
            <w:pPr>
              <w:jc w:val="center"/>
              <w:rPr>
                <w:rFonts w:ascii="Cambria" w:hAnsi="Cambria"/>
                <w:sz w:val="22"/>
                <w:szCs w:val="22"/>
              </w:rPr>
            </w:pPr>
            <w:r w:rsidRPr="00FE2766">
              <w:rPr>
                <w:rFonts w:ascii="Cambria" w:hAnsi="Cambria"/>
                <w:sz w:val="22"/>
                <w:szCs w:val="22"/>
              </w:rPr>
              <w:lastRenderedPageBreak/>
              <w:t>ANO</w:t>
            </w:r>
          </w:p>
        </w:tc>
        <w:tc>
          <w:tcPr>
            <w:tcW w:w="1701" w:type="dxa"/>
            <w:vAlign w:val="center"/>
          </w:tcPr>
          <w:p w14:paraId="28DD2E4C"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4845DBB2"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46824D84" w14:textId="77777777" w:rsidTr="00AE4000">
        <w:trPr>
          <w:gridAfter w:val="1"/>
          <w:wAfter w:w="7" w:type="dxa"/>
          <w:trHeight w:val="517"/>
        </w:trPr>
        <w:tc>
          <w:tcPr>
            <w:tcW w:w="3686" w:type="dxa"/>
            <w:vAlign w:val="center"/>
          </w:tcPr>
          <w:p w14:paraId="0E1879D4" w14:textId="0184C531" w:rsidR="00FE2766" w:rsidRPr="00FE2766" w:rsidRDefault="00FE2766" w:rsidP="00FE2766">
            <w:pPr>
              <w:jc w:val="both"/>
              <w:rPr>
                <w:rFonts w:ascii="Cambria" w:hAnsi="Cambria"/>
                <w:sz w:val="22"/>
                <w:szCs w:val="22"/>
              </w:rPr>
            </w:pPr>
            <w:r w:rsidRPr="00FE2766">
              <w:rPr>
                <w:rFonts w:ascii="Cambria" w:hAnsi="Cambria"/>
                <w:sz w:val="22"/>
                <w:szCs w:val="22"/>
              </w:rPr>
              <w:t xml:space="preserve">Výrobce, musí být schopen dodat svítidlo i se standardizovanou zásuvkou pro vzdálené řízení např. ZHAGA/NEMA </w:t>
            </w:r>
            <w:proofErr w:type="spellStart"/>
            <w:r w:rsidRPr="00FE2766">
              <w:rPr>
                <w:rFonts w:ascii="Cambria" w:hAnsi="Cambria"/>
                <w:sz w:val="22"/>
                <w:szCs w:val="22"/>
              </w:rPr>
              <w:t>socket</w:t>
            </w:r>
            <w:proofErr w:type="spellEnd"/>
            <w:r w:rsidRPr="00FE2766">
              <w:rPr>
                <w:rFonts w:ascii="Cambria" w:hAnsi="Cambria"/>
                <w:sz w:val="22"/>
                <w:szCs w:val="22"/>
              </w:rPr>
              <w:t>.</w:t>
            </w:r>
          </w:p>
        </w:tc>
        <w:tc>
          <w:tcPr>
            <w:tcW w:w="1701" w:type="dxa"/>
            <w:vAlign w:val="center"/>
          </w:tcPr>
          <w:p w14:paraId="5C068491" w14:textId="5D8D9216"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0118A49E"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296FF121"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60422772" w14:textId="77777777" w:rsidTr="00AE4000">
        <w:trPr>
          <w:gridAfter w:val="1"/>
          <w:wAfter w:w="7" w:type="dxa"/>
          <w:trHeight w:val="517"/>
        </w:trPr>
        <w:tc>
          <w:tcPr>
            <w:tcW w:w="3686" w:type="dxa"/>
            <w:vAlign w:val="center"/>
          </w:tcPr>
          <w:p w14:paraId="1B2A330F" w14:textId="77777777" w:rsidR="00FE2766" w:rsidRPr="00FE2766" w:rsidRDefault="00FE2766" w:rsidP="00FE2766">
            <w:pPr>
              <w:jc w:val="both"/>
              <w:rPr>
                <w:rFonts w:ascii="Cambria" w:hAnsi="Cambria"/>
                <w:sz w:val="22"/>
                <w:szCs w:val="22"/>
              </w:rPr>
            </w:pPr>
            <w:r w:rsidRPr="00FE2766">
              <w:rPr>
                <w:rFonts w:ascii="Cambria" w:hAnsi="Cambria"/>
                <w:sz w:val="22"/>
                <w:szCs w:val="22"/>
              </w:rPr>
              <w:t xml:space="preserve">Svítidla musí mít možnosti CLO </w:t>
            </w:r>
            <w:proofErr w:type="spellStart"/>
            <w:r w:rsidRPr="00FE2766">
              <w:rPr>
                <w:rFonts w:ascii="Cambria" w:hAnsi="Cambria"/>
                <w:sz w:val="22"/>
                <w:szCs w:val="22"/>
              </w:rPr>
              <w:t>litle</w:t>
            </w:r>
            <w:proofErr w:type="spellEnd"/>
            <w:r w:rsidRPr="00FE2766">
              <w:rPr>
                <w:rFonts w:ascii="Cambria" w:hAnsi="Cambria"/>
                <w:sz w:val="22"/>
                <w:szCs w:val="22"/>
              </w:rPr>
              <w:t xml:space="preserve"> / CLO FULL / DALI2.0 / PLV / DCE / AUX / PRG5 / DIM (</w:t>
            </w:r>
            <w:proofErr w:type="gramStart"/>
            <w:r w:rsidRPr="00FE2766">
              <w:rPr>
                <w:rFonts w:ascii="Cambria" w:hAnsi="Cambria"/>
                <w:sz w:val="22"/>
                <w:szCs w:val="22"/>
              </w:rPr>
              <w:t xml:space="preserve">PLV - </w:t>
            </w:r>
            <w:proofErr w:type="spellStart"/>
            <w:r w:rsidRPr="00FE2766">
              <w:rPr>
                <w:rFonts w:ascii="Cambria" w:hAnsi="Cambria"/>
                <w:sz w:val="22"/>
                <w:szCs w:val="22"/>
              </w:rPr>
              <w:t>Power</w:t>
            </w:r>
            <w:proofErr w:type="spellEnd"/>
            <w:proofErr w:type="gramEnd"/>
            <w:r w:rsidRPr="00FE2766">
              <w:rPr>
                <w:rFonts w:ascii="Cambria" w:hAnsi="Cambria"/>
                <w:sz w:val="22"/>
                <w:szCs w:val="22"/>
              </w:rPr>
              <w:t xml:space="preserve"> Line </w:t>
            </w:r>
            <w:proofErr w:type="spellStart"/>
            <w:r w:rsidRPr="00FE2766">
              <w:rPr>
                <w:rFonts w:ascii="Cambria" w:hAnsi="Cambria"/>
                <w:sz w:val="22"/>
                <w:szCs w:val="22"/>
              </w:rPr>
              <w:t>Voltage</w:t>
            </w:r>
            <w:proofErr w:type="spellEnd"/>
            <w:r w:rsidRPr="00FE2766">
              <w:rPr>
                <w:rFonts w:ascii="Cambria" w:hAnsi="Cambria"/>
                <w:sz w:val="22"/>
                <w:szCs w:val="22"/>
              </w:rPr>
              <w:t xml:space="preserve"> </w:t>
            </w:r>
            <w:proofErr w:type="spellStart"/>
            <w:r w:rsidRPr="00FE2766">
              <w:rPr>
                <w:rFonts w:ascii="Cambria" w:hAnsi="Cambria"/>
                <w:sz w:val="22"/>
                <w:szCs w:val="22"/>
              </w:rPr>
              <w:t>control</w:t>
            </w:r>
            <w:proofErr w:type="spellEnd"/>
            <w:r w:rsidRPr="00FE2766">
              <w:rPr>
                <w:rFonts w:ascii="Cambria" w:hAnsi="Cambria"/>
                <w:sz w:val="22"/>
                <w:szCs w:val="22"/>
              </w:rPr>
              <w:t xml:space="preserve">, DCE - Interface </w:t>
            </w:r>
            <w:proofErr w:type="spellStart"/>
            <w:r w:rsidRPr="00FE2766">
              <w:rPr>
                <w:rFonts w:ascii="Cambria" w:hAnsi="Cambria"/>
                <w:sz w:val="22"/>
                <w:szCs w:val="22"/>
              </w:rPr>
              <w:t>for</w:t>
            </w:r>
            <w:proofErr w:type="spellEnd"/>
            <w:r w:rsidRPr="00FE2766">
              <w:rPr>
                <w:rFonts w:ascii="Cambria" w:hAnsi="Cambria"/>
                <w:sz w:val="22"/>
                <w:szCs w:val="22"/>
              </w:rPr>
              <w:t xml:space="preserve"> </w:t>
            </w:r>
            <w:proofErr w:type="spellStart"/>
            <w:r w:rsidRPr="00FE2766">
              <w:rPr>
                <w:rFonts w:ascii="Cambria" w:hAnsi="Cambria"/>
                <w:sz w:val="22"/>
                <w:szCs w:val="22"/>
              </w:rPr>
              <w:t>centralised</w:t>
            </w:r>
            <w:proofErr w:type="spellEnd"/>
            <w:r w:rsidRPr="00FE2766">
              <w:rPr>
                <w:rFonts w:ascii="Cambria" w:hAnsi="Cambria"/>
                <w:sz w:val="22"/>
                <w:szCs w:val="22"/>
              </w:rPr>
              <w:t xml:space="preserve"> </w:t>
            </w:r>
            <w:proofErr w:type="spellStart"/>
            <w:r w:rsidRPr="00FE2766">
              <w:rPr>
                <w:rFonts w:ascii="Cambria" w:hAnsi="Cambria"/>
                <w:sz w:val="22"/>
                <w:szCs w:val="22"/>
              </w:rPr>
              <w:t>emergency</w:t>
            </w:r>
            <w:proofErr w:type="spellEnd"/>
            <w:r w:rsidRPr="00FE2766">
              <w:rPr>
                <w:rFonts w:ascii="Cambria" w:hAnsi="Cambria"/>
                <w:sz w:val="22"/>
                <w:szCs w:val="22"/>
              </w:rPr>
              <w:t xml:space="preserve"> </w:t>
            </w:r>
            <w:proofErr w:type="spellStart"/>
            <w:r w:rsidRPr="00FE2766">
              <w:rPr>
                <w:rFonts w:ascii="Cambria" w:hAnsi="Cambria"/>
                <w:sz w:val="22"/>
                <w:szCs w:val="22"/>
              </w:rPr>
              <w:t>lighting</w:t>
            </w:r>
            <w:proofErr w:type="spellEnd"/>
            <w:r w:rsidRPr="00FE2766">
              <w:rPr>
                <w:rFonts w:ascii="Cambria" w:hAnsi="Cambria"/>
                <w:sz w:val="22"/>
                <w:szCs w:val="22"/>
              </w:rPr>
              <w:t xml:space="preserve">, AUX - </w:t>
            </w:r>
            <w:proofErr w:type="spellStart"/>
            <w:r w:rsidRPr="00FE2766">
              <w:rPr>
                <w:rFonts w:ascii="Cambria" w:hAnsi="Cambria"/>
                <w:sz w:val="22"/>
                <w:szCs w:val="22"/>
              </w:rPr>
              <w:t>auxiliary</w:t>
            </w:r>
            <w:proofErr w:type="spellEnd"/>
            <w:r w:rsidRPr="00FE2766">
              <w:rPr>
                <w:rFonts w:ascii="Cambria" w:hAnsi="Cambria"/>
                <w:sz w:val="22"/>
                <w:szCs w:val="22"/>
              </w:rPr>
              <w:t xml:space="preserve"> </w:t>
            </w:r>
            <w:proofErr w:type="spellStart"/>
            <w:r w:rsidRPr="00FE2766">
              <w:rPr>
                <w:rFonts w:ascii="Cambria" w:hAnsi="Cambria"/>
                <w:sz w:val="22"/>
                <w:szCs w:val="22"/>
              </w:rPr>
              <w:t>command</w:t>
            </w:r>
            <w:proofErr w:type="spellEnd"/>
            <w:r w:rsidRPr="00FE2766">
              <w:rPr>
                <w:rFonts w:ascii="Cambria" w:hAnsi="Cambria"/>
                <w:sz w:val="22"/>
                <w:szCs w:val="22"/>
              </w:rPr>
              <w:t xml:space="preserve"> 24V / 3W,</w:t>
            </w:r>
          </w:p>
          <w:p w14:paraId="4E1D9606" w14:textId="3CF575F4" w:rsidR="00FE2766" w:rsidRPr="00FE2766" w:rsidRDefault="00FE2766" w:rsidP="00FE2766">
            <w:pPr>
              <w:jc w:val="both"/>
              <w:rPr>
                <w:rFonts w:ascii="Cambria" w:hAnsi="Cambria" w:cs="Calibri"/>
                <w:sz w:val="22"/>
                <w:szCs w:val="22"/>
              </w:rPr>
            </w:pPr>
            <w:r w:rsidRPr="00FE2766">
              <w:rPr>
                <w:rFonts w:ascii="Cambria" w:hAnsi="Cambria"/>
                <w:sz w:val="22"/>
                <w:szCs w:val="22"/>
              </w:rPr>
              <w:t xml:space="preserve">PRG5 - </w:t>
            </w:r>
            <w:proofErr w:type="spellStart"/>
            <w:r w:rsidRPr="00FE2766">
              <w:rPr>
                <w:rFonts w:ascii="Cambria" w:hAnsi="Cambria"/>
                <w:sz w:val="22"/>
                <w:szCs w:val="22"/>
              </w:rPr>
              <w:t>automatic</w:t>
            </w:r>
            <w:proofErr w:type="spellEnd"/>
            <w:r w:rsidRPr="00FE2766">
              <w:rPr>
                <w:rFonts w:ascii="Cambria" w:hAnsi="Cambria"/>
                <w:sz w:val="22"/>
                <w:szCs w:val="22"/>
              </w:rPr>
              <w:t xml:space="preserve"> </w:t>
            </w:r>
            <w:proofErr w:type="spellStart"/>
            <w:r w:rsidRPr="00FE2766">
              <w:rPr>
                <w:rFonts w:ascii="Cambria" w:hAnsi="Cambria"/>
                <w:sz w:val="22"/>
                <w:szCs w:val="22"/>
              </w:rPr>
              <w:t>control</w:t>
            </w:r>
            <w:proofErr w:type="spellEnd"/>
            <w:r w:rsidRPr="00FE2766">
              <w:rPr>
                <w:rFonts w:ascii="Cambria" w:hAnsi="Cambria"/>
                <w:sz w:val="22"/>
                <w:szCs w:val="22"/>
              </w:rPr>
              <w:t xml:space="preserve"> up to 5 </w:t>
            </w:r>
            <w:proofErr w:type="spellStart"/>
            <w:r w:rsidRPr="00FE2766">
              <w:rPr>
                <w:rFonts w:ascii="Cambria" w:hAnsi="Cambria"/>
                <w:sz w:val="22"/>
                <w:szCs w:val="22"/>
              </w:rPr>
              <w:t>profiles</w:t>
            </w:r>
            <w:proofErr w:type="spellEnd"/>
            <w:r w:rsidRPr="00FE2766">
              <w:rPr>
                <w:rFonts w:ascii="Cambria" w:hAnsi="Cambria"/>
                <w:sz w:val="22"/>
                <w:szCs w:val="22"/>
              </w:rPr>
              <w:t xml:space="preserve"> (1-5 stupňů autonomní regulace s </w:t>
            </w:r>
            <w:proofErr w:type="spellStart"/>
            <w:r w:rsidRPr="00FE2766">
              <w:rPr>
                <w:rFonts w:ascii="Cambria" w:hAnsi="Cambria"/>
                <w:sz w:val="22"/>
                <w:szCs w:val="22"/>
              </w:rPr>
              <w:t>astrodim</w:t>
            </w:r>
            <w:proofErr w:type="spellEnd"/>
            <w:r w:rsidRPr="00FE2766">
              <w:rPr>
                <w:rFonts w:ascii="Cambria" w:hAnsi="Cambria"/>
                <w:sz w:val="22"/>
                <w:szCs w:val="22"/>
              </w:rPr>
              <w:t xml:space="preserve"> systémem), DALI 2,0 - DALI 2.0 </w:t>
            </w:r>
            <w:proofErr w:type="spellStart"/>
            <w:r w:rsidRPr="00FE2766">
              <w:rPr>
                <w:rFonts w:ascii="Cambria" w:hAnsi="Cambria"/>
                <w:sz w:val="22"/>
                <w:szCs w:val="22"/>
              </w:rPr>
              <w:t>digital</w:t>
            </w:r>
            <w:proofErr w:type="spellEnd"/>
            <w:r w:rsidRPr="00FE2766">
              <w:rPr>
                <w:rFonts w:ascii="Cambria" w:hAnsi="Cambria"/>
                <w:sz w:val="22"/>
                <w:szCs w:val="22"/>
              </w:rPr>
              <w:t xml:space="preserve"> </w:t>
            </w:r>
            <w:proofErr w:type="spellStart"/>
            <w:proofErr w:type="gramStart"/>
            <w:r w:rsidRPr="00FE2766">
              <w:rPr>
                <w:rFonts w:ascii="Cambria" w:hAnsi="Cambria"/>
                <w:sz w:val="22"/>
                <w:szCs w:val="22"/>
              </w:rPr>
              <w:t>control</w:t>
            </w:r>
            <w:proofErr w:type="spellEnd"/>
            <w:r w:rsidRPr="00FE2766">
              <w:rPr>
                <w:rFonts w:ascii="Cambria" w:hAnsi="Cambria"/>
                <w:sz w:val="22"/>
                <w:szCs w:val="22"/>
              </w:rPr>
              <w:t>,  CLO</w:t>
            </w:r>
            <w:proofErr w:type="gramEnd"/>
            <w:r w:rsidRPr="00FE2766">
              <w:rPr>
                <w:rFonts w:ascii="Cambria" w:hAnsi="Cambria"/>
                <w:sz w:val="22"/>
                <w:szCs w:val="22"/>
              </w:rPr>
              <w:t xml:space="preserve"> lite - </w:t>
            </w:r>
            <w:proofErr w:type="spellStart"/>
            <w:r w:rsidRPr="00FE2766">
              <w:rPr>
                <w:rFonts w:ascii="Cambria" w:hAnsi="Cambria"/>
                <w:sz w:val="22"/>
                <w:szCs w:val="22"/>
              </w:rPr>
              <w:t>constant</w:t>
            </w:r>
            <w:proofErr w:type="spellEnd"/>
            <w:r w:rsidRPr="00FE2766">
              <w:rPr>
                <w:rFonts w:ascii="Cambria" w:hAnsi="Cambria"/>
                <w:sz w:val="22"/>
                <w:szCs w:val="22"/>
              </w:rPr>
              <w:t xml:space="preserve"> </w:t>
            </w:r>
            <w:proofErr w:type="spellStart"/>
            <w:r w:rsidRPr="00FE2766">
              <w:rPr>
                <w:rFonts w:ascii="Cambria" w:hAnsi="Cambria"/>
                <w:sz w:val="22"/>
                <w:szCs w:val="22"/>
              </w:rPr>
              <w:t>lighting</w:t>
            </w:r>
            <w:proofErr w:type="spellEnd"/>
            <w:r w:rsidRPr="00FE2766">
              <w:rPr>
                <w:rFonts w:ascii="Cambria" w:hAnsi="Cambria"/>
                <w:sz w:val="22"/>
                <w:szCs w:val="22"/>
              </w:rPr>
              <w:t xml:space="preserve"> </w:t>
            </w:r>
            <w:proofErr w:type="spellStart"/>
            <w:r w:rsidRPr="00FE2766">
              <w:rPr>
                <w:rFonts w:ascii="Cambria" w:hAnsi="Cambria"/>
                <w:sz w:val="22"/>
                <w:szCs w:val="22"/>
              </w:rPr>
              <w:t>control</w:t>
            </w:r>
            <w:proofErr w:type="spellEnd"/>
            <w:r w:rsidRPr="00FE2766">
              <w:rPr>
                <w:rFonts w:ascii="Cambria" w:hAnsi="Cambria"/>
                <w:sz w:val="22"/>
                <w:szCs w:val="22"/>
              </w:rPr>
              <w:t xml:space="preserve"> </w:t>
            </w:r>
            <w:proofErr w:type="spellStart"/>
            <w:r w:rsidRPr="00FE2766">
              <w:rPr>
                <w:rFonts w:ascii="Cambria" w:hAnsi="Cambria"/>
                <w:sz w:val="22"/>
                <w:szCs w:val="22"/>
              </w:rPr>
              <w:t>during</w:t>
            </w:r>
            <w:proofErr w:type="spellEnd"/>
            <w:r w:rsidRPr="00FE2766">
              <w:rPr>
                <w:rFonts w:ascii="Cambria" w:hAnsi="Cambria"/>
                <w:sz w:val="22"/>
                <w:szCs w:val="22"/>
              </w:rPr>
              <w:t xml:space="preserve"> </w:t>
            </w:r>
            <w:proofErr w:type="spellStart"/>
            <w:r w:rsidRPr="00FE2766">
              <w:rPr>
                <w:rFonts w:ascii="Cambria" w:hAnsi="Cambria"/>
                <w:sz w:val="22"/>
                <w:szCs w:val="22"/>
              </w:rPr>
              <w:t>the</w:t>
            </w:r>
            <w:proofErr w:type="spellEnd"/>
            <w:r w:rsidRPr="00FE2766">
              <w:rPr>
                <w:rFonts w:ascii="Cambria" w:hAnsi="Cambria"/>
                <w:sz w:val="22"/>
                <w:szCs w:val="22"/>
              </w:rPr>
              <w:t xml:space="preserve"> </w:t>
            </w:r>
            <w:proofErr w:type="spellStart"/>
            <w:r w:rsidRPr="00FE2766">
              <w:rPr>
                <w:rFonts w:ascii="Cambria" w:hAnsi="Cambria"/>
                <w:sz w:val="22"/>
                <w:szCs w:val="22"/>
              </w:rPr>
              <w:t>lifetime</w:t>
            </w:r>
            <w:proofErr w:type="spellEnd"/>
            <w:r w:rsidRPr="00FE2766">
              <w:rPr>
                <w:rFonts w:ascii="Cambria" w:hAnsi="Cambria"/>
                <w:sz w:val="22"/>
                <w:szCs w:val="22"/>
              </w:rPr>
              <w:t xml:space="preserve"> </w:t>
            </w:r>
            <w:proofErr w:type="spellStart"/>
            <w:r w:rsidRPr="00FE2766">
              <w:rPr>
                <w:rFonts w:ascii="Cambria" w:hAnsi="Cambria"/>
                <w:sz w:val="22"/>
                <w:szCs w:val="22"/>
              </w:rPr>
              <w:t>with</w:t>
            </w:r>
            <w:proofErr w:type="spellEnd"/>
            <w:r w:rsidRPr="00FE2766">
              <w:rPr>
                <w:rFonts w:ascii="Cambria" w:hAnsi="Cambria"/>
                <w:sz w:val="22"/>
                <w:szCs w:val="22"/>
              </w:rPr>
              <w:t xml:space="preserve"> a single profile, CLO full -  </w:t>
            </w:r>
            <w:proofErr w:type="spellStart"/>
            <w:r w:rsidRPr="00FE2766">
              <w:rPr>
                <w:rFonts w:ascii="Cambria" w:hAnsi="Cambria"/>
                <w:sz w:val="22"/>
                <w:szCs w:val="22"/>
              </w:rPr>
              <w:t>constant</w:t>
            </w:r>
            <w:proofErr w:type="spellEnd"/>
            <w:r w:rsidRPr="00FE2766">
              <w:rPr>
                <w:rFonts w:ascii="Cambria" w:hAnsi="Cambria"/>
                <w:sz w:val="22"/>
                <w:szCs w:val="22"/>
              </w:rPr>
              <w:t xml:space="preserve"> </w:t>
            </w:r>
            <w:proofErr w:type="spellStart"/>
            <w:r w:rsidRPr="00FE2766">
              <w:rPr>
                <w:rFonts w:ascii="Cambria" w:hAnsi="Cambria"/>
                <w:sz w:val="22"/>
                <w:szCs w:val="22"/>
              </w:rPr>
              <w:t>lighting</w:t>
            </w:r>
            <w:proofErr w:type="spellEnd"/>
            <w:r w:rsidRPr="00FE2766">
              <w:rPr>
                <w:rFonts w:ascii="Cambria" w:hAnsi="Cambria"/>
                <w:sz w:val="22"/>
                <w:szCs w:val="22"/>
              </w:rPr>
              <w:t xml:space="preserve"> </w:t>
            </w:r>
            <w:proofErr w:type="spellStart"/>
            <w:r w:rsidRPr="00FE2766">
              <w:rPr>
                <w:rFonts w:ascii="Cambria" w:hAnsi="Cambria"/>
                <w:sz w:val="22"/>
                <w:szCs w:val="22"/>
              </w:rPr>
              <w:t>control</w:t>
            </w:r>
            <w:proofErr w:type="spellEnd"/>
            <w:r w:rsidRPr="00FE2766">
              <w:rPr>
                <w:rFonts w:ascii="Cambria" w:hAnsi="Cambria"/>
                <w:sz w:val="22"/>
                <w:szCs w:val="22"/>
              </w:rPr>
              <w:t xml:space="preserve"> </w:t>
            </w:r>
            <w:proofErr w:type="spellStart"/>
            <w:r w:rsidRPr="00FE2766">
              <w:rPr>
                <w:rFonts w:ascii="Cambria" w:hAnsi="Cambria"/>
                <w:sz w:val="22"/>
                <w:szCs w:val="22"/>
              </w:rPr>
              <w:t>during</w:t>
            </w:r>
            <w:proofErr w:type="spellEnd"/>
            <w:r w:rsidRPr="00FE2766">
              <w:rPr>
                <w:rFonts w:ascii="Cambria" w:hAnsi="Cambria"/>
                <w:sz w:val="22"/>
                <w:szCs w:val="22"/>
              </w:rPr>
              <w:t xml:space="preserve"> </w:t>
            </w:r>
            <w:proofErr w:type="spellStart"/>
            <w:r w:rsidRPr="00FE2766">
              <w:rPr>
                <w:rFonts w:ascii="Cambria" w:hAnsi="Cambria"/>
                <w:sz w:val="22"/>
                <w:szCs w:val="22"/>
              </w:rPr>
              <w:t>the</w:t>
            </w:r>
            <w:proofErr w:type="spellEnd"/>
            <w:r w:rsidRPr="00FE2766">
              <w:rPr>
                <w:rFonts w:ascii="Cambria" w:hAnsi="Cambria"/>
                <w:sz w:val="22"/>
                <w:szCs w:val="22"/>
              </w:rPr>
              <w:t xml:space="preserve"> </w:t>
            </w:r>
            <w:proofErr w:type="spellStart"/>
            <w:r w:rsidRPr="00FE2766">
              <w:rPr>
                <w:rFonts w:ascii="Cambria" w:hAnsi="Cambria"/>
                <w:sz w:val="22"/>
                <w:szCs w:val="22"/>
              </w:rPr>
              <w:t>lifetime</w:t>
            </w:r>
            <w:proofErr w:type="spellEnd"/>
            <w:r w:rsidRPr="00FE2766">
              <w:rPr>
                <w:rFonts w:ascii="Cambria" w:hAnsi="Cambria"/>
                <w:sz w:val="22"/>
                <w:szCs w:val="22"/>
              </w:rPr>
              <w:t xml:space="preserve"> up to 20 </w:t>
            </w:r>
            <w:proofErr w:type="spellStart"/>
            <w:r w:rsidRPr="00FE2766">
              <w:rPr>
                <w:rFonts w:ascii="Cambria" w:hAnsi="Cambria"/>
                <w:sz w:val="22"/>
                <w:szCs w:val="22"/>
              </w:rPr>
              <w:t>profiles</w:t>
            </w:r>
            <w:proofErr w:type="spellEnd"/>
            <w:r w:rsidRPr="00FE2766">
              <w:rPr>
                <w:rFonts w:ascii="Cambria" w:hAnsi="Cambria"/>
                <w:sz w:val="22"/>
                <w:szCs w:val="22"/>
              </w:rPr>
              <w:t xml:space="preserve">, DIM -  1-10V </w:t>
            </w:r>
            <w:proofErr w:type="spellStart"/>
            <w:r w:rsidRPr="00FE2766">
              <w:rPr>
                <w:rFonts w:ascii="Cambria" w:hAnsi="Cambria"/>
                <w:sz w:val="22"/>
                <w:szCs w:val="22"/>
              </w:rPr>
              <w:t>analogue</w:t>
            </w:r>
            <w:proofErr w:type="spellEnd"/>
            <w:r w:rsidRPr="00FE2766">
              <w:rPr>
                <w:rFonts w:ascii="Cambria" w:hAnsi="Cambria"/>
                <w:sz w:val="22"/>
                <w:szCs w:val="22"/>
              </w:rPr>
              <w:t xml:space="preserve"> </w:t>
            </w:r>
            <w:proofErr w:type="spellStart"/>
            <w:r w:rsidRPr="00FE2766">
              <w:rPr>
                <w:rFonts w:ascii="Cambria" w:hAnsi="Cambria"/>
                <w:sz w:val="22"/>
                <w:szCs w:val="22"/>
              </w:rPr>
              <w:t>control</w:t>
            </w:r>
            <w:proofErr w:type="spellEnd"/>
            <w:r w:rsidRPr="00FE2766">
              <w:rPr>
                <w:rFonts w:ascii="Cambria" w:hAnsi="Cambria"/>
                <w:sz w:val="22"/>
                <w:szCs w:val="22"/>
              </w:rPr>
              <w:t xml:space="preserve"> )</w:t>
            </w:r>
          </w:p>
        </w:tc>
        <w:tc>
          <w:tcPr>
            <w:tcW w:w="1701" w:type="dxa"/>
            <w:vAlign w:val="center"/>
          </w:tcPr>
          <w:p w14:paraId="60113746" w14:textId="2FBAF1A0"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0F826321"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1821B5A5"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FE2766" w:rsidRPr="00A13D12" w14:paraId="7F4E13B5" w14:textId="77777777" w:rsidTr="00DC1CE1">
        <w:trPr>
          <w:gridAfter w:val="1"/>
          <w:wAfter w:w="7" w:type="dxa"/>
          <w:trHeight w:val="497"/>
        </w:trPr>
        <w:tc>
          <w:tcPr>
            <w:tcW w:w="3686" w:type="dxa"/>
            <w:vAlign w:val="center"/>
          </w:tcPr>
          <w:p w14:paraId="64F03C91" w14:textId="31D454C0" w:rsidR="00FE2766" w:rsidRPr="00FE2766" w:rsidRDefault="00FE2766" w:rsidP="00FE2766">
            <w:pPr>
              <w:jc w:val="both"/>
              <w:rPr>
                <w:rFonts w:ascii="Cambria" w:hAnsi="Cambria" w:cs="Calibri"/>
                <w:sz w:val="22"/>
                <w:szCs w:val="22"/>
              </w:rPr>
            </w:pPr>
            <w:r w:rsidRPr="00FE2766">
              <w:rPr>
                <w:rFonts w:ascii="Cambria" w:hAnsi="Cambria"/>
                <w:sz w:val="22"/>
                <w:szCs w:val="22"/>
              </w:rPr>
              <w:t xml:space="preserve">Svítidla, musí být kompatibilní pro běžně dostupné řídící systémy, jako je např. </w:t>
            </w:r>
            <w:proofErr w:type="spellStart"/>
            <w:r w:rsidRPr="00FE2766">
              <w:rPr>
                <w:rFonts w:ascii="Cambria" w:hAnsi="Cambria"/>
                <w:sz w:val="22"/>
                <w:szCs w:val="22"/>
              </w:rPr>
              <w:t>CityTouch</w:t>
            </w:r>
            <w:proofErr w:type="spellEnd"/>
            <w:r w:rsidRPr="00FE2766">
              <w:rPr>
                <w:rFonts w:ascii="Cambria" w:hAnsi="Cambria"/>
                <w:sz w:val="22"/>
                <w:szCs w:val="22"/>
              </w:rPr>
              <w:t>, DATMO, a jiné.</w:t>
            </w:r>
          </w:p>
        </w:tc>
        <w:tc>
          <w:tcPr>
            <w:tcW w:w="1701" w:type="dxa"/>
            <w:vAlign w:val="center"/>
          </w:tcPr>
          <w:p w14:paraId="6F50860D" w14:textId="39C42A7C" w:rsidR="00FE2766" w:rsidRPr="00FE2766" w:rsidRDefault="00FE2766" w:rsidP="00FE2766">
            <w:pPr>
              <w:jc w:val="center"/>
              <w:rPr>
                <w:rFonts w:ascii="Cambria" w:hAnsi="Cambria"/>
                <w:sz w:val="22"/>
                <w:szCs w:val="22"/>
              </w:rPr>
            </w:pPr>
            <w:r w:rsidRPr="00FE2766">
              <w:rPr>
                <w:rFonts w:ascii="Cambria" w:hAnsi="Cambria"/>
                <w:sz w:val="22"/>
                <w:szCs w:val="22"/>
              </w:rPr>
              <w:t>ANO</w:t>
            </w:r>
          </w:p>
        </w:tc>
        <w:tc>
          <w:tcPr>
            <w:tcW w:w="1701" w:type="dxa"/>
            <w:vAlign w:val="center"/>
          </w:tcPr>
          <w:p w14:paraId="7F3398D4" w14:textId="77777777" w:rsidR="00FE2766" w:rsidRPr="00A13D12" w:rsidRDefault="00FE2766" w:rsidP="00FE2766">
            <w:pPr>
              <w:jc w:val="center"/>
              <w:rPr>
                <w:rFonts w:ascii="Cambria" w:hAnsi="Cambria" w:cs="Calibri"/>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97B03CF" w14:textId="77777777" w:rsidR="00FE2766" w:rsidRPr="00A13D12" w:rsidRDefault="00FE2766" w:rsidP="00FE2766">
            <w:pPr>
              <w:jc w:val="center"/>
              <w:rPr>
                <w:rFonts w:ascii="Cambria" w:hAnsi="Cambria" w:cs="Calibri"/>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24E45F4A" w14:textId="77777777" w:rsidTr="00DC1CE1">
        <w:trPr>
          <w:gridAfter w:val="1"/>
          <w:wAfter w:w="7" w:type="dxa"/>
          <w:trHeight w:val="423"/>
        </w:trPr>
        <w:tc>
          <w:tcPr>
            <w:tcW w:w="9172" w:type="dxa"/>
            <w:gridSpan w:val="4"/>
            <w:shd w:val="clear" w:color="auto" w:fill="31849B" w:themeFill="accent5" w:themeFillShade="BF"/>
            <w:vAlign w:val="center"/>
          </w:tcPr>
          <w:p w14:paraId="015494FD" w14:textId="4627EEB5" w:rsidR="00DC1CE1" w:rsidRPr="00A13D12" w:rsidRDefault="00DC1CE1" w:rsidP="00DC1CE1">
            <w:pPr>
              <w:jc w:val="center"/>
              <w:rPr>
                <w:rFonts w:ascii="Cambria" w:hAnsi="Cambria"/>
                <w:sz w:val="22"/>
                <w:szCs w:val="22"/>
              </w:rPr>
            </w:pPr>
            <w:r w:rsidRPr="00DC1CE1">
              <w:rPr>
                <w:rFonts w:ascii="Cambria" w:hAnsi="Cambria"/>
                <w:b/>
                <w:bCs/>
                <w:i/>
                <w:color w:val="FFFFFF" w:themeColor="background1"/>
                <w:sz w:val="22"/>
                <w:szCs w:val="22"/>
              </w:rPr>
              <w:t>Obecné požadavky</w:t>
            </w:r>
          </w:p>
        </w:tc>
      </w:tr>
      <w:tr w:rsidR="00DC1CE1" w:rsidRPr="00A13D12" w14:paraId="458D19F0" w14:textId="77777777" w:rsidTr="00AE4000">
        <w:trPr>
          <w:gridAfter w:val="1"/>
          <w:wAfter w:w="7" w:type="dxa"/>
          <w:trHeight w:val="517"/>
        </w:trPr>
        <w:tc>
          <w:tcPr>
            <w:tcW w:w="3686" w:type="dxa"/>
            <w:vAlign w:val="center"/>
          </w:tcPr>
          <w:p w14:paraId="3E10E940" w14:textId="6773F660" w:rsidR="00DC1CE1" w:rsidRPr="00DC1CE1" w:rsidRDefault="00DC1CE1" w:rsidP="00DC1CE1">
            <w:pPr>
              <w:jc w:val="both"/>
              <w:rPr>
                <w:rFonts w:ascii="Cambria" w:hAnsi="Cambria"/>
                <w:sz w:val="22"/>
                <w:szCs w:val="22"/>
              </w:rPr>
            </w:pPr>
            <w:r w:rsidRPr="00DC1CE1">
              <w:rPr>
                <w:rFonts w:ascii="Cambria" w:hAnsi="Cambria"/>
                <w:sz w:val="22"/>
                <w:szCs w:val="22"/>
              </w:rPr>
              <w:t>Záruka na svítidla min. 5let, s možností bezplatného rozšíření na 10let</w:t>
            </w:r>
          </w:p>
        </w:tc>
        <w:tc>
          <w:tcPr>
            <w:tcW w:w="1701" w:type="dxa"/>
            <w:vAlign w:val="center"/>
          </w:tcPr>
          <w:p w14:paraId="29D11318" w14:textId="66BF9E3C" w:rsidR="00DC1CE1" w:rsidRPr="00DC1CE1" w:rsidRDefault="00DC1CE1" w:rsidP="00DC1CE1">
            <w:pPr>
              <w:jc w:val="center"/>
              <w:rPr>
                <w:rFonts w:ascii="Cambria" w:hAnsi="Cambria"/>
                <w:sz w:val="22"/>
                <w:szCs w:val="22"/>
              </w:rPr>
            </w:pPr>
            <w:r w:rsidRPr="00DC1CE1">
              <w:rPr>
                <w:rFonts w:ascii="Cambria" w:hAnsi="Cambria"/>
                <w:sz w:val="22"/>
                <w:szCs w:val="22"/>
              </w:rPr>
              <w:t>ANO</w:t>
            </w:r>
          </w:p>
        </w:tc>
        <w:tc>
          <w:tcPr>
            <w:tcW w:w="1701" w:type="dxa"/>
            <w:vAlign w:val="center"/>
          </w:tcPr>
          <w:p w14:paraId="54D64733" w14:textId="412ACC2F"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3B76544E" w14:textId="21E802B7"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3114C960" w14:textId="77777777" w:rsidTr="00AE4000">
        <w:trPr>
          <w:gridAfter w:val="1"/>
          <w:wAfter w:w="7" w:type="dxa"/>
          <w:trHeight w:val="387"/>
        </w:trPr>
        <w:tc>
          <w:tcPr>
            <w:tcW w:w="9172" w:type="dxa"/>
            <w:gridSpan w:val="4"/>
            <w:shd w:val="clear" w:color="auto" w:fill="31849B" w:themeFill="accent5" w:themeFillShade="BF"/>
            <w:vAlign w:val="center"/>
          </w:tcPr>
          <w:p w14:paraId="7156FC2A" w14:textId="6D6A42BF" w:rsidR="00DC1CE1" w:rsidRPr="00A13D12" w:rsidRDefault="00DC1CE1" w:rsidP="00DC1CE1">
            <w:pPr>
              <w:jc w:val="center"/>
              <w:rPr>
                <w:rFonts w:ascii="Cambria" w:hAnsi="Cambria"/>
                <w:b/>
                <w:bCs/>
                <w:color w:val="FFFFFF" w:themeColor="background1"/>
              </w:rPr>
            </w:pPr>
            <w:r w:rsidRPr="00DC1CE1">
              <w:rPr>
                <w:rFonts w:ascii="Cambria" w:hAnsi="Cambria"/>
                <w:b/>
                <w:bCs/>
                <w:i/>
                <w:color w:val="FFFFFF" w:themeColor="background1"/>
                <w:sz w:val="22"/>
                <w:szCs w:val="22"/>
              </w:rPr>
              <w:t>Současně s nabídkou musí být doloženo</w:t>
            </w:r>
          </w:p>
        </w:tc>
      </w:tr>
      <w:tr w:rsidR="00DC1CE1" w:rsidRPr="00A13D12" w14:paraId="5F9DCA34" w14:textId="77777777" w:rsidTr="00AE4000">
        <w:trPr>
          <w:gridAfter w:val="1"/>
          <w:wAfter w:w="7" w:type="dxa"/>
          <w:trHeight w:val="517"/>
        </w:trPr>
        <w:tc>
          <w:tcPr>
            <w:tcW w:w="3686" w:type="dxa"/>
            <w:vAlign w:val="center"/>
          </w:tcPr>
          <w:p w14:paraId="041D10C0" w14:textId="77777777" w:rsidR="00DC1CE1" w:rsidRPr="00DC1CE1" w:rsidRDefault="00DC1CE1" w:rsidP="00DC1CE1">
            <w:pPr>
              <w:jc w:val="both"/>
              <w:rPr>
                <w:rFonts w:ascii="Cambria" w:hAnsi="Cambria"/>
                <w:sz w:val="22"/>
                <w:szCs w:val="22"/>
              </w:rPr>
            </w:pPr>
            <w:r w:rsidRPr="00DC1CE1">
              <w:rPr>
                <w:rFonts w:ascii="Cambria" w:hAnsi="Cambria"/>
                <w:sz w:val="22"/>
                <w:szCs w:val="22"/>
              </w:rPr>
              <w:t>Certifikáty:</w:t>
            </w:r>
          </w:p>
          <w:p w14:paraId="6A1858E2" w14:textId="77777777" w:rsidR="00DC1CE1" w:rsidRPr="00DC1CE1" w:rsidRDefault="00DC1CE1" w:rsidP="00DC1CE1">
            <w:pPr>
              <w:jc w:val="both"/>
              <w:rPr>
                <w:rFonts w:ascii="Cambria" w:hAnsi="Cambria"/>
                <w:sz w:val="22"/>
                <w:szCs w:val="22"/>
              </w:rPr>
            </w:pPr>
            <w:r w:rsidRPr="00DC1CE1">
              <w:rPr>
                <w:rFonts w:ascii="Cambria" w:hAnsi="Cambria"/>
                <w:sz w:val="22"/>
                <w:szCs w:val="22"/>
              </w:rPr>
              <w:t xml:space="preserve">CE, </w:t>
            </w:r>
            <w:proofErr w:type="spellStart"/>
            <w:r w:rsidRPr="00DC1CE1">
              <w:rPr>
                <w:rFonts w:ascii="Cambria" w:hAnsi="Cambria"/>
                <w:sz w:val="22"/>
                <w:szCs w:val="22"/>
              </w:rPr>
              <w:t>RoHS</w:t>
            </w:r>
            <w:proofErr w:type="spellEnd"/>
            <w:r w:rsidRPr="00DC1CE1">
              <w:rPr>
                <w:rFonts w:ascii="Cambria" w:hAnsi="Cambria"/>
                <w:sz w:val="22"/>
                <w:szCs w:val="22"/>
              </w:rPr>
              <w:t>, ENEC, ENEC+, IP66, IK10, fotobiologickou bezpečnost ČSN EN</w:t>
            </w:r>
          </w:p>
          <w:p w14:paraId="057E33EE" w14:textId="4316CCB7" w:rsidR="00DC1CE1" w:rsidRPr="00DC1CE1" w:rsidRDefault="00DC1CE1" w:rsidP="00DC1CE1">
            <w:pPr>
              <w:jc w:val="both"/>
              <w:rPr>
                <w:rFonts w:ascii="Cambria" w:hAnsi="Cambria" w:cs="Calibri"/>
                <w:sz w:val="22"/>
                <w:szCs w:val="22"/>
              </w:rPr>
            </w:pPr>
            <w:proofErr w:type="gramStart"/>
            <w:r w:rsidRPr="00DC1CE1">
              <w:rPr>
                <w:rFonts w:ascii="Cambria" w:hAnsi="Cambria"/>
                <w:sz w:val="22"/>
                <w:szCs w:val="22"/>
              </w:rPr>
              <w:t>62471 ,</w:t>
            </w:r>
            <w:proofErr w:type="gramEnd"/>
            <w:r w:rsidRPr="00DC1CE1">
              <w:rPr>
                <w:rFonts w:ascii="Cambria" w:hAnsi="Cambria"/>
                <w:sz w:val="22"/>
                <w:szCs w:val="22"/>
              </w:rPr>
              <w:t xml:space="preserve">  vibrační test, Salt test, </w:t>
            </w:r>
            <w:proofErr w:type="spellStart"/>
            <w:r w:rsidRPr="00DC1CE1">
              <w:rPr>
                <w:rFonts w:ascii="Cambria" w:hAnsi="Cambria"/>
                <w:sz w:val="22"/>
                <w:szCs w:val="22"/>
              </w:rPr>
              <w:t>Zhaga</w:t>
            </w:r>
            <w:proofErr w:type="spellEnd"/>
            <w:r w:rsidRPr="00DC1CE1">
              <w:rPr>
                <w:rFonts w:ascii="Cambria" w:hAnsi="Cambria"/>
                <w:sz w:val="22"/>
                <w:szCs w:val="22"/>
              </w:rPr>
              <w:t xml:space="preserve"> D4i, EMC, EMF a prohlášení o Shodě výrobku. Splnění VOC a EOS.</w:t>
            </w:r>
          </w:p>
        </w:tc>
        <w:tc>
          <w:tcPr>
            <w:tcW w:w="1701" w:type="dxa"/>
            <w:vAlign w:val="center"/>
          </w:tcPr>
          <w:p w14:paraId="559AF2F3" w14:textId="5CB8508F" w:rsidR="00DC1CE1" w:rsidRPr="00DC1CE1" w:rsidRDefault="00DC1CE1" w:rsidP="00DC1CE1">
            <w:pPr>
              <w:jc w:val="center"/>
              <w:rPr>
                <w:rFonts w:ascii="Cambria" w:hAnsi="Cambria" w:cs="Calibri"/>
                <w:sz w:val="22"/>
                <w:szCs w:val="22"/>
              </w:rPr>
            </w:pPr>
            <w:r w:rsidRPr="00DC1CE1">
              <w:rPr>
                <w:rFonts w:ascii="Cambria" w:hAnsi="Cambria"/>
                <w:sz w:val="22"/>
                <w:szCs w:val="22"/>
              </w:rPr>
              <w:t>ANO</w:t>
            </w:r>
          </w:p>
        </w:tc>
        <w:tc>
          <w:tcPr>
            <w:tcW w:w="1701" w:type="dxa"/>
            <w:vAlign w:val="center"/>
          </w:tcPr>
          <w:p w14:paraId="346724AD" w14:textId="77777777" w:rsidR="00DC1CE1" w:rsidRPr="00A13D12" w:rsidRDefault="00DC1CE1" w:rsidP="00DC1CE1">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3F6D6DD" w14:textId="77777777" w:rsidR="00DC1CE1" w:rsidRPr="00A13D12" w:rsidRDefault="00DC1CE1" w:rsidP="00DC1CE1">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6F8BF2EC" w14:textId="77777777" w:rsidTr="00AE4000">
        <w:trPr>
          <w:gridAfter w:val="1"/>
          <w:wAfter w:w="7" w:type="dxa"/>
          <w:trHeight w:val="517"/>
        </w:trPr>
        <w:tc>
          <w:tcPr>
            <w:tcW w:w="3686" w:type="dxa"/>
            <w:vAlign w:val="center"/>
          </w:tcPr>
          <w:p w14:paraId="436318B6" w14:textId="25F7741D" w:rsidR="00DC1CE1" w:rsidRPr="00DC1CE1" w:rsidRDefault="00DC1CE1" w:rsidP="00DC1CE1">
            <w:pPr>
              <w:jc w:val="both"/>
              <w:rPr>
                <w:rFonts w:ascii="Cambria" w:hAnsi="Cambria" w:cs="Calibri"/>
                <w:sz w:val="22"/>
                <w:szCs w:val="22"/>
              </w:rPr>
            </w:pPr>
            <w:r w:rsidRPr="00DC1CE1">
              <w:rPr>
                <w:rFonts w:ascii="Cambria" w:hAnsi="Cambria"/>
                <w:sz w:val="22"/>
                <w:szCs w:val="22"/>
              </w:rPr>
              <w:t xml:space="preserve">Svítidla musí být vyrobena s ohledem na ekologii a CO2 s důrazem na udržitelnost z min. </w:t>
            </w:r>
            <w:proofErr w:type="gramStart"/>
            <w:r w:rsidRPr="00DC1CE1">
              <w:rPr>
                <w:rFonts w:ascii="Cambria" w:hAnsi="Cambria"/>
                <w:sz w:val="22"/>
                <w:szCs w:val="22"/>
              </w:rPr>
              <w:t>50%</w:t>
            </w:r>
            <w:proofErr w:type="gramEnd"/>
            <w:r w:rsidRPr="00DC1CE1">
              <w:rPr>
                <w:rFonts w:ascii="Cambria" w:hAnsi="Cambria"/>
                <w:sz w:val="22"/>
                <w:szCs w:val="22"/>
              </w:rPr>
              <w:t xml:space="preserve"> </w:t>
            </w:r>
            <w:r w:rsidRPr="00DC1CE1">
              <w:rPr>
                <w:rFonts w:ascii="Cambria" w:hAnsi="Cambria"/>
                <w:sz w:val="22"/>
                <w:szCs w:val="22"/>
              </w:rPr>
              <w:lastRenderedPageBreak/>
              <w:t>recyklovaného a recyklovatelného materiálu, s certifikací PSV</w:t>
            </w:r>
          </w:p>
        </w:tc>
        <w:tc>
          <w:tcPr>
            <w:tcW w:w="1701" w:type="dxa"/>
            <w:vAlign w:val="center"/>
          </w:tcPr>
          <w:p w14:paraId="4BB7E691" w14:textId="212E412C" w:rsidR="00DC1CE1" w:rsidRPr="00DC1CE1" w:rsidRDefault="00DC1CE1" w:rsidP="00DC1CE1">
            <w:pPr>
              <w:jc w:val="center"/>
              <w:rPr>
                <w:rFonts w:ascii="Cambria" w:hAnsi="Cambria" w:cs="Calibri"/>
                <w:sz w:val="22"/>
                <w:szCs w:val="22"/>
              </w:rPr>
            </w:pPr>
            <w:r w:rsidRPr="00DC1CE1">
              <w:rPr>
                <w:rFonts w:ascii="Cambria" w:hAnsi="Cambria"/>
                <w:sz w:val="22"/>
                <w:szCs w:val="22"/>
              </w:rPr>
              <w:lastRenderedPageBreak/>
              <w:t>ANO</w:t>
            </w:r>
          </w:p>
        </w:tc>
        <w:tc>
          <w:tcPr>
            <w:tcW w:w="1701" w:type="dxa"/>
            <w:vAlign w:val="center"/>
          </w:tcPr>
          <w:p w14:paraId="69152A74" w14:textId="77777777" w:rsidR="00DC1CE1" w:rsidRPr="00A13D12" w:rsidRDefault="00DC1CE1" w:rsidP="00DC1CE1">
            <w:pPr>
              <w:jc w:val="center"/>
              <w:rPr>
                <w:rFonts w:ascii="Cambria" w:hAnsi="Cambria"/>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6C0AA5EA" w14:textId="77777777" w:rsidR="00DC1CE1" w:rsidRPr="00A13D12" w:rsidRDefault="00DC1CE1" w:rsidP="00DC1CE1">
            <w:pPr>
              <w:jc w:val="center"/>
              <w:rPr>
                <w:rFonts w:ascii="Cambria" w:hAnsi="Cambria"/>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1013FC01" w14:textId="77777777" w:rsidTr="00AE4000">
        <w:trPr>
          <w:gridAfter w:val="1"/>
          <w:wAfter w:w="7" w:type="dxa"/>
          <w:trHeight w:val="517"/>
        </w:trPr>
        <w:tc>
          <w:tcPr>
            <w:tcW w:w="3686" w:type="dxa"/>
            <w:vAlign w:val="center"/>
          </w:tcPr>
          <w:p w14:paraId="1FB4C331" w14:textId="0686F726" w:rsidR="00DC1CE1" w:rsidRPr="00DC1CE1" w:rsidRDefault="00DC1CE1" w:rsidP="00DC1CE1">
            <w:pPr>
              <w:jc w:val="both"/>
              <w:rPr>
                <w:rFonts w:ascii="Cambria" w:hAnsi="Cambria"/>
                <w:sz w:val="22"/>
                <w:szCs w:val="22"/>
              </w:rPr>
            </w:pPr>
            <w:r w:rsidRPr="00DC1CE1">
              <w:rPr>
                <w:rFonts w:ascii="Cambria" w:hAnsi="Cambria"/>
                <w:color w:val="000000"/>
                <w:sz w:val="22"/>
                <w:szCs w:val="22"/>
              </w:rPr>
              <w:t>Oficiální LM 80 test report s vypočtenou dobou životnosti LED čipů.</w:t>
            </w:r>
          </w:p>
        </w:tc>
        <w:tc>
          <w:tcPr>
            <w:tcW w:w="1701" w:type="dxa"/>
            <w:vAlign w:val="center"/>
          </w:tcPr>
          <w:p w14:paraId="74B104BE" w14:textId="02C42F32"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460FD3FA" w14:textId="3CE002BC"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6843E779" w14:textId="78D5B3FF"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10FA6664" w14:textId="77777777" w:rsidTr="00AE4000">
        <w:trPr>
          <w:gridAfter w:val="1"/>
          <w:wAfter w:w="7" w:type="dxa"/>
          <w:trHeight w:val="517"/>
        </w:trPr>
        <w:tc>
          <w:tcPr>
            <w:tcW w:w="3686" w:type="dxa"/>
            <w:vAlign w:val="center"/>
          </w:tcPr>
          <w:p w14:paraId="69B76D2E" w14:textId="3B534218" w:rsidR="00DC1CE1" w:rsidRPr="00DC1CE1" w:rsidRDefault="00DC1CE1" w:rsidP="00DC1CE1">
            <w:pPr>
              <w:jc w:val="both"/>
              <w:rPr>
                <w:rFonts w:ascii="Cambria" w:hAnsi="Cambria"/>
                <w:sz w:val="22"/>
                <w:szCs w:val="22"/>
              </w:rPr>
            </w:pPr>
            <w:r w:rsidRPr="00DC1CE1">
              <w:rPr>
                <w:rFonts w:ascii="Cambria" w:hAnsi="Cambria"/>
                <w:sz w:val="22"/>
                <w:szCs w:val="22"/>
              </w:rPr>
              <w:t>Oprávnění TIČR nebo ITI.</w:t>
            </w:r>
          </w:p>
        </w:tc>
        <w:tc>
          <w:tcPr>
            <w:tcW w:w="1701" w:type="dxa"/>
            <w:vAlign w:val="center"/>
          </w:tcPr>
          <w:p w14:paraId="3CE46E1B" w14:textId="041B5DA7"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2260C6F8" w14:textId="39672557"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5BDE4AB" w14:textId="45103D11"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74420ED9" w14:textId="77777777" w:rsidTr="00AE4000">
        <w:trPr>
          <w:gridAfter w:val="1"/>
          <w:wAfter w:w="7" w:type="dxa"/>
          <w:trHeight w:val="517"/>
        </w:trPr>
        <w:tc>
          <w:tcPr>
            <w:tcW w:w="3686" w:type="dxa"/>
            <w:vAlign w:val="center"/>
          </w:tcPr>
          <w:p w14:paraId="1264D49E" w14:textId="28E48C5D" w:rsidR="00DC1CE1" w:rsidRPr="00DC1CE1" w:rsidRDefault="00DC1CE1" w:rsidP="00DC1CE1">
            <w:pPr>
              <w:jc w:val="both"/>
              <w:rPr>
                <w:rFonts w:ascii="Cambria" w:hAnsi="Cambria"/>
                <w:sz w:val="22"/>
                <w:szCs w:val="22"/>
              </w:rPr>
            </w:pPr>
            <w:r w:rsidRPr="00DC1CE1">
              <w:rPr>
                <w:rFonts w:ascii="Cambria" w:hAnsi="Cambria"/>
                <w:sz w:val="22"/>
                <w:szCs w:val="22"/>
              </w:rPr>
              <w:t>Montážní návod v českém jazyce.</w:t>
            </w:r>
          </w:p>
        </w:tc>
        <w:tc>
          <w:tcPr>
            <w:tcW w:w="1701" w:type="dxa"/>
            <w:vAlign w:val="center"/>
          </w:tcPr>
          <w:p w14:paraId="413D7A9B" w14:textId="62E98434"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6E95518A" w14:textId="1B039370"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166150A" w14:textId="733BF67E"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6033F125" w14:textId="77777777" w:rsidTr="00AE4000">
        <w:trPr>
          <w:gridAfter w:val="1"/>
          <w:wAfter w:w="7" w:type="dxa"/>
          <w:trHeight w:val="517"/>
        </w:trPr>
        <w:tc>
          <w:tcPr>
            <w:tcW w:w="3686" w:type="dxa"/>
            <w:vAlign w:val="center"/>
          </w:tcPr>
          <w:p w14:paraId="2540A287" w14:textId="3381B67A" w:rsidR="00DC1CE1" w:rsidRPr="00DC1CE1" w:rsidRDefault="00DC1CE1" w:rsidP="00DC1CE1">
            <w:pPr>
              <w:jc w:val="both"/>
              <w:rPr>
                <w:rFonts w:ascii="Cambria" w:hAnsi="Cambria"/>
                <w:sz w:val="22"/>
                <w:szCs w:val="22"/>
              </w:rPr>
            </w:pPr>
            <w:r w:rsidRPr="00DC1CE1">
              <w:rPr>
                <w:rFonts w:ascii="Cambria" w:hAnsi="Cambria"/>
                <w:sz w:val="22"/>
                <w:szCs w:val="22"/>
              </w:rPr>
              <w:t>Katalogový list svítidel.</w:t>
            </w:r>
          </w:p>
        </w:tc>
        <w:tc>
          <w:tcPr>
            <w:tcW w:w="1701" w:type="dxa"/>
            <w:vAlign w:val="center"/>
          </w:tcPr>
          <w:p w14:paraId="3BA7ED16" w14:textId="12423C44"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343F28E1" w14:textId="5E6C3290"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761008F1" w14:textId="77DCA2A3"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46132569" w14:textId="77777777" w:rsidTr="00AE4000">
        <w:trPr>
          <w:gridAfter w:val="1"/>
          <w:wAfter w:w="7" w:type="dxa"/>
          <w:trHeight w:val="517"/>
        </w:trPr>
        <w:tc>
          <w:tcPr>
            <w:tcW w:w="3686" w:type="dxa"/>
            <w:vAlign w:val="center"/>
          </w:tcPr>
          <w:p w14:paraId="43B7125A" w14:textId="120EBD4B" w:rsidR="00DC1CE1" w:rsidRPr="00DC1CE1" w:rsidRDefault="00DC1CE1" w:rsidP="00DC1CE1">
            <w:pPr>
              <w:jc w:val="both"/>
              <w:rPr>
                <w:rFonts w:ascii="Cambria" w:hAnsi="Cambria"/>
                <w:sz w:val="22"/>
                <w:szCs w:val="22"/>
              </w:rPr>
            </w:pPr>
            <w:r w:rsidRPr="00DC1CE1">
              <w:rPr>
                <w:rFonts w:ascii="Cambria" w:hAnsi="Cambria"/>
                <w:sz w:val="22"/>
                <w:szCs w:val="22"/>
              </w:rPr>
              <w:t>Světelně technický výpočet.</w:t>
            </w:r>
          </w:p>
        </w:tc>
        <w:tc>
          <w:tcPr>
            <w:tcW w:w="1701" w:type="dxa"/>
            <w:vAlign w:val="center"/>
          </w:tcPr>
          <w:p w14:paraId="6147CE7A" w14:textId="5A80AFC0"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1AC8F89D" w14:textId="66584FBB"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2AF64DCB" w14:textId="64F7B756"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78DF3D4E" w14:textId="77777777" w:rsidTr="00AE4000">
        <w:trPr>
          <w:gridAfter w:val="1"/>
          <w:wAfter w:w="7" w:type="dxa"/>
          <w:trHeight w:val="517"/>
        </w:trPr>
        <w:tc>
          <w:tcPr>
            <w:tcW w:w="3686" w:type="dxa"/>
            <w:vAlign w:val="center"/>
          </w:tcPr>
          <w:p w14:paraId="678EFD9E" w14:textId="15E339DC" w:rsidR="00DC1CE1" w:rsidRPr="00DC1CE1" w:rsidRDefault="00DC1CE1" w:rsidP="00DC1CE1">
            <w:pPr>
              <w:jc w:val="both"/>
              <w:rPr>
                <w:rFonts w:ascii="Cambria" w:hAnsi="Cambria"/>
                <w:sz w:val="22"/>
                <w:szCs w:val="22"/>
              </w:rPr>
            </w:pPr>
            <w:r w:rsidRPr="00DC1CE1">
              <w:rPr>
                <w:rFonts w:ascii="Cambria" w:hAnsi="Cambria"/>
                <w:sz w:val="22"/>
                <w:szCs w:val="22"/>
              </w:rPr>
              <w:t xml:space="preserve">Otevřený </w:t>
            </w:r>
            <w:proofErr w:type="spellStart"/>
            <w:r w:rsidRPr="00DC1CE1">
              <w:rPr>
                <w:rFonts w:ascii="Cambria" w:hAnsi="Cambria"/>
                <w:sz w:val="22"/>
                <w:szCs w:val="22"/>
              </w:rPr>
              <w:t>Dialux</w:t>
            </w:r>
            <w:proofErr w:type="spellEnd"/>
            <w:r w:rsidRPr="00DC1CE1">
              <w:rPr>
                <w:rFonts w:ascii="Cambria" w:hAnsi="Cambria"/>
                <w:sz w:val="22"/>
                <w:szCs w:val="22"/>
              </w:rPr>
              <w:t xml:space="preserve"> výpočet pro jednotlivé situace v elektronické podobě.</w:t>
            </w:r>
          </w:p>
        </w:tc>
        <w:tc>
          <w:tcPr>
            <w:tcW w:w="1701" w:type="dxa"/>
            <w:vAlign w:val="center"/>
          </w:tcPr>
          <w:p w14:paraId="73A47362" w14:textId="492F6FFC"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06EB6067" w14:textId="0E41487E"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0EDE152E" w14:textId="7986D2FA"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456A5C2F" w14:textId="77777777" w:rsidTr="00AE4000">
        <w:trPr>
          <w:gridAfter w:val="1"/>
          <w:wAfter w:w="7" w:type="dxa"/>
          <w:trHeight w:val="517"/>
        </w:trPr>
        <w:tc>
          <w:tcPr>
            <w:tcW w:w="3686" w:type="dxa"/>
            <w:vAlign w:val="center"/>
          </w:tcPr>
          <w:p w14:paraId="51E7D680" w14:textId="3BE7DFD4" w:rsidR="00DC1CE1" w:rsidRPr="00DC1CE1" w:rsidRDefault="00DC1CE1" w:rsidP="00DC1CE1">
            <w:pPr>
              <w:jc w:val="both"/>
              <w:rPr>
                <w:rFonts w:ascii="Cambria" w:hAnsi="Cambria"/>
                <w:sz w:val="22"/>
                <w:szCs w:val="22"/>
              </w:rPr>
            </w:pPr>
            <w:r w:rsidRPr="00DC1CE1">
              <w:rPr>
                <w:rFonts w:ascii="Cambria" w:hAnsi="Cambria"/>
                <w:sz w:val="22"/>
                <w:szCs w:val="22"/>
              </w:rPr>
              <w:t xml:space="preserve">Otevřený </w:t>
            </w:r>
            <w:proofErr w:type="spellStart"/>
            <w:r w:rsidRPr="00DC1CE1">
              <w:rPr>
                <w:rFonts w:ascii="Cambria" w:hAnsi="Cambria"/>
                <w:sz w:val="22"/>
                <w:szCs w:val="22"/>
              </w:rPr>
              <w:t>Dialux</w:t>
            </w:r>
            <w:proofErr w:type="spellEnd"/>
            <w:r w:rsidRPr="00DC1CE1">
              <w:rPr>
                <w:rFonts w:ascii="Cambria" w:hAnsi="Cambria"/>
                <w:sz w:val="22"/>
                <w:szCs w:val="22"/>
              </w:rPr>
              <w:t xml:space="preserve"> výpočet rušivého osvětlení pro jednotlivé situace v elektronické podobě.</w:t>
            </w:r>
          </w:p>
        </w:tc>
        <w:tc>
          <w:tcPr>
            <w:tcW w:w="1701" w:type="dxa"/>
            <w:vAlign w:val="center"/>
          </w:tcPr>
          <w:p w14:paraId="461CBDCC" w14:textId="49829438"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57AA1805" w14:textId="4458AC6B"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33685AA6" w14:textId="18DB586B"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715D9455" w14:textId="77777777" w:rsidTr="00AE4000">
        <w:trPr>
          <w:gridAfter w:val="1"/>
          <w:wAfter w:w="7" w:type="dxa"/>
          <w:trHeight w:val="517"/>
        </w:trPr>
        <w:tc>
          <w:tcPr>
            <w:tcW w:w="3686" w:type="dxa"/>
            <w:vAlign w:val="center"/>
          </w:tcPr>
          <w:p w14:paraId="1C5F54AA" w14:textId="317CF7C5" w:rsidR="00DC1CE1" w:rsidRPr="00DC1CE1" w:rsidRDefault="00DC1CE1" w:rsidP="00DC1CE1">
            <w:pPr>
              <w:jc w:val="both"/>
              <w:rPr>
                <w:rFonts w:ascii="Cambria" w:hAnsi="Cambria"/>
                <w:sz w:val="22"/>
                <w:szCs w:val="22"/>
              </w:rPr>
            </w:pPr>
            <w:r w:rsidRPr="00DC1CE1">
              <w:rPr>
                <w:rFonts w:ascii="Cambria" w:hAnsi="Cambria"/>
                <w:sz w:val="22"/>
                <w:szCs w:val="22"/>
              </w:rPr>
              <w:t xml:space="preserve">Křivky svítivosti </w:t>
            </w:r>
            <w:proofErr w:type="gramStart"/>
            <w:r w:rsidRPr="00DC1CE1">
              <w:rPr>
                <w:rFonts w:ascii="Cambria" w:hAnsi="Cambria"/>
                <w:sz w:val="22"/>
                <w:szCs w:val="22"/>
              </w:rPr>
              <w:t>– .IES</w:t>
            </w:r>
            <w:proofErr w:type="gramEnd"/>
            <w:r w:rsidRPr="00DC1CE1">
              <w:rPr>
                <w:rFonts w:ascii="Cambria" w:hAnsi="Cambria"/>
                <w:sz w:val="22"/>
                <w:szCs w:val="22"/>
              </w:rPr>
              <w:t xml:space="preserve"> nebo .LDT (ELUM data) použitých svítidel.</w:t>
            </w:r>
          </w:p>
        </w:tc>
        <w:tc>
          <w:tcPr>
            <w:tcW w:w="1701" w:type="dxa"/>
            <w:vAlign w:val="center"/>
          </w:tcPr>
          <w:p w14:paraId="103FAC37" w14:textId="223A08B9"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75BE8521" w14:textId="31DBC8A7"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29064A4F" w14:textId="57AD88F5"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r w:rsidR="00DC1CE1" w:rsidRPr="00A13D12" w14:paraId="3F94ECD3" w14:textId="77777777" w:rsidTr="00AE4000">
        <w:trPr>
          <w:gridAfter w:val="1"/>
          <w:wAfter w:w="7" w:type="dxa"/>
          <w:trHeight w:val="517"/>
        </w:trPr>
        <w:tc>
          <w:tcPr>
            <w:tcW w:w="3686" w:type="dxa"/>
            <w:vAlign w:val="center"/>
          </w:tcPr>
          <w:p w14:paraId="0219F0CE" w14:textId="2D4AF3D9" w:rsidR="00DC1CE1" w:rsidRPr="00DC1CE1" w:rsidRDefault="00DC1CE1" w:rsidP="00DC1CE1">
            <w:pPr>
              <w:jc w:val="both"/>
              <w:rPr>
                <w:rFonts w:ascii="Cambria" w:hAnsi="Cambria"/>
                <w:sz w:val="22"/>
                <w:szCs w:val="22"/>
              </w:rPr>
            </w:pPr>
            <w:r w:rsidRPr="00DC1CE1">
              <w:rPr>
                <w:rFonts w:ascii="Cambria" w:hAnsi="Cambria"/>
                <w:sz w:val="22"/>
                <w:szCs w:val="22"/>
              </w:rPr>
              <w:t xml:space="preserve">Fyzický vzorek svítidla s požadovanými </w:t>
            </w:r>
            <w:proofErr w:type="gramStart"/>
            <w:r w:rsidRPr="00DC1CE1">
              <w:rPr>
                <w:rFonts w:ascii="Cambria" w:hAnsi="Cambria"/>
                <w:sz w:val="22"/>
                <w:szCs w:val="22"/>
              </w:rPr>
              <w:t>parametry - v</w:t>
            </w:r>
            <w:proofErr w:type="gramEnd"/>
            <w:r w:rsidRPr="00DC1CE1">
              <w:rPr>
                <w:rFonts w:ascii="Cambria" w:hAnsi="Cambria"/>
                <w:sz w:val="22"/>
                <w:szCs w:val="22"/>
              </w:rPr>
              <w:t xml:space="preserve"> případě, že zadavatel nazná, může se svítidlo odeslat na test, pro prokázání splnění požadavků a v případě, že svítidlo nevyhoví, budou veškeré náklady spojené s testem dodaného svítidla, přeneseny na nabízejícího a ten bude vyřazen z VZ, bez možnosti odvolání</w:t>
            </w:r>
          </w:p>
        </w:tc>
        <w:tc>
          <w:tcPr>
            <w:tcW w:w="1701" w:type="dxa"/>
            <w:vAlign w:val="center"/>
          </w:tcPr>
          <w:p w14:paraId="3837C157" w14:textId="2F79A719" w:rsidR="00DC1CE1" w:rsidRPr="00DC1CE1" w:rsidRDefault="00DC1CE1" w:rsidP="00DC1CE1">
            <w:pPr>
              <w:jc w:val="center"/>
              <w:rPr>
                <w:rFonts w:ascii="Cambria" w:hAnsi="Cambria"/>
                <w:color w:val="000000"/>
                <w:sz w:val="22"/>
                <w:szCs w:val="22"/>
              </w:rPr>
            </w:pPr>
            <w:r w:rsidRPr="00DC1CE1">
              <w:rPr>
                <w:rFonts w:ascii="Cambria" w:hAnsi="Cambria"/>
                <w:sz w:val="22"/>
                <w:szCs w:val="22"/>
              </w:rPr>
              <w:t>ANO</w:t>
            </w:r>
          </w:p>
        </w:tc>
        <w:tc>
          <w:tcPr>
            <w:tcW w:w="1701" w:type="dxa"/>
            <w:vAlign w:val="center"/>
          </w:tcPr>
          <w:p w14:paraId="4E00EA6B" w14:textId="376BF420" w:rsidR="00DC1CE1" w:rsidRPr="00A13D12" w:rsidRDefault="00DC1CE1" w:rsidP="00DC1CE1">
            <w:pPr>
              <w:jc w:val="center"/>
              <w:rPr>
                <w:rFonts w:ascii="Cambria" w:hAnsi="Cambria"/>
                <w:sz w:val="22"/>
                <w:szCs w:val="22"/>
              </w:rPr>
            </w:pPr>
            <w:r w:rsidRPr="00A13D12">
              <w:rPr>
                <w:rFonts w:ascii="Cambria" w:hAnsi="Cambria"/>
                <w:sz w:val="22"/>
                <w:szCs w:val="22"/>
              </w:rPr>
              <w:t xml:space="preserve">ANO </w:t>
            </w:r>
            <w:r w:rsidRPr="00A13D12">
              <w:rPr>
                <w:rFonts w:ascii="Cambria" w:hAnsi="Cambria"/>
                <w:sz w:val="22"/>
                <w:szCs w:val="22"/>
              </w:rPr>
              <w:fldChar w:fldCharType="begin">
                <w:ffData>
                  <w:name w:val=""/>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r w:rsidRPr="00A13D12">
              <w:rPr>
                <w:rFonts w:ascii="Cambria" w:hAnsi="Cambria"/>
                <w:sz w:val="22"/>
                <w:szCs w:val="22"/>
              </w:rPr>
              <w:t xml:space="preserve">/ NE </w:t>
            </w:r>
            <w:r w:rsidRPr="00A13D12">
              <w:rPr>
                <w:rFonts w:ascii="Cambria" w:hAnsi="Cambria"/>
                <w:sz w:val="22"/>
                <w:szCs w:val="22"/>
              </w:rPr>
              <w:fldChar w:fldCharType="begin">
                <w:ffData>
                  <w:name w:val="Zaškrtávací6"/>
                  <w:enabled/>
                  <w:calcOnExit w:val="0"/>
                  <w:checkBox>
                    <w:sizeAuto/>
                    <w:default w:val="0"/>
                  </w:checkBox>
                </w:ffData>
              </w:fldChar>
            </w:r>
            <w:r w:rsidRPr="00A13D12">
              <w:rPr>
                <w:rFonts w:ascii="Cambria" w:hAnsi="Cambria"/>
                <w:sz w:val="22"/>
                <w:szCs w:val="22"/>
              </w:rPr>
              <w:instrText xml:space="preserve"> FORMCHECKBOX </w:instrText>
            </w:r>
            <w:r>
              <w:rPr>
                <w:rFonts w:ascii="Cambria" w:hAnsi="Cambria"/>
                <w:sz w:val="22"/>
                <w:szCs w:val="22"/>
              </w:rPr>
            </w:r>
            <w:r>
              <w:rPr>
                <w:rFonts w:ascii="Cambria" w:hAnsi="Cambria"/>
                <w:sz w:val="22"/>
                <w:szCs w:val="22"/>
              </w:rPr>
              <w:fldChar w:fldCharType="separate"/>
            </w:r>
            <w:r w:rsidRPr="00A13D12">
              <w:rPr>
                <w:rFonts w:ascii="Cambria" w:hAnsi="Cambria"/>
                <w:sz w:val="22"/>
                <w:szCs w:val="22"/>
              </w:rPr>
              <w:fldChar w:fldCharType="end"/>
            </w:r>
          </w:p>
        </w:tc>
        <w:tc>
          <w:tcPr>
            <w:tcW w:w="2084" w:type="dxa"/>
            <w:vAlign w:val="center"/>
          </w:tcPr>
          <w:p w14:paraId="142DE41D" w14:textId="4381304A" w:rsidR="00DC1CE1" w:rsidRPr="00A13D12" w:rsidRDefault="00DC1CE1" w:rsidP="00DC1CE1">
            <w:pPr>
              <w:jc w:val="center"/>
              <w:rPr>
                <w:rFonts w:ascii="Cambria" w:hAnsi="Cambria"/>
                <w:sz w:val="22"/>
                <w:szCs w:val="22"/>
              </w:rPr>
            </w:pPr>
            <w:r w:rsidRPr="00A13D12">
              <w:rPr>
                <w:rFonts w:ascii="Cambria" w:hAnsi="Cambria"/>
                <w:sz w:val="22"/>
                <w:szCs w:val="22"/>
              </w:rPr>
              <w:fldChar w:fldCharType="begin">
                <w:ffData>
                  <w:name w:val="Text2"/>
                  <w:enabled/>
                  <w:calcOnExit w:val="0"/>
                  <w:textInput/>
                </w:ffData>
              </w:fldChar>
            </w:r>
            <w:r w:rsidRPr="00A13D12">
              <w:rPr>
                <w:rFonts w:ascii="Cambria" w:hAnsi="Cambria"/>
                <w:sz w:val="22"/>
                <w:szCs w:val="22"/>
              </w:rPr>
              <w:instrText xml:space="preserve"> FORMTEXT </w:instrText>
            </w:r>
            <w:r w:rsidRPr="00A13D12">
              <w:rPr>
                <w:rFonts w:ascii="Cambria" w:hAnsi="Cambria"/>
                <w:sz w:val="22"/>
                <w:szCs w:val="22"/>
              </w:rPr>
            </w:r>
            <w:r w:rsidRPr="00A13D12">
              <w:rPr>
                <w:rFonts w:ascii="Cambria" w:hAnsi="Cambria"/>
                <w:sz w:val="22"/>
                <w:szCs w:val="22"/>
              </w:rPr>
              <w:fldChar w:fldCharType="separate"/>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noProof/>
                <w:sz w:val="22"/>
                <w:szCs w:val="22"/>
              </w:rPr>
              <w:t> </w:t>
            </w:r>
            <w:r w:rsidRPr="00A13D12">
              <w:rPr>
                <w:rFonts w:ascii="Cambria" w:hAnsi="Cambria"/>
                <w:sz w:val="22"/>
                <w:szCs w:val="22"/>
              </w:rPr>
              <w:fldChar w:fldCharType="end"/>
            </w:r>
          </w:p>
        </w:tc>
      </w:tr>
    </w:tbl>
    <w:p w14:paraId="059D52AF" w14:textId="77777777" w:rsidR="009B2CCB" w:rsidRDefault="009B2CCB" w:rsidP="000C777F">
      <w:pPr>
        <w:jc w:val="both"/>
        <w:rPr>
          <w:rFonts w:ascii="Cambria" w:eastAsia="Cambria" w:hAnsi="Cambria" w:cs="Cambria"/>
          <w:b/>
        </w:rPr>
      </w:pPr>
    </w:p>
    <w:p w14:paraId="25A6C520" w14:textId="61CCB735" w:rsidR="000C777F" w:rsidRDefault="000C777F" w:rsidP="000C777F">
      <w:pPr>
        <w:jc w:val="both"/>
        <w:rPr>
          <w:rFonts w:ascii="Cambria" w:eastAsia="Cambria" w:hAnsi="Cambria" w:cs="Cambria"/>
          <w:b/>
        </w:rPr>
      </w:pPr>
      <w:r>
        <w:rPr>
          <w:rFonts w:ascii="Cambria" w:eastAsia="Cambria" w:hAnsi="Cambria" w:cs="Cambria"/>
          <w:b/>
        </w:rPr>
        <w:t xml:space="preserve">Dodavatel na prokázání tvrzených hodnot doloží prohlášení o shodě CE a </w:t>
      </w:r>
      <w:proofErr w:type="spellStart"/>
      <w:r>
        <w:rPr>
          <w:rFonts w:ascii="Cambria" w:eastAsia="Cambria" w:hAnsi="Cambria" w:cs="Cambria"/>
          <w:b/>
        </w:rPr>
        <w:t>RoHS</w:t>
      </w:r>
      <w:proofErr w:type="spellEnd"/>
      <w:r>
        <w:rPr>
          <w:rFonts w:ascii="Cambria" w:eastAsia="Cambria" w:hAnsi="Cambria" w:cs="Cambria"/>
          <w:b/>
        </w:rPr>
        <w:t xml:space="preserve"> dle platné legislativy. Záruka na svítidla a celé dílo musí být minimálně 5 let.</w:t>
      </w:r>
    </w:p>
    <w:p w14:paraId="09E52024" w14:textId="77777777" w:rsidR="003B7F7A" w:rsidRPr="00A45266" w:rsidRDefault="003B7F7A" w:rsidP="007E7E26">
      <w:pPr>
        <w:jc w:val="both"/>
        <w:rPr>
          <w:rFonts w:ascii="Cambria" w:hAnsi="Cambria"/>
        </w:rPr>
      </w:pPr>
    </w:p>
    <w:p w14:paraId="360EAB71" w14:textId="77777777" w:rsidR="007E7E26" w:rsidRPr="00A45266" w:rsidRDefault="007E7E26" w:rsidP="007E7E26">
      <w:pPr>
        <w:jc w:val="both"/>
        <w:rPr>
          <w:rFonts w:ascii="Cambria" w:eastAsiaTheme="minorEastAsia" w:hAnsi="Cambria"/>
          <w:sz w:val="20"/>
          <w:szCs w:val="22"/>
        </w:rPr>
      </w:pPr>
      <w:r w:rsidRPr="00A45266">
        <w:rPr>
          <w:rFonts w:ascii="Cambria" w:hAnsi="Cambria"/>
          <w:sz w:val="22"/>
        </w:rPr>
        <w:t xml:space="preserve">Já (my) níže podepsaný (í) </w:t>
      </w:r>
      <w:r w:rsidR="00F9047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F90477" w:rsidRPr="00A45266">
        <w:rPr>
          <w:rFonts w:ascii="Cambria" w:hAnsi="Cambria"/>
          <w:sz w:val="22"/>
        </w:rPr>
      </w:r>
      <w:r w:rsidR="00F9047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F90477"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w:t>
      </w:r>
      <w:proofErr w:type="spellStart"/>
      <w:r w:rsidRPr="00A45266">
        <w:rPr>
          <w:rFonts w:ascii="Cambria" w:hAnsi="Cambria"/>
          <w:sz w:val="22"/>
        </w:rPr>
        <w:t>eme</w:t>
      </w:r>
      <w:proofErr w:type="spellEnd"/>
      <w:r w:rsidRPr="00A45266">
        <w:rPr>
          <w:rFonts w:ascii="Cambria" w:hAnsi="Cambria"/>
          <w:sz w:val="22"/>
        </w:rPr>
        <w:t xml:space="preserve">), že výše uvedené údaje jsou pravdivé, a že dodavatel </w:t>
      </w:r>
      <w:r w:rsidR="00F9047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F90477" w:rsidRPr="00A45266">
        <w:rPr>
          <w:rFonts w:ascii="Cambria" w:hAnsi="Cambria"/>
          <w:sz w:val="22"/>
        </w:rPr>
      </w:r>
      <w:r w:rsidR="00F9047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F90477"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14:paraId="6BD3E7E3" w14:textId="77777777" w:rsidR="007E7E26" w:rsidRPr="00A45266" w:rsidRDefault="007E7E26" w:rsidP="007E7E26">
      <w:pPr>
        <w:rPr>
          <w:rFonts w:ascii="Cambria" w:hAnsi="Cambria"/>
          <w:sz w:val="22"/>
        </w:rPr>
      </w:pPr>
    </w:p>
    <w:p w14:paraId="3B73E780" w14:textId="77777777" w:rsidR="007E7E26" w:rsidRPr="00A45266" w:rsidRDefault="007E7E26" w:rsidP="007E7E26">
      <w:pPr>
        <w:rPr>
          <w:rFonts w:ascii="Cambria" w:hAnsi="Cambria"/>
          <w:sz w:val="22"/>
        </w:rPr>
      </w:pPr>
      <w:r w:rsidRPr="00A45266">
        <w:rPr>
          <w:rFonts w:ascii="Cambria" w:hAnsi="Cambria"/>
          <w:sz w:val="22"/>
        </w:rPr>
        <w:t>V</w:t>
      </w:r>
      <w:r w:rsidR="00F9047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F90477" w:rsidRPr="00A45266">
        <w:rPr>
          <w:rFonts w:ascii="Cambria" w:hAnsi="Cambria"/>
          <w:sz w:val="22"/>
        </w:rPr>
      </w:r>
      <w:r w:rsidR="00F9047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F90477" w:rsidRPr="00A45266">
        <w:rPr>
          <w:rFonts w:ascii="Cambria" w:hAnsi="Cambria"/>
          <w:sz w:val="22"/>
        </w:rPr>
        <w:fldChar w:fldCharType="end"/>
      </w:r>
      <w:r w:rsidRPr="00A45266">
        <w:rPr>
          <w:rFonts w:ascii="Cambria" w:hAnsi="Cambria"/>
          <w:sz w:val="22"/>
        </w:rPr>
        <w:t xml:space="preserve">dne </w:t>
      </w:r>
      <w:r w:rsidR="00F90477"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F90477" w:rsidRPr="00A45266">
        <w:rPr>
          <w:rFonts w:ascii="Cambria" w:hAnsi="Cambria"/>
          <w:sz w:val="22"/>
        </w:rPr>
      </w:r>
      <w:r w:rsidR="00F90477"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F90477"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14:paraId="6884F30A"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14:paraId="4F6CA2CB" w14:textId="77777777" w:rsidR="009514F9" w:rsidRPr="00A45266" w:rsidRDefault="009514F9" w:rsidP="007E7E26">
      <w:pPr>
        <w:rPr>
          <w:rFonts w:ascii="Cambria" w:hAnsi="Cambria"/>
          <w:sz w:val="22"/>
        </w:rPr>
      </w:pPr>
    </w:p>
    <w:p w14:paraId="15AE2F9F"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14:paraId="5665B37D" w14:textId="77777777"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14:paraId="16A39C41" w14:textId="77777777"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9D3CF1">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14A7E" w14:textId="77777777" w:rsidR="003B7F7A" w:rsidRDefault="003B7F7A" w:rsidP="004725E6">
      <w:r>
        <w:separator/>
      </w:r>
    </w:p>
  </w:endnote>
  <w:endnote w:type="continuationSeparator" w:id="0">
    <w:p w14:paraId="4908E89F" w14:textId="77777777" w:rsidR="003B7F7A" w:rsidRDefault="003B7F7A"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57B20" w14:textId="77777777" w:rsidR="003B7F7A" w:rsidRDefault="003B7F7A" w:rsidP="004725E6">
      <w:r>
        <w:separator/>
      </w:r>
    </w:p>
  </w:footnote>
  <w:footnote w:type="continuationSeparator" w:id="0">
    <w:p w14:paraId="17C49EF3" w14:textId="77777777" w:rsidR="003B7F7A" w:rsidRDefault="003B7F7A" w:rsidP="0047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255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7"/>
    <w:rsid w:val="00007216"/>
    <w:rsid w:val="0001197E"/>
    <w:rsid w:val="00012F11"/>
    <w:rsid w:val="0001333D"/>
    <w:rsid w:val="000255D0"/>
    <w:rsid w:val="00031C28"/>
    <w:rsid w:val="00032770"/>
    <w:rsid w:val="000438B5"/>
    <w:rsid w:val="00047879"/>
    <w:rsid w:val="00054C72"/>
    <w:rsid w:val="00055724"/>
    <w:rsid w:val="00067C95"/>
    <w:rsid w:val="000778C0"/>
    <w:rsid w:val="00094483"/>
    <w:rsid w:val="00097A6B"/>
    <w:rsid w:val="000B2389"/>
    <w:rsid w:val="000B374C"/>
    <w:rsid w:val="000B4337"/>
    <w:rsid w:val="000C55C3"/>
    <w:rsid w:val="000C64C7"/>
    <w:rsid w:val="000C65D8"/>
    <w:rsid w:val="000C777F"/>
    <w:rsid w:val="000E3CEA"/>
    <w:rsid w:val="00113622"/>
    <w:rsid w:val="001246E9"/>
    <w:rsid w:val="00125F97"/>
    <w:rsid w:val="00130E29"/>
    <w:rsid w:val="00135A26"/>
    <w:rsid w:val="001409D1"/>
    <w:rsid w:val="00145305"/>
    <w:rsid w:val="00156DFA"/>
    <w:rsid w:val="0017348E"/>
    <w:rsid w:val="00174CC0"/>
    <w:rsid w:val="00175780"/>
    <w:rsid w:val="00183CDB"/>
    <w:rsid w:val="001B1886"/>
    <w:rsid w:val="001C626D"/>
    <w:rsid w:val="001E4B25"/>
    <w:rsid w:val="001E5CEA"/>
    <w:rsid w:val="001F4320"/>
    <w:rsid w:val="00212C42"/>
    <w:rsid w:val="002247BC"/>
    <w:rsid w:val="00227F35"/>
    <w:rsid w:val="00236E80"/>
    <w:rsid w:val="00245619"/>
    <w:rsid w:val="00245746"/>
    <w:rsid w:val="00273DF2"/>
    <w:rsid w:val="00292BE9"/>
    <w:rsid w:val="002B3338"/>
    <w:rsid w:val="002B668B"/>
    <w:rsid w:val="002C0CA7"/>
    <w:rsid w:val="002C2759"/>
    <w:rsid w:val="002C5896"/>
    <w:rsid w:val="002D0E4F"/>
    <w:rsid w:val="002D6B83"/>
    <w:rsid w:val="002E1E78"/>
    <w:rsid w:val="00301A01"/>
    <w:rsid w:val="00302BA8"/>
    <w:rsid w:val="00312BA2"/>
    <w:rsid w:val="003140B6"/>
    <w:rsid w:val="0032671A"/>
    <w:rsid w:val="003450CC"/>
    <w:rsid w:val="00350ED3"/>
    <w:rsid w:val="00361C7A"/>
    <w:rsid w:val="00366544"/>
    <w:rsid w:val="003870B3"/>
    <w:rsid w:val="003B0F4F"/>
    <w:rsid w:val="003B7F7A"/>
    <w:rsid w:val="003D0ECF"/>
    <w:rsid w:val="003D6EEE"/>
    <w:rsid w:val="003F081C"/>
    <w:rsid w:val="003F366A"/>
    <w:rsid w:val="00416049"/>
    <w:rsid w:val="004317E9"/>
    <w:rsid w:val="0043426D"/>
    <w:rsid w:val="00440B45"/>
    <w:rsid w:val="004612F1"/>
    <w:rsid w:val="00464E3B"/>
    <w:rsid w:val="00467681"/>
    <w:rsid w:val="004725E6"/>
    <w:rsid w:val="00496377"/>
    <w:rsid w:val="00496B7D"/>
    <w:rsid w:val="004A040F"/>
    <w:rsid w:val="004B17EA"/>
    <w:rsid w:val="004C3D83"/>
    <w:rsid w:val="004D07FD"/>
    <w:rsid w:val="004E137B"/>
    <w:rsid w:val="004E1B8C"/>
    <w:rsid w:val="004E1C81"/>
    <w:rsid w:val="004E5B51"/>
    <w:rsid w:val="00503CC1"/>
    <w:rsid w:val="00510409"/>
    <w:rsid w:val="005179A0"/>
    <w:rsid w:val="00533E49"/>
    <w:rsid w:val="00546116"/>
    <w:rsid w:val="005568EE"/>
    <w:rsid w:val="00561A13"/>
    <w:rsid w:val="00562729"/>
    <w:rsid w:val="00587365"/>
    <w:rsid w:val="005943AD"/>
    <w:rsid w:val="00595F1F"/>
    <w:rsid w:val="005A57F2"/>
    <w:rsid w:val="005B30EE"/>
    <w:rsid w:val="005B6225"/>
    <w:rsid w:val="005C4B35"/>
    <w:rsid w:val="005D635D"/>
    <w:rsid w:val="005E443A"/>
    <w:rsid w:val="005E7E32"/>
    <w:rsid w:val="00601717"/>
    <w:rsid w:val="00611E47"/>
    <w:rsid w:val="0061362B"/>
    <w:rsid w:val="00623145"/>
    <w:rsid w:val="00631808"/>
    <w:rsid w:val="006558AE"/>
    <w:rsid w:val="00662C6A"/>
    <w:rsid w:val="00664462"/>
    <w:rsid w:val="006740D6"/>
    <w:rsid w:val="00680092"/>
    <w:rsid w:val="00684464"/>
    <w:rsid w:val="00686D1F"/>
    <w:rsid w:val="00691970"/>
    <w:rsid w:val="0069209A"/>
    <w:rsid w:val="00692C41"/>
    <w:rsid w:val="00694495"/>
    <w:rsid w:val="006B3D29"/>
    <w:rsid w:val="006B69F1"/>
    <w:rsid w:val="006E7EDC"/>
    <w:rsid w:val="00704CBE"/>
    <w:rsid w:val="007066AC"/>
    <w:rsid w:val="0070709F"/>
    <w:rsid w:val="0072335B"/>
    <w:rsid w:val="00724D5B"/>
    <w:rsid w:val="007422F5"/>
    <w:rsid w:val="0074242A"/>
    <w:rsid w:val="00764776"/>
    <w:rsid w:val="00782908"/>
    <w:rsid w:val="00793ACE"/>
    <w:rsid w:val="007961AE"/>
    <w:rsid w:val="007B76A3"/>
    <w:rsid w:val="007C7D28"/>
    <w:rsid w:val="007E7E26"/>
    <w:rsid w:val="008018A0"/>
    <w:rsid w:val="00825233"/>
    <w:rsid w:val="0084592D"/>
    <w:rsid w:val="00850CCB"/>
    <w:rsid w:val="00853DB6"/>
    <w:rsid w:val="00857BBD"/>
    <w:rsid w:val="008657B0"/>
    <w:rsid w:val="00870911"/>
    <w:rsid w:val="00873D53"/>
    <w:rsid w:val="008913ED"/>
    <w:rsid w:val="008A33F8"/>
    <w:rsid w:val="008B19F5"/>
    <w:rsid w:val="008D23EE"/>
    <w:rsid w:val="008D251D"/>
    <w:rsid w:val="008D6E5C"/>
    <w:rsid w:val="008E02DF"/>
    <w:rsid w:val="008F5999"/>
    <w:rsid w:val="009109E8"/>
    <w:rsid w:val="009406D8"/>
    <w:rsid w:val="009514F9"/>
    <w:rsid w:val="00953F0C"/>
    <w:rsid w:val="00957925"/>
    <w:rsid w:val="009776A3"/>
    <w:rsid w:val="00981D73"/>
    <w:rsid w:val="00982AC5"/>
    <w:rsid w:val="00983D70"/>
    <w:rsid w:val="009978F8"/>
    <w:rsid w:val="009A52BE"/>
    <w:rsid w:val="009A5C79"/>
    <w:rsid w:val="009A6525"/>
    <w:rsid w:val="009A6B53"/>
    <w:rsid w:val="009B2CCB"/>
    <w:rsid w:val="009B3EBA"/>
    <w:rsid w:val="009B67DB"/>
    <w:rsid w:val="009C262F"/>
    <w:rsid w:val="009C45D5"/>
    <w:rsid w:val="009C693C"/>
    <w:rsid w:val="009D3CF1"/>
    <w:rsid w:val="009F4339"/>
    <w:rsid w:val="009F4B33"/>
    <w:rsid w:val="009F6406"/>
    <w:rsid w:val="009F7F2E"/>
    <w:rsid w:val="00A06FB2"/>
    <w:rsid w:val="00A13D12"/>
    <w:rsid w:val="00A3663A"/>
    <w:rsid w:val="00A368CC"/>
    <w:rsid w:val="00A45266"/>
    <w:rsid w:val="00A47FCE"/>
    <w:rsid w:val="00A57889"/>
    <w:rsid w:val="00A61867"/>
    <w:rsid w:val="00A64B9E"/>
    <w:rsid w:val="00A75337"/>
    <w:rsid w:val="00AA0E94"/>
    <w:rsid w:val="00AA52F5"/>
    <w:rsid w:val="00AC2CED"/>
    <w:rsid w:val="00AE3030"/>
    <w:rsid w:val="00AF1496"/>
    <w:rsid w:val="00AF5C0E"/>
    <w:rsid w:val="00B074C4"/>
    <w:rsid w:val="00B177CB"/>
    <w:rsid w:val="00B275DA"/>
    <w:rsid w:val="00B54107"/>
    <w:rsid w:val="00B8063F"/>
    <w:rsid w:val="00B82709"/>
    <w:rsid w:val="00BA5ACD"/>
    <w:rsid w:val="00BB083A"/>
    <w:rsid w:val="00BB2ED5"/>
    <w:rsid w:val="00BB343A"/>
    <w:rsid w:val="00BB45A4"/>
    <w:rsid w:val="00BB4F60"/>
    <w:rsid w:val="00BB5E6A"/>
    <w:rsid w:val="00BC1849"/>
    <w:rsid w:val="00BC3B64"/>
    <w:rsid w:val="00BC5952"/>
    <w:rsid w:val="00BD2805"/>
    <w:rsid w:val="00BD46FC"/>
    <w:rsid w:val="00BD7C0E"/>
    <w:rsid w:val="00BF0540"/>
    <w:rsid w:val="00C02455"/>
    <w:rsid w:val="00C04826"/>
    <w:rsid w:val="00C05B91"/>
    <w:rsid w:val="00C11A46"/>
    <w:rsid w:val="00C35C6E"/>
    <w:rsid w:val="00C37DD4"/>
    <w:rsid w:val="00C71B98"/>
    <w:rsid w:val="00C721B3"/>
    <w:rsid w:val="00C73332"/>
    <w:rsid w:val="00C83D92"/>
    <w:rsid w:val="00C91EC4"/>
    <w:rsid w:val="00C94A7E"/>
    <w:rsid w:val="00CB0A2D"/>
    <w:rsid w:val="00CD0FB5"/>
    <w:rsid w:val="00CE29EA"/>
    <w:rsid w:val="00CE6713"/>
    <w:rsid w:val="00CF0AA2"/>
    <w:rsid w:val="00D0115D"/>
    <w:rsid w:val="00D16208"/>
    <w:rsid w:val="00D1652F"/>
    <w:rsid w:val="00D220C8"/>
    <w:rsid w:val="00D56315"/>
    <w:rsid w:val="00D67D92"/>
    <w:rsid w:val="00D97590"/>
    <w:rsid w:val="00DA0F62"/>
    <w:rsid w:val="00DA697F"/>
    <w:rsid w:val="00DC1CE1"/>
    <w:rsid w:val="00DC2830"/>
    <w:rsid w:val="00DC4FC8"/>
    <w:rsid w:val="00DC6C51"/>
    <w:rsid w:val="00DE0C50"/>
    <w:rsid w:val="00DE7DC8"/>
    <w:rsid w:val="00DF3AE5"/>
    <w:rsid w:val="00DF5CBF"/>
    <w:rsid w:val="00DF65AD"/>
    <w:rsid w:val="00E33CDE"/>
    <w:rsid w:val="00E571F9"/>
    <w:rsid w:val="00E603F9"/>
    <w:rsid w:val="00E6174A"/>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A48"/>
    <w:rsid w:val="00F55FDD"/>
    <w:rsid w:val="00F57919"/>
    <w:rsid w:val="00F64846"/>
    <w:rsid w:val="00F7256A"/>
    <w:rsid w:val="00F90477"/>
    <w:rsid w:val="00FA2338"/>
    <w:rsid w:val="00FA5CE5"/>
    <w:rsid w:val="00FB0ED4"/>
    <w:rsid w:val="00FB7F3D"/>
    <w:rsid w:val="00FC2D07"/>
    <w:rsid w:val="00FD4387"/>
    <w:rsid w:val="00FE1B0F"/>
    <w:rsid w:val="00FE2766"/>
    <w:rsid w:val="00FF6D89"/>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CAD673C"/>
  <w15:docId w15:val="{DC96083B-7675-4858-9197-DFEB62B4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 w:type="paragraph" w:styleId="Prosttext">
    <w:name w:val="Plain Text"/>
    <w:basedOn w:val="Normln"/>
    <w:link w:val="ProsttextChar"/>
    <w:uiPriority w:val="99"/>
    <w:unhideWhenUsed/>
    <w:rsid w:val="00FB7F3D"/>
    <w:rPr>
      <w:rFonts w:ascii="Calibri" w:eastAsia="Times New Roman" w:hAnsi="Calibri" w:cstheme="minorBidi"/>
      <w:kern w:val="2"/>
      <w:sz w:val="22"/>
      <w:szCs w:val="21"/>
      <w:lang w:eastAsia="en-US"/>
    </w:rPr>
  </w:style>
  <w:style w:type="character" w:customStyle="1" w:styleId="ProsttextChar">
    <w:name w:val="Prostý text Char"/>
    <w:basedOn w:val="Standardnpsmoodstavce"/>
    <w:link w:val="Prosttext"/>
    <w:uiPriority w:val="99"/>
    <w:rsid w:val="00FB7F3D"/>
    <w:rPr>
      <w:rFonts w:ascii="Calibri" w:eastAsia="Times New Roman" w:hAnsi="Calibri"/>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70E7-074E-4E3D-BE0F-E13F3119C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2608</Words>
  <Characters>15393</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Petr Frömel</cp:lastModifiedBy>
  <cp:revision>2</cp:revision>
  <dcterms:created xsi:type="dcterms:W3CDTF">2024-06-06T10:08:00Z</dcterms:created>
  <dcterms:modified xsi:type="dcterms:W3CDTF">2024-06-06T10:08:00Z</dcterms:modified>
</cp:coreProperties>
</file>