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614CE6E2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1" w:name="_Hlk41042779"/>
      <w:r w:rsidRPr="005F35B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Komunikace Blansko - Horní Lhota - lokalita Střed</w:t>
      </w:r>
    </w:p>
    <w:p w14:paraId="5E42523A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31596B04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5F35B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02A34291" w14:textId="4C3D57F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5F35B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5F35BA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5F35B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1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2B9F835E" w14:textId="77777777" w:rsidR="005F35BA" w:rsidRPr="00EF06BF" w:rsidRDefault="005F35BA" w:rsidP="005F35BA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99295D">
        <w:rPr>
          <w:rFonts w:cstheme="minorHAnsi"/>
          <w:b/>
          <w:bCs/>
          <w:sz w:val="36"/>
          <w:szCs w:val="36"/>
          <w:lang w:bidi="cs-CZ"/>
        </w:rPr>
        <w:t xml:space="preserve">Komunikace </w:t>
      </w:r>
      <w:r>
        <w:rPr>
          <w:rFonts w:cstheme="minorHAnsi"/>
          <w:b/>
          <w:bCs/>
          <w:sz w:val="36"/>
          <w:szCs w:val="36"/>
          <w:lang w:bidi="cs-CZ"/>
        </w:rPr>
        <w:t xml:space="preserve">Blansko - Horní Lhota - lokalita </w:t>
      </w:r>
      <w:r w:rsidRPr="0099295D">
        <w:rPr>
          <w:rFonts w:cstheme="minorHAnsi"/>
          <w:b/>
          <w:bCs/>
          <w:sz w:val="36"/>
          <w:szCs w:val="36"/>
          <w:lang w:bidi="cs-CZ"/>
        </w:rPr>
        <w:t>St</w:t>
      </w:r>
      <w:r>
        <w:rPr>
          <w:rFonts w:cstheme="minorHAnsi"/>
          <w:b/>
          <w:bCs/>
          <w:sz w:val="36"/>
          <w:szCs w:val="36"/>
          <w:lang w:bidi="cs-CZ"/>
        </w:rPr>
        <w:t>ř</w:t>
      </w:r>
      <w:r w:rsidRPr="0099295D">
        <w:rPr>
          <w:rFonts w:cstheme="minorHAnsi"/>
          <w:b/>
          <w:bCs/>
          <w:sz w:val="36"/>
          <w:szCs w:val="36"/>
          <w:lang w:bidi="cs-CZ"/>
        </w:rPr>
        <w:t>ed</w:t>
      </w:r>
    </w:p>
    <w:p w14:paraId="217F8185" w14:textId="77777777" w:rsidR="005F35BA" w:rsidRPr="00D01688" w:rsidRDefault="005F35BA" w:rsidP="005F35BA">
      <w:pPr>
        <w:jc w:val="center"/>
        <w:rPr>
          <w:rFonts w:ascii="Calibri" w:hAnsi="Calibri" w:cs="Calibri"/>
          <w:b/>
        </w:rPr>
      </w:pPr>
    </w:p>
    <w:p w14:paraId="33989306" w14:textId="77777777" w:rsidR="005F35BA" w:rsidRPr="00D01688" w:rsidRDefault="005F35BA" w:rsidP="005F35B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>veřejná zakázka malého rozsahu na stavební práce</w:t>
      </w:r>
    </w:p>
    <w:p w14:paraId="4CE4A7BD" w14:textId="7B03E462" w:rsidR="005F35BA" w:rsidRPr="00D01688" w:rsidRDefault="005F35BA" w:rsidP="005F35B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 xml:space="preserve">Směrnice č. </w:t>
      </w:r>
      <w:r>
        <w:rPr>
          <w:rFonts w:ascii="Calibri" w:hAnsi="Calibri" w:cs="Calibri"/>
          <w:bCs/>
        </w:rPr>
        <w:t>2</w:t>
      </w:r>
      <w:r w:rsidRPr="00D01688">
        <w:rPr>
          <w:rFonts w:ascii="Calibri" w:hAnsi="Calibri" w:cs="Calibri"/>
          <w:bCs/>
        </w:rPr>
        <w:t>/202</w:t>
      </w:r>
      <w:r>
        <w:rPr>
          <w:rFonts w:ascii="Calibri" w:hAnsi="Calibri" w:cs="Calibri"/>
          <w:bCs/>
        </w:rPr>
        <w:t>5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0A6D99E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89630A">
        <w:rPr>
          <w:b/>
          <w:bCs/>
          <w:u w:val="single"/>
        </w:rPr>
        <w:t>Dopravní</w:t>
      </w:r>
      <w:r w:rsidR="009E6EC6" w:rsidRPr="009E6EC6">
        <w:rPr>
          <w:b/>
          <w:bCs/>
          <w:u w:val="single"/>
        </w:rPr>
        <w:t xml:space="preserve">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5F35BA">
      <w:pPr>
        <w:keepNext/>
        <w:spacing w:before="48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106A0" w:rsidRPr="00C06272" w14:paraId="27131B99" w14:textId="77777777" w:rsidTr="0089630A">
        <w:tc>
          <w:tcPr>
            <w:tcW w:w="5387" w:type="dxa"/>
          </w:tcPr>
          <w:p w14:paraId="6DE060D4" w14:textId="4E1BB8B4" w:rsidR="001106A0" w:rsidRPr="00210D4D" w:rsidRDefault="001106A0" w:rsidP="001106A0">
            <w:pPr>
              <w:ind w:firstLine="0"/>
              <w:rPr>
                <w:rFonts w:ascii="Calibri" w:hAnsi="Calibri"/>
              </w:rPr>
            </w:pPr>
            <w:r w:rsidRPr="00210D4D">
              <w:rPr>
                <w:rFonts w:ascii="Calibri" w:hAnsi="Calibri"/>
              </w:rPr>
              <w:t xml:space="preserve">Předmětem zakázky byla </w:t>
            </w:r>
            <w:r w:rsidR="00210D4D" w:rsidRPr="00210D4D">
              <w:t>realizace nových či rekonstrukce stávajících zpevněných ploch či komunikací s dlážděnými povrchem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3EF86CC" w14:textId="77777777" w:rsidR="001106A0" w:rsidRPr="009B50B4" w:rsidRDefault="001106A0" w:rsidP="001106A0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5F35BA">
      <w:pPr>
        <w:spacing w:before="48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210D4D" w:rsidRPr="00C06272" w14:paraId="6E9F4A6E" w14:textId="77777777" w:rsidTr="0089630A">
        <w:tc>
          <w:tcPr>
            <w:tcW w:w="5387" w:type="dxa"/>
          </w:tcPr>
          <w:p w14:paraId="6BA96375" w14:textId="4ACD13C5" w:rsidR="00210D4D" w:rsidRPr="00210D4D" w:rsidRDefault="00210D4D" w:rsidP="00210D4D">
            <w:pPr>
              <w:ind w:firstLine="0"/>
              <w:rPr>
                <w:rFonts w:ascii="Calibri" w:hAnsi="Calibri"/>
              </w:rPr>
            </w:pPr>
            <w:r w:rsidRPr="00210D4D">
              <w:rPr>
                <w:rFonts w:ascii="Calibri" w:hAnsi="Calibri"/>
              </w:rPr>
              <w:t xml:space="preserve">Předmětem zakázky byla </w:t>
            </w:r>
            <w:r w:rsidRPr="00210D4D">
              <w:t>realizace nových či rekonstrukce stávajících zpevněných ploch či komunikací s dlážděnými povrchem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C59730B" w14:textId="77777777" w:rsidR="00210D4D" w:rsidRPr="009B50B4" w:rsidRDefault="00210D4D" w:rsidP="00210D4D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0E6A2FE4" w14:textId="3C3F0BB2" w:rsidR="005F35BA" w:rsidRPr="00C06272" w:rsidRDefault="005F35BA" w:rsidP="005F35BA">
      <w:pPr>
        <w:keepNext/>
        <w:spacing w:before="48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3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5F35BA" w:rsidRPr="00C06272" w14:paraId="18160686" w14:textId="77777777" w:rsidTr="006D19AE">
        <w:tc>
          <w:tcPr>
            <w:tcW w:w="5387" w:type="dxa"/>
          </w:tcPr>
          <w:p w14:paraId="1ABBEADD" w14:textId="77777777" w:rsidR="005F35BA" w:rsidRPr="00BB19F3" w:rsidRDefault="005F35BA" w:rsidP="005F35BA">
            <w:pPr>
              <w:keepNext/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62DDA21" w14:textId="77777777" w:rsidR="005F35BA" w:rsidRPr="00C06272" w:rsidRDefault="005F35BA" w:rsidP="005F35BA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F35BA" w:rsidRPr="00C06272" w14:paraId="21392844" w14:textId="77777777" w:rsidTr="006D19AE">
        <w:tc>
          <w:tcPr>
            <w:tcW w:w="5387" w:type="dxa"/>
          </w:tcPr>
          <w:p w14:paraId="2004F0B0" w14:textId="77777777" w:rsidR="005F35BA" w:rsidRPr="00BB19F3" w:rsidRDefault="005F35BA" w:rsidP="005F35BA">
            <w:pPr>
              <w:keepNext/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789257A4" w14:textId="77777777" w:rsidR="005F35BA" w:rsidRPr="00C06272" w:rsidRDefault="005F35BA" w:rsidP="005F35BA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F35BA" w:rsidRPr="00C06272" w14:paraId="78C023DD" w14:textId="77777777" w:rsidTr="006D19AE">
        <w:tc>
          <w:tcPr>
            <w:tcW w:w="5387" w:type="dxa"/>
          </w:tcPr>
          <w:p w14:paraId="28CA6B95" w14:textId="77777777" w:rsidR="005F35BA" w:rsidRPr="00BB19F3" w:rsidRDefault="005F35BA" w:rsidP="006D19AE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788DF36A" w14:textId="77777777" w:rsidR="005F35BA" w:rsidRPr="00C06272" w:rsidRDefault="005F35BA" w:rsidP="006D19AE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F35BA" w:rsidRPr="00C06272" w14:paraId="288F162D" w14:textId="77777777" w:rsidTr="006D19AE">
        <w:tc>
          <w:tcPr>
            <w:tcW w:w="5387" w:type="dxa"/>
          </w:tcPr>
          <w:p w14:paraId="7E2CC6F3" w14:textId="77777777" w:rsidR="005F35BA" w:rsidRPr="00BB19F3" w:rsidRDefault="005F35BA" w:rsidP="006D19AE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6D94740" w14:textId="77777777" w:rsidR="005F35BA" w:rsidRPr="00C06272" w:rsidRDefault="005F35BA" w:rsidP="006D19AE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F35BA" w:rsidRPr="00C06272" w14:paraId="1E09D974" w14:textId="77777777" w:rsidTr="006D19AE">
        <w:tc>
          <w:tcPr>
            <w:tcW w:w="5387" w:type="dxa"/>
          </w:tcPr>
          <w:p w14:paraId="14529178" w14:textId="77777777" w:rsidR="005F35BA" w:rsidRPr="00BB19F3" w:rsidRDefault="005F35BA" w:rsidP="006D19AE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3EA36942" w14:textId="77777777" w:rsidR="005F35BA" w:rsidRPr="00C06272" w:rsidRDefault="005F35BA" w:rsidP="006D19AE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5F35BA" w:rsidRPr="00C06272" w14:paraId="4791C856" w14:textId="77777777" w:rsidTr="006D19AE">
        <w:tc>
          <w:tcPr>
            <w:tcW w:w="5387" w:type="dxa"/>
          </w:tcPr>
          <w:p w14:paraId="7AE7EDC3" w14:textId="77777777" w:rsidR="005F35BA" w:rsidRPr="00BB19F3" w:rsidRDefault="005F35BA" w:rsidP="006D19AE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2E993BA4" w14:textId="77777777" w:rsidR="005F35BA" w:rsidRPr="00C06272" w:rsidRDefault="005F35BA" w:rsidP="006D19AE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210D4D" w:rsidRPr="00C06272" w14:paraId="6C872B59" w14:textId="77777777" w:rsidTr="006D19AE">
        <w:tc>
          <w:tcPr>
            <w:tcW w:w="5387" w:type="dxa"/>
          </w:tcPr>
          <w:p w14:paraId="3EBF6934" w14:textId="53A0B2C0" w:rsidR="00210D4D" w:rsidRPr="00210D4D" w:rsidRDefault="00210D4D" w:rsidP="00210D4D">
            <w:pPr>
              <w:ind w:firstLine="0"/>
              <w:rPr>
                <w:rFonts w:ascii="Calibri" w:hAnsi="Calibri"/>
              </w:rPr>
            </w:pPr>
            <w:r w:rsidRPr="00210D4D">
              <w:rPr>
                <w:rFonts w:ascii="Calibri" w:hAnsi="Calibri"/>
              </w:rPr>
              <w:t xml:space="preserve">Předmětem zakázky byla </w:t>
            </w:r>
            <w:r w:rsidRPr="00210D4D">
              <w:t>realizace nových či rekonstrukce stávajících zpevněných ploch či komunikací s dlážděnými povrchem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033C130" w14:textId="77777777" w:rsidR="00210D4D" w:rsidRPr="009B50B4" w:rsidRDefault="00210D4D" w:rsidP="00210D4D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5F35BA" w:rsidRPr="00C06272" w14:paraId="1A09352C" w14:textId="77777777" w:rsidTr="006D19AE">
        <w:tc>
          <w:tcPr>
            <w:tcW w:w="5387" w:type="dxa"/>
          </w:tcPr>
          <w:p w14:paraId="1896D82A" w14:textId="77777777" w:rsidR="005F35BA" w:rsidRPr="00BB19F3" w:rsidRDefault="005F35BA" w:rsidP="006D19AE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6DEF8D36" w14:textId="77777777" w:rsidR="005F35BA" w:rsidRPr="00C06272" w:rsidRDefault="005F35BA" w:rsidP="006D19AE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E49A9D4" w14:textId="77777777" w:rsidR="005F35BA" w:rsidRDefault="005F35BA" w:rsidP="005F35B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AC0061A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4E5EDCE" w14:textId="77777777" w:rsidR="005F35BA" w:rsidRDefault="005F35BA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1A12B70" w14:textId="21F13636" w:rsidR="00165B92" w:rsidRPr="003953A5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2A3C84AD" w14:textId="77777777" w:rsidR="00165B92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3D25BD9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3F13E6F" w14:textId="77777777" w:rsidR="005F35BA" w:rsidRDefault="005F35BA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8F4F7AC" w14:textId="77777777" w:rsidR="005F35BA" w:rsidRPr="003953A5" w:rsidRDefault="005F35BA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587ABB">
      <w:pPr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587AB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18CE690A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1A05928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3F893A09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E843155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06536FD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5FB48B9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421BF9E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E4B67CB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D1A6740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DD9CA37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72F4FEE" w14:textId="77777777" w:rsidR="005F35BA" w:rsidRDefault="005F35BA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4DACAE38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5F35B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Komunikace Blansko - Horní Lhota - lokalita Střed</w:t>
      </w:r>
    </w:p>
    <w:p w14:paraId="74A47CF2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655A519D" w14:textId="77777777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5F35B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10C8C01E" w14:textId="007EEA23" w:rsidR="005F35BA" w:rsidRPr="005F35BA" w:rsidRDefault="005F35BA" w:rsidP="005F35B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5F35B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5F35BA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5F35B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9752" w14:textId="77777777" w:rsidR="00906F68" w:rsidRDefault="00906F68" w:rsidP="0038240A">
      <w:r>
        <w:separator/>
      </w:r>
    </w:p>
  </w:endnote>
  <w:endnote w:type="continuationSeparator" w:id="0">
    <w:p w14:paraId="423EB364" w14:textId="77777777" w:rsidR="00906F68" w:rsidRDefault="00906F68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3AA566AD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A427F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A427F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3AA566AD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A427F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A427F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6757AB39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A427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A427F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6757AB39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A427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A427F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F0A4" w14:textId="77777777" w:rsidR="00906F68" w:rsidRDefault="00906F68" w:rsidP="0038240A">
      <w:r>
        <w:separator/>
      </w:r>
    </w:p>
  </w:footnote>
  <w:footnote w:type="continuationSeparator" w:id="0">
    <w:p w14:paraId="1FDA98F1" w14:textId="77777777" w:rsidR="00906F68" w:rsidRDefault="00906F68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06A0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0D4D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263C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73A39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87ABB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35BA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06F68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638D9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A427F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35AA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AB08-D06A-4DCD-A9DE-F0DE72C3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Juráková Tereza</cp:lastModifiedBy>
  <cp:revision>2</cp:revision>
  <cp:lastPrinted>2016-03-23T10:45:00Z</cp:lastPrinted>
  <dcterms:created xsi:type="dcterms:W3CDTF">2025-07-21T12:06:00Z</dcterms:created>
  <dcterms:modified xsi:type="dcterms:W3CDTF">2025-07-21T12:06:00Z</dcterms:modified>
</cp:coreProperties>
</file>