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105A9F" w:rsidRPr="00105A9F">
        <w:rPr>
          <w:b/>
          <w:sz w:val="28"/>
          <w:szCs w:val="28"/>
        </w:rPr>
        <w:t>Kontejnerová nástavba na svoz komunálního odpadu 2022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3C6D6F" w:rsidRPr="00B871D5" w:rsidRDefault="003C6D6F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C6D6F" w:rsidRPr="001E4807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3C6D6F" w:rsidRDefault="003C6D6F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C66E5E" w:rsidRDefault="00C66E5E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79"/>
        <w:gridCol w:w="4833"/>
      </w:tblGrid>
      <w:tr w:rsidR="003C6D6F" w:rsidRPr="001E4807" w:rsidTr="00C861C2">
        <w:trPr>
          <w:trHeight w:val="360"/>
        </w:trPr>
        <w:tc>
          <w:tcPr>
            <w:tcW w:w="4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D6F" w:rsidRPr="001E4807" w:rsidRDefault="003C6D6F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6F" w:rsidRPr="001E4807" w:rsidRDefault="003C6D6F" w:rsidP="004A7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88344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Natahovací k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>ontejnerový systém 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 bočním 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 xml:space="preserve">univerzálním vyklápěčem  určený pro vozidla o celkové hmotnosti </w:t>
            </w:r>
            <w:r>
              <w:rPr>
                <w:rFonts w:ascii="Arial" w:eastAsia="Calibri" w:hAnsi="Arial" w:cs="Arial"/>
                <w:sz w:val="18"/>
                <w:szCs w:val="18"/>
              </w:rPr>
              <w:t>5- 7 t.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88344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Natahovací k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>ontejnerový systém 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 bočním 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 xml:space="preserve">univerzálním vyklápěčem  určený pro vozidla o celkové hmotnosti </w:t>
            </w:r>
            <w:r>
              <w:rPr>
                <w:rFonts w:ascii="Arial" w:eastAsia="Calibri" w:hAnsi="Arial" w:cs="Arial"/>
                <w:sz w:val="18"/>
                <w:szCs w:val="18"/>
              </w:rPr>
              <w:t>5- 7 t.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9441A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Univerzální 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>boční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vyklápěč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 xml:space="preserve"> na nádoby 110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 (kulaté)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>, 120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>, 240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 xml:space="preserve"> a 1100 l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dle příslušných norem, umístěný na pravé straně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9441A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Univerzální 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>boční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vyklápěč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 xml:space="preserve"> na nádoby 110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 (kulaté)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>, 120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>, 240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l</w:t>
            </w:r>
            <w:r w:rsidRPr="000B5B16">
              <w:rPr>
                <w:rFonts w:ascii="Arial" w:eastAsia="Calibri" w:hAnsi="Arial" w:cs="Arial"/>
                <w:sz w:val="18"/>
                <w:szCs w:val="18"/>
              </w:rPr>
              <w:t xml:space="preserve"> a 1100 l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dle příslušných norem, umístěný na pravé straně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Elektronické bezpečnostní jištění vyklápěče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Elektronické bezpečnostní jištění vyklápěče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Mechanické zajištění vyklápěče odpadových nádob při odstavení kontejneru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Mechanické zajištění vyklápěče odpadových nádob při odstavení kontejneru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9441A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Zařízení je určeno</w:t>
            </w:r>
            <w:r w:rsidRPr="002D6206">
              <w:rPr>
                <w:rFonts w:ascii="Arial" w:eastAsia="Calibri" w:hAnsi="Arial" w:cs="Arial"/>
                <w:sz w:val="18"/>
                <w:szCs w:val="18"/>
              </w:rPr>
              <w:t xml:space="preserve"> na svoz komunálního či BIO odpadu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9441A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Zařízení je určeno</w:t>
            </w:r>
            <w:r w:rsidRPr="002D6206">
              <w:rPr>
                <w:rFonts w:ascii="Arial" w:eastAsia="Calibri" w:hAnsi="Arial" w:cs="Arial"/>
                <w:sz w:val="18"/>
                <w:szCs w:val="18"/>
              </w:rPr>
              <w:t xml:space="preserve"> na svoz komunálního či BIO odpadu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9441A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D6206">
              <w:rPr>
                <w:rFonts w:ascii="Arial" w:eastAsia="Calibri" w:hAnsi="Arial" w:cs="Arial"/>
                <w:sz w:val="18"/>
                <w:szCs w:val="18"/>
              </w:rPr>
              <w:t>Vlastní kontejner s vyklápěčem je pevně usazen na natahovacím rámu pro jednoramenný hákový natahovací mechanismus. Výška háku 900 mm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9441A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D6206">
              <w:rPr>
                <w:rFonts w:ascii="Arial" w:eastAsia="Calibri" w:hAnsi="Arial" w:cs="Arial"/>
                <w:sz w:val="18"/>
                <w:szCs w:val="18"/>
              </w:rPr>
              <w:t>Vlastní kontejner s vyklápěčem je pevně usazen na natahovacím rámu pro jednoramenný hákový natahovací mechanismus. Výška háku 900 mm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3C43DF" w:rsidRDefault="00AE3F4D" w:rsidP="00AE3F4D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Určeno pro </w:t>
            </w:r>
            <w:r w:rsidRPr="003C43DF">
              <w:rPr>
                <w:rFonts w:ascii="Arial" w:eastAsia="Calibri" w:hAnsi="Arial" w:cs="Arial"/>
                <w:sz w:val="18"/>
                <w:szCs w:val="18"/>
              </w:rPr>
              <w:t xml:space="preserve">hákové nosiče kontejnerů </w:t>
            </w:r>
            <w:r>
              <w:rPr>
                <w:rFonts w:ascii="Arial" w:eastAsia="Calibri" w:hAnsi="Arial" w:cs="Arial"/>
                <w:sz w:val="18"/>
                <w:szCs w:val="18"/>
              </w:rPr>
              <w:t>s v</w:t>
            </w:r>
            <w:r w:rsidR="00E44E10" w:rsidRPr="003C43DF">
              <w:rPr>
                <w:rFonts w:ascii="Arial" w:eastAsia="Calibri" w:hAnsi="Arial" w:cs="Arial"/>
                <w:sz w:val="18"/>
                <w:szCs w:val="18"/>
              </w:rPr>
              <w:t>nější rozteč</w:t>
            </w:r>
            <w:r>
              <w:rPr>
                <w:rFonts w:ascii="Arial" w:eastAsia="Calibri" w:hAnsi="Arial" w:cs="Arial"/>
                <w:sz w:val="18"/>
                <w:szCs w:val="18"/>
              </w:rPr>
              <w:t>í</w:t>
            </w:r>
            <w:r w:rsidR="00E44E10" w:rsidRPr="003C43DF">
              <w:rPr>
                <w:rFonts w:ascii="Arial" w:eastAsia="Calibri" w:hAnsi="Arial" w:cs="Arial"/>
                <w:sz w:val="18"/>
                <w:szCs w:val="18"/>
              </w:rPr>
              <w:t xml:space="preserve"> lyžin 1060 mm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3C43DF" w:rsidRDefault="00AE3F4D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Určeno pro </w:t>
            </w:r>
            <w:r w:rsidRPr="003C43DF">
              <w:rPr>
                <w:rFonts w:ascii="Arial" w:eastAsia="Calibri" w:hAnsi="Arial" w:cs="Arial"/>
                <w:sz w:val="18"/>
                <w:szCs w:val="18"/>
              </w:rPr>
              <w:t xml:space="preserve">hákové nosiče kontejnerů </w:t>
            </w:r>
            <w:r>
              <w:rPr>
                <w:rFonts w:ascii="Arial" w:eastAsia="Calibri" w:hAnsi="Arial" w:cs="Arial"/>
                <w:sz w:val="18"/>
                <w:szCs w:val="18"/>
              </w:rPr>
              <w:t>s v</w:t>
            </w:r>
            <w:r w:rsidRPr="003C43DF">
              <w:rPr>
                <w:rFonts w:ascii="Arial" w:eastAsia="Calibri" w:hAnsi="Arial" w:cs="Arial"/>
                <w:sz w:val="18"/>
                <w:szCs w:val="18"/>
              </w:rPr>
              <w:t>nější rozteč</w:t>
            </w:r>
            <w:r>
              <w:rPr>
                <w:rFonts w:ascii="Arial" w:eastAsia="Calibri" w:hAnsi="Arial" w:cs="Arial"/>
                <w:sz w:val="18"/>
                <w:szCs w:val="18"/>
              </w:rPr>
              <w:t>í</w:t>
            </w:r>
            <w:r w:rsidRPr="003C43DF">
              <w:rPr>
                <w:rFonts w:ascii="Arial" w:eastAsia="Calibri" w:hAnsi="Arial" w:cs="Arial"/>
                <w:sz w:val="18"/>
                <w:szCs w:val="18"/>
              </w:rPr>
              <w:t xml:space="preserve"> lyžin 1060 mm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2D620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Kontejner má z</w:t>
            </w:r>
            <w:r w:rsidRPr="002D6206">
              <w:rPr>
                <w:rFonts w:ascii="Arial" w:eastAsia="Calibri" w:hAnsi="Arial" w:cs="Arial"/>
                <w:sz w:val="18"/>
                <w:szCs w:val="18"/>
              </w:rPr>
              <w:t>adní dělené dveře s možností otevření z boku kontejneru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2726EB">
              <w:rPr>
                <w:rFonts w:ascii="Arial" w:eastAsia="Calibri" w:hAnsi="Arial" w:cs="Arial"/>
                <w:sz w:val="18"/>
                <w:szCs w:val="18"/>
              </w:rPr>
              <w:t>bez nutnosti vstupu do výsypného prostoru kontejneru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2D620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Kontejner má z</w:t>
            </w:r>
            <w:r w:rsidRPr="002D6206">
              <w:rPr>
                <w:rFonts w:ascii="Arial" w:eastAsia="Calibri" w:hAnsi="Arial" w:cs="Arial"/>
                <w:sz w:val="18"/>
                <w:szCs w:val="18"/>
              </w:rPr>
              <w:t>adní dělené dveře s možností otevření z boku kontejneru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2726EB">
              <w:rPr>
                <w:rFonts w:ascii="Arial" w:eastAsia="Calibri" w:hAnsi="Arial" w:cs="Arial"/>
                <w:sz w:val="18"/>
                <w:szCs w:val="18"/>
              </w:rPr>
              <w:t>bez nutnosti vstupu do výsypného prostoru kontejneru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Profilované s</w:t>
            </w:r>
            <w:r w:rsidRPr="002726EB">
              <w:rPr>
                <w:rFonts w:ascii="Arial" w:eastAsia="Calibri" w:hAnsi="Arial" w:cs="Arial"/>
                <w:sz w:val="18"/>
                <w:szCs w:val="18"/>
              </w:rPr>
              <w:t xml:space="preserve">těny kontejneru pro zvýšení tuhosti 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Profilované s</w:t>
            </w:r>
            <w:r w:rsidRPr="002726EB">
              <w:rPr>
                <w:rFonts w:ascii="Arial" w:eastAsia="Calibri" w:hAnsi="Arial" w:cs="Arial"/>
                <w:sz w:val="18"/>
                <w:szCs w:val="18"/>
              </w:rPr>
              <w:t xml:space="preserve">těny kontejneru pro zvýšení tuhosti 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H</w:t>
            </w:r>
            <w:r w:rsidRPr="002726EB">
              <w:rPr>
                <w:rFonts w:ascii="Arial" w:eastAsia="Calibri" w:hAnsi="Arial" w:cs="Arial"/>
                <w:sz w:val="18"/>
                <w:szCs w:val="18"/>
              </w:rPr>
              <w:t>ydraulické ovládání z místa obsluhy po pravé straně vyklápěče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H</w:t>
            </w:r>
            <w:r w:rsidRPr="002726EB">
              <w:rPr>
                <w:rFonts w:ascii="Arial" w:eastAsia="Calibri" w:hAnsi="Arial" w:cs="Arial"/>
                <w:sz w:val="18"/>
                <w:szCs w:val="18"/>
              </w:rPr>
              <w:t>ydraulické ovládání z místa obsluhy po pravé straně vyklápěče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>Objem kontejneru min. 6m3</w:t>
            </w:r>
          </w:p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 xml:space="preserve">Objem kontejneru </w:t>
            </w:r>
            <w:r w:rsidR="00014CD1" w:rsidRPr="00014C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>…….</w:t>
            </w:r>
            <w:r w:rsidRPr="00014C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m3</w:t>
            </w:r>
          </w:p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>Délka kontejneru do 3000 mm</w:t>
            </w:r>
          </w:p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 xml:space="preserve">Délka kontejneru </w:t>
            </w:r>
            <w:r w:rsidR="00014CD1" w:rsidRPr="00014C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>…….</w:t>
            </w:r>
            <w:r w:rsidRPr="00014C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 mm</w:t>
            </w:r>
          </w:p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>Výška kontejneru min. 1500 mm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a max. 1800 mm</w:t>
            </w:r>
          </w:p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 xml:space="preserve">Výška kontejneru </w:t>
            </w:r>
            <w:r w:rsidR="00014CD1" w:rsidRPr="00014C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>…….</w:t>
            </w:r>
            <w:r w:rsidRPr="00014C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 mm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Šířka kontejneru max. 2000 mm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2726EB" w:rsidRDefault="00E44E10" w:rsidP="00014CD1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Šířka kontejneru </w:t>
            </w:r>
            <w:r w:rsidR="00014CD1" w:rsidRPr="00014C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>……..</w:t>
            </w:r>
            <w:r w:rsidRPr="00014C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 mm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>Přídavný zábleskový maják na zadních dveřích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>Přídavný zábleskový maják na zadních dveřích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>Osvětlení pracovního prostoru vyklápěče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2726EB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26EB">
              <w:rPr>
                <w:rFonts w:ascii="Arial" w:eastAsia="Calibri" w:hAnsi="Arial" w:cs="Arial"/>
                <w:sz w:val="18"/>
                <w:szCs w:val="18"/>
              </w:rPr>
              <w:t>Osvětlení pracovního prostoru vyklápěče</w:t>
            </w:r>
          </w:p>
        </w:tc>
      </w:tr>
      <w:tr w:rsidR="00E44E10" w:rsidRPr="00DF0F43" w:rsidTr="00C861C2">
        <w:tc>
          <w:tcPr>
            <w:tcW w:w="48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44E10" w:rsidRPr="009441A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Barva - oranžová</w:t>
            </w:r>
          </w:p>
        </w:tc>
        <w:tc>
          <w:tcPr>
            <w:tcW w:w="4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44E10" w:rsidRPr="009441A6" w:rsidRDefault="00E44E10" w:rsidP="00E44E10">
            <w:pPr>
              <w:tabs>
                <w:tab w:val="left" w:pos="9720"/>
              </w:tabs>
              <w:suppressAutoHyphens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Barva - oranžová</w:t>
            </w:r>
          </w:p>
        </w:tc>
      </w:tr>
    </w:tbl>
    <w:p w:rsidR="00D10A39" w:rsidRPr="00DF0F43" w:rsidRDefault="00D10A39" w:rsidP="00D10A39">
      <w:pPr>
        <w:spacing w:after="0" w:line="240" w:lineRule="auto"/>
        <w:rPr>
          <w:sz w:val="18"/>
          <w:szCs w:val="18"/>
        </w:rPr>
      </w:pPr>
    </w:p>
    <w:p w:rsidR="007D2122" w:rsidRDefault="007D2122" w:rsidP="007D2122">
      <w:pPr>
        <w:spacing w:after="0" w:line="240" w:lineRule="auto"/>
        <w:jc w:val="center"/>
      </w:pPr>
    </w:p>
    <w:tbl>
      <w:tblPr>
        <w:tblStyle w:val="Mkatabulky"/>
        <w:tblW w:w="8119" w:type="dxa"/>
        <w:tblInd w:w="1188" w:type="dxa"/>
        <w:tblLook w:val="04A0" w:firstRow="1" w:lastRow="0" w:firstColumn="1" w:lastColumn="0" w:noHBand="0" w:noVBand="1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289"/>
      </w:tblGrid>
      <w:tr w:rsidR="00C66E5E" w:rsidTr="00696A15">
        <w:tc>
          <w:tcPr>
            <w:tcW w:w="423" w:type="dxa"/>
            <w:shd w:val="clear" w:color="auto" w:fill="FFFF00"/>
          </w:tcPr>
          <w:p w:rsidR="00C66E5E" w:rsidRDefault="00C66E5E" w:rsidP="00696A15"/>
          <w:p w:rsidR="00C66E5E" w:rsidRDefault="00C66E5E" w:rsidP="00696A15"/>
        </w:tc>
        <w:tc>
          <w:tcPr>
            <w:tcW w:w="9289" w:type="dxa"/>
          </w:tcPr>
          <w:p w:rsidR="00C66E5E" w:rsidRDefault="00C66E5E" w:rsidP="00696A15">
            <w:r>
              <w:t xml:space="preserve">Žlutou barvou označené údaje doplní dodavatel dle parametrů nabízeného zboží. Parametry však musí dodržet rozmezí (maximum, minimum) stanovené zadavatelem. Parametry nepodbarvené žlutou barvou jsou pevným požadavkem zadavatele a nabízené zboží je musí splňovat. </w:t>
            </w:r>
          </w:p>
        </w:tc>
      </w:tr>
    </w:tbl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C12" w:rsidRDefault="00F16C12" w:rsidP="00127825">
      <w:pPr>
        <w:spacing w:after="0" w:line="240" w:lineRule="auto"/>
      </w:pPr>
      <w:r>
        <w:separator/>
      </w:r>
    </w:p>
  </w:endnote>
  <w:endnote w:type="continuationSeparator" w:id="0">
    <w:p w:rsidR="00F16C12" w:rsidRDefault="00F16C12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C12" w:rsidRDefault="00F16C12" w:rsidP="00127825">
      <w:pPr>
        <w:spacing w:after="0" w:line="240" w:lineRule="auto"/>
      </w:pPr>
      <w:r>
        <w:separator/>
      </w:r>
    </w:p>
  </w:footnote>
  <w:footnote w:type="continuationSeparator" w:id="0">
    <w:p w:rsidR="00F16C12" w:rsidRDefault="00F16C12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14CD1"/>
    <w:rsid w:val="00045119"/>
    <w:rsid w:val="00053612"/>
    <w:rsid w:val="00057BE4"/>
    <w:rsid w:val="00066D89"/>
    <w:rsid w:val="000805B1"/>
    <w:rsid w:val="000B21C2"/>
    <w:rsid w:val="000B570F"/>
    <w:rsid w:val="000B5B16"/>
    <w:rsid w:val="000E6294"/>
    <w:rsid w:val="000E68C7"/>
    <w:rsid w:val="00100EAA"/>
    <w:rsid w:val="00105A9F"/>
    <w:rsid w:val="00127825"/>
    <w:rsid w:val="001300A9"/>
    <w:rsid w:val="00130E9B"/>
    <w:rsid w:val="00146595"/>
    <w:rsid w:val="00177CC0"/>
    <w:rsid w:val="001D5892"/>
    <w:rsid w:val="001E4807"/>
    <w:rsid w:val="001E593C"/>
    <w:rsid w:val="001E6D14"/>
    <w:rsid w:val="00240710"/>
    <w:rsid w:val="00244AB2"/>
    <w:rsid w:val="002503D1"/>
    <w:rsid w:val="0026563E"/>
    <w:rsid w:val="002726EB"/>
    <w:rsid w:val="00277881"/>
    <w:rsid w:val="00295BC0"/>
    <w:rsid w:val="002964B1"/>
    <w:rsid w:val="002A141D"/>
    <w:rsid w:val="002D6206"/>
    <w:rsid w:val="002E6C0C"/>
    <w:rsid w:val="003552AF"/>
    <w:rsid w:val="003671EF"/>
    <w:rsid w:val="003767B3"/>
    <w:rsid w:val="003A3948"/>
    <w:rsid w:val="003B3733"/>
    <w:rsid w:val="003B4315"/>
    <w:rsid w:val="003C43DF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92BE4"/>
    <w:rsid w:val="004A78B1"/>
    <w:rsid w:val="004B1E4F"/>
    <w:rsid w:val="004C6EA2"/>
    <w:rsid w:val="0050330D"/>
    <w:rsid w:val="00513466"/>
    <w:rsid w:val="00526B40"/>
    <w:rsid w:val="00546051"/>
    <w:rsid w:val="00570152"/>
    <w:rsid w:val="00580446"/>
    <w:rsid w:val="005929CB"/>
    <w:rsid w:val="005A6B95"/>
    <w:rsid w:val="005B3049"/>
    <w:rsid w:val="005E0040"/>
    <w:rsid w:val="005F466F"/>
    <w:rsid w:val="005F6BCD"/>
    <w:rsid w:val="00611D3B"/>
    <w:rsid w:val="00693D30"/>
    <w:rsid w:val="006A65D4"/>
    <w:rsid w:val="006C6CA3"/>
    <w:rsid w:val="006D351A"/>
    <w:rsid w:val="006D7EB5"/>
    <w:rsid w:val="006F5612"/>
    <w:rsid w:val="00736DF4"/>
    <w:rsid w:val="00744401"/>
    <w:rsid w:val="007579AB"/>
    <w:rsid w:val="00775CCA"/>
    <w:rsid w:val="007D2122"/>
    <w:rsid w:val="007D4306"/>
    <w:rsid w:val="007E5634"/>
    <w:rsid w:val="007F10F6"/>
    <w:rsid w:val="00803CFC"/>
    <w:rsid w:val="00815297"/>
    <w:rsid w:val="008627CA"/>
    <w:rsid w:val="0088344B"/>
    <w:rsid w:val="008874B3"/>
    <w:rsid w:val="00890E4C"/>
    <w:rsid w:val="008A122A"/>
    <w:rsid w:val="008B7D20"/>
    <w:rsid w:val="008C0C16"/>
    <w:rsid w:val="008D17CC"/>
    <w:rsid w:val="008E4D53"/>
    <w:rsid w:val="008F17C8"/>
    <w:rsid w:val="008F41CC"/>
    <w:rsid w:val="008F58B9"/>
    <w:rsid w:val="009034A6"/>
    <w:rsid w:val="00920669"/>
    <w:rsid w:val="00931929"/>
    <w:rsid w:val="00937AA5"/>
    <w:rsid w:val="009441A6"/>
    <w:rsid w:val="00961B67"/>
    <w:rsid w:val="00962618"/>
    <w:rsid w:val="00970BFE"/>
    <w:rsid w:val="00971B17"/>
    <w:rsid w:val="009E75DE"/>
    <w:rsid w:val="00A14965"/>
    <w:rsid w:val="00A30625"/>
    <w:rsid w:val="00A35CFA"/>
    <w:rsid w:val="00A64ABC"/>
    <w:rsid w:val="00A82EED"/>
    <w:rsid w:val="00AB022C"/>
    <w:rsid w:val="00AE2C68"/>
    <w:rsid w:val="00AE3F4D"/>
    <w:rsid w:val="00B0007C"/>
    <w:rsid w:val="00B25422"/>
    <w:rsid w:val="00B36AD8"/>
    <w:rsid w:val="00B45687"/>
    <w:rsid w:val="00B6697A"/>
    <w:rsid w:val="00B871D5"/>
    <w:rsid w:val="00B94D0B"/>
    <w:rsid w:val="00BB613E"/>
    <w:rsid w:val="00BC1990"/>
    <w:rsid w:val="00BD24C6"/>
    <w:rsid w:val="00BD37B3"/>
    <w:rsid w:val="00BF45F3"/>
    <w:rsid w:val="00C0120F"/>
    <w:rsid w:val="00C14413"/>
    <w:rsid w:val="00C36A24"/>
    <w:rsid w:val="00C420FB"/>
    <w:rsid w:val="00C54350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863B7"/>
    <w:rsid w:val="00DA32C2"/>
    <w:rsid w:val="00DB7BEA"/>
    <w:rsid w:val="00DD709C"/>
    <w:rsid w:val="00DF0F43"/>
    <w:rsid w:val="00DF748C"/>
    <w:rsid w:val="00E141ED"/>
    <w:rsid w:val="00E32139"/>
    <w:rsid w:val="00E44E10"/>
    <w:rsid w:val="00E45477"/>
    <w:rsid w:val="00E573F0"/>
    <w:rsid w:val="00EA312C"/>
    <w:rsid w:val="00EE20D0"/>
    <w:rsid w:val="00EE2B64"/>
    <w:rsid w:val="00EE5D8A"/>
    <w:rsid w:val="00EF0B8A"/>
    <w:rsid w:val="00F02DA8"/>
    <w:rsid w:val="00F059B0"/>
    <w:rsid w:val="00F16C12"/>
    <w:rsid w:val="00F667A4"/>
    <w:rsid w:val="00F827AF"/>
    <w:rsid w:val="00FA1487"/>
    <w:rsid w:val="00FB1205"/>
    <w:rsid w:val="00FC3425"/>
    <w:rsid w:val="00FD3123"/>
    <w:rsid w:val="00FE0791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D1C8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435</Words>
  <Characters>2570</Characters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2022-02-02T07:24:00Z</cp:lastPrinted>
  <dcterms:created xsi:type="dcterms:W3CDTF">2022-01-31T12:58:00Z</dcterms:created>
  <dcterms:modified xsi:type="dcterms:W3CDTF">2022-02-07T07:40:00Z</dcterms:modified>
</cp:coreProperties>
</file>