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23C2A78B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5025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445FE48A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B031F3">
              <w:rPr>
                <w:rFonts w:cs="Calibri"/>
                <w:b/>
                <w:sz w:val="28"/>
                <w:szCs w:val="28"/>
                <w:u w:val="single"/>
              </w:rPr>
              <w:t>Areál TSHK – oprava skladu soli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031F3"/>
    <w:rsid w:val="00B41228"/>
    <w:rsid w:val="00C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13</cp:revision>
  <dcterms:created xsi:type="dcterms:W3CDTF">2024-09-24T06:28:00Z</dcterms:created>
  <dcterms:modified xsi:type="dcterms:W3CDTF">2025-02-03T07:53:00Z</dcterms:modified>
</cp:coreProperties>
</file>