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9805" w14:textId="77777777" w:rsidR="00E168EE" w:rsidRPr="00E27771" w:rsidRDefault="00EB3BF7" w:rsidP="00820B04">
      <w:pPr>
        <w:jc w:val="center"/>
        <w:rPr>
          <w:rFonts w:ascii="Arial" w:hAnsi="Arial" w:cs="Arial"/>
          <w:sz w:val="20"/>
        </w:rPr>
      </w:pPr>
      <w:r w:rsidRPr="00E27771">
        <w:rPr>
          <w:rFonts w:ascii="Arial" w:hAnsi="Arial" w:cs="Arial"/>
          <w:bCs/>
          <w:sz w:val="20"/>
          <w:szCs w:val="20"/>
        </w:rPr>
        <w:t>Smluvní strany níže uvedeného dne, měsíce a roku v souladu s přísl. ustanoveními § 2586 a násl. zák. 89/2012 Občanský zákoník (dále jen „OZ“) v platném znění</w:t>
      </w:r>
      <w:r w:rsidRPr="00E27771">
        <w:rPr>
          <w:rFonts w:ascii="Arial" w:hAnsi="Arial" w:cs="Arial"/>
          <w:sz w:val="20"/>
        </w:rPr>
        <w:t xml:space="preserve"> </w:t>
      </w:r>
    </w:p>
    <w:p w14:paraId="25CDDB19" w14:textId="77777777" w:rsidR="00EB3BF7" w:rsidRPr="00E27771" w:rsidRDefault="00EB3BF7" w:rsidP="00820B04">
      <w:pPr>
        <w:jc w:val="center"/>
        <w:rPr>
          <w:rFonts w:ascii="Arial" w:hAnsi="Arial" w:cs="Arial"/>
          <w:bCs/>
          <w:sz w:val="20"/>
          <w:szCs w:val="20"/>
        </w:rPr>
      </w:pPr>
      <w:r w:rsidRPr="00E27771">
        <w:rPr>
          <w:rFonts w:ascii="Arial" w:hAnsi="Arial" w:cs="Arial"/>
          <w:sz w:val="20"/>
          <w:szCs w:val="20"/>
        </w:rPr>
        <w:t>uzavírají</w:t>
      </w:r>
      <w:r w:rsidRPr="00E27771">
        <w:rPr>
          <w:rFonts w:ascii="Arial" w:hAnsi="Arial" w:cs="Arial"/>
          <w:bCs/>
          <w:sz w:val="20"/>
          <w:szCs w:val="20"/>
        </w:rPr>
        <w:t xml:space="preserve"> tuto</w:t>
      </w:r>
    </w:p>
    <w:p w14:paraId="733A2FDF" w14:textId="516A1D26" w:rsidR="00820C91" w:rsidRPr="00810079" w:rsidRDefault="007E23CC" w:rsidP="00810079">
      <w:pPr>
        <w:pStyle w:val="SMLOUVACISLO"/>
        <w:spacing w:before="360"/>
        <w:ind w:left="0" w:firstLine="0"/>
        <w:jc w:val="center"/>
        <w:rPr>
          <w:rFonts w:cs="Arial"/>
          <w:b w:val="0"/>
          <w:sz w:val="36"/>
          <w:szCs w:val="36"/>
        </w:rPr>
      </w:pPr>
      <w:r w:rsidRPr="00810079">
        <w:rPr>
          <w:rFonts w:cs="Arial"/>
          <w:sz w:val="40"/>
          <w:szCs w:val="40"/>
        </w:rPr>
        <w:t>Smlouv</w:t>
      </w:r>
      <w:r w:rsidR="00E168EE" w:rsidRPr="00810079">
        <w:rPr>
          <w:rFonts w:cs="Arial"/>
          <w:sz w:val="40"/>
          <w:szCs w:val="40"/>
        </w:rPr>
        <w:t>u</w:t>
      </w:r>
      <w:r w:rsidRPr="00810079">
        <w:rPr>
          <w:rFonts w:cs="Arial"/>
          <w:sz w:val="40"/>
          <w:szCs w:val="40"/>
        </w:rPr>
        <w:t xml:space="preserve"> o dílo</w:t>
      </w:r>
      <w:r w:rsidR="00BC1B65" w:rsidRPr="00810079">
        <w:rPr>
          <w:rFonts w:cs="Arial"/>
          <w:sz w:val="40"/>
          <w:szCs w:val="40"/>
        </w:rPr>
        <w:t xml:space="preserve"> </w:t>
      </w:r>
      <w:r w:rsidRPr="00810079">
        <w:rPr>
          <w:rFonts w:cs="Arial"/>
          <w:sz w:val="40"/>
          <w:szCs w:val="40"/>
        </w:rPr>
        <w:t xml:space="preserve"> </w:t>
      </w:r>
    </w:p>
    <w:p w14:paraId="540712FC" w14:textId="77777777" w:rsidR="000831AA" w:rsidRPr="00E27771" w:rsidRDefault="00820C91" w:rsidP="00277C76">
      <w:pPr>
        <w:spacing w:before="360"/>
        <w:rPr>
          <w:rFonts w:ascii="Arial" w:hAnsi="Arial" w:cs="Arial"/>
          <w:b/>
          <w:sz w:val="22"/>
          <w:szCs w:val="22"/>
        </w:rPr>
      </w:pPr>
      <w:r w:rsidRPr="00E27771">
        <w:rPr>
          <w:rFonts w:ascii="Arial" w:hAnsi="Arial" w:cs="Arial"/>
          <w:sz w:val="22"/>
          <w:szCs w:val="22"/>
        </w:rPr>
        <w:t>1. OBJEDNATEL:</w:t>
      </w:r>
      <w:r w:rsidRPr="00E27771">
        <w:rPr>
          <w:rFonts w:ascii="Arial" w:hAnsi="Arial" w:cs="Arial"/>
          <w:b/>
          <w:sz w:val="22"/>
          <w:szCs w:val="22"/>
        </w:rPr>
        <w:tab/>
      </w:r>
      <w:r w:rsidR="00797B70" w:rsidRPr="00E27771">
        <w:rPr>
          <w:rFonts w:ascii="Arial" w:hAnsi="Arial" w:cs="Arial"/>
          <w:b/>
          <w:bCs/>
          <w:sz w:val="20"/>
          <w:szCs w:val="20"/>
        </w:rPr>
        <w:t>Město Liběchov</w:t>
      </w:r>
    </w:p>
    <w:p w14:paraId="2E7041E9" w14:textId="77777777" w:rsidR="000831AA" w:rsidRPr="00E27771" w:rsidRDefault="000831AA" w:rsidP="000831AA">
      <w:pPr>
        <w:rPr>
          <w:rFonts w:ascii="Arial" w:hAnsi="Arial" w:cs="Arial"/>
          <w:sz w:val="20"/>
          <w:szCs w:val="20"/>
          <w:highlight w:val="magenta"/>
        </w:rPr>
      </w:pPr>
      <w:r w:rsidRPr="00E27771">
        <w:rPr>
          <w:rStyle w:val="platne1"/>
          <w:rFonts w:ascii="Arial" w:hAnsi="Arial" w:cs="Arial"/>
          <w:sz w:val="20"/>
          <w:szCs w:val="20"/>
        </w:rPr>
        <w:tab/>
      </w:r>
      <w:r w:rsidRPr="00E27771">
        <w:rPr>
          <w:rStyle w:val="platne1"/>
          <w:rFonts w:ascii="Arial" w:hAnsi="Arial" w:cs="Arial"/>
          <w:sz w:val="20"/>
          <w:szCs w:val="20"/>
        </w:rPr>
        <w:tab/>
      </w:r>
      <w:r w:rsidRPr="00E27771">
        <w:rPr>
          <w:rStyle w:val="platne1"/>
          <w:rFonts w:ascii="Arial" w:hAnsi="Arial" w:cs="Arial"/>
          <w:sz w:val="20"/>
          <w:szCs w:val="20"/>
        </w:rPr>
        <w:tab/>
        <w:t xml:space="preserve">se sídlem: </w:t>
      </w:r>
      <w:r w:rsidR="00797B70" w:rsidRPr="00E27771">
        <w:rPr>
          <w:rFonts w:ascii="Arial" w:hAnsi="Arial" w:cs="Arial"/>
          <w:bCs/>
          <w:sz w:val="20"/>
          <w:szCs w:val="20"/>
        </w:rPr>
        <w:t>Rumburská 53, 277 21 Liběchov</w:t>
      </w:r>
    </w:p>
    <w:p w14:paraId="239D64DB" w14:textId="44759D0A" w:rsidR="000831AA" w:rsidRPr="00277C76" w:rsidRDefault="000831AA" w:rsidP="00397DFE">
      <w:pPr>
        <w:ind w:left="2124"/>
        <w:rPr>
          <w:rFonts w:ascii="Arial" w:hAnsi="Arial" w:cs="Arial"/>
          <w:sz w:val="20"/>
          <w:szCs w:val="20"/>
        </w:rPr>
      </w:pPr>
      <w:r w:rsidRPr="00E27771">
        <w:rPr>
          <w:rFonts w:ascii="Arial" w:hAnsi="Arial" w:cs="Arial"/>
          <w:sz w:val="20"/>
          <w:szCs w:val="20"/>
        </w:rPr>
        <w:t xml:space="preserve">zastoupená: </w:t>
      </w:r>
      <w:r w:rsidR="00BF122D" w:rsidRPr="00E27771">
        <w:rPr>
          <w:rFonts w:ascii="Arial" w:hAnsi="Arial" w:cs="Arial"/>
          <w:sz w:val="20"/>
          <w:szCs w:val="20"/>
        </w:rPr>
        <w:t xml:space="preserve">Ing. </w:t>
      </w:r>
      <w:r w:rsidR="009232B7" w:rsidRPr="00E27771">
        <w:rPr>
          <w:rFonts w:ascii="Arial" w:hAnsi="Arial" w:cs="Arial"/>
          <w:sz w:val="20"/>
          <w:szCs w:val="20"/>
        </w:rPr>
        <w:t>Pavlou Veverkovou</w:t>
      </w:r>
      <w:r w:rsidR="003B3826" w:rsidRPr="00E27771">
        <w:rPr>
          <w:rFonts w:ascii="Arial" w:hAnsi="Arial" w:cs="Arial"/>
          <w:sz w:val="20"/>
          <w:szCs w:val="20"/>
        </w:rPr>
        <w:t xml:space="preserve">, </w:t>
      </w:r>
      <w:r w:rsidR="005411FA" w:rsidRPr="00277C76">
        <w:rPr>
          <w:rFonts w:ascii="Arial" w:hAnsi="Arial" w:cs="Arial"/>
          <w:bCs/>
          <w:sz w:val="20"/>
          <w:szCs w:val="20"/>
        </w:rPr>
        <w:t>starost</w:t>
      </w:r>
      <w:r w:rsidR="00797B70" w:rsidRPr="00277C76">
        <w:rPr>
          <w:rFonts w:ascii="Arial" w:hAnsi="Arial" w:cs="Arial"/>
          <w:bCs/>
          <w:sz w:val="20"/>
          <w:szCs w:val="20"/>
        </w:rPr>
        <w:t>k</w:t>
      </w:r>
      <w:r w:rsidR="005411FA" w:rsidRPr="00277C76">
        <w:rPr>
          <w:rFonts w:ascii="Arial" w:hAnsi="Arial" w:cs="Arial"/>
          <w:bCs/>
          <w:sz w:val="20"/>
          <w:szCs w:val="20"/>
        </w:rPr>
        <w:t xml:space="preserve">ou </w:t>
      </w:r>
      <w:r w:rsidR="00797B70" w:rsidRPr="00277C76">
        <w:rPr>
          <w:rFonts w:ascii="Arial" w:hAnsi="Arial" w:cs="Arial"/>
          <w:bCs/>
          <w:sz w:val="20"/>
          <w:szCs w:val="20"/>
        </w:rPr>
        <w:t>města</w:t>
      </w:r>
      <w:r w:rsidRPr="00277C76">
        <w:rPr>
          <w:rFonts w:ascii="Arial" w:hAnsi="Arial" w:cs="Arial"/>
          <w:sz w:val="20"/>
          <w:szCs w:val="20"/>
        </w:rPr>
        <w:t xml:space="preserve"> </w:t>
      </w:r>
      <w:r w:rsidR="00397DFE" w:rsidRPr="00277C76">
        <w:rPr>
          <w:rFonts w:ascii="Arial" w:hAnsi="Arial" w:cs="Arial"/>
          <w:sz w:val="20"/>
          <w:szCs w:val="20"/>
        </w:rPr>
        <w:t>ve věcech smluvních</w:t>
      </w:r>
    </w:p>
    <w:p w14:paraId="6832FDE6" w14:textId="7F125D43" w:rsidR="00397DFE" w:rsidRPr="00277C76" w:rsidRDefault="00277C76" w:rsidP="000831AA">
      <w:pPr>
        <w:ind w:left="1416" w:firstLine="708"/>
        <w:rPr>
          <w:rFonts w:ascii="Arial" w:hAnsi="Arial" w:cs="Arial"/>
          <w:sz w:val="20"/>
          <w:szCs w:val="20"/>
        </w:rPr>
      </w:pPr>
      <w:r w:rsidRPr="00277C76">
        <w:rPr>
          <w:rFonts w:ascii="Arial" w:hAnsi="Arial" w:cs="Arial"/>
          <w:sz w:val="20"/>
          <w:szCs w:val="20"/>
        </w:rPr>
        <w:t xml:space="preserve"> a </w:t>
      </w:r>
      <w:r w:rsidR="00397DFE" w:rsidRPr="00277C76">
        <w:rPr>
          <w:rFonts w:ascii="Arial" w:hAnsi="Arial" w:cs="Arial"/>
          <w:sz w:val="20"/>
          <w:szCs w:val="20"/>
        </w:rPr>
        <w:t>ve věcech technických</w:t>
      </w:r>
    </w:p>
    <w:p w14:paraId="07434051" w14:textId="77777777" w:rsidR="000831AA" w:rsidRPr="00E27771" w:rsidRDefault="000831AA" w:rsidP="000831AA">
      <w:pPr>
        <w:rPr>
          <w:rFonts w:ascii="Arial" w:hAnsi="Arial" w:cs="Arial"/>
          <w:sz w:val="20"/>
          <w:szCs w:val="20"/>
        </w:rPr>
      </w:pPr>
      <w:r w:rsidRPr="00277C76">
        <w:rPr>
          <w:rStyle w:val="platne1"/>
          <w:rFonts w:ascii="Arial" w:hAnsi="Arial" w:cs="Arial"/>
          <w:sz w:val="20"/>
          <w:szCs w:val="20"/>
        </w:rPr>
        <w:tab/>
      </w:r>
      <w:r w:rsidRPr="00277C76">
        <w:rPr>
          <w:rStyle w:val="platne1"/>
          <w:rFonts w:ascii="Arial" w:hAnsi="Arial" w:cs="Arial"/>
          <w:sz w:val="20"/>
          <w:szCs w:val="20"/>
        </w:rPr>
        <w:tab/>
      </w:r>
      <w:r w:rsidRPr="00277C76">
        <w:rPr>
          <w:rStyle w:val="platne1"/>
          <w:rFonts w:ascii="Arial" w:hAnsi="Arial" w:cs="Arial"/>
          <w:sz w:val="20"/>
          <w:szCs w:val="20"/>
        </w:rPr>
        <w:tab/>
        <w:t xml:space="preserve">IČ: </w:t>
      </w:r>
      <w:r w:rsidR="00797B70" w:rsidRPr="00277C76">
        <w:rPr>
          <w:rFonts w:ascii="Arial" w:hAnsi="Arial" w:cs="Arial"/>
          <w:sz w:val="20"/>
          <w:szCs w:val="20"/>
        </w:rPr>
        <w:t>00237019</w:t>
      </w:r>
    </w:p>
    <w:p w14:paraId="3A071C26" w14:textId="77777777" w:rsidR="00307193" w:rsidRPr="00E27771" w:rsidRDefault="00307193" w:rsidP="000831AA">
      <w:pPr>
        <w:rPr>
          <w:rStyle w:val="platne1"/>
          <w:rFonts w:ascii="Arial" w:hAnsi="Arial" w:cs="Arial"/>
          <w:sz w:val="20"/>
          <w:szCs w:val="20"/>
        </w:rPr>
      </w:pPr>
      <w:r w:rsidRPr="00E27771">
        <w:rPr>
          <w:rFonts w:ascii="Arial" w:hAnsi="Arial" w:cs="Arial"/>
          <w:sz w:val="20"/>
          <w:szCs w:val="20"/>
        </w:rPr>
        <w:tab/>
      </w:r>
      <w:r w:rsidRPr="00E27771">
        <w:rPr>
          <w:rFonts w:ascii="Arial" w:hAnsi="Arial" w:cs="Arial"/>
          <w:sz w:val="20"/>
          <w:szCs w:val="20"/>
        </w:rPr>
        <w:tab/>
      </w:r>
      <w:r w:rsidRPr="00E27771">
        <w:rPr>
          <w:rFonts w:ascii="Arial" w:hAnsi="Arial" w:cs="Arial"/>
          <w:sz w:val="20"/>
          <w:szCs w:val="20"/>
        </w:rPr>
        <w:tab/>
        <w:t>DIČ: CZ</w:t>
      </w:r>
      <w:r w:rsidR="00BF122D" w:rsidRPr="00E27771">
        <w:rPr>
          <w:rFonts w:ascii="Arial" w:hAnsi="Arial" w:cs="Arial"/>
          <w:sz w:val="20"/>
          <w:szCs w:val="20"/>
        </w:rPr>
        <w:t>00</w:t>
      </w:r>
      <w:r w:rsidR="00797B70" w:rsidRPr="00E27771">
        <w:rPr>
          <w:rFonts w:ascii="Arial" w:hAnsi="Arial" w:cs="Arial"/>
          <w:sz w:val="20"/>
          <w:szCs w:val="20"/>
        </w:rPr>
        <w:t>237019</w:t>
      </w:r>
    </w:p>
    <w:p w14:paraId="3DCFA48A" w14:textId="77777777" w:rsidR="000831AA" w:rsidRPr="00E27771" w:rsidRDefault="000831AA" w:rsidP="000831AA">
      <w:pPr>
        <w:rPr>
          <w:rFonts w:ascii="Arial" w:hAnsi="Arial" w:cs="Arial"/>
          <w:sz w:val="20"/>
          <w:szCs w:val="20"/>
        </w:rPr>
      </w:pPr>
      <w:r w:rsidRPr="00E27771">
        <w:rPr>
          <w:rStyle w:val="platne1"/>
          <w:rFonts w:ascii="Arial" w:hAnsi="Arial" w:cs="Arial"/>
          <w:sz w:val="20"/>
          <w:szCs w:val="20"/>
        </w:rPr>
        <w:tab/>
      </w:r>
      <w:r w:rsidRPr="00E27771">
        <w:rPr>
          <w:rStyle w:val="platne1"/>
          <w:rFonts w:ascii="Arial" w:hAnsi="Arial" w:cs="Arial"/>
          <w:sz w:val="20"/>
          <w:szCs w:val="20"/>
        </w:rPr>
        <w:tab/>
      </w:r>
      <w:r w:rsidRPr="00E27771">
        <w:rPr>
          <w:rStyle w:val="platne1"/>
          <w:rFonts w:ascii="Arial" w:hAnsi="Arial" w:cs="Arial"/>
          <w:sz w:val="20"/>
          <w:szCs w:val="20"/>
        </w:rPr>
        <w:tab/>
      </w:r>
      <w:r w:rsidRPr="00E27771">
        <w:rPr>
          <w:rFonts w:ascii="Arial" w:hAnsi="Arial" w:cs="Arial"/>
          <w:sz w:val="20"/>
          <w:szCs w:val="20"/>
        </w:rPr>
        <w:t xml:space="preserve">Bankovní spojení: </w:t>
      </w:r>
      <w:r w:rsidR="00BF122D" w:rsidRPr="00E27771">
        <w:rPr>
          <w:rFonts w:ascii="Arial" w:hAnsi="Arial" w:cs="Arial"/>
          <w:sz w:val="20"/>
          <w:szCs w:val="20"/>
        </w:rPr>
        <w:t>Komerční banka</w:t>
      </w:r>
      <w:r w:rsidR="00EA6CC8" w:rsidRPr="00E27771">
        <w:rPr>
          <w:rFonts w:ascii="Arial" w:hAnsi="Arial" w:cs="Arial"/>
          <w:sz w:val="20"/>
          <w:szCs w:val="20"/>
        </w:rPr>
        <w:t>, a.s.</w:t>
      </w:r>
    </w:p>
    <w:p w14:paraId="2A63CB50" w14:textId="2B043958" w:rsidR="00244C51" w:rsidRPr="00E27771" w:rsidRDefault="00244C51" w:rsidP="00244C51">
      <w:pPr>
        <w:ind w:left="1416" w:firstLine="708"/>
        <w:rPr>
          <w:rFonts w:ascii="Arial" w:hAnsi="Arial" w:cs="Arial"/>
          <w:sz w:val="20"/>
          <w:szCs w:val="20"/>
        </w:rPr>
      </w:pPr>
      <w:r w:rsidRPr="00E27771">
        <w:rPr>
          <w:rFonts w:ascii="Arial" w:hAnsi="Arial" w:cs="Arial"/>
          <w:sz w:val="20"/>
          <w:szCs w:val="20"/>
        </w:rPr>
        <w:t>Plátce DPH: ano</w:t>
      </w:r>
    </w:p>
    <w:p w14:paraId="61E80797" w14:textId="77777777" w:rsidR="000831AA" w:rsidRPr="00E27771" w:rsidRDefault="000831AA" w:rsidP="000831AA">
      <w:pPr>
        <w:ind w:left="1416" w:firstLine="708"/>
        <w:rPr>
          <w:rFonts w:ascii="Arial" w:hAnsi="Arial" w:cs="Arial"/>
          <w:sz w:val="20"/>
          <w:szCs w:val="20"/>
        </w:rPr>
      </w:pPr>
      <w:r w:rsidRPr="00E27771">
        <w:rPr>
          <w:rFonts w:ascii="Arial" w:hAnsi="Arial" w:cs="Arial"/>
          <w:sz w:val="20"/>
          <w:szCs w:val="20"/>
        </w:rPr>
        <w:t xml:space="preserve">Číslo účtu: </w:t>
      </w:r>
      <w:r w:rsidR="00797B70" w:rsidRPr="00E27771">
        <w:rPr>
          <w:rFonts w:ascii="Arial" w:hAnsi="Arial" w:cs="Arial"/>
          <w:sz w:val="20"/>
          <w:szCs w:val="20"/>
        </w:rPr>
        <w:t>3120171</w:t>
      </w:r>
      <w:r w:rsidR="00BF122D" w:rsidRPr="00E27771">
        <w:rPr>
          <w:rFonts w:ascii="Arial" w:hAnsi="Arial" w:cs="Arial"/>
          <w:sz w:val="20"/>
          <w:szCs w:val="20"/>
        </w:rPr>
        <w:t>/0100</w:t>
      </w:r>
    </w:p>
    <w:p w14:paraId="1D78144F" w14:textId="77777777" w:rsidR="003B3826" w:rsidRPr="00E27771" w:rsidRDefault="000831AA" w:rsidP="000831AA">
      <w:pPr>
        <w:ind w:left="1416" w:firstLine="708"/>
        <w:rPr>
          <w:rFonts w:ascii="Arial" w:hAnsi="Arial" w:cs="Arial"/>
          <w:bCs/>
        </w:rPr>
      </w:pPr>
      <w:proofErr w:type="gramStart"/>
      <w:r w:rsidRPr="00E27771">
        <w:rPr>
          <w:rStyle w:val="platne1"/>
          <w:rFonts w:ascii="Arial" w:hAnsi="Arial" w:cs="Arial"/>
          <w:sz w:val="20"/>
          <w:szCs w:val="20"/>
        </w:rPr>
        <w:t>tel.:+</w:t>
      </w:r>
      <w:proofErr w:type="gramEnd"/>
      <w:r w:rsidRPr="00E27771">
        <w:rPr>
          <w:rStyle w:val="platne1"/>
          <w:rFonts w:ascii="Arial" w:hAnsi="Arial" w:cs="Arial"/>
          <w:sz w:val="20"/>
          <w:szCs w:val="20"/>
        </w:rPr>
        <w:t>420</w:t>
      </w:r>
      <w:r w:rsidR="00797B70" w:rsidRPr="00E27771">
        <w:rPr>
          <w:rStyle w:val="platne1"/>
          <w:rFonts w:ascii="Arial" w:hAnsi="Arial" w:cs="Arial"/>
          <w:sz w:val="20"/>
          <w:szCs w:val="20"/>
        </w:rPr>
        <w:t> 315 697 016</w:t>
      </w:r>
      <w:r w:rsidRPr="00E27771">
        <w:rPr>
          <w:rStyle w:val="platne1"/>
          <w:rFonts w:ascii="Arial" w:hAnsi="Arial" w:cs="Arial"/>
          <w:sz w:val="20"/>
          <w:szCs w:val="20"/>
        </w:rPr>
        <w:t>, e-mail:</w:t>
      </w:r>
      <w:r w:rsidR="003B3826" w:rsidRPr="00E27771">
        <w:rPr>
          <w:rStyle w:val="platne1"/>
          <w:rFonts w:ascii="Arial" w:hAnsi="Arial" w:cs="Arial"/>
          <w:sz w:val="20"/>
          <w:szCs w:val="20"/>
        </w:rPr>
        <w:t xml:space="preserve"> </w:t>
      </w:r>
      <w:hyperlink r:id="rId8" w:history="1">
        <w:r w:rsidR="00797B70" w:rsidRPr="00E27771">
          <w:rPr>
            <w:rStyle w:val="Hypertextovodkaz"/>
            <w:rFonts w:ascii="Arial" w:hAnsi="Arial" w:cs="Arial"/>
            <w:bCs/>
          </w:rPr>
          <w:t>ou@libechov.cz</w:t>
        </w:r>
      </w:hyperlink>
    </w:p>
    <w:p w14:paraId="3ACF7F9E" w14:textId="77777777" w:rsidR="00820C91" w:rsidRPr="00E27771" w:rsidRDefault="00820C91" w:rsidP="00277C76">
      <w:pPr>
        <w:spacing w:before="240"/>
        <w:rPr>
          <w:rFonts w:ascii="Arial" w:hAnsi="Arial" w:cs="Arial"/>
          <w:b/>
          <w:i/>
          <w:sz w:val="22"/>
          <w:szCs w:val="22"/>
        </w:rPr>
      </w:pPr>
      <w:r w:rsidRPr="00E27771">
        <w:rPr>
          <w:rFonts w:ascii="Arial" w:hAnsi="Arial" w:cs="Arial"/>
          <w:i/>
          <w:sz w:val="20"/>
          <w:szCs w:val="20"/>
        </w:rPr>
        <w:tab/>
      </w:r>
      <w:r w:rsidRPr="00E27771">
        <w:rPr>
          <w:rFonts w:ascii="Arial" w:hAnsi="Arial" w:cs="Arial"/>
          <w:i/>
          <w:sz w:val="20"/>
          <w:szCs w:val="20"/>
        </w:rPr>
        <w:tab/>
      </w:r>
      <w:r w:rsidRPr="00E27771">
        <w:rPr>
          <w:rFonts w:ascii="Arial" w:hAnsi="Arial" w:cs="Arial"/>
          <w:i/>
          <w:sz w:val="20"/>
          <w:szCs w:val="20"/>
        </w:rPr>
        <w:tab/>
        <w:t>dále jako „</w:t>
      </w:r>
      <w:r w:rsidRPr="00E27771">
        <w:rPr>
          <w:rFonts w:ascii="Arial" w:hAnsi="Arial" w:cs="Arial"/>
          <w:b/>
          <w:i/>
          <w:sz w:val="20"/>
          <w:szCs w:val="20"/>
        </w:rPr>
        <w:t>Objednatel</w:t>
      </w:r>
      <w:r w:rsidRPr="00E27771">
        <w:rPr>
          <w:rFonts w:ascii="Arial" w:hAnsi="Arial" w:cs="Arial"/>
          <w:i/>
          <w:sz w:val="20"/>
          <w:szCs w:val="20"/>
        </w:rPr>
        <w:t>“</w:t>
      </w:r>
    </w:p>
    <w:p w14:paraId="567B4B03" w14:textId="77777777" w:rsidR="00820C91" w:rsidRPr="00E27771" w:rsidRDefault="00820C91" w:rsidP="00277C76">
      <w:pPr>
        <w:spacing w:before="600"/>
        <w:rPr>
          <w:rStyle w:val="platne1"/>
          <w:rFonts w:ascii="Arial" w:hAnsi="Arial" w:cs="Arial"/>
          <w:sz w:val="20"/>
          <w:szCs w:val="20"/>
        </w:rPr>
      </w:pPr>
      <w:r w:rsidRPr="00E27771">
        <w:rPr>
          <w:rFonts w:ascii="Arial" w:hAnsi="Arial" w:cs="Arial"/>
          <w:sz w:val="22"/>
          <w:szCs w:val="22"/>
        </w:rPr>
        <w:t>2. ZHOTOVITEL:</w:t>
      </w:r>
      <w:r w:rsidRPr="00E27771">
        <w:rPr>
          <w:rFonts w:ascii="Arial" w:hAnsi="Arial" w:cs="Arial"/>
          <w:b/>
          <w:sz w:val="22"/>
          <w:szCs w:val="22"/>
        </w:rPr>
        <w:tab/>
      </w:r>
      <w:r w:rsidRPr="00E27771">
        <w:rPr>
          <w:rFonts w:ascii="Arial" w:hAnsi="Arial" w:cs="Arial"/>
          <w:sz w:val="22"/>
          <w:szCs w:val="22"/>
          <w:highlight w:val="yellow"/>
        </w:rPr>
        <w:t>………………………</w:t>
      </w:r>
      <w:proofErr w:type="gramStart"/>
      <w:r w:rsidRPr="00E27771">
        <w:rPr>
          <w:rFonts w:ascii="Arial" w:hAnsi="Arial" w:cs="Arial"/>
          <w:sz w:val="22"/>
          <w:szCs w:val="22"/>
          <w:highlight w:val="yellow"/>
        </w:rPr>
        <w:t>…….</w:t>
      </w:r>
      <w:proofErr w:type="gramEnd"/>
      <w:r w:rsidRPr="00E27771">
        <w:rPr>
          <w:rFonts w:ascii="Arial" w:hAnsi="Arial" w:cs="Arial"/>
          <w:sz w:val="22"/>
          <w:szCs w:val="22"/>
          <w:highlight w:val="yellow"/>
        </w:rPr>
        <w:t>.</w:t>
      </w:r>
    </w:p>
    <w:p w14:paraId="52F99F72" w14:textId="77777777" w:rsidR="00820C91" w:rsidRPr="00E27771" w:rsidRDefault="00820C91" w:rsidP="00820C91">
      <w:pPr>
        <w:rPr>
          <w:rFonts w:ascii="Arial" w:hAnsi="Arial" w:cs="Arial"/>
          <w:sz w:val="20"/>
          <w:szCs w:val="20"/>
          <w:highlight w:val="yellow"/>
        </w:rPr>
      </w:pPr>
      <w:r w:rsidRPr="00E27771">
        <w:rPr>
          <w:rStyle w:val="platne1"/>
          <w:rFonts w:ascii="Arial" w:hAnsi="Arial" w:cs="Arial"/>
          <w:sz w:val="20"/>
          <w:szCs w:val="20"/>
        </w:rPr>
        <w:tab/>
      </w:r>
      <w:r w:rsidRPr="00E27771">
        <w:rPr>
          <w:rStyle w:val="platne1"/>
          <w:rFonts w:ascii="Arial" w:hAnsi="Arial" w:cs="Arial"/>
          <w:sz w:val="20"/>
          <w:szCs w:val="20"/>
        </w:rPr>
        <w:tab/>
      </w:r>
      <w:r w:rsidRPr="00E27771">
        <w:rPr>
          <w:rStyle w:val="platne1"/>
          <w:rFonts w:ascii="Arial" w:hAnsi="Arial" w:cs="Arial"/>
          <w:sz w:val="20"/>
          <w:szCs w:val="20"/>
        </w:rPr>
        <w:tab/>
      </w:r>
      <w:r w:rsidRPr="00E27771">
        <w:rPr>
          <w:rStyle w:val="platne1"/>
          <w:rFonts w:ascii="Arial" w:hAnsi="Arial" w:cs="Arial"/>
          <w:sz w:val="20"/>
          <w:szCs w:val="20"/>
          <w:highlight w:val="yellow"/>
        </w:rPr>
        <w:t>se sídlem ……………………………………………………</w:t>
      </w:r>
      <w:proofErr w:type="gramStart"/>
      <w:r w:rsidRPr="00E27771">
        <w:rPr>
          <w:rStyle w:val="platne1"/>
          <w:rFonts w:ascii="Arial" w:hAnsi="Arial" w:cs="Arial"/>
          <w:sz w:val="20"/>
          <w:szCs w:val="20"/>
          <w:highlight w:val="yellow"/>
        </w:rPr>
        <w:t>…….</w:t>
      </w:r>
      <w:proofErr w:type="gramEnd"/>
      <w:r w:rsidRPr="00E27771">
        <w:rPr>
          <w:rStyle w:val="platne1"/>
          <w:rFonts w:ascii="Arial" w:hAnsi="Arial" w:cs="Arial"/>
          <w:sz w:val="20"/>
          <w:szCs w:val="20"/>
          <w:highlight w:val="yellow"/>
        </w:rPr>
        <w:t>.</w:t>
      </w:r>
      <w:r w:rsidRPr="00E27771">
        <w:rPr>
          <w:rStyle w:val="platne1"/>
          <w:rFonts w:ascii="Arial" w:hAnsi="Arial" w:cs="Arial"/>
          <w:sz w:val="20"/>
          <w:szCs w:val="20"/>
          <w:highlight w:val="yellow"/>
        </w:rPr>
        <w:tab/>
      </w:r>
      <w:r w:rsidRPr="00E27771">
        <w:rPr>
          <w:rStyle w:val="platne1"/>
          <w:rFonts w:ascii="Arial" w:hAnsi="Arial" w:cs="Arial"/>
          <w:sz w:val="20"/>
          <w:szCs w:val="20"/>
          <w:highlight w:val="yellow"/>
        </w:rPr>
        <w:tab/>
      </w:r>
      <w:r w:rsidRPr="00E27771">
        <w:rPr>
          <w:rStyle w:val="platne1"/>
          <w:rFonts w:ascii="Arial" w:hAnsi="Arial" w:cs="Arial"/>
          <w:sz w:val="20"/>
          <w:szCs w:val="20"/>
          <w:highlight w:val="yellow"/>
        </w:rPr>
        <w:tab/>
      </w:r>
      <w:r w:rsidRPr="00E27771">
        <w:rPr>
          <w:rStyle w:val="platne1"/>
          <w:rFonts w:ascii="Arial" w:hAnsi="Arial" w:cs="Arial"/>
          <w:sz w:val="20"/>
          <w:szCs w:val="20"/>
          <w:highlight w:val="yellow"/>
        </w:rPr>
        <w:tab/>
      </w:r>
      <w:r w:rsidRPr="00E27771">
        <w:rPr>
          <w:rStyle w:val="platne1"/>
          <w:rFonts w:ascii="Arial" w:hAnsi="Arial" w:cs="Arial"/>
          <w:sz w:val="20"/>
          <w:szCs w:val="20"/>
          <w:highlight w:val="yellow"/>
        </w:rPr>
        <w:tab/>
        <w:t>IČ: …………………  DIČ: ………………</w:t>
      </w:r>
      <w:proofErr w:type="gramStart"/>
      <w:r w:rsidRPr="00E27771">
        <w:rPr>
          <w:rStyle w:val="platne1"/>
          <w:rFonts w:ascii="Arial" w:hAnsi="Arial" w:cs="Arial"/>
          <w:sz w:val="20"/>
          <w:szCs w:val="20"/>
          <w:highlight w:val="yellow"/>
        </w:rPr>
        <w:t>…….</w:t>
      </w:r>
      <w:proofErr w:type="gramEnd"/>
      <w:r w:rsidRPr="00E27771">
        <w:rPr>
          <w:rStyle w:val="platne1"/>
          <w:rFonts w:ascii="Arial" w:hAnsi="Arial" w:cs="Arial"/>
          <w:sz w:val="20"/>
          <w:szCs w:val="20"/>
          <w:highlight w:val="yellow"/>
        </w:rPr>
        <w:t>.</w:t>
      </w:r>
    </w:p>
    <w:p w14:paraId="4D66C968" w14:textId="4EF484CD" w:rsidR="00820C91" w:rsidRPr="00E27771" w:rsidRDefault="00820C91" w:rsidP="00820C91">
      <w:pPr>
        <w:rPr>
          <w:rStyle w:val="platne1"/>
          <w:rFonts w:ascii="Arial" w:hAnsi="Arial" w:cs="Arial"/>
          <w:sz w:val="20"/>
          <w:szCs w:val="20"/>
          <w:highlight w:val="yellow"/>
        </w:rPr>
      </w:pPr>
      <w:r w:rsidRPr="00E27771">
        <w:rPr>
          <w:rFonts w:ascii="Arial" w:hAnsi="Arial" w:cs="Arial"/>
          <w:sz w:val="20"/>
          <w:szCs w:val="20"/>
          <w:highlight w:val="yellow"/>
        </w:rPr>
        <w:t xml:space="preserve"> </w:t>
      </w:r>
      <w:r w:rsidRPr="00E27771">
        <w:rPr>
          <w:rFonts w:ascii="Arial" w:hAnsi="Arial" w:cs="Arial"/>
          <w:b/>
          <w:sz w:val="20"/>
          <w:szCs w:val="20"/>
          <w:highlight w:val="yellow"/>
        </w:rPr>
        <w:t xml:space="preserve"> </w:t>
      </w:r>
      <w:r w:rsidRPr="00E27771">
        <w:rPr>
          <w:rStyle w:val="platne1"/>
          <w:rFonts w:ascii="Arial" w:hAnsi="Arial" w:cs="Arial"/>
          <w:sz w:val="20"/>
          <w:szCs w:val="20"/>
          <w:highlight w:val="yellow"/>
        </w:rPr>
        <w:tab/>
      </w:r>
      <w:r w:rsidRPr="00E27771">
        <w:rPr>
          <w:rStyle w:val="platne1"/>
          <w:rFonts w:ascii="Arial" w:hAnsi="Arial" w:cs="Arial"/>
          <w:sz w:val="20"/>
          <w:szCs w:val="20"/>
          <w:highlight w:val="yellow"/>
        </w:rPr>
        <w:tab/>
      </w:r>
      <w:r w:rsidRPr="00E27771">
        <w:rPr>
          <w:rStyle w:val="platne1"/>
          <w:rFonts w:ascii="Arial" w:hAnsi="Arial" w:cs="Arial"/>
          <w:sz w:val="20"/>
          <w:szCs w:val="20"/>
          <w:highlight w:val="yellow"/>
        </w:rPr>
        <w:tab/>
      </w:r>
      <w:r w:rsidR="00244C51" w:rsidRPr="00E27771">
        <w:rPr>
          <w:rStyle w:val="platne1"/>
          <w:rFonts w:ascii="Arial" w:hAnsi="Arial" w:cs="Arial"/>
          <w:sz w:val="20"/>
          <w:szCs w:val="20"/>
          <w:highlight w:val="yellow"/>
        </w:rPr>
        <w:t>B</w:t>
      </w:r>
      <w:r w:rsidRPr="00E27771">
        <w:rPr>
          <w:rStyle w:val="platne1"/>
          <w:rFonts w:ascii="Arial" w:hAnsi="Arial" w:cs="Arial"/>
          <w:sz w:val="20"/>
          <w:szCs w:val="20"/>
          <w:highlight w:val="yellow"/>
        </w:rPr>
        <w:t>ankovní spojení: ………………………………</w:t>
      </w:r>
    </w:p>
    <w:p w14:paraId="4494966C" w14:textId="730825B6" w:rsidR="00244C51" w:rsidRPr="00E27771" w:rsidRDefault="00244C51" w:rsidP="00244C51">
      <w:pPr>
        <w:ind w:left="1416" w:firstLine="708"/>
        <w:rPr>
          <w:rStyle w:val="platne1"/>
          <w:rFonts w:ascii="Arial" w:hAnsi="Arial" w:cs="Arial"/>
          <w:sz w:val="20"/>
          <w:szCs w:val="20"/>
          <w:highlight w:val="yellow"/>
        </w:rPr>
      </w:pPr>
      <w:r w:rsidRPr="00E27771">
        <w:rPr>
          <w:rStyle w:val="platne1"/>
          <w:rFonts w:ascii="Arial" w:hAnsi="Arial" w:cs="Arial"/>
          <w:sz w:val="20"/>
          <w:szCs w:val="20"/>
          <w:highlight w:val="yellow"/>
        </w:rPr>
        <w:t>Plátce DPH: ano/ne</w:t>
      </w:r>
    </w:p>
    <w:p w14:paraId="7B497152" w14:textId="77777777" w:rsidR="00820C91" w:rsidRPr="00E27771" w:rsidRDefault="00820C91" w:rsidP="00820C91">
      <w:pPr>
        <w:rPr>
          <w:rStyle w:val="platne1"/>
          <w:rFonts w:ascii="Arial" w:hAnsi="Arial" w:cs="Arial"/>
          <w:sz w:val="20"/>
          <w:szCs w:val="20"/>
          <w:highlight w:val="yellow"/>
        </w:rPr>
      </w:pPr>
      <w:r w:rsidRPr="00E27771">
        <w:rPr>
          <w:rStyle w:val="platne1"/>
          <w:rFonts w:ascii="Arial" w:hAnsi="Arial" w:cs="Arial"/>
          <w:sz w:val="20"/>
          <w:szCs w:val="20"/>
          <w:highlight w:val="yellow"/>
        </w:rPr>
        <w:t xml:space="preserve">                                      </w:t>
      </w:r>
      <w:proofErr w:type="spellStart"/>
      <w:r w:rsidRPr="00E27771">
        <w:rPr>
          <w:rStyle w:val="platne1"/>
          <w:rFonts w:ascii="Arial" w:hAnsi="Arial" w:cs="Arial"/>
          <w:sz w:val="20"/>
          <w:szCs w:val="20"/>
          <w:highlight w:val="yellow"/>
        </w:rPr>
        <w:t>č.ú</w:t>
      </w:r>
      <w:proofErr w:type="spellEnd"/>
      <w:r w:rsidRPr="00E27771">
        <w:rPr>
          <w:rStyle w:val="platne1"/>
          <w:rFonts w:ascii="Arial" w:hAnsi="Arial" w:cs="Arial"/>
          <w:sz w:val="20"/>
          <w:szCs w:val="20"/>
          <w:highlight w:val="yellow"/>
        </w:rPr>
        <w:t>. ……………………….</w:t>
      </w:r>
    </w:p>
    <w:p w14:paraId="4B8D4F20" w14:textId="77777777" w:rsidR="005411FA" w:rsidRPr="00E27771" w:rsidRDefault="00820C91" w:rsidP="00820C91">
      <w:pPr>
        <w:ind w:left="1416" w:firstLine="708"/>
        <w:rPr>
          <w:rStyle w:val="platne1"/>
          <w:rFonts w:ascii="Arial" w:hAnsi="Arial" w:cs="Arial"/>
          <w:sz w:val="20"/>
          <w:szCs w:val="20"/>
          <w:highlight w:val="yellow"/>
        </w:rPr>
      </w:pPr>
      <w:proofErr w:type="gramStart"/>
      <w:r w:rsidRPr="00E27771">
        <w:rPr>
          <w:rStyle w:val="platne1"/>
          <w:rFonts w:ascii="Arial" w:hAnsi="Arial" w:cs="Arial"/>
          <w:sz w:val="20"/>
          <w:szCs w:val="20"/>
          <w:highlight w:val="yellow"/>
        </w:rPr>
        <w:t>tel.:…</w:t>
      </w:r>
      <w:proofErr w:type="gramEnd"/>
      <w:r w:rsidRPr="00E27771">
        <w:rPr>
          <w:rStyle w:val="platne1"/>
          <w:rFonts w:ascii="Arial" w:hAnsi="Arial" w:cs="Arial"/>
          <w:sz w:val="20"/>
          <w:szCs w:val="20"/>
          <w:highlight w:val="yellow"/>
        </w:rPr>
        <w:t>………</w:t>
      </w:r>
      <w:proofErr w:type="gramStart"/>
      <w:r w:rsidRPr="00E27771">
        <w:rPr>
          <w:rStyle w:val="platne1"/>
          <w:rFonts w:ascii="Arial" w:hAnsi="Arial" w:cs="Arial"/>
          <w:sz w:val="20"/>
          <w:szCs w:val="20"/>
          <w:highlight w:val="yellow"/>
        </w:rPr>
        <w:t>…….</w:t>
      </w:r>
      <w:proofErr w:type="gramEnd"/>
      <w:r w:rsidRPr="00E27771">
        <w:rPr>
          <w:rStyle w:val="platne1"/>
          <w:rFonts w:ascii="Arial" w:hAnsi="Arial" w:cs="Arial"/>
          <w:sz w:val="20"/>
          <w:szCs w:val="20"/>
          <w:highlight w:val="yellow"/>
        </w:rPr>
        <w:t>, e-mail:</w:t>
      </w:r>
      <w:r w:rsidR="005411FA" w:rsidRPr="00E27771">
        <w:rPr>
          <w:rStyle w:val="platne1"/>
          <w:rFonts w:ascii="Arial" w:hAnsi="Arial" w:cs="Arial"/>
          <w:sz w:val="20"/>
          <w:szCs w:val="20"/>
          <w:highlight w:val="yellow"/>
        </w:rPr>
        <w:t xml:space="preserve"> ………………………</w:t>
      </w:r>
    </w:p>
    <w:p w14:paraId="07214DAE" w14:textId="77777777" w:rsidR="00E02E3F" w:rsidRPr="00E27771" w:rsidRDefault="00E02E3F" w:rsidP="00820C91">
      <w:pPr>
        <w:ind w:left="1416" w:firstLine="708"/>
        <w:rPr>
          <w:rStyle w:val="platne1"/>
          <w:rFonts w:ascii="Arial" w:hAnsi="Arial" w:cs="Arial"/>
          <w:sz w:val="20"/>
          <w:szCs w:val="20"/>
        </w:rPr>
      </w:pPr>
      <w:r w:rsidRPr="00E27771">
        <w:rPr>
          <w:rFonts w:ascii="Arial" w:hAnsi="Arial" w:cs="Arial"/>
          <w:sz w:val="20"/>
          <w:szCs w:val="20"/>
          <w:highlight w:val="yellow"/>
        </w:rPr>
        <w:t>Subjekt zapsaný v OR, vedeném u</w:t>
      </w:r>
    </w:p>
    <w:p w14:paraId="59804D0D" w14:textId="77777777" w:rsidR="00820C91" w:rsidRPr="00E27771" w:rsidRDefault="00820C91" w:rsidP="00277C76">
      <w:pPr>
        <w:spacing w:before="240"/>
        <w:ind w:left="1416" w:firstLine="708"/>
        <w:rPr>
          <w:rFonts w:ascii="Arial" w:hAnsi="Arial" w:cs="Arial"/>
          <w:i/>
          <w:sz w:val="20"/>
          <w:szCs w:val="20"/>
        </w:rPr>
      </w:pPr>
      <w:r w:rsidRPr="00E27771">
        <w:rPr>
          <w:rFonts w:ascii="Arial" w:hAnsi="Arial" w:cs="Arial"/>
          <w:i/>
          <w:sz w:val="20"/>
          <w:szCs w:val="20"/>
        </w:rPr>
        <w:t>dále jen „</w:t>
      </w:r>
      <w:r w:rsidRPr="00E27771">
        <w:rPr>
          <w:rFonts w:ascii="Arial" w:hAnsi="Arial" w:cs="Arial"/>
          <w:b/>
          <w:i/>
          <w:sz w:val="20"/>
          <w:szCs w:val="20"/>
        </w:rPr>
        <w:t>Zhotovitel</w:t>
      </w:r>
      <w:r w:rsidRPr="00E27771">
        <w:rPr>
          <w:rFonts w:ascii="Arial" w:hAnsi="Arial" w:cs="Arial"/>
          <w:i/>
          <w:sz w:val="20"/>
          <w:szCs w:val="20"/>
        </w:rPr>
        <w:t>“</w:t>
      </w:r>
    </w:p>
    <w:p w14:paraId="128E9CA6" w14:textId="2092ED4B" w:rsidR="00820C91" w:rsidRPr="00E96BE2" w:rsidRDefault="00820C91" w:rsidP="00E96BE2">
      <w:pPr>
        <w:spacing w:before="360"/>
        <w:jc w:val="center"/>
        <w:rPr>
          <w:rFonts w:ascii="Arial" w:hAnsi="Arial" w:cs="Arial"/>
          <w:b/>
          <w:spacing w:val="120"/>
          <w:sz w:val="22"/>
          <w:szCs w:val="22"/>
        </w:rPr>
      </w:pPr>
      <w:r w:rsidRPr="00E96BE2">
        <w:rPr>
          <w:rFonts w:ascii="Arial" w:hAnsi="Arial" w:cs="Arial"/>
          <w:b/>
          <w:spacing w:val="160"/>
          <w:sz w:val="22"/>
          <w:szCs w:val="22"/>
        </w:rPr>
        <w:t>takto</w:t>
      </w:r>
      <w:r w:rsidRPr="00E96BE2">
        <w:rPr>
          <w:rFonts w:ascii="Arial" w:hAnsi="Arial" w:cs="Arial"/>
          <w:b/>
          <w:spacing w:val="120"/>
          <w:sz w:val="22"/>
          <w:szCs w:val="22"/>
        </w:rPr>
        <w:t>:</w:t>
      </w:r>
    </w:p>
    <w:p w14:paraId="02C58C62" w14:textId="77777777" w:rsidR="00820C91" w:rsidRPr="00E27771" w:rsidRDefault="00820C91" w:rsidP="00CC15FB">
      <w:pPr>
        <w:spacing w:before="480" w:after="240"/>
        <w:jc w:val="center"/>
        <w:rPr>
          <w:rFonts w:ascii="Arial" w:hAnsi="Arial" w:cs="Arial"/>
          <w:b/>
          <w:sz w:val="20"/>
          <w:szCs w:val="20"/>
        </w:rPr>
      </w:pPr>
      <w:r w:rsidRPr="00E27771">
        <w:rPr>
          <w:rFonts w:ascii="Arial" w:hAnsi="Arial" w:cs="Arial"/>
          <w:b/>
          <w:sz w:val="20"/>
          <w:szCs w:val="20"/>
        </w:rPr>
        <w:t>Preambule</w:t>
      </w:r>
    </w:p>
    <w:p w14:paraId="7B0F77C3" w14:textId="77777777" w:rsidR="00820C91" w:rsidRPr="00E27771" w:rsidRDefault="00820C91" w:rsidP="00820C91">
      <w:pPr>
        <w:numPr>
          <w:ilvl w:val="0"/>
          <w:numId w:val="1"/>
        </w:numPr>
        <w:tabs>
          <w:tab w:val="clear" w:pos="720"/>
        </w:tabs>
        <w:ind w:left="540" w:hanging="540"/>
        <w:jc w:val="both"/>
        <w:rPr>
          <w:rFonts w:ascii="Arial" w:hAnsi="Arial" w:cs="Arial"/>
          <w:sz w:val="20"/>
          <w:szCs w:val="20"/>
        </w:rPr>
      </w:pPr>
      <w:r w:rsidRPr="00E27771">
        <w:rPr>
          <w:rFonts w:ascii="Arial" w:hAnsi="Arial" w:cs="Arial"/>
          <w:sz w:val="20"/>
          <w:szCs w:val="20"/>
        </w:rPr>
        <w:t xml:space="preserve">Objednatel tímto prohlašuje, že je </w:t>
      </w:r>
      <w:r w:rsidR="00292358" w:rsidRPr="00E27771">
        <w:rPr>
          <w:rFonts w:ascii="Arial" w:hAnsi="Arial" w:cs="Arial"/>
          <w:sz w:val="20"/>
          <w:szCs w:val="20"/>
        </w:rPr>
        <w:t xml:space="preserve">právnickou </w:t>
      </w:r>
      <w:r w:rsidRPr="00E27771">
        <w:rPr>
          <w:rFonts w:ascii="Arial" w:hAnsi="Arial" w:cs="Arial"/>
          <w:sz w:val="20"/>
          <w:szCs w:val="20"/>
        </w:rPr>
        <w:t xml:space="preserve">osobou </w:t>
      </w:r>
      <w:r w:rsidR="00292358" w:rsidRPr="00E27771">
        <w:rPr>
          <w:rFonts w:ascii="Arial" w:hAnsi="Arial" w:cs="Arial"/>
          <w:sz w:val="20"/>
          <w:szCs w:val="20"/>
        </w:rPr>
        <w:t>(</w:t>
      </w:r>
      <w:r w:rsidR="005411FA" w:rsidRPr="00E27771">
        <w:rPr>
          <w:rFonts w:ascii="Arial" w:hAnsi="Arial" w:cs="Arial"/>
          <w:sz w:val="20"/>
          <w:szCs w:val="20"/>
        </w:rPr>
        <w:t>obec</w:t>
      </w:r>
      <w:r w:rsidR="00292358" w:rsidRPr="00E27771">
        <w:rPr>
          <w:rFonts w:ascii="Arial" w:hAnsi="Arial" w:cs="Arial"/>
          <w:sz w:val="20"/>
          <w:szCs w:val="20"/>
        </w:rPr>
        <w:t>)</w:t>
      </w:r>
      <w:r w:rsidR="00FB70F1" w:rsidRPr="00E27771">
        <w:rPr>
          <w:rFonts w:ascii="Arial" w:hAnsi="Arial" w:cs="Arial"/>
          <w:sz w:val="20"/>
          <w:szCs w:val="20"/>
        </w:rPr>
        <w:t>,</w:t>
      </w:r>
      <w:r w:rsidR="00292358" w:rsidRPr="00E27771">
        <w:rPr>
          <w:rFonts w:ascii="Arial" w:hAnsi="Arial" w:cs="Arial"/>
          <w:sz w:val="20"/>
          <w:szCs w:val="20"/>
        </w:rPr>
        <w:t xml:space="preserve"> </w:t>
      </w:r>
      <w:r w:rsidRPr="00E27771">
        <w:rPr>
          <w:rFonts w:ascii="Arial" w:hAnsi="Arial" w:cs="Arial"/>
          <w:sz w:val="20"/>
          <w:szCs w:val="20"/>
        </w:rPr>
        <w:t>a že má veškerou způsobilost uzavřít tuto smlouvu a plnit všechny závazky z ní vyplývající.</w:t>
      </w:r>
    </w:p>
    <w:p w14:paraId="0D14C733" w14:textId="77777777" w:rsidR="00820C91" w:rsidRPr="00E27771" w:rsidRDefault="00820C91" w:rsidP="00CC15FB">
      <w:pPr>
        <w:numPr>
          <w:ilvl w:val="0"/>
          <w:numId w:val="1"/>
        </w:numPr>
        <w:tabs>
          <w:tab w:val="clear" w:pos="720"/>
        </w:tabs>
        <w:spacing w:before="240"/>
        <w:ind w:left="540" w:hanging="540"/>
        <w:jc w:val="both"/>
        <w:rPr>
          <w:rFonts w:ascii="Arial" w:hAnsi="Arial" w:cs="Arial"/>
          <w:sz w:val="20"/>
          <w:szCs w:val="20"/>
        </w:rPr>
      </w:pPr>
      <w:r w:rsidRPr="00E27771">
        <w:rPr>
          <w:rFonts w:ascii="Arial" w:hAnsi="Arial" w:cs="Arial"/>
          <w:sz w:val="20"/>
          <w:szCs w:val="20"/>
        </w:rPr>
        <w:t xml:space="preserve">Zhotovitel tímto prohlašuje a podpisem smlouvy potvrzuje, že je právnickou </w:t>
      </w:r>
      <w:r w:rsidR="00A65E84" w:rsidRPr="00E27771">
        <w:rPr>
          <w:rFonts w:ascii="Arial" w:hAnsi="Arial" w:cs="Arial"/>
          <w:sz w:val="20"/>
          <w:szCs w:val="20"/>
        </w:rPr>
        <w:t xml:space="preserve">nebo fyzickou </w:t>
      </w:r>
      <w:r w:rsidRPr="00E27771">
        <w:rPr>
          <w:rFonts w:ascii="Arial" w:hAnsi="Arial" w:cs="Arial"/>
          <w:sz w:val="20"/>
          <w:szCs w:val="20"/>
        </w:rPr>
        <w:t>osobou (obchodní společností</w:t>
      </w:r>
      <w:r w:rsidR="00A65E84" w:rsidRPr="00E27771">
        <w:rPr>
          <w:rFonts w:ascii="Arial" w:hAnsi="Arial" w:cs="Arial"/>
          <w:sz w:val="20"/>
          <w:szCs w:val="20"/>
        </w:rPr>
        <w:t xml:space="preserve"> nebo podnikatelem na základě živnostenského zákona</w:t>
      </w:r>
      <w:r w:rsidRPr="00E27771">
        <w:rPr>
          <w:rFonts w:ascii="Arial" w:hAnsi="Arial" w:cs="Arial"/>
          <w:sz w:val="20"/>
          <w:szCs w:val="20"/>
        </w:rPr>
        <w:t xml:space="preserve">) řádně založenou a existující podle právního řádu České republiky, a že má veškerou způsobilost uzavřít tuto smlouvu a plnit všechny závazky z ní vyplývající. </w:t>
      </w:r>
    </w:p>
    <w:p w14:paraId="0D403D94" w14:textId="77777777" w:rsidR="00820C91" w:rsidRPr="00E27771" w:rsidRDefault="00820C91" w:rsidP="00CC15FB">
      <w:pPr>
        <w:numPr>
          <w:ilvl w:val="0"/>
          <w:numId w:val="1"/>
        </w:numPr>
        <w:tabs>
          <w:tab w:val="clear" w:pos="720"/>
        </w:tabs>
        <w:spacing w:before="240"/>
        <w:ind w:left="540" w:hanging="540"/>
        <w:jc w:val="both"/>
        <w:rPr>
          <w:rFonts w:ascii="Arial" w:hAnsi="Arial" w:cs="Arial"/>
          <w:sz w:val="20"/>
          <w:szCs w:val="20"/>
        </w:rPr>
      </w:pPr>
      <w:r w:rsidRPr="00E27771">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1170C639" w14:textId="77777777" w:rsidR="00820C91" w:rsidRPr="00E27771" w:rsidRDefault="00820C91" w:rsidP="00E96BE2">
      <w:pPr>
        <w:spacing w:before="360"/>
        <w:jc w:val="center"/>
        <w:rPr>
          <w:rFonts w:ascii="Arial" w:hAnsi="Arial" w:cs="Arial"/>
          <w:sz w:val="20"/>
          <w:szCs w:val="20"/>
        </w:rPr>
      </w:pPr>
      <w:r w:rsidRPr="00E27771">
        <w:rPr>
          <w:rFonts w:ascii="Arial" w:hAnsi="Arial" w:cs="Arial"/>
          <w:sz w:val="20"/>
          <w:szCs w:val="20"/>
        </w:rPr>
        <w:t>Část I.</w:t>
      </w:r>
    </w:p>
    <w:p w14:paraId="2E713194" w14:textId="77777777" w:rsidR="00820C91" w:rsidRPr="00E27771" w:rsidRDefault="00820C91" w:rsidP="00E96BE2">
      <w:pPr>
        <w:spacing w:after="240"/>
        <w:jc w:val="center"/>
        <w:rPr>
          <w:rFonts w:ascii="Arial" w:hAnsi="Arial" w:cs="Arial"/>
          <w:b/>
          <w:sz w:val="20"/>
          <w:szCs w:val="20"/>
        </w:rPr>
      </w:pPr>
      <w:r w:rsidRPr="00E27771">
        <w:rPr>
          <w:rFonts w:ascii="Arial" w:hAnsi="Arial" w:cs="Arial"/>
          <w:b/>
          <w:sz w:val="20"/>
          <w:szCs w:val="20"/>
        </w:rPr>
        <w:t>Úvodní ustanovení</w:t>
      </w:r>
    </w:p>
    <w:p w14:paraId="20F48560" w14:textId="5E869ABC" w:rsidR="00333C9C" w:rsidRPr="00E27771" w:rsidRDefault="003B3826" w:rsidP="00E96BE2">
      <w:pPr>
        <w:pStyle w:val="Odstavecseseznamem"/>
        <w:numPr>
          <w:ilvl w:val="1"/>
          <w:numId w:val="40"/>
        </w:numPr>
        <w:autoSpaceDE w:val="0"/>
        <w:autoSpaceDN w:val="0"/>
        <w:adjustRightInd w:val="0"/>
        <w:spacing w:after="240"/>
        <w:jc w:val="both"/>
        <w:rPr>
          <w:rFonts w:ascii="Arial" w:hAnsi="Arial" w:cs="Arial"/>
          <w:sz w:val="20"/>
          <w:szCs w:val="20"/>
        </w:rPr>
      </w:pPr>
      <w:r w:rsidRPr="00E96BE2">
        <w:rPr>
          <w:rFonts w:ascii="Arial" w:hAnsi="Arial" w:cs="Arial"/>
          <w:sz w:val="20"/>
          <w:szCs w:val="20"/>
        </w:rPr>
        <w:t>Objednatel výslovně prohlašuje, že je oprávněn realizovat stavbu</w:t>
      </w:r>
      <w:r w:rsidR="00307193" w:rsidRPr="00E96BE2">
        <w:rPr>
          <w:rFonts w:ascii="Arial" w:hAnsi="Arial" w:cs="Arial"/>
          <w:sz w:val="20"/>
          <w:szCs w:val="20"/>
        </w:rPr>
        <w:t xml:space="preserve"> „</w:t>
      </w:r>
      <w:r w:rsidR="00C42CA8" w:rsidRPr="00C42CA8">
        <w:rPr>
          <w:rFonts w:ascii="Arial" w:hAnsi="Arial" w:cs="Arial"/>
          <w:b/>
          <w:bCs/>
          <w:sz w:val="20"/>
          <w:szCs w:val="20"/>
        </w:rPr>
        <w:t>Vybudování mola pro rekreační plavidla v Liběchově</w:t>
      </w:r>
      <w:r w:rsidR="00307193" w:rsidRPr="00E96BE2">
        <w:rPr>
          <w:rFonts w:ascii="Arial" w:hAnsi="Arial" w:cs="Arial"/>
          <w:sz w:val="20"/>
          <w:szCs w:val="20"/>
        </w:rPr>
        <w:t>“</w:t>
      </w:r>
      <w:r w:rsidRPr="00E96BE2">
        <w:rPr>
          <w:rFonts w:ascii="Arial" w:hAnsi="Arial" w:cs="Arial"/>
          <w:sz w:val="20"/>
          <w:szCs w:val="20"/>
        </w:rPr>
        <w:t xml:space="preserve"> – </w:t>
      </w:r>
      <w:r w:rsidR="00BB3704" w:rsidRPr="00E96BE2">
        <w:rPr>
          <w:rFonts w:ascii="Arial" w:hAnsi="Arial" w:cs="Arial"/>
          <w:sz w:val="20"/>
          <w:szCs w:val="20"/>
        </w:rPr>
        <w:t>Předmětem projektu je</w:t>
      </w:r>
      <w:r w:rsidR="00E96BE2" w:rsidRPr="00E96BE2">
        <w:rPr>
          <w:rFonts w:ascii="Arial" w:hAnsi="Arial" w:cs="Arial"/>
          <w:sz w:val="20"/>
          <w:szCs w:val="20"/>
        </w:rPr>
        <w:t xml:space="preserve"> kompletní</w:t>
      </w:r>
      <w:r w:rsidR="00BB3704" w:rsidRPr="00E96BE2">
        <w:rPr>
          <w:rFonts w:ascii="Arial" w:hAnsi="Arial" w:cs="Arial"/>
          <w:sz w:val="20"/>
          <w:szCs w:val="20"/>
        </w:rPr>
        <w:t xml:space="preserve"> </w:t>
      </w:r>
      <w:r w:rsidR="00FD1CF2" w:rsidRPr="00E96BE2">
        <w:rPr>
          <w:rFonts w:ascii="Arial" w:hAnsi="Arial" w:cs="Arial"/>
          <w:bCs/>
          <w:noProof/>
          <w:sz w:val="20"/>
          <w:szCs w:val="20"/>
        </w:rPr>
        <w:t>vybudování mola pro rekreační</w:t>
      </w:r>
      <w:r w:rsidR="00E96BE2" w:rsidRPr="00E96BE2">
        <w:rPr>
          <w:rFonts w:ascii="Arial" w:hAnsi="Arial" w:cs="Arial"/>
          <w:bCs/>
          <w:noProof/>
          <w:sz w:val="20"/>
          <w:szCs w:val="20"/>
        </w:rPr>
        <w:t xml:space="preserve"> a</w:t>
      </w:r>
      <w:r w:rsidR="00FD1CF2" w:rsidRPr="00E96BE2">
        <w:rPr>
          <w:rFonts w:ascii="Arial" w:hAnsi="Arial" w:cs="Arial"/>
          <w:bCs/>
          <w:noProof/>
          <w:sz w:val="20"/>
          <w:szCs w:val="20"/>
        </w:rPr>
        <w:t xml:space="preserve"> plavidla</w:t>
      </w:r>
      <w:r w:rsidR="00E96BE2" w:rsidRPr="00E96BE2">
        <w:rPr>
          <w:rFonts w:ascii="Arial" w:hAnsi="Arial" w:cs="Arial"/>
          <w:bCs/>
          <w:noProof/>
          <w:sz w:val="20"/>
          <w:szCs w:val="20"/>
        </w:rPr>
        <w:t xml:space="preserve"> spolu s jeho příslušenstvím </w:t>
      </w:r>
      <w:r w:rsidR="00FD1CF2" w:rsidRPr="00E96BE2">
        <w:rPr>
          <w:rFonts w:ascii="Arial" w:hAnsi="Arial" w:cs="Arial"/>
          <w:bCs/>
          <w:noProof/>
          <w:sz w:val="20"/>
          <w:szCs w:val="20"/>
        </w:rPr>
        <w:t>v Liběchově</w:t>
      </w:r>
      <w:r w:rsidR="00FD1CF2" w:rsidRPr="00E96BE2">
        <w:rPr>
          <w:rFonts w:ascii="Arial" w:hAnsi="Arial" w:cs="Arial"/>
          <w:sz w:val="20"/>
          <w:szCs w:val="20"/>
        </w:rPr>
        <w:t xml:space="preserve"> </w:t>
      </w:r>
      <w:r w:rsidR="005E6D4C" w:rsidRPr="00E96BE2">
        <w:rPr>
          <w:rFonts w:ascii="Arial" w:hAnsi="Arial" w:cs="Arial"/>
          <w:sz w:val="20"/>
          <w:szCs w:val="20"/>
        </w:rPr>
        <w:t xml:space="preserve">na pozemku </w:t>
      </w:r>
      <w:proofErr w:type="spellStart"/>
      <w:r w:rsidR="00795930" w:rsidRPr="00E96BE2">
        <w:rPr>
          <w:rFonts w:ascii="Arial" w:hAnsi="Arial" w:cs="Arial"/>
          <w:sz w:val="20"/>
          <w:szCs w:val="20"/>
        </w:rPr>
        <w:t>p.č</w:t>
      </w:r>
      <w:proofErr w:type="spellEnd"/>
      <w:r w:rsidR="00795930" w:rsidRPr="00E96BE2">
        <w:rPr>
          <w:rFonts w:ascii="Arial" w:hAnsi="Arial" w:cs="Arial"/>
          <w:sz w:val="20"/>
          <w:szCs w:val="20"/>
        </w:rPr>
        <w:t xml:space="preserve">. st. </w:t>
      </w:r>
      <w:r w:rsidR="00E27771" w:rsidRPr="00E96BE2">
        <w:rPr>
          <w:rFonts w:ascii="Arial" w:hAnsi="Arial" w:cs="Arial"/>
          <w:sz w:val="20"/>
          <w:szCs w:val="20"/>
        </w:rPr>
        <w:t>1358/1, 1359 a 1343/1</w:t>
      </w:r>
      <w:r w:rsidR="00D37320" w:rsidRPr="00E96BE2">
        <w:rPr>
          <w:rFonts w:ascii="Arial" w:hAnsi="Arial" w:cs="Arial"/>
          <w:sz w:val="20"/>
          <w:szCs w:val="20"/>
        </w:rPr>
        <w:t xml:space="preserve"> Liběchov</w:t>
      </w:r>
      <w:r w:rsidR="00E96BE2" w:rsidRPr="00E96BE2">
        <w:rPr>
          <w:rFonts w:ascii="Arial" w:hAnsi="Arial" w:cs="Arial"/>
          <w:sz w:val="20"/>
          <w:szCs w:val="20"/>
        </w:rPr>
        <w:t>, včetně stavebních</w:t>
      </w:r>
      <w:r w:rsidR="00E96BE2">
        <w:rPr>
          <w:rFonts w:ascii="Arial" w:hAnsi="Arial" w:cs="Arial"/>
          <w:sz w:val="20"/>
          <w:szCs w:val="20"/>
        </w:rPr>
        <w:t xml:space="preserve"> prací</w:t>
      </w:r>
      <w:r w:rsidR="00BB3704" w:rsidRPr="00E27771">
        <w:rPr>
          <w:rFonts w:ascii="Arial" w:hAnsi="Arial" w:cs="Arial"/>
          <w:sz w:val="20"/>
          <w:szCs w:val="20"/>
        </w:rPr>
        <w:t xml:space="preserve">, </w:t>
      </w:r>
      <w:r w:rsidR="00023A33" w:rsidRPr="00E27771">
        <w:rPr>
          <w:rFonts w:ascii="Arial" w:hAnsi="Arial" w:cs="Arial"/>
          <w:sz w:val="20"/>
          <w:szCs w:val="20"/>
        </w:rPr>
        <w:t>(takto specifikované</w:t>
      </w:r>
      <w:r w:rsidR="00820C91" w:rsidRPr="00E27771">
        <w:rPr>
          <w:rFonts w:ascii="Arial" w:hAnsi="Arial" w:cs="Arial"/>
          <w:sz w:val="20"/>
          <w:szCs w:val="20"/>
        </w:rPr>
        <w:t xml:space="preserve"> </w:t>
      </w:r>
      <w:r w:rsidR="00E96BE2">
        <w:rPr>
          <w:rFonts w:ascii="Arial" w:hAnsi="Arial" w:cs="Arial"/>
          <w:sz w:val="20"/>
          <w:szCs w:val="20"/>
        </w:rPr>
        <w:t>objekty</w:t>
      </w:r>
      <w:r w:rsidR="00820C91" w:rsidRPr="00E27771">
        <w:rPr>
          <w:rFonts w:ascii="Arial" w:hAnsi="Arial" w:cs="Arial"/>
          <w:sz w:val="20"/>
          <w:szCs w:val="20"/>
        </w:rPr>
        <w:t xml:space="preserve"> dále také jako „</w:t>
      </w:r>
      <w:r w:rsidR="00E27771">
        <w:rPr>
          <w:rFonts w:ascii="Arial" w:hAnsi="Arial" w:cs="Arial"/>
          <w:b/>
          <w:sz w:val="20"/>
          <w:szCs w:val="20"/>
        </w:rPr>
        <w:t>molo“</w:t>
      </w:r>
      <w:r w:rsidR="00E02E3F" w:rsidRPr="00E27771">
        <w:rPr>
          <w:rFonts w:ascii="Arial" w:hAnsi="Arial" w:cs="Arial"/>
          <w:sz w:val="20"/>
          <w:szCs w:val="20"/>
        </w:rPr>
        <w:t>).</w:t>
      </w:r>
    </w:p>
    <w:p w14:paraId="1C141F03" w14:textId="77777777" w:rsidR="00333C9C" w:rsidRPr="00E27771" w:rsidRDefault="00820C91" w:rsidP="00333C9C">
      <w:pPr>
        <w:pStyle w:val="Odstavecseseznamem"/>
        <w:numPr>
          <w:ilvl w:val="1"/>
          <w:numId w:val="40"/>
        </w:numPr>
        <w:autoSpaceDE w:val="0"/>
        <w:autoSpaceDN w:val="0"/>
        <w:adjustRightInd w:val="0"/>
        <w:jc w:val="both"/>
        <w:rPr>
          <w:rFonts w:ascii="Arial" w:hAnsi="Arial" w:cs="Arial"/>
          <w:sz w:val="20"/>
          <w:szCs w:val="20"/>
        </w:rPr>
      </w:pPr>
      <w:r w:rsidRPr="00E27771">
        <w:rPr>
          <w:rFonts w:ascii="Arial" w:hAnsi="Arial" w:cs="Arial"/>
          <w:sz w:val="20"/>
          <w:szCs w:val="20"/>
        </w:rPr>
        <w:t xml:space="preserve">Objednatel má zájem provést </w:t>
      </w:r>
      <w:r w:rsidR="0050537C" w:rsidRPr="00E27771">
        <w:rPr>
          <w:rFonts w:ascii="Arial" w:hAnsi="Arial" w:cs="Arial"/>
          <w:sz w:val="20"/>
          <w:szCs w:val="20"/>
        </w:rPr>
        <w:t xml:space="preserve">realizaci </w:t>
      </w:r>
      <w:r w:rsidR="00FB70F1" w:rsidRPr="00E27771">
        <w:rPr>
          <w:rFonts w:ascii="Arial" w:hAnsi="Arial" w:cs="Arial"/>
          <w:sz w:val="20"/>
          <w:szCs w:val="20"/>
        </w:rPr>
        <w:t>stavby</w:t>
      </w:r>
      <w:r w:rsidR="00D37320" w:rsidRPr="00E27771">
        <w:rPr>
          <w:rFonts w:ascii="Arial" w:hAnsi="Arial" w:cs="Arial"/>
          <w:sz w:val="20"/>
          <w:szCs w:val="20"/>
        </w:rPr>
        <w:t xml:space="preserve">. </w:t>
      </w:r>
      <w:r w:rsidRPr="00E27771">
        <w:rPr>
          <w:rFonts w:ascii="Arial" w:hAnsi="Arial" w:cs="Arial"/>
          <w:sz w:val="20"/>
          <w:szCs w:val="20"/>
        </w:rPr>
        <w:t>Zhotovitel má zájem realizovat záměr Objednate</w:t>
      </w:r>
      <w:r w:rsidR="00463B41" w:rsidRPr="00E27771">
        <w:rPr>
          <w:rFonts w:ascii="Arial" w:hAnsi="Arial" w:cs="Arial"/>
          <w:sz w:val="20"/>
          <w:szCs w:val="20"/>
        </w:rPr>
        <w:t>le v rozsahu dohodnutého díla v </w:t>
      </w:r>
      <w:r w:rsidRPr="00E27771">
        <w:rPr>
          <w:rFonts w:ascii="Arial" w:hAnsi="Arial" w:cs="Arial"/>
          <w:sz w:val="20"/>
          <w:szCs w:val="20"/>
        </w:rPr>
        <w:t>souladu s touto smlouvou, platnými obecně závaznými právními předpisy a technickými normami ČSN pro danou činnost, které se vztahují k danému dílu.</w:t>
      </w:r>
    </w:p>
    <w:p w14:paraId="5726FA5C" w14:textId="77777777" w:rsidR="00333C9C" w:rsidRPr="00C42CA8" w:rsidRDefault="00820C91" w:rsidP="00E96BE2">
      <w:pPr>
        <w:pStyle w:val="Odstavecseseznamem"/>
        <w:numPr>
          <w:ilvl w:val="1"/>
          <w:numId w:val="40"/>
        </w:numPr>
        <w:autoSpaceDE w:val="0"/>
        <w:autoSpaceDN w:val="0"/>
        <w:adjustRightInd w:val="0"/>
        <w:spacing w:after="240"/>
        <w:jc w:val="both"/>
        <w:rPr>
          <w:rFonts w:ascii="Arial" w:hAnsi="Arial" w:cs="Arial"/>
          <w:sz w:val="20"/>
          <w:szCs w:val="20"/>
        </w:rPr>
      </w:pPr>
      <w:r w:rsidRPr="00E27771">
        <w:rPr>
          <w:rFonts w:ascii="Arial" w:hAnsi="Arial" w:cs="Arial"/>
          <w:sz w:val="20"/>
          <w:szCs w:val="20"/>
        </w:rPr>
        <w:lastRenderedPageBreak/>
        <w:t xml:space="preserve">Zhotovitel výslovně prohlašuje a podpisem této smlouvy potvrzuje, že má veškeré právní i faktické pravomoci a způsobilost k tomu, aby uzavřel tuto smlouvu a řádně splnil veškeré závazky smlouvou </w:t>
      </w:r>
      <w:r w:rsidRPr="00C42CA8">
        <w:rPr>
          <w:rFonts w:ascii="Arial" w:hAnsi="Arial" w:cs="Arial"/>
          <w:sz w:val="20"/>
          <w:szCs w:val="20"/>
        </w:rPr>
        <w:t>předpokládané.</w:t>
      </w:r>
    </w:p>
    <w:p w14:paraId="2A4BF243" w14:textId="251A23D8" w:rsidR="00820C91" w:rsidRPr="00E27771" w:rsidRDefault="00FA2A53" w:rsidP="00E96BE2">
      <w:pPr>
        <w:pStyle w:val="Odstavecseseznamem"/>
        <w:numPr>
          <w:ilvl w:val="1"/>
          <w:numId w:val="40"/>
        </w:numPr>
        <w:autoSpaceDE w:val="0"/>
        <w:autoSpaceDN w:val="0"/>
        <w:adjustRightInd w:val="0"/>
        <w:jc w:val="both"/>
        <w:rPr>
          <w:rFonts w:ascii="Arial" w:hAnsi="Arial" w:cs="Arial"/>
          <w:sz w:val="20"/>
          <w:szCs w:val="20"/>
        </w:rPr>
      </w:pPr>
      <w:r w:rsidRPr="00C42CA8">
        <w:rPr>
          <w:rFonts w:ascii="Arial" w:hAnsi="Arial" w:cs="Arial"/>
          <w:sz w:val="20"/>
          <w:szCs w:val="20"/>
        </w:rPr>
        <w:t xml:space="preserve">Zhotovitel se zavazuje být osobou povinnou a spolupůsobit při výkonu finanční kontroly dle § 2 e) zákona č. 320/2001 Sb. o finanční kontrole ve veřejné správě. </w:t>
      </w:r>
      <w:r w:rsidR="00C04FA9" w:rsidRPr="00C42CA8">
        <w:rPr>
          <w:rFonts w:ascii="Arial" w:hAnsi="Arial" w:cs="Arial"/>
          <w:color w:val="000000"/>
          <w:sz w:val="20"/>
          <w:szCs w:val="20"/>
        </w:rPr>
        <w:t>Zhotovitel</w:t>
      </w:r>
      <w:r w:rsidRPr="00C42CA8">
        <w:rPr>
          <w:rFonts w:ascii="Arial" w:hAnsi="Arial" w:cs="Arial"/>
          <w:color w:val="000000"/>
          <w:sz w:val="20"/>
          <w:szCs w:val="20"/>
        </w:rPr>
        <w:t xml:space="preserve"> je povinen uchovávat veškerou dokumentaci související s realizací projektu včetně účetních dokladů minimálně do</w:t>
      </w:r>
      <w:r w:rsidR="0091661D" w:rsidRPr="0091661D">
        <w:rPr>
          <w:rFonts w:ascii="Arial" w:hAnsi="Arial" w:cs="Arial"/>
          <w:color w:val="000000"/>
          <w:sz w:val="20"/>
          <w:szCs w:val="20"/>
        </w:rPr>
        <w:t xml:space="preserve"> 31. 12. 2036</w:t>
      </w:r>
      <w:r w:rsidRPr="00C42CA8">
        <w:rPr>
          <w:rFonts w:ascii="Arial" w:hAnsi="Arial" w:cs="Arial"/>
          <w:color w:val="000000"/>
          <w:sz w:val="20"/>
          <w:szCs w:val="20"/>
        </w:rPr>
        <w:t>. Pokud</w:t>
      </w:r>
      <w:r w:rsidRPr="00E27771">
        <w:rPr>
          <w:rFonts w:ascii="Arial" w:hAnsi="Arial" w:cs="Arial"/>
          <w:color w:val="000000"/>
          <w:sz w:val="20"/>
          <w:szCs w:val="20"/>
        </w:rPr>
        <w:t xml:space="preserve"> je v českých právních předpisech stanovena lhůta delší, musí ji příjemce použít.</w:t>
      </w:r>
      <w:r w:rsidR="00D37320" w:rsidRPr="00E27771">
        <w:rPr>
          <w:rFonts w:ascii="Arial" w:hAnsi="Arial" w:cs="Arial"/>
          <w:color w:val="000000"/>
          <w:sz w:val="20"/>
          <w:szCs w:val="20"/>
        </w:rPr>
        <w:t xml:space="preserve"> </w:t>
      </w:r>
    </w:p>
    <w:p w14:paraId="2B2627CD" w14:textId="77777777" w:rsidR="00820C91" w:rsidRPr="00E27771" w:rsidRDefault="00820C91" w:rsidP="00E96BE2">
      <w:pPr>
        <w:spacing w:before="360"/>
        <w:jc w:val="center"/>
        <w:rPr>
          <w:rFonts w:ascii="Arial" w:hAnsi="Arial" w:cs="Arial"/>
          <w:sz w:val="20"/>
          <w:szCs w:val="20"/>
        </w:rPr>
      </w:pPr>
      <w:r w:rsidRPr="00E27771">
        <w:rPr>
          <w:rFonts w:ascii="Arial" w:hAnsi="Arial" w:cs="Arial"/>
          <w:sz w:val="20"/>
          <w:szCs w:val="20"/>
        </w:rPr>
        <w:t>Část II.</w:t>
      </w:r>
    </w:p>
    <w:p w14:paraId="71D1B42B" w14:textId="77777777" w:rsidR="00820C91" w:rsidRPr="00E27771" w:rsidRDefault="00820C91" w:rsidP="00E96BE2">
      <w:pPr>
        <w:spacing w:after="240"/>
        <w:jc w:val="center"/>
        <w:rPr>
          <w:rFonts w:ascii="Arial" w:hAnsi="Arial" w:cs="Arial"/>
          <w:b/>
          <w:sz w:val="20"/>
          <w:szCs w:val="20"/>
        </w:rPr>
      </w:pPr>
      <w:r w:rsidRPr="00E27771">
        <w:rPr>
          <w:rFonts w:ascii="Arial" w:hAnsi="Arial" w:cs="Arial"/>
          <w:b/>
          <w:sz w:val="20"/>
          <w:szCs w:val="20"/>
        </w:rPr>
        <w:t>Předmět smlouvy</w:t>
      </w:r>
    </w:p>
    <w:p w14:paraId="3594C5FC" w14:textId="1512DC94" w:rsidR="00576788" w:rsidRPr="00E96BE2" w:rsidRDefault="00820C91" w:rsidP="00576788">
      <w:pPr>
        <w:pStyle w:val="Odstavecseseznamem"/>
        <w:numPr>
          <w:ilvl w:val="2"/>
          <w:numId w:val="3"/>
        </w:numPr>
        <w:tabs>
          <w:tab w:val="clear" w:pos="720"/>
          <w:tab w:val="left" w:pos="567"/>
        </w:tabs>
        <w:ind w:left="567" w:hanging="567"/>
        <w:jc w:val="both"/>
        <w:rPr>
          <w:rFonts w:ascii="Arial" w:hAnsi="Arial" w:cs="Arial"/>
          <w:sz w:val="20"/>
          <w:szCs w:val="20"/>
        </w:rPr>
      </w:pPr>
      <w:r w:rsidRPr="00E96BE2">
        <w:rPr>
          <w:rFonts w:ascii="Arial" w:hAnsi="Arial" w:cs="Arial"/>
          <w:sz w:val="20"/>
          <w:szCs w:val="20"/>
        </w:rPr>
        <w:t>Touto smlouvou se Zhotovitel zavazuje pro Objednatele provést na svůj náklad, na své nebezpečí, způsobem, v rozsahu a za podmínek dohodnutých v této smlouvě, dílo označené jako „</w:t>
      </w:r>
      <w:r w:rsidR="00576788" w:rsidRPr="00E96BE2">
        <w:rPr>
          <w:rFonts w:ascii="Arial" w:hAnsi="Arial" w:cs="Arial"/>
          <w:sz w:val="20"/>
          <w:szCs w:val="20"/>
        </w:rPr>
        <w:t>Molo</w:t>
      </w:r>
      <w:r w:rsidRPr="00E96BE2">
        <w:rPr>
          <w:rFonts w:ascii="Arial" w:hAnsi="Arial" w:cs="Arial"/>
          <w:sz w:val="20"/>
          <w:szCs w:val="20"/>
        </w:rPr>
        <w:t xml:space="preserve">“, </w:t>
      </w:r>
      <w:r w:rsidR="007B79CB" w:rsidRPr="00E96BE2">
        <w:rPr>
          <w:rFonts w:ascii="Arial" w:hAnsi="Arial" w:cs="Arial"/>
          <w:sz w:val="20"/>
          <w:szCs w:val="20"/>
        </w:rPr>
        <w:t>spočívající v</w:t>
      </w:r>
      <w:r w:rsidR="00576788" w:rsidRPr="00E96BE2">
        <w:rPr>
          <w:rFonts w:ascii="Arial" w:hAnsi="Arial" w:cs="Arial"/>
          <w:sz w:val="20"/>
          <w:szCs w:val="20"/>
        </w:rPr>
        <w:t xml:space="preserve">e zhotovení plovoucího mola, jeho instalace v určeném místě. Součástí prací jsou přístupové terénní schody k vodě, lávka k molu, kotevní bod (výkop, betonáž, kotevní bod), základová patka pro přístupovou </w:t>
      </w:r>
      <w:proofErr w:type="gramStart"/>
      <w:r w:rsidR="00576788" w:rsidRPr="00E96BE2">
        <w:rPr>
          <w:rFonts w:ascii="Arial" w:hAnsi="Arial" w:cs="Arial"/>
          <w:sz w:val="20"/>
          <w:szCs w:val="20"/>
        </w:rPr>
        <w:t>lávku - výkop</w:t>
      </w:r>
      <w:proofErr w:type="gramEnd"/>
      <w:r w:rsidR="00576788" w:rsidRPr="00E96BE2">
        <w:rPr>
          <w:rFonts w:ascii="Arial" w:hAnsi="Arial" w:cs="Arial"/>
          <w:sz w:val="20"/>
          <w:szCs w:val="20"/>
        </w:rPr>
        <w:t>, beton, kotevní bod, Sloupek PLZ Zn D108 dl. 3 m + kotevní patice.</w:t>
      </w:r>
      <w:r w:rsidR="00D37320" w:rsidRPr="00E96BE2">
        <w:rPr>
          <w:rFonts w:ascii="Arial" w:hAnsi="Arial" w:cs="Arial"/>
          <w:sz w:val="20"/>
          <w:szCs w:val="20"/>
        </w:rPr>
        <w:t xml:space="preserve"> </w:t>
      </w:r>
      <w:r w:rsidRPr="00E96BE2">
        <w:rPr>
          <w:rFonts w:ascii="Arial" w:hAnsi="Arial" w:cs="Arial"/>
          <w:sz w:val="20"/>
          <w:szCs w:val="20"/>
        </w:rPr>
        <w:t>(dále také jako „Dílo“), a takto zhotovené Dílo</w:t>
      </w:r>
      <w:r w:rsidR="00911B97" w:rsidRPr="00E96BE2">
        <w:rPr>
          <w:rFonts w:ascii="Arial" w:hAnsi="Arial" w:cs="Arial"/>
          <w:sz w:val="20"/>
          <w:szCs w:val="20"/>
        </w:rPr>
        <w:t xml:space="preserve"> </w:t>
      </w:r>
      <w:r w:rsidRPr="00E96BE2">
        <w:rPr>
          <w:rFonts w:ascii="Arial" w:hAnsi="Arial" w:cs="Arial"/>
          <w:sz w:val="20"/>
          <w:szCs w:val="20"/>
        </w:rPr>
        <w:t>předat Objednateli. Bližší specifikace Díla a podmínky jeho zhotovení jsou uvedeny v dalších ustanoveních této smlouvy. Zhotovitel se rovněž zavazuje za podmínek sjednaných v této smlouvě odstranit jakékoli vady na Díle oznámené Objednatelem při předání Díla a/nebo v záruční době.</w:t>
      </w:r>
    </w:p>
    <w:p w14:paraId="191469FF" w14:textId="77777777" w:rsidR="00820C91" w:rsidRPr="00E27771" w:rsidRDefault="00820C91" w:rsidP="00CC15FB">
      <w:pPr>
        <w:numPr>
          <w:ilvl w:val="1"/>
          <w:numId w:val="3"/>
        </w:numPr>
        <w:tabs>
          <w:tab w:val="clear" w:pos="360"/>
          <w:tab w:val="num" w:pos="540"/>
        </w:tabs>
        <w:spacing w:before="240"/>
        <w:ind w:left="540" w:hanging="540"/>
        <w:jc w:val="both"/>
        <w:rPr>
          <w:rFonts w:ascii="Arial" w:hAnsi="Arial" w:cs="Arial"/>
          <w:sz w:val="20"/>
          <w:szCs w:val="20"/>
        </w:rPr>
      </w:pPr>
      <w:r w:rsidRPr="00E27771">
        <w:rPr>
          <w:rFonts w:ascii="Arial" w:hAnsi="Arial" w:cs="Arial"/>
          <w:sz w:val="20"/>
          <w:szCs w:val="20"/>
        </w:rPr>
        <w:t xml:space="preserve">Objednatel se zavazuje poskytnout Zhotoviteli dohodnuté spolupůsobení, řádně provedené a dokončené Dílo převzít a </w:t>
      </w:r>
      <w:r w:rsidRPr="00E27771">
        <w:rPr>
          <w:rFonts w:ascii="Arial" w:hAnsi="Arial" w:cs="Arial"/>
          <w:sz w:val="20"/>
        </w:rPr>
        <w:t xml:space="preserve">zaplatit Zhotoviteli odměnu za provedení Díla v souladu s touto smlouvou.  </w:t>
      </w:r>
    </w:p>
    <w:p w14:paraId="1C17FC5A" w14:textId="77777777" w:rsidR="00820C91" w:rsidRPr="00E27771" w:rsidRDefault="00820C91" w:rsidP="00CC15FB">
      <w:pPr>
        <w:overflowPunct w:val="0"/>
        <w:autoSpaceDE w:val="0"/>
        <w:autoSpaceDN w:val="0"/>
        <w:adjustRightInd w:val="0"/>
        <w:spacing w:before="360"/>
        <w:ind w:left="540" w:hanging="540"/>
        <w:jc w:val="center"/>
        <w:textAlignment w:val="baseline"/>
        <w:rPr>
          <w:rFonts w:ascii="Arial" w:hAnsi="Arial" w:cs="Arial"/>
          <w:sz w:val="20"/>
          <w:szCs w:val="20"/>
        </w:rPr>
      </w:pPr>
      <w:r w:rsidRPr="00E27771">
        <w:rPr>
          <w:rFonts w:ascii="Arial" w:hAnsi="Arial" w:cs="Arial"/>
          <w:sz w:val="20"/>
          <w:szCs w:val="20"/>
        </w:rPr>
        <w:t>Část III.</w:t>
      </w:r>
    </w:p>
    <w:p w14:paraId="219FD2BE" w14:textId="68AAD70F" w:rsidR="00820C91" w:rsidRPr="00E27771" w:rsidRDefault="00820C91" w:rsidP="00CC15FB">
      <w:pPr>
        <w:overflowPunct w:val="0"/>
        <w:autoSpaceDE w:val="0"/>
        <w:autoSpaceDN w:val="0"/>
        <w:adjustRightInd w:val="0"/>
        <w:spacing w:after="240"/>
        <w:ind w:left="540" w:hanging="540"/>
        <w:jc w:val="center"/>
        <w:textAlignment w:val="baseline"/>
        <w:rPr>
          <w:rFonts w:ascii="Arial" w:hAnsi="Arial" w:cs="Arial"/>
          <w:b/>
          <w:sz w:val="20"/>
          <w:szCs w:val="20"/>
        </w:rPr>
      </w:pPr>
      <w:r w:rsidRPr="00E27771">
        <w:rPr>
          <w:rFonts w:ascii="Arial" w:hAnsi="Arial" w:cs="Arial"/>
          <w:b/>
          <w:sz w:val="20"/>
          <w:szCs w:val="20"/>
        </w:rPr>
        <w:t>Zadávací dokumentace, místo realizace Díla, rozsah Díla</w:t>
      </w:r>
    </w:p>
    <w:p w14:paraId="0B6475E7" w14:textId="77777777" w:rsidR="00820C91" w:rsidRPr="00E27771" w:rsidRDefault="00820C91" w:rsidP="00CC15FB">
      <w:pPr>
        <w:overflowPunct w:val="0"/>
        <w:autoSpaceDE w:val="0"/>
        <w:autoSpaceDN w:val="0"/>
        <w:adjustRightInd w:val="0"/>
        <w:spacing w:after="240"/>
        <w:ind w:left="540" w:hanging="540"/>
        <w:jc w:val="both"/>
        <w:textAlignment w:val="baseline"/>
        <w:rPr>
          <w:rFonts w:ascii="Arial" w:hAnsi="Arial" w:cs="Arial"/>
          <w:sz w:val="20"/>
          <w:szCs w:val="20"/>
        </w:rPr>
      </w:pPr>
      <w:r w:rsidRPr="00E27771">
        <w:rPr>
          <w:rFonts w:ascii="Arial" w:hAnsi="Arial" w:cs="Arial"/>
          <w:sz w:val="20"/>
          <w:szCs w:val="20"/>
        </w:rPr>
        <w:t>3.1</w:t>
      </w:r>
      <w:r w:rsidRPr="00E27771">
        <w:rPr>
          <w:rFonts w:ascii="Arial" w:hAnsi="Arial" w:cs="Arial"/>
          <w:sz w:val="20"/>
          <w:szCs w:val="20"/>
        </w:rPr>
        <w:tab/>
        <w:t>Zhotovitel se zavazuje provést Dílo podle:</w:t>
      </w:r>
    </w:p>
    <w:p w14:paraId="6A7EC83F" w14:textId="15909AA2" w:rsidR="00820C91" w:rsidRPr="00E27771" w:rsidRDefault="00820C91" w:rsidP="00CC15FB">
      <w:pPr>
        <w:numPr>
          <w:ilvl w:val="0"/>
          <w:numId w:val="4"/>
        </w:numPr>
        <w:tabs>
          <w:tab w:val="clear" w:pos="1065"/>
          <w:tab w:val="num" w:pos="1560"/>
        </w:tabs>
        <w:overflowPunct w:val="0"/>
        <w:autoSpaceDE w:val="0"/>
        <w:autoSpaceDN w:val="0"/>
        <w:adjustRightInd w:val="0"/>
        <w:ind w:left="851" w:hanging="284"/>
        <w:jc w:val="both"/>
        <w:textAlignment w:val="baseline"/>
        <w:rPr>
          <w:rFonts w:ascii="Arial" w:hAnsi="Arial" w:cs="Arial"/>
          <w:sz w:val="20"/>
          <w:szCs w:val="20"/>
        </w:rPr>
      </w:pPr>
      <w:r w:rsidRPr="00E27771">
        <w:rPr>
          <w:rFonts w:ascii="Arial" w:hAnsi="Arial" w:cs="Arial"/>
          <w:sz w:val="20"/>
          <w:szCs w:val="20"/>
        </w:rPr>
        <w:t>Zpracované</w:t>
      </w:r>
      <w:r w:rsidR="002F14D8" w:rsidRPr="00E27771">
        <w:rPr>
          <w:rFonts w:ascii="Arial" w:hAnsi="Arial" w:cs="Arial"/>
          <w:sz w:val="20"/>
          <w:szCs w:val="20"/>
        </w:rPr>
        <w:t xml:space="preserve"> </w:t>
      </w:r>
      <w:r w:rsidRPr="00E27771">
        <w:rPr>
          <w:rFonts w:ascii="Arial" w:hAnsi="Arial" w:cs="Arial"/>
          <w:sz w:val="20"/>
          <w:szCs w:val="20"/>
        </w:rPr>
        <w:t>PD</w:t>
      </w:r>
      <w:r w:rsidR="00A00D5C" w:rsidRPr="00E27771">
        <w:rPr>
          <w:rFonts w:ascii="Arial" w:hAnsi="Arial" w:cs="Arial"/>
          <w:sz w:val="20"/>
          <w:szCs w:val="20"/>
        </w:rPr>
        <w:t xml:space="preserve"> </w:t>
      </w:r>
      <w:r w:rsidR="00862C7D" w:rsidRPr="00E27771">
        <w:rPr>
          <w:rFonts w:ascii="Arial" w:hAnsi="Arial" w:cs="Arial"/>
          <w:sz w:val="20"/>
          <w:szCs w:val="20"/>
        </w:rPr>
        <w:t>projektantem</w:t>
      </w:r>
      <w:r w:rsidR="00535969">
        <w:rPr>
          <w:rFonts w:ascii="Arial" w:hAnsi="Arial" w:cs="Arial"/>
          <w:sz w:val="20"/>
          <w:szCs w:val="20"/>
        </w:rPr>
        <w:t>:</w:t>
      </w:r>
      <w:r w:rsidR="00862C7D" w:rsidRPr="00E27771">
        <w:rPr>
          <w:rFonts w:ascii="Arial" w:hAnsi="Arial" w:cs="Arial"/>
          <w:sz w:val="20"/>
          <w:szCs w:val="20"/>
        </w:rPr>
        <w:t xml:space="preserve"> </w:t>
      </w:r>
      <w:r w:rsidR="00535969" w:rsidRPr="00535969">
        <w:rPr>
          <w:rFonts w:ascii="Arial" w:hAnsi="Arial" w:cs="Arial"/>
          <w:sz w:val="20"/>
          <w:szCs w:val="20"/>
        </w:rPr>
        <w:t xml:space="preserve">Ing. Jakub </w:t>
      </w:r>
      <w:proofErr w:type="gramStart"/>
      <w:r w:rsidR="00535969" w:rsidRPr="00535969">
        <w:rPr>
          <w:rFonts w:ascii="Arial" w:hAnsi="Arial" w:cs="Arial"/>
          <w:sz w:val="20"/>
          <w:szCs w:val="20"/>
        </w:rPr>
        <w:t>Hajdina</w:t>
      </w:r>
      <w:r w:rsidR="00535969">
        <w:rPr>
          <w:rFonts w:ascii="Arial" w:hAnsi="Arial" w:cs="Arial"/>
          <w:sz w:val="20"/>
          <w:szCs w:val="20"/>
        </w:rPr>
        <w:t xml:space="preserve"> - </w:t>
      </w:r>
      <w:proofErr w:type="spellStart"/>
      <w:r w:rsidR="001F2DB6" w:rsidRPr="001F2DB6">
        <w:rPr>
          <w:rFonts w:ascii="Arial" w:hAnsi="Arial" w:cs="Arial"/>
          <w:b/>
          <w:bCs/>
          <w:sz w:val="20"/>
          <w:szCs w:val="20"/>
        </w:rPr>
        <w:t>Provod</w:t>
      </w:r>
      <w:proofErr w:type="spellEnd"/>
      <w:proofErr w:type="gramEnd"/>
      <w:r w:rsidR="001F2DB6" w:rsidRPr="001F2DB6">
        <w:rPr>
          <w:rFonts w:ascii="Arial" w:hAnsi="Arial" w:cs="Arial"/>
          <w:b/>
          <w:bCs/>
          <w:sz w:val="20"/>
          <w:szCs w:val="20"/>
        </w:rPr>
        <w:t xml:space="preserve"> – inženýrská společnost, s.r.o.</w:t>
      </w:r>
    </w:p>
    <w:p w14:paraId="1CD50A7B" w14:textId="09A72B97" w:rsidR="009444E7" w:rsidRPr="00E27771" w:rsidRDefault="00911B97" w:rsidP="00CC15FB">
      <w:pPr>
        <w:numPr>
          <w:ilvl w:val="0"/>
          <w:numId w:val="4"/>
        </w:numPr>
        <w:tabs>
          <w:tab w:val="clear" w:pos="1065"/>
          <w:tab w:val="num" w:pos="1560"/>
        </w:tabs>
        <w:overflowPunct w:val="0"/>
        <w:autoSpaceDE w:val="0"/>
        <w:autoSpaceDN w:val="0"/>
        <w:adjustRightInd w:val="0"/>
        <w:ind w:left="851" w:hanging="284"/>
        <w:jc w:val="both"/>
        <w:textAlignment w:val="baseline"/>
        <w:rPr>
          <w:rFonts w:ascii="Arial" w:hAnsi="Arial" w:cs="Arial"/>
          <w:sz w:val="20"/>
          <w:szCs w:val="20"/>
        </w:rPr>
      </w:pPr>
      <w:r w:rsidRPr="00E27771">
        <w:rPr>
          <w:rFonts w:ascii="Arial" w:hAnsi="Arial" w:cs="Arial"/>
          <w:sz w:val="20"/>
          <w:szCs w:val="20"/>
        </w:rPr>
        <w:t xml:space="preserve">Cenové nabídky zpracované zhotovitelem </w:t>
      </w:r>
      <w:r w:rsidR="00F54D5C" w:rsidRPr="00E27771">
        <w:rPr>
          <w:rFonts w:ascii="Arial" w:hAnsi="Arial" w:cs="Arial"/>
          <w:sz w:val="20"/>
          <w:szCs w:val="20"/>
        </w:rPr>
        <w:t>předložené ve výběrovém řízení</w:t>
      </w:r>
      <w:r w:rsidR="0035431C">
        <w:rPr>
          <w:rFonts w:ascii="Arial" w:hAnsi="Arial" w:cs="Arial"/>
          <w:sz w:val="20"/>
          <w:szCs w:val="20"/>
        </w:rPr>
        <w:t>.</w:t>
      </w:r>
    </w:p>
    <w:p w14:paraId="78319240" w14:textId="77777777" w:rsidR="00820C91" w:rsidRPr="00E27771" w:rsidRDefault="00D14DD1" w:rsidP="00CC15FB">
      <w:pPr>
        <w:overflowPunct w:val="0"/>
        <w:autoSpaceDE w:val="0"/>
        <w:autoSpaceDN w:val="0"/>
        <w:adjustRightInd w:val="0"/>
        <w:spacing w:before="240"/>
        <w:ind w:left="1134"/>
        <w:jc w:val="both"/>
        <w:textAlignment w:val="baseline"/>
        <w:rPr>
          <w:rFonts w:ascii="Arial" w:hAnsi="Arial" w:cs="Arial"/>
          <w:sz w:val="20"/>
          <w:szCs w:val="20"/>
        </w:rPr>
      </w:pPr>
      <w:r w:rsidRPr="00E27771">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w:t>
      </w:r>
      <w:r w:rsidR="00953678" w:rsidRPr="00E27771">
        <w:rPr>
          <w:rFonts w:ascii="Arial" w:hAnsi="Arial" w:cs="Arial"/>
          <w:sz w:val="20"/>
          <w:szCs w:val="20"/>
        </w:rPr>
        <w:t xml:space="preserve">. </w:t>
      </w:r>
      <w:r w:rsidRPr="00E27771">
        <w:rPr>
          <w:rFonts w:ascii="Arial" w:hAnsi="Arial" w:cs="Arial"/>
          <w:sz w:val="20"/>
          <w:szCs w:val="20"/>
        </w:rPr>
        <w:t>Zhotovitel potvrzuje podpisem této smlouvy, že projektovou dokumentaci k dílu má k dispozici, nebo ji převzal před podpisem této smlouvy.</w:t>
      </w:r>
    </w:p>
    <w:p w14:paraId="4BD0FC69" w14:textId="28E8DA41" w:rsidR="00820C91" w:rsidRPr="00E27771" w:rsidRDefault="00820C91" w:rsidP="00CC15FB">
      <w:pPr>
        <w:overflowPunct w:val="0"/>
        <w:autoSpaceDE w:val="0"/>
        <w:autoSpaceDN w:val="0"/>
        <w:adjustRightInd w:val="0"/>
        <w:spacing w:before="240"/>
        <w:ind w:left="540" w:hanging="540"/>
        <w:jc w:val="both"/>
        <w:textAlignment w:val="baseline"/>
        <w:rPr>
          <w:rFonts w:ascii="Arial" w:hAnsi="Arial" w:cs="Arial"/>
          <w:sz w:val="20"/>
          <w:szCs w:val="20"/>
        </w:rPr>
      </w:pPr>
      <w:r w:rsidRPr="00E27771">
        <w:rPr>
          <w:rFonts w:ascii="Arial" w:hAnsi="Arial" w:cs="Arial"/>
          <w:sz w:val="20"/>
          <w:szCs w:val="20"/>
        </w:rPr>
        <w:t xml:space="preserve">3.2 </w:t>
      </w:r>
      <w:r w:rsidRPr="00E27771">
        <w:rPr>
          <w:rFonts w:ascii="Arial" w:hAnsi="Arial" w:cs="Arial"/>
          <w:sz w:val="20"/>
          <w:szCs w:val="20"/>
        </w:rPr>
        <w:tab/>
        <w:t>Vzhled</w:t>
      </w:r>
      <w:r w:rsidR="00463B41" w:rsidRPr="00E27771">
        <w:rPr>
          <w:rFonts w:ascii="Arial" w:hAnsi="Arial" w:cs="Arial"/>
          <w:sz w:val="20"/>
          <w:szCs w:val="20"/>
        </w:rPr>
        <w:t xml:space="preserve">em k tomu, že předmětem Díla jsou stavební úpravy </w:t>
      </w:r>
      <w:r w:rsidRPr="00E27771">
        <w:rPr>
          <w:rFonts w:ascii="Arial" w:hAnsi="Arial" w:cs="Arial"/>
          <w:sz w:val="20"/>
          <w:szCs w:val="20"/>
        </w:rPr>
        <w:t>výše uvedené</w:t>
      </w:r>
      <w:r w:rsidR="007A2CB8">
        <w:rPr>
          <w:rFonts w:ascii="Arial" w:hAnsi="Arial" w:cs="Arial"/>
          <w:sz w:val="20"/>
          <w:szCs w:val="20"/>
        </w:rPr>
        <w:t>ho</w:t>
      </w:r>
      <w:r w:rsidRPr="00E27771">
        <w:rPr>
          <w:rFonts w:ascii="Arial" w:hAnsi="Arial" w:cs="Arial"/>
          <w:sz w:val="20"/>
          <w:szCs w:val="20"/>
        </w:rPr>
        <w:t xml:space="preserve"> </w:t>
      </w:r>
      <w:r w:rsidR="007A2CB8">
        <w:rPr>
          <w:rFonts w:ascii="Arial" w:hAnsi="Arial" w:cs="Arial"/>
          <w:sz w:val="20"/>
          <w:szCs w:val="20"/>
        </w:rPr>
        <w:t>Mola</w:t>
      </w:r>
      <w:r w:rsidRPr="00E27771">
        <w:rPr>
          <w:rFonts w:ascii="Arial" w:hAnsi="Arial" w:cs="Arial"/>
          <w:sz w:val="20"/>
          <w:szCs w:val="20"/>
        </w:rPr>
        <w:t xml:space="preserve">, bude Zhotovitel provádět Dílo v místě umístění </w:t>
      </w:r>
      <w:r w:rsidR="0066132C">
        <w:rPr>
          <w:rFonts w:ascii="Arial" w:hAnsi="Arial" w:cs="Arial"/>
          <w:sz w:val="20"/>
          <w:szCs w:val="20"/>
        </w:rPr>
        <w:t>Mola</w:t>
      </w:r>
      <w:r w:rsidRPr="00E27771">
        <w:rPr>
          <w:rFonts w:ascii="Arial" w:hAnsi="Arial" w:cs="Arial"/>
          <w:sz w:val="20"/>
          <w:szCs w:val="20"/>
        </w:rPr>
        <w:t xml:space="preserve"> (dále také jako „</w:t>
      </w:r>
      <w:r w:rsidRPr="00E27771">
        <w:rPr>
          <w:rFonts w:ascii="Arial" w:hAnsi="Arial" w:cs="Arial"/>
          <w:b/>
          <w:sz w:val="20"/>
          <w:szCs w:val="20"/>
        </w:rPr>
        <w:t>Místo provedení Díla</w:t>
      </w:r>
      <w:r w:rsidRPr="00E27771">
        <w:rPr>
          <w:rFonts w:ascii="Arial" w:hAnsi="Arial" w:cs="Arial"/>
          <w:sz w:val="20"/>
          <w:szCs w:val="20"/>
        </w:rPr>
        <w:t>“).</w:t>
      </w:r>
    </w:p>
    <w:p w14:paraId="5717C0AE" w14:textId="77777777" w:rsidR="001333FB" w:rsidRPr="00E27771" w:rsidRDefault="00820C91" w:rsidP="00CC15FB">
      <w:pPr>
        <w:overflowPunct w:val="0"/>
        <w:autoSpaceDE w:val="0"/>
        <w:autoSpaceDN w:val="0"/>
        <w:adjustRightInd w:val="0"/>
        <w:spacing w:before="240"/>
        <w:ind w:left="540" w:hanging="540"/>
        <w:jc w:val="both"/>
        <w:textAlignment w:val="baseline"/>
        <w:rPr>
          <w:rFonts w:ascii="Arial" w:hAnsi="Arial" w:cs="Arial"/>
          <w:sz w:val="20"/>
          <w:szCs w:val="20"/>
          <w:u w:val="single"/>
        </w:rPr>
      </w:pPr>
      <w:r w:rsidRPr="00E27771">
        <w:rPr>
          <w:rFonts w:ascii="Arial" w:hAnsi="Arial" w:cs="Arial"/>
          <w:sz w:val="20"/>
          <w:szCs w:val="20"/>
        </w:rPr>
        <w:t>3.3</w:t>
      </w:r>
      <w:r w:rsidRPr="00E27771">
        <w:rPr>
          <w:rFonts w:ascii="Arial" w:hAnsi="Arial" w:cs="Arial"/>
          <w:sz w:val="20"/>
          <w:szCs w:val="20"/>
        </w:rPr>
        <w:tab/>
      </w:r>
      <w:r w:rsidR="001333FB" w:rsidRPr="00E27771">
        <w:rPr>
          <w:rFonts w:ascii="Arial" w:hAnsi="Arial" w:cs="Arial"/>
          <w:sz w:val="20"/>
          <w:szCs w:val="20"/>
        </w:rPr>
        <w:t>Rozsah plnění zhotovitele zahrnuje zejména tyto činnosti:</w:t>
      </w:r>
    </w:p>
    <w:p w14:paraId="4547BF1C" w14:textId="6E9CF8B5" w:rsidR="00EF68C6" w:rsidRPr="008E3CAF" w:rsidRDefault="001333FB" w:rsidP="001333FB">
      <w:pPr>
        <w:pStyle w:val="Zkladntext"/>
        <w:widowControl w:val="0"/>
        <w:numPr>
          <w:ilvl w:val="0"/>
          <w:numId w:val="32"/>
        </w:numPr>
        <w:tabs>
          <w:tab w:val="clear" w:pos="5670"/>
        </w:tabs>
        <w:ind w:left="709" w:hanging="283"/>
        <w:jc w:val="both"/>
        <w:rPr>
          <w:rFonts w:ascii="Arial" w:hAnsi="Arial" w:cs="Arial"/>
          <w:sz w:val="20"/>
        </w:rPr>
      </w:pPr>
      <w:r w:rsidRPr="00E27771">
        <w:rPr>
          <w:rFonts w:ascii="Arial" w:hAnsi="Arial" w:cs="Arial"/>
          <w:sz w:val="20"/>
        </w:rPr>
        <w:t xml:space="preserve">kompletní </w:t>
      </w:r>
      <w:r w:rsidR="005342DA">
        <w:rPr>
          <w:rFonts w:ascii="Arial" w:hAnsi="Arial" w:cs="Arial"/>
          <w:sz w:val="20"/>
        </w:rPr>
        <w:t>provedení díla</w:t>
      </w:r>
      <w:r w:rsidRPr="008E3CAF">
        <w:rPr>
          <w:rFonts w:ascii="Arial" w:hAnsi="Arial" w:cs="Arial"/>
          <w:sz w:val="20"/>
        </w:rPr>
        <w:t>;</w:t>
      </w:r>
      <w:r w:rsidR="001F181D" w:rsidRPr="008E3CAF">
        <w:rPr>
          <w:rFonts w:ascii="Arial" w:hAnsi="Arial" w:cs="Arial"/>
          <w:sz w:val="20"/>
        </w:rPr>
        <w:t xml:space="preserve"> </w:t>
      </w:r>
    </w:p>
    <w:p w14:paraId="6C7B5E39" w14:textId="77777777" w:rsidR="001333FB" w:rsidRPr="008E3CAF" w:rsidRDefault="001F181D" w:rsidP="001333FB">
      <w:pPr>
        <w:pStyle w:val="Zkladntext"/>
        <w:widowControl w:val="0"/>
        <w:numPr>
          <w:ilvl w:val="0"/>
          <w:numId w:val="32"/>
        </w:numPr>
        <w:tabs>
          <w:tab w:val="clear" w:pos="5670"/>
        </w:tabs>
        <w:ind w:left="709" w:hanging="283"/>
        <w:jc w:val="both"/>
        <w:rPr>
          <w:rFonts w:ascii="Arial" w:hAnsi="Arial" w:cs="Arial"/>
          <w:sz w:val="20"/>
        </w:rPr>
      </w:pPr>
      <w:r w:rsidRPr="008E3CAF">
        <w:rPr>
          <w:rFonts w:ascii="Arial" w:hAnsi="Arial" w:cs="Arial"/>
          <w:sz w:val="20"/>
        </w:rPr>
        <w:t>odvozu a likvidace odpadu</w:t>
      </w:r>
      <w:r w:rsidR="00EF68C6" w:rsidRPr="008E3CAF">
        <w:rPr>
          <w:rFonts w:ascii="Arial" w:hAnsi="Arial" w:cs="Arial"/>
          <w:sz w:val="20"/>
        </w:rPr>
        <w:t>;</w:t>
      </w:r>
    </w:p>
    <w:p w14:paraId="53DAB4BB" w14:textId="7ED02758" w:rsidR="001333FB" w:rsidRPr="00E27771" w:rsidRDefault="005342DA" w:rsidP="001333FB">
      <w:pPr>
        <w:pStyle w:val="Zkladntext21"/>
        <w:widowControl w:val="0"/>
        <w:numPr>
          <w:ilvl w:val="0"/>
          <w:numId w:val="32"/>
        </w:numPr>
        <w:overflowPunct/>
        <w:autoSpaceDE/>
        <w:autoSpaceDN/>
        <w:adjustRightInd/>
        <w:spacing w:before="0" w:after="0"/>
        <w:ind w:left="709" w:hanging="283"/>
        <w:textAlignment w:val="auto"/>
        <w:rPr>
          <w:rFonts w:ascii="Arial" w:hAnsi="Arial" w:cs="Arial"/>
          <w:sz w:val="20"/>
        </w:rPr>
      </w:pPr>
      <w:r>
        <w:rPr>
          <w:rFonts w:ascii="Arial" w:hAnsi="Arial" w:cs="Arial"/>
          <w:sz w:val="20"/>
        </w:rPr>
        <w:t>BOZP</w:t>
      </w:r>
      <w:r w:rsidR="001333FB" w:rsidRPr="00E27771">
        <w:rPr>
          <w:rFonts w:ascii="Arial" w:hAnsi="Arial" w:cs="Arial"/>
          <w:sz w:val="20"/>
        </w:rPr>
        <w:t>;</w:t>
      </w:r>
    </w:p>
    <w:p w14:paraId="36E76CB1" w14:textId="5898CE1D" w:rsidR="00820B04" w:rsidRPr="00E27771" w:rsidRDefault="001333FB" w:rsidP="00820B04">
      <w:pPr>
        <w:pStyle w:val="Odstavecseseznamem"/>
        <w:numPr>
          <w:ilvl w:val="0"/>
          <w:numId w:val="33"/>
        </w:numPr>
        <w:tabs>
          <w:tab w:val="left" w:pos="709"/>
        </w:tabs>
        <w:ind w:left="709" w:hanging="283"/>
        <w:jc w:val="both"/>
        <w:rPr>
          <w:rFonts w:ascii="Arial" w:hAnsi="Arial" w:cs="Arial"/>
          <w:sz w:val="20"/>
          <w:szCs w:val="20"/>
        </w:rPr>
      </w:pPr>
      <w:r w:rsidRPr="00E27771">
        <w:rPr>
          <w:rFonts w:ascii="Arial" w:hAnsi="Arial" w:cs="Arial"/>
          <w:sz w:val="20"/>
          <w:szCs w:val="20"/>
        </w:rPr>
        <w:t>pojištění odpovědnosti za škodu.</w:t>
      </w:r>
    </w:p>
    <w:p w14:paraId="5614E847" w14:textId="77777777" w:rsidR="0091661D" w:rsidRDefault="0091661D" w:rsidP="0091661D">
      <w:pPr>
        <w:tabs>
          <w:tab w:val="left" w:pos="709"/>
        </w:tabs>
        <w:jc w:val="both"/>
        <w:rPr>
          <w:rFonts w:ascii="Arial" w:hAnsi="Arial" w:cs="Arial"/>
          <w:sz w:val="20"/>
          <w:szCs w:val="20"/>
        </w:rPr>
      </w:pPr>
    </w:p>
    <w:p w14:paraId="70782894" w14:textId="77777777" w:rsidR="0091661D" w:rsidRDefault="0091661D" w:rsidP="0091661D">
      <w:pPr>
        <w:tabs>
          <w:tab w:val="left" w:pos="709"/>
        </w:tabs>
        <w:jc w:val="both"/>
        <w:rPr>
          <w:rFonts w:ascii="Arial" w:hAnsi="Arial" w:cs="Arial"/>
          <w:sz w:val="20"/>
          <w:szCs w:val="20"/>
        </w:rPr>
      </w:pPr>
    </w:p>
    <w:p w14:paraId="54C46A11" w14:textId="77777777" w:rsidR="001333FB" w:rsidRPr="00E27771" w:rsidRDefault="00911B97" w:rsidP="00635159">
      <w:pPr>
        <w:spacing w:before="240"/>
        <w:jc w:val="both"/>
        <w:rPr>
          <w:rFonts w:ascii="Arial" w:hAnsi="Arial" w:cs="Arial"/>
          <w:sz w:val="20"/>
          <w:szCs w:val="20"/>
        </w:rPr>
      </w:pPr>
      <w:r w:rsidRPr="00E27771">
        <w:rPr>
          <w:rFonts w:ascii="Arial" w:hAnsi="Arial" w:cs="Arial"/>
          <w:sz w:val="20"/>
          <w:szCs w:val="20"/>
        </w:rPr>
        <w:t xml:space="preserve">3.4. </w:t>
      </w:r>
      <w:r w:rsidR="001333FB" w:rsidRPr="00E27771">
        <w:rPr>
          <w:rFonts w:ascii="Arial" w:hAnsi="Arial" w:cs="Arial"/>
          <w:sz w:val="20"/>
          <w:szCs w:val="20"/>
        </w:rPr>
        <w:t xml:space="preserve">Zhotovitel se současně zavazuje provést veškeré změny díla a </w:t>
      </w:r>
      <w:proofErr w:type="gramStart"/>
      <w:r w:rsidR="001333FB" w:rsidRPr="00E27771">
        <w:rPr>
          <w:rFonts w:ascii="Arial" w:hAnsi="Arial" w:cs="Arial"/>
          <w:sz w:val="20"/>
          <w:szCs w:val="20"/>
        </w:rPr>
        <w:t>vícepráce</w:t>
      </w:r>
      <w:proofErr w:type="gramEnd"/>
      <w:r w:rsidR="001333FB" w:rsidRPr="00E27771">
        <w:rPr>
          <w:rFonts w:ascii="Arial" w:hAnsi="Arial" w:cs="Arial"/>
          <w:sz w:val="20"/>
          <w:szCs w:val="20"/>
        </w:rPr>
        <w:t xml:space="preserve"> pokud budou objednatelem vyžádány a potvrzuje, že objednatel je též oprávněn rozhodnout o snížení rozsahu díla (méněpráce)</w:t>
      </w:r>
      <w:r w:rsidRPr="00E27771">
        <w:rPr>
          <w:rFonts w:ascii="Arial" w:hAnsi="Arial" w:cs="Arial"/>
          <w:sz w:val="20"/>
          <w:szCs w:val="20"/>
        </w:rPr>
        <w:t>.</w:t>
      </w:r>
      <w:r w:rsidR="001333FB" w:rsidRPr="00E27771">
        <w:rPr>
          <w:rFonts w:ascii="Arial" w:hAnsi="Arial" w:cs="Arial"/>
          <w:sz w:val="20"/>
          <w:szCs w:val="20"/>
        </w:rPr>
        <w:t xml:space="preserve"> Jejich rozsah a cena budou řešeny dle ustanovení</w:t>
      </w:r>
      <w:r w:rsidR="001333FB" w:rsidRPr="00E27771">
        <w:rPr>
          <w:rFonts w:ascii="Arial" w:hAnsi="Arial" w:cs="Arial"/>
          <w:b/>
          <w:bCs/>
          <w:sz w:val="20"/>
          <w:szCs w:val="20"/>
        </w:rPr>
        <w:t xml:space="preserve"> </w:t>
      </w:r>
      <w:r w:rsidR="001333FB" w:rsidRPr="00E27771">
        <w:rPr>
          <w:rFonts w:ascii="Arial" w:hAnsi="Arial" w:cs="Arial"/>
          <w:sz w:val="20"/>
          <w:szCs w:val="20"/>
        </w:rPr>
        <w:t xml:space="preserve">této smlouvy. </w:t>
      </w:r>
    </w:p>
    <w:p w14:paraId="0D8B15F8" w14:textId="77777777" w:rsidR="00820C91" w:rsidRPr="00E27771" w:rsidRDefault="00820C91" w:rsidP="00635159">
      <w:pPr>
        <w:overflowPunct w:val="0"/>
        <w:autoSpaceDE w:val="0"/>
        <w:autoSpaceDN w:val="0"/>
        <w:adjustRightInd w:val="0"/>
        <w:spacing w:before="360"/>
        <w:jc w:val="center"/>
        <w:textAlignment w:val="baseline"/>
        <w:rPr>
          <w:rFonts w:ascii="Arial" w:hAnsi="Arial" w:cs="Arial"/>
          <w:sz w:val="20"/>
          <w:szCs w:val="20"/>
        </w:rPr>
      </w:pPr>
      <w:r w:rsidRPr="00E27771">
        <w:rPr>
          <w:rFonts w:ascii="Arial" w:hAnsi="Arial" w:cs="Arial"/>
          <w:sz w:val="20"/>
          <w:szCs w:val="20"/>
        </w:rPr>
        <w:t>Část IV.</w:t>
      </w:r>
    </w:p>
    <w:p w14:paraId="2BD68D08" w14:textId="77777777" w:rsidR="00820C91" w:rsidRPr="00E27771" w:rsidRDefault="00820C91" w:rsidP="00635159">
      <w:pPr>
        <w:overflowPunct w:val="0"/>
        <w:autoSpaceDE w:val="0"/>
        <w:autoSpaceDN w:val="0"/>
        <w:adjustRightInd w:val="0"/>
        <w:spacing w:after="240"/>
        <w:jc w:val="center"/>
        <w:textAlignment w:val="baseline"/>
        <w:rPr>
          <w:rFonts w:ascii="Arial" w:hAnsi="Arial" w:cs="Arial"/>
          <w:b/>
          <w:sz w:val="20"/>
          <w:szCs w:val="20"/>
        </w:rPr>
      </w:pPr>
      <w:r w:rsidRPr="00E27771">
        <w:rPr>
          <w:rFonts w:ascii="Arial" w:hAnsi="Arial" w:cs="Arial"/>
          <w:b/>
          <w:sz w:val="20"/>
          <w:szCs w:val="20"/>
        </w:rPr>
        <w:t>Podmínky provedení Díla</w:t>
      </w:r>
    </w:p>
    <w:p w14:paraId="08B38C69" w14:textId="0FAED59A" w:rsidR="00820C91" w:rsidRPr="00E277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E27771">
        <w:rPr>
          <w:rFonts w:ascii="Arial" w:hAnsi="Arial" w:cs="Arial"/>
          <w:sz w:val="20"/>
          <w:szCs w:val="20"/>
        </w:rPr>
        <w:t xml:space="preserve">Zhotovitel se zavazuje Dílo provést podle bodu III. této smlouvy, dalších podmínek dohodnutých v této smlouvě,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w:t>
      </w:r>
      <w:r w:rsidRPr="00E27771">
        <w:rPr>
          <w:rFonts w:ascii="Arial" w:hAnsi="Arial" w:cs="Arial"/>
          <w:sz w:val="20"/>
          <w:szCs w:val="20"/>
        </w:rPr>
        <w:lastRenderedPageBreak/>
        <w:t>krit</w:t>
      </w:r>
      <w:r w:rsidR="00810079">
        <w:rPr>
          <w:rFonts w:ascii="Arial" w:hAnsi="Arial" w:cs="Arial"/>
          <w:sz w:val="20"/>
          <w:szCs w:val="20"/>
        </w:rPr>
        <w:t>é</w:t>
      </w:r>
      <w:r w:rsidRPr="00E27771">
        <w:rPr>
          <w:rFonts w:ascii="Arial" w:hAnsi="Arial" w:cs="Arial"/>
          <w:sz w:val="20"/>
          <w:szCs w:val="20"/>
        </w:rPr>
        <w:t>rium přísnější normy. Smluvní strany sjednávají závaznost technických norem pro provedení Díla i v případě, že se jedná o normy doporučující.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1CB11C81" w14:textId="03FAE1FD" w:rsidR="00820C91" w:rsidRPr="005342DA" w:rsidRDefault="00820C91" w:rsidP="00404151">
      <w:pPr>
        <w:numPr>
          <w:ilvl w:val="1"/>
          <w:numId w:val="24"/>
        </w:numPr>
        <w:tabs>
          <w:tab w:val="clear" w:pos="360"/>
          <w:tab w:val="num" w:pos="540"/>
        </w:tabs>
        <w:overflowPunct w:val="0"/>
        <w:autoSpaceDE w:val="0"/>
        <w:autoSpaceDN w:val="0"/>
        <w:adjustRightInd w:val="0"/>
        <w:spacing w:before="240"/>
        <w:ind w:left="540" w:hanging="540"/>
        <w:jc w:val="both"/>
        <w:textAlignment w:val="baseline"/>
        <w:rPr>
          <w:rFonts w:ascii="Arial" w:hAnsi="Arial" w:cs="Arial"/>
          <w:sz w:val="20"/>
          <w:szCs w:val="20"/>
        </w:rPr>
      </w:pPr>
      <w:r w:rsidRPr="005342DA">
        <w:rPr>
          <w:rFonts w:ascii="Arial" w:hAnsi="Arial" w:cs="Arial"/>
          <w:sz w:val="20"/>
          <w:szCs w:val="20"/>
        </w:rPr>
        <w:t xml:space="preserve">Zhotovitel se zavazuje udržovat pořádek na staveništi a v jeho okolí po celou dobu provádění Díla. Zejména je povinen průběžně (každý pracovní den) provádět úklid na staveništi, přístupových cestách a souvisejících plochách. </w:t>
      </w:r>
    </w:p>
    <w:p w14:paraId="4A930EF8" w14:textId="31E3C5DB" w:rsidR="00820C91" w:rsidRPr="00C42CA8" w:rsidRDefault="00C42CA8" w:rsidP="00404151">
      <w:pPr>
        <w:numPr>
          <w:ilvl w:val="1"/>
          <w:numId w:val="24"/>
        </w:numPr>
        <w:tabs>
          <w:tab w:val="clear" w:pos="360"/>
          <w:tab w:val="num" w:pos="540"/>
        </w:tabs>
        <w:overflowPunct w:val="0"/>
        <w:autoSpaceDE w:val="0"/>
        <w:autoSpaceDN w:val="0"/>
        <w:adjustRightInd w:val="0"/>
        <w:spacing w:before="240"/>
        <w:ind w:left="540" w:hanging="540"/>
        <w:jc w:val="both"/>
        <w:textAlignment w:val="baseline"/>
        <w:rPr>
          <w:rFonts w:ascii="Arial" w:hAnsi="Arial" w:cs="Arial"/>
          <w:sz w:val="20"/>
          <w:szCs w:val="20"/>
        </w:rPr>
      </w:pPr>
      <w:r w:rsidRPr="00C42CA8">
        <w:rPr>
          <w:rFonts w:ascii="Arial" w:hAnsi="Arial" w:cs="Arial"/>
          <w:sz w:val="20"/>
          <w:szCs w:val="20"/>
        </w:rPr>
        <w:t>Zhotovitel si k realizaci zajistí v případě potřeby na své náklady elektrickou energii</w:t>
      </w:r>
      <w:r w:rsidR="00820C91" w:rsidRPr="00C42CA8">
        <w:rPr>
          <w:rFonts w:ascii="Arial" w:hAnsi="Arial" w:cs="Arial"/>
          <w:sz w:val="20"/>
          <w:szCs w:val="20"/>
        </w:rPr>
        <w:t>.</w:t>
      </w:r>
      <w:r w:rsidR="00BC3626" w:rsidRPr="00C42CA8">
        <w:rPr>
          <w:rFonts w:ascii="Arial" w:hAnsi="Arial" w:cs="Arial"/>
          <w:sz w:val="20"/>
          <w:szCs w:val="20"/>
        </w:rPr>
        <w:t xml:space="preserve"> </w:t>
      </w:r>
    </w:p>
    <w:p w14:paraId="21587E51" w14:textId="77777777" w:rsidR="00820C91" w:rsidRPr="00E27771" w:rsidRDefault="00820C91" w:rsidP="00404151">
      <w:pPr>
        <w:numPr>
          <w:ilvl w:val="1"/>
          <w:numId w:val="24"/>
        </w:numPr>
        <w:tabs>
          <w:tab w:val="clear" w:pos="360"/>
          <w:tab w:val="num" w:pos="540"/>
        </w:tabs>
        <w:overflowPunct w:val="0"/>
        <w:autoSpaceDE w:val="0"/>
        <w:autoSpaceDN w:val="0"/>
        <w:adjustRightInd w:val="0"/>
        <w:spacing w:before="240"/>
        <w:ind w:left="540" w:hanging="540"/>
        <w:jc w:val="both"/>
        <w:textAlignment w:val="baseline"/>
        <w:rPr>
          <w:rFonts w:ascii="Arial" w:hAnsi="Arial" w:cs="Arial"/>
          <w:sz w:val="20"/>
          <w:szCs w:val="20"/>
        </w:rPr>
      </w:pPr>
      <w:r w:rsidRPr="00E27771">
        <w:rPr>
          <w:rFonts w:ascii="Arial" w:hAnsi="Arial" w:cs="Arial"/>
          <w:sz w:val="20"/>
          <w:szCs w:val="20"/>
        </w:rPr>
        <w:t>Zhotovitel je při provádění Díla povinen dodržovat bezpečnostní a právní předpisy platné a účinné v České republice a v Místě provádění Díla. Zhotovitel je povinen při provádění Díla postupovat s náležitou odbornou péčí.</w:t>
      </w:r>
    </w:p>
    <w:p w14:paraId="2DD25E08" w14:textId="77777777" w:rsidR="00820C91" w:rsidRPr="00E27771" w:rsidRDefault="00820C91" w:rsidP="008E3CAF">
      <w:pPr>
        <w:numPr>
          <w:ilvl w:val="1"/>
          <w:numId w:val="24"/>
        </w:numPr>
        <w:tabs>
          <w:tab w:val="clear" w:pos="360"/>
          <w:tab w:val="num" w:pos="540"/>
        </w:tabs>
        <w:overflowPunct w:val="0"/>
        <w:autoSpaceDE w:val="0"/>
        <w:autoSpaceDN w:val="0"/>
        <w:adjustRightInd w:val="0"/>
        <w:spacing w:before="240"/>
        <w:ind w:left="540" w:hanging="540"/>
        <w:jc w:val="both"/>
        <w:textAlignment w:val="baseline"/>
        <w:rPr>
          <w:rFonts w:ascii="Arial" w:hAnsi="Arial" w:cs="Arial"/>
          <w:sz w:val="20"/>
          <w:szCs w:val="20"/>
        </w:rPr>
      </w:pPr>
      <w:r w:rsidRPr="00E27771">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6FC8E4A0" w14:textId="77777777" w:rsidR="00820C91" w:rsidRPr="00E27771" w:rsidRDefault="00820C91" w:rsidP="008E3CAF">
      <w:pPr>
        <w:numPr>
          <w:ilvl w:val="1"/>
          <w:numId w:val="24"/>
        </w:numPr>
        <w:tabs>
          <w:tab w:val="clear" w:pos="360"/>
          <w:tab w:val="num" w:pos="540"/>
        </w:tabs>
        <w:overflowPunct w:val="0"/>
        <w:autoSpaceDE w:val="0"/>
        <w:autoSpaceDN w:val="0"/>
        <w:adjustRightInd w:val="0"/>
        <w:spacing w:before="240"/>
        <w:ind w:left="540" w:hanging="540"/>
        <w:jc w:val="both"/>
        <w:textAlignment w:val="baseline"/>
        <w:rPr>
          <w:rFonts w:ascii="Arial" w:hAnsi="Arial" w:cs="Arial"/>
          <w:sz w:val="20"/>
          <w:szCs w:val="20"/>
        </w:rPr>
      </w:pPr>
      <w:r w:rsidRPr="00E27771">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460F28E9" w14:textId="77777777" w:rsidR="00820C91" w:rsidRPr="00E27771" w:rsidRDefault="00820C91" w:rsidP="008E3CAF">
      <w:pPr>
        <w:overflowPunct w:val="0"/>
        <w:autoSpaceDE w:val="0"/>
        <w:autoSpaceDN w:val="0"/>
        <w:adjustRightInd w:val="0"/>
        <w:spacing w:before="360"/>
        <w:jc w:val="center"/>
        <w:textAlignment w:val="baseline"/>
        <w:rPr>
          <w:rFonts w:ascii="Arial" w:hAnsi="Arial" w:cs="Arial"/>
          <w:sz w:val="20"/>
          <w:szCs w:val="20"/>
        </w:rPr>
      </w:pPr>
      <w:r w:rsidRPr="00E27771">
        <w:rPr>
          <w:rFonts w:ascii="Arial" w:hAnsi="Arial" w:cs="Arial"/>
          <w:sz w:val="20"/>
          <w:szCs w:val="20"/>
        </w:rPr>
        <w:t>Část V.</w:t>
      </w:r>
    </w:p>
    <w:p w14:paraId="4EA15AB8" w14:textId="77777777" w:rsidR="00820C91" w:rsidRPr="00E27771" w:rsidRDefault="00820C91" w:rsidP="008E3CAF">
      <w:pPr>
        <w:overflowPunct w:val="0"/>
        <w:autoSpaceDE w:val="0"/>
        <w:autoSpaceDN w:val="0"/>
        <w:adjustRightInd w:val="0"/>
        <w:spacing w:after="240"/>
        <w:jc w:val="center"/>
        <w:textAlignment w:val="baseline"/>
        <w:rPr>
          <w:rFonts w:ascii="Arial" w:hAnsi="Arial" w:cs="Arial"/>
          <w:b/>
          <w:sz w:val="20"/>
          <w:szCs w:val="20"/>
        </w:rPr>
      </w:pPr>
      <w:r w:rsidRPr="00E27771">
        <w:rPr>
          <w:rFonts w:ascii="Arial" w:hAnsi="Arial" w:cs="Arial"/>
          <w:b/>
          <w:sz w:val="20"/>
          <w:szCs w:val="20"/>
        </w:rPr>
        <w:t>Termín plnění, přerušení plnění</w:t>
      </w:r>
    </w:p>
    <w:p w14:paraId="7CB7BD75" w14:textId="684BE326" w:rsidR="00820C91" w:rsidRPr="00E27771" w:rsidRDefault="00820C91" w:rsidP="00820C91">
      <w:pPr>
        <w:numPr>
          <w:ilvl w:val="1"/>
          <w:numId w:val="6"/>
        </w:numPr>
        <w:tabs>
          <w:tab w:val="clear" w:pos="360"/>
          <w:tab w:val="num" w:pos="540"/>
        </w:tabs>
        <w:ind w:left="540" w:hanging="540"/>
        <w:jc w:val="both"/>
        <w:rPr>
          <w:rFonts w:ascii="Arial" w:hAnsi="Arial" w:cs="Arial"/>
          <w:sz w:val="20"/>
          <w:szCs w:val="20"/>
        </w:rPr>
      </w:pPr>
      <w:r w:rsidRPr="00E27771">
        <w:rPr>
          <w:rFonts w:ascii="Arial" w:hAnsi="Arial" w:cs="Arial"/>
          <w:sz w:val="20"/>
          <w:szCs w:val="20"/>
        </w:rPr>
        <w:t xml:space="preserve">Smluvní strany se dohodly, že Objednatel předá Zhotoviteli staveniště, které bude způsobilé pro zahájení a provádění Díla podle této smlouvy, </w:t>
      </w:r>
      <w:r w:rsidRPr="00E27771">
        <w:rPr>
          <w:rFonts w:ascii="Arial" w:hAnsi="Arial" w:cs="Arial"/>
          <w:b/>
          <w:sz w:val="20"/>
          <w:szCs w:val="20"/>
        </w:rPr>
        <w:t xml:space="preserve">nejpozději do </w:t>
      </w:r>
      <w:r w:rsidR="00862C7D" w:rsidRPr="00E27771">
        <w:rPr>
          <w:rFonts w:ascii="Arial" w:hAnsi="Arial" w:cs="Arial"/>
          <w:b/>
          <w:sz w:val="20"/>
          <w:szCs w:val="20"/>
        </w:rPr>
        <w:t>14 kalendářních dnů od podpisu této Smlouvy</w:t>
      </w:r>
      <w:r w:rsidR="00D404C6" w:rsidRPr="00E27771">
        <w:rPr>
          <w:rFonts w:ascii="Arial" w:hAnsi="Arial" w:cs="Arial"/>
          <w:b/>
          <w:sz w:val="20"/>
          <w:szCs w:val="20"/>
        </w:rPr>
        <w:t>, pokud se nedohodnou jinak</w:t>
      </w:r>
      <w:r w:rsidR="00B811F3" w:rsidRPr="00E27771">
        <w:rPr>
          <w:rFonts w:ascii="Arial" w:hAnsi="Arial" w:cs="Arial"/>
          <w:sz w:val="20"/>
          <w:szCs w:val="20"/>
        </w:rPr>
        <w:t>.</w:t>
      </w:r>
      <w:r w:rsidRPr="00E27771">
        <w:rPr>
          <w:rFonts w:ascii="Arial" w:hAnsi="Arial" w:cs="Arial"/>
          <w:sz w:val="20"/>
          <w:szCs w:val="20"/>
        </w:rPr>
        <w:t xml:space="preserve">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E27771">
        <w:rPr>
          <w:rFonts w:ascii="Arial" w:hAnsi="Arial" w:cs="Arial"/>
          <w:b/>
          <w:sz w:val="20"/>
          <w:szCs w:val="20"/>
        </w:rPr>
        <w:t>Den zahájení provádění Díla</w:t>
      </w:r>
      <w:r w:rsidRPr="00E27771">
        <w:rPr>
          <w:rFonts w:ascii="Arial" w:hAnsi="Arial" w:cs="Arial"/>
          <w:sz w:val="20"/>
          <w:szCs w:val="20"/>
        </w:rPr>
        <w:t>“).</w:t>
      </w:r>
    </w:p>
    <w:p w14:paraId="10A97C32" w14:textId="6D2C9BF9" w:rsidR="00820C91" w:rsidRPr="00C42CA8" w:rsidRDefault="009D6979" w:rsidP="00A86B05">
      <w:pPr>
        <w:numPr>
          <w:ilvl w:val="1"/>
          <w:numId w:val="6"/>
        </w:numPr>
        <w:tabs>
          <w:tab w:val="clear" w:pos="360"/>
          <w:tab w:val="num" w:pos="540"/>
        </w:tabs>
        <w:spacing w:before="240"/>
        <w:ind w:left="540" w:hanging="540"/>
        <w:jc w:val="both"/>
        <w:rPr>
          <w:rFonts w:ascii="Arial" w:hAnsi="Arial" w:cs="Arial"/>
          <w:sz w:val="20"/>
          <w:szCs w:val="20"/>
        </w:rPr>
      </w:pPr>
      <w:r w:rsidRPr="00C42CA8">
        <w:rPr>
          <w:rFonts w:ascii="Arial" w:hAnsi="Arial" w:cs="Arial"/>
          <w:sz w:val="20"/>
          <w:szCs w:val="20"/>
        </w:rPr>
        <w:t xml:space="preserve">Zhotovitel se zavazuje Dílo vymezené touto smlouvou provést a dokončené předat Objednateli nejpozději </w:t>
      </w:r>
      <w:r w:rsidRPr="00C42CA8">
        <w:rPr>
          <w:rFonts w:ascii="Arial" w:hAnsi="Arial" w:cs="Arial"/>
          <w:b/>
          <w:bCs/>
          <w:sz w:val="20"/>
          <w:szCs w:val="20"/>
        </w:rPr>
        <w:t xml:space="preserve">do </w:t>
      </w:r>
      <w:r w:rsidR="00C42CA8" w:rsidRPr="00C42CA8">
        <w:rPr>
          <w:rFonts w:ascii="Arial" w:hAnsi="Arial" w:cs="Arial"/>
          <w:b/>
          <w:bCs/>
          <w:sz w:val="20"/>
          <w:szCs w:val="20"/>
        </w:rPr>
        <w:t>31. 5. 2026</w:t>
      </w:r>
      <w:r w:rsidR="00C42CA8" w:rsidRPr="00C42CA8">
        <w:rPr>
          <w:rFonts w:ascii="Arial" w:hAnsi="Arial" w:cs="Arial"/>
          <w:sz w:val="20"/>
          <w:szCs w:val="20"/>
        </w:rPr>
        <w:t xml:space="preserve">. </w:t>
      </w:r>
      <w:r w:rsidR="00946A6B" w:rsidRPr="00C42CA8">
        <w:rPr>
          <w:rFonts w:ascii="Arial" w:hAnsi="Arial" w:cs="Arial"/>
          <w:sz w:val="20"/>
          <w:szCs w:val="20"/>
        </w:rPr>
        <w:t xml:space="preserve">Splnění všech dílčích termínů </w:t>
      </w:r>
      <w:r w:rsidR="00DD5B17" w:rsidRPr="00C42CA8">
        <w:rPr>
          <w:rFonts w:ascii="Arial" w:hAnsi="Arial" w:cs="Arial"/>
          <w:sz w:val="20"/>
          <w:szCs w:val="20"/>
        </w:rPr>
        <w:t>bude písemně potvrzeno odpovědnými pracovníky obou smluvních stran ve stavebním deníku.</w:t>
      </w:r>
    </w:p>
    <w:p w14:paraId="6A00AF5F" w14:textId="77777777" w:rsidR="00820C91" w:rsidRPr="00E27771" w:rsidRDefault="00820C91" w:rsidP="00A86B05">
      <w:pPr>
        <w:numPr>
          <w:ilvl w:val="1"/>
          <w:numId w:val="6"/>
        </w:numPr>
        <w:tabs>
          <w:tab w:val="clear" w:pos="360"/>
          <w:tab w:val="num" w:pos="540"/>
        </w:tabs>
        <w:spacing w:before="240"/>
        <w:ind w:left="540" w:hanging="540"/>
        <w:jc w:val="both"/>
        <w:rPr>
          <w:rFonts w:ascii="Arial" w:hAnsi="Arial" w:cs="Arial"/>
          <w:sz w:val="20"/>
          <w:szCs w:val="20"/>
        </w:rPr>
      </w:pPr>
      <w:r w:rsidRPr="00E27771">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E27771">
        <w:rPr>
          <w:rFonts w:ascii="Arial" w:hAnsi="Arial" w:cs="Arial"/>
          <w:sz w:val="20"/>
          <w:szCs w:val="20"/>
        </w:rPr>
        <w:t>V případě, že nebude možno z důvodu vyšší moci dodržet termín uvedený v čl. 5.2 této smlouvy, dohodly se smluvní strany, že upraví přiměřeně tento termín vzájemně podepsaným dodatkem této smlouvy. Nedohodnou-li se smluvní strany na dodatečném termínu předání Díla, potom platí, že Dílo bude předáno v termínu určeném Objednatelem. Za vyšší moc se pro účely této smlouvy považují okolnosti uvedené v čl. 18.2 této smlouvy.</w:t>
      </w:r>
    </w:p>
    <w:p w14:paraId="488C955D" w14:textId="77777777" w:rsidR="00820C91" w:rsidRPr="00E27771" w:rsidRDefault="00820C91" w:rsidP="00A86B05">
      <w:pPr>
        <w:numPr>
          <w:ilvl w:val="1"/>
          <w:numId w:val="6"/>
        </w:numPr>
        <w:tabs>
          <w:tab w:val="clear" w:pos="360"/>
          <w:tab w:val="num" w:pos="540"/>
        </w:tabs>
        <w:spacing w:before="240"/>
        <w:ind w:left="540" w:hanging="540"/>
        <w:jc w:val="both"/>
        <w:rPr>
          <w:rFonts w:ascii="Arial" w:hAnsi="Arial" w:cs="Arial"/>
          <w:sz w:val="20"/>
          <w:szCs w:val="20"/>
        </w:rPr>
      </w:pPr>
      <w:r w:rsidRPr="00E27771">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59798966" w14:textId="77777777" w:rsidR="00820C91" w:rsidRPr="00F112D6" w:rsidRDefault="00820C91" w:rsidP="00A86B05">
      <w:pPr>
        <w:numPr>
          <w:ilvl w:val="1"/>
          <w:numId w:val="6"/>
        </w:numPr>
        <w:tabs>
          <w:tab w:val="clear" w:pos="360"/>
          <w:tab w:val="num" w:pos="540"/>
        </w:tabs>
        <w:spacing w:before="240"/>
        <w:ind w:left="540" w:hanging="540"/>
        <w:jc w:val="both"/>
        <w:rPr>
          <w:rFonts w:ascii="Arial" w:hAnsi="Arial" w:cs="Arial"/>
          <w:sz w:val="20"/>
          <w:szCs w:val="20"/>
        </w:rPr>
      </w:pPr>
      <w:r w:rsidRPr="00E27771">
        <w:rPr>
          <w:rFonts w:ascii="Arial" w:hAnsi="Arial" w:cs="Arial"/>
          <w:sz w:val="20"/>
          <w:szCs w:val="20"/>
        </w:rPr>
        <w:t xml:space="preserve">V případě, že Objednatel nepředá Zhotoviteli z důvodů ležících na straně Objednatele staveniště v termínu sjednaném v první větě čl. 5.1 této smlouvy v souladu s čl. 6.1 této smlouvy, </w:t>
      </w:r>
      <w:r w:rsidRPr="00E27771">
        <w:rPr>
          <w:rFonts w:ascii="Arial" w:hAnsi="Arial" w:cs="Arial"/>
          <w:spacing w:val="-3"/>
          <w:sz w:val="20"/>
          <w:szCs w:val="20"/>
        </w:rPr>
        <w:t xml:space="preserve">ačkoli se Zhotovitel k převzetí staveniště dostavil řádně a včas, dojde k posunutí (prodloužení) termínu dokončení a předání Díla sjednaného v čl. 5.2 této smlouvy o takovou dobu, jakou činilo prodlení Objednatele s předáním staveniště Zhotoviteli zapříčiněné důvody ležícími na straně Objednatele.   </w:t>
      </w:r>
    </w:p>
    <w:p w14:paraId="2CE769AA" w14:textId="77777777" w:rsidR="00F112D6" w:rsidRPr="00E27771" w:rsidRDefault="00F112D6" w:rsidP="00F112D6">
      <w:pPr>
        <w:spacing w:before="240"/>
        <w:jc w:val="both"/>
        <w:rPr>
          <w:rFonts w:ascii="Arial" w:hAnsi="Arial" w:cs="Arial"/>
          <w:sz w:val="20"/>
          <w:szCs w:val="20"/>
        </w:rPr>
      </w:pPr>
    </w:p>
    <w:p w14:paraId="611EF463" w14:textId="77777777" w:rsidR="00820C91" w:rsidRPr="00E27771" w:rsidRDefault="00820C91" w:rsidP="00A86B05">
      <w:pPr>
        <w:spacing w:before="360"/>
        <w:jc w:val="center"/>
        <w:rPr>
          <w:rFonts w:ascii="Arial" w:hAnsi="Arial" w:cs="Arial"/>
          <w:sz w:val="20"/>
          <w:szCs w:val="20"/>
        </w:rPr>
      </w:pPr>
      <w:r w:rsidRPr="00E27771">
        <w:rPr>
          <w:rFonts w:ascii="Arial" w:hAnsi="Arial" w:cs="Arial"/>
          <w:sz w:val="20"/>
          <w:szCs w:val="20"/>
        </w:rPr>
        <w:lastRenderedPageBreak/>
        <w:t>Část VI.</w:t>
      </w:r>
    </w:p>
    <w:p w14:paraId="7B925F1D"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Staveniště</w:t>
      </w:r>
    </w:p>
    <w:p w14:paraId="7BD1E52E" w14:textId="10B32542" w:rsidR="00820C91" w:rsidRPr="00E27771" w:rsidRDefault="00820C91" w:rsidP="00A86B05">
      <w:pPr>
        <w:numPr>
          <w:ilvl w:val="1"/>
          <w:numId w:val="7"/>
        </w:numPr>
        <w:tabs>
          <w:tab w:val="num" w:pos="540"/>
        </w:tabs>
        <w:spacing w:before="240"/>
        <w:ind w:left="540" w:hanging="540"/>
        <w:jc w:val="both"/>
        <w:rPr>
          <w:rFonts w:ascii="Arial" w:hAnsi="Arial" w:cs="Arial"/>
          <w:sz w:val="20"/>
          <w:szCs w:val="20"/>
        </w:rPr>
      </w:pPr>
      <w:r w:rsidRPr="00E27771">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p>
    <w:p w14:paraId="7318C60D" w14:textId="75EC4B05" w:rsidR="00820C91" w:rsidRPr="00E27771" w:rsidRDefault="00820C91" w:rsidP="00A86B05">
      <w:pPr>
        <w:numPr>
          <w:ilvl w:val="1"/>
          <w:numId w:val="7"/>
        </w:numPr>
        <w:tabs>
          <w:tab w:val="num" w:pos="540"/>
        </w:tabs>
        <w:spacing w:before="240"/>
        <w:ind w:left="540" w:hanging="540"/>
        <w:jc w:val="both"/>
        <w:rPr>
          <w:rFonts w:ascii="Arial" w:hAnsi="Arial" w:cs="Arial"/>
          <w:sz w:val="20"/>
          <w:szCs w:val="20"/>
        </w:rPr>
      </w:pPr>
      <w:r w:rsidRPr="00E27771">
        <w:rPr>
          <w:rFonts w:ascii="Arial" w:hAnsi="Arial" w:cs="Arial"/>
          <w:sz w:val="20"/>
          <w:szCs w:val="20"/>
        </w:rPr>
        <w:t xml:space="preserve">Objednatel není jakkoli odpovědný za ztrátu, odcizení, zničení či poškození věcí Zhotovitele nacházejících se </w:t>
      </w:r>
      <w:r w:rsidR="008F4B3A" w:rsidRPr="00E27771">
        <w:rPr>
          <w:rFonts w:ascii="Arial" w:hAnsi="Arial" w:cs="Arial"/>
          <w:sz w:val="20"/>
          <w:szCs w:val="20"/>
        </w:rPr>
        <w:t>na staveništi</w:t>
      </w:r>
      <w:r w:rsidRPr="00E27771">
        <w:rPr>
          <w:rFonts w:ascii="Arial" w:hAnsi="Arial" w:cs="Arial"/>
          <w:sz w:val="20"/>
          <w:szCs w:val="20"/>
        </w:rPr>
        <w:t xml:space="preserve">. </w:t>
      </w:r>
    </w:p>
    <w:p w14:paraId="70A750C7" w14:textId="303ED7DF" w:rsidR="00820C91" w:rsidRPr="00E27771" w:rsidRDefault="00820C91" w:rsidP="00466B1B">
      <w:pPr>
        <w:numPr>
          <w:ilvl w:val="1"/>
          <w:numId w:val="7"/>
        </w:numPr>
        <w:tabs>
          <w:tab w:val="num" w:pos="540"/>
        </w:tabs>
        <w:spacing w:before="120"/>
        <w:ind w:left="540" w:hanging="540"/>
        <w:jc w:val="both"/>
        <w:rPr>
          <w:rFonts w:ascii="Arial" w:hAnsi="Arial" w:cs="Arial"/>
          <w:sz w:val="20"/>
          <w:szCs w:val="20"/>
        </w:rPr>
      </w:pPr>
      <w:r w:rsidRPr="00E27771">
        <w:rPr>
          <w:rFonts w:ascii="Arial" w:hAnsi="Arial" w:cs="Arial"/>
          <w:sz w:val="20"/>
          <w:szCs w:val="20"/>
        </w:rPr>
        <w:t>V hranicích staveniště Zhotovitel zodpovídá za bezpečnost a ochranu zdraví při práci (dále také jako „</w:t>
      </w:r>
      <w:r w:rsidRPr="00E27771">
        <w:rPr>
          <w:rFonts w:ascii="Arial" w:hAnsi="Arial" w:cs="Arial"/>
          <w:b/>
          <w:sz w:val="20"/>
          <w:szCs w:val="20"/>
        </w:rPr>
        <w:t>BOZP</w:t>
      </w:r>
      <w:r w:rsidRPr="00E27771">
        <w:rPr>
          <w:rFonts w:ascii="Arial" w:hAnsi="Arial" w:cs="Arial"/>
          <w:sz w:val="20"/>
          <w:szCs w:val="20"/>
        </w:rPr>
        <w:t>“) a požární ochranu (dále také jako „</w:t>
      </w:r>
      <w:r w:rsidRPr="00E27771">
        <w:rPr>
          <w:rFonts w:ascii="Arial" w:hAnsi="Arial" w:cs="Arial"/>
          <w:b/>
          <w:sz w:val="20"/>
          <w:szCs w:val="20"/>
        </w:rPr>
        <w:t>PO</w:t>
      </w:r>
      <w:r w:rsidRPr="00E27771">
        <w:rPr>
          <w:rFonts w:ascii="Arial" w:hAnsi="Arial" w:cs="Arial"/>
          <w:sz w:val="20"/>
          <w:szCs w:val="20"/>
        </w:rPr>
        <w:t xml:space="preserve">“) svých pracovníků a smluvních partnerů. </w:t>
      </w:r>
    </w:p>
    <w:p w14:paraId="686F7C99" w14:textId="77777777" w:rsidR="00820C91" w:rsidRPr="00E27771" w:rsidRDefault="00820C91" w:rsidP="00466B1B">
      <w:pPr>
        <w:spacing w:before="360"/>
        <w:jc w:val="center"/>
        <w:rPr>
          <w:rFonts w:ascii="Arial" w:hAnsi="Arial" w:cs="Arial"/>
          <w:sz w:val="20"/>
          <w:szCs w:val="20"/>
        </w:rPr>
      </w:pPr>
      <w:r w:rsidRPr="00E27771">
        <w:rPr>
          <w:rFonts w:ascii="Arial" w:hAnsi="Arial" w:cs="Arial"/>
          <w:sz w:val="20"/>
          <w:szCs w:val="20"/>
        </w:rPr>
        <w:t>Část VII.</w:t>
      </w:r>
    </w:p>
    <w:p w14:paraId="180BFA03" w14:textId="77777777" w:rsidR="00820C91" w:rsidRPr="00E27771" w:rsidRDefault="00820C91" w:rsidP="00466B1B">
      <w:pPr>
        <w:spacing w:after="240"/>
        <w:jc w:val="center"/>
        <w:rPr>
          <w:rFonts w:ascii="Arial" w:hAnsi="Arial" w:cs="Arial"/>
          <w:b/>
          <w:sz w:val="20"/>
          <w:szCs w:val="20"/>
        </w:rPr>
      </w:pPr>
      <w:r w:rsidRPr="00E27771">
        <w:rPr>
          <w:rFonts w:ascii="Arial" w:hAnsi="Arial" w:cs="Arial"/>
          <w:b/>
          <w:sz w:val="20"/>
          <w:szCs w:val="20"/>
        </w:rPr>
        <w:t>Stavební deník</w:t>
      </w:r>
    </w:p>
    <w:p w14:paraId="7B6BCBA8" w14:textId="15398814" w:rsidR="00BE0F87" w:rsidRPr="00E27771" w:rsidRDefault="00820C91" w:rsidP="00BE0F87">
      <w:pPr>
        <w:pStyle w:val="Odstavecseseznamem"/>
        <w:numPr>
          <w:ilvl w:val="1"/>
          <w:numId w:val="36"/>
        </w:numPr>
        <w:jc w:val="both"/>
        <w:rPr>
          <w:rFonts w:ascii="Arial" w:hAnsi="Arial" w:cs="Arial"/>
          <w:sz w:val="20"/>
          <w:szCs w:val="20"/>
        </w:rPr>
      </w:pPr>
      <w:r w:rsidRPr="00E27771">
        <w:rPr>
          <w:rFonts w:ascii="Arial" w:hAnsi="Arial" w:cs="Arial"/>
          <w:sz w:val="20"/>
          <w:szCs w:val="20"/>
        </w:rPr>
        <w:t xml:space="preserve">Zhotovitel je povinen vést ode Dne zahájení provádění Díla stavební deník. </w:t>
      </w:r>
    </w:p>
    <w:p w14:paraId="61D695FB" w14:textId="77777777" w:rsidR="00BE0F87" w:rsidRPr="00E27771" w:rsidRDefault="00820C91" w:rsidP="00466B1B">
      <w:pPr>
        <w:pStyle w:val="Odstavecseseznamem"/>
        <w:numPr>
          <w:ilvl w:val="1"/>
          <w:numId w:val="36"/>
        </w:numPr>
        <w:spacing w:before="240"/>
        <w:jc w:val="both"/>
        <w:rPr>
          <w:rFonts w:ascii="Arial" w:hAnsi="Arial" w:cs="Arial"/>
          <w:sz w:val="20"/>
          <w:szCs w:val="20"/>
        </w:rPr>
      </w:pPr>
      <w:r w:rsidRPr="00E27771">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14:paraId="57770FD4" w14:textId="77777777" w:rsidR="0035431C" w:rsidRDefault="00820C91" w:rsidP="0035431C">
      <w:pPr>
        <w:pStyle w:val="Odstavecseseznamem"/>
        <w:numPr>
          <w:ilvl w:val="1"/>
          <w:numId w:val="36"/>
        </w:numPr>
        <w:spacing w:before="240"/>
        <w:jc w:val="both"/>
        <w:rPr>
          <w:rFonts w:ascii="Arial" w:hAnsi="Arial" w:cs="Arial"/>
          <w:sz w:val="20"/>
          <w:szCs w:val="20"/>
        </w:rPr>
      </w:pPr>
      <w:r w:rsidRPr="00E27771">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3C999395" w14:textId="727D9982" w:rsidR="00BE0F87" w:rsidRPr="0035431C" w:rsidRDefault="00820C91" w:rsidP="0035431C">
      <w:pPr>
        <w:pStyle w:val="Odstavecseseznamem"/>
        <w:numPr>
          <w:ilvl w:val="1"/>
          <w:numId w:val="36"/>
        </w:numPr>
        <w:spacing w:before="240"/>
        <w:jc w:val="both"/>
        <w:rPr>
          <w:rFonts w:ascii="Arial" w:hAnsi="Arial" w:cs="Arial"/>
          <w:sz w:val="20"/>
          <w:szCs w:val="20"/>
        </w:rPr>
      </w:pPr>
      <w:r w:rsidRPr="0035431C">
        <w:rPr>
          <w:rFonts w:ascii="Arial" w:hAnsi="Arial" w:cs="Arial"/>
          <w:sz w:val="20"/>
          <w:szCs w:val="20"/>
        </w:rPr>
        <w:t xml:space="preserve">Zápis zapsaný ve stavebním deníku podepsaný stavbyvedoucím Zhotovitele a stavebním dozorem Objednatele </w:t>
      </w:r>
      <w:r w:rsidR="0035431C" w:rsidRPr="0035431C">
        <w:rPr>
          <w:rFonts w:ascii="Arial" w:hAnsi="Arial" w:cs="Arial"/>
          <w:sz w:val="20"/>
          <w:szCs w:val="20"/>
        </w:rPr>
        <w:t xml:space="preserve">je </w:t>
      </w:r>
      <w:r w:rsidR="0035431C" w:rsidRPr="0035431C">
        <w:rPr>
          <w:rFonts w:ascii="Arial" w:hAnsi="Arial" w:cs="Arial"/>
          <w:b/>
          <w:bCs/>
          <w:sz w:val="20"/>
          <w:szCs w:val="20"/>
        </w:rPr>
        <w:t>významným důkazním prostředkem</w:t>
      </w:r>
      <w:r w:rsidR="0035431C" w:rsidRPr="0035431C">
        <w:rPr>
          <w:rFonts w:ascii="Arial" w:hAnsi="Arial" w:cs="Arial"/>
          <w:sz w:val="20"/>
          <w:szCs w:val="20"/>
        </w:rPr>
        <w:t xml:space="preserve"> o zapsané skutečnosti </w:t>
      </w:r>
      <w:r w:rsidRPr="0035431C">
        <w:rPr>
          <w:rFonts w:ascii="Arial" w:hAnsi="Arial" w:cs="Arial"/>
          <w:sz w:val="20"/>
          <w:szCs w:val="20"/>
        </w:rPr>
        <w:t>a podkladem pro eventu</w:t>
      </w:r>
      <w:r w:rsidR="00466B1B" w:rsidRPr="0035431C">
        <w:rPr>
          <w:rFonts w:ascii="Arial" w:hAnsi="Arial" w:cs="Arial"/>
          <w:sz w:val="20"/>
          <w:szCs w:val="20"/>
        </w:rPr>
        <w:t>á</w:t>
      </w:r>
      <w:r w:rsidRPr="0035431C">
        <w:rPr>
          <w:rFonts w:ascii="Arial" w:hAnsi="Arial" w:cs="Arial"/>
          <w:sz w:val="20"/>
          <w:szCs w:val="20"/>
        </w:rPr>
        <w:t>lní smluvní úpravy.</w:t>
      </w:r>
    </w:p>
    <w:p w14:paraId="713DBBFA" w14:textId="5D3C20B2" w:rsidR="00820C91" w:rsidRPr="00E27771" w:rsidRDefault="00820C91" w:rsidP="00947506">
      <w:pPr>
        <w:tabs>
          <w:tab w:val="left" w:pos="540"/>
        </w:tabs>
        <w:spacing w:before="360"/>
        <w:jc w:val="center"/>
        <w:rPr>
          <w:rFonts w:ascii="Arial" w:hAnsi="Arial" w:cs="Arial"/>
          <w:sz w:val="20"/>
          <w:szCs w:val="20"/>
        </w:rPr>
      </w:pPr>
      <w:r w:rsidRPr="00E27771">
        <w:rPr>
          <w:rFonts w:ascii="Arial" w:hAnsi="Arial" w:cs="Arial"/>
          <w:sz w:val="20"/>
          <w:szCs w:val="20"/>
        </w:rPr>
        <w:t xml:space="preserve">Část </w:t>
      </w:r>
      <w:r w:rsidR="00F95DF5">
        <w:rPr>
          <w:rFonts w:ascii="Arial" w:hAnsi="Arial" w:cs="Arial"/>
          <w:sz w:val="20"/>
          <w:szCs w:val="20"/>
        </w:rPr>
        <w:t>VIII</w:t>
      </w:r>
      <w:r w:rsidRPr="00E27771">
        <w:rPr>
          <w:rFonts w:ascii="Arial" w:hAnsi="Arial" w:cs="Arial"/>
          <w:sz w:val="20"/>
          <w:szCs w:val="20"/>
        </w:rPr>
        <w:t>.</w:t>
      </w:r>
    </w:p>
    <w:p w14:paraId="686164BF" w14:textId="77777777" w:rsidR="00820C91" w:rsidRPr="00E27771" w:rsidRDefault="00820C91" w:rsidP="00820C91">
      <w:pPr>
        <w:tabs>
          <w:tab w:val="left" w:pos="540"/>
        </w:tabs>
        <w:jc w:val="center"/>
        <w:rPr>
          <w:rFonts w:ascii="Arial" w:hAnsi="Arial" w:cs="Arial"/>
          <w:b/>
          <w:sz w:val="20"/>
          <w:szCs w:val="20"/>
        </w:rPr>
      </w:pPr>
      <w:r w:rsidRPr="00E27771">
        <w:rPr>
          <w:rFonts w:ascii="Arial" w:hAnsi="Arial" w:cs="Arial"/>
          <w:b/>
          <w:sz w:val="20"/>
          <w:szCs w:val="20"/>
        </w:rPr>
        <w:t>Předání a převzetí Díla</w:t>
      </w:r>
    </w:p>
    <w:p w14:paraId="1C72CD30" w14:textId="107BAE10" w:rsidR="00820C91" w:rsidRPr="00684773" w:rsidRDefault="00820C91" w:rsidP="00684773">
      <w:pPr>
        <w:pStyle w:val="Odstavecseseznamem"/>
        <w:numPr>
          <w:ilvl w:val="1"/>
          <w:numId w:val="42"/>
        </w:numPr>
        <w:spacing w:before="240"/>
        <w:jc w:val="both"/>
        <w:rPr>
          <w:rFonts w:ascii="Arial" w:hAnsi="Arial" w:cs="Arial"/>
          <w:sz w:val="20"/>
          <w:szCs w:val="20"/>
        </w:rPr>
      </w:pPr>
      <w:r w:rsidRPr="00684773">
        <w:rPr>
          <w:rFonts w:ascii="Arial" w:hAnsi="Arial" w:cs="Arial"/>
          <w:sz w:val="20"/>
          <w:szCs w:val="20"/>
        </w:rPr>
        <w:t xml:space="preserve">Zhotovitel je povinen nejpozději pět (5) pracovních dní před dohodnutým termínem dokončení a předání Díla vyzvat písemně nebo e-mailem Objednatele k převzetí Díla. </w:t>
      </w:r>
    </w:p>
    <w:p w14:paraId="3463023E" w14:textId="636D45DE" w:rsidR="00820C91" w:rsidRPr="00684773" w:rsidRDefault="00820C91" w:rsidP="00684773">
      <w:pPr>
        <w:pStyle w:val="Odstavecseseznamem"/>
        <w:numPr>
          <w:ilvl w:val="1"/>
          <w:numId w:val="42"/>
        </w:numPr>
        <w:spacing w:before="240"/>
        <w:jc w:val="both"/>
        <w:rPr>
          <w:rFonts w:ascii="Arial" w:hAnsi="Arial" w:cs="Arial"/>
          <w:sz w:val="20"/>
          <w:szCs w:val="20"/>
        </w:rPr>
      </w:pPr>
      <w:r w:rsidRPr="00684773">
        <w:rPr>
          <w:rFonts w:ascii="Arial" w:hAnsi="Arial" w:cs="Arial"/>
          <w:sz w:val="20"/>
          <w:szCs w:val="20"/>
        </w:rPr>
        <w:t>Zhotovitel je povinen předložit Objednateli v rámci přejímacího řízení tyto dokumenty:</w:t>
      </w:r>
    </w:p>
    <w:p w14:paraId="71198575" w14:textId="0756E658" w:rsidR="00820C91" w:rsidRPr="00E27771" w:rsidRDefault="00820C91" w:rsidP="00B40951">
      <w:pPr>
        <w:numPr>
          <w:ilvl w:val="0"/>
          <w:numId w:val="10"/>
        </w:numPr>
        <w:tabs>
          <w:tab w:val="clear" w:pos="1776"/>
          <w:tab w:val="num" w:pos="1440"/>
        </w:tabs>
        <w:spacing w:before="120"/>
        <w:ind w:left="1080"/>
        <w:jc w:val="both"/>
        <w:rPr>
          <w:rFonts w:ascii="Arial" w:hAnsi="Arial" w:cs="Arial"/>
          <w:sz w:val="20"/>
          <w:szCs w:val="20"/>
        </w:rPr>
      </w:pPr>
      <w:r w:rsidRPr="00E27771">
        <w:rPr>
          <w:rFonts w:ascii="Arial" w:hAnsi="Arial" w:cs="Arial"/>
          <w:sz w:val="20"/>
          <w:szCs w:val="20"/>
        </w:rPr>
        <w:t xml:space="preserve">certifikáty a atesty o použitých materiálech, včetně protokolů a dokladů požadovaných příslušnými správními rozhodnutími vztahujícími se k Dílu, </w:t>
      </w:r>
    </w:p>
    <w:p w14:paraId="7B21D642" w14:textId="77777777" w:rsidR="00820C91" w:rsidRPr="00E27771" w:rsidRDefault="00820C91" w:rsidP="00AE63BE">
      <w:pPr>
        <w:numPr>
          <w:ilvl w:val="0"/>
          <w:numId w:val="10"/>
        </w:numPr>
        <w:tabs>
          <w:tab w:val="clear" w:pos="1776"/>
          <w:tab w:val="num" w:pos="1440"/>
        </w:tabs>
        <w:ind w:left="1080"/>
        <w:jc w:val="both"/>
        <w:rPr>
          <w:rFonts w:ascii="Arial" w:hAnsi="Arial" w:cs="Arial"/>
          <w:sz w:val="20"/>
          <w:szCs w:val="20"/>
        </w:rPr>
      </w:pPr>
      <w:r w:rsidRPr="00E27771">
        <w:rPr>
          <w:rFonts w:ascii="Arial" w:hAnsi="Arial" w:cs="Arial"/>
          <w:sz w:val="20"/>
          <w:szCs w:val="20"/>
        </w:rPr>
        <w:t>stavební deník v originále v čitelné a srozumitelné podobě,</w:t>
      </w:r>
    </w:p>
    <w:p w14:paraId="5C258C73" w14:textId="77777777" w:rsidR="00820C91" w:rsidRPr="00E27771" w:rsidRDefault="00820C91" w:rsidP="00AE63BE">
      <w:pPr>
        <w:numPr>
          <w:ilvl w:val="0"/>
          <w:numId w:val="10"/>
        </w:numPr>
        <w:tabs>
          <w:tab w:val="clear" w:pos="1776"/>
          <w:tab w:val="num" w:pos="1440"/>
        </w:tabs>
        <w:ind w:left="1080"/>
        <w:jc w:val="both"/>
        <w:rPr>
          <w:rFonts w:ascii="Arial" w:hAnsi="Arial" w:cs="Arial"/>
          <w:sz w:val="20"/>
          <w:szCs w:val="20"/>
        </w:rPr>
      </w:pPr>
      <w:r w:rsidRPr="00E27771">
        <w:rPr>
          <w:rFonts w:ascii="Arial" w:hAnsi="Arial" w:cs="Arial"/>
          <w:sz w:val="20"/>
          <w:szCs w:val="20"/>
        </w:rPr>
        <w:t xml:space="preserve">veškeré doklady o likvidaci odpadů z činnosti Zhotovitele podle této smlouvy, </w:t>
      </w:r>
    </w:p>
    <w:p w14:paraId="2D268F86" w14:textId="4A920749" w:rsidR="00820C91" w:rsidRPr="00E27771" w:rsidRDefault="00820C91" w:rsidP="00684773">
      <w:pPr>
        <w:numPr>
          <w:ilvl w:val="1"/>
          <w:numId w:val="42"/>
        </w:numPr>
        <w:spacing w:before="240"/>
        <w:ind w:left="540" w:hanging="540"/>
        <w:jc w:val="both"/>
        <w:rPr>
          <w:rFonts w:ascii="Arial" w:hAnsi="Arial" w:cs="Arial"/>
          <w:sz w:val="20"/>
          <w:szCs w:val="20"/>
        </w:rPr>
      </w:pPr>
      <w:r w:rsidRPr="00E27771">
        <w:rPr>
          <w:rFonts w:ascii="Arial" w:hAnsi="Arial" w:cs="Arial"/>
          <w:sz w:val="20"/>
          <w:szCs w:val="20"/>
        </w:rPr>
        <w:t>Objednatel není povinen převzít Dílo nedokončené a/nebo Dílo mající vady nebo nedodělky odlišné od drobných vad a nedodělků</w:t>
      </w:r>
      <w:r w:rsidR="00F95DF5">
        <w:rPr>
          <w:rFonts w:ascii="Arial" w:hAnsi="Arial" w:cs="Arial"/>
          <w:sz w:val="20"/>
          <w:szCs w:val="20"/>
        </w:rPr>
        <w:t>.</w:t>
      </w:r>
    </w:p>
    <w:p w14:paraId="72563EBD" w14:textId="77777777" w:rsidR="009D37EA" w:rsidRPr="00E27771" w:rsidRDefault="00820C91" w:rsidP="00684773">
      <w:pPr>
        <w:numPr>
          <w:ilvl w:val="1"/>
          <w:numId w:val="42"/>
        </w:numPr>
        <w:spacing w:before="240"/>
        <w:ind w:left="540" w:hanging="540"/>
        <w:jc w:val="both"/>
        <w:rPr>
          <w:rFonts w:ascii="Arial" w:hAnsi="Arial" w:cs="Arial"/>
          <w:sz w:val="20"/>
          <w:szCs w:val="20"/>
        </w:rPr>
      </w:pPr>
      <w:r w:rsidRPr="00E27771">
        <w:rPr>
          <w:rFonts w:ascii="Arial" w:hAnsi="Arial" w:cs="Arial"/>
          <w:sz w:val="20"/>
          <w:szCs w:val="20"/>
        </w:rPr>
        <w:t xml:space="preserve">Převezme-li Objednatel Dílo s drobnými vadami a nedodělky, budou tyto drobné vady a nedodělky sepsány v protokolu o předání a převzetí Díla. V takovém případě se Zhotovitel zavazuje tyto drobné vady a nedodělky odstranit v termínu sjednaném v protokolu o předání Díla, a nebude-li termín v protokolu sjednán, potom ve lhůtě určené Objednatelem, která nesmí být kratší než deset (10) pracovních dnů od předání Díla. </w:t>
      </w:r>
    </w:p>
    <w:p w14:paraId="1F095C0D" w14:textId="77777777" w:rsidR="00820C91" w:rsidRPr="00E27771" w:rsidRDefault="00820C91" w:rsidP="00684773">
      <w:pPr>
        <w:numPr>
          <w:ilvl w:val="1"/>
          <w:numId w:val="42"/>
        </w:numPr>
        <w:spacing w:before="240"/>
        <w:ind w:left="540" w:hanging="540"/>
        <w:jc w:val="both"/>
        <w:rPr>
          <w:rFonts w:ascii="Arial" w:hAnsi="Arial" w:cs="Arial"/>
          <w:sz w:val="20"/>
          <w:szCs w:val="20"/>
        </w:rPr>
      </w:pPr>
      <w:r w:rsidRPr="00E27771">
        <w:rPr>
          <w:rFonts w:ascii="Arial" w:hAnsi="Arial" w:cs="Arial"/>
          <w:sz w:val="20"/>
          <w:szCs w:val="20"/>
        </w:rPr>
        <w:t>Nebude-li Dílo Objednatelem z výše uvedených důvodů přev</w:t>
      </w:r>
      <w:r w:rsidR="00E7774B" w:rsidRPr="00E27771">
        <w:rPr>
          <w:rFonts w:ascii="Arial" w:hAnsi="Arial" w:cs="Arial"/>
          <w:sz w:val="20"/>
          <w:szCs w:val="20"/>
        </w:rPr>
        <w:t xml:space="preserve">zato a Zhotovitel bude povinen </w:t>
      </w:r>
      <w:r w:rsidRPr="00E27771">
        <w:rPr>
          <w:rFonts w:ascii="Arial" w:hAnsi="Arial" w:cs="Arial"/>
          <w:sz w:val="20"/>
          <w:szCs w:val="20"/>
        </w:rPr>
        <w:t xml:space="preserve">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6DF7BB96" w14:textId="77777777" w:rsidR="00820C91" w:rsidRPr="00E27771" w:rsidRDefault="00820C91" w:rsidP="00684773">
      <w:pPr>
        <w:numPr>
          <w:ilvl w:val="1"/>
          <w:numId w:val="42"/>
        </w:numPr>
        <w:spacing w:before="240"/>
        <w:ind w:left="540" w:hanging="540"/>
        <w:jc w:val="both"/>
        <w:rPr>
          <w:rFonts w:ascii="Arial" w:hAnsi="Arial" w:cs="Arial"/>
          <w:sz w:val="20"/>
          <w:szCs w:val="20"/>
        </w:rPr>
      </w:pPr>
      <w:r w:rsidRPr="00E27771">
        <w:rPr>
          <w:rFonts w:ascii="Arial" w:hAnsi="Arial" w:cs="Arial"/>
          <w:sz w:val="20"/>
          <w:szCs w:val="20"/>
        </w:rPr>
        <w:t xml:space="preserve">O předání Díla bude sepsán ve dvou vyhotoveních protokol o předání a převzetí Díla, který podepíší obě smluvní strany. Každá ze smluvních stran přitom obdrží jedno (1) vyhotovení protokolu. </w:t>
      </w:r>
    </w:p>
    <w:p w14:paraId="7B253583" w14:textId="77777777" w:rsidR="00820C91" w:rsidRPr="00E27771" w:rsidRDefault="00820C91" w:rsidP="00684773">
      <w:pPr>
        <w:numPr>
          <w:ilvl w:val="1"/>
          <w:numId w:val="42"/>
        </w:numPr>
        <w:spacing w:before="240"/>
        <w:ind w:left="540" w:hanging="540"/>
        <w:jc w:val="both"/>
        <w:rPr>
          <w:rFonts w:ascii="Arial" w:hAnsi="Arial" w:cs="Arial"/>
          <w:sz w:val="20"/>
          <w:szCs w:val="20"/>
        </w:rPr>
      </w:pPr>
      <w:r w:rsidRPr="00E27771">
        <w:rPr>
          <w:rFonts w:ascii="Arial" w:hAnsi="Arial" w:cs="Arial"/>
          <w:sz w:val="20"/>
          <w:szCs w:val="20"/>
        </w:rPr>
        <w:lastRenderedPageBreak/>
        <w:t>Okamžikem předání a převzetí Díla se pro účely této smlouvy rozumí datum předání Díla vyznačený v protokolu o předání a převzetí Díla.</w:t>
      </w:r>
    </w:p>
    <w:p w14:paraId="26F17F4E" w14:textId="6D400576" w:rsidR="00820C91" w:rsidRPr="00E27771" w:rsidRDefault="00820C91" w:rsidP="003408AE">
      <w:pPr>
        <w:spacing w:before="360"/>
        <w:jc w:val="center"/>
        <w:rPr>
          <w:rFonts w:ascii="Arial" w:hAnsi="Arial" w:cs="Arial"/>
          <w:sz w:val="20"/>
          <w:szCs w:val="20"/>
        </w:rPr>
      </w:pPr>
      <w:r w:rsidRPr="00E27771">
        <w:rPr>
          <w:rFonts w:ascii="Arial" w:hAnsi="Arial" w:cs="Arial"/>
          <w:sz w:val="20"/>
          <w:szCs w:val="20"/>
        </w:rPr>
        <w:t xml:space="preserve">Část </w:t>
      </w:r>
      <w:r w:rsidR="0035431C">
        <w:rPr>
          <w:rFonts w:ascii="Arial" w:hAnsi="Arial" w:cs="Arial"/>
          <w:sz w:val="20"/>
          <w:szCs w:val="20"/>
        </w:rPr>
        <w:t>I</w:t>
      </w:r>
      <w:r w:rsidRPr="00E27771">
        <w:rPr>
          <w:rFonts w:ascii="Arial" w:hAnsi="Arial" w:cs="Arial"/>
          <w:sz w:val="20"/>
          <w:szCs w:val="20"/>
        </w:rPr>
        <w:t>X.</w:t>
      </w:r>
    </w:p>
    <w:p w14:paraId="19AD9B0C"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Přechod vlastnického práva, nebezpečí škody na věci, pojištění</w:t>
      </w:r>
    </w:p>
    <w:p w14:paraId="10C69724" w14:textId="6F308D1A" w:rsidR="00BE0F87" w:rsidRPr="00684773" w:rsidRDefault="0056535A" w:rsidP="00684773">
      <w:pPr>
        <w:pStyle w:val="Odstavecseseznamem"/>
        <w:numPr>
          <w:ilvl w:val="1"/>
          <w:numId w:val="43"/>
        </w:numPr>
        <w:spacing w:before="240"/>
        <w:jc w:val="both"/>
        <w:rPr>
          <w:rFonts w:ascii="Arial" w:hAnsi="Arial" w:cs="Arial"/>
          <w:sz w:val="20"/>
          <w:szCs w:val="20"/>
        </w:rPr>
      </w:pPr>
      <w:r w:rsidRPr="00684773">
        <w:rPr>
          <w:rFonts w:ascii="Arial" w:hAnsi="Arial" w:cs="Arial"/>
          <w:sz w:val="20"/>
          <w:szCs w:val="20"/>
        </w:rPr>
        <w:t xml:space="preserve">Zhotovitel je povinen být pojištěn proti škodám způsobeným jeho činností včetně možných škod způsobených pracovníky zhotovitele, a to ve výši odpovídající možným rizikům ve vztahu k charakteru stavby a jejímu okolí, a to po celou dobu provádění díla. </w:t>
      </w:r>
    </w:p>
    <w:p w14:paraId="395DC723" w14:textId="51496895" w:rsidR="00673B90" w:rsidRPr="00684773" w:rsidRDefault="00673B90" w:rsidP="00684773">
      <w:pPr>
        <w:pStyle w:val="Odstavecseseznamem"/>
        <w:numPr>
          <w:ilvl w:val="1"/>
          <w:numId w:val="43"/>
        </w:numPr>
        <w:spacing w:before="240"/>
        <w:jc w:val="both"/>
        <w:rPr>
          <w:rFonts w:ascii="Arial" w:hAnsi="Arial" w:cs="Arial"/>
          <w:sz w:val="20"/>
          <w:szCs w:val="20"/>
        </w:rPr>
      </w:pPr>
      <w:r w:rsidRPr="00684773">
        <w:rPr>
          <w:rFonts w:ascii="Arial" w:hAnsi="Arial" w:cs="Arial"/>
          <w:sz w:val="20"/>
          <w:szCs w:val="20"/>
        </w:rPr>
        <w:t xml:space="preserve">Přílohou této smlouvy o dílo bude </w:t>
      </w:r>
      <w:r w:rsidR="0056535A" w:rsidRPr="00684773">
        <w:rPr>
          <w:rFonts w:ascii="Arial" w:hAnsi="Arial" w:cs="Arial"/>
          <w:sz w:val="20"/>
          <w:szCs w:val="20"/>
        </w:rPr>
        <w:t xml:space="preserve">při jejím podepsání </w:t>
      </w:r>
      <w:r w:rsidRPr="00684773">
        <w:rPr>
          <w:rFonts w:ascii="Arial" w:hAnsi="Arial" w:cs="Arial"/>
          <w:sz w:val="20"/>
          <w:szCs w:val="20"/>
        </w:rPr>
        <w:t xml:space="preserve">mimo jiné i uzavřená pojistná smlouva o odpovědnosti za škodu ve výši minimálně </w:t>
      </w:r>
      <w:r w:rsidR="009332EA" w:rsidRPr="00684773">
        <w:rPr>
          <w:rFonts w:ascii="Arial" w:hAnsi="Arial" w:cs="Arial"/>
          <w:sz w:val="20"/>
          <w:szCs w:val="20"/>
        </w:rPr>
        <w:t>ceny díla</w:t>
      </w:r>
      <w:r w:rsidRPr="00684773">
        <w:rPr>
          <w:rFonts w:ascii="Arial" w:hAnsi="Arial" w:cs="Arial"/>
          <w:sz w:val="20"/>
          <w:szCs w:val="20"/>
        </w:rPr>
        <w:t>.</w:t>
      </w:r>
    </w:p>
    <w:p w14:paraId="54F869EA" w14:textId="4C1E7641" w:rsidR="00820C91" w:rsidRPr="00E27771" w:rsidRDefault="00820C91" w:rsidP="00941F0F">
      <w:pPr>
        <w:tabs>
          <w:tab w:val="num" w:pos="540"/>
        </w:tabs>
        <w:spacing w:before="360"/>
        <w:ind w:left="540" w:hanging="540"/>
        <w:jc w:val="center"/>
        <w:rPr>
          <w:rFonts w:ascii="Arial" w:hAnsi="Arial" w:cs="Arial"/>
          <w:sz w:val="20"/>
          <w:szCs w:val="20"/>
        </w:rPr>
      </w:pPr>
      <w:r w:rsidRPr="00E27771">
        <w:rPr>
          <w:rFonts w:ascii="Arial" w:hAnsi="Arial" w:cs="Arial"/>
          <w:sz w:val="20"/>
          <w:szCs w:val="20"/>
        </w:rPr>
        <w:t>Část X.</w:t>
      </w:r>
    </w:p>
    <w:p w14:paraId="590420EE" w14:textId="77777777" w:rsidR="00820C91" w:rsidRPr="00E27771" w:rsidRDefault="00820C91" w:rsidP="00820C91">
      <w:pPr>
        <w:tabs>
          <w:tab w:val="num" w:pos="540"/>
        </w:tabs>
        <w:ind w:left="540" w:hanging="540"/>
        <w:jc w:val="center"/>
        <w:rPr>
          <w:rFonts w:ascii="Arial" w:hAnsi="Arial" w:cs="Arial"/>
          <w:b/>
          <w:sz w:val="20"/>
          <w:szCs w:val="20"/>
        </w:rPr>
      </w:pPr>
      <w:r w:rsidRPr="00E27771">
        <w:rPr>
          <w:rFonts w:ascii="Arial" w:hAnsi="Arial" w:cs="Arial"/>
          <w:b/>
          <w:sz w:val="20"/>
          <w:szCs w:val="20"/>
        </w:rPr>
        <w:t>Kvalita Díla, záruka, reklamace</w:t>
      </w:r>
    </w:p>
    <w:p w14:paraId="00558254" w14:textId="363BFB1E" w:rsidR="00820C91" w:rsidRPr="00684773" w:rsidRDefault="00820C91" w:rsidP="00684773">
      <w:pPr>
        <w:pStyle w:val="Odstavecseseznamem"/>
        <w:numPr>
          <w:ilvl w:val="1"/>
          <w:numId w:val="44"/>
        </w:numPr>
        <w:spacing w:before="240"/>
        <w:jc w:val="both"/>
        <w:rPr>
          <w:rFonts w:ascii="Arial" w:hAnsi="Arial" w:cs="Arial"/>
          <w:sz w:val="20"/>
          <w:szCs w:val="20"/>
        </w:rPr>
      </w:pPr>
      <w:r w:rsidRPr="00684773">
        <w:rPr>
          <w:rFonts w:ascii="Arial" w:hAnsi="Arial" w:cs="Arial"/>
          <w:sz w:val="20"/>
          <w:szCs w:val="20"/>
        </w:rPr>
        <w:t xml:space="preserve">Smluvní strany se dohodly, že pokud jde o kvalitu (jakost), musí být Dílo provedeno podle bodu III.1 této smlouvy, dalších podmínek dohodnutých v této smlouvě, příslušných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w:t>
      </w:r>
      <w:proofErr w:type="spellStart"/>
      <w:r w:rsidRPr="00684773">
        <w:rPr>
          <w:rFonts w:ascii="Arial" w:hAnsi="Arial" w:cs="Arial"/>
          <w:sz w:val="20"/>
          <w:szCs w:val="20"/>
        </w:rPr>
        <w:t>kriterium</w:t>
      </w:r>
      <w:proofErr w:type="spellEnd"/>
      <w:r w:rsidRPr="00684773">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 a Místě provedení Díla v době předání Díla.</w:t>
      </w:r>
    </w:p>
    <w:p w14:paraId="15E55DFE" w14:textId="7C37E675" w:rsidR="00820C91" w:rsidRPr="00684773" w:rsidRDefault="00462741" w:rsidP="00684773">
      <w:pPr>
        <w:pStyle w:val="Odstavecseseznamem"/>
        <w:numPr>
          <w:ilvl w:val="1"/>
          <w:numId w:val="44"/>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sidR="00820C91" w:rsidRPr="00684773">
        <w:rPr>
          <w:rFonts w:ascii="Arial" w:hAnsi="Arial" w:cs="Arial"/>
          <w:bCs/>
          <w:sz w:val="20"/>
          <w:szCs w:val="20"/>
        </w:rPr>
        <w:t xml:space="preserve">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w:t>
      </w:r>
      <w:r w:rsidR="002E54A7">
        <w:rPr>
          <w:rFonts w:ascii="Arial" w:hAnsi="Arial" w:cs="Arial"/>
          <w:bCs/>
          <w:sz w:val="20"/>
          <w:szCs w:val="20"/>
        </w:rPr>
        <w:t>VIII</w:t>
      </w:r>
      <w:r w:rsidR="00820C91" w:rsidRPr="00684773">
        <w:rPr>
          <w:rFonts w:ascii="Arial" w:hAnsi="Arial" w:cs="Arial"/>
          <w:bCs/>
          <w:sz w:val="20"/>
          <w:szCs w:val="20"/>
        </w:rPr>
        <w:t>. této smlouvy. Za vady zjištěné po předání Díla Objednateli odpovídá Zhotovitel v rámci poskytnuté záruky.</w:t>
      </w:r>
    </w:p>
    <w:p w14:paraId="727BCEB1" w14:textId="77777777"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 xml:space="preserve">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w:t>
      </w:r>
      <w:r w:rsidR="0082386E" w:rsidRPr="00B119D3">
        <w:rPr>
          <w:rFonts w:ascii="Arial" w:hAnsi="Arial" w:cs="Arial"/>
          <w:sz w:val="20"/>
          <w:szCs w:val="20"/>
        </w:rPr>
        <w:t>případě</w:t>
      </w:r>
      <w:r w:rsidR="0056535A" w:rsidRPr="00B119D3">
        <w:rPr>
          <w:rFonts w:ascii="Arial" w:hAnsi="Arial" w:cs="Arial"/>
          <w:sz w:val="20"/>
          <w:szCs w:val="20"/>
        </w:rPr>
        <w:t> </w:t>
      </w:r>
      <w:r w:rsidRPr="00B119D3">
        <w:rPr>
          <w:rFonts w:ascii="Arial" w:hAnsi="Arial" w:cs="Arial"/>
          <w:sz w:val="20"/>
          <w:szCs w:val="20"/>
        </w:rPr>
        <w:t>vadného provedení Díla.</w:t>
      </w:r>
    </w:p>
    <w:p w14:paraId="5F9D441D" w14:textId="77777777"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67694310" w14:textId="77777777"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 xml:space="preserve">Smluvní strany se dohodly, že Zhotovitel poskytuje Objednateli záruku za kvalitu provedení Díla a za kvalitu použitých materiálů </w:t>
      </w:r>
      <w:r w:rsidRPr="00F112D6">
        <w:rPr>
          <w:rFonts w:ascii="Arial" w:hAnsi="Arial" w:cs="Arial"/>
          <w:b/>
          <w:bCs/>
          <w:sz w:val="20"/>
          <w:szCs w:val="20"/>
        </w:rPr>
        <w:t xml:space="preserve">v délce </w:t>
      </w:r>
      <w:r w:rsidR="00DA6A1C" w:rsidRPr="00F112D6">
        <w:rPr>
          <w:rFonts w:ascii="Arial" w:hAnsi="Arial" w:cs="Arial"/>
          <w:b/>
          <w:bCs/>
          <w:sz w:val="20"/>
          <w:szCs w:val="20"/>
        </w:rPr>
        <w:t>60</w:t>
      </w:r>
      <w:r w:rsidRPr="00F112D6">
        <w:rPr>
          <w:rFonts w:ascii="Arial" w:hAnsi="Arial" w:cs="Arial"/>
          <w:b/>
          <w:bCs/>
          <w:sz w:val="20"/>
          <w:szCs w:val="20"/>
        </w:rPr>
        <w:t xml:space="preserve"> měsíců</w:t>
      </w:r>
      <w:r w:rsidRPr="00B119D3">
        <w:rPr>
          <w:rFonts w:ascii="Arial" w:hAnsi="Arial" w:cs="Arial"/>
          <w:sz w:val="20"/>
          <w:szCs w:val="20"/>
        </w:rPr>
        <w:t>, není-li v dalších ustanoveních této smlouvy sjednáno jinak. Záruka se nevztahuje na běžné opotřebení a závady vzniklé neodborným užíváním.</w:t>
      </w:r>
      <w:r w:rsidRPr="00B119D3">
        <w:rPr>
          <w:rFonts w:ascii="Arial" w:hAnsi="Arial" w:cs="Arial"/>
          <w:b/>
          <w:sz w:val="20"/>
          <w:szCs w:val="20"/>
        </w:rPr>
        <w:t xml:space="preserve"> </w:t>
      </w:r>
    </w:p>
    <w:p w14:paraId="1A8D7AAB" w14:textId="519C036C"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 xml:space="preserve">Záruční doba začne běžet od okamžiku předání a převzetí Díla. Do záruční doby se nepočítá doba od uplatnění vady Díla Objednatelem u Zhotovitele do okamžiku odstranění takové vady. O tuto dobu se záruční doba automaticky prodlužuje. </w:t>
      </w:r>
    </w:p>
    <w:p w14:paraId="3475EF7B" w14:textId="222E1982"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Zhotovitel je povinen bezplatně odstranit vadu vzniklou nebo zjištěnou v záruční době v nejkratším technicky možném termínu s přihlédnutím k povaze vady. Nebude-li dohodnuto jinak, odstraní Zhotovitel reklamovanou vadu do deseti (10) pracovních dní od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takovou vadu odstranit neprodleně po nahlášení, nejpozději však do tří (3) pracovních dnů.</w:t>
      </w:r>
    </w:p>
    <w:p w14:paraId="2A87D464" w14:textId="77777777"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lastRenderedPageBreak/>
        <w:t xml:space="preserve">Zhotovitel neodpovídá za vady, které byly způsobeny použitím </w:t>
      </w:r>
      <w:proofErr w:type="gramStart"/>
      <w:r w:rsidRPr="00B119D3">
        <w:rPr>
          <w:rFonts w:ascii="Arial" w:hAnsi="Arial" w:cs="Arial"/>
          <w:sz w:val="20"/>
          <w:szCs w:val="20"/>
        </w:rPr>
        <w:t>podkladů</w:t>
      </w:r>
      <w:proofErr w:type="gramEnd"/>
      <w:r w:rsidRPr="00B119D3">
        <w:rPr>
          <w:rFonts w:ascii="Arial" w:hAnsi="Arial" w:cs="Arial"/>
          <w:sz w:val="20"/>
          <w:szCs w:val="20"/>
        </w:rPr>
        <w:t xml:space="preserve">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CCA448D" w14:textId="77777777"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Zhotovitel odpovídá Objednateli za veškeré škody, které mu vzniknou 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007E1E98" w14:textId="77777777" w:rsidR="00820C91" w:rsidRPr="00B119D3" w:rsidRDefault="00820C91" w:rsidP="00684773">
      <w:pPr>
        <w:numPr>
          <w:ilvl w:val="1"/>
          <w:numId w:val="44"/>
        </w:numPr>
        <w:spacing w:before="240"/>
        <w:ind w:left="540" w:hanging="540"/>
        <w:jc w:val="both"/>
        <w:rPr>
          <w:rFonts w:ascii="Arial" w:hAnsi="Arial" w:cs="Arial"/>
          <w:sz w:val="20"/>
          <w:szCs w:val="20"/>
        </w:rPr>
      </w:pPr>
      <w:r w:rsidRPr="00B119D3">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27310FEC" w14:textId="47AB7527" w:rsidR="00820C91" w:rsidRPr="00B119D3" w:rsidRDefault="00820C91" w:rsidP="00B672EE">
      <w:pPr>
        <w:spacing w:before="480"/>
        <w:jc w:val="center"/>
        <w:rPr>
          <w:rFonts w:ascii="Arial" w:hAnsi="Arial" w:cs="Arial"/>
          <w:sz w:val="20"/>
          <w:szCs w:val="20"/>
        </w:rPr>
      </w:pPr>
      <w:r w:rsidRPr="00B119D3">
        <w:rPr>
          <w:rFonts w:ascii="Arial" w:hAnsi="Arial" w:cs="Arial"/>
          <w:sz w:val="20"/>
          <w:szCs w:val="20"/>
        </w:rPr>
        <w:t>Část XI.</w:t>
      </w:r>
    </w:p>
    <w:p w14:paraId="203C9F86" w14:textId="77777777" w:rsidR="00820C91" w:rsidRPr="00B119D3" w:rsidRDefault="00820C91" w:rsidP="00820C91">
      <w:pPr>
        <w:jc w:val="center"/>
        <w:rPr>
          <w:rFonts w:ascii="Arial" w:hAnsi="Arial" w:cs="Arial"/>
          <w:b/>
          <w:sz w:val="20"/>
          <w:szCs w:val="20"/>
        </w:rPr>
      </w:pPr>
      <w:r w:rsidRPr="00B119D3">
        <w:rPr>
          <w:rFonts w:ascii="Arial" w:hAnsi="Arial" w:cs="Arial"/>
          <w:b/>
          <w:sz w:val="20"/>
          <w:szCs w:val="20"/>
        </w:rPr>
        <w:t>Stavební dozor, stavbyvedoucí</w:t>
      </w:r>
    </w:p>
    <w:p w14:paraId="087FFE6C" w14:textId="7834AB25" w:rsidR="00820C91" w:rsidRPr="00684773" w:rsidRDefault="00462741" w:rsidP="00684773">
      <w:pPr>
        <w:pStyle w:val="Odstavecseseznamem"/>
        <w:numPr>
          <w:ilvl w:val="1"/>
          <w:numId w:val="45"/>
        </w:numPr>
        <w:overflowPunct w:val="0"/>
        <w:autoSpaceDE w:val="0"/>
        <w:autoSpaceDN w:val="0"/>
        <w:adjustRightInd w:val="0"/>
        <w:spacing w:before="240"/>
        <w:jc w:val="both"/>
        <w:textAlignment w:val="baseline"/>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 xml:space="preserve">Objednatel </w:t>
      </w:r>
      <w:r w:rsidR="00B119D3" w:rsidRPr="00684773">
        <w:rPr>
          <w:rFonts w:ascii="Arial" w:hAnsi="Arial" w:cs="Arial"/>
          <w:sz w:val="20"/>
          <w:szCs w:val="20"/>
        </w:rPr>
        <w:t xml:space="preserve">ustanoví </w:t>
      </w:r>
      <w:r w:rsidR="00653D96" w:rsidRPr="00684773">
        <w:rPr>
          <w:rFonts w:ascii="Arial" w:hAnsi="Arial" w:cs="Arial"/>
          <w:sz w:val="20"/>
          <w:szCs w:val="20"/>
        </w:rPr>
        <w:t>kontaktní osobu a</w:t>
      </w:r>
      <w:r w:rsidR="00E95D99" w:rsidRPr="00684773">
        <w:rPr>
          <w:rFonts w:ascii="Arial" w:hAnsi="Arial" w:cs="Arial"/>
          <w:sz w:val="20"/>
          <w:szCs w:val="20"/>
        </w:rPr>
        <w:t xml:space="preserve"> </w:t>
      </w:r>
      <w:r w:rsidR="00653D96" w:rsidRPr="00684773">
        <w:rPr>
          <w:rFonts w:ascii="Arial" w:hAnsi="Arial" w:cs="Arial"/>
          <w:sz w:val="20"/>
          <w:szCs w:val="20"/>
        </w:rPr>
        <w:t>TDI pro jednání se Zhotovitelem</w:t>
      </w:r>
      <w:r w:rsidR="00B119D3" w:rsidRPr="00684773">
        <w:rPr>
          <w:rFonts w:ascii="Arial" w:hAnsi="Arial" w:cs="Arial"/>
          <w:sz w:val="20"/>
          <w:szCs w:val="20"/>
        </w:rPr>
        <w:t xml:space="preserve">. </w:t>
      </w:r>
      <w:r w:rsidR="00820C91" w:rsidRPr="00684773">
        <w:rPr>
          <w:rFonts w:ascii="Arial" w:hAnsi="Arial" w:cs="Arial"/>
          <w:sz w:val="20"/>
          <w:szCs w:val="20"/>
        </w:rPr>
        <w:t>Objednatel je oprávněn osobu pověřenou stavebním dozorem v průběhu realizace Díla změnit. Stavební dozor</w:t>
      </w:r>
      <w:r w:rsidR="00653D96" w:rsidRPr="00684773">
        <w:rPr>
          <w:rFonts w:ascii="Arial" w:hAnsi="Arial" w:cs="Arial"/>
          <w:sz w:val="20"/>
          <w:szCs w:val="20"/>
        </w:rPr>
        <w:t xml:space="preserve"> (nebo kontaktní osoba)</w:t>
      </w:r>
      <w:r w:rsidR="00820C91" w:rsidRPr="0068477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17A51174" w14:textId="17969511" w:rsidR="00820C91" w:rsidRPr="00684773" w:rsidRDefault="00462741" w:rsidP="00684773">
      <w:pPr>
        <w:pStyle w:val="Odstavecseseznamem"/>
        <w:numPr>
          <w:ilvl w:val="1"/>
          <w:numId w:val="45"/>
        </w:numPr>
        <w:overflowPunct w:val="0"/>
        <w:autoSpaceDE w:val="0"/>
        <w:autoSpaceDN w:val="0"/>
        <w:adjustRightInd w:val="0"/>
        <w:spacing w:before="240"/>
        <w:jc w:val="both"/>
        <w:textAlignment w:val="baseline"/>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Zhotovitel ustanovuje jmenovitě hlavním stavbyvedoucím pro zhotovení Díla p</w:t>
      </w:r>
      <w:r w:rsidR="00820C91" w:rsidRPr="00684773">
        <w:rPr>
          <w:rFonts w:ascii="Arial" w:hAnsi="Arial" w:cs="Arial"/>
          <w:sz w:val="20"/>
          <w:szCs w:val="20"/>
          <w:highlight w:val="yellow"/>
        </w:rPr>
        <w:t>. ____________, nar. _______, bytem _______________, tel.: ____________.</w:t>
      </w:r>
      <w:r w:rsidR="00820C91" w:rsidRPr="00684773">
        <w:rPr>
          <w:rFonts w:ascii="Arial" w:hAnsi="Arial" w:cs="Arial"/>
          <w:sz w:val="20"/>
          <w:szCs w:val="20"/>
        </w:rPr>
        <w:t xml:space="preserve"> 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507F8A3D" w14:textId="17BA3555" w:rsidR="00820C91" w:rsidRPr="00E27771" w:rsidRDefault="00820C91" w:rsidP="00B672EE">
      <w:pPr>
        <w:overflowPunct w:val="0"/>
        <w:autoSpaceDE w:val="0"/>
        <w:autoSpaceDN w:val="0"/>
        <w:adjustRightInd w:val="0"/>
        <w:spacing w:before="960"/>
        <w:jc w:val="center"/>
        <w:textAlignment w:val="baseline"/>
        <w:rPr>
          <w:rFonts w:ascii="Arial" w:hAnsi="Arial" w:cs="Arial"/>
          <w:sz w:val="20"/>
          <w:szCs w:val="20"/>
        </w:rPr>
      </w:pPr>
      <w:r w:rsidRPr="00E27771">
        <w:rPr>
          <w:rFonts w:ascii="Arial" w:hAnsi="Arial" w:cs="Arial"/>
          <w:sz w:val="20"/>
          <w:szCs w:val="20"/>
        </w:rPr>
        <w:t>Část XII.</w:t>
      </w:r>
    </w:p>
    <w:p w14:paraId="47E73641" w14:textId="77777777" w:rsidR="00820C91" w:rsidRPr="00E27771" w:rsidRDefault="00820C91" w:rsidP="00820C91">
      <w:pPr>
        <w:overflowPunct w:val="0"/>
        <w:autoSpaceDE w:val="0"/>
        <w:autoSpaceDN w:val="0"/>
        <w:adjustRightInd w:val="0"/>
        <w:jc w:val="center"/>
        <w:textAlignment w:val="baseline"/>
        <w:rPr>
          <w:rFonts w:ascii="Arial" w:hAnsi="Arial" w:cs="Arial"/>
          <w:b/>
          <w:sz w:val="20"/>
          <w:szCs w:val="20"/>
        </w:rPr>
      </w:pPr>
      <w:r w:rsidRPr="00E27771">
        <w:rPr>
          <w:rFonts w:ascii="Arial" w:hAnsi="Arial" w:cs="Arial"/>
          <w:b/>
          <w:sz w:val="20"/>
          <w:szCs w:val="20"/>
        </w:rPr>
        <w:t>Cena za provedení Díla</w:t>
      </w:r>
    </w:p>
    <w:p w14:paraId="3C9D8667" w14:textId="2CBA58A9" w:rsidR="00820C91" w:rsidRPr="00684773" w:rsidRDefault="00462741" w:rsidP="00684773">
      <w:pPr>
        <w:pStyle w:val="Odstavecseseznamem"/>
        <w:numPr>
          <w:ilvl w:val="1"/>
          <w:numId w:val="46"/>
        </w:numPr>
        <w:overflowPunct w:val="0"/>
        <w:autoSpaceDE w:val="0"/>
        <w:autoSpaceDN w:val="0"/>
        <w:adjustRightInd w:val="0"/>
        <w:spacing w:before="240"/>
        <w:jc w:val="both"/>
        <w:textAlignment w:val="baseline"/>
        <w:rPr>
          <w:rFonts w:ascii="Arial" w:hAnsi="Arial" w:cs="Arial"/>
          <w:sz w:val="20"/>
          <w:szCs w:val="20"/>
        </w:rPr>
      </w:pPr>
      <w:r>
        <w:rPr>
          <w:rFonts w:ascii="Arial" w:hAnsi="Arial" w:cs="Arial"/>
          <w:sz w:val="20"/>
          <w:szCs w:val="20"/>
          <w:highlight w:val="yellow"/>
        </w:rPr>
        <w:t xml:space="preserve"> </w:t>
      </w:r>
      <w:r w:rsidR="00820C91" w:rsidRPr="00684773">
        <w:rPr>
          <w:rFonts w:ascii="Arial" w:hAnsi="Arial" w:cs="Arial"/>
          <w:sz w:val="20"/>
          <w:szCs w:val="20"/>
          <w:highlight w:val="yellow"/>
        </w:rPr>
        <w:t>Smluvní strany se dohodly na ceně za provedení Díla, která činí …………</w:t>
      </w:r>
      <w:proofErr w:type="gramStart"/>
      <w:r w:rsidR="00820C91" w:rsidRPr="00684773">
        <w:rPr>
          <w:rFonts w:ascii="Arial" w:hAnsi="Arial" w:cs="Arial"/>
          <w:sz w:val="20"/>
          <w:szCs w:val="20"/>
          <w:highlight w:val="yellow"/>
        </w:rPr>
        <w:t>…….</w:t>
      </w:r>
      <w:proofErr w:type="gramEnd"/>
      <w:r w:rsidR="00820C91" w:rsidRPr="00684773">
        <w:rPr>
          <w:rFonts w:ascii="Arial" w:hAnsi="Arial" w:cs="Arial"/>
          <w:sz w:val="20"/>
          <w:szCs w:val="20"/>
          <w:highlight w:val="yellow"/>
        </w:rPr>
        <w:t xml:space="preserve">. Kč </w:t>
      </w:r>
      <w:r w:rsidR="00C63D9D" w:rsidRPr="00684773">
        <w:rPr>
          <w:rFonts w:ascii="Arial" w:hAnsi="Arial" w:cs="Arial"/>
          <w:sz w:val="20"/>
          <w:szCs w:val="20"/>
          <w:highlight w:val="yellow"/>
        </w:rPr>
        <w:t xml:space="preserve">bez DPH </w:t>
      </w:r>
      <w:r w:rsidR="00820C91" w:rsidRPr="00684773">
        <w:rPr>
          <w:rFonts w:ascii="Arial" w:hAnsi="Arial" w:cs="Arial"/>
          <w:sz w:val="20"/>
          <w:szCs w:val="20"/>
          <w:highlight w:val="yellow"/>
        </w:rPr>
        <w:t>(slovy: …………………. korun českých)</w:t>
      </w:r>
      <w:r w:rsidR="00C26915" w:rsidRPr="00684773">
        <w:rPr>
          <w:rFonts w:ascii="Arial" w:hAnsi="Arial" w:cs="Arial"/>
          <w:sz w:val="20"/>
          <w:szCs w:val="20"/>
          <w:highlight w:val="yellow"/>
        </w:rPr>
        <w:t>.</w:t>
      </w:r>
      <w:r w:rsidR="00C26915" w:rsidRPr="00684773">
        <w:rPr>
          <w:rFonts w:ascii="Arial" w:hAnsi="Arial" w:cs="Arial"/>
          <w:sz w:val="20"/>
          <w:szCs w:val="20"/>
        </w:rPr>
        <w:t xml:space="preserve"> </w:t>
      </w:r>
      <w:r w:rsidR="00820C91" w:rsidRPr="00684773">
        <w:rPr>
          <w:rFonts w:ascii="Arial" w:hAnsi="Arial" w:cs="Arial"/>
          <w:sz w:val="20"/>
          <w:szCs w:val="20"/>
        </w:rPr>
        <w:t>K této částce bude připočtena daň z přidané hodnoty ve výši určené příslušným obecně závazným právním předpisem (platným v době řádného vystavení faktury Zhotovitelem).</w:t>
      </w:r>
      <w:r w:rsidR="008247BE" w:rsidRPr="00684773">
        <w:rPr>
          <w:rFonts w:ascii="Arial" w:hAnsi="Arial" w:cs="Arial"/>
          <w:sz w:val="20"/>
          <w:szCs w:val="20"/>
        </w:rPr>
        <w:t xml:space="preserve"> </w:t>
      </w:r>
    </w:p>
    <w:p w14:paraId="027F4B4B" w14:textId="03E80C83" w:rsidR="00820C91" w:rsidRPr="00684773" w:rsidRDefault="00462741" w:rsidP="00684773">
      <w:pPr>
        <w:pStyle w:val="Odstavecseseznamem"/>
        <w:numPr>
          <w:ilvl w:val="1"/>
          <w:numId w:val="46"/>
        </w:numPr>
        <w:overflowPunct w:val="0"/>
        <w:autoSpaceDE w:val="0"/>
        <w:autoSpaceDN w:val="0"/>
        <w:adjustRightInd w:val="0"/>
        <w:spacing w:before="240"/>
        <w:jc w:val="both"/>
        <w:textAlignment w:val="baseline"/>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Cena za provedení Díla sjednaná v čl. 1</w:t>
      </w:r>
      <w:r w:rsidR="0045100E" w:rsidRPr="00684773">
        <w:rPr>
          <w:rFonts w:ascii="Arial" w:hAnsi="Arial" w:cs="Arial"/>
          <w:sz w:val="20"/>
          <w:szCs w:val="20"/>
        </w:rPr>
        <w:t>2</w:t>
      </w:r>
      <w:r w:rsidR="00820C91" w:rsidRPr="00684773">
        <w:rPr>
          <w:rFonts w:ascii="Arial" w:hAnsi="Arial" w:cs="Arial"/>
          <w:sz w:val="20"/>
          <w:szCs w:val="20"/>
        </w:rPr>
        <w:t xml:space="preserve">.1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14:paraId="66782D1E" w14:textId="7513D869" w:rsidR="00820C91" w:rsidRPr="00E27771" w:rsidRDefault="00820C91" w:rsidP="00684773">
      <w:pPr>
        <w:numPr>
          <w:ilvl w:val="1"/>
          <w:numId w:val="46"/>
        </w:numPr>
        <w:overflowPunct w:val="0"/>
        <w:autoSpaceDE w:val="0"/>
        <w:autoSpaceDN w:val="0"/>
        <w:adjustRightInd w:val="0"/>
        <w:spacing w:before="240"/>
        <w:ind w:left="540" w:hanging="540"/>
        <w:jc w:val="both"/>
        <w:textAlignment w:val="baseline"/>
        <w:rPr>
          <w:rFonts w:ascii="Arial" w:hAnsi="Arial" w:cs="Arial"/>
          <w:sz w:val="20"/>
          <w:szCs w:val="20"/>
        </w:rPr>
      </w:pPr>
      <w:r w:rsidRPr="00E27771">
        <w:rPr>
          <w:rFonts w:ascii="Arial" w:hAnsi="Arial" w:cs="Arial"/>
          <w:sz w:val="20"/>
          <w:szCs w:val="20"/>
        </w:rPr>
        <w:t>Cena za provedení Díla sjednaná v čl. 1</w:t>
      </w:r>
      <w:r w:rsidR="0045100E">
        <w:rPr>
          <w:rFonts w:ascii="Arial" w:hAnsi="Arial" w:cs="Arial"/>
          <w:sz w:val="20"/>
          <w:szCs w:val="20"/>
        </w:rPr>
        <w:t>2</w:t>
      </w:r>
      <w:r w:rsidRPr="00E27771">
        <w:rPr>
          <w:rFonts w:ascii="Arial" w:hAnsi="Arial" w:cs="Arial"/>
          <w:sz w:val="20"/>
          <w:szCs w:val="20"/>
        </w:rPr>
        <w:t xml:space="preserve">.1 této smlouvy zahrnuje veškeré náklady Zhotovitele spojené s pořízením (přípravou a provedením) Díla, jak je vymezeno v příslušných ustanoveních této smlouvy, jakož i veškerý kalkulovaný zisk Zhotovitele.  </w:t>
      </w:r>
    </w:p>
    <w:p w14:paraId="44B88A38" w14:textId="77777777" w:rsidR="00820C91" w:rsidRDefault="00820C91" w:rsidP="00684773">
      <w:pPr>
        <w:numPr>
          <w:ilvl w:val="1"/>
          <w:numId w:val="46"/>
        </w:numPr>
        <w:spacing w:before="240"/>
        <w:ind w:left="540" w:hanging="540"/>
        <w:jc w:val="both"/>
        <w:rPr>
          <w:rFonts w:ascii="Arial" w:hAnsi="Arial" w:cs="Arial"/>
          <w:sz w:val="20"/>
          <w:szCs w:val="20"/>
        </w:rPr>
      </w:pPr>
      <w:r w:rsidRPr="00E27771">
        <w:rPr>
          <w:rFonts w:ascii="Arial" w:hAnsi="Arial" w:cs="Arial"/>
          <w:sz w:val="20"/>
          <w:szCs w:val="20"/>
        </w:rPr>
        <w:t xml:space="preserve">Veškeré </w:t>
      </w:r>
      <w:r w:rsidR="00E7774B" w:rsidRPr="00E27771">
        <w:rPr>
          <w:rFonts w:ascii="Arial" w:hAnsi="Arial" w:cs="Arial"/>
          <w:sz w:val="20"/>
          <w:szCs w:val="20"/>
        </w:rPr>
        <w:t xml:space="preserve">požadované </w:t>
      </w:r>
      <w:r w:rsidRPr="00E27771">
        <w:rPr>
          <w:rFonts w:ascii="Arial" w:hAnsi="Arial" w:cs="Arial"/>
          <w:sz w:val="20"/>
          <w:szCs w:val="20"/>
        </w:rPr>
        <w:t>vícepráce budou</w:t>
      </w:r>
      <w:r w:rsidR="00E7774B" w:rsidRPr="00E27771">
        <w:rPr>
          <w:rFonts w:ascii="Arial" w:hAnsi="Arial" w:cs="Arial"/>
          <w:sz w:val="20"/>
          <w:szCs w:val="20"/>
        </w:rPr>
        <w:t xml:space="preserve"> </w:t>
      </w:r>
      <w:r w:rsidRPr="00E27771">
        <w:rPr>
          <w:rFonts w:ascii="Arial" w:hAnsi="Arial" w:cs="Arial"/>
          <w:sz w:val="20"/>
          <w:szCs w:val="20"/>
        </w:rPr>
        <w:t>uhrazeny dle podmínek sjednaných v dalších ustanoveních této smlouvy.</w:t>
      </w:r>
    </w:p>
    <w:p w14:paraId="5FFE0B60" w14:textId="77777777" w:rsidR="00684773" w:rsidRPr="00E27771" w:rsidRDefault="00684773" w:rsidP="00684773">
      <w:pPr>
        <w:spacing w:before="240"/>
        <w:jc w:val="both"/>
        <w:rPr>
          <w:rFonts w:ascii="Arial" w:hAnsi="Arial" w:cs="Arial"/>
          <w:sz w:val="20"/>
          <w:szCs w:val="20"/>
        </w:rPr>
      </w:pPr>
    </w:p>
    <w:p w14:paraId="032DBA5F" w14:textId="4D8D80ED" w:rsidR="00820C91" w:rsidRPr="00E27771" w:rsidRDefault="00820C91" w:rsidP="00B672EE">
      <w:pPr>
        <w:overflowPunct w:val="0"/>
        <w:autoSpaceDE w:val="0"/>
        <w:autoSpaceDN w:val="0"/>
        <w:adjustRightInd w:val="0"/>
        <w:spacing w:before="360"/>
        <w:jc w:val="center"/>
        <w:textAlignment w:val="baseline"/>
        <w:rPr>
          <w:rFonts w:ascii="Arial" w:hAnsi="Arial" w:cs="Arial"/>
          <w:sz w:val="20"/>
          <w:szCs w:val="20"/>
        </w:rPr>
      </w:pPr>
      <w:r w:rsidRPr="00E27771">
        <w:rPr>
          <w:rFonts w:ascii="Arial" w:hAnsi="Arial" w:cs="Arial"/>
          <w:sz w:val="20"/>
          <w:szCs w:val="20"/>
        </w:rPr>
        <w:lastRenderedPageBreak/>
        <w:t>Část XI</w:t>
      </w:r>
      <w:r w:rsidR="0035431C">
        <w:rPr>
          <w:rFonts w:ascii="Arial" w:hAnsi="Arial" w:cs="Arial"/>
          <w:sz w:val="20"/>
          <w:szCs w:val="20"/>
        </w:rPr>
        <w:t>II</w:t>
      </w:r>
      <w:r w:rsidRPr="00E27771">
        <w:rPr>
          <w:rFonts w:ascii="Arial" w:hAnsi="Arial" w:cs="Arial"/>
          <w:sz w:val="20"/>
          <w:szCs w:val="20"/>
        </w:rPr>
        <w:t>.</w:t>
      </w:r>
    </w:p>
    <w:p w14:paraId="0C538CB5" w14:textId="77777777" w:rsidR="00820C91" w:rsidRPr="00E27771" w:rsidRDefault="00820C91" w:rsidP="00820C91">
      <w:pPr>
        <w:overflowPunct w:val="0"/>
        <w:autoSpaceDE w:val="0"/>
        <w:autoSpaceDN w:val="0"/>
        <w:adjustRightInd w:val="0"/>
        <w:jc w:val="center"/>
        <w:textAlignment w:val="baseline"/>
        <w:rPr>
          <w:rFonts w:ascii="Arial" w:hAnsi="Arial" w:cs="Arial"/>
          <w:b/>
          <w:sz w:val="20"/>
          <w:szCs w:val="20"/>
        </w:rPr>
      </w:pPr>
      <w:r w:rsidRPr="00E27771">
        <w:rPr>
          <w:rFonts w:ascii="Arial" w:hAnsi="Arial" w:cs="Arial"/>
          <w:b/>
          <w:sz w:val="20"/>
          <w:szCs w:val="20"/>
        </w:rPr>
        <w:t>Platební podmínky</w:t>
      </w:r>
    </w:p>
    <w:p w14:paraId="15B5807E" w14:textId="62E2AAAB" w:rsidR="0091661D" w:rsidRPr="00684773" w:rsidRDefault="00462741" w:rsidP="00684773">
      <w:pPr>
        <w:pStyle w:val="Odstavecseseznamem"/>
        <w:numPr>
          <w:ilvl w:val="1"/>
          <w:numId w:val="47"/>
        </w:numPr>
        <w:overflowPunct w:val="0"/>
        <w:autoSpaceDE w:val="0"/>
        <w:autoSpaceDN w:val="0"/>
        <w:adjustRightInd w:val="0"/>
        <w:spacing w:before="240"/>
        <w:jc w:val="both"/>
        <w:textAlignment w:val="baseline"/>
        <w:rPr>
          <w:rFonts w:ascii="Arial" w:hAnsi="Arial" w:cs="Arial"/>
          <w:sz w:val="20"/>
        </w:rPr>
      </w:pPr>
      <w:r>
        <w:rPr>
          <w:rFonts w:ascii="Arial" w:hAnsi="Arial" w:cs="Arial"/>
          <w:sz w:val="20"/>
          <w:szCs w:val="20"/>
        </w:rPr>
        <w:t xml:space="preserve"> </w:t>
      </w:r>
      <w:r w:rsidR="00820C91" w:rsidRPr="00684773">
        <w:rPr>
          <w:rFonts w:ascii="Arial" w:hAnsi="Arial" w:cs="Arial"/>
          <w:sz w:val="20"/>
          <w:szCs w:val="20"/>
        </w:rPr>
        <w:t xml:space="preserve">Smluvní strany se dohodly, že Objednatel uhradí Zhotoviteli cenu za provedení Díla </w:t>
      </w:r>
      <w:r w:rsidR="00A8093A" w:rsidRPr="00684773">
        <w:rPr>
          <w:rFonts w:ascii="Arial" w:hAnsi="Arial" w:cs="Arial"/>
          <w:sz w:val="20"/>
          <w:szCs w:val="20"/>
        </w:rPr>
        <w:t xml:space="preserve">v dohodnuté </w:t>
      </w:r>
      <w:proofErr w:type="gramStart"/>
      <w:r w:rsidR="00A8093A" w:rsidRPr="00684773">
        <w:rPr>
          <w:rFonts w:ascii="Arial" w:hAnsi="Arial" w:cs="Arial"/>
          <w:sz w:val="20"/>
          <w:szCs w:val="20"/>
        </w:rPr>
        <w:t>výši</w:t>
      </w:r>
      <w:proofErr w:type="gramEnd"/>
      <w:r w:rsidR="00A8093A" w:rsidRPr="00684773">
        <w:rPr>
          <w:rFonts w:ascii="Arial" w:hAnsi="Arial" w:cs="Arial"/>
          <w:sz w:val="20"/>
          <w:szCs w:val="20"/>
        </w:rPr>
        <w:t xml:space="preserve"> a to </w:t>
      </w:r>
      <w:r w:rsidR="00167ADE" w:rsidRPr="00684773">
        <w:rPr>
          <w:rFonts w:ascii="Arial" w:hAnsi="Arial" w:cs="Arial"/>
          <w:sz w:val="20"/>
          <w:szCs w:val="20"/>
        </w:rPr>
        <w:t>po</w:t>
      </w:r>
      <w:r w:rsidR="00817188" w:rsidRPr="00684773">
        <w:rPr>
          <w:rFonts w:ascii="Arial" w:hAnsi="Arial" w:cs="Arial"/>
          <w:sz w:val="20"/>
          <w:szCs w:val="20"/>
        </w:rPr>
        <w:t xml:space="preserve"> dokončení a předání díla na základě vystavené faktury (daňového dokladu) se splatností 30 dnů. </w:t>
      </w:r>
      <w:r w:rsidR="0091661D" w:rsidRPr="00684773">
        <w:rPr>
          <w:rFonts w:ascii="Arial" w:hAnsi="Arial" w:cs="Arial"/>
          <w:sz w:val="20"/>
        </w:rPr>
        <w:t>Cena Díla bude uhrazena jednorázově po řádném dokončení a protokolárním předání Díla</w:t>
      </w:r>
    </w:p>
    <w:p w14:paraId="24708222" w14:textId="2FD6EA2E" w:rsidR="00820C91" w:rsidRPr="00684773" w:rsidRDefault="00462741" w:rsidP="00684773">
      <w:pPr>
        <w:pStyle w:val="Odstavecseseznamem"/>
        <w:numPr>
          <w:ilvl w:val="1"/>
          <w:numId w:val="47"/>
        </w:numPr>
        <w:overflowPunct w:val="0"/>
        <w:autoSpaceDE w:val="0"/>
        <w:autoSpaceDN w:val="0"/>
        <w:adjustRightInd w:val="0"/>
        <w:spacing w:before="240"/>
        <w:jc w:val="both"/>
        <w:textAlignment w:val="baseline"/>
        <w:rPr>
          <w:rFonts w:ascii="Arial" w:hAnsi="Arial" w:cs="Arial"/>
          <w:sz w:val="20"/>
        </w:rPr>
      </w:pPr>
      <w:r>
        <w:rPr>
          <w:rFonts w:ascii="Arial" w:hAnsi="Arial" w:cs="Arial"/>
          <w:sz w:val="20"/>
          <w:szCs w:val="20"/>
        </w:rPr>
        <w:t xml:space="preserve"> </w:t>
      </w:r>
      <w:r w:rsidR="00820C91" w:rsidRPr="00684773">
        <w:rPr>
          <w:rFonts w:ascii="Arial" w:hAnsi="Arial" w:cs="Arial"/>
          <w:sz w:val="20"/>
          <w:szCs w:val="20"/>
        </w:rPr>
        <w:t>Veškeré f</w:t>
      </w:r>
      <w:r w:rsidR="00820C91" w:rsidRPr="00684773">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14:paraId="42BE7D87" w14:textId="77777777" w:rsidR="00820C91" w:rsidRPr="00E27771" w:rsidRDefault="00820C91" w:rsidP="00684773">
      <w:pPr>
        <w:numPr>
          <w:ilvl w:val="1"/>
          <w:numId w:val="47"/>
        </w:numPr>
        <w:spacing w:before="240"/>
        <w:ind w:left="567" w:hanging="567"/>
        <w:jc w:val="both"/>
        <w:rPr>
          <w:rFonts w:ascii="Arial" w:hAnsi="Arial" w:cs="Arial"/>
          <w:sz w:val="20"/>
        </w:rPr>
      </w:pPr>
      <w:r w:rsidRPr="00E27771">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14:paraId="11733DC6" w14:textId="4897D5C5" w:rsidR="00820C91" w:rsidRPr="00E27771" w:rsidRDefault="00820C91" w:rsidP="00B672EE">
      <w:pPr>
        <w:spacing w:before="360"/>
        <w:jc w:val="center"/>
        <w:rPr>
          <w:rFonts w:ascii="Arial" w:hAnsi="Arial" w:cs="Arial"/>
          <w:sz w:val="20"/>
          <w:szCs w:val="20"/>
        </w:rPr>
      </w:pPr>
      <w:r w:rsidRPr="00E27771">
        <w:rPr>
          <w:rFonts w:ascii="Arial" w:hAnsi="Arial" w:cs="Arial"/>
          <w:sz w:val="20"/>
          <w:szCs w:val="20"/>
        </w:rPr>
        <w:t>Část X</w:t>
      </w:r>
      <w:r w:rsidR="0035431C">
        <w:rPr>
          <w:rFonts w:ascii="Arial" w:hAnsi="Arial" w:cs="Arial"/>
          <w:sz w:val="20"/>
          <w:szCs w:val="20"/>
        </w:rPr>
        <w:t>I</w:t>
      </w:r>
      <w:r w:rsidRPr="00E27771">
        <w:rPr>
          <w:rFonts w:ascii="Arial" w:hAnsi="Arial" w:cs="Arial"/>
          <w:sz w:val="20"/>
          <w:szCs w:val="20"/>
        </w:rPr>
        <w:t>V.</w:t>
      </w:r>
    </w:p>
    <w:p w14:paraId="0D158C4E"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Vícepráce, méněpráce</w:t>
      </w:r>
    </w:p>
    <w:p w14:paraId="3556F0D8" w14:textId="47C74D97" w:rsidR="00820C91" w:rsidRPr="00684773" w:rsidRDefault="00462741" w:rsidP="00684773">
      <w:pPr>
        <w:pStyle w:val="Odstavecseseznamem"/>
        <w:numPr>
          <w:ilvl w:val="1"/>
          <w:numId w:val="48"/>
        </w:numPr>
        <w:tabs>
          <w:tab w:val="center" w:pos="4824"/>
        </w:tabs>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527642CB" w14:textId="43F8836E" w:rsidR="00820C91" w:rsidRPr="00684773" w:rsidRDefault="00462741" w:rsidP="00684773">
      <w:pPr>
        <w:pStyle w:val="Odstavecseseznamem"/>
        <w:numPr>
          <w:ilvl w:val="1"/>
          <w:numId w:val="48"/>
        </w:numPr>
        <w:tabs>
          <w:tab w:val="center" w:pos="4824"/>
        </w:tabs>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Pro sjednání a úhradu víceprací budou platit následující zásady:</w:t>
      </w:r>
    </w:p>
    <w:p w14:paraId="3000E26F" w14:textId="77777777" w:rsidR="00820C91" w:rsidRPr="00E27771" w:rsidRDefault="00820C91" w:rsidP="00B672EE">
      <w:pPr>
        <w:numPr>
          <w:ilvl w:val="0"/>
          <w:numId w:val="15"/>
        </w:numPr>
        <w:tabs>
          <w:tab w:val="clear" w:pos="1005"/>
          <w:tab w:val="num" w:pos="1260"/>
          <w:tab w:val="center" w:pos="4824"/>
        </w:tabs>
        <w:spacing w:before="120"/>
        <w:ind w:left="1260"/>
        <w:jc w:val="both"/>
        <w:rPr>
          <w:rFonts w:ascii="Arial" w:hAnsi="Arial" w:cs="Arial"/>
          <w:sz w:val="20"/>
          <w:szCs w:val="20"/>
        </w:rPr>
      </w:pPr>
      <w:r w:rsidRPr="00E27771">
        <w:rPr>
          <w:rFonts w:ascii="Arial" w:hAnsi="Arial" w:cs="Arial"/>
          <w:sz w:val="20"/>
          <w:szCs w:val="20"/>
        </w:rPr>
        <w:t>rozsah požadovaných víceprací musí být před provedením odsouhlasen oběma stranami ve stavebním deníku nebo samostatnou dohodou (zápisem),</w:t>
      </w:r>
    </w:p>
    <w:p w14:paraId="4AB3FB51" w14:textId="77777777" w:rsidR="00820C91" w:rsidRPr="00E27771" w:rsidRDefault="00820C91" w:rsidP="00B672EE">
      <w:pPr>
        <w:numPr>
          <w:ilvl w:val="0"/>
          <w:numId w:val="15"/>
        </w:numPr>
        <w:tabs>
          <w:tab w:val="clear" w:pos="1005"/>
          <w:tab w:val="num" w:pos="1260"/>
          <w:tab w:val="center" w:pos="4824"/>
        </w:tabs>
        <w:spacing w:before="120"/>
        <w:ind w:left="1260"/>
        <w:jc w:val="both"/>
        <w:rPr>
          <w:rFonts w:ascii="Arial" w:hAnsi="Arial" w:cs="Arial"/>
          <w:sz w:val="20"/>
          <w:szCs w:val="20"/>
        </w:rPr>
      </w:pPr>
      <w:r w:rsidRPr="00E27771">
        <w:rPr>
          <w:rFonts w:ascii="Arial" w:hAnsi="Arial" w:cs="Arial"/>
          <w:sz w:val="20"/>
          <w:szCs w:val="20"/>
        </w:rPr>
        <w:t>před provedením víceprací musí být odsouhlasena jejich cena nebo alespoň způsob stanovení jejich ceny,</w:t>
      </w:r>
    </w:p>
    <w:p w14:paraId="772109CF" w14:textId="77777777" w:rsidR="00820C91" w:rsidRPr="00E27771" w:rsidRDefault="00820C91" w:rsidP="00B672EE">
      <w:pPr>
        <w:numPr>
          <w:ilvl w:val="0"/>
          <w:numId w:val="15"/>
        </w:numPr>
        <w:tabs>
          <w:tab w:val="clear" w:pos="1005"/>
          <w:tab w:val="num" w:pos="1260"/>
          <w:tab w:val="center" w:pos="4824"/>
        </w:tabs>
        <w:spacing w:before="120"/>
        <w:ind w:left="1260"/>
        <w:jc w:val="both"/>
        <w:rPr>
          <w:rFonts w:ascii="Arial" w:hAnsi="Arial" w:cs="Arial"/>
          <w:sz w:val="20"/>
          <w:szCs w:val="20"/>
        </w:rPr>
      </w:pPr>
      <w:r w:rsidRPr="00E27771">
        <w:rPr>
          <w:rFonts w:ascii="Arial" w:hAnsi="Arial" w:cs="Arial"/>
          <w:sz w:val="20"/>
          <w:szCs w:val="20"/>
        </w:rPr>
        <w:t>každé provedené vícepráce budou potvrzeny písemně Objednatelem,</w:t>
      </w:r>
    </w:p>
    <w:p w14:paraId="498246F4" w14:textId="77777777" w:rsidR="00820C91" w:rsidRPr="00E27771" w:rsidRDefault="00820C91" w:rsidP="00B672EE">
      <w:pPr>
        <w:numPr>
          <w:ilvl w:val="0"/>
          <w:numId w:val="15"/>
        </w:numPr>
        <w:tabs>
          <w:tab w:val="clear" w:pos="1005"/>
          <w:tab w:val="num" w:pos="1260"/>
          <w:tab w:val="center" w:pos="4824"/>
        </w:tabs>
        <w:spacing w:before="120"/>
        <w:ind w:left="1260"/>
        <w:jc w:val="both"/>
        <w:rPr>
          <w:rFonts w:ascii="Arial" w:hAnsi="Arial" w:cs="Arial"/>
          <w:sz w:val="20"/>
          <w:szCs w:val="20"/>
        </w:rPr>
      </w:pPr>
      <w:r w:rsidRPr="00E27771">
        <w:rPr>
          <w:rFonts w:ascii="Arial" w:hAnsi="Arial" w:cs="Arial"/>
          <w:sz w:val="20"/>
          <w:szCs w:val="20"/>
        </w:rPr>
        <w:t>potvrzení Objednatele o provedení víceprací bude podkladem pro jejich fakturaci podle dohodnuté ceny,</w:t>
      </w:r>
    </w:p>
    <w:p w14:paraId="70F91AD1" w14:textId="505C9DC6" w:rsidR="0091661D" w:rsidRDefault="00820C91" w:rsidP="00B672EE">
      <w:pPr>
        <w:numPr>
          <w:ilvl w:val="0"/>
          <w:numId w:val="15"/>
        </w:numPr>
        <w:tabs>
          <w:tab w:val="clear" w:pos="1005"/>
          <w:tab w:val="num" w:pos="1260"/>
          <w:tab w:val="center" w:pos="4824"/>
        </w:tabs>
        <w:spacing w:before="120"/>
        <w:ind w:left="1260"/>
        <w:jc w:val="both"/>
        <w:rPr>
          <w:rFonts w:ascii="Arial" w:hAnsi="Arial" w:cs="Arial"/>
          <w:sz w:val="20"/>
          <w:szCs w:val="20"/>
        </w:rPr>
      </w:pPr>
      <w:r w:rsidRPr="00E27771">
        <w:rPr>
          <w:rFonts w:ascii="Arial" w:hAnsi="Arial" w:cs="Arial"/>
          <w:sz w:val="20"/>
          <w:szCs w:val="20"/>
        </w:rPr>
        <w:t>odměna za provedení víceprací bude hrazena odděleně od ceny za provedení Díla</w:t>
      </w:r>
      <w:r w:rsidR="0045100E">
        <w:rPr>
          <w:rFonts w:ascii="Arial" w:hAnsi="Arial" w:cs="Arial"/>
          <w:sz w:val="20"/>
          <w:szCs w:val="20"/>
        </w:rPr>
        <w:t>,</w:t>
      </w:r>
      <w:r w:rsidRPr="00E27771">
        <w:rPr>
          <w:rFonts w:ascii="Arial" w:hAnsi="Arial" w:cs="Arial"/>
          <w:sz w:val="20"/>
          <w:szCs w:val="20"/>
        </w:rPr>
        <w:t xml:space="preserve"> a to na základě samostatné faktury (faktur) vystavené Zhotovitelem </w:t>
      </w:r>
    </w:p>
    <w:p w14:paraId="7CFC8487" w14:textId="77777777" w:rsidR="0091661D" w:rsidRPr="0091661D" w:rsidRDefault="0091661D" w:rsidP="0091661D">
      <w:pPr>
        <w:tabs>
          <w:tab w:val="center" w:pos="4824"/>
        </w:tabs>
        <w:spacing w:before="120"/>
        <w:jc w:val="both"/>
        <w:rPr>
          <w:rFonts w:ascii="Arial" w:hAnsi="Arial" w:cs="Arial"/>
          <w:sz w:val="20"/>
          <w:szCs w:val="20"/>
        </w:rPr>
      </w:pPr>
    </w:p>
    <w:p w14:paraId="7343DBA4" w14:textId="2AEA639F" w:rsidR="00820C91" w:rsidRPr="00E27771" w:rsidRDefault="00820C91" w:rsidP="00B672EE">
      <w:pPr>
        <w:numPr>
          <w:ilvl w:val="0"/>
          <w:numId w:val="15"/>
        </w:numPr>
        <w:tabs>
          <w:tab w:val="clear" w:pos="1005"/>
          <w:tab w:val="num" w:pos="1260"/>
          <w:tab w:val="center" w:pos="4824"/>
        </w:tabs>
        <w:spacing w:before="120"/>
        <w:ind w:left="1260"/>
        <w:jc w:val="both"/>
        <w:rPr>
          <w:rFonts w:ascii="Arial" w:hAnsi="Arial" w:cs="Arial"/>
          <w:sz w:val="20"/>
          <w:szCs w:val="20"/>
        </w:rPr>
      </w:pPr>
      <w:r w:rsidRPr="00E27771">
        <w:rPr>
          <w:rFonts w:ascii="Arial" w:hAnsi="Arial" w:cs="Arial"/>
          <w:sz w:val="20"/>
          <w:szCs w:val="20"/>
        </w:rPr>
        <w:t>na vrub Objednatele až po písemném potvrzení Objednatele o provedení fakturovaných víceprací, nedohodnou-li se strany v konkrétním případě jinak.</w:t>
      </w:r>
    </w:p>
    <w:p w14:paraId="56E42BE7" w14:textId="77777777" w:rsidR="00820C91" w:rsidRPr="00E27771" w:rsidRDefault="00820C91" w:rsidP="00684773">
      <w:pPr>
        <w:numPr>
          <w:ilvl w:val="1"/>
          <w:numId w:val="48"/>
        </w:numPr>
        <w:tabs>
          <w:tab w:val="center" w:pos="4824"/>
        </w:tabs>
        <w:spacing w:before="240"/>
        <w:ind w:left="540" w:hanging="540"/>
        <w:jc w:val="both"/>
        <w:rPr>
          <w:rFonts w:ascii="Arial" w:hAnsi="Arial" w:cs="Arial"/>
          <w:sz w:val="20"/>
          <w:szCs w:val="20"/>
        </w:rPr>
      </w:pPr>
      <w:r w:rsidRPr="00E27771">
        <w:rPr>
          <w:rFonts w:ascii="Arial" w:hAnsi="Arial" w:cs="Arial"/>
          <w:sz w:val="20"/>
          <w:szCs w:val="20"/>
        </w:rPr>
        <w:t>Zhotovitel bude mít nárok na úhradu víceprací jen v případě, že se před jejich provedením dohodl s Objednatelem na jejich ceně.</w:t>
      </w:r>
    </w:p>
    <w:p w14:paraId="4AA60EC0" w14:textId="0F83A81F" w:rsidR="00820C91" w:rsidRPr="00E27771" w:rsidRDefault="00820C91" w:rsidP="00684773">
      <w:pPr>
        <w:numPr>
          <w:ilvl w:val="1"/>
          <w:numId w:val="48"/>
        </w:numPr>
        <w:tabs>
          <w:tab w:val="center" w:pos="4824"/>
        </w:tabs>
        <w:spacing w:before="240"/>
        <w:ind w:left="540" w:hanging="540"/>
        <w:jc w:val="both"/>
        <w:rPr>
          <w:rFonts w:ascii="Arial" w:hAnsi="Arial" w:cs="Arial"/>
          <w:sz w:val="20"/>
          <w:szCs w:val="20"/>
        </w:rPr>
      </w:pPr>
      <w:r w:rsidRPr="00E27771">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w:t>
      </w:r>
    </w:p>
    <w:p w14:paraId="4CDB3BCE" w14:textId="77777777" w:rsidR="0056535A" w:rsidRPr="00E27771" w:rsidRDefault="00820C91" w:rsidP="00684773">
      <w:pPr>
        <w:numPr>
          <w:ilvl w:val="1"/>
          <w:numId w:val="48"/>
        </w:numPr>
        <w:tabs>
          <w:tab w:val="center" w:pos="4824"/>
        </w:tabs>
        <w:spacing w:before="240"/>
        <w:ind w:left="540" w:hanging="540"/>
        <w:jc w:val="both"/>
        <w:rPr>
          <w:rFonts w:ascii="Arial" w:hAnsi="Arial" w:cs="Arial"/>
          <w:sz w:val="20"/>
          <w:szCs w:val="20"/>
        </w:rPr>
      </w:pPr>
      <w:r w:rsidRPr="00E27771">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2E3FB293" w14:textId="77777777" w:rsidR="0056535A" w:rsidRPr="00E27771" w:rsidRDefault="0056535A" w:rsidP="00684773">
      <w:pPr>
        <w:numPr>
          <w:ilvl w:val="1"/>
          <w:numId w:val="48"/>
        </w:numPr>
        <w:tabs>
          <w:tab w:val="center" w:pos="4824"/>
        </w:tabs>
        <w:spacing w:before="240"/>
        <w:ind w:left="540" w:hanging="540"/>
        <w:jc w:val="both"/>
        <w:rPr>
          <w:rFonts w:ascii="Arial" w:hAnsi="Arial" w:cs="Arial"/>
          <w:sz w:val="20"/>
          <w:szCs w:val="20"/>
        </w:rPr>
      </w:pPr>
      <w:r w:rsidRPr="00E27771">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45C03BC9" w14:textId="77777777" w:rsidR="0056535A" w:rsidRPr="00E27771" w:rsidRDefault="0056535A" w:rsidP="00684773">
      <w:pPr>
        <w:numPr>
          <w:ilvl w:val="1"/>
          <w:numId w:val="48"/>
        </w:numPr>
        <w:tabs>
          <w:tab w:val="center" w:pos="4824"/>
        </w:tabs>
        <w:spacing w:before="240"/>
        <w:ind w:left="540" w:hanging="540"/>
        <w:jc w:val="both"/>
        <w:rPr>
          <w:rFonts w:ascii="Arial" w:hAnsi="Arial" w:cs="Arial"/>
          <w:sz w:val="20"/>
          <w:szCs w:val="20"/>
        </w:rPr>
      </w:pPr>
      <w:r w:rsidRPr="00E27771">
        <w:rPr>
          <w:rFonts w:ascii="Arial" w:hAnsi="Arial" w:cs="Arial"/>
          <w:sz w:val="20"/>
          <w:szCs w:val="20"/>
        </w:rPr>
        <w:t xml:space="preserve">V případě změn u prací, které nejsou v položkovém rozpočtu uvedeny, </w:t>
      </w:r>
      <w:r w:rsidR="0082386E" w:rsidRPr="00E27771">
        <w:rPr>
          <w:rFonts w:ascii="Arial" w:hAnsi="Arial" w:cs="Arial"/>
          <w:sz w:val="20"/>
          <w:szCs w:val="20"/>
        </w:rPr>
        <w:t>bude cena stanovena dle cenového systému stavebních prací RTS, nebo URS.</w:t>
      </w:r>
    </w:p>
    <w:p w14:paraId="7489ED53" w14:textId="03F0BFF6" w:rsidR="00820C91" w:rsidRPr="00E27771" w:rsidRDefault="00820C91" w:rsidP="003F6359">
      <w:pPr>
        <w:spacing w:before="360"/>
        <w:jc w:val="center"/>
        <w:rPr>
          <w:rFonts w:ascii="Arial" w:hAnsi="Arial" w:cs="Arial"/>
          <w:sz w:val="20"/>
          <w:szCs w:val="20"/>
        </w:rPr>
      </w:pPr>
      <w:r w:rsidRPr="00E27771">
        <w:rPr>
          <w:rFonts w:ascii="Arial" w:hAnsi="Arial" w:cs="Arial"/>
          <w:sz w:val="20"/>
          <w:szCs w:val="20"/>
        </w:rPr>
        <w:lastRenderedPageBreak/>
        <w:t>Část XV.</w:t>
      </w:r>
    </w:p>
    <w:p w14:paraId="6A6288FA"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Náhrada škody, sankční ujednání</w:t>
      </w:r>
    </w:p>
    <w:p w14:paraId="3725429D" w14:textId="6E36CF9B" w:rsidR="00820C91" w:rsidRPr="00684773" w:rsidRDefault="00462741" w:rsidP="00684773">
      <w:pPr>
        <w:pStyle w:val="Odstavecseseznamem"/>
        <w:numPr>
          <w:ilvl w:val="1"/>
          <w:numId w:val="49"/>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665E7A8D" w14:textId="2688EE9D" w:rsidR="00DB60CD" w:rsidRPr="00684773" w:rsidRDefault="00462741" w:rsidP="00684773">
      <w:pPr>
        <w:pStyle w:val="Odstavecseseznamem"/>
        <w:numPr>
          <w:ilvl w:val="1"/>
          <w:numId w:val="49"/>
        </w:numPr>
        <w:spacing w:before="240"/>
        <w:jc w:val="both"/>
        <w:rPr>
          <w:rFonts w:ascii="Arial" w:hAnsi="Arial" w:cs="Arial"/>
          <w:color w:val="000000" w:themeColor="text1"/>
          <w:sz w:val="20"/>
          <w:szCs w:val="20"/>
        </w:rPr>
      </w:pPr>
      <w:r>
        <w:rPr>
          <w:rFonts w:ascii="Arial" w:hAnsi="Arial" w:cs="Arial"/>
          <w:color w:val="000000" w:themeColor="text1"/>
          <w:sz w:val="20"/>
        </w:rPr>
        <w:t xml:space="preserve"> </w:t>
      </w:r>
      <w:r w:rsidR="00DB60CD" w:rsidRPr="00684773">
        <w:rPr>
          <w:rFonts w:ascii="Arial" w:hAnsi="Arial" w:cs="Arial"/>
          <w:color w:val="000000" w:themeColor="text1"/>
          <w:sz w:val="20"/>
        </w:rPr>
        <w:t xml:space="preserve">V případě prodlení Zhotovitele se splněním termínu dokončení díla je Zhotovitel povinen uhradit Objednateli smluvní pokutu ve výši </w:t>
      </w:r>
      <w:r w:rsidR="00DB60CD" w:rsidRPr="00684773">
        <w:rPr>
          <w:rFonts w:ascii="Arial" w:hAnsi="Arial" w:cs="Arial"/>
          <w:color w:val="000000" w:themeColor="text1"/>
          <w:sz w:val="20"/>
          <w:szCs w:val="20"/>
        </w:rPr>
        <w:t>0,2 % z ceny díla za každý i započatý den prodlení. Nárok Objednatele na náhradu případné škody vzniklé v důsledku prodlení Zhotovitele se splněním jeho závazku sjednaného v čl. 5.2 této smlouvy tímto není jakkoli dotčen.</w:t>
      </w:r>
    </w:p>
    <w:p w14:paraId="28B8272D" w14:textId="77777777" w:rsidR="00DB60CD" w:rsidRPr="00E27771" w:rsidRDefault="00DB60CD" w:rsidP="00684773">
      <w:pPr>
        <w:numPr>
          <w:ilvl w:val="1"/>
          <w:numId w:val="49"/>
        </w:numPr>
        <w:spacing w:before="240"/>
        <w:ind w:left="540" w:hanging="540"/>
        <w:jc w:val="both"/>
        <w:rPr>
          <w:rFonts w:ascii="Arial" w:hAnsi="Arial" w:cs="Arial"/>
          <w:color w:val="000000" w:themeColor="text1"/>
          <w:sz w:val="20"/>
          <w:szCs w:val="20"/>
        </w:rPr>
      </w:pPr>
      <w:r w:rsidRPr="00E27771">
        <w:rPr>
          <w:rFonts w:ascii="Arial" w:hAnsi="Arial" w:cs="Arial"/>
          <w:color w:val="000000" w:themeColor="text1"/>
          <w:sz w:val="20"/>
        </w:rPr>
        <w:t xml:space="preserve">V případě prodlení Zhotovitele s odstraněním vad uvedených v zápise o předání a převzetí díla v dohodnutém termínu je Zhotovitel povinen uhradit Objednateli smluvní pokutu ve výši </w:t>
      </w:r>
      <w:r w:rsidRPr="00E27771">
        <w:rPr>
          <w:rFonts w:ascii="Arial" w:hAnsi="Arial" w:cs="Arial"/>
          <w:color w:val="000000" w:themeColor="text1"/>
          <w:sz w:val="20"/>
          <w:szCs w:val="20"/>
        </w:rPr>
        <w:t>1000 Kč za každou vadu, u níž je zhotovitel v prodlení, a za každý den prodlení. Nárok Objednatele na náhradu případné škody vzniklé v důsledku prodlení Zhotovitele se splněním jeho závazku sjednaného v čl. 5.2 této smlouvy tímto není jakkoli dotčen.</w:t>
      </w:r>
    </w:p>
    <w:p w14:paraId="3BC3A691" w14:textId="77777777" w:rsidR="00820C91" w:rsidRPr="00E27771" w:rsidRDefault="00820C91" w:rsidP="00684773">
      <w:pPr>
        <w:numPr>
          <w:ilvl w:val="1"/>
          <w:numId w:val="49"/>
        </w:numPr>
        <w:spacing w:before="240"/>
        <w:ind w:left="540" w:hanging="540"/>
        <w:jc w:val="both"/>
        <w:rPr>
          <w:rFonts w:ascii="Arial" w:hAnsi="Arial" w:cs="Arial"/>
          <w:sz w:val="20"/>
          <w:szCs w:val="20"/>
        </w:rPr>
      </w:pPr>
      <w:r w:rsidRPr="00E27771">
        <w:rPr>
          <w:rFonts w:ascii="Arial" w:hAnsi="Arial" w:cs="Arial"/>
          <w:sz w:val="20"/>
          <w:szCs w:val="20"/>
        </w:rPr>
        <w:t>V případě prodlení Objednatele s úhradou ceny za provedení Díla Zhotoviteli je Objednatel povinen Zhotoviteli mimo dlužné částky uhradit rovněž úroky z prodlení ve výši 0,0</w:t>
      </w:r>
      <w:r w:rsidR="00DB60CD" w:rsidRPr="00E27771">
        <w:rPr>
          <w:rFonts w:ascii="Arial" w:hAnsi="Arial" w:cs="Arial"/>
          <w:sz w:val="20"/>
          <w:szCs w:val="20"/>
        </w:rPr>
        <w:t>1</w:t>
      </w:r>
      <w:r w:rsidRPr="00E27771">
        <w:rPr>
          <w:rFonts w:ascii="Arial" w:hAnsi="Arial" w:cs="Arial"/>
          <w:sz w:val="20"/>
          <w:szCs w:val="20"/>
        </w:rPr>
        <w:t>5</w:t>
      </w:r>
      <w:r w:rsidR="00DB60CD" w:rsidRPr="00E27771">
        <w:rPr>
          <w:rFonts w:ascii="Arial" w:hAnsi="Arial" w:cs="Arial"/>
          <w:sz w:val="20"/>
          <w:szCs w:val="20"/>
        </w:rPr>
        <w:t> </w:t>
      </w:r>
      <w:r w:rsidRPr="00E27771">
        <w:rPr>
          <w:rFonts w:ascii="Arial" w:hAnsi="Arial" w:cs="Arial"/>
          <w:sz w:val="20"/>
          <w:szCs w:val="20"/>
        </w:rPr>
        <w:t xml:space="preserve">% dlužné částky denně za každý i započatý den prodlení. </w:t>
      </w:r>
    </w:p>
    <w:p w14:paraId="48AD99EE" w14:textId="4600E83B" w:rsidR="00820C91" w:rsidRPr="00E27771" w:rsidRDefault="00820C91" w:rsidP="00823598">
      <w:pPr>
        <w:spacing w:before="360"/>
        <w:jc w:val="center"/>
        <w:rPr>
          <w:rFonts w:ascii="Arial" w:hAnsi="Arial" w:cs="Arial"/>
          <w:sz w:val="20"/>
          <w:szCs w:val="20"/>
        </w:rPr>
      </w:pPr>
      <w:r w:rsidRPr="00E27771">
        <w:rPr>
          <w:rFonts w:ascii="Arial" w:hAnsi="Arial" w:cs="Arial"/>
          <w:sz w:val="20"/>
          <w:szCs w:val="20"/>
        </w:rPr>
        <w:t>Část XVI.</w:t>
      </w:r>
    </w:p>
    <w:p w14:paraId="46F7122F"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Odstoupení od smlouvy</w:t>
      </w:r>
    </w:p>
    <w:p w14:paraId="70D6F7B7" w14:textId="4332A4F9" w:rsidR="00820C91" w:rsidRPr="00E27771" w:rsidRDefault="00820C91" w:rsidP="00823598">
      <w:pPr>
        <w:spacing w:before="240"/>
        <w:ind w:left="540" w:hanging="540"/>
        <w:jc w:val="both"/>
        <w:rPr>
          <w:rFonts w:ascii="Arial" w:hAnsi="Arial" w:cs="Arial"/>
          <w:sz w:val="20"/>
          <w:szCs w:val="20"/>
        </w:rPr>
      </w:pPr>
      <w:r w:rsidRPr="00E27771">
        <w:rPr>
          <w:rFonts w:ascii="Arial" w:hAnsi="Arial" w:cs="Arial"/>
          <w:sz w:val="20"/>
          <w:szCs w:val="20"/>
        </w:rPr>
        <w:t>1</w:t>
      </w:r>
      <w:r w:rsidR="00684773">
        <w:rPr>
          <w:rFonts w:ascii="Arial" w:hAnsi="Arial" w:cs="Arial"/>
          <w:sz w:val="20"/>
          <w:szCs w:val="20"/>
        </w:rPr>
        <w:t>6</w:t>
      </w:r>
      <w:r w:rsidRPr="00E27771">
        <w:rPr>
          <w:rFonts w:ascii="Arial" w:hAnsi="Arial" w:cs="Arial"/>
          <w:sz w:val="20"/>
          <w:szCs w:val="20"/>
        </w:rPr>
        <w:t xml:space="preserve">.1 </w:t>
      </w:r>
      <w:r w:rsidRPr="00E27771">
        <w:rPr>
          <w:rFonts w:ascii="Arial" w:hAnsi="Arial" w:cs="Arial"/>
          <w:sz w:val="20"/>
          <w:szCs w:val="20"/>
        </w:rPr>
        <w:tab/>
        <w:t>Vedle případů stanovených zákonem bude mít Objednatel právo odstoupit od této smlouvy v těchto případech:</w:t>
      </w:r>
    </w:p>
    <w:p w14:paraId="0DAE0596" w14:textId="77777777" w:rsidR="00820C91" w:rsidRPr="00E27771" w:rsidRDefault="00820C91" w:rsidP="00823598">
      <w:pPr>
        <w:numPr>
          <w:ilvl w:val="1"/>
          <w:numId w:val="15"/>
        </w:numPr>
        <w:tabs>
          <w:tab w:val="center" w:pos="4824"/>
        </w:tabs>
        <w:spacing w:before="120"/>
        <w:jc w:val="both"/>
        <w:rPr>
          <w:rFonts w:ascii="Arial" w:hAnsi="Arial" w:cs="Arial"/>
          <w:sz w:val="20"/>
          <w:szCs w:val="20"/>
        </w:rPr>
      </w:pPr>
      <w:r w:rsidRPr="00E27771">
        <w:rPr>
          <w:rFonts w:ascii="Arial" w:hAnsi="Arial" w:cs="Arial"/>
          <w:sz w:val="20"/>
          <w:szCs w:val="20"/>
        </w:rPr>
        <w:t xml:space="preserve">pokud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této smlouvy. </w:t>
      </w:r>
    </w:p>
    <w:p w14:paraId="211742FD" w14:textId="77777777" w:rsidR="00820C91" w:rsidRPr="00E27771" w:rsidRDefault="00820C91" w:rsidP="00823598">
      <w:pPr>
        <w:numPr>
          <w:ilvl w:val="1"/>
          <w:numId w:val="15"/>
        </w:numPr>
        <w:tabs>
          <w:tab w:val="center" w:pos="4824"/>
        </w:tabs>
        <w:spacing w:before="120"/>
        <w:jc w:val="both"/>
        <w:rPr>
          <w:rFonts w:ascii="Arial" w:hAnsi="Arial" w:cs="Arial"/>
          <w:sz w:val="20"/>
          <w:szCs w:val="20"/>
        </w:rPr>
      </w:pPr>
      <w:r w:rsidRPr="00E27771">
        <w:rPr>
          <w:rFonts w:ascii="Arial" w:hAnsi="Arial" w:cs="Arial"/>
          <w:sz w:val="20"/>
          <w:szCs w:val="20"/>
        </w:rPr>
        <w:t>bude-li Zhotovitel v prodlení se splněním jeho závazku sjednaného v čl. 5.2 této smlouvy déle než patnáct (15) dní.</w:t>
      </w:r>
    </w:p>
    <w:p w14:paraId="662832DB" w14:textId="77777777" w:rsidR="00820C91" w:rsidRPr="00E27771" w:rsidRDefault="00820C91" w:rsidP="00823598">
      <w:pPr>
        <w:numPr>
          <w:ilvl w:val="1"/>
          <w:numId w:val="15"/>
        </w:numPr>
        <w:tabs>
          <w:tab w:val="center" w:pos="4824"/>
        </w:tabs>
        <w:spacing w:before="120"/>
        <w:jc w:val="both"/>
        <w:rPr>
          <w:rFonts w:ascii="Arial" w:hAnsi="Arial" w:cs="Arial"/>
          <w:sz w:val="20"/>
          <w:szCs w:val="20"/>
        </w:rPr>
      </w:pPr>
      <w:r w:rsidRPr="00E27771">
        <w:rPr>
          <w:rFonts w:ascii="Arial" w:hAnsi="Arial" w:cs="Arial"/>
          <w:sz w:val="20"/>
          <w:szCs w:val="20"/>
        </w:rPr>
        <w:t>v dalších případech výslovně sjednaných v této smlouvě.</w:t>
      </w:r>
    </w:p>
    <w:p w14:paraId="77A1C145" w14:textId="35AC1AB2" w:rsidR="00820C91" w:rsidRPr="00684773" w:rsidRDefault="00462741" w:rsidP="00684773">
      <w:pPr>
        <w:pStyle w:val="Odstavecseseznamem"/>
        <w:numPr>
          <w:ilvl w:val="1"/>
          <w:numId w:val="50"/>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Vedle případů stanovených zákonem bude mít Zhotovitel právo odstoupit od této smlouvy v těchto případech:</w:t>
      </w:r>
    </w:p>
    <w:p w14:paraId="3EB7B251" w14:textId="726EC1AC" w:rsidR="00820C91" w:rsidRPr="00E27771" w:rsidRDefault="00820C91" w:rsidP="0046150C">
      <w:pPr>
        <w:numPr>
          <w:ilvl w:val="0"/>
          <w:numId w:val="20"/>
        </w:numPr>
        <w:tabs>
          <w:tab w:val="clear" w:pos="1440"/>
          <w:tab w:val="num" w:pos="1800"/>
        </w:tabs>
        <w:spacing w:before="120"/>
        <w:ind w:left="1800" w:hanging="540"/>
        <w:jc w:val="both"/>
        <w:rPr>
          <w:rFonts w:ascii="Arial" w:hAnsi="Arial" w:cs="Arial"/>
          <w:sz w:val="20"/>
          <w:szCs w:val="20"/>
        </w:rPr>
      </w:pPr>
      <w:r w:rsidRPr="00E27771">
        <w:rPr>
          <w:rFonts w:ascii="Arial" w:hAnsi="Arial" w:cs="Arial"/>
          <w:sz w:val="20"/>
          <w:szCs w:val="20"/>
        </w:rPr>
        <w:t xml:space="preserve">Pokud bude provádění Díla přerušeno nebo zastaveno z důvodů, které nejsou na straně Zhotovitele a přerušení potrvá déle než </w:t>
      </w:r>
      <w:r w:rsidR="005342DA">
        <w:rPr>
          <w:rFonts w:ascii="Arial" w:hAnsi="Arial" w:cs="Arial"/>
          <w:sz w:val="20"/>
          <w:szCs w:val="20"/>
        </w:rPr>
        <w:t>30</w:t>
      </w:r>
      <w:r w:rsidRPr="00E27771">
        <w:rPr>
          <w:rFonts w:ascii="Arial" w:hAnsi="Arial" w:cs="Arial"/>
          <w:sz w:val="20"/>
          <w:szCs w:val="20"/>
        </w:rPr>
        <w:t xml:space="preserve"> dnů, nebo pokud bude realizace Díla zastavena nebo pozdržena po dobu delší než </w:t>
      </w:r>
      <w:r w:rsidR="005342DA">
        <w:rPr>
          <w:rFonts w:ascii="Arial" w:hAnsi="Arial" w:cs="Arial"/>
          <w:sz w:val="20"/>
          <w:szCs w:val="20"/>
        </w:rPr>
        <w:t>30</w:t>
      </w:r>
      <w:r w:rsidRPr="00E27771">
        <w:rPr>
          <w:rFonts w:ascii="Arial" w:hAnsi="Arial" w:cs="Arial"/>
          <w:sz w:val="20"/>
          <w:szCs w:val="20"/>
        </w:rPr>
        <w:t xml:space="preserve"> dnů na základě příkazu příslušného správního orgánu, a pokud tento příkaz nebyl vydán v důsledku jednání nebo opomenutí Zhotovitele nebo osob jím zaměstnaných nebo pověřených, má Zhotovitel bez omezení jiných svých práv nebo opravných prostředků právo odstoupit od této smlouvy písemným sdělením Objednateli, není-li ve smlouvě výslovně sjednáno jinak.</w:t>
      </w:r>
    </w:p>
    <w:p w14:paraId="5537F809" w14:textId="77777777" w:rsidR="00820C91" w:rsidRPr="00E27771" w:rsidRDefault="00820C91" w:rsidP="0046150C">
      <w:pPr>
        <w:numPr>
          <w:ilvl w:val="0"/>
          <w:numId w:val="20"/>
        </w:numPr>
        <w:tabs>
          <w:tab w:val="clear" w:pos="1440"/>
          <w:tab w:val="num" w:pos="1800"/>
        </w:tabs>
        <w:spacing w:before="120"/>
        <w:ind w:left="1800" w:hanging="540"/>
        <w:jc w:val="both"/>
        <w:rPr>
          <w:rFonts w:ascii="Arial" w:hAnsi="Arial" w:cs="Arial"/>
          <w:sz w:val="20"/>
          <w:szCs w:val="20"/>
        </w:rPr>
      </w:pPr>
      <w:r w:rsidRPr="00E27771">
        <w:rPr>
          <w:rFonts w:ascii="Arial" w:hAnsi="Arial" w:cs="Arial"/>
          <w:sz w:val="20"/>
          <w:szCs w:val="20"/>
        </w:rPr>
        <w:t>v dalších případech výslovně sjednaných v této smlouvě.</w:t>
      </w:r>
    </w:p>
    <w:p w14:paraId="4F595162" w14:textId="3E9313F9" w:rsidR="00820C91" w:rsidRPr="00684773" w:rsidRDefault="00684773" w:rsidP="00684773">
      <w:pPr>
        <w:pStyle w:val="Odstavecseseznamem"/>
        <w:numPr>
          <w:ilvl w:val="1"/>
          <w:numId w:val="50"/>
        </w:numPr>
        <w:tabs>
          <w:tab w:val="left" w:pos="-720"/>
          <w:tab w:val="left" w:pos="540"/>
        </w:tabs>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Závazky Zhotovitele, pokud jde o jakost, odstraňování vad a nedodělků, a také záruky za jakost prací jím provedených a materiálů a výrobků jím dodaných až do doby odstoupení od smlouvy platí i po takovém odstoupení. Odstoupením od smlouvy není jakkoli dotčena povinnost kterékoli strany platit smluvní pokuty dle této smlouvy.</w:t>
      </w:r>
    </w:p>
    <w:p w14:paraId="3A2DDE85" w14:textId="77777777" w:rsidR="00820C91" w:rsidRDefault="00820C91" w:rsidP="00684773">
      <w:pPr>
        <w:numPr>
          <w:ilvl w:val="1"/>
          <w:numId w:val="50"/>
        </w:numPr>
        <w:tabs>
          <w:tab w:val="left" w:pos="-720"/>
          <w:tab w:val="left" w:pos="540"/>
        </w:tabs>
        <w:spacing w:before="240"/>
        <w:ind w:left="540" w:hanging="540"/>
        <w:jc w:val="both"/>
        <w:rPr>
          <w:rFonts w:ascii="Arial" w:hAnsi="Arial" w:cs="Arial"/>
          <w:sz w:val="20"/>
          <w:szCs w:val="20"/>
        </w:rPr>
      </w:pPr>
      <w:r w:rsidRPr="00E27771">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507ED442" w14:textId="77777777" w:rsidR="00684773" w:rsidRDefault="00684773" w:rsidP="00684773">
      <w:pPr>
        <w:tabs>
          <w:tab w:val="left" w:pos="-720"/>
          <w:tab w:val="left" w:pos="540"/>
        </w:tabs>
        <w:spacing w:before="240"/>
        <w:jc w:val="both"/>
        <w:rPr>
          <w:rFonts w:ascii="Arial" w:hAnsi="Arial" w:cs="Arial"/>
          <w:sz w:val="20"/>
          <w:szCs w:val="20"/>
        </w:rPr>
      </w:pPr>
    </w:p>
    <w:p w14:paraId="2AEAF5C7" w14:textId="77777777" w:rsidR="00684773" w:rsidRDefault="00684773" w:rsidP="00684773">
      <w:pPr>
        <w:tabs>
          <w:tab w:val="left" w:pos="-720"/>
          <w:tab w:val="left" w:pos="540"/>
        </w:tabs>
        <w:spacing w:before="240"/>
        <w:jc w:val="both"/>
        <w:rPr>
          <w:rFonts w:ascii="Arial" w:hAnsi="Arial" w:cs="Arial"/>
          <w:sz w:val="20"/>
          <w:szCs w:val="20"/>
        </w:rPr>
      </w:pPr>
    </w:p>
    <w:p w14:paraId="43BD9FCA" w14:textId="77777777" w:rsidR="00684773" w:rsidRPr="00E27771" w:rsidRDefault="00684773" w:rsidP="00684773">
      <w:pPr>
        <w:tabs>
          <w:tab w:val="left" w:pos="-720"/>
          <w:tab w:val="left" w:pos="540"/>
        </w:tabs>
        <w:spacing w:before="240"/>
        <w:jc w:val="both"/>
        <w:rPr>
          <w:rFonts w:ascii="Arial" w:hAnsi="Arial" w:cs="Arial"/>
          <w:sz w:val="20"/>
          <w:szCs w:val="20"/>
        </w:rPr>
      </w:pPr>
    </w:p>
    <w:p w14:paraId="625972D4" w14:textId="2BD9EB30" w:rsidR="00820C91" w:rsidRPr="00E27771" w:rsidRDefault="00820C91" w:rsidP="0046150C">
      <w:pPr>
        <w:spacing w:before="360"/>
        <w:jc w:val="center"/>
        <w:rPr>
          <w:rFonts w:ascii="Arial" w:hAnsi="Arial" w:cs="Arial"/>
          <w:sz w:val="20"/>
          <w:szCs w:val="20"/>
        </w:rPr>
      </w:pPr>
      <w:r w:rsidRPr="00E27771">
        <w:rPr>
          <w:rFonts w:ascii="Arial" w:hAnsi="Arial" w:cs="Arial"/>
          <w:sz w:val="20"/>
          <w:szCs w:val="20"/>
        </w:rPr>
        <w:lastRenderedPageBreak/>
        <w:t>Část XVII.</w:t>
      </w:r>
    </w:p>
    <w:p w14:paraId="1C972B54"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Vyšší moc</w:t>
      </w:r>
    </w:p>
    <w:p w14:paraId="5651EDD3" w14:textId="021F23A1" w:rsidR="00820C91" w:rsidRPr="00684773" w:rsidRDefault="00462741" w:rsidP="00684773">
      <w:pPr>
        <w:pStyle w:val="Odstavecseseznamem"/>
        <w:numPr>
          <w:ilvl w:val="1"/>
          <w:numId w:val="51"/>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00820C91" w:rsidRPr="00684773">
        <w:rPr>
          <w:rFonts w:ascii="Arial" w:hAnsi="Arial" w:cs="Arial"/>
          <w:b/>
          <w:sz w:val="20"/>
          <w:szCs w:val="20"/>
        </w:rPr>
        <w:t>vyšší moc</w:t>
      </w:r>
      <w:r w:rsidR="00820C91" w:rsidRPr="00684773">
        <w:rPr>
          <w:rFonts w:ascii="Arial" w:hAnsi="Arial" w:cs="Arial"/>
          <w:sz w:val="20"/>
          <w:szCs w:val="20"/>
        </w:rPr>
        <w:t>“).</w:t>
      </w:r>
    </w:p>
    <w:p w14:paraId="2A99D27B" w14:textId="7FA69B98" w:rsidR="00820C91" w:rsidRPr="00684773" w:rsidRDefault="00462741" w:rsidP="00684773">
      <w:pPr>
        <w:pStyle w:val="Odstavecseseznamem"/>
        <w:numPr>
          <w:ilvl w:val="1"/>
          <w:numId w:val="51"/>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477758F6" w14:textId="77777777" w:rsidR="00820C91" w:rsidRPr="00E27771" w:rsidRDefault="00820C91" w:rsidP="00684773">
      <w:pPr>
        <w:numPr>
          <w:ilvl w:val="1"/>
          <w:numId w:val="51"/>
        </w:numPr>
        <w:spacing w:before="240"/>
        <w:ind w:left="540" w:hanging="540"/>
        <w:jc w:val="both"/>
        <w:rPr>
          <w:rFonts w:ascii="Arial" w:hAnsi="Arial" w:cs="Arial"/>
          <w:sz w:val="20"/>
          <w:szCs w:val="20"/>
        </w:rPr>
      </w:pPr>
      <w:r w:rsidRPr="00E27771">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3C5C688D" w14:textId="77777777" w:rsidR="00820C91" w:rsidRPr="00E27771" w:rsidRDefault="00820C91" w:rsidP="00684773">
      <w:pPr>
        <w:numPr>
          <w:ilvl w:val="1"/>
          <w:numId w:val="51"/>
        </w:numPr>
        <w:spacing w:before="240"/>
        <w:ind w:left="540" w:hanging="540"/>
        <w:jc w:val="both"/>
        <w:rPr>
          <w:rFonts w:ascii="Arial" w:hAnsi="Arial" w:cs="Arial"/>
          <w:sz w:val="20"/>
          <w:szCs w:val="20"/>
        </w:rPr>
      </w:pPr>
      <w:r w:rsidRPr="00E27771">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316486D5" w14:textId="74C6230A" w:rsidR="00820C91" w:rsidRPr="00E27771" w:rsidRDefault="00820C91" w:rsidP="0046150C">
      <w:pPr>
        <w:spacing w:before="360"/>
        <w:jc w:val="center"/>
        <w:rPr>
          <w:rFonts w:ascii="Arial" w:hAnsi="Arial" w:cs="Arial"/>
          <w:sz w:val="20"/>
          <w:szCs w:val="20"/>
        </w:rPr>
      </w:pPr>
      <w:r w:rsidRPr="00E27771">
        <w:rPr>
          <w:rFonts w:ascii="Arial" w:hAnsi="Arial" w:cs="Arial"/>
          <w:sz w:val="20"/>
          <w:szCs w:val="20"/>
        </w:rPr>
        <w:t>Část X</w:t>
      </w:r>
      <w:r w:rsidR="0035431C">
        <w:rPr>
          <w:rFonts w:ascii="Arial" w:hAnsi="Arial" w:cs="Arial"/>
          <w:sz w:val="20"/>
          <w:szCs w:val="20"/>
        </w:rPr>
        <w:t>VIII</w:t>
      </w:r>
      <w:r w:rsidRPr="00E27771">
        <w:rPr>
          <w:rFonts w:ascii="Arial" w:hAnsi="Arial" w:cs="Arial"/>
          <w:sz w:val="20"/>
          <w:szCs w:val="20"/>
        </w:rPr>
        <w:t>.</w:t>
      </w:r>
    </w:p>
    <w:p w14:paraId="7895728A" w14:textId="77777777" w:rsidR="00820C91" w:rsidRPr="00E27771" w:rsidRDefault="00820C91" w:rsidP="00820C91">
      <w:pPr>
        <w:jc w:val="center"/>
        <w:rPr>
          <w:rFonts w:ascii="Arial" w:hAnsi="Arial" w:cs="Arial"/>
          <w:b/>
          <w:sz w:val="20"/>
          <w:szCs w:val="20"/>
        </w:rPr>
      </w:pPr>
      <w:r w:rsidRPr="00E27771">
        <w:rPr>
          <w:rFonts w:ascii="Arial" w:hAnsi="Arial" w:cs="Arial"/>
          <w:b/>
          <w:sz w:val="20"/>
          <w:szCs w:val="20"/>
        </w:rPr>
        <w:t>Rozhodné právo, řešení sporů</w:t>
      </w:r>
    </w:p>
    <w:p w14:paraId="078AA2E8" w14:textId="2C5593DF" w:rsidR="00820C91" w:rsidRPr="00684773" w:rsidRDefault="00462741" w:rsidP="00684773">
      <w:pPr>
        <w:pStyle w:val="Odstavecseseznamem"/>
        <w:numPr>
          <w:ilvl w:val="1"/>
          <w:numId w:val="52"/>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 xml:space="preserve">Tato smlouva a veškeré vztahy z ní vyplývající podléhají právnímu řádu České republiky. Právní vztahy týkající se předmětu této smlouvy, které nejsou touto smlouvou výslovně upraveny, se řídí </w:t>
      </w:r>
      <w:r w:rsidR="00B6116A" w:rsidRPr="00684773">
        <w:rPr>
          <w:rFonts w:ascii="Arial" w:hAnsi="Arial" w:cs="Arial"/>
          <w:sz w:val="20"/>
          <w:szCs w:val="20"/>
        </w:rPr>
        <w:t>občanským</w:t>
      </w:r>
      <w:r w:rsidR="00820C91" w:rsidRPr="00684773">
        <w:rPr>
          <w:rFonts w:ascii="Arial" w:hAnsi="Arial" w:cs="Arial"/>
          <w:sz w:val="20"/>
          <w:szCs w:val="20"/>
        </w:rPr>
        <w:t xml:space="preserve"> zákoníkem a dalšími příslušnými obecně závaznými právními předpisy.</w:t>
      </w:r>
    </w:p>
    <w:p w14:paraId="2951BEFD" w14:textId="6A16A75A" w:rsidR="00820C91" w:rsidRPr="00684773" w:rsidRDefault="00462741" w:rsidP="00684773">
      <w:pPr>
        <w:pStyle w:val="Odstavecseseznamem"/>
        <w:numPr>
          <w:ilvl w:val="1"/>
          <w:numId w:val="52"/>
        </w:numPr>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0F09BE91" w14:textId="77777777" w:rsidR="00850E47" w:rsidRPr="00E27771" w:rsidRDefault="00820C91" w:rsidP="00684773">
      <w:pPr>
        <w:numPr>
          <w:ilvl w:val="1"/>
          <w:numId w:val="52"/>
        </w:numPr>
        <w:spacing w:before="240"/>
        <w:ind w:left="540" w:hanging="540"/>
        <w:jc w:val="both"/>
        <w:rPr>
          <w:rFonts w:ascii="Arial" w:hAnsi="Arial" w:cs="Arial"/>
          <w:sz w:val="20"/>
          <w:szCs w:val="20"/>
        </w:rPr>
      </w:pPr>
      <w:r w:rsidRPr="00E27771">
        <w:rPr>
          <w:rFonts w:ascii="Arial" w:hAnsi="Arial" w:cs="Arial"/>
          <w:sz w:val="20"/>
          <w:szCs w:val="20"/>
        </w:rPr>
        <w:t>V případě sporu vzniklého v </w:t>
      </w:r>
      <w:r w:rsidR="00E7774B" w:rsidRPr="00E27771">
        <w:rPr>
          <w:rFonts w:ascii="Arial" w:hAnsi="Arial" w:cs="Arial"/>
          <w:sz w:val="20"/>
          <w:szCs w:val="20"/>
        </w:rPr>
        <w:t>souvislosti</w:t>
      </w:r>
      <w:r w:rsidRPr="00E27771">
        <w:rPr>
          <w:rFonts w:ascii="Arial" w:hAnsi="Arial" w:cs="Arial"/>
          <w:sz w:val="20"/>
          <w:szCs w:val="20"/>
        </w:rPr>
        <w:t xml:space="preserve">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03E0817E" w14:textId="77777777" w:rsidR="00820C91" w:rsidRPr="00E27771" w:rsidRDefault="00820C91" w:rsidP="00684773">
      <w:pPr>
        <w:numPr>
          <w:ilvl w:val="1"/>
          <w:numId w:val="52"/>
        </w:numPr>
        <w:spacing w:before="240"/>
        <w:ind w:left="540" w:hanging="540"/>
        <w:jc w:val="both"/>
        <w:rPr>
          <w:rFonts w:ascii="Arial" w:hAnsi="Arial" w:cs="Arial"/>
          <w:sz w:val="20"/>
          <w:szCs w:val="20"/>
        </w:rPr>
      </w:pPr>
      <w:r w:rsidRPr="00E27771">
        <w:rPr>
          <w:rFonts w:ascii="Arial" w:hAnsi="Arial" w:cs="Arial"/>
          <w:sz w:val="20"/>
          <w:szCs w:val="20"/>
        </w:rPr>
        <w:t xml:space="preserve">Veškeré spory vyplývající z této smlouvy, včetně sporů ze vztahů se smlouvou </w:t>
      </w:r>
      <w:proofErr w:type="gramStart"/>
      <w:r w:rsidRPr="00E27771">
        <w:rPr>
          <w:rFonts w:ascii="Arial" w:hAnsi="Arial" w:cs="Arial"/>
          <w:sz w:val="20"/>
          <w:szCs w:val="20"/>
        </w:rPr>
        <w:t>souvisejících</w:t>
      </w:r>
      <w:r w:rsidR="00850E47" w:rsidRPr="00E27771">
        <w:rPr>
          <w:rFonts w:ascii="Arial" w:hAnsi="Arial" w:cs="Arial"/>
          <w:sz w:val="20"/>
          <w:szCs w:val="20"/>
        </w:rPr>
        <w:t xml:space="preserve">,  </w:t>
      </w:r>
      <w:r w:rsidRPr="00E27771">
        <w:rPr>
          <w:rFonts w:ascii="Arial" w:hAnsi="Arial" w:cs="Arial"/>
          <w:sz w:val="20"/>
          <w:szCs w:val="20"/>
        </w:rPr>
        <w:t>jakož</w:t>
      </w:r>
      <w:proofErr w:type="gramEnd"/>
      <w:r w:rsidRPr="00E27771">
        <w:rPr>
          <w:rFonts w:ascii="Arial" w:hAnsi="Arial" w:cs="Arial"/>
          <w:sz w:val="20"/>
          <w:szCs w:val="20"/>
        </w:rPr>
        <w:t xml:space="preserve"> i otázky platnosti či neplatnosti smlouvy, které se nepodaří odstranit jednáním mezi stranami, budou s konečnou platností rozhodovány českými soudy dle českého hmotného i procesního práva.</w:t>
      </w:r>
      <w:r w:rsidR="00850E47" w:rsidRPr="00E27771">
        <w:rPr>
          <w:rFonts w:ascii="Arial" w:hAnsi="Arial" w:cs="Arial"/>
        </w:rPr>
        <w:t xml:space="preserve"> </w:t>
      </w:r>
      <w:r w:rsidR="00850E47" w:rsidRPr="00E27771">
        <w:rPr>
          <w:rFonts w:ascii="Arial" w:hAnsi="Arial" w:cs="Arial"/>
          <w:sz w:val="20"/>
          <w:szCs w:val="20"/>
        </w:rPr>
        <w:t>„Smluvní strany výslovně dle ustanovení §89a občanského soudního řádu sjednávají místní příslušnost Okresního soudu v Mělníku.“ – případné spory, kde by zhotovitel byl na straně žalovaného, by pak nebyly řešeny jeho místním soudem, ale vždy OS v Mělníku.</w:t>
      </w:r>
      <w:r w:rsidRPr="00E27771">
        <w:rPr>
          <w:rFonts w:ascii="Arial" w:hAnsi="Arial" w:cs="Arial"/>
          <w:sz w:val="20"/>
          <w:szCs w:val="20"/>
        </w:rPr>
        <w:t xml:space="preserve"> </w:t>
      </w:r>
    </w:p>
    <w:p w14:paraId="75849337" w14:textId="2BC2D131" w:rsidR="00820C91" w:rsidRPr="00E27771" w:rsidRDefault="00820C91" w:rsidP="0046150C">
      <w:pPr>
        <w:pStyle w:val="Zkladntext"/>
        <w:tabs>
          <w:tab w:val="clear" w:pos="5670"/>
        </w:tabs>
        <w:spacing w:before="360"/>
        <w:ind w:left="426" w:hanging="426"/>
        <w:rPr>
          <w:rFonts w:ascii="Arial" w:hAnsi="Arial" w:cs="Arial"/>
          <w:sz w:val="20"/>
        </w:rPr>
      </w:pPr>
      <w:r w:rsidRPr="00E27771">
        <w:rPr>
          <w:rFonts w:ascii="Arial" w:hAnsi="Arial" w:cs="Arial"/>
          <w:sz w:val="20"/>
        </w:rPr>
        <w:t xml:space="preserve">Část </w:t>
      </w:r>
      <w:r w:rsidR="0035431C">
        <w:rPr>
          <w:rFonts w:ascii="Arial" w:hAnsi="Arial" w:cs="Arial"/>
          <w:sz w:val="20"/>
        </w:rPr>
        <w:t>XIX</w:t>
      </w:r>
      <w:r w:rsidRPr="00E27771">
        <w:rPr>
          <w:rFonts w:ascii="Arial" w:hAnsi="Arial" w:cs="Arial"/>
          <w:sz w:val="20"/>
        </w:rPr>
        <w:t>.</w:t>
      </w:r>
    </w:p>
    <w:p w14:paraId="7A10A674" w14:textId="77777777" w:rsidR="00820C91" w:rsidRPr="00E27771" w:rsidRDefault="00820C91" w:rsidP="00820C91">
      <w:pPr>
        <w:pStyle w:val="Zkladntext"/>
        <w:tabs>
          <w:tab w:val="clear" w:pos="5670"/>
        </w:tabs>
        <w:ind w:left="426" w:hanging="426"/>
        <w:rPr>
          <w:rFonts w:ascii="Arial" w:hAnsi="Arial" w:cs="Arial"/>
          <w:b/>
          <w:sz w:val="20"/>
        </w:rPr>
      </w:pPr>
      <w:r w:rsidRPr="00E27771">
        <w:rPr>
          <w:rFonts w:ascii="Arial" w:hAnsi="Arial" w:cs="Arial"/>
          <w:b/>
          <w:sz w:val="20"/>
        </w:rPr>
        <w:t>Závěrečná ustanovení</w:t>
      </w:r>
    </w:p>
    <w:p w14:paraId="7297F9FD" w14:textId="5A6D0C06" w:rsidR="00820C91" w:rsidRPr="00684773" w:rsidRDefault="00684773" w:rsidP="00684773">
      <w:pPr>
        <w:pStyle w:val="Odstavecseseznamem"/>
        <w:numPr>
          <w:ilvl w:val="1"/>
          <w:numId w:val="53"/>
        </w:numPr>
        <w:tabs>
          <w:tab w:val="num" w:pos="801"/>
        </w:tabs>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Tato smlouva nabývá platnosti a účinnosti okamžikem připojení podpisu poslední ze smluvních stran.</w:t>
      </w:r>
    </w:p>
    <w:p w14:paraId="7EB8AA2D" w14:textId="1F3FB302" w:rsidR="00820C91" w:rsidRPr="00684773" w:rsidRDefault="00684773" w:rsidP="00684773">
      <w:pPr>
        <w:pStyle w:val="Odstavecseseznamem"/>
        <w:numPr>
          <w:ilvl w:val="1"/>
          <w:numId w:val="53"/>
        </w:numPr>
        <w:tabs>
          <w:tab w:val="num" w:pos="801"/>
        </w:tabs>
        <w:spacing w:before="240"/>
        <w:jc w:val="both"/>
        <w:rPr>
          <w:rFonts w:ascii="Arial" w:hAnsi="Arial" w:cs="Arial"/>
          <w:sz w:val="20"/>
          <w:szCs w:val="20"/>
        </w:rPr>
      </w:pPr>
      <w:r>
        <w:rPr>
          <w:rFonts w:ascii="Arial" w:hAnsi="Arial" w:cs="Arial"/>
          <w:sz w:val="20"/>
          <w:szCs w:val="20"/>
        </w:rPr>
        <w:t xml:space="preserve"> </w:t>
      </w:r>
      <w:r w:rsidR="00820C91" w:rsidRPr="00684773">
        <w:rPr>
          <w:rFonts w:ascii="Arial" w:hAnsi="Arial" w:cs="Arial"/>
          <w:sz w:val="20"/>
          <w:szCs w:val="20"/>
        </w:rPr>
        <w:t>Tuto smlouvu lze měnit nebo doplňovat pouze písemnou dohodou smluvních stran formou číslovaného dodatku této smlouvy podepsaného oběma smluvními stranami.</w:t>
      </w:r>
    </w:p>
    <w:p w14:paraId="07A8AE14" w14:textId="77777777" w:rsidR="00820C91" w:rsidRPr="00E27771" w:rsidRDefault="00820C91" w:rsidP="00684773">
      <w:pPr>
        <w:numPr>
          <w:ilvl w:val="1"/>
          <w:numId w:val="53"/>
        </w:numPr>
        <w:tabs>
          <w:tab w:val="num" w:pos="801"/>
        </w:tabs>
        <w:spacing w:before="240"/>
        <w:ind w:left="540" w:hanging="540"/>
        <w:jc w:val="both"/>
        <w:rPr>
          <w:rFonts w:ascii="Arial" w:hAnsi="Arial" w:cs="Arial"/>
          <w:sz w:val="20"/>
          <w:szCs w:val="20"/>
        </w:rPr>
      </w:pPr>
      <w:r w:rsidRPr="00E27771">
        <w:rPr>
          <w:rFonts w:ascii="Arial" w:hAnsi="Arial" w:cs="Arial"/>
          <w:color w:val="000000"/>
          <w:sz w:val="20"/>
          <w:szCs w:val="20"/>
        </w:rPr>
        <w:t xml:space="preserve">Není-li v této smlouvě stanoveno jinak, </w:t>
      </w:r>
      <w:r w:rsidRPr="00E27771">
        <w:rPr>
          <w:rFonts w:ascii="Arial" w:hAnsi="Arial" w:cs="Arial"/>
          <w:bCs/>
          <w:color w:val="000000"/>
          <w:sz w:val="20"/>
          <w:szCs w:val="20"/>
        </w:rPr>
        <w:t xml:space="preserve">doručují se jakákoli písemná podání a faktury </w:t>
      </w:r>
      <w:r w:rsidRPr="00E27771">
        <w:rPr>
          <w:rFonts w:ascii="Arial" w:hAnsi="Arial" w:cs="Arial"/>
          <w:color w:val="000000"/>
          <w:sz w:val="20"/>
          <w:szCs w:val="20"/>
        </w:rPr>
        <w:t xml:space="preserve">prostřednictvím držitele poštovní licence na v záhlaví uvedenou adresu straně, a to doporučeným </w:t>
      </w:r>
      <w:r w:rsidRPr="00E27771">
        <w:rPr>
          <w:rFonts w:ascii="Arial" w:hAnsi="Arial" w:cs="Arial"/>
          <w:color w:val="000000"/>
          <w:sz w:val="20"/>
          <w:szCs w:val="20"/>
        </w:rPr>
        <w:lastRenderedPageBreak/>
        <w:t>dopisem. V případě pochybností o okamžiku doručení se má za to, že písemné oznámení bylo straně doručeno třetí (3.) pracovní den od prokazatelného odeslání této doporučené zásilky.</w:t>
      </w:r>
    </w:p>
    <w:p w14:paraId="210D3FC2" w14:textId="21F7EB84" w:rsidR="00820C91" w:rsidRPr="00E27771" w:rsidRDefault="00820C91" w:rsidP="00684773">
      <w:pPr>
        <w:numPr>
          <w:ilvl w:val="1"/>
          <w:numId w:val="53"/>
        </w:numPr>
        <w:tabs>
          <w:tab w:val="num" w:pos="801"/>
        </w:tabs>
        <w:spacing w:before="240"/>
        <w:ind w:left="540" w:hanging="540"/>
        <w:jc w:val="both"/>
        <w:rPr>
          <w:rFonts w:ascii="Arial" w:hAnsi="Arial" w:cs="Arial"/>
          <w:sz w:val="20"/>
          <w:szCs w:val="20"/>
        </w:rPr>
      </w:pPr>
      <w:r w:rsidRPr="00E27771">
        <w:rPr>
          <w:rFonts w:ascii="Arial" w:hAnsi="Arial" w:cs="Arial"/>
          <w:sz w:val="20"/>
          <w:szCs w:val="20"/>
        </w:rPr>
        <w:t xml:space="preserve">Tato smlouva je vyhotovena ve </w:t>
      </w:r>
      <w:r w:rsidR="008F4B3A" w:rsidRPr="00E27771">
        <w:rPr>
          <w:rFonts w:ascii="Arial" w:hAnsi="Arial" w:cs="Arial"/>
          <w:sz w:val="20"/>
          <w:szCs w:val="20"/>
        </w:rPr>
        <w:t>dvou (2)</w:t>
      </w:r>
      <w:r w:rsidRPr="00E27771">
        <w:rPr>
          <w:rFonts w:ascii="Arial" w:hAnsi="Arial" w:cs="Arial"/>
          <w:sz w:val="20"/>
          <w:szCs w:val="20"/>
        </w:rPr>
        <w:t xml:space="preserve"> stejnopisech, přičemž každý z nich má stejnou platnost. Objednatel obdrží </w:t>
      </w:r>
      <w:r w:rsidR="008F4B3A" w:rsidRPr="00E27771">
        <w:rPr>
          <w:rFonts w:ascii="Arial" w:hAnsi="Arial" w:cs="Arial"/>
          <w:sz w:val="20"/>
          <w:szCs w:val="20"/>
        </w:rPr>
        <w:t>jedno (1)</w:t>
      </w:r>
      <w:r w:rsidRPr="00E27771">
        <w:rPr>
          <w:rFonts w:ascii="Arial" w:hAnsi="Arial" w:cs="Arial"/>
          <w:sz w:val="20"/>
          <w:szCs w:val="20"/>
        </w:rPr>
        <w:t xml:space="preserve"> vyhotovení smlouvy, Zhotovitel obdrží jedno (1) vyhotovení. </w:t>
      </w:r>
    </w:p>
    <w:p w14:paraId="6D5972B3" w14:textId="77777777" w:rsidR="00820C91" w:rsidRPr="00E27771" w:rsidRDefault="00820C91" w:rsidP="0046150C">
      <w:pPr>
        <w:pStyle w:val="Zkladntext21"/>
        <w:spacing w:before="360"/>
        <w:ind w:left="0" w:right="7" w:firstLine="0"/>
        <w:jc w:val="center"/>
        <w:rPr>
          <w:rFonts w:ascii="Arial" w:hAnsi="Arial" w:cs="Arial"/>
          <w:b/>
          <w:sz w:val="22"/>
          <w:szCs w:val="22"/>
        </w:rPr>
      </w:pPr>
      <w:r w:rsidRPr="00E27771">
        <w:rPr>
          <w:rFonts w:ascii="Arial" w:hAnsi="Arial" w:cs="Arial"/>
          <w:b/>
          <w:sz w:val="22"/>
          <w:szCs w:val="22"/>
        </w:rPr>
        <w:t>Smluvní strany prohlašují, že tato smlouva je projevem jejich pravé a svobodné vůle a na důkaz dohody o všech článcích této smlouvy připojují své podpisy.</w:t>
      </w:r>
    </w:p>
    <w:p w14:paraId="1B923571" w14:textId="77777777" w:rsidR="00820C91" w:rsidRPr="00E27771" w:rsidRDefault="00820C91" w:rsidP="00820C91">
      <w:pPr>
        <w:pStyle w:val="Zkladntext21"/>
        <w:ind w:left="0" w:right="7" w:firstLine="0"/>
        <w:jc w:val="center"/>
        <w:rPr>
          <w:rFonts w:ascii="Arial" w:hAnsi="Arial" w:cs="Arial"/>
          <w:b/>
          <w:sz w:val="10"/>
          <w:szCs w:val="10"/>
        </w:rPr>
      </w:pPr>
    </w:p>
    <w:p w14:paraId="5318DFA1" w14:textId="77777777" w:rsidR="00842EA0" w:rsidRPr="00E27771" w:rsidRDefault="00842EA0" w:rsidP="00820C91">
      <w:pPr>
        <w:pStyle w:val="Zkladntext21"/>
        <w:ind w:left="0" w:right="7" w:firstLine="0"/>
        <w:jc w:val="center"/>
        <w:rPr>
          <w:rFonts w:ascii="Arial" w:hAnsi="Arial" w:cs="Arial"/>
          <w:b/>
          <w:sz w:val="10"/>
          <w:szCs w:val="10"/>
        </w:rPr>
      </w:pPr>
    </w:p>
    <w:p w14:paraId="7C480A70" w14:textId="77777777" w:rsidR="00DD5B17" w:rsidRPr="00AC5C56" w:rsidRDefault="00DD5B17" w:rsidP="00DD5B17">
      <w:pPr>
        <w:pStyle w:val="Zkladntext21"/>
        <w:ind w:left="0" w:right="7" w:firstLine="0"/>
        <w:jc w:val="left"/>
        <w:rPr>
          <w:rFonts w:ascii="Arial" w:hAnsi="Arial" w:cs="Arial"/>
          <w:b/>
          <w:bCs/>
          <w:sz w:val="20"/>
        </w:rPr>
      </w:pPr>
      <w:r w:rsidRPr="00AC5C56">
        <w:rPr>
          <w:rFonts w:ascii="Arial" w:hAnsi="Arial" w:cs="Arial"/>
          <w:b/>
          <w:bCs/>
          <w:sz w:val="20"/>
        </w:rPr>
        <w:t>Přílohy:</w:t>
      </w:r>
    </w:p>
    <w:p w14:paraId="72C55A8D" w14:textId="77777777" w:rsidR="00DD5B17" w:rsidRPr="00E27771" w:rsidRDefault="009035FE" w:rsidP="00DD5B17">
      <w:pPr>
        <w:pStyle w:val="Zkladntext21"/>
        <w:numPr>
          <w:ilvl w:val="0"/>
          <w:numId w:val="35"/>
        </w:numPr>
        <w:ind w:right="7"/>
        <w:jc w:val="left"/>
        <w:rPr>
          <w:rFonts w:ascii="Arial" w:hAnsi="Arial" w:cs="Arial"/>
          <w:sz w:val="20"/>
        </w:rPr>
      </w:pPr>
      <w:r w:rsidRPr="00E27771">
        <w:rPr>
          <w:rFonts w:ascii="Arial" w:hAnsi="Arial" w:cs="Arial"/>
          <w:sz w:val="20"/>
        </w:rPr>
        <w:t>Projektová dokumentace</w:t>
      </w:r>
    </w:p>
    <w:p w14:paraId="182FDAC5" w14:textId="77777777" w:rsidR="00DD5B17" w:rsidRPr="00E27771" w:rsidRDefault="009035FE" w:rsidP="00DD5B17">
      <w:pPr>
        <w:pStyle w:val="Zkladntext21"/>
        <w:numPr>
          <w:ilvl w:val="0"/>
          <w:numId w:val="35"/>
        </w:numPr>
        <w:ind w:right="7"/>
        <w:jc w:val="left"/>
        <w:rPr>
          <w:rFonts w:ascii="Arial" w:hAnsi="Arial" w:cs="Arial"/>
          <w:sz w:val="20"/>
        </w:rPr>
      </w:pPr>
      <w:r w:rsidRPr="00E27771">
        <w:rPr>
          <w:rFonts w:ascii="Arial" w:hAnsi="Arial" w:cs="Arial"/>
          <w:sz w:val="20"/>
        </w:rPr>
        <w:t>Oceněný výkaz výměr z nabídky zhotovitele</w:t>
      </w:r>
    </w:p>
    <w:p w14:paraId="38C36F9D" w14:textId="77777777" w:rsidR="009B5997" w:rsidRPr="00E27771" w:rsidRDefault="00820B04" w:rsidP="00FD0B4E">
      <w:pPr>
        <w:pStyle w:val="Zkladntext21"/>
        <w:numPr>
          <w:ilvl w:val="0"/>
          <w:numId w:val="35"/>
        </w:numPr>
        <w:spacing w:after="1200"/>
        <w:ind w:right="7"/>
        <w:jc w:val="left"/>
        <w:rPr>
          <w:rFonts w:ascii="Arial" w:hAnsi="Arial" w:cs="Arial"/>
          <w:sz w:val="20"/>
        </w:rPr>
      </w:pPr>
      <w:r w:rsidRPr="00E27771">
        <w:rPr>
          <w:rFonts w:ascii="Arial" w:hAnsi="Arial" w:cs="Arial"/>
          <w:sz w:val="20"/>
        </w:rPr>
        <w:t>Pojistná smlouv</w:t>
      </w:r>
      <w:r w:rsidR="009035FE" w:rsidRPr="00E27771">
        <w:rPr>
          <w:rFonts w:ascii="Arial" w:hAnsi="Arial" w:cs="Arial"/>
          <w:sz w:val="20"/>
        </w:rPr>
        <w:t>a</w:t>
      </w:r>
    </w:p>
    <w:tbl>
      <w:tblPr>
        <w:tblStyle w:val="Mkatabulky"/>
        <w:tblW w:w="9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1037"/>
        <w:gridCol w:w="4572"/>
      </w:tblGrid>
      <w:tr w:rsidR="00FD0B4E" w:rsidRPr="00CB774E" w14:paraId="729B9AFD" w14:textId="77777777" w:rsidTr="00AC5C56">
        <w:trPr>
          <w:jc w:val="center"/>
        </w:trPr>
        <w:tc>
          <w:tcPr>
            <w:tcW w:w="4350" w:type="dxa"/>
          </w:tcPr>
          <w:p w14:paraId="1070663D" w14:textId="0575724E" w:rsidR="00FD0B4E" w:rsidRPr="00CB774E" w:rsidRDefault="00FD0B4E" w:rsidP="00FD0B4E">
            <w:pPr>
              <w:autoSpaceDE w:val="0"/>
              <w:autoSpaceDN w:val="0"/>
              <w:adjustRightInd w:val="0"/>
              <w:rPr>
                <w:rFonts w:ascii="Arial" w:hAnsi="Arial" w:cs="Arial"/>
                <w:sz w:val="20"/>
                <w:szCs w:val="20"/>
              </w:rPr>
            </w:pPr>
            <w:r w:rsidRPr="00CB774E">
              <w:rPr>
                <w:rFonts w:ascii="Arial" w:hAnsi="Arial" w:cs="Arial"/>
                <w:sz w:val="20"/>
                <w:szCs w:val="20"/>
              </w:rPr>
              <w:t>V Liběchově dne:</w:t>
            </w:r>
          </w:p>
          <w:p w14:paraId="430EE7E2" w14:textId="77777777" w:rsidR="00FD0B4E" w:rsidRPr="00CB774E" w:rsidRDefault="00FD0B4E" w:rsidP="00FD0B4E">
            <w:pPr>
              <w:autoSpaceDE w:val="0"/>
              <w:autoSpaceDN w:val="0"/>
              <w:adjustRightInd w:val="0"/>
              <w:rPr>
                <w:rFonts w:ascii="Arial" w:hAnsi="Arial" w:cs="Arial"/>
                <w:sz w:val="20"/>
                <w:szCs w:val="20"/>
              </w:rPr>
            </w:pPr>
          </w:p>
        </w:tc>
        <w:tc>
          <w:tcPr>
            <w:tcW w:w="1037" w:type="dxa"/>
          </w:tcPr>
          <w:p w14:paraId="2DE2AC02" w14:textId="77777777" w:rsidR="00FD0B4E" w:rsidRPr="00CB774E" w:rsidRDefault="00FD0B4E" w:rsidP="00AC5C56">
            <w:pPr>
              <w:autoSpaceDE w:val="0"/>
              <w:autoSpaceDN w:val="0"/>
              <w:adjustRightInd w:val="0"/>
              <w:ind w:left="-60"/>
              <w:jc w:val="center"/>
              <w:rPr>
                <w:rFonts w:ascii="Arial" w:hAnsi="Arial" w:cs="Arial"/>
                <w:sz w:val="20"/>
                <w:szCs w:val="20"/>
              </w:rPr>
            </w:pPr>
          </w:p>
        </w:tc>
        <w:tc>
          <w:tcPr>
            <w:tcW w:w="4572" w:type="dxa"/>
          </w:tcPr>
          <w:p w14:paraId="6BED9992" w14:textId="00C944A4" w:rsidR="00FD0B4E" w:rsidRPr="00810079" w:rsidRDefault="00FD0B4E" w:rsidP="000866E4">
            <w:pPr>
              <w:autoSpaceDE w:val="0"/>
              <w:autoSpaceDN w:val="0"/>
              <w:adjustRightInd w:val="0"/>
              <w:rPr>
                <w:rFonts w:ascii="Arial" w:hAnsi="Arial" w:cs="Arial"/>
                <w:sz w:val="20"/>
                <w:szCs w:val="20"/>
                <w:highlight w:val="yellow"/>
              </w:rPr>
            </w:pPr>
            <w:r w:rsidRPr="00810079">
              <w:rPr>
                <w:rFonts w:ascii="Arial" w:hAnsi="Arial" w:cs="Arial"/>
                <w:sz w:val="20"/>
                <w:szCs w:val="20"/>
                <w:highlight w:val="yellow"/>
              </w:rPr>
              <w:t xml:space="preserve">V ………………….... </w:t>
            </w:r>
            <w:proofErr w:type="gramStart"/>
            <w:r w:rsidRPr="00810079">
              <w:rPr>
                <w:rFonts w:ascii="Arial" w:hAnsi="Arial" w:cs="Arial"/>
                <w:sz w:val="20"/>
                <w:szCs w:val="20"/>
                <w:highlight w:val="yellow"/>
              </w:rPr>
              <w:t>dne:…</w:t>
            </w:r>
            <w:proofErr w:type="gramEnd"/>
            <w:r w:rsidRPr="00810079">
              <w:rPr>
                <w:rFonts w:ascii="Arial" w:hAnsi="Arial" w:cs="Arial"/>
                <w:sz w:val="20"/>
                <w:szCs w:val="20"/>
                <w:highlight w:val="yellow"/>
              </w:rPr>
              <w:t>…………….</w:t>
            </w:r>
          </w:p>
          <w:p w14:paraId="152975DF" w14:textId="77777777" w:rsidR="00FD0B4E" w:rsidRPr="00810079" w:rsidRDefault="00FD0B4E" w:rsidP="000866E4">
            <w:pPr>
              <w:autoSpaceDE w:val="0"/>
              <w:autoSpaceDN w:val="0"/>
              <w:adjustRightInd w:val="0"/>
              <w:rPr>
                <w:rFonts w:ascii="Arial" w:hAnsi="Arial" w:cs="Arial"/>
                <w:sz w:val="20"/>
                <w:szCs w:val="20"/>
                <w:highlight w:val="yellow"/>
              </w:rPr>
            </w:pPr>
          </w:p>
        </w:tc>
      </w:tr>
      <w:tr w:rsidR="00FD0B4E" w:rsidRPr="00CB774E" w14:paraId="03872865" w14:textId="77777777" w:rsidTr="00AC5C56">
        <w:trPr>
          <w:jc w:val="center"/>
        </w:trPr>
        <w:tc>
          <w:tcPr>
            <w:tcW w:w="4350" w:type="dxa"/>
          </w:tcPr>
          <w:p w14:paraId="5695D7D7" w14:textId="77777777" w:rsidR="00FD0B4E" w:rsidRPr="00CB774E" w:rsidRDefault="00FD0B4E" w:rsidP="000866E4">
            <w:pPr>
              <w:autoSpaceDE w:val="0"/>
              <w:autoSpaceDN w:val="0"/>
              <w:adjustRightInd w:val="0"/>
              <w:jc w:val="center"/>
              <w:rPr>
                <w:rFonts w:ascii="Arial" w:hAnsi="Arial" w:cs="Arial"/>
                <w:sz w:val="20"/>
                <w:szCs w:val="20"/>
              </w:rPr>
            </w:pPr>
          </w:p>
        </w:tc>
        <w:tc>
          <w:tcPr>
            <w:tcW w:w="1037" w:type="dxa"/>
          </w:tcPr>
          <w:p w14:paraId="4D863DBA" w14:textId="77777777" w:rsidR="00FD0B4E" w:rsidRPr="00CB774E" w:rsidRDefault="00FD0B4E" w:rsidP="000866E4">
            <w:pPr>
              <w:autoSpaceDE w:val="0"/>
              <w:autoSpaceDN w:val="0"/>
              <w:adjustRightInd w:val="0"/>
              <w:jc w:val="center"/>
              <w:rPr>
                <w:rFonts w:ascii="Arial" w:hAnsi="Arial" w:cs="Arial"/>
                <w:sz w:val="20"/>
                <w:szCs w:val="20"/>
              </w:rPr>
            </w:pPr>
          </w:p>
        </w:tc>
        <w:tc>
          <w:tcPr>
            <w:tcW w:w="4572" w:type="dxa"/>
          </w:tcPr>
          <w:p w14:paraId="31FAF49E" w14:textId="77777777" w:rsidR="00FD0B4E" w:rsidRPr="00810079" w:rsidRDefault="00FD0B4E" w:rsidP="000866E4">
            <w:pPr>
              <w:autoSpaceDE w:val="0"/>
              <w:autoSpaceDN w:val="0"/>
              <w:adjustRightInd w:val="0"/>
              <w:jc w:val="center"/>
              <w:rPr>
                <w:rFonts w:ascii="Arial" w:hAnsi="Arial" w:cs="Arial"/>
                <w:sz w:val="20"/>
                <w:szCs w:val="20"/>
                <w:highlight w:val="yellow"/>
              </w:rPr>
            </w:pPr>
          </w:p>
        </w:tc>
      </w:tr>
      <w:tr w:rsidR="00FD0B4E" w:rsidRPr="00CB774E" w14:paraId="74D123CA" w14:textId="77777777" w:rsidTr="00AC5C56">
        <w:trPr>
          <w:jc w:val="center"/>
        </w:trPr>
        <w:tc>
          <w:tcPr>
            <w:tcW w:w="4350" w:type="dxa"/>
          </w:tcPr>
          <w:p w14:paraId="732559BE" w14:textId="3D761F87" w:rsidR="00FD0B4E" w:rsidRPr="00CB774E" w:rsidRDefault="00FD0B4E" w:rsidP="000866E4">
            <w:pPr>
              <w:autoSpaceDE w:val="0"/>
              <w:autoSpaceDN w:val="0"/>
              <w:adjustRightInd w:val="0"/>
              <w:rPr>
                <w:rFonts w:ascii="Arial" w:hAnsi="Arial" w:cs="Arial"/>
                <w:sz w:val="20"/>
                <w:szCs w:val="20"/>
              </w:rPr>
            </w:pPr>
            <w:r w:rsidRPr="00CB774E">
              <w:rPr>
                <w:rFonts w:ascii="Arial" w:hAnsi="Arial" w:cs="Arial"/>
                <w:sz w:val="20"/>
                <w:szCs w:val="20"/>
              </w:rPr>
              <w:t>Za objednatele – město Liběchov</w:t>
            </w:r>
          </w:p>
          <w:p w14:paraId="7AF0D0EB" w14:textId="77777777" w:rsidR="00FD0B4E" w:rsidRPr="00CB774E" w:rsidRDefault="00FD0B4E" w:rsidP="000866E4">
            <w:pPr>
              <w:autoSpaceDE w:val="0"/>
              <w:autoSpaceDN w:val="0"/>
              <w:adjustRightInd w:val="0"/>
              <w:rPr>
                <w:rFonts w:ascii="Arial" w:hAnsi="Arial" w:cs="Arial"/>
                <w:sz w:val="20"/>
                <w:szCs w:val="20"/>
              </w:rPr>
            </w:pPr>
          </w:p>
        </w:tc>
        <w:tc>
          <w:tcPr>
            <w:tcW w:w="1037" w:type="dxa"/>
          </w:tcPr>
          <w:p w14:paraId="038BD42A" w14:textId="77777777" w:rsidR="00FD0B4E" w:rsidRPr="00CB774E" w:rsidRDefault="00FD0B4E" w:rsidP="000866E4">
            <w:pPr>
              <w:autoSpaceDE w:val="0"/>
              <w:autoSpaceDN w:val="0"/>
              <w:adjustRightInd w:val="0"/>
              <w:jc w:val="center"/>
              <w:rPr>
                <w:rFonts w:ascii="Arial" w:hAnsi="Arial" w:cs="Arial"/>
                <w:sz w:val="20"/>
                <w:szCs w:val="20"/>
              </w:rPr>
            </w:pPr>
          </w:p>
        </w:tc>
        <w:tc>
          <w:tcPr>
            <w:tcW w:w="4572" w:type="dxa"/>
          </w:tcPr>
          <w:p w14:paraId="50A3DC89" w14:textId="77777777" w:rsidR="00FD0B4E" w:rsidRDefault="00FD0B4E" w:rsidP="000866E4">
            <w:pPr>
              <w:autoSpaceDE w:val="0"/>
              <w:autoSpaceDN w:val="0"/>
              <w:adjustRightInd w:val="0"/>
              <w:rPr>
                <w:rFonts w:ascii="Arial" w:hAnsi="Arial" w:cs="Arial"/>
                <w:sz w:val="20"/>
                <w:szCs w:val="20"/>
                <w:highlight w:val="yellow"/>
              </w:rPr>
            </w:pPr>
            <w:r w:rsidRPr="00810079">
              <w:rPr>
                <w:rFonts w:ascii="Arial" w:hAnsi="Arial" w:cs="Arial"/>
                <w:sz w:val="20"/>
                <w:szCs w:val="20"/>
                <w:highlight w:val="yellow"/>
              </w:rPr>
              <w:t>Za zhotovitele:</w:t>
            </w:r>
          </w:p>
          <w:p w14:paraId="58D24A70" w14:textId="77777777" w:rsidR="00F112D6" w:rsidRDefault="00F112D6" w:rsidP="000866E4">
            <w:pPr>
              <w:autoSpaceDE w:val="0"/>
              <w:autoSpaceDN w:val="0"/>
              <w:adjustRightInd w:val="0"/>
              <w:rPr>
                <w:rFonts w:ascii="Arial" w:hAnsi="Arial" w:cs="Arial"/>
                <w:sz w:val="20"/>
                <w:szCs w:val="20"/>
                <w:highlight w:val="yellow"/>
              </w:rPr>
            </w:pPr>
          </w:p>
          <w:p w14:paraId="100AD112" w14:textId="77777777" w:rsidR="00F112D6" w:rsidRDefault="00F112D6" w:rsidP="000866E4">
            <w:pPr>
              <w:autoSpaceDE w:val="0"/>
              <w:autoSpaceDN w:val="0"/>
              <w:adjustRightInd w:val="0"/>
              <w:rPr>
                <w:rFonts w:ascii="Arial" w:hAnsi="Arial" w:cs="Arial"/>
                <w:sz w:val="20"/>
                <w:szCs w:val="20"/>
                <w:highlight w:val="yellow"/>
              </w:rPr>
            </w:pPr>
          </w:p>
          <w:p w14:paraId="3C8632C6" w14:textId="77777777" w:rsidR="00F112D6" w:rsidRDefault="00F112D6" w:rsidP="000866E4">
            <w:pPr>
              <w:autoSpaceDE w:val="0"/>
              <w:autoSpaceDN w:val="0"/>
              <w:adjustRightInd w:val="0"/>
              <w:rPr>
                <w:rFonts w:ascii="Arial" w:hAnsi="Arial" w:cs="Arial"/>
                <w:sz w:val="20"/>
                <w:szCs w:val="20"/>
                <w:highlight w:val="yellow"/>
              </w:rPr>
            </w:pPr>
          </w:p>
          <w:p w14:paraId="26570E6D" w14:textId="19668E8A" w:rsidR="00F112D6" w:rsidRPr="00810079" w:rsidRDefault="00F112D6" w:rsidP="000866E4">
            <w:pPr>
              <w:autoSpaceDE w:val="0"/>
              <w:autoSpaceDN w:val="0"/>
              <w:adjustRightInd w:val="0"/>
              <w:rPr>
                <w:rFonts w:ascii="Arial" w:hAnsi="Arial" w:cs="Arial"/>
                <w:sz w:val="20"/>
                <w:szCs w:val="20"/>
                <w:highlight w:val="yellow"/>
              </w:rPr>
            </w:pPr>
          </w:p>
        </w:tc>
      </w:tr>
      <w:tr w:rsidR="00FD0B4E" w:rsidRPr="00CB774E" w14:paraId="664ABC58" w14:textId="77777777" w:rsidTr="00AC5C56">
        <w:trPr>
          <w:jc w:val="center"/>
        </w:trPr>
        <w:tc>
          <w:tcPr>
            <w:tcW w:w="4350" w:type="dxa"/>
          </w:tcPr>
          <w:p w14:paraId="1657056E" w14:textId="77777777" w:rsidR="00FD0B4E" w:rsidRPr="00CB774E" w:rsidRDefault="00FD0B4E" w:rsidP="000866E4">
            <w:pPr>
              <w:autoSpaceDE w:val="0"/>
              <w:autoSpaceDN w:val="0"/>
              <w:adjustRightInd w:val="0"/>
              <w:jc w:val="center"/>
              <w:rPr>
                <w:rFonts w:ascii="Arial" w:hAnsi="Arial" w:cs="Arial"/>
                <w:sz w:val="20"/>
                <w:szCs w:val="20"/>
              </w:rPr>
            </w:pPr>
          </w:p>
        </w:tc>
        <w:tc>
          <w:tcPr>
            <w:tcW w:w="1037" w:type="dxa"/>
          </w:tcPr>
          <w:p w14:paraId="237808FB" w14:textId="77777777" w:rsidR="00FD0B4E" w:rsidRPr="00CB774E" w:rsidRDefault="00FD0B4E" w:rsidP="000866E4">
            <w:pPr>
              <w:autoSpaceDE w:val="0"/>
              <w:autoSpaceDN w:val="0"/>
              <w:adjustRightInd w:val="0"/>
              <w:jc w:val="center"/>
              <w:rPr>
                <w:rFonts w:ascii="Arial" w:hAnsi="Arial" w:cs="Arial"/>
                <w:sz w:val="20"/>
                <w:szCs w:val="20"/>
              </w:rPr>
            </w:pPr>
          </w:p>
        </w:tc>
        <w:tc>
          <w:tcPr>
            <w:tcW w:w="4572" w:type="dxa"/>
            <w:tcBorders>
              <w:bottom w:val="dashed" w:sz="4" w:space="0" w:color="auto"/>
            </w:tcBorders>
          </w:tcPr>
          <w:p w14:paraId="4EFD4B9E" w14:textId="77777777" w:rsidR="00FD0B4E" w:rsidRPr="00810079" w:rsidRDefault="00FD0B4E" w:rsidP="000866E4">
            <w:pPr>
              <w:autoSpaceDE w:val="0"/>
              <w:autoSpaceDN w:val="0"/>
              <w:adjustRightInd w:val="0"/>
              <w:jc w:val="center"/>
              <w:rPr>
                <w:rFonts w:ascii="Arial" w:hAnsi="Arial" w:cs="Arial"/>
                <w:sz w:val="20"/>
                <w:szCs w:val="20"/>
                <w:highlight w:val="yellow"/>
              </w:rPr>
            </w:pPr>
          </w:p>
        </w:tc>
      </w:tr>
      <w:tr w:rsidR="00FD0B4E" w:rsidRPr="00CB774E" w14:paraId="6C53A4CA" w14:textId="77777777" w:rsidTr="00AC5C56">
        <w:trPr>
          <w:jc w:val="center"/>
        </w:trPr>
        <w:tc>
          <w:tcPr>
            <w:tcW w:w="4350" w:type="dxa"/>
          </w:tcPr>
          <w:p w14:paraId="730051D4" w14:textId="77777777" w:rsidR="00AC5C56" w:rsidRPr="00CB774E" w:rsidRDefault="00AC5C56" w:rsidP="00AC5C56">
            <w:pPr>
              <w:pBdr>
                <w:top w:val="dashed" w:sz="4" w:space="1" w:color="auto"/>
              </w:pBdr>
              <w:autoSpaceDE w:val="0"/>
              <w:autoSpaceDN w:val="0"/>
              <w:adjustRightInd w:val="0"/>
              <w:jc w:val="center"/>
              <w:rPr>
                <w:rFonts w:ascii="Arial" w:hAnsi="Arial" w:cs="Arial"/>
                <w:sz w:val="20"/>
                <w:szCs w:val="20"/>
              </w:rPr>
            </w:pPr>
            <w:r w:rsidRPr="00CB774E">
              <w:rPr>
                <w:rFonts w:ascii="Arial" w:hAnsi="Arial" w:cs="Arial"/>
                <w:sz w:val="20"/>
                <w:szCs w:val="20"/>
              </w:rPr>
              <w:t>Ing. Pavla Veverková</w:t>
            </w:r>
          </w:p>
          <w:p w14:paraId="5C2874E7" w14:textId="6E50258D" w:rsidR="00FD0B4E" w:rsidRPr="00CB774E" w:rsidRDefault="00AC5C56" w:rsidP="00AC5C56">
            <w:pPr>
              <w:autoSpaceDE w:val="0"/>
              <w:autoSpaceDN w:val="0"/>
              <w:adjustRightInd w:val="0"/>
              <w:jc w:val="center"/>
              <w:rPr>
                <w:rFonts w:ascii="Arial" w:hAnsi="Arial" w:cs="Arial"/>
                <w:sz w:val="20"/>
                <w:szCs w:val="20"/>
              </w:rPr>
            </w:pPr>
            <w:r w:rsidRPr="00CB774E">
              <w:rPr>
                <w:rFonts w:ascii="Arial" w:hAnsi="Arial" w:cs="Arial"/>
                <w:sz w:val="20"/>
                <w:szCs w:val="20"/>
              </w:rPr>
              <w:t>starostka města Liběchov</w:t>
            </w:r>
          </w:p>
        </w:tc>
        <w:tc>
          <w:tcPr>
            <w:tcW w:w="1037" w:type="dxa"/>
          </w:tcPr>
          <w:p w14:paraId="1719A234" w14:textId="77777777" w:rsidR="00FD0B4E" w:rsidRPr="00CB774E" w:rsidRDefault="00FD0B4E" w:rsidP="000866E4">
            <w:pPr>
              <w:autoSpaceDE w:val="0"/>
              <w:autoSpaceDN w:val="0"/>
              <w:adjustRightInd w:val="0"/>
              <w:jc w:val="center"/>
              <w:rPr>
                <w:rFonts w:ascii="Arial" w:hAnsi="Arial" w:cs="Arial"/>
                <w:sz w:val="20"/>
                <w:szCs w:val="20"/>
              </w:rPr>
            </w:pPr>
          </w:p>
        </w:tc>
        <w:tc>
          <w:tcPr>
            <w:tcW w:w="4572" w:type="dxa"/>
            <w:tcBorders>
              <w:top w:val="dashed" w:sz="4" w:space="0" w:color="auto"/>
            </w:tcBorders>
          </w:tcPr>
          <w:p w14:paraId="153CF8DD" w14:textId="77777777" w:rsidR="00FD0B4E" w:rsidRDefault="00FD0B4E" w:rsidP="00AC5C56">
            <w:pPr>
              <w:autoSpaceDE w:val="0"/>
              <w:autoSpaceDN w:val="0"/>
              <w:adjustRightInd w:val="0"/>
              <w:jc w:val="center"/>
              <w:rPr>
                <w:rFonts w:ascii="Arial" w:hAnsi="Arial" w:cs="Arial"/>
                <w:sz w:val="20"/>
                <w:szCs w:val="20"/>
                <w:highlight w:val="yellow"/>
              </w:rPr>
            </w:pPr>
          </w:p>
          <w:p w14:paraId="7453C8E2" w14:textId="77777777" w:rsidR="00810079" w:rsidRPr="00810079" w:rsidRDefault="00810079" w:rsidP="00AC5C56">
            <w:pPr>
              <w:autoSpaceDE w:val="0"/>
              <w:autoSpaceDN w:val="0"/>
              <w:adjustRightInd w:val="0"/>
              <w:jc w:val="center"/>
              <w:rPr>
                <w:rFonts w:ascii="Arial" w:hAnsi="Arial" w:cs="Arial"/>
                <w:sz w:val="20"/>
                <w:szCs w:val="20"/>
                <w:highlight w:val="yellow"/>
              </w:rPr>
            </w:pPr>
          </w:p>
          <w:p w14:paraId="4D706807" w14:textId="77777777" w:rsidR="00AC5C56" w:rsidRPr="00810079" w:rsidRDefault="00AC5C56" w:rsidP="000866E4">
            <w:pPr>
              <w:autoSpaceDE w:val="0"/>
              <w:autoSpaceDN w:val="0"/>
              <w:adjustRightInd w:val="0"/>
              <w:rPr>
                <w:rFonts w:ascii="Arial" w:hAnsi="Arial" w:cs="Arial"/>
                <w:sz w:val="20"/>
                <w:szCs w:val="20"/>
                <w:highlight w:val="yellow"/>
              </w:rPr>
            </w:pPr>
          </w:p>
        </w:tc>
      </w:tr>
    </w:tbl>
    <w:p w14:paraId="208E2290" w14:textId="6FF4C619" w:rsidR="002C53F5" w:rsidRPr="00E27771" w:rsidRDefault="002C53F5" w:rsidP="00810079">
      <w:pPr>
        <w:jc w:val="both"/>
        <w:rPr>
          <w:rFonts w:ascii="Arial" w:hAnsi="Arial" w:cs="Arial"/>
        </w:rPr>
      </w:pPr>
    </w:p>
    <w:sectPr w:rsidR="002C53F5" w:rsidRPr="00E27771" w:rsidSect="00AC5C56">
      <w:pgSz w:w="11906" w:h="16838"/>
      <w:pgMar w:top="1079" w:right="1417" w:bottom="719" w:left="1417" w:header="708"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F99C" w14:textId="77777777" w:rsidR="00BA4199" w:rsidRDefault="00BA4199">
      <w:r>
        <w:separator/>
      </w:r>
    </w:p>
  </w:endnote>
  <w:endnote w:type="continuationSeparator" w:id="0">
    <w:p w14:paraId="22DFAE36" w14:textId="77777777" w:rsidR="00BA4199" w:rsidRDefault="00BA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56ED" w14:textId="77777777" w:rsidR="00BA4199" w:rsidRDefault="00BA4199">
      <w:r>
        <w:separator/>
      </w:r>
    </w:p>
  </w:footnote>
  <w:footnote w:type="continuationSeparator" w:id="0">
    <w:p w14:paraId="514B235A" w14:textId="77777777" w:rsidR="00BA4199" w:rsidRDefault="00BA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67E6F"/>
    <w:multiLevelType w:val="multilevel"/>
    <w:tmpl w:val="8B20D29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3" w15:restartNumberingAfterBreak="0">
    <w:nsid w:val="077374F1"/>
    <w:multiLevelType w:val="hybridMultilevel"/>
    <w:tmpl w:val="267857BA"/>
    <w:lvl w:ilvl="0" w:tplc="99A82894">
      <w:start w:val="1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93908F8"/>
    <w:multiLevelType w:val="multilevel"/>
    <w:tmpl w:val="80CA23AE"/>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B51787"/>
    <w:multiLevelType w:val="hybridMultilevel"/>
    <w:tmpl w:val="017675EE"/>
    <w:lvl w:ilvl="0" w:tplc="28A21228">
      <w:start w:val="1"/>
      <w:numFmt w:val="lowerLetter"/>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7" w15:restartNumberingAfterBreak="0">
    <w:nsid w:val="11465EC4"/>
    <w:multiLevelType w:val="hybridMultilevel"/>
    <w:tmpl w:val="B41AB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9" w15:restartNumberingAfterBreak="0">
    <w:nsid w:val="174C732E"/>
    <w:multiLevelType w:val="multilevel"/>
    <w:tmpl w:val="DFB255E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A07079"/>
    <w:multiLevelType w:val="multilevel"/>
    <w:tmpl w:val="442221E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8E3E3A"/>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7E5B68"/>
    <w:multiLevelType w:val="multilevel"/>
    <w:tmpl w:val="FF3EB3A8"/>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3127BCA"/>
    <w:multiLevelType w:val="hybridMultilevel"/>
    <w:tmpl w:val="2160E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9"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721F86"/>
    <w:multiLevelType w:val="multilevel"/>
    <w:tmpl w:val="3A62335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B8B1607"/>
    <w:multiLevelType w:val="multilevel"/>
    <w:tmpl w:val="A8901C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6E5D8F"/>
    <w:multiLevelType w:val="multilevel"/>
    <w:tmpl w:val="E3722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464008"/>
    <w:multiLevelType w:val="multilevel"/>
    <w:tmpl w:val="4D809146"/>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2155C09"/>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4BB093C"/>
    <w:multiLevelType w:val="multilevel"/>
    <w:tmpl w:val="D6B697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76560C"/>
    <w:multiLevelType w:val="hybridMultilevel"/>
    <w:tmpl w:val="991420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4C650563"/>
    <w:multiLevelType w:val="multilevel"/>
    <w:tmpl w:val="D2F0BDA4"/>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57F2427"/>
    <w:multiLevelType w:val="multilevel"/>
    <w:tmpl w:val="78B065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36280C"/>
    <w:multiLevelType w:val="hybridMultilevel"/>
    <w:tmpl w:val="025CF46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57731176"/>
    <w:multiLevelType w:val="multilevel"/>
    <w:tmpl w:val="21E46DCA"/>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607DBE"/>
    <w:multiLevelType w:val="multilevel"/>
    <w:tmpl w:val="8FCC23AE"/>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49443FF"/>
    <w:multiLevelType w:val="multilevel"/>
    <w:tmpl w:val="394692E0"/>
    <w:lvl w:ilvl="0">
      <w:start w:val="1"/>
      <w:numFmt w:val="decimal"/>
      <w:lvlText w:val="%1."/>
      <w:lvlJc w:val="left"/>
      <w:pPr>
        <w:ind w:left="360" w:hanging="360"/>
      </w:pPr>
      <w:rPr>
        <w:rFonts w:hint="default"/>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6120F35"/>
    <w:multiLevelType w:val="multilevel"/>
    <w:tmpl w:val="50D67B34"/>
    <w:lvl w:ilvl="0">
      <w:start w:val="16"/>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D54707D"/>
    <w:multiLevelType w:val="multilevel"/>
    <w:tmpl w:val="66149B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15F1ABA"/>
    <w:multiLevelType w:val="hybridMultilevel"/>
    <w:tmpl w:val="B0B230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51" w15:restartNumberingAfterBreak="0">
    <w:nsid w:val="7B246330"/>
    <w:multiLevelType w:val="multilevel"/>
    <w:tmpl w:val="C59EDD2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673355">
    <w:abstractNumId w:val="2"/>
  </w:num>
  <w:num w:numId="2" w16cid:durableId="2050031790">
    <w:abstractNumId w:val="34"/>
  </w:num>
  <w:num w:numId="3" w16cid:durableId="1138033813">
    <w:abstractNumId w:val="37"/>
  </w:num>
  <w:num w:numId="4" w16cid:durableId="730427854">
    <w:abstractNumId w:val="6"/>
  </w:num>
  <w:num w:numId="5" w16cid:durableId="2033411301">
    <w:abstractNumId w:val="14"/>
  </w:num>
  <w:num w:numId="6" w16cid:durableId="287129290">
    <w:abstractNumId w:val="36"/>
  </w:num>
  <w:num w:numId="7" w16cid:durableId="1602103741">
    <w:abstractNumId w:val="10"/>
  </w:num>
  <w:num w:numId="8" w16cid:durableId="1233151486">
    <w:abstractNumId w:val="22"/>
  </w:num>
  <w:num w:numId="9" w16cid:durableId="430130642">
    <w:abstractNumId w:val="12"/>
  </w:num>
  <w:num w:numId="10" w16cid:durableId="884682210">
    <w:abstractNumId w:val="18"/>
  </w:num>
  <w:num w:numId="11" w16cid:durableId="613751276">
    <w:abstractNumId w:val="45"/>
  </w:num>
  <w:num w:numId="12" w16cid:durableId="885411603">
    <w:abstractNumId w:val="29"/>
  </w:num>
  <w:num w:numId="13" w16cid:durableId="1401366921">
    <w:abstractNumId w:val="26"/>
  </w:num>
  <w:num w:numId="14" w16cid:durableId="1825508856">
    <w:abstractNumId w:val="17"/>
  </w:num>
  <w:num w:numId="15" w16cid:durableId="1091313506">
    <w:abstractNumId w:val="50"/>
  </w:num>
  <w:num w:numId="16" w16cid:durableId="669723688">
    <w:abstractNumId w:val="42"/>
  </w:num>
  <w:num w:numId="17" w16cid:durableId="513306598">
    <w:abstractNumId w:val="19"/>
  </w:num>
  <w:num w:numId="18" w16cid:durableId="961807837">
    <w:abstractNumId w:val="33"/>
  </w:num>
  <w:num w:numId="19" w16cid:durableId="2143573274">
    <w:abstractNumId w:val="21"/>
  </w:num>
  <w:num w:numId="20" w16cid:durableId="251862533">
    <w:abstractNumId w:val="8"/>
  </w:num>
  <w:num w:numId="21" w16cid:durableId="216479154">
    <w:abstractNumId w:val="48"/>
  </w:num>
  <w:num w:numId="22" w16cid:durableId="654994236">
    <w:abstractNumId w:val="27"/>
  </w:num>
  <w:num w:numId="23" w16cid:durableId="175659468">
    <w:abstractNumId w:val="11"/>
  </w:num>
  <w:num w:numId="24" w16cid:durableId="1251114297">
    <w:abstractNumId w:val="0"/>
  </w:num>
  <w:num w:numId="25" w16cid:durableId="868493504">
    <w:abstractNumId w:val="31"/>
  </w:num>
  <w:num w:numId="26" w16cid:durableId="1205144087">
    <w:abstractNumId w:val="52"/>
  </w:num>
  <w:num w:numId="27" w16cid:durableId="222954427">
    <w:abstractNumId w:val="47"/>
  </w:num>
  <w:num w:numId="28" w16cid:durableId="136185558">
    <w:abstractNumId w:val="28"/>
  </w:num>
  <w:num w:numId="29" w16cid:durableId="394015402">
    <w:abstractNumId w:val="38"/>
  </w:num>
  <w:num w:numId="30" w16cid:durableId="1082797631">
    <w:abstractNumId w:val="43"/>
  </w:num>
  <w:num w:numId="31" w16cid:durableId="867108401">
    <w:abstractNumId w:val="7"/>
  </w:num>
  <w:num w:numId="32" w16cid:durableId="578953098">
    <w:abstractNumId w:val="5"/>
  </w:num>
  <w:num w:numId="33" w16cid:durableId="76948633">
    <w:abstractNumId w:val="3"/>
  </w:num>
  <w:num w:numId="34" w16cid:durableId="187066080">
    <w:abstractNumId w:val="39"/>
  </w:num>
  <w:num w:numId="35" w16cid:durableId="1974944648">
    <w:abstractNumId w:val="49"/>
  </w:num>
  <w:num w:numId="36" w16cid:durableId="103697122">
    <w:abstractNumId w:val="23"/>
  </w:num>
  <w:num w:numId="37" w16cid:durableId="865172158">
    <w:abstractNumId w:val="9"/>
  </w:num>
  <w:num w:numId="38" w16cid:durableId="1084112188">
    <w:abstractNumId w:val="1"/>
  </w:num>
  <w:num w:numId="39" w16cid:durableId="456144966">
    <w:abstractNumId w:val="16"/>
  </w:num>
  <w:num w:numId="40" w16cid:durableId="120539076">
    <w:abstractNumId w:val="24"/>
  </w:num>
  <w:num w:numId="41" w16cid:durableId="1012339901">
    <w:abstractNumId w:val="32"/>
  </w:num>
  <w:num w:numId="42" w16cid:durableId="1562129913">
    <w:abstractNumId w:val="30"/>
  </w:num>
  <w:num w:numId="43" w16cid:durableId="1043404180">
    <w:abstractNumId w:val="46"/>
  </w:num>
  <w:num w:numId="44" w16cid:durableId="349071739">
    <w:abstractNumId w:val="20"/>
  </w:num>
  <w:num w:numId="45" w16cid:durableId="1245803373">
    <w:abstractNumId w:val="13"/>
  </w:num>
  <w:num w:numId="46" w16cid:durableId="1410300931">
    <w:abstractNumId w:val="25"/>
  </w:num>
  <w:num w:numId="47" w16cid:durableId="487670054">
    <w:abstractNumId w:val="4"/>
  </w:num>
  <w:num w:numId="48" w16cid:durableId="1751925618">
    <w:abstractNumId w:val="35"/>
  </w:num>
  <w:num w:numId="49" w16cid:durableId="340207527">
    <w:abstractNumId w:val="51"/>
  </w:num>
  <w:num w:numId="50" w16cid:durableId="192303182">
    <w:abstractNumId w:val="44"/>
  </w:num>
  <w:num w:numId="51" w16cid:durableId="782727045">
    <w:abstractNumId w:val="40"/>
  </w:num>
  <w:num w:numId="52" w16cid:durableId="129714493">
    <w:abstractNumId w:val="41"/>
  </w:num>
  <w:num w:numId="53" w16cid:durableId="1530073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F5"/>
    <w:rsid w:val="000071D4"/>
    <w:rsid w:val="00013FEE"/>
    <w:rsid w:val="00023A33"/>
    <w:rsid w:val="000248E7"/>
    <w:rsid w:val="000269F7"/>
    <w:rsid w:val="00031A87"/>
    <w:rsid w:val="000436AF"/>
    <w:rsid w:val="00047671"/>
    <w:rsid w:val="000831AA"/>
    <w:rsid w:val="00083706"/>
    <w:rsid w:val="00087A6F"/>
    <w:rsid w:val="0009078C"/>
    <w:rsid w:val="000908DD"/>
    <w:rsid w:val="000A7EAC"/>
    <w:rsid w:val="001075B8"/>
    <w:rsid w:val="00116B46"/>
    <w:rsid w:val="001333FB"/>
    <w:rsid w:val="00142103"/>
    <w:rsid w:val="001436FF"/>
    <w:rsid w:val="00157C7D"/>
    <w:rsid w:val="00162595"/>
    <w:rsid w:val="00167ADE"/>
    <w:rsid w:val="001750B6"/>
    <w:rsid w:val="00176FEA"/>
    <w:rsid w:val="001A09C9"/>
    <w:rsid w:val="001A5E05"/>
    <w:rsid w:val="001B2CD6"/>
    <w:rsid w:val="001C02C8"/>
    <w:rsid w:val="001C7996"/>
    <w:rsid w:val="001D33E9"/>
    <w:rsid w:val="001E7328"/>
    <w:rsid w:val="001F181D"/>
    <w:rsid w:val="001F2DB6"/>
    <w:rsid w:val="00224CEB"/>
    <w:rsid w:val="00225F35"/>
    <w:rsid w:val="0023244A"/>
    <w:rsid w:val="00244C51"/>
    <w:rsid w:val="00246AA3"/>
    <w:rsid w:val="002538B0"/>
    <w:rsid w:val="002559C6"/>
    <w:rsid w:val="00262759"/>
    <w:rsid w:val="00277C76"/>
    <w:rsid w:val="002900AA"/>
    <w:rsid w:val="002917B5"/>
    <w:rsid w:val="00292358"/>
    <w:rsid w:val="002A0908"/>
    <w:rsid w:val="002B2677"/>
    <w:rsid w:val="002C36F6"/>
    <w:rsid w:val="002C53F5"/>
    <w:rsid w:val="002C67F8"/>
    <w:rsid w:val="002D2B82"/>
    <w:rsid w:val="002D5813"/>
    <w:rsid w:val="002E1716"/>
    <w:rsid w:val="002E54A7"/>
    <w:rsid w:val="002E680B"/>
    <w:rsid w:val="002F14D8"/>
    <w:rsid w:val="002F23EA"/>
    <w:rsid w:val="002F2624"/>
    <w:rsid w:val="002F780E"/>
    <w:rsid w:val="00302F9C"/>
    <w:rsid w:val="00304EC2"/>
    <w:rsid w:val="00305398"/>
    <w:rsid w:val="00307193"/>
    <w:rsid w:val="00321F4C"/>
    <w:rsid w:val="00323229"/>
    <w:rsid w:val="00333C9C"/>
    <w:rsid w:val="003408AE"/>
    <w:rsid w:val="00346772"/>
    <w:rsid w:val="0035431C"/>
    <w:rsid w:val="00355F17"/>
    <w:rsid w:val="00356E7B"/>
    <w:rsid w:val="003905DB"/>
    <w:rsid w:val="00397DFE"/>
    <w:rsid w:val="003A017E"/>
    <w:rsid w:val="003B3772"/>
    <w:rsid w:val="003B3826"/>
    <w:rsid w:val="003C21C6"/>
    <w:rsid w:val="003D11A4"/>
    <w:rsid w:val="003E204F"/>
    <w:rsid w:val="003F5CF7"/>
    <w:rsid w:val="003F6359"/>
    <w:rsid w:val="003F7AF4"/>
    <w:rsid w:val="0040004B"/>
    <w:rsid w:val="00404151"/>
    <w:rsid w:val="0040766E"/>
    <w:rsid w:val="00440036"/>
    <w:rsid w:val="0045100E"/>
    <w:rsid w:val="0046150C"/>
    <w:rsid w:val="00462741"/>
    <w:rsid w:val="00463B41"/>
    <w:rsid w:val="004642C9"/>
    <w:rsid w:val="00466B1B"/>
    <w:rsid w:val="00466DF6"/>
    <w:rsid w:val="004732DA"/>
    <w:rsid w:val="004A4D58"/>
    <w:rsid w:val="004A7213"/>
    <w:rsid w:val="004B3781"/>
    <w:rsid w:val="004B7D34"/>
    <w:rsid w:val="004C79D8"/>
    <w:rsid w:val="004C7B45"/>
    <w:rsid w:val="004D074B"/>
    <w:rsid w:val="004D24AA"/>
    <w:rsid w:val="004E269A"/>
    <w:rsid w:val="004F1705"/>
    <w:rsid w:val="0050537C"/>
    <w:rsid w:val="00505672"/>
    <w:rsid w:val="005266BD"/>
    <w:rsid w:val="005342DA"/>
    <w:rsid w:val="00535969"/>
    <w:rsid w:val="005411FA"/>
    <w:rsid w:val="00541288"/>
    <w:rsid w:val="00551A37"/>
    <w:rsid w:val="0056535A"/>
    <w:rsid w:val="00576788"/>
    <w:rsid w:val="00576E75"/>
    <w:rsid w:val="00582DC7"/>
    <w:rsid w:val="00594AE3"/>
    <w:rsid w:val="005A3886"/>
    <w:rsid w:val="005B027F"/>
    <w:rsid w:val="005B23D0"/>
    <w:rsid w:val="005B77F3"/>
    <w:rsid w:val="005B7F01"/>
    <w:rsid w:val="005D440F"/>
    <w:rsid w:val="005E6D4C"/>
    <w:rsid w:val="005F6ADF"/>
    <w:rsid w:val="006010E4"/>
    <w:rsid w:val="0061526D"/>
    <w:rsid w:val="006214B8"/>
    <w:rsid w:val="00626957"/>
    <w:rsid w:val="00635159"/>
    <w:rsid w:val="00636E52"/>
    <w:rsid w:val="00640963"/>
    <w:rsid w:val="006442FB"/>
    <w:rsid w:val="00651710"/>
    <w:rsid w:val="00653D96"/>
    <w:rsid w:val="0066132C"/>
    <w:rsid w:val="00673B90"/>
    <w:rsid w:val="00676B52"/>
    <w:rsid w:val="006811FB"/>
    <w:rsid w:val="00684773"/>
    <w:rsid w:val="006A36DD"/>
    <w:rsid w:val="006B1E1B"/>
    <w:rsid w:val="006B2B27"/>
    <w:rsid w:val="006B6718"/>
    <w:rsid w:val="006C23B6"/>
    <w:rsid w:val="006C6B9D"/>
    <w:rsid w:val="006D715C"/>
    <w:rsid w:val="006F2127"/>
    <w:rsid w:val="006F6D5E"/>
    <w:rsid w:val="00705214"/>
    <w:rsid w:val="007244A8"/>
    <w:rsid w:val="00727066"/>
    <w:rsid w:val="007327E9"/>
    <w:rsid w:val="00741FCF"/>
    <w:rsid w:val="00754877"/>
    <w:rsid w:val="007548DA"/>
    <w:rsid w:val="007575F2"/>
    <w:rsid w:val="00775C16"/>
    <w:rsid w:val="007835FD"/>
    <w:rsid w:val="0078431F"/>
    <w:rsid w:val="00795930"/>
    <w:rsid w:val="00797B70"/>
    <w:rsid w:val="007A2CB8"/>
    <w:rsid w:val="007B2F72"/>
    <w:rsid w:val="007B5248"/>
    <w:rsid w:val="007B79CB"/>
    <w:rsid w:val="007B7BDD"/>
    <w:rsid w:val="007C4E77"/>
    <w:rsid w:val="007E23CC"/>
    <w:rsid w:val="007E625D"/>
    <w:rsid w:val="007F0A84"/>
    <w:rsid w:val="00802EB5"/>
    <w:rsid w:val="0080336E"/>
    <w:rsid w:val="00805D0E"/>
    <w:rsid w:val="00807122"/>
    <w:rsid w:val="00807229"/>
    <w:rsid w:val="00810079"/>
    <w:rsid w:val="008139A1"/>
    <w:rsid w:val="00817006"/>
    <w:rsid w:val="00817188"/>
    <w:rsid w:val="00820B04"/>
    <w:rsid w:val="00820C91"/>
    <w:rsid w:val="008212AD"/>
    <w:rsid w:val="0082279E"/>
    <w:rsid w:val="00823598"/>
    <w:rsid w:val="0082386E"/>
    <w:rsid w:val="008247BE"/>
    <w:rsid w:val="008268CC"/>
    <w:rsid w:val="00830F41"/>
    <w:rsid w:val="00842EA0"/>
    <w:rsid w:val="00850E47"/>
    <w:rsid w:val="00857704"/>
    <w:rsid w:val="008612E7"/>
    <w:rsid w:val="00862C7D"/>
    <w:rsid w:val="008650F7"/>
    <w:rsid w:val="0086725A"/>
    <w:rsid w:val="008747C4"/>
    <w:rsid w:val="00890ED7"/>
    <w:rsid w:val="008B498D"/>
    <w:rsid w:val="008D071F"/>
    <w:rsid w:val="008D254F"/>
    <w:rsid w:val="008D74FC"/>
    <w:rsid w:val="008E020F"/>
    <w:rsid w:val="008E3CAF"/>
    <w:rsid w:val="008E54B5"/>
    <w:rsid w:val="008F4B3A"/>
    <w:rsid w:val="009035FE"/>
    <w:rsid w:val="00905E53"/>
    <w:rsid w:val="00911B97"/>
    <w:rsid w:val="009147A0"/>
    <w:rsid w:val="00914AA3"/>
    <w:rsid w:val="009151B8"/>
    <w:rsid w:val="00916301"/>
    <w:rsid w:val="0091661D"/>
    <w:rsid w:val="009201E4"/>
    <w:rsid w:val="009232B7"/>
    <w:rsid w:val="00931744"/>
    <w:rsid w:val="009332EA"/>
    <w:rsid w:val="00941F0F"/>
    <w:rsid w:val="009444E7"/>
    <w:rsid w:val="00946A6B"/>
    <w:rsid w:val="00947506"/>
    <w:rsid w:val="00947FBA"/>
    <w:rsid w:val="00952CA6"/>
    <w:rsid w:val="00953678"/>
    <w:rsid w:val="0096092B"/>
    <w:rsid w:val="00960F92"/>
    <w:rsid w:val="0096513D"/>
    <w:rsid w:val="00993F20"/>
    <w:rsid w:val="009978B2"/>
    <w:rsid w:val="009A3B9F"/>
    <w:rsid w:val="009A7C0B"/>
    <w:rsid w:val="009B0C1C"/>
    <w:rsid w:val="009B5323"/>
    <w:rsid w:val="009B5997"/>
    <w:rsid w:val="009C5AA6"/>
    <w:rsid w:val="009D37EA"/>
    <w:rsid w:val="009D6979"/>
    <w:rsid w:val="009E5FEA"/>
    <w:rsid w:val="00A00D5C"/>
    <w:rsid w:val="00A02E3D"/>
    <w:rsid w:val="00A214BF"/>
    <w:rsid w:val="00A271C4"/>
    <w:rsid w:val="00A65E84"/>
    <w:rsid w:val="00A66D49"/>
    <w:rsid w:val="00A710B8"/>
    <w:rsid w:val="00A8093A"/>
    <w:rsid w:val="00A86B05"/>
    <w:rsid w:val="00A87524"/>
    <w:rsid w:val="00A90CBC"/>
    <w:rsid w:val="00A91B75"/>
    <w:rsid w:val="00A976A7"/>
    <w:rsid w:val="00A97AA4"/>
    <w:rsid w:val="00AA1543"/>
    <w:rsid w:val="00AA70D3"/>
    <w:rsid w:val="00AB0844"/>
    <w:rsid w:val="00AB144E"/>
    <w:rsid w:val="00AC5C56"/>
    <w:rsid w:val="00AC6AA8"/>
    <w:rsid w:val="00AD4587"/>
    <w:rsid w:val="00AD4720"/>
    <w:rsid w:val="00AD5169"/>
    <w:rsid w:val="00AE394F"/>
    <w:rsid w:val="00AE63BE"/>
    <w:rsid w:val="00B04D7C"/>
    <w:rsid w:val="00B119D3"/>
    <w:rsid w:val="00B2718C"/>
    <w:rsid w:val="00B3209E"/>
    <w:rsid w:val="00B40951"/>
    <w:rsid w:val="00B45BB7"/>
    <w:rsid w:val="00B5751A"/>
    <w:rsid w:val="00B6116A"/>
    <w:rsid w:val="00B672EE"/>
    <w:rsid w:val="00B749A7"/>
    <w:rsid w:val="00B811F3"/>
    <w:rsid w:val="00B82C28"/>
    <w:rsid w:val="00B86BCB"/>
    <w:rsid w:val="00BA4199"/>
    <w:rsid w:val="00BB3704"/>
    <w:rsid w:val="00BC1B65"/>
    <w:rsid w:val="00BC3626"/>
    <w:rsid w:val="00BD2849"/>
    <w:rsid w:val="00BE0F87"/>
    <w:rsid w:val="00BE10A4"/>
    <w:rsid w:val="00BE1398"/>
    <w:rsid w:val="00BF122D"/>
    <w:rsid w:val="00C02790"/>
    <w:rsid w:val="00C03483"/>
    <w:rsid w:val="00C04FA9"/>
    <w:rsid w:val="00C1677B"/>
    <w:rsid w:val="00C17E08"/>
    <w:rsid w:val="00C22C1D"/>
    <w:rsid w:val="00C26915"/>
    <w:rsid w:val="00C31F01"/>
    <w:rsid w:val="00C4100A"/>
    <w:rsid w:val="00C41AE9"/>
    <w:rsid w:val="00C42CA8"/>
    <w:rsid w:val="00C472F0"/>
    <w:rsid w:val="00C63D9D"/>
    <w:rsid w:val="00C67634"/>
    <w:rsid w:val="00C76A4E"/>
    <w:rsid w:val="00C8145E"/>
    <w:rsid w:val="00CA0FAC"/>
    <w:rsid w:val="00CA589B"/>
    <w:rsid w:val="00CB774E"/>
    <w:rsid w:val="00CC0B65"/>
    <w:rsid w:val="00CC15FB"/>
    <w:rsid w:val="00CD1329"/>
    <w:rsid w:val="00CD2730"/>
    <w:rsid w:val="00CD5CF7"/>
    <w:rsid w:val="00D019A9"/>
    <w:rsid w:val="00D14DD1"/>
    <w:rsid w:val="00D37320"/>
    <w:rsid w:val="00D404C6"/>
    <w:rsid w:val="00D41EFD"/>
    <w:rsid w:val="00D52AC2"/>
    <w:rsid w:val="00D6268B"/>
    <w:rsid w:val="00D74B3A"/>
    <w:rsid w:val="00D90F30"/>
    <w:rsid w:val="00D93657"/>
    <w:rsid w:val="00DA6A1C"/>
    <w:rsid w:val="00DA729D"/>
    <w:rsid w:val="00DB124A"/>
    <w:rsid w:val="00DB60CD"/>
    <w:rsid w:val="00DB6B46"/>
    <w:rsid w:val="00DD2E63"/>
    <w:rsid w:val="00DD5B17"/>
    <w:rsid w:val="00DE396B"/>
    <w:rsid w:val="00DE603E"/>
    <w:rsid w:val="00E02E3F"/>
    <w:rsid w:val="00E04186"/>
    <w:rsid w:val="00E14725"/>
    <w:rsid w:val="00E168EE"/>
    <w:rsid w:val="00E20B95"/>
    <w:rsid w:val="00E23881"/>
    <w:rsid w:val="00E27771"/>
    <w:rsid w:val="00E315EB"/>
    <w:rsid w:val="00E421ED"/>
    <w:rsid w:val="00E4259E"/>
    <w:rsid w:val="00E7774B"/>
    <w:rsid w:val="00E94ED9"/>
    <w:rsid w:val="00E95D99"/>
    <w:rsid w:val="00E96A13"/>
    <w:rsid w:val="00E96BE2"/>
    <w:rsid w:val="00EA5A7A"/>
    <w:rsid w:val="00EA6CC8"/>
    <w:rsid w:val="00EA6F61"/>
    <w:rsid w:val="00EB28F3"/>
    <w:rsid w:val="00EB3BF7"/>
    <w:rsid w:val="00EB3D74"/>
    <w:rsid w:val="00EC1967"/>
    <w:rsid w:val="00EC4083"/>
    <w:rsid w:val="00ED3E52"/>
    <w:rsid w:val="00EE16D5"/>
    <w:rsid w:val="00EE313F"/>
    <w:rsid w:val="00EE3C29"/>
    <w:rsid w:val="00EE4C5B"/>
    <w:rsid w:val="00EE6CBB"/>
    <w:rsid w:val="00EE6EE3"/>
    <w:rsid w:val="00EF2D55"/>
    <w:rsid w:val="00EF68C6"/>
    <w:rsid w:val="00F112D6"/>
    <w:rsid w:val="00F23F14"/>
    <w:rsid w:val="00F27830"/>
    <w:rsid w:val="00F31396"/>
    <w:rsid w:val="00F32832"/>
    <w:rsid w:val="00F4120C"/>
    <w:rsid w:val="00F457B2"/>
    <w:rsid w:val="00F54D5C"/>
    <w:rsid w:val="00F62250"/>
    <w:rsid w:val="00F82507"/>
    <w:rsid w:val="00F86249"/>
    <w:rsid w:val="00F95DF5"/>
    <w:rsid w:val="00FA087B"/>
    <w:rsid w:val="00FA2A53"/>
    <w:rsid w:val="00FB70F1"/>
    <w:rsid w:val="00FD0B4E"/>
    <w:rsid w:val="00FD0CD9"/>
    <w:rsid w:val="00FD1CF2"/>
    <w:rsid w:val="00FD54E1"/>
    <w:rsid w:val="00FE1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0070"/>
  <w15:docId w15:val="{52645418-011A-42E1-BFAD-021F21A9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uiPriority w:val="99"/>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99"/>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paragraph" w:customStyle="1" w:styleId="Default">
    <w:name w:val="Default"/>
    <w:rsid w:val="0056535A"/>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7B5248"/>
    <w:rPr>
      <w:sz w:val="16"/>
      <w:szCs w:val="16"/>
    </w:rPr>
  </w:style>
  <w:style w:type="paragraph" w:styleId="Textkomente">
    <w:name w:val="annotation text"/>
    <w:basedOn w:val="Normln"/>
    <w:link w:val="TextkomenteChar"/>
    <w:unhideWhenUsed/>
    <w:rsid w:val="007B5248"/>
    <w:rPr>
      <w:sz w:val="20"/>
      <w:szCs w:val="20"/>
    </w:rPr>
  </w:style>
  <w:style w:type="character" w:customStyle="1" w:styleId="TextkomenteChar">
    <w:name w:val="Text komentáře Char"/>
    <w:basedOn w:val="Standardnpsmoodstavce"/>
    <w:link w:val="Textkomente"/>
    <w:rsid w:val="007B5248"/>
  </w:style>
  <w:style w:type="paragraph" w:styleId="Pedmtkomente">
    <w:name w:val="annotation subject"/>
    <w:basedOn w:val="Textkomente"/>
    <w:next w:val="Textkomente"/>
    <w:link w:val="PedmtkomenteChar"/>
    <w:semiHidden/>
    <w:unhideWhenUsed/>
    <w:rsid w:val="007B5248"/>
    <w:rPr>
      <w:b/>
      <w:bCs/>
    </w:rPr>
  </w:style>
  <w:style w:type="character" w:customStyle="1" w:styleId="PedmtkomenteChar">
    <w:name w:val="Předmět komentáře Char"/>
    <w:basedOn w:val="TextkomenteChar"/>
    <w:link w:val="Pedmtkomente"/>
    <w:semiHidden/>
    <w:rsid w:val="007B5248"/>
    <w:rPr>
      <w:b/>
      <w:bCs/>
    </w:rPr>
  </w:style>
  <w:style w:type="paragraph" w:styleId="Zkladntextodsazen3">
    <w:name w:val="Body Text Indent 3"/>
    <w:basedOn w:val="Normln"/>
    <w:link w:val="Zkladntextodsazen3Char"/>
    <w:semiHidden/>
    <w:unhideWhenUsed/>
    <w:rsid w:val="001333FB"/>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1333FB"/>
    <w:rPr>
      <w:sz w:val="16"/>
      <w:szCs w:val="16"/>
    </w:rPr>
  </w:style>
  <w:style w:type="paragraph" w:customStyle="1" w:styleId="Odstavecseseznamem1">
    <w:name w:val="Odstavec se seznamem1"/>
    <w:basedOn w:val="Normln"/>
    <w:qFormat/>
    <w:rsid w:val="001333FB"/>
    <w:pPr>
      <w:ind w:left="708"/>
    </w:pPr>
    <w:rPr>
      <w:lang w:eastAsia="en-US"/>
    </w:rPr>
  </w:style>
  <w:style w:type="table" w:styleId="Mkatabulky">
    <w:name w:val="Table Grid"/>
    <w:basedOn w:val="Normlntabulka"/>
    <w:uiPriority w:val="59"/>
    <w:rsid w:val="00FD0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libech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ECE7-5B3A-48EE-8CD5-80D17646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4641</Words>
  <Characters>27383</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31961</CharactersWithSpaces>
  <SharedDoc>false</SharedDoc>
  <HLinks>
    <vt:vector size="12" baseType="variant">
      <vt:variant>
        <vt:i4>5505120</vt:i4>
      </vt:variant>
      <vt:variant>
        <vt:i4>3</vt:i4>
      </vt:variant>
      <vt:variant>
        <vt:i4>0</vt:i4>
      </vt:variant>
      <vt:variant>
        <vt:i4>5</vt:i4>
      </vt:variant>
      <vt:variant>
        <vt:lpwstr>mailto:matusinec@hsmb.cz</vt:lpwstr>
      </vt:variant>
      <vt:variant>
        <vt:lpwstr/>
      </vt:variant>
      <vt:variant>
        <vt:i4>5832822</vt:i4>
      </vt:variant>
      <vt:variant>
        <vt:i4>0</vt:i4>
      </vt:variant>
      <vt:variant>
        <vt:i4>0</vt:i4>
      </vt:variant>
      <vt:variant>
        <vt:i4>5</vt:i4>
      </vt:variant>
      <vt:variant>
        <vt:lpwstr>mailto:holan@hsmb.cz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Pavla Veverková</cp:lastModifiedBy>
  <cp:revision>10</cp:revision>
  <cp:lastPrinted>2025-12-01T10:00:00Z</cp:lastPrinted>
  <dcterms:created xsi:type="dcterms:W3CDTF">2026-01-12T14:39:00Z</dcterms:created>
  <dcterms:modified xsi:type="dcterms:W3CDTF">2026-01-16T08:10:00Z</dcterms:modified>
</cp:coreProperties>
</file>