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D6A92" w:rsidRPr="000D6A92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0D6A92" w:rsidRPr="004644CE" w:rsidRDefault="000D6A92" w:rsidP="000D6A92">
      <w:pPr>
        <w:spacing w:before="16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Zadavatel požaduje, dle § 78 ZZVZ, aby v každém z tří (3) bezprostředně předcházejících účetních období </w:t>
      </w:r>
      <w:r w:rsidRPr="004644CE">
        <w:rPr>
          <w:rFonts w:ascii="Verdana" w:hAnsi="Verdana"/>
          <w:b/>
          <w:sz w:val="20"/>
          <w:szCs w:val="20"/>
        </w:rPr>
        <w:t>roční celkový obrat</w:t>
      </w:r>
      <w:r w:rsidRPr="004644CE">
        <w:rPr>
          <w:rFonts w:ascii="Verdana" w:hAnsi="Verdana"/>
          <w:sz w:val="20"/>
          <w:szCs w:val="20"/>
        </w:rPr>
        <w:t xml:space="preserve"> dodavatele dosahoval min. </w:t>
      </w:r>
      <w:r w:rsidRPr="004644CE">
        <w:rPr>
          <w:rFonts w:ascii="Verdana" w:hAnsi="Verdana"/>
          <w:b/>
          <w:sz w:val="20"/>
          <w:szCs w:val="20"/>
        </w:rPr>
        <w:t>1</w:t>
      </w:r>
      <w:r w:rsidR="00197841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 w:rsidRPr="004644CE">
        <w:rPr>
          <w:rFonts w:ascii="Verdana" w:hAnsi="Verdana"/>
          <w:b/>
          <w:sz w:val="20"/>
          <w:szCs w:val="20"/>
        </w:rPr>
        <w:t>.000.000 Kč</w:t>
      </w:r>
      <w:r w:rsidRPr="004644CE">
        <w:rPr>
          <w:rFonts w:ascii="Verdana" w:hAnsi="Verdana"/>
          <w:sz w:val="20"/>
          <w:szCs w:val="20"/>
        </w:rPr>
        <w:t>.</w:t>
      </w:r>
    </w:p>
    <w:p w:rsidR="00FC5FB6" w:rsidRPr="000D6A92" w:rsidRDefault="00FC5FB6" w:rsidP="000D6A92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0D6A9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0D6A92"/>
    <w:rsid w:val="00185583"/>
    <w:rsid w:val="00197841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0D9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43</cp:revision>
  <dcterms:created xsi:type="dcterms:W3CDTF">2012-07-11T12:38:00Z</dcterms:created>
  <dcterms:modified xsi:type="dcterms:W3CDTF">2022-02-09T08:29:00Z</dcterms:modified>
</cp:coreProperties>
</file>