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2738E" w:rsidRDefault="001807BB">
      <w:pPr>
        <w:spacing w:line="276" w:lineRule="auto"/>
        <w:jc w:val="center"/>
        <w:rPr>
          <w:rFonts w:ascii="Tahoma" w:hAnsi="Tahoma" w:cs="Tahoma"/>
          <w:b/>
          <w:bCs/>
          <w:szCs w:val="40"/>
          <w14:shadow w14:blurRad="50800" w14:dist="38100" w14:dir="2700000" w14:sx="100000" w14:sy="100000" w14:kx="0" w14:ky="0" w14:algn="tl">
            <w14:srgbClr w14:val="000000">
              <w14:alpha w14:val="60000"/>
            </w14:srgbClr>
          </w14:shadow>
        </w:rPr>
      </w:pPr>
      <w:r>
        <w:rPr>
          <w:rFonts w:ascii="Tahoma" w:hAnsi="Tahoma" w:cs="Tahoma"/>
          <w:b/>
          <w:bCs/>
          <w:szCs w:val="40"/>
          <w14:shadow w14:blurRad="50800" w14:dist="38100" w14:dir="2700000" w14:sx="100000" w14:sy="100000" w14:kx="0" w14:ky="0" w14:algn="tl">
            <w14:srgbClr w14:val="000000">
              <w14:alpha w14:val="60000"/>
            </w14:srgbClr>
          </w14:shadow>
        </w:rPr>
        <w:t xml:space="preserve">RÁMCOVÁ  DOHODA  O  DÍLO  č. </w:t>
      </w:r>
      <w:r w:rsidR="005C035B" w:rsidRPr="005C035B">
        <w:rPr>
          <w:rFonts w:ascii="Tahoma" w:hAnsi="Tahoma" w:cs="Tahoma"/>
          <w:b/>
          <w:bCs/>
          <w:szCs w:val="40"/>
          <w14:shadow w14:blurRad="50800" w14:dist="38100" w14:dir="2700000" w14:sx="100000" w14:sy="100000" w14:kx="0" w14:ky="0" w14:algn="tl">
            <w14:srgbClr w14:val="000000">
              <w14:alpha w14:val="60000"/>
            </w14:srgbClr>
          </w14:shadow>
        </w:rPr>
        <w:t>143/INV/2019</w:t>
      </w:r>
    </w:p>
    <w:p w:rsidR="0032738E" w:rsidRDefault="001807BB">
      <w:pPr>
        <w:spacing w:line="276" w:lineRule="auto"/>
        <w:jc w:val="center"/>
        <w:rPr>
          <w:rFonts w:ascii="Tahoma" w:hAnsi="Tahoma" w:cs="Tahoma"/>
          <w:b/>
          <w:szCs w:val="20"/>
        </w:rPr>
      </w:pPr>
      <w:r>
        <w:rPr>
          <w:rFonts w:ascii="Tahoma" w:eastAsia="Calibri" w:hAnsi="Tahoma" w:cs="Tahoma"/>
          <w:b/>
        </w:rPr>
        <w:t xml:space="preserve"> „</w:t>
      </w:r>
      <w:r>
        <w:rPr>
          <w:rFonts w:ascii="Tahoma" w:hAnsi="Tahoma" w:cs="Tahoma"/>
          <w:b/>
          <w:bCs/>
          <w:sz w:val="22"/>
          <w:szCs w:val="22"/>
        </w:rPr>
        <w:t>Stavby, rekonstrukce a opravy komunikací a parkovacích ploch</w:t>
      </w:r>
      <w:r>
        <w:rPr>
          <w:rFonts w:ascii="Tahoma" w:hAnsi="Tahoma" w:cs="Tahoma"/>
          <w:b/>
        </w:rPr>
        <w:t>“</w:t>
      </w:r>
    </w:p>
    <w:p w:rsidR="0032738E" w:rsidRDefault="0032738E">
      <w:pPr>
        <w:spacing w:line="276" w:lineRule="auto"/>
        <w:jc w:val="center"/>
        <w:rPr>
          <w:rFonts w:ascii="Tahoma" w:hAnsi="Tahoma" w:cs="Tahoma"/>
          <w:szCs w:val="20"/>
        </w:rPr>
      </w:pPr>
    </w:p>
    <w:p w:rsidR="0032738E" w:rsidRDefault="001807BB">
      <w:pPr>
        <w:numPr>
          <w:ilvl w:val="0"/>
          <w:numId w:val="4"/>
        </w:numPr>
        <w:spacing w:line="276" w:lineRule="auto"/>
        <w:jc w:val="center"/>
        <w:rPr>
          <w:rFonts w:ascii="Tahoma" w:hAnsi="Tahoma" w:cs="Tahoma"/>
          <w:b/>
          <w:bCs/>
          <w:u w:val="single"/>
        </w:rPr>
      </w:pPr>
      <w:r>
        <w:rPr>
          <w:rFonts w:ascii="Tahoma" w:hAnsi="Tahoma" w:cs="Tahoma"/>
          <w:b/>
          <w:bCs/>
          <w:u w:val="single"/>
        </w:rPr>
        <w:t>Smluvní strany</w:t>
      </w:r>
    </w:p>
    <w:p w:rsidR="0032738E" w:rsidRDefault="0032738E">
      <w:pPr>
        <w:spacing w:line="276" w:lineRule="auto"/>
        <w:rPr>
          <w:rFonts w:ascii="Tahoma" w:hAnsi="Tahoma" w:cs="Tahoma"/>
          <w:b/>
          <w:bCs/>
          <w:u w:val="single"/>
        </w:rPr>
      </w:pPr>
    </w:p>
    <w:p w:rsidR="0032738E" w:rsidRDefault="001807BB">
      <w:pPr>
        <w:spacing w:line="276" w:lineRule="auto"/>
        <w:jc w:val="both"/>
        <w:rPr>
          <w:rFonts w:ascii="Tahoma" w:eastAsia="Calibri" w:hAnsi="Tahoma" w:cs="Tahoma"/>
          <w:b/>
          <w:iCs/>
        </w:rPr>
      </w:pPr>
      <w:r>
        <w:rPr>
          <w:rFonts w:ascii="Tahoma" w:eastAsia="Calibri" w:hAnsi="Tahoma" w:cs="Tahoma"/>
          <w:b/>
          <w:iCs/>
        </w:rPr>
        <w:t>Objednatel:</w:t>
      </w:r>
      <w:r>
        <w:rPr>
          <w:rFonts w:ascii="Tahoma" w:eastAsia="Calibri" w:hAnsi="Tahoma" w:cs="Tahoma"/>
          <w:iCs/>
        </w:rPr>
        <w:t xml:space="preserve"> </w:t>
      </w:r>
      <w:r>
        <w:rPr>
          <w:rFonts w:ascii="Tahoma" w:eastAsia="Calibri" w:hAnsi="Tahoma" w:cs="Tahoma"/>
          <w:iCs/>
        </w:rPr>
        <w:tab/>
      </w:r>
      <w:r>
        <w:rPr>
          <w:rFonts w:ascii="Tahoma" w:eastAsia="Calibri" w:hAnsi="Tahoma" w:cs="Tahoma"/>
          <w:iCs/>
        </w:rPr>
        <w:tab/>
      </w:r>
      <w:r>
        <w:rPr>
          <w:rFonts w:ascii="Tahoma" w:eastAsia="Calibri" w:hAnsi="Tahoma" w:cs="Tahoma"/>
          <w:iCs/>
        </w:rPr>
        <w:tab/>
      </w:r>
      <w:r>
        <w:rPr>
          <w:rFonts w:ascii="Tahoma" w:eastAsia="Calibri" w:hAnsi="Tahoma" w:cs="Tahoma"/>
          <w:iCs/>
        </w:rPr>
        <w:tab/>
      </w:r>
      <w:r>
        <w:rPr>
          <w:rFonts w:ascii="Tahoma" w:eastAsia="Calibri" w:hAnsi="Tahoma" w:cs="Tahoma"/>
          <w:b/>
          <w:iCs/>
        </w:rPr>
        <w:t>Město Hostivice</w:t>
      </w:r>
    </w:p>
    <w:p w:rsidR="0032738E" w:rsidRDefault="001807BB">
      <w:pPr>
        <w:spacing w:line="276" w:lineRule="auto"/>
        <w:jc w:val="both"/>
        <w:rPr>
          <w:rFonts w:ascii="Tahoma" w:eastAsia="Calibri" w:hAnsi="Tahoma" w:cs="Tahoma"/>
          <w:iCs/>
        </w:rPr>
      </w:pPr>
      <w:r>
        <w:rPr>
          <w:rFonts w:ascii="Tahoma" w:eastAsia="Calibri" w:hAnsi="Tahoma" w:cs="Tahoma"/>
          <w:iCs/>
        </w:rPr>
        <w:t xml:space="preserve">se sídlem: </w:t>
      </w:r>
      <w:r>
        <w:rPr>
          <w:rFonts w:ascii="Tahoma" w:eastAsia="Calibri" w:hAnsi="Tahoma" w:cs="Tahoma"/>
          <w:iCs/>
        </w:rPr>
        <w:tab/>
      </w:r>
      <w:r>
        <w:rPr>
          <w:rFonts w:ascii="Tahoma" w:eastAsia="Calibri" w:hAnsi="Tahoma" w:cs="Tahoma"/>
          <w:iCs/>
        </w:rPr>
        <w:tab/>
      </w:r>
      <w:r>
        <w:rPr>
          <w:rFonts w:ascii="Tahoma" w:eastAsia="Calibri" w:hAnsi="Tahoma" w:cs="Tahoma"/>
          <w:iCs/>
        </w:rPr>
        <w:tab/>
      </w:r>
      <w:r>
        <w:rPr>
          <w:rFonts w:ascii="Tahoma" w:eastAsia="Calibri" w:hAnsi="Tahoma" w:cs="Tahoma"/>
          <w:iCs/>
        </w:rPr>
        <w:tab/>
      </w:r>
      <w:r>
        <w:rPr>
          <w:rFonts w:ascii="Tahoma" w:eastAsia="Calibri" w:hAnsi="Tahoma" w:cs="Tahoma"/>
          <w:iCs/>
        </w:rPr>
        <w:tab/>
        <w:t xml:space="preserve">Husovo nám. 13, 253 80 Hostivice </w:t>
      </w:r>
    </w:p>
    <w:p w:rsidR="0032738E" w:rsidRDefault="001807BB">
      <w:pPr>
        <w:spacing w:line="276" w:lineRule="auto"/>
        <w:jc w:val="both"/>
        <w:rPr>
          <w:rFonts w:ascii="Tahoma" w:eastAsia="Calibri" w:hAnsi="Tahoma" w:cs="Tahoma"/>
          <w:iCs/>
        </w:rPr>
      </w:pPr>
      <w:r>
        <w:rPr>
          <w:rFonts w:ascii="Tahoma" w:eastAsia="Calibri" w:hAnsi="Tahoma" w:cs="Tahoma"/>
          <w:iCs/>
        </w:rPr>
        <w:t xml:space="preserve">zastoupené ve věcech smluvních: </w:t>
      </w:r>
      <w:r>
        <w:rPr>
          <w:rFonts w:ascii="Tahoma" w:eastAsia="Calibri" w:hAnsi="Tahoma" w:cs="Tahoma"/>
          <w:iCs/>
        </w:rPr>
        <w:tab/>
        <w:t>Ing. arch. Klára Čápová, starostka</w:t>
      </w:r>
    </w:p>
    <w:p w:rsidR="0032738E" w:rsidRDefault="001807BB">
      <w:pPr>
        <w:spacing w:line="276" w:lineRule="auto"/>
        <w:jc w:val="both"/>
        <w:rPr>
          <w:rFonts w:ascii="Tahoma" w:eastAsia="Calibri" w:hAnsi="Tahoma" w:cs="Tahoma"/>
          <w:iCs/>
        </w:rPr>
      </w:pPr>
      <w:r>
        <w:rPr>
          <w:rFonts w:ascii="Tahoma" w:eastAsia="Calibri" w:hAnsi="Tahoma" w:cs="Tahoma"/>
          <w:iCs/>
        </w:rPr>
        <w:t>zastoupené ve věcech technických:</w:t>
      </w:r>
      <w:r>
        <w:rPr>
          <w:rFonts w:ascii="Tahoma" w:eastAsia="Calibri" w:hAnsi="Tahoma" w:cs="Tahoma"/>
          <w:iCs/>
        </w:rPr>
        <w:tab/>
      </w:r>
      <w:r w:rsidRPr="00A46689">
        <w:rPr>
          <w:rFonts w:ascii="Tahoma" w:eastAsia="Calibri" w:hAnsi="Tahoma" w:cs="Tahoma"/>
          <w:iCs/>
          <w:highlight w:val="black"/>
        </w:rPr>
        <w:t>Zdeněk Elicer</w:t>
      </w:r>
    </w:p>
    <w:p w:rsidR="0032738E" w:rsidRDefault="001807BB">
      <w:pPr>
        <w:spacing w:line="276" w:lineRule="auto"/>
        <w:jc w:val="both"/>
        <w:rPr>
          <w:rFonts w:ascii="Tahoma" w:eastAsia="Calibri" w:hAnsi="Tahoma" w:cs="Tahoma"/>
          <w:iCs/>
        </w:rPr>
      </w:pPr>
      <w:r>
        <w:rPr>
          <w:rFonts w:ascii="Tahoma" w:eastAsia="Calibri" w:hAnsi="Tahoma" w:cs="Tahoma"/>
          <w:iCs/>
        </w:rPr>
        <w:t xml:space="preserve">IČ: </w:t>
      </w:r>
      <w:r>
        <w:rPr>
          <w:rFonts w:ascii="Tahoma" w:eastAsia="Calibri" w:hAnsi="Tahoma" w:cs="Tahoma"/>
          <w:iCs/>
        </w:rPr>
        <w:tab/>
      </w:r>
      <w:r>
        <w:rPr>
          <w:rFonts w:ascii="Tahoma" w:eastAsia="Calibri" w:hAnsi="Tahoma" w:cs="Tahoma"/>
          <w:iCs/>
        </w:rPr>
        <w:tab/>
      </w:r>
      <w:r>
        <w:rPr>
          <w:rFonts w:ascii="Tahoma" w:eastAsia="Calibri" w:hAnsi="Tahoma" w:cs="Tahoma"/>
          <w:iCs/>
        </w:rPr>
        <w:tab/>
      </w:r>
      <w:r>
        <w:rPr>
          <w:rFonts w:ascii="Tahoma" w:eastAsia="Calibri" w:hAnsi="Tahoma" w:cs="Tahoma"/>
          <w:iCs/>
        </w:rPr>
        <w:tab/>
      </w:r>
      <w:r>
        <w:rPr>
          <w:rFonts w:ascii="Tahoma" w:eastAsia="Calibri" w:hAnsi="Tahoma" w:cs="Tahoma"/>
          <w:iCs/>
        </w:rPr>
        <w:tab/>
      </w:r>
      <w:r>
        <w:rPr>
          <w:rFonts w:ascii="Tahoma" w:eastAsia="Calibri" w:hAnsi="Tahoma" w:cs="Tahoma"/>
          <w:iCs/>
        </w:rPr>
        <w:tab/>
        <w:t>002 41 237</w:t>
      </w:r>
    </w:p>
    <w:p w:rsidR="0032738E" w:rsidRDefault="001807BB">
      <w:pPr>
        <w:spacing w:line="276" w:lineRule="auto"/>
        <w:jc w:val="both"/>
        <w:rPr>
          <w:rFonts w:ascii="Tahoma" w:eastAsia="Calibri" w:hAnsi="Tahoma" w:cs="Tahoma"/>
          <w:iCs/>
        </w:rPr>
      </w:pPr>
      <w:r>
        <w:rPr>
          <w:rFonts w:ascii="Tahoma" w:eastAsia="Calibri" w:hAnsi="Tahoma" w:cs="Tahoma"/>
          <w:iCs/>
        </w:rPr>
        <w:t xml:space="preserve">DIČ: </w:t>
      </w:r>
      <w:r>
        <w:rPr>
          <w:rFonts w:ascii="Tahoma" w:eastAsia="Calibri" w:hAnsi="Tahoma" w:cs="Tahoma"/>
          <w:iCs/>
        </w:rPr>
        <w:tab/>
      </w:r>
      <w:r>
        <w:rPr>
          <w:rFonts w:ascii="Tahoma" w:eastAsia="Calibri" w:hAnsi="Tahoma" w:cs="Tahoma"/>
          <w:iCs/>
        </w:rPr>
        <w:tab/>
      </w:r>
      <w:r>
        <w:rPr>
          <w:rFonts w:ascii="Tahoma" w:eastAsia="Calibri" w:hAnsi="Tahoma" w:cs="Tahoma"/>
          <w:iCs/>
        </w:rPr>
        <w:tab/>
      </w:r>
      <w:r>
        <w:rPr>
          <w:rFonts w:ascii="Tahoma" w:eastAsia="Calibri" w:hAnsi="Tahoma" w:cs="Tahoma"/>
          <w:iCs/>
        </w:rPr>
        <w:tab/>
      </w:r>
      <w:r>
        <w:rPr>
          <w:rFonts w:ascii="Tahoma" w:eastAsia="Calibri" w:hAnsi="Tahoma" w:cs="Tahoma"/>
          <w:iCs/>
        </w:rPr>
        <w:tab/>
      </w:r>
      <w:r>
        <w:rPr>
          <w:rFonts w:ascii="Tahoma" w:eastAsia="Calibri" w:hAnsi="Tahoma" w:cs="Tahoma"/>
          <w:iCs/>
        </w:rPr>
        <w:tab/>
        <w:t>CZ002 41 237</w:t>
      </w:r>
    </w:p>
    <w:p w:rsidR="0032738E" w:rsidRPr="00A46689" w:rsidRDefault="001807BB">
      <w:pPr>
        <w:spacing w:line="276" w:lineRule="auto"/>
        <w:jc w:val="both"/>
        <w:rPr>
          <w:rFonts w:ascii="Tahoma" w:eastAsia="Calibri" w:hAnsi="Tahoma" w:cs="Tahoma"/>
          <w:iCs/>
        </w:rPr>
      </w:pPr>
      <w:r>
        <w:rPr>
          <w:rFonts w:ascii="Tahoma" w:eastAsia="Calibri" w:hAnsi="Tahoma" w:cs="Tahoma"/>
          <w:iCs/>
        </w:rPr>
        <w:t xml:space="preserve">bankovní spojení: </w:t>
      </w:r>
      <w:r>
        <w:rPr>
          <w:rFonts w:ascii="Tahoma" w:eastAsia="Calibri" w:hAnsi="Tahoma" w:cs="Tahoma"/>
          <w:iCs/>
        </w:rPr>
        <w:tab/>
      </w:r>
      <w:r>
        <w:rPr>
          <w:rFonts w:ascii="Tahoma" w:eastAsia="Calibri" w:hAnsi="Tahoma" w:cs="Tahoma"/>
          <w:iCs/>
        </w:rPr>
        <w:tab/>
      </w:r>
      <w:r>
        <w:rPr>
          <w:rFonts w:ascii="Tahoma" w:eastAsia="Calibri" w:hAnsi="Tahoma" w:cs="Tahoma"/>
          <w:iCs/>
        </w:rPr>
        <w:tab/>
      </w:r>
      <w:r w:rsidR="005C035B">
        <w:rPr>
          <w:rFonts w:ascii="Tahoma" w:eastAsia="Calibri" w:hAnsi="Tahoma" w:cs="Tahoma"/>
          <w:iCs/>
        </w:rPr>
        <w:tab/>
      </w:r>
      <w:r w:rsidR="00E446FF" w:rsidRPr="00A46689">
        <w:rPr>
          <w:rFonts w:ascii="Tahoma" w:eastAsia="Calibri" w:hAnsi="Tahoma" w:cs="Tahoma"/>
          <w:iCs/>
        </w:rPr>
        <w:t>Česká spořitelna, a.s.</w:t>
      </w:r>
    </w:p>
    <w:p w:rsidR="0032738E" w:rsidRDefault="001807BB">
      <w:pPr>
        <w:spacing w:line="276" w:lineRule="auto"/>
        <w:jc w:val="both"/>
        <w:rPr>
          <w:rFonts w:ascii="Tahoma" w:eastAsia="Calibri" w:hAnsi="Tahoma" w:cs="Tahoma"/>
          <w:iCs/>
        </w:rPr>
      </w:pPr>
      <w:r w:rsidRPr="00A46689">
        <w:rPr>
          <w:rFonts w:ascii="Tahoma" w:eastAsia="Calibri" w:hAnsi="Tahoma" w:cs="Tahoma"/>
          <w:iCs/>
        </w:rPr>
        <w:t xml:space="preserve">č. ú.: </w:t>
      </w:r>
      <w:r w:rsidRPr="00A46689">
        <w:rPr>
          <w:rFonts w:ascii="Tahoma" w:eastAsia="Calibri" w:hAnsi="Tahoma" w:cs="Tahoma"/>
          <w:iCs/>
        </w:rPr>
        <w:tab/>
      </w:r>
      <w:r w:rsidRPr="00A46689">
        <w:rPr>
          <w:rFonts w:ascii="Tahoma" w:eastAsia="Calibri" w:hAnsi="Tahoma" w:cs="Tahoma"/>
          <w:iCs/>
        </w:rPr>
        <w:tab/>
      </w:r>
      <w:r w:rsidRPr="00A46689">
        <w:rPr>
          <w:rFonts w:ascii="Tahoma" w:eastAsia="Calibri" w:hAnsi="Tahoma" w:cs="Tahoma"/>
          <w:iCs/>
        </w:rPr>
        <w:tab/>
      </w:r>
      <w:r w:rsidRPr="00A46689">
        <w:rPr>
          <w:rFonts w:ascii="Tahoma" w:eastAsia="Calibri" w:hAnsi="Tahoma" w:cs="Tahoma"/>
          <w:iCs/>
        </w:rPr>
        <w:tab/>
      </w:r>
      <w:r w:rsidRPr="00A46689">
        <w:rPr>
          <w:rFonts w:ascii="Tahoma" w:eastAsia="Calibri" w:hAnsi="Tahoma" w:cs="Tahoma"/>
          <w:iCs/>
        </w:rPr>
        <w:tab/>
      </w:r>
      <w:r w:rsidR="00E446FF" w:rsidRPr="00A46689">
        <w:rPr>
          <w:rFonts w:ascii="Tahoma" w:eastAsia="Calibri" w:hAnsi="Tahoma" w:cs="Tahoma"/>
          <w:iCs/>
        </w:rPr>
        <w:tab/>
        <w:t>0388030379/0800</w:t>
      </w:r>
    </w:p>
    <w:p w:rsidR="0032738E" w:rsidRDefault="001807BB">
      <w:pPr>
        <w:spacing w:line="276" w:lineRule="auto"/>
        <w:jc w:val="both"/>
        <w:rPr>
          <w:rFonts w:ascii="Tahoma" w:hAnsi="Tahoma" w:cs="Tahoma"/>
          <w:iCs/>
        </w:rPr>
      </w:pPr>
      <w:r>
        <w:rPr>
          <w:rFonts w:ascii="Tahoma" w:hAnsi="Tahoma" w:cs="Tahoma"/>
          <w:iCs/>
        </w:rPr>
        <w:t>(dále jen „</w:t>
      </w:r>
      <w:r>
        <w:rPr>
          <w:rFonts w:ascii="Tahoma" w:hAnsi="Tahoma" w:cs="Tahoma"/>
          <w:b/>
          <w:i/>
          <w:iCs/>
        </w:rPr>
        <w:t>objednatel</w:t>
      </w:r>
      <w:r>
        <w:rPr>
          <w:rFonts w:ascii="Tahoma" w:hAnsi="Tahoma" w:cs="Tahoma"/>
          <w:iCs/>
        </w:rPr>
        <w:t>“)</w:t>
      </w:r>
    </w:p>
    <w:p w:rsidR="0032738E" w:rsidRDefault="0032738E">
      <w:pPr>
        <w:spacing w:line="276" w:lineRule="auto"/>
        <w:jc w:val="both"/>
        <w:rPr>
          <w:rFonts w:ascii="Tahoma" w:hAnsi="Tahoma" w:cs="Tahoma"/>
          <w:iCs/>
        </w:rPr>
      </w:pPr>
    </w:p>
    <w:p w:rsidR="0032738E" w:rsidRDefault="001807BB">
      <w:pPr>
        <w:spacing w:line="276" w:lineRule="auto"/>
      </w:pPr>
      <w:r>
        <w:rPr>
          <w:rFonts w:ascii="Tahoma" w:hAnsi="Tahoma" w:cs="Tahoma"/>
          <w:b/>
        </w:rPr>
        <w:t>Zhotovitel:</w:t>
      </w:r>
      <w:r>
        <w:rPr>
          <w:rFonts w:ascii="Tahoma" w:hAnsi="Tahoma" w:cs="Tahoma"/>
        </w:rPr>
        <w:t xml:space="preserve"> </w:t>
      </w:r>
      <w:r>
        <w:rPr>
          <w:rFonts w:ascii="Tahoma" w:hAnsi="Tahoma" w:cs="Tahoma"/>
        </w:rPr>
        <w:tab/>
      </w:r>
      <w:r>
        <w:rPr>
          <w:rFonts w:ascii="Tahoma" w:hAnsi="Tahoma" w:cs="Tahoma"/>
        </w:rPr>
        <w:tab/>
      </w:r>
      <w:r>
        <w:rPr>
          <w:rFonts w:ascii="Tahoma" w:hAnsi="Tahoma" w:cs="Tahoma"/>
        </w:rPr>
        <w:tab/>
        <w:t xml:space="preserve">          </w:t>
      </w:r>
      <w:r w:rsidR="00E446FF">
        <w:rPr>
          <w:rFonts w:ascii="Tahoma" w:hAnsi="Tahoma" w:cs="Tahoma"/>
        </w:rPr>
        <w:t xml:space="preserve"> </w:t>
      </w:r>
      <w:r w:rsidRPr="00E446FF">
        <w:rPr>
          <w:rFonts w:ascii="Tahoma" w:hAnsi="Tahoma" w:cs="Tahoma"/>
          <w:b/>
        </w:rPr>
        <w:t>Klika &amp; Dvořák,s.r.o.</w:t>
      </w:r>
    </w:p>
    <w:p w:rsidR="0032738E" w:rsidRDefault="00E446FF">
      <w:pPr>
        <w:spacing w:line="276" w:lineRule="auto"/>
      </w:pPr>
      <w:r>
        <w:rPr>
          <w:rFonts w:ascii="Tahoma" w:hAnsi="Tahoma" w:cs="Tahoma"/>
        </w:rPr>
        <w:t xml:space="preserve">se sídlem: </w:t>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r w:rsidR="001807BB">
        <w:rPr>
          <w:rFonts w:ascii="Tahoma" w:hAnsi="Tahoma" w:cs="Tahoma"/>
        </w:rPr>
        <w:t>Pavlisova 2250, 272 01 Kladno</w:t>
      </w:r>
    </w:p>
    <w:p w:rsidR="0032738E" w:rsidRDefault="001807BB">
      <w:pPr>
        <w:spacing w:line="276" w:lineRule="auto"/>
      </w:pPr>
      <w:r>
        <w:rPr>
          <w:rFonts w:ascii="Tahoma" w:hAnsi="Tahoma" w:cs="Tahoma"/>
        </w:rPr>
        <w:t xml:space="preserve">zastoupený ve věcech smluvních: </w:t>
      </w:r>
      <w:r w:rsidRPr="00A46689">
        <w:rPr>
          <w:rFonts w:ascii="Tahoma" w:hAnsi="Tahoma" w:cs="Tahoma"/>
        </w:rPr>
        <w:t>Ing.</w:t>
      </w:r>
      <w:r w:rsidR="00E446FF" w:rsidRPr="00A46689">
        <w:rPr>
          <w:rFonts w:ascii="Tahoma" w:hAnsi="Tahoma" w:cs="Tahoma"/>
        </w:rPr>
        <w:t xml:space="preserve"> </w:t>
      </w:r>
      <w:r w:rsidRPr="00A46689">
        <w:rPr>
          <w:rFonts w:ascii="Tahoma" w:hAnsi="Tahoma" w:cs="Tahoma"/>
        </w:rPr>
        <w:t>František Klika –</w:t>
      </w:r>
      <w:r>
        <w:rPr>
          <w:rFonts w:ascii="Tahoma" w:hAnsi="Tahoma" w:cs="Tahoma"/>
        </w:rPr>
        <w:t xml:space="preserve"> jednatel společnosti</w:t>
      </w:r>
    </w:p>
    <w:p w:rsidR="0032738E" w:rsidRDefault="001807BB">
      <w:pPr>
        <w:spacing w:line="276" w:lineRule="auto"/>
      </w:pPr>
      <w:r>
        <w:rPr>
          <w:rFonts w:ascii="Tahoma" w:hAnsi="Tahoma" w:cs="Tahoma"/>
        </w:rPr>
        <w:t xml:space="preserve">ve věcech technických: </w:t>
      </w:r>
      <w:r>
        <w:rPr>
          <w:rFonts w:ascii="Tahoma" w:hAnsi="Tahoma" w:cs="Tahoma"/>
        </w:rPr>
        <w:tab/>
      </w:r>
      <w:r>
        <w:rPr>
          <w:rFonts w:ascii="Tahoma" w:hAnsi="Tahoma" w:cs="Tahoma"/>
        </w:rPr>
        <w:tab/>
        <w:t xml:space="preserve"> </w:t>
      </w:r>
      <w:r w:rsidRPr="00A46689">
        <w:rPr>
          <w:rFonts w:ascii="Tahoma" w:hAnsi="Tahoma" w:cs="Tahoma"/>
          <w:highlight w:val="black"/>
        </w:rPr>
        <w:t>Pavel Picka - stavbyvedoucí</w:t>
      </w:r>
    </w:p>
    <w:p w:rsidR="0032738E" w:rsidRDefault="001807BB">
      <w:pPr>
        <w:spacing w:line="276" w:lineRule="auto"/>
      </w:pPr>
      <w:r>
        <w:rPr>
          <w:rFonts w:ascii="Tahoma" w:hAnsi="Tahoma" w:cs="Tahoma"/>
        </w:rPr>
        <w:t xml:space="preserve">IČ: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25145959</w:t>
      </w:r>
    </w:p>
    <w:p w:rsidR="0032738E" w:rsidRDefault="001807BB">
      <w:pPr>
        <w:spacing w:line="276" w:lineRule="auto"/>
      </w:pPr>
      <w:r>
        <w:rPr>
          <w:rFonts w:ascii="Tahoma" w:hAnsi="Tahoma" w:cs="Tahoma"/>
        </w:rPr>
        <w:t>DIČ:</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r w:rsidRPr="00A46689">
        <w:rPr>
          <w:rFonts w:ascii="Tahoma" w:hAnsi="Tahoma" w:cs="Tahoma"/>
        </w:rPr>
        <w:t>CZ25145959</w:t>
      </w:r>
    </w:p>
    <w:p w:rsidR="0032738E" w:rsidRDefault="001807BB">
      <w:pPr>
        <w:spacing w:line="276" w:lineRule="auto"/>
      </w:pPr>
      <w:r>
        <w:rPr>
          <w:rFonts w:ascii="Tahoma" w:hAnsi="Tahoma" w:cs="Tahoma"/>
        </w:rPr>
        <w:t xml:space="preserve">bankovní spojení: </w:t>
      </w:r>
      <w:r>
        <w:rPr>
          <w:rFonts w:ascii="Tahoma" w:hAnsi="Tahoma" w:cs="Tahoma"/>
        </w:rPr>
        <w:tab/>
      </w:r>
      <w:r>
        <w:rPr>
          <w:rFonts w:ascii="Tahoma" w:hAnsi="Tahoma" w:cs="Tahoma"/>
        </w:rPr>
        <w:tab/>
      </w:r>
      <w:r>
        <w:rPr>
          <w:rFonts w:ascii="Tahoma" w:hAnsi="Tahoma" w:cs="Tahoma"/>
        </w:rPr>
        <w:tab/>
        <w:t xml:space="preserve"> </w:t>
      </w:r>
      <w:r w:rsidRPr="00A46689">
        <w:rPr>
          <w:rFonts w:ascii="Tahoma" w:hAnsi="Tahoma" w:cs="Tahoma"/>
          <w:highlight w:val="black"/>
        </w:rPr>
        <w:t>Komerční banka,</w:t>
      </w:r>
      <w:r w:rsidR="00E446FF" w:rsidRPr="00A46689">
        <w:rPr>
          <w:rFonts w:ascii="Tahoma" w:hAnsi="Tahoma" w:cs="Tahoma"/>
          <w:highlight w:val="black"/>
        </w:rPr>
        <w:t xml:space="preserve"> </w:t>
      </w:r>
      <w:r w:rsidRPr="00A46689">
        <w:rPr>
          <w:rFonts w:ascii="Tahoma" w:hAnsi="Tahoma" w:cs="Tahoma"/>
          <w:highlight w:val="black"/>
        </w:rPr>
        <w:t>a.s. Kladno</w:t>
      </w:r>
    </w:p>
    <w:p w:rsidR="0032738E" w:rsidRDefault="001807BB">
      <w:pPr>
        <w:spacing w:line="276" w:lineRule="auto"/>
      </w:pPr>
      <w:r>
        <w:rPr>
          <w:rFonts w:ascii="Tahoma" w:hAnsi="Tahoma" w:cs="Tahoma"/>
        </w:rPr>
        <w:t xml:space="preserve">č. ú.: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A46689">
        <w:rPr>
          <w:rFonts w:ascii="Tahoma" w:hAnsi="Tahoma" w:cs="Tahoma"/>
          <w:highlight w:val="black"/>
        </w:rPr>
        <w:t>196750900267/0100</w:t>
      </w:r>
    </w:p>
    <w:p w:rsidR="0032738E" w:rsidRDefault="001807BB">
      <w:pPr>
        <w:spacing w:before="60" w:after="60"/>
        <w:jc w:val="both"/>
      </w:pPr>
      <w:r>
        <w:rPr>
          <w:rFonts w:ascii="Tahoma" w:hAnsi="Tahoma" w:cs="Tahoma"/>
        </w:rPr>
        <w:t>Kontaktní osoba:</w:t>
      </w:r>
      <w:r>
        <w:rPr>
          <w:rFonts w:ascii="Tahoma" w:hAnsi="Tahoma" w:cs="Tahoma"/>
        </w:rPr>
        <w:tab/>
      </w:r>
      <w:r>
        <w:rPr>
          <w:rFonts w:ascii="Tahoma" w:hAnsi="Tahoma" w:cs="Tahoma"/>
        </w:rPr>
        <w:tab/>
      </w:r>
      <w:r>
        <w:rPr>
          <w:rFonts w:ascii="Tahoma" w:hAnsi="Tahoma" w:cs="Tahoma"/>
        </w:rPr>
        <w:tab/>
        <w:t xml:space="preserve"> </w:t>
      </w:r>
      <w:r w:rsidRPr="00A46689">
        <w:rPr>
          <w:rFonts w:ascii="Tahoma" w:hAnsi="Tahoma" w:cs="Tahoma"/>
          <w:highlight w:val="black"/>
        </w:rPr>
        <w:t>Karolína Patočková</w:t>
      </w:r>
    </w:p>
    <w:p w:rsidR="0032738E" w:rsidRDefault="001807BB">
      <w:pPr>
        <w:spacing w:before="60" w:after="60"/>
        <w:jc w:val="both"/>
      </w:pPr>
      <w:r>
        <w:rPr>
          <w:rFonts w:ascii="Tahoma" w:hAnsi="Tahoma" w:cs="Tahoma"/>
        </w:rPr>
        <w:t>Email:</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r w:rsidRPr="00A46689">
        <w:rPr>
          <w:rFonts w:ascii="Tahoma" w:hAnsi="Tahoma" w:cs="Tahoma"/>
          <w:highlight w:val="black"/>
        </w:rPr>
        <w:t>karolina.patockova@vozovka.cz</w:t>
      </w:r>
    </w:p>
    <w:p w:rsidR="0032738E" w:rsidRDefault="001807BB">
      <w:pPr>
        <w:spacing w:before="60" w:after="60"/>
        <w:jc w:val="both"/>
      </w:pPr>
      <w:r>
        <w:rPr>
          <w:rFonts w:ascii="Tahoma" w:hAnsi="Tahoma" w:cs="Tahoma"/>
        </w:rPr>
        <w:t>Telefon:</w:t>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r w:rsidRPr="00A46689">
        <w:rPr>
          <w:rFonts w:ascii="Tahoma" w:hAnsi="Tahoma" w:cs="Tahoma"/>
          <w:highlight w:val="black"/>
        </w:rPr>
        <w:t>312 241 474, 602 269 270</w:t>
      </w:r>
    </w:p>
    <w:p w:rsidR="0032738E" w:rsidRDefault="001807BB">
      <w:pPr>
        <w:spacing w:line="276" w:lineRule="auto"/>
        <w:rPr>
          <w:rFonts w:ascii="Tahoma" w:hAnsi="Tahoma" w:cs="Tahoma"/>
        </w:rPr>
      </w:pPr>
      <w:r>
        <w:rPr>
          <w:rFonts w:ascii="Tahoma" w:hAnsi="Tahoma" w:cs="Tahoma"/>
          <w:iCs/>
        </w:rPr>
        <w:t>(dále jen „</w:t>
      </w:r>
      <w:r>
        <w:rPr>
          <w:rFonts w:ascii="Tahoma" w:hAnsi="Tahoma" w:cs="Tahoma"/>
          <w:b/>
          <w:i/>
          <w:iCs/>
        </w:rPr>
        <w:t xml:space="preserve">zhotovitel </w:t>
      </w:r>
      <w:r>
        <w:rPr>
          <w:rFonts w:ascii="Tahoma" w:hAnsi="Tahoma" w:cs="Tahoma"/>
          <w:iCs/>
        </w:rPr>
        <w:t>“)</w:t>
      </w:r>
    </w:p>
    <w:p w:rsidR="0032738E" w:rsidRDefault="0032738E">
      <w:pPr>
        <w:spacing w:line="276" w:lineRule="auto"/>
        <w:rPr>
          <w:rFonts w:ascii="Tahoma" w:hAnsi="Tahoma" w:cs="Tahoma"/>
        </w:rPr>
      </w:pPr>
    </w:p>
    <w:p w:rsidR="0032738E" w:rsidRDefault="001807BB">
      <w:pPr>
        <w:spacing w:line="276" w:lineRule="auto"/>
        <w:jc w:val="both"/>
        <w:rPr>
          <w:rFonts w:ascii="Tahoma" w:hAnsi="Tahoma" w:cs="Tahoma"/>
        </w:rPr>
      </w:pPr>
      <w:r>
        <w:rPr>
          <w:rFonts w:ascii="Tahoma" w:hAnsi="Tahoma" w:cs="Tahoma"/>
        </w:rPr>
        <w:t xml:space="preserve">se dohodli uzavřít ve smyslu ustanovení § 2586 a násl. zákona číslo 89/2012 Sb., občanský zákoník, ve znění pozdějších předpisů tuto smlouvu, za podmínek uvedených v následujících článcích.  </w:t>
      </w:r>
    </w:p>
    <w:p w:rsidR="0032738E" w:rsidRDefault="0032738E">
      <w:pPr>
        <w:spacing w:line="276" w:lineRule="auto"/>
        <w:jc w:val="both"/>
        <w:rPr>
          <w:rFonts w:ascii="Tahoma" w:hAnsi="Tahoma" w:cs="Tahoma"/>
        </w:rPr>
      </w:pPr>
    </w:p>
    <w:p w:rsidR="0032738E" w:rsidRDefault="001807BB">
      <w:pPr>
        <w:spacing w:line="280" w:lineRule="atLeast"/>
        <w:jc w:val="both"/>
        <w:rPr>
          <w:rFonts w:ascii="Tahoma" w:hAnsi="Tahoma" w:cs="Tahoma"/>
          <w:b/>
          <w:sz w:val="22"/>
          <w:szCs w:val="22"/>
        </w:rPr>
      </w:pPr>
      <w:r>
        <w:rPr>
          <w:rFonts w:ascii="Tahoma" w:hAnsi="Tahoma" w:cs="Tahoma"/>
        </w:rPr>
        <w:t xml:space="preserve">Zhotovitel prohlašuje, že uzavřením této smlouvy současně akceptuje veškeré podmínky uvedené objednatelem v zadávací dokumentaci k veřejné zakázce malého rozsahu na stavební práce s názvem </w:t>
      </w:r>
      <w:r>
        <w:rPr>
          <w:rFonts w:ascii="Tahoma" w:hAnsi="Tahoma" w:cs="Tahoma"/>
          <w:b/>
        </w:rPr>
        <w:t>„Stavby, rekonstrukce a opravy komunikací a parkovacích ploch“</w:t>
      </w:r>
      <w:r>
        <w:rPr>
          <w:rFonts w:ascii="Tahoma" w:hAnsi="Tahoma" w:cs="Tahoma"/>
        </w:rPr>
        <w:t xml:space="preserve"> (dále jen „veřejná zakázka“).</w:t>
      </w:r>
    </w:p>
    <w:p w:rsidR="0032738E" w:rsidRDefault="0032738E">
      <w:pPr>
        <w:rPr>
          <w:rFonts w:ascii="Tahoma" w:hAnsi="Tahoma" w:cs="Tahoma"/>
          <w:szCs w:val="22"/>
        </w:rPr>
      </w:pPr>
    </w:p>
    <w:p w:rsidR="0032738E" w:rsidRDefault="0032738E">
      <w:pPr>
        <w:rPr>
          <w:rFonts w:ascii="Tahoma" w:hAnsi="Tahoma" w:cs="Tahoma"/>
          <w:szCs w:val="22"/>
        </w:rPr>
      </w:pPr>
    </w:p>
    <w:p w:rsidR="0032738E" w:rsidRDefault="001807BB">
      <w:pPr>
        <w:numPr>
          <w:ilvl w:val="0"/>
          <w:numId w:val="4"/>
        </w:numPr>
        <w:spacing w:line="276" w:lineRule="auto"/>
        <w:jc w:val="center"/>
        <w:rPr>
          <w:rFonts w:ascii="Tahoma" w:eastAsia="Lucida Sans Unicode" w:hAnsi="Tahoma" w:cs="Tahoma"/>
        </w:rPr>
      </w:pPr>
      <w:r>
        <w:rPr>
          <w:rFonts w:ascii="Tahoma" w:hAnsi="Tahoma" w:cs="Tahoma"/>
          <w:b/>
          <w:bCs/>
          <w:u w:val="single"/>
        </w:rPr>
        <w:t>Předmět  smlouvy</w:t>
      </w:r>
    </w:p>
    <w:p w:rsidR="0032738E" w:rsidRDefault="0032738E">
      <w:pPr>
        <w:spacing w:line="276" w:lineRule="auto"/>
        <w:ind w:left="720"/>
        <w:rPr>
          <w:rFonts w:ascii="Tahoma" w:eastAsia="Lucida Sans Unicode" w:hAnsi="Tahoma" w:cs="Tahoma"/>
        </w:rPr>
      </w:pPr>
    </w:p>
    <w:p w:rsidR="0032738E" w:rsidRDefault="001807BB">
      <w:pPr>
        <w:numPr>
          <w:ilvl w:val="1"/>
          <w:numId w:val="4"/>
        </w:numPr>
        <w:spacing w:line="276" w:lineRule="auto"/>
        <w:ind w:left="567" w:hanging="567"/>
        <w:jc w:val="both"/>
        <w:rPr>
          <w:rFonts w:ascii="Tahoma" w:eastAsia="Lucida Sans Unicode" w:hAnsi="Tahoma" w:cs="Tahoma"/>
        </w:rPr>
      </w:pPr>
      <w:r>
        <w:rPr>
          <w:rFonts w:ascii="Tahoma" w:eastAsia="Lucida Sans Unicode" w:hAnsi="Tahoma" w:cs="Tahoma"/>
        </w:rPr>
        <w:t xml:space="preserve">Smluvní strany uzavírají Rámcovou dohodu o dílo (dále jen „Smlouva“) na základě výsledků zadávacího řízení </w:t>
      </w:r>
      <w:r>
        <w:rPr>
          <w:rFonts w:ascii="Tahoma" w:hAnsi="Tahoma" w:cs="Tahoma"/>
        </w:rPr>
        <w:t xml:space="preserve">veřejné zakázce malého rozsahu na stavební práce s názvem </w:t>
      </w:r>
      <w:r>
        <w:rPr>
          <w:rFonts w:ascii="Tahoma" w:hAnsi="Tahoma" w:cs="Tahoma"/>
          <w:b/>
        </w:rPr>
        <w:t>„Stavby, rekonstrukce a opravy komunikací a parkovacích ploch“</w:t>
      </w:r>
      <w:r>
        <w:rPr>
          <w:rFonts w:ascii="Tahoma" w:eastAsia="Lucida Sans Unicode" w:hAnsi="Tahoma" w:cs="Tahoma"/>
        </w:rPr>
        <w:t>.</w:t>
      </w:r>
    </w:p>
    <w:p w:rsidR="0032738E" w:rsidRDefault="001807BB">
      <w:pPr>
        <w:numPr>
          <w:ilvl w:val="1"/>
          <w:numId w:val="4"/>
        </w:numPr>
        <w:spacing w:line="276" w:lineRule="auto"/>
        <w:ind w:left="567" w:hanging="567"/>
        <w:jc w:val="both"/>
        <w:rPr>
          <w:rFonts w:ascii="Tahoma" w:eastAsia="Lucida Sans Unicode" w:hAnsi="Tahoma" w:cs="Tahoma"/>
        </w:rPr>
      </w:pPr>
      <w:r>
        <w:rPr>
          <w:rFonts w:ascii="Tahoma" w:eastAsia="Lucida Sans Unicode" w:hAnsi="Tahoma" w:cs="Tahoma"/>
        </w:rPr>
        <w:lastRenderedPageBreak/>
        <w:t xml:space="preserve">Podkladem pro uzavření Smlouvy je nabídka zhotovitele. </w:t>
      </w:r>
    </w:p>
    <w:p w:rsidR="0032738E" w:rsidRDefault="001807BB">
      <w:pPr>
        <w:numPr>
          <w:ilvl w:val="1"/>
          <w:numId w:val="4"/>
        </w:numPr>
        <w:spacing w:line="276" w:lineRule="auto"/>
        <w:ind w:left="567" w:hanging="567"/>
        <w:jc w:val="both"/>
        <w:rPr>
          <w:rFonts w:ascii="Tahoma" w:eastAsia="Lucida Sans Unicode" w:hAnsi="Tahoma" w:cs="Tahoma"/>
        </w:rPr>
      </w:pPr>
      <w:r>
        <w:rPr>
          <w:rFonts w:ascii="Tahoma" w:hAnsi="Tahoma" w:cs="Tahoma"/>
        </w:rPr>
        <w:t>Předmětem této smlouvy je úprava podmínek, týkajících se zadávání a plnění jednotlivých veřejných zakázek na opakující se stavební práce spočívající ve v</w:t>
      </w:r>
      <w:r>
        <w:rPr>
          <w:rFonts w:ascii="Tahoma" w:hAnsi="Tahoma" w:cs="Tahoma"/>
          <w:bCs/>
          <w:lang w:eastAsia="cs-CZ"/>
        </w:rPr>
        <w:t>ýstavbě, rekonstrukci, opravách zejména chodníků, komunikací a parkovišť</w:t>
      </w:r>
      <w:r>
        <w:rPr>
          <w:rFonts w:ascii="Tahoma" w:hAnsi="Tahoma" w:cs="Tahoma"/>
        </w:rPr>
        <w:t xml:space="preserve"> ve Městě Hostivice podle požadavků specifikovaných objednatelem (dále jen „dílčích plnění“).</w:t>
      </w:r>
      <w:r>
        <w:rPr>
          <w:rFonts w:ascii="Tahoma" w:eastAsia="Lucida Sans Unicode" w:hAnsi="Tahoma" w:cs="Tahoma"/>
        </w:rPr>
        <w:t xml:space="preserve"> </w:t>
      </w:r>
    </w:p>
    <w:p w:rsidR="0032738E" w:rsidRDefault="001807BB">
      <w:pPr>
        <w:numPr>
          <w:ilvl w:val="1"/>
          <w:numId w:val="4"/>
        </w:numPr>
        <w:spacing w:line="276" w:lineRule="auto"/>
        <w:ind w:left="567" w:hanging="567"/>
        <w:jc w:val="both"/>
        <w:rPr>
          <w:rFonts w:ascii="Tahoma" w:eastAsia="Lucida Sans Unicode" w:hAnsi="Tahoma" w:cs="Tahoma"/>
        </w:rPr>
      </w:pPr>
      <w:r>
        <w:rPr>
          <w:rFonts w:ascii="Tahoma" w:hAnsi="Tahoma" w:cs="Tahoma"/>
          <w:bCs/>
          <w:szCs w:val="22"/>
          <w:lang w:eastAsia="cs-CZ"/>
        </w:rPr>
        <w:t>Výstavbou, rekonstrukcí a opravami zejména chodníků, komunikací a parkovišť</w:t>
      </w:r>
      <w:r>
        <w:rPr>
          <w:rFonts w:ascii="Tahoma" w:hAnsi="Tahoma" w:cs="Tahoma"/>
        </w:rPr>
        <w:t xml:space="preserve"> se rozumí takové stavební práce, které jsou specifikovány v Příloze č. 1 této smlouvy (dále jen „dílo“).</w:t>
      </w:r>
    </w:p>
    <w:p w:rsidR="0032738E" w:rsidRDefault="001807BB">
      <w:pPr>
        <w:numPr>
          <w:ilvl w:val="1"/>
          <w:numId w:val="4"/>
        </w:numPr>
        <w:spacing w:line="276" w:lineRule="auto"/>
        <w:ind w:left="567" w:hanging="567"/>
        <w:jc w:val="both"/>
        <w:rPr>
          <w:rFonts w:ascii="Tahoma" w:eastAsia="Lucida Sans Unicode" w:hAnsi="Tahoma" w:cs="Tahoma"/>
        </w:rPr>
      </w:pPr>
      <w:r>
        <w:rPr>
          <w:rFonts w:ascii="Tahoma" w:hAnsi="Tahoma" w:cs="Tahoma"/>
        </w:rPr>
        <w:t>Na základě této Smlouvy, uzavřené s vybraným uchazečem (dále jen „zhotovitel“) v rámci výše uvedené veřejné zakázky, bude zhotovitel objednatelem vyzván k předložení nabídky na jednotlivá dílčí plnění, kdy výsledkem tohoto postupu objednatele, bude uzavření objednávky o dílo na dílčí plnění (dále jen „Objednávka“) a realizace dílčího plnění zhotovitelem, a to vždy řádně, včas, s odbornou péčí a v souladu s pokyny objednatele.</w:t>
      </w:r>
    </w:p>
    <w:p w:rsidR="0032738E" w:rsidRDefault="0032738E">
      <w:pPr>
        <w:spacing w:line="276" w:lineRule="auto"/>
        <w:ind w:left="567"/>
        <w:jc w:val="both"/>
        <w:rPr>
          <w:rFonts w:ascii="Tahoma" w:eastAsia="Lucida Sans Unicode" w:hAnsi="Tahoma" w:cs="Tahoma"/>
        </w:rPr>
      </w:pPr>
    </w:p>
    <w:p w:rsidR="0032738E" w:rsidRDefault="001807BB">
      <w:pPr>
        <w:numPr>
          <w:ilvl w:val="0"/>
          <w:numId w:val="4"/>
        </w:numPr>
        <w:spacing w:line="276" w:lineRule="auto"/>
        <w:jc w:val="center"/>
        <w:rPr>
          <w:rFonts w:ascii="Tahoma" w:eastAsia="Lucida Sans Unicode" w:hAnsi="Tahoma" w:cs="Tahoma"/>
          <w:b/>
          <w:u w:val="single"/>
        </w:rPr>
      </w:pPr>
      <w:r>
        <w:rPr>
          <w:rFonts w:ascii="Tahoma" w:hAnsi="Tahoma" w:cs="Tahoma"/>
          <w:b/>
          <w:u w:val="single"/>
        </w:rPr>
        <w:t xml:space="preserve">Podmínky uzavírání Objednávky </w:t>
      </w:r>
    </w:p>
    <w:p w:rsidR="0032738E" w:rsidRDefault="0032738E">
      <w:pPr>
        <w:spacing w:line="276" w:lineRule="auto"/>
        <w:ind w:left="720"/>
        <w:rPr>
          <w:rFonts w:ascii="Tahoma" w:eastAsia="Lucida Sans Unicode" w:hAnsi="Tahoma" w:cs="Tahoma"/>
          <w:u w:val="single"/>
        </w:rPr>
      </w:pPr>
    </w:p>
    <w:p w:rsidR="0032738E" w:rsidRDefault="001807BB">
      <w:pPr>
        <w:numPr>
          <w:ilvl w:val="1"/>
          <w:numId w:val="4"/>
        </w:numPr>
        <w:spacing w:line="276" w:lineRule="auto"/>
        <w:ind w:left="567" w:hanging="567"/>
        <w:jc w:val="both"/>
        <w:rPr>
          <w:rFonts w:ascii="Tahoma" w:hAnsi="Tahoma" w:cs="Tahoma"/>
        </w:rPr>
      </w:pPr>
      <w:r>
        <w:rPr>
          <w:rFonts w:ascii="Tahoma" w:hAnsi="Tahoma" w:cs="Tahoma"/>
        </w:rPr>
        <w:t xml:space="preserve">Objednávka na dílčí plnění bude uzavřena na základě výzvy k předložení nabídky, která bude objednatelem adresována zhotoviteli. </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Výzva k předložení nabídky bude zhotoviteli rozesílána emailem nebo prostředky elektronického nástroje komunikace objednatele na kontakty uvedené zhotoviteli v čl. 1 této smlouvy.</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 xml:space="preserve">Přílohou výzvy k předložení nabídky bude vždy výkaz výměr a předpokládaný termín provádění díla. Bude-li pro poptávané dílčí plnění zpracována projektová či jiná obdobná dokumentace, bude též tvořit přílohu této výzvy zhotoviteli. </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Termíny pro dokončení plnění díla dle Objednávky.</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Při oceňování výkazu výměr dílčího plnění nesmí zhotovitel uvést ceny vyšší, než byly jednotkové ceny uvedené v nabídce podané na plnění výše uvedené veřejné zakázky, s výjimkou položek, které nejsou součástí Přílohy č. 1.</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 xml:space="preserve">Zhotovitel bere na vědomí a souhlasí s výhradou objednatele, že může položky neuvedené v příloze č. 1 Smlouvy po zhotoviteli požadovat v souvislosti se změnou technologií, materiálů a vývoji na trhu. </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Jednotkové ceny položek neuvedených v příloze č. 1 této Smlouvy, mohou být účtovány zhotovitelem v maximální výši rovné jednotkovým cenám dle cenové soustavy ÚRS.</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Zhotovitel bere na vědomí a souhlasí se skutečností, že na tuto Smlouvu nebude vyplaceno více než maximální výše finančního závazku uvedeného v čl. 4 a 5 této Smlouvy (a to včetně položek neuvedených v příloze č. 1 této Smlouvy).</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 xml:space="preserve">Zhotovitel je povinen doručit objednateli </w:t>
      </w:r>
      <w:r>
        <w:rPr>
          <w:rFonts w:ascii="Tahoma" w:hAnsi="Tahoma" w:cs="Tahoma"/>
          <w:b/>
        </w:rPr>
        <w:t>do 5 pracovních dnů</w:t>
      </w:r>
      <w:r>
        <w:rPr>
          <w:rFonts w:ascii="Tahoma" w:hAnsi="Tahoma" w:cs="Tahoma"/>
        </w:rPr>
        <w:t xml:space="preserve"> od obdržení objednávky její potvrzení, a to včetně řádně podepsaných příloh. </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lastRenderedPageBreak/>
        <w:t xml:space="preserve">V případě, že zhotovitel doručí objednateli řádně a ve stanovené lhůtě podepsanou Objednávku, považuje se tímto okamžikem dílčí smlouva na plnění díla za uzavřenou. </w:t>
      </w:r>
    </w:p>
    <w:p w:rsidR="0032738E" w:rsidRDefault="0032738E">
      <w:pPr>
        <w:spacing w:line="276" w:lineRule="auto"/>
        <w:jc w:val="both"/>
        <w:rPr>
          <w:rFonts w:ascii="Tahoma" w:hAnsi="Tahoma" w:cs="Tahoma"/>
          <w:lang w:eastAsia="en-US"/>
        </w:rPr>
      </w:pPr>
    </w:p>
    <w:p w:rsidR="0032738E" w:rsidRDefault="001807BB">
      <w:pPr>
        <w:numPr>
          <w:ilvl w:val="0"/>
          <w:numId w:val="4"/>
        </w:numPr>
        <w:spacing w:line="276" w:lineRule="auto"/>
        <w:jc w:val="center"/>
        <w:rPr>
          <w:rFonts w:ascii="Tahoma" w:hAnsi="Tahoma" w:cs="Tahoma"/>
          <w:b/>
        </w:rPr>
      </w:pPr>
      <w:r>
        <w:rPr>
          <w:rFonts w:ascii="Tahoma" w:hAnsi="Tahoma" w:cs="Tahoma"/>
          <w:b/>
          <w:bCs/>
          <w:u w:val="single"/>
        </w:rPr>
        <w:t xml:space="preserve">Doba trvání smlouvy, místo plnění </w:t>
      </w:r>
    </w:p>
    <w:p w:rsidR="0032738E" w:rsidRDefault="001807BB">
      <w:pPr>
        <w:spacing w:line="276" w:lineRule="auto"/>
        <w:ind w:left="720"/>
        <w:jc w:val="center"/>
        <w:rPr>
          <w:rFonts w:ascii="Tahoma" w:hAnsi="Tahoma" w:cs="Tahoma"/>
          <w:b/>
        </w:rPr>
      </w:pPr>
      <w:r>
        <w:rPr>
          <w:rFonts w:ascii="Tahoma" w:hAnsi="Tahoma" w:cs="Tahoma"/>
          <w:b/>
          <w:bCs/>
          <w:u w:val="single"/>
        </w:rPr>
        <w:t>a podmínky přerušení či zastavení provádění díla</w:t>
      </w:r>
    </w:p>
    <w:p w:rsidR="0032738E" w:rsidRDefault="0032738E">
      <w:pPr>
        <w:pStyle w:val="WW-Zkladntext3"/>
        <w:spacing w:line="228" w:lineRule="auto"/>
        <w:jc w:val="center"/>
        <w:rPr>
          <w:rFonts w:ascii="Tahoma" w:hAnsi="Tahoma" w:cs="Tahoma"/>
          <w:b/>
          <w:szCs w:val="24"/>
        </w:rPr>
      </w:pPr>
    </w:p>
    <w:p w:rsidR="0032738E" w:rsidRDefault="001807BB">
      <w:pPr>
        <w:numPr>
          <w:ilvl w:val="1"/>
          <w:numId w:val="4"/>
        </w:numPr>
        <w:spacing w:line="276" w:lineRule="auto"/>
        <w:ind w:left="567" w:hanging="567"/>
        <w:jc w:val="both"/>
        <w:rPr>
          <w:rFonts w:ascii="Tahoma" w:eastAsia="Calibri" w:hAnsi="Tahoma" w:cs="Tahoma"/>
          <w:lang w:eastAsia="en-US"/>
        </w:rPr>
      </w:pPr>
      <w:r>
        <w:rPr>
          <w:rFonts w:ascii="Tahoma" w:hAnsi="Tahoma" w:cs="Tahoma"/>
        </w:rPr>
        <w:t>Tato smlouva se uzavírá na dobu určitou, a to na dobu 48 měsíců od data uzavření této smlouvy nebo do vyčerpání celkové částky 5.950.000,- Kč bez DPH stanoveným plněním veřejných zakázek zadávaných objednatelem prostřednictvím Objednávek na základě této Smlouvy</w:t>
      </w:r>
      <w:r>
        <w:rPr>
          <w:rFonts w:ascii="Tahoma" w:eastAsia="Calibri" w:hAnsi="Tahoma" w:cs="Tahoma"/>
          <w:lang w:eastAsia="en-US"/>
        </w:rPr>
        <w:t>.</w:t>
      </w:r>
    </w:p>
    <w:p w:rsidR="0032738E" w:rsidRDefault="001807BB">
      <w:pPr>
        <w:numPr>
          <w:ilvl w:val="1"/>
          <w:numId w:val="4"/>
        </w:numPr>
        <w:spacing w:line="276" w:lineRule="auto"/>
        <w:ind w:left="567" w:hanging="567"/>
        <w:jc w:val="both"/>
        <w:rPr>
          <w:rFonts w:ascii="Tahoma" w:eastAsia="Lucida Sans Unicode" w:hAnsi="Tahoma" w:cs="Tahoma"/>
        </w:rPr>
      </w:pPr>
      <w:r>
        <w:rPr>
          <w:rFonts w:ascii="Tahoma" w:eastAsia="Calibri" w:hAnsi="Tahoma" w:cs="Tahoma"/>
          <w:lang w:eastAsia="en-US"/>
        </w:rPr>
        <w:t>Místem plnění smlouvy je území Města Hostivice.</w:t>
      </w:r>
    </w:p>
    <w:p w:rsidR="0032738E" w:rsidRDefault="001807BB">
      <w:pPr>
        <w:numPr>
          <w:ilvl w:val="1"/>
          <w:numId w:val="4"/>
        </w:numPr>
        <w:spacing w:line="276" w:lineRule="auto"/>
        <w:ind w:left="567" w:hanging="567"/>
        <w:jc w:val="both"/>
        <w:rPr>
          <w:rFonts w:ascii="Tahoma" w:eastAsia="Lucida Sans Unicode" w:hAnsi="Tahoma" w:cs="Tahoma"/>
        </w:rPr>
      </w:pPr>
      <w:r>
        <w:rPr>
          <w:rFonts w:ascii="Tahoma" w:eastAsia="Lucida Sans Unicode" w:hAnsi="Tahoma" w:cs="Tahoma"/>
        </w:rPr>
        <w:t xml:space="preserve">Jednotlivá dílčí plnění budou prováděna dle stranami sjednaných harmonogramů prací či jednotlivých pokynů objednatele. </w:t>
      </w:r>
    </w:p>
    <w:p w:rsidR="0032738E" w:rsidRDefault="001807BB">
      <w:pPr>
        <w:numPr>
          <w:ilvl w:val="1"/>
          <w:numId w:val="4"/>
        </w:numPr>
        <w:spacing w:line="276" w:lineRule="auto"/>
        <w:ind w:left="567" w:hanging="567"/>
        <w:jc w:val="both"/>
        <w:rPr>
          <w:rFonts w:ascii="Tahoma" w:eastAsia="Lucida Sans Unicode" w:hAnsi="Tahoma" w:cs="Tahoma"/>
        </w:rPr>
      </w:pPr>
      <w:r>
        <w:rPr>
          <w:rFonts w:ascii="Tahoma" w:eastAsia="Lucida Sans Unicode" w:hAnsi="Tahoma" w:cs="Tahoma"/>
        </w:rPr>
        <w:t>Současně je stranami sjednáno, že termín nástupu k dílčímu plnění v případě havarijní situace je do 8 hodin od telefonické výzvy nebo výzvy e-mailem, která bude prokazatelně vzájemně potvrzena mezi odpovědnou osobou za věci technické objednatele a odpovědnou osobou na straně zhotovitele.</w:t>
      </w:r>
    </w:p>
    <w:p w:rsidR="0032738E" w:rsidRDefault="001807BB">
      <w:pPr>
        <w:numPr>
          <w:ilvl w:val="1"/>
          <w:numId w:val="4"/>
        </w:numPr>
        <w:spacing w:line="276" w:lineRule="auto"/>
        <w:ind w:left="567" w:hanging="567"/>
        <w:jc w:val="both"/>
        <w:rPr>
          <w:rFonts w:ascii="Tahoma" w:eastAsia="Lucida Sans Unicode" w:hAnsi="Tahoma" w:cs="Tahoma"/>
          <w:b/>
        </w:rPr>
      </w:pPr>
      <w:r>
        <w:rPr>
          <w:rFonts w:ascii="Tahoma" w:eastAsia="Lucida Sans Unicode" w:hAnsi="Tahoma" w:cs="Tahoma"/>
        </w:rPr>
        <w:t>Zhotovitel není v prodlení s plněním svého závazku a neodpovídá za škody způsobené v důsledku okolností náležících na jeho straně, a to zejména:</w:t>
      </w:r>
    </w:p>
    <w:p w:rsidR="0032738E" w:rsidRDefault="001807BB">
      <w:pPr>
        <w:pStyle w:val="Odstavecseseznamem"/>
        <w:widowControl w:val="0"/>
        <w:numPr>
          <w:ilvl w:val="0"/>
          <w:numId w:val="6"/>
        </w:numPr>
        <w:tabs>
          <w:tab w:val="left" w:pos="1080"/>
        </w:tabs>
        <w:spacing w:after="120" w:line="276" w:lineRule="auto"/>
        <w:jc w:val="both"/>
        <w:rPr>
          <w:rFonts w:ascii="Tahoma" w:eastAsia="Lucida Sans Unicode" w:hAnsi="Tahoma" w:cs="Tahoma"/>
        </w:rPr>
      </w:pPr>
      <w:r>
        <w:rPr>
          <w:rFonts w:ascii="Tahoma" w:eastAsia="Lucida Sans Unicode" w:hAnsi="Tahoma" w:cs="Tahoma"/>
        </w:rPr>
        <w:t>vyšší mocí (nevhodné klimatické podmínky znemožňující provádění díla dle platných technických a technologických norem, výbuch, požár, povodeň, sesuv půdy a jiné živelné pohromy, válka apod.);</w:t>
      </w:r>
    </w:p>
    <w:p w:rsidR="0032738E" w:rsidRDefault="001807BB">
      <w:pPr>
        <w:pStyle w:val="Odstavecseseznamem"/>
        <w:widowControl w:val="0"/>
        <w:numPr>
          <w:ilvl w:val="0"/>
          <w:numId w:val="6"/>
        </w:numPr>
        <w:tabs>
          <w:tab w:val="left" w:pos="1080"/>
        </w:tabs>
        <w:spacing w:after="120" w:line="276" w:lineRule="auto"/>
        <w:jc w:val="both"/>
        <w:rPr>
          <w:rFonts w:ascii="Tahoma" w:eastAsia="Lucida Sans Unicode" w:hAnsi="Tahoma" w:cs="Tahoma"/>
          <w:b/>
        </w:rPr>
      </w:pPr>
      <w:r>
        <w:rPr>
          <w:rFonts w:ascii="Tahoma" w:eastAsia="Lucida Sans Unicode" w:hAnsi="Tahoma" w:cs="Tahoma"/>
        </w:rPr>
        <w:t>při výskytu vážných skrytých překážek bránících řádnému provádění díla, o nichž zhotovitel nevěděl, nemohl vědět, ani nemohl celou situaci přiměřeným způsobem vyřešit tak, aby nemuselo být přerušeno provádění díla;</w:t>
      </w:r>
    </w:p>
    <w:p w:rsidR="0032738E" w:rsidRDefault="001807BB">
      <w:pPr>
        <w:pStyle w:val="Odstavecseseznamem"/>
        <w:widowControl w:val="0"/>
        <w:numPr>
          <w:ilvl w:val="0"/>
          <w:numId w:val="6"/>
        </w:numPr>
        <w:tabs>
          <w:tab w:val="left" w:pos="1080"/>
        </w:tabs>
        <w:spacing w:after="120" w:line="276" w:lineRule="auto"/>
        <w:jc w:val="both"/>
        <w:rPr>
          <w:rFonts w:ascii="Tahoma" w:eastAsia="Lucida Sans Unicode" w:hAnsi="Tahoma" w:cs="Tahoma"/>
          <w:b/>
        </w:rPr>
      </w:pPr>
      <w:r>
        <w:rPr>
          <w:rFonts w:ascii="Tahoma" w:eastAsia="Lucida Sans Unicode" w:hAnsi="Tahoma" w:cs="Tahoma"/>
        </w:rPr>
        <w:t>dojde k zastavení provádění díla rozhodnutím k tomu příslušného státního orgánu nikoliv z důvodu na straně zhotovitele.</w:t>
      </w:r>
    </w:p>
    <w:p w:rsidR="0032738E" w:rsidRDefault="001807BB">
      <w:pPr>
        <w:pStyle w:val="Odstavecseseznamem"/>
        <w:widowControl w:val="0"/>
        <w:numPr>
          <w:ilvl w:val="1"/>
          <w:numId w:val="4"/>
        </w:numPr>
        <w:spacing w:after="120" w:line="276" w:lineRule="auto"/>
        <w:ind w:left="567" w:hanging="567"/>
        <w:jc w:val="both"/>
        <w:rPr>
          <w:rFonts w:ascii="Tahoma" w:eastAsia="Lucida Sans Unicode" w:hAnsi="Tahoma" w:cs="Tahoma"/>
          <w:b/>
        </w:rPr>
      </w:pPr>
      <w:r>
        <w:rPr>
          <w:rFonts w:ascii="Tahoma" w:eastAsia="Lucida Sans Unicode" w:hAnsi="Tahoma" w:cs="Tahoma"/>
        </w:rPr>
        <w:t xml:space="preserve">K naplnění podmínky dle čl. 4.5. písm. b) a c) může dojít jen v případě, že zhotovitel o této skutečnosti neprodleně, prokazatelně a povinně vyrozumí objednatele, a to nejpozději do 120 minut od jejího prokazatelného zjištění. </w:t>
      </w:r>
    </w:p>
    <w:p w:rsidR="0032738E" w:rsidRDefault="001807BB">
      <w:pPr>
        <w:pStyle w:val="Odstavecseseznamem"/>
        <w:widowControl w:val="0"/>
        <w:numPr>
          <w:ilvl w:val="1"/>
          <w:numId w:val="4"/>
        </w:numPr>
        <w:spacing w:after="120" w:line="276" w:lineRule="auto"/>
        <w:ind w:left="567" w:hanging="567"/>
        <w:jc w:val="both"/>
        <w:rPr>
          <w:rFonts w:ascii="Tahoma" w:eastAsia="Lucida Sans Unicode" w:hAnsi="Tahoma" w:cs="Tahoma"/>
          <w:b/>
        </w:rPr>
      </w:pPr>
      <w:r>
        <w:rPr>
          <w:rFonts w:ascii="Tahoma" w:eastAsia="Lucida Sans Unicode" w:hAnsi="Tahoma" w:cs="Tahoma"/>
        </w:rPr>
        <w:t>Objednatel je oprávněn přikázat zhotoviteli přerušení provádění díla na nezbytně nutnou dobu a v nezbytném rozsahu, zejména jestliže:</w:t>
      </w:r>
    </w:p>
    <w:p w:rsidR="0032738E" w:rsidRDefault="001807BB">
      <w:pPr>
        <w:pStyle w:val="Odstavecseseznamem"/>
        <w:widowControl w:val="0"/>
        <w:numPr>
          <w:ilvl w:val="0"/>
          <w:numId w:val="7"/>
        </w:numPr>
        <w:spacing w:after="120" w:line="276" w:lineRule="auto"/>
        <w:jc w:val="both"/>
        <w:rPr>
          <w:rFonts w:ascii="Tahoma" w:eastAsia="Lucida Sans Unicode" w:hAnsi="Tahoma" w:cs="Tahoma"/>
          <w:b/>
        </w:rPr>
      </w:pPr>
      <w:r>
        <w:rPr>
          <w:rFonts w:ascii="Tahoma" w:eastAsia="Lucida Sans Unicode" w:hAnsi="Tahoma" w:cs="Tahoma"/>
        </w:rPr>
        <w:t>pracovníci zhotovitele při práci porušují platné technické a bezpečnostní normy a předpisy, zejména vyhlášky související s BOZP, PO, bezpečností silničního provozu a ochranou životního prostředí;</w:t>
      </w:r>
    </w:p>
    <w:p w:rsidR="0032738E" w:rsidRDefault="001807BB">
      <w:pPr>
        <w:pStyle w:val="Odstavecseseznamem"/>
        <w:widowControl w:val="0"/>
        <w:numPr>
          <w:ilvl w:val="0"/>
          <w:numId w:val="7"/>
        </w:numPr>
        <w:spacing w:after="120" w:line="276" w:lineRule="auto"/>
        <w:jc w:val="both"/>
        <w:rPr>
          <w:rFonts w:ascii="Tahoma" w:eastAsia="Lucida Sans Unicode" w:hAnsi="Tahoma" w:cs="Tahoma"/>
          <w:b/>
        </w:rPr>
      </w:pPr>
      <w:r>
        <w:rPr>
          <w:rFonts w:ascii="Tahoma" w:eastAsia="Lucida Sans Unicode" w:hAnsi="Tahoma" w:cs="Tahoma"/>
        </w:rPr>
        <w:t>by vadný postup zhotovitele nepochybně vedl k podstatnému porušení Smlouvy.</w:t>
      </w:r>
    </w:p>
    <w:p w:rsidR="0032738E" w:rsidRDefault="001807BB">
      <w:pPr>
        <w:widowControl w:val="0"/>
        <w:spacing w:after="120" w:line="276" w:lineRule="auto"/>
        <w:ind w:left="567" w:hanging="567"/>
        <w:jc w:val="both"/>
        <w:rPr>
          <w:rFonts w:ascii="Tahoma" w:eastAsia="Lucida Sans Unicode" w:hAnsi="Tahoma" w:cs="Tahoma"/>
          <w:b/>
        </w:rPr>
      </w:pPr>
      <w:r>
        <w:rPr>
          <w:rFonts w:ascii="Tahoma" w:eastAsia="Lucida Sans Unicode" w:hAnsi="Tahoma" w:cs="Tahoma"/>
          <w:b/>
        </w:rPr>
        <w:t xml:space="preserve">4.8.  </w:t>
      </w:r>
      <w:r>
        <w:rPr>
          <w:rFonts w:ascii="Tahoma" w:eastAsia="Lucida Sans Unicode" w:hAnsi="Tahoma" w:cs="Tahoma"/>
        </w:rPr>
        <w:t xml:space="preserve">Po přerušení provádění díla z důvodů popsaných v čl. 4.5. a čl. 4.7. jsou odpovědní pracovníci smluvních stran ve věcech technických povinni hledat možná alternativní řešení k naplnění a provedení díla dle Objednávky a </w:t>
      </w:r>
      <w:r>
        <w:rPr>
          <w:rFonts w:ascii="Tahoma" w:hAnsi="Tahoma" w:cs="Tahoma"/>
          <w:lang w:eastAsia="en-US"/>
        </w:rPr>
        <w:t>sjednat náhradní termín.</w:t>
      </w:r>
      <w:r>
        <w:rPr>
          <w:rFonts w:ascii="Tahoma" w:eastAsia="Lucida Sans Unicode" w:hAnsi="Tahoma" w:cs="Tahoma"/>
        </w:rPr>
        <w:t xml:space="preserve"> Současně zajistí zhotovitel písemné odůvodnění a dokumentaci o rozhodné </w:t>
      </w:r>
      <w:r>
        <w:rPr>
          <w:rFonts w:ascii="Tahoma" w:eastAsia="Lucida Sans Unicode" w:hAnsi="Tahoma" w:cs="Tahoma"/>
        </w:rPr>
        <w:lastRenderedPageBreak/>
        <w:t xml:space="preserve">skutečnosti. </w:t>
      </w:r>
    </w:p>
    <w:p w:rsidR="0032738E" w:rsidRDefault="0032738E">
      <w:pPr>
        <w:pStyle w:val="WW-Zkladntext3"/>
        <w:spacing w:line="228" w:lineRule="auto"/>
        <w:jc w:val="center"/>
        <w:rPr>
          <w:rFonts w:ascii="Tahoma" w:hAnsi="Tahoma" w:cs="Tahoma"/>
          <w:b/>
          <w:bCs/>
          <w:szCs w:val="24"/>
          <w:u w:val="single"/>
        </w:rPr>
      </w:pPr>
    </w:p>
    <w:p w:rsidR="0032738E" w:rsidRDefault="001807BB">
      <w:pPr>
        <w:numPr>
          <w:ilvl w:val="0"/>
          <w:numId w:val="4"/>
        </w:numPr>
        <w:spacing w:line="276" w:lineRule="auto"/>
        <w:jc w:val="center"/>
        <w:rPr>
          <w:rFonts w:ascii="Tahoma" w:hAnsi="Tahoma" w:cs="Tahoma"/>
        </w:rPr>
      </w:pPr>
      <w:r>
        <w:rPr>
          <w:rFonts w:ascii="Tahoma" w:hAnsi="Tahoma" w:cs="Tahoma"/>
          <w:b/>
          <w:bCs/>
          <w:u w:val="single"/>
        </w:rPr>
        <w:t>Platební podmínky - cena díla a fakturace</w:t>
      </w:r>
    </w:p>
    <w:p w:rsidR="0032738E" w:rsidRDefault="0032738E">
      <w:pPr>
        <w:spacing w:line="276" w:lineRule="auto"/>
        <w:ind w:left="720"/>
        <w:rPr>
          <w:rFonts w:ascii="Tahoma" w:hAnsi="Tahoma" w:cs="Tahoma"/>
        </w:rPr>
      </w:pPr>
    </w:p>
    <w:p w:rsidR="0032738E" w:rsidRDefault="001807BB">
      <w:pPr>
        <w:numPr>
          <w:ilvl w:val="1"/>
          <w:numId w:val="4"/>
        </w:numPr>
        <w:spacing w:line="276" w:lineRule="auto"/>
        <w:ind w:left="567" w:hanging="567"/>
        <w:jc w:val="both"/>
        <w:rPr>
          <w:rFonts w:ascii="Tahoma" w:hAnsi="Tahoma" w:cs="Tahoma"/>
        </w:rPr>
      </w:pPr>
      <w:r>
        <w:rPr>
          <w:rFonts w:ascii="Tahoma" w:hAnsi="Tahoma" w:cs="Tahoma"/>
        </w:rPr>
        <w:t>Objednatel se zavazuje zaplatit zhotoviteli za řádně a včas provedené dílo cenu v souladu s potvrzenou Objednávkou. Cena bude vždy stanovena na základě jednotkového ceníku, který je nedílnou součástí a přílohou č. 1 této smlouvy.</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Součet cen vyplacených všem zhotovitelům za jednotlivá dílčí plnění nesmí překročit celkovou částku 5.950.000,- Kč bez DPH.</w:t>
      </w:r>
    </w:p>
    <w:p w:rsidR="0032738E" w:rsidRDefault="001807BB">
      <w:pPr>
        <w:widowControl w:val="0"/>
        <w:numPr>
          <w:ilvl w:val="1"/>
          <w:numId w:val="4"/>
        </w:numPr>
        <w:spacing w:line="276" w:lineRule="auto"/>
        <w:ind w:left="567" w:hanging="567"/>
        <w:jc w:val="both"/>
        <w:rPr>
          <w:rFonts w:ascii="Tahoma" w:hAnsi="Tahoma" w:cs="Tahoma"/>
        </w:rPr>
      </w:pPr>
      <w:r>
        <w:rPr>
          <w:rFonts w:ascii="Tahoma" w:hAnsi="Tahoma" w:cs="Tahoma"/>
        </w:rPr>
        <w:t>Jednotkové ceny obsahují veškeré náklady, které při dané činnosti vzniknou a které s ní souvisí, jakož i veškeré náklady, které zhotoviteli vzniknou z titulu plnění povinností uložených touto Smlouvou a na základě Objednávek.</w:t>
      </w:r>
    </w:p>
    <w:p w:rsidR="0032738E" w:rsidRDefault="001807BB">
      <w:pPr>
        <w:widowControl w:val="0"/>
        <w:numPr>
          <w:ilvl w:val="1"/>
          <w:numId w:val="4"/>
        </w:numPr>
        <w:spacing w:line="276" w:lineRule="auto"/>
        <w:ind w:left="567" w:hanging="567"/>
        <w:jc w:val="both"/>
        <w:rPr>
          <w:rFonts w:ascii="Tahoma" w:hAnsi="Tahoma" w:cs="Tahoma"/>
        </w:rPr>
      </w:pPr>
      <w:r>
        <w:rPr>
          <w:rFonts w:ascii="Tahoma" w:hAnsi="Tahoma" w:cs="Tahoma"/>
        </w:rPr>
        <w:t xml:space="preserve">V případě nutnosti provádění víceprací se víceprací rozumí změna formy, kvality či kvantity díla oproti řešení, které objednatel odsouhlasil při jednání o uzavření Objednávky, a které zadal jako podmínky pro přípravu nabídky zhotovitele, pokud taková změna byla odsouhlasena objednatelem a pokud byl vydán pokyn k provedení víceprací, ve kterém byla sjednána cena víceprací, jejich rozsah a platební podmínky. Práce, které zhotovitel provede bez předchozího pokynu, nemá objednatel povinnost uhradit. </w:t>
      </w:r>
    </w:p>
    <w:p w:rsidR="0032738E" w:rsidRDefault="001807BB">
      <w:pPr>
        <w:widowControl w:val="0"/>
        <w:numPr>
          <w:ilvl w:val="1"/>
          <w:numId w:val="4"/>
        </w:numPr>
        <w:spacing w:line="276" w:lineRule="auto"/>
        <w:ind w:left="567" w:hanging="567"/>
        <w:jc w:val="both"/>
        <w:rPr>
          <w:rFonts w:ascii="Tahoma" w:hAnsi="Tahoma" w:cs="Tahoma"/>
        </w:rPr>
      </w:pPr>
      <w:r>
        <w:rPr>
          <w:rFonts w:ascii="Tahoma" w:hAnsi="Tahoma" w:cs="Tahoma"/>
        </w:rPr>
        <w:t>Objednatel nebude poskytovat zhotovitelům žádné zálohy.</w:t>
      </w:r>
    </w:p>
    <w:p w:rsidR="0032738E" w:rsidRDefault="001807BB">
      <w:pPr>
        <w:widowControl w:val="0"/>
        <w:numPr>
          <w:ilvl w:val="1"/>
          <w:numId w:val="4"/>
        </w:numPr>
        <w:spacing w:line="276" w:lineRule="auto"/>
        <w:ind w:left="567" w:hanging="567"/>
        <w:jc w:val="both"/>
        <w:rPr>
          <w:rFonts w:ascii="Tahoma" w:hAnsi="Tahoma" w:cs="Tahoma"/>
        </w:rPr>
      </w:pPr>
      <w:r>
        <w:rPr>
          <w:rFonts w:ascii="Tahoma" w:hAnsi="Tahoma" w:cs="Tahoma"/>
        </w:rPr>
        <w:t>Zhotoviteli vzniká právo účtovat cenu za dílčí plnění dnem předání a převzetí dílčího plnění objednatelem, které bude prosté vad a nedodělků. Na základě předávacího protokolu, podepsaného objednatelem i zhotovitelem, vystaví zhotovitel daňový doklad (fakturu), který musí mít zákonné náležitosti a musí k ní být připojena kopie vzájemně potvrzeného předávacího protokolu.</w:t>
      </w:r>
    </w:p>
    <w:p w:rsidR="0032738E" w:rsidRDefault="001807BB">
      <w:pPr>
        <w:widowControl w:val="0"/>
        <w:numPr>
          <w:ilvl w:val="1"/>
          <w:numId w:val="4"/>
        </w:numPr>
        <w:spacing w:line="276" w:lineRule="auto"/>
        <w:ind w:left="567" w:hanging="567"/>
        <w:jc w:val="both"/>
        <w:rPr>
          <w:rFonts w:ascii="Tahoma" w:hAnsi="Tahoma" w:cs="Tahoma"/>
        </w:rPr>
      </w:pPr>
      <w:r>
        <w:rPr>
          <w:rFonts w:ascii="Tahoma" w:hAnsi="Tahoma" w:cs="Tahoma"/>
        </w:rPr>
        <w:t xml:space="preserve">Splatnost faktury zhotovitele je 30 dnů od data doručení faktury objednateli. V pochybnostech se má za to, že faktura byla objednateli doručena desátým pracovní den po odeslání doporučeným dopisem na adresu uvedenou v záhlaví této smlouvy. Faktura musí obsahovat veškeré náležitosti dle předpisů o účetnictví a dle daňových předpisů. </w:t>
      </w:r>
    </w:p>
    <w:p w:rsidR="0032738E" w:rsidRDefault="001807BB">
      <w:pPr>
        <w:widowControl w:val="0"/>
        <w:numPr>
          <w:ilvl w:val="1"/>
          <w:numId w:val="4"/>
        </w:numPr>
        <w:spacing w:line="276" w:lineRule="auto"/>
        <w:ind w:left="567" w:hanging="567"/>
        <w:jc w:val="both"/>
        <w:rPr>
          <w:rFonts w:ascii="Tahoma" w:hAnsi="Tahoma" w:cs="Tahoma"/>
        </w:rPr>
      </w:pPr>
      <w:r>
        <w:rPr>
          <w:rFonts w:ascii="Tahoma" w:hAnsi="Tahoma" w:cs="Tahoma"/>
        </w:rPr>
        <w:t>V případě, že faktura nebude obsahovat potřebné náležitosti nebo bude obsahovat chybné či neúplné údaje, je objednatel oprávněn ji vrátit zhotoviteli k opravě či doplnění. Po vystavení faktury nové či opravené počíná běžet nová lhůta splatnosti.</w:t>
      </w:r>
    </w:p>
    <w:p w:rsidR="0032738E" w:rsidRDefault="001807BB">
      <w:pPr>
        <w:widowControl w:val="0"/>
        <w:numPr>
          <w:ilvl w:val="1"/>
          <w:numId w:val="4"/>
        </w:numPr>
        <w:spacing w:line="276" w:lineRule="auto"/>
        <w:ind w:left="567" w:hanging="567"/>
        <w:jc w:val="both"/>
        <w:rPr>
          <w:rFonts w:ascii="Tahoma" w:hAnsi="Tahoma" w:cs="Tahoma"/>
        </w:rPr>
      </w:pPr>
      <w:r>
        <w:rPr>
          <w:rFonts w:ascii="Tahoma" w:hAnsi="Tahoma" w:cs="Tahoma"/>
        </w:rPr>
        <w:t>Objednatel i zhotovitel prohlašují, že s takto určenou cenou díla a platebními podmínkami souhlasí. Objednatel prohlašuje, že má dostatečné prostředky na úhradu smluvní ceny díla a zavazuje se zaplatit sjednanou cenu díla včetně DPH v rámci jednotlivých dílčích plnění včas a řádným způsobem v souladu s uvedenými podmínkami a na základě řádně vystavených dokladů a splněných podmínek v Objednávkách zhotovitelem.</w:t>
      </w:r>
    </w:p>
    <w:p w:rsidR="0032738E" w:rsidRDefault="001807BB">
      <w:pPr>
        <w:widowControl w:val="0"/>
        <w:numPr>
          <w:ilvl w:val="1"/>
          <w:numId w:val="4"/>
        </w:numPr>
        <w:spacing w:line="276" w:lineRule="auto"/>
        <w:ind w:left="567" w:hanging="567"/>
        <w:jc w:val="both"/>
        <w:rPr>
          <w:rFonts w:ascii="Tahoma" w:hAnsi="Tahoma" w:cs="Tahoma"/>
        </w:rPr>
      </w:pPr>
      <w:r>
        <w:rPr>
          <w:rFonts w:ascii="Tahoma" w:hAnsi="Tahoma" w:cs="Tahoma"/>
        </w:rPr>
        <w:t>Pokud se zhotovitel stane nespolehlivým plátcem nebo bude vyžadovat úhradu na jiný než zveřejněný bankovní účet, nebude DPH uhrazena jemu, ale přímo příslušnému správci daně.</w:t>
      </w:r>
    </w:p>
    <w:p w:rsidR="0032738E" w:rsidRDefault="001807BB">
      <w:pPr>
        <w:numPr>
          <w:ilvl w:val="1"/>
          <w:numId w:val="4"/>
        </w:numPr>
        <w:spacing w:line="276" w:lineRule="auto"/>
        <w:ind w:left="567" w:hanging="567"/>
        <w:jc w:val="both"/>
        <w:rPr>
          <w:rFonts w:ascii="Tahoma" w:hAnsi="Tahoma" w:cs="Tahoma"/>
          <w:b/>
        </w:rPr>
      </w:pPr>
      <w:r>
        <w:rPr>
          <w:rFonts w:ascii="Tahoma" w:hAnsi="Tahoma" w:cs="Tahoma"/>
        </w:rPr>
        <w:lastRenderedPageBreak/>
        <w:t xml:space="preserve">Zhotovitel není oprávněn provádět jednostranné započtení vzájemných pohledávek vůči objednateli a ani není oprávněn postoupit své pohledávky vůči objednateli třetí osobě bez předchozího písemného souhlasu objednatele. </w:t>
      </w:r>
    </w:p>
    <w:p w:rsidR="0032738E" w:rsidRDefault="001807BB">
      <w:pPr>
        <w:numPr>
          <w:ilvl w:val="1"/>
          <w:numId w:val="4"/>
        </w:numPr>
        <w:spacing w:line="276" w:lineRule="auto"/>
        <w:ind w:left="567" w:hanging="567"/>
        <w:jc w:val="both"/>
        <w:rPr>
          <w:rFonts w:ascii="Tahoma" w:hAnsi="Tahoma" w:cs="Tahoma"/>
          <w:b/>
        </w:rPr>
      </w:pPr>
      <w:r>
        <w:rPr>
          <w:rFonts w:ascii="Tahoma" w:hAnsi="Tahoma" w:cs="Tahoma"/>
        </w:rPr>
        <w:t>Zhotovitel bere na vědomí, že ve smyslu ustanovení § 2 písm. e) zákona č. 320/2001 Sb., o finanční kontrole ve veřejné správě a o změně některých zákonů (zákon o finanční kontrole), ve znění pozdějších předpisů, je povinen spolupůsobit při výkonu finanční kontroly.</w:t>
      </w:r>
    </w:p>
    <w:p w:rsidR="0032738E" w:rsidRDefault="001807BB">
      <w:pPr>
        <w:tabs>
          <w:tab w:val="left" w:pos="567"/>
        </w:tabs>
        <w:spacing w:line="276" w:lineRule="auto"/>
        <w:ind w:left="567" w:hanging="567"/>
        <w:jc w:val="both"/>
        <w:rPr>
          <w:rFonts w:ascii="Tahoma" w:hAnsi="Tahoma" w:cs="Tahoma"/>
          <w:lang w:eastAsia="en-US"/>
        </w:rPr>
      </w:pPr>
      <w:r>
        <w:rPr>
          <w:rFonts w:ascii="Tahoma" w:hAnsi="Tahoma" w:cs="Tahoma"/>
          <w:b/>
        </w:rPr>
        <w:tab/>
      </w:r>
    </w:p>
    <w:p w:rsidR="0032738E" w:rsidRDefault="001807BB">
      <w:pPr>
        <w:numPr>
          <w:ilvl w:val="0"/>
          <w:numId w:val="4"/>
        </w:numPr>
        <w:spacing w:line="276" w:lineRule="auto"/>
        <w:jc w:val="center"/>
        <w:rPr>
          <w:rFonts w:ascii="Tahoma" w:hAnsi="Tahoma" w:cs="Tahoma"/>
          <w:b/>
          <w:u w:val="single"/>
        </w:rPr>
      </w:pPr>
      <w:r>
        <w:rPr>
          <w:rFonts w:ascii="Tahoma" w:hAnsi="Tahoma" w:cs="Tahoma"/>
          <w:b/>
          <w:u w:val="single"/>
        </w:rPr>
        <w:t>Odpovědnost za vady díla a záruky</w:t>
      </w:r>
    </w:p>
    <w:p w:rsidR="0032738E" w:rsidRDefault="0032738E">
      <w:pPr>
        <w:spacing w:line="276" w:lineRule="auto"/>
        <w:rPr>
          <w:rFonts w:ascii="Tahoma" w:hAnsi="Tahoma" w:cs="Tahoma"/>
          <w:b/>
          <w:u w:val="single"/>
        </w:rPr>
      </w:pPr>
    </w:p>
    <w:p w:rsidR="0032738E" w:rsidRDefault="001807BB">
      <w:pPr>
        <w:numPr>
          <w:ilvl w:val="1"/>
          <w:numId w:val="4"/>
        </w:numPr>
        <w:spacing w:line="276" w:lineRule="auto"/>
        <w:ind w:left="567" w:hanging="567"/>
        <w:jc w:val="both"/>
        <w:rPr>
          <w:rFonts w:ascii="Tahoma" w:hAnsi="Tahoma" w:cs="Tahoma"/>
          <w:b/>
        </w:rPr>
      </w:pPr>
      <w:r>
        <w:rPr>
          <w:rFonts w:ascii="Tahoma" w:hAnsi="Tahoma" w:cs="Tahoma"/>
        </w:rPr>
        <w:t>Zhotovitel odpovídá za to, že veškerá plnění budou provedena vždy řádně a včas v souladu se Smlouvou, zadávacími podmínkami a příslušnou Objednávkou a zavazují se, že dodané plnění bude způsobilé a použitelné ke smluvenému, jinak obvyklému účelu a zachová si smluvené, jinak obvyklé vlastnosti.</w:t>
      </w:r>
    </w:p>
    <w:p w:rsidR="0032738E" w:rsidRDefault="001807BB">
      <w:pPr>
        <w:numPr>
          <w:ilvl w:val="1"/>
          <w:numId w:val="4"/>
        </w:numPr>
        <w:spacing w:line="276" w:lineRule="auto"/>
        <w:ind w:left="567" w:hanging="567"/>
        <w:jc w:val="both"/>
        <w:rPr>
          <w:rFonts w:ascii="Tahoma" w:hAnsi="Tahoma" w:cs="Tahoma"/>
          <w:b/>
        </w:rPr>
      </w:pPr>
      <w:r>
        <w:rPr>
          <w:rFonts w:ascii="Tahoma" w:hAnsi="Tahoma" w:cs="Tahoma"/>
        </w:rPr>
        <w:t>Zhotovitel nese v rámci platných právních předpisů odpovědnost za jím způsobené škody, vč. případných škod způsobených zhotovitelem třetím osobám pří plnění závazku založených na základě této Smlouvy nebo na základě uzavřených Objednávek.</w:t>
      </w:r>
    </w:p>
    <w:p w:rsidR="0032738E" w:rsidRDefault="001807BB">
      <w:pPr>
        <w:numPr>
          <w:ilvl w:val="1"/>
          <w:numId w:val="4"/>
        </w:numPr>
        <w:spacing w:line="276" w:lineRule="auto"/>
        <w:ind w:left="567" w:hanging="567"/>
        <w:jc w:val="both"/>
        <w:rPr>
          <w:rFonts w:ascii="Tahoma" w:hAnsi="Tahoma" w:cs="Tahoma"/>
          <w:b/>
        </w:rPr>
      </w:pPr>
      <w:r>
        <w:rPr>
          <w:rFonts w:ascii="Tahoma" w:hAnsi="Tahoma" w:cs="Tahoma"/>
        </w:rPr>
        <w:t>Zhotovitel poskytuje objednateli v každém jednotlivém dílčím plnění záruku za jakost na celé dílo v délce 60 měsíců, vyjma případů havarijní situace, kdy záruka za jakost bude vždy sjednána v Objednávce smlouvě podle způsobu nutného řešení havarijní situace.  Tato záruční doba začíná běžet vždy zvlášť za každé jednotlivé dílčí plnění, kdy rozhodnou dobou počátku běhu lhůty je předání konkrétního dílčího díla na základě předávacího protokolu.</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K odstranění vad zjištěných při převzetí předmětu plnění nebo v záruční době, se zhotovitel zavazuje nastoupit na základě výzvy objednatele do 48 hodin, v případě havarijní situace do 5 hodin.</w:t>
      </w:r>
    </w:p>
    <w:p w:rsidR="0032738E" w:rsidRDefault="0032738E">
      <w:pPr>
        <w:spacing w:line="276" w:lineRule="auto"/>
        <w:rPr>
          <w:rFonts w:ascii="Tahoma" w:hAnsi="Tahoma" w:cs="Tahoma"/>
          <w:b/>
          <w:u w:val="single"/>
        </w:rPr>
      </w:pPr>
    </w:p>
    <w:p w:rsidR="0032738E" w:rsidRDefault="001807BB">
      <w:pPr>
        <w:numPr>
          <w:ilvl w:val="0"/>
          <w:numId w:val="4"/>
        </w:numPr>
        <w:spacing w:line="276" w:lineRule="auto"/>
        <w:jc w:val="center"/>
        <w:rPr>
          <w:rFonts w:ascii="Tahoma" w:hAnsi="Tahoma" w:cs="Tahoma"/>
        </w:rPr>
      </w:pPr>
      <w:r>
        <w:rPr>
          <w:rFonts w:ascii="Tahoma" w:hAnsi="Tahoma" w:cs="Tahoma"/>
          <w:b/>
          <w:bCs/>
          <w:u w:val="single"/>
        </w:rPr>
        <w:t>Smluvní pokuty a sankce</w:t>
      </w:r>
    </w:p>
    <w:p w:rsidR="0032738E" w:rsidRDefault="0032738E">
      <w:pPr>
        <w:spacing w:line="276" w:lineRule="auto"/>
        <w:ind w:left="720"/>
        <w:rPr>
          <w:rFonts w:ascii="Tahoma" w:hAnsi="Tahoma" w:cs="Tahoma"/>
        </w:rPr>
      </w:pPr>
    </w:p>
    <w:p w:rsidR="0032738E" w:rsidRDefault="001807BB">
      <w:pPr>
        <w:numPr>
          <w:ilvl w:val="1"/>
          <w:numId w:val="4"/>
        </w:numPr>
        <w:spacing w:line="276" w:lineRule="auto"/>
        <w:ind w:left="567" w:hanging="567"/>
        <w:jc w:val="both"/>
        <w:rPr>
          <w:rFonts w:ascii="Tahoma" w:hAnsi="Tahoma" w:cs="Tahoma"/>
          <w:b/>
        </w:rPr>
      </w:pPr>
      <w:r>
        <w:rPr>
          <w:rFonts w:ascii="Tahoma" w:hAnsi="Tahoma" w:cs="Tahoma"/>
        </w:rPr>
        <w:t>Zhotovitel se zavazuje zaplatit objednateli smluvní pokutu ve stanovených případech a ve stanovené výši v jednotlivých Objednávkách na jednotlivá dílčí plnění dle požadavků objednatelem, zejména pak:</w:t>
      </w:r>
    </w:p>
    <w:p w:rsidR="0032738E" w:rsidRDefault="001807BB">
      <w:pPr>
        <w:pStyle w:val="Odstavecseseznamem"/>
        <w:keepNext/>
        <w:keepLines/>
        <w:numPr>
          <w:ilvl w:val="0"/>
          <w:numId w:val="8"/>
        </w:numPr>
        <w:spacing w:after="120"/>
        <w:jc w:val="both"/>
        <w:rPr>
          <w:rFonts w:ascii="Tahoma" w:hAnsi="Tahoma" w:cs="Tahoma"/>
        </w:rPr>
      </w:pPr>
      <w:r>
        <w:rPr>
          <w:rFonts w:ascii="Tahoma" w:hAnsi="Tahoma" w:cs="Tahoma"/>
        </w:rPr>
        <w:lastRenderedPageBreak/>
        <w:t xml:space="preserve">V případě, že zhotovitel nepřevezme od objednatele staveniště ve lhůtě do 3 kalendářních dnů od podpisu Objednávky nebo písemného vyzvání objednatele, uhradí objednateli smluvní pokutu ve výši </w:t>
      </w:r>
      <w:r>
        <w:rPr>
          <w:rFonts w:ascii="Tahoma" w:hAnsi="Tahoma" w:cs="Tahoma"/>
          <w:b/>
        </w:rPr>
        <w:t xml:space="preserve">0,05% z ceny díla </w:t>
      </w:r>
      <w:r>
        <w:rPr>
          <w:rFonts w:ascii="Tahoma" w:hAnsi="Tahoma" w:cs="Tahoma"/>
        </w:rPr>
        <w:t xml:space="preserve">za každý i započatý den prodlení; </w:t>
      </w:r>
    </w:p>
    <w:p w:rsidR="0032738E" w:rsidRDefault="001807BB">
      <w:pPr>
        <w:pStyle w:val="Odstavecseseznamem"/>
        <w:keepNext/>
        <w:keepLines/>
        <w:numPr>
          <w:ilvl w:val="0"/>
          <w:numId w:val="8"/>
        </w:numPr>
        <w:spacing w:after="120"/>
        <w:jc w:val="both"/>
        <w:rPr>
          <w:rFonts w:ascii="Tahoma" w:hAnsi="Tahoma" w:cs="Tahoma"/>
        </w:rPr>
      </w:pPr>
      <w:r>
        <w:rPr>
          <w:rFonts w:ascii="Tahoma" w:hAnsi="Tahoma" w:cs="Tahoma"/>
        </w:rPr>
        <w:t xml:space="preserve">V případě, že je zhotovitel v prodlení se splněním termínu předání díla ve smluveném čase a rozsahu, zavazuje se zaplatit objednateli dle jeho vyúčtování smluvní pokutu ve výši </w:t>
      </w:r>
      <w:r>
        <w:rPr>
          <w:rFonts w:ascii="Tahoma" w:hAnsi="Tahoma" w:cs="Tahoma"/>
          <w:b/>
        </w:rPr>
        <w:t xml:space="preserve">0,05% z ceny díla </w:t>
      </w:r>
      <w:r>
        <w:rPr>
          <w:rFonts w:ascii="Tahoma" w:hAnsi="Tahoma" w:cs="Tahoma"/>
        </w:rPr>
        <w:t xml:space="preserve">za každý i započatý den prodlení. </w:t>
      </w:r>
    </w:p>
    <w:p w:rsidR="0032738E" w:rsidRDefault="001807BB">
      <w:pPr>
        <w:pStyle w:val="Odstavecseseznamem"/>
        <w:keepNext/>
        <w:keepLines/>
        <w:numPr>
          <w:ilvl w:val="0"/>
          <w:numId w:val="8"/>
        </w:numPr>
        <w:spacing w:after="120"/>
        <w:jc w:val="both"/>
        <w:rPr>
          <w:rFonts w:ascii="Tahoma" w:hAnsi="Tahoma" w:cs="Tahoma"/>
        </w:rPr>
      </w:pPr>
      <w:r>
        <w:rPr>
          <w:rFonts w:ascii="Tahoma" w:hAnsi="Tahoma" w:cs="Tahoma"/>
        </w:rPr>
        <w:t xml:space="preserve">Z důvodu prodlení s termínem nástupu na odstranění havarijní situace je zhotovitel povinen objednateli uhradit smluvní pokutu ve </w:t>
      </w:r>
      <w:r>
        <w:rPr>
          <w:rFonts w:ascii="Tahoma" w:hAnsi="Tahoma" w:cs="Tahoma"/>
          <w:b/>
          <w:bCs/>
        </w:rPr>
        <w:t xml:space="preserve">výši </w:t>
      </w:r>
      <w:r>
        <w:rPr>
          <w:rFonts w:ascii="Tahoma" w:hAnsi="Tahoma" w:cs="Tahoma"/>
          <w:b/>
        </w:rPr>
        <w:t xml:space="preserve">50.000,-Kč </w:t>
      </w:r>
      <w:r>
        <w:rPr>
          <w:rFonts w:ascii="Tahoma" w:hAnsi="Tahoma" w:cs="Tahoma"/>
        </w:rPr>
        <w:t>za každou i započatou hodinu.</w:t>
      </w:r>
    </w:p>
    <w:p w:rsidR="0032738E" w:rsidRDefault="001807BB">
      <w:pPr>
        <w:pStyle w:val="Odstavecseseznamem"/>
        <w:keepNext/>
        <w:keepLines/>
        <w:numPr>
          <w:ilvl w:val="0"/>
          <w:numId w:val="8"/>
        </w:numPr>
        <w:spacing w:after="120"/>
        <w:jc w:val="both"/>
        <w:rPr>
          <w:rFonts w:ascii="Tahoma" w:hAnsi="Tahoma" w:cs="Tahoma"/>
        </w:rPr>
      </w:pPr>
      <w:r>
        <w:rPr>
          <w:rFonts w:ascii="Tahoma" w:hAnsi="Tahoma" w:cs="Tahoma"/>
        </w:rPr>
        <w:t xml:space="preserve">Z důvodu prodlení s termínem nástupu na odstranění vad v záruční době je zhotovitel povinen objednateli uhradit smluvní pokutu ve </w:t>
      </w:r>
      <w:r>
        <w:rPr>
          <w:rFonts w:ascii="Tahoma" w:hAnsi="Tahoma" w:cs="Tahoma"/>
          <w:b/>
          <w:bCs/>
        </w:rPr>
        <w:t xml:space="preserve">výši </w:t>
      </w:r>
      <w:r>
        <w:rPr>
          <w:rFonts w:ascii="Tahoma" w:hAnsi="Tahoma" w:cs="Tahoma"/>
          <w:b/>
        </w:rPr>
        <w:t xml:space="preserve">0,05% z ceny díla </w:t>
      </w:r>
      <w:r>
        <w:rPr>
          <w:rFonts w:ascii="Tahoma" w:hAnsi="Tahoma" w:cs="Tahoma"/>
        </w:rPr>
        <w:t>za každou vadu a započatý den prodlení.</w:t>
      </w:r>
    </w:p>
    <w:p w:rsidR="0032738E" w:rsidRDefault="001807BB">
      <w:pPr>
        <w:pStyle w:val="Odstavecseseznamem"/>
        <w:keepNext/>
        <w:keepLines/>
        <w:numPr>
          <w:ilvl w:val="0"/>
          <w:numId w:val="8"/>
        </w:numPr>
        <w:spacing w:after="120"/>
        <w:jc w:val="both"/>
        <w:rPr>
          <w:rFonts w:ascii="Tahoma" w:hAnsi="Tahoma" w:cs="Tahoma"/>
        </w:rPr>
      </w:pPr>
      <w:r>
        <w:rPr>
          <w:rFonts w:ascii="Tahoma" w:hAnsi="Tahoma" w:cs="Tahoma"/>
        </w:rPr>
        <w:t xml:space="preserve">Z důvodu nedodržení termínu odstranění reklamované vady díla v termínu dohodnutém s objednatelem je zhotovitel povinen uhradit smluvní pokutu ve výši </w:t>
      </w:r>
      <w:r>
        <w:rPr>
          <w:rFonts w:ascii="Tahoma" w:hAnsi="Tahoma" w:cs="Tahoma"/>
          <w:b/>
        </w:rPr>
        <w:t xml:space="preserve">0,05% z ceny díla </w:t>
      </w:r>
      <w:r>
        <w:rPr>
          <w:rFonts w:ascii="Tahoma" w:hAnsi="Tahoma" w:cs="Tahoma"/>
        </w:rPr>
        <w:t>za každou reklamovanou vadu a započatý den prodlení.</w:t>
      </w:r>
    </w:p>
    <w:p w:rsidR="0032738E" w:rsidRDefault="001807BB">
      <w:pPr>
        <w:pStyle w:val="Odstavecseseznamem"/>
        <w:keepNext/>
        <w:keepLines/>
        <w:numPr>
          <w:ilvl w:val="0"/>
          <w:numId w:val="8"/>
        </w:numPr>
        <w:spacing w:after="120"/>
        <w:jc w:val="both"/>
        <w:rPr>
          <w:rFonts w:ascii="Tahoma" w:hAnsi="Tahoma" w:cs="Tahoma"/>
        </w:rPr>
      </w:pPr>
      <w:r>
        <w:rPr>
          <w:rFonts w:ascii="Tahoma" w:hAnsi="Tahoma" w:cs="Tahoma"/>
        </w:rPr>
        <w:t xml:space="preserve">Při prodlení s úhradou peněžitého plnění dle dílčí smlouvy je objednatel povinen zaplatit zhotoviteli smluvní pokutu ve výši </w:t>
      </w:r>
      <w:r>
        <w:rPr>
          <w:rFonts w:ascii="Tahoma" w:hAnsi="Tahoma" w:cs="Tahoma"/>
          <w:b/>
        </w:rPr>
        <w:t>0,05 %</w:t>
      </w:r>
      <w:r>
        <w:rPr>
          <w:rFonts w:ascii="Tahoma" w:hAnsi="Tahoma" w:cs="Tahoma"/>
        </w:rPr>
        <w:t xml:space="preserve"> z dlužné částky za každý den prodlení, a současně je povinen zaplatit zhotoviteli úroky z prodlení v zákonné výši dle občanského zákoníku nebo jiného obecně závazného předpisu.</w:t>
      </w:r>
    </w:p>
    <w:p w:rsidR="0032738E" w:rsidRDefault="001807BB">
      <w:pPr>
        <w:pStyle w:val="Odstavecseseznamem"/>
        <w:keepNext/>
        <w:keepLines/>
        <w:numPr>
          <w:ilvl w:val="0"/>
          <w:numId w:val="8"/>
        </w:numPr>
        <w:spacing w:after="120"/>
        <w:jc w:val="both"/>
        <w:rPr>
          <w:rFonts w:ascii="Tahoma" w:hAnsi="Tahoma" w:cs="Tahoma"/>
        </w:rPr>
      </w:pPr>
      <w:r>
        <w:rPr>
          <w:rFonts w:ascii="Tahoma" w:hAnsi="Tahoma" w:cs="Tahoma"/>
        </w:rPr>
        <w:t xml:space="preserve">Z důvodu nedodržení doby vyklizení staveniště nebo odstranění zařízení staveniště dle dílčí smlouvy je zhotovitel povinen zaplatit objednateli smluvní pokutu ve výši </w:t>
      </w:r>
      <w:r>
        <w:rPr>
          <w:rFonts w:ascii="Tahoma" w:hAnsi="Tahoma" w:cs="Tahoma"/>
          <w:b/>
        </w:rPr>
        <w:t xml:space="preserve">0,05% z ceny díla </w:t>
      </w:r>
      <w:r>
        <w:rPr>
          <w:rFonts w:ascii="Tahoma" w:hAnsi="Tahoma" w:cs="Tahoma"/>
        </w:rPr>
        <w:t>za každý den prodlení.</w:t>
      </w:r>
    </w:p>
    <w:p w:rsidR="0032738E" w:rsidRDefault="001807BB">
      <w:pPr>
        <w:pStyle w:val="Odstavecseseznamem"/>
        <w:keepNext/>
        <w:keepLines/>
        <w:numPr>
          <w:ilvl w:val="0"/>
          <w:numId w:val="8"/>
        </w:numPr>
        <w:spacing w:after="120"/>
        <w:jc w:val="both"/>
        <w:rPr>
          <w:rFonts w:ascii="Tahoma" w:hAnsi="Tahoma" w:cs="Tahoma"/>
        </w:rPr>
      </w:pPr>
      <w:r>
        <w:rPr>
          <w:rFonts w:ascii="Tahoma" w:hAnsi="Tahoma" w:cs="Tahoma"/>
        </w:rPr>
        <w:t xml:space="preserve">Nebude-li stavební deník nepřetržitě k dispozici na staveništi, sjednává se smluvní pokuta ve výši </w:t>
      </w:r>
      <w:r>
        <w:rPr>
          <w:rFonts w:ascii="Tahoma" w:hAnsi="Tahoma" w:cs="Tahoma"/>
          <w:b/>
        </w:rPr>
        <w:t xml:space="preserve">0,05% z ceny díla </w:t>
      </w:r>
      <w:r>
        <w:rPr>
          <w:rFonts w:ascii="Tahoma" w:hAnsi="Tahoma" w:cs="Tahoma"/>
        </w:rPr>
        <w:t>za každý den a případ.</w:t>
      </w:r>
    </w:p>
    <w:p w:rsidR="0032738E" w:rsidRDefault="001807BB">
      <w:pPr>
        <w:pStyle w:val="Odstavecseseznamem"/>
        <w:keepNext/>
        <w:keepLines/>
        <w:numPr>
          <w:ilvl w:val="0"/>
          <w:numId w:val="8"/>
        </w:numPr>
        <w:spacing w:after="120"/>
        <w:jc w:val="both"/>
        <w:rPr>
          <w:rFonts w:ascii="Tahoma" w:hAnsi="Tahoma" w:cs="Tahoma"/>
        </w:rPr>
      </w:pPr>
      <w:r>
        <w:rPr>
          <w:rFonts w:ascii="Tahoma" w:hAnsi="Tahoma" w:cs="Tahoma"/>
        </w:rPr>
        <w:t xml:space="preserve">V případě, že zhotovitel změní Harmonogram realizace dílčího díla bez předchozího souhlasu objednatele a bude realizovat dílčí dílo dle změněného Harmonogramu, uhradí objednateli smluvní pokutu ve výši </w:t>
      </w:r>
      <w:r>
        <w:rPr>
          <w:rFonts w:ascii="Tahoma" w:hAnsi="Tahoma" w:cs="Tahoma"/>
          <w:b/>
        </w:rPr>
        <w:t>0,05% z ceny díla</w:t>
      </w:r>
      <w:r>
        <w:rPr>
          <w:rFonts w:ascii="Tahoma" w:hAnsi="Tahoma" w:cs="Tahoma"/>
        </w:rPr>
        <w:t xml:space="preserve"> za každý den, který znamená prodlení vůči původnímu Harmonogramu.</w:t>
      </w:r>
    </w:p>
    <w:p w:rsidR="0032738E" w:rsidRDefault="001807BB">
      <w:pPr>
        <w:pStyle w:val="Odstavecseseznamem"/>
        <w:keepNext/>
        <w:keepLines/>
        <w:numPr>
          <w:ilvl w:val="1"/>
          <w:numId w:val="4"/>
        </w:numPr>
        <w:spacing w:after="120"/>
        <w:ind w:left="567" w:hanging="567"/>
        <w:jc w:val="both"/>
        <w:rPr>
          <w:rFonts w:ascii="Tahoma" w:hAnsi="Tahoma" w:cs="Tahoma"/>
        </w:rPr>
      </w:pPr>
      <w:r>
        <w:rPr>
          <w:rFonts w:ascii="Tahoma" w:hAnsi="Tahoma" w:cs="Tahoma"/>
        </w:rPr>
        <w:t xml:space="preserve">Pokud bude kterýkoliv zhotovitel v prodlení s předložením své nabídky v termínu uvedeném ve výzvě k podání návrhu na uzavření Objednávky (resp. nabídky), je povinen zaplatit objednateli smluvní pokutu ve výši 10.000,- Kč za každý takovýto případ prodlení. </w:t>
      </w:r>
    </w:p>
    <w:p w:rsidR="0032738E" w:rsidRDefault="001807BB">
      <w:pPr>
        <w:pStyle w:val="Odstavecseseznamem"/>
        <w:keepNext/>
        <w:keepLines/>
        <w:numPr>
          <w:ilvl w:val="1"/>
          <w:numId w:val="4"/>
        </w:numPr>
        <w:spacing w:after="120"/>
        <w:ind w:left="567" w:hanging="567"/>
        <w:jc w:val="both"/>
        <w:rPr>
          <w:rFonts w:ascii="Tahoma" w:hAnsi="Tahoma" w:cs="Tahoma"/>
        </w:rPr>
      </w:pPr>
      <w:r>
        <w:rPr>
          <w:rFonts w:ascii="Tahoma" w:hAnsi="Tahoma" w:cs="Tahoma"/>
        </w:rPr>
        <w:t>Sjednání smluvní pokuty nemá vliv na odpovědnost zhotovitele za vzniklou škodu a zaplacením smluvní pokuty není dotčeno právo objednatele požadovat náhradu škody či uplatnit právo sjednané v čl. 8.2. písm. c), výpověď smlouvy. Objednatel nepřipouští jakoukoliv limitaci prokázaných škod, které vzniknou v souvislosti s realizací díla ani žádné omezení sankcí nebo smluvních pokut.</w:t>
      </w:r>
    </w:p>
    <w:p w:rsidR="0032738E" w:rsidRDefault="001807BB">
      <w:pPr>
        <w:pStyle w:val="Odstavecseseznamem"/>
        <w:keepNext/>
        <w:keepLines/>
        <w:numPr>
          <w:ilvl w:val="1"/>
          <w:numId w:val="4"/>
        </w:numPr>
        <w:spacing w:after="120"/>
        <w:ind w:left="567" w:hanging="567"/>
        <w:jc w:val="both"/>
        <w:rPr>
          <w:rFonts w:ascii="Tahoma" w:hAnsi="Tahoma" w:cs="Tahoma"/>
        </w:rPr>
      </w:pPr>
      <w:r>
        <w:rPr>
          <w:rFonts w:ascii="Tahoma" w:hAnsi="Tahoma" w:cs="Tahoma"/>
        </w:rPr>
        <w:t xml:space="preserve">Smluvní pokuty jsou splatné ve lhůtě </w:t>
      </w:r>
      <w:r>
        <w:rPr>
          <w:rFonts w:ascii="Tahoma" w:hAnsi="Tahoma" w:cs="Tahoma"/>
          <w:b/>
        </w:rPr>
        <w:t>14 dnů</w:t>
      </w:r>
      <w:r>
        <w:rPr>
          <w:rFonts w:ascii="Tahoma" w:hAnsi="Tahoma" w:cs="Tahoma"/>
        </w:rPr>
        <w:t xml:space="preserve"> po obdržení vyúčtování smluvní pokuty. Objednatel je oprávněn, zejména v případě, kdy zhotovitel ve stanovené lhůtě neuhradí smluvní pokutu, započíst pohledávku na zaplacení smluvní pokuty proti pohledávkám zhotovitele vůči objednateli.</w:t>
      </w:r>
    </w:p>
    <w:p w:rsidR="0032738E" w:rsidRDefault="0032738E">
      <w:pPr>
        <w:spacing w:before="120" w:line="276" w:lineRule="auto"/>
        <w:jc w:val="both"/>
        <w:rPr>
          <w:rFonts w:ascii="Tahoma" w:hAnsi="Tahoma" w:cs="Tahoma"/>
        </w:rPr>
      </w:pPr>
    </w:p>
    <w:p w:rsidR="0032738E" w:rsidRDefault="0032738E">
      <w:pPr>
        <w:spacing w:before="120" w:line="276" w:lineRule="auto"/>
        <w:jc w:val="both"/>
        <w:rPr>
          <w:rFonts w:ascii="Tahoma" w:hAnsi="Tahoma" w:cs="Tahoma"/>
          <w:u w:val="single"/>
          <w:lang w:eastAsia="en-US"/>
        </w:rPr>
      </w:pPr>
    </w:p>
    <w:p w:rsidR="0032738E" w:rsidRDefault="001807BB">
      <w:pPr>
        <w:numPr>
          <w:ilvl w:val="0"/>
          <w:numId w:val="4"/>
        </w:numPr>
        <w:spacing w:line="276" w:lineRule="auto"/>
        <w:jc w:val="center"/>
        <w:rPr>
          <w:rFonts w:ascii="Tahoma" w:hAnsi="Tahoma" w:cs="Tahoma"/>
        </w:rPr>
      </w:pPr>
      <w:r>
        <w:rPr>
          <w:rFonts w:ascii="Tahoma" w:hAnsi="Tahoma" w:cs="Tahoma"/>
          <w:b/>
          <w:bCs/>
          <w:u w:val="single"/>
        </w:rPr>
        <w:t>Způsob a rychlost komunikace zhotovitelů s objednatelem</w:t>
      </w:r>
    </w:p>
    <w:p w:rsidR="0032738E" w:rsidRDefault="0032738E">
      <w:pPr>
        <w:pStyle w:val="Smlouva-slo"/>
        <w:spacing w:before="0" w:line="228" w:lineRule="auto"/>
        <w:rPr>
          <w:rFonts w:ascii="Tahoma" w:hAnsi="Tahoma" w:cs="Tahoma"/>
          <w:szCs w:val="24"/>
        </w:rPr>
      </w:pPr>
    </w:p>
    <w:p w:rsidR="0032738E" w:rsidRDefault="001807BB">
      <w:pPr>
        <w:numPr>
          <w:ilvl w:val="1"/>
          <w:numId w:val="4"/>
        </w:numPr>
        <w:spacing w:line="276" w:lineRule="auto"/>
        <w:ind w:left="567" w:hanging="567"/>
        <w:jc w:val="both"/>
        <w:rPr>
          <w:rFonts w:ascii="Tahoma" w:eastAsia="Calibri" w:hAnsi="Tahoma" w:cs="Tahoma"/>
        </w:rPr>
      </w:pPr>
      <w:r>
        <w:rPr>
          <w:rFonts w:ascii="Tahoma" w:hAnsi="Tahoma" w:cs="Tahoma"/>
        </w:rPr>
        <w:t xml:space="preserve">Za účelem zajištění efektivního plnění Smlouvy, zejména pak Objednávek k dílčímu plnění, bude mezi smluvními stranami kladen zvýšený důraz na rychlost a operativnost provádění díla (dílčích plnění). </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Pro komunikaci s objednatelem bude využito všech níže uvedených možností s tím, že preferovány budou způsoby komunikace zajišťující maximální rychlost řešení problémů, zejména pak:</w:t>
      </w:r>
    </w:p>
    <w:p w:rsidR="0032738E" w:rsidRDefault="001807BB">
      <w:pPr>
        <w:numPr>
          <w:ilvl w:val="0"/>
          <w:numId w:val="5"/>
        </w:numPr>
        <w:ind w:left="1560"/>
        <w:jc w:val="both"/>
        <w:rPr>
          <w:rFonts w:ascii="Tahoma" w:eastAsia="Calibri" w:hAnsi="Tahoma" w:cs="Tahoma"/>
        </w:rPr>
      </w:pPr>
      <w:r>
        <w:rPr>
          <w:rFonts w:ascii="Tahoma" w:hAnsi="Tahoma" w:cs="Tahoma"/>
        </w:rPr>
        <w:t>Komunikace prostřednictvím pevné telefonní linky</w:t>
      </w:r>
    </w:p>
    <w:p w:rsidR="0032738E" w:rsidRDefault="001807BB">
      <w:pPr>
        <w:numPr>
          <w:ilvl w:val="0"/>
          <w:numId w:val="5"/>
        </w:numPr>
        <w:ind w:left="1560"/>
        <w:jc w:val="both"/>
        <w:rPr>
          <w:rFonts w:ascii="Tahoma" w:eastAsia="Calibri" w:hAnsi="Tahoma" w:cs="Tahoma"/>
        </w:rPr>
      </w:pPr>
      <w:r>
        <w:rPr>
          <w:rFonts w:ascii="Tahoma" w:hAnsi="Tahoma" w:cs="Tahoma"/>
        </w:rPr>
        <w:t>Komunikace prostřednictvím mobilního telefonu</w:t>
      </w:r>
    </w:p>
    <w:p w:rsidR="0032738E" w:rsidRDefault="001807BB">
      <w:pPr>
        <w:numPr>
          <w:ilvl w:val="0"/>
          <w:numId w:val="5"/>
        </w:numPr>
        <w:ind w:left="1560"/>
        <w:jc w:val="both"/>
        <w:rPr>
          <w:rFonts w:ascii="Tahoma" w:eastAsia="Calibri" w:hAnsi="Tahoma" w:cs="Tahoma"/>
        </w:rPr>
      </w:pPr>
      <w:r>
        <w:rPr>
          <w:rFonts w:ascii="Tahoma" w:hAnsi="Tahoma" w:cs="Tahoma"/>
        </w:rPr>
        <w:t>Komunikace prostřednictvím e-mailu</w:t>
      </w:r>
    </w:p>
    <w:p w:rsidR="0032738E" w:rsidRDefault="001807BB">
      <w:pPr>
        <w:numPr>
          <w:ilvl w:val="0"/>
          <w:numId w:val="5"/>
        </w:numPr>
        <w:ind w:left="1540" w:hanging="340"/>
        <w:jc w:val="both"/>
        <w:rPr>
          <w:rFonts w:ascii="Tahoma" w:hAnsi="Tahoma" w:cs="Tahoma"/>
        </w:rPr>
      </w:pPr>
      <w:r>
        <w:rPr>
          <w:rFonts w:ascii="Tahoma" w:hAnsi="Tahoma" w:cs="Tahoma"/>
        </w:rPr>
        <w:t xml:space="preserve">Osobní jednání </w:t>
      </w:r>
    </w:p>
    <w:p w:rsidR="0032738E" w:rsidRDefault="001807BB">
      <w:pPr>
        <w:tabs>
          <w:tab w:val="left" w:pos="567"/>
        </w:tabs>
        <w:ind w:left="567" w:hanging="567"/>
        <w:jc w:val="both"/>
        <w:rPr>
          <w:rFonts w:ascii="Tahoma" w:hAnsi="Tahoma" w:cs="Tahoma"/>
        </w:rPr>
      </w:pPr>
      <w:r>
        <w:rPr>
          <w:rFonts w:ascii="Tahoma" w:hAnsi="Tahoma" w:cs="Tahoma"/>
          <w:b/>
        </w:rPr>
        <w:t>8</w:t>
      </w:r>
      <w:r>
        <w:rPr>
          <w:rFonts w:ascii="Tahoma" w:hAnsi="Tahoma" w:cs="Tahoma"/>
        </w:rPr>
        <w:t>.</w:t>
      </w:r>
      <w:r>
        <w:rPr>
          <w:rFonts w:ascii="Tahoma" w:hAnsi="Tahoma" w:cs="Tahoma"/>
          <w:b/>
        </w:rPr>
        <w:t>3.</w:t>
      </w:r>
      <w:r>
        <w:rPr>
          <w:rFonts w:ascii="Tahoma" w:hAnsi="Tahoma" w:cs="Tahoma"/>
        </w:rPr>
        <w:tab/>
        <w:t>Kontaktní údaje k urychlení komunikace budou předány účastníky Smlouvy po jejím uzavření a vždy před zahájením dílčích plnění se vyznačí do každé Objednávky.</w:t>
      </w:r>
    </w:p>
    <w:p w:rsidR="0032738E" w:rsidRDefault="0032738E">
      <w:pPr>
        <w:pStyle w:val="Zkladntext1"/>
        <w:rPr>
          <w:rFonts w:ascii="Tahoma" w:hAnsi="Tahoma" w:cs="Tahoma"/>
        </w:rPr>
      </w:pPr>
    </w:p>
    <w:p w:rsidR="0032738E" w:rsidRDefault="001807BB">
      <w:pPr>
        <w:numPr>
          <w:ilvl w:val="0"/>
          <w:numId w:val="4"/>
        </w:numPr>
        <w:spacing w:line="276" w:lineRule="auto"/>
        <w:jc w:val="center"/>
        <w:rPr>
          <w:rFonts w:ascii="Tahoma" w:hAnsi="Tahoma" w:cs="Tahoma"/>
          <w:lang w:eastAsia="en-US"/>
        </w:rPr>
      </w:pPr>
      <w:r>
        <w:rPr>
          <w:rFonts w:ascii="Tahoma" w:hAnsi="Tahoma" w:cs="Tahoma"/>
          <w:b/>
          <w:bCs/>
          <w:u w:val="single"/>
        </w:rPr>
        <w:t>Zánik smlouvy a výpovědní důvody a podmínky</w:t>
      </w:r>
    </w:p>
    <w:p w:rsidR="0032738E" w:rsidRDefault="0032738E">
      <w:pPr>
        <w:spacing w:line="276" w:lineRule="auto"/>
        <w:ind w:left="720"/>
        <w:rPr>
          <w:rFonts w:ascii="Tahoma" w:hAnsi="Tahoma" w:cs="Tahoma"/>
          <w:lang w:eastAsia="en-US"/>
        </w:rPr>
      </w:pPr>
    </w:p>
    <w:p w:rsidR="0032738E" w:rsidRDefault="001807BB">
      <w:pPr>
        <w:numPr>
          <w:ilvl w:val="1"/>
          <w:numId w:val="4"/>
        </w:numPr>
        <w:spacing w:line="276" w:lineRule="auto"/>
        <w:ind w:left="567" w:hanging="567"/>
        <w:jc w:val="both"/>
        <w:rPr>
          <w:rFonts w:ascii="Tahoma" w:hAnsi="Tahoma" w:cs="Tahoma"/>
          <w:lang w:eastAsia="en-US"/>
        </w:rPr>
      </w:pPr>
      <w:r>
        <w:rPr>
          <w:rFonts w:ascii="Tahoma" w:hAnsi="Tahoma" w:cs="Tahoma"/>
          <w:lang w:eastAsia="en-US"/>
        </w:rPr>
        <w:t>Tato smlouva zanikne:</w:t>
      </w:r>
    </w:p>
    <w:p w:rsidR="0032738E" w:rsidRDefault="001807BB">
      <w:pPr>
        <w:widowControl w:val="0"/>
        <w:numPr>
          <w:ilvl w:val="0"/>
          <w:numId w:val="1"/>
        </w:numPr>
        <w:spacing w:line="276" w:lineRule="auto"/>
        <w:ind w:left="1560" w:hanging="567"/>
        <w:jc w:val="both"/>
        <w:rPr>
          <w:rFonts w:ascii="Tahoma" w:hAnsi="Tahoma" w:cs="Tahoma"/>
          <w:lang w:eastAsia="en-US"/>
        </w:rPr>
      </w:pPr>
      <w:r>
        <w:rPr>
          <w:rFonts w:ascii="Tahoma" w:hAnsi="Tahoma" w:cs="Tahoma"/>
          <w:lang w:eastAsia="en-US"/>
        </w:rPr>
        <w:t>uplynutím doby, na kterou je uzavřena;</w:t>
      </w:r>
    </w:p>
    <w:p w:rsidR="0032738E" w:rsidRDefault="001807BB">
      <w:pPr>
        <w:widowControl w:val="0"/>
        <w:numPr>
          <w:ilvl w:val="0"/>
          <w:numId w:val="1"/>
        </w:numPr>
        <w:spacing w:line="276" w:lineRule="auto"/>
        <w:ind w:left="1560" w:hanging="567"/>
        <w:jc w:val="both"/>
        <w:rPr>
          <w:rFonts w:ascii="Tahoma" w:hAnsi="Tahoma" w:cs="Tahoma"/>
          <w:lang w:eastAsia="en-US"/>
        </w:rPr>
      </w:pPr>
      <w:r>
        <w:rPr>
          <w:rFonts w:ascii="Tahoma" w:hAnsi="Tahoma" w:cs="Tahoma"/>
          <w:lang w:eastAsia="en-US"/>
        </w:rPr>
        <w:t>dohodou smluvních stran;</w:t>
      </w:r>
    </w:p>
    <w:p w:rsidR="0032738E" w:rsidRDefault="001807BB">
      <w:pPr>
        <w:widowControl w:val="0"/>
        <w:numPr>
          <w:ilvl w:val="0"/>
          <w:numId w:val="1"/>
        </w:numPr>
        <w:spacing w:line="276" w:lineRule="auto"/>
        <w:ind w:left="1560" w:hanging="567"/>
        <w:jc w:val="both"/>
        <w:rPr>
          <w:rFonts w:ascii="Tahoma" w:hAnsi="Tahoma" w:cs="Tahoma"/>
          <w:lang w:eastAsia="en-US"/>
        </w:rPr>
      </w:pPr>
      <w:r>
        <w:rPr>
          <w:rFonts w:ascii="Tahoma" w:hAnsi="Tahoma" w:cs="Tahoma"/>
          <w:lang w:eastAsia="en-US"/>
        </w:rPr>
        <w:t>zánikem smluvní strany;</w:t>
      </w:r>
    </w:p>
    <w:p w:rsidR="0032738E" w:rsidRDefault="001807BB">
      <w:pPr>
        <w:widowControl w:val="0"/>
        <w:numPr>
          <w:ilvl w:val="0"/>
          <w:numId w:val="1"/>
        </w:numPr>
        <w:spacing w:line="276" w:lineRule="auto"/>
        <w:ind w:left="1560" w:hanging="567"/>
        <w:jc w:val="both"/>
        <w:rPr>
          <w:rFonts w:ascii="Tahoma" w:hAnsi="Tahoma" w:cs="Tahoma"/>
          <w:lang w:eastAsia="en-US"/>
        </w:rPr>
      </w:pPr>
      <w:r>
        <w:rPr>
          <w:rFonts w:ascii="Tahoma" w:hAnsi="Tahoma" w:cs="Tahoma"/>
          <w:lang w:eastAsia="en-US"/>
        </w:rPr>
        <w:t xml:space="preserve">vyčerpáním maximálního finančního závazku; </w:t>
      </w:r>
    </w:p>
    <w:p w:rsidR="0032738E" w:rsidRDefault="001807BB">
      <w:pPr>
        <w:widowControl w:val="0"/>
        <w:numPr>
          <w:ilvl w:val="0"/>
          <w:numId w:val="1"/>
        </w:numPr>
        <w:spacing w:line="276" w:lineRule="auto"/>
        <w:ind w:left="1418" w:hanging="425"/>
        <w:jc w:val="both"/>
        <w:rPr>
          <w:rFonts w:ascii="Tahoma" w:hAnsi="Tahoma" w:cs="Tahoma"/>
          <w:b/>
          <w:lang w:eastAsia="en-US"/>
        </w:rPr>
      </w:pPr>
      <w:r>
        <w:rPr>
          <w:rFonts w:ascii="Tahoma" w:hAnsi="Tahoma" w:cs="Tahoma"/>
          <w:lang w:eastAsia="en-US"/>
        </w:rPr>
        <w:t>výpovědí smlouvy, přičemž výpověď této Smlouvy může být uplatněna jen v případě, že jsou dány touto Smlouvou níže sjednané výpovědní důvody.</w:t>
      </w:r>
    </w:p>
    <w:p w:rsidR="0032738E" w:rsidRDefault="001807BB">
      <w:pPr>
        <w:numPr>
          <w:ilvl w:val="1"/>
          <w:numId w:val="4"/>
        </w:numPr>
        <w:spacing w:before="120" w:line="276" w:lineRule="auto"/>
        <w:ind w:left="567" w:hanging="567"/>
        <w:jc w:val="both"/>
        <w:rPr>
          <w:rFonts w:ascii="Tahoma" w:hAnsi="Tahoma" w:cs="Tahoma"/>
        </w:rPr>
      </w:pPr>
      <w:r>
        <w:rPr>
          <w:rFonts w:ascii="Tahoma" w:hAnsi="Tahoma" w:cs="Tahoma"/>
          <w:lang w:eastAsia="en-US"/>
        </w:rPr>
        <w:t>Objednatel je oprávněn tuto smlouvu vypovědět z následujících výpovědních důvodů:</w:t>
      </w:r>
    </w:p>
    <w:p w:rsidR="0032738E" w:rsidRDefault="001807BB">
      <w:pPr>
        <w:pStyle w:val="odstavecslovan1"/>
        <w:widowControl w:val="0"/>
        <w:numPr>
          <w:ilvl w:val="0"/>
          <w:numId w:val="2"/>
        </w:numPr>
        <w:rPr>
          <w:rFonts w:ascii="Tahoma" w:eastAsia="Calibri" w:hAnsi="Tahoma" w:cs="Tahoma"/>
          <w:sz w:val="24"/>
          <w:szCs w:val="24"/>
        </w:rPr>
      </w:pPr>
      <w:r>
        <w:rPr>
          <w:rFonts w:ascii="Tahoma" w:hAnsi="Tahoma" w:cs="Tahoma"/>
          <w:sz w:val="24"/>
          <w:szCs w:val="24"/>
        </w:rPr>
        <w:t>zhotovitel neprovádí řádně, důsledně a včas dílo, resp. jednotlivé dílčí plnění, přičemž vznikl objednateli vůči zhotoviteli nárok na uplatnění smluvní pokuty nejméně ve třech případech v průběhu jednoho kalendářního měsíce a ani vyúčtování smluvní pokuty nevedlo ke zjednání nápravy,</w:t>
      </w:r>
    </w:p>
    <w:p w:rsidR="0032738E" w:rsidRDefault="001807BB">
      <w:pPr>
        <w:pStyle w:val="odstavecslovan1"/>
        <w:widowControl w:val="0"/>
        <w:numPr>
          <w:ilvl w:val="0"/>
          <w:numId w:val="2"/>
        </w:numPr>
        <w:rPr>
          <w:rFonts w:ascii="Tahoma" w:hAnsi="Tahoma" w:cs="Tahoma"/>
          <w:sz w:val="24"/>
        </w:rPr>
      </w:pPr>
      <w:r>
        <w:rPr>
          <w:rFonts w:ascii="Tahoma" w:hAnsi="Tahoma" w:cs="Tahoma"/>
          <w:sz w:val="24"/>
          <w:szCs w:val="24"/>
        </w:rPr>
        <w:t xml:space="preserve">zhotovitel přestane po dobu více jak 72 hodin vykonávat činnost, k jejímuž provádění je povinen dle této smlouvy. </w:t>
      </w:r>
    </w:p>
    <w:p w:rsidR="0032738E" w:rsidRDefault="001807BB">
      <w:pPr>
        <w:pStyle w:val="odstavecslovan1"/>
        <w:widowControl w:val="0"/>
        <w:numPr>
          <w:ilvl w:val="0"/>
          <w:numId w:val="2"/>
        </w:numPr>
        <w:rPr>
          <w:rFonts w:ascii="Tahoma" w:hAnsi="Tahoma" w:cs="Tahoma"/>
          <w:sz w:val="24"/>
        </w:rPr>
      </w:pPr>
      <w:r>
        <w:rPr>
          <w:rFonts w:ascii="Tahoma" w:hAnsi="Tahoma" w:cs="Tahoma"/>
          <w:sz w:val="24"/>
          <w:szCs w:val="24"/>
        </w:rPr>
        <w:t>zhotovitel se neúčastní uzavírání Objednávek (nepředloží nabídku či řádnou omluvu) ve třech po sobě jdoucích případech, kdy je vyzván k předložení nabídky pro dílčí plnění dle této Smlouvy, a to v průběhu jednoho kalendářního roku.</w:t>
      </w:r>
      <w:r>
        <w:rPr>
          <w:rFonts w:ascii="Tahoma" w:eastAsia="Calibri" w:hAnsi="Tahoma" w:cs="Tahoma"/>
          <w:sz w:val="24"/>
          <w:szCs w:val="24"/>
        </w:rPr>
        <w:t xml:space="preserve"> </w:t>
      </w:r>
    </w:p>
    <w:p w:rsidR="0032738E" w:rsidRDefault="001807BB">
      <w:pPr>
        <w:numPr>
          <w:ilvl w:val="1"/>
          <w:numId w:val="4"/>
        </w:numPr>
        <w:spacing w:before="120"/>
        <w:ind w:left="567" w:hanging="567"/>
        <w:jc w:val="both"/>
        <w:rPr>
          <w:rFonts w:ascii="Tahoma" w:hAnsi="Tahoma" w:cs="Tahoma"/>
        </w:rPr>
      </w:pPr>
      <w:r>
        <w:rPr>
          <w:rFonts w:ascii="Tahoma" w:hAnsi="Tahoma" w:cs="Tahoma"/>
          <w:lang w:eastAsia="en-US"/>
        </w:rPr>
        <w:t xml:space="preserve">Zhotovitel má právo tuto smlouvu vypovědět z následujících důvodů: </w:t>
      </w:r>
    </w:p>
    <w:p w:rsidR="0032738E" w:rsidRDefault="001807BB">
      <w:pPr>
        <w:pStyle w:val="odstavecslovan1"/>
        <w:widowControl w:val="0"/>
        <w:numPr>
          <w:ilvl w:val="0"/>
          <w:numId w:val="3"/>
        </w:numPr>
        <w:rPr>
          <w:rFonts w:ascii="Tahoma" w:hAnsi="Tahoma" w:cs="Tahoma"/>
          <w:sz w:val="24"/>
          <w:szCs w:val="24"/>
        </w:rPr>
      </w:pPr>
      <w:r>
        <w:rPr>
          <w:rFonts w:ascii="Tahoma" w:hAnsi="Tahoma" w:cs="Tahoma"/>
          <w:sz w:val="24"/>
          <w:szCs w:val="24"/>
        </w:rPr>
        <w:t>v případě že objednatel bude v prodlení se zaplacením ceny díla po dobu delší než 60 kalendářních dní,</w:t>
      </w:r>
    </w:p>
    <w:p w:rsidR="0032738E" w:rsidRDefault="001807BB">
      <w:pPr>
        <w:pStyle w:val="odstavecslovan1"/>
        <w:widowControl w:val="0"/>
        <w:numPr>
          <w:ilvl w:val="0"/>
          <w:numId w:val="3"/>
        </w:numPr>
        <w:rPr>
          <w:rFonts w:ascii="Tahoma" w:hAnsi="Tahoma" w:cs="Tahoma"/>
          <w:sz w:val="24"/>
          <w:lang w:eastAsia="en-US"/>
        </w:rPr>
      </w:pPr>
      <w:r>
        <w:rPr>
          <w:rFonts w:ascii="Tahoma" w:hAnsi="Tahoma" w:cs="Tahoma"/>
          <w:sz w:val="24"/>
          <w:szCs w:val="24"/>
        </w:rPr>
        <w:t>objednatel nepřevezme bezdůvodně dílo (jednotlivou zakázku) ani po opakovaném písemném upozornění zhotovitele, že pokud nedojde k nápravě, vypoví zhotovitel tuto smlouvu.</w:t>
      </w:r>
    </w:p>
    <w:p w:rsidR="0032738E" w:rsidRDefault="001807BB">
      <w:pPr>
        <w:numPr>
          <w:ilvl w:val="1"/>
          <w:numId w:val="4"/>
        </w:numPr>
        <w:spacing w:before="120"/>
        <w:ind w:left="567" w:hanging="567"/>
        <w:jc w:val="both"/>
        <w:rPr>
          <w:rFonts w:ascii="Tahoma" w:hAnsi="Tahoma" w:cs="Tahoma"/>
          <w:lang w:eastAsia="en-US"/>
        </w:rPr>
      </w:pPr>
      <w:r>
        <w:rPr>
          <w:rFonts w:ascii="Tahoma" w:hAnsi="Tahoma" w:cs="Tahoma"/>
          <w:lang w:eastAsia="en-US"/>
        </w:rPr>
        <w:lastRenderedPageBreak/>
        <w:t>Pro případ výpovědi strany sjednaly výpovědní lhůtu v trvání 3 měsíců, která počíná běžet prvním dnem měsíce následujícího po doručení výpovědi druhé smluvní straně. Výpověď se doručuje osobně nebo poštou na adresu uvedenou v záhlaví této smlouvy nebo na adresu uvedenou ke dni odeslání výpovědi v obchodním rejstříku. V případě, že je zřízena datová schránka budou písemnosti doručovány datovou zprávou prostřednictvím IS datových schránek. Pro doručení takových zpráv včetně fikce doručení pak platí příslušné obecně závazné předpisy.</w:t>
      </w:r>
    </w:p>
    <w:p w:rsidR="0032738E" w:rsidRDefault="001807BB">
      <w:pPr>
        <w:numPr>
          <w:ilvl w:val="1"/>
          <w:numId w:val="4"/>
        </w:numPr>
        <w:spacing w:line="276" w:lineRule="auto"/>
        <w:ind w:left="567" w:hanging="567"/>
        <w:jc w:val="both"/>
        <w:rPr>
          <w:rFonts w:ascii="Tahoma" w:hAnsi="Tahoma" w:cs="Tahoma"/>
          <w:lang w:eastAsia="en-US"/>
        </w:rPr>
      </w:pPr>
      <w:r>
        <w:rPr>
          <w:rFonts w:ascii="Tahoma" w:hAnsi="Tahoma" w:cs="Tahoma"/>
          <w:lang w:eastAsia="en-US"/>
        </w:rPr>
        <w:t>Zánik této rámcové dohody nemá vliv na smluvní vztahy, založené jednotlivými dílčími Objednávkami, uzavřenými před zánikem této rámcové smlouvy.</w:t>
      </w:r>
    </w:p>
    <w:p w:rsidR="0032738E" w:rsidRDefault="001807BB">
      <w:pPr>
        <w:spacing w:line="276" w:lineRule="auto"/>
        <w:jc w:val="both"/>
        <w:rPr>
          <w:rFonts w:ascii="Tahoma" w:eastAsia="Calibri" w:hAnsi="Tahoma" w:cs="Tahoma"/>
          <w:bCs/>
          <w:lang w:eastAsia="en-US"/>
        </w:rPr>
      </w:pPr>
      <w:r>
        <w:rPr>
          <w:rFonts w:ascii="Tahoma" w:hAnsi="Tahoma" w:cs="Tahoma"/>
          <w:lang w:eastAsia="en-US"/>
        </w:rPr>
        <w:tab/>
      </w:r>
    </w:p>
    <w:p w:rsidR="0032738E" w:rsidRDefault="001807BB">
      <w:pPr>
        <w:numPr>
          <w:ilvl w:val="0"/>
          <w:numId w:val="4"/>
        </w:numPr>
        <w:spacing w:line="276" w:lineRule="auto"/>
        <w:jc w:val="center"/>
        <w:rPr>
          <w:rFonts w:ascii="Tahoma" w:hAnsi="Tahoma" w:cs="Tahoma"/>
        </w:rPr>
      </w:pPr>
      <w:r>
        <w:rPr>
          <w:rFonts w:ascii="Tahoma" w:hAnsi="Tahoma" w:cs="Tahoma"/>
          <w:b/>
          <w:bCs/>
          <w:u w:val="single"/>
        </w:rPr>
        <w:t>Závěrečná ujednání</w:t>
      </w:r>
    </w:p>
    <w:p w:rsidR="0032738E" w:rsidRDefault="0032738E">
      <w:pPr>
        <w:spacing w:line="276" w:lineRule="auto"/>
        <w:ind w:left="720"/>
        <w:rPr>
          <w:rFonts w:ascii="Tahoma" w:hAnsi="Tahoma" w:cs="Tahoma"/>
        </w:rPr>
      </w:pPr>
    </w:p>
    <w:p w:rsidR="0032738E" w:rsidRDefault="001807BB">
      <w:pPr>
        <w:numPr>
          <w:ilvl w:val="1"/>
          <w:numId w:val="4"/>
        </w:numPr>
        <w:spacing w:line="276" w:lineRule="auto"/>
        <w:ind w:left="567" w:hanging="567"/>
        <w:jc w:val="both"/>
        <w:rPr>
          <w:rFonts w:ascii="Tahoma" w:hAnsi="Tahoma" w:cs="Tahoma"/>
        </w:rPr>
      </w:pPr>
      <w:r>
        <w:rPr>
          <w:rFonts w:ascii="Tahoma" w:hAnsi="Tahoma" w:cs="Tahoma"/>
        </w:rPr>
        <w:t>Změnit nebo doplnit tuto smlouvu mohou smluvní strany, jen v případě, že tím nebudou porušeny podmínky zadání veřejné zakázky a zákona č. 134/2014 Sb., o zadávání veřejných zakázek, ve znění pozdějších předpisů, a to pouze formou písemných dodatků, které budou vzestupně číslovány, výslovně prohlášeny za dodatek této smlouvy a podepsány oprávněnými zástupci smluvních stran.</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Zhotovitel ani objednatel nemohou bez vzájemného souhlasu postoupit svá práva a povinnosti plynoucí ze smlouvy třetí osobě.</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Pro případ vzniku sporu ohledně plnění nebo výkladu smlouvy se smluvní strany zavazují řešit spor nejprve smírnou cestou. Teprve nedojde-li mezi nimi k vyřešení sporu dohodou, může kterákoliv ze smluvních stran předložit spor k rozhodnutí věcně příslušnému soudu ČR se sjednanou místní příslušností podle sídla objednatele.</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Zhotovitel prohlašuje, že má uzavřenu pojistnou smlouvu odpovědnosti za škody způsobené při provozní činnosti, která pokrývá rizika spojená se škodami všeho druhu, způsobenými na majetku objednatele i třetích osob, na zdraví úrazem, požárem, výbuchem, vodou nebo krádeží, přičemž tato smlouva pokrývá i odpovědnost za škodu na okolních objektech.</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Zhotovitel je oprávněn měnit adresu pro doručování písemností pouze v rámci České republiky, přičemž tato skutečnost musí být písemně oznámena objednateli nejméně 10 dnů před její změnou. Pro doručování hmotně právních úkonů (jednání) stran Smlouvy se sjednává analogicky použití pravidla doručování dle občanského soudního řádu včetně domněnky doručení.</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 xml:space="preserve">Právní vztah mezi objednatelem a zhotovitelem při uzavírání příslušné smlouvy se řídí právem České republiky. Smluvní strany se dohodly, že na tuto smlouvu a z ní vyplývající práva a povinnosti stran se nevztahují ustanovení § 1793, § 1794, § 1799 a § 1800 zákona 89/2012 Sb. Smluvní strany se rovněž dohodly, že zhotovitel na sebe přebírá nebezpečí změny okolností ve smyslu ustanovení § 1765 odst. 2 občanského zákoníku. To znamená, že zhotoviteli nevznikne vůči objednateli při změně okolností právo domáhat se obnovení jednání o smlouvě ani zvýšení ceny za dílo ani zrušení smlouvy. </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lastRenderedPageBreak/>
        <w:t xml:space="preserve">Tato Smlouva a vztahy z ní vyplývající se řídí zákonem č. 89/2012 Sb., občanský zákoník, ve znění pozdějších předpisů. </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 xml:space="preserve">Zhotovitel i objednatel prohlašují, že údaje uvedené ve smlouvě a taktéž oprávnění k podnikání jsou v souladu s právní skutečností v době podání nabídky. </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Zhotovitel se zavazuje, že veškeré změny svých důležitých (do obchodního rejstříku zapisovaných) údajů oznámí bez prodlení objednateli. Stejně tak jsou povinni oznámit objednateli, že byl vůči nim podán návrh na zahájení insolvenčního řízení nebo skutečnost, že sami takový návrh jako dlužníci připravují a poté i to, že takový návrh podali u příslušného soudu. V případě zahájení insolvenčního řízení vůči zhotoviteli/zhotovitelům je oprávněn objednatel vypovědět smlouvu s výpovědní lhůtou dvou měsíců.</w:t>
      </w:r>
    </w:p>
    <w:p w:rsidR="0032738E" w:rsidRPr="00E446FF" w:rsidRDefault="001807BB">
      <w:pPr>
        <w:numPr>
          <w:ilvl w:val="1"/>
          <w:numId w:val="4"/>
        </w:numPr>
        <w:spacing w:line="276" w:lineRule="auto"/>
        <w:ind w:left="567" w:hanging="567"/>
        <w:jc w:val="both"/>
        <w:rPr>
          <w:rFonts w:ascii="Tahoma" w:hAnsi="Tahoma" w:cs="Tahoma"/>
        </w:rPr>
      </w:pPr>
      <w:r w:rsidRPr="00E446FF">
        <w:rPr>
          <w:rFonts w:ascii="Tahoma" w:hAnsi="Tahoma" w:cs="Tahoma"/>
        </w:rPr>
        <w:t>Smluvní strany rovněž prohlašují, že pro výklad některých ujednání této smlouvy je rozhodující zadávací dokumentace k této veřejné zakázce, která je jim dostatečně známa a mají ji k dispozici a proto považují veškerá ujednání, která se odkazují na tuto zadávací dokumentaci, za naprosto srozumitelná a určitá.</w:t>
      </w:r>
    </w:p>
    <w:p w:rsidR="0032738E" w:rsidRPr="00E446FF" w:rsidRDefault="001807BB">
      <w:pPr>
        <w:numPr>
          <w:ilvl w:val="1"/>
          <w:numId w:val="4"/>
        </w:numPr>
        <w:spacing w:line="276" w:lineRule="auto"/>
        <w:ind w:left="567" w:hanging="567"/>
        <w:jc w:val="both"/>
        <w:rPr>
          <w:rFonts w:ascii="Tahoma" w:hAnsi="Tahoma" w:cs="Tahoma"/>
        </w:rPr>
      </w:pPr>
      <w:r w:rsidRPr="00E446FF">
        <w:rPr>
          <w:rFonts w:ascii="Tahoma" w:hAnsi="Tahoma" w:cs="Tahoma"/>
        </w:rPr>
        <w:t>Smlouva je vyhotovena ve třech stejnopisech s platností originálu, po jejím podpisu obdrží zhotovitel jeden stejnopis a dva stejnopisy objednatel.</w:t>
      </w:r>
    </w:p>
    <w:p w:rsidR="0032738E" w:rsidRDefault="001807BB">
      <w:pPr>
        <w:numPr>
          <w:ilvl w:val="1"/>
          <w:numId w:val="4"/>
        </w:numPr>
        <w:spacing w:line="276" w:lineRule="auto"/>
        <w:ind w:left="567" w:hanging="567"/>
        <w:jc w:val="both"/>
        <w:rPr>
          <w:rFonts w:ascii="Tahoma" w:hAnsi="Tahoma" w:cs="Tahoma"/>
        </w:rPr>
      </w:pPr>
      <w:r w:rsidRPr="00E446FF">
        <w:rPr>
          <w:rFonts w:ascii="Tahoma" w:hAnsi="Tahoma" w:cs="Tahoma"/>
        </w:rPr>
        <w:t>Tato smlouva nabývá platnosti a účinnosti okamžikem jejího podpisu</w:t>
      </w:r>
      <w:r>
        <w:rPr>
          <w:rFonts w:ascii="Tahoma" w:hAnsi="Tahoma" w:cs="Tahoma"/>
        </w:rPr>
        <w:t xml:space="preserve"> poslední ze smluvních stran.</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 xml:space="preserve">Smluvní strany berou na vědomí, že tato smlouva i následné dodatky k ní mohou podléhat informační povinnosti dle zákona č. 106/1999 Sb., o svobodném přístupu k informacím ve znění pozdějších předpisů a jiných právních předpisů a prohlašují, že žádné ustanovení této smlouvy nepovažují za obchodní tajemství ani za důvěrný údaj a smlouva může být zveřejněna včetně jejích příloh a dodatků. </w:t>
      </w:r>
    </w:p>
    <w:p w:rsidR="0032738E" w:rsidRDefault="001807BB">
      <w:pPr>
        <w:numPr>
          <w:ilvl w:val="1"/>
          <w:numId w:val="4"/>
        </w:numPr>
        <w:spacing w:line="276" w:lineRule="auto"/>
        <w:ind w:left="567" w:hanging="567"/>
        <w:jc w:val="both"/>
        <w:rPr>
          <w:rFonts w:ascii="Tahoma" w:hAnsi="Tahoma" w:cs="Tahoma"/>
        </w:rPr>
      </w:pPr>
      <w:r>
        <w:rPr>
          <w:rFonts w:ascii="Tahoma" w:hAnsi="Tahoma" w:cs="Tahoma"/>
        </w:rPr>
        <w:t>Nedílnou součástí této smlouvy je Příloha č.1 – Technická specifikace (jednotkový ceník) s cenovou nabídkou</w:t>
      </w:r>
    </w:p>
    <w:p w:rsidR="0032738E" w:rsidRDefault="0032738E">
      <w:pPr>
        <w:spacing w:line="276" w:lineRule="auto"/>
        <w:jc w:val="both"/>
        <w:rPr>
          <w:rFonts w:ascii="Tahoma" w:hAnsi="Tahoma" w:cs="Tahoma"/>
        </w:rPr>
      </w:pPr>
    </w:p>
    <w:p w:rsidR="0032738E" w:rsidRDefault="001807BB">
      <w:pPr>
        <w:jc w:val="center"/>
        <w:rPr>
          <w:rFonts w:ascii="Tahoma" w:hAnsi="Tahoma" w:cs="Tahoma"/>
          <w:b/>
        </w:rPr>
      </w:pPr>
      <w:r>
        <w:rPr>
          <w:rFonts w:ascii="Tahoma" w:hAnsi="Tahoma" w:cs="Tahoma"/>
          <w:b/>
        </w:rPr>
        <w:t>Doložka</w:t>
      </w:r>
    </w:p>
    <w:p w:rsidR="0032738E" w:rsidRDefault="0032738E">
      <w:pPr>
        <w:rPr>
          <w:rFonts w:ascii="Tahoma" w:hAnsi="Tahoma" w:cs="Tahoma"/>
        </w:rPr>
      </w:pPr>
    </w:p>
    <w:p w:rsidR="00E446FF" w:rsidRPr="004E7F4A" w:rsidRDefault="001807BB" w:rsidP="004E7F4A">
      <w:pPr>
        <w:pStyle w:val="Nadpis2"/>
        <w:spacing w:line="360" w:lineRule="atLeast"/>
        <w:ind w:left="0" w:firstLine="0"/>
        <w:jc w:val="both"/>
        <w:rPr>
          <w:rFonts w:ascii="Tahoma" w:hAnsi="Tahoma" w:cs="Tahoma"/>
          <w:b w:val="0"/>
          <w:szCs w:val="24"/>
        </w:rPr>
      </w:pPr>
      <w:r w:rsidRPr="004E7F4A">
        <w:rPr>
          <w:rFonts w:ascii="Tahoma" w:hAnsi="Tahoma" w:cs="Tahoma"/>
          <w:b w:val="0"/>
          <w:szCs w:val="24"/>
        </w:rPr>
        <w:t xml:space="preserve">Dle ustanovení § 41 zákona č. 128/2000 Sb., o obcích, v platném znění byla tato Rámcová </w:t>
      </w:r>
      <w:r w:rsidR="00CC2039">
        <w:rPr>
          <w:rFonts w:ascii="Tahoma" w:hAnsi="Tahoma" w:cs="Tahoma"/>
          <w:b w:val="0"/>
          <w:szCs w:val="24"/>
        </w:rPr>
        <w:t xml:space="preserve">dohoda o dílo </w:t>
      </w:r>
      <w:r w:rsidRPr="004E7F4A">
        <w:rPr>
          <w:rFonts w:ascii="Tahoma" w:hAnsi="Tahoma" w:cs="Tahoma"/>
          <w:b w:val="0"/>
          <w:szCs w:val="24"/>
        </w:rPr>
        <w:t>č.</w:t>
      </w:r>
      <w:r w:rsidR="004E7F4A">
        <w:rPr>
          <w:rFonts w:ascii="Tahoma" w:hAnsi="Tahoma" w:cs="Tahoma"/>
          <w:b w:val="0"/>
          <w:szCs w:val="24"/>
        </w:rPr>
        <w:t xml:space="preserve"> </w:t>
      </w:r>
      <w:r w:rsidR="004E7F4A" w:rsidRPr="004E7F4A">
        <w:rPr>
          <w:rFonts w:ascii="Tahoma" w:hAnsi="Tahoma" w:cs="Tahoma"/>
          <w:b w:val="0"/>
          <w:szCs w:val="24"/>
        </w:rPr>
        <w:t>143/INV/2019</w:t>
      </w:r>
      <w:r w:rsidR="00CC2039">
        <w:rPr>
          <w:rFonts w:ascii="Tahoma" w:hAnsi="Tahoma" w:cs="Tahoma"/>
          <w:b w:val="0"/>
          <w:szCs w:val="24"/>
        </w:rPr>
        <w:t xml:space="preserve"> </w:t>
      </w:r>
      <w:r w:rsidRPr="004E7F4A">
        <w:rPr>
          <w:rFonts w:ascii="Tahoma" w:hAnsi="Tahoma" w:cs="Tahoma"/>
          <w:b w:val="0"/>
          <w:szCs w:val="24"/>
        </w:rPr>
        <w:t xml:space="preserve">schválena Radou města Hostivice </w:t>
      </w:r>
      <w:r w:rsidR="00E446FF" w:rsidRPr="004E7F4A">
        <w:rPr>
          <w:rFonts w:ascii="Tahoma" w:hAnsi="Tahoma" w:cs="Tahoma"/>
          <w:b w:val="0"/>
          <w:szCs w:val="24"/>
        </w:rPr>
        <w:t>dne 4. 11. 2019, usnesení RM-27/2019-8).</w:t>
      </w:r>
    </w:p>
    <w:p w:rsidR="0032738E" w:rsidRDefault="0032738E">
      <w:pPr>
        <w:spacing w:line="276" w:lineRule="auto"/>
        <w:jc w:val="both"/>
        <w:rPr>
          <w:rFonts w:ascii="Tahoma" w:hAnsi="Tahoma" w:cs="Tahoma"/>
          <w:highlight w:val="yellow"/>
        </w:rPr>
      </w:pPr>
    </w:p>
    <w:p w:rsidR="0032738E" w:rsidRDefault="001807BB">
      <w:pPr>
        <w:jc w:val="both"/>
      </w:pPr>
      <w:r>
        <w:rPr>
          <w:rFonts w:ascii="Tahoma" w:hAnsi="Tahoma" w:cs="Tahoma"/>
          <w:iCs/>
        </w:rPr>
        <w:t>V</w:t>
      </w:r>
      <w:r w:rsidR="004E7F4A">
        <w:rPr>
          <w:rFonts w:ascii="Tahoma" w:hAnsi="Tahoma" w:cs="Tahoma"/>
          <w:iCs/>
        </w:rPr>
        <w:t> Hostivici,</w:t>
      </w:r>
      <w:r>
        <w:rPr>
          <w:rFonts w:ascii="Tahoma" w:hAnsi="Tahoma" w:cs="Tahoma"/>
          <w:iCs/>
        </w:rPr>
        <w:t xml:space="preserve"> dne </w:t>
      </w:r>
    </w:p>
    <w:p w:rsidR="0032738E" w:rsidRDefault="001807BB">
      <w:pPr>
        <w:jc w:val="both"/>
        <w:rPr>
          <w:rFonts w:ascii="Tahoma" w:hAnsi="Tahoma" w:cs="Tahoma"/>
          <w:iCs/>
        </w:rPr>
      </w:pPr>
      <w:r>
        <w:rPr>
          <w:rFonts w:ascii="Tahoma" w:hAnsi="Tahoma" w:cs="Tahoma"/>
          <w:iCs/>
        </w:rPr>
        <w:tab/>
      </w:r>
      <w:r>
        <w:rPr>
          <w:rFonts w:ascii="Tahoma" w:hAnsi="Tahoma" w:cs="Tahoma"/>
          <w:iCs/>
        </w:rPr>
        <w:tab/>
      </w:r>
    </w:p>
    <w:p w:rsidR="0032738E" w:rsidRDefault="001807BB">
      <w:pPr>
        <w:jc w:val="both"/>
        <w:rPr>
          <w:rFonts w:ascii="Tahoma" w:hAnsi="Tahoma" w:cs="Tahoma"/>
          <w:iCs/>
        </w:rPr>
      </w:pPr>
      <w:r>
        <w:rPr>
          <w:rFonts w:ascii="Tahoma" w:hAnsi="Tahoma" w:cs="Tahoma"/>
          <w:iCs/>
        </w:rPr>
        <w:t>Za objednatele:</w:t>
      </w:r>
      <w:r>
        <w:rPr>
          <w:rFonts w:ascii="Tahoma" w:hAnsi="Tahoma" w:cs="Tahoma"/>
          <w:iCs/>
        </w:rPr>
        <w:tab/>
      </w:r>
      <w:r>
        <w:rPr>
          <w:rFonts w:ascii="Tahoma" w:hAnsi="Tahoma" w:cs="Tahoma"/>
          <w:iCs/>
        </w:rPr>
        <w:tab/>
      </w:r>
      <w:r>
        <w:rPr>
          <w:rFonts w:ascii="Tahoma" w:hAnsi="Tahoma" w:cs="Tahoma"/>
          <w:iCs/>
        </w:rPr>
        <w:tab/>
      </w:r>
      <w:r>
        <w:rPr>
          <w:rFonts w:ascii="Tahoma" w:hAnsi="Tahoma" w:cs="Tahoma"/>
          <w:iCs/>
        </w:rPr>
        <w:tab/>
      </w:r>
      <w:r>
        <w:rPr>
          <w:rFonts w:ascii="Tahoma" w:hAnsi="Tahoma" w:cs="Tahoma"/>
          <w:iCs/>
        </w:rPr>
        <w:tab/>
      </w:r>
      <w:r>
        <w:rPr>
          <w:rFonts w:ascii="Tahoma" w:hAnsi="Tahoma" w:cs="Tahoma"/>
          <w:iCs/>
        </w:rPr>
        <w:tab/>
      </w:r>
      <w:r>
        <w:rPr>
          <w:rFonts w:ascii="Tahoma" w:hAnsi="Tahoma" w:cs="Tahoma"/>
          <w:iCs/>
        </w:rPr>
        <w:tab/>
        <w:t>………………………………….</w:t>
      </w:r>
    </w:p>
    <w:p w:rsidR="0032738E" w:rsidRDefault="001807BB">
      <w:pPr>
        <w:jc w:val="both"/>
        <w:rPr>
          <w:rFonts w:ascii="Tahoma" w:hAnsi="Tahoma" w:cs="Tahoma"/>
        </w:rPr>
      </w:pPr>
      <w:r>
        <w:rPr>
          <w:rFonts w:ascii="Tahoma" w:hAnsi="Tahoma" w:cs="Tahoma"/>
        </w:rPr>
        <w:t>Město Hostivice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Ing. arch. Klára Čápová </w:t>
      </w:r>
    </w:p>
    <w:p w:rsidR="0032738E" w:rsidRDefault="001807BB">
      <w:pPr>
        <w:jc w:val="both"/>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starostka</w:t>
      </w:r>
    </w:p>
    <w:p w:rsidR="0032738E" w:rsidRDefault="0032738E">
      <w:pPr>
        <w:jc w:val="both"/>
        <w:rPr>
          <w:rFonts w:ascii="Tahoma" w:hAnsi="Tahoma" w:cs="Tahoma"/>
          <w:iCs/>
        </w:rPr>
      </w:pPr>
    </w:p>
    <w:p w:rsidR="0032738E" w:rsidRDefault="001807BB">
      <w:pPr>
        <w:jc w:val="both"/>
      </w:pPr>
      <w:r>
        <w:rPr>
          <w:rFonts w:ascii="Tahoma" w:hAnsi="Tahoma" w:cs="Tahoma"/>
          <w:iCs/>
        </w:rPr>
        <w:t xml:space="preserve">V Kladně, dne </w:t>
      </w:r>
      <w:r>
        <w:rPr>
          <w:rFonts w:ascii="Tahoma" w:hAnsi="Tahoma" w:cs="Tahoma"/>
          <w:iCs/>
        </w:rPr>
        <w:tab/>
      </w:r>
    </w:p>
    <w:p w:rsidR="0032738E" w:rsidRDefault="0032738E">
      <w:pPr>
        <w:jc w:val="both"/>
        <w:rPr>
          <w:rFonts w:ascii="Tahoma" w:hAnsi="Tahoma" w:cs="Tahoma"/>
          <w:iCs/>
        </w:rPr>
      </w:pPr>
    </w:p>
    <w:p w:rsidR="0032738E" w:rsidRDefault="001807BB">
      <w:pPr>
        <w:jc w:val="both"/>
      </w:pPr>
      <w:r>
        <w:rPr>
          <w:rFonts w:ascii="Tahoma" w:hAnsi="Tahoma" w:cs="Tahoma"/>
          <w:iCs/>
        </w:rPr>
        <w:t>Za zhotovitele:</w:t>
      </w:r>
      <w:r>
        <w:rPr>
          <w:rFonts w:ascii="Tahoma" w:hAnsi="Tahoma" w:cs="Tahoma"/>
          <w:iCs/>
        </w:rPr>
        <w:tab/>
      </w:r>
      <w:r>
        <w:rPr>
          <w:rFonts w:ascii="Tahoma" w:hAnsi="Tahoma" w:cs="Tahoma"/>
          <w:iCs/>
        </w:rPr>
        <w:tab/>
      </w:r>
      <w:r>
        <w:rPr>
          <w:rFonts w:ascii="Tahoma" w:hAnsi="Tahoma" w:cs="Tahoma"/>
          <w:iCs/>
        </w:rPr>
        <w:tab/>
      </w:r>
      <w:r>
        <w:rPr>
          <w:rFonts w:ascii="Tahoma" w:hAnsi="Tahoma" w:cs="Tahoma"/>
          <w:iCs/>
        </w:rPr>
        <w:tab/>
      </w:r>
      <w:r>
        <w:rPr>
          <w:rFonts w:ascii="Tahoma" w:hAnsi="Tahoma" w:cs="Tahoma"/>
          <w:iCs/>
        </w:rPr>
        <w:tab/>
      </w:r>
      <w:r>
        <w:rPr>
          <w:rFonts w:ascii="Tahoma" w:hAnsi="Tahoma" w:cs="Tahoma"/>
          <w:iCs/>
        </w:rPr>
        <w:tab/>
      </w:r>
      <w:r>
        <w:rPr>
          <w:rFonts w:ascii="Tahoma" w:hAnsi="Tahoma" w:cs="Tahoma"/>
          <w:iCs/>
        </w:rPr>
        <w:tab/>
        <w:t>…………………….............…</w:t>
      </w:r>
    </w:p>
    <w:p w:rsidR="0032738E" w:rsidRDefault="00CC2039" w:rsidP="00CC2039">
      <w:pPr>
        <w:spacing w:line="276" w:lineRule="auto"/>
      </w:pPr>
      <w:r w:rsidRPr="00CC2039">
        <w:rPr>
          <w:rFonts w:ascii="Tahoma" w:hAnsi="Tahoma" w:cs="Tahoma"/>
        </w:rPr>
        <w:t>Klika &amp; Dvořák,</w:t>
      </w:r>
      <w:r>
        <w:rPr>
          <w:rFonts w:ascii="Tahoma" w:hAnsi="Tahoma" w:cs="Tahoma"/>
        </w:rPr>
        <w:t xml:space="preserve"> </w:t>
      </w:r>
      <w:r w:rsidRPr="00CC2039">
        <w:rPr>
          <w:rFonts w:ascii="Tahoma" w:hAnsi="Tahoma" w:cs="Tahoma"/>
        </w:rPr>
        <w:t>s.r.o.</w:t>
      </w:r>
      <w:r>
        <w:rPr>
          <w:rFonts w:ascii="Tahoma" w:hAnsi="Tahoma" w:cs="Tahoma"/>
        </w:rPr>
        <w:tab/>
      </w:r>
      <w:r w:rsidR="001807BB">
        <w:rPr>
          <w:rFonts w:ascii="Tahoma" w:hAnsi="Tahoma" w:cs="Tahoma"/>
          <w:iCs/>
        </w:rPr>
        <w:t xml:space="preserve">                                             </w:t>
      </w:r>
      <w:r w:rsidR="004E7F4A">
        <w:rPr>
          <w:rFonts w:ascii="Tahoma" w:hAnsi="Tahoma" w:cs="Tahoma"/>
          <w:iCs/>
        </w:rPr>
        <w:tab/>
      </w:r>
      <w:r w:rsidR="001807BB" w:rsidRPr="00A46689">
        <w:rPr>
          <w:rFonts w:ascii="Tahoma" w:hAnsi="Tahoma" w:cs="Tahoma"/>
          <w:iCs/>
        </w:rPr>
        <w:t>Ing.</w:t>
      </w:r>
      <w:r w:rsidR="004E7F4A" w:rsidRPr="00A46689">
        <w:rPr>
          <w:rFonts w:ascii="Tahoma" w:hAnsi="Tahoma" w:cs="Tahoma"/>
          <w:iCs/>
        </w:rPr>
        <w:t xml:space="preserve"> </w:t>
      </w:r>
      <w:r w:rsidR="001807BB" w:rsidRPr="00A46689">
        <w:rPr>
          <w:rFonts w:ascii="Tahoma" w:hAnsi="Tahoma" w:cs="Tahoma"/>
          <w:iCs/>
        </w:rPr>
        <w:t>František Klika</w:t>
      </w:r>
      <w:bookmarkStart w:id="0" w:name="_GoBack"/>
      <w:bookmarkEnd w:id="0"/>
    </w:p>
    <w:p w:rsidR="0032738E" w:rsidRDefault="001807BB">
      <w:pPr>
        <w:jc w:val="both"/>
      </w:pPr>
      <w:r>
        <w:rPr>
          <w:rFonts w:ascii="Tahoma" w:hAnsi="Tahoma" w:cs="Tahoma"/>
          <w:iCs/>
        </w:rPr>
        <w:t xml:space="preserve">                                                                                  </w:t>
      </w:r>
      <w:r w:rsidR="004E7F4A">
        <w:rPr>
          <w:rFonts w:ascii="Tahoma" w:hAnsi="Tahoma" w:cs="Tahoma"/>
          <w:iCs/>
        </w:rPr>
        <w:tab/>
      </w:r>
      <w:r>
        <w:rPr>
          <w:rFonts w:ascii="Tahoma" w:hAnsi="Tahoma" w:cs="Tahoma"/>
          <w:iCs/>
        </w:rPr>
        <w:t>jednatel společnosti</w:t>
      </w:r>
    </w:p>
    <w:sectPr w:rsidR="0032738E">
      <w:footerReference w:type="default" r:id="rId7"/>
      <w:pgSz w:w="11906" w:h="16838"/>
      <w:pgMar w:top="1304" w:right="1077" w:bottom="1134" w:left="1418" w:header="0" w:footer="709" w:gutter="0"/>
      <w:pgNumType w:start="1"/>
      <w:cols w:space="708"/>
      <w:formProt w:val="0"/>
      <w:docGrid w:linePitch="6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FD5" w:rsidRDefault="00FA5FD5">
      <w:r>
        <w:separator/>
      </w:r>
    </w:p>
  </w:endnote>
  <w:endnote w:type="continuationSeparator" w:id="0">
    <w:p w:rsidR="00FA5FD5" w:rsidRDefault="00FA5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EE"/>
    <w:family w:val="roman"/>
    <w:pitch w:val="variable"/>
  </w:font>
  <w:font w:name="CooperBlackE">
    <w:altName w:val="Times New Roman"/>
    <w:charset w:val="EE"/>
    <w:family w:val="roman"/>
    <w:pitch w:val="variable"/>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38E" w:rsidRDefault="001807BB">
    <w:pPr>
      <w:pStyle w:val="Zpat"/>
      <w:jc w:val="center"/>
    </w:pPr>
    <w:r>
      <w:rPr>
        <w:rFonts w:ascii="Tahoma" w:hAnsi="Tahoma" w:cs="Tahoma"/>
        <w:i/>
        <w:sz w:val="20"/>
      </w:rPr>
      <w:t xml:space="preserve">Strana </w:t>
    </w:r>
    <w:r>
      <w:rPr>
        <w:rFonts w:ascii="Tahoma" w:hAnsi="Tahoma" w:cs="Tahoma"/>
      </w:rPr>
      <w:fldChar w:fldCharType="begin"/>
    </w:r>
    <w:r>
      <w:rPr>
        <w:rFonts w:ascii="Tahoma" w:hAnsi="Tahoma" w:cs="Tahoma"/>
      </w:rPr>
      <w:instrText>PAGE</w:instrText>
    </w:r>
    <w:r>
      <w:rPr>
        <w:rFonts w:ascii="Tahoma" w:hAnsi="Tahoma" w:cs="Tahoma"/>
      </w:rPr>
      <w:fldChar w:fldCharType="separate"/>
    </w:r>
    <w:r w:rsidR="00A46689">
      <w:rPr>
        <w:rFonts w:ascii="Tahoma" w:hAnsi="Tahoma" w:cs="Tahoma"/>
        <w:noProof/>
      </w:rPr>
      <w:t>2</w:t>
    </w:r>
    <w:r>
      <w:rPr>
        <w:rFonts w:ascii="Tahoma" w:hAnsi="Tahoma" w:cs="Tahoma"/>
      </w:rPr>
      <w:fldChar w:fldCharType="end"/>
    </w:r>
    <w:r>
      <w:rPr>
        <w:rFonts w:ascii="Tahoma" w:hAnsi="Tahoma" w:cs="Tahoma"/>
        <w:i/>
        <w:sz w:val="20"/>
      </w:rPr>
      <w:t xml:space="preserve"> (celkem </w:t>
    </w:r>
    <w:r>
      <w:rPr>
        <w:rFonts w:ascii="Tahoma" w:hAnsi="Tahoma" w:cs="Tahoma"/>
      </w:rPr>
      <w:fldChar w:fldCharType="begin"/>
    </w:r>
    <w:r>
      <w:rPr>
        <w:rFonts w:ascii="Tahoma" w:hAnsi="Tahoma" w:cs="Tahoma"/>
      </w:rPr>
      <w:instrText>NUMPAGES</w:instrText>
    </w:r>
    <w:r>
      <w:rPr>
        <w:rFonts w:ascii="Tahoma" w:hAnsi="Tahoma" w:cs="Tahoma"/>
      </w:rPr>
      <w:fldChar w:fldCharType="separate"/>
    </w:r>
    <w:r w:rsidR="00A46689">
      <w:rPr>
        <w:rFonts w:ascii="Tahoma" w:hAnsi="Tahoma" w:cs="Tahoma"/>
        <w:noProof/>
      </w:rPr>
      <w:t>9</w:t>
    </w:r>
    <w:r>
      <w:rPr>
        <w:rFonts w:ascii="Tahoma" w:hAnsi="Tahoma" w:cs="Tahoma"/>
      </w:rPr>
      <w:fldChar w:fldCharType="end"/>
    </w:r>
    <w:r>
      <w:rPr>
        <w:rFonts w:ascii="Tahoma" w:hAnsi="Tahoma" w:cs="Tahoma"/>
        <w:i/>
        <w:sz w:val="20"/>
      </w:rPr>
      <w:t>)</w:t>
    </w:r>
  </w:p>
  <w:p w:rsidR="0032738E" w:rsidRDefault="0032738E">
    <w:pPr>
      <w:pStyle w:val="Zpat"/>
      <w:tabs>
        <w:tab w:val="left" w:pos="5295"/>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FD5" w:rsidRDefault="00FA5FD5">
      <w:r>
        <w:separator/>
      </w:r>
    </w:p>
  </w:footnote>
  <w:footnote w:type="continuationSeparator" w:id="0">
    <w:p w:rsidR="00FA5FD5" w:rsidRDefault="00FA5F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A48CC"/>
    <w:multiLevelType w:val="multilevel"/>
    <w:tmpl w:val="116A8854"/>
    <w:lvl w:ilvl="0">
      <w:start w:val="1"/>
      <w:numFmt w:val="lowerLetter"/>
      <w:lvlText w:val="%1)"/>
      <w:lvlJc w:val="left"/>
      <w:pPr>
        <w:tabs>
          <w:tab w:val="num" w:pos="1080"/>
        </w:tabs>
        <w:ind w:left="1080" w:hanging="360"/>
      </w:pPr>
      <w:rPr>
        <w:rFonts w:ascii="Tahoma" w:hAnsi="Tahoma"/>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F8C241B"/>
    <w:multiLevelType w:val="multilevel"/>
    <w:tmpl w:val="AEFA311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8A656B6"/>
    <w:multiLevelType w:val="multilevel"/>
    <w:tmpl w:val="AD9485BE"/>
    <w:lvl w:ilvl="0">
      <w:start w:val="1"/>
      <w:numFmt w:val="lowerLetter"/>
      <w:lvlText w:val="%1)"/>
      <w:lvlJc w:val="left"/>
      <w:pPr>
        <w:tabs>
          <w:tab w:val="num" w:pos="1080"/>
        </w:tabs>
        <w:ind w:left="1080" w:hanging="360"/>
      </w:pPr>
      <w:rPr>
        <w:rFonts w:ascii="Tahoma" w:hAnsi="Tahoma"/>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FA12A93"/>
    <w:multiLevelType w:val="multilevel"/>
    <w:tmpl w:val="287A37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3827170"/>
    <w:multiLevelType w:val="multilevel"/>
    <w:tmpl w:val="663208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F349D8"/>
    <w:multiLevelType w:val="multilevel"/>
    <w:tmpl w:val="40020E72"/>
    <w:lvl w:ilvl="0">
      <w:start w:val="1"/>
      <w:numFmt w:val="decimal"/>
      <w:lvlText w:val="%1."/>
      <w:lvlJc w:val="left"/>
      <w:pPr>
        <w:ind w:left="720" w:hanging="360"/>
      </w:pPr>
      <w:rPr>
        <w:rFonts w:ascii="Tahoma" w:hAnsi="Tahoma"/>
        <w:b/>
      </w:rPr>
    </w:lvl>
    <w:lvl w:ilvl="1">
      <w:start w:val="1"/>
      <w:numFmt w:val="decimal"/>
      <w:lvlText w:val="%1.%2."/>
      <w:lvlJc w:val="left"/>
      <w:pPr>
        <w:ind w:left="1080" w:hanging="720"/>
      </w:pPr>
      <w:rPr>
        <w:rFonts w:ascii="Tahoma" w:hAnsi="Tahoma"/>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6" w15:restartNumberingAfterBreak="0">
    <w:nsid w:val="59A42F5B"/>
    <w:multiLevelType w:val="multilevel"/>
    <w:tmpl w:val="078CF8B2"/>
    <w:lvl w:ilvl="0">
      <w:start w:val="1"/>
      <w:numFmt w:val="lowerLetter"/>
      <w:lvlText w:val="%1)"/>
      <w:lvlJc w:val="left"/>
      <w:pPr>
        <w:tabs>
          <w:tab w:val="num" w:pos="1440"/>
        </w:tabs>
        <w:ind w:left="1440" w:hanging="360"/>
      </w:pPr>
      <w:rPr>
        <w:rFonts w:ascii="Tahoma" w:hAnsi="Tahoma"/>
        <w:b/>
        <w:sz w:val="20"/>
        <w:szCs w:val="20"/>
      </w:rPr>
    </w:lvl>
    <w:lvl w:ilvl="1">
      <w:start w:val="2"/>
      <w:numFmt w:val="decimal"/>
      <w:lvlText w:val="%2."/>
      <w:lvlJc w:val="left"/>
      <w:pPr>
        <w:tabs>
          <w:tab w:val="num" w:pos="2160"/>
        </w:tabs>
        <w:ind w:left="2160" w:hanging="360"/>
      </w:pPr>
      <w:rPr>
        <w:b/>
        <w:sz w:val="20"/>
        <w:szCs w:val="20"/>
      </w:rPr>
    </w:lvl>
    <w:lvl w:ilvl="2">
      <w:start w:val="1"/>
      <w:numFmt w:val="lowerRoman"/>
      <w:lvlText w:val="%3."/>
      <w:lvlJc w:val="lef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lef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left"/>
      <w:pPr>
        <w:tabs>
          <w:tab w:val="num" w:pos="7200"/>
        </w:tabs>
        <w:ind w:left="7200" w:hanging="180"/>
      </w:pPr>
    </w:lvl>
  </w:abstractNum>
  <w:abstractNum w:abstractNumId="7" w15:restartNumberingAfterBreak="0">
    <w:nsid w:val="601A109B"/>
    <w:multiLevelType w:val="multilevel"/>
    <w:tmpl w:val="9A46DC5E"/>
    <w:lvl w:ilvl="0">
      <w:start w:val="1"/>
      <w:numFmt w:val="lowerLetter"/>
      <w:lvlText w:val="%1)"/>
      <w:lvlJc w:val="left"/>
      <w:pPr>
        <w:ind w:left="927" w:hanging="360"/>
      </w:pPr>
      <w:rPr>
        <w:rFonts w:ascii="Tahoma" w:hAnsi="Tahoma"/>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7D587CB4"/>
    <w:multiLevelType w:val="multilevel"/>
    <w:tmpl w:val="C672ADA2"/>
    <w:lvl w:ilvl="0">
      <w:start w:val="1"/>
      <w:numFmt w:val="lowerLetter"/>
      <w:lvlText w:val="%1)"/>
      <w:lvlJc w:val="left"/>
      <w:pPr>
        <w:ind w:left="1080" w:hanging="360"/>
      </w:pPr>
      <w:rPr>
        <w:rFonts w:ascii="Tahoma" w:hAnsi="Tahoma"/>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6"/>
  </w:num>
  <w:num w:numId="2">
    <w:abstractNumId w:val="2"/>
  </w:num>
  <w:num w:numId="3">
    <w:abstractNumId w:val="0"/>
  </w:num>
  <w:num w:numId="4">
    <w:abstractNumId w:val="5"/>
  </w:num>
  <w:num w:numId="5">
    <w:abstractNumId w:val="3"/>
  </w:num>
  <w:num w:numId="6">
    <w:abstractNumId w:val="8"/>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38E"/>
    <w:rsid w:val="001807BB"/>
    <w:rsid w:val="0032738E"/>
    <w:rsid w:val="004E7F4A"/>
    <w:rsid w:val="005C035B"/>
    <w:rsid w:val="00A46689"/>
    <w:rsid w:val="00CC2039"/>
    <w:rsid w:val="00E446FF"/>
    <w:rsid w:val="00F332A8"/>
    <w:rsid w:val="00FA5FD5"/>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F5E7DA-3ADD-44EF-9F85-0A781F8D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76F4A"/>
    <w:pPr>
      <w:suppressAutoHyphens/>
    </w:pPr>
    <w:rPr>
      <w:color w:val="00000A"/>
      <w:sz w:val="24"/>
      <w:lang w:eastAsia="zh-CN"/>
    </w:rPr>
  </w:style>
  <w:style w:type="paragraph" w:styleId="Nadpis1">
    <w:name w:val="heading 1"/>
    <w:basedOn w:val="Normln"/>
    <w:qFormat/>
    <w:rsid w:val="00976F4A"/>
    <w:pPr>
      <w:keepNext/>
      <w:tabs>
        <w:tab w:val="left" w:pos="0"/>
      </w:tabs>
      <w:ind w:left="432" w:hanging="432"/>
      <w:outlineLvl w:val="0"/>
    </w:pPr>
    <w:rPr>
      <w:b/>
      <w:bCs/>
      <w:sz w:val="32"/>
      <w:u w:val="single"/>
    </w:rPr>
  </w:style>
  <w:style w:type="paragraph" w:styleId="Nadpis2">
    <w:name w:val="heading 2"/>
    <w:basedOn w:val="Normln"/>
    <w:qFormat/>
    <w:rsid w:val="00976F4A"/>
    <w:pPr>
      <w:keepNext/>
      <w:tabs>
        <w:tab w:val="left" w:pos="0"/>
        <w:tab w:val="right" w:pos="8721"/>
      </w:tabs>
      <w:ind w:left="576" w:hanging="576"/>
      <w:outlineLvl w:val="1"/>
    </w:pPr>
    <w:rPr>
      <w:rFonts w:ascii="Arial" w:hAnsi="Arial" w:cs="Arial"/>
      <w:b/>
      <w:szCs w:val="20"/>
    </w:rPr>
  </w:style>
  <w:style w:type="paragraph" w:styleId="Nadpis3">
    <w:name w:val="heading 3"/>
    <w:basedOn w:val="Normln"/>
    <w:qFormat/>
    <w:rsid w:val="00976F4A"/>
    <w:pPr>
      <w:keepNext/>
      <w:tabs>
        <w:tab w:val="left" w:pos="0"/>
        <w:tab w:val="right" w:pos="2683"/>
      </w:tabs>
      <w:ind w:left="720" w:hanging="720"/>
      <w:outlineLvl w:val="2"/>
    </w:pPr>
    <w:rPr>
      <w:rFonts w:ascii="Arial" w:hAnsi="Arial" w:cs="Arial"/>
      <w:b/>
      <w:szCs w:val="20"/>
      <w:u w:val="single"/>
    </w:rPr>
  </w:style>
  <w:style w:type="paragraph" w:styleId="Nadpis4">
    <w:name w:val="heading 4"/>
    <w:basedOn w:val="Normln"/>
    <w:qFormat/>
    <w:rsid w:val="00976F4A"/>
    <w:pPr>
      <w:keepNext/>
      <w:tabs>
        <w:tab w:val="left" w:pos="0"/>
      </w:tabs>
      <w:ind w:left="864" w:hanging="864"/>
      <w:outlineLvl w:val="3"/>
    </w:pPr>
    <w:rPr>
      <w:rFonts w:cs="Arial"/>
      <w:b/>
      <w:sz w:val="20"/>
    </w:rPr>
  </w:style>
  <w:style w:type="paragraph" w:styleId="Nadpis5">
    <w:name w:val="heading 5"/>
    <w:basedOn w:val="Normln"/>
    <w:qFormat/>
    <w:rsid w:val="00976F4A"/>
    <w:pPr>
      <w:keepNext/>
      <w:tabs>
        <w:tab w:val="left" w:pos="0"/>
        <w:tab w:val="right" w:pos="8362"/>
      </w:tabs>
      <w:ind w:left="1008" w:hanging="1008"/>
      <w:jc w:val="center"/>
      <w:outlineLvl w:val="4"/>
    </w:pPr>
    <w:rPr>
      <w:rFonts w:ascii="Arial" w:hAnsi="Arial" w:cs="Arial"/>
      <w:b/>
      <w:szCs w:val="20"/>
    </w:rPr>
  </w:style>
  <w:style w:type="paragraph" w:styleId="Nadpis6">
    <w:name w:val="heading 6"/>
    <w:basedOn w:val="Normln"/>
    <w:qFormat/>
    <w:rsid w:val="00976F4A"/>
    <w:pPr>
      <w:keepNext/>
      <w:tabs>
        <w:tab w:val="left" w:pos="0"/>
        <w:tab w:val="right" w:pos="8414"/>
      </w:tabs>
      <w:ind w:left="1152" w:hanging="1152"/>
      <w:jc w:val="right"/>
      <w:outlineLvl w:val="5"/>
    </w:pPr>
    <w:rPr>
      <w:rFonts w:ascii="Arial" w:hAnsi="Arial" w:cs="Arial"/>
      <w:b/>
      <w:szCs w:val="20"/>
    </w:rPr>
  </w:style>
  <w:style w:type="paragraph" w:styleId="Nadpis7">
    <w:name w:val="heading 7"/>
    <w:basedOn w:val="Normln"/>
    <w:qFormat/>
    <w:rsid w:val="00976F4A"/>
    <w:pPr>
      <w:keepNext/>
      <w:tabs>
        <w:tab w:val="left" w:pos="0"/>
        <w:tab w:val="right" w:pos="9067"/>
      </w:tabs>
      <w:ind w:left="1296" w:hanging="1296"/>
      <w:jc w:val="center"/>
      <w:outlineLvl w:val="6"/>
    </w:pPr>
    <w:rPr>
      <w:rFonts w:ascii="Arial" w:hAnsi="Arial" w:cs="Arial"/>
      <w:szCs w:val="20"/>
    </w:rPr>
  </w:style>
  <w:style w:type="paragraph" w:styleId="Nadpis8">
    <w:name w:val="heading 8"/>
    <w:basedOn w:val="Normln"/>
    <w:qFormat/>
    <w:rsid w:val="00976F4A"/>
    <w:pPr>
      <w:keepNext/>
      <w:tabs>
        <w:tab w:val="left" w:pos="0"/>
        <w:tab w:val="right" w:pos="8452"/>
      </w:tabs>
      <w:ind w:left="1440" w:hanging="1440"/>
      <w:jc w:val="right"/>
      <w:outlineLvl w:val="7"/>
    </w:pPr>
    <w:rPr>
      <w:rFonts w:ascii="Arial" w:hAnsi="Arial" w:cs="Arial"/>
      <w:color w:val="FF00FF"/>
      <w:szCs w:val="20"/>
    </w:rPr>
  </w:style>
  <w:style w:type="paragraph" w:styleId="Nadpis9">
    <w:name w:val="heading 9"/>
    <w:basedOn w:val="Normln"/>
    <w:qFormat/>
    <w:rsid w:val="00976F4A"/>
    <w:pPr>
      <w:keepNext/>
      <w:tabs>
        <w:tab w:val="left" w:pos="0"/>
        <w:tab w:val="right" w:pos="8088"/>
      </w:tabs>
      <w:spacing w:before="48"/>
      <w:ind w:left="1584" w:hanging="1584"/>
      <w:outlineLvl w:val="8"/>
    </w:pPr>
    <w:rPr>
      <w:rFonts w:ascii="Arial" w:hAnsi="Arial" w:cs="Arial"/>
      <w:b/>
      <w:color w:val="FF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sid w:val="00976F4A"/>
  </w:style>
  <w:style w:type="character" w:customStyle="1" w:styleId="WW8Num1z1">
    <w:name w:val="WW8Num1z1"/>
    <w:qFormat/>
    <w:rsid w:val="00976F4A"/>
  </w:style>
  <w:style w:type="character" w:customStyle="1" w:styleId="WW8Num1z2">
    <w:name w:val="WW8Num1z2"/>
    <w:qFormat/>
    <w:rsid w:val="00976F4A"/>
  </w:style>
  <w:style w:type="character" w:customStyle="1" w:styleId="WW8Num1z3">
    <w:name w:val="WW8Num1z3"/>
    <w:qFormat/>
    <w:rsid w:val="00976F4A"/>
  </w:style>
  <w:style w:type="character" w:customStyle="1" w:styleId="WW8Num1z4">
    <w:name w:val="WW8Num1z4"/>
    <w:qFormat/>
    <w:rsid w:val="00976F4A"/>
  </w:style>
  <w:style w:type="character" w:customStyle="1" w:styleId="WW8Num1z5">
    <w:name w:val="WW8Num1z5"/>
    <w:qFormat/>
    <w:rsid w:val="00976F4A"/>
  </w:style>
  <w:style w:type="character" w:customStyle="1" w:styleId="WW8Num1z6">
    <w:name w:val="WW8Num1z6"/>
    <w:qFormat/>
    <w:rsid w:val="00976F4A"/>
  </w:style>
  <w:style w:type="character" w:customStyle="1" w:styleId="WW8Num1z7">
    <w:name w:val="WW8Num1z7"/>
    <w:qFormat/>
    <w:rsid w:val="00976F4A"/>
    <w:rPr>
      <w:b/>
    </w:rPr>
  </w:style>
  <w:style w:type="character" w:customStyle="1" w:styleId="WW8Num1z8">
    <w:name w:val="WW8Num1z8"/>
    <w:qFormat/>
    <w:rsid w:val="00976F4A"/>
  </w:style>
  <w:style w:type="character" w:customStyle="1" w:styleId="WW8Num2z0">
    <w:name w:val="WW8Num2z0"/>
    <w:qFormat/>
    <w:rsid w:val="00976F4A"/>
  </w:style>
  <w:style w:type="character" w:customStyle="1" w:styleId="WW8Num2z1">
    <w:name w:val="WW8Num2z1"/>
    <w:qFormat/>
    <w:rsid w:val="00976F4A"/>
  </w:style>
  <w:style w:type="character" w:customStyle="1" w:styleId="WW8Num2z2">
    <w:name w:val="WW8Num2z2"/>
    <w:qFormat/>
    <w:rsid w:val="00976F4A"/>
  </w:style>
  <w:style w:type="character" w:customStyle="1" w:styleId="WW8Num2z3">
    <w:name w:val="WW8Num2z3"/>
    <w:qFormat/>
    <w:rsid w:val="00976F4A"/>
  </w:style>
  <w:style w:type="character" w:customStyle="1" w:styleId="WW8Num2z4">
    <w:name w:val="WW8Num2z4"/>
    <w:qFormat/>
    <w:rsid w:val="00976F4A"/>
  </w:style>
  <w:style w:type="character" w:customStyle="1" w:styleId="WW8Num2z5">
    <w:name w:val="WW8Num2z5"/>
    <w:qFormat/>
    <w:rsid w:val="00976F4A"/>
  </w:style>
  <w:style w:type="character" w:customStyle="1" w:styleId="WW8Num2z6">
    <w:name w:val="WW8Num2z6"/>
    <w:qFormat/>
    <w:rsid w:val="00976F4A"/>
  </w:style>
  <w:style w:type="character" w:customStyle="1" w:styleId="WW8Num2z7">
    <w:name w:val="WW8Num2z7"/>
    <w:qFormat/>
    <w:rsid w:val="00976F4A"/>
    <w:rPr>
      <w:b/>
    </w:rPr>
  </w:style>
  <w:style w:type="character" w:customStyle="1" w:styleId="WW8Num2z8">
    <w:name w:val="WW8Num2z8"/>
    <w:qFormat/>
    <w:rsid w:val="00976F4A"/>
  </w:style>
  <w:style w:type="character" w:customStyle="1" w:styleId="WW8Num3z0">
    <w:name w:val="WW8Num3z0"/>
    <w:qFormat/>
    <w:rsid w:val="00976F4A"/>
    <w:rPr>
      <w:rFonts w:ascii="Times New Roman" w:hAnsi="Times New Roman" w:cs="Times New Roman"/>
      <w:color w:val="7030A0"/>
      <w:sz w:val="20"/>
      <w:szCs w:val="24"/>
      <w:shd w:val="clear" w:color="auto" w:fill="FFFF99"/>
    </w:rPr>
  </w:style>
  <w:style w:type="character" w:customStyle="1" w:styleId="WW8Num4z0">
    <w:name w:val="WW8Num4z0"/>
    <w:qFormat/>
    <w:rsid w:val="00976F4A"/>
    <w:rPr>
      <w:rFonts w:ascii="Calibri" w:hAnsi="Calibri" w:cs="Calibri"/>
      <w:b/>
      <w:sz w:val="24"/>
      <w:szCs w:val="24"/>
    </w:rPr>
  </w:style>
  <w:style w:type="character" w:customStyle="1" w:styleId="WW8Num4z1">
    <w:name w:val="WW8Num4z1"/>
    <w:qFormat/>
    <w:rsid w:val="00976F4A"/>
  </w:style>
  <w:style w:type="character" w:customStyle="1" w:styleId="WW8Num4z2">
    <w:name w:val="WW8Num4z2"/>
    <w:qFormat/>
    <w:rsid w:val="00976F4A"/>
  </w:style>
  <w:style w:type="character" w:customStyle="1" w:styleId="WW8Num4z3">
    <w:name w:val="WW8Num4z3"/>
    <w:qFormat/>
    <w:rsid w:val="00976F4A"/>
  </w:style>
  <w:style w:type="character" w:customStyle="1" w:styleId="WW8Num4z4">
    <w:name w:val="WW8Num4z4"/>
    <w:qFormat/>
    <w:rsid w:val="00976F4A"/>
  </w:style>
  <w:style w:type="character" w:customStyle="1" w:styleId="WW8Num4z5">
    <w:name w:val="WW8Num4z5"/>
    <w:qFormat/>
    <w:rsid w:val="00976F4A"/>
  </w:style>
  <w:style w:type="character" w:customStyle="1" w:styleId="WW8Num4z6">
    <w:name w:val="WW8Num4z6"/>
    <w:qFormat/>
    <w:rsid w:val="00976F4A"/>
  </w:style>
  <w:style w:type="character" w:customStyle="1" w:styleId="WW8Num4z7">
    <w:name w:val="WW8Num4z7"/>
    <w:qFormat/>
    <w:rsid w:val="00976F4A"/>
  </w:style>
  <w:style w:type="character" w:customStyle="1" w:styleId="WW8Num4z8">
    <w:name w:val="WW8Num4z8"/>
    <w:qFormat/>
    <w:rsid w:val="00976F4A"/>
  </w:style>
  <w:style w:type="character" w:customStyle="1" w:styleId="WW8Num5z0">
    <w:name w:val="WW8Num5z0"/>
    <w:qFormat/>
    <w:rsid w:val="00976F4A"/>
    <w:rPr>
      <w:rFonts w:ascii="Calibri" w:hAnsi="Calibri" w:cs="Calibri"/>
      <w:b w:val="0"/>
      <w:sz w:val="20"/>
      <w:szCs w:val="20"/>
      <w:lang w:val="cs-CZ" w:eastAsia="en-US"/>
    </w:rPr>
  </w:style>
  <w:style w:type="character" w:customStyle="1" w:styleId="WW8Num5z1">
    <w:name w:val="WW8Num5z1"/>
    <w:qFormat/>
    <w:rsid w:val="00976F4A"/>
    <w:rPr>
      <w:rFonts w:ascii="Arial Narrow" w:hAnsi="Arial Narrow" w:cs="Arial Narrow"/>
      <w:b/>
      <w:sz w:val="20"/>
      <w:szCs w:val="20"/>
    </w:rPr>
  </w:style>
  <w:style w:type="character" w:customStyle="1" w:styleId="WW8Num5z2">
    <w:name w:val="WW8Num5z2"/>
    <w:qFormat/>
    <w:rsid w:val="00976F4A"/>
  </w:style>
  <w:style w:type="character" w:customStyle="1" w:styleId="WW8Num5z3">
    <w:name w:val="WW8Num5z3"/>
    <w:qFormat/>
    <w:rsid w:val="00976F4A"/>
  </w:style>
  <w:style w:type="character" w:customStyle="1" w:styleId="WW8Num5z4">
    <w:name w:val="WW8Num5z4"/>
    <w:qFormat/>
    <w:rsid w:val="00976F4A"/>
  </w:style>
  <w:style w:type="character" w:customStyle="1" w:styleId="WW8Num5z5">
    <w:name w:val="WW8Num5z5"/>
    <w:qFormat/>
    <w:rsid w:val="00976F4A"/>
  </w:style>
  <w:style w:type="character" w:customStyle="1" w:styleId="WW8Num5z6">
    <w:name w:val="WW8Num5z6"/>
    <w:qFormat/>
    <w:rsid w:val="00976F4A"/>
  </w:style>
  <w:style w:type="character" w:customStyle="1" w:styleId="WW8Num5z7">
    <w:name w:val="WW8Num5z7"/>
    <w:qFormat/>
    <w:rsid w:val="00976F4A"/>
  </w:style>
  <w:style w:type="character" w:customStyle="1" w:styleId="WW8Num5z8">
    <w:name w:val="WW8Num5z8"/>
    <w:qFormat/>
    <w:rsid w:val="00976F4A"/>
  </w:style>
  <w:style w:type="character" w:customStyle="1" w:styleId="WW8Num6z0">
    <w:name w:val="WW8Num6z0"/>
    <w:qFormat/>
    <w:rsid w:val="00976F4A"/>
    <w:rPr>
      <w:rFonts w:ascii="Calibri" w:hAnsi="Calibri" w:cs="Times New Roman"/>
      <w:szCs w:val="24"/>
    </w:rPr>
  </w:style>
  <w:style w:type="character" w:customStyle="1" w:styleId="WW8Num7z0">
    <w:name w:val="WW8Num7z0"/>
    <w:qFormat/>
    <w:rsid w:val="00976F4A"/>
    <w:rPr>
      <w:rFonts w:ascii="Calibri" w:hAnsi="Calibri" w:cs="Times New Roman"/>
      <w:szCs w:val="24"/>
    </w:rPr>
  </w:style>
  <w:style w:type="character" w:customStyle="1" w:styleId="WW8Num8z0">
    <w:name w:val="WW8Num8z0"/>
    <w:qFormat/>
    <w:rsid w:val="00976F4A"/>
    <w:rPr>
      <w:rFonts w:ascii="Calibri" w:eastAsia="Calibri" w:hAnsi="Calibri" w:cs="Arial Narrow"/>
      <w:szCs w:val="24"/>
    </w:rPr>
  </w:style>
  <w:style w:type="character" w:customStyle="1" w:styleId="WW8Num9z0">
    <w:name w:val="WW8Num9z0"/>
    <w:qFormat/>
    <w:rsid w:val="00976F4A"/>
    <w:rPr>
      <w:rFonts w:ascii="Calibri" w:hAnsi="Calibri" w:cs="Calibri"/>
    </w:rPr>
  </w:style>
  <w:style w:type="character" w:customStyle="1" w:styleId="WW8Num10z0">
    <w:name w:val="WW8Num10z0"/>
    <w:qFormat/>
    <w:rsid w:val="00976F4A"/>
    <w:rPr>
      <w:rFonts w:eastAsia="Calibri" w:cs="Calibri"/>
      <w:b/>
    </w:rPr>
  </w:style>
  <w:style w:type="character" w:customStyle="1" w:styleId="WW8Num10z1">
    <w:name w:val="WW8Num10z1"/>
    <w:qFormat/>
    <w:rsid w:val="00976F4A"/>
    <w:rPr>
      <w:rFonts w:ascii="Arial Narrow" w:hAnsi="Arial Narrow" w:cs="Arial Narrow"/>
      <w:b/>
      <w:sz w:val="20"/>
    </w:rPr>
  </w:style>
  <w:style w:type="character" w:customStyle="1" w:styleId="WW8Num10z2">
    <w:name w:val="WW8Num10z2"/>
    <w:qFormat/>
    <w:rsid w:val="00976F4A"/>
  </w:style>
  <w:style w:type="character" w:customStyle="1" w:styleId="WW8Num10z3">
    <w:name w:val="WW8Num10z3"/>
    <w:qFormat/>
    <w:rsid w:val="00976F4A"/>
  </w:style>
  <w:style w:type="character" w:customStyle="1" w:styleId="WW8Num10z4">
    <w:name w:val="WW8Num10z4"/>
    <w:qFormat/>
    <w:rsid w:val="00976F4A"/>
  </w:style>
  <w:style w:type="character" w:customStyle="1" w:styleId="WW8Num10z5">
    <w:name w:val="WW8Num10z5"/>
    <w:qFormat/>
    <w:rsid w:val="00976F4A"/>
  </w:style>
  <w:style w:type="character" w:customStyle="1" w:styleId="WW8Num10z6">
    <w:name w:val="WW8Num10z6"/>
    <w:qFormat/>
    <w:rsid w:val="00976F4A"/>
  </w:style>
  <w:style w:type="character" w:customStyle="1" w:styleId="WW8Num10z7">
    <w:name w:val="WW8Num10z7"/>
    <w:qFormat/>
    <w:rsid w:val="00976F4A"/>
  </w:style>
  <w:style w:type="character" w:customStyle="1" w:styleId="WW8Num10z8">
    <w:name w:val="WW8Num10z8"/>
    <w:qFormat/>
    <w:rsid w:val="00976F4A"/>
  </w:style>
  <w:style w:type="character" w:customStyle="1" w:styleId="WW8Num11z0">
    <w:name w:val="WW8Num11z0"/>
    <w:qFormat/>
    <w:rsid w:val="00976F4A"/>
    <w:rPr>
      <w:rFonts w:ascii="Wingdings" w:hAnsi="Wingdings" w:cs="Wingdings"/>
    </w:rPr>
  </w:style>
  <w:style w:type="character" w:customStyle="1" w:styleId="WW8Num11z1">
    <w:name w:val="WW8Num11z1"/>
    <w:qFormat/>
    <w:rsid w:val="00976F4A"/>
    <w:rPr>
      <w:rFonts w:ascii="Courier New" w:hAnsi="Courier New" w:cs="Courier New"/>
    </w:rPr>
  </w:style>
  <w:style w:type="character" w:customStyle="1" w:styleId="WW8Num11z2">
    <w:name w:val="WW8Num11z2"/>
    <w:qFormat/>
    <w:rsid w:val="00976F4A"/>
  </w:style>
  <w:style w:type="character" w:customStyle="1" w:styleId="WW8Num11z3">
    <w:name w:val="WW8Num11z3"/>
    <w:qFormat/>
    <w:rsid w:val="00976F4A"/>
    <w:rPr>
      <w:rFonts w:ascii="Symbol" w:hAnsi="Symbol" w:cs="Symbol"/>
    </w:rPr>
  </w:style>
  <w:style w:type="character" w:customStyle="1" w:styleId="WW8Num11z4">
    <w:name w:val="WW8Num11z4"/>
    <w:qFormat/>
    <w:rsid w:val="00976F4A"/>
  </w:style>
  <w:style w:type="character" w:customStyle="1" w:styleId="WW8Num11z5">
    <w:name w:val="WW8Num11z5"/>
    <w:qFormat/>
    <w:rsid w:val="00976F4A"/>
  </w:style>
  <w:style w:type="character" w:customStyle="1" w:styleId="WW8Num11z6">
    <w:name w:val="WW8Num11z6"/>
    <w:qFormat/>
    <w:rsid w:val="00976F4A"/>
  </w:style>
  <w:style w:type="character" w:customStyle="1" w:styleId="WW8Num11z7">
    <w:name w:val="WW8Num11z7"/>
    <w:qFormat/>
    <w:rsid w:val="00976F4A"/>
  </w:style>
  <w:style w:type="character" w:customStyle="1" w:styleId="WW8Num11z8">
    <w:name w:val="WW8Num11z8"/>
    <w:qFormat/>
    <w:rsid w:val="00976F4A"/>
  </w:style>
  <w:style w:type="character" w:customStyle="1" w:styleId="WW8Num12z0">
    <w:name w:val="WW8Num12z0"/>
    <w:qFormat/>
    <w:rsid w:val="00976F4A"/>
    <w:rPr>
      <w:rFonts w:ascii="Arial" w:hAnsi="Arial" w:cs="Arial"/>
      <w:b w:val="0"/>
      <w:i w:val="0"/>
      <w:caps w:val="0"/>
      <w:smallCaps w:val="0"/>
      <w:strike w:val="0"/>
      <w:dstrike w:val="0"/>
      <w:vanish w:val="0"/>
      <w:position w:val="0"/>
      <w:sz w:val="22"/>
      <w:vertAlign w:val="baseline"/>
      <w14:shadow w14:blurRad="0" w14:dist="0" w14:dir="0" w14:sx="0" w14:sy="0" w14:kx="0" w14:ky="0" w14:algn="none">
        <w14:srgbClr w14:val="000000"/>
      </w14:shadow>
    </w:rPr>
  </w:style>
  <w:style w:type="character" w:customStyle="1" w:styleId="WW8Num13z0">
    <w:name w:val="WW8Num13z0"/>
    <w:qFormat/>
    <w:rsid w:val="00976F4A"/>
  </w:style>
  <w:style w:type="character" w:customStyle="1" w:styleId="WW8Num13z1">
    <w:name w:val="WW8Num13z1"/>
    <w:qFormat/>
    <w:rsid w:val="00976F4A"/>
  </w:style>
  <w:style w:type="character" w:customStyle="1" w:styleId="WW8Num13z2">
    <w:name w:val="WW8Num13z2"/>
    <w:qFormat/>
    <w:rsid w:val="00976F4A"/>
  </w:style>
  <w:style w:type="character" w:customStyle="1" w:styleId="WW8Num13z3">
    <w:name w:val="WW8Num13z3"/>
    <w:qFormat/>
    <w:rsid w:val="00976F4A"/>
  </w:style>
  <w:style w:type="character" w:customStyle="1" w:styleId="WW8Num13z4">
    <w:name w:val="WW8Num13z4"/>
    <w:qFormat/>
    <w:rsid w:val="00976F4A"/>
  </w:style>
  <w:style w:type="character" w:customStyle="1" w:styleId="WW8Num13z5">
    <w:name w:val="WW8Num13z5"/>
    <w:qFormat/>
    <w:rsid w:val="00976F4A"/>
  </w:style>
  <w:style w:type="character" w:customStyle="1" w:styleId="WW8Num13z6">
    <w:name w:val="WW8Num13z6"/>
    <w:qFormat/>
    <w:rsid w:val="00976F4A"/>
  </w:style>
  <w:style w:type="character" w:customStyle="1" w:styleId="WW8Num13z7">
    <w:name w:val="WW8Num13z7"/>
    <w:qFormat/>
    <w:rsid w:val="00976F4A"/>
  </w:style>
  <w:style w:type="character" w:customStyle="1" w:styleId="WW8Num13z8">
    <w:name w:val="WW8Num13z8"/>
    <w:qFormat/>
    <w:rsid w:val="00976F4A"/>
  </w:style>
  <w:style w:type="character" w:customStyle="1" w:styleId="WW8Num14z0">
    <w:name w:val="WW8Num14z0"/>
    <w:qFormat/>
    <w:rsid w:val="00976F4A"/>
    <w:rPr>
      <w:rFonts w:ascii="Calibri" w:hAnsi="Calibri" w:cs="Arial Narrow"/>
      <w:b/>
      <w:lang w:val="cs-CZ" w:eastAsia="en-US"/>
    </w:rPr>
  </w:style>
  <w:style w:type="character" w:customStyle="1" w:styleId="WW8Num15z0">
    <w:name w:val="WW8Num15z0"/>
    <w:qFormat/>
    <w:rsid w:val="00976F4A"/>
    <w:rPr>
      <w:rFonts w:ascii="Calibri" w:eastAsia="Calibri" w:hAnsi="Calibri" w:cs="Calibri"/>
      <w:b/>
      <w:lang w:val="cs-CZ" w:eastAsia="en-US"/>
    </w:rPr>
  </w:style>
  <w:style w:type="character" w:customStyle="1" w:styleId="WW8Num15z1">
    <w:name w:val="WW8Num15z1"/>
    <w:qFormat/>
    <w:rsid w:val="00976F4A"/>
    <w:rPr>
      <w:rFonts w:ascii="Calibri" w:eastAsia="Calibri" w:hAnsi="Calibri" w:cs="Calibri"/>
      <w:b/>
      <w:sz w:val="24"/>
      <w:szCs w:val="24"/>
      <w:lang w:val="cs-CZ" w:eastAsia="en-US"/>
    </w:rPr>
  </w:style>
  <w:style w:type="character" w:customStyle="1" w:styleId="WW8Num16z0">
    <w:name w:val="WW8Num16z0"/>
    <w:qFormat/>
    <w:rsid w:val="00976F4A"/>
    <w:rPr>
      <w:rFonts w:ascii="Times New Roman" w:hAnsi="Times New Roman" w:cs="Arial Narrow"/>
      <w:color w:val="C0504D"/>
      <w:sz w:val="20"/>
      <w:shd w:val="clear" w:color="auto" w:fill="FFFF99"/>
    </w:rPr>
  </w:style>
  <w:style w:type="character" w:customStyle="1" w:styleId="WW8Num17z0">
    <w:name w:val="WW8Num17z0"/>
    <w:qFormat/>
    <w:rsid w:val="00976F4A"/>
    <w:rPr>
      <w:rFonts w:ascii="Times New Roman" w:hAnsi="Times New Roman" w:cs="Arial Narrow"/>
      <w:color w:val="C0504D"/>
      <w:sz w:val="20"/>
      <w:shd w:val="clear" w:color="auto" w:fill="FFFF99"/>
    </w:rPr>
  </w:style>
  <w:style w:type="character" w:customStyle="1" w:styleId="WW8Num18z0">
    <w:name w:val="WW8Num18z0"/>
    <w:qFormat/>
    <w:rsid w:val="00976F4A"/>
    <w:rPr>
      <w:rFonts w:ascii="Calibri" w:hAnsi="Calibri" w:cs="Calibri"/>
      <w:szCs w:val="24"/>
    </w:rPr>
  </w:style>
  <w:style w:type="character" w:customStyle="1" w:styleId="WW8Num19z0">
    <w:name w:val="WW8Num19z0"/>
    <w:qFormat/>
    <w:rsid w:val="00976F4A"/>
    <w:rPr>
      <w:rFonts w:ascii="Times New Roman" w:hAnsi="Times New Roman" w:cs="Arial Narrow"/>
      <w:color w:val="C0504D"/>
      <w:sz w:val="20"/>
      <w:shd w:val="clear" w:color="auto" w:fill="FFFF99"/>
    </w:rPr>
  </w:style>
  <w:style w:type="character" w:customStyle="1" w:styleId="WW8Num20z0">
    <w:name w:val="WW8Num20z0"/>
    <w:qFormat/>
    <w:rsid w:val="00976F4A"/>
    <w:rPr>
      <w:rFonts w:ascii="Times New Roman" w:hAnsi="Times New Roman" w:cs="Arial Narrow"/>
      <w:color w:val="C0504D"/>
      <w:sz w:val="20"/>
      <w:szCs w:val="24"/>
      <w:shd w:val="clear" w:color="auto" w:fill="FFFF99"/>
    </w:rPr>
  </w:style>
  <w:style w:type="character" w:customStyle="1" w:styleId="WW8Num21z0">
    <w:name w:val="WW8Num21z0"/>
    <w:qFormat/>
    <w:rsid w:val="00976F4A"/>
    <w:rPr>
      <w:rFonts w:ascii="Times New Roman" w:hAnsi="Times New Roman" w:cs="Arial Narrow"/>
      <w:color w:val="C0504D"/>
      <w:sz w:val="20"/>
      <w:shd w:val="clear" w:color="auto" w:fill="FFFF99"/>
    </w:rPr>
  </w:style>
  <w:style w:type="character" w:customStyle="1" w:styleId="WW8Num22z0">
    <w:name w:val="WW8Num22z0"/>
    <w:qFormat/>
    <w:rsid w:val="00976F4A"/>
    <w:rPr>
      <w:rFonts w:ascii="Times New Roman" w:hAnsi="Times New Roman" w:cs="Arial Narrow"/>
      <w:color w:val="C0504D"/>
      <w:sz w:val="20"/>
      <w:shd w:val="clear" w:color="auto" w:fill="FFFF99"/>
    </w:rPr>
  </w:style>
  <w:style w:type="character" w:customStyle="1" w:styleId="WW8Num23z0">
    <w:name w:val="WW8Num23z0"/>
    <w:qFormat/>
    <w:rsid w:val="00976F4A"/>
    <w:rPr>
      <w:rFonts w:ascii="Times New Roman" w:hAnsi="Times New Roman" w:cs="Arial Narrow"/>
      <w:color w:val="C0504D"/>
      <w:sz w:val="20"/>
      <w:shd w:val="clear" w:color="auto" w:fill="FFFF99"/>
    </w:rPr>
  </w:style>
  <w:style w:type="character" w:customStyle="1" w:styleId="WW8Num24z0">
    <w:name w:val="WW8Num24z0"/>
    <w:qFormat/>
    <w:rsid w:val="00976F4A"/>
    <w:rPr>
      <w:rFonts w:ascii="Times New Roman" w:hAnsi="Times New Roman" w:cs="Arial Narrow"/>
      <w:color w:val="C0504D"/>
      <w:sz w:val="20"/>
      <w:shd w:val="clear" w:color="auto" w:fill="FFFF99"/>
    </w:rPr>
  </w:style>
  <w:style w:type="character" w:customStyle="1" w:styleId="WW8Num25z0">
    <w:name w:val="WW8Num25z0"/>
    <w:qFormat/>
    <w:rsid w:val="00976F4A"/>
    <w:rPr>
      <w:rFonts w:ascii="Calibri" w:hAnsi="Calibri" w:cs="Calibri"/>
      <w:szCs w:val="24"/>
    </w:rPr>
  </w:style>
  <w:style w:type="character" w:customStyle="1" w:styleId="WW8Num26z0">
    <w:name w:val="WW8Num26z0"/>
    <w:qFormat/>
    <w:rsid w:val="00976F4A"/>
    <w:rPr>
      <w:rFonts w:ascii="Times New Roman" w:hAnsi="Times New Roman" w:cs="Arial Narrow"/>
      <w:color w:val="C0504D"/>
      <w:sz w:val="20"/>
      <w:szCs w:val="24"/>
      <w:shd w:val="clear" w:color="auto" w:fill="FFFF99"/>
    </w:rPr>
  </w:style>
  <w:style w:type="character" w:customStyle="1" w:styleId="WW8Num27z0">
    <w:name w:val="WW8Num27z0"/>
    <w:qFormat/>
    <w:rsid w:val="00976F4A"/>
    <w:rPr>
      <w:rFonts w:ascii="Calibri" w:hAnsi="Calibri" w:cs="Calibri"/>
      <w:szCs w:val="24"/>
    </w:rPr>
  </w:style>
  <w:style w:type="character" w:customStyle="1" w:styleId="WW8Num28z0">
    <w:name w:val="WW8Num28z0"/>
    <w:qFormat/>
    <w:rsid w:val="00976F4A"/>
    <w:rPr>
      <w:rFonts w:ascii="Times New Roman" w:hAnsi="Times New Roman" w:cs="Arial Narrow"/>
      <w:color w:val="C0504D"/>
      <w:sz w:val="20"/>
      <w:shd w:val="clear" w:color="auto" w:fill="FFFF99"/>
    </w:rPr>
  </w:style>
  <w:style w:type="character" w:customStyle="1" w:styleId="WW8Num29z0">
    <w:name w:val="WW8Num29z0"/>
    <w:qFormat/>
    <w:rsid w:val="00976F4A"/>
    <w:rPr>
      <w:rFonts w:ascii="Times New Roman" w:hAnsi="Times New Roman" w:cs="Arial Narrow"/>
      <w:color w:val="C0504D"/>
      <w:sz w:val="20"/>
      <w:szCs w:val="24"/>
      <w:shd w:val="clear" w:color="auto" w:fill="FFFF99"/>
    </w:rPr>
  </w:style>
  <w:style w:type="character" w:customStyle="1" w:styleId="WW8Num30z0">
    <w:name w:val="WW8Num30z0"/>
    <w:qFormat/>
    <w:rsid w:val="00976F4A"/>
    <w:rPr>
      <w:rFonts w:ascii="Times New Roman" w:hAnsi="Times New Roman" w:cs="Arial Narrow"/>
      <w:color w:val="C0504D"/>
      <w:sz w:val="20"/>
      <w:shd w:val="clear" w:color="auto" w:fill="FFFF99"/>
    </w:rPr>
  </w:style>
  <w:style w:type="character" w:customStyle="1" w:styleId="WW8Num31z0">
    <w:name w:val="WW8Num31z0"/>
    <w:qFormat/>
    <w:rsid w:val="00976F4A"/>
    <w:rPr>
      <w:rFonts w:ascii="Times New Roman" w:hAnsi="Times New Roman" w:cs="Arial Narrow"/>
      <w:color w:val="C0504D"/>
      <w:sz w:val="20"/>
      <w:szCs w:val="24"/>
      <w:shd w:val="clear" w:color="auto" w:fill="FFFF99"/>
    </w:rPr>
  </w:style>
  <w:style w:type="character" w:customStyle="1" w:styleId="WW8Num32z0">
    <w:name w:val="WW8Num32z0"/>
    <w:qFormat/>
    <w:rsid w:val="00976F4A"/>
    <w:rPr>
      <w:rFonts w:ascii="Calibri" w:hAnsi="Calibri" w:cs="Calibri"/>
      <w:szCs w:val="24"/>
    </w:rPr>
  </w:style>
  <w:style w:type="character" w:customStyle="1" w:styleId="WW8Num33z0">
    <w:name w:val="WW8Num33z0"/>
    <w:qFormat/>
    <w:rsid w:val="00976F4A"/>
    <w:rPr>
      <w:rFonts w:ascii="Times New Roman" w:hAnsi="Times New Roman" w:cs="Arial Narrow"/>
      <w:color w:val="C0504D"/>
      <w:sz w:val="20"/>
      <w:shd w:val="clear" w:color="auto" w:fill="FFFF99"/>
    </w:rPr>
  </w:style>
  <w:style w:type="character" w:customStyle="1" w:styleId="WW8Num34z0">
    <w:name w:val="WW8Num34z0"/>
    <w:qFormat/>
    <w:rsid w:val="00976F4A"/>
    <w:rPr>
      <w:rFonts w:ascii="Calibri" w:hAnsi="Calibri" w:cs="Arial Narrow"/>
      <w:b/>
      <w:lang w:val="cs-CZ" w:eastAsia="en-US"/>
    </w:rPr>
  </w:style>
  <w:style w:type="character" w:customStyle="1" w:styleId="WW8Num35z0">
    <w:name w:val="WW8Num35z0"/>
    <w:qFormat/>
    <w:rsid w:val="00976F4A"/>
  </w:style>
  <w:style w:type="character" w:customStyle="1" w:styleId="WW8Num36z0">
    <w:name w:val="WW8Num36z0"/>
    <w:qFormat/>
    <w:rsid w:val="00976F4A"/>
    <w:rPr>
      <w:rFonts w:ascii="Calibri" w:hAnsi="Calibri" w:cs="Calibri"/>
      <w:szCs w:val="24"/>
    </w:rPr>
  </w:style>
  <w:style w:type="character" w:customStyle="1" w:styleId="WW8Num37z0">
    <w:name w:val="WW8Num37z0"/>
    <w:qFormat/>
    <w:rsid w:val="00976F4A"/>
    <w:rPr>
      <w:rFonts w:ascii="Calibri" w:hAnsi="Calibri" w:cs="Calibri"/>
      <w:b/>
      <w:szCs w:val="24"/>
    </w:rPr>
  </w:style>
  <w:style w:type="character" w:customStyle="1" w:styleId="WW8Num38z0">
    <w:name w:val="WW8Num38z0"/>
    <w:qFormat/>
    <w:rsid w:val="00976F4A"/>
    <w:rPr>
      <w:rFonts w:ascii="Times New Roman" w:hAnsi="Times New Roman" w:cs="Arial Narrow"/>
      <w:color w:val="C0504D"/>
      <w:sz w:val="20"/>
      <w:szCs w:val="24"/>
      <w:shd w:val="clear" w:color="auto" w:fill="FFFF99"/>
    </w:rPr>
  </w:style>
  <w:style w:type="character" w:customStyle="1" w:styleId="WW8Num39z0">
    <w:name w:val="WW8Num39z0"/>
    <w:qFormat/>
    <w:rsid w:val="00976F4A"/>
    <w:rPr>
      <w:rFonts w:ascii="Times New Roman" w:hAnsi="Times New Roman" w:cs="Arial Narrow"/>
      <w:color w:val="C0504D"/>
      <w:sz w:val="20"/>
      <w:shd w:val="clear" w:color="auto" w:fill="FFFF99"/>
    </w:rPr>
  </w:style>
  <w:style w:type="character" w:customStyle="1" w:styleId="WW8Num40z0">
    <w:name w:val="WW8Num40z0"/>
    <w:qFormat/>
    <w:rsid w:val="00976F4A"/>
    <w:rPr>
      <w:rFonts w:ascii="Times New Roman" w:hAnsi="Times New Roman" w:cs="Arial Narrow"/>
      <w:color w:val="C0504D"/>
      <w:sz w:val="20"/>
      <w:szCs w:val="24"/>
      <w:shd w:val="clear" w:color="auto" w:fill="FFFF99"/>
    </w:rPr>
  </w:style>
  <w:style w:type="character" w:customStyle="1" w:styleId="WW8Num41z0">
    <w:name w:val="WW8Num41z0"/>
    <w:qFormat/>
    <w:rsid w:val="00976F4A"/>
    <w:rPr>
      <w:rFonts w:ascii="Times New Roman" w:hAnsi="Times New Roman" w:cs="Arial Narrow"/>
      <w:color w:val="C0504D"/>
      <w:sz w:val="20"/>
      <w:szCs w:val="24"/>
      <w:shd w:val="clear" w:color="auto" w:fill="FFFF99"/>
    </w:rPr>
  </w:style>
  <w:style w:type="character" w:customStyle="1" w:styleId="WW8Num42z0">
    <w:name w:val="WW8Num42z0"/>
    <w:qFormat/>
    <w:rsid w:val="00976F4A"/>
    <w:rPr>
      <w:rFonts w:ascii="Calibri" w:hAnsi="Calibri" w:cs="Calibri"/>
      <w:szCs w:val="24"/>
    </w:rPr>
  </w:style>
  <w:style w:type="character" w:customStyle="1" w:styleId="WW8Num43z0">
    <w:name w:val="WW8Num43z0"/>
    <w:qFormat/>
    <w:rsid w:val="00976F4A"/>
    <w:rPr>
      <w:rFonts w:ascii="Calibri" w:hAnsi="Calibri" w:cs="Calibri"/>
      <w:szCs w:val="24"/>
    </w:rPr>
  </w:style>
  <w:style w:type="character" w:customStyle="1" w:styleId="WW8Num44z0">
    <w:name w:val="WW8Num44z0"/>
    <w:qFormat/>
    <w:rsid w:val="00976F4A"/>
    <w:rPr>
      <w:rFonts w:ascii="Times New Roman" w:hAnsi="Times New Roman" w:cs="Arial Narrow"/>
      <w:color w:val="C0504D"/>
      <w:sz w:val="20"/>
      <w:shd w:val="clear" w:color="auto" w:fill="FFFF99"/>
    </w:rPr>
  </w:style>
  <w:style w:type="character" w:customStyle="1" w:styleId="WW8Num45z0">
    <w:name w:val="WW8Num45z0"/>
    <w:qFormat/>
    <w:rsid w:val="00976F4A"/>
    <w:rPr>
      <w:rFonts w:eastAsia="Calibri" w:cs="Courier New"/>
      <w:b/>
      <w:lang w:val="cs-CZ" w:eastAsia="en-US"/>
    </w:rPr>
  </w:style>
  <w:style w:type="character" w:customStyle="1" w:styleId="WW8Num45z1">
    <w:name w:val="WW8Num45z1"/>
    <w:qFormat/>
    <w:rsid w:val="00976F4A"/>
    <w:rPr>
      <w:rFonts w:ascii="Courier New" w:eastAsia="Calibri" w:hAnsi="Courier New" w:cs="Courier New"/>
      <w:lang w:val="cs-CZ" w:eastAsia="en-US"/>
    </w:rPr>
  </w:style>
  <w:style w:type="character" w:customStyle="1" w:styleId="WW8Num45z2">
    <w:name w:val="WW8Num45z2"/>
    <w:qFormat/>
    <w:rsid w:val="00976F4A"/>
  </w:style>
  <w:style w:type="character" w:customStyle="1" w:styleId="WW8Num45z3">
    <w:name w:val="WW8Num45z3"/>
    <w:qFormat/>
    <w:rsid w:val="00976F4A"/>
    <w:rPr>
      <w:rFonts w:ascii="Symbol" w:hAnsi="Symbol" w:cs="Symbol"/>
    </w:rPr>
  </w:style>
  <w:style w:type="character" w:customStyle="1" w:styleId="WW8Num45z4">
    <w:name w:val="WW8Num45z4"/>
    <w:qFormat/>
    <w:rsid w:val="00976F4A"/>
  </w:style>
  <w:style w:type="character" w:customStyle="1" w:styleId="WW8Num45z5">
    <w:name w:val="WW8Num45z5"/>
    <w:qFormat/>
    <w:rsid w:val="00976F4A"/>
  </w:style>
  <w:style w:type="character" w:customStyle="1" w:styleId="WW8Num45z6">
    <w:name w:val="WW8Num45z6"/>
    <w:qFormat/>
    <w:rsid w:val="00976F4A"/>
  </w:style>
  <w:style w:type="character" w:customStyle="1" w:styleId="WW8Num45z7">
    <w:name w:val="WW8Num45z7"/>
    <w:qFormat/>
    <w:rsid w:val="00976F4A"/>
  </w:style>
  <w:style w:type="character" w:customStyle="1" w:styleId="WW8Num45z8">
    <w:name w:val="WW8Num45z8"/>
    <w:qFormat/>
    <w:rsid w:val="00976F4A"/>
  </w:style>
  <w:style w:type="character" w:customStyle="1" w:styleId="WW8Num46z0">
    <w:name w:val="WW8Num46z0"/>
    <w:qFormat/>
    <w:rsid w:val="00976F4A"/>
  </w:style>
  <w:style w:type="character" w:customStyle="1" w:styleId="WW8Num46z1">
    <w:name w:val="WW8Num46z1"/>
    <w:qFormat/>
    <w:rsid w:val="00976F4A"/>
  </w:style>
  <w:style w:type="character" w:customStyle="1" w:styleId="WW8Num46z2">
    <w:name w:val="WW8Num46z2"/>
    <w:qFormat/>
    <w:rsid w:val="00976F4A"/>
  </w:style>
  <w:style w:type="character" w:customStyle="1" w:styleId="WW8Num46z3">
    <w:name w:val="WW8Num46z3"/>
    <w:qFormat/>
    <w:rsid w:val="00976F4A"/>
  </w:style>
  <w:style w:type="character" w:customStyle="1" w:styleId="WW8Num46z4">
    <w:name w:val="WW8Num46z4"/>
    <w:qFormat/>
    <w:rsid w:val="00976F4A"/>
  </w:style>
  <w:style w:type="character" w:customStyle="1" w:styleId="WW8Num46z5">
    <w:name w:val="WW8Num46z5"/>
    <w:qFormat/>
    <w:rsid w:val="00976F4A"/>
  </w:style>
  <w:style w:type="character" w:customStyle="1" w:styleId="WW8Num46z6">
    <w:name w:val="WW8Num46z6"/>
    <w:qFormat/>
    <w:rsid w:val="00976F4A"/>
  </w:style>
  <w:style w:type="character" w:customStyle="1" w:styleId="WW8Num46z7">
    <w:name w:val="WW8Num46z7"/>
    <w:qFormat/>
    <w:rsid w:val="00976F4A"/>
  </w:style>
  <w:style w:type="character" w:customStyle="1" w:styleId="WW8Num46z8">
    <w:name w:val="WW8Num46z8"/>
    <w:qFormat/>
    <w:rsid w:val="00976F4A"/>
  </w:style>
  <w:style w:type="character" w:customStyle="1" w:styleId="WW8Num47z0">
    <w:name w:val="WW8Num47z0"/>
    <w:qFormat/>
    <w:rsid w:val="00976F4A"/>
    <w:rPr>
      <w:b/>
    </w:rPr>
  </w:style>
  <w:style w:type="character" w:customStyle="1" w:styleId="WW8Num47z1">
    <w:name w:val="WW8Num47z1"/>
    <w:qFormat/>
    <w:rsid w:val="00976F4A"/>
  </w:style>
  <w:style w:type="character" w:customStyle="1" w:styleId="WW8Num47z2">
    <w:name w:val="WW8Num47z2"/>
    <w:qFormat/>
    <w:rsid w:val="00976F4A"/>
  </w:style>
  <w:style w:type="character" w:customStyle="1" w:styleId="WW8Num47z3">
    <w:name w:val="WW8Num47z3"/>
    <w:qFormat/>
    <w:rsid w:val="00976F4A"/>
  </w:style>
  <w:style w:type="character" w:customStyle="1" w:styleId="WW8Num47z4">
    <w:name w:val="WW8Num47z4"/>
    <w:qFormat/>
    <w:rsid w:val="00976F4A"/>
  </w:style>
  <w:style w:type="character" w:customStyle="1" w:styleId="WW8Num47z5">
    <w:name w:val="WW8Num47z5"/>
    <w:qFormat/>
    <w:rsid w:val="00976F4A"/>
  </w:style>
  <w:style w:type="character" w:customStyle="1" w:styleId="WW8Num47z6">
    <w:name w:val="WW8Num47z6"/>
    <w:qFormat/>
    <w:rsid w:val="00976F4A"/>
  </w:style>
  <w:style w:type="character" w:customStyle="1" w:styleId="WW8Num47z7">
    <w:name w:val="WW8Num47z7"/>
    <w:qFormat/>
    <w:rsid w:val="00976F4A"/>
  </w:style>
  <w:style w:type="character" w:customStyle="1" w:styleId="WW8Num47z8">
    <w:name w:val="WW8Num47z8"/>
    <w:qFormat/>
    <w:rsid w:val="00976F4A"/>
  </w:style>
  <w:style w:type="character" w:customStyle="1" w:styleId="WW8Num48z0">
    <w:name w:val="WW8Num48z0"/>
    <w:qFormat/>
    <w:rsid w:val="00976F4A"/>
  </w:style>
  <w:style w:type="character" w:customStyle="1" w:styleId="WW8Num48z1">
    <w:name w:val="WW8Num48z1"/>
    <w:qFormat/>
    <w:rsid w:val="00976F4A"/>
  </w:style>
  <w:style w:type="character" w:customStyle="1" w:styleId="WW8Num48z2">
    <w:name w:val="WW8Num48z2"/>
    <w:qFormat/>
    <w:rsid w:val="00976F4A"/>
  </w:style>
  <w:style w:type="character" w:customStyle="1" w:styleId="WW8Num48z3">
    <w:name w:val="WW8Num48z3"/>
    <w:qFormat/>
    <w:rsid w:val="00976F4A"/>
  </w:style>
  <w:style w:type="character" w:customStyle="1" w:styleId="WW8Num48z4">
    <w:name w:val="WW8Num48z4"/>
    <w:qFormat/>
    <w:rsid w:val="00976F4A"/>
  </w:style>
  <w:style w:type="character" w:customStyle="1" w:styleId="WW8Num48z5">
    <w:name w:val="WW8Num48z5"/>
    <w:qFormat/>
    <w:rsid w:val="00976F4A"/>
  </w:style>
  <w:style w:type="character" w:customStyle="1" w:styleId="WW8Num48z6">
    <w:name w:val="WW8Num48z6"/>
    <w:qFormat/>
    <w:rsid w:val="00976F4A"/>
  </w:style>
  <w:style w:type="character" w:customStyle="1" w:styleId="WW8Num48z7">
    <w:name w:val="WW8Num48z7"/>
    <w:qFormat/>
    <w:rsid w:val="00976F4A"/>
  </w:style>
  <w:style w:type="character" w:customStyle="1" w:styleId="WW8Num48z8">
    <w:name w:val="WW8Num48z8"/>
    <w:qFormat/>
    <w:rsid w:val="00976F4A"/>
  </w:style>
  <w:style w:type="character" w:customStyle="1" w:styleId="WW8Num49z0">
    <w:name w:val="WW8Num49z0"/>
    <w:qFormat/>
    <w:rsid w:val="00976F4A"/>
    <w:rPr>
      <w:rFonts w:ascii="Times New Roman" w:hAnsi="Times New Roman" w:cs="Times New Roman"/>
      <w:color w:val="00000A"/>
      <w:sz w:val="20"/>
      <w:szCs w:val="24"/>
    </w:rPr>
  </w:style>
  <w:style w:type="character" w:customStyle="1" w:styleId="WW8Num49z1">
    <w:name w:val="WW8Num49z1"/>
    <w:qFormat/>
    <w:rsid w:val="00976F4A"/>
    <w:rPr>
      <w:rFonts w:ascii="Courier New" w:hAnsi="Courier New" w:cs="Courier New"/>
    </w:rPr>
  </w:style>
  <w:style w:type="character" w:customStyle="1" w:styleId="WW8Num49z2">
    <w:name w:val="WW8Num49z2"/>
    <w:qFormat/>
    <w:rsid w:val="00976F4A"/>
    <w:rPr>
      <w:rFonts w:ascii="Wingdings" w:hAnsi="Wingdings" w:cs="Wingdings"/>
    </w:rPr>
  </w:style>
  <w:style w:type="character" w:customStyle="1" w:styleId="WW8Num49z3">
    <w:name w:val="WW8Num49z3"/>
    <w:qFormat/>
    <w:rsid w:val="00976F4A"/>
    <w:rPr>
      <w:rFonts w:ascii="Symbol" w:hAnsi="Symbol" w:cs="Symbol"/>
    </w:rPr>
  </w:style>
  <w:style w:type="character" w:customStyle="1" w:styleId="WW8Num50z0">
    <w:name w:val="WW8Num50z0"/>
    <w:qFormat/>
    <w:rsid w:val="00976F4A"/>
    <w:rPr>
      <w:rFonts w:ascii="Calibri" w:hAnsi="Calibri" w:cs="Calibri"/>
      <w:szCs w:val="24"/>
    </w:rPr>
  </w:style>
  <w:style w:type="character" w:customStyle="1" w:styleId="WW8Num50z1">
    <w:name w:val="WW8Num50z1"/>
    <w:qFormat/>
    <w:rsid w:val="00976F4A"/>
  </w:style>
  <w:style w:type="character" w:customStyle="1" w:styleId="WW8Num50z2">
    <w:name w:val="WW8Num50z2"/>
    <w:qFormat/>
    <w:rsid w:val="00976F4A"/>
  </w:style>
  <w:style w:type="character" w:customStyle="1" w:styleId="WW8Num50z3">
    <w:name w:val="WW8Num50z3"/>
    <w:qFormat/>
    <w:rsid w:val="00976F4A"/>
  </w:style>
  <w:style w:type="character" w:customStyle="1" w:styleId="WW8Num50z4">
    <w:name w:val="WW8Num50z4"/>
    <w:qFormat/>
    <w:rsid w:val="00976F4A"/>
  </w:style>
  <w:style w:type="character" w:customStyle="1" w:styleId="WW8Num50z5">
    <w:name w:val="WW8Num50z5"/>
    <w:qFormat/>
    <w:rsid w:val="00976F4A"/>
  </w:style>
  <w:style w:type="character" w:customStyle="1" w:styleId="WW8Num50z6">
    <w:name w:val="WW8Num50z6"/>
    <w:qFormat/>
    <w:rsid w:val="00976F4A"/>
  </w:style>
  <w:style w:type="character" w:customStyle="1" w:styleId="WW8Num50z7">
    <w:name w:val="WW8Num50z7"/>
    <w:qFormat/>
    <w:rsid w:val="00976F4A"/>
  </w:style>
  <w:style w:type="character" w:customStyle="1" w:styleId="WW8Num50z8">
    <w:name w:val="WW8Num50z8"/>
    <w:qFormat/>
    <w:rsid w:val="00976F4A"/>
  </w:style>
  <w:style w:type="character" w:customStyle="1" w:styleId="WW8Num51z0">
    <w:name w:val="WW8Num51z0"/>
    <w:qFormat/>
    <w:rsid w:val="00976F4A"/>
  </w:style>
  <w:style w:type="character" w:customStyle="1" w:styleId="WW8Num51z1">
    <w:name w:val="WW8Num51z1"/>
    <w:qFormat/>
    <w:rsid w:val="00976F4A"/>
  </w:style>
  <w:style w:type="character" w:customStyle="1" w:styleId="WW8Num51z2">
    <w:name w:val="WW8Num51z2"/>
    <w:qFormat/>
    <w:rsid w:val="00976F4A"/>
  </w:style>
  <w:style w:type="character" w:customStyle="1" w:styleId="WW8Num51z3">
    <w:name w:val="WW8Num51z3"/>
    <w:qFormat/>
    <w:rsid w:val="00976F4A"/>
  </w:style>
  <w:style w:type="character" w:customStyle="1" w:styleId="WW8Num51z4">
    <w:name w:val="WW8Num51z4"/>
    <w:qFormat/>
    <w:rsid w:val="00976F4A"/>
  </w:style>
  <w:style w:type="character" w:customStyle="1" w:styleId="WW8Num51z5">
    <w:name w:val="WW8Num51z5"/>
    <w:qFormat/>
    <w:rsid w:val="00976F4A"/>
  </w:style>
  <w:style w:type="character" w:customStyle="1" w:styleId="WW8Num51z6">
    <w:name w:val="WW8Num51z6"/>
    <w:qFormat/>
    <w:rsid w:val="00976F4A"/>
  </w:style>
  <w:style w:type="character" w:customStyle="1" w:styleId="WW8Num51z7">
    <w:name w:val="WW8Num51z7"/>
    <w:qFormat/>
    <w:rsid w:val="00976F4A"/>
  </w:style>
  <w:style w:type="character" w:customStyle="1" w:styleId="WW8Num51z8">
    <w:name w:val="WW8Num51z8"/>
    <w:qFormat/>
    <w:rsid w:val="00976F4A"/>
  </w:style>
  <w:style w:type="character" w:customStyle="1" w:styleId="WW8Num52z0">
    <w:name w:val="WW8Num52z0"/>
    <w:qFormat/>
    <w:rsid w:val="00976F4A"/>
  </w:style>
  <w:style w:type="character" w:customStyle="1" w:styleId="WW8Num52z1">
    <w:name w:val="WW8Num52z1"/>
    <w:qFormat/>
    <w:rsid w:val="00976F4A"/>
  </w:style>
  <w:style w:type="character" w:customStyle="1" w:styleId="WW8Num52z2">
    <w:name w:val="WW8Num52z2"/>
    <w:qFormat/>
    <w:rsid w:val="00976F4A"/>
  </w:style>
  <w:style w:type="character" w:customStyle="1" w:styleId="WW8Num52z3">
    <w:name w:val="WW8Num52z3"/>
    <w:qFormat/>
    <w:rsid w:val="00976F4A"/>
  </w:style>
  <w:style w:type="character" w:customStyle="1" w:styleId="WW8Num52z4">
    <w:name w:val="WW8Num52z4"/>
    <w:qFormat/>
    <w:rsid w:val="00976F4A"/>
  </w:style>
  <w:style w:type="character" w:customStyle="1" w:styleId="WW8Num52z5">
    <w:name w:val="WW8Num52z5"/>
    <w:qFormat/>
    <w:rsid w:val="00976F4A"/>
  </w:style>
  <w:style w:type="character" w:customStyle="1" w:styleId="WW8Num52z6">
    <w:name w:val="WW8Num52z6"/>
    <w:qFormat/>
    <w:rsid w:val="00976F4A"/>
  </w:style>
  <w:style w:type="character" w:customStyle="1" w:styleId="WW8Num52z7">
    <w:name w:val="WW8Num52z7"/>
    <w:qFormat/>
    <w:rsid w:val="00976F4A"/>
  </w:style>
  <w:style w:type="character" w:customStyle="1" w:styleId="WW8Num52z8">
    <w:name w:val="WW8Num52z8"/>
    <w:qFormat/>
    <w:rsid w:val="00976F4A"/>
  </w:style>
  <w:style w:type="character" w:customStyle="1" w:styleId="WW8Num53z0">
    <w:name w:val="WW8Num53z0"/>
    <w:qFormat/>
    <w:rsid w:val="00976F4A"/>
    <w:rPr>
      <w:rFonts w:ascii="Calibri" w:hAnsi="Calibri" w:cs="Calibri"/>
      <w:b/>
      <w:szCs w:val="24"/>
    </w:rPr>
  </w:style>
  <w:style w:type="character" w:customStyle="1" w:styleId="WW8Num53z1">
    <w:name w:val="WW8Num53z1"/>
    <w:qFormat/>
    <w:rsid w:val="00976F4A"/>
  </w:style>
  <w:style w:type="character" w:customStyle="1" w:styleId="WW8Num53z2">
    <w:name w:val="WW8Num53z2"/>
    <w:qFormat/>
    <w:rsid w:val="00976F4A"/>
  </w:style>
  <w:style w:type="character" w:customStyle="1" w:styleId="WW8Num53z3">
    <w:name w:val="WW8Num53z3"/>
    <w:qFormat/>
    <w:rsid w:val="00976F4A"/>
  </w:style>
  <w:style w:type="character" w:customStyle="1" w:styleId="WW8Num53z4">
    <w:name w:val="WW8Num53z4"/>
    <w:qFormat/>
    <w:rsid w:val="00976F4A"/>
  </w:style>
  <w:style w:type="character" w:customStyle="1" w:styleId="WW8Num53z5">
    <w:name w:val="WW8Num53z5"/>
    <w:qFormat/>
    <w:rsid w:val="00976F4A"/>
  </w:style>
  <w:style w:type="character" w:customStyle="1" w:styleId="WW8Num53z6">
    <w:name w:val="WW8Num53z6"/>
    <w:qFormat/>
    <w:rsid w:val="00976F4A"/>
  </w:style>
  <w:style w:type="character" w:customStyle="1" w:styleId="WW8Num53z7">
    <w:name w:val="WW8Num53z7"/>
    <w:qFormat/>
    <w:rsid w:val="00976F4A"/>
  </w:style>
  <w:style w:type="character" w:customStyle="1" w:styleId="WW8Num53z8">
    <w:name w:val="WW8Num53z8"/>
    <w:qFormat/>
    <w:rsid w:val="00976F4A"/>
  </w:style>
  <w:style w:type="character" w:customStyle="1" w:styleId="WW8Num54z0">
    <w:name w:val="WW8Num54z0"/>
    <w:qFormat/>
    <w:rsid w:val="00976F4A"/>
  </w:style>
  <w:style w:type="character" w:customStyle="1" w:styleId="WW8Num54z1">
    <w:name w:val="WW8Num54z1"/>
    <w:qFormat/>
    <w:rsid w:val="00976F4A"/>
  </w:style>
  <w:style w:type="character" w:customStyle="1" w:styleId="WW8Num54z2">
    <w:name w:val="WW8Num54z2"/>
    <w:qFormat/>
    <w:rsid w:val="00976F4A"/>
  </w:style>
  <w:style w:type="character" w:customStyle="1" w:styleId="WW8Num54z3">
    <w:name w:val="WW8Num54z3"/>
    <w:qFormat/>
    <w:rsid w:val="00976F4A"/>
  </w:style>
  <w:style w:type="character" w:customStyle="1" w:styleId="WW8Num54z4">
    <w:name w:val="WW8Num54z4"/>
    <w:qFormat/>
    <w:rsid w:val="00976F4A"/>
  </w:style>
  <w:style w:type="character" w:customStyle="1" w:styleId="WW8Num54z5">
    <w:name w:val="WW8Num54z5"/>
    <w:qFormat/>
    <w:rsid w:val="00976F4A"/>
  </w:style>
  <w:style w:type="character" w:customStyle="1" w:styleId="WW8Num54z6">
    <w:name w:val="WW8Num54z6"/>
    <w:qFormat/>
    <w:rsid w:val="00976F4A"/>
  </w:style>
  <w:style w:type="character" w:customStyle="1" w:styleId="WW8Num54z7">
    <w:name w:val="WW8Num54z7"/>
    <w:qFormat/>
    <w:rsid w:val="00976F4A"/>
  </w:style>
  <w:style w:type="character" w:customStyle="1" w:styleId="WW8Num54z8">
    <w:name w:val="WW8Num54z8"/>
    <w:qFormat/>
    <w:rsid w:val="00976F4A"/>
  </w:style>
  <w:style w:type="character" w:customStyle="1" w:styleId="WW8Num55z0">
    <w:name w:val="WW8Num55z0"/>
    <w:qFormat/>
    <w:rsid w:val="00976F4A"/>
  </w:style>
  <w:style w:type="character" w:customStyle="1" w:styleId="WW8Num55z1">
    <w:name w:val="WW8Num55z1"/>
    <w:qFormat/>
    <w:rsid w:val="00976F4A"/>
    <w:rPr>
      <w:rFonts w:ascii="Calibri" w:eastAsia="Calibri" w:hAnsi="Calibri" w:cs="Calibri"/>
      <w:b/>
      <w:lang w:val="cs-CZ" w:eastAsia="en-US"/>
    </w:rPr>
  </w:style>
  <w:style w:type="character" w:customStyle="1" w:styleId="WW8Num56z0">
    <w:name w:val="WW8Num56z0"/>
    <w:qFormat/>
    <w:rsid w:val="00976F4A"/>
    <w:rPr>
      <w:rFonts w:ascii="Calibri" w:hAnsi="Calibri" w:cs="Calibri"/>
      <w:szCs w:val="24"/>
    </w:rPr>
  </w:style>
  <w:style w:type="character" w:customStyle="1" w:styleId="WW8Num56z1">
    <w:name w:val="WW8Num56z1"/>
    <w:qFormat/>
    <w:rsid w:val="00976F4A"/>
  </w:style>
  <w:style w:type="character" w:customStyle="1" w:styleId="WW8Num56z2">
    <w:name w:val="WW8Num56z2"/>
    <w:qFormat/>
    <w:rsid w:val="00976F4A"/>
  </w:style>
  <w:style w:type="character" w:customStyle="1" w:styleId="WW8Num56z3">
    <w:name w:val="WW8Num56z3"/>
    <w:qFormat/>
    <w:rsid w:val="00976F4A"/>
  </w:style>
  <w:style w:type="character" w:customStyle="1" w:styleId="WW8Num56z4">
    <w:name w:val="WW8Num56z4"/>
    <w:qFormat/>
    <w:rsid w:val="00976F4A"/>
  </w:style>
  <w:style w:type="character" w:customStyle="1" w:styleId="WW8Num56z5">
    <w:name w:val="WW8Num56z5"/>
    <w:qFormat/>
    <w:rsid w:val="00976F4A"/>
  </w:style>
  <w:style w:type="character" w:customStyle="1" w:styleId="WW8Num56z6">
    <w:name w:val="WW8Num56z6"/>
    <w:qFormat/>
    <w:rsid w:val="00976F4A"/>
  </w:style>
  <w:style w:type="character" w:customStyle="1" w:styleId="WW8Num56z7">
    <w:name w:val="WW8Num56z7"/>
    <w:qFormat/>
    <w:rsid w:val="00976F4A"/>
  </w:style>
  <w:style w:type="character" w:customStyle="1" w:styleId="WW8Num56z8">
    <w:name w:val="WW8Num56z8"/>
    <w:qFormat/>
    <w:rsid w:val="00976F4A"/>
  </w:style>
  <w:style w:type="character" w:customStyle="1" w:styleId="WW8Num57z0">
    <w:name w:val="WW8Num57z0"/>
    <w:qFormat/>
    <w:rsid w:val="00976F4A"/>
    <w:rPr>
      <w:rFonts w:ascii="Calibri" w:hAnsi="Calibri" w:cs="Calibri"/>
      <w:szCs w:val="24"/>
    </w:rPr>
  </w:style>
  <w:style w:type="character" w:customStyle="1" w:styleId="WW8Num57z1">
    <w:name w:val="WW8Num57z1"/>
    <w:qFormat/>
    <w:rsid w:val="00976F4A"/>
  </w:style>
  <w:style w:type="character" w:customStyle="1" w:styleId="WW8Num57z2">
    <w:name w:val="WW8Num57z2"/>
    <w:qFormat/>
    <w:rsid w:val="00976F4A"/>
  </w:style>
  <w:style w:type="character" w:customStyle="1" w:styleId="WW8Num57z3">
    <w:name w:val="WW8Num57z3"/>
    <w:qFormat/>
    <w:rsid w:val="00976F4A"/>
  </w:style>
  <w:style w:type="character" w:customStyle="1" w:styleId="WW8Num57z4">
    <w:name w:val="WW8Num57z4"/>
    <w:qFormat/>
    <w:rsid w:val="00976F4A"/>
  </w:style>
  <w:style w:type="character" w:customStyle="1" w:styleId="WW8Num57z5">
    <w:name w:val="WW8Num57z5"/>
    <w:qFormat/>
    <w:rsid w:val="00976F4A"/>
  </w:style>
  <w:style w:type="character" w:customStyle="1" w:styleId="WW8Num57z6">
    <w:name w:val="WW8Num57z6"/>
    <w:qFormat/>
    <w:rsid w:val="00976F4A"/>
  </w:style>
  <w:style w:type="character" w:customStyle="1" w:styleId="WW8Num57z7">
    <w:name w:val="WW8Num57z7"/>
    <w:qFormat/>
    <w:rsid w:val="00976F4A"/>
  </w:style>
  <w:style w:type="character" w:customStyle="1" w:styleId="WW8Num57z8">
    <w:name w:val="WW8Num57z8"/>
    <w:qFormat/>
    <w:rsid w:val="00976F4A"/>
  </w:style>
  <w:style w:type="character" w:customStyle="1" w:styleId="Standardnpsmoodstavce4">
    <w:name w:val="Standardní písmo odstavce4"/>
    <w:qFormat/>
    <w:rsid w:val="00976F4A"/>
  </w:style>
  <w:style w:type="character" w:customStyle="1" w:styleId="WW8Num3z1">
    <w:name w:val="WW8Num3z1"/>
    <w:qFormat/>
    <w:rsid w:val="00976F4A"/>
  </w:style>
  <w:style w:type="character" w:customStyle="1" w:styleId="WW8Num3z2">
    <w:name w:val="WW8Num3z2"/>
    <w:qFormat/>
    <w:rsid w:val="00976F4A"/>
  </w:style>
  <w:style w:type="character" w:customStyle="1" w:styleId="WW8Num3z3">
    <w:name w:val="WW8Num3z3"/>
    <w:qFormat/>
    <w:rsid w:val="00976F4A"/>
  </w:style>
  <w:style w:type="character" w:customStyle="1" w:styleId="WW8Num3z4">
    <w:name w:val="WW8Num3z4"/>
    <w:qFormat/>
    <w:rsid w:val="00976F4A"/>
  </w:style>
  <w:style w:type="character" w:customStyle="1" w:styleId="WW8Num3z5">
    <w:name w:val="WW8Num3z5"/>
    <w:qFormat/>
    <w:rsid w:val="00976F4A"/>
  </w:style>
  <w:style w:type="character" w:customStyle="1" w:styleId="WW8Num3z6">
    <w:name w:val="WW8Num3z6"/>
    <w:qFormat/>
    <w:rsid w:val="00976F4A"/>
  </w:style>
  <w:style w:type="character" w:customStyle="1" w:styleId="WW8Num3z7">
    <w:name w:val="WW8Num3z7"/>
    <w:qFormat/>
    <w:rsid w:val="00976F4A"/>
    <w:rPr>
      <w:b/>
    </w:rPr>
  </w:style>
  <w:style w:type="character" w:customStyle="1" w:styleId="WW8Num3z8">
    <w:name w:val="WW8Num3z8"/>
    <w:qFormat/>
    <w:rsid w:val="00976F4A"/>
  </w:style>
  <w:style w:type="character" w:customStyle="1" w:styleId="WW8Num6z1">
    <w:name w:val="WW8Num6z1"/>
    <w:qFormat/>
    <w:rsid w:val="00976F4A"/>
    <w:rPr>
      <w:rFonts w:ascii="Arial Narrow" w:hAnsi="Arial Narrow" w:cs="Arial Narrow"/>
      <w:b/>
      <w:sz w:val="20"/>
      <w:szCs w:val="20"/>
    </w:rPr>
  </w:style>
  <w:style w:type="character" w:customStyle="1" w:styleId="WW8Num6z2">
    <w:name w:val="WW8Num6z2"/>
    <w:qFormat/>
    <w:rsid w:val="00976F4A"/>
  </w:style>
  <w:style w:type="character" w:customStyle="1" w:styleId="WW8Num6z3">
    <w:name w:val="WW8Num6z3"/>
    <w:qFormat/>
    <w:rsid w:val="00976F4A"/>
  </w:style>
  <w:style w:type="character" w:customStyle="1" w:styleId="WW8Num6z4">
    <w:name w:val="WW8Num6z4"/>
    <w:qFormat/>
    <w:rsid w:val="00976F4A"/>
  </w:style>
  <w:style w:type="character" w:customStyle="1" w:styleId="WW8Num6z5">
    <w:name w:val="WW8Num6z5"/>
    <w:qFormat/>
    <w:rsid w:val="00976F4A"/>
  </w:style>
  <w:style w:type="character" w:customStyle="1" w:styleId="WW8Num6z6">
    <w:name w:val="WW8Num6z6"/>
    <w:qFormat/>
    <w:rsid w:val="00976F4A"/>
  </w:style>
  <w:style w:type="character" w:customStyle="1" w:styleId="WW8Num6z7">
    <w:name w:val="WW8Num6z7"/>
    <w:qFormat/>
    <w:rsid w:val="00976F4A"/>
  </w:style>
  <w:style w:type="character" w:customStyle="1" w:styleId="WW8Num6z8">
    <w:name w:val="WW8Num6z8"/>
    <w:qFormat/>
    <w:rsid w:val="00976F4A"/>
  </w:style>
  <w:style w:type="character" w:customStyle="1" w:styleId="WW8Num12z1">
    <w:name w:val="WW8Num12z1"/>
    <w:qFormat/>
    <w:rsid w:val="00976F4A"/>
    <w:rPr>
      <w:rFonts w:ascii="Courier New" w:hAnsi="Courier New" w:cs="Courier New"/>
    </w:rPr>
  </w:style>
  <w:style w:type="character" w:customStyle="1" w:styleId="WW8Num12z2">
    <w:name w:val="WW8Num12z2"/>
    <w:qFormat/>
    <w:rsid w:val="00976F4A"/>
  </w:style>
  <w:style w:type="character" w:customStyle="1" w:styleId="WW8Num12z3">
    <w:name w:val="WW8Num12z3"/>
    <w:qFormat/>
    <w:rsid w:val="00976F4A"/>
    <w:rPr>
      <w:rFonts w:ascii="Symbol" w:hAnsi="Symbol" w:cs="Symbol"/>
    </w:rPr>
  </w:style>
  <w:style w:type="character" w:customStyle="1" w:styleId="WW8Num12z4">
    <w:name w:val="WW8Num12z4"/>
    <w:qFormat/>
    <w:rsid w:val="00976F4A"/>
  </w:style>
  <w:style w:type="character" w:customStyle="1" w:styleId="WW8Num12z5">
    <w:name w:val="WW8Num12z5"/>
    <w:qFormat/>
    <w:rsid w:val="00976F4A"/>
  </w:style>
  <w:style w:type="character" w:customStyle="1" w:styleId="WW8Num12z6">
    <w:name w:val="WW8Num12z6"/>
    <w:qFormat/>
    <w:rsid w:val="00976F4A"/>
  </w:style>
  <w:style w:type="character" w:customStyle="1" w:styleId="WW8Num12z7">
    <w:name w:val="WW8Num12z7"/>
    <w:qFormat/>
    <w:rsid w:val="00976F4A"/>
  </w:style>
  <w:style w:type="character" w:customStyle="1" w:styleId="WW8Num12z8">
    <w:name w:val="WW8Num12z8"/>
    <w:qFormat/>
    <w:rsid w:val="00976F4A"/>
  </w:style>
  <w:style w:type="character" w:customStyle="1" w:styleId="WW8Num14z1">
    <w:name w:val="WW8Num14z1"/>
    <w:qFormat/>
    <w:rsid w:val="00976F4A"/>
  </w:style>
  <w:style w:type="character" w:customStyle="1" w:styleId="WW8Num14z2">
    <w:name w:val="WW8Num14z2"/>
    <w:qFormat/>
    <w:rsid w:val="00976F4A"/>
  </w:style>
  <w:style w:type="character" w:customStyle="1" w:styleId="WW8Num14z3">
    <w:name w:val="WW8Num14z3"/>
    <w:qFormat/>
    <w:rsid w:val="00976F4A"/>
  </w:style>
  <w:style w:type="character" w:customStyle="1" w:styleId="WW8Num14z4">
    <w:name w:val="WW8Num14z4"/>
    <w:qFormat/>
    <w:rsid w:val="00976F4A"/>
  </w:style>
  <w:style w:type="character" w:customStyle="1" w:styleId="WW8Num14z5">
    <w:name w:val="WW8Num14z5"/>
    <w:qFormat/>
    <w:rsid w:val="00976F4A"/>
  </w:style>
  <w:style w:type="character" w:customStyle="1" w:styleId="WW8Num14z6">
    <w:name w:val="WW8Num14z6"/>
    <w:qFormat/>
    <w:rsid w:val="00976F4A"/>
  </w:style>
  <w:style w:type="character" w:customStyle="1" w:styleId="WW8Num14z7">
    <w:name w:val="WW8Num14z7"/>
    <w:qFormat/>
    <w:rsid w:val="00976F4A"/>
  </w:style>
  <w:style w:type="character" w:customStyle="1" w:styleId="WW8Num14z8">
    <w:name w:val="WW8Num14z8"/>
    <w:qFormat/>
    <w:rsid w:val="00976F4A"/>
  </w:style>
  <w:style w:type="character" w:customStyle="1" w:styleId="WW8Num16z1">
    <w:name w:val="WW8Num16z1"/>
    <w:qFormat/>
    <w:rsid w:val="00976F4A"/>
    <w:rPr>
      <w:rFonts w:ascii="Calibri" w:hAnsi="Calibri" w:cs="Calibri"/>
      <w:b/>
      <w:sz w:val="24"/>
      <w:szCs w:val="24"/>
      <w:lang w:val="cs-CZ"/>
    </w:rPr>
  </w:style>
  <w:style w:type="character" w:customStyle="1" w:styleId="WW8Num17z1">
    <w:name w:val="WW8Num17z1"/>
    <w:qFormat/>
    <w:rsid w:val="00976F4A"/>
    <w:rPr>
      <w:rFonts w:ascii="Calibri" w:eastAsia="Calibri" w:hAnsi="Calibri" w:cs="Calibri"/>
      <w:b/>
      <w:sz w:val="24"/>
      <w:szCs w:val="24"/>
      <w:lang w:val="cs-CZ" w:eastAsia="en-US"/>
    </w:rPr>
  </w:style>
  <w:style w:type="character" w:customStyle="1" w:styleId="WW8Num7z1">
    <w:name w:val="WW8Num7z1"/>
    <w:qFormat/>
    <w:rsid w:val="00976F4A"/>
    <w:rPr>
      <w:rFonts w:ascii="Arial Narrow" w:hAnsi="Arial Narrow" w:cs="Arial Narrow"/>
      <w:b/>
      <w:sz w:val="20"/>
      <w:szCs w:val="20"/>
    </w:rPr>
  </w:style>
  <w:style w:type="character" w:customStyle="1" w:styleId="WW8Num7z2">
    <w:name w:val="WW8Num7z2"/>
    <w:qFormat/>
    <w:rsid w:val="00976F4A"/>
    <w:rPr>
      <w:rFonts w:ascii="Arial" w:hAnsi="Arial" w:cs="Arial"/>
    </w:rPr>
  </w:style>
  <w:style w:type="character" w:customStyle="1" w:styleId="WW8Num7z3">
    <w:name w:val="WW8Num7z3"/>
    <w:qFormat/>
    <w:rsid w:val="00976F4A"/>
  </w:style>
  <w:style w:type="character" w:customStyle="1" w:styleId="WW8Num7z4">
    <w:name w:val="WW8Num7z4"/>
    <w:qFormat/>
    <w:rsid w:val="00976F4A"/>
  </w:style>
  <w:style w:type="character" w:customStyle="1" w:styleId="WW8Num7z5">
    <w:name w:val="WW8Num7z5"/>
    <w:qFormat/>
    <w:rsid w:val="00976F4A"/>
  </w:style>
  <w:style w:type="character" w:customStyle="1" w:styleId="WW8Num7z6">
    <w:name w:val="WW8Num7z6"/>
    <w:qFormat/>
    <w:rsid w:val="00976F4A"/>
  </w:style>
  <w:style w:type="character" w:customStyle="1" w:styleId="WW8Num7z7">
    <w:name w:val="WW8Num7z7"/>
    <w:qFormat/>
    <w:rsid w:val="00976F4A"/>
  </w:style>
  <w:style w:type="character" w:customStyle="1" w:styleId="WW8Num7z8">
    <w:name w:val="WW8Num7z8"/>
    <w:qFormat/>
    <w:rsid w:val="00976F4A"/>
  </w:style>
  <w:style w:type="character" w:customStyle="1" w:styleId="WW8Num16z2">
    <w:name w:val="WW8Num16z2"/>
    <w:qFormat/>
    <w:rsid w:val="00976F4A"/>
  </w:style>
  <w:style w:type="character" w:customStyle="1" w:styleId="WW8Num16z3">
    <w:name w:val="WW8Num16z3"/>
    <w:qFormat/>
    <w:rsid w:val="00976F4A"/>
  </w:style>
  <w:style w:type="character" w:customStyle="1" w:styleId="WW8Num16z4">
    <w:name w:val="WW8Num16z4"/>
    <w:qFormat/>
    <w:rsid w:val="00976F4A"/>
  </w:style>
  <w:style w:type="character" w:customStyle="1" w:styleId="WW8Num16z5">
    <w:name w:val="WW8Num16z5"/>
    <w:qFormat/>
    <w:rsid w:val="00976F4A"/>
  </w:style>
  <w:style w:type="character" w:customStyle="1" w:styleId="WW8Num16z6">
    <w:name w:val="WW8Num16z6"/>
    <w:qFormat/>
    <w:rsid w:val="00976F4A"/>
  </w:style>
  <w:style w:type="character" w:customStyle="1" w:styleId="WW8Num16z7">
    <w:name w:val="WW8Num16z7"/>
    <w:qFormat/>
    <w:rsid w:val="00976F4A"/>
  </w:style>
  <w:style w:type="character" w:customStyle="1" w:styleId="WW8Num16z8">
    <w:name w:val="WW8Num16z8"/>
    <w:qFormat/>
    <w:rsid w:val="00976F4A"/>
  </w:style>
  <w:style w:type="character" w:customStyle="1" w:styleId="WW8Num17z2">
    <w:name w:val="WW8Num17z2"/>
    <w:qFormat/>
    <w:rsid w:val="00976F4A"/>
  </w:style>
  <w:style w:type="character" w:customStyle="1" w:styleId="WW8Num17z3">
    <w:name w:val="WW8Num17z3"/>
    <w:qFormat/>
    <w:rsid w:val="00976F4A"/>
    <w:rPr>
      <w:rFonts w:ascii="Symbol" w:hAnsi="Symbol" w:cs="Symbol"/>
    </w:rPr>
  </w:style>
  <w:style w:type="character" w:customStyle="1" w:styleId="WW8Num17z4">
    <w:name w:val="WW8Num17z4"/>
    <w:qFormat/>
    <w:rsid w:val="00976F4A"/>
  </w:style>
  <w:style w:type="character" w:customStyle="1" w:styleId="WW8Num17z5">
    <w:name w:val="WW8Num17z5"/>
    <w:qFormat/>
    <w:rsid w:val="00976F4A"/>
  </w:style>
  <w:style w:type="character" w:customStyle="1" w:styleId="WW8Num17z6">
    <w:name w:val="WW8Num17z6"/>
    <w:qFormat/>
    <w:rsid w:val="00976F4A"/>
  </w:style>
  <w:style w:type="character" w:customStyle="1" w:styleId="WW8Num17z7">
    <w:name w:val="WW8Num17z7"/>
    <w:qFormat/>
    <w:rsid w:val="00976F4A"/>
  </w:style>
  <w:style w:type="character" w:customStyle="1" w:styleId="WW8Num17z8">
    <w:name w:val="WW8Num17z8"/>
    <w:qFormat/>
    <w:rsid w:val="00976F4A"/>
  </w:style>
  <w:style w:type="character" w:customStyle="1" w:styleId="WW8Num20z1">
    <w:name w:val="WW8Num20z1"/>
    <w:qFormat/>
    <w:rsid w:val="00976F4A"/>
  </w:style>
  <w:style w:type="character" w:customStyle="1" w:styleId="WW8Num20z2">
    <w:name w:val="WW8Num20z2"/>
    <w:qFormat/>
    <w:rsid w:val="00976F4A"/>
  </w:style>
  <w:style w:type="character" w:customStyle="1" w:styleId="WW8Num20z3">
    <w:name w:val="WW8Num20z3"/>
    <w:qFormat/>
    <w:rsid w:val="00976F4A"/>
  </w:style>
  <w:style w:type="character" w:customStyle="1" w:styleId="WW8Num20z4">
    <w:name w:val="WW8Num20z4"/>
    <w:qFormat/>
    <w:rsid w:val="00976F4A"/>
  </w:style>
  <w:style w:type="character" w:customStyle="1" w:styleId="WW8Num20z5">
    <w:name w:val="WW8Num20z5"/>
    <w:qFormat/>
    <w:rsid w:val="00976F4A"/>
  </w:style>
  <w:style w:type="character" w:customStyle="1" w:styleId="WW8Num20z6">
    <w:name w:val="WW8Num20z6"/>
    <w:qFormat/>
    <w:rsid w:val="00976F4A"/>
  </w:style>
  <w:style w:type="character" w:customStyle="1" w:styleId="WW8Num20z7">
    <w:name w:val="WW8Num20z7"/>
    <w:qFormat/>
    <w:rsid w:val="00976F4A"/>
  </w:style>
  <w:style w:type="character" w:customStyle="1" w:styleId="WW8Num20z8">
    <w:name w:val="WW8Num20z8"/>
    <w:qFormat/>
    <w:rsid w:val="00976F4A"/>
  </w:style>
  <w:style w:type="character" w:customStyle="1" w:styleId="WW8Num22z1">
    <w:name w:val="WW8Num22z1"/>
    <w:qFormat/>
    <w:rsid w:val="00976F4A"/>
    <w:rPr>
      <w:rFonts w:ascii="Calibri" w:hAnsi="Calibri" w:cs="Calibri"/>
      <w:b/>
      <w:sz w:val="24"/>
      <w:szCs w:val="24"/>
      <w:lang w:val="cs-CZ"/>
    </w:rPr>
  </w:style>
  <w:style w:type="character" w:customStyle="1" w:styleId="WW8Num23z1">
    <w:name w:val="WW8Num23z1"/>
    <w:qFormat/>
    <w:rsid w:val="00976F4A"/>
    <w:rPr>
      <w:rFonts w:ascii="Calibri" w:eastAsia="Calibri" w:hAnsi="Calibri" w:cs="Calibri"/>
      <w:b/>
      <w:sz w:val="24"/>
      <w:szCs w:val="24"/>
      <w:lang w:val="cs-CZ" w:eastAsia="en-US"/>
    </w:rPr>
  </w:style>
  <w:style w:type="character" w:customStyle="1" w:styleId="WW8Num24z1">
    <w:name w:val="WW8Num24z1"/>
    <w:qFormat/>
    <w:rsid w:val="00976F4A"/>
    <w:rPr>
      <w:rFonts w:ascii="Courier New" w:eastAsia="Calibri" w:hAnsi="Courier New" w:cs="Courier New"/>
      <w:lang w:val="cs-CZ" w:eastAsia="en-US"/>
    </w:rPr>
  </w:style>
  <w:style w:type="character" w:customStyle="1" w:styleId="WW8Num24z2">
    <w:name w:val="WW8Num24z2"/>
    <w:qFormat/>
    <w:rsid w:val="00976F4A"/>
  </w:style>
  <w:style w:type="character" w:customStyle="1" w:styleId="WW8Num24z3">
    <w:name w:val="WW8Num24z3"/>
    <w:qFormat/>
    <w:rsid w:val="00976F4A"/>
    <w:rPr>
      <w:rFonts w:ascii="Symbol" w:hAnsi="Symbol" w:cs="Symbol"/>
    </w:rPr>
  </w:style>
  <w:style w:type="character" w:customStyle="1" w:styleId="WW8Num24z4">
    <w:name w:val="WW8Num24z4"/>
    <w:qFormat/>
    <w:rsid w:val="00976F4A"/>
  </w:style>
  <w:style w:type="character" w:customStyle="1" w:styleId="WW8Num24z5">
    <w:name w:val="WW8Num24z5"/>
    <w:qFormat/>
    <w:rsid w:val="00976F4A"/>
  </w:style>
  <w:style w:type="character" w:customStyle="1" w:styleId="WW8Num24z6">
    <w:name w:val="WW8Num24z6"/>
    <w:qFormat/>
    <w:rsid w:val="00976F4A"/>
  </w:style>
  <w:style w:type="character" w:customStyle="1" w:styleId="WW8Num24z7">
    <w:name w:val="WW8Num24z7"/>
    <w:qFormat/>
    <w:rsid w:val="00976F4A"/>
  </w:style>
  <w:style w:type="character" w:customStyle="1" w:styleId="WW8Num24z8">
    <w:name w:val="WW8Num24z8"/>
    <w:qFormat/>
    <w:rsid w:val="00976F4A"/>
  </w:style>
  <w:style w:type="character" w:customStyle="1" w:styleId="WW8Num25z1">
    <w:name w:val="WW8Num25z1"/>
    <w:qFormat/>
    <w:rsid w:val="00976F4A"/>
    <w:rPr>
      <w:rFonts w:ascii="Courier New" w:hAnsi="Courier New" w:cs="Courier New"/>
    </w:rPr>
  </w:style>
  <w:style w:type="character" w:customStyle="1" w:styleId="WW8Num25z2">
    <w:name w:val="WW8Num25z2"/>
    <w:qFormat/>
    <w:rsid w:val="00976F4A"/>
    <w:rPr>
      <w:rFonts w:ascii="Wingdings" w:hAnsi="Wingdings" w:cs="Wingdings"/>
    </w:rPr>
  </w:style>
  <w:style w:type="character" w:customStyle="1" w:styleId="WW8Num25z3">
    <w:name w:val="WW8Num25z3"/>
    <w:qFormat/>
    <w:rsid w:val="00976F4A"/>
    <w:rPr>
      <w:rFonts w:ascii="Symbol" w:hAnsi="Symbol" w:cs="Symbol"/>
    </w:rPr>
  </w:style>
  <w:style w:type="character" w:customStyle="1" w:styleId="WW8Num26z1">
    <w:name w:val="WW8Num26z1"/>
    <w:qFormat/>
    <w:rsid w:val="00976F4A"/>
    <w:rPr>
      <w:rFonts w:ascii="Courier New" w:hAnsi="Courier New" w:cs="Courier New"/>
    </w:rPr>
  </w:style>
  <w:style w:type="character" w:customStyle="1" w:styleId="WW8Num26z2">
    <w:name w:val="WW8Num26z2"/>
    <w:qFormat/>
    <w:rsid w:val="00976F4A"/>
    <w:rPr>
      <w:rFonts w:ascii="Wingdings" w:hAnsi="Wingdings" w:cs="Wingdings"/>
    </w:rPr>
  </w:style>
  <w:style w:type="character" w:customStyle="1" w:styleId="WW8Num26z3">
    <w:name w:val="WW8Num26z3"/>
    <w:qFormat/>
    <w:rsid w:val="00976F4A"/>
    <w:rPr>
      <w:rFonts w:ascii="Symbol" w:hAnsi="Symbol" w:cs="Symbol"/>
    </w:rPr>
  </w:style>
  <w:style w:type="character" w:customStyle="1" w:styleId="WW8Num27z1">
    <w:name w:val="WW8Num27z1"/>
    <w:qFormat/>
    <w:rsid w:val="00976F4A"/>
  </w:style>
  <w:style w:type="character" w:customStyle="1" w:styleId="WW8Num27z2">
    <w:name w:val="WW8Num27z2"/>
    <w:qFormat/>
    <w:rsid w:val="00976F4A"/>
  </w:style>
  <w:style w:type="character" w:customStyle="1" w:styleId="WW8Num27z3">
    <w:name w:val="WW8Num27z3"/>
    <w:qFormat/>
    <w:rsid w:val="00976F4A"/>
  </w:style>
  <w:style w:type="character" w:customStyle="1" w:styleId="WW8Num27z4">
    <w:name w:val="WW8Num27z4"/>
    <w:qFormat/>
    <w:rsid w:val="00976F4A"/>
  </w:style>
  <w:style w:type="character" w:customStyle="1" w:styleId="WW8Num27z5">
    <w:name w:val="WW8Num27z5"/>
    <w:qFormat/>
    <w:rsid w:val="00976F4A"/>
  </w:style>
  <w:style w:type="character" w:customStyle="1" w:styleId="WW8Num27z6">
    <w:name w:val="WW8Num27z6"/>
    <w:qFormat/>
    <w:rsid w:val="00976F4A"/>
  </w:style>
  <w:style w:type="character" w:customStyle="1" w:styleId="WW8Num27z7">
    <w:name w:val="WW8Num27z7"/>
    <w:qFormat/>
    <w:rsid w:val="00976F4A"/>
  </w:style>
  <w:style w:type="character" w:customStyle="1" w:styleId="WW8Num27z8">
    <w:name w:val="WW8Num27z8"/>
    <w:qFormat/>
    <w:rsid w:val="00976F4A"/>
  </w:style>
  <w:style w:type="character" w:customStyle="1" w:styleId="WW8Num28z1">
    <w:name w:val="WW8Num28z1"/>
    <w:qFormat/>
    <w:rsid w:val="00976F4A"/>
    <w:rPr>
      <w:rFonts w:ascii="Courier New" w:hAnsi="Courier New" w:cs="Courier New"/>
    </w:rPr>
  </w:style>
  <w:style w:type="character" w:customStyle="1" w:styleId="WW8Num28z2">
    <w:name w:val="WW8Num28z2"/>
    <w:qFormat/>
    <w:rsid w:val="00976F4A"/>
    <w:rPr>
      <w:rFonts w:ascii="Wingdings" w:hAnsi="Wingdings" w:cs="Wingdings"/>
    </w:rPr>
  </w:style>
  <w:style w:type="character" w:customStyle="1" w:styleId="WW8Num28z3">
    <w:name w:val="WW8Num28z3"/>
    <w:qFormat/>
    <w:rsid w:val="00976F4A"/>
    <w:rPr>
      <w:rFonts w:ascii="Symbol" w:hAnsi="Symbol" w:cs="Symbol"/>
    </w:rPr>
  </w:style>
  <w:style w:type="character" w:customStyle="1" w:styleId="WW8Num29z1">
    <w:name w:val="WW8Num29z1"/>
    <w:qFormat/>
    <w:rsid w:val="00976F4A"/>
    <w:rPr>
      <w:rFonts w:ascii="Courier New" w:hAnsi="Courier New" w:cs="Courier New"/>
    </w:rPr>
  </w:style>
  <w:style w:type="character" w:customStyle="1" w:styleId="WW8Num29z2">
    <w:name w:val="WW8Num29z2"/>
    <w:qFormat/>
    <w:rsid w:val="00976F4A"/>
    <w:rPr>
      <w:rFonts w:ascii="Wingdings" w:hAnsi="Wingdings" w:cs="Wingdings"/>
    </w:rPr>
  </w:style>
  <w:style w:type="character" w:customStyle="1" w:styleId="WW8Num29z3">
    <w:name w:val="WW8Num29z3"/>
    <w:qFormat/>
    <w:rsid w:val="00976F4A"/>
    <w:rPr>
      <w:rFonts w:ascii="Symbol" w:hAnsi="Symbol" w:cs="Symbol"/>
    </w:rPr>
  </w:style>
  <w:style w:type="character" w:customStyle="1" w:styleId="WW8Num30z1">
    <w:name w:val="WW8Num30z1"/>
    <w:qFormat/>
    <w:rsid w:val="00976F4A"/>
    <w:rPr>
      <w:rFonts w:ascii="Courier New" w:hAnsi="Courier New" w:cs="Courier New"/>
    </w:rPr>
  </w:style>
  <w:style w:type="character" w:customStyle="1" w:styleId="WW8Num30z2">
    <w:name w:val="WW8Num30z2"/>
    <w:qFormat/>
    <w:rsid w:val="00976F4A"/>
    <w:rPr>
      <w:rFonts w:ascii="Wingdings" w:hAnsi="Wingdings" w:cs="Wingdings"/>
    </w:rPr>
  </w:style>
  <w:style w:type="character" w:customStyle="1" w:styleId="WW8Num30z3">
    <w:name w:val="WW8Num30z3"/>
    <w:qFormat/>
    <w:rsid w:val="00976F4A"/>
    <w:rPr>
      <w:rFonts w:ascii="Symbol" w:hAnsi="Symbol" w:cs="Symbol"/>
    </w:rPr>
  </w:style>
  <w:style w:type="character" w:customStyle="1" w:styleId="WW8Num31z1">
    <w:name w:val="WW8Num31z1"/>
    <w:qFormat/>
    <w:rsid w:val="00976F4A"/>
    <w:rPr>
      <w:rFonts w:ascii="Courier New" w:hAnsi="Courier New" w:cs="Courier New"/>
    </w:rPr>
  </w:style>
  <w:style w:type="character" w:customStyle="1" w:styleId="WW8Num31z2">
    <w:name w:val="WW8Num31z2"/>
    <w:qFormat/>
    <w:rsid w:val="00976F4A"/>
    <w:rPr>
      <w:rFonts w:ascii="Wingdings" w:hAnsi="Wingdings" w:cs="Wingdings"/>
    </w:rPr>
  </w:style>
  <w:style w:type="character" w:customStyle="1" w:styleId="WW8Num31z3">
    <w:name w:val="WW8Num31z3"/>
    <w:qFormat/>
    <w:rsid w:val="00976F4A"/>
    <w:rPr>
      <w:rFonts w:ascii="Symbol" w:hAnsi="Symbol" w:cs="Symbol"/>
    </w:rPr>
  </w:style>
  <w:style w:type="character" w:customStyle="1" w:styleId="WW8Num32z1">
    <w:name w:val="WW8Num32z1"/>
    <w:qFormat/>
    <w:rsid w:val="00976F4A"/>
    <w:rPr>
      <w:rFonts w:ascii="Courier New" w:hAnsi="Courier New" w:cs="Courier New"/>
    </w:rPr>
  </w:style>
  <w:style w:type="character" w:customStyle="1" w:styleId="WW8Num32z2">
    <w:name w:val="WW8Num32z2"/>
    <w:qFormat/>
    <w:rsid w:val="00976F4A"/>
    <w:rPr>
      <w:rFonts w:ascii="Wingdings" w:hAnsi="Wingdings" w:cs="Wingdings"/>
    </w:rPr>
  </w:style>
  <w:style w:type="character" w:customStyle="1" w:styleId="WW8Num32z3">
    <w:name w:val="WW8Num32z3"/>
    <w:qFormat/>
    <w:rsid w:val="00976F4A"/>
    <w:rPr>
      <w:rFonts w:ascii="Symbol" w:hAnsi="Symbol" w:cs="Symbol"/>
    </w:rPr>
  </w:style>
  <w:style w:type="character" w:customStyle="1" w:styleId="WW8Num33z1">
    <w:name w:val="WW8Num33z1"/>
    <w:qFormat/>
    <w:rsid w:val="00976F4A"/>
    <w:rPr>
      <w:rFonts w:ascii="Courier New" w:hAnsi="Courier New" w:cs="Courier New"/>
    </w:rPr>
  </w:style>
  <w:style w:type="character" w:customStyle="1" w:styleId="WW8Num33z2">
    <w:name w:val="WW8Num33z2"/>
    <w:qFormat/>
    <w:rsid w:val="00976F4A"/>
    <w:rPr>
      <w:rFonts w:ascii="Wingdings" w:hAnsi="Wingdings" w:cs="Wingdings"/>
    </w:rPr>
  </w:style>
  <w:style w:type="character" w:customStyle="1" w:styleId="WW8Num33z3">
    <w:name w:val="WW8Num33z3"/>
    <w:qFormat/>
    <w:rsid w:val="00976F4A"/>
    <w:rPr>
      <w:rFonts w:ascii="Symbol" w:hAnsi="Symbol" w:cs="Symbol"/>
    </w:rPr>
  </w:style>
  <w:style w:type="character" w:customStyle="1" w:styleId="WW8Num34z1">
    <w:name w:val="WW8Num34z1"/>
    <w:qFormat/>
    <w:rsid w:val="00976F4A"/>
  </w:style>
  <w:style w:type="character" w:customStyle="1" w:styleId="WW8Num34z2">
    <w:name w:val="WW8Num34z2"/>
    <w:qFormat/>
    <w:rsid w:val="00976F4A"/>
  </w:style>
  <w:style w:type="character" w:customStyle="1" w:styleId="WW8Num34z3">
    <w:name w:val="WW8Num34z3"/>
    <w:qFormat/>
    <w:rsid w:val="00976F4A"/>
  </w:style>
  <w:style w:type="character" w:customStyle="1" w:styleId="WW8Num34z4">
    <w:name w:val="WW8Num34z4"/>
    <w:qFormat/>
    <w:rsid w:val="00976F4A"/>
  </w:style>
  <w:style w:type="character" w:customStyle="1" w:styleId="WW8Num34z5">
    <w:name w:val="WW8Num34z5"/>
    <w:qFormat/>
    <w:rsid w:val="00976F4A"/>
  </w:style>
  <w:style w:type="character" w:customStyle="1" w:styleId="WW8Num34z6">
    <w:name w:val="WW8Num34z6"/>
    <w:qFormat/>
    <w:rsid w:val="00976F4A"/>
  </w:style>
  <w:style w:type="character" w:customStyle="1" w:styleId="WW8Num34z7">
    <w:name w:val="WW8Num34z7"/>
    <w:qFormat/>
    <w:rsid w:val="00976F4A"/>
  </w:style>
  <w:style w:type="character" w:customStyle="1" w:styleId="WW8Num34z8">
    <w:name w:val="WW8Num34z8"/>
    <w:qFormat/>
    <w:rsid w:val="00976F4A"/>
  </w:style>
  <w:style w:type="character" w:customStyle="1" w:styleId="WW8Num35z1">
    <w:name w:val="WW8Num35z1"/>
    <w:qFormat/>
    <w:rsid w:val="00976F4A"/>
    <w:rPr>
      <w:rFonts w:ascii="Courier New" w:hAnsi="Courier New" w:cs="Courier New"/>
    </w:rPr>
  </w:style>
  <w:style w:type="character" w:customStyle="1" w:styleId="WW8Num35z2">
    <w:name w:val="WW8Num35z2"/>
    <w:qFormat/>
    <w:rsid w:val="00976F4A"/>
    <w:rPr>
      <w:rFonts w:ascii="Wingdings" w:hAnsi="Wingdings" w:cs="Wingdings"/>
    </w:rPr>
  </w:style>
  <w:style w:type="character" w:customStyle="1" w:styleId="WW8Num35z3">
    <w:name w:val="WW8Num35z3"/>
    <w:qFormat/>
    <w:rsid w:val="00976F4A"/>
    <w:rPr>
      <w:rFonts w:ascii="Symbol" w:hAnsi="Symbol" w:cs="Symbol"/>
    </w:rPr>
  </w:style>
  <w:style w:type="character" w:customStyle="1" w:styleId="WW8Num36z1">
    <w:name w:val="WW8Num36z1"/>
    <w:qFormat/>
    <w:rsid w:val="00976F4A"/>
  </w:style>
  <w:style w:type="character" w:customStyle="1" w:styleId="WW8Num36z2">
    <w:name w:val="WW8Num36z2"/>
    <w:qFormat/>
    <w:rsid w:val="00976F4A"/>
  </w:style>
  <w:style w:type="character" w:customStyle="1" w:styleId="WW8Num36z3">
    <w:name w:val="WW8Num36z3"/>
    <w:qFormat/>
    <w:rsid w:val="00976F4A"/>
  </w:style>
  <w:style w:type="character" w:customStyle="1" w:styleId="WW8Num36z4">
    <w:name w:val="WW8Num36z4"/>
    <w:qFormat/>
    <w:rsid w:val="00976F4A"/>
  </w:style>
  <w:style w:type="character" w:customStyle="1" w:styleId="WW8Num36z5">
    <w:name w:val="WW8Num36z5"/>
    <w:qFormat/>
    <w:rsid w:val="00976F4A"/>
  </w:style>
  <w:style w:type="character" w:customStyle="1" w:styleId="WW8Num36z6">
    <w:name w:val="WW8Num36z6"/>
    <w:qFormat/>
    <w:rsid w:val="00976F4A"/>
  </w:style>
  <w:style w:type="character" w:customStyle="1" w:styleId="WW8Num36z7">
    <w:name w:val="WW8Num36z7"/>
    <w:qFormat/>
    <w:rsid w:val="00976F4A"/>
  </w:style>
  <w:style w:type="character" w:customStyle="1" w:styleId="WW8Num36z8">
    <w:name w:val="WW8Num36z8"/>
    <w:qFormat/>
    <w:rsid w:val="00976F4A"/>
  </w:style>
  <w:style w:type="character" w:customStyle="1" w:styleId="WW8Num37z1">
    <w:name w:val="WW8Num37z1"/>
    <w:qFormat/>
    <w:rsid w:val="00976F4A"/>
    <w:rPr>
      <w:rFonts w:ascii="Courier New" w:hAnsi="Courier New" w:cs="Courier New"/>
    </w:rPr>
  </w:style>
  <w:style w:type="character" w:customStyle="1" w:styleId="WW8Num37z2">
    <w:name w:val="WW8Num37z2"/>
    <w:qFormat/>
    <w:rsid w:val="00976F4A"/>
    <w:rPr>
      <w:rFonts w:ascii="Wingdings" w:hAnsi="Wingdings" w:cs="Wingdings"/>
    </w:rPr>
  </w:style>
  <w:style w:type="character" w:customStyle="1" w:styleId="WW8Num37z3">
    <w:name w:val="WW8Num37z3"/>
    <w:qFormat/>
    <w:rsid w:val="00976F4A"/>
    <w:rPr>
      <w:rFonts w:ascii="Symbol" w:hAnsi="Symbol" w:cs="Symbol"/>
    </w:rPr>
  </w:style>
  <w:style w:type="character" w:customStyle="1" w:styleId="WW8Num38z1">
    <w:name w:val="WW8Num38z1"/>
    <w:qFormat/>
    <w:rsid w:val="00976F4A"/>
    <w:rPr>
      <w:rFonts w:ascii="Courier New" w:hAnsi="Courier New" w:cs="Courier New"/>
    </w:rPr>
  </w:style>
  <w:style w:type="character" w:customStyle="1" w:styleId="WW8Num38z2">
    <w:name w:val="WW8Num38z2"/>
    <w:qFormat/>
    <w:rsid w:val="00976F4A"/>
    <w:rPr>
      <w:rFonts w:ascii="Wingdings" w:hAnsi="Wingdings" w:cs="Wingdings"/>
    </w:rPr>
  </w:style>
  <w:style w:type="character" w:customStyle="1" w:styleId="WW8Num38z3">
    <w:name w:val="WW8Num38z3"/>
    <w:qFormat/>
    <w:rsid w:val="00976F4A"/>
    <w:rPr>
      <w:rFonts w:ascii="Symbol" w:hAnsi="Symbol" w:cs="Symbol"/>
    </w:rPr>
  </w:style>
  <w:style w:type="character" w:customStyle="1" w:styleId="WW8Num39z1">
    <w:name w:val="WW8Num39z1"/>
    <w:qFormat/>
    <w:rsid w:val="00976F4A"/>
    <w:rPr>
      <w:rFonts w:ascii="Courier New" w:eastAsia="Calibri" w:hAnsi="Courier New" w:cs="Courier New"/>
      <w:lang w:val="cs-CZ" w:eastAsia="en-US"/>
    </w:rPr>
  </w:style>
  <w:style w:type="character" w:customStyle="1" w:styleId="WW8Num39z2">
    <w:name w:val="WW8Num39z2"/>
    <w:qFormat/>
    <w:rsid w:val="00976F4A"/>
  </w:style>
  <w:style w:type="character" w:customStyle="1" w:styleId="WW8Num39z3">
    <w:name w:val="WW8Num39z3"/>
    <w:qFormat/>
    <w:rsid w:val="00976F4A"/>
    <w:rPr>
      <w:rFonts w:ascii="Symbol" w:hAnsi="Symbol" w:cs="Symbol"/>
    </w:rPr>
  </w:style>
  <w:style w:type="character" w:customStyle="1" w:styleId="WW8Num39z4">
    <w:name w:val="WW8Num39z4"/>
    <w:qFormat/>
    <w:rsid w:val="00976F4A"/>
  </w:style>
  <w:style w:type="character" w:customStyle="1" w:styleId="WW8Num39z5">
    <w:name w:val="WW8Num39z5"/>
    <w:qFormat/>
    <w:rsid w:val="00976F4A"/>
  </w:style>
  <w:style w:type="character" w:customStyle="1" w:styleId="WW8Num39z6">
    <w:name w:val="WW8Num39z6"/>
    <w:qFormat/>
    <w:rsid w:val="00976F4A"/>
  </w:style>
  <w:style w:type="character" w:customStyle="1" w:styleId="WW8Num39z7">
    <w:name w:val="WW8Num39z7"/>
    <w:qFormat/>
    <w:rsid w:val="00976F4A"/>
  </w:style>
  <w:style w:type="character" w:customStyle="1" w:styleId="WW8Num39z8">
    <w:name w:val="WW8Num39z8"/>
    <w:qFormat/>
    <w:rsid w:val="00976F4A"/>
  </w:style>
  <w:style w:type="character" w:customStyle="1" w:styleId="WW8Num40z1">
    <w:name w:val="WW8Num40z1"/>
    <w:qFormat/>
    <w:rsid w:val="00976F4A"/>
    <w:rPr>
      <w:rFonts w:ascii="Courier New" w:hAnsi="Courier New" w:cs="Courier New"/>
    </w:rPr>
  </w:style>
  <w:style w:type="character" w:customStyle="1" w:styleId="WW8Num40z2">
    <w:name w:val="WW8Num40z2"/>
    <w:qFormat/>
    <w:rsid w:val="00976F4A"/>
    <w:rPr>
      <w:rFonts w:ascii="Wingdings" w:hAnsi="Wingdings" w:cs="Wingdings"/>
    </w:rPr>
  </w:style>
  <w:style w:type="character" w:customStyle="1" w:styleId="WW8Num40z3">
    <w:name w:val="WW8Num40z3"/>
    <w:qFormat/>
    <w:rsid w:val="00976F4A"/>
    <w:rPr>
      <w:rFonts w:ascii="Symbol" w:hAnsi="Symbol" w:cs="Symbol"/>
    </w:rPr>
  </w:style>
  <w:style w:type="character" w:customStyle="1" w:styleId="WW8Num41z1">
    <w:name w:val="WW8Num41z1"/>
    <w:qFormat/>
    <w:rsid w:val="00976F4A"/>
    <w:rPr>
      <w:rFonts w:ascii="Courier New" w:hAnsi="Courier New" w:cs="Courier New"/>
    </w:rPr>
  </w:style>
  <w:style w:type="character" w:customStyle="1" w:styleId="WW8Num41z2">
    <w:name w:val="WW8Num41z2"/>
    <w:qFormat/>
    <w:rsid w:val="00976F4A"/>
    <w:rPr>
      <w:rFonts w:ascii="Wingdings" w:hAnsi="Wingdings" w:cs="Wingdings"/>
    </w:rPr>
  </w:style>
  <w:style w:type="character" w:customStyle="1" w:styleId="WW8Num41z3">
    <w:name w:val="WW8Num41z3"/>
    <w:qFormat/>
    <w:rsid w:val="00976F4A"/>
    <w:rPr>
      <w:rFonts w:ascii="Symbol" w:hAnsi="Symbol" w:cs="Symbol"/>
    </w:rPr>
  </w:style>
  <w:style w:type="character" w:customStyle="1" w:styleId="WW8Num42z1">
    <w:name w:val="WW8Num42z1"/>
    <w:qFormat/>
    <w:rsid w:val="00976F4A"/>
  </w:style>
  <w:style w:type="character" w:customStyle="1" w:styleId="WW8Num42z2">
    <w:name w:val="WW8Num42z2"/>
    <w:qFormat/>
    <w:rsid w:val="00976F4A"/>
  </w:style>
  <w:style w:type="character" w:customStyle="1" w:styleId="WW8Num42z3">
    <w:name w:val="WW8Num42z3"/>
    <w:qFormat/>
    <w:rsid w:val="00976F4A"/>
  </w:style>
  <w:style w:type="character" w:customStyle="1" w:styleId="WW8Num42z4">
    <w:name w:val="WW8Num42z4"/>
    <w:qFormat/>
    <w:rsid w:val="00976F4A"/>
  </w:style>
  <w:style w:type="character" w:customStyle="1" w:styleId="WW8Num42z5">
    <w:name w:val="WW8Num42z5"/>
    <w:qFormat/>
    <w:rsid w:val="00976F4A"/>
  </w:style>
  <w:style w:type="character" w:customStyle="1" w:styleId="WW8Num42z6">
    <w:name w:val="WW8Num42z6"/>
    <w:qFormat/>
    <w:rsid w:val="00976F4A"/>
  </w:style>
  <w:style w:type="character" w:customStyle="1" w:styleId="WW8Num42z7">
    <w:name w:val="WW8Num42z7"/>
    <w:qFormat/>
    <w:rsid w:val="00976F4A"/>
  </w:style>
  <w:style w:type="character" w:customStyle="1" w:styleId="WW8Num42z8">
    <w:name w:val="WW8Num42z8"/>
    <w:qFormat/>
    <w:rsid w:val="00976F4A"/>
  </w:style>
  <w:style w:type="character" w:customStyle="1" w:styleId="WW8Num43z1">
    <w:name w:val="WW8Num43z1"/>
    <w:qFormat/>
    <w:rsid w:val="00976F4A"/>
    <w:rPr>
      <w:rFonts w:ascii="Courier New" w:hAnsi="Courier New" w:cs="Courier New"/>
    </w:rPr>
  </w:style>
  <w:style w:type="character" w:customStyle="1" w:styleId="WW8Num43z2">
    <w:name w:val="WW8Num43z2"/>
    <w:qFormat/>
    <w:rsid w:val="00976F4A"/>
    <w:rPr>
      <w:rFonts w:ascii="Wingdings" w:hAnsi="Wingdings" w:cs="Wingdings"/>
    </w:rPr>
  </w:style>
  <w:style w:type="character" w:customStyle="1" w:styleId="WW8Num43z3">
    <w:name w:val="WW8Num43z3"/>
    <w:qFormat/>
    <w:rsid w:val="00976F4A"/>
    <w:rPr>
      <w:rFonts w:ascii="Symbol" w:hAnsi="Symbol" w:cs="Symbol"/>
    </w:rPr>
  </w:style>
  <w:style w:type="character" w:customStyle="1" w:styleId="WW8Num44z1">
    <w:name w:val="WW8Num44z1"/>
    <w:qFormat/>
    <w:rsid w:val="00976F4A"/>
  </w:style>
  <w:style w:type="character" w:customStyle="1" w:styleId="WW8Num44z2">
    <w:name w:val="WW8Num44z2"/>
    <w:qFormat/>
    <w:rsid w:val="00976F4A"/>
  </w:style>
  <w:style w:type="character" w:customStyle="1" w:styleId="WW8Num44z3">
    <w:name w:val="WW8Num44z3"/>
    <w:qFormat/>
    <w:rsid w:val="00976F4A"/>
  </w:style>
  <w:style w:type="character" w:customStyle="1" w:styleId="WW8Num44z4">
    <w:name w:val="WW8Num44z4"/>
    <w:qFormat/>
    <w:rsid w:val="00976F4A"/>
  </w:style>
  <w:style w:type="character" w:customStyle="1" w:styleId="WW8Num44z5">
    <w:name w:val="WW8Num44z5"/>
    <w:qFormat/>
    <w:rsid w:val="00976F4A"/>
  </w:style>
  <w:style w:type="character" w:customStyle="1" w:styleId="WW8Num44z6">
    <w:name w:val="WW8Num44z6"/>
    <w:qFormat/>
    <w:rsid w:val="00976F4A"/>
  </w:style>
  <w:style w:type="character" w:customStyle="1" w:styleId="WW8Num44z7">
    <w:name w:val="WW8Num44z7"/>
    <w:qFormat/>
    <w:rsid w:val="00976F4A"/>
  </w:style>
  <w:style w:type="character" w:customStyle="1" w:styleId="WW8Num44z8">
    <w:name w:val="WW8Num44z8"/>
    <w:qFormat/>
    <w:rsid w:val="00976F4A"/>
  </w:style>
  <w:style w:type="character" w:customStyle="1" w:styleId="WW8Num55z2">
    <w:name w:val="WW8Num55z2"/>
    <w:qFormat/>
    <w:rsid w:val="00976F4A"/>
    <w:rPr>
      <w:rFonts w:ascii="Wingdings" w:hAnsi="Wingdings" w:cs="Wingdings"/>
    </w:rPr>
  </w:style>
  <w:style w:type="character" w:customStyle="1" w:styleId="WW8Num55z3">
    <w:name w:val="WW8Num55z3"/>
    <w:qFormat/>
    <w:rsid w:val="00976F4A"/>
    <w:rPr>
      <w:rFonts w:ascii="Symbol" w:hAnsi="Symbol" w:cs="Symbol"/>
    </w:rPr>
  </w:style>
  <w:style w:type="character" w:customStyle="1" w:styleId="WW8NumSt17z0">
    <w:name w:val="WW8NumSt17z0"/>
    <w:qFormat/>
    <w:rsid w:val="00976F4A"/>
    <w:rPr>
      <w:rFonts w:eastAsia="Calibri" w:cs="Courier New"/>
      <w:b/>
      <w:lang w:val="cs-CZ" w:eastAsia="en-US"/>
    </w:rPr>
  </w:style>
  <w:style w:type="character" w:customStyle="1" w:styleId="Standardnpsmoodstavce3">
    <w:name w:val="Standardní písmo odstavce3"/>
    <w:qFormat/>
    <w:rsid w:val="00976F4A"/>
  </w:style>
  <w:style w:type="character" w:customStyle="1" w:styleId="WW8Num8z1">
    <w:name w:val="WW8Num8z1"/>
    <w:qFormat/>
    <w:rsid w:val="00976F4A"/>
    <w:rPr>
      <w:rFonts w:ascii="Arial Narrow" w:hAnsi="Arial Narrow" w:cs="Arial Narrow"/>
      <w:b/>
      <w:sz w:val="20"/>
      <w:szCs w:val="20"/>
    </w:rPr>
  </w:style>
  <w:style w:type="character" w:customStyle="1" w:styleId="WW8Num8z2">
    <w:name w:val="WW8Num8z2"/>
    <w:qFormat/>
    <w:rsid w:val="00976F4A"/>
  </w:style>
  <w:style w:type="character" w:customStyle="1" w:styleId="WW8Num8z3">
    <w:name w:val="WW8Num8z3"/>
    <w:qFormat/>
    <w:rsid w:val="00976F4A"/>
  </w:style>
  <w:style w:type="character" w:customStyle="1" w:styleId="WW8Num8z4">
    <w:name w:val="WW8Num8z4"/>
    <w:qFormat/>
    <w:rsid w:val="00976F4A"/>
  </w:style>
  <w:style w:type="character" w:customStyle="1" w:styleId="WW8Num8z5">
    <w:name w:val="WW8Num8z5"/>
    <w:qFormat/>
    <w:rsid w:val="00976F4A"/>
  </w:style>
  <w:style w:type="character" w:customStyle="1" w:styleId="WW8Num8z6">
    <w:name w:val="WW8Num8z6"/>
    <w:qFormat/>
    <w:rsid w:val="00976F4A"/>
  </w:style>
  <w:style w:type="character" w:customStyle="1" w:styleId="WW8Num8z7">
    <w:name w:val="WW8Num8z7"/>
    <w:qFormat/>
    <w:rsid w:val="00976F4A"/>
  </w:style>
  <w:style w:type="character" w:customStyle="1" w:styleId="WW8Num8z8">
    <w:name w:val="WW8Num8z8"/>
    <w:qFormat/>
    <w:rsid w:val="00976F4A"/>
  </w:style>
  <w:style w:type="character" w:customStyle="1" w:styleId="WW8Num9z1">
    <w:name w:val="WW8Num9z1"/>
    <w:qFormat/>
    <w:rsid w:val="00976F4A"/>
    <w:rPr>
      <w:rFonts w:ascii="Arial Narrow" w:hAnsi="Arial Narrow" w:cs="Arial Narrow"/>
      <w:b/>
      <w:sz w:val="20"/>
      <w:szCs w:val="20"/>
    </w:rPr>
  </w:style>
  <w:style w:type="character" w:customStyle="1" w:styleId="WW8Num9z2">
    <w:name w:val="WW8Num9z2"/>
    <w:qFormat/>
    <w:rsid w:val="00976F4A"/>
    <w:rPr>
      <w:rFonts w:ascii="Arial" w:hAnsi="Arial" w:cs="Arial"/>
    </w:rPr>
  </w:style>
  <w:style w:type="character" w:customStyle="1" w:styleId="WW8Num9z3">
    <w:name w:val="WW8Num9z3"/>
    <w:qFormat/>
    <w:rsid w:val="00976F4A"/>
  </w:style>
  <w:style w:type="character" w:customStyle="1" w:styleId="WW8Num9z4">
    <w:name w:val="WW8Num9z4"/>
    <w:qFormat/>
    <w:rsid w:val="00976F4A"/>
  </w:style>
  <w:style w:type="character" w:customStyle="1" w:styleId="WW8Num9z5">
    <w:name w:val="WW8Num9z5"/>
    <w:qFormat/>
    <w:rsid w:val="00976F4A"/>
  </w:style>
  <w:style w:type="character" w:customStyle="1" w:styleId="WW8Num9z6">
    <w:name w:val="WW8Num9z6"/>
    <w:qFormat/>
    <w:rsid w:val="00976F4A"/>
  </w:style>
  <w:style w:type="character" w:customStyle="1" w:styleId="WW8Num9z7">
    <w:name w:val="WW8Num9z7"/>
    <w:qFormat/>
    <w:rsid w:val="00976F4A"/>
  </w:style>
  <w:style w:type="character" w:customStyle="1" w:styleId="WW8Num9z8">
    <w:name w:val="WW8Num9z8"/>
    <w:qFormat/>
    <w:rsid w:val="00976F4A"/>
  </w:style>
  <w:style w:type="character" w:customStyle="1" w:styleId="WW8Num15z2">
    <w:name w:val="WW8Num15z2"/>
    <w:qFormat/>
    <w:rsid w:val="00976F4A"/>
  </w:style>
  <w:style w:type="character" w:customStyle="1" w:styleId="WW8Num15z3">
    <w:name w:val="WW8Num15z3"/>
    <w:qFormat/>
    <w:rsid w:val="00976F4A"/>
  </w:style>
  <w:style w:type="character" w:customStyle="1" w:styleId="WW8Num15z4">
    <w:name w:val="WW8Num15z4"/>
    <w:qFormat/>
    <w:rsid w:val="00976F4A"/>
  </w:style>
  <w:style w:type="character" w:customStyle="1" w:styleId="WW8Num15z5">
    <w:name w:val="WW8Num15z5"/>
    <w:qFormat/>
    <w:rsid w:val="00976F4A"/>
  </w:style>
  <w:style w:type="character" w:customStyle="1" w:styleId="WW8Num15z6">
    <w:name w:val="WW8Num15z6"/>
    <w:qFormat/>
    <w:rsid w:val="00976F4A"/>
  </w:style>
  <w:style w:type="character" w:customStyle="1" w:styleId="WW8Num15z7">
    <w:name w:val="WW8Num15z7"/>
    <w:qFormat/>
    <w:rsid w:val="00976F4A"/>
  </w:style>
  <w:style w:type="character" w:customStyle="1" w:styleId="WW8Num15z8">
    <w:name w:val="WW8Num15z8"/>
    <w:qFormat/>
    <w:rsid w:val="00976F4A"/>
  </w:style>
  <w:style w:type="character" w:customStyle="1" w:styleId="WW8Num18z1">
    <w:name w:val="WW8Num18z1"/>
    <w:qFormat/>
    <w:rsid w:val="00976F4A"/>
    <w:rPr>
      <w:rFonts w:ascii="Arial Narrow" w:hAnsi="Arial Narrow" w:cs="Arial Narrow"/>
      <w:b/>
      <w:sz w:val="20"/>
    </w:rPr>
  </w:style>
  <w:style w:type="character" w:customStyle="1" w:styleId="WW8Num18z2">
    <w:name w:val="WW8Num18z2"/>
    <w:qFormat/>
    <w:rsid w:val="00976F4A"/>
  </w:style>
  <w:style w:type="character" w:customStyle="1" w:styleId="WW8Num18z3">
    <w:name w:val="WW8Num18z3"/>
    <w:qFormat/>
    <w:rsid w:val="00976F4A"/>
  </w:style>
  <w:style w:type="character" w:customStyle="1" w:styleId="WW8Num18z4">
    <w:name w:val="WW8Num18z4"/>
    <w:qFormat/>
    <w:rsid w:val="00976F4A"/>
  </w:style>
  <w:style w:type="character" w:customStyle="1" w:styleId="WW8Num18z5">
    <w:name w:val="WW8Num18z5"/>
    <w:qFormat/>
    <w:rsid w:val="00976F4A"/>
  </w:style>
  <w:style w:type="character" w:customStyle="1" w:styleId="WW8Num18z6">
    <w:name w:val="WW8Num18z6"/>
    <w:qFormat/>
    <w:rsid w:val="00976F4A"/>
  </w:style>
  <w:style w:type="character" w:customStyle="1" w:styleId="WW8Num18z7">
    <w:name w:val="WW8Num18z7"/>
    <w:qFormat/>
    <w:rsid w:val="00976F4A"/>
  </w:style>
  <w:style w:type="character" w:customStyle="1" w:styleId="WW8Num18z8">
    <w:name w:val="WW8Num18z8"/>
    <w:qFormat/>
    <w:rsid w:val="00976F4A"/>
  </w:style>
  <w:style w:type="character" w:customStyle="1" w:styleId="WW8Num19z1">
    <w:name w:val="WW8Num19z1"/>
    <w:qFormat/>
    <w:rsid w:val="00976F4A"/>
    <w:rPr>
      <w:rFonts w:ascii="Courier New" w:hAnsi="Courier New" w:cs="Courier New"/>
    </w:rPr>
  </w:style>
  <w:style w:type="character" w:customStyle="1" w:styleId="WW8Num19z2">
    <w:name w:val="WW8Num19z2"/>
    <w:qFormat/>
    <w:rsid w:val="00976F4A"/>
  </w:style>
  <w:style w:type="character" w:customStyle="1" w:styleId="WW8Num19z3">
    <w:name w:val="WW8Num19z3"/>
    <w:qFormat/>
    <w:rsid w:val="00976F4A"/>
    <w:rPr>
      <w:rFonts w:ascii="Symbol" w:hAnsi="Symbol" w:cs="Symbol"/>
    </w:rPr>
  </w:style>
  <w:style w:type="character" w:customStyle="1" w:styleId="WW8Num19z4">
    <w:name w:val="WW8Num19z4"/>
    <w:qFormat/>
    <w:rsid w:val="00976F4A"/>
  </w:style>
  <w:style w:type="character" w:customStyle="1" w:styleId="WW8Num19z5">
    <w:name w:val="WW8Num19z5"/>
    <w:qFormat/>
    <w:rsid w:val="00976F4A"/>
  </w:style>
  <w:style w:type="character" w:customStyle="1" w:styleId="WW8Num19z6">
    <w:name w:val="WW8Num19z6"/>
    <w:qFormat/>
    <w:rsid w:val="00976F4A"/>
  </w:style>
  <w:style w:type="character" w:customStyle="1" w:styleId="WW8Num19z7">
    <w:name w:val="WW8Num19z7"/>
    <w:qFormat/>
    <w:rsid w:val="00976F4A"/>
  </w:style>
  <w:style w:type="character" w:customStyle="1" w:styleId="WW8Num19z8">
    <w:name w:val="WW8Num19z8"/>
    <w:qFormat/>
    <w:rsid w:val="00976F4A"/>
  </w:style>
  <w:style w:type="character" w:customStyle="1" w:styleId="WW8Num22z2">
    <w:name w:val="WW8Num22z2"/>
    <w:qFormat/>
    <w:rsid w:val="00976F4A"/>
  </w:style>
  <w:style w:type="character" w:customStyle="1" w:styleId="WW8Num22z3">
    <w:name w:val="WW8Num22z3"/>
    <w:qFormat/>
    <w:rsid w:val="00976F4A"/>
  </w:style>
  <w:style w:type="character" w:customStyle="1" w:styleId="WW8Num22z4">
    <w:name w:val="WW8Num22z4"/>
    <w:qFormat/>
    <w:rsid w:val="00976F4A"/>
  </w:style>
  <w:style w:type="character" w:customStyle="1" w:styleId="WW8Num22z5">
    <w:name w:val="WW8Num22z5"/>
    <w:qFormat/>
    <w:rsid w:val="00976F4A"/>
  </w:style>
  <w:style w:type="character" w:customStyle="1" w:styleId="WW8Num22z6">
    <w:name w:val="WW8Num22z6"/>
    <w:qFormat/>
    <w:rsid w:val="00976F4A"/>
  </w:style>
  <w:style w:type="character" w:customStyle="1" w:styleId="WW8Num22z7">
    <w:name w:val="WW8Num22z7"/>
    <w:qFormat/>
    <w:rsid w:val="00976F4A"/>
  </w:style>
  <w:style w:type="character" w:customStyle="1" w:styleId="WW8Num22z8">
    <w:name w:val="WW8Num22z8"/>
    <w:qFormat/>
    <w:rsid w:val="00976F4A"/>
  </w:style>
  <w:style w:type="character" w:customStyle="1" w:styleId="WW8Num26z4">
    <w:name w:val="WW8Num26z4"/>
    <w:qFormat/>
    <w:rsid w:val="00976F4A"/>
  </w:style>
  <w:style w:type="character" w:customStyle="1" w:styleId="WW8Num26z5">
    <w:name w:val="WW8Num26z5"/>
    <w:qFormat/>
    <w:rsid w:val="00976F4A"/>
  </w:style>
  <w:style w:type="character" w:customStyle="1" w:styleId="WW8Num26z6">
    <w:name w:val="WW8Num26z6"/>
    <w:qFormat/>
    <w:rsid w:val="00976F4A"/>
  </w:style>
  <w:style w:type="character" w:customStyle="1" w:styleId="WW8Num26z7">
    <w:name w:val="WW8Num26z7"/>
    <w:qFormat/>
    <w:rsid w:val="00976F4A"/>
  </w:style>
  <w:style w:type="character" w:customStyle="1" w:styleId="WW8Num26z8">
    <w:name w:val="WW8Num26z8"/>
    <w:qFormat/>
    <w:rsid w:val="00976F4A"/>
  </w:style>
  <w:style w:type="character" w:customStyle="1" w:styleId="WW8Num21z1">
    <w:name w:val="WW8Num21z1"/>
    <w:qFormat/>
    <w:rsid w:val="00976F4A"/>
  </w:style>
  <w:style w:type="character" w:customStyle="1" w:styleId="WW8Num21z2">
    <w:name w:val="WW8Num21z2"/>
    <w:qFormat/>
    <w:rsid w:val="00976F4A"/>
  </w:style>
  <w:style w:type="character" w:customStyle="1" w:styleId="WW8Num21z3">
    <w:name w:val="WW8Num21z3"/>
    <w:qFormat/>
    <w:rsid w:val="00976F4A"/>
  </w:style>
  <w:style w:type="character" w:customStyle="1" w:styleId="WW8Num21z4">
    <w:name w:val="WW8Num21z4"/>
    <w:qFormat/>
    <w:rsid w:val="00976F4A"/>
  </w:style>
  <w:style w:type="character" w:customStyle="1" w:styleId="WW8Num21z5">
    <w:name w:val="WW8Num21z5"/>
    <w:qFormat/>
    <w:rsid w:val="00976F4A"/>
  </w:style>
  <w:style w:type="character" w:customStyle="1" w:styleId="WW8Num21z6">
    <w:name w:val="WW8Num21z6"/>
    <w:qFormat/>
    <w:rsid w:val="00976F4A"/>
  </w:style>
  <w:style w:type="character" w:customStyle="1" w:styleId="WW8Num21z7">
    <w:name w:val="WW8Num21z7"/>
    <w:qFormat/>
    <w:rsid w:val="00976F4A"/>
  </w:style>
  <w:style w:type="character" w:customStyle="1" w:styleId="WW8Num21z8">
    <w:name w:val="WW8Num21z8"/>
    <w:qFormat/>
    <w:rsid w:val="00976F4A"/>
  </w:style>
  <w:style w:type="character" w:customStyle="1" w:styleId="WW8Num28z4">
    <w:name w:val="WW8Num28z4"/>
    <w:qFormat/>
    <w:rsid w:val="00976F4A"/>
  </w:style>
  <w:style w:type="character" w:customStyle="1" w:styleId="WW8Num28z5">
    <w:name w:val="WW8Num28z5"/>
    <w:qFormat/>
    <w:rsid w:val="00976F4A"/>
  </w:style>
  <w:style w:type="character" w:customStyle="1" w:styleId="WW8Num28z6">
    <w:name w:val="WW8Num28z6"/>
    <w:qFormat/>
    <w:rsid w:val="00976F4A"/>
  </w:style>
  <w:style w:type="character" w:customStyle="1" w:styleId="WW8Num28z7">
    <w:name w:val="WW8Num28z7"/>
    <w:qFormat/>
    <w:rsid w:val="00976F4A"/>
  </w:style>
  <w:style w:type="character" w:customStyle="1" w:styleId="WW8Num28z8">
    <w:name w:val="WW8Num28z8"/>
    <w:qFormat/>
    <w:rsid w:val="00976F4A"/>
  </w:style>
  <w:style w:type="character" w:customStyle="1" w:styleId="WW8Num29z4">
    <w:name w:val="WW8Num29z4"/>
    <w:qFormat/>
    <w:rsid w:val="00976F4A"/>
  </w:style>
  <w:style w:type="character" w:customStyle="1" w:styleId="WW8Num29z5">
    <w:name w:val="WW8Num29z5"/>
    <w:qFormat/>
    <w:rsid w:val="00976F4A"/>
  </w:style>
  <w:style w:type="character" w:customStyle="1" w:styleId="WW8Num29z6">
    <w:name w:val="WW8Num29z6"/>
    <w:qFormat/>
    <w:rsid w:val="00976F4A"/>
  </w:style>
  <w:style w:type="character" w:customStyle="1" w:styleId="WW8Num29z7">
    <w:name w:val="WW8Num29z7"/>
    <w:qFormat/>
    <w:rsid w:val="00976F4A"/>
  </w:style>
  <w:style w:type="character" w:customStyle="1" w:styleId="WW8Num29z8">
    <w:name w:val="WW8Num29z8"/>
    <w:qFormat/>
    <w:rsid w:val="00976F4A"/>
  </w:style>
  <w:style w:type="character" w:customStyle="1" w:styleId="Standardnpsmoodstavce2">
    <w:name w:val="Standardní písmo odstavce2"/>
    <w:qFormat/>
    <w:rsid w:val="00976F4A"/>
  </w:style>
  <w:style w:type="character" w:customStyle="1" w:styleId="WW8Num33z7">
    <w:name w:val="WW8Num33z7"/>
    <w:qFormat/>
    <w:rsid w:val="00976F4A"/>
    <w:rPr>
      <w:b/>
    </w:rPr>
  </w:style>
  <w:style w:type="character" w:customStyle="1" w:styleId="Standardnpsmoodstavce1">
    <w:name w:val="Standardní písmo odstavce1"/>
    <w:qFormat/>
    <w:rsid w:val="00976F4A"/>
  </w:style>
  <w:style w:type="character" w:styleId="slostrnky">
    <w:name w:val="page number"/>
    <w:basedOn w:val="Standardnpsmoodstavce1"/>
    <w:qFormat/>
    <w:rsid w:val="00976F4A"/>
  </w:style>
  <w:style w:type="character" w:customStyle="1" w:styleId="Odkaznakoment1">
    <w:name w:val="Odkaz na komentář1"/>
    <w:qFormat/>
    <w:rsid w:val="00976F4A"/>
    <w:rPr>
      <w:sz w:val="16"/>
      <w:szCs w:val="16"/>
    </w:rPr>
  </w:style>
  <w:style w:type="character" w:customStyle="1" w:styleId="Internetovodkaz">
    <w:name w:val="Internetový odkaz"/>
    <w:rsid w:val="00976F4A"/>
    <w:rPr>
      <w:color w:val="0000FF"/>
      <w:u w:val="single"/>
    </w:rPr>
  </w:style>
  <w:style w:type="character" w:styleId="Sledovanodkaz">
    <w:name w:val="FollowedHyperlink"/>
    <w:qFormat/>
    <w:rsid w:val="00976F4A"/>
    <w:rPr>
      <w:color w:val="800080"/>
      <w:u w:val="single"/>
    </w:rPr>
  </w:style>
  <w:style w:type="character" w:styleId="slodku">
    <w:name w:val="line number"/>
    <w:basedOn w:val="Standardnpsmoodstavce1"/>
    <w:qFormat/>
    <w:rsid w:val="00976F4A"/>
  </w:style>
  <w:style w:type="character" w:customStyle="1" w:styleId="CharChar">
    <w:name w:val="Char Char"/>
    <w:qFormat/>
    <w:rsid w:val="00976F4A"/>
    <w:rPr>
      <w:rFonts w:ascii="Tahoma" w:hAnsi="Tahoma" w:cs="Tahoma"/>
      <w:sz w:val="16"/>
      <w:szCs w:val="16"/>
      <w:lang w:val="cs-CZ" w:bidi="ar-SA"/>
    </w:rPr>
  </w:style>
  <w:style w:type="character" w:customStyle="1" w:styleId="Odrky">
    <w:name w:val="Odrážky"/>
    <w:qFormat/>
    <w:rsid w:val="00976F4A"/>
    <w:rPr>
      <w:rFonts w:ascii="OpenSymbol" w:eastAsia="OpenSymbol" w:hAnsi="OpenSymbol" w:cs="OpenSymbol"/>
    </w:rPr>
  </w:style>
  <w:style w:type="character" w:customStyle="1" w:styleId="Symbolyproslovn">
    <w:name w:val="Symboly pro číslování"/>
    <w:qFormat/>
    <w:rsid w:val="00976F4A"/>
  </w:style>
  <w:style w:type="character" w:customStyle="1" w:styleId="Odkaznakoment2">
    <w:name w:val="Odkaz na komentář2"/>
    <w:qFormat/>
    <w:rsid w:val="00976F4A"/>
    <w:rPr>
      <w:sz w:val="16"/>
      <w:szCs w:val="16"/>
    </w:rPr>
  </w:style>
  <w:style w:type="character" w:customStyle="1" w:styleId="TextkomenteChar">
    <w:name w:val="Text komentáře Char"/>
    <w:qFormat/>
    <w:rsid w:val="00976F4A"/>
    <w:rPr>
      <w:lang w:eastAsia="zh-CN"/>
    </w:rPr>
  </w:style>
  <w:style w:type="paragraph" w:customStyle="1" w:styleId="Nadpis">
    <w:name w:val="Nadpis"/>
    <w:basedOn w:val="Normln"/>
    <w:next w:val="Zkladntext1"/>
    <w:qFormat/>
    <w:rsid w:val="00976F4A"/>
    <w:pPr>
      <w:keepNext/>
      <w:widowControl w:val="0"/>
      <w:spacing w:before="240" w:after="120"/>
      <w:jc w:val="center"/>
    </w:pPr>
    <w:rPr>
      <w:rFonts w:ascii="CooperBlackE" w:eastAsia="Arial" w:hAnsi="CooperBlackE" w:cs="CooperBlackE"/>
      <w:b/>
      <w:color w:val="000000"/>
      <w:sz w:val="36"/>
      <w:szCs w:val="28"/>
    </w:rPr>
  </w:style>
  <w:style w:type="paragraph" w:customStyle="1" w:styleId="Zkladntext1">
    <w:name w:val="Základní text1"/>
    <w:basedOn w:val="Normln"/>
    <w:rsid w:val="00976F4A"/>
    <w:pPr>
      <w:spacing w:after="140" w:line="288" w:lineRule="auto"/>
      <w:jc w:val="center"/>
    </w:pPr>
    <w:rPr>
      <w:sz w:val="28"/>
    </w:rPr>
  </w:style>
  <w:style w:type="paragraph" w:styleId="Seznam">
    <w:name w:val="List"/>
    <w:basedOn w:val="Zkladntext1"/>
    <w:rsid w:val="00976F4A"/>
    <w:rPr>
      <w:rFonts w:cs="Tahoma"/>
    </w:rPr>
  </w:style>
  <w:style w:type="paragraph" w:customStyle="1" w:styleId="Titulek1">
    <w:name w:val="Titulek1"/>
    <w:basedOn w:val="Normln"/>
    <w:qFormat/>
    <w:pPr>
      <w:suppressLineNumbers/>
      <w:spacing w:before="120" w:after="120"/>
    </w:pPr>
    <w:rPr>
      <w:rFonts w:cs="Mangal"/>
      <w:i/>
      <w:iCs/>
    </w:rPr>
  </w:style>
  <w:style w:type="paragraph" w:customStyle="1" w:styleId="Rejstk">
    <w:name w:val="Rejstřík"/>
    <w:basedOn w:val="Normln"/>
    <w:qFormat/>
    <w:rsid w:val="00976F4A"/>
    <w:pPr>
      <w:suppressLineNumbers/>
    </w:pPr>
    <w:rPr>
      <w:rFonts w:cs="Tahoma"/>
    </w:rPr>
  </w:style>
  <w:style w:type="paragraph" w:styleId="Titulek">
    <w:name w:val="caption"/>
    <w:basedOn w:val="Normln"/>
    <w:qFormat/>
    <w:rsid w:val="00976F4A"/>
    <w:pPr>
      <w:suppressLineNumbers/>
      <w:spacing w:before="120" w:after="120"/>
    </w:pPr>
    <w:rPr>
      <w:rFonts w:cs="Mangal"/>
      <w:i/>
      <w:iCs/>
    </w:rPr>
  </w:style>
  <w:style w:type="paragraph" w:customStyle="1" w:styleId="Titulek2">
    <w:name w:val="Titulek2"/>
    <w:basedOn w:val="Normln"/>
    <w:qFormat/>
    <w:rsid w:val="00976F4A"/>
    <w:pPr>
      <w:suppressLineNumbers/>
      <w:spacing w:before="120" w:after="120"/>
    </w:pPr>
    <w:rPr>
      <w:rFonts w:cs="Mangal"/>
      <w:i/>
      <w:iCs/>
    </w:rPr>
  </w:style>
  <w:style w:type="paragraph" w:customStyle="1" w:styleId="Titulek10">
    <w:name w:val="Titulek1"/>
    <w:basedOn w:val="Normln"/>
    <w:qFormat/>
    <w:rsid w:val="00976F4A"/>
    <w:pPr>
      <w:suppressLineNumbers/>
      <w:spacing w:before="120" w:after="120"/>
    </w:pPr>
    <w:rPr>
      <w:rFonts w:cs="Tahoma"/>
      <w:i/>
      <w:iCs/>
    </w:rPr>
  </w:style>
  <w:style w:type="paragraph" w:styleId="Nzev">
    <w:name w:val="Title"/>
    <w:basedOn w:val="Normln"/>
    <w:next w:val="Podtitul"/>
    <w:qFormat/>
    <w:rsid w:val="00976F4A"/>
    <w:pPr>
      <w:jc w:val="center"/>
    </w:pPr>
    <w:rPr>
      <w:b/>
      <w:bCs/>
      <w:sz w:val="32"/>
    </w:rPr>
  </w:style>
  <w:style w:type="paragraph" w:styleId="Podtitul">
    <w:name w:val="Subtitle"/>
    <w:basedOn w:val="Nadpis"/>
    <w:qFormat/>
    <w:rsid w:val="00976F4A"/>
    <w:rPr>
      <w:i/>
      <w:iCs/>
      <w:sz w:val="28"/>
    </w:rPr>
  </w:style>
  <w:style w:type="paragraph" w:customStyle="1" w:styleId="Zkladntext21">
    <w:name w:val="Základní text 21"/>
    <w:basedOn w:val="Normln"/>
    <w:qFormat/>
    <w:rsid w:val="00976F4A"/>
    <w:pPr>
      <w:jc w:val="both"/>
    </w:pPr>
    <w:rPr>
      <w:sz w:val="22"/>
      <w:szCs w:val="28"/>
    </w:rPr>
  </w:style>
  <w:style w:type="paragraph" w:customStyle="1" w:styleId="Zhlavazpat">
    <w:name w:val="Záhlaví a zápatí"/>
    <w:basedOn w:val="Normln"/>
    <w:qFormat/>
  </w:style>
  <w:style w:type="paragraph" w:styleId="Zhlav">
    <w:name w:val="header"/>
    <w:basedOn w:val="Normln"/>
    <w:rsid w:val="00976F4A"/>
    <w:pPr>
      <w:tabs>
        <w:tab w:val="center" w:pos="4536"/>
        <w:tab w:val="right" w:pos="9072"/>
      </w:tabs>
    </w:pPr>
  </w:style>
  <w:style w:type="paragraph" w:customStyle="1" w:styleId="WW-Zkladntext3">
    <w:name w:val="WW-Základní text 3"/>
    <w:basedOn w:val="Normln"/>
    <w:qFormat/>
    <w:rsid w:val="00976F4A"/>
    <w:rPr>
      <w:szCs w:val="20"/>
    </w:rPr>
  </w:style>
  <w:style w:type="paragraph" w:customStyle="1" w:styleId="Prosttext1">
    <w:name w:val="Prostý text1"/>
    <w:basedOn w:val="Normln"/>
    <w:qFormat/>
    <w:rsid w:val="00976F4A"/>
    <w:rPr>
      <w:rFonts w:ascii="Courier New" w:eastAsia="SimSun" w:hAnsi="Courier New" w:cs="Courier New"/>
      <w:sz w:val="20"/>
      <w:szCs w:val="20"/>
    </w:rPr>
  </w:style>
  <w:style w:type="paragraph" w:customStyle="1" w:styleId="Smlouva-slo">
    <w:name w:val="Smlouva-číslo"/>
    <w:basedOn w:val="Normln"/>
    <w:qFormat/>
    <w:rsid w:val="00976F4A"/>
    <w:pPr>
      <w:widowControl w:val="0"/>
      <w:tabs>
        <w:tab w:val="left" w:pos="0"/>
      </w:tabs>
      <w:spacing w:before="120" w:line="240" w:lineRule="atLeast"/>
      <w:jc w:val="both"/>
    </w:pPr>
    <w:rPr>
      <w:szCs w:val="20"/>
    </w:rPr>
  </w:style>
  <w:style w:type="paragraph" w:customStyle="1" w:styleId="Zkladntextodsazen1">
    <w:name w:val="Základní text odsazený1"/>
    <w:basedOn w:val="Normln"/>
    <w:rsid w:val="00976F4A"/>
    <w:pPr>
      <w:tabs>
        <w:tab w:val="left" w:pos="0"/>
        <w:tab w:val="left" w:pos="426"/>
      </w:tabs>
      <w:ind w:left="360" w:hanging="360"/>
      <w:jc w:val="both"/>
    </w:pPr>
    <w:rPr>
      <w:szCs w:val="20"/>
    </w:rPr>
  </w:style>
  <w:style w:type="paragraph" w:customStyle="1" w:styleId="Zkladntextodsazen21">
    <w:name w:val="Základní text odsazený 21"/>
    <w:basedOn w:val="Normln"/>
    <w:qFormat/>
    <w:rsid w:val="00976F4A"/>
    <w:pPr>
      <w:ind w:left="360"/>
      <w:jc w:val="both"/>
    </w:pPr>
  </w:style>
  <w:style w:type="paragraph" w:styleId="Zpat">
    <w:name w:val="footer"/>
    <w:basedOn w:val="Normln"/>
    <w:rsid w:val="00976F4A"/>
    <w:pPr>
      <w:tabs>
        <w:tab w:val="center" w:pos="4536"/>
        <w:tab w:val="right" w:pos="9072"/>
      </w:tabs>
    </w:pPr>
  </w:style>
  <w:style w:type="paragraph" w:customStyle="1" w:styleId="Zkladntextodsazen31">
    <w:name w:val="Základní text odsazený 31"/>
    <w:basedOn w:val="Normln"/>
    <w:qFormat/>
    <w:rsid w:val="00976F4A"/>
    <w:pPr>
      <w:ind w:left="720" w:hanging="12"/>
      <w:jc w:val="both"/>
    </w:pPr>
  </w:style>
  <w:style w:type="paragraph" w:customStyle="1" w:styleId="WW-Prosttext">
    <w:name w:val="WW-Prostý text"/>
    <w:basedOn w:val="Normln"/>
    <w:qFormat/>
    <w:rsid w:val="00976F4A"/>
    <w:rPr>
      <w:rFonts w:ascii="Courier New" w:eastAsia="SimSun" w:hAnsi="Courier New" w:cs="Courier New"/>
      <w:sz w:val="20"/>
      <w:szCs w:val="20"/>
    </w:rPr>
  </w:style>
  <w:style w:type="paragraph" w:customStyle="1" w:styleId="Textpsmene">
    <w:name w:val="Text písmene"/>
    <w:basedOn w:val="Normln"/>
    <w:qFormat/>
    <w:rsid w:val="00976F4A"/>
    <w:pPr>
      <w:jc w:val="both"/>
    </w:pPr>
  </w:style>
  <w:style w:type="paragraph" w:customStyle="1" w:styleId="Textodstavce">
    <w:name w:val="Text odstavce"/>
    <w:basedOn w:val="Normln"/>
    <w:qFormat/>
    <w:rsid w:val="00976F4A"/>
    <w:pPr>
      <w:tabs>
        <w:tab w:val="left" w:pos="782"/>
        <w:tab w:val="left" w:pos="851"/>
      </w:tabs>
      <w:spacing w:before="120" w:after="120"/>
      <w:ind w:firstLine="425"/>
      <w:jc w:val="both"/>
    </w:pPr>
  </w:style>
  <w:style w:type="paragraph" w:customStyle="1" w:styleId="Textparagrafu">
    <w:name w:val="Text paragrafu"/>
    <w:basedOn w:val="Normln"/>
    <w:qFormat/>
    <w:rsid w:val="00976F4A"/>
    <w:pPr>
      <w:spacing w:before="240"/>
      <w:ind w:firstLine="425"/>
      <w:jc w:val="both"/>
    </w:pPr>
  </w:style>
  <w:style w:type="paragraph" w:customStyle="1" w:styleId="Textbodu">
    <w:name w:val="Text bodu"/>
    <w:basedOn w:val="Normln"/>
    <w:qFormat/>
    <w:rsid w:val="00976F4A"/>
    <w:pPr>
      <w:tabs>
        <w:tab w:val="left" w:pos="850"/>
      </w:tabs>
      <w:ind w:left="850" w:hanging="425"/>
      <w:jc w:val="both"/>
    </w:pPr>
  </w:style>
  <w:style w:type="paragraph" w:styleId="Textbubliny">
    <w:name w:val="Balloon Text"/>
    <w:basedOn w:val="Normln"/>
    <w:qFormat/>
    <w:rsid w:val="00976F4A"/>
    <w:rPr>
      <w:rFonts w:ascii="Tahoma" w:hAnsi="Tahoma" w:cs="Tahoma"/>
      <w:sz w:val="16"/>
      <w:szCs w:val="16"/>
    </w:rPr>
  </w:style>
  <w:style w:type="paragraph" w:customStyle="1" w:styleId="Textkomente1">
    <w:name w:val="Text komentáře1"/>
    <w:basedOn w:val="Normln"/>
    <w:qFormat/>
    <w:rsid w:val="00976F4A"/>
    <w:rPr>
      <w:sz w:val="20"/>
      <w:szCs w:val="20"/>
    </w:rPr>
  </w:style>
  <w:style w:type="paragraph" w:styleId="Pedmtkomente">
    <w:name w:val="annotation subject"/>
    <w:basedOn w:val="Textkomente1"/>
    <w:qFormat/>
    <w:rsid w:val="00976F4A"/>
    <w:rPr>
      <w:b/>
      <w:bCs/>
    </w:rPr>
  </w:style>
  <w:style w:type="paragraph" w:customStyle="1" w:styleId="xl29">
    <w:name w:val="xl29"/>
    <w:basedOn w:val="Normln"/>
    <w:qFormat/>
    <w:rsid w:val="00976F4A"/>
    <w:pPr>
      <w:spacing w:before="280" w:after="280"/>
      <w:jc w:val="center"/>
    </w:pPr>
  </w:style>
  <w:style w:type="paragraph" w:customStyle="1" w:styleId="xl34">
    <w:name w:val="xl34"/>
    <w:basedOn w:val="Normln"/>
    <w:qFormat/>
    <w:rsid w:val="00976F4A"/>
    <w:pPr>
      <w:spacing w:before="280" w:after="280"/>
      <w:jc w:val="center"/>
    </w:pPr>
    <w:rPr>
      <w:rFonts w:ascii="Arial" w:hAnsi="Arial" w:cs="Arial"/>
      <w:b/>
      <w:bCs/>
    </w:rPr>
  </w:style>
  <w:style w:type="paragraph" w:customStyle="1" w:styleId="xl28">
    <w:name w:val="xl28"/>
    <w:basedOn w:val="Normln"/>
    <w:qFormat/>
    <w:rsid w:val="00976F4A"/>
    <w:pPr>
      <w:spacing w:before="280" w:after="280"/>
    </w:pPr>
    <w:rPr>
      <w:rFonts w:ascii="Arial" w:hAnsi="Arial" w:cs="Arial"/>
      <w:b/>
      <w:bCs/>
      <w:i/>
      <w:iCs/>
    </w:rPr>
  </w:style>
  <w:style w:type="paragraph" w:customStyle="1" w:styleId="Import0">
    <w:name w:val="Import 0"/>
    <w:basedOn w:val="Normln"/>
    <w:qFormat/>
    <w:rsid w:val="00976F4A"/>
    <w:pPr>
      <w:widowControl w:val="0"/>
      <w:spacing w:line="288" w:lineRule="auto"/>
    </w:pPr>
    <w:rPr>
      <w:rFonts w:ascii="Courier New" w:hAnsi="Courier New" w:cs="Courier New"/>
      <w:szCs w:val="20"/>
    </w:rPr>
  </w:style>
  <w:style w:type="paragraph" w:customStyle="1" w:styleId="xl39">
    <w:name w:val="xl39"/>
    <w:basedOn w:val="Normln"/>
    <w:qFormat/>
    <w:rsid w:val="00976F4A"/>
    <w:pPr>
      <w:spacing w:before="280" w:after="280"/>
      <w:jc w:val="center"/>
    </w:pPr>
  </w:style>
  <w:style w:type="paragraph" w:customStyle="1" w:styleId="Zkladntext31">
    <w:name w:val="Základní text 31"/>
    <w:basedOn w:val="Normln"/>
    <w:qFormat/>
    <w:rsid w:val="00976F4A"/>
    <w:pPr>
      <w:tabs>
        <w:tab w:val="right" w:pos="8222"/>
      </w:tabs>
      <w:jc w:val="both"/>
    </w:pPr>
    <w:rPr>
      <w:rFonts w:ascii="Arial" w:hAnsi="Arial" w:cs="Arial"/>
      <w:szCs w:val="20"/>
    </w:rPr>
  </w:style>
  <w:style w:type="paragraph" w:customStyle="1" w:styleId="xl24">
    <w:name w:val="xl24"/>
    <w:basedOn w:val="Normln"/>
    <w:qFormat/>
    <w:rsid w:val="00976F4A"/>
    <w:pPr>
      <w:pBdr>
        <w:top w:val="single" w:sz="4" w:space="0" w:color="000001"/>
        <w:left w:val="single" w:sz="4" w:space="0" w:color="000001"/>
        <w:bottom w:val="single" w:sz="4" w:space="0" w:color="000001"/>
        <w:right w:val="single" w:sz="4" w:space="0" w:color="000001"/>
      </w:pBdr>
      <w:spacing w:before="280" w:after="280"/>
      <w:textAlignment w:val="top"/>
    </w:pPr>
    <w:rPr>
      <w:color w:val="000000"/>
    </w:rPr>
  </w:style>
  <w:style w:type="paragraph" w:customStyle="1" w:styleId="xl25">
    <w:name w:val="xl25"/>
    <w:basedOn w:val="Normln"/>
    <w:qFormat/>
    <w:rsid w:val="00976F4A"/>
    <w:pPr>
      <w:pBdr>
        <w:top w:val="single" w:sz="4" w:space="0" w:color="000001"/>
        <w:bottom w:val="single" w:sz="4" w:space="0" w:color="000001"/>
        <w:right w:val="single" w:sz="4" w:space="0" w:color="000001"/>
      </w:pBdr>
      <w:spacing w:before="280" w:after="280"/>
      <w:jc w:val="center"/>
      <w:textAlignment w:val="top"/>
    </w:pPr>
    <w:rPr>
      <w:color w:val="000000"/>
    </w:rPr>
  </w:style>
  <w:style w:type="paragraph" w:customStyle="1" w:styleId="xl26">
    <w:name w:val="xl26"/>
    <w:basedOn w:val="Normln"/>
    <w:qFormat/>
    <w:rsid w:val="00976F4A"/>
    <w:pPr>
      <w:pBdr>
        <w:top w:val="single" w:sz="4" w:space="0" w:color="000001"/>
        <w:left w:val="single" w:sz="4" w:space="0" w:color="000001"/>
        <w:bottom w:val="single" w:sz="4" w:space="0" w:color="000001"/>
        <w:right w:val="single" w:sz="4" w:space="0" w:color="000001"/>
      </w:pBdr>
      <w:spacing w:before="280" w:after="280"/>
    </w:pPr>
    <w:rPr>
      <w:rFonts w:eastAsia="Arial Unicode MS"/>
      <w:b/>
      <w:bCs/>
    </w:rPr>
  </w:style>
  <w:style w:type="paragraph" w:customStyle="1" w:styleId="xl27">
    <w:name w:val="xl27"/>
    <w:basedOn w:val="Normln"/>
    <w:qFormat/>
    <w:rsid w:val="00976F4A"/>
    <w:pPr>
      <w:pBdr>
        <w:top w:val="single" w:sz="4" w:space="0" w:color="000001"/>
        <w:left w:val="single" w:sz="4" w:space="0" w:color="000001"/>
        <w:bottom w:val="single" w:sz="4" w:space="0" w:color="000001"/>
        <w:right w:val="single" w:sz="4" w:space="0" w:color="000001"/>
      </w:pBdr>
      <w:spacing w:before="280" w:after="280"/>
    </w:pPr>
    <w:rPr>
      <w:rFonts w:eastAsia="Arial Unicode MS"/>
      <w:b/>
      <w:bCs/>
    </w:rPr>
  </w:style>
  <w:style w:type="paragraph" w:customStyle="1" w:styleId="xl30">
    <w:name w:val="xl30"/>
    <w:basedOn w:val="Normln"/>
    <w:qFormat/>
    <w:rsid w:val="00976F4A"/>
    <w:pPr>
      <w:pBdr>
        <w:top w:val="single" w:sz="4" w:space="0" w:color="000001"/>
        <w:left w:val="single" w:sz="4" w:space="0" w:color="000001"/>
        <w:bottom w:val="single" w:sz="4" w:space="0" w:color="000001"/>
        <w:right w:val="single" w:sz="4" w:space="0" w:color="000001"/>
      </w:pBdr>
      <w:spacing w:before="280" w:after="280"/>
      <w:jc w:val="center"/>
    </w:pPr>
    <w:rPr>
      <w:rFonts w:eastAsia="Arial Unicode MS"/>
      <w:b/>
      <w:bCs/>
    </w:rPr>
  </w:style>
  <w:style w:type="paragraph" w:customStyle="1" w:styleId="dka">
    <w:name w:val="Řádka"/>
    <w:qFormat/>
    <w:rsid w:val="00976F4A"/>
    <w:pPr>
      <w:widowControl w:val="0"/>
      <w:suppressAutoHyphens/>
      <w:jc w:val="both"/>
    </w:pPr>
    <w:rPr>
      <w:rFonts w:ascii="Courier New" w:eastAsia="Arial" w:hAnsi="Courier New" w:cs="Courier New"/>
      <w:b/>
      <w:color w:val="000000"/>
      <w:sz w:val="24"/>
      <w:lang w:eastAsia="zh-CN"/>
    </w:rPr>
  </w:style>
  <w:style w:type="paragraph" w:customStyle="1" w:styleId="xl31">
    <w:name w:val="xl31"/>
    <w:basedOn w:val="Normln"/>
    <w:qFormat/>
    <w:rsid w:val="00976F4A"/>
    <w:pPr>
      <w:pBdr>
        <w:top w:val="single" w:sz="4" w:space="0" w:color="000001"/>
        <w:left w:val="single" w:sz="8" w:space="0" w:color="000001"/>
        <w:bottom w:val="single" w:sz="4" w:space="0" w:color="000001"/>
        <w:right w:val="single" w:sz="4" w:space="0" w:color="000001"/>
      </w:pBdr>
      <w:spacing w:before="280" w:after="280"/>
    </w:pPr>
    <w:rPr>
      <w:rFonts w:ascii="Arial Unicode MS" w:eastAsia="Arial Unicode MS" w:hAnsi="Arial Unicode MS" w:cs="Arial Unicode MS"/>
    </w:rPr>
  </w:style>
  <w:style w:type="paragraph" w:customStyle="1" w:styleId="xl32">
    <w:name w:val="xl32"/>
    <w:basedOn w:val="Normln"/>
    <w:qFormat/>
    <w:rsid w:val="00976F4A"/>
    <w:pPr>
      <w:pBdr>
        <w:top w:val="single" w:sz="4" w:space="0" w:color="000001"/>
        <w:left w:val="single" w:sz="8" w:space="0" w:color="000001"/>
        <w:bottom w:val="single" w:sz="8" w:space="0" w:color="000001"/>
        <w:right w:val="single" w:sz="4" w:space="0" w:color="000001"/>
      </w:pBdr>
      <w:spacing w:before="280" w:after="280"/>
    </w:pPr>
    <w:rPr>
      <w:rFonts w:ascii="Arial Unicode MS" w:eastAsia="Arial Unicode MS" w:hAnsi="Arial Unicode MS" w:cs="Arial Unicode MS"/>
    </w:rPr>
  </w:style>
  <w:style w:type="paragraph" w:customStyle="1" w:styleId="xl33">
    <w:name w:val="xl33"/>
    <w:basedOn w:val="Normln"/>
    <w:qFormat/>
    <w:rsid w:val="00976F4A"/>
    <w:pPr>
      <w:pBdr>
        <w:top w:val="single" w:sz="4" w:space="0" w:color="000001"/>
        <w:left w:val="single" w:sz="4" w:space="0" w:color="000001"/>
        <w:bottom w:val="single" w:sz="8" w:space="0" w:color="000001"/>
        <w:right w:val="single" w:sz="4" w:space="0" w:color="000001"/>
      </w:pBdr>
      <w:spacing w:before="280" w:after="280"/>
    </w:pPr>
    <w:rPr>
      <w:rFonts w:ascii="Arial Unicode MS" w:eastAsia="Arial Unicode MS" w:hAnsi="Arial Unicode MS" w:cs="Arial Unicode MS"/>
    </w:rPr>
  </w:style>
  <w:style w:type="paragraph" w:customStyle="1" w:styleId="xl35">
    <w:name w:val="xl35"/>
    <w:basedOn w:val="Normln"/>
    <w:qFormat/>
    <w:rsid w:val="00976F4A"/>
    <w:pPr>
      <w:pBdr>
        <w:top w:val="single" w:sz="8" w:space="0" w:color="000001"/>
        <w:left w:val="single" w:sz="8" w:space="0" w:color="000001"/>
        <w:right w:val="single" w:sz="8" w:space="0" w:color="000001"/>
      </w:pBdr>
      <w:spacing w:before="280" w:after="280"/>
      <w:jc w:val="center"/>
    </w:pPr>
    <w:rPr>
      <w:rFonts w:ascii="Arial" w:eastAsia="Arial Unicode MS" w:hAnsi="Arial" w:cs="Arial Unicode MS"/>
      <w:b/>
      <w:bCs/>
      <w:sz w:val="22"/>
      <w:szCs w:val="22"/>
    </w:rPr>
  </w:style>
  <w:style w:type="paragraph" w:customStyle="1" w:styleId="xl36">
    <w:name w:val="xl36"/>
    <w:basedOn w:val="Normln"/>
    <w:qFormat/>
    <w:rsid w:val="00976F4A"/>
    <w:pPr>
      <w:pBdr>
        <w:left w:val="single" w:sz="8" w:space="0" w:color="000001"/>
        <w:bottom w:val="single" w:sz="8" w:space="0" w:color="000001"/>
        <w:right w:val="single" w:sz="8" w:space="0" w:color="000001"/>
      </w:pBdr>
      <w:spacing w:before="280" w:after="280"/>
      <w:jc w:val="center"/>
    </w:pPr>
    <w:rPr>
      <w:rFonts w:ascii="Arial" w:eastAsia="Arial Unicode MS" w:hAnsi="Arial" w:cs="Arial Unicode MS"/>
      <w:b/>
      <w:bCs/>
      <w:sz w:val="22"/>
      <w:szCs w:val="22"/>
    </w:rPr>
  </w:style>
  <w:style w:type="paragraph" w:customStyle="1" w:styleId="xl37">
    <w:name w:val="xl37"/>
    <w:basedOn w:val="Normln"/>
    <w:qFormat/>
    <w:rsid w:val="00976F4A"/>
    <w:pPr>
      <w:pBdr>
        <w:top w:val="single" w:sz="8" w:space="0" w:color="000001"/>
        <w:left w:val="single" w:sz="8" w:space="0" w:color="000001"/>
        <w:right w:val="single" w:sz="8" w:space="0" w:color="000001"/>
      </w:pBdr>
      <w:spacing w:before="280" w:after="280"/>
    </w:pPr>
    <w:rPr>
      <w:rFonts w:ascii="Arial" w:eastAsia="Arial Unicode MS" w:hAnsi="Arial" w:cs="Arial Unicode MS"/>
      <w:b/>
      <w:bCs/>
      <w:sz w:val="22"/>
      <w:szCs w:val="22"/>
    </w:rPr>
  </w:style>
  <w:style w:type="paragraph" w:customStyle="1" w:styleId="xl38">
    <w:name w:val="xl38"/>
    <w:basedOn w:val="Normln"/>
    <w:qFormat/>
    <w:rsid w:val="00976F4A"/>
    <w:pPr>
      <w:pBdr>
        <w:left w:val="single" w:sz="8" w:space="0" w:color="000001"/>
        <w:bottom w:val="single" w:sz="8" w:space="0" w:color="000001"/>
        <w:right w:val="single" w:sz="8" w:space="0" w:color="000001"/>
      </w:pBdr>
      <w:spacing w:before="280" w:after="280"/>
    </w:pPr>
    <w:rPr>
      <w:rFonts w:ascii="Arial" w:eastAsia="Arial Unicode MS" w:hAnsi="Arial" w:cs="Arial Unicode MS"/>
      <w:b/>
      <w:bCs/>
      <w:sz w:val="22"/>
      <w:szCs w:val="22"/>
    </w:rPr>
  </w:style>
  <w:style w:type="paragraph" w:customStyle="1" w:styleId="xl40">
    <w:name w:val="xl40"/>
    <w:basedOn w:val="Normln"/>
    <w:qFormat/>
    <w:rsid w:val="00976F4A"/>
    <w:pPr>
      <w:pBdr>
        <w:top w:val="single" w:sz="8" w:space="0" w:color="000001"/>
        <w:left w:val="single" w:sz="8" w:space="0" w:color="000001"/>
        <w:bottom w:val="single" w:sz="4" w:space="0" w:color="000001"/>
        <w:right w:val="single" w:sz="4" w:space="0" w:color="000001"/>
      </w:pBdr>
      <w:spacing w:before="280" w:after="280"/>
      <w:jc w:val="center"/>
    </w:pPr>
    <w:rPr>
      <w:rFonts w:ascii="Arial" w:eastAsia="Arial Unicode MS" w:hAnsi="Arial" w:cs="Arial Unicode MS"/>
      <w:b/>
      <w:bCs/>
    </w:rPr>
  </w:style>
  <w:style w:type="paragraph" w:customStyle="1" w:styleId="xl41">
    <w:name w:val="xl41"/>
    <w:basedOn w:val="Normln"/>
    <w:qFormat/>
    <w:rsid w:val="00976F4A"/>
    <w:pPr>
      <w:pBdr>
        <w:top w:val="single" w:sz="4" w:space="0" w:color="000001"/>
        <w:left w:val="single" w:sz="8" w:space="0" w:color="000001"/>
        <w:bottom w:val="single" w:sz="4" w:space="0" w:color="000001"/>
        <w:right w:val="single" w:sz="4" w:space="0" w:color="000001"/>
      </w:pBdr>
      <w:spacing w:before="280" w:after="280"/>
      <w:jc w:val="center"/>
    </w:pPr>
    <w:rPr>
      <w:rFonts w:ascii="Arial" w:eastAsia="Arial Unicode MS" w:hAnsi="Arial" w:cs="Arial Unicode MS"/>
      <w:b/>
      <w:bCs/>
    </w:rPr>
  </w:style>
  <w:style w:type="paragraph" w:customStyle="1" w:styleId="xl42">
    <w:name w:val="xl42"/>
    <w:basedOn w:val="Normln"/>
    <w:qFormat/>
    <w:rsid w:val="00976F4A"/>
    <w:pPr>
      <w:pBdr>
        <w:top w:val="single" w:sz="8" w:space="0" w:color="000001"/>
        <w:left w:val="single" w:sz="4" w:space="0" w:color="000001"/>
        <w:bottom w:val="single" w:sz="4" w:space="0" w:color="000001"/>
        <w:right w:val="single" w:sz="4" w:space="0" w:color="000001"/>
      </w:pBdr>
      <w:spacing w:before="280" w:after="280"/>
      <w:jc w:val="center"/>
    </w:pPr>
    <w:rPr>
      <w:rFonts w:ascii="Arial" w:eastAsia="Arial Unicode MS" w:hAnsi="Arial" w:cs="Arial Unicode MS"/>
      <w:b/>
      <w:bCs/>
      <w:i/>
      <w:iCs/>
    </w:rPr>
  </w:style>
  <w:style w:type="paragraph" w:customStyle="1" w:styleId="xl43">
    <w:name w:val="xl43"/>
    <w:basedOn w:val="Normln"/>
    <w:qFormat/>
    <w:rsid w:val="00976F4A"/>
    <w:pPr>
      <w:pBdr>
        <w:top w:val="single" w:sz="4" w:space="0" w:color="000001"/>
        <w:left w:val="single" w:sz="4" w:space="0" w:color="000001"/>
        <w:bottom w:val="single" w:sz="4" w:space="0" w:color="000001"/>
        <w:right w:val="single" w:sz="4" w:space="0" w:color="000001"/>
      </w:pBdr>
      <w:spacing w:before="280" w:after="280"/>
      <w:jc w:val="center"/>
    </w:pPr>
    <w:rPr>
      <w:rFonts w:ascii="Arial" w:eastAsia="Arial Unicode MS" w:hAnsi="Arial" w:cs="Arial Unicode MS"/>
      <w:b/>
      <w:bCs/>
      <w:i/>
      <w:iCs/>
    </w:rPr>
  </w:style>
  <w:style w:type="paragraph" w:customStyle="1" w:styleId="xl44">
    <w:name w:val="xl44"/>
    <w:basedOn w:val="Normln"/>
    <w:qFormat/>
    <w:rsid w:val="00976F4A"/>
    <w:pPr>
      <w:pBdr>
        <w:top w:val="single" w:sz="4" w:space="0" w:color="000001"/>
        <w:left w:val="single" w:sz="4" w:space="0" w:color="000001"/>
        <w:bottom w:val="single" w:sz="4" w:space="0" w:color="000001"/>
        <w:right w:val="single" w:sz="4" w:space="0" w:color="000001"/>
      </w:pBdr>
      <w:spacing w:before="280" w:after="280"/>
      <w:jc w:val="center"/>
    </w:pPr>
    <w:rPr>
      <w:rFonts w:ascii="Arial" w:eastAsia="Arial Unicode MS" w:hAnsi="Arial" w:cs="Arial Unicode MS"/>
      <w:b/>
      <w:bCs/>
      <w:sz w:val="22"/>
      <w:szCs w:val="22"/>
    </w:rPr>
  </w:style>
  <w:style w:type="paragraph" w:customStyle="1" w:styleId="xl45">
    <w:name w:val="xl45"/>
    <w:basedOn w:val="Normln"/>
    <w:qFormat/>
    <w:rsid w:val="00976F4A"/>
    <w:pPr>
      <w:pBdr>
        <w:top w:val="single" w:sz="8" w:space="0" w:color="000001"/>
        <w:left w:val="single" w:sz="4" w:space="0" w:color="000001"/>
        <w:bottom w:val="single" w:sz="4" w:space="0" w:color="000001"/>
      </w:pBdr>
      <w:spacing w:before="280" w:after="280"/>
      <w:jc w:val="center"/>
    </w:pPr>
    <w:rPr>
      <w:rFonts w:ascii="Arial Unicode MS" w:eastAsia="Arial Unicode MS" w:hAnsi="Arial Unicode MS" w:cs="Arial Unicode MS"/>
    </w:rPr>
  </w:style>
  <w:style w:type="paragraph" w:customStyle="1" w:styleId="xl46">
    <w:name w:val="xl46"/>
    <w:basedOn w:val="Normln"/>
    <w:qFormat/>
    <w:rsid w:val="00976F4A"/>
    <w:pPr>
      <w:pBdr>
        <w:top w:val="single" w:sz="4" w:space="0" w:color="000001"/>
        <w:left w:val="single" w:sz="4" w:space="0" w:color="000001"/>
        <w:bottom w:val="single" w:sz="4" w:space="0" w:color="000001"/>
      </w:pBdr>
      <w:spacing w:before="280" w:after="280"/>
      <w:jc w:val="center"/>
    </w:pPr>
    <w:rPr>
      <w:rFonts w:ascii="Arial Unicode MS" w:eastAsia="Arial Unicode MS" w:hAnsi="Arial Unicode MS" w:cs="Arial Unicode MS"/>
    </w:rPr>
  </w:style>
  <w:style w:type="paragraph" w:customStyle="1" w:styleId="xl47">
    <w:name w:val="xl47"/>
    <w:basedOn w:val="Normln"/>
    <w:qFormat/>
    <w:rsid w:val="00976F4A"/>
    <w:pPr>
      <w:pBdr>
        <w:top w:val="single" w:sz="8" w:space="0" w:color="000001"/>
        <w:left w:val="single" w:sz="8" w:space="0" w:color="000001"/>
        <w:bottom w:val="single" w:sz="4" w:space="0" w:color="000001"/>
        <w:right w:val="single" w:sz="4" w:space="0" w:color="000001"/>
      </w:pBdr>
      <w:spacing w:before="280" w:after="280"/>
      <w:jc w:val="center"/>
    </w:pPr>
    <w:rPr>
      <w:rFonts w:ascii="Arial" w:eastAsia="Arial Unicode MS" w:hAnsi="Arial" w:cs="Arial Unicode MS"/>
      <w:b/>
      <w:bCs/>
      <w:i/>
      <w:iCs/>
    </w:rPr>
  </w:style>
  <w:style w:type="paragraph" w:customStyle="1" w:styleId="xl48">
    <w:name w:val="xl48"/>
    <w:basedOn w:val="Normln"/>
    <w:qFormat/>
    <w:rsid w:val="00976F4A"/>
    <w:pPr>
      <w:pBdr>
        <w:top w:val="single" w:sz="4" w:space="0" w:color="000001"/>
        <w:left w:val="single" w:sz="8" w:space="0" w:color="000001"/>
        <w:bottom w:val="single" w:sz="4" w:space="0" w:color="000001"/>
        <w:right w:val="single" w:sz="4" w:space="0" w:color="000001"/>
      </w:pBdr>
      <w:spacing w:before="280" w:after="280"/>
      <w:jc w:val="center"/>
    </w:pPr>
    <w:rPr>
      <w:rFonts w:ascii="Arial" w:eastAsia="Arial Unicode MS" w:hAnsi="Arial" w:cs="Arial Unicode MS"/>
      <w:b/>
      <w:bCs/>
      <w:i/>
      <w:iCs/>
    </w:rPr>
  </w:style>
  <w:style w:type="paragraph" w:customStyle="1" w:styleId="xl49">
    <w:name w:val="xl49"/>
    <w:basedOn w:val="Normln"/>
    <w:qFormat/>
    <w:rsid w:val="00976F4A"/>
    <w:pPr>
      <w:pBdr>
        <w:top w:val="single" w:sz="4" w:space="0" w:color="000001"/>
      </w:pBdr>
      <w:spacing w:before="280" w:after="280"/>
    </w:pPr>
    <w:rPr>
      <w:rFonts w:ascii="Arial Unicode MS" w:eastAsia="Arial Unicode MS" w:hAnsi="Arial Unicode MS" w:cs="Arial Unicode MS"/>
    </w:rPr>
  </w:style>
  <w:style w:type="paragraph" w:customStyle="1" w:styleId="xl50">
    <w:name w:val="xl50"/>
    <w:basedOn w:val="Normln"/>
    <w:qFormat/>
    <w:rsid w:val="00976F4A"/>
    <w:pPr>
      <w:pBdr>
        <w:top w:val="single" w:sz="4" w:space="0" w:color="000001"/>
        <w:bottom w:val="single" w:sz="4" w:space="0" w:color="000001"/>
      </w:pBdr>
      <w:spacing w:before="280" w:after="280"/>
    </w:pPr>
    <w:rPr>
      <w:rFonts w:ascii="Arial Unicode MS" w:eastAsia="Arial Unicode MS" w:hAnsi="Arial Unicode MS" w:cs="Arial Unicode MS"/>
    </w:rPr>
  </w:style>
  <w:style w:type="paragraph" w:customStyle="1" w:styleId="xl51">
    <w:name w:val="xl51"/>
    <w:basedOn w:val="Normln"/>
    <w:qFormat/>
    <w:rsid w:val="00976F4A"/>
    <w:pPr>
      <w:pBdr>
        <w:top w:val="single" w:sz="4" w:space="0" w:color="000001"/>
        <w:bottom w:val="single" w:sz="4" w:space="0" w:color="000001"/>
      </w:pBdr>
      <w:spacing w:before="280" w:after="280"/>
    </w:pPr>
    <w:rPr>
      <w:rFonts w:ascii="Arial" w:eastAsia="Arial Unicode MS" w:hAnsi="Arial" w:cs="Arial Unicode MS"/>
    </w:rPr>
  </w:style>
  <w:style w:type="paragraph" w:customStyle="1" w:styleId="xl52">
    <w:name w:val="xl52"/>
    <w:basedOn w:val="Normln"/>
    <w:qFormat/>
    <w:rsid w:val="00976F4A"/>
    <w:pPr>
      <w:pBdr>
        <w:top w:val="single" w:sz="4" w:space="0" w:color="000001"/>
        <w:bottom w:val="single" w:sz="4" w:space="0" w:color="000001"/>
        <w:right w:val="single" w:sz="8" w:space="0" w:color="000001"/>
      </w:pBdr>
      <w:spacing w:before="280" w:after="280"/>
    </w:pPr>
    <w:rPr>
      <w:rFonts w:ascii="Arial" w:eastAsia="Arial Unicode MS" w:hAnsi="Arial" w:cs="Arial Unicode MS"/>
    </w:rPr>
  </w:style>
  <w:style w:type="paragraph" w:customStyle="1" w:styleId="xl53">
    <w:name w:val="xl53"/>
    <w:basedOn w:val="Normln"/>
    <w:qFormat/>
    <w:rsid w:val="00976F4A"/>
    <w:pPr>
      <w:pBdr>
        <w:top w:val="single" w:sz="4" w:space="0" w:color="000001"/>
        <w:left w:val="single" w:sz="4" w:space="0" w:color="000001"/>
        <w:bottom w:val="single" w:sz="4" w:space="0" w:color="000001"/>
      </w:pBdr>
      <w:spacing w:before="280" w:after="280"/>
    </w:pPr>
    <w:rPr>
      <w:rFonts w:ascii="Arial" w:eastAsia="Arial Unicode MS" w:hAnsi="Arial" w:cs="Arial Unicode MS"/>
    </w:rPr>
  </w:style>
  <w:style w:type="paragraph" w:customStyle="1" w:styleId="xl54">
    <w:name w:val="xl54"/>
    <w:basedOn w:val="Normln"/>
    <w:qFormat/>
    <w:rsid w:val="00976F4A"/>
    <w:pPr>
      <w:pBdr>
        <w:top w:val="single" w:sz="4" w:space="0" w:color="000001"/>
        <w:left w:val="single" w:sz="4" w:space="0" w:color="000001"/>
        <w:bottom w:val="single" w:sz="4" w:space="0" w:color="000001"/>
      </w:pBdr>
      <w:spacing w:before="280" w:after="280"/>
      <w:jc w:val="center"/>
    </w:pPr>
    <w:rPr>
      <w:rFonts w:ascii="Arial" w:eastAsia="Arial Unicode MS" w:hAnsi="Arial" w:cs="Arial Unicode MS"/>
    </w:rPr>
  </w:style>
  <w:style w:type="paragraph" w:customStyle="1" w:styleId="xl55">
    <w:name w:val="xl55"/>
    <w:basedOn w:val="Normln"/>
    <w:qFormat/>
    <w:rsid w:val="00976F4A"/>
    <w:pPr>
      <w:pBdr>
        <w:top w:val="single" w:sz="8" w:space="0" w:color="000001"/>
        <w:left w:val="single" w:sz="8" w:space="0" w:color="000001"/>
      </w:pBdr>
      <w:spacing w:before="280" w:after="280"/>
      <w:jc w:val="center"/>
    </w:pPr>
    <w:rPr>
      <w:rFonts w:ascii="Arial" w:eastAsia="Arial Unicode MS" w:hAnsi="Arial" w:cs="Arial Unicode MS"/>
      <w:b/>
      <w:bCs/>
      <w:sz w:val="22"/>
      <w:szCs w:val="22"/>
    </w:rPr>
  </w:style>
  <w:style w:type="paragraph" w:customStyle="1" w:styleId="xl56">
    <w:name w:val="xl56"/>
    <w:basedOn w:val="Normln"/>
    <w:qFormat/>
    <w:rsid w:val="00976F4A"/>
    <w:pPr>
      <w:pBdr>
        <w:top w:val="single" w:sz="8" w:space="0" w:color="000001"/>
        <w:right w:val="single" w:sz="8" w:space="0" w:color="000001"/>
      </w:pBdr>
      <w:spacing w:before="280" w:after="280"/>
      <w:jc w:val="center"/>
    </w:pPr>
    <w:rPr>
      <w:rFonts w:ascii="Arial" w:eastAsia="Arial Unicode MS" w:hAnsi="Arial" w:cs="Arial Unicode MS"/>
      <w:b/>
      <w:bCs/>
      <w:sz w:val="22"/>
      <w:szCs w:val="22"/>
    </w:rPr>
  </w:style>
  <w:style w:type="paragraph" w:styleId="Odstavecseseznamem">
    <w:name w:val="List Paragraph"/>
    <w:basedOn w:val="Normln"/>
    <w:uiPriority w:val="34"/>
    <w:qFormat/>
    <w:rsid w:val="00976F4A"/>
    <w:pPr>
      <w:ind w:left="708"/>
    </w:pPr>
  </w:style>
  <w:style w:type="paragraph" w:customStyle="1" w:styleId="slovanseznam1">
    <w:name w:val="Číslovaný seznam1"/>
    <w:basedOn w:val="Normln"/>
    <w:qFormat/>
    <w:rsid w:val="00976F4A"/>
    <w:pPr>
      <w:tabs>
        <w:tab w:val="left" w:pos="0"/>
      </w:tabs>
      <w:spacing w:before="60" w:after="60"/>
      <w:ind w:right="567"/>
      <w:jc w:val="both"/>
    </w:pPr>
    <w:rPr>
      <w:rFonts w:ascii="Book Antiqua" w:hAnsi="Book Antiqua" w:cs="Book Antiqua"/>
      <w:sz w:val="22"/>
    </w:rPr>
  </w:style>
  <w:style w:type="paragraph" w:customStyle="1" w:styleId="odstavecslovan1">
    <w:name w:val="odstavec číslovaný 1"/>
    <w:basedOn w:val="Normln"/>
    <w:qFormat/>
    <w:rsid w:val="00976F4A"/>
    <w:pPr>
      <w:jc w:val="both"/>
    </w:pPr>
    <w:rPr>
      <w:sz w:val="20"/>
      <w:szCs w:val="20"/>
    </w:rPr>
  </w:style>
  <w:style w:type="paragraph" w:customStyle="1" w:styleId="odstavecslovan2">
    <w:name w:val="odstavec číslovaný 2"/>
    <w:basedOn w:val="Normln"/>
    <w:qFormat/>
    <w:rsid w:val="00976F4A"/>
    <w:pPr>
      <w:tabs>
        <w:tab w:val="left" w:pos="360"/>
      </w:tabs>
      <w:ind w:left="360" w:hanging="360"/>
      <w:jc w:val="both"/>
    </w:pPr>
    <w:rPr>
      <w:sz w:val="20"/>
      <w:szCs w:val="20"/>
    </w:rPr>
  </w:style>
  <w:style w:type="paragraph" w:customStyle="1" w:styleId="Obsahtabulky">
    <w:name w:val="Obsah tabulky"/>
    <w:basedOn w:val="Normln"/>
    <w:qFormat/>
    <w:rsid w:val="00976F4A"/>
    <w:pPr>
      <w:suppressLineNumbers/>
    </w:pPr>
  </w:style>
  <w:style w:type="paragraph" w:customStyle="1" w:styleId="Nadpistabulky">
    <w:name w:val="Nadpis tabulky"/>
    <w:basedOn w:val="Obsahtabulky"/>
    <w:qFormat/>
    <w:rsid w:val="00976F4A"/>
    <w:pPr>
      <w:jc w:val="center"/>
    </w:pPr>
    <w:rPr>
      <w:b/>
      <w:bCs/>
    </w:rPr>
  </w:style>
  <w:style w:type="paragraph" w:styleId="Revize">
    <w:name w:val="Revision"/>
    <w:qFormat/>
    <w:rsid w:val="00976F4A"/>
    <w:pPr>
      <w:suppressAutoHyphens/>
    </w:pPr>
    <w:rPr>
      <w:color w:val="00000A"/>
      <w:sz w:val="24"/>
      <w:lang w:eastAsia="zh-CN"/>
    </w:rPr>
  </w:style>
  <w:style w:type="paragraph" w:customStyle="1" w:styleId="Textkomente2">
    <w:name w:val="Text komentáře2"/>
    <w:basedOn w:val="Normln"/>
    <w:qFormat/>
    <w:rsid w:val="00976F4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3160</Words>
  <Characters>18650</Characters>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Printed>2019-10-04T08:26:00Z</cp:lastPrinted>
  <dcterms:created xsi:type="dcterms:W3CDTF">2019-11-27T12:20:00Z</dcterms:created>
  <dcterms:modified xsi:type="dcterms:W3CDTF">2019-11-27T12:20:00Z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