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BDE2" w14:textId="77777777" w:rsidR="000110EE" w:rsidRDefault="00971F99" w:rsidP="000110EE">
      <w:pPr>
        <w:pStyle w:val="Bezmezer"/>
        <w:spacing w:line="360" w:lineRule="auto"/>
        <w:jc w:val="center"/>
        <w:rPr>
          <w:rFonts w:ascii="Arial" w:hAnsi="Arial" w:cs="Arial"/>
          <w:b/>
          <w:sz w:val="36"/>
          <w:szCs w:val="36"/>
        </w:rPr>
      </w:pPr>
      <w:r w:rsidRPr="00323E3B">
        <w:rPr>
          <w:rFonts w:ascii="Arial" w:hAnsi="Arial" w:cs="Arial"/>
          <w:b/>
          <w:sz w:val="36"/>
          <w:szCs w:val="36"/>
        </w:rPr>
        <w:t>SMLOUVA</w:t>
      </w:r>
      <w:r w:rsidR="00855185" w:rsidRPr="00323E3B">
        <w:rPr>
          <w:rFonts w:ascii="Arial" w:hAnsi="Arial" w:cs="Arial"/>
          <w:b/>
          <w:sz w:val="36"/>
          <w:szCs w:val="36"/>
        </w:rPr>
        <w:t xml:space="preserve"> O DÍLO</w:t>
      </w:r>
    </w:p>
    <w:p w14:paraId="13ECBDE3" w14:textId="77777777" w:rsidR="000110EE" w:rsidRDefault="00971F99" w:rsidP="000110EE">
      <w:pPr>
        <w:spacing w:before="240" w:line="360" w:lineRule="auto"/>
        <w:jc w:val="center"/>
        <w:rPr>
          <w:rFonts w:ascii="Arial" w:hAnsi="Arial" w:cs="Arial"/>
          <w:sz w:val="24"/>
          <w:szCs w:val="24"/>
        </w:rPr>
      </w:pPr>
      <w:r w:rsidRPr="00323E3B">
        <w:rPr>
          <w:rFonts w:ascii="Arial" w:hAnsi="Arial" w:cs="Arial"/>
          <w:sz w:val="24"/>
          <w:szCs w:val="24"/>
        </w:rPr>
        <w:t>(dále jen „</w:t>
      </w:r>
      <w:r w:rsidR="00323E3B" w:rsidRPr="00323E3B">
        <w:rPr>
          <w:rFonts w:ascii="Arial" w:hAnsi="Arial" w:cs="Arial"/>
          <w:sz w:val="24"/>
          <w:szCs w:val="24"/>
        </w:rPr>
        <w:t>s</w:t>
      </w:r>
      <w:r w:rsidRPr="00323E3B">
        <w:rPr>
          <w:rFonts w:ascii="Arial" w:hAnsi="Arial" w:cs="Arial"/>
          <w:sz w:val="24"/>
          <w:szCs w:val="24"/>
        </w:rPr>
        <w:t>mlouva“) uzavřená dle § 2</w:t>
      </w:r>
      <w:r w:rsidR="00323E3B" w:rsidRPr="00323E3B">
        <w:rPr>
          <w:rFonts w:ascii="Arial" w:hAnsi="Arial" w:cs="Arial"/>
          <w:sz w:val="24"/>
          <w:szCs w:val="24"/>
        </w:rPr>
        <w:t>586</w:t>
      </w:r>
      <w:r w:rsidRPr="00323E3B">
        <w:rPr>
          <w:rFonts w:ascii="Arial" w:hAnsi="Arial" w:cs="Arial"/>
          <w:sz w:val="24"/>
          <w:szCs w:val="24"/>
        </w:rPr>
        <w:t xml:space="preserve"> a násl. zákona č.89/2012 Sb., občanský zákoník, ve znění pozdějších předpisů (dále jen „občanský zákoník“).</w:t>
      </w:r>
    </w:p>
    <w:p w14:paraId="13ECBDE4" w14:textId="77777777" w:rsidR="000110EE" w:rsidRDefault="00C97102" w:rsidP="002A4409">
      <w:pPr>
        <w:pStyle w:val="Bezmezer"/>
        <w:keepNext/>
        <w:numPr>
          <w:ilvl w:val="0"/>
          <w:numId w:val="15"/>
        </w:numPr>
        <w:spacing w:before="480" w:after="240" w:line="360" w:lineRule="auto"/>
        <w:ind w:left="567" w:hanging="567"/>
        <w:jc w:val="center"/>
        <w:rPr>
          <w:rFonts w:ascii="Arial" w:hAnsi="Arial" w:cs="Arial"/>
          <w:b/>
        </w:rPr>
      </w:pPr>
      <w:r w:rsidRPr="000110EE">
        <w:rPr>
          <w:rFonts w:ascii="Arial" w:hAnsi="Arial" w:cs="Arial"/>
          <w:b/>
          <w:caps/>
          <w:sz w:val="24"/>
          <w:szCs w:val="24"/>
        </w:rPr>
        <w:t>SMLUVNÍ STRANY</w:t>
      </w:r>
    </w:p>
    <w:p w14:paraId="13ECBDE5" w14:textId="77777777" w:rsidR="000110EE" w:rsidRDefault="00C97102" w:rsidP="000110EE">
      <w:pPr>
        <w:pStyle w:val="Bezmezer"/>
        <w:spacing w:line="360" w:lineRule="auto"/>
        <w:rPr>
          <w:rFonts w:ascii="Arial" w:hAnsi="Arial" w:cs="Arial"/>
          <w:b/>
        </w:rPr>
      </w:pPr>
      <w:r w:rsidRPr="005B7150">
        <w:rPr>
          <w:rFonts w:ascii="Arial" w:hAnsi="Arial" w:cs="Arial"/>
        </w:rPr>
        <w:t>1.</w:t>
      </w:r>
      <w:r w:rsidR="00D539D0">
        <w:rPr>
          <w:rFonts w:ascii="Arial" w:hAnsi="Arial" w:cs="Arial"/>
        </w:rPr>
        <w:t>1.</w:t>
      </w:r>
      <w:r w:rsidRPr="005B7150">
        <w:rPr>
          <w:rFonts w:ascii="Arial" w:hAnsi="Arial" w:cs="Arial"/>
        </w:rPr>
        <w:tab/>
      </w:r>
      <w:r w:rsidR="009533A3" w:rsidRPr="009533A3">
        <w:rPr>
          <w:rFonts w:ascii="Arial" w:hAnsi="Arial" w:cs="Arial"/>
          <w:b/>
        </w:rPr>
        <w:t>BRAHA plasty, s.r.o.</w:t>
      </w:r>
    </w:p>
    <w:p w14:paraId="13ECBDE6" w14:textId="77777777" w:rsidR="000110EE" w:rsidRDefault="00DD469E" w:rsidP="000110EE">
      <w:pPr>
        <w:pStyle w:val="Bezmezer"/>
        <w:spacing w:before="120" w:line="360" w:lineRule="auto"/>
        <w:ind w:firstLine="709"/>
        <w:rPr>
          <w:rFonts w:ascii="Arial" w:hAnsi="Arial" w:cs="Arial"/>
        </w:rPr>
      </w:pPr>
      <w:r w:rsidRPr="005B7150">
        <w:rPr>
          <w:rFonts w:ascii="Arial" w:hAnsi="Arial" w:cs="Arial"/>
        </w:rPr>
        <w:t>se sídlem:</w:t>
      </w:r>
      <w:r w:rsidRPr="005B7150">
        <w:rPr>
          <w:rFonts w:ascii="Arial" w:hAnsi="Arial" w:cs="Arial"/>
        </w:rPr>
        <w:tab/>
      </w:r>
      <w:r w:rsidRPr="005B7150">
        <w:rPr>
          <w:rFonts w:ascii="Arial" w:hAnsi="Arial" w:cs="Arial"/>
        </w:rPr>
        <w:tab/>
      </w:r>
      <w:r w:rsidR="004811A4">
        <w:rPr>
          <w:rFonts w:ascii="Arial" w:hAnsi="Arial" w:cs="Arial"/>
        </w:rPr>
        <w:tab/>
      </w:r>
      <w:r w:rsidR="004811A4" w:rsidRPr="004811A4">
        <w:rPr>
          <w:rFonts w:ascii="Arial" w:hAnsi="Arial" w:cs="Arial"/>
        </w:rPr>
        <w:t>č.p. 2, 550 01 Hejtmánkovice</w:t>
      </w:r>
    </w:p>
    <w:p w14:paraId="13ECBDE7" w14:textId="77777777" w:rsidR="000110EE" w:rsidRDefault="006B129C" w:rsidP="000110EE">
      <w:pPr>
        <w:pStyle w:val="Bezmezer"/>
        <w:spacing w:before="120" w:line="360" w:lineRule="auto"/>
        <w:ind w:firstLine="709"/>
        <w:rPr>
          <w:rFonts w:ascii="Arial" w:hAnsi="Arial" w:cs="Arial"/>
        </w:rPr>
      </w:pPr>
      <w:r>
        <w:rPr>
          <w:rFonts w:ascii="Arial" w:hAnsi="Arial" w:cs="Arial"/>
        </w:rPr>
        <w:t>jednající:</w:t>
      </w:r>
      <w:r>
        <w:rPr>
          <w:rFonts w:ascii="Arial" w:hAnsi="Arial" w:cs="Arial"/>
        </w:rPr>
        <w:tab/>
      </w:r>
      <w:r>
        <w:rPr>
          <w:rFonts w:ascii="Arial" w:hAnsi="Arial" w:cs="Arial"/>
        </w:rPr>
        <w:tab/>
      </w:r>
      <w:r>
        <w:rPr>
          <w:rFonts w:ascii="Arial" w:hAnsi="Arial" w:cs="Arial"/>
        </w:rPr>
        <w:tab/>
      </w:r>
      <w:r w:rsidR="004811A4" w:rsidRPr="005B7150">
        <w:rPr>
          <w:rFonts w:ascii="Arial" w:hAnsi="Arial" w:cs="Arial"/>
          <w:highlight w:val="yellow"/>
        </w:rPr>
        <w:t>……………</w:t>
      </w:r>
    </w:p>
    <w:p w14:paraId="13ECBDE8" w14:textId="77777777" w:rsidR="000110EE" w:rsidRDefault="00DD469E" w:rsidP="000110EE">
      <w:pPr>
        <w:pStyle w:val="Bezmezer"/>
        <w:spacing w:line="360" w:lineRule="auto"/>
        <w:ind w:firstLine="709"/>
        <w:rPr>
          <w:rFonts w:ascii="Arial" w:hAnsi="Arial" w:cs="Arial"/>
        </w:rPr>
      </w:pPr>
      <w:r w:rsidRPr="00A85F09">
        <w:rPr>
          <w:rFonts w:ascii="Arial" w:hAnsi="Arial" w:cs="Arial"/>
        </w:rPr>
        <w:t xml:space="preserve">Bankovní spojení: </w:t>
      </w:r>
      <w:r w:rsidRPr="00A85F09">
        <w:rPr>
          <w:rFonts w:ascii="Arial" w:hAnsi="Arial" w:cs="Arial"/>
        </w:rPr>
        <w:tab/>
      </w:r>
      <w:r w:rsidR="00D552D1" w:rsidRPr="00A85F09">
        <w:rPr>
          <w:rFonts w:ascii="Arial" w:hAnsi="Arial" w:cs="Arial"/>
        </w:rPr>
        <w:tab/>
      </w:r>
      <w:r w:rsidR="004811A4" w:rsidRPr="005B7150">
        <w:rPr>
          <w:rFonts w:ascii="Arial" w:hAnsi="Arial" w:cs="Arial"/>
          <w:highlight w:val="yellow"/>
        </w:rPr>
        <w:t>……………</w:t>
      </w:r>
    </w:p>
    <w:p w14:paraId="13ECBDE9" w14:textId="77777777" w:rsidR="000110EE" w:rsidRDefault="00DD469E" w:rsidP="000110EE">
      <w:pPr>
        <w:pStyle w:val="Bezmezer"/>
        <w:spacing w:line="360" w:lineRule="auto"/>
        <w:ind w:firstLine="709"/>
        <w:rPr>
          <w:rFonts w:ascii="Arial" w:hAnsi="Arial" w:cs="Arial"/>
        </w:rPr>
      </w:pPr>
      <w:r w:rsidRPr="00DE7ACD">
        <w:rPr>
          <w:rFonts w:ascii="Arial" w:hAnsi="Arial" w:cs="Arial"/>
        </w:rPr>
        <w:t>Číslo účtu:</w:t>
      </w:r>
      <w:r w:rsidRPr="00DE7ACD">
        <w:rPr>
          <w:rFonts w:ascii="Arial" w:hAnsi="Arial" w:cs="Arial"/>
        </w:rPr>
        <w:tab/>
      </w:r>
      <w:r w:rsidRPr="00DE7ACD">
        <w:rPr>
          <w:rFonts w:ascii="Arial" w:hAnsi="Arial" w:cs="Arial"/>
        </w:rPr>
        <w:tab/>
      </w:r>
      <w:r w:rsidRPr="00DE7ACD">
        <w:rPr>
          <w:rFonts w:ascii="Arial" w:hAnsi="Arial" w:cs="Arial"/>
        </w:rPr>
        <w:tab/>
      </w:r>
      <w:r w:rsidR="004811A4" w:rsidRPr="005B7150">
        <w:rPr>
          <w:rFonts w:ascii="Arial" w:hAnsi="Arial" w:cs="Arial"/>
          <w:highlight w:val="yellow"/>
        </w:rPr>
        <w:t>……………</w:t>
      </w:r>
    </w:p>
    <w:p w14:paraId="13ECBDEA" w14:textId="77777777" w:rsidR="000110EE" w:rsidRDefault="00797402" w:rsidP="000110EE">
      <w:pPr>
        <w:pStyle w:val="Bezmezer"/>
        <w:spacing w:line="360" w:lineRule="auto"/>
        <w:ind w:firstLine="709"/>
        <w:rPr>
          <w:rFonts w:ascii="Arial" w:hAnsi="Arial" w:cs="Arial"/>
        </w:rPr>
      </w:pPr>
      <w:r w:rsidRPr="00DE7ACD">
        <w:rPr>
          <w:rFonts w:ascii="Arial" w:hAnsi="Arial" w:cs="Arial"/>
        </w:rPr>
        <w:t>IČ</w:t>
      </w:r>
      <w:r w:rsidR="00210CE1" w:rsidRPr="00DE7ACD">
        <w:rPr>
          <w:rFonts w:ascii="Arial" w:hAnsi="Arial" w:cs="Arial"/>
        </w:rPr>
        <w:t>O</w:t>
      </w:r>
      <w:r w:rsidR="00DD469E" w:rsidRPr="00DE7ACD">
        <w:rPr>
          <w:rFonts w:ascii="Arial" w:hAnsi="Arial" w:cs="Arial"/>
        </w:rPr>
        <w:t>:</w:t>
      </w:r>
      <w:r w:rsidRPr="00DE7ACD">
        <w:rPr>
          <w:rFonts w:ascii="Arial" w:hAnsi="Arial" w:cs="Arial"/>
        </w:rPr>
        <w:tab/>
      </w:r>
      <w:r w:rsidRPr="00DE7ACD">
        <w:rPr>
          <w:rFonts w:ascii="Arial" w:hAnsi="Arial" w:cs="Arial"/>
        </w:rPr>
        <w:tab/>
      </w:r>
      <w:r w:rsidR="00DD469E" w:rsidRPr="00DE7ACD">
        <w:rPr>
          <w:rFonts w:ascii="Arial" w:hAnsi="Arial" w:cs="Arial"/>
        </w:rPr>
        <w:tab/>
      </w:r>
      <w:r w:rsidR="00DD469E" w:rsidRPr="00DE7ACD">
        <w:rPr>
          <w:rFonts w:ascii="Arial" w:hAnsi="Arial" w:cs="Arial"/>
        </w:rPr>
        <w:tab/>
      </w:r>
      <w:r w:rsidR="004811A4" w:rsidRPr="005B7150">
        <w:rPr>
          <w:rFonts w:ascii="Arial" w:hAnsi="Arial" w:cs="Arial"/>
          <w:highlight w:val="yellow"/>
        </w:rPr>
        <w:t>……………</w:t>
      </w:r>
    </w:p>
    <w:p w14:paraId="13ECBDEB" w14:textId="77777777" w:rsidR="000110EE" w:rsidRDefault="00DD469E" w:rsidP="000110EE">
      <w:pPr>
        <w:pStyle w:val="Bezmezer"/>
        <w:spacing w:line="360" w:lineRule="auto"/>
        <w:ind w:firstLine="709"/>
        <w:rPr>
          <w:rFonts w:ascii="Arial" w:hAnsi="Arial" w:cs="Arial"/>
        </w:rPr>
      </w:pPr>
      <w:r w:rsidRPr="00DE7ACD">
        <w:rPr>
          <w:rFonts w:ascii="Arial" w:hAnsi="Arial" w:cs="Arial"/>
        </w:rPr>
        <w:t>DIČ:</w:t>
      </w:r>
      <w:r w:rsidRPr="00DE7ACD">
        <w:rPr>
          <w:rFonts w:ascii="Arial" w:hAnsi="Arial" w:cs="Arial"/>
        </w:rPr>
        <w:tab/>
      </w:r>
      <w:r w:rsidRPr="00DE7ACD">
        <w:rPr>
          <w:rFonts w:ascii="Arial" w:hAnsi="Arial" w:cs="Arial"/>
        </w:rPr>
        <w:tab/>
      </w:r>
      <w:r w:rsidRPr="00DE7ACD">
        <w:rPr>
          <w:rFonts w:ascii="Arial" w:hAnsi="Arial" w:cs="Arial"/>
        </w:rPr>
        <w:tab/>
      </w:r>
      <w:r w:rsidRPr="00DE7ACD">
        <w:rPr>
          <w:rFonts w:ascii="Arial" w:hAnsi="Arial" w:cs="Arial"/>
        </w:rPr>
        <w:tab/>
      </w:r>
      <w:r w:rsidR="004811A4" w:rsidRPr="005B7150">
        <w:rPr>
          <w:rFonts w:ascii="Arial" w:hAnsi="Arial" w:cs="Arial"/>
          <w:highlight w:val="yellow"/>
        </w:rPr>
        <w:t>……………</w:t>
      </w:r>
    </w:p>
    <w:p w14:paraId="13ECBDEC" w14:textId="77777777" w:rsidR="000110EE" w:rsidRDefault="00971F99" w:rsidP="000110EE">
      <w:pPr>
        <w:pStyle w:val="Bezmezer"/>
        <w:spacing w:before="120" w:line="360" w:lineRule="auto"/>
        <w:ind w:firstLine="709"/>
        <w:rPr>
          <w:rFonts w:ascii="Arial" w:hAnsi="Arial" w:cs="Arial"/>
        </w:rPr>
      </w:pPr>
      <w:r w:rsidRPr="005B7150">
        <w:rPr>
          <w:rFonts w:ascii="Arial" w:hAnsi="Arial" w:cs="Arial"/>
        </w:rPr>
        <w:t>dále jen „</w:t>
      </w:r>
      <w:r w:rsidR="005B7150">
        <w:rPr>
          <w:rFonts w:ascii="Arial" w:hAnsi="Arial" w:cs="Arial"/>
        </w:rPr>
        <w:t>Objednatel</w:t>
      </w:r>
      <w:r w:rsidRPr="005B7150">
        <w:rPr>
          <w:rFonts w:ascii="Arial" w:hAnsi="Arial" w:cs="Arial"/>
        </w:rPr>
        <w:t>“</w:t>
      </w:r>
    </w:p>
    <w:p w14:paraId="13ECBDED" w14:textId="77777777" w:rsidR="00514D55" w:rsidRDefault="00514D55" w:rsidP="000110EE">
      <w:pPr>
        <w:pStyle w:val="Bezmezer"/>
        <w:spacing w:before="120" w:line="360" w:lineRule="auto"/>
        <w:ind w:firstLine="709"/>
        <w:rPr>
          <w:rFonts w:ascii="Arial" w:hAnsi="Arial" w:cs="Arial"/>
        </w:rPr>
      </w:pPr>
    </w:p>
    <w:p w14:paraId="13ECBDEE" w14:textId="77777777" w:rsidR="000110EE" w:rsidRDefault="00D539D0" w:rsidP="000110EE">
      <w:pPr>
        <w:pStyle w:val="Bezmezer"/>
        <w:spacing w:line="360" w:lineRule="auto"/>
        <w:rPr>
          <w:rFonts w:ascii="Arial" w:hAnsi="Arial" w:cs="Arial"/>
        </w:rPr>
      </w:pPr>
      <w:r>
        <w:rPr>
          <w:rFonts w:ascii="Arial" w:hAnsi="Arial" w:cs="Arial"/>
        </w:rPr>
        <w:t>1.</w:t>
      </w:r>
      <w:r w:rsidR="00C97102" w:rsidRPr="005B7150">
        <w:rPr>
          <w:rFonts w:ascii="Arial" w:hAnsi="Arial" w:cs="Arial"/>
        </w:rPr>
        <w:t>2.</w:t>
      </w:r>
      <w:r w:rsidR="00C97102" w:rsidRPr="005B7150">
        <w:rPr>
          <w:rFonts w:ascii="Arial" w:hAnsi="Arial" w:cs="Arial"/>
        </w:rPr>
        <w:tab/>
      </w:r>
      <w:r w:rsidR="00DD469E" w:rsidRPr="005B7150">
        <w:rPr>
          <w:rFonts w:ascii="Arial" w:hAnsi="Arial" w:cs="Arial"/>
          <w:b/>
          <w:highlight w:val="yellow"/>
        </w:rPr>
        <w:t>……………………………</w:t>
      </w:r>
      <w:r w:rsidR="00DD469E" w:rsidRPr="005B7150">
        <w:rPr>
          <w:rFonts w:ascii="Arial" w:hAnsi="Arial" w:cs="Arial"/>
          <w:b/>
        </w:rPr>
        <w:tab/>
      </w:r>
    </w:p>
    <w:p w14:paraId="13ECBDEF" w14:textId="77777777" w:rsidR="000110EE" w:rsidRDefault="00DD469E" w:rsidP="000110EE">
      <w:pPr>
        <w:pStyle w:val="Bezmezer"/>
        <w:spacing w:before="120" w:line="360" w:lineRule="auto"/>
        <w:rPr>
          <w:rFonts w:ascii="Arial" w:hAnsi="Arial" w:cs="Arial"/>
        </w:rPr>
      </w:pPr>
      <w:r w:rsidRPr="005B7150">
        <w:rPr>
          <w:rFonts w:ascii="Arial" w:hAnsi="Arial" w:cs="Arial"/>
        </w:rPr>
        <w:tab/>
        <w:t>se sídlem:</w:t>
      </w:r>
      <w:r w:rsidRPr="005B7150">
        <w:rPr>
          <w:rFonts w:ascii="Arial" w:hAnsi="Arial" w:cs="Arial"/>
        </w:rPr>
        <w:tab/>
      </w:r>
      <w:r w:rsidRPr="005B7150">
        <w:rPr>
          <w:rFonts w:ascii="Arial" w:hAnsi="Arial" w:cs="Arial"/>
        </w:rPr>
        <w:tab/>
      </w:r>
      <w:r w:rsidRPr="005B7150">
        <w:rPr>
          <w:rFonts w:ascii="Arial" w:hAnsi="Arial" w:cs="Arial"/>
        </w:rPr>
        <w:tab/>
      </w:r>
      <w:r w:rsidRPr="005B7150">
        <w:rPr>
          <w:rFonts w:ascii="Arial" w:hAnsi="Arial" w:cs="Arial"/>
          <w:highlight w:val="yellow"/>
        </w:rPr>
        <w:t>……………</w:t>
      </w:r>
      <w:r w:rsidRPr="005B7150">
        <w:rPr>
          <w:rFonts w:ascii="Arial" w:hAnsi="Arial" w:cs="Arial"/>
        </w:rPr>
        <w:tab/>
      </w:r>
      <w:r w:rsidRPr="005B7150">
        <w:rPr>
          <w:rFonts w:ascii="Arial" w:hAnsi="Arial" w:cs="Arial"/>
        </w:rPr>
        <w:tab/>
      </w:r>
      <w:r w:rsidRPr="005B7150">
        <w:rPr>
          <w:rFonts w:ascii="Arial" w:hAnsi="Arial" w:cs="Arial"/>
        </w:rPr>
        <w:tab/>
      </w:r>
    </w:p>
    <w:p w14:paraId="13ECBDF0" w14:textId="77777777" w:rsidR="000110EE" w:rsidRDefault="00DD469E" w:rsidP="000110EE">
      <w:pPr>
        <w:pStyle w:val="Bezmezer"/>
        <w:spacing w:line="360" w:lineRule="auto"/>
        <w:ind w:left="709"/>
        <w:jc w:val="both"/>
        <w:rPr>
          <w:rFonts w:ascii="Arial" w:hAnsi="Arial" w:cs="Arial"/>
        </w:rPr>
      </w:pPr>
      <w:r w:rsidRPr="005B7150">
        <w:rPr>
          <w:rFonts w:ascii="Arial" w:hAnsi="Arial" w:cs="Arial"/>
        </w:rPr>
        <w:t xml:space="preserve">zapsán v obchodním rejstříku vedeného u Krajského soudu </w:t>
      </w:r>
      <w:proofErr w:type="gramStart"/>
      <w:r w:rsidRPr="005B7150">
        <w:rPr>
          <w:rFonts w:ascii="Arial" w:hAnsi="Arial" w:cs="Arial"/>
        </w:rPr>
        <w:t>…….</w:t>
      </w:r>
      <w:proofErr w:type="gramEnd"/>
      <w:r w:rsidRPr="005B7150">
        <w:rPr>
          <w:rFonts w:ascii="Arial" w:hAnsi="Arial" w:cs="Arial"/>
        </w:rPr>
        <w:t>, oddíl…, vložka…….</w:t>
      </w:r>
      <w:r w:rsidRPr="005B7150">
        <w:rPr>
          <w:rFonts w:ascii="Arial" w:hAnsi="Arial" w:cs="Arial"/>
        </w:rPr>
        <w:tab/>
      </w:r>
      <w:r w:rsidRPr="005B7150">
        <w:rPr>
          <w:rFonts w:ascii="Arial" w:hAnsi="Arial" w:cs="Arial"/>
        </w:rPr>
        <w:tab/>
      </w:r>
      <w:r w:rsidRPr="005B7150">
        <w:rPr>
          <w:rFonts w:ascii="Arial" w:hAnsi="Arial" w:cs="Arial"/>
        </w:rPr>
        <w:tab/>
      </w:r>
      <w:r w:rsidRPr="005B7150">
        <w:rPr>
          <w:rFonts w:ascii="Arial" w:hAnsi="Arial" w:cs="Arial"/>
        </w:rPr>
        <w:tab/>
      </w:r>
      <w:r w:rsidRPr="005B7150">
        <w:rPr>
          <w:rFonts w:ascii="Arial" w:hAnsi="Arial" w:cs="Arial"/>
        </w:rPr>
        <w:tab/>
      </w:r>
      <w:r w:rsidRPr="005B7150">
        <w:rPr>
          <w:rFonts w:ascii="Arial" w:hAnsi="Arial" w:cs="Arial"/>
        </w:rPr>
        <w:tab/>
      </w:r>
      <w:r w:rsidRPr="005B7150">
        <w:rPr>
          <w:rFonts w:ascii="Arial" w:hAnsi="Arial" w:cs="Arial"/>
        </w:rPr>
        <w:tab/>
      </w:r>
      <w:r w:rsidRPr="005B7150">
        <w:rPr>
          <w:rFonts w:ascii="Arial" w:hAnsi="Arial" w:cs="Arial"/>
        </w:rPr>
        <w:tab/>
      </w:r>
    </w:p>
    <w:p w14:paraId="13ECBDF1" w14:textId="77777777" w:rsidR="000110EE" w:rsidRDefault="00DD469E" w:rsidP="000110EE">
      <w:pPr>
        <w:pStyle w:val="Bezmezer"/>
        <w:spacing w:line="360" w:lineRule="auto"/>
        <w:ind w:firstLine="709"/>
        <w:rPr>
          <w:rFonts w:ascii="Arial" w:hAnsi="Arial" w:cs="Arial"/>
        </w:rPr>
      </w:pPr>
      <w:r w:rsidRPr="005B7150">
        <w:rPr>
          <w:rFonts w:ascii="Arial" w:hAnsi="Arial" w:cs="Arial"/>
        </w:rPr>
        <w:t>Oprávněný zástupce:</w:t>
      </w:r>
      <w:r w:rsidRPr="005B7150">
        <w:rPr>
          <w:rFonts w:ascii="Arial" w:hAnsi="Arial" w:cs="Arial"/>
        </w:rPr>
        <w:tab/>
      </w:r>
      <w:r w:rsidRPr="005B7150">
        <w:rPr>
          <w:rFonts w:ascii="Arial" w:hAnsi="Arial" w:cs="Arial"/>
        </w:rPr>
        <w:tab/>
      </w:r>
    </w:p>
    <w:p w14:paraId="13ECBDF2" w14:textId="77777777" w:rsidR="000110EE" w:rsidRDefault="00DD469E" w:rsidP="000110EE">
      <w:pPr>
        <w:pStyle w:val="Bezmezer"/>
        <w:spacing w:line="360" w:lineRule="auto"/>
        <w:ind w:firstLine="709"/>
        <w:rPr>
          <w:rFonts w:ascii="Arial" w:hAnsi="Arial" w:cs="Arial"/>
        </w:rPr>
      </w:pPr>
      <w:r w:rsidRPr="005B7150">
        <w:rPr>
          <w:rFonts w:ascii="Arial" w:hAnsi="Arial" w:cs="Arial"/>
        </w:rPr>
        <w:t>- ve věcech smluvních:</w:t>
      </w:r>
      <w:r w:rsidRPr="005B7150">
        <w:rPr>
          <w:rFonts w:ascii="Arial" w:hAnsi="Arial" w:cs="Arial"/>
        </w:rPr>
        <w:tab/>
      </w:r>
      <w:r w:rsidRPr="005B7150">
        <w:rPr>
          <w:rFonts w:ascii="Arial" w:hAnsi="Arial" w:cs="Arial"/>
          <w:highlight w:val="yellow"/>
        </w:rPr>
        <w:t>……………</w:t>
      </w:r>
      <w:r w:rsidRPr="005B7150">
        <w:rPr>
          <w:rFonts w:ascii="Arial" w:hAnsi="Arial" w:cs="Arial"/>
        </w:rPr>
        <w:tab/>
      </w:r>
      <w:r w:rsidRPr="005B7150">
        <w:rPr>
          <w:rFonts w:ascii="Arial" w:hAnsi="Arial" w:cs="Arial"/>
        </w:rPr>
        <w:tab/>
      </w:r>
    </w:p>
    <w:p w14:paraId="13ECBDF3" w14:textId="77777777" w:rsidR="000110EE" w:rsidRDefault="00DD469E" w:rsidP="000110EE">
      <w:pPr>
        <w:pStyle w:val="Bezmezer"/>
        <w:spacing w:line="360" w:lineRule="auto"/>
        <w:ind w:firstLine="709"/>
        <w:rPr>
          <w:rFonts w:ascii="Arial" w:hAnsi="Arial" w:cs="Arial"/>
        </w:rPr>
      </w:pPr>
      <w:r w:rsidRPr="005B7150">
        <w:rPr>
          <w:rFonts w:ascii="Arial" w:hAnsi="Arial" w:cs="Arial"/>
        </w:rPr>
        <w:t>- ve věcech technických:</w:t>
      </w:r>
      <w:r w:rsidRPr="005B7150">
        <w:rPr>
          <w:rFonts w:ascii="Arial" w:hAnsi="Arial" w:cs="Arial"/>
        </w:rPr>
        <w:tab/>
      </w:r>
      <w:r w:rsidRPr="005B7150">
        <w:rPr>
          <w:rFonts w:ascii="Arial" w:hAnsi="Arial" w:cs="Arial"/>
          <w:highlight w:val="yellow"/>
        </w:rPr>
        <w:t>……………</w:t>
      </w:r>
      <w:r w:rsidRPr="005B7150">
        <w:rPr>
          <w:rFonts w:ascii="Arial" w:hAnsi="Arial" w:cs="Arial"/>
        </w:rPr>
        <w:tab/>
      </w:r>
      <w:r w:rsidRPr="005B7150">
        <w:rPr>
          <w:rFonts w:ascii="Arial" w:hAnsi="Arial" w:cs="Arial"/>
        </w:rPr>
        <w:tab/>
      </w:r>
      <w:r w:rsidRPr="005B7150">
        <w:rPr>
          <w:rFonts w:ascii="Arial" w:hAnsi="Arial" w:cs="Arial"/>
        </w:rPr>
        <w:tab/>
      </w:r>
      <w:r w:rsidRPr="005B7150">
        <w:rPr>
          <w:rFonts w:ascii="Arial" w:hAnsi="Arial" w:cs="Arial"/>
        </w:rPr>
        <w:tab/>
      </w:r>
      <w:r w:rsidRPr="005B7150">
        <w:rPr>
          <w:rFonts w:ascii="Arial" w:hAnsi="Arial" w:cs="Arial"/>
        </w:rPr>
        <w:tab/>
      </w:r>
    </w:p>
    <w:p w14:paraId="13ECBDF4" w14:textId="77777777" w:rsidR="000110EE" w:rsidRDefault="00DD469E" w:rsidP="000110EE">
      <w:pPr>
        <w:pStyle w:val="Bezmezer"/>
        <w:spacing w:line="360" w:lineRule="auto"/>
        <w:ind w:firstLine="709"/>
        <w:rPr>
          <w:rFonts w:ascii="Arial" w:hAnsi="Arial" w:cs="Arial"/>
        </w:rPr>
      </w:pPr>
      <w:r w:rsidRPr="005B7150">
        <w:rPr>
          <w:rFonts w:ascii="Arial" w:hAnsi="Arial" w:cs="Arial"/>
        </w:rPr>
        <w:t>Bankovní spojení:</w:t>
      </w:r>
      <w:r w:rsidRPr="005B7150">
        <w:rPr>
          <w:rFonts w:ascii="Arial" w:hAnsi="Arial" w:cs="Arial"/>
        </w:rPr>
        <w:tab/>
      </w:r>
      <w:r w:rsidRPr="005B7150">
        <w:rPr>
          <w:rFonts w:ascii="Arial" w:hAnsi="Arial" w:cs="Arial"/>
        </w:rPr>
        <w:tab/>
      </w:r>
      <w:r w:rsidRPr="005B7150">
        <w:rPr>
          <w:rFonts w:ascii="Arial" w:hAnsi="Arial" w:cs="Arial"/>
          <w:highlight w:val="yellow"/>
        </w:rPr>
        <w:t>……………</w:t>
      </w:r>
      <w:r w:rsidRPr="005B7150">
        <w:rPr>
          <w:rFonts w:ascii="Arial" w:hAnsi="Arial" w:cs="Arial"/>
        </w:rPr>
        <w:tab/>
      </w:r>
      <w:r w:rsidRPr="005B7150">
        <w:rPr>
          <w:rFonts w:ascii="Arial" w:hAnsi="Arial" w:cs="Arial"/>
        </w:rPr>
        <w:tab/>
      </w:r>
      <w:r w:rsidRPr="005B7150">
        <w:rPr>
          <w:rFonts w:ascii="Arial" w:hAnsi="Arial" w:cs="Arial"/>
        </w:rPr>
        <w:tab/>
      </w:r>
    </w:p>
    <w:p w14:paraId="13ECBDF5" w14:textId="77777777" w:rsidR="000110EE" w:rsidRDefault="00DD469E" w:rsidP="000110EE">
      <w:pPr>
        <w:pStyle w:val="Bezmezer"/>
        <w:spacing w:line="360" w:lineRule="auto"/>
        <w:ind w:firstLine="709"/>
        <w:rPr>
          <w:rFonts w:ascii="Arial" w:hAnsi="Arial" w:cs="Arial"/>
        </w:rPr>
      </w:pPr>
      <w:r w:rsidRPr="005B7150">
        <w:rPr>
          <w:rFonts w:ascii="Arial" w:hAnsi="Arial" w:cs="Arial"/>
        </w:rPr>
        <w:t>Číslo účtu:</w:t>
      </w:r>
      <w:r w:rsidRPr="005B7150">
        <w:rPr>
          <w:rFonts w:ascii="Arial" w:hAnsi="Arial" w:cs="Arial"/>
        </w:rPr>
        <w:tab/>
      </w:r>
      <w:r w:rsidRPr="005B7150">
        <w:rPr>
          <w:rFonts w:ascii="Arial" w:hAnsi="Arial" w:cs="Arial"/>
        </w:rPr>
        <w:tab/>
      </w:r>
      <w:r w:rsidRPr="005B7150">
        <w:rPr>
          <w:rFonts w:ascii="Arial" w:hAnsi="Arial" w:cs="Arial"/>
        </w:rPr>
        <w:tab/>
      </w:r>
      <w:r w:rsidRPr="005B7150">
        <w:rPr>
          <w:rFonts w:ascii="Arial" w:hAnsi="Arial" w:cs="Arial"/>
          <w:highlight w:val="yellow"/>
        </w:rPr>
        <w:t>……………</w:t>
      </w:r>
      <w:r w:rsidRPr="005B7150">
        <w:rPr>
          <w:rFonts w:ascii="Arial" w:hAnsi="Arial" w:cs="Arial"/>
        </w:rPr>
        <w:tab/>
      </w:r>
      <w:r w:rsidRPr="005B7150">
        <w:rPr>
          <w:rFonts w:ascii="Arial" w:hAnsi="Arial" w:cs="Arial"/>
        </w:rPr>
        <w:tab/>
      </w:r>
    </w:p>
    <w:p w14:paraId="13ECBDF6" w14:textId="77777777" w:rsidR="000110EE" w:rsidRDefault="00797402" w:rsidP="000110EE">
      <w:pPr>
        <w:pStyle w:val="Bezmezer"/>
        <w:spacing w:line="360" w:lineRule="auto"/>
        <w:ind w:firstLine="709"/>
        <w:rPr>
          <w:rFonts w:ascii="Arial" w:hAnsi="Arial" w:cs="Arial"/>
        </w:rPr>
      </w:pPr>
      <w:r w:rsidRPr="005B7150">
        <w:rPr>
          <w:rFonts w:ascii="Arial" w:hAnsi="Arial" w:cs="Arial"/>
        </w:rPr>
        <w:t>I</w:t>
      </w:r>
      <w:r w:rsidR="00210CE1" w:rsidRPr="005B7150">
        <w:rPr>
          <w:rFonts w:ascii="Arial" w:hAnsi="Arial" w:cs="Arial"/>
        </w:rPr>
        <w:t>ČO</w:t>
      </w:r>
      <w:r w:rsidR="00DD469E" w:rsidRPr="005B7150">
        <w:rPr>
          <w:rFonts w:ascii="Arial" w:hAnsi="Arial" w:cs="Arial"/>
        </w:rPr>
        <w:t>:</w:t>
      </w:r>
      <w:r w:rsidR="00DD469E" w:rsidRPr="005B7150">
        <w:rPr>
          <w:rFonts w:ascii="Arial" w:hAnsi="Arial" w:cs="Arial"/>
        </w:rPr>
        <w:tab/>
      </w:r>
      <w:r w:rsidR="00210CE1" w:rsidRPr="005B7150">
        <w:rPr>
          <w:rFonts w:ascii="Arial" w:hAnsi="Arial" w:cs="Arial"/>
        </w:rPr>
        <w:tab/>
      </w:r>
      <w:r w:rsidR="00210CE1" w:rsidRPr="005B7150">
        <w:rPr>
          <w:rFonts w:ascii="Arial" w:hAnsi="Arial" w:cs="Arial"/>
        </w:rPr>
        <w:tab/>
      </w:r>
      <w:r w:rsidR="00DD469E" w:rsidRPr="005B7150">
        <w:rPr>
          <w:rFonts w:ascii="Arial" w:hAnsi="Arial" w:cs="Arial"/>
        </w:rPr>
        <w:tab/>
      </w:r>
      <w:r w:rsidR="00DD469E" w:rsidRPr="005B7150">
        <w:rPr>
          <w:rFonts w:ascii="Arial" w:hAnsi="Arial" w:cs="Arial"/>
          <w:highlight w:val="yellow"/>
        </w:rPr>
        <w:t>……………</w:t>
      </w:r>
      <w:r w:rsidR="00DD469E" w:rsidRPr="005B7150">
        <w:rPr>
          <w:rFonts w:ascii="Arial" w:hAnsi="Arial" w:cs="Arial"/>
        </w:rPr>
        <w:tab/>
      </w:r>
      <w:r w:rsidR="00DD469E" w:rsidRPr="005B7150">
        <w:rPr>
          <w:rFonts w:ascii="Arial" w:hAnsi="Arial" w:cs="Arial"/>
        </w:rPr>
        <w:tab/>
      </w:r>
      <w:r w:rsidR="00DD469E" w:rsidRPr="005B7150">
        <w:rPr>
          <w:rFonts w:ascii="Arial" w:hAnsi="Arial" w:cs="Arial"/>
        </w:rPr>
        <w:tab/>
      </w:r>
    </w:p>
    <w:p w14:paraId="13ECBDF7" w14:textId="77777777" w:rsidR="000110EE" w:rsidRDefault="00DD469E" w:rsidP="000110EE">
      <w:pPr>
        <w:pStyle w:val="Bezmezer"/>
        <w:spacing w:line="360" w:lineRule="auto"/>
        <w:ind w:firstLine="709"/>
        <w:rPr>
          <w:rFonts w:ascii="Arial" w:hAnsi="Arial" w:cs="Arial"/>
        </w:rPr>
      </w:pPr>
      <w:r w:rsidRPr="005B7150">
        <w:rPr>
          <w:rFonts w:ascii="Arial" w:hAnsi="Arial" w:cs="Arial"/>
        </w:rPr>
        <w:t>DIČ:</w:t>
      </w:r>
      <w:r w:rsidRPr="005B7150">
        <w:rPr>
          <w:rFonts w:ascii="Arial" w:hAnsi="Arial" w:cs="Arial"/>
        </w:rPr>
        <w:tab/>
      </w:r>
      <w:r w:rsidRPr="005B7150">
        <w:rPr>
          <w:rFonts w:ascii="Arial" w:hAnsi="Arial" w:cs="Arial"/>
        </w:rPr>
        <w:tab/>
      </w:r>
      <w:r w:rsidRPr="005B7150">
        <w:rPr>
          <w:rFonts w:ascii="Arial" w:hAnsi="Arial" w:cs="Arial"/>
        </w:rPr>
        <w:tab/>
      </w:r>
      <w:r w:rsidRPr="005B7150">
        <w:rPr>
          <w:rFonts w:ascii="Arial" w:hAnsi="Arial" w:cs="Arial"/>
        </w:rPr>
        <w:tab/>
      </w:r>
      <w:r w:rsidRPr="005B7150">
        <w:rPr>
          <w:rFonts w:ascii="Arial" w:hAnsi="Arial" w:cs="Arial"/>
          <w:highlight w:val="yellow"/>
        </w:rPr>
        <w:t>……………</w:t>
      </w:r>
    </w:p>
    <w:p w14:paraId="13ECBDF8" w14:textId="77777777" w:rsidR="000110EE" w:rsidRDefault="00971F99" w:rsidP="000110EE">
      <w:pPr>
        <w:spacing w:before="120" w:line="360" w:lineRule="auto"/>
        <w:ind w:firstLine="709"/>
        <w:jc w:val="both"/>
        <w:rPr>
          <w:rFonts w:ascii="Arial" w:hAnsi="Arial" w:cs="Arial"/>
        </w:rPr>
      </w:pPr>
      <w:r w:rsidRPr="005B7150">
        <w:rPr>
          <w:rFonts w:ascii="Arial" w:hAnsi="Arial" w:cs="Arial"/>
        </w:rPr>
        <w:t>d</w:t>
      </w:r>
      <w:r w:rsidR="00C16E17">
        <w:rPr>
          <w:rFonts w:ascii="Arial" w:hAnsi="Arial" w:cs="Arial"/>
        </w:rPr>
        <w:t>á</w:t>
      </w:r>
      <w:r w:rsidRPr="005B7150">
        <w:rPr>
          <w:rFonts w:ascii="Arial" w:hAnsi="Arial" w:cs="Arial"/>
        </w:rPr>
        <w:t>le jen „</w:t>
      </w:r>
      <w:r w:rsidR="005B7150" w:rsidRPr="005B7150">
        <w:rPr>
          <w:rFonts w:ascii="Arial" w:hAnsi="Arial" w:cs="Arial"/>
        </w:rPr>
        <w:t>Zhotovitel</w:t>
      </w:r>
      <w:r w:rsidRPr="005B7150">
        <w:rPr>
          <w:rFonts w:ascii="Arial" w:hAnsi="Arial" w:cs="Arial"/>
        </w:rPr>
        <w:t>“</w:t>
      </w:r>
    </w:p>
    <w:p w14:paraId="13ECBDF9" w14:textId="77777777" w:rsidR="000110EE" w:rsidRDefault="00C16E17" w:rsidP="000110EE">
      <w:pPr>
        <w:spacing w:before="120" w:line="360" w:lineRule="auto"/>
        <w:ind w:firstLine="709"/>
        <w:jc w:val="both"/>
        <w:rPr>
          <w:rFonts w:ascii="Arial" w:hAnsi="Arial" w:cs="Arial"/>
        </w:rPr>
      </w:pPr>
      <w:r>
        <w:rPr>
          <w:rFonts w:ascii="Arial" w:hAnsi="Arial" w:cs="Arial"/>
        </w:rPr>
        <w:t>nebo dále společně také jen jako „smluvní strany“</w:t>
      </w:r>
    </w:p>
    <w:p w14:paraId="13ECBDFA" w14:textId="77777777" w:rsidR="000110EE" w:rsidRDefault="00C97102" w:rsidP="000110EE">
      <w:pPr>
        <w:pStyle w:val="Bezmezer"/>
        <w:spacing w:line="360" w:lineRule="auto"/>
        <w:ind w:left="680"/>
        <w:jc w:val="both"/>
        <w:rPr>
          <w:rFonts w:ascii="Arial" w:hAnsi="Arial" w:cs="Arial"/>
        </w:rPr>
      </w:pPr>
      <w:r w:rsidRPr="005B7150">
        <w:rPr>
          <w:rFonts w:ascii="Arial" w:hAnsi="Arial" w:cs="Arial"/>
        </w:rPr>
        <w:t>Uvedení zástupci obou stran prohlašují, že jsou oprávněni tuto smlouvu podepsat a k platnosti smlouvy není třeba podpisu jiné osoby.</w:t>
      </w:r>
    </w:p>
    <w:p w14:paraId="13ECBDFB" w14:textId="77777777" w:rsidR="000110EE" w:rsidRPr="000110EE" w:rsidRDefault="00707344"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lastRenderedPageBreak/>
        <w:t>ÚVODNÍ USTANOVENÍ</w:t>
      </w:r>
    </w:p>
    <w:p w14:paraId="13ECBDFC" w14:textId="77777777" w:rsidR="000110EE" w:rsidRDefault="00C97102" w:rsidP="00A3113A">
      <w:pPr>
        <w:pStyle w:val="Bezmezer"/>
        <w:spacing w:before="240" w:after="240" w:line="360" w:lineRule="auto"/>
        <w:ind w:left="703" w:hanging="703"/>
        <w:jc w:val="both"/>
        <w:rPr>
          <w:rFonts w:ascii="Arial" w:hAnsi="Arial" w:cs="Arial"/>
        </w:rPr>
      </w:pPr>
      <w:r w:rsidRPr="00C16E17">
        <w:rPr>
          <w:rFonts w:ascii="Arial" w:hAnsi="Arial" w:cs="Arial"/>
        </w:rPr>
        <w:t>2.1</w:t>
      </w:r>
      <w:r w:rsidR="00707344" w:rsidRPr="00C16E17">
        <w:rPr>
          <w:rFonts w:ascii="Arial" w:hAnsi="Arial" w:cs="Arial"/>
        </w:rPr>
        <w:t>.</w:t>
      </w:r>
      <w:r w:rsidRPr="00323E3B">
        <w:rPr>
          <w:rFonts w:ascii="Arial" w:hAnsi="Arial" w:cs="Arial"/>
          <w:color w:val="FF0000"/>
        </w:rPr>
        <w:tab/>
      </w:r>
      <w:r w:rsidR="00C16E17" w:rsidRPr="00C16E17">
        <w:rPr>
          <w:rFonts w:ascii="Arial" w:hAnsi="Arial" w:cs="Arial"/>
        </w:rPr>
        <w:t xml:space="preserve">Smluvní strany uzavírají tuto smlouvu na základě výsledku zadávacího řízení na zadání veřejné </w:t>
      </w:r>
      <w:r w:rsidR="00C16E17" w:rsidRPr="00A2188F">
        <w:rPr>
          <w:rFonts w:ascii="Arial" w:hAnsi="Arial" w:cs="Arial"/>
        </w:rPr>
        <w:t xml:space="preserve">zakázky s názvem </w:t>
      </w:r>
      <w:r w:rsidR="003D606D" w:rsidRPr="003D606D">
        <w:rPr>
          <w:rFonts w:ascii="Arial" w:hAnsi="Arial" w:cs="Arial"/>
          <w:b/>
          <w:bCs/>
        </w:rPr>
        <w:t>„</w:t>
      </w:r>
      <w:bookmarkStart w:id="0" w:name="_Hlk115359351"/>
      <w:r w:rsidR="00755052">
        <w:rPr>
          <w:rFonts w:ascii="Arial" w:hAnsi="Arial" w:cs="Arial"/>
          <w:b/>
          <w:bCs/>
        </w:rPr>
        <w:t xml:space="preserve">Dodávka a </w:t>
      </w:r>
      <w:r w:rsidR="003D606D" w:rsidRPr="003D606D">
        <w:rPr>
          <w:rFonts w:ascii="Arial" w:hAnsi="Arial" w:cs="Arial"/>
          <w:b/>
          <w:bCs/>
        </w:rPr>
        <w:t>Instalace FVE</w:t>
      </w:r>
      <w:bookmarkEnd w:id="0"/>
      <w:r w:rsidR="00041C11">
        <w:rPr>
          <w:rFonts w:ascii="Arial" w:hAnsi="Arial" w:cs="Arial"/>
          <w:b/>
          <w:bCs/>
        </w:rPr>
        <w:t xml:space="preserve"> </w:t>
      </w:r>
      <w:r w:rsidR="003E15A5">
        <w:rPr>
          <w:rFonts w:ascii="Arial" w:hAnsi="Arial" w:cs="Arial"/>
          <w:b/>
          <w:bCs/>
        </w:rPr>
        <w:t xml:space="preserve">s akumulací </w:t>
      </w:r>
      <w:r w:rsidR="008C0941">
        <w:rPr>
          <w:rFonts w:ascii="Arial" w:hAnsi="Arial" w:cs="Arial"/>
          <w:b/>
          <w:bCs/>
        </w:rPr>
        <w:t>o výkonu 9</w:t>
      </w:r>
      <w:r w:rsidR="002830FF">
        <w:rPr>
          <w:rFonts w:ascii="Arial" w:hAnsi="Arial" w:cs="Arial"/>
          <w:b/>
          <w:bCs/>
        </w:rPr>
        <w:t xml:space="preserve">9 </w:t>
      </w:r>
      <w:proofErr w:type="spellStart"/>
      <w:r w:rsidR="008C0941">
        <w:rPr>
          <w:rFonts w:ascii="Arial" w:hAnsi="Arial" w:cs="Arial"/>
          <w:b/>
          <w:bCs/>
        </w:rPr>
        <w:t>KWp</w:t>
      </w:r>
      <w:proofErr w:type="spellEnd"/>
      <w:r w:rsidR="008C0941">
        <w:rPr>
          <w:rFonts w:ascii="Arial" w:hAnsi="Arial" w:cs="Arial"/>
          <w:b/>
          <w:bCs/>
        </w:rPr>
        <w:t xml:space="preserve">“ </w:t>
      </w:r>
      <w:r w:rsidR="00C16E17" w:rsidRPr="00A2188F">
        <w:rPr>
          <w:rFonts w:ascii="Arial" w:hAnsi="Arial" w:cs="Arial"/>
        </w:rPr>
        <w:t>(dále jen „zakázka“), kde předmětem zakázky je</w:t>
      </w:r>
      <w:r w:rsidR="001F46C7" w:rsidRPr="00A2188F">
        <w:rPr>
          <w:rFonts w:ascii="Arial" w:hAnsi="Arial" w:cs="Arial"/>
        </w:rPr>
        <w:t xml:space="preserve"> dílo spočívající v </w:t>
      </w:r>
      <w:r w:rsidR="00C16E17" w:rsidRPr="00A2188F">
        <w:rPr>
          <w:rFonts w:ascii="Arial" w:hAnsi="Arial" w:cs="Arial"/>
        </w:rPr>
        <w:t>dodáv</w:t>
      </w:r>
      <w:r w:rsidR="001F46C7" w:rsidRPr="00A2188F">
        <w:rPr>
          <w:rFonts w:ascii="Arial" w:hAnsi="Arial" w:cs="Arial"/>
        </w:rPr>
        <w:t>ce</w:t>
      </w:r>
      <w:r w:rsidR="00C16E17" w:rsidRPr="00A2188F">
        <w:rPr>
          <w:rFonts w:ascii="Arial" w:hAnsi="Arial" w:cs="Arial"/>
        </w:rPr>
        <w:t xml:space="preserve"> a montáž</w:t>
      </w:r>
      <w:r w:rsidR="001F46C7" w:rsidRPr="00A2188F">
        <w:rPr>
          <w:rFonts w:ascii="Arial" w:hAnsi="Arial" w:cs="Arial"/>
        </w:rPr>
        <w:t>i</w:t>
      </w:r>
      <w:r w:rsidR="00041C11">
        <w:rPr>
          <w:rFonts w:ascii="Arial" w:hAnsi="Arial" w:cs="Arial"/>
        </w:rPr>
        <w:t xml:space="preserve"> </w:t>
      </w:r>
      <w:r w:rsidR="00C53027" w:rsidRPr="00A2188F">
        <w:rPr>
          <w:rFonts w:ascii="Arial" w:hAnsi="Arial" w:cs="Arial"/>
        </w:rPr>
        <w:t>fotovoltaické elektrárny.</w:t>
      </w:r>
      <w:r w:rsidR="00C16E17" w:rsidRPr="00A2188F">
        <w:rPr>
          <w:rFonts w:ascii="Arial" w:hAnsi="Arial" w:cs="Arial"/>
        </w:rPr>
        <w:t xml:space="preserve"> Smluvní</w:t>
      </w:r>
      <w:r w:rsidR="00C16E17" w:rsidRPr="00C16E17">
        <w:rPr>
          <w:rFonts w:ascii="Arial" w:hAnsi="Arial" w:cs="Arial"/>
        </w:rPr>
        <w:t xml:space="preserve"> strany uzavírají tuto smlouvu v důsledku skutečnosti, že nabídka Zhotovitele na realizaci předmětu plnění této smlouvy byla vybrána jako ekonomicky nejvýhodnější.</w:t>
      </w:r>
    </w:p>
    <w:p w14:paraId="13ECBDFD" w14:textId="77777777" w:rsidR="000110EE" w:rsidRDefault="00C16E17" w:rsidP="00A3113A">
      <w:pPr>
        <w:pStyle w:val="Bezmezer"/>
        <w:spacing w:before="240" w:after="240" w:line="360" w:lineRule="auto"/>
        <w:ind w:left="703" w:hanging="703"/>
        <w:jc w:val="both"/>
        <w:rPr>
          <w:rFonts w:ascii="Arial" w:hAnsi="Arial" w:cs="Arial"/>
        </w:rPr>
      </w:pPr>
      <w:r w:rsidRPr="00C16E17">
        <w:rPr>
          <w:rFonts w:ascii="Arial" w:hAnsi="Arial" w:cs="Arial"/>
        </w:rPr>
        <w:t>2.2.</w:t>
      </w:r>
      <w:r w:rsidR="000E1246">
        <w:rPr>
          <w:rFonts w:ascii="Arial" w:hAnsi="Arial" w:cs="Arial"/>
        </w:rPr>
        <w:tab/>
      </w:r>
      <w:r w:rsidRPr="00C16E17">
        <w:rPr>
          <w:rFonts w:ascii="Arial" w:hAnsi="Arial" w:cs="Arial"/>
        </w:rPr>
        <w:t>Dílo, které je předmětem zakázky, je spolufinancováno Ministerstvem průmyslu a</w:t>
      </w:r>
      <w:r w:rsidR="00A87F5D">
        <w:rPr>
          <w:rFonts w:ascii="Arial" w:hAnsi="Arial" w:cs="Arial"/>
        </w:rPr>
        <w:t> </w:t>
      </w:r>
      <w:r w:rsidRPr="00C16E17">
        <w:rPr>
          <w:rFonts w:ascii="Arial" w:hAnsi="Arial" w:cs="Arial"/>
        </w:rPr>
        <w:t>obchodu ČR v rámci Operačního programu Podnikání a inovace pro konkurenceschopnost</w:t>
      </w:r>
      <w:r w:rsidR="00971F99" w:rsidRPr="00C16E17">
        <w:rPr>
          <w:rFonts w:ascii="Arial" w:hAnsi="Arial" w:cs="Arial"/>
        </w:rPr>
        <w:t>.</w:t>
      </w:r>
    </w:p>
    <w:p w14:paraId="13ECBDFE" w14:textId="77777777" w:rsidR="000110EE" w:rsidRDefault="00971F99" w:rsidP="00A3113A">
      <w:pPr>
        <w:pStyle w:val="Bezmezer"/>
        <w:spacing w:before="240" w:after="240" w:line="360" w:lineRule="auto"/>
        <w:ind w:left="703" w:hanging="703"/>
        <w:jc w:val="both"/>
        <w:rPr>
          <w:rFonts w:ascii="Arial" w:hAnsi="Arial" w:cs="Arial"/>
        </w:rPr>
      </w:pPr>
      <w:r w:rsidRPr="00C16E17">
        <w:rPr>
          <w:rFonts w:ascii="Arial" w:hAnsi="Arial" w:cs="Arial"/>
        </w:rPr>
        <w:t>2.</w:t>
      </w:r>
      <w:r w:rsidR="00C16E17" w:rsidRPr="00C16E17">
        <w:rPr>
          <w:rFonts w:ascii="Arial" w:hAnsi="Arial" w:cs="Arial"/>
        </w:rPr>
        <w:t>3</w:t>
      </w:r>
      <w:r w:rsidRPr="00C16E17">
        <w:rPr>
          <w:rFonts w:ascii="Arial" w:hAnsi="Arial" w:cs="Arial"/>
        </w:rPr>
        <w:t>.</w:t>
      </w:r>
      <w:r w:rsidRPr="00C16E17">
        <w:rPr>
          <w:rFonts w:ascii="Arial" w:hAnsi="Arial" w:cs="Arial"/>
        </w:rPr>
        <w:tab/>
      </w:r>
      <w:r w:rsidR="005B7150" w:rsidRPr="00C16E17">
        <w:rPr>
          <w:rFonts w:ascii="Arial" w:hAnsi="Arial" w:cs="Arial"/>
        </w:rPr>
        <w:t>Zhotovitel</w:t>
      </w:r>
      <w:r w:rsidR="00707344" w:rsidRPr="00C16E17">
        <w:rPr>
          <w:rFonts w:ascii="Arial" w:hAnsi="Arial" w:cs="Arial"/>
        </w:rPr>
        <w:t xml:space="preserve"> prohlašuje, že je odborně způsobilý k zajištění předmětu plnění podle této smlouvy.</w:t>
      </w:r>
    </w:p>
    <w:p w14:paraId="13ECBDFF" w14:textId="77777777" w:rsidR="000110EE" w:rsidRDefault="00707344" w:rsidP="00A3113A">
      <w:pPr>
        <w:pStyle w:val="Bezmezer"/>
        <w:spacing w:before="240" w:after="240" w:line="360" w:lineRule="auto"/>
        <w:ind w:left="703" w:hanging="703"/>
        <w:jc w:val="both"/>
        <w:rPr>
          <w:rFonts w:ascii="Arial" w:hAnsi="Arial" w:cs="Arial"/>
        </w:rPr>
      </w:pPr>
      <w:r w:rsidRPr="00C16E17">
        <w:rPr>
          <w:rFonts w:ascii="Arial" w:hAnsi="Arial" w:cs="Arial"/>
        </w:rPr>
        <w:t>2.</w:t>
      </w:r>
      <w:r w:rsidR="00C16E17" w:rsidRPr="00C16E17">
        <w:rPr>
          <w:rFonts w:ascii="Arial" w:hAnsi="Arial" w:cs="Arial"/>
        </w:rPr>
        <w:t>4</w:t>
      </w:r>
      <w:r w:rsidRPr="00C16E17">
        <w:rPr>
          <w:rFonts w:ascii="Arial" w:hAnsi="Arial" w:cs="Arial"/>
        </w:rPr>
        <w:t>.</w:t>
      </w:r>
      <w:r w:rsidRPr="00C16E17">
        <w:rPr>
          <w:rFonts w:ascii="Arial" w:hAnsi="Arial" w:cs="Arial"/>
        </w:rPr>
        <w:tab/>
      </w:r>
      <w:r w:rsidR="005B7150" w:rsidRPr="00C16E17">
        <w:rPr>
          <w:rFonts w:ascii="Arial" w:hAnsi="Arial" w:cs="Arial"/>
        </w:rPr>
        <w:t>Zhotovitel</w:t>
      </w:r>
      <w:r w:rsidRPr="00C16E17">
        <w:rPr>
          <w:rFonts w:ascii="Arial" w:hAnsi="Arial" w:cs="Arial"/>
        </w:rPr>
        <w:t xml:space="preserve"> potvrzuje, že se k datu podpisu této </w:t>
      </w:r>
      <w:r w:rsidR="00E64001">
        <w:rPr>
          <w:rFonts w:ascii="Arial" w:hAnsi="Arial" w:cs="Arial"/>
        </w:rPr>
        <w:t>s</w:t>
      </w:r>
      <w:r w:rsidRPr="00C16E17">
        <w:rPr>
          <w:rFonts w:ascii="Arial" w:hAnsi="Arial" w:cs="Arial"/>
        </w:rPr>
        <w:t xml:space="preserve">mlouvy seznámil s rozsahem, obsahem a povahou předmětu </w:t>
      </w:r>
      <w:r w:rsidRPr="007F2B6D">
        <w:rPr>
          <w:rFonts w:ascii="Arial" w:hAnsi="Arial" w:cs="Arial"/>
        </w:rPr>
        <w:t>plnění.</w:t>
      </w:r>
    </w:p>
    <w:p w14:paraId="13ECBE00" w14:textId="77777777" w:rsidR="000110EE" w:rsidRPr="000110EE" w:rsidRDefault="00971F99"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PŘEDMĚT SMLOUVY</w:t>
      </w:r>
    </w:p>
    <w:p w14:paraId="13ECBE01" w14:textId="77777777" w:rsidR="000110EE" w:rsidRDefault="00CF58AB" w:rsidP="00A3113A">
      <w:pPr>
        <w:pStyle w:val="Nadpis3"/>
        <w:keepNext w:val="0"/>
        <w:numPr>
          <w:ilvl w:val="1"/>
          <w:numId w:val="3"/>
        </w:numPr>
        <w:spacing w:after="240" w:line="360" w:lineRule="auto"/>
        <w:ind w:left="709" w:hanging="709"/>
        <w:jc w:val="both"/>
        <w:rPr>
          <w:b w:val="0"/>
          <w:bCs w:val="0"/>
          <w:sz w:val="22"/>
          <w:szCs w:val="22"/>
          <w:lang w:eastAsia="en-US"/>
        </w:rPr>
      </w:pPr>
      <w:r w:rsidRPr="00CF58AB">
        <w:rPr>
          <w:b w:val="0"/>
          <w:bCs w:val="0"/>
          <w:sz w:val="22"/>
          <w:szCs w:val="22"/>
          <w:lang w:eastAsia="en-US"/>
        </w:rPr>
        <w:t xml:space="preserve">Zhotovitel se zavazuje ke zhotovení díla </w:t>
      </w:r>
      <w:r w:rsidR="009F0AC5" w:rsidRPr="009F0AC5">
        <w:rPr>
          <w:b w:val="0"/>
          <w:bCs w:val="0"/>
          <w:sz w:val="22"/>
          <w:szCs w:val="22"/>
          <w:lang w:eastAsia="en-US"/>
        </w:rPr>
        <w:t>„</w:t>
      </w:r>
      <w:r w:rsidR="008C0941" w:rsidRPr="008C0941">
        <w:rPr>
          <w:b w:val="0"/>
          <w:bCs w:val="0"/>
          <w:sz w:val="22"/>
          <w:szCs w:val="22"/>
          <w:lang w:eastAsia="en-US"/>
        </w:rPr>
        <w:t xml:space="preserve">Dodávka a Instalace FVE </w:t>
      </w:r>
      <w:r w:rsidR="009F0AC5" w:rsidRPr="009F0AC5">
        <w:rPr>
          <w:b w:val="0"/>
          <w:bCs w:val="0"/>
          <w:sz w:val="22"/>
          <w:szCs w:val="22"/>
          <w:lang w:eastAsia="en-US"/>
        </w:rPr>
        <w:t>v</w:t>
      </w:r>
      <w:r w:rsidR="00F55134">
        <w:rPr>
          <w:b w:val="0"/>
          <w:bCs w:val="0"/>
          <w:sz w:val="22"/>
          <w:szCs w:val="22"/>
          <w:lang w:eastAsia="en-US"/>
        </w:rPr>
        <w:t> </w:t>
      </w:r>
      <w:r w:rsidR="00072607">
        <w:rPr>
          <w:b w:val="0"/>
          <w:bCs w:val="0"/>
          <w:sz w:val="22"/>
          <w:szCs w:val="22"/>
          <w:lang w:eastAsia="en-US"/>
        </w:rPr>
        <w:t xml:space="preserve">prostorách </w:t>
      </w:r>
      <w:r w:rsidR="00072607" w:rsidRPr="009F0AC5">
        <w:rPr>
          <w:b w:val="0"/>
          <w:bCs w:val="0"/>
          <w:sz w:val="22"/>
          <w:szCs w:val="22"/>
          <w:lang w:eastAsia="en-US"/>
        </w:rPr>
        <w:t>společnosti</w:t>
      </w:r>
      <w:r w:rsidR="00041C11">
        <w:rPr>
          <w:b w:val="0"/>
          <w:bCs w:val="0"/>
          <w:sz w:val="22"/>
          <w:szCs w:val="22"/>
          <w:lang w:eastAsia="en-US"/>
        </w:rPr>
        <w:t xml:space="preserve"> </w:t>
      </w:r>
      <w:r w:rsidR="008C0941">
        <w:rPr>
          <w:b w:val="0"/>
          <w:bCs w:val="0"/>
          <w:sz w:val="22"/>
          <w:szCs w:val="22"/>
          <w:lang w:eastAsia="en-US"/>
        </w:rPr>
        <w:t>Braha plasty</w:t>
      </w:r>
      <w:r w:rsidRPr="00CF58AB">
        <w:rPr>
          <w:b w:val="0"/>
          <w:bCs w:val="0"/>
          <w:sz w:val="22"/>
          <w:szCs w:val="22"/>
          <w:lang w:eastAsia="en-US"/>
        </w:rPr>
        <w:t xml:space="preserve"> v rozsahu podle:</w:t>
      </w:r>
    </w:p>
    <w:p w14:paraId="13ECBE02" w14:textId="77777777" w:rsidR="000110EE" w:rsidRDefault="00CF58AB" w:rsidP="000110EE">
      <w:pPr>
        <w:pStyle w:val="Nadpis3"/>
        <w:numPr>
          <w:ilvl w:val="0"/>
          <w:numId w:val="0"/>
        </w:numPr>
        <w:spacing w:line="360" w:lineRule="auto"/>
        <w:ind w:left="1134"/>
        <w:jc w:val="both"/>
        <w:rPr>
          <w:b w:val="0"/>
          <w:bCs w:val="0"/>
          <w:sz w:val="22"/>
          <w:szCs w:val="22"/>
          <w:lang w:eastAsia="en-US"/>
        </w:rPr>
      </w:pPr>
      <w:r>
        <w:rPr>
          <w:b w:val="0"/>
          <w:bCs w:val="0"/>
          <w:sz w:val="22"/>
          <w:szCs w:val="22"/>
          <w:lang w:eastAsia="en-US"/>
        </w:rPr>
        <w:t>-</w:t>
      </w:r>
      <w:r w:rsidR="00934C2C">
        <w:rPr>
          <w:b w:val="0"/>
          <w:bCs w:val="0"/>
          <w:sz w:val="22"/>
          <w:szCs w:val="22"/>
          <w:lang w:eastAsia="en-US"/>
        </w:rPr>
        <w:tab/>
      </w:r>
      <w:r w:rsidRPr="00CF58AB">
        <w:rPr>
          <w:b w:val="0"/>
          <w:bCs w:val="0"/>
          <w:sz w:val="22"/>
          <w:szCs w:val="22"/>
          <w:lang w:eastAsia="en-US"/>
        </w:rPr>
        <w:t>projektové dokumentace</w:t>
      </w:r>
      <w:r>
        <w:rPr>
          <w:b w:val="0"/>
          <w:bCs w:val="0"/>
          <w:sz w:val="22"/>
          <w:szCs w:val="22"/>
          <w:lang w:eastAsia="en-US"/>
        </w:rPr>
        <w:t xml:space="preserve">, kterou </w:t>
      </w:r>
      <w:r w:rsidRPr="00CF58AB">
        <w:rPr>
          <w:b w:val="0"/>
          <w:bCs w:val="0"/>
          <w:sz w:val="22"/>
          <w:szCs w:val="22"/>
          <w:lang w:eastAsia="en-US"/>
        </w:rPr>
        <w:t>zpracova</w:t>
      </w:r>
      <w:r>
        <w:rPr>
          <w:b w:val="0"/>
          <w:bCs w:val="0"/>
          <w:sz w:val="22"/>
          <w:szCs w:val="22"/>
          <w:lang w:eastAsia="en-US"/>
        </w:rPr>
        <w:t>l</w:t>
      </w:r>
      <w:r w:rsidR="004F023D">
        <w:rPr>
          <w:b w:val="0"/>
          <w:bCs w:val="0"/>
          <w:sz w:val="22"/>
          <w:szCs w:val="22"/>
          <w:lang w:eastAsia="en-US"/>
        </w:rPr>
        <w:t xml:space="preserve">a </w:t>
      </w:r>
      <w:r w:rsidR="006156BE">
        <w:rPr>
          <w:b w:val="0"/>
          <w:bCs w:val="0"/>
          <w:sz w:val="22"/>
          <w:szCs w:val="22"/>
          <w:lang w:eastAsia="en-US"/>
        </w:rPr>
        <w:t xml:space="preserve">Tomáš </w:t>
      </w:r>
      <w:r w:rsidR="006A4CDC">
        <w:rPr>
          <w:b w:val="0"/>
          <w:bCs w:val="0"/>
          <w:sz w:val="22"/>
          <w:szCs w:val="22"/>
          <w:lang w:eastAsia="en-US"/>
        </w:rPr>
        <w:t xml:space="preserve">Valenta; </w:t>
      </w:r>
      <w:r w:rsidR="006A4CDC" w:rsidRPr="00934C2C">
        <w:rPr>
          <w:b w:val="0"/>
          <w:bCs w:val="0"/>
          <w:sz w:val="22"/>
          <w:szCs w:val="22"/>
          <w:lang w:eastAsia="en-US"/>
        </w:rPr>
        <w:t>Stanislava</w:t>
      </w:r>
      <w:r w:rsidR="00181C17" w:rsidRPr="00181C17">
        <w:rPr>
          <w:b w:val="0"/>
          <w:bCs w:val="0"/>
          <w:sz w:val="22"/>
          <w:szCs w:val="22"/>
          <w:lang w:eastAsia="en-US"/>
        </w:rPr>
        <w:t xml:space="preserve"> Opočenského 91, 550 01 Broumov</w:t>
      </w:r>
      <w:r w:rsidR="00934C2C" w:rsidRPr="00934C2C">
        <w:rPr>
          <w:b w:val="0"/>
          <w:bCs w:val="0"/>
          <w:sz w:val="22"/>
          <w:szCs w:val="22"/>
          <w:lang w:eastAsia="en-US"/>
        </w:rPr>
        <w:t xml:space="preserve">, IČ: </w:t>
      </w:r>
      <w:r w:rsidR="00181C17" w:rsidRPr="00181C17">
        <w:rPr>
          <w:b w:val="0"/>
          <w:bCs w:val="0"/>
          <w:sz w:val="22"/>
          <w:szCs w:val="22"/>
          <w:lang w:eastAsia="en-US"/>
        </w:rPr>
        <w:t>764 89 337</w:t>
      </w:r>
      <w:r w:rsidR="00934C2C" w:rsidRPr="00934C2C">
        <w:rPr>
          <w:b w:val="0"/>
          <w:bCs w:val="0"/>
          <w:sz w:val="22"/>
          <w:szCs w:val="22"/>
          <w:lang w:eastAsia="en-US"/>
        </w:rPr>
        <w:t xml:space="preserve">, </w:t>
      </w:r>
      <w:r w:rsidR="000206DC">
        <w:rPr>
          <w:b w:val="0"/>
          <w:bCs w:val="0"/>
          <w:sz w:val="22"/>
          <w:szCs w:val="22"/>
          <w:lang w:eastAsia="en-US"/>
        </w:rPr>
        <w:t>(dále také jen „projektová dokumentace“)</w:t>
      </w:r>
      <w:r w:rsidRPr="00CF58AB">
        <w:rPr>
          <w:b w:val="0"/>
          <w:bCs w:val="0"/>
          <w:sz w:val="22"/>
          <w:szCs w:val="22"/>
          <w:lang w:eastAsia="en-US"/>
        </w:rPr>
        <w:t>;</w:t>
      </w:r>
    </w:p>
    <w:p w14:paraId="13ECBE03" w14:textId="77777777" w:rsidR="000110EE" w:rsidRDefault="00BF53B1" w:rsidP="000110EE">
      <w:pPr>
        <w:pStyle w:val="Nadpis3"/>
        <w:numPr>
          <w:ilvl w:val="0"/>
          <w:numId w:val="0"/>
        </w:numPr>
        <w:spacing w:line="360" w:lineRule="auto"/>
        <w:ind w:left="1134"/>
        <w:jc w:val="both"/>
        <w:rPr>
          <w:b w:val="0"/>
          <w:bCs w:val="0"/>
          <w:sz w:val="22"/>
          <w:szCs w:val="22"/>
          <w:lang w:eastAsia="en-US"/>
        </w:rPr>
      </w:pPr>
      <w:r>
        <w:rPr>
          <w:b w:val="0"/>
          <w:bCs w:val="0"/>
          <w:sz w:val="22"/>
          <w:szCs w:val="22"/>
          <w:lang w:eastAsia="en-US"/>
        </w:rPr>
        <w:t>-</w:t>
      </w:r>
      <w:r>
        <w:rPr>
          <w:b w:val="0"/>
          <w:bCs w:val="0"/>
          <w:sz w:val="22"/>
          <w:szCs w:val="22"/>
          <w:lang w:eastAsia="en-US"/>
        </w:rPr>
        <w:tab/>
      </w:r>
      <w:r w:rsidR="00CF58AB" w:rsidRPr="00A87F5D">
        <w:rPr>
          <w:b w:val="0"/>
          <w:bCs w:val="0"/>
          <w:sz w:val="22"/>
          <w:szCs w:val="22"/>
          <w:lang w:eastAsia="en-US"/>
        </w:rPr>
        <w:t>obchodních podmínek stanovených touto smlouvou o dílo, zadávací</w:t>
      </w:r>
      <w:r w:rsidR="00041C11">
        <w:rPr>
          <w:b w:val="0"/>
          <w:bCs w:val="0"/>
          <w:sz w:val="22"/>
          <w:szCs w:val="22"/>
          <w:lang w:eastAsia="en-US"/>
        </w:rPr>
        <w:t xml:space="preserve"> </w:t>
      </w:r>
      <w:r w:rsidR="00CF58AB" w:rsidRPr="00A87F5D">
        <w:rPr>
          <w:b w:val="0"/>
          <w:bCs w:val="0"/>
          <w:sz w:val="22"/>
          <w:szCs w:val="22"/>
          <w:lang w:eastAsia="en-US"/>
        </w:rPr>
        <w:t>dokumentací a nabídkou Zhotovitele do zadávacího řízení;</w:t>
      </w:r>
    </w:p>
    <w:p w14:paraId="13ECBE04" w14:textId="77777777" w:rsidR="000110EE" w:rsidRDefault="00275931" w:rsidP="00A3113A">
      <w:pPr>
        <w:pStyle w:val="Nadpis3"/>
        <w:keepNext w:val="0"/>
        <w:numPr>
          <w:ilvl w:val="1"/>
          <w:numId w:val="3"/>
        </w:numPr>
        <w:spacing w:after="240" w:line="360" w:lineRule="auto"/>
        <w:ind w:left="709" w:hanging="709"/>
        <w:jc w:val="both"/>
        <w:rPr>
          <w:b w:val="0"/>
          <w:bCs w:val="0"/>
          <w:sz w:val="22"/>
          <w:szCs w:val="22"/>
          <w:lang w:eastAsia="en-US"/>
        </w:rPr>
      </w:pPr>
      <w:r w:rsidRPr="00A87F5D">
        <w:rPr>
          <w:b w:val="0"/>
          <w:bCs w:val="0"/>
          <w:sz w:val="22"/>
          <w:szCs w:val="22"/>
          <w:lang w:eastAsia="en-US"/>
        </w:rPr>
        <w:t xml:space="preserve">Předmětem </w:t>
      </w:r>
      <w:r w:rsidR="00AF3CF1" w:rsidRPr="00A87F5D">
        <w:rPr>
          <w:b w:val="0"/>
          <w:bCs w:val="0"/>
          <w:sz w:val="22"/>
          <w:szCs w:val="22"/>
          <w:lang w:eastAsia="en-US"/>
        </w:rPr>
        <w:t xml:space="preserve">díla je </w:t>
      </w:r>
      <w:r w:rsidR="00C23530" w:rsidRPr="00C23530">
        <w:rPr>
          <w:b w:val="0"/>
          <w:bCs w:val="0"/>
          <w:sz w:val="22"/>
          <w:szCs w:val="22"/>
          <w:lang w:eastAsia="en-US"/>
        </w:rPr>
        <w:t>instalace a zapojení fotovoltaických panelů na střechu objektu v</w:t>
      </w:r>
      <w:r w:rsidR="00481AFB">
        <w:rPr>
          <w:b w:val="0"/>
          <w:bCs w:val="0"/>
          <w:sz w:val="22"/>
          <w:szCs w:val="22"/>
          <w:lang w:eastAsia="en-US"/>
        </w:rPr>
        <w:t> </w:t>
      </w:r>
      <w:r w:rsidR="002442D9" w:rsidRPr="002442D9">
        <w:rPr>
          <w:b w:val="0"/>
          <w:bCs w:val="0"/>
          <w:sz w:val="22"/>
          <w:szCs w:val="22"/>
          <w:lang w:eastAsia="en-US"/>
        </w:rPr>
        <w:t>areálu provozovny „Lisovna“ společnosti BRAHA Plasty, s.r.o</w:t>
      </w:r>
      <w:r w:rsidR="00C23530" w:rsidRPr="00C23530">
        <w:rPr>
          <w:b w:val="0"/>
          <w:bCs w:val="0"/>
          <w:sz w:val="22"/>
          <w:szCs w:val="22"/>
          <w:lang w:eastAsia="en-US"/>
        </w:rPr>
        <w:t xml:space="preserve">, instalace kabelových tras stejnosměrné a střídavé části, instalace střídačů, napojení na stávající el. rozvod. </w:t>
      </w:r>
      <w:r w:rsidR="00041C11">
        <w:rPr>
          <w:b w:val="0"/>
          <w:bCs w:val="0"/>
          <w:sz w:val="22"/>
          <w:szCs w:val="22"/>
          <w:lang w:eastAsia="en-US"/>
        </w:rPr>
        <w:t xml:space="preserve">A </w:t>
      </w:r>
      <w:r w:rsidR="00C23530" w:rsidRPr="00C23530">
        <w:rPr>
          <w:b w:val="0"/>
          <w:bCs w:val="0"/>
          <w:sz w:val="22"/>
          <w:szCs w:val="22"/>
          <w:lang w:eastAsia="en-US"/>
        </w:rPr>
        <w:t>systém uzemnění fotovoltaického systému</w:t>
      </w:r>
      <w:r w:rsidR="00AF3CF1" w:rsidRPr="00A87F5D">
        <w:rPr>
          <w:b w:val="0"/>
          <w:bCs w:val="0"/>
          <w:sz w:val="22"/>
          <w:szCs w:val="22"/>
          <w:lang w:eastAsia="en-US"/>
        </w:rPr>
        <w:t>.</w:t>
      </w:r>
    </w:p>
    <w:p w14:paraId="13ECBE05" w14:textId="77777777" w:rsidR="000110EE" w:rsidRDefault="00AF3CF1" w:rsidP="000110EE">
      <w:pPr>
        <w:pStyle w:val="Nadpis3"/>
        <w:keepNext w:val="0"/>
        <w:numPr>
          <w:ilvl w:val="0"/>
          <w:numId w:val="0"/>
        </w:numPr>
        <w:spacing w:after="240" w:line="360" w:lineRule="auto"/>
        <w:ind w:left="709"/>
        <w:jc w:val="both"/>
        <w:rPr>
          <w:b w:val="0"/>
          <w:bCs w:val="0"/>
          <w:sz w:val="22"/>
          <w:szCs w:val="22"/>
          <w:lang w:eastAsia="en-US"/>
        </w:rPr>
      </w:pPr>
      <w:r w:rsidRPr="00A87F5D">
        <w:rPr>
          <w:b w:val="0"/>
          <w:bCs w:val="0"/>
          <w:sz w:val="22"/>
          <w:szCs w:val="22"/>
          <w:lang w:eastAsia="en-US"/>
        </w:rPr>
        <w:t>Součástí zakázky je také zpracování dokumentace skutečného stavu.</w:t>
      </w:r>
    </w:p>
    <w:p w14:paraId="13ECBE06" w14:textId="77777777" w:rsidR="000110EE" w:rsidRDefault="003A492C" w:rsidP="000110EE">
      <w:pPr>
        <w:pStyle w:val="Bezmezer"/>
        <w:spacing w:line="360" w:lineRule="auto"/>
        <w:ind w:left="720"/>
        <w:jc w:val="both"/>
        <w:rPr>
          <w:rFonts w:ascii="Arial" w:hAnsi="Arial" w:cs="Arial"/>
        </w:rPr>
      </w:pPr>
      <w:r w:rsidRPr="00A87F5D">
        <w:rPr>
          <w:rFonts w:ascii="Arial" w:hAnsi="Arial" w:cs="Arial"/>
        </w:rPr>
        <w:t xml:space="preserve">Předmět plnění je specifikován v Příloze č. 1 – Technická specifikace </w:t>
      </w:r>
    </w:p>
    <w:p w14:paraId="13ECBE07" w14:textId="77777777" w:rsidR="000110EE" w:rsidRDefault="007F2B6D" w:rsidP="00A3113A">
      <w:pPr>
        <w:pStyle w:val="Nadpis3"/>
        <w:keepNext w:val="0"/>
        <w:numPr>
          <w:ilvl w:val="1"/>
          <w:numId w:val="3"/>
        </w:numPr>
        <w:spacing w:after="240" w:line="360" w:lineRule="auto"/>
        <w:ind w:left="709" w:hanging="709"/>
        <w:jc w:val="both"/>
        <w:rPr>
          <w:b w:val="0"/>
          <w:bCs w:val="0"/>
          <w:sz w:val="22"/>
          <w:szCs w:val="22"/>
          <w:lang w:eastAsia="en-US"/>
        </w:rPr>
      </w:pPr>
      <w:r w:rsidRPr="007F2B6D">
        <w:rPr>
          <w:b w:val="0"/>
          <w:bCs w:val="0"/>
          <w:sz w:val="22"/>
          <w:szCs w:val="22"/>
          <w:lang w:eastAsia="en-US"/>
        </w:rPr>
        <w:lastRenderedPageBreak/>
        <w:t>Předmětem díla je dále:</w:t>
      </w:r>
    </w:p>
    <w:p w14:paraId="13ECBE08" w14:textId="77777777" w:rsidR="000110EE" w:rsidRDefault="007F2B6D" w:rsidP="000110EE">
      <w:pPr>
        <w:numPr>
          <w:ilvl w:val="0"/>
          <w:numId w:val="5"/>
        </w:numPr>
        <w:shd w:val="clear" w:color="auto" w:fill="FFFFFF"/>
        <w:spacing w:before="120" w:after="0" w:line="360" w:lineRule="auto"/>
        <w:ind w:left="1418" w:hanging="426"/>
        <w:jc w:val="both"/>
        <w:rPr>
          <w:rFonts w:ascii="Arial" w:hAnsi="Arial" w:cs="Arial"/>
        </w:rPr>
      </w:pPr>
      <w:r w:rsidRPr="00934D70">
        <w:rPr>
          <w:rFonts w:ascii="Arial" w:hAnsi="Arial" w:cs="Arial"/>
        </w:rPr>
        <w:t>vybudování, zprovoznění, údržba, likvidace a vyklizení zařízení místa plnění,</w:t>
      </w:r>
    </w:p>
    <w:p w14:paraId="13ECBE09" w14:textId="77777777" w:rsidR="000110EE" w:rsidRDefault="007F2B6D" w:rsidP="000110EE">
      <w:pPr>
        <w:numPr>
          <w:ilvl w:val="0"/>
          <w:numId w:val="5"/>
        </w:numPr>
        <w:shd w:val="clear" w:color="auto" w:fill="FFFFFF"/>
        <w:spacing w:after="0" w:line="360" w:lineRule="auto"/>
        <w:ind w:left="1418" w:hanging="426"/>
        <w:jc w:val="both"/>
        <w:rPr>
          <w:rFonts w:ascii="Arial" w:hAnsi="Arial" w:cs="Arial"/>
        </w:rPr>
      </w:pPr>
      <w:r w:rsidRPr="00934D70">
        <w:rPr>
          <w:rFonts w:ascii="Arial" w:hAnsi="Arial" w:cs="Arial"/>
        </w:rPr>
        <w:t>zabezpečení bezpečnosti a hygieny práce,</w:t>
      </w:r>
    </w:p>
    <w:p w14:paraId="13ECBE0A" w14:textId="77777777" w:rsidR="000110EE" w:rsidRDefault="000E1246" w:rsidP="000110EE">
      <w:pPr>
        <w:numPr>
          <w:ilvl w:val="0"/>
          <w:numId w:val="5"/>
        </w:numPr>
        <w:shd w:val="clear" w:color="auto" w:fill="FFFFFF"/>
        <w:spacing w:after="0" w:line="360" w:lineRule="auto"/>
        <w:ind w:left="1418" w:hanging="426"/>
        <w:jc w:val="both"/>
        <w:rPr>
          <w:rFonts w:ascii="Arial" w:hAnsi="Arial" w:cs="Arial"/>
        </w:rPr>
      </w:pPr>
      <w:r>
        <w:rPr>
          <w:rFonts w:ascii="Arial" w:hAnsi="Arial" w:cs="Arial"/>
        </w:rPr>
        <w:t>dokumentace skutečného provedení stavby,</w:t>
      </w:r>
    </w:p>
    <w:p w14:paraId="13ECBE0B" w14:textId="77777777" w:rsidR="000110EE" w:rsidRDefault="007F2B6D" w:rsidP="000110EE">
      <w:pPr>
        <w:numPr>
          <w:ilvl w:val="0"/>
          <w:numId w:val="5"/>
        </w:numPr>
        <w:shd w:val="clear" w:color="auto" w:fill="FFFFFF"/>
        <w:spacing w:after="0" w:line="360" w:lineRule="auto"/>
        <w:ind w:left="1418" w:hanging="426"/>
        <w:jc w:val="both"/>
        <w:rPr>
          <w:rFonts w:ascii="Arial" w:hAnsi="Arial" w:cs="Arial"/>
        </w:rPr>
      </w:pPr>
      <w:r w:rsidRPr="00934D70">
        <w:rPr>
          <w:rFonts w:ascii="Arial" w:hAnsi="Arial" w:cs="Arial"/>
        </w:rPr>
        <w:t>zajištění všech nutných revizí, zkoušek, certifikátů, prohlášení o shodě a jiných souvisejících zkoušek a dokladů,</w:t>
      </w:r>
    </w:p>
    <w:p w14:paraId="13ECBE0C" w14:textId="77777777" w:rsidR="000110EE" w:rsidRDefault="007F2B6D" w:rsidP="000110EE">
      <w:pPr>
        <w:numPr>
          <w:ilvl w:val="0"/>
          <w:numId w:val="5"/>
        </w:numPr>
        <w:shd w:val="clear" w:color="auto" w:fill="FFFFFF"/>
        <w:spacing w:after="0" w:line="360" w:lineRule="auto"/>
        <w:ind w:left="1418" w:hanging="426"/>
        <w:jc w:val="both"/>
        <w:rPr>
          <w:rFonts w:ascii="Arial" w:hAnsi="Arial" w:cs="Arial"/>
        </w:rPr>
      </w:pPr>
      <w:r w:rsidRPr="00934D70">
        <w:rPr>
          <w:rFonts w:ascii="Arial" w:hAnsi="Arial" w:cs="Arial"/>
        </w:rPr>
        <w:t>likvidaci odpadů včetně poplatků – odvoz odpadů a obalů v souladu se zákonem č. 541/2020 Sb., o odpadech a o změně některých dalších zákonů, ve znění pozdějších předpisů, prováděcími předpisy, úhrada poplatků za likvidaci odpadu, doložení dokladu o likvidaci odpadu a obalu v souvislosti se zákonem č. 541/2020 Sb., při přejímacím řízení,</w:t>
      </w:r>
    </w:p>
    <w:p w14:paraId="13ECBE0D" w14:textId="77777777" w:rsidR="000110EE" w:rsidRDefault="007F2B6D" w:rsidP="000110EE">
      <w:pPr>
        <w:numPr>
          <w:ilvl w:val="0"/>
          <w:numId w:val="5"/>
        </w:numPr>
        <w:shd w:val="clear" w:color="auto" w:fill="FFFFFF"/>
        <w:spacing w:after="0" w:line="360" w:lineRule="auto"/>
        <w:ind w:left="1418" w:hanging="426"/>
        <w:jc w:val="both"/>
        <w:rPr>
          <w:rFonts w:ascii="Arial" w:hAnsi="Arial" w:cs="Arial"/>
        </w:rPr>
      </w:pPr>
      <w:r w:rsidRPr="00934D70">
        <w:rPr>
          <w:rFonts w:ascii="Arial" w:hAnsi="Arial" w:cs="Arial"/>
        </w:rPr>
        <w:t>dodržení podmínek uvedených v závazných stanoviscích dotčených orgánů,</w:t>
      </w:r>
    </w:p>
    <w:p w14:paraId="13ECBE0E" w14:textId="77777777" w:rsidR="000110EE" w:rsidRDefault="007F2B6D" w:rsidP="000110EE">
      <w:pPr>
        <w:numPr>
          <w:ilvl w:val="0"/>
          <w:numId w:val="5"/>
        </w:numPr>
        <w:shd w:val="clear" w:color="auto" w:fill="FFFFFF"/>
        <w:spacing w:after="0" w:line="360" w:lineRule="auto"/>
        <w:ind w:left="1418" w:hanging="426"/>
        <w:jc w:val="both"/>
        <w:rPr>
          <w:rFonts w:ascii="Arial" w:hAnsi="Arial" w:cs="Arial"/>
        </w:rPr>
      </w:pPr>
      <w:r w:rsidRPr="00934D70">
        <w:rPr>
          <w:rFonts w:ascii="Arial" w:hAnsi="Arial" w:cs="Arial"/>
        </w:rPr>
        <w:t>všechna plnění a veškeré práce či další činnosti, byť nejsou v této smlouvě uvedené, pokud jejich provedení je nebo se stane nezbytným k řádnému provedení díla,</w:t>
      </w:r>
    </w:p>
    <w:p w14:paraId="13ECBE0F" w14:textId="77777777" w:rsidR="000110EE" w:rsidRDefault="007F2B6D" w:rsidP="000110EE">
      <w:pPr>
        <w:numPr>
          <w:ilvl w:val="0"/>
          <w:numId w:val="5"/>
        </w:numPr>
        <w:shd w:val="clear" w:color="auto" w:fill="FFFFFF"/>
        <w:spacing w:after="0" w:line="360" w:lineRule="auto"/>
        <w:ind w:left="1418" w:hanging="426"/>
        <w:jc w:val="both"/>
        <w:rPr>
          <w:rFonts w:ascii="Arial" w:hAnsi="Arial" w:cs="Arial"/>
        </w:rPr>
      </w:pPr>
      <w:r w:rsidRPr="00934D70">
        <w:rPr>
          <w:rFonts w:ascii="Arial" w:hAnsi="Arial" w:cs="Arial"/>
        </w:rPr>
        <w:t>monitoring a řízení střídače – zprovoznění a nastavení systému, proškolení, doladění v rámci zkušebního provozu,</w:t>
      </w:r>
    </w:p>
    <w:p w14:paraId="13ECBE10" w14:textId="77777777" w:rsidR="000110EE" w:rsidRDefault="0089068A" w:rsidP="000110EE">
      <w:pPr>
        <w:numPr>
          <w:ilvl w:val="0"/>
          <w:numId w:val="5"/>
        </w:numPr>
        <w:shd w:val="clear" w:color="auto" w:fill="FFFFFF"/>
        <w:spacing w:after="0" w:line="360" w:lineRule="auto"/>
        <w:ind w:left="1418" w:hanging="426"/>
        <w:jc w:val="both"/>
        <w:rPr>
          <w:rFonts w:ascii="Arial" w:hAnsi="Arial" w:cs="Arial"/>
        </w:rPr>
      </w:pPr>
      <w:r w:rsidRPr="00934D70">
        <w:rPr>
          <w:rFonts w:ascii="Arial" w:hAnsi="Arial" w:cs="Arial"/>
        </w:rPr>
        <w:t>r</w:t>
      </w:r>
      <w:r w:rsidR="007F2B6D" w:rsidRPr="00934D70">
        <w:rPr>
          <w:rFonts w:ascii="Arial" w:hAnsi="Arial" w:cs="Arial"/>
        </w:rPr>
        <w:t>evizi systému,</w:t>
      </w:r>
    </w:p>
    <w:p w14:paraId="13ECBE11" w14:textId="77777777" w:rsidR="000110EE" w:rsidRDefault="0089068A" w:rsidP="000110EE">
      <w:pPr>
        <w:numPr>
          <w:ilvl w:val="0"/>
          <w:numId w:val="5"/>
        </w:numPr>
        <w:shd w:val="clear" w:color="auto" w:fill="FFFFFF"/>
        <w:spacing w:after="0" w:line="360" w:lineRule="auto"/>
        <w:ind w:left="1418" w:hanging="426"/>
        <w:jc w:val="both"/>
        <w:rPr>
          <w:rFonts w:ascii="Arial" w:hAnsi="Arial" w:cs="Arial"/>
        </w:rPr>
      </w:pPr>
      <w:r w:rsidRPr="00934D70">
        <w:rPr>
          <w:rFonts w:ascii="Arial" w:hAnsi="Arial" w:cs="Arial"/>
        </w:rPr>
        <w:t>servis po dobu 5 let (pravidelné roční prohlídky systému, vzdálený monitoring, konzultace k optimalizaci provozu systému, záruka za střídač).</w:t>
      </w:r>
    </w:p>
    <w:p w14:paraId="13ECBE12" w14:textId="77777777" w:rsidR="000110EE" w:rsidRDefault="0033482D" w:rsidP="00A3113A">
      <w:pPr>
        <w:pStyle w:val="Nadpis3"/>
        <w:keepNext w:val="0"/>
        <w:numPr>
          <w:ilvl w:val="1"/>
          <w:numId w:val="3"/>
        </w:numPr>
        <w:spacing w:after="240" w:line="360" w:lineRule="auto"/>
        <w:ind w:left="709" w:hanging="709"/>
        <w:jc w:val="both"/>
        <w:rPr>
          <w:b w:val="0"/>
          <w:bCs w:val="0"/>
          <w:sz w:val="22"/>
          <w:szCs w:val="22"/>
          <w:lang w:eastAsia="en-US"/>
        </w:rPr>
      </w:pPr>
      <w:r>
        <w:rPr>
          <w:b w:val="0"/>
          <w:bCs w:val="0"/>
          <w:sz w:val="22"/>
          <w:szCs w:val="22"/>
          <w:lang w:eastAsia="en-US"/>
        </w:rPr>
        <w:t>Zhotovitel je povinen řídit se při provádění díla podmínkami stanovenými poskytovatelem dotace, zadávací dokumentací k zadávacímu řízení a touto smlouvou.</w:t>
      </w:r>
    </w:p>
    <w:p w14:paraId="13ECBE13" w14:textId="77777777" w:rsidR="000110EE" w:rsidRDefault="005B7150" w:rsidP="00A3113A">
      <w:pPr>
        <w:pStyle w:val="Nadpis3"/>
        <w:keepNext w:val="0"/>
        <w:numPr>
          <w:ilvl w:val="1"/>
          <w:numId w:val="3"/>
        </w:numPr>
        <w:spacing w:after="240" w:line="360" w:lineRule="auto"/>
        <w:ind w:left="709" w:hanging="709"/>
        <w:jc w:val="both"/>
        <w:rPr>
          <w:b w:val="0"/>
          <w:bCs w:val="0"/>
          <w:sz w:val="22"/>
          <w:szCs w:val="22"/>
          <w:lang w:eastAsia="en-US"/>
        </w:rPr>
      </w:pPr>
      <w:r w:rsidRPr="003F70D0">
        <w:rPr>
          <w:b w:val="0"/>
          <w:bCs w:val="0"/>
          <w:sz w:val="22"/>
          <w:szCs w:val="22"/>
          <w:lang w:eastAsia="en-US"/>
        </w:rPr>
        <w:t>Zhotovitel</w:t>
      </w:r>
      <w:r w:rsidR="00456B02" w:rsidRPr="003F70D0">
        <w:rPr>
          <w:b w:val="0"/>
          <w:bCs w:val="0"/>
          <w:sz w:val="22"/>
          <w:szCs w:val="22"/>
          <w:lang w:eastAsia="en-US"/>
        </w:rPr>
        <w:t xml:space="preserve"> předá </w:t>
      </w:r>
      <w:r w:rsidRPr="003F70D0">
        <w:rPr>
          <w:b w:val="0"/>
          <w:bCs w:val="0"/>
          <w:sz w:val="22"/>
          <w:szCs w:val="22"/>
          <w:lang w:eastAsia="en-US"/>
        </w:rPr>
        <w:t>Objednateli</w:t>
      </w:r>
      <w:r w:rsidR="00456B02" w:rsidRPr="003F70D0">
        <w:rPr>
          <w:b w:val="0"/>
          <w:bCs w:val="0"/>
          <w:sz w:val="22"/>
          <w:szCs w:val="22"/>
          <w:lang w:eastAsia="en-US"/>
        </w:rPr>
        <w:t xml:space="preserve"> doklady potřebné k převzetí a užívání předmětu plnění včetně návodu k obsluze a údržbě v českém jazyce.</w:t>
      </w:r>
    </w:p>
    <w:p w14:paraId="13ECBE14" w14:textId="77777777" w:rsidR="000110EE" w:rsidRDefault="00C3631B" w:rsidP="00A3113A">
      <w:pPr>
        <w:pStyle w:val="Nadpis3"/>
        <w:keepNext w:val="0"/>
        <w:numPr>
          <w:ilvl w:val="1"/>
          <w:numId w:val="3"/>
        </w:numPr>
        <w:spacing w:after="240" w:line="360" w:lineRule="auto"/>
        <w:ind w:left="709" w:hanging="709"/>
        <w:jc w:val="both"/>
        <w:rPr>
          <w:b w:val="0"/>
          <w:bCs w:val="0"/>
          <w:sz w:val="22"/>
          <w:szCs w:val="22"/>
          <w:lang w:eastAsia="en-US"/>
        </w:rPr>
      </w:pPr>
      <w:r w:rsidRPr="003F70D0">
        <w:rPr>
          <w:b w:val="0"/>
          <w:bCs w:val="0"/>
          <w:sz w:val="22"/>
          <w:szCs w:val="22"/>
          <w:lang w:eastAsia="en-US"/>
        </w:rPr>
        <w:t xml:space="preserve">Nedílnou součástí předmětu díla je účast Zhotovitele na </w:t>
      </w:r>
      <w:r w:rsidR="00D63C04" w:rsidRPr="003F70D0">
        <w:rPr>
          <w:b w:val="0"/>
          <w:bCs w:val="0"/>
          <w:sz w:val="22"/>
          <w:szCs w:val="22"/>
          <w:lang w:eastAsia="en-US"/>
        </w:rPr>
        <w:t>úvodní fázi provozu systému po jeho spuštění</w:t>
      </w:r>
      <w:r w:rsidR="003F70D0">
        <w:rPr>
          <w:b w:val="0"/>
          <w:bCs w:val="0"/>
          <w:sz w:val="22"/>
          <w:szCs w:val="22"/>
          <w:lang w:eastAsia="en-US"/>
        </w:rPr>
        <w:t>.</w:t>
      </w:r>
    </w:p>
    <w:p w14:paraId="13ECBE15" w14:textId="77777777" w:rsidR="000110EE" w:rsidRPr="000110EE" w:rsidRDefault="00971F99"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 xml:space="preserve">DOBA </w:t>
      </w:r>
      <w:r w:rsidR="00203940" w:rsidRPr="000110EE">
        <w:rPr>
          <w:rFonts w:ascii="Arial" w:hAnsi="Arial" w:cs="Arial"/>
          <w:b/>
          <w:caps/>
          <w:sz w:val="24"/>
          <w:szCs w:val="24"/>
        </w:rPr>
        <w:t xml:space="preserve">A MÍSTO </w:t>
      </w:r>
      <w:r w:rsidRPr="000110EE">
        <w:rPr>
          <w:rFonts w:ascii="Arial" w:hAnsi="Arial" w:cs="Arial"/>
          <w:b/>
          <w:caps/>
          <w:sz w:val="24"/>
          <w:szCs w:val="24"/>
        </w:rPr>
        <w:t>PLNĚNÍ</w:t>
      </w:r>
    </w:p>
    <w:p w14:paraId="13ECBE16" w14:textId="77777777" w:rsidR="000110EE" w:rsidRDefault="005B7150" w:rsidP="002A4409">
      <w:pPr>
        <w:pStyle w:val="Nadpis3"/>
        <w:keepNext w:val="0"/>
        <w:numPr>
          <w:ilvl w:val="1"/>
          <w:numId w:val="15"/>
        </w:numPr>
        <w:spacing w:after="240" w:line="360" w:lineRule="auto"/>
        <w:ind w:left="709" w:hanging="709"/>
        <w:jc w:val="both"/>
        <w:rPr>
          <w:sz w:val="22"/>
          <w:szCs w:val="22"/>
        </w:rPr>
      </w:pPr>
      <w:r w:rsidRPr="00E21D42">
        <w:rPr>
          <w:b w:val="0"/>
          <w:bCs w:val="0"/>
          <w:sz w:val="22"/>
          <w:szCs w:val="22"/>
        </w:rPr>
        <w:t>Zhotovitel</w:t>
      </w:r>
      <w:r w:rsidR="00971F99" w:rsidRPr="00E21D42">
        <w:rPr>
          <w:b w:val="0"/>
          <w:bCs w:val="0"/>
          <w:sz w:val="22"/>
          <w:szCs w:val="22"/>
        </w:rPr>
        <w:t xml:space="preserve"> je povinen </w:t>
      </w:r>
      <w:r w:rsidR="00E21D42" w:rsidRPr="00E21D42">
        <w:rPr>
          <w:b w:val="0"/>
          <w:bCs w:val="0"/>
          <w:sz w:val="22"/>
          <w:szCs w:val="22"/>
        </w:rPr>
        <w:t>dokončit předmět této smlouvy</w:t>
      </w:r>
      <w:r w:rsidR="00971F99" w:rsidRPr="00E21D42">
        <w:rPr>
          <w:b w:val="0"/>
          <w:bCs w:val="0"/>
          <w:sz w:val="22"/>
          <w:szCs w:val="22"/>
        </w:rPr>
        <w:t xml:space="preserve"> včetně zajištění plné funkcionality a zprovoznění v místě plnění nejpozději </w:t>
      </w:r>
      <w:r w:rsidR="00625C0A" w:rsidRPr="00AE0CC3">
        <w:rPr>
          <w:b w:val="0"/>
          <w:bCs w:val="0"/>
          <w:sz w:val="22"/>
          <w:szCs w:val="22"/>
        </w:rPr>
        <w:t xml:space="preserve">do </w:t>
      </w:r>
      <w:r w:rsidR="00A50009">
        <w:rPr>
          <w:b w:val="0"/>
          <w:bCs w:val="0"/>
          <w:sz w:val="22"/>
          <w:szCs w:val="22"/>
        </w:rPr>
        <w:t>31</w:t>
      </w:r>
      <w:r w:rsidR="00625C0A" w:rsidRPr="00AE0CC3">
        <w:rPr>
          <w:b w:val="0"/>
          <w:bCs w:val="0"/>
          <w:sz w:val="22"/>
          <w:szCs w:val="22"/>
        </w:rPr>
        <w:t xml:space="preserve">. </w:t>
      </w:r>
      <w:r w:rsidR="00A50009">
        <w:rPr>
          <w:b w:val="0"/>
          <w:bCs w:val="0"/>
          <w:sz w:val="22"/>
          <w:szCs w:val="22"/>
        </w:rPr>
        <w:t>3</w:t>
      </w:r>
      <w:r w:rsidR="00625C0A" w:rsidRPr="00AE0CC3">
        <w:rPr>
          <w:b w:val="0"/>
          <w:bCs w:val="0"/>
          <w:sz w:val="22"/>
          <w:szCs w:val="22"/>
        </w:rPr>
        <w:t>. 202</w:t>
      </w:r>
      <w:r w:rsidR="00625C0A">
        <w:rPr>
          <w:b w:val="0"/>
          <w:bCs w:val="0"/>
          <w:sz w:val="22"/>
          <w:szCs w:val="22"/>
        </w:rPr>
        <w:t>3</w:t>
      </w:r>
      <w:r w:rsidR="00797317">
        <w:rPr>
          <w:b w:val="0"/>
          <w:bCs w:val="0"/>
          <w:sz w:val="22"/>
          <w:szCs w:val="22"/>
        </w:rPr>
        <w:t xml:space="preserve">. Do uvedeného </w:t>
      </w:r>
      <w:r w:rsidR="00797317">
        <w:rPr>
          <w:b w:val="0"/>
          <w:bCs w:val="0"/>
          <w:sz w:val="22"/>
          <w:szCs w:val="22"/>
        </w:rPr>
        <w:lastRenderedPageBreak/>
        <w:t xml:space="preserve">termínu </w:t>
      </w:r>
      <w:r w:rsidR="00625C0A" w:rsidRPr="00AE0CC3">
        <w:rPr>
          <w:b w:val="0"/>
          <w:bCs w:val="0"/>
          <w:sz w:val="22"/>
          <w:szCs w:val="22"/>
        </w:rPr>
        <w:t>musí být</w:t>
      </w:r>
      <w:r w:rsidR="00625C0A">
        <w:rPr>
          <w:b w:val="0"/>
          <w:bCs w:val="0"/>
          <w:sz w:val="22"/>
          <w:szCs w:val="22"/>
        </w:rPr>
        <w:t xml:space="preserve"> bezpodmínečně</w:t>
      </w:r>
      <w:r w:rsidR="00625C0A" w:rsidRPr="00AE0CC3">
        <w:rPr>
          <w:b w:val="0"/>
          <w:bCs w:val="0"/>
          <w:sz w:val="22"/>
          <w:szCs w:val="22"/>
        </w:rPr>
        <w:t xml:space="preserve"> zhotovitelem </w:t>
      </w:r>
      <w:r w:rsidR="00625C0A">
        <w:rPr>
          <w:b w:val="0"/>
          <w:bCs w:val="0"/>
          <w:sz w:val="22"/>
          <w:szCs w:val="22"/>
        </w:rPr>
        <w:t>dokončeny</w:t>
      </w:r>
      <w:r w:rsidR="00625C0A" w:rsidRPr="00AE0CC3">
        <w:rPr>
          <w:b w:val="0"/>
          <w:bCs w:val="0"/>
          <w:sz w:val="22"/>
          <w:szCs w:val="22"/>
        </w:rPr>
        <w:t xml:space="preserve"> všechny </w:t>
      </w:r>
      <w:r w:rsidR="00625C0A">
        <w:rPr>
          <w:b w:val="0"/>
          <w:bCs w:val="0"/>
          <w:sz w:val="22"/>
          <w:szCs w:val="22"/>
        </w:rPr>
        <w:t>práce nutné ke kolaudaci díla či k zahájení zkušebního provozu.</w:t>
      </w:r>
    </w:p>
    <w:p w14:paraId="13ECBE17" w14:textId="77777777" w:rsidR="000110EE" w:rsidRDefault="00971F99" w:rsidP="002A4409">
      <w:pPr>
        <w:pStyle w:val="Nadpis3"/>
        <w:keepNext w:val="0"/>
        <w:numPr>
          <w:ilvl w:val="1"/>
          <w:numId w:val="15"/>
        </w:numPr>
        <w:spacing w:after="240" w:line="360" w:lineRule="auto"/>
        <w:ind w:left="709" w:hanging="709"/>
        <w:jc w:val="both"/>
        <w:rPr>
          <w:b w:val="0"/>
          <w:bCs w:val="0"/>
          <w:sz w:val="22"/>
          <w:szCs w:val="22"/>
          <w:shd w:val="clear" w:color="auto" w:fill="FFFFFF"/>
        </w:rPr>
      </w:pPr>
      <w:r w:rsidRPr="000F63B5">
        <w:rPr>
          <w:b w:val="0"/>
          <w:bCs w:val="0"/>
          <w:sz w:val="22"/>
          <w:szCs w:val="22"/>
        </w:rPr>
        <w:t>Místem</w:t>
      </w:r>
      <w:r w:rsidRPr="00E21D42">
        <w:rPr>
          <w:b w:val="0"/>
          <w:bCs w:val="0"/>
          <w:sz w:val="22"/>
          <w:szCs w:val="22"/>
          <w:shd w:val="clear" w:color="auto" w:fill="FFFFFF"/>
        </w:rPr>
        <w:t xml:space="preserve"> dodání je </w:t>
      </w:r>
      <w:r w:rsidR="000F63B5" w:rsidRPr="000F63B5">
        <w:rPr>
          <w:b w:val="0"/>
          <w:bCs w:val="0"/>
          <w:sz w:val="22"/>
          <w:szCs w:val="22"/>
          <w:shd w:val="clear" w:color="auto" w:fill="FFFFFF"/>
        </w:rPr>
        <w:t xml:space="preserve">par. č. </w:t>
      </w:r>
      <w:r w:rsidR="00B62F4E" w:rsidRPr="00B62F4E">
        <w:rPr>
          <w:b w:val="0"/>
          <w:bCs w:val="0"/>
          <w:sz w:val="22"/>
          <w:szCs w:val="22"/>
          <w:shd w:val="clear" w:color="auto" w:fill="FFFFFF"/>
        </w:rPr>
        <w:t>437</w:t>
      </w:r>
      <w:r w:rsidR="000F63B5" w:rsidRPr="000F63B5">
        <w:rPr>
          <w:b w:val="0"/>
          <w:bCs w:val="0"/>
          <w:sz w:val="22"/>
          <w:szCs w:val="22"/>
          <w:shd w:val="clear" w:color="auto" w:fill="FFFFFF"/>
        </w:rPr>
        <w:t xml:space="preserve">, </w:t>
      </w:r>
      <w:r w:rsidR="0087548C" w:rsidRPr="0087548C">
        <w:rPr>
          <w:b w:val="0"/>
          <w:bCs w:val="0"/>
          <w:sz w:val="22"/>
          <w:szCs w:val="22"/>
          <w:shd w:val="clear" w:color="auto" w:fill="FFFFFF"/>
        </w:rPr>
        <w:t>526</w:t>
      </w:r>
      <w:r w:rsidR="000F63B5" w:rsidRPr="000F63B5">
        <w:rPr>
          <w:b w:val="0"/>
          <w:bCs w:val="0"/>
          <w:sz w:val="22"/>
          <w:szCs w:val="22"/>
          <w:shd w:val="clear" w:color="auto" w:fill="FFFFFF"/>
        </w:rPr>
        <w:t xml:space="preserve">, </w:t>
      </w:r>
      <w:r w:rsidR="00437E3B" w:rsidRPr="00437E3B">
        <w:rPr>
          <w:b w:val="0"/>
          <w:bCs w:val="0"/>
          <w:sz w:val="22"/>
          <w:szCs w:val="22"/>
          <w:shd w:val="clear" w:color="auto" w:fill="FFFFFF"/>
        </w:rPr>
        <w:t>evidovaných na listu vlastnictví č. 2346 v katastrálním území Velká Ves u Broumova [612782]</w:t>
      </w:r>
      <w:r w:rsidR="00437E3B">
        <w:rPr>
          <w:b w:val="0"/>
          <w:bCs w:val="0"/>
          <w:sz w:val="22"/>
          <w:szCs w:val="22"/>
          <w:shd w:val="clear" w:color="auto" w:fill="FFFFFF"/>
        </w:rPr>
        <w:t xml:space="preserve"> a</w:t>
      </w:r>
      <w:r w:rsidR="000F63B5" w:rsidRPr="000F63B5">
        <w:rPr>
          <w:b w:val="0"/>
          <w:bCs w:val="0"/>
          <w:sz w:val="22"/>
          <w:szCs w:val="22"/>
          <w:shd w:val="clear" w:color="auto" w:fill="FFFFFF"/>
        </w:rPr>
        <w:t xml:space="preserve"> připojení k distribuční soustavě</w:t>
      </w:r>
      <w:r w:rsidR="00437E3B">
        <w:rPr>
          <w:b w:val="0"/>
          <w:bCs w:val="0"/>
          <w:sz w:val="22"/>
          <w:szCs w:val="22"/>
          <w:shd w:val="clear" w:color="auto" w:fill="FFFFFF"/>
        </w:rPr>
        <w:t>.</w:t>
      </w:r>
    </w:p>
    <w:p w14:paraId="13ECBE18" w14:textId="77777777" w:rsidR="000110EE" w:rsidRPr="000110EE" w:rsidRDefault="002F093A"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CENA</w:t>
      </w:r>
      <w:r w:rsidR="00E21D42" w:rsidRPr="000110EE">
        <w:rPr>
          <w:rFonts w:ascii="Arial" w:hAnsi="Arial" w:cs="Arial"/>
          <w:b/>
          <w:caps/>
          <w:sz w:val="24"/>
          <w:szCs w:val="24"/>
        </w:rPr>
        <w:t xml:space="preserve"> DÍLA</w:t>
      </w:r>
    </w:p>
    <w:p w14:paraId="13ECBE19" w14:textId="77777777" w:rsidR="000110EE" w:rsidRDefault="00971F99" w:rsidP="002A4409">
      <w:pPr>
        <w:pStyle w:val="Nadpis3"/>
        <w:keepNext w:val="0"/>
        <w:numPr>
          <w:ilvl w:val="1"/>
          <w:numId w:val="15"/>
        </w:numPr>
        <w:spacing w:after="240" w:line="360" w:lineRule="auto"/>
        <w:ind w:left="709" w:hanging="709"/>
        <w:jc w:val="both"/>
        <w:rPr>
          <w:b w:val="0"/>
          <w:bCs w:val="0"/>
          <w:sz w:val="22"/>
          <w:szCs w:val="22"/>
        </w:rPr>
      </w:pPr>
      <w:bookmarkStart w:id="1" w:name="_Ref386560021"/>
      <w:r w:rsidRPr="00E21D42">
        <w:rPr>
          <w:b w:val="0"/>
          <w:bCs w:val="0"/>
          <w:sz w:val="22"/>
          <w:szCs w:val="22"/>
        </w:rPr>
        <w:t>Smluvní strany se dohodly</w:t>
      </w:r>
      <w:r w:rsidR="00B91198" w:rsidRPr="00E21D42">
        <w:rPr>
          <w:b w:val="0"/>
          <w:bCs w:val="0"/>
          <w:sz w:val="22"/>
          <w:szCs w:val="22"/>
        </w:rPr>
        <w:t xml:space="preserve">, že cena </w:t>
      </w:r>
      <w:r w:rsidRPr="00E21D42">
        <w:rPr>
          <w:b w:val="0"/>
          <w:bCs w:val="0"/>
          <w:sz w:val="22"/>
          <w:szCs w:val="22"/>
        </w:rPr>
        <w:t xml:space="preserve">za </w:t>
      </w:r>
      <w:r w:rsidR="00BB3D3A" w:rsidRPr="00E21D42">
        <w:rPr>
          <w:b w:val="0"/>
          <w:bCs w:val="0"/>
          <w:sz w:val="22"/>
          <w:szCs w:val="22"/>
        </w:rPr>
        <w:t xml:space="preserve">celý </w:t>
      </w:r>
      <w:r w:rsidRPr="00E21D42">
        <w:rPr>
          <w:b w:val="0"/>
          <w:bCs w:val="0"/>
          <w:sz w:val="22"/>
          <w:szCs w:val="22"/>
        </w:rPr>
        <w:t xml:space="preserve">předmět </w:t>
      </w:r>
      <w:proofErr w:type="spellStart"/>
      <w:r w:rsidRPr="00E21D42">
        <w:rPr>
          <w:b w:val="0"/>
          <w:bCs w:val="0"/>
          <w:sz w:val="22"/>
          <w:szCs w:val="22"/>
        </w:rPr>
        <w:t>plnění</w:t>
      </w:r>
      <w:r w:rsidR="00B91198" w:rsidRPr="00E21D42">
        <w:rPr>
          <w:b w:val="0"/>
          <w:bCs w:val="0"/>
          <w:sz w:val="22"/>
          <w:szCs w:val="22"/>
        </w:rPr>
        <w:t>je</w:t>
      </w:r>
      <w:proofErr w:type="spellEnd"/>
      <w:r w:rsidR="00B91198" w:rsidRPr="00E21D42">
        <w:rPr>
          <w:b w:val="0"/>
          <w:bCs w:val="0"/>
          <w:sz w:val="22"/>
          <w:szCs w:val="22"/>
        </w:rPr>
        <w:t xml:space="preserve"> ve výši</w:t>
      </w:r>
      <w:r w:rsidRPr="00E21D42">
        <w:rPr>
          <w:b w:val="0"/>
          <w:bCs w:val="0"/>
          <w:sz w:val="22"/>
          <w:szCs w:val="22"/>
        </w:rPr>
        <w:t>:</w:t>
      </w:r>
      <w:bookmarkEnd w:id="1"/>
    </w:p>
    <w:p w14:paraId="13ECBE1A" w14:textId="77777777" w:rsidR="000110EE" w:rsidRDefault="00971F99" w:rsidP="000110EE">
      <w:pPr>
        <w:tabs>
          <w:tab w:val="left" w:pos="3402"/>
        </w:tabs>
        <w:spacing w:before="120" w:after="120" w:line="360" w:lineRule="auto"/>
        <w:ind w:left="1191"/>
        <w:jc w:val="both"/>
        <w:rPr>
          <w:rFonts w:ascii="Arial" w:hAnsi="Arial" w:cs="Arial"/>
          <w:b/>
          <w:bCs/>
          <w:u w:val="single"/>
        </w:rPr>
      </w:pPr>
      <w:r w:rsidRPr="00E21D42">
        <w:rPr>
          <w:rFonts w:ascii="Arial" w:hAnsi="Arial" w:cs="Arial"/>
          <w:b/>
          <w:bCs/>
          <w:u w:val="single"/>
        </w:rPr>
        <w:t>Cena</w:t>
      </w:r>
      <w:r w:rsidR="00B91198" w:rsidRPr="00E21D42">
        <w:rPr>
          <w:rFonts w:ascii="Arial" w:hAnsi="Arial" w:cs="Arial"/>
          <w:b/>
          <w:bCs/>
          <w:u w:val="single"/>
        </w:rPr>
        <w:t xml:space="preserve"> celkem bez</w:t>
      </w:r>
      <w:r w:rsidRPr="00E21D42">
        <w:rPr>
          <w:rFonts w:ascii="Arial" w:hAnsi="Arial" w:cs="Arial"/>
          <w:b/>
          <w:bCs/>
          <w:u w:val="single"/>
        </w:rPr>
        <w:t xml:space="preserve"> DPH</w:t>
      </w:r>
      <w:r w:rsidRPr="00E21D42">
        <w:rPr>
          <w:rFonts w:ascii="Arial" w:hAnsi="Arial" w:cs="Arial"/>
          <w:b/>
          <w:bCs/>
        </w:rPr>
        <w:tab/>
      </w:r>
      <w:r w:rsidR="00B91198" w:rsidRPr="00E21D42">
        <w:rPr>
          <w:rFonts w:ascii="Arial" w:hAnsi="Arial" w:cs="Arial"/>
          <w:b/>
          <w:bCs/>
        </w:rPr>
        <w:tab/>
      </w:r>
      <w:r w:rsidR="000753F6" w:rsidRPr="00E21D42">
        <w:rPr>
          <w:rFonts w:ascii="Arial" w:hAnsi="Arial" w:cs="Arial"/>
          <w:b/>
          <w:bCs/>
          <w:highlight w:val="yellow"/>
          <w:u w:val="single"/>
          <w:shd w:val="clear" w:color="auto" w:fill="FFFF00"/>
        </w:rPr>
        <w:fldChar w:fldCharType="begin">
          <w:ffData>
            <w:name w:val="Text1"/>
            <w:enabled/>
            <w:calcOnExit w:val="0"/>
            <w:textInput/>
          </w:ffData>
        </w:fldChar>
      </w:r>
      <w:r w:rsidRPr="00E21D42">
        <w:rPr>
          <w:rFonts w:ascii="Arial" w:hAnsi="Arial" w:cs="Arial"/>
          <w:b/>
          <w:bCs/>
          <w:highlight w:val="yellow"/>
          <w:u w:val="single"/>
          <w:shd w:val="clear" w:color="auto" w:fill="FFFF00"/>
        </w:rPr>
        <w:instrText xml:space="preserve"> FORMTEXT </w:instrText>
      </w:r>
      <w:r w:rsidR="000753F6" w:rsidRPr="00E21D42">
        <w:rPr>
          <w:rFonts w:ascii="Arial" w:hAnsi="Arial" w:cs="Arial"/>
          <w:b/>
          <w:bCs/>
          <w:highlight w:val="yellow"/>
          <w:u w:val="single"/>
          <w:shd w:val="clear" w:color="auto" w:fill="FFFF00"/>
        </w:rPr>
      </w:r>
      <w:r w:rsidR="000753F6" w:rsidRPr="00E21D42">
        <w:rPr>
          <w:rFonts w:ascii="Arial" w:hAnsi="Arial" w:cs="Arial"/>
          <w:b/>
          <w:bCs/>
          <w:highlight w:val="yellow"/>
          <w:u w:val="single"/>
          <w:shd w:val="clear" w:color="auto" w:fill="FFFF00"/>
        </w:rPr>
        <w:fldChar w:fldCharType="separate"/>
      </w:r>
      <w:r w:rsidRPr="00E21D42">
        <w:rPr>
          <w:rFonts w:ascii="Arial" w:hAnsi="Arial" w:cs="Arial"/>
          <w:b/>
          <w:bCs/>
          <w:noProof/>
          <w:highlight w:val="yellow"/>
          <w:u w:val="single"/>
          <w:shd w:val="clear" w:color="auto" w:fill="FFFF00"/>
        </w:rPr>
        <w:t> </w:t>
      </w:r>
      <w:r w:rsidRPr="00E21D42">
        <w:rPr>
          <w:rFonts w:ascii="Arial" w:hAnsi="Arial" w:cs="Arial"/>
          <w:b/>
          <w:bCs/>
          <w:noProof/>
          <w:highlight w:val="yellow"/>
          <w:u w:val="single"/>
          <w:shd w:val="clear" w:color="auto" w:fill="FFFF00"/>
        </w:rPr>
        <w:t> </w:t>
      </w:r>
      <w:r w:rsidRPr="00E21D42">
        <w:rPr>
          <w:rFonts w:ascii="Arial" w:hAnsi="Arial" w:cs="Arial"/>
          <w:b/>
          <w:bCs/>
          <w:noProof/>
          <w:highlight w:val="yellow"/>
          <w:u w:val="single"/>
          <w:shd w:val="clear" w:color="auto" w:fill="FFFF00"/>
        </w:rPr>
        <w:t> </w:t>
      </w:r>
      <w:r w:rsidRPr="00E21D42">
        <w:rPr>
          <w:rFonts w:ascii="Arial" w:hAnsi="Arial" w:cs="Arial"/>
          <w:b/>
          <w:bCs/>
          <w:noProof/>
          <w:highlight w:val="yellow"/>
          <w:u w:val="single"/>
          <w:shd w:val="clear" w:color="auto" w:fill="FFFF00"/>
        </w:rPr>
        <w:t> </w:t>
      </w:r>
      <w:r w:rsidRPr="00E21D42">
        <w:rPr>
          <w:rFonts w:ascii="Arial" w:hAnsi="Arial" w:cs="Arial"/>
          <w:b/>
          <w:bCs/>
          <w:noProof/>
          <w:highlight w:val="yellow"/>
          <w:u w:val="single"/>
          <w:shd w:val="clear" w:color="auto" w:fill="FFFF00"/>
        </w:rPr>
        <w:t> </w:t>
      </w:r>
      <w:r w:rsidR="000753F6" w:rsidRPr="00E21D42">
        <w:rPr>
          <w:rFonts w:ascii="Arial" w:hAnsi="Arial" w:cs="Arial"/>
          <w:b/>
          <w:bCs/>
          <w:highlight w:val="yellow"/>
          <w:u w:val="single"/>
          <w:shd w:val="clear" w:color="auto" w:fill="FFFF00"/>
        </w:rPr>
        <w:fldChar w:fldCharType="end"/>
      </w:r>
      <w:r w:rsidRPr="00E21D42">
        <w:rPr>
          <w:rFonts w:ascii="Arial" w:hAnsi="Arial" w:cs="Arial"/>
          <w:b/>
          <w:bCs/>
        </w:rPr>
        <w:t>,-Kč</w:t>
      </w:r>
    </w:p>
    <w:p w14:paraId="13ECBE1B" w14:textId="77777777" w:rsidR="000110EE" w:rsidRDefault="00971F99" w:rsidP="000110EE">
      <w:pPr>
        <w:tabs>
          <w:tab w:val="left" w:pos="3402"/>
        </w:tabs>
        <w:spacing w:before="120" w:after="120" w:line="360" w:lineRule="auto"/>
        <w:ind w:left="1191"/>
        <w:jc w:val="both"/>
        <w:outlineLvl w:val="1"/>
        <w:rPr>
          <w:rFonts w:ascii="Arial" w:hAnsi="Arial" w:cs="Arial"/>
        </w:rPr>
      </w:pPr>
      <w:r w:rsidRPr="00E21D42">
        <w:rPr>
          <w:rFonts w:ascii="Arial" w:hAnsi="Arial" w:cs="Arial"/>
        </w:rPr>
        <w:t>DPH ve výši</w:t>
      </w:r>
      <w:r w:rsidRPr="00E21D42">
        <w:rPr>
          <w:rFonts w:ascii="Arial" w:hAnsi="Arial" w:cs="Arial"/>
        </w:rPr>
        <w:tab/>
      </w:r>
      <w:r w:rsidR="00B91198" w:rsidRPr="00E21D42">
        <w:rPr>
          <w:rFonts w:ascii="Arial" w:hAnsi="Arial" w:cs="Arial"/>
        </w:rPr>
        <w:tab/>
      </w:r>
      <w:r w:rsidR="00B91198" w:rsidRPr="00E21D42">
        <w:rPr>
          <w:rFonts w:ascii="Arial" w:hAnsi="Arial" w:cs="Arial"/>
        </w:rPr>
        <w:tab/>
      </w:r>
      <w:r w:rsidR="000753F6" w:rsidRPr="00E21D42">
        <w:rPr>
          <w:rFonts w:ascii="Arial" w:hAnsi="Arial" w:cs="Arial"/>
          <w:highlight w:val="yellow"/>
          <w:shd w:val="clear" w:color="auto" w:fill="FFFF00"/>
        </w:rPr>
        <w:fldChar w:fldCharType="begin">
          <w:ffData>
            <w:name w:val="Text1"/>
            <w:enabled/>
            <w:calcOnExit w:val="0"/>
            <w:textInput/>
          </w:ffData>
        </w:fldChar>
      </w:r>
      <w:r w:rsidRPr="00E21D42">
        <w:rPr>
          <w:rFonts w:ascii="Arial" w:hAnsi="Arial" w:cs="Arial"/>
          <w:highlight w:val="yellow"/>
          <w:shd w:val="clear" w:color="auto" w:fill="FFFF00"/>
        </w:rPr>
        <w:instrText xml:space="preserve"> FORMTEXT </w:instrText>
      </w:r>
      <w:r w:rsidR="000753F6" w:rsidRPr="00E21D42">
        <w:rPr>
          <w:rFonts w:ascii="Arial" w:hAnsi="Arial" w:cs="Arial"/>
          <w:highlight w:val="yellow"/>
          <w:shd w:val="clear" w:color="auto" w:fill="FFFF00"/>
        </w:rPr>
      </w:r>
      <w:r w:rsidR="000753F6" w:rsidRPr="00E21D42">
        <w:rPr>
          <w:rFonts w:ascii="Arial" w:hAnsi="Arial" w:cs="Arial"/>
          <w:highlight w:val="yellow"/>
          <w:shd w:val="clear" w:color="auto" w:fill="FFFF00"/>
        </w:rPr>
        <w:fldChar w:fldCharType="separate"/>
      </w:r>
      <w:r w:rsidRPr="00E21D42">
        <w:rPr>
          <w:rFonts w:ascii="Arial" w:hAnsi="Arial" w:cs="Arial"/>
          <w:noProof/>
          <w:highlight w:val="yellow"/>
          <w:shd w:val="clear" w:color="auto" w:fill="FFFF00"/>
        </w:rPr>
        <w:t> </w:t>
      </w:r>
      <w:r w:rsidRPr="00E21D42">
        <w:rPr>
          <w:rFonts w:ascii="Arial" w:hAnsi="Arial" w:cs="Arial"/>
          <w:noProof/>
          <w:highlight w:val="yellow"/>
          <w:shd w:val="clear" w:color="auto" w:fill="FFFF00"/>
        </w:rPr>
        <w:t> </w:t>
      </w:r>
      <w:r w:rsidRPr="00E21D42">
        <w:rPr>
          <w:rFonts w:ascii="Arial" w:hAnsi="Arial" w:cs="Arial"/>
          <w:noProof/>
          <w:highlight w:val="yellow"/>
          <w:shd w:val="clear" w:color="auto" w:fill="FFFF00"/>
        </w:rPr>
        <w:t> </w:t>
      </w:r>
      <w:r w:rsidRPr="00E21D42">
        <w:rPr>
          <w:rFonts w:ascii="Arial" w:hAnsi="Arial" w:cs="Arial"/>
          <w:noProof/>
          <w:highlight w:val="yellow"/>
          <w:shd w:val="clear" w:color="auto" w:fill="FFFF00"/>
        </w:rPr>
        <w:t> </w:t>
      </w:r>
      <w:r w:rsidRPr="00E21D42">
        <w:rPr>
          <w:rFonts w:ascii="Arial" w:hAnsi="Arial" w:cs="Arial"/>
          <w:noProof/>
          <w:highlight w:val="yellow"/>
          <w:shd w:val="clear" w:color="auto" w:fill="FFFF00"/>
        </w:rPr>
        <w:t> </w:t>
      </w:r>
      <w:r w:rsidR="000753F6" w:rsidRPr="00E21D42">
        <w:rPr>
          <w:rFonts w:ascii="Arial" w:hAnsi="Arial" w:cs="Arial"/>
          <w:highlight w:val="yellow"/>
          <w:shd w:val="clear" w:color="auto" w:fill="FFFF00"/>
        </w:rPr>
        <w:fldChar w:fldCharType="end"/>
      </w:r>
      <w:r w:rsidRPr="00E21D42">
        <w:rPr>
          <w:rFonts w:ascii="Arial" w:hAnsi="Arial" w:cs="Arial"/>
        </w:rPr>
        <w:t>,-Kč</w:t>
      </w:r>
    </w:p>
    <w:p w14:paraId="13ECBE1C" w14:textId="77777777" w:rsidR="000110EE" w:rsidRDefault="00971F99" w:rsidP="000110EE">
      <w:pPr>
        <w:tabs>
          <w:tab w:val="left" w:pos="3402"/>
        </w:tabs>
        <w:spacing w:before="120" w:after="120" w:line="360" w:lineRule="auto"/>
        <w:ind w:left="1191"/>
        <w:jc w:val="both"/>
        <w:outlineLvl w:val="1"/>
        <w:rPr>
          <w:rFonts w:ascii="Arial" w:hAnsi="Arial" w:cs="Arial"/>
        </w:rPr>
      </w:pPr>
      <w:r w:rsidRPr="00E21D42">
        <w:rPr>
          <w:rFonts w:ascii="Arial" w:hAnsi="Arial" w:cs="Arial"/>
        </w:rPr>
        <w:t xml:space="preserve">Cena </w:t>
      </w:r>
      <w:r w:rsidR="00B91198" w:rsidRPr="00E21D42">
        <w:rPr>
          <w:rFonts w:ascii="Arial" w:hAnsi="Arial" w:cs="Arial"/>
        </w:rPr>
        <w:t xml:space="preserve">celkem </w:t>
      </w:r>
      <w:r w:rsidRPr="00E21D42">
        <w:rPr>
          <w:rFonts w:ascii="Arial" w:hAnsi="Arial" w:cs="Arial"/>
        </w:rPr>
        <w:t>včetně DPH</w:t>
      </w:r>
      <w:r w:rsidRPr="00E21D42">
        <w:rPr>
          <w:rFonts w:ascii="Arial" w:hAnsi="Arial" w:cs="Arial"/>
        </w:rPr>
        <w:tab/>
      </w:r>
      <w:r w:rsidR="000753F6" w:rsidRPr="00E21D42">
        <w:rPr>
          <w:rFonts w:ascii="Arial" w:hAnsi="Arial" w:cs="Arial"/>
          <w:highlight w:val="yellow"/>
          <w:shd w:val="clear" w:color="auto" w:fill="FFFF00"/>
        </w:rPr>
        <w:fldChar w:fldCharType="begin">
          <w:ffData>
            <w:name w:val="Text1"/>
            <w:enabled/>
            <w:calcOnExit w:val="0"/>
            <w:textInput/>
          </w:ffData>
        </w:fldChar>
      </w:r>
      <w:r w:rsidRPr="00E21D42">
        <w:rPr>
          <w:rFonts w:ascii="Arial" w:hAnsi="Arial" w:cs="Arial"/>
          <w:highlight w:val="yellow"/>
          <w:shd w:val="clear" w:color="auto" w:fill="FFFF00"/>
        </w:rPr>
        <w:instrText xml:space="preserve"> FORMTEXT </w:instrText>
      </w:r>
      <w:r w:rsidR="000753F6" w:rsidRPr="00E21D42">
        <w:rPr>
          <w:rFonts w:ascii="Arial" w:hAnsi="Arial" w:cs="Arial"/>
          <w:highlight w:val="yellow"/>
          <w:shd w:val="clear" w:color="auto" w:fill="FFFF00"/>
        </w:rPr>
      </w:r>
      <w:r w:rsidR="000753F6" w:rsidRPr="00E21D42">
        <w:rPr>
          <w:rFonts w:ascii="Arial" w:hAnsi="Arial" w:cs="Arial"/>
          <w:highlight w:val="yellow"/>
          <w:shd w:val="clear" w:color="auto" w:fill="FFFF00"/>
        </w:rPr>
        <w:fldChar w:fldCharType="separate"/>
      </w:r>
      <w:r w:rsidRPr="00E21D42">
        <w:rPr>
          <w:rFonts w:ascii="Arial" w:hAnsi="Arial" w:cs="Arial"/>
          <w:noProof/>
          <w:highlight w:val="yellow"/>
          <w:shd w:val="clear" w:color="auto" w:fill="FFFF00"/>
        </w:rPr>
        <w:t> </w:t>
      </w:r>
      <w:r w:rsidRPr="00E21D42">
        <w:rPr>
          <w:rFonts w:ascii="Arial" w:hAnsi="Arial" w:cs="Arial"/>
          <w:noProof/>
          <w:highlight w:val="yellow"/>
          <w:shd w:val="clear" w:color="auto" w:fill="FFFF00"/>
        </w:rPr>
        <w:t> </w:t>
      </w:r>
      <w:r w:rsidRPr="00E21D42">
        <w:rPr>
          <w:rFonts w:ascii="Arial" w:hAnsi="Arial" w:cs="Arial"/>
          <w:noProof/>
          <w:highlight w:val="yellow"/>
          <w:shd w:val="clear" w:color="auto" w:fill="FFFF00"/>
        </w:rPr>
        <w:t> </w:t>
      </w:r>
      <w:r w:rsidRPr="00E21D42">
        <w:rPr>
          <w:rFonts w:ascii="Arial" w:hAnsi="Arial" w:cs="Arial"/>
          <w:noProof/>
          <w:highlight w:val="yellow"/>
          <w:shd w:val="clear" w:color="auto" w:fill="FFFF00"/>
        </w:rPr>
        <w:t> </w:t>
      </w:r>
      <w:r w:rsidRPr="00E21D42">
        <w:rPr>
          <w:rFonts w:ascii="Arial" w:hAnsi="Arial" w:cs="Arial"/>
          <w:noProof/>
          <w:highlight w:val="yellow"/>
          <w:shd w:val="clear" w:color="auto" w:fill="FFFF00"/>
        </w:rPr>
        <w:t> </w:t>
      </w:r>
      <w:r w:rsidR="000753F6" w:rsidRPr="00E21D42">
        <w:rPr>
          <w:rFonts w:ascii="Arial" w:hAnsi="Arial" w:cs="Arial"/>
          <w:highlight w:val="yellow"/>
          <w:shd w:val="clear" w:color="auto" w:fill="FFFF00"/>
        </w:rPr>
        <w:fldChar w:fldCharType="end"/>
      </w:r>
      <w:r w:rsidRPr="00E21D42">
        <w:rPr>
          <w:rFonts w:ascii="Arial" w:hAnsi="Arial" w:cs="Arial"/>
        </w:rPr>
        <w:t>,-Kč</w:t>
      </w:r>
    </w:p>
    <w:p w14:paraId="13ECBE1D" w14:textId="77777777" w:rsidR="000110EE" w:rsidRDefault="00971F99" w:rsidP="000110EE">
      <w:pPr>
        <w:spacing w:after="120" w:line="360" w:lineRule="auto"/>
        <w:ind w:left="1191"/>
        <w:jc w:val="both"/>
        <w:outlineLvl w:val="1"/>
        <w:rPr>
          <w:rFonts w:ascii="Arial" w:hAnsi="Arial" w:cs="Arial"/>
        </w:rPr>
      </w:pPr>
      <w:r w:rsidRPr="00E21D42">
        <w:rPr>
          <w:rFonts w:ascii="Arial" w:hAnsi="Arial" w:cs="Arial"/>
        </w:rPr>
        <w:t>(dále též „Cena za předmět plnění“)</w:t>
      </w:r>
    </w:p>
    <w:p w14:paraId="13ECBE1E" w14:textId="77777777" w:rsidR="000110EE" w:rsidRDefault="00971F99" w:rsidP="002A4409">
      <w:pPr>
        <w:pStyle w:val="Nadpis3"/>
        <w:keepNext w:val="0"/>
        <w:numPr>
          <w:ilvl w:val="1"/>
          <w:numId w:val="15"/>
        </w:numPr>
        <w:spacing w:after="240" w:line="360" w:lineRule="auto"/>
        <w:ind w:left="709" w:hanging="709"/>
        <w:jc w:val="both"/>
        <w:rPr>
          <w:b w:val="0"/>
          <w:bCs w:val="0"/>
          <w:sz w:val="22"/>
          <w:szCs w:val="22"/>
        </w:rPr>
      </w:pPr>
      <w:r w:rsidRPr="00E21D42">
        <w:rPr>
          <w:b w:val="0"/>
          <w:bCs w:val="0"/>
          <w:sz w:val="22"/>
          <w:szCs w:val="22"/>
        </w:rPr>
        <w:t xml:space="preserve">Tato cena vztahující se k předmětu plnění, jeho rozsahu a způsobu dodání, tak, jak je sjednáno v době uzavření Smlouvy, byla sjednána jako </w:t>
      </w:r>
      <w:r w:rsidRPr="00A42D3C">
        <w:rPr>
          <w:sz w:val="22"/>
          <w:szCs w:val="22"/>
        </w:rPr>
        <w:t>cena nejvýše přípustná</w:t>
      </w:r>
      <w:r w:rsidRPr="00E21D42">
        <w:rPr>
          <w:b w:val="0"/>
          <w:bCs w:val="0"/>
          <w:sz w:val="22"/>
          <w:szCs w:val="22"/>
        </w:rPr>
        <w:t>, která je překročitelná pouze v případě změny právních předpisů ovlivňujících výši DPH u ceny sjednané Smlouvou.</w:t>
      </w:r>
    </w:p>
    <w:p w14:paraId="13ECBE1F" w14:textId="77777777" w:rsidR="000110EE" w:rsidRDefault="005A03C4" w:rsidP="002A4409">
      <w:pPr>
        <w:pStyle w:val="Nadpis3"/>
        <w:keepNext w:val="0"/>
        <w:numPr>
          <w:ilvl w:val="1"/>
          <w:numId w:val="15"/>
        </w:numPr>
        <w:spacing w:after="240" w:line="360" w:lineRule="auto"/>
        <w:ind w:left="709" w:hanging="709"/>
        <w:jc w:val="both"/>
        <w:rPr>
          <w:b w:val="0"/>
          <w:bCs w:val="0"/>
          <w:sz w:val="22"/>
          <w:szCs w:val="24"/>
        </w:rPr>
      </w:pPr>
      <w:r w:rsidRPr="00E21D42">
        <w:rPr>
          <w:b w:val="0"/>
          <w:bCs w:val="0"/>
          <w:sz w:val="22"/>
          <w:szCs w:val="24"/>
        </w:rPr>
        <w:t xml:space="preserve">Součástí ceny </w:t>
      </w:r>
      <w:r w:rsidR="00E21D42" w:rsidRPr="00E21D42">
        <w:rPr>
          <w:b w:val="0"/>
          <w:bCs w:val="0"/>
          <w:sz w:val="22"/>
          <w:szCs w:val="24"/>
        </w:rPr>
        <w:t xml:space="preserve">díla </w:t>
      </w:r>
      <w:r w:rsidRPr="00E21D42">
        <w:rPr>
          <w:b w:val="0"/>
          <w:bCs w:val="0"/>
          <w:sz w:val="22"/>
          <w:szCs w:val="24"/>
        </w:rPr>
        <w:t xml:space="preserve">je cena za dopravu </w:t>
      </w:r>
      <w:r w:rsidR="00E21D42" w:rsidRPr="00E21D42">
        <w:rPr>
          <w:b w:val="0"/>
          <w:bCs w:val="0"/>
          <w:sz w:val="22"/>
          <w:szCs w:val="24"/>
        </w:rPr>
        <w:t>dodávky</w:t>
      </w:r>
      <w:r w:rsidR="00041C11">
        <w:rPr>
          <w:b w:val="0"/>
          <w:bCs w:val="0"/>
          <w:sz w:val="22"/>
          <w:szCs w:val="24"/>
        </w:rPr>
        <w:t xml:space="preserve"> </w:t>
      </w:r>
      <w:r w:rsidR="00E21D42" w:rsidRPr="00E21D42">
        <w:rPr>
          <w:b w:val="0"/>
          <w:bCs w:val="0"/>
          <w:sz w:val="22"/>
          <w:szCs w:val="24"/>
        </w:rPr>
        <w:t>na</w:t>
      </w:r>
      <w:r w:rsidRPr="00E21D42">
        <w:rPr>
          <w:b w:val="0"/>
          <w:bCs w:val="0"/>
          <w:sz w:val="22"/>
          <w:szCs w:val="24"/>
        </w:rPr>
        <w:t xml:space="preserve"> míst</w:t>
      </w:r>
      <w:r w:rsidR="00E21D42" w:rsidRPr="00E21D42">
        <w:rPr>
          <w:b w:val="0"/>
          <w:bCs w:val="0"/>
          <w:sz w:val="22"/>
          <w:szCs w:val="24"/>
        </w:rPr>
        <w:t>o</w:t>
      </w:r>
      <w:r w:rsidRPr="00E21D42">
        <w:rPr>
          <w:b w:val="0"/>
          <w:bCs w:val="0"/>
          <w:sz w:val="22"/>
          <w:szCs w:val="24"/>
        </w:rPr>
        <w:t xml:space="preserve"> plnění, pojištění po dobu dopravy </w:t>
      </w:r>
      <w:r w:rsidR="00E21D42" w:rsidRPr="00E21D42">
        <w:rPr>
          <w:b w:val="0"/>
          <w:bCs w:val="0"/>
          <w:sz w:val="22"/>
          <w:szCs w:val="24"/>
        </w:rPr>
        <w:t>dodávky</w:t>
      </w:r>
      <w:r w:rsidRPr="00E21D42">
        <w:rPr>
          <w:b w:val="0"/>
          <w:bCs w:val="0"/>
          <w:sz w:val="22"/>
          <w:szCs w:val="24"/>
        </w:rPr>
        <w:t xml:space="preserve"> do místa plnění, instalace, zprovoznění, zaškolení min. </w:t>
      </w:r>
      <w:r w:rsidR="00E21D42" w:rsidRPr="00E21D42">
        <w:rPr>
          <w:b w:val="0"/>
          <w:bCs w:val="0"/>
          <w:sz w:val="22"/>
          <w:szCs w:val="24"/>
        </w:rPr>
        <w:t>2</w:t>
      </w:r>
      <w:r w:rsidRPr="00E21D42">
        <w:rPr>
          <w:b w:val="0"/>
          <w:bCs w:val="0"/>
          <w:sz w:val="22"/>
          <w:szCs w:val="24"/>
        </w:rPr>
        <w:t xml:space="preserve"> osob určen</w:t>
      </w:r>
      <w:r w:rsidR="00E21D42" w:rsidRPr="00E21D42">
        <w:rPr>
          <w:b w:val="0"/>
          <w:bCs w:val="0"/>
          <w:sz w:val="22"/>
          <w:szCs w:val="24"/>
        </w:rPr>
        <w:t>ých</w:t>
      </w:r>
      <w:r w:rsidR="00041C11">
        <w:rPr>
          <w:b w:val="0"/>
          <w:bCs w:val="0"/>
          <w:sz w:val="22"/>
          <w:szCs w:val="24"/>
        </w:rPr>
        <w:t xml:space="preserve"> </w:t>
      </w:r>
      <w:r w:rsidR="005B7150" w:rsidRPr="00A3113A">
        <w:rPr>
          <w:b w:val="0"/>
          <w:bCs w:val="0"/>
          <w:sz w:val="22"/>
          <w:szCs w:val="22"/>
        </w:rPr>
        <w:t>Objednatele</w:t>
      </w:r>
      <w:r w:rsidRPr="00A3113A">
        <w:rPr>
          <w:b w:val="0"/>
          <w:bCs w:val="0"/>
          <w:sz w:val="22"/>
          <w:szCs w:val="22"/>
        </w:rPr>
        <w:t>m</w:t>
      </w:r>
      <w:r w:rsidRPr="00A60147">
        <w:rPr>
          <w:b w:val="0"/>
          <w:bCs w:val="0"/>
          <w:sz w:val="22"/>
          <w:szCs w:val="24"/>
        </w:rPr>
        <w:t>.</w:t>
      </w:r>
      <w:r w:rsidR="00DB54C4" w:rsidRPr="00A60147">
        <w:rPr>
          <w:b w:val="0"/>
          <w:bCs w:val="0"/>
          <w:sz w:val="22"/>
          <w:szCs w:val="24"/>
        </w:rPr>
        <w:t xml:space="preserve"> Cena díla také zahrnuje provádění záručního servisu po dobu 60 měsíců.</w:t>
      </w:r>
      <w:r w:rsidRPr="00A60147">
        <w:rPr>
          <w:b w:val="0"/>
          <w:bCs w:val="0"/>
          <w:sz w:val="22"/>
          <w:szCs w:val="24"/>
        </w:rPr>
        <w:t xml:space="preserve"> Součástí ceny</w:t>
      </w:r>
      <w:r w:rsidR="00E21D42" w:rsidRPr="00A60147">
        <w:rPr>
          <w:b w:val="0"/>
          <w:bCs w:val="0"/>
          <w:sz w:val="22"/>
          <w:szCs w:val="24"/>
        </w:rPr>
        <w:t xml:space="preserve"> díla</w:t>
      </w:r>
      <w:r w:rsidRPr="00A60147">
        <w:rPr>
          <w:b w:val="0"/>
          <w:bCs w:val="0"/>
          <w:sz w:val="22"/>
          <w:szCs w:val="24"/>
        </w:rPr>
        <w:t xml:space="preserve"> jsou i práce a dodávky, které jsou nezbytné k řádnému dodání a uvedení </w:t>
      </w:r>
      <w:r w:rsidR="00E21D42" w:rsidRPr="00A60147">
        <w:rPr>
          <w:b w:val="0"/>
          <w:bCs w:val="0"/>
          <w:sz w:val="22"/>
          <w:szCs w:val="24"/>
        </w:rPr>
        <w:t>systému</w:t>
      </w:r>
      <w:r w:rsidRPr="00A60147">
        <w:rPr>
          <w:b w:val="0"/>
          <w:bCs w:val="0"/>
          <w:sz w:val="22"/>
          <w:szCs w:val="24"/>
        </w:rPr>
        <w:t xml:space="preserve"> do</w:t>
      </w:r>
      <w:r w:rsidRPr="00A42D3C">
        <w:rPr>
          <w:b w:val="0"/>
          <w:bCs w:val="0"/>
          <w:sz w:val="22"/>
          <w:szCs w:val="24"/>
        </w:rPr>
        <w:t xml:space="preserve"> provozu.</w:t>
      </w:r>
    </w:p>
    <w:p w14:paraId="13ECBE20" w14:textId="77777777" w:rsidR="000110EE" w:rsidRDefault="00804F0B" w:rsidP="002A4409">
      <w:pPr>
        <w:pStyle w:val="Nadpis3"/>
        <w:keepNext w:val="0"/>
        <w:numPr>
          <w:ilvl w:val="1"/>
          <w:numId w:val="15"/>
        </w:numPr>
        <w:spacing w:after="240" w:line="360" w:lineRule="auto"/>
        <w:ind w:left="709" w:hanging="709"/>
        <w:jc w:val="both"/>
        <w:rPr>
          <w:b w:val="0"/>
          <w:bCs w:val="0"/>
          <w:sz w:val="22"/>
          <w:szCs w:val="22"/>
        </w:rPr>
      </w:pPr>
      <w:r>
        <w:rPr>
          <w:b w:val="0"/>
          <w:bCs w:val="0"/>
          <w:sz w:val="22"/>
          <w:szCs w:val="22"/>
        </w:rPr>
        <w:t>Součástí</w:t>
      </w:r>
      <w:r w:rsidR="00041C11">
        <w:rPr>
          <w:b w:val="0"/>
          <w:bCs w:val="0"/>
          <w:sz w:val="22"/>
          <w:szCs w:val="22"/>
        </w:rPr>
        <w:t xml:space="preserve"> </w:t>
      </w:r>
      <w:r w:rsidRPr="00804F0B">
        <w:rPr>
          <w:b w:val="0"/>
          <w:bCs w:val="0"/>
          <w:sz w:val="22"/>
          <w:szCs w:val="22"/>
        </w:rPr>
        <w:t xml:space="preserve">této smlouvy je </w:t>
      </w:r>
      <w:r w:rsidR="00783E8D">
        <w:rPr>
          <w:b w:val="0"/>
          <w:bCs w:val="0"/>
          <w:sz w:val="22"/>
          <w:szCs w:val="22"/>
        </w:rPr>
        <w:t>položkový rozpočet</w:t>
      </w:r>
      <w:r w:rsidRPr="00804F0B">
        <w:rPr>
          <w:b w:val="0"/>
          <w:bCs w:val="0"/>
          <w:sz w:val="22"/>
          <w:szCs w:val="22"/>
        </w:rPr>
        <w:t xml:space="preserve"> vč. rekapitulace celkových nákladů, zpracovaný Zhotovitelem</w:t>
      </w:r>
      <w:r w:rsidR="006E5351">
        <w:rPr>
          <w:b w:val="0"/>
          <w:bCs w:val="0"/>
          <w:sz w:val="22"/>
          <w:szCs w:val="22"/>
        </w:rPr>
        <w:t>.</w:t>
      </w:r>
    </w:p>
    <w:p w14:paraId="13ECBE21" w14:textId="77777777" w:rsidR="000110EE" w:rsidRPr="000110EE" w:rsidRDefault="002F093A"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PLATEBNÍ PODMÍNKY</w:t>
      </w:r>
    </w:p>
    <w:p w14:paraId="13ECBE22" w14:textId="0D459BF8" w:rsidR="000110EE" w:rsidRDefault="005B7150" w:rsidP="002A4409">
      <w:pPr>
        <w:pStyle w:val="Nadpis3"/>
        <w:keepNext w:val="0"/>
        <w:numPr>
          <w:ilvl w:val="1"/>
          <w:numId w:val="15"/>
        </w:numPr>
        <w:spacing w:after="240" w:line="360" w:lineRule="auto"/>
        <w:ind w:left="709"/>
        <w:jc w:val="both"/>
        <w:rPr>
          <w:b w:val="0"/>
          <w:bCs w:val="0"/>
          <w:sz w:val="22"/>
          <w:szCs w:val="22"/>
        </w:rPr>
      </w:pPr>
      <w:r w:rsidRPr="00A42D3C">
        <w:rPr>
          <w:b w:val="0"/>
          <w:bCs w:val="0"/>
          <w:sz w:val="22"/>
          <w:szCs w:val="22"/>
        </w:rPr>
        <w:t>Objednatel</w:t>
      </w:r>
      <w:r w:rsidR="000E11DC">
        <w:rPr>
          <w:b w:val="0"/>
          <w:bCs w:val="0"/>
          <w:sz w:val="22"/>
          <w:szCs w:val="22"/>
        </w:rPr>
        <w:t xml:space="preserve"> </w:t>
      </w:r>
      <w:r w:rsidR="00557C67">
        <w:rPr>
          <w:b w:val="0"/>
          <w:bCs w:val="0"/>
          <w:sz w:val="22"/>
          <w:szCs w:val="22"/>
        </w:rPr>
        <w:t>a Zhotovitel se dohodli na splacení Předmětu plnění následujícím způsobem:</w:t>
      </w:r>
    </w:p>
    <w:p w14:paraId="13ECBE23" w14:textId="77777777" w:rsidR="000110EE" w:rsidRDefault="006F71B6" w:rsidP="000110EE">
      <w:pPr>
        <w:spacing w:line="360" w:lineRule="auto"/>
        <w:ind w:left="1418" w:hanging="709"/>
        <w:rPr>
          <w:rFonts w:ascii="Arial" w:hAnsi="Arial" w:cs="Arial"/>
          <w:lang w:eastAsia="cs-CZ"/>
        </w:rPr>
      </w:pPr>
      <w:r w:rsidRPr="006F71B6">
        <w:rPr>
          <w:rFonts w:ascii="Arial" w:hAnsi="Arial" w:cs="Arial"/>
          <w:lang w:eastAsia="cs-CZ"/>
        </w:rPr>
        <w:t>a)</w:t>
      </w:r>
      <w:r w:rsidR="00951901">
        <w:rPr>
          <w:rFonts w:ascii="Arial" w:hAnsi="Arial" w:cs="Arial"/>
          <w:lang w:eastAsia="cs-CZ"/>
        </w:rPr>
        <w:tab/>
      </w:r>
      <w:proofErr w:type="gramStart"/>
      <w:r w:rsidR="00754AF7">
        <w:rPr>
          <w:rFonts w:ascii="Arial" w:hAnsi="Arial" w:cs="Arial"/>
          <w:lang w:eastAsia="cs-CZ"/>
        </w:rPr>
        <w:t>60</w:t>
      </w:r>
      <w:r w:rsidRPr="006F71B6">
        <w:rPr>
          <w:rFonts w:ascii="Arial" w:hAnsi="Arial" w:cs="Arial"/>
          <w:lang w:eastAsia="cs-CZ"/>
        </w:rPr>
        <w:t>%</w:t>
      </w:r>
      <w:proofErr w:type="gramEnd"/>
      <w:r w:rsidRPr="006F71B6">
        <w:rPr>
          <w:rFonts w:ascii="Arial" w:hAnsi="Arial" w:cs="Arial"/>
          <w:lang w:eastAsia="cs-CZ"/>
        </w:rPr>
        <w:t xml:space="preserve"> z ceny díla bude fakturováno po oboustranném podpisu smlouvy o dílo,</w:t>
      </w:r>
    </w:p>
    <w:p w14:paraId="13ECBE24" w14:textId="77777777" w:rsidR="000110EE" w:rsidRDefault="006F71B6" w:rsidP="000110EE">
      <w:pPr>
        <w:spacing w:line="360" w:lineRule="auto"/>
        <w:ind w:left="1418" w:hanging="709"/>
        <w:jc w:val="both"/>
        <w:rPr>
          <w:rFonts w:ascii="Arial" w:hAnsi="Arial" w:cs="Arial"/>
          <w:lang w:eastAsia="cs-CZ"/>
        </w:rPr>
      </w:pPr>
      <w:r w:rsidRPr="006F71B6">
        <w:rPr>
          <w:rFonts w:ascii="Arial" w:hAnsi="Arial" w:cs="Arial"/>
          <w:lang w:eastAsia="cs-CZ"/>
        </w:rPr>
        <w:lastRenderedPageBreak/>
        <w:t>b)</w:t>
      </w:r>
      <w:r w:rsidR="00951901">
        <w:rPr>
          <w:rFonts w:ascii="Arial" w:hAnsi="Arial" w:cs="Arial"/>
          <w:lang w:eastAsia="cs-CZ"/>
        </w:rPr>
        <w:tab/>
      </w:r>
      <w:r w:rsidR="00754AF7">
        <w:rPr>
          <w:rFonts w:ascii="Arial" w:hAnsi="Arial" w:cs="Arial"/>
          <w:lang w:eastAsia="cs-CZ"/>
        </w:rPr>
        <w:t>4</w:t>
      </w:r>
      <w:r w:rsidR="00754AF7" w:rsidRPr="006F71B6">
        <w:rPr>
          <w:rFonts w:ascii="Arial" w:hAnsi="Arial" w:cs="Arial"/>
          <w:lang w:eastAsia="cs-CZ"/>
        </w:rPr>
        <w:t xml:space="preserve">0 </w:t>
      </w:r>
      <w:r w:rsidRPr="006F71B6">
        <w:rPr>
          <w:rFonts w:ascii="Arial" w:hAnsi="Arial" w:cs="Arial"/>
          <w:lang w:eastAsia="cs-CZ"/>
        </w:rPr>
        <w:t>% z ceny díla bude fakturováno po řádném převzetí díla</w:t>
      </w:r>
      <w:r>
        <w:rPr>
          <w:rFonts w:ascii="Arial" w:hAnsi="Arial" w:cs="Arial"/>
          <w:lang w:eastAsia="cs-CZ"/>
        </w:rPr>
        <w:t>. (f</w:t>
      </w:r>
      <w:r w:rsidR="006B129C" w:rsidRPr="00932143">
        <w:rPr>
          <w:rFonts w:ascii="Arial" w:hAnsi="Arial" w:cs="Arial"/>
          <w:color w:val="000000"/>
        </w:rPr>
        <w:t xml:space="preserve">aktura bude vystavena do 15 dnů </w:t>
      </w:r>
      <w:r w:rsidR="006B129C" w:rsidRPr="00951901">
        <w:rPr>
          <w:rFonts w:ascii="Arial" w:hAnsi="Arial" w:cs="Arial"/>
          <w:lang w:eastAsia="cs-CZ"/>
        </w:rPr>
        <w:t>ode</w:t>
      </w:r>
      <w:r w:rsidR="006B129C" w:rsidRPr="00932143">
        <w:rPr>
          <w:rFonts w:ascii="Arial" w:hAnsi="Arial" w:cs="Arial"/>
          <w:color w:val="000000"/>
        </w:rPr>
        <w:t xml:space="preserve"> dne </w:t>
      </w:r>
      <w:r w:rsidR="00911327" w:rsidRPr="00932143">
        <w:rPr>
          <w:rFonts w:ascii="Arial" w:hAnsi="Arial" w:cs="Arial"/>
          <w:color w:val="000000"/>
        </w:rPr>
        <w:t>převzetí díla</w:t>
      </w:r>
      <w:r>
        <w:rPr>
          <w:rFonts w:ascii="Arial" w:hAnsi="Arial" w:cs="Arial"/>
          <w:color w:val="000000"/>
        </w:rPr>
        <w:t>).</w:t>
      </w:r>
    </w:p>
    <w:p w14:paraId="13ECBE25" w14:textId="77777777" w:rsidR="000110EE" w:rsidRDefault="00971F99" w:rsidP="002A4409">
      <w:pPr>
        <w:pStyle w:val="Nadpis3"/>
        <w:keepNext w:val="0"/>
        <w:numPr>
          <w:ilvl w:val="1"/>
          <w:numId w:val="15"/>
        </w:numPr>
        <w:spacing w:after="240" w:line="360" w:lineRule="auto"/>
        <w:ind w:left="709"/>
        <w:jc w:val="both"/>
        <w:rPr>
          <w:b w:val="0"/>
          <w:bCs w:val="0"/>
          <w:sz w:val="22"/>
          <w:szCs w:val="22"/>
        </w:rPr>
      </w:pPr>
      <w:r w:rsidRPr="00A42D3C">
        <w:rPr>
          <w:b w:val="0"/>
          <w:bCs w:val="0"/>
          <w:sz w:val="22"/>
          <w:szCs w:val="22"/>
        </w:rPr>
        <w:t xml:space="preserve">Daňový </w:t>
      </w:r>
      <w:r w:rsidR="008E2792" w:rsidRPr="00A42D3C">
        <w:rPr>
          <w:b w:val="0"/>
          <w:bCs w:val="0"/>
          <w:sz w:val="22"/>
          <w:szCs w:val="22"/>
        </w:rPr>
        <w:t>doklad – faktura</w:t>
      </w:r>
      <w:r w:rsidRPr="00A42D3C">
        <w:rPr>
          <w:b w:val="0"/>
          <w:bCs w:val="0"/>
          <w:sz w:val="22"/>
          <w:szCs w:val="22"/>
        </w:rPr>
        <w:t xml:space="preserve"> bude obsahovat pojmové náležitosti daňového dokladu stanovené zákonem č. 235/2004 Sb. – o dani z přidané hodnoty, v platném znění, a zákonem č. 563/1991 Sb. – o účetnictví, v platném znění. Každá faktura musí být označena číslem projektu. V případě, že daňový doklad nebude obsahovat správné údaje či bude neúplný, je </w:t>
      </w:r>
      <w:r w:rsidR="005B7150" w:rsidRPr="00A42D3C">
        <w:rPr>
          <w:b w:val="0"/>
          <w:bCs w:val="0"/>
          <w:sz w:val="22"/>
          <w:szCs w:val="22"/>
        </w:rPr>
        <w:t>Objednatel</w:t>
      </w:r>
      <w:r w:rsidRPr="00A42D3C">
        <w:rPr>
          <w:b w:val="0"/>
          <w:bCs w:val="0"/>
          <w:sz w:val="22"/>
          <w:szCs w:val="22"/>
        </w:rPr>
        <w:t xml:space="preserve"> oprávněn daňový </w:t>
      </w:r>
      <w:r w:rsidR="008E2792" w:rsidRPr="00A42D3C">
        <w:rPr>
          <w:b w:val="0"/>
          <w:bCs w:val="0"/>
          <w:sz w:val="22"/>
          <w:szCs w:val="22"/>
        </w:rPr>
        <w:t>doklad – fakturu</w:t>
      </w:r>
      <w:r w:rsidRPr="00A42D3C">
        <w:rPr>
          <w:b w:val="0"/>
          <w:bCs w:val="0"/>
          <w:sz w:val="22"/>
          <w:szCs w:val="22"/>
        </w:rPr>
        <w:t xml:space="preserve"> vrátit ve lhůtě do data jeho splatnosti </w:t>
      </w:r>
      <w:r w:rsidR="005B7150" w:rsidRPr="00A42D3C">
        <w:rPr>
          <w:b w:val="0"/>
          <w:bCs w:val="0"/>
          <w:sz w:val="22"/>
          <w:szCs w:val="22"/>
        </w:rPr>
        <w:t>Zhotoviteli</w:t>
      </w:r>
      <w:r w:rsidRPr="00A42D3C">
        <w:rPr>
          <w:b w:val="0"/>
          <w:bCs w:val="0"/>
          <w:sz w:val="22"/>
          <w:szCs w:val="22"/>
        </w:rPr>
        <w:t xml:space="preserve">. </w:t>
      </w:r>
      <w:r w:rsidR="005B7150" w:rsidRPr="00A42D3C">
        <w:rPr>
          <w:b w:val="0"/>
          <w:bCs w:val="0"/>
          <w:sz w:val="22"/>
          <w:szCs w:val="22"/>
        </w:rPr>
        <w:t>Zhotovitel</w:t>
      </w:r>
      <w:r w:rsidRPr="00A42D3C">
        <w:rPr>
          <w:b w:val="0"/>
          <w:bCs w:val="0"/>
          <w:sz w:val="22"/>
          <w:szCs w:val="22"/>
        </w:rPr>
        <w:t xml:space="preserve"> je povinen takový daňový </w:t>
      </w:r>
      <w:r w:rsidR="008E2792" w:rsidRPr="00A42D3C">
        <w:rPr>
          <w:b w:val="0"/>
          <w:bCs w:val="0"/>
          <w:sz w:val="22"/>
          <w:szCs w:val="22"/>
        </w:rPr>
        <w:t>doklad – fakturu</w:t>
      </w:r>
      <w:r w:rsidRPr="00A42D3C">
        <w:rPr>
          <w:b w:val="0"/>
          <w:bCs w:val="0"/>
          <w:sz w:val="22"/>
          <w:szCs w:val="22"/>
        </w:rPr>
        <w:t xml:space="preserve"> opravit, event. vystavit nový daňový </w:t>
      </w:r>
      <w:r w:rsidR="008E2792" w:rsidRPr="00A42D3C">
        <w:rPr>
          <w:b w:val="0"/>
          <w:bCs w:val="0"/>
          <w:sz w:val="22"/>
          <w:szCs w:val="22"/>
        </w:rPr>
        <w:t>doklad – fakturu – lhůta</w:t>
      </w:r>
      <w:r w:rsidRPr="00A42D3C">
        <w:rPr>
          <w:b w:val="0"/>
          <w:bCs w:val="0"/>
          <w:sz w:val="22"/>
          <w:szCs w:val="22"/>
        </w:rPr>
        <w:t xml:space="preserve"> splatnosti počíná v takovém případě běžet ode dne doručení opraveného či nově vystaveného </w:t>
      </w:r>
      <w:r w:rsidR="00FE149E" w:rsidRPr="00A42D3C">
        <w:rPr>
          <w:b w:val="0"/>
          <w:bCs w:val="0"/>
          <w:sz w:val="22"/>
          <w:szCs w:val="22"/>
        </w:rPr>
        <w:t>dokladu – faktury</w:t>
      </w:r>
      <w:r w:rsidR="00041C11">
        <w:rPr>
          <w:b w:val="0"/>
          <w:bCs w:val="0"/>
          <w:sz w:val="22"/>
          <w:szCs w:val="22"/>
        </w:rPr>
        <w:t xml:space="preserve"> </w:t>
      </w:r>
      <w:r w:rsidR="005B7150" w:rsidRPr="00A42D3C">
        <w:rPr>
          <w:b w:val="0"/>
          <w:bCs w:val="0"/>
          <w:sz w:val="22"/>
          <w:szCs w:val="22"/>
        </w:rPr>
        <w:t>Objednateli</w:t>
      </w:r>
      <w:r w:rsidRPr="00A42D3C">
        <w:rPr>
          <w:b w:val="0"/>
          <w:bCs w:val="0"/>
          <w:sz w:val="22"/>
          <w:szCs w:val="22"/>
        </w:rPr>
        <w:t xml:space="preserve">. Přílohou daňového </w:t>
      </w:r>
      <w:r w:rsidR="008E2792" w:rsidRPr="00A42D3C">
        <w:rPr>
          <w:b w:val="0"/>
          <w:bCs w:val="0"/>
          <w:sz w:val="22"/>
          <w:szCs w:val="22"/>
        </w:rPr>
        <w:t>dokladu – faktury</w:t>
      </w:r>
      <w:r w:rsidRPr="00A42D3C">
        <w:rPr>
          <w:b w:val="0"/>
          <w:bCs w:val="0"/>
          <w:sz w:val="22"/>
          <w:szCs w:val="22"/>
        </w:rPr>
        <w:t xml:space="preserve"> musí být kopie Předávacího protokolu potvrzeného zástupcem </w:t>
      </w:r>
      <w:r w:rsidR="005B7150" w:rsidRPr="00A42D3C">
        <w:rPr>
          <w:b w:val="0"/>
          <w:bCs w:val="0"/>
          <w:sz w:val="22"/>
          <w:szCs w:val="22"/>
        </w:rPr>
        <w:t>Objednatele</w:t>
      </w:r>
      <w:r w:rsidRPr="00A42D3C">
        <w:rPr>
          <w:b w:val="0"/>
          <w:bCs w:val="0"/>
          <w:sz w:val="22"/>
          <w:szCs w:val="22"/>
        </w:rPr>
        <w:t>.</w:t>
      </w:r>
    </w:p>
    <w:p w14:paraId="13ECBE26" w14:textId="77777777" w:rsidR="000110EE" w:rsidRDefault="00971F99" w:rsidP="002A4409">
      <w:pPr>
        <w:pStyle w:val="Nadpis3"/>
        <w:keepNext w:val="0"/>
        <w:numPr>
          <w:ilvl w:val="1"/>
          <w:numId w:val="15"/>
        </w:numPr>
        <w:spacing w:after="240" w:line="360" w:lineRule="auto"/>
        <w:ind w:left="709"/>
        <w:jc w:val="both"/>
        <w:rPr>
          <w:b w:val="0"/>
          <w:bCs w:val="0"/>
          <w:sz w:val="22"/>
          <w:szCs w:val="22"/>
        </w:rPr>
      </w:pPr>
      <w:bookmarkStart w:id="2" w:name="_Ref395678371"/>
      <w:r w:rsidRPr="00A42D3C">
        <w:rPr>
          <w:b w:val="0"/>
          <w:bCs w:val="0"/>
          <w:sz w:val="22"/>
          <w:szCs w:val="22"/>
        </w:rPr>
        <w:t xml:space="preserve">Není-li dohodnuto jinak, je splatnost daňových dokladů smluvními stranami dohodnuta na 30 kalendářních dní ode dne vystavení daňového </w:t>
      </w:r>
      <w:r w:rsidR="008E2792" w:rsidRPr="00A42D3C">
        <w:rPr>
          <w:b w:val="0"/>
          <w:bCs w:val="0"/>
          <w:sz w:val="22"/>
          <w:szCs w:val="22"/>
        </w:rPr>
        <w:t>dokladu – faktury</w:t>
      </w:r>
      <w:r w:rsidR="00041C11">
        <w:rPr>
          <w:b w:val="0"/>
          <w:bCs w:val="0"/>
          <w:sz w:val="22"/>
          <w:szCs w:val="22"/>
        </w:rPr>
        <w:t xml:space="preserve"> </w:t>
      </w:r>
      <w:r w:rsidR="005B7150" w:rsidRPr="00A42D3C">
        <w:rPr>
          <w:b w:val="0"/>
          <w:bCs w:val="0"/>
          <w:sz w:val="22"/>
          <w:szCs w:val="22"/>
        </w:rPr>
        <w:t>Zhotovitele</w:t>
      </w:r>
      <w:r w:rsidRPr="00A42D3C">
        <w:rPr>
          <w:b w:val="0"/>
          <w:bCs w:val="0"/>
          <w:sz w:val="22"/>
          <w:szCs w:val="22"/>
        </w:rPr>
        <w:t xml:space="preserve">m </w:t>
      </w:r>
      <w:r w:rsidR="005B7150" w:rsidRPr="00A42D3C">
        <w:rPr>
          <w:b w:val="0"/>
          <w:bCs w:val="0"/>
          <w:sz w:val="22"/>
          <w:szCs w:val="22"/>
        </w:rPr>
        <w:t>Objednateli</w:t>
      </w:r>
      <w:r w:rsidRPr="00A42D3C">
        <w:rPr>
          <w:b w:val="0"/>
          <w:bCs w:val="0"/>
          <w:sz w:val="22"/>
          <w:szCs w:val="22"/>
        </w:rPr>
        <w:t xml:space="preserve">. Daňový </w:t>
      </w:r>
      <w:r w:rsidR="008E2792" w:rsidRPr="00A42D3C">
        <w:rPr>
          <w:b w:val="0"/>
          <w:bCs w:val="0"/>
          <w:sz w:val="22"/>
          <w:szCs w:val="22"/>
        </w:rPr>
        <w:t>doklad – faktura</w:t>
      </w:r>
      <w:r w:rsidRPr="00A42D3C">
        <w:rPr>
          <w:b w:val="0"/>
          <w:bCs w:val="0"/>
          <w:sz w:val="22"/>
          <w:szCs w:val="22"/>
        </w:rPr>
        <w:t xml:space="preserve"> se považuje za řádně a včas zaplacený, bude-li poslední den této lhůty účtovaná částka odepsána z účtu </w:t>
      </w:r>
      <w:r w:rsidR="005B7150" w:rsidRPr="00A42D3C">
        <w:rPr>
          <w:b w:val="0"/>
          <w:bCs w:val="0"/>
          <w:sz w:val="22"/>
          <w:szCs w:val="22"/>
        </w:rPr>
        <w:t>Objednatele</w:t>
      </w:r>
      <w:r w:rsidRPr="00A42D3C">
        <w:rPr>
          <w:b w:val="0"/>
          <w:bCs w:val="0"/>
          <w:sz w:val="22"/>
          <w:szCs w:val="22"/>
        </w:rPr>
        <w:t>.</w:t>
      </w:r>
      <w:bookmarkEnd w:id="2"/>
    </w:p>
    <w:p w14:paraId="13ECBE27" w14:textId="77777777" w:rsidR="000110EE" w:rsidRDefault="00BB3D3A" w:rsidP="002A4409">
      <w:pPr>
        <w:pStyle w:val="Nadpis3"/>
        <w:keepNext w:val="0"/>
        <w:numPr>
          <w:ilvl w:val="1"/>
          <w:numId w:val="15"/>
        </w:numPr>
        <w:spacing w:after="240" w:line="360" w:lineRule="auto"/>
        <w:ind w:left="709"/>
        <w:jc w:val="both"/>
        <w:rPr>
          <w:b w:val="0"/>
          <w:bCs w:val="0"/>
          <w:sz w:val="22"/>
          <w:szCs w:val="22"/>
        </w:rPr>
      </w:pPr>
      <w:bookmarkStart w:id="3" w:name="_Hlk39578085"/>
      <w:r w:rsidRPr="00A42D3C">
        <w:rPr>
          <w:b w:val="0"/>
          <w:bCs w:val="0"/>
          <w:sz w:val="22"/>
          <w:szCs w:val="22"/>
        </w:rPr>
        <w:t>Každá faktura musí obsahovat</w:t>
      </w:r>
      <w:r w:rsidR="00A42D3C">
        <w:rPr>
          <w:b w:val="0"/>
          <w:bCs w:val="0"/>
          <w:sz w:val="22"/>
          <w:szCs w:val="22"/>
        </w:rPr>
        <w:t xml:space="preserve"> název projektu: </w:t>
      </w:r>
      <w:r w:rsidR="001D5438">
        <w:rPr>
          <w:b w:val="0"/>
          <w:bCs w:val="0"/>
          <w:sz w:val="22"/>
          <w:szCs w:val="22"/>
        </w:rPr>
        <w:t>„</w:t>
      </w:r>
      <w:r w:rsidR="00C72BC3" w:rsidRPr="00C72BC3">
        <w:rPr>
          <w:b w:val="0"/>
          <w:bCs w:val="0"/>
          <w:sz w:val="22"/>
          <w:szCs w:val="22"/>
        </w:rPr>
        <w:t>BRAHA Plasty s.r.o. - FVE</w:t>
      </w:r>
      <w:r w:rsidR="001D5438" w:rsidRPr="001D5438">
        <w:rPr>
          <w:b w:val="0"/>
          <w:bCs w:val="0"/>
          <w:sz w:val="22"/>
          <w:szCs w:val="22"/>
        </w:rPr>
        <w:t>“</w:t>
      </w:r>
      <w:r w:rsidR="00A42D3C">
        <w:rPr>
          <w:b w:val="0"/>
          <w:bCs w:val="0"/>
          <w:sz w:val="22"/>
          <w:szCs w:val="22"/>
        </w:rPr>
        <w:t xml:space="preserve"> a </w:t>
      </w:r>
      <w:r w:rsidRPr="00A42D3C">
        <w:rPr>
          <w:b w:val="0"/>
          <w:bCs w:val="0"/>
          <w:sz w:val="22"/>
          <w:szCs w:val="22"/>
        </w:rPr>
        <w:t>registrační číslo projektu:</w:t>
      </w:r>
      <w:r w:rsidR="00CE3B82" w:rsidRPr="00CE3B82">
        <w:rPr>
          <w:b w:val="0"/>
          <w:bCs w:val="0"/>
          <w:sz w:val="22"/>
          <w:szCs w:val="22"/>
        </w:rPr>
        <w:t>CZ.01.3.10/0.0/0.0/19_316/0023535</w:t>
      </w:r>
      <w:r w:rsidR="001D5438">
        <w:rPr>
          <w:b w:val="0"/>
          <w:bCs w:val="0"/>
          <w:sz w:val="22"/>
          <w:szCs w:val="22"/>
        </w:rPr>
        <w:t>.</w:t>
      </w:r>
    </w:p>
    <w:bookmarkEnd w:id="3"/>
    <w:p w14:paraId="13ECBE28" w14:textId="77777777" w:rsidR="000110EE" w:rsidRPr="000110EE" w:rsidRDefault="00B91198"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POVINNOSTI</w:t>
      </w:r>
      <w:r w:rsidR="002F093A" w:rsidRPr="000110EE">
        <w:rPr>
          <w:rFonts w:ascii="Arial" w:hAnsi="Arial" w:cs="Arial"/>
          <w:b/>
          <w:caps/>
          <w:sz w:val="24"/>
          <w:szCs w:val="24"/>
        </w:rPr>
        <w:t xml:space="preserve"> SMLUVNÍCH STRAN</w:t>
      </w:r>
    </w:p>
    <w:p w14:paraId="13ECBE29" w14:textId="77777777" w:rsidR="000110EE" w:rsidRDefault="000C6EFD" w:rsidP="002A4409">
      <w:pPr>
        <w:pStyle w:val="Nadpis3"/>
        <w:keepNext w:val="0"/>
        <w:numPr>
          <w:ilvl w:val="1"/>
          <w:numId w:val="15"/>
        </w:numPr>
        <w:spacing w:after="240" w:line="360" w:lineRule="auto"/>
        <w:ind w:left="709" w:hanging="709"/>
        <w:jc w:val="both"/>
        <w:rPr>
          <w:b w:val="0"/>
          <w:bCs w:val="0"/>
          <w:sz w:val="22"/>
          <w:szCs w:val="22"/>
        </w:rPr>
      </w:pPr>
      <w:bookmarkStart w:id="4" w:name="_Ref386559847"/>
      <w:r w:rsidRPr="00A42D3C">
        <w:rPr>
          <w:b w:val="0"/>
          <w:bCs w:val="0"/>
          <w:sz w:val="22"/>
          <w:szCs w:val="22"/>
        </w:rPr>
        <w:t>Objednatel se zavazuje dílo převzít bez vad a zaplatit Zhotoviteli cenu za podmínek dohodnutých v této smlouvě.</w:t>
      </w:r>
    </w:p>
    <w:p w14:paraId="13ECBE2A" w14:textId="77777777" w:rsidR="000110EE" w:rsidRDefault="00971F99" w:rsidP="002A4409">
      <w:pPr>
        <w:pStyle w:val="Nadpis3"/>
        <w:keepNext w:val="0"/>
        <w:numPr>
          <w:ilvl w:val="1"/>
          <w:numId w:val="15"/>
        </w:numPr>
        <w:spacing w:after="240" w:line="360" w:lineRule="auto"/>
        <w:ind w:left="709" w:hanging="709"/>
        <w:jc w:val="both"/>
        <w:rPr>
          <w:b w:val="0"/>
          <w:bCs w:val="0"/>
          <w:sz w:val="20"/>
          <w:szCs w:val="20"/>
        </w:rPr>
      </w:pPr>
      <w:r w:rsidRPr="00A42D3C">
        <w:rPr>
          <w:b w:val="0"/>
          <w:bCs w:val="0"/>
          <w:sz w:val="22"/>
          <w:szCs w:val="22"/>
        </w:rPr>
        <w:t xml:space="preserve">Smluvní strany se zavazují vyvinout veškeré úsilí k vytvoření potřebných podmínek pro dodání předmětu plnění dle podmínek stanovených </w:t>
      </w:r>
      <w:r w:rsidR="00A42D3C" w:rsidRPr="00A42D3C">
        <w:rPr>
          <w:b w:val="0"/>
          <w:bCs w:val="0"/>
          <w:sz w:val="22"/>
          <w:szCs w:val="22"/>
        </w:rPr>
        <w:t>s</w:t>
      </w:r>
      <w:r w:rsidRPr="00A42D3C">
        <w:rPr>
          <w:b w:val="0"/>
          <w:bCs w:val="0"/>
          <w:sz w:val="22"/>
          <w:szCs w:val="22"/>
        </w:rPr>
        <w:t xml:space="preserve">mlouvou, které vyplývají z jejich smluvního postavení. To platí i v případech, kde to není výslovně stanoveno ustanovením </w:t>
      </w:r>
      <w:r w:rsidR="00A42D3C" w:rsidRPr="00A42D3C">
        <w:rPr>
          <w:b w:val="0"/>
          <w:bCs w:val="0"/>
          <w:sz w:val="22"/>
          <w:szCs w:val="22"/>
        </w:rPr>
        <w:t>s</w:t>
      </w:r>
      <w:r w:rsidRPr="00A42D3C">
        <w:rPr>
          <w:b w:val="0"/>
          <w:bCs w:val="0"/>
          <w:sz w:val="22"/>
          <w:szCs w:val="22"/>
        </w:rPr>
        <w:t>mlouvy.</w:t>
      </w:r>
    </w:p>
    <w:p w14:paraId="13ECBE2B" w14:textId="77777777" w:rsidR="000110EE" w:rsidRDefault="00971F99" w:rsidP="002A4409">
      <w:pPr>
        <w:pStyle w:val="Nadpis3"/>
        <w:keepNext w:val="0"/>
        <w:numPr>
          <w:ilvl w:val="1"/>
          <w:numId w:val="15"/>
        </w:numPr>
        <w:spacing w:after="240" w:line="360" w:lineRule="auto"/>
        <w:ind w:left="709" w:hanging="709"/>
        <w:jc w:val="both"/>
        <w:rPr>
          <w:b w:val="0"/>
          <w:bCs w:val="0"/>
          <w:sz w:val="22"/>
          <w:szCs w:val="22"/>
        </w:rPr>
      </w:pPr>
      <w:r w:rsidRPr="00A42D3C">
        <w:rPr>
          <w:b w:val="0"/>
          <w:bCs w:val="0"/>
          <w:sz w:val="22"/>
          <w:szCs w:val="22"/>
        </w:rPr>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w:t>
      </w:r>
      <w:r w:rsidRPr="00A42D3C">
        <w:rPr>
          <w:b w:val="0"/>
          <w:bCs w:val="0"/>
          <w:sz w:val="22"/>
          <w:szCs w:val="22"/>
        </w:rPr>
        <w:lastRenderedPageBreak/>
        <w:t>v rámci svých možností všechny okolnosti, které jsou na jejich straně a které brání splnění jejich smluvních povinností.</w:t>
      </w:r>
    </w:p>
    <w:p w14:paraId="13ECBE2C" w14:textId="77777777" w:rsidR="000110EE" w:rsidRDefault="00E21D42" w:rsidP="002A4409">
      <w:pPr>
        <w:pStyle w:val="Nadpis3"/>
        <w:keepNext w:val="0"/>
        <w:numPr>
          <w:ilvl w:val="1"/>
          <w:numId w:val="15"/>
        </w:numPr>
        <w:spacing w:after="240" w:line="360" w:lineRule="auto"/>
        <w:ind w:left="709" w:hanging="709"/>
        <w:jc w:val="both"/>
        <w:rPr>
          <w:b w:val="0"/>
          <w:bCs w:val="0"/>
          <w:sz w:val="22"/>
          <w:szCs w:val="22"/>
          <w:shd w:val="clear" w:color="auto" w:fill="FFFFFF"/>
        </w:rPr>
      </w:pPr>
      <w:r w:rsidRPr="00A42D3C">
        <w:rPr>
          <w:b w:val="0"/>
          <w:bCs w:val="0"/>
          <w:sz w:val="22"/>
          <w:szCs w:val="22"/>
          <w:shd w:val="clear" w:color="auto" w:fill="FFFFFF"/>
        </w:rPr>
        <w:t xml:space="preserve">Zhotovitel je povinen podrobně seznámit </w:t>
      </w:r>
      <w:r w:rsidR="00A42D3C" w:rsidRPr="00A42D3C">
        <w:rPr>
          <w:b w:val="0"/>
          <w:bCs w:val="0"/>
          <w:sz w:val="22"/>
          <w:szCs w:val="22"/>
          <w:shd w:val="clear" w:color="auto" w:fill="FFFFFF"/>
        </w:rPr>
        <w:t>Objednatele</w:t>
      </w:r>
      <w:r w:rsidRPr="00A42D3C">
        <w:rPr>
          <w:b w:val="0"/>
          <w:bCs w:val="0"/>
          <w:sz w:val="22"/>
          <w:szCs w:val="22"/>
          <w:shd w:val="clear" w:color="auto" w:fill="FFFFFF"/>
        </w:rPr>
        <w:t xml:space="preserve"> (</w:t>
      </w:r>
      <w:r w:rsidR="00A42D3C" w:rsidRPr="00A42D3C">
        <w:rPr>
          <w:b w:val="0"/>
          <w:bCs w:val="0"/>
          <w:sz w:val="22"/>
          <w:szCs w:val="22"/>
          <w:shd w:val="clear" w:color="auto" w:fill="FFFFFF"/>
        </w:rPr>
        <w:t xml:space="preserve">2 </w:t>
      </w:r>
      <w:r w:rsidRPr="00A42D3C">
        <w:rPr>
          <w:b w:val="0"/>
          <w:bCs w:val="0"/>
          <w:sz w:val="22"/>
          <w:szCs w:val="22"/>
          <w:shd w:val="clear" w:color="auto" w:fill="FFFFFF"/>
        </w:rPr>
        <w:t>osob</w:t>
      </w:r>
      <w:r w:rsidR="00A42D3C" w:rsidRPr="00A42D3C">
        <w:rPr>
          <w:b w:val="0"/>
          <w:bCs w:val="0"/>
          <w:sz w:val="22"/>
          <w:szCs w:val="22"/>
          <w:shd w:val="clear" w:color="auto" w:fill="FFFFFF"/>
        </w:rPr>
        <w:t>y</w:t>
      </w:r>
      <w:r w:rsidRPr="00A42D3C">
        <w:rPr>
          <w:b w:val="0"/>
          <w:bCs w:val="0"/>
          <w:sz w:val="22"/>
          <w:szCs w:val="22"/>
          <w:shd w:val="clear" w:color="auto" w:fill="FFFFFF"/>
        </w:rPr>
        <w:t xml:space="preserve"> určen</w:t>
      </w:r>
      <w:r w:rsidR="00A42D3C" w:rsidRPr="00A42D3C">
        <w:rPr>
          <w:b w:val="0"/>
          <w:bCs w:val="0"/>
          <w:sz w:val="22"/>
          <w:szCs w:val="22"/>
          <w:shd w:val="clear" w:color="auto" w:fill="FFFFFF"/>
        </w:rPr>
        <w:t>é</w:t>
      </w:r>
      <w:r w:rsidRPr="00A42D3C">
        <w:rPr>
          <w:b w:val="0"/>
          <w:bCs w:val="0"/>
          <w:sz w:val="22"/>
          <w:szCs w:val="22"/>
          <w:shd w:val="clear" w:color="auto" w:fill="FFFFFF"/>
        </w:rPr>
        <w:t xml:space="preserve"> Objednatelem) s</w:t>
      </w:r>
      <w:r w:rsidR="00A42D3C" w:rsidRPr="00A42D3C">
        <w:rPr>
          <w:b w:val="0"/>
          <w:bCs w:val="0"/>
          <w:sz w:val="22"/>
          <w:szCs w:val="22"/>
          <w:shd w:val="clear" w:color="auto" w:fill="FFFFFF"/>
        </w:rPr>
        <w:t> </w:t>
      </w:r>
      <w:r w:rsidRPr="00A42D3C">
        <w:rPr>
          <w:b w:val="0"/>
          <w:bCs w:val="0"/>
          <w:sz w:val="22"/>
          <w:szCs w:val="22"/>
          <w:shd w:val="clear" w:color="auto" w:fill="FFFFFF"/>
        </w:rPr>
        <w:t>dod</w:t>
      </w:r>
      <w:r w:rsidR="00A42D3C" w:rsidRPr="00A42D3C">
        <w:rPr>
          <w:b w:val="0"/>
          <w:bCs w:val="0"/>
          <w:sz w:val="22"/>
          <w:szCs w:val="22"/>
          <w:shd w:val="clear" w:color="auto" w:fill="FFFFFF"/>
        </w:rPr>
        <w:t xml:space="preserve">ávkou </w:t>
      </w:r>
      <w:r w:rsidRPr="00A42D3C">
        <w:rPr>
          <w:b w:val="0"/>
          <w:bCs w:val="0"/>
          <w:sz w:val="22"/>
          <w:szCs w:val="22"/>
          <w:shd w:val="clear" w:color="auto" w:fill="FFFFFF"/>
        </w:rPr>
        <w:t>a jeho obsluhou.</w:t>
      </w:r>
    </w:p>
    <w:p w14:paraId="13ECBE2D" w14:textId="77777777" w:rsidR="000110EE" w:rsidRDefault="001D1AB3" w:rsidP="002A4409">
      <w:pPr>
        <w:pStyle w:val="Nadpis3"/>
        <w:keepNext w:val="0"/>
        <w:numPr>
          <w:ilvl w:val="1"/>
          <w:numId w:val="15"/>
        </w:numPr>
        <w:spacing w:after="240" w:line="360" w:lineRule="auto"/>
        <w:ind w:left="709" w:hanging="709"/>
        <w:jc w:val="both"/>
        <w:rPr>
          <w:b w:val="0"/>
          <w:bCs w:val="0"/>
          <w:sz w:val="22"/>
          <w:szCs w:val="22"/>
          <w:shd w:val="clear" w:color="auto" w:fill="FFFFFF"/>
        </w:rPr>
      </w:pPr>
      <w:r w:rsidRPr="001D1AB3">
        <w:rPr>
          <w:b w:val="0"/>
          <w:bCs w:val="0"/>
          <w:sz w:val="22"/>
          <w:szCs w:val="22"/>
          <w:shd w:val="clear" w:color="auto" w:fill="FFFFFF"/>
        </w:rPr>
        <w:t>Zhotovitel je povinen při realizaci díla dodržovat platné technické normy a bezpečnostní předpisy, veškeré platné zákony a jejich prováděcí vyhlášky, které se týkají jeho činnosti, bezpečnosti práce, ochraně zdraví při práci, požární ochraně.</w:t>
      </w:r>
    </w:p>
    <w:p w14:paraId="13ECBE2E" w14:textId="77777777" w:rsidR="000110EE" w:rsidRDefault="001D1AB3" w:rsidP="002A4409">
      <w:pPr>
        <w:pStyle w:val="Nadpis3"/>
        <w:keepNext w:val="0"/>
        <w:numPr>
          <w:ilvl w:val="1"/>
          <w:numId w:val="15"/>
        </w:numPr>
        <w:spacing w:after="240" w:line="360" w:lineRule="auto"/>
        <w:ind w:left="709" w:hanging="709"/>
        <w:jc w:val="both"/>
        <w:rPr>
          <w:b w:val="0"/>
          <w:bCs w:val="0"/>
          <w:sz w:val="22"/>
          <w:szCs w:val="22"/>
          <w:shd w:val="clear" w:color="auto" w:fill="FFFFFF"/>
        </w:rPr>
      </w:pPr>
      <w:r w:rsidRPr="001D1AB3">
        <w:rPr>
          <w:b w:val="0"/>
          <w:bCs w:val="0"/>
          <w:sz w:val="22"/>
          <w:szCs w:val="22"/>
          <w:shd w:val="clear" w:color="auto" w:fill="FFFFFF"/>
        </w:rPr>
        <w:t>Objednatel upozorňuje, že předmět této smlouvy je spolufinancován Evropskou unií z prostředků Ministerstva průmyslu a obchodu ČR (dále jen „poskytovatel dotace“) v rámci Operačního programu Podnikání a inovace pro konkurenceschopnost (dále jen „OPPIK“).</w:t>
      </w:r>
    </w:p>
    <w:p w14:paraId="13ECBE2F" w14:textId="5D5185B8" w:rsidR="000110EE" w:rsidRDefault="001D1AB3" w:rsidP="002A4409">
      <w:pPr>
        <w:pStyle w:val="Nadpis3"/>
        <w:keepNext w:val="0"/>
        <w:numPr>
          <w:ilvl w:val="1"/>
          <w:numId w:val="15"/>
        </w:numPr>
        <w:spacing w:after="240" w:line="360" w:lineRule="auto"/>
        <w:ind w:left="709" w:hanging="709"/>
        <w:jc w:val="both"/>
        <w:rPr>
          <w:b w:val="0"/>
          <w:bCs w:val="0"/>
          <w:sz w:val="22"/>
          <w:szCs w:val="22"/>
          <w:shd w:val="clear" w:color="auto" w:fill="FFFFFF"/>
        </w:rPr>
      </w:pPr>
      <w:r w:rsidRPr="001D1AB3">
        <w:rPr>
          <w:b w:val="0"/>
          <w:bCs w:val="0"/>
          <w:sz w:val="22"/>
          <w:szCs w:val="22"/>
          <w:shd w:val="clear" w:color="auto" w:fill="FFFFFF"/>
        </w:rPr>
        <w:t xml:space="preserve">Zhotovitel je povinen v rámci plnění této smlouvy dodržovat veškeré podmínky stanovené poskytovatelem dotace, zejména je povinen uchovat po minimální dobu stanovenou v </w:t>
      </w:r>
      <w:r w:rsidRPr="00711755">
        <w:rPr>
          <w:b w:val="0"/>
          <w:bCs w:val="0"/>
          <w:sz w:val="22"/>
          <w:szCs w:val="22"/>
        </w:rPr>
        <w:t>podmínkách</w:t>
      </w:r>
      <w:r w:rsidRPr="001D1AB3">
        <w:rPr>
          <w:b w:val="0"/>
          <w:bCs w:val="0"/>
          <w:sz w:val="22"/>
          <w:szCs w:val="22"/>
          <w:shd w:val="clear" w:color="auto" w:fill="FFFFFF"/>
        </w:rPr>
        <w:t xml:space="preserve"> poskytovatele dotace veškerou dokumentaci týkající se smlouvy a realizace díla a umožnit kontrolním orgánům kontrolu této dokumentace a poskytnout jim součinnost. Zhotovitel je na žádost objednatele či příslušného kontrolního orgánu jako osoba povinná povinen spolupůsobit při výkonu finanční kontroly dle § 2 e) a § 13 zákona č. 320/2001 Sb., o finanční kontrole ve veřejné správě, ve znění pozdějších předpisů. Zhotovitel se zavazuje v této souvislosti spolupracovat se všemi dotčenými subjekty. Stejné podmínky spolupůsobení při výkonu finanční kontroly se zhotovitel zavazuje zajistit u svých poddodavatelů.</w:t>
      </w:r>
      <w:r w:rsidR="001138C0">
        <w:rPr>
          <w:b w:val="0"/>
          <w:bCs w:val="0"/>
          <w:sz w:val="22"/>
          <w:szCs w:val="22"/>
          <w:shd w:val="clear" w:color="auto" w:fill="FFFFFF"/>
        </w:rPr>
        <w:t xml:space="preserve"> </w:t>
      </w:r>
      <w:proofErr w:type="gramStart"/>
      <w:r w:rsidRPr="001D1AB3">
        <w:rPr>
          <w:b w:val="0"/>
          <w:bCs w:val="0"/>
          <w:sz w:val="22"/>
          <w:szCs w:val="22"/>
          <w:shd w:val="clear" w:color="auto" w:fill="FFFFFF"/>
        </w:rPr>
        <w:t>Zahraniční</w:t>
      </w:r>
      <w:proofErr w:type="gramEnd"/>
      <w:r w:rsidRPr="001D1AB3">
        <w:rPr>
          <w:b w:val="0"/>
          <w:bCs w:val="0"/>
          <w:sz w:val="22"/>
          <w:szCs w:val="22"/>
          <w:shd w:val="clear" w:color="auto" w:fill="FFFFFF"/>
        </w:rPr>
        <w:t xml:space="preserve"> dodavatel (zhotovitel) je povinen poskytnout součinnost při výkonu finanční </w:t>
      </w:r>
      <w:r w:rsidRPr="00B1653E">
        <w:rPr>
          <w:b w:val="0"/>
          <w:bCs w:val="0"/>
          <w:sz w:val="22"/>
          <w:szCs w:val="22"/>
          <w:shd w:val="clear" w:color="auto" w:fill="FFFFFF"/>
        </w:rPr>
        <w:t>kontroly poskytovateli dotace a kontrolním orgánům EU, nebo jiným oprávněným kontrolním orgánům, neboť zakázka je spolufinancována z veřejných zdrojů</w:t>
      </w:r>
      <w:r w:rsidRPr="00AF72FD">
        <w:rPr>
          <w:b w:val="0"/>
          <w:bCs w:val="0"/>
          <w:sz w:val="22"/>
          <w:szCs w:val="22"/>
          <w:shd w:val="clear" w:color="auto" w:fill="FFFFFF"/>
        </w:rPr>
        <w:t>. Podpisem této smlouvy zhotovitel potvrzuje, že byl před podpisem této smlouvy obeznámen s veškerými podmínkami poskytnutí dotace, a že s těmito podmínkami bezvýhradně souhlasí. V případě, že bude objednatel zcela nebo byť jen zčásti povinen vrátit poskytnutou dotaci z důvodů neplnění povinností zhotovitele vyplývajících z této smlouvy, je zhotovitel povinen odškodnit objednatele v plném rozsahu, zejména, nikoliv však výlučně, včetně skutečné škody odpovídající vrácené dotaci, ušlého zisku a jakýchkoliv smluvních nebo zákonných sankcí.</w:t>
      </w:r>
    </w:p>
    <w:p w14:paraId="13ECBE30" w14:textId="77777777" w:rsidR="000110EE" w:rsidRDefault="001D1AB3" w:rsidP="002A4409">
      <w:pPr>
        <w:pStyle w:val="Nadpis3"/>
        <w:keepNext w:val="0"/>
        <w:numPr>
          <w:ilvl w:val="1"/>
          <w:numId w:val="15"/>
        </w:numPr>
        <w:spacing w:after="240" w:line="360" w:lineRule="auto"/>
        <w:ind w:left="709" w:hanging="709"/>
        <w:jc w:val="both"/>
        <w:rPr>
          <w:b w:val="0"/>
          <w:bCs w:val="0"/>
          <w:sz w:val="22"/>
          <w:szCs w:val="22"/>
          <w:shd w:val="clear" w:color="auto" w:fill="FFFFFF"/>
        </w:rPr>
      </w:pPr>
      <w:r w:rsidRPr="00AF72FD">
        <w:rPr>
          <w:b w:val="0"/>
          <w:bCs w:val="0"/>
          <w:sz w:val="22"/>
          <w:szCs w:val="22"/>
          <w:shd w:val="clear" w:color="auto" w:fill="FFFFFF"/>
        </w:rPr>
        <w:t>Zhotovitel je povinen zajistit veškerou povinnou publicitu dle metodiky OPPIK.</w:t>
      </w:r>
    </w:p>
    <w:p w14:paraId="13ECBE31" w14:textId="77777777" w:rsidR="000110EE" w:rsidRDefault="0004070B" w:rsidP="002A4409">
      <w:pPr>
        <w:pStyle w:val="Nadpis3"/>
        <w:keepNext w:val="0"/>
        <w:numPr>
          <w:ilvl w:val="1"/>
          <w:numId w:val="15"/>
        </w:numPr>
        <w:spacing w:after="240" w:line="360" w:lineRule="auto"/>
        <w:ind w:left="709" w:hanging="709"/>
        <w:jc w:val="both"/>
        <w:rPr>
          <w:b w:val="0"/>
          <w:bCs w:val="0"/>
          <w:sz w:val="22"/>
          <w:szCs w:val="22"/>
          <w:shd w:val="clear" w:color="auto" w:fill="FFFFFF"/>
        </w:rPr>
      </w:pPr>
      <w:r w:rsidRPr="0004070B">
        <w:rPr>
          <w:b w:val="0"/>
          <w:bCs w:val="0"/>
          <w:sz w:val="22"/>
          <w:szCs w:val="22"/>
          <w:shd w:val="clear" w:color="auto" w:fill="FFFFFF"/>
        </w:rPr>
        <w:lastRenderedPageBreak/>
        <w:t xml:space="preserve">Zhotovitel se zavazuje archivovat veškeré doklady, které souvisí s realizací projektu a jeho financováním </w:t>
      </w:r>
      <w:r w:rsidRPr="00711755">
        <w:rPr>
          <w:b w:val="0"/>
          <w:bCs w:val="0"/>
          <w:sz w:val="22"/>
          <w:szCs w:val="22"/>
        </w:rPr>
        <w:t>po</w:t>
      </w:r>
      <w:r w:rsidRPr="0004070B">
        <w:rPr>
          <w:b w:val="0"/>
          <w:bCs w:val="0"/>
          <w:sz w:val="22"/>
          <w:szCs w:val="22"/>
          <w:shd w:val="clear" w:color="auto" w:fill="FFFFFF"/>
        </w:rPr>
        <w:t xml:space="preserve"> dobu realizace díla a minimálně 10 let od proplacení závěrečné platby příjemci projektu (tj. objednatel), tj. odepsání z účtu poskytovatele dotace (finančního ukončení projektu).</w:t>
      </w:r>
    </w:p>
    <w:p w14:paraId="13ECBE32" w14:textId="77777777" w:rsidR="000110EE" w:rsidRDefault="0004070B" w:rsidP="002A4409">
      <w:pPr>
        <w:pStyle w:val="Nadpis3"/>
        <w:keepNext w:val="0"/>
        <w:numPr>
          <w:ilvl w:val="1"/>
          <w:numId w:val="15"/>
        </w:numPr>
        <w:spacing w:after="240" w:line="360" w:lineRule="auto"/>
        <w:ind w:left="709" w:hanging="709"/>
        <w:jc w:val="both"/>
        <w:rPr>
          <w:b w:val="0"/>
          <w:bCs w:val="0"/>
          <w:sz w:val="22"/>
          <w:szCs w:val="22"/>
          <w:shd w:val="clear" w:color="auto" w:fill="FFFFFF"/>
        </w:rPr>
      </w:pPr>
      <w:r w:rsidRPr="0004070B">
        <w:rPr>
          <w:b w:val="0"/>
          <w:bCs w:val="0"/>
          <w:sz w:val="22"/>
          <w:szCs w:val="22"/>
          <w:shd w:val="clear" w:color="auto" w:fill="FFFFFF"/>
        </w:rPr>
        <w:t xml:space="preserve">Objednatel je </w:t>
      </w:r>
      <w:r w:rsidRPr="00711755">
        <w:rPr>
          <w:b w:val="0"/>
          <w:bCs w:val="0"/>
          <w:sz w:val="22"/>
          <w:szCs w:val="22"/>
        </w:rPr>
        <w:t>oprávněn</w:t>
      </w:r>
      <w:r w:rsidRPr="0004070B">
        <w:rPr>
          <w:b w:val="0"/>
          <w:bCs w:val="0"/>
          <w:sz w:val="22"/>
          <w:szCs w:val="22"/>
          <w:shd w:val="clear" w:color="auto" w:fill="FFFFFF"/>
        </w:rPr>
        <w:t xml:space="preserve"> kontrolovat průběh provádění díla.</w:t>
      </w:r>
    </w:p>
    <w:p w14:paraId="13ECBE33" w14:textId="77777777" w:rsidR="000110EE" w:rsidRDefault="0004070B" w:rsidP="002A4409">
      <w:pPr>
        <w:pStyle w:val="Nadpis3"/>
        <w:keepNext w:val="0"/>
        <w:numPr>
          <w:ilvl w:val="1"/>
          <w:numId w:val="15"/>
        </w:numPr>
        <w:spacing w:after="240" w:line="360" w:lineRule="auto"/>
        <w:ind w:left="709" w:hanging="709"/>
        <w:jc w:val="both"/>
        <w:rPr>
          <w:b w:val="0"/>
          <w:bCs w:val="0"/>
          <w:sz w:val="22"/>
          <w:szCs w:val="22"/>
          <w:shd w:val="clear" w:color="auto" w:fill="FFFFFF"/>
        </w:rPr>
      </w:pPr>
      <w:r w:rsidRPr="0004070B">
        <w:rPr>
          <w:b w:val="0"/>
          <w:bCs w:val="0"/>
          <w:sz w:val="22"/>
          <w:szCs w:val="22"/>
          <w:shd w:val="clear" w:color="auto" w:fill="FFFFFF"/>
        </w:rPr>
        <w:t xml:space="preserve">Zhotovitel musí po celou dobu realizace díla mít a udržovat pojištění odpovědnosti za škodu </w:t>
      </w:r>
      <w:r w:rsidRPr="00711755">
        <w:rPr>
          <w:b w:val="0"/>
          <w:bCs w:val="0"/>
          <w:sz w:val="22"/>
          <w:szCs w:val="22"/>
        </w:rPr>
        <w:t>způsobenou</w:t>
      </w:r>
      <w:r w:rsidRPr="0004070B">
        <w:rPr>
          <w:b w:val="0"/>
          <w:bCs w:val="0"/>
          <w:sz w:val="22"/>
          <w:szCs w:val="22"/>
          <w:shd w:val="clear" w:color="auto" w:fill="FFFFFF"/>
        </w:rPr>
        <w:t xml:space="preserve"> třetí osobě činností </w:t>
      </w:r>
      <w:r>
        <w:rPr>
          <w:b w:val="0"/>
          <w:bCs w:val="0"/>
          <w:sz w:val="22"/>
          <w:szCs w:val="22"/>
          <w:shd w:val="clear" w:color="auto" w:fill="FFFFFF"/>
        </w:rPr>
        <w:t>Z</w:t>
      </w:r>
      <w:r w:rsidRPr="0004070B">
        <w:rPr>
          <w:b w:val="0"/>
          <w:bCs w:val="0"/>
          <w:sz w:val="22"/>
          <w:szCs w:val="22"/>
          <w:shd w:val="clear" w:color="auto" w:fill="FFFFFF"/>
        </w:rPr>
        <w:t xml:space="preserve">hotovitele (včetně možných škod </w:t>
      </w:r>
      <w:r w:rsidRPr="00D83225">
        <w:rPr>
          <w:b w:val="0"/>
          <w:bCs w:val="0"/>
          <w:sz w:val="22"/>
          <w:szCs w:val="22"/>
          <w:shd w:val="clear" w:color="auto" w:fill="FFFFFF"/>
        </w:rPr>
        <w:t>způsobených pracovníky zhotovitele) a to minimálně ve výši celkové nabídkové ceny Zhotovitele v Kč bez DPH uvedené v čl. 5 odst. 5.1. této smlouvy.</w:t>
      </w:r>
      <w:r w:rsidR="009A7467" w:rsidRPr="00D83225">
        <w:rPr>
          <w:b w:val="0"/>
          <w:bCs w:val="0"/>
          <w:sz w:val="22"/>
          <w:szCs w:val="22"/>
          <w:shd w:val="clear" w:color="auto" w:fill="FFFFFF"/>
        </w:rPr>
        <w:t xml:space="preserve"> Pojistná smlouva </w:t>
      </w:r>
      <w:proofErr w:type="gramStart"/>
      <w:r w:rsidR="009A7467" w:rsidRPr="00D83225">
        <w:rPr>
          <w:b w:val="0"/>
          <w:bCs w:val="0"/>
          <w:sz w:val="22"/>
          <w:szCs w:val="22"/>
          <w:shd w:val="clear" w:color="auto" w:fill="FFFFFF"/>
        </w:rPr>
        <w:t>tvoří</w:t>
      </w:r>
      <w:proofErr w:type="gramEnd"/>
      <w:r w:rsidR="009A7467" w:rsidRPr="00D83225">
        <w:rPr>
          <w:b w:val="0"/>
          <w:bCs w:val="0"/>
          <w:sz w:val="22"/>
          <w:szCs w:val="22"/>
          <w:shd w:val="clear" w:color="auto" w:fill="FFFFFF"/>
        </w:rPr>
        <w:t xml:space="preserve"> přílohu č. </w:t>
      </w:r>
      <w:r w:rsidR="00D879E5">
        <w:rPr>
          <w:b w:val="0"/>
          <w:bCs w:val="0"/>
          <w:sz w:val="22"/>
          <w:szCs w:val="22"/>
          <w:shd w:val="clear" w:color="auto" w:fill="FFFFFF"/>
        </w:rPr>
        <w:t>4</w:t>
      </w:r>
      <w:r w:rsidR="009A7467" w:rsidRPr="00D83225">
        <w:rPr>
          <w:b w:val="0"/>
          <w:bCs w:val="0"/>
          <w:sz w:val="22"/>
          <w:szCs w:val="22"/>
          <w:shd w:val="clear" w:color="auto" w:fill="FFFFFF"/>
        </w:rPr>
        <w:t xml:space="preserve"> této smlouvy.</w:t>
      </w:r>
    </w:p>
    <w:p w14:paraId="13ECBE34" w14:textId="77777777" w:rsidR="000110EE" w:rsidRPr="000110EE" w:rsidRDefault="0075590A"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VYŠŠÍ MOC</w:t>
      </w:r>
    </w:p>
    <w:p w14:paraId="13ECBE35" w14:textId="77777777" w:rsidR="000110EE" w:rsidRDefault="0075590A" w:rsidP="002A4409">
      <w:pPr>
        <w:pStyle w:val="NormlnIMP0"/>
        <w:numPr>
          <w:ilvl w:val="1"/>
          <w:numId w:val="15"/>
        </w:numPr>
        <w:spacing w:before="240" w:after="240" w:line="360" w:lineRule="auto"/>
        <w:ind w:left="709" w:hanging="709"/>
        <w:jc w:val="both"/>
        <w:rPr>
          <w:rFonts w:ascii="Arial" w:hAnsi="Arial" w:cs="Arial"/>
          <w:sz w:val="22"/>
          <w:szCs w:val="22"/>
          <w:shd w:val="clear" w:color="auto" w:fill="FFFFFF"/>
        </w:rPr>
      </w:pPr>
      <w:r w:rsidRPr="00FD4119">
        <w:rPr>
          <w:rFonts w:ascii="Arial" w:hAnsi="Arial" w:cs="Arial"/>
          <w:sz w:val="22"/>
          <w:szCs w:val="22"/>
          <w:shd w:val="clear" w:color="auto" w:fill="FFFFFF"/>
        </w:rPr>
        <w:t xml:space="preserve">Pro účely smlouvy se za okolnosti vyšší moci, které mohou mít vliv na sjednaný termín dokončení díla, považují mimořádné, objektivně neodvratitelné okolnosti, znemožňující splnění povinnosti dle této smlouvy, které nastaly po uzavření této smlouvy a nemohou být Zhotovitelem odvráceny jako např. </w:t>
      </w:r>
      <w:proofErr w:type="gramStart"/>
      <w:r w:rsidRPr="00FD4119">
        <w:rPr>
          <w:rFonts w:ascii="Arial" w:hAnsi="Arial" w:cs="Arial"/>
          <w:sz w:val="22"/>
          <w:szCs w:val="22"/>
          <w:shd w:val="clear" w:color="auto" w:fill="FFFFFF"/>
        </w:rPr>
        <w:t>živelné</w:t>
      </w:r>
      <w:proofErr w:type="gramEnd"/>
      <w:r w:rsidRPr="00FD4119">
        <w:rPr>
          <w:rFonts w:ascii="Arial" w:hAnsi="Arial" w:cs="Arial"/>
          <w:sz w:val="22"/>
          <w:szCs w:val="22"/>
          <w:shd w:val="clear" w:color="auto" w:fill="FFFFFF"/>
        </w:rPr>
        <w:t xml:space="preserve"> pohromy, stávky, válka, mobilizace, povstání nebo jiné nepředvídané a neodvratitelné události. Za okolnosti vyšší moci jsou dle této Smlouvy považovány i nepříznivé klimatické podmínky, za kterých nebude objektivně technicky či technologicky možná realizace díla. S ohledem na toto ustanovení má Zhotovitel právo požádat Objednatele o přerušení díla z důvodu klimatických podmínek. Objednatel jeho požadavku na přerušení na delší období může a nemusí vyhovět. Zhotovitel každou žádost musí objektivně odůvodnit a přerušení z důvodu klimatických podmínek musí vždy </w:t>
      </w:r>
      <w:r w:rsidR="00E70D3D" w:rsidRPr="00FD4119">
        <w:rPr>
          <w:rFonts w:ascii="Arial" w:hAnsi="Arial" w:cs="Arial"/>
          <w:sz w:val="22"/>
          <w:szCs w:val="22"/>
          <w:shd w:val="clear" w:color="auto" w:fill="FFFFFF"/>
        </w:rPr>
        <w:t xml:space="preserve">protokolárně </w:t>
      </w:r>
      <w:r w:rsidRPr="00FD4119">
        <w:rPr>
          <w:rFonts w:ascii="Arial" w:hAnsi="Arial" w:cs="Arial"/>
          <w:sz w:val="22"/>
          <w:szCs w:val="22"/>
          <w:shd w:val="clear" w:color="auto" w:fill="FFFFFF"/>
        </w:rPr>
        <w:t>dokladovat</w:t>
      </w:r>
      <w:r w:rsidR="00E70D3D" w:rsidRPr="00FD4119">
        <w:rPr>
          <w:rFonts w:ascii="Arial" w:hAnsi="Arial" w:cs="Arial"/>
          <w:sz w:val="22"/>
          <w:szCs w:val="22"/>
          <w:shd w:val="clear" w:color="auto" w:fill="FFFFFF"/>
        </w:rPr>
        <w:t xml:space="preserve">. </w:t>
      </w:r>
      <w:r w:rsidRPr="00FD4119">
        <w:rPr>
          <w:rFonts w:ascii="Arial" w:hAnsi="Arial" w:cs="Arial"/>
          <w:sz w:val="22"/>
          <w:szCs w:val="22"/>
          <w:shd w:val="clear" w:color="auto" w:fill="FFFFFF"/>
        </w:rPr>
        <w:t>O dobu přerušení se prodlužují termíny tím dotčené.</w:t>
      </w:r>
    </w:p>
    <w:p w14:paraId="13ECBE36" w14:textId="77777777" w:rsidR="000110EE" w:rsidRDefault="0075590A" w:rsidP="002A4409">
      <w:pPr>
        <w:pStyle w:val="NormlnIMP0"/>
        <w:numPr>
          <w:ilvl w:val="1"/>
          <w:numId w:val="15"/>
        </w:numPr>
        <w:spacing w:before="240" w:after="240" w:line="360" w:lineRule="auto"/>
        <w:ind w:left="709" w:hanging="709"/>
        <w:jc w:val="both"/>
        <w:rPr>
          <w:rFonts w:ascii="Arial" w:hAnsi="Arial" w:cs="Arial"/>
          <w:sz w:val="22"/>
          <w:szCs w:val="22"/>
          <w:shd w:val="clear" w:color="auto" w:fill="FFFFFF"/>
        </w:rPr>
      </w:pPr>
      <w:r w:rsidRPr="00FD4119">
        <w:rPr>
          <w:rFonts w:ascii="Arial" w:hAnsi="Arial" w:cs="Arial"/>
          <w:sz w:val="22"/>
          <w:szCs w:val="22"/>
          <w:shd w:val="clear" w:color="auto" w:fill="FFFFFF"/>
        </w:rPr>
        <w:t xml:space="preserve">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w:t>
      </w:r>
      <w:r w:rsidR="00E70D3D" w:rsidRPr="00FD4119">
        <w:rPr>
          <w:rFonts w:ascii="Arial" w:hAnsi="Arial" w:cs="Arial"/>
          <w:sz w:val="22"/>
          <w:szCs w:val="22"/>
          <w:shd w:val="clear" w:color="auto" w:fill="FFFFFF"/>
        </w:rPr>
        <w:t>5</w:t>
      </w:r>
      <w:r w:rsidRPr="00FD4119">
        <w:rPr>
          <w:rFonts w:ascii="Arial" w:hAnsi="Arial" w:cs="Arial"/>
          <w:sz w:val="22"/>
          <w:szCs w:val="22"/>
          <w:shd w:val="clear" w:color="auto" w:fill="FFFFFF"/>
        </w:rPr>
        <w:t xml:space="preserve"> kalendářních dnů od vzniku a </w:t>
      </w:r>
      <w:r w:rsidR="00E70D3D" w:rsidRPr="00FD4119">
        <w:rPr>
          <w:rFonts w:ascii="Arial" w:hAnsi="Arial" w:cs="Arial"/>
          <w:sz w:val="22"/>
          <w:szCs w:val="22"/>
          <w:shd w:val="clear" w:color="auto" w:fill="FFFFFF"/>
        </w:rPr>
        <w:t>5</w:t>
      </w:r>
      <w:r w:rsidRPr="00FD4119">
        <w:rPr>
          <w:rFonts w:ascii="Arial" w:hAnsi="Arial" w:cs="Arial"/>
          <w:sz w:val="22"/>
          <w:szCs w:val="22"/>
          <w:shd w:val="clear" w:color="auto" w:fill="FFFFFF"/>
        </w:rPr>
        <w:t xml:space="preserve"> kalendářních dnů od jejího ukončení. Nedodržení této lhůty má za následek zánik práva dovolávat se okolnosti vyšší moci.</w:t>
      </w:r>
    </w:p>
    <w:p w14:paraId="13ECBE37" w14:textId="77777777" w:rsidR="000110EE" w:rsidRDefault="0075590A" w:rsidP="002A4409">
      <w:pPr>
        <w:pStyle w:val="NormlnIMP0"/>
        <w:numPr>
          <w:ilvl w:val="1"/>
          <w:numId w:val="15"/>
        </w:numPr>
        <w:spacing w:before="240" w:after="240" w:line="360" w:lineRule="auto"/>
        <w:ind w:left="709" w:hanging="709"/>
        <w:jc w:val="both"/>
        <w:rPr>
          <w:rFonts w:ascii="Arial" w:hAnsi="Arial" w:cs="Arial"/>
          <w:sz w:val="22"/>
          <w:szCs w:val="22"/>
          <w:shd w:val="clear" w:color="auto" w:fill="FFFFFF"/>
        </w:rPr>
      </w:pPr>
      <w:r w:rsidRPr="00FD4119">
        <w:rPr>
          <w:rFonts w:ascii="Arial" w:hAnsi="Arial" w:cs="Arial"/>
          <w:sz w:val="22"/>
          <w:szCs w:val="22"/>
          <w:shd w:val="clear" w:color="auto" w:fill="FFFFFF"/>
        </w:rPr>
        <w:t>Povinnosti smluvních stran dané touto smlouvou o dílo se po dobu trvání okolnosti vyšší moci dočasně přerušují.</w:t>
      </w:r>
    </w:p>
    <w:p w14:paraId="13ECBE38" w14:textId="77777777" w:rsidR="000110EE" w:rsidRDefault="0075590A" w:rsidP="002A4409">
      <w:pPr>
        <w:pStyle w:val="NormlnIMP0"/>
        <w:numPr>
          <w:ilvl w:val="1"/>
          <w:numId w:val="15"/>
        </w:numPr>
        <w:spacing w:before="240" w:after="240" w:line="360" w:lineRule="auto"/>
        <w:ind w:left="709" w:hanging="709"/>
        <w:jc w:val="both"/>
        <w:rPr>
          <w:rFonts w:ascii="Arial" w:hAnsi="Arial" w:cs="Arial"/>
          <w:sz w:val="22"/>
          <w:szCs w:val="22"/>
          <w:shd w:val="clear" w:color="auto" w:fill="FFFFFF"/>
        </w:rPr>
      </w:pPr>
      <w:r w:rsidRPr="00FD4119">
        <w:rPr>
          <w:rFonts w:ascii="Arial" w:hAnsi="Arial" w:cs="Arial"/>
          <w:sz w:val="22"/>
          <w:szCs w:val="22"/>
          <w:shd w:val="clear" w:color="auto" w:fill="FFFFFF"/>
        </w:rPr>
        <w:lastRenderedPageBreak/>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13ECBE39" w14:textId="77777777" w:rsidR="000110EE" w:rsidRPr="000110EE" w:rsidRDefault="00AD56B2"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PŘEDÁNÍ A PŘEVZETÍ DÍLA</w:t>
      </w:r>
    </w:p>
    <w:p w14:paraId="13ECBE3A" w14:textId="77777777" w:rsidR="000110EE" w:rsidRDefault="00AD56B2" w:rsidP="00711755">
      <w:pPr>
        <w:numPr>
          <w:ilvl w:val="1"/>
          <w:numId w:val="8"/>
        </w:numPr>
        <w:spacing w:before="240" w:after="240" w:line="360" w:lineRule="auto"/>
        <w:ind w:left="709"/>
        <w:jc w:val="both"/>
        <w:rPr>
          <w:rFonts w:ascii="Arial" w:hAnsi="Arial" w:cs="Arial"/>
        </w:rPr>
      </w:pPr>
      <w:r w:rsidRPr="005B4E5D">
        <w:rPr>
          <w:rFonts w:ascii="Arial" w:hAnsi="Arial" w:cs="Arial"/>
        </w:rPr>
        <w:t xml:space="preserve">Dílo je řádně a včas provedeno, je-li </w:t>
      </w:r>
      <w:r w:rsidR="005B4E5D" w:rsidRPr="005B4E5D">
        <w:rPr>
          <w:rFonts w:ascii="Arial" w:hAnsi="Arial" w:cs="Arial"/>
        </w:rPr>
        <w:t>Z</w:t>
      </w:r>
      <w:r w:rsidRPr="005B4E5D">
        <w:rPr>
          <w:rFonts w:ascii="Arial" w:hAnsi="Arial" w:cs="Arial"/>
        </w:rPr>
        <w:t>hotovitelem dokončeno a převzato</w:t>
      </w:r>
      <w:r w:rsidR="005B4E5D" w:rsidRPr="005B4E5D">
        <w:rPr>
          <w:rFonts w:ascii="Arial" w:hAnsi="Arial" w:cs="Arial"/>
        </w:rPr>
        <w:t xml:space="preserve"> Objednatelem</w:t>
      </w:r>
      <w:r w:rsidRPr="005B4E5D">
        <w:rPr>
          <w:rFonts w:ascii="Arial" w:hAnsi="Arial" w:cs="Arial"/>
        </w:rPr>
        <w:t xml:space="preserve"> bez vad a nedodělků objednatelem.</w:t>
      </w:r>
    </w:p>
    <w:p w14:paraId="13ECBE3B" w14:textId="77777777" w:rsidR="000110EE" w:rsidRDefault="00AD56B2" w:rsidP="00711755">
      <w:pPr>
        <w:numPr>
          <w:ilvl w:val="1"/>
          <w:numId w:val="8"/>
        </w:numPr>
        <w:spacing w:before="240" w:after="240" w:line="360" w:lineRule="auto"/>
        <w:ind w:left="709"/>
        <w:jc w:val="both"/>
        <w:rPr>
          <w:rFonts w:ascii="Arial" w:hAnsi="Arial" w:cs="Arial"/>
        </w:rPr>
      </w:pPr>
      <w:r w:rsidRPr="005B4E5D">
        <w:rPr>
          <w:rFonts w:ascii="Arial" w:hAnsi="Arial" w:cs="Arial"/>
        </w:rPr>
        <w:t xml:space="preserve">K převzetí dokončeného díla </w:t>
      </w:r>
      <w:r w:rsidR="005B4E5D" w:rsidRPr="005B4E5D">
        <w:rPr>
          <w:rFonts w:ascii="Arial" w:hAnsi="Arial" w:cs="Arial"/>
        </w:rPr>
        <w:t>Z</w:t>
      </w:r>
      <w:r w:rsidRPr="005B4E5D">
        <w:rPr>
          <w:rFonts w:ascii="Arial" w:hAnsi="Arial" w:cs="Arial"/>
        </w:rPr>
        <w:t xml:space="preserve">hotovitel </w:t>
      </w:r>
      <w:r w:rsidR="005B4E5D" w:rsidRPr="005B4E5D">
        <w:rPr>
          <w:rFonts w:ascii="Arial" w:hAnsi="Arial" w:cs="Arial"/>
        </w:rPr>
        <w:t>vyzve Objednatele</w:t>
      </w:r>
      <w:r w:rsidRPr="005B4E5D">
        <w:rPr>
          <w:rFonts w:ascii="Arial" w:hAnsi="Arial" w:cs="Arial"/>
        </w:rPr>
        <w:t xml:space="preserve"> písemně, a to alespoň 5 pracovních dnů předem. Výzvu k převzetí díla je zhotovitel oprávněn učinit teprve poté, co bude dokončen předmět díla v rozsahu stanoveném touto smlouvou a poté, co bude </w:t>
      </w:r>
      <w:r w:rsidRPr="00934D70">
        <w:rPr>
          <w:rFonts w:ascii="Arial" w:hAnsi="Arial" w:cs="Arial"/>
        </w:rPr>
        <w:t xml:space="preserve">provedena zkouška díla dle </w:t>
      </w:r>
      <w:r w:rsidR="005B4E5D" w:rsidRPr="00934D70">
        <w:rPr>
          <w:rFonts w:ascii="Arial" w:hAnsi="Arial" w:cs="Arial"/>
        </w:rPr>
        <w:t>níže uvedeného odstavce 9</w:t>
      </w:r>
      <w:r w:rsidRPr="00934D70">
        <w:rPr>
          <w:rFonts w:ascii="Arial" w:hAnsi="Arial" w:cs="Arial"/>
        </w:rPr>
        <w:t xml:space="preserve">.3. tohoto článku; následně organizuje a řídí proces předání a převzetí díla </w:t>
      </w:r>
      <w:r w:rsidR="005B4E5D" w:rsidRPr="00934D70">
        <w:rPr>
          <w:rFonts w:ascii="Arial" w:hAnsi="Arial" w:cs="Arial"/>
        </w:rPr>
        <w:t>O</w:t>
      </w:r>
      <w:r w:rsidRPr="00934D70">
        <w:rPr>
          <w:rFonts w:ascii="Arial" w:hAnsi="Arial" w:cs="Arial"/>
        </w:rPr>
        <w:t>bjednatel.</w:t>
      </w:r>
    </w:p>
    <w:p w14:paraId="13ECBE3C" w14:textId="77777777" w:rsidR="000110EE" w:rsidRDefault="00AD56B2" w:rsidP="00711755">
      <w:pPr>
        <w:numPr>
          <w:ilvl w:val="1"/>
          <w:numId w:val="8"/>
        </w:numPr>
        <w:spacing w:before="240" w:after="240" w:line="360" w:lineRule="auto"/>
        <w:ind w:left="709"/>
        <w:jc w:val="both"/>
        <w:rPr>
          <w:rFonts w:ascii="Arial" w:hAnsi="Arial" w:cs="Arial"/>
        </w:rPr>
      </w:pPr>
      <w:r w:rsidRPr="00934D70">
        <w:rPr>
          <w:rFonts w:ascii="Arial" w:hAnsi="Arial" w:cs="Arial"/>
          <w:bCs/>
        </w:rPr>
        <w:t>Zhotovitel se zavazuje po dokončení díla</w:t>
      </w:r>
      <w:r w:rsidR="005B4E5D" w:rsidRPr="00934D70">
        <w:rPr>
          <w:rFonts w:ascii="Arial" w:hAnsi="Arial" w:cs="Arial"/>
          <w:bCs/>
        </w:rPr>
        <w:t xml:space="preserve">, </w:t>
      </w:r>
      <w:r w:rsidRPr="00934D70">
        <w:rPr>
          <w:rFonts w:ascii="Arial" w:hAnsi="Arial" w:cs="Arial"/>
          <w:bCs/>
        </w:rPr>
        <w:t xml:space="preserve">před jeho předáním </w:t>
      </w:r>
      <w:r w:rsidR="005B4E5D" w:rsidRPr="00934D70">
        <w:rPr>
          <w:rFonts w:ascii="Arial" w:hAnsi="Arial" w:cs="Arial"/>
          <w:bCs/>
        </w:rPr>
        <w:t>O</w:t>
      </w:r>
      <w:r w:rsidRPr="00934D70">
        <w:rPr>
          <w:rFonts w:ascii="Arial" w:hAnsi="Arial" w:cs="Arial"/>
          <w:bCs/>
        </w:rPr>
        <w:t>bjednateli</w:t>
      </w:r>
      <w:r w:rsidR="005B4E5D" w:rsidRPr="00934D70">
        <w:rPr>
          <w:rFonts w:ascii="Arial" w:hAnsi="Arial" w:cs="Arial"/>
          <w:bCs/>
        </w:rPr>
        <w:t xml:space="preserve">, </w:t>
      </w:r>
      <w:r w:rsidRPr="00934D70">
        <w:rPr>
          <w:rFonts w:ascii="Arial" w:hAnsi="Arial" w:cs="Arial"/>
          <w:bCs/>
        </w:rPr>
        <w:t xml:space="preserve">realizovat na díle nainstalovaném a zprovozněném v místech plnění zkoušku funkčnosti díla, kterou zhotovitel při prvním spuštění díla prokáže, že dílo je k tomuto okamžiku plně funkční (dále pouze „zkouška díla“). K účasti na zkoušce díla je </w:t>
      </w:r>
      <w:r w:rsidR="005B4E5D" w:rsidRPr="00934D70">
        <w:rPr>
          <w:rFonts w:ascii="Arial" w:hAnsi="Arial" w:cs="Arial"/>
          <w:bCs/>
        </w:rPr>
        <w:t>Z</w:t>
      </w:r>
      <w:r w:rsidRPr="00934D70">
        <w:rPr>
          <w:rFonts w:ascii="Arial" w:hAnsi="Arial" w:cs="Arial"/>
          <w:bCs/>
        </w:rPr>
        <w:t xml:space="preserve">hotovitel povinen </w:t>
      </w:r>
      <w:r w:rsidR="005B4E5D" w:rsidRPr="00934D70">
        <w:rPr>
          <w:rFonts w:ascii="Arial" w:hAnsi="Arial" w:cs="Arial"/>
          <w:bCs/>
        </w:rPr>
        <w:t>O</w:t>
      </w:r>
      <w:r w:rsidRPr="00934D70">
        <w:rPr>
          <w:rFonts w:ascii="Arial" w:hAnsi="Arial" w:cs="Arial"/>
          <w:bCs/>
        </w:rPr>
        <w:t xml:space="preserve">bjednatele </w:t>
      </w:r>
      <w:r w:rsidR="005B4E5D" w:rsidRPr="00934D70">
        <w:rPr>
          <w:rFonts w:ascii="Arial" w:hAnsi="Arial" w:cs="Arial"/>
          <w:bCs/>
        </w:rPr>
        <w:t xml:space="preserve">vyzvat </w:t>
      </w:r>
      <w:r w:rsidRPr="00934D70">
        <w:rPr>
          <w:rFonts w:ascii="Arial" w:hAnsi="Arial" w:cs="Arial"/>
          <w:bCs/>
        </w:rPr>
        <w:t xml:space="preserve">nejméně 3 dny předem. Zkouška díla bude považována za úspěšnou pouze v případě, že dílo bude zcela splňovat požadavky stanovené touto smlouvou, příslušnými technickými normami a obecně závaznými právními předpisy. V případě, že dílo nebude zcela splňovat takto stanovené požadavky, je Zhotovitel oprávněn opakovat provedení zkoušky díla (po předchozím odstranění důvodu selhání první takovéto zkoušky díla), a to nejpozději do 14 dnů od první neúspěšné zkoušky díla a zároveň písemně informovat </w:t>
      </w:r>
      <w:r w:rsidR="005B4E5D" w:rsidRPr="00934D70">
        <w:rPr>
          <w:rFonts w:ascii="Arial" w:hAnsi="Arial" w:cs="Arial"/>
          <w:bCs/>
        </w:rPr>
        <w:t>O</w:t>
      </w:r>
      <w:r w:rsidRPr="00934D70">
        <w:rPr>
          <w:rFonts w:ascii="Arial" w:hAnsi="Arial" w:cs="Arial"/>
          <w:bCs/>
        </w:rPr>
        <w:t xml:space="preserve">bjednatele o důvodech selhání první zkoušky díla. V případě, že zkouška díla nebude úspěšná ani na druhý pokus, je </w:t>
      </w:r>
      <w:r w:rsidR="005B4E5D" w:rsidRPr="00934D70">
        <w:rPr>
          <w:rFonts w:ascii="Arial" w:hAnsi="Arial" w:cs="Arial"/>
          <w:bCs/>
        </w:rPr>
        <w:t>O</w:t>
      </w:r>
      <w:r w:rsidRPr="00934D70">
        <w:rPr>
          <w:rFonts w:ascii="Arial" w:hAnsi="Arial" w:cs="Arial"/>
          <w:bCs/>
        </w:rPr>
        <w:t xml:space="preserve">bjednatel oprávněn dohodnout si z těchto důvodů se </w:t>
      </w:r>
      <w:r w:rsidR="005B4E5D" w:rsidRPr="00934D70">
        <w:rPr>
          <w:rFonts w:ascii="Arial" w:hAnsi="Arial" w:cs="Arial"/>
          <w:bCs/>
        </w:rPr>
        <w:t>Z</w:t>
      </w:r>
      <w:r w:rsidRPr="00934D70">
        <w:rPr>
          <w:rFonts w:ascii="Arial" w:hAnsi="Arial" w:cs="Arial"/>
          <w:bCs/>
        </w:rPr>
        <w:t xml:space="preserve">hotovitelem konání další zkoušky díla nebo od této smlouvy odstoupit. Provedení této další zkoušky díla, jakož i následná práva </w:t>
      </w:r>
      <w:r w:rsidR="005B4E5D" w:rsidRPr="00934D70">
        <w:rPr>
          <w:rFonts w:ascii="Arial" w:hAnsi="Arial" w:cs="Arial"/>
          <w:bCs/>
        </w:rPr>
        <w:t>Z</w:t>
      </w:r>
      <w:r w:rsidRPr="00934D70">
        <w:rPr>
          <w:rFonts w:ascii="Arial" w:hAnsi="Arial" w:cs="Arial"/>
          <w:bCs/>
        </w:rPr>
        <w:t xml:space="preserve">hotovitele, budou stejná jako po provedení první zkoušky díla, avšak navíc je objednatel oprávněn zprovoznit dílo zcela na náklady zhotovitele sám či třetí osobou, a to bez újmy svých práv z této smlouvy (tj. ze záruky za jakost). Úspěšné provedení zkoušky díla </w:t>
      </w:r>
      <w:r w:rsidR="005B4E5D" w:rsidRPr="00934D70">
        <w:rPr>
          <w:rFonts w:ascii="Arial" w:hAnsi="Arial" w:cs="Arial"/>
          <w:bCs/>
        </w:rPr>
        <w:t>O</w:t>
      </w:r>
      <w:r w:rsidRPr="00934D70">
        <w:rPr>
          <w:rFonts w:ascii="Arial" w:hAnsi="Arial" w:cs="Arial"/>
          <w:bCs/>
        </w:rPr>
        <w:t xml:space="preserve">bjednatel potvrdí formou podpisu protokolu o řádné realizaci zkoušky díla a je podmínkou protokolárního převzetí díla </w:t>
      </w:r>
      <w:r w:rsidR="005B4E5D" w:rsidRPr="00934D70">
        <w:rPr>
          <w:rFonts w:ascii="Arial" w:hAnsi="Arial" w:cs="Arial"/>
          <w:bCs/>
        </w:rPr>
        <w:lastRenderedPageBreak/>
        <w:t>O</w:t>
      </w:r>
      <w:r w:rsidRPr="00934D70">
        <w:rPr>
          <w:rFonts w:ascii="Arial" w:hAnsi="Arial" w:cs="Arial"/>
          <w:bCs/>
        </w:rPr>
        <w:t>bjednatelem dle odst.</w:t>
      </w:r>
      <w:r w:rsidR="005B4E5D" w:rsidRPr="00934D70">
        <w:rPr>
          <w:rFonts w:ascii="Arial" w:hAnsi="Arial" w:cs="Arial"/>
          <w:bCs/>
        </w:rPr>
        <w:t xml:space="preserve"> 9.</w:t>
      </w:r>
      <w:r w:rsidRPr="00934D70">
        <w:rPr>
          <w:rFonts w:ascii="Arial" w:hAnsi="Arial" w:cs="Arial"/>
          <w:bCs/>
        </w:rPr>
        <w:t xml:space="preserve">7. tohoto článku. Náklady zkoušky díla včetně opakovaných zkoušek díla nese v plném rozsahu </w:t>
      </w:r>
      <w:r w:rsidR="005B4E5D" w:rsidRPr="00934D70">
        <w:rPr>
          <w:rFonts w:ascii="Arial" w:hAnsi="Arial" w:cs="Arial"/>
          <w:bCs/>
        </w:rPr>
        <w:t>Z</w:t>
      </w:r>
      <w:r w:rsidRPr="00934D70">
        <w:rPr>
          <w:rFonts w:ascii="Arial" w:hAnsi="Arial" w:cs="Arial"/>
          <w:bCs/>
        </w:rPr>
        <w:t>hotovitel.</w:t>
      </w:r>
    </w:p>
    <w:p w14:paraId="13ECBE3D" w14:textId="77777777" w:rsidR="000110EE" w:rsidRDefault="00AD56B2" w:rsidP="00711755">
      <w:pPr>
        <w:numPr>
          <w:ilvl w:val="1"/>
          <w:numId w:val="8"/>
        </w:numPr>
        <w:spacing w:before="240" w:after="240" w:line="360" w:lineRule="auto"/>
        <w:ind w:left="709"/>
        <w:jc w:val="both"/>
        <w:rPr>
          <w:rFonts w:ascii="Arial" w:hAnsi="Arial" w:cs="Arial"/>
        </w:rPr>
      </w:pPr>
      <w:r w:rsidRPr="00D539D0">
        <w:rPr>
          <w:rFonts w:ascii="Arial" w:hAnsi="Arial" w:cs="Arial"/>
        </w:rPr>
        <w:t xml:space="preserve">Zhotovitel je </w:t>
      </w:r>
      <w:r w:rsidRPr="00711755">
        <w:rPr>
          <w:rFonts w:ascii="Arial" w:hAnsi="Arial" w:cs="Arial"/>
        </w:rPr>
        <w:t>povinen</w:t>
      </w:r>
      <w:r w:rsidRPr="00D539D0">
        <w:rPr>
          <w:rFonts w:ascii="Arial" w:hAnsi="Arial" w:cs="Arial"/>
        </w:rPr>
        <w:t xml:space="preserve"> připravit a doložit u řízení o předání a převzetí díla veškeré doklady nezbytné k řádnému předání díla. Bez těchto dokladů nelze považovat dílo za dokončené</w:t>
      </w:r>
      <w:r w:rsidR="005B4E5D" w:rsidRPr="00D539D0">
        <w:rPr>
          <w:rFonts w:ascii="Arial" w:hAnsi="Arial" w:cs="Arial"/>
        </w:rPr>
        <w:t>.</w:t>
      </w:r>
      <w:r w:rsidRPr="00D539D0">
        <w:rPr>
          <w:rFonts w:ascii="Arial" w:hAnsi="Arial" w:cs="Arial"/>
        </w:rPr>
        <w:t xml:space="preserve"> Pokud jsou v této smlouvě použity termíny ukončení díla nebo den předání, rozumí se tím den, ve kterém dojde k podpisu předávacího protokolu.</w:t>
      </w:r>
    </w:p>
    <w:p w14:paraId="13ECBE3E" w14:textId="77777777" w:rsidR="000110EE" w:rsidRDefault="00AD56B2" w:rsidP="00711755">
      <w:pPr>
        <w:numPr>
          <w:ilvl w:val="1"/>
          <w:numId w:val="8"/>
        </w:numPr>
        <w:spacing w:before="240" w:after="240" w:line="360" w:lineRule="auto"/>
        <w:ind w:left="709"/>
        <w:jc w:val="both"/>
        <w:rPr>
          <w:rFonts w:ascii="Arial" w:hAnsi="Arial" w:cs="Arial"/>
        </w:rPr>
      </w:pPr>
      <w:r w:rsidRPr="00D539D0">
        <w:rPr>
          <w:rFonts w:ascii="Arial" w:hAnsi="Arial" w:cs="Arial"/>
        </w:rPr>
        <w:t>Objednatel není povinen převzít dílo vykazující vady, a to včetně drobných vad či nedodělků, pokud se smluvní strany nedohodnou jinak.</w:t>
      </w:r>
    </w:p>
    <w:p w14:paraId="13ECBE3F" w14:textId="77777777" w:rsidR="000110EE" w:rsidRDefault="00AD56B2" w:rsidP="00711755">
      <w:pPr>
        <w:numPr>
          <w:ilvl w:val="1"/>
          <w:numId w:val="8"/>
        </w:numPr>
        <w:spacing w:before="240" w:after="240" w:line="360" w:lineRule="auto"/>
        <w:ind w:left="709"/>
        <w:jc w:val="both"/>
        <w:rPr>
          <w:rFonts w:ascii="Arial" w:hAnsi="Arial" w:cs="Arial"/>
        </w:rPr>
      </w:pPr>
      <w:r w:rsidRPr="00D539D0">
        <w:rPr>
          <w:rFonts w:ascii="Arial" w:hAnsi="Arial" w:cs="Arial"/>
        </w:rPr>
        <w:t>Vadou se rozumí odchylka v kvalitě, rozsahu a parametrech díla, stanovených technickou specifikací, touto smlouvou, platnými technickými normami a obecně závaznými předpisy.</w:t>
      </w:r>
    </w:p>
    <w:p w14:paraId="13ECBE40" w14:textId="77777777" w:rsidR="000110EE" w:rsidRDefault="00AD56B2" w:rsidP="00711755">
      <w:pPr>
        <w:numPr>
          <w:ilvl w:val="1"/>
          <w:numId w:val="8"/>
        </w:numPr>
        <w:spacing w:before="240" w:after="240" w:line="360" w:lineRule="auto"/>
        <w:ind w:left="709"/>
        <w:jc w:val="both"/>
        <w:rPr>
          <w:rFonts w:ascii="Arial" w:hAnsi="Arial" w:cs="Arial"/>
        </w:rPr>
      </w:pPr>
      <w:r w:rsidRPr="00D539D0">
        <w:rPr>
          <w:rFonts w:ascii="Arial" w:hAnsi="Arial" w:cs="Arial"/>
        </w:rPr>
        <w:t xml:space="preserve">O průběhu přejímacího řízení pořídí objednatel zápis (protokol) o předání a převzetí díla odsouhlasený a podepsaný oběma smluvními stranami, ve kterém se mimo jiné uvede i prohlášení objednatele o převzetí nebo nepřevzetí díla a soupis případných drobných vad a nedodělků, pokud je dílo obsahuje, a pokud se objednatel rozhodne dílo převzít i s takovýmito případnými drobnými vadami a nedodělky, které samy o sobě ani ve spojení s jinými nebrání užívání díla, s termínem jejich odstranění, který nebude delší než 14 dnů. Pokud </w:t>
      </w:r>
      <w:r w:rsidR="005B4E5D" w:rsidRPr="00D539D0">
        <w:rPr>
          <w:rFonts w:ascii="Arial" w:hAnsi="Arial" w:cs="Arial"/>
        </w:rPr>
        <w:t>O</w:t>
      </w:r>
      <w:r w:rsidRPr="00D539D0">
        <w:rPr>
          <w:rFonts w:ascii="Arial" w:hAnsi="Arial" w:cs="Arial"/>
        </w:rPr>
        <w:t>bjednatel odmítá dílo převzít, je povinen uvést do zápisu své důvody.</w:t>
      </w:r>
    </w:p>
    <w:p w14:paraId="13ECBE41" w14:textId="77777777" w:rsidR="000110EE" w:rsidRDefault="00AD56B2" w:rsidP="00711755">
      <w:pPr>
        <w:numPr>
          <w:ilvl w:val="1"/>
          <w:numId w:val="8"/>
        </w:numPr>
        <w:spacing w:before="240" w:after="240" w:line="360" w:lineRule="auto"/>
        <w:ind w:left="709"/>
        <w:jc w:val="both"/>
        <w:rPr>
          <w:rFonts w:ascii="Arial" w:hAnsi="Arial" w:cs="Arial"/>
        </w:rPr>
      </w:pPr>
      <w:r w:rsidRPr="00D539D0">
        <w:rPr>
          <w:rFonts w:ascii="Arial" w:hAnsi="Arial" w:cs="Arial"/>
        </w:rPr>
        <w:t>Součástí předání a převzetí díla bude i předání a převzetí potřebné dokumentace dle čl.</w:t>
      </w:r>
      <w:r w:rsidR="000E1246">
        <w:rPr>
          <w:rFonts w:ascii="Arial" w:hAnsi="Arial" w:cs="Arial"/>
        </w:rPr>
        <w:t xml:space="preserve"> III odst. 3.3.</w:t>
      </w:r>
      <w:r w:rsidRPr="00D539D0">
        <w:rPr>
          <w:rFonts w:ascii="Arial" w:hAnsi="Arial" w:cs="Arial"/>
        </w:rPr>
        <w:t>, tj. příslušných atestů materiálů a výrobků, protokolů o zkouškách, revizních zpráv, záručních listů a ostatních dokumentů potřebných k řádnému provozu díla.</w:t>
      </w:r>
    </w:p>
    <w:p w14:paraId="13ECBE42" w14:textId="77777777" w:rsidR="000110EE" w:rsidRDefault="005B4E5D" w:rsidP="00711755">
      <w:pPr>
        <w:numPr>
          <w:ilvl w:val="1"/>
          <w:numId w:val="8"/>
        </w:numPr>
        <w:spacing w:before="240" w:after="240" w:line="360" w:lineRule="auto"/>
        <w:ind w:left="709"/>
        <w:jc w:val="both"/>
        <w:rPr>
          <w:rFonts w:ascii="Arial" w:hAnsi="Arial" w:cs="Arial"/>
        </w:rPr>
      </w:pPr>
      <w:r w:rsidRPr="00D539D0">
        <w:rPr>
          <w:rFonts w:ascii="Arial" w:hAnsi="Arial" w:cs="Arial"/>
        </w:rPr>
        <w:t>V</w:t>
      </w:r>
      <w:r w:rsidR="00AD56B2" w:rsidRPr="00D539D0">
        <w:rPr>
          <w:rFonts w:ascii="Arial" w:hAnsi="Arial" w:cs="Arial"/>
        </w:rPr>
        <w:t xml:space="preserve">lastnictví k předmětu díla přechází na </w:t>
      </w:r>
      <w:r w:rsidRPr="00D539D0">
        <w:rPr>
          <w:rFonts w:ascii="Arial" w:hAnsi="Arial" w:cs="Arial"/>
        </w:rPr>
        <w:t>O</w:t>
      </w:r>
      <w:r w:rsidR="00AD56B2" w:rsidRPr="00D539D0">
        <w:rPr>
          <w:rFonts w:ascii="Arial" w:hAnsi="Arial" w:cs="Arial"/>
        </w:rPr>
        <w:t xml:space="preserve">bjednatele jeho předáním a převzetím. Do řádného předání a převzetí díla nese </w:t>
      </w:r>
      <w:r w:rsidRPr="00D539D0">
        <w:rPr>
          <w:rFonts w:ascii="Arial" w:hAnsi="Arial" w:cs="Arial"/>
        </w:rPr>
        <w:t>Z</w:t>
      </w:r>
      <w:r w:rsidR="00AD56B2" w:rsidRPr="00D539D0">
        <w:rPr>
          <w:rFonts w:ascii="Arial" w:hAnsi="Arial" w:cs="Arial"/>
        </w:rPr>
        <w:t>hotovitel veškerá rizika ze ztráty, zcizení, zničení či poškození díla či jeho součástí včetně vnesených a nezabudovaných materiálů a dodávek.</w:t>
      </w:r>
    </w:p>
    <w:bookmarkEnd w:id="4"/>
    <w:p w14:paraId="13ECBE43" w14:textId="77777777" w:rsidR="000110EE" w:rsidRPr="000110EE" w:rsidRDefault="0075590A"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ZÁRUČNÍ PODMÍNKY A ODPOVĚDNOST ZA VADY</w:t>
      </w:r>
    </w:p>
    <w:p w14:paraId="13ECBE44" w14:textId="77777777" w:rsidR="000110EE" w:rsidRDefault="0075590A"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sidRPr="00D539D0">
        <w:rPr>
          <w:rFonts w:ascii="Arial" w:hAnsi="Arial" w:cs="Arial"/>
          <w:lang w:eastAsia="cs-CZ"/>
        </w:rPr>
        <w:t xml:space="preserve">Zhotovitel odpovídá za úplnost a funkčnost předmětu díla, za jeho kvalitu, která bude odpovídat </w:t>
      </w:r>
      <w:r w:rsidR="000B3CF5">
        <w:rPr>
          <w:rFonts w:ascii="Arial" w:hAnsi="Arial" w:cs="Arial"/>
          <w:lang w:eastAsia="cs-CZ"/>
        </w:rPr>
        <w:t>technické specifikaci</w:t>
      </w:r>
      <w:r w:rsidRPr="00D539D0">
        <w:rPr>
          <w:rFonts w:ascii="Arial" w:hAnsi="Arial" w:cs="Arial"/>
          <w:lang w:eastAsia="cs-CZ"/>
        </w:rPr>
        <w:t xml:space="preserve">, platným normám ČSN, vztahujícím se k danému </w:t>
      </w:r>
      <w:r w:rsidRPr="00D539D0">
        <w:rPr>
          <w:rFonts w:ascii="Arial" w:hAnsi="Arial" w:cs="Arial"/>
          <w:lang w:eastAsia="cs-CZ"/>
        </w:rPr>
        <w:lastRenderedPageBreak/>
        <w:t>předmětu plnění, standardům a podmínkám výrobců a dodavatelů materiálů a výrobků, platných v ČR v době realizace díla.</w:t>
      </w:r>
      <w:r w:rsidR="00041C11">
        <w:rPr>
          <w:rFonts w:ascii="Arial" w:hAnsi="Arial" w:cs="Arial"/>
          <w:lang w:eastAsia="cs-CZ"/>
        </w:rPr>
        <w:t xml:space="preserve"> </w:t>
      </w:r>
      <w:r w:rsidR="007B093A" w:rsidRPr="007B093A">
        <w:rPr>
          <w:rFonts w:ascii="Arial" w:hAnsi="Arial" w:cs="Arial"/>
          <w:lang w:eastAsia="cs-CZ"/>
        </w:rPr>
        <w:t xml:space="preserve">Záruční doby, sjednané v rámci </w:t>
      </w:r>
      <w:r w:rsidR="007B093A">
        <w:rPr>
          <w:rFonts w:ascii="Arial" w:hAnsi="Arial" w:cs="Arial"/>
          <w:lang w:eastAsia="cs-CZ"/>
        </w:rPr>
        <w:t>tohoto článku smlouvy</w:t>
      </w:r>
      <w:r w:rsidR="007B093A" w:rsidRPr="007B093A">
        <w:rPr>
          <w:rFonts w:ascii="Arial" w:hAnsi="Arial" w:cs="Arial"/>
          <w:lang w:eastAsia="cs-CZ"/>
        </w:rPr>
        <w:t>, začínají běžet dnem převzetí</w:t>
      </w:r>
      <w:r w:rsidR="007B093A">
        <w:rPr>
          <w:rFonts w:ascii="Arial" w:hAnsi="Arial" w:cs="Arial"/>
          <w:lang w:eastAsia="cs-CZ"/>
        </w:rPr>
        <w:t xml:space="preserve"> díla.</w:t>
      </w:r>
    </w:p>
    <w:p w14:paraId="13ECBE45" w14:textId="77777777" w:rsidR="000110EE" w:rsidRDefault="007B093A" w:rsidP="00711755">
      <w:pPr>
        <w:widowControl w:val="0"/>
        <w:suppressAutoHyphens/>
        <w:overflowPunct w:val="0"/>
        <w:autoSpaceDE w:val="0"/>
        <w:autoSpaceDN w:val="0"/>
        <w:adjustRightInd w:val="0"/>
        <w:spacing w:before="120" w:after="0" w:line="360" w:lineRule="auto"/>
        <w:ind w:left="709"/>
        <w:jc w:val="both"/>
        <w:rPr>
          <w:rFonts w:ascii="Arial" w:hAnsi="Arial" w:cs="Arial"/>
          <w:lang w:eastAsia="cs-CZ"/>
        </w:rPr>
      </w:pPr>
      <w:r w:rsidRPr="007B093A">
        <w:rPr>
          <w:rFonts w:ascii="Arial" w:hAnsi="Arial" w:cs="Arial"/>
          <w:lang w:eastAsia="cs-CZ"/>
        </w:rPr>
        <w:t>Dílo je rovněž považováno za vadné, jestliže jeho provedení neodpovídá výsledku, určenému v této smlouvě (např. jde-li o odlišné provedení, nesplněné vlastnosti, nemožnost provozování na dohodnuté parametry, vady v dokladech nutných k jeho používání, nedosažení jakostně technických parametrů atd.).</w:t>
      </w:r>
    </w:p>
    <w:p w14:paraId="13ECBE46" w14:textId="77777777" w:rsidR="000110EE" w:rsidRDefault="00441400"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sidRPr="00AF2C4E">
        <w:rPr>
          <w:rFonts w:ascii="Arial" w:hAnsi="Arial" w:cs="Arial"/>
          <w:lang w:eastAsia="cs-CZ"/>
        </w:rPr>
        <w:t xml:space="preserve">Zhotovitel poskytuje objednateli záruku za jakost </w:t>
      </w:r>
      <w:r>
        <w:rPr>
          <w:rFonts w:ascii="Arial" w:hAnsi="Arial" w:cs="Arial"/>
          <w:lang w:eastAsia="cs-CZ"/>
        </w:rPr>
        <w:t xml:space="preserve">díla – na jakost střídačů v minimální délce trvání 60 měsíců, na jakost baterie v minimální délce trvání 120 měsíců, na kvalitu </w:t>
      </w:r>
      <w:r w:rsidR="00D7729E">
        <w:rPr>
          <w:rFonts w:ascii="Arial" w:hAnsi="Arial" w:cs="Arial"/>
          <w:lang w:eastAsia="cs-CZ"/>
        </w:rPr>
        <w:t xml:space="preserve">nosného konstrukčního systému v minimální délce trvání 120 měsíců, na jakost produktového zpracování a materiálu </w:t>
      </w:r>
      <w:r w:rsidR="003F28BF">
        <w:rPr>
          <w:rFonts w:ascii="Arial" w:hAnsi="Arial" w:cs="Arial"/>
          <w:lang w:eastAsia="cs-CZ"/>
        </w:rPr>
        <w:t xml:space="preserve">fotovoltaického </w:t>
      </w:r>
      <w:proofErr w:type="spellStart"/>
      <w:r w:rsidR="00D7729E">
        <w:rPr>
          <w:rFonts w:ascii="Arial" w:hAnsi="Arial" w:cs="Arial"/>
          <w:lang w:eastAsia="cs-CZ"/>
        </w:rPr>
        <w:t>paneluv</w:t>
      </w:r>
      <w:proofErr w:type="spellEnd"/>
      <w:r w:rsidR="00D7729E">
        <w:rPr>
          <w:rFonts w:ascii="Arial" w:hAnsi="Arial" w:cs="Arial"/>
          <w:lang w:eastAsia="cs-CZ"/>
        </w:rPr>
        <w:t xml:space="preserve"> minimální délce trvání </w:t>
      </w:r>
      <w:r w:rsidR="00405C24">
        <w:rPr>
          <w:rFonts w:ascii="Arial" w:hAnsi="Arial" w:cs="Arial"/>
          <w:lang w:eastAsia="cs-CZ"/>
        </w:rPr>
        <w:t>144</w:t>
      </w:r>
      <w:r w:rsidR="00D7729E">
        <w:rPr>
          <w:rFonts w:ascii="Arial" w:hAnsi="Arial" w:cs="Arial"/>
          <w:lang w:eastAsia="cs-CZ"/>
        </w:rPr>
        <w:t xml:space="preserve"> měsíců. </w:t>
      </w:r>
      <w:r w:rsidR="00D7729E" w:rsidRPr="00AF2C4E">
        <w:rPr>
          <w:rFonts w:ascii="Arial" w:hAnsi="Arial" w:cs="Arial"/>
          <w:lang w:eastAsia="cs-CZ"/>
        </w:rPr>
        <w:t>Poskytuje-li výrobce jednotlivých montážních materiálů, konstrukcí, výrobků a technologií delší záruční dobu pak zhotovitel poskytuje objednateli záruku za jakost těchto jednotlivých montážních materiálů, konstrukcí, výrobků a technologií tuto delší záruční dobu.</w:t>
      </w:r>
    </w:p>
    <w:p w14:paraId="13ECBE47" w14:textId="77777777" w:rsidR="000110EE" w:rsidRDefault="00405C24"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Pr>
          <w:rFonts w:ascii="Arial" w:hAnsi="Arial" w:cs="Arial"/>
          <w:lang w:eastAsia="cs-CZ"/>
        </w:rPr>
        <w:t>Zhotovitel poskytuje Objednateli</w:t>
      </w:r>
      <w:r w:rsidR="00041C11">
        <w:rPr>
          <w:rFonts w:ascii="Arial" w:hAnsi="Arial" w:cs="Arial"/>
          <w:lang w:eastAsia="cs-CZ"/>
        </w:rPr>
        <w:t xml:space="preserve"> </w:t>
      </w:r>
      <w:r>
        <w:rPr>
          <w:rFonts w:ascii="Arial" w:hAnsi="Arial" w:cs="Arial"/>
          <w:lang w:eastAsia="cs-CZ"/>
        </w:rPr>
        <w:t xml:space="preserve">nad </w:t>
      </w:r>
      <w:r w:rsidRPr="00405C24">
        <w:rPr>
          <w:rFonts w:ascii="Arial" w:hAnsi="Arial" w:cs="Arial"/>
          <w:lang w:eastAsia="cs-CZ"/>
        </w:rPr>
        <w:t xml:space="preserve">rámec poskytované záruky na dodávané komponenty </w:t>
      </w:r>
      <w:r>
        <w:rPr>
          <w:rFonts w:ascii="Arial" w:hAnsi="Arial" w:cs="Arial"/>
          <w:lang w:eastAsia="cs-CZ"/>
        </w:rPr>
        <w:t xml:space="preserve">rovněž </w:t>
      </w:r>
      <w:r w:rsidRPr="00405C24">
        <w:rPr>
          <w:rFonts w:ascii="Arial" w:hAnsi="Arial" w:cs="Arial"/>
          <w:lang w:eastAsia="cs-CZ"/>
        </w:rPr>
        <w:t>záruk</w:t>
      </w:r>
      <w:r>
        <w:rPr>
          <w:rFonts w:ascii="Arial" w:hAnsi="Arial" w:cs="Arial"/>
          <w:lang w:eastAsia="cs-CZ"/>
        </w:rPr>
        <w:t xml:space="preserve">u </w:t>
      </w:r>
      <w:r w:rsidRPr="00405C24">
        <w:rPr>
          <w:rFonts w:ascii="Arial" w:hAnsi="Arial" w:cs="Arial"/>
          <w:lang w:eastAsia="cs-CZ"/>
        </w:rPr>
        <w:t>zajišťuj</w:t>
      </w:r>
      <w:r>
        <w:rPr>
          <w:rFonts w:ascii="Arial" w:hAnsi="Arial" w:cs="Arial"/>
          <w:lang w:eastAsia="cs-CZ"/>
        </w:rPr>
        <w:t>ící</w:t>
      </w:r>
      <w:r w:rsidRPr="00405C24">
        <w:rPr>
          <w:rFonts w:ascii="Arial" w:hAnsi="Arial" w:cs="Arial"/>
          <w:lang w:eastAsia="cs-CZ"/>
        </w:rPr>
        <w:t xml:space="preserve"> také funkčnost a výkonnost </w:t>
      </w:r>
      <w:r>
        <w:rPr>
          <w:rFonts w:ascii="Arial" w:hAnsi="Arial" w:cs="Arial"/>
          <w:lang w:eastAsia="cs-CZ"/>
        </w:rPr>
        <w:t>díla</w:t>
      </w:r>
      <w:r w:rsidRPr="00405C24">
        <w:rPr>
          <w:rFonts w:ascii="Arial" w:hAnsi="Arial" w:cs="Arial"/>
          <w:lang w:eastAsia="cs-CZ"/>
        </w:rPr>
        <w:t xml:space="preserve"> včetně zachování technických a výkonnostních parametrů, které má podle této smlouvy splňovat</w:t>
      </w:r>
      <w:r>
        <w:rPr>
          <w:rFonts w:ascii="Arial" w:hAnsi="Arial" w:cs="Arial"/>
          <w:lang w:eastAsia="cs-CZ"/>
        </w:rPr>
        <w:t>:</w:t>
      </w:r>
    </w:p>
    <w:p w14:paraId="13ECBE48" w14:textId="77777777" w:rsidR="000110EE" w:rsidRPr="006E0468" w:rsidRDefault="0082182F" w:rsidP="000110EE">
      <w:pPr>
        <w:widowControl w:val="0"/>
        <w:suppressAutoHyphens/>
        <w:overflowPunct w:val="0"/>
        <w:autoSpaceDE w:val="0"/>
        <w:autoSpaceDN w:val="0"/>
        <w:adjustRightInd w:val="0"/>
        <w:spacing w:before="240" w:after="0" w:line="360" w:lineRule="auto"/>
        <w:ind w:left="720"/>
        <w:jc w:val="both"/>
        <w:rPr>
          <w:rFonts w:ascii="Arial" w:hAnsi="Arial" w:cs="Arial"/>
          <w:lang w:eastAsia="cs-CZ"/>
        </w:rPr>
      </w:pPr>
      <w:r w:rsidRPr="006E0468">
        <w:rPr>
          <w:rFonts w:ascii="Arial" w:hAnsi="Arial" w:cs="Arial"/>
          <w:lang w:eastAsia="cs-CZ"/>
        </w:rPr>
        <w:t>-</w:t>
      </w:r>
      <w:r w:rsidRPr="006E0468">
        <w:rPr>
          <w:rFonts w:ascii="Arial" w:hAnsi="Arial" w:cs="Arial"/>
          <w:lang w:eastAsia="cs-CZ"/>
        </w:rPr>
        <w:tab/>
      </w:r>
      <w:r w:rsidR="00405C24" w:rsidRPr="006E0468">
        <w:rPr>
          <w:rFonts w:ascii="Arial" w:hAnsi="Arial" w:cs="Arial"/>
          <w:lang w:eastAsia="cs-CZ"/>
        </w:rPr>
        <w:t xml:space="preserve">garance minimálně </w:t>
      </w:r>
      <w:proofErr w:type="gramStart"/>
      <w:r w:rsidR="00405C24" w:rsidRPr="006E0468">
        <w:rPr>
          <w:rFonts w:ascii="Arial" w:hAnsi="Arial" w:cs="Arial"/>
          <w:lang w:eastAsia="cs-CZ"/>
        </w:rPr>
        <w:t>90%</w:t>
      </w:r>
      <w:proofErr w:type="gramEnd"/>
      <w:r w:rsidR="00405C24" w:rsidRPr="006E0468">
        <w:rPr>
          <w:rFonts w:ascii="Arial" w:hAnsi="Arial" w:cs="Arial"/>
          <w:lang w:eastAsia="cs-CZ"/>
        </w:rPr>
        <w:t xml:space="preserve"> výkonu FV panelu po 12 letech od předání a převzetí;</w:t>
      </w:r>
    </w:p>
    <w:p w14:paraId="13ECBE49" w14:textId="77777777" w:rsidR="000110EE" w:rsidRPr="006E0468" w:rsidRDefault="0082182F" w:rsidP="000110EE">
      <w:pPr>
        <w:widowControl w:val="0"/>
        <w:suppressAutoHyphens/>
        <w:overflowPunct w:val="0"/>
        <w:autoSpaceDE w:val="0"/>
        <w:autoSpaceDN w:val="0"/>
        <w:adjustRightInd w:val="0"/>
        <w:spacing w:before="240" w:after="0" w:line="360" w:lineRule="auto"/>
        <w:ind w:left="720"/>
        <w:jc w:val="both"/>
        <w:rPr>
          <w:rFonts w:ascii="Arial" w:hAnsi="Arial" w:cs="Arial"/>
          <w:lang w:eastAsia="cs-CZ"/>
        </w:rPr>
      </w:pPr>
      <w:r w:rsidRPr="006E0468">
        <w:rPr>
          <w:rFonts w:ascii="Arial" w:hAnsi="Arial" w:cs="Arial"/>
          <w:lang w:eastAsia="cs-CZ"/>
        </w:rPr>
        <w:t>-</w:t>
      </w:r>
      <w:r w:rsidRPr="006E0468">
        <w:rPr>
          <w:rFonts w:ascii="Arial" w:hAnsi="Arial" w:cs="Arial"/>
          <w:lang w:eastAsia="cs-CZ"/>
        </w:rPr>
        <w:tab/>
      </w:r>
      <w:r w:rsidR="00405C24" w:rsidRPr="006E0468">
        <w:rPr>
          <w:rFonts w:ascii="Arial" w:hAnsi="Arial" w:cs="Arial"/>
          <w:lang w:eastAsia="cs-CZ"/>
        </w:rPr>
        <w:t xml:space="preserve">garance minimálně </w:t>
      </w:r>
      <w:proofErr w:type="gramStart"/>
      <w:r w:rsidR="00405C24" w:rsidRPr="006E0468">
        <w:rPr>
          <w:rFonts w:ascii="Arial" w:hAnsi="Arial" w:cs="Arial"/>
          <w:lang w:eastAsia="cs-CZ"/>
        </w:rPr>
        <w:t>80%</w:t>
      </w:r>
      <w:proofErr w:type="gramEnd"/>
      <w:r w:rsidR="00405C24" w:rsidRPr="006E0468">
        <w:rPr>
          <w:rFonts w:ascii="Arial" w:hAnsi="Arial" w:cs="Arial"/>
          <w:lang w:eastAsia="cs-CZ"/>
        </w:rPr>
        <w:t xml:space="preserve"> výkonu FV panelu po 25 letech od předání a převzetí</w:t>
      </w:r>
      <w:r w:rsidR="00781B5B" w:rsidRPr="006E0468">
        <w:rPr>
          <w:rFonts w:ascii="Arial" w:hAnsi="Arial" w:cs="Arial"/>
          <w:lang w:eastAsia="cs-CZ"/>
        </w:rPr>
        <w:t>;</w:t>
      </w:r>
    </w:p>
    <w:p w14:paraId="13ECBE4A" w14:textId="77777777" w:rsidR="000110EE" w:rsidRDefault="0082182F" w:rsidP="000110EE">
      <w:pPr>
        <w:widowControl w:val="0"/>
        <w:suppressAutoHyphens/>
        <w:overflowPunct w:val="0"/>
        <w:autoSpaceDE w:val="0"/>
        <w:autoSpaceDN w:val="0"/>
        <w:adjustRightInd w:val="0"/>
        <w:spacing w:before="240" w:after="0" w:line="360" w:lineRule="auto"/>
        <w:ind w:left="1418" w:hanging="709"/>
        <w:jc w:val="both"/>
        <w:rPr>
          <w:rFonts w:ascii="Arial" w:hAnsi="Arial" w:cs="Arial"/>
          <w:lang w:eastAsia="cs-CZ"/>
        </w:rPr>
      </w:pPr>
      <w:r w:rsidRPr="006E0468">
        <w:rPr>
          <w:rFonts w:ascii="Arial" w:hAnsi="Arial" w:cs="Arial"/>
          <w:lang w:eastAsia="cs-CZ"/>
        </w:rPr>
        <w:t>-</w:t>
      </w:r>
      <w:r w:rsidRPr="006E0468">
        <w:rPr>
          <w:rFonts w:ascii="Arial" w:hAnsi="Arial" w:cs="Arial"/>
          <w:lang w:eastAsia="cs-CZ"/>
        </w:rPr>
        <w:tab/>
      </w:r>
      <w:r w:rsidR="00781B5B" w:rsidRPr="006E0468">
        <w:rPr>
          <w:rFonts w:ascii="Arial" w:hAnsi="Arial" w:cs="Arial"/>
          <w:lang w:eastAsia="cs-CZ"/>
        </w:rPr>
        <w:t>garance minimálně 80 % využitelné kapacity baterie po 10 letech od předání</w:t>
      </w:r>
      <w:r w:rsidR="00041C11">
        <w:rPr>
          <w:rFonts w:ascii="Arial" w:hAnsi="Arial" w:cs="Arial"/>
          <w:lang w:eastAsia="cs-CZ"/>
        </w:rPr>
        <w:t xml:space="preserve"> a převzetí.</w:t>
      </w:r>
    </w:p>
    <w:p w14:paraId="13ECBE4B" w14:textId="77777777" w:rsidR="000110EE" w:rsidRDefault="009471C3"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sidRPr="00D539D0">
        <w:rPr>
          <w:rFonts w:ascii="Arial" w:hAnsi="Arial" w:cs="Arial"/>
          <w:lang w:eastAsia="cs-CZ"/>
        </w:rPr>
        <w:t xml:space="preserve">Záruční doba počíná běžet dnem protokolárního předání a převzetí díla dle čl. </w:t>
      </w:r>
      <w:r w:rsidR="00EE20E7">
        <w:rPr>
          <w:rFonts w:ascii="Arial" w:hAnsi="Arial" w:cs="Arial"/>
          <w:lang w:eastAsia="cs-CZ"/>
        </w:rPr>
        <w:t>IX</w:t>
      </w:r>
      <w:r w:rsidRPr="00D539D0">
        <w:rPr>
          <w:rFonts w:ascii="Arial" w:hAnsi="Arial" w:cs="Arial"/>
          <w:lang w:eastAsia="cs-CZ"/>
        </w:rPr>
        <w:t>. této smlouvy.</w:t>
      </w:r>
    </w:p>
    <w:p w14:paraId="13ECBE4C" w14:textId="77777777" w:rsidR="000110EE" w:rsidRDefault="009471C3"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sidRPr="00D539D0">
        <w:rPr>
          <w:rFonts w:ascii="Arial" w:hAnsi="Arial" w:cs="Arial"/>
          <w:lang w:eastAsia="cs-CZ"/>
        </w:rPr>
        <w:t xml:space="preserve">Zárukou za jakost přejímá Zhotovitel závazek, že provedené práce a dodávky výrobků, materiálu a technologií podle této smlouvy budou po dobu záruky v odborně a technicky bezvadném stavu a budou mít vlastnosti předpokládané obecně závaznými předpisy a v této smlouvě uvedenou zadávací dokumentací a technickou specifikací. Zhotovitel odpovídá za to, že dílo dle této smlouvy po dobu záruky bude </w:t>
      </w:r>
      <w:r w:rsidRPr="00D539D0">
        <w:rPr>
          <w:rFonts w:ascii="Arial" w:hAnsi="Arial" w:cs="Arial"/>
          <w:lang w:eastAsia="cs-CZ"/>
        </w:rPr>
        <w:lastRenderedPageBreak/>
        <w:t>plně funkční a způsobilé pro použití ke sjednanému nebo obvyklému účelu, bude odpovídat sjednané specifikaci a parametrům uvedeným v této smlouvě.</w:t>
      </w:r>
    </w:p>
    <w:p w14:paraId="13ECBE4D" w14:textId="77777777" w:rsidR="000110EE" w:rsidRDefault="009471C3"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sidRPr="00D539D0">
        <w:rPr>
          <w:rFonts w:ascii="Arial" w:hAnsi="Arial" w:cs="Arial"/>
          <w:lang w:eastAsia="cs-CZ"/>
        </w:rPr>
        <w:t xml:space="preserve">Záruční doba </w:t>
      </w:r>
      <w:proofErr w:type="gramStart"/>
      <w:r w:rsidRPr="00D539D0">
        <w:rPr>
          <w:rFonts w:ascii="Arial" w:hAnsi="Arial" w:cs="Arial"/>
          <w:lang w:eastAsia="cs-CZ"/>
        </w:rPr>
        <w:t>neběží</w:t>
      </w:r>
      <w:proofErr w:type="gramEnd"/>
      <w:r w:rsidRPr="00D539D0">
        <w:rPr>
          <w:rFonts w:ascii="Arial" w:hAnsi="Arial" w:cs="Arial"/>
          <w:lang w:eastAsia="cs-CZ"/>
        </w:rPr>
        <w:t xml:space="preserve"> po dobu, po kterou nemůže Objednatel dílo pro vady, za které odpovídá Zhotovitel, řádně užívat. O počet dní nefunkčnosti díla v záruční době, až do odstranění vady a následné opětovné zprovoznění díla, se pak tedy prodlužuje záruka na dílo, příp. na jednotlivé výrobky, materiály a technologie stanovené v odst. 10.1. tohoto článku smlouvy.</w:t>
      </w:r>
    </w:p>
    <w:p w14:paraId="13ECBE4E" w14:textId="77777777" w:rsidR="000110EE" w:rsidRDefault="009471C3"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sidRPr="00D539D0">
        <w:rPr>
          <w:rFonts w:ascii="Arial" w:hAnsi="Arial" w:cs="Arial"/>
        </w:rPr>
        <w:t xml:space="preserve">Vyskytne-li se v průběhu záruční doby na provedeném díle vada, oznámí Objednatel její </w:t>
      </w:r>
      <w:r w:rsidRPr="00D539D0">
        <w:rPr>
          <w:rFonts w:ascii="Arial" w:hAnsi="Arial" w:cs="Arial"/>
          <w:lang w:eastAsia="cs-CZ"/>
        </w:rPr>
        <w:t>výskyt</w:t>
      </w:r>
      <w:r w:rsidRPr="00D539D0">
        <w:rPr>
          <w:rFonts w:ascii="Arial" w:hAnsi="Arial" w:cs="Arial"/>
        </w:rPr>
        <w:t xml:space="preserve"> písemně Zhotoviteli. Zhotovitel se zavazuje, že jak po dobu záruční doby, </w:t>
      </w:r>
      <w:r w:rsidRPr="00FD4119">
        <w:rPr>
          <w:rFonts w:ascii="Arial" w:hAnsi="Arial" w:cs="Arial"/>
        </w:rPr>
        <w:t>zahájí řešení nahlášené vady do 24 hodin od jejího nahlášení. Řešením závady se myslí provedení analýzy příčiny závady, provedení všech potřebných kontrol bateriového systému a návrh řešení závady.</w:t>
      </w:r>
    </w:p>
    <w:p w14:paraId="13ECBE4F" w14:textId="77777777" w:rsidR="000110EE" w:rsidRDefault="009471C3"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sidRPr="00D539D0">
        <w:rPr>
          <w:rFonts w:ascii="Arial" w:hAnsi="Arial" w:cs="Arial"/>
          <w:lang w:eastAsia="cs-CZ"/>
        </w:rPr>
        <w:t>Vada bude v záruční době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13ECBE50" w14:textId="77777777" w:rsidR="000110EE" w:rsidRDefault="009471C3"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highlight w:val="yellow"/>
          <w:lang w:eastAsia="cs-CZ"/>
        </w:rPr>
      </w:pPr>
      <w:r w:rsidRPr="00D539D0">
        <w:rPr>
          <w:rFonts w:ascii="Arial" w:hAnsi="Arial" w:cs="Arial"/>
          <w:lang w:eastAsia="cs-CZ"/>
        </w:rPr>
        <w:t xml:space="preserve">Vada (její oznámení) bude objednatelem uplatněna písemně s tím, že za písemnou formu smluvní strany považují v tomto případě i zaslání e-mailu na adresu: </w:t>
      </w:r>
      <w:r w:rsidRPr="00D539D0">
        <w:rPr>
          <w:rFonts w:ascii="Arial" w:hAnsi="Arial" w:cs="Arial"/>
          <w:color w:val="000000"/>
          <w:highlight w:val="yellow"/>
        </w:rPr>
        <w:t>…………………...</w:t>
      </w:r>
      <w:r w:rsidRPr="00D539D0">
        <w:rPr>
          <w:rFonts w:ascii="Arial" w:hAnsi="Arial" w:cs="Arial"/>
          <w:highlight w:val="yellow"/>
          <w:lang w:eastAsia="cs-CZ"/>
        </w:rPr>
        <w:t>.</w:t>
      </w:r>
    </w:p>
    <w:p w14:paraId="13ECBE51" w14:textId="77777777" w:rsidR="000110EE" w:rsidRDefault="009471C3"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highlight w:val="yellow"/>
          <w:lang w:eastAsia="cs-CZ"/>
        </w:rPr>
      </w:pPr>
      <w:r w:rsidRPr="00D539D0">
        <w:rPr>
          <w:rFonts w:ascii="Arial" w:hAnsi="Arial" w:cs="Arial"/>
        </w:rPr>
        <w:t xml:space="preserve">Za nahlášení </w:t>
      </w:r>
      <w:r w:rsidRPr="00D539D0">
        <w:rPr>
          <w:rFonts w:ascii="Arial" w:hAnsi="Arial" w:cs="Arial"/>
          <w:lang w:eastAsia="cs-CZ"/>
        </w:rPr>
        <w:t>vady</w:t>
      </w:r>
      <w:r w:rsidRPr="00D539D0">
        <w:rPr>
          <w:rFonts w:ascii="Arial" w:hAnsi="Arial" w:cs="Arial"/>
        </w:rPr>
        <w:t xml:space="preserve"> je považováno telefonické oznámení a následné zaslání písemného (elektronického) oznámení vady Zhotoviteli prostřednictvím e-mailu na tyto kontakty:</w:t>
      </w:r>
    </w:p>
    <w:p w14:paraId="13ECBE52" w14:textId="77777777" w:rsidR="000110EE" w:rsidRDefault="009471C3" w:rsidP="000110EE">
      <w:pPr>
        <w:spacing w:before="120" w:after="0" w:line="360" w:lineRule="auto"/>
        <w:ind w:left="737" w:firstLine="681"/>
        <w:rPr>
          <w:rFonts w:ascii="Arial" w:hAnsi="Arial" w:cs="Arial"/>
        </w:rPr>
      </w:pPr>
      <w:r w:rsidRPr="00D539D0">
        <w:rPr>
          <w:rFonts w:ascii="Arial" w:hAnsi="Arial" w:cs="Arial"/>
        </w:rPr>
        <w:t>Tel:</w:t>
      </w:r>
      <w:r w:rsidRPr="00D539D0">
        <w:rPr>
          <w:rFonts w:ascii="Arial" w:hAnsi="Arial" w:cs="Arial"/>
        </w:rPr>
        <w:tab/>
      </w:r>
      <w:r w:rsidRPr="00D539D0">
        <w:rPr>
          <w:rFonts w:ascii="Arial" w:hAnsi="Arial" w:cs="Arial"/>
        </w:rPr>
        <w:tab/>
      </w:r>
      <w:r w:rsidRPr="00D539D0">
        <w:rPr>
          <w:rFonts w:ascii="Arial" w:hAnsi="Arial" w:cs="Arial"/>
          <w:highlight w:val="yellow"/>
        </w:rPr>
        <w:t>………………</w:t>
      </w:r>
      <w:r w:rsidR="008B5E0B">
        <w:rPr>
          <w:rStyle w:val="Znakapoznpodarou"/>
          <w:rFonts w:ascii="Arial" w:hAnsi="Arial" w:cs="Arial"/>
        </w:rPr>
        <w:footnoteReference w:id="2"/>
      </w:r>
    </w:p>
    <w:p w14:paraId="13ECBE53" w14:textId="77777777" w:rsidR="000110EE" w:rsidRDefault="009471C3" w:rsidP="000110EE">
      <w:pPr>
        <w:spacing w:after="0" w:line="360" w:lineRule="auto"/>
        <w:ind w:left="737" w:firstLine="681"/>
        <w:rPr>
          <w:rFonts w:ascii="Arial" w:hAnsi="Arial" w:cs="Arial"/>
          <w:sz w:val="24"/>
          <w:szCs w:val="24"/>
        </w:rPr>
      </w:pPr>
      <w:r w:rsidRPr="00D539D0">
        <w:rPr>
          <w:rFonts w:ascii="Arial" w:hAnsi="Arial" w:cs="Arial"/>
        </w:rPr>
        <w:t>e-mail:</w:t>
      </w:r>
      <w:r w:rsidRPr="00D539D0">
        <w:rPr>
          <w:rFonts w:ascii="Arial" w:hAnsi="Arial" w:cs="Arial"/>
        </w:rPr>
        <w:tab/>
      </w:r>
      <w:r w:rsidRPr="00D539D0">
        <w:rPr>
          <w:rFonts w:ascii="Arial" w:hAnsi="Arial" w:cs="Arial"/>
        </w:rPr>
        <w:tab/>
      </w:r>
      <w:r w:rsidRPr="00D539D0">
        <w:rPr>
          <w:rFonts w:ascii="Arial" w:hAnsi="Arial" w:cs="Arial"/>
          <w:highlight w:val="yellow"/>
        </w:rPr>
        <w:t>………………</w:t>
      </w:r>
      <w:r w:rsidR="008B5E0B">
        <w:rPr>
          <w:rStyle w:val="Znakapoznpodarou"/>
          <w:rFonts w:ascii="Arial" w:hAnsi="Arial" w:cs="Arial"/>
        </w:rPr>
        <w:footnoteReference w:id="3"/>
      </w:r>
    </w:p>
    <w:p w14:paraId="13ECBE54" w14:textId="77777777" w:rsidR="000110EE" w:rsidRDefault="009471C3"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sidRPr="00D539D0">
        <w:rPr>
          <w:rFonts w:ascii="Arial" w:hAnsi="Arial" w:cs="Arial"/>
          <w:lang w:eastAsia="cs-CZ"/>
        </w:rPr>
        <w:t>Oznámení o vadě bude obsahovat stručný popis vzniklé vady, místo a způsob, jakým k závadě došlo a jak se projevuje.</w:t>
      </w:r>
    </w:p>
    <w:p w14:paraId="13ECBE55" w14:textId="77777777" w:rsidR="000110EE" w:rsidRDefault="009471C3"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sidRPr="00D539D0">
        <w:rPr>
          <w:rFonts w:ascii="Arial" w:hAnsi="Arial" w:cs="Arial"/>
          <w:lang w:eastAsia="cs-CZ"/>
        </w:rPr>
        <w:t>Písemný záznam o provedené opravě odsouhlasený oběma smluvními stranami Zhotovitel předá Objednateli.</w:t>
      </w:r>
    </w:p>
    <w:p w14:paraId="13ECBE56" w14:textId="77777777" w:rsidR="000110EE" w:rsidRDefault="009471C3"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sidRPr="00D539D0">
        <w:rPr>
          <w:rFonts w:ascii="Arial" w:hAnsi="Arial" w:cs="Arial"/>
          <w:lang w:eastAsia="cs-CZ"/>
        </w:rPr>
        <w:lastRenderedPageBreak/>
        <w:t xml:space="preserve">V případě, že Zhotovitel nezačne práce na odstranění vady dle ustanovení tohoto článku smlouvy nebo </w:t>
      </w:r>
      <w:proofErr w:type="gramStart"/>
      <w:r w:rsidRPr="00D539D0">
        <w:rPr>
          <w:rFonts w:ascii="Arial" w:hAnsi="Arial" w:cs="Arial"/>
          <w:lang w:eastAsia="cs-CZ"/>
        </w:rPr>
        <w:t>nedokončí</w:t>
      </w:r>
      <w:proofErr w:type="gramEnd"/>
      <w:r w:rsidRPr="00D539D0">
        <w:rPr>
          <w:rFonts w:ascii="Arial" w:hAnsi="Arial" w:cs="Arial"/>
          <w:lang w:eastAsia="cs-CZ"/>
        </w:rPr>
        <w:t xml:space="preserve"> odstranění vady ve stranami dohodnutém nebo Objednatelem určeném termínu podle odst. 10.</w:t>
      </w:r>
      <w:r w:rsidR="008B5E0B">
        <w:rPr>
          <w:rFonts w:ascii="Arial" w:hAnsi="Arial" w:cs="Arial"/>
          <w:lang w:eastAsia="cs-CZ"/>
        </w:rPr>
        <w:t>8</w:t>
      </w:r>
      <w:r w:rsidRPr="00D539D0">
        <w:rPr>
          <w:rFonts w:ascii="Arial" w:hAnsi="Arial" w:cs="Arial"/>
          <w:lang w:eastAsia="cs-CZ"/>
        </w:rPr>
        <w:t>., je Objednatel oprávněn objednat odstranění vady u třetí osoby. Zhotovitel je povinen uhradit náklady na odstranění vady, a to do 3 dnů od předložení jejich vyúčtování Objednatele.</w:t>
      </w:r>
    </w:p>
    <w:p w14:paraId="13ECBE57" w14:textId="77777777" w:rsidR="000110EE" w:rsidRDefault="0068124A" w:rsidP="002A4409">
      <w:pPr>
        <w:widowControl w:val="0"/>
        <w:numPr>
          <w:ilvl w:val="1"/>
          <w:numId w:val="15"/>
        </w:numPr>
        <w:suppressAutoHyphens/>
        <w:overflowPunct w:val="0"/>
        <w:autoSpaceDE w:val="0"/>
        <w:autoSpaceDN w:val="0"/>
        <w:adjustRightInd w:val="0"/>
        <w:spacing w:before="240" w:after="240" w:line="360" w:lineRule="auto"/>
        <w:ind w:left="709" w:hanging="709"/>
        <w:jc w:val="both"/>
        <w:rPr>
          <w:rFonts w:ascii="Arial" w:hAnsi="Arial" w:cs="Arial"/>
          <w:lang w:eastAsia="cs-CZ"/>
        </w:rPr>
      </w:pPr>
      <w:r w:rsidRPr="00DE7ACD">
        <w:rPr>
          <w:rFonts w:ascii="Arial" w:hAnsi="Arial" w:cs="Arial"/>
          <w:lang w:eastAsia="cs-CZ"/>
        </w:rPr>
        <w:t>Zhotovitel odpovídá za škodu spočívající v odnětí části nebo celé dotace z důvodu zavinění na straně zhotovitele.</w:t>
      </w:r>
    </w:p>
    <w:p w14:paraId="13ECBE58" w14:textId="77777777" w:rsidR="000110EE" w:rsidRPr="000110EE" w:rsidRDefault="002F093A"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ÚROK Z PRODLENÍ A SMLUVNÍ POKUTA</w:t>
      </w:r>
    </w:p>
    <w:p w14:paraId="13ECBE59" w14:textId="77777777" w:rsidR="000110EE" w:rsidRDefault="0068124A" w:rsidP="002A4409">
      <w:pPr>
        <w:numPr>
          <w:ilvl w:val="1"/>
          <w:numId w:val="15"/>
        </w:numPr>
        <w:spacing w:before="240" w:after="240" w:line="360" w:lineRule="auto"/>
        <w:ind w:left="709" w:hanging="709"/>
        <w:jc w:val="both"/>
        <w:rPr>
          <w:rFonts w:ascii="Arial" w:hAnsi="Arial" w:cs="Arial"/>
          <w:lang w:eastAsia="cs-CZ"/>
        </w:rPr>
      </w:pPr>
      <w:r w:rsidRPr="00DE7ACD">
        <w:rPr>
          <w:rFonts w:ascii="Arial" w:hAnsi="Arial" w:cs="Arial"/>
          <w:lang w:eastAsia="cs-CZ"/>
        </w:rPr>
        <w:t xml:space="preserve">Objednatel současně informuje Zhotovitele a Zhotovitel bere na vědomí, že úhrada ceny za dílo bude provedena s využitím dotačních prostředků, získaných Objednatelem a podléhajících kontrole z hlediska vykazování účelovosti jejich čerpání. Zhotovitel se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resp. </w:t>
      </w:r>
      <w:proofErr w:type="gramStart"/>
      <w:r w:rsidRPr="00DE7ACD">
        <w:rPr>
          <w:rFonts w:ascii="Arial" w:hAnsi="Arial" w:cs="Arial"/>
          <w:lang w:eastAsia="cs-CZ"/>
        </w:rPr>
        <w:t>nepředloží</w:t>
      </w:r>
      <w:proofErr w:type="gramEnd"/>
      <w:r w:rsidRPr="00DE7ACD">
        <w:rPr>
          <w:rFonts w:ascii="Arial" w:hAnsi="Arial" w:cs="Arial"/>
          <w:lang w:eastAsia="cs-CZ"/>
        </w:rPr>
        <w:t xml:space="preserve"> jimi požadované doklady.</w:t>
      </w:r>
    </w:p>
    <w:p w14:paraId="13ECBE5A" w14:textId="77777777" w:rsidR="000110EE" w:rsidRPr="00711755" w:rsidRDefault="00920FFA" w:rsidP="002A4409">
      <w:pPr>
        <w:numPr>
          <w:ilvl w:val="1"/>
          <w:numId w:val="15"/>
        </w:numPr>
        <w:spacing w:before="240" w:after="240" w:line="360" w:lineRule="auto"/>
        <w:ind w:left="709" w:hanging="709"/>
        <w:jc w:val="both"/>
        <w:rPr>
          <w:rFonts w:ascii="Arial" w:hAnsi="Arial" w:cs="Arial"/>
          <w:lang w:eastAsia="cs-CZ"/>
        </w:rPr>
      </w:pPr>
      <w:r w:rsidRPr="00711755">
        <w:rPr>
          <w:rFonts w:ascii="Arial" w:hAnsi="Arial" w:cs="Arial"/>
          <w:lang w:eastAsia="cs-CZ"/>
        </w:rPr>
        <w:t>V případě prodlení Zhotovitele se splněním díla</w:t>
      </w:r>
      <w:r w:rsidR="009E3204" w:rsidRPr="00711755">
        <w:rPr>
          <w:rFonts w:ascii="Arial" w:hAnsi="Arial" w:cs="Arial"/>
          <w:lang w:eastAsia="cs-CZ"/>
        </w:rPr>
        <w:t xml:space="preserve"> ve sjednaném termínu</w:t>
      </w:r>
      <w:r w:rsidRPr="00711755">
        <w:rPr>
          <w:rFonts w:ascii="Arial" w:hAnsi="Arial" w:cs="Arial"/>
          <w:lang w:eastAsia="cs-CZ"/>
        </w:rPr>
        <w:t xml:space="preserve"> má Objednatel nárok na smluvní pokutu ve výši 0,</w:t>
      </w:r>
      <w:r w:rsidR="00EB489D" w:rsidRPr="00711755">
        <w:rPr>
          <w:rFonts w:ascii="Arial" w:hAnsi="Arial" w:cs="Arial"/>
          <w:lang w:eastAsia="cs-CZ"/>
        </w:rPr>
        <w:t xml:space="preserve">05 </w:t>
      </w:r>
      <w:r w:rsidRPr="00711755">
        <w:rPr>
          <w:rFonts w:ascii="Arial" w:hAnsi="Arial" w:cs="Arial"/>
          <w:lang w:eastAsia="cs-CZ"/>
        </w:rPr>
        <w:t>% ze smluvené ceny díla bez DPH za každý i započatý kalendářní den prodlení.</w:t>
      </w:r>
    </w:p>
    <w:p w14:paraId="13ECBE5B" w14:textId="77777777" w:rsidR="000110EE" w:rsidRPr="00711755" w:rsidRDefault="00920FFA" w:rsidP="002A4409">
      <w:pPr>
        <w:numPr>
          <w:ilvl w:val="1"/>
          <w:numId w:val="15"/>
        </w:numPr>
        <w:spacing w:before="240" w:after="240" w:line="360" w:lineRule="auto"/>
        <w:ind w:left="709" w:hanging="709"/>
        <w:jc w:val="both"/>
        <w:rPr>
          <w:rFonts w:ascii="Arial" w:hAnsi="Arial" w:cs="Arial"/>
          <w:lang w:eastAsia="cs-CZ"/>
        </w:rPr>
      </w:pPr>
      <w:r w:rsidRPr="00711755">
        <w:rPr>
          <w:rFonts w:ascii="Arial" w:hAnsi="Arial" w:cs="Arial"/>
          <w:lang w:eastAsia="cs-CZ"/>
        </w:rPr>
        <w:t>Nebude-li faktura uhrazena ve lhůtě splatnosti, je Zhotovitel oprávněn vyúčtovat Objednateli úrok ve výši 0,05 % z dlužné částky za každý den prodlení.</w:t>
      </w:r>
    </w:p>
    <w:p w14:paraId="13ECBE5C" w14:textId="77777777" w:rsidR="000110EE" w:rsidRPr="00711755" w:rsidRDefault="00920FFA" w:rsidP="002A4409">
      <w:pPr>
        <w:numPr>
          <w:ilvl w:val="1"/>
          <w:numId w:val="15"/>
        </w:numPr>
        <w:spacing w:before="240" w:after="240" w:line="360" w:lineRule="auto"/>
        <w:ind w:left="709" w:hanging="709"/>
        <w:jc w:val="both"/>
        <w:rPr>
          <w:rFonts w:ascii="Arial" w:hAnsi="Arial" w:cs="Arial"/>
          <w:lang w:eastAsia="cs-CZ"/>
        </w:rPr>
      </w:pPr>
      <w:r w:rsidRPr="00711755">
        <w:rPr>
          <w:rFonts w:ascii="Arial" w:hAnsi="Arial" w:cs="Arial"/>
          <w:lang w:eastAsia="cs-CZ"/>
        </w:rPr>
        <w:t xml:space="preserve">V případě změny </w:t>
      </w:r>
      <w:r w:rsidR="00B64E17" w:rsidRPr="00711755">
        <w:rPr>
          <w:rFonts w:ascii="Arial" w:hAnsi="Arial" w:cs="Arial"/>
          <w:lang w:eastAsia="cs-CZ"/>
        </w:rPr>
        <w:t>poddodavatele</w:t>
      </w:r>
      <w:r w:rsidR="00F93356" w:rsidRPr="00711755">
        <w:rPr>
          <w:rFonts w:ascii="Arial" w:hAnsi="Arial" w:cs="Arial"/>
          <w:lang w:eastAsia="cs-CZ"/>
        </w:rPr>
        <w:t>, kterým byla prokazována kvalifikace v rámci zadávacího řízení,</w:t>
      </w:r>
      <w:r w:rsidRPr="00711755">
        <w:rPr>
          <w:rFonts w:ascii="Arial" w:hAnsi="Arial" w:cs="Arial"/>
          <w:lang w:eastAsia="cs-CZ"/>
        </w:rPr>
        <w:t xml:space="preserve"> oproti Seznamu předpokládaných </w:t>
      </w:r>
      <w:r w:rsidR="007333A7" w:rsidRPr="00711755">
        <w:rPr>
          <w:rFonts w:ascii="Arial" w:hAnsi="Arial" w:cs="Arial"/>
          <w:lang w:eastAsia="cs-CZ"/>
        </w:rPr>
        <w:t>poddoda</w:t>
      </w:r>
      <w:r w:rsidRPr="00711755">
        <w:rPr>
          <w:rFonts w:ascii="Arial" w:hAnsi="Arial" w:cs="Arial"/>
          <w:lang w:eastAsia="cs-CZ"/>
        </w:rPr>
        <w:t xml:space="preserve">vatelů dle nabídky Zhotovitele na zakázku (Příloha č. 3 této smlouvy) provedených bez souhlasu Objednatele má Objednatel nárok na smluvní pokutu ve výši </w:t>
      </w:r>
      <w:proofErr w:type="gramStart"/>
      <w:r w:rsidR="00F93356" w:rsidRPr="00711755">
        <w:rPr>
          <w:rFonts w:ascii="Arial" w:hAnsi="Arial" w:cs="Arial"/>
          <w:lang w:eastAsia="cs-CZ"/>
        </w:rPr>
        <w:t>20</w:t>
      </w:r>
      <w:r w:rsidRPr="00711755">
        <w:rPr>
          <w:rFonts w:ascii="Arial" w:hAnsi="Arial" w:cs="Arial"/>
          <w:lang w:eastAsia="cs-CZ"/>
        </w:rPr>
        <w:t>.000,-</w:t>
      </w:r>
      <w:proofErr w:type="gramEnd"/>
      <w:r w:rsidRPr="00711755">
        <w:rPr>
          <w:rFonts w:ascii="Arial" w:hAnsi="Arial" w:cs="Arial"/>
          <w:lang w:eastAsia="cs-CZ"/>
        </w:rPr>
        <w:t xml:space="preserve"> Kč za každý jednotlivý případ porušení této povinnosti.</w:t>
      </w:r>
    </w:p>
    <w:p w14:paraId="13ECBE5D" w14:textId="77777777" w:rsidR="000110EE" w:rsidRPr="00711755" w:rsidRDefault="00920FFA" w:rsidP="002A4409">
      <w:pPr>
        <w:numPr>
          <w:ilvl w:val="1"/>
          <w:numId w:val="15"/>
        </w:numPr>
        <w:spacing w:before="240" w:after="240" w:line="360" w:lineRule="auto"/>
        <w:ind w:left="709" w:hanging="709"/>
        <w:jc w:val="both"/>
        <w:rPr>
          <w:rFonts w:ascii="Arial" w:hAnsi="Arial" w:cs="Arial"/>
          <w:lang w:eastAsia="cs-CZ"/>
        </w:rPr>
      </w:pPr>
      <w:r w:rsidRPr="00711755">
        <w:rPr>
          <w:rFonts w:ascii="Arial" w:hAnsi="Arial" w:cs="Arial"/>
          <w:lang w:eastAsia="cs-CZ"/>
        </w:rPr>
        <w:lastRenderedPageBreak/>
        <w:t>V případě, že závazek provést dílo zanikne řádným ukončením díla nebo odstoupením od smlouvy, nezaniká Objednateli nárok na smluvní pokutu, pokud vznikl dřívějším porušením povinností Zhotovitelem.</w:t>
      </w:r>
    </w:p>
    <w:p w14:paraId="13ECBE5E" w14:textId="77777777" w:rsidR="000110EE" w:rsidRPr="00711755" w:rsidRDefault="00920FFA" w:rsidP="002A4409">
      <w:pPr>
        <w:numPr>
          <w:ilvl w:val="1"/>
          <w:numId w:val="15"/>
        </w:numPr>
        <w:spacing w:before="240" w:after="240" w:line="360" w:lineRule="auto"/>
        <w:ind w:left="709" w:hanging="709"/>
        <w:jc w:val="both"/>
        <w:rPr>
          <w:rFonts w:ascii="Arial" w:hAnsi="Arial" w:cs="Arial"/>
          <w:lang w:eastAsia="cs-CZ"/>
        </w:rPr>
      </w:pPr>
      <w:r w:rsidRPr="00711755">
        <w:rPr>
          <w:rFonts w:ascii="Arial" w:hAnsi="Arial" w:cs="Arial"/>
          <w:lang w:eastAsia="cs-CZ"/>
        </w:rPr>
        <w:t>Zánik závazku pozdním plněním neznamená zánik nároku na smluvní pokutu za prodlení s plněním.</w:t>
      </w:r>
    </w:p>
    <w:p w14:paraId="13ECBE5F" w14:textId="77777777" w:rsidR="000110EE" w:rsidRPr="00711755" w:rsidRDefault="00920FFA" w:rsidP="002A4409">
      <w:pPr>
        <w:numPr>
          <w:ilvl w:val="1"/>
          <w:numId w:val="15"/>
        </w:numPr>
        <w:spacing w:before="240" w:after="240" w:line="360" w:lineRule="auto"/>
        <w:ind w:left="709" w:hanging="709"/>
        <w:jc w:val="both"/>
        <w:rPr>
          <w:rFonts w:ascii="Arial" w:hAnsi="Arial" w:cs="Arial"/>
          <w:lang w:eastAsia="cs-CZ"/>
        </w:rPr>
      </w:pPr>
      <w:r w:rsidRPr="00711755">
        <w:rPr>
          <w:rFonts w:ascii="Arial" w:hAnsi="Arial" w:cs="Arial"/>
          <w:lang w:eastAsia="cs-CZ"/>
        </w:rPr>
        <w:t>Vedle smluvní pokuty má Objednatel nárok na náhradu vzniklé škody v plné výši.</w:t>
      </w:r>
    </w:p>
    <w:p w14:paraId="13ECBE60" w14:textId="77777777" w:rsidR="000110EE" w:rsidRPr="00711755" w:rsidRDefault="00920FFA" w:rsidP="002A4409">
      <w:pPr>
        <w:numPr>
          <w:ilvl w:val="1"/>
          <w:numId w:val="15"/>
        </w:numPr>
        <w:spacing w:before="240" w:after="240" w:line="360" w:lineRule="auto"/>
        <w:ind w:left="709" w:hanging="709"/>
        <w:jc w:val="both"/>
        <w:rPr>
          <w:rFonts w:ascii="Arial" w:hAnsi="Arial" w:cs="Arial"/>
          <w:lang w:eastAsia="cs-CZ"/>
        </w:rPr>
      </w:pPr>
      <w:r w:rsidRPr="00711755">
        <w:rPr>
          <w:rFonts w:ascii="Arial" w:hAnsi="Arial" w:cs="Arial"/>
          <w:lang w:eastAsia="cs-CZ"/>
        </w:rPr>
        <w:t>Smluvní pokuty je Objednatel oprávněn započíst proti pohledávce Zhotovitele a naopak.</w:t>
      </w:r>
    </w:p>
    <w:p w14:paraId="13ECBE61" w14:textId="77777777" w:rsidR="000110EE" w:rsidRPr="00711755" w:rsidRDefault="00920FFA" w:rsidP="002A4409">
      <w:pPr>
        <w:numPr>
          <w:ilvl w:val="1"/>
          <w:numId w:val="15"/>
        </w:numPr>
        <w:spacing w:before="240" w:after="240" w:line="360" w:lineRule="auto"/>
        <w:ind w:left="709" w:hanging="709"/>
        <w:jc w:val="both"/>
        <w:rPr>
          <w:rFonts w:ascii="Arial" w:hAnsi="Arial" w:cs="Arial"/>
          <w:lang w:eastAsia="cs-CZ"/>
        </w:rPr>
      </w:pPr>
      <w:r w:rsidRPr="00711755">
        <w:rPr>
          <w:rFonts w:ascii="Arial" w:hAnsi="Arial" w:cs="Arial"/>
          <w:lang w:eastAsia="cs-CZ"/>
        </w:rPr>
        <w:t>Smluvní pokuta je splatná ve lhůtě 21 dnů od doručení výzvy k zaplacení.</w:t>
      </w:r>
    </w:p>
    <w:p w14:paraId="13ECBE62" w14:textId="77777777" w:rsidR="000110EE" w:rsidRPr="000110EE" w:rsidRDefault="0049356A"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 xml:space="preserve">UKONČENÍ </w:t>
      </w:r>
      <w:r w:rsidR="002F093A" w:rsidRPr="000110EE">
        <w:rPr>
          <w:rFonts w:ascii="Arial" w:hAnsi="Arial" w:cs="Arial"/>
          <w:b/>
          <w:caps/>
          <w:sz w:val="24"/>
          <w:szCs w:val="24"/>
        </w:rPr>
        <w:t>SMLOUVY</w:t>
      </w:r>
    </w:p>
    <w:p w14:paraId="13ECBE63" w14:textId="77777777" w:rsidR="000110EE" w:rsidRPr="001D187A" w:rsidRDefault="0049356A" w:rsidP="001D187A">
      <w:pPr>
        <w:numPr>
          <w:ilvl w:val="1"/>
          <w:numId w:val="15"/>
        </w:numPr>
        <w:spacing w:before="240" w:after="240" w:line="360" w:lineRule="auto"/>
        <w:ind w:left="709" w:hanging="709"/>
        <w:jc w:val="both"/>
        <w:rPr>
          <w:rFonts w:ascii="Arial" w:hAnsi="Arial" w:cs="Arial"/>
        </w:rPr>
      </w:pPr>
      <w:r w:rsidRPr="001D187A">
        <w:rPr>
          <w:rFonts w:ascii="Arial" w:hAnsi="Arial" w:cs="Arial"/>
        </w:rPr>
        <w:t>Tuto smlouvu je možno ukončit písemnou dohodou podepsanou odpovědnými zástupci smluvních stran, a to s účinností ke dni, jež bude v této dohodě uveden.</w:t>
      </w:r>
    </w:p>
    <w:p w14:paraId="13ECBE64" w14:textId="77777777" w:rsidR="000110EE" w:rsidRPr="001D187A" w:rsidRDefault="0049356A" w:rsidP="001D187A">
      <w:pPr>
        <w:numPr>
          <w:ilvl w:val="1"/>
          <w:numId w:val="15"/>
        </w:numPr>
        <w:spacing w:before="240" w:after="240" w:line="360" w:lineRule="auto"/>
        <w:ind w:left="709" w:hanging="709"/>
        <w:jc w:val="both"/>
        <w:rPr>
          <w:rFonts w:ascii="Arial" w:hAnsi="Arial" w:cs="Arial"/>
        </w:rPr>
      </w:pPr>
      <w:r w:rsidRPr="001D187A">
        <w:rPr>
          <w:rFonts w:ascii="Arial" w:hAnsi="Arial" w:cs="Arial"/>
        </w:rPr>
        <w:t xml:space="preserve">Tuto smlouvu je možno ukončit i jednostranným jednáním, a to odstoupením od této smlouvy z důvodů podstatného porušení povinnosti vyplývající z této smlouvy, kdy tyto důvody jsou specifikovány v odst. </w:t>
      </w:r>
      <w:r w:rsidR="008B5C6B" w:rsidRPr="001D187A">
        <w:rPr>
          <w:rFonts w:ascii="Arial" w:hAnsi="Arial" w:cs="Arial"/>
        </w:rPr>
        <w:t>1</w:t>
      </w:r>
      <w:r w:rsidR="00AE35C7" w:rsidRPr="001D187A">
        <w:rPr>
          <w:rFonts w:ascii="Arial" w:hAnsi="Arial" w:cs="Arial"/>
        </w:rPr>
        <w:t>2</w:t>
      </w:r>
      <w:r w:rsidR="008B5C6B" w:rsidRPr="001D187A">
        <w:rPr>
          <w:rFonts w:ascii="Arial" w:hAnsi="Arial" w:cs="Arial"/>
        </w:rPr>
        <w:t>.</w:t>
      </w:r>
      <w:r w:rsidRPr="001D187A">
        <w:rPr>
          <w:rFonts w:ascii="Arial" w:hAnsi="Arial" w:cs="Arial"/>
        </w:rPr>
        <w:t>3</w:t>
      </w:r>
      <w:r w:rsidR="008B5C6B" w:rsidRPr="001D187A">
        <w:rPr>
          <w:rFonts w:ascii="Arial" w:hAnsi="Arial" w:cs="Arial"/>
        </w:rPr>
        <w:t>.</w:t>
      </w:r>
      <w:r w:rsidRPr="001D187A">
        <w:rPr>
          <w:rFonts w:ascii="Arial" w:hAnsi="Arial" w:cs="Arial"/>
        </w:rPr>
        <w:t xml:space="preserve"> tohoto článku smlouvy a občanským zákoníkem.</w:t>
      </w:r>
    </w:p>
    <w:p w14:paraId="13ECBE65" w14:textId="77777777" w:rsidR="000110EE" w:rsidRPr="001D187A" w:rsidRDefault="0049356A" w:rsidP="001D187A">
      <w:pPr>
        <w:numPr>
          <w:ilvl w:val="1"/>
          <w:numId w:val="15"/>
        </w:numPr>
        <w:spacing w:before="240" w:after="240" w:line="360" w:lineRule="auto"/>
        <w:ind w:left="709" w:hanging="709"/>
        <w:jc w:val="both"/>
        <w:rPr>
          <w:rFonts w:ascii="Arial" w:hAnsi="Arial" w:cs="Arial"/>
        </w:rPr>
      </w:pPr>
      <w:r w:rsidRPr="001D187A">
        <w:rPr>
          <w:rFonts w:ascii="Arial" w:hAnsi="Arial" w:cs="Arial"/>
        </w:rPr>
        <w:t xml:space="preserve">V případě, že jedna ze </w:t>
      </w:r>
      <w:r w:rsidR="00F93356" w:rsidRPr="001D187A">
        <w:rPr>
          <w:rFonts w:ascii="Arial" w:hAnsi="Arial" w:cs="Arial"/>
        </w:rPr>
        <w:t xml:space="preserve">smluvních </w:t>
      </w:r>
      <w:r w:rsidRPr="001D187A">
        <w:rPr>
          <w:rFonts w:ascii="Arial" w:hAnsi="Arial" w:cs="Arial"/>
        </w:rPr>
        <w:t xml:space="preserve">stran podstatně </w:t>
      </w:r>
      <w:proofErr w:type="gramStart"/>
      <w:r w:rsidRPr="001D187A">
        <w:rPr>
          <w:rFonts w:ascii="Arial" w:hAnsi="Arial" w:cs="Arial"/>
        </w:rPr>
        <w:t>poruší</w:t>
      </w:r>
      <w:proofErr w:type="gramEnd"/>
      <w:r w:rsidRPr="001D187A">
        <w:rPr>
          <w:rFonts w:ascii="Arial" w:hAnsi="Arial" w:cs="Arial"/>
        </w:rPr>
        <w:t xml:space="preserve"> povinnosti z této smlouvy vyplývající, může druhá smluvní strana od smlouvy odstoupit. Pro účely této smlouvy se za podstatné porušení rozumí:</w:t>
      </w:r>
    </w:p>
    <w:p w14:paraId="13ECBE66" w14:textId="77777777" w:rsidR="000110EE" w:rsidRPr="001D187A" w:rsidRDefault="0049356A" w:rsidP="000110EE">
      <w:pPr>
        <w:numPr>
          <w:ilvl w:val="0"/>
          <w:numId w:val="6"/>
        </w:numPr>
        <w:spacing w:after="0" w:line="360" w:lineRule="auto"/>
        <w:ind w:left="1020" w:hanging="357"/>
        <w:jc w:val="both"/>
        <w:rPr>
          <w:rFonts w:ascii="Arial" w:hAnsi="Arial" w:cs="Arial"/>
          <w:lang w:eastAsia="cs-CZ"/>
        </w:rPr>
      </w:pPr>
      <w:r w:rsidRPr="001D187A">
        <w:rPr>
          <w:rFonts w:ascii="Arial" w:hAnsi="Arial" w:cs="Arial"/>
          <w:lang w:eastAsia="cs-CZ"/>
        </w:rPr>
        <w:t>prodlení objednatele s úhradou konečné faktury o více než 30 dnů,</w:t>
      </w:r>
    </w:p>
    <w:p w14:paraId="13ECBE67" w14:textId="77777777" w:rsidR="000110EE" w:rsidRPr="001D187A" w:rsidRDefault="0049356A" w:rsidP="000110EE">
      <w:pPr>
        <w:numPr>
          <w:ilvl w:val="0"/>
          <w:numId w:val="6"/>
        </w:numPr>
        <w:spacing w:after="0" w:line="360" w:lineRule="auto"/>
        <w:ind w:left="1020" w:hanging="357"/>
        <w:jc w:val="both"/>
        <w:rPr>
          <w:rFonts w:ascii="Arial" w:hAnsi="Arial" w:cs="Arial"/>
          <w:lang w:eastAsia="cs-CZ"/>
        </w:rPr>
      </w:pPr>
      <w:r w:rsidRPr="001D187A">
        <w:rPr>
          <w:rFonts w:ascii="Arial" w:hAnsi="Arial" w:cs="Arial"/>
          <w:lang w:eastAsia="cs-CZ"/>
        </w:rPr>
        <w:t>překročení termínu zhotovení díla o více než 30 dnů,</w:t>
      </w:r>
    </w:p>
    <w:p w14:paraId="13ECBE68" w14:textId="77777777" w:rsidR="000110EE" w:rsidRPr="001D187A" w:rsidRDefault="0049356A" w:rsidP="000110EE">
      <w:pPr>
        <w:numPr>
          <w:ilvl w:val="0"/>
          <w:numId w:val="6"/>
        </w:numPr>
        <w:spacing w:after="0" w:line="360" w:lineRule="auto"/>
        <w:ind w:left="1020"/>
        <w:jc w:val="both"/>
        <w:rPr>
          <w:rFonts w:ascii="Arial" w:hAnsi="Arial" w:cs="Arial"/>
          <w:lang w:eastAsia="cs-CZ"/>
        </w:rPr>
      </w:pPr>
      <w:r w:rsidRPr="001D187A">
        <w:rPr>
          <w:rFonts w:ascii="Arial" w:hAnsi="Arial" w:cs="Arial"/>
          <w:lang w:eastAsia="cs-CZ"/>
        </w:rPr>
        <w:t>situace, kdy předmět díla předaný zhotoviteli nesplňuje parametry požadované objednatelem v Technické specifikaci</w:t>
      </w:r>
      <w:r w:rsidR="001D5547" w:rsidRPr="001D187A">
        <w:rPr>
          <w:rFonts w:ascii="Arial" w:hAnsi="Arial" w:cs="Arial"/>
          <w:lang w:eastAsia="cs-CZ"/>
        </w:rPr>
        <w:t>;</w:t>
      </w:r>
    </w:p>
    <w:p w14:paraId="13ECBE69" w14:textId="77777777" w:rsidR="000110EE" w:rsidRPr="001D187A" w:rsidRDefault="0049356A" w:rsidP="000110EE">
      <w:pPr>
        <w:numPr>
          <w:ilvl w:val="0"/>
          <w:numId w:val="6"/>
        </w:numPr>
        <w:spacing w:after="0" w:line="360" w:lineRule="auto"/>
        <w:ind w:left="1020"/>
        <w:jc w:val="both"/>
        <w:rPr>
          <w:rFonts w:ascii="Arial" w:hAnsi="Arial" w:cs="Arial"/>
          <w:lang w:eastAsia="cs-CZ"/>
        </w:rPr>
      </w:pPr>
      <w:r w:rsidRPr="001D187A">
        <w:rPr>
          <w:rFonts w:ascii="Arial" w:hAnsi="Arial" w:cs="Arial"/>
          <w:lang w:eastAsia="cs-CZ"/>
        </w:rPr>
        <w:t>pokud předmět díla předaný zhotovitelem vykazuje takové vady a nedodělky, pro které není možno objednatelem dílo řádně užívat k účelu dle této smlouvy, nebo k němuž je dle své povahy určeno</w:t>
      </w:r>
      <w:r w:rsidR="00AE35C7" w:rsidRPr="001D187A">
        <w:rPr>
          <w:rFonts w:ascii="Arial" w:hAnsi="Arial" w:cs="Arial"/>
          <w:lang w:eastAsia="cs-CZ"/>
        </w:rPr>
        <w:t>.</w:t>
      </w:r>
    </w:p>
    <w:p w14:paraId="13ECBE6A" w14:textId="77777777" w:rsidR="000110EE" w:rsidRPr="001D187A" w:rsidRDefault="0049356A" w:rsidP="001D187A">
      <w:pPr>
        <w:numPr>
          <w:ilvl w:val="1"/>
          <w:numId w:val="15"/>
        </w:numPr>
        <w:spacing w:before="240" w:after="240" w:line="360" w:lineRule="auto"/>
        <w:ind w:left="709" w:hanging="709"/>
        <w:jc w:val="both"/>
        <w:rPr>
          <w:rFonts w:ascii="Arial" w:hAnsi="Arial" w:cs="Arial"/>
        </w:rPr>
      </w:pPr>
      <w:r w:rsidRPr="001D187A">
        <w:rPr>
          <w:rFonts w:ascii="Arial" w:hAnsi="Arial" w:cs="Arial"/>
        </w:rPr>
        <w:t>Objednatel je rovněž oprávněn odstoupit od této smlouvy, pokud</w:t>
      </w:r>
      <w:r w:rsidR="00F93356" w:rsidRPr="001D187A">
        <w:rPr>
          <w:rFonts w:ascii="Arial" w:hAnsi="Arial" w:cs="Arial"/>
        </w:rPr>
        <w:t>:</w:t>
      </w:r>
    </w:p>
    <w:p w14:paraId="13ECBE6B" w14:textId="77777777" w:rsidR="000110EE" w:rsidRDefault="0049356A" w:rsidP="002A4409">
      <w:pPr>
        <w:numPr>
          <w:ilvl w:val="0"/>
          <w:numId w:val="14"/>
        </w:numPr>
        <w:spacing w:after="120" w:line="360" w:lineRule="auto"/>
        <w:jc w:val="both"/>
        <w:rPr>
          <w:rFonts w:ascii="Arial" w:hAnsi="Arial" w:cs="Calibri"/>
          <w:lang w:eastAsia="cs-CZ"/>
        </w:rPr>
      </w:pPr>
      <w:r w:rsidRPr="008B5C6B">
        <w:rPr>
          <w:rFonts w:ascii="Arial" w:hAnsi="Arial" w:cs="Calibri"/>
          <w:lang w:eastAsia="cs-CZ"/>
        </w:rPr>
        <w:lastRenderedPageBreak/>
        <w:t>zhotovitel uvedl v nabídce podané v rámci zadávacího řízení k veřejné zakázce informace nebo doklady, které neodpovídají skutečnosti a měly nebo mohly mít vliv na výsledek zadávacího řízení,</w:t>
      </w:r>
    </w:p>
    <w:p w14:paraId="13ECBE6C" w14:textId="77777777" w:rsidR="000110EE" w:rsidRDefault="0049356A" w:rsidP="002A4409">
      <w:pPr>
        <w:numPr>
          <w:ilvl w:val="0"/>
          <w:numId w:val="14"/>
        </w:numPr>
        <w:spacing w:after="120" w:line="360" w:lineRule="auto"/>
        <w:jc w:val="both"/>
        <w:rPr>
          <w:rFonts w:ascii="Arial" w:hAnsi="Arial" w:cs="Calibri"/>
          <w:lang w:eastAsia="cs-CZ"/>
        </w:rPr>
      </w:pPr>
      <w:r w:rsidRPr="008B5C6B">
        <w:rPr>
          <w:rFonts w:ascii="Arial" w:hAnsi="Arial" w:cs="Calibri"/>
          <w:lang w:eastAsia="cs-CZ"/>
        </w:rPr>
        <w:t>je na majetek zhotovitele vedeno insolvenční řízení nebo byl insolvenční návrh zamítnut pro nedostatek majetku zhotovitele dle zák. č. 182/2006 Sb., o úpadku a způsobech jeho řešení, v platném znění,</w:t>
      </w:r>
    </w:p>
    <w:p w14:paraId="13ECBE6D" w14:textId="77777777" w:rsidR="000110EE" w:rsidRDefault="0049356A" w:rsidP="002A4409">
      <w:pPr>
        <w:numPr>
          <w:ilvl w:val="0"/>
          <w:numId w:val="14"/>
        </w:numPr>
        <w:spacing w:after="120" w:line="360" w:lineRule="auto"/>
        <w:jc w:val="both"/>
        <w:rPr>
          <w:rFonts w:ascii="Arial" w:hAnsi="Arial" w:cs="Calibri"/>
          <w:lang w:eastAsia="cs-CZ"/>
        </w:rPr>
      </w:pPr>
      <w:r w:rsidRPr="008B5C6B">
        <w:rPr>
          <w:rFonts w:ascii="Arial" w:hAnsi="Arial" w:cs="Calibri"/>
          <w:lang w:eastAsia="cs-CZ"/>
        </w:rPr>
        <w:t>zhotovitel vstoupil do likvidace</w:t>
      </w:r>
      <w:r w:rsidR="00F93356">
        <w:rPr>
          <w:rFonts w:ascii="Arial" w:hAnsi="Arial" w:cs="Calibri"/>
          <w:lang w:eastAsia="cs-CZ"/>
        </w:rPr>
        <w:t>,</w:t>
      </w:r>
      <w:r w:rsidRPr="008B5C6B">
        <w:rPr>
          <w:rFonts w:ascii="Arial" w:hAnsi="Arial" w:cs="Calibri"/>
          <w:lang w:eastAsia="cs-CZ"/>
        </w:rPr>
        <w:t xml:space="preserve"> nebo</w:t>
      </w:r>
    </w:p>
    <w:p w14:paraId="13ECBE6E" w14:textId="77777777" w:rsidR="000110EE" w:rsidRDefault="0049356A" w:rsidP="002A4409">
      <w:pPr>
        <w:numPr>
          <w:ilvl w:val="0"/>
          <w:numId w:val="14"/>
        </w:numPr>
        <w:spacing w:after="120" w:line="360" w:lineRule="auto"/>
        <w:jc w:val="both"/>
        <w:rPr>
          <w:rFonts w:ascii="Arial" w:hAnsi="Arial" w:cs="Calibri"/>
          <w:lang w:eastAsia="cs-CZ"/>
        </w:rPr>
      </w:pPr>
      <w:r w:rsidRPr="008B5C6B">
        <w:rPr>
          <w:rFonts w:ascii="Arial" w:hAnsi="Arial" w:cs="Calibri"/>
          <w:lang w:eastAsia="cs-CZ"/>
        </w:rPr>
        <w:t>je proti zhotoviteli zahájeno trestní stíhání pro trestný čin podle zák. č. 418/2011 Sb., o trestní odpovědnosti právnických osob.</w:t>
      </w:r>
    </w:p>
    <w:p w14:paraId="13ECBE6F" w14:textId="77777777" w:rsidR="000110EE" w:rsidRPr="001D187A" w:rsidRDefault="0049356A" w:rsidP="001D187A">
      <w:pPr>
        <w:numPr>
          <w:ilvl w:val="1"/>
          <w:numId w:val="15"/>
        </w:numPr>
        <w:spacing w:before="240" w:after="240" w:line="360" w:lineRule="auto"/>
        <w:ind w:left="709" w:hanging="709"/>
        <w:jc w:val="both"/>
        <w:rPr>
          <w:rFonts w:ascii="Arial" w:hAnsi="Arial" w:cs="Arial"/>
        </w:rPr>
      </w:pPr>
      <w:r w:rsidRPr="001D187A">
        <w:rPr>
          <w:rFonts w:ascii="Arial" w:hAnsi="Arial" w:cs="Arial"/>
        </w:rPr>
        <w:t>Odstoupení od smlouvy je odstupující smluvní strana povinna písemně oznámit druhé straně s uvedením termínu, ke kterému od smlouvy odstupuje. V odstoupení musí být uveden důvod, pro který strana od smlouvy odstupuje a který ji k odstoupení opravňuje.</w:t>
      </w:r>
    </w:p>
    <w:p w14:paraId="13ECBE70" w14:textId="77777777" w:rsidR="000110EE" w:rsidRPr="001D187A" w:rsidRDefault="0049356A" w:rsidP="001D187A">
      <w:pPr>
        <w:numPr>
          <w:ilvl w:val="1"/>
          <w:numId w:val="15"/>
        </w:numPr>
        <w:spacing w:before="240" w:after="240" w:line="360" w:lineRule="auto"/>
        <w:ind w:left="709" w:hanging="709"/>
        <w:jc w:val="both"/>
        <w:rPr>
          <w:rFonts w:ascii="Arial" w:hAnsi="Arial" w:cs="Arial"/>
        </w:rPr>
      </w:pPr>
      <w:r w:rsidRPr="001D187A">
        <w:rPr>
          <w:rFonts w:ascii="Arial" w:hAnsi="Arial" w:cs="Arial"/>
        </w:rPr>
        <w:t>V případě, že dojde k odstoupení zhotovitele od této smlouvy výlučně z příčin na straně objednatele, pak povinnosti obou stran jsou následující:</w:t>
      </w:r>
    </w:p>
    <w:p w14:paraId="13ECBE71" w14:textId="77777777" w:rsidR="000110EE" w:rsidRDefault="0049356A" w:rsidP="000110EE">
      <w:pPr>
        <w:widowControl w:val="0"/>
        <w:numPr>
          <w:ilvl w:val="0"/>
          <w:numId w:val="7"/>
        </w:numPr>
        <w:suppressLineNumbers/>
        <w:spacing w:after="0" w:line="360" w:lineRule="auto"/>
        <w:ind w:left="1020" w:hanging="357"/>
        <w:jc w:val="both"/>
        <w:rPr>
          <w:rFonts w:ascii="Arial" w:hAnsi="Arial" w:cs="Calibri"/>
          <w:lang w:eastAsia="cs-CZ"/>
        </w:rPr>
      </w:pPr>
      <w:r w:rsidRPr="008B5C6B">
        <w:rPr>
          <w:rFonts w:ascii="Arial" w:hAnsi="Arial" w:cs="Calibri"/>
          <w:lang w:eastAsia="cs-CZ"/>
        </w:rPr>
        <w:t>zhotovitel provede soupis všech provedených prací, oceněný dle způsobu, kterým je stanovena cena díla. Soupis provedených prací musí být odsouhlasen zástupcem objednatele,</w:t>
      </w:r>
    </w:p>
    <w:p w14:paraId="13ECBE72" w14:textId="77777777" w:rsidR="000110EE" w:rsidRDefault="0049356A" w:rsidP="000110EE">
      <w:pPr>
        <w:widowControl w:val="0"/>
        <w:numPr>
          <w:ilvl w:val="0"/>
          <w:numId w:val="7"/>
        </w:numPr>
        <w:suppressLineNumbers/>
        <w:spacing w:after="0" w:line="360" w:lineRule="auto"/>
        <w:ind w:left="1020" w:hanging="357"/>
        <w:jc w:val="both"/>
        <w:rPr>
          <w:rFonts w:ascii="Arial" w:hAnsi="Arial" w:cs="Calibri"/>
          <w:lang w:eastAsia="cs-CZ"/>
        </w:rPr>
      </w:pPr>
      <w:r w:rsidRPr="008B5C6B">
        <w:rPr>
          <w:rFonts w:ascii="Arial" w:hAnsi="Arial" w:cs="Calibri"/>
          <w:lang w:eastAsia="cs-CZ"/>
        </w:rPr>
        <w:t>zhotovitel provede finanční vyčíslení všech provedených prací a dodávek a vypracuje "dílčí konečnou fakturu",</w:t>
      </w:r>
    </w:p>
    <w:p w14:paraId="13ECBE73" w14:textId="77777777" w:rsidR="000110EE" w:rsidRDefault="0049356A" w:rsidP="000110EE">
      <w:pPr>
        <w:widowControl w:val="0"/>
        <w:numPr>
          <w:ilvl w:val="0"/>
          <w:numId w:val="7"/>
        </w:numPr>
        <w:suppressLineNumbers/>
        <w:spacing w:after="120" w:line="360" w:lineRule="auto"/>
        <w:ind w:left="1020"/>
        <w:jc w:val="both"/>
        <w:rPr>
          <w:rFonts w:ascii="Arial" w:hAnsi="Arial" w:cs="Calibri"/>
          <w:lang w:eastAsia="cs-CZ"/>
        </w:rPr>
      </w:pPr>
      <w:r w:rsidRPr="008B5C6B">
        <w:rPr>
          <w:rFonts w:ascii="Arial" w:hAnsi="Arial" w:cs="Calibri"/>
          <w:lang w:eastAsia="cs-CZ"/>
        </w:rPr>
        <w:t>objednatel je povinen do 2 pracovních dnů ode dne obdržení vyzvání zahájit "dílčí přejímací řízení".</w:t>
      </w:r>
    </w:p>
    <w:p w14:paraId="13ECBE74" w14:textId="77777777" w:rsidR="000110EE" w:rsidRPr="001D187A" w:rsidRDefault="0049356A" w:rsidP="001D187A">
      <w:pPr>
        <w:numPr>
          <w:ilvl w:val="1"/>
          <w:numId w:val="15"/>
        </w:numPr>
        <w:spacing w:before="240" w:after="240" w:line="360" w:lineRule="auto"/>
        <w:ind w:left="709" w:hanging="709"/>
        <w:jc w:val="both"/>
        <w:rPr>
          <w:rFonts w:ascii="Arial" w:hAnsi="Arial" w:cs="Arial"/>
        </w:rPr>
      </w:pPr>
      <w:r w:rsidRPr="001D187A">
        <w:rPr>
          <w:rFonts w:ascii="Arial" w:hAnsi="Arial" w:cs="Arial"/>
        </w:rPr>
        <w:t xml:space="preserve">Zhotovitel při uzavření této smlouvy bere na vědomí, že objednatel má zájem na splnění předmětu specifikovaného v čl. </w:t>
      </w:r>
      <w:r w:rsidR="00503E25" w:rsidRPr="001D187A">
        <w:rPr>
          <w:rFonts w:ascii="Arial" w:hAnsi="Arial" w:cs="Arial"/>
        </w:rPr>
        <w:t>3</w:t>
      </w:r>
      <w:r w:rsidRPr="001D187A">
        <w:rPr>
          <w:rFonts w:ascii="Arial" w:hAnsi="Arial" w:cs="Arial"/>
        </w:rPr>
        <w:t xml:space="preserve"> této smlouvy pouze jako celku bez jakéhokoliv dílčího plnění. Proto v případě, že dojde k odstoupení objednatele od této smlouvy z příčin na straně zhotovitele, není objednatel povinen převzít zhotovitelem dosud provedené plnění dle této smlouvy ani nahradit zhotoviteli náklady s tímto plněním spojené.</w:t>
      </w:r>
    </w:p>
    <w:p w14:paraId="13ECBE75" w14:textId="77777777" w:rsidR="000110EE" w:rsidRPr="001D187A" w:rsidRDefault="0049356A" w:rsidP="001D187A">
      <w:pPr>
        <w:numPr>
          <w:ilvl w:val="1"/>
          <w:numId w:val="15"/>
        </w:numPr>
        <w:spacing w:before="240" w:after="240" w:line="360" w:lineRule="auto"/>
        <w:ind w:left="709" w:hanging="709"/>
        <w:jc w:val="both"/>
        <w:rPr>
          <w:rFonts w:ascii="Arial" w:hAnsi="Arial" w:cs="Arial"/>
        </w:rPr>
      </w:pPr>
      <w:r w:rsidRPr="001D187A">
        <w:rPr>
          <w:rFonts w:ascii="Arial" w:hAnsi="Arial" w:cs="Arial"/>
        </w:rPr>
        <w:t>Ukončením této smlouvy nejsou dotčena ustanovení o odpovědnosti za škodu a smluvní pokuty a ostatních práv a povinností založených touto smlouvou, která mají podle zákona nebo této smlouvy trvat i po jejím ukončení.</w:t>
      </w:r>
    </w:p>
    <w:p w14:paraId="13ECBE76" w14:textId="77777777" w:rsidR="000110EE" w:rsidRPr="000110EE" w:rsidRDefault="002F093A"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lastRenderedPageBreak/>
        <w:t>SPOLEČNÁ USTANOVENÍ</w:t>
      </w:r>
    </w:p>
    <w:p w14:paraId="13ECBE77" w14:textId="77777777" w:rsidR="000110EE" w:rsidRDefault="00971F99" w:rsidP="002A4409">
      <w:pPr>
        <w:pStyle w:val="Nadpis3"/>
        <w:keepNext w:val="0"/>
        <w:numPr>
          <w:ilvl w:val="1"/>
          <w:numId w:val="15"/>
        </w:numPr>
        <w:spacing w:after="240" w:line="360" w:lineRule="auto"/>
        <w:ind w:left="709" w:hanging="709"/>
        <w:jc w:val="both"/>
        <w:rPr>
          <w:b w:val="0"/>
          <w:bCs w:val="0"/>
          <w:sz w:val="20"/>
          <w:szCs w:val="20"/>
        </w:rPr>
      </w:pPr>
      <w:r w:rsidRPr="0049356A">
        <w:rPr>
          <w:b w:val="0"/>
          <w:bCs w:val="0"/>
          <w:sz w:val="22"/>
          <w:szCs w:val="22"/>
        </w:rPr>
        <w:t xml:space="preserve">Není-li </w:t>
      </w:r>
      <w:r w:rsidR="0049356A">
        <w:rPr>
          <w:b w:val="0"/>
          <w:bCs w:val="0"/>
          <w:sz w:val="22"/>
          <w:szCs w:val="22"/>
        </w:rPr>
        <w:t>s</w:t>
      </w:r>
      <w:r w:rsidRPr="0049356A">
        <w:rPr>
          <w:b w:val="0"/>
          <w:bCs w:val="0"/>
          <w:sz w:val="22"/>
          <w:szCs w:val="22"/>
        </w:rPr>
        <w:t xml:space="preserve">mlouvou stanoveno výslovně něco jiného, lze </w:t>
      </w:r>
      <w:r w:rsidR="0049356A">
        <w:rPr>
          <w:b w:val="0"/>
          <w:bCs w:val="0"/>
          <w:sz w:val="22"/>
          <w:szCs w:val="22"/>
        </w:rPr>
        <w:t>s</w:t>
      </w:r>
      <w:r w:rsidRPr="0049356A">
        <w:rPr>
          <w:b w:val="0"/>
          <w:bCs w:val="0"/>
          <w:sz w:val="22"/>
          <w:szCs w:val="22"/>
        </w:rPr>
        <w:t>mlouvu měnit, doplňovat a upřesňovat pouze oboustranně odsouhlasenými, písemnými a průběžně číslovanými dodatky, podepsanými oprávněnými zástupci obou smluvních stran.</w:t>
      </w:r>
    </w:p>
    <w:p w14:paraId="13ECBE78" w14:textId="77777777" w:rsidR="000110EE" w:rsidRDefault="00971F99" w:rsidP="002A4409">
      <w:pPr>
        <w:pStyle w:val="Nadpis3"/>
        <w:keepNext w:val="0"/>
        <w:numPr>
          <w:ilvl w:val="1"/>
          <w:numId w:val="15"/>
        </w:numPr>
        <w:spacing w:after="240" w:line="360" w:lineRule="auto"/>
        <w:ind w:left="709" w:hanging="709"/>
        <w:jc w:val="both"/>
        <w:rPr>
          <w:b w:val="0"/>
          <w:bCs w:val="0"/>
          <w:sz w:val="20"/>
          <w:szCs w:val="20"/>
        </w:rPr>
      </w:pPr>
      <w:r w:rsidRPr="0049356A">
        <w:rPr>
          <w:b w:val="0"/>
          <w:bCs w:val="0"/>
          <w:sz w:val="22"/>
          <w:szCs w:val="22"/>
        </w:rPr>
        <w:t xml:space="preserve">Přílohy uvedené v textu </w:t>
      </w:r>
      <w:r w:rsidR="0049356A" w:rsidRPr="0049356A">
        <w:rPr>
          <w:b w:val="0"/>
          <w:bCs w:val="0"/>
          <w:sz w:val="22"/>
          <w:szCs w:val="22"/>
        </w:rPr>
        <w:t>s</w:t>
      </w:r>
      <w:r w:rsidRPr="0049356A">
        <w:rPr>
          <w:b w:val="0"/>
          <w:bCs w:val="0"/>
          <w:sz w:val="22"/>
          <w:szCs w:val="22"/>
        </w:rPr>
        <w:t xml:space="preserve">mlouvy a sumarizované v závěrečných ustanoveních </w:t>
      </w:r>
      <w:r w:rsidR="0049356A" w:rsidRPr="0049356A">
        <w:rPr>
          <w:b w:val="0"/>
          <w:bCs w:val="0"/>
          <w:sz w:val="22"/>
          <w:szCs w:val="22"/>
        </w:rPr>
        <w:t>s</w:t>
      </w:r>
      <w:r w:rsidRPr="0049356A">
        <w:rPr>
          <w:b w:val="0"/>
          <w:bCs w:val="0"/>
          <w:sz w:val="22"/>
          <w:szCs w:val="22"/>
        </w:rPr>
        <w:t xml:space="preserve">mlouvy </w:t>
      </w:r>
      <w:proofErr w:type="gramStart"/>
      <w:r w:rsidRPr="0049356A">
        <w:rPr>
          <w:b w:val="0"/>
          <w:bCs w:val="0"/>
          <w:sz w:val="22"/>
          <w:szCs w:val="22"/>
        </w:rPr>
        <w:t>tvoří</w:t>
      </w:r>
      <w:proofErr w:type="gramEnd"/>
      <w:r w:rsidRPr="0049356A">
        <w:rPr>
          <w:b w:val="0"/>
          <w:bCs w:val="0"/>
          <w:sz w:val="22"/>
          <w:szCs w:val="22"/>
        </w:rPr>
        <w:t xml:space="preserve"> nedílnou součást </w:t>
      </w:r>
      <w:r w:rsidR="0049356A" w:rsidRPr="0049356A">
        <w:rPr>
          <w:b w:val="0"/>
          <w:bCs w:val="0"/>
          <w:sz w:val="22"/>
          <w:szCs w:val="22"/>
        </w:rPr>
        <w:t>s</w:t>
      </w:r>
      <w:r w:rsidRPr="0049356A">
        <w:rPr>
          <w:b w:val="0"/>
          <w:bCs w:val="0"/>
          <w:sz w:val="22"/>
          <w:szCs w:val="22"/>
        </w:rPr>
        <w:t>mlouvy.</w:t>
      </w:r>
    </w:p>
    <w:p w14:paraId="13ECBE79" w14:textId="77777777" w:rsidR="000110EE" w:rsidRDefault="00971F99" w:rsidP="002A4409">
      <w:pPr>
        <w:pStyle w:val="Nadpis3"/>
        <w:keepNext w:val="0"/>
        <w:numPr>
          <w:ilvl w:val="1"/>
          <w:numId w:val="15"/>
        </w:numPr>
        <w:spacing w:after="240" w:line="360" w:lineRule="auto"/>
        <w:ind w:left="709" w:hanging="709"/>
        <w:jc w:val="both"/>
        <w:rPr>
          <w:b w:val="0"/>
          <w:bCs w:val="0"/>
          <w:sz w:val="22"/>
          <w:szCs w:val="22"/>
        </w:rPr>
      </w:pPr>
      <w:r w:rsidRPr="0049356A">
        <w:rPr>
          <w:b w:val="0"/>
          <w:bCs w:val="0"/>
          <w:sz w:val="22"/>
          <w:szCs w:val="22"/>
        </w:rPr>
        <w:t xml:space="preserve">Případné spory vzniklé ze </w:t>
      </w:r>
      <w:r w:rsidR="0049356A" w:rsidRPr="0049356A">
        <w:rPr>
          <w:b w:val="0"/>
          <w:bCs w:val="0"/>
          <w:sz w:val="22"/>
          <w:szCs w:val="22"/>
        </w:rPr>
        <w:t>s</w:t>
      </w:r>
      <w:r w:rsidRPr="0049356A">
        <w:rPr>
          <w:b w:val="0"/>
          <w:bCs w:val="0"/>
          <w:sz w:val="22"/>
          <w:szCs w:val="22"/>
        </w:rPr>
        <w:t>mlouvy budou řešeny podle platné právní úpravy věcně a místně příslušnými soudy České republiky.</w:t>
      </w:r>
    </w:p>
    <w:p w14:paraId="13ECBE7A" w14:textId="77777777" w:rsidR="000110EE" w:rsidRDefault="0049356A" w:rsidP="002A4409">
      <w:pPr>
        <w:pStyle w:val="Nadpis3"/>
        <w:keepNext w:val="0"/>
        <w:numPr>
          <w:ilvl w:val="1"/>
          <w:numId w:val="15"/>
        </w:numPr>
        <w:spacing w:after="240" w:line="360" w:lineRule="auto"/>
        <w:ind w:left="709" w:hanging="709"/>
        <w:jc w:val="both"/>
        <w:rPr>
          <w:b w:val="0"/>
          <w:bCs w:val="0"/>
          <w:sz w:val="22"/>
          <w:szCs w:val="22"/>
        </w:rPr>
      </w:pPr>
      <w:r w:rsidRPr="0049356A">
        <w:rPr>
          <w:b w:val="0"/>
          <w:bCs w:val="0"/>
          <w:sz w:val="22"/>
          <w:szCs w:val="22"/>
        </w:rPr>
        <w:t>Zhotovitel bere na vědomí, že tato smlouva včetně všech jejich příloh může být na základě platných právních předpisů nebo na základě rozhodnutí objednatele zveřejněna.</w:t>
      </w:r>
    </w:p>
    <w:p w14:paraId="13ECBE7B" w14:textId="77777777" w:rsidR="000110EE" w:rsidRPr="000110EE" w:rsidRDefault="00247F94"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SOCIÁLNÍ ODPOVĚDNOST</w:t>
      </w:r>
    </w:p>
    <w:p w14:paraId="13ECBE7C" w14:textId="77777777" w:rsidR="000110EE" w:rsidRDefault="00247F94" w:rsidP="002A4409">
      <w:pPr>
        <w:pStyle w:val="NormlnIMP0"/>
        <w:numPr>
          <w:ilvl w:val="1"/>
          <w:numId w:val="15"/>
        </w:numPr>
        <w:suppressAutoHyphens w:val="0"/>
        <w:adjustRightInd/>
        <w:spacing w:before="240" w:after="240" w:line="360" w:lineRule="auto"/>
        <w:ind w:left="709" w:hanging="709"/>
        <w:jc w:val="both"/>
        <w:rPr>
          <w:rFonts w:ascii="Arial" w:hAnsi="Arial" w:cs="Arial"/>
          <w:sz w:val="22"/>
          <w:szCs w:val="22"/>
        </w:rPr>
      </w:pPr>
      <w:r w:rsidRPr="00247F94">
        <w:rPr>
          <w:rFonts w:ascii="Arial" w:hAnsi="Arial" w:cs="Arial"/>
          <w:sz w:val="22"/>
          <w:szCs w:val="22"/>
        </w:rPr>
        <w:t>Objednatel požaduje, aby Zhotovitel a jeho poddodavatelé prováděli dílo v souladu s mezinárodními úmluvami týkajících se organizace práce (ILO) přijatými Českou republikou.</w:t>
      </w:r>
    </w:p>
    <w:p w14:paraId="13ECBE7D" w14:textId="77777777" w:rsidR="000110EE" w:rsidRDefault="00247F94" w:rsidP="002A4409">
      <w:pPr>
        <w:pStyle w:val="NormlnIMP0"/>
        <w:numPr>
          <w:ilvl w:val="1"/>
          <w:numId w:val="15"/>
        </w:numPr>
        <w:suppressAutoHyphens w:val="0"/>
        <w:adjustRightInd/>
        <w:spacing w:before="240" w:after="240" w:line="360" w:lineRule="auto"/>
        <w:ind w:left="709" w:hanging="709"/>
        <w:jc w:val="both"/>
        <w:rPr>
          <w:rFonts w:ascii="Arial" w:hAnsi="Arial" w:cs="Arial"/>
          <w:sz w:val="22"/>
          <w:szCs w:val="22"/>
        </w:rPr>
      </w:pPr>
      <w:r w:rsidRPr="00247F94">
        <w:rPr>
          <w:rFonts w:ascii="Arial" w:hAnsi="Arial" w:cs="Arial"/>
          <w:sz w:val="22"/>
          <w:szCs w:val="22"/>
        </w:rPr>
        <w:t>Zhotovitel se zavazuje dodržovat minimálně následující základní pracovní standardy:</w:t>
      </w:r>
    </w:p>
    <w:p w14:paraId="13ECBE7E" w14:textId="77777777" w:rsidR="000110EE" w:rsidRDefault="00247F94" w:rsidP="000110EE">
      <w:pPr>
        <w:pStyle w:val="Odstavecseseznamem"/>
        <w:widowControl/>
        <w:numPr>
          <w:ilvl w:val="0"/>
          <w:numId w:val="9"/>
        </w:numPr>
        <w:autoSpaceDN w:val="0"/>
        <w:spacing w:line="360" w:lineRule="auto"/>
        <w:ind w:left="1077"/>
        <w:jc w:val="both"/>
        <w:rPr>
          <w:rFonts w:ascii="Arial" w:hAnsi="Arial" w:cs="Arial"/>
          <w:sz w:val="22"/>
          <w:szCs w:val="22"/>
        </w:rPr>
      </w:pPr>
      <w:r w:rsidRPr="00247F94">
        <w:rPr>
          <w:rFonts w:ascii="Arial" w:hAnsi="Arial" w:cs="Arial"/>
          <w:sz w:val="22"/>
          <w:szCs w:val="22"/>
        </w:rPr>
        <w:t>Úmluva č. 87 o svobodě sdružování a ochraně práva organizovat se</w:t>
      </w:r>
    </w:p>
    <w:p w14:paraId="13ECBE7F" w14:textId="77777777" w:rsidR="000110EE" w:rsidRDefault="00247F94" w:rsidP="000110EE">
      <w:pPr>
        <w:pStyle w:val="Odstavecseseznamem"/>
        <w:widowControl/>
        <w:numPr>
          <w:ilvl w:val="0"/>
          <w:numId w:val="9"/>
        </w:numPr>
        <w:autoSpaceDN w:val="0"/>
        <w:spacing w:line="360" w:lineRule="auto"/>
        <w:ind w:left="1077"/>
        <w:jc w:val="both"/>
        <w:rPr>
          <w:rFonts w:ascii="Arial" w:hAnsi="Arial" w:cs="Arial"/>
          <w:sz w:val="22"/>
          <w:szCs w:val="22"/>
        </w:rPr>
      </w:pPr>
      <w:r w:rsidRPr="00247F94">
        <w:rPr>
          <w:rFonts w:ascii="Arial" w:hAnsi="Arial" w:cs="Arial"/>
          <w:sz w:val="22"/>
          <w:szCs w:val="22"/>
        </w:rPr>
        <w:t>Úmluva č. 98 o právu organizovat se a kolektivně vyjednávat</w:t>
      </w:r>
    </w:p>
    <w:p w14:paraId="13ECBE80" w14:textId="77777777" w:rsidR="000110EE" w:rsidRDefault="00247F94" w:rsidP="000110EE">
      <w:pPr>
        <w:pStyle w:val="Odstavecseseznamem"/>
        <w:widowControl/>
        <w:numPr>
          <w:ilvl w:val="0"/>
          <w:numId w:val="9"/>
        </w:numPr>
        <w:autoSpaceDN w:val="0"/>
        <w:spacing w:line="360" w:lineRule="auto"/>
        <w:ind w:left="1077"/>
        <w:jc w:val="both"/>
        <w:rPr>
          <w:rFonts w:ascii="Arial" w:hAnsi="Arial" w:cs="Arial"/>
          <w:sz w:val="22"/>
          <w:szCs w:val="22"/>
        </w:rPr>
      </w:pPr>
      <w:r w:rsidRPr="00247F94">
        <w:rPr>
          <w:rFonts w:ascii="Arial" w:hAnsi="Arial" w:cs="Arial"/>
          <w:sz w:val="22"/>
          <w:szCs w:val="22"/>
        </w:rPr>
        <w:t>Úmluva č. 29 o nucené práci</w:t>
      </w:r>
    </w:p>
    <w:p w14:paraId="13ECBE81" w14:textId="77777777" w:rsidR="000110EE" w:rsidRDefault="00247F94" w:rsidP="000110EE">
      <w:pPr>
        <w:pStyle w:val="Odstavecseseznamem"/>
        <w:widowControl/>
        <w:numPr>
          <w:ilvl w:val="0"/>
          <w:numId w:val="9"/>
        </w:numPr>
        <w:autoSpaceDN w:val="0"/>
        <w:spacing w:line="360" w:lineRule="auto"/>
        <w:ind w:left="1077"/>
        <w:jc w:val="both"/>
        <w:rPr>
          <w:rFonts w:ascii="Arial" w:hAnsi="Arial" w:cs="Arial"/>
          <w:sz w:val="22"/>
          <w:szCs w:val="22"/>
        </w:rPr>
      </w:pPr>
      <w:r w:rsidRPr="00247F94">
        <w:rPr>
          <w:rFonts w:ascii="Arial" w:hAnsi="Arial" w:cs="Arial"/>
          <w:sz w:val="22"/>
          <w:szCs w:val="22"/>
        </w:rPr>
        <w:t>Úmluva č. 105 o odstranění nucené práce</w:t>
      </w:r>
    </w:p>
    <w:p w14:paraId="13ECBE82" w14:textId="77777777" w:rsidR="000110EE" w:rsidRDefault="00247F94" w:rsidP="000110EE">
      <w:pPr>
        <w:pStyle w:val="Odstavecseseznamem"/>
        <w:widowControl/>
        <w:numPr>
          <w:ilvl w:val="0"/>
          <w:numId w:val="9"/>
        </w:numPr>
        <w:autoSpaceDN w:val="0"/>
        <w:spacing w:line="360" w:lineRule="auto"/>
        <w:ind w:left="1077"/>
        <w:jc w:val="both"/>
        <w:rPr>
          <w:rFonts w:ascii="Arial" w:hAnsi="Arial" w:cs="Arial"/>
          <w:sz w:val="22"/>
          <w:szCs w:val="22"/>
        </w:rPr>
      </w:pPr>
      <w:r w:rsidRPr="00247F94">
        <w:rPr>
          <w:rFonts w:ascii="Arial" w:hAnsi="Arial" w:cs="Arial"/>
          <w:sz w:val="22"/>
          <w:szCs w:val="22"/>
        </w:rPr>
        <w:t>Úmluva č. 138 o minimálním věku</w:t>
      </w:r>
    </w:p>
    <w:p w14:paraId="13ECBE83" w14:textId="77777777" w:rsidR="000110EE" w:rsidRDefault="00247F94" w:rsidP="000110EE">
      <w:pPr>
        <w:pStyle w:val="Odstavecseseznamem"/>
        <w:widowControl/>
        <w:numPr>
          <w:ilvl w:val="0"/>
          <w:numId w:val="9"/>
        </w:numPr>
        <w:autoSpaceDN w:val="0"/>
        <w:spacing w:line="360" w:lineRule="auto"/>
        <w:ind w:left="1077"/>
        <w:jc w:val="both"/>
        <w:rPr>
          <w:rFonts w:ascii="Arial" w:hAnsi="Arial" w:cs="Arial"/>
          <w:sz w:val="22"/>
          <w:szCs w:val="22"/>
        </w:rPr>
      </w:pPr>
      <w:r w:rsidRPr="00247F94">
        <w:rPr>
          <w:rFonts w:ascii="Arial" w:hAnsi="Arial" w:cs="Arial"/>
          <w:sz w:val="22"/>
          <w:szCs w:val="22"/>
        </w:rPr>
        <w:t>Úmluva č. 182 o nejhorších formách dětské práce</w:t>
      </w:r>
    </w:p>
    <w:p w14:paraId="13ECBE84" w14:textId="77777777" w:rsidR="000110EE" w:rsidRDefault="00247F94" w:rsidP="000110EE">
      <w:pPr>
        <w:pStyle w:val="Odstavecseseznamem"/>
        <w:widowControl/>
        <w:numPr>
          <w:ilvl w:val="0"/>
          <w:numId w:val="9"/>
        </w:numPr>
        <w:autoSpaceDN w:val="0"/>
        <w:spacing w:line="360" w:lineRule="auto"/>
        <w:ind w:left="1077"/>
        <w:jc w:val="both"/>
        <w:rPr>
          <w:rFonts w:ascii="Arial" w:hAnsi="Arial" w:cs="Arial"/>
          <w:sz w:val="22"/>
          <w:szCs w:val="22"/>
        </w:rPr>
      </w:pPr>
      <w:r w:rsidRPr="00247F94">
        <w:rPr>
          <w:rFonts w:ascii="Arial" w:hAnsi="Arial" w:cs="Arial"/>
          <w:sz w:val="22"/>
          <w:szCs w:val="22"/>
        </w:rPr>
        <w:t>Úmluva č. 100 o rovnosti v odměňování</w:t>
      </w:r>
    </w:p>
    <w:p w14:paraId="13ECBE85" w14:textId="77777777" w:rsidR="000110EE" w:rsidRDefault="00247F94" w:rsidP="000110EE">
      <w:pPr>
        <w:pStyle w:val="Odstavecseseznamem"/>
        <w:widowControl/>
        <w:numPr>
          <w:ilvl w:val="0"/>
          <w:numId w:val="9"/>
        </w:numPr>
        <w:autoSpaceDN w:val="0"/>
        <w:spacing w:line="360" w:lineRule="auto"/>
        <w:ind w:left="1077"/>
        <w:jc w:val="both"/>
        <w:rPr>
          <w:rFonts w:ascii="Arial" w:hAnsi="Arial" w:cs="Arial"/>
          <w:sz w:val="22"/>
          <w:szCs w:val="22"/>
        </w:rPr>
      </w:pPr>
      <w:r w:rsidRPr="00247F94">
        <w:rPr>
          <w:rFonts w:ascii="Arial" w:hAnsi="Arial" w:cs="Arial"/>
          <w:sz w:val="22"/>
          <w:szCs w:val="22"/>
        </w:rPr>
        <w:t>Úmluva č. 111 o diskriminaci v zaměstnání a povolání</w:t>
      </w:r>
    </w:p>
    <w:p w14:paraId="13ECBE86" w14:textId="77777777" w:rsidR="000110EE" w:rsidRDefault="00247F94" w:rsidP="000110EE">
      <w:pPr>
        <w:pStyle w:val="Odstavecseseznamem"/>
        <w:widowControl/>
        <w:numPr>
          <w:ilvl w:val="0"/>
          <w:numId w:val="9"/>
        </w:numPr>
        <w:autoSpaceDN w:val="0"/>
        <w:spacing w:line="360" w:lineRule="auto"/>
        <w:ind w:left="1077"/>
        <w:jc w:val="both"/>
        <w:rPr>
          <w:rFonts w:ascii="Arial" w:hAnsi="Arial" w:cs="Arial"/>
          <w:sz w:val="22"/>
          <w:szCs w:val="22"/>
        </w:rPr>
      </w:pPr>
      <w:r w:rsidRPr="00247F94">
        <w:rPr>
          <w:rFonts w:ascii="Arial" w:hAnsi="Arial" w:cs="Arial"/>
          <w:sz w:val="22"/>
          <w:szCs w:val="22"/>
        </w:rPr>
        <w:t>Úmluva č. 155 o bezpečnosti a zdraví pracovníků a pracovním prostředí</w:t>
      </w:r>
    </w:p>
    <w:p w14:paraId="13ECBE87" w14:textId="77777777" w:rsidR="000110EE" w:rsidRPr="00711755" w:rsidRDefault="00247F94" w:rsidP="002A4409">
      <w:pPr>
        <w:pStyle w:val="NormlnIMP0"/>
        <w:numPr>
          <w:ilvl w:val="1"/>
          <w:numId w:val="15"/>
        </w:numPr>
        <w:suppressAutoHyphens w:val="0"/>
        <w:adjustRightInd/>
        <w:spacing w:before="240" w:after="240" w:line="360" w:lineRule="auto"/>
        <w:ind w:left="709" w:hanging="709"/>
        <w:jc w:val="both"/>
        <w:rPr>
          <w:rFonts w:ascii="Arial" w:hAnsi="Arial" w:cs="Arial"/>
          <w:sz w:val="22"/>
          <w:szCs w:val="22"/>
        </w:rPr>
      </w:pPr>
      <w:r w:rsidRPr="00711755">
        <w:rPr>
          <w:rFonts w:ascii="Arial" w:hAnsi="Arial" w:cs="Arial"/>
          <w:sz w:val="22"/>
          <w:szCs w:val="22"/>
        </w:rPr>
        <w:t>Zhotovitel a jeho poddodavatelé jsou odpovědní za zajištění toho, aby všichni zaměstnanci pracující na díle měli zákonné právo pracovat v České republice a že jejich zaměstnání bude v souladu se zákonem 262/2006 Sb., zákoník práce.</w:t>
      </w:r>
    </w:p>
    <w:p w14:paraId="13ECBE88" w14:textId="77777777" w:rsidR="000110EE" w:rsidRPr="00711755" w:rsidRDefault="00247F94" w:rsidP="002A4409">
      <w:pPr>
        <w:pStyle w:val="NormlnIMP0"/>
        <w:numPr>
          <w:ilvl w:val="1"/>
          <w:numId w:val="15"/>
        </w:numPr>
        <w:suppressAutoHyphens w:val="0"/>
        <w:adjustRightInd/>
        <w:spacing w:before="240" w:after="240" w:line="360" w:lineRule="auto"/>
        <w:ind w:left="709" w:hanging="709"/>
        <w:jc w:val="both"/>
        <w:rPr>
          <w:rFonts w:ascii="Arial" w:hAnsi="Arial" w:cs="Arial"/>
          <w:sz w:val="22"/>
          <w:szCs w:val="22"/>
        </w:rPr>
      </w:pPr>
      <w:r w:rsidRPr="00711755">
        <w:rPr>
          <w:rFonts w:ascii="Arial" w:hAnsi="Arial" w:cs="Arial"/>
          <w:sz w:val="22"/>
          <w:szCs w:val="22"/>
        </w:rPr>
        <w:lastRenderedPageBreak/>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3ECBE89" w14:textId="77777777" w:rsidR="000110EE" w:rsidRPr="00711755" w:rsidRDefault="00247F94" w:rsidP="002A4409">
      <w:pPr>
        <w:pStyle w:val="NormlnIMP0"/>
        <w:numPr>
          <w:ilvl w:val="1"/>
          <w:numId w:val="15"/>
        </w:numPr>
        <w:suppressAutoHyphens w:val="0"/>
        <w:adjustRightInd/>
        <w:spacing w:before="240" w:after="240" w:line="360" w:lineRule="auto"/>
        <w:ind w:left="709" w:hanging="709"/>
        <w:jc w:val="both"/>
        <w:rPr>
          <w:rFonts w:ascii="Arial" w:hAnsi="Arial" w:cs="Arial"/>
          <w:sz w:val="22"/>
          <w:szCs w:val="22"/>
        </w:rPr>
      </w:pPr>
      <w:r w:rsidRPr="00711755">
        <w:rPr>
          <w:rFonts w:ascii="Arial" w:hAnsi="Arial" w:cs="Arial"/>
          <w:sz w:val="22"/>
          <w:szCs w:val="22"/>
        </w:rP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13ECBE8A" w14:textId="77777777" w:rsidR="000110EE" w:rsidRPr="00711755" w:rsidRDefault="00247F94" w:rsidP="002A4409">
      <w:pPr>
        <w:pStyle w:val="NormlnIMP0"/>
        <w:numPr>
          <w:ilvl w:val="1"/>
          <w:numId w:val="15"/>
        </w:numPr>
        <w:suppressAutoHyphens w:val="0"/>
        <w:adjustRightInd/>
        <w:spacing w:before="240" w:after="240" w:line="360" w:lineRule="auto"/>
        <w:ind w:left="709" w:hanging="709"/>
        <w:jc w:val="both"/>
        <w:rPr>
          <w:rFonts w:ascii="Arial" w:hAnsi="Arial" w:cs="Arial"/>
          <w:sz w:val="22"/>
          <w:szCs w:val="22"/>
        </w:rPr>
      </w:pPr>
      <w:r w:rsidRPr="00711755">
        <w:rPr>
          <w:rFonts w:ascii="Arial" w:hAnsi="Arial" w:cs="Arial"/>
          <w:sz w:val="22"/>
          <w:szCs w:val="22"/>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13ECBE8B" w14:textId="77777777" w:rsidR="000110EE" w:rsidRPr="000110EE" w:rsidRDefault="002F093A" w:rsidP="002A4409">
      <w:pPr>
        <w:pStyle w:val="Bezmezer"/>
        <w:keepNext/>
        <w:numPr>
          <w:ilvl w:val="0"/>
          <w:numId w:val="15"/>
        </w:numPr>
        <w:spacing w:before="480" w:after="240" w:line="360" w:lineRule="auto"/>
        <w:ind w:left="567" w:hanging="567"/>
        <w:jc w:val="center"/>
        <w:rPr>
          <w:rFonts w:ascii="Arial" w:hAnsi="Arial" w:cs="Arial"/>
          <w:b/>
          <w:caps/>
          <w:sz w:val="24"/>
          <w:szCs w:val="24"/>
        </w:rPr>
      </w:pPr>
      <w:r w:rsidRPr="000110EE">
        <w:rPr>
          <w:rFonts w:ascii="Arial" w:hAnsi="Arial" w:cs="Arial"/>
          <w:b/>
          <w:caps/>
          <w:sz w:val="24"/>
          <w:szCs w:val="24"/>
        </w:rPr>
        <w:t xml:space="preserve"> ZÁVĚREČNÁ USTANOVENÍ</w:t>
      </w:r>
    </w:p>
    <w:p w14:paraId="13ECBE8C" w14:textId="77777777" w:rsidR="000110EE" w:rsidRDefault="0049356A" w:rsidP="002A4409">
      <w:pPr>
        <w:pStyle w:val="Nadpis3"/>
        <w:keepNext w:val="0"/>
        <w:numPr>
          <w:ilvl w:val="1"/>
          <w:numId w:val="15"/>
        </w:numPr>
        <w:spacing w:after="240" w:line="360" w:lineRule="auto"/>
        <w:ind w:left="709" w:hanging="709"/>
        <w:jc w:val="both"/>
        <w:rPr>
          <w:b w:val="0"/>
          <w:bCs w:val="0"/>
          <w:sz w:val="22"/>
          <w:szCs w:val="22"/>
        </w:rPr>
      </w:pPr>
      <w:r w:rsidRPr="0049356A">
        <w:rPr>
          <w:rFonts w:cs="Calibri"/>
          <w:b w:val="0"/>
          <w:bCs w:val="0"/>
          <w:sz w:val="22"/>
          <w:szCs w:val="22"/>
        </w:rPr>
        <w:t>Tato smlouva nabývá platnosti a účinnosti dnem podpisu smlouvy oběma smluvními stranami</w:t>
      </w:r>
      <w:r w:rsidRPr="00222C0C">
        <w:rPr>
          <w:b w:val="0"/>
          <w:bCs w:val="0"/>
          <w:sz w:val="22"/>
          <w:szCs w:val="22"/>
        </w:rPr>
        <w:t>. Práva a povinnosti touto smlouvou neupravené se budou řídit příslušnými ustanoveními zákona č. 89/2012 Sb., občanský zákoník, ve znění pozdějších předpisů.</w:t>
      </w:r>
    </w:p>
    <w:p w14:paraId="13ECBE8D" w14:textId="77777777" w:rsidR="001D187A" w:rsidRPr="001D187A" w:rsidRDefault="001D187A" w:rsidP="001D187A">
      <w:pPr>
        <w:rPr>
          <w:lang w:eastAsia="cs-CZ"/>
        </w:rPr>
      </w:pPr>
    </w:p>
    <w:p w14:paraId="13ECBE8E" w14:textId="77777777" w:rsidR="000110EE" w:rsidRDefault="00911327" w:rsidP="002A4409">
      <w:pPr>
        <w:pStyle w:val="Nadpis3"/>
        <w:keepNext w:val="0"/>
        <w:numPr>
          <w:ilvl w:val="1"/>
          <w:numId w:val="15"/>
        </w:numPr>
        <w:spacing w:after="240" w:line="360" w:lineRule="auto"/>
        <w:ind w:left="709" w:hanging="709"/>
        <w:jc w:val="both"/>
        <w:rPr>
          <w:b w:val="0"/>
          <w:bCs w:val="0"/>
          <w:sz w:val="22"/>
          <w:szCs w:val="22"/>
        </w:rPr>
      </w:pPr>
      <w:r w:rsidRPr="00911327">
        <w:rPr>
          <w:b w:val="0"/>
          <w:bCs w:val="0"/>
          <w:sz w:val="22"/>
          <w:szCs w:val="22"/>
        </w:rPr>
        <w:t xml:space="preserve">Pokud bude Smlouva vyhotovena v elektronické formě, musí být vyhotovena ve formátu PDF/A </w:t>
      </w:r>
      <w:proofErr w:type="spellStart"/>
      <w:r w:rsidRPr="00911327">
        <w:rPr>
          <w:b w:val="0"/>
          <w:bCs w:val="0"/>
          <w:sz w:val="22"/>
          <w:szCs w:val="22"/>
        </w:rPr>
        <w:t>a</w:t>
      </w:r>
      <w:proofErr w:type="spellEnd"/>
      <w:r w:rsidRPr="00911327">
        <w:rPr>
          <w:b w:val="0"/>
          <w:bCs w:val="0"/>
          <w:sz w:val="22"/>
          <w:szCs w:val="22"/>
        </w:rPr>
        <w:t xml:space="preserve"> bude podepsaná platnými zaručenými elektronickými podpisy smluvních stran založenými na kvalifikovaných certifikátech. Každá ze smluvních stran </w:t>
      </w:r>
      <w:proofErr w:type="gramStart"/>
      <w:r w:rsidRPr="00911327">
        <w:rPr>
          <w:b w:val="0"/>
          <w:bCs w:val="0"/>
          <w:sz w:val="22"/>
          <w:szCs w:val="22"/>
        </w:rPr>
        <w:t>obdrží</w:t>
      </w:r>
      <w:proofErr w:type="gramEnd"/>
      <w:r w:rsidRPr="00911327">
        <w:rPr>
          <w:b w:val="0"/>
          <w:bCs w:val="0"/>
          <w:sz w:val="22"/>
          <w:szCs w:val="22"/>
        </w:rPr>
        <w:t xml:space="preserve"> smlouvu v elektronické formě s uznávanými elektronickými podpisy smluvních stran. Pokud bude Smlouva vyhotovena v listinné podobě, tak musí být vyhotovena ve 4 stejnopisech podepsaných oprávněnými zástupci smluvních stran, přičemž Objednatel obdrží dvě a Zhotovitel dvě </w:t>
      </w:r>
      <w:proofErr w:type="spellStart"/>
      <w:proofErr w:type="gramStart"/>
      <w:r w:rsidRPr="00911327">
        <w:rPr>
          <w:b w:val="0"/>
          <w:bCs w:val="0"/>
          <w:sz w:val="22"/>
          <w:szCs w:val="22"/>
        </w:rPr>
        <w:t>vyhotovení.</w:t>
      </w:r>
      <w:r w:rsidR="00971F99" w:rsidRPr="00911327">
        <w:rPr>
          <w:b w:val="0"/>
          <w:bCs w:val="0"/>
          <w:sz w:val="22"/>
          <w:szCs w:val="22"/>
        </w:rPr>
        <w:t>Každý</w:t>
      </w:r>
      <w:proofErr w:type="spellEnd"/>
      <w:proofErr w:type="gramEnd"/>
      <w:r w:rsidR="00971F99" w:rsidRPr="00911327">
        <w:rPr>
          <w:b w:val="0"/>
          <w:bCs w:val="0"/>
          <w:sz w:val="22"/>
          <w:szCs w:val="22"/>
        </w:rPr>
        <w:t xml:space="preserve"> stejnopis má právní sílu originálu.</w:t>
      </w:r>
    </w:p>
    <w:p w14:paraId="13ECBE8F" w14:textId="77777777" w:rsidR="000110EE" w:rsidRDefault="00971F99" w:rsidP="002A4409">
      <w:pPr>
        <w:pStyle w:val="Nadpis3"/>
        <w:keepNext w:val="0"/>
        <w:numPr>
          <w:ilvl w:val="1"/>
          <w:numId w:val="15"/>
        </w:numPr>
        <w:spacing w:after="240" w:line="360" w:lineRule="auto"/>
        <w:ind w:left="709" w:hanging="709"/>
        <w:jc w:val="both"/>
        <w:rPr>
          <w:b w:val="0"/>
          <w:bCs w:val="0"/>
          <w:sz w:val="22"/>
          <w:szCs w:val="22"/>
        </w:rPr>
      </w:pPr>
      <w:r w:rsidRPr="00222C0C">
        <w:rPr>
          <w:b w:val="0"/>
          <w:bCs w:val="0"/>
          <w:sz w:val="22"/>
          <w:szCs w:val="22"/>
        </w:rPr>
        <w:lastRenderedPageBreak/>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13ECBE90" w14:textId="77777777" w:rsidR="00B97BD9" w:rsidRPr="00B97BD9" w:rsidRDefault="00B97BD9" w:rsidP="00B97BD9">
      <w:pPr>
        <w:pStyle w:val="Nadpis3"/>
        <w:keepNext w:val="0"/>
        <w:numPr>
          <w:ilvl w:val="1"/>
          <w:numId w:val="15"/>
        </w:numPr>
        <w:spacing w:after="240" w:line="360" w:lineRule="auto"/>
        <w:ind w:left="709" w:hanging="709"/>
        <w:jc w:val="both"/>
        <w:rPr>
          <w:b w:val="0"/>
          <w:bCs w:val="0"/>
          <w:sz w:val="22"/>
          <w:szCs w:val="22"/>
        </w:rPr>
      </w:pPr>
      <w:r w:rsidRPr="00B97BD9">
        <w:rPr>
          <w:b w:val="0"/>
          <w:bCs w:val="0"/>
          <w:sz w:val="22"/>
          <w:szCs w:val="22"/>
        </w:rPr>
        <w:t>Pro veškerá jednání ve věci plnění této Smlouvy, pověřují Smluvní strany následující kontaktní osoby:</w:t>
      </w:r>
    </w:p>
    <w:p w14:paraId="13ECBE91" w14:textId="77777777" w:rsidR="00B97BD9" w:rsidRPr="00C87121" w:rsidRDefault="00B97BD9" w:rsidP="00D60CF6">
      <w:pPr>
        <w:pStyle w:val="Nadpis3"/>
        <w:keepNext w:val="0"/>
        <w:numPr>
          <w:ilvl w:val="2"/>
          <w:numId w:val="15"/>
        </w:numPr>
        <w:spacing w:after="240" w:line="360" w:lineRule="auto"/>
        <w:jc w:val="both"/>
        <w:rPr>
          <w:b w:val="0"/>
          <w:bCs w:val="0"/>
          <w:sz w:val="22"/>
          <w:szCs w:val="22"/>
        </w:rPr>
      </w:pPr>
      <w:r w:rsidRPr="00C87121">
        <w:rPr>
          <w:b w:val="0"/>
          <w:bCs w:val="0"/>
          <w:sz w:val="22"/>
          <w:szCs w:val="22"/>
        </w:rPr>
        <w:t xml:space="preserve">Za OBJEDNATELE: </w:t>
      </w:r>
    </w:p>
    <w:p w14:paraId="13ECBE92" w14:textId="77777777" w:rsidR="00B97BD9" w:rsidRPr="00C87121" w:rsidRDefault="00B97BD9" w:rsidP="00C87121">
      <w:pPr>
        <w:ind w:firstLine="709"/>
        <w:rPr>
          <w:rFonts w:ascii="Arial" w:hAnsi="Arial" w:cs="Arial"/>
          <w:lang w:eastAsia="cs-CZ"/>
        </w:rPr>
      </w:pPr>
      <w:r w:rsidRPr="00C87121">
        <w:rPr>
          <w:rFonts w:ascii="Arial" w:hAnsi="Arial" w:cs="Arial"/>
          <w:lang w:eastAsia="cs-CZ"/>
        </w:rPr>
        <w:t xml:space="preserve">Ve věcech smluvních: </w:t>
      </w:r>
      <w:r w:rsidR="005A27F1">
        <w:rPr>
          <w:rFonts w:ascii="Arial" w:hAnsi="Arial" w:cs="Arial"/>
          <w:lang w:eastAsia="cs-CZ"/>
        </w:rPr>
        <w:tab/>
      </w:r>
      <w:r w:rsidR="005A27F1">
        <w:rPr>
          <w:rFonts w:ascii="Arial" w:hAnsi="Arial" w:cs="Arial"/>
          <w:lang w:eastAsia="cs-CZ"/>
        </w:rPr>
        <w:tab/>
      </w:r>
      <w:r w:rsidR="005A27F1">
        <w:rPr>
          <w:rFonts w:ascii="Arial" w:hAnsi="Arial" w:cs="Arial"/>
          <w:lang w:eastAsia="cs-CZ"/>
        </w:rPr>
        <w:tab/>
      </w:r>
      <w:r w:rsidR="005A27F1">
        <w:rPr>
          <w:rFonts w:ascii="Arial" w:hAnsi="Arial" w:cs="Arial"/>
          <w:lang w:eastAsia="cs-CZ"/>
        </w:rPr>
        <w:tab/>
      </w:r>
      <w:r w:rsidR="005A27F1">
        <w:rPr>
          <w:lang w:eastAsia="cs-CZ"/>
        </w:rPr>
        <w:t>…………………………………………….</w:t>
      </w:r>
      <w:r w:rsidRPr="00C87121">
        <w:rPr>
          <w:rFonts w:ascii="Arial" w:hAnsi="Arial" w:cs="Arial"/>
          <w:lang w:eastAsia="cs-CZ"/>
        </w:rPr>
        <w:tab/>
      </w:r>
    </w:p>
    <w:p w14:paraId="13ECBE93" w14:textId="77777777" w:rsidR="00B97BD9" w:rsidRPr="00C87121" w:rsidRDefault="00B97BD9" w:rsidP="00C87121">
      <w:pPr>
        <w:ind w:firstLine="709"/>
        <w:rPr>
          <w:rFonts w:ascii="Arial" w:hAnsi="Arial" w:cs="Arial"/>
          <w:lang w:eastAsia="cs-CZ"/>
        </w:rPr>
      </w:pPr>
      <w:r w:rsidRPr="00C87121">
        <w:rPr>
          <w:rFonts w:ascii="Arial" w:hAnsi="Arial" w:cs="Arial"/>
          <w:lang w:eastAsia="cs-CZ"/>
        </w:rPr>
        <w:t>Ve věcech technických:</w:t>
      </w:r>
      <w:r w:rsidR="005A27F1">
        <w:rPr>
          <w:rFonts w:ascii="Arial" w:hAnsi="Arial" w:cs="Arial"/>
          <w:lang w:eastAsia="cs-CZ"/>
        </w:rPr>
        <w:tab/>
      </w:r>
      <w:r w:rsidR="005A27F1">
        <w:rPr>
          <w:rFonts w:ascii="Arial" w:hAnsi="Arial" w:cs="Arial"/>
          <w:lang w:eastAsia="cs-CZ"/>
        </w:rPr>
        <w:tab/>
      </w:r>
      <w:r w:rsidR="005A27F1">
        <w:rPr>
          <w:rFonts w:ascii="Arial" w:hAnsi="Arial" w:cs="Arial"/>
          <w:lang w:eastAsia="cs-CZ"/>
        </w:rPr>
        <w:tab/>
      </w:r>
      <w:r w:rsidR="005A27F1">
        <w:rPr>
          <w:rFonts w:ascii="Arial" w:hAnsi="Arial" w:cs="Arial"/>
          <w:lang w:eastAsia="cs-CZ"/>
        </w:rPr>
        <w:tab/>
      </w:r>
      <w:bookmarkStart w:id="5" w:name="_Hlk117241961"/>
      <w:r w:rsidR="005A27F1">
        <w:rPr>
          <w:lang w:eastAsia="cs-CZ"/>
        </w:rPr>
        <w:t>…………………………………………….</w:t>
      </w:r>
      <w:bookmarkEnd w:id="5"/>
      <w:r w:rsidRPr="00C87121">
        <w:rPr>
          <w:rFonts w:ascii="Arial" w:hAnsi="Arial" w:cs="Arial"/>
          <w:lang w:eastAsia="cs-CZ"/>
        </w:rPr>
        <w:tab/>
      </w:r>
    </w:p>
    <w:p w14:paraId="13ECBE94" w14:textId="77777777" w:rsidR="00B97BD9" w:rsidRPr="00D60CF6" w:rsidRDefault="00B97BD9" w:rsidP="00D60CF6">
      <w:pPr>
        <w:pStyle w:val="Nadpis3"/>
        <w:keepNext w:val="0"/>
        <w:numPr>
          <w:ilvl w:val="2"/>
          <w:numId w:val="15"/>
        </w:numPr>
        <w:spacing w:after="240" w:line="360" w:lineRule="auto"/>
        <w:jc w:val="both"/>
        <w:rPr>
          <w:b w:val="0"/>
          <w:bCs w:val="0"/>
          <w:sz w:val="22"/>
          <w:szCs w:val="22"/>
        </w:rPr>
      </w:pPr>
      <w:r w:rsidRPr="00D60CF6">
        <w:rPr>
          <w:b w:val="0"/>
          <w:bCs w:val="0"/>
          <w:sz w:val="22"/>
          <w:szCs w:val="22"/>
        </w:rPr>
        <w:t xml:space="preserve">Za DODAVATELE: </w:t>
      </w:r>
    </w:p>
    <w:p w14:paraId="13ECBE95" w14:textId="77777777" w:rsidR="00B97BD9" w:rsidRPr="00157812" w:rsidRDefault="00B97BD9" w:rsidP="00157812">
      <w:pPr>
        <w:pStyle w:val="Nadpis3"/>
        <w:keepNext w:val="0"/>
        <w:numPr>
          <w:ilvl w:val="0"/>
          <w:numId w:val="0"/>
        </w:numPr>
        <w:spacing w:after="240" w:line="360" w:lineRule="auto"/>
        <w:ind w:left="720" w:hanging="11"/>
        <w:jc w:val="both"/>
        <w:rPr>
          <w:b w:val="0"/>
          <w:bCs w:val="0"/>
          <w:sz w:val="22"/>
          <w:szCs w:val="22"/>
        </w:rPr>
      </w:pPr>
      <w:r w:rsidRPr="00157812">
        <w:rPr>
          <w:b w:val="0"/>
          <w:bCs w:val="0"/>
          <w:sz w:val="22"/>
          <w:szCs w:val="22"/>
        </w:rPr>
        <w:t>Ve věcech smluvních:</w:t>
      </w:r>
      <w:r w:rsidR="005A27F1">
        <w:tab/>
      </w:r>
      <w:r w:rsidR="005A27F1">
        <w:tab/>
      </w:r>
      <w:r w:rsidR="005A27F1">
        <w:tab/>
      </w:r>
      <w:r w:rsidR="005A27F1">
        <w:tab/>
      </w:r>
      <w:r w:rsidR="005A27F1" w:rsidRPr="0029290C">
        <w:rPr>
          <w:rFonts w:ascii="Calibri" w:hAnsi="Calibri" w:cs="Times New Roman"/>
          <w:b w:val="0"/>
          <w:bCs w:val="0"/>
          <w:sz w:val="22"/>
          <w:szCs w:val="22"/>
          <w:highlight w:val="yellow"/>
        </w:rPr>
        <w:t>…………………………………………….</w:t>
      </w:r>
    </w:p>
    <w:p w14:paraId="13ECBE96" w14:textId="77777777" w:rsidR="00B97BD9" w:rsidRDefault="00B97BD9" w:rsidP="005A27F1">
      <w:pPr>
        <w:ind w:firstLine="709"/>
        <w:rPr>
          <w:rFonts w:ascii="Arial" w:hAnsi="Arial" w:cs="Arial"/>
          <w:lang w:eastAsia="cs-CZ"/>
        </w:rPr>
      </w:pPr>
      <w:r w:rsidRPr="005A27F1">
        <w:rPr>
          <w:rFonts w:ascii="Arial" w:hAnsi="Arial" w:cs="Arial"/>
          <w:lang w:eastAsia="cs-CZ"/>
        </w:rPr>
        <w:t>Ve věcech technických:</w:t>
      </w:r>
      <w:r w:rsidR="005A27F1">
        <w:rPr>
          <w:lang w:eastAsia="cs-CZ"/>
        </w:rPr>
        <w:tab/>
      </w:r>
      <w:r w:rsidR="005A27F1">
        <w:rPr>
          <w:lang w:eastAsia="cs-CZ"/>
        </w:rPr>
        <w:tab/>
      </w:r>
      <w:r w:rsidR="005A27F1">
        <w:rPr>
          <w:lang w:eastAsia="cs-CZ"/>
        </w:rPr>
        <w:tab/>
      </w:r>
      <w:r w:rsidR="005A27F1">
        <w:rPr>
          <w:lang w:eastAsia="cs-CZ"/>
        </w:rPr>
        <w:tab/>
      </w:r>
      <w:r w:rsidR="005A27F1" w:rsidRPr="0029290C">
        <w:rPr>
          <w:highlight w:val="yellow"/>
          <w:lang w:eastAsia="cs-CZ"/>
        </w:rPr>
        <w:t>…………………………………………….</w:t>
      </w:r>
      <w:r w:rsidRPr="005A27F1">
        <w:rPr>
          <w:rFonts w:ascii="Arial" w:hAnsi="Arial" w:cs="Arial"/>
          <w:lang w:eastAsia="cs-CZ"/>
        </w:rPr>
        <w:tab/>
      </w:r>
    </w:p>
    <w:p w14:paraId="13ECBE97" w14:textId="77777777" w:rsidR="005A27F1" w:rsidRPr="005A27F1" w:rsidRDefault="005A27F1" w:rsidP="005A27F1">
      <w:pPr>
        <w:ind w:firstLine="709"/>
        <w:rPr>
          <w:rFonts w:ascii="Arial" w:hAnsi="Arial" w:cs="Arial"/>
          <w:lang w:eastAsia="cs-CZ"/>
        </w:rPr>
      </w:pPr>
    </w:p>
    <w:p w14:paraId="13ECBE98" w14:textId="77777777" w:rsidR="00B97BD9" w:rsidRPr="005A27F1" w:rsidRDefault="0092117C" w:rsidP="005A27F1">
      <w:pPr>
        <w:ind w:firstLine="709"/>
        <w:rPr>
          <w:rFonts w:ascii="Arial" w:hAnsi="Arial" w:cs="Arial"/>
          <w:lang w:eastAsia="cs-CZ"/>
        </w:rPr>
      </w:pPr>
      <w:r w:rsidRPr="005A27F1">
        <w:rPr>
          <w:rFonts w:ascii="Arial" w:hAnsi="Arial" w:cs="Arial"/>
          <w:lang w:eastAsia="cs-CZ"/>
        </w:rPr>
        <w:t>Elektromontér fotovoltaických systémů</w:t>
      </w:r>
      <w:r w:rsidR="00B97BD9" w:rsidRPr="005A27F1">
        <w:rPr>
          <w:rFonts w:ascii="Arial" w:hAnsi="Arial" w:cs="Arial"/>
          <w:lang w:eastAsia="cs-CZ"/>
        </w:rPr>
        <w:tab/>
      </w:r>
      <w:r w:rsidR="005A27F1">
        <w:rPr>
          <w:rFonts w:ascii="Arial" w:hAnsi="Arial" w:cs="Arial"/>
          <w:lang w:eastAsia="cs-CZ"/>
        </w:rPr>
        <w:tab/>
      </w:r>
      <w:r w:rsidR="005A27F1" w:rsidRPr="0029290C">
        <w:rPr>
          <w:highlight w:val="yellow"/>
          <w:lang w:eastAsia="cs-CZ"/>
        </w:rPr>
        <w:t>…………………………………………….</w:t>
      </w:r>
    </w:p>
    <w:p w14:paraId="13ECBE99" w14:textId="77777777" w:rsidR="00B97BD9" w:rsidRDefault="005A27F1" w:rsidP="005A27F1">
      <w:pPr>
        <w:ind w:firstLine="709"/>
        <w:rPr>
          <w:lang w:eastAsia="cs-CZ"/>
        </w:rPr>
      </w:pPr>
      <w:r w:rsidRPr="005A27F1">
        <w:rPr>
          <w:rFonts w:ascii="Arial" w:hAnsi="Arial" w:cs="Arial"/>
          <w:lang w:eastAsia="cs-CZ"/>
        </w:rPr>
        <w:t>Revizní technik elektrických zařízení</w:t>
      </w:r>
      <w:r w:rsidR="00B97BD9" w:rsidRPr="005A27F1">
        <w:rPr>
          <w:rFonts w:ascii="Arial" w:hAnsi="Arial" w:cs="Arial"/>
          <w:lang w:eastAsia="cs-CZ"/>
        </w:rPr>
        <w:tab/>
      </w:r>
      <w:r>
        <w:rPr>
          <w:rFonts w:ascii="Arial" w:hAnsi="Arial" w:cs="Arial"/>
          <w:lang w:eastAsia="cs-CZ"/>
        </w:rPr>
        <w:tab/>
      </w:r>
      <w:r w:rsidR="00B97BD9" w:rsidRPr="0029290C">
        <w:rPr>
          <w:highlight w:val="yellow"/>
          <w:lang w:eastAsia="cs-CZ"/>
        </w:rPr>
        <w:t>…………………………………………….</w:t>
      </w:r>
    </w:p>
    <w:p w14:paraId="13ECBE9A" w14:textId="77777777" w:rsidR="000110EE" w:rsidRDefault="00222C0C" w:rsidP="002A4409">
      <w:pPr>
        <w:pStyle w:val="Nadpis3"/>
        <w:keepNext w:val="0"/>
        <w:numPr>
          <w:ilvl w:val="1"/>
          <w:numId w:val="15"/>
        </w:numPr>
        <w:spacing w:after="240" w:line="360" w:lineRule="auto"/>
        <w:ind w:left="709" w:hanging="709"/>
        <w:jc w:val="both"/>
        <w:rPr>
          <w:b w:val="0"/>
          <w:bCs w:val="0"/>
          <w:sz w:val="22"/>
          <w:szCs w:val="22"/>
        </w:rPr>
      </w:pPr>
      <w:r w:rsidRPr="00222C0C">
        <w:rPr>
          <w:b w:val="0"/>
          <w:bCs w:val="0"/>
          <w:sz w:val="22"/>
          <w:szCs w:val="22"/>
        </w:rPr>
        <w:t>Nedílnou součástí této smlouvy jsou její následující přílohy:</w:t>
      </w:r>
    </w:p>
    <w:p w14:paraId="13ECBE9B" w14:textId="77777777" w:rsidR="000110EE" w:rsidRDefault="00222C0C" w:rsidP="000110EE">
      <w:pPr>
        <w:spacing w:before="120" w:after="0" w:line="360" w:lineRule="auto"/>
        <w:ind w:left="719" w:firstLine="699"/>
        <w:jc w:val="both"/>
        <w:outlineLvl w:val="1"/>
        <w:rPr>
          <w:rFonts w:ascii="Arial" w:hAnsi="Arial" w:cs="Arial"/>
        </w:rPr>
      </w:pPr>
      <w:r w:rsidRPr="00222C0C">
        <w:rPr>
          <w:rFonts w:ascii="Arial" w:hAnsi="Arial" w:cs="Arial"/>
        </w:rPr>
        <w:t xml:space="preserve">Příloha č. 1: </w:t>
      </w:r>
      <w:r w:rsidRPr="00222C0C">
        <w:rPr>
          <w:rFonts w:ascii="Arial" w:hAnsi="Arial" w:cs="Arial"/>
        </w:rPr>
        <w:tab/>
        <w:t>Technická specifikace</w:t>
      </w:r>
    </w:p>
    <w:p w14:paraId="13ECBE9C" w14:textId="77777777" w:rsidR="000110EE" w:rsidRDefault="00222C0C" w:rsidP="000110EE">
      <w:pPr>
        <w:spacing w:after="0" w:line="360" w:lineRule="auto"/>
        <w:ind w:left="719" w:firstLine="699"/>
        <w:jc w:val="both"/>
        <w:outlineLvl w:val="1"/>
        <w:rPr>
          <w:rFonts w:ascii="Arial" w:hAnsi="Arial" w:cs="Arial"/>
          <w:lang w:eastAsia="cs-CZ"/>
        </w:rPr>
      </w:pPr>
      <w:r w:rsidRPr="00222C0C">
        <w:rPr>
          <w:rFonts w:ascii="Arial" w:hAnsi="Arial" w:cs="Arial"/>
        </w:rPr>
        <w:t xml:space="preserve">Příloha č. </w:t>
      </w:r>
      <w:r w:rsidR="005A27F1">
        <w:rPr>
          <w:rFonts w:ascii="Arial" w:hAnsi="Arial" w:cs="Arial"/>
        </w:rPr>
        <w:t>2</w:t>
      </w:r>
      <w:r w:rsidRPr="00222C0C">
        <w:rPr>
          <w:rFonts w:ascii="Arial" w:hAnsi="Arial" w:cs="Arial"/>
        </w:rPr>
        <w:t xml:space="preserve">: </w:t>
      </w:r>
      <w:r>
        <w:rPr>
          <w:rFonts w:ascii="Arial" w:hAnsi="Arial" w:cs="Arial"/>
        </w:rPr>
        <w:tab/>
      </w:r>
      <w:r w:rsidRPr="00222C0C">
        <w:rPr>
          <w:rFonts w:ascii="Arial" w:hAnsi="Arial" w:cs="Arial"/>
          <w:lang w:eastAsia="cs-CZ"/>
        </w:rPr>
        <w:t>Seznam poddodavatelů</w:t>
      </w:r>
    </w:p>
    <w:p w14:paraId="13ECBE9D" w14:textId="77777777" w:rsidR="000110EE" w:rsidRDefault="00D83225" w:rsidP="000110EE">
      <w:pPr>
        <w:spacing w:after="0" w:line="360" w:lineRule="auto"/>
        <w:ind w:left="719" w:firstLine="699"/>
        <w:jc w:val="both"/>
        <w:outlineLvl w:val="1"/>
        <w:rPr>
          <w:rFonts w:ascii="Arial" w:hAnsi="Arial" w:cs="Arial"/>
        </w:rPr>
      </w:pPr>
      <w:r>
        <w:rPr>
          <w:rFonts w:ascii="Arial" w:hAnsi="Arial" w:cs="Arial"/>
          <w:lang w:eastAsia="cs-CZ"/>
        </w:rPr>
        <w:t xml:space="preserve">Příloha č. </w:t>
      </w:r>
      <w:r w:rsidR="005A27F1">
        <w:rPr>
          <w:rFonts w:ascii="Arial" w:hAnsi="Arial" w:cs="Arial"/>
          <w:lang w:eastAsia="cs-CZ"/>
        </w:rPr>
        <w:t>3</w:t>
      </w:r>
      <w:r>
        <w:rPr>
          <w:rFonts w:ascii="Arial" w:hAnsi="Arial" w:cs="Arial"/>
          <w:lang w:eastAsia="cs-CZ"/>
        </w:rPr>
        <w:t xml:space="preserve">: </w:t>
      </w:r>
      <w:r>
        <w:rPr>
          <w:rFonts w:ascii="Arial" w:hAnsi="Arial" w:cs="Arial"/>
          <w:lang w:eastAsia="cs-CZ"/>
        </w:rPr>
        <w:tab/>
        <w:t>Pojistná smlouva</w:t>
      </w:r>
    </w:p>
    <w:p w14:paraId="13ECBE9E" w14:textId="77777777" w:rsidR="000110EE" w:rsidRDefault="006845E2" w:rsidP="00711755">
      <w:pPr>
        <w:tabs>
          <w:tab w:val="left" w:pos="5387"/>
        </w:tabs>
        <w:spacing w:before="360" w:line="360" w:lineRule="auto"/>
        <w:jc w:val="both"/>
        <w:rPr>
          <w:rFonts w:ascii="Arial" w:hAnsi="Arial" w:cs="Arial"/>
        </w:rPr>
      </w:pPr>
      <w:r w:rsidRPr="00222C0C">
        <w:rPr>
          <w:rFonts w:ascii="Arial" w:hAnsi="Arial" w:cs="Arial"/>
        </w:rPr>
        <w:t>V</w:t>
      </w:r>
      <w:r w:rsidR="000753F6" w:rsidRPr="00222C0C">
        <w:rPr>
          <w:rFonts w:ascii="Arial" w:hAnsi="Arial" w:cs="Arial"/>
          <w:highlight w:val="yellow"/>
          <w:shd w:val="clear" w:color="auto" w:fill="FFFF00"/>
        </w:rPr>
        <w:fldChar w:fldCharType="begin">
          <w:ffData>
            <w:name w:val="Text1"/>
            <w:enabled/>
            <w:calcOnExit w:val="0"/>
            <w:textInput/>
          </w:ffData>
        </w:fldChar>
      </w:r>
      <w:r w:rsidRPr="00222C0C">
        <w:rPr>
          <w:rFonts w:ascii="Arial" w:hAnsi="Arial" w:cs="Arial"/>
          <w:highlight w:val="yellow"/>
          <w:shd w:val="clear" w:color="auto" w:fill="FFFF00"/>
        </w:rPr>
        <w:instrText xml:space="preserve"> FORMTEXT </w:instrText>
      </w:r>
      <w:r w:rsidR="000753F6" w:rsidRPr="00222C0C">
        <w:rPr>
          <w:rFonts w:ascii="Arial" w:hAnsi="Arial" w:cs="Arial"/>
          <w:highlight w:val="yellow"/>
          <w:shd w:val="clear" w:color="auto" w:fill="FFFF00"/>
        </w:rPr>
      </w:r>
      <w:r w:rsidR="000753F6" w:rsidRPr="00222C0C">
        <w:rPr>
          <w:rFonts w:ascii="Arial" w:hAnsi="Arial" w:cs="Arial"/>
          <w:highlight w:val="yellow"/>
          <w:shd w:val="clear" w:color="auto" w:fill="FFFF00"/>
        </w:rPr>
        <w:fldChar w:fldCharType="separate"/>
      </w:r>
      <w:r w:rsidRPr="00222C0C">
        <w:rPr>
          <w:rFonts w:ascii="Arial" w:hAnsi="Arial" w:cs="Arial"/>
          <w:noProof/>
          <w:highlight w:val="yellow"/>
          <w:shd w:val="clear" w:color="auto" w:fill="FFFF00"/>
        </w:rPr>
        <w:t> </w:t>
      </w:r>
      <w:r w:rsidRPr="00222C0C">
        <w:rPr>
          <w:rFonts w:ascii="Arial" w:hAnsi="Arial" w:cs="Arial"/>
          <w:noProof/>
          <w:highlight w:val="yellow"/>
          <w:shd w:val="clear" w:color="auto" w:fill="FFFF00"/>
        </w:rPr>
        <w:t> </w:t>
      </w:r>
      <w:r w:rsidRPr="00222C0C">
        <w:rPr>
          <w:rFonts w:ascii="Arial" w:hAnsi="Arial" w:cs="Arial"/>
          <w:noProof/>
          <w:highlight w:val="yellow"/>
          <w:shd w:val="clear" w:color="auto" w:fill="FFFF00"/>
        </w:rPr>
        <w:t> </w:t>
      </w:r>
      <w:r w:rsidRPr="00222C0C">
        <w:rPr>
          <w:rFonts w:ascii="Arial" w:hAnsi="Arial" w:cs="Arial"/>
          <w:noProof/>
          <w:highlight w:val="yellow"/>
          <w:shd w:val="clear" w:color="auto" w:fill="FFFF00"/>
        </w:rPr>
        <w:t> </w:t>
      </w:r>
      <w:r w:rsidRPr="00222C0C">
        <w:rPr>
          <w:rFonts w:ascii="Arial" w:hAnsi="Arial" w:cs="Arial"/>
          <w:noProof/>
          <w:highlight w:val="yellow"/>
          <w:shd w:val="clear" w:color="auto" w:fill="FFFF00"/>
        </w:rPr>
        <w:t> </w:t>
      </w:r>
      <w:r w:rsidR="000753F6" w:rsidRPr="00222C0C">
        <w:rPr>
          <w:rFonts w:ascii="Arial" w:hAnsi="Arial" w:cs="Arial"/>
          <w:highlight w:val="yellow"/>
          <w:shd w:val="clear" w:color="auto" w:fill="FFFF00"/>
        </w:rPr>
        <w:fldChar w:fldCharType="end"/>
      </w:r>
      <w:r w:rsidRPr="00222C0C">
        <w:rPr>
          <w:rFonts w:ascii="Arial" w:hAnsi="Arial" w:cs="Arial"/>
        </w:rPr>
        <w:t>dne</w:t>
      </w:r>
      <w:r w:rsidR="000753F6" w:rsidRPr="00222C0C">
        <w:rPr>
          <w:rFonts w:ascii="Arial" w:hAnsi="Arial" w:cs="Arial"/>
          <w:highlight w:val="yellow"/>
          <w:shd w:val="clear" w:color="auto" w:fill="FFFF00"/>
        </w:rPr>
        <w:fldChar w:fldCharType="begin">
          <w:ffData>
            <w:name w:val="Text1"/>
            <w:enabled/>
            <w:calcOnExit w:val="0"/>
            <w:textInput/>
          </w:ffData>
        </w:fldChar>
      </w:r>
      <w:r w:rsidRPr="00222C0C">
        <w:rPr>
          <w:rFonts w:ascii="Arial" w:hAnsi="Arial" w:cs="Arial"/>
          <w:highlight w:val="yellow"/>
          <w:shd w:val="clear" w:color="auto" w:fill="FFFF00"/>
        </w:rPr>
        <w:instrText xml:space="preserve"> FORMTEXT </w:instrText>
      </w:r>
      <w:r w:rsidR="000753F6" w:rsidRPr="00222C0C">
        <w:rPr>
          <w:rFonts w:ascii="Arial" w:hAnsi="Arial" w:cs="Arial"/>
          <w:highlight w:val="yellow"/>
          <w:shd w:val="clear" w:color="auto" w:fill="FFFF00"/>
        </w:rPr>
      </w:r>
      <w:r w:rsidR="000753F6" w:rsidRPr="00222C0C">
        <w:rPr>
          <w:rFonts w:ascii="Arial" w:hAnsi="Arial" w:cs="Arial"/>
          <w:highlight w:val="yellow"/>
          <w:shd w:val="clear" w:color="auto" w:fill="FFFF00"/>
        </w:rPr>
        <w:fldChar w:fldCharType="separate"/>
      </w:r>
      <w:r w:rsidRPr="00222C0C">
        <w:rPr>
          <w:rFonts w:ascii="Arial" w:hAnsi="Arial" w:cs="Arial"/>
          <w:noProof/>
          <w:highlight w:val="yellow"/>
          <w:shd w:val="clear" w:color="auto" w:fill="FFFF00"/>
        </w:rPr>
        <w:t> </w:t>
      </w:r>
      <w:r w:rsidRPr="00222C0C">
        <w:rPr>
          <w:rFonts w:ascii="Arial" w:hAnsi="Arial" w:cs="Arial"/>
          <w:noProof/>
          <w:highlight w:val="yellow"/>
          <w:shd w:val="clear" w:color="auto" w:fill="FFFF00"/>
        </w:rPr>
        <w:t> </w:t>
      </w:r>
      <w:r w:rsidRPr="00222C0C">
        <w:rPr>
          <w:rFonts w:ascii="Arial" w:hAnsi="Arial" w:cs="Arial"/>
          <w:noProof/>
          <w:highlight w:val="yellow"/>
          <w:shd w:val="clear" w:color="auto" w:fill="FFFF00"/>
        </w:rPr>
        <w:t> </w:t>
      </w:r>
      <w:r w:rsidRPr="00222C0C">
        <w:rPr>
          <w:rFonts w:ascii="Arial" w:hAnsi="Arial" w:cs="Arial"/>
          <w:noProof/>
          <w:highlight w:val="yellow"/>
          <w:shd w:val="clear" w:color="auto" w:fill="FFFF00"/>
        </w:rPr>
        <w:t> </w:t>
      </w:r>
      <w:r w:rsidRPr="00222C0C">
        <w:rPr>
          <w:rFonts w:ascii="Arial" w:hAnsi="Arial" w:cs="Arial"/>
          <w:noProof/>
          <w:highlight w:val="yellow"/>
          <w:shd w:val="clear" w:color="auto" w:fill="FFFF00"/>
        </w:rPr>
        <w:t> </w:t>
      </w:r>
      <w:r w:rsidR="000753F6" w:rsidRPr="00222C0C">
        <w:rPr>
          <w:rFonts w:ascii="Arial" w:hAnsi="Arial" w:cs="Arial"/>
          <w:highlight w:val="yellow"/>
          <w:shd w:val="clear" w:color="auto" w:fill="FFFF00"/>
        </w:rPr>
        <w:fldChar w:fldCharType="end"/>
      </w:r>
      <w:r w:rsidR="00971F99" w:rsidRPr="00222C0C">
        <w:rPr>
          <w:rFonts w:ascii="Arial" w:hAnsi="Arial" w:cs="Arial"/>
        </w:rPr>
        <w:tab/>
      </w:r>
      <w:r w:rsidR="006778F8" w:rsidRPr="00222C0C">
        <w:rPr>
          <w:rFonts w:ascii="Arial" w:hAnsi="Arial" w:cs="Arial"/>
        </w:rPr>
        <w:tab/>
      </w:r>
      <w:r w:rsidR="00971F99" w:rsidRPr="00222C0C">
        <w:rPr>
          <w:rFonts w:ascii="Arial" w:hAnsi="Arial" w:cs="Arial"/>
        </w:rPr>
        <w:t>V</w:t>
      </w:r>
      <w:r w:rsidR="000753F6" w:rsidRPr="00222C0C">
        <w:rPr>
          <w:rFonts w:ascii="Arial" w:hAnsi="Arial" w:cs="Arial"/>
          <w:highlight w:val="yellow"/>
          <w:shd w:val="clear" w:color="auto" w:fill="FFFF00"/>
        </w:rPr>
        <w:fldChar w:fldCharType="begin">
          <w:ffData>
            <w:name w:val="Text1"/>
            <w:enabled/>
            <w:calcOnExit w:val="0"/>
            <w:textInput/>
          </w:ffData>
        </w:fldChar>
      </w:r>
      <w:r w:rsidR="00971F99" w:rsidRPr="00222C0C">
        <w:rPr>
          <w:rFonts w:ascii="Arial" w:hAnsi="Arial" w:cs="Arial"/>
          <w:highlight w:val="yellow"/>
          <w:shd w:val="clear" w:color="auto" w:fill="FFFF00"/>
        </w:rPr>
        <w:instrText xml:space="preserve"> FORMTEXT </w:instrText>
      </w:r>
      <w:r w:rsidR="000753F6" w:rsidRPr="00222C0C">
        <w:rPr>
          <w:rFonts w:ascii="Arial" w:hAnsi="Arial" w:cs="Arial"/>
          <w:highlight w:val="yellow"/>
          <w:shd w:val="clear" w:color="auto" w:fill="FFFF00"/>
        </w:rPr>
      </w:r>
      <w:r w:rsidR="000753F6" w:rsidRPr="00222C0C">
        <w:rPr>
          <w:rFonts w:ascii="Arial" w:hAnsi="Arial" w:cs="Arial"/>
          <w:highlight w:val="yellow"/>
          <w:shd w:val="clear" w:color="auto" w:fill="FFFF00"/>
        </w:rPr>
        <w:fldChar w:fldCharType="separate"/>
      </w:r>
      <w:r w:rsidR="00971F99" w:rsidRPr="00222C0C">
        <w:rPr>
          <w:rFonts w:ascii="Arial" w:hAnsi="Arial" w:cs="Arial"/>
          <w:noProof/>
          <w:highlight w:val="yellow"/>
          <w:shd w:val="clear" w:color="auto" w:fill="FFFF00"/>
        </w:rPr>
        <w:t> </w:t>
      </w:r>
      <w:r w:rsidR="00971F99" w:rsidRPr="00222C0C">
        <w:rPr>
          <w:rFonts w:ascii="Arial" w:hAnsi="Arial" w:cs="Arial"/>
          <w:noProof/>
          <w:highlight w:val="yellow"/>
          <w:shd w:val="clear" w:color="auto" w:fill="FFFF00"/>
        </w:rPr>
        <w:t> </w:t>
      </w:r>
      <w:r w:rsidR="00971F99" w:rsidRPr="00222C0C">
        <w:rPr>
          <w:rFonts w:ascii="Arial" w:hAnsi="Arial" w:cs="Arial"/>
          <w:noProof/>
          <w:highlight w:val="yellow"/>
          <w:shd w:val="clear" w:color="auto" w:fill="FFFF00"/>
        </w:rPr>
        <w:t> </w:t>
      </w:r>
      <w:r w:rsidR="00971F99" w:rsidRPr="00222C0C">
        <w:rPr>
          <w:rFonts w:ascii="Arial" w:hAnsi="Arial" w:cs="Arial"/>
          <w:noProof/>
          <w:highlight w:val="yellow"/>
          <w:shd w:val="clear" w:color="auto" w:fill="FFFF00"/>
        </w:rPr>
        <w:t> </w:t>
      </w:r>
      <w:r w:rsidR="00971F99" w:rsidRPr="00222C0C">
        <w:rPr>
          <w:rFonts w:ascii="Arial" w:hAnsi="Arial" w:cs="Arial"/>
          <w:noProof/>
          <w:highlight w:val="yellow"/>
          <w:shd w:val="clear" w:color="auto" w:fill="FFFF00"/>
        </w:rPr>
        <w:t> </w:t>
      </w:r>
      <w:r w:rsidR="000753F6" w:rsidRPr="00222C0C">
        <w:rPr>
          <w:rFonts w:ascii="Arial" w:hAnsi="Arial" w:cs="Arial"/>
          <w:highlight w:val="yellow"/>
          <w:shd w:val="clear" w:color="auto" w:fill="FFFF00"/>
        </w:rPr>
        <w:fldChar w:fldCharType="end"/>
      </w:r>
      <w:r w:rsidR="00971F99" w:rsidRPr="00222C0C">
        <w:rPr>
          <w:rFonts w:ascii="Arial" w:hAnsi="Arial" w:cs="Arial"/>
        </w:rPr>
        <w:t>dne</w:t>
      </w:r>
      <w:r w:rsidR="000753F6" w:rsidRPr="00222C0C">
        <w:rPr>
          <w:rFonts w:ascii="Arial" w:hAnsi="Arial" w:cs="Arial"/>
          <w:highlight w:val="yellow"/>
          <w:shd w:val="clear" w:color="auto" w:fill="FFFF00"/>
        </w:rPr>
        <w:fldChar w:fldCharType="begin">
          <w:ffData>
            <w:name w:val="Text1"/>
            <w:enabled/>
            <w:calcOnExit w:val="0"/>
            <w:textInput/>
          </w:ffData>
        </w:fldChar>
      </w:r>
      <w:r w:rsidR="00971F99" w:rsidRPr="00222C0C">
        <w:rPr>
          <w:rFonts w:ascii="Arial" w:hAnsi="Arial" w:cs="Arial"/>
          <w:highlight w:val="yellow"/>
          <w:shd w:val="clear" w:color="auto" w:fill="FFFF00"/>
        </w:rPr>
        <w:instrText xml:space="preserve"> FORMTEXT </w:instrText>
      </w:r>
      <w:r w:rsidR="000753F6" w:rsidRPr="00222C0C">
        <w:rPr>
          <w:rFonts w:ascii="Arial" w:hAnsi="Arial" w:cs="Arial"/>
          <w:highlight w:val="yellow"/>
          <w:shd w:val="clear" w:color="auto" w:fill="FFFF00"/>
        </w:rPr>
      </w:r>
      <w:r w:rsidR="000753F6" w:rsidRPr="00222C0C">
        <w:rPr>
          <w:rFonts w:ascii="Arial" w:hAnsi="Arial" w:cs="Arial"/>
          <w:highlight w:val="yellow"/>
          <w:shd w:val="clear" w:color="auto" w:fill="FFFF00"/>
        </w:rPr>
        <w:fldChar w:fldCharType="separate"/>
      </w:r>
      <w:r w:rsidR="00971F99" w:rsidRPr="00222C0C">
        <w:rPr>
          <w:rFonts w:ascii="Arial" w:hAnsi="Arial" w:cs="Arial"/>
          <w:noProof/>
          <w:highlight w:val="yellow"/>
          <w:shd w:val="clear" w:color="auto" w:fill="FFFF00"/>
        </w:rPr>
        <w:t> </w:t>
      </w:r>
      <w:r w:rsidR="00971F99" w:rsidRPr="00222C0C">
        <w:rPr>
          <w:rFonts w:ascii="Arial" w:hAnsi="Arial" w:cs="Arial"/>
          <w:noProof/>
          <w:highlight w:val="yellow"/>
          <w:shd w:val="clear" w:color="auto" w:fill="FFFF00"/>
        </w:rPr>
        <w:t> </w:t>
      </w:r>
      <w:r w:rsidR="00971F99" w:rsidRPr="00222C0C">
        <w:rPr>
          <w:rFonts w:ascii="Arial" w:hAnsi="Arial" w:cs="Arial"/>
          <w:noProof/>
          <w:highlight w:val="yellow"/>
          <w:shd w:val="clear" w:color="auto" w:fill="FFFF00"/>
        </w:rPr>
        <w:t> </w:t>
      </w:r>
      <w:r w:rsidR="00971F99" w:rsidRPr="00222C0C">
        <w:rPr>
          <w:rFonts w:ascii="Arial" w:hAnsi="Arial" w:cs="Arial"/>
          <w:noProof/>
          <w:highlight w:val="yellow"/>
          <w:shd w:val="clear" w:color="auto" w:fill="FFFF00"/>
        </w:rPr>
        <w:t> </w:t>
      </w:r>
      <w:r w:rsidR="00971F99" w:rsidRPr="00222C0C">
        <w:rPr>
          <w:rFonts w:ascii="Arial" w:hAnsi="Arial" w:cs="Arial"/>
          <w:noProof/>
          <w:highlight w:val="yellow"/>
          <w:shd w:val="clear" w:color="auto" w:fill="FFFF00"/>
        </w:rPr>
        <w:t> </w:t>
      </w:r>
      <w:r w:rsidR="000753F6" w:rsidRPr="00222C0C">
        <w:rPr>
          <w:rFonts w:ascii="Arial" w:hAnsi="Arial" w:cs="Arial"/>
          <w:highlight w:val="yellow"/>
          <w:shd w:val="clear" w:color="auto" w:fill="FFFF00"/>
        </w:rPr>
        <w:fldChar w:fldCharType="end"/>
      </w:r>
    </w:p>
    <w:p w14:paraId="13ECBE9F" w14:textId="77777777" w:rsidR="000110EE" w:rsidRDefault="00971F99" w:rsidP="00711755">
      <w:pPr>
        <w:tabs>
          <w:tab w:val="left" w:pos="5387"/>
        </w:tabs>
        <w:spacing w:line="360" w:lineRule="auto"/>
        <w:ind w:left="567"/>
        <w:jc w:val="both"/>
        <w:rPr>
          <w:rFonts w:ascii="Arial" w:hAnsi="Arial" w:cs="Arial"/>
        </w:rPr>
      </w:pPr>
      <w:r w:rsidRPr="00222C0C">
        <w:rPr>
          <w:rFonts w:ascii="Arial" w:hAnsi="Arial" w:cs="Arial"/>
        </w:rPr>
        <w:t xml:space="preserve">Za </w:t>
      </w:r>
      <w:r w:rsidR="005B7150" w:rsidRPr="00222C0C">
        <w:rPr>
          <w:rFonts w:ascii="Arial" w:hAnsi="Arial" w:cs="Arial"/>
        </w:rPr>
        <w:t>Objednatele</w:t>
      </w:r>
      <w:r w:rsidRPr="00222C0C">
        <w:rPr>
          <w:rFonts w:ascii="Arial" w:hAnsi="Arial" w:cs="Arial"/>
        </w:rPr>
        <w:tab/>
      </w:r>
      <w:r w:rsidR="006778F8" w:rsidRPr="00222C0C">
        <w:rPr>
          <w:rFonts w:ascii="Arial" w:hAnsi="Arial" w:cs="Arial"/>
        </w:rPr>
        <w:tab/>
      </w:r>
      <w:r w:rsidRPr="00222C0C">
        <w:rPr>
          <w:rFonts w:ascii="Arial" w:hAnsi="Arial" w:cs="Arial"/>
        </w:rPr>
        <w:t xml:space="preserve">Za </w:t>
      </w:r>
      <w:r w:rsidR="005B7150" w:rsidRPr="00222C0C">
        <w:rPr>
          <w:rFonts w:ascii="Arial" w:hAnsi="Arial" w:cs="Arial"/>
        </w:rPr>
        <w:t>Zhotovitele</w:t>
      </w:r>
    </w:p>
    <w:p w14:paraId="13ECBEA0" w14:textId="77777777" w:rsidR="00971F99" w:rsidRPr="00222C0C" w:rsidRDefault="00971F99" w:rsidP="00711755">
      <w:pPr>
        <w:tabs>
          <w:tab w:val="left" w:pos="5387"/>
        </w:tabs>
        <w:spacing w:before="840" w:after="120" w:line="360" w:lineRule="auto"/>
        <w:jc w:val="both"/>
        <w:rPr>
          <w:rFonts w:ascii="Arial" w:hAnsi="Arial" w:cs="Arial"/>
        </w:rPr>
      </w:pPr>
      <w:r w:rsidRPr="00222C0C">
        <w:rPr>
          <w:rFonts w:ascii="Arial" w:hAnsi="Arial" w:cs="Arial"/>
        </w:rPr>
        <w:t>…………………………………</w:t>
      </w:r>
      <w:r w:rsidR="006778F8" w:rsidRPr="00222C0C">
        <w:rPr>
          <w:rFonts w:ascii="Arial" w:hAnsi="Arial" w:cs="Arial"/>
        </w:rPr>
        <w:tab/>
      </w:r>
      <w:r w:rsidR="006778F8" w:rsidRPr="00222C0C">
        <w:rPr>
          <w:rFonts w:ascii="Arial" w:hAnsi="Arial" w:cs="Arial"/>
        </w:rPr>
        <w:tab/>
      </w:r>
      <w:r w:rsidRPr="00222C0C">
        <w:rPr>
          <w:rFonts w:ascii="Arial" w:hAnsi="Arial" w:cs="Arial"/>
          <w:highlight w:val="yellow"/>
        </w:rPr>
        <w:t>…………………………………</w:t>
      </w:r>
    </w:p>
    <w:sectPr w:rsidR="00971F99" w:rsidRPr="00222C0C" w:rsidSect="00C9710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E4E2" w14:textId="77777777" w:rsidR="004F6CFF" w:rsidRDefault="004F6CFF" w:rsidP="000656EC">
      <w:pPr>
        <w:spacing w:after="0" w:line="240" w:lineRule="auto"/>
      </w:pPr>
      <w:r>
        <w:separator/>
      </w:r>
    </w:p>
  </w:endnote>
  <w:endnote w:type="continuationSeparator" w:id="0">
    <w:p w14:paraId="36ED5651" w14:textId="77777777" w:rsidR="004F6CFF" w:rsidRDefault="004F6CFF" w:rsidP="000656EC">
      <w:pPr>
        <w:spacing w:after="0" w:line="240" w:lineRule="auto"/>
      </w:pPr>
      <w:r>
        <w:continuationSeparator/>
      </w:r>
    </w:p>
  </w:endnote>
  <w:endnote w:type="continuationNotice" w:id="1">
    <w:p w14:paraId="27792074" w14:textId="77777777" w:rsidR="004F6CFF" w:rsidRDefault="004F6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BEA8" w14:textId="77777777" w:rsidR="000110EE" w:rsidRDefault="000110EE" w:rsidP="00B048C2">
    <w:pPr>
      <w:pStyle w:val="Zpat"/>
      <w:jc w:val="center"/>
    </w:pPr>
  </w:p>
  <w:p w14:paraId="13ECBEA9" w14:textId="77777777" w:rsidR="00C97102" w:rsidRDefault="00C971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0AAE" w14:textId="77777777" w:rsidR="004F6CFF" w:rsidRDefault="004F6CFF" w:rsidP="000656EC">
      <w:pPr>
        <w:spacing w:after="0" w:line="240" w:lineRule="auto"/>
      </w:pPr>
      <w:r>
        <w:separator/>
      </w:r>
    </w:p>
  </w:footnote>
  <w:footnote w:type="continuationSeparator" w:id="0">
    <w:p w14:paraId="4F994EAC" w14:textId="77777777" w:rsidR="004F6CFF" w:rsidRDefault="004F6CFF" w:rsidP="000656EC">
      <w:pPr>
        <w:spacing w:after="0" w:line="240" w:lineRule="auto"/>
      </w:pPr>
      <w:r>
        <w:continuationSeparator/>
      </w:r>
    </w:p>
  </w:footnote>
  <w:footnote w:type="continuationNotice" w:id="1">
    <w:p w14:paraId="15B2CA5C" w14:textId="77777777" w:rsidR="004F6CFF" w:rsidRDefault="004F6CFF">
      <w:pPr>
        <w:spacing w:after="0" w:line="240" w:lineRule="auto"/>
      </w:pPr>
    </w:p>
  </w:footnote>
  <w:footnote w:id="2">
    <w:p w14:paraId="13ECBEAC" w14:textId="77777777" w:rsidR="008B5E0B" w:rsidRDefault="008B5E0B">
      <w:pPr>
        <w:pStyle w:val="Textpoznpodarou"/>
      </w:pPr>
      <w:r>
        <w:rPr>
          <w:rStyle w:val="Znakapoznpodarou"/>
        </w:rPr>
        <w:footnoteRef/>
      </w:r>
      <w:r>
        <w:t xml:space="preserve"> K doplnění účastníkem. Po doplnění účastník tuto poznámku vymaže.</w:t>
      </w:r>
    </w:p>
  </w:footnote>
  <w:footnote w:id="3">
    <w:p w14:paraId="13ECBEAD" w14:textId="77777777" w:rsidR="008B5E0B" w:rsidRDefault="008B5E0B">
      <w:pPr>
        <w:pStyle w:val="Textpoznpodarou"/>
      </w:pPr>
      <w:r>
        <w:rPr>
          <w:rStyle w:val="Znakapoznpodarou"/>
        </w:rPr>
        <w:footnoteRef/>
      </w:r>
      <w:r>
        <w:t xml:space="preserve"> K doplnění účastníkem. Po doplnění účastník tuto poznámku vymaže.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BEA7" w14:textId="77777777" w:rsidR="00C97102" w:rsidRDefault="00000000">
    <w:pPr>
      <w:pStyle w:val="Zhlav"/>
    </w:pPr>
    <w:r>
      <w:rPr>
        <w:noProof/>
      </w:rPr>
      <w:pict w14:anchorId="13ECB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5" type="#_x0000_t75" style="position:absolute;margin-left:359.65pt;margin-top:11.75pt;width:84.35pt;height:39.75pt;z-index:251657728;visibility:visible">
          <v:imagedata r:id="rId1" o:title=""/>
        </v:shape>
      </w:pict>
    </w:r>
    <w:r>
      <w:rPr>
        <w:noProof/>
      </w:rPr>
      <w:pict w14:anchorId="13ECBEAB">
        <v:shape id="Obrázek 8" o:spid="_x0000_i1025" type="#_x0000_t75" style="width:226.5pt;height:61.5pt;visibility:visible">
          <v:imagedata r:id="rId2"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15:restartNumberingAfterBreak="0">
    <w:nsid w:val="00000006"/>
    <w:multiLevelType w:val="singleLevel"/>
    <w:tmpl w:val="F5B00C4E"/>
    <w:name w:val="WW8Num6"/>
    <w:lvl w:ilvl="0">
      <w:start w:val="1"/>
      <w:numFmt w:val="decimal"/>
      <w:lvlText w:val="%1."/>
      <w:lvlJc w:val="left"/>
      <w:pPr>
        <w:tabs>
          <w:tab w:val="num" w:pos="360"/>
        </w:tabs>
        <w:ind w:left="360" w:hanging="360"/>
      </w:pPr>
      <w:rPr>
        <w:sz w:val="22"/>
        <w:szCs w:val="22"/>
      </w:r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0000000B"/>
    <w:multiLevelType w:val="singleLevel"/>
    <w:tmpl w:val="0000000B"/>
    <w:name w:val="WW8Num11"/>
    <w:lvl w:ilvl="0">
      <w:start w:val="1"/>
      <w:numFmt w:val="decimal"/>
      <w:lvlText w:val="%1."/>
      <w:lvlJc w:val="left"/>
      <w:pPr>
        <w:tabs>
          <w:tab w:val="num" w:pos="360"/>
        </w:tabs>
        <w:ind w:left="360" w:hanging="360"/>
      </w:pPr>
      <w:rPr>
        <w:b w:val="0"/>
      </w:rPr>
    </w:lvl>
  </w:abstractNum>
  <w:abstractNum w:abstractNumId="4" w15:restartNumberingAfterBreak="0">
    <w:nsid w:val="056527FB"/>
    <w:multiLevelType w:val="hybridMultilevel"/>
    <w:tmpl w:val="E5A69E24"/>
    <w:lvl w:ilvl="0" w:tplc="917E1588">
      <w:start w:val="1"/>
      <w:numFmt w:val="lowerLetter"/>
      <w:lvlText w:val="%1)"/>
      <w:lvlJc w:val="left"/>
      <w:pPr>
        <w:tabs>
          <w:tab w:val="num" w:pos="717"/>
        </w:tabs>
        <w:ind w:left="717" w:hanging="360"/>
      </w:pPr>
    </w:lvl>
    <w:lvl w:ilvl="1" w:tplc="5C3E4D28">
      <w:start w:val="1"/>
      <w:numFmt w:val="lowerLetter"/>
      <w:lvlText w:val="%2."/>
      <w:lvlJc w:val="left"/>
      <w:pPr>
        <w:tabs>
          <w:tab w:val="num" w:pos="1797"/>
        </w:tabs>
        <w:ind w:left="1797" w:hanging="360"/>
      </w:pPr>
    </w:lvl>
    <w:lvl w:ilvl="2" w:tplc="532061FA">
      <w:start w:val="1"/>
      <w:numFmt w:val="lowerRoman"/>
      <w:lvlText w:val="%3."/>
      <w:lvlJc w:val="right"/>
      <w:pPr>
        <w:tabs>
          <w:tab w:val="num" w:pos="2517"/>
        </w:tabs>
        <w:ind w:left="2517" w:hanging="180"/>
      </w:pPr>
    </w:lvl>
    <w:lvl w:ilvl="3" w:tplc="2542A2CE">
      <w:start w:val="1"/>
      <w:numFmt w:val="decimal"/>
      <w:lvlText w:val="%4."/>
      <w:lvlJc w:val="left"/>
      <w:pPr>
        <w:tabs>
          <w:tab w:val="num" w:pos="3237"/>
        </w:tabs>
        <w:ind w:left="3237" w:hanging="360"/>
      </w:pPr>
    </w:lvl>
    <w:lvl w:ilvl="4" w:tplc="59EC4774">
      <w:start w:val="1"/>
      <w:numFmt w:val="lowerLetter"/>
      <w:lvlText w:val="%5."/>
      <w:lvlJc w:val="left"/>
      <w:pPr>
        <w:tabs>
          <w:tab w:val="num" w:pos="3957"/>
        </w:tabs>
        <w:ind w:left="3957" w:hanging="360"/>
      </w:pPr>
    </w:lvl>
    <w:lvl w:ilvl="5" w:tplc="994807CA">
      <w:start w:val="1"/>
      <w:numFmt w:val="lowerRoman"/>
      <w:lvlText w:val="%6."/>
      <w:lvlJc w:val="right"/>
      <w:pPr>
        <w:tabs>
          <w:tab w:val="num" w:pos="4677"/>
        </w:tabs>
        <w:ind w:left="4677" w:hanging="180"/>
      </w:pPr>
    </w:lvl>
    <w:lvl w:ilvl="6" w:tplc="0C602F96">
      <w:start w:val="1"/>
      <w:numFmt w:val="decimal"/>
      <w:lvlText w:val="%7."/>
      <w:lvlJc w:val="left"/>
      <w:pPr>
        <w:tabs>
          <w:tab w:val="num" w:pos="5397"/>
        </w:tabs>
        <w:ind w:left="5397" w:hanging="360"/>
      </w:pPr>
    </w:lvl>
    <w:lvl w:ilvl="7" w:tplc="E1CE4FDA">
      <w:start w:val="1"/>
      <w:numFmt w:val="lowerLetter"/>
      <w:lvlText w:val="%8."/>
      <w:lvlJc w:val="left"/>
      <w:pPr>
        <w:tabs>
          <w:tab w:val="num" w:pos="6117"/>
        </w:tabs>
        <w:ind w:left="6117" w:hanging="360"/>
      </w:pPr>
    </w:lvl>
    <w:lvl w:ilvl="8" w:tplc="C2D0547A">
      <w:start w:val="1"/>
      <w:numFmt w:val="lowerRoman"/>
      <w:lvlText w:val="%9."/>
      <w:lvlJc w:val="right"/>
      <w:pPr>
        <w:tabs>
          <w:tab w:val="num" w:pos="6837"/>
        </w:tabs>
        <w:ind w:left="6837" w:hanging="180"/>
      </w:pPr>
    </w:lvl>
  </w:abstractNum>
  <w:abstractNum w:abstractNumId="5" w15:restartNumberingAfterBreak="0">
    <w:nsid w:val="190D4F8F"/>
    <w:multiLevelType w:val="hybridMultilevel"/>
    <w:tmpl w:val="BE8A6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0C6BA5"/>
    <w:multiLevelType w:val="multilevel"/>
    <w:tmpl w:val="8356DBB0"/>
    <w:lvl w:ilvl="0">
      <w:start w:val="1"/>
      <w:numFmt w:val="upperRoman"/>
      <w:pStyle w:val="Nadpis1"/>
      <w:lvlText w:val="%1."/>
      <w:lvlJc w:val="right"/>
      <w:pPr>
        <w:tabs>
          <w:tab w:val="num" w:pos="432"/>
        </w:tabs>
        <w:ind w:left="432" w:hanging="432"/>
      </w:pPr>
      <w:rPr>
        <w:rFonts w:cs="Times New Roman"/>
      </w:rPr>
    </w:lvl>
    <w:lvl w:ilvl="1">
      <w:start w:val="1"/>
      <w:numFmt w:val="decimal"/>
      <w:pStyle w:val="Nadpis2"/>
      <w:lvlText w:val="%1.%2"/>
      <w:lvlJc w:val="left"/>
      <w:pPr>
        <w:tabs>
          <w:tab w:val="num" w:pos="1002"/>
        </w:tabs>
        <w:ind w:left="1002" w:hanging="576"/>
      </w:pPr>
      <w:rPr>
        <w:rFonts w:cs="Times New Roman"/>
        <w:b w:val="0"/>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7" w15:restartNumberingAfterBreak="0">
    <w:nsid w:val="25AA18D1"/>
    <w:multiLevelType w:val="hybridMultilevel"/>
    <w:tmpl w:val="D056294A"/>
    <w:lvl w:ilvl="0" w:tplc="302A2940">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8" w15:restartNumberingAfterBreak="0">
    <w:nsid w:val="2A792D2D"/>
    <w:multiLevelType w:val="multilevel"/>
    <w:tmpl w:val="ED36E9A8"/>
    <w:lvl w:ilvl="0">
      <w:start w:val="13"/>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D35636"/>
    <w:multiLevelType w:val="multilevel"/>
    <w:tmpl w:val="2C96F792"/>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3FD76A5"/>
    <w:multiLevelType w:val="hybridMultilevel"/>
    <w:tmpl w:val="C4269FE4"/>
    <w:lvl w:ilvl="0" w:tplc="04050001">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1" w15:restartNumberingAfterBreak="0">
    <w:nsid w:val="4CBC0270"/>
    <w:multiLevelType w:val="multilevel"/>
    <w:tmpl w:val="48CC3C44"/>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5B669D0"/>
    <w:multiLevelType w:val="multilevel"/>
    <w:tmpl w:val="4F76E7C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5EB63D6A"/>
    <w:multiLevelType w:val="multilevel"/>
    <w:tmpl w:val="8228AC44"/>
    <w:lvl w:ilvl="0">
      <w:start w:val="3"/>
      <w:numFmt w:val="decimal"/>
      <w:lvlText w:val="%1."/>
      <w:lvlJc w:val="left"/>
      <w:pPr>
        <w:ind w:left="720" w:hanging="360"/>
      </w:pPr>
      <w:rPr>
        <w:rFonts w:ascii="Arial" w:hAnsi="Arial" w:cs="Arial" w:hint="default"/>
        <w:sz w:val="22"/>
        <w:szCs w:val="22"/>
      </w:rPr>
    </w:lvl>
    <w:lvl w:ilvl="1">
      <w:start w:val="1"/>
      <w:numFmt w:val="decimal"/>
      <w:isLgl/>
      <w:lvlText w:val="%1.%2."/>
      <w:lvlJc w:val="left"/>
      <w:pPr>
        <w:ind w:left="1080" w:hanging="720"/>
      </w:pPr>
      <w:rPr>
        <w:rFonts w:hint="default"/>
        <w:b w:val="0"/>
        <w:bCs w:val="0"/>
        <w:color w:val="auto"/>
        <w:sz w:val="22"/>
        <w:szCs w:val="22"/>
      </w:rPr>
    </w:lvl>
    <w:lvl w:ilvl="2">
      <w:start w:val="1"/>
      <w:numFmt w:val="decimal"/>
      <w:isLgl/>
      <w:lvlText w:val="%1.%2.%3."/>
      <w:lvlJc w:val="left"/>
      <w:pPr>
        <w:ind w:left="1080" w:hanging="720"/>
      </w:pPr>
      <w:rPr>
        <w:rFonts w:hint="default"/>
        <w:sz w:val="22"/>
        <w:szCs w:val="18"/>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520" w:hanging="2160"/>
      </w:pPr>
      <w:rPr>
        <w:rFonts w:hint="default"/>
        <w:sz w:val="26"/>
      </w:rPr>
    </w:lvl>
  </w:abstractNum>
  <w:abstractNum w:abstractNumId="14" w15:restartNumberingAfterBreak="0">
    <w:nsid w:val="60A2682B"/>
    <w:multiLevelType w:val="multilevel"/>
    <w:tmpl w:val="1A34993A"/>
    <w:lvl w:ilvl="0">
      <w:start w:val="9"/>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B83F0B"/>
    <w:multiLevelType w:val="hybridMultilevel"/>
    <w:tmpl w:val="7BDE59EA"/>
    <w:lvl w:ilvl="0" w:tplc="46EADE2A">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6" w15:restartNumberingAfterBreak="0">
    <w:nsid w:val="78830829"/>
    <w:multiLevelType w:val="multilevel"/>
    <w:tmpl w:val="8108ADFC"/>
    <w:styleLink w:val="WWNum19"/>
    <w:lvl w:ilvl="0">
      <w:start w:val="1"/>
      <w:numFmt w:val="upperRoman"/>
      <w:lvlText w:val="%1"/>
      <w:lvlJc w:val="left"/>
      <w:pPr>
        <w:ind w:left="397" w:hanging="397"/>
      </w:pPr>
    </w:lvl>
    <w:lvl w:ilvl="1">
      <w:start w:val="1"/>
      <w:numFmt w:val="decimal"/>
      <w:lvlText w:val="%1.%2"/>
      <w:lvlJc w:val="left"/>
      <w:pPr>
        <w:ind w:left="624" w:hanging="624"/>
      </w:pPr>
    </w:lvl>
    <w:lvl w:ilvl="2">
      <w:start w:val="1"/>
      <w:numFmt w:val="decimal"/>
      <w:lvlText w:val="%1.%2.%3"/>
      <w:lvlJc w:val="left"/>
      <w:pPr>
        <w:ind w:left="567" w:hanging="567"/>
      </w:pPr>
    </w:lvl>
    <w:lvl w:ilvl="3">
      <w:start w:val="1"/>
      <w:numFmt w:val="decimal"/>
      <w:lvlText w:val="%1.%2.%3.%4"/>
      <w:lvlJc w:val="left"/>
      <w:pPr>
        <w:ind w:left="851" w:hanging="851"/>
      </w:pPr>
    </w:lvl>
    <w:lvl w:ilvl="4">
      <w:start w:val="1"/>
      <w:numFmt w:val="lowerLetter"/>
      <w:lvlText w:val="%1.%2.%3.%4.%5"/>
      <w:lvlJc w:val="left"/>
      <w:pPr>
        <w:ind w:left="964" w:hanging="964"/>
      </w:pPr>
      <w:rPr>
        <w:caps w:val="0"/>
        <w:smallCaps w:val="0"/>
      </w:rPr>
    </w:lvl>
    <w:lvl w:ilvl="5">
      <w:start w:val="1"/>
      <w:numFmt w:val="decimal"/>
      <w:suff w:val="nothing"/>
      <w:lvlText w:val="%1.%2.%3.%4.%5.%6"/>
      <w:lvlJc w:val="left"/>
    </w:lvl>
    <w:lvl w:ilvl="6">
      <w:start w:val="1"/>
      <w:numFmt w:val="none"/>
      <w:suff w:val="nothing"/>
      <w:lvlText w:val="%7"/>
      <w:lvlJc w:val="left"/>
    </w:lvl>
    <w:lvl w:ilvl="7">
      <w:start w:val="1"/>
      <w:numFmt w:val="none"/>
      <w:suff w:val="nothing"/>
      <w:lvlText w:val="%8"/>
      <w:lvlJc w:val="left"/>
    </w:lvl>
    <w:lvl w:ilvl="8">
      <w:start w:val="1"/>
      <w:numFmt w:val="decimal"/>
      <w:suff w:val="nothing"/>
      <w:lvlText w:val="%1.%2.%3.%4.%5.%6.%7.%8.%9"/>
      <w:lvlJc w:val="left"/>
      <w:pPr>
        <w:ind w:left="1021" w:hanging="720"/>
      </w:pPr>
    </w:lvl>
  </w:abstractNum>
  <w:abstractNum w:abstractNumId="17" w15:restartNumberingAfterBreak="0">
    <w:nsid w:val="792F50F8"/>
    <w:multiLevelType w:val="hybridMultilevel"/>
    <w:tmpl w:val="1BBA2410"/>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D496193C">
      <w:start w:val="1"/>
      <w:numFmt w:val="decimal"/>
      <w:lvlText w:val="%3."/>
      <w:lvlJc w:val="left"/>
      <w:pPr>
        <w:tabs>
          <w:tab w:val="num" w:pos="360"/>
        </w:tabs>
        <w:ind w:left="360" w:hanging="360"/>
      </w:pPr>
      <w:rPr>
        <w:rFonts w:ascii="Arial" w:eastAsia="Times New Roman" w:hAnsi="Arial" w:cs="Arial"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45957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93721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506769">
    <w:abstractNumId w:val="13"/>
  </w:num>
  <w:num w:numId="4" w16cid:durableId="222907817">
    <w:abstractNumId w:val="2"/>
  </w:num>
  <w:num w:numId="5" w16cid:durableId="1621182955">
    <w:abstractNumId w:val="15"/>
  </w:num>
  <w:num w:numId="6" w16cid:durableId="1927221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5366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3464270">
    <w:abstractNumId w:val="14"/>
  </w:num>
  <w:num w:numId="9" w16cid:durableId="445928411">
    <w:abstractNumId w:val="5"/>
  </w:num>
  <w:num w:numId="10" w16cid:durableId="1856461618">
    <w:abstractNumId w:val="8"/>
  </w:num>
  <w:num w:numId="11" w16cid:durableId="2061636096">
    <w:abstractNumId w:val="16"/>
  </w:num>
  <w:num w:numId="12" w16cid:durableId="364911175">
    <w:abstractNumId w:val="11"/>
  </w:num>
  <w:num w:numId="13" w16cid:durableId="483860018">
    <w:abstractNumId w:val="9"/>
  </w:num>
  <w:num w:numId="14" w16cid:durableId="1720398317">
    <w:abstractNumId w:val="7"/>
  </w:num>
  <w:num w:numId="15" w16cid:durableId="394086735">
    <w:abstractNumId w:val="12"/>
  </w:num>
  <w:num w:numId="16" w16cid:durableId="2023622807">
    <w:abstractNumId w:val="10"/>
  </w:num>
  <w:num w:numId="17" w16cid:durableId="6031933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721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2616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06379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2223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0122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07A4A"/>
    <w:rsid w:val="000008BF"/>
    <w:rsid w:val="000068B5"/>
    <w:rsid w:val="000110EE"/>
    <w:rsid w:val="000206DC"/>
    <w:rsid w:val="00025099"/>
    <w:rsid w:val="000258E5"/>
    <w:rsid w:val="00035F0D"/>
    <w:rsid w:val="0004070B"/>
    <w:rsid w:val="00041C11"/>
    <w:rsid w:val="00045BD9"/>
    <w:rsid w:val="00054235"/>
    <w:rsid w:val="000656EC"/>
    <w:rsid w:val="00065EB4"/>
    <w:rsid w:val="00072607"/>
    <w:rsid w:val="000753F6"/>
    <w:rsid w:val="00077095"/>
    <w:rsid w:val="000A0A01"/>
    <w:rsid w:val="000B1714"/>
    <w:rsid w:val="000B3CF5"/>
    <w:rsid w:val="000C6EFD"/>
    <w:rsid w:val="000D13BA"/>
    <w:rsid w:val="000D23A4"/>
    <w:rsid w:val="000E11DC"/>
    <w:rsid w:val="000E1246"/>
    <w:rsid w:val="000E35C8"/>
    <w:rsid w:val="000E4138"/>
    <w:rsid w:val="000F27A2"/>
    <w:rsid w:val="000F63B5"/>
    <w:rsid w:val="00100E34"/>
    <w:rsid w:val="001138C0"/>
    <w:rsid w:val="00115659"/>
    <w:rsid w:val="00125A7F"/>
    <w:rsid w:val="00126896"/>
    <w:rsid w:val="00131031"/>
    <w:rsid w:val="00134C3D"/>
    <w:rsid w:val="0013639C"/>
    <w:rsid w:val="001528B3"/>
    <w:rsid w:val="00157812"/>
    <w:rsid w:val="00165CBE"/>
    <w:rsid w:val="00176D43"/>
    <w:rsid w:val="00181C17"/>
    <w:rsid w:val="0018251E"/>
    <w:rsid w:val="001841A4"/>
    <w:rsid w:val="00184CEE"/>
    <w:rsid w:val="00197DE6"/>
    <w:rsid w:val="001A1A3C"/>
    <w:rsid w:val="001B3C58"/>
    <w:rsid w:val="001B56F0"/>
    <w:rsid w:val="001D187A"/>
    <w:rsid w:val="001D1AB3"/>
    <w:rsid w:val="001D34F5"/>
    <w:rsid w:val="001D5438"/>
    <w:rsid w:val="001D5547"/>
    <w:rsid w:val="001F4316"/>
    <w:rsid w:val="001F46C7"/>
    <w:rsid w:val="001F5A99"/>
    <w:rsid w:val="001F5D22"/>
    <w:rsid w:val="001F6C2C"/>
    <w:rsid w:val="002007E0"/>
    <w:rsid w:val="00202469"/>
    <w:rsid w:val="00203940"/>
    <w:rsid w:val="002069DF"/>
    <w:rsid w:val="00207EC9"/>
    <w:rsid w:val="00210CE1"/>
    <w:rsid w:val="00212A50"/>
    <w:rsid w:val="0021395F"/>
    <w:rsid w:val="002151FD"/>
    <w:rsid w:val="00215945"/>
    <w:rsid w:val="00216674"/>
    <w:rsid w:val="00222C0C"/>
    <w:rsid w:val="0022685A"/>
    <w:rsid w:val="0022688A"/>
    <w:rsid w:val="00231BC3"/>
    <w:rsid w:val="00236805"/>
    <w:rsid w:val="00236CB7"/>
    <w:rsid w:val="00240447"/>
    <w:rsid w:val="00240BEC"/>
    <w:rsid w:val="002442D9"/>
    <w:rsid w:val="00247680"/>
    <w:rsid w:val="00247F94"/>
    <w:rsid w:val="002507E4"/>
    <w:rsid w:val="0025502C"/>
    <w:rsid w:val="00265695"/>
    <w:rsid w:val="00266085"/>
    <w:rsid w:val="00274A3D"/>
    <w:rsid w:val="00275931"/>
    <w:rsid w:val="002830FF"/>
    <w:rsid w:val="002847EE"/>
    <w:rsid w:val="00292533"/>
    <w:rsid w:val="0029290C"/>
    <w:rsid w:val="002A4409"/>
    <w:rsid w:val="002B1078"/>
    <w:rsid w:val="002B6135"/>
    <w:rsid w:val="002C35DB"/>
    <w:rsid w:val="002D327A"/>
    <w:rsid w:val="002D4508"/>
    <w:rsid w:val="002D4C2C"/>
    <w:rsid w:val="002E16F9"/>
    <w:rsid w:val="002F093A"/>
    <w:rsid w:val="002F0F29"/>
    <w:rsid w:val="0030336F"/>
    <w:rsid w:val="0030590F"/>
    <w:rsid w:val="0031253D"/>
    <w:rsid w:val="00313FF5"/>
    <w:rsid w:val="003144BB"/>
    <w:rsid w:val="003164B7"/>
    <w:rsid w:val="003221CA"/>
    <w:rsid w:val="003238B6"/>
    <w:rsid w:val="00323E3B"/>
    <w:rsid w:val="00325274"/>
    <w:rsid w:val="0033482D"/>
    <w:rsid w:val="0034045D"/>
    <w:rsid w:val="0034256B"/>
    <w:rsid w:val="00344CC7"/>
    <w:rsid w:val="00347954"/>
    <w:rsid w:val="00354571"/>
    <w:rsid w:val="0035474A"/>
    <w:rsid w:val="00362814"/>
    <w:rsid w:val="003664AA"/>
    <w:rsid w:val="003737CE"/>
    <w:rsid w:val="0038346F"/>
    <w:rsid w:val="00397F23"/>
    <w:rsid w:val="003A0810"/>
    <w:rsid w:val="003A492C"/>
    <w:rsid w:val="003A784C"/>
    <w:rsid w:val="003D28C2"/>
    <w:rsid w:val="003D531D"/>
    <w:rsid w:val="003D606D"/>
    <w:rsid w:val="003E03BD"/>
    <w:rsid w:val="003E15A5"/>
    <w:rsid w:val="003E1C0A"/>
    <w:rsid w:val="003E7F3C"/>
    <w:rsid w:val="003F1697"/>
    <w:rsid w:val="003F28BF"/>
    <w:rsid w:val="003F4CD8"/>
    <w:rsid w:val="003F70D0"/>
    <w:rsid w:val="0040113A"/>
    <w:rsid w:val="004021E9"/>
    <w:rsid w:val="004053BB"/>
    <w:rsid w:val="0040596F"/>
    <w:rsid w:val="00405C24"/>
    <w:rsid w:val="00406CE5"/>
    <w:rsid w:val="004335B2"/>
    <w:rsid w:val="00437E3B"/>
    <w:rsid w:val="00441400"/>
    <w:rsid w:val="00442938"/>
    <w:rsid w:val="00447592"/>
    <w:rsid w:val="00452210"/>
    <w:rsid w:val="00456B02"/>
    <w:rsid w:val="00461935"/>
    <w:rsid w:val="004658EB"/>
    <w:rsid w:val="0047130D"/>
    <w:rsid w:val="0047554B"/>
    <w:rsid w:val="004811A4"/>
    <w:rsid w:val="00481AFB"/>
    <w:rsid w:val="00490351"/>
    <w:rsid w:val="0049356A"/>
    <w:rsid w:val="00494DE7"/>
    <w:rsid w:val="004A0150"/>
    <w:rsid w:val="004A15E9"/>
    <w:rsid w:val="004A452D"/>
    <w:rsid w:val="004A7C39"/>
    <w:rsid w:val="004C799D"/>
    <w:rsid w:val="004D1AED"/>
    <w:rsid w:val="004D2072"/>
    <w:rsid w:val="004D20BD"/>
    <w:rsid w:val="004D2E5C"/>
    <w:rsid w:val="004E1C35"/>
    <w:rsid w:val="004F023D"/>
    <w:rsid w:val="004F1DBE"/>
    <w:rsid w:val="004F20A4"/>
    <w:rsid w:val="004F6CFF"/>
    <w:rsid w:val="00503E25"/>
    <w:rsid w:val="00514D55"/>
    <w:rsid w:val="00514F01"/>
    <w:rsid w:val="00516ACE"/>
    <w:rsid w:val="00532FFB"/>
    <w:rsid w:val="005375E5"/>
    <w:rsid w:val="00541A82"/>
    <w:rsid w:val="00543064"/>
    <w:rsid w:val="0054735E"/>
    <w:rsid w:val="005504C3"/>
    <w:rsid w:val="00557C67"/>
    <w:rsid w:val="005952B5"/>
    <w:rsid w:val="0059623C"/>
    <w:rsid w:val="00597BE1"/>
    <w:rsid w:val="005A03C4"/>
    <w:rsid w:val="005A27F1"/>
    <w:rsid w:val="005A2D81"/>
    <w:rsid w:val="005A401D"/>
    <w:rsid w:val="005B4E5D"/>
    <w:rsid w:val="005B5FC8"/>
    <w:rsid w:val="005B7150"/>
    <w:rsid w:val="005B7EAA"/>
    <w:rsid w:val="005D058A"/>
    <w:rsid w:val="005D2DE4"/>
    <w:rsid w:val="005D4A4B"/>
    <w:rsid w:val="005D61DD"/>
    <w:rsid w:val="005D7739"/>
    <w:rsid w:val="005D7897"/>
    <w:rsid w:val="005F1AA7"/>
    <w:rsid w:val="00605F4D"/>
    <w:rsid w:val="00606E3E"/>
    <w:rsid w:val="00612440"/>
    <w:rsid w:val="00614B88"/>
    <w:rsid w:val="00614BB7"/>
    <w:rsid w:val="006156BE"/>
    <w:rsid w:val="00617CA1"/>
    <w:rsid w:val="0062109A"/>
    <w:rsid w:val="006249DF"/>
    <w:rsid w:val="00625C0A"/>
    <w:rsid w:val="006379A0"/>
    <w:rsid w:val="00647194"/>
    <w:rsid w:val="00654E52"/>
    <w:rsid w:val="00656B89"/>
    <w:rsid w:val="006749FC"/>
    <w:rsid w:val="006778F8"/>
    <w:rsid w:val="0068124A"/>
    <w:rsid w:val="00681EF5"/>
    <w:rsid w:val="006845E2"/>
    <w:rsid w:val="006859D9"/>
    <w:rsid w:val="006A01A2"/>
    <w:rsid w:val="006A0A11"/>
    <w:rsid w:val="006A4CDC"/>
    <w:rsid w:val="006B0A7C"/>
    <w:rsid w:val="006B129C"/>
    <w:rsid w:val="006B1749"/>
    <w:rsid w:val="006B32B6"/>
    <w:rsid w:val="006B3479"/>
    <w:rsid w:val="006B5CA2"/>
    <w:rsid w:val="006B77FC"/>
    <w:rsid w:val="006C01FF"/>
    <w:rsid w:val="006C03FD"/>
    <w:rsid w:val="006E0468"/>
    <w:rsid w:val="006E1048"/>
    <w:rsid w:val="006E5351"/>
    <w:rsid w:val="006F1479"/>
    <w:rsid w:val="006F4D13"/>
    <w:rsid w:val="006F71B6"/>
    <w:rsid w:val="0070361C"/>
    <w:rsid w:val="0070549D"/>
    <w:rsid w:val="00707344"/>
    <w:rsid w:val="00711612"/>
    <w:rsid w:val="00711755"/>
    <w:rsid w:val="0071578B"/>
    <w:rsid w:val="0072002F"/>
    <w:rsid w:val="00723A9D"/>
    <w:rsid w:val="007333A7"/>
    <w:rsid w:val="0075082D"/>
    <w:rsid w:val="00751D39"/>
    <w:rsid w:val="007549D9"/>
    <w:rsid w:val="00754AF7"/>
    <w:rsid w:val="00755052"/>
    <w:rsid w:val="0075590A"/>
    <w:rsid w:val="007559FA"/>
    <w:rsid w:val="007623BF"/>
    <w:rsid w:val="00762A95"/>
    <w:rsid w:val="00772720"/>
    <w:rsid w:val="0077319F"/>
    <w:rsid w:val="0077678C"/>
    <w:rsid w:val="00781B5B"/>
    <w:rsid w:val="007832F1"/>
    <w:rsid w:val="00783E8D"/>
    <w:rsid w:val="00785043"/>
    <w:rsid w:val="007861B7"/>
    <w:rsid w:val="00786A0C"/>
    <w:rsid w:val="00797317"/>
    <w:rsid w:val="00797402"/>
    <w:rsid w:val="007A6F7E"/>
    <w:rsid w:val="007B093A"/>
    <w:rsid w:val="007B4D6E"/>
    <w:rsid w:val="007C002D"/>
    <w:rsid w:val="007C14AF"/>
    <w:rsid w:val="007D672B"/>
    <w:rsid w:val="007E2EB9"/>
    <w:rsid w:val="007E30C9"/>
    <w:rsid w:val="007E6255"/>
    <w:rsid w:val="007F157C"/>
    <w:rsid w:val="007F204C"/>
    <w:rsid w:val="007F2B6D"/>
    <w:rsid w:val="00804F0B"/>
    <w:rsid w:val="00807451"/>
    <w:rsid w:val="00810752"/>
    <w:rsid w:val="00814032"/>
    <w:rsid w:val="00814597"/>
    <w:rsid w:val="0081489C"/>
    <w:rsid w:val="008154A0"/>
    <w:rsid w:val="00816EBF"/>
    <w:rsid w:val="008176F0"/>
    <w:rsid w:val="0082182F"/>
    <w:rsid w:val="00821C64"/>
    <w:rsid w:val="00825C1A"/>
    <w:rsid w:val="0082668C"/>
    <w:rsid w:val="00831BFF"/>
    <w:rsid w:val="00840E51"/>
    <w:rsid w:val="00851660"/>
    <w:rsid w:val="00855185"/>
    <w:rsid w:val="00861FA4"/>
    <w:rsid w:val="0087548C"/>
    <w:rsid w:val="00882AAD"/>
    <w:rsid w:val="008842A5"/>
    <w:rsid w:val="008872CD"/>
    <w:rsid w:val="0089068A"/>
    <w:rsid w:val="00893684"/>
    <w:rsid w:val="00896129"/>
    <w:rsid w:val="00897789"/>
    <w:rsid w:val="008B5C6B"/>
    <w:rsid w:val="008B5E0B"/>
    <w:rsid w:val="008B6084"/>
    <w:rsid w:val="008C0298"/>
    <w:rsid w:val="008C0941"/>
    <w:rsid w:val="008C4921"/>
    <w:rsid w:val="008D02C5"/>
    <w:rsid w:val="008E2792"/>
    <w:rsid w:val="008E3FC0"/>
    <w:rsid w:val="008E50A2"/>
    <w:rsid w:val="008F1358"/>
    <w:rsid w:val="009056FE"/>
    <w:rsid w:val="009107FE"/>
    <w:rsid w:val="00911327"/>
    <w:rsid w:val="00914CFB"/>
    <w:rsid w:val="009179A9"/>
    <w:rsid w:val="00917CFB"/>
    <w:rsid w:val="00920E64"/>
    <w:rsid w:val="00920FFA"/>
    <w:rsid w:val="0092117C"/>
    <w:rsid w:val="00926109"/>
    <w:rsid w:val="00932143"/>
    <w:rsid w:val="00934C2C"/>
    <w:rsid w:val="00934D70"/>
    <w:rsid w:val="009442FA"/>
    <w:rsid w:val="00944C5A"/>
    <w:rsid w:val="009471C3"/>
    <w:rsid w:val="00947FFB"/>
    <w:rsid w:val="00951901"/>
    <w:rsid w:val="0095224D"/>
    <w:rsid w:val="009533A3"/>
    <w:rsid w:val="00957EC8"/>
    <w:rsid w:val="009613AE"/>
    <w:rsid w:val="00963A14"/>
    <w:rsid w:val="00965E17"/>
    <w:rsid w:val="00971F99"/>
    <w:rsid w:val="009855F8"/>
    <w:rsid w:val="0098600E"/>
    <w:rsid w:val="00987526"/>
    <w:rsid w:val="00991B11"/>
    <w:rsid w:val="009A14F7"/>
    <w:rsid w:val="009A3052"/>
    <w:rsid w:val="009A5469"/>
    <w:rsid w:val="009A7467"/>
    <w:rsid w:val="009B2DE6"/>
    <w:rsid w:val="009B2FE4"/>
    <w:rsid w:val="009B3D6C"/>
    <w:rsid w:val="009B47DA"/>
    <w:rsid w:val="009C5862"/>
    <w:rsid w:val="009D36CB"/>
    <w:rsid w:val="009D3B4A"/>
    <w:rsid w:val="009E23C3"/>
    <w:rsid w:val="009E3204"/>
    <w:rsid w:val="009E42C6"/>
    <w:rsid w:val="009E7A57"/>
    <w:rsid w:val="009F0AC5"/>
    <w:rsid w:val="009F3231"/>
    <w:rsid w:val="00A0100E"/>
    <w:rsid w:val="00A01DCF"/>
    <w:rsid w:val="00A10CAE"/>
    <w:rsid w:val="00A2188F"/>
    <w:rsid w:val="00A26D11"/>
    <w:rsid w:val="00A275FE"/>
    <w:rsid w:val="00A27641"/>
    <w:rsid w:val="00A3113A"/>
    <w:rsid w:val="00A33F43"/>
    <w:rsid w:val="00A3764C"/>
    <w:rsid w:val="00A42D3C"/>
    <w:rsid w:val="00A45656"/>
    <w:rsid w:val="00A4644A"/>
    <w:rsid w:val="00A50009"/>
    <w:rsid w:val="00A51F0F"/>
    <w:rsid w:val="00A52BA8"/>
    <w:rsid w:val="00A570AD"/>
    <w:rsid w:val="00A60147"/>
    <w:rsid w:val="00A6362E"/>
    <w:rsid w:val="00A66BD2"/>
    <w:rsid w:val="00A77176"/>
    <w:rsid w:val="00A851B1"/>
    <w:rsid w:val="00A85F09"/>
    <w:rsid w:val="00A87F5D"/>
    <w:rsid w:val="00AA5973"/>
    <w:rsid w:val="00AA79BC"/>
    <w:rsid w:val="00AB1CBC"/>
    <w:rsid w:val="00AB5253"/>
    <w:rsid w:val="00AC5277"/>
    <w:rsid w:val="00AC6B55"/>
    <w:rsid w:val="00AD2B97"/>
    <w:rsid w:val="00AD56B2"/>
    <w:rsid w:val="00AD7DB8"/>
    <w:rsid w:val="00AE0253"/>
    <w:rsid w:val="00AE35C7"/>
    <w:rsid w:val="00AE7DDF"/>
    <w:rsid w:val="00AF3CF1"/>
    <w:rsid w:val="00AF72FD"/>
    <w:rsid w:val="00AF7305"/>
    <w:rsid w:val="00B039A4"/>
    <w:rsid w:val="00B048C2"/>
    <w:rsid w:val="00B06FFC"/>
    <w:rsid w:val="00B1653E"/>
    <w:rsid w:val="00B23883"/>
    <w:rsid w:val="00B25A9B"/>
    <w:rsid w:val="00B32729"/>
    <w:rsid w:val="00B35525"/>
    <w:rsid w:val="00B367BB"/>
    <w:rsid w:val="00B412BC"/>
    <w:rsid w:val="00B41BD3"/>
    <w:rsid w:val="00B464A6"/>
    <w:rsid w:val="00B46D41"/>
    <w:rsid w:val="00B57FFD"/>
    <w:rsid w:val="00B62F4E"/>
    <w:rsid w:val="00B64611"/>
    <w:rsid w:val="00B64E17"/>
    <w:rsid w:val="00B75D96"/>
    <w:rsid w:val="00B91198"/>
    <w:rsid w:val="00B9783A"/>
    <w:rsid w:val="00B97BD9"/>
    <w:rsid w:val="00BA6374"/>
    <w:rsid w:val="00BA7C3B"/>
    <w:rsid w:val="00BB3D3A"/>
    <w:rsid w:val="00BB4209"/>
    <w:rsid w:val="00BC0E8A"/>
    <w:rsid w:val="00BD1B91"/>
    <w:rsid w:val="00BD5187"/>
    <w:rsid w:val="00BE0424"/>
    <w:rsid w:val="00BE08ED"/>
    <w:rsid w:val="00BE79C3"/>
    <w:rsid w:val="00BF3727"/>
    <w:rsid w:val="00BF4A60"/>
    <w:rsid w:val="00BF53B1"/>
    <w:rsid w:val="00C07A4A"/>
    <w:rsid w:val="00C13098"/>
    <w:rsid w:val="00C16E17"/>
    <w:rsid w:val="00C23530"/>
    <w:rsid w:val="00C26158"/>
    <w:rsid w:val="00C26403"/>
    <w:rsid w:val="00C310BA"/>
    <w:rsid w:val="00C31718"/>
    <w:rsid w:val="00C32E6C"/>
    <w:rsid w:val="00C35F60"/>
    <w:rsid w:val="00C3631B"/>
    <w:rsid w:val="00C37D9C"/>
    <w:rsid w:val="00C44343"/>
    <w:rsid w:val="00C446EB"/>
    <w:rsid w:val="00C53027"/>
    <w:rsid w:val="00C565A6"/>
    <w:rsid w:val="00C5689F"/>
    <w:rsid w:val="00C62DAC"/>
    <w:rsid w:val="00C674D3"/>
    <w:rsid w:val="00C70143"/>
    <w:rsid w:val="00C72BC3"/>
    <w:rsid w:val="00C87121"/>
    <w:rsid w:val="00C873D6"/>
    <w:rsid w:val="00C90F3D"/>
    <w:rsid w:val="00C97102"/>
    <w:rsid w:val="00CA0057"/>
    <w:rsid w:val="00CB5E5D"/>
    <w:rsid w:val="00CC166E"/>
    <w:rsid w:val="00CC184F"/>
    <w:rsid w:val="00CC38BE"/>
    <w:rsid w:val="00CC6164"/>
    <w:rsid w:val="00CD3200"/>
    <w:rsid w:val="00CE1F04"/>
    <w:rsid w:val="00CE3B82"/>
    <w:rsid w:val="00CE5629"/>
    <w:rsid w:val="00CE62A8"/>
    <w:rsid w:val="00CE7009"/>
    <w:rsid w:val="00CF139F"/>
    <w:rsid w:val="00CF3D8C"/>
    <w:rsid w:val="00CF5462"/>
    <w:rsid w:val="00CF58AB"/>
    <w:rsid w:val="00D0330E"/>
    <w:rsid w:val="00D05283"/>
    <w:rsid w:val="00D06FA9"/>
    <w:rsid w:val="00D24D26"/>
    <w:rsid w:val="00D350D0"/>
    <w:rsid w:val="00D371DC"/>
    <w:rsid w:val="00D403B5"/>
    <w:rsid w:val="00D44171"/>
    <w:rsid w:val="00D46FFB"/>
    <w:rsid w:val="00D532EA"/>
    <w:rsid w:val="00D539D0"/>
    <w:rsid w:val="00D54B4D"/>
    <w:rsid w:val="00D552D1"/>
    <w:rsid w:val="00D56102"/>
    <w:rsid w:val="00D60CF6"/>
    <w:rsid w:val="00D62BA1"/>
    <w:rsid w:val="00D63C04"/>
    <w:rsid w:val="00D7729E"/>
    <w:rsid w:val="00D83225"/>
    <w:rsid w:val="00D8504B"/>
    <w:rsid w:val="00D879E5"/>
    <w:rsid w:val="00D94DCA"/>
    <w:rsid w:val="00D975C0"/>
    <w:rsid w:val="00DA2132"/>
    <w:rsid w:val="00DB54C4"/>
    <w:rsid w:val="00DB5521"/>
    <w:rsid w:val="00DB6281"/>
    <w:rsid w:val="00DC611F"/>
    <w:rsid w:val="00DD2E78"/>
    <w:rsid w:val="00DD469E"/>
    <w:rsid w:val="00DE6736"/>
    <w:rsid w:val="00DE7ACD"/>
    <w:rsid w:val="00DF64B0"/>
    <w:rsid w:val="00E03697"/>
    <w:rsid w:val="00E05E0F"/>
    <w:rsid w:val="00E10896"/>
    <w:rsid w:val="00E17A97"/>
    <w:rsid w:val="00E203D3"/>
    <w:rsid w:val="00E20E37"/>
    <w:rsid w:val="00E21D42"/>
    <w:rsid w:val="00E2205E"/>
    <w:rsid w:val="00E22E40"/>
    <w:rsid w:val="00E23E9A"/>
    <w:rsid w:val="00E31344"/>
    <w:rsid w:val="00E37D37"/>
    <w:rsid w:val="00E405FF"/>
    <w:rsid w:val="00E44CF8"/>
    <w:rsid w:val="00E46774"/>
    <w:rsid w:val="00E50EBB"/>
    <w:rsid w:val="00E55FB0"/>
    <w:rsid w:val="00E64001"/>
    <w:rsid w:val="00E70D3D"/>
    <w:rsid w:val="00E7416C"/>
    <w:rsid w:val="00E753E5"/>
    <w:rsid w:val="00E768C4"/>
    <w:rsid w:val="00E77E5C"/>
    <w:rsid w:val="00E8538C"/>
    <w:rsid w:val="00E909FA"/>
    <w:rsid w:val="00E93661"/>
    <w:rsid w:val="00EB489D"/>
    <w:rsid w:val="00EB4CC5"/>
    <w:rsid w:val="00EB6052"/>
    <w:rsid w:val="00EE1BEE"/>
    <w:rsid w:val="00EE20E7"/>
    <w:rsid w:val="00EF11C5"/>
    <w:rsid w:val="00F04436"/>
    <w:rsid w:val="00F0504F"/>
    <w:rsid w:val="00F05B7C"/>
    <w:rsid w:val="00F07030"/>
    <w:rsid w:val="00F07A55"/>
    <w:rsid w:val="00F2515A"/>
    <w:rsid w:val="00F35D2A"/>
    <w:rsid w:val="00F46CE2"/>
    <w:rsid w:val="00F51654"/>
    <w:rsid w:val="00F5415D"/>
    <w:rsid w:val="00F55134"/>
    <w:rsid w:val="00F5618E"/>
    <w:rsid w:val="00F60229"/>
    <w:rsid w:val="00F642FE"/>
    <w:rsid w:val="00F76BC0"/>
    <w:rsid w:val="00F83722"/>
    <w:rsid w:val="00F83D50"/>
    <w:rsid w:val="00F86DEA"/>
    <w:rsid w:val="00F87120"/>
    <w:rsid w:val="00F92150"/>
    <w:rsid w:val="00F92DBA"/>
    <w:rsid w:val="00F93356"/>
    <w:rsid w:val="00F9436C"/>
    <w:rsid w:val="00F96A25"/>
    <w:rsid w:val="00FA75EF"/>
    <w:rsid w:val="00FB073E"/>
    <w:rsid w:val="00FB2366"/>
    <w:rsid w:val="00FC5D82"/>
    <w:rsid w:val="00FC75A6"/>
    <w:rsid w:val="00FD4119"/>
    <w:rsid w:val="00FE149E"/>
    <w:rsid w:val="00FE37B4"/>
    <w:rsid w:val="00FE5507"/>
    <w:rsid w:val="00FE60C8"/>
    <w:rsid w:val="00FF0884"/>
    <w:rsid w:val="00FF3066"/>
    <w:rsid w:val="00FF5AE2"/>
    <w:rsid w:val="00FF7A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EC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5E2"/>
    <w:pPr>
      <w:spacing w:after="200" w:line="276" w:lineRule="auto"/>
    </w:pPr>
    <w:rPr>
      <w:sz w:val="22"/>
      <w:szCs w:val="22"/>
      <w:lang w:eastAsia="en-US"/>
    </w:rPr>
  </w:style>
  <w:style w:type="paragraph" w:styleId="Nadpis1">
    <w:name w:val="heading 1"/>
    <w:basedOn w:val="Normln"/>
    <w:next w:val="Normln"/>
    <w:link w:val="Nadpis1Char"/>
    <w:qFormat/>
    <w:rsid w:val="008E3FC0"/>
    <w:pPr>
      <w:keepNext/>
      <w:numPr>
        <w:numId w:val="1"/>
      </w:numPr>
      <w:spacing w:before="600" w:after="240" w:line="240" w:lineRule="auto"/>
      <w:outlineLvl w:val="0"/>
    </w:pPr>
    <w:rPr>
      <w:rFonts w:ascii="Arial" w:hAnsi="Arial" w:cs="Arial"/>
      <w:b/>
      <w:bCs/>
      <w:kern w:val="32"/>
      <w:sz w:val="32"/>
      <w:szCs w:val="32"/>
      <w:lang w:eastAsia="cs-CZ"/>
    </w:rPr>
  </w:style>
  <w:style w:type="paragraph" w:styleId="Nadpis2">
    <w:name w:val="heading 2"/>
    <w:basedOn w:val="Normln"/>
    <w:next w:val="Normln"/>
    <w:link w:val="Nadpis2Char"/>
    <w:unhideWhenUsed/>
    <w:qFormat/>
    <w:rsid w:val="008E3FC0"/>
    <w:pPr>
      <w:widowControl w:val="0"/>
      <w:numPr>
        <w:ilvl w:val="1"/>
        <w:numId w:val="1"/>
      </w:numPr>
      <w:spacing w:before="120" w:after="0" w:line="240" w:lineRule="auto"/>
      <w:jc w:val="both"/>
      <w:outlineLvl w:val="1"/>
    </w:pPr>
    <w:rPr>
      <w:rFonts w:ascii="Times New Roman" w:hAnsi="Times New Roman"/>
      <w:lang w:eastAsia="cs-CZ"/>
    </w:rPr>
  </w:style>
  <w:style w:type="paragraph" w:styleId="Nadpis3">
    <w:name w:val="heading 3"/>
    <w:basedOn w:val="Normln"/>
    <w:next w:val="Normln"/>
    <w:link w:val="Nadpis3Char"/>
    <w:unhideWhenUsed/>
    <w:qFormat/>
    <w:rsid w:val="008E3FC0"/>
    <w:pPr>
      <w:keepNext/>
      <w:numPr>
        <w:ilvl w:val="2"/>
        <w:numId w:val="1"/>
      </w:numPr>
      <w:spacing w:before="240" w:after="60" w:line="240" w:lineRule="auto"/>
      <w:outlineLvl w:val="2"/>
    </w:pPr>
    <w:rPr>
      <w:rFonts w:ascii="Arial" w:hAnsi="Arial" w:cs="Arial"/>
      <w:b/>
      <w:bCs/>
      <w:sz w:val="26"/>
      <w:szCs w:val="26"/>
      <w:lang w:eastAsia="cs-CZ"/>
    </w:rPr>
  </w:style>
  <w:style w:type="paragraph" w:styleId="Nadpis4">
    <w:name w:val="heading 4"/>
    <w:basedOn w:val="Normln"/>
    <w:next w:val="Normln"/>
    <w:link w:val="Nadpis4Char"/>
    <w:uiPriority w:val="9"/>
    <w:semiHidden/>
    <w:unhideWhenUsed/>
    <w:qFormat/>
    <w:rsid w:val="008E3FC0"/>
    <w:pPr>
      <w:keepNext/>
      <w:numPr>
        <w:ilvl w:val="3"/>
        <w:numId w:val="1"/>
      </w:numPr>
      <w:spacing w:before="240" w:after="60" w:line="240" w:lineRule="auto"/>
      <w:outlineLvl w:val="3"/>
    </w:pPr>
    <w:rPr>
      <w:rFonts w:ascii="Times New Roman" w:hAnsi="Times New Roman"/>
      <w:b/>
      <w:bCs/>
      <w:sz w:val="28"/>
      <w:szCs w:val="28"/>
      <w:lang w:eastAsia="cs-CZ"/>
    </w:rPr>
  </w:style>
  <w:style w:type="paragraph" w:styleId="Nadpis5">
    <w:name w:val="heading 5"/>
    <w:basedOn w:val="Normln"/>
    <w:next w:val="Normln"/>
    <w:link w:val="Nadpis5Char"/>
    <w:uiPriority w:val="9"/>
    <w:semiHidden/>
    <w:unhideWhenUsed/>
    <w:qFormat/>
    <w:rsid w:val="008E3FC0"/>
    <w:pPr>
      <w:numPr>
        <w:ilvl w:val="4"/>
        <w:numId w:val="1"/>
      </w:numPr>
      <w:spacing w:before="240" w:after="60" w:line="240" w:lineRule="auto"/>
      <w:outlineLvl w:val="4"/>
    </w:pPr>
    <w:rPr>
      <w:rFonts w:ascii="Times New Roman" w:hAnsi="Times New Roman"/>
      <w:b/>
      <w:bCs/>
      <w:i/>
      <w:iCs/>
      <w:sz w:val="26"/>
      <w:szCs w:val="26"/>
      <w:lang w:eastAsia="cs-CZ"/>
    </w:rPr>
  </w:style>
  <w:style w:type="paragraph" w:styleId="Nadpis6">
    <w:name w:val="heading 6"/>
    <w:basedOn w:val="Normln"/>
    <w:next w:val="Normln"/>
    <w:link w:val="Nadpis6Char"/>
    <w:uiPriority w:val="9"/>
    <w:semiHidden/>
    <w:unhideWhenUsed/>
    <w:qFormat/>
    <w:rsid w:val="008E3FC0"/>
    <w:pPr>
      <w:numPr>
        <w:ilvl w:val="5"/>
        <w:numId w:val="1"/>
      </w:numPr>
      <w:spacing w:before="240" w:after="60" w:line="240" w:lineRule="auto"/>
      <w:outlineLvl w:val="5"/>
    </w:pPr>
    <w:rPr>
      <w:rFonts w:ascii="Times New Roman" w:hAnsi="Times New Roman"/>
      <w:b/>
      <w:bCs/>
      <w:lang w:eastAsia="cs-CZ"/>
    </w:rPr>
  </w:style>
  <w:style w:type="paragraph" w:styleId="Nadpis7">
    <w:name w:val="heading 7"/>
    <w:basedOn w:val="Normln"/>
    <w:next w:val="Normln"/>
    <w:link w:val="Nadpis7Char"/>
    <w:uiPriority w:val="9"/>
    <w:semiHidden/>
    <w:unhideWhenUsed/>
    <w:qFormat/>
    <w:rsid w:val="008E3FC0"/>
    <w:pPr>
      <w:numPr>
        <w:ilvl w:val="6"/>
        <w:numId w:val="1"/>
      </w:numPr>
      <w:spacing w:before="240" w:after="60" w:line="240" w:lineRule="auto"/>
      <w:outlineLvl w:val="6"/>
    </w:pPr>
    <w:rPr>
      <w:rFonts w:ascii="Times New Roman" w:hAnsi="Times New Roman"/>
      <w:sz w:val="24"/>
      <w:szCs w:val="24"/>
      <w:lang w:eastAsia="cs-CZ"/>
    </w:rPr>
  </w:style>
  <w:style w:type="paragraph" w:styleId="Nadpis8">
    <w:name w:val="heading 8"/>
    <w:basedOn w:val="Normln"/>
    <w:next w:val="Normln"/>
    <w:link w:val="Nadpis8Char"/>
    <w:uiPriority w:val="9"/>
    <w:semiHidden/>
    <w:unhideWhenUsed/>
    <w:qFormat/>
    <w:rsid w:val="008E3FC0"/>
    <w:pPr>
      <w:numPr>
        <w:ilvl w:val="7"/>
        <w:numId w:val="1"/>
      </w:numPr>
      <w:spacing w:before="240" w:after="60" w:line="240" w:lineRule="auto"/>
      <w:outlineLvl w:val="7"/>
    </w:pPr>
    <w:rPr>
      <w:rFonts w:ascii="Times New Roman" w:hAnsi="Times New Roman"/>
      <w:i/>
      <w:iCs/>
      <w:sz w:val="24"/>
      <w:szCs w:val="24"/>
      <w:lang w:eastAsia="cs-CZ"/>
    </w:rPr>
  </w:style>
  <w:style w:type="paragraph" w:styleId="Nadpis9">
    <w:name w:val="heading 9"/>
    <w:basedOn w:val="Normln"/>
    <w:next w:val="Normln"/>
    <w:link w:val="Nadpis9Char"/>
    <w:uiPriority w:val="9"/>
    <w:semiHidden/>
    <w:unhideWhenUsed/>
    <w:qFormat/>
    <w:rsid w:val="008E3FC0"/>
    <w:pPr>
      <w:numPr>
        <w:ilvl w:val="8"/>
        <w:numId w:val="1"/>
      </w:numPr>
      <w:spacing w:before="240" w:after="60" w:line="240" w:lineRule="auto"/>
      <w:outlineLvl w:val="8"/>
    </w:pPr>
    <w:rPr>
      <w:rFonts w:ascii="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8E3FC0"/>
    <w:rPr>
      <w:rFonts w:ascii="Arial" w:hAnsi="Arial" w:cs="Arial"/>
      <w:b/>
      <w:bCs/>
      <w:kern w:val="32"/>
      <w:sz w:val="32"/>
      <w:szCs w:val="32"/>
    </w:rPr>
  </w:style>
  <w:style w:type="character" w:customStyle="1" w:styleId="Nadpis2Char">
    <w:name w:val="Nadpis 2 Char"/>
    <w:link w:val="Nadpis2"/>
    <w:locked/>
    <w:rsid w:val="008E3FC0"/>
    <w:rPr>
      <w:rFonts w:ascii="Times New Roman" w:hAnsi="Times New Roman"/>
      <w:sz w:val="22"/>
      <w:szCs w:val="22"/>
    </w:rPr>
  </w:style>
  <w:style w:type="character" w:customStyle="1" w:styleId="Nadpis3Char">
    <w:name w:val="Nadpis 3 Char"/>
    <w:link w:val="Nadpis3"/>
    <w:locked/>
    <w:rsid w:val="008E3FC0"/>
    <w:rPr>
      <w:rFonts w:ascii="Arial" w:hAnsi="Arial" w:cs="Arial"/>
      <w:b/>
      <w:bCs/>
      <w:sz w:val="26"/>
      <w:szCs w:val="26"/>
    </w:rPr>
  </w:style>
  <w:style w:type="character" w:customStyle="1" w:styleId="Nadpis4Char">
    <w:name w:val="Nadpis 4 Char"/>
    <w:link w:val="Nadpis4"/>
    <w:uiPriority w:val="9"/>
    <w:semiHidden/>
    <w:locked/>
    <w:rsid w:val="008E3FC0"/>
    <w:rPr>
      <w:rFonts w:ascii="Times New Roman" w:hAnsi="Times New Roman"/>
      <w:b/>
      <w:bCs/>
      <w:sz w:val="28"/>
      <w:szCs w:val="28"/>
    </w:rPr>
  </w:style>
  <w:style w:type="character" w:customStyle="1" w:styleId="Nadpis5Char">
    <w:name w:val="Nadpis 5 Char"/>
    <w:link w:val="Nadpis5"/>
    <w:uiPriority w:val="9"/>
    <w:semiHidden/>
    <w:locked/>
    <w:rsid w:val="008E3FC0"/>
    <w:rPr>
      <w:rFonts w:ascii="Times New Roman" w:hAnsi="Times New Roman"/>
      <w:b/>
      <w:bCs/>
      <w:i/>
      <w:iCs/>
      <w:sz w:val="26"/>
      <w:szCs w:val="26"/>
    </w:rPr>
  </w:style>
  <w:style w:type="character" w:customStyle="1" w:styleId="Nadpis6Char">
    <w:name w:val="Nadpis 6 Char"/>
    <w:link w:val="Nadpis6"/>
    <w:uiPriority w:val="9"/>
    <w:semiHidden/>
    <w:locked/>
    <w:rsid w:val="008E3FC0"/>
    <w:rPr>
      <w:rFonts w:ascii="Times New Roman" w:hAnsi="Times New Roman"/>
      <w:b/>
      <w:bCs/>
      <w:sz w:val="22"/>
      <w:szCs w:val="22"/>
    </w:rPr>
  </w:style>
  <w:style w:type="character" w:customStyle="1" w:styleId="Nadpis7Char">
    <w:name w:val="Nadpis 7 Char"/>
    <w:link w:val="Nadpis7"/>
    <w:uiPriority w:val="9"/>
    <w:semiHidden/>
    <w:locked/>
    <w:rsid w:val="008E3FC0"/>
    <w:rPr>
      <w:rFonts w:ascii="Times New Roman" w:hAnsi="Times New Roman"/>
      <w:sz w:val="24"/>
      <w:szCs w:val="24"/>
    </w:rPr>
  </w:style>
  <w:style w:type="character" w:customStyle="1" w:styleId="Nadpis8Char">
    <w:name w:val="Nadpis 8 Char"/>
    <w:link w:val="Nadpis8"/>
    <w:uiPriority w:val="9"/>
    <w:semiHidden/>
    <w:locked/>
    <w:rsid w:val="008E3FC0"/>
    <w:rPr>
      <w:rFonts w:ascii="Times New Roman" w:hAnsi="Times New Roman"/>
      <w:i/>
      <w:iCs/>
      <w:sz w:val="24"/>
      <w:szCs w:val="24"/>
    </w:rPr>
  </w:style>
  <w:style w:type="character" w:customStyle="1" w:styleId="Nadpis9Char">
    <w:name w:val="Nadpis 9 Char"/>
    <w:link w:val="Nadpis9"/>
    <w:uiPriority w:val="9"/>
    <w:semiHidden/>
    <w:locked/>
    <w:rsid w:val="008E3FC0"/>
    <w:rPr>
      <w:rFonts w:ascii="Arial" w:hAnsi="Arial" w:cs="Arial"/>
      <w:sz w:val="22"/>
      <w:szCs w:val="22"/>
    </w:rPr>
  </w:style>
  <w:style w:type="paragraph" w:styleId="Bezmezer">
    <w:name w:val="No Spacing"/>
    <w:uiPriority w:val="1"/>
    <w:qFormat/>
    <w:rsid w:val="00C07A4A"/>
    <w:rPr>
      <w:sz w:val="22"/>
      <w:szCs w:val="22"/>
      <w:lang w:eastAsia="en-US"/>
    </w:rPr>
  </w:style>
  <w:style w:type="paragraph" w:styleId="Textbubliny">
    <w:name w:val="Balloon Text"/>
    <w:basedOn w:val="Normln"/>
    <w:link w:val="TextbublinyChar"/>
    <w:uiPriority w:val="99"/>
    <w:semiHidden/>
    <w:unhideWhenUsed/>
    <w:rsid w:val="0031253D"/>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31253D"/>
    <w:rPr>
      <w:rFonts w:ascii="Tahoma" w:hAnsi="Tahoma"/>
      <w:sz w:val="16"/>
    </w:rPr>
  </w:style>
  <w:style w:type="character" w:styleId="Odkaznakoment">
    <w:name w:val="annotation reference"/>
    <w:uiPriority w:val="99"/>
    <w:semiHidden/>
    <w:unhideWhenUsed/>
    <w:rsid w:val="008E3FC0"/>
    <w:rPr>
      <w:sz w:val="16"/>
    </w:rPr>
  </w:style>
  <w:style w:type="paragraph" w:styleId="Textkomente">
    <w:name w:val="annotation text"/>
    <w:basedOn w:val="Normln"/>
    <w:link w:val="TextkomenteChar"/>
    <w:uiPriority w:val="99"/>
    <w:unhideWhenUsed/>
    <w:rsid w:val="008E3FC0"/>
    <w:pPr>
      <w:overflowPunct w:val="0"/>
      <w:autoSpaceDE w:val="0"/>
      <w:autoSpaceDN w:val="0"/>
      <w:adjustRightInd w:val="0"/>
      <w:spacing w:after="0" w:line="240" w:lineRule="auto"/>
    </w:pPr>
    <w:rPr>
      <w:rFonts w:ascii="Times New Roman" w:hAnsi="Times New Roman"/>
      <w:sz w:val="20"/>
      <w:szCs w:val="20"/>
      <w:lang w:eastAsia="cs-CZ"/>
    </w:rPr>
  </w:style>
  <w:style w:type="character" w:customStyle="1" w:styleId="TextkomenteChar">
    <w:name w:val="Text komentáře Char"/>
    <w:link w:val="Textkomente"/>
    <w:uiPriority w:val="99"/>
    <w:locked/>
    <w:rsid w:val="008E3FC0"/>
    <w:rPr>
      <w:rFonts w:ascii="Times New Roman" w:hAnsi="Times New Roman"/>
      <w:sz w:val="20"/>
      <w:lang w:eastAsia="cs-CZ"/>
    </w:rPr>
  </w:style>
  <w:style w:type="paragraph" w:styleId="Zhlav">
    <w:name w:val="header"/>
    <w:basedOn w:val="Normln"/>
    <w:link w:val="ZhlavChar"/>
    <w:uiPriority w:val="99"/>
    <w:unhideWhenUsed/>
    <w:rsid w:val="000656EC"/>
    <w:pPr>
      <w:tabs>
        <w:tab w:val="center" w:pos="4536"/>
        <w:tab w:val="right" w:pos="9072"/>
      </w:tabs>
      <w:spacing w:after="0" w:line="240" w:lineRule="auto"/>
    </w:pPr>
  </w:style>
  <w:style w:type="character" w:customStyle="1" w:styleId="ZhlavChar">
    <w:name w:val="Záhlaví Char"/>
    <w:link w:val="Zhlav"/>
    <w:uiPriority w:val="99"/>
    <w:locked/>
    <w:rsid w:val="000656EC"/>
    <w:rPr>
      <w:rFonts w:cs="Times New Roman"/>
    </w:rPr>
  </w:style>
  <w:style w:type="paragraph" w:styleId="Zpat">
    <w:name w:val="footer"/>
    <w:basedOn w:val="Normln"/>
    <w:link w:val="ZpatChar"/>
    <w:uiPriority w:val="99"/>
    <w:unhideWhenUsed/>
    <w:rsid w:val="000656EC"/>
    <w:pPr>
      <w:tabs>
        <w:tab w:val="center" w:pos="4536"/>
        <w:tab w:val="right" w:pos="9072"/>
      </w:tabs>
      <w:spacing w:after="0" w:line="240" w:lineRule="auto"/>
    </w:pPr>
  </w:style>
  <w:style w:type="character" w:customStyle="1" w:styleId="ZpatChar">
    <w:name w:val="Zápatí Char"/>
    <w:link w:val="Zpat"/>
    <w:uiPriority w:val="99"/>
    <w:locked/>
    <w:rsid w:val="000656EC"/>
    <w:rPr>
      <w:rFonts w:cs="Times New Roman"/>
    </w:rPr>
  </w:style>
  <w:style w:type="character" w:styleId="Hypertextovodkaz">
    <w:name w:val="Hyperlink"/>
    <w:uiPriority w:val="99"/>
    <w:unhideWhenUsed/>
    <w:rsid w:val="00406CE5"/>
    <w:rPr>
      <w:color w:val="0000FF"/>
      <w:u w:val="single"/>
    </w:rPr>
  </w:style>
  <w:style w:type="paragraph" w:styleId="Zkladntextodsazen2">
    <w:name w:val="Body Text Indent 2"/>
    <w:basedOn w:val="Normln"/>
    <w:link w:val="Zkladntextodsazen2Char"/>
    <w:uiPriority w:val="99"/>
    <w:semiHidden/>
    <w:unhideWhenUsed/>
    <w:rsid w:val="00957EC8"/>
    <w:pPr>
      <w:spacing w:before="100" w:beforeAutospacing="1" w:after="100" w:afterAutospacing="1" w:line="240" w:lineRule="auto"/>
    </w:pPr>
    <w:rPr>
      <w:rFonts w:ascii="Times New Roman" w:hAnsi="Times New Roman"/>
      <w:sz w:val="24"/>
      <w:szCs w:val="24"/>
      <w:lang w:eastAsia="cs-CZ"/>
    </w:rPr>
  </w:style>
  <w:style w:type="character" w:customStyle="1" w:styleId="Zkladntextodsazen2Char">
    <w:name w:val="Základní text odsazený 2 Char"/>
    <w:link w:val="Zkladntextodsazen2"/>
    <w:uiPriority w:val="99"/>
    <w:semiHidden/>
    <w:rsid w:val="00957EC8"/>
    <w:rPr>
      <w:rFonts w:ascii="Times New Roman" w:hAnsi="Times New Roman"/>
      <w:sz w:val="24"/>
      <w:szCs w:val="24"/>
    </w:rPr>
  </w:style>
  <w:style w:type="paragraph" w:styleId="Pedmtkomente">
    <w:name w:val="annotation subject"/>
    <w:basedOn w:val="Textkomente"/>
    <w:next w:val="Textkomente"/>
    <w:link w:val="PedmtkomenteChar"/>
    <w:uiPriority w:val="99"/>
    <w:semiHidden/>
    <w:unhideWhenUsed/>
    <w:rsid w:val="000008BF"/>
    <w:pPr>
      <w:overflowPunct/>
      <w:autoSpaceDE/>
      <w:autoSpaceDN/>
      <w:adjustRightInd/>
      <w:spacing w:after="200" w:line="276" w:lineRule="auto"/>
    </w:pPr>
    <w:rPr>
      <w:rFonts w:ascii="Calibri" w:hAnsi="Calibri"/>
      <w:b/>
      <w:bCs/>
      <w:lang w:eastAsia="en-US"/>
    </w:rPr>
  </w:style>
  <w:style w:type="character" w:customStyle="1" w:styleId="PedmtkomenteChar">
    <w:name w:val="Předmět komentáře Char"/>
    <w:link w:val="Pedmtkomente"/>
    <w:uiPriority w:val="99"/>
    <w:semiHidden/>
    <w:rsid w:val="000008BF"/>
    <w:rPr>
      <w:rFonts w:ascii="Times New Roman" w:hAnsi="Times New Roman"/>
      <w:b/>
      <w:bCs/>
      <w:sz w:val="20"/>
      <w:lang w:eastAsia="en-US"/>
    </w:rPr>
  </w:style>
  <w:style w:type="paragraph" w:customStyle="1" w:styleId="NormlnIMP0">
    <w:name w:val="Normální_IMP~0"/>
    <w:basedOn w:val="Normln"/>
    <w:rsid w:val="00CC166E"/>
    <w:pPr>
      <w:suppressAutoHyphens/>
      <w:overflowPunct w:val="0"/>
      <w:autoSpaceDE w:val="0"/>
      <w:autoSpaceDN w:val="0"/>
      <w:adjustRightInd w:val="0"/>
      <w:spacing w:after="0" w:line="189" w:lineRule="auto"/>
    </w:pPr>
    <w:rPr>
      <w:rFonts w:ascii="Times New Roman" w:hAnsi="Times New Roman"/>
      <w:sz w:val="24"/>
      <w:szCs w:val="20"/>
      <w:lang w:eastAsia="cs-CZ"/>
    </w:rPr>
  </w:style>
  <w:style w:type="paragraph" w:styleId="Odstavecseseznamem">
    <w:name w:val="List Paragraph"/>
    <w:basedOn w:val="Normln"/>
    <w:qFormat/>
    <w:rsid w:val="00BE08ED"/>
    <w:pPr>
      <w:widowControl w:val="0"/>
      <w:spacing w:after="0" w:line="240" w:lineRule="auto"/>
      <w:ind w:left="720"/>
      <w:contextualSpacing/>
    </w:pPr>
    <w:rPr>
      <w:rFonts w:ascii="Times New Roman" w:hAnsi="Times New Roman"/>
      <w:sz w:val="20"/>
      <w:szCs w:val="20"/>
    </w:rPr>
  </w:style>
  <w:style w:type="paragraph" w:styleId="Textpoznpodarou">
    <w:name w:val="footnote text"/>
    <w:basedOn w:val="Normln"/>
    <w:link w:val="TextpoznpodarouChar"/>
    <w:uiPriority w:val="99"/>
    <w:unhideWhenUsed/>
    <w:rsid w:val="00BA7C3B"/>
    <w:pPr>
      <w:spacing w:after="0" w:line="240" w:lineRule="auto"/>
    </w:pPr>
    <w:rPr>
      <w:rFonts w:ascii="Times New Roman" w:eastAsia="Batang" w:hAnsi="Times New Roman"/>
      <w:sz w:val="20"/>
      <w:szCs w:val="20"/>
      <w:lang w:eastAsia="cs-CZ"/>
    </w:rPr>
  </w:style>
  <w:style w:type="character" w:customStyle="1" w:styleId="TextpoznpodarouChar">
    <w:name w:val="Text pozn. pod čarou Char"/>
    <w:link w:val="Textpoznpodarou"/>
    <w:uiPriority w:val="99"/>
    <w:rsid w:val="00BA7C3B"/>
    <w:rPr>
      <w:rFonts w:ascii="Times New Roman" w:eastAsia="Batang" w:hAnsi="Times New Roman"/>
    </w:rPr>
  </w:style>
  <w:style w:type="character" w:styleId="Znakapoznpodarou">
    <w:name w:val="footnote reference"/>
    <w:uiPriority w:val="99"/>
    <w:unhideWhenUsed/>
    <w:rsid w:val="00BA7C3B"/>
    <w:rPr>
      <w:vertAlign w:val="superscript"/>
    </w:rPr>
  </w:style>
  <w:style w:type="paragraph" w:styleId="Seznamsodrkami">
    <w:name w:val="List Bullet"/>
    <w:basedOn w:val="Zkladntext"/>
    <w:semiHidden/>
    <w:unhideWhenUsed/>
    <w:rsid w:val="00971F99"/>
    <w:pPr>
      <w:numPr>
        <w:ilvl w:val="1"/>
        <w:numId w:val="2"/>
      </w:numPr>
      <w:tabs>
        <w:tab w:val="clear" w:pos="1440"/>
        <w:tab w:val="num" w:pos="360"/>
      </w:tabs>
      <w:spacing w:line="240" w:lineRule="auto"/>
      <w:ind w:left="2880" w:hanging="720"/>
      <w:jc w:val="both"/>
    </w:pPr>
    <w:rPr>
      <w:rFonts w:ascii="Times New Roman" w:hAnsi="Times New Roman"/>
      <w:sz w:val="24"/>
      <w:lang w:eastAsia="cs-CZ"/>
    </w:rPr>
  </w:style>
  <w:style w:type="paragraph" w:styleId="Zkladntext">
    <w:name w:val="Body Text"/>
    <w:basedOn w:val="Normln"/>
    <w:link w:val="ZkladntextChar"/>
    <w:uiPriority w:val="99"/>
    <w:semiHidden/>
    <w:unhideWhenUsed/>
    <w:rsid w:val="00971F99"/>
    <w:pPr>
      <w:spacing w:after="120"/>
    </w:pPr>
  </w:style>
  <w:style w:type="character" w:customStyle="1" w:styleId="ZkladntextChar">
    <w:name w:val="Základní text Char"/>
    <w:link w:val="Zkladntext"/>
    <w:uiPriority w:val="99"/>
    <w:semiHidden/>
    <w:rsid w:val="00971F99"/>
    <w:rPr>
      <w:sz w:val="22"/>
      <w:szCs w:val="22"/>
      <w:lang w:eastAsia="en-US"/>
    </w:rPr>
  </w:style>
  <w:style w:type="paragraph" w:customStyle="1" w:styleId="1">
    <w:name w:val="1)"/>
    <w:basedOn w:val="Normln"/>
    <w:rsid w:val="004053BB"/>
    <w:pPr>
      <w:suppressAutoHyphens/>
      <w:overflowPunct w:val="0"/>
      <w:autoSpaceDE w:val="0"/>
      <w:spacing w:before="60" w:after="60" w:line="240" w:lineRule="auto"/>
      <w:ind w:left="284" w:hanging="284"/>
      <w:jc w:val="both"/>
    </w:pPr>
    <w:rPr>
      <w:rFonts w:ascii="Times New Roman" w:hAnsi="Times New Roman"/>
      <w:sz w:val="20"/>
      <w:szCs w:val="20"/>
      <w:lang w:eastAsia="zh-CN"/>
    </w:rPr>
  </w:style>
  <w:style w:type="paragraph" w:customStyle="1" w:styleId="slovn1">
    <w:name w:val="Číslování 1"/>
    <w:basedOn w:val="Normln"/>
    <w:rsid w:val="00E8538C"/>
    <w:pPr>
      <w:widowControl w:val="0"/>
      <w:numPr>
        <w:numId w:val="4"/>
      </w:numPr>
      <w:suppressAutoHyphens/>
      <w:spacing w:after="170" w:line="240" w:lineRule="auto"/>
      <w:jc w:val="both"/>
    </w:pPr>
    <w:rPr>
      <w:rFonts w:ascii="Arial" w:eastAsia="Tahoma" w:hAnsi="Arial"/>
      <w:szCs w:val="24"/>
      <w:lang w:eastAsia="cs-CZ"/>
    </w:rPr>
  </w:style>
  <w:style w:type="paragraph" w:customStyle="1" w:styleId="Styl1">
    <w:name w:val="Styl1"/>
    <w:basedOn w:val="Normln"/>
    <w:qFormat/>
    <w:rsid w:val="009471C3"/>
    <w:pPr>
      <w:tabs>
        <w:tab w:val="left" w:pos="709"/>
        <w:tab w:val="left" w:pos="1702"/>
        <w:tab w:val="num" w:pos="3658"/>
      </w:tabs>
      <w:suppressAutoHyphens/>
      <w:spacing w:before="240" w:after="0" w:line="240" w:lineRule="auto"/>
      <w:ind w:left="567" w:hanging="567"/>
      <w:jc w:val="both"/>
    </w:pPr>
    <w:rPr>
      <w:lang w:eastAsia="cs-CZ"/>
    </w:rPr>
  </w:style>
  <w:style w:type="character" w:customStyle="1" w:styleId="Styl2Char">
    <w:name w:val="Styl2 Char"/>
    <w:link w:val="Styl2"/>
    <w:uiPriority w:val="99"/>
    <w:qFormat/>
    <w:locked/>
    <w:rsid w:val="009471C3"/>
  </w:style>
  <w:style w:type="paragraph" w:customStyle="1" w:styleId="Styl2">
    <w:name w:val="Styl2"/>
    <w:basedOn w:val="Normln"/>
    <w:link w:val="Styl2Char"/>
    <w:uiPriority w:val="99"/>
    <w:qFormat/>
    <w:rsid w:val="009471C3"/>
    <w:pPr>
      <w:tabs>
        <w:tab w:val="num" w:pos="360"/>
        <w:tab w:val="left" w:pos="851"/>
        <w:tab w:val="left" w:pos="1702"/>
      </w:tabs>
      <w:suppressAutoHyphens/>
      <w:spacing w:before="120" w:after="0" w:line="240" w:lineRule="auto"/>
      <w:jc w:val="both"/>
    </w:pPr>
    <w:rPr>
      <w:sz w:val="20"/>
      <w:szCs w:val="20"/>
      <w:lang w:eastAsia="cs-CZ"/>
    </w:rPr>
  </w:style>
  <w:style w:type="paragraph" w:customStyle="1" w:styleId="Styl0">
    <w:name w:val="Styl0"/>
    <w:basedOn w:val="Styl1"/>
    <w:uiPriority w:val="99"/>
    <w:qFormat/>
    <w:rsid w:val="009471C3"/>
    <w:pPr>
      <w:tabs>
        <w:tab w:val="clear" w:pos="1702"/>
        <w:tab w:val="clear" w:pos="3658"/>
        <w:tab w:val="left" w:pos="1135"/>
      </w:tabs>
    </w:pPr>
    <w:rPr>
      <w:b/>
      <w:caps/>
    </w:rPr>
  </w:style>
  <w:style w:type="paragraph" w:customStyle="1" w:styleId="Styl3">
    <w:name w:val="Styl3"/>
    <w:basedOn w:val="Styl2"/>
    <w:qFormat/>
    <w:rsid w:val="009471C3"/>
    <w:pPr>
      <w:tabs>
        <w:tab w:val="clear" w:pos="1702"/>
        <w:tab w:val="num" w:pos="1134"/>
        <w:tab w:val="num" w:pos="2577"/>
      </w:tabs>
      <w:ind w:left="1134" w:hanging="850"/>
    </w:pPr>
  </w:style>
  <w:style w:type="paragraph" w:customStyle="1" w:styleId="NormlnIMP2">
    <w:name w:val="Normální_IMP~2"/>
    <w:basedOn w:val="Normln"/>
    <w:rsid w:val="00247F94"/>
    <w:pPr>
      <w:spacing w:after="0"/>
    </w:pPr>
    <w:rPr>
      <w:rFonts w:ascii="Times New Roman" w:eastAsia="Calibri" w:hAnsi="Times New Roman"/>
      <w:sz w:val="24"/>
      <w:szCs w:val="24"/>
      <w:lang w:eastAsia="cs-CZ"/>
    </w:rPr>
  </w:style>
  <w:style w:type="paragraph" w:styleId="Revize">
    <w:name w:val="Revision"/>
    <w:hidden/>
    <w:uiPriority w:val="99"/>
    <w:semiHidden/>
    <w:rsid w:val="00D63C04"/>
    <w:rPr>
      <w:sz w:val="22"/>
      <w:szCs w:val="22"/>
      <w:lang w:eastAsia="en-US"/>
    </w:rPr>
  </w:style>
  <w:style w:type="paragraph" w:customStyle="1" w:styleId="Standard">
    <w:name w:val="Standard"/>
    <w:rsid w:val="00EB489D"/>
    <w:pPr>
      <w:suppressAutoHyphens/>
      <w:autoSpaceDN w:val="0"/>
      <w:spacing w:after="60"/>
      <w:jc w:val="both"/>
      <w:textAlignment w:val="baseline"/>
    </w:pPr>
    <w:rPr>
      <w:rFonts w:ascii="Arial" w:eastAsia="Arial" w:hAnsi="Arial" w:cs="Arial"/>
      <w:sz w:val="22"/>
      <w:lang w:eastAsia="zh-CN"/>
    </w:rPr>
  </w:style>
  <w:style w:type="numbering" w:customStyle="1" w:styleId="WWNum19">
    <w:name w:val="WWNum19"/>
    <w:basedOn w:val="Bezseznamu"/>
    <w:rsid w:val="00EB489D"/>
    <w:pPr>
      <w:numPr>
        <w:numId w:val="11"/>
      </w:numPr>
    </w:pPr>
  </w:style>
  <w:style w:type="numbering" w:customStyle="1" w:styleId="WWNum22">
    <w:name w:val="WWNum22"/>
    <w:basedOn w:val="Bezseznamu"/>
    <w:rsid w:val="00EB489D"/>
    <w:pPr>
      <w:numPr>
        <w:numId w:val="12"/>
      </w:numPr>
    </w:pPr>
  </w:style>
  <w:style w:type="numbering" w:customStyle="1" w:styleId="WWNum23">
    <w:name w:val="WWNum23"/>
    <w:basedOn w:val="Bezseznamu"/>
    <w:rsid w:val="00EB489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9157">
      <w:bodyDiv w:val="1"/>
      <w:marLeft w:val="0"/>
      <w:marRight w:val="0"/>
      <w:marTop w:val="0"/>
      <w:marBottom w:val="0"/>
      <w:divBdr>
        <w:top w:val="none" w:sz="0" w:space="0" w:color="auto"/>
        <w:left w:val="none" w:sz="0" w:space="0" w:color="auto"/>
        <w:bottom w:val="none" w:sz="0" w:space="0" w:color="auto"/>
        <w:right w:val="none" w:sz="0" w:space="0" w:color="auto"/>
      </w:divBdr>
    </w:div>
    <w:div w:id="279343439">
      <w:bodyDiv w:val="1"/>
      <w:marLeft w:val="0"/>
      <w:marRight w:val="0"/>
      <w:marTop w:val="0"/>
      <w:marBottom w:val="0"/>
      <w:divBdr>
        <w:top w:val="none" w:sz="0" w:space="0" w:color="auto"/>
        <w:left w:val="none" w:sz="0" w:space="0" w:color="auto"/>
        <w:bottom w:val="none" w:sz="0" w:space="0" w:color="auto"/>
        <w:right w:val="none" w:sz="0" w:space="0" w:color="auto"/>
      </w:divBdr>
    </w:div>
    <w:div w:id="329874061">
      <w:bodyDiv w:val="1"/>
      <w:marLeft w:val="0"/>
      <w:marRight w:val="0"/>
      <w:marTop w:val="0"/>
      <w:marBottom w:val="0"/>
      <w:divBdr>
        <w:top w:val="none" w:sz="0" w:space="0" w:color="auto"/>
        <w:left w:val="none" w:sz="0" w:space="0" w:color="auto"/>
        <w:bottom w:val="none" w:sz="0" w:space="0" w:color="auto"/>
        <w:right w:val="none" w:sz="0" w:space="0" w:color="auto"/>
      </w:divBdr>
      <w:divsChild>
        <w:div w:id="1276537">
          <w:marLeft w:val="0"/>
          <w:marRight w:val="0"/>
          <w:marTop w:val="0"/>
          <w:marBottom w:val="0"/>
          <w:divBdr>
            <w:top w:val="none" w:sz="0" w:space="0" w:color="auto"/>
            <w:left w:val="none" w:sz="0" w:space="0" w:color="auto"/>
            <w:bottom w:val="none" w:sz="0" w:space="0" w:color="auto"/>
            <w:right w:val="none" w:sz="0" w:space="0" w:color="auto"/>
          </w:divBdr>
          <w:divsChild>
            <w:div w:id="801582270">
              <w:marLeft w:val="0"/>
              <w:marRight w:val="0"/>
              <w:marTop w:val="0"/>
              <w:marBottom w:val="0"/>
              <w:divBdr>
                <w:top w:val="none" w:sz="0" w:space="0" w:color="auto"/>
                <w:left w:val="none" w:sz="0" w:space="0" w:color="auto"/>
                <w:bottom w:val="none" w:sz="0" w:space="0" w:color="auto"/>
                <w:right w:val="none" w:sz="0" w:space="0" w:color="auto"/>
              </w:divBdr>
              <w:divsChild>
                <w:div w:id="487289648">
                  <w:marLeft w:val="0"/>
                  <w:marRight w:val="0"/>
                  <w:marTop w:val="0"/>
                  <w:marBottom w:val="0"/>
                  <w:divBdr>
                    <w:top w:val="none" w:sz="0" w:space="0" w:color="auto"/>
                    <w:left w:val="none" w:sz="0" w:space="0" w:color="auto"/>
                    <w:bottom w:val="none" w:sz="0" w:space="0" w:color="auto"/>
                    <w:right w:val="none" w:sz="0" w:space="0" w:color="auto"/>
                  </w:divBdr>
                  <w:divsChild>
                    <w:div w:id="1541241752">
                      <w:marLeft w:val="0"/>
                      <w:marRight w:val="0"/>
                      <w:marTop w:val="0"/>
                      <w:marBottom w:val="0"/>
                      <w:divBdr>
                        <w:top w:val="none" w:sz="0" w:space="0" w:color="auto"/>
                        <w:left w:val="none" w:sz="0" w:space="0" w:color="auto"/>
                        <w:bottom w:val="none" w:sz="0" w:space="0" w:color="auto"/>
                        <w:right w:val="none" w:sz="0" w:space="0" w:color="auto"/>
                      </w:divBdr>
                      <w:divsChild>
                        <w:div w:id="1581283702">
                          <w:marLeft w:val="0"/>
                          <w:marRight w:val="0"/>
                          <w:marTop w:val="0"/>
                          <w:marBottom w:val="0"/>
                          <w:divBdr>
                            <w:top w:val="none" w:sz="0" w:space="0" w:color="auto"/>
                            <w:left w:val="none" w:sz="0" w:space="0" w:color="auto"/>
                            <w:bottom w:val="none" w:sz="0" w:space="0" w:color="auto"/>
                            <w:right w:val="none" w:sz="0" w:space="0" w:color="auto"/>
                          </w:divBdr>
                          <w:divsChild>
                            <w:div w:id="1769232870">
                              <w:marLeft w:val="0"/>
                              <w:marRight w:val="0"/>
                              <w:marTop w:val="0"/>
                              <w:marBottom w:val="0"/>
                              <w:divBdr>
                                <w:top w:val="none" w:sz="0" w:space="0" w:color="auto"/>
                                <w:left w:val="none" w:sz="0" w:space="0" w:color="auto"/>
                                <w:bottom w:val="none" w:sz="0" w:space="0" w:color="auto"/>
                                <w:right w:val="none" w:sz="0" w:space="0" w:color="auto"/>
                              </w:divBdr>
                              <w:divsChild>
                                <w:div w:id="714811868">
                                  <w:marLeft w:val="0"/>
                                  <w:marRight w:val="0"/>
                                  <w:marTop w:val="0"/>
                                  <w:marBottom w:val="0"/>
                                  <w:divBdr>
                                    <w:top w:val="none" w:sz="0" w:space="0" w:color="auto"/>
                                    <w:left w:val="none" w:sz="0" w:space="0" w:color="auto"/>
                                    <w:bottom w:val="none" w:sz="0" w:space="0" w:color="auto"/>
                                    <w:right w:val="none" w:sz="0" w:space="0" w:color="auto"/>
                                  </w:divBdr>
                                  <w:divsChild>
                                    <w:div w:id="398093841">
                                      <w:marLeft w:val="0"/>
                                      <w:marRight w:val="0"/>
                                      <w:marTop w:val="0"/>
                                      <w:marBottom w:val="0"/>
                                      <w:divBdr>
                                        <w:top w:val="none" w:sz="0" w:space="0" w:color="auto"/>
                                        <w:left w:val="none" w:sz="0" w:space="0" w:color="auto"/>
                                        <w:bottom w:val="none" w:sz="0" w:space="0" w:color="auto"/>
                                        <w:right w:val="none" w:sz="0" w:space="0" w:color="auto"/>
                                      </w:divBdr>
                                    </w:div>
                                    <w:div w:id="10889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303588">
      <w:bodyDiv w:val="1"/>
      <w:marLeft w:val="0"/>
      <w:marRight w:val="0"/>
      <w:marTop w:val="0"/>
      <w:marBottom w:val="0"/>
      <w:divBdr>
        <w:top w:val="none" w:sz="0" w:space="0" w:color="auto"/>
        <w:left w:val="none" w:sz="0" w:space="0" w:color="auto"/>
        <w:bottom w:val="none" w:sz="0" w:space="0" w:color="auto"/>
        <w:right w:val="none" w:sz="0" w:space="0" w:color="auto"/>
      </w:divBdr>
    </w:div>
    <w:div w:id="373579642">
      <w:bodyDiv w:val="1"/>
      <w:marLeft w:val="0"/>
      <w:marRight w:val="0"/>
      <w:marTop w:val="0"/>
      <w:marBottom w:val="0"/>
      <w:divBdr>
        <w:top w:val="none" w:sz="0" w:space="0" w:color="auto"/>
        <w:left w:val="none" w:sz="0" w:space="0" w:color="auto"/>
        <w:bottom w:val="none" w:sz="0" w:space="0" w:color="auto"/>
        <w:right w:val="none" w:sz="0" w:space="0" w:color="auto"/>
      </w:divBdr>
    </w:div>
    <w:div w:id="470683227">
      <w:bodyDiv w:val="1"/>
      <w:marLeft w:val="0"/>
      <w:marRight w:val="0"/>
      <w:marTop w:val="0"/>
      <w:marBottom w:val="0"/>
      <w:divBdr>
        <w:top w:val="none" w:sz="0" w:space="0" w:color="auto"/>
        <w:left w:val="none" w:sz="0" w:space="0" w:color="auto"/>
        <w:bottom w:val="none" w:sz="0" w:space="0" w:color="auto"/>
        <w:right w:val="none" w:sz="0" w:space="0" w:color="auto"/>
      </w:divBdr>
    </w:div>
    <w:div w:id="567614373">
      <w:bodyDiv w:val="1"/>
      <w:marLeft w:val="0"/>
      <w:marRight w:val="0"/>
      <w:marTop w:val="0"/>
      <w:marBottom w:val="0"/>
      <w:divBdr>
        <w:top w:val="none" w:sz="0" w:space="0" w:color="auto"/>
        <w:left w:val="none" w:sz="0" w:space="0" w:color="auto"/>
        <w:bottom w:val="none" w:sz="0" w:space="0" w:color="auto"/>
        <w:right w:val="none" w:sz="0" w:space="0" w:color="auto"/>
      </w:divBdr>
    </w:div>
    <w:div w:id="712458956">
      <w:bodyDiv w:val="1"/>
      <w:marLeft w:val="0"/>
      <w:marRight w:val="0"/>
      <w:marTop w:val="0"/>
      <w:marBottom w:val="0"/>
      <w:divBdr>
        <w:top w:val="none" w:sz="0" w:space="0" w:color="auto"/>
        <w:left w:val="none" w:sz="0" w:space="0" w:color="auto"/>
        <w:bottom w:val="none" w:sz="0" w:space="0" w:color="auto"/>
        <w:right w:val="none" w:sz="0" w:space="0" w:color="auto"/>
      </w:divBdr>
    </w:div>
    <w:div w:id="854464540">
      <w:bodyDiv w:val="1"/>
      <w:marLeft w:val="0"/>
      <w:marRight w:val="0"/>
      <w:marTop w:val="0"/>
      <w:marBottom w:val="0"/>
      <w:divBdr>
        <w:top w:val="none" w:sz="0" w:space="0" w:color="auto"/>
        <w:left w:val="none" w:sz="0" w:space="0" w:color="auto"/>
        <w:bottom w:val="none" w:sz="0" w:space="0" w:color="auto"/>
        <w:right w:val="none" w:sz="0" w:space="0" w:color="auto"/>
      </w:divBdr>
    </w:div>
    <w:div w:id="1021706675">
      <w:bodyDiv w:val="1"/>
      <w:marLeft w:val="0"/>
      <w:marRight w:val="0"/>
      <w:marTop w:val="0"/>
      <w:marBottom w:val="0"/>
      <w:divBdr>
        <w:top w:val="none" w:sz="0" w:space="0" w:color="auto"/>
        <w:left w:val="none" w:sz="0" w:space="0" w:color="auto"/>
        <w:bottom w:val="none" w:sz="0" w:space="0" w:color="auto"/>
        <w:right w:val="none" w:sz="0" w:space="0" w:color="auto"/>
      </w:divBdr>
    </w:div>
    <w:div w:id="1074816564">
      <w:bodyDiv w:val="1"/>
      <w:marLeft w:val="0"/>
      <w:marRight w:val="0"/>
      <w:marTop w:val="0"/>
      <w:marBottom w:val="0"/>
      <w:divBdr>
        <w:top w:val="none" w:sz="0" w:space="0" w:color="auto"/>
        <w:left w:val="none" w:sz="0" w:space="0" w:color="auto"/>
        <w:bottom w:val="none" w:sz="0" w:space="0" w:color="auto"/>
        <w:right w:val="none" w:sz="0" w:space="0" w:color="auto"/>
      </w:divBdr>
    </w:div>
    <w:div w:id="1080909200">
      <w:bodyDiv w:val="1"/>
      <w:marLeft w:val="0"/>
      <w:marRight w:val="0"/>
      <w:marTop w:val="0"/>
      <w:marBottom w:val="0"/>
      <w:divBdr>
        <w:top w:val="none" w:sz="0" w:space="0" w:color="auto"/>
        <w:left w:val="none" w:sz="0" w:space="0" w:color="auto"/>
        <w:bottom w:val="none" w:sz="0" w:space="0" w:color="auto"/>
        <w:right w:val="none" w:sz="0" w:space="0" w:color="auto"/>
      </w:divBdr>
    </w:div>
    <w:div w:id="1144469496">
      <w:bodyDiv w:val="1"/>
      <w:marLeft w:val="0"/>
      <w:marRight w:val="0"/>
      <w:marTop w:val="0"/>
      <w:marBottom w:val="0"/>
      <w:divBdr>
        <w:top w:val="none" w:sz="0" w:space="0" w:color="auto"/>
        <w:left w:val="none" w:sz="0" w:space="0" w:color="auto"/>
        <w:bottom w:val="none" w:sz="0" w:space="0" w:color="auto"/>
        <w:right w:val="none" w:sz="0" w:space="0" w:color="auto"/>
      </w:divBdr>
    </w:div>
    <w:div w:id="1154880429">
      <w:bodyDiv w:val="1"/>
      <w:marLeft w:val="0"/>
      <w:marRight w:val="0"/>
      <w:marTop w:val="0"/>
      <w:marBottom w:val="0"/>
      <w:divBdr>
        <w:top w:val="none" w:sz="0" w:space="0" w:color="auto"/>
        <w:left w:val="none" w:sz="0" w:space="0" w:color="auto"/>
        <w:bottom w:val="none" w:sz="0" w:space="0" w:color="auto"/>
        <w:right w:val="none" w:sz="0" w:space="0" w:color="auto"/>
      </w:divBdr>
    </w:div>
    <w:div w:id="1202860528">
      <w:bodyDiv w:val="1"/>
      <w:marLeft w:val="0"/>
      <w:marRight w:val="0"/>
      <w:marTop w:val="0"/>
      <w:marBottom w:val="0"/>
      <w:divBdr>
        <w:top w:val="none" w:sz="0" w:space="0" w:color="auto"/>
        <w:left w:val="none" w:sz="0" w:space="0" w:color="auto"/>
        <w:bottom w:val="none" w:sz="0" w:space="0" w:color="auto"/>
        <w:right w:val="none" w:sz="0" w:space="0" w:color="auto"/>
      </w:divBdr>
    </w:div>
    <w:div w:id="1259748629">
      <w:bodyDiv w:val="1"/>
      <w:marLeft w:val="0"/>
      <w:marRight w:val="0"/>
      <w:marTop w:val="0"/>
      <w:marBottom w:val="0"/>
      <w:divBdr>
        <w:top w:val="none" w:sz="0" w:space="0" w:color="auto"/>
        <w:left w:val="none" w:sz="0" w:space="0" w:color="auto"/>
        <w:bottom w:val="none" w:sz="0" w:space="0" w:color="auto"/>
        <w:right w:val="none" w:sz="0" w:space="0" w:color="auto"/>
      </w:divBdr>
    </w:div>
    <w:div w:id="1363631317">
      <w:bodyDiv w:val="1"/>
      <w:marLeft w:val="0"/>
      <w:marRight w:val="0"/>
      <w:marTop w:val="0"/>
      <w:marBottom w:val="0"/>
      <w:divBdr>
        <w:top w:val="none" w:sz="0" w:space="0" w:color="auto"/>
        <w:left w:val="none" w:sz="0" w:space="0" w:color="auto"/>
        <w:bottom w:val="none" w:sz="0" w:space="0" w:color="auto"/>
        <w:right w:val="none" w:sz="0" w:space="0" w:color="auto"/>
      </w:divBdr>
    </w:div>
    <w:div w:id="1381712941">
      <w:bodyDiv w:val="1"/>
      <w:marLeft w:val="0"/>
      <w:marRight w:val="0"/>
      <w:marTop w:val="0"/>
      <w:marBottom w:val="0"/>
      <w:divBdr>
        <w:top w:val="none" w:sz="0" w:space="0" w:color="auto"/>
        <w:left w:val="none" w:sz="0" w:space="0" w:color="auto"/>
        <w:bottom w:val="none" w:sz="0" w:space="0" w:color="auto"/>
        <w:right w:val="none" w:sz="0" w:space="0" w:color="auto"/>
      </w:divBdr>
    </w:div>
    <w:div w:id="1422678403">
      <w:bodyDiv w:val="1"/>
      <w:marLeft w:val="0"/>
      <w:marRight w:val="0"/>
      <w:marTop w:val="0"/>
      <w:marBottom w:val="0"/>
      <w:divBdr>
        <w:top w:val="none" w:sz="0" w:space="0" w:color="auto"/>
        <w:left w:val="none" w:sz="0" w:space="0" w:color="auto"/>
        <w:bottom w:val="none" w:sz="0" w:space="0" w:color="auto"/>
        <w:right w:val="none" w:sz="0" w:space="0" w:color="auto"/>
      </w:divBdr>
    </w:div>
    <w:div w:id="1440098336">
      <w:bodyDiv w:val="1"/>
      <w:marLeft w:val="0"/>
      <w:marRight w:val="0"/>
      <w:marTop w:val="0"/>
      <w:marBottom w:val="0"/>
      <w:divBdr>
        <w:top w:val="none" w:sz="0" w:space="0" w:color="auto"/>
        <w:left w:val="none" w:sz="0" w:space="0" w:color="auto"/>
        <w:bottom w:val="none" w:sz="0" w:space="0" w:color="auto"/>
        <w:right w:val="none" w:sz="0" w:space="0" w:color="auto"/>
      </w:divBdr>
    </w:div>
    <w:div w:id="1573855690">
      <w:bodyDiv w:val="1"/>
      <w:marLeft w:val="0"/>
      <w:marRight w:val="0"/>
      <w:marTop w:val="0"/>
      <w:marBottom w:val="0"/>
      <w:divBdr>
        <w:top w:val="none" w:sz="0" w:space="0" w:color="auto"/>
        <w:left w:val="none" w:sz="0" w:space="0" w:color="auto"/>
        <w:bottom w:val="none" w:sz="0" w:space="0" w:color="auto"/>
        <w:right w:val="none" w:sz="0" w:space="0" w:color="auto"/>
      </w:divBdr>
    </w:div>
    <w:div w:id="1615212545">
      <w:bodyDiv w:val="1"/>
      <w:marLeft w:val="0"/>
      <w:marRight w:val="0"/>
      <w:marTop w:val="0"/>
      <w:marBottom w:val="0"/>
      <w:divBdr>
        <w:top w:val="none" w:sz="0" w:space="0" w:color="auto"/>
        <w:left w:val="none" w:sz="0" w:space="0" w:color="auto"/>
        <w:bottom w:val="none" w:sz="0" w:space="0" w:color="auto"/>
        <w:right w:val="none" w:sz="0" w:space="0" w:color="auto"/>
      </w:divBdr>
    </w:div>
    <w:div w:id="1718317365">
      <w:bodyDiv w:val="1"/>
      <w:marLeft w:val="0"/>
      <w:marRight w:val="0"/>
      <w:marTop w:val="0"/>
      <w:marBottom w:val="0"/>
      <w:divBdr>
        <w:top w:val="none" w:sz="0" w:space="0" w:color="auto"/>
        <w:left w:val="none" w:sz="0" w:space="0" w:color="auto"/>
        <w:bottom w:val="none" w:sz="0" w:space="0" w:color="auto"/>
        <w:right w:val="none" w:sz="0" w:space="0" w:color="auto"/>
      </w:divBdr>
    </w:div>
    <w:div w:id="1721324307">
      <w:bodyDiv w:val="1"/>
      <w:marLeft w:val="0"/>
      <w:marRight w:val="0"/>
      <w:marTop w:val="0"/>
      <w:marBottom w:val="0"/>
      <w:divBdr>
        <w:top w:val="none" w:sz="0" w:space="0" w:color="auto"/>
        <w:left w:val="none" w:sz="0" w:space="0" w:color="auto"/>
        <w:bottom w:val="none" w:sz="0" w:space="0" w:color="auto"/>
        <w:right w:val="none" w:sz="0" w:space="0" w:color="auto"/>
      </w:divBdr>
    </w:div>
    <w:div w:id="1789276133">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 w:id="1897620302">
      <w:bodyDiv w:val="1"/>
      <w:marLeft w:val="0"/>
      <w:marRight w:val="0"/>
      <w:marTop w:val="0"/>
      <w:marBottom w:val="0"/>
      <w:divBdr>
        <w:top w:val="none" w:sz="0" w:space="0" w:color="auto"/>
        <w:left w:val="none" w:sz="0" w:space="0" w:color="auto"/>
        <w:bottom w:val="none" w:sz="0" w:space="0" w:color="auto"/>
        <w:right w:val="none" w:sz="0" w:space="0" w:color="auto"/>
      </w:divBdr>
    </w:div>
    <w:div w:id="1913345499">
      <w:bodyDiv w:val="1"/>
      <w:marLeft w:val="0"/>
      <w:marRight w:val="0"/>
      <w:marTop w:val="0"/>
      <w:marBottom w:val="0"/>
      <w:divBdr>
        <w:top w:val="none" w:sz="0" w:space="0" w:color="auto"/>
        <w:left w:val="none" w:sz="0" w:space="0" w:color="auto"/>
        <w:bottom w:val="none" w:sz="0" w:space="0" w:color="auto"/>
        <w:right w:val="none" w:sz="0" w:space="0" w:color="auto"/>
      </w:divBdr>
    </w:div>
    <w:div w:id="1928611277">
      <w:bodyDiv w:val="1"/>
      <w:marLeft w:val="0"/>
      <w:marRight w:val="0"/>
      <w:marTop w:val="0"/>
      <w:marBottom w:val="0"/>
      <w:divBdr>
        <w:top w:val="none" w:sz="0" w:space="0" w:color="auto"/>
        <w:left w:val="none" w:sz="0" w:space="0" w:color="auto"/>
        <w:bottom w:val="none" w:sz="0" w:space="0" w:color="auto"/>
        <w:right w:val="none" w:sz="0" w:space="0" w:color="auto"/>
      </w:divBdr>
    </w:div>
    <w:div w:id="2014599402">
      <w:bodyDiv w:val="1"/>
      <w:marLeft w:val="0"/>
      <w:marRight w:val="0"/>
      <w:marTop w:val="0"/>
      <w:marBottom w:val="0"/>
      <w:divBdr>
        <w:top w:val="none" w:sz="0" w:space="0" w:color="auto"/>
        <w:left w:val="none" w:sz="0" w:space="0" w:color="auto"/>
        <w:bottom w:val="none" w:sz="0" w:space="0" w:color="auto"/>
        <w:right w:val="none" w:sz="0" w:space="0" w:color="auto"/>
      </w:divBdr>
    </w:div>
    <w:div w:id="212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E60F8-B42E-4F97-B677-009533F0E594}">
  <ds:schemaRefs>
    <ds:schemaRef ds:uri="http://schemas.openxmlformats.org/officeDocument/2006/bibliography"/>
  </ds:schemaRefs>
</ds:datastoreItem>
</file>

<file path=customXml/itemProps2.xml><?xml version="1.0" encoding="utf-8"?>
<ds:datastoreItem xmlns:ds="http://schemas.openxmlformats.org/officeDocument/2006/customXml" ds:itemID="{28FE90F9-C56C-42A3-A200-9EEFA3E60B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CFBA9F-6C9B-48B4-98BE-FCF6DE45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4481</Words>
  <Characters>26441</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2022-09-29T13:52:00Z</dcterms:created>
  <dcterms:modified xsi:type="dcterms:W3CDTF">2022-12-01T18:59:00Z</dcterms:modified>
</cp:coreProperties>
</file>