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78" w:rsidRPr="001168FF" w:rsidRDefault="00943278" w:rsidP="00943278">
      <w:pPr>
        <w:jc w:val="center"/>
        <w:rPr>
          <w:b/>
        </w:rPr>
      </w:pPr>
      <w:r w:rsidRPr="001168FF">
        <w:rPr>
          <w:b/>
        </w:rPr>
        <w:t>Zadávací dokumentace k podání nabídky a k prokázání kvalifikace</w:t>
      </w:r>
    </w:p>
    <w:p w:rsidR="00943278" w:rsidRPr="001168FF" w:rsidRDefault="00943278" w:rsidP="00943278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 xml:space="preserve">„Dodávky </w:t>
      </w:r>
      <w:r>
        <w:rPr>
          <w:b/>
          <w:sz w:val="28"/>
          <w:szCs w:val="28"/>
        </w:rPr>
        <w:t>sazenic lesních dřevin</w:t>
      </w:r>
      <w:r w:rsidR="00C14DCD">
        <w:rPr>
          <w:b/>
          <w:sz w:val="28"/>
          <w:szCs w:val="28"/>
        </w:rPr>
        <w:t xml:space="preserve"> 2021</w:t>
      </w:r>
      <w:r w:rsidRPr="001168FF">
        <w:rPr>
          <w:b/>
          <w:sz w:val="28"/>
          <w:szCs w:val="28"/>
        </w:rPr>
        <w:t>“</w:t>
      </w:r>
      <w:r w:rsidR="00983675">
        <w:rPr>
          <w:b/>
          <w:sz w:val="28"/>
          <w:szCs w:val="28"/>
        </w:rPr>
        <w:t xml:space="preserve"> – 2. výzva</w:t>
      </w:r>
    </w:p>
    <w:p w:rsidR="00943278" w:rsidRPr="001168FF" w:rsidRDefault="00943278" w:rsidP="00943278">
      <w:pPr>
        <w:jc w:val="center"/>
        <w:rPr>
          <w:b/>
        </w:rPr>
      </w:pPr>
      <w:r w:rsidRPr="001168FF">
        <w:rPr>
          <w:b/>
        </w:rPr>
        <w:t>(veřejná zakázka malého rozsahu)</w:t>
      </w:r>
    </w:p>
    <w:p w:rsidR="00943278" w:rsidRPr="001168FF" w:rsidRDefault="00943278" w:rsidP="00943278">
      <w:pPr>
        <w:jc w:val="center"/>
        <w:rPr>
          <w:b/>
        </w:rPr>
      </w:pPr>
    </w:p>
    <w:p w:rsidR="00943278" w:rsidRPr="001168FF" w:rsidRDefault="00943278" w:rsidP="00943278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943278" w:rsidRPr="001168FF" w:rsidRDefault="00943278" w:rsidP="00943278">
      <w:pPr>
        <w:ind w:left="708" w:firstLine="708"/>
      </w:pPr>
      <w:r w:rsidRPr="001168FF">
        <w:t>Na Valech 3523</w:t>
      </w:r>
    </w:p>
    <w:p w:rsidR="00943278" w:rsidRPr="001168FF" w:rsidRDefault="00943278" w:rsidP="00943278">
      <w:pPr>
        <w:ind w:left="708" w:firstLine="708"/>
      </w:pPr>
      <w:r w:rsidRPr="001168FF">
        <w:t>580 01 Havlíčkův Brod</w:t>
      </w:r>
    </w:p>
    <w:p w:rsidR="00943278" w:rsidRPr="001168FF" w:rsidRDefault="00943278" w:rsidP="00943278">
      <w:pPr>
        <w:ind w:left="708"/>
      </w:pPr>
      <w:r w:rsidRPr="001168FF">
        <w:tab/>
        <w:t>IČO: 7018804, DIČ: CZ 70188041</w:t>
      </w:r>
    </w:p>
    <w:p w:rsidR="00943278" w:rsidRPr="001168FF" w:rsidRDefault="00943278" w:rsidP="00943278">
      <w:pPr>
        <w:ind w:left="708"/>
      </w:pPr>
      <w:r w:rsidRPr="001168FF">
        <w:tab/>
        <w:t>Zastoupené ing. Karlem Milichovským, ředitelem</w:t>
      </w:r>
    </w:p>
    <w:p w:rsidR="00943278" w:rsidRPr="001168FF" w:rsidRDefault="00943278" w:rsidP="00943278"/>
    <w:p w:rsidR="00943278" w:rsidRPr="001168FF" w:rsidRDefault="00943278" w:rsidP="00943278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0B0B29" w:rsidRPr="000B0B29" w:rsidRDefault="000B0B29" w:rsidP="000B0B29">
      <w:r w:rsidRPr="000B0B29">
        <w:t xml:space="preserve">Pavel Kadlec Dis., vedoucí střediska (605 007 659, </w:t>
      </w:r>
      <w:hyperlink r:id="rId8" w:history="1">
        <w:r w:rsidRPr="000B0B29">
          <w:rPr>
            <w:color w:val="0000FF"/>
            <w:u w:val="single"/>
          </w:rPr>
          <w:t>pkadlec@tshb.cz</w:t>
        </w:r>
      </w:hyperlink>
      <w:r w:rsidRPr="000B0B29">
        <w:t xml:space="preserve"> )</w:t>
      </w:r>
    </w:p>
    <w:p w:rsidR="00943278" w:rsidRPr="001168FF" w:rsidRDefault="00943278" w:rsidP="00943278"/>
    <w:p w:rsidR="00943278" w:rsidRPr="001168FF" w:rsidRDefault="00943278" w:rsidP="00943278"/>
    <w:p w:rsidR="00943278" w:rsidRPr="00995BDD" w:rsidRDefault="00943278" w:rsidP="00943278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943278" w:rsidRDefault="00943278" w:rsidP="00943278">
      <w:r w:rsidRPr="001168FF">
        <w:t xml:space="preserve">Předmětem veřejné zakázky jsou  opakované </w:t>
      </w:r>
      <w:r>
        <w:t xml:space="preserve">dodávky sazenic lesních dřevin pro obnovu lesních porostů </w:t>
      </w:r>
      <w:r w:rsidRPr="001168FF">
        <w:t xml:space="preserve"> (dále jen zboží). </w:t>
      </w:r>
      <w:r w:rsidRPr="001168FF">
        <w:rPr>
          <w:rFonts w:cs="Arial"/>
        </w:rPr>
        <w:t xml:space="preserve">Předpokládané celkové  množství a druhy  zboží jsou  </w:t>
      </w:r>
      <w:r>
        <w:rPr>
          <w:rFonts w:cs="Arial"/>
        </w:rPr>
        <w:t xml:space="preserve">uvedeny </w:t>
      </w:r>
      <w:r w:rsidRPr="001168FF">
        <w:rPr>
          <w:rFonts w:cs="Arial"/>
        </w:rPr>
        <w:t>v</w:t>
      </w:r>
      <w:r>
        <w:rPr>
          <w:rFonts w:cs="Arial"/>
        </w:rPr>
        <w:t> příloze zadávací dokumentace – soupis dodávek</w:t>
      </w:r>
      <w:r w:rsidR="00BA51E5">
        <w:rPr>
          <w:rFonts w:cs="Arial"/>
        </w:rPr>
        <w:t xml:space="preserve">, </w:t>
      </w:r>
      <w:r w:rsidR="00C14DCD">
        <w:rPr>
          <w:rFonts w:cs="Arial"/>
        </w:rPr>
        <w:t>jedná se o indikativní výčet.</w:t>
      </w:r>
      <w:r w:rsidRPr="00AD4C40">
        <w:t xml:space="preserve"> </w:t>
      </w:r>
    </w:p>
    <w:p w:rsidR="00C14DCD" w:rsidRPr="001168FF" w:rsidRDefault="00C14DCD" w:rsidP="00943278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Údaje o přístupu k zadávací dokumentaci:</w:t>
      </w:r>
    </w:p>
    <w:p w:rsidR="00C14DCD" w:rsidRPr="00C14DCD" w:rsidRDefault="00C14DCD" w:rsidP="00C14DCD">
      <w:r w:rsidRPr="00C14DCD">
        <w:t xml:space="preserve">Zadávací dokumentace v kompletním znění je přístupná na profilu zadavatele na internetové adrese: </w:t>
      </w:r>
    </w:p>
    <w:p w:rsidR="00C14DCD" w:rsidRPr="00C14DCD" w:rsidRDefault="003847B6" w:rsidP="00C14DCD">
      <w:pPr>
        <w:rPr>
          <w:color w:val="0000FF"/>
          <w:u w:val="single"/>
        </w:rPr>
      </w:pPr>
      <w:hyperlink r:id="rId9" w:history="1">
        <w:r w:rsidR="00C14DCD" w:rsidRPr="00C14DCD">
          <w:rPr>
            <w:color w:val="0000FF"/>
            <w:u w:val="single"/>
          </w:rPr>
          <w:t>http://www.e-zakazky.cz/Profil-Zadavatele/74f211ca-2bc1-4b2a-b371-df3d604ab3aa</w:t>
        </w:r>
      </w:hyperlink>
      <w:r w:rsidR="00C14DCD" w:rsidRPr="00C14DCD">
        <w:rPr>
          <w:color w:val="0000FF"/>
          <w:u w:val="single"/>
        </w:rPr>
        <w:t xml:space="preserve"> </w:t>
      </w:r>
    </w:p>
    <w:p w:rsidR="00C14DCD" w:rsidRPr="00C14DCD" w:rsidRDefault="00C14DCD" w:rsidP="00C14DCD">
      <w:r w:rsidRPr="00C14DCD">
        <w:t xml:space="preserve"> </w:t>
      </w:r>
    </w:p>
    <w:p w:rsidR="00C14DCD" w:rsidRPr="00C14DCD" w:rsidRDefault="00C14DCD" w:rsidP="00C14DCD">
      <w:r w:rsidRPr="00C14DCD">
        <w:t xml:space="preserve">Zadávací dokumentace obsahuje : 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Výzvu pro podání nabídky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Krycí list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Technickou specifikaci s výkazem dodávek (příloha č.1 soupis dodávek)</w:t>
      </w:r>
    </w:p>
    <w:p w:rsidR="00C14DCD" w:rsidRPr="00C14DCD" w:rsidRDefault="00C14DCD" w:rsidP="00C14DCD">
      <w:pPr>
        <w:numPr>
          <w:ilvl w:val="0"/>
          <w:numId w:val="20"/>
        </w:numPr>
      </w:pPr>
      <w:r w:rsidRPr="00C14DCD">
        <w:t>Obchodní podmínky ve znění návrhu smlouvy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Doba a místo plnění:</w:t>
      </w:r>
    </w:p>
    <w:p w:rsidR="00C14DCD" w:rsidRPr="00C14DCD" w:rsidRDefault="00C14DCD" w:rsidP="00C14DCD">
      <w:pPr>
        <w:widowControl w:val="0"/>
        <w:autoSpaceDE w:val="0"/>
        <w:autoSpaceDN w:val="0"/>
        <w:rPr>
          <w:rFonts w:cs="Arial"/>
        </w:rPr>
      </w:pPr>
      <w:r w:rsidRPr="00C14DCD">
        <w:rPr>
          <w:rFonts w:cs="Arial"/>
        </w:rPr>
        <w:t>doba plnění:</w:t>
      </w:r>
      <w:r w:rsidRPr="00C14DCD">
        <w:rPr>
          <w:rFonts w:cs="Arial"/>
        </w:rPr>
        <w:tab/>
        <w:t>o</w:t>
      </w:r>
      <w:r w:rsidRPr="00C14DCD">
        <w:rPr>
          <w:snapToGrid w:val="0"/>
        </w:rPr>
        <w:t>pakované dodávky průběžně v roce 2021, 2022</w:t>
      </w:r>
    </w:p>
    <w:p w:rsidR="00C14DCD" w:rsidRPr="00C14DCD" w:rsidRDefault="00C14DCD" w:rsidP="00C14DCD">
      <w:pPr>
        <w:widowControl w:val="0"/>
        <w:autoSpaceDE w:val="0"/>
        <w:autoSpaceDN w:val="0"/>
        <w:rPr>
          <w:snapToGrid w:val="0"/>
        </w:rPr>
      </w:pP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>místo plnění:</w:t>
      </w:r>
      <w:r w:rsidRPr="00C14DCD">
        <w:rPr>
          <w:rFonts w:cs="Arial"/>
        </w:rPr>
        <w:tab/>
      </w:r>
      <w:r>
        <w:rPr>
          <w:rFonts w:cs="Arial"/>
        </w:rPr>
        <w:t>distribuční místo dodavatele</w:t>
      </w:r>
    </w:p>
    <w:p w:rsidR="00C14DCD" w:rsidRPr="00C14DCD" w:rsidRDefault="00C14DCD" w:rsidP="00C14DCD">
      <w:pPr>
        <w:rPr>
          <w:rFonts w:cs="Arial"/>
        </w:rPr>
      </w:pPr>
    </w:p>
    <w:p w:rsidR="00C14DCD" w:rsidRPr="00C14DCD" w:rsidRDefault="00C14DCD" w:rsidP="00C14DCD">
      <w:pPr>
        <w:rPr>
          <w:rFonts w:cs="Arial"/>
          <w:b/>
          <w:i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Obchodní podmínky:</w:t>
      </w: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 xml:space="preserve">Uchazeč předloží jako součást nabídky návrh smlouvy o dílo ve znění obchodních podmínek zadavatele. V návrhu smlouvy uchazeč doplní veškeré chybějící údaje jako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Lhůta pro podání nabídek:</w:t>
      </w:r>
    </w:p>
    <w:p w:rsidR="00C14DCD" w:rsidRPr="00C14DCD" w:rsidRDefault="00C14DCD" w:rsidP="00C14DCD">
      <w:r w:rsidRPr="00C14DCD">
        <w:t xml:space="preserve">Lhůta pro podání nabídek se stanovuje </w:t>
      </w:r>
      <w:r w:rsidR="00E135E9">
        <w:rPr>
          <w:b/>
        </w:rPr>
        <w:t xml:space="preserve">do   </w:t>
      </w:r>
      <w:r w:rsidR="00983675">
        <w:rPr>
          <w:b/>
        </w:rPr>
        <w:t>31.3.2021</w:t>
      </w:r>
      <w:r w:rsidR="00E135E9">
        <w:rPr>
          <w:b/>
        </w:rPr>
        <w:t xml:space="preserve"> </w:t>
      </w:r>
      <w:r w:rsidR="00BC35E1">
        <w:rPr>
          <w:b/>
        </w:rPr>
        <w:t xml:space="preserve"> do 9:00</w:t>
      </w:r>
      <w:r w:rsidR="00BC35E1">
        <w:t xml:space="preserve">  </w:t>
      </w:r>
      <w:r w:rsidRPr="00C14DCD">
        <w:t>hodin.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C14DCD" w:rsidRPr="00C14DCD" w:rsidRDefault="00C14DCD" w:rsidP="00C14DCD">
      <w:r w:rsidRPr="00C14DCD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C14DCD" w:rsidRPr="00C14DCD" w:rsidRDefault="00C14DCD" w:rsidP="00C14DCD">
      <w:pPr>
        <w:rPr>
          <w:rFonts w:ascii="Trebuchet MS" w:hAnsi="Trebuchet MS"/>
          <w:sz w:val="22"/>
          <w:szCs w:val="22"/>
        </w:rPr>
      </w:pPr>
    </w:p>
    <w:p w:rsidR="00C14DCD" w:rsidRPr="00C14DCD" w:rsidRDefault="00C14DCD" w:rsidP="00C14DCD">
      <w:r w:rsidRPr="00C14DCD">
        <w:t xml:space="preserve">Nabídky se podávají ve lhůtě pro podání nabídek v listinné podobě, musí být doručeny v řádně uzavřené obálce s uvedením jména a adresy dodavatele a označené názvem veřejné zakázky </w:t>
      </w:r>
      <w:r w:rsidRPr="00C14DCD">
        <w:rPr>
          <w:b/>
        </w:rPr>
        <w:t>„</w:t>
      </w:r>
      <w:r w:rsidR="00AA2F89" w:rsidRPr="00AA2F89">
        <w:rPr>
          <w:b/>
        </w:rPr>
        <w:t>Dodávky sazenic lesních dřevin 2021</w:t>
      </w:r>
      <w:r w:rsidRPr="00C14DCD">
        <w:rPr>
          <w:b/>
        </w:rPr>
        <w:t>“</w:t>
      </w:r>
      <w:r w:rsidR="00983675">
        <w:rPr>
          <w:b/>
        </w:rPr>
        <w:t xml:space="preserve"> – 2. výzva</w:t>
      </w:r>
      <w:bookmarkStart w:id="0" w:name="_GoBack"/>
      <w:bookmarkEnd w:id="0"/>
      <w:r w:rsidRPr="00C14DCD">
        <w:t xml:space="preserve"> s nápisem </w:t>
      </w:r>
      <w:r w:rsidRPr="00C14DCD">
        <w:rPr>
          <w:b/>
        </w:rPr>
        <w:t xml:space="preserve">NEOTEVÍRAT </w:t>
      </w:r>
      <w:r w:rsidRPr="00C14DCD">
        <w:t>prostřednictvím podatelny Technických služeb Havlíčkův Brod, Na Valech 3523, Havlíčkův Brod. Rozhodujícím pro doručení nabídky je okamžik převzetí nabídky zadavatelem prostřednictvím podatelny Technických Služeb.</w:t>
      </w:r>
    </w:p>
    <w:p w:rsidR="00C14DCD" w:rsidRPr="00C14DCD" w:rsidRDefault="00C14DCD" w:rsidP="00C14DCD">
      <w:r w:rsidRPr="00C14DCD">
        <w:t>Dodavatel může podat pouze jednu nabídku. Dodavatel, který podal nabídku v zadávacím řízení, nesmí být současně osobou, jejíž prostřednictvím jiný dodavatel v tomtéž zadávacím řízení prokazuje kvalifikaci.</w:t>
      </w:r>
    </w:p>
    <w:p w:rsidR="00C14DCD" w:rsidRPr="00C14DCD" w:rsidRDefault="00C14DCD" w:rsidP="00C14DCD"/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 xml:space="preserve">Splnění kvalifikace a způsobilosti se prokazuje čestným prohlášení, které zadavatel vložil do krycího listu. 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lastRenderedPageBreak/>
        <w:t>Zadavatel může v průběhu zadávacího řízení vyžádat předložení kopií, originálů nebo úředně ověřených kopií dokladů o kvalifikaci a to v rozsahu požadované zadavatelem.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Doklady prokazující základní způsobilost a profesní způsobilost musí prokazovat splnění požadovaného kritéria způsobilosti nejpozději v době 3 měsíců přede dnem podání nabídky.</w:t>
      </w:r>
    </w:p>
    <w:p w:rsidR="00C14DCD" w:rsidRPr="00C14DCD" w:rsidRDefault="00C14DCD" w:rsidP="00C14DCD">
      <w:pPr>
        <w:rPr>
          <w:b/>
        </w:rPr>
      </w:pPr>
    </w:p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Prohlídka místa plnění</w:t>
      </w:r>
    </w:p>
    <w:p w:rsidR="00C14DCD" w:rsidRPr="00C14DCD" w:rsidRDefault="00C14DCD" w:rsidP="00C14DCD">
      <w:r w:rsidRPr="00C14DCD">
        <w:t>Prohlídka místa plnění organizovaná zadavatelem se neplánuje.</w:t>
      </w:r>
    </w:p>
    <w:p w:rsidR="00C14DCD" w:rsidRPr="00C14DCD" w:rsidRDefault="00C14DCD" w:rsidP="00C14DCD"/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Vysvětlení zadávací dokumentace, změna nebo doplnění zadávací dokumentace:</w:t>
      </w:r>
    </w:p>
    <w:p w:rsidR="00C14DCD" w:rsidRPr="00C14DCD" w:rsidRDefault="00C14DCD" w:rsidP="00C14DCD">
      <w:r w:rsidRPr="00C14DCD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C14DCD" w:rsidRPr="00C14DCD" w:rsidRDefault="00C14DCD" w:rsidP="00C14DCD"/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Mimořádně nízká nabídková cena:</w:t>
      </w:r>
    </w:p>
    <w:p w:rsidR="00C14DCD" w:rsidRPr="00C14DCD" w:rsidRDefault="00C14DCD" w:rsidP="00C14DCD">
      <w:r w:rsidRPr="00C14DCD">
        <w:t xml:space="preserve"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 </w:t>
      </w:r>
    </w:p>
    <w:p w:rsidR="00C14DCD" w:rsidRPr="00C14DCD" w:rsidRDefault="00C14DCD" w:rsidP="00C14DCD">
      <w:pPr>
        <w:rPr>
          <w:u w:val="single"/>
        </w:rPr>
      </w:pPr>
    </w:p>
    <w:p w:rsidR="00C14DCD" w:rsidRPr="00C14DCD" w:rsidRDefault="00C14DCD" w:rsidP="00C14DCD">
      <w:pPr>
        <w:rPr>
          <w:b/>
          <w:u w:val="single"/>
        </w:rPr>
      </w:pPr>
      <w:r w:rsidRPr="00C14DCD">
        <w:rPr>
          <w:b/>
          <w:u w:val="single"/>
        </w:rPr>
        <w:t>Jistota:</w:t>
      </w:r>
    </w:p>
    <w:p w:rsidR="00C14DCD" w:rsidRPr="00C14DCD" w:rsidRDefault="00C14DCD" w:rsidP="00C14DCD">
      <w:pPr>
        <w:rPr>
          <w:rFonts w:cs="Arial"/>
          <w:color w:val="FF0000"/>
        </w:rPr>
      </w:pPr>
      <w:r w:rsidRPr="00C14DCD">
        <w:rPr>
          <w:rFonts w:cs="Arial"/>
        </w:rPr>
        <w:t>Zadavatel nepožaduje od uchazečů poskytnutí jistoty</w:t>
      </w:r>
      <w:r w:rsidRPr="00C14DCD">
        <w:rPr>
          <w:rFonts w:cs="Arial"/>
          <w:color w:val="FF0000"/>
        </w:rPr>
        <w:t>.</w:t>
      </w:r>
    </w:p>
    <w:p w:rsidR="00C14DCD" w:rsidRPr="00C14DCD" w:rsidRDefault="00C14DCD" w:rsidP="00C14DCD">
      <w:pPr>
        <w:rPr>
          <w:rFonts w:cs="Arial"/>
          <w:color w:val="FF0000"/>
        </w:rPr>
      </w:pPr>
    </w:p>
    <w:p w:rsidR="00C14DCD" w:rsidRPr="00C14DCD" w:rsidRDefault="00C14DCD" w:rsidP="00C14DCD">
      <w:pPr>
        <w:rPr>
          <w:b/>
          <w:szCs w:val="22"/>
          <w:u w:val="single"/>
        </w:rPr>
      </w:pPr>
      <w:r w:rsidRPr="00C14DCD">
        <w:rPr>
          <w:b/>
          <w:szCs w:val="22"/>
          <w:u w:val="single"/>
        </w:rPr>
        <w:t>Využití poddodavatele:</w:t>
      </w: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Zadavatel požaduje, aby účastník v nabídce předložil seznam poddodavatelů, pokud jsou účastníkovi zadávacího řízení známi, a uvedl, kterou část veřejné zakázky bude každý z poddodavatelů plnit.</w:t>
      </w:r>
    </w:p>
    <w:p w:rsidR="00C14DCD" w:rsidRPr="00C14DCD" w:rsidRDefault="00C14DCD" w:rsidP="00C14DCD">
      <w:pPr>
        <w:rPr>
          <w:b/>
          <w:bCs/>
          <w:szCs w:val="22"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  <w:u w:val="single"/>
        </w:rPr>
      </w:pPr>
      <w:r w:rsidRPr="00C14DCD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</w:rPr>
      </w:pPr>
      <w:r w:rsidRPr="00C14DCD">
        <w:rPr>
          <w:rFonts w:cs="Arial"/>
          <w:b/>
          <w:snapToGrid w:val="0"/>
          <w:szCs w:val="22"/>
        </w:rPr>
        <w:t>Nabídky budou hodnoceny na základě nejnižší nabídkové ceny bez daně z přidané hodnoty.</w:t>
      </w:r>
    </w:p>
    <w:p w:rsidR="00C14DCD" w:rsidRPr="00C14DCD" w:rsidRDefault="00C14DCD" w:rsidP="00C14DCD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C14DCD" w:rsidRPr="00C14DCD" w:rsidRDefault="00C14DCD" w:rsidP="00C14DCD">
      <w:pPr>
        <w:rPr>
          <w:szCs w:val="22"/>
        </w:rPr>
      </w:pPr>
      <w:r w:rsidRPr="00C14DCD">
        <w:rPr>
          <w:szCs w:val="22"/>
        </w:rPr>
        <w:t>Posouzení a hodnocení nabídek proběhne v souladu s vnitřní směrnicí Technických služeb Havlíčkův Brod k postupu zadávání a hodnocení veřejných zakázek malého rozsahu a to hodnotící komisí dle ustanovení 3.4 této směrnice.</w:t>
      </w:r>
    </w:p>
    <w:p w:rsidR="00C14DCD" w:rsidRPr="00C14DCD" w:rsidRDefault="00C14DCD" w:rsidP="00C14DCD">
      <w:pPr>
        <w:rPr>
          <w:szCs w:val="22"/>
        </w:rPr>
      </w:pPr>
    </w:p>
    <w:p w:rsidR="00C14DCD" w:rsidRPr="00C14DCD" w:rsidRDefault="00C14DCD" w:rsidP="00C14DCD">
      <w:pPr>
        <w:widowControl w:val="0"/>
        <w:rPr>
          <w:rFonts w:cs="Arial"/>
          <w:b/>
          <w:snapToGrid w:val="0"/>
          <w:u w:val="single"/>
        </w:rPr>
      </w:pPr>
      <w:r w:rsidRPr="00C14DCD">
        <w:rPr>
          <w:rFonts w:cs="Arial"/>
          <w:b/>
          <w:snapToGrid w:val="0"/>
          <w:u w:val="single"/>
        </w:rPr>
        <w:t>Struktura nabídky:</w:t>
      </w:r>
    </w:p>
    <w:p w:rsidR="00C14DCD" w:rsidRPr="00C14DCD" w:rsidRDefault="00C14DCD" w:rsidP="00C14DCD">
      <w:pPr>
        <w:rPr>
          <w:rFonts w:cs="Arial"/>
        </w:rPr>
      </w:pPr>
      <w:r w:rsidRPr="00C14DCD">
        <w:rPr>
          <w:rFonts w:cs="Arial"/>
        </w:rPr>
        <w:t>Zadavatel požaduje, aby nabídka byla strukturovaná v následujícím pořadí: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Krycí list nabídky s identifikačními údaji uchazeče, k tomu uchazeč použije přílohu  zadávací dokumentace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Doklad o prokázání poskytnutí jistoty, je-li požadována.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Oceněný soupis prací, dodávek a  služeb s výkazem výměr v souladu se zadávacími podmínkami.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Návrh Smlouvy podepsaný statutárním zástupcem uchazeče případně osobou oprávněnou jednat jménem uchazeče.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 xml:space="preserve">Seznam poddodavatelů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</w:pPr>
      <w:r w:rsidRPr="00C14DCD">
        <w:t xml:space="preserve">Požadované doklady k prokázání kvalifikace a způsobilosti uchazeče. </w:t>
      </w:r>
    </w:p>
    <w:p w:rsidR="00C14DCD" w:rsidRPr="00C14DCD" w:rsidRDefault="00C14DCD" w:rsidP="00C14DCD">
      <w:pPr>
        <w:numPr>
          <w:ilvl w:val="0"/>
          <w:numId w:val="22"/>
        </w:numPr>
        <w:spacing w:after="120"/>
        <w:ind w:left="714" w:hanging="357"/>
      </w:pPr>
      <w:r w:rsidRPr="00C14DCD">
        <w:t>Ostatní (dle uvážení uchazeče)</w:t>
      </w:r>
    </w:p>
    <w:p w:rsidR="00C14DCD" w:rsidRPr="00C14DCD" w:rsidRDefault="00C14DCD" w:rsidP="00C14DCD">
      <w:pPr>
        <w:rPr>
          <w:szCs w:val="22"/>
        </w:rPr>
      </w:pPr>
    </w:p>
    <w:p w:rsidR="00C14DCD" w:rsidRPr="00C14DCD" w:rsidRDefault="00C14DCD" w:rsidP="00C14DCD">
      <w:pPr>
        <w:rPr>
          <w:szCs w:val="22"/>
          <w:u w:val="single"/>
        </w:rPr>
      </w:pPr>
    </w:p>
    <w:p w:rsidR="00C14DCD" w:rsidRPr="00C14DCD" w:rsidRDefault="00C14DCD" w:rsidP="00C14DCD">
      <w:pPr>
        <w:rPr>
          <w:b/>
          <w:szCs w:val="22"/>
          <w:u w:val="single"/>
        </w:rPr>
      </w:pPr>
      <w:r w:rsidRPr="00C14DCD">
        <w:rPr>
          <w:b/>
          <w:szCs w:val="22"/>
          <w:u w:val="single"/>
        </w:rPr>
        <w:t>Ostatní ujednání: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>Oznámení o vyloučení účastníka zadávacího řízení, oznámení o zrušení zadávacího řízení nebo oznámení o výběru nejvhodnější nabídky dodavatele,  zadavatel uveřejní na profilu zadavatele.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C14DCD" w:rsidRPr="00C14DCD" w:rsidRDefault="00C14DCD" w:rsidP="00C14DCD">
      <w:pPr>
        <w:numPr>
          <w:ilvl w:val="0"/>
          <w:numId w:val="22"/>
        </w:numPr>
        <w:contextualSpacing/>
        <w:rPr>
          <w:szCs w:val="22"/>
        </w:rPr>
      </w:pPr>
      <w:r w:rsidRPr="00C14DCD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</w:t>
      </w:r>
      <w:r w:rsidRPr="00C14DCD">
        <w:rPr>
          <w:szCs w:val="22"/>
        </w:rPr>
        <w:lastRenderedPageBreak/>
        <w:t>vynálezy, užitné vzory, průmyslové vzory, ochranné známky nebo označení původu apod., tak zadavatel umožňuje pro plnění veřejné zakázky použití i jiných, kvalitativně a technicky obdobných řešení.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rPr>
          <w:rFonts w:cs="Arial"/>
        </w:rPr>
        <w:t xml:space="preserve">Uchazeč ocení  soupis dodávek  ( příloha č.1) dle podmínek uvedených v zadávací dokumentaci. </w:t>
      </w:r>
      <w:r w:rsidRPr="00C14DCD">
        <w:t xml:space="preserve">Cena bude obsahovat veškeré náklady na dodání zboží. 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>Zadavatel není povinen celkové množství ani množství jednotlivých druhů zboží odebrat, ale může odebrat i větší množství. Zadavatel upozorňuje uchazeče, že uvedené množství bude upřesňováno a objednáváno podle skutečných potřeb.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 xml:space="preserve">Zadavatel si vyhrazuje právo odebírat i jiné druhy zboží od dodavatele. </w:t>
      </w:r>
    </w:p>
    <w:p w:rsidR="00C14DCD" w:rsidRPr="00C14DCD" w:rsidRDefault="00C14DCD" w:rsidP="00C14DCD">
      <w:pPr>
        <w:numPr>
          <w:ilvl w:val="0"/>
          <w:numId w:val="22"/>
        </w:numPr>
      </w:pPr>
      <w:r w:rsidRPr="00C14DCD">
        <w:t>Uchazeč nebude výhradním dodavatelem zboží a zadavatel si vyhrazuje možnost odebrat zboží i od jiného dodavatele.</w:t>
      </w:r>
    </w:p>
    <w:p w:rsidR="00C14DCD" w:rsidRPr="00C14DCD" w:rsidRDefault="00C14DCD" w:rsidP="00C14DCD">
      <w:pPr>
        <w:numPr>
          <w:ilvl w:val="0"/>
          <w:numId w:val="22"/>
        </w:numPr>
        <w:rPr>
          <w:szCs w:val="22"/>
        </w:rPr>
      </w:pPr>
      <w:r w:rsidRPr="00C14DCD">
        <w:rPr>
          <w:szCs w:val="22"/>
        </w:rPr>
        <w:t xml:space="preserve">Zadavatel má právo zadávací řízení kdykoliv zrušit i bez udání důvodu. </w:t>
      </w: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pPr>
        <w:rPr>
          <w:rFonts w:cs="Arial"/>
          <w:i/>
        </w:rPr>
      </w:pPr>
    </w:p>
    <w:p w:rsidR="00C14DCD" w:rsidRPr="00C14DCD" w:rsidRDefault="00C14DCD" w:rsidP="00C14DCD">
      <w:pPr>
        <w:rPr>
          <w:rFonts w:cs="Arial"/>
          <w:i/>
        </w:rPr>
      </w:pPr>
    </w:p>
    <w:p w:rsidR="00C14DCD" w:rsidRPr="00C14DCD" w:rsidRDefault="00C14DCD" w:rsidP="00C14DCD">
      <w:pPr>
        <w:rPr>
          <w:i/>
        </w:rPr>
      </w:pPr>
    </w:p>
    <w:p w:rsidR="00C14DCD" w:rsidRPr="00C14DCD" w:rsidRDefault="00C14DCD" w:rsidP="00C14DCD">
      <w:pPr>
        <w:rPr>
          <w:b/>
          <w:i/>
        </w:rPr>
      </w:pPr>
    </w:p>
    <w:p w:rsidR="00C14DCD" w:rsidRPr="00C14DCD" w:rsidRDefault="00C14DCD" w:rsidP="00C14DCD"/>
    <w:p w:rsidR="00C14DCD" w:rsidRPr="00C14DCD" w:rsidRDefault="00C14DCD" w:rsidP="00C14DCD"/>
    <w:p w:rsidR="00C14DCD" w:rsidRPr="00C14DCD" w:rsidRDefault="00C14DCD" w:rsidP="00C14DCD">
      <w:r w:rsidRPr="00C14DCD">
        <w:t xml:space="preserve">                                                                                            Ing. Karel Milichovský</w:t>
      </w:r>
    </w:p>
    <w:p w:rsidR="00C14DCD" w:rsidRPr="00C14DCD" w:rsidRDefault="00C14DCD" w:rsidP="00C14DCD">
      <w:pPr>
        <w:ind w:left="4248" w:firstLine="708"/>
      </w:pPr>
      <w:r w:rsidRPr="00C14DCD">
        <w:t>ředitel organizace</w:t>
      </w:r>
    </w:p>
    <w:p w:rsidR="00C14DCD" w:rsidRPr="00C14DCD" w:rsidRDefault="00C14DCD" w:rsidP="00C14DCD">
      <w:pPr>
        <w:ind w:left="4248" w:firstLine="708"/>
      </w:pPr>
    </w:p>
    <w:p w:rsidR="00C14DCD" w:rsidRPr="00C14DCD" w:rsidRDefault="00C14DCD" w:rsidP="00C14DCD">
      <w:pPr>
        <w:ind w:left="4248" w:firstLine="708"/>
      </w:pPr>
    </w:p>
    <w:p w:rsidR="00C14DCD" w:rsidRPr="00C14DCD" w:rsidRDefault="00C14DCD" w:rsidP="00C14DCD">
      <w:pPr>
        <w:rPr>
          <w:b/>
          <w:sz w:val="22"/>
          <w:szCs w:val="22"/>
        </w:rPr>
      </w:pPr>
      <w:r w:rsidRPr="00C14DCD">
        <w:t xml:space="preserve">                                                                                                                                        </w:t>
      </w:r>
    </w:p>
    <w:p w:rsidR="00C14DCD" w:rsidRPr="00C14DCD" w:rsidRDefault="00C14DCD" w:rsidP="00C14DCD">
      <w:pPr>
        <w:rPr>
          <w:sz w:val="16"/>
          <w:szCs w:val="16"/>
        </w:rPr>
      </w:pPr>
      <w:r w:rsidRPr="00C14DCD">
        <w:rPr>
          <w:sz w:val="16"/>
          <w:szCs w:val="16"/>
        </w:rPr>
        <w:t xml:space="preserve">Kontroloval a zodpovídá: Pavel Kadlec, Dis. - ved. střediska </w:t>
      </w:r>
    </w:p>
    <w:p w:rsidR="0048304D" w:rsidRPr="0001015E" w:rsidRDefault="0048304D" w:rsidP="00C14DCD">
      <w:pPr>
        <w:widowControl w:val="0"/>
      </w:pPr>
    </w:p>
    <w:sectPr w:rsidR="0048304D" w:rsidRPr="0001015E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B6" w:rsidRDefault="003847B6" w:rsidP="00516332">
      <w:r>
        <w:separator/>
      </w:r>
    </w:p>
  </w:endnote>
  <w:endnote w:type="continuationSeparator" w:id="0">
    <w:p w:rsidR="003847B6" w:rsidRDefault="003847B6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3847B6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 v obch.</w:t>
    </w:r>
    <w:r w:rsidR="00290197" w:rsidRPr="006159F5">
      <w:rPr>
        <w:rFonts w:ascii="Arial Narrow" w:hAnsi="Arial Narrow" w:cs="Arial"/>
        <w:sz w:val="16"/>
        <w:szCs w:val="16"/>
      </w:rPr>
      <w:t xml:space="preserve"> rejstříku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Pr,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B6" w:rsidRDefault="003847B6" w:rsidP="00516332">
      <w:r>
        <w:separator/>
      </w:r>
    </w:p>
  </w:footnote>
  <w:footnote w:type="continuationSeparator" w:id="0">
    <w:p w:rsidR="003847B6" w:rsidRDefault="003847B6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983675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.6pt;height:40.8pt">
                <v:imagedata r:id="rId1" o:title="TSHB_logo_sede" croptop="6087f" cropbottom="6738f"/>
              </v:shape>
            </w:pict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3847B6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1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tverecek5.jpg" style="width:4.8pt;height:4.8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23023DD"/>
    <w:multiLevelType w:val="hybridMultilevel"/>
    <w:tmpl w:val="92568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04A6"/>
    <w:multiLevelType w:val="hybridMultilevel"/>
    <w:tmpl w:val="4DA07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8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9"/>
  </w:num>
  <w:num w:numId="14">
    <w:abstractNumId w:val="3"/>
  </w:num>
  <w:num w:numId="15">
    <w:abstractNumId w:val="13"/>
  </w:num>
  <w:num w:numId="16">
    <w:abstractNumId w:val="17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12"/>
  </w:num>
  <w:num w:numId="22">
    <w:abstractNumId w:val="2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D6"/>
    <w:rsid w:val="0001015E"/>
    <w:rsid w:val="000126BA"/>
    <w:rsid w:val="000336ED"/>
    <w:rsid w:val="00041F06"/>
    <w:rsid w:val="00050ADE"/>
    <w:rsid w:val="00094907"/>
    <w:rsid w:val="000A60D4"/>
    <w:rsid w:val="000B0B29"/>
    <w:rsid w:val="000C580C"/>
    <w:rsid w:val="000F00DD"/>
    <w:rsid w:val="000F529F"/>
    <w:rsid w:val="0011136E"/>
    <w:rsid w:val="001631AB"/>
    <w:rsid w:val="001703EC"/>
    <w:rsid w:val="001D4E83"/>
    <w:rsid w:val="001E0E5C"/>
    <w:rsid w:val="00243D27"/>
    <w:rsid w:val="002445AD"/>
    <w:rsid w:val="00274744"/>
    <w:rsid w:val="00290197"/>
    <w:rsid w:val="00296274"/>
    <w:rsid w:val="002A0A4A"/>
    <w:rsid w:val="002B1820"/>
    <w:rsid w:val="002B28BF"/>
    <w:rsid w:val="0030123A"/>
    <w:rsid w:val="00303AC9"/>
    <w:rsid w:val="00305236"/>
    <w:rsid w:val="00305249"/>
    <w:rsid w:val="00347E20"/>
    <w:rsid w:val="00352810"/>
    <w:rsid w:val="003735B4"/>
    <w:rsid w:val="003847B6"/>
    <w:rsid w:val="00394213"/>
    <w:rsid w:val="003C36BC"/>
    <w:rsid w:val="003D5BB3"/>
    <w:rsid w:val="003F1C3C"/>
    <w:rsid w:val="004003B5"/>
    <w:rsid w:val="00407698"/>
    <w:rsid w:val="00416EB0"/>
    <w:rsid w:val="004376A6"/>
    <w:rsid w:val="00455C79"/>
    <w:rsid w:val="004638B8"/>
    <w:rsid w:val="00465FCE"/>
    <w:rsid w:val="0048304D"/>
    <w:rsid w:val="004C512D"/>
    <w:rsid w:val="004E4901"/>
    <w:rsid w:val="004F714B"/>
    <w:rsid w:val="00504F08"/>
    <w:rsid w:val="005110BF"/>
    <w:rsid w:val="00516332"/>
    <w:rsid w:val="00525978"/>
    <w:rsid w:val="00565F05"/>
    <w:rsid w:val="00577BED"/>
    <w:rsid w:val="005B7DDD"/>
    <w:rsid w:val="005E4B00"/>
    <w:rsid w:val="006159F5"/>
    <w:rsid w:val="00676117"/>
    <w:rsid w:val="00693E8B"/>
    <w:rsid w:val="006B457C"/>
    <w:rsid w:val="006D3620"/>
    <w:rsid w:val="006D5059"/>
    <w:rsid w:val="006E71B7"/>
    <w:rsid w:val="007024D6"/>
    <w:rsid w:val="00750F2D"/>
    <w:rsid w:val="007538AA"/>
    <w:rsid w:val="007C3565"/>
    <w:rsid w:val="008368CC"/>
    <w:rsid w:val="00895EAE"/>
    <w:rsid w:val="008B59C6"/>
    <w:rsid w:val="008E532B"/>
    <w:rsid w:val="00916589"/>
    <w:rsid w:val="00943278"/>
    <w:rsid w:val="00945BC1"/>
    <w:rsid w:val="009549F8"/>
    <w:rsid w:val="009805AF"/>
    <w:rsid w:val="00983675"/>
    <w:rsid w:val="00A175AD"/>
    <w:rsid w:val="00A3179B"/>
    <w:rsid w:val="00A901FB"/>
    <w:rsid w:val="00AA2F89"/>
    <w:rsid w:val="00AB3E23"/>
    <w:rsid w:val="00AF3E4F"/>
    <w:rsid w:val="00B0045F"/>
    <w:rsid w:val="00B11E36"/>
    <w:rsid w:val="00BA51E5"/>
    <w:rsid w:val="00BA6698"/>
    <w:rsid w:val="00BC35E1"/>
    <w:rsid w:val="00BF44F2"/>
    <w:rsid w:val="00C14DCD"/>
    <w:rsid w:val="00C2022F"/>
    <w:rsid w:val="00C70D45"/>
    <w:rsid w:val="00C7681B"/>
    <w:rsid w:val="00C922DE"/>
    <w:rsid w:val="00CC5D6D"/>
    <w:rsid w:val="00D35934"/>
    <w:rsid w:val="00D36A17"/>
    <w:rsid w:val="00D93431"/>
    <w:rsid w:val="00DC37C8"/>
    <w:rsid w:val="00E135E9"/>
    <w:rsid w:val="00E24553"/>
    <w:rsid w:val="00E40AC7"/>
    <w:rsid w:val="00E724CA"/>
    <w:rsid w:val="00F26EC1"/>
    <w:rsid w:val="00F741DA"/>
    <w:rsid w:val="00FA02DA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B5E9"/>
  <w15:chartTrackingRefBased/>
  <w15:docId w15:val="{F37A7E38-9D42-4E14-8484-C0EE9CF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278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C99D-83E9-4DB9-918E-8238808B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10</TotalTime>
  <Pages>3</Pages>
  <Words>1077</Words>
  <Characters>6355</Characters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Links>
    <vt:vector size="12" baseType="variant"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mailto:kkryspin@tshb.cz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2013-08-09T04:29:00Z</cp:lastPrinted>
  <dcterms:created xsi:type="dcterms:W3CDTF">2021-02-04T12:23:00Z</dcterms:created>
  <dcterms:modified xsi:type="dcterms:W3CDTF">2021-03-16T06:16:00Z</dcterms:modified>
</cp:coreProperties>
</file>