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4F1490">
        <w:rPr>
          <w:rFonts w:ascii="Tahoma" w:hAnsi="Tahoma" w:cs="Tahoma"/>
          <w:sz w:val="20"/>
          <w:szCs w:val="20"/>
        </w:rPr>
        <w:t xml:space="preserve">VZ </w:t>
      </w:r>
      <w:r w:rsidR="004F1490">
        <w:rPr>
          <w:rFonts w:ascii="Calibri" w:hAnsi="Calibri"/>
          <w:sz w:val="22"/>
          <w:szCs w:val="22"/>
        </w:rPr>
        <w:t>239676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4F1490" w:rsidRPr="00030328">
        <w:rPr>
          <w:rFonts w:ascii="Tahoma" w:hAnsi="Tahoma" w:cs="Tahoma"/>
          <w:sz w:val="20"/>
          <w:szCs w:val="20"/>
        </w:rPr>
        <w:t>PGŘ-VZ-2012/5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BC5AE0">
        <w:rPr>
          <w:rFonts w:ascii="Tahoma" w:hAnsi="Tahoma" w:cs="Tahoma"/>
          <w:sz w:val="20"/>
          <w:szCs w:val="20"/>
        </w:rPr>
        <w:t xml:space="preserve"> 22. 1. 2013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</w:t>
      </w:r>
      <w:r w:rsidR="00BC5AE0">
        <w:rPr>
          <w:rFonts w:ascii="Tahoma" w:hAnsi="Tahoma" w:cs="Tahoma"/>
          <w:b/>
          <w:sz w:val="20"/>
          <w:szCs w:val="20"/>
        </w:rPr>
        <w:t>4</w:t>
      </w:r>
    </w:p>
    <w:p w:rsidR="00833950" w:rsidRPr="00833950" w:rsidRDefault="00BC5AE0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Dle Přílohy č. 3 – Smlouva o dodávkách úklidových služeb, IV. Cena, je uvedeno, že cenu za dílo sjednávají strany ve výši jednotkových cen uvedených v příloze č. 2 této smlouvy. Jedná se o cenovou kalkulaci. Je tedy obsah Cenové kalkulace totožný s Přílohou č. 1 Specifikace – Nabídková cena? Jedná se o stejný dokument?  </w:t>
      </w:r>
    </w:p>
    <w:p w:rsidR="004F1490" w:rsidRDefault="004F1490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00D32" w:rsidRDefault="00581B2B" w:rsidP="00600D3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</w:t>
      </w:r>
      <w:r w:rsidR="00BC5AE0">
        <w:rPr>
          <w:rFonts w:ascii="Tahoma" w:hAnsi="Tahoma" w:cs="Tahoma"/>
          <w:b/>
          <w:sz w:val="20"/>
          <w:szCs w:val="20"/>
        </w:rPr>
        <w:t>4</w:t>
      </w:r>
    </w:p>
    <w:p w:rsidR="00581B2B" w:rsidRDefault="00F84F20" w:rsidP="00F84F20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potvrzuje, že Příloha č. 2 Smlouvy o dodávkách úklidových služeb Cenová kalkulace a Příloha č. 1 zadávací dokumentace Specifikace </w:t>
      </w:r>
      <w:r w:rsidR="0058219C">
        <w:rPr>
          <w:rFonts w:ascii="Tahoma" w:hAnsi="Tahoma" w:cs="Tahoma"/>
          <w:sz w:val="20"/>
          <w:szCs w:val="20"/>
        </w:rPr>
        <w:t>- Nabídková cena</w:t>
      </w:r>
      <w:r>
        <w:rPr>
          <w:rFonts w:ascii="Tahoma" w:hAnsi="Tahoma" w:cs="Tahoma"/>
          <w:sz w:val="20"/>
          <w:szCs w:val="20"/>
        </w:rPr>
        <w:t xml:space="preserve"> jsou stejné dokumenty. </w:t>
      </w:r>
    </w:p>
    <w:p w:rsidR="00F84F20" w:rsidRDefault="00F84F20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 w:rsidR="00BC5AE0">
        <w:rPr>
          <w:rFonts w:ascii="Tahoma" w:hAnsi="Tahoma" w:cs="Tahoma"/>
          <w:b/>
          <w:sz w:val="20"/>
          <w:szCs w:val="20"/>
        </w:rPr>
        <w:t>5</w:t>
      </w:r>
    </w:p>
    <w:p w:rsidR="00833950" w:rsidRPr="00833950" w:rsidRDefault="00BC5AE0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V zadávací dokumentaci, bod 2.1. uvádíte, že nabídková cena je stanovena za 48 měsíců. V bodě 2.2 je uvedeno, že obsah ostatních buněk nesmí uchazeč ve specifikaci měnit. A v bodě 2.4, že uchazeč zodpovídá za správnost vypočítaných údajů a je povinen zkontrolovat vzorce. </w:t>
      </w:r>
      <w:r w:rsidR="00591CDB">
        <w:rPr>
          <w:rFonts w:ascii="Tahoma" w:hAnsi="Tahoma" w:cs="Tahoma"/>
          <w:color w:val="auto"/>
          <w:sz w:val="20"/>
          <w:szCs w:val="20"/>
        </w:rPr>
        <w:t xml:space="preserve">Žádám o objasnění, zda v příloze č. 1 – Specifikaci mohu upravit vzorec Nabídková cena za dobu trvání smlouvy 48 MĚSÍCŮ – výpočet je vynásobením </w:t>
      </w:r>
      <w:r w:rsidR="00591CDB" w:rsidRPr="00591CDB">
        <w:rPr>
          <w:rFonts w:ascii="Tahoma" w:hAnsi="Tahoma" w:cs="Tahoma"/>
          <w:b/>
          <w:color w:val="auto"/>
          <w:sz w:val="20"/>
          <w:szCs w:val="20"/>
        </w:rPr>
        <w:t>4 x</w:t>
      </w:r>
      <w:r w:rsidR="00591CDB">
        <w:rPr>
          <w:rFonts w:ascii="Tahoma" w:hAnsi="Tahoma" w:cs="Tahoma"/>
          <w:color w:val="auto"/>
          <w:sz w:val="20"/>
          <w:szCs w:val="20"/>
        </w:rPr>
        <w:t xml:space="preserve"> Nabídková cena. Tzn. za 4 roky (měsíce)?, ale ne za 48 měsíců.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00D32" w:rsidRDefault="00581B2B" w:rsidP="00600D3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 w:rsidR="00BC5AE0">
        <w:rPr>
          <w:rFonts w:ascii="Tahoma" w:hAnsi="Tahoma" w:cs="Tahoma"/>
          <w:b/>
          <w:sz w:val="20"/>
          <w:szCs w:val="20"/>
        </w:rPr>
        <w:t>5</w:t>
      </w:r>
    </w:p>
    <w:p w:rsidR="005B745E" w:rsidRDefault="005B745E" w:rsidP="00581B2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B745E" w:rsidRDefault="005B745E" w:rsidP="00581B2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Nabídková cena v řádku č. 56 v Příloze č. 1 zadávací dokumentace Specifikace – Nabídková cena, </w:t>
      </w:r>
    </w:p>
    <w:p w:rsidR="005B745E" w:rsidRDefault="005B745E" w:rsidP="005B745E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představuje součet jednotkových cen</w:t>
      </w:r>
      <w:r w:rsidR="008F17A8">
        <w:rPr>
          <w:rFonts w:ascii="Tahoma" w:hAnsi="Tahoma" w:cs="Tahoma"/>
          <w:sz w:val="20"/>
          <w:szCs w:val="20"/>
        </w:rPr>
        <w:t xml:space="preserve"> v měrných jednotkách (MJ) uvedených ve sloupci C tabulky (pozn. tedy nikoliv cena za měsíc či rok, ale pouze cena za jednotku v daném řádku požadované služby)</w:t>
      </w:r>
      <w:r>
        <w:rPr>
          <w:rFonts w:ascii="Tahoma" w:hAnsi="Tahoma" w:cs="Tahoma"/>
          <w:sz w:val="20"/>
          <w:szCs w:val="20"/>
        </w:rPr>
        <w:t xml:space="preserve">, které uchazeč musí stanovit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jako závazné a „nejvýše přípustné“ za plnění vymezené v zadávacích podmínkách a jednotlivých přílohách ZD, tj. </w:t>
      </w:r>
      <w:r w:rsidRPr="0012327A">
        <w:rPr>
          <w:rFonts w:ascii="Tahoma" w:hAnsi="Tahoma" w:cs="Tahoma"/>
          <w:sz w:val="20"/>
          <w:szCs w:val="20"/>
        </w:rPr>
        <w:t xml:space="preserve">Příloha č. 1 – </w:t>
      </w:r>
      <w:r>
        <w:rPr>
          <w:rFonts w:ascii="Tahoma" w:hAnsi="Tahoma" w:cs="Tahoma"/>
          <w:sz w:val="20"/>
          <w:szCs w:val="20"/>
        </w:rPr>
        <w:t>Specifikace jednotlivých prostor a ploch a  P</w:t>
      </w:r>
      <w:r w:rsidRPr="0012327A">
        <w:rPr>
          <w:rFonts w:ascii="Tahoma" w:hAnsi="Tahoma" w:cs="Tahoma"/>
          <w:sz w:val="20"/>
          <w:szCs w:val="20"/>
        </w:rPr>
        <w:t xml:space="preserve">říloha č. 2 – </w:t>
      </w:r>
      <w:r>
        <w:rPr>
          <w:rFonts w:ascii="Tahoma" w:hAnsi="Tahoma" w:cs="Tahoma"/>
          <w:sz w:val="20"/>
          <w:szCs w:val="20"/>
        </w:rPr>
        <w:t>Rozsah a četnost úklidových prací.</w:t>
      </w:r>
    </w:p>
    <w:p w:rsidR="008F17A8" w:rsidRDefault="008F17A8" w:rsidP="005B745E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</w:p>
    <w:p w:rsidR="008F17A8" w:rsidRDefault="008F17A8" w:rsidP="005B745E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</w:p>
    <w:p w:rsidR="008F17A8" w:rsidRDefault="008F17A8" w:rsidP="005B745E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</w:p>
    <w:p w:rsidR="005B745E" w:rsidRPr="002137A5" w:rsidRDefault="005B745E" w:rsidP="005B745E">
      <w:pPr>
        <w:numPr>
          <w:ilvl w:val="12"/>
          <w:numId w:val="0"/>
        </w:numPr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lastRenderedPageBreak/>
        <w:t>Řádek č. 57 „</w:t>
      </w:r>
      <w:r w:rsidRPr="005B745E">
        <w:rPr>
          <w:rFonts w:ascii="Tahoma" w:hAnsi="Tahoma" w:cs="Tahoma"/>
          <w:sz w:val="20"/>
          <w:szCs w:val="20"/>
        </w:rPr>
        <w:t>Nabídková cena za dobu trvání smlouvy 48 MĚSÍCŮ</w:t>
      </w:r>
      <w:r>
        <w:rPr>
          <w:rFonts w:ascii="Tahoma" w:hAnsi="Tahoma" w:cs="Tahoma"/>
          <w:sz w:val="20"/>
          <w:szCs w:val="20"/>
        </w:rPr>
        <w:t xml:space="preserve">“ obsažený v Příloze č. 1 zadávací dokumentace Specifikace – Nabídková cena, zadavatel vypouští. Jednalo se pouze o technický přepočet za dobu 48 měsíců s ohledem na § 14 odst. 1, písm. b) zákona. </w:t>
      </w:r>
      <w:r w:rsidRPr="002137A5">
        <w:rPr>
          <w:rFonts w:ascii="Tahoma" w:hAnsi="Tahoma" w:cs="Tahoma"/>
          <w:b/>
          <w:sz w:val="20"/>
          <w:szCs w:val="20"/>
        </w:rPr>
        <w:t>Uchazeč tedy vyplní pouze jednotkové ceny u jednotlivých položek tabulky a jejich součtem stanoví nabídkovou cenu do řádku č. 56, jak výše uvedeno.</w:t>
      </w:r>
    </w:p>
    <w:p w:rsidR="008F17A8" w:rsidRDefault="008F17A8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33950" w:rsidRDefault="00581B2B" w:rsidP="0083395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 w:rsidR="00591CDB">
        <w:rPr>
          <w:rFonts w:ascii="Tahoma" w:hAnsi="Tahoma" w:cs="Tahoma"/>
          <w:b/>
          <w:sz w:val="20"/>
          <w:szCs w:val="20"/>
        </w:rPr>
        <w:t>6</w:t>
      </w:r>
    </w:p>
    <w:p w:rsidR="00833950" w:rsidRPr="00833950" w:rsidRDefault="00591CDB" w:rsidP="00833950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Rovněž žádám o upřesnění názvu jednotlivých příloh. V Zadávací dokumentaci uvádíte (2.4.), že Krycí list (viz. Příloha č. 3). Příloha č. 3 je však Smlouva a ne krycí list.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833950">
        <w:rPr>
          <w:rFonts w:ascii="Tahoma" w:hAnsi="Tahoma" w:cs="Tahoma"/>
          <w:b/>
          <w:sz w:val="20"/>
          <w:szCs w:val="20"/>
        </w:rPr>
        <w:t>1</w:t>
      </w:r>
      <w:r w:rsidR="00591CDB">
        <w:rPr>
          <w:rFonts w:ascii="Tahoma" w:hAnsi="Tahoma" w:cs="Tahoma"/>
          <w:b/>
          <w:sz w:val="20"/>
          <w:szCs w:val="20"/>
        </w:rPr>
        <w:t>6</w:t>
      </w:r>
    </w:p>
    <w:p w:rsidR="003B6FEA" w:rsidRDefault="002137A5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Z</w:t>
      </w:r>
      <w:r w:rsidR="00866465">
        <w:rPr>
          <w:rFonts w:ascii="Tahoma" w:hAnsi="Tahoma" w:cs="Tahoma"/>
          <w:color w:val="auto"/>
          <w:sz w:val="20"/>
          <w:szCs w:val="20"/>
        </w:rPr>
        <w:t xml:space="preserve">adavatel upřesňuje </w:t>
      </w:r>
      <w:r>
        <w:rPr>
          <w:rFonts w:ascii="Tahoma" w:hAnsi="Tahoma" w:cs="Tahoma"/>
          <w:color w:val="auto"/>
          <w:sz w:val="20"/>
          <w:szCs w:val="20"/>
        </w:rPr>
        <w:t xml:space="preserve">čísla jednotlivých </w:t>
      </w:r>
      <w:r w:rsidR="00866465">
        <w:rPr>
          <w:rFonts w:ascii="Tahoma" w:hAnsi="Tahoma" w:cs="Tahoma"/>
          <w:color w:val="auto"/>
          <w:sz w:val="20"/>
          <w:szCs w:val="20"/>
        </w:rPr>
        <w:t xml:space="preserve">příloh následujícím způsobem: </w:t>
      </w:r>
    </w:p>
    <w:p w:rsidR="00866465" w:rsidRPr="0012327A" w:rsidRDefault="00866465" w:rsidP="00866465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  <w:r w:rsidRPr="0012327A">
        <w:rPr>
          <w:rFonts w:ascii="Tahoma" w:hAnsi="Tahoma" w:cs="Tahoma"/>
          <w:sz w:val="20"/>
          <w:szCs w:val="20"/>
        </w:rPr>
        <w:t xml:space="preserve">Příloha č. 1 – </w:t>
      </w:r>
      <w:r>
        <w:rPr>
          <w:rFonts w:ascii="Tahoma" w:hAnsi="Tahoma" w:cs="Tahoma"/>
          <w:sz w:val="20"/>
          <w:szCs w:val="20"/>
        </w:rPr>
        <w:t xml:space="preserve">Specifikace jednotlivých prostor a ploch a Specifikace Nabídková cena </w:t>
      </w:r>
    </w:p>
    <w:p w:rsidR="00866465" w:rsidRDefault="00866465" w:rsidP="00866465">
      <w:pPr>
        <w:rPr>
          <w:rFonts w:ascii="Tahoma" w:hAnsi="Tahoma" w:cs="Tahoma"/>
          <w:sz w:val="20"/>
          <w:szCs w:val="20"/>
        </w:rPr>
      </w:pPr>
      <w:r w:rsidRPr="0012327A">
        <w:rPr>
          <w:rFonts w:ascii="Tahoma" w:hAnsi="Tahoma" w:cs="Tahoma"/>
          <w:sz w:val="20"/>
          <w:szCs w:val="20"/>
        </w:rPr>
        <w:t xml:space="preserve">Příloha č. 2 – </w:t>
      </w:r>
      <w:r>
        <w:rPr>
          <w:rFonts w:ascii="Tahoma" w:hAnsi="Tahoma" w:cs="Tahoma"/>
          <w:sz w:val="20"/>
          <w:szCs w:val="20"/>
        </w:rPr>
        <w:t>Rozsah a četnost úklidových prací</w:t>
      </w:r>
    </w:p>
    <w:p w:rsidR="00866465" w:rsidRDefault="00866465" w:rsidP="0086646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3 –</w:t>
      </w:r>
      <w:r w:rsidRPr="00E8204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Návrh smlouvy</w:t>
      </w:r>
    </w:p>
    <w:p w:rsidR="00866465" w:rsidRDefault="00866465" w:rsidP="0086646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Příloha č. 4 – </w:t>
      </w:r>
      <w:r w:rsidRPr="0012327A">
        <w:rPr>
          <w:rFonts w:ascii="Tahoma" w:hAnsi="Tahoma" w:cs="Tahoma"/>
          <w:sz w:val="20"/>
          <w:szCs w:val="20"/>
        </w:rPr>
        <w:t>Krycí list nabídky (formulář)</w:t>
      </w:r>
    </w:p>
    <w:p w:rsidR="00866465" w:rsidRDefault="00866465" w:rsidP="0086646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5 – Vzory čestných prohlášení</w:t>
      </w:r>
    </w:p>
    <w:p w:rsidR="00591CDB" w:rsidRPr="0077587F" w:rsidRDefault="00591CDB" w:rsidP="00591CD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7587F" w:rsidRPr="00833950" w:rsidRDefault="002137A5" w:rsidP="0077587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7587F">
        <w:rPr>
          <w:rFonts w:ascii="Tahoma" w:hAnsi="Tahoma" w:cs="Tahoma"/>
          <w:sz w:val="20"/>
          <w:szCs w:val="20"/>
        </w:rPr>
        <w:t>Pokud se v textu ZD vyskytuje odkaz na danou přílohu</w:t>
      </w:r>
      <w:r w:rsidR="0077587F">
        <w:rPr>
          <w:rFonts w:ascii="Tahoma" w:hAnsi="Tahoma" w:cs="Tahoma"/>
          <w:sz w:val="20"/>
          <w:szCs w:val="20"/>
        </w:rPr>
        <w:t>,</w:t>
      </w:r>
      <w:r w:rsidRPr="0077587F">
        <w:rPr>
          <w:rFonts w:ascii="Tahoma" w:hAnsi="Tahoma" w:cs="Tahoma"/>
          <w:sz w:val="20"/>
          <w:szCs w:val="20"/>
        </w:rPr>
        <w:t xml:space="preserve"> vždy se tím rozumí odkaz na výše uvedené přílohy. </w:t>
      </w:r>
      <w:r w:rsidR="0077587F" w:rsidRPr="0077587F">
        <w:rPr>
          <w:rFonts w:ascii="Tahoma" w:hAnsi="Tahoma" w:cs="Tahoma"/>
          <w:sz w:val="20"/>
          <w:szCs w:val="20"/>
        </w:rPr>
        <w:t>Tedy pokud je v</w:t>
      </w:r>
      <w:r w:rsidR="0077587F" w:rsidRPr="0077587F">
        <w:rPr>
          <w:rFonts w:ascii="Tahoma" w:hAnsi="Tahoma" w:cs="Tahoma"/>
          <w:color w:val="auto"/>
          <w:sz w:val="20"/>
          <w:szCs w:val="20"/>
        </w:rPr>
        <w:t> Zadávací dokumentaci uvedeno v čl. 2.4. Krycí list (viz. Příloha č. 3), jedná se pouze o překlep a správně je Příloh</w:t>
      </w:r>
      <w:r w:rsidR="0077587F">
        <w:rPr>
          <w:rFonts w:ascii="Tahoma" w:hAnsi="Tahoma" w:cs="Tahoma"/>
          <w:color w:val="auto"/>
          <w:sz w:val="20"/>
          <w:szCs w:val="20"/>
        </w:rPr>
        <w:t>a</w:t>
      </w:r>
      <w:r w:rsidR="0077587F" w:rsidRPr="0077587F">
        <w:rPr>
          <w:rFonts w:ascii="Tahoma" w:hAnsi="Tahoma" w:cs="Tahoma"/>
          <w:color w:val="auto"/>
          <w:sz w:val="20"/>
          <w:szCs w:val="20"/>
        </w:rPr>
        <w:t xml:space="preserve"> č. 4 dle </w:t>
      </w:r>
      <w:r w:rsidR="0077587F">
        <w:rPr>
          <w:rFonts w:ascii="Tahoma" w:hAnsi="Tahoma" w:cs="Tahoma"/>
          <w:color w:val="auto"/>
          <w:sz w:val="20"/>
          <w:szCs w:val="20"/>
        </w:rPr>
        <w:t xml:space="preserve">výše uvedeného </w:t>
      </w:r>
      <w:r w:rsidR="0077587F" w:rsidRPr="0077587F">
        <w:rPr>
          <w:rFonts w:ascii="Tahoma" w:hAnsi="Tahoma" w:cs="Tahoma"/>
          <w:color w:val="auto"/>
          <w:sz w:val="20"/>
          <w:szCs w:val="20"/>
        </w:rPr>
        <w:t xml:space="preserve">seznamu </w:t>
      </w:r>
      <w:r w:rsidR="0077587F">
        <w:rPr>
          <w:rFonts w:ascii="Tahoma" w:hAnsi="Tahoma" w:cs="Tahoma"/>
          <w:color w:val="auto"/>
          <w:sz w:val="20"/>
          <w:szCs w:val="20"/>
        </w:rPr>
        <w:t>příloh.</w:t>
      </w:r>
    </w:p>
    <w:p w:rsidR="002137A5" w:rsidRDefault="002137A5" w:rsidP="00591CD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91CDB" w:rsidRDefault="00591CDB" w:rsidP="00591CD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17</w:t>
      </w:r>
    </w:p>
    <w:p w:rsidR="00591CDB" w:rsidRPr="00591CDB" w:rsidRDefault="00591CDB" w:rsidP="00591CDB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591CDB">
        <w:rPr>
          <w:rFonts w:ascii="Tahoma" w:hAnsi="Tahoma" w:cs="Tahoma"/>
          <w:sz w:val="20"/>
          <w:szCs w:val="20"/>
        </w:rPr>
        <w:t xml:space="preserve">Cena uvedená na krycím listu – má být uvedena za jaké období? Za 48 měsíců? Tzn., částka bude totožná s částkou Přílohy č. 1 Specifikaci? </w:t>
      </w:r>
    </w:p>
    <w:p w:rsidR="00591CDB" w:rsidRDefault="00591CDB" w:rsidP="00591CD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91CDB" w:rsidRPr="00581B2B" w:rsidRDefault="00591CDB" w:rsidP="00591CD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17</w:t>
      </w:r>
    </w:p>
    <w:p w:rsidR="0077587F" w:rsidRDefault="0077587F" w:rsidP="00591CD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Viz odpověď na dotaz č . 15.</w:t>
      </w:r>
    </w:p>
    <w:p w:rsidR="0077587F" w:rsidRDefault="0077587F" w:rsidP="00591CD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C2163" w:rsidRDefault="00CC21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0A7" w:rsidRDefault="000A60A7">
      <w:r>
        <w:separator/>
      </w:r>
    </w:p>
  </w:endnote>
  <w:endnote w:type="continuationSeparator" w:id="0">
    <w:p w:rsidR="000A60A7" w:rsidRDefault="000A6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C460F2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0A7" w:rsidRDefault="000A60A7">
      <w:r>
        <w:separator/>
      </w:r>
    </w:p>
  </w:footnote>
  <w:footnote w:type="continuationSeparator" w:id="0">
    <w:p w:rsidR="000A60A7" w:rsidRDefault="000A6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534A3"/>
    <w:multiLevelType w:val="hybridMultilevel"/>
    <w:tmpl w:val="BF1294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6382A"/>
    <w:multiLevelType w:val="hybridMultilevel"/>
    <w:tmpl w:val="ADB48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E756AC"/>
    <w:multiLevelType w:val="hybridMultilevel"/>
    <w:tmpl w:val="ADB48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772B1"/>
    <w:multiLevelType w:val="hybridMultilevel"/>
    <w:tmpl w:val="ADB48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2"/>
  </w:num>
  <w:num w:numId="4">
    <w:abstractNumId w:val="20"/>
  </w:num>
  <w:num w:numId="5">
    <w:abstractNumId w:val="12"/>
  </w:num>
  <w:num w:numId="6">
    <w:abstractNumId w:val="28"/>
  </w:num>
  <w:num w:numId="7">
    <w:abstractNumId w:val="11"/>
  </w:num>
  <w:num w:numId="8">
    <w:abstractNumId w:val="19"/>
  </w:num>
  <w:num w:numId="9">
    <w:abstractNumId w:val="14"/>
  </w:num>
  <w:num w:numId="10">
    <w:abstractNumId w:val="23"/>
  </w:num>
  <w:num w:numId="11">
    <w:abstractNumId w:val="27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31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21"/>
  </w:num>
  <w:num w:numId="29">
    <w:abstractNumId w:val="18"/>
  </w:num>
  <w:num w:numId="30">
    <w:abstractNumId w:val="9"/>
  </w:num>
  <w:num w:numId="31">
    <w:abstractNumId w:val="25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A60A7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3037"/>
    <w:rsid w:val="0020405E"/>
    <w:rsid w:val="002041E5"/>
    <w:rsid w:val="00205914"/>
    <w:rsid w:val="00206E53"/>
    <w:rsid w:val="002137A5"/>
    <w:rsid w:val="00213DF1"/>
    <w:rsid w:val="00216EC6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2C5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219C"/>
    <w:rsid w:val="00585F45"/>
    <w:rsid w:val="00586D9D"/>
    <w:rsid w:val="0058728C"/>
    <w:rsid w:val="00590972"/>
    <w:rsid w:val="00591AA7"/>
    <w:rsid w:val="00591CDB"/>
    <w:rsid w:val="00594564"/>
    <w:rsid w:val="005B1669"/>
    <w:rsid w:val="005B25A8"/>
    <w:rsid w:val="005B745E"/>
    <w:rsid w:val="005B7540"/>
    <w:rsid w:val="005C189D"/>
    <w:rsid w:val="005D77F9"/>
    <w:rsid w:val="005E230E"/>
    <w:rsid w:val="005E2399"/>
    <w:rsid w:val="005F1E92"/>
    <w:rsid w:val="005F480E"/>
    <w:rsid w:val="005F5771"/>
    <w:rsid w:val="00600D32"/>
    <w:rsid w:val="00603F6F"/>
    <w:rsid w:val="00605332"/>
    <w:rsid w:val="00611937"/>
    <w:rsid w:val="00615474"/>
    <w:rsid w:val="00626E99"/>
    <w:rsid w:val="00655C7F"/>
    <w:rsid w:val="00655CAD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7587F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950"/>
    <w:rsid w:val="00833A2A"/>
    <w:rsid w:val="00834C82"/>
    <w:rsid w:val="00846EF9"/>
    <w:rsid w:val="0085098C"/>
    <w:rsid w:val="00854628"/>
    <w:rsid w:val="00854C2E"/>
    <w:rsid w:val="0085554A"/>
    <w:rsid w:val="00855F3E"/>
    <w:rsid w:val="00861D47"/>
    <w:rsid w:val="00861F1C"/>
    <w:rsid w:val="00866465"/>
    <w:rsid w:val="00894D51"/>
    <w:rsid w:val="008B35A5"/>
    <w:rsid w:val="008B3E1D"/>
    <w:rsid w:val="008C7B48"/>
    <w:rsid w:val="008E1B80"/>
    <w:rsid w:val="008E7E45"/>
    <w:rsid w:val="008F17A8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5AE0"/>
    <w:rsid w:val="00BC62DE"/>
    <w:rsid w:val="00BD2D80"/>
    <w:rsid w:val="00BD3C6E"/>
    <w:rsid w:val="00BE4F10"/>
    <w:rsid w:val="00BF1788"/>
    <w:rsid w:val="00BF35C7"/>
    <w:rsid w:val="00C07B56"/>
    <w:rsid w:val="00C16417"/>
    <w:rsid w:val="00C167CF"/>
    <w:rsid w:val="00C17FCE"/>
    <w:rsid w:val="00C3548C"/>
    <w:rsid w:val="00C35CEF"/>
    <w:rsid w:val="00C460F2"/>
    <w:rsid w:val="00C5272A"/>
    <w:rsid w:val="00C5397B"/>
    <w:rsid w:val="00C64657"/>
    <w:rsid w:val="00C709C5"/>
    <w:rsid w:val="00C72109"/>
    <w:rsid w:val="00C72987"/>
    <w:rsid w:val="00C81D95"/>
    <w:rsid w:val="00C83867"/>
    <w:rsid w:val="00C84763"/>
    <w:rsid w:val="00C8794F"/>
    <w:rsid w:val="00C87F02"/>
    <w:rsid w:val="00C96A1F"/>
    <w:rsid w:val="00CA313A"/>
    <w:rsid w:val="00CC2163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1C5D"/>
    <w:rsid w:val="00D546E6"/>
    <w:rsid w:val="00D7099A"/>
    <w:rsid w:val="00D76B9E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4F20"/>
    <w:rsid w:val="00F86976"/>
    <w:rsid w:val="00F94925"/>
    <w:rsid w:val="00FB37D4"/>
    <w:rsid w:val="00FB4E84"/>
    <w:rsid w:val="00FB706F"/>
    <w:rsid w:val="00FC5A0E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WZRDb5YZEZNh1aSk3HLV3hjbRkQ=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LIlhbjptBud3/FrAydy8aYX0aB//OwXsrQs3N1geZDu/SL6Tz5zKypzK7pbJIhAqOmmxqFku
    I+3C6+dG4kcJds0WT8gMK2sQg3sUmY8HR+bnE7ntMm0TDC5IR+VnSj4hCHQQ2niWs/ToOc9C
    9UHsSf3G5BMw5OPw+VJt/CFpB50/OBbxn3KjwPf0iXqMXCLmUqzMqUeuYC1+7YvvHebzNCgW
    Q3qLyPc9vvu+xZejexwT3MLal2qY/uS1BoR56t+HbeldDo7bSUiAjRXrSvkUBrrWhGRK/snp
    1+eiG3AERAZZVIVdEKiDu6ITHgzSHqfI0KvPrd2st9By8soIJ6i1Hg==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eRxuWlTKX6EdrHvDvE2M+mAE/J8=</DigestValue>
      </Reference>
      <Reference URI="/word/endnotes.xml?ContentType=application/vnd.openxmlformats-officedocument.wordprocessingml.endnotes+xml">
        <DigestMethod Algorithm="http://www.w3.org/2000/09/xmldsig#sha1"/>
        <DigestValue>NGepf7aLqrz6DyUygHPyLy5WIOU=</DigestValue>
      </Reference>
      <Reference URI="/word/fontTable.xml?ContentType=application/vnd.openxmlformats-officedocument.wordprocessingml.fontTable+xml">
        <DigestMethod Algorithm="http://www.w3.org/2000/09/xmldsig#sha1"/>
        <DigestValue>kcUxqenARj1B7cANbENSdnKXOB4=</DigestValue>
      </Reference>
      <Reference URI="/word/footer1.xml?ContentType=application/vnd.openxmlformats-officedocument.wordprocessingml.footer+xml">
        <DigestMethod Algorithm="http://www.w3.org/2000/09/xmldsig#sha1"/>
        <DigestValue>h08KQidoACuly+3j/m/y+zrP+DI=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w2B4Ubz6Z9wTdQywSIE414HkCAA=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u/AhKXcDhB/CkI+6bTBMp8nQdBY=</DigestValue>
      </Reference>
      <Reference URI="/word/settings.xml?ContentType=application/vnd.openxmlformats-officedocument.wordprocessingml.settings+xml">
        <DigestMethod Algorithm="http://www.w3.org/2000/09/xmldsig#sha1"/>
        <DigestValue>XPngXyzXY88DuOMHyHxHb89jYZQ=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Ilh+OyPmaqnmg1LagF8QvivfGOM=</DigestValue>
      </Reference>
    </Manifest>
    <SignatureProperties>
      <SignatureProperty Id="idSignatureTime" Target="#idPackageSignature">
        <mdssi:SignatureTime>
          <mdssi:Format>YYYY-MM-DDThh:mm:ssTZD</mdssi:Format>
          <mdssi:Value>2013-01-23T14:01:20Z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92CE5-AFF5-4D83-AE00-992D1E74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3107</Characters>
  <Application>Microsoft Office Word</Application>
  <DocSecurity>0</DocSecurity>
  <Lines>83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3721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4</cp:revision>
  <cp:lastPrinted>2012-02-02T14:51:00Z</cp:lastPrinted>
  <dcterms:created xsi:type="dcterms:W3CDTF">2013-01-23T13:57:00Z</dcterms:created>
  <dcterms:modified xsi:type="dcterms:W3CDTF">2013-01-23T14:01:00Z</dcterms:modified>
</cp:coreProperties>
</file>