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17C26" w14:textId="77777777" w:rsidR="00863FFE" w:rsidRPr="00D42772" w:rsidRDefault="00863FFE" w:rsidP="00361B03">
      <w:pPr>
        <w:spacing w:after="0" w:line="342" w:lineRule="auto"/>
        <w:ind w:left="0" w:right="553" w:firstLine="0"/>
        <w:jc w:val="left"/>
        <w:rPr>
          <w:rFonts w:asciiTheme="minorHAnsi" w:hAnsiTheme="minorHAnsi" w:cstheme="minorHAnsi"/>
        </w:rPr>
      </w:pPr>
    </w:p>
    <w:p w14:paraId="6998A52E" w14:textId="364B7427" w:rsidR="006F079A" w:rsidRPr="00D42772" w:rsidRDefault="00A858E7" w:rsidP="00361B03">
      <w:pPr>
        <w:spacing w:after="5" w:line="259" w:lineRule="auto"/>
        <w:ind w:left="0" w:right="553" w:firstLine="0"/>
        <w:jc w:val="center"/>
        <w:rPr>
          <w:rFonts w:asciiTheme="minorHAnsi" w:hAnsiTheme="minorHAnsi" w:cstheme="minorHAnsi"/>
        </w:rPr>
      </w:pPr>
      <w:r w:rsidRPr="00D42772">
        <w:rPr>
          <w:rFonts w:asciiTheme="minorHAnsi" w:hAnsiTheme="minorHAnsi" w:cstheme="minorHAnsi"/>
          <w:b/>
          <w:sz w:val="40"/>
        </w:rPr>
        <w:t>Zadávací</w:t>
      </w:r>
      <w:r w:rsidRPr="00D42772">
        <w:rPr>
          <w:rFonts w:asciiTheme="minorHAnsi" w:hAnsiTheme="minorHAnsi" w:cstheme="minorHAnsi"/>
        </w:rPr>
        <w:t xml:space="preserve"> </w:t>
      </w:r>
      <w:r w:rsidRPr="00D42772">
        <w:rPr>
          <w:rFonts w:asciiTheme="minorHAnsi" w:hAnsiTheme="minorHAnsi" w:cstheme="minorHAnsi"/>
          <w:b/>
          <w:sz w:val="40"/>
        </w:rPr>
        <w:t>dokumentace</w:t>
      </w:r>
    </w:p>
    <w:p w14:paraId="2005B47F" w14:textId="77777777" w:rsidR="006F079A" w:rsidRPr="00D42772" w:rsidRDefault="00A858E7" w:rsidP="00361B03">
      <w:pPr>
        <w:spacing w:after="93" w:line="259" w:lineRule="auto"/>
        <w:ind w:left="0" w:right="553" w:firstLine="0"/>
        <w:jc w:val="center"/>
        <w:rPr>
          <w:rFonts w:asciiTheme="minorHAnsi" w:hAnsiTheme="minorHAnsi" w:cstheme="minorHAnsi"/>
        </w:rPr>
      </w:pPr>
      <w:r w:rsidRPr="00D42772">
        <w:rPr>
          <w:rFonts w:asciiTheme="minorHAnsi" w:hAnsiTheme="minorHAnsi" w:cstheme="minorHAnsi"/>
          <w:b/>
          <w:sz w:val="32"/>
        </w:rPr>
        <w:t xml:space="preserve"> </w:t>
      </w:r>
    </w:p>
    <w:p w14:paraId="0E537EBD" w14:textId="5122574F" w:rsidR="0000013C" w:rsidRPr="00D42772" w:rsidRDefault="00D54553" w:rsidP="005B00CD">
      <w:pPr>
        <w:pStyle w:val="Default"/>
        <w:ind w:right="553"/>
        <w:jc w:val="center"/>
        <w:rPr>
          <w:rFonts w:asciiTheme="minorHAnsi" w:hAnsiTheme="minorHAnsi" w:cstheme="minorHAnsi"/>
        </w:rPr>
      </w:pPr>
      <w:r w:rsidRPr="00D42772">
        <w:rPr>
          <w:rFonts w:asciiTheme="minorHAnsi" w:eastAsia="Times New Roman" w:hAnsiTheme="minorHAnsi" w:cstheme="minorHAnsi"/>
          <w:szCs w:val="22"/>
        </w:rPr>
        <w:t>ve smyslu § 28 odst. 1 písm. b) zákona č. 134/2016 Sb., o zadávání veřejných zakázek, ve znění pozdějších předpisů (dále jen „</w:t>
      </w:r>
      <w:r w:rsidRPr="00D42772">
        <w:rPr>
          <w:rFonts w:asciiTheme="minorHAnsi" w:eastAsia="Times New Roman" w:hAnsiTheme="minorHAnsi" w:cstheme="minorHAnsi"/>
          <w:b/>
          <w:szCs w:val="22"/>
        </w:rPr>
        <w:t>ZZVZ</w:t>
      </w:r>
      <w:r w:rsidRPr="00D42772">
        <w:rPr>
          <w:rFonts w:asciiTheme="minorHAnsi" w:eastAsia="Times New Roman" w:hAnsiTheme="minorHAnsi" w:cstheme="minorHAnsi"/>
          <w:szCs w:val="22"/>
        </w:rPr>
        <w:t>“)</w:t>
      </w:r>
    </w:p>
    <w:p w14:paraId="3431E22A" w14:textId="0799A2B1" w:rsidR="0015171F" w:rsidRPr="00D42772" w:rsidRDefault="0015171F" w:rsidP="00A518B5">
      <w:pPr>
        <w:spacing w:after="118" w:line="241" w:lineRule="auto"/>
        <w:ind w:left="0" w:right="553" w:firstLine="0"/>
        <w:jc w:val="center"/>
        <w:rPr>
          <w:rFonts w:asciiTheme="minorHAnsi" w:hAnsiTheme="minorHAnsi" w:cstheme="minorHAnsi"/>
        </w:rPr>
      </w:pPr>
    </w:p>
    <w:p w14:paraId="78BE465D" w14:textId="5ADB4C65" w:rsidR="0000013C" w:rsidRPr="00D42772" w:rsidRDefault="0000013C" w:rsidP="00A518B5">
      <w:pPr>
        <w:spacing w:after="118" w:line="241" w:lineRule="auto"/>
        <w:ind w:left="0" w:right="553" w:firstLine="0"/>
        <w:jc w:val="center"/>
        <w:rPr>
          <w:rFonts w:asciiTheme="minorHAnsi" w:hAnsiTheme="minorHAnsi" w:cstheme="minorHAnsi"/>
          <w:b/>
          <w:sz w:val="32"/>
          <w:szCs w:val="32"/>
        </w:rPr>
      </w:pPr>
      <w:r w:rsidRPr="00D42772">
        <w:rPr>
          <w:rFonts w:asciiTheme="minorHAnsi" w:hAnsiTheme="minorHAnsi" w:cstheme="minorHAnsi"/>
          <w:b/>
          <w:sz w:val="32"/>
          <w:szCs w:val="32"/>
        </w:rPr>
        <w:t>Název veřejné zakázky</w:t>
      </w:r>
      <w:r w:rsidR="00E82509" w:rsidRPr="00D42772">
        <w:rPr>
          <w:rFonts w:asciiTheme="minorHAnsi" w:hAnsiTheme="minorHAnsi" w:cstheme="minorHAnsi"/>
          <w:b/>
          <w:sz w:val="32"/>
          <w:szCs w:val="32"/>
        </w:rPr>
        <w:t>:</w:t>
      </w:r>
    </w:p>
    <w:p w14:paraId="369E4736" w14:textId="77777777" w:rsidR="0000013C" w:rsidRPr="00D42772" w:rsidRDefault="0000013C" w:rsidP="00A518B5">
      <w:pPr>
        <w:spacing w:after="118" w:line="241" w:lineRule="auto"/>
        <w:ind w:left="0" w:right="553" w:firstLine="0"/>
        <w:jc w:val="center"/>
        <w:rPr>
          <w:rFonts w:asciiTheme="minorHAnsi" w:hAnsiTheme="minorHAnsi" w:cstheme="minorHAnsi"/>
        </w:rPr>
      </w:pPr>
    </w:p>
    <w:p w14:paraId="2EA2FCFE" w14:textId="29039585" w:rsidR="00044D77" w:rsidRPr="00D42772" w:rsidRDefault="00044D77" w:rsidP="0035468D">
      <w:pPr>
        <w:spacing w:after="118" w:line="241" w:lineRule="auto"/>
        <w:ind w:left="0" w:right="553" w:firstLine="0"/>
        <w:jc w:val="center"/>
        <w:rPr>
          <w:rFonts w:asciiTheme="minorHAnsi" w:hAnsiTheme="minorHAnsi" w:cstheme="minorHAnsi"/>
          <w:b/>
          <w:sz w:val="32"/>
          <w:szCs w:val="32"/>
        </w:rPr>
      </w:pPr>
      <w:r w:rsidRPr="00D42772">
        <w:rPr>
          <w:rFonts w:asciiTheme="minorHAnsi" w:hAnsiTheme="minorHAnsi" w:cstheme="minorHAnsi"/>
          <w:b/>
          <w:sz w:val="32"/>
          <w:szCs w:val="32"/>
        </w:rPr>
        <w:t>„</w:t>
      </w:r>
      <w:bookmarkStart w:id="0" w:name="_Hlk47963373"/>
      <w:r w:rsidRPr="00D42772">
        <w:rPr>
          <w:rFonts w:asciiTheme="minorHAnsi" w:hAnsiTheme="minorHAnsi" w:cstheme="minorHAnsi"/>
          <w:b/>
          <w:sz w:val="32"/>
          <w:szCs w:val="32"/>
        </w:rPr>
        <w:t>Zajištění technologické a aplikační podpory provozu ICT infrastruktury úřadu</w:t>
      </w:r>
      <w:bookmarkEnd w:id="0"/>
      <w:r w:rsidRPr="00D42772">
        <w:rPr>
          <w:rFonts w:asciiTheme="minorHAnsi" w:hAnsiTheme="minorHAnsi" w:cstheme="minorHAnsi"/>
          <w:b/>
          <w:sz w:val="32"/>
          <w:szCs w:val="32"/>
        </w:rPr>
        <w:t xml:space="preserve">“ </w:t>
      </w:r>
    </w:p>
    <w:p w14:paraId="7DC3B112" w14:textId="77777777" w:rsidR="00044D77" w:rsidRPr="00D42772" w:rsidRDefault="00044D77" w:rsidP="0035468D">
      <w:pPr>
        <w:spacing w:after="118" w:line="241" w:lineRule="auto"/>
        <w:ind w:left="0" w:right="553" w:firstLine="0"/>
        <w:jc w:val="center"/>
        <w:rPr>
          <w:rFonts w:asciiTheme="minorHAnsi" w:hAnsiTheme="minorHAnsi" w:cstheme="minorHAnsi"/>
          <w:b/>
          <w:bCs/>
          <w:sz w:val="32"/>
        </w:rPr>
      </w:pPr>
    </w:p>
    <w:p w14:paraId="5E53BA58" w14:textId="3DD05E70" w:rsidR="00EF1ED0" w:rsidRPr="00D42772" w:rsidRDefault="00EF1ED0" w:rsidP="0035468D">
      <w:pPr>
        <w:spacing w:after="118" w:line="241" w:lineRule="auto"/>
        <w:ind w:left="0" w:right="553" w:firstLine="0"/>
        <w:jc w:val="center"/>
        <w:rPr>
          <w:rFonts w:asciiTheme="minorHAnsi" w:hAnsiTheme="minorHAnsi" w:cstheme="minorHAnsi"/>
          <w:b/>
          <w:sz w:val="32"/>
        </w:rPr>
      </w:pPr>
      <w:r w:rsidRPr="00D42772">
        <w:rPr>
          <w:rFonts w:asciiTheme="minorHAnsi" w:hAnsiTheme="minorHAnsi" w:cstheme="minorHAnsi"/>
          <w:sz w:val="32"/>
        </w:rPr>
        <w:t>(dále jen „</w:t>
      </w:r>
      <w:r w:rsidRPr="00D42772">
        <w:rPr>
          <w:rFonts w:asciiTheme="minorHAnsi" w:hAnsiTheme="minorHAnsi" w:cstheme="minorHAnsi"/>
          <w:b/>
          <w:sz w:val="32"/>
        </w:rPr>
        <w:t>veřejná zakázka</w:t>
      </w:r>
      <w:r w:rsidRPr="00D42772">
        <w:rPr>
          <w:rFonts w:asciiTheme="minorHAnsi" w:hAnsiTheme="minorHAnsi" w:cstheme="minorHAnsi"/>
          <w:sz w:val="32"/>
        </w:rPr>
        <w:t>“)</w:t>
      </w:r>
    </w:p>
    <w:p w14:paraId="40B842A1" w14:textId="11637CF8" w:rsidR="009429D6" w:rsidRPr="00D42772" w:rsidRDefault="009429D6" w:rsidP="0035468D">
      <w:pPr>
        <w:spacing w:after="118" w:line="241" w:lineRule="auto"/>
        <w:ind w:left="0" w:right="553" w:firstLine="0"/>
        <w:jc w:val="center"/>
        <w:rPr>
          <w:rFonts w:asciiTheme="minorHAnsi" w:hAnsiTheme="minorHAnsi" w:cstheme="minorHAnsi"/>
          <w:b/>
          <w:sz w:val="32"/>
        </w:rPr>
      </w:pPr>
    </w:p>
    <w:p w14:paraId="30BE02F9" w14:textId="2DE4E9F3" w:rsidR="00480C2C" w:rsidRPr="00D42772" w:rsidRDefault="00480C2C" w:rsidP="009852C2">
      <w:pPr>
        <w:spacing w:after="118" w:line="241" w:lineRule="auto"/>
        <w:ind w:left="0" w:right="553" w:firstLine="0"/>
        <w:jc w:val="center"/>
        <w:rPr>
          <w:rFonts w:asciiTheme="minorHAnsi" w:hAnsiTheme="minorHAnsi" w:cstheme="minorHAnsi"/>
          <w:b/>
          <w:szCs w:val="24"/>
        </w:rPr>
      </w:pPr>
      <w:r w:rsidRPr="00D42772">
        <w:rPr>
          <w:rFonts w:asciiTheme="minorHAnsi" w:hAnsiTheme="minorHAnsi" w:cstheme="minorHAnsi"/>
          <w:b/>
          <w:szCs w:val="24"/>
        </w:rPr>
        <w:t>Druh zadávacího řízení:</w:t>
      </w:r>
    </w:p>
    <w:p w14:paraId="77E0E5F0" w14:textId="77777777" w:rsidR="009429D6" w:rsidRPr="00D42772" w:rsidRDefault="009429D6" w:rsidP="00361B03">
      <w:pPr>
        <w:pStyle w:val="Default"/>
        <w:ind w:right="553"/>
        <w:rPr>
          <w:rFonts w:asciiTheme="minorHAnsi" w:hAnsiTheme="minorHAnsi" w:cstheme="minorHAnsi"/>
        </w:rPr>
      </w:pPr>
    </w:p>
    <w:p w14:paraId="56E256AC" w14:textId="77777777" w:rsidR="00480C2C" w:rsidRPr="00D42772" w:rsidRDefault="00480C2C" w:rsidP="00D67FBE">
      <w:pPr>
        <w:pStyle w:val="ZKLADN"/>
        <w:widowControl/>
        <w:spacing w:before="600"/>
        <w:ind w:right="553"/>
        <w:jc w:val="center"/>
        <w:rPr>
          <w:rFonts w:asciiTheme="minorHAnsi" w:hAnsiTheme="minorHAnsi" w:cstheme="minorHAnsi"/>
          <w:b/>
          <w:sz w:val="24"/>
          <w:szCs w:val="24"/>
        </w:rPr>
      </w:pPr>
      <w:r w:rsidRPr="00D42772">
        <w:rPr>
          <w:rFonts w:asciiTheme="minorHAnsi" w:hAnsiTheme="minorHAnsi" w:cstheme="minorHAnsi"/>
          <w:b/>
          <w:sz w:val="24"/>
          <w:szCs w:val="24"/>
        </w:rPr>
        <w:t>Otevřené řízení dle § 56 a násl. ZZVZ</w:t>
      </w:r>
    </w:p>
    <w:p w14:paraId="44793A0D" w14:textId="77777777" w:rsidR="00154340" w:rsidRPr="00D42772" w:rsidRDefault="00154340" w:rsidP="00361B03">
      <w:pPr>
        <w:pStyle w:val="Default"/>
        <w:ind w:right="553"/>
        <w:rPr>
          <w:rFonts w:asciiTheme="minorHAnsi" w:hAnsiTheme="minorHAnsi" w:cstheme="minorHAnsi"/>
        </w:rPr>
      </w:pPr>
    </w:p>
    <w:p w14:paraId="2B0A4924" w14:textId="77777777" w:rsidR="00154340" w:rsidRPr="00D42772" w:rsidRDefault="00154340" w:rsidP="00361B03">
      <w:pPr>
        <w:pStyle w:val="Default"/>
        <w:ind w:right="553"/>
        <w:jc w:val="center"/>
        <w:rPr>
          <w:rFonts w:asciiTheme="minorHAnsi" w:eastAsia="Times New Roman" w:hAnsiTheme="minorHAnsi" w:cstheme="minorHAnsi"/>
          <w:b/>
          <w:szCs w:val="22"/>
        </w:rPr>
      </w:pPr>
    </w:p>
    <w:p w14:paraId="60DAFA6E" w14:textId="77777777" w:rsidR="000A4F3A" w:rsidRPr="00D42772" w:rsidRDefault="000A4F3A" w:rsidP="009C78CB">
      <w:pPr>
        <w:pStyle w:val="Default"/>
        <w:ind w:right="553"/>
        <w:rPr>
          <w:rFonts w:asciiTheme="minorHAnsi" w:eastAsia="Times New Roman" w:hAnsiTheme="minorHAnsi" w:cstheme="minorHAnsi"/>
          <w:b/>
          <w:szCs w:val="22"/>
        </w:rPr>
      </w:pPr>
    </w:p>
    <w:p w14:paraId="6C2128C7" w14:textId="77777777" w:rsidR="00286E77" w:rsidRPr="00D42772" w:rsidRDefault="00286E77" w:rsidP="00E009E2">
      <w:pPr>
        <w:spacing w:after="107" w:line="250" w:lineRule="auto"/>
        <w:ind w:left="0" w:right="553" w:firstLine="0"/>
        <w:rPr>
          <w:rFonts w:asciiTheme="minorHAnsi" w:hAnsiTheme="minorHAnsi" w:cstheme="minorHAnsi"/>
          <w:b/>
        </w:rPr>
      </w:pPr>
    </w:p>
    <w:p w14:paraId="6E5C7460" w14:textId="77777777" w:rsidR="006F079A" w:rsidRPr="00D42772" w:rsidRDefault="00154340" w:rsidP="00361B03">
      <w:pPr>
        <w:spacing w:after="107" w:line="250" w:lineRule="auto"/>
        <w:ind w:left="-5" w:right="553"/>
        <w:jc w:val="center"/>
        <w:rPr>
          <w:rFonts w:asciiTheme="minorHAnsi" w:hAnsiTheme="minorHAnsi" w:cstheme="minorHAnsi"/>
          <w:b/>
        </w:rPr>
      </w:pPr>
      <w:r w:rsidRPr="00D42772">
        <w:rPr>
          <w:rFonts w:asciiTheme="minorHAnsi" w:hAnsiTheme="minorHAnsi" w:cstheme="minorHAnsi"/>
          <w:b/>
        </w:rPr>
        <w:t>Zadavatel</w:t>
      </w:r>
    </w:p>
    <w:p w14:paraId="18FAC394" w14:textId="77777777" w:rsidR="000A4F3A" w:rsidRPr="00D42772" w:rsidRDefault="000A4F3A" w:rsidP="00517873">
      <w:pPr>
        <w:spacing w:after="107" w:line="250" w:lineRule="auto"/>
        <w:ind w:left="0" w:right="553" w:firstLine="0"/>
        <w:rPr>
          <w:rFonts w:asciiTheme="minorHAnsi" w:hAnsiTheme="minorHAnsi" w:cstheme="minorHAnsi"/>
          <w:b/>
        </w:rPr>
      </w:pPr>
    </w:p>
    <w:p w14:paraId="672DBDE5" w14:textId="77777777" w:rsidR="000A4F3A" w:rsidRPr="00D42772" w:rsidRDefault="000A4F3A" w:rsidP="00361B03">
      <w:pPr>
        <w:spacing w:after="107" w:line="250" w:lineRule="auto"/>
        <w:ind w:left="-5" w:right="553"/>
        <w:jc w:val="center"/>
        <w:rPr>
          <w:rFonts w:asciiTheme="minorHAnsi" w:hAnsiTheme="minorHAnsi" w:cstheme="minorHAnsi"/>
          <w:b/>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A34A54" w:rsidRPr="00D42772" w14:paraId="458EC464" w14:textId="77777777" w:rsidTr="00A34A54">
        <w:tc>
          <w:tcPr>
            <w:tcW w:w="4111" w:type="dxa"/>
          </w:tcPr>
          <w:p w14:paraId="73C49B4D" w14:textId="5D5583E6" w:rsidR="00A34A54" w:rsidRPr="00D42772" w:rsidRDefault="00A34A54" w:rsidP="00A34A54">
            <w:pPr>
              <w:spacing w:after="0"/>
              <w:ind w:left="0" w:right="553" w:firstLine="0"/>
              <w:rPr>
                <w:rFonts w:asciiTheme="minorHAnsi" w:hAnsiTheme="minorHAnsi" w:cstheme="minorHAnsi"/>
                <w:b/>
                <w:color w:val="auto"/>
                <w:highlight w:val="yellow"/>
              </w:rPr>
            </w:pPr>
            <w:r w:rsidRPr="00D42772">
              <w:rPr>
                <w:rFonts w:asciiTheme="minorHAnsi" w:hAnsiTheme="minorHAnsi" w:cstheme="minorHAnsi"/>
                <w:b/>
                <w:noProof/>
              </w:rPr>
              <w:t xml:space="preserve">Městská část Praha 9 </w:t>
            </w:r>
          </w:p>
        </w:tc>
      </w:tr>
      <w:tr w:rsidR="00A34A54" w:rsidRPr="00D42772" w14:paraId="5B2D7057" w14:textId="77777777" w:rsidTr="00A34A54">
        <w:tc>
          <w:tcPr>
            <w:tcW w:w="4111" w:type="dxa"/>
          </w:tcPr>
          <w:p w14:paraId="1111108A" w14:textId="4405705D" w:rsidR="00A34A54" w:rsidRPr="00D42772" w:rsidRDefault="00A34A54" w:rsidP="00A34A54">
            <w:pPr>
              <w:spacing w:after="0"/>
              <w:ind w:left="0" w:right="553" w:firstLine="0"/>
              <w:rPr>
                <w:rFonts w:asciiTheme="minorHAnsi" w:hAnsiTheme="minorHAnsi" w:cstheme="minorHAnsi"/>
                <w:b/>
                <w:color w:val="auto"/>
                <w:highlight w:val="yellow"/>
              </w:rPr>
            </w:pPr>
            <w:r w:rsidRPr="00D42772">
              <w:rPr>
                <w:rFonts w:asciiTheme="minorHAnsi" w:hAnsiTheme="minorHAnsi" w:cstheme="minorHAnsi"/>
                <w:noProof/>
              </w:rPr>
              <w:t>Úřad městské části Praha 9</w:t>
            </w:r>
          </w:p>
        </w:tc>
      </w:tr>
      <w:tr w:rsidR="00A34A54" w:rsidRPr="00D42772" w14:paraId="0BC829DD" w14:textId="77777777" w:rsidTr="00A34A54">
        <w:tc>
          <w:tcPr>
            <w:tcW w:w="4111" w:type="dxa"/>
          </w:tcPr>
          <w:p w14:paraId="793BA7AC" w14:textId="6B908AF0" w:rsidR="00A34A54" w:rsidRPr="00D42772" w:rsidRDefault="00A34A54" w:rsidP="00A34A54">
            <w:pPr>
              <w:spacing w:after="0"/>
              <w:ind w:left="0" w:right="553" w:firstLine="0"/>
              <w:rPr>
                <w:rFonts w:asciiTheme="minorHAnsi" w:hAnsiTheme="minorHAnsi" w:cstheme="minorHAnsi"/>
                <w:b/>
                <w:color w:val="auto"/>
                <w:highlight w:val="yellow"/>
              </w:rPr>
            </w:pPr>
            <w:r w:rsidRPr="00D42772">
              <w:rPr>
                <w:rFonts w:asciiTheme="minorHAnsi" w:hAnsiTheme="minorHAnsi" w:cstheme="minorHAnsi"/>
                <w:noProof/>
              </w:rPr>
              <w:t xml:space="preserve">Sokolovská 14/324  190 00 </w:t>
            </w:r>
          </w:p>
        </w:tc>
      </w:tr>
    </w:tbl>
    <w:p w14:paraId="63ACB5BA" w14:textId="75D4FABA" w:rsidR="000A4F3A" w:rsidRPr="00D42772" w:rsidRDefault="000A4F3A" w:rsidP="000A4F3A">
      <w:pPr>
        <w:spacing w:after="107" w:line="250" w:lineRule="auto"/>
        <w:ind w:left="0" w:right="553" w:firstLine="0"/>
        <w:rPr>
          <w:rFonts w:asciiTheme="minorHAnsi" w:hAnsiTheme="minorHAnsi" w:cstheme="minorHAnsi"/>
          <w:b/>
        </w:rPr>
      </w:pPr>
    </w:p>
    <w:p w14:paraId="06A3A1BE" w14:textId="5B2712C9" w:rsidR="000A4F3A" w:rsidRPr="00D42772" w:rsidRDefault="000A4F3A">
      <w:pPr>
        <w:spacing w:after="160" w:line="259" w:lineRule="auto"/>
        <w:ind w:left="0" w:right="0" w:firstLine="0"/>
        <w:jc w:val="left"/>
        <w:rPr>
          <w:rFonts w:asciiTheme="minorHAnsi" w:hAnsiTheme="minorHAnsi" w:cstheme="minorHAnsi"/>
          <w:b/>
        </w:rPr>
      </w:pPr>
    </w:p>
    <w:p w14:paraId="6241E4E0" w14:textId="77777777" w:rsidR="00613EC2" w:rsidRPr="00D42772" w:rsidRDefault="00613EC2" w:rsidP="00361B03">
      <w:pPr>
        <w:spacing w:after="13" w:line="259" w:lineRule="auto"/>
        <w:ind w:left="-5" w:right="553"/>
        <w:jc w:val="left"/>
        <w:rPr>
          <w:rFonts w:asciiTheme="minorHAnsi" w:hAnsiTheme="minorHAnsi" w:cstheme="minorHAnsi"/>
          <w:b/>
          <w:sz w:val="32"/>
        </w:rPr>
      </w:pPr>
    </w:p>
    <w:p w14:paraId="066EC823" w14:textId="77777777" w:rsidR="00D42772" w:rsidRDefault="00D42772">
      <w:pPr>
        <w:spacing w:after="160" w:line="259" w:lineRule="auto"/>
        <w:ind w:left="0" w:right="0" w:firstLine="0"/>
        <w:jc w:val="left"/>
        <w:rPr>
          <w:rFonts w:asciiTheme="minorHAnsi" w:hAnsiTheme="minorHAnsi" w:cstheme="minorHAnsi"/>
          <w:b/>
          <w:sz w:val="32"/>
        </w:rPr>
      </w:pPr>
      <w:r>
        <w:rPr>
          <w:rFonts w:asciiTheme="minorHAnsi" w:hAnsiTheme="minorHAnsi" w:cstheme="minorHAnsi"/>
          <w:b/>
          <w:sz w:val="32"/>
        </w:rPr>
        <w:br w:type="page"/>
      </w:r>
    </w:p>
    <w:p w14:paraId="35B77E2F" w14:textId="4F72E959" w:rsidR="006F079A" w:rsidRPr="00D42772" w:rsidRDefault="00A858E7" w:rsidP="00613EC2">
      <w:pPr>
        <w:spacing w:after="13" w:line="259" w:lineRule="auto"/>
        <w:ind w:left="-5" w:right="553"/>
        <w:jc w:val="center"/>
        <w:rPr>
          <w:rFonts w:asciiTheme="minorHAnsi" w:hAnsiTheme="minorHAnsi" w:cstheme="minorHAnsi"/>
          <w:b/>
          <w:sz w:val="32"/>
        </w:rPr>
      </w:pPr>
      <w:r w:rsidRPr="00D42772">
        <w:rPr>
          <w:rFonts w:asciiTheme="minorHAnsi" w:hAnsiTheme="minorHAnsi" w:cstheme="minorHAnsi"/>
          <w:b/>
          <w:sz w:val="32"/>
        </w:rPr>
        <w:lastRenderedPageBreak/>
        <w:t>Obsah</w:t>
      </w:r>
    </w:p>
    <w:p w14:paraId="14F64AD5" w14:textId="77777777" w:rsidR="00613EC2" w:rsidRPr="00D42772" w:rsidRDefault="00613EC2" w:rsidP="00613EC2">
      <w:pPr>
        <w:spacing w:after="13" w:line="259" w:lineRule="auto"/>
        <w:ind w:left="-5" w:right="553"/>
        <w:jc w:val="center"/>
        <w:rPr>
          <w:rFonts w:asciiTheme="minorHAnsi" w:hAnsiTheme="minorHAnsi" w:cstheme="minorHAnsi"/>
        </w:rPr>
      </w:pPr>
    </w:p>
    <w:sdt>
      <w:sdtPr>
        <w:rPr>
          <w:rFonts w:asciiTheme="minorHAnsi" w:hAnsiTheme="minorHAnsi" w:cstheme="minorHAnsi"/>
        </w:rPr>
        <w:id w:val="-491482755"/>
        <w:docPartObj>
          <w:docPartGallery w:val="Table of Contents"/>
        </w:docPartObj>
      </w:sdtPr>
      <w:sdtEndPr>
        <w:rPr>
          <w:i/>
        </w:rPr>
      </w:sdtEndPr>
      <w:sdtContent>
        <w:p w14:paraId="728C1C5B" w14:textId="1D5C09CB" w:rsidR="0034165E" w:rsidRDefault="00A858E7">
          <w:pPr>
            <w:pStyle w:val="Obsah1"/>
            <w:tabs>
              <w:tab w:val="left" w:pos="490"/>
              <w:tab w:val="right" w:leader="dot" w:pos="9056"/>
            </w:tabs>
            <w:rPr>
              <w:rFonts w:asciiTheme="minorHAnsi" w:eastAsiaTheme="minorEastAsia" w:hAnsiTheme="minorHAnsi" w:cstheme="minorBidi"/>
              <w:noProof/>
              <w:color w:val="auto"/>
              <w:sz w:val="22"/>
            </w:rPr>
          </w:pPr>
          <w:r w:rsidRPr="00D42772">
            <w:rPr>
              <w:rFonts w:asciiTheme="minorHAnsi" w:hAnsiTheme="minorHAnsi" w:cstheme="minorHAnsi"/>
              <w:i/>
            </w:rPr>
            <w:fldChar w:fldCharType="begin"/>
          </w:r>
          <w:r w:rsidRPr="00D42772">
            <w:rPr>
              <w:rFonts w:asciiTheme="minorHAnsi" w:hAnsiTheme="minorHAnsi" w:cstheme="minorHAnsi"/>
              <w:i/>
            </w:rPr>
            <w:instrText xml:space="preserve"> TOC \o "1-</w:instrText>
          </w:r>
          <w:r w:rsidR="0046102A" w:rsidRPr="00D42772">
            <w:rPr>
              <w:rFonts w:asciiTheme="minorHAnsi" w:hAnsiTheme="minorHAnsi" w:cstheme="minorHAnsi"/>
              <w:i/>
            </w:rPr>
            <w:instrText>2</w:instrText>
          </w:r>
          <w:r w:rsidRPr="00D42772">
            <w:rPr>
              <w:rFonts w:asciiTheme="minorHAnsi" w:hAnsiTheme="minorHAnsi" w:cstheme="minorHAnsi"/>
              <w:i/>
            </w:rPr>
            <w:instrText xml:space="preserve">" \h \z \u </w:instrText>
          </w:r>
          <w:r w:rsidRPr="00D42772">
            <w:rPr>
              <w:rFonts w:asciiTheme="minorHAnsi" w:hAnsiTheme="minorHAnsi" w:cstheme="minorHAnsi"/>
              <w:i/>
            </w:rPr>
            <w:fldChar w:fldCharType="separate"/>
          </w:r>
          <w:hyperlink w:anchor="_Toc52794188" w:history="1">
            <w:r w:rsidR="0034165E" w:rsidRPr="003B0D82">
              <w:rPr>
                <w:rStyle w:val="Hypertextovodkaz"/>
                <w:rFonts w:ascii="Calibri" w:hAnsi="Calibri" w:cs="Calibri"/>
                <w:bCs/>
                <w:noProof/>
              </w:rPr>
              <w:t>1.</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Identifikační údaje</w:t>
            </w:r>
            <w:r w:rsidR="0034165E">
              <w:rPr>
                <w:noProof/>
                <w:webHidden/>
              </w:rPr>
              <w:tab/>
            </w:r>
            <w:r w:rsidR="0034165E">
              <w:rPr>
                <w:noProof/>
                <w:webHidden/>
              </w:rPr>
              <w:fldChar w:fldCharType="begin"/>
            </w:r>
            <w:r w:rsidR="0034165E">
              <w:rPr>
                <w:noProof/>
                <w:webHidden/>
              </w:rPr>
              <w:instrText xml:space="preserve"> PAGEREF _Toc52794188 \h </w:instrText>
            </w:r>
            <w:r w:rsidR="0034165E">
              <w:rPr>
                <w:noProof/>
                <w:webHidden/>
              </w:rPr>
            </w:r>
            <w:r w:rsidR="0034165E">
              <w:rPr>
                <w:noProof/>
                <w:webHidden/>
              </w:rPr>
              <w:fldChar w:fldCharType="separate"/>
            </w:r>
            <w:r w:rsidR="00703184">
              <w:rPr>
                <w:noProof/>
                <w:webHidden/>
              </w:rPr>
              <w:t>4</w:t>
            </w:r>
            <w:r w:rsidR="0034165E">
              <w:rPr>
                <w:noProof/>
                <w:webHidden/>
              </w:rPr>
              <w:fldChar w:fldCharType="end"/>
            </w:r>
          </w:hyperlink>
        </w:p>
        <w:p w14:paraId="0428B75D" w14:textId="3484F220"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189" w:history="1">
            <w:r w:rsidR="0034165E" w:rsidRPr="003B0D82">
              <w:rPr>
                <w:rStyle w:val="Hypertextovodkaz"/>
                <w:rFonts w:ascii="Calibri" w:hAnsi="Calibri" w:cs="Calibri"/>
                <w:bCs/>
                <w:iCs/>
                <w:noProof/>
              </w:rPr>
              <w:t>1.1.</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Identifikační údaje zadavatele</w:t>
            </w:r>
            <w:r w:rsidR="0034165E">
              <w:rPr>
                <w:noProof/>
                <w:webHidden/>
              </w:rPr>
              <w:tab/>
            </w:r>
            <w:r w:rsidR="0034165E">
              <w:rPr>
                <w:noProof/>
                <w:webHidden/>
              </w:rPr>
              <w:fldChar w:fldCharType="begin"/>
            </w:r>
            <w:r w:rsidR="0034165E">
              <w:rPr>
                <w:noProof/>
                <w:webHidden/>
              </w:rPr>
              <w:instrText xml:space="preserve"> PAGEREF _Toc52794189 \h </w:instrText>
            </w:r>
            <w:r w:rsidR="0034165E">
              <w:rPr>
                <w:noProof/>
                <w:webHidden/>
              </w:rPr>
            </w:r>
            <w:r w:rsidR="0034165E">
              <w:rPr>
                <w:noProof/>
                <w:webHidden/>
              </w:rPr>
              <w:fldChar w:fldCharType="separate"/>
            </w:r>
            <w:r w:rsidR="00703184">
              <w:rPr>
                <w:noProof/>
                <w:webHidden/>
              </w:rPr>
              <w:t>4</w:t>
            </w:r>
            <w:r w:rsidR="0034165E">
              <w:rPr>
                <w:noProof/>
                <w:webHidden/>
              </w:rPr>
              <w:fldChar w:fldCharType="end"/>
            </w:r>
          </w:hyperlink>
        </w:p>
        <w:p w14:paraId="290F1845" w14:textId="095B8446"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190" w:history="1">
            <w:r w:rsidR="0034165E" w:rsidRPr="003B0D82">
              <w:rPr>
                <w:rStyle w:val="Hypertextovodkaz"/>
                <w:rFonts w:ascii="Calibri" w:hAnsi="Calibri" w:cs="Calibri"/>
                <w:bCs/>
                <w:iCs/>
                <w:noProof/>
              </w:rPr>
              <w:t>1.2.</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Osoba zastupující zadavatele ve věci zadávacího řízení</w:t>
            </w:r>
            <w:r w:rsidR="0034165E">
              <w:rPr>
                <w:noProof/>
                <w:webHidden/>
              </w:rPr>
              <w:tab/>
            </w:r>
            <w:r w:rsidR="0034165E">
              <w:rPr>
                <w:noProof/>
                <w:webHidden/>
              </w:rPr>
              <w:fldChar w:fldCharType="begin"/>
            </w:r>
            <w:r w:rsidR="0034165E">
              <w:rPr>
                <w:noProof/>
                <w:webHidden/>
              </w:rPr>
              <w:instrText xml:space="preserve"> PAGEREF _Toc52794190 \h </w:instrText>
            </w:r>
            <w:r w:rsidR="0034165E">
              <w:rPr>
                <w:noProof/>
                <w:webHidden/>
              </w:rPr>
            </w:r>
            <w:r w:rsidR="0034165E">
              <w:rPr>
                <w:noProof/>
                <w:webHidden/>
              </w:rPr>
              <w:fldChar w:fldCharType="separate"/>
            </w:r>
            <w:r w:rsidR="00703184">
              <w:rPr>
                <w:noProof/>
                <w:webHidden/>
              </w:rPr>
              <w:t>4</w:t>
            </w:r>
            <w:r w:rsidR="0034165E">
              <w:rPr>
                <w:noProof/>
                <w:webHidden/>
              </w:rPr>
              <w:fldChar w:fldCharType="end"/>
            </w:r>
          </w:hyperlink>
        </w:p>
        <w:p w14:paraId="4322CC5C" w14:textId="768AB325" w:rsidR="0034165E" w:rsidRDefault="00B23335">
          <w:pPr>
            <w:pStyle w:val="Obsah1"/>
            <w:tabs>
              <w:tab w:val="left" w:pos="490"/>
              <w:tab w:val="right" w:leader="dot" w:pos="9056"/>
            </w:tabs>
            <w:rPr>
              <w:rFonts w:asciiTheme="minorHAnsi" w:eastAsiaTheme="minorEastAsia" w:hAnsiTheme="minorHAnsi" w:cstheme="minorBidi"/>
              <w:noProof/>
              <w:color w:val="auto"/>
              <w:sz w:val="22"/>
            </w:rPr>
          </w:pPr>
          <w:hyperlink w:anchor="_Toc52794191" w:history="1">
            <w:r w:rsidR="0034165E" w:rsidRPr="003B0D82">
              <w:rPr>
                <w:rStyle w:val="Hypertextovodkaz"/>
                <w:rFonts w:ascii="Calibri" w:hAnsi="Calibri" w:cs="Calibri"/>
                <w:bCs/>
                <w:noProof/>
              </w:rPr>
              <w:t>2.</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Předmět veřejné zakázky, předpokládaná hodnota</w:t>
            </w:r>
            <w:r w:rsidR="0034165E">
              <w:rPr>
                <w:noProof/>
                <w:webHidden/>
              </w:rPr>
              <w:tab/>
            </w:r>
            <w:r w:rsidR="0034165E">
              <w:rPr>
                <w:noProof/>
                <w:webHidden/>
              </w:rPr>
              <w:fldChar w:fldCharType="begin"/>
            </w:r>
            <w:r w:rsidR="0034165E">
              <w:rPr>
                <w:noProof/>
                <w:webHidden/>
              </w:rPr>
              <w:instrText xml:space="preserve"> PAGEREF _Toc52794191 \h </w:instrText>
            </w:r>
            <w:r w:rsidR="0034165E">
              <w:rPr>
                <w:noProof/>
                <w:webHidden/>
              </w:rPr>
            </w:r>
            <w:r w:rsidR="0034165E">
              <w:rPr>
                <w:noProof/>
                <w:webHidden/>
              </w:rPr>
              <w:fldChar w:fldCharType="separate"/>
            </w:r>
            <w:r w:rsidR="00703184">
              <w:rPr>
                <w:noProof/>
                <w:webHidden/>
              </w:rPr>
              <w:t>4</w:t>
            </w:r>
            <w:r w:rsidR="0034165E">
              <w:rPr>
                <w:noProof/>
                <w:webHidden/>
              </w:rPr>
              <w:fldChar w:fldCharType="end"/>
            </w:r>
          </w:hyperlink>
        </w:p>
        <w:p w14:paraId="2906AF3A" w14:textId="6F1E6900"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192" w:history="1">
            <w:r w:rsidR="0034165E" w:rsidRPr="003B0D82">
              <w:rPr>
                <w:rStyle w:val="Hypertextovodkaz"/>
                <w:rFonts w:ascii="Calibri" w:hAnsi="Calibri" w:cs="Calibri"/>
                <w:bCs/>
                <w:iCs/>
                <w:noProof/>
              </w:rPr>
              <w:t>2.1.</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Předmět veřejné zakázky</w:t>
            </w:r>
            <w:r w:rsidR="0034165E">
              <w:rPr>
                <w:noProof/>
                <w:webHidden/>
              </w:rPr>
              <w:tab/>
            </w:r>
            <w:r w:rsidR="0034165E">
              <w:rPr>
                <w:noProof/>
                <w:webHidden/>
              </w:rPr>
              <w:fldChar w:fldCharType="begin"/>
            </w:r>
            <w:r w:rsidR="0034165E">
              <w:rPr>
                <w:noProof/>
                <w:webHidden/>
              </w:rPr>
              <w:instrText xml:space="preserve"> PAGEREF _Toc52794192 \h </w:instrText>
            </w:r>
            <w:r w:rsidR="0034165E">
              <w:rPr>
                <w:noProof/>
                <w:webHidden/>
              </w:rPr>
            </w:r>
            <w:r w:rsidR="0034165E">
              <w:rPr>
                <w:noProof/>
                <w:webHidden/>
              </w:rPr>
              <w:fldChar w:fldCharType="separate"/>
            </w:r>
            <w:r w:rsidR="00703184">
              <w:rPr>
                <w:noProof/>
                <w:webHidden/>
              </w:rPr>
              <w:t>4</w:t>
            </w:r>
            <w:r w:rsidR="0034165E">
              <w:rPr>
                <w:noProof/>
                <w:webHidden/>
              </w:rPr>
              <w:fldChar w:fldCharType="end"/>
            </w:r>
          </w:hyperlink>
        </w:p>
        <w:p w14:paraId="007D1AB1" w14:textId="32D96F7A"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193" w:history="1">
            <w:r w:rsidR="0034165E" w:rsidRPr="003B0D82">
              <w:rPr>
                <w:rStyle w:val="Hypertextovodkaz"/>
                <w:rFonts w:ascii="Calibri" w:hAnsi="Calibri" w:cs="Calibri"/>
                <w:bCs/>
                <w:iCs/>
                <w:noProof/>
              </w:rPr>
              <w:t>2.2.</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Kódy předmětu veřejné zakázky</w:t>
            </w:r>
            <w:r w:rsidR="0034165E">
              <w:rPr>
                <w:noProof/>
                <w:webHidden/>
              </w:rPr>
              <w:tab/>
            </w:r>
            <w:r w:rsidR="0034165E">
              <w:rPr>
                <w:noProof/>
                <w:webHidden/>
              </w:rPr>
              <w:fldChar w:fldCharType="begin"/>
            </w:r>
            <w:r w:rsidR="0034165E">
              <w:rPr>
                <w:noProof/>
                <w:webHidden/>
              </w:rPr>
              <w:instrText xml:space="preserve"> PAGEREF _Toc52794193 \h </w:instrText>
            </w:r>
            <w:r w:rsidR="0034165E">
              <w:rPr>
                <w:noProof/>
                <w:webHidden/>
              </w:rPr>
            </w:r>
            <w:r w:rsidR="0034165E">
              <w:rPr>
                <w:noProof/>
                <w:webHidden/>
              </w:rPr>
              <w:fldChar w:fldCharType="separate"/>
            </w:r>
            <w:r w:rsidR="00703184">
              <w:rPr>
                <w:noProof/>
                <w:webHidden/>
              </w:rPr>
              <w:t>5</w:t>
            </w:r>
            <w:r w:rsidR="0034165E">
              <w:rPr>
                <w:noProof/>
                <w:webHidden/>
              </w:rPr>
              <w:fldChar w:fldCharType="end"/>
            </w:r>
          </w:hyperlink>
        </w:p>
        <w:p w14:paraId="5A75AAE0" w14:textId="7E519613"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194" w:history="1">
            <w:r w:rsidR="0034165E" w:rsidRPr="003B0D82">
              <w:rPr>
                <w:rStyle w:val="Hypertextovodkaz"/>
                <w:rFonts w:ascii="Calibri" w:hAnsi="Calibri" w:cs="Calibri"/>
                <w:bCs/>
                <w:iCs/>
                <w:noProof/>
              </w:rPr>
              <w:t>2.3.</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Druh veřejné zakázky</w:t>
            </w:r>
            <w:r w:rsidR="0034165E">
              <w:rPr>
                <w:noProof/>
                <w:webHidden/>
              </w:rPr>
              <w:tab/>
            </w:r>
            <w:r w:rsidR="0034165E">
              <w:rPr>
                <w:noProof/>
                <w:webHidden/>
              </w:rPr>
              <w:fldChar w:fldCharType="begin"/>
            </w:r>
            <w:r w:rsidR="0034165E">
              <w:rPr>
                <w:noProof/>
                <w:webHidden/>
              </w:rPr>
              <w:instrText xml:space="preserve"> PAGEREF _Toc52794194 \h </w:instrText>
            </w:r>
            <w:r w:rsidR="0034165E">
              <w:rPr>
                <w:noProof/>
                <w:webHidden/>
              </w:rPr>
            </w:r>
            <w:r w:rsidR="0034165E">
              <w:rPr>
                <w:noProof/>
                <w:webHidden/>
              </w:rPr>
              <w:fldChar w:fldCharType="separate"/>
            </w:r>
            <w:r w:rsidR="00703184">
              <w:rPr>
                <w:noProof/>
                <w:webHidden/>
              </w:rPr>
              <w:t>5</w:t>
            </w:r>
            <w:r w:rsidR="0034165E">
              <w:rPr>
                <w:noProof/>
                <w:webHidden/>
              </w:rPr>
              <w:fldChar w:fldCharType="end"/>
            </w:r>
          </w:hyperlink>
        </w:p>
        <w:p w14:paraId="6F294484" w14:textId="1C084DF8"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195" w:history="1">
            <w:r w:rsidR="0034165E" w:rsidRPr="003B0D82">
              <w:rPr>
                <w:rStyle w:val="Hypertextovodkaz"/>
                <w:rFonts w:ascii="Calibri" w:hAnsi="Calibri" w:cs="Calibri"/>
                <w:bCs/>
                <w:iCs/>
                <w:noProof/>
              </w:rPr>
              <w:t>2.4.</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Předpokládaná hodnota</w:t>
            </w:r>
            <w:r w:rsidR="0034165E">
              <w:rPr>
                <w:noProof/>
                <w:webHidden/>
              </w:rPr>
              <w:tab/>
            </w:r>
            <w:r w:rsidR="0034165E">
              <w:rPr>
                <w:noProof/>
                <w:webHidden/>
              </w:rPr>
              <w:fldChar w:fldCharType="begin"/>
            </w:r>
            <w:r w:rsidR="0034165E">
              <w:rPr>
                <w:noProof/>
                <w:webHidden/>
              </w:rPr>
              <w:instrText xml:space="preserve"> PAGEREF _Toc52794195 \h </w:instrText>
            </w:r>
            <w:r w:rsidR="0034165E">
              <w:rPr>
                <w:noProof/>
                <w:webHidden/>
              </w:rPr>
            </w:r>
            <w:r w:rsidR="0034165E">
              <w:rPr>
                <w:noProof/>
                <w:webHidden/>
              </w:rPr>
              <w:fldChar w:fldCharType="separate"/>
            </w:r>
            <w:r w:rsidR="00703184">
              <w:rPr>
                <w:noProof/>
                <w:webHidden/>
              </w:rPr>
              <w:t>6</w:t>
            </w:r>
            <w:r w:rsidR="0034165E">
              <w:rPr>
                <w:noProof/>
                <w:webHidden/>
              </w:rPr>
              <w:fldChar w:fldCharType="end"/>
            </w:r>
          </w:hyperlink>
        </w:p>
        <w:p w14:paraId="1D366BE6" w14:textId="3F3810A3"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196" w:history="1">
            <w:r w:rsidR="0034165E" w:rsidRPr="003B0D82">
              <w:rPr>
                <w:rStyle w:val="Hypertextovodkaz"/>
                <w:rFonts w:ascii="Calibri" w:hAnsi="Calibri" w:cs="Calibri"/>
                <w:bCs/>
                <w:iCs/>
                <w:noProof/>
              </w:rPr>
              <w:t>2.5.</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Rozdělení předmětu veřejné zakázky</w:t>
            </w:r>
            <w:r w:rsidR="0034165E">
              <w:rPr>
                <w:noProof/>
                <w:webHidden/>
              </w:rPr>
              <w:tab/>
            </w:r>
            <w:r w:rsidR="0034165E">
              <w:rPr>
                <w:noProof/>
                <w:webHidden/>
              </w:rPr>
              <w:fldChar w:fldCharType="begin"/>
            </w:r>
            <w:r w:rsidR="0034165E">
              <w:rPr>
                <w:noProof/>
                <w:webHidden/>
              </w:rPr>
              <w:instrText xml:space="preserve"> PAGEREF _Toc52794196 \h </w:instrText>
            </w:r>
            <w:r w:rsidR="0034165E">
              <w:rPr>
                <w:noProof/>
                <w:webHidden/>
              </w:rPr>
            </w:r>
            <w:r w:rsidR="0034165E">
              <w:rPr>
                <w:noProof/>
                <w:webHidden/>
              </w:rPr>
              <w:fldChar w:fldCharType="separate"/>
            </w:r>
            <w:r w:rsidR="00703184">
              <w:rPr>
                <w:noProof/>
                <w:webHidden/>
              </w:rPr>
              <w:t>6</w:t>
            </w:r>
            <w:r w:rsidR="0034165E">
              <w:rPr>
                <w:noProof/>
                <w:webHidden/>
              </w:rPr>
              <w:fldChar w:fldCharType="end"/>
            </w:r>
          </w:hyperlink>
        </w:p>
        <w:p w14:paraId="4BD6186B" w14:textId="3572C756"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197" w:history="1">
            <w:r w:rsidR="0034165E" w:rsidRPr="003B0D82">
              <w:rPr>
                <w:rStyle w:val="Hypertextovodkaz"/>
                <w:rFonts w:ascii="Calibri" w:hAnsi="Calibri" w:cs="Calibri"/>
                <w:bCs/>
                <w:iCs/>
                <w:noProof/>
              </w:rPr>
              <w:t>2.6.</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Varianty nabídek</w:t>
            </w:r>
            <w:r w:rsidR="0034165E">
              <w:rPr>
                <w:noProof/>
                <w:webHidden/>
              </w:rPr>
              <w:tab/>
            </w:r>
            <w:r w:rsidR="0034165E">
              <w:rPr>
                <w:noProof/>
                <w:webHidden/>
              </w:rPr>
              <w:fldChar w:fldCharType="begin"/>
            </w:r>
            <w:r w:rsidR="0034165E">
              <w:rPr>
                <w:noProof/>
                <w:webHidden/>
              </w:rPr>
              <w:instrText xml:space="preserve"> PAGEREF _Toc52794197 \h </w:instrText>
            </w:r>
            <w:r w:rsidR="0034165E">
              <w:rPr>
                <w:noProof/>
                <w:webHidden/>
              </w:rPr>
            </w:r>
            <w:r w:rsidR="0034165E">
              <w:rPr>
                <w:noProof/>
                <w:webHidden/>
              </w:rPr>
              <w:fldChar w:fldCharType="separate"/>
            </w:r>
            <w:r w:rsidR="00703184">
              <w:rPr>
                <w:noProof/>
                <w:webHidden/>
              </w:rPr>
              <w:t>6</w:t>
            </w:r>
            <w:r w:rsidR="0034165E">
              <w:rPr>
                <w:noProof/>
                <w:webHidden/>
              </w:rPr>
              <w:fldChar w:fldCharType="end"/>
            </w:r>
          </w:hyperlink>
        </w:p>
        <w:p w14:paraId="6F738DBF" w14:textId="25E8A78C"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198" w:history="1">
            <w:r w:rsidR="0034165E" w:rsidRPr="003B0D82">
              <w:rPr>
                <w:rStyle w:val="Hypertextovodkaz"/>
                <w:rFonts w:ascii="Calibri" w:hAnsi="Calibri" w:cs="Calibri"/>
                <w:bCs/>
                <w:iCs/>
                <w:noProof/>
              </w:rPr>
              <w:t>2.7.</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Závaznost požadavků zadavatele</w:t>
            </w:r>
            <w:r w:rsidR="0034165E">
              <w:rPr>
                <w:noProof/>
                <w:webHidden/>
              </w:rPr>
              <w:tab/>
            </w:r>
            <w:r w:rsidR="0034165E">
              <w:rPr>
                <w:noProof/>
                <w:webHidden/>
              </w:rPr>
              <w:fldChar w:fldCharType="begin"/>
            </w:r>
            <w:r w:rsidR="0034165E">
              <w:rPr>
                <w:noProof/>
                <w:webHidden/>
              </w:rPr>
              <w:instrText xml:space="preserve"> PAGEREF _Toc52794198 \h </w:instrText>
            </w:r>
            <w:r w:rsidR="0034165E">
              <w:rPr>
                <w:noProof/>
                <w:webHidden/>
              </w:rPr>
            </w:r>
            <w:r w:rsidR="0034165E">
              <w:rPr>
                <w:noProof/>
                <w:webHidden/>
              </w:rPr>
              <w:fldChar w:fldCharType="separate"/>
            </w:r>
            <w:r w:rsidR="00703184">
              <w:rPr>
                <w:noProof/>
                <w:webHidden/>
              </w:rPr>
              <w:t>6</w:t>
            </w:r>
            <w:r w:rsidR="0034165E">
              <w:rPr>
                <w:noProof/>
                <w:webHidden/>
              </w:rPr>
              <w:fldChar w:fldCharType="end"/>
            </w:r>
          </w:hyperlink>
        </w:p>
        <w:p w14:paraId="3F11C02A" w14:textId="3DEF5232" w:rsidR="0034165E" w:rsidRDefault="00B23335">
          <w:pPr>
            <w:pStyle w:val="Obsah1"/>
            <w:tabs>
              <w:tab w:val="left" w:pos="490"/>
              <w:tab w:val="right" w:leader="dot" w:pos="9056"/>
            </w:tabs>
            <w:rPr>
              <w:rFonts w:asciiTheme="minorHAnsi" w:eastAsiaTheme="minorEastAsia" w:hAnsiTheme="minorHAnsi" w:cstheme="minorBidi"/>
              <w:noProof/>
              <w:color w:val="auto"/>
              <w:sz w:val="22"/>
            </w:rPr>
          </w:pPr>
          <w:hyperlink w:anchor="_Toc52794199" w:history="1">
            <w:r w:rsidR="0034165E" w:rsidRPr="003B0D82">
              <w:rPr>
                <w:rStyle w:val="Hypertextovodkaz"/>
                <w:rFonts w:ascii="Calibri" w:hAnsi="Calibri" w:cs="Calibri"/>
                <w:bCs/>
                <w:noProof/>
              </w:rPr>
              <w:t>3.</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Doba a místo plnění veřejné zakázky</w:t>
            </w:r>
            <w:r w:rsidR="0034165E">
              <w:rPr>
                <w:noProof/>
                <w:webHidden/>
              </w:rPr>
              <w:tab/>
            </w:r>
            <w:r w:rsidR="0034165E">
              <w:rPr>
                <w:noProof/>
                <w:webHidden/>
              </w:rPr>
              <w:fldChar w:fldCharType="begin"/>
            </w:r>
            <w:r w:rsidR="0034165E">
              <w:rPr>
                <w:noProof/>
                <w:webHidden/>
              </w:rPr>
              <w:instrText xml:space="preserve"> PAGEREF _Toc52794199 \h </w:instrText>
            </w:r>
            <w:r w:rsidR="0034165E">
              <w:rPr>
                <w:noProof/>
                <w:webHidden/>
              </w:rPr>
            </w:r>
            <w:r w:rsidR="0034165E">
              <w:rPr>
                <w:noProof/>
                <w:webHidden/>
              </w:rPr>
              <w:fldChar w:fldCharType="separate"/>
            </w:r>
            <w:r w:rsidR="00703184">
              <w:rPr>
                <w:noProof/>
                <w:webHidden/>
              </w:rPr>
              <w:t>6</w:t>
            </w:r>
            <w:r w:rsidR="0034165E">
              <w:rPr>
                <w:noProof/>
                <w:webHidden/>
              </w:rPr>
              <w:fldChar w:fldCharType="end"/>
            </w:r>
          </w:hyperlink>
        </w:p>
        <w:p w14:paraId="2705D4C4" w14:textId="4E2F6D85"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00" w:history="1">
            <w:r w:rsidR="0034165E" w:rsidRPr="003B0D82">
              <w:rPr>
                <w:rStyle w:val="Hypertextovodkaz"/>
                <w:rFonts w:ascii="Calibri" w:hAnsi="Calibri" w:cs="Calibri"/>
                <w:bCs/>
                <w:iCs/>
                <w:noProof/>
              </w:rPr>
              <w:t>3.1.</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Doba plnění veřejné zakázky</w:t>
            </w:r>
            <w:r w:rsidR="0034165E">
              <w:rPr>
                <w:noProof/>
                <w:webHidden/>
              </w:rPr>
              <w:tab/>
            </w:r>
            <w:r w:rsidR="0034165E">
              <w:rPr>
                <w:noProof/>
                <w:webHidden/>
              </w:rPr>
              <w:fldChar w:fldCharType="begin"/>
            </w:r>
            <w:r w:rsidR="0034165E">
              <w:rPr>
                <w:noProof/>
                <w:webHidden/>
              </w:rPr>
              <w:instrText xml:space="preserve"> PAGEREF _Toc52794200 \h </w:instrText>
            </w:r>
            <w:r w:rsidR="0034165E">
              <w:rPr>
                <w:noProof/>
                <w:webHidden/>
              </w:rPr>
            </w:r>
            <w:r w:rsidR="0034165E">
              <w:rPr>
                <w:noProof/>
                <w:webHidden/>
              </w:rPr>
              <w:fldChar w:fldCharType="separate"/>
            </w:r>
            <w:r w:rsidR="00703184">
              <w:rPr>
                <w:noProof/>
                <w:webHidden/>
              </w:rPr>
              <w:t>6</w:t>
            </w:r>
            <w:r w:rsidR="0034165E">
              <w:rPr>
                <w:noProof/>
                <w:webHidden/>
              </w:rPr>
              <w:fldChar w:fldCharType="end"/>
            </w:r>
          </w:hyperlink>
        </w:p>
        <w:p w14:paraId="25C01DF3" w14:textId="55457488"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01" w:history="1">
            <w:r w:rsidR="0034165E" w:rsidRPr="003B0D82">
              <w:rPr>
                <w:rStyle w:val="Hypertextovodkaz"/>
                <w:rFonts w:ascii="Calibri" w:hAnsi="Calibri" w:cs="Calibri"/>
                <w:bCs/>
                <w:iCs/>
                <w:noProof/>
              </w:rPr>
              <w:t>3.2.</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Místo plnění veřejné zakázky</w:t>
            </w:r>
            <w:r w:rsidR="0034165E">
              <w:rPr>
                <w:noProof/>
                <w:webHidden/>
              </w:rPr>
              <w:tab/>
            </w:r>
            <w:r w:rsidR="0034165E">
              <w:rPr>
                <w:noProof/>
                <w:webHidden/>
              </w:rPr>
              <w:fldChar w:fldCharType="begin"/>
            </w:r>
            <w:r w:rsidR="0034165E">
              <w:rPr>
                <w:noProof/>
                <w:webHidden/>
              </w:rPr>
              <w:instrText xml:space="preserve"> PAGEREF _Toc52794201 \h </w:instrText>
            </w:r>
            <w:r w:rsidR="0034165E">
              <w:rPr>
                <w:noProof/>
                <w:webHidden/>
              </w:rPr>
            </w:r>
            <w:r w:rsidR="0034165E">
              <w:rPr>
                <w:noProof/>
                <w:webHidden/>
              </w:rPr>
              <w:fldChar w:fldCharType="separate"/>
            </w:r>
            <w:r w:rsidR="00703184">
              <w:rPr>
                <w:noProof/>
                <w:webHidden/>
              </w:rPr>
              <w:t>6</w:t>
            </w:r>
            <w:r w:rsidR="0034165E">
              <w:rPr>
                <w:noProof/>
                <w:webHidden/>
              </w:rPr>
              <w:fldChar w:fldCharType="end"/>
            </w:r>
          </w:hyperlink>
        </w:p>
        <w:p w14:paraId="5649B656" w14:textId="2D092F8D" w:rsidR="0034165E" w:rsidRDefault="00B23335">
          <w:pPr>
            <w:pStyle w:val="Obsah1"/>
            <w:tabs>
              <w:tab w:val="left" w:pos="490"/>
              <w:tab w:val="right" w:leader="dot" w:pos="9056"/>
            </w:tabs>
            <w:rPr>
              <w:rFonts w:asciiTheme="minorHAnsi" w:eastAsiaTheme="minorEastAsia" w:hAnsiTheme="minorHAnsi" w:cstheme="minorBidi"/>
              <w:noProof/>
              <w:color w:val="auto"/>
              <w:sz w:val="22"/>
            </w:rPr>
          </w:pPr>
          <w:hyperlink w:anchor="_Toc52794202" w:history="1">
            <w:r w:rsidR="0034165E" w:rsidRPr="003B0D82">
              <w:rPr>
                <w:rStyle w:val="Hypertextovodkaz"/>
                <w:rFonts w:ascii="Calibri" w:hAnsi="Calibri" w:cs="Calibri"/>
                <w:bCs/>
                <w:noProof/>
              </w:rPr>
              <w:t>4.</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Kvalifikace</w:t>
            </w:r>
            <w:r w:rsidR="0034165E">
              <w:rPr>
                <w:noProof/>
                <w:webHidden/>
              </w:rPr>
              <w:tab/>
            </w:r>
            <w:r w:rsidR="0034165E">
              <w:rPr>
                <w:noProof/>
                <w:webHidden/>
              </w:rPr>
              <w:fldChar w:fldCharType="begin"/>
            </w:r>
            <w:r w:rsidR="0034165E">
              <w:rPr>
                <w:noProof/>
                <w:webHidden/>
              </w:rPr>
              <w:instrText xml:space="preserve"> PAGEREF _Toc52794202 \h </w:instrText>
            </w:r>
            <w:r w:rsidR="0034165E">
              <w:rPr>
                <w:noProof/>
                <w:webHidden/>
              </w:rPr>
            </w:r>
            <w:r w:rsidR="0034165E">
              <w:rPr>
                <w:noProof/>
                <w:webHidden/>
              </w:rPr>
              <w:fldChar w:fldCharType="separate"/>
            </w:r>
            <w:r w:rsidR="00703184">
              <w:rPr>
                <w:noProof/>
                <w:webHidden/>
              </w:rPr>
              <w:t>7</w:t>
            </w:r>
            <w:r w:rsidR="0034165E">
              <w:rPr>
                <w:noProof/>
                <w:webHidden/>
              </w:rPr>
              <w:fldChar w:fldCharType="end"/>
            </w:r>
          </w:hyperlink>
        </w:p>
        <w:p w14:paraId="64E4F0E2" w14:textId="765A6E67"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03" w:history="1">
            <w:r w:rsidR="0034165E" w:rsidRPr="003B0D82">
              <w:rPr>
                <w:rStyle w:val="Hypertextovodkaz"/>
                <w:rFonts w:ascii="Calibri" w:hAnsi="Calibri" w:cs="Calibri"/>
                <w:bCs/>
                <w:iCs/>
                <w:noProof/>
              </w:rPr>
              <w:t>4.1.</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Kvalifikační kritéria</w:t>
            </w:r>
            <w:r w:rsidR="0034165E">
              <w:rPr>
                <w:noProof/>
                <w:webHidden/>
              </w:rPr>
              <w:tab/>
            </w:r>
            <w:r w:rsidR="0034165E">
              <w:rPr>
                <w:noProof/>
                <w:webHidden/>
              </w:rPr>
              <w:fldChar w:fldCharType="begin"/>
            </w:r>
            <w:r w:rsidR="0034165E">
              <w:rPr>
                <w:noProof/>
                <w:webHidden/>
              </w:rPr>
              <w:instrText xml:space="preserve"> PAGEREF _Toc52794203 \h </w:instrText>
            </w:r>
            <w:r w:rsidR="0034165E">
              <w:rPr>
                <w:noProof/>
                <w:webHidden/>
              </w:rPr>
            </w:r>
            <w:r w:rsidR="0034165E">
              <w:rPr>
                <w:noProof/>
                <w:webHidden/>
              </w:rPr>
              <w:fldChar w:fldCharType="separate"/>
            </w:r>
            <w:r w:rsidR="00703184">
              <w:rPr>
                <w:noProof/>
                <w:webHidden/>
              </w:rPr>
              <w:t>7</w:t>
            </w:r>
            <w:r w:rsidR="0034165E">
              <w:rPr>
                <w:noProof/>
                <w:webHidden/>
              </w:rPr>
              <w:fldChar w:fldCharType="end"/>
            </w:r>
          </w:hyperlink>
        </w:p>
        <w:p w14:paraId="3DFA00AB" w14:textId="6E8C7F41"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04" w:history="1">
            <w:r w:rsidR="0034165E" w:rsidRPr="003B0D82">
              <w:rPr>
                <w:rStyle w:val="Hypertextovodkaz"/>
                <w:rFonts w:ascii="Calibri" w:hAnsi="Calibri" w:cs="Calibri"/>
                <w:bCs/>
                <w:iCs/>
                <w:noProof/>
              </w:rPr>
              <w:t>4.2.</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Prokázání splnění určité části kvalifikace prostřednictvím jiných osob</w:t>
            </w:r>
            <w:r w:rsidR="0034165E">
              <w:rPr>
                <w:noProof/>
                <w:webHidden/>
              </w:rPr>
              <w:tab/>
            </w:r>
            <w:r w:rsidR="0034165E">
              <w:rPr>
                <w:noProof/>
                <w:webHidden/>
              </w:rPr>
              <w:fldChar w:fldCharType="begin"/>
            </w:r>
            <w:r w:rsidR="0034165E">
              <w:rPr>
                <w:noProof/>
                <w:webHidden/>
              </w:rPr>
              <w:instrText xml:space="preserve"> PAGEREF _Toc52794204 \h </w:instrText>
            </w:r>
            <w:r w:rsidR="0034165E">
              <w:rPr>
                <w:noProof/>
                <w:webHidden/>
              </w:rPr>
            </w:r>
            <w:r w:rsidR="0034165E">
              <w:rPr>
                <w:noProof/>
                <w:webHidden/>
              </w:rPr>
              <w:fldChar w:fldCharType="separate"/>
            </w:r>
            <w:r w:rsidR="00703184">
              <w:rPr>
                <w:noProof/>
                <w:webHidden/>
              </w:rPr>
              <w:t>7</w:t>
            </w:r>
            <w:r w:rsidR="0034165E">
              <w:rPr>
                <w:noProof/>
                <w:webHidden/>
              </w:rPr>
              <w:fldChar w:fldCharType="end"/>
            </w:r>
          </w:hyperlink>
        </w:p>
        <w:p w14:paraId="3AF86F8C" w14:textId="63B5C993"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05" w:history="1">
            <w:r w:rsidR="0034165E" w:rsidRPr="003B0D82">
              <w:rPr>
                <w:rStyle w:val="Hypertextovodkaz"/>
                <w:rFonts w:ascii="Calibri" w:hAnsi="Calibri" w:cs="Calibri"/>
                <w:bCs/>
                <w:iCs/>
                <w:noProof/>
              </w:rPr>
              <w:t>4.3.</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Prokázání splnění kvalifikace v případě podání společné nabídky</w:t>
            </w:r>
            <w:r w:rsidR="0034165E">
              <w:rPr>
                <w:noProof/>
                <w:webHidden/>
              </w:rPr>
              <w:tab/>
            </w:r>
            <w:r w:rsidR="0034165E">
              <w:rPr>
                <w:noProof/>
                <w:webHidden/>
              </w:rPr>
              <w:fldChar w:fldCharType="begin"/>
            </w:r>
            <w:r w:rsidR="0034165E">
              <w:rPr>
                <w:noProof/>
                <w:webHidden/>
              </w:rPr>
              <w:instrText xml:space="preserve"> PAGEREF _Toc52794205 \h </w:instrText>
            </w:r>
            <w:r w:rsidR="0034165E">
              <w:rPr>
                <w:noProof/>
                <w:webHidden/>
              </w:rPr>
            </w:r>
            <w:r w:rsidR="0034165E">
              <w:rPr>
                <w:noProof/>
                <w:webHidden/>
              </w:rPr>
              <w:fldChar w:fldCharType="separate"/>
            </w:r>
            <w:r w:rsidR="00703184">
              <w:rPr>
                <w:noProof/>
                <w:webHidden/>
              </w:rPr>
              <w:t>7</w:t>
            </w:r>
            <w:r w:rsidR="0034165E">
              <w:rPr>
                <w:noProof/>
                <w:webHidden/>
              </w:rPr>
              <w:fldChar w:fldCharType="end"/>
            </w:r>
          </w:hyperlink>
        </w:p>
        <w:p w14:paraId="67DC1603" w14:textId="0E9DDF4A"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06" w:history="1">
            <w:r w:rsidR="0034165E" w:rsidRPr="003B0D82">
              <w:rPr>
                <w:rStyle w:val="Hypertextovodkaz"/>
                <w:rFonts w:ascii="Calibri" w:hAnsi="Calibri" w:cs="Calibri"/>
                <w:bCs/>
                <w:iCs/>
                <w:noProof/>
              </w:rPr>
              <w:t>4.4.</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Prokázání splnění kvalifikace získané v zahraničí</w:t>
            </w:r>
            <w:r w:rsidR="0034165E">
              <w:rPr>
                <w:noProof/>
                <w:webHidden/>
              </w:rPr>
              <w:tab/>
            </w:r>
            <w:r w:rsidR="0034165E">
              <w:rPr>
                <w:noProof/>
                <w:webHidden/>
              </w:rPr>
              <w:fldChar w:fldCharType="begin"/>
            </w:r>
            <w:r w:rsidR="0034165E">
              <w:rPr>
                <w:noProof/>
                <w:webHidden/>
              </w:rPr>
              <w:instrText xml:space="preserve"> PAGEREF _Toc52794206 \h </w:instrText>
            </w:r>
            <w:r w:rsidR="0034165E">
              <w:rPr>
                <w:noProof/>
                <w:webHidden/>
              </w:rPr>
            </w:r>
            <w:r w:rsidR="0034165E">
              <w:rPr>
                <w:noProof/>
                <w:webHidden/>
              </w:rPr>
              <w:fldChar w:fldCharType="separate"/>
            </w:r>
            <w:r w:rsidR="00703184">
              <w:rPr>
                <w:noProof/>
                <w:webHidden/>
              </w:rPr>
              <w:t>7</w:t>
            </w:r>
            <w:r w:rsidR="0034165E">
              <w:rPr>
                <w:noProof/>
                <w:webHidden/>
              </w:rPr>
              <w:fldChar w:fldCharType="end"/>
            </w:r>
          </w:hyperlink>
        </w:p>
        <w:p w14:paraId="01456E39" w14:textId="49141DA8"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07" w:history="1">
            <w:r w:rsidR="0034165E" w:rsidRPr="003B0D82">
              <w:rPr>
                <w:rStyle w:val="Hypertextovodkaz"/>
                <w:rFonts w:ascii="Calibri" w:hAnsi="Calibri" w:cs="Calibri"/>
                <w:bCs/>
                <w:iCs/>
                <w:noProof/>
              </w:rPr>
              <w:t>4.5.</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e-Certis</w:t>
            </w:r>
            <w:r w:rsidR="0034165E">
              <w:rPr>
                <w:noProof/>
                <w:webHidden/>
              </w:rPr>
              <w:tab/>
            </w:r>
            <w:r w:rsidR="0034165E">
              <w:rPr>
                <w:noProof/>
                <w:webHidden/>
              </w:rPr>
              <w:fldChar w:fldCharType="begin"/>
            </w:r>
            <w:r w:rsidR="0034165E">
              <w:rPr>
                <w:noProof/>
                <w:webHidden/>
              </w:rPr>
              <w:instrText xml:space="preserve"> PAGEREF _Toc52794207 \h </w:instrText>
            </w:r>
            <w:r w:rsidR="0034165E">
              <w:rPr>
                <w:noProof/>
                <w:webHidden/>
              </w:rPr>
            </w:r>
            <w:r w:rsidR="0034165E">
              <w:rPr>
                <w:noProof/>
                <w:webHidden/>
              </w:rPr>
              <w:fldChar w:fldCharType="separate"/>
            </w:r>
            <w:r w:rsidR="00703184">
              <w:rPr>
                <w:noProof/>
                <w:webHidden/>
              </w:rPr>
              <w:t>8</w:t>
            </w:r>
            <w:r w:rsidR="0034165E">
              <w:rPr>
                <w:noProof/>
                <w:webHidden/>
              </w:rPr>
              <w:fldChar w:fldCharType="end"/>
            </w:r>
          </w:hyperlink>
        </w:p>
        <w:p w14:paraId="5FA24138" w14:textId="0EB20EA9"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08" w:history="1">
            <w:r w:rsidR="0034165E" w:rsidRPr="003B0D82">
              <w:rPr>
                <w:rStyle w:val="Hypertextovodkaz"/>
                <w:rFonts w:ascii="Calibri" w:hAnsi="Calibri" w:cs="Calibri"/>
                <w:bCs/>
                <w:iCs/>
                <w:noProof/>
              </w:rPr>
              <w:t>4.6.</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Seznam kvalifikovaných dodavatelů</w:t>
            </w:r>
            <w:r w:rsidR="0034165E">
              <w:rPr>
                <w:noProof/>
                <w:webHidden/>
              </w:rPr>
              <w:tab/>
            </w:r>
            <w:r w:rsidR="0034165E">
              <w:rPr>
                <w:noProof/>
                <w:webHidden/>
              </w:rPr>
              <w:fldChar w:fldCharType="begin"/>
            </w:r>
            <w:r w:rsidR="0034165E">
              <w:rPr>
                <w:noProof/>
                <w:webHidden/>
              </w:rPr>
              <w:instrText xml:space="preserve"> PAGEREF _Toc52794208 \h </w:instrText>
            </w:r>
            <w:r w:rsidR="0034165E">
              <w:rPr>
                <w:noProof/>
                <w:webHidden/>
              </w:rPr>
            </w:r>
            <w:r w:rsidR="0034165E">
              <w:rPr>
                <w:noProof/>
                <w:webHidden/>
              </w:rPr>
              <w:fldChar w:fldCharType="separate"/>
            </w:r>
            <w:r w:rsidR="00703184">
              <w:rPr>
                <w:noProof/>
                <w:webHidden/>
              </w:rPr>
              <w:t>8</w:t>
            </w:r>
            <w:r w:rsidR="0034165E">
              <w:rPr>
                <w:noProof/>
                <w:webHidden/>
              </w:rPr>
              <w:fldChar w:fldCharType="end"/>
            </w:r>
          </w:hyperlink>
        </w:p>
        <w:p w14:paraId="6EACEA3E" w14:textId="48E7EB3F"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09" w:history="1">
            <w:r w:rsidR="0034165E" w:rsidRPr="003B0D82">
              <w:rPr>
                <w:rStyle w:val="Hypertextovodkaz"/>
                <w:rFonts w:ascii="Calibri" w:hAnsi="Calibri" w:cs="Calibri"/>
                <w:bCs/>
                <w:iCs/>
                <w:noProof/>
              </w:rPr>
              <w:t>4.7.</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Systém certifikovaných dodavatelů</w:t>
            </w:r>
            <w:r w:rsidR="0034165E">
              <w:rPr>
                <w:noProof/>
                <w:webHidden/>
              </w:rPr>
              <w:tab/>
            </w:r>
            <w:r w:rsidR="0034165E">
              <w:rPr>
                <w:noProof/>
                <w:webHidden/>
              </w:rPr>
              <w:fldChar w:fldCharType="begin"/>
            </w:r>
            <w:r w:rsidR="0034165E">
              <w:rPr>
                <w:noProof/>
                <w:webHidden/>
              </w:rPr>
              <w:instrText xml:space="preserve"> PAGEREF _Toc52794209 \h </w:instrText>
            </w:r>
            <w:r w:rsidR="0034165E">
              <w:rPr>
                <w:noProof/>
                <w:webHidden/>
              </w:rPr>
            </w:r>
            <w:r w:rsidR="0034165E">
              <w:rPr>
                <w:noProof/>
                <w:webHidden/>
              </w:rPr>
              <w:fldChar w:fldCharType="separate"/>
            </w:r>
            <w:r w:rsidR="00703184">
              <w:rPr>
                <w:noProof/>
                <w:webHidden/>
              </w:rPr>
              <w:t>8</w:t>
            </w:r>
            <w:r w:rsidR="0034165E">
              <w:rPr>
                <w:noProof/>
                <w:webHidden/>
              </w:rPr>
              <w:fldChar w:fldCharType="end"/>
            </w:r>
          </w:hyperlink>
        </w:p>
        <w:p w14:paraId="7AA33D36" w14:textId="35865646"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10" w:history="1">
            <w:r w:rsidR="0034165E" w:rsidRPr="003B0D82">
              <w:rPr>
                <w:rStyle w:val="Hypertextovodkaz"/>
                <w:rFonts w:ascii="Calibri" w:hAnsi="Calibri" w:cs="Calibri"/>
                <w:bCs/>
                <w:iCs/>
                <w:noProof/>
              </w:rPr>
              <w:t>4.8.</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Pravost dokladů</w:t>
            </w:r>
            <w:r w:rsidR="0034165E">
              <w:rPr>
                <w:noProof/>
                <w:webHidden/>
              </w:rPr>
              <w:tab/>
            </w:r>
            <w:r w:rsidR="0034165E">
              <w:rPr>
                <w:noProof/>
                <w:webHidden/>
              </w:rPr>
              <w:fldChar w:fldCharType="begin"/>
            </w:r>
            <w:r w:rsidR="0034165E">
              <w:rPr>
                <w:noProof/>
                <w:webHidden/>
              </w:rPr>
              <w:instrText xml:space="preserve"> PAGEREF _Toc52794210 \h </w:instrText>
            </w:r>
            <w:r w:rsidR="0034165E">
              <w:rPr>
                <w:noProof/>
                <w:webHidden/>
              </w:rPr>
            </w:r>
            <w:r w:rsidR="0034165E">
              <w:rPr>
                <w:noProof/>
                <w:webHidden/>
              </w:rPr>
              <w:fldChar w:fldCharType="separate"/>
            </w:r>
            <w:r w:rsidR="00703184">
              <w:rPr>
                <w:noProof/>
                <w:webHidden/>
              </w:rPr>
              <w:t>9</w:t>
            </w:r>
            <w:r w:rsidR="0034165E">
              <w:rPr>
                <w:noProof/>
                <w:webHidden/>
              </w:rPr>
              <w:fldChar w:fldCharType="end"/>
            </w:r>
          </w:hyperlink>
        </w:p>
        <w:p w14:paraId="63704803" w14:textId="36DF99F3"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11" w:history="1">
            <w:r w:rsidR="0034165E" w:rsidRPr="003B0D82">
              <w:rPr>
                <w:rStyle w:val="Hypertextovodkaz"/>
                <w:rFonts w:ascii="Calibri" w:hAnsi="Calibri" w:cs="Calibri"/>
                <w:bCs/>
                <w:iCs/>
                <w:noProof/>
              </w:rPr>
              <w:t>4.9.</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Další požadavky na prokázání splnění kvalifikace</w:t>
            </w:r>
            <w:r w:rsidR="0034165E">
              <w:rPr>
                <w:noProof/>
                <w:webHidden/>
              </w:rPr>
              <w:tab/>
            </w:r>
            <w:r w:rsidR="0034165E">
              <w:rPr>
                <w:noProof/>
                <w:webHidden/>
              </w:rPr>
              <w:fldChar w:fldCharType="begin"/>
            </w:r>
            <w:r w:rsidR="0034165E">
              <w:rPr>
                <w:noProof/>
                <w:webHidden/>
              </w:rPr>
              <w:instrText xml:space="preserve"> PAGEREF _Toc52794211 \h </w:instrText>
            </w:r>
            <w:r w:rsidR="0034165E">
              <w:rPr>
                <w:noProof/>
                <w:webHidden/>
              </w:rPr>
            </w:r>
            <w:r w:rsidR="0034165E">
              <w:rPr>
                <w:noProof/>
                <w:webHidden/>
              </w:rPr>
              <w:fldChar w:fldCharType="separate"/>
            </w:r>
            <w:r w:rsidR="00703184">
              <w:rPr>
                <w:noProof/>
                <w:webHidden/>
              </w:rPr>
              <w:t>9</w:t>
            </w:r>
            <w:r w:rsidR="0034165E">
              <w:rPr>
                <w:noProof/>
                <w:webHidden/>
              </w:rPr>
              <w:fldChar w:fldCharType="end"/>
            </w:r>
          </w:hyperlink>
        </w:p>
        <w:p w14:paraId="65877D9E" w14:textId="609689C6"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12" w:history="1">
            <w:r w:rsidR="0034165E" w:rsidRPr="003B0D82">
              <w:rPr>
                <w:rStyle w:val="Hypertextovodkaz"/>
                <w:rFonts w:ascii="Calibri" w:hAnsi="Calibri" w:cs="Calibri"/>
                <w:bCs/>
                <w:iCs/>
                <w:noProof/>
              </w:rPr>
              <w:t>4.10.</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Změny v kvalifikaci dodavatele</w:t>
            </w:r>
            <w:r w:rsidR="0034165E">
              <w:rPr>
                <w:noProof/>
                <w:webHidden/>
              </w:rPr>
              <w:tab/>
            </w:r>
            <w:r w:rsidR="0034165E">
              <w:rPr>
                <w:noProof/>
                <w:webHidden/>
              </w:rPr>
              <w:fldChar w:fldCharType="begin"/>
            </w:r>
            <w:r w:rsidR="0034165E">
              <w:rPr>
                <w:noProof/>
                <w:webHidden/>
              </w:rPr>
              <w:instrText xml:space="preserve"> PAGEREF _Toc52794212 \h </w:instrText>
            </w:r>
            <w:r w:rsidR="0034165E">
              <w:rPr>
                <w:noProof/>
                <w:webHidden/>
              </w:rPr>
            </w:r>
            <w:r w:rsidR="0034165E">
              <w:rPr>
                <w:noProof/>
                <w:webHidden/>
              </w:rPr>
              <w:fldChar w:fldCharType="separate"/>
            </w:r>
            <w:r w:rsidR="00703184">
              <w:rPr>
                <w:noProof/>
                <w:webHidden/>
              </w:rPr>
              <w:t>9</w:t>
            </w:r>
            <w:r w:rsidR="0034165E">
              <w:rPr>
                <w:noProof/>
                <w:webHidden/>
              </w:rPr>
              <w:fldChar w:fldCharType="end"/>
            </w:r>
          </w:hyperlink>
        </w:p>
        <w:p w14:paraId="19EB1122" w14:textId="4C218D4D"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13" w:history="1">
            <w:r w:rsidR="0034165E" w:rsidRPr="003B0D82">
              <w:rPr>
                <w:rStyle w:val="Hypertextovodkaz"/>
                <w:rFonts w:ascii="Calibri" w:hAnsi="Calibri" w:cs="Calibri"/>
                <w:bCs/>
                <w:iCs/>
                <w:noProof/>
              </w:rPr>
              <w:t>4.11.</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Lhůta pro prokázání splnění kvalifikace</w:t>
            </w:r>
            <w:r w:rsidR="0034165E">
              <w:rPr>
                <w:noProof/>
                <w:webHidden/>
              </w:rPr>
              <w:tab/>
            </w:r>
            <w:r w:rsidR="0034165E">
              <w:rPr>
                <w:noProof/>
                <w:webHidden/>
              </w:rPr>
              <w:fldChar w:fldCharType="begin"/>
            </w:r>
            <w:r w:rsidR="0034165E">
              <w:rPr>
                <w:noProof/>
                <w:webHidden/>
              </w:rPr>
              <w:instrText xml:space="preserve"> PAGEREF _Toc52794213 \h </w:instrText>
            </w:r>
            <w:r w:rsidR="0034165E">
              <w:rPr>
                <w:noProof/>
                <w:webHidden/>
              </w:rPr>
            </w:r>
            <w:r w:rsidR="0034165E">
              <w:rPr>
                <w:noProof/>
                <w:webHidden/>
              </w:rPr>
              <w:fldChar w:fldCharType="separate"/>
            </w:r>
            <w:r w:rsidR="00703184">
              <w:rPr>
                <w:noProof/>
                <w:webHidden/>
              </w:rPr>
              <w:t>9</w:t>
            </w:r>
            <w:r w:rsidR="0034165E">
              <w:rPr>
                <w:noProof/>
                <w:webHidden/>
              </w:rPr>
              <w:fldChar w:fldCharType="end"/>
            </w:r>
          </w:hyperlink>
        </w:p>
        <w:p w14:paraId="69FD0D0E" w14:textId="1B52CEC9"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14" w:history="1">
            <w:r w:rsidR="0034165E" w:rsidRPr="003B0D82">
              <w:rPr>
                <w:rStyle w:val="Hypertextovodkaz"/>
                <w:rFonts w:ascii="Calibri" w:hAnsi="Calibri" w:cs="Calibri"/>
                <w:bCs/>
                <w:iCs/>
                <w:noProof/>
              </w:rPr>
              <w:t>4.12.</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Základní způsobilost</w:t>
            </w:r>
            <w:r w:rsidR="0034165E">
              <w:rPr>
                <w:noProof/>
                <w:webHidden/>
              </w:rPr>
              <w:tab/>
            </w:r>
            <w:r w:rsidR="0034165E">
              <w:rPr>
                <w:noProof/>
                <w:webHidden/>
              </w:rPr>
              <w:fldChar w:fldCharType="begin"/>
            </w:r>
            <w:r w:rsidR="0034165E">
              <w:rPr>
                <w:noProof/>
                <w:webHidden/>
              </w:rPr>
              <w:instrText xml:space="preserve"> PAGEREF _Toc52794214 \h </w:instrText>
            </w:r>
            <w:r w:rsidR="0034165E">
              <w:rPr>
                <w:noProof/>
                <w:webHidden/>
              </w:rPr>
            </w:r>
            <w:r w:rsidR="0034165E">
              <w:rPr>
                <w:noProof/>
                <w:webHidden/>
              </w:rPr>
              <w:fldChar w:fldCharType="separate"/>
            </w:r>
            <w:r w:rsidR="00703184">
              <w:rPr>
                <w:noProof/>
                <w:webHidden/>
              </w:rPr>
              <w:t>9</w:t>
            </w:r>
            <w:r w:rsidR="0034165E">
              <w:rPr>
                <w:noProof/>
                <w:webHidden/>
              </w:rPr>
              <w:fldChar w:fldCharType="end"/>
            </w:r>
          </w:hyperlink>
        </w:p>
        <w:p w14:paraId="2BEACBC5" w14:textId="48CE5B85"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15" w:history="1">
            <w:r w:rsidR="0034165E" w:rsidRPr="003B0D82">
              <w:rPr>
                <w:rStyle w:val="Hypertextovodkaz"/>
                <w:rFonts w:ascii="Calibri" w:hAnsi="Calibri" w:cs="Calibri"/>
                <w:bCs/>
                <w:iCs/>
                <w:noProof/>
              </w:rPr>
              <w:t>4.13.</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Profesní způsobilost</w:t>
            </w:r>
            <w:r w:rsidR="0034165E">
              <w:rPr>
                <w:noProof/>
                <w:webHidden/>
              </w:rPr>
              <w:tab/>
            </w:r>
            <w:r w:rsidR="0034165E">
              <w:rPr>
                <w:noProof/>
                <w:webHidden/>
              </w:rPr>
              <w:fldChar w:fldCharType="begin"/>
            </w:r>
            <w:r w:rsidR="0034165E">
              <w:rPr>
                <w:noProof/>
                <w:webHidden/>
              </w:rPr>
              <w:instrText xml:space="preserve"> PAGEREF _Toc52794215 \h </w:instrText>
            </w:r>
            <w:r w:rsidR="0034165E">
              <w:rPr>
                <w:noProof/>
                <w:webHidden/>
              </w:rPr>
            </w:r>
            <w:r w:rsidR="0034165E">
              <w:rPr>
                <w:noProof/>
                <w:webHidden/>
              </w:rPr>
              <w:fldChar w:fldCharType="separate"/>
            </w:r>
            <w:r w:rsidR="00703184">
              <w:rPr>
                <w:noProof/>
                <w:webHidden/>
              </w:rPr>
              <w:t>11</w:t>
            </w:r>
            <w:r w:rsidR="0034165E">
              <w:rPr>
                <w:noProof/>
                <w:webHidden/>
              </w:rPr>
              <w:fldChar w:fldCharType="end"/>
            </w:r>
          </w:hyperlink>
        </w:p>
        <w:p w14:paraId="69981DCE" w14:textId="063815DB"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16" w:history="1">
            <w:r w:rsidR="0034165E" w:rsidRPr="003B0D82">
              <w:rPr>
                <w:rStyle w:val="Hypertextovodkaz"/>
                <w:rFonts w:ascii="Calibri" w:hAnsi="Calibri" w:cs="Calibri"/>
                <w:bCs/>
                <w:iCs/>
                <w:noProof/>
              </w:rPr>
              <w:t>4.14.</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Profesní způsobilost podle § 77 odst. 1 ZZVZ</w:t>
            </w:r>
            <w:r w:rsidR="0034165E">
              <w:rPr>
                <w:noProof/>
                <w:webHidden/>
              </w:rPr>
              <w:tab/>
            </w:r>
            <w:r w:rsidR="0034165E">
              <w:rPr>
                <w:noProof/>
                <w:webHidden/>
              </w:rPr>
              <w:fldChar w:fldCharType="begin"/>
            </w:r>
            <w:r w:rsidR="0034165E">
              <w:rPr>
                <w:noProof/>
                <w:webHidden/>
              </w:rPr>
              <w:instrText xml:space="preserve"> PAGEREF _Toc52794216 \h </w:instrText>
            </w:r>
            <w:r w:rsidR="0034165E">
              <w:rPr>
                <w:noProof/>
                <w:webHidden/>
              </w:rPr>
            </w:r>
            <w:r w:rsidR="0034165E">
              <w:rPr>
                <w:noProof/>
                <w:webHidden/>
              </w:rPr>
              <w:fldChar w:fldCharType="separate"/>
            </w:r>
            <w:r w:rsidR="00703184">
              <w:rPr>
                <w:noProof/>
                <w:webHidden/>
              </w:rPr>
              <w:t>11</w:t>
            </w:r>
            <w:r w:rsidR="0034165E">
              <w:rPr>
                <w:noProof/>
                <w:webHidden/>
              </w:rPr>
              <w:fldChar w:fldCharType="end"/>
            </w:r>
          </w:hyperlink>
        </w:p>
        <w:p w14:paraId="0BBC4E7E" w14:textId="3C44BEB3"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17" w:history="1">
            <w:r w:rsidR="0034165E" w:rsidRPr="003B0D82">
              <w:rPr>
                <w:rStyle w:val="Hypertextovodkaz"/>
                <w:rFonts w:ascii="Calibri" w:hAnsi="Calibri" w:cs="Calibri"/>
                <w:bCs/>
                <w:iCs/>
                <w:noProof/>
              </w:rPr>
              <w:t>4.15.</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Ekonomická kvalifikace</w:t>
            </w:r>
            <w:r w:rsidR="0034165E">
              <w:rPr>
                <w:noProof/>
                <w:webHidden/>
              </w:rPr>
              <w:tab/>
            </w:r>
            <w:r w:rsidR="0034165E">
              <w:rPr>
                <w:noProof/>
                <w:webHidden/>
              </w:rPr>
              <w:fldChar w:fldCharType="begin"/>
            </w:r>
            <w:r w:rsidR="0034165E">
              <w:rPr>
                <w:noProof/>
                <w:webHidden/>
              </w:rPr>
              <w:instrText xml:space="preserve"> PAGEREF _Toc52794217 \h </w:instrText>
            </w:r>
            <w:r w:rsidR="0034165E">
              <w:rPr>
                <w:noProof/>
                <w:webHidden/>
              </w:rPr>
            </w:r>
            <w:r w:rsidR="0034165E">
              <w:rPr>
                <w:noProof/>
                <w:webHidden/>
              </w:rPr>
              <w:fldChar w:fldCharType="separate"/>
            </w:r>
            <w:r w:rsidR="00703184">
              <w:rPr>
                <w:noProof/>
                <w:webHidden/>
              </w:rPr>
              <w:t>11</w:t>
            </w:r>
            <w:r w:rsidR="0034165E">
              <w:rPr>
                <w:noProof/>
                <w:webHidden/>
              </w:rPr>
              <w:fldChar w:fldCharType="end"/>
            </w:r>
          </w:hyperlink>
        </w:p>
        <w:p w14:paraId="521BE567" w14:textId="775CC4F4"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18" w:history="1">
            <w:r w:rsidR="0034165E" w:rsidRPr="003B0D82">
              <w:rPr>
                <w:rStyle w:val="Hypertextovodkaz"/>
                <w:rFonts w:ascii="Calibri" w:hAnsi="Calibri" w:cs="Calibri"/>
                <w:bCs/>
                <w:iCs/>
                <w:noProof/>
              </w:rPr>
              <w:t>4.16.</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Technická kvalifikace</w:t>
            </w:r>
            <w:r w:rsidR="0034165E">
              <w:rPr>
                <w:noProof/>
                <w:webHidden/>
              </w:rPr>
              <w:tab/>
            </w:r>
            <w:r w:rsidR="0034165E">
              <w:rPr>
                <w:noProof/>
                <w:webHidden/>
              </w:rPr>
              <w:fldChar w:fldCharType="begin"/>
            </w:r>
            <w:r w:rsidR="0034165E">
              <w:rPr>
                <w:noProof/>
                <w:webHidden/>
              </w:rPr>
              <w:instrText xml:space="preserve"> PAGEREF _Toc52794218 \h </w:instrText>
            </w:r>
            <w:r w:rsidR="0034165E">
              <w:rPr>
                <w:noProof/>
                <w:webHidden/>
              </w:rPr>
            </w:r>
            <w:r w:rsidR="0034165E">
              <w:rPr>
                <w:noProof/>
                <w:webHidden/>
              </w:rPr>
              <w:fldChar w:fldCharType="separate"/>
            </w:r>
            <w:r w:rsidR="00703184">
              <w:rPr>
                <w:noProof/>
                <w:webHidden/>
              </w:rPr>
              <w:t>12</w:t>
            </w:r>
            <w:r w:rsidR="0034165E">
              <w:rPr>
                <w:noProof/>
                <w:webHidden/>
              </w:rPr>
              <w:fldChar w:fldCharType="end"/>
            </w:r>
          </w:hyperlink>
        </w:p>
        <w:p w14:paraId="133C9203" w14:textId="51B5660F" w:rsidR="0034165E" w:rsidRDefault="00B23335">
          <w:pPr>
            <w:pStyle w:val="Obsah1"/>
            <w:tabs>
              <w:tab w:val="left" w:pos="490"/>
              <w:tab w:val="right" w:leader="dot" w:pos="9056"/>
            </w:tabs>
            <w:rPr>
              <w:rFonts w:asciiTheme="minorHAnsi" w:eastAsiaTheme="minorEastAsia" w:hAnsiTheme="minorHAnsi" w:cstheme="minorBidi"/>
              <w:noProof/>
              <w:color w:val="auto"/>
              <w:sz w:val="22"/>
            </w:rPr>
          </w:pPr>
          <w:hyperlink w:anchor="_Toc52794219" w:history="1">
            <w:r w:rsidR="0034165E" w:rsidRPr="003B0D82">
              <w:rPr>
                <w:rStyle w:val="Hypertextovodkaz"/>
                <w:rFonts w:ascii="Calibri" w:hAnsi="Calibri" w:cs="Calibri"/>
                <w:bCs/>
                <w:noProof/>
              </w:rPr>
              <w:t>5.</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Obchodní podmínky a platební podmínky</w:t>
            </w:r>
            <w:r w:rsidR="0034165E">
              <w:rPr>
                <w:noProof/>
                <w:webHidden/>
              </w:rPr>
              <w:tab/>
            </w:r>
            <w:r w:rsidR="0034165E">
              <w:rPr>
                <w:noProof/>
                <w:webHidden/>
              </w:rPr>
              <w:fldChar w:fldCharType="begin"/>
            </w:r>
            <w:r w:rsidR="0034165E">
              <w:rPr>
                <w:noProof/>
                <w:webHidden/>
              </w:rPr>
              <w:instrText xml:space="preserve"> PAGEREF _Toc52794219 \h </w:instrText>
            </w:r>
            <w:r w:rsidR="0034165E">
              <w:rPr>
                <w:noProof/>
                <w:webHidden/>
              </w:rPr>
            </w:r>
            <w:r w:rsidR="0034165E">
              <w:rPr>
                <w:noProof/>
                <w:webHidden/>
              </w:rPr>
              <w:fldChar w:fldCharType="separate"/>
            </w:r>
            <w:r w:rsidR="00703184">
              <w:rPr>
                <w:noProof/>
                <w:webHidden/>
              </w:rPr>
              <w:t>21</w:t>
            </w:r>
            <w:r w:rsidR="0034165E">
              <w:rPr>
                <w:noProof/>
                <w:webHidden/>
              </w:rPr>
              <w:fldChar w:fldCharType="end"/>
            </w:r>
          </w:hyperlink>
        </w:p>
        <w:p w14:paraId="15BA3EA8" w14:textId="6EF12640" w:rsidR="0034165E" w:rsidRDefault="00B23335">
          <w:pPr>
            <w:pStyle w:val="Obsah1"/>
            <w:tabs>
              <w:tab w:val="left" w:pos="490"/>
              <w:tab w:val="right" w:leader="dot" w:pos="9056"/>
            </w:tabs>
            <w:rPr>
              <w:rFonts w:asciiTheme="minorHAnsi" w:eastAsiaTheme="minorEastAsia" w:hAnsiTheme="minorHAnsi" w:cstheme="minorBidi"/>
              <w:noProof/>
              <w:color w:val="auto"/>
              <w:sz w:val="22"/>
            </w:rPr>
          </w:pPr>
          <w:hyperlink w:anchor="_Toc52794220" w:history="1">
            <w:r w:rsidR="0034165E" w:rsidRPr="003B0D82">
              <w:rPr>
                <w:rStyle w:val="Hypertextovodkaz"/>
                <w:rFonts w:ascii="Calibri" w:hAnsi="Calibri" w:cs="Calibri"/>
                <w:bCs/>
                <w:noProof/>
              </w:rPr>
              <w:t>6.</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Nabídková cena</w:t>
            </w:r>
            <w:r w:rsidR="0034165E">
              <w:rPr>
                <w:noProof/>
                <w:webHidden/>
              </w:rPr>
              <w:tab/>
            </w:r>
            <w:r w:rsidR="0034165E">
              <w:rPr>
                <w:noProof/>
                <w:webHidden/>
              </w:rPr>
              <w:fldChar w:fldCharType="begin"/>
            </w:r>
            <w:r w:rsidR="0034165E">
              <w:rPr>
                <w:noProof/>
                <w:webHidden/>
              </w:rPr>
              <w:instrText xml:space="preserve"> PAGEREF _Toc52794220 \h </w:instrText>
            </w:r>
            <w:r w:rsidR="0034165E">
              <w:rPr>
                <w:noProof/>
                <w:webHidden/>
              </w:rPr>
            </w:r>
            <w:r w:rsidR="0034165E">
              <w:rPr>
                <w:noProof/>
                <w:webHidden/>
              </w:rPr>
              <w:fldChar w:fldCharType="separate"/>
            </w:r>
            <w:r w:rsidR="00703184">
              <w:rPr>
                <w:noProof/>
                <w:webHidden/>
              </w:rPr>
              <w:t>22</w:t>
            </w:r>
            <w:r w:rsidR="0034165E">
              <w:rPr>
                <w:noProof/>
                <w:webHidden/>
              </w:rPr>
              <w:fldChar w:fldCharType="end"/>
            </w:r>
          </w:hyperlink>
        </w:p>
        <w:p w14:paraId="25026409" w14:textId="4144DB0C"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21" w:history="1">
            <w:r w:rsidR="0034165E" w:rsidRPr="003B0D82">
              <w:rPr>
                <w:rStyle w:val="Hypertextovodkaz"/>
                <w:rFonts w:ascii="Calibri" w:hAnsi="Calibri" w:cs="Calibri"/>
                <w:bCs/>
                <w:iCs/>
                <w:noProof/>
              </w:rPr>
              <w:t>6.1.</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Způsob zpracování nabídkové ceny</w:t>
            </w:r>
            <w:r w:rsidR="0034165E">
              <w:rPr>
                <w:noProof/>
                <w:webHidden/>
              </w:rPr>
              <w:tab/>
            </w:r>
            <w:r w:rsidR="0034165E">
              <w:rPr>
                <w:noProof/>
                <w:webHidden/>
              </w:rPr>
              <w:fldChar w:fldCharType="begin"/>
            </w:r>
            <w:r w:rsidR="0034165E">
              <w:rPr>
                <w:noProof/>
                <w:webHidden/>
              </w:rPr>
              <w:instrText xml:space="preserve"> PAGEREF _Toc52794221 \h </w:instrText>
            </w:r>
            <w:r w:rsidR="0034165E">
              <w:rPr>
                <w:noProof/>
                <w:webHidden/>
              </w:rPr>
            </w:r>
            <w:r w:rsidR="0034165E">
              <w:rPr>
                <w:noProof/>
                <w:webHidden/>
              </w:rPr>
              <w:fldChar w:fldCharType="separate"/>
            </w:r>
            <w:r w:rsidR="00703184">
              <w:rPr>
                <w:noProof/>
                <w:webHidden/>
              </w:rPr>
              <w:t>22</w:t>
            </w:r>
            <w:r w:rsidR="0034165E">
              <w:rPr>
                <w:noProof/>
                <w:webHidden/>
              </w:rPr>
              <w:fldChar w:fldCharType="end"/>
            </w:r>
          </w:hyperlink>
        </w:p>
        <w:p w14:paraId="67C47F2A" w14:textId="07E237B6"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22" w:history="1">
            <w:r w:rsidR="0034165E" w:rsidRPr="003B0D82">
              <w:rPr>
                <w:rStyle w:val="Hypertextovodkaz"/>
                <w:rFonts w:ascii="Calibri" w:hAnsi="Calibri" w:cs="Calibri"/>
                <w:bCs/>
                <w:iCs/>
                <w:noProof/>
              </w:rPr>
              <w:t>6.2.</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Změna nabídkové ceny</w:t>
            </w:r>
            <w:r w:rsidR="0034165E">
              <w:rPr>
                <w:noProof/>
                <w:webHidden/>
              </w:rPr>
              <w:tab/>
            </w:r>
            <w:r w:rsidR="0034165E">
              <w:rPr>
                <w:noProof/>
                <w:webHidden/>
              </w:rPr>
              <w:fldChar w:fldCharType="begin"/>
            </w:r>
            <w:r w:rsidR="0034165E">
              <w:rPr>
                <w:noProof/>
                <w:webHidden/>
              </w:rPr>
              <w:instrText xml:space="preserve"> PAGEREF _Toc52794222 \h </w:instrText>
            </w:r>
            <w:r w:rsidR="0034165E">
              <w:rPr>
                <w:noProof/>
                <w:webHidden/>
              </w:rPr>
            </w:r>
            <w:r w:rsidR="0034165E">
              <w:rPr>
                <w:noProof/>
                <w:webHidden/>
              </w:rPr>
              <w:fldChar w:fldCharType="separate"/>
            </w:r>
            <w:r w:rsidR="00703184">
              <w:rPr>
                <w:noProof/>
                <w:webHidden/>
              </w:rPr>
              <w:t>23</w:t>
            </w:r>
            <w:r w:rsidR="0034165E">
              <w:rPr>
                <w:noProof/>
                <w:webHidden/>
              </w:rPr>
              <w:fldChar w:fldCharType="end"/>
            </w:r>
          </w:hyperlink>
        </w:p>
        <w:p w14:paraId="784F5C8D" w14:textId="0BCB5D13" w:rsidR="0034165E" w:rsidRDefault="00B23335">
          <w:pPr>
            <w:pStyle w:val="Obsah1"/>
            <w:tabs>
              <w:tab w:val="left" w:pos="490"/>
              <w:tab w:val="right" w:leader="dot" w:pos="9056"/>
            </w:tabs>
            <w:rPr>
              <w:rFonts w:asciiTheme="minorHAnsi" w:eastAsiaTheme="minorEastAsia" w:hAnsiTheme="minorHAnsi" w:cstheme="minorBidi"/>
              <w:noProof/>
              <w:color w:val="auto"/>
              <w:sz w:val="22"/>
            </w:rPr>
          </w:pPr>
          <w:hyperlink w:anchor="_Toc52794223" w:history="1">
            <w:r w:rsidR="0034165E" w:rsidRPr="003B0D82">
              <w:rPr>
                <w:rStyle w:val="Hypertextovodkaz"/>
                <w:rFonts w:ascii="Calibri" w:hAnsi="Calibri" w:cs="Calibri"/>
                <w:bCs/>
                <w:noProof/>
              </w:rPr>
              <w:t>7.</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Hodnocení nabídek</w:t>
            </w:r>
            <w:r w:rsidR="0034165E">
              <w:rPr>
                <w:noProof/>
                <w:webHidden/>
              </w:rPr>
              <w:tab/>
            </w:r>
            <w:r w:rsidR="0034165E">
              <w:rPr>
                <w:noProof/>
                <w:webHidden/>
              </w:rPr>
              <w:fldChar w:fldCharType="begin"/>
            </w:r>
            <w:r w:rsidR="0034165E">
              <w:rPr>
                <w:noProof/>
                <w:webHidden/>
              </w:rPr>
              <w:instrText xml:space="preserve"> PAGEREF _Toc52794223 \h </w:instrText>
            </w:r>
            <w:r w:rsidR="0034165E">
              <w:rPr>
                <w:noProof/>
                <w:webHidden/>
              </w:rPr>
            </w:r>
            <w:r w:rsidR="0034165E">
              <w:rPr>
                <w:noProof/>
                <w:webHidden/>
              </w:rPr>
              <w:fldChar w:fldCharType="separate"/>
            </w:r>
            <w:r w:rsidR="00703184">
              <w:rPr>
                <w:noProof/>
                <w:webHidden/>
              </w:rPr>
              <w:t>23</w:t>
            </w:r>
            <w:r w:rsidR="0034165E">
              <w:rPr>
                <w:noProof/>
                <w:webHidden/>
              </w:rPr>
              <w:fldChar w:fldCharType="end"/>
            </w:r>
          </w:hyperlink>
        </w:p>
        <w:p w14:paraId="179E7573" w14:textId="23446648"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24" w:history="1">
            <w:r w:rsidR="0034165E" w:rsidRPr="003B0D82">
              <w:rPr>
                <w:rStyle w:val="Hypertextovodkaz"/>
                <w:rFonts w:ascii="Calibri" w:hAnsi="Calibri" w:cs="Calibri"/>
                <w:bCs/>
                <w:iCs/>
                <w:noProof/>
              </w:rPr>
              <w:t>7.1.</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Hodnocení dílčího kritéria A. Nabídková cena</w:t>
            </w:r>
            <w:r w:rsidR="0034165E">
              <w:rPr>
                <w:noProof/>
                <w:webHidden/>
              </w:rPr>
              <w:tab/>
            </w:r>
            <w:r w:rsidR="0034165E">
              <w:rPr>
                <w:noProof/>
                <w:webHidden/>
              </w:rPr>
              <w:fldChar w:fldCharType="begin"/>
            </w:r>
            <w:r w:rsidR="0034165E">
              <w:rPr>
                <w:noProof/>
                <w:webHidden/>
              </w:rPr>
              <w:instrText xml:space="preserve"> PAGEREF _Toc52794224 \h </w:instrText>
            </w:r>
            <w:r w:rsidR="0034165E">
              <w:rPr>
                <w:noProof/>
                <w:webHidden/>
              </w:rPr>
            </w:r>
            <w:r w:rsidR="0034165E">
              <w:rPr>
                <w:noProof/>
                <w:webHidden/>
              </w:rPr>
              <w:fldChar w:fldCharType="separate"/>
            </w:r>
            <w:r w:rsidR="00703184">
              <w:rPr>
                <w:noProof/>
                <w:webHidden/>
              </w:rPr>
              <w:t>24</w:t>
            </w:r>
            <w:r w:rsidR="0034165E">
              <w:rPr>
                <w:noProof/>
                <w:webHidden/>
              </w:rPr>
              <w:fldChar w:fldCharType="end"/>
            </w:r>
          </w:hyperlink>
        </w:p>
        <w:p w14:paraId="350C89BB" w14:textId="4DE43C45"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25" w:history="1">
            <w:r w:rsidR="0034165E" w:rsidRPr="003B0D82">
              <w:rPr>
                <w:rStyle w:val="Hypertextovodkaz"/>
                <w:rFonts w:ascii="Calibri" w:hAnsi="Calibri" w:cs="Calibri"/>
                <w:bCs/>
                <w:iCs/>
                <w:noProof/>
              </w:rPr>
              <w:t>7.2.</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Hodnocení dílčího kritéria B. Kvalita plánu převzetí služeb</w:t>
            </w:r>
            <w:r w:rsidR="0034165E">
              <w:rPr>
                <w:noProof/>
                <w:webHidden/>
              </w:rPr>
              <w:tab/>
            </w:r>
            <w:r w:rsidR="0034165E">
              <w:rPr>
                <w:noProof/>
                <w:webHidden/>
              </w:rPr>
              <w:fldChar w:fldCharType="begin"/>
            </w:r>
            <w:r w:rsidR="0034165E">
              <w:rPr>
                <w:noProof/>
                <w:webHidden/>
              </w:rPr>
              <w:instrText xml:space="preserve"> PAGEREF _Toc52794225 \h </w:instrText>
            </w:r>
            <w:r w:rsidR="0034165E">
              <w:rPr>
                <w:noProof/>
                <w:webHidden/>
              </w:rPr>
            </w:r>
            <w:r w:rsidR="0034165E">
              <w:rPr>
                <w:noProof/>
                <w:webHidden/>
              </w:rPr>
              <w:fldChar w:fldCharType="separate"/>
            </w:r>
            <w:r w:rsidR="00703184">
              <w:rPr>
                <w:noProof/>
                <w:webHidden/>
              </w:rPr>
              <w:t>24</w:t>
            </w:r>
            <w:r w:rsidR="0034165E">
              <w:rPr>
                <w:noProof/>
                <w:webHidden/>
              </w:rPr>
              <w:fldChar w:fldCharType="end"/>
            </w:r>
          </w:hyperlink>
        </w:p>
        <w:p w14:paraId="3D0C9351" w14:textId="1EA35203"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26" w:history="1">
            <w:r w:rsidR="0034165E" w:rsidRPr="003B0D82">
              <w:rPr>
                <w:rStyle w:val="Hypertextovodkaz"/>
                <w:rFonts w:ascii="Calibri" w:hAnsi="Calibri" w:cs="Calibri"/>
                <w:bCs/>
                <w:iCs/>
                <w:noProof/>
              </w:rPr>
              <w:t>7.3.</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Celkové hodnocení nabídek</w:t>
            </w:r>
            <w:r w:rsidR="0034165E">
              <w:rPr>
                <w:noProof/>
                <w:webHidden/>
              </w:rPr>
              <w:tab/>
            </w:r>
            <w:r w:rsidR="0034165E">
              <w:rPr>
                <w:noProof/>
                <w:webHidden/>
              </w:rPr>
              <w:fldChar w:fldCharType="begin"/>
            </w:r>
            <w:r w:rsidR="0034165E">
              <w:rPr>
                <w:noProof/>
                <w:webHidden/>
              </w:rPr>
              <w:instrText xml:space="preserve"> PAGEREF _Toc52794226 \h </w:instrText>
            </w:r>
            <w:r w:rsidR="0034165E">
              <w:rPr>
                <w:noProof/>
                <w:webHidden/>
              </w:rPr>
            </w:r>
            <w:r w:rsidR="0034165E">
              <w:rPr>
                <w:noProof/>
                <w:webHidden/>
              </w:rPr>
              <w:fldChar w:fldCharType="separate"/>
            </w:r>
            <w:r w:rsidR="00703184">
              <w:rPr>
                <w:noProof/>
                <w:webHidden/>
              </w:rPr>
              <w:t>27</w:t>
            </w:r>
            <w:r w:rsidR="0034165E">
              <w:rPr>
                <w:noProof/>
                <w:webHidden/>
              </w:rPr>
              <w:fldChar w:fldCharType="end"/>
            </w:r>
          </w:hyperlink>
        </w:p>
        <w:p w14:paraId="267C4FBD" w14:textId="401B659B" w:rsidR="0034165E" w:rsidRDefault="00B23335">
          <w:pPr>
            <w:pStyle w:val="Obsah1"/>
            <w:tabs>
              <w:tab w:val="left" w:pos="490"/>
              <w:tab w:val="right" w:leader="dot" w:pos="9056"/>
            </w:tabs>
            <w:rPr>
              <w:rFonts w:asciiTheme="minorHAnsi" w:eastAsiaTheme="minorEastAsia" w:hAnsiTheme="minorHAnsi" w:cstheme="minorBidi"/>
              <w:noProof/>
              <w:color w:val="auto"/>
              <w:sz w:val="22"/>
            </w:rPr>
          </w:pPr>
          <w:hyperlink w:anchor="_Toc52794227" w:history="1">
            <w:r w:rsidR="0034165E" w:rsidRPr="003B0D82">
              <w:rPr>
                <w:rStyle w:val="Hypertextovodkaz"/>
                <w:rFonts w:ascii="Calibri" w:hAnsi="Calibri" w:cs="Calibri"/>
                <w:bCs/>
                <w:noProof/>
              </w:rPr>
              <w:t>8.</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Pokyny pro zpracování nabídky</w:t>
            </w:r>
            <w:r w:rsidR="0034165E">
              <w:rPr>
                <w:noProof/>
                <w:webHidden/>
              </w:rPr>
              <w:tab/>
            </w:r>
            <w:r w:rsidR="0034165E">
              <w:rPr>
                <w:noProof/>
                <w:webHidden/>
              </w:rPr>
              <w:fldChar w:fldCharType="begin"/>
            </w:r>
            <w:r w:rsidR="0034165E">
              <w:rPr>
                <w:noProof/>
                <w:webHidden/>
              </w:rPr>
              <w:instrText xml:space="preserve"> PAGEREF _Toc52794227 \h </w:instrText>
            </w:r>
            <w:r w:rsidR="0034165E">
              <w:rPr>
                <w:noProof/>
                <w:webHidden/>
              </w:rPr>
            </w:r>
            <w:r w:rsidR="0034165E">
              <w:rPr>
                <w:noProof/>
                <w:webHidden/>
              </w:rPr>
              <w:fldChar w:fldCharType="separate"/>
            </w:r>
            <w:r w:rsidR="00703184">
              <w:rPr>
                <w:noProof/>
                <w:webHidden/>
              </w:rPr>
              <w:t>28</w:t>
            </w:r>
            <w:r w:rsidR="0034165E">
              <w:rPr>
                <w:noProof/>
                <w:webHidden/>
              </w:rPr>
              <w:fldChar w:fldCharType="end"/>
            </w:r>
          </w:hyperlink>
        </w:p>
        <w:p w14:paraId="0A0BB9D0" w14:textId="0280F98E"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28" w:history="1">
            <w:r w:rsidR="0034165E" w:rsidRPr="003B0D82">
              <w:rPr>
                <w:rStyle w:val="Hypertextovodkaz"/>
                <w:rFonts w:ascii="Calibri" w:hAnsi="Calibri" w:cs="Calibri"/>
                <w:bCs/>
                <w:iCs/>
                <w:noProof/>
              </w:rPr>
              <w:t>8.1.</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Základní pokyny zadavatele pro zpracování nabídky</w:t>
            </w:r>
            <w:r w:rsidR="0034165E">
              <w:rPr>
                <w:noProof/>
                <w:webHidden/>
              </w:rPr>
              <w:tab/>
            </w:r>
            <w:r w:rsidR="0034165E">
              <w:rPr>
                <w:noProof/>
                <w:webHidden/>
              </w:rPr>
              <w:fldChar w:fldCharType="begin"/>
            </w:r>
            <w:r w:rsidR="0034165E">
              <w:rPr>
                <w:noProof/>
                <w:webHidden/>
              </w:rPr>
              <w:instrText xml:space="preserve"> PAGEREF _Toc52794228 \h </w:instrText>
            </w:r>
            <w:r w:rsidR="0034165E">
              <w:rPr>
                <w:noProof/>
                <w:webHidden/>
              </w:rPr>
            </w:r>
            <w:r w:rsidR="0034165E">
              <w:rPr>
                <w:noProof/>
                <w:webHidden/>
              </w:rPr>
              <w:fldChar w:fldCharType="separate"/>
            </w:r>
            <w:r w:rsidR="00703184">
              <w:rPr>
                <w:noProof/>
                <w:webHidden/>
              </w:rPr>
              <w:t>28</w:t>
            </w:r>
            <w:r w:rsidR="0034165E">
              <w:rPr>
                <w:noProof/>
                <w:webHidden/>
              </w:rPr>
              <w:fldChar w:fldCharType="end"/>
            </w:r>
          </w:hyperlink>
        </w:p>
        <w:p w14:paraId="7EE42438" w14:textId="7430AE0E" w:rsidR="0034165E" w:rsidRDefault="00B23335">
          <w:pPr>
            <w:pStyle w:val="Obsah2"/>
            <w:tabs>
              <w:tab w:val="left" w:pos="880"/>
              <w:tab w:val="right" w:leader="dot" w:pos="9056"/>
            </w:tabs>
            <w:rPr>
              <w:rFonts w:asciiTheme="minorHAnsi" w:eastAsiaTheme="minorEastAsia" w:hAnsiTheme="minorHAnsi" w:cstheme="minorBidi"/>
              <w:noProof/>
              <w:color w:val="auto"/>
              <w:sz w:val="22"/>
            </w:rPr>
          </w:pPr>
          <w:hyperlink w:anchor="_Toc52794229" w:history="1">
            <w:r w:rsidR="0034165E" w:rsidRPr="003B0D82">
              <w:rPr>
                <w:rStyle w:val="Hypertextovodkaz"/>
                <w:rFonts w:ascii="Calibri" w:hAnsi="Calibri" w:cs="Calibri"/>
                <w:bCs/>
                <w:iCs/>
                <w:noProof/>
              </w:rPr>
              <w:t>8.2.</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Další požadavky a pokyny zadavatele</w:t>
            </w:r>
            <w:r w:rsidR="0034165E">
              <w:rPr>
                <w:noProof/>
                <w:webHidden/>
              </w:rPr>
              <w:tab/>
            </w:r>
            <w:r w:rsidR="0034165E">
              <w:rPr>
                <w:noProof/>
                <w:webHidden/>
              </w:rPr>
              <w:fldChar w:fldCharType="begin"/>
            </w:r>
            <w:r w:rsidR="0034165E">
              <w:rPr>
                <w:noProof/>
                <w:webHidden/>
              </w:rPr>
              <w:instrText xml:space="preserve"> PAGEREF _Toc52794229 \h </w:instrText>
            </w:r>
            <w:r w:rsidR="0034165E">
              <w:rPr>
                <w:noProof/>
                <w:webHidden/>
              </w:rPr>
            </w:r>
            <w:r w:rsidR="0034165E">
              <w:rPr>
                <w:noProof/>
                <w:webHidden/>
              </w:rPr>
              <w:fldChar w:fldCharType="separate"/>
            </w:r>
            <w:r w:rsidR="00703184">
              <w:rPr>
                <w:noProof/>
                <w:webHidden/>
              </w:rPr>
              <w:t>29</w:t>
            </w:r>
            <w:r w:rsidR="0034165E">
              <w:rPr>
                <w:noProof/>
                <w:webHidden/>
              </w:rPr>
              <w:fldChar w:fldCharType="end"/>
            </w:r>
          </w:hyperlink>
        </w:p>
        <w:p w14:paraId="114E7960" w14:textId="7EDB33F6" w:rsidR="0034165E" w:rsidRDefault="00B23335">
          <w:pPr>
            <w:pStyle w:val="Obsah1"/>
            <w:tabs>
              <w:tab w:val="left" w:pos="490"/>
              <w:tab w:val="right" w:leader="dot" w:pos="9056"/>
            </w:tabs>
            <w:rPr>
              <w:rFonts w:asciiTheme="minorHAnsi" w:eastAsiaTheme="minorEastAsia" w:hAnsiTheme="minorHAnsi" w:cstheme="minorBidi"/>
              <w:noProof/>
              <w:color w:val="auto"/>
              <w:sz w:val="22"/>
            </w:rPr>
          </w:pPr>
          <w:hyperlink w:anchor="_Toc52794230" w:history="1">
            <w:r w:rsidR="0034165E" w:rsidRPr="003B0D82">
              <w:rPr>
                <w:rStyle w:val="Hypertextovodkaz"/>
                <w:rFonts w:ascii="Calibri" w:hAnsi="Calibri" w:cs="Calibri"/>
                <w:bCs/>
                <w:noProof/>
              </w:rPr>
              <w:t>9.</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Zadávací dokumentace a podmínky přístupu či poskytnutí zadávací dokumentace</w:t>
            </w:r>
            <w:r w:rsidR="0034165E">
              <w:rPr>
                <w:noProof/>
                <w:webHidden/>
              </w:rPr>
              <w:tab/>
            </w:r>
            <w:r w:rsidR="0034165E">
              <w:rPr>
                <w:noProof/>
                <w:webHidden/>
              </w:rPr>
              <w:fldChar w:fldCharType="begin"/>
            </w:r>
            <w:r w:rsidR="0034165E">
              <w:rPr>
                <w:noProof/>
                <w:webHidden/>
              </w:rPr>
              <w:instrText xml:space="preserve"> PAGEREF _Toc52794230 \h </w:instrText>
            </w:r>
            <w:r w:rsidR="0034165E">
              <w:rPr>
                <w:noProof/>
                <w:webHidden/>
              </w:rPr>
            </w:r>
            <w:r w:rsidR="0034165E">
              <w:rPr>
                <w:noProof/>
                <w:webHidden/>
              </w:rPr>
              <w:fldChar w:fldCharType="separate"/>
            </w:r>
            <w:r w:rsidR="00703184">
              <w:rPr>
                <w:noProof/>
                <w:webHidden/>
              </w:rPr>
              <w:t>30</w:t>
            </w:r>
            <w:r w:rsidR="0034165E">
              <w:rPr>
                <w:noProof/>
                <w:webHidden/>
              </w:rPr>
              <w:fldChar w:fldCharType="end"/>
            </w:r>
          </w:hyperlink>
        </w:p>
        <w:p w14:paraId="0A930343" w14:textId="447954F8" w:rsidR="0034165E" w:rsidRDefault="00B23335">
          <w:pPr>
            <w:pStyle w:val="Obsah1"/>
            <w:tabs>
              <w:tab w:val="left" w:pos="660"/>
              <w:tab w:val="right" w:leader="dot" w:pos="9056"/>
            </w:tabs>
            <w:rPr>
              <w:rFonts w:asciiTheme="minorHAnsi" w:eastAsiaTheme="minorEastAsia" w:hAnsiTheme="minorHAnsi" w:cstheme="minorBidi"/>
              <w:noProof/>
              <w:color w:val="auto"/>
              <w:sz w:val="22"/>
            </w:rPr>
          </w:pPr>
          <w:hyperlink w:anchor="_Toc52794231" w:history="1">
            <w:r w:rsidR="0034165E" w:rsidRPr="003B0D82">
              <w:rPr>
                <w:rStyle w:val="Hypertextovodkaz"/>
                <w:rFonts w:ascii="Calibri" w:hAnsi="Calibri" w:cs="Calibri"/>
                <w:bCs/>
                <w:noProof/>
              </w:rPr>
              <w:t>10.</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Bezpečnostní opatření</w:t>
            </w:r>
            <w:r w:rsidR="0034165E">
              <w:rPr>
                <w:noProof/>
                <w:webHidden/>
              </w:rPr>
              <w:tab/>
            </w:r>
            <w:r w:rsidR="0034165E">
              <w:rPr>
                <w:noProof/>
                <w:webHidden/>
              </w:rPr>
              <w:fldChar w:fldCharType="begin"/>
            </w:r>
            <w:r w:rsidR="0034165E">
              <w:rPr>
                <w:noProof/>
                <w:webHidden/>
              </w:rPr>
              <w:instrText xml:space="preserve"> PAGEREF _Toc52794231 \h </w:instrText>
            </w:r>
            <w:r w:rsidR="0034165E">
              <w:rPr>
                <w:noProof/>
                <w:webHidden/>
              </w:rPr>
            </w:r>
            <w:r w:rsidR="0034165E">
              <w:rPr>
                <w:noProof/>
                <w:webHidden/>
              </w:rPr>
              <w:fldChar w:fldCharType="separate"/>
            </w:r>
            <w:r w:rsidR="00703184">
              <w:rPr>
                <w:noProof/>
                <w:webHidden/>
              </w:rPr>
              <w:t>30</w:t>
            </w:r>
            <w:r w:rsidR="0034165E">
              <w:rPr>
                <w:noProof/>
                <w:webHidden/>
              </w:rPr>
              <w:fldChar w:fldCharType="end"/>
            </w:r>
          </w:hyperlink>
        </w:p>
        <w:p w14:paraId="44F0DB56" w14:textId="5C9A6B9A" w:rsidR="0034165E" w:rsidRDefault="00B23335">
          <w:pPr>
            <w:pStyle w:val="Obsah1"/>
            <w:tabs>
              <w:tab w:val="left" w:pos="660"/>
              <w:tab w:val="right" w:leader="dot" w:pos="9056"/>
            </w:tabs>
            <w:rPr>
              <w:rFonts w:asciiTheme="minorHAnsi" w:eastAsiaTheme="minorEastAsia" w:hAnsiTheme="minorHAnsi" w:cstheme="minorBidi"/>
              <w:noProof/>
              <w:color w:val="auto"/>
              <w:sz w:val="22"/>
            </w:rPr>
          </w:pPr>
          <w:hyperlink w:anchor="_Toc52794232" w:history="1">
            <w:r w:rsidR="0034165E" w:rsidRPr="003B0D82">
              <w:rPr>
                <w:rStyle w:val="Hypertextovodkaz"/>
                <w:rFonts w:ascii="Calibri" w:hAnsi="Calibri" w:cs="Calibri"/>
                <w:bCs/>
                <w:noProof/>
              </w:rPr>
              <w:t>11.</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Vysvětlení a změny zadávací dokumentace a prohlídka místa plnění</w:t>
            </w:r>
            <w:r w:rsidR="0034165E">
              <w:rPr>
                <w:noProof/>
                <w:webHidden/>
              </w:rPr>
              <w:tab/>
            </w:r>
            <w:r w:rsidR="0034165E">
              <w:rPr>
                <w:noProof/>
                <w:webHidden/>
              </w:rPr>
              <w:fldChar w:fldCharType="begin"/>
            </w:r>
            <w:r w:rsidR="0034165E">
              <w:rPr>
                <w:noProof/>
                <w:webHidden/>
              </w:rPr>
              <w:instrText xml:space="preserve"> PAGEREF _Toc52794232 \h </w:instrText>
            </w:r>
            <w:r w:rsidR="0034165E">
              <w:rPr>
                <w:noProof/>
                <w:webHidden/>
              </w:rPr>
            </w:r>
            <w:r w:rsidR="0034165E">
              <w:rPr>
                <w:noProof/>
                <w:webHidden/>
              </w:rPr>
              <w:fldChar w:fldCharType="separate"/>
            </w:r>
            <w:r w:rsidR="00703184">
              <w:rPr>
                <w:noProof/>
                <w:webHidden/>
              </w:rPr>
              <w:t>32</w:t>
            </w:r>
            <w:r w:rsidR="0034165E">
              <w:rPr>
                <w:noProof/>
                <w:webHidden/>
              </w:rPr>
              <w:fldChar w:fldCharType="end"/>
            </w:r>
          </w:hyperlink>
        </w:p>
        <w:p w14:paraId="671B3C58" w14:textId="149D5B02"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33" w:history="1">
            <w:r w:rsidR="0034165E" w:rsidRPr="003B0D82">
              <w:rPr>
                <w:rStyle w:val="Hypertextovodkaz"/>
                <w:rFonts w:ascii="Calibri" w:hAnsi="Calibri" w:cs="Calibri"/>
                <w:bCs/>
                <w:iCs/>
                <w:noProof/>
              </w:rPr>
              <w:t>11.1.</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Vysvětlení a změny zadávací dokumentace</w:t>
            </w:r>
            <w:r w:rsidR="0034165E">
              <w:rPr>
                <w:noProof/>
                <w:webHidden/>
              </w:rPr>
              <w:tab/>
            </w:r>
            <w:r w:rsidR="0034165E">
              <w:rPr>
                <w:noProof/>
                <w:webHidden/>
              </w:rPr>
              <w:fldChar w:fldCharType="begin"/>
            </w:r>
            <w:r w:rsidR="0034165E">
              <w:rPr>
                <w:noProof/>
                <w:webHidden/>
              </w:rPr>
              <w:instrText xml:space="preserve"> PAGEREF _Toc52794233 \h </w:instrText>
            </w:r>
            <w:r w:rsidR="0034165E">
              <w:rPr>
                <w:noProof/>
                <w:webHidden/>
              </w:rPr>
            </w:r>
            <w:r w:rsidR="0034165E">
              <w:rPr>
                <w:noProof/>
                <w:webHidden/>
              </w:rPr>
              <w:fldChar w:fldCharType="separate"/>
            </w:r>
            <w:r w:rsidR="00703184">
              <w:rPr>
                <w:noProof/>
                <w:webHidden/>
              </w:rPr>
              <w:t>32</w:t>
            </w:r>
            <w:r w:rsidR="0034165E">
              <w:rPr>
                <w:noProof/>
                <w:webHidden/>
              </w:rPr>
              <w:fldChar w:fldCharType="end"/>
            </w:r>
          </w:hyperlink>
        </w:p>
        <w:p w14:paraId="1AE6EE76" w14:textId="6372C049"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34" w:history="1">
            <w:r w:rsidR="0034165E" w:rsidRPr="003B0D82">
              <w:rPr>
                <w:rStyle w:val="Hypertextovodkaz"/>
                <w:rFonts w:ascii="Calibri" w:hAnsi="Calibri" w:cs="Calibri"/>
                <w:bCs/>
                <w:iCs/>
                <w:noProof/>
              </w:rPr>
              <w:t>11.2.</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Prohlídka místa plnění</w:t>
            </w:r>
            <w:r w:rsidR="0034165E">
              <w:rPr>
                <w:noProof/>
                <w:webHidden/>
              </w:rPr>
              <w:tab/>
            </w:r>
            <w:r w:rsidR="0034165E">
              <w:rPr>
                <w:noProof/>
                <w:webHidden/>
              </w:rPr>
              <w:fldChar w:fldCharType="begin"/>
            </w:r>
            <w:r w:rsidR="0034165E">
              <w:rPr>
                <w:noProof/>
                <w:webHidden/>
              </w:rPr>
              <w:instrText xml:space="preserve"> PAGEREF _Toc52794234 \h </w:instrText>
            </w:r>
            <w:r w:rsidR="0034165E">
              <w:rPr>
                <w:noProof/>
                <w:webHidden/>
              </w:rPr>
            </w:r>
            <w:r w:rsidR="0034165E">
              <w:rPr>
                <w:noProof/>
                <w:webHidden/>
              </w:rPr>
              <w:fldChar w:fldCharType="separate"/>
            </w:r>
            <w:r w:rsidR="00703184">
              <w:rPr>
                <w:noProof/>
                <w:webHidden/>
              </w:rPr>
              <w:t>32</w:t>
            </w:r>
            <w:r w:rsidR="0034165E">
              <w:rPr>
                <w:noProof/>
                <w:webHidden/>
              </w:rPr>
              <w:fldChar w:fldCharType="end"/>
            </w:r>
          </w:hyperlink>
        </w:p>
        <w:p w14:paraId="2856ED53" w14:textId="3BA012EA" w:rsidR="0034165E" w:rsidRDefault="00B23335">
          <w:pPr>
            <w:pStyle w:val="Obsah1"/>
            <w:tabs>
              <w:tab w:val="left" w:pos="660"/>
              <w:tab w:val="right" w:leader="dot" w:pos="9056"/>
            </w:tabs>
            <w:rPr>
              <w:rFonts w:asciiTheme="minorHAnsi" w:eastAsiaTheme="minorEastAsia" w:hAnsiTheme="minorHAnsi" w:cstheme="minorBidi"/>
              <w:noProof/>
              <w:color w:val="auto"/>
              <w:sz w:val="22"/>
            </w:rPr>
          </w:pPr>
          <w:hyperlink w:anchor="_Toc52794235" w:history="1">
            <w:r w:rsidR="0034165E" w:rsidRPr="003B0D82">
              <w:rPr>
                <w:rStyle w:val="Hypertextovodkaz"/>
                <w:rFonts w:ascii="Calibri" w:hAnsi="Calibri" w:cs="Calibri"/>
                <w:bCs/>
                <w:noProof/>
              </w:rPr>
              <w:t>12.</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Lhůta a místo a způsob podání nabídek</w:t>
            </w:r>
            <w:r w:rsidR="0034165E">
              <w:rPr>
                <w:noProof/>
                <w:webHidden/>
              </w:rPr>
              <w:tab/>
            </w:r>
            <w:r w:rsidR="0034165E">
              <w:rPr>
                <w:noProof/>
                <w:webHidden/>
              </w:rPr>
              <w:fldChar w:fldCharType="begin"/>
            </w:r>
            <w:r w:rsidR="0034165E">
              <w:rPr>
                <w:noProof/>
                <w:webHidden/>
              </w:rPr>
              <w:instrText xml:space="preserve"> PAGEREF _Toc52794235 \h </w:instrText>
            </w:r>
            <w:r w:rsidR="0034165E">
              <w:rPr>
                <w:noProof/>
                <w:webHidden/>
              </w:rPr>
            </w:r>
            <w:r w:rsidR="0034165E">
              <w:rPr>
                <w:noProof/>
                <w:webHidden/>
              </w:rPr>
              <w:fldChar w:fldCharType="separate"/>
            </w:r>
            <w:r w:rsidR="00703184">
              <w:rPr>
                <w:noProof/>
                <w:webHidden/>
              </w:rPr>
              <w:t>33</w:t>
            </w:r>
            <w:r w:rsidR="0034165E">
              <w:rPr>
                <w:noProof/>
                <w:webHidden/>
              </w:rPr>
              <w:fldChar w:fldCharType="end"/>
            </w:r>
          </w:hyperlink>
        </w:p>
        <w:p w14:paraId="29DB556E" w14:textId="6CD1AA2E" w:rsidR="0034165E" w:rsidRDefault="00B23335">
          <w:pPr>
            <w:pStyle w:val="Obsah1"/>
            <w:tabs>
              <w:tab w:val="left" w:pos="660"/>
              <w:tab w:val="right" w:leader="dot" w:pos="9056"/>
            </w:tabs>
            <w:rPr>
              <w:rFonts w:asciiTheme="minorHAnsi" w:eastAsiaTheme="minorEastAsia" w:hAnsiTheme="minorHAnsi" w:cstheme="minorBidi"/>
              <w:noProof/>
              <w:color w:val="auto"/>
              <w:sz w:val="22"/>
            </w:rPr>
          </w:pPr>
          <w:hyperlink w:anchor="_Toc52794236" w:history="1">
            <w:r w:rsidR="0034165E" w:rsidRPr="003B0D82">
              <w:rPr>
                <w:rStyle w:val="Hypertextovodkaz"/>
                <w:rFonts w:ascii="Calibri" w:hAnsi="Calibri" w:cs="Calibri"/>
                <w:bCs/>
                <w:noProof/>
              </w:rPr>
              <w:t>13.</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Otevírání nabídek</w:t>
            </w:r>
            <w:r w:rsidR="0034165E">
              <w:rPr>
                <w:noProof/>
                <w:webHidden/>
              </w:rPr>
              <w:tab/>
            </w:r>
            <w:r w:rsidR="0034165E">
              <w:rPr>
                <w:noProof/>
                <w:webHidden/>
              </w:rPr>
              <w:fldChar w:fldCharType="begin"/>
            </w:r>
            <w:r w:rsidR="0034165E">
              <w:rPr>
                <w:noProof/>
                <w:webHidden/>
              </w:rPr>
              <w:instrText xml:space="preserve"> PAGEREF _Toc52794236 \h </w:instrText>
            </w:r>
            <w:r w:rsidR="0034165E">
              <w:rPr>
                <w:noProof/>
                <w:webHidden/>
              </w:rPr>
            </w:r>
            <w:r w:rsidR="0034165E">
              <w:rPr>
                <w:noProof/>
                <w:webHidden/>
              </w:rPr>
              <w:fldChar w:fldCharType="separate"/>
            </w:r>
            <w:r w:rsidR="00703184">
              <w:rPr>
                <w:noProof/>
                <w:webHidden/>
              </w:rPr>
              <w:t>33</w:t>
            </w:r>
            <w:r w:rsidR="0034165E">
              <w:rPr>
                <w:noProof/>
                <w:webHidden/>
              </w:rPr>
              <w:fldChar w:fldCharType="end"/>
            </w:r>
          </w:hyperlink>
        </w:p>
        <w:p w14:paraId="5E69335A" w14:textId="4EE1F969" w:rsidR="0034165E" w:rsidRDefault="00B23335">
          <w:pPr>
            <w:pStyle w:val="Obsah1"/>
            <w:tabs>
              <w:tab w:val="left" w:pos="660"/>
              <w:tab w:val="right" w:leader="dot" w:pos="9056"/>
            </w:tabs>
            <w:rPr>
              <w:rFonts w:asciiTheme="minorHAnsi" w:eastAsiaTheme="minorEastAsia" w:hAnsiTheme="minorHAnsi" w:cstheme="minorBidi"/>
              <w:noProof/>
              <w:color w:val="auto"/>
              <w:sz w:val="22"/>
            </w:rPr>
          </w:pPr>
          <w:hyperlink w:anchor="_Toc52794237" w:history="1">
            <w:r w:rsidR="0034165E" w:rsidRPr="003B0D82">
              <w:rPr>
                <w:rStyle w:val="Hypertextovodkaz"/>
                <w:rFonts w:ascii="Calibri" w:hAnsi="Calibri" w:cs="Calibri"/>
                <w:bCs/>
                <w:noProof/>
              </w:rPr>
              <w:t>14.</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Zadávací lhůta a jistota</w:t>
            </w:r>
            <w:r w:rsidR="0034165E">
              <w:rPr>
                <w:noProof/>
                <w:webHidden/>
              </w:rPr>
              <w:tab/>
            </w:r>
            <w:r w:rsidR="0034165E">
              <w:rPr>
                <w:noProof/>
                <w:webHidden/>
              </w:rPr>
              <w:fldChar w:fldCharType="begin"/>
            </w:r>
            <w:r w:rsidR="0034165E">
              <w:rPr>
                <w:noProof/>
                <w:webHidden/>
              </w:rPr>
              <w:instrText xml:space="preserve"> PAGEREF _Toc52794237 \h </w:instrText>
            </w:r>
            <w:r w:rsidR="0034165E">
              <w:rPr>
                <w:noProof/>
                <w:webHidden/>
              </w:rPr>
            </w:r>
            <w:r w:rsidR="0034165E">
              <w:rPr>
                <w:noProof/>
                <w:webHidden/>
              </w:rPr>
              <w:fldChar w:fldCharType="separate"/>
            </w:r>
            <w:r w:rsidR="00703184">
              <w:rPr>
                <w:noProof/>
                <w:webHidden/>
              </w:rPr>
              <w:t>33</w:t>
            </w:r>
            <w:r w:rsidR="0034165E">
              <w:rPr>
                <w:noProof/>
                <w:webHidden/>
              </w:rPr>
              <w:fldChar w:fldCharType="end"/>
            </w:r>
          </w:hyperlink>
        </w:p>
        <w:p w14:paraId="04E3EE19" w14:textId="0A2B137D"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38" w:history="1">
            <w:r w:rsidR="0034165E" w:rsidRPr="003B0D82">
              <w:rPr>
                <w:rStyle w:val="Hypertextovodkaz"/>
                <w:rFonts w:ascii="Calibri" w:hAnsi="Calibri" w:cs="Calibri"/>
                <w:bCs/>
                <w:iCs/>
                <w:noProof/>
              </w:rPr>
              <w:t>14.1.</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Zadávací lhůta</w:t>
            </w:r>
            <w:r w:rsidR="0034165E">
              <w:rPr>
                <w:noProof/>
                <w:webHidden/>
              </w:rPr>
              <w:tab/>
            </w:r>
            <w:r w:rsidR="0034165E">
              <w:rPr>
                <w:noProof/>
                <w:webHidden/>
              </w:rPr>
              <w:fldChar w:fldCharType="begin"/>
            </w:r>
            <w:r w:rsidR="0034165E">
              <w:rPr>
                <w:noProof/>
                <w:webHidden/>
              </w:rPr>
              <w:instrText xml:space="preserve"> PAGEREF _Toc52794238 \h </w:instrText>
            </w:r>
            <w:r w:rsidR="0034165E">
              <w:rPr>
                <w:noProof/>
                <w:webHidden/>
              </w:rPr>
            </w:r>
            <w:r w:rsidR="0034165E">
              <w:rPr>
                <w:noProof/>
                <w:webHidden/>
              </w:rPr>
              <w:fldChar w:fldCharType="separate"/>
            </w:r>
            <w:r w:rsidR="00703184">
              <w:rPr>
                <w:noProof/>
                <w:webHidden/>
              </w:rPr>
              <w:t>33</w:t>
            </w:r>
            <w:r w:rsidR="0034165E">
              <w:rPr>
                <w:noProof/>
                <w:webHidden/>
              </w:rPr>
              <w:fldChar w:fldCharType="end"/>
            </w:r>
          </w:hyperlink>
        </w:p>
        <w:p w14:paraId="3731E5DC" w14:textId="20CDBBD0" w:rsidR="0034165E" w:rsidRDefault="00B23335">
          <w:pPr>
            <w:pStyle w:val="Obsah2"/>
            <w:tabs>
              <w:tab w:val="left" w:pos="1100"/>
              <w:tab w:val="right" w:leader="dot" w:pos="9056"/>
            </w:tabs>
            <w:rPr>
              <w:rFonts w:asciiTheme="minorHAnsi" w:eastAsiaTheme="minorEastAsia" w:hAnsiTheme="minorHAnsi" w:cstheme="minorBidi"/>
              <w:noProof/>
              <w:color w:val="auto"/>
              <w:sz w:val="22"/>
            </w:rPr>
          </w:pPr>
          <w:hyperlink w:anchor="_Toc52794239" w:history="1">
            <w:r w:rsidR="0034165E" w:rsidRPr="003B0D82">
              <w:rPr>
                <w:rStyle w:val="Hypertextovodkaz"/>
                <w:rFonts w:ascii="Calibri" w:hAnsi="Calibri" w:cs="Calibri"/>
                <w:bCs/>
                <w:iCs/>
                <w:noProof/>
              </w:rPr>
              <w:t>14.2.</w:t>
            </w:r>
            <w:r w:rsidR="0034165E">
              <w:rPr>
                <w:rFonts w:asciiTheme="minorHAnsi" w:eastAsiaTheme="minorEastAsia" w:hAnsiTheme="minorHAnsi" w:cstheme="minorBidi"/>
                <w:noProof/>
                <w:color w:val="auto"/>
                <w:sz w:val="22"/>
              </w:rPr>
              <w:tab/>
            </w:r>
            <w:r w:rsidR="0034165E" w:rsidRPr="003B0D82">
              <w:rPr>
                <w:rStyle w:val="Hypertextovodkaz"/>
                <w:rFonts w:cstheme="minorHAnsi"/>
                <w:noProof/>
              </w:rPr>
              <w:t>Jistota</w:t>
            </w:r>
            <w:r w:rsidR="0034165E">
              <w:rPr>
                <w:noProof/>
                <w:webHidden/>
              </w:rPr>
              <w:tab/>
            </w:r>
            <w:r w:rsidR="0034165E">
              <w:rPr>
                <w:noProof/>
                <w:webHidden/>
              </w:rPr>
              <w:fldChar w:fldCharType="begin"/>
            </w:r>
            <w:r w:rsidR="0034165E">
              <w:rPr>
                <w:noProof/>
                <w:webHidden/>
              </w:rPr>
              <w:instrText xml:space="preserve"> PAGEREF _Toc52794239 \h </w:instrText>
            </w:r>
            <w:r w:rsidR="0034165E">
              <w:rPr>
                <w:noProof/>
                <w:webHidden/>
              </w:rPr>
            </w:r>
            <w:r w:rsidR="0034165E">
              <w:rPr>
                <w:noProof/>
                <w:webHidden/>
              </w:rPr>
              <w:fldChar w:fldCharType="separate"/>
            </w:r>
            <w:r w:rsidR="00703184">
              <w:rPr>
                <w:noProof/>
                <w:webHidden/>
              </w:rPr>
              <w:t>33</w:t>
            </w:r>
            <w:r w:rsidR="0034165E">
              <w:rPr>
                <w:noProof/>
                <w:webHidden/>
              </w:rPr>
              <w:fldChar w:fldCharType="end"/>
            </w:r>
          </w:hyperlink>
        </w:p>
        <w:p w14:paraId="104C0C48" w14:textId="76C76334" w:rsidR="0034165E" w:rsidRDefault="00B23335">
          <w:pPr>
            <w:pStyle w:val="Obsah1"/>
            <w:tabs>
              <w:tab w:val="left" w:pos="660"/>
              <w:tab w:val="right" w:leader="dot" w:pos="9056"/>
            </w:tabs>
            <w:rPr>
              <w:rFonts w:asciiTheme="minorHAnsi" w:eastAsiaTheme="minorEastAsia" w:hAnsiTheme="minorHAnsi" w:cstheme="minorBidi"/>
              <w:noProof/>
              <w:color w:val="auto"/>
              <w:sz w:val="22"/>
            </w:rPr>
          </w:pPr>
          <w:hyperlink w:anchor="_Toc52794240" w:history="1">
            <w:r w:rsidR="0034165E" w:rsidRPr="003B0D82">
              <w:rPr>
                <w:rStyle w:val="Hypertextovodkaz"/>
                <w:rFonts w:ascii="Calibri" w:hAnsi="Calibri" w:cs="Calibri"/>
                <w:bCs/>
                <w:noProof/>
              </w:rPr>
              <w:t>15.</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Uveřejňování a používání informací</w:t>
            </w:r>
            <w:r w:rsidR="0034165E">
              <w:rPr>
                <w:noProof/>
                <w:webHidden/>
              </w:rPr>
              <w:tab/>
            </w:r>
            <w:r w:rsidR="0034165E">
              <w:rPr>
                <w:noProof/>
                <w:webHidden/>
              </w:rPr>
              <w:fldChar w:fldCharType="begin"/>
            </w:r>
            <w:r w:rsidR="0034165E">
              <w:rPr>
                <w:noProof/>
                <w:webHidden/>
              </w:rPr>
              <w:instrText xml:space="preserve"> PAGEREF _Toc52794240 \h </w:instrText>
            </w:r>
            <w:r w:rsidR="0034165E">
              <w:rPr>
                <w:noProof/>
                <w:webHidden/>
              </w:rPr>
            </w:r>
            <w:r w:rsidR="0034165E">
              <w:rPr>
                <w:noProof/>
                <w:webHidden/>
              </w:rPr>
              <w:fldChar w:fldCharType="separate"/>
            </w:r>
            <w:r w:rsidR="00703184">
              <w:rPr>
                <w:noProof/>
                <w:webHidden/>
              </w:rPr>
              <w:t>33</w:t>
            </w:r>
            <w:r w:rsidR="0034165E">
              <w:rPr>
                <w:noProof/>
                <w:webHidden/>
              </w:rPr>
              <w:fldChar w:fldCharType="end"/>
            </w:r>
          </w:hyperlink>
        </w:p>
        <w:p w14:paraId="507FD416" w14:textId="3E785CBE" w:rsidR="0034165E" w:rsidRDefault="00B23335">
          <w:pPr>
            <w:pStyle w:val="Obsah1"/>
            <w:tabs>
              <w:tab w:val="left" w:pos="660"/>
              <w:tab w:val="right" w:leader="dot" w:pos="9056"/>
            </w:tabs>
            <w:rPr>
              <w:rFonts w:asciiTheme="minorHAnsi" w:eastAsiaTheme="minorEastAsia" w:hAnsiTheme="minorHAnsi" w:cstheme="minorBidi"/>
              <w:noProof/>
              <w:color w:val="auto"/>
              <w:sz w:val="22"/>
            </w:rPr>
          </w:pPr>
          <w:hyperlink w:anchor="_Toc52794241" w:history="1">
            <w:r w:rsidR="0034165E" w:rsidRPr="003B0D82">
              <w:rPr>
                <w:rStyle w:val="Hypertextovodkaz"/>
                <w:rFonts w:ascii="Calibri" w:hAnsi="Calibri" w:cs="Calibri"/>
                <w:bCs/>
                <w:noProof/>
              </w:rPr>
              <w:t>16.</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Vyhrazená změna dodavatele</w:t>
            </w:r>
            <w:r w:rsidR="0034165E">
              <w:rPr>
                <w:noProof/>
                <w:webHidden/>
              </w:rPr>
              <w:tab/>
            </w:r>
            <w:r w:rsidR="0034165E">
              <w:rPr>
                <w:noProof/>
                <w:webHidden/>
              </w:rPr>
              <w:fldChar w:fldCharType="begin"/>
            </w:r>
            <w:r w:rsidR="0034165E">
              <w:rPr>
                <w:noProof/>
                <w:webHidden/>
              </w:rPr>
              <w:instrText xml:space="preserve"> PAGEREF _Toc52794241 \h </w:instrText>
            </w:r>
            <w:r w:rsidR="0034165E">
              <w:rPr>
                <w:noProof/>
                <w:webHidden/>
              </w:rPr>
            </w:r>
            <w:r w:rsidR="0034165E">
              <w:rPr>
                <w:noProof/>
                <w:webHidden/>
              </w:rPr>
              <w:fldChar w:fldCharType="separate"/>
            </w:r>
            <w:r w:rsidR="00703184">
              <w:rPr>
                <w:noProof/>
                <w:webHidden/>
              </w:rPr>
              <w:t>34</w:t>
            </w:r>
            <w:r w:rsidR="0034165E">
              <w:rPr>
                <w:noProof/>
                <w:webHidden/>
              </w:rPr>
              <w:fldChar w:fldCharType="end"/>
            </w:r>
          </w:hyperlink>
        </w:p>
        <w:p w14:paraId="52F83718" w14:textId="7D04D4DD" w:rsidR="0034165E" w:rsidRDefault="00B23335">
          <w:pPr>
            <w:pStyle w:val="Obsah1"/>
            <w:tabs>
              <w:tab w:val="left" w:pos="660"/>
              <w:tab w:val="right" w:leader="dot" w:pos="9056"/>
            </w:tabs>
            <w:rPr>
              <w:rFonts w:asciiTheme="minorHAnsi" w:eastAsiaTheme="minorEastAsia" w:hAnsiTheme="minorHAnsi" w:cstheme="minorBidi"/>
              <w:noProof/>
              <w:color w:val="auto"/>
              <w:sz w:val="22"/>
            </w:rPr>
          </w:pPr>
          <w:hyperlink w:anchor="_Toc52794242" w:history="1">
            <w:r w:rsidR="0034165E" w:rsidRPr="003B0D82">
              <w:rPr>
                <w:rStyle w:val="Hypertextovodkaz"/>
                <w:rFonts w:ascii="Calibri" w:hAnsi="Calibri" w:cs="Calibri"/>
                <w:bCs/>
                <w:noProof/>
              </w:rPr>
              <w:t>17.</w:t>
            </w:r>
            <w:r w:rsidR="0034165E">
              <w:rPr>
                <w:rFonts w:asciiTheme="minorHAnsi" w:eastAsiaTheme="minorEastAsia" w:hAnsiTheme="minorHAnsi" w:cstheme="minorBidi"/>
                <w:noProof/>
                <w:color w:val="auto"/>
                <w:sz w:val="22"/>
              </w:rPr>
              <w:tab/>
            </w:r>
            <w:r w:rsidR="0034165E" w:rsidRPr="003B0D82">
              <w:rPr>
                <w:rStyle w:val="Hypertextovodkaz"/>
                <w:rFonts w:cstheme="minorHAnsi"/>
                <w:i/>
                <w:noProof/>
              </w:rPr>
              <w:t>Seznam příloh</w:t>
            </w:r>
            <w:r w:rsidR="0034165E">
              <w:rPr>
                <w:noProof/>
                <w:webHidden/>
              </w:rPr>
              <w:tab/>
            </w:r>
            <w:r w:rsidR="0034165E">
              <w:rPr>
                <w:noProof/>
                <w:webHidden/>
              </w:rPr>
              <w:fldChar w:fldCharType="begin"/>
            </w:r>
            <w:r w:rsidR="0034165E">
              <w:rPr>
                <w:noProof/>
                <w:webHidden/>
              </w:rPr>
              <w:instrText xml:space="preserve"> PAGEREF _Toc52794242 \h </w:instrText>
            </w:r>
            <w:r w:rsidR="0034165E">
              <w:rPr>
                <w:noProof/>
                <w:webHidden/>
              </w:rPr>
            </w:r>
            <w:r w:rsidR="0034165E">
              <w:rPr>
                <w:noProof/>
                <w:webHidden/>
              </w:rPr>
              <w:fldChar w:fldCharType="separate"/>
            </w:r>
            <w:r w:rsidR="00703184">
              <w:rPr>
                <w:noProof/>
                <w:webHidden/>
              </w:rPr>
              <w:t>34</w:t>
            </w:r>
            <w:r w:rsidR="0034165E">
              <w:rPr>
                <w:noProof/>
                <w:webHidden/>
              </w:rPr>
              <w:fldChar w:fldCharType="end"/>
            </w:r>
          </w:hyperlink>
        </w:p>
        <w:p w14:paraId="17666B2A" w14:textId="0A5D160D" w:rsidR="0034165E" w:rsidRDefault="00B23335">
          <w:pPr>
            <w:pStyle w:val="Obsah1"/>
            <w:tabs>
              <w:tab w:val="right" w:leader="dot" w:pos="9056"/>
            </w:tabs>
            <w:rPr>
              <w:rFonts w:asciiTheme="minorHAnsi" w:eastAsiaTheme="minorEastAsia" w:hAnsiTheme="minorHAnsi" w:cstheme="minorBidi"/>
              <w:noProof/>
              <w:color w:val="auto"/>
              <w:sz w:val="22"/>
            </w:rPr>
          </w:pPr>
          <w:hyperlink w:anchor="_Toc52794243" w:history="1">
            <w:r w:rsidR="0034165E" w:rsidRPr="003B0D82">
              <w:rPr>
                <w:rStyle w:val="Hypertextovodkaz"/>
                <w:rFonts w:cstheme="minorHAnsi"/>
                <w:noProof/>
              </w:rPr>
              <w:t>Příloha č. 1</w:t>
            </w:r>
            <w:r w:rsidR="0034165E">
              <w:rPr>
                <w:noProof/>
                <w:webHidden/>
              </w:rPr>
              <w:tab/>
            </w:r>
            <w:r w:rsidR="0034165E">
              <w:rPr>
                <w:noProof/>
                <w:webHidden/>
              </w:rPr>
              <w:fldChar w:fldCharType="begin"/>
            </w:r>
            <w:r w:rsidR="0034165E">
              <w:rPr>
                <w:noProof/>
                <w:webHidden/>
              </w:rPr>
              <w:instrText xml:space="preserve"> PAGEREF _Toc52794243 \h </w:instrText>
            </w:r>
            <w:r w:rsidR="0034165E">
              <w:rPr>
                <w:noProof/>
                <w:webHidden/>
              </w:rPr>
            </w:r>
            <w:r w:rsidR="0034165E">
              <w:rPr>
                <w:noProof/>
                <w:webHidden/>
              </w:rPr>
              <w:fldChar w:fldCharType="separate"/>
            </w:r>
            <w:r w:rsidR="00703184">
              <w:rPr>
                <w:noProof/>
                <w:webHidden/>
              </w:rPr>
              <w:t>36</w:t>
            </w:r>
            <w:r w:rsidR="0034165E">
              <w:rPr>
                <w:noProof/>
                <w:webHidden/>
              </w:rPr>
              <w:fldChar w:fldCharType="end"/>
            </w:r>
          </w:hyperlink>
        </w:p>
        <w:p w14:paraId="7C9467CF" w14:textId="4F29DCC2" w:rsidR="006F079A" w:rsidRPr="00D42772" w:rsidRDefault="00A858E7" w:rsidP="00361B03">
          <w:pPr>
            <w:tabs>
              <w:tab w:val="right" w:leader="dot" w:pos="9058"/>
            </w:tabs>
            <w:ind w:right="553"/>
            <w:rPr>
              <w:rFonts w:asciiTheme="minorHAnsi" w:hAnsiTheme="minorHAnsi" w:cstheme="minorHAnsi"/>
              <w:i/>
            </w:rPr>
          </w:pPr>
          <w:r w:rsidRPr="00D42772">
            <w:rPr>
              <w:rFonts w:asciiTheme="minorHAnsi" w:hAnsiTheme="minorHAnsi" w:cstheme="minorHAnsi"/>
              <w:i/>
            </w:rPr>
            <w:fldChar w:fldCharType="end"/>
          </w:r>
        </w:p>
      </w:sdtContent>
    </w:sdt>
    <w:p w14:paraId="38EA7B31" w14:textId="0A272A3B" w:rsidR="00C27985" w:rsidRPr="00D42772" w:rsidRDefault="00C27985">
      <w:pPr>
        <w:spacing w:after="160" w:line="259" w:lineRule="auto"/>
        <w:ind w:left="0" w:right="0" w:firstLine="0"/>
        <w:jc w:val="left"/>
        <w:rPr>
          <w:rFonts w:asciiTheme="minorHAnsi" w:hAnsiTheme="minorHAnsi" w:cstheme="minorHAnsi"/>
        </w:rPr>
      </w:pPr>
      <w:r w:rsidRPr="00D42772">
        <w:rPr>
          <w:rFonts w:asciiTheme="minorHAnsi" w:hAnsiTheme="minorHAnsi" w:cstheme="minorHAnsi"/>
        </w:rPr>
        <w:br w:type="page"/>
      </w:r>
    </w:p>
    <w:p w14:paraId="435BAE2B" w14:textId="77777777" w:rsidR="005C78A1" w:rsidRPr="00D42772" w:rsidRDefault="005C78A1" w:rsidP="00361B03">
      <w:pPr>
        <w:pStyle w:val="Nadpis1"/>
        <w:ind w:right="553"/>
        <w:rPr>
          <w:rFonts w:asciiTheme="minorHAnsi" w:hAnsiTheme="minorHAnsi" w:cstheme="minorHAnsi"/>
        </w:rPr>
        <w:sectPr w:rsidR="005C78A1" w:rsidRPr="00D42772" w:rsidSect="00D42772">
          <w:headerReference w:type="even" r:id="rId8"/>
          <w:footerReference w:type="even" r:id="rId9"/>
          <w:headerReference w:type="first" r:id="rId10"/>
          <w:footerReference w:type="first" r:id="rId11"/>
          <w:pgSz w:w="11900" w:h="16840"/>
          <w:pgMar w:top="1417" w:right="1417" w:bottom="1417" w:left="1417" w:header="708" w:footer="1032" w:gutter="0"/>
          <w:cols w:space="708"/>
          <w:docGrid w:linePitch="326"/>
        </w:sectPr>
      </w:pPr>
    </w:p>
    <w:p w14:paraId="14A3BEF6" w14:textId="0AD97B04" w:rsidR="004B6E12" w:rsidRPr="00D42772" w:rsidRDefault="004B6E12" w:rsidP="00361B03">
      <w:pPr>
        <w:pStyle w:val="Nadpis1"/>
        <w:ind w:right="553"/>
        <w:rPr>
          <w:rFonts w:asciiTheme="minorHAnsi" w:hAnsiTheme="minorHAnsi" w:cstheme="minorHAnsi"/>
          <w:i/>
        </w:rPr>
      </w:pPr>
      <w:bookmarkStart w:id="1" w:name="_Toc52794188"/>
      <w:r w:rsidRPr="00D42772">
        <w:rPr>
          <w:rFonts w:asciiTheme="minorHAnsi" w:hAnsiTheme="minorHAnsi" w:cstheme="minorHAnsi"/>
          <w:i/>
        </w:rPr>
        <w:lastRenderedPageBreak/>
        <w:t>Identifikační údaje</w:t>
      </w:r>
      <w:bookmarkEnd w:id="1"/>
      <w:r w:rsidRPr="00D42772">
        <w:rPr>
          <w:rFonts w:asciiTheme="minorHAnsi" w:hAnsiTheme="minorHAnsi" w:cstheme="minorHAnsi"/>
          <w:i/>
        </w:rPr>
        <w:t xml:space="preserve"> </w:t>
      </w:r>
    </w:p>
    <w:p w14:paraId="7C4152C2" w14:textId="26B4F6E2" w:rsidR="00803F8F" w:rsidRPr="00D42772" w:rsidRDefault="00803F8F" w:rsidP="00803F8F">
      <w:pPr>
        <w:pStyle w:val="Nadpis2"/>
        <w:rPr>
          <w:rFonts w:asciiTheme="minorHAnsi" w:hAnsiTheme="minorHAnsi" w:cstheme="minorHAnsi"/>
        </w:rPr>
      </w:pPr>
      <w:bookmarkStart w:id="2" w:name="_Toc52794189"/>
      <w:r w:rsidRPr="00D42772">
        <w:rPr>
          <w:rFonts w:asciiTheme="minorHAnsi" w:hAnsiTheme="minorHAnsi" w:cstheme="minorHAnsi"/>
        </w:rPr>
        <w:t>Identifikační údaje zadavatele</w:t>
      </w:r>
      <w:bookmarkEnd w:id="2"/>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1429"/>
        <w:gridCol w:w="5101"/>
      </w:tblGrid>
      <w:tr w:rsidR="000A4F3A" w:rsidRPr="00D42772" w14:paraId="2C881A2E" w14:textId="77777777" w:rsidTr="0025162E">
        <w:tc>
          <w:tcPr>
            <w:tcW w:w="2399" w:type="dxa"/>
          </w:tcPr>
          <w:p w14:paraId="632AB41C" w14:textId="77777777" w:rsidR="000A4F3A" w:rsidRPr="00D42772" w:rsidRDefault="000A4F3A" w:rsidP="0025162E">
            <w:pPr>
              <w:spacing w:after="0"/>
              <w:ind w:left="0" w:right="553" w:firstLine="0"/>
              <w:rPr>
                <w:rFonts w:asciiTheme="minorHAnsi" w:hAnsiTheme="minorHAnsi" w:cstheme="minorHAnsi"/>
                <w:b/>
                <w:color w:val="auto"/>
                <w:szCs w:val="24"/>
              </w:rPr>
            </w:pPr>
            <w:bookmarkStart w:id="3" w:name="_Hlk47963338"/>
            <w:r w:rsidRPr="00D42772">
              <w:rPr>
                <w:rFonts w:asciiTheme="minorHAnsi" w:hAnsiTheme="minorHAnsi" w:cstheme="minorHAnsi"/>
                <w:b/>
                <w:color w:val="auto"/>
                <w:szCs w:val="24"/>
              </w:rPr>
              <w:t>Zadavatel:</w:t>
            </w:r>
          </w:p>
        </w:tc>
        <w:tc>
          <w:tcPr>
            <w:tcW w:w="6530" w:type="dxa"/>
            <w:gridSpan w:val="2"/>
          </w:tcPr>
          <w:p w14:paraId="784C91F3" w14:textId="742FDC24" w:rsidR="000A4F3A" w:rsidRPr="00D42772" w:rsidRDefault="00A34A54"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b/>
                <w:noProof/>
              </w:rPr>
              <w:t>Městská část Praha 9</w:t>
            </w:r>
          </w:p>
        </w:tc>
      </w:tr>
      <w:tr w:rsidR="000A4F3A" w:rsidRPr="00D42772" w14:paraId="0A907A59" w14:textId="77777777" w:rsidTr="0025162E">
        <w:tc>
          <w:tcPr>
            <w:tcW w:w="2399" w:type="dxa"/>
          </w:tcPr>
          <w:p w14:paraId="7C6116C5"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sídlo:</w:t>
            </w:r>
          </w:p>
        </w:tc>
        <w:tc>
          <w:tcPr>
            <w:tcW w:w="6530" w:type="dxa"/>
            <w:gridSpan w:val="2"/>
          </w:tcPr>
          <w:p w14:paraId="33B38F62" w14:textId="03580048" w:rsidR="000A4F3A" w:rsidRPr="00D42772" w:rsidRDefault="00A34A54" w:rsidP="00A34A54">
            <w:pPr>
              <w:pStyle w:val="Bezmezer"/>
              <w:rPr>
                <w:rFonts w:asciiTheme="minorHAnsi" w:hAnsiTheme="minorHAnsi" w:cstheme="minorHAnsi"/>
                <w:noProof/>
              </w:rPr>
            </w:pPr>
            <w:r w:rsidRPr="00D42772">
              <w:rPr>
                <w:rFonts w:asciiTheme="minorHAnsi" w:eastAsia="Times New Roman" w:hAnsiTheme="minorHAnsi" w:cstheme="minorHAnsi"/>
                <w:color w:val="000000"/>
                <w:sz w:val="24"/>
              </w:rPr>
              <w:t>Sokolovská 14/324</w:t>
            </w:r>
            <w:r w:rsidR="005B57B5" w:rsidRPr="00D42772">
              <w:rPr>
                <w:rFonts w:asciiTheme="minorHAnsi" w:eastAsia="Times New Roman" w:hAnsiTheme="minorHAnsi" w:cstheme="minorHAnsi"/>
                <w:color w:val="000000"/>
                <w:sz w:val="24"/>
              </w:rPr>
              <w:t>,</w:t>
            </w:r>
            <w:r w:rsidRPr="00D42772">
              <w:rPr>
                <w:rFonts w:asciiTheme="minorHAnsi" w:eastAsia="Times New Roman" w:hAnsiTheme="minorHAnsi" w:cstheme="minorHAnsi"/>
                <w:color w:val="000000"/>
                <w:sz w:val="24"/>
              </w:rPr>
              <w:t xml:space="preserve"> 190 00 </w:t>
            </w:r>
            <w:r w:rsidR="00167C3E" w:rsidRPr="00D42772">
              <w:rPr>
                <w:rFonts w:asciiTheme="minorHAnsi" w:eastAsia="Times New Roman" w:hAnsiTheme="minorHAnsi" w:cstheme="minorHAnsi"/>
                <w:color w:val="000000"/>
                <w:sz w:val="24"/>
              </w:rPr>
              <w:t>Praha</w:t>
            </w:r>
          </w:p>
        </w:tc>
      </w:tr>
      <w:tr w:rsidR="000A4F3A" w:rsidRPr="00D42772" w14:paraId="6D022C21" w14:textId="77777777" w:rsidTr="0025162E">
        <w:tc>
          <w:tcPr>
            <w:tcW w:w="2399" w:type="dxa"/>
          </w:tcPr>
          <w:p w14:paraId="63B25058" w14:textId="669A21B6" w:rsidR="000A4F3A" w:rsidRPr="00D42772" w:rsidRDefault="00A34A54"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Zastoupená</w:t>
            </w:r>
            <w:r w:rsidR="000A4F3A" w:rsidRPr="00D42772">
              <w:rPr>
                <w:rFonts w:asciiTheme="minorHAnsi" w:hAnsiTheme="minorHAnsi" w:cstheme="minorHAnsi"/>
                <w:color w:val="auto"/>
                <w:szCs w:val="24"/>
              </w:rPr>
              <w:t>:</w:t>
            </w:r>
          </w:p>
        </w:tc>
        <w:tc>
          <w:tcPr>
            <w:tcW w:w="6530" w:type="dxa"/>
            <w:gridSpan w:val="2"/>
          </w:tcPr>
          <w:p w14:paraId="4AC119A8" w14:textId="277C817F" w:rsidR="000A4F3A" w:rsidRPr="00D42772" w:rsidRDefault="00A34A54"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noProof/>
              </w:rPr>
              <w:t>Ing. Leošem Tomanem, tajemníkem úřadu MČ</w:t>
            </w:r>
            <w:r w:rsidRPr="00D42772">
              <w:rPr>
                <w:rFonts w:asciiTheme="minorHAnsi" w:hAnsiTheme="minorHAnsi" w:cstheme="minorHAnsi"/>
                <w:b/>
                <w:color w:val="auto"/>
                <w:szCs w:val="24"/>
              </w:rPr>
              <w:t xml:space="preserve"> </w:t>
            </w:r>
          </w:p>
        </w:tc>
      </w:tr>
      <w:tr w:rsidR="000A4F3A" w:rsidRPr="00D42772" w14:paraId="557DDAD3" w14:textId="77777777" w:rsidTr="0025162E">
        <w:tc>
          <w:tcPr>
            <w:tcW w:w="2399" w:type="dxa"/>
          </w:tcPr>
          <w:p w14:paraId="0763CFA0"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IČO:</w:t>
            </w:r>
          </w:p>
        </w:tc>
        <w:tc>
          <w:tcPr>
            <w:tcW w:w="6530" w:type="dxa"/>
            <w:gridSpan w:val="2"/>
          </w:tcPr>
          <w:p w14:paraId="1B20D451" w14:textId="111AE054" w:rsidR="000A4F3A" w:rsidRPr="00D42772" w:rsidRDefault="000A4F3A" w:rsidP="00A34A54">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000</w:t>
            </w:r>
            <w:r w:rsidR="00A34A54" w:rsidRPr="00D42772">
              <w:rPr>
                <w:rFonts w:asciiTheme="minorHAnsi" w:hAnsiTheme="minorHAnsi" w:cstheme="minorHAnsi"/>
                <w:color w:val="auto"/>
                <w:szCs w:val="24"/>
              </w:rPr>
              <w:t>63894</w:t>
            </w:r>
          </w:p>
        </w:tc>
      </w:tr>
      <w:bookmarkEnd w:id="3"/>
      <w:tr w:rsidR="000A4F3A" w:rsidRPr="00D42772" w14:paraId="11BFA9EA" w14:textId="77777777" w:rsidTr="0025162E">
        <w:tc>
          <w:tcPr>
            <w:tcW w:w="2399" w:type="dxa"/>
          </w:tcPr>
          <w:p w14:paraId="5840C1B8"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DIČ:</w:t>
            </w:r>
          </w:p>
        </w:tc>
        <w:tc>
          <w:tcPr>
            <w:tcW w:w="6530" w:type="dxa"/>
            <w:gridSpan w:val="2"/>
          </w:tcPr>
          <w:p w14:paraId="47548D5B" w14:textId="439F2E53" w:rsidR="000A4F3A" w:rsidRPr="00D42772" w:rsidRDefault="000A4F3A" w:rsidP="00A34A54">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CZ0006</w:t>
            </w:r>
            <w:r w:rsidR="00A34A54" w:rsidRPr="00D42772">
              <w:rPr>
                <w:rFonts w:asciiTheme="minorHAnsi" w:hAnsiTheme="minorHAnsi" w:cstheme="minorHAnsi"/>
                <w:color w:val="auto"/>
                <w:szCs w:val="24"/>
              </w:rPr>
              <w:t>3894</w:t>
            </w:r>
          </w:p>
        </w:tc>
      </w:tr>
      <w:tr w:rsidR="000A4F3A" w:rsidRPr="00D42772" w14:paraId="19E758A7" w14:textId="77777777" w:rsidTr="0025162E">
        <w:tc>
          <w:tcPr>
            <w:tcW w:w="2399" w:type="dxa"/>
          </w:tcPr>
          <w:p w14:paraId="00E61EEC"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Bankovní spojení:</w:t>
            </w:r>
          </w:p>
        </w:tc>
        <w:tc>
          <w:tcPr>
            <w:tcW w:w="6530" w:type="dxa"/>
            <w:gridSpan w:val="2"/>
          </w:tcPr>
          <w:p w14:paraId="173CFDF5" w14:textId="468A508D" w:rsidR="000A4F3A" w:rsidRPr="00D42772" w:rsidRDefault="00A34A54" w:rsidP="0025162E">
            <w:pPr>
              <w:spacing w:after="0"/>
              <w:ind w:left="0" w:right="553" w:firstLine="0"/>
              <w:rPr>
                <w:rFonts w:asciiTheme="minorHAnsi" w:hAnsiTheme="minorHAnsi" w:cstheme="minorHAnsi"/>
                <w:color w:val="auto"/>
                <w:szCs w:val="24"/>
              </w:rPr>
            </w:pPr>
            <w:r w:rsidRPr="00D42772">
              <w:rPr>
                <w:rFonts w:asciiTheme="minorHAnsi" w:hAnsiTheme="minorHAnsi" w:cstheme="minorHAnsi"/>
                <w:color w:val="auto"/>
                <w:szCs w:val="24"/>
              </w:rPr>
              <w:t>Česká spořitelna, a.s.</w:t>
            </w:r>
          </w:p>
        </w:tc>
      </w:tr>
      <w:tr w:rsidR="000A4F3A" w:rsidRPr="00D42772" w14:paraId="2615112D" w14:textId="77777777" w:rsidTr="0025162E">
        <w:tc>
          <w:tcPr>
            <w:tcW w:w="2399" w:type="dxa"/>
          </w:tcPr>
          <w:p w14:paraId="5B40C9EF"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Číslo účtu:</w:t>
            </w:r>
          </w:p>
        </w:tc>
        <w:tc>
          <w:tcPr>
            <w:tcW w:w="6530" w:type="dxa"/>
            <w:gridSpan w:val="2"/>
          </w:tcPr>
          <w:p w14:paraId="5F8FAE0D" w14:textId="4AA3777A" w:rsidR="000A4F3A" w:rsidRPr="00D42772" w:rsidRDefault="00A34A54" w:rsidP="0025162E">
            <w:pPr>
              <w:spacing w:after="0"/>
              <w:ind w:left="0" w:right="553" w:firstLine="0"/>
              <w:rPr>
                <w:rFonts w:asciiTheme="minorHAnsi" w:hAnsiTheme="minorHAnsi" w:cstheme="minorHAnsi"/>
                <w:color w:val="auto"/>
                <w:szCs w:val="24"/>
              </w:rPr>
            </w:pPr>
            <w:r w:rsidRPr="00D42772">
              <w:rPr>
                <w:rFonts w:asciiTheme="minorHAnsi" w:hAnsiTheme="minorHAnsi" w:cstheme="minorHAnsi"/>
                <w:color w:val="auto"/>
                <w:szCs w:val="24"/>
              </w:rPr>
              <w:t>19-2000910329/0800</w:t>
            </w:r>
          </w:p>
        </w:tc>
      </w:tr>
      <w:tr w:rsidR="000A4F3A" w:rsidRPr="00D42772" w14:paraId="5E67DFF3" w14:textId="77777777" w:rsidTr="0025162E">
        <w:tc>
          <w:tcPr>
            <w:tcW w:w="2399" w:type="dxa"/>
          </w:tcPr>
          <w:p w14:paraId="1140A6C5" w14:textId="77777777" w:rsidR="000A4F3A" w:rsidRPr="00D42772" w:rsidRDefault="000A4F3A" w:rsidP="0025162E">
            <w:pPr>
              <w:spacing w:after="0"/>
              <w:ind w:left="0" w:right="553" w:firstLine="0"/>
              <w:rPr>
                <w:rFonts w:asciiTheme="minorHAnsi" w:hAnsiTheme="minorHAnsi" w:cstheme="minorHAnsi"/>
                <w:color w:val="auto"/>
                <w:szCs w:val="24"/>
              </w:rPr>
            </w:pPr>
            <w:bookmarkStart w:id="4" w:name="_Hlk21352143"/>
            <w:r w:rsidRPr="00D42772">
              <w:rPr>
                <w:rFonts w:asciiTheme="minorHAnsi" w:hAnsiTheme="minorHAnsi" w:cstheme="minorHAnsi"/>
                <w:color w:val="auto"/>
                <w:szCs w:val="24"/>
              </w:rPr>
              <w:t>Adresa profilu zadavatele:</w:t>
            </w:r>
          </w:p>
        </w:tc>
        <w:tc>
          <w:tcPr>
            <w:tcW w:w="6530" w:type="dxa"/>
            <w:gridSpan w:val="2"/>
          </w:tcPr>
          <w:p w14:paraId="784A889D" w14:textId="5DDA5353" w:rsidR="000A4F3A" w:rsidRPr="00D42772" w:rsidRDefault="00B23335" w:rsidP="0025162E">
            <w:pPr>
              <w:spacing w:after="0"/>
              <w:ind w:left="0" w:right="553" w:firstLine="0"/>
              <w:rPr>
                <w:rFonts w:asciiTheme="minorHAnsi" w:hAnsiTheme="minorHAnsi" w:cstheme="minorHAnsi"/>
                <w:color w:val="auto"/>
                <w:szCs w:val="24"/>
              </w:rPr>
            </w:pPr>
            <w:hyperlink r:id="rId12" w:history="1">
              <w:r w:rsidR="00A34A54" w:rsidRPr="00D42772">
                <w:rPr>
                  <w:rStyle w:val="Hypertextovodkaz"/>
                  <w:rFonts w:asciiTheme="minorHAnsi" w:hAnsiTheme="minorHAnsi" w:cstheme="minorHAnsi"/>
                </w:rPr>
                <w:t>https://www.e-zakazky.cz/Profil-Zadavatele/481d7a41-8176-4a42-9f2d-23d1a76134f5</w:t>
              </w:r>
            </w:hyperlink>
          </w:p>
        </w:tc>
      </w:tr>
      <w:bookmarkEnd w:id="4"/>
      <w:tr w:rsidR="000A4F3A" w:rsidRPr="00D42772" w14:paraId="39DA1052" w14:textId="77777777" w:rsidTr="0025162E">
        <w:tc>
          <w:tcPr>
            <w:tcW w:w="2399" w:type="dxa"/>
          </w:tcPr>
          <w:p w14:paraId="5207634A" w14:textId="77777777" w:rsidR="000A4F3A" w:rsidRPr="00D42772" w:rsidRDefault="000A4F3A" w:rsidP="0025162E">
            <w:pPr>
              <w:spacing w:after="0"/>
              <w:ind w:left="0" w:right="553" w:firstLine="0"/>
              <w:rPr>
                <w:rFonts w:asciiTheme="minorHAnsi" w:hAnsiTheme="minorHAnsi" w:cstheme="minorHAnsi"/>
                <w:color w:val="auto"/>
                <w:szCs w:val="24"/>
              </w:rPr>
            </w:pPr>
          </w:p>
        </w:tc>
        <w:tc>
          <w:tcPr>
            <w:tcW w:w="6530" w:type="dxa"/>
            <w:gridSpan w:val="2"/>
          </w:tcPr>
          <w:p w14:paraId="0078EAF3" w14:textId="77777777" w:rsidR="000A4F3A" w:rsidRPr="00D42772" w:rsidRDefault="000A4F3A" w:rsidP="0025162E">
            <w:pPr>
              <w:spacing w:after="0"/>
              <w:ind w:left="0" w:right="553" w:firstLine="0"/>
              <w:rPr>
                <w:rFonts w:asciiTheme="minorHAnsi" w:hAnsiTheme="minorHAnsi" w:cstheme="minorHAnsi"/>
                <w:color w:val="auto"/>
                <w:szCs w:val="24"/>
              </w:rPr>
            </w:pPr>
          </w:p>
        </w:tc>
      </w:tr>
      <w:tr w:rsidR="000A4F3A" w:rsidRPr="00D42772" w14:paraId="72A0E4CF" w14:textId="77777777" w:rsidTr="0025162E">
        <w:tc>
          <w:tcPr>
            <w:tcW w:w="2399" w:type="dxa"/>
          </w:tcPr>
          <w:p w14:paraId="7DB0DB6D" w14:textId="77777777" w:rsidR="000A4F3A" w:rsidRPr="00D42772" w:rsidRDefault="000A4F3A" w:rsidP="0025162E">
            <w:pPr>
              <w:spacing w:after="0"/>
              <w:ind w:left="0" w:right="553" w:firstLine="0"/>
              <w:rPr>
                <w:rFonts w:asciiTheme="minorHAnsi" w:hAnsiTheme="minorHAnsi" w:cstheme="minorHAnsi"/>
                <w:color w:val="auto"/>
                <w:szCs w:val="24"/>
              </w:rPr>
            </w:pPr>
            <w:r w:rsidRPr="00D42772">
              <w:rPr>
                <w:rFonts w:asciiTheme="minorHAnsi" w:hAnsiTheme="minorHAnsi" w:cstheme="minorHAnsi"/>
                <w:color w:val="auto"/>
                <w:szCs w:val="24"/>
              </w:rPr>
              <w:t>Kontaktní osoba:</w:t>
            </w:r>
          </w:p>
        </w:tc>
        <w:tc>
          <w:tcPr>
            <w:tcW w:w="6530" w:type="dxa"/>
            <w:gridSpan w:val="2"/>
          </w:tcPr>
          <w:p w14:paraId="2FDC91F0" w14:textId="2FD0DA8B" w:rsidR="000A4F3A" w:rsidRPr="00D42772" w:rsidRDefault="000A1337" w:rsidP="0025162E">
            <w:pPr>
              <w:spacing w:after="0"/>
              <w:ind w:left="0" w:right="553" w:firstLine="0"/>
              <w:rPr>
                <w:rFonts w:asciiTheme="minorHAnsi" w:hAnsiTheme="minorHAnsi" w:cstheme="minorHAnsi"/>
              </w:rPr>
            </w:pPr>
            <w:r w:rsidRPr="00D42772">
              <w:rPr>
                <w:rFonts w:asciiTheme="minorHAnsi" w:hAnsiTheme="minorHAnsi" w:cstheme="minorHAnsi"/>
              </w:rPr>
              <w:t>Ing. Martin Borovička</w:t>
            </w:r>
            <w:r w:rsidRPr="000A1337">
              <w:rPr>
                <w:rFonts w:asciiTheme="minorHAnsi" w:hAnsiTheme="minorHAnsi" w:cstheme="minorHAnsi"/>
              </w:rPr>
              <w:t xml:space="preserve"> </w:t>
            </w:r>
          </w:p>
          <w:p w14:paraId="44EA9816" w14:textId="08E785CC" w:rsidR="00A34A54" w:rsidRPr="00D42772" w:rsidRDefault="000A1337" w:rsidP="0025162E">
            <w:pPr>
              <w:spacing w:after="0"/>
              <w:ind w:left="0" w:right="553" w:firstLine="0"/>
              <w:rPr>
                <w:rFonts w:asciiTheme="minorHAnsi" w:hAnsiTheme="minorHAnsi" w:cstheme="minorHAnsi"/>
              </w:rPr>
            </w:pPr>
            <w:hyperlink r:id="rId13" w:history="1">
              <w:r w:rsidRPr="00D42772">
                <w:rPr>
                  <w:rStyle w:val="Hypertextovodkaz"/>
                  <w:rFonts w:asciiTheme="minorHAnsi" w:hAnsiTheme="minorHAnsi" w:cstheme="minorHAnsi"/>
                </w:rPr>
                <w:t>borovickam@praha9.cz</w:t>
              </w:r>
            </w:hyperlink>
          </w:p>
          <w:p w14:paraId="04DECE66" w14:textId="7E481F10" w:rsidR="00F77E6F" w:rsidRPr="00D42772" w:rsidRDefault="00F77E6F" w:rsidP="0025162E">
            <w:pPr>
              <w:spacing w:after="0"/>
              <w:ind w:left="0" w:right="553" w:firstLine="0"/>
              <w:rPr>
                <w:rFonts w:asciiTheme="minorHAnsi" w:hAnsiTheme="minorHAnsi" w:cstheme="minorHAnsi"/>
                <w:color w:val="auto"/>
                <w:szCs w:val="24"/>
              </w:rPr>
            </w:pPr>
          </w:p>
        </w:tc>
      </w:tr>
      <w:tr w:rsidR="000A4F3A" w:rsidRPr="00D42772" w14:paraId="6D2F018B" w14:textId="77777777" w:rsidTr="0025162E">
        <w:tc>
          <w:tcPr>
            <w:tcW w:w="3828" w:type="dxa"/>
            <w:gridSpan w:val="2"/>
          </w:tcPr>
          <w:p w14:paraId="7273E3FD" w14:textId="77777777" w:rsidR="005A0AF2" w:rsidRPr="00D42772" w:rsidRDefault="005A0AF2" w:rsidP="000A4F3A">
            <w:pPr>
              <w:pStyle w:val="Zkladntext"/>
              <w:spacing w:after="120"/>
              <w:rPr>
                <w:rFonts w:asciiTheme="minorHAnsi" w:hAnsiTheme="minorHAnsi" w:cstheme="minorHAnsi"/>
                <w:sz w:val="24"/>
                <w:szCs w:val="24"/>
              </w:rPr>
            </w:pPr>
          </w:p>
          <w:p w14:paraId="681D2F20" w14:textId="5C747863" w:rsidR="000A4F3A" w:rsidRPr="00D42772" w:rsidRDefault="000A4F3A" w:rsidP="00A34A54">
            <w:pPr>
              <w:pStyle w:val="Zkladntext"/>
              <w:spacing w:after="120"/>
              <w:rPr>
                <w:rFonts w:asciiTheme="minorHAnsi" w:hAnsiTheme="minorHAnsi" w:cstheme="minorHAnsi"/>
                <w:sz w:val="24"/>
                <w:szCs w:val="24"/>
              </w:rPr>
            </w:pPr>
            <w:r w:rsidRPr="00D42772">
              <w:rPr>
                <w:rFonts w:asciiTheme="minorHAnsi" w:hAnsiTheme="minorHAnsi" w:cstheme="minorHAnsi"/>
                <w:sz w:val="24"/>
                <w:szCs w:val="24"/>
              </w:rPr>
              <w:t>(dále jen „</w:t>
            </w:r>
            <w:r w:rsidR="00A34A54" w:rsidRPr="00D42772">
              <w:rPr>
                <w:rFonts w:asciiTheme="minorHAnsi" w:hAnsiTheme="minorHAnsi" w:cstheme="minorHAnsi"/>
                <w:b/>
                <w:sz w:val="24"/>
                <w:szCs w:val="24"/>
                <w:lang w:val="cs-CZ"/>
              </w:rPr>
              <w:t>MČP9</w:t>
            </w:r>
            <w:r w:rsidRPr="00D42772">
              <w:rPr>
                <w:rFonts w:asciiTheme="minorHAnsi" w:hAnsiTheme="minorHAnsi" w:cstheme="minorHAnsi"/>
                <w:sz w:val="24"/>
                <w:szCs w:val="24"/>
              </w:rPr>
              <w:t>“ nebo „</w:t>
            </w:r>
            <w:r w:rsidRPr="00D42772">
              <w:rPr>
                <w:rFonts w:asciiTheme="minorHAnsi" w:hAnsiTheme="minorHAnsi" w:cstheme="minorHAnsi"/>
                <w:b/>
                <w:sz w:val="24"/>
                <w:szCs w:val="24"/>
              </w:rPr>
              <w:t>zadavatel</w:t>
            </w:r>
            <w:r w:rsidRPr="00D42772">
              <w:rPr>
                <w:rFonts w:asciiTheme="minorHAnsi" w:hAnsiTheme="minorHAnsi" w:cstheme="minorHAnsi"/>
                <w:sz w:val="24"/>
                <w:szCs w:val="24"/>
              </w:rPr>
              <w:t>“)</w:t>
            </w:r>
          </w:p>
        </w:tc>
        <w:tc>
          <w:tcPr>
            <w:tcW w:w="5101" w:type="dxa"/>
          </w:tcPr>
          <w:p w14:paraId="092B39FF" w14:textId="77777777" w:rsidR="000A4F3A" w:rsidRPr="00D42772" w:rsidRDefault="000A4F3A" w:rsidP="0025162E">
            <w:pPr>
              <w:ind w:right="553"/>
              <w:rPr>
                <w:rFonts w:asciiTheme="minorHAnsi" w:hAnsiTheme="minorHAnsi" w:cstheme="minorHAnsi"/>
                <w:color w:val="auto"/>
                <w:szCs w:val="24"/>
                <w:highlight w:val="yellow"/>
              </w:rPr>
            </w:pPr>
          </w:p>
          <w:p w14:paraId="42A5C979" w14:textId="2B4ECD6B" w:rsidR="002B1FE0" w:rsidRPr="00D42772" w:rsidRDefault="002B1FE0" w:rsidP="0025162E">
            <w:pPr>
              <w:ind w:right="553"/>
              <w:rPr>
                <w:rFonts w:asciiTheme="minorHAnsi" w:hAnsiTheme="minorHAnsi" w:cstheme="minorHAnsi"/>
                <w:color w:val="auto"/>
                <w:szCs w:val="24"/>
                <w:highlight w:val="yellow"/>
              </w:rPr>
            </w:pPr>
          </w:p>
        </w:tc>
      </w:tr>
    </w:tbl>
    <w:p w14:paraId="3630D570" w14:textId="5A5CA0FC" w:rsidR="004B6E12" w:rsidRPr="00D42772" w:rsidRDefault="004B6E12" w:rsidP="000A4F3A">
      <w:pPr>
        <w:spacing w:after="0"/>
        <w:ind w:left="0" w:right="553" w:firstLine="0"/>
        <w:rPr>
          <w:rFonts w:asciiTheme="minorHAnsi" w:hAnsiTheme="minorHAnsi" w:cstheme="minorHAnsi"/>
          <w:b/>
        </w:rPr>
      </w:pPr>
    </w:p>
    <w:p w14:paraId="2EEE9D75" w14:textId="40F93C23" w:rsidR="002B1FE0" w:rsidRPr="00D42772" w:rsidRDefault="002B1FE0" w:rsidP="002B1FE0">
      <w:pPr>
        <w:pStyle w:val="Nadpis2"/>
        <w:rPr>
          <w:rFonts w:asciiTheme="minorHAnsi" w:hAnsiTheme="minorHAnsi" w:cstheme="minorHAnsi"/>
        </w:rPr>
      </w:pPr>
      <w:bookmarkStart w:id="5" w:name="_Toc52794190"/>
      <w:r w:rsidRPr="00D42772">
        <w:rPr>
          <w:rFonts w:asciiTheme="minorHAnsi" w:hAnsiTheme="minorHAnsi" w:cstheme="minorHAnsi"/>
        </w:rPr>
        <w:t>Osoba zastupující zadavatele ve věci zadávacího řízení</w:t>
      </w:r>
      <w:bookmarkEnd w:id="5"/>
    </w:p>
    <w:p w14:paraId="2E98C9FA" w14:textId="193EA95D" w:rsidR="002B1FE0" w:rsidRPr="00D42772" w:rsidRDefault="002B1FE0" w:rsidP="002B1FE0">
      <w:pPr>
        <w:spacing w:after="0"/>
        <w:ind w:left="0" w:right="553" w:firstLine="0"/>
        <w:rPr>
          <w:rFonts w:asciiTheme="minorHAnsi" w:hAnsiTheme="minorHAnsi" w:cstheme="minorHAnsi"/>
        </w:rPr>
      </w:pPr>
      <w:r w:rsidRPr="00D42772">
        <w:rPr>
          <w:rFonts w:asciiTheme="minorHAnsi" w:hAnsiTheme="minorHAnsi" w:cstheme="minorHAnsi"/>
        </w:rPr>
        <w:t>ROWAN LEGAL, advokátní kancelář s.r.o., se sídlem Na Pankráci 1683/127, Nusle, 140</w:t>
      </w:r>
      <w:r w:rsidR="00973DE1" w:rsidRPr="00D42772">
        <w:rPr>
          <w:rFonts w:asciiTheme="minorHAnsi" w:hAnsiTheme="minorHAnsi" w:cstheme="minorHAnsi"/>
        </w:rPr>
        <w:t> </w:t>
      </w:r>
      <w:r w:rsidRPr="00D42772">
        <w:rPr>
          <w:rFonts w:asciiTheme="minorHAnsi" w:hAnsiTheme="minorHAnsi" w:cstheme="minorHAnsi"/>
        </w:rPr>
        <w:t xml:space="preserve">00 Praha 4 IČO: 284 68 414, tel.: 420 224 216 212, fax.: +420 224 215 823, kontaktní osoba </w:t>
      </w:r>
      <w:r w:rsidR="00F17A87">
        <w:rPr>
          <w:rFonts w:asciiTheme="minorHAnsi" w:hAnsiTheme="minorHAnsi" w:cstheme="minorHAnsi"/>
        </w:rPr>
        <w:t>Bc. Barbora Homoláčová</w:t>
      </w:r>
      <w:r w:rsidRPr="00D42772">
        <w:rPr>
          <w:rFonts w:asciiTheme="minorHAnsi" w:hAnsiTheme="minorHAnsi" w:cstheme="minorHAnsi"/>
        </w:rPr>
        <w:t xml:space="preserve">, email: </w:t>
      </w:r>
      <w:proofErr w:type="spellStart"/>
      <w:r w:rsidR="00F17A87">
        <w:rPr>
          <w:rStyle w:val="Hypertextovodkaz"/>
          <w:rFonts w:asciiTheme="minorHAnsi" w:hAnsiTheme="minorHAnsi" w:cstheme="minorHAnsi"/>
        </w:rPr>
        <w:t>homolacova@rowan.legal</w:t>
      </w:r>
      <w:bookmarkStart w:id="6" w:name="_GoBack"/>
      <w:bookmarkEnd w:id="6"/>
      <w:proofErr w:type="spellEnd"/>
      <w:r w:rsidR="00B23335">
        <w:fldChar w:fldCharType="begin"/>
      </w:r>
      <w:r w:rsidR="00B23335">
        <w:instrText xml:space="preserve"> HYPERLINK "mailto:" </w:instrText>
      </w:r>
      <w:r w:rsidR="00B23335">
        <w:fldChar w:fldCharType="separate"/>
      </w:r>
      <w:r w:rsidR="00B23335">
        <w:fldChar w:fldCharType="end"/>
      </w:r>
      <w:r w:rsidR="00F77E6F" w:rsidRPr="00D42772">
        <w:rPr>
          <w:rFonts w:asciiTheme="minorHAnsi" w:hAnsiTheme="minorHAnsi" w:cstheme="minorHAnsi"/>
        </w:rPr>
        <w:t>.</w:t>
      </w:r>
    </w:p>
    <w:p w14:paraId="2F0F455E" w14:textId="4A9456EA" w:rsidR="006F079A" w:rsidRPr="00D42772" w:rsidRDefault="00987652" w:rsidP="00987652">
      <w:pPr>
        <w:pStyle w:val="Nadpis1"/>
        <w:rPr>
          <w:rFonts w:asciiTheme="minorHAnsi" w:hAnsiTheme="minorHAnsi" w:cstheme="minorHAnsi"/>
          <w:i/>
        </w:rPr>
      </w:pPr>
      <w:bookmarkStart w:id="7" w:name="_Toc52794191"/>
      <w:r w:rsidRPr="00D42772">
        <w:rPr>
          <w:rFonts w:asciiTheme="minorHAnsi" w:hAnsiTheme="minorHAnsi" w:cstheme="minorHAnsi"/>
          <w:i/>
        </w:rPr>
        <w:t>Předmět veřejné zakázky, předpokládaná hodnot</w:t>
      </w:r>
      <w:r w:rsidR="005265CB" w:rsidRPr="00D42772">
        <w:rPr>
          <w:rFonts w:asciiTheme="minorHAnsi" w:hAnsiTheme="minorHAnsi" w:cstheme="minorHAnsi"/>
          <w:i/>
        </w:rPr>
        <w:t>a</w:t>
      </w:r>
      <w:bookmarkEnd w:id="7"/>
    </w:p>
    <w:p w14:paraId="3E4336BC" w14:textId="41B43A55" w:rsidR="00FA02A1" w:rsidRPr="00D42772" w:rsidRDefault="00FA02A1" w:rsidP="00FA02A1">
      <w:pPr>
        <w:pStyle w:val="Nadpis2"/>
        <w:ind w:right="553"/>
        <w:rPr>
          <w:rFonts w:asciiTheme="minorHAnsi" w:hAnsiTheme="minorHAnsi" w:cstheme="minorHAnsi"/>
        </w:rPr>
      </w:pPr>
      <w:bookmarkStart w:id="8" w:name="_Toc52794192"/>
      <w:r w:rsidRPr="00D42772">
        <w:rPr>
          <w:rFonts w:asciiTheme="minorHAnsi" w:hAnsiTheme="minorHAnsi" w:cstheme="minorHAnsi"/>
        </w:rPr>
        <w:t>Předmět veřejné zakázky</w:t>
      </w:r>
      <w:bookmarkEnd w:id="8"/>
    </w:p>
    <w:p w14:paraId="16888658" w14:textId="15FD109B" w:rsidR="009365C6" w:rsidRPr="00D42772" w:rsidRDefault="009365C6" w:rsidP="00E41A93">
      <w:pPr>
        <w:keepNext/>
        <w:spacing w:after="107" w:line="250" w:lineRule="auto"/>
        <w:ind w:left="-6" w:right="556" w:hanging="11"/>
        <w:rPr>
          <w:rFonts w:asciiTheme="minorHAnsi" w:hAnsiTheme="minorHAnsi" w:cstheme="minorHAnsi"/>
          <w:szCs w:val="24"/>
        </w:rPr>
      </w:pPr>
      <w:r w:rsidRPr="00D42772">
        <w:rPr>
          <w:rFonts w:asciiTheme="minorHAnsi" w:hAnsiTheme="minorHAnsi" w:cstheme="minorHAnsi"/>
          <w:szCs w:val="24"/>
        </w:rPr>
        <w:t>Předmětem veřejné zakázky je poskytnutí služeb převzetí spočívajících zejména v převzetí služeb od stávajícího poskytovatele</w:t>
      </w:r>
      <w:r w:rsidR="00976FE0" w:rsidRPr="00D42772">
        <w:rPr>
          <w:rFonts w:asciiTheme="minorHAnsi" w:hAnsiTheme="minorHAnsi" w:cstheme="minorHAnsi"/>
          <w:szCs w:val="24"/>
        </w:rPr>
        <w:t xml:space="preserve">, který poskytuje </w:t>
      </w:r>
      <w:r w:rsidRPr="00D42772">
        <w:rPr>
          <w:rFonts w:asciiTheme="minorHAnsi" w:hAnsiTheme="minorHAnsi" w:cstheme="minorHAnsi"/>
          <w:szCs w:val="24"/>
        </w:rPr>
        <w:t>zadavateli služby podpory a provozu infrastruktury zadavatele, a to na základě plánu převzetí vypracovaného dodavatelem v rámci nabídky (dále jen „</w:t>
      </w:r>
      <w:r w:rsidRPr="00D42772">
        <w:rPr>
          <w:rFonts w:asciiTheme="minorHAnsi" w:hAnsiTheme="minorHAnsi" w:cstheme="minorHAnsi"/>
          <w:b/>
          <w:szCs w:val="24"/>
        </w:rPr>
        <w:t>Služby převzetí</w:t>
      </w:r>
      <w:r w:rsidRPr="00D42772">
        <w:rPr>
          <w:rFonts w:asciiTheme="minorHAnsi" w:hAnsiTheme="minorHAnsi" w:cstheme="minorHAnsi"/>
          <w:szCs w:val="24"/>
        </w:rPr>
        <w:t>“)</w:t>
      </w:r>
      <w:r w:rsidR="004655C8" w:rsidRPr="00D42772">
        <w:rPr>
          <w:rFonts w:asciiTheme="minorHAnsi" w:hAnsiTheme="minorHAnsi" w:cstheme="minorHAnsi"/>
          <w:szCs w:val="24"/>
        </w:rPr>
        <w:t>.</w:t>
      </w:r>
    </w:p>
    <w:p w14:paraId="359ACB9E" w14:textId="4ECC2DF0" w:rsidR="009365C6" w:rsidRPr="00D42772" w:rsidRDefault="00023D67" w:rsidP="0034165E">
      <w:pPr>
        <w:ind w:right="561"/>
        <w:rPr>
          <w:rFonts w:asciiTheme="minorHAnsi" w:hAnsiTheme="minorHAnsi" w:cstheme="minorHAnsi"/>
          <w:szCs w:val="24"/>
        </w:rPr>
      </w:pPr>
      <w:r w:rsidRPr="007B3208">
        <w:rPr>
          <w:rFonts w:asciiTheme="minorHAnsi" w:hAnsiTheme="minorHAnsi" w:cstheme="minorHAnsi"/>
          <w:szCs w:val="24"/>
        </w:rPr>
        <w:t xml:space="preserve">Na základě </w:t>
      </w:r>
      <w:r w:rsidR="002E5889" w:rsidRPr="007B3208">
        <w:rPr>
          <w:rFonts w:asciiTheme="minorHAnsi" w:hAnsiTheme="minorHAnsi" w:cstheme="minorHAnsi"/>
          <w:szCs w:val="24"/>
        </w:rPr>
        <w:t xml:space="preserve">podmínek </w:t>
      </w:r>
      <w:r w:rsidR="006B4111" w:rsidRPr="007B3208">
        <w:rPr>
          <w:rFonts w:asciiTheme="minorHAnsi" w:hAnsiTheme="minorHAnsi" w:cstheme="minorHAnsi"/>
          <w:szCs w:val="24"/>
        </w:rPr>
        <w:t xml:space="preserve">stanovených v </w:t>
      </w:r>
      <w:r w:rsidRPr="007B3208">
        <w:rPr>
          <w:rFonts w:asciiTheme="minorHAnsi" w:hAnsiTheme="minorHAnsi" w:cstheme="minorHAnsi"/>
          <w:szCs w:val="24"/>
        </w:rPr>
        <w:t>Přílo</w:t>
      </w:r>
      <w:r w:rsidR="006B4111" w:rsidRPr="007B3208">
        <w:rPr>
          <w:rFonts w:asciiTheme="minorHAnsi" w:hAnsiTheme="minorHAnsi" w:cstheme="minorHAnsi"/>
          <w:szCs w:val="24"/>
        </w:rPr>
        <w:t>ze</w:t>
      </w:r>
      <w:r w:rsidRPr="007B3208">
        <w:rPr>
          <w:rFonts w:asciiTheme="minorHAnsi" w:hAnsiTheme="minorHAnsi" w:cstheme="minorHAnsi"/>
          <w:szCs w:val="24"/>
        </w:rPr>
        <w:t xml:space="preserve"> č. 5 zadávací dokumentace </w:t>
      </w:r>
      <w:r w:rsidR="006B4111" w:rsidRPr="007B3208">
        <w:rPr>
          <w:rFonts w:asciiTheme="minorHAnsi" w:hAnsiTheme="minorHAnsi" w:cstheme="minorHAnsi"/>
          <w:szCs w:val="24"/>
        </w:rPr>
        <w:t>„</w:t>
      </w:r>
      <w:r w:rsidR="006B4111" w:rsidRPr="007B3208">
        <w:rPr>
          <w:rFonts w:asciiTheme="minorHAnsi" w:hAnsiTheme="minorHAnsi" w:cstheme="minorHAnsi"/>
          <w:i/>
          <w:szCs w:val="24"/>
        </w:rPr>
        <w:t>Závazný návrh Rámcové dohody</w:t>
      </w:r>
      <w:r w:rsidR="006B4111" w:rsidRPr="007B3208">
        <w:rPr>
          <w:rFonts w:asciiTheme="minorHAnsi" w:hAnsiTheme="minorHAnsi" w:cstheme="minorHAnsi"/>
          <w:szCs w:val="24"/>
        </w:rPr>
        <w:t xml:space="preserve">“ </w:t>
      </w:r>
      <w:r w:rsidRPr="007B3208">
        <w:rPr>
          <w:rFonts w:asciiTheme="minorHAnsi" w:hAnsiTheme="minorHAnsi" w:cstheme="minorHAnsi"/>
          <w:szCs w:val="24"/>
        </w:rPr>
        <w:t>(dále také</w:t>
      </w:r>
      <w:r w:rsidRPr="007B3208">
        <w:rPr>
          <w:rFonts w:asciiTheme="minorHAnsi" w:hAnsiTheme="minorHAnsi" w:cstheme="minorHAnsi"/>
          <w:i/>
          <w:szCs w:val="24"/>
        </w:rPr>
        <w:t xml:space="preserve"> </w:t>
      </w:r>
      <w:r w:rsidRPr="007B3208">
        <w:rPr>
          <w:rFonts w:asciiTheme="minorHAnsi" w:hAnsiTheme="minorHAnsi" w:cstheme="minorHAnsi"/>
          <w:szCs w:val="24"/>
        </w:rPr>
        <w:t>„</w:t>
      </w:r>
      <w:r w:rsidRPr="007B3208">
        <w:rPr>
          <w:rFonts w:asciiTheme="minorHAnsi" w:hAnsiTheme="minorHAnsi" w:cstheme="minorHAnsi"/>
          <w:b/>
          <w:szCs w:val="24"/>
        </w:rPr>
        <w:t>Rámcová dohoda</w:t>
      </w:r>
      <w:r w:rsidRPr="007B3208">
        <w:rPr>
          <w:rFonts w:asciiTheme="minorHAnsi" w:hAnsiTheme="minorHAnsi" w:cstheme="minorHAnsi"/>
          <w:szCs w:val="24"/>
        </w:rPr>
        <w:t xml:space="preserve">“) </w:t>
      </w:r>
      <w:r w:rsidR="009365C6" w:rsidRPr="007B3208">
        <w:rPr>
          <w:rFonts w:asciiTheme="minorHAnsi" w:hAnsiTheme="minorHAnsi" w:cstheme="minorHAnsi"/>
          <w:szCs w:val="24"/>
        </w:rPr>
        <w:t xml:space="preserve">bude </w:t>
      </w:r>
      <w:r w:rsidR="002E5889" w:rsidRPr="007B3208">
        <w:rPr>
          <w:rFonts w:asciiTheme="minorHAnsi" w:hAnsiTheme="minorHAnsi" w:cstheme="minorHAnsi"/>
          <w:szCs w:val="24"/>
        </w:rPr>
        <w:t xml:space="preserve">dále </w:t>
      </w:r>
      <w:r w:rsidR="009365C6" w:rsidRPr="007B3208">
        <w:rPr>
          <w:rFonts w:asciiTheme="minorHAnsi" w:hAnsiTheme="minorHAnsi" w:cstheme="minorHAnsi"/>
          <w:szCs w:val="24"/>
        </w:rPr>
        <w:t>docházet k</w:t>
      </w:r>
      <w:r w:rsidR="009778FF" w:rsidRPr="007B3208">
        <w:rPr>
          <w:rFonts w:asciiTheme="minorHAnsi" w:hAnsiTheme="minorHAnsi" w:cstheme="minorHAnsi"/>
          <w:szCs w:val="24"/>
        </w:rPr>
        <w:t> </w:t>
      </w:r>
      <w:r w:rsidR="009365C6" w:rsidRPr="007B3208">
        <w:rPr>
          <w:rFonts w:asciiTheme="minorHAnsi" w:hAnsiTheme="minorHAnsi" w:cstheme="minorHAnsi"/>
          <w:szCs w:val="24"/>
        </w:rPr>
        <w:t>uzavírání dílčích smluv („</w:t>
      </w:r>
      <w:r w:rsidR="009365C6" w:rsidRPr="007B3208">
        <w:rPr>
          <w:rFonts w:asciiTheme="minorHAnsi" w:hAnsiTheme="minorHAnsi" w:cstheme="minorHAnsi"/>
          <w:b/>
          <w:szCs w:val="24"/>
        </w:rPr>
        <w:t>Dílčí smlouva</w:t>
      </w:r>
      <w:r w:rsidR="009365C6" w:rsidRPr="007B3208">
        <w:rPr>
          <w:rFonts w:asciiTheme="minorHAnsi" w:hAnsiTheme="minorHAnsi" w:cstheme="minorHAnsi"/>
          <w:szCs w:val="24"/>
        </w:rPr>
        <w:t xml:space="preserve">“), na jejichž základě bude vybraný dodavatel povinen </w:t>
      </w:r>
      <w:r w:rsidR="0051399E" w:rsidRPr="007B3208">
        <w:rPr>
          <w:rFonts w:asciiTheme="minorHAnsi" w:hAnsiTheme="minorHAnsi" w:cstheme="minorHAnsi"/>
          <w:szCs w:val="24"/>
        </w:rPr>
        <w:t xml:space="preserve">prostřednictvím členů realizačního týmu </w:t>
      </w:r>
      <w:r w:rsidR="009365C6" w:rsidRPr="007B3208">
        <w:rPr>
          <w:rFonts w:asciiTheme="minorHAnsi" w:hAnsiTheme="minorHAnsi" w:cstheme="minorHAnsi"/>
          <w:szCs w:val="24"/>
        </w:rPr>
        <w:t>na svůj náklad a nebezpečí poskytovat zadavateli služby spočívající</w:t>
      </w:r>
      <w:r w:rsidR="00CE7ADF" w:rsidRPr="007B3208">
        <w:rPr>
          <w:rFonts w:asciiTheme="minorHAnsi" w:hAnsiTheme="minorHAnsi" w:cstheme="minorHAnsi"/>
          <w:szCs w:val="24"/>
        </w:rPr>
        <w:t xml:space="preserve"> v</w:t>
      </w:r>
      <w:r w:rsidR="009365C6" w:rsidRPr="007B3208">
        <w:rPr>
          <w:rFonts w:asciiTheme="minorHAnsi" w:hAnsiTheme="minorHAnsi" w:cstheme="minorHAnsi"/>
          <w:szCs w:val="24"/>
        </w:rPr>
        <w:t>:</w:t>
      </w:r>
      <w:r w:rsidR="009365C6" w:rsidRPr="00D42772">
        <w:rPr>
          <w:rFonts w:asciiTheme="minorHAnsi" w:hAnsiTheme="minorHAnsi" w:cstheme="minorHAnsi"/>
          <w:szCs w:val="24"/>
        </w:rPr>
        <w:t xml:space="preserve"> </w:t>
      </w:r>
    </w:p>
    <w:p w14:paraId="0E8229D8" w14:textId="6102F202" w:rsidR="009365C6" w:rsidRPr="00D42772" w:rsidRDefault="009365C6" w:rsidP="0034165E">
      <w:pPr>
        <w:ind w:left="426" w:right="561"/>
        <w:rPr>
          <w:rFonts w:asciiTheme="minorHAnsi" w:hAnsiTheme="minorHAnsi" w:cstheme="minorHAnsi"/>
          <w:szCs w:val="24"/>
        </w:rPr>
      </w:pPr>
      <w:r w:rsidRPr="00461F33">
        <w:rPr>
          <w:rFonts w:asciiTheme="minorHAnsi" w:hAnsiTheme="minorHAnsi" w:cstheme="minorHAnsi"/>
          <w:szCs w:val="24"/>
        </w:rPr>
        <w:t>i)</w:t>
      </w:r>
      <w:r w:rsidR="00C02947" w:rsidRPr="00461F33">
        <w:rPr>
          <w:rFonts w:asciiTheme="minorHAnsi" w:hAnsiTheme="minorHAnsi" w:cstheme="minorHAnsi"/>
          <w:szCs w:val="24"/>
        </w:rPr>
        <w:t xml:space="preserve"> </w:t>
      </w:r>
      <w:r w:rsidRPr="007B3208">
        <w:rPr>
          <w:rFonts w:asciiTheme="minorHAnsi" w:hAnsiTheme="minorHAnsi" w:cstheme="minorHAnsi"/>
          <w:szCs w:val="24"/>
        </w:rPr>
        <w:t xml:space="preserve">poskytování technologické a aplikační podpory provozu </w:t>
      </w:r>
      <w:r w:rsidR="007D3F53" w:rsidRPr="007B3208">
        <w:rPr>
          <w:rFonts w:asciiTheme="minorHAnsi" w:hAnsiTheme="minorHAnsi" w:cstheme="minorHAnsi"/>
          <w:szCs w:val="24"/>
        </w:rPr>
        <w:t>i</w:t>
      </w:r>
      <w:r w:rsidRPr="007B3208">
        <w:rPr>
          <w:rFonts w:asciiTheme="minorHAnsi" w:hAnsiTheme="minorHAnsi" w:cstheme="minorHAnsi"/>
          <w:szCs w:val="24"/>
        </w:rPr>
        <w:t xml:space="preserve">nfrastruktury </w:t>
      </w:r>
      <w:r w:rsidR="005A6F2F" w:rsidRPr="007B3208">
        <w:rPr>
          <w:rFonts w:asciiTheme="minorHAnsi" w:hAnsiTheme="minorHAnsi" w:cstheme="minorHAnsi"/>
          <w:szCs w:val="24"/>
        </w:rPr>
        <w:t xml:space="preserve">a uživatelské podpory </w:t>
      </w:r>
      <w:r w:rsidR="007D3F53" w:rsidRPr="007B3208">
        <w:rPr>
          <w:rFonts w:asciiTheme="minorHAnsi" w:hAnsiTheme="minorHAnsi" w:cstheme="minorHAnsi"/>
          <w:szCs w:val="24"/>
        </w:rPr>
        <w:t>zadavatele</w:t>
      </w:r>
      <w:r w:rsidRPr="007B3208">
        <w:rPr>
          <w:rFonts w:asciiTheme="minorHAnsi" w:hAnsiTheme="minorHAnsi" w:cstheme="minorHAnsi"/>
          <w:szCs w:val="24"/>
        </w:rPr>
        <w:t xml:space="preserve"> za podmínek d</w:t>
      </w:r>
      <w:r w:rsidR="004A5B7E" w:rsidRPr="007B3208">
        <w:rPr>
          <w:rFonts w:asciiTheme="minorHAnsi" w:hAnsiTheme="minorHAnsi" w:cstheme="minorHAnsi"/>
          <w:szCs w:val="24"/>
        </w:rPr>
        <w:t>l</w:t>
      </w:r>
      <w:r w:rsidRPr="007B3208">
        <w:rPr>
          <w:rFonts w:asciiTheme="minorHAnsi" w:hAnsiTheme="minorHAnsi" w:cstheme="minorHAnsi"/>
          <w:szCs w:val="24"/>
        </w:rPr>
        <w:t xml:space="preserve">e jednotlivých katalogových listů </w:t>
      </w:r>
      <w:r w:rsidRPr="007B3208">
        <w:rPr>
          <w:rFonts w:asciiTheme="minorHAnsi" w:hAnsiTheme="minorHAnsi" w:cstheme="minorHAnsi"/>
          <w:szCs w:val="24"/>
        </w:rPr>
        <w:lastRenderedPageBreak/>
        <w:t>uvedených v</w:t>
      </w:r>
      <w:r w:rsidR="00853426" w:rsidRPr="007B3208">
        <w:rPr>
          <w:rFonts w:asciiTheme="minorHAnsi" w:hAnsiTheme="minorHAnsi" w:cstheme="minorHAnsi"/>
          <w:szCs w:val="24"/>
        </w:rPr>
        <w:t> </w:t>
      </w:r>
      <w:r w:rsidRPr="007B3208">
        <w:rPr>
          <w:rFonts w:asciiTheme="minorHAnsi" w:hAnsiTheme="minorHAnsi" w:cstheme="minorHAnsi"/>
          <w:szCs w:val="24"/>
        </w:rPr>
        <w:t>Příloze č. 1 Rámcové dohody (dále jen „</w:t>
      </w:r>
      <w:r w:rsidRPr="007B3208">
        <w:rPr>
          <w:rFonts w:asciiTheme="minorHAnsi" w:hAnsiTheme="minorHAnsi" w:cstheme="minorHAnsi"/>
          <w:b/>
          <w:szCs w:val="24"/>
        </w:rPr>
        <w:t>Katalogové listy</w:t>
      </w:r>
      <w:r w:rsidRPr="007B3208">
        <w:rPr>
          <w:rFonts w:asciiTheme="minorHAnsi" w:hAnsiTheme="minorHAnsi" w:cstheme="minorHAnsi"/>
          <w:szCs w:val="24"/>
        </w:rPr>
        <w:t>“), a to zejména (nikoli však výlučně) v těchto oblastech:</w:t>
      </w:r>
    </w:p>
    <w:p w14:paraId="328BF4D9" w14:textId="7E004B3B" w:rsidR="009365C6" w:rsidRPr="00D42772" w:rsidRDefault="009365C6" w:rsidP="009365C6">
      <w:pPr>
        <w:ind w:left="1134"/>
        <w:rPr>
          <w:rFonts w:asciiTheme="minorHAnsi" w:hAnsiTheme="minorHAnsi" w:cstheme="minorHAnsi"/>
          <w:szCs w:val="24"/>
        </w:rPr>
      </w:pPr>
      <w:r w:rsidRPr="00D42772">
        <w:rPr>
          <w:rFonts w:asciiTheme="minorHAnsi" w:hAnsiTheme="minorHAnsi" w:cstheme="minorHAnsi"/>
          <w:szCs w:val="24"/>
        </w:rPr>
        <w:t>a)</w:t>
      </w:r>
      <w:r w:rsidR="00C02947" w:rsidRPr="00D42772">
        <w:rPr>
          <w:rFonts w:asciiTheme="minorHAnsi" w:hAnsiTheme="minorHAnsi" w:cstheme="minorHAnsi"/>
          <w:szCs w:val="24"/>
        </w:rPr>
        <w:t xml:space="preserve"> </w:t>
      </w:r>
      <w:r w:rsidRPr="00D42772">
        <w:rPr>
          <w:rFonts w:asciiTheme="minorHAnsi" w:hAnsiTheme="minorHAnsi" w:cstheme="minorHAnsi"/>
          <w:szCs w:val="24"/>
        </w:rPr>
        <w:t>konsolidace a správa HW a SW infrastruktury;</w:t>
      </w:r>
    </w:p>
    <w:p w14:paraId="3E3CF735" w14:textId="6C530015" w:rsidR="009365C6" w:rsidRPr="00D42772" w:rsidRDefault="009365C6" w:rsidP="00E41A93">
      <w:pPr>
        <w:ind w:left="1134"/>
        <w:rPr>
          <w:rFonts w:asciiTheme="minorHAnsi" w:hAnsiTheme="minorHAnsi" w:cstheme="minorHAnsi"/>
          <w:szCs w:val="24"/>
        </w:rPr>
      </w:pPr>
      <w:r w:rsidRPr="00D42772">
        <w:rPr>
          <w:rFonts w:asciiTheme="minorHAnsi" w:hAnsiTheme="minorHAnsi" w:cstheme="minorHAnsi"/>
          <w:szCs w:val="24"/>
        </w:rPr>
        <w:t>b)</w:t>
      </w:r>
      <w:r w:rsidR="00C02947" w:rsidRPr="00D42772">
        <w:rPr>
          <w:rFonts w:asciiTheme="minorHAnsi" w:hAnsiTheme="minorHAnsi" w:cstheme="minorHAnsi"/>
          <w:szCs w:val="24"/>
        </w:rPr>
        <w:t xml:space="preserve"> </w:t>
      </w:r>
      <w:r w:rsidRPr="00D42772">
        <w:rPr>
          <w:rFonts w:asciiTheme="minorHAnsi" w:hAnsiTheme="minorHAnsi" w:cstheme="minorHAnsi"/>
          <w:szCs w:val="24"/>
        </w:rPr>
        <w:t>podpora serverové</w:t>
      </w:r>
      <w:r w:rsidR="005A6F2F" w:rsidRPr="00D42772">
        <w:rPr>
          <w:rFonts w:asciiTheme="minorHAnsi" w:hAnsiTheme="minorHAnsi" w:cstheme="minorHAnsi"/>
          <w:szCs w:val="24"/>
        </w:rPr>
        <w:t>, úložné a síťové</w:t>
      </w:r>
      <w:r w:rsidRPr="00D42772">
        <w:rPr>
          <w:rFonts w:asciiTheme="minorHAnsi" w:hAnsiTheme="minorHAnsi" w:cstheme="minorHAnsi"/>
          <w:szCs w:val="24"/>
        </w:rPr>
        <w:t xml:space="preserve"> infrastruktury</w:t>
      </w:r>
      <w:r w:rsidR="0036439F" w:rsidRPr="00D42772">
        <w:rPr>
          <w:rFonts w:asciiTheme="minorHAnsi" w:hAnsiTheme="minorHAnsi" w:cstheme="minorHAnsi"/>
          <w:szCs w:val="24"/>
        </w:rPr>
        <w:t>;</w:t>
      </w:r>
      <w:r w:rsidRPr="00D42772">
        <w:rPr>
          <w:rFonts w:asciiTheme="minorHAnsi" w:hAnsiTheme="minorHAnsi" w:cstheme="minorHAnsi"/>
          <w:szCs w:val="24"/>
        </w:rPr>
        <w:t xml:space="preserve"> </w:t>
      </w:r>
    </w:p>
    <w:p w14:paraId="43E485F1" w14:textId="473703F7" w:rsidR="009365C6" w:rsidRPr="00D42772" w:rsidRDefault="009365C6" w:rsidP="00E41A93">
      <w:pPr>
        <w:ind w:left="1134"/>
        <w:rPr>
          <w:rFonts w:asciiTheme="minorHAnsi" w:hAnsiTheme="minorHAnsi" w:cstheme="minorHAnsi"/>
          <w:szCs w:val="24"/>
        </w:rPr>
      </w:pPr>
      <w:r w:rsidRPr="00D42772">
        <w:rPr>
          <w:rFonts w:asciiTheme="minorHAnsi" w:hAnsiTheme="minorHAnsi" w:cstheme="minorHAnsi"/>
          <w:szCs w:val="24"/>
        </w:rPr>
        <w:t>c)</w:t>
      </w:r>
      <w:r w:rsidR="00C02947" w:rsidRPr="00D42772">
        <w:rPr>
          <w:rFonts w:asciiTheme="minorHAnsi" w:hAnsiTheme="minorHAnsi" w:cstheme="minorHAnsi"/>
          <w:szCs w:val="24"/>
        </w:rPr>
        <w:t xml:space="preserve"> </w:t>
      </w:r>
      <w:r w:rsidRPr="00D42772">
        <w:rPr>
          <w:rFonts w:asciiTheme="minorHAnsi" w:hAnsiTheme="minorHAnsi" w:cstheme="minorHAnsi"/>
          <w:szCs w:val="24"/>
        </w:rPr>
        <w:t>systémová podpora a správa konfigurací;</w:t>
      </w:r>
    </w:p>
    <w:p w14:paraId="30F358A7" w14:textId="249FE895" w:rsidR="009365C6" w:rsidRPr="00D42772" w:rsidRDefault="009365C6" w:rsidP="00E41A93">
      <w:pPr>
        <w:ind w:left="1134"/>
        <w:rPr>
          <w:rFonts w:asciiTheme="minorHAnsi" w:hAnsiTheme="minorHAnsi" w:cstheme="minorHAnsi"/>
          <w:szCs w:val="24"/>
        </w:rPr>
      </w:pPr>
      <w:r w:rsidRPr="00D42772">
        <w:rPr>
          <w:rFonts w:asciiTheme="minorHAnsi" w:hAnsiTheme="minorHAnsi" w:cstheme="minorHAnsi"/>
          <w:szCs w:val="24"/>
        </w:rPr>
        <w:t>d)</w:t>
      </w:r>
      <w:r w:rsidR="00C02947" w:rsidRPr="00D42772">
        <w:rPr>
          <w:rFonts w:asciiTheme="minorHAnsi" w:hAnsiTheme="minorHAnsi" w:cstheme="minorHAnsi"/>
          <w:szCs w:val="24"/>
        </w:rPr>
        <w:t xml:space="preserve"> </w:t>
      </w:r>
      <w:r w:rsidRPr="00D42772">
        <w:rPr>
          <w:rFonts w:asciiTheme="minorHAnsi" w:hAnsiTheme="minorHAnsi" w:cstheme="minorHAnsi"/>
          <w:szCs w:val="24"/>
        </w:rPr>
        <w:t>adresářové systémy;</w:t>
      </w:r>
    </w:p>
    <w:p w14:paraId="365CC629" w14:textId="0737D40C" w:rsidR="005A6F2F" w:rsidRPr="00D42772" w:rsidRDefault="005A6F2F" w:rsidP="00E41A93">
      <w:pPr>
        <w:ind w:left="1134"/>
        <w:rPr>
          <w:rFonts w:asciiTheme="minorHAnsi" w:hAnsiTheme="minorHAnsi" w:cstheme="minorHAnsi"/>
          <w:szCs w:val="24"/>
        </w:rPr>
      </w:pPr>
      <w:r w:rsidRPr="00D42772">
        <w:rPr>
          <w:rFonts w:asciiTheme="minorHAnsi" w:hAnsiTheme="minorHAnsi" w:cstheme="minorHAnsi"/>
          <w:szCs w:val="24"/>
        </w:rPr>
        <w:t xml:space="preserve">e) podpora </w:t>
      </w:r>
      <w:r w:rsidR="001A1C95" w:rsidRPr="00D42772">
        <w:rPr>
          <w:rFonts w:asciiTheme="minorHAnsi" w:hAnsiTheme="minorHAnsi" w:cstheme="minorHAnsi"/>
          <w:szCs w:val="24"/>
        </w:rPr>
        <w:t xml:space="preserve">koncových </w:t>
      </w:r>
      <w:r w:rsidRPr="00D42772">
        <w:rPr>
          <w:rFonts w:asciiTheme="minorHAnsi" w:hAnsiTheme="minorHAnsi" w:cstheme="minorHAnsi"/>
          <w:szCs w:val="24"/>
        </w:rPr>
        <w:t>uživatelů a koncových zařízení</w:t>
      </w:r>
      <w:r w:rsidR="00CB5ED6">
        <w:rPr>
          <w:rFonts w:asciiTheme="minorHAnsi" w:hAnsiTheme="minorHAnsi" w:cstheme="minorHAnsi"/>
          <w:szCs w:val="24"/>
        </w:rPr>
        <w:t>;</w:t>
      </w:r>
    </w:p>
    <w:p w14:paraId="029CB9F1" w14:textId="25AA6B68" w:rsidR="009365C6" w:rsidRPr="00D42772" w:rsidRDefault="005A6F2F" w:rsidP="00E41A93">
      <w:pPr>
        <w:ind w:left="1134"/>
        <w:rPr>
          <w:rFonts w:asciiTheme="minorHAnsi" w:hAnsiTheme="minorHAnsi" w:cstheme="minorHAnsi"/>
          <w:szCs w:val="24"/>
        </w:rPr>
      </w:pPr>
      <w:r w:rsidRPr="00D42772">
        <w:rPr>
          <w:rFonts w:asciiTheme="minorHAnsi" w:hAnsiTheme="minorHAnsi" w:cstheme="minorHAnsi"/>
          <w:szCs w:val="24"/>
        </w:rPr>
        <w:t>f</w:t>
      </w:r>
      <w:r w:rsidR="009365C6" w:rsidRPr="00D42772">
        <w:rPr>
          <w:rFonts w:asciiTheme="minorHAnsi" w:hAnsiTheme="minorHAnsi" w:cstheme="minorHAnsi"/>
          <w:szCs w:val="24"/>
        </w:rPr>
        <w:t>)</w:t>
      </w:r>
      <w:r w:rsidR="00C02947" w:rsidRPr="00D42772">
        <w:rPr>
          <w:rFonts w:asciiTheme="minorHAnsi" w:hAnsiTheme="minorHAnsi" w:cstheme="minorHAnsi"/>
          <w:szCs w:val="24"/>
        </w:rPr>
        <w:t xml:space="preserve"> </w:t>
      </w:r>
      <w:r w:rsidR="009365C6" w:rsidRPr="00D42772">
        <w:rPr>
          <w:rFonts w:asciiTheme="minorHAnsi" w:hAnsiTheme="minorHAnsi" w:cstheme="minorHAnsi"/>
          <w:szCs w:val="24"/>
        </w:rPr>
        <w:t>monitorovací a dohledové služby</w:t>
      </w:r>
      <w:r w:rsidRPr="00D42772">
        <w:rPr>
          <w:rFonts w:asciiTheme="minorHAnsi" w:hAnsiTheme="minorHAnsi" w:cstheme="minorHAnsi"/>
          <w:szCs w:val="24"/>
        </w:rPr>
        <w:t xml:space="preserve"> bezpečnostní infrastruktury</w:t>
      </w:r>
      <w:r w:rsidR="009365C6" w:rsidRPr="00D42772">
        <w:rPr>
          <w:rFonts w:asciiTheme="minorHAnsi" w:hAnsiTheme="minorHAnsi" w:cstheme="minorHAnsi"/>
          <w:szCs w:val="24"/>
        </w:rPr>
        <w:t>,</w:t>
      </w:r>
    </w:p>
    <w:p w14:paraId="5195F9AA" w14:textId="77777777" w:rsidR="009365C6" w:rsidRPr="00D42772" w:rsidRDefault="009365C6" w:rsidP="00E41A93">
      <w:pPr>
        <w:ind w:left="1134"/>
        <w:rPr>
          <w:rFonts w:asciiTheme="minorHAnsi" w:hAnsiTheme="minorHAnsi" w:cstheme="minorHAnsi"/>
          <w:szCs w:val="24"/>
        </w:rPr>
      </w:pPr>
      <w:r w:rsidRPr="00D42772">
        <w:rPr>
          <w:rFonts w:asciiTheme="minorHAnsi" w:hAnsiTheme="minorHAnsi" w:cstheme="minorHAnsi"/>
          <w:szCs w:val="24"/>
        </w:rPr>
        <w:t>(dále též jen jako „</w:t>
      </w:r>
      <w:r w:rsidRPr="00D42772">
        <w:rPr>
          <w:rFonts w:asciiTheme="minorHAnsi" w:hAnsiTheme="minorHAnsi" w:cstheme="minorHAnsi"/>
          <w:b/>
          <w:szCs w:val="24"/>
        </w:rPr>
        <w:t>Služby dle Katalogových listů</w:t>
      </w:r>
      <w:r w:rsidRPr="00D42772">
        <w:rPr>
          <w:rFonts w:asciiTheme="minorHAnsi" w:hAnsiTheme="minorHAnsi" w:cstheme="minorHAnsi"/>
          <w:szCs w:val="24"/>
        </w:rPr>
        <w:t>“);</w:t>
      </w:r>
    </w:p>
    <w:p w14:paraId="0197C18F" w14:textId="51ABE62C" w:rsidR="009365C6" w:rsidRPr="00D42772" w:rsidRDefault="009365C6" w:rsidP="00E41A93">
      <w:pPr>
        <w:ind w:left="426"/>
        <w:rPr>
          <w:rFonts w:asciiTheme="minorHAnsi" w:hAnsiTheme="minorHAnsi" w:cstheme="minorHAnsi"/>
          <w:szCs w:val="24"/>
        </w:rPr>
      </w:pPr>
      <w:proofErr w:type="spellStart"/>
      <w:r w:rsidRPr="00D42772">
        <w:rPr>
          <w:rFonts w:asciiTheme="minorHAnsi" w:hAnsiTheme="minorHAnsi" w:cstheme="minorHAnsi"/>
          <w:szCs w:val="24"/>
        </w:rPr>
        <w:t>ii</w:t>
      </w:r>
      <w:proofErr w:type="spellEnd"/>
      <w:r w:rsidRPr="00D42772">
        <w:rPr>
          <w:rFonts w:asciiTheme="minorHAnsi" w:hAnsiTheme="minorHAnsi" w:cstheme="minorHAnsi"/>
          <w:szCs w:val="24"/>
        </w:rPr>
        <w:t xml:space="preserve">) poskytování dalších služeb prostřednictvím členů realizačního týmu </w:t>
      </w:r>
      <w:r w:rsidR="007D3F53" w:rsidRPr="00D42772">
        <w:rPr>
          <w:rFonts w:asciiTheme="minorHAnsi" w:hAnsiTheme="minorHAnsi" w:cstheme="minorHAnsi"/>
          <w:szCs w:val="24"/>
        </w:rPr>
        <w:t>dodavatele</w:t>
      </w:r>
      <w:r w:rsidRPr="00D42772">
        <w:rPr>
          <w:rFonts w:asciiTheme="minorHAnsi" w:hAnsiTheme="minorHAnsi" w:cstheme="minorHAnsi"/>
          <w:szCs w:val="24"/>
        </w:rPr>
        <w:t xml:space="preserve"> dle požadavků </w:t>
      </w:r>
      <w:r w:rsidR="007D3F53" w:rsidRPr="00D42772">
        <w:rPr>
          <w:rFonts w:asciiTheme="minorHAnsi" w:hAnsiTheme="minorHAnsi" w:cstheme="minorHAnsi"/>
          <w:szCs w:val="24"/>
        </w:rPr>
        <w:t>zadavatele</w:t>
      </w:r>
      <w:r w:rsidRPr="00D42772">
        <w:rPr>
          <w:rFonts w:asciiTheme="minorHAnsi" w:hAnsiTheme="minorHAnsi" w:cstheme="minorHAnsi"/>
          <w:szCs w:val="24"/>
        </w:rPr>
        <w:t xml:space="preserve"> po celou dobu účinnosti Rámcové dohody</w:t>
      </w:r>
      <w:r w:rsidR="009778FF" w:rsidRPr="00D42772">
        <w:rPr>
          <w:rFonts w:asciiTheme="minorHAnsi" w:hAnsiTheme="minorHAnsi" w:cstheme="minorHAnsi"/>
          <w:szCs w:val="24"/>
        </w:rPr>
        <w:t xml:space="preserve"> </w:t>
      </w:r>
      <w:r w:rsidRPr="00D42772">
        <w:rPr>
          <w:rFonts w:asciiTheme="minorHAnsi" w:hAnsiTheme="minorHAnsi" w:cstheme="minorHAnsi"/>
          <w:szCs w:val="24"/>
        </w:rPr>
        <w:t>(dále jen „</w:t>
      </w:r>
      <w:r w:rsidRPr="00D42772">
        <w:rPr>
          <w:rFonts w:asciiTheme="minorHAnsi" w:hAnsiTheme="minorHAnsi" w:cstheme="minorHAnsi"/>
          <w:b/>
          <w:szCs w:val="24"/>
        </w:rPr>
        <w:t>Služby specialistů</w:t>
      </w:r>
      <w:r w:rsidRPr="00D42772">
        <w:rPr>
          <w:rFonts w:asciiTheme="minorHAnsi" w:hAnsiTheme="minorHAnsi" w:cstheme="minorHAnsi"/>
          <w:szCs w:val="24"/>
        </w:rPr>
        <w:t>“)</w:t>
      </w:r>
      <w:r w:rsidR="007D3F53" w:rsidRPr="00D42772">
        <w:rPr>
          <w:rFonts w:asciiTheme="minorHAnsi" w:hAnsiTheme="minorHAnsi" w:cstheme="minorHAnsi"/>
          <w:szCs w:val="24"/>
        </w:rPr>
        <w:t xml:space="preserve"> nad rámec Služeb dle Katalogových listů</w:t>
      </w:r>
      <w:r w:rsidRPr="00D42772">
        <w:rPr>
          <w:rFonts w:asciiTheme="minorHAnsi" w:hAnsiTheme="minorHAnsi" w:cstheme="minorHAnsi"/>
          <w:szCs w:val="24"/>
        </w:rPr>
        <w:t>; a</w:t>
      </w:r>
    </w:p>
    <w:p w14:paraId="35E94A6A" w14:textId="0A0B1FC4" w:rsidR="009365C6" w:rsidRPr="00D42772" w:rsidRDefault="009365C6" w:rsidP="00E41A93">
      <w:pPr>
        <w:ind w:left="426"/>
        <w:rPr>
          <w:rFonts w:asciiTheme="minorHAnsi" w:hAnsiTheme="minorHAnsi" w:cstheme="minorHAnsi"/>
          <w:szCs w:val="24"/>
        </w:rPr>
      </w:pPr>
      <w:proofErr w:type="spellStart"/>
      <w:r w:rsidRPr="00D42772">
        <w:rPr>
          <w:rFonts w:asciiTheme="minorHAnsi" w:hAnsiTheme="minorHAnsi" w:cstheme="minorHAnsi"/>
          <w:szCs w:val="24"/>
        </w:rPr>
        <w:t>iii</w:t>
      </w:r>
      <w:proofErr w:type="spellEnd"/>
      <w:r w:rsidRPr="00D42772">
        <w:rPr>
          <w:rFonts w:asciiTheme="minorHAnsi" w:hAnsiTheme="minorHAnsi" w:cstheme="minorHAnsi"/>
          <w:szCs w:val="24"/>
        </w:rPr>
        <w:t>) případné</w:t>
      </w:r>
      <w:r w:rsidR="00F875FC" w:rsidRPr="00D42772">
        <w:rPr>
          <w:rFonts w:asciiTheme="minorHAnsi" w:hAnsiTheme="minorHAnsi" w:cstheme="minorHAnsi"/>
          <w:szCs w:val="24"/>
        </w:rPr>
        <w:t>m</w:t>
      </w:r>
      <w:r w:rsidRPr="00D42772">
        <w:rPr>
          <w:rFonts w:asciiTheme="minorHAnsi" w:hAnsiTheme="minorHAnsi" w:cstheme="minorHAnsi"/>
          <w:szCs w:val="24"/>
        </w:rPr>
        <w:t xml:space="preserve"> poskytnutí služeb exitu spojených se závěrečným ukončením poskytování Služeb podle</w:t>
      </w:r>
      <w:r w:rsidR="00023D67" w:rsidRPr="00D42772">
        <w:rPr>
          <w:rFonts w:asciiTheme="minorHAnsi" w:hAnsiTheme="minorHAnsi" w:cstheme="minorHAnsi"/>
          <w:szCs w:val="24"/>
        </w:rPr>
        <w:t xml:space="preserve"> </w:t>
      </w:r>
      <w:r w:rsidRPr="00D42772">
        <w:rPr>
          <w:rFonts w:asciiTheme="minorHAnsi" w:hAnsiTheme="minorHAnsi" w:cstheme="minorHAnsi"/>
          <w:szCs w:val="24"/>
        </w:rPr>
        <w:t>Rámcové dohody a spočívajících v přípravě a</w:t>
      </w:r>
      <w:r w:rsidR="00976FE0" w:rsidRPr="00D42772">
        <w:rPr>
          <w:rFonts w:asciiTheme="minorHAnsi" w:hAnsiTheme="minorHAnsi" w:cstheme="minorHAnsi"/>
          <w:szCs w:val="24"/>
        </w:rPr>
        <w:t> </w:t>
      </w:r>
      <w:r w:rsidRPr="00D42772">
        <w:rPr>
          <w:rFonts w:asciiTheme="minorHAnsi" w:hAnsiTheme="minorHAnsi" w:cstheme="minorHAnsi"/>
          <w:szCs w:val="24"/>
        </w:rPr>
        <w:t xml:space="preserve">předání </w:t>
      </w:r>
      <w:r w:rsidR="009778FF" w:rsidRPr="00D42772">
        <w:rPr>
          <w:rFonts w:asciiTheme="minorHAnsi" w:hAnsiTheme="minorHAnsi" w:cstheme="minorHAnsi"/>
          <w:szCs w:val="24"/>
        </w:rPr>
        <w:t>i</w:t>
      </w:r>
      <w:r w:rsidRPr="00D42772">
        <w:rPr>
          <w:rFonts w:asciiTheme="minorHAnsi" w:hAnsiTheme="minorHAnsi" w:cstheme="minorHAnsi"/>
          <w:szCs w:val="24"/>
        </w:rPr>
        <w:t xml:space="preserve">nfrastruktury </w:t>
      </w:r>
      <w:r w:rsidR="009778FF" w:rsidRPr="00D42772">
        <w:rPr>
          <w:rFonts w:asciiTheme="minorHAnsi" w:hAnsiTheme="minorHAnsi" w:cstheme="minorHAnsi"/>
          <w:szCs w:val="24"/>
        </w:rPr>
        <w:t xml:space="preserve">zadavatele </w:t>
      </w:r>
      <w:r w:rsidRPr="00D42772">
        <w:rPr>
          <w:rFonts w:asciiTheme="minorHAnsi" w:hAnsiTheme="minorHAnsi" w:cstheme="minorHAnsi"/>
          <w:szCs w:val="24"/>
        </w:rPr>
        <w:t xml:space="preserve">novému poskytovateli na konci smluvního vztahu podle pokynů </w:t>
      </w:r>
      <w:r w:rsidR="009778FF" w:rsidRPr="00D42772">
        <w:rPr>
          <w:rFonts w:asciiTheme="minorHAnsi" w:hAnsiTheme="minorHAnsi" w:cstheme="minorHAnsi"/>
          <w:szCs w:val="24"/>
        </w:rPr>
        <w:t>zadavatele</w:t>
      </w:r>
      <w:r w:rsidRPr="00D42772">
        <w:rPr>
          <w:rFonts w:asciiTheme="minorHAnsi" w:hAnsiTheme="minorHAnsi" w:cstheme="minorHAnsi"/>
          <w:szCs w:val="24"/>
        </w:rPr>
        <w:t xml:space="preserve">, které zahrnují zejména: poskytnutí potřebné součinnosti podle pokynů </w:t>
      </w:r>
      <w:r w:rsidR="009778FF" w:rsidRPr="00D42772">
        <w:rPr>
          <w:rFonts w:asciiTheme="minorHAnsi" w:hAnsiTheme="minorHAnsi" w:cstheme="minorHAnsi"/>
          <w:szCs w:val="24"/>
        </w:rPr>
        <w:t xml:space="preserve">zadavatele </w:t>
      </w:r>
      <w:r w:rsidRPr="00D42772">
        <w:rPr>
          <w:rFonts w:asciiTheme="minorHAnsi" w:hAnsiTheme="minorHAnsi" w:cstheme="minorHAnsi"/>
          <w:szCs w:val="24"/>
        </w:rPr>
        <w:t>novému poskytovateli, předání veškeré dokumentace a potřebných informací, řádné předání všech potřebných dat včetně dat doplňkových, vypracování exitového plánu v dostatečném předstihu a</w:t>
      </w:r>
      <w:r w:rsidR="00976FE0" w:rsidRPr="00D42772">
        <w:rPr>
          <w:rFonts w:asciiTheme="minorHAnsi" w:hAnsiTheme="minorHAnsi" w:cstheme="minorHAnsi"/>
          <w:szCs w:val="24"/>
        </w:rPr>
        <w:t> </w:t>
      </w:r>
      <w:r w:rsidRPr="00D42772">
        <w:rPr>
          <w:rFonts w:asciiTheme="minorHAnsi" w:hAnsiTheme="minorHAnsi" w:cstheme="minorHAnsi"/>
          <w:szCs w:val="24"/>
        </w:rPr>
        <w:t>poskytnutí nezbytné součinnosti k jeho realizaci (dále jen „</w:t>
      </w:r>
      <w:r w:rsidRPr="00D42772">
        <w:rPr>
          <w:rFonts w:asciiTheme="minorHAnsi" w:hAnsiTheme="minorHAnsi" w:cstheme="minorHAnsi"/>
          <w:b/>
          <w:szCs w:val="24"/>
        </w:rPr>
        <w:t>Služby exitu</w:t>
      </w:r>
      <w:r w:rsidRPr="00D42772">
        <w:rPr>
          <w:rFonts w:asciiTheme="minorHAnsi" w:hAnsiTheme="minorHAnsi" w:cstheme="minorHAnsi"/>
          <w:szCs w:val="24"/>
        </w:rPr>
        <w:t>“),</w:t>
      </w:r>
    </w:p>
    <w:p w14:paraId="3A2EB65B" w14:textId="34FC51D0" w:rsidR="009365C6" w:rsidRPr="00D42772" w:rsidRDefault="009365C6" w:rsidP="00E41A93">
      <w:pPr>
        <w:rPr>
          <w:rFonts w:asciiTheme="minorHAnsi" w:hAnsiTheme="minorHAnsi" w:cstheme="minorHAnsi"/>
          <w:szCs w:val="24"/>
        </w:rPr>
      </w:pPr>
      <w:r w:rsidRPr="00D42772">
        <w:rPr>
          <w:rFonts w:asciiTheme="minorHAnsi" w:hAnsiTheme="minorHAnsi" w:cstheme="minorHAnsi"/>
          <w:szCs w:val="24"/>
        </w:rPr>
        <w:t>(dále společně Služby převzetí, Služby dle Katalogových listů, Služby specialistů a</w:t>
      </w:r>
      <w:r w:rsidR="009778FF" w:rsidRPr="00D42772">
        <w:rPr>
          <w:rFonts w:asciiTheme="minorHAnsi" w:hAnsiTheme="minorHAnsi" w:cstheme="minorHAnsi"/>
          <w:szCs w:val="24"/>
        </w:rPr>
        <w:t> </w:t>
      </w:r>
      <w:r w:rsidRPr="00D42772">
        <w:rPr>
          <w:rFonts w:asciiTheme="minorHAnsi" w:hAnsiTheme="minorHAnsi" w:cstheme="minorHAnsi"/>
          <w:szCs w:val="24"/>
        </w:rPr>
        <w:t>Služby exitu též jako „</w:t>
      </w:r>
      <w:r w:rsidRPr="00D42772">
        <w:rPr>
          <w:rFonts w:asciiTheme="minorHAnsi" w:hAnsiTheme="minorHAnsi" w:cstheme="minorHAnsi"/>
          <w:b/>
          <w:szCs w:val="24"/>
        </w:rPr>
        <w:t>Služby</w:t>
      </w:r>
      <w:r w:rsidRPr="00D42772">
        <w:rPr>
          <w:rFonts w:asciiTheme="minorHAnsi" w:hAnsiTheme="minorHAnsi" w:cstheme="minorHAnsi"/>
          <w:szCs w:val="24"/>
        </w:rPr>
        <w:t>“ či jednotlivě jen jako „</w:t>
      </w:r>
      <w:r w:rsidRPr="00D42772">
        <w:rPr>
          <w:rFonts w:asciiTheme="minorHAnsi" w:hAnsiTheme="minorHAnsi" w:cstheme="minorHAnsi"/>
          <w:b/>
          <w:szCs w:val="24"/>
        </w:rPr>
        <w:t>Služba</w:t>
      </w:r>
      <w:r w:rsidRPr="00D42772">
        <w:rPr>
          <w:rFonts w:asciiTheme="minorHAnsi" w:hAnsiTheme="minorHAnsi" w:cstheme="minorHAnsi"/>
          <w:szCs w:val="24"/>
        </w:rPr>
        <w:t>“).</w:t>
      </w:r>
    </w:p>
    <w:p w14:paraId="441617CA" w14:textId="233CF62C" w:rsidR="00480C2C" w:rsidRPr="00D42772" w:rsidRDefault="00480C2C" w:rsidP="00E962A3">
      <w:pPr>
        <w:keepNext/>
        <w:spacing w:after="107" w:line="250" w:lineRule="auto"/>
        <w:ind w:left="-6" w:right="556" w:hanging="11"/>
        <w:rPr>
          <w:rFonts w:asciiTheme="minorHAnsi" w:hAnsiTheme="minorHAnsi" w:cstheme="minorHAnsi"/>
          <w:szCs w:val="24"/>
        </w:rPr>
      </w:pPr>
      <w:r w:rsidRPr="007B3208">
        <w:rPr>
          <w:rFonts w:asciiTheme="minorHAnsi" w:hAnsiTheme="minorHAnsi" w:cstheme="minorHAnsi"/>
          <w:szCs w:val="24"/>
        </w:rPr>
        <w:t>Služby budou poskytovány v rozsahu a způsobem popsaným v</w:t>
      </w:r>
      <w:r w:rsidR="00033B91" w:rsidRPr="007B3208">
        <w:rPr>
          <w:rFonts w:asciiTheme="minorHAnsi" w:hAnsiTheme="minorHAnsi" w:cstheme="minorHAnsi"/>
          <w:szCs w:val="24"/>
        </w:rPr>
        <w:t> </w:t>
      </w:r>
      <w:r w:rsidR="007879D8" w:rsidRPr="007B3208">
        <w:rPr>
          <w:rFonts w:asciiTheme="minorHAnsi" w:hAnsiTheme="minorHAnsi" w:cstheme="minorHAnsi"/>
          <w:szCs w:val="24"/>
        </w:rPr>
        <w:t>Rámcové dohodě</w:t>
      </w:r>
      <w:r w:rsidR="00033B91" w:rsidRPr="007B3208">
        <w:rPr>
          <w:rFonts w:asciiTheme="minorHAnsi" w:hAnsiTheme="minorHAnsi" w:cstheme="minorHAnsi"/>
          <w:szCs w:val="24"/>
        </w:rPr>
        <w:t xml:space="preserve"> </w:t>
      </w:r>
      <w:r w:rsidRPr="007B3208">
        <w:rPr>
          <w:rFonts w:asciiTheme="minorHAnsi" w:hAnsiTheme="minorHAnsi" w:cstheme="minorHAnsi"/>
          <w:szCs w:val="24"/>
        </w:rPr>
        <w:t>a</w:t>
      </w:r>
      <w:r w:rsidR="009778FF" w:rsidRPr="007B3208">
        <w:rPr>
          <w:rFonts w:asciiTheme="minorHAnsi" w:hAnsiTheme="minorHAnsi" w:cstheme="minorHAnsi"/>
          <w:szCs w:val="24"/>
        </w:rPr>
        <w:t> </w:t>
      </w:r>
      <w:r w:rsidR="00033B91" w:rsidRPr="007B3208">
        <w:rPr>
          <w:rFonts w:asciiTheme="minorHAnsi" w:hAnsiTheme="minorHAnsi" w:cstheme="minorHAnsi"/>
          <w:szCs w:val="24"/>
        </w:rPr>
        <w:t>d</w:t>
      </w:r>
      <w:r w:rsidR="009B659B" w:rsidRPr="007B3208">
        <w:rPr>
          <w:rFonts w:asciiTheme="minorHAnsi" w:hAnsiTheme="minorHAnsi" w:cstheme="minorHAnsi"/>
          <w:szCs w:val="24"/>
        </w:rPr>
        <w:t>á</w:t>
      </w:r>
      <w:r w:rsidR="00033B91" w:rsidRPr="007B3208">
        <w:rPr>
          <w:rFonts w:asciiTheme="minorHAnsi" w:hAnsiTheme="minorHAnsi" w:cstheme="minorHAnsi"/>
          <w:szCs w:val="24"/>
        </w:rPr>
        <w:t>le</w:t>
      </w:r>
      <w:r w:rsidRPr="007B3208">
        <w:rPr>
          <w:rFonts w:asciiTheme="minorHAnsi" w:hAnsiTheme="minorHAnsi" w:cstheme="minorHAnsi"/>
          <w:szCs w:val="24"/>
        </w:rPr>
        <w:t xml:space="preserve"> </w:t>
      </w:r>
      <w:r w:rsidR="009B659B" w:rsidRPr="007B3208">
        <w:rPr>
          <w:rFonts w:asciiTheme="minorHAnsi" w:hAnsiTheme="minorHAnsi" w:cstheme="minorHAnsi"/>
          <w:szCs w:val="24"/>
        </w:rPr>
        <w:t xml:space="preserve">v </w:t>
      </w:r>
      <w:r w:rsidRPr="007B3208">
        <w:rPr>
          <w:rFonts w:asciiTheme="minorHAnsi" w:hAnsiTheme="minorHAnsi" w:cstheme="minorHAnsi"/>
          <w:szCs w:val="24"/>
        </w:rPr>
        <w:t xml:space="preserve">Příloze č. 1 této </w:t>
      </w:r>
      <w:r w:rsidR="007742FB" w:rsidRPr="007B3208">
        <w:rPr>
          <w:rFonts w:asciiTheme="minorHAnsi" w:hAnsiTheme="minorHAnsi" w:cstheme="minorHAnsi"/>
          <w:szCs w:val="24"/>
        </w:rPr>
        <w:t xml:space="preserve">Rámcové dohody </w:t>
      </w:r>
      <w:r w:rsidRPr="007B3208">
        <w:rPr>
          <w:rFonts w:asciiTheme="minorHAnsi" w:hAnsiTheme="minorHAnsi" w:cstheme="minorHAnsi"/>
          <w:szCs w:val="24"/>
        </w:rPr>
        <w:t>(dále také „</w:t>
      </w:r>
      <w:r w:rsidRPr="007B3208">
        <w:rPr>
          <w:rFonts w:asciiTheme="minorHAnsi" w:hAnsiTheme="minorHAnsi" w:cstheme="minorHAnsi"/>
          <w:b/>
          <w:szCs w:val="24"/>
        </w:rPr>
        <w:t>Technická specifikace</w:t>
      </w:r>
      <w:r w:rsidRPr="007B3208">
        <w:rPr>
          <w:rFonts w:asciiTheme="minorHAnsi" w:hAnsiTheme="minorHAnsi" w:cstheme="minorHAnsi"/>
          <w:szCs w:val="24"/>
        </w:rPr>
        <w:t>“), a to včetně</w:t>
      </w:r>
      <w:r w:rsidRPr="00D42772">
        <w:rPr>
          <w:rFonts w:asciiTheme="minorHAnsi" w:hAnsiTheme="minorHAnsi" w:cstheme="minorHAnsi"/>
          <w:szCs w:val="24"/>
        </w:rPr>
        <w:t xml:space="preserve"> průřezových požadavků. Rozsah a obsah Služeb je uveden formou požadavků a</w:t>
      </w:r>
      <w:r w:rsidR="009778FF" w:rsidRPr="00D42772">
        <w:rPr>
          <w:rFonts w:asciiTheme="minorHAnsi" w:hAnsiTheme="minorHAnsi" w:cstheme="minorHAnsi"/>
          <w:szCs w:val="24"/>
        </w:rPr>
        <w:t> </w:t>
      </w:r>
      <w:r w:rsidRPr="00D42772">
        <w:rPr>
          <w:rFonts w:asciiTheme="minorHAnsi" w:hAnsiTheme="minorHAnsi" w:cstheme="minorHAnsi"/>
          <w:szCs w:val="24"/>
        </w:rPr>
        <w:t>příslušných katalogových listů (dále jen „</w:t>
      </w:r>
      <w:r w:rsidRPr="00D42772">
        <w:rPr>
          <w:rFonts w:asciiTheme="minorHAnsi" w:hAnsiTheme="minorHAnsi" w:cstheme="minorHAnsi"/>
          <w:b/>
          <w:szCs w:val="24"/>
        </w:rPr>
        <w:t>Katalogový list</w:t>
      </w:r>
      <w:r w:rsidRPr="00D42772">
        <w:rPr>
          <w:rFonts w:asciiTheme="minorHAnsi" w:hAnsiTheme="minorHAnsi" w:cstheme="minorHAnsi"/>
          <w:szCs w:val="24"/>
        </w:rPr>
        <w:t>“) v Technické specifikaci.</w:t>
      </w:r>
    </w:p>
    <w:p w14:paraId="7A419A76" w14:textId="356177AA" w:rsidR="00976FE0" w:rsidRPr="00D42772" w:rsidRDefault="00976FE0" w:rsidP="00E962A3">
      <w:pPr>
        <w:keepNext/>
        <w:spacing w:after="107" w:line="250" w:lineRule="auto"/>
        <w:ind w:left="-6" w:right="556" w:hanging="11"/>
        <w:rPr>
          <w:rFonts w:asciiTheme="minorHAnsi" w:hAnsiTheme="minorHAnsi" w:cstheme="minorHAnsi"/>
          <w:b/>
          <w:szCs w:val="24"/>
        </w:rPr>
      </w:pPr>
      <w:r w:rsidRPr="00D42772">
        <w:rPr>
          <w:rFonts w:asciiTheme="minorHAnsi" w:hAnsiTheme="minorHAnsi" w:cstheme="minorHAnsi"/>
          <w:b/>
          <w:szCs w:val="24"/>
        </w:rPr>
        <w:t>Rámcová dohoda bude</w:t>
      </w:r>
      <w:r w:rsidR="00CA34D2" w:rsidRPr="00D42772">
        <w:rPr>
          <w:rFonts w:asciiTheme="minorHAnsi" w:hAnsiTheme="minorHAnsi" w:cstheme="minorHAnsi"/>
          <w:b/>
          <w:szCs w:val="24"/>
        </w:rPr>
        <w:t xml:space="preserve"> </w:t>
      </w:r>
      <w:r w:rsidRPr="00D42772">
        <w:rPr>
          <w:rFonts w:asciiTheme="minorHAnsi" w:hAnsiTheme="minorHAnsi" w:cstheme="minorHAnsi"/>
          <w:b/>
          <w:szCs w:val="24"/>
        </w:rPr>
        <w:t xml:space="preserve">uzavřena pouze s jedním dodavatelem, </w:t>
      </w:r>
      <w:r w:rsidR="00F13964" w:rsidRPr="00D42772">
        <w:rPr>
          <w:rFonts w:asciiTheme="minorHAnsi" w:hAnsiTheme="minorHAnsi" w:cstheme="minorHAnsi"/>
          <w:b/>
          <w:szCs w:val="24"/>
        </w:rPr>
        <w:t xml:space="preserve">a Dílčí smlouvy </w:t>
      </w:r>
      <w:r w:rsidRPr="00D42772">
        <w:rPr>
          <w:rFonts w:asciiTheme="minorHAnsi" w:hAnsiTheme="minorHAnsi" w:cstheme="minorHAnsi"/>
          <w:b/>
          <w:szCs w:val="24"/>
        </w:rPr>
        <w:t xml:space="preserve">tedy </w:t>
      </w:r>
      <w:r w:rsidR="00F13964" w:rsidRPr="00D42772">
        <w:rPr>
          <w:rFonts w:asciiTheme="minorHAnsi" w:hAnsiTheme="minorHAnsi" w:cstheme="minorHAnsi"/>
          <w:b/>
          <w:szCs w:val="24"/>
        </w:rPr>
        <w:t xml:space="preserve">budou uzavírány </w:t>
      </w:r>
      <w:r w:rsidRPr="00D42772">
        <w:rPr>
          <w:rFonts w:asciiTheme="minorHAnsi" w:hAnsiTheme="minorHAnsi" w:cstheme="minorHAnsi"/>
          <w:b/>
          <w:szCs w:val="24"/>
        </w:rPr>
        <w:t xml:space="preserve">postupem bez obnovení soutěže. </w:t>
      </w:r>
    </w:p>
    <w:p w14:paraId="5BD97D33" w14:textId="19D3F6D7" w:rsidR="00FA02A1" w:rsidRPr="00D42772" w:rsidRDefault="00FA02A1" w:rsidP="00FC7084">
      <w:pPr>
        <w:pStyle w:val="Nadpis2"/>
        <w:rPr>
          <w:rFonts w:asciiTheme="minorHAnsi" w:hAnsiTheme="minorHAnsi" w:cstheme="minorHAnsi"/>
        </w:rPr>
      </w:pPr>
      <w:bookmarkStart w:id="9" w:name="_Toc52794193"/>
      <w:r w:rsidRPr="00D42772">
        <w:rPr>
          <w:rFonts w:asciiTheme="minorHAnsi" w:hAnsiTheme="minorHAnsi" w:cstheme="minorHAnsi"/>
        </w:rPr>
        <w:t>Kód</w:t>
      </w:r>
      <w:r w:rsidR="00FC7084" w:rsidRPr="00D42772">
        <w:rPr>
          <w:rFonts w:asciiTheme="minorHAnsi" w:hAnsiTheme="minorHAnsi" w:cstheme="minorHAnsi"/>
        </w:rPr>
        <w:t xml:space="preserve">y </w:t>
      </w:r>
      <w:r w:rsidRPr="00D42772">
        <w:rPr>
          <w:rFonts w:asciiTheme="minorHAnsi" w:hAnsiTheme="minorHAnsi" w:cstheme="minorHAnsi"/>
        </w:rPr>
        <w:t>předmětu veřejné zakázky</w:t>
      </w:r>
      <w:bookmarkEnd w:id="9"/>
    </w:p>
    <w:p w14:paraId="06015871" w14:textId="77777777" w:rsidR="00FC7084" w:rsidRPr="00D42772" w:rsidRDefault="00FC7084" w:rsidP="00FC7084">
      <w:pPr>
        <w:rPr>
          <w:rFonts w:asciiTheme="minorHAnsi" w:hAnsiTheme="minorHAnsi" w:cstheme="minorHAnsi"/>
        </w:rPr>
      </w:pPr>
      <w:r w:rsidRPr="00D42772">
        <w:rPr>
          <w:rFonts w:asciiTheme="minorHAnsi" w:hAnsiTheme="minorHAnsi" w:cstheme="minorHAnsi"/>
        </w:rPr>
        <w:t>72100000-6 - Poradenské služby v oblasti technického vybavení počítačů</w:t>
      </w:r>
    </w:p>
    <w:p w14:paraId="7CAA8F6F" w14:textId="77777777" w:rsidR="00FC7084" w:rsidRPr="00D42772" w:rsidRDefault="00FC7084" w:rsidP="00FC7084">
      <w:pPr>
        <w:rPr>
          <w:rFonts w:asciiTheme="minorHAnsi" w:hAnsiTheme="minorHAnsi" w:cstheme="minorHAnsi"/>
        </w:rPr>
      </w:pPr>
      <w:r w:rsidRPr="00D42772">
        <w:rPr>
          <w:rFonts w:asciiTheme="minorHAnsi" w:hAnsiTheme="minorHAnsi" w:cstheme="minorHAnsi"/>
        </w:rPr>
        <w:t>72250000-2 - Systémové a podpůrné služby</w:t>
      </w:r>
    </w:p>
    <w:p w14:paraId="63FF080E" w14:textId="364D91DB" w:rsidR="00FC7084" w:rsidRPr="00D42772" w:rsidRDefault="00FC7084" w:rsidP="005B00CD">
      <w:pPr>
        <w:rPr>
          <w:rFonts w:asciiTheme="minorHAnsi" w:hAnsiTheme="minorHAnsi" w:cstheme="minorHAnsi"/>
        </w:rPr>
      </w:pPr>
      <w:r w:rsidRPr="00D42772">
        <w:rPr>
          <w:rFonts w:asciiTheme="minorHAnsi" w:hAnsiTheme="minorHAnsi" w:cstheme="minorHAnsi"/>
        </w:rPr>
        <w:t>72700000-7 - Počítačové sítě</w:t>
      </w:r>
    </w:p>
    <w:p w14:paraId="069F7D45" w14:textId="339E6E8F" w:rsidR="00F02DF9" w:rsidRPr="00D42772" w:rsidRDefault="00F02DF9" w:rsidP="00F02DF9">
      <w:pPr>
        <w:pStyle w:val="Nadpis2"/>
        <w:rPr>
          <w:rFonts w:asciiTheme="minorHAnsi" w:hAnsiTheme="minorHAnsi" w:cstheme="minorHAnsi"/>
        </w:rPr>
      </w:pPr>
      <w:bookmarkStart w:id="10" w:name="_Toc52794194"/>
      <w:r w:rsidRPr="00D42772">
        <w:rPr>
          <w:rFonts w:asciiTheme="minorHAnsi" w:hAnsiTheme="minorHAnsi" w:cstheme="minorHAnsi"/>
        </w:rPr>
        <w:t>Druh veřejné zakázky</w:t>
      </w:r>
      <w:bookmarkEnd w:id="10"/>
    </w:p>
    <w:p w14:paraId="4E60B321" w14:textId="6AAC1703" w:rsidR="00F02DF9" w:rsidRPr="00D42772" w:rsidRDefault="00F02DF9" w:rsidP="00F02DF9">
      <w:pPr>
        <w:ind w:right="553"/>
        <w:rPr>
          <w:rFonts w:asciiTheme="minorHAnsi" w:hAnsiTheme="minorHAnsi" w:cstheme="minorHAnsi"/>
        </w:rPr>
      </w:pPr>
      <w:r w:rsidRPr="00D42772">
        <w:rPr>
          <w:rFonts w:asciiTheme="minorHAnsi" w:hAnsiTheme="minorHAnsi" w:cstheme="minorHAnsi"/>
        </w:rPr>
        <w:t>Nadlimitní veřejná zakázka na služby.</w:t>
      </w:r>
    </w:p>
    <w:p w14:paraId="339799CC" w14:textId="19DD0049" w:rsidR="00FA02A1" w:rsidRPr="00D42772" w:rsidRDefault="00FA02A1" w:rsidP="00FA02A1">
      <w:pPr>
        <w:pStyle w:val="Nadpis2"/>
        <w:ind w:right="553"/>
        <w:rPr>
          <w:rFonts w:asciiTheme="minorHAnsi" w:hAnsiTheme="minorHAnsi" w:cstheme="minorHAnsi"/>
        </w:rPr>
      </w:pPr>
      <w:bookmarkStart w:id="11" w:name="_Toc52794195"/>
      <w:r w:rsidRPr="00D42772">
        <w:rPr>
          <w:rFonts w:asciiTheme="minorHAnsi" w:hAnsiTheme="minorHAnsi" w:cstheme="minorHAnsi"/>
        </w:rPr>
        <w:lastRenderedPageBreak/>
        <w:t>Předpokládaná hodnota</w:t>
      </w:r>
      <w:bookmarkEnd w:id="11"/>
    </w:p>
    <w:p w14:paraId="666598C5" w14:textId="51607E7A" w:rsidR="00F02DF9" w:rsidRPr="00D42772" w:rsidRDefault="00987652" w:rsidP="00F02DF9">
      <w:pPr>
        <w:rPr>
          <w:rFonts w:asciiTheme="minorHAnsi" w:hAnsiTheme="minorHAnsi" w:cstheme="minorHAnsi"/>
        </w:rPr>
      </w:pPr>
      <w:r w:rsidRPr="00D42772">
        <w:rPr>
          <w:rFonts w:asciiTheme="minorHAnsi" w:hAnsiTheme="minorHAnsi" w:cstheme="minorHAnsi"/>
        </w:rPr>
        <w:t xml:space="preserve">Předpokládaná hodnota </w:t>
      </w:r>
      <w:r w:rsidR="00E466F2" w:rsidRPr="00D42772">
        <w:rPr>
          <w:rFonts w:asciiTheme="minorHAnsi" w:hAnsiTheme="minorHAnsi" w:cstheme="minorHAnsi"/>
        </w:rPr>
        <w:t xml:space="preserve">veřejné </w:t>
      </w:r>
      <w:r w:rsidRPr="00D42772">
        <w:rPr>
          <w:rFonts w:asciiTheme="minorHAnsi" w:hAnsiTheme="minorHAnsi" w:cstheme="minorHAnsi"/>
        </w:rPr>
        <w:t xml:space="preserve">zakázky </w:t>
      </w:r>
      <w:r w:rsidRPr="00232537">
        <w:rPr>
          <w:rFonts w:asciiTheme="minorHAnsi" w:hAnsiTheme="minorHAnsi" w:cstheme="minorHAnsi"/>
        </w:rPr>
        <w:t xml:space="preserve">je </w:t>
      </w:r>
      <w:r w:rsidR="00B64617" w:rsidRPr="00703184">
        <w:rPr>
          <w:rFonts w:asciiTheme="minorHAnsi" w:hAnsiTheme="minorHAnsi" w:cstheme="minorHAnsi"/>
        </w:rPr>
        <w:t>24</w:t>
      </w:r>
      <w:r w:rsidR="00F540E5" w:rsidRPr="00703184">
        <w:rPr>
          <w:rFonts w:asciiTheme="minorHAnsi" w:hAnsiTheme="minorHAnsi" w:cstheme="minorHAnsi"/>
        </w:rPr>
        <w:t>.</w:t>
      </w:r>
      <w:r w:rsidR="00B64617" w:rsidRPr="00703184">
        <w:rPr>
          <w:rFonts w:asciiTheme="minorHAnsi" w:hAnsiTheme="minorHAnsi" w:cstheme="minorHAnsi"/>
        </w:rPr>
        <w:t>900</w:t>
      </w:r>
      <w:r w:rsidR="00F540E5" w:rsidRPr="00703184">
        <w:rPr>
          <w:rFonts w:asciiTheme="minorHAnsi" w:hAnsiTheme="minorHAnsi" w:cstheme="minorHAnsi"/>
        </w:rPr>
        <w:t>.</w:t>
      </w:r>
      <w:r w:rsidR="00B64617" w:rsidRPr="00703184">
        <w:rPr>
          <w:rFonts w:asciiTheme="minorHAnsi" w:hAnsiTheme="minorHAnsi" w:cstheme="minorHAnsi"/>
        </w:rPr>
        <w:t>00</w:t>
      </w:r>
      <w:r w:rsidR="00F540E5" w:rsidRPr="00703184">
        <w:rPr>
          <w:rFonts w:asciiTheme="minorHAnsi" w:hAnsiTheme="minorHAnsi" w:cstheme="minorHAnsi"/>
        </w:rPr>
        <w:t>0</w:t>
      </w:r>
      <w:r w:rsidR="00016507" w:rsidRPr="00171958">
        <w:rPr>
          <w:rFonts w:asciiTheme="minorHAnsi" w:hAnsiTheme="minorHAnsi" w:cstheme="minorHAnsi"/>
        </w:rPr>
        <w:t>,-</w:t>
      </w:r>
      <w:r w:rsidR="0036439F" w:rsidRPr="00171958">
        <w:rPr>
          <w:rFonts w:asciiTheme="minorHAnsi" w:hAnsiTheme="minorHAnsi" w:cstheme="minorHAnsi"/>
        </w:rPr>
        <w:t xml:space="preserve"> </w:t>
      </w:r>
      <w:r w:rsidR="00803F8F" w:rsidRPr="00171958">
        <w:rPr>
          <w:rFonts w:asciiTheme="minorHAnsi" w:hAnsiTheme="minorHAnsi" w:cstheme="minorHAnsi"/>
        </w:rPr>
        <w:t>Kč</w:t>
      </w:r>
      <w:r w:rsidR="00CA34D2" w:rsidRPr="00171958">
        <w:rPr>
          <w:rFonts w:asciiTheme="minorHAnsi" w:hAnsiTheme="minorHAnsi" w:cstheme="minorHAnsi"/>
        </w:rPr>
        <w:t xml:space="preserve"> </w:t>
      </w:r>
      <w:r w:rsidRPr="00171958">
        <w:rPr>
          <w:rFonts w:asciiTheme="minorHAnsi" w:hAnsiTheme="minorHAnsi" w:cstheme="minorHAnsi"/>
        </w:rPr>
        <w:t>bez DPH.</w:t>
      </w:r>
    </w:p>
    <w:p w14:paraId="21E35292" w14:textId="20CE773C" w:rsidR="00E41A93" w:rsidRPr="00D42772" w:rsidRDefault="00E41A93" w:rsidP="00F02DF9">
      <w:pPr>
        <w:rPr>
          <w:rFonts w:asciiTheme="minorHAnsi" w:hAnsiTheme="minorHAnsi" w:cstheme="minorHAnsi"/>
          <w:b/>
        </w:rPr>
      </w:pPr>
      <w:r w:rsidRPr="00D42772">
        <w:rPr>
          <w:rFonts w:asciiTheme="minorHAnsi" w:hAnsiTheme="minorHAnsi" w:cstheme="minorHAnsi"/>
          <w:b/>
        </w:rPr>
        <w:t xml:space="preserve">Zadavatel současně stanovuje, že celková nabídková cena </w:t>
      </w:r>
      <w:r w:rsidR="00B64617" w:rsidRPr="00D42772">
        <w:rPr>
          <w:rFonts w:asciiTheme="minorHAnsi" w:hAnsiTheme="minorHAnsi" w:cstheme="minorHAnsi"/>
          <w:b/>
        </w:rPr>
        <w:t>dodavatelů nesmí být vyšší než 25</w:t>
      </w:r>
      <w:r w:rsidRPr="00D42772">
        <w:rPr>
          <w:rFonts w:asciiTheme="minorHAnsi" w:hAnsiTheme="minorHAnsi" w:cstheme="minorHAnsi"/>
          <w:b/>
        </w:rPr>
        <w:t>.</w:t>
      </w:r>
      <w:r w:rsidR="00B64617" w:rsidRPr="00D42772">
        <w:rPr>
          <w:rFonts w:asciiTheme="minorHAnsi" w:hAnsiTheme="minorHAnsi" w:cstheme="minorHAnsi"/>
          <w:b/>
        </w:rPr>
        <w:t>000</w:t>
      </w:r>
      <w:r w:rsidRPr="00D42772">
        <w:rPr>
          <w:rFonts w:asciiTheme="minorHAnsi" w:hAnsiTheme="minorHAnsi" w:cstheme="minorHAnsi"/>
          <w:b/>
        </w:rPr>
        <w:t>.000</w:t>
      </w:r>
      <w:r w:rsidR="00016507" w:rsidRPr="00D42772">
        <w:rPr>
          <w:rFonts w:asciiTheme="minorHAnsi" w:hAnsiTheme="minorHAnsi" w:cstheme="minorHAnsi"/>
          <w:b/>
        </w:rPr>
        <w:t>,-</w:t>
      </w:r>
      <w:r w:rsidRPr="00D42772">
        <w:rPr>
          <w:rFonts w:asciiTheme="minorHAnsi" w:hAnsiTheme="minorHAnsi" w:cstheme="minorHAnsi"/>
          <w:b/>
        </w:rPr>
        <w:t xml:space="preserve"> Kč bez DPH. Dodavatel, který předloží nabídkovou cenu vyšší</w:t>
      </w:r>
      <w:r w:rsidR="00016507" w:rsidRPr="00D42772">
        <w:rPr>
          <w:rFonts w:asciiTheme="minorHAnsi" w:hAnsiTheme="minorHAnsi" w:cstheme="minorHAnsi"/>
          <w:b/>
        </w:rPr>
        <w:t>,</w:t>
      </w:r>
      <w:r w:rsidRPr="00D42772">
        <w:rPr>
          <w:rFonts w:asciiTheme="minorHAnsi" w:hAnsiTheme="minorHAnsi" w:cstheme="minorHAnsi"/>
          <w:b/>
        </w:rPr>
        <w:t xml:space="preserve"> bude ze zadávacího řízení vyloučen. </w:t>
      </w:r>
    </w:p>
    <w:p w14:paraId="63A0BA6B" w14:textId="74999779" w:rsidR="00F02DF9" w:rsidRPr="00D42772" w:rsidRDefault="00F02DF9" w:rsidP="00F02DF9">
      <w:pPr>
        <w:pStyle w:val="Nadpis2"/>
        <w:ind w:right="553"/>
        <w:rPr>
          <w:rFonts w:asciiTheme="minorHAnsi" w:hAnsiTheme="minorHAnsi" w:cstheme="minorHAnsi"/>
        </w:rPr>
      </w:pPr>
      <w:bookmarkStart w:id="12" w:name="_Toc24553872"/>
      <w:bookmarkStart w:id="13" w:name="_Toc24617452"/>
      <w:bookmarkStart w:id="14" w:name="_Toc24638971"/>
      <w:bookmarkStart w:id="15" w:name="_Toc52794196"/>
      <w:bookmarkEnd w:id="12"/>
      <w:bookmarkEnd w:id="13"/>
      <w:bookmarkEnd w:id="14"/>
      <w:r w:rsidRPr="00D42772">
        <w:rPr>
          <w:rFonts w:asciiTheme="minorHAnsi" w:hAnsiTheme="minorHAnsi" w:cstheme="minorHAnsi"/>
        </w:rPr>
        <w:t>Rozdělení předmětu veřejné zakázky</w:t>
      </w:r>
      <w:bookmarkEnd w:id="15"/>
    </w:p>
    <w:p w14:paraId="281C84BF" w14:textId="299F373D" w:rsidR="00F02DF9" w:rsidRPr="00D42772" w:rsidRDefault="00F02DF9" w:rsidP="00F02DF9">
      <w:pPr>
        <w:rPr>
          <w:rFonts w:asciiTheme="minorHAnsi" w:hAnsiTheme="minorHAnsi" w:cstheme="minorHAnsi"/>
        </w:rPr>
      </w:pPr>
      <w:r w:rsidRPr="00D42772">
        <w:rPr>
          <w:rFonts w:asciiTheme="minorHAnsi" w:hAnsiTheme="minorHAnsi" w:cstheme="minorHAnsi"/>
        </w:rPr>
        <w:t xml:space="preserve">Tato veřejná zakázka není rozdělena na části ve smyslu § 35 ZZVZ. Zadavatel k tomuto kroku přistoupil z důvodu úzké vzájemné provázanosti všech součástí předmětu plnění této veřejné zakázky. Realizace předmětu této veřejné zakázky více dodavateli by byla velmi problematická i s ohledem na to, že účelem je realizace ucelené </w:t>
      </w:r>
      <w:r w:rsidR="00693E33" w:rsidRPr="00D42772">
        <w:rPr>
          <w:rFonts w:asciiTheme="minorHAnsi" w:hAnsiTheme="minorHAnsi" w:cstheme="minorHAnsi"/>
        </w:rPr>
        <w:t>podpory provozu datových center zadavatele</w:t>
      </w:r>
      <w:r w:rsidRPr="00D42772">
        <w:rPr>
          <w:rFonts w:asciiTheme="minorHAnsi" w:hAnsiTheme="minorHAnsi" w:cstheme="minorHAnsi"/>
        </w:rPr>
        <w:t xml:space="preserve">. </w:t>
      </w:r>
    </w:p>
    <w:p w14:paraId="135D9988" w14:textId="2C2FDE54" w:rsidR="00F02DF9" w:rsidRPr="00D42772" w:rsidRDefault="00F02DF9" w:rsidP="00F02DF9">
      <w:pPr>
        <w:rPr>
          <w:rFonts w:asciiTheme="minorHAnsi" w:hAnsiTheme="minorHAnsi" w:cstheme="minorHAnsi"/>
        </w:rPr>
      </w:pPr>
      <w:r w:rsidRPr="00D42772">
        <w:rPr>
          <w:rFonts w:asciiTheme="minorHAnsi" w:hAnsiTheme="minorHAnsi" w:cstheme="minorHAnsi"/>
        </w:rPr>
        <w:t>Pokud by zakázka byla zadávána různým dodavatelům po částech, neúměrně by rostly náklady na koordinaci prací i zvýšené riziko vzniku problematických výsledků jejich plnění a zároveň nejasných hranic odpovědnosti případných více dodavatelů, z</w:t>
      </w:r>
      <w:r w:rsidR="009852C2" w:rsidRPr="00D42772">
        <w:rPr>
          <w:rFonts w:asciiTheme="minorHAnsi" w:hAnsiTheme="minorHAnsi" w:cstheme="minorHAnsi"/>
        </w:rPr>
        <w:t> </w:t>
      </w:r>
      <w:r w:rsidRPr="00D42772">
        <w:rPr>
          <w:rFonts w:asciiTheme="minorHAnsi" w:hAnsiTheme="minorHAnsi" w:cstheme="minorHAnsi"/>
        </w:rPr>
        <w:t>čehož vyplývá vysoká pravděpodobnost problematického uplatňování smluvních mechanismů náhrady škody či sankcí za nedodržování požadavků na plnění. Z tohoto důvodu je potřeba celý předmět plnění zadávat jednotně.</w:t>
      </w:r>
    </w:p>
    <w:p w14:paraId="0A5084E2" w14:textId="77777777" w:rsidR="00693E33" w:rsidRPr="00D42772" w:rsidRDefault="00693E33" w:rsidP="00693E33">
      <w:pPr>
        <w:pStyle w:val="Nadpis2"/>
        <w:rPr>
          <w:rFonts w:asciiTheme="minorHAnsi" w:hAnsiTheme="minorHAnsi" w:cstheme="minorHAnsi"/>
        </w:rPr>
      </w:pPr>
      <w:bookmarkStart w:id="16" w:name="_Toc52794197"/>
      <w:r w:rsidRPr="00D42772">
        <w:rPr>
          <w:rFonts w:asciiTheme="minorHAnsi" w:hAnsiTheme="minorHAnsi" w:cstheme="minorHAnsi"/>
        </w:rPr>
        <w:t>Varianty nabídek</w:t>
      </w:r>
      <w:bookmarkEnd w:id="16"/>
    </w:p>
    <w:p w14:paraId="61F0FB9D" w14:textId="69F1A5B1" w:rsidR="00693E33" w:rsidRPr="00D42772" w:rsidRDefault="00693E33" w:rsidP="00693E33">
      <w:pPr>
        <w:rPr>
          <w:rFonts w:asciiTheme="minorHAnsi" w:hAnsiTheme="minorHAnsi" w:cstheme="minorHAnsi"/>
        </w:rPr>
      </w:pPr>
      <w:r w:rsidRPr="00D42772">
        <w:rPr>
          <w:rFonts w:asciiTheme="minorHAnsi" w:hAnsiTheme="minorHAnsi" w:cstheme="minorHAnsi"/>
        </w:rPr>
        <w:t>Zadavatel nepřipouští varianty nabídek ve smyslu § 102 ZZVZ</w:t>
      </w:r>
      <w:r w:rsidR="000D2B70" w:rsidRPr="00D42772">
        <w:rPr>
          <w:rFonts w:asciiTheme="minorHAnsi" w:hAnsiTheme="minorHAnsi" w:cstheme="minorHAnsi"/>
        </w:rPr>
        <w:t>.</w:t>
      </w:r>
    </w:p>
    <w:p w14:paraId="24E802E3" w14:textId="47E2C6CA" w:rsidR="001E5484" w:rsidRPr="00D42772" w:rsidRDefault="001E5484" w:rsidP="00361B03">
      <w:pPr>
        <w:pStyle w:val="Nadpis2"/>
        <w:ind w:right="553"/>
        <w:rPr>
          <w:rFonts w:asciiTheme="minorHAnsi" w:hAnsiTheme="minorHAnsi" w:cstheme="minorHAnsi"/>
        </w:rPr>
      </w:pPr>
      <w:bookmarkStart w:id="17" w:name="_Toc52794198"/>
      <w:r w:rsidRPr="00D42772">
        <w:rPr>
          <w:rFonts w:asciiTheme="minorHAnsi" w:hAnsiTheme="minorHAnsi" w:cstheme="minorHAnsi"/>
        </w:rPr>
        <w:t>Závaznost požadavků zadavatele</w:t>
      </w:r>
      <w:bookmarkEnd w:id="17"/>
    </w:p>
    <w:p w14:paraId="73C38EEF" w14:textId="741FDF4E" w:rsidR="00074CEF" w:rsidRPr="00D42772" w:rsidRDefault="001E5484" w:rsidP="00074CEF">
      <w:pPr>
        <w:ind w:right="553"/>
        <w:rPr>
          <w:rFonts w:asciiTheme="minorHAnsi" w:hAnsiTheme="minorHAnsi" w:cstheme="minorHAnsi"/>
        </w:rPr>
      </w:pPr>
      <w:r w:rsidRPr="00D42772">
        <w:rPr>
          <w:rFonts w:asciiTheme="minorHAnsi" w:hAnsiTheme="minorHAnsi" w:cstheme="minorHAnsi"/>
        </w:rPr>
        <w:t>Informace a údaje uvedené v jednotlivých částech této zadávací dokumentace a</w:t>
      </w:r>
      <w:r w:rsidR="00F02DF9" w:rsidRPr="00D42772">
        <w:rPr>
          <w:rFonts w:asciiTheme="minorHAnsi" w:hAnsiTheme="minorHAnsi" w:cstheme="minorHAnsi"/>
        </w:rPr>
        <w:t> </w:t>
      </w:r>
      <w:r w:rsidRPr="00D42772">
        <w:rPr>
          <w:rFonts w:asciiTheme="minorHAnsi" w:hAnsiTheme="minorHAnsi" w:cstheme="minorHAnsi"/>
        </w:rPr>
        <w:t>v přílohách zadávací dokumentace vymezují závazné požadavky zadavatele na plnění veřejné zakázky. Tyto požadavky je dodavatel povinen plně a bezvýhradně respekto</w:t>
      </w:r>
      <w:r w:rsidR="00FA02A1" w:rsidRPr="00D42772">
        <w:rPr>
          <w:rFonts w:asciiTheme="minorHAnsi" w:hAnsiTheme="minorHAnsi" w:cstheme="minorHAnsi"/>
        </w:rPr>
        <w:t>vat při zpracování své nabídky</w:t>
      </w:r>
      <w:r w:rsidR="00DC3774" w:rsidRPr="00D42772">
        <w:rPr>
          <w:rFonts w:asciiTheme="minorHAnsi" w:hAnsiTheme="minorHAnsi" w:cstheme="minorHAnsi"/>
        </w:rPr>
        <w:t>.</w:t>
      </w:r>
    </w:p>
    <w:p w14:paraId="12301E0C" w14:textId="3F48E984" w:rsidR="006F079A" w:rsidRPr="00D42772" w:rsidRDefault="00A858E7" w:rsidP="00361B03">
      <w:pPr>
        <w:pStyle w:val="Nadpis1"/>
        <w:ind w:right="553"/>
        <w:rPr>
          <w:rFonts w:asciiTheme="minorHAnsi" w:hAnsiTheme="minorHAnsi" w:cstheme="minorHAnsi"/>
          <w:i/>
        </w:rPr>
      </w:pPr>
      <w:bookmarkStart w:id="18" w:name="_Toc52794199"/>
      <w:r w:rsidRPr="00D42772">
        <w:rPr>
          <w:rFonts w:asciiTheme="minorHAnsi" w:hAnsiTheme="minorHAnsi" w:cstheme="minorHAnsi"/>
          <w:i/>
        </w:rPr>
        <w:t>Doba a místo plnění veřejné zakázky</w:t>
      </w:r>
      <w:bookmarkEnd w:id="18"/>
    </w:p>
    <w:p w14:paraId="5AFD6FF3" w14:textId="4C1181BC" w:rsidR="006F079A" w:rsidRPr="00D42772" w:rsidRDefault="00A858E7" w:rsidP="00361B03">
      <w:pPr>
        <w:pStyle w:val="Nadpis2"/>
        <w:ind w:right="553"/>
        <w:rPr>
          <w:rFonts w:asciiTheme="minorHAnsi" w:hAnsiTheme="minorHAnsi" w:cstheme="minorHAnsi"/>
        </w:rPr>
      </w:pPr>
      <w:bookmarkStart w:id="19" w:name="_Toc52794200"/>
      <w:r w:rsidRPr="00D42772">
        <w:rPr>
          <w:rFonts w:asciiTheme="minorHAnsi" w:hAnsiTheme="minorHAnsi" w:cstheme="minorHAnsi"/>
        </w:rPr>
        <w:t>Doba plnění veřejné</w:t>
      </w:r>
      <w:r w:rsidR="00EA631E" w:rsidRPr="00D42772">
        <w:rPr>
          <w:rFonts w:asciiTheme="minorHAnsi" w:hAnsiTheme="minorHAnsi" w:cstheme="minorHAnsi"/>
        </w:rPr>
        <w:t xml:space="preserve"> zakázky</w:t>
      </w:r>
      <w:bookmarkEnd w:id="19"/>
    </w:p>
    <w:p w14:paraId="56AAF87D" w14:textId="50BA03DD" w:rsidR="00693E33" w:rsidRPr="00D42772" w:rsidRDefault="00FC2E9A" w:rsidP="00693E33">
      <w:pPr>
        <w:rPr>
          <w:rFonts w:asciiTheme="minorHAnsi" w:hAnsiTheme="minorHAnsi" w:cstheme="minorHAnsi"/>
        </w:rPr>
      </w:pPr>
      <w:r w:rsidRPr="00FC2E9A">
        <w:rPr>
          <w:rFonts w:asciiTheme="minorHAnsi" w:hAnsiTheme="minorHAnsi" w:cstheme="minorHAnsi"/>
        </w:rPr>
        <w:t xml:space="preserve">Rámcová dohoda </w:t>
      </w:r>
      <w:r>
        <w:rPr>
          <w:rFonts w:asciiTheme="minorHAnsi" w:hAnsiTheme="minorHAnsi" w:cstheme="minorHAnsi"/>
        </w:rPr>
        <w:t>bude</w:t>
      </w:r>
      <w:r w:rsidRPr="00FC2E9A">
        <w:rPr>
          <w:rFonts w:asciiTheme="minorHAnsi" w:hAnsiTheme="minorHAnsi" w:cstheme="minorHAnsi"/>
        </w:rPr>
        <w:t xml:space="preserve"> uzav</w:t>
      </w:r>
      <w:r>
        <w:rPr>
          <w:rFonts w:asciiTheme="minorHAnsi" w:hAnsiTheme="minorHAnsi" w:cstheme="minorHAnsi"/>
        </w:rPr>
        <w:t>řena</w:t>
      </w:r>
      <w:r w:rsidRPr="00FC2E9A">
        <w:rPr>
          <w:rFonts w:asciiTheme="minorHAnsi" w:hAnsiTheme="minorHAnsi" w:cstheme="minorHAnsi"/>
        </w:rPr>
        <w:t xml:space="preserve"> na dobu určitou v trvání 48 měsíců od jejího nabytí účinnosti. Služby převzetí budou poskytovány v trvání max. 1 měsíce od nabytí účinnosti Rámcové dohody. Služby poskytované na základě dílčích smluv budou poskytovány v trvání 47 měsíců od ukončení Služeb převzetí.</w:t>
      </w:r>
    </w:p>
    <w:p w14:paraId="5FEAF259" w14:textId="2CEE2C34" w:rsidR="006F079A" w:rsidRPr="00D42772" w:rsidRDefault="001E5484" w:rsidP="00361B03">
      <w:pPr>
        <w:pStyle w:val="Nadpis2"/>
        <w:ind w:right="553"/>
        <w:rPr>
          <w:rFonts w:asciiTheme="minorHAnsi" w:hAnsiTheme="minorHAnsi" w:cstheme="minorHAnsi"/>
        </w:rPr>
      </w:pPr>
      <w:bookmarkStart w:id="20" w:name="_Toc52794201"/>
      <w:r w:rsidRPr="00D42772">
        <w:rPr>
          <w:rFonts w:asciiTheme="minorHAnsi" w:hAnsiTheme="minorHAnsi" w:cstheme="minorHAnsi"/>
        </w:rPr>
        <w:t>Místo plnění veřejné zakázky</w:t>
      </w:r>
      <w:bookmarkEnd w:id="20"/>
    </w:p>
    <w:p w14:paraId="53602170" w14:textId="0B331293" w:rsidR="006F079A" w:rsidRPr="00D42772" w:rsidRDefault="00A858E7" w:rsidP="00361B03">
      <w:pPr>
        <w:spacing w:after="443"/>
        <w:ind w:left="-5" w:right="553"/>
        <w:rPr>
          <w:rFonts w:asciiTheme="minorHAnsi" w:hAnsiTheme="minorHAnsi" w:cstheme="minorHAnsi"/>
        </w:rPr>
      </w:pPr>
      <w:r w:rsidRPr="00D42772">
        <w:rPr>
          <w:rFonts w:asciiTheme="minorHAnsi" w:hAnsiTheme="minorHAnsi" w:cstheme="minorHAnsi"/>
        </w:rPr>
        <w:t>Míst</w:t>
      </w:r>
      <w:r w:rsidR="001D097A" w:rsidRPr="00D42772">
        <w:rPr>
          <w:rFonts w:asciiTheme="minorHAnsi" w:hAnsiTheme="minorHAnsi" w:cstheme="minorHAnsi"/>
        </w:rPr>
        <w:t>o</w:t>
      </w:r>
      <w:r w:rsidRPr="00D42772">
        <w:rPr>
          <w:rFonts w:asciiTheme="minorHAnsi" w:hAnsiTheme="minorHAnsi" w:cstheme="minorHAnsi"/>
        </w:rPr>
        <w:t xml:space="preserve"> plnění veřejné zakázky</w:t>
      </w:r>
      <w:r w:rsidR="00EA631E" w:rsidRPr="00D42772">
        <w:rPr>
          <w:rFonts w:asciiTheme="minorHAnsi" w:hAnsiTheme="minorHAnsi" w:cstheme="minorHAnsi"/>
        </w:rPr>
        <w:t xml:space="preserve"> </w:t>
      </w:r>
      <w:r w:rsidR="00693E33" w:rsidRPr="00D42772">
        <w:rPr>
          <w:rFonts w:asciiTheme="minorHAnsi" w:hAnsiTheme="minorHAnsi" w:cstheme="minorHAnsi"/>
        </w:rPr>
        <w:t>je uvedeno v</w:t>
      </w:r>
      <w:r w:rsidR="00CA34D2" w:rsidRPr="00D42772">
        <w:rPr>
          <w:rFonts w:asciiTheme="minorHAnsi" w:hAnsiTheme="minorHAnsi" w:cstheme="minorHAnsi"/>
        </w:rPr>
        <w:t> Rámcové dohodě případně bude upřesněno v Dílčí smlouvě uzavřené na základě Rámcové dohody</w:t>
      </w:r>
      <w:r w:rsidR="00693E33" w:rsidRPr="00D42772">
        <w:rPr>
          <w:rFonts w:asciiTheme="minorHAnsi" w:hAnsiTheme="minorHAnsi" w:cstheme="minorHAnsi"/>
        </w:rPr>
        <w:t xml:space="preserve">. </w:t>
      </w:r>
    </w:p>
    <w:p w14:paraId="63148A79" w14:textId="46413A7D" w:rsidR="00693E33" w:rsidRPr="00D42772" w:rsidRDefault="00693E33" w:rsidP="00693E33">
      <w:pPr>
        <w:pStyle w:val="Nadpis1"/>
        <w:ind w:right="553"/>
        <w:rPr>
          <w:rFonts w:asciiTheme="minorHAnsi" w:hAnsiTheme="minorHAnsi" w:cstheme="minorHAnsi"/>
          <w:i/>
        </w:rPr>
      </w:pPr>
      <w:bookmarkStart w:id="21" w:name="_Toc52794202"/>
      <w:r w:rsidRPr="00D42772">
        <w:rPr>
          <w:rFonts w:asciiTheme="minorHAnsi" w:hAnsiTheme="minorHAnsi" w:cstheme="minorHAnsi"/>
          <w:i/>
        </w:rPr>
        <w:lastRenderedPageBreak/>
        <w:t>Kvalifikace</w:t>
      </w:r>
      <w:bookmarkEnd w:id="21"/>
    </w:p>
    <w:p w14:paraId="26112704" w14:textId="0ACD0DD8" w:rsidR="00693E33" w:rsidRPr="00D42772" w:rsidRDefault="00693E33" w:rsidP="00693E33">
      <w:pPr>
        <w:pStyle w:val="Nadpis2"/>
        <w:ind w:right="553"/>
        <w:rPr>
          <w:rFonts w:asciiTheme="minorHAnsi" w:hAnsiTheme="minorHAnsi" w:cstheme="minorHAnsi"/>
        </w:rPr>
      </w:pPr>
      <w:bookmarkStart w:id="22" w:name="_Toc52794203"/>
      <w:r w:rsidRPr="00D42772">
        <w:rPr>
          <w:rFonts w:asciiTheme="minorHAnsi" w:hAnsiTheme="minorHAnsi" w:cstheme="minorHAnsi"/>
        </w:rPr>
        <w:t>Kvalifikační kritéria</w:t>
      </w:r>
      <w:bookmarkEnd w:id="22"/>
    </w:p>
    <w:p w14:paraId="7B127CDF" w14:textId="77777777" w:rsidR="00693E33" w:rsidRPr="00D42772" w:rsidRDefault="00693E33" w:rsidP="00693E33">
      <w:pPr>
        <w:spacing w:after="120" w:line="250" w:lineRule="auto"/>
        <w:ind w:left="-6" w:right="556" w:hanging="11"/>
        <w:rPr>
          <w:rFonts w:asciiTheme="minorHAnsi" w:hAnsiTheme="minorHAnsi" w:cstheme="minorHAnsi"/>
        </w:rPr>
      </w:pPr>
      <w:r w:rsidRPr="00D42772">
        <w:rPr>
          <w:rFonts w:asciiTheme="minorHAnsi" w:hAnsiTheme="minorHAnsi" w:cstheme="minorHAnsi"/>
        </w:rPr>
        <w:t>Kvalifikovaným dodavatelem pro plnění výše uvedené veřejné zakázky je dodavatel, který:</w:t>
      </w:r>
    </w:p>
    <w:p w14:paraId="0F4D6E9A" w14:textId="77777777"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splní základní způsobilost dle § 74 a násl. ZZVZ;</w:t>
      </w:r>
    </w:p>
    <w:p w14:paraId="2898B987" w14:textId="77777777"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 xml:space="preserve">splní profesní způsobilost dle § 77 ZZVZ; </w:t>
      </w:r>
    </w:p>
    <w:p w14:paraId="061230A3" w14:textId="77777777"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c)</w:t>
      </w:r>
      <w:r w:rsidRPr="00D42772">
        <w:rPr>
          <w:rFonts w:asciiTheme="minorHAnsi" w:hAnsiTheme="minorHAnsi" w:cstheme="minorHAnsi"/>
        </w:rPr>
        <w:tab/>
        <w:t>splní ekonomickou kvalifikaci dle § 78 ZZVZ; a</w:t>
      </w:r>
    </w:p>
    <w:p w14:paraId="00725D70" w14:textId="34E50CC8"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d)</w:t>
      </w:r>
      <w:r w:rsidRPr="00D42772">
        <w:rPr>
          <w:rFonts w:asciiTheme="minorHAnsi" w:hAnsiTheme="minorHAnsi" w:cstheme="minorHAnsi"/>
        </w:rPr>
        <w:tab/>
        <w:t>splní technickou kvalifikaci dle § 79 a násl. ZZVZ.</w:t>
      </w:r>
    </w:p>
    <w:p w14:paraId="0EE3879D" w14:textId="44CCEBAA" w:rsidR="00693E33" w:rsidRPr="00D42772" w:rsidRDefault="00693E33" w:rsidP="00693E33">
      <w:pPr>
        <w:pStyle w:val="Nadpis2"/>
        <w:ind w:right="553"/>
        <w:rPr>
          <w:rFonts w:asciiTheme="minorHAnsi" w:hAnsiTheme="minorHAnsi" w:cstheme="minorHAnsi"/>
        </w:rPr>
      </w:pPr>
      <w:bookmarkStart w:id="23" w:name="_Toc52794204"/>
      <w:r w:rsidRPr="00D42772">
        <w:rPr>
          <w:rFonts w:asciiTheme="minorHAnsi" w:hAnsiTheme="minorHAnsi" w:cstheme="minorHAnsi"/>
        </w:rPr>
        <w:t>Prokázání splnění určité části kvalifikace prostřednictvím jiných osob</w:t>
      </w:r>
      <w:bookmarkEnd w:id="23"/>
    </w:p>
    <w:p w14:paraId="49D657A5" w14:textId="53F7663F" w:rsidR="00693E33" w:rsidRPr="00D42772" w:rsidRDefault="00693E33" w:rsidP="00693E33">
      <w:pPr>
        <w:spacing w:after="120" w:line="250" w:lineRule="auto"/>
        <w:ind w:left="0" w:right="556" w:hanging="11"/>
        <w:rPr>
          <w:rFonts w:asciiTheme="minorHAnsi" w:hAnsiTheme="minorHAnsi" w:cstheme="minorHAnsi"/>
        </w:rPr>
      </w:pPr>
      <w:r w:rsidRPr="00D42772">
        <w:rPr>
          <w:rFonts w:asciiTheme="minorHAnsi" w:hAnsiTheme="minorHAnsi" w:cstheme="minorHAnsi"/>
        </w:rPr>
        <w:t>Dodavatel může prokázat určitou část ekonomické kvalifikace, technické kvalifikace nebo profesní způsobilosti (s výjimkou předložení výpisu z obchodního rejstříku podle §</w:t>
      </w:r>
      <w:r w:rsidR="009852C2" w:rsidRPr="00D42772">
        <w:rPr>
          <w:rFonts w:asciiTheme="minorHAnsi" w:hAnsiTheme="minorHAnsi" w:cstheme="minorHAnsi"/>
        </w:rPr>
        <w:t> </w:t>
      </w:r>
      <w:r w:rsidRPr="00D42772">
        <w:rPr>
          <w:rFonts w:asciiTheme="minorHAnsi" w:hAnsiTheme="minorHAnsi" w:cstheme="minorHAnsi"/>
        </w:rPr>
        <w:t>77 odst. 1 ZZVZ) požadované zadavatelem prostřednictvím jiných osob. Dodavatel je v</w:t>
      </w:r>
      <w:r w:rsidR="001A69A9" w:rsidRPr="00D42772">
        <w:rPr>
          <w:rFonts w:asciiTheme="minorHAnsi" w:hAnsiTheme="minorHAnsi" w:cstheme="minorHAnsi"/>
        </w:rPr>
        <w:t> </w:t>
      </w:r>
      <w:r w:rsidRPr="00D42772">
        <w:rPr>
          <w:rFonts w:asciiTheme="minorHAnsi" w:hAnsiTheme="minorHAnsi" w:cstheme="minorHAnsi"/>
        </w:rPr>
        <w:t>takovém případě povinen zadavateli předložit:</w:t>
      </w:r>
    </w:p>
    <w:p w14:paraId="3EED3355" w14:textId="77777777" w:rsidR="00693E33" w:rsidRPr="00D42772" w:rsidRDefault="00693E33" w:rsidP="00C45DDD">
      <w:pPr>
        <w:spacing w:after="120" w:line="250" w:lineRule="auto"/>
        <w:ind w:left="1411" w:right="556" w:hanging="855"/>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výpis z obchodního rejstříku této osoby nebo výpis z jiné obdobné evidence, pokud jiný právní předpis zápis do takové evidence vyžaduje,</w:t>
      </w:r>
    </w:p>
    <w:p w14:paraId="2CD7207E" w14:textId="77777777" w:rsidR="00693E33" w:rsidRPr="00D42772" w:rsidRDefault="00693E33" w:rsidP="00C45DDD">
      <w:pPr>
        <w:spacing w:after="120" w:line="250" w:lineRule="auto"/>
        <w:ind w:left="1411" w:right="556" w:hanging="855"/>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doklady prokazující splnění chybějící části kvalifikace prostřednictvím jiné osoby,</w:t>
      </w:r>
    </w:p>
    <w:p w14:paraId="540648BB" w14:textId="77777777" w:rsidR="00693E33" w:rsidRPr="00D42772" w:rsidRDefault="00693E33" w:rsidP="00C45DDD">
      <w:pPr>
        <w:spacing w:after="120" w:line="250" w:lineRule="auto"/>
        <w:ind w:left="567" w:right="556" w:hanging="11"/>
        <w:rPr>
          <w:rFonts w:asciiTheme="minorHAnsi" w:hAnsiTheme="minorHAnsi" w:cstheme="minorHAnsi"/>
        </w:rPr>
      </w:pPr>
      <w:r w:rsidRPr="00D42772">
        <w:rPr>
          <w:rFonts w:asciiTheme="minorHAnsi" w:hAnsiTheme="minorHAnsi" w:cstheme="minorHAnsi"/>
        </w:rPr>
        <w:t>c)</w:t>
      </w:r>
      <w:r w:rsidRPr="00D42772">
        <w:rPr>
          <w:rFonts w:asciiTheme="minorHAnsi" w:hAnsiTheme="minorHAnsi" w:cstheme="minorHAnsi"/>
        </w:rPr>
        <w:tab/>
        <w:t>doklady o splnění základní způsobilosti jinou osobou,</w:t>
      </w:r>
    </w:p>
    <w:p w14:paraId="1021084D" w14:textId="551A64A3" w:rsidR="00693E33" w:rsidRPr="00D42772" w:rsidRDefault="00693E33" w:rsidP="00C45DDD">
      <w:pPr>
        <w:spacing w:after="120" w:line="250" w:lineRule="auto"/>
        <w:ind w:left="1411" w:right="556" w:hanging="855"/>
        <w:rPr>
          <w:rFonts w:asciiTheme="minorHAnsi" w:hAnsiTheme="minorHAnsi" w:cstheme="minorHAnsi"/>
        </w:rPr>
      </w:pPr>
      <w:r w:rsidRPr="00D42772">
        <w:rPr>
          <w:rFonts w:asciiTheme="minorHAnsi" w:hAnsiTheme="minorHAnsi" w:cstheme="minorHAnsi"/>
        </w:rPr>
        <w:t>d)</w:t>
      </w:r>
      <w:r w:rsidRPr="00D42772">
        <w:rPr>
          <w:rFonts w:asciiTheme="minorHAnsi" w:hAnsiTheme="minorHAnsi" w:cstheme="minorHAnsi"/>
        </w:rPr>
        <w:tab/>
        <w:t>písemný závazek jiné osoby k poskytnutí plnění určeného k plnění veřejné zakázky nebo k poskytnutí věcí nebo práv, s nimiž bude dodavatel oprávněn disponovat v rámci plnění veřejné zakázky, a to alespoň v</w:t>
      </w:r>
      <w:r w:rsidR="001A69A9" w:rsidRPr="00D42772">
        <w:rPr>
          <w:rFonts w:asciiTheme="minorHAnsi" w:hAnsiTheme="minorHAnsi" w:cstheme="minorHAnsi"/>
        </w:rPr>
        <w:t> </w:t>
      </w:r>
      <w:r w:rsidRPr="00D42772">
        <w:rPr>
          <w:rFonts w:asciiTheme="minorHAnsi" w:hAnsiTheme="minorHAnsi" w:cstheme="minorHAnsi"/>
        </w:rPr>
        <w:t>rozsahu, v jakém jiná osoba prokázala kvalifikaci za</w:t>
      </w:r>
      <w:r w:rsidR="009852C2" w:rsidRPr="00D42772">
        <w:rPr>
          <w:rFonts w:asciiTheme="minorHAnsi" w:hAnsiTheme="minorHAnsi" w:cstheme="minorHAnsi"/>
        </w:rPr>
        <w:t> </w:t>
      </w:r>
      <w:r w:rsidRPr="00D42772">
        <w:rPr>
          <w:rFonts w:asciiTheme="minorHAnsi" w:hAnsiTheme="minorHAnsi" w:cstheme="minorHAnsi"/>
        </w:rPr>
        <w:t>dodavatele.</w:t>
      </w:r>
    </w:p>
    <w:p w14:paraId="5E4827B2" w14:textId="5AB7B33F" w:rsidR="00693E33" w:rsidRPr="00D42772" w:rsidRDefault="00693E33" w:rsidP="00C45DDD">
      <w:pPr>
        <w:pStyle w:val="Nadpis2"/>
        <w:ind w:right="553"/>
        <w:rPr>
          <w:rFonts w:asciiTheme="minorHAnsi" w:hAnsiTheme="minorHAnsi" w:cstheme="minorHAnsi"/>
        </w:rPr>
      </w:pPr>
      <w:bookmarkStart w:id="24" w:name="_Toc52794205"/>
      <w:r w:rsidRPr="00D42772">
        <w:rPr>
          <w:rFonts w:asciiTheme="minorHAnsi" w:hAnsiTheme="minorHAnsi" w:cstheme="minorHAnsi"/>
        </w:rPr>
        <w:t>Prokázání splnění kvalifikace v případě podání společné nabídky</w:t>
      </w:r>
      <w:bookmarkEnd w:id="24"/>
    </w:p>
    <w:p w14:paraId="522832D7" w14:textId="14BEADB0" w:rsidR="00693E33" w:rsidRPr="00D42772" w:rsidRDefault="00693E33" w:rsidP="00693E33">
      <w:pPr>
        <w:spacing w:after="120" w:line="250" w:lineRule="auto"/>
        <w:ind w:left="0" w:right="556" w:hanging="11"/>
        <w:rPr>
          <w:rFonts w:asciiTheme="minorHAnsi" w:hAnsiTheme="minorHAnsi" w:cstheme="minorHAnsi"/>
        </w:rPr>
      </w:pPr>
      <w:r w:rsidRPr="00D42772">
        <w:rPr>
          <w:rFonts w:asciiTheme="minorHAnsi" w:hAnsiTheme="minorHAnsi" w:cstheme="minorHAnsi"/>
        </w:rPr>
        <w:t>V případě společné účasti dodavatelů prokazuje základní způsobilost a profesní způsobilost podle § 77 odst. 1 ZZVZ každý dodavatel samostatně.</w:t>
      </w:r>
    </w:p>
    <w:p w14:paraId="036694F3" w14:textId="1FF50AD4" w:rsidR="00C45DDD" w:rsidRPr="00D42772" w:rsidRDefault="00C45DDD" w:rsidP="00C45DDD">
      <w:pPr>
        <w:pStyle w:val="Nadpis2"/>
        <w:ind w:right="553"/>
        <w:rPr>
          <w:rFonts w:asciiTheme="minorHAnsi" w:hAnsiTheme="minorHAnsi" w:cstheme="minorHAnsi"/>
        </w:rPr>
      </w:pPr>
      <w:bookmarkStart w:id="25" w:name="_Toc52794206"/>
      <w:r w:rsidRPr="00D42772">
        <w:rPr>
          <w:rFonts w:asciiTheme="minorHAnsi" w:hAnsiTheme="minorHAnsi" w:cstheme="minorHAnsi"/>
        </w:rPr>
        <w:t>Prokázání splnění kvalifikace získané v zahraničí</w:t>
      </w:r>
      <w:bookmarkEnd w:id="25"/>
    </w:p>
    <w:p w14:paraId="116CE7C0" w14:textId="77777777"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V případě, že byla kvalifikace získána v zahraničí, prokazuje se doklady vydanými podle právního řádu země, ve které byla získána, a to v rozsahu požadovaném zadavatelem. Pokud se podle právního řádu platného v zemi sídla, místa podnikání nebo bydliště zahraničního dodavatele určitý doklad nevydává, je zahraniční dodavatel povinen prokázat splnění takové části kvalifikace čestným prohlášením.</w:t>
      </w:r>
    </w:p>
    <w:p w14:paraId="1A037071" w14:textId="77777777"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Doklady prokazující splnění kvalifikace předkládá zahraniční dodavatel v původním jazyce s připojením jejich překladu do českého jazyka, pokud zadavatel v zadávacích </w:t>
      </w:r>
      <w:r w:rsidRPr="00D42772">
        <w:rPr>
          <w:rFonts w:asciiTheme="minorHAnsi" w:hAnsiTheme="minorHAnsi" w:cstheme="minorHAnsi"/>
        </w:rPr>
        <w:lastRenderedPageBreak/>
        <w:t>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w:t>
      </w:r>
    </w:p>
    <w:p w14:paraId="10FD61AA" w14:textId="2B7B953A" w:rsidR="00C45DDD" w:rsidRPr="00D42772" w:rsidRDefault="00C45DDD" w:rsidP="00C45DDD">
      <w:pPr>
        <w:pStyle w:val="Nadpis2"/>
        <w:ind w:right="553"/>
        <w:rPr>
          <w:rFonts w:asciiTheme="minorHAnsi" w:hAnsiTheme="minorHAnsi" w:cstheme="minorHAnsi"/>
        </w:rPr>
      </w:pPr>
      <w:bookmarkStart w:id="26" w:name="_Toc52794207"/>
      <w:r w:rsidRPr="00D42772">
        <w:rPr>
          <w:rFonts w:asciiTheme="minorHAnsi" w:hAnsiTheme="minorHAnsi" w:cstheme="minorHAnsi"/>
        </w:rPr>
        <w:t>e-</w:t>
      </w:r>
      <w:proofErr w:type="spellStart"/>
      <w:r w:rsidRPr="00D42772">
        <w:rPr>
          <w:rFonts w:asciiTheme="minorHAnsi" w:hAnsiTheme="minorHAnsi" w:cstheme="minorHAnsi"/>
        </w:rPr>
        <w:t>Certis</w:t>
      </w:r>
      <w:bookmarkEnd w:id="26"/>
      <w:proofErr w:type="spellEnd"/>
    </w:p>
    <w:p w14:paraId="7219FFD1" w14:textId="74E159CB"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Zadavatel přednostně vyžaduje doklady evidované v systému, který identifikuje doklady k prokázání splnění kvalifikace (systém e-</w:t>
      </w:r>
      <w:proofErr w:type="spellStart"/>
      <w:r w:rsidRPr="00D42772">
        <w:rPr>
          <w:rFonts w:asciiTheme="minorHAnsi" w:hAnsiTheme="minorHAnsi" w:cstheme="minorHAnsi"/>
        </w:rPr>
        <w:t>Certis</w:t>
      </w:r>
      <w:proofErr w:type="spellEnd"/>
      <w:r w:rsidRPr="00D42772">
        <w:rPr>
          <w:rFonts w:asciiTheme="minorHAnsi" w:hAnsiTheme="minorHAnsi" w:cstheme="minorHAnsi"/>
        </w:rPr>
        <w:t>).</w:t>
      </w:r>
    </w:p>
    <w:p w14:paraId="6D4CBBB8" w14:textId="77052423" w:rsidR="00C45DDD" w:rsidRPr="00D42772" w:rsidRDefault="00C45DDD" w:rsidP="00C45DDD">
      <w:pPr>
        <w:pStyle w:val="Nadpis2"/>
        <w:ind w:right="553"/>
        <w:rPr>
          <w:rFonts w:asciiTheme="minorHAnsi" w:hAnsiTheme="minorHAnsi" w:cstheme="minorHAnsi"/>
        </w:rPr>
      </w:pPr>
      <w:bookmarkStart w:id="27" w:name="_Toc52794208"/>
      <w:r w:rsidRPr="00D42772">
        <w:rPr>
          <w:rFonts w:asciiTheme="minorHAnsi" w:hAnsiTheme="minorHAnsi" w:cstheme="minorHAnsi"/>
        </w:rPr>
        <w:t>Seznam kvalifikovaných dodavatelů</w:t>
      </w:r>
      <w:bookmarkEnd w:id="27"/>
    </w:p>
    <w:p w14:paraId="33CA778F" w14:textId="77777777"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V případě, že dodavatel předloží zadavateli výpis ze seznamu kvalifikovaných dodavatelů dle § 228 a násl. ZZVZ ve lhůtě pro prokázání splnění kvalifikace, nahrazuje tento výpis ze seznamu kvalifikovaných dodavatelů doklady prokazující:</w:t>
      </w:r>
    </w:p>
    <w:p w14:paraId="79596A35" w14:textId="3D190158" w:rsidR="00C45DDD" w:rsidRPr="00D42772" w:rsidRDefault="00C45DDD" w:rsidP="00C45DDD">
      <w:pPr>
        <w:spacing w:after="120" w:line="250" w:lineRule="auto"/>
        <w:ind w:left="1411" w:right="556" w:hanging="855"/>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základní způsobilost podle § 74 ZZVZ</w:t>
      </w:r>
      <w:r w:rsidR="006805BF" w:rsidRPr="00D42772">
        <w:rPr>
          <w:rFonts w:asciiTheme="minorHAnsi" w:hAnsiTheme="minorHAnsi" w:cstheme="minorHAnsi"/>
        </w:rPr>
        <w:t>,</w:t>
      </w:r>
      <w:r w:rsidRPr="00D42772">
        <w:rPr>
          <w:rFonts w:asciiTheme="minorHAnsi" w:hAnsiTheme="minorHAnsi" w:cstheme="minorHAnsi"/>
        </w:rPr>
        <w:t xml:space="preserve"> a</w:t>
      </w:r>
    </w:p>
    <w:p w14:paraId="764C7B78" w14:textId="59D4381D" w:rsidR="00C45DDD" w:rsidRPr="00D42772" w:rsidRDefault="00C45DDD" w:rsidP="00C45DDD">
      <w:pPr>
        <w:spacing w:after="120" w:line="250" w:lineRule="auto"/>
        <w:ind w:left="1411" w:right="556" w:hanging="855"/>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profesní způsobilost podle § 77 ZZVZ v tom rozsahu, v jakém údaje ve</w:t>
      </w:r>
      <w:r w:rsidR="009852C2" w:rsidRPr="00D42772">
        <w:rPr>
          <w:rFonts w:asciiTheme="minorHAnsi" w:hAnsiTheme="minorHAnsi" w:cstheme="minorHAnsi"/>
        </w:rPr>
        <w:t> </w:t>
      </w:r>
      <w:r w:rsidRPr="00D42772">
        <w:rPr>
          <w:rFonts w:asciiTheme="minorHAnsi" w:hAnsiTheme="minorHAnsi" w:cstheme="minorHAnsi"/>
        </w:rPr>
        <w:t>výpisu ze seznamu kvalifikovaných dodavatelů prokazují splnění kritérií profesní způsobilosti.</w:t>
      </w:r>
    </w:p>
    <w:p w14:paraId="043EC05A" w14:textId="3D79A7E5"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Zadavatel je povinen přijmout výpis ze seznamu kvalifikovaných dodavatelů, pokud k</w:t>
      </w:r>
      <w:r w:rsidR="009852C2" w:rsidRPr="00D42772">
        <w:rPr>
          <w:rFonts w:asciiTheme="minorHAnsi" w:hAnsiTheme="minorHAnsi" w:cstheme="minorHAnsi"/>
        </w:rPr>
        <w:t> </w:t>
      </w:r>
      <w:r w:rsidRPr="00D42772">
        <w:rPr>
          <w:rFonts w:asciiTheme="minorHAnsi" w:hAnsiTheme="minorHAnsi" w:cstheme="minorHAnsi"/>
        </w:rPr>
        <w:t>poslednímu dni, ke kterému má být prokázána základní způsobilost nebo profesní způsobilost, není výpis ze seznamu kvalifikovaných dodavatelů starší než 3 měsíce. Zadavatel nemusí přijmout výpis ze seznamu kvalifikovaných dodavatelů, na kterém je vyznačeno zahájení řízení o změně údajů nebo o vyřazení dodavatele ze seznamu kvalifikovaných dodavatelů.</w:t>
      </w:r>
    </w:p>
    <w:p w14:paraId="2D75D603" w14:textId="016E219C" w:rsidR="00C45DDD" w:rsidRPr="00D42772" w:rsidRDefault="00C45DDD" w:rsidP="00C45DDD">
      <w:pPr>
        <w:pStyle w:val="Nadpis2"/>
        <w:ind w:right="553"/>
        <w:rPr>
          <w:rFonts w:asciiTheme="minorHAnsi" w:hAnsiTheme="minorHAnsi" w:cstheme="minorHAnsi"/>
        </w:rPr>
      </w:pPr>
      <w:bookmarkStart w:id="28" w:name="_Toc52794209"/>
      <w:r w:rsidRPr="00D42772">
        <w:rPr>
          <w:rFonts w:asciiTheme="minorHAnsi" w:hAnsiTheme="minorHAnsi" w:cstheme="minorHAnsi"/>
        </w:rPr>
        <w:t>Systém certifikovaných dodavatelů</w:t>
      </w:r>
      <w:bookmarkEnd w:id="28"/>
    </w:p>
    <w:p w14:paraId="1C9FED56" w14:textId="77777777"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V souladu s § 234 a násl. ZZVZ lze platným certifikátem vydaným v rámci schváleného systému certifikovaných dodavatelů prokázat kvalifikaci v zadávacím řízení. Má se za to, že dodavatel je kvalifikovaný v rozsahu uvedeném na certifikátu.</w:t>
      </w:r>
    </w:p>
    <w:p w14:paraId="3E60B138" w14:textId="05FCF70D"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Zadavatel bez zvláštních důvodů nezpochybňuje údaje uvedené v certifikátu. Před</w:t>
      </w:r>
      <w:r w:rsidR="009852C2" w:rsidRPr="00D42772">
        <w:rPr>
          <w:rFonts w:asciiTheme="minorHAnsi" w:hAnsiTheme="minorHAnsi" w:cstheme="minorHAnsi"/>
        </w:rPr>
        <w:t> </w:t>
      </w:r>
      <w:r w:rsidRPr="00D42772">
        <w:rPr>
          <w:rFonts w:asciiTheme="minorHAnsi" w:hAnsiTheme="minorHAnsi" w:cstheme="minorHAnsi"/>
        </w:rPr>
        <w:t xml:space="preserve">uzavřením </w:t>
      </w:r>
      <w:r w:rsidR="00CA34D2" w:rsidRPr="00D42772">
        <w:rPr>
          <w:rFonts w:asciiTheme="minorHAnsi" w:hAnsiTheme="minorHAnsi" w:cstheme="minorHAnsi"/>
        </w:rPr>
        <w:t xml:space="preserve">Rámcové dohody </w:t>
      </w:r>
      <w:r w:rsidRPr="00D42772">
        <w:rPr>
          <w:rFonts w:asciiTheme="minorHAnsi" w:hAnsiTheme="minorHAnsi" w:cstheme="minorHAnsi"/>
        </w:rPr>
        <w:t>může zadavatel po dodavateli, který prokázal kvalifikaci certifikátem, požadovat předložení dokladů podle § 74 odst. 1 písm. b) až d) ZZVZ.</w:t>
      </w:r>
    </w:p>
    <w:p w14:paraId="1E7B74EE" w14:textId="77777777"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Stejně jako certifikátem může dodavatel prokázat kvalifikaci osvědčením, které pochází z jiného členského státu, v němž má dodavatel sídlo, a které je obdobou certifikátu vydaného v rámci systému certifikovaných dodavatelů.</w:t>
      </w:r>
    </w:p>
    <w:p w14:paraId="0141A229" w14:textId="790C0FCC" w:rsidR="00C45DDD" w:rsidRPr="00D42772" w:rsidRDefault="00C45DDD" w:rsidP="00C45DDD">
      <w:pPr>
        <w:pStyle w:val="Nadpis2"/>
        <w:ind w:right="553"/>
        <w:rPr>
          <w:rFonts w:asciiTheme="minorHAnsi" w:hAnsiTheme="minorHAnsi" w:cstheme="minorHAnsi"/>
        </w:rPr>
      </w:pPr>
      <w:bookmarkStart w:id="29" w:name="_Toc52794210"/>
      <w:r w:rsidRPr="00D42772">
        <w:rPr>
          <w:rFonts w:asciiTheme="minorHAnsi" w:hAnsiTheme="minorHAnsi" w:cstheme="minorHAnsi"/>
        </w:rPr>
        <w:lastRenderedPageBreak/>
        <w:t>Pravost dokladů</w:t>
      </w:r>
      <w:bookmarkEnd w:id="29"/>
    </w:p>
    <w:p w14:paraId="4DF6AE40" w14:textId="4D165414"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Zadavatel v souladu s § 86 odst. 2 ZZVZ výslovně stanovuje, že dodavatel není oprávněn nahradit doklady o kvalifikaci čestným prohlášením.</w:t>
      </w:r>
      <w:r w:rsidR="00F73BEE" w:rsidRPr="00D42772">
        <w:rPr>
          <w:rFonts w:asciiTheme="minorHAnsi" w:hAnsiTheme="minorHAnsi" w:cstheme="minorHAnsi"/>
        </w:rPr>
        <w:t xml:space="preserve"> Čestné prohlášení je dodavatel oprávněn využít jen v těch případech, kdy to zadávací dokumentace výslovně umožňuje.</w:t>
      </w:r>
    </w:p>
    <w:p w14:paraId="0B879F4D" w14:textId="308E23AC"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Pokud není ZZVZ stanoveno jinak, předkládá dle § 45 odst. 1 ZZVZ dodavatel </w:t>
      </w:r>
      <w:r w:rsidR="000E28F0" w:rsidRPr="00D42772">
        <w:rPr>
          <w:rFonts w:asciiTheme="minorHAnsi" w:hAnsiTheme="minorHAnsi" w:cstheme="minorHAnsi"/>
        </w:rPr>
        <w:t xml:space="preserve">prosté </w:t>
      </w:r>
      <w:r w:rsidRPr="00D42772">
        <w:rPr>
          <w:rFonts w:asciiTheme="minorHAnsi" w:hAnsiTheme="minorHAnsi" w:cstheme="minorHAnsi"/>
        </w:rPr>
        <w:t>kopie dokladů prokazujících splnění kvalifikace.</w:t>
      </w:r>
    </w:p>
    <w:p w14:paraId="6CF707F0" w14:textId="584932A0"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Před uzavřením </w:t>
      </w:r>
      <w:r w:rsidR="00CA34D2" w:rsidRPr="00D42772">
        <w:rPr>
          <w:rFonts w:asciiTheme="minorHAnsi" w:hAnsiTheme="minorHAnsi" w:cstheme="minorHAnsi"/>
        </w:rPr>
        <w:t xml:space="preserve">Rámcové dohody </w:t>
      </w:r>
      <w:r w:rsidRPr="00D42772">
        <w:rPr>
          <w:rFonts w:asciiTheme="minorHAnsi" w:hAnsiTheme="minorHAnsi" w:cstheme="minorHAnsi"/>
        </w:rPr>
        <w:t>si zadavatel od vybraného dodavatele vyžádá předložení originálů nebo ověřených kopií dokladů o kvalifikaci, pokud již nebyly v</w:t>
      </w:r>
      <w:r w:rsidR="00CA34D2" w:rsidRPr="00D42772">
        <w:rPr>
          <w:rFonts w:asciiTheme="minorHAnsi" w:hAnsiTheme="minorHAnsi" w:cstheme="minorHAnsi"/>
        </w:rPr>
        <w:t> </w:t>
      </w:r>
      <w:r w:rsidRPr="00D42772">
        <w:rPr>
          <w:rFonts w:asciiTheme="minorHAnsi" w:hAnsiTheme="minorHAnsi" w:cstheme="minorHAnsi"/>
        </w:rPr>
        <w:t>zadávacím řízení předloženy.</w:t>
      </w:r>
    </w:p>
    <w:p w14:paraId="5BF88084" w14:textId="42691432"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Dodavatel není povinen předložit zadavateli doklady osvědčující skutečnosti obsažené v jednotném evropském osvědčení pro veřejné zakázky, pokud zadavateli sdělí, že mu je již předložil v předchozím zadávacím řízení.</w:t>
      </w:r>
    </w:p>
    <w:p w14:paraId="215A8B7C" w14:textId="0A455989"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Doklady prokazující základní způsobilost podle § 74 ZZVZ a profesní způsobilost podle §</w:t>
      </w:r>
      <w:r w:rsidR="009852C2" w:rsidRPr="00D42772">
        <w:rPr>
          <w:rFonts w:asciiTheme="minorHAnsi" w:hAnsiTheme="minorHAnsi" w:cstheme="minorHAnsi"/>
        </w:rPr>
        <w:t> </w:t>
      </w:r>
      <w:r w:rsidRPr="00D42772">
        <w:rPr>
          <w:rFonts w:asciiTheme="minorHAnsi" w:hAnsiTheme="minorHAnsi" w:cstheme="minorHAnsi"/>
        </w:rPr>
        <w:t>77 odst. 1 ZZVZ musí prokazovat splnění požadovaného kritéria způsobilosti nejpozději v době 3 měsíců přede dnem zahájení zadávacího řízení.</w:t>
      </w:r>
    </w:p>
    <w:p w14:paraId="7532B2D8" w14:textId="2B937825" w:rsidR="00C45DDD" w:rsidRPr="00D42772" w:rsidRDefault="00C45DDD" w:rsidP="00C45DDD">
      <w:pPr>
        <w:pStyle w:val="Nadpis2"/>
        <w:ind w:right="553"/>
        <w:rPr>
          <w:rFonts w:asciiTheme="minorHAnsi" w:hAnsiTheme="minorHAnsi" w:cstheme="minorHAnsi"/>
        </w:rPr>
      </w:pPr>
      <w:bookmarkStart w:id="30" w:name="_Toc52794211"/>
      <w:r w:rsidRPr="00D42772">
        <w:rPr>
          <w:rFonts w:asciiTheme="minorHAnsi" w:hAnsiTheme="minorHAnsi" w:cstheme="minorHAnsi"/>
        </w:rPr>
        <w:t>Další požadavky na prokázání splnění kvalifikace</w:t>
      </w:r>
      <w:bookmarkEnd w:id="30"/>
    </w:p>
    <w:p w14:paraId="3503F232" w14:textId="77777777"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V případě, kdy ZZVZ nebo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w:t>
      </w:r>
    </w:p>
    <w:p w14:paraId="736F2707" w14:textId="518BC506" w:rsidR="00C45DDD" w:rsidRPr="00D42772" w:rsidRDefault="00C45DDD" w:rsidP="00C45DDD">
      <w:pPr>
        <w:pStyle w:val="Nadpis2"/>
        <w:ind w:right="553"/>
        <w:rPr>
          <w:rFonts w:asciiTheme="minorHAnsi" w:hAnsiTheme="minorHAnsi" w:cstheme="minorHAnsi"/>
        </w:rPr>
      </w:pPr>
      <w:bookmarkStart w:id="31" w:name="_Toc52794212"/>
      <w:r w:rsidRPr="00D42772">
        <w:rPr>
          <w:rFonts w:asciiTheme="minorHAnsi" w:hAnsiTheme="minorHAnsi" w:cstheme="minorHAnsi"/>
        </w:rPr>
        <w:t>Změny v kvalifikaci dodavatele</w:t>
      </w:r>
      <w:bookmarkEnd w:id="31"/>
    </w:p>
    <w:p w14:paraId="0A392099" w14:textId="7F60DB4F"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Pokud po předložení dokladů nebo prohlášení o kvalifikaci dojde v průběhu zadávacího řízení ke změně kvalifikace dodavatele, je dodavatel povinen tuto změnu zadavateli do</w:t>
      </w:r>
      <w:r w:rsidR="00CE08B9" w:rsidRPr="00D42772">
        <w:rPr>
          <w:rFonts w:asciiTheme="minorHAnsi" w:hAnsiTheme="minorHAnsi" w:cstheme="minorHAnsi"/>
        </w:rPr>
        <w:t> </w:t>
      </w:r>
      <w:r w:rsidRPr="00D42772">
        <w:rPr>
          <w:rFonts w:asciiTheme="minorHAnsi" w:hAnsiTheme="minorHAnsi" w:cstheme="minorHAnsi"/>
        </w:rPr>
        <w:t>5 pracovních dnů oznámit a do 10 pracovních dnů od oznámení této změny předložit nové doklady nebo prohlášení ke kvalifikaci. Tato povinnost dodavateli nevzniká, pokud je kvalifikace změněna takovým způsobem, že:</w:t>
      </w:r>
    </w:p>
    <w:p w14:paraId="4CA4342B" w14:textId="77777777" w:rsidR="00C45DDD" w:rsidRPr="00D42772" w:rsidRDefault="00C45DDD"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podmínky kvalifikace jsou nadále splněny;</w:t>
      </w:r>
    </w:p>
    <w:p w14:paraId="5272445D" w14:textId="77777777" w:rsidR="00C45DDD" w:rsidRPr="00D42772" w:rsidRDefault="00C45DDD"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nedošlo k ovlivnění kritérií pro snížení počtu účastníků zadávacího řízení nebo nabídek; a zároveň</w:t>
      </w:r>
    </w:p>
    <w:p w14:paraId="6B7F703E" w14:textId="280B47B3" w:rsidR="00CE08B9" w:rsidRPr="00D42772" w:rsidRDefault="00C45DDD"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c)</w:t>
      </w:r>
      <w:r w:rsidRPr="00D42772">
        <w:rPr>
          <w:rFonts w:asciiTheme="minorHAnsi" w:hAnsiTheme="minorHAnsi" w:cstheme="minorHAnsi"/>
        </w:rPr>
        <w:tab/>
        <w:t>nedošlo k ovlivnění kritérií hodnocení nabídek.</w:t>
      </w:r>
    </w:p>
    <w:p w14:paraId="79397E9C" w14:textId="218E6C05" w:rsidR="00CE08B9" w:rsidRPr="00D42772" w:rsidRDefault="00CE08B9" w:rsidP="00CE08B9">
      <w:pPr>
        <w:pStyle w:val="Nadpis2"/>
        <w:ind w:right="553"/>
        <w:rPr>
          <w:rFonts w:asciiTheme="minorHAnsi" w:hAnsiTheme="minorHAnsi" w:cstheme="minorHAnsi"/>
        </w:rPr>
      </w:pPr>
      <w:bookmarkStart w:id="32" w:name="_Toc52794213"/>
      <w:r w:rsidRPr="00D42772">
        <w:rPr>
          <w:rFonts w:asciiTheme="minorHAnsi" w:hAnsiTheme="minorHAnsi" w:cstheme="minorHAnsi"/>
        </w:rPr>
        <w:t>Lhůta pro prokázání splnění kvalifikace</w:t>
      </w:r>
      <w:bookmarkEnd w:id="32"/>
    </w:p>
    <w:p w14:paraId="2DBB1FAF" w14:textId="16BB89D3" w:rsidR="00CE08B9" w:rsidRPr="00D42772" w:rsidRDefault="00CE08B9" w:rsidP="00CE08B9">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Dodavatel je povinen prokázat splnění kvalifikace ve lhůtě pro podání nabídek. </w:t>
      </w:r>
    </w:p>
    <w:p w14:paraId="7EBB3D89" w14:textId="7AA7DF28" w:rsidR="00CE08B9" w:rsidRPr="00D42772" w:rsidRDefault="00CE08B9" w:rsidP="00CE08B9">
      <w:pPr>
        <w:pStyle w:val="Nadpis2"/>
        <w:ind w:right="553"/>
        <w:rPr>
          <w:rFonts w:asciiTheme="minorHAnsi" w:hAnsiTheme="minorHAnsi" w:cstheme="minorHAnsi"/>
        </w:rPr>
      </w:pPr>
      <w:bookmarkStart w:id="33" w:name="_Toc52794214"/>
      <w:r w:rsidRPr="00D42772">
        <w:rPr>
          <w:rFonts w:asciiTheme="minorHAnsi" w:hAnsiTheme="minorHAnsi" w:cstheme="minorHAnsi"/>
        </w:rPr>
        <w:t>Základní způsobilost</w:t>
      </w:r>
      <w:bookmarkEnd w:id="33"/>
    </w:p>
    <w:p w14:paraId="5F400878" w14:textId="49069B6C" w:rsidR="00CE08B9" w:rsidRPr="00D42772" w:rsidRDefault="00CE08B9" w:rsidP="00CE08B9">
      <w:pPr>
        <w:spacing w:after="120" w:line="250" w:lineRule="auto"/>
        <w:ind w:left="0" w:right="556" w:hanging="11"/>
        <w:rPr>
          <w:rFonts w:asciiTheme="minorHAnsi" w:hAnsiTheme="minorHAnsi" w:cstheme="minorHAnsi"/>
        </w:rPr>
      </w:pPr>
      <w:r w:rsidRPr="00D42772">
        <w:rPr>
          <w:rFonts w:asciiTheme="minorHAnsi" w:hAnsiTheme="minorHAnsi" w:cstheme="minorHAnsi"/>
        </w:rPr>
        <w:t>Dodavatel je povinen prokázat splnění základní způsobilosti dle § 74 ZZVZ.</w:t>
      </w:r>
    </w:p>
    <w:p w14:paraId="50E9465D" w14:textId="0CFD6BA2" w:rsidR="00CE08B9" w:rsidRPr="00D42772" w:rsidRDefault="00CE08B9" w:rsidP="00CE08B9">
      <w:pPr>
        <w:pStyle w:val="Nadpis3"/>
        <w:rPr>
          <w:rFonts w:asciiTheme="minorHAnsi" w:hAnsiTheme="minorHAnsi" w:cstheme="minorHAnsi"/>
          <w:i/>
        </w:rPr>
      </w:pPr>
      <w:bookmarkStart w:id="34" w:name="_Ref21347525"/>
      <w:r w:rsidRPr="00D42772">
        <w:rPr>
          <w:rFonts w:asciiTheme="minorHAnsi" w:hAnsiTheme="minorHAnsi" w:cstheme="minorHAnsi"/>
          <w:i/>
        </w:rPr>
        <w:lastRenderedPageBreak/>
        <w:t>Požadavky na základní způsobilost</w:t>
      </w:r>
      <w:bookmarkEnd w:id="34"/>
    </w:p>
    <w:p w14:paraId="203D3B00" w14:textId="77777777" w:rsidR="00CE08B9" w:rsidRPr="00D42772" w:rsidRDefault="00CE08B9" w:rsidP="005B00CD">
      <w:pPr>
        <w:keepNext/>
        <w:spacing w:after="120" w:line="250" w:lineRule="auto"/>
        <w:ind w:left="0" w:right="556" w:hanging="11"/>
        <w:rPr>
          <w:rFonts w:asciiTheme="minorHAnsi" w:hAnsiTheme="minorHAnsi" w:cstheme="minorHAnsi"/>
        </w:rPr>
      </w:pPr>
      <w:r w:rsidRPr="00D42772">
        <w:rPr>
          <w:rFonts w:asciiTheme="minorHAnsi" w:hAnsiTheme="minorHAnsi" w:cstheme="minorHAnsi"/>
        </w:rPr>
        <w:t>Způsobilým není dodavatel, který:</w:t>
      </w:r>
    </w:p>
    <w:p w14:paraId="680D20FA" w14:textId="77777777" w:rsidR="00CE08B9" w:rsidRPr="00D42772" w:rsidRDefault="00CE08B9" w:rsidP="005B00CD">
      <w:pPr>
        <w:keepNext/>
        <w:spacing w:after="120" w:line="250" w:lineRule="auto"/>
        <w:ind w:left="1411" w:right="556" w:hanging="855"/>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byl v zemi svého sídla v posledních 5 letech před zahájením zadávacího řízení pravomocně odsouzen pro trestný čin uvedený v příloze č. 3 ZZVZ nebo obdobný trestný čin podle právního řádu země sídla dodavatele;</w:t>
      </w:r>
    </w:p>
    <w:p w14:paraId="5AB6F694" w14:textId="77777777" w:rsidR="00CE08B9" w:rsidRPr="00D42772" w:rsidRDefault="00CE08B9"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má v České republice nebo v zemi svého sídla v evidenci daní zachycen splatný daňový nedoplatek;</w:t>
      </w:r>
    </w:p>
    <w:p w14:paraId="381E6ADA" w14:textId="77777777" w:rsidR="00CE08B9" w:rsidRPr="00D42772" w:rsidRDefault="00CE08B9"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c)</w:t>
      </w:r>
      <w:r w:rsidRPr="00D42772">
        <w:rPr>
          <w:rFonts w:asciiTheme="minorHAnsi" w:hAnsiTheme="minorHAnsi" w:cstheme="minorHAnsi"/>
        </w:rPr>
        <w:tab/>
        <w:t>má v České republice nebo v zemi svého sídla splatný nedoplatek na pojistném nebo na penále na veřejné zdravotní pojištění;</w:t>
      </w:r>
    </w:p>
    <w:p w14:paraId="01F5F3EF" w14:textId="77777777" w:rsidR="00CE08B9" w:rsidRPr="00D42772" w:rsidRDefault="00CE08B9"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d)</w:t>
      </w:r>
      <w:r w:rsidRPr="00D42772">
        <w:rPr>
          <w:rFonts w:asciiTheme="minorHAnsi" w:hAnsiTheme="minorHAnsi" w:cstheme="minorHAnsi"/>
        </w:rPr>
        <w:tab/>
        <w:t>má v České republice nebo v zemi svého sídla splatný nedoplatek na pojistném nebo na penále na sociální zabezpečení a příspěvku na státní politiku zaměstnanosti;</w:t>
      </w:r>
    </w:p>
    <w:p w14:paraId="1D856543" w14:textId="54F1A94C" w:rsidR="00CE08B9" w:rsidRPr="00D42772" w:rsidRDefault="00CE08B9"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e)</w:t>
      </w:r>
      <w:r w:rsidRPr="00D42772">
        <w:rPr>
          <w:rFonts w:asciiTheme="minorHAnsi" w:hAnsiTheme="minorHAnsi" w:cstheme="minorHAnsi"/>
        </w:rPr>
        <w:tab/>
        <w:t>je v likvidaci, proti němuž bylo vydáno rozhodnutí o úpadku, vůči němuž byla nařízena nucená správa podle zvláštního právního předpisu nebo v</w:t>
      </w:r>
      <w:r w:rsidR="00E962A3" w:rsidRPr="00D42772">
        <w:rPr>
          <w:rFonts w:asciiTheme="minorHAnsi" w:hAnsiTheme="minorHAnsi" w:cstheme="minorHAnsi"/>
        </w:rPr>
        <w:t> </w:t>
      </w:r>
      <w:r w:rsidRPr="00D42772">
        <w:rPr>
          <w:rFonts w:asciiTheme="minorHAnsi" w:hAnsiTheme="minorHAnsi" w:cstheme="minorHAnsi"/>
        </w:rPr>
        <w:t>obdobné situaci podle právního řádu země sídla dodavatele.</w:t>
      </w:r>
    </w:p>
    <w:p w14:paraId="0EBD2268" w14:textId="618628B6" w:rsidR="00DE597E" w:rsidRPr="00D42772" w:rsidRDefault="00DE597E" w:rsidP="00DE597E">
      <w:pPr>
        <w:pStyle w:val="Nadpis3"/>
        <w:rPr>
          <w:rFonts w:asciiTheme="minorHAnsi" w:hAnsiTheme="minorHAnsi" w:cstheme="minorHAnsi"/>
          <w:i/>
        </w:rPr>
      </w:pPr>
      <w:bookmarkStart w:id="35" w:name="_Ref21347734"/>
      <w:r w:rsidRPr="00D42772">
        <w:rPr>
          <w:rFonts w:asciiTheme="minorHAnsi" w:hAnsiTheme="minorHAnsi" w:cstheme="minorHAnsi"/>
          <w:i/>
        </w:rPr>
        <w:t>Základní způsobilost právnické osoby</w:t>
      </w:r>
      <w:bookmarkEnd w:id="35"/>
    </w:p>
    <w:p w14:paraId="08DD96BF" w14:textId="41B556D8" w:rsidR="00DE597E" w:rsidRPr="00D42772" w:rsidRDefault="00DE597E" w:rsidP="00DE597E">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Je-li dodavatelem právnická osoba, musí podmínku podle čl. </w:t>
      </w:r>
      <w:r w:rsidRPr="00D42772">
        <w:rPr>
          <w:rFonts w:asciiTheme="minorHAnsi" w:hAnsiTheme="minorHAnsi" w:cstheme="minorHAnsi"/>
        </w:rPr>
        <w:fldChar w:fldCharType="begin"/>
      </w:r>
      <w:r w:rsidRPr="00D42772">
        <w:rPr>
          <w:rFonts w:asciiTheme="minorHAnsi" w:hAnsiTheme="minorHAnsi" w:cstheme="minorHAnsi"/>
        </w:rPr>
        <w:instrText xml:space="preserve"> REF _Ref21347525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A66168" w:rsidRPr="00D42772">
        <w:rPr>
          <w:rFonts w:asciiTheme="minorHAnsi" w:hAnsiTheme="minorHAnsi" w:cstheme="minorHAnsi"/>
        </w:rPr>
        <w:t>4.12.1</w:t>
      </w:r>
      <w:r w:rsidRPr="00D42772">
        <w:rPr>
          <w:rFonts w:asciiTheme="minorHAnsi" w:hAnsiTheme="minorHAnsi" w:cstheme="minorHAnsi"/>
        </w:rPr>
        <w:fldChar w:fldCharType="end"/>
      </w:r>
      <w:r w:rsidRPr="00D42772">
        <w:rPr>
          <w:rFonts w:asciiTheme="minorHAnsi" w:hAnsiTheme="minorHAnsi" w:cstheme="minorHAnsi"/>
        </w:rPr>
        <w:t xml:space="preserve"> písm. a) zadávací dokumentace splňovat tato právnická osoba a zároveň každý člen statutárního orgánu. Je-li členem statutárního orgánu dodavatele právnická osoba, musí tuto podmínku splňovat:</w:t>
      </w:r>
    </w:p>
    <w:p w14:paraId="37ECE23F" w14:textId="77777777"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tato právnická osoba,</w:t>
      </w:r>
    </w:p>
    <w:p w14:paraId="15B061F5" w14:textId="5A49ED69"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každý člen statutárního orgánu této právnické osoby</w:t>
      </w:r>
      <w:r w:rsidR="006805BF" w:rsidRPr="00D42772">
        <w:rPr>
          <w:rFonts w:asciiTheme="minorHAnsi" w:hAnsiTheme="minorHAnsi" w:cstheme="minorHAnsi"/>
        </w:rPr>
        <w:t>,</w:t>
      </w:r>
      <w:r w:rsidRPr="00D42772">
        <w:rPr>
          <w:rFonts w:asciiTheme="minorHAnsi" w:hAnsiTheme="minorHAnsi" w:cstheme="minorHAnsi"/>
        </w:rPr>
        <w:t xml:space="preserve"> a</w:t>
      </w:r>
    </w:p>
    <w:p w14:paraId="094F9780" w14:textId="62D13500"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t>c)</w:t>
      </w:r>
      <w:r w:rsidRPr="00D42772">
        <w:rPr>
          <w:rFonts w:asciiTheme="minorHAnsi" w:hAnsiTheme="minorHAnsi" w:cstheme="minorHAnsi"/>
        </w:rPr>
        <w:tab/>
        <w:t>osoba zastupující tuto právnickou osobu v statutárním orgánu dodavatele.</w:t>
      </w:r>
    </w:p>
    <w:p w14:paraId="361EA03B" w14:textId="4BEBF3A4" w:rsidR="00DE597E" w:rsidRPr="00D42772" w:rsidRDefault="00DE597E" w:rsidP="00DE597E">
      <w:pPr>
        <w:pStyle w:val="Nadpis3"/>
        <w:rPr>
          <w:rFonts w:asciiTheme="minorHAnsi" w:hAnsiTheme="minorHAnsi" w:cstheme="minorHAnsi"/>
          <w:i/>
        </w:rPr>
      </w:pPr>
      <w:r w:rsidRPr="00D42772">
        <w:rPr>
          <w:rFonts w:asciiTheme="minorHAnsi" w:hAnsiTheme="minorHAnsi" w:cstheme="minorHAnsi"/>
          <w:i/>
        </w:rPr>
        <w:t>Základní způsobilost pobočky závodu</w:t>
      </w:r>
    </w:p>
    <w:p w14:paraId="4FF5CEF3" w14:textId="77777777" w:rsidR="00DE597E" w:rsidRPr="00D42772" w:rsidRDefault="00DE597E" w:rsidP="00DE597E">
      <w:pPr>
        <w:spacing w:after="120" w:line="250" w:lineRule="auto"/>
        <w:ind w:left="0" w:right="556" w:hanging="11"/>
        <w:rPr>
          <w:rFonts w:asciiTheme="minorHAnsi" w:hAnsiTheme="minorHAnsi" w:cstheme="minorHAnsi"/>
        </w:rPr>
      </w:pPr>
      <w:r w:rsidRPr="00D42772">
        <w:rPr>
          <w:rFonts w:asciiTheme="minorHAnsi" w:hAnsiTheme="minorHAnsi" w:cstheme="minorHAnsi"/>
        </w:rPr>
        <w:t>Účastní-li se zadávacího řízení pobočka závodu</w:t>
      </w:r>
    </w:p>
    <w:p w14:paraId="2411201D" w14:textId="506A20C1"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 xml:space="preserve">zahraniční právnické osoby, musí podmínku podle čl. </w:t>
      </w:r>
      <w:r w:rsidRPr="00D42772">
        <w:rPr>
          <w:rFonts w:asciiTheme="minorHAnsi" w:hAnsiTheme="minorHAnsi" w:cstheme="minorHAnsi"/>
        </w:rPr>
        <w:fldChar w:fldCharType="begin"/>
      </w:r>
      <w:r w:rsidRPr="00D42772">
        <w:rPr>
          <w:rFonts w:asciiTheme="minorHAnsi" w:hAnsiTheme="minorHAnsi" w:cstheme="minorHAnsi"/>
        </w:rPr>
        <w:instrText xml:space="preserve"> REF _Ref21347525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A66168" w:rsidRPr="00D42772">
        <w:rPr>
          <w:rFonts w:asciiTheme="minorHAnsi" w:hAnsiTheme="minorHAnsi" w:cstheme="minorHAnsi"/>
        </w:rPr>
        <w:t>4.12.1</w:t>
      </w:r>
      <w:r w:rsidRPr="00D42772">
        <w:rPr>
          <w:rFonts w:asciiTheme="minorHAnsi" w:hAnsiTheme="minorHAnsi" w:cstheme="minorHAnsi"/>
        </w:rPr>
        <w:fldChar w:fldCharType="end"/>
      </w:r>
      <w:r w:rsidRPr="00D42772">
        <w:rPr>
          <w:rFonts w:asciiTheme="minorHAnsi" w:hAnsiTheme="minorHAnsi" w:cstheme="minorHAnsi"/>
        </w:rPr>
        <w:t xml:space="preserve"> písm. a) zadávací dokumentace splňovat tato právnická osoba a vedoucí pobočky závodu,</w:t>
      </w:r>
    </w:p>
    <w:p w14:paraId="4009B839" w14:textId="4D5D2F3A"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 xml:space="preserve">české právnické osoby, musí podmínku podle čl. </w:t>
      </w:r>
      <w:r w:rsidRPr="00D42772">
        <w:rPr>
          <w:rFonts w:asciiTheme="minorHAnsi" w:hAnsiTheme="minorHAnsi" w:cstheme="minorHAnsi"/>
        </w:rPr>
        <w:fldChar w:fldCharType="begin"/>
      </w:r>
      <w:r w:rsidRPr="00D42772">
        <w:rPr>
          <w:rFonts w:asciiTheme="minorHAnsi" w:hAnsiTheme="minorHAnsi" w:cstheme="minorHAnsi"/>
        </w:rPr>
        <w:instrText xml:space="preserve"> REF _Ref21347525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A66168" w:rsidRPr="00D42772">
        <w:rPr>
          <w:rFonts w:asciiTheme="minorHAnsi" w:hAnsiTheme="minorHAnsi" w:cstheme="minorHAnsi"/>
        </w:rPr>
        <w:t>4.12.1</w:t>
      </w:r>
      <w:r w:rsidRPr="00D42772">
        <w:rPr>
          <w:rFonts w:asciiTheme="minorHAnsi" w:hAnsiTheme="minorHAnsi" w:cstheme="minorHAnsi"/>
        </w:rPr>
        <w:fldChar w:fldCharType="end"/>
      </w:r>
      <w:r w:rsidRPr="00D42772">
        <w:rPr>
          <w:rFonts w:asciiTheme="minorHAnsi" w:hAnsiTheme="minorHAnsi" w:cstheme="minorHAnsi"/>
        </w:rPr>
        <w:t xml:space="preserve"> písm. a) zadávací dokumentace splňovat osoby uvedené v čl. </w:t>
      </w:r>
      <w:r w:rsidRPr="00D42772">
        <w:rPr>
          <w:rFonts w:asciiTheme="minorHAnsi" w:hAnsiTheme="minorHAnsi" w:cstheme="minorHAnsi"/>
        </w:rPr>
        <w:fldChar w:fldCharType="begin"/>
      </w:r>
      <w:r w:rsidRPr="00D42772">
        <w:rPr>
          <w:rFonts w:asciiTheme="minorHAnsi" w:hAnsiTheme="minorHAnsi" w:cstheme="minorHAnsi"/>
        </w:rPr>
        <w:instrText xml:space="preserve"> REF _Ref21347734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A66168" w:rsidRPr="00D42772">
        <w:rPr>
          <w:rFonts w:asciiTheme="minorHAnsi" w:hAnsiTheme="minorHAnsi" w:cstheme="minorHAnsi"/>
        </w:rPr>
        <w:t>4.12.2</w:t>
      </w:r>
      <w:r w:rsidRPr="00D42772">
        <w:rPr>
          <w:rFonts w:asciiTheme="minorHAnsi" w:hAnsiTheme="minorHAnsi" w:cstheme="minorHAnsi"/>
        </w:rPr>
        <w:fldChar w:fldCharType="end"/>
      </w:r>
      <w:r w:rsidRPr="00D42772">
        <w:rPr>
          <w:rFonts w:asciiTheme="minorHAnsi" w:hAnsiTheme="minorHAnsi" w:cstheme="minorHAnsi"/>
        </w:rPr>
        <w:t xml:space="preserve"> výše a vedoucí pobočky závodu. </w:t>
      </w:r>
    </w:p>
    <w:p w14:paraId="4FED4BAE" w14:textId="0B7B2420" w:rsidR="00DE597E" w:rsidRPr="00D42772" w:rsidRDefault="00DE597E" w:rsidP="00DE597E">
      <w:pPr>
        <w:pStyle w:val="Nadpis3"/>
        <w:rPr>
          <w:rFonts w:asciiTheme="minorHAnsi" w:hAnsiTheme="minorHAnsi" w:cstheme="minorHAnsi"/>
          <w:i/>
        </w:rPr>
      </w:pPr>
      <w:r w:rsidRPr="00D42772">
        <w:rPr>
          <w:rFonts w:asciiTheme="minorHAnsi" w:hAnsiTheme="minorHAnsi" w:cstheme="minorHAnsi"/>
          <w:i/>
        </w:rPr>
        <w:t>Prokázání základní způsobilosti</w:t>
      </w:r>
    </w:p>
    <w:p w14:paraId="5D7D3E68" w14:textId="77777777" w:rsidR="00DE597E" w:rsidRPr="00D42772" w:rsidRDefault="00DE597E" w:rsidP="00DE597E">
      <w:pPr>
        <w:spacing w:after="120" w:line="250" w:lineRule="auto"/>
        <w:ind w:left="0" w:right="556" w:hanging="11"/>
        <w:rPr>
          <w:rFonts w:asciiTheme="minorHAnsi" w:hAnsiTheme="minorHAnsi" w:cstheme="minorHAnsi"/>
        </w:rPr>
      </w:pPr>
      <w:r w:rsidRPr="00D42772">
        <w:rPr>
          <w:rFonts w:asciiTheme="minorHAnsi" w:hAnsiTheme="minorHAnsi" w:cstheme="minorHAnsi"/>
        </w:rPr>
        <w:t>Dodavatel prokazuje splnění podmínek základní způsobilosti ve vztahu k České republice předložením:</w:t>
      </w:r>
    </w:p>
    <w:p w14:paraId="28D000B6" w14:textId="40A37693"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 xml:space="preserve">výpisu z evidence Rejstříku trestů ve vztahu k požadavku podle čl. </w:t>
      </w:r>
      <w:r w:rsidRPr="00D42772">
        <w:rPr>
          <w:rFonts w:asciiTheme="minorHAnsi" w:hAnsiTheme="minorHAnsi" w:cstheme="minorHAnsi"/>
        </w:rPr>
        <w:fldChar w:fldCharType="begin"/>
      </w:r>
      <w:r w:rsidRPr="00D42772">
        <w:rPr>
          <w:rFonts w:asciiTheme="minorHAnsi" w:hAnsiTheme="minorHAnsi" w:cstheme="minorHAnsi"/>
        </w:rPr>
        <w:instrText xml:space="preserve"> REF _Ref21347525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A66168" w:rsidRPr="00D42772">
        <w:rPr>
          <w:rFonts w:asciiTheme="minorHAnsi" w:hAnsiTheme="minorHAnsi" w:cstheme="minorHAnsi"/>
        </w:rPr>
        <w:t>4.12.1</w:t>
      </w:r>
      <w:r w:rsidRPr="00D42772">
        <w:rPr>
          <w:rFonts w:asciiTheme="minorHAnsi" w:hAnsiTheme="minorHAnsi" w:cstheme="minorHAnsi"/>
        </w:rPr>
        <w:fldChar w:fldCharType="end"/>
      </w:r>
      <w:r w:rsidRPr="00D42772">
        <w:rPr>
          <w:rFonts w:asciiTheme="minorHAnsi" w:hAnsiTheme="minorHAnsi" w:cstheme="minorHAnsi"/>
        </w:rPr>
        <w:t xml:space="preserve"> písm. a) zadávací dokumentace;</w:t>
      </w:r>
    </w:p>
    <w:p w14:paraId="4EB8134B" w14:textId="1B221045"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lastRenderedPageBreak/>
        <w:t>b)</w:t>
      </w:r>
      <w:r w:rsidRPr="00D42772">
        <w:rPr>
          <w:rFonts w:asciiTheme="minorHAnsi" w:hAnsiTheme="minorHAnsi" w:cstheme="minorHAnsi"/>
        </w:rPr>
        <w:tab/>
        <w:t xml:space="preserve">potvrzení příslušného finančního úřadu ve vztahu k čl. </w:t>
      </w:r>
      <w:r w:rsidR="00D629EE" w:rsidRPr="00D42772">
        <w:rPr>
          <w:rFonts w:asciiTheme="minorHAnsi" w:hAnsiTheme="minorHAnsi" w:cstheme="minorHAnsi"/>
        </w:rPr>
        <w:fldChar w:fldCharType="begin"/>
      </w:r>
      <w:r w:rsidR="00D629EE" w:rsidRPr="00D42772">
        <w:rPr>
          <w:rFonts w:asciiTheme="minorHAnsi" w:hAnsiTheme="minorHAnsi" w:cstheme="minorHAnsi"/>
        </w:rPr>
        <w:instrText xml:space="preserve"> REF _Ref21347525 \r \h </w:instrText>
      </w:r>
      <w:r w:rsidR="00A518B5" w:rsidRPr="00D42772">
        <w:rPr>
          <w:rFonts w:asciiTheme="minorHAnsi" w:hAnsiTheme="minorHAnsi" w:cstheme="minorHAnsi"/>
        </w:rPr>
        <w:instrText xml:space="preserve"> \* MERGEFORMAT </w:instrText>
      </w:r>
      <w:r w:rsidR="00D629EE" w:rsidRPr="00D42772">
        <w:rPr>
          <w:rFonts w:asciiTheme="minorHAnsi" w:hAnsiTheme="minorHAnsi" w:cstheme="minorHAnsi"/>
        </w:rPr>
      </w:r>
      <w:r w:rsidR="00D629EE" w:rsidRPr="00D42772">
        <w:rPr>
          <w:rFonts w:asciiTheme="minorHAnsi" w:hAnsiTheme="minorHAnsi" w:cstheme="minorHAnsi"/>
        </w:rPr>
        <w:fldChar w:fldCharType="separate"/>
      </w:r>
      <w:r w:rsidR="00A66168" w:rsidRPr="00D42772">
        <w:rPr>
          <w:rFonts w:asciiTheme="minorHAnsi" w:hAnsiTheme="minorHAnsi" w:cstheme="minorHAnsi"/>
        </w:rPr>
        <w:t>4.12.1</w:t>
      </w:r>
      <w:r w:rsidR="00D629EE" w:rsidRPr="00D42772">
        <w:rPr>
          <w:rFonts w:asciiTheme="minorHAnsi" w:hAnsiTheme="minorHAnsi" w:cstheme="minorHAnsi"/>
        </w:rPr>
        <w:fldChar w:fldCharType="end"/>
      </w:r>
      <w:r w:rsidR="00D629EE" w:rsidRPr="00D42772">
        <w:rPr>
          <w:rFonts w:asciiTheme="minorHAnsi" w:hAnsiTheme="minorHAnsi" w:cstheme="minorHAnsi"/>
        </w:rPr>
        <w:t xml:space="preserve"> </w:t>
      </w:r>
      <w:r w:rsidRPr="00D42772">
        <w:rPr>
          <w:rFonts w:asciiTheme="minorHAnsi" w:hAnsiTheme="minorHAnsi" w:cstheme="minorHAnsi"/>
        </w:rPr>
        <w:t>písm. b) zadávací dokumentace;</w:t>
      </w:r>
    </w:p>
    <w:p w14:paraId="06C90189" w14:textId="42820D0C"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t>c)</w:t>
      </w:r>
      <w:r w:rsidRPr="00D42772">
        <w:rPr>
          <w:rFonts w:asciiTheme="minorHAnsi" w:hAnsiTheme="minorHAnsi" w:cstheme="minorHAnsi"/>
        </w:rPr>
        <w:tab/>
        <w:t>písemného čestného prohlášení vztahujícího se ke spotřební dani ve</w:t>
      </w:r>
      <w:r w:rsidR="00E962A3" w:rsidRPr="00D42772">
        <w:rPr>
          <w:rFonts w:asciiTheme="minorHAnsi" w:hAnsiTheme="minorHAnsi" w:cstheme="minorHAnsi"/>
        </w:rPr>
        <w:t> </w:t>
      </w:r>
      <w:r w:rsidRPr="00D42772">
        <w:rPr>
          <w:rFonts w:asciiTheme="minorHAnsi" w:hAnsiTheme="minorHAnsi" w:cstheme="minorHAnsi"/>
        </w:rPr>
        <w:t xml:space="preserve">vztahu k čl. </w:t>
      </w:r>
      <w:r w:rsidR="00D629EE" w:rsidRPr="00D42772">
        <w:rPr>
          <w:rFonts w:asciiTheme="minorHAnsi" w:hAnsiTheme="minorHAnsi" w:cstheme="minorHAnsi"/>
        </w:rPr>
        <w:fldChar w:fldCharType="begin"/>
      </w:r>
      <w:r w:rsidR="00D629EE" w:rsidRPr="00D42772">
        <w:rPr>
          <w:rFonts w:asciiTheme="minorHAnsi" w:hAnsiTheme="minorHAnsi" w:cstheme="minorHAnsi"/>
        </w:rPr>
        <w:instrText xml:space="preserve"> REF _Ref21347525 \r \h </w:instrText>
      </w:r>
      <w:r w:rsidR="00A518B5" w:rsidRPr="00D42772">
        <w:rPr>
          <w:rFonts w:asciiTheme="minorHAnsi" w:hAnsiTheme="minorHAnsi" w:cstheme="minorHAnsi"/>
        </w:rPr>
        <w:instrText xml:space="preserve"> \* MERGEFORMAT </w:instrText>
      </w:r>
      <w:r w:rsidR="00D629EE" w:rsidRPr="00D42772">
        <w:rPr>
          <w:rFonts w:asciiTheme="minorHAnsi" w:hAnsiTheme="minorHAnsi" w:cstheme="minorHAnsi"/>
        </w:rPr>
      </w:r>
      <w:r w:rsidR="00D629EE" w:rsidRPr="00D42772">
        <w:rPr>
          <w:rFonts w:asciiTheme="minorHAnsi" w:hAnsiTheme="minorHAnsi" w:cstheme="minorHAnsi"/>
        </w:rPr>
        <w:fldChar w:fldCharType="separate"/>
      </w:r>
      <w:r w:rsidR="00A66168" w:rsidRPr="00D42772">
        <w:rPr>
          <w:rFonts w:asciiTheme="minorHAnsi" w:hAnsiTheme="minorHAnsi" w:cstheme="minorHAnsi"/>
        </w:rPr>
        <w:t>4.12.1</w:t>
      </w:r>
      <w:r w:rsidR="00D629EE" w:rsidRPr="00D42772">
        <w:rPr>
          <w:rFonts w:asciiTheme="minorHAnsi" w:hAnsiTheme="minorHAnsi" w:cstheme="minorHAnsi"/>
        </w:rPr>
        <w:fldChar w:fldCharType="end"/>
      </w:r>
      <w:r w:rsidR="00D629EE" w:rsidRPr="00D42772">
        <w:rPr>
          <w:rFonts w:asciiTheme="minorHAnsi" w:hAnsiTheme="minorHAnsi" w:cstheme="minorHAnsi"/>
        </w:rPr>
        <w:t xml:space="preserve"> </w:t>
      </w:r>
      <w:r w:rsidRPr="00D42772">
        <w:rPr>
          <w:rFonts w:asciiTheme="minorHAnsi" w:hAnsiTheme="minorHAnsi" w:cstheme="minorHAnsi"/>
        </w:rPr>
        <w:t>písm. b) zadávací dokumentace;</w:t>
      </w:r>
    </w:p>
    <w:p w14:paraId="684C9DB7" w14:textId="095009C2"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t>d)</w:t>
      </w:r>
      <w:r w:rsidRPr="00D42772">
        <w:rPr>
          <w:rFonts w:asciiTheme="minorHAnsi" w:hAnsiTheme="minorHAnsi" w:cstheme="minorHAnsi"/>
        </w:rPr>
        <w:tab/>
        <w:t xml:space="preserve">písemného čestného prohlášení ve vztahu k čl. </w:t>
      </w:r>
      <w:r w:rsidR="00D629EE" w:rsidRPr="00D42772">
        <w:rPr>
          <w:rFonts w:asciiTheme="minorHAnsi" w:hAnsiTheme="minorHAnsi" w:cstheme="minorHAnsi"/>
        </w:rPr>
        <w:fldChar w:fldCharType="begin"/>
      </w:r>
      <w:r w:rsidR="00D629EE" w:rsidRPr="00D42772">
        <w:rPr>
          <w:rFonts w:asciiTheme="minorHAnsi" w:hAnsiTheme="minorHAnsi" w:cstheme="minorHAnsi"/>
        </w:rPr>
        <w:instrText xml:space="preserve"> REF _Ref21347525 \r \h </w:instrText>
      </w:r>
      <w:r w:rsidR="00A518B5" w:rsidRPr="00D42772">
        <w:rPr>
          <w:rFonts w:asciiTheme="minorHAnsi" w:hAnsiTheme="minorHAnsi" w:cstheme="minorHAnsi"/>
        </w:rPr>
        <w:instrText xml:space="preserve"> \* MERGEFORMAT </w:instrText>
      </w:r>
      <w:r w:rsidR="00D629EE" w:rsidRPr="00D42772">
        <w:rPr>
          <w:rFonts w:asciiTheme="minorHAnsi" w:hAnsiTheme="minorHAnsi" w:cstheme="minorHAnsi"/>
        </w:rPr>
      </w:r>
      <w:r w:rsidR="00D629EE" w:rsidRPr="00D42772">
        <w:rPr>
          <w:rFonts w:asciiTheme="minorHAnsi" w:hAnsiTheme="minorHAnsi" w:cstheme="minorHAnsi"/>
        </w:rPr>
        <w:fldChar w:fldCharType="separate"/>
      </w:r>
      <w:r w:rsidR="00A66168" w:rsidRPr="00D42772">
        <w:rPr>
          <w:rFonts w:asciiTheme="minorHAnsi" w:hAnsiTheme="minorHAnsi" w:cstheme="minorHAnsi"/>
        </w:rPr>
        <w:t>4.12.1</w:t>
      </w:r>
      <w:r w:rsidR="00D629EE" w:rsidRPr="00D42772">
        <w:rPr>
          <w:rFonts w:asciiTheme="minorHAnsi" w:hAnsiTheme="minorHAnsi" w:cstheme="minorHAnsi"/>
        </w:rPr>
        <w:fldChar w:fldCharType="end"/>
      </w:r>
      <w:r w:rsidR="00D629EE" w:rsidRPr="00D42772">
        <w:rPr>
          <w:rFonts w:asciiTheme="minorHAnsi" w:hAnsiTheme="minorHAnsi" w:cstheme="minorHAnsi"/>
        </w:rPr>
        <w:t xml:space="preserve"> </w:t>
      </w:r>
      <w:r w:rsidRPr="00D42772">
        <w:rPr>
          <w:rFonts w:asciiTheme="minorHAnsi" w:hAnsiTheme="minorHAnsi" w:cstheme="minorHAnsi"/>
        </w:rPr>
        <w:t>písm. c) zadávací dokumentace;</w:t>
      </w:r>
    </w:p>
    <w:p w14:paraId="5E4B511E" w14:textId="4896D5A4"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t>e)</w:t>
      </w:r>
      <w:r w:rsidRPr="00D42772">
        <w:rPr>
          <w:rFonts w:asciiTheme="minorHAnsi" w:hAnsiTheme="minorHAnsi" w:cstheme="minorHAnsi"/>
        </w:rPr>
        <w:tab/>
        <w:t>potvrzení příslušné okresní správy sociálního zabezpečení ve vztahu k</w:t>
      </w:r>
      <w:r w:rsidR="00E962A3" w:rsidRPr="00D42772">
        <w:rPr>
          <w:rFonts w:asciiTheme="minorHAnsi" w:hAnsiTheme="minorHAnsi" w:cstheme="minorHAnsi"/>
        </w:rPr>
        <w:t> </w:t>
      </w:r>
      <w:r w:rsidRPr="00D42772">
        <w:rPr>
          <w:rFonts w:asciiTheme="minorHAnsi" w:hAnsiTheme="minorHAnsi" w:cstheme="minorHAnsi"/>
        </w:rPr>
        <w:t>čl.</w:t>
      </w:r>
      <w:r w:rsidR="00D629EE" w:rsidRPr="00D42772">
        <w:rPr>
          <w:rFonts w:asciiTheme="minorHAnsi" w:hAnsiTheme="minorHAnsi" w:cstheme="minorHAnsi"/>
        </w:rPr>
        <w:t> </w:t>
      </w:r>
      <w:r w:rsidR="00D629EE" w:rsidRPr="00D42772">
        <w:rPr>
          <w:rFonts w:asciiTheme="minorHAnsi" w:hAnsiTheme="minorHAnsi" w:cstheme="minorHAnsi"/>
        </w:rPr>
        <w:fldChar w:fldCharType="begin"/>
      </w:r>
      <w:r w:rsidR="00D629EE" w:rsidRPr="00D42772">
        <w:rPr>
          <w:rFonts w:asciiTheme="minorHAnsi" w:hAnsiTheme="minorHAnsi" w:cstheme="minorHAnsi"/>
        </w:rPr>
        <w:instrText xml:space="preserve"> REF _Ref21347525 \r \h </w:instrText>
      </w:r>
      <w:r w:rsidR="00A518B5" w:rsidRPr="00D42772">
        <w:rPr>
          <w:rFonts w:asciiTheme="minorHAnsi" w:hAnsiTheme="minorHAnsi" w:cstheme="minorHAnsi"/>
        </w:rPr>
        <w:instrText xml:space="preserve"> \* MERGEFORMAT </w:instrText>
      </w:r>
      <w:r w:rsidR="00D629EE" w:rsidRPr="00D42772">
        <w:rPr>
          <w:rFonts w:asciiTheme="minorHAnsi" w:hAnsiTheme="minorHAnsi" w:cstheme="minorHAnsi"/>
        </w:rPr>
      </w:r>
      <w:r w:rsidR="00D629EE" w:rsidRPr="00D42772">
        <w:rPr>
          <w:rFonts w:asciiTheme="minorHAnsi" w:hAnsiTheme="minorHAnsi" w:cstheme="minorHAnsi"/>
        </w:rPr>
        <w:fldChar w:fldCharType="separate"/>
      </w:r>
      <w:r w:rsidR="00A66168" w:rsidRPr="00D42772">
        <w:rPr>
          <w:rFonts w:asciiTheme="minorHAnsi" w:hAnsiTheme="minorHAnsi" w:cstheme="minorHAnsi"/>
        </w:rPr>
        <w:t>4.12.1</w:t>
      </w:r>
      <w:r w:rsidR="00D629EE" w:rsidRPr="00D42772">
        <w:rPr>
          <w:rFonts w:asciiTheme="minorHAnsi" w:hAnsiTheme="minorHAnsi" w:cstheme="minorHAnsi"/>
        </w:rPr>
        <w:fldChar w:fldCharType="end"/>
      </w:r>
      <w:r w:rsidR="00D629EE" w:rsidRPr="00D42772">
        <w:rPr>
          <w:rFonts w:asciiTheme="minorHAnsi" w:hAnsiTheme="minorHAnsi" w:cstheme="minorHAnsi"/>
        </w:rPr>
        <w:t xml:space="preserve"> </w:t>
      </w:r>
      <w:r w:rsidRPr="00D42772">
        <w:rPr>
          <w:rFonts w:asciiTheme="minorHAnsi" w:hAnsiTheme="minorHAnsi" w:cstheme="minorHAnsi"/>
        </w:rPr>
        <w:t>písm. d) zadávací dokumentace; a</w:t>
      </w:r>
    </w:p>
    <w:p w14:paraId="0A73CB5C" w14:textId="4CC51732" w:rsidR="00DE597E" w:rsidRPr="00D42772" w:rsidRDefault="00DE597E" w:rsidP="00DE597E">
      <w:pPr>
        <w:spacing w:after="120" w:line="250" w:lineRule="auto"/>
        <w:ind w:left="1411" w:right="556" w:hanging="855"/>
        <w:rPr>
          <w:rFonts w:asciiTheme="minorHAnsi" w:hAnsiTheme="minorHAnsi" w:cstheme="minorHAnsi"/>
        </w:rPr>
      </w:pPr>
      <w:r w:rsidRPr="00D42772">
        <w:rPr>
          <w:rFonts w:asciiTheme="minorHAnsi" w:hAnsiTheme="minorHAnsi" w:cstheme="minorHAnsi"/>
        </w:rPr>
        <w:t>f)</w:t>
      </w:r>
      <w:r w:rsidRPr="00D42772">
        <w:rPr>
          <w:rFonts w:asciiTheme="minorHAnsi" w:hAnsiTheme="minorHAnsi" w:cstheme="minorHAnsi"/>
        </w:rPr>
        <w:tab/>
        <w:t>výpisu z obchodního rejstříku, nebo předložením písemného čestného prohlášení v případě, že není v obchodním rejstříku zapsán, ve vztahu k</w:t>
      </w:r>
      <w:r w:rsidR="00E962A3" w:rsidRPr="00D42772">
        <w:rPr>
          <w:rFonts w:asciiTheme="minorHAnsi" w:hAnsiTheme="minorHAnsi" w:cstheme="minorHAnsi"/>
        </w:rPr>
        <w:t> </w:t>
      </w:r>
      <w:r w:rsidRPr="00D42772">
        <w:rPr>
          <w:rFonts w:asciiTheme="minorHAnsi" w:hAnsiTheme="minorHAnsi" w:cstheme="minorHAnsi"/>
        </w:rPr>
        <w:t xml:space="preserve">čl. </w:t>
      </w:r>
      <w:r w:rsidR="00D629EE" w:rsidRPr="00D42772">
        <w:rPr>
          <w:rFonts w:asciiTheme="minorHAnsi" w:hAnsiTheme="minorHAnsi" w:cstheme="minorHAnsi"/>
        </w:rPr>
        <w:fldChar w:fldCharType="begin"/>
      </w:r>
      <w:r w:rsidR="00D629EE" w:rsidRPr="00D42772">
        <w:rPr>
          <w:rFonts w:asciiTheme="minorHAnsi" w:hAnsiTheme="minorHAnsi" w:cstheme="minorHAnsi"/>
        </w:rPr>
        <w:instrText xml:space="preserve"> REF _Ref21347525 \r \h </w:instrText>
      </w:r>
      <w:r w:rsidR="00A518B5" w:rsidRPr="00D42772">
        <w:rPr>
          <w:rFonts w:asciiTheme="minorHAnsi" w:hAnsiTheme="minorHAnsi" w:cstheme="minorHAnsi"/>
        </w:rPr>
        <w:instrText xml:space="preserve"> \* MERGEFORMAT </w:instrText>
      </w:r>
      <w:r w:rsidR="00D629EE" w:rsidRPr="00D42772">
        <w:rPr>
          <w:rFonts w:asciiTheme="minorHAnsi" w:hAnsiTheme="minorHAnsi" w:cstheme="minorHAnsi"/>
        </w:rPr>
      </w:r>
      <w:r w:rsidR="00D629EE" w:rsidRPr="00D42772">
        <w:rPr>
          <w:rFonts w:asciiTheme="minorHAnsi" w:hAnsiTheme="minorHAnsi" w:cstheme="minorHAnsi"/>
        </w:rPr>
        <w:fldChar w:fldCharType="separate"/>
      </w:r>
      <w:r w:rsidR="00A66168" w:rsidRPr="00D42772">
        <w:rPr>
          <w:rFonts w:asciiTheme="minorHAnsi" w:hAnsiTheme="minorHAnsi" w:cstheme="minorHAnsi"/>
        </w:rPr>
        <w:t>4.12.1</w:t>
      </w:r>
      <w:r w:rsidR="00D629EE" w:rsidRPr="00D42772">
        <w:rPr>
          <w:rFonts w:asciiTheme="minorHAnsi" w:hAnsiTheme="minorHAnsi" w:cstheme="minorHAnsi"/>
        </w:rPr>
        <w:fldChar w:fldCharType="end"/>
      </w:r>
      <w:r w:rsidR="00D629EE" w:rsidRPr="00D42772">
        <w:rPr>
          <w:rFonts w:asciiTheme="minorHAnsi" w:hAnsiTheme="minorHAnsi" w:cstheme="minorHAnsi"/>
        </w:rPr>
        <w:t xml:space="preserve"> </w:t>
      </w:r>
      <w:r w:rsidRPr="00D42772">
        <w:rPr>
          <w:rFonts w:asciiTheme="minorHAnsi" w:hAnsiTheme="minorHAnsi" w:cstheme="minorHAnsi"/>
        </w:rPr>
        <w:t>písm. e) zadávací dokumentace.</w:t>
      </w:r>
    </w:p>
    <w:p w14:paraId="6C7610DE" w14:textId="4FE0C95E" w:rsidR="00DE597E" w:rsidRPr="00D42772" w:rsidRDefault="00DE597E" w:rsidP="00D629EE">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Dodavatel je oprávněn využít vzor čestného prohlášení o splnění základní způsobilosti, který je </w:t>
      </w:r>
      <w:r w:rsidR="00D629EE" w:rsidRPr="00D42772">
        <w:rPr>
          <w:rFonts w:asciiTheme="minorHAnsi" w:hAnsiTheme="minorHAnsi" w:cstheme="minorHAnsi"/>
          <w:b/>
        </w:rPr>
        <w:t>P</w:t>
      </w:r>
      <w:r w:rsidRPr="00D42772">
        <w:rPr>
          <w:rFonts w:asciiTheme="minorHAnsi" w:hAnsiTheme="minorHAnsi" w:cstheme="minorHAnsi"/>
          <w:b/>
        </w:rPr>
        <w:t>řílohou č. 2</w:t>
      </w:r>
      <w:r w:rsidRPr="00D42772">
        <w:rPr>
          <w:rFonts w:asciiTheme="minorHAnsi" w:hAnsiTheme="minorHAnsi" w:cstheme="minorHAnsi"/>
        </w:rPr>
        <w:t xml:space="preserve"> </w:t>
      </w:r>
      <w:r w:rsidR="006E2000" w:rsidRPr="00D42772">
        <w:rPr>
          <w:rFonts w:asciiTheme="minorHAnsi" w:hAnsiTheme="minorHAnsi" w:cstheme="minorHAnsi"/>
        </w:rPr>
        <w:t xml:space="preserve">této </w:t>
      </w:r>
      <w:r w:rsidRPr="00D42772">
        <w:rPr>
          <w:rFonts w:asciiTheme="minorHAnsi" w:hAnsiTheme="minorHAnsi" w:cstheme="minorHAnsi"/>
        </w:rPr>
        <w:t>zadávací dokumentace</w:t>
      </w:r>
      <w:r w:rsidR="006E2000" w:rsidRPr="00D42772">
        <w:rPr>
          <w:rFonts w:asciiTheme="minorHAnsi" w:hAnsiTheme="minorHAnsi" w:cstheme="minorHAnsi"/>
        </w:rPr>
        <w:t>.</w:t>
      </w:r>
    </w:p>
    <w:p w14:paraId="79C2CED9" w14:textId="77777777" w:rsidR="00D629EE" w:rsidRPr="00D42772" w:rsidRDefault="00D629EE" w:rsidP="00B85175">
      <w:pPr>
        <w:pStyle w:val="Nadpis2"/>
        <w:ind w:right="553" w:hanging="709"/>
        <w:rPr>
          <w:rFonts w:asciiTheme="minorHAnsi" w:hAnsiTheme="minorHAnsi" w:cstheme="minorHAnsi"/>
        </w:rPr>
      </w:pPr>
      <w:bookmarkStart w:id="36" w:name="_Toc5646141"/>
      <w:bookmarkStart w:id="37" w:name="_Toc12280130"/>
      <w:bookmarkStart w:id="38" w:name="_Toc12638822"/>
      <w:bookmarkStart w:id="39" w:name="_Toc16584306"/>
      <w:bookmarkStart w:id="40" w:name="_Toc52794215"/>
      <w:r w:rsidRPr="00D42772">
        <w:rPr>
          <w:rFonts w:asciiTheme="minorHAnsi" w:hAnsiTheme="minorHAnsi" w:cstheme="minorHAnsi"/>
        </w:rPr>
        <w:t>Profesní způsobilost</w:t>
      </w:r>
      <w:bookmarkEnd w:id="36"/>
      <w:bookmarkEnd w:id="37"/>
      <w:bookmarkEnd w:id="38"/>
      <w:bookmarkEnd w:id="39"/>
      <w:bookmarkEnd w:id="40"/>
    </w:p>
    <w:p w14:paraId="4186533E" w14:textId="77777777" w:rsidR="00D629EE" w:rsidRPr="00D42772" w:rsidRDefault="00D629EE" w:rsidP="003913A3">
      <w:pPr>
        <w:keepNext/>
        <w:rPr>
          <w:rFonts w:asciiTheme="minorHAnsi" w:hAnsiTheme="minorHAnsi" w:cstheme="minorHAnsi"/>
          <w:color w:val="auto"/>
          <w:sz w:val="2"/>
          <w:szCs w:val="2"/>
          <w:lang w:eastAsia="en-US"/>
        </w:rPr>
      </w:pPr>
    </w:p>
    <w:p w14:paraId="59344777" w14:textId="77777777" w:rsidR="00D629EE" w:rsidRPr="00D42772" w:rsidRDefault="00D629EE" w:rsidP="00B85175">
      <w:pPr>
        <w:pStyle w:val="Nadpis2"/>
        <w:ind w:right="553" w:hanging="709"/>
        <w:rPr>
          <w:rFonts w:asciiTheme="minorHAnsi" w:hAnsiTheme="minorHAnsi" w:cstheme="minorHAnsi"/>
        </w:rPr>
      </w:pPr>
      <w:bookmarkStart w:id="41" w:name="_Toc5646142"/>
      <w:bookmarkStart w:id="42" w:name="_Toc12280131"/>
      <w:bookmarkStart w:id="43" w:name="_Toc12638823"/>
      <w:bookmarkStart w:id="44" w:name="_Toc16584307"/>
      <w:bookmarkStart w:id="45" w:name="_Toc52794216"/>
      <w:r w:rsidRPr="00D42772">
        <w:rPr>
          <w:rFonts w:asciiTheme="minorHAnsi" w:hAnsiTheme="minorHAnsi" w:cstheme="minorHAnsi"/>
        </w:rPr>
        <w:t>Profesní způsobilost podle § 77 odst. 1 ZZVZ</w:t>
      </w:r>
      <w:bookmarkEnd w:id="41"/>
      <w:bookmarkEnd w:id="42"/>
      <w:bookmarkEnd w:id="43"/>
      <w:bookmarkEnd w:id="44"/>
      <w:bookmarkEnd w:id="45"/>
    </w:p>
    <w:tbl>
      <w:tblPr>
        <w:tblW w:w="8396" w:type="dxa"/>
        <w:tblInd w:w="-5" w:type="dxa"/>
        <w:tblLayout w:type="fixed"/>
        <w:tblCellMar>
          <w:left w:w="70" w:type="dxa"/>
          <w:right w:w="70" w:type="dxa"/>
        </w:tblCellMar>
        <w:tblLook w:val="0000" w:firstRow="0" w:lastRow="0" w:firstColumn="0" w:lastColumn="0" w:noHBand="0" w:noVBand="0"/>
      </w:tblPr>
      <w:tblGrid>
        <w:gridCol w:w="4427"/>
        <w:gridCol w:w="3969"/>
      </w:tblGrid>
      <w:tr w:rsidR="00D629EE" w:rsidRPr="00D42772" w14:paraId="3D3A11E0" w14:textId="77777777" w:rsidTr="00AF69B2">
        <w:trPr>
          <w:trHeight w:val="984"/>
        </w:trPr>
        <w:tc>
          <w:tcPr>
            <w:tcW w:w="4427" w:type="dxa"/>
            <w:tcBorders>
              <w:top w:val="single" w:sz="4" w:space="0" w:color="000000"/>
              <w:left w:val="single" w:sz="4" w:space="0" w:color="000000"/>
              <w:bottom w:val="single" w:sz="4" w:space="0" w:color="000000"/>
            </w:tcBorders>
            <w:shd w:val="clear" w:color="auto" w:fill="E0E0E0"/>
            <w:vAlign w:val="center"/>
          </w:tcPr>
          <w:p w14:paraId="45A6872F" w14:textId="77777777" w:rsidR="00D629EE" w:rsidRPr="00D42772" w:rsidRDefault="00D629EE" w:rsidP="003913A3">
            <w:pPr>
              <w:pStyle w:val="Textkomente"/>
              <w:keepNext/>
              <w:snapToGrid w:val="0"/>
              <w:spacing w:after="0" w:line="276" w:lineRule="auto"/>
              <w:ind w:left="11" w:right="0" w:hanging="11"/>
              <w:jc w:val="center"/>
              <w:rPr>
                <w:rFonts w:asciiTheme="minorHAnsi" w:hAnsiTheme="minorHAnsi" w:cstheme="minorHAnsi"/>
                <w:b/>
                <w:color w:val="auto"/>
                <w:sz w:val="24"/>
                <w:szCs w:val="24"/>
              </w:rPr>
            </w:pPr>
            <w:r w:rsidRPr="00D42772">
              <w:rPr>
                <w:rFonts w:asciiTheme="minorHAnsi" w:hAnsiTheme="minorHAnsi" w:cstheme="minorHAnsi"/>
                <w:b/>
                <w:color w:val="auto"/>
                <w:sz w:val="24"/>
                <w:szCs w:val="24"/>
              </w:rPr>
              <w:t>Splnění profesní způsobilosti prokáže dodavatel předložením:</w:t>
            </w:r>
          </w:p>
        </w:tc>
        <w:tc>
          <w:tcPr>
            <w:tcW w:w="396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09CDF95" w14:textId="77777777" w:rsidR="00D629EE" w:rsidRPr="00D42772" w:rsidRDefault="00D629EE" w:rsidP="003913A3">
            <w:pPr>
              <w:pStyle w:val="Textkomente"/>
              <w:keepNext/>
              <w:snapToGrid w:val="0"/>
              <w:spacing w:after="0" w:line="276" w:lineRule="auto"/>
              <w:ind w:left="11" w:right="0" w:hanging="11"/>
              <w:jc w:val="center"/>
              <w:rPr>
                <w:rFonts w:asciiTheme="minorHAnsi" w:hAnsiTheme="minorHAnsi" w:cstheme="minorHAnsi"/>
                <w:b/>
                <w:color w:val="auto"/>
                <w:sz w:val="24"/>
                <w:szCs w:val="24"/>
              </w:rPr>
            </w:pPr>
            <w:r w:rsidRPr="00D42772">
              <w:rPr>
                <w:rFonts w:asciiTheme="minorHAnsi" w:hAnsiTheme="minorHAnsi" w:cstheme="minorHAnsi"/>
                <w:b/>
                <w:color w:val="auto"/>
                <w:sz w:val="24"/>
                <w:szCs w:val="24"/>
              </w:rPr>
              <w:t>Způsob prokázání splnění:</w:t>
            </w:r>
          </w:p>
        </w:tc>
      </w:tr>
      <w:tr w:rsidR="00D629EE" w:rsidRPr="00D42772" w14:paraId="2243EC73" w14:textId="77777777" w:rsidTr="00AF69B2">
        <w:trPr>
          <w:trHeight w:val="1139"/>
        </w:trPr>
        <w:tc>
          <w:tcPr>
            <w:tcW w:w="4427" w:type="dxa"/>
            <w:tcBorders>
              <w:left w:val="single" w:sz="4" w:space="0" w:color="000000"/>
              <w:bottom w:val="single" w:sz="4" w:space="0" w:color="000000"/>
            </w:tcBorders>
            <w:vAlign w:val="center"/>
          </w:tcPr>
          <w:p w14:paraId="77CC816F" w14:textId="77777777" w:rsidR="00D629EE" w:rsidRPr="00D42772" w:rsidRDefault="00D629EE" w:rsidP="003913A3">
            <w:pPr>
              <w:keepNext/>
              <w:spacing w:after="0" w:line="250" w:lineRule="auto"/>
              <w:ind w:left="11" w:right="0" w:hanging="11"/>
              <w:jc w:val="center"/>
              <w:rPr>
                <w:rFonts w:asciiTheme="minorHAnsi" w:hAnsiTheme="minorHAnsi" w:cstheme="minorHAnsi"/>
                <w:color w:val="auto"/>
                <w:szCs w:val="24"/>
              </w:rPr>
            </w:pPr>
            <w:r w:rsidRPr="00D42772">
              <w:rPr>
                <w:rFonts w:asciiTheme="minorHAnsi" w:hAnsiTheme="minorHAnsi" w:cstheme="minorHAnsi"/>
                <w:color w:val="auto"/>
                <w:szCs w:val="24"/>
              </w:rPr>
              <w:t>výpisu z obchodního rejstříku, pokud je v něm zapsán, či předložením výpisu z jiné obdobné evidence, pokud je v ní zapsán;</w:t>
            </w:r>
          </w:p>
        </w:tc>
        <w:tc>
          <w:tcPr>
            <w:tcW w:w="3969" w:type="dxa"/>
            <w:tcBorders>
              <w:left w:val="single" w:sz="4" w:space="0" w:color="000000"/>
              <w:bottom w:val="single" w:sz="4" w:space="0" w:color="000000"/>
              <w:right w:val="single" w:sz="4" w:space="0" w:color="000000"/>
            </w:tcBorders>
            <w:vAlign w:val="center"/>
          </w:tcPr>
          <w:p w14:paraId="7B8E6EF7" w14:textId="0E4C7490" w:rsidR="00D629EE" w:rsidRPr="00D42772" w:rsidRDefault="006805BF" w:rsidP="003913A3">
            <w:pPr>
              <w:keepNext/>
              <w:spacing w:after="0" w:line="250" w:lineRule="auto"/>
              <w:ind w:left="11" w:right="0" w:hanging="11"/>
              <w:jc w:val="center"/>
              <w:rPr>
                <w:rFonts w:asciiTheme="minorHAnsi" w:hAnsiTheme="minorHAnsi" w:cstheme="minorHAnsi"/>
                <w:color w:val="auto"/>
                <w:szCs w:val="24"/>
              </w:rPr>
            </w:pPr>
            <w:r w:rsidRPr="00D42772">
              <w:rPr>
                <w:rFonts w:asciiTheme="minorHAnsi" w:hAnsiTheme="minorHAnsi" w:cstheme="minorHAnsi"/>
                <w:color w:val="auto"/>
                <w:szCs w:val="24"/>
              </w:rPr>
              <w:t>v</w:t>
            </w:r>
            <w:r w:rsidR="00D629EE" w:rsidRPr="00D42772">
              <w:rPr>
                <w:rFonts w:asciiTheme="minorHAnsi" w:hAnsiTheme="minorHAnsi" w:cstheme="minorHAnsi"/>
                <w:color w:val="auto"/>
                <w:szCs w:val="24"/>
              </w:rPr>
              <w:t>ýpis z obchodního rejstříku, pokud je v něm zapsán, či výpis z jiné obdobné evidence, pokud je v ní zapsán.</w:t>
            </w:r>
          </w:p>
        </w:tc>
      </w:tr>
    </w:tbl>
    <w:p w14:paraId="624EAFEA" w14:textId="2C839466" w:rsidR="00553A91" w:rsidRPr="00D42772" w:rsidRDefault="00553A91" w:rsidP="00553A91">
      <w:pPr>
        <w:pStyle w:val="Nadpis2"/>
        <w:ind w:right="553" w:hanging="709"/>
        <w:rPr>
          <w:rFonts w:asciiTheme="minorHAnsi" w:hAnsiTheme="minorHAnsi" w:cstheme="minorHAnsi"/>
        </w:rPr>
      </w:pPr>
      <w:bookmarkStart w:id="46" w:name="_Toc52794217"/>
      <w:r w:rsidRPr="00D42772">
        <w:rPr>
          <w:rFonts w:asciiTheme="minorHAnsi" w:hAnsiTheme="minorHAnsi" w:cstheme="minorHAnsi"/>
        </w:rPr>
        <w:t>Ekonomická kvalifikace</w:t>
      </w:r>
      <w:bookmarkEnd w:id="46"/>
    </w:p>
    <w:p w14:paraId="7FBF9539" w14:textId="41374D6B" w:rsidR="00553A91" w:rsidRPr="00D42772" w:rsidRDefault="00553A91" w:rsidP="00553A91">
      <w:pPr>
        <w:spacing w:after="120" w:line="250" w:lineRule="auto"/>
        <w:ind w:left="0" w:right="556" w:hanging="11"/>
        <w:rPr>
          <w:rFonts w:asciiTheme="minorHAnsi" w:hAnsiTheme="minorHAnsi" w:cstheme="minorHAnsi"/>
        </w:rPr>
      </w:pPr>
      <w:r w:rsidRPr="00D42772">
        <w:rPr>
          <w:rFonts w:asciiTheme="minorHAnsi" w:hAnsiTheme="minorHAnsi" w:cstheme="minorHAnsi"/>
        </w:rPr>
        <w:t>Ekonomickou kvalifikaci podle § 78 ZZVZ prokazuje účastník předložením údajů o celkovém ročním obratu dodavatele, zjištěném podle zvláštních právních předpisů</w:t>
      </w:r>
      <w:r w:rsidRPr="00D42772">
        <w:rPr>
          <w:rStyle w:val="Znakapoznpodarou"/>
          <w:rFonts w:asciiTheme="minorHAnsi" w:hAnsiTheme="minorHAnsi" w:cstheme="minorHAnsi"/>
        </w:rPr>
        <w:footnoteReference w:id="2"/>
      </w:r>
      <w:r w:rsidRPr="00D42772">
        <w:rPr>
          <w:rFonts w:asciiTheme="minorHAnsi" w:hAnsiTheme="minorHAnsi" w:cstheme="minorHAnsi"/>
        </w:rPr>
        <w:t xml:space="preserve"> za poslední tři uzavřená, bezprostředně předcházející účetní období. Jestliže dodavatel vznikl později, postačí, doloží-li údaje o svém obratu v požadované výši za všechna účetní období od svého vzniku.</w:t>
      </w:r>
    </w:p>
    <w:p w14:paraId="0ACF9F4B" w14:textId="0697D7DE" w:rsidR="00553A91" w:rsidRPr="00D42772" w:rsidRDefault="00553A91" w:rsidP="00553A91">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Celkový roční obrat dodavatele, zjištěný podle zvláštních právních předpisů, nesmí činit v žádném z bezprostředně předcházejících tří uzavřených účetních období méně než </w:t>
      </w:r>
      <w:r w:rsidR="005A6F2F" w:rsidRPr="00D42772">
        <w:rPr>
          <w:rFonts w:asciiTheme="minorHAnsi" w:hAnsiTheme="minorHAnsi" w:cstheme="minorHAnsi"/>
        </w:rPr>
        <w:t>1</w:t>
      </w:r>
      <w:r w:rsidR="00F73BEE" w:rsidRPr="00D42772">
        <w:rPr>
          <w:rFonts w:asciiTheme="minorHAnsi" w:hAnsiTheme="minorHAnsi" w:cstheme="minorHAnsi"/>
        </w:rPr>
        <w:t>2</w:t>
      </w:r>
      <w:r w:rsidR="00016507" w:rsidRPr="00D42772">
        <w:rPr>
          <w:rFonts w:asciiTheme="minorHAnsi" w:hAnsiTheme="minorHAnsi" w:cstheme="minorHAnsi"/>
        </w:rPr>
        <w:t>.</w:t>
      </w:r>
      <w:r w:rsidRPr="00D42772">
        <w:rPr>
          <w:rFonts w:asciiTheme="minorHAnsi" w:hAnsiTheme="minorHAnsi" w:cstheme="minorHAnsi"/>
        </w:rPr>
        <w:t>000</w:t>
      </w:r>
      <w:r w:rsidR="00016507" w:rsidRPr="00D42772">
        <w:rPr>
          <w:rFonts w:asciiTheme="minorHAnsi" w:hAnsiTheme="minorHAnsi" w:cstheme="minorHAnsi"/>
        </w:rPr>
        <w:t>.</w:t>
      </w:r>
      <w:r w:rsidRPr="00D42772">
        <w:rPr>
          <w:rFonts w:asciiTheme="minorHAnsi" w:hAnsiTheme="minorHAnsi" w:cstheme="minorHAnsi"/>
        </w:rPr>
        <w:t>000</w:t>
      </w:r>
      <w:r w:rsidR="00016507" w:rsidRPr="00D42772">
        <w:rPr>
          <w:rFonts w:asciiTheme="minorHAnsi" w:hAnsiTheme="minorHAnsi" w:cstheme="minorHAnsi"/>
        </w:rPr>
        <w:t>,-</w:t>
      </w:r>
      <w:r w:rsidRPr="00D42772">
        <w:rPr>
          <w:rFonts w:asciiTheme="minorHAnsi" w:hAnsiTheme="minorHAnsi" w:cstheme="minorHAnsi"/>
        </w:rPr>
        <w:t xml:space="preserve"> Kč. </w:t>
      </w:r>
    </w:p>
    <w:p w14:paraId="30E972D9" w14:textId="7C050450" w:rsidR="00613B1D" w:rsidRPr="00D42772" w:rsidRDefault="00613B1D" w:rsidP="00553A91">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Zadavatel pro vyloučení pochybností v souladu s § 84 ZZVZ výslovně uvádí, že požadovaného obratu musí v jednotlivém účetním období dosáhnout dodavatel sám, případně jej může prokázat jako celek samostatně jeden z členů společnosti, nebo jiná </w:t>
      </w:r>
      <w:r w:rsidRPr="00D42772">
        <w:rPr>
          <w:rFonts w:asciiTheme="minorHAnsi" w:hAnsiTheme="minorHAnsi" w:cstheme="minorHAnsi"/>
        </w:rPr>
        <w:lastRenderedPageBreak/>
        <w:t>osoba; sčítání obratů několika dodavatelů/jiných osob za účelem dosažení požadované minimální hodnoty v rámci jednoho účetního období není připouštěno.</w:t>
      </w:r>
    </w:p>
    <w:p w14:paraId="707BBC6F" w14:textId="6A7BFDA8" w:rsidR="00553A91" w:rsidRPr="00D42772" w:rsidRDefault="00553A91" w:rsidP="00553A91">
      <w:pPr>
        <w:spacing w:after="120" w:line="250" w:lineRule="auto"/>
        <w:ind w:left="0" w:right="556" w:hanging="11"/>
        <w:rPr>
          <w:rFonts w:asciiTheme="minorHAnsi" w:hAnsiTheme="minorHAnsi" w:cstheme="minorHAnsi"/>
        </w:rPr>
      </w:pPr>
      <w:r w:rsidRPr="00D42772">
        <w:rPr>
          <w:rFonts w:asciiTheme="minorHAnsi" w:hAnsiTheme="minorHAnsi" w:cstheme="minorHAnsi"/>
        </w:rPr>
        <w:t>Dodavatel prokáže splnění tohoto kvalifikačního kritéria předložením čestného prohlášení o výši obratu s uvedením požadovaných údajů. Přílohou čestného prohlášení budou příslušné výkazy zisku a ztrát dodavatele nebo obdobné doklady podle právního řádu země sídla dodavatele. Z těchto dokladů musí být ověřitelné, že dodavatel v každém z bezprostředně předcházejících tří uzavřených účetních období (popř. za účetní období od svého vzniku) dosáhl alespoň minimální požadované výše celkového ročního obratu. Skutečností rozhodnou pro určení posledních tří uzavřených účetních období je okamžik zahájení zadávacího řízení. Čestné prohlášení musí být podepsáno osobou oprávněnou jednat za dodavatele.</w:t>
      </w:r>
    </w:p>
    <w:p w14:paraId="39154BB9" w14:textId="1A334DF4" w:rsidR="00553A91" w:rsidRPr="00D42772" w:rsidRDefault="00553A91" w:rsidP="00553A91">
      <w:pPr>
        <w:pStyle w:val="Nadpis2"/>
        <w:ind w:right="553" w:hanging="709"/>
        <w:rPr>
          <w:rFonts w:asciiTheme="minorHAnsi" w:hAnsiTheme="minorHAnsi" w:cstheme="minorHAnsi"/>
        </w:rPr>
      </w:pPr>
      <w:bookmarkStart w:id="47" w:name="_Toc52794218"/>
      <w:r w:rsidRPr="00D42772">
        <w:rPr>
          <w:rFonts w:asciiTheme="minorHAnsi" w:hAnsiTheme="minorHAnsi" w:cstheme="minorHAnsi"/>
        </w:rPr>
        <w:t>Technická kvalifikace</w:t>
      </w:r>
      <w:bookmarkEnd w:id="47"/>
    </w:p>
    <w:p w14:paraId="7DCBE6FE" w14:textId="4A3806B2" w:rsidR="00553A91" w:rsidRPr="00D42772" w:rsidRDefault="00553A91" w:rsidP="00553A91">
      <w:pPr>
        <w:pStyle w:val="Nadpis3"/>
        <w:rPr>
          <w:rFonts w:asciiTheme="minorHAnsi" w:hAnsiTheme="minorHAnsi" w:cstheme="minorHAnsi"/>
          <w:i/>
        </w:rPr>
      </w:pPr>
      <w:bookmarkStart w:id="48" w:name="_Ref21350554"/>
      <w:r w:rsidRPr="00D42772">
        <w:rPr>
          <w:rFonts w:asciiTheme="minorHAnsi" w:hAnsiTheme="minorHAnsi" w:cstheme="minorHAnsi"/>
          <w:i/>
        </w:rPr>
        <w:t>Technická kvalifikaci podle § 79 odst. 2 písm. b) ZZVZ</w:t>
      </w:r>
      <w:bookmarkEnd w:id="48"/>
    </w:p>
    <w:p w14:paraId="79AF4311" w14:textId="11DCCF36" w:rsidR="00553A91" w:rsidRPr="00D42772" w:rsidRDefault="00553A91" w:rsidP="00553A91">
      <w:pPr>
        <w:spacing w:after="120" w:line="250" w:lineRule="auto"/>
        <w:ind w:left="0" w:right="556" w:hanging="11"/>
        <w:rPr>
          <w:rFonts w:asciiTheme="minorHAnsi" w:hAnsiTheme="minorHAnsi" w:cstheme="minorHAnsi"/>
        </w:rPr>
      </w:pPr>
      <w:r w:rsidRPr="00D42772">
        <w:rPr>
          <w:rFonts w:asciiTheme="minorHAnsi" w:hAnsiTheme="minorHAnsi" w:cstheme="minorHAnsi"/>
        </w:rPr>
        <w:t>K prokázání splnění kritérií technické kvalifikace zadavatel požaduje dle § 79 odst. 2 písm. b) ZZVZ předložení seznamu významných služeb poskyt</w:t>
      </w:r>
      <w:r w:rsidR="002909C6">
        <w:rPr>
          <w:rFonts w:asciiTheme="minorHAnsi" w:hAnsiTheme="minorHAnsi" w:cstheme="minorHAnsi"/>
        </w:rPr>
        <w:t>ovan</w:t>
      </w:r>
      <w:r w:rsidRPr="00D42772">
        <w:rPr>
          <w:rFonts w:asciiTheme="minorHAnsi" w:hAnsiTheme="minorHAnsi" w:cstheme="minorHAnsi"/>
        </w:rPr>
        <w:t xml:space="preserve">ých dodavatelem v posledních </w:t>
      </w:r>
      <w:r w:rsidR="00703184">
        <w:rPr>
          <w:rFonts w:asciiTheme="minorHAnsi" w:hAnsiTheme="minorHAnsi" w:cstheme="minorHAnsi"/>
        </w:rPr>
        <w:t xml:space="preserve">4 </w:t>
      </w:r>
      <w:r w:rsidRPr="00D42772">
        <w:rPr>
          <w:rFonts w:asciiTheme="minorHAnsi" w:hAnsiTheme="minorHAnsi" w:cstheme="minorHAnsi"/>
        </w:rPr>
        <w:t>letech před zahájením zadávacího řízení.</w:t>
      </w:r>
    </w:p>
    <w:p w14:paraId="4911DF10" w14:textId="5F060B34" w:rsidR="00E349A6" w:rsidRPr="00D42772" w:rsidRDefault="00553A91" w:rsidP="00E349A6">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Dodavatel musí doložit seznam minimálně </w:t>
      </w:r>
      <w:r w:rsidR="00E349A6" w:rsidRPr="00D42772">
        <w:rPr>
          <w:rFonts w:asciiTheme="minorHAnsi" w:hAnsiTheme="minorHAnsi" w:cstheme="minorHAnsi"/>
        </w:rPr>
        <w:t xml:space="preserve">3 významných </w:t>
      </w:r>
      <w:r w:rsidRPr="00D42772">
        <w:rPr>
          <w:rFonts w:asciiTheme="minorHAnsi" w:hAnsiTheme="minorHAnsi" w:cstheme="minorHAnsi"/>
        </w:rPr>
        <w:t xml:space="preserve">služeb, </w:t>
      </w:r>
      <w:r w:rsidR="00350D11" w:rsidRPr="00D42772">
        <w:rPr>
          <w:rFonts w:asciiTheme="minorHAnsi" w:hAnsiTheme="minorHAnsi" w:cstheme="minorHAnsi"/>
        </w:rPr>
        <w:t>přičemž</w:t>
      </w:r>
      <w:r w:rsidR="00E349A6" w:rsidRPr="00D42772">
        <w:rPr>
          <w:rFonts w:asciiTheme="minorHAnsi" w:hAnsiTheme="minorHAnsi" w:cstheme="minorHAnsi"/>
        </w:rPr>
        <w:t>:</w:t>
      </w:r>
    </w:p>
    <w:p w14:paraId="20A2F900" w14:textId="4C8CCB1D" w:rsidR="00E349A6" w:rsidRPr="00D42772" w:rsidRDefault="00E349A6" w:rsidP="00E349A6">
      <w:pPr>
        <w:pStyle w:val="Odstavecseseznamem"/>
        <w:numPr>
          <w:ilvl w:val="0"/>
          <w:numId w:val="21"/>
        </w:numPr>
        <w:spacing w:after="120" w:line="250" w:lineRule="auto"/>
        <w:ind w:right="556"/>
        <w:rPr>
          <w:rFonts w:asciiTheme="minorHAnsi" w:hAnsiTheme="minorHAnsi" w:cstheme="minorHAnsi"/>
        </w:rPr>
      </w:pPr>
      <w:r w:rsidRPr="00D42772">
        <w:rPr>
          <w:rFonts w:asciiTheme="minorHAnsi" w:hAnsiTheme="minorHAnsi" w:cstheme="minorHAnsi"/>
        </w:rPr>
        <w:t xml:space="preserve">alespoň </w:t>
      </w:r>
      <w:r w:rsidRPr="00D42772">
        <w:rPr>
          <w:rFonts w:asciiTheme="minorHAnsi" w:hAnsiTheme="minorHAnsi" w:cstheme="minorHAnsi"/>
          <w:b/>
        </w:rPr>
        <w:t>1 významná služba</w:t>
      </w:r>
      <w:r w:rsidRPr="00D42772">
        <w:rPr>
          <w:rFonts w:asciiTheme="minorHAnsi" w:hAnsiTheme="minorHAnsi" w:cstheme="minorHAnsi"/>
        </w:rPr>
        <w:t xml:space="preserve"> odpovídá níže definované </w:t>
      </w:r>
      <w:r w:rsidRPr="00D42772">
        <w:rPr>
          <w:rFonts w:asciiTheme="minorHAnsi" w:hAnsiTheme="minorHAnsi" w:cstheme="minorHAnsi"/>
          <w:b/>
        </w:rPr>
        <w:t>kategorii A</w:t>
      </w:r>
      <w:r w:rsidRPr="00D42772">
        <w:rPr>
          <w:rFonts w:asciiTheme="minorHAnsi" w:hAnsiTheme="minorHAnsi" w:cstheme="minorHAnsi"/>
        </w:rPr>
        <w:t xml:space="preserve"> významné služby;</w:t>
      </w:r>
    </w:p>
    <w:p w14:paraId="74AFD4A5" w14:textId="7C195325" w:rsidR="003D43C4" w:rsidRPr="00D42772" w:rsidRDefault="00E349A6" w:rsidP="00E349A6">
      <w:pPr>
        <w:pStyle w:val="Odstavecseseznamem"/>
        <w:numPr>
          <w:ilvl w:val="0"/>
          <w:numId w:val="21"/>
        </w:numPr>
        <w:spacing w:after="120" w:line="250" w:lineRule="auto"/>
        <w:ind w:right="556"/>
        <w:rPr>
          <w:rFonts w:asciiTheme="minorHAnsi" w:hAnsiTheme="minorHAnsi" w:cstheme="minorHAnsi"/>
        </w:rPr>
      </w:pPr>
      <w:r w:rsidRPr="00D42772">
        <w:rPr>
          <w:rFonts w:asciiTheme="minorHAnsi" w:hAnsiTheme="minorHAnsi" w:cstheme="minorHAnsi"/>
        </w:rPr>
        <w:t xml:space="preserve">alespoň </w:t>
      </w:r>
      <w:r w:rsidR="003D43C4" w:rsidRPr="00D42772">
        <w:rPr>
          <w:rFonts w:asciiTheme="minorHAnsi" w:hAnsiTheme="minorHAnsi" w:cstheme="minorHAnsi"/>
          <w:b/>
          <w:bCs/>
        </w:rPr>
        <w:t>1</w:t>
      </w:r>
      <w:r w:rsidRPr="00D42772">
        <w:rPr>
          <w:rFonts w:asciiTheme="minorHAnsi" w:hAnsiTheme="minorHAnsi" w:cstheme="minorHAnsi"/>
          <w:b/>
          <w:bCs/>
        </w:rPr>
        <w:t xml:space="preserve"> významn</w:t>
      </w:r>
      <w:r w:rsidR="00350D11" w:rsidRPr="00D42772">
        <w:rPr>
          <w:rFonts w:asciiTheme="minorHAnsi" w:hAnsiTheme="minorHAnsi" w:cstheme="minorHAnsi"/>
          <w:b/>
          <w:bCs/>
        </w:rPr>
        <w:t>á</w:t>
      </w:r>
      <w:r w:rsidRPr="00D42772">
        <w:rPr>
          <w:rFonts w:asciiTheme="minorHAnsi" w:hAnsiTheme="minorHAnsi" w:cstheme="minorHAnsi"/>
          <w:b/>
          <w:bCs/>
        </w:rPr>
        <w:t xml:space="preserve"> služb</w:t>
      </w:r>
      <w:r w:rsidR="00350D11" w:rsidRPr="00D42772">
        <w:rPr>
          <w:rFonts w:asciiTheme="minorHAnsi" w:hAnsiTheme="minorHAnsi" w:cstheme="minorHAnsi"/>
          <w:b/>
          <w:bCs/>
        </w:rPr>
        <w:t>a</w:t>
      </w:r>
      <w:r w:rsidRPr="00D42772">
        <w:rPr>
          <w:rFonts w:asciiTheme="minorHAnsi" w:hAnsiTheme="minorHAnsi" w:cstheme="minorHAnsi"/>
        </w:rPr>
        <w:t xml:space="preserve"> odpovíd</w:t>
      </w:r>
      <w:r w:rsidR="00350D11" w:rsidRPr="00D42772">
        <w:rPr>
          <w:rFonts w:asciiTheme="minorHAnsi" w:hAnsiTheme="minorHAnsi" w:cstheme="minorHAnsi"/>
        </w:rPr>
        <w:t>á</w:t>
      </w:r>
      <w:r w:rsidRPr="00D42772">
        <w:rPr>
          <w:rFonts w:asciiTheme="minorHAnsi" w:hAnsiTheme="minorHAnsi" w:cstheme="minorHAnsi"/>
        </w:rPr>
        <w:t xml:space="preserve"> </w:t>
      </w:r>
      <w:r w:rsidRPr="00D42772">
        <w:rPr>
          <w:rFonts w:asciiTheme="minorHAnsi" w:hAnsiTheme="minorHAnsi" w:cstheme="minorHAnsi"/>
          <w:b/>
        </w:rPr>
        <w:t>kategorii B</w:t>
      </w:r>
      <w:r w:rsidRPr="00D42772">
        <w:rPr>
          <w:rFonts w:asciiTheme="minorHAnsi" w:hAnsiTheme="minorHAnsi" w:cstheme="minorHAnsi"/>
        </w:rPr>
        <w:t xml:space="preserve"> významné služby</w:t>
      </w:r>
      <w:r w:rsidR="003D43C4" w:rsidRPr="00D42772">
        <w:rPr>
          <w:rFonts w:asciiTheme="minorHAnsi" w:hAnsiTheme="minorHAnsi" w:cstheme="minorHAnsi"/>
        </w:rPr>
        <w:t>;</w:t>
      </w:r>
    </w:p>
    <w:p w14:paraId="45B5BCBF" w14:textId="037879B9" w:rsidR="003D43C4" w:rsidRPr="00D42772" w:rsidRDefault="003D43C4" w:rsidP="003D43C4">
      <w:pPr>
        <w:pStyle w:val="Odstavecseseznamem"/>
        <w:numPr>
          <w:ilvl w:val="0"/>
          <w:numId w:val="21"/>
        </w:numPr>
        <w:spacing w:after="120" w:line="250" w:lineRule="auto"/>
        <w:ind w:right="556"/>
        <w:rPr>
          <w:rFonts w:asciiTheme="minorHAnsi" w:hAnsiTheme="minorHAnsi" w:cstheme="minorHAnsi"/>
        </w:rPr>
      </w:pPr>
      <w:r w:rsidRPr="00D42772">
        <w:rPr>
          <w:rFonts w:asciiTheme="minorHAnsi" w:hAnsiTheme="minorHAnsi" w:cstheme="minorHAnsi"/>
        </w:rPr>
        <w:t xml:space="preserve">alespoň </w:t>
      </w:r>
      <w:r w:rsidRPr="00D42772">
        <w:rPr>
          <w:rFonts w:asciiTheme="minorHAnsi" w:hAnsiTheme="minorHAnsi" w:cstheme="minorHAnsi"/>
          <w:b/>
          <w:bCs/>
        </w:rPr>
        <w:t>1 významn</w:t>
      </w:r>
      <w:r w:rsidR="00350D11" w:rsidRPr="00D42772">
        <w:rPr>
          <w:rFonts w:asciiTheme="minorHAnsi" w:hAnsiTheme="minorHAnsi" w:cstheme="minorHAnsi"/>
          <w:b/>
          <w:bCs/>
        </w:rPr>
        <w:t>á</w:t>
      </w:r>
      <w:r w:rsidRPr="00D42772">
        <w:rPr>
          <w:rFonts w:asciiTheme="minorHAnsi" w:hAnsiTheme="minorHAnsi" w:cstheme="minorHAnsi"/>
          <w:b/>
          <w:bCs/>
        </w:rPr>
        <w:t xml:space="preserve"> služb</w:t>
      </w:r>
      <w:r w:rsidR="00350D11" w:rsidRPr="00D42772">
        <w:rPr>
          <w:rFonts w:asciiTheme="minorHAnsi" w:hAnsiTheme="minorHAnsi" w:cstheme="minorHAnsi"/>
          <w:b/>
          <w:bCs/>
        </w:rPr>
        <w:t>a</w:t>
      </w:r>
      <w:r w:rsidRPr="00D42772">
        <w:rPr>
          <w:rFonts w:asciiTheme="minorHAnsi" w:hAnsiTheme="minorHAnsi" w:cstheme="minorHAnsi"/>
        </w:rPr>
        <w:t xml:space="preserve"> odpovíd</w:t>
      </w:r>
      <w:r w:rsidR="00350D11" w:rsidRPr="00D42772">
        <w:rPr>
          <w:rFonts w:asciiTheme="minorHAnsi" w:hAnsiTheme="minorHAnsi" w:cstheme="minorHAnsi"/>
        </w:rPr>
        <w:t>á</w:t>
      </w:r>
      <w:r w:rsidRPr="00D42772">
        <w:rPr>
          <w:rFonts w:asciiTheme="minorHAnsi" w:hAnsiTheme="minorHAnsi" w:cstheme="minorHAnsi"/>
        </w:rPr>
        <w:t xml:space="preserve"> </w:t>
      </w:r>
      <w:r w:rsidRPr="00D42772">
        <w:rPr>
          <w:rFonts w:asciiTheme="minorHAnsi" w:hAnsiTheme="minorHAnsi" w:cstheme="minorHAnsi"/>
          <w:b/>
        </w:rPr>
        <w:t>kategorii C</w:t>
      </w:r>
      <w:r w:rsidRPr="00D42772">
        <w:rPr>
          <w:rFonts w:asciiTheme="minorHAnsi" w:hAnsiTheme="minorHAnsi" w:cstheme="minorHAnsi"/>
        </w:rPr>
        <w:t xml:space="preserve"> významné služby.</w:t>
      </w:r>
    </w:p>
    <w:p w14:paraId="15725B61" w14:textId="187DB1EF" w:rsidR="00E349A6" w:rsidRPr="00D42772" w:rsidRDefault="00E349A6" w:rsidP="003D43C4">
      <w:pPr>
        <w:pStyle w:val="Odstavecseseznamem"/>
        <w:spacing w:after="120" w:line="250" w:lineRule="auto"/>
        <w:ind w:left="709" w:right="556"/>
        <w:rPr>
          <w:rFonts w:asciiTheme="minorHAnsi" w:hAnsiTheme="minorHAnsi" w:cstheme="minorHAnsi"/>
        </w:rPr>
      </w:pPr>
      <w:r w:rsidRPr="00D42772">
        <w:rPr>
          <w:rFonts w:asciiTheme="minorHAnsi" w:hAnsiTheme="minorHAnsi" w:cstheme="minorHAnsi"/>
        </w:rPr>
        <w:t xml:space="preserve"> </w:t>
      </w:r>
    </w:p>
    <w:p w14:paraId="0CCD595D" w14:textId="15319ABA" w:rsidR="00E349A6" w:rsidRPr="00D42772" w:rsidRDefault="00B85175" w:rsidP="00E349A6">
      <w:pPr>
        <w:pStyle w:val="Odstavecseseznamem"/>
        <w:spacing w:after="120" w:line="250" w:lineRule="auto"/>
        <w:ind w:right="556"/>
        <w:rPr>
          <w:rFonts w:asciiTheme="minorHAnsi" w:hAnsiTheme="minorHAnsi" w:cstheme="minorHAnsi"/>
          <w:b/>
        </w:rPr>
      </w:pPr>
      <w:bookmarkStart w:id="49" w:name="_Hlk24636954"/>
      <w:bookmarkStart w:id="50" w:name="_Hlk24636908"/>
      <w:r w:rsidRPr="00D42772">
        <w:rPr>
          <w:rFonts w:asciiTheme="minorHAnsi" w:hAnsiTheme="minorHAnsi" w:cstheme="minorHAnsi"/>
          <w:b/>
        </w:rPr>
        <w:t>Požadavky zadavatele na v</w:t>
      </w:r>
      <w:r w:rsidR="00E349A6" w:rsidRPr="00D42772">
        <w:rPr>
          <w:rFonts w:asciiTheme="minorHAnsi" w:hAnsiTheme="minorHAnsi" w:cstheme="minorHAnsi"/>
          <w:b/>
        </w:rPr>
        <w:t>ýznamn</w:t>
      </w:r>
      <w:r w:rsidRPr="00D42772">
        <w:rPr>
          <w:rFonts w:asciiTheme="minorHAnsi" w:hAnsiTheme="minorHAnsi" w:cstheme="minorHAnsi"/>
          <w:b/>
        </w:rPr>
        <w:t>ou</w:t>
      </w:r>
      <w:r w:rsidR="00E349A6" w:rsidRPr="00D42772">
        <w:rPr>
          <w:rFonts w:asciiTheme="minorHAnsi" w:hAnsiTheme="minorHAnsi" w:cstheme="minorHAnsi"/>
          <w:b/>
        </w:rPr>
        <w:t xml:space="preserve"> služb</w:t>
      </w:r>
      <w:r w:rsidRPr="00D42772">
        <w:rPr>
          <w:rFonts w:asciiTheme="minorHAnsi" w:hAnsiTheme="minorHAnsi" w:cstheme="minorHAnsi"/>
          <w:b/>
        </w:rPr>
        <w:t>u</w:t>
      </w:r>
      <w:r w:rsidR="00E349A6" w:rsidRPr="00D42772">
        <w:rPr>
          <w:rFonts w:asciiTheme="minorHAnsi" w:hAnsiTheme="minorHAnsi" w:cstheme="minorHAnsi"/>
          <w:b/>
        </w:rPr>
        <w:t xml:space="preserve"> kategorie A:</w:t>
      </w:r>
    </w:p>
    <w:p w14:paraId="0F64BE77" w14:textId="2EC0C58E" w:rsidR="004C20FC" w:rsidRPr="00D42772" w:rsidRDefault="004C20FC" w:rsidP="00E349A6">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a) předmětem významné služby </w:t>
      </w:r>
      <w:r w:rsidR="00415AEC" w:rsidRPr="00D42772">
        <w:rPr>
          <w:rFonts w:asciiTheme="minorHAnsi" w:hAnsiTheme="minorHAnsi" w:cstheme="minorHAnsi"/>
        </w:rPr>
        <w:t xml:space="preserve">bylo </w:t>
      </w:r>
      <w:r w:rsidR="00D424D9">
        <w:rPr>
          <w:rFonts w:asciiTheme="minorHAnsi" w:hAnsiTheme="minorHAnsi" w:cstheme="minorHAnsi"/>
        </w:rPr>
        <w:t xml:space="preserve">kontinuální </w:t>
      </w:r>
      <w:r w:rsidR="00415AEC" w:rsidRPr="00D42772">
        <w:rPr>
          <w:rFonts w:asciiTheme="minorHAnsi" w:hAnsiTheme="minorHAnsi" w:cstheme="minorHAnsi"/>
        </w:rPr>
        <w:t xml:space="preserve">poskytování služeb technologické a aplikační podpory provozu </w:t>
      </w:r>
      <w:r w:rsidR="002459A2" w:rsidRPr="00D42772">
        <w:rPr>
          <w:rFonts w:asciiTheme="minorHAnsi" w:hAnsiTheme="minorHAnsi" w:cstheme="minorHAnsi"/>
        </w:rPr>
        <w:t xml:space="preserve">IT </w:t>
      </w:r>
      <w:r w:rsidR="00A659CA" w:rsidRPr="00D42772">
        <w:rPr>
          <w:rFonts w:asciiTheme="minorHAnsi" w:hAnsiTheme="minorHAnsi" w:cstheme="minorHAnsi"/>
        </w:rPr>
        <w:t xml:space="preserve">infrastruktury </w:t>
      </w:r>
      <w:r w:rsidR="00415AEC" w:rsidRPr="00D42772">
        <w:rPr>
          <w:rFonts w:asciiTheme="minorHAnsi" w:hAnsiTheme="minorHAnsi" w:cstheme="minorHAnsi"/>
        </w:rPr>
        <w:t>objednatele</w:t>
      </w:r>
      <w:r w:rsidR="00D424D9">
        <w:rPr>
          <w:rFonts w:asciiTheme="minorHAnsi" w:hAnsiTheme="minorHAnsi" w:cstheme="minorHAnsi"/>
        </w:rPr>
        <w:t xml:space="preserve"> v délce alespoň </w:t>
      </w:r>
      <w:r w:rsidR="00703184">
        <w:rPr>
          <w:rFonts w:asciiTheme="minorHAnsi" w:hAnsiTheme="minorHAnsi" w:cstheme="minorHAnsi"/>
        </w:rPr>
        <w:t>38</w:t>
      </w:r>
      <w:r w:rsidR="00D424D9">
        <w:rPr>
          <w:rFonts w:asciiTheme="minorHAnsi" w:hAnsiTheme="minorHAnsi" w:cstheme="minorHAnsi"/>
        </w:rPr>
        <w:t xml:space="preserve"> měsíců</w:t>
      </w:r>
      <w:r w:rsidR="00E94556" w:rsidRPr="00D42772">
        <w:rPr>
          <w:rFonts w:asciiTheme="minorHAnsi" w:hAnsiTheme="minorHAnsi" w:cstheme="minorHAnsi"/>
        </w:rPr>
        <w:t>;</w:t>
      </w:r>
    </w:p>
    <w:p w14:paraId="3CE9FAA9" w14:textId="7B326D97" w:rsidR="00E349A6" w:rsidRPr="00D42772" w:rsidRDefault="004C20FC" w:rsidP="00E349A6">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b) </w:t>
      </w:r>
      <w:r w:rsidR="00E349A6" w:rsidRPr="00D42772">
        <w:rPr>
          <w:rFonts w:asciiTheme="minorHAnsi" w:hAnsiTheme="minorHAnsi" w:cstheme="minorHAnsi"/>
        </w:rPr>
        <w:t xml:space="preserve">finanční objem významné </w:t>
      </w:r>
      <w:r w:rsidR="00D12F8B" w:rsidRPr="00D42772">
        <w:rPr>
          <w:rFonts w:asciiTheme="minorHAnsi" w:hAnsiTheme="minorHAnsi" w:cstheme="minorHAnsi"/>
        </w:rPr>
        <w:t xml:space="preserve">služby </w:t>
      </w:r>
      <w:r w:rsidR="00E349A6" w:rsidRPr="00D42772">
        <w:rPr>
          <w:rFonts w:asciiTheme="minorHAnsi" w:hAnsiTheme="minorHAnsi" w:cstheme="minorHAnsi"/>
        </w:rPr>
        <w:t>mus</w:t>
      </w:r>
      <w:r w:rsidR="008D25AE" w:rsidRPr="00D42772">
        <w:rPr>
          <w:rFonts w:asciiTheme="minorHAnsi" w:hAnsiTheme="minorHAnsi" w:cstheme="minorHAnsi"/>
        </w:rPr>
        <w:t>el</w:t>
      </w:r>
      <w:r w:rsidR="00E349A6" w:rsidRPr="00D42772">
        <w:rPr>
          <w:rFonts w:asciiTheme="minorHAnsi" w:hAnsiTheme="minorHAnsi" w:cstheme="minorHAnsi"/>
        </w:rPr>
        <w:t xml:space="preserve"> v celkovém součtu dosáhnout minimálně </w:t>
      </w:r>
      <w:r w:rsidR="00F73BEE" w:rsidRPr="00D42772">
        <w:rPr>
          <w:rFonts w:asciiTheme="minorHAnsi" w:hAnsiTheme="minorHAnsi" w:cstheme="minorHAnsi"/>
        </w:rPr>
        <w:t>1</w:t>
      </w:r>
      <w:r w:rsidR="00703184">
        <w:rPr>
          <w:rFonts w:asciiTheme="minorHAnsi" w:hAnsiTheme="minorHAnsi" w:cstheme="minorHAnsi"/>
        </w:rPr>
        <w:t>8</w:t>
      </w:r>
      <w:r w:rsidR="001F0C2F" w:rsidRPr="00D42772">
        <w:rPr>
          <w:rFonts w:asciiTheme="minorHAnsi" w:hAnsiTheme="minorHAnsi" w:cstheme="minorHAnsi"/>
        </w:rPr>
        <w:t> </w:t>
      </w:r>
      <w:r w:rsidR="00E349A6" w:rsidRPr="00D42772">
        <w:rPr>
          <w:rFonts w:asciiTheme="minorHAnsi" w:hAnsiTheme="minorHAnsi" w:cstheme="minorHAnsi"/>
        </w:rPr>
        <w:t>mil. Kč bez DPH</w:t>
      </w:r>
      <w:r w:rsidR="00D424D9">
        <w:rPr>
          <w:rFonts w:asciiTheme="minorHAnsi" w:hAnsiTheme="minorHAnsi" w:cstheme="minorHAnsi"/>
        </w:rPr>
        <w:t xml:space="preserve"> za dobu </w:t>
      </w:r>
      <w:r w:rsidR="00703184">
        <w:rPr>
          <w:rFonts w:asciiTheme="minorHAnsi" w:hAnsiTheme="minorHAnsi" w:cstheme="minorHAnsi"/>
        </w:rPr>
        <w:t>38</w:t>
      </w:r>
      <w:r w:rsidR="00D424D9">
        <w:rPr>
          <w:rFonts w:asciiTheme="minorHAnsi" w:hAnsiTheme="minorHAnsi" w:cstheme="minorHAnsi"/>
        </w:rPr>
        <w:t xml:space="preserve"> měsíců</w:t>
      </w:r>
      <w:r w:rsidR="00E349A6" w:rsidRPr="00D42772">
        <w:rPr>
          <w:rFonts w:asciiTheme="minorHAnsi" w:hAnsiTheme="minorHAnsi" w:cstheme="minorHAnsi"/>
        </w:rPr>
        <w:t>;</w:t>
      </w:r>
    </w:p>
    <w:p w14:paraId="7741EFDF" w14:textId="3CBD9C7A" w:rsidR="00E349A6" w:rsidRPr="00D42772" w:rsidRDefault="00E22044" w:rsidP="00E349A6">
      <w:pPr>
        <w:spacing w:after="120" w:line="250" w:lineRule="auto"/>
        <w:ind w:left="0" w:right="556" w:hanging="11"/>
        <w:rPr>
          <w:rFonts w:asciiTheme="minorHAnsi" w:hAnsiTheme="minorHAnsi" w:cstheme="minorHAnsi"/>
        </w:rPr>
      </w:pPr>
      <w:r w:rsidRPr="00D42772">
        <w:rPr>
          <w:rFonts w:asciiTheme="minorHAnsi" w:hAnsiTheme="minorHAnsi" w:cstheme="minorHAnsi"/>
        </w:rPr>
        <w:t>c</w:t>
      </w:r>
      <w:r w:rsidR="004C20FC" w:rsidRPr="00D42772">
        <w:rPr>
          <w:rFonts w:asciiTheme="minorHAnsi" w:hAnsiTheme="minorHAnsi" w:cstheme="minorHAnsi"/>
        </w:rPr>
        <w:t xml:space="preserve">) </w:t>
      </w:r>
      <w:r w:rsidR="00E349A6" w:rsidRPr="00D42772">
        <w:rPr>
          <w:rFonts w:asciiTheme="minorHAnsi" w:hAnsiTheme="minorHAnsi" w:cstheme="minorHAnsi"/>
        </w:rPr>
        <w:t xml:space="preserve">významná </w:t>
      </w:r>
      <w:r w:rsidR="00B22BB6" w:rsidRPr="00D42772">
        <w:rPr>
          <w:rFonts w:asciiTheme="minorHAnsi" w:hAnsiTheme="minorHAnsi" w:cstheme="minorHAnsi"/>
        </w:rPr>
        <w:t xml:space="preserve">služba </w:t>
      </w:r>
      <w:r w:rsidR="00E349A6" w:rsidRPr="00D42772">
        <w:rPr>
          <w:rFonts w:asciiTheme="minorHAnsi" w:hAnsiTheme="minorHAnsi" w:cstheme="minorHAnsi"/>
        </w:rPr>
        <w:t xml:space="preserve">byla realizována pro </w:t>
      </w:r>
      <w:r w:rsidR="007B57CD" w:rsidRPr="00D42772">
        <w:rPr>
          <w:rFonts w:asciiTheme="minorHAnsi" w:hAnsiTheme="minorHAnsi" w:cstheme="minorHAnsi"/>
        </w:rPr>
        <w:t>objednatele</w:t>
      </w:r>
      <w:r w:rsidR="00E349A6" w:rsidRPr="00D42772">
        <w:rPr>
          <w:rFonts w:asciiTheme="minorHAnsi" w:hAnsiTheme="minorHAnsi" w:cstheme="minorHAnsi"/>
        </w:rPr>
        <w:t>, jenž</w:t>
      </w:r>
      <w:r w:rsidR="00E55C23" w:rsidRPr="00D42772">
        <w:rPr>
          <w:rFonts w:asciiTheme="minorHAnsi" w:hAnsiTheme="minorHAnsi" w:cstheme="minorHAnsi"/>
        </w:rPr>
        <w:t xml:space="preserve"> byl v době poskytnutí významné služby</w:t>
      </w:r>
      <w:r w:rsidR="004C20FC" w:rsidRPr="00D42772">
        <w:rPr>
          <w:rFonts w:asciiTheme="minorHAnsi" w:hAnsiTheme="minorHAnsi" w:cstheme="minorHAnsi"/>
        </w:rPr>
        <w:t xml:space="preserve">: </w:t>
      </w:r>
    </w:p>
    <w:p w14:paraId="0DFCC808" w14:textId="6A67F0B8" w:rsidR="005B7B4E" w:rsidRPr="00D42772" w:rsidRDefault="005B7B4E" w:rsidP="005B7B4E">
      <w:pPr>
        <w:spacing w:after="120" w:line="250" w:lineRule="auto"/>
        <w:ind w:left="567" w:right="556" w:hanging="11"/>
        <w:rPr>
          <w:rFonts w:asciiTheme="minorHAnsi" w:hAnsiTheme="minorHAnsi" w:cstheme="minorHAnsi"/>
        </w:rPr>
      </w:pPr>
      <w:r w:rsidRPr="00D42772">
        <w:rPr>
          <w:rFonts w:asciiTheme="minorHAnsi" w:hAnsiTheme="minorHAnsi" w:cstheme="minorHAnsi"/>
        </w:rPr>
        <w:t xml:space="preserve">i) </w:t>
      </w:r>
      <w:proofErr w:type="spellStart"/>
      <w:r w:rsidRPr="00D42772">
        <w:rPr>
          <w:rFonts w:asciiTheme="minorHAnsi" w:hAnsiTheme="minorHAnsi" w:cstheme="minorHAnsi"/>
        </w:rPr>
        <w:t>správcem</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významného</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informačního</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systému</w:t>
      </w:r>
      <w:proofErr w:type="spellEnd"/>
      <w:r w:rsidRPr="00D42772">
        <w:rPr>
          <w:rFonts w:asciiTheme="minorHAnsi" w:hAnsiTheme="minorHAnsi" w:cstheme="minorHAnsi"/>
        </w:rPr>
        <w:t xml:space="preserve"> anebo </w:t>
      </w:r>
      <w:proofErr w:type="spellStart"/>
      <w:r w:rsidRPr="00D42772">
        <w:rPr>
          <w:rFonts w:asciiTheme="minorHAnsi" w:hAnsiTheme="minorHAnsi" w:cstheme="minorHAnsi"/>
        </w:rPr>
        <w:t>kriticke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informačni</w:t>
      </w:r>
      <w:proofErr w:type="spellEnd"/>
      <w:r w:rsidRPr="00D42772">
        <w:rPr>
          <w:rFonts w:asciiTheme="minorHAnsi" w:hAnsiTheme="minorHAnsi" w:cstheme="minorHAnsi"/>
        </w:rPr>
        <w:t xml:space="preserve">́ infrastruktury dle </w:t>
      </w:r>
      <w:proofErr w:type="spellStart"/>
      <w:r w:rsidRPr="00D42772">
        <w:rPr>
          <w:rFonts w:asciiTheme="minorHAnsi" w:hAnsiTheme="minorHAnsi" w:cstheme="minorHAnsi"/>
        </w:rPr>
        <w:t>zákona</w:t>
      </w:r>
      <w:proofErr w:type="spellEnd"/>
      <w:r w:rsidRPr="00D42772">
        <w:rPr>
          <w:rFonts w:asciiTheme="minorHAnsi" w:hAnsiTheme="minorHAnsi" w:cstheme="minorHAnsi"/>
        </w:rPr>
        <w:t xml:space="preserve"> č. 181/2014 Sb., o </w:t>
      </w:r>
      <w:proofErr w:type="spellStart"/>
      <w:r w:rsidRPr="00D42772">
        <w:rPr>
          <w:rFonts w:asciiTheme="minorHAnsi" w:hAnsiTheme="minorHAnsi" w:cstheme="minorHAnsi"/>
        </w:rPr>
        <w:t>kyberneticke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bezpečnosti</w:t>
      </w:r>
      <w:proofErr w:type="spellEnd"/>
      <w:r w:rsidRPr="00D42772">
        <w:rPr>
          <w:rFonts w:asciiTheme="minorHAnsi" w:hAnsiTheme="minorHAnsi" w:cstheme="minorHAnsi"/>
        </w:rPr>
        <w:t xml:space="preserve"> a o </w:t>
      </w:r>
      <w:proofErr w:type="spellStart"/>
      <w:r w:rsidRPr="00D42772">
        <w:rPr>
          <w:rFonts w:asciiTheme="minorHAnsi" w:hAnsiTheme="minorHAnsi" w:cstheme="minorHAnsi"/>
        </w:rPr>
        <w:t>změne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souvisejících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zákonu</w:t>
      </w:r>
      <w:proofErr w:type="spellEnd"/>
      <w:r w:rsidRPr="00D42772">
        <w:rPr>
          <w:rFonts w:asciiTheme="minorHAnsi" w:hAnsiTheme="minorHAnsi" w:cstheme="minorHAnsi"/>
        </w:rPr>
        <w:t xml:space="preserve">̊, ve </w:t>
      </w:r>
      <w:proofErr w:type="spellStart"/>
      <w:r w:rsidRPr="00D42772">
        <w:rPr>
          <w:rFonts w:asciiTheme="minorHAnsi" w:hAnsiTheme="minorHAnsi" w:cstheme="minorHAnsi"/>
        </w:rPr>
        <w:t>zněni</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pozdějších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předpisu</w:t>
      </w:r>
      <w:proofErr w:type="spellEnd"/>
      <w:r w:rsidRPr="00D42772">
        <w:rPr>
          <w:rFonts w:asciiTheme="minorHAnsi" w:hAnsiTheme="minorHAnsi" w:cstheme="minorHAnsi"/>
        </w:rPr>
        <w:t xml:space="preserve">̊ a tento subjekt </w:t>
      </w:r>
      <w:proofErr w:type="spellStart"/>
      <w:r w:rsidRPr="00D42772">
        <w:rPr>
          <w:rFonts w:asciiTheme="minorHAnsi" w:hAnsiTheme="minorHAnsi" w:cstheme="minorHAnsi"/>
        </w:rPr>
        <w:t>měl</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implementovány</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nástroje</w:t>
      </w:r>
      <w:proofErr w:type="spellEnd"/>
      <w:r w:rsidRPr="00D42772">
        <w:rPr>
          <w:rFonts w:asciiTheme="minorHAnsi" w:hAnsiTheme="minorHAnsi" w:cstheme="minorHAnsi"/>
        </w:rPr>
        <w:t xml:space="preserve"> pro evidenci a </w:t>
      </w:r>
      <w:proofErr w:type="spellStart"/>
      <w:r w:rsidRPr="00D42772">
        <w:rPr>
          <w:rFonts w:asciiTheme="minorHAnsi" w:hAnsiTheme="minorHAnsi" w:cstheme="minorHAnsi"/>
        </w:rPr>
        <w:t>vyhodnocováni</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bezpečnostních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události</w:t>
      </w:r>
      <w:proofErr w:type="spellEnd"/>
      <w:r w:rsidRPr="00D42772">
        <w:rPr>
          <w:rFonts w:asciiTheme="minorHAnsi" w:hAnsiTheme="minorHAnsi" w:cstheme="minorHAnsi"/>
        </w:rPr>
        <w:t>́</w:t>
      </w:r>
      <w:r w:rsidR="00B64617" w:rsidRPr="00D42772">
        <w:rPr>
          <w:rFonts w:asciiTheme="minorHAnsi" w:hAnsiTheme="minorHAnsi" w:cstheme="minorHAnsi"/>
        </w:rPr>
        <w:t xml:space="preserve"> (SIEM)</w:t>
      </w:r>
      <w:r w:rsidRPr="00D42772">
        <w:rPr>
          <w:rFonts w:asciiTheme="minorHAnsi" w:hAnsiTheme="minorHAnsi" w:cstheme="minorHAnsi"/>
        </w:rPr>
        <w:t xml:space="preserve">; a </w:t>
      </w:r>
    </w:p>
    <w:p w14:paraId="359283E5" w14:textId="14F27FB3" w:rsidR="005B7B4E" w:rsidRPr="00D42772" w:rsidRDefault="005B7B4E" w:rsidP="005B7B4E">
      <w:pPr>
        <w:spacing w:after="120" w:line="250" w:lineRule="auto"/>
        <w:ind w:left="567" w:right="556" w:hanging="11"/>
        <w:rPr>
          <w:rFonts w:asciiTheme="minorHAnsi" w:hAnsiTheme="minorHAnsi" w:cstheme="minorHAnsi"/>
        </w:rPr>
      </w:pPr>
      <w:proofErr w:type="spellStart"/>
      <w:r w:rsidRPr="00D42772">
        <w:rPr>
          <w:rFonts w:asciiTheme="minorHAnsi" w:hAnsiTheme="minorHAnsi" w:cstheme="minorHAnsi"/>
        </w:rPr>
        <w:t>ii</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správcem</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informačního</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systému</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veřejne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správy</w:t>
      </w:r>
      <w:proofErr w:type="spellEnd"/>
      <w:r w:rsidRPr="00D42772">
        <w:rPr>
          <w:rFonts w:asciiTheme="minorHAnsi" w:hAnsiTheme="minorHAnsi" w:cstheme="minorHAnsi"/>
        </w:rPr>
        <w:t xml:space="preserve"> (ISVS) dle </w:t>
      </w:r>
      <w:r w:rsidR="00B74911" w:rsidRPr="00D42772">
        <w:rPr>
          <w:rFonts w:asciiTheme="minorHAnsi" w:hAnsiTheme="minorHAnsi" w:cstheme="minorHAnsi"/>
        </w:rPr>
        <w:t xml:space="preserve">§ 2 písm. c) </w:t>
      </w:r>
      <w:proofErr w:type="spellStart"/>
      <w:r w:rsidRPr="00D42772">
        <w:rPr>
          <w:rFonts w:asciiTheme="minorHAnsi" w:hAnsiTheme="minorHAnsi" w:cstheme="minorHAnsi"/>
        </w:rPr>
        <w:t>zákona</w:t>
      </w:r>
      <w:proofErr w:type="spellEnd"/>
      <w:r w:rsidRPr="00D42772">
        <w:rPr>
          <w:rFonts w:asciiTheme="minorHAnsi" w:hAnsiTheme="minorHAnsi" w:cstheme="minorHAnsi"/>
        </w:rPr>
        <w:t xml:space="preserve"> č.</w:t>
      </w:r>
      <w:r w:rsidR="002571D0">
        <w:rPr>
          <w:rFonts w:asciiTheme="minorHAnsi" w:hAnsiTheme="minorHAnsi" w:cstheme="minorHAnsi"/>
        </w:rPr>
        <w:t> </w:t>
      </w:r>
      <w:r w:rsidRPr="00D42772">
        <w:rPr>
          <w:rFonts w:asciiTheme="minorHAnsi" w:hAnsiTheme="minorHAnsi" w:cstheme="minorHAnsi"/>
        </w:rPr>
        <w:t xml:space="preserve">365/2000 Sb., o </w:t>
      </w:r>
      <w:proofErr w:type="spellStart"/>
      <w:r w:rsidRPr="00D42772">
        <w:rPr>
          <w:rFonts w:asciiTheme="minorHAnsi" w:hAnsiTheme="minorHAnsi" w:cstheme="minorHAnsi"/>
        </w:rPr>
        <w:t>informačních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systémech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veřejne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správy</w:t>
      </w:r>
      <w:proofErr w:type="spellEnd"/>
      <w:r w:rsidRPr="00D42772">
        <w:rPr>
          <w:rFonts w:asciiTheme="minorHAnsi" w:hAnsiTheme="minorHAnsi" w:cstheme="minorHAnsi"/>
        </w:rPr>
        <w:t xml:space="preserve"> a o </w:t>
      </w:r>
      <w:proofErr w:type="spellStart"/>
      <w:r w:rsidRPr="00D42772">
        <w:rPr>
          <w:rFonts w:asciiTheme="minorHAnsi" w:hAnsiTheme="minorHAnsi" w:cstheme="minorHAnsi"/>
        </w:rPr>
        <w:t>změne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některých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dalších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zákonu</w:t>
      </w:r>
      <w:proofErr w:type="spellEnd"/>
      <w:r w:rsidRPr="00D42772">
        <w:rPr>
          <w:rFonts w:asciiTheme="minorHAnsi" w:hAnsiTheme="minorHAnsi" w:cstheme="minorHAnsi"/>
        </w:rPr>
        <w:t xml:space="preserve">̊, ve </w:t>
      </w:r>
      <w:proofErr w:type="spellStart"/>
      <w:r w:rsidRPr="00D42772">
        <w:rPr>
          <w:rFonts w:asciiTheme="minorHAnsi" w:hAnsiTheme="minorHAnsi" w:cstheme="minorHAnsi"/>
        </w:rPr>
        <w:t>zněni</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pozdějších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předpisu</w:t>
      </w:r>
      <w:proofErr w:type="spellEnd"/>
      <w:r w:rsidRPr="00D42772">
        <w:rPr>
          <w:rFonts w:asciiTheme="minorHAnsi" w:hAnsiTheme="minorHAnsi" w:cstheme="minorHAnsi"/>
        </w:rPr>
        <w:t xml:space="preserve">̊, kdy </w:t>
      </w:r>
      <w:proofErr w:type="spellStart"/>
      <w:r w:rsidRPr="00D42772">
        <w:rPr>
          <w:rFonts w:asciiTheme="minorHAnsi" w:hAnsiTheme="minorHAnsi" w:cstheme="minorHAnsi"/>
        </w:rPr>
        <w:t>systém</w:t>
      </w:r>
      <w:proofErr w:type="spellEnd"/>
      <w:r w:rsidRPr="00D42772">
        <w:rPr>
          <w:rFonts w:asciiTheme="minorHAnsi" w:hAnsiTheme="minorHAnsi" w:cstheme="minorHAnsi"/>
        </w:rPr>
        <w:t xml:space="preserve"> objednat</w:t>
      </w:r>
      <w:r w:rsidR="005A6F2F" w:rsidRPr="00D42772">
        <w:rPr>
          <w:rFonts w:asciiTheme="minorHAnsi" w:hAnsiTheme="minorHAnsi" w:cstheme="minorHAnsi"/>
        </w:rPr>
        <w:t xml:space="preserve">ele byl </w:t>
      </w:r>
      <w:proofErr w:type="spellStart"/>
      <w:r w:rsidR="005A6F2F" w:rsidRPr="00D42772">
        <w:rPr>
          <w:rFonts w:asciiTheme="minorHAnsi" w:hAnsiTheme="minorHAnsi" w:cstheme="minorHAnsi"/>
        </w:rPr>
        <w:t>využíván</w:t>
      </w:r>
      <w:proofErr w:type="spellEnd"/>
      <w:r w:rsidR="005A6F2F" w:rsidRPr="00D42772">
        <w:rPr>
          <w:rFonts w:asciiTheme="minorHAnsi" w:hAnsiTheme="minorHAnsi" w:cstheme="minorHAnsi"/>
        </w:rPr>
        <w:t xml:space="preserve"> </w:t>
      </w:r>
      <w:proofErr w:type="spellStart"/>
      <w:r w:rsidR="005A6F2F" w:rsidRPr="00D42772">
        <w:rPr>
          <w:rFonts w:asciiTheme="minorHAnsi" w:hAnsiTheme="minorHAnsi" w:cstheme="minorHAnsi"/>
        </w:rPr>
        <w:t>více</w:t>
      </w:r>
      <w:proofErr w:type="spellEnd"/>
      <w:r w:rsidR="005A6F2F" w:rsidRPr="00D42772">
        <w:rPr>
          <w:rFonts w:asciiTheme="minorHAnsi" w:hAnsiTheme="minorHAnsi" w:cstheme="minorHAnsi"/>
        </w:rPr>
        <w:t xml:space="preserve"> </w:t>
      </w:r>
      <w:proofErr w:type="spellStart"/>
      <w:r w:rsidR="005A6F2F" w:rsidRPr="00D42772">
        <w:rPr>
          <w:rFonts w:asciiTheme="minorHAnsi" w:hAnsiTheme="minorHAnsi" w:cstheme="minorHAnsi"/>
        </w:rPr>
        <w:t>nez</w:t>
      </w:r>
      <w:proofErr w:type="spellEnd"/>
      <w:r w:rsidR="005A6F2F" w:rsidRPr="00D42772">
        <w:rPr>
          <w:rFonts w:asciiTheme="minorHAnsi" w:hAnsiTheme="minorHAnsi" w:cstheme="minorHAnsi"/>
        </w:rPr>
        <w:t>̌ 4</w:t>
      </w:r>
      <w:r w:rsidRPr="00D42772">
        <w:rPr>
          <w:rFonts w:asciiTheme="minorHAnsi" w:hAnsiTheme="minorHAnsi" w:cstheme="minorHAnsi"/>
        </w:rPr>
        <w:t xml:space="preserve">00 osobami v </w:t>
      </w:r>
      <w:proofErr w:type="spellStart"/>
      <w:r w:rsidRPr="00D42772">
        <w:rPr>
          <w:rFonts w:asciiTheme="minorHAnsi" w:hAnsiTheme="minorHAnsi" w:cstheme="minorHAnsi"/>
        </w:rPr>
        <w:t>dobe</w:t>
      </w:r>
      <w:proofErr w:type="spellEnd"/>
      <w:r w:rsidRPr="00D42772">
        <w:rPr>
          <w:rFonts w:asciiTheme="minorHAnsi" w:hAnsiTheme="minorHAnsi" w:cstheme="minorHAnsi"/>
        </w:rPr>
        <w:t xml:space="preserve">̌ poskytnutí </w:t>
      </w:r>
      <w:proofErr w:type="spellStart"/>
      <w:r w:rsidRPr="00D42772">
        <w:rPr>
          <w:rFonts w:asciiTheme="minorHAnsi" w:hAnsiTheme="minorHAnsi" w:cstheme="minorHAnsi"/>
        </w:rPr>
        <w:t>významne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služby</w:t>
      </w:r>
      <w:proofErr w:type="spellEnd"/>
      <w:r w:rsidRPr="00D42772">
        <w:rPr>
          <w:rFonts w:asciiTheme="minorHAnsi" w:hAnsiTheme="minorHAnsi" w:cstheme="minorHAnsi"/>
        </w:rPr>
        <w:t xml:space="preserve">; a </w:t>
      </w:r>
    </w:p>
    <w:p w14:paraId="50DAA961" w14:textId="29B3A889" w:rsidR="005B7B4E" w:rsidRPr="00D42772" w:rsidRDefault="005B7B4E" w:rsidP="005B7B4E">
      <w:pPr>
        <w:spacing w:after="120" w:line="250" w:lineRule="auto"/>
        <w:ind w:left="567" w:right="556" w:hanging="11"/>
        <w:rPr>
          <w:rFonts w:asciiTheme="minorHAnsi" w:hAnsiTheme="minorHAnsi" w:cstheme="minorHAnsi"/>
        </w:rPr>
      </w:pPr>
      <w:proofErr w:type="spellStart"/>
      <w:r w:rsidRPr="00D42772">
        <w:rPr>
          <w:rFonts w:asciiTheme="minorHAnsi" w:hAnsiTheme="minorHAnsi" w:cstheme="minorHAnsi"/>
        </w:rPr>
        <w:lastRenderedPageBreak/>
        <w:t>iii</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správcem</w:t>
      </w:r>
      <w:proofErr w:type="spellEnd"/>
      <w:r w:rsidRPr="00D42772">
        <w:rPr>
          <w:rFonts w:asciiTheme="minorHAnsi" w:hAnsiTheme="minorHAnsi" w:cstheme="minorHAnsi"/>
        </w:rPr>
        <w:t xml:space="preserve"> min. 2 </w:t>
      </w:r>
      <w:r w:rsidR="002571D0">
        <w:rPr>
          <w:rFonts w:asciiTheme="minorHAnsi" w:hAnsiTheme="minorHAnsi" w:cstheme="minorHAnsi"/>
        </w:rPr>
        <w:t xml:space="preserve">geograficky </w:t>
      </w:r>
      <w:proofErr w:type="spellStart"/>
      <w:r w:rsidRPr="00D42772">
        <w:rPr>
          <w:rFonts w:asciiTheme="minorHAnsi" w:hAnsiTheme="minorHAnsi" w:cstheme="minorHAnsi"/>
        </w:rPr>
        <w:t>oddělených</w:t>
      </w:r>
      <w:proofErr w:type="spellEnd"/>
      <w:r w:rsidRPr="00D42772">
        <w:rPr>
          <w:rFonts w:asciiTheme="minorHAnsi" w:hAnsiTheme="minorHAnsi" w:cstheme="minorHAnsi"/>
        </w:rPr>
        <w:t xml:space="preserve"> lokalit </w:t>
      </w:r>
      <w:proofErr w:type="spellStart"/>
      <w:r w:rsidRPr="00D42772">
        <w:rPr>
          <w:rFonts w:asciiTheme="minorHAnsi" w:hAnsiTheme="minorHAnsi" w:cstheme="minorHAnsi"/>
        </w:rPr>
        <w:t>datových</w:t>
      </w:r>
      <w:proofErr w:type="spellEnd"/>
      <w:r w:rsidRPr="00D42772">
        <w:rPr>
          <w:rFonts w:asciiTheme="minorHAnsi" w:hAnsiTheme="minorHAnsi" w:cstheme="minorHAnsi"/>
        </w:rPr>
        <w:t xml:space="preserve"> center, provozoval min. </w:t>
      </w:r>
      <w:r w:rsidR="005A6F2F" w:rsidRPr="00D42772">
        <w:rPr>
          <w:rFonts w:asciiTheme="minorHAnsi" w:hAnsiTheme="minorHAnsi" w:cstheme="minorHAnsi"/>
        </w:rPr>
        <w:t>2</w:t>
      </w:r>
      <w:r w:rsidR="003D43C4" w:rsidRPr="00D42772">
        <w:rPr>
          <w:rFonts w:asciiTheme="minorHAnsi" w:hAnsiTheme="minorHAnsi" w:cstheme="minorHAnsi"/>
        </w:rPr>
        <w:t>0</w:t>
      </w:r>
      <w:r w:rsidRPr="00D42772">
        <w:rPr>
          <w:rFonts w:asciiTheme="minorHAnsi" w:hAnsiTheme="minorHAnsi" w:cstheme="minorHAnsi"/>
        </w:rPr>
        <w:t xml:space="preserve">0 </w:t>
      </w:r>
      <w:proofErr w:type="spellStart"/>
      <w:r w:rsidRPr="00D42772">
        <w:rPr>
          <w:rFonts w:asciiTheme="minorHAnsi" w:hAnsiTheme="minorHAnsi" w:cstheme="minorHAnsi"/>
        </w:rPr>
        <w:t>virtuálních</w:t>
      </w:r>
      <w:proofErr w:type="spellEnd"/>
      <w:r w:rsidRPr="00D42772">
        <w:rPr>
          <w:rFonts w:asciiTheme="minorHAnsi" w:hAnsiTheme="minorHAnsi" w:cstheme="minorHAnsi"/>
        </w:rPr>
        <w:t xml:space="preserve"> a </w:t>
      </w:r>
      <w:r w:rsidR="003D43C4" w:rsidRPr="00D42772">
        <w:rPr>
          <w:rFonts w:asciiTheme="minorHAnsi" w:hAnsiTheme="minorHAnsi" w:cstheme="minorHAnsi"/>
        </w:rPr>
        <w:t>5</w:t>
      </w:r>
      <w:r w:rsidRPr="00D42772">
        <w:rPr>
          <w:rFonts w:asciiTheme="minorHAnsi" w:hAnsiTheme="minorHAnsi" w:cstheme="minorHAnsi"/>
        </w:rPr>
        <w:t xml:space="preserve">0 </w:t>
      </w:r>
      <w:proofErr w:type="spellStart"/>
      <w:r w:rsidRPr="00D42772">
        <w:rPr>
          <w:rFonts w:asciiTheme="minorHAnsi" w:hAnsiTheme="minorHAnsi" w:cstheme="minorHAnsi"/>
        </w:rPr>
        <w:t>fyzických</w:t>
      </w:r>
      <w:proofErr w:type="spellEnd"/>
      <w:r w:rsidRPr="00D42772">
        <w:rPr>
          <w:rFonts w:asciiTheme="minorHAnsi" w:hAnsiTheme="minorHAnsi" w:cstheme="minorHAnsi"/>
        </w:rPr>
        <w:t xml:space="preserve"> serverů, </w:t>
      </w:r>
      <w:proofErr w:type="spellStart"/>
      <w:r w:rsidRPr="00D42772">
        <w:rPr>
          <w:rFonts w:asciiTheme="minorHAnsi" w:hAnsiTheme="minorHAnsi" w:cstheme="minorHAnsi"/>
        </w:rPr>
        <w:t>úložne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systémy</w:t>
      </w:r>
      <w:proofErr w:type="spellEnd"/>
      <w:r w:rsidRPr="00D42772">
        <w:rPr>
          <w:rFonts w:asciiTheme="minorHAnsi" w:hAnsiTheme="minorHAnsi" w:cstheme="minorHAnsi"/>
        </w:rPr>
        <w:t xml:space="preserve"> obsahují min </w:t>
      </w:r>
      <w:r w:rsidR="003D43C4" w:rsidRPr="00D42772">
        <w:rPr>
          <w:rFonts w:asciiTheme="minorHAnsi" w:hAnsiTheme="minorHAnsi" w:cstheme="minorHAnsi"/>
        </w:rPr>
        <w:t>2</w:t>
      </w:r>
      <w:r w:rsidRPr="00D42772">
        <w:rPr>
          <w:rFonts w:asciiTheme="minorHAnsi" w:hAnsiTheme="minorHAnsi" w:cstheme="minorHAnsi"/>
        </w:rPr>
        <w:t xml:space="preserve">00 TB </w:t>
      </w:r>
      <w:proofErr w:type="spellStart"/>
      <w:r w:rsidRPr="00D42772">
        <w:rPr>
          <w:rFonts w:asciiTheme="minorHAnsi" w:hAnsiTheme="minorHAnsi" w:cstheme="minorHAnsi"/>
        </w:rPr>
        <w:t>uživatelských</w:t>
      </w:r>
      <w:proofErr w:type="spellEnd"/>
      <w:r w:rsidRPr="00D42772">
        <w:rPr>
          <w:rFonts w:asciiTheme="minorHAnsi" w:hAnsiTheme="minorHAnsi" w:cstheme="minorHAnsi"/>
        </w:rPr>
        <w:t xml:space="preserve"> a </w:t>
      </w:r>
      <w:proofErr w:type="spellStart"/>
      <w:r w:rsidRPr="00D42772">
        <w:rPr>
          <w:rFonts w:asciiTheme="minorHAnsi" w:hAnsiTheme="minorHAnsi" w:cstheme="minorHAnsi"/>
        </w:rPr>
        <w:t>systémových</w:t>
      </w:r>
      <w:proofErr w:type="spellEnd"/>
      <w:r w:rsidRPr="00D42772">
        <w:rPr>
          <w:rFonts w:asciiTheme="minorHAnsi" w:hAnsiTheme="minorHAnsi" w:cstheme="minorHAnsi"/>
        </w:rPr>
        <w:t xml:space="preserve"> dat, provozoval virtualizovanou </w:t>
      </w:r>
      <w:proofErr w:type="spellStart"/>
      <w:r w:rsidRPr="00D42772">
        <w:rPr>
          <w:rFonts w:asciiTheme="minorHAnsi" w:hAnsiTheme="minorHAnsi" w:cstheme="minorHAnsi"/>
        </w:rPr>
        <w:t>síťovou</w:t>
      </w:r>
      <w:proofErr w:type="spellEnd"/>
      <w:r w:rsidRPr="00D42772">
        <w:rPr>
          <w:rFonts w:asciiTheme="minorHAnsi" w:hAnsiTheme="minorHAnsi" w:cstheme="minorHAnsi"/>
        </w:rPr>
        <w:t xml:space="preserve"> infrastrukturu  a </w:t>
      </w:r>
      <w:proofErr w:type="spellStart"/>
      <w:r w:rsidRPr="00D42772">
        <w:rPr>
          <w:rFonts w:asciiTheme="minorHAnsi" w:hAnsiTheme="minorHAnsi" w:cstheme="minorHAnsi"/>
        </w:rPr>
        <w:t>kontinuálni</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zálohováni</w:t>
      </w:r>
      <w:proofErr w:type="spellEnd"/>
      <w:r w:rsidRPr="00D42772">
        <w:rPr>
          <w:rFonts w:asciiTheme="minorHAnsi" w:hAnsiTheme="minorHAnsi" w:cstheme="minorHAnsi"/>
        </w:rPr>
        <w:t xml:space="preserve">́ pro min. </w:t>
      </w:r>
      <w:r w:rsidR="00B64617" w:rsidRPr="00D42772">
        <w:rPr>
          <w:rFonts w:asciiTheme="minorHAnsi" w:hAnsiTheme="minorHAnsi" w:cstheme="minorHAnsi"/>
        </w:rPr>
        <w:t>3</w:t>
      </w:r>
      <w:r w:rsidRPr="00D42772">
        <w:rPr>
          <w:rFonts w:asciiTheme="minorHAnsi" w:hAnsiTheme="minorHAnsi" w:cstheme="minorHAnsi"/>
        </w:rPr>
        <w:t xml:space="preserve">00 TB dat; a </w:t>
      </w:r>
    </w:p>
    <w:p w14:paraId="6FA0C920" w14:textId="7027CE17" w:rsidR="005B7B4E" w:rsidRPr="00D42772" w:rsidRDefault="005B7B4E" w:rsidP="005B7B4E">
      <w:pPr>
        <w:spacing w:after="120" w:line="250" w:lineRule="auto"/>
        <w:ind w:left="567" w:right="556" w:hanging="11"/>
        <w:rPr>
          <w:rFonts w:asciiTheme="minorHAnsi" w:hAnsiTheme="minorHAnsi" w:cstheme="minorHAnsi"/>
        </w:rPr>
      </w:pPr>
      <w:proofErr w:type="spellStart"/>
      <w:r w:rsidRPr="00D42772">
        <w:rPr>
          <w:rFonts w:asciiTheme="minorHAnsi" w:hAnsiTheme="minorHAnsi" w:cstheme="minorHAnsi"/>
        </w:rPr>
        <w:t>iv</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správcem</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vyžadujícím</w:t>
      </w:r>
      <w:proofErr w:type="spellEnd"/>
      <w:r w:rsidRPr="00D42772">
        <w:rPr>
          <w:rFonts w:asciiTheme="minorHAnsi" w:hAnsiTheme="minorHAnsi" w:cstheme="minorHAnsi"/>
        </w:rPr>
        <w:t xml:space="preserve"> pokrytí </w:t>
      </w:r>
      <w:proofErr w:type="spellStart"/>
      <w:r w:rsidRPr="00D42772">
        <w:rPr>
          <w:rFonts w:asciiTheme="minorHAnsi" w:hAnsiTheme="minorHAnsi" w:cstheme="minorHAnsi"/>
        </w:rPr>
        <w:t>technicke</w:t>
      </w:r>
      <w:proofErr w:type="spellEnd"/>
      <w:r w:rsidRPr="00D42772">
        <w:rPr>
          <w:rFonts w:asciiTheme="minorHAnsi" w:hAnsiTheme="minorHAnsi" w:cstheme="minorHAnsi"/>
        </w:rPr>
        <w:t>́ podpory</w:t>
      </w:r>
      <w:r w:rsidR="00A659CA" w:rsidRPr="00D42772">
        <w:rPr>
          <w:rFonts w:asciiTheme="minorHAnsi" w:hAnsiTheme="minorHAnsi" w:cstheme="minorHAnsi"/>
        </w:rPr>
        <w:t xml:space="preserve"> IT</w:t>
      </w:r>
      <w:r w:rsidRPr="00D42772">
        <w:rPr>
          <w:rFonts w:asciiTheme="minorHAnsi" w:hAnsiTheme="minorHAnsi" w:cstheme="minorHAnsi"/>
        </w:rPr>
        <w:t xml:space="preserve"> infrastruktury </w:t>
      </w:r>
      <w:proofErr w:type="spellStart"/>
      <w:r w:rsidRPr="00D42772">
        <w:rPr>
          <w:rFonts w:asciiTheme="minorHAnsi" w:hAnsiTheme="minorHAnsi" w:cstheme="minorHAnsi"/>
        </w:rPr>
        <w:t>minimálne</w:t>
      </w:r>
      <w:proofErr w:type="spellEnd"/>
      <w:r w:rsidRPr="00D42772">
        <w:rPr>
          <w:rFonts w:asciiTheme="minorHAnsi" w:hAnsiTheme="minorHAnsi" w:cstheme="minorHAnsi"/>
        </w:rPr>
        <w:t xml:space="preserve">̌ v </w:t>
      </w:r>
      <w:proofErr w:type="spellStart"/>
      <w:r w:rsidRPr="00D42772">
        <w:rPr>
          <w:rFonts w:asciiTheme="minorHAnsi" w:hAnsiTheme="minorHAnsi" w:cstheme="minorHAnsi"/>
        </w:rPr>
        <w:t>režimu</w:t>
      </w:r>
      <w:proofErr w:type="spellEnd"/>
      <w:r w:rsidRPr="00D42772">
        <w:rPr>
          <w:rFonts w:asciiTheme="minorHAnsi" w:hAnsiTheme="minorHAnsi" w:cstheme="minorHAnsi"/>
        </w:rPr>
        <w:t xml:space="preserve"> 24/7/365 </w:t>
      </w:r>
      <w:proofErr w:type="spellStart"/>
      <w:r w:rsidRPr="00D42772">
        <w:rPr>
          <w:rFonts w:asciiTheme="minorHAnsi" w:hAnsiTheme="minorHAnsi" w:cstheme="minorHAnsi"/>
        </w:rPr>
        <w:t>včetne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zajištěne</w:t>
      </w:r>
      <w:proofErr w:type="spellEnd"/>
      <w:r w:rsidRPr="00D42772">
        <w:rPr>
          <w:rFonts w:asciiTheme="minorHAnsi" w:hAnsiTheme="minorHAnsi" w:cstheme="minorHAnsi"/>
        </w:rPr>
        <w:t xml:space="preserve">́ reakce na </w:t>
      </w:r>
      <w:proofErr w:type="spellStart"/>
      <w:r w:rsidRPr="00D42772">
        <w:rPr>
          <w:rFonts w:asciiTheme="minorHAnsi" w:hAnsiTheme="minorHAnsi" w:cstheme="minorHAnsi"/>
        </w:rPr>
        <w:t>výpadky</w:t>
      </w:r>
      <w:proofErr w:type="spellEnd"/>
      <w:r w:rsidRPr="00D42772">
        <w:rPr>
          <w:rFonts w:asciiTheme="minorHAnsi" w:hAnsiTheme="minorHAnsi" w:cstheme="minorHAnsi"/>
        </w:rPr>
        <w:t xml:space="preserve"> do 4 hodin v </w:t>
      </w:r>
      <w:proofErr w:type="spellStart"/>
      <w:r w:rsidRPr="00D42772">
        <w:rPr>
          <w:rFonts w:asciiTheme="minorHAnsi" w:hAnsiTheme="minorHAnsi" w:cstheme="minorHAnsi"/>
        </w:rPr>
        <w:t>míste</w:t>
      </w:r>
      <w:proofErr w:type="spellEnd"/>
      <w:r w:rsidRPr="00D42772">
        <w:rPr>
          <w:rFonts w:asciiTheme="minorHAnsi" w:hAnsiTheme="minorHAnsi" w:cstheme="minorHAnsi"/>
        </w:rPr>
        <w:t xml:space="preserve">̌. </w:t>
      </w:r>
    </w:p>
    <w:bookmarkEnd w:id="49"/>
    <w:p w14:paraId="7E99B062" w14:textId="1F3347BE" w:rsidR="003913A3" w:rsidRPr="00D42772" w:rsidRDefault="003913A3" w:rsidP="004C20FC">
      <w:pPr>
        <w:spacing w:after="120" w:line="250" w:lineRule="auto"/>
        <w:ind w:left="567" w:right="556" w:hanging="11"/>
        <w:rPr>
          <w:rFonts w:asciiTheme="minorHAnsi" w:hAnsiTheme="minorHAnsi" w:cstheme="minorHAnsi"/>
        </w:rPr>
      </w:pPr>
      <w:r w:rsidRPr="00D42772">
        <w:rPr>
          <w:rFonts w:asciiTheme="minorHAnsi" w:hAnsiTheme="minorHAnsi" w:cstheme="minorHAnsi"/>
        </w:rPr>
        <w:t>Pro vyloučení pochybností zadavatel stanovuje, že požadavky pod písm.</w:t>
      </w:r>
      <w:r w:rsidR="0036439F" w:rsidRPr="00D42772">
        <w:rPr>
          <w:rFonts w:asciiTheme="minorHAnsi" w:hAnsiTheme="minorHAnsi" w:cstheme="minorHAnsi"/>
        </w:rPr>
        <w:t xml:space="preserve"> </w:t>
      </w:r>
      <w:r w:rsidRPr="00D42772">
        <w:rPr>
          <w:rFonts w:asciiTheme="minorHAnsi" w:hAnsiTheme="minorHAnsi" w:cstheme="minorHAnsi"/>
        </w:rPr>
        <w:t xml:space="preserve">i) až </w:t>
      </w:r>
      <w:proofErr w:type="spellStart"/>
      <w:r w:rsidRPr="00D42772">
        <w:rPr>
          <w:rFonts w:asciiTheme="minorHAnsi" w:hAnsiTheme="minorHAnsi" w:cstheme="minorHAnsi"/>
        </w:rPr>
        <w:t>iv</w:t>
      </w:r>
      <w:proofErr w:type="spellEnd"/>
      <w:r w:rsidRPr="00D42772">
        <w:rPr>
          <w:rFonts w:asciiTheme="minorHAnsi" w:hAnsiTheme="minorHAnsi" w:cstheme="minorHAnsi"/>
        </w:rPr>
        <w:t xml:space="preserve">) musí být splněny současně. </w:t>
      </w:r>
    </w:p>
    <w:bookmarkEnd w:id="50"/>
    <w:p w14:paraId="4F45749C" w14:textId="77777777" w:rsidR="00D12F8B" w:rsidRPr="00D42772" w:rsidRDefault="00D12F8B" w:rsidP="00D12F8B">
      <w:pPr>
        <w:pStyle w:val="Odstavecseseznamem"/>
        <w:spacing w:after="120" w:line="250" w:lineRule="auto"/>
        <w:ind w:right="556"/>
        <w:rPr>
          <w:rFonts w:asciiTheme="minorHAnsi" w:hAnsiTheme="minorHAnsi" w:cstheme="minorHAnsi"/>
          <w:b/>
        </w:rPr>
      </w:pPr>
    </w:p>
    <w:p w14:paraId="36976122" w14:textId="5FC50685" w:rsidR="00D12F8B" w:rsidRPr="00D42772" w:rsidRDefault="00B85175" w:rsidP="00D12F8B">
      <w:pPr>
        <w:pStyle w:val="Odstavecseseznamem"/>
        <w:spacing w:after="120" w:line="250" w:lineRule="auto"/>
        <w:ind w:right="556"/>
        <w:rPr>
          <w:rFonts w:asciiTheme="minorHAnsi" w:hAnsiTheme="minorHAnsi" w:cstheme="minorHAnsi"/>
          <w:b/>
        </w:rPr>
      </w:pPr>
      <w:r w:rsidRPr="00D42772">
        <w:rPr>
          <w:rFonts w:asciiTheme="minorHAnsi" w:hAnsiTheme="minorHAnsi" w:cstheme="minorHAnsi"/>
          <w:b/>
        </w:rPr>
        <w:t>Požadavky zadavatele na v</w:t>
      </w:r>
      <w:r w:rsidR="00D12F8B" w:rsidRPr="00D42772">
        <w:rPr>
          <w:rFonts w:asciiTheme="minorHAnsi" w:hAnsiTheme="minorHAnsi" w:cstheme="minorHAnsi"/>
          <w:b/>
        </w:rPr>
        <w:t>ýznamn</w:t>
      </w:r>
      <w:r w:rsidRPr="00D42772">
        <w:rPr>
          <w:rFonts w:asciiTheme="minorHAnsi" w:hAnsiTheme="minorHAnsi" w:cstheme="minorHAnsi"/>
          <w:b/>
        </w:rPr>
        <w:t>ou</w:t>
      </w:r>
      <w:r w:rsidR="00D12F8B" w:rsidRPr="00D42772">
        <w:rPr>
          <w:rFonts w:asciiTheme="minorHAnsi" w:hAnsiTheme="minorHAnsi" w:cstheme="minorHAnsi"/>
          <w:b/>
        </w:rPr>
        <w:t xml:space="preserve"> služb</w:t>
      </w:r>
      <w:r w:rsidRPr="00D42772">
        <w:rPr>
          <w:rFonts w:asciiTheme="minorHAnsi" w:hAnsiTheme="minorHAnsi" w:cstheme="minorHAnsi"/>
          <w:b/>
        </w:rPr>
        <w:t>u</w:t>
      </w:r>
      <w:r w:rsidR="00D12F8B" w:rsidRPr="00D42772">
        <w:rPr>
          <w:rFonts w:asciiTheme="minorHAnsi" w:hAnsiTheme="minorHAnsi" w:cstheme="minorHAnsi"/>
          <w:b/>
        </w:rPr>
        <w:t xml:space="preserve"> kategorie B:</w:t>
      </w:r>
    </w:p>
    <w:p w14:paraId="1846E83D" w14:textId="77777777" w:rsidR="00D12F8B" w:rsidRPr="00D42772" w:rsidRDefault="00D12F8B" w:rsidP="00D12F8B">
      <w:pPr>
        <w:pStyle w:val="Odstavecseseznamem"/>
        <w:spacing w:after="120" w:line="250" w:lineRule="auto"/>
        <w:ind w:right="556"/>
        <w:rPr>
          <w:rFonts w:asciiTheme="minorHAnsi" w:hAnsiTheme="minorHAnsi" w:cstheme="minorHAnsi"/>
          <w:b/>
        </w:rPr>
      </w:pPr>
    </w:p>
    <w:p w14:paraId="26606342" w14:textId="421A3F7E" w:rsidR="00D12F8B" w:rsidRPr="00D42772" w:rsidRDefault="00D12F8B" w:rsidP="00E26725">
      <w:pPr>
        <w:pStyle w:val="Odstavecseseznamem"/>
        <w:numPr>
          <w:ilvl w:val="0"/>
          <w:numId w:val="25"/>
        </w:numPr>
        <w:spacing w:after="120" w:line="250" w:lineRule="auto"/>
        <w:ind w:left="284" w:right="556" w:hanging="284"/>
        <w:rPr>
          <w:rFonts w:asciiTheme="minorHAnsi" w:hAnsiTheme="minorHAnsi" w:cstheme="minorHAnsi"/>
        </w:rPr>
      </w:pPr>
      <w:r w:rsidRPr="00D42772">
        <w:rPr>
          <w:rFonts w:asciiTheme="minorHAnsi" w:hAnsiTheme="minorHAnsi" w:cstheme="minorHAnsi"/>
        </w:rPr>
        <w:t xml:space="preserve">předmětem významné služby </w:t>
      </w:r>
      <w:r w:rsidR="00A622C5" w:rsidRPr="00D42772">
        <w:rPr>
          <w:rFonts w:asciiTheme="minorHAnsi" w:hAnsiTheme="minorHAnsi" w:cstheme="minorHAnsi"/>
        </w:rPr>
        <w:t xml:space="preserve">bylo </w:t>
      </w:r>
      <w:r w:rsidR="00BB421C">
        <w:rPr>
          <w:rFonts w:asciiTheme="minorHAnsi" w:hAnsiTheme="minorHAnsi" w:cstheme="minorHAnsi"/>
        </w:rPr>
        <w:t xml:space="preserve">kontinuální </w:t>
      </w:r>
      <w:r w:rsidR="00A622C5" w:rsidRPr="00D42772">
        <w:rPr>
          <w:rFonts w:asciiTheme="minorHAnsi" w:hAnsiTheme="minorHAnsi" w:cstheme="minorHAnsi"/>
        </w:rPr>
        <w:t xml:space="preserve">poskytování služeb technologické a aplikační podpory provozu </w:t>
      </w:r>
      <w:r w:rsidR="002459A2" w:rsidRPr="00D42772">
        <w:rPr>
          <w:rFonts w:asciiTheme="minorHAnsi" w:hAnsiTheme="minorHAnsi" w:cstheme="minorHAnsi"/>
        </w:rPr>
        <w:t>IT</w:t>
      </w:r>
      <w:r w:rsidR="00BB421C">
        <w:rPr>
          <w:rFonts w:asciiTheme="minorHAnsi" w:hAnsiTheme="minorHAnsi" w:cstheme="minorHAnsi"/>
        </w:rPr>
        <w:t xml:space="preserve"> infrastruktury</w:t>
      </w:r>
      <w:r w:rsidR="00C62FBD" w:rsidRPr="00D42772">
        <w:rPr>
          <w:rFonts w:asciiTheme="minorHAnsi" w:hAnsiTheme="minorHAnsi" w:cstheme="minorHAnsi"/>
        </w:rPr>
        <w:t xml:space="preserve"> objednatele</w:t>
      </w:r>
      <w:r w:rsidR="00B64617" w:rsidRPr="00D42772">
        <w:rPr>
          <w:rFonts w:asciiTheme="minorHAnsi" w:hAnsiTheme="minorHAnsi" w:cstheme="minorHAnsi"/>
        </w:rPr>
        <w:t>, včetně podpory uživatelů a koncových zařízení</w:t>
      </w:r>
      <w:r w:rsidR="00A622C5" w:rsidRPr="00D42772">
        <w:rPr>
          <w:rFonts w:asciiTheme="minorHAnsi" w:hAnsiTheme="minorHAnsi" w:cstheme="minorHAnsi"/>
        </w:rPr>
        <w:t xml:space="preserve"> objednatele</w:t>
      </w:r>
      <w:r w:rsidR="003657AA">
        <w:rPr>
          <w:rFonts w:asciiTheme="minorHAnsi" w:hAnsiTheme="minorHAnsi" w:cstheme="minorHAnsi"/>
        </w:rPr>
        <w:t xml:space="preserve"> v délce alespoň 36 měsíců</w:t>
      </w:r>
      <w:r w:rsidRPr="00D42772">
        <w:rPr>
          <w:rFonts w:asciiTheme="minorHAnsi" w:hAnsiTheme="minorHAnsi" w:cstheme="minorHAnsi"/>
        </w:rPr>
        <w:t>;</w:t>
      </w:r>
    </w:p>
    <w:p w14:paraId="66F66B12" w14:textId="7D99F1B0" w:rsidR="00E349A6" w:rsidRPr="00D42772" w:rsidRDefault="00D12F8B" w:rsidP="00E349A6">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b) </w:t>
      </w:r>
      <w:r w:rsidR="00E349A6" w:rsidRPr="00D42772">
        <w:rPr>
          <w:rFonts w:asciiTheme="minorHAnsi" w:hAnsiTheme="minorHAnsi" w:cstheme="minorHAnsi"/>
        </w:rPr>
        <w:t xml:space="preserve">finanční objem významné </w:t>
      </w:r>
      <w:r w:rsidRPr="00D42772">
        <w:rPr>
          <w:rFonts w:asciiTheme="minorHAnsi" w:hAnsiTheme="minorHAnsi" w:cstheme="minorHAnsi"/>
        </w:rPr>
        <w:t xml:space="preserve">služby </w:t>
      </w:r>
      <w:r w:rsidR="00E349A6" w:rsidRPr="00D42772">
        <w:rPr>
          <w:rFonts w:asciiTheme="minorHAnsi" w:hAnsiTheme="minorHAnsi" w:cstheme="minorHAnsi"/>
        </w:rPr>
        <w:t>mus</w:t>
      </w:r>
      <w:r w:rsidR="008D25AE" w:rsidRPr="00D42772">
        <w:rPr>
          <w:rFonts w:asciiTheme="minorHAnsi" w:hAnsiTheme="minorHAnsi" w:cstheme="minorHAnsi"/>
        </w:rPr>
        <w:t>el</w:t>
      </w:r>
      <w:r w:rsidR="00E349A6" w:rsidRPr="00D42772">
        <w:rPr>
          <w:rFonts w:asciiTheme="minorHAnsi" w:hAnsiTheme="minorHAnsi" w:cstheme="minorHAnsi"/>
        </w:rPr>
        <w:t xml:space="preserve"> v celko</w:t>
      </w:r>
      <w:r w:rsidR="00B64617" w:rsidRPr="00D42772">
        <w:rPr>
          <w:rFonts w:asciiTheme="minorHAnsi" w:hAnsiTheme="minorHAnsi" w:cstheme="minorHAnsi"/>
        </w:rPr>
        <w:t xml:space="preserve">vém součtu dosáhnout minimálně </w:t>
      </w:r>
      <w:r w:rsidR="00941624">
        <w:rPr>
          <w:rFonts w:asciiTheme="minorHAnsi" w:hAnsiTheme="minorHAnsi" w:cstheme="minorHAnsi"/>
        </w:rPr>
        <w:t>1</w:t>
      </w:r>
      <w:r w:rsidR="00BC0FC6">
        <w:rPr>
          <w:rFonts w:asciiTheme="minorHAnsi" w:hAnsiTheme="minorHAnsi" w:cstheme="minorHAnsi"/>
        </w:rPr>
        <w:t>8</w:t>
      </w:r>
      <w:r w:rsidR="001F0C2F" w:rsidRPr="00D42772">
        <w:rPr>
          <w:rFonts w:asciiTheme="minorHAnsi" w:hAnsiTheme="minorHAnsi" w:cstheme="minorHAnsi"/>
        </w:rPr>
        <w:t> </w:t>
      </w:r>
      <w:r w:rsidR="00E349A6" w:rsidRPr="00D42772">
        <w:rPr>
          <w:rFonts w:asciiTheme="minorHAnsi" w:hAnsiTheme="minorHAnsi" w:cstheme="minorHAnsi"/>
        </w:rPr>
        <w:t>mil. Kč bez DPH</w:t>
      </w:r>
      <w:r w:rsidR="003D43C4" w:rsidRPr="00D42772">
        <w:rPr>
          <w:rFonts w:asciiTheme="minorHAnsi" w:hAnsiTheme="minorHAnsi" w:cstheme="minorHAnsi"/>
        </w:rPr>
        <w:t xml:space="preserve"> za </w:t>
      </w:r>
      <w:r w:rsidR="003657AA">
        <w:rPr>
          <w:rFonts w:asciiTheme="minorHAnsi" w:hAnsiTheme="minorHAnsi" w:cstheme="minorHAnsi"/>
        </w:rPr>
        <w:t xml:space="preserve">dobu </w:t>
      </w:r>
      <w:r w:rsidR="00B64617" w:rsidRPr="00D42772">
        <w:rPr>
          <w:rFonts w:asciiTheme="minorHAnsi" w:hAnsiTheme="minorHAnsi" w:cstheme="minorHAnsi"/>
        </w:rPr>
        <w:t>36</w:t>
      </w:r>
      <w:r w:rsidR="003D43C4" w:rsidRPr="00D42772">
        <w:rPr>
          <w:rFonts w:asciiTheme="minorHAnsi" w:hAnsiTheme="minorHAnsi" w:cstheme="minorHAnsi"/>
        </w:rPr>
        <w:t xml:space="preserve"> měsíců</w:t>
      </w:r>
      <w:r w:rsidR="00E349A6" w:rsidRPr="00D42772">
        <w:rPr>
          <w:rFonts w:asciiTheme="minorHAnsi" w:hAnsiTheme="minorHAnsi" w:cstheme="minorHAnsi"/>
        </w:rPr>
        <w:t>;</w:t>
      </w:r>
    </w:p>
    <w:p w14:paraId="167684A2" w14:textId="478C5CA9" w:rsidR="00E349A6" w:rsidRPr="00D42772" w:rsidRDefault="00CC0A8E" w:rsidP="00CC0A8E">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c) </w:t>
      </w:r>
      <w:r w:rsidR="00E349A6" w:rsidRPr="00D42772">
        <w:rPr>
          <w:rFonts w:asciiTheme="minorHAnsi" w:hAnsiTheme="minorHAnsi" w:cstheme="minorHAnsi"/>
        </w:rPr>
        <w:t xml:space="preserve">významná </w:t>
      </w:r>
      <w:r w:rsidR="007D0199" w:rsidRPr="00D42772">
        <w:rPr>
          <w:rFonts w:asciiTheme="minorHAnsi" w:hAnsiTheme="minorHAnsi" w:cstheme="minorHAnsi"/>
        </w:rPr>
        <w:t xml:space="preserve">služba </w:t>
      </w:r>
      <w:r w:rsidR="00E349A6" w:rsidRPr="00D42772">
        <w:rPr>
          <w:rFonts w:asciiTheme="minorHAnsi" w:hAnsiTheme="minorHAnsi" w:cstheme="minorHAnsi"/>
        </w:rPr>
        <w:t xml:space="preserve">byla realizována pro </w:t>
      </w:r>
      <w:r w:rsidR="007B57CD" w:rsidRPr="00D42772">
        <w:rPr>
          <w:rFonts w:asciiTheme="minorHAnsi" w:hAnsiTheme="minorHAnsi" w:cstheme="minorHAnsi"/>
        </w:rPr>
        <w:t>objednatele</w:t>
      </w:r>
      <w:r w:rsidR="00E349A6" w:rsidRPr="00D42772">
        <w:rPr>
          <w:rFonts w:asciiTheme="minorHAnsi" w:hAnsiTheme="minorHAnsi" w:cstheme="minorHAnsi"/>
        </w:rPr>
        <w:t>, jenž</w:t>
      </w:r>
      <w:r w:rsidR="00E55C23" w:rsidRPr="00D42772">
        <w:rPr>
          <w:rFonts w:asciiTheme="minorHAnsi" w:hAnsiTheme="minorHAnsi" w:cstheme="minorHAnsi"/>
        </w:rPr>
        <w:t xml:space="preserve"> byl v době poskytnutí významné služby</w:t>
      </w:r>
      <w:r w:rsidRPr="00D42772">
        <w:rPr>
          <w:rFonts w:asciiTheme="minorHAnsi" w:hAnsiTheme="minorHAnsi" w:cstheme="minorHAnsi"/>
        </w:rPr>
        <w:t xml:space="preserve">: </w:t>
      </w:r>
    </w:p>
    <w:p w14:paraId="5BCAEE53" w14:textId="329052AF" w:rsidR="00E349A6" w:rsidRPr="00D42772" w:rsidRDefault="00E349A6" w:rsidP="003913A3">
      <w:pPr>
        <w:pStyle w:val="Odstavecseseznamem"/>
        <w:numPr>
          <w:ilvl w:val="0"/>
          <w:numId w:val="27"/>
        </w:numPr>
        <w:spacing w:after="120" w:line="250" w:lineRule="auto"/>
        <w:ind w:left="1276" w:right="556"/>
        <w:contextualSpacing w:val="0"/>
        <w:rPr>
          <w:rFonts w:asciiTheme="minorHAnsi" w:hAnsiTheme="minorHAnsi" w:cstheme="minorHAnsi"/>
        </w:rPr>
      </w:pPr>
      <w:r w:rsidRPr="00D42772">
        <w:rPr>
          <w:rFonts w:asciiTheme="minorHAnsi" w:hAnsiTheme="minorHAnsi" w:cstheme="minorHAnsi"/>
        </w:rPr>
        <w:t>správcem informačních systémů, které jsou využíván</w:t>
      </w:r>
      <w:r w:rsidR="007D0199" w:rsidRPr="00D42772">
        <w:rPr>
          <w:rFonts w:asciiTheme="minorHAnsi" w:hAnsiTheme="minorHAnsi" w:cstheme="minorHAnsi"/>
        </w:rPr>
        <w:t>y</w:t>
      </w:r>
      <w:r w:rsidRPr="00D42772">
        <w:rPr>
          <w:rFonts w:asciiTheme="minorHAnsi" w:hAnsiTheme="minorHAnsi" w:cstheme="minorHAnsi"/>
        </w:rPr>
        <w:t xml:space="preserve"> více než </w:t>
      </w:r>
      <w:r w:rsidR="005A6F2F" w:rsidRPr="00D42772">
        <w:rPr>
          <w:rFonts w:asciiTheme="minorHAnsi" w:hAnsiTheme="minorHAnsi" w:cstheme="minorHAnsi"/>
        </w:rPr>
        <w:t>3</w:t>
      </w:r>
      <w:r w:rsidRPr="00D42772">
        <w:rPr>
          <w:rFonts w:asciiTheme="minorHAnsi" w:hAnsiTheme="minorHAnsi" w:cstheme="minorHAnsi"/>
        </w:rPr>
        <w:t xml:space="preserve">00 </w:t>
      </w:r>
      <w:r w:rsidR="007D0199" w:rsidRPr="00D42772">
        <w:rPr>
          <w:rFonts w:asciiTheme="minorHAnsi" w:hAnsiTheme="minorHAnsi" w:cstheme="minorHAnsi"/>
        </w:rPr>
        <w:t>osobami</w:t>
      </w:r>
      <w:r w:rsidR="001A69A9" w:rsidRPr="00D42772">
        <w:rPr>
          <w:rFonts w:asciiTheme="minorHAnsi" w:hAnsiTheme="minorHAnsi" w:cstheme="minorHAnsi"/>
        </w:rPr>
        <w:t>; a</w:t>
      </w:r>
    </w:p>
    <w:p w14:paraId="1325DE31" w14:textId="17A50F34" w:rsidR="00E349A6" w:rsidRPr="00D42772" w:rsidRDefault="00E349A6" w:rsidP="003913A3">
      <w:pPr>
        <w:pStyle w:val="Odstavecseseznamem"/>
        <w:numPr>
          <w:ilvl w:val="0"/>
          <w:numId w:val="27"/>
        </w:numPr>
        <w:spacing w:after="120" w:line="250" w:lineRule="auto"/>
        <w:ind w:left="1276" w:right="556"/>
        <w:contextualSpacing w:val="0"/>
        <w:rPr>
          <w:rFonts w:asciiTheme="minorHAnsi" w:hAnsiTheme="minorHAnsi" w:cstheme="minorHAnsi"/>
        </w:rPr>
      </w:pPr>
      <w:r w:rsidRPr="00D42772">
        <w:rPr>
          <w:rFonts w:asciiTheme="minorHAnsi" w:hAnsiTheme="minorHAnsi" w:cstheme="minorHAnsi"/>
        </w:rPr>
        <w:t>správcem min. 2 geograficky oddělených lokalit datových center, provoz</w:t>
      </w:r>
      <w:r w:rsidR="00016507" w:rsidRPr="00D42772">
        <w:rPr>
          <w:rFonts w:asciiTheme="minorHAnsi" w:hAnsiTheme="minorHAnsi" w:cstheme="minorHAnsi"/>
        </w:rPr>
        <w:t xml:space="preserve">oval </w:t>
      </w:r>
      <w:r w:rsidRPr="00D42772">
        <w:rPr>
          <w:rFonts w:asciiTheme="minorHAnsi" w:hAnsiTheme="minorHAnsi" w:cstheme="minorHAnsi"/>
        </w:rPr>
        <w:t xml:space="preserve">min. </w:t>
      </w:r>
      <w:r w:rsidR="00B64617" w:rsidRPr="00D42772">
        <w:rPr>
          <w:rFonts w:asciiTheme="minorHAnsi" w:hAnsiTheme="minorHAnsi" w:cstheme="minorHAnsi"/>
        </w:rPr>
        <w:t>10</w:t>
      </w:r>
      <w:r w:rsidR="005B7B4E" w:rsidRPr="00D42772">
        <w:rPr>
          <w:rFonts w:asciiTheme="minorHAnsi" w:hAnsiTheme="minorHAnsi" w:cstheme="minorHAnsi"/>
        </w:rPr>
        <w:t>0</w:t>
      </w:r>
      <w:r w:rsidRPr="00D42772">
        <w:rPr>
          <w:rFonts w:asciiTheme="minorHAnsi" w:hAnsiTheme="minorHAnsi" w:cstheme="minorHAnsi"/>
        </w:rPr>
        <w:t xml:space="preserve"> virtuálních a </w:t>
      </w:r>
      <w:r w:rsidR="003D43C4" w:rsidRPr="00D42772">
        <w:rPr>
          <w:rFonts w:asciiTheme="minorHAnsi" w:hAnsiTheme="minorHAnsi" w:cstheme="minorHAnsi"/>
        </w:rPr>
        <w:t>2</w:t>
      </w:r>
      <w:r w:rsidR="00B64617" w:rsidRPr="00D42772">
        <w:rPr>
          <w:rFonts w:asciiTheme="minorHAnsi" w:hAnsiTheme="minorHAnsi" w:cstheme="minorHAnsi"/>
        </w:rPr>
        <w:t>5</w:t>
      </w:r>
      <w:r w:rsidRPr="00D42772">
        <w:rPr>
          <w:rFonts w:asciiTheme="minorHAnsi" w:hAnsiTheme="minorHAnsi" w:cstheme="minorHAnsi"/>
        </w:rPr>
        <w:t xml:space="preserve"> fyzických serverů, úložné systémy obsahují min </w:t>
      </w:r>
      <w:r w:rsidR="00B64617" w:rsidRPr="00D42772">
        <w:rPr>
          <w:rFonts w:asciiTheme="minorHAnsi" w:hAnsiTheme="minorHAnsi" w:cstheme="minorHAnsi"/>
        </w:rPr>
        <w:t>2</w:t>
      </w:r>
      <w:r w:rsidR="005B7B4E" w:rsidRPr="00D42772">
        <w:rPr>
          <w:rFonts w:asciiTheme="minorHAnsi" w:hAnsiTheme="minorHAnsi" w:cstheme="minorHAnsi"/>
        </w:rPr>
        <w:t>00T</w:t>
      </w:r>
      <w:r w:rsidRPr="00D42772">
        <w:rPr>
          <w:rFonts w:asciiTheme="minorHAnsi" w:hAnsiTheme="minorHAnsi" w:cstheme="minorHAnsi"/>
        </w:rPr>
        <w:t>B uživatelských a systémových dat, provoz</w:t>
      </w:r>
      <w:r w:rsidR="00016507" w:rsidRPr="00D42772">
        <w:rPr>
          <w:rFonts w:asciiTheme="minorHAnsi" w:hAnsiTheme="minorHAnsi" w:cstheme="minorHAnsi"/>
        </w:rPr>
        <w:t xml:space="preserve">oval </w:t>
      </w:r>
      <w:r w:rsidRPr="00D42772">
        <w:rPr>
          <w:rFonts w:asciiTheme="minorHAnsi" w:hAnsiTheme="minorHAnsi" w:cstheme="minorHAnsi"/>
        </w:rPr>
        <w:t>virtuali</w:t>
      </w:r>
      <w:r w:rsidR="00B64617" w:rsidRPr="00D42772">
        <w:rPr>
          <w:rFonts w:asciiTheme="minorHAnsi" w:hAnsiTheme="minorHAnsi" w:cstheme="minorHAnsi"/>
        </w:rPr>
        <w:t>zovanou infrastrukturu</w:t>
      </w:r>
      <w:r w:rsidRPr="00D42772">
        <w:rPr>
          <w:rFonts w:asciiTheme="minorHAnsi" w:hAnsiTheme="minorHAnsi" w:cstheme="minorHAnsi"/>
        </w:rPr>
        <w:t xml:space="preserve"> a kontinuální zálohování pro min. </w:t>
      </w:r>
      <w:r w:rsidR="00B64617" w:rsidRPr="00D42772">
        <w:rPr>
          <w:rFonts w:asciiTheme="minorHAnsi" w:hAnsiTheme="minorHAnsi" w:cstheme="minorHAnsi"/>
        </w:rPr>
        <w:t>3</w:t>
      </w:r>
      <w:r w:rsidRPr="00D42772">
        <w:rPr>
          <w:rFonts w:asciiTheme="minorHAnsi" w:hAnsiTheme="minorHAnsi" w:cstheme="minorHAnsi"/>
        </w:rPr>
        <w:t>0</w:t>
      </w:r>
      <w:r w:rsidR="00B64617" w:rsidRPr="00D42772">
        <w:rPr>
          <w:rFonts w:asciiTheme="minorHAnsi" w:hAnsiTheme="minorHAnsi" w:cstheme="minorHAnsi"/>
        </w:rPr>
        <w:t>0</w:t>
      </w:r>
      <w:r w:rsidRPr="00D42772">
        <w:rPr>
          <w:rFonts w:asciiTheme="minorHAnsi" w:hAnsiTheme="minorHAnsi" w:cstheme="minorHAnsi"/>
        </w:rPr>
        <w:t>TB dat</w:t>
      </w:r>
      <w:r w:rsidR="001A69A9" w:rsidRPr="00D42772">
        <w:rPr>
          <w:rFonts w:asciiTheme="minorHAnsi" w:hAnsiTheme="minorHAnsi" w:cstheme="minorHAnsi"/>
        </w:rPr>
        <w:t>; a</w:t>
      </w:r>
    </w:p>
    <w:p w14:paraId="34BDBDC0" w14:textId="1AC2CF65" w:rsidR="00553A91" w:rsidRPr="00D42772" w:rsidRDefault="00E349A6" w:rsidP="003913A3">
      <w:pPr>
        <w:pStyle w:val="Odstavecseseznamem"/>
        <w:numPr>
          <w:ilvl w:val="0"/>
          <w:numId w:val="27"/>
        </w:numPr>
        <w:spacing w:after="120" w:line="250" w:lineRule="auto"/>
        <w:ind w:left="1276" w:right="556"/>
        <w:contextualSpacing w:val="0"/>
        <w:rPr>
          <w:rFonts w:asciiTheme="minorHAnsi" w:hAnsiTheme="minorHAnsi" w:cstheme="minorHAnsi"/>
        </w:rPr>
      </w:pPr>
      <w:r w:rsidRPr="00D42772">
        <w:rPr>
          <w:rFonts w:asciiTheme="minorHAnsi" w:hAnsiTheme="minorHAnsi" w:cstheme="minorHAnsi"/>
        </w:rPr>
        <w:t>správcem, vyžadujícím pokrytí technické podpory</w:t>
      </w:r>
      <w:r w:rsidR="00A659CA" w:rsidRPr="00D42772">
        <w:rPr>
          <w:rFonts w:asciiTheme="minorHAnsi" w:hAnsiTheme="minorHAnsi" w:cstheme="minorHAnsi"/>
        </w:rPr>
        <w:t xml:space="preserve"> IT</w:t>
      </w:r>
      <w:r w:rsidRPr="00D42772">
        <w:rPr>
          <w:rFonts w:asciiTheme="minorHAnsi" w:hAnsiTheme="minorHAnsi" w:cstheme="minorHAnsi"/>
        </w:rPr>
        <w:t xml:space="preserve"> </w:t>
      </w:r>
      <w:r w:rsidR="003913A3" w:rsidRPr="00D42772">
        <w:rPr>
          <w:rFonts w:asciiTheme="minorHAnsi" w:hAnsiTheme="minorHAnsi" w:cstheme="minorHAnsi"/>
        </w:rPr>
        <w:t xml:space="preserve">infrastruktury </w:t>
      </w:r>
      <w:r w:rsidRPr="00D42772">
        <w:rPr>
          <w:rFonts w:asciiTheme="minorHAnsi" w:hAnsiTheme="minorHAnsi" w:cstheme="minorHAnsi"/>
        </w:rPr>
        <w:t>v režimu 24/7/365, včetně zajištěné reakce na výpadky do 4</w:t>
      </w:r>
      <w:r w:rsidR="007D0199" w:rsidRPr="00D42772">
        <w:rPr>
          <w:rFonts w:asciiTheme="minorHAnsi" w:hAnsiTheme="minorHAnsi" w:cstheme="minorHAnsi"/>
        </w:rPr>
        <w:t xml:space="preserve"> </w:t>
      </w:r>
      <w:r w:rsidRPr="00D42772">
        <w:rPr>
          <w:rFonts w:asciiTheme="minorHAnsi" w:hAnsiTheme="minorHAnsi" w:cstheme="minorHAnsi"/>
        </w:rPr>
        <w:t>hodin v</w:t>
      </w:r>
      <w:r w:rsidR="00B64617" w:rsidRPr="00D42772">
        <w:rPr>
          <w:rFonts w:asciiTheme="minorHAnsi" w:hAnsiTheme="minorHAnsi" w:cstheme="minorHAnsi"/>
        </w:rPr>
        <w:t> </w:t>
      </w:r>
      <w:r w:rsidRPr="00D42772">
        <w:rPr>
          <w:rFonts w:asciiTheme="minorHAnsi" w:hAnsiTheme="minorHAnsi" w:cstheme="minorHAnsi"/>
        </w:rPr>
        <w:t>místě</w:t>
      </w:r>
      <w:r w:rsidR="00B64617" w:rsidRPr="00D42772">
        <w:rPr>
          <w:rFonts w:asciiTheme="minorHAnsi" w:hAnsiTheme="minorHAnsi" w:cstheme="minorHAnsi"/>
        </w:rPr>
        <w:t xml:space="preserve">; a </w:t>
      </w:r>
    </w:p>
    <w:p w14:paraId="78E462C4" w14:textId="212D9B0D" w:rsidR="00B64617" w:rsidRPr="00D42772" w:rsidRDefault="005A6F2F" w:rsidP="003913A3">
      <w:pPr>
        <w:pStyle w:val="Odstavecseseznamem"/>
        <w:numPr>
          <w:ilvl w:val="0"/>
          <w:numId w:val="27"/>
        </w:numPr>
        <w:spacing w:after="120" w:line="250" w:lineRule="auto"/>
        <w:ind w:left="1276" w:right="556"/>
        <w:contextualSpacing w:val="0"/>
        <w:rPr>
          <w:rFonts w:asciiTheme="minorHAnsi" w:hAnsiTheme="minorHAnsi" w:cstheme="minorHAnsi"/>
        </w:rPr>
      </w:pPr>
      <w:r w:rsidRPr="00D42772">
        <w:rPr>
          <w:rFonts w:asciiTheme="minorHAnsi" w:hAnsiTheme="minorHAnsi" w:cstheme="minorHAnsi"/>
        </w:rPr>
        <w:t>správcem minimálně 3</w:t>
      </w:r>
      <w:r w:rsidR="00B64617" w:rsidRPr="00D42772">
        <w:rPr>
          <w:rFonts w:asciiTheme="minorHAnsi" w:hAnsiTheme="minorHAnsi" w:cstheme="minorHAnsi"/>
        </w:rPr>
        <w:t>00 koncových zařízení, vyžadujícím min. přítomnost 2 osob poskytovatele v místě jako součást služby správy koncových zařízení.</w:t>
      </w:r>
    </w:p>
    <w:p w14:paraId="7C519F3F" w14:textId="609311F1" w:rsidR="003913A3" w:rsidRPr="00D42772" w:rsidRDefault="003913A3" w:rsidP="00143F05">
      <w:pPr>
        <w:pStyle w:val="Odstavecseseznamem"/>
        <w:spacing w:after="120" w:line="250" w:lineRule="auto"/>
        <w:ind w:left="709" w:right="556"/>
        <w:rPr>
          <w:rFonts w:asciiTheme="minorHAnsi" w:hAnsiTheme="minorHAnsi" w:cstheme="minorHAnsi"/>
        </w:rPr>
      </w:pPr>
      <w:r w:rsidRPr="00D42772">
        <w:rPr>
          <w:rFonts w:asciiTheme="minorHAnsi" w:hAnsiTheme="minorHAnsi" w:cstheme="minorHAnsi"/>
        </w:rPr>
        <w:t>Pro vyloučení pochybností zadavatel stanovuje, že požadavky pod písm.</w:t>
      </w:r>
      <w:r w:rsidR="0036439F" w:rsidRPr="00D42772">
        <w:rPr>
          <w:rFonts w:asciiTheme="minorHAnsi" w:hAnsiTheme="minorHAnsi" w:cstheme="minorHAnsi"/>
        </w:rPr>
        <w:t xml:space="preserve"> </w:t>
      </w:r>
      <w:r w:rsidRPr="00D42772">
        <w:rPr>
          <w:rFonts w:asciiTheme="minorHAnsi" w:hAnsiTheme="minorHAnsi" w:cstheme="minorHAnsi"/>
        </w:rPr>
        <w:t xml:space="preserve">i) až </w:t>
      </w:r>
      <w:proofErr w:type="spellStart"/>
      <w:r w:rsidRPr="00D42772">
        <w:rPr>
          <w:rFonts w:asciiTheme="minorHAnsi" w:hAnsiTheme="minorHAnsi" w:cstheme="minorHAnsi"/>
        </w:rPr>
        <w:t>i</w:t>
      </w:r>
      <w:r w:rsidR="00B64617" w:rsidRPr="00D42772">
        <w:rPr>
          <w:rFonts w:asciiTheme="minorHAnsi" w:hAnsiTheme="minorHAnsi" w:cstheme="minorHAnsi"/>
        </w:rPr>
        <w:t>v</w:t>
      </w:r>
      <w:proofErr w:type="spellEnd"/>
      <w:r w:rsidRPr="00D42772">
        <w:rPr>
          <w:rFonts w:asciiTheme="minorHAnsi" w:hAnsiTheme="minorHAnsi" w:cstheme="minorHAnsi"/>
        </w:rPr>
        <w:t xml:space="preserve">) musí být splněny současně. </w:t>
      </w:r>
    </w:p>
    <w:p w14:paraId="3C14BBA5" w14:textId="77777777" w:rsidR="00E349A6" w:rsidRPr="00D42772" w:rsidRDefault="00E349A6" w:rsidP="003913A3">
      <w:pPr>
        <w:spacing w:after="120" w:line="250" w:lineRule="auto"/>
        <w:ind w:left="0" w:right="556" w:firstLine="0"/>
        <w:rPr>
          <w:rFonts w:asciiTheme="minorHAnsi" w:hAnsiTheme="minorHAnsi" w:cstheme="minorHAnsi"/>
        </w:rPr>
      </w:pPr>
    </w:p>
    <w:p w14:paraId="761FE17A" w14:textId="05C8E011" w:rsidR="003D43C4" w:rsidRPr="00D42772" w:rsidRDefault="003D43C4" w:rsidP="003D43C4">
      <w:pPr>
        <w:pStyle w:val="Odstavecseseznamem"/>
        <w:spacing w:after="120" w:line="250" w:lineRule="auto"/>
        <w:ind w:right="556"/>
        <w:rPr>
          <w:rFonts w:asciiTheme="minorHAnsi" w:hAnsiTheme="minorHAnsi" w:cstheme="minorHAnsi"/>
          <w:b/>
        </w:rPr>
      </w:pPr>
      <w:r w:rsidRPr="00D42772">
        <w:rPr>
          <w:rFonts w:asciiTheme="minorHAnsi" w:hAnsiTheme="minorHAnsi" w:cstheme="minorHAnsi"/>
          <w:b/>
        </w:rPr>
        <w:t>Požadavky zadavatele na významnou službu kategorie C:</w:t>
      </w:r>
    </w:p>
    <w:p w14:paraId="401A0C0B" w14:textId="77777777" w:rsidR="003D43C4" w:rsidRPr="00D42772" w:rsidRDefault="003D43C4" w:rsidP="003D43C4">
      <w:pPr>
        <w:pStyle w:val="Odstavecseseznamem"/>
        <w:spacing w:after="120" w:line="250" w:lineRule="auto"/>
        <w:ind w:right="556"/>
        <w:rPr>
          <w:rFonts w:asciiTheme="minorHAnsi" w:hAnsiTheme="minorHAnsi" w:cstheme="minorHAnsi"/>
          <w:b/>
        </w:rPr>
      </w:pPr>
    </w:p>
    <w:p w14:paraId="424CCC40" w14:textId="0A8573AE" w:rsidR="003D43C4" w:rsidRPr="00D42772" w:rsidRDefault="00C14BD9" w:rsidP="00AF69B2">
      <w:pPr>
        <w:spacing w:after="120" w:line="250" w:lineRule="auto"/>
        <w:ind w:left="0" w:right="556" w:firstLine="0"/>
        <w:rPr>
          <w:rFonts w:asciiTheme="minorHAnsi" w:hAnsiTheme="minorHAnsi" w:cstheme="minorHAnsi"/>
        </w:rPr>
      </w:pPr>
      <w:r w:rsidRPr="00D42772">
        <w:rPr>
          <w:rFonts w:asciiTheme="minorHAnsi" w:hAnsiTheme="minorHAnsi" w:cstheme="minorHAnsi"/>
        </w:rPr>
        <w:t xml:space="preserve">a) </w:t>
      </w:r>
      <w:r w:rsidR="003D43C4" w:rsidRPr="00D42772">
        <w:rPr>
          <w:rFonts w:asciiTheme="minorHAnsi" w:hAnsiTheme="minorHAnsi" w:cstheme="minorHAnsi"/>
        </w:rPr>
        <w:t xml:space="preserve">předmětem významné služby bylo </w:t>
      </w:r>
      <w:r w:rsidR="00C34BDB">
        <w:rPr>
          <w:rFonts w:asciiTheme="minorHAnsi" w:hAnsiTheme="minorHAnsi" w:cstheme="minorHAnsi"/>
        </w:rPr>
        <w:t xml:space="preserve">kontinuální </w:t>
      </w:r>
      <w:r w:rsidR="003D43C4" w:rsidRPr="00D42772">
        <w:rPr>
          <w:rFonts w:asciiTheme="minorHAnsi" w:hAnsiTheme="minorHAnsi" w:cstheme="minorHAnsi"/>
        </w:rPr>
        <w:t>poskytování služeb technologické</w:t>
      </w:r>
      <w:r w:rsidR="002459A2" w:rsidRPr="00D42772">
        <w:rPr>
          <w:rFonts w:asciiTheme="minorHAnsi" w:hAnsiTheme="minorHAnsi" w:cstheme="minorHAnsi"/>
        </w:rPr>
        <w:t>,</w:t>
      </w:r>
      <w:r w:rsidR="003D43C4" w:rsidRPr="00D42772">
        <w:rPr>
          <w:rFonts w:asciiTheme="minorHAnsi" w:hAnsiTheme="minorHAnsi" w:cstheme="minorHAnsi"/>
        </w:rPr>
        <w:t xml:space="preserve"> aplikační </w:t>
      </w:r>
      <w:r w:rsidR="002459A2" w:rsidRPr="00D42772">
        <w:rPr>
          <w:rFonts w:asciiTheme="minorHAnsi" w:hAnsiTheme="minorHAnsi" w:cstheme="minorHAnsi"/>
        </w:rPr>
        <w:t xml:space="preserve">a bezpečnostní </w:t>
      </w:r>
      <w:r w:rsidR="003D43C4" w:rsidRPr="00D42772">
        <w:rPr>
          <w:rFonts w:asciiTheme="minorHAnsi" w:hAnsiTheme="minorHAnsi" w:cstheme="minorHAnsi"/>
        </w:rPr>
        <w:t xml:space="preserve">podpory </w:t>
      </w:r>
      <w:r w:rsidR="002459A2" w:rsidRPr="00D42772">
        <w:rPr>
          <w:rFonts w:asciiTheme="minorHAnsi" w:hAnsiTheme="minorHAnsi" w:cstheme="minorHAnsi"/>
        </w:rPr>
        <w:t xml:space="preserve">systému SIEM </w:t>
      </w:r>
      <w:r w:rsidR="00BC0FC6">
        <w:rPr>
          <w:rFonts w:asciiTheme="minorHAnsi" w:hAnsiTheme="minorHAnsi" w:cstheme="minorHAnsi"/>
        </w:rPr>
        <w:t xml:space="preserve">IBM QRADAR </w:t>
      </w:r>
      <w:r w:rsidR="003D43C4" w:rsidRPr="00D42772">
        <w:rPr>
          <w:rFonts w:asciiTheme="minorHAnsi" w:hAnsiTheme="minorHAnsi" w:cstheme="minorHAnsi"/>
        </w:rPr>
        <w:t>objednatele</w:t>
      </w:r>
      <w:r w:rsidR="00C34BDB">
        <w:rPr>
          <w:rFonts w:asciiTheme="minorHAnsi" w:hAnsiTheme="minorHAnsi" w:cstheme="minorHAnsi"/>
        </w:rPr>
        <w:t xml:space="preserve"> v délce alespoň </w:t>
      </w:r>
      <w:r w:rsidR="00703184">
        <w:rPr>
          <w:rFonts w:asciiTheme="minorHAnsi" w:hAnsiTheme="minorHAnsi" w:cstheme="minorHAnsi"/>
        </w:rPr>
        <w:t>36</w:t>
      </w:r>
      <w:r w:rsidR="00171958">
        <w:rPr>
          <w:rFonts w:asciiTheme="minorHAnsi" w:hAnsiTheme="minorHAnsi" w:cstheme="minorHAnsi"/>
        </w:rPr>
        <w:t xml:space="preserve"> </w:t>
      </w:r>
      <w:r w:rsidR="00C34BDB">
        <w:rPr>
          <w:rFonts w:asciiTheme="minorHAnsi" w:hAnsiTheme="minorHAnsi" w:cstheme="minorHAnsi"/>
        </w:rPr>
        <w:t>měsíců</w:t>
      </w:r>
      <w:r w:rsidR="003D43C4" w:rsidRPr="00D42772">
        <w:rPr>
          <w:rFonts w:asciiTheme="minorHAnsi" w:hAnsiTheme="minorHAnsi" w:cstheme="minorHAnsi"/>
        </w:rPr>
        <w:t>;</w:t>
      </w:r>
    </w:p>
    <w:p w14:paraId="17448D51" w14:textId="2AC39BB9" w:rsidR="003D43C4" w:rsidRPr="00D42772" w:rsidRDefault="003D43C4" w:rsidP="003D43C4">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b) finanční objem významné služby </w:t>
      </w:r>
      <w:r w:rsidR="002459A2" w:rsidRPr="00D42772">
        <w:rPr>
          <w:rFonts w:asciiTheme="minorHAnsi" w:hAnsiTheme="minorHAnsi" w:cstheme="minorHAnsi"/>
        </w:rPr>
        <w:t xml:space="preserve">(bez dodávek HW a SW) </w:t>
      </w:r>
      <w:r w:rsidRPr="00D42772">
        <w:rPr>
          <w:rFonts w:asciiTheme="minorHAnsi" w:hAnsiTheme="minorHAnsi" w:cstheme="minorHAnsi"/>
        </w:rPr>
        <w:t xml:space="preserve">musí v celkovém součtu dosáhnout minimálně </w:t>
      </w:r>
      <w:r w:rsidR="00703184">
        <w:rPr>
          <w:rFonts w:asciiTheme="minorHAnsi" w:hAnsiTheme="minorHAnsi" w:cstheme="minorHAnsi"/>
        </w:rPr>
        <w:t>5</w:t>
      </w:r>
      <w:r w:rsidRPr="00D42772">
        <w:rPr>
          <w:rFonts w:asciiTheme="minorHAnsi" w:hAnsiTheme="minorHAnsi" w:cstheme="minorHAnsi"/>
        </w:rPr>
        <w:t> mil</w:t>
      </w:r>
      <w:r w:rsidR="00894707">
        <w:rPr>
          <w:rFonts w:asciiTheme="minorHAnsi" w:hAnsiTheme="minorHAnsi" w:cstheme="minorHAnsi"/>
        </w:rPr>
        <w:t>.</w:t>
      </w:r>
      <w:r w:rsidRPr="00D42772">
        <w:rPr>
          <w:rFonts w:asciiTheme="minorHAnsi" w:hAnsiTheme="minorHAnsi" w:cstheme="minorHAnsi"/>
        </w:rPr>
        <w:t xml:space="preserve"> Kč bez DPH za </w:t>
      </w:r>
      <w:r w:rsidR="003511F5">
        <w:rPr>
          <w:rFonts w:asciiTheme="minorHAnsi" w:hAnsiTheme="minorHAnsi" w:cstheme="minorHAnsi"/>
        </w:rPr>
        <w:t xml:space="preserve">dobu </w:t>
      </w:r>
      <w:r w:rsidR="00703184">
        <w:rPr>
          <w:rFonts w:asciiTheme="minorHAnsi" w:hAnsiTheme="minorHAnsi" w:cstheme="minorHAnsi"/>
        </w:rPr>
        <w:t>36</w:t>
      </w:r>
      <w:r w:rsidR="00171958">
        <w:rPr>
          <w:rFonts w:asciiTheme="minorHAnsi" w:hAnsiTheme="minorHAnsi" w:cstheme="minorHAnsi"/>
        </w:rPr>
        <w:t xml:space="preserve"> </w:t>
      </w:r>
      <w:r w:rsidRPr="00D42772">
        <w:rPr>
          <w:rFonts w:asciiTheme="minorHAnsi" w:hAnsiTheme="minorHAnsi" w:cstheme="minorHAnsi"/>
        </w:rPr>
        <w:t>měsíců;</w:t>
      </w:r>
    </w:p>
    <w:p w14:paraId="3BEE1CA4" w14:textId="77777777" w:rsidR="003D43C4" w:rsidRPr="00D42772" w:rsidRDefault="003D43C4" w:rsidP="003D43C4">
      <w:pPr>
        <w:spacing w:after="120" w:line="250" w:lineRule="auto"/>
        <w:ind w:left="0" w:right="556" w:hanging="11"/>
        <w:rPr>
          <w:rFonts w:asciiTheme="minorHAnsi" w:hAnsiTheme="minorHAnsi" w:cstheme="minorHAnsi"/>
        </w:rPr>
      </w:pPr>
      <w:r w:rsidRPr="00D42772">
        <w:rPr>
          <w:rFonts w:asciiTheme="minorHAnsi" w:hAnsiTheme="minorHAnsi" w:cstheme="minorHAnsi"/>
        </w:rPr>
        <w:lastRenderedPageBreak/>
        <w:t xml:space="preserve">c) významná služba byla realizována pro objednatele, jenž byl v době poskytnutí významné služby: </w:t>
      </w:r>
    </w:p>
    <w:p w14:paraId="10383DA5" w14:textId="10B1E6AC" w:rsidR="002459A2" w:rsidRPr="00D42772" w:rsidRDefault="002459A2" w:rsidP="002459A2">
      <w:pPr>
        <w:pStyle w:val="Odstavecseseznamem"/>
        <w:numPr>
          <w:ilvl w:val="0"/>
          <w:numId w:val="31"/>
        </w:numPr>
        <w:spacing w:after="120" w:line="250" w:lineRule="auto"/>
        <w:ind w:right="556"/>
        <w:contextualSpacing w:val="0"/>
        <w:rPr>
          <w:rFonts w:asciiTheme="minorHAnsi" w:hAnsiTheme="minorHAnsi" w:cstheme="minorHAnsi"/>
        </w:rPr>
      </w:pPr>
      <w:proofErr w:type="spellStart"/>
      <w:r w:rsidRPr="00D42772">
        <w:rPr>
          <w:rFonts w:asciiTheme="minorHAnsi" w:hAnsiTheme="minorHAnsi" w:cstheme="minorHAnsi"/>
        </w:rPr>
        <w:t>správcem</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informačního</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systému</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veřejne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správy</w:t>
      </w:r>
      <w:proofErr w:type="spellEnd"/>
      <w:r w:rsidRPr="00D42772">
        <w:rPr>
          <w:rFonts w:asciiTheme="minorHAnsi" w:hAnsiTheme="minorHAnsi" w:cstheme="minorHAnsi"/>
        </w:rPr>
        <w:t xml:space="preserve"> (ISVS) dle </w:t>
      </w:r>
      <w:proofErr w:type="spellStart"/>
      <w:r w:rsidRPr="00D42772">
        <w:rPr>
          <w:rFonts w:asciiTheme="minorHAnsi" w:hAnsiTheme="minorHAnsi" w:cstheme="minorHAnsi"/>
        </w:rPr>
        <w:t>zákona</w:t>
      </w:r>
      <w:proofErr w:type="spellEnd"/>
      <w:r w:rsidRPr="00D42772">
        <w:rPr>
          <w:rFonts w:asciiTheme="minorHAnsi" w:hAnsiTheme="minorHAnsi" w:cstheme="minorHAnsi"/>
        </w:rPr>
        <w:t xml:space="preserve"> č.365/2000 Sb., o </w:t>
      </w:r>
      <w:proofErr w:type="spellStart"/>
      <w:r w:rsidRPr="00D42772">
        <w:rPr>
          <w:rFonts w:asciiTheme="minorHAnsi" w:hAnsiTheme="minorHAnsi" w:cstheme="minorHAnsi"/>
        </w:rPr>
        <w:t>informačních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systémech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veřejne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správy</w:t>
      </w:r>
      <w:proofErr w:type="spellEnd"/>
      <w:r w:rsidRPr="00D42772">
        <w:rPr>
          <w:rFonts w:asciiTheme="minorHAnsi" w:hAnsiTheme="minorHAnsi" w:cstheme="minorHAnsi"/>
        </w:rPr>
        <w:t xml:space="preserve"> a o </w:t>
      </w:r>
      <w:proofErr w:type="spellStart"/>
      <w:r w:rsidRPr="00D42772">
        <w:rPr>
          <w:rFonts w:asciiTheme="minorHAnsi" w:hAnsiTheme="minorHAnsi" w:cstheme="minorHAnsi"/>
        </w:rPr>
        <w:t>změne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některých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dalších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zákonu</w:t>
      </w:r>
      <w:proofErr w:type="spellEnd"/>
      <w:r w:rsidRPr="00D42772">
        <w:rPr>
          <w:rFonts w:asciiTheme="minorHAnsi" w:hAnsiTheme="minorHAnsi" w:cstheme="minorHAnsi"/>
        </w:rPr>
        <w:t xml:space="preserve">̊, ve </w:t>
      </w:r>
      <w:proofErr w:type="spellStart"/>
      <w:r w:rsidRPr="00D42772">
        <w:rPr>
          <w:rFonts w:asciiTheme="minorHAnsi" w:hAnsiTheme="minorHAnsi" w:cstheme="minorHAnsi"/>
        </w:rPr>
        <w:t>zněni</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pozdějších</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předpisu</w:t>
      </w:r>
      <w:proofErr w:type="spellEnd"/>
      <w:r w:rsidRPr="00D42772">
        <w:rPr>
          <w:rFonts w:asciiTheme="minorHAnsi" w:hAnsiTheme="minorHAnsi" w:cstheme="minorHAnsi"/>
        </w:rPr>
        <w:t>̊</w:t>
      </w:r>
      <w:r w:rsidR="00F80F40" w:rsidRPr="00D42772">
        <w:rPr>
          <w:rFonts w:asciiTheme="minorHAnsi" w:hAnsiTheme="minorHAnsi" w:cstheme="minorHAnsi"/>
        </w:rPr>
        <w:t xml:space="preserve">, </w:t>
      </w:r>
      <w:r w:rsidRPr="00D42772">
        <w:rPr>
          <w:rFonts w:asciiTheme="minorHAnsi" w:hAnsiTheme="minorHAnsi" w:cstheme="minorHAnsi"/>
        </w:rPr>
        <w:t xml:space="preserve">kdy </w:t>
      </w:r>
      <w:proofErr w:type="spellStart"/>
      <w:r w:rsidRPr="00D42772">
        <w:rPr>
          <w:rFonts w:asciiTheme="minorHAnsi" w:hAnsiTheme="minorHAnsi" w:cstheme="minorHAnsi"/>
        </w:rPr>
        <w:t>systém</w:t>
      </w:r>
      <w:proofErr w:type="spellEnd"/>
      <w:r w:rsidRPr="00D42772">
        <w:rPr>
          <w:rFonts w:asciiTheme="minorHAnsi" w:hAnsiTheme="minorHAnsi" w:cstheme="minorHAnsi"/>
        </w:rPr>
        <w:t xml:space="preserve"> objednatele byl </w:t>
      </w:r>
      <w:proofErr w:type="spellStart"/>
      <w:r w:rsidRPr="00D42772">
        <w:rPr>
          <w:rFonts w:asciiTheme="minorHAnsi" w:hAnsiTheme="minorHAnsi" w:cstheme="minorHAnsi"/>
        </w:rPr>
        <w:t>využíván</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více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nez</w:t>
      </w:r>
      <w:proofErr w:type="spellEnd"/>
      <w:r w:rsidRPr="00D42772">
        <w:rPr>
          <w:rFonts w:asciiTheme="minorHAnsi" w:hAnsiTheme="minorHAnsi" w:cstheme="minorHAnsi"/>
        </w:rPr>
        <w:t xml:space="preserve">̌ </w:t>
      </w:r>
      <w:r w:rsidR="006370D1" w:rsidRPr="00D42772">
        <w:rPr>
          <w:rFonts w:asciiTheme="minorHAnsi" w:hAnsiTheme="minorHAnsi" w:cstheme="minorHAnsi"/>
        </w:rPr>
        <w:t>3</w:t>
      </w:r>
      <w:r w:rsidRPr="00D42772">
        <w:rPr>
          <w:rFonts w:asciiTheme="minorHAnsi" w:hAnsiTheme="minorHAnsi" w:cstheme="minorHAnsi"/>
        </w:rPr>
        <w:t xml:space="preserve">00 osobami v </w:t>
      </w:r>
      <w:proofErr w:type="spellStart"/>
      <w:r w:rsidRPr="00D42772">
        <w:rPr>
          <w:rFonts w:asciiTheme="minorHAnsi" w:hAnsiTheme="minorHAnsi" w:cstheme="minorHAnsi"/>
        </w:rPr>
        <w:t>dobe</w:t>
      </w:r>
      <w:proofErr w:type="spellEnd"/>
      <w:r w:rsidRPr="00D42772">
        <w:rPr>
          <w:rFonts w:asciiTheme="minorHAnsi" w:hAnsiTheme="minorHAnsi" w:cstheme="minorHAnsi"/>
        </w:rPr>
        <w:t xml:space="preserve">̌ poskytnutí </w:t>
      </w:r>
      <w:proofErr w:type="spellStart"/>
      <w:r w:rsidRPr="00D42772">
        <w:rPr>
          <w:rFonts w:asciiTheme="minorHAnsi" w:hAnsiTheme="minorHAnsi" w:cstheme="minorHAnsi"/>
        </w:rPr>
        <w:t>významne</w:t>
      </w:r>
      <w:proofErr w:type="spellEnd"/>
      <w:r w:rsidRPr="00D42772">
        <w:rPr>
          <w:rFonts w:asciiTheme="minorHAnsi" w:hAnsiTheme="minorHAnsi" w:cstheme="minorHAnsi"/>
        </w:rPr>
        <w:t xml:space="preserve">́ </w:t>
      </w:r>
      <w:proofErr w:type="spellStart"/>
      <w:r w:rsidRPr="00D42772">
        <w:rPr>
          <w:rFonts w:asciiTheme="minorHAnsi" w:hAnsiTheme="minorHAnsi" w:cstheme="minorHAnsi"/>
        </w:rPr>
        <w:t>služby</w:t>
      </w:r>
      <w:proofErr w:type="spellEnd"/>
      <w:r w:rsidRPr="00D42772">
        <w:rPr>
          <w:rFonts w:asciiTheme="minorHAnsi" w:hAnsiTheme="minorHAnsi" w:cstheme="minorHAnsi"/>
        </w:rPr>
        <w:t>; a</w:t>
      </w:r>
    </w:p>
    <w:p w14:paraId="4097E5A8" w14:textId="4B116052" w:rsidR="003D43C4" w:rsidRPr="00D42772" w:rsidRDefault="003D43C4" w:rsidP="002459A2">
      <w:pPr>
        <w:pStyle w:val="Odstavecseseznamem"/>
        <w:numPr>
          <w:ilvl w:val="0"/>
          <w:numId w:val="31"/>
        </w:numPr>
        <w:spacing w:after="120" w:line="250" w:lineRule="auto"/>
        <w:ind w:right="556"/>
        <w:contextualSpacing w:val="0"/>
        <w:rPr>
          <w:rFonts w:asciiTheme="minorHAnsi" w:hAnsiTheme="minorHAnsi" w:cstheme="minorHAnsi"/>
        </w:rPr>
      </w:pPr>
      <w:r w:rsidRPr="00D42772">
        <w:rPr>
          <w:rFonts w:asciiTheme="minorHAnsi" w:hAnsiTheme="minorHAnsi" w:cstheme="minorHAnsi"/>
        </w:rPr>
        <w:t xml:space="preserve">správcem min. 2 geograficky oddělených lokalit datových center, </w:t>
      </w:r>
      <w:r w:rsidR="002459A2" w:rsidRPr="00D42772">
        <w:rPr>
          <w:rFonts w:asciiTheme="minorHAnsi" w:hAnsiTheme="minorHAnsi" w:cstheme="minorHAnsi"/>
        </w:rPr>
        <w:t xml:space="preserve">který </w:t>
      </w:r>
      <w:r w:rsidRPr="00D42772">
        <w:rPr>
          <w:rFonts w:asciiTheme="minorHAnsi" w:hAnsiTheme="minorHAnsi" w:cstheme="minorHAnsi"/>
        </w:rPr>
        <w:t>provozoval systém</w:t>
      </w:r>
      <w:r w:rsidR="002459A2" w:rsidRPr="00D42772">
        <w:rPr>
          <w:rFonts w:asciiTheme="minorHAnsi" w:hAnsiTheme="minorHAnsi" w:cstheme="minorHAnsi"/>
        </w:rPr>
        <w:t xml:space="preserve"> SIEM</w:t>
      </w:r>
      <w:r w:rsidR="00811030">
        <w:rPr>
          <w:rFonts w:asciiTheme="minorHAnsi" w:hAnsiTheme="minorHAnsi" w:cstheme="minorHAnsi"/>
        </w:rPr>
        <w:t xml:space="preserve"> IBM QRADAR</w:t>
      </w:r>
      <w:r w:rsidR="001E3AD6" w:rsidRPr="00D42772">
        <w:rPr>
          <w:rFonts w:asciiTheme="minorHAnsi" w:hAnsiTheme="minorHAnsi" w:cstheme="minorHAnsi"/>
        </w:rPr>
        <w:t xml:space="preserve"> a moduly pro</w:t>
      </w:r>
      <w:r w:rsidR="002459A2" w:rsidRPr="00D42772">
        <w:rPr>
          <w:rFonts w:asciiTheme="minorHAnsi" w:hAnsiTheme="minorHAnsi" w:cstheme="minorHAnsi"/>
        </w:rPr>
        <w:t xml:space="preserve"> správ</w:t>
      </w:r>
      <w:r w:rsidR="001E3AD6" w:rsidRPr="00D42772">
        <w:rPr>
          <w:rFonts w:asciiTheme="minorHAnsi" w:hAnsiTheme="minorHAnsi" w:cstheme="minorHAnsi"/>
        </w:rPr>
        <w:t>u</w:t>
      </w:r>
      <w:r w:rsidR="002459A2" w:rsidRPr="00D42772">
        <w:rPr>
          <w:rFonts w:asciiTheme="minorHAnsi" w:hAnsiTheme="minorHAnsi" w:cstheme="minorHAnsi"/>
        </w:rPr>
        <w:t xml:space="preserve"> zranitelností</w:t>
      </w:r>
      <w:r w:rsidR="00811030">
        <w:rPr>
          <w:rFonts w:asciiTheme="minorHAnsi" w:hAnsiTheme="minorHAnsi" w:cstheme="minorHAnsi"/>
        </w:rPr>
        <w:t xml:space="preserve"> IBM QVM</w:t>
      </w:r>
      <w:r w:rsidR="002459A2" w:rsidRPr="00D42772">
        <w:rPr>
          <w:rFonts w:asciiTheme="minorHAnsi" w:hAnsiTheme="minorHAnsi" w:cstheme="minorHAnsi"/>
        </w:rPr>
        <w:t>, ochran</w:t>
      </w:r>
      <w:r w:rsidR="001E3AD6" w:rsidRPr="00D42772">
        <w:rPr>
          <w:rFonts w:asciiTheme="minorHAnsi" w:hAnsiTheme="minorHAnsi" w:cstheme="minorHAnsi"/>
        </w:rPr>
        <w:t>u</w:t>
      </w:r>
      <w:r w:rsidR="002459A2" w:rsidRPr="00D42772">
        <w:rPr>
          <w:rFonts w:asciiTheme="minorHAnsi" w:hAnsiTheme="minorHAnsi" w:cstheme="minorHAnsi"/>
        </w:rPr>
        <w:t xml:space="preserve"> databází </w:t>
      </w:r>
      <w:r w:rsidR="00811030">
        <w:rPr>
          <w:rFonts w:asciiTheme="minorHAnsi" w:hAnsiTheme="minorHAnsi" w:cstheme="minorHAnsi"/>
        </w:rPr>
        <w:t xml:space="preserve">IBM GUARDIUM </w:t>
      </w:r>
      <w:r w:rsidR="002459A2" w:rsidRPr="00D42772">
        <w:rPr>
          <w:rFonts w:asciiTheme="minorHAnsi" w:hAnsiTheme="minorHAnsi" w:cstheme="minorHAnsi"/>
        </w:rPr>
        <w:t>a koncových bodů</w:t>
      </w:r>
      <w:r w:rsidR="00811030">
        <w:rPr>
          <w:rFonts w:asciiTheme="minorHAnsi" w:hAnsiTheme="minorHAnsi" w:cstheme="minorHAnsi"/>
        </w:rPr>
        <w:t xml:space="preserve"> IBM Big-Fix</w:t>
      </w:r>
      <w:r w:rsidR="002459A2" w:rsidRPr="00D42772">
        <w:rPr>
          <w:rFonts w:asciiTheme="minorHAnsi" w:hAnsiTheme="minorHAnsi" w:cstheme="minorHAnsi"/>
        </w:rPr>
        <w:t>, spravovaných z prostředí jednotné management konzole a napojených na min. 5</w:t>
      </w:r>
      <w:r w:rsidRPr="00D42772">
        <w:rPr>
          <w:rFonts w:asciiTheme="minorHAnsi" w:hAnsiTheme="minorHAnsi" w:cstheme="minorHAnsi"/>
        </w:rPr>
        <w:t>0</w:t>
      </w:r>
      <w:r w:rsidR="002459A2" w:rsidRPr="00D42772">
        <w:rPr>
          <w:rFonts w:asciiTheme="minorHAnsi" w:hAnsiTheme="minorHAnsi" w:cstheme="minorHAnsi"/>
        </w:rPr>
        <w:t xml:space="preserve"> různých zdrojů událostí při zpracování </w:t>
      </w:r>
      <w:r w:rsidR="001E3AD6" w:rsidRPr="00D42772">
        <w:rPr>
          <w:rFonts w:asciiTheme="minorHAnsi" w:hAnsiTheme="minorHAnsi" w:cstheme="minorHAnsi"/>
        </w:rPr>
        <w:t>až 10</w:t>
      </w:r>
      <w:r w:rsidR="002459A2" w:rsidRPr="00D42772">
        <w:rPr>
          <w:rFonts w:asciiTheme="minorHAnsi" w:hAnsiTheme="minorHAnsi" w:cstheme="minorHAnsi"/>
        </w:rPr>
        <w:t>.000 EPS (událostí za vteřinu)</w:t>
      </w:r>
      <w:r w:rsidRPr="00D42772">
        <w:rPr>
          <w:rFonts w:asciiTheme="minorHAnsi" w:hAnsiTheme="minorHAnsi" w:cstheme="minorHAnsi"/>
        </w:rPr>
        <w:t>; a</w:t>
      </w:r>
    </w:p>
    <w:p w14:paraId="1E524596" w14:textId="25875C68" w:rsidR="003D43C4" w:rsidRPr="00D42772" w:rsidRDefault="003D43C4" w:rsidP="002459A2">
      <w:pPr>
        <w:pStyle w:val="Odstavecseseznamem"/>
        <w:numPr>
          <w:ilvl w:val="0"/>
          <w:numId w:val="31"/>
        </w:numPr>
        <w:spacing w:after="120" w:line="250" w:lineRule="auto"/>
        <w:ind w:right="556"/>
        <w:contextualSpacing w:val="0"/>
        <w:rPr>
          <w:rFonts w:asciiTheme="minorHAnsi" w:hAnsiTheme="minorHAnsi" w:cstheme="minorHAnsi"/>
        </w:rPr>
      </w:pPr>
      <w:r w:rsidRPr="00D42772">
        <w:rPr>
          <w:rFonts w:asciiTheme="minorHAnsi" w:hAnsiTheme="minorHAnsi" w:cstheme="minorHAnsi"/>
        </w:rPr>
        <w:t xml:space="preserve">správcem, vyžadujícím pokrytí technické podpory </w:t>
      </w:r>
      <w:r w:rsidR="00C14BD9" w:rsidRPr="00D42772">
        <w:rPr>
          <w:rFonts w:asciiTheme="minorHAnsi" w:hAnsiTheme="minorHAnsi" w:cstheme="minorHAnsi"/>
        </w:rPr>
        <w:t xml:space="preserve">IT </w:t>
      </w:r>
      <w:r w:rsidRPr="00D42772">
        <w:rPr>
          <w:rFonts w:asciiTheme="minorHAnsi" w:hAnsiTheme="minorHAnsi" w:cstheme="minorHAnsi"/>
        </w:rPr>
        <w:t xml:space="preserve">infrastruktury v režimu 24/7/365, včetně zajištěné reakce na </w:t>
      </w:r>
      <w:r w:rsidR="002459A2" w:rsidRPr="00D42772">
        <w:rPr>
          <w:rFonts w:asciiTheme="minorHAnsi" w:hAnsiTheme="minorHAnsi" w:cstheme="minorHAnsi"/>
        </w:rPr>
        <w:t>kritické incidenty</w:t>
      </w:r>
      <w:r w:rsidR="001E3AD6" w:rsidRPr="00D42772">
        <w:rPr>
          <w:rFonts w:asciiTheme="minorHAnsi" w:hAnsiTheme="minorHAnsi" w:cstheme="minorHAnsi"/>
        </w:rPr>
        <w:t xml:space="preserve"> (výpadky)</w:t>
      </w:r>
      <w:r w:rsidRPr="00D42772">
        <w:rPr>
          <w:rFonts w:asciiTheme="minorHAnsi" w:hAnsiTheme="minorHAnsi" w:cstheme="minorHAnsi"/>
        </w:rPr>
        <w:t xml:space="preserve"> do </w:t>
      </w:r>
      <w:r w:rsidR="001E3AD6" w:rsidRPr="00D42772">
        <w:rPr>
          <w:rFonts w:asciiTheme="minorHAnsi" w:hAnsiTheme="minorHAnsi" w:cstheme="minorHAnsi"/>
        </w:rPr>
        <w:t>8</w:t>
      </w:r>
      <w:r w:rsidRPr="00D42772">
        <w:rPr>
          <w:rFonts w:asciiTheme="minorHAnsi" w:hAnsiTheme="minorHAnsi" w:cstheme="minorHAnsi"/>
        </w:rPr>
        <w:t xml:space="preserve"> hodin.</w:t>
      </w:r>
    </w:p>
    <w:p w14:paraId="660F5AEB" w14:textId="15FB81D1" w:rsidR="003D43C4" w:rsidRDefault="003D43C4" w:rsidP="002459A2">
      <w:pPr>
        <w:pStyle w:val="Odstavecseseznamem"/>
        <w:spacing w:after="120" w:line="250" w:lineRule="auto"/>
        <w:ind w:left="709" w:right="556"/>
        <w:rPr>
          <w:rFonts w:asciiTheme="minorHAnsi" w:hAnsiTheme="minorHAnsi" w:cstheme="minorHAnsi"/>
        </w:rPr>
      </w:pPr>
      <w:r w:rsidRPr="00D42772">
        <w:rPr>
          <w:rFonts w:asciiTheme="minorHAnsi" w:hAnsiTheme="minorHAnsi" w:cstheme="minorHAnsi"/>
        </w:rPr>
        <w:t xml:space="preserve">Pro vyloučení pochybností zadavatel stanovuje, že požadavky pod písm. i) až </w:t>
      </w:r>
      <w:proofErr w:type="spellStart"/>
      <w:r w:rsidRPr="00D42772">
        <w:rPr>
          <w:rFonts w:asciiTheme="minorHAnsi" w:hAnsiTheme="minorHAnsi" w:cstheme="minorHAnsi"/>
        </w:rPr>
        <w:t>iii</w:t>
      </w:r>
      <w:proofErr w:type="spellEnd"/>
      <w:r w:rsidRPr="00D42772">
        <w:rPr>
          <w:rFonts w:asciiTheme="minorHAnsi" w:hAnsiTheme="minorHAnsi" w:cstheme="minorHAnsi"/>
        </w:rPr>
        <w:t xml:space="preserve">) musí být splněny současně. </w:t>
      </w:r>
    </w:p>
    <w:p w14:paraId="6CAFEBFD" w14:textId="77777777" w:rsidR="002135A7" w:rsidRPr="00703184" w:rsidRDefault="002135A7" w:rsidP="00703184">
      <w:pPr>
        <w:spacing w:after="120" w:line="250" w:lineRule="auto"/>
        <w:ind w:right="556"/>
        <w:rPr>
          <w:rFonts w:asciiTheme="minorHAnsi" w:hAnsiTheme="minorHAnsi" w:cstheme="minorHAnsi"/>
        </w:rPr>
      </w:pPr>
    </w:p>
    <w:p w14:paraId="76FDC820" w14:textId="25516D1F" w:rsidR="006370D1" w:rsidRPr="00D42772" w:rsidRDefault="004C4874" w:rsidP="004C4874">
      <w:pPr>
        <w:spacing w:after="120" w:line="250" w:lineRule="auto"/>
        <w:ind w:left="0" w:right="556" w:hanging="11"/>
        <w:rPr>
          <w:rFonts w:asciiTheme="minorHAnsi" w:hAnsiTheme="minorHAnsi" w:cstheme="minorHAnsi"/>
        </w:rPr>
      </w:pPr>
      <w:bookmarkStart w:id="51" w:name="_Hlk52804547"/>
      <w:r>
        <w:rPr>
          <w:rFonts w:asciiTheme="minorHAnsi" w:hAnsiTheme="minorHAnsi" w:cstheme="minorHAnsi"/>
        </w:rPr>
        <w:t>Zadavatel pro vyloučení pochybností uvádí, že jednou významnou službou lze prokázat splnění požadavků zadavatele pouze na jednu kategorii významných služeb A až C</w:t>
      </w:r>
      <w:bookmarkEnd w:id="51"/>
      <w:r>
        <w:rPr>
          <w:rFonts w:asciiTheme="minorHAnsi" w:hAnsiTheme="minorHAnsi" w:cstheme="minorHAnsi"/>
        </w:rPr>
        <w:t xml:space="preserve">. </w:t>
      </w:r>
    </w:p>
    <w:p w14:paraId="521D31E5" w14:textId="7A35DEAC" w:rsidR="002647FF" w:rsidRPr="00D42772" w:rsidRDefault="00553A91" w:rsidP="005870EC">
      <w:pPr>
        <w:spacing w:after="120" w:line="250" w:lineRule="auto"/>
        <w:ind w:left="0" w:right="556" w:hanging="11"/>
        <w:rPr>
          <w:rFonts w:asciiTheme="minorHAnsi" w:hAnsiTheme="minorHAnsi" w:cstheme="minorHAnsi"/>
        </w:rPr>
      </w:pPr>
      <w:r w:rsidRPr="00D42772">
        <w:rPr>
          <w:rFonts w:asciiTheme="minorHAnsi" w:hAnsiTheme="minorHAnsi" w:cstheme="minorHAnsi"/>
        </w:rPr>
        <w:t>Finančním plněním se rozumí cena v Kč bez DPH, která byla objednatelem zaplacena za dodavatelem řádně provedené a objednatelem akceptované služby. Bude-li se jednat o</w:t>
      </w:r>
      <w:r w:rsidR="001A69A9" w:rsidRPr="00D42772">
        <w:rPr>
          <w:rFonts w:asciiTheme="minorHAnsi" w:hAnsiTheme="minorHAnsi" w:cstheme="minorHAnsi"/>
        </w:rPr>
        <w:t> </w:t>
      </w:r>
      <w:r w:rsidRPr="00D42772">
        <w:rPr>
          <w:rFonts w:asciiTheme="minorHAnsi" w:hAnsiTheme="minorHAnsi" w:cstheme="minorHAnsi"/>
        </w:rPr>
        <w:t xml:space="preserve">dosud neukončenou </w:t>
      </w:r>
      <w:r w:rsidR="002647FF" w:rsidRPr="00D42772">
        <w:rPr>
          <w:rFonts w:asciiTheme="minorHAnsi" w:hAnsiTheme="minorHAnsi" w:cstheme="minorHAnsi"/>
        </w:rPr>
        <w:t xml:space="preserve">významnou </w:t>
      </w:r>
      <w:r w:rsidRPr="00D42772">
        <w:rPr>
          <w:rFonts w:asciiTheme="minorHAnsi" w:hAnsiTheme="minorHAnsi" w:cstheme="minorHAnsi"/>
        </w:rPr>
        <w:t>službu (probíhající projekt), je dodavatel povinen prokázat, že</w:t>
      </w:r>
      <w:r w:rsidR="006845A9" w:rsidRPr="00D42772">
        <w:rPr>
          <w:rFonts w:asciiTheme="minorHAnsi" w:hAnsiTheme="minorHAnsi" w:cstheme="minorHAnsi"/>
        </w:rPr>
        <w:t> </w:t>
      </w:r>
      <w:r w:rsidRPr="00D42772">
        <w:rPr>
          <w:rFonts w:asciiTheme="minorHAnsi" w:hAnsiTheme="minorHAnsi" w:cstheme="minorHAnsi"/>
        </w:rPr>
        <w:t>v</w:t>
      </w:r>
      <w:r w:rsidR="005870EC" w:rsidRPr="00D42772">
        <w:rPr>
          <w:rFonts w:asciiTheme="minorHAnsi" w:hAnsiTheme="minorHAnsi" w:cstheme="minorHAnsi"/>
        </w:rPr>
        <w:t> </w:t>
      </w:r>
      <w:r w:rsidRPr="00D42772">
        <w:rPr>
          <w:rFonts w:asciiTheme="minorHAnsi" w:hAnsiTheme="minorHAnsi" w:cstheme="minorHAnsi"/>
        </w:rPr>
        <w:t xml:space="preserve">rámci služby již byly </w:t>
      </w:r>
      <w:r w:rsidR="00F1167A" w:rsidRPr="00D42772">
        <w:rPr>
          <w:rFonts w:asciiTheme="minorHAnsi" w:hAnsiTheme="minorHAnsi" w:cstheme="minorHAnsi"/>
        </w:rPr>
        <w:t xml:space="preserve">ke dni </w:t>
      </w:r>
      <w:bookmarkStart w:id="52" w:name="_Hlk52795134"/>
      <w:r w:rsidR="008C1BAB">
        <w:rPr>
          <w:rFonts w:asciiTheme="minorHAnsi" w:hAnsiTheme="minorHAnsi" w:cstheme="minorHAnsi"/>
        </w:rPr>
        <w:t>zahájení zadávacího řízení</w:t>
      </w:r>
      <w:r w:rsidR="00F1167A" w:rsidRPr="00D42772">
        <w:rPr>
          <w:rFonts w:asciiTheme="minorHAnsi" w:hAnsiTheme="minorHAnsi" w:cstheme="minorHAnsi"/>
        </w:rPr>
        <w:t xml:space="preserve"> </w:t>
      </w:r>
      <w:bookmarkEnd w:id="52"/>
      <w:r w:rsidRPr="00D42772">
        <w:rPr>
          <w:rFonts w:asciiTheme="minorHAnsi" w:hAnsiTheme="minorHAnsi" w:cstheme="minorHAnsi"/>
        </w:rPr>
        <w:t>dodavatelem provedeny a objednatelem akceptovány služby v</w:t>
      </w:r>
      <w:r w:rsidR="006845A9" w:rsidRPr="00D42772">
        <w:rPr>
          <w:rFonts w:asciiTheme="minorHAnsi" w:hAnsiTheme="minorHAnsi" w:cstheme="minorHAnsi"/>
        </w:rPr>
        <w:t> </w:t>
      </w:r>
      <w:r w:rsidRPr="00D42772">
        <w:rPr>
          <w:rFonts w:asciiTheme="minorHAnsi" w:hAnsiTheme="minorHAnsi" w:cstheme="minorHAnsi"/>
        </w:rPr>
        <w:t xml:space="preserve">zadavatelem požadované minimální hodnotě. </w:t>
      </w:r>
    </w:p>
    <w:p w14:paraId="49D5D6C7" w14:textId="12DD6A96" w:rsidR="00553A91" w:rsidRPr="00D42772" w:rsidRDefault="00553A91" w:rsidP="005870EC">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Pro vyloučení pochybností zadavatel uvádí, že do finančního plnění významných služeb se </w:t>
      </w:r>
      <w:r w:rsidRPr="00D42772">
        <w:rPr>
          <w:rFonts w:asciiTheme="minorHAnsi" w:hAnsiTheme="minorHAnsi" w:cstheme="minorHAnsi"/>
          <w:u w:val="single"/>
        </w:rPr>
        <w:t>nezapočítává cena dodávek HW ani cena vývoje SW a finanční plnění tak může zahrnovat pouze cenu za služby</w:t>
      </w:r>
      <w:r w:rsidRPr="00D42772">
        <w:rPr>
          <w:rFonts w:asciiTheme="minorHAnsi" w:hAnsiTheme="minorHAnsi" w:cstheme="minorHAnsi"/>
        </w:rPr>
        <w:t xml:space="preserve"> </w:t>
      </w:r>
      <w:bookmarkStart w:id="53" w:name="_Hlk48026000"/>
      <w:r w:rsidR="005870EC" w:rsidRPr="00D42772">
        <w:rPr>
          <w:rFonts w:asciiTheme="minorHAnsi" w:hAnsiTheme="minorHAnsi" w:cstheme="minorHAnsi"/>
        </w:rPr>
        <w:t xml:space="preserve">zajištění technologické a aplikační podpory </w:t>
      </w:r>
      <w:bookmarkEnd w:id="53"/>
      <w:r w:rsidR="005870EC" w:rsidRPr="00D42772">
        <w:rPr>
          <w:rFonts w:asciiTheme="minorHAnsi" w:hAnsiTheme="minorHAnsi" w:cstheme="minorHAnsi"/>
        </w:rPr>
        <w:t xml:space="preserve">provozu </w:t>
      </w:r>
      <w:r w:rsidR="00373DC1" w:rsidRPr="00D42772">
        <w:rPr>
          <w:rFonts w:asciiTheme="minorHAnsi" w:hAnsiTheme="minorHAnsi" w:cstheme="minorHAnsi"/>
        </w:rPr>
        <w:t xml:space="preserve">IT </w:t>
      </w:r>
      <w:r w:rsidR="005870EC" w:rsidRPr="00D42772">
        <w:rPr>
          <w:rFonts w:asciiTheme="minorHAnsi" w:hAnsiTheme="minorHAnsi" w:cstheme="minorHAnsi"/>
        </w:rPr>
        <w:t>infrastruktury objednatele významné služby</w:t>
      </w:r>
      <w:r w:rsidR="00B506A3" w:rsidRPr="00D42772">
        <w:rPr>
          <w:rFonts w:asciiTheme="minorHAnsi" w:hAnsiTheme="minorHAnsi" w:cstheme="minorHAnsi"/>
        </w:rPr>
        <w:t xml:space="preserve">, tj. činnosti a práce, které jsou předmětem </w:t>
      </w:r>
      <w:r w:rsidR="00381440" w:rsidRPr="00D42772">
        <w:rPr>
          <w:rFonts w:asciiTheme="minorHAnsi" w:hAnsiTheme="minorHAnsi" w:cstheme="minorHAnsi"/>
        </w:rPr>
        <w:t>R</w:t>
      </w:r>
      <w:r w:rsidR="00B506A3" w:rsidRPr="00D42772">
        <w:rPr>
          <w:rFonts w:asciiTheme="minorHAnsi" w:hAnsiTheme="minorHAnsi" w:cstheme="minorHAnsi"/>
        </w:rPr>
        <w:t>ámcové dohody</w:t>
      </w:r>
      <w:r w:rsidRPr="00D42772">
        <w:rPr>
          <w:rFonts w:asciiTheme="minorHAnsi" w:hAnsiTheme="minorHAnsi" w:cstheme="minorHAnsi"/>
        </w:rPr>
        <w:t>.</w:t>
      </w:r>
    </w:p>
    <w:p w14:paraId="2B9D6078" w14:textId="6AECC103" w:rsidR="00553A91" w:rsidRPr="00D42772" w:rsidRDefault="00553A91" w:rsidP="003913A3">
      <w:pPr>
        <w:keepNext/>
        <w:spacing w:after="120" w:line="250" w:lineRule="auto"/>
        <w:ind w:left="0" w:right="556" w:hanging="11"/>
        <w:rPr>
          <w:rFonts w:asciiTheme="minorHAnsi" w:hAnsiTheme="minorHAnsi" w:cstheme="minorHAnsi"/>
        </w:rPr>
      </w:pPr>
      <w:r w:rsidRPr="00D42772">
        <w:rPr>
          <w:rFonts w:asciiTheme="minorHAnsi" w:hAnsiTheme="minorHAnsi" w:cstheme="minorHAnsi"/>
        </w:rPr>
        <w:t>Dodavatel prokáže splnění tohoto kritéria technické kvalifikace předložením seznamu významných služeb (</w:t>
      </w:r>
      <w:r w:rsidR="005870EC" w:rsidRPr="00D42772">
        <w:rPr>
          <w:rFonts w:asciiTheme="minorHAnsi" w:hAnsiTheme="minorHAnsi" w:cstheme="minorHAnsi"/>
          <w:b/>
        </w:rPr>
        <w:t>P</w:t>
      </w:r>
      <w:r w:rsidRPr="00D42772">
        <w:rPr>
          <w:rFonts w:asciiTheme="minorHAnsi" w:hAnsiTheme="minorHAnsi" w:cstheme="minorHAnsi"/>
          <w:b/>
        </w:rPr>
        <w:t xml:space="preserve">říloha č. 3 této </w:t>
      </w:r>
      <w:r w:rsidR="005870EC" w:rsidRPr="00D42772">
        <w:rPr>
          <w:rFonts w:asciiTheme="minorHAnsi" w:hAnsiTheme="minorHAnsi" w:cstheme="minorHAnsi"/>
          <w:b/>
        </w:rPr>
        <w:t>zadávací dokumentace</w:t>
      </w:r>
      <w:r w:rsidRPr="00D42772">
        <w:rPr>
          <w:rFonts w:asciiTheme="minorHAnsi" w:hAnsiTheme="minorHAnsi" w:cstheme="minorHAnsi"/>
        </w:rPr>
        <w:t xml:space="preserve">) s následujícími údaji: </w:t>
      </w:r>
    </w:p>
    <w:p w14:paraId="4F8A9CB5" w14:textId="77777777" w:rsidR="00553A91" w:rsidRPr="00D42772" w:rsidRDefault="00553A91" w:rsidP="003913A3">
      <w:pPr>
        <w:keepNext/>
        <w:spacing w:after="120" w:line="250" w:lineRule="auto"/>
        <w:ind w:left="1411"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název objednatele,</w:t>
      </w:r>
    </w:p>
    <w:p w14:paraId="13AA9FAD" w14:textId="77777777" w:rsidR="00553A91" w:rsidRPr="00D42772" w:rsidRDefault="00553A91" w:rsidP="005870EC">
      <w:pPr>
        <w:spacing w:after="120" w:line="250" w:lineRule="auto"/>
        <w:ind w:left="1411"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název významné služby,</w:t>
      </w:r>
    </w:p>
    <w:p w14:paraId="13BC741C" w14:textId="77777777" w:rsidR="00553A91" w:rsidRPr="00D42772" w:rsidRDefault="00553A91" w:rsidP="005870EC">
      <w:pPr>
        <w:spacing w:after="120" w:line="250" w:lineRule="auto"/>
        <w:ind w:left="1411"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popis poskytovaných služeb (stručný popis, v čem poskytované služby spočívaly),</w:t>
      </w:r>
    </w:p>
    <w:p w14:paraId="3FBF1BDB" w14:textId="3DA2B3B3" w:rsidR="00553A91" w:rsidRPr="00D42772" w:rsidRDefault="00553A91" w:rsidP="005870EC">
      <w:pPr>
        <w:spacing w:after="120" w:line="250" w:lineRule="auto"/>
        <w:ind w:left="1411"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rozsah plnění (ve finančním vyjádření v Kč bez DPH)</w:t>
      </w:r>
      <w:r w:rsidR="004C4874">
        <w:rPr>
          <w:rFonts w:asciiTheme="minorHAnsi" w:hAnsiTheme="minorHAnsi" w:cstheme="minorHAnsi"/>
        </w:rPr>
        <w:t xml:space="preserve"> za požadované období</w:t>
      </w:r>
      <w:r w:rsidRPr="00D42772">
        <w:rPr>
          <w:rFonts w:asciiTheme="minorHAnsi" w:hAnsiTheme="minorHAnsi" w:cstheme="minorHAnsi"/>
        </w:rPr>
        <w:t xml:space="preserve">; u plnění zasahujících do budoucnosti uvede dodavatel rozsah </w:t>
      </w:r>
      <w:r w:rsidRPr="00D42772">
        <w:rPr>
          <w:rFonts w:asciiTheme="minorHAnsi" w:hAnsiTheme="minorHAnsi" w:cstheme="minorHAnsi"/>
        </w:rPr>
        <w:lastRenderedPageBreak/>
        <w:t xml:space="preserve">plnění ve finančním vyjádření v Kč vztahujícím se ke dni </w:t>
      </w:r>
      <w:r w:rsidR="008C1BAB">
        <w:rPr>
          <w:rFonts w:asciiTheme="minorHAnsi" w:hAnsiTheme="minorHAnsi" w:cstheme="minorHAnsi"/>
        </w:rPr>
        <w:t>zahájení zadávacího řízení</w:t>
      </w:r>
      <w:r w:rsidR="00C475F1" w:rsidRPr="00D42772">
        <w:rPr>
          <w:rFonts w:asciiTheme="minorHAnsi" w:hAnsiTheme="minorHAnsi" w:cstheme="minorHAnsi"/>
        </w:rPr>
        <w:t>;</w:t>
      </w:r>
      <w:r w:rsidRPr="00D42772">
        <w:rPr>
          <w:rFonts w:asciiTheme="minorHAnsi" w:hAnsiTheme="minorHAnsi" w:cstheme="minorHAnsi"/>
        </w:rPr>
        <w:t xml:space="preserve"> plnění </w:t>
      </w:r>
      <w:r w:rsidR="00F90A1E">
        <w:rPr>
          <w:rFonts w:asciiTheme="minorHAnsi" w:hAnsiTheme="minorHAnsi" w:cstheme="minorHAnsi"/>
        </w:rPr>
        <w:t xml:space="preserve">realizovaná po dni zahájení zadávacího řízení </w:t>
      </w:r>
      <w:r w:rsidRPr="00D42772">
        <w:rPr>
          <w:rFonts w:asciiTheme="minorHAnsi" w:hAnsiTheme="minorHAnsi" w:cstheme="minorHAnsi"/>
        </w:rPr>
        <w:t>nebudou uznána),</w:t>
      </w:r>
    </w:p>
    <w:p w14:paraId="2216D49A" w14:textId="2FEC393C" w:rsidR="00564773" w:rsidRPr="00D42772" w:rsidRDefault="00553A91" w:rsidP="00E962A3">
      <w:pPr>
        <w:spacing w:after="120" w:line="250" w:lineRule="auto"/>
        <w:ind w:left="1411"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doba realizace služeb v doporučeném formátu mm/</w:t>
      </w:r>
      <w:proofErr w:type="spellStart"/>
      <w:r w:rsidRPr="00D42772">
        <w:rPr>
          <w:rFonts w:asciiTheme="minorHAnsi" w:hAnsiTheme="minorHAnsi" w:cstheme="minorHAnsi"/>
        </w:rPr>
        <w:t>rrrr</w:t>
      </w:r>
      <w:proofErr w:type="spellEnd"/>
      <w:r w:rsidRPr="00D42772">
        <w:rPr>
          <w:rFonts w:asciiTheme="minorHAnsi" w:hAnsiTheme="minorHAnsi" w:cstheme="minorHAnsi"/>
        </w:rPr>
        <w:t xml:space="preserve"> – mm/</w:t>
      </w:r>
      <w:proofErr w:type="spellStart"/>
      <w:r w:rsidRPr="00D42772">
        <w:rPr>
          <w:rFonts w:asciiTheme="minorHAnsi" w:hAnsiTheme="minorHAnsi" w:cstheme="minorHAnsi"/>
        </w:rPr>
        <w:t>rrrr</w:t>
      </w:r>
      <w:proofErr w:type="spellEnd"/>
    </w:p>
    <w:p w14:paraId="0935CC51" w14:textId="43ACFC6D" w:rsidR="00564773" w:rsidRPr="00D42772" w:rsidRDefault="00564773" w:rsidP="003913A3">
      <w:pPr>
        <w:pStyle w:val="Odstavecseseznamem"/>
        <w:numPr>
          <w:ilvl w:val="0"/>
          <w:numId w:val="23"/>
        </w:numPr>
        <w:spacing w:after="120" w:line="250" w:lineRule="auto"/>
        <w:ind w:left="1418" w:right="556" w:hanging="851"/>
        <w:rPr>
          <w:rFonts w:asciiTheme="minorHAnsi" w:hAnsiTheme="minorHAnsi" w:cstheme="minorHAnsi"/>
        </w:rPr>
      </w:pPr>
      <w:r w:rsidRPr="00D42772">
        <w:rPr>
          <w:rFonts w:asciiTheme="minorHAnsi" w:hAnsiTheme="minorHAnsi" w:cstheme="minorHAnsi"/>
        </w:rPr>
        <w:t>kontakt na objednatele</w:t>
      </w:r>
      <w:r w:rsidR="007F157D" w:rsidRPr="00D42772">
        <w:rPr>
          <w:rFonts w:asciiTheme="minorHAnsi" w:hAnsiTheme="minorHAnsi" w:cstheme="minorHAnsi"/>
        </w:rPr>
        <w:t xml:space="preserve"> (telefon, email)</w:t>
      </w:r>
      <w:r w:rsidRPr="00D42772">
        <w:rPr>
          <w:rFonts w:asciiTheme="minorHAnsi" w:hAnsiTheme="minorHAnsi" w:cstheme="minorHAnsi"/>
        </w:rPr>
        <w:t xml:space="preserve"> pro ověření významné služby.</w:t>
      </w:r>
    </w:p>
    <w:p w14:paraId="145C7ACE" w14:textId="77777777" w:rsidR="00564773" w:rsidRPr="00D42772" w:rsidRDefault="00564773" w:rsidP="003913A3">
      <w:pPr>
        <w:pStyle w:val="Odstavecseseznamem"/>
        <w:spacing w:after="120" w:line="250" w:lineRule="auto"/>
        <w:ind w:left="1276" w:right="556"/>
        <w:rPr>
          <w:rFonts w:asciiTheme="minorHAnsi" w:hAnsiTheme="minorHAnsi" w:cstheme="minorHAnsi"/>
        </w:rPr>
      </w:pPr>
    </w:p>
    <w:p w14:paraId="593910EB" w14:textId="77777777" w:rsidR="00925231" w:rsidRPr="00D42772" w:rsidRDefault="00925231" w:rsidP="00925231">
      <w:pPr>
        <w:pStyle w:val="Nadpis3"/>
        <w:rPr>
          <w:rFonts w:asciiTheme="minorHAnsi" w:hAnsiTheme="minorHAnsi" w:cstheme="minorHAnsi"/>
          <w:i/>
        </w:rPr>
      </w:pPr>
      <w:bookmarkStart w:id="54" w:name="_Ref21350566"/>
      <w:r w:rsidRPr="00D42772">
        <w:rPr>
          <w:rFonts w:asciiTheme="minorHAnsi" w:hAnsiTheme="minorHAnsi" w:cstheme="minorHAnsi"/>
          <w:i/>
        </w:rPr>
        <w:t>Technická kvalifikaci podle § 79 odst. 2 písm. c) a d) ZZVZ</w:t>
      </w:r>
      <w:bookmarkEnd w:id="54"/>
    </w:p>
    <w:p w14:paraId="1BC0C320" w14:textId="293BCAAF" w:rsidR="00A93038" w:rsidRPr="00D42772" w:rsidRDefault="00925231" w:rsidP="00925231">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K prokázání splnění kritérií technické kvalifikace zadavatel požaduje dle § 79 odst. 2 písm. c) ZZVZ předložení seznamu techniků nebo technických útvarů, které se budou podílet na plnění veřejné zakázky, </w:t>
      </w:r>
      <w:r w:rsidR="00A93038" w:rsidRPr="00D42772">
        <w:rPr>
          <w:rFonts w:asciiTheme="minorHAnsi" w:hAnsiTheme="minorHAnsi" w:cstheme="minorHAnsi"/>
        </w:rPr>
        <w:t xml:space="preserve">bez ohledu na to, zda jde o zaměstnance dodavatele nebo osoby v jiném vztahu k dodavateli, a dle § 79 odst. 2 písm. d) ZZVZ předložení osvědčení o vzdělání a odborné kvalifikaci osob, a to ve vztahu k fyzickým osobám, které </w:t>
      </w:r>
      <w:r w:rsidR="00585DD4" w:rsidRPr="00D42772">
        <w:rPr>
          <w:rFonts w:asciiTheme="minorHAnsi" w:hAnsiTheme="minorHAnsi" w:cstheme="minorHAnsi"/>
        </w:rPr>
        <w:t xml:space="preserve">budou </w:t>
      </w:r>
      <w:r w:rsidR="00A93038" w:rsidRPr="00D42772">
        <w:rPr>
          <w:rFonts w:asciiTheme="minorHAnsi" w:hAnsiTheme="minorHAnsi" w:cstheme="minorHAnsi"/>
        </w:rPr>
        <w:t xml:space="preserve">služby poskytovat. </w:t>
      </w:r>
    </w:p>
    <w:p w14:paraId="3C1C0CE3" w14:textId="2DD2C55E" w:rsidR="00925231" w:rsidRPr="00D42772" w:rsidRDefault="00925231" w:rsidP="00925231">
      <w:pPr>
        <w:spacing w:after="120" w:line="250" w:lineRule="auto"/>
        <w:ind w:left="0" w:right="556" w:hanging="11"/>
        <w:rPr>
          <w:rFonts w:asciiTheme="minorHAnsi" w:hAnsiTheme="minorHAnsi" w:cstheme="minorHAnsi"/>
        </w:rPr>
      </w:pPr>
      <w:r w:rsidRPr="00D42772">
        <w:rPr>
          <w:rFonts w:asciiTheme="minorHAnsi" w:hAnsiTheme="minorHAnsi" w:cstheme="minorHAnsi"/>
        </w:rPr>
        <w:t>Dodavatel musí předložit jmenný seznam osob, které se budou podílet na plnění veřejné zakázky (bez ohledu na to, zda jde o zaměstnance účastníka nebo osoby v</w:t>
      </w:r>
      <w:r w:rsidR="00FC7084" w:rsidRPr="00D42772">
        <w:rPr>
          <w:rFonts w:asciiTheme="minorHAnsi" w:hAnsiTheme="minorHAnsi" w:cstheme="minorHAnsi"/>
        </w:rPr>
        <w:t> </w:t>
      </w:r>
      <w:r w:rsidRPr="00D42772">
        <w:rPr>
          <w:rFonts w:asciiTheme="minorHAnsi" w:hAnsiTheme="minorHAnsi" w:cstheme="minorHAnsi"/>
        </w:rPr>
        <w:t>jiném vztahu k dodavateli). Dále dodavatel předloží osvědčení o vzdělání a odborné kvalifikaci osob odpovědných za poskytování služeb předmětu plnění veřejné zakázky, kteří budou zastávat níže vyjmenované role (dále jen „</w:t>
      </w:r>
      <w:r w:rsidRPr="00D42772">
        <w:rPr>
          <w:rFonts w:asciiTheme="minorHAnsi" w:hAnsiTheme="minorHAnsi" w:cstheme="minorHAnsi"/>
          <w:b/>
        </w:rPr>
        <w:t>realizační tým</w:t>
      </w:r>
      <w:r w:rsidRPr="00D42772">
        <w:rPr>
          <w:rFonts w:asciiTheme="minorHAnsi" w:hAnsiTheme="minorHAnsi" w:cstheme="minorHAnsi"/>
        </w:rPr>
        <w:t>“).</w:t>
      </w:r>
    </w:p>
    <w:p w14:paraId="1B2725ED" w14:textId="4E222745" w:rsidR="00925231" w:rsidRPr="00D42772" w:rsidRDefault="00925231" w:rsidP="00925231">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V souvislosti s těmito kvalifikačními požadavky předloží dodavatel </w:t>
      </w:r>
      <w:r w:rsidR="00706292" w:rsidRPr="00D42772">
        <w:rPr>
          <w:rFonts w:asciiTheme="minorHAnsi" w:hAnsiTheme="minorHAnsi" w:cstheme="minorHAnsi"/>
        </w:rPr>
        <w:t>v</w:t>
      </w:r>
      <w:r w:rsidR="00EC2A0B" w:rsidRPr="00D42772">
        <w:rPr>
          <w:rFonts w:asciiTheme="minorHAnsi" w:hAnsiTheme="minorHAnsi" w:cstheme="minorHAnsi"/>
        </w:rPr>
        <w:t> </w:t>
      </w:r>
      <w:r w:rsidR="00706292" w:rsidRPr="00D42772">
        <w:rPr>
          <w:rFonts w:asciiTheme="minorHAnsi" w:hAnsiTheme="minorHAnsi" w:cstheme="minorHAnsi"/>
        </w:rPr>
        <w:t>nabídce</w:t>
      </w:r>
      <w:r w:rsidR="00EC2A0B" w:rsidRPr="00D42772">
        <w:rPr>
          <w:rFonts w:asciiTheme="minorHAnsi" w:hAnsiTheme="minorHAnsi" w:cstheme="minorHAnsi"/>
        </w:rPr>
        <w:t xml:space="preserve"> </w:t>
      </w:r>
      <w:r w:rsidRPr="00D42772">
        <w:rPr>
          <w:rFonts w:asciiTheme="minorHAnsi" w:hAnsiTheme="minorHAnsi" w:cstheme="minorHAnsi"/>
        </w:rPr>
        <w:t>za každého požadovaného člena realizačního týmu následující dokumenty:</w:t>
      </w:r>
    </w:p>
    <w:p w14:paraId="47E6B72F" w14:textId="77777777" w:rsidR="00925231" w:rsidRPr="00D42772" w:rsidRDefault="00925231" w:rsidP="00925231">
      <w:pPr>
        <w:spacing w:after="120" w:line="250" w:lineRule="auto"/>
        <w:ind w:left="1411" w:right="556" w:hanging="855"/>
        <w:rPr>
          <w:rFonts w:asciiTheme="minorHAnsi" w:hAnsiTheme="minorHAnsi" w:cstheme="minorHAnsi"/>
          <w:b/>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doklad o dosaženém vzdělání a osvědčení/certifikáty, jsou-li vyžadovány;</w:t>
      </w:r>
    </w:p>
    <w:p w14:paraId="790E67DA" w14:textId="2E1B1222" w:rsidR="00925231" w:rsidRPr="00D42772" w:rsidRDefault="00925231" w:rsidP="00925231">
      <w:pPr>
        <w:spacing w:after="120" w:line="250" w:lineRule="auto"/>
        <w:ind w:left="1411" w:right="556" w:hanging="855"/>
        <w:rPr>
          <w:rFonts w:asciiTheme="minorHAnsi" w:hAnsiTheme="minorHAnsi" w:cstheme="minorHAnsi"/>
          <w:b/>
        </w:rPr>
      </w:pPr>
      <w:r w:rsidRPr="00D42772">
        <w:rPr>
          <w:rFonts w:asciiTheme="minorHAnsi" w:hAnsiTheme="minorHAnsi" w:cstheme="minorHAnsi"/>
          <w:b/>
        </w:rPr>
        <w:t>•</w:t>
      </w:r>
      <w:r w:rsidRPr="00D42772">
        <w:rPr>
          <w:rFonts w:asciiTheme="minorHAnsi" w:hAnsiTheme="minorHAnsi" w:cstheme="minorHAnsi"/>
          <w:b/>
        </w:rPr>
        <w:tab/>
        <w:t xml:space="preserve">zpracovaný strukturovaný </w:t>
      </w:r>
      <w:r w:rsidR="00AB1732" w:rsidRPr="00D42772">
        <w:rPr>
          <w:rFonts w:asciiTheme="minorHAnsi" w:hAnsiTheme="minorHAnsi" w:cstheme="minorHAnsi"/>
          <w:b/>
        </w:rPr>
        <w:t xml:space="preserve">a </w:t>
      </w:r>
      <w:r w:rsidRPr="00D42772">
        <w:rPr>
          <w:rFonts w:asciiTheme="minorHAnsi" w:hAnsiTheme="minorHAnsi" w:cstheme="minorHAnsi"/>
          <w:b/>
        </w:rPr>
        <w:t>podepsaný profesní životopis, který musí obsahovat minimálně následující údaje:</w:t>
      </w:r>
    </w:p>
    <w:p w14:paraId="38B317F9" w14:textId="21E18FF7" w:rsidR="00925231" w:rsidRPr="00D42772" w:rsidRDefault="00925231" w:rsidP="00706292">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jméno a příjmení osoby</w:t>
      </w:r>
      <w:r w:rsidR="001A69A9" w:rsidRPr="00D42772">
        <w:rPr>
          <w:rFonts w:asciiTheme="minorHAnsi" w:hAnsiTheme="minorHAnsi" w:cstheme="minorHAnsi"/>
        </w:rPr>
        <w:t>;</w:t>
      </w:r>
    </w:p>
    <w:p w14:paraId="49AB7603" w14:textId="655CCBC6" w:rsidR="00925231" w:rsidRPr="00D42772" w:rsidRDefault="00925231" w:rsidP="00706292">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označení pozice v realizačním týmu</w:t>
      </w:r>
      <w:r w:rsidR="001A69A9" w:rsidRPr="00D42772">
        <w:rPr>
          <w:rFonts w:asciiTheme="minorHAnsi" w:hAnsiTheme="minorHAnsi" w:cstheme="minorHAnsi"/>
        </w:rPr>
        <w:t>;</w:t>
      </w:r>
    </w:p>
    <w:p w14:paraId="3CB00E2F" w14:textId="28E9E337" w:rsidR="001A69A9" w:rsidRPr="00D42772" w:rsidRDefault="00925231" w:rsidP="00706292">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dosažené vzdělání včetně uvedení vysoké školy – instituce</w:t>
      </w:r>
      <w:r w:rsidR="001A69A9" w:rsidRPr="00D42772">
        <w:rPr>
          <w:rFonts w:asciiTheme="minorHAnsi" w:hAnsiTheme="minorHAnsi" w:cstheme="minorHAnsi"/>
        </w:rPr>
        <w:t>, je-li vzdělání požadováno</w:t>
      </w:r>
      <w:r w:rsidRPr="00D42772">
        <w:rPr>
          <w:rFonts w:asciiTheme="minorHAnsi" w:hAnsiTheme="minorHAnsi" w:cstheme="minorHAnsi"/>
        </w:rPr>
        <w:t xml:space="preserve">, </w:t>
      </w:r>
    </w:p>
    <w:p w14:paraId="5E80EFD9" w14:textId="750EAB58" w:rsidR="00925231" w:rsidRPr="00D42772" w:rsidRDefault="001A69A9" w:rsidP="001A69A9">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00143F05" w:rsidRPr="00D42772">
        <w:rPr>
          <w:rFonts w:asciiTheme="minorHAnsi" w:hAnsiTheme="minorHAnsi" w:cstheme="minorHAnsi"/>
        </w:rPr>
        <w:t xml:space="preserve"> </w:t>
      </w:r>
      <w:r w:rsidRPr="00D42772">
        <w:rPr>
          <w:rFonts w:asciiTheme="minorHAnsi" w:hAnsiTheme="minorHAnsi" w:cstheme="minorHAnsi"/>
        </w:rPr>
        <w:t xml:space="preserve"> </w:t>
      </w:r>
      <w:r w:rsidRPr="00D42772">
        <w:rPr>
          <w:rFonts w:asciiTheme="minorHAnsi" w:hAnsiTheme="minorHAnsi" w:cstheme="minorHAnsi"/>
        </w:rPr>
        <w:tab/>
      </w:r>
      <w:r w:rsidR="00925231" w:rsidRPr="00D42772">
        <w:rPr>
          <w:rFonts w:asciiTheme="minorHAnsi" w:hAnsiTheme="minorHAnsi" w:cstheme="minorHAnsi"/>
        </w:rPr>
        <w:t>údaje o dosažené certifikaci</w:t>
      </w:r>
      <w:r w:rsidRPr="00D42772">
        <w:rPr>
          <w:rFonts w:asciiTheme="minorHAnsi" w:hAnsiTheme="minorHAnsi" w:cstheme="minorHAnsi"/>
        </w:rPr>
        <w:t>, je-li u dané pozice člena realizačního týmu požadována;</w:t>
      </w:r>
      <w:r w:rsidR="00925231" w:rsidRPr="00D42772">
        <w:rPr>
          <w:rFonts w:asciiTheme="minorHAnsi" w:hAnsiTheme="minorHAnsi" w:cstheme="minorHAnsi"/>
        </w:rPr>
        <w:t xml:space="preserve"> </w:t>
      </w:r>
    </w:p>
    <w:p w14:paraId="0C5A355E" w14:textId="770B80F1" w:rsidR="003657AA" w:rsidRDefault="001A69A9" w:rsidP="004C6BE5">
      <w:pPr>
        <w:spacing w:after="120" w:line="250" w:lineRule="auto"/>
        <w:ind w:left="2552" w:right="556" w:hanging="855"/>
        <w:rPr>
          <w:rFonts w:asciiTheme="minorHAnsi" w:hAnsiTheme="minorHAnsi" w:cstheme="minorHAnsi"/>
        </w:rPr>
      </w:pPr>
      <w:r w:rsidRPr="00D42772">
        <w:rPr>
          <w:rFonts w:asciiTheme="minorHAnsi" w:hAnsiTheme="minorHAnsi" w:cstheme="minorHAnsi"/>
        </w:rPr>
        <w:t xml:space="preserve">- </w:t>
      </w:r>
      <w:r w:rsidRPr="00D42772">
        <w:rPr>
          <w:rFonts w:asciiTheme="minorHAnsi" w:hAnsiTheme="minorHAnsi" w:cstheme="minorHAnsi"/>
        </w:rPr>
        <w:tab/>
        <w:t>doložení požadované zkušenosti, je-li u dané pozice člena realizačního týmu požadová</w:t>
      </w:r>
      <w:r w:rsidR="00016507" w:rsidRPr="00D42772">
        <w:rPr>
          <w:rFonts w:asciiTheme="minorHAnsi" w:hAnsiTheme="minorHAnsi" w:cstheme="minorHAnsi"/>
        </w:rPr>
        <w:t>na</w:t>
      </w:r>
      <w:r w:rsidRPr="00D42772">
        <w:rPr>
          <w:rFonts w:asciiTheme="minorHAnsi" w:hAnsiTheme="minorHAnsi" w:cstheme="minorHAnsi"/>
        </w:rPr>
        <w:t>;</w:t>
      </w:r>
      <w:r w:rsidR="003657AA">
        <w:rPr>
          <w:rFonts w:asciiTheme="minorHAnsi" w:hAnsiTheme="minorHAnsi" w:cstheme="minorHAnsi"/>
        </w:rPr>
        <w:t xml:space="preserve"> dodavatel prokáže splnění požadovaných zkušeností doložením</w:t>
      </w:r>
      <w:r w:rsidR="00C34BDB">
        <w:rPr>
          <w:rFonts w:asciiTheme="minorHAnsi" w:hAnsiTheme="minorHAnsi" w:cstheme="minorHAnsi"/>
        </w:rPr>
        <w:t xml:space="preserve"> následujících údajů</w:t>
      </w:r>
      <w:r w:rsidR="003657AA">
        <w:rPr>
          <w:rFonts w:asciiTheme="minorHAnsi" w:hAnsiTheme="minorHAnsi" w:cstheme="minorHAnsi"/>
        </w:rPr>
        <w:t>:</w:t>
      </w:r>
    </w:p>
    <w:p w14:paraId="6D211BB2" w14:textId="215E2801" w:rsidR="003657AA" w:rsidRPr="00811030" w:rsidRDefault="00C34BDB"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náz</w:t>
      </w:r>
      <w:r w:rsidR="003657AA" w:rsidRPr="00811030">
        <w:rPr>
          <w:rFonts w:asciiTheme="minorHAnsi" w:hAnsiTheme="minorHAnsi" w:cstheme="minorHAnsi"/>
        </w:rPr>
        <w:t>ev objednatele,</w:t>
      </w:r>
    </w:p>
    <w:p w14:paraId="2A306C35" w14:textId="65E22282" w:rsidR="003657AA" w:rsidRPr="00811030" w:rsidRDefault="003657AA"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název významné služby,</w:t>
      </w:r>
    </w:p>
    <w:p w14:paraId="1EB40080" w14:textId="149F737E" w:rsidR="003657AA" w:rsidRPr="00811030" w:rsidRDefault="003657AA"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popis poskytovaných služeb (stručný popis, v čem poskytované služby spočívaly),</w:t>
      </w:r>
    </w:p>
    <w:p w14:paraId="7A8400C5" w14:textId="2B0AE2E2" w:rsidR="003657AA" w:rsidRPr="00811030" w:rsidRDefault="003657AA"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rozsah plnění (ve finančním vyjádření v Kč bez DPH</w:t>
      </w:r>
      <w:r w:rsidR="004C4874">
        <w:rPr>
          <w:rFonts w:asciiTheme="minorHAnsi" w:hAnsiTheme="minorHAnsi" w:cstheme="minorHAnsi"/>
        </w:rPr>
        <w:t>) za požadované období</w:t>
      </w:r>
      <w:r w:rsidRPr="00811030">
        <w:rPr>
          <w:rFonts w:asciiTheme="minorHAnsi" w:hAnsiTheme="minorHAnsi" w:cstheme="minorHAnsi"/>
        </w:rPr>
        <w:t xml:space="preserve">; u plnění zasahujících do </w:t>
      </w:r>
      <w:r w:rsidRPr="00811030">
        <w:rPr>
          <w:rFonts w:asciiTheme="minorHAnsi" w:hAnsiTheme="minorHAnsi" w:cstheme="minorHAnsi"/>
        </w:rPr>
        <w:lastRenderedPageBreak/>
        <w:t xml:space="preserve">budoucnosti uvede dodavatel rozsah plnění ve finančním vyjádření v Kč vztahujícím se ke dni </w:t>
      </w:r>
      <w:r w:rsidR="008C1BAB">
        <w:rPr>
          <w:rFonts w:asciiTheme="minorHAnsi" w:hAnsiTheme="minorHAnsi" w:cstheme="minorHAnsi"/>
        </w:rPr>
        <w:t>zahájení zadávacího řízení</w:t>
      </w:r>
      <w:r w:rsidR="00C34BDB">
        <w:rPr>
          <w:rFonts w:asciiTheme="minorHAnsi" w:hAnsiTheme="minorHAnsi" w:cstheme="minorHAnsi"/>
        </w:rPr>
        <w:t>;</w:t>
      </w:r>
      <w:r w:rsidRPr="00811030">
        <w:rPr>
          <w:rFonts w:asciiTheme="minorHAnsi" w:hAnsiTheme="minorHAnsi" w:cstheme="minorHAnsi"/>
        </w:rPr>
        <w:t xml:space="preserve"> </w:t>
      </w:r>
      <w:r w:rsidR="00F90A1E" w:rsidRPr="00D42772">
        <w:rPr>
          <w:rFonts w:asciiTheme="minorHAnsi" w:hAnsiTheme="minorHAnsi" w:cstheme="minorHAnsi"/>
        </w:rPr>
        <w:t xml:space="preserve">plnění </w:t>
      </w:r>
      <w:r w:rsidR="00F90A1E">
        <w:rPr>
          <w:rFonts w:asciiTheme="minorHAnsi" w:hAnsiTheme="minorHAnsi" w:cstheme="minorHAnsi"/>
        </w:rPr>
        <w:t xml:space="preserve">realizovaná po dni zahájení zadávacího řízení </w:t>
      </w:r>
      <w:r w:rsidR="00F90A1E" w:rsidRPr="00D42772">
        <w:rPr>
          <w:rFonts w:asciiTheme="minorHAnsi" w:hAnsiTheme="minorHAnsi" w:cstheme="minorHAnsi"/>
        </w:rPr>
        <w:t>nebudou uznána</w:t>
      </w:r>
      <w:r w:rsidRPr="00811030">
        <w:rPr>
          <w:rFonts w:asciiTheme="minorHAnsi" w:hAnsiTheme="minorHAnsi" w:cstheme="minorHAnsi"/>
        </w:rPr>
        <w:t>),</w:t>
      </w:r>
    </w:p>
    <w:p w14:paraId="351E7057" w14:textId="66B3D781" w:rsidR="003657AA" w:rsidRPr="00811030" w:rsidRDefault="003657AA"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doba realizace služeb v doporučeném formátu mm/</w:t>
      </w:r>
      <w:proofErr w:type="spellStart"/>
      <w:r w:rsidRPr="00811030">
        <w:rPr>
          <w:rFonts w:asciiTheme="minorHAnsi" w:hAnsiTheme="minorHAnsi" w:cstheme="minorHAnsi"/>
        </w:rPr>
        <w:t>rrrr</w:t>
      </w:r>
      <w:proofErr w:type="spellEnd"/>
      <w:r w:rsidRPr="00811030">
        <w:rPr>
          <w:rFonts w:asciiTheme="minorHAnsi" w:hAnsiTheme="minorHAnsi" w:cstheme="minorHAnsi"/>
        </w:rPr>
        <w:t xml:space="preserve"> – mm/</w:t>
      </w:r>
      <w:proofErr w:type="spellStart"/>
      <w:r w:rsidRPr="00811030">
        <w:rPr>
          <w:rFonts w:asciiTheme="minorHAnsi" w:hAnsiTheme="minorHAnsi" w:cstheme="minorHAnsi"/>
        </w:rPr>
        <w:t>rrrr</w:t>
      </w:r>
      <w:proofErr w:type="spellEnd"/>
    </w:p>
    <w:p w14:paraId="35D2218F" w14:textId="10251E59" w:rsidR="008D249D" w:rsidRPr="00811030" w:rsidRDefault="003657AA"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kontakt na objednatele (telefon, email) pro ověření významné služby</w:t>
      </w:r>
    </w:p>
    <w:p w14:paraId="17113EC2" w14:textId="2F9174E7" w:rsidR="002575A3" w:rsidRPr="00D42772" w:rsidRDefault="002575A3" w:rsidP="00706292">
      <w:pPr>
        <w:spacing w:after="120" w:line="250" w:lineRule="auto"/>
        <w:ind w:left="2552" w:right="556" w:hanging="855"/>
        <w:rPr>
          <w:rFonts w:asciiTheme="minorHAnsi" w:hAnsiTheme="minorHAnsi" w:cstheme="minorHAnsi"/>
        </w:rPr>
      </w:pPr>
      <w:r w:rsidRPr="00D42772">
        <w:rPr>
          <w:rFonts w:asciiTheme="minorHAnsi" w:hAnsiTheme="minorHAnsi" w:cstheme="minorHAnsi"/>
        </w:rPr>
        <w:t xml:space="preserve">- </w:t>
      </w:r>
      <w:r w:rsidRPr="00D42772">
        <w:rPr>
          <w:rFonts w:asciiTheme="minorHAnsi" w:hAnsiTheme="minorHAnsi" w:cstheme="minorHAnsi"/>
        </w:rPr>
        <w:tab/>
      </w:r>
      <w:r w:rsidRPr="00D42772">
        <w:rPr>
          <w:rFonts w:asciiTheme="minorHAnsi" w:hAnsiTheme="minorHAnsi" w:cstheme="minorHAnsi"/>
          <w:b/>
        </w:rPr>
        <w:t>čestné prohlášení, že se příslušný člen týmu bude přímo podílet na plnění veřejné zakázky.</w:t>
      </w:r>
    </w:p>
    <w:p w14:paraId="75D3AD4E" w14:textId="7C0D4EC4" w:rsidR="00925231" w:rsidRPr="00D42772" w:rsidRDefault="00925231" w:rsidP="00706292">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Dodavatel v </w:t>
      </w:r>
      <w:r w:rsidR="00706292" w:rsidRPr="00D42772">
        <w:rPr>
          <w:rFonts w:asciiTheme="minorHAnsi" w:hAnsiTheme="minorHAnsi" w:cstheme="minorHAnsi"/>
        </w:rPr>
        <w:t>nabídce</w:t>
      </w:r>
      <w:r w:rsidRPr="00D42772">
        <w:rPr>
          <w:rFonts w:asciiTheme="minorHAnsi" w:hAnsiTheme="minorHAnsi" w:cstheme="minorHAnsi"/>
        </w:rPr>
        <w:t xml:space="preserve"> dále předloží organizační schéma – strukturu realizačního týmu spolu s uvedením osob. U každé osoby uvede jméno a příjmení a její zařazení v rámci realizačního týmu. </w:t>
      </w:r>
      <w:bookmarkStart w:id="55" w:name="_Hlk23949183"/>
      <w:r w:rsidRPr="00D42772">
        <w:rPr>
          <w:rFonts w:asciiTheme="minorHAnsi" w:hAnsiTheme="minorHAnsi" w:cstheme="minorHAnsi"/>
          <w:b/>
        </w:rPr>
        <w:t>U každé osoby zařazené v rámci realizačního týmu dodavatel uvede, zda tato osoba ovládá český jazyk alespoň na komunikativní úrovni, nebo zda bude komunikace s touto osobou zajišťována za využití překladatele</w:t>
      </w:r>
      <w:bookmarkEnd w:id="55"/>
      <w:r w:rsidRPr="00D42772">
        <w:rPr>
          <w:rFonts w:asciiTheme="minorHAnsi" w:hAnsiTheme="minorHAnsi" w:cstheme="minorHAnsi"/>
          <w:b/>
        </w:rPr>
        <w:t>.</w:t>
      </w:r>
      <w:r w:rsidR="00CA34D2" w:rsidRPr="00D42772">
        <w:rPr>
          <w:rFonts w:asciiTheme="minorHAnsi" w:hAnsiTheme="minorHAnsi" w:cstheme="minorHAnsi"/>
        </w:rPr>
        <w:t xml:space="preserve"> </w:t>
      </w:r>
    </w:p>
    <w:p w14:paraId="4A8B1754" w14:textId="3FCF5887" w:rsidR="00925231" w:rsidRPr="00D42772" w:rsidRDefault="00925231" w:rsidP="00706292">
      <w:pPr>
        <w:spacing w:after="120" w:line="250" w:lineRule="auto"/>
        <w:ind w:left="0" w:right="556" w:hanging="11"/>
        <w:rPr>
          <w:rFonts w:asciiTheme="minorHAnsi" w:hAnsiTheme="minorHAnsi" w:cstheme="minorHAnsi"/>
        </w:rPr>
      </w:pPr>
      <w:r w:rsidRPr="00D42772">
        <w:rPr>
          <w:rFonts w:asciiTheme="minorHAnsi" w:hAnsiTheme="minorHAnsi" w:cstheme="minorHAnsi"/>
        </w:rPr>
        <w:t>Dodavatel splňuje technickou kvalifikaci, pokud má k dispozici realizační tým v</w:t>
      </w:r>
      <w:r w:rsidR="00706292" w:rsidRPr="00D42772">
        <w:rPr>
          <w:rFonts w:asciiTheme="minorHAnsi" w:hAnsiTheme="minorHAnsi" w:cstheme="minorHAnsi"/>
        </w:rPr>
        <w:t> </w:t>
      </w:r>
      <w:r w:rsidRPr="00D42772">
        <w:rPr>
          <w:rFonts w:asciiTheme="minorHAnsi" w:hAnsiTheme="minorHAnsi" w:cstheme="minorHAnsi"/>
        </w:rPr>
        <w:t>následujícím složení (bez ohledu na to, zda se jedná o zaměstnance dodavatele nebo osoby v jiném vztahu k dodavateli) a splňující níže uvedené předpoklady</w:t>
      </w:r>
      <w:r w:rsidR="00706292" w:rsidRPr="00D42772">
        <w:rPr>
          <w:rFonts w:asciiTheme="minorHAnsi" w:hAnsiTheme="minorHAnsi" w:cstheme="minorHAnsi"/>
        </w:rPr>
        <w:t>.</w:t>
      </w:r>
    </w:p>
    <w:p w14:paraId="1F42EC59" w14:textId="46EB427F" w:rsidR="00B50BF9" w:rsidRPr="00D42772" w:rsidRDefault="00B50BF9" w:rsidP="00B50BF9">
      <w:pPr>
        <w:spacing w:after="120" w:line="250" w:lineRule="auto"/>
        <w:ind w:left="0" w:right="556" w:hanging="11"/>
        <w:rPr>
          <w:rFonts w:asciiTheme="minorHAnsi" w:hAnsiTheme="minorHAnsi" w:cstheme="minorHAnsi"/>
          <w:b/>
          <w:szCs w:val="24"/>
          <w:lang w:eastAsia="en-US"/>
        </w:rPr>
      </w:pPr>
      <w:r w:rsidRPr="00D42772">
        <w:rPr>
          <w:rFonts w:asciiTheme="minorHAnsi" w:hAnsiTheme="minorHAnsi" w:cstheme="minorHAnsi"/>
          <w:szCs w:val="24"/>
          <w:lang w:eastAsia="en-US"/>
        </w:rPr>
        <w:t xml:space="preserve">V případě požadavků na certifikaci doloží dodavatel kopii dokladu prokazujícího tuto skutečnost (prostou kopii certifikátu, a to i v anglickém jazyce). </w:t>
      </w:r>
      <w:r w:rsidR="003913A3" w:rsidRPr="00D42772">
        <w:rPr>
          <w:rFonts w:asciiTheme="minorHAnsi" w:hAnsiTheme="minorHAnsi" w:cstheme="minorHAnsi"/>
          <w:b/>
          <w:szCs w:val="24"/>
          <w:lang w:eastAsia="en-US"/>
        </w:rPr>
        <w:t>Zadavatel si vyhrazuje právo</w:t>
      </w:r>
      <w:r w:rsidR="0036439F" w:rsidRPr="00D42772">
        <w:rPr>
          <w:rFonts w:asciiTheme="minorHAnsi" w:hAnsiTheme="minorHAnsi" w:cstheme="minorHAnsi"/>
          <w:b/>
          <w:szCs w:val="24"/>
          <w:lang w:eastAsia="en-US"/>
        </w:rPr>
        <w:t xml:space="preserve"> </w:t>
      </w:r>
      <w:r w:rsidR="003913A3" w:rsidRPr="00D42772">
        <w:rPr>
          <w:rFonts w:asciiTheme="minorHAnsi" w:hAnsiTheme="minorHAnsi" w:cstheme="minorHAnsi"/>
          <w:b/>
          <w:szCs w:val="24"/>
          <w:lang w:eastAsia="en-US"/>
        </w:rPr>
        <w:t>požadovat v případě pochybností po dodavateli ověřený překlad předložené certifikace</w:t>
      </w:r>
      <w:r w:rsidR="00B84B4A" w:rsidRPr="00D42772">
        <w:rPr>
          <w:rFonts w:asciiTheme="minorHAnsi" w:hAnsiTheme="minorHAnsi" w:cstheme="minorHAnsi"/>
          <w:b/>
          <w:szCs w:val="24"/>
          <w:lang w:eastAsia="en-US"/>
        </w:rPr>
        <w:t xml:space="preserve"> do českého jazyka</w:t>
      </w:r>
      <w:r w:rsidR="003913A3" w:rsidRPr="00D42772">
        <w:rPr>
          <w:rFonts w:asciiTheme="minorHAnsi" w:hAnsiTheme="minorHAnsi" w:cstheme="minorHAnsi"/>
          <w:b/>
          <w:szCs w:val="24"/>
          <w:lang w:eastAsia="en-US"/>
        </w:rPr>
        <w:t>, náklady na takový překlad nese dodavatel.</w:t>
      </w:r>
      <w:r w:rsidR="0036439F" w:rsidRPr="00D42772">
        <w:rPr>
          <w:rFonts w:asciiTheme="minorHAnsi" w:hAnsiTheme="minorHAnsi" w:cstheme="minorHAnsi"/>
          <w:b/>
          <w:szCs w:val="24"/>
          <w:lang w:eastAsia="en-US"/>
        </w:rPr>
        <w:t xml:space="preserve"> </w:t>
      </w:r>
    </w:p>
    <w:p w14:paraId="1B3B1D86" w14:textId="07F681AD" w:rsidR="00706292" w:rsidRPr="00D42772" w:rsidRDefault="00706292" w:rsidP="00706292">
      <w:pPr>
        <w:spacing w:after="120" w:line="250" w:lineRule="auto"/>
        <w:ind w:left="0" w:right="556" w:hanging="11"/>
        <w:rPr>
          <w:rFonts w:asciiTheme="minorHAnsi" w:hAnsiTheme="minorHAnsi" w:cstheme="minorHAnsi"/>
          <w:b/>
          <w:u w:val="single"/>
        </w:rPr>
      </w:pPr>
      <w:r w:rsidRPr="00D42772">
        <w:rPr>
          <w:rFonts w:asciiTheme="minorHAnsi" w:hAnsiTheme="minorHAnsi" w:cstheme="minorHAnsi"/>
          <w:b/>
          <w:u w:val="single"/>
        </w:rPr>
        <w:t xml:space="preserve">Pro vyvrácení jakýchkoliv pochybností zadavatel uvádí, že jedna osoba </w:t>
      </w:r>
      <w:r w:rsidR="001A69A9" w:rsidRPr="00D42772">
        <w:rPr>
          <w:rFonts w:asciiTheme="minorHAnsi" w:hAnsiTheme="minorHAnsi" w:cstheme="minorHAnsi"/>
          <w:b/>
          <w:u w:val="single"/>
        </w:rPr>
        <w:t xml:space="preserve">NEMŮŽE </w:t>
      </w:r>
      <w:r w:rsidRPr="00D42772">
        <w:rPr>
          <w:rFonts w:asciiTheme="minorHAnsi" w:hAnsiTheme="minorHAnsi" w:cstheme="minorHAnsi"/>
          <w:b/>
          <w:u w:val="single"/>
        </w:rPr>
        <w:t>zastávat více pozic v rámci realizačního týmu níže, tj. pro každou z těchto pozic musí být dodavatelem navržen samostatný člen týmu.</w:t>
      </w:r>
    </w:p>
    <w:p w14:paraId="48907F81" w14:textId="0C0DCEB4" w:rsidR="00B50BF9" w:rsidRPr="00D42772" w:rsidRDefault="00F24368" w:rsidP="00706292">
      <w:pPr>
        <w:spacing w:after="120" w:line="250" w:lineRule="auto"/>
        <w:ind w:left="0" w:right="556" w:hanging="11"/>
        <w:rPr>
          <w:rFonts w:asciiTheme="minorHAnsi" w:hAnsiTheme="minorHAnsi" w:cstheme="minorHAnsi"/>
          <w:b/>
        </w:rPr>
      </w:pPr>
      <w:r w:rsidRPr="00D42772">
        <w:rPr>
          <w:rFonts w:asciiTheme="minorHAnsi" w:hAnsiTheme="minorHAnsi" w:cstheme="minorHAnsi"/>
          <w:b/>
          <w:u w:val="single"/>
        </w:rPr>
        <w:t xml:space="preserve">Pro vyvrácení jakýchkoliv pochybností zadavatel uvádí, </w:t>
      </w:r>
      <w:r w:rsidRPr="00D42772">
        <w:rPr>
          <w:rFonts w:asciiTheme="minorHAnsi" w:hAnsiTheme="minorHAnsi" w:cstheme="minorHAnsi"/>
          <w:b/>
        </w:rPr>
        <w:t>že požadavky na certifikac</w:t>
      </w:r>
      <w:r w:rsidR="008A2B1C" w:rsidRPr="00D42772">
        <w:rPr>
          <w:rFonts w:asciiTheme="minorHAnsi" w:hAnsiTheme="minorHAnsi" w:cstheme="minorHAnsi"/>
          <w:b/>
        </w:rPr>
        <w:t xml:space="preserve">i v rámci kvalifikace </w:t>
      </w:r>
      <w:r w:rsidRPr="00D42772">
        <w:rPr>
          <w:rFonts w:asciiTheme="minorHAnsi" w:hAnsiTheme="minorHAnsi" w:cstheme="minorHAnsi"/>
          <w:b/>
        </w:rPr>
        <w:t>jsou stanoveny jako minimální, dodavatel je oprávněn předložit certifikaci novější anebo vyšší.</w:t>
      </w:r>
    </w:p>
    <w:p w14:paraId="6B90E3D5" w14:textId="77777777" w:rsidR="00381440" w:rsidRPr="00D42772" w:rsidRDefault="00381440" w:rsidP="00706292">
      <w:pPr>
        <w:spacing w:after="120" w:line="250" w:lineRule="auto"/>
        <w:ind w:left="0" w:right="556" w:hanging="11"/>
        <w:rPr>
          <w:rFonts w:asciiTheme="minorHAnsi" w:hAnsiTheme="minorHAnsi" w:cstheme="minorHAnsi"/>
          <w:b/>
        </w:rPr>
      </w:pPr>
    </w:p>
    <w:tbl>
      <w:tblPr>
        <w:tblW w:w="9067" w:type="dxa"/>
        <w:tblCellMar>
          <w:left w:w="70" w:type="dxa"/>
          <w:right w:w="70" w:type="dxa"/>
        </w:tblCellMar>
        <w:tblLook w:val="04A0" w:firstRow="1" w:lastRow="0" w:firstColumn="1" w:lastColumn="0" w:noHBand="0" w:noVBand="1"/>
      </w:tblPr>
      <w:tblGrid>
        <w:gridCol w:w="2263"/>
        <w:gridCol w:w="6804"/>
      </w:tblGrid>
      <w:tr w:rsidR="0051477B" w:rsidRPr="00D42772" w14:paraId="760A94F1" w14:textId="77777777" w:rsidTr="0034165E">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70DE00E3" w14:textId="2C21A6C3" w:rsidR="0051477B" w:rsidRPr="00D42772" w:rsidRDefault="0051399E" w:rsidP="0051477B">
            <w:pPr>
              <w:spacing w:after="0" w:line="240" w:lineRule="auto"/>
              <w:ind w:left="0" w:right="0" w:firstLine="0"/>
              <w:jc w:val="left"/>
              <w:rPr>
                <w:rFonts w:asciiTheme="minorHAnsi" w:hAnsiTheme="minorHAnsi" w:cstheme="minorHAnsi"/>
                <w:b/>
                <w:sz w:val="22"/>
              </w:rPr>
            </w:pPr>
            <w:r w:rsidRPr="00D42772">
              <w:rPr>
                <w:rFonts w:asciiTheme="minorHAnsi" w:hAnsiTheme="minorHAnsi" w:cstheme="minorHAnsi"/>
                <w:b/>
                <w:sz w:val="22"/>
              </w:rPr>
              <w:t xml:space="preserve">Požadavky </w:t>
            </w:r>
          </w:p>
        </w:tc>
        <w:tc>
          <w:tcPr>
            <w:tcW w:w="6804"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0FD4E966" w14:textId="77777777" w:rsidR="0051477B" w:rsidRPr="00D42772" w:rsidRDefault="0051477B" w:rsidP="0051477B">
            <w:pPr>
              <w:spacing w:after="0" w:line="240" w:lineRule="auto"/>
              <w:ind w:left="0" w:right="0" w:firstLine="0"/>
              <w:jc w:val="left"/>
              <w:rPr>
                <w:rFonts w:asciiTheme="minorHAnsi" w:hAnsiTheme="minorHAnsi" w:cstheme="minorHAnsi"/>
                <w:b/>
                <w:sz w:val="22"/>
              </w:rPr>
            </w:pPr>
            <w:r w:rsidRPr="00D42772">
              <w:rPr>
                <w:rFonts w:asciiTheme="minorHAnsi" w:hAnsiTheme="minorHAnsi" w:cstheme="minorHAnsi"/>
                <w:b/>
                <w:color w:val="auto"/>
                <w:sz w:val="22"/>
              </w:rPr>
              <w:t>Projektový manažer</w:t>
            </w:r>
          </w:p>
        </w:tc>
      </w:tr>
      <w:tr w:rsidR="0051477B" w:rsidRPr="00D42772" w14:paraId="4B9DC0EF"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F00C5CF" w14:textId="77777777" w:rsidR="0051477B" w:rsidRPr="00D42772" w:rsidRDefault="0051477B"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Požadované minimální vzdělání</w:t>
            </w:r>
          </w:p>
        </w:tc>
        <w:tc>
          <w:tcPr>
            <w:tcW w:w="6804" w:type="dxa"/>
            <w:tcBorders>
              <w:top w:val="nil"/>
              <w:left w:val="nil"/>
              <w:bottom w:val="single" w:sz="4" w:space="0" w:color="auto"/>
              <w:right w:val="single" w:sz="4" w:space="0" w:color="auto"/>
            </w:tcBorders>
            <w:shd w:val="clear" w:color="auto" w:fill="auto"/>
            <w:vAlign w:val="center"/>
            <w:hideMark/>
          </w:tcPr>
          <w:p w14:paraId="2BB14B2D" w14:textId="717C098B" w:rsidR="0051477B" w:rsidRPr="00D42772" w:rsidRDefault="0051477B"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Ukončené vysokoškolské vzdělání v magisterském studijním programu</w:t>
            </w:r>
            <w:r w:rsidR="00E53DF7" w:rsidRPr="00D42772">
              <w:rPr>
                <w:rFonts w:asciiTheme="minorHAnsi" w:hAnsiTheme="minorHAnsi" w:cstheme="minorHAnsi"/>
                <w:sz w:val="22"/>
              </w:rPr>
              <w:t>.</w:t>
            </w:r>
            <w:r w:rsidR="0051399E" w:rsidRPr="00D42772">
              <w:rPr>
                <w:rFonts w:asciiTheme="minorHAnsi" w:hAnsiTheme="minorHAnsi" w:cstheme="minorHAnsi"/>
                <w:sz w:val="22"/>
              </w:rPr>
              <w:t xml:space="preserve"> </w:t>
            </w:r>
          </w:p>
        </w:tc>
      </w:tr>
      <w:tr w:rsidR="0051477B" w:rsidRPr="00D42772" w14:paraId="6966E350" w14:textId="77777777" w:rsidTr="00C06A6A">
        <w:tc>
          <w:tcPr>
            <w:tcW w:w="2263" w:type="dxa"/>
            <w:tcBorders>
              <w:top w:val="nil"/>
              <w:left w:val="single" w:sz="4" w:space="0" w:color="auto"/>
              <w:bottom w:val="single" w:sz="4" w:space="0" w:color="auto"/>
              <w:right w:val="single" w:sz="4" w:space="0" w:color="auto"/>
            </w:tcBorders>
            <w:shd w:val="clear" w:color="auto" w:fill="auto"/>
            <w:vAlign w:val="center"/>
            <w:hideMark/>
          </w:tcPr>
          <w:p w14:paraId="7DFF6484" w14:textId="3233791C" w:rsidR="0051477B" w:rsidRPr="00D42772" w:rsidRDefault="0051477B"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w:t>
            </w:r>
            <w:r w:rsidR="00A65E08" w:rsidRPr="00D42772">
              <w:rPr>
                <w:rFonts w:asciiTheme="minorHAnsi" w:hAnsiTheme="minorHAnsi" w:cstheme="minorHAnsi"/>
                <w:sz w:val="22"/>
              </w:rPr>
              <w:t xml:space="preserve">á minimální </w:t>
            </w:r>
            <w:r w:rsidRPr="00D42772">
              <w:rPr>
                <w:rFonts w:asciiTheme="minorHAnsi" w:hAnsiTheme="minorHAnsi" w:cstheme="minorHAnsi"/>
                <w:sz w:val="22"/>
              </w:rPr>
              <w:t>certifikace</w:t>
            </w:r>
          </w:p>
        </w:tc>
        <w:tc>
          <w:tcPr>
            <w:tcW w:w="6804" w:type="dxa"/>
            <w:tcBorders>
              <w:top w:val="nil"/>
              <w:left w:val="nil"/>
              <w:bottom w:val="single" w:sz="4" w:space="0" w:color="auto"/>
              <w:right w:val="single" w:sz="4" w:space="0" w:color="auto"/>
            </w:tcBorders>
            <w:shd w:val="clear" w:color="auto" w:fill="auto"/>
            <w:vAlign w:val="center"/>
            <w:hideMark/>
          </w:tcPr>
          <w:p w14:paraId="7657E89B" w14:textId="25957201" w:rsidR="00B50BF9" w:rsidRPr="00D42772" w:rsidRDefault="0051477B" w:rsidP="0051477B">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Platná certifikace v oblasti projektového řízení nebo technick</w:t>
            </w:r>
            <w:r w:rsidR="00830B67" w:rsidRPr="00D42772">
              <w:rPr>
                <w:rFonts w:asciiTheme="minorHAnsi" w:hAnsiTheme="minorHAnsi" w:cstheme="minorHAnsi"/>
                <w:sz w:val="22"/>
                <w:lang w:eastAsia="en-US"/>
              </w:rPr>
              <w:t>á</w:t>
            </w:r>
            <w:r w:rsidRPr="00D42772">
              <w:rPr>
                <w:rFonts w:asciiTheme="minorHAnsi" w:hAnsiTheme="minorHAnsi" w:cstheme="minorHAnsi"/>
                <w:sz w:val="22"/>
                <w:lang w:eastAsia="en-US"/>
              </w:rPr>
              <w:t xml:space="preserve"> certifikac</w:t>
            </w:r>
            <w:r w:rsidR="00830B67" w:rsidRPr="00D42772">
              <w:rPr>
                <w:rFonts w:asciiTheme="minorHAnsi" w:hAnsiTheme="minorHAnsi" w:cstheme="minorHAnsi"/>
                <w:sz w:val="22"/>
                <w:lang w:eastAsia="en-US"/>
              </w:rPr>
              <w:t>e</w:t>
            </w:r>
            <w:r w:rsidRPr="00D42772">
              <w:rPr>
                <w:rFonts w:asciiTheme="minorHAnsi" w:hAnsiTheme="minorHAnsi" w:cstheme="minorHAnsi"/>
                <w:sz w:val="22"/>
                <w:lang w:eastAsia="en-US"/>
              </w:rPr>
              <w:t xml:space="preserve"> v oblasti informačních technologi</w:t>
            </w:r>
            <w:r w:rsidR="0027130A" w:rsidRPr="00D42772">
              <w:rPr>
                <w:rFonts w:asciiTheme="minorHAnsi" w:hAnsiTheme="minorHAnsi" w:cstheme="minorHAnsi"/>
                <w:sz w:val="22"/>
                <w:lang w:eastAsia="en-US"/>
              </w:rPr>
              <w:t>i.</w:t>
            </w:r>
          </w:p>
          <w:p w14:paraId="6D0726E1" w14:textId="77777777" w:rsidR="005704B3" w:rsidRPr="00D42772" w:rsidRDefault="005704B3" w:rsidP="0051477B">
            <w:pPr>
              <w:spacing w:after="0" w:line="240" w:lineRule="auto"/>
              <w:ind w:left="0" w:right="0" w:firstLine="0"/>
              <w:jc w:val="left"/>
              <w:rPr>
                <w:rFonts w:asciiTheme="minorHAnsi" w:hAnsiTheme="minorHAnsi" w:cstheme="minorHAnsi"/>
                <w:sz w:val="22"/>
                <w:lang w:eastAsia="en-US"/>
              </w:rPr>
            </w:pPr>
          </w:p>
          <w:p w14:paraId="42E7CAFB" w14:textId="75DB57F7" w:rsidR="007A4424" w:rsidRDefault="0051477B" w:rsidP="005704B3">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Certifikace v úrovni: </w:t>
            </w:r>
            <w:r w:rsidRPr="00D42772">
              <w:rPr>
                <w:rFonts w:asciiTheme="minorHAnsi" w:hAnsiTheme="minorHAnsi" w:cstheme="minorHAnsi"/>
                <w:sz w:val="22"/>
                <w:lang w:eastAsia="en-US"/>
              </w:rPr>
              <w:br/>
              <w:t xml:space="preserve">Prince 2 – </w:t>
            </w:r>
            <w:proofErr w:type="spellStart"/>
            <w:r w:rsidR="006370D1" w:rsidRPr="00D42772">
              <w:rPr>
                <w:rFonts w:asciiTheme="minorHAnsi" w:hAnsiTheme="minorHAnsi" w:cstheme="minorHAnsi"/>
                <w:sz w:val="22"/>
                <w:lang w:eastAsia="en-US"/>
              </w:rPr>
              <w:t>Practitioner</w:t>
            </w:r>
            <w:proofErr w:type="spellEnd"/>
            <w:r w:rsidR="006370D1" w:rsidRPr="00D42772">
              <w:rPr>
                <w:rFonts w:asciiTheme="minorHAnsi" w:hAnsiTheme="minorHAnsi" w:cstheme="minorHAnsi"/>
                <w:sz w:val="22"/>
                <w:lang w:eastAsia="en-US"/>
              </w:rPr>
              <w:t xml:space="preserve"> </w:t>
            </w:r>
            <w:proofErr w:type="spellStart"/>
            <w:r w:rsidR="006370D1" w:rsidRPr="00D42772">
              <w:rPr>
                <w:rFonts w:asciiTheme="minorHAnsi" w:hAnsiTheme="minorHAnsi" w:cstheme="minorHAnsi"/>
                <w:sz w:val="22"/>
                <w:lang w:eastAsia="en-US"/>
              </w:rPr>
              <w:t>certificate</w:t>
            </w:r>
            <w:proofErr w:type="spellEnd"/>
            <w:r w:rsidR="006370D1" w:rsidRPr="00D42772">
              <w:rPr>
                <w:rFonts w:asciiTheme="minorHAnsi" w:hAnsiTheme="minorHAnsi" w:cstheme="minorHAnsi"/>
                <w:sz w:val="22"/>
                <w:lang w:eastAsia="en-US"/>
              </w:rPr>
              <w:t xml:space="preserve"> in P</w:t>
            </w:r>
            <w:r w:rsidR="005704B3" w:rsidRPr="00D42772">
              <w:rPr>
                <w:rFonts w:asciiTheme="minorHAnsi" w:hAnsiTheme="minorHAnsi" w:cstheme="minorHAnsi"/>
                <w:sz w:val="22"/>
                <w:lang w:eastAsia="en-US"/>
              </w:rPr>
              <w:t>roject management a vyšší</w:t>
            </w:r>
            <w:r w:rsidR="00B23A73">
              <w:rPr>
                <w:rFonts w:asciiTheme="minorHAnsi" w:hAnsiTheme="minorHAnsi" w:cstheme="minorHAnsi"/>
                <w:sz w:val="22"/>
                <w:lang w:eastAsia="en-US"/>
              </w:rPr>
              <w:t>.</w:t>
            </w:r>
          </w:p>
          <w:p w14:paraId="49C01809" w14:textId="7ACA8800" w:rsidR="0051477B" w:rsidRPr="00D42772" w:rsidRDefault="007A4424" w:rsidP="005704B3">
            <w:pPr>
              <w:spacing w:after="0" w:line="240" w:lineRule="auto"/>
              <w:ind w:left="0" w:right="0" w:firstLine="0"/>
              <w:jc w:val="left"/>
              <w:rPr>
                <w:rFonts w:asciiTheme="minorHAnsi" w:hAnsiTheme="minorHAnsi" w:cstheme="minorHAnsi"/>
                <w:sz w:val="22"/>
              </w:rPr>
            </w:pPr>
            <w:r>
              <w:rPr>
                <w:rFonts w:asciiTheme="minorHAnsi" w:hAnsiTheme="minorHAnsi" w:cstheme="minorHAnsi"/>
                <w:sz w:val="22"/>
                <w:lang w:eastAsia="en-US"/>
              </w:rPr>
              <w:t xml:space="preserve">Zadavatel umožňuje předložit i obdobné certifikace např. </w:t>
            </w:r>
            <w:r w:rsidRPr="007A4424">
              <w:rPr>
                <w:rFonts w:asciiTheme="minorHAnsi" w:hAnsiTheme="minorHAnsi" w:cstheme="minorHAnsi"/>
                <w:sz w:val="22"/>
                <w:lang w:eastAsia="en-US"/>
              </w:rPr>
              <w:t>IMPA D nebo PMI CAPM</w:t>
            </w:r>
          </w:p>
        </w:tc>
      </w:tr>
      <w:tr w:rsidR="0051477B" w:rsidRPr="00D42772" w14:paraId="761B062E" w14:textId="77777777" w:rsidTr="00C06A6A">
        <w:trPr>
          <w:trHeight w:val="15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B2B704C" w14:textId="53E6F6E4" w:rsidR="0051477B" w:rsidRPr="00D42772" w:rsidRDefault="0051477B"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lastRenderedPageBreak/>
              <w:t>Požadovan</w:t>
            </w:r>
            <w:r w:rsidR="00B50BF9" w:rsidRPr="00D42772">
              <w:rPr>
                <w:rFonts w:asciiTheme="minorHAnsi" w:hAnsiTheme="minorHAnsi" w:cstheme="minorHAnsi"/>
                <w:sz w:val="22"/>
              </w:rPr>
              <w:t>á</w:t>
            </w:r>
            <w:r w:rsidRPr="00D42772">
              <w:rPr>
                <w:rFonts w:asciiTheme="minorHAnsi" w:hAnsiTheme="minorHAnsi" w:cstheme="minorHAnsi"/>
                <w:sz w:val="22"/>
              </w:rPr>
              <w:t xml:space="preserve"> </w:t>
            </w:r>
            <w:r w:rsidR="00B50BF9" w:rsidRPr="00D42772">
              <w:rPr>
                <w:rFonts w:asciiTheme="minorHAnsi" w:hAnsiTheme="minorHAnsi" w:cstheme="minorHAnsi"/>
                <w:sz w:val="22"/>
              </w:rPr>
              <w:t xml:space="preserve">zkušenost </w:t>
            </w:r>
          </w:p>
        </w:tc>
        <w:tc>
          <w:tcPr>
            <w:tcW w:w="6804" w:type="dxa"/>
            <w:tcBorders>
              <w:top w:val="nil"/>
              <w:left w:val="nil"/>
              <w:bottom w:val="single" w:sz="4" w:space="0" w:color="auto"/>
              <w:right w:val="single" w:sz="4" w:space="0" w:color="auto"/>
            </w:tcBorders>
            <w:shd w:val="clear" w:color="auto" w:fill="auto"/>
            <w:vAlign w:val="center"/>
            <w:hideMark/>
          </w:tcPr>
          <w:p w14:paraId="33648026" w14:textId="0123289A" w:rsidR="00B5330F" w:rsidRDefault="0051477B" w:rsidP="00D8455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Profesní zkušenost </w:t>
            </w:r>
            <w:r w:rsidR="00830B67" w:rsidRPr="00D42772">
              <w:rPr>
                <w:rFonts w:asciiTheme="minorHAnsi" w:hAnsiTheme="minorHAnsi" w:cstheme="minorHAnsi"/>
                <w:sz w:val="22"/>
              </w:rPr>
              <w:t xml:space="preserve">na pozici projektového manažera </w:t>
            </w:r>
            <w:r w:rsidRPr="00D42772">
              <w:rPr>
                <w:rFonts w:asciiTheme="minorHAnsi" w:hAnsiTheme="minorHAnsi" w:cstheme="minorHAnsi"/>
                <w:sz w:val="22"/>
              </w:rPr>
              <w:t xml:space="preserve">s vedením alespoň 2 </w:t>
            </w:r>
            <w:r w:rsidR="00B50BF9" w:rsidRPr="00D42772">
              <w:rPr>
                <w:rFonts w:asciiTheme="minorHAnsi" w:hAnsiTheme="minorHAnsi" w:cstheme="minorHAnsi"/>
                <w:sz w:val="22"/>
              </w:rPr>
              <w:t>projektů</w:t>
            </w:r>
            <w:r w:rsidRPr="00D42772">
              <w:rPr>
                <w:rFonts w:asciiTheme="minorHAnsi" w:hAnsiTheme="minorHAnsi" w:cstheme="minorHAnsi"/>
                <w:sz w:val="22"/>
              </w:rPr>
              <w:t>, kd</w:t>
            </w:r>
            <w:r w:rsidR="00830B67" w:rsidRPr="00D42772">
              <w:rPr>
                <w:rFonts w:asciiTheme="minorHAnsi" w:hAnsiTheme="minorHAnsi" w:cstheme="minorHAnsi"/>
                <w:sz w:val="22"/>
              </w:rPr>
              <w:t>y</w:t>
            </w:r>
            <w:r w:rsidRPr="00D42772">
              <w:rPr>
                <w:rFonts w:asciiTheme="minorHAnsi" w:hAnsiTheme="minorHAnsi" w:cstheme="minorHAnsi"/>
                <w:sz w:val="22"/>
              </w:rPr>
              <w:t xml:space="preserve"> jeden </w:t>
            </w:r>
            <w:r w:rsidR="00340D02" w:rsidRPr="00D42772">
              <w:rPr>
                <w:rFonts w:asciiTheme="minorHAnsi" w:hAnsiTheme="minorHAnsi" w:cstheme="minorHAnsi"/>
                <w:sz w:val="22"/>
              </w:rPr>
              <w:t>bude splňovat požadavky na kategorii</w:t>
            </w:r>
            <w:r w:rsidRPr="00D42772">
              <w:rPr>
                <w:rFonts w:asciiTheme="minorHAnsi" w:hAnsiTheme="minorHAnsi" w:cstheme="minorHAnsi"/>
                <w:sz w:val="22"/>
              </w:rPr>
              <w:t xml:space="preserve"> A</w:t>
            </w:r>
            <w:r w:rsidR="00B50BF9" w:rsidRPr="00D42772">
              <w:rPr>
                <w:rFonts w:asciiTheme="minorHAnsi" w:hAnsiTheme="minorHAnsi" w:cstheme="minorHAnsi"/>
                <w:sz w:val="22"/>
              </w:rPr>
              <w:t xml:space="preserve"> významné služby</w:t>
            </w:r>
            <w:r w:rsidR="001B6265" w:rsidRPr="00D42772">
              <w:rPr>
                <w:rFonts w:asciiTheme="minorHAnsi" w:hAnsiTheme="minorHAnsi" w:cstheme="minorHAnsi"/>
                <w:sz w:val="22"/>
              </w:rPr>
              <w:t>, jak je definována v této zadávací dokumentaci</w:t>
            </w:r>
            <w:r w:rsidR="00E71966" w:rsidRPr="00D42772">
              <w:rPr>
                <w:rFonts w:asciiTheme="minorHAnsi" w:hAnsiTheme="minorHAnsi" w:cstheme="minorHAnsi"/>
                <w:sz w:val="22"/>
              </w:rPr>
              <w:t>,</w:t>
            </w:r>
            <w:r w:rsidR="001B6265" w:rsidRPr="00D42772">
              <w:rPr>
                <w:rFonts w:asciiTheme="minorHAnsi" w:hAnsiTheme="minorHAnsi" w:cstheme="minorHAnsi"/>
                <w:sz w:val="22"/>
              </w:rPr>
              <w:t xml:space="preserve"> </w:t>
            </w:r>
            <w:r w:rsidRPr="00D42772">
              <w:rPr>
                <w:rFonts w:asciiTheme="minorHAnsi" w:hAnsiTheme="minorHAnsi" w:cstheme="minorHAnsi"/>
                <w:sz w:val="22"/>
              </w:rPr>
              <w:t xml:space="preserve">a </w:t>
            </w:r>
            <w:r w:rsidR="00F26E68" w:rsidRPr="00D42772">
              <w:rPr>
                <w:rFonts w:asciiTheme="minorHAnsi" w:hAnsiTheme="minorHAnsi" w:cstheme="minorHAnsi"/>
                <w:sz w:val="22"/>
              </w:rPr>
              <w:t xml:space="preserve">druhý projekt bude splňovat </w:t>
            </w:r>
            <w:r w:rsidR="00E71966" w:rsidRPr="00D42772">
              <w:rPr>
                <w:rFonts w:asciiTheme="minorHAnsi" w:hAnsiTheme="minorHAnsi" w:cstheme="minorHAnsi"/>
                <w:sz w:val="22"/>
              </w:rPr>
              <w:t xml:space="preserve">požadavky na </w:t>
            </w:r>
            <w:r w:rsidRPr="00D42772">
              <w:rPr>
                <w:rFonts w:asciiTheme="minorHAnsi" w:hAnsiTheme="minorHAnsi" w:cstheme="minorHAnsi"/>
                <w:sz w:val="22"/>
              </w:rPr>
              <w:t>kategori</w:t>
            </w:r>
            <w:r w:rsidR="00E71966" w:rsidRPr="00D42772">
              <w:rPr>
                <w:rFonts w:asciiTheme="minorHAnsi" w:hAnsiTheme="minorHAnsi" w:cstheme="minorHAnsi"/>
                <w:sz w:val="22"/>
              </w:rPr>
              <w:t>i</w:t>
            </w:r>
            <w:r w:rsidRPr="00D42772">
              <w:rPr>
                <w:rFonts w:asciiTheme="minorHAnsi" w:hAnsiTheme="minorHAnsi" w:cstheme="minorHAnsi"/>
                <w:sz w:val="22"/>
              </w:rPr>
              <w:t xml:space="preserve"> B </w:t>
            </w:r>
            <w:r w:rsidR="00B50BF9" w:rsidRPr="00D42772">
              <w:rPr>
                <w:rFonts w:asciiTheme="minorHAnsi" w:hAnsiTheme="minorHAnsi" w:cstheme="minorHAnsi"/>
                <w:sz w:val="22"/>
              </w:rPr>
              <w:t>významné služby</w:t>
            </w:r>
            <w:r w:rsidR="001B6265" w:rsidRPr="00D42772">
              <w:rPr>
                <w:rFonts w:asciiTheme="minorHAnsi" w:hAnsiTheme="minorHAnsi" w:cstheme="minorHAnsi"/>
                <w:sz w:val="22"/>
              </w:rPr>
              <w:t>, jak je definována v této zadávací dokumentaci</w:t>
            </w:r>
            <w:r w:rsidRPr="00D42772">
              <w:rPr>
                <w:rFonts w:asciiTheme="minorHAnsi" w:hAnsiTheme="minorHAnsi" w:cstheme="minorHAnsi"/>
                <w:sz w:val="22"/>
              </w:rPr>
              <w:t>.</w:t>
            </w:r>
          </w:p>
          <w:p w14:paraId="3BAAC49C" w14:textId="77777777" w:rsidR="00B5330F" w:rsidRDefault="00B5330F" w:rsidP="00D8455B">
            <w:pPr>
              <w:spacing w:after="0" w:line="240" w:lineRule="auto"/>
              <w:ind w:left="0" w:right="0" w:firstLine="0"/>
              <w:jc w:val="left"/>
              <w:rPr>
                <w:rFonts w:asciiTheme="minorHAnsi" w:hAnsiTheme="minorHAnsi" w:cstheme="minorHAnsi"/>
                <w:sz w:val="22"/>
              </w:rPr>
            </w:pPr>
          </w:p>
          <w:p w14:paraId="0DF11E10" w14:textId="2B50D844" w:rsidR="0051477B" w:rsidRPr="00D42772" w:rsidRDefault="00B5330F" w:rsidP="00D8455B">
            <w:pPr>
              <w:spacing w:after="0" w:line="240" w:lineRule="auto"/>
              <w:ind w:left="0" w:right="0" w:firstLine="0"/>
              <w:jc w:val="left"/>
              <w:rPr>
                <w:rFonts w:asciiTheme="minorHAnsi" w:hAnsiTheme="minorHAnsi" w:cstheme="minorHAnsi"/>
                <w:sz w:val="22"/>
              </w:rPr>
            </w:pPr>
            <w:bookmarkStart w:id="56" w:name="_Hlk50566071"/>
            <w:r>
              <w:rPr>
                <w:rFonts w:asciiTheme="minorHAnsi" w:hAnsiTheme="minorHAnsi" w:cstheme="minorHAnsi"/>
                <w:sz w:val="22"/>
              </w:rPr>
              <w:t xml:space="preserve">Projekty </w:t>
            </w:r>
            <w:r w:rsidR="0087768C">
              <w:rPr>
                <w:rFonts w:asciiTheme="minorHAnsi" w:hAnsiTheme="minorHAnsi" w:cstheme="minorHAnsi"/>
                <w:sz w:val="22"/>
              </w:rPr>
              <w:t xml:space="preserve">člena týmu </w:t>
            </w:r>
            <w:r>
              <w:rPr>
                <w:rFonts w:asciiTheme="minorHAnsi" w:hAnsiTheme="minorHAnsi" w:cstheme="minorHAnsi"/>
                <w:sz w:val="22"/>
              </w:rPr>
              <w:t>moh</w:t>
            </w:r>
            <w:r w:rsidR="0087768C">
              <w:rPr>
                <w:rFonts w:asciiTheme="minorHAnsi" w:hAnsiTheme="minorHAnsi" w:cstheme="minorHAnsi"/>
                <w:sz w:val="22"/>
              </w:rPr>
              <w:t>ly být realizovány dříve než</w:t>
            </w:r>
            <w:r w:rsidR="0087768C">
              <w:t xml:space="preserve"> </w:t>
            </w:r>
            <w:r w:rsidR="0087768C" w:rsidRPr="0087768C">
              <w:rPr>
                <w:rFonts w:asciiTheme="minorHAnsi" w:hAnsiTheme="minorHAnsi" w:cstheme="minorHAnsi"/>
                <w:sz w:val="22"/>
              </w:rPr>
              <w:t xml:space="preserve">v posledních </w:t>
            </w:r>
            <w:r w:rsidR="00703184">
              <w:rPr>
                <w:rFonts w:asciiTheme="minorHAnsi" w:hAnsiTheme="minorHAnsi" w:cstheme="minorHAnsi"/>
                <w:sz w:val="22"/>
              </w:rPr>
              <w:t>4</w:t>
            </w:r>
            <w:r w:rsidR="0087768C" w:rsidRPr="0087768C">
              <w:rPr>
                <w:rFonts w:asciiTheme="minorHAnsi" w:hAnsiTheme="minorHAnsi" w:cstheme="minorHAnsi"/>
                <w:sz w:val="22"/>
              </w:rPr>
              <w:t xml:space="preserve"> letech před zahájením zadávacího řízení</w:t>
            </w:r>
            <w:r w:rsidR="0087768C">
              <w:rPr>
                <w:rFonts w:asciiTheme="minorHAnsi" w:hAnsiTheme="minorHAnsi" w:cstheme="minorHAnsi"/>
                <w:sz w:val="22"/>
              </w:rPr>
              <w:t>.</w:t>
            </w:r>
            <w:r>
              <w:rPr>
                <w:rFonts w:asciiTheme="minorHAnsi" w:hAnsiTheme="minorHAnsi" w:cstheme="minorHAnsi"/>
                <w:sz w:val="22"/>
              </w:rPr>
              <w:t xml:space="preserve"> </w:t>
            </w:r>
            <w:bookmarkEnd w:id="56"/>
          </w:p>
        </w:tc>
      </w:tr>
    </w:tbl>
    <w:p w14:paraId="739498B4" w14:textId="6D0C4248" w:rsidR="007F64E7" w:rsidRPr="00D42772" w:rsidRDefault="007F64E7" w:rsidP="00811030">
      <w:pPr>
        <w:ind w:left="0" w:firstLine="0"/>
        <w:rPr>
          <w:rFonts w:asciiTheme="minorHAnsi" w:hAnsiTheme="minorHAnsi" w:cstheme="minorHAnsi"/>
        </w:rPr>
      </w:pPr>
    </w:p>
    <w:tbl>
      <w:tblPr>
        <w:tblW w:w="9067" w:type="dxa"/>
        <w:tblCellMar>
          <w:left w:w="70" w:type="dxa"/>
          <w:right w:w="70" w:type="dxa"/>
        </w:tblCellMar>
        <w:tblLook w:val="04A0" w:firstRow="1" w:lastRow="0" w:firstColumn="1" w:lastColumn="0" w:noHBand="0" w:noVBand="1"/>
      </w:tblPr>
      <w:tblGrid>
        <w:gridCol w:w="2263"/>
        <w:gridCol w:w="6804"/>
      </w:tblGrid>
      <w:tr w:rsidR="0051477B" w:rsidRPr="00D42772" w14:paraId="33A29B03"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377B8FF0" w14:textId="5BC36F60" w:rsidR="0051477B" w:rsidRPr="00D42772" w:rsidRDefault="0051399E"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1A4DBEEF" w14:textId="77777777" w:rsidR="0051477B" w:rsidRPr="00D42772" w:rsidRDefault="0051477B" w:rsidP="0051477B">
            <w:pPr>
              <w:spacing w:after="0" w:line="240" w:lineRule="auto"/>
              <w:ind w:left="0" w:right="0" w:firstLine="0"/>
              <w:jc w:val="left"/>
              <w:rPr>
                <w:rFonts w:asciiTheme="minorHAnsi" w:hAnsiTheme="minorHAnsi" w:cstheme="minorHAnsi"/>
                <w:b/>
                <w:sz w:val="22"/>
              </w:rPr>
            </w:pPr>
            <w:r w:rsidRPr="00D42772">
              <w:rPr>
                <w:rFonts w:asciiTheme="minorHAnsi" w:hAnsiTheme="minorHAnsi" w:cstheme="minorHAnsi"/>
                <w:b/>
                <w:color w:val="auto"/>
                <w:sz w:val="22"/>
              </w:rPr>
              <w:t>Specialista architekt řešení</w:t>
            </w:r>
          </w:p>
        </w:tc>
      </w:tr>
      <w:tr w:rsidR="0051477B" w:rsidRPr="00D42772" w14:paraId="4D56F452"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02180CF" w14:textId="77777777" w:rsidR="0051477B" w:rsidRPr="00D42772" w:rsidRDefault="0051477B"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Požadované minimální vzdělání</w:t>
            </w:r>
          </w:p>
        </w:tc>
        <w:tc>
          <w:tcPr>
            <w:tcW w:w="6804" w:type="dxa"/>
            <w:tcBorders>
              <w:top w:val="nil"/>
              <w:left w:val="nil"/>
              <w:bottom w:val="single" w:sz="4" w:space="0" w:color="auto"/>
              <w:right w:val="single" w:sz="4" w:space="0" w:color="auto"/>
            </w:tcBorders>
            <w:shd w:val="clear" w:color="auto" w:fill="auto"/>
            <w:vAlign w:val="center"/>
            <w:hideMark/>
          </w:tcPr>
          <w:p w14:paraId="205739F3" w14:textId="6641A8C5" w:rsidR="0051477B" w:rsidRPr="00D42772" w:rsidRDefault="0051477B"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Ukončené vysokoškolské vzdělání v magisterském studijním programu</w:t>
            </w:r>
            <w:r w:rsidR="00E53DF7" w:rsidRPr="00D42772">
              <w:rPr>
                <w:rFonts w:asciiTheme="minorHAnsi" w:hAnsiTheme="minorHAnsi" w:cstheme="minorHAnsi"/>
                <w:sz w:val="22"/>
              </w:rPr>
              <w:t>.</w:t>
            </w:r>
            <w:r w:rsidR="0051399E" w:rsidRPr="00D42772">
              <w:rPr>
                <w:rFonts w:asciiTheme="minorHAnsi" w:hAnsiTheme="minorHAnsi" w:cstheme="minorHAnsi"/>
                <w:sz w:val="22"/>
              </w:rPr>
              <w:t xml:space="preserve"> </w:t>
            </w:r>
          </w:p>
        </w:tc>
      </w:tr>
      <w:tr w:rsidR="0051477B" w:rsidRPr="00D42772" w14:paraId="68F4E737" w14:textId="77777777" w:rsidTr="00C06A6A">
        <w:trPr>
          <w:trHeight w:val="9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BE7DC3C" w14:textId="4D917E51" w:rsidR="0051477B" w:rsidRPr="00D42772" w:rsidRDefault="00A65E08"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77F6F368" w14:textId="61A7BCD2" w:rsidR="00B105F9" w:rsidRPr="00D42772" w:rsidRDefault="0051477B" w:rsidP="0027130A">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Platná certifikace v oblasti návrhu a architektury informačních technologií</w:t>
            </w:r>
            <w:r w:rsidR="0027130A" w:rsidRPr="00D42772">
              <w:rPr>
                <w:rFonts w:asciiTheme="minorHAnsi" w:hAnsiTheme="minorHAnsi" w:cstheme="minorHAnsi"/>
                <w:sz w:val="22"/>
                <w:lang w:eastAsia="en-US"/>
              </w:rPr>
              <w:t xml:space="preserve">. </w:t>
            </w:r>
          </w:p>
          <w:p w14:paraId="333DE8EB" w14:textId="6B9F8842" w:rsidR="009F76C2" w:rsidRDefault="0051477B" w:rsidP="0027130A">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Certifikace v úrovni: TOGAF 9 </w:t>
            </w:r>
            <w:proofErr w:type="spellStart"/>
            <w:r w:rsidRPr="00D42772">
              <w:rPr>
                <w:rFonts w:asciiTheme="minorHAnsi" w:hAnsiTheme="minorHAnsi" w:cstheme="minorHAnsi"/>
                <w:sz w:val="22"/>
                <w:lang w:eastAsia="en-US"/>
              </w:rPr>
              <w:t>Found</w:t>
            </w:r>
            <w:r w:rsidR="00941AF2" w:rsidRPr="00D42772">
              <w:rPr>
                <w:rFonts w:asciiTheme="minorHAnsi" w:hAnsiTheme="minorHAnsi" w:cstheme="minorHAnsi"/>
                <w:sz w:val="22"/>
                <w:lang w:eastAsia="en-US"/>
              </w:rPr>
              <w:t>a</w:t>
            </w:r>
            <w:r w:rsidRPr="00D42772">
              <w:rPr>
                <w:rFonts w:asciiTheme="minorHAnsi" w:hAnsiTheme="minorHAnsi" w:cstheme="minorHAnsi"/>
                <w:sz w:val="22"/>
                <w:lang w:eastAsia="en-US"/>
              </w:rPr>
              <w:t>tion</w:t>
            </w:r>
            <w:proofErr w:type="spellEnd"/>
            <w:r w:rsidR="00143F05" w:rsidRPr="00D42772">
              <w:rPr>
                <w:rFonts w:asciiTheme="minorHAnsi" w:hAnsiTheme="minorHAnsi" w:cstheme="minorHAnsi"/>
                <w:sz w:val="22"/>
                <w:lang w:eastAsia="en-US"/>
              </w:rPr>
              <w:t xml:space="preserve"> </w:t>
            </w:r>
            <w:r w:rsidR="005704B3" w:rsidRPr="00D42772">
              <w:rPr>
                <w:rFonts w:asciiTheme="minorHAnsi" w:hAnsiTheme="minorHAnsi" w:cstheme="minorHAnsi"/>
                <w:sz w:val="22"/>
                <w:lang w:eastAsia="en-US"/>
              </w:rPr>
              <w:t>a vyšší</w:t>
            </w:r>
            <w:r w:rsidR="00843A87">
              <w:rPr>
                <w:rFonts w:asciiTheme="minorHAnsi" w:hAnsiTheme="minorHAnsi" w:cstheme="minorHAnsi"/>
                <w:sz w:val="22"/>
                <w:lang w:eastAsia="en-US"/>
              </w:rPr>
              <w:t>.</w:t>
            </w:r>
          </w:p>
          <w:p w14:paraId="28F8B999" w14:textId="05124B36" w:rsidR="0051477B" w:rsidRPr="00D42772" w:rsidRDefault="009F76C2" w:rsidP="0027130A">
            <w:pPr>
              <w:spacing w:after="0" w:line="240" w:lineRule="auto"/>
              <w:ind w:left="0" w:right="0" w:firstLine="0"/>
              <w:jc w:val="left"/>
              <w:rPr>
                <w:rFonts w:asciiTheme="minorHAnsi" w:hAnsiTheme="minorHAnsi" w:cstheme="minorHAnsi"/>
                <w:sz w:val="22"/>
              </w:rPr>
            </w:pPr>
            <w:r w:rsidRPr="009F76C2">
              <w:rPr>
                <w:rFonts w:asciiTheme="minorHAnsi" w:hAnsiTheme="minorHAnsi" w:cstheme="minorHAnsi"/>
                <w:sz w:val="22"/>
              </w:rPr>
              <w:t xml:space="preserve">Zadavatel umožňuje předložit i obdobné certifikace např. </w:t>
            </w:r>
            <w:proofErr w:type="spellStart"/>
            <w:r w:rsidRPr="009F76C2">
              <w:rPr>
                <w:rFonts w:asciiTheme="minorHAnsi" w:hAnsiTheme="minorHAnsi" w:cstheme="minorHAnsi"/>
                <w:sz w:val="22"/>
              </w:rPr>
              <w:t>Archimate</w:t>
            </w:r>
            <w:proofErr w:type="spellEnd"/>
            <w:r w:rsidRPr="009F76C2">
              <w:rPr>
                <w:rFonts w:asciiTheme="minorHAnsi" w:hAnsiTheme="minorHAnsi" w:cstheme="minorHAnsi"/>
                <w:sz w:val="22"/>
              </w:rPr>
              <w:t xml:space="preserve"> </w:t>
            </w:r>
            <w:proofErr w:type="spellStart"/>
            <w:r w:rsidRPr="009F76C2">
              <w:rPr>
                <w:rFonts w:asciiTheme="minorHAnsi" w:hAnsiTheme="minorHAnsi" w:cstheme="minorHAnsi"/>
                <w:sz w:val="22"/>
              </w:rPr>
              <w:t>Foundation</w:t>
            </w:r>
            <w:proofErr w:type="spellEnd"/>
          </w:p>
        </w:tc>
      </w:tr>
      <w:tr w:rsidR="0051477B" w:rsidRPr="00D42772" w14:paraId="3FD1E054"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6571182" w14:textId="2B39DD84" w:rsidR="0051477B" w:rsidRPr="00D42772" w:rsidRDefault="0051477B"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w:t>
            </w:r>
            <w:r w:rsidR="00B50BF9" w:rsidRPr="00D42772">
              <w:rPr>
                <w:rFonts w:asciiTheme="minorHAnsi" w:hAnsiTheme="minorHAnsi" w:cstheme="minorHAnsi"/>
                <w:sz w:val="22"/>
              </w:rPr>
              <w:t xml:space="preserve">á zkušenost </w:t>
            </w:r>
          </w:p>
        </w:tc>
        <w:tc>
          <w:tcPr>
            <w:tcW w:w="6804" w:type="dxa"/>
            <w:tcBorders>
              <w:top w:val="nil"/>
              <w:left w:val="nil"/>
              <w:bottom w:val="single" w:sz="4" w:space="0" w:color="auto"/>
              <w:right w:val="single" w:sz="4" w:space="0" w:color="auto"/>
            </w:tcBorders>
            <w:shd w:val="clear" w:color="auto" w:fill="auto"/>
            <w:vAlign w:val="center"/>
            <w:hideMark/>
          </w:tcPr>
          <w:p w14:paraId="57B2BD24" w14:textId="10C1AA97" w:rsidR="0051477B" w:rsidRDefault="0051477B"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Profesní zkušenost </w:t>
            </w:r>
            <w:r w:rsidR="00B105F9" w:rsidRPr="00D42772">
              <w:rPr>
                <w:rFonts w:asciiTheme="minorHAnsi" w:hAnsiTheme="minorHAnsi" w:cstheme="minorHAnsi"/>
                <w:sz w:val="22"/>
              </w:rPr>
              <w:t xml:space="preserve">na pozici architekta řešení </w:t>
            </w:r>
            <w:r w:rsidRPr="00D42772">
              <w:rPr>
                <w:rFonts w:asciiTheme="minorHAnsi" w:hAnsiTheme="minorHAnsi" w:cstheme="minorHAnsi"/>
                <w:sz w:val="22"/>
              </w:rPr>
              <w:t xml:space="preserve">s </w:t>
            </w:r>
            <w:r w:rsidR="00B105F9" w:rsidRPr="00D42772">
              <w:rPr>
                <w:rFonts w:asciiTheme="minorHAnsi" w:hAnsiTheme="minorHAnsi" w:cstheme="minorHAnsi"/>
                <w:sz w:val="22"/>
              </w:rPr>
              <w:t xml:space="preserve">realizací </w:t>
            </w:r>
            <w:r w:rsidRPr="00D42772">
              <w:rPr>
                <w:rFonts w:asciiTheme="minorHAnsi" w:hAnsiTheme="minorHAnsi" w:cstheme="minorHAnsi"/>
                <w:sz w:val="22"/>
              </w:rPr>
              <w:t>alespoň 2 projekt</w:t>
            </w:r>
            <w:r w:rsidR="00B50BF9" w:rsidRPr="00D42772">
              <w:rPr>
                <w:rFonts w:asciiTheme="minorHAnsi" w:hAnsiTheme="minorHAnsi" w:cstheme="minorHAnsi"/>
                <w:sz w:val="22"/>
              </w:rPr>
              <w:t>ů</w:t>
            </w:r>
            <w:r w:rsidRPr="00D42772">
              <w:rPr>
                <w:rFonts w:asciiTheme="minorHAnsi" w:hAnsiTheme="minorHAnsi" w:cstheme="minorHAnsi"/>
                <w:sz w:val="22"/>
              </w:rPr>
              <w:t>, kd</w:t>
            </w:r>
            <w:r w:rsidR="00B105F9" w:rsidRPr="00D42772">
              <w:rPr>
                <w:rFonts w:asciiTheme="minorHAnsi" w:hAnsiTheme="minorHAnsi" w:cstheme="minorHAnsi"/>
                <w:sz w:val="22"/>
              </w:rPr>
              <w:t>y</w:t>
            </w:r>
            <w:r w:rsidRPr="00D42772">
              <w:rPr>
                <w:rFonts w:asciiTheme="minorHAnsi" w:hAnsiTheme="minorHAnsi" w:cstheme="minorHAnsi"/>
                <w:sz w:val="22"/>
              </w:rPr>
              <w:t xml:space="preserve"> jeden </w:t>
            </w:r>
            <w:r w:rsidR="001E12DE" w:rsidRPr="00D42772">
              <w:rPr>
                <w:rFonts w:asciiTheme="minorHAnsi" w:hAnsiTheme="minorHAnsi" w:cstheme="minorHAnsi"/>
                <w:sz w:val="22"/>
              </w:rPr>
              <w:t xml:space="preserve">bude splňovat požadavky na kategorii </w:t>
            </w:r>
            <w:r w:rsidRPr="00D42772">
              <w:rPr>
                <w:rFonts w:asciiTheme="minorHAnsi" w:hAnsiTheme="minorHAnsi" w:cstheme="minorHAnsi"/>
                <w:sz w:val="22"/>
              </w:rPr>
              <w:t>A</w:t>
            </w:r>
            <w:r w:rsidR="00B50BF9" w:rsidRPr="00D42772">
              <w:rPr>
                <w:rFonts w:asciiTheme="minorHAnsi" w:hAnsiTheme="minorHAnsi" w:cstheme="minorHAnsi"/>
                <w:sz w:val="22"/>
              </w:rPr>
              <w:t xml:space="preserve"> významné služby</w:t>
            </w:r>
            <w:r w:rsidR="001B6265" w:rsidRPr="00D42772">
              <w:rPr>
                <w:rFonts w:asciiTheme="minorHAnsi" w:hAnsiTheme="minorHAnsi" w:cstheme="minorHAnsi"/>
                <w:sz w:val="22"/>
              </w:rPr>
              <w:t>, jak je definována v této zadávací dokumentaci</w:t>
            </w:r>
            <w:r w:rsidR="001E12DE">
              <w:rPr>
                <w:rFonts w:asciiTheme="minorHAnsi" w:hAnsiTheme="minorHAnsi" w:cstheme="minorHAnsi"/>
                <w:sz w:val="22"/>
              </w:rPr>
              <w:t>,</w:t>
            </w:r>
            <w:r w:rsidR="0051399E" w:rsidRPr="00D42772">
              <w:rPr>
                <w:rFonts w:asciiTheme="minorHAnsi" w:hAnsiTheme="minorHAnsi" w:cstheme="minorHAnsi"/>
                <w:sz w:val="22"/>
              </w:rPr>
              <w:t xml:space="preserve"> </w:t>
            </w:r>
            <w:r w:rsidRPr="00D42772">
              <w:rPr>
                <w:rFonts w:asciiTheme="minorHAnsi" w:hAnsiTheme="minorHAnsi" w:cstheme="minorHAnsi"/>
                <w:sz w:val="22"/>
              </w:rPr>
              <w:t>a</w:t>
            </w:r>
            <w:r w:rsidR="001E12DE">
              <w:rPr>
                <w:rFonts w:asciiTheme="minorHAnsi" w:hAnsiTheme="minorHAnsi" w:cstheme="minorHAnsi"/>
                <w:sz w:val="22"/>
              </w:rPr>
              <w:t xml:space="preserve"> druhý projekt bude splňovat požadavky na</w:t>
            </w:r>
            <w:r w:rsidRPr="00D42772">
              <w:rPr>
                <w:rFonts w:asciiTheme="minorHAnsi" w:hAnsiTheme="minorHAnsi" w:cstheme="minorHAnsi"/>
                <w:sz w:val="22"/>
              </w:rPr>
              <w:t xml:space="preserve">  kategori</w:t>
            </w:r>
            <w:r w:rsidR="001E12DE">
              <w:rPr>
                <w:rFonts w:asciiTheme="minorHAnsi" w:hAnsiTheme="minorHAnsi" w:cstheme="minorHAnsi"/>
                <w:sz w:val="22"/>
              </w:rPr>
              <w:t>i</w:t>
            </w:r>
            <w:r w:rsidRPr="00D42772">
              <w:rPr>
                <w:rFonts w:asciiTheme="minorHAnsi" w:hAnsiTheme="minorHAnsi" w:cstheme="minorHAnsi"/>
                <w:sz w:val="22"/>
              </w:rPr>
              <w:t xml:space="preserve"> B </w:t>
            </w:r>
            <w:r w:rsidR="00B50BF9" w:rsidRPr="00D42772">
              <w:rPr>
                <w:rFonts w:asciiTheme="minorHAnsi" w:hAnsiTheme="minorHAnsi" w:cstheme="minorHAnsi"/>
                <w:sz w:val="22"/>
              </w:rPr>
              <w:t>významné služby</w:t>
            </w:r>
            <w:r w:rsidR="001B6265" w:rsidRPr="00D42772">
              <w:rPr>
                <w:rFonts w:asciiTheme="minorHAnsi" w:hAnsiTheme="minorHAnsi" w:cstheme="minorHAnsi"/>
                <w:sz w:val="22"/>
              </w:rPr>
              <w:t>, jak je definována v této zadávací dokumentaci</w:t>
            </w:r>
            <w:r w:rsidRPr="00D42772">
              <w:rPr>
                <w:rFonts w:asciiTheme="minorHAnsi" w:hAnsiTheme="minorHAnsi" w:cstheme="minorHAnsi"/>
                <w:sz w:val="22"/>
              </w:rPr>
              <w:t>.</w:t>
            </w:r>
          </w:p>
          <w:p w14:paraId="3756889E" w14:textId="0DC3E666" w:rsidR="0087768C" w:rsidRDefault="0087768C" w:rsidP="0051477B">
            <w:pPr>
              <w:spacing w:after="0" w:line="240" w:lineRule="auto"/>
              <w:ind w:left="0" w:right="0" w:firstLine="0"/>
              <w:jc w:val="left"/>
              <w:rPr>
                <w:rFonts w:asciiTheme="minorHAnsi" w:hAnsiTheme="minorHAnsi" w:cstheme="minorHAnsi"/>
                <w:sz w:val="22"/>
              </w:rPr>
            </w:pPr>
          </w:p>
          <w:p w14:paraId="0745C2B5" w14:textId="36B76E23" w:rsidR="0087768C" w:rsidRPr="00D42772" w:rsidRDefault="0087768C" w:rsidP="0051477B">
            <w:pPr>
              <w:spacing w:after="0" w:line="240" w:lineRule="auto"/>
              <w:ind w:left="0" w:right="0" w:firstLine="0"/>
              <w:jc w:val="left"/>
              <w:rPr>
                <w:rFonts w:asciiTheme="minorHAnsi" w:hAnsiTheme="minorHAnsi" w:cstheme="minorHAnsi"/>
                <w:sz w:val="22"/>
              </w:rPr>
            </w:pPr>
            <w:r w:rsidRPr="0087768C">
              <w:rPr>
                <w:rFonts w:asciiTheme="minorHAnsi" w:hAnsiTheme="minorHAnsi" w:cstheme="minorHAnsi"/>
                <w:sz w:val="22"/>
              </w:rPr>
              <w:t>Projekty člen</w:t>
            </w:r>
            <w:r>
              <w:rPr>
                <w:rFonts w:asciiTheme="minorHAnsi" w:hAnsiTheme="minorHAnsi" w:cstheme="minorHAnsi"/>
                <w:sz w:val="22"/>
              </w:rPr>
              <w:t>a</w:t>
            </w:r>
            <w:r w:rsidRPr="0087768C">
              <w:rPr>
                <w:rFonts w:asciiTheme="minorHAnsi" w:hAnsiTheme="minorHAnsi" w:cstheme="minorHAnsi"/>
                <w:sz w:val="22"/>
              </w:rPr>
              <w:t xml:space="preserve"> týmu mohly být realizovány dříve než v posledních </w:t>
            </w:r>
            <w:r w:rsidR="00703184">
              <w:rPr>
                <w:rFonts w:asciiTheme="minorHAnsi" w:hAnsiTheme="minorHAnsi" w:cstheme="minorHAnsi"/>
                <w:sz w:val="22"/>
              </w:rPr>
              <w:t>4</w:t>
            </w:r>
            <w:r w:rsidRPr="0087768C">
              <w:rPr>
                <w:rFonts w:asciiTheme="minorHAnsi" w:hAnsiTheme="minorHAnsi" w:cstheme="minorHAnsi"/>
                <w:sz w:val="22"/>
              </w:rPr>
              <w:t xml:space="preserve"> letech před zahájením zadávacího řízení.</w:t>
            </w:r>
          </w:p>
          <w:p w14:paraId="25476A9D" w14:textId="550173DD" w:rsidR="001E3AD6" w:rsidRPr="00D42772" w:rsidRDefault="001E3AD6" w:rsidP="0051477B">
            <w:pPr>
              <w:spacing w:after="0" w:line="240" w:lineRule="auto"/>
              <w:ind w:left="0" w:right="0" w:firstLine="0"/>
              <w:jc w:val="left"/>
              <w:rPr>
                <w:rFonts w:asciiTheme="minorHAnsi" w:hAnsiTheme="minorHAnsi" w:cstheme="minorHAnsi"/>
                <w:sz w:val="22"/>
              </w:rPr>
            </w:pPr>
          </w:p>
        </w:tc>
      </w:tr>
      <w:tr w:rsidR="0051477B" w:rsidRPr="00D42772" w14:paraId="13FC9DC3"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77D71882" w14:textId="4F0197BD" w:rsidR="0051477B" w:rsidRPr="00D42772" w:rsidRDefault="0051399E"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11D42E30" w14:textId="77777777" w:rsidR="0051477B" w:rsidRPr="00D42772" w:rsidRDefault="0051477B" w:rsidP="0051477B">
            <w:pPr>
              <w:spacing w:after="0" w:line="240" w:lineRule="auto"/>
              <w:ind w:left="0" w:right="0" w:firstLine="0"/>
              <w:jc w:val="left"/>
              <w:rPr>
                <w:rFonts w:asciiTheme="minorHAnsi" w:hAnsiTheme="minorHAnsi" w:cstheme="minorHAnsi"/>
                <w:b/>
                <w:sz w:val="22"/>
              </w:rPr>
            </w:pPr>
            <w:r w:rsidRPr="00D42772">
              <w:rPr>
                <w:rFonts w:asciiTheme="minorHAnsi" w:hAnsiTheme="minorHAnsi" w:cstheme="minorHAnsi"/>
                <w:b/>
                <w:color w:val="auto"/>
                <w:sz w:val="22"/>
              </w:rPr>
              <w:t>Specialista řízení IT služeb</w:t>
            </w:r>
          </w:p>
        </w:tc>
      </w:tr>
      <w:tr w:rsidR="0051477B" w:rsidRPr="00D42772" w14:paraId="3754F9E0"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D3D0FC4" w14:textId="33C6C079" w:rsidR="0051477B" w:rsidRPr="00D42772" w:rsidRDefault="00A65E08"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1B057B86" w14:textId="6AD2BDF7" w:rsidR="00B105F9" w:rsidRPr="00D42772" w:rsidRDefault="0051477B" w:rsidP="0027130A">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Platná certifikace v oblasti řízení a správ</w:t>
            </w:r>
            <w:r w:rsidR="00B105F9" w:rsidRPr="00D42772">
              <w:rPr>
                <w:rFonts w:asciiTheme="minorHAnsi" w:hAnsiTheme="minorHAnsi" w:cstheme="minorHAnsi"/>
                <w:sz w:val="22"/>
                <w:lang w:eastAsia="en-US"/>
              </w:rPr>
              <w:t>y</w:t>
            </w:r>
            <w:r w:rsidRPr="00D42772">
              <w:rPr>
                <w:rFonts w:asciiTheme="minorHAnsi" w:hAnsiTheme="minorHAnsi" w:cstheme="minorHAnsi"/>
                <w:sz w:val="22"/>
                <w:lang w:eastAsia="en-US"/>
              </w:rPr>
              <w:t xml:space="preserve"> IT služeb</w:t>
            </w:r>
            <w:r w:rsidR="00B105F9" w:rsidRPr="00D42772">
              <w:rPr>
                <w:rFonts w:asciiTheme="minorHAnsi" w:hAnsiTheme="minorHAnsi" w:cstheme="minorHAnsi"/>
                <w:sz w:val="22"/>
                <w:lang w:eastAsia="en-US"/>
              </w:rPr>
              <w:t>.</w:t>
            </w:r>
            <w:r w:rsidRPr="00D42772">
              <w:rPr>
                <w:rFonts w:asciiTheme="minorHAnsi" w:hAnsiTheme="minorHAnsi" w:cstheme="minorHAnsi"/>
                <w:sz w:val="22"/>
                <w:lang w:eastAsia="en-US"/>
              </w:rPr>
              <w:t xml:space="preserve"> </w:t>
            </w:r>
          </w:p>
          <w:p w14:paraId="7A00D514" w14:textId="623B4476" w:rsidR="009F76C2" w:rsidRDefault="0051477B" w:rsidP="005704B3">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Certifikace v úrovni: ITIL – </w:t>
            </w:r>
            <w:proofErr w:type="spellStart"/>
            <w:r w:rsidRPr="00D42772">
              <w:rPr>
                <w:rFonts w:asciiTheme="minorHAnsi" w:hAnsiTheme="minorHAnsi" w:cstheme="minorHAnsi"/>
                <w:sz w:val="22"/>
                <w:lang w:eastAsia="en-US"/>
              </w:rPr>
              <w:t>Foundation</w:t>
            </w:r>
            <w:proofErr w:type="spellEnd"/>
            <w:r w:rsidRPr="00D42772">
              <w:rPr>
                <w:rFonts w:asciiTheme="minorHAnsi" w:hAnsiTheme="minorHAnsi" w:cstheme="minorHAnsi"/>
                <w:sz w:val="22"/>
                <w:lang w:eastAsia="en-US"/>
              </w:rPr>
              <w:t xml:space="preserve"> </w:t>
            </w:r>
            <w:r w:rsidR="005704B3" w:rsidRPr="00D42772">
              <w:rPr>
                <w:rFonts w:asciiTheme="minorHAnsi" w:hAnsiTheme="minorHAnsi" w:cstheme="minorHAnsi"/>
                <w:sz w:val="22"/>
                <w:lang w:eastAsia="en-US"/>
              </w:rPr>
              <w:t>a vyšší</w:t>
            </w:r>
            <w:r w:rsidR="00843A87">
              <w:rPr>
                <w:rFonts w:asciiTheme="minorHAnsi" w:hAnsiTheme="minorHAnsi" w:cstheme="minorHAnsi"/>
                <w:sz w:val="22"/>
                <w:lang w:eastAsia="en-US"/>
              </w:rPr>
              <w:t>.</w:t>
            </w:r>
          </w:p>
          <w:p w14:paraId="0A92A873" w14:textId="09A57E9D" w:rsidR="0051477B" w:rsidRPr="00D42772" w:rsidRDefault="009F76C2" w:rsidP="005704B3">
            <w:pPr>
              <w:spacing w:after="0" w:line="240" w:lineRule="auto"/>
              <w:ind w:left="0" w:right="0" w:firstLine="0"/>
              <w:jc w:val="left"/>
              <w:rPr>
                <w:rFonts w:asciiTheme="minorHAnsi" w:hAnsiTheme="minorHAnsi" w:cstheme="minorHAnsi"/>
                <w:sz w:val="22"/>
              </w:rPr>
            </w:pPr>
            <w:r w:rsidRPr="009F76C2">
              <w:rPr>
                <w:rFonts w:asciiTheme="minorHAnsi" w:hAnsiTheme="minorHAnsi" w:cstheme="minorHAnsi"/>
                <w:sz w:val="22"/>
                <w:lang w:eastAsia="en-US"/>
              </w:rPr>
              <w:t>Zadavatel umožňuje předložit i obdobné certifikace např.  Lead auditor pro IT služby</w:t>
            </w:r>
          </w:p>
        </w:tc>
      </w:tr>
      <w:tr w:rsidR="0051477B" w:rsidRPr="00D42772" w14:paraId="1602CEF8"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202E5C2" w14:textId="34DBA1EA" w:rsidR="0051477B" w:rsidRPr="00D42772" w:rsidRDefault="00B50BF9" w:rsidP="0051477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zkušenost</w:t>
            </w:r>
          </w:p>
        </w:tc>
        <w:tc>
          <w:tcPr>
            <w:tcW w:w="6804" w:type="dxa"/>
            <w:tcBorders>
              <w:top w:val="nil"/>
              <w:left w:val="nil"/>
              <w:bottom w:val="single" w:sz="4" w:space="0" w:color="auto"/>
              <w:right w:val="single" w:sz="4" w:space="0" w:color="auto"/>
            </w:tcBorders>
            <w:shd w:val="clear" w:color="auto" w:fill="auto"/>
            <w:vAlign w:val="center"/>
            <w:hideMark/>
          </w:tcPr>
          <w:p w14:paraId="11CAB310" w14:textId="7B747594" w:rsidR="00B50BF9" w:rsidRDefault="0051477B" w:rsidP="00D8455B">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Profesní zkušenost </w:t>
            </w:r>
            <w:r w:rsidR="00B105F9" w:rsidRPr="00D42772">
              <w:rPr>
                <w:rFonts w:asciiTheme="minorHAnsi" w:hAnsiTheme="minorHAnsi" w:cstheme="minorHAnsi"/>
                <w:sz w:val="22"/>
              </w:rPr>
              <w:t xml:space="preserve">na pozici specialisty řízení IT služeb </w:t>
            </w:r>
            <w:r w:rsidRPr="00D42772">
              <w:rPr>
                <w:rFonts w:asciiTheme="minorHAnsi" w:hAnsiTheme="minorHAnsi" w:cstheme="minorHAnsi"/>
                <w:sz w:val="22"/>
              </w:rPr>
              <w:t xml:space="preserve">s </w:t>
            </w:r>
            <w:r w:rsidR="00B105F9" w:rsidRPr="00D42772">
              <w:rPr>
                <w:rFonts w:asciiTheme="minorHAnsi" w:hAnsiTheme="minorHAnsi" w:cstheme="minorHAnsi"/>
                <w:sz w:val="22"/>
              </w:rPr>
              <w:t xml:space="preserve">realizací </w:t>
            </w:r>
            <w:r w:rsidRPr="00D42772">
              <w:rPr>
                <w:rFonts w:asciiTheme="minorHAnsi" w:hAnsiTheme="minorHAnsi" w:cstheme="minorHAnsi"/>
                <w:sz w:val="22"/>
              </w:rPr>
              <w:t>alespoň 2 projekt</w:t>
            </w:r>
            <w:r w:rsidR="00B50BF9" w:rsidRPr="00D42772">
              <w:rPr>
                <w:rFonts w:asciiTheme="minorHAnsi" w:hAnsiTheme="minorHAnsi" w:cstheme="minorHAnsi"/>
                <w:sz w:val="22"/>
              </w:rPr>
              <w:t>ů</w:t>
            </w:r>
            <w:r w:rsidRPr="00D42772">
              <w:rPr>
                <w:rFonts w:asciiTheme="minorHAnsi" w:hAnsiTheme="minorHAnsi" w:cstheme="minorHAnsi"/>
                <w:sz w:val="22"/>
              </w:rPr>
              <w:t>, kd</w:t>
            </w:r>
            <w:r w:rsidR="00B105F9" w:rsidRPr="00D42772">
              <w:rPr>
                <w:rFonts w:asciiTheme="minorHAnsi" w:hAnsiTheme="minorHAnsi" w:cstheme="minorHAnsi"/>
                <w:sz w:val="22"/>
              </w:rPr>
              <w:t>y</w:t>
            </w:r>
            <w:r w:rsidRPr="00D42772">
              <w:rPr>
                <w:rFonts w:asciiTheme="minorHAnsi" w:hAnsiTheme="minorHAnsi" w:cstheme="minorHAnsi"/>
                <w:sz w:val="22"/>
              </w:rPr>
              <w:t xml:space="preserve"> jeden </w:t>
            </w:r>
            <w:r w:rsidR="00184709" w:rsidRPr="00D42772">
              <w:rPr>
                <w:rFonts w:asciiTheme="minorHAnsi" w:hAnsiTheme="minorHAnsi" w:cstheme="minorHAnsi"/>
                <w:sz w:val="22"/>
              </w:rPr>
              <w:t xml:space="preserve">bude splňovat požadavky na kategorii </w:t>
            </w:r>
            <w:r w:rsidRPr="00D42772">
              <w:rPr>
                <w:rFonts w:asciiTheme="minorHAnsi" w:hAnsiTheme="minorHAnsi" w:cstheme="minorHAnsi"/>
                <w:sz w:val="22"/>
              </w:rPr>
              <w:t xml:space="preserve">A </w:t>
            </w:r>
            <w:r w:rsidR="00B50BF9" w:rsidRPr="00D42772">
              <w:rPr>
                <w:rFonts w:asciiTheme="minorHAnsi" w:hAnsiTheme="minorHAnsi" w:cstheme="minorHAnsi"/>
                <w:sz w:val="22"/>
              </w:rPr>
              <w:t>významné služby</w:t>
            </w:r>
            <w:r w:rsidR="001B6265" w:rsidRPr="00D42772">
              <w:rPr>
                <w:rFonts w:asciiTheme="minorHAnsi" w:hAnsiTheme="minorHAnsi" w:cstheme="minorHAnsi"/>
                <w:sz w:val="22"/>
              </w:rPr>
              <w:t>, jak je definována v této zadávací dokumentaci</w:t>
            </w:r>
            <w:r w:rsidR="00184709">
              <w:rPr>
                <w:rFonts w:asciiTheme="minorHAnsi" w:hAnsiTheme="minorHAnsi" w:cstheme="minorHAnsi"/>
                <w:sz w:val="22"/>
              </w:rPr>
              <w:t>,</w:t>
            </w:r>
            <w:r w:rsidR="00B50BF9" w:rsidRPr="00D42772">
              <w:rPr>
                <w:rFonts w:asciiTheme="minorHAnsi" w:hAnsiTheme="minorHAnsi" w:cstheme="minorHAnsi"/>
                <w:sz w:val="22"/>
              </w:rPr>
              <w:t xml:space="preserve"> </w:t>
            </w:r>
            <w:r w:rsidRPr="00D42772">
              <w:rPr>
                <w:rFonts w:asciiTheme="minorHAnsi" w:hAnsiTheme="minorHAnsi" w:cstheme="minorHAnsi"/>
                <w:sz w:val="22"/>
              </w:rPr>
              <w:t xml:space="preserve">a  </w:t>
            </w:r>
            <w:r w:rsidR="00184709">
              <w:rPr>
                <w:rFonts w:asciiTheme="minorHAnsi" w:hAnsiTheme="minorHAnsi" w:cstheme="minorHAnsi"/>
                <w:sz w:val="22"/>
              </w:rPr>
              <w:t>druhý projekt bude splňovat požadavky na</w:t>
            </w:r>
            <w:r w:rsidR="00184709" w:rsidRPr="00D42772">
              <w:rPr>
                <w:rFonts w:asciiTheme="minorHAnsi" w:hAnsiTheme="minorHAnsi" w:cstheme="minorHAnsi"/>
                <w:sz w:val="22"/>
              </w:rPr>
              <w:t xml:space="preserve"> </w:t>
            </w:r>
            <w:r w:rsidRPr="00D42772">
              <w:rPr>
                <w:rFonts w:asciiTheme="minorHAnsi" w:hAnsiTheme="minorHAnsi" w:cstheme="minorHAnsi"/>
                <w:sz w:val="22"/>
              </w:rPr>
              <w:t>kategori</w:t>
            </w:r>
            <w:r w:rsidR="00184709">
              <w:rPr>
                <w:rFonts w:asciiTheme="minorHAnsi" w:hAnsiTheme="minorHAnsi" w:cstheme="minorHAnsi"/>
                <w:sz w:val="22"/>
              </w:rPr>
              <w:t>i</w:t>
            </w:r>
            <w:r w:rsidRPr="00D42772">
              <w:rPr>
                <w:rFonts w:asciiTheme="minorHAnsi" w:hAnsiTheme="minorHAnsi" w:cstheme="minorHAnsi"/>
                <w:sz w:val="22"/>
              </w:rPr>
              <w:t xml:space="preserve"> B </w:t>
            </w:r>
            <w:r w:rsidR="00B50BF9" w:rsidRPr="00D42772">
              <w:rPr>
                <w:rFonts w:asciiTheme="minorHAnsi" w:hAnsiTheme="minorHAnsi" w:cstheme="minorHAnsi"/>
                <w:sz w:val="22"/>
              </w:rPr>
              <w:t>významné služby</w:t>
            </w:r>
            <w:r w:rsidR="001B6265" w:rsidRPr="00D42772">
              <w:rPr>
                <w:rFonts w:asciiTheme="minorHAnsi" w:hAnsiTheme="minorHAnsi" w:cstheme="minorHAnsi"/>
                <w:sz w:val="22"/>
              </w:rPr>
              <w:t>, jak je definována v této zadávací dokumentaci</w:t>
            </w:r>
            <w:r w:rsidRPr="00D42772">
              <w:rPr>
                <w:rFonts w:asciiTheme="minorHAnsi" w:hAnsiTheme="minorHAnsi" w:cstheme="minorHAnsi"/>
                <w:sz w:val="22"/>
              </w:rPr>
              <w:t>.</w:t>
            </w:r>
          </w:p>
          <w:p w14:paraId="7DC98584" w14:textId="77777777" w:rsidR="0087768C" w:rsidRDefault="0087768C" w:rsidP="00D8455B">
            <w:pPr>
              <w:spacing w:after="0" w:line="240" w:lineRule="auto"/>
              <w:ind w:left="0" w:right="0" w:firstLine="0"/>
              <w:jc w:val="left"/>
              <w:rPr>
                <w:rFonts w:asciiTheme="minorHAnsi" w:hAnsiTheme="minorHAnsi" w:cstheme="minorHAnsi"/>
                <w:sz w:val="22"/>
              </w:rPr>
            </w:pPr>
          </w:p>
          <w:p w14:paraId="54352615" w14:textId="12248A6B" w:rsidR="0087768C" w:rsidRPr="00D42772" w:rsidRDefault="0087768C" w:rsidP="00D8455B">
            <w:pPr>
              <w:spacing w:after="0" w:line="240" w:lineRule="auto"/>
              <w:ind w:left="0" w:right="0" w:firstLine="0"/>
              <w:jc w:val="left"/>
              <w:rPr>
                <w:rFonts w:asciiTheme="minorHAnsi" w:hAnsiTheme="minorHAnsi" w:cstheme="minorHAnsi"/>
                <w:sz w:val="22"/>
              </w:rPr>
            </w:pPr>
            <w:r w:rsidRPr="0087768C">
              <w:rPr>
                <w:rFonts w:asciiTheme="minorHAnsi" w:hAnsiTheme="minorHAnsi" w:cstheme="minorHAnsi"/>
                <w:sz w:val="22"/>
              </w:rPr>
              <w:t>Projekty člen</w:t>
            </w:r>
            <w:r>
              <w:rPr>
                <w:rFonts w:asciiTheme="minorHAnsi" w:hAnsiTheme="minorHAnsi" w:cstheme="minorHAnsi"/>
                <w:sz w:val="22"/>
              </w:rPr>
              <w:t>a</w:t>
            </w:r>
            <w:r w:rsidRPr="0087768C">
              <w:rPr>
                <w:rFonts w:asciiTheme="minorHAnsi" w:hAnsiTheme="minorHAnsi" w:cstheme="minorHAnsi"/>
                <w:sz w:val="22"/>
              </w:rPr>
              <w:t xml:space="preserve"> týmu mohly být realizovány dříve než v posledních </w:t>
            </w:r>
            <w:r w:rsidR="00703184">
              <w:rPr>
                <w:rFonts w:asciiTheme="minorHAnsi" w:hAnsiTheme="minorHAnsi" w:cstheme="minorHAnsi"/>
                <w:sz w:val="22"/>
              </w:rPr>
              <w:t>4</w:t>
            </w:r>
            <w:r w:rsidRPr="0087768C">
              <w:rPr>
                <w:rFonts w:asciiTheme="minorHAnsi" w:hAnsiTheme="minorHAnsi" w:cstheme="minorHAnsi"/>
                <w:sz w:val="22"/>
              </w:rPr>
              <w:t xml:space="preserve"> letech před zahájením zadávacího řízení.</w:t>
            </w:r>
          </w:p>
        </w:tc>
      </w:tr>
      <w:tr w:rsidR="001873A1" w:rsidRPr="00D42772" w14:paraId="3A4D7933"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53B89962" w14:textId="77777777" w:rsidR="001873A1" w:rsidRPr="00D42772" w:rsidRDefault="001873A1"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6BE138D0" w14:textId="7877EE71" w:rsidR="001873A1" w:rsidRPr="00D42772" w:rsidRDefault="001873A1" w:rsidP="001873A1">
            <w:pPr>
              <w:spacing w:after="0" w:line="240" w:lineRule="auto"/>
              <w:ind w:left="0" w:right="0" w:firstLine="0"/>
              <w:jc w:val="left"/>
              <w:rPr>
                <w:rFonts w:asciiTheme="minorHAnsi" w:hAnsiTheme="minorHAnsi" w:cstheme="minorHAnsi"/>
                <w:b/>
                <w:sz w:val="22"/>
              </w:rPr>
            </w:pPr>
            <w:r w:rsidRPr="00D42772">
              <w:rPr>
                <w:rFonts w:asciiTheme="minorHAnsi" w:hAnsiTheme="minorHAnsi" w:cstheme="minorHAnsi"/>
                <w:b/>
                <w:color w:val="auto"/>
                <w:sz w:val="22"/>
              </w:rPr>
              <w:t xml:space="preserve">Specialista řízení bezpečnosti informací </w:t>
            </w:r>
          </w:p>
        </w:tc>
      </w:tr>
      <w:tr w:rsidR="001873A1" w:rsidRPr="00D42772" w14:paraId="0422BF18" w14:textId="77777777" w:rsidTr="007F64E7">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92F7A42" w14:textId="77777777" w:rsidR="001873A1" w:rsidRPr="00D42772" w:rsidRDefault="001873A1"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680CB186" w14:textId="77777777" w:rsidR="007F64E7" w:rsidRPr="00D42772" w:rsidRDefault="001873A1"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v oblasti řízení bezpečnosti informací: </w:t>
            </w:r>
          </w:p>
          <w:p w14:paraId="5EB2959E" w14:textId="4A035D3C" w:rsidR="001873A1" w:rsidRPr="00D42772" w:rsidRDefault="001873A1" w:rsidP="007F64E7">
            <w:pPr>
              <w:spacing w:after="0" w:line="240" w:lineRule="auto"/>
              <w:ind w:left="0" w:right="0" w:firstLine="0"/>
              <w:jc w:val="left"/>
              <w:rPr>
                <w:rFonts w:asciiTheme="minorHAnsi" w:hAnsiTheme="minorHAnsi" w:cstheme="minorHAnsi"/>
                <w:sz w:val="22"/>
                <w:lang w:eastAsia="en-US"/>
              </w:rPr>
            </w:pPr>
            <w:proofErr w:type="spellStart"/>
            <w:r w:rsidRPr="00D42772">
              <w:rPr>
                <w:rFonts w:asciiTheme="minorHAnsi" w:hAnsiTheme="minorHAnsi" w:cstheme="minorHAnsi"/>
                <w:sz w:val="22"/>
                <w:lang w:eastAsia="en-US"/>
              </w:rPr>
              <w:t>Information</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Security</w:t>
            </w:r>
            <w:proofErr w:type="spellEnd"/>
            <w:r w:rsidRPr="00D42772">
              <w:rPr>
                <w:rFonts w:asciiTheme="minorHAnsi" w:hAnsiTheme="minorHAnsi" w:cstheme="minorHAnsi"/>
                <w:sz w:val="22"/>
                <w:lang w:eastAsia="en-US"/>
              </w:rPr>
              <w:t xml:space="preserve"> Management </w:t>
            </w:r>
            <w:proofErr w:type="spellStart"/>
            <w:r w:rsidRPr="00D42772">
              <w:rPr>
                <w:rFonts w:asciiTheme="minorHAnsi" w:hAnsiTheme="minorHAnsi" w:cstheme="minorHAnsi"/>
                <w:sz w:val="22"/>
                <w:lang w:eastAsia="en-US"/>
              </w:rPr>
              <w:t>System</w:t>
            </w:r>
            <w:proofErr w:type="spellEnd"/>
            <w:r w:rsidRPr="00D42772">
              <w:rPr>
                <w:rFonts w:asciiTheme="minorHAnsi" w:hAnsiTheme="minorHAnsi" w:cstheme="minorHAnsi"/>
                <w:sz w:val="22"/>
                <w:lang w:eastAsia="en-US"/>
              </w:rPr>
              <w:t xml:space="preserve"> Lead Auditor (ISO/IEC 27001) </w:t>
            </w:r>
            <w:r w:rsidR="007F64E7" w:rsidRPr="00D42772">
              <w:rPr>
                <w:rFonts w:asciiTheme="minorHAnsi" w:hAnsiTheme="minorHAnsi" w:cstheme="minorHAnsi"/>
                <w:sz w:val="22"/>
                <w:lang w:eastAsia="en-US"/>
              </w:rPr>
              <w:t xml:space="preserve">nebo </w:t>
            </w:r>
            <w:proofErr w:type="spellStart"/>
            <w:r w:rsidR="007F64E7" w:rsidRPr="00D42772">
              <w:rPr>
                <w:rFonts w:asciiTheme="minorHAnsi" w:hAnsiTheme="minorHAnsi" w:cstheme="minorHAnsi"/>
                <w:sz w:val="22"/>
                <w:lang w:eastAsia="en-US"/>
              </w:rPr>
              <w:t>CompTIA</w:t>
            </w:r>
            <w:proofErr w:type="spellEnd"/>
            <w:r w:rsidR="007F64E7" w:rsidRPr="00D42772">
              <w:rPr>
                <w:rFonts w:asciiTheme="minorHAnsi" w:hAnsiTheme="minorHAnsi" w:cstheme="minorHAnsi"/>
                <w:sz w:val="22"/>
                <w:lang w:eastAsia="en-US"/>
              </w:rPr>
              <w:t xml:space="preserve"> </w:t>
            </w:r>
            <w:proofErr w:type="spellStart"/>
            <w:r w:rsidR="007F64E7" w:rsidRPr="00D42772">
              <w:rPr>
                <w:rFonts w:asciiTheme="minorHAnsi" w:hAnsiTheme="minorHAnsi" w:cstheme="minorHAnsi"/>
                <w:sz w:val="22"/>
                <w:lang w:eastAsia="en-US"/>
              </w:rPr>
              <w:t>Security</w:t>
            </w:r>
            <w:proofErr w:type="spellEnd"/>
            <w:r w:rsidR="007F64E7" w:rsidRPr="00D42772">
              <w:rPr>
                <w:rFonts w:asciiTheme="minorHAnsi" w:hAnsiTheme="minorHAnsi" w:cstheme="minorHAnsi"/>
                <w:sz w:val="22"/>
                <w:lang w:eastAsia="en-US"/>
              </w:rPr>
              <w:t>+ nebo CISA (</w:t>
            </w:r>
            <w:proofErr w:type="spellStart"/>
            <w:r w:rsidR="007F64E7" w:rsidRPr="00D42772">
              <w:rPr>
                <w:rFonts w:asciiTheme="minorHAnsi" w:hAnsiTheme="minorHAnsi" w:cstheme="minorHAnsi"/>
                <w:sz w:val="22"/>
                <w:lang w:eastAsia="en-US"/>
              </w:rPr>
              <w:t>Certified</w:t>
            </w:r>
            <w:proofErr w:type="spellEnd"/>
            <w:r w:rsidR="007F64E7" w:rsidRPr="00D42772">
              <w:rPr>
                <w:rFonts w:asciiTheme="minorHAnsi" w:hAnsiTheme="minorHAnsi" w:cstheme="minorHAnsi"/>
                <w:sz w:val="22"/>
                <w:lang w:eastAsia="en-US"/>
              </w:rPr>
              <w:t xml:space="preserve"> </w:t>
            </w:r>
            <w:proofErr w:type="spellStart"/>
            <w:r w:rsidR="007F64E7" w:rsidRPr="00D42772">
              <w:rPr>
                <w:rFonts w:asciiTheme="minorHAnsi" w:hAnsiTheme="minorHAnsi" w:cstheme="minorHAnsi"/>
                <w:sz w:val="22"/>
                <w:lang w:eastAsia="en-US"/>
              </w:rPr>
              <w:t>Information</w:t>
            </w:r>
            <w:proofErr w:type="spellEnd"/>
            <w:r w:rsidR="007F64E7" w:rsidRPr="00D42772">
              <w:rPr>
                <w:rFonts w:asciiTheme="minorHAnsi" w:hAnsiTheme="minorHAnsi" w:cstheme="minorHAnsi"/>
                <w:sz w:val="22"/>
                <w:lang w:eastAsia="en-US"/>
              </w:rPr>
              <w:t xml:space="preserve"> Systems Auditor) nebo CISSP (</w:t>
            </w:r>
            <w:proofErr w:type="spellStart"/>
            <w:r w:rsidR="007F64E7" w:rsidRPr="00D42772">
              <w:rPr>
                <w:rFonts w:asciiTheme="minorHAnsi" w:hAnsiTheme="minorHAnsi" w:cstheme="minorHAnsi"/>
                <w:sz w:val="22"/>
                <w:lang w:eastAsia="en-US"/>
              </w:rPr>
              <w:t>Certified</w:t>
            </w:r>
            <w:proofErr w:type="spellEnd"/>
            <w:r w:rsidR="007F64E7" w:rsidRPr="00D42772">
              <w:rPr>
                <w:rFonts w:asciiTheme="minorHAnsi" w:hAnsiTheme="minorHAnsi" w:cstheme="minorHAnsi"/>
                <w:sz w:val="22"/>
                <w:lang w:eastAsia="en-US"/>
              </w:rPr>
              <w:t xml:space="preserve"> </w:t>
            </w:r>
            <w:proofErr w:type="spellStart"/>
            <w:r w:rsidR="007F64E7" w:rsidRPr="00D42772">
              <w:rPr>
                <w:rFonts w:asciiTheme="minorHAnsi" w:hAnsiTheme="minorHAnsi" w:cstheme="minorHAnsi"/>
                <w:sz w:val="22"/>
                <w:lang w:eastAsia="en-US"/>
              </w:rPr>
              <w:t>Information</w:t>
            </w:r>
            <w:proofErr w:type="spellEnd"/>
            <w:r w:rsidR="007F64E7" w:rsidRPr="00D42772">
              <w:rPr>
                <w:rFonts w:asciiTheme="minorHAnsi" w:hAnsiTheme="minorHAnsi" w:cstheme="minorHAnsi"/>
                <w:sz w:val="22"/>
                <w:lang w:eastAsia="en-US"/>
              </w:rPr>
              <w:t xml:space="preserve"> Systems </w:t>
            </w:r>
            <w:proofErr w:type="spellStart"/>
            <w:r w:rsidR="007F64E7" w:rsidRPr="00D42772">
              <w:rPr>
                <w:rFonts w:asciiTheme="minorHAnsi" w:hAnsiTheme="minorHAnsi" w:cstheme="minorHAnsi"/>
                <w:sz w:val="22"/>
                <w:lang w:eastAsia="en-US"/>
              </w:rPr>
              <w:t>Security</w:t>
            </w:r>
            <w:proofErr w:type="spellEnd"/>
            <w:r w:rsidR="007F64E7" w:rsidRPr="00D42772">
              <w:rPr>
                <w:rFonts w:asciiTheme="minorHAnsi" w:hAnsiTheme="minorHAnsi" w:cstheme="minorHAnsi"/>
                <w:sz w:val="22"/>
                <w:lang w:eastAsia="en-US"/>
              </w:rPr>
              <w:t xml:space="preserve"> Professional)</w:t>
            </w:r>
          </w:p>
        </w:tc>
      </w:tr>
      <w:tr w:rsidR="007F64E7" w:rsidRPr="00D42772" w14:paraId="2D7DC0ED" w14:textId="77777777" w:rsidTr="007F64E7">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65814884" w14:textId="4634C40B"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zkušenost</w:t>
            </w:r>
          </w:p>
        </w:tc>
        <w:tc>
          <w:tcPr>
            <w:tcW w:w="6804" w:type="dxa"/>
            <w:tcBorders>
              <w:top w:val="nil"/>
              <w:left w:val="nil"/>
              <w:bottom w:val="single" w:sz="4" w:space="0" w:color="auto"/>
              <w:right w:val="single" w:sz="4" w:space="0" w:color="auto"/>
            </w:tcBorders>
            <w:shd w:val="clear" w:color="auto" w:fill="auto"/>
            <w:vAlign w:val="center"/>
          </w:tcPr>
          <w:p w14:paraId="2FA6E4D2" w14:textId="3DCFB590" w:rsidR="007F64E7"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Profesní zkušenost na pozici specialisty řízení bezpečnosti informací s realizací alespoň 1 projektu</w:t>
            </w:r>
            <w:r w:rsidR="00184709">
              <w:rPr>
                <w:rFonts w:asciiTheme="minorHAnsi" w:hAnsiTheme="minorHAnsi" w:cstheme="minorHAnsi"/>
                <w:sz w:val="22"/>
              </w:rPr>
              <w:t xml:space="preserve">, který </w:t>
            </w:r>
            <w:r w:rsidR="00184709" w:rsidRPr="00D42772">
              <w:rPr>
                <w:rFonts w:asciiTheme="minorHAnsi" w:hAnsiTheme="minorHAnsi" w:cstheme="minorHAnsi"/>
                <w:sz w:val="22"/>
              </w:rPr>
              <w:t>bude splňovat požadavky na</w:t>
            </w:r>
            <w:r w:rsidRPr="00D42772">
              <w:rPr>
                <w:rFonts w:asciiTheme="minorHAnsi" w:hAnsiTheme="minorHAnsi" w:cstheme="minorHAnsi"/>
                <w:sz w:val="22"/>
              </w:rPr>
              <w:t xml:space="preserve"> kategori</w:t>
            </w:r>
            <w:r w:rsidR="00184709">
              <w:rPr>
                <w:rFonts w:asciiTheme="minorHAnsi" w:hAnsiTheme="minorHAnsi" w:cstheme="minorHAnsi"/>
                <w:sz w:val="22"/>
              </w:rPr>
              <w:t>i</w:t>
            </w:r>
            <w:r w:rsidRPr="00D42772">
              <w:rPr>
                <w:rFonts w:asciiTheme="minorHAnsi" w:hAnsiTheme="minorHAnsi" w:cstheme="minorHAnsi"/>
                <w:sz w:val="22"/>
              </w:rPr>
              <w:t xml:space="preserve"> C významné služby, jak je definována v této zadávací dokumentaci.</w:t>
            </w:r>
          </w:p>
          <w:p w14:paraId="4A38F739" w14:textId="77777777" w:rsidR="0087768C" w:rsidRDefault="0087768C" w:rsidP="007F64E7">
            <w:pPr>
              <w:spacing w:after="0" w:line="240" w:lineRule="auto"/>
              <w:ind w:left="0" w:right="0" w:firstLine="0"/>
              <w:jc w:val="left"/>
              <w:rPr>
                <w:rFonts w:asciiTheme="minorHAnsi" w:hAnsiTheme="minorHAnsi" w:cstheme="minorHAnsi"/>
                <w:sz w:val="22"/>
                <w:lang w:eastAsia="en-US"/>
              </w:rPr>
            </w:pPr>
          </w:p>
          <w:p w14:paraId="2BC7DD33" w14:textId="6A29A9CA" w:rsidR="0087768C" w:rsidRPr="00D42772" w:rsidRDefault="0087768C" w:rsidP="007F64E7">
            <w:pPr>
              <w:spacing w:after="0" w:line="240" w:lineRule="auto"/>
              <w:ind w:left="0" w:right="0" w:firstLine="0"/>
              <w:jc w:val="left"/>
              <w:rPr>
                <w:rFonts w:asciiTheme="minorHAnsi" w:hAnsiTheme="minorHAnsi" w:cstheme="minorHAnsi"/>
                <w:sz w:val="22"/>
              </w:rPr>
            </w:pPr>
            <w:r w:rsidRPr="0087768C">
              <w:rPr>
                <w:rFonts w:asciiTheme="minorHAnsi" w:hAnsiTheme="minorHAnsi" w:cstheme="minorHAnsi"/>
                <w:sz w:val="22"/>
              </w:rPr>
              <w:t>Projekt člen</w:t>
            </w:r>
            <w:r>
              <w:rPr>
                <w:rFonts w:asciiTheme="minorHAnsi" w:hAnsiTheme="minorHAnsi" w:cstheme="minorHAnsi"/>
                <w:sz w:val="22"/>
              </w:rPr>
              <w:t>a</w:t>
            </w:r>
            <w:r w:rsidRPr="0087768C">
              <w:rPr>
                <w:rFonts w:asciiTheme="minorHAnsi" w:hAnsiTheme="minorHAnsi" w:cstheme="minorHAnsi"/>
                <w:sz w:val="22"/>
              </w:rPr>
              <w:t xml:space="preserve"> týmu mohl být realizován dříve než v posledních </w:t>
            </w:r>
            <w:r w:rsidR="00703184">
              <w:rPr>
                <w:rFonts w:asciiTheme="minorHAnsi" w:hAnsiTheme="minorHAnsi" w:cstheme="minorHAnsi"/>
                <w:sz w:val="22"/>
              </w:rPr>
              <w:t>4</w:t>
            </w:r>
            <w:r w:rsidRPr="0087768C">
              <w:rPr>
                <w:rFonts w:asciiTheme="minorHAnsi" w:hAnsiTheme="minorHAnsi" w:cstheme="minorHAnsi"/>
                <w:sz w:val="22"/>
              </w:rPr>
              <w:t xml:space="preserve"> letech před zahájením zadávacího řízení.</w:t>
            </w:r>
          </w:p>
        </w:tc>
      </w:tr>
      <w:tr w:rsidR="007F64E7" w:rsidRPr="00D42772" w14:paraId="108958D2"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4B285692" w14:textId="5A47280B"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658DEB50"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prostředí Microsoft Exchange Server</w:t>
            </w:r>
          </w:p>
        </w:tc>
      </w:tr>
      <w:tr w:rsidR="007F64E7" w:rsidRPr="00D42772" w14:paraId="1D46BF9B"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0213454" w14:textId="2844BDBD"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lastRenderedPageBreak/>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14E12B4C" w14:textId="21F1645B"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Microsoft </w:t>
            </w:r>
            <w:proofErr w:type="spellStart"/>
            <w:r w:rsidRPr="00D42772">
              <w:rPr>
                <w:rFonts w:asciiTheme="minorHAnsi" w:hAnsiTheme="minorHAnsi" w:cstheme="minorHAnsi"/>
                <w:sz w:val="22"/>
                <w:lang w:eastAsia="en-US"/>
              </w:rPr>
              <w:t>Specialist</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Designing</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andDeploying</w:t>
            </w:r>
            <w:proofErr w:type="spellEnd"/>
            <w:r w:rsidRPr="00D42772">
              <w:rPr>
                <w:rFonts w:asciiTheme="minorHAnsi" w:hAnsiTheme="minorHAnsi" w:cstheme="minorHAnsi"/>
                <w:sz w:val="22"/>
                <w:lang w:eastAsia="en-US"/>
              </w:rPr>
              <w:t xml:space="preserve"> Microsoft Exchange Server 2016 a vyšší.</w:t>
            </w:r>
          </w:p>
        </w:tc>
      </w:tr>
      <w:tr w:rsidR="007F64E7" w:rsidRPr="00D42772" w14:paraId="26FC6B85"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33AFAF9A" w14:textId="29E5B20C"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75F083C7"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databázové systémy – MS SQL</w:t>
            </w:r>
          </w:p>
        </w:tc>
      </w:tr>
      <w:tr w:rsidR="007F64E7" w:rsidRPr="00D42772" w14:paraId="68CCCC56"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CB59B78"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1E1A0F61" w14:textId="3EDD7814"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pro databázové systémy Microsoft®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Solutions</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Associate</w:t>
            </w:r>
            <w:proofErr w:type="spellEnd"/>
            <w:r w:rsidRPr="00D42772">
              <w:rPr>
                <w:rFonts w:asciiTheme="minorHAnsi" w:hAnsiTheme="minorHAnsi" w:cstheme="minorHAnsi"/>
                <w:sz w:val="22"/>
                <w:lang w:eastAsia="en-US"/>
              </w:rPr>
              <w:t xml:space="preserve">: SQL 2016 Database </w:t>
            </w:r>
            <w:proofErr w:type="spellStart"/>
            <w:r w:rsidRPr="00D42772">
              <w:rPr>
                <w:rFonts w:asciiTheme="minorHAnsi" w:hAnsiTheme="minorHAnsi" w:cstheme="minorHAnsi"/>
                <w:sz w:val="22"/>
                <w:lang w:eastAsia="en-US"/>
              </w:rPr>
              <w:t>Administration</w:t>
            </w:r>
            <w:proofErr w:type="spellEnd"/>
            <w:r w:rsidRPr="00D42772">
              <w:rPr>
                <w:rFonts w:asciiTheme="minorHAnsi" w:hAnsiTheme="minorHAnsi" w:cstheme="minorHAnsi"/>
                <w:sz w:val="22"/>
                <w:lang w:eastAsia="en-US"/>
              </w:rPr>
              <w:t xml:space="preserve"> a vyšší. </w:t>
            </w:r>
          </w:p>
        </w:tc>
      </w:tr>
      <w:tr w:rsidR="007F64E7" w:rsidRPr="00D42772" w14:paraId="01035079"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29CC2D18" w14:textId="74BC3AC0"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18EAC138"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databázové systémy – ORACLE</w:t>
            </w:r>
          </w:p>
        </w:tc>
      </w:tr>
      <w:tr w:rsidR="007F64E7" w:rsidRPr="00D42772" w14:paraId="7E96FA0F"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732DE3D"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7584B169" w14:textId="36CBADF6"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Oracle Database 11g </w:t>
            </w:r>
            <w:proofErr w:type="spellStart"/>
            <w:r w:rsidRPr="00D42772">
              <w:rPr>
                <w:rFonts w:asciiTheme="minorHAnsi" w:hAnsiTheme="minorHAnsi" w:cstheme="minorHAnsi"/>
                <w:sz w:val="22"/>
                <w:lang w:eastAsia="en-US"/>
              </w:rPr>
              <w:t>Administration</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Professional a vyšší. </w:t>
            </w:r>
          </w:p>
        </w:tc>
      </w:tr>
      <w:tr w:rsidR="007F64E7" w:rsidRPr="00D42772" w14:paraId="79EF5495"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6014FBC5" w14:textId="50311C8D"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200BA616" w14:textId="77C58516"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pro systémy LAN CISCO 1</w:t>
            </w:r>
          </w:p>
        </w:tc>
      </w:tr>
      <w:tr w:rsidR="007F64E7" w:rsidRPr="00D42772" w14:paraId="5F9C2227"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D8CD9FA"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4F9343C8" w14:textId="51547C91"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v oblasti SDN síťových technologií se zaměřením na síťové prvky CISCO, tj. certifikace CCNA </w:t>
            </w:r>
            <w:proofErr w:type="spellStart"/>
            <w:r w:rsidRPr="00D42772">
              <w:rPr>
                <w:rFonts w:asciiTheme="minorHAnsi" w:hAnsiTheme="minorHAnsi" w:cstheme="minorHAnsi"/>
                <w:sz w:val="22"/>
                <w:lang w:eastAsia="en-US"/>
              </w:rPr>
              <w:t>Routing</w:t>
            </w:r>
            <w:proofErr w:type="spellEnd"/>
            <w:r w:rsidRPr="00D42772">
              <w:rPr>
                <w:rFonts w:asciiTheme="minorHAnsi" w:hAnsiTheme="minorHAnsi" w:cstheme="minorHAnsi"/>
                <w:sz w:val="22"/>
                <w:lang w:eastAsia="en-US"/>
              </w:rPr>
              <w:t xml:space="preserve"> &amp; </w:t>
            </w:r>
            <w:proofErr w:type="spellStart"/>
            <w:r w:rsidRPr="00D42772">
              <w:rPr>
                <w:rFonts w:asciiTheme="minorHAnsi" w:hAnsiTheme="minorHAnsi" w:cstheme="minorHAnsi"/>
                <w:sz w:val="22"/>
                <w:lang w:eastAsia="en-US"/>
              </w:rPr>
              <w:t>Switching</w:t>
            </w:r>
            <w:proofErr w:type="spellEnd"/>
            <w:r w:rsidRPr="00D42772">
              <w:rPr>
                <w:rFonts w:asciiTheme="minorHAnsi" w:hAnsiTheme="minorHAnsi" w:cstheme="minorHAnsi"/>
                <w:sz w:val="22"/>
                <w:lang w:eastAsia="en-US"/>
              </w:rPr>
              <w:t xml:space="preserve"> v5.0 a vyšší. </w:t>
            </w:r>
          </w:p>
        </w:tc>
      </w:tr>
      <w:tr w:rsidR="007F64E7" w:rsidRPr="00D42772" w14:paraId="23D2E780"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7AA17F9C" w14:textId="1FCD0C80"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20A98EAB" w14:textId="4E2B8CCD"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systémy LAN CISCO 2</w:t>
            </w:r>
          </w:p>
        </w:tc>
      </w:tr>
      <w:tr w:rsidR="007F64E7" w:rsidRPr="00D42772" w14:paraId="288D8DFD"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D07E7DF"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63575610" w14:textId="313BB6B2"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v oblasti správy zařízení CISCO Firewall – CCIE </w:t>
            </w:r>
            <w:proofErr w:type="spellStart"/>
            <w:r w:rsidRPr="00D42772">
              <w:rPr>
                <w:rFonts w:asciiTheme="minorHAnsi" w:hAnsiTheme="minorHAnsi" w:cstheme="minorHAnsi"/>
                <w:sz w:val="22"/>
                <w:lang w:eastAsia="en-US"/>
              </w:rPr>
              <w:t>Routing</w:t>
            </w:r>
            <w:proofErr w:type="spellEnd"/>
            <w:r w:rsidRPr="00D42772">
              <w:rPr>
                <w:rFonts w:asciiTheme="minorHAnsi" w:hAnsiTheme="minorHAnsi" w:cstheme="minorHAnsi"/>
                <w:sz w:val="22"/>
                <w:lang w:eastAsia="en-US"/>
              </w:rPr>
              <w:t xml:space="preserve"> &amp; </w:t>
            </w:r>
            <w:proofErr w:type="spellStart"/>
            <w:r w:rsidRPr="00D42772">
              <w:rPr>
                <w:rFonts w:asciiTheme="minorHAnsi" w:hAnsiTheme="minorHAnsi" w:cstheme="minorHAnsi"/>
                <w:sz w:val="22"/>
                <w:lang w:eastAsia="en-US"/>
              </w:rPr>
              <w:t>Switching</w:t>
            </w:r>
            <w:proofErr w:type="spellEnd"/>
            <w:r w:rsidRPr="00D42772">
              <w:rPr>
                <w:rFonts w:asciiTheme="minorHAnsi" w:hAnsiTheme="minorHAnsi" w:cstheme="minorHAnsi"/>
                <w:sz w:val="22"/>
                <w:lang w:eastAsia="en-US"/>
              </w:rPr>
              <w:t xml:space="preserve"> v5.0 a vyšší. </w:t>
            </w:r>
          </w:p>
        </w:tc>
      </w:tr>
      <w:tr w:rsidR="007F64E7" w:rsidRPr="00D42772" w14:paraId="31D598DB"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3A16EE91" w14:textId="0334C163"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1CCAF995" w14:textId="1FE3C403"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 xml:space="preserve">IT specialista na systémy Firewall - </w:t>
            </w:r>
            <w:proofErr w:type="spellStart"/>
            <w:r w:rsidRPr="00D42772">
              <w:rPr>
                <w:rFonts w:asciiTheme="minorHAnsi" w:hAnsiTheme="minorHAnsi" w:cstheme="minorHAnsi"/>
                <w:b/>
                <w:bCs/>
                <w:sz w:val="22"/>
                <w:lang w:eastAsia="en-US"/>
              </w:rPr>
              <w:t>Fortinet</w:t>
            </w:r>
            <w:proofErr w:type="spellEnd"/>
          </w:p>
        </w:tc>
      </w:tr>
      <w:tr w:rsidR="007F64E7" w:rsidRPr="00D42772" w14:paraId="6BD4DF11"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A55C739"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77C8C25A" w14:textId="40FBD64F"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v oblasti správy zařízení Firewall – NSE Network </w:t>
            </w:r>
            <w:proofErr w:type="spellStart"/>
            <w:r w:rsidRPr="00D42772">
              <w:rPr>
                <w:rFonts w:asciiTheme="minorHAnsi" w:hAnsiTheme="minorHAnsi" w:cstheme="minorHAnsi"/>
                <w:sz w:val="22"/>
                <w:lang w:eastAsia="en-US"/>
              </w:rPr>
              <w:t>Security</w:t>
            </w:r>
            <w:proofErr w:type="spellEnd"/>
            <w:r w:rsidRPr="00D42772">
              <w:rPr>
                <w:rFonts w:asciiTheme="minorHAnsi" w:hAnsiTheme="minorHAnsi" w:cstheme="minorHAnsi"/>
                <w:sz w:val="22"/>
                <w:lang w:eastAsia="en-US"/>
              </w:rPr>
              <w:t xml:space="preserve"> Professional verze 4.0 a vyšší. </w:t>
            </w:r>
          </w:p>
        </w:tc>
      </w:tr>
      <w:tr w:rsidR="007F64E7" w:rsidRPr="00D42772" w14:paraId="11065D36"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1FD6E2DE" w14:textId="00854CEB"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11CA17F9"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pro serverovou infrastrukturu (Intel servery)</w:t>
            </w:r>
          </w:p>
        </w:tc>
      </w:tr>
      <w:tr w:rsidR="007F64E7" w:rsidRPr="00D42772" w14:paraId="3BA69F68"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C32AB79"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3A9A90F" w14:textId="65E83845" w:rsidR="007F64E7" w:rsidRPr="00D4277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v oblasti informačních technologií se zaměřením na serverové technologie Lenovo </w:t>
            </w:r>
            <w:proofErr w:type="spellStart"/>
            <w:r w:rsidRPr="00D42772">
              <w:rPr>
                <w:rFonts w:asciiTheme="minorHAnsi" w:hAnsiTheme="minorHAnsi" w:cstheme="minorHAnsi"/>
                <w:sz w:val="22"/>
                <w:lang w:eastAsia="en-US"/>
              </w:rPr>
              <w:t>Flex</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system</w:t>
            </w:r>
            <w:proofErr w:type="spellEnd"/>
            <w:r w:rsidRPr="00D42772">
              <w:rPr>
                <w:rFonts w:asciiTheme="minorHAnsi" w:hAnsiTheme="minorHAnsi" w:cstheme="minorHAnsi"/>
                <w:sz w:val="22"/>
                <w:lang w:eastAsia="en-US"/>
              </w:rPr>
              <w:t xml:space="preserve">. </w:t>
            </w:r>
          </w:p>
          <w:p w14:paraId="2701234D"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p>
          <w:p w14:paraId="18597A61"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Certifikace: Lenovo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Data center </w:t>
            </w:r>
            <w:proofErr w:type="spellStart"/>
            <w:r w:rsidRPr="00D42772">
              <w:rPr>
                <w:rFonts w:asciiTheme="minorHAnsi" w:hAnsiTheme="minorHAnsi" w:cstheme="minorHAnsi"/>
                <w:sz w:val="22"/>
                <w:lang w:eastAsia="en-US"/>
              </w:rPr>
              <w:t>Technical</w:t>
            </w:r>
            <w:proofErr w:type="spellEnd"/>
            <w:r w:rsidRPr="00D42772">
              <w:rPr>
                <w:rFonts w:asciiTheme="minorHAnsi" w:hAnsiTheme="minorHAnsi" w:cstheme="minorHAnsi"/>
                <w:sz w:val="22"/>
                <w:lang w:eastAsia="en-US"/>
              </w:rPr>
              <w:t xml:space="preserve"> Sales Professional</w:t>
            </w:r>
          </w:p>
          <w:p w14:paraId="3BB8A15F"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p>
          <w:p w14:paraId="4C99999B" w14:textId="5ADC9358" w:rsidR="007F64E7" w:rsidRPr="00D42772" w:rsidRDefault="007F64E7" w:rsidP="007F64E7">
            <w:pPr>
              <w:spacing w:after="0" w:line="240" w:lineRule="auto"/>
              <w:ind w:left="0" w:right="0" w:firstLine="0"/>
              <w:jc w:val="left"/>
              <w:rPr>
                <w:rFonts w:asciiTheme="minorHAnsi" w:hAnsiTheme="minorHAnsi" w:cstheme="minorHAnsi"/>
                <w:sz w:val="22"/>
                <w:highlight w:val="yellow"/>
              </w:rPr>
            </w:pPr>
            <w:r w:rsidRPr="00D42772">
              <w:rPr>
                <w:rFonts w:asciiTheme="minorHAnsi" w:hAnsiTheme="minorHAnsi" w:cstheme="minorHAnsi"/>
                <w:sz w:val="22"/>
                <w:lang w:eastAsia="en-US"/>
              </w:rPr>
              <w:t>Platné osvědčení o způsobilosti dle vyhlášky č. 50/1978 Sb.,</w:t>
            </w:r>
            <w:r w:rsidRPr="00D42772">
              <w:rPr>
                <w:rFonts w:asciiTheme="minorHAnsi" w:hAnsiTheme="minorHAnsi" w:cstheme="minorHAnsi"/>
                <w:sz w:val="22"/>
              </w:rPr>
              <w:t xml:space="preserve"> </w:t>
            </w:r>
            <w:r w:rsidRPr="00D42772">
              <w:rPr>
                <w:rFonts w:asciiTheme="minorHAnsi" w:hAnsiTheme="minorHAnsi" w:cstheme="minorHAnsi"/>
                <w:sz w:val="22"/>
                <w:lang w:eastAsia="en-US"/>
              </w:rPr>
              <w:t>vyhlášky Českého úřadu bezpečnosti práce a Českého báňského úřadu o odborné způsobilosti v elektrotechnice, ve znění pozdějších předpisů.</w:t>
            </w:r>
          </w:p>
        </w:tc>
      </w:tr>
      <w:tr w:rsidR="007F64E7" w:rsidRPr="00D42772" w14:paraId="4008C6ED"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7ACC5CB0" w14:textId="7D045FFA"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0D0CD309" w14:textId="2D5BFBC6"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 xml:space="preserve">IT specialista pro infrastrukturu pro ukládání dat IBM </w:t>
            </w:r>
            <w:proofErr w:type="spellStart"/>
            <w:r w:rsidRPr="00D42772">
              <w:rPr>
                <w:rFonts w:asciiTheme="minorHAnsi" w:hAnsiTheme="minorHAnsi" w:cstheme="minorHAnsi"/>
                <w:b/>
                <w:bCs/>
                <w:sz w:val="22"/>
                <w:lang w:eastAsia="en-US"/>
              </w:rPr>
              <w:t>Storwize</w:t>
            </w:r>
            <w:proofErr w:type="spellEnd"/>
            <w:r w:rsidRPr="00D42772">
              <w:rPr>
                <w:rFonts w:asciiTheme="minorHAnsi" w:hAnsiTheme="minorHAnsi" w:cstheme="minorHAnsi"/>
                <w:b/>
                <w:bCs/>
                <w:sz w:val="22"/>
                <w:lang w:eastAsia="en-US"/>
              </w:rPr>
              <w:t xml:space="preserve"> a sítě SAN 1</w:t>
            </w:r>
          </w:p>
        </w:tc>
      </w:tr>
      <w:tr w:rsidR="007F64E7" w:rsidRPr="00D42772" w14:paraId="49832A3D"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BC456F4"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CD2E54D" w14:textId="15D9E546" w:rsidR="007F64E7" w:rsidRPr="00D4277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w:t>
            </w:r>
            <w:r w:rsidR="00F21AA2">
              <w:rPr>
                <w:rFonts w:asciiTheme="minorHAnsi" w:hAnsiTheme="minorHAnsi" w:cstheme="minorHAnsi"/>
                <w:sz w:val="22"/>
                <w:lang w:eastAsia="en-US"/>
              </w:rPr>
              <w:t>é</w:t>
            </w:r>
            <w:r w:rsidRPr="00D42772">
              <w:rPr>
                <w:rFonts w:asciiTheme="minorHAnsi" w:hAnsiTheme="minorHAnsi" w:cstheme="minorHAnsi"/>
                <w:sz w:val="22"/>
                <w:lang w:eastAsia="en-US"/>
              </w:rPr>
              <w:t xml:space="preserve"> </w:t>
            </w:r>
            <w:r w:rsidR="00F21AA2">
              <w:rPr>
                <w:rFonts w:asciiTheme="minorHAnsi" w:hAnsiTheme="minorHAnsi" w:cstheme="minorHAnsi"/>
                <w:sz w:val="22"/>
                <w:lang w:eastAsia="en-US"/>
              </w:rPr>
              <w:t xml:space="preserve">2 </w:t>
            </w:r>
            <w:r w:rsidRPr="00D42772">
              <w:rPr>
                <w:rFonts w:asciiTheme="minorHAnsi" w:hAnsiTheme="minorHAnsi" w:cstheme="minorHAnsi"/>
                <w:sz w:val="22"/>
                <w:lang w:eastAsia="en-US"/>
              </w:rPr>
              <w:t xml:space="preserve">certifikace v oblasti informačních technologií se zaměřením na úložné systémy typu SAN výrobce IBM </w:t>
            </w:r>
          </w:p>
          <w:p w14:paraId="2167D272"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p>
          <w:p w14:paraId="211D1D39" w14:textId="633D7D7A" w:rsidR="00F21AA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Certifik</w:t>
            </w:r>
            <w:r w:rsidR="00F21AA2">
              <w:rPr>
                <w:rFonts w:asciiTheme="minorHAnsi" w:hAnsiTheme="minorHAnsi" w:cstheme="minorHAnsi"/>
                <w:sz w:val="22"/>
                <w:lang w:eastAsia="en-US"/>
              </w:rPr>
              <w:t>ace</w:t>
            </w:r>
            <w:r w:rsidRPr="00D42772">
              <w:rPr>
                <w:rFonts w:asciiTheme="minorHAnsi" w:hAnsiTheme="minorHAnsi" w:cstheme="minorHAnsi"/>
                <w:sz w:val="22"/>
                <w:lang w:eastAsia="en-US"/>
              </w:rPr>
              <w:t xml:space="preserve">: </w:t>
            </w:r>
          </w:p>
          <w:p w14:paraId="60E06D24" w14:textId="74F6C5FB" w:rsidR="007F64E7"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IBM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Specialist</w:t>
            </w:r>
            <w:proofErr w:type="spellEnd"/>
            <w:r w:rsidRPr="00D42772">
              <w:rPr>
                <w:rFonts w:asciiTheme="minorHAnsi" w:hAnsiTheme="minorHAnsi" w:cstheme="minorHAnsi"/>
                <w:sz w:val="22"/>
                <w:lang w:eastAsia="en-US"/>
              </w:rPr>
              <w:t xml:space="preserve"> – </w:t>
            </w:r>
            <w:proofErr w:type="spellStart"/>
            <w:r w:rsidRPr="00D42772">
              <w:rPr>
                <w:rFonts w:asciiTheme="minorHAnsi" w:hAnsiTheme="minorHAnsi" w:cstheme="minorHAnsi"/>
                <w:sz w:val="22"/>
                <w:lang w:eastAsia="en-US"/>
              </w:rPr>
              <w:t>Virtualized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Storage</w:t>
            </w:r>
            <w:proofErr w:type="spellEnd"/>
            <w:r w:rsidRPr="00D42772">
              <w:rPr>
                <w:rFonts w:asciiTheme="minorHAnsi" w:hAnsiTheme="minorHAnsi" w:cstheme="minorHAnsi"/>
                <w:sz w:val="22"/>
                <w:lang w:eastAsia="en-US"/>
              </w:rPr>
              <w:t xml:space="preserve"> V2 a vyšší</w:t>
            </w:r>
          </w:p>
          <w:p w14:paraId="19EB26C2" w14:textId="355BAE6D" w:rsidR="00F21AA2" w:rsidRPr="00D42772" w:rsidRDefault="00F21AA2" w:rsidP="007F64E7">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IBM </w:t>
            </w:r>
            <w:proofErr w:type="spellStart"/>
            <w:r>
              <w:rPr>
                <w:rFonts w:asciiTheme="minorHAnsi" w:hAnsiTheme="minorHAnsi" w:cstheme="minorHAnsi"/>
                <w:sz w:val="22"/>
                <w:lang w:eastAsia="en-US"/>
              </w:rPr>
              <w:t>Certified</w:t>
            </w:r>
            <w:proofErr w:type="spellEnd"/>
            <w:r>
              <w:rPr>
                <w:rFonts w:asciiTheme="minorHAnsi" w:hAnsiTheme="minorHAnsi" w:cstheme="minorHAnsi"/>
                <w:sz w:val="22"/>
                <w:lang w:eastAsia="en-US"/>
              </w:rPr>
              <w:t xml:space="preserve"> </w:t>
            </w:r>
            <w:proofErr w:type="spellStart"/>
            <w:r>
              <w:rPr>
                <w:rFonts w:asciiTheme="minorHAnsi" w:hAnsiTheme="minorHAnsi" w:cstheme="minorHAnsi"/>
                <w:sz w:val="22"/>
                <w:lang w:eastAsia="en-US"/>
              </w:rPr>
              <w:t>Specialist</w:t>
            </w:r>
            <w:proofErr w:type="spellEnd"/>
            <w:r>
              <w:rPr>
                <w:rFonts w:asciiTheme="minorHAnsi" w:hAnsiTheme="minorHAnsi" w:cstheme="minorHAnsi"/>
                <w:sz w:val="22"/>
                <w:lang w:eastAsia="en-US"/>
              </w:rPr>
              <w:t xml:space="preserve"> – </w:t>
            </w:r>
            <w:proofErr w:type="spellStart"/>
            <w:r>
              <w:rPr>
                <w:rFonts w:asciiTheme="minorHAnsi" w:hAnsiTheme="minorHAnsi" w:cstheme="minorHAnsi"/>
                <w:sz w:val="22"/>
                <w:lang w:eastAsia="en-US"/>
              </w:rPr>
              <w:t>Enterprise</w:t>
            </w:r>
            <w:proofErr w:type="spellEnd"/>
            <w:r>
              <w:rPr>
                <w:rFonts w:asciiTheme="minorHAnsi" w:hAnsiTheme="minorHAnsi" w:cstheme="minorHAnsi"/>
                <w:sz w:val="22"/>
                <w:lang w:eastAsia="en-US"/>
              </w:rPr>
              <w:t xml:space="preserve"> </w:t>
            </w:r>
            <w:proofErr w:type="spellStart"/>
            <w:r>
              <w:rPr>
                <w:rFonts w:asciiTheme="minorHAnsi" w:hAnsiTheme="minorHAnsi" w:cstheme="minorHAnsi"/>
                <w:sz w:val="22"/>
                <w:lang w:eastAsia="en-US"/>
              </w:rPr>
              <w:t>Storage</w:t>
            </w:r>
            <w:proofErr w:type="spellEnd"/>
            <w:r>
              <w:rPr>
                <w:rFonts w:asciiTheme="minorHAnsi" w:hAnsiTheme="minorHAnsi" w:cstheme="minorHAnsi"/>
                <w:sz w:val="22"/>
                <w:lang w:eastAsia="en-US"/>
              </w:rPr>
              <w:t xml:space="preserve"> </w:t>
            </w:r>
            <w:proofErr w:type="spellStart"/>
            <w:r>
              <w:rPr>
                <w:rFonts w:asciiTheme="minorHAnsi" w:hAnsiTheme="minorHAnsi" w:cstheme="minorHAnsi"/>
                <w:sz w:val="22"/>
                <w:lang w:eastAsia="en-US"/>
              </w:rPr>
              <w:t>Technical</w:t>
            </w:r>
            <w:proofErr w:type="spellEnd"/>
            <w:r>
              <w:rPr>
                <w:rFonts w:asciiTheme="minorHAnsi" w:hAnsiTheme="minorHAnsi" w:cstheme="minorHAnsi"/>
                <w:sz w:val="22"/>
                <w:lang w:eastAsia="en-US"/>
              </w:rPr>
              <w:t xml:space="preserve"> Support v5 a vyšší</w:t>
            </w:r>
          </w:p>
          <w:p w14:paraId="1CC7DB11"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p>
          <w:p w14:paraId="264894DA" w14:textId="5B0D7826"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Platné osvědčení o způsobilosti dle vyhlášky č. 50/1978 Sb.,</w:t>
            </w:r>
            <w:r w:rsidRPr="00D42772">
              <w:rPr>
                <w:rFonts w:asciiTheme="minorHAnsi" w:hAnsiTheme="minorHAnsi" w:cstheme="minorHAnsi"/>
                <w:sz w:val="22"/>
              </w:rPr>
              <w:t xml:space="preserve"> </w:t>
            </w:r>
            <w:r w:rsidRPr="00D42772">
              <w:rPr>
                <w:rFonts w:asciiTheme="minorHAnsi" w:hAnsiTheme="minorHAnsi" w:cstheme="minorHAnsi"/>
                <w:sz w:val="22"/>
                <w:lang w:eastAsia="en-US"/>
              </w:rPr>
              <w:t>vyhlášky Českého úřadu bezpečnosti práce a Českého báňského úřadu o odborné způsobilosti v elektrotechnice, ve znění pozdějších předpisů.</w:t>
            </w:r>
          </w:p>
        </w:tc>
      </w:tr>
      <w:tr w:rsidR="007F64E7" w:rsidRPr="00D42772" w14:paraId="6FD92F40"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5FD80EAD" w14:textId="0A686604"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7EB7E500" w14:textId="3CD69334"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 xml:space="preserve">IT specialista pro infrastrukturu pro ukládání dat IBM </w:t>
            </w:r>
            <w:proofErr w:type="spellStart"/>
            <w:r w:rsidRPr="00D42772">
              <w:rPr>
                <w:rFonts w:asciiTheme="minorHAnsi" w:hAnsiTheme="minorHAnsi" w:cstheme="minorHAnsi"/>
                <w:b/>
                <w:bCs/>
                <w:sz w:val="22"/>
                <w:lang w:eastAsia="en-US"/>
              </w:rPr>
              <w:t>Storwize</w:t>
            </w:r>
            <w:proofErr w:type="spellEnd"/>
            <w:r w:rsidRPr="00D42772">
              <w:rPr>
                <w:rFonts w:asciiTheme="minorHAnsi" w:hAnsiTheme="minorHAnsi" w:cstheme="minorHAnsi"/>
                <w:b/>
                <w:bCs/>
                <w:sz w:val="22"/>
                <w:lang w:eastAsia="en-US"/>
              </w:rPr>
              <w:t xml:space="preserve"> a sítě SAN 2</w:t>
            </w:r>
          </w:p>
        </w:tc>
      </w:tr>
      <w:tr w:rsidR="007F64E7" w:rsidRPr="00D42772" w14:paraId="4A40F62E"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9F6ACFF"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355F9CC9" w14:textId="621E517C" w:rsidR="007F64E7" w:rsidRPr="00D4277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v oblasti informačních technologií se zaměřením na úložné systémy typu SAN výrobce IBM </w:t>
            </w:r>
          </w:p>
          <w:p w14:paraId="18C38F94"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p>
          <w:p w14:paraId="1A55FFAA"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Certifikát: IBM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Deployment</w:t>
            </w:r>
            <w:proofErr w:type="spellEnd"/>
            <w:r w:rsidRPr="00D42772">
              <w:rPr>
                <w:rFonts w:asciiTheme="minorHAnsi" w:hAnsiTheme="minorHAnsi" w:cstheme="minorHAnsi"/>
                <w:sz w:val="22"/>
                <w:lang w:eastAsia="en-US"/>
              </w:rPr>
              <w:t xml:space="preserve"> Professional - </w:t>
            </w:r>
            <w:proofErr w:type="spellStart"/>
            <w:r w:rsidRPr="00D42772">
              <w:rPr>
                <w:rFonts w:asciiTheme="minorHAnsi" w:hAnsiTheme="minorHAnsi" w:cstheme="minorHAnsi"/>
                <w:sz w:val="22"/>
                <w:lang w:eastAsia="en-US"/>
              </w:rPr>
              <w:t>Spectrum</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Protect</w:t>
            </w:r>
            <w:proofErr w:type="spellEnd"/>
            <w:r w:rsidRPr="00D42772">
              <w:rPr>
                <w:rFonts w:asciiTheme="minorHAnsi" w:hAnsiTheme="minorHAnsi" w:cstheme="minorHAnsi"/>
                <w:sz w:val="22"/>
                <w:lang w:eastAsia="en-US"/>
              </w:rPr>
              <w:t xml:space="preserve"> V8.1.6</w:t>
            </w:r>
          </w:p>
          <w:p w14:paraId="703DEDFA"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p>
          <w:p w14:paraId="0757B17E" w14:textId="2EC73A33"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Platné osvědčení o způsobilosti dle vyhlášky č. 50/1978 Sb.,</w:t>
            </w:r>
            <w:r w:rsidRPr="00D42772">
              <w:rPr>
                <w:rFonts w:asciiTheme="minorHAnsi" w:hAnsiTheme="minorHAnsi" w:cstheme="minorHAnsi"/>
                <w:sz w:val="22"/>
              </w:rPr>
              <w:t xml:space="preserve"> </w:t>
            </w:r>
            <w:r w:rsidRPr="00D42772">
              <w:rPr>
                <w:rFonts w:asciiTheme="minorHAnsi" w:hAnsiTheme="minorHAnsi" w:cstheme="minorHAnsi"/>
                <w:sz w:val="22"/>
                <w:lang w:eastAsia="en-US"/>
              </w:rPr>
              <w:t>vyhlášky Českého úřadu bezpečnosti práce a Českého báňského úřadu o odborné způsobilosti v elektrotechnice, ve znění pozdějších předpisů.</w:t>
            </w:r>
          </w:p>
        </w:tc>
      </w:tr>
      <w:tr w:rsidR="007F64E7" w:rsidRPr="00D42772" w14:paraId="4C3B44FE"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61454462" w14:textId="7FB58984"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lastRenderedPageBreak/>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395D52B9" w14:textId="3A99C163"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 xml:space="preserve">IT specialista na OS Microsoft Windows Server – </w:t>
            </w:r>
            <w:proofErr w:type="spellStart"/>
            <w:r w:rsidRPr="00D42772">
              <w:rPr>
                <w:rFonts w:asciiTheme="minorHAnsi" w:hAnsiTheme="minorHAnsi" w:cstheme="minorHAnsi"/>
                <w:b/>
                <w:bCs/>
                <w:sz w:val="22"/>
                <w:lang w:eastAsia="en-US"/>
              </w:rPr>
              <w:t>Active</w:t>
            </w:r>
            <w:proofErr w:type="spellEnd"/>
            <w:r w:rsidRPr="00D42772">
              <w:rPr>
                <w:rFonts w:asciiTheme="minorHAnsi" w:hAnsiTheme="minorHAnsi" w:cstheme="minorHAnsi"/>
                <w:b/>
                <w:bCs/>
                <w:sz w:val="22"/>
                <w:lang w:eastAsia="en-US"/>
              </w:rPr>
              <w:t xml:space="preserve"> </w:t>
            </w:r>
            <w:proofErr w:type="spellStart"/>
            <w:r w:rsidRPr="00D42772">
              <w:rPr>
                <w:rFonts w:asciiTheme="minorHAnsi" w:hAnsiTheme="minorHAnsi" w:cstheme="minorHAnsi"/>
                <w:b/>
                <w:bCs/>
                <w:sz w:val="22"/>
                <w:lang w:eastAsia="en-US"/>
              </w:rPr>
              <w:t>Directory</w:t>
            </w:r>
            <w:proofErr w:type="spellEnd"/>
            <w:r w:rsidRPr="00D42772">
              <w:rPr>
                <w:rFonts w:asciiTheme="minorHAnsi" w:hAnsiTheme="minorHAnsi" w:cstheme="minorHAnsi"/>
                <w:b/>
                <w:bCs/>
                <w:sz w:val="22"/>
                <w:lang w:eastAsia="en-US"/>
              </w:rPr>
              <w:t xml:space="preserve"> 1</w:t>
            </w:r>
          </w:p>
        </w:tc>
      </w:tr>
      <w:tr w:rsidR="007F64E7" w:rsidRPr="00D42772" w14:paraId="523ADBBF" w14:textId="77777777" w:rsidTr="00C06A6A">
        <w:trPr>
          <w:trHeight w:val="96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8D2B08C"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65CBB064" w14:textId="48BAF082"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MCSE: Microsoft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Solutions</w:t>
            </w:r>
            <w:proofErr w:type="spellEnd"/>
            <w:r w:rsidRPr="00D42772">
              <w:rPr>
                <w:rFonts w:asciiTheme="minorHAnsi" w:hAnsiTheme="minorHAnsi" w:cstheme="minorHAnsi"/>
                <w:sz w:val="22"/>
                <w:lang w:eastAsia="en-US"/>
              </w:rPr>
              <w:t xml:space="preserve"> Expert - Server </w:t>
            </w:r>
            <w:proofErr w:type="spellStart"/>
            <w:r w:rsidRPr="00D42772">
              <w:rPr>
                <w:rFonts w:asciiTheme="minorHAnsi" w:hAnsiTheme="minorHAnsi" w:cstheme="minorHAnsi"/>
                <w:sz w:val="22"/>
                <w:lang w:eastAsia="en-US"/>
              </w:rPr>
              <w:t>Infrastructure</w:t>
            </w:r>
            <w:proofErr w:type="spellEnd"/>
            <w:r w:rsidRPr="00D42772">
              <w:rPr>
                <w:rFonts w:asciiTheme="minorHAnsi" w:hAnsiTheme="minorHAnsi" w:cstheme="minorHAnsi"/>
                <w:sz w:val="22"/>
                <w:lang w:eastAsia="en-US"/>
              </w:rPr>
              <w:t xml:space="preserve"> a vyšší. </w:t>
            </w:r>
          </w:p>
        </w:tc>
      </w:tr>
      <w:tr w:rsidR="007F64E7" w:rsidRPr="00D42772" w14:paraId="4A8388CD"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314C0C8C"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4D8A3797" w14:textId="379CD1D3"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 xml:space="preserve">IT specialista na OS Microsoft Windows Server – </w:t>
            </w:r>
            <w:proofErr w:type="spellStart"/>
            <w:r w:rsidRPr="00D42772">
              <w:rPr>
                <w:rFonts w:asciiTheme="minorHAnsi" w:hAnsiTheme="minorHAnsi" w:cstheme="minorHAnsi"/>
                <w:b/>
                <w:bCs/>
                <w:sz w:val="22"/>
                <w:lang w:eastAsia="en-US"/>
              </w:rPr>
              <w:t>Active</w:t>
            </w:r>
            <w:proofErr w:type="spellEnd"/>
            <w:r w:rsidRPr="00D42772">
              <w:rPr>
                <w:rFonts w:asciiTheme="minorHAnsi" w:hAnsiTheme="minorHAnsi" w:cstheme="minorHAnsi"/>
                <w:b/>
                <w:bCs/>
                <w:sz w:val="22"/>
                <w:lang w:eastAsia="en-US"/>
              </w:rPr>
              <w:t xml:space="preserve"> </w:t>
            </w:r>
            <w:proofErr w:type="spellStart"/>
            <w:r w:rsidRPr="00D42772">
              <w:rPr>
                <w:rFonts w:asciiTheme="minorHAnsi" w:hAnsiTheme="minorHAnsi" w:cstheme="minorHAnsi"/>
                <w:b/>
                <w:bCs/>
                <w:sz w:val="22"/>
                <w:lang w:eastAsia="en-US"/>
              </w:rPr>
              <w:t>Directory</w:t>
            </w:r>
            <w:proofErr w:type="spellEnd"/>
            <w:r w:rsidRPr="00D42772">
              <w:rPr>
                <w:rFonts w:asciiTheme="minorHAnsi" w:hAnsiTheme="minorHAnsi" w:cstheme="minorHAnsi"/>
                <w:b/>
                <w:bCs/>
                <w:sz w:val="22"/>
                <w:lang w:eastAsia="en-US"/>
              </w:rPr>
              <w:t xml:space="preserve"> 2</w:t>
            </w:r>
          </w:p>
        </w:tc>
      </w:tr>
      <w:tr w:rsidR="007F64E7" w:rsidRPr="00D42772" w14:paraId="216B7BC9" w14:textId="77777777" w:rsidTr="00C06A6A">
        <w:trPr>
          <w:trHeight w:val="96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323FE5C"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6E1D9C1" w14:textId="689F1948"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MCSE: Microsoft®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SolutionsExpert</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Core</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Infrastructure</w:t>
            </w:r>
            <w:proofErr w:type="spellEnd"/>
            <w:r w:rsidRPr="00D42772">
              <w:rPr>
                <w:rFonts w:asciiTheme="minorHAnsi" w:hAnsiTheme="minorHAnsi" w:cstheme="minorHAnsi"/>
                <w:sz w:val="22"/>
                <w:lang w:eastAsia="en-US"/>
              </w:rPr>
              <w:t xml:space="preserve"> a vyšší. </w:t>
            </w:r>
          </w:p>
        </w:tc>
      </w:tr>
      <w:tr w:rsidR="007F64E7" w:rsidRPr="00D42772" w14:paraId="38E22677"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555ACC5F" w14:textId="53484CA8"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175F2A30"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 xml:space="preserve">IT specialista na serverové operační systémy OS Linux </w:t>
            </w:r>
            <w:proofErr w:type="spellStart"/>
            <w:r w:rsidRPr="00D42772">
              <w:rPr>
                <w:rFonts w:asciiTheme="minorHAnsi" w:hAnsiTheme="minorHAnsi" w:cstheme="minorHAnsi"/>
                <w:b/>
                <w:bCs/>
                <w:sz w:val="22"/>
                <w:lang w:eastAsia="en-US"/>
              </w:rPr>
              <w:t>Red</w:t>
            </w:r>
            <w:proofErr w:type="spellEnd"/>
            <w:r w:rsidRPr="00D42772">
              <w:rPr>
                <w:rFonts w:asciiTheme="minorHAnsi" w:hAnsiTheme="minorHAnsi" w:cstheme="minorHAnsi"/>
                <w:b/>
                <w:bCs/>
                <w:sz w:val="22"/>
                <w:lang w:eastAsia="en-US"/>
              </w:rPr>
              <w:t xml:space="preserve"> </w:t>
            </w:r>
            <w:proofErr w:type="spellStart"/>
            <w:r w:rsidRPr="00D42772">
              <w:rPr>
                <w:rFonts w:asciiTheme="minorHAnsi" w:hAnsiTheme="minorHAnsi" w:cstheme="minorHAnsi"/>
                <w:b/>
                <w:bCs/>
                <w:sz w:val="22"/>
                <w:lang w:eastAsia="en-US"/>
              </w:rPr>
              <w:t>Hat</w:t>
            </w:r>
            <w:proofErr w:type="spellEnd"/>
          </w:p>
        </w:tc>
      </w:tr>
      <w:tr w:rsidR="007F64E7" w:rsidRPr="00D42772" w14:paraId="1812ECF5"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tcPr>
          <w:p w14:paraId="56EA7174"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7B0F6141" w14:textId="2C107BB0"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v oblasti síťových technologií se zaměřením na Linux systémy. Certifikace: RED HAT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system</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administrator</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Red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Hat</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Enterprise</w:t>
            </w:r>
            <w:proofErr w:type="spellEnd"/>
            <w:r w:rsidRPr="00D42772">
              <w:rPr>
                <w:rFonts w:asciiTheme="minorHAnsi" w:hAnsiTheme="minorHAnsi" w:cstheme="minorHAnsi"/>
                <w:sz w:val="22"/>
                <w:lang w:eastAsia="en-US"/>
              </w:rPr>
              <w:t xml:space="preserve"> Linux 7 (RHCSA) a vyšší, nebo Linux </w:t>
            </w:r>
            <w:proofErr w:type="spellStart"/>
            <w:r w:rsidRPr="00D42772">
              <w:rPr>
                <w:rFonts w:asciiTheme="minorHAnsi" w:hAnsiTheme="minorHAnsi" w:cstheme="minorHAnsi"/>
                <w:sz w:val="22"/>
                <w:lang w:eastAsia="en-US"/>
              </w:rPr>
              <w:t>Foundation</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Systém </w:t>
            </w:r>
            <w:proofErr w:type="spellStart"/>
            <w:r w:rsidRPr="00D42772">
              <w:rPr>
                <w:rFonts w:asciiTheme="minorHAnsi" w:hAnsiTheme="minorHAnsi" w:cstheme="minorHAnsi"/>
                <w:sz w:val="22"/>
                <w:lang w:eastAsia="en-US"/>
              </w:rPr>
              <w:t>Administrator</w:t>
            </w:r>
            <w:proofErr w:type="spellEnd"/>
            <w:r w:rsidRPr="00D42772">
              <w:rPr>
                <w:rFonts w:asciiTheme="minorHAnsi" w:hAnsiTheme="minorHAnsi" w:cstheme="minorHAnsi"/>
                <w:sz w:val="22"/>
                <w:lang w:eastAsia="en-US"/>
              </w:rPr>
              <w:t xml:space="preserve"> (LFCSA) a vyšší.</w:t>
            </w:r>
          </w:p>
        </w:tc>
      </w:tr>
      <w:tr w:rsidR="007F64E7" w:rsidRPr="00D42772" w14:paraId="491491B2"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59A3847F" w14:textId="18AA69AE"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711EE3C3" w14:textId="0D8B014A"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 xml:space="preserve">IT specialista na serverové virtualizační </w:t>
            </w:r>
            <w:proofErr w:type="spellStart"/>
            <w:r w:rsidRPr="00D42772">
              <w:rPr>
                <w:rFonts w:asciiTheme="minorHAnsi" w:hAnsiTheme="minorHAnsi" w:cstheme="minorHAnsi"/>
                <w:b/>
                <w:bCs/>
                <w:sz w:val="22"/>
                <w:lang w:eastAsia="en-US"/>
              </w:rPr>
              <w:t>datacentrové</w:t>
            </w:r>
            <w:proofErr w:type="spellEnd"/>
            <w:r w:rsidRPr="00D42772">
              <w:rPr>
                <w:rFonts w:asciiTheme="minorHAnsi" w:hAnsiTheme="minorHAnsi" w:cstheme="minorHAnsi"/>
                <w:b/>
                <w:bCs/>
                <w:sz w:val="22"/>
                <w:lang w:eastAsia="en-US"/>
              </w:rPr>
              <w:t xml:space="preserve"> systémy </w:t>
            </w:r>
            <w:proofErr w:type="spellStart"/>
            <w:r w:rsidRPr="00D42772">
              <w:rPr>
                <w:rFonts w:asciiTheme="minorHAnsi" w:hAnsiTheme="minorHAnsi" w:cstheme="minorHAnsi"/>
                <w:b/>
                <w:bCs/>
                <w:sz w:val="22"/>
                <w:lang w:eastAsia="en-US"/>
              </w:rPr>
              <w:t>VMware</w:t>
            </w:r>
            <w:proofErr w:type="spellEnd"/>
            <w:r w:rsidRPr="00D42772">
              <w:rPr>
                <w:rFonts w:asciiTheme="minorHAnsi" w:hAnsiTheme="minorHAnsi" w:cstheme="minorHAnsi"/>
                <w:b/>
                <w:bCs/>
                <w:sz w:val="22"/>
                <w:lang w:eastAsia="en-US"/>
              </w:rPr>
              <w:t xml:space="preserve"> 1</w:t>
            </w:r>
          </w:p>
        </w:tc>
      </w:tr>
      <w:tr w:rsidR="007F64E7" w:rsidRPr="00D42772" w14:paraId="2F00357A"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tcPr>
          <w:p w14:paraId="35263C32"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16E01E89" w14:textId="0A247F55"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w:t>
            </w:r>
            <w:proofErr w:type="spellStart"/>
            <w:r w:rsidRPr="00D42772">
              <w:rPr>
                <w:rFonts w:asciiTheme="minorHAnsi" w:hAnsiTheme="minorHAnsi" w:cstheme="minorHAnsi"/>
                <w:sz w:val="22"/>
                <w:lang w:eastAsia="en-US"/>
              </w:rPr>
              <w:t>VMware</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Professional  - Data Center </w:t>
            </w:r>
            <w:proofErr w:type="spellStart"/>
            <w:r w:rsidRPr="00D42772">
              <w:rPr>
                <w:rFonts w:asciiTheme="minorHAnsi" w:hAnsiTheme="minorHAnsi" w:cstheme="minorHAnsi"/>
                <w:sz w:val="22"/>
                <w:lang w:eastAsia="en-US"/>
              </w:rPr>
              <w:t>Virtualization</w:t>
            </w:r>
            <w:proofErr w:type="spellEnd"/>
            <w:r w:rsidRPr="00D42772">
              <w:rPr>
                <w:rFonts w:asciiTheme="minorHAnsi" w:hAnsiTheme="minorHAnsi" w:cstheme="minorHAnsi"/>
                <w:sz w:val="22"/>
                <w:lang w:eastAsia="en-US"/>
              </w:rPr>
              <w:t xml:space="preserve"> 2019 a vyšší. </w:t>
            </w:r>
          </w:p>
        </w:tc>
      </w:tr>
      <w:tr w:rsidR="007F64E7" w:rsidRPr="00D42772" w14:paraId="70E4ED78"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651BEA9C" w14:textId="26E6C42B"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7B04595B" w14:textId="7B178C0A"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 xml:space="preserve">IT specialista na desktopové virtualizační </w:t>
            </w:r>
            <w:proofErr w:type="spellStart"/>
            <w:r w:rsidRPr="00D42772">
              <w:rPr>
                <w:rFonts w:asciiTheme="minorHAnsi" w:hAnsiTheme="minorHAnsi" w:cstheme="minorHAnsi"/>
                <w:b/>
                <w:bCs/>
                <w:sz w:val="22"/>
                <w:lang w:eastAsia="en-US"/>
              </w:rPr>
              <w:t>datacentrové</w:t>
            </w:r>
            <w:proofErr w:type="spellEnd"/>
            <w:r w:rsidRPr="00D42772">
              <w:rPr>
                <w:rFonts w:asciiTheme="minorHAnsi" w:hAnsiTheme="minorHAnsi" w:cstheme="minorHAnsi"/>
                <w:b/>
                <w:bCs/>
                <w:sz w:val="22"/>
                <w:lang w:eastAsia="en-US"/>
              </w:rPr>
              <w:t xml:space="preserve"> systémy </w:t>
            </w:r>
            <w:proofErr w:type="spellStart"/>
            <w:r w:rsidRPr="00D42772">
              <w:rPr>
                <w:rFonts w:asciiTheme="minorHAnsi" w:hAnsiTheme="minorHAnsi" w:cstheme="minorHAnsi"/>
                <w:b/>
                <w:bCs/>
                <w:sz w:val="22"/>
                <w:lang w:eastAsia="en-US"/>
              </w:rPr>
              <w:t>VMware</w:t>
            </w:r>
            <w:proofErr w:type="spellEnd"/>
            <w:r w:rsidRPr="00D42772">
              <w:rPr>
                <w:rFonts w:asciiTheme="minorHAnsi" w:hAnsiTheme="minorHAnsi" w:cstheme="minorHAnsi"/>
                <w:b/>
                <w:bCs/>
                <w:sz w:val="22"/>
                <w:lang w:eastAsia="en-US"/>
              </w:rPr>
              <w:t xml:space="preserve"> 2</w:t>
            </w:r>
          </w:p>
        </w:tc>
      </w:tr>
      <w:tr w:rsidR="007F64E7" w:rsidRPr="00D42772" w14:paraId="432F9979"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97706B6"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649402C" w14:textId="573552E5"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w:t>
            </w:r>
            <w:proofErr w:type="spellStart"/>
            <w:r w:rsidRPr="00D42772">
              <w:rPr>
                <w:rFonts w:asciiTheme="minorHAnsi" w:hAnsiTheme="minorHAnsi" w:cstheme="minorHAnsi"/>
                <w:sz w:val="22"/>
                <w:lang w:eastAsia="en-US"/>
              </w:rPr>
              <w:t>VMware</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Professional  - Data Center </w:t>
            </w:r>
            <w:proofErr w:type="spellStart"/>
            <w:r w:rsidRPr="00D42772">
              <w:rPr>
                <w:rFonts w:asciiTheme="minorHAnsi" w:hAnsiTheme="minorHAnsi" w:cstheme="minorHAnsi"/>
                <w:sz w:val="22"/>
                <w:lang w:eastAsia="en-US"/>
              </w:rPr>
              <w:t>Virtualization</w:t>
            </w:r>
            <w:proofErr w:type="spellEnd"/>
            <w:r w:rsidRPr="00D42772">
              <w:rPr>
                <w:rFonts w:asciiTheme="minorHAnsi" w:hAnsiTheme="minorHAnsi" w:cstheme="minorHAnsi"/>
                <w:sz w:val="22"/>
                <w:lang w:eastAsia="en-US"/>
              </w:rPr>
              <w:t xml:space="preserve"> verze 6.0 a vyšší</w:t>
            </w:r>
          </w:p>
        </w:tc>
      </w:tr>
      <w:tr w:rsidR="007F64E7" w:rsidRPr="00D42772" w14:paraId="28319232"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31C23A47"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br w:type="page"/>
            </w: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0342793C" w14:textId="076FDBAA"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zálohování dat</w:t>
            </w:r>
            <w:r w:rsidR="004650E2" w:rsidRPr="00D42772">
              <w:rPr>
                <w:rFonts w:asciiTheme="minorHAnsi" w:hAnsiTheme="minorHAnsi" w:cstheme="minorHAnsi"/>
                <w:b/>
                <w:bCs/>
                <w:sz w:val="22"/>
                <w:lang w:eastAsia="en-US"/>
              </w:rPr>
              <w:t xml:space="preserve"> VEEAM</w:t>
            </w:r>
          </w:p>
        </w:tc>
      </w:tr>
      <w:tr w:rsidR="007F64E7" w:rsidRPr="00D42772" w14:paraId="3492BD64"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0C23FC4"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7150425"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w:t>
            </w:r>
            <w:proofErr w:type="spellStart"/>
            <w:r w:rsidRPr="00D42772">
              <w:rPr>
                <w:rFonts w:asciiTheme="minorHAnsi" w:hAnsiTheme="minorHAnsi" w:cstheme="minorHAnsi"/>
                <w:sz w:val="22"/>
                <w:lang w:eastAsia="en-US"/>
              </w:rPr>
              <w:t>Veeam</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Architect</w:t>
            </w:r>
            <w:proofErr w:type="spellEnd"/>
            <w:r w:rsidRPr="00D42772">
              <w:rPr>
                <w:rFonts w:asciiTheme="minorHAnsi" w:hAnsiTheme="minorHAnsi" w:cstheme="minorHAnsi"/>
                <w:sz w:val="22"/>
                <w:lang w:eastAsia="en-US"/>
              </w:rPr>
              <w:t xml:space="preserve"> (VMCA)</w:t>
            </w:r>
          </w:p>
          <w:p w14:paraId="4C4CACEC" w14:textId="77777777" w:rsidR="007F64E7" w:rsidRPr="00D42772" w:rsidRDefault="007F64E7" w:rsidP="007F64E7">
            <w:pPr>
              <w:spacing w:after="0" w:line="240" w:lineRule="auto"/>
              <w:ind w:left="0" w:right="0" w:firstLine="0"/>
              <w:jc w:val="left"/>
              <w:rPr>
                <w:rFonts w:asciiTheme="minorHAnsi" w:hAnsiTheme="minorHAnsi" w:cstheme="minorHAnsi"/>
                <w:sz w:val="22"/>
              </w:rPr>
            </w:pPr>
          </w:p>
        </w:tc>
      </w:tr>
      <w:tr w:rsidR="007F64E7" w:rsidRPr="00D42772" w14:paraId="1B88598D"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38AF9A79" w14:textId="0AE07D89"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43C5EFAB"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systémy IP Monitoringu sítí</w:t>
            </w:r>
          </w:p>
        </w:tc>
      </w:tr>
      <w:tr w:rsidR="007F64E7" w:rsidRPr="00D42772" w14:paraId="7CCD8E77"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8E03550"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2C6A15A8" w14:textId="613CAC90"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v oblasti instalace, správy a konfigurace dohledového nástroje </w:t>
            </w:r>
            <w:proofErr w:type="spellStart"/>
            <w:r w:rsidRPr="00D42772">
              <w:rPr>
                <w:rFonts w:asciiTheme="minorHAnsi" w:hAnsiTheme="minorHAnsi" w:cstheme="minorHAnsi"/>
                <w:sz w:val="22"/>
                <w:lang w:eastAsia="en-US"/>
              </w:rPr>
              <w:t>Zabbix</w:t>
            </w:r>
            <w:proofErr w:type="spellEnd"/>
            <w:r w:rsidRPr="00D42772">
              <w:rPr>
                <w:rFonts w:asciiTheme="minorHAnsi" w:hAnsiTheme="minorHAnsi" w:cstheme="minorHAnsi"/>
                <w:sz w:val="22"/>
                <w:lang w:eastAsia="en-US"/>
              </w:rPr>
              <w:t xml:space="preserve"> - </w:t>
            </w:r>
            <w:proofErr w:type="spellStart"/>
            <w:r w:rsidRPr="00D42772">
              <w:rPr>
                <w:rFonts w:asciiTheme="minorHAnsi" w:hAnsiTheme="minorHAnsi" w:cstheme="minorHAnsi"/>
                <w:sz w:val="22"/>
                <w:lang w:eastAsia="en-US"/>
              </w:rPr>
              <w:t>Zabbix</w:t>
            </w:r>
            <w:proofErr w:type="spellEnd"/>
            <w:r w:rsidRPr="00D42772">
              <w:rPr>
                <w:rFonts w:asciiTheme="minorHAnsi" w:hAnsiTheme="minorHAnsi" w:cstheme="minorHAnsi"/>
                <w:sz w:val="22"/>
                <w:lang w:eastAsia="en-US"/>
              </w:rPr>
              <w:t xml:space="preserve"> 4.0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Profesional</w:t>
            </w:r>
            <w:proofErr w:type="spellEnd"/>
            <w:r w:rsidRPr="00D42772">
              <w:rPr>
                <w:rFonts w:asciiTheme="minorHAnsi" w:hAnsiTheme="minorHAnsi" w:cstheme="minorHAnsi"/>
                <w:sz w:val="22"/>
                <w:lang w:eastAsia="en-US"/>
              </w:rPr>
              <w:t xml:space="preserve">. </w:t>
            </w:r>
          </w:p>
        </w:tc>
      </w:tr>
      <w:tr w:rsidR="007F64E7" w:rsidRPr="00D42772" w14:paraId="6E5EF282"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4171F1D5" w14:textId="6FB4E833"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4B574781" w14:textId="31E76418"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systémy SIEM QRADAR 1</w:t>
            </w:r>
          </w:p>
        </w:tc>
      </w:tr>
      <w:tr w:rsidR="007F64E7" w:rsidRPr="00D42772" w14:paraId="33E06865"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B8A4C7A"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4BF7AA48" w14:textId="4903A35C" w:rsidR="00C75EE2" w:rsidRDefault="007F64E7" w:rsidP="00C75EE2">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w:t>
            </w:r>
            <w:r w:rsidR="00C75EE2">
              <w:rPr>
                <w:rFonts w:asciiTheme="minorHAnsi" w:hAnsiTheme="minorHAnsi" w:cstheme="minorHAnsi"/>
                <w:sz w:val="22"/>
                <w:lang w:eastAsia="en-US"/>
              </w:rPr>
              <w:t>é 2</w:t>
            </w:r>
            <w:r w:rsidRPr="00D42772">
              <w:rPr>
                <w:rFonts w:asciiTheme="minorHAnsi" w:hAnsiTheme="minorHAnsi" w:cstheme="minorHAnsi"/>
                <w:sz w:val="22"/>
                <w:lang w:eastAsia="en-US"/>
              </w:rPr>
              <w:t xml:space="preserve"> certifikace </w:t>
            </w:r>
          </w:p>
          <w:p w14:paraId="72CB8B5F" w14:textId="77777777" w:rsidR="007F64E7" w:rsidRDefault="007F64E7" w:rsidP="00C75EE2">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IBM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Deployment</w:t>
            </w:r>
            <w:proofErr w:type="spellEnd"/>
            <w:r w:rsidRPr="00D42772">
              <w:rPr>
                <w:rFonts w:asciiTheme="minorHAnsi" w:hAnsiTheme="minorHAnsi" w:cstheme="minorHAnsi"/>
                <w:sz w:val="22"/>
                <w:lang w:eastAsia="en-US"/>
              </w:rPr>
              <w:t xml:space="preserve"> Professional - IBM </w:t>
            </w:r>
            <w:proofErr w:type="spellStart"/>
            <w:r w:rsidRPr="00D42772">
              <w:rPr>
                <w:rFonts w:asciiTheme="minorHAnsi" w:hAnsiTheme="minorHAnsi" w:cstheme="minorHAnsi"/>
                <w:sz w:val="22"/>
                <w:lang w:eastAsia="en-US"/>
              </w:rPr>
              <w:t>QRadar</w:t>
            </w:r>
            <w:proofErr w:type="spellEnd"/>
            <w:r w:rsidRPr="00D42772">
              <w:rPr>
                <w:rFonts w:asciiTheme="minorHAnsi" w:hAnsiTheme="minorHAnsi" w:cstheme="minorHAnsi"/>
                <w:sz w:val="22"/>
                <w:lang w:eastAsia="en-US"/>
              </w:rPr>
              <w:t xml:space="preserve"> SIEM V7.3.2 a vyšší</w:t>
            </w:r>
          </w:p>
          <w:p w14:paraId="13A4C9DA" w14:textId="574D6133" w:rsidR="00C75EE2" w:rsidRPr="00D42772" w:rsidRDefault="00C75EE2" w:rsidP="00C75EE2">
            <w:pPr>
              <w:spacing w:after="0" w:line="240" w:lineRule="auto"/>
              <w:ind w:left="0" w:right="0" w:firstLine="0"/>
              <w:jc w:val="left"/>
              <w:rPr>
                <w:rFonts w:asciiTheme="minorHAnsi" w:hAnsiTheme="minorHAnsi" w:cstheme="minorHAnsi"/>
                <w:sz w:val="22"/>
              </w:rPr>
            </w:pPr>
            <w:r w:rsidRPr="00C75EE2">
              <w:rPr>
                <w:rFonts w:asciiTheme="minorHAnsi" w:hAnsiTheme="minorHAnsi" w:cstheme="minorHAnsi"/>
                <w:sz w:val="22"/>
              </w:rPr>
              <w:t xml:space="preserve">IBM </w:t>
            </w:r>
            <w:proofErr w:type="spellStart"/>
            <w:r w:rsidRPr="00C75EE2">
              <w:rPr>
                <w:rFonts w:asciiTheme="minorHAnsi" w:hAnsiTheme="minorHAnsi" w:cstheme="minorHAnsi"/>
                <w:sz w:val="22"/>
              </w:rPr>
              <w:t>Certified</w:t>
            </w:r>
            <w:proofErr w:type="spellEnd"/>
            <w:r w:rsidRPr="00C75EE2">
              <w:rPr>
                <w:rFonts w:asciiTheme="minorHAnsi" w:hAnsiTheme="minorHAnsi" w:cstheme="minorHAnsi"/>
                <w:sz w:val="22"/>
              </w:rPr>
              <w:t xml:space="preserve"> </w:t>
            </w:r>
            <w:proofErr w:type="spellStart"/>
            <w:r w:rsidRPr="00C75EE2">
              <w:rPr>
                <w:rFonts w:asciiTheme="minorHAnsi" w:hAnsiTheme="minorHAnsi" w:cstheme="minorHAnsi"/>
                <w:sz w:val="22"/>
              </w:rPr>
              <w:t>Associate</w:t>
            </w:r>
            <w:proofErr w:type="spellEnd"/>
            <w:r w:rsidRPr="00C75EE2">
              <w:rPr>
                <w:rFonts w:asciiTheme="minorHAnsi" w:hAnsiTheme="minorHAnsi" w:cstheme="minorHAnsi"/>
                <w:sz w:val="22"/>
              </w:rPr>
              <w:t xml:space="preserve"> </w:t>
            </w:r>
            <w:proofErr w:type="spellStart"/>
            <w:r w:rsidRPr="00C75EE2">
              <w:rPr>
                <w:rFonts w:asciiTheme="minorHAnsi" w:hAnsiTheme="minorHAnsi" w:cstheme="minorHAnsi"/>
                <w:sz w:val="22"/>
              </w:rPr>
              <w:t>Administrator</w:t>
            </w:r>
            <w:proofErr w:type="spellEnd"/>
            <w:r w:rsidRPr="00C75EE2">
              <w:rPr>
                <w:rFonts w:asciiTheme="minorHAnsi" w:hAnsiTheme="minorHAnsi" w:cstheme="minorHAnsi"/>
                <w:sz w:val="22"/>
              </w:rPr>
              <w:t xml:space="preserve"> - IBM </w:t>
            </w:r>
            <w:proofErr w:type="spellStart"/>
            <w:r w:rsidRPr="00C75EE2">
              <w:rPr>
                <w:rFonts w:asciiTheme="minorHAnsi" w:hAnsiTheme="minorHAnsi" w:cstheme="minorHAnsi"/>
                <w:sz w:val="22"/>
              </w:rPr>
              <w:t>QRadar</w:t>
            </w:r>
            <w:proofErr w:type="spellEnd"/>
            <w:r w:rsidRPr="00C75EE2">
              <w:rPr>
                <w:rFonts w:asciiTheme="minorHAnsi" w:hAnsiTheme="minorHAnsi" w:cstheme="minorHAnsi"/>
                <w:sz w:val="22"/>
              </w:rPr>
              <w:t xml:space="preserve"> SIEM V7.3.2 a vyšší</w:t>
            </w:r>
          </w:p>
        </w:tc>
      </w:tr>
      <w:tr w:rsidR="007F64E7" w:rsidRPr="00D42772" w14:paraId="462DF309"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07B52145"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4ACA1900" w14:textId="14F7C91C"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systémy SIEM QRADAR 2</w:t>
            </w:r>
          </w:p>
        </w:tc>
      </w:tr>
      <w:tr w:rsidR="007F64E7" w:rsidRPr="00D42772" w14:paraId="3F91693B"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BD17888"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6E0E7222" w14:textId="2B9EEBCC" w:rsidR="00C75EE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w:t>
            </w:r>
            <w:r w:rsidR="00C75EE2">
              <w:rPr>
                <w:rFonts w:asciiTheme="minorHAnsi" w:hAnsiTheme="minorHAnsi" w:cstheme="minorHAnsi"/>
                <w:sz w:val="22"/>
                <w:lang w:eastAsia="en-US"/>
              </w:rPr>
              <w:t>é 2</w:t>
            </w:r>
            <w:r w:rsidRPr="00D42772">
              <w:rPr>
                <w:rFonts w:asciiTheme="minorHAnsi" w:hAnsiTheme="minorHAnsi" w:cstheme="minorHAnsi"/>
                <w:sz w:val="22"/>
                <w:lang w:eastAsia="en-US"/>
              </w:rPr>
              <w:t xml:space="preserve"> certifikace </w:t>
            </w:r>
          </w:p>
          <w:p w14:paraId="6DA200C1" w14:textId="77777777" w:rsidR="00C75EE2" w:rsidRDefault="00C75EE2" w:rsidP="00C75EE2">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IBM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Deployment</w:t>
            </w:r>
            <w:proofErr w:type="spellEnd"/>
            <w:r w:rsidRPr="00D42772">
              <w:rPr>
                <w:rFonts w:asciiTheme="minorHAnsi" w:hAnsiTheme="minorHAnsi" w:cstheme="minorHAnsi"/>
                <w:sz w:val="22"/>
                <w:lang w:eastAsia="en-US"/>
              </w:rPr>
              <w:t xml:space="preserve"> Professional - IBM </w:t>
            </w:r>
            <w:proofErr w:type="spellStart"/>
            <w:r w:rsidRPr="00D42772">
              <w:rPr>
                <w:rFonts w:asciiTheme="minorHAnsi" w:hAnsiTheme="minorHAnsi" w:cstheme="minorHAnsi"/>
                <w:sz w:val="22"/>
                <w:lang w:eastAsia="en-US"/>
              </w:rPr>
              <w:t>QRadar</w:t>
            </w:r>
            <w:proofErr w:type="spellEnd"/>
            <w:r w:rsidRPr="00D42772">
              <w:rPr>
                <w:rFonts w:asciiTheme="minorHAnsi" w:hAnsiTheme="minorHAnsi" w:cstheme="minorHAnsi"/>
                <w:sz w:val="22"/>
                <w:lang w:eastAsia="en-US"/>
              </w:rPr>
              <w:t xml:space="preserve"> SIEM V7.3.2 a vyšší</w:t>
            </w:r>
          </w:p>
          <w:p w14:paraId="5E09F88F" w14:textId="3B3D857A"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IBM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Associate</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Administrator</w:t>
            </w:r>
            <w:proofErr w:type="spellEnd"/>
            <w:r w:rsidRPr="00D42772">
              <w:rPr>
                <w:rFonts w:asciiTheme="minorHAnsi" w:hAnsiTheme="minorHAnsi" w:cstheme="minorHAnsi"/>
                <w:sz w:val="22"/>
                <w:lang w:eastAsia="en-US"/>
              </w:rPr>
              <w:t xml:space="preserve"> - IBM </w:t>
            </w:r>
            <w:proofErr w:type="spellStart"/>
            <w:r w:rsidRPr="00D42772">
              <w:rPr>
                <w:rFonts w:asciiTheme="minorHAnsi" w:hAnsiTheme="minorHAnsi" w:cstheme="minorHAnsi"/>
                <w:sz w:val="22"/>
                <w:lang w:eastAsia="en-US"/>
              </w:rPr>
              <w:t>QRadar</w:t>
            </w:r>
            <w:proofErr w:type="spellEnd"/>
            <w:r w:rsidRPr="00D42772">
              <w:rPr>
                <w:rFonts w:asciiTheme="minorHAnsi" w:hAnsiTheme="minorHAnsi" w:cstheme="minorHAnsi"/>
                <w:sz w:val="22"/>
                <w:lang w:eastAsia="en-US"/>
              </w:rPr>
              <w:t xml:space="preserve"> SIEM V7.3.2 a vyšší </w:t>
            </w:r>
          </w:p>
        </w:tc>
      </w:tr>
      <w:tr w:rsidR="007F64E7" w:rsidRPr="00D42772" w14:paraId="50330233"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6658719C" w14:textId="5EB16F56"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6A0B57C5" w14:textId="2E9EA1A4" w:rsidR="007F64E7" w:rsidRPr="00D42772" w:rsidRDefault="007F64E7" w:rsidP="007F64E7">
            <w:pPr>
              <w:spacing w:after="0" w:line="240" w:lineRule="auto"/>
              <w:ind w:left="0" w:right="0" w:firstLine="0"/>
              <w:jc w:val="left"/>
              <w:rPr>
                <w:rFonts w:asciiTheme="minorHAnsi" w:hAnsiTheme="minorHAnsi" w:cstheme="minorHAnsi"/>
                <w:sz w:val="22"/>
              </w:rPr>
            </w:pPr>
            <w:bookmarkStart w:id="57" w:name="_Hlk51164439"/>
            <w:r w:rsidRPr="00D42772">
              <w:rPr>
                <w:rFonts w:asciiTheme="minorHAnsi" w:hAnsiTheme="minorHAnsi" w:cstheme="minorHAnsi"/>
                <w:b/>
                <w:bCs/>
                <w:sz w:val="22"/>
                <w:lang w:eastAsia="en-US"/>
              </w:rPr>
              <w:t xml:space="preserve">IT specialista na systémy SIEM – </w:t>
            </w:r>
            <w:r w:rsidR="004650E2" w:rsidRPr="00D42772">
              <w:rPr>
                <w:rFonts w:asciiTheme="minorHAnsi" w:hAnsiTheme="minorHAnsi" w:cstheme="minorHAnsi"/>
                <w:b/>
                <w:bCs/>
                <w:sz w:val="22"/>
                <w:lang w:eastAsia="en-US"/>
              </w:rPr>
              <w:t xml:space="preserve">ochrana databází </w:t>
            </w:r>
            <w:proofErr w:type="spellStart"/>
            <w:r w:rsidRPr="00D42772">
              <w:rPr>
                <w:rFonts w:asciiTheme="minorHAnsi" w:hAnsiTheme="minorHAnsi" w:cstheme="minorHAnsi"/>
                <w:b/>
                <w:bCs/>
                <w:sz w:val="22"/>
                <w:lang w:eastAsia="en-US"/>
              </w:rPr>
              <w:t>Guardium</w:t>
            </w:r>
            <w:bookmarkEnd w:id="57"/>
            <w:proofErr w:type="spellEnd"/>
          </w:p>
        </w:tc>
      </w:tr>
      <w:tr w:rsidR="007F64E7" w:rsidRPr="00D42772" w14:paraId="5585F4B8" w14:textId="77777777" w:rsidTr="00C06A6A">
        <w:trPr>
          <w:trHeight w:val="61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FE82C01"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4CF6EC1E" w14:textId="500B2CE5" w:rsidR="00C75EE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w:t>
            </w:r>
            <w:r w:rsidR="00C75EE2">
              <w:rPr>
                <w:rFonts w:asciiTheme="minorHAnsi" w:hAnsiTheme="minorHAnsi" w:cstheme="minorHAnsi"/>
                <w:sz w:val="22"/>
                <w:lang w:eastAsia="en-US"/>
              </w:rPr>
              <w:t>é</w:t>
            </w:r>
            <w:r w:rsidRPr="00D42772">
              <w:rPr>
                <w:rFonts w:asciiTheme="minorHAnsi" w:hAnsiTheme="minorHAnsi" w:cstheme="minorHAnsi"/>
                <w:sz w:val="22"/>
                <w:lang w:eastAsia="en-US"/>
              </w:rPr>
              <w:t xml:space="preserve"> </w:t>
            </w:r>
            <w:r w:rsidR="00C75EE2">
              <w:rPr>
                <w:rFonts w:asciiTheme="minorHAnsi" w:hAnsiTheme="minorHAnsi" w:cstheme="minorHAnsi"/>
                <w:sz w:val="22"/>
                <w:lang w:eastAsia="en-US"/>
              </w:rPr>
              <w:t xml:space="preserve">2 </w:t>
            </w:r>
            <w:r w:rsidRPr="00D42772">
              <w:rPr>
                <w:rFonts w:asciiTheme="minorHAnsi" w:hAnsiTheme="minorHAnsi" w:cstheme="minorHAnsi"/>
                <w:sz w:val="22"/>
                <w:lang w:eastAsia="en-US"/>
              </w:rPr>
              <w:t xml:space="preserve">certifikace </w:t>
            </w:r>
          </w:p>
          <w:p w14:paraId="342ADB8E" w14:textId="37CD078D" w:rsidR="007F64E7"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IBM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Associate</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Administrator</w:t>
            </w:r>
            <w:proofErr w:type="spellEnd"/>
            <w:r w:rsidRPr="00D42772">
              <w:rPr>
                <w:rFonts w:asciiTheme="minorHAnsi" w:hAnsiTheme="minorHAnsi" w:cstheme="minorHAnsi"/>
                <w:sz w:val="22"/>
                <w:lang w:eastAsia="en-US"/>
              </w:rPr>
              <w:t xml:space="preserve"> - </w:t>
            </w:r>
            <w:proofErr w:type="spellStart"/>
            <w:r w:rsidRPr="00D42772">
              <w:rPr>
                <w:rFonts w:asciiTheme="minorHAnsi" w:hAnsiTheme="minorHAnsi" w:cstheme="minorHAnsi"/>
                <w:sz w:val="22"/>
                <w:lang w:eastAsia="en-US"/>
              </w:rPr>
              <w:t>Security</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Guardium</w:t>
            </w:r>
            <w:proofErr w:type="spellEnd"/>
            <w:r w:rsidRPr="00D42772">
              <w:rPr>
                <w:rFonts w:asciiTheme="minorHAnsi" w:hAnsiTheme="minorHAnsi" w:cstheme="minorHAnsi"/>
                <w:sz w:val="22"/>
                <w:lang w:eastAsia="en-US"/>
              </w:rPr>
              <w:t xml:space="preserve"> Data </w:t>
            </w:r>
            <w:proofErr w:type="spellStart"/>
            <w:r w:rsidRPr="00D42772">
              <w:rPr>
                <w:rFonts w:asciiTheme="minorHAnsi" w:hAnsiTheme="minorHAnsi" w:cstheme="minorHAnsi"/>
                <w:sz w:val="22"/>
                <w:lang w:eastAsia="en-US"/>
              </w:rPr>
              <w:t>Protection</w:t>
            </w:r>
            <w:proofErr w:type="spellEnd"/>
            <w:r w:rsidRPr="00D42772">
              <w:rPr>
                <w:rFonts w:asciiTheme="minorHAnsi" w:hAnsiTheme="minorHAnsi" w:cstheme="minorHAnsi"/>
                <w:sz w:val="22"/>
                <w:lang w:eastAsia="en-US"/>
              </w:rPr>
              <w:t xml:space="preserve"> V10.1.2 a vyšší</w:t>
            </w:r>
          </w:p>
          <w:p w14:paraId="43D0AC1E" w14:textId="0E18D890" w:rsidR="00C75EE2" w:rsidRPr="00D42772" w:rsidRDefault="00C75EE2" w:rsidP="007F64E7">
            <w:pPr>
              <w:spacing w:after="0" w:line="240" w:lineRule="auto"/>
              <w:ind w:left="0" w:right="0" w:firstLine="0"/>
              <w:jc w:val="left"/>
              <w:rPr>
                <w:rFonts w:asciiTheme="minorHAnsi" w:hAnsiTheme="minorHAnsi" w:cstheme="minorHAnsi"/>
                <w:sz w:val="22"/>
                <w:lang w:eastAsia="en-US"/>
              </w:rPr>
            </w:pPr>
            <w:r w:rsidRPr="00C75EE2">
              <w:rPr>
                <w:rFonts w:asciiTheme="minorHAnsi" w:hAnsiTheme="minorHAnsi" w:cstheme="minorHAnsi"/>
                <w:sz w:val="22"/>
                <w:lang w:eastAsia="en-US"/>
              </w:rPr>
              <w:t xml:space="preserve">IBM </w:t>
            </w:r>
            <w:proofErr w:type="spellStart"/>
            <w:r w:rsidRPr="00C75EE2">
              <w:rPr>
                <w:rFonts w:asciiTheme="minorHAnsi" w:hAnsiTheme="minorHAnsi" w:cstheme="minorHAnsi"/>
                <w:sz w:val="22"/>
                <w:lang w:eastAsia="en-US"/>
              </w:rPr>
              <w:t>Certified</w:t>
            </w:r>
            <w:proofErr w:type="spellEnd"/>
            <w:r w:rsidRPr="00C75EE2">
              <w:rPr>
                <w:rFonts w:asciiTheme="minorHAnsi" w:hAnsiTheme="minorHAnsi" w:cstheme="minorHAnsi"/>
                <w:sz w:val="22"/>
                <w:lang w:eastAsia="en-US"/>
              </w:rPr>
              <w:t xml:space="preserve"> </w:t>
            </w:r>
            <w:proofErr w:type="spellStart"/>
            <w:r w:rsidRPr="00C75EE2">
              <w:rPr>
                <w:rFonts w:asciiTheme="minorHAnsi" w:hAnsiTheme="minorHAnsi" w:cstheme="minorHAnsi"/>
                <w:sz w:val="22"/>
                <w:lang w:eastAsia="en-US"/>
              </w:rPr>
              <w:t>Administrator</w:t>
            </w:r>
            <w:proofErr w:type="spellEnd"/>
            <w:r>
              <w:rPr>
                <w:rFonts w:asciiTheme="minorHAnsi" w:hAnsiTheme="minorHAnsi" w:cstheme="minorHAnsi"/>
                <w:sz w:val="22"/>
                <w:lang w:eastAsia="en-US"/>
              </w:rPr>
              <w:t xml:space="preserve"> </w:t>
            </w:r>
            <w:proofErr w:type="spellStart"/>
            <w:r w:rsidRPr="00C75EE2">
              <w:rPr>
                <w:rFonts w:asciiTheme="minorHAnsi" w:hAnsiTheme="minorHAnsi" w:cstheme="minorHAnsi"/>
                <w:sz w:val="22"/>
                <w:lang w:eastAsia="en-US"/>
              </w:rPr>
              <w:t>Security</w:t>
            </w:r>
            <w:proofErr w:type="spellEnd"/>
            <w:r w:rsidRPr="00C75EE2">
              <w:rPr>
                <w:rFonts w:asciiTheme="minorHAnsi" w:hAnsiTheme="minorHAnsi" w:cstheme="minorHAnsi"/>
                <w:sz w:val="22"/>
                <w:lang w:eastAsia="en-US"/>
              </w:rPr>
              <w:t xml:space="preserve"> </w:t>
            </w:r>
            <w:proofErr w:type="spellStart"/>
            <w:r w:rsidRPr="00C75EE2">
              <w:rPr>
                <w:rFonts w:asciiTheme="minorHAnsi" w:hAnsiTheme="minorHAnsi" w:cstheme="minorHAnsi"/>
                <w:sz w:val="22"/>
                <w:lang w:eastAsia="en-US"/>
              </w:rPr>
              <w:t>Guardium</w:t>
            </w:r>
            <w:proofErr w:type="spellEnd"/>
            <w:r w:rsidRPr="00C75EE2">
              <w:rPr>
                <w:rFonts w:asciiTheme="minorHAnsi" w:hAnsiTheme="minorHAnsi" w:cstheme="minorHAnsi"/>
                <w:sz w:val="22"/>
                <w:lang w:eastAsia="en-US"/>
              </w:rPr>
              <w:t xml:space="preserve"> V10.0</w:t>
            </w:r>
            <w:r>
              <w:rPr>
                <w:rFonts w:asciiTheme="minorHAnsi" w:hAnsiTheme="minorHAnsi" w:cstheme="minorHAnsi"/>
                <w:sz w:val="22"/>
                <w:lang w:eastAsia="en-US"/>
              </w:rPr>
              <w:t xml:space="preserve"> a vyšší</w:t>
            </w:r>
          </w:p>
          <w:p w14:paraId="18ECF529" w14:textId="199C7BB3" w:rsidR="007F64E7" w:rsidRPr="00D42772" w:rsidRDefault="00571BFE" w:rsidP="007F64E7">
            <w:pPr>
              <w:spacing w:after="0" w:line="240" w:lineRule="auto"/>
              <w:ind w:left="0" w:right="0" w:firstLine="0"/>
              <w:jc w:val="left"/>
              <w:rPr>
                <w:rFonts w:asciiTheme="minorHAnsi" w:hAnsiTheme="minorHAnsi" w:cstheme="minorHAnsi"/>
                <w:sz w:val="22"/>
              </w:rPr>
            </w:pPr>
            <w:bookmarkStart w:id="58" w:name="_Hlk51164585"/>
            <w:r w:rsidRPr="00D42772">
              <w:rPr>
                <w:rFonts w:asciiTheme="minorHAnsi" w:eastAsia="Arial" w:hAnsiTheme="minorHAnsi" w:cstheme="minorHAnsi"/>
                <w:color w:val="auto"/>
                <w:sz w:val="22"/>
                <w:lang w:val="en-US" w:eastAsia="en-US"/>
              </w:rPr>
              <w:t xml:space="preserve"> </w:t>
            </w:r>
            <w:bookmarkEnd w:id="58"/>
          </w:p>
        </w:tc>
      </w:tr>
      <w:tr w:rsidR="007F64E7" w:rsidRPr="00D42772" w14:paraId="187474E7" w14:textId="77777777" w:rsidTr="007F64E7">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6D415BED"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zkušenost</w:t>
            </w:r>
          </w:p>
        </w:tc>
        <w:tc>
          <w:tcPr>
            <w:tcW w:w="6804" w:type="dxa"/>
            <w:tcBorders>
              <w:top w:val="nil"/>
              <w:left w:val="nil"/>
              <w:bottom w:val="single" w:sz="4" w:space="0" w:color="auto"/>
              <w:right w:val="single" w:sz="4" w:space="0" w:color="auto"/>
            </w:tcBorders>
            <w:shd w:val="clear" w:color="auto" w:fill="auto"/>
            <w:vAlign w:val="center"/>
          </w:tcPr>
          <w:p w14:paraId="1D91C636" w14:textId="1800E3CA" w:rsidR="007F64E7"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Profesní zkušenost na pozici specialisty řízení bezpečnosti informací s realizací alespoň 1 projektu</w:t>
            </w:r>
            <w:r w:rsidR="00184709">
              <w:rPr>
                <w:rFonts w:asciiTheme="minorHAnsi" w:hAnsiTheme="minorHAnsi" w:cstheme="minorHAnsi"/>
                <w:sz w:val="22"/>
              </w:rPr>
              <w:t xml:space="preserve">, který </w:t>
            </w:r>
            <w:r w:rsidR="00184709" w:rsidRPr="00D42772">
              <w:rPr>
                <w:rFonts w:asciiTheme="minorHAnsi" w:hAnsiTheme="minorHAnsi" w:cstheme="minorHAnsi"/>
                <w:sz w:val="22"/>
              </w:rPr>
              <w:t>bude splňovat požadavky na</w:t>
            </w:r>
            <w:r w:rsidRPr="00D42772">
              <w:rPr>
                <w:rFonts w:asciiTheme="minorHAnsi" w:hAnsiTheme="minorHAnsi" w:cstheme="minorHAnsi"/>
                <w:sz w:val="22"/>
              </w:rPr>
              <w:t xml:space="preserve"> kategori</w:t>
            </w:r>
            <w:r w:rsidR="00184709">
              <w:rPr>
                <w:rFonts w:asciiTheme="minorHAnsi" w:hAnsiTheme="minorHAnsi" w:cstheme="minorHAnsi"/>
                <w:sz w:val="22"/>
              </w:rPr>
              <w:t>i</w:t>
            </w:r>
            <w:r w:rsidRPr="00D42772">
              <w:rPr>
                <w:rFonts w:asciiTheme="minorHAnsi" w:hAnsiTheme="minorHAnsi" w:cstheme="minorHAnsi"/>
                <w:sz w:val="22"/>
              </w:rPr>
              <w:t xml:space="preserve"> C významné služby, jak je definována v této zadávací dokumentaci.</w:t>
            </w:r>
          </w:p>
          <w:p w14:paraId="752F886F" w14:textId="77777777" w:rsidR="00774090" w:rsidRDefault="00774090" w:rsidP="007F64E7">
            <w:pPr>
              <w:spacing w:after="0" w:line="240" w:lineRule="auto"/>
              <w:ind w:left="0" w:right="0" w:firstLine="0"/>
              <w:jc w:val="left"/>
              <w:rPr>
                <w:rFonts w:asciiTheme="minorHAnsi" w:hAnsiTheme="minorHAnsi" w:cstheme="minorHAnsi"/>
                <w:sz w:val="22"/>
              </w:rPr>
            </w:pPr>
          </w:p>
          <w:p w14:paraId="7F707639" w14:textId="190FD41E" w:rsidR="00774090" w:rsidRPr="00D42772" w:rsidRDefault="00774090" w:rsidP="007F64E7">
            <w:pPr>
              <w:spacing w:after="0" w:line="240" w:lineRule="auto"/>
              <w:ind w:left="0" w:right="0" w:firstLine="0"/>
              <w:jc w:val="left"/>
              <w:rPr>
                <w:rFonts w:asciiTheme="minorHAnsi" w:hAnsiTheme="minorHAnsi" w:cstheme="minorHAnsi"/>
                <w:sz w:val="22"/>
                <w:lang w:eastAsia="en-US"/>
              </w:rPr>
            </w:pPr>
            <w:r w:rsidRPr="0087768C">
              <w:rPr>
                <w:rFonts w:asciiTheme="minorHAnsi" w:hAnsiTheme="minorHAnsi" w:cstheme="minorHAnsi"/>
                <w:sz w:val="22"/>
              </w:rPr>
              <w:t>Projekt člen</w:t>
            </w:r>
            <w:r>
              <w:rPr>
                <w:rFonts w:asciiTheme="minorHAnsi" w:hAnsiTheme="minorHAnsi" w:cstheme="minorHAnsi"/>
                <w:sz w:val="22"/>
              </w:rPr>
              <w:t>a</w:t>
            </w:r>
            <w:r w:rsidRPr="0087768C">
              <w:rPr>
                <w:rFonts w:asciiTheme="minorHAnsi" w:hAnsiTheme="minorHAnsi" w:cstheme="minorHAnsi"/>
                <w:sz w:val="22"/>
              </w:rPr>
              <w:t xml:space="preserve"> týmu mohl být realizován dříve než v posledních </w:t>
            </w:r>
            <w:r w:rsidR="00703184">
              <w:rPr>
                <w:rFonts w:asciiTheme="minorHAnsi" w:hAnsiTheme="minorHAnsi" w:cstheme="minorHAnsi"/>
                <w:sz w:val="22"/>
              </w:rPr>
              <w:t>4</w:t>
            </w:r>
            <w:r w:rsidRPr="0087768C">
              <w:rPr>
                <w:rFonts w:asciiTheme="minorHAnsi" w:hAnsiTheme="minorHAnsi" w:cstheme="minorHAnsi"/>
                <w:sz w:val="22"/>
              </w:rPr>
              <w:t xml:space="preserve"> letech před zahájením zadávacího řízení.</w:t>
            </w:r>
          </w:p>
        </w:tc>
      </w:tr>
      <w:tr w:rsidR="007F64E7" w:rsidRPr="00D42772" w14:paraId="66E99071"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5370BA18"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26A018F1" w14:textId="5C9B0CF8" w:rsidR="007F64E7" w:rsidRPr="00D42772" w:rsidRDefault="007F64E7" w:rsidP="007F64E7">
            <w:pPr>
              <w:spacing w:after="0" w:line="240" w:lineRule="auto"/>
              <w:ind w:left="0" w:right="0" w:firstLine="0"/>
              <w:jc w:val="left"/>
              <w:rPr>
                <w:rFonts w:asciiTheme="minorHAnsi" w:hAnsiTheme="minorHAnsi" w:cstheme="minorHAnsi"/>
                <w:sz w:val="22"/>
              </w:rPr>
            </w:pPr>
            <w:bookmarkStart w:id="59" w:name="_Hlk51164531"/>
            <w:r w:rsidRPr="00D42772">
              <w:rPr>
                <w:rFonts w:asciiTheme="minorHAnsi" w:hAnsiTheme="minorHAnsi" w:cstheme="minorHAnsi"/>
                <w:b/>
                <w:bCs/>
                <w:sz w:val="22"/>
                <w:lang w:eastAsia="en-US"/>
              </w:rPr>
              <w:t>IT specialista na systémy SIEM – Analytik</w:t>
            </w:r>
            <w:bookmarkEnd w:id="59"/>
          </w:p>
        </w:tc>
      </w:tr>
      <w:tr w:rsidR="007F64E7" w:rsidRPr="00D42772" w14:paraId="571264CF" w14:textId="77777777" w:rsidTr="00C06A6A">
        <w:trPr>
          <w:trHeight w:val="61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957366A"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lastRenderedPageBreak/>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388256CF" w14:textId="41895F51" w:rsidR="00C75EE2" w:rsidRDefault="007F64E7" w:rsidP="007F64E7">
            <w:pPr>
              <w:widowControl w:val="0"/>
              <w:autoSpaceDE w:val="0"/>
              <w:autoSpaceDN w:val="0"/>
              <w:spacing w:after="0" w:line="288" w:lineRule="auto"/>
              <w:ind w:left="113"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w:t>
            </w:r>
            <w:r w:rsidR="00C75EE2">
              <w:rPr>
                <w:rFonts w:asciiTheme="minorHAnsi" w:hAnsiTheme="minorHAnsi" w:cstheme="minorHAnsi"/>
                <w:sz w:val="22"/>
                <w:lang w:eastAsia="en-US"/>
              </w:rPr>
              <w:t>é 2</w:t>
            </w:r>
            <w:r w:rsidRPr="00D42772">
              <w:rPr>
                <w:rFonts w:asciiTheme="minorHAnsi" w:hAnsiTheme="minorHAnsi" w:cstheme="minorHAnsi"/>
                <w:sz w:val="22"/>
                <w:lang w:eastAsia="en-US"/>
              </w:rPr>
              <w:t xml:space="preserve"> certifikace</w:t>
            </w:r>
            <w:r w:rsidR="00931738">
              <w:rPr>
                <w:rFonts w:asciiTheme="minorHAnsi" w:hAnsiTheme="minorHAnsi" w:cstheme="minorHAnsi"/>
                <w:sz w:val="22"/>
                <w:lang w:eastAsia="en-US"/>
              </w:rPr>
              <w:t xml:space="preserve"> </w:t>
            </w:r>
          </w:p>
          <w:p w14:paraId="0FCB8034" w14:textId="7B492281" w:rsidR="007F64E7" w:rsidRDefault="007F64E7" w:rsidP="007F64E7">
            <w:pPr>
              <w:widowControl w:val="0"/>
              <w:autoSpaceDE w:val="0"/>
              <w:autoSpaceDN w:val="0"/>
              <w:spacing w:after="0" w:line="288" w:lineRule="auto"/>
              <w:ind w:left="113" w:right="0" w:firstLine="0"/>
              <w:jc w:val="left"/>
              <w:rPr>
                <w:rFonts w:asciiTheme="minorHAnsi" w:eastAsia="Calibri" w:hAnsiTheme="minorHAnsi" w:cstheme="minorHAnsi"/>
                <w:color w:val="auto"/>
                <w:sz w:val="22"/>
                <w:lang w:eastAsia="en-US"/>
              </w:rPr>
            </w:pPr>
            <w:r w:rsidRPr="00D42772">
              <w:rPr>
                <w:rFonts w:asciiTheme="minorHAnsi" w:eastAsia="Calibri" w:hAnsiTheme="minorHAnsi" w:cstheme="minorHAnsi"/>
                <w:color w:val="auto"/>
                <w:sz w:val="22"/>
                <w:lang w:eastAsia="en-US"/>
              </w:rPr>
              <w:t xml:space="preserve">IBM </w:t>
            </w:r>
            <w:proofErr w:type="spellStart"/>
            <w:r w:rsidRPr="00D42772">
              <w:rPr>
                <w:rFonts w:asciiTheme="minorHAnsi" w:eastAsia="Calibri" w:hAnsiTheme="minorHAnsi" w:cstheme="minorHAnsi"/>
                <w:color w:val="auto"/>
                <w:sz w:val="22"/>
                <w:lang w:eastAsia="en-US"/>
              </w:rPr>
              <w:t>Certified</w:t>
            </w:r>
            <w:proofErr w:type="spellEnd"/>
            <w:r w:rsidRPr="00D42772">
              <w:rPr>
                <w:rFonts w:asciiTheme="minorHAnsi" w:eastAsia="Calibri" w:hAnsiTheme="minorHAnsi" w:cstheme="minorHAnsi"/>
                <w:color w:val="auto"/>
                <w:sz w:val="22"/>
                <w:lang w:eastAsia="en-US"/>
              </w:rPr>
              <w:t xml:space="preserve"> </w:t>
            </w:r>
            <w:proofErr w:type="spellStart"/>
            <w:r w:rsidRPr="00D42772">
              <w:rPr>
                <w:rFonts w:asciiTheme="minorHAnsi" w:eastAsia="Calibri" w:hAnsiTheme="minorHAnsi" w:cstheme="minorHAnsi"/>
                <w:color w:val="auto"/>
                <w:sz w:val="22"/>
                <w:lang w:eastAsia="en-US"/>
              </w:rPr>
              <w:t>Associate</w:t>
            </w:r>
            <w:proofErr w:type="spellEnd"/>
            <w:r w:rsidRPr="00D42772">
              <w:rPr>
                <w:rFonts w:asciiTheme="minorHAnsi" w:eastAsia="Calibri" w:hAnsiTheme="minorHAnsi" w:cstheme="minorHAnsi"/>
                <w:color w:val="auto"/>
                <w:sz w:val="22"/>
                <w:lang w:eastAsia="en-US"/>
              </w:rPr>
              <w:t xml:space="preserve"> </w:t>
            </w:r>
            <w:proofErr w:type="spellStart"/>
            <w:r w:rsidRPr="00D42772">
              <w:rPr>
                <w:rFonts w:asciiTheme="minorHAnsi" w:eastAsia="Calibri" w:hAnsiTheme="minorHAnsi" w:cstheme="minorHAnsi"/>
                <w:color w:val="auto"/>
                <w:sz w:val="22"/>
                <w:lang w:eastAsia="en-US"/>
              </w:rPr>
              <w:t>Analyst</w:t>
            </w:r>
            <w:proofErr w:type="spellEnd"/>
            <w:r w:rsidRPr="00D42772">
              <w:rPr>
                <w:rFonts w:asciiTheme="minorHAnsi" w:eastAsia="Calibri" w:hAnsiTheme="minorHAnsi" w:cstheme="minorHAnsi"/>
                <w:color w:val="auto"/>
                <w:sz w:val="22"/>
                <w:lang w:eastAsia="en-US"/>
              </w:rPr>
              <w:t xml:space="preserve"> - IBM </w:t>
            </w:r>
            <w:proofErr w:type="spellStart"/>
            <w:r w:rsidRPr="00D42772">
              <w:rPr>
                <w:rFonts w:asciiTheme="minorHAnsi" w:eastAsia="Calibri" w:hAnsiTheme="minorHAnsi" w:cstheme="minorHAnsi"/>
                <w:color w:val="auto"/>
                <w:sz w:val="22"/>
                <w:lang w:eastAsia="en-US"/>
              </w:rPr>
              <w:t>QRadar</w:t>
            </w:r>
            <w:proofErr w:type="spellEnd"/>
            <w:r w:rsidRPr="00D42772">
              <w:rPr>
                <w:rFonts w:asciiTheme="minorHAnsi" w:eastAsia="Calibri" w:hAnsiTheme="minorHAnsi" w:cstheme="minorHAnsi"/>
                <w:color w:val="auto"/>
                <w:sz w:val="22"/>
                <w:lang w:eastAsia="en-US"/>
              </w:rPr>
              <w:t xml:space="preserve"> SIEM V7.3.2 a vyšší</w:t>
            </w:r>
            <w:r w:rsidR="00931738">
              <w:rPr>
                <w:rFonts w:asciiTheme="minorHAnsi" w:eastAsia="Calibri" w:hAnsiTheme="minorHAnsi" w:cstheme="minorHAnsi"/>
                <w:color w:val="auto"/>
                <w:sz w:val="22"/>
                <w:lang w:eastAsia="en-US"/>
              </w:rPr>
              <w:t xml:space="preserve"> </w:t>
            </w:r>
          </w:p>
          <w:p w14:paraId="519B579C" w14:textId="6AFC2D89" w:rsidR="00C75EE2" w:rsidRPr="00D42772" w:rsidRDefault="00C75EE2" w:rsidP="007F64E7">
            <w:pPr>
              <w:widowControl w:val="0"/>
              <w:autoSpaceDE w:val="0"/>
              <w:autoSpaceDN w:val="0"/>
              <w:spacing w:after="0" w:line="288" w:lineRule="auto"/>
              <w:ind w:left="113" w:right="0" w:firstLine="0"/>
              <w:jc w:val="left"/>
              <w:rPr>
                <w:rFonts w:asciiTheme="minorHAnsi" w:eastAsia="Calibri" w:hAnsiTheme="minorHAnsi" w:cstheme="minorHAnsi"/>
                <w:color w:val="auto"/>
                <w:sz w:val="22"/>
                <w:lang w:eastAsia="en-US"/>
              </w:rPr>
            </w:pPr>
            <w:r w:rsidRPr="00C75EE2">
              <w:rPr>
                <w:rFonts w:asciiTheme="minorHAnsi" w:eastAsia="Calibri" w:hAnsiTheme="minorHAnsi" w:cstheme="minorHAnsi"/>
                <w:color w:val="auto"/>
                <w:sz w:val="22"/>
                <w:lang w:eastAsia="en-US"/>
              </w:rPr>
              <w:t xml:space="preserve">IBM </w:t>
            </w:r>
            <w:proofErr w:type="spellStart"/>
            <w:r w:rsidRPr="00C75EE2">
              <w:rPr>
                <w:rFonts w:asciiTheme="minorHAnsi" w:eastAsia="Calibri" w:hAnsiTheme="minorHAnsi" w:cstheme="minorHAnsi"/>
                <w:color w:val="auto"/>
                <w:sz w:val="22"/>
                <w:lang w:eastAsia="en-US"/>
              </w:rPr>
              <w:t>Certified</w:t>
            </w:r>
            <w:proofErr w:type="spellEnd"/>
            <w:r w:rsidRPr="00C75EE2">
              <w:rPr>
                <w:rFonts w:asciiTheme="minorHAnsi" w:eastAsia="Calibri" w:hAnsiTheme="minorHAnsi" w:cstheme="minorHAnsi"/>
                <w:color w:val="auto"/>
                <w:sz w:val="22"/>
                <w:lang w:eastAsia="en-US"/>
              </w:rPr>
              <w:t xml:space="preserve"> </w:t>
            </w:r>
            <w:proofErr w:type="spellStart"/>
            <w:r w:rsidRPr="00C75EE2">
              <w:rPr>
                <w:rFonts w:asciiTheme="minorHAnsi" w:eastAsia="Calibri" w:hAnsiTheme="minorHAnsi" w:cstheme="minorHAnsi"/>
                <w:color w:val="auto"/>
                <w:sz w:val="22"/>
                <w:lang w:eastAsia="en-US"/>
              </w:rPr>
              <w:t>Associate</w:t>
            </w:r>
            <w:proofErr w:type="spellEnd"/>
            <w:r w:rsidRPr="00C75EE2">
              <w:rPr>
                <w:rFonts w:asciiTheme="minorHAnsi" w:eastAsia="Calibri" w:hAnsiTheme="minorHAnsi" w:cstheme="minorHAnsi"/>
                <w:color w:val="auto"/>
                <w:sz w:val="22"/>
                <w:lang w:eastAsia="en-US"/>
              </w:rPr>
              <w:t xml:space="preserve"> </w:t>
            </w:r>
            <w:proofErr w:type="spellStart"/>
            <w:r w:rsidRPr="00C75EE2">
              <w:rPr>
                <w:rFonts w:asciiTheme="minorHAnsi" w:eastAsia="Calibri" w:hAnsiTheme="minorHAnsi" w:cstheme="minorHAnsi"/>
                <w:color w:val="auto"/>
                <w:sz w:val="22"/>
                <w:lang w:eastAsia="en-US"/>
              </w:rPr>
              <w:t>Administrator</w:t>
            </w:r>
            <w:proofErr w:type="spellEnd"/>
            <w:r>
              <w:rPr>
                <w:rFonts w:asciiTheme="minorHAnsi" w:eastAsia="Calibri" w:hAnsiTheme="minorHAnsi" w:cstheme="minorHAnsi"/>
                <w:color w:val="auto"/>
                <w:sz w:val="22"/>
                <w:lang w:eastAsia="en-US"/>
              </w:rPr>
              <w:t xml:space="preserve"> - </w:t>
            </w:r>
            <w:r w:rsidRPr="00C75EE2">
              <w:rPr>
                <w:rFonts w:asciiTheme="minorHAnsi" w:eastAsia="Calibri" w:hAnsiTheme="minorHAnsi" w:cstheme="minorHAnsi"/>
                <w:color w:val="auto"/>
                <w:sz w:val="22"/>
                <w:lang w:eastAsia="en-US"/>
              </w:rPr>
              <w:t xml:space="preserve">IBM </w:t>
            </w:r>
            <w:proofErr w:type="spellStart"/>
            <w:r w:rsidRPr="00C75EE2">
              <w:rPr>
                <w:rFonts w:asciiTheme="minorHAnsi" w:eastAsia="Calibri" w:hAnsiTheme="minorHAnsi" w:cstheme="minorHAnsi"/>
                <w:color w:val="auto"/>
                <w:sz w:val="22"/>
                <w:lang w:eastAsia="en-US"/>
              </w:rPr>
              <w:t>QRadar</w:t>
            </w:r>
            <w:proofErr w:type="spellEnd"/>
            <w:r w:rsidRPr="00C75EE2">
              <w:rPr>
                <w:rFonts w:asciiTheme="minorHAnsi" w:eastAsia="Calibri" w:hAnsiTheme="minorHAnsi" w:cstheme="minorHAnsi"/>
                <w:color w:val="auto"/>
                <w:sz w:val="22"/>
                <w:lang w:eastAsia="en-US"/>
              </w:rPr>
              <w:t xml:space="preserve"> SIEM V7.3.2</w:t>
            </w:r>
            <w:r>
              <w:rPr>
                <w:rFonts w:asciiTheme="minorHAnsi" w:eastAsia="Calibri" w:hAnsiTheme="minorHAnsi" w:cstheme="minorHAnsi"/>
                <w:color w:val="auto"/>
                <w:sz w:val="22"/>
                <w:lang w:eastAsia="en-US"/>
              </w:rPr>
              <w:t xml:space="preserve"> a vyšší</w:t>
            </w:r>
          </w:p>
          <w:p w14:paraId="11CF418C" w14:textId="06FD81E2" w:rsidR="007F64E7" w:rsidRPr="00D42772" w:rsidRDefault="007F64E7" w:rsidP="007B3208">
            <w:pPr>
              <w:widowControl w:val="0"/>
              <w:autoSpaceDE w:val="0"/>
              <w:autoSpaceDN w:val="0"/>
              <w:spacing w:after="0" w:line="288" w:lineRule="auto"/>
              <w:ind w:left="113" w:right="0" w:firstLine="0"/>
              <w:jc w:val="left"/>
              <w:rPr>
                <w:rFonts w:asciiTheme="minorHAnsi" w:eastAsia="Calibri" w:hAnsiTheme="minorHAnsi" w:cstheme="minorHAnsi"/>
                <w:color w:val="auto"/>
                <w:sz w:val="22"/>
                <w:lang w:eastAsia="en-US"/>
              </w:rPr>
            </w:pPr>
          </w:p>
        </w:tc>
      </w:tr>
      <w:tr w:rsidR="007F64E7" w:rsidRPr="00D42772" w14:paraId="2B2C0D6D" w14:textId="77777777" w:rsidTr="007F64E7">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06D9F2B3" w14:textId="239C73D5"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zkušenost</w:t>
            </w:r>
          </w:p>
        </w:tc>
        <w:tc>
          <w:tcPr>
            <w:tcW w:w="6804" w:type="dxa"/>
            <w:tcBorders>
              <w:top w:val="nil"/>
              <w:left w:val="nil"/>
              <w:bottom w:val="single" w:sz="4" w:space="0" w:color="auto"/>
              <w:right w:val="single" w:sz="4" w:space="0" w:color="auto"/>
            </w:tcBorders>
            <w:shd w:val="clear" w:color="auto" w:fill="auto"/>
            <w:vAlign w:val="center"/>
          </w:tcPr>
          <w:p w14:paraId="690478E5" w14:textId="77777777" w:rsidR="007F64E7"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Profesní zkušenost na pozici specialisty řízení bezpečnosti informací s realizací alespoň 1 projektu</w:t>
            </w:r>
            <w:r w:rsidR="00184709">
              <w:rPr>
                <w:rFonts w:asciiTheme="minorHAnsi" w:hAnsiTheme="minorHAnsi" w:cstheme="minorHAnsi"/>
                <w:sz w:val="22"/>
              </w:rPr>
              <w:t xml:space="preserve">, který </w:t>
            </w:r>
            <w:r w:rsidR="00184709" w:rsidRPr="00D42772">
              <w:rPr>
                <w:rFonts w:asciiTheme="minorHAnsi" w:hAnsiTheme="minorHAnsi" w:cstheme="minorHAnsi"/>
                <w:sz w:val="22"/>
              </w:rPr>
              <w:t>bude splňovat požadavky na</w:t>
            </w:r>
            <w:r w:rsidRPr="00D42772">
              <w:rPr>
                <w:rFonts w:asciiTheme="minorHAnsi" w:hAnsiTheme="minorHAnsi" w:cstheme="minorHAnsi"/>
                <w:sz w:val="22"/>
              </w:rPr>
              <w:t xml:space="preserve"> kategori</w:t>
            </w:r>
            <w:r w:rsidR="00184709">
              <w:rPr>
                <w:rFonts w:asciiTheme="minorHAnsi" w:hAnsiTheme="minorHAnsi" w:cstheme="minorHAnsi"/>
                <w:sz w:val="22"/>
              </w:rPr>
              <w:t>i</w:t>
            </w:r>
            <w:r w:rsidRPr="00D42772">
              <w:rPr>
                <w:rFonts w:asciiTheme="minorHAnsi" w:hAnsiTheme="minorHAnsi" w:cstheme="minorHAnsi"/>
                <w:sz w:val="22"/>
              </w:rPr>
              <w:t xml:space="preserve"> C významné služby, jak je definována v této zadávací dokumentaci.</w:t>
            </w:r>
          </w:p>
          <w:p w14:paraId="4630EA1E" w14:textId="77777777" w:rsidR="00774090" w:rsidRDefault="00774090" w:rsidP="007F64E7">
            <w:pPr>
              <w:spacing w:after="0" w:line="240" w:lineRule="auto"/>
              <w:ind w:left="0" w:right="0" w:firstLine="0"/>
              <w:jc w:val="left"/>
              <w:rPr>
                <w:rFonts w:asciiTheme="minorHAnsi" w:hAnsiTheme="minorHAnsi" w:cstheme="minorHAnsi"/>
                <w:sz w:val="22"/>
                <w:lang w:eastAsia="en-US"/>
              </w:rPr>
            </w:pPr>
          </w:p>
          <w:p w14:paraId="7240633D" w14:textId="06505735" w:rsidR="00774090" w:rsidRPr="00D42772" w:rsidRDefault="00774090" w:rsidP="007F64E7">
            <w:pPr>
              <w:spacing w:after="0" w:line="240" w:lineRule="auto"/>
              <w:ind w:left="0" w:right="0" w:firstLine="0"/>
              <w:jc w:val="left"/>
              <w:rPr>
                <w:rFonts w:asciiTheme="minorHAnsi" w:hAnsiTheme="minorHAnsi" w:cstheme="minorHAnsi"/>
                <w:sz w:val="22"/>
                <w:lang w:eastAsia="en-US"/>
              </w:rPr>
            </w:pPr>
            <w:r w:rsidRPr="0087768C">
              <w:rPr>
                <w:rFonts w:asciiTheme="minorHAnsi" w:hAnsiTheme="minorHAnsi" w:cstheme="minorHAnsi"/>
                <w:sz w:val="22"/>
              </w:rPr>
              <w:t>Projekt člen</w:t>
            </w:r>
            <w:r>
              <w:rPr>
                <w:rFonts w:asciiTheme="minorHAnsi" w:hAnsiTheme="minorHAnsi" w:cstheme="minorHAnsi"/>
                <w:sz w:val="22"/>
              </w:rPr>
              <w:t>a</w:t>
            </w:r>
            <w:r w:rsidRPr="0087768C">
              <w:rPr>
                <w:rFonts w:asciiTheme="minorHAnsi" w:hAnsiTheme="minorHAnsi" w:cstheme="minorHAnsi"/>
                <w:sz w:val="22"/>
              </w:rPr>
              <w:t xml:space="preserve"> týmu mohl být realizován dříve než v posledních </w:t>
            </w:r>
            <w:r w:rsidR="00703184">
              <w:rPr>
                <w:rFonts w:asciiTheme="minorHAnsi" w:hAnsiTheme="minorHAnsi" w:cstheme="minorHAnsi"/>
                <w:sz w:val="22"/>
              </w:rPr>
              <w:t>4</w:t>
            </w:r>
            <w:r w:rsidRPr="0087768C">
              <w:rPr>
                <w:rFonts w:asciiTheme="minorHAnsi" w:hAnsiTheme="minorHAnsi" w:cstheme="minorHAnsi"/>
                <w:sz w:val="22"/>
              </w:rPr>
              <w:t xml:space="preserve"> letech před zahájením zadávacího řízení.</w:t>
            </w:r>
          </w:p>
        </w:tc>
      </w:tr>
      <w:tr w:rsidR="007F64E7" w:rsidRPr="00D42772" w14:paraId="3EC179E1"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1DDA57AC" w14:textId="77777777" w:rsidR="007F64E7" w:rsidRPr="00D42772" w:rsidRDefault="007F64E7" w:rsidP="007F64E7">
            <w:pPr>
              <w:spacing w:after="0" w:line="240" w:lineRule="auto"/>
              <w:ind w:left="0" w:right="0" w:firstLine="0"/>
              <w:jc w:val="left"/>
              <w:rPr>
                <w:rFonts w:asciiTheme="minorHAnsi" w:hAnsiTheme="minorHAnsi" w:cstheme="minorHAnsi"/>
                <w:sz w:val="22"/>
              </w:rPr>
            </w:pPr>
            <w:bookmarkStart w:id="60" w:name="_Hlk51164779"/>
            <w:r w:rsidRPr="00D42772">
              <w:rPr>
                <w:rFonts w:asciiTheme="minorHAnsi" w:hAnsiTheme="minorHAnsi" w:cstheme="minorHAnsi"/>
                <w:sz w:val="22"/>
              </w:rPr>
              <w:br w:type="page"/>
            </w: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5C623614" w14:textId="03801D4F"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software pro šifrování dat</w:t>
            </w:r>
          </w:p>
        </w:tc>
      </w:tr>
      <w:bookmarkEnd w:id="60"/>
      <w:tr w:rsidR="007F64E7" w:rsidRPr="00D42772" w14:paraId="5010B88A" w14:textId="77777777" w:rsidTr="00C06A6A">
        <w:trPr>
          <w:trHeight w:val="300"/>
        </w:trPr>
        <w:tc>
          <w:tcPr>
            <w:tcW w:w="2263" w:type="dxa"/>
            <w:tcBorders>
              <w:top w:val="nil"/>
              <w:left w:val="single" w:sz="4" w:space="0" w:color="auto"/>
              <w:bottom w:val="nil"/>
              <w:right w:val="single" w:sz="4" w:space="0" w:color="auto"/>
            </w:tcBorders>
            <w:shd w:val="clear" w:color="auto" w:fill="auto"/>
            <w:vAlign w:val="center"/>
            <w:hideMark/>
          </w:tcPr>
          <w:p w14:paraId="1F6D73B3"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nil"/>
              <w:right w:val="single" w:sz="4" w:space="0" w:color="auto"/>
            </w:tcBorders>
            <w:shd w:val="clear" w:color="auto" w:fill="auto"/>
            <w:vAlign w:val="center"/>
          </w:tcPr>
          <w:p w14:paraId="1E4A3EA2" w14:textId="174C24ED" w:rsidR="007F64E7" w:rsidRPr="00D4277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w:t>
            </w:r>
            <w:proofErr w:type="spellStart"/>
            <w:r w:rsidRPr="00D42772">
              <w:rPr>
                <w:rFonts w:asciiTheme="minorHAnsi" w:hAnsiTheme="minorHAnsi" w:cstheme="minorHAnsi"/>
                <w:sz w:val="22"/>
                <w:lang w:eastAsia="en-US"/>
              </w:rPr>
              <w:t>Sodat</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Technical</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Engineer</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Protection</w:t>
            </w:r>
            <w:proofErr w:type="spellEnd"/>
            <w:r w:rsidRPr="00D42772">
              <w:rPr>
                <w:rFonts w:asciiTheme="minorHAnsi" w:hAnsiTheme="minorHAnsi" w:cstheme="minorHAnsi"/>
                <w:sz w:val="22"/>
                <w:lang w:eastAsia="en-US"/>
              </w:rPr>
              <w:t xml:space="preserve">, </w:t>
            </w:r>
            <w:proofErr w:type="spellStart"/>
            <w:r w:rsidRPr="00D42772">
              <w:rPr>
                <w:rFonts w:asciiTheme="minorHAnsi" w:hAnsiTheme="minorHAnsi" w:cstheme="minorHAnsi"/>
                <w:sz w:val="22"/>
                <w:lang w:eastAsia="en-US"/>
              </w:rPr>
              <w:t>Analytics</w:t>
            </w:r>
            <w:proofErr w:type="spellEnd"/>
            <w:r w:rsidRPr="00D42772">
              <w:rPr>
                <w:rFonts w:asciiTheme="minorHAnsi" w:hAnsiTheme="minorHAnsi" w:cstheme="minorHAnsi"/>
                <w:sz w:val="22"/>
                <w:lang w:eastAsia="en-US"/>
              </w:rPr>
              <w:t>)</w:t>
            </w:r>
          </w:p>
          <w:p w14:paraId="73AFF6DD"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p>
          <w:p w14:paraId="21518965" w14:textId="0CE94C18" w:rsidR="007F64E7" w:rsidRPr="00D42772" w:rsidRDefault="007F64E7">
            <w:pPr>
              <w:spacing w:after="0" w:line="240" w:lineRule="auto"/>
              <w:ind w:left="0" w:right="0" w:firstLine="0"/>
              <w:jc w:val="left"/>
              <w:rPr>
                <w:rFonts w:asciiTheme="minorHAnsi" w:hAnsiTheme="minorHAnsi" w:cstheme="minorHAnsi"/>
                <w:sz w:val="22"/>
              </w:rPr>
            </w:pPr>
          </w:p>
        </w:tc>
      </w:tr>
      <w:tr w:rsidR="007F64E7" w:rsidRPr="00D42772" w14:paraId="0A41F9C9"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40F544AD"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br w:type="page"/>
            </w: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1C588062" w14:textId="41A4205B"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řešení ochrany poštovních serverů a koncových stanic ESET</w:t>
            </w:r>
          </w:p>
        </w:tc>
      </w:tr>
      <w:tr w:rsidR="007F64E7" w:rsidRPr="00D42772" w14:paraId="160EEF7C" w14:textId="77777777" w:rsidTr="00C06A6A">
        <w:trPr>
          <w:trHeight w:val="300"/>
        </w:trPr>
        <w:tc>
          <w:tcPr>
            <w:tcW w:w="2263" w:type="dxa"/>
            <w:tcBorders>
              <w:top w:val="nil"/>
              <w:left w:val="single" w:sz="4" w:space="0" w:color="auto"/>
              <w:bottom w:val="nil"/>
              <w:right w:val="single" w:sz="4" w:space="0" w:color="auto"/>
            </w:tcBorders>
            <w:shd w:val="clear" w:color="auto" w:fill="auto"/>
            <w:vAlign w:val="center"/>
          </w:tcPr>
          <w:p w14:paraId="742FD0F6" w14:textId="5606148E" w:rsidR="007F64E7" w:rsidRPr="00D42772" w:rsidRDefault="007F64E7" w:rsidP="007F64E7">
            <w:pPr>
              <w:spacing w:after="0" w:line="240" w:lineRule="auto"/>
              <w:ind w:left="0" w:right="0" w:firstLine="0"/>
              <w:jc w:val="left"/>
              <w:rPr>
                <w:rFonts w:asciiTheme="minorHAnsi" w:hAnsiTheme="minorHAnsi" w:cstheme="minorHAnsi"/>
                <w:b/>
                <w:sz w:val="22"/>
              </w:rPr>
            </w:pPr>
            <w:r w:rsidRPr="00D42772">
              <w:rPr>
                <w:rFonts w:asciiTheme="minorHAnsi" w:hAnsiTheme="minorHAnsi" w:cstheme="minorHAnsi"/>
                <w:sz w:val="22"/>
              </w:rPr>
              <w:t>Požadovaná minimální certifikace</w:t>
            </w:r>
          </w:p>
        </w:tc>
        <w:tc>
          <w:tcPr>
            <w:tcW w:w="6804" w:type="dxa"/>
            <w:tcBorders>
              <w:top w:val="nil"/>
              <w:left w:val="nil"/>
              <w:bottom w:val="nil"/>
              <w:right w:val="single" w:sz="4" w:space="0" w:color="auto"/>
            </w:tcBorders>
            <w:shd w:val="clear" w:color="auto" w:fill="auto"/>
            <w:vAlign w:val="center"/>
          </w:tcPr>
          <w:p w14:paraId="697058E3" w14:textId="424F6161" w:rsidR="007F64E7" w:rsidRPr="00D42772" w:rsidRDefault="007F64E7" w:rsidP="007F64E7">
            <w:pPr>
              <w:spacing w:after="0" w:line="240" w:lineRule="auto"/>
              <w:ind w:left="0" w:right="0" w:firstLine="0"/>
              <w:jc w:val="left"/>
              <w:rPr>
                <w:rFonts w:asciiTheme="minorHAnsi" w:hAnsiTheme="minorHAnsi" w:cstheme="minorHAnsi"/>
                <w:b/>
                <w:bCs/>
                <w:sz w:val="22"/>
                <w:lang w:eastAsia="en-US"/>
              </w:rPr>
            </w:pPr>
            <w:r w:rsidRPr="00D42772">
              <w:rPr>
                <w:rFonts w:asciiTheme="minorHAnsi" w:hAnsiTheme="minorHAnsi" w:cstheme="minorHAnsi"/>
                <w:sz w:val="22"/>
                <w:lang w:eastAsia="en-US"/>
              </w:rPr>
              <w:t xml:space="preserve">Platná certifikace výrobce ESET: Pokročilá technická certifikace v7 a vyšší. </w:t>
            </w:r>
          </w:p>
        </w:tc>
      </w:tr>
      <w:tr w:rsidR="007F64E7" w:rsidRPr="00D42772" w14:paraId="40EB8CEA"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77C18C2E"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br w:type="page"/>
            </w: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572BA87C"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IT specialista na koncová zařízení Windows</w:t>
            </w:r>
          </w:p>
        </w:tc>
      </w:tr>
      <w:tr w:rsidR="007F64E7" w:rsidRPr="00D42772" w14:paraId="79684F77" w14:textId="77777777" w:rsidTr="00C06A6A">
        <w:trPr>
          <w:trHeight w:val="300"/>
        </w:trPr>
        <w:tc>
          <w:tcPr>
            <w:tcW w:w="2263" w:type="dxa"/>
            <w:tcBorders>
              <w:top w:val="nil"/>
              <w:left w:val="single" w:sz="4" w:space="0" w:color="auto"/>
              <w:bottom w:val="nil"/>
              <w:right w:val="single" w:sz="4" w:space="0" w:color="auto"/>
            </w:tcBorders>
            <w:shd w:val="clear" w:color="auto" w:fill="auto"/>
            <w:vAlign w:val="center"/>
            <w:hideMark/>
          </w:tcPr>
          <w:p w14:paraId="2789CE1E"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nil"/>
              <w:right w:val="single" w:sz="4" w:space="0" w:color="auto"/>
            </w:tcBorders>
            <w:shd w:val="clear" w:color="auto" w:fill="auto"/>
            <w:vAlign w:val="center"/>
          </w:tcPr>
          <w:p w14:paraId="6CB517F5"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Microsoft </w:t>
            </w:r>
            <w:proofErr w:type="spellStart"/>
            <w:r w:rsidRPr="00D42772">
              <w:rPr>
                <w:rFonts w:asciiTheme="minorHAnsi" w:hAnsiTheme="minorHAnsi" w:cstheme="minorHAnsi"/>
                <w:sz w:val="22"/>
                <w:lang w:eastAsia="en-US"/>
              </w:rPr>
              <w:t>Certified</w:t>
            </w:r>
            <w:proofErr w:type="spellEnd"/>
            <w:r w:rsidRPr="00D42772">
              <w:rPr>
                <w:rFonts w:asciiTheme="minorHAnsi" w:hAnsiTheme="minorHAnsi" w:cstheme="minorHAnsi"/>
                <w:sz w:val="22"/>
                <w:lang w:eastAsia="en-US"/>
              </w:rPr>
              <w:t xml:space="preserve"> Professional.</w:t>
            </w:r>
          </w:p>
          <w:p w14:paraId="7A6501A5"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p>
          <w:p w14:paraId="0FFD09A9"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Platné osvědčení o způsobilosti dle vyhlášky č. 50/1978 Sb.,</w:t>
            </w:r>
            <w:r w:rsidRPr="00D42772">
              <w:rPr>
                <w:rFonts w:asciiTheme="minorHAnsi" w:hAnsiTheme="minorHAnsi" w:cstheme="minorHAnsi"/>
                <w:sz w:val="22"/>
              </w:rPr>
              <w:t xml:space="preserve"> </w:t>
            </w:r>
            <w:r w:rsidRPr="00D42772">
              <w:rPr>
                <w:rFonts w:asciiTheme="minorHAnsi" w:hAnsiTheme="minorHAnsi" w:cstheme="minorHAnsi"/>
                <w:sz w:val="22"/>
                <w:lang w:eastAsia="en-US"/>
              </w:rPr>
              <w:t>vyhlášky Českého úřadu bezpečnosti práce a Českého báňského úřadu o odborné způsobilosti v elektrotechnice, ve znění pozdějších předpisů.</w:t>
            </w:r>
          </w:p>
        </w:tc>
      </w:tr>
      <w:tr w:rsidR="007F64E7" w:rsidRPr="00D42772" w14:paraId="2FAF6BA6" w14:textId="77777777" w:rsidTr="00C06A6A">
        <w:trPr>
          <w:trHeight w:val="300"/>
        </w:trPr>
        <w:tc>
          <w:tcPr>
            <w:tcW w:w="2263" w:type="dxa"/>
            <w:tcBorders>
              <w:top w:val="nil"/>
              <w:left w:val="single" w:sz="4" w:space="0" w:color="auto"/>
              <w:bottom w:val="nil"/>
              <w:right w:val="single" w:sz="4" w:space="0" w:color="auto"/>
            </w:tcBorders>
            <w:shd w:val="clear" w:color="auto" w:fill="auto"/>
            <w:vAlign w:val="center"/>
          </w:tcPr>
          <w:p w14:paraId="6DC3F056" w14:textId="77777777" w:rsidR="007F64E7" w:rsidRPr="00D42772" w:rsidRDefault="007F64E7" w:rsidP="007F64E7">
            <w:pPr>
              <w:spacing w:after="0" w:line="240" w:lineRule="auto"/>
              <w:ind w:left="0" w:right="0" w:firstLine="0"/>
              <w:jc w:val="left"/>
              <w:rPr>
                <w:rFonts w:asciiTheme="minorHAnsi" w:hAnsiTheme="minorHAnsi" w:cstheme="minorHAnsi"/>
                <w:sz w:val="22"/>
              </w:rPr>
            </w:pPr>
          </w:p>
        </w:tc>
        <w:tc>
          <w:tcPr>
            <w:tcW w:w="6804" w:type="dxa"/>
            <w:tcBorders>
              <w:top w:val="nil"/>
              <w:left w:val="nil"/>
              <w:bottom w:val="nil"/>
              <w:right w:val="single" w:sz="4" w:space="0" w:color="auto"/>
            </w:tcBorders>
            <w:shd w:val="clear" w:color="auto" w:fill="auto"/>
            <w:vAlign w:val="center"/>
          </w:tcPr>
          <w:p w14:paraId="10E8025D"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p>
        </w:tc>
      </w:tr>
      <w:tr w:rsidR="007F64E7" w:rsidRPr="00D42772" w14:paraId="50595751" w14:textId="77777777" w:rsidTr="00171958">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5BCE563E" w14:textId="77777777"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br w:type="page"/>
            </w: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tcPr>
          <w:p w14:paraId="15CF64C3" w14:textId="5F94AE1B" w:rsidR="007F64E7" w:rsidRPr="00D42772" w:rsidRDefault="007F64E7" w:rsidP="007F64E7">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bCs/>
                <w:sz w:val="22"/>
                <w:lang w:eastAsia="en-US"/>
              </w:rPr>
              <w:t xml:space="preserve">IT specialista na spisovou službu – </w:t>
            </w:r>
            <w:proofErr w:type="spellStart"/>
            <w:r w:rsidRPr="00D42772">
              <w:rPr>
                <w:rFonts w:asciiTheme="minorHAnsi" w:hAnsiTheme="minorHAnsi" w:cstheme="minorHAnsi"/>
                <w:b/>
                <w:bCs/>
                <w:sz w:val="22"/>
                <w:lang w:eastAsia="en-US"/>
              </w:rPr>
              <w:t>eSPIS</w:t>
            </w:r>
            <w:proofErr w:type="spellEnd"/>
          </w:p>
        </w:tc>
      </w:tr>
      <w:tr w:rsidR="007F64E7" w:rsidRPr="00D42772" w14:paraId="2CCCD2DC" w14:textId="77777777" w:rsidTr="00171958">
        <w:trPr>
          <w:trHeight w:val="300"/>
        </w:trPr>
        <w:tc>
          <w:tcPr>
            <w:tcW w:w="2263" w:type="dxa"/>
            <w:tcBorders>
              <w:top w:val="single" w:sz="4" w:space="0" w:color="auto"/>
              <w:left w:val="single" w:sz="4" w:space="0" w:color="auto"/>
              <w:bottom w:val="nil"/>
              <w:right w:val="single" w:sz="4" w:space="0" w:color="auto"/>
            </w:tcBorders>
            <w:shd w:val="clear" w:color="auto" w:fill="auto"/>
            <w:vAlign w:val="center"/>
          </w:tcPr>
          <w:p w14:paraId="5C03F9C3" w14:textId="77777777" w:rsidR="007F64E7" w:rsidRPr="00D42772" w:rsidRDefault="007F64E7" w:rsidP="007F64E7">
            <w:pPr>
              <w:spacing w:after="0" w:line="240" w:lineRule="auto"/>
              <w:ind w:left="0" w:right="0" w:firstLine="0"/>
              <w:jc w:val="left"/>
              <w:rPr>
                <w:rFonts w:asciiTheme="minorHAnsi" w:hAnsiTheme="minorHAnsi" w:cstheme="minorHAnsi"/>
                <w:sz w:val="22"/>
              </w:rPr>
            </w:pPr>
          </w:p>
        </w:tc>
        <w:tc>
          <w:tcPr>
            <w:tcW w:w="6804" w:type="dxa"/>
            <w:tcBorders>
              <w:top w:val="single" w:sz="4" w:space="0" w:color="auto"/>
              <w:left w:val="nil"/>
              <w:bottom w:val="nil"/>
              <w:right w:val="single" w:sz="4" w:space="0" w:color="auto"/>
            </w:tcBorders>
            <w:shd w:val="clear" w:color="auto" w:fill="auto"/>
            <w:vAlign w:val="center"/>
          </w:tcPr>
          <w:p w14:paraId="1F9185F5"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p>
        </w:tc>
      </w:tr>
      <w:tr w:rsidR="007F64E7" w:rsidRPr="00D42772" w14:paraId="20C9B9EA" w14:textId="77777777" w:rsidTr="00171958">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067AD027" w14:textId="75EDF8E2" w:rsidR="007F64E7" w:rsidRPr="00D42772" w:rsidRDefault="007F64E7" w:rsidP="007F64E7">
            <w:pPr>
              <w:spacing w:after="0" w:line="240" w:lineRule="auto"/>
              <w:ind w:left="0" w:right="0" w:firstLine="0"/>
              <w:jc w:val="left"/>
              <w:rPr>
                <w:rFonts w:asciiTheme="minorHAnsi" w:hAnsiTheme="minorHAnsi" w:cstheme="minorHAnsi"/>
                <w:b/>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4571DCC1" w14:textId="77777777" w:rsidR="007F64E7" w:rsidRPr="00D42772" w:rsidRDefault="007F64E7" w:rsidP="007F64E7">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Platná certifikace</w:t>
            </w:r>
            <w:r w:rsidRPr="00D42772">
              <w:rPr>
                <w:rFonts w:asciiTheme="minorHAnsi" w:hAnsiTheme="minorHAnsi" w:cstheme="minorHAnsi"/>
                <w:sz w:val="22"/>
              </w:rPr>
              <w:t xml:space="preserve"> </w:t>
            </w:r>
            <w:r w:rsidRPr="00D42772">
              <w:rPr>
                <w:rFonts w:asciiTheme="minorHAnsi" w:hAnsiTheme="minorHAnsi" w:cstheme="minorHAnsi"/>
                <w:sz w:val="22"/>
                <w:lang w:eastAsia="en-US"/>
              </w:rPr>
              <w:t xml:space="preserve">ICZ Administrátor e-SPIS verze 2.36 a vyšší </w:t>
            </w:r>
          </w:p>
          <w:p w14:paraId="30900983" w14:textId="77777777" w:rsidR="007F64E7" w:rsidRPr="00D42772" w:rsidRDefault="007F64E7" w:rsidP="007F64E7">
            <w:pPr>
              <w:spacing w:after="0" w:line="240" w:lineRule="auto"/>
              <w:ind w:left="0" w:right="0" w:firstLine="0"/>
              <w:jc w:val="left"/>
              <w:rPr>
                <w:rFonts w:asciiTheme="minorHAnsi" w:hAnsiTheme="minorHAnsi" w:cstheme="minorHAnsi"/>
                <w:b/>
                <w:bCs/>
                <w:sz w:val="22"/>
                <w:lang w:eastAsia="en-US"/>
              </w:rPr>
            </w:pPr>
          </w:p>
        </w:tc>
      </w:tr>
      <w:tr w:rsidR="00171958" w:rsidRPr="0034165E" w14:paraId="6FE891DB" w14:textId="77777777" w:rsidTr="00703184">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tcPr>
          <w:p w14:paraId="02436215" w14:textId="77777777" w:rsidR="00171958" w:rsidRPr="00171958" w:rsidRDefault="00171958" w:rsidP="00155550">
            <w:pPr>
              <w:spacing w:after="0" w:line="240" w:lineRule="auto"/>
              <w:ind w:left="0" w:right="0" w:firstLine="0"/>
              <w:jc w:val="left"/>
              <w:rPr>
                <w:rFonts w:asciiTheme="minorHAnsi" w:hAnsiTheme="minorHAnsi" w:cstheme="minorHAnsi"/>
                <w:sz w:val="22"/>
              </w:rPr>
            </w:pPr>
            <w:r w:rsidRPr="00171958">
              <w:rPr>
                <w:rFonts w:asciiTheme="minorHAnsi" w:hAnsiTheme="minorHAnsi" w:cstheme="minorHAnsi"/>
                <w:sz w:val="22"/>
              </w:rPr>
              <w:br w:type="page"/>
              <w:t>Požadavky</w:t>
            </w:r>
          </w:p>
        </w:tc>
        <w:tc>
          <w:tcPr>
            <w:tcW w:w="6804" w:type="dxa"/>
            <w:tcBorders>
              <w:top w:val="nil"/>
              <w:left w:val="nil"/>
              <w:bottom w:val="single" w:sz="4" w:space="0" w:color="auto"/>
              <w:right w:val="single" w:sz="4" w:space="0" w:color="auto"/>
            </w:tcBorders>
            <w:shd w:val="clear" w:color="auto" w:fill="8EAADB"/>
            <w:vAlign w:val="center"/>
          </w:tcPr>
          <w:p w14:paraId="6E167DE4" w14:textId="77777777" w:rsidR="00171958" w:rsidRPr="00171958" w:rsidRDefault="00171958" w:rsidP="00155550">
            <w:pPr>
              <w:spacing w:after="0" w:line="240" w:lineRule="auto"/>
              <w:ind w:left="0" w:right="0" w:firstLine="0"/>
              <w:jc w:val="left"/>
              <w:rPr>
                <w:rFonts w:asciiTheme="minorHAnsi" w:hAnsiTheme="minorHAnsi" w:cstheme="minorHAnsi"/>
                <w:sz w:val="22"/>
                <w:lang w:eastAsia="en-US"/>
              </w:rPr>
            </w:pPr>
            <w:r w:rsidRPr="00171958">
              <w:rPr>
                <w:rFonts w:asciiTheme="minorHAnsi" w:hAnsiTheme="minorHAnsi" w:cstheme="minorHAnsi"/>
                <w:sz w:val="22"/>
                <w:lang w:eastAsia="en-US"/>
              </w:rPr>
              <w:t>IT specialista na systémy MDM</w:t>
            </w:r>
          </w:p>
        </w:tc>
      </w:tr>
      <w:tr w:rsidR="00171958" w:rsidRPr="00D42772" w14:paraId="0A478F41" w14:textId="77777777" w:rsidTr="00171958">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48308368" w14:textId="77777777" w:rsidR="00171958" w:rsidRPr="00D42772" w:rsidRDefault="00171958" w:rsidP="00155550">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82E0892" w14:textId="7F5D9A01" w:rsidR="00171958" w:rsidRPr="0034165E" w:rsidRDefault="00171958" w:rsidP="00155550">
            <w:pPr>
              <w:spacing w:after="0" w:line="240" w:lineRule="auto"/>
              <w:ind w:left="0" w:right="0" w:firstLine="0"/>
              <w:jc w:val="left"/>
              <w:rPr>
                <w:rFonts w:asciiTheme="minorHAnsi" w:hAnsiTheme="minorHAnsi" w:cstheme="minorHAnsi"/>
                <w:sz w:val="22"/>
                <w:lang w:eastAsia="en-US"/>
              </w:rPr>
            </w:pPr>
            <w:r w:rsidRPr="0034165E">
              <w:rPr>
                <w:rFonts w:asciiTheme="minorHAnsi" w:hAnsiTheme="minorHAnsi" w:cstheme="minorHAnsi"/>
                <w:sz w:val="22"/>
                <w:lang w:eastAsia="en-US"/>
              </w:rPr>
              <w:t>Platné 2 certifikace</w:t>
            </w:r>
            <w:r>
              <w:rPr>
                <w:rFonts w:asciiTheme="minorHAnsi" w:hAnsiTheme="minorHAnsi" w:cstheme="minorHAnsi"/>
                <w:sz w:val="22"/>
                <w:lang w:eastAsia="en-US"/>
              </w:rPr>
              <w:t>:</w:t>
            </w:r>
            <w:r w:rsidRPr="0034165E">
              <w:rPr>
                <w:rFonts w:asciiTheme="minorHAnsi" w:hAnsiTheme="minorHAnsi" w:cstheme="minorHAnsi"/>
                <w:sz w:val="22"/>
                <w:lang w:eastAsia="en-US"/>
              </w:rPr>
              <w:t xml:space="preserve"> </w:t>
            </w:r>
          </w:p>
          <w:p w14:paraId="690B9012" w14:textId="77777777" w:rsidR="00171958" w:rsidRPr="0034165E" w:rsidRDefault="00171958" w:rsidP="00155550">
            <w:pPr>
              <w:spacing w:after="0" w:line="240" w:lineRule="auto"/>
              <w:ind w:left="0" w:right="0" w:firstLine="0"/>
              <w:jc w:val="left"/>
              <w:rPr>
                <w:rFonts w:asciiTheme="minorHAnsi" w:hAnsiTheme="minorHAnsi" w:cstheme="minorHAnsi"/>
                <w:sz w:val="22"/>
                <w:lang w:eastAsia="en-US"/>
              </w:rPr>
            </w:pPr>
            <w:r w:rsidRPr="0034165E">
              <w:rPr>
                <w:rFonts w:asciiTheme="minorHAnsi" w:hAnsiTheme="minorHAnsi" w:cstheme="minorHAnsi"/>
                <w:sz w:val="22"/>
                <w:lang w:eastAsia="en-US"/>
              </w:rPr>
              <w:t xml:space="preserve">IBM MaaS360 </w:t>
            </w:r>
            <w:proofErr w:type="spellStart"/>
            <w:r w:rsidRPr="0034165E">
              <w:rPr>
                <w:rFonts w:asciiTheme="minorHAnsi" w:hAnsiTheme="minorHAnsi" w:cstheme="minorHAnsi"/>
                <w:sz w:val="22"/>
                <w:lang w:eastAsia="en-US"/>
              </w:rPr>
              <w:t>Administrator</w:t>
            </w:r>
            <w:proofErr w:type="spellEnd"/>
          </w:p>
          <w:p w14:paraId="7BA2E3DE" w14:textId="77777777" w:rsidR="00171958" w:rsidRDefault="00171958" w:rsidP="00155550">
            <w:pPr>
              <w:spacing w:after="0" w:line="240" w:lineRule="auto"/>
              <w:ind w:left="0" w:right="0" w:firstLine="0"/>
              <w:jc w:val="left"/>
              <w:rPr>
                <w:rFonts w:asciiTheme="minorHAnsi" w:hAnsiTheme="minorHAnsi" w:cstheme="minorHAnsi"/>
                <w:sz w:val="22"/>
                <w:lang w:eastAsia="en-US"/>
              </w:rPr>
            </w:pPr>
            <w:r w:rsidRPr="0034165E">
              <w:rPr>
                <w:rFonts w:asciiTheme="minorHAnsi" w:hAnsiTheme="minorHAnsi" w:cstheme="minorHAnsi"/>
                <w:sz w:val="22"/>
                <w:lang w:eastAsia="en-US"/>
              </w:rPr>
              <w:t xml:space="preserve">IBM MaaS360 </w:t>
            </w:r>
            <w:proofErr w:type="spellStart"/>
            <w:r w:rsidRPr="0034165E">
              <w:rPr>
                <w:rFonts w:asciiTheme="minorHAnsi" w:hAnsiTheme="minorHAnsi" w:cstheme="minorHAnsi"/>
                <w:sz w:val="22"/>
                <w:lang w:eastAsia="en-US"/>
              </w:rPr>
              <w:t>Architect</w:t>
            </w:r>
            <w:proofErr w:type="spellEnd"/>
          </w:p>
          <w:p w14:paraId="330CB9FB" w14:textId="77777777" w:rsidR="00171958" w:rsidRPr="00171958" w:rsidRDefault="00171958" w:rsidP="00155550">
            <w:pPr>
              <w:spacing w:after="0" w:line="240" w:lineRule="auto"/>
              <w:ind w:left="0" w:right="0" w:firstLine="0"/>
              <w:jc w:val="left"/>
              <w:rPr>
                <w:rFonts w:asciiTheme="minorHAnsi" w:hAnsiTheme="minorHAnsi" w:cstheme="minorHAnsi"/>
                <w:sz w:val="22"/>
                <w:lang w:eastAsia="en-US"/>
              </w:rPr>
            </w:pPr>
          </w:p>
        </w:tc>
      </w:tr>
      <w:tr w:rsidR="00171958" w:rsidRPr="00D42772" w14:paraId="2671F9EF" w14:textId="77777777" w:rsidTr="00703184">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tcPr>
          <w:p w14:paraId="764F6582" w14:textId="77777777" w:rsidR="00171958" w:rsidRPr="00D42772" w:rsidRDefault="00171958" w:rsidP="00155550">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br w:type="page"/>
            </w:r>
            <w:r w:rsidRPr="00171958">
              <w:rPr>
                <w:rFonts w:asciiTheme="minorHAnsi" w:hAnsiTheme="minorHAnsi" w:cstheme="minorHAnsi"/>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5EF63592" w14:textId="77777777" w:rsidR="00171958" w:rsidRPr="00171958" w:rsidRDefault="00171958" w:rsidP="00155550">
            <w:pPr>
              <w:spacing w:after="0" w:line="240" w:lineRule="auto"/>
              <w:ind w:left="0" w:right="0" w:firstLine="0"/>
              <w:jc w:val="left"/>
              <w:rPr>
                <w:rFonts w:asciiTheme="minorHAnsi" w:hAnsiTheme="minorHAnsi" w:cstheme="minorHAnsi"/>
                <w:sz w:val="22"/>
                <w:lang w:eastAsia="en-US"/>
              </w:rPr>
            </w:pPr>
            <w:r w:rsidRPr="00171958">
              <w:rPr>
                <w:rFonts w:asciiTheme="minorHAnsi" w:hAnsiTheme="minorHAnsi" w:cstheme="minorHAnsi"/>
                <w:sz w:val="22"/>
                <w:lang w:eastAsia="en-US"/>
              </w:rPr>
              <w:t>IT specialista na systémy IDM</w:t>
            </w:r>
          </w:p>
        </w:tc>
      </w:tr>
      <w:tr w:rsidR="00171958" w:rsidRPr="0034165E" w14:paraId="380778AB" w14:textId="77777777" w:rsidTr="00171958">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7D8DFBC5" w14:textId="77777777" w:rsidR="00171958" w:rsidRPr="00D42772" w:rsidRDefault="00171958" w:rsidP="00155550">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4B00AC60" w14:textId="77777777" w:rsidR="00171958" w:rsidRDefault="00171958" w:rsidP="00155550">
            <w:pPr>
              <w:spacing w:after="0" w:line="240" w:lineRule="auto"/>
              <w:ind w:left="0" w:right="0" w:firstLine="0"/>
              <w:jc w:val="left"/>
              <w:rPr>
                <w:rFonts w:asciiTheme="minorHAnsi" w:hAnsiTheme="minorHAnsi" w:cstheme="minorHAnsi"/>
                <w:sz w:val="22"/>
                <w:lang w:eastAsia="en-US"/>
              </w:rPr>
            </w:pPr>
            <w:proofErr w:type="spellStart"/>
            <w:r w:rsidRPr="0034165E">
              <w:rPr>
                <w:rFonts w:asciiTheme="minorHAnsi" w:hAnsiTheme="minorHAnsi" w:cstheme="minorHAnsi"/>
                <w:sz w:val="22"/>
                <w:lang w:eastAsia="en-US"/>
              </w:rPr>
              <w:t>Platna</w:t>
            </w:r>
            <w:proofErr w:type="spellEnd"/>
            <w:r w:rsidRPr="0034165E">
              <w:rPr>
                <w:rFonts w:asciiTheme="minorHAnsi" w:hAnsiTheme="minorHAnsi" w:cstheme="minorHAnsi"/>
                <w:sz w:val="22"/>
                <w:lang w:eastAsia="en-US"/>
              </w:rPr>
              <w:t xml:space="preserve"> certifikace pro systémy IBM </w:t>
            </w:r>
            <w:proofErr w:type="spellStart"/>
            <w:r w:rsidRPr="0034165E">
              <w:rPr>
                <w:rFonts w:asciiTheme="minorHAnsi" w:hAnsiTheme="minorHAnsi" w:cstheme="minorHAnsi"/>
                <w:sz w:val="22"/>
                <w:lang w:eastAsia="en-US"/>
              </w:rPr>
              <w:t>Security</w:t>
            </w:r>
            <w:proofErr w:type="spellEnd"/>
            <w:r w:rsidRPr="0034165E">
              <w:rPr>
                <w:rFonts w:asciiTheme="minorHAnsi" w:hAnsiTheme="minorHAnsi" w:cstheme="minorHAnsi"/>
                <w:sz w:val="22"/>
                <w:lang w:eastAsia="en-US"/>
              </w:rPr>
              <w:t xml:space="preserve"> Identity </w:t>
            </w:r>
            <w:proofErr w:type="spellStart"/>
            <w:r w:rsidRPr="0034165E">
              <w:rPr>
                <w:rFonts w:asciiTheme="minorHAnsi" w:hAnsiTheme="minorHAnsi" w:cstheme="minorHAnsi"/>
                <w:sz w:val="22"/>
                <w:lang w:eastAsia="en-US"/>
              </w:rPr>
              <w:t>Governance</w:t>
            </w:r>
            <w:proofErr w:type="spellEnd"/>
            <w:r w:rsidRPr="0034165E">
              <w:rPr>
                <w:rFonts w:asciiTheme="minorHAnsi" w:hAnsiTheme="minorHAnsi" w:cstheme="minorHAnsi"/>
                <w:sz w:val="22"/>
                <w:lang w:eastAsia="en-US"/>
              </w:rPr>
              <w:t xml:space="preserve"> and </w:t>
            </w:r>
            <w:proofErr w:type="spellStart"/>
            <w:r w:rsidRPr="0034165E">
              <w:rPr>
                <w:rFonts w:asciiTheme="minorHAnsi" w:hAnsiTheme="minorHAnsi" w:cstheme="minorHAnsi"/>
                <w:sz w:val="22"/>
                <w:lang w:eastAsia="en-US"/>
              </w:rPr>
              <w:t>Intelligence</w:t>
            </w:r>
            <w:proofErr w:type="spellEnd"/>
            <w:r w:rsidRPr="0034165E">
              <w:rPr>
                <w:rFonts w:asciiTheme="minorHAnsi" w:hAnsiTheme="minorHAnsi" w:cstheme="minorHAnsi"/>
                <w:sz w:val="22"/>
                <w:lang w:eastAsia="en-US"/>
              </w:rPr>
              <w:t xml:space="preserve"> V5 a vyšší</w:t>
            </w:r>
          </w:p>
          <w:p w14:paraId="73E1C9CB" w14:textId="77777777" w:rsidR="00171958" w:rsidRPr="0034165E" w:rsidRDefault="00171958" w:rsidP="00155550">
            <w:pPr>
              <w:spacing w:after="0" w:line="240" w:lineRule="auto"/>
              <w:ind w:left="0" w:right="0" w:firstLine="0"/>
              <w:jc w:val="left"/>
              <w:rPr>
                <w:rFonts w:asciiTheme="minorHAnsi" w:hAnsiTheme="minorHAnsi" w:cstheme="minorHAnsi"/>
                <w:sz w:val="22"/>
                <w:lang w:eastAsia="en-US"/>
              </w:rPr>
            </w:pPr>
          </w:p>
        </w:tc>
      </w:tr>
    </w:tbl>
    <w:p w14:paraId="25765840" w14:textId="0C20703B" w:rsidR="00706292" w:rsidRDefault="00706292" w:rsidP="00143F05">
      <w:pPr>
        <w:ind w:left="0" w:firstLine="0"/>
        <w:rPr>
          <w:rFonts w:asciiTheme="minorHAnsi" w:eastAsiaTheme="minorHAnsi" w:hAnsiTheme="minorHAnsi" w:cstheme="minorHAnsi"/>
          <w:color w:val="auto"/>
          <w:szCs w:val="24"/>
          <w:lang w:eastAsia="en-US"/>
        </w:rPr>
      </w:pPr>
    </w:p>
    <w:p w14:paraId="537E410D" w14:textId="77777777" w:rsidR="004915D2" w:rsidRPr="00D42772" w:rsidRDefault="004915D2" w:rsidP="00143F05">
      <w:pPr>
        <w:ind w:left="0" w:firstLine="0"/>
        <w:rPr>
          <w:rFonts w:asciiTheme="minorHAnsi" w:eastAsiaTheme="minorHAnsi" w:hAnsiTheme="minorHAnsi" w:cstheme="minorHAnsi"/>
          <w:color w:val="auto"/>
          <w:szCs w:val="24"/>
          <w:lang w:eastAsia="en-US"/>
        </w:rPr>
      </w:pPr>
    </w:p>
    <w:p w14:paraId="21129CCA" w14:textId="74E94C01" w:rsidR="00184709" w:rsidRPr="00D42772" w:rsidRDefault="00184709" w:rsidP="00184709">
      <w:pPr>
        <w:pStyle w:val="Nadpis3"/>
        <w:rPr>
          <w:rFonts w:asciiTheme="minorHAnsi" w:hAnsiTheme="minorHAnsi" w:cstheme="minorHAnsi"/>
          <w:i/>
        </w:rPr>
      </w:pPr>
      <w:r w:rsidRPr="00D42772">
        <w:rPr>
          <w:rFonts w:asciiTheme="minorHAnsi" w:hAnsiTheme="minorHAnsi" w:cstheme="minorHAnsi"/>
          <w:i/>
        </w:rPr>
        <w:t xml:space="preserve">Technická kvalifikaci podle § 79 odst. 2 písm. </w:t>
      </w:r>
      <w:r>
        <w:rPr>
          <w:rFonts w:asciiTheme="minorHAnsi" w:hAnsiTheme="minorHAnsi" w:cstheme="minorHAnsi"/>
          <w:i/>
        </w:rPr>
        <w:t>e</w:t>
      </w:r>
      <w:r w:rsidRPr="00D42772">
        <w:rPr>
          <w:rFonts w:asciiTheme="minorHAnsi" w:hAnsiTheme="minorHAnsi" w:cstheme="minorHAnsi"/>
          <w:i/>
        </w:rPr>
        <w:t>) ZZVZ</w:t>
      </w:r>
    </w:p>
    <w:p w14:paraId="2C99D46D" w14:textId="642306A8" w:rsidR="00CF188C" w:rsidRPr="00D42772" w:rsidRDefault="00184709" w:rsidP="0034165E">
      <w:pPr>
        <w:spacing w:after="120" w:line="250" w:lineRule="auto"/>
        <w:ind w:left="0" w:right="561" w:hanging="11"/>
        <w:rPr>
          <w:rFonts w:asciiTheme="minorHAnsi" w:hAnsiTheme="minorHAnsi" w:cstheme="minorHAnsi"/>
        </w:rPr>
      </w:pPr>
      <w:r w:rsidRPr="00D42772">
        <w:rPr>
          <w:rFonts w:asciiTheme="minorHAnsi" w:hAnsiTheme="minorHAnsi" w:cstheme="minorHAnsi"/>
        </w:rPr>
        <w:t xml:space="preserve">K prokázání splnění kritérií technické kvalifikace zadavatel požaduje dle § 79 odst. 2 písm. </w:t>
      </w:r>
      <w:r>
        <w:rPr>
          <w:rFonts w:asciiTheme="minorHAnsi" w:hAnsiTheme="minorHAnsi" w:cstheme="minorHAnsi"/>
        </w:rPr>
        <w:t>e</w:t>
      </w:r>
      <w:r w:rsidRPr="00D42772">
        <w:rPr>
          <w:rFonts w:asciiTheme="minorHAnsi" w:hAnsiTheme="minorHAnsi" w:cstheme="minorHAnsi"/>
        </w:rPr>
        <w:t>) ZZVZ</w:t>
      </w:r>
      <w:r>
        <w:rPr>
          <w:rFonts w:asciiTheme="minorHAnsi" w:hAnsiTheme="minorHAnsi" w:cstheme="minorHAnsi"/>
        </w:rPr>
        <w:t xml:space="preserve"> </w:t>
      </w:r>
      <w:r w:rsidRPr="00184709">
        <w:rPr>
          <w:rFonts w:asciiTheme="minorHAnsi" w:hAnsiTheme="minorHAnsi" w:cstheme="minorHAnsi"/>
        </w:rPr>
        <w:t>popis technického vybavení</w:t>
      </w:r>
      <w:r w:rsidR="00BD2933">
        <w:rPr>
          <w:rFonts w:asciiTheme="minorHAnsi" w:hAnsiTheme="minorHAnsi" w:cstheme="minorHAnsi"/>
        </w:rPr>
        <w:t xml:space="preserve"> a</w:t>
      </w:r>
      <w:r w:rsidRPr="00184709">
        <w:rPr>
          <w:rFonts w:asciiTheme="minorHAnsi" w:hAnsiTheme="minorHAnsi" w:cstheme="minorHAnsi"/>
        </w:rPr>
        <w:t xml:space="preserve"> popis opatření dodavatele k zajištění kvality</w:t>
      </w:r>
      <w:r w:rsidR="00BD2933">
        <w:rPr>
          <w:rFonts w:asciiTheme="minorHAnsi" w:hAnsiTheme="minorHAnsi" w:cstheme="minorHAnsi"/>
        </w:rPr>
        <w:t xml:space="preserve">. </w:t>
      </w:r>
      <w:r w:rsidR="00CF188C" w:rsidRPr="00D42772">
        <w:rPr>
          <w:rFonts w:asciiTheme="minorHAnsi" w:hAnsiTheme="minorHAnsi" w:cstheme="minorHAnsi"/>
        </w:rPr>
        <w:t>Dodavatel z</w:t>
      </w:r>
      <w:r w:rsidR="00BD2933">
        <w:rPr>
          <w:rFonts w:asciiTheme="minorHAnsi" w:hAnsiTheme="minorHAnsi" w:cstheme="minorHAnsi"/>
        </w:rPr>
        <w:t> </w:t>
      </w:r>
      <w:r w:rsidR="00CF188C" w:rsidRPr="00D42772">
        <w:rPr>
          <w:rFonts w:asciiTheme="minorHAnsi" w:hAnsiTheme="minorHAnsi" w:cstheme="minorHAnsi"/>
        </w:rPr>
        <w:t xml:space="preserve">důvodu poskytování servisu na hardwarová zařízení a softwarové </w:t>
      </w:r>
      <w:r w:rsidR="00B929F6" w:rsidRPr="00D42772">
        <w:rPr>
          <w:rFonts w:asciiTheme="minorHAnsi" w:hAnsiTheme="minorHAnsi" w:cstheme="minorHAnsi"/>
        </w:rPr>
        <w:t>produkty, předloží</w:t>
      </w:r>
      <w:r w:rsidR="00CF188C" w:rsidRPr="00D42772">
        <w:rPr>
          <w:rFonts w:asciiTheme="minorHAnsi" w:hAnsiTheme="minorHAnsi" w:cstheme="minorHAnsi"/>
        </w:rPr>
        <w:t xml:space="preserve"> v</w:t>
      </w:r>
      <w:r w:rsidR="00BD2933">
        <w:rPr>
          <w:rFonts w:asciiTheme="minorHAnsi" w:hAnsiTheme="minorHAnsi" w:cstheme="minorHAnsi"/>
        </w:rPr>
        <w:t> </w:t>
      </w:r>
      <w:r w:rsidR="00CF188C" w:rsidRPr="00D42772">
        <w:rPr>
          <w:rFonts w:asciiTheme="minorHAnsi" w:hAnsiTheme="minorHAnsi" w:cstheme="minorHAnsi"/>
        </w:rPr>
        <w:t xml:space="preserve">nabídce certifikát, že má zaveden systém řízení podniků, z hlediska řízení pro poskytování služeb IT a obsahově se řídící ustanoveními IT </w:t>
      </w:r>
      <w:proofErr w:type="spellStart"/>
      <w:r w:rsidR="00CF188C" w:rsidRPr="00D42772">
        <w:rPr>
          <w:rFonts w:asciiTheme="minorHAnsi" w:hAnsiTheme="minorHAnsi" w:cstheme="minorHAnsi"/>
        </w:rPr>
        <w:t>Infrastruc</w:t>
      </w:r>
      <w:r w:rsidR="00B929F6" w:rsidRPr="00D42772">
        <w:rPr>
          <w:rFonts w:asciiTheme="minorHAnsi" w:hAnsiTheme="minorHAnsi" w:cstheme="minorHAnsi"/>
        </w:rPr>
        <w:t>ture</w:t>
      </w:r>
      <w:proofErr w:type="spellEnd"/>
      <w:r w:rsidR="00B929F6" w:rsidRPr="00D42772">
        <w:rPr>
          <w:rFonts w:asciiTheme="minorHAnsi" w:hAnsiTheme="minorHAnsi" w:cstheme="minorHAnsi"/>
        </w:rPr>
        <w:t xml:space="preserve"> </w:t>
      </w:r>
      <w:proofErr w:type="spellStart"/>
      <w:r w:rsidR="00B929F6" w:rsidRPr="00D42772">
        <w:rPr>
          <w:rFonts w:asciiTheme="minorHAnsi" w:hAnsiTheme="minorHAnsi" w:cstheme="minorHAnsi"/>
        </w:rPr>
        <w:t>Library</w:t>
      </w:r>
      <w:proofErr w:type="spellEnd"/>
      <w:r w:rsidR="00B929F6" w:rsidRPr="00D42772">
        <w:rPr>
          <w:rFonts w:asciiTheme="minorHAnsi" w:hAnsiTheme="minorHAnsi" w:cstheme="minorHAnsi"/>
        </w:rPr>
        <w:t xml:space="preserve"> (ITIL) </w:t>
      </w:r>
      <w:r w:rsidR="00B929F6" w:rsidRPr="00D42772">
        <w:rPr>
          <w:rFonts w:asciiTheme="minorHAnsi" w:hAnsiTheme="minorHAnsi" w:cstheme="minorHAnsi"/>
        </w:rPr>
        <w:lastRenderedPageBreak/>
        <w:t xml:space="preserve">dle </w:t>
      </w:r>
      <w:r w:rsidR="00B929F6" w:rsidRPr="0034165E">
        <w:rPr>
          <w:rFonts w:asciiTheme="minorHAnsi" w:hAnsiTheme="minorHAnsi" w:cstheme="minorHAnsi"/>
        </w:rPr>
        <w:t>ISO 20000-1</w:t>
      </w:r>
      <w:r w:rsidR="00B929F6" w:rsidRPr="00D42772">
        <w:rPr>
          <w:rFonts w:asciiTheme="minorHAnsi" w:hAnsiTheme="minorHAnsi" w:cstheme="minorHAnsi"/>
        </w:rPr>
        <w:t xml:space="preserve"> – Systém řízení služeb informačních technologií a dále, že má zaveden systém řízení bezpečnosti informací dle </w:t>
      </w:r>
      <w:r w:rsidR="00B929F6" w:rsidRPr="0034165E">
        <w:rPr>
          <w:rFonts w:asciiTheme="minorHAnsi" w:hAnsiTheme="minorHAnsi" w:cstheme="minorHAnsi"/>
        </w:rPr>
        <w:t>ISO 27001</w:t>
      </w:r>
      <w:r w:rsidR="00CF188C" w:rsidRPr="00D42772">
        <w:rPr>
          <w:rFonts w:asciiTheme="minorHAnsi" w:hAnsiTheme="minorHAnsi" w:cstheme="minorHAnsi"/>
        </w:rPr>
        <w:t>, vydaný podle českých technických norem akreditovanou osobou. Z</w:t>
      </w:r>
      <w:r w:rsidR="00BD2933">
        <w:rPr>
          <w:rFonts w:asciiTheme="minorHAnsi" w:hAnsiTheme="minorHAnsi" w:cstheme="minorHAnsi"/>
        </w:rPr>
        <w:t> </w:t>
      </w:r>
      <w:r w:rsidR="00CF188C" w:rsidRPr="00D42772">
        <w:rPr>
          <w:rFonts w:asciiTheme="minorHAnsi" w:hAnsiTheme="minorHAnsi" w:cstheme="minorHAnsi"/>
        </w:rPr>
        <w:t>dokladu musí být patrná doba jeho platnosti a jméno společnosti, která certifikát vydala.</w:t>
      </w:r>
    </w:p>
    <w:p w14:paraId="197999D2" w14:textId="77777777" w:rsidR="00B929F6" w:rsidRPr="0034165E" w:rsidRDefault="00B929F6" w:rsidP="0034165E">
      <w:pPr>
        <w:spacing w:after="120" w:line="250" w:lineRule="auto"/>
        <w:ind w:left="0" w:right="135" w:hanging="11"/>
        <w:rPr>
          <w:rFonts w:asciiTheme="minorHAnsi" w:hAnsiTheme="minorHAnsi" w:cstheme="minorHAnsi"/>
        </w:rPr>
      </w:pPr>
    </w:p>
    <w:p w14:paraId="690EDD9C" w14:textId="77777777" w:rsidR="00B929F6" w:rsidRPr="0034165E" w:rsidRDefault="00B929F6" w:rsidP="0034165E">
      <w:pPr>
        <w:spacing w:after="120" w:line="250" w:lineRule="auto"/>
        <w:ind w:left="0" w:right="135" w:hanging="11"/>
        <w:rPr>
          <w:rFonts w:asciiTheme="minorHAnsi" w:hAnsiTheme="minorHAnsi" w:cstheme="minorHAnsi"/>
        </w:rPr>
      </w:pPr>
    </w:p>
    <w:p w14:paraId="754F348E" w14:textId="37FE6252" w:rsidR="003511F5" w:rsidRPr="00D42772" w:rsidRDefault="003511F5" w:rsidP="0034165E">
      <w:pPr>
        <w:spacing w:after="120" w:line="250" w:lineRule="auto"/>
        <w:ind w:left="0" w:right="561" w:hanging="11"/>
        <w:rPr>
          <w:rFonts w:asciiTheme="minorHAnsi" w:hAnsiTheme="minorHAnsi" w:cstheme="minorHAnsi"/>
        </w:rPr>
      </w:pPr>
      <w:r w:rsidRPr="00D42772">
        <w:rPr>
          <w:rFonts w:asciiTheme="minorHAnsi" w:hAnsiTheme="minorHAnsi" w:cstheme="minorHAnsi"/>
        </w:rPr>
        <w:t xml:space="preserve">V souladu s ustanovením § </w:t>
      </w:r>
      <w:r>
        <w:rPr>
          <w:rFonts w:asciiTheme="minorHAnsi" w:hAnsiTheme="minorHAnsi" w:cstheme="minorHAnsi"/>
        </w:rPr>
        <w:t>79</w:t>
      </w:r>
      <w:r w:rsidRPr="00D42772">
        <w:rPr>
          <w:rFonts w:asciiTheme="minorHAnsi" w:hAnsiTheme="minorHAnsi" w:cstheme="minorHAnsi"/>
        </w:rPr>
        <w:t xml:space="preserve"> odst. </w:t>
      </w:r>
      <w:r>
        <w:rPr>
          <w:rFonts w:asciiTheme="minorHAnsi" w:hAnsiTheme="minorHAnsi" w:cstheme="minorHAnsi"/>
        </w:rPr>
        <w:t>2 písm. e)</w:t>
      </w:r>
      <w:r w:rsidRPr="00D42772">
        <w:rPr>
          <w:rFonts w:asciiTheme="minorHAnsi" w:hAnsiTheme="minorHAnsi" w:cstheme="minorHAnsi"/>
        </w:rPr>
        <w:t xml:space="preserve"> zákona požaduje zadavatel </w:t>
      </w:r>
      <w:r w:rsidR="00726EAF">
        <w:rPr>
          <w:rFonts w:asciiTheme="minorHAnsi" w:hAnsiTheme="minorHAnsi" w:cstheme="minorHAnsi"/>
        </w:rPr>
        <w:t xml:space="preserve">předložení platného </w:t>
      </w:r>
      <w:r w:rsidRPr="00D42772">
        <w:rPr>
          <w:rFonts w:asciiTheme="minorHAnsi" w:hAnsiTheme="minorHAnsi" w:cstheme="minorHAnsi"/>
        </w:rPr>
        <w:t xml:space="preserve">osvědčení o odborné kvalifikaci dodavatele v rozsahu certifikace </w:t>
      </w:r>
      <w:proofErr w:type="spellStart"/>
      <w:r w:rsidRPr="0034165E">
        <w:rPr>
          <w:rFonts w:asciiTheme="minorHAnsi" w:hAnsiTheme="minorHAnsi" w:cstheme="minorHAnsi"/>
        </w:rPr>
        <w:t>Trusted</w:t>
      </w:r>
      <w:proofErr w:type="spellEnd"/>
      <w:r w:rsidRPr="0034165E">
        <w:rPr>
          <w:rFonts w:asciiTheme="minorHAnsi" w:hAnsiTheme="minorHAnsi" w:cstheme="minorHAnsi"/>
        </w:rPr>
        <w:t xml:space="preserve"> </w:t>
      </w:r>
      <w:proofErr w:type="spellStart"/>
      <w:r w:rsidRPr="0034165E">
        <w:rPr>
          <w:rFonts w:asciiTheme="minorHAnsi" w:hAnsiTheme="minorHAnsi" w:cstheme="minorHAnsi"/>
        </w:rPr>
        <w:t>Introducer</w:t>
      </w:r>
      <w:proofErr w:type="spellEnd"/>
      <w:r w:rsidRPr="00D42772">
        <w:rPr>
          <w:rFonts w:asciiTheme="minorHAnsi" w:hAnsiTheme="minorHAnsi" w:cstheme="minorHAnsi"/>
        </w:rPr>
        <w:t xml:space="preserve">, min. na úrovni </w:t>
      </w:r>
      <w:proofErr w:type="spellStart"/>
      <w:r w:rsidRPr="0034165E">
        <w:rPr>
          <w:rFonts w:asciiTheme="minorHAnsi" w:hAnsiTheme="minorHAnsi" w:cstheme="minorHAnsi"/>
        </w:rPr>
        <w:t>Accredited</w:t>
      </w:r>
      <w:proofErr w:type="spellEnd"/>
      <w:r w:rsidRPr="00D42772">
        <w:rPr>
          <w:rFonts w:asciiTheme="minorHAnsi" w:hAnsiTheme="minorHAnsi" w:cstheme="minorHAnsi"/>
        </w:rPr>
        <w:t>, vydan</w:t>
      </w:r>
      <w:r w:rsidR="00726EAF">
        <w:rPr>
          <w:rFonts w:asciiTheme="minorHAnsi" w:hAnsiTheme="minorHAnsi" w:cstheme="minorHAnsi"/>
        </w:rPr>
        <w:t>é</w:t>
      </w:r>
      <w:r w:rsidRPr="00D42772">
        <w:rPr>
          <w:rFonts w:asciiTheme="minorHAnsi" w:hAnsiTheme="minorHAnsi" w:cstheme="minorHAnsi"/>
        </w:rPr>
        <w:t xml:space="preserve"> nezávislou nadnárodní bezpečnostní autoritou potvrzující firemní znalost ve zvládání kybernetických bezpečnostních incidentů určen</w:t>
      </w:r>
      <w:r w:rsidR="00726EAF">
        <w:rPr>
          <w:rFonts w:asciiTheme="minorHAnsi" w:hAnsiTheme="minorHAnsi" w:cstheme="minorHAnsi"/>
        </w:rPr>
        <w:t>é</w:t>
      </w:r>
      <w:r w:rsidRPr="00D42772">
        <w:rPr>
          <w:rFonts w:asciiTheme="minorHAnsi" w:hAnsiTheme="minorHAnsi" w:cstheme="minorHAnsi"/>
        </w:rPr>
        <w:t xml:space="preserve"> pro Českou republiku</w:t>
      </w:r>
      <w:r w:rsidR="0034165E">
        <w:rPr>
          <w:rFonts w:asciiTheme="minorHAnsi" w:hAnsiTheme="minorHAnsi" w:cstheme="minorHAnsi"/>
        </w:rPr>
        <w:t>.</w:t>
      </w:r>
    </w:p>
    <w:p w14:paraId="48C41D98" w14:textId="0EE3EB78" w:rsidR="00BE2FAF" w:rsidRPr="00D42772" w:rsidRDefault="00BE2FAF" w:rsidP="0034165E">
      <w:pPr>
        <w:pStyle w:val="Nadpis3"/>
        <w:ind w:right="419"/>
        <w:rPr>
          <w:rFonts w:asciiTheme="minorHAnsi" w:hAnsiTheme="minorHAnsi" w:cstheme="minorHAnsi"/>
        </w:rPr>
      </w:pPr>
      <w:r w:rsidRPr="00D42772">
        <w:rPr>
          <w:rFonts w:asciiTheme="minorHAnsi" w:hAnsiTheme="minorHAnsi" w:cstheme="minorHAnsi"/>
        </w:rPr>
        <w:t>Společné ustanovení k seznamu významných služeb a seznamu členů realizačního týmu</w:t>
      </w:r>
    </w:p>
    <w:p w14:paraId="26B02B8F" w14:textId="02012833" w:rsidR="00BE2FAF" w:rsidRPr="00D42772" w:rsidRDefault="00BE2FAF" w:rsidP="0034165E">
      <w:pPr>
        <w:spacing w:after="120" w:line="250" w:lineRule="auto"/>
        <w:ind w:left="0" w:right="561" w:hanging="11"/>
        <w:rPr>
          <w:rFonts w:asciiTheme="minorHAnsi" w:hAnsiTheme="minorHAnsi" w:cstheme="minorHAnsi"/>
        </w:rPr>
      </w:pPr>
      <w:r w:rsidRPr="00D42772">
        <w:rPr>
          <w:rFonts w:asciiTheme="minorHAnsi" w:hAnsiTheme="minorHAnsi" w:cstheme="minorHAnsi"/>
        </w:rPr>
        <w:t xml:space="preserve">Pro vypracování seznamu významných služeb dle čl. </w:t>
      </w:r>
      <w:r w:rsidRPr="00D42772">
        <w:rPr>
          <w:rFonts w:asciiTheme="minorHAnsi" w:hAnsiTheme="minorHAnsi" w:cstheme="minorHAnsi"/>
        </w:rPr>
        <w:fldChar w:fldCharType="begin"/>
      </w:r>
      <w:r w:rsidRPr="00D42772">
        <w:rPr>
          <w:rFonts w:asciiTheme="minorHAnsi" w:hAnsiTheme="minorHAnsi" w:cstheme="minorHAnsi"/>
        </w:rPr>
        <w:instrText xml:space="preserve"> REF _Ref21350554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A66168" w:rsidRPr="00D42772">
        <w:rPr>
          <w:rFonts w:asciiTheme="minorHAnsi" w:hAnsiTheme="minorHAnsi" w:cstheme="minorHAnsi"/>
        </w:rPr>
        <w:t>4.16.1</w:t>
      </w:r>
      <w:r w:rsidRPr="00D42772">
        <w:rPr>
          <w:rFonts w:asciiTheme="minorHAnsi" w:hAnsiTheme="minorHAnsi" w:cstheme="minorHAnsi"/>
        </w:rPr>
        <w:fldChar w:fldCharType="end"/>
      </w:r>
      <w:r w:rsidRPr="00D42772">
        <w:rPr>
          <w:rFonts w:asciiTheme="minorHAnsi" w:hAnsiTheme="minorHAnsi" w:cstheme="minorHAnsi"/>
        </w:rPr>
        <w:t xml:space="preserve"> </w:t>
      </w:r>
      <w:r w:rsidR="00B65C2D" w:rsidRPr="00D42772">
        <w:rPr>
          <w:rFonts w:asciiTheme="minorHAnsi" w:hAnsiTheme="minorHAnsi" w:cstheme="minorHAnsi"/>
        </w:rPr>
        <w:t xml:space="preserve">zadávací dokumentace </w:t>
      </w:r>
      <w:r w:rsidRPr="00D42772">
        <w:rPr>
          <w:rFonts w:asciiTheme="minorHAnsi" w:hAnsiTheme="minorHAnsi" w:cstheme="minorHAnsi"/>
        </w:rPr>
        <w:t>a</w:t>
      </w:r>
      <w:r w:rsidR="0035468D" w:rsidRPr="00D42772">
        <w:rPr>
          <w:rFonts w:asciiTheme="minorHAnsi" w:hAnsiTheme="minorHAnsi" w:cstheme="minorHAnsi"/>
        </w:rPr>
        <w:t> </w:t>
      </w:r>
      <w:r w:rsidRPr="00D42772">
        <w:rPr>
          <w:rFonts w:asciiTheme="minorHAnsi" w:hAnsiTheme="minorHAnsi" w:cstheme="minorHAnsi"/>
        </w:rPr>
        <w:t>seznamu techniků, kteří se budou podílet na plnění veřejné zakázky dle čl.</w:t>
      </w:r>
      <w:r w:rsidR="0035468D" w:rsidRPr="00D42772">
        <w:rPr>
          <w:rFonts w:asciiTheme="minorHAnsi" w:hAnsiTheme="minorHAnsi" w:cstheme="minorHAnsi"/>
        </w:rPr>
        <w:t> </w:t>
      </w:r>
      <w:r w:rsidRPr="00D42772">
        <w:rPr>
          <w:rFonts w:asciiTheme="minorHAnsi" w:hAnsiTheme="minorHAnsi" w:cstheme="minorHAnsi"/>
        </w:rPr>
        <w:fldChar w:fldCharType="begin"/>
      </w:r>
      <w:r w:rsidRPr="00D42772">
        <w:rPr>
          <w:rFonts w:asciiTheme="minorHAnsi" w:hAnsiTheme="minorHAnsi" w:cstheme="minorHAnsi"/>
        </w:rPr>
        <w:instrText xml:space="preserve"> REF _Ref21350566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A66168" w:rsidRPr="00D42772">
        <w:rPr>
          <w:rFonts w:asciiTheme="minorHAnsi" w:hAnsiTheme="minorHAnsi" w:cstheme="minorHAnsi"/>
        </w:rPr>
        <w:t>4.16.2</w:t>
      </w:r>
      <w:r w:rsidRPr="00D42772">
        <w:rPr>
          <w:rFonts w:asciiTheme="minorHAnsi" w:hAnsiTheme="minorHAnsi" w:cstheme="minorHAnsi"/>
        </w:rPr>
        <w:fldChar w:fldCharType="end"/>
      </w:r>
      <w:r w:rsidR="0035468D" w:rsidRPr="00D42772">
        <w:rPr>
          <w:rFonts w:asciiTheme="minorHAnsi" w:hAnsiTheme="minorHAnsi" w:cstheme="minorHAnsi"/>
        </w:rPr>
        <w:t> </w:t>
      </w:r>
      <w:r w:rsidRPr="00D42772">
        <w:rPr>
          <w:rFonts w:asciiTheme="minorHAnsi" w:hAnsiTheme="minorHAnsi" w:cstheme="minorHAnsi"/>
        </w:rPr>
        <w:t>zadávací dokumentace</w:t>
      </w:r>
      <w:r w:rsidR="00B71B94">
        <w:rPr>
          <w:rFonts w:asciiTheme="minorHAnsi" w:hAnsiTheme="minorHAnsi" w:cstheme="minorHAnsi"/>
        </w:rPr>
        <w:t xml:space="preserve"> </w:t>
      </w:r>
      <w:r w:rsidRPr="00D42772">
        <w:rPr>
          <w:rFonts w:asciiTheme="minorHAnsi" w:hAnsiTheme="minorHAnsi" w:cstheme="minorHAnsi"/>
        </w:rPr>
        <w:t xml:space="preserve">zadavatel doporučuje dodavatelům v zájmu přehlednosti a urychlení procesu posouzení kvalifikace </w:t>
      </w:r>
      <w:r w:rsidRPr="00D42772">
        <w:rPr>
          <w:rFonts w:asciiTheme="minorHAnsi" w:hAnsiTheme="minorHAnsi" w:cstheme="minorHAnsi"/>
          <w:b/>
        </w:rPr>
        <w:t>využít vzory</w:t>
      </w:r>
      <w:r w:rsidRPr="00D42772">
        <w:rPr>
          <w:rFonts w:asciiTheme="minorHAnsi" w:hAnsiTheme="minorHAnsi" w:cstheme="minorHAnsi"/>
        </w:rPr>
        <w:t xml:space="preserve"> těchto seznamů, které tvoří </w:t>
      </w:r>
      <w:r w:rsidRPr="00D42772">
        <w:rPr>
          <w:rFonts w:asciiTheme="minorHAnsi" w:hAnsiTheme="minorHAnsi" w:cstheme="minorHAnsi"/>
          <w:b/>
        </w:rPr>
        <w:t xml:space="preserve">Přílohu č. 3 a </w:t>
      </w:r>
      <w:r w:rsidR="00803F8F" w:rsidRPr="00D42772">
        <w:rPr>
          <w:rFonts w:asciiTheme="minorHAnsi" w:hAnsiTheme="minorHAnsi" w:cstheme="minorHAnsi"/>
          <w:b/>
        </w:rPr>
        <w:t xml:space="preserve">Přílohu č. </w:t>
      </w:r>
      <w:r w:rsidRPr="00D42772">
        <w:rPr>
          <w:rFonts w:asciiTheme="minorHAnsi" w:hAnsiTheme="minorHAnsi" w:cstheme="minorHAnsi"/>
          <w:b/>
        </w:rPr>
        <w:t>4</w:t>
      </w:r>
      <w:r w:rsidRPr="00D42772">
        <w:rPr>
          <w:rFonts w:asciiTheme="minorHAnsi" w:hAnsiTheme="minorHAnsi" w:cstheme="minorHAnsi"/>
        </w:rPr>
        <w:t xml:space="preserve"> </w:t>
      </w:r>
      <w:r w:rsidRPr="00D42772">
        <w:rPr>
          <w:rFonts w:asciiTheme="minorHAnsi" w:hAnsiTheme="minorHAnsi" w:cstheme="minorHAnsi"/>
          <w:b/>
        </w:rPr>
        <w:t>zadávací dokumentace</w:t>
      </w:r>
      <w:r w:rsidRPr="00D42772">
        <w:rPr>
          <w:rFonts w:asciiTheme="minorHAnsi" w:hAnsiTheme="minorHAnsi" w:cstheme="minorHAnsi"/>
        </w:rPr>
        <w:t>. Dodavatelé jsou v</w:t>
      </w:r>
      <w:r w:rsidR="00803F8F" w:rsidRPr="00D42772">
        <w:rPr>
          <w:rFonts w:asciiTheme="minorHAnsi" w:hAnsiTheme="minorHAnsi" w:cstheme="minorHAnsi"/>
        </w:rPr>
        <w:t> </w:t>
      </w:r>
      <w:r w:rsidRPr="00D42772">
        <w:rPr>
          <w:rFonts w:asciiTheme="minorHAnsi" w:hAnsiTheme="minorHAnsi" w:cstheme="minorHAnsi"/>
        </w:rPr>
        <w:t>případě potřeby oprávněni přidávat příslušné řádky v tabulkách.</w:t>
      </w:r>
    </w:p>
    <w:p w14:paraId="4FFEF1CE" w14:textId="1F45481B" w:rsidR="00706292" w:rsidRPr="00D42772" w:rsidRDefault="00BE2FAF" w:rsidP="0034165E">
      <w:pPr>
        <w:spacing w:after="120" w:line="250" w:lineRule="auto"/>
        <w:ind w:left="0" w:right="561" w:hanging="11"/>
        <w:rPr>
          <w:rFonts w:asciiTheme="minorHAnsi" w:hAnsiTheme="minorHAnsi" w:cstheme="minorHAnsi"/>
        </w:rPr>
      </w:pPr>
      <w:r w:rsidRPr="00D42772">
        <w:rPr>
          <w:rFonts w:asciiTheme="minorHAnsi" w:hAnsiTheme="minorHAnsi" w:cstheme="minorHAnsi"/>
        </w:rPr>
        <w:t>U seznamu techniků zadavatel žádá dodavatele, aby uvedli u každé osoby na seznamu údaj o tom, zda tato osoba patří přímo k dodavateli (např. jako jeho zaměstnanec), ke</w:t>
      </w:r>
      <w:r w:rsidR="00B65C2D" w:rsidRPr="00D42772">
        <w:rPr>
          <w:rFonts w:asciiTheme="minorHAnsi" w:hAnsiTheme="minorHAnsi" w:cstheme="minorHAnsi"/>
        </w:rPr>
        <w:t> </w:t>
      </w:r>
      <w:r w:rsidRPr="00D42772">
        <w:rPr>
          <w:rFonts w:asciiTheme="minorHAnsi" w:hAnsiTheme="minorHAnsi" w:cstheme="minorHAnsi"/>
        </w:rPr>
        <w:t>kterému dodavateli z dodavatelů podávajících společnou nabídku tato osoba patří, případně ke kterému poddodavateli tato osoba patří.</w:t>
      </w:r>
    </w:p>
    <w:p w14:paraId="68B59B15" w14:textId="036A53DE" w:rsidR="00FD1709" w:rsidRPr="00D42772" w:rsidRDefault="00C43E3D" w:rsidP="00E53DF7">
      <w:pPr>
        <w:pStyle w:val="Nadpis1"/>
        <w:rPr>
          <w:rFonts w:asciiTheme="minorHAnsi" w:hAnsiTheme="minorHAnsi" w:cstheme="minorHAnsi"/>
          <w:i/>
        </w:rPr>
      </w:pPr>
      <w:bookmarkStart w:id="61" w:name="_Toc52794219"/>
      <w:r w:rsidRPr="00D42772">
        <w:rPr>
          <w:rFonts w:asciiTheme="minorHAnsi" w:hAnsiTheme="minorHAnsi" w:cstheme="minorHAnsi"/>
          <w:i/>
        </w:rPr>
        <w:t>Obchodní podmínky a platební podmínky</w:t>
      </w:r>
      <w:bookmarkEnd w:id="61"/>
    </w:p>
    <w:p w14:paraId="7DD968BD" w14:textId="0C6EDCAC" w:rsidR="00E35226" w:rsidRPr="00D42772" w:rsidRDefault="00E35226" w:rsidP="00143F05">
      <w:pPr>
        <w:keepNext/>
        <w:ind w:right="553"/>
        <w:rPr>
          <w:rFonts w:asciiTheme="minorHAnsi" w:hAnsiTheme="minorHAnsi" w:cstheme="minorHAnsi"/>
        </w:rPr>
      </w:pPr>
      <w:r w:rsidRPr="00D42772">
        <w:rPr>
          <w:rFonts w:asciiTheme="minorHAnsi" w:hAnsiTheme="minorHAnsi" w:cstheme="minorHAnsi"/>
        </w:rPr>
        <w:t xml:space="preserve">Dodavatel je povinen předložit ve své nabídce jediný </w:t>
      </w:r>
      <w:r w:rsidR="00E41047" w:rsidRPr="00D42772">
        <w:rPr>
          <w:rFonts w:asciiTheme="minorHAnsi" w:hAnsiTheme="minorHAnsi" w:cstheme="minorHAnsi"/>
        </w:rPr>
        <w:t xml:space="preserve">vyplněný </w:t>
      </w:r>
      <w:r w:rsidRPr="00D42772">
        <w:rPr>
          <w:rFonts w:asciiTheme="minorHAnsi" w:hAnsiTheme="minorHAnsi" w:cstheme="minorHAnsi"/>
        </w:rPr>
        <w:t xml:space="preserve">návrh </w:t>
      </w:r>
      <w:r w:rsidR="00D06DD2" w:rsidRPr="00D42772">
        <w:rPr>
          <w:rFonts w:asciiTheme="minorHAnsi" w:hAnsiTheme="minorHAnsi" w:cstheme="minorHAnsi"/>
        </w:rPr>
        <w:t xml:space="preserve">Rámcové dohody </w:t>
      </w:r>
      <w:r w:rsidR="00E41047" w:rsidRPr="00D42772">
        <w:rPr>
          <w:rFonts w:asciiTheme="minorHAnsi" w:hAnsiTheme="minorHAnsi" w:cstheme="minorHAnsi"/>
        </w:rPr>
        <w:t xml:space="preserve">vč. všech vyplněných příloh </w:t>
      </w:r>
      <w:r w:rsidRPr="00D42772">
        <w:rPr>
          <w:rFonts w:asciiTheme="minorHAnsi" w:hAnsiTheme="minorHAnsi" w:cstheme="minorHAnsi"/>
        </w:rPr>
        <w:t>na plnění veřejné zakázky.</w:t>
      </w:r>
    </w:p>
    <w:p w14:paraId="18940908" w14:textId="047513F4" w:rsidR="00E35226" w:rsidRPr="00D42772" w:rsidRDefault="00E35226" w:rsidP="00143F05">
      <w:pPr>
        <w:keepNext/>
        <w:ind w:right="553"/>
        <w:rPr>
          <w:rFonts w:asciiTheme="minorHAnsi" w:hAnsiTheme="minorHAnsi" w:cstheme="minorHAnsi"/>
          <w:b/>
        </w:rPr>
      </w:pPr>
      <w:r w:rsidRPr="00D42772">
        <w:rPr>
          <w:rFonts w:asciiTheme="minorHAnsi" w:hAnsiTheme="minorHAnsi" w:cstheme="minorHAnsi"/>
          <w:b/>
        </w:rPr>
        <w:t>Detailní specifikace závazných obchodních a platebních podmínek je uvedena v</w:t>
      </w:r>
      <w:r w:rsidR="00BE2FAF" w:rsidRPr="00D42772">
        <w:rPr>
          <w:rFonts w:asciiTheme="minorHAnsi" w:hAnsiTheme="minorHAnsi" w:cstheme="minorHAnsi"/>
          <w:b/>
        </w:rPr>
        <w:t> </w:t>
      </w:r>
      <w:r w:rsidRPr="00D42772">
        <w:rPr>
          <w:rFonts w:asciiTheme="minorHAnsi" w:hAnsiTheme="minorHAnsi" w:cstheme="minorHAnsi"/>
          <w:b/>
        </w:rPr>
        <w:t xml:space="preserve">závazném </w:t>
      </w:r>
      <w:r w:rsidR="00BB0FA9" w:rsidRPr="00D42772">
        <w:rPr>
          <w:rFonts w:asciiTheme="minorHAnsi" w:hAnsiTheme="minorHAnsi" w:cstheme="minorHAnsi"/>
          <w:b/>
        </w:rPr>
        <w:t xml:space="preserve">návrhu </w:t>
      </w:r>
      <w:r w:rsidR="00CA34D2" w:rsidRPr="00D42772">
        <w:rPr>
          <w:rFonts w:asciiTheme="minorHAnsi" w:hAnsiTheme="minorHAnsi" w:cstheme="minorHAnsi"/>
          <w:b/>
        </w:rPr>
        <w:t>Rámcové dohody</w:t>
      </w:r>
      <w:r w:rsidR="00BE2FAF" w:rsidRPr="00D42772">
        <w:rPr>
          <w:rFonts w:asciiTheme="minorHAnsi" w:hAnsiTheme="minorHAnsi" w:cstheme="minorHAnsi"/>
          <w:b/>
        </w:rPr>
        <w:t>, který je součástí Přílohy č. 5</w:t>
      </w:r>
      <w:r w:rsidR="0035468D" w:rsidRPr="00D42772">
        <w:rPr>
          <w:rFonts w:asciiTheme="minorHAnsi" w:hAnsiTheme="minorHAnsi" w:cstheme="minorHAnsi"/>
          <w:b/>
        </w:rPr>
        <w:t xml:space="preserve"> – „Závazný návrh </w:t>
      </w:r>
      <w:r w:rsidR="00D06DD2" w:rsidRPr="00D42772">
        <w:rPr>
          <w:rFonts w:asciiTheme="minorHAnsi" w:hAnsiTheme="minorHAnsi" w:cstheme="minorHAnsi"/>
          <w:b/>
        </w:rPr>
        <w:t>Rámcové dohody</w:t>
      </w:r>
      <w:r w:rsidR="0035468D" w:rsidRPr="00D42772">
        <w:rPr>
          <w:rFonts w:asciiTheme="minorHAnsi" w:hAnsiTheme="minorHAnsi" w:cstheme="minorHAnsi"/>
          <w:b/>
        </w:rPr>
        <w:t>“</w:t>
      </w:r>
      <w:r w:rsidR="00BE2FAF" w:rsidRPr="00D42772">
        <w:rPr>
          <w:rFonts w:asciiTheme="minorHAnsi" w:hAnsiTheme="minorHAnsi" w:cstheme="minorHAnsi"/>
          <w:b/>
        </w:rPr>
        <w:t xml:space="preserve"> zadávací dokumentace</w:t>
      </w:r>
      <w:r w:rsidRPr="00D42772">
        <w:rPr>
          <w:rFonts w:asciiTheme="minorHAnsi" w:hAnsiTheme="minorHAnsi" w:cstheme="minorHAnsi"/>
          <w:b/>
        </w:rPr>
        <w:t>.</w:t>
      </w:r>
      <w:r w:rsidR="009852C2" w:rsidRPr="00D42772">
        <w:rPr>
          <w:rFonts w:asciiTheme="minorHAnsi" w:hAnsiTheme="minorHAnsi" w:cstheme="minorHAnsi"/>
          <w:b/>
        </w:rPr>
        <w:t xml:space="preserve"> Příloha č. 1 – „Technická specifikace“ </w:t>
      </w:r>
      <w:bookmarkStart w:id="62" w:name="_Hlk23934116"/>
      <w:r w:rsidR="00D06DD2" w:rsidRPr="00D42772">
        <w:rPr>
          <w:rFonts w:asciiTheme="minorHAnsi" w:hAnsiTheme="minorHAnsi" w:cstheme="minorHAnsi"/>
          <w:b/>
        </w:rPr>
        <w:t>Rámcové dohody</w:t>
      </w:r>
      <w:bookmarkEnd w:id="62"/>
      <w:r w:rsidR="00D06DD2" w:rsidRPr="00D42772">
        <w:rPr>
          <w:rFonts w:asciiTheme="minorHAnsi" w:hAnsiTheme="minorHAnsi" w:cstheme="minorHAnsi"/>
          <w:b/>
        </w:rPr>
        <w:t xml:space="preserve"> </w:t>
      </w:r>
      <w:r w:rsidR="009852C2" w:rsidRPr="00D42772">
        <w:rPr>
          <w:rFonts w:asciiTheme="minorHAnsi" w:hAnsiTheme="minorHAnsi" w:cstheme="minorHAnsi"/>
          <w:b/>
        </w:rPr>
        <w:t xml:space="preserve">je uvedena v samostatném dokumentu. </w:t>
      </w:r>
    </w:p>
    <w:p w14:paraId="022B40D1" w14:textId="3324585B" w:rsidR="00E35226" w:rsidRPr="00D42772" w:rsidRDefault="00E35226" w:rsidP="00E35226">
      <w:pPr>
        <w:ind w:right="553"/>
        <w:rPr>
          <w:rFonts w:asciiTheme="minorHAnsi" w:hAnsiTheme="minorHAnsi" w:cstheme="minorHAnsi"/>
        </w:rPr>
      </w:pPr>
      <w:r w:rsidRPr="00D42772">
        <w:rPr>
          <w:rFonts w:asciiTheme="minorHAnsi" w:hAnsiTheme="minorHAnsi" w:cstheme="minorHAnsi"/>
        </w:rPr>
        <w:t xml:space="preserve">Dodavatel </w:t>
      </w:r>
      <w:r w:rsidRPr="00D42772">
        <w:rPr>
          <w:rFonts w:asciiTheme="minorHAnsi" w:hAnsiTheme="minorHAnsi" w:cstheme="minorHAnsi"/>
          <w:b/>
        </w:rPr>
        <w:t xml:space="preserve">doplní závazný </w:t>
      </w:r>
      <w:r w:rsidR="00FE26F0" w:rsidRPr="00D42772">
        <w:rPr>
          <w:rFonts w:asciiTheme="minorHAnsi" w:hAnsiTheme="minorHAnsi" w:cstheme="minorHAnsi"/>
          <w:b/>
        </w:rPr>
        <w:t>návrh</w:t>
      </w:r>
      <w:r w:rsidR="00BB0FA9" w:rsidRPr="00D42772">
        <w:rPr>
          <w:rFonts w:asciiTheme="minorHAnsi" w:hAnsiTheme="minorHAnsi" w:cstheme="minorHAnsi"/>
          <w:b/>
        </w:rPr>
        <w:t xml:space="preserve"> </w:t>
      </w:r>
      <w:r w:rsidR="00D06DD2" w:rsidRPr="00D42772">
        <w:rPr>
          <w:rFonts w:asciiTheme="minorHAnsi" w:hAnsiTheme="minorHAnsi" w:cstheme="minorHAnsi"/>
          <w:b/>
        </w:rPr>
        <w:t>Rámcové dohody</w:t>
      </w:r>
      <w:r w:rsidR="00BE2FAF" w:rsidRPr="00D42772">
        <w:rPr>
          <w:rFonts w:asciiTheme="minorHAnsi" w:hAnsiTheme="minorHAnsi" w:cstheme="minorHAnsi"/>
          <w:b/>
        </w:rPr>
        <w:t xml:space="preserve"> </w:t>
      </w:r>
      <w:r w:rsidR="00BE2FAF" w:rsidRPr="00D42772">
        <w:rPr>
          <w:rFonts w:asciiTheme="minorHAnsi" w:hAnsiTheme="minorHAnsi" w:cstheme="minorHAnsi"/>
          <w:b/>
          <w:u w:val="single"/>
        </w:rPr>
        <w:t>včetně všech jeho příloh</w:t>
      </w:r>
      <w:r w:rsidR="009852C2" w:rsidRPr="00D42772">
        <w:rPr>
          <w:rFonts w:asciiTheme="minorHAnsi" w:hAnsiTheme="minorHAnsi" w:cstheme="minorHAnsi"/>
        </w:rPr>
        <w:t xml:space="preserve">, tj. Přílohy č. 1 až Přílohy č. </w:t>
      </w:r>
      <w:r w:rsidR="008E4B23">
        <w:rPr>
          <w:rFonts w:asciiTheme="minorHAnsi" w:hAnsiTheme="minorHAnsi" w:cstheme="minorHAnsi"/>
        </w:rPr>
        <w:t>9</w:t>
      </w:r>
      <w:r w:rsidR="009852C2" w:rsidRPr="00D42772">
        <w:rPr>
          <w:rFonts w:asciiTheme="minorHAnsi" w:hAnsiTheme="minorHAnsi" w:cstheme="minorHAnsi"/>
        </w:rPr>
        <w:t xml:space="preserve"> </w:t>
      </w:r>
      <w:r w:rsidR="00D06DD2" w:rsidRPr="00D42772">
        <w:rPr>
          <w:rFonts w:asciiTheme="minorHAnsi" w:hAnsiTheme="minorHAnsi" w:cstheme="minorHAnsi"/>
        </w:rPr>
        <w:t>Rámcové dohody</w:t>
      </w:r>
      <w:r w:rsidR="009852C2" w:rsidRPr="00D42772">
        <w:rPr>
          <w:rFonts w:asciiTheme="minorHAnsi" w:hAnsiTheme="minorHAnsi" w:cstheme="minorHAnsi"/>
        </w:rPr>
        <w:t>,</w:t>
      </w:r>
      <w:r w:rsidR="00CA34D2" w:rsidRPr="00D42772">
        <w:rPr>
          <w:rFonts w:asciiTheme="minorHAnsi" w:hAnsiTheme="minorHAnsi" w:cstheme="minorHAnsi"/>
        </w:rPr>
        <w:t xml:space="preserve"> </w:t>
      </w:r>
      <w:r w:rsidRPr="00D42772">
        <w:rPr>
          <w:rFonts w:asciiTheme="minorHAnsi" w:hAnsiTheme="minorHAnsi" w:cstheme="minorHAnsi"/>
        </w:rPr>
        <w:t xml:space="preserve">pouze o relevantní informace vyžadované zadavatelem a údaje označené v poli </w:t>
      </w:r>
      <w:r w:rsidRPr="00D42772">
        <w:rPr>
          <w:rFonts w:asciiTheme="minorHAnsi" w:hAnsiTheme="minorHAnsi" w:cstheme="minorHAnsi"/>
          <w:highlight w:val="yellow"/>
        </w:rPr>
        <w:fldChar w:fldCharType="begin"/>
      </w:r>
      <w:r w:rsidRPr="00D42772">
        <w:rPr>
          <w:rFonts w:asciiTheme="minorHAnsi" w:hAnsiTheme="minorHAnsi" w:cstheme="minorHAnsi"/>
          <w:highlight w:val="yellow"/>
        </w:rPr>
        <w:instrText xml:space="preserve"> MACROBUTTON  AcceptConflict "[DOPLNÍ DODAVATEL]" </w:instrText>
      </w:r>
      <w:r w:rsidRPr="00D42772">
        <w:rPr>
          <w:rFonts w:asciiTheme="minorHAnsi" w:hAnsiTheme="minorHAnsi" w:cstheme="minorHAnsi"/>
          <w:highlight w:val="yellow"/>
        </w:rPr>
        <w:fldChar w:fldCharType="end"/>
      </w:r>
      <w:r w:rsidR="00603CF4" w:rsidRPr="00D42772">
        <w:rPr>
          <w:rFonts w:asciiTheme="minorHAnsi" w:hAnsiTheme="minorHAnsi" w:cstheme="minorHAnsi"/>
        </w:rPr>
        <w:t>.</w:t>
      </w:r>
    </w:p>
    <w:p w14:paraId="58626962" w14:textId="386CA053" w:rsidR="00BE2FAF" w:rsidRPr="00D42772" w:rsidRDefault="00BE2FAF" w:rsidP="00BE2FAF">
      <w:pPr>
        <w:ind w:right="553"/>
        <w:rPr>
          <w:rFonts w:asciiTheme="minorHAnsi" w:hAnsiTheme="minorHAnsi" w:cstheme="minorHAnsi"/>
        </w:rPr>
      </w:pPr>
      <w:r w:rsidRPr="00D42772">
        <w:rPr>
          <w:rFonts w:asciiTheme="minorHAnsi" w:hAnsiTheme="minorHAnsi" w:cstheme="minorHAnsi"/>
        </w:rPr>
        <w:t xml:space="preserve">Dodavatel není oprávněn závazný návrh </w:t>
      </w:r>
      <w:r w:rsidR="00D06DD2" w:rsidRPr="00D42772">
        <w:rPr>
          <w:rFonts w:asciiTheme="minorHAnsi" w:hAnsiTheme="minorHAnsi" w:cstheme="minorHAnsi"/>
        </w:rPr>
        <w:t>Rámcové dohody</w:t>
      </w:r>
      <w:r w:rsidRPr="00D42772">
        <w:rPr>
          <w:rFonts w:asciiTheme="minorHAnsi" w:hAnsiTheme="minorHAnsi" w:cstheme="minorHAnsi"/>
        </w:rPr>
        <w:t xml:space="preserve">, jakkoliv měnit bez souhlasu zadavatele. Dodavatel není oprávněn vkládat do závazného </w:t>
      </w:r>
      <w:r w:rsidR="00D06DD2" w:rsidRPr="00D42772">
        <w:rPr>
          <w:rFonts w:asciiTheme="minorHAnsi" w:hAnsiTheme="minorHAnsi" w:cstheme="minorHAnsi"/>
        </w:rPr>
        <w:t>Rámcové dohody</w:t>
      </w:r>
      <w:r w:rsidRPr="00D42772">
        <w:rPr>
          <w:rFonts w:asciiTheme="minorHAnsi" w:hAnsiTheme="minorHAnsi" w:cstheme="minorHAnsi"/>
        </w:rPr>
        <w:t xml:space="preserve"> jiné závazky či povinnosti vůči zadavateli, než jsou v závazném návrhu </w:t>
      </w:r>
      <w:r w:rsidR="00D06DD2" w:rsidRPr="00D42772">
        <w:rPr>
          <w:rFonts w:asciiTheme="minorHAnsi" w:hAnsiTheme="minorHAnsi" w:cstheme="minorHAnsi"/>
        </w:rPr>
        <w:t>Rámcové dohody</w:t>
      </w:r>
      <w:r w:rsidRPr="00D42772">
        <w:rPr>
          <w:rFonts w:asciiTheme="minorHAnsi" w:hAnsiTheme="minorHAnsi" w:cstheme="minorHAnsi"/>
        </w:rPr>
        <w:t xml:space="preserve"> stanoveny.</w:t>
      </w:r>
    </w:p>
    <w:p w14:paraId="60C020BA" w14:textId="7F862208" w:rsidR="00BE2FAF" w:rsidRPr="00D42772" w:rsidRDefault="00BE2FAF" w:rsidP="00BE2FAF">
      <w:pPr>
        <w:ind w:right="553"/>
        <w:rPr>
          <w:rFonts w:asciiTheme="minorHAnsi" w:hAnsiTheme="minorHAnsi" w:cstheme="minorHAnsi"/>
        </w:rPr>
      </w:pPr>
      <w:r w:rsidRPr="00D42772">
        <w:rPr>
          <w:rFonts w:asciiTheme="minorHAnsi" w:hAnsiTheme="minorHAnsi" w:cstheme="minorHAnsi"/>
        </w:rPr>
        <w:t xml:space="preserve">Dodavatel je oprávněn měnit či doplnit závazný návrh </w:t>
      </w:r>
      <w:r w:rsidR="00CA34D2" w:rsidRPr="00D42772">
        <w:rPr>
          <w:rFonts w:asciiTheme="minorHAnsi" w:hAnsiTheme="minorHAnsi" w:cstheme="minorHAnsi"/>
        </w:rPr>
        <w:t xml:space="preserve">Rámcové dohody </w:t>
      </w:r>
      <w:r w:rsidRPr="00D42772">
        <w:rPr>
          <w:rFonts w:asciiTheme="minorHAnsi" w:hAnsiTheme="minorHAnsi" w:cstheme="minorHAnsi"/>
        </w:rPr>
        <w:t>pouze v</w:t>
      </w:r>
      <w:r w:rsidR="00B84B4A" w:rsidRPr="00D42772">
        <w:rPr>
          <w:rFonts w:asciiTheme="minorHAnsi" w:hAnsiTheme="minorHAnsi" w:cstheme="minorHAnsi"/>
        </w:rPr>
        <w:t> </w:t>
      </w:r>
      <w:r w:rsidRPr="00D42772">
        <w:rPr>
          <w:rFonts w:asciiTheme="minorHAnsi" w:hAnsiTheme="minorHAnsi" w:cstheme="minorHAnsi"/>
        </w:rPr>
        <w:t xml:space="preserve">relevantních ustanoveních s ohledem na skutečnost, že nabídku podá společně několik </w:t>
      </w:r>
      <w:r w:rsidRPr="00D42772">
        <w:rPr>
          <w:rFonts w:asciiTheme="minorHAnsi" w:hAnsiTheme="minorHAnsi" w:cstheme="minorHAnsi"/>
        </w:rPr>
        <w:lastRenderedPageBreak/>
        <w:t xml:space="preserve">dodavatelů nebo fyzická osoba. V případě, že dodavatel v rozporu s výše uvedeným upraví závazný návrh </w:t>
      </w:r>
      <w:r w:rsidR="00D06DD2" w:rsidRPr="00D42772">
        <w:rPr>
          <w:rFonts w:asciiTheme="minorHAnsi" w:hAnsiTheme="minorHAnsi" w:cstheme="minorHAnsi"/>
        </w:rPr>
        <w:t>Rámcové dohody</w:t>
      </w:r>
      <w:r w:rsidRPr="00D42772">
        <w:rPr>
          <w:rFonts w:asciiTheme="minorHAnsi" w:hAnsiTheme="minorHAnsi" w:cstheme="minorHAnsi"/>
        </w:rPr>
        <w:t xml:space="preserve">, bude jeho nabídka vyřazena a dodavatel vyloučen ze zadávacího řízení. </w:t>
      </w:r>
    </w:p>
    <w:p w14:paraId="36B3B654" w14:textId="40AD1133" w:rsidR="00BE2FAF" w:rsidRPr="00D42772" w:rsidRDefault="00BE2FAF" w:rsidP="00BE2FAF">
      <w:pPr>
        <w:ind w:right="553"/>
        <w:rPr>
          <w:rFonts w:asciiTheme="minorHAnsi" w:hAnsiTheme="minorHAnsi" w:cstheme="minorHAnsi"/>
        </w:rPr>
      </w:pPr>
      <w:r w:rsidRPr="00D42772">
        <w:rPr>
          <w:rFonts w:asciiTheme="minorHAnsi" w:hAnsiTheme="minorHAnsi" w:cstheme="minorHAnsi"/>
        </w:rPr>
        <w:t xml:space="preserve">Detailní vymezení závazných obchodních a platebních podmínek je uvedeno závazném návrhu </w:t>
      </w:r>
      <w:r w:rsidR="00D06DD2" w:rsidRPr="00D42772">
        <w:rPr>
          <w:rFonts w:asciiTheme="minorHAnsi" w:hAnsiTheme="minorHAnsi" w:cstheme="minorHAnsi"/>
        </w:rPr>
        <w:t>Rámcové dohody</w:t>
      </w:r>
      <w:r w:rsidRPr="00D42772">
        <w:rPr>
          <w:rFonts w:asciiTheme="minorHAnsi" w:hAnsiTheme="minorHAnsi" w:cstheme="minorHAnsi"/>
        </w:rPr>
        <w:t xml:space="preserve">, která je nedílnou součástí této zadávací dokumentace. </w:t>
      </w:r>
    </w:p>
    <w:p w14:paraId="6091B415" w14:textId="27DC26B4" w:rsidR="00BE2FAF" w:rsidRPr="00D42772" w:rsidRDefault="00BE2FAF" w:rsidP="00BE2FAF">
      <w:pPr>
        <w:ind w:right="553"/>
        <w:rPr>
          <w:rFonts w:asciiTheme="minorHAnsi" w:hAnsiTheme="minorHAnsi" w:cstheme="minorHAnsi"/>
        </w:rPr>
      </w:pPr>
      <w:r w:rsidRPr="00D42772">
        <w:rPr>
          <w:rFonts w:asciiTheme="minorHAnsi" w:hAnsiTheme="minorHAnsi" w:cstheme="minorHAnsi"/>
        </w:rPr>
        <w:t>Dodavatel</w:t>
      </w:r>
      <w:r w:rsidR="000144BF" w:rsidRPr="00D42772">
        <w:rPr>
          <w:rFonts w:asciiTheme="minorHAnsi" w:hAnsiTheme="minorHAnsi" w:cstheme="minorHAnsi"/>
        </w:rPr>
        <w:t xml:space="preserve"> </w:t>
      </w:r>
      <w:r w:rsidRPr="00D42772">
        <w:rPr>
          <w:rFonts w:asciiTheme="minorHAnsi" w:hAnsiTheme="minorHAnsi" w:cstheme="minorHAnsi"/>
        </w:rPr>
        <w:t>podáním své nabídky vyjadřuje souhlas se zveřejněním všech náležitostí budoucího smluvního vztahu.</w:t>
      </w:r>
    </w:p>
    <w:p w14:paraId="43C5862E" w14:textId="4A799EB4" w:rsidR="000144BF" w:rsidRPr="00D42772" w:rsidRDefault="000144BF" w:rsidP="00BE2FAF">
      <w:pPr>
        <w:ind w:right="553"/>
        <w:rPr>
          <w:rFonts w:asciiTheme="minorHAnsi" w:hAnsiTheme="minorHAnsi" w:cstheme="minorHAnsi"/>
        </w:rPr>
      </w:pPr>
      <w:r w:rsidRPr="00D42772">
        <w:rPr>
          <w:rFonts w:asciiTheme="minorHAnsi" w:hAnsiTheme="minorHAnsi" w:cstheme="minorHAnsi"/>
        </w:rPr>
        <w:t xml:space="preserve">Dodavatel předloží vedle souborů zabezpečených proti narušení integrity dokumentů (tj. needitovatelných souborů) obsahujících kompletní nabídku rovněž návrh </w:t>
      </w:r>
      <w:r w:rsidR="00A93038" w:rsidRPr="00D42772">
        <w:rPr>
          <w:rFonts w:asciiTheme="minorHAnsi" w:hAnsiTheme="minorHAnsi" w:cstheme="minorHAnsi"/>
        </w:rPr>
        <w:t>Rámcové dohody</w:t>
      </w:r>
      <w:r w:rsidR="00A93038" w:rsidRPr="00D42772" w:rsidDel="00A93038">
        <w:rPr>
          <w:rFonts w:asciiTheme="minorHAnsi" w:hAnsiTheme="minorHAnsi" w:cstheme="minorHAnsi"/>
        </w:rPr>
        <w:t xml:space="preserve"> </w:t>
      </w:r>
      <w:r w:rsidRPr="00D42772">
        <w:rPr>
          <w:rFonts w:asciiTheme="minorHAnsi" w:hAnsiTheme="minorHAnsi" w:cstheme="minorHAnsi"/>
        </w:rPr>
        <w:t xml:space="preserve">v elektronické podobě v editovatelném formátu např. </w:t>
      </w:r>
      <w:proofErr w:type="spellStart"/>
      <w:r w:rsidRPr="00D42772">
        <w:rPr>
          <w:rFonts w:asciiTheme="minorHAnsi" w:hAnsiTheme="minorHAnsi" w:cstheme="minorHAnsi"/>
        </w:rPr>
        <w:t>docx</w:t>
      </w:r>
      <w:proofErr w:type="spellEnd"/>
      <w:r w:rsidRPr="00D42772">
        <w:rPr>
          <w:rFonts w:asciiTheme="minorHAnsi" w:hAnsiTheme="minorHAnsi" w:cstheme="minorHAnsi"/>
        </w:rPr>
        <w:t>.</w:t>
      </w:r>
    </w:p>
    <w:p w14:paraId="7BE98BDF" w14:textId="66D8244A" w:rsidR="00F55353" w:rsidRPr="00D42772" w:rsidRDefault="00F55353" w:rsidP="00F55353">
      <w:pPr>
        <w:pStyle w:val="Nadpis1"/>
        <w:rPr>
          <w:rFonts w:asciiTheme="minorHAnsi" w:hAnsiTheme="minorHAnsi" w:cstheme="minorHAnsi"/>
          <w:i/>
        </w:rPr>
      </w:pPr>
      <w:bookmarkStart w:id="63" w:name="_Ref21351818"/>
      <w:bookmarkStart w:id="64" w:name="_Toc52794220"/>
      <w:r w:rsidRPr="00D42772">
        <w:rPr>
          <w:rFonts w:asciiTheme="minorHAnsi" w:hAnsiTheme="minorHAnsi" w:cstheme="minorHAnsi"/>
          <w:i/>
        </w:rPr>
        <w:t>Nabídková cena</w:t>
      </w:r>
      <w:bookmarkEnd w:id="63"/>
      <w:bookmarkEnd w:id="64"/>
    </w:p>
    <w:p w14:paraId="1837B2DE" w14:textId="65B73698" w:rsidR="00C759A7" w:rsidRPr="00D42772" w:rsidRDefault="001D0272" w:rsidP="002117A7">
      <w:pPr>
        <w:pStyle w:val="Nadpis2"/>
        <w:rPr>
          <w:rFonts w:asciiTheme="minorHAnsi" w:hAnsiTheme="minorHAnsi" w:cstheme="minorHAnsi"/>
        </w:rPr>
      </w:pPr>
      <w:bookmarkStart w:id="65" w:name="_Ref456972993"/>
      <w:bookmarkStart w:id="66" w:name="_Toc52794221"/>
      <w:r w:rsidRPr="00D42772">
        <w:rPr>
          <w:rFonts w:asciiTheme="minorHAnsi" w:hAnsiTheme="minorHAnsi" w:cstheme="minorHAnsi"/>
        </w:rPr>
        <w:t>Způsob zpracování nabídkové ceny</w:t>
      </w:r>
      <w:bookmarkEnd w:id="65"/>
      <w:bookmarkEnd w:id="66"/>
    </w:p>
    <w:p w14:paraId="74D561D0" w14:textId="7CAE32B1" w:rsidR="000144BF" w:rsidRPr="00D42772" w:rsidRDefault="000144BF" w:rsidP="000144BF">
      <w:pPr>
        <w:rPr>
          <w:rFonts w:asciiTheme="minorHAnsi" w:hAnsiTheme="minorHAnsi" w:cstheme="minorHAnsi"/>
        </w:rPr>
      </w:pPr>
      <w:r w:rsidRPr="00D42772">
        <w:rPr>
          <w:rFonts w:asciiTheme="minorHAnsi" w:hAnsiTheme="minorHAnsi" w:cstheme="minorHAnsi"/>
        </w:rPr>
        <w:t xml:space="preserve">Zadavatel požaduje, aby dodavatel kompletně vyplnil tabulku obsaženou v </w:t>
      </w:r>
      <w:r w:rsidRPr="00D42772">
        <w:rPr>
          <w:rFonts w:asciiTheme="minorHAnsi" w:hAnsiTheme="minorHAnsi" w:cstheme="minorHAnsi"/>
          <w:b/>
        </w:rPr>
        <w:t>Příloze č.</w:t>
      </w:r>
      <w:r w:rsidR="005B00CD" w:rsidRPr="00D42772">
        <w:rPr>
          <w:rFonts w:asciiTheme="minorHAnsi" w:hAnsiTheme="minorHAnsi" w:cstheme="minorHAnsi"/>
          <w:b/>
        </w:rPr>
        <w:t> </w:t>
      </w:r>
      <w:r w:rsidRPr="00D42772">
        <w:rPr>
          <w:rFonts w:asciiTheme="minorHAnsi" w:hAnsiTheme="minorHAnsi" w:cstheme="minorHAnsi"/>
          <w:b/>
        </w:rPr>
        <w:t>6</w:t>
      </w:r>
      <w:r w:rsidRPr="00D42772">
        <w:rPr>
          <w:rFonts w:asciiTheme="minorHAnsi" w:hAnsiTheme="minorHAnsi" w:cstheme="minorHAnsi"/>
        </w:rPr>
        <w:t xml:space="preserve"> – „</w:t>
      </w:r>
      <w:r w:rsidRPr="00D42772">
        <w:rPr>
          <w:rFonts w:asciiTheme="minorHAnsi" w:hAnsiTheme="minorHAnsi" w:cstheme="minorHAnsi"/>
          <w:i/>
        </w:rPr>
        <w:t>Tabulka pro zpracování nabídkové ceny</w:t>
      </w:r>
      <w:r w:rsidRPr="00D42772">
        <w:rPr>
          <w:rFonts w:asciiTheme="minorHAnsi" w:hAnsiTheme="minorHAnsi" w:cstheme="minorHAnsi"/>
        </w:rPr>
        <w:t xml:space="preserve">“ zadávací dokumentace. </w:t>
      </w:r>
    </w:p>
    <w:p w14:paraId="39166A44" w14:textId="68DA861C" w:rsidR="000144BF" w:rsidRPr="00D42772" w:rsidRDefault="000144BF" w:rsidP="000144BF">
      <w:pPr>
        <w:rPr>
          <w:rFonts w:asciiTheme="minorHAnsi" w:hAnsiTheme="minorHAnsi" w:cstheme="minorHAnsi"/>
        </w:rPr>
      </w:pPr>
      <w:r w:rsidRPr="00D42772">
        <w:rPr>
          <w:rFonts w:asciiTheme="minorHAnsi" w:hAnsiTheme="minorHAnsi" w:cstheme="minorHAnsi"/>
        </w:rPr>
        <w:t xml:space="preserve">Vyplněná tabulka dle této </w:t>
      </w:r>
      <w:r w:rsidR="002D4A62" w:rsidRPr="00D42772">
        <w:rPr>
          <w:rFonts w:asciiTheme="minorHAnsi" w:hAnsiTheme="minorHAnsi" w:cstheme="minorHAnsi"/>
          <w:b/>
        </w:rPr>
        <w:t>Přílohy č. 6</w:t>
      </w:r>
      <w:r w:rsidRPr="00D42772">
        <w:rPr>
          <w:rFonts w:asciiTheme="minorHAnsi" w:hAnsiTheme="minorHAnsi" w:cstheme="minorHAnsi"/>
          <w:b/>
        </w:rPr>
        <w:t xml:space="preserve"> </w:t>
      </w:r>
      <w:r w:rsidRPr="00D42772">
        <w:rPr>
          <w:rFonts w:asciiTheme="minorHAnsi" w:hAnsiTheme="minorHAnsi" w:cstheme="minorHAnsi"/>
        </w:rPr>
        <w:t xml:space="preserve">je povinnou součástí předložené nabídky. Zadavatel výslovně uvádí, že </w:t>
      </w:r>
      <w:r w:rsidR="000947B8" w:rsidRPr="00D42772">
        <w:rPr>
          <w:rFonts w:asciiTheme="minorHAnsi" w:hAnsiTheme="minorHAnsi" w:cstheme="minorHAnsi"/>
        </w:rPr>
        <w:t>Tabulka pro</w:t>
      </w:r>
      <w:r w:rsidR="002D4A62" w:rsidRPr="00D42772">
        <w:rPr>
          <w:rFonts w:asciiTheme="minorHAnsi" w:hAnsiTheme="minorHAnsi" w:cstheme="minorHAnsi"/>
        </w:rPr>
        <w:t xml:space="preserve"> zpracování nabídkové cen</w:t>
      </w:r>
      <w:r w:rsidR="00944967" w:rsidRPr="00D42772">
        <w:rPr>
          <w:rFonts w:asciiTheme="minorHAnsi" w:hAnsiTheme="minorHAnsi" w:cstheme="minorHAnsi"/>
        </w:rPr>
        <w:t>y</w:t>
      </w:r>
      <w:r w:rsidR="002D4A62" w:rsidRPr="00D42772">
        <w:rPr>
          <w:rFonts w:asciiTheme="minorHAnsi" w:hAnsiTheme="minorHAnsi" w:cstheme="minorHAnsi"/>
        </w:rPr>
        <w:t xml:space="preserve"> </w:t>
      </w:r>
      <w:r w:rsidRPr="00D42772">
        <w:rPr>
          <w:rFonts w:asciiTheme="minorHAnsi" w:hAnsiTheme="minorHAnsi" w:cstheme="minorHAnsi"/>
        </w:rPr>
        <w:t xml:space="preserve">slouží výhradně pro účely hodnocení nabídky ve smyslu čl. </w:t>
      </w:r>
      <w:r w:rsidR="00D10BDB" w:rsidRPr="00D42772">
        <w:rPr>
          <w:rFonts w:asciiTheme="minorHAnsi" w:hAnsiTheme="minorHAnsi" w:cstheme="minorHAnsi"/>
        </w:rPr>
        <w:fldChar w:fldCharType="begin"/>
      </w:r>
      <w:r w:rsidR="00D10BDB" w:rsidRPr="00D42772">
        <w:rPr>
          <w:rFonts w:asciiTheme="minorHAnsi" w:hAnsiTheme="minorHAnsi" w:cstheme="minorHAnsi"/>
        </w:rPr>
        <w:instrText xml:space="preserve"> REF _Ref21354847 \r \h  \* MERGEFORMAT </w:instrText>
      </w:r>
      <w:r w:rsidR="00D10BDB" w:rsidRPr="00D42772">
        <w:rPr>
          <w:rFonts w:asciiTheme="minorHAnsi" w:hAnsiTheme="minorHAnsi" w:cstheme="minorHAnsi"/>
        </w:rPr>
      </w:r>
      <w:r w:rsidR="00D10BDB" w:rsidRPr="00D42772">
        <w:rPr>
          <w:rFonts w:asciiTheme="minorHAnsi" w:hAnsiTheme="minorHAnsi" w:cstheme="minorHAnsi"/>
        </w:rPr>
        <w:fldChar w:fldCharType="separate"/>
      </w:r>
      <w:r w:rsidR="00A66168" w:rsidRPr="00D42772">
        <w:rPr>
          <w:rFonts w:asciiTheme="minorHAnsi" w:hAnsiTheme="minorHAnsi" w:cstheme="minorHAnsi"/>
        </w:rPr>
        <w:t>7</w:t>
      </w:r>
      <w:r w:rsidR="00D10BDB" w:rsidRPr="00D42772">
        <w:rPr>
          <w:rFonts w:asciiTheme="minorHAnsi" w:hAnsiTheme="minorHAnsi" w:cstheme="minorHAnsi"/>
        </w:rPr>
        <w:fldChar w:fldCharType="end"/>
      </w:r>
      <w:r w:rsidR="00CA34D2" w:rsidRPr="00D42772">
        <w:rPr>
          <w:rFonts w:asciiTheme="minorHAnsi" w:hAnsiTheme="minorHAnsi" w:cstheme="minorHAnsi"/>
        </w:rPr>
        <w:t xml:space="preserve"> </w:t>
      </w:r>
      <w:r w:rsidRPr="00D42772">
        <w:rPr>
          <w:rFonts w:asciiTheme="minorHAnsi" w:hAnsiTheme="minorHAnsi" w:cstheme="minorHAnsi"/>
        </w:rPr>
        <w:t xml:space="preserve">této zadávací dokumentace. </w:t>
      </w:r>
    </w:p>
    <w:p w14:paraId="2BF7765D" w14:textId="436DC6F3" w:rsidR="000144BF" w:rsidRPr="00D42772" w:rsidRDefault="000144BF" w:rsidP="000144BF">
      <w:pPr>
        <w:rPr>
          <w:rFonts w:asciiTheme="minorHAnsi" w:hAnsiTheme="minorHAnsi" w:cstheme="minorHAnsi"/>
        </w:rPr>
      </w:pPr>
      <w:r w:rsidRPr="00D42772">
        <w:rPr>
          <w:rFonts w:asciiTheme="minorHAnsi" w:hAnsiTheme="minorHAnsi" w:cstheme="minorHAnsi"/>
          <w:b/>
        </w:rPr>
        <w:t xml:space="preserve">Tytéž dílčí ceny, které bude </w:t>
      </w:r>
      <w:r w:rsidR="002D4A62" w:rsidRPr="00D42772">
        <w:rPr>
          <w:rFonts w:asciiTheme="minorHAnsi" w:hAnsiTheme="minorHAnsi" w:cstheme="minorHAnsi"/>
          <w:b/>
        </w:rPr>
        <w:t>dodavatel</w:t>
      </w:r>
      <w:r w:rsidRPr="00D42772">
        <w:rPr>
          <w:rFonts w:asciiTheme="minorHAnsi" w:hAnsiTheme="minorHAnsi" w:cstheme="minorHAnsi"/>
          <w:b/>
        </w:rPr>
        <w:t xml:space="preserve"> doplňovat do přílohy č. </w:t>
      </w:r>
      <w:r w:rsidR="002D4A62" w:rsidRPr="00D42772">
        <w:rPr>
          <w:rFonts w:asciiTheme="minorHAnsi" w:hAnsiTheme="minorHAnsi" w:cstheme="minorHAnsi"/>
          <w:b/>
        </w:rPr>
        <w:t>6</w:t>
      </w:r>
      <w:r w:rsidR="009C38E3" w:rsidRPr="00D42772">
        <w:rPr>
          <w:rFonts w:asciiTheme="minorHAnsi" w:hAnsiTheme="minorHAnsi" w:cstheme="minorHAnsi"/>
          <w:b/>
        </w:rPr>
        <w:t xml:space="preserve"> zadávací dokumentace doplní také do přílohy č. 6</w:t>
      </w:r>
      <w:r w:rsidRPr="00D42772">
        <w:rPr>
          <w:rFonts w:asciiTheme="minorHAnsi" w:hAnsiTheme="minorHAnsi" w:cstheme="minorHAnsi"/>
          <w:b/>
        </w:rPr>
        <w:t xml:space="preserve"> závazného návrhu</w:t>
      </w:r>
      <w:r w:rsidR="009C38E3" w:rsidRPr="00D42772">
        <w:rPr>
          <w:rFonts w:asciiTheme="minorHAnsi" w:hAnsiTheme="minorHAnsi" w:cstheme="minorHAnsi"/>
          <w:b/>
        </w:rPr>
        <w:t xml:space="preserve"> </w:t>
      </w:r>
      <w:r w:rsidR="00A93038" w:rsidRPr="00D42772">
        <w:rPr>
          <w:rFonts w:asciiTheme="minorHAnsi" w:hAnsiTheme="minorHAnsi" w:cstheme="minorHAnsi"/>
          <w:b/>
        </w:rPr>
        <w:t>Rámcové dohody</w:t>
      </w:r>
      <w:r w:rsidRPr="00D42772">
        <w:rPr>
          <w:rFonts w:asciiTheme="minorHAnsi" w:hAnsiTheme="minorHAnsi" w:cstheme="minorHAnsi"/>
          <w:b/>
        </w:rPr>
        <w:t>.</w:t>
      </w:r>
      <w:r w:rsidRPr="00D42772">
        <w:rPr>
          <w:rFonts w:asciiTheme="minorHAnsi" w:hAnsiTheme="minorHAnsi" w:cstheme="minorHAnsi"/>
        </w:rPr>
        <w:t xml:space="preserve"> Zadavatel upozorňuje, že terminologie užitá v této zadávací dokumentaci nemusí plně odpovídat terminologii užité v závazném návrhu </w:t>
      </w:r>
      <w:r w:rsidR="00A93038" w:rsidRPr="00D42772">
        <w:rPr>
          <w:rFonts w:asciiTheme="minorHAnsi" w:hAnsiTheme="minorHAnsi" w:cstheme="minorHAnsi"/>
        </w:rPr>
        <w:t>Rámcové dohody</w:t>
      </w:r>
      <w:r w:rsidRPr="00D42772">
        <w:rPr>
          <w:rFonts w:asciiTheme="minorHAnsi" w:hAnsiTheme="minorHAnsi" w:cstheme="minorHAnsi"/>
        </w:rPr>
        <w:t xml:space="preserve">. Údaj dle posledního řádku tabulky (v Kč bez DPH) obsažené v </w:t>
      </w:r>
      <w:r w:rsidR="002D4A62" w:rsidRPr="00D42772">
        <w:rPr>
          <w:rFonts w:asciiTheme="minorHAnsi" w:hAnsiTheme="minorHAnsi" w:cstheme="minorHAnsi"/>
          <w:b/>
        </w:rPr>
        <w:t>Příloze č. 6</w:t>
      </w:r>
      <w:r w:rsidR="002D4A62" w:rsidRPr="00D42772">
        <w:rPr>
          <w:rFonts w:asciiTheme="minorHAnsi" w:hAnsiTheme="minorHAnsi" w:cstheme="minorHAnsi"/>
        </w:rPr>
        <w:t xml:space="preserve"> – „</w:t>
      </w:r>
      <w:r w:rsidR="002D4A62" w:rsidRPr="00D42772">
        <w:rPr>
          <w:rFonts w:asciiTheme="minorHAnsi" w:hAnsiTheme="minorHAnsi" w:cstheme="minorHAnsi"/>
          <w:i/>
        </w:rPr>
        <w:t>Tabulka pro zpracování nabídkové ceny</w:t>
      </w:r>
      <w:r w:rsidR="002D4A62" w:rsidRPr="00D42772">
        <w:rPr>
          <w:rFonts w:asciiTheme="minorHAnsi" w:hAnsiTheme="minorHAnsi" w:cstheme="minorHAnsi"/>
        </w:rPr>
        <w:t xml:space="preserve">“ zadávací dokumentace </w:t>
      </w:r>
      <w:r w:rsidRPr="00D42772">
        <w:rPr>
          <w:rFonts w:asciiTheme="minorHAnsi" w:hAnsiTheme="minorHAnsi" w:cstheme="minorHAnsi"/>
        </w:rPr>
        <w:t>(</w:t>
      </w:r>
      <w:r w:rsidR="002D4A62" w:rsidRPr="00D42772">
        <w:rPr>
          <w:rFonts w:asciiTheme="minorHAnsi" w:hAnsiTheme="minorHAnsi" w:cstheme="minorHAnsi"/>
        </w:rPr>
        <w:t>podbarvené červeně</w:t>
      </w:r>
      <w:r w:rsidRPr="00D42772">
        <w:rPr>
          <w:rFonts w:asciiTheme="minorHAnsi" w:hAnsiTheme="minorHAnsi" w:cstheme="minorHAnsi"/>
        </w:rPr>
        <w:t xml:space="preserve">) bude </w:t>
      </w:r>
      <w:r w:rsidR="002D4A62" w:rsidRPr="00D42772">
        <w:rPr>
          <w:rFonts w:asciiTheme="minorHAnsi" w:hAnsiTheme="minorHAnsi" w:cstheme="minorHAnsi"/>
        </w:rPr>
        <w:t>dodavatelem</w:t>
      </w:r>
      <w:r w:rsidRPr="00D42772">
        <w:rPr>
          <w:rFonts w:asciiTheme="minorHAnsi" w:hAnsiTheme="minorHAnsi" w:cstheme="minorHAnsi"/>
        </w:rPr>
        <w:t xml:space="preserve"> vložen do krycího listu jeho nabídky dle </w:t>
      </w:r>
      <w:r w:rsidR="002D4A62" w:rsidRPr="00D42772">
        <w:rPr>
          <w:rFonts w:asciiTheme="minorHAnsi" w:hAnsiTheme="minorHAnsi" w:cstheme="minorHAnsi"/>
          <w:b/>
        </w:rPr>
        <w:t>Přílohy č. 1</w:t>
      </w:r>
      <w:r w:rsidRPr="00D42772">
        <w:rPr>
          <w:rFonts w:asciiTheme="minorHAnsi" w:hAnsiTheme="minorHAnsi" w:cstheme="minorHAnsi"/>
        </w:rPr>
        <w:t xml:space="preserve"> této </w:t>
      </w:r>
      <w:r w:rsidR="002D4A62" w:rsidRPr="00D42772">
        <w:rPr>
          <w:rFonts w:asciiTheme="minorHAnsi" w:hAnsiTheme="minorHAnsi" w:cstheme="minorHAnsi"/>
        </w:rPr>
        <w:t>zadávací dokumentace</w:t>
      </w:r>
      <w:r w:rsidRPr="00D42772">
        <w:rPr>
          <w:rFonts w:asciiTheme="minorHAnsi" w:hAnsiTheme="minorHAnsi" w:cstheme="minorHAnsi"/>
        </w:rPr>
        <w:t>.</w:t>
      </w:r>
      <w:r w:rsidR="00A93038" w:rsidRPr="00D42772">
        <w:rPr>
          <w:rFonts w:asciiTheme="minorHAnsi" w:hAnsiTheme="minorHAnsi" w:cstheme="minorHAnsi"/>
        </w:rPr>
        <w:t xml:space="preserve"> </w:t>
      </w:r>
    </w:p>
    <w:p w14:paraId="2F3F1560" w14:textId="270A52A7" w:rsidR="000144BF" w:rsidRPr="00D42772" w:rsidRDefault="000144BF" w:rsidP="000144BF">
      <w:pPr>
        <w:rPr>
          <w:rFonts w:asciiTheme="minorHAnsi" w:hAnsiTheme="minorHAnsi" w:cstheme="minorHAnsi"/>
          <w:b/>
        </w:rPr>
      </w:pPr>
      <w:r w:rsidRPr="00D42772">
        <w:rPr>
          <w:rFonts w:asciiTheme="minorHAnsi" w:hAnsiTheme="minorHAnsi" w:cstheme="minorHAnsi"/>
          <w:b/>
        </w:rPr>
        <w:t>Nabídková cena bude uvedena v</w:t>
      </w:r>
      <w:r w:rsidR="002D4A62" w:rsidRPr="00D42772">
        <w:rPr>
          <w:rFonts w:asciiTheme="minorHAnsi" w:hAnsiTheme="minorHAnsi" w:cstheme="minorHAnsi"/>
          <w:b/>
        </w:rPr>
        <w:t> </w:t>
      </w:r>
      <w:r w:rsidRPr="00D42772">
        <w:rPr>
          <w:rFonts w:asciiTheme="minorHAnsi" w:hAnsiTheme="minorHAnsi" w:cstheme="minorHAnsi"/>
          <w:b/>
        </w:rPr>
        <w:t>Kč</w:t>
      </w:r>
      <w:r w:rsidR="002D4A62" w:rsidRPr="00D42772">
        <w:rPr>
          <w:rFonts w:asciiTheme="minorHAnsi" w:hAnsiTheme="minorHAnsi" w:cstheme="minorHAnsi"/>
          <w:b/>
        </w:rPr>
        <w:t xml:space="preserve"> bez DPH</w:t>
      </w:r>
      <w:r w:rsidRPr="00D42772">
        <w:rPr>
          <w:rFonts w:asciiTheme="minorHAnsi" w:hAnsiTheme="minorHAnsi" w:cstheme="minorHAnsi"/>
          <w:b/>
        </w:rPr>
        <w:t>. Dodavatelé v plné míře odpovídají za</w:t>
      </w:r>
      <w:r w:rsidR="005B00CD" w:rsidRPr="00D42772">
        <w:rPr>
          <w:rFonts w:asciiTheme="minorHAnsi" w:hAnsiTheme="minorHAnsi" w:cstheme="minorHAnsi"/>
          <w:b/>
        </w:rPr>
        <w:t> </w:t>
      </w:r>
      <w:r w:rsidRPr="00D42772">
        <w:rPr>
          <w:rFonts w:asciiTheme="minorHAnsi" w:hAnsiTheme="minorHAnsi" w:cstheme="minorHAnsi"/>
          <w:b/>
        </w:rPr>
        <w:t xml:space="preserve">provedení součtu jednotlivých položek nabídkové ceny dle požadavků zadavatele. </w:t>
      </w:r>
    </w:p>
    <w:p w14:paraId="4CC61A9A" w14:textId="4B226532" w:rsidR="004E2470" w:rsidRPr="00D42772" w:rsidRDefault="004E2470" w:rsidP="004E2470">
      <w:pPr>
        <w:rPr>
          <w:rFonts w:asciiTheme="minorHAnsi" w:hAnsiTheme="minorHAnsi" w:cstheme="minorHAnsi"/>
          <w:b/>
        </w:rPr>
      </w:pPr>
      <w:bookmarkStart w:id="67" w:name="_Hlk24571484"/>
      <w:r w:rsidRPr="00D42772">
        <w:rPr>
          <w:rFonts w:asciiTheme="minorHAnsi" w:hAnsiTheme="minorHAnsi" w:cstheme="minorHAnsi"/>
          <w:b/>
        </w:rPr>
        <w:t xml:space="preserve">Zadavatel současně stanovuje, že celková nabídková cena dodavatelů nesmí být vyšší než </w:t>
      </w:r>
      <w:r w:rsidR="00B929F6" w:rsidRPr="00D42772">
        <w:rPr>
          <w:rFonts w:asciiTheme="minorHAnsi" w:hAnsiTheme="minorHAnsi" w:cstheme="minorHAnsi"/>
          <w:b/>
        </w:rPr>
        <w:t>25</w:t>
      </w:r>
      <w:r w:rsidRPr="00D42772">
        <w:rPr>
          <w:rFonts w:asciiTheme="minorHAnsi" w:hAnsiTheme="minorHAnsi" w:cstheme="minorHAnsi"/>
          <w:b/>
        </w:rPr>
        <w:t>.</w:t>
      </w:r>
      <w:r w:rsidR="00B929F6" w:rsidRPr="00D42772">
        <w:rPr>
          <w:rFonts w:asciiTheme="minorHAnsi" w:hAnsiTheme="minorHAnsi" w:cstheme="minorHAnsi"/>
          <w:b/>
        </w:rPr>
        <w:t>00</w:t>
      </w:r>
      <w:r w:rsidRPr="00D42772">
        <w:rPr>
          <w:rFonts w:asciiTheme="minorHAnsi" w:hAnsiTheme="minorHAnsi" w:cstheme="minorHAnsi"/>
          <w:b/>
        </w:rPr>
        <w:t>0.000</w:t>
      </w:r>
      <w:r w:rsidR="00CC3334" w:rsidRPr="00D42772">
        <w:rPr>
          <w:rFonts w:asciiTheme="minorHAnsi" w:hAnsiTheme="minorHAnsi" w:cstheme="minorHAnsi"/>
          <w:b/>
        </w:rPr>
        <w:t>,-</w:t>
      </w:r>
      <w:r w:rsidRPr="00D42772">
        <w:rPr>
          <w:rFonts w:asciiTheme="minorHAnsi" w:hAnsiTheme="minorHAnsi" w:cstheme="minorHAnsi"/>
          <w:b/>
        </w:rPr>
        <w:t xml:space="preserve"> Kč bez DPH. Dodavatel, který předloží nabídkovou cenu vyšší</w:t>
      </w:r>
      <w:r w:rsidR="00CC3334" w:rsidRPr="00D42772">
        <w:rPr>
          <w:rFonts w:asciiTheme="minorHAnsi" w:hAnsiTheme="minorHAnsi" w:cstheme="minorHAnsi"/>
          <w:b/>
        </w:rPr>
        <w:t>,</w:t>
      </w:r>
      <w:r w:rsidRPr="00D42772">
        <w:rPr>
          <w:rFonts w:asciiTheme="minorHAnsi" w:hAnsiTheme="minorHAnsi" w:cstheme="minorHAnsi"/>
          <w:b/>
        </w:rPr>
        <w:t xml:space="preserve"> bude ze zadávacího řízení vyloučen.</w:t>
      </w:r>
      <w:r w:rsidR="0036439F" w:rsidRPr="00D42772">
        <w:rPr>
          <w:rFonts w:asciiTheme="minorHAnsi" w:hAnsiTheme="minorHAnsi" w:cstheme="minorHAnsi"/>
          <w:b/>
        </w:rPr>
        <w:t xml:space="preserve"> </w:t>
      </w:r>
    </w:p>
    <w:p w14:paraId="521192FB" w14:textId="637C79FE" w:rsidR="004E2470" w:rsidRPr="00D42772" w:rsidRDefault="004E2470" w:rsidP="004E2470">
      <w:pPr>
        <w:rPr>
          <w:rFonts w:asciiTheme="minorHAnsi" w:hAnsiTheme="minorHAnsi" w:cstheme="minorHAnsi"/>
          <w:b/>
        </w:rPr>
      </w:pPr>
      <w:r w:rsidRPr="00D42772">
        <w:rPr>
          <w:rFonts w:asciiTheme="minorHAnsi" w:hAnsiTheme="minorHAnsi" w:cstheme="minorHAnsi"/>
          <w:b/>
        </w:rPr>
        <w:t>Zadavatel současně upozorňuje dodavatele, že dle Přílohy č. 6 zadávací dokumentace platí, že i u některých dílčích jednotkových cen je limitována nabídková cena dodavatele. Dodavatel, který překročí tuto limitaci jednotkových cen (viz Příloha č. 6</w:t>
      </w:r>
      <w:r w:rsidR="0036439F" w:rsidRPr="00D42772">
        <w:rPr>
          <w:rFonts w:asciiTheme="minorHAnsi" w:hAnsiTheme="minorHAnsi" w:cstheme="minorHAnsi"/>
          <w:b/>
        </w:rPr>
        <w:t xml:space="preserve"> </w:t>
      </w:r>
      <w:r w:rsidRPr="00D42772">
        <w:rPr>
          <w:rFonts w:asciiTheme="minorHAnsi" w:hAnsiTheme="minorHAnsi" w:cstheme="minorHAnsi"/>
          <w:b/>
        </w:rPr>
        <w:t>zadávací dokumentace</w:t>
      </w:r>
      <w:r w:rsidR="00562317" w:rsidRPr="00D42772">
        <w:rPr>
          <w:rFonts w:asciiTheme="minorHAnsi" w:hAnsiTheme="minorHAnsi" w:cstheme="minorHAnsi"/>
          <w:b/>
        </w:rPr>
        <w:t>)</w:t>
      </w:r>
      <w:r w:rsidRPr="00D42772">
        <w:rPr>
          <w:rFonts w:asciiTheme="minorHAnsi" w:hAnsiTheme="minorHAnsi" w:cstheme="minorHAnsi"/>
          <w:b/>
        </w:rPr>
        <w:t xml:space="preserve">, bude ze zadávacího řízení vyloučen. </w:t>
      </w:r>
    </w:p>
    <w:bookmarkEnd w:id="67"/>
    <w:p w14:paraId="2223D64C" w14:textId="210F4ABA" w:rsidR="000144BF" w:rsidRPr="00D42772" w:rsidRDefault="000144BF" w:rsidP="000144BF">
      <w:pPr>
        <w:rPr>
          <w:rFonts w:asciiTheme="minorHAnsi" w:hAnsiTheme="minorHAnsi" w:cstheme="minorHAnsi"/>
        </w:rPr>
      </w:pPr>
      <w:r w:rsidRPr="00D42772">
        <w:rPr>
          <w:rFonts w:asciiTheme="minorHAnsi" w:hAnsiTheme="minorHAnsi" w:cstheme="minorHAnsi"/>
          <w:b/>
        </w:rPr>
        <w:t xml:space="preserve">Dílčí nabídkové ceny a jejich součty dle přílohy č. </w:t>
      </w:r>
      <w:r w:rsidR="002D4A62" w:rsidRPr="00D42772">
        <w:rPr>
          <w:rFonts w:asciiTheme="minorHAnsi" w:hAnsiTheme="minorHAnsi" w:cstheme="minorHAnsi"/>
          <w:b/>
        </w:rPr>
        <w:t>6</w:t>
      </w:r>
      <w:r w:rsidRPr="00D42772">
        <w:rPr>
          <w:rFonts w:asciiTheme="minorHAnsi" w:hAnsiTheme="minorHAnsi" w:cstheme="minorHAnsi"/>
          <w:b/>
        </w:rPr>
        <w:t xml:space="preserve"> závazného návrhu </w:t>
      </w:r>
      <w:r w:rsidR="00A93038" w:rsidRPr="00D42772">
        <w:rPr>
          <w:rFonts w:asciiTheme="minorHAnsi" w:hAnsiTheme="minorHAnsi" w:cstheme="minorHAnsi"/>
          <w:b/>
        </w:rPr>
        <w:t>Rámcové dohody</w:t>
      </w:r>
      <w:r w:rsidR="00A93038" w:rsidRPr="00D42772" w:rsidDel="00A93038">
        <w:rPr>
          <w:rFonts w:asciiTheme="minorHAnsi" w:hAnsiTheme="minorHAnsi" w:cstheme="minorHAnsi"/>
          <w:b/>
        </w:rPr>
        <w:t xml:space="preserve"> </w:t>
      </w:r>
      <w:r w:rsidRPr="00D42772">
        <w:rPr>
          <w:rFonts w:asciiTheme="minorHAnsi" w:hAnsiTheme="minorHAnsi" w:cstheme="minorHAnsi"/>
          <w:b/>
        </w:rPr>
        <w:t>musí odpovídat nabídkové ceně v téže položce uvedené v</w:t>
      </w:r>
      <w:r w:rsidR="002D4A62" w:rsidRPr="00D42772">
        <w:rPr>
          <w:rFonts w:asciiTheme="minorHAnsi" w:hAnsiTheme="minorHAnsi" w:cstheme="minorHAnsi"/>
          <w:b/>
        </w:rPr>
        <w:t> </w:t>
      </w:r>
      <w:r w:rsidRPr="00D42772">
        <w:rPr>
          <w:rFonts w:asciiTheme="minorHAnsi" w:hAnsiTheme="minorHAnsi" w:cstheme="minorHAnsi"/>
          <w:b/>
        </w:rPr>
        <w:t>Tabulce</w:t>
      </w:r>
      <w:r w:rsidR="002D4A62" w:rsidRPr="00D42772">
        <w:rPr>
          <w:rFonts w:asciiTheme="minorHAnsi" w:hAnsiTheme="minorHAnsi" w:cstheme="minorHAnsi"/>
          <w:b/>
        </w:rPr>
        <w:t xml:space="preserve"> pro zpracování nabídkové ceny</w:t>
      </w:r>
      <w:r w:rsidRPr="00D42772">
        <w:rPr>
          <w:rFonts w:asciiTheme="minorHAnsi" w:hAnsiTheme="minorHAnsi" w:cstheme="minorHAnsi"/>
          <w:b/>
        </w:rPr>
        <w:t xml:space="preserve"> dle Přílohy č. 6 této </w:t>
      </w:r>
      <w:r w:rsidR="002D4A62" w:rsidRPr="00D42772">
        <w:rPr>
          <w:rFonts w:asciiTheme="minorHAnsi" w:hAnsiTheme="minorHAnsi" w:cstheme="minorHAnsi"/>
          <w:b/>
        </w:rPr>
        <w:t>zadávací dokumentace</w:t>
      </w:r>
      <w:r w:rsidRPr="00D42772">
        <w:rPr>
          <w:rFonts w:asciiTheme="minorHAnsi" w:hAnsiTheme="minorHAnsi" w:cstheme="minorHAnsi"/>
          <w:b/>
        </w:rPr>
        <w:t xml:space="preserve"> a též v</w:t>
      </w:r>
      <w:r w:rsidR="00A93038" w:rsidRPr="00D42772">
        <w:rPr>
          <w:rFonts w:asciiTheme="minorHAnsi" w:hAnsiTheme="minorHAnsi" w:cstheme="minorHAnsi"/>
          <w:b/>
        </w:rPr>
        <w:t> </w:t>
      </w:r>
      <w:r w:rsidRPr="00D42772">
        <w:rPr>
          <w:rFonts w:asciiTheme="minorHAnsi" w:hAnsiTheme="minorHAnsi" w:cstheme="minorHAnsi"/>
          <w:b/>
        </w:rPr>
        <w:t>krycím listu nabídky.</w:t>
      </w:r>
      <w:r w:rsidRPr="00D42772">
        <w:rPr>
          <w:rFonts w:asciiTheme="minorHAnsi" w:hAnsiTheme="minorHAnsi" w:cstheme="minorHAnsi"/>
        </w:rPr>
        <w:t xml:space="preserve"> Za případně rozpory či nesrovnalosti v jednotlivých nabídkových cenách v</w:t>
      </w:r>
      <w:r w:rsidR="00416CBD" w:rsidRPr="00D42772">
        <w:rPr>
          <w:rFonts w:asciiTheme="minorHAnsi" w:hAnsiTheme="minorHAnsi" w:cstheme="minorHAnsi"/>
        </w:rPr>
        <w:t> </w:t>
      </w:r>
      <w:r w:rsidRPr="00D42772">
        <w:rPr>
          <w:rFonts w:asciiTheme="minorHAnsi" w:hAnsiTheme="minorHAnsi" w:cstheme="minorHAnsi"/>
        </w:rPr>
        <w:t xml:space="preserve">těchto přílohách plně odpovídá dodavatel. </w:t>
      </w:r>
      <w:r w:rsidRPr="00D42772">
        <w:rPr>
          <w:rFonts w:asciiTheme="minorHAnsi" w:hAnsiTheme="minorHAnsi" w:cstheme="minorHAnsi"/>
          <w:b/>
        </w:rPr>
        <w:t xml:space="preserve">Uvedení rozdílných hodnot, které mohou </w:t>
      </w:r>
      <w:r w:rsidRPr="00D42772">
        <w:rPr>
          <w:rFonts w:asciiTheme="minorHAnsi" w:hAnsiTheme="minorHAnsi" w:cstheme="minorHAnsi"/>
          <w:b/>
        </w:rPr>
        <w:lastRenderedPageBreak/>
        <w:t>mít dopad na hodnocení nabídek, je důvodem pro vyřazení nabídky a</w:t>
      </w:r>
      <w:r w:rsidR="00416CBD" w:rsidRPr="00D42772">
        <w:rPr>
          <w:rFonts w:asciiTheme="minorHAnsi" w:hAnsiTheme="minorHAnsi" w:cstheme="minorHAnsi"/>
          <w:b/>
        </w:rPr>
        <w:t> </w:t>
      </w:r>
      <w:r w:rsidRPr="00D42772">
        <w:rPr>
          <w:rFonts w:asciiTheme="minorHAnsi" w:hAnsiTheme="minorHAnsi" w:cstheme="minorHAnsi"/>
          <w:b/>
        </w:rPr>
        <w:t>vyloučení účastníka ze zadávacího řízení</w:t>
      </w:r>
      <w:r w:rsidRPr="00D42772">
        <w:rPr>
          <w:rFonts w:asciiTheme="minorHAnsi" w:hAnsiTheme="minorHAnsi" w:cstheme="minorHAnsi"/>
        </w:rPr>
        <w:t xml:space="preserve">. </w:t>
      </w:r>
    </w:p>
    <w:p w14:paraId="53E0F3F4" w14:textId="0701E992" w:rsidR="000144BF" w:rsidRPr="00D42772" w:rsidRDefault="000144BF" w:rsidP="000144BF">
      <w:pPr>
        <w:rPr>
          <w:rFonts w:asciiTheme="minorHAnsi" w:hAnsiTheme="minorHAnsi" w:cstheme="minorHAnsi"/>
        </w:rPr>
      </w:pPr>
      <w:r w:rsidRPr="00D42772">
        <w:rPr>
          <w:rFonts w:asciiTheme="minorHAnsi" w:hAnsiTheme="minorHAnsi" w:cstheme="minorHAnsi"/>
        </w:rPr>
        <w:t xml:space="preserve">Nabídková cena za jednu jednotku bude stanovena jako nejvýše přípustná za řádné plnění předmětu veřejné zakázky. </w:t>
      </w:r>
    </w:p>
    <w:p w14:paraId="40B658AF" w14:textId="64C02D39" w:rsidR="000144BF" w:rsidRPr="00D42772" w:rsidRDefault="000144BF" w:rsidP="000144BF">
      <w:pPr>
        <w:rPr>
          <w:rFonts w:asciiTheme="minorHAnsi" w:hAnsiTheme="minorHAnsi" w:cstheme="minorHAnsi"/>
        </w:rPr>
      </w:pPr>
      <w:r w:rsidRPr="00D42772">
        <w:rPr>
          <w:rFonts w:asciiTheme="minorHAnsi" w:hAnsiTheme="minorHAnsi" w:cstheme="minorHAnsi"/>
        </w:rPr>
        <w:t>Nabídková cena musí obsahovat veškeré nutné náklady k realizaci předmětu veřejné zakázky včetně nákladů souvisejících (jako např. vedlejší náklady, poplatky, pojištění, obal,</w:t>
      </w:r>
      <w:r w:rsidR="00416CBD" w:rsidRPr="00D42772">
        <w:rPr>
          <w:rFonts w:asciiTheme="minorHAnsi" w:hAnsiTheme="minorHAnsi" w:cstheme="minorHAnsi"/>
        </w:rPr>
        <w:t xml:space="preserve"> případné licenční poplatky, odměny,</w:t>
      </w:r>
      <w:r w:rsidRPr="00D42772">
        <w:rPr>
          <w:rFonts w:asciiTheme="minorHAnsi" w:hAnsiTheme="minorHAnsi" w:cstheme="minorHAnsi"/>
        </w:rPr>
        <w:t xml:space="preserve"> dopravu na místo určení apod.). Nabídková cena musí dále </w:t>
      </w:r>
      <w:r w:rsidR="00944967" w:rsidRPr="00D42772">
        <w:rPr>
          <w:rFonts w:asciiTheme="minorHAnsi" w:hAnsiTheme="minorHAnsi" w:cstheme="minorHAnsi"/>
        </w:rPr>
        <w:t xml:space="preserve">zohledňovat </w:t>
      </w:r>
      <w:r w:rsidRPr="00D42772">
        <w:rPr>
          <w:rFonts w:asciiTheme="minorHAnsi" w:hAnsiTheme="minorHAnsi" w:cstheme="minorHAnsi"/>
        </w:rPr>
        <w:t>i předpokládaný vývoj cen v daném oboru včetně předpokládaného vývoje kurzu české měny k zahraničním měnám až do doby dokončení předmětné zakázky. Změny ceny na základě inflačních vlivů se nepřipouští.</w:t>
      </w:r>
    </w:p>
    <w:p w14:paraId="5D018762" w14:textId="0AA3B6E2" w:rsidR="00CB6062" w:rsidRPr="00D42772" w:rsidRDefault="00CB6062" w:rsidP="002117A7">
      <w:pPr>
        <w:pStyle w:val="Nadpis2"/>
        <w:rPr>
          <w:rFonts w:asciiTheme="minorHAnsi" w:hAnsiTheme="minorHAnsi" w:cstheme="minorHAnsi"/>
        </w:rPr>
      </w:pPr>
      <w:bookmarkStart w:id="68" w:name="_Toc52794222"/>
      <w:r w:rsidRPr="00D42772">
        <w:rPr>
          <w:rFonts w:asciiTheme="minorHAnsi" w:hAnsiTheme="minorHAnsi" w:cstheme="minorHAnsi"/>
        </w:rPr>
        <w:t>Změna nabídkové ceny</w:t>
      </w:r>
      <w:bookmarkEnd w:id="68"/>
    </w:p>
    <w:p w14:paraId="3563253C" w14:textId="66A3D0A0" w:rsidR="00CB6062" w:rsidRPr="00D42772" w:rsidRDefault="00CB6062" w:rsidP="00CB6062">
      <w:pPr>
        <w:ind w:right="553"/>
        <w:rPr>
          <w:rFonts w:asciiTheme="minorHAnsi" w:hAnsiTheme="minorHAnsi" w:cstheme="minorHAnsi"/>
          <w:bCs/>
        </w:rPr>
      </w:pPr>
      <w:r w:rsidRPr="00D42772">
        <w:rPr>
          <w:rFonts w:asciiTheme="minorHAnsi" w:hAnsiTheme="minorHAnsi" w:cstheme="minorHAnsi"/>
          <w:bCs/>
        </w:rPr>
        <w:t>K nabídkové ceně bude účtována sazba DPH v zákonné výši. S ohledem na skutečnost, že nabídková cena se uvádí bez DPH, nepředstavuje změna sazby DPH změnu nabídkové ceny.</w:t>
      </w:r>
    </w:p>
    <w:p w14:paraId="7408D99B" w14:textId="5A41FD1B" w:rsidR="00816438" w:rsidRPr="00D42772" w:rsidRDefault="00816438" w:rsidP="00F55353">
      <w:pPr>
        <w:pStyle w:val="Nadpis1"/>
        <w:ind w:right="553"/>
        <w:rPr>
          <w:rFonts w:asciiTheme="minorHAnsi" w:hAnsiTheme="minorHAnsi" w:cstheme="minorHAnsi"/>
          <w:i/>
        </w:rPr>
      </w:pPr>
      <w:bookmarkStart w:id="69" w:name="_Ref21354847"/>
      <w:bookmarkStart w:id="70" w:name="_Toc52794223"/>
      <w:r w:rsidRPr="00D42772">
        <w:rPr>
          <w:rFonts w:asciiTheme="minorHAnsi" w:hAnsiTheme="minorHAnsi" w:cstheme="minorHAnsi"/>
          <w:i/>
        </w:rPr>
        <w:t>Hodnocení nabídek</w:t>
      </w:r>
      <w:bookmarkEnd w:id="69"/>
      <w:bookmarkEnd w:id="70"/>
    </w:p>
    <w:p w14:paraId="536C0A03" w14:textId="77777777" w:rsidR="00D10BDB" w:rsidRPr="00D42772" w:rsidRDefault="00D10BDB" w:rsidP="00D10BDB">
      <w:pPr>
        <w:rPr>
          <w:rFonts w:asciiTheme="minorHAnsi" w:hAnsiTheme="minorHAnsi" w:cstheme="minorHAnsi"/>
        </w:rPr>
      </w:pPr>
      <w:r w:rsidRPr="00D42772">
        <w:rPr>
          <w:rFonts w:asciiTheme="minorHAnsi" w:hAnsiTheme="minorHAnsi" w:cstheme="minorHAnsi"/>
        </w:rPr>
        <w:t>Nabídky budou hodnoceny ve smyslu § 114 odst. 1 ZZVZ podle jejich ekonomické výhodnosti, a to na základě nejvýhodnějšího poměru nabídkové ceny a kvality dle níže uvedených dílčích hodnotících kritérií.</w:t>
      </w:r>
    </w:p>
    <w:p w14:paraId="575EC093" w14:textId="71C273E4" w:rsidR="00D10BDB" w:rsidRPr="00D42772" w:rsidRDefault="00D10BDB" w:rsidP="00D10BDB">
      <w:pPr>
        <w:rPr>
          <w:rFonts w:asciiTheme="minorHAnsi" w:hAnsiTheme="minorHAnsi" w:cstheme="minorHAnsi"/>
        </w:rPr>
      </w:pPr>
      <w:r w:rsidRPr="00D42772">
        <w:rPr>
          <w:rFonts w:asciiTheme="minorHAnsi" w:hAnsiTheme="minorHAnsi" w:cstheme="minorHAnsi"/>
        </w:rPr>
        <w:t>Pro hodnocení nabídek se použije bodovací stupnice v rozsahu 0 až 100 bodů. Každé jednotlivé nabídce bude dle dílčího kritéria přidělena bodová hodnota, která bude odrážet úspěšnost předmětné nabídky v rámci dílčího kritéria.</w:t>
      </w:r>
    </w:p>
    <w:p w14:paraId="0F53F5EC" w14:textId="690EA450" w:rsidR="00D10BDB" w:rsidRPr="00D42772" w:rsidRDefault="00D10BDB" w:rsidP="00D10BDB">
      <w:pPr>
        <w:rPr>
          <w:rFonts w:asciiTheme="minorHAnsi" w:hAnsiTheme="minorHAnsi" w:cstheme="minorHAnsi"/>
        </w:rPr>
      </w:pPr>
      <w:r w:rsidRPr="00D42772">
        <w:rPr>
          <w:rFonts w:asciiTheme="minorHAnsi" w:hAnsiTheme="minorHAnsi" w:cstheme="minorHAnsi"/>
        </w:rPr>
        <w:t>Hodnocení bude provedeno podle dílčích kritérií uvedených v následující tabulce:</w:t>
      </w:r>
    </w:p>
    <w:p w14:paraId="1D457944" w14:textId="0D49F595" w:rsidR="00D10BDB" w:rsidRPr="00D42772" w:rsidRDefault="00D10BDB" w:rsidP="00D10BDB">
      <w:pPr>
        <w:ind w:left="0" w:firstLine="0"/>
        <w:rPr>
          <w:rFonts w:asciiTheme="minorHAnsi" w:hAnsiTheme="minorHAnsi" w:cstheme="minorHAnsi"/>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3119"/>
      </w:tblGrid>
      <w:tr w:rsidR="009647E8" w:rsidRPr="00D42772" w14:paraId="1B63822C" w14:textId="77777777" w:rsidTr="009647E8">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DEF82E" w14:textId="77777777" w:rsidR="00D10BDB" w:rsidRPr="00D42772" w:rsidRDefault="00D10BDB" w:rsidP="005B00CD">
            <w:pPr>
              <w:spacing w:after="0"/>
              <w:ind w:left="0" w:right="0"/>
              <w:jc w:val="center"/>
              <w:rPr>
                <w:rFonts w:asciiTheme="minorHAnsi" w:hAnsiTheme="minorHAnsi" w:cstheme="minorHAnsi"/>
                <w:b/>
              </w:rPr>
            </w:pPr>
            <w:r w:rsidRPr="00D42772">
              <w:rPr>
                <w:rFonts w:asciiTheme="minorHAnsi" w:hAnsiTheme="minorHAnsi" w:cstheme="minorHAnsi"/>
                <w:b/>
              </w:rPr>
              <w:t>Dílčí hodnotící kritéria</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E3BA00" w14:textId="39692E08" w:rsidR="00D10BDB" w:rsidRPr="00D42772" w:rsidRDefault="00D10BDB" w:rsidP="005B00CD">
            <w:pPr>
              <w:spacing w:after="0"/>
              <w:ind w:left="0" w:right="0"/>
              <w:jc w:val="center"/>
              <w:rPr>
                <w:rFonts w:asciiTheme="minorHAnsi" w:hAnsiTheme="minorHAnsi" w:cstheme="minorHAnsi"/>
                <w:b/>
              </w:rPr>
            </w:pPr>
            <w:r w:rsidRPr="00D42772">
              <w:rPr>
                <w:rFonts w:asciiTheme="minorHAnsi" w:hAnsiTheme="minorHAnsi" w:cstheme="minorHAnsi"/>
                <w:b/>
              </w:rPr>
              <w:t>Váha</w:t>
            </w:r>
            <w:r w:rsidR="009647E8" w:rsidRPr="00D42772">
              <w:rPr>
                <w:rFonts w:asciiTheme="minorHAnsi" w:hAnsiTheme="minorHAnsi" w:cstheme="minorHAnsi"/>
                <w:b/>
              </w:rPr>
              <w:t xml:space="preserve"> (v procentech)</w:t>
            </w:r>
          </w:p>
        </w:tc>
      </w:tr>
      <w:tr w:rsidR="003622DD" w:rsidRPr="00D42772" w14:paraId="5868AB39" w14:textId="77777777" w:rsidTr="005B00CD">
        <w:trPr>
          <w:trHeight w:val="552"/>
        </w:trPr>
        <w:tc>
          <w:tcPr>
            <w:tcW w:w="5245" w:type="dxa"/>
            <w:tcBorders>
              <w:top w:val="single" w:sz="4" w:space="0" w:color="000000"/>
              <w:left w:val="single" w:sz="4" w:space="0" w:color="000000"/>
              <w:bottom w:val="single" w:sz="4" w:space="0" w:color="000000"/>
              <w:right w:val="single" w:sz="4" w:space="0" w:color="000000"/>
            </w:tcBorders>
            <w:vAlign w:val="center"/>
          </w:tcPr>
          <w:p w14:paraId="5385823D" w14:textId="056DFE2B" w:rsidR="00D10BDB" w:rsidRPr="00D42772" w:rsidRDefault="001E3AD6" w:rsidP="005B00CD">
            <w:pPr>
              <w:numPr>
                <w:ilvl w:val="0"/>
                <w:numId w:val="6"/>
              </w:numPr>
              <w:tabs>
                <w:tab w:val="left" w:pos="464"/>
              </w:tabs>
              <w:spacing w:after="0" w:line="240" w:lineRule="auto"/>
              <w:ind w:left="0" w:right="0"/>
              <w:jc w:val="left"/>
              <w:rPr>
                <w:rFonts w:asciiTheme="minorHAnsi" w:hAnsiTheme="minorHAnsi" w:cstheme="minorHAnsi"/>
                <w:b/>
              </w:rPr>
            </w:pPr>
            <w:r w:rsidRPr="00D42772">
              <w:rPr>
                <w:rFonts w:asciiTheme="minorHAnsi" w:hAnsiTheme="minorHAnsi" w:cstheme="minorHAnsi"/>
                <w:b/>
              </w:rPr>
              <w:t xml:space="preserve">A.) </w:t>
            </w:r>
            <w:r w:rsidR="00D10BDB" w:rsidRPr="00D42772">
              <w:rPr>
                <w:rFonts w:asciiTheme="minorHAnsi" w:hAnsiTheme="minorHAnsi" w:cstheme="minorHAnsi"/>
                <w:b/>
              </w:rPr>
              <w:t xml:space="preserve">Nabídková cena </w:t>
            </w:r>
          </w:p>
        </w:tc>
        <w:tc>
          <w:tcPr>
            <w:tcW w:w="3119" w:type="dxa"/>
            <w:tcBorders>
              <w:top w:val="single" w:sz="4" w:space="0" w:color="000000"/>
              <w:left w:val="single" w:sz="4" w:space="0" w:color="000000"/>
              <w:bottom w:val="single" w:sz="4" w:space="0" w:color="000000"/>
              <w:right w:val="single" w:sz="4" w:space="0" w:color="000000"/>
            </w:tcBorders>
            <w:vAlign w:val="center"/>
          </w:tcPr>
          <w:p w14:paraId="43E2371A" w14:textId="65763556" w:rsidR="00D10BDB" w:rsidRPr="00D42772" w:rsidRDefault="001E3AD6" w:rsidP="001E3AD6">
            <w:pPr>
              <w:pStyle w:val="Odstavecseseznamem"/>
              <w:jc w:val="center"/>
              <w:rPr>
                <w:rFonts w:asciiTheme="minorHAnsi" w:hAnsiTheme="minorHAnsi" w:cstheme="minorHAnsi"/>
                <w:b/>
              </w:rPr>
            </w:pPr>
            <w:r w:rsidRPr="00D42772">
              <w:rPr>
                <w:rFonts w:asciiTheme="minorHAnsi" w:hAnsiTheme="minorHAnsi" w:cstheme="minorHAnsi"/>
                <w:b/>
              </w:rPr>
              <w:t>7</w:t>
            </w:r>
            <w:r w:rsidR="00D10BDB" w:rsidRPr="00D42772">
              <w:rPr>
                <w:rFonts w:asciiTheme="minorHAnsi" w:hAnsiTheme="minorHAnsi" w:cstheme="minorHAnsi"/>
                <w:b/>
              </w:rPr>
              <w:t>0</w:t>
            </w:r>
            <w:r w:rsidR="009C38E3" w:rsidRPr="00D42772">
              <w:rPr>
                <w:rFonts w:asciiTheme="minorHAnsi" w:hAnsiTheme="minorHAnsi" w:cstheme="minorHAnsi"/>
                <w:b/>
              </w:rPr>
              <w:t xml:space="preserve"> </w:t>
            </w:r>
            <w:r w:rsidR="00D10BDB" w:rsidRPr="00D42772">
              <w:rPr>
                <w:rFonts w:asciiTheme="minorHAnsi" w:hAnsiTheme="minorHAnsi" w:cstheme="minorHAnsi"/>
                <w:b/>
              </w:rPr>
              <w:t>%</w:t>
            </w:r>
          </w:p>
        </w:tc>
      </w:tr>
      <w:tr w:rsidR="00D10BDB" w:rsidRPr="00D42772" w14:paraId="172B4C8A" w14:textId="77777777" w:rsidTr="005B00CD">
        <w:trPr>
          <w:trHeight w:val="552"/>
        </w:trPr>
        <w:tc>
          <w:tcPr>
            <w:tcW w:w="5245" w:type="dxa"/>
            <w:tcBorders>
              <w:top w:val="single" w:sz="4" w:space="0" w:color="000000"/>
              <w:left w:val="single" w:sz="4" w:space="0" w:color="000000"/>
              <w:bottom w:val="single" w:sz="4" w:space="0" w:color="000000"/>
              <w:right w:val="single" w:sz="4" w:space="0" w:color="000000"/>
            </w:tcBorders>
            <w:vAlign w:val="center"/>
          </w:tcPr>
          <w:p w14:paraId="19A11050" w14:textId="67BC762F" w:rsidR="00D10BDB" w:rsidRPr="00D42772" w:rsidRDefault="001E3AD6" w:rsidP="005B00CD">
            <w:pPr>
              <w:pStyle w:val="Odstavecseseznamem"/>
              <w:numPr>
                <w:ilvl w:val="0"/>
                <w:numId w:val="6"/>
              </w:numPr>
              <w:tabs>
                <w:tab w:val="left" w:pos="464"/>
              </w:tabs>
              <w:spacing w:line="240" w:lineRule="auto"/>
              <w:ind w:left="0"/>
              <w:contextualSpacing w:val="0"/>
              <w:jc w:val="left"/>
              <w:rPr>
                <w:rFonts w:asciiTheme="minorHAnsi" w:hAnsiTheme="minorHAnsi" w:cstheme="minorHAnsi"/>
                <w:b/>
              </w:rPr>
            </w:pPr>
            <w:r w:rsidRPr="00D42772">
              <w:rPr>
                <w:rFonts w:asciiTheme="minorHAnsi" w:hAnsiTheme="minorHAnsi" w:cstheme="minorHAnsi"/>
                <w:b/>
              </w:rPr>
              <w:t xml:space="preserve">B.) </w:t>
            </w:r>
            <w:r w:rsidR="00D10BDB" w:rsidRPr="00D42772">
              <w:rPr>
                <w:rFonts w:asciiTheme="minorHAnsi" w:hAnsiTheme="minorHAnsi" w:cstheme="minorHAnsi"/>
                <w:b/>
              </w:rPr>
              <w:t xml:space="preserve">Kvalita Plánu převzetí služeb </w:t>
            </w:r>
          </w:p>
        </w:tc>
        <w:tc>
          <w:tcPr>
            <w:tcW w:w="3119" w:type="dxa"/>
            <w:tcBorders>
              <w:top w:val="single" w:sz="4" w:space="0" w:color="000000"/>
              <w:left w:val="single" w:sz="4" w:space="0" w:color="000000"/>
              <w:bottom w:val="single" w:sz="4" w:space="0" w:color="000000"/>
              <w:right w:val="single" w:sz="4" w:space="0" w:color="000000"/>
            </w:tcBorders>
            <w:vAlign w:val="center"/>
          </w:tcPr>
          <w:p w14:paraId="52FB8BB4" w14:textId="02E91503" w:rsidR="00D10BDB" w:rsidRPr="00D42772" w:rsidRDefault="001E3AD6" w:rsidP="001E3AD6">
            <w:pPr>
              <w:spacing w:after="0"/>
              <w:ind w:left="0" w:right="0"/>
              <w:jc w:val="center"/>
              <w:rPr>
                <w:rFonts w:asciiTheme="minorHAnsi" w:hAnsiTheme="minorHAnsi" w:cstheme="minorHAnsi"/>
                <w:b/>
              </w:rPr>
            </w:pPr>
            <w:r w:rsidRPr="00D42772">
              <w:rPr>
                <w:rFonts w:asciiTheme="minorHAnsi" w:hAnsiTheme="minorHAnsi" w:cstheme="minorHAnsi"/>
                <w:b/>
              </w:rPr>
              <w:t>3</w:t>
            </w:r>
            <w:r w:rsidR="00D10BDB" w:rsidRPr="00D42772">
              <w:rPr>
                <w:rFonts w:asciiTheme="minorHAnsi" w:hAnsiTheme="minorHAnsi" w:cstheme="minorHAnsi"/>
                <w:b/>
              </w:rPr>
              <w:t>0</w:t>
            </w:r>
            <w:r w:rsidR="009C38E3" w:rsidRPr="00D42772">
              <w:rPr>
                <w:rFonts w:asciiTheme="minorHAnsi" w:hAnsiTheme="minorHAnsi" w:cstheme="minorHAnsi"/>
                <w:b/>
              </w:rPr>
              <w:t xml:space="preserve"> </w:t>
            </w:r>
            <w:r w:rsidR="00D10BDB" w:rsidRPr="00D42772">
              <w:rPr>
                <w:rFonts w:asciiTheme="minorHAnsi" w:hAnsiTheme="minorHAnsi" w:cstheme="minorHAnsi"/>
                <w:b/>
              </w:rPr>
              <w:t>%</w:t>
            </w:r>
          </w:p>
        </w:tc>
      </w:tr>
    </w:tbl>
    <w:p w14:paraId="2163538F" w14:textId="77777777" w:rsidR="00D10BDB" w:rsidRPr="00D42772" w:rsidRDefault="00D10BDB" w:rsidP="00D10BDB">
      <w:pPr>
        <w:ind w:left="0" w:firstLine="0"/>
        <w:rPr>
          <w:rFonts w:asciiTheme="minorHAnsi" w:hAnsiTheme="minorHAnsi" w:cstheme="minorHAnsi"/>
        </w:rPr>
      </w:pPr>
    </w:p>
    <w:p w14:paraId="318A9720" w14:textId="2CD484A9" w:rsidR="00D10BDB" w:rsidRPr="00D42772" w:rsidRDefault="00D10BDB" w:rsidP="00D10BDB">
      <w:pPr>
        <w:rPr>
          <w:rFonts w:asciiTheme="minorHAnsi" w:hAnsiTheme="minorHAnsi" w:cstheme="minorHAnsi"/>
        </w:rPr>
      </w:pPr>
      <w:r w:rsidRPr="00D42772">
        <w:rPr>
          <w:rFonts w:asciiTheme="minorHAnsi" w:hAnsiTheme="minorHAnsi" w:cstheme="minorHAnsi"/>
        </w:rPr>
        <w:t>Dodavatel není oprávněn podmínit jím navrhované hodnoty, parametry a informace, které jsou předmětem hodnocení, další podmínkou. Podmínění nebo uvedení několika rozdílných hodnot, které jsou předmětem hodnocení, je důvodem pro vyřazení nabídky a vyloučení dodavatele ze zadávacího řízení.</w:t>
      </w:r>
    </w:p>
    <w:p w14:paraId="2320CEA8" w14:textId="0DDC1C15" w:rsidR="00D10BDB" w:rsidRPr="00D42772" w:rsidRDefault="00D10BDB" w:rsidP="00D10BDB">
      <w:pPr>
        <w:rPr>
          <w:rFonts w:asciiTheme="minorHAnsi" w:hAnsiTheme="minorHAnsi" w:cstheme="minorHAnsi"/>
        </w:rPr>
      </w:pPr>
      <w:r w:rsidRPr="00D42772">
        <w:rPr>
          <w:rFonts w:asciiTheme="minorHAnsi" w:hAnsiTheme="minorHAnsi" w:cstheme="minorHAnsi"/>
        </w:rPr>
        <w:t xml:space="preserve">Údaje, které dodavatel nabídne pro účely hodnocení nabídek, jsou pro dodavatele závazné i z hlediska následného plnění </w:t>
      </w:r>
      <w:r w:rsidR="00AF423E" w:rsidRPr="00D42772">
        <w:rPr>
          <w:rFonts w:asciiTheme="minorHAnsi" w:hAnsiTheme="minorHAnsi" w:cstheme="minorHAnsi"/>
        </w:rPr>
        <w:t>Rámcové dohody</w:t>
      </w:r>
      <w:r w:rsidRPr="00D42772">
        <w:rPr>
          <w:rFonts w:asciiTheme="minorHAnsi" w:hAnsiTheme="minorHAnsi" w:cstheme="minorHAnsi"/>
        </w:rPr>
        <w:t>.</w:t>
      </w:r>
    </w:p>
    <w:p w14:paraId="7D60778A" w14:textId="77777777" w:rsidR="00D10BDB" w:rsidRPr="00D42772" w:rsidRDefault="00D10BDB" w:rsidP="00D10BDB">
      <w:pPr>
        <w:pStyle w:val="Nadpis2"/>
        <w:rPr>
          <w:rFonts w:asciiTheme="minorHAnsi" w:hAnsiTheme="minorHAnsi" w:cstheme="minorHAnsi"/>
        </w:rPr>
      </w:pPr>
      <w:r w:rsidRPr="00D42772">
        <w:rPr>
          <w:rFonts w:asciiTheme="minorHAnsi" w:hAnsiTheme="minorHAnsi" w:cstheme="minorHAnsi"/>
        </w:rPr>
        <w:lastRenderedPageBreak/>
        <w:tab/>
      </w:r>
      <w:bookmarkStart w:id="71" w:name="_Toc52794224"/>
      <w:r w:rsidRPr="00D42772">
        <w:rPr>
          <w:rFonts w:asciiTheme="minorHAnsi" w:hAnsiTheme="minorHAnsi" w:cstheme="minorHAnsi"/>
        </w:rPr>
        <w:t>Hodnocení dílčího kritéria A. Nabídková cena</w:t>
      </w:r>
      <w:bookmarkEnd w:id="71"/>
      <w:r w:rsidRPr="00D42772">
        <w:rPr>
          <w:rFonts w:asciiTheme="minorHAnsi" w:hAnsiTheme="minorHAnsi" w:cstheme="minorHAnsi"/>
        </w:rPr>
        <w:t xml:space="preserve"> </w:t>
      </w:r>
    </w:p>
    <w:p w14:paraId="2A490190" w14:textId="1D8A341B" w:rsidR="00D10BDB" w:rsidRPr="00D42772" w:rsidRDefault="00D10BDB" w:rsidP="00D10BDB">
      <w:pPr>
        <w:rPr>
          <w:rFonts w:asciiTheme="minorHAnsi" w:hAnsiTheme="minorHAnsi" w:cstheme="minorHAnsi"/>
        </w:rPr>
      </w:pPr>
      <w:r w:rsidRPr="00D42772">
        <w:rPr>
          <w:rFonts w:asciiTheme="minorHAnsi" w:hAnsiTheme="minorHAnsi" w:cstheme="minorHAnsi"/>
        </w:rPr>
        <w:t xml:space="preserve">V rámci dílčího kritéria hodnocení Nabídková cena bude hodnocena Celková nabídková cena v Kč bez DPH stanovená způsobem dle čl. </w:t>
      </w:r>
      <w:r w:rsidRPr="00D42772">
        <w:rPr>
          <w:rFonts w:asciiTheme="minorHAnsi" w:hAnsiTheme="minorHAnsi" w:cstheme="minorHAnsi"/>
        </w:rPr>
        <w:fldChar w:fldCharType="begin"/>
      </w:r>
      <w:r w:rsidRPr="00D42772">
        <w:rPr>
          <w:rFonts w:asciiTheme="minorHAnsi" w:hAnsiTheme="minorHAnsi" w:cstheme="minorHAnsi"/>
        </w:rPr>
        <w:instrText xml:space="preserve"> REF _Ref21351818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A66168" w:rsidRPr="00D42772">
        <w:rPr>
          <w:rFonts w:asciiTheme="minorHAnsi" w:hAnsiTheme="minorHAnsi" w:cstheme="minorHAnsi"/>
        </w:rPr>
        <w:t>6</w:t>
      </w:r>
      <w:r w:rsidRPr="00D42772">
        <w:rPr>
          <w:rFonts w:asciiTheme="minorHAnsi" w:hAnsiTheme="minorHAnsi" w:cstheme="minorHAnsi"/>
        </w:rPr>
        <w:fldChar w:fldCharType="end"/>
      </w:r>
      <w:r w:rsidRPr="00D42772">
        <w:rPr>
          <w:rFonts w:asciiTheme="minorHAnsi" w:hAnsiTheme="minorHAnsi" w:cstheme="minorHAnsi"/>
        </w:rPr>
        <w:t xml:space="preserve"> této zadávací dokumentace. Nabídková cena relevantní pro hodnocení nabídky bude v nabídce uvedena v krycím listu nabídky. </w:t>
      </w:r>
    </w:p>
    <w:p w14:paraId="78D6EC1B" w14:textId="00AA104B" w:rsidR="00D10BDB" w:rsidRPr="00D42772" w:rsidRDefault="00D10BDB" w:rsidP="00D10BDB">
      <w:pPr>
        <w:rPr>
          <w:rFonts w:asciiTheme="minorHAnsi" w:hAnsiTheme="minorHAnsi" w:cstheme="minorHAnsi"/>
        </w:rPr>
      </w:pPr>
      <w:r w:rsidRPr="00D42772">
        <w:rPr>
          <w:rFonts w:asciiTheme="minorHAnsi" w:hAnsiTheme="minorHAnsi" w:cstheme="minorHAnsi"/>
        </w:rPr>
        <w:t>Zadavatel v souladu s § 114 odst. 2 ZZVZ stanovil, že ekonomickou výhodnost nabídek bude hodnotit na základě nejnižší nabídkové ceny v Kč bez DPH, neboť se nejedná o</w:t>
      </w:r>
      <w:r w:rsidR="005B00CD" w:rsidRPr="00D42772">
        <w:rPr>
          <w:rFonts w:asciiTheme="minorHAnsi" w:hAnsiTheme="minorHAnsi" w:cstheme="minorHAnsi"/>
        </w:rPr>
        <w:t> </w:t>
      </w:r>
      <w:r w:rsidRPr="00D42772">
        <w:rPr>
          <w:rFonts w:asciiTheme="minorHAnsi" w:hAnsiTheme="minorHAnsi" w:cstheme="minorHAnsi"/>
        </w:rPr>
        <w:t>případy vyloučené odst. 3 daného ustanovení ZZVZ.</w:t>
      </w:r>
      <w:r w:rsidR="00CA34D2" w:rsidRPr="00D42772">
        <w:rPr>
          <w:rFonts w:asciiTheme="minorHAnsi" w:hAnsiTheme="minorHAnsi" w:cstheme="minorHAnsi"/>
        </w:rPr>
        <w:t xml:space="preserve"> </w:t>
      </w:r>
    </w:p>
    <w:p w14:paraId="682CB520" w14:textId="59762A5D" w:rsidR="00D10BDB" w:rsidRPr="00D42772" w:rsidRDefault="00D10BDB" w:rsidP="00D10BDB">
      <w:pPr>
        <w:rPr>
          <w:rFonts w:asciiTheme="minorHAnsi" w:hAnsiTheme="minorHAnsi" w:cstheme="minorHAnsi"/>
        </w:rPr>
      </w:pPr>
      <w:r w:rsidRPr="00D42772">
        <w:rPr>
          <w:rFonts w:asciiTheme="minorHAnsi" w:hAnsiTheme="minorHAnsi" w:cstheme="minorHAnsi"/>
        </w:rPr>
        <w:t>Nejvýhodnější nabídce, tj. nabídce s nejnižší celkovou nabídkovou cenou ze všech hodnocených nabídek bude přiřazeno 100 bodů. Ostatním nabídkám bude přiřazena bodová hodnota stanovená násobkem čísla 100 a poměru celkové nabídkové ceny předložené v nejvýhodnější nabídce (tj. v nabídce s nejnižší nabídkovou cenou) k celkové nabídkové ceně hodnocené nabídky.</w:t>
      </w:r>
    </w:p>
    <w:p w14:paraId="162D8D6E" w14:textId="77777777" w:rsidR="00D10BDB" w:rsidRPr="00D42772" w:rsidRDefault="00D10BDB" w:rsidP="00D10BDB">
      <w:pPr>
        <w:rPr>
          <w:rFonts w:asciiTheme="minorHAnsi" w:hAnsiTheme="minorHAnsi" w:cstheme="minorHAnsi"/>
          <w:b/>
        </w:rPr>
      </w:pPr>
      <w:r w:rsidRPr="00D42772">
        <w:rPr>
          <w:rFonts w:asciiTheme="minorHAnsi" w:hAnsiTheme="minorHAnsi" w:cstheme="minorHAnsi"/>
          <w:b/>
        </w:rPr>
        <w:t>Výpočet odpovídá následujícímu vzorci:</w:t>
      </w:r>
    </w:p>
    <w:p w14:paraId="6AF21E5B" w14:textId="0E3032F7" w:rsidR="009647E8" w:rsidRPr="00D42772" w:rsidRDefault="00B23335" w:rsidP="00D10BDB">
      <w:pPr>
        <w:rPr>
          <w:rFonts w:asciiTheme="minorHAnsi" w:hAnsiTheme="minorHAnsi" w:cstheme="minorHAnsi"/>
        </w:rPr>
      </w:pPr>
      <m:oMathPara>
        <m:oMath>
          <m:f>
            <m:fPr>
              <m:ctrlPr>
                <w:rPr>
                  <w:rFonts w:ascii="Cambria Math" w:hAnsi="Cambria Math" w:cstheme="minorHAnsi"/>
                  <w:i/>
                </w:rPr>
              </m:ctrlPr>
            </m:fPr>
            <m:num>
              <m:r>
                <w:rPr>
                  <w:rFonts w:ascii="Cambria Math" w:hAnsi="Cambria Math" w:cstheme="minorHAnsi"/>
                </w:rPr>
                <m:t>výše nejnižší celkové nabídkové ceny bez DPH</m:t>
              </m:r>
            </m:num>
            <m:den>
              <m:r>
                <w:rPr>
                  <w:rFonts w:ascii="Cambria Math" w:hAnsi="Cambria Math" w:cstheme="minorHAnsi"/>
                </w:rPr>
                <m:t>výše hodnocené celkové nabídkové ceny bez DPH</m:t>
              </m:r>
            </m:den>
          </m:f>
          <m:r>
            <w:rPr>
              <w:rFonts w:ascii="Cambria Math" w:hAnsi="Cambria Math" w:cstheme="minorHAnsi"/>
            </w:rPr>
            <m:t xml:space="preserve"> x100</m:t>
          </m:r>
        </m:oMath>
      </m:oMathPara>
    </w:p>
    <w:p w14:paraId="61B2E083" w14:textId="4E614A58" w:rsidR="003622DD" w:rsidRPr="00D42772" w:rsidRDefault="00D10BDB" w:rsidP="003622DD">
      <w:pPr>
        <w:rPr>
          <w:rFonts w:asciiTheme="minorHAnsi" w:hAnsiTheme="minorHAnsi" w:cstheme="minorHAnsi"/>
        </w:rPr>
      </w:pPr>
      <w:r w:rsidRPr="00D42772">
        <w:rPr>
          <w:rFonts w:asciiTheme="minorHAnsi" w:hAnsiTheme="minorHAnsi" w:cstheme="minorHAnsi"/>
        </w:rPr>
        <w:t>Takto získaný počet bodů bude vynásoben koeficientem 0,</w:t>
      </w:r>
      <w:r w:rsidR="001E3AD6" w:rsidRPr="00D42772">
        <w:rPr>
          <w:rFonts w:asciiTheme="minorHAnsi" w:hAnsiTheme="minorHAnsi" w:cstheme="minorHAnsi"/>
        </w:rPr>
        <w:t>7</w:t>
      </w:r>
      <w:r w:rsidRPr="00D42772">
        <w:rPr>
          <w:rFonts w:asciiTheme="minorHAnsi" w:hAnsiTheme="minorHAnsi" w:cstheme="minorHAnsi"/>
        </w:rPr>
        <w:t>0 (tj. váhou dílčího hodnotícího kritéria Nabídková cena) a následně matematicky zaokrouhlen na dvě desetinná místa.</w:t>
      </w:r>
      <w:r w:rsidR="009647E8" w:rsidRPr="00D42772">
        <w:rPr>
          <w:rFonts w:asciiTheme="minorHAnsi" w:hAnsiTheme="minorHAnsi" w:cstheme="minorHAnsi"/>
        </w:rPr>
        <w:t xml:space="preserve"> </w:t>
      </w:r>
    </w:p>
    <w:p w14:paraId="2AC18389" w14:textId="0C6C1988" w:rsidR="002575A3" w:rsidRPr="00D42772" w:rsidRDefault="00446BCE" w:rsidP="002575A3">
      <w:pPr>
        <w:pStyle w:val="Nadpis2"/>
        <w:rPr>
          <w:rFonts w:asciiTheme="minorHAnsi" w:hAnsiTheme="minorHAnsi" w:cstheme="minorHAnsi"/>
        </w:rPr>
      </w:pPr>
      <w:bookmarkStart w:id="72" w:name="_Ref24532351"/>
      <w:bookmarkStart w:id="73" w:name="_Toc52794225"/>
      <w:r w:rsidRPr="00D42772">
        <w:rPr>
          <w:rFonts w:asciiTheme="minorHAnsi" w:hAnsiTheme="minorHAnsi" w:cstheme="minorHAnsi"/>
        </w:rPr>
        <w:t xml:space="preserve">Hodnocení dílčího kritéria </w:t>
      </w:r>
      <w:r w:rsidR="001E3AD6" w:rsidRPr="00D42772">
        <w:rPr>
          <w:rFonts w:asciiTheme="minorHAnsi" w:hAnsiTheme="minorHAnsi" w:cstheme="minorHAnsi"/>
        </w:rPr>
        <w:t>B</w:t>
      </w:r>
      <w:r w:rsidRPr="00D42772">
        <w:rPr>
          <w:rFonts w:asciiTheme="minorHAnsi" w:hAnsiTheme="minorHAnsi" w:cstheme="minorHAnsi"/>
        </w:rPr>
        <w:t xml:space="preserve">. </w:t>
      </w:r>
      <w:r w:rsidR="002575A3" w:rsidRPr="00D42772">
        <w:rPr>
          <w:rFonts w:asciiTheme="minorHAnsi" w:hAnsiTheme="minorHAnsi" w:cstheme="minorHAnsi"/>
        </w:rPr>
        <w:t xml:space="preserve">Kvalita plánu převzetí </w:t>
      </w:r>
      <w:r w:rsidR="00D61429" w:rsidRPr="00D42772">
        <w:rPr>
          <w:rFonts w:asciiTheme="minorHAnsi" w:hAnsiTheme="minorHAnsi" w:cstheme="minorHAnsi"/>
        </w:rPr>
        <w:t>služeb</w:t>
      </w:r>
      <w:bookmarkEnd w:id="72"/>
      <w:bookmarkEnd w:id="73"/>
    </w:p>
    <w:p w14:paraId="76C61386" w14:textId="1BDD7FF4" w:rsidR="00D241F2" w:rsidRPr="00143F05" w:rsidRDefault="00D241F2" w:rsidP="00D241F2">
      <w:pPr>
        <w:ind w:right="413"/>
        <w:rPr>
          <w:rFonts w:asciiTheme="minorHAnsi" w:hAnsiTheme="minorHAnsi" w:cstheme="minorHAnsi"/>
        </w:rPr>
      </w:pPr>
      <w:r w:rsidRPr="00143F05">
        <w:rPr>
          <w:rFonts w:asciiTheme="minorHAnsi" w:hAnsiTheme="minorHAnsi" w:cstheme="minorHAnsi"/>
        </w:rPr>
        <w:t xml:space="preserve">V rámci dílčího kritéria hodnocení </w:t>
      </w:r>
      <w:r w:rsidRPr="00143F05">
        <w:rPr>
          <w:rFonts w:asciiTheme="minorHAnsi" w:hAnsiTheme="minorHAnsi" w:cstheme="minorHAnsi"/>
          <w:i/>
        </w:rPr>
        <w:t>„Kvality plánu převzetí služeb</w:t>
      </w:r>
      <w:r w:rsidRPr="00143F05">
        <w:rPr>
          <w:rFonts w:asciiTheme="minorHAnsi" w:hAnsiTheme="minorHAnsi" w:cstheme="minorHAnsi"/>
        </w:rPr>
        <w:t xml:space="preserve">“ bude </w:t>
      </w:r>
      <w:r w:rsidR="008E3172">
        <w:rPr>
          <w:rFonts w:asciiTheme="minorHAnsi" w:hAnsiTheme="minorHAnsi" w:cstheme="minorHAnsi"/>
        </w:rPr>
        <w:t xml:space="preserve">hodnocena </w:t>
      </w:r>
      <w:r w:rsidR="00001ADA">
        <w:rPr>
          <w:rFonts w:asciiTheme="minorHAnsi" w:hAnsiTheme="minorHAnsi" w:cstheme="minorHAnsi"/>
        </w:rPr>
        <w:t xml:space="preserve">kvalita </w:t>
      </w:r>
      <w:r w:rsidR="009879D2">
        <w:rPr>
          <w:rFonts w:asciiTheme="minorHAnsi" w:hAnsiTheme="minorHAnsi" w:cstheme="minorHAnsi"/>
        </w:rPr>
        <w:t>p</w:t>
      </w:r>
      <w:r w:rsidR="00481A9D">
        <w:rPr>
          <w:rFonts w:asciiTheme="minorHAnsi" w:hAnsiTheme="minorHAnsi" w:cstheme="minorHAnsi"/>
        </w:rPr>
        <w:t>l</w:t>
      </w:r>
      <w:r w:rsidRPr="00143F05">
        <w:rPr>
          <w:rFonts w:asciiTheme="minorHAnsi" w:hAnsiTheme="minorHAnsi" w:cstheme="minorHAnsi"/>
        </w:rPr>
        <w:t xml:space="preserve">ánu převzetí služeb od stávajícího poskytovatele dle </w:t>
      </w:r>
      <w:r w:rsidR="00001ADA">
        <w:rPr>
          <w:rFonts w:asciiTheme="minorHAnsi" w:hAnsiTheme="minorHAnsi" w:cstheme="minorHAnsi"/>
        </w:rPr>
        <w:t xml:space="preserve">míry naplnění </w:t>
      </w:r>
      <w:r w:rsidR="0024094F">
        <w:rPr>
          <w:rFonts w:asciiTheme="minorHAnsi" w:hAnsiTheme="minorHAnsi" w:cstheme="minorHAnsi"/>
        </w:rPr>
        <w:t>p</w:t>
      </w:r>
      <w:r w:rsidRPr="00143F05">
        <w:rPr>
          <w:rFonts w:asciiTheme="minorHAnsi" w:hAnsiTheme="minorHAnsi" w:cstheme="minorHAnsi"/>
        </w:rPr>
        <w:t>ožadavků zadavatele uvedených níže</w:t>
      </w:r>
      <w:r w:rsidR="008E3172">
        <w:rPr>
          <w:rFonts w:asciiTheme="minorHAnsi" w:hAnsiTheme="minorHAnsi" w:cstheme="minorHAnsi"/>
        </w:rPr>
        <w:t xml:space="preserve">. Plán převzetí musí být </w:t>
      </w:r>
      <w:r w:rsidRPr="00143F05">
        <w:rPr>
          <w:rFonts w:asciiTheme="minorHAnsi" w:hAnsiTheme="minorHAnsi" w:cstheme="minorHAnsi"/>
        </w:rPr>
        <w:t xml:space="preserve">dodavatelem </w:t>
      </w:r>
      <w:r w:rsidR="008E3172">
        <w:rPr>
          <w:rFonts w:asciiTheme="minorHAnsi" w:hAnsiTheme="minorHAnsi" w:cstheme="minorHAnsi"/>
        </w:rPr>
        <w:t xml:space="preserve">zpracován </w:t>
      </w:r>
      <w:r w:rsidRPr="00143F05">
        <w:rPr>
          <w:rFonts w:asciiTheme="minorHAnsi" w:hAnsiTheme="minorHAnsi" w:cstheme="minorHAnsi"/>
        </w:rPr>
        <w:t xml:space="preserve">v souladu s přílohou č. 1 - „Technická specifikace“ Rámcové dohody. </w:t>
      </w:r>
    </w:p>
    <w:p w14:paraId="11A57CCD" w14:textId="75B20CEC" w:rsidR="00A41703" w:rsidRPr="00D42772" w:rsidRDefault="00A41703" w:rsidP="0034165E">
      <w:pPr>
        <w:ind w:right="561"/>
        <w:rPr>
          <w:rFonts w:asciiTheme="minorHAnsi" w:hAnsiTheme="minorHAnsi" w:cstheme="minorHAnsi"/>
        </w:rPr>
      </w:pPr>
      <w:r w:rsidRPr="00D42772">
        <w:rPr>
          <w:rFonts w:asciiTheme="minorHAnsi" w:hAnsiTheme="minorHAnsi" w:cstheme="minorHAnsi"/>
        </w:rPr>
        <w:t xml:space="preserve">V návrhu musí být uveden podrobný popis a specifikace převzetí jednotlivých služeb dle struktury </w:t>
      </w:r>
      <w:r w:rsidR="006A0A1F" w:rsidRPr="00D42772">
        <w:rPr>
          <w:rFonts w:asciiTheme="minorHAnsi" w:hAnsiTheme="minorHAnsi" w:cstheme="minorHAnsi"/>
        </w:rPr>
        <w:t>K</w:t>
      </w:r>
      <w:r w:rsidRPr="00D42772">
        <w:rPr>
          <w:rFonts w:asciiTheme="minorHAnsi" w:hAnsiTheme="minorHAnsi" w:cstheme="minorHAnsi"/>
        </w:rPr>
        <w:t xml:space="preserve">atalogových listů. Návrh musí obsahovat veškeré informace o činnostech, které </w:t>
      </w:r>
      <w:r w:rsidR="00C5788C" w:rsidRPr="00D42772">
        <w:rPr>
          <w:rFonts w:asciiTheme="minorHAnsi" w:hAnsiTheme="minorHAnsi" w:cstheme="minorHAnsi"/>
        </w:rPr>
        <w:t xml:space="preserve">budou </w:t>
      </w:r>
      <w:r w:rsidRPr="00D42772">
        <w:rPr>
          <w:rFonts w:asciiTheme="minorHAnsi" w:hAnsiTheme="minorHAnsi" w:cstheme="minorHAnsi"/>
        </w:rPr>
        <w:t xml:space="preserve">v rámci návrhové a realizační fáze projektu realizovány v níže uvedených oblastech tak, aby byl zadavateli podán detailní, komplexní a srozumitelný popis nabízených služeb. </w:t>
      </w:r>
    </w:p>
    <w:p w14:paraId="14B18716" w14:textId="02AECF51" w:rsidR="00A41703" w:rsidRPr="00D42772" w:rsidRDefault="00A10914" w:rsidP="0034165E">
      <w:pPr>
        <w:ind w:right="561"/>
        <w:rPr>
          <w:rFonts w:asciiTheme="minorHAnsi" w:hAnsiTheme="minorHAnsi" w:cstheme="minorHAnsi"/>
        </w:rPr>
      </w:pPr>
      <w:r>
        <w:rPr>
          <w:rFonts w:asciiTheme="minorHAnsi" w:hAnsiTheme="minorHAnsi" w:cstheme="minorHAnsi"/>
        </w:rPr>
        <w:t>Návrh p</w:t>
      </w:r>
      <w:r w:rsidR="00FA3CBF" w:rsidRPr="00D42772">
        <w:rPr>
          <w:rFonts w:asciiTheme="minorHAnsi" w:hAnsiTheme="minorHAnsi" w:cstheme="minorHAnsi"/>
        </w:rPr>
        <w:t>lán</w:t>
      </w:r>
      <w:r>
        <w:rPr>
          <w:rFonts w:asciiTheme="minorHAnsi" w:hAnsiTheme="minorHAnsi" w:cstheme="minorHAnsi"/>
        </w:rPr>
        <w:t>u</w:t>
      </w:r>
      <w:r w:rsidR="00FA3CBF" w:rsidRPr="00D42772">
        <w:rPr>
          <w:rFonts w:asciiTheme="minorHAnsi" w:hAnsiTheme="minorHAnsi" w:cstheme="minorHAnsi"/>
        </w:rPr>
        <w:t xml:space="preserve"> převzetí služeb </w:t>
      </w:r>
      <w:r w:rsidR="00A41703" w:rsidRPr="00D42772">
        <w:rPr>
          <w:rFonts w:asciiTheme="minorHAnsi" w:hAnsiTheme="minorHAnsi" w:cstheme="minorHAnsi"/>
        </w:rPr>
        <w:t xml:space="preserve">musí respektovat zadávací </w:t>
      </w:r>
      <w:r w:rsidR="00FA3CBF" w:rsidRPr="00D42772">
        <w:rPr>
          <w:rFonts w:asciiTheme="minorHAnsi" w:hAnsiTheme="minorHAnsi" w:cstheme="minorHAnsi"/>
        </w:rPr>
        <w:t xml:space="preserve">podmínky uvedené níže v tomto bodě </w:t>
      </w:r>
      <w:r w:rsidR="00FA3CBF" w:rsidRPr="00D42772">
        <w:rPr>
          <w:rFonts w:asciiTheme="minorHAnsi" w:hAnsiTheme="minorHAnsi" w:cstheme="minorHAnsi"/>
        </w:rPr>
        <w:fldChar w:fldCharType="begin"/>
      </w:r>
      <w:r w:rsidR="00FA3CBF" w:rsidRPr="00D42772">
        <w:rPr>
          <w:rFonts w:asciiTheme="minorHAnsi" w:hAnsiTheme="minorHAnsi" w:cstheme="minorHAnsi"/>
        </w:rPr>
        <w:instrText xml:space="preserve"> REF _Ref24532351 \r \h </w:instrText>
      </w:r>
      <w:r w:rsidR="002D1AB9" w:rsidRPr="00D42772">
        <w:rPr>
          <w:rFonts w:asciiTheme="minorHAnsi" w:hAnsiTheme="minorHAnsi" w:cstheme="minorHAnsi"/>
        </w:rPr>
        <w:instrText xml:space="preserve"> \* MERGEFORMAT </w:instrText>
      </w:r>
      <w:r w:rsidR="00FA3CBF" w:rsidRPr="00D42772">
        <w:rPr>
          <w:rFonts w:asciiTheme="minorHAnsi" w:hAnsiTheme="minorHAnsi" w:cstheme="minorHAnsi"/>
        </w:rPr>
      </w:r>
      <w:r w:rsidR="00FA3CBF" w:rsidRPr="00D42772">
        <w:rPr>
          <w:rFonts w:asciiTheme="minorHAnsi" w:hAnsiTheme="minorHAnsi" w:cstheme="minorHAnsi"/>
        </w:rPr>
        <w:fldChar w:fldCharType="separate"/>
      </w:r>
      <w:r w:rsidR="00A66168" w:rsidRPr="00D42772">
        <w:rPr>
          <w:rFonts w:asciiTheme="minorHAnsi" w:hAnsiTheme="minorHAnsi" w:cstheme="minorHAnsi"/>
        </w:rPr>
        <w:t>7.</w:t>
      </w:r>
      <w:r>
        <w:rPr>
          <w:rFonts w:asciiTheme="minorHAnsi" w:hAnsiTheme="minorHAnsi" w:cstheme="minorHAnsi"/>
        </w:rPr>
        <w:t>2</w:t>
      </w:r>
      <w:r w:rsidR="00FA3CBF" w:rsidRPr="00D42772">
        <w:rPr>
          <w:rFonts w:asciiTheme="minorHAnsi" w:hAnsiTheme="minorHAnsi" w:cstheme="minorHAnsi"/>
        </w:rPr>
        <w:fldChar w:fldCharType="end"/>
      </w:r>
      <w:r w:rsidR="00FA3CBF" w:rsidRPr="00D42772">
        <w:rPr>
          <w:rFonts w:asciiTheme="minorHAnsi" w:hAnsiTheme="minorHAnsi" w:cstheme="minorHAnsi"/>
        </w:rPr>
        <w:t xml:space="preserve"> zadávací dokumentace a současně </w:t>
      </w:r>
      <w:r w:rsidR="00A41703" w:rsidRPr="00D42772">
        <w:rPr>
          <w:rFonts w:asciiTheme="minorHAnsi" w:hAnsiTheme="minorHAnsi" w:cstheme="minorHAnsi"/>
        </w:rPr>
        <w:t xml:space="preserve">Přílohu č. 1 </w:t>
      </w:r>
      <w:r w:rsidR="006A0A1F" w:rsidRPr="00D42772">
        <w:rPr>
          <w:rFonts w:asciiTheme="minorHAnsi" w:hAnsiTheme="minorHAnsi" w:cstheme="minorHAnsi"/>
        </w:rPr>
        <w:t>– „</w:t>
      </w:r>
      <w:r w:rsidR="006A0A1F" w:rsidRPr="00D42772">
        <w:rPr>
          <w:rFonts w:asciiTheme="minorHAnsi" w:hAnsiTheme="minorHAnsi" w:cstheme="minorHAnsi"/>
          <w:i/>
        </w:rPr>
        <w:t>Technická specifikace</w:t>
      </w:r>
      <w:r w:rsidR="006A0A1F" w:rsidRPr="00D42772">
        <w:rPr>
          <w:rFonts w:asciiTheme="minorHAnsi" w:hAnsiTheme="minorHAnsi" w:cstheme="minorHAnsi"/>
        </w:rPr>
        <w:t xml:space="preserve">“ </w:t>
      </w:r>
      <w:r w:rsidR="00FA3CBF" w:rsidRPr="00D42772">
        <w:rPr>
          <w:rFonts w:asciiTheme="minorHAnsi" w:hAnsiTheme="minorHAnsi" w:cstheme="minorHAnsi"/>
        </w:rPr>
        <w:t>Rámcové dohody</w:t>
      </w:r>
      <w:r w:rsidR="00A41703" w:rsidRPr="00D42772">
        <w:rPr>
          <w:rFonts w:asciiTheme="minorHAnsi" w:hAnsiTheme="minorHAnsi" w:cstheme="minorHAnsi"/>
        </w:rPr>
        <w:t xml:space="preserve">. </w:t>
      </w:r>
    </w:p>
    <w:p w14:paraId="79981CD2" w14:textId="6FD58ACA" w:rsidR="00A41703" w:rsidRPr="00D42772" w:rsidRDefault="003F230A" w:rsidP="0034165E">
      <w:pPr>
        <w:ind w:right="561"/>
        <w:rPr>
          <w:rFonts w:asciiTheme="minorHAnsi" w:hAnsiTheme="minorHAnsi" w:cstheme="minorHAnsi"/>
          <w:b/>
        </w:rPr>
      </w:pPr>
      <w:r>
        <w:rPr>
          <w:rFonts w:asciiTheme="minorHAnsi" w:hAnsiTheme="minorHAnsi" w:cstheme="minorHAnsi"/>
          <w:b/>
        </w:rPr>
        <w:t>P</w:t>
      </w:r>
      <w:r w:rsidR="00A41703" w:rsidRPr="00D42772">
        <w:rPr>
          <w:rFonts w:asciiTheme="minorHAnsi" w:hAnsiTheme="minorHAnsi" w:cstheme="minorHAnsi"/>
          <w:b/>
        </w:rPr>
        <w:t xml:space="preserve">lán převzetí služeb musí </w:t>
      </w:r>
      <w:r w:rsidR="00FA3CBF" w:rsidRPr="00D42772">
        <w:rPr>
          <w:rFonts w:asciiTheme="minorHAnsi" w:hAnsiTheme="minorHAnsi" w:cstheme="minorHAnsi"/>
          <w:b/>
        </w:rPr>
        <w:t>být zpracován pro každý katalogový list uvedený v Příloze č. 1</w:t>
      </w:r>
      <w:r w:rsidR="0036439F" w:rsidRPr="00D42772">
        <w:rPr>
          <w:rFonts w:asciiTheme="minorHAnsi" w:hAnsiTheme="minorHAnsi" w:cstheme="minorHAnsi"/>
          <w:b/>
        </w:rPr>
        <w:t xml:space="preserve"> </w:t>
      </w:r>
      <w:r w:rsidR="00FA3CBF" w:rsidRPr="00D42772">
        <w:rPr>
          <w:rFonts w:asciiTheme="minorHAnsi" w:hAnsiTheme="minorHAnsi" w:cstheme="minorHAnsi"/>
          <w:b/>
        </w:rPr>
        <w:t>- „Technická specifikace“ Rámcové dohody</w:t>
      </w:r>
      <w:r w:rsidR="00A41703" w:rsidRPr="00D42772">
        <w:rPr>
          <w:rFonts w:asciiTheme="minorHAnsi" w:hAnsiTheme="minorHAnsi" w:cstheme="minorHAnsi"/>
          <w:b/>
        </w:rPr>
        <w:t>:</w:t>
      </w:r>
    </w:p>
    <w:p w14:paraId="1D06E36E" w14:textId="0FB18135" w:rsidR="00FA3CBF" w:rsidRPr="00D42772" w:rsidRDefault="00FA3CBF" w:rsidP="0034165E">
      <w:pPr>
        <w:tabs>
          <w:tab w:val="left" w:pos="8505"/>
        </w:tabs>
        <w:ind w:right="561"/>
        <w:rPr>
          <w:rFonts w:asciiTheme="minorHAnsi" w:hAnsiTheme="minorHAnsi" w:cstheme="minorHAnsi"/>
        </w:rPr>
      </w:pPr>
      <w:r w:rsidRPr="00D42772">
        <w:rPr>
          <w:rFonts w:asciiTheme="minorHAnsi" w:hAnsiTheme="minorHAnsi" w:cstheme="minorHAnsi"/>
        </w:rPr>
        <w:t>Pro každý katalogový list musí dodavatel v rámci Kvality plánu převzetí služeb zpra</w:t>
      </w:r>
      <w:r w:rsidR="00C5788C" w:rsidRPr="00D42772">
        <w:rPr>
          <w:rFonts w:asciiTheme="minorHAnsi" w:hAnsiTheme="minorHAnsi" w:cstheme="minorHAnsi"/>
        </w:rPr>
        <w:t>c</w:t>
      </w:r>
      <w:r w:rsidRPr="00D42772">
        <w:rPr>
          <w:rFonts w:asciiTheme="minorHAnsi" w:hAnsiTheme="minorHAnsi" w:cstheme="minorHAnsi"/>
        </w:rPr>
        <w:t>ovat v maximálním rozsahu tří normo</w:t>
      </w:r>
      <w:r w:rsidR="00A705C7" w:rsidRPr="00D42772">
        <w:rPr>
          <w:rFonts w:asciiTheme="minorHAnsi" w:hAnsiTheme="minorHAnsi" w:cstheme="minorHAnsi"/>
        </w:rPr>
        <w:t xml:space="preserve">stran pro příslušný katalogový list následující: </w:t>
      </w:r>
    </w:p>
    <w:p w14:paraId="3EDAB461" w14:textId="2E86E310" w:rsidR="00A41703" w:rsidRPr="00D42772" w:rsidRDefault="00A41703" w:rsidP="00A705C7">
      <w:pPr>
        <w:ind w:left="284" w:right="413"/>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 xml:space="preserve">Popis návrhu převzetí služeb dle </w:t>
      </w:r>
      <w:r w:rsidR="00A705C7" w:rsidRPr="00D42772">
        <w:rPr>
          <w:rFonts w:asciiTheme="minorHAnsi" w:hAnsiTheme="minorHAnsi" w:cstheme="minorHAnsi"/>
        </w:rPr>
        <w:t xml:space="preserve">příslušného </w:t>
      </w:r>
      <w:r w:rsidRPr="00D42772">
        <w:rPr>
          <w:rFonts w:asciiTheme="minorHAnsi" w:hAnsiTheme="minorHAnsi" w:cstheme="minorHAnsi"/>
        </w:rPr>
        <w:t>katalogov</w:t>
      </w:r>
      <w:r w:rsidR="00A705C7" w:rsidRPr="00D42772">
        <w:rPr>
          <w:rFonts w:asciiTheme="minorHAnsi" w:hAnsiTheme="minorHAnsi" w:cstheme="minorHAnsi"/>
        </w:rPr>
        <w:t>ého</w:t>
      </w:r>
      <w:r w:rsidRPr="00D42772">
        <w:rPr>
          <w:rFonts w:asciiTheme="minorHAnsi" w:hAnsiTheme="minorHAnsi" w:cstheme="minorHAnsi"/>
        </w:rPr>
        <w:t xml:space="preserve"> </w:t>
      </w:r>
      <w:r w:rsidR="00A705C7" w:rsidRPr="00D42772">
        <w:rPr>
          <w:rFonts w:asciiTheme="minorHAnsi" w:hAnsiTheme="minorHAnsi" w:cstheme="minorHAnsi"/>
        </w:rPr>
        <w:t>listu</w:t>
      </w:r>
    </w:p>
    <w:p w14:paraId="6746D17E" w14:textId="77777777" w:rsidR="00A41703" w:rsidRPr="00D42772" w:rsidRDefault="00A41703" w:rsidP="008A2B1C">
      <w:pPr>
        <w:ind w:left="284" w:right="413"/>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 xml:space="preserve">Pro každou oblast zpracování minimálně oblasti: </w:t>
      </w:r>
    </w:p>
    <w:p w14:paraId="22DFA9F7" w14:textId="77777777" w:rsidR="00A41703" w:rsidRPr="00D42772" w:rsidRDefault="00A41703" w:rsidP="008A2B1C">
      <w:pPr>
        <w:ind w:left="851" w:right="413"/>
        <w:rPr>
          <w:rFonts w:asciiTheme="minorHAnsi" w:hAnsiTheme="minorHAnsi" w:cstheme="minorHAnsi"/>
        </w:rPr>
      </w:pPr>
      <w:r w:rsidRPr="00D42772">
        <w:rPr>
          <w:rFonts w:asciiTheme="minorHAnsi" w:hAnsiTheme="minorHAnsi" w:cstheme="minorHAnsi"/>
        </w:rPr>
        <w:t>o</w:t>
      </w:r>
      <w:r w:rsidRPr="00D42772">
        <w:rPr>
          <w:rFonts w:asciiTheme="minorHAnsi" w:hAnsiTheme="minorHAnsi" w:cstheme="minorHAnsi"/>
        </w:rPr>
        <w:tab/>
        <w:t xml:space="preserve">Přístup k řešení dané oblasti </w:t>
      </w:r>
    </w:p>
    <w:p w14:paraId="79881E60" w14:textId="77777777" w:rsidR="00A41703" w:rsidRPr="00D42772" w:rsidRDefault="00A41703" w:rsidP="008A2B1C">
      <w:pPr>
        <w:ind w:left="851" w:right="413"/>
        <w:rPr>
          <w:rFonts w:asciiTheme="minorHAnsi" w:hAnsiTheme="minorHAnsi" w:cstheme="minorHAnsi"/>
        </w:rPr>
      </w:pPr>
      <w:r w:rsidRPr="00D42772">
        <w:rPr>
          <w:rFonts w:asciiTheme="minorHAnsi" w:hAnsiTheme="minorHAnsi" w:cstheme="minorHAnsi"/>
        </w:rPr>
        <w:lastRenderedPageBreak/>
        <w:t>o</w:t>
      </w:r>
      <w:r w:rsidRPr="00D42772">
        <w:rPr>
          <w:rFonts w:asciiTheme="minorHAnsi" w:hAnsiTheme="minorHAnsi" w:cstheme="minorHAnsi"/>
        </w:rPr>
        <w:tab/>
        <w:t xml:space="preserve">Metodický a procesní postup převzetí služeb </w:t>
      </w:r>
    </w:p>
    <w:p w14:paraId="76024B2C" w14:textId="77777777" w:rsidR="00A41703" w:rsidRPr="00D42772" w:rsidRDefault="00A41703" w:rsidP="008A2B1C">
      <w:pPr>
        <w:ind w:left="851" w:right="413"/>
        <w:rPr>
          <w:rFonts w:asciiTheme="minorHAnsi" w:hAnsiTheme="minorHAnsi" w:cstheme="minorHAnsi"/>
        </w:rPr>
      </w:pPr>
      <w:r w:rsidRPr="00D42772">
        <w:rPr>
          <w:rFonts w:asciiTheme="minorHAnsi" w:hAnsiTheme="minorHAnsi" w:cstheme="minorHAnsi"/>
        </w:rPr>
        <w:t>o</w:t>
      </w:r>
      <w:r w:rsidRPr="00D42772">
        <w:rPr>
          <w:rFonts w:asciiTheme="minorHAnsi" w:hAnsiTheme="minorHAnsi" w:cstheme="minorHAnsi"/>
        </w:rPr>
        <w:tab/>
        <w:t xml:space="preserve">Návrh harmonogramu </w:t>
      </w:r>
    </w:p>
    <w:p w14:paraId="510AD264" w14:textId="77777777" w:rsidR="00A41703" w:rsidRPr="00D42772" w:rsidRDefault="00A41703" w:rsidP="008A2B1C">
      <w:pPr>
        <w:ind w:left="851" w:right="413"/>
        <w:rPr>
          <w:rFonts w:asciiTheme="minorHAnsi" w:hAnsiTheme="minorHAnsi" w:cstheme="minorHAnsi"/>
        </w:rPr>
      </w:pPr>
      <w:r w:rsidRPr="00D42772">
        <w:rPr>
          <w:rFonts w:asciiTheme="minorHAnsi" w:hAnsiTheme="minorHAnsi" w:cstheme="minorHAnsi"/>
        </w:rPr>
        <w:t>o</w:t>
      </w:r>
      <w:r w:rsidRPr="00D42772">
        <w:rPr>
          <w:rFonts w:asciiTheme="minorHAnsi" w:hAnsiTheme="minorHAnsi" w:cstheme="minorHAnsi"/>
        </w:rPr>
        <w:tab/>
        <w:t>Požadovaná součinnost zadavatele</w:t>
      </w:r>
    </w:p>
    <w:p w14:paraId="27362677" w14:textId="7B9A0090" w:rsidR="00A41703" w:rsidRPr="00D42772" w:rsidRDefault="00A41703" w:rsidP="008A2B1C">
      <w:pPr>
        <w:ind w:left="851" w:right="413"/>
        <w:rPr>
          <w:rFonts w:asciiTheme="minorHAnsi" w:hAnsiTheme="minorHAnsi" w:cstheme="minorHAnsi"/>
        </w:rPr>
      </w:pPr>
      <w:r w:rsidRPr="00D42772">
        <w:rPr>
          <w:rFonts w:asciiTheme="minorHAnsi" w:hAnsiTheme="minorHAnsi" w:cstheme="minorHAnsi"/>
        </w:rPr>
        <w:t>o</w:t>
      </w:r>
      <w:r w:rsidRPr="00D42772">
        <w:rPr>
          <w:rFonts w:asciiTheme="minorHAnsi" w:hAnsiTheme="minorHAnsi" w:cstheme="minorHAnsi"/>
        </w:rPr>
        <w:tab/>
        <w:t xml:space="preserve">Analýza rizik v dané oblasti </w:t>
      </w:r>
    </w:p>
    <w:p w14:paraId="63EAFBAC" w14:textId="4D459C48" w:rsidR="00A705C7" w:rsidRPr="00D42772" w:rsidRDefault="00E953B4" w:rsidP="0034165E">
      <w:pPr>
        <w:ind w:right="561"/>
        <w:rPr>
          <w:rFonts w:asciiTheme="minorHAnsi" w:hAnsiTheme="minorHAnsi" w:cstheme="minorHAnsi"/>
        </w:rPr>
      </w:pPr>
      <w:r w:rsidRPr="00D42772">
        <w:rPr>
          <w:rFonts w:asciiTheme="minorHAnsi" w:hAnsiTheme="minorHAnsi" w:cstheme="minorHAnsi"/>
          <w:b/>
        </w:rPr>
        <w:t>Zadavatel současně stanovuje, že dodavatel, který ne</w:t>
      </w:r>
      <w:r w:rsidR="0037403B" w:rsidRPr="00D42772">
        <w:rPr>
          <w:rFonts w:asciiTheme="minorHAnsi" w:hAnsiTheme="minorHAnsi" w:cstheme="minorHAnsi"/>
          <w:b/>
        </w:rPr>
        <w:t>z</w:t>
      </w:r>
      <w:r w:rsidRPr="00D42772">
        <w:rPr>
          <w:rFonts w:asciiTheme="minorHAnsi" w:hAnsiTheme="minorHAnsi" w:cstheme="minorHAnsi"/>
          <w:b/>
        </w:rPr>
        <w:t xml:space="preserve">pracuje </w:t>
      </w:r>
      <w:r w:rsidR="0024094F">
        <w:rPr>
          <w:rFonts w:asciiTheme="minorHAnsi" w:hAnsiTheme="minorHAnsi" w:cstheme="minorHAnsi"/>
          <w:b/>
        </w:rPr>
        <w:t>P</w:t>
      </w:r>
      <w:r w:rsidRPr="00D42772">
        <w:rPr>
          <w:rFonts w:asciiTheme="minorHAnsi" w:hAnsiTheme="minorHAnsi" w:cstheme="minorHAnsi"/>
          <w:b/>
        </w:rPr>
        <w:t>lán převzetí služeb a</w:t>
      </w:r>
      <w:r w:rsidR="0037403B" w:rsidRPr="00D42772">
        <w:rPr>
          <w:rFonts w:asciiTheme="minorHAnsi" w:hAnsiTheme="minorHAnsi" w:cstheme="minorHAnsi"/>
          <w:b/>
        </w:rPr>
        <w:t> </w:t>
      </w:r>
      <w:r w:rsidRPr="00D42772">
        <w:rPr>
          <w:rFonts w:asciiTheme="minorHAnsi" w:hAnsiTheme="minorHAnsi" w:cstheme="minorHAnsi"/>
          <w:b/>
        </w:rPr>
        <w:t>nepřiloží jej jako povinnou přílohu č. 2 Rámcové dohody</w:t>
      </w:r>
      <w:r w:rsidR="00C5788C" w:rsidRPr="00D42772">
        <w:rPr>
          <w:rFonts w:asciiTheme="minorHAnsi" w:hAnsiTheme="minorHAnsi" w:cstheme="minorHAnsi"/>
          <w:b/>
        </w:rPr>
        <w:t>,</w:t>
      </w:r>
      <w:r w:rsidRPr="00D42772">
        <w:rPr>
          <w:rFonts w:asciiTheme="minorHAnsi" w:hAnsiTheme="minorHAnsi" w:cstheme="minorHAnsi"/>
          <w:b/>
        </w:rPr>
        <w:t xml:space="preserve"> bude ze zadávacího řízení vyloučen. </w:t>
      </w:r>
    </w:p>
    <w:p w14:paraId="0B762E01" w14:textId="04A2FE44" w:rsidR="00A705C7" w:rsidRPr="00D42772" w:rsidRDefault="00A705C7" w:rsidP="0034165E">
      <w:pPr>
        <w:ind w:right="561"/>
        <w:rPr>
          <w:rFonts w:asciiTheme="minorHAnsi" w:hAnsiTheme="minorHAnsi" w:cstheme="minorHAnsi"/>
        </w:rPr>
      </w:pPr>
      <w:r w:rsidRPr="00D42772">
        <w:rPr>
          <w:rFonts w:asciiTheme="minorHAnsi" w:hAnsiTheme="minorHAnsi" w:cstheme="minorHAnsi"/>
        </w:rPr>
        <w:t>V</w:t>
      </w:r>
      <w:r w:rsidR="00D8205C">
        <w:rPr>
          <w:rFonts w:asciiTheme="minorHAnsi" w:hAnsiTheme="minorHAnsi" w:cstheme="minorHAnsi"/>
        </w:rPr>
        <w:t> </w:t>
      </w:r>
      <w:r w:rsidRPr="00D42772">
        <w:rPr>
          <w:rFonts w:asciiTheme="minorHAnsi" w:hAnsiTheme="minorHAnsi" w:cstheme="minorHAnsi"/>
        </w:rPr>
        <w:t>rámci</w:t>
      </w:r>
      <w:r w:rsidR="00D8205C">
        <w:rPr>
          <w:rFonts w:asciiTheme="minorHAnsi" w:hAnsiTheme="minorHAnsi" w:cstheme="minorHAnsi"/>
        </w:rPr>
        <w:t xml:space="preserve"> </w:t>
      </w:r>
      <w:r w:rsidRPr="00D42772">
        <w:rPr>
          <w:rFonts w:asciiTheme="minorHAnsi" w:hAnsiTheme="minorHAnsi" w:cstheme="minorHAnsi"/>
        </w:rPr>
        <w:t>Kvality plánu převzetí služeb bude zadavatel hodnotit</w:t>
      </w:r>
      <w:r w:rsidR="00E953B4" w:rsidRPr="00D42772">
        <w:rPr>
          <w:rFonts w:asciiTheme="minorHAnsi" w:hAnsiTheme="minorHAnsi" w:cstheme="minorHAnsi"/>
        </w:rPr>
        <w:t xml:space="preserve"> v rámci každého katalogové</w:t>
      </w:r>
      <w:r w:rsidR="00C5788C" w:rsidRPr="00D42772">
        <w:rPr>
          <w:rFonts w:asciiTheme="minorHAnsi" w:hAnsiTheme="minorHAnsi" w:cstheme="minorHAnsi"/>
        </w:rPr>
        <w:t>ho</w:t>
      </w:r>
      <w:r w:rsidR="00E953B4" w:rsidRPr="00D42772">
        <w:rPr>
          <w:rFonts w:asciiTheme="minorHAnsi" w:hAnsiTheme="minorHAnsi" w:cstheme="minorHAnsi"/>
        </w:rPr>
        <w:t xml:space="preserve"> listu následující: </w:t>
      </w:r>
    </w:p>
    <w:p w14:paraId="500064F5" w14:textId="333F6462" w:rsidR="00E953B4" w:rsidRPr="00D42772" w:rsidRDefault="00E953B4" w:rsidP="0034165E">
      <w:pPr>
        <w:ind w:right="561"/>
        <w:rPr>
          <w:rFonts w:asciiTheme="minorHAnsi" w:hAnsiTheme="minorHAnsi" w:cstheme="minorHAnsi"/>
        </w:rPr>
      </w:pPr>
    </w:p>
    <w:tbl>
      <w:tblPr>
        <w:tblStyle w:val="Mkatabulky"/>
        <w:tblW w:w="0" w:type="auto"/>
        <w:tblInd w:w="10" w:type="dxa"/>
        <w:tblLook w:val="04A0" w:firstRow="1" w:lastRow="0" w:firstColumn="1" w:lastColumn="0" w:noHBand="0" w:noVBand="1"/>
      </w:tblPr>
      <w:tblGrid>
        <w:gridCol w:w="3813"/>
        <w:gridCol w:w="5227"/>
      </w:tblGrid>
      <w:tr w:rsidR="00E953B4" w:rsidRPr="00D42772" w14:paraId="2531303F" w14:textId="77777777" w:rsidTr="003C7920">
        <w:tc>
          <w:tcPr>
            <w:tcW w:w="3813" w:type="dxa"/>
            <w:shd w:val="clear" w:color="auto" w:fill="D0CECE" w:themeFill="background2" w:themeFillShade="E6"/>
          </w:tcPr>
          <w:p w14:paraId="72F0AA18" w14:textId="3AC6EF04" w:rsidR="00DF4917" w:rsidRPr="00D42772" w:rsidRDefault="00E953B4" w:rsidP="008A2B1C">
            <w:pPr>
              <w:ind w:left="0" w:right="413" w:firstLine="0"/>
              <w:rPr>
                <w:rFonts w:asciiTheme="minorHAnsi" w:hAnsiTheme="minorHAnsi" w:cstheme="minorHAnsi"/>
                <w:b/>
              </w:rPr>
            </w:pPr>
            <w:r w:rsidRPr="00D42772">
              <w:rPr>
                <w:rFonts w:asciiTheme="minorHAnsi" w:hAnsiTheme="minorHAnsi" w:cstheme="minorHAnsi"/>
                <w:b/>
              </w:rPr>
              <w:t xml:space="preserve">Počet bodů </w:t>
            </w:r>
          </w:p>
        </w:tc>
        <w:tc>
          <w:tcPr>
            <w:tcW w:w="5227" w:type="dxa"/>
            <w:shd w:val="clear" w:color="auto" w:fill="D0CECE" w:themeFill="background2" w:themeFillShade="E6"/>
          </w:tcPr>
          <w:p w14:paraId="15BA3FE0" w14:textId="28AD87B6" w:rsidR="00E953B4" w:rsidRPr="00D42772" w:rsidRDefault="00DF4917" w:rsidP="00143F05">
            <w:pPr>
              <w:ind w:right="413"/>
              <w:rPr>
                <w:rFonts w:asciiTheme="minorHAnsi" w:hAnsiTheme="minorHAnsi" w:cstheme="minorHAnsi"/>
                <w:b/>
              </w:rPr>
            </w:pPr>
            <w:r w:rsidRPr="00D42772">
              <w:rPr>
                <w:rFonts w:asciiTheme="minorHAnsi" w:hAnsiTheme="minorHAnsi" w:cstheme="minorHAnsi"/>
                <w:b/>
              </w:rPr>
              <w:t>Hodnocený parametr pro každý katalogový list, pro který je zpracován Plán převzetí služeb</w:t>
            </w:r>
          </w:p>
        </w:tc>
      </w:tr>
      <w:tr w:rsidR="00E953B4" w:rsidRPr="00D42772" w14:paraId="795669A4" w14:textId="77777777" w:rsidTr="00143F05">
        <w:tc>
          <w:tcPr>
            <w:tcW w:w="3813" w:type="dxa"/>
          </w:tcPr>
          <w:p w14:paraId="19BA07C4" w14:textId="145E7653" w:rsidR="009908EC" w:rsidRPr="00D42772" w:rsidRDefault="009908EC" w:rsidP="008A2B1C">
            <w:pPr>
              <w:ind w:left="0" w:right="413" w:firstLine="0"/>
              <w:rPr>
                <w:rFonts w:asciiTheme="minorHAnsi" w:hAnsiTheme="minorHAnsi" w:cstheme="minorHAnsi"/>
              </w:rPr>
            </w:pPr>
            <w:r w:rsidRPr="00D42772">
              <w:rPr>
                <w:rFonts w:asciiTheme="minorHAnsi" w:hAnsiTheme="minorHAnsi" w:cstheme="minorHAnsi"/>
              </w:rPr>
              <w:t xml:space="preserve">0 bodů – pokud nebude hodnocený parametr dodržen, nebo pokud bude některý </w:t>
            </w:r>
            <w:r w:rsidR="00904664" w:rsidRPr="00D42772">
              <w:rPr>
                <w:rFonts w:asciiTheme="minorHAnsi" w:hAnsiTheme="minorHAnsi" w:cstheme="minorHAnsi"/>
              </w:rPr>
              <w:t xml:space="preserve">požadavek </w:t>
            </w:r>
            <w:r w:rsidRPr="00D42772">
              <w:rPr>
                <w:rFonts w:asciiTheme="minorHAnsi" w:hAnsiTheme="minorHAnsi" w:cstheme="minorHAnsi"/>
              </w:rPr>
              <w:t>chybět</w:t>
            </w:r>
          </w:p>
          <w:p w14:paraId="4A0D37B9" w14:textId="77777777" w:rsidR="009908EC" w:rsidRPr="00D42772" w:rsidRDefault="009908EC" w:rsidP="008A2B1C">
            <w:pPr>
              <w:ind w:left="0" w:right="413" w:firstLine="0"/>
              <w:rPr>
                <w:rFonts w:asciiTheme="minorHAnsi" w:hAnsiTheme="minorHAnsi" w:cstheme="minorHAnsi"/>
              </w:rPr>
            </w:pPr>
          </w:p>
          <w:p w14:paraId="1D503B2C" w14:textId="3100D5BC" w:rsidR="009908EC" w:rsidRPr="00D42772" w:rsidRDefault="00DF4917" w:rsidP="008A2B1C">
            <w:pPr>
              <w:ind w:left="0" w:right="413" w:firstLine="0"/>
              <w:rPr>
                <w:rFonts w:asciiTheme="minorHAnsi" w:hAnsiTheme="minorHAnsi" w:cstheme="minorHAnsi"/>
              </w:rPr>
            </w:pPr>
            <w:r w:rsidRPr="00D42772">
              <w:rPr>
                <w:rFonts w:asciiTheme="minorHAnsi" w:hAnsiTheme="minorHAnsi" w:cstheme="minorHAnsi"/>
              </w:rPr>
              <w:t xml:space="preserve">1 </w:t>
            </w:r>
            <w:r w:rsidR="0037403B" w:rsidRPr="00D42772">
              <w:rPr>
                <w:rFonts w:asciiTheme="minorHAnsi" w:hAnsiTheme="minorHAnsi" w:cstheme="minorHAnsi"/>
              </w:rPr>
              <w:t>bod – za</w:t>
            </w:r>
            <w:r w:rsidRPr="00D42772">
              <w:rPr>
                <w:rFonts w:asciiTheme="minorHAnsi" w:hAnsiTheme="minorHAnsi" w:cstheme="minorHAnsi"/>
              </w:rPr>
              <w:t xml:space="preserve"> splnění požadavk</w:t>
            </w:r>
            <w:r w:rsidR="006C6409" w:rsidRPr="00D42772">
              <w:rPr>
                <w:rFonts w:asciiTheme="minorHAnsi" w:hAnsiTheme="minorHAnsi" w:cstheme="minorHAnsi"/>
              </w:rPr>
              <w:t>u</w:t>
            </w:r>
          </w:p>
          <w:p w14:paraId="6B149961" w14:textId="1545F799" w:rsidR="00E953B4" w:rsidRPr="00D42772" w:rsidRDefault="00DF4917" w:rsidP="008A2B1C">
            <w:pPr>
              <w:ind w:left="0" w:right="413" w:firstLine="0"/>
              <w:rPr>
                <w:rFonts w:asciiTheme="minorHAnsi" w:hAnsiTheme="minorHAnsi" w:cstheme="minorHAnsi"/>
              </w:rPr>
            </w:pPr>
            <w:r w:rsidRPr="00D42772">
              <w:rPr>
                <w:rFonts w:asciiTheme="minorHAnsi" w:hAnsiTheme="minorHAnsi" w:cstheme="minorHAnsi"/>
              </w:rPr>
              <w:t>maximálně jeden bod</w:t>
            </w:r>
            <w:r w:rsidR="0036439F" w:rsidRPr="00D42772">
              <w:rPr>
                <w:rFonts w:asciiTheme="minorHAnsi" w:hAnsiTheme="minorHAnsi" w:cstheme="minorHAnsi"/>
              </w:rPr>
              <w:t xml:space="preserve"> </w:t>
            </w:r>
          </w:p>
        </w:tc>
        <w:tc>
          <w:tcPr>
            <w:tcW w:w="5227" w:type="dxa"/>
          </w:tcPr>
          <w:p w14:paraId="62640717" w14:textId="70D6CCF1" w:rsidR="00DF4917" w:rsidRPr="00D42772" w:rsidRDefault="00DF4917" w:rsidP="00DF4917">
            <w:pPr>
              <w:ind w:right="413"/>
              <w:rPr>
                <w:rFonts w:asciiTheme="minorHAnsi" w:hAnsiTheme="minorHAnsi" w:cstheme="minorHAnsi"/>
              </w:rPr>
            </w:pPr>
            <w:r w:rsidRPr="00D42772">
              <w:rPr>
                <w:rFonts w:asciiTheme="minorHAnsi" w:hAnsiTheme="minorHAnsi" w:cstheme="minorHAnsi"/>
                <w:b/>
              </w:rPr>
              <w:t>Dodržení</w:t>
            </w:r>
            <w:r w:rsidR="0036439F" w:rsidRPr="00D42772">
              <w:rPr>
                <w:rFonts w:asciiTheme="minorHAnsi" w:hAnsiTheme="minorHAnsi" w:cstheme="minorHAnsi"/>
                <w:b/>
              </w:rPr>
              <w:t xml:space="preserve"> </w:t>
            </w:r>
            <w:r w:rsidRPr="00D42772">
              <w:rPr>
                <w:rFonts w:asciiTheme="minorHAnsi" w:hAnsiTheme="minorHAnsi" w:cstheme="minorHAnsi"/>
                <w:b/>
              </w:rPr>
              <w:t>maximálního rozsahu</w:t>
            </w:r>
            <w:r w:rsidRPr="00D42772">
              <w:rPr>
                <w:rFonts w:asciiTheme="minorHAnsi" w:hAnsiTheme="minorHAnsi" w:cstheme="minorHAnsi"/>
              </w:rPr>
              <w:t xml:space="preserve"> pro jednotlivý katalogový list, tj. 3 normostrany</w:t>
            </w:r>
            <w:r w:rsidR="0036439F" w:rsidRPr="00D42772">
              <w:rPr>
                <w:rFonts w:asciiTheme="minorHAnsi" w:hAnsiTheme="minorHAnsi" w:cstheme="minorHAnsi"/>
              </w:rPr>
              <w:t xml:space="preserve"> </w:t>
            </w:r>
          </w:p>
          <w:p w14:paraId="4A288B8B" w14:textId="77777777" w:rsidR="00E953B4" w:rsidRPr="00D42772" w:rsidRDefault="00E953B4" w:rsidP="008A2B1C">
            <w:pPr>
              <w:ind w:left="0" w:right="413" w:firstLine="0"/>
              <w:rPr>
                <w:rFonts w:asciiTheme="minorHAnsi" w:hAnsiTheme="minorHAnsi" w:cstheme="minorHAnsi"/>
              </w:rPr>
            </w:pPr>
          </w:p>
          <w:p w14:paraId="55D7344E" w14:textId="77777777" w:rsidR="00615C72" w:rsidRPr="00D42772" w:rsidRDefault="00615C72" w:rsidP="008A2B1C">
            <w:pPr>
              <w:ind w:left="0" w:right="413" w:firstLine="0"/>
              <w:rPr>
                <w:rFonts w:asciiTheme="minorHAnsi" w:hAnsiTheme="minorHAnsi" w:cstheme="minorHAnsi"/>
              </w:rPr>
            </w:pPr>
          </w:p>
          <w:p w14:paraId="2EF7566E" w14:textId="77777777" w:rsidR="00615C72" w:rsidRPr="00D42772" w:rsidRDefault="00615C72" w:rsidP="008A2B1C">
            <w:pPr>
              <w:ind w:left="0" w:right="413" w:firstLine="0"/>
              <w:rPr>
                <w:rFonts w:asciiTheme="minorHAnsi" w:hAnsiTheme="minorHAnsi" w:cstheme="minorHAnsi"/>
              </w:rPr>
            </w:pPr>
          </w:p>
          <w:p w14:paraId="7102D518" w14:textId="77777777" w:rsidR="00615C72" w:rsidRPr="00D42772" w:rsidRDefault="00615C72" w:rsidP="008A2B1C">
            <w:pPr>
              <w:ind w:left="0" w:right="413" w:firstLine="0"/>
              <w:rPr>
                <w:rFonts w:asciiTheme="minorHAnsi" w:hAnsiTheme="minorHAnsi" w:cstheme="minorHAnsi"/>
              </w:rPr>
            </w:pPr>
          </w:p>
          <w:p w14:paraId="104D1CCC" w14:textId="61BB7EF8" w:rsidR="00615C72" w:rsidRPr="00D42772" w:rsidRDefault="00615C72" w:rsidP="008A2B1C">
            <w:pPr>
              <w:ind w:left="0" w:right="413" w:firstLine="0"/>
              <w:rPr>
                <w:rFonts w:asciiTheme="minorHAnsi" w:hAnsiTheme="minorHAnsi" w:cstheme="minorHAnsi"/>
              </w:rPr>
            </w:pPr>
          </w:p>
        </w:tc>
      </w:tr>
      <w:tr w:rsidR="00E953B4" w:rsidRPr="00D42772" w14:paraId="06A36E0B" w14:textId="77777777" w:rsidTr="00143F05">
        <w:tc>
          <w:tcPr>
            <w:tcW w:w="3813" w:type="dxa"/>
          </w:tcPr>
          <w:p w14:paraId="2AD48C0A" w14:textId="06EE0AC6" w:rsidR="009908EC"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 xml:space="preserve">0 bodů – pokud nebude hodnocený parametr dodržen, nebo pokud bude některý </w:t>
            </w:r>
            <w:bookmarkStart w:id="74" w:name="_Hlk48656966"/>
            <w:r w:rsidR="00904664" w:rsidRPr="00D42772">
              <w:rPr>
                <w:rFonts w:asciiTheme="minorHAnsi" w:hAnsiTheme="minorHAnsi" w:cstheme="minorHAnsi"/>
              </w:rPr>
              <w:t>požadavek</w:t>
            </w:r>
            <w:bookmarkEnd w:id="74"/>
            <w:r w:rsidR="00904664" w:rsidRPr="00D42772">
              <w:rPr>
                <w:rFonts w:asciiTheme="minorHAnsi" w:hAnsiTheme="minorHAnsi" w:cstheme="minorHAnsi"/>
              </w:rPr>
              <w:t xml:space="preserve"> </w:t>
            </w:r>
            <w:r w:rsidRPr="00D42772">
              <w:rPr>
                <w:rFonts w:asciiTheme="minorHAnsi" w:hAnsiTheme="minorHAnsi" w:cstheme="minorHAnsi"/>
              </w:rPr>
              <w:t>chybět</w:t>
            </w:r>
          </w:p>
          <w:p w14:paraId="370D17E0" w14:textId="77777777" w:rsidR="009908EC" w:rsidRPr="00D42772" w:rsidRDefault="009908EC" w:rsidP="009908EC">
            <w:pPr>
              <w:ind w:left="0" w:right="413" w:firstLine="0"/>
              <w:rPr>
                <w:rFonts w:asciiTheme="minorHAnsi" w:hAnsiTheme="minorHAnsi" w:cstheme="minorHAnsi"/>
              </w:rPr>
            </w:pPr>
          </w:p>
          <w:p w14:paraId="0C59C7B7" w14:textId="2701B6CB" w:rsidR="009908EC"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 xml:space="preserve">1 </w:t>
            </w:r>
            <w:r w:rsidR="0037403B" w:rsidRPr="00D42772">
              <w:rPr>
                <w:rFonts w:asciiTheme="minorHAnsi" w:hAnsiTheme="minorHAnsi" w:cstheme="minorHAnsi"/>
              </w:rPr>
              <w:t>bod – za</w:t>
            </w:r>
            <w:r w:rsidRPr="00D42772">
              <w:rPr>
                <w:rFonts w:asciiTheme="minorHAnsi" w:hAnsiTheme="minorHAnsi" w:cstheme="minorHAnsi"/>
              </w:rPr>
              <w:t xml:space="preserve"> splnění všech požadavků</w:t>
            </w:r>
          </w:p>
          <w:p w14:paraId="031FA6E0" w14:textId="2306542E" w:rsidR="00E953B4"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maximálně jeden bod</w:t>
            </w:r>
            <w:r w:rsidR="0036439F" w:rsidRPr="00D42772">
              <w:rPr>
                <w:rFonts w:asciiTheme="minorHAnsi" w:hAnsiTheme="minorHAnsi" w:cstheme="minorHAnsi"/>
              </w:rPr>
              <w:t xml:space="preserve"> </w:t>
            </w:r>
          </w:p>
        </w:tc>
        <w:tc>
          <w:tcPr>
            <w:tcW w:w="5227" w:type="dxa"/>
          </w:tcPr>
          <w:p w14:paraId="18A47E52" w14:textId="07CE567A" w:rsidR="00DF4917" w:rsidRPr="00D42772" w:rsidRDefault="00DF4917" w:rsidP="00143F05">
            <w:pPr>
              <w:ind w:right="413"/>
              <w:rPr>
                <w:rFonts w:asciiTheme="minorHAnsi" w:hAnsiTheme="minorHAnsi" w:cstheme="minorHAnsi"/>
                <w:b/>
              </w:rPr>
            </w:pPr>
            <w:r w:rsidRPr="00D42772">
              <w:rPr>
                <w:rFonts w:asciiTheme="minorHAnsi" w:hAnsiTheme="minorHAnsi" w:cstheme="minorHAnsi"/>
                <w:b/>
              </w:rPr>
              <w:t>Přístup k řešení dané oblasti</w:t>
            </w:r>
            <w:r w:rsidR="0036439F" w:rsidRPr="00D42772">
              <w:rPr>
                <w:rFonts w:asciiTheme="minorHAnsi" w:hAnsiTheme="minorHAnsi" w:cstheme="minorHAnsi"/>
                <w:b/>
              </w:rPr>
              <w:t xml:space="preserve"> </w:t>
            </w:r>
          </w:p>
          <w:p w14:paraId="798ED2C6" w14:textId="11D839CD" w:rsidR="00DF4917" w:rsidRPr="00D42772" w:rsidRDefault="009908EC"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Popis</w:t>
            </w:r>
            <w:r w:rsidR="0036439F" w:rsidRPr="00D42772">
              <w:rPr>
                <w:rFonts w:asciiTheme="minorHAnsi" w:hAnsiTheme="minorHAnsi" w:cstheme="minorHAnsi"/>
              </w:rPr>
              <w:t xml:space="preserve"> </w:t>
            </w:r>
            <w:r w:rsidR="00DF4917" w:rsidRPr="00D42772">
              <w:rPr>
                <w:rFonts w:asciiTheme="minorHAnsi" w:hAnsiTheme="minorHAnsi" w:cstheme="minorHAnsi"/>
              </w:rPr>
              <w:t>přístup</w:t>
            </w:r>
            <w:r w:rsidRPr="00D42772">
              <w:rPr>
                <w:rFonts w:asciiTheme="minorHAnsi" w:hAnsiTheme="minorHAnsi" w:cstheme="minorHAnsi"/>
              </w:rPr>
              <w:t>u</w:t>
            </w:r>
            <w:r w:rsidR="00DF4917" w:rsidRPr="00D42772">
              <w:rPr>
                <w:rFonts w:asciiTheme="minorHAnsi" w:hAnsiTheme="minorHAnsi" w:cstheme="minorHAnsi"/>
              </w:rPr>
              <w:t xml:space="preserve"> řešení v kontextu celkové zakázky poskytování ICT služeb </w:t>
            </w:r>
          </w:p>
          <w:p w14:paraId="7738DE9A" w14:textId="77777777" w:rsidR="00DF4917" w:rsidRPr="00D42772" w:rsidRDefault="00DF4917"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 xml:space="preserve">Popis vazeb a závislostí mezi jednotlivými službami </w:t>
            </w:r>
          </w:p>
          <w:p w14:paraId="7051A13C" w14:textId="16798A0C" w:rsidR="00E953B4" w:rsidRPr="00D42772" w:rsidRDefault="00DF4917"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Popis kontrolních nástrojů pro naplnění kvalitativních parametrů služby</w:t>
            </w:r>
          </w:p>
        </w:tc>
      </w:tr>
      <w:tr w:rsidR="00E953B4" w:rsidRPr="00D42772" w14:paraId="029BD5DA" w14:textId="77777777" w:rsidTr="00143F05">
        <w:tc>
          <w:tcPr>
            <w:tcW w:w="3813" w:type="dxa"/>
          </w:tcPr>
          <w:p w14:paraId="7514B472" w14:textId="751FFF61" w:rsidR="009908EC"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 xml:space="preserve">0 bodů – pokud nebude hodnocený parametr dodržen, nebo pokud bude některý </w:t>
            </w:r>
            <w:r w:rsidR="00904664" w:rsidRPr="00D42772">
              <w:rPr>
                <w:rFonts w:asciiTheme="minorHAnsi" w:hAnsiTheme="minorHAnsi" w:cstheme="minorHAnsi"/>
              </w:rPr>
              <w:t>požadavek</w:t>
            </w:r>
            <w:r w:rsidR="00904664" w:rsidRPr="00D42772" w:rsidDel="00904664">
              <w:rPr>
                <w:rFonts w:asciiTheme="minorHAnsi" w:hAnsiTheme="minorHAnsi" w:cstheme="minorHAnsi"/>
              </w:rPr>
              <w:t xml:space="preserve"> </w:t>
            </w:r>
            <w:r w:rsidRPr="00D42772">
              <w:rPr>
                <w:rFonts w:asciiTheme="minorHAnsi" w:hAnsiTheme="minorHAnsi" w:cstheme="minorHAnsi"/>
              </w:rPr>
              <w:t xml:space="preserve"> chybět</w:t>
            </w:r>
          </w:p>
          <w:p w14:paraId="365B6550" w14:textId="77777777" w:rsidR="009908EC" w:rsidRPr="00D42772" w:rsidRDefault="009908EC" w:rsidP="009908EC">
            <w:pPr>
              <w:ind w:left="0" w:right="413" w:firstLine="0"/>
              <w:rPr>
                <w:rFonts w:asciiTheme="minorHAnsi" w:hAnsiTheme="minorHAnsi" w:cstheme="minorHAnsi"/>
              </w:rPr>
            </w:pPr>
          </w:p>
          <w:p w14:paraId="6B4A771E" w14:textId="41A346DD" w:rsidR="009908EC"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 xml:space="preserve">1 </w:t>
            </w:r>
            <w:r w:rsidR="0037403B" w:rsidRPr="00D42772">
              <w:rPr>
                <w:rFonts w:asciiTheme="minorHAnsi" w:hAnsiTheme="minorHAnsi" w:cstheme="minorHAnsi"/>
              </w:rPr>
              <w:t>bod – za</w:t>
            </w:r>
            <w:r w:rsidRPr="00D42772">
              <w:rPr>
                <w:rFonts w:asciiTheme="minorHAnsi" w:hAnsiTheme="minorHAnsi" w:cstheme="minorHAnsi"/>
              </w:rPr>
              <w:t xml:space="preserve"> splnění všech požadavků</w:t>
            </w:r>
          </w:p>
          <w:p w14:paraId="46C14E1F" w14:textId="08C3DFCC" w:rsidR="00E953B4"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lastRenderedPageBreak/>
              <w:t>maximálně jeden bod</w:t>
            </w:r>
            <w:r w:rsidR="0036439F" w:rsidRPr="00D42772">
              <w:rPr>
                <w:rFonts w:asciiTheme="minorHAnsi" w:hAnsiTheme="minorHAnsi" w:cstheme="minorHAnsi"/>
              </w:rPr>
              <w:t xml:space="preserve"> </w:t>
            </w:r>
          </w:p>
        </w:tc>
        <w:tc>
          <w:tcPr>
            <w:tcW w:w="5227" w:type="dxa"/>
          </w:tcPr>
          <w:p w14:paraId="763AC659" w14:textId="77777777" w:rsidR="00DF4917" w:rsidRPr="00D42772" w:rsidRDefault="00DF4917" w:rsidP="00143F05">
            <w:pPr>
              <w:ind w:right="413"/>
              <w:rPr>
                <w:rFonts w:asciiTheme="minorHAnsi" w:hAnsiTheme="minorHAnsi" w:cstheme="minorHAnsi"/>
                <w:b/>
              </w:rPr>
            </w:pPr>
            <w:r w:rsidRPr="00D42772">
              <w:rPr>
                <w:rFonts w:asciiTheme="minorHAnsi" w:hAnsiTheme="minorHAnsi" w:cstheme="minorHAnsi"/>
                <w:b/>
              </w:rPr>
              <w:lastRenderedPageBreak/>
              <w:t xml:space="preserve">Metodický a procesní postup převzetí služeb </w:t>
            </w:r>
          </w:p>
          <w:p w14:paraId="47D83240" w14:textId="270B7C40" w:rsidR="00DF4917" w:rsidRPr="00D42772" w:rsidRDefault="00DF4917"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 xml:space="preserve">Uvedení metodiky na základě </w:t>
            </w:r>
            <w:r w:rsidR="00904664" w:rsidRPr="00D42772">
              <w:rPr>
                <w:rFonts w:asciiTheme="minorHAnsi" w:hAnsiTheme="minorHAnsi" w:cstheme="minorHAnsi"/>
              </w:rPr>
              <w:t xml:space="preserve">které </w:t>
            </w:r>
            <w:r w:rsidRPr="00D42772">
              <w:rPr>
                <w:rFonts w:asciiTheme="minorHAnsi" w:hAnsiTheme="minorHAnsi" w:cstheme="minorHAnsi"/>
              </w:rPr>
              <w:t xml:space="preserve">bude docházet k převzetí služeb </w:t>
            </w:r>
          </w:p>
          <w:p w14:paraId="4C0CAD12" w14:textId="1C889EE2" w:rsidR="00DF4917" w:rsidRPr="00D42772" w:rsidRDefault="00DF4917"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 xml:space="preserve">Zohlednění prostředí </w:t>
            </w:r>
            <w:r w:rsidR="009908EC" w:rsidRPr="00D42772">
              <w:rPr>
                <w:rFonts w:asciiTheme="minorHAnsi" w:hAnsiTheme="minorHAnsi" w:cstheme="minorHAnsi"/>
              </w:rPr>
              <w:t>z</w:t>
            </w:r>
            <w:r w:rsidRPr="00D42772">
              <w:rPr>
                <w:rFonts w:asciiTheme="minorHAnsi" w:hAnsiTheme="minorHAnsi" w:cstheme="minorHAnsi"/>
              </w:rPr>
              <w:t>adavatele</w:t>
            </w:r>
            <w:r w:rsidR="00091A78" w:rsidRPr="00D42772">
              <w:rPr>
                <w:rFonts w:asciiTheme="minorHAnsi" w:hAnsiTheme="minorHAnsi" w:cstheme="minorHAnsi"/>
              </w:rPr>
              <w:t>, vztah k politikám, metodikám zadavatele</w:t>
            </w:r>
            <w:r w:rsidRPr="00D42772">
              <w:rPr>
                <w:rFonts w:asciiTheme="minorHAnsi" w:hAnsiTheme="minorHAnsi" w:cstheme="minorHAnsi"/>
              </w:rPr>
              <w:t xml:space="preserve"> </w:t>
            </w:r>
          </w:p>
          <w:p w14:paraId="1D5873FE" w14:textId="77777777" w:rsidR="00DF4917" w:rsidRPr="00D42772" w:rsidRDefault="00DF4917"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lastRenderedPageBreak/>
              <w:t xml:space="preserve">Uvedení omezení v rámci metodického a procesního postupu </w:t>
            </w:r>
          </w:p>
          <w:p w14:paraId="00DEE8F6" w14:textId="77777777" w:rsidR="00E953B4" w:rsidRPr="00D42772" w:rsidRDefault="00E953B4" w:rsidP="008A2B1C">
            <w:pPr>
              <w:ind w:left="0" w:right="413" w:firstLine="0"/>
              <w:rPr>
                <w:rFonts w:asciiTheme="minorHAnsi" w:hAnsiTheme="minorHAnsi" w:cstheme="minorHAnsi"/>
              </w:rPr>
            </w:pPr>
          </w:p>
        </w:tc>
      </w:tr>
      <w:tr w:rsidR="00E953B4" w:rsidRPr="00D42772" w14:paraId="7C75D4DA" w14:textId="77777777" w:rsidTr="00143F05">
        <w:tc>
          <w:tcPr>
            <w:tcW w:w="3813" w:type="dxa"/>
          </w:tcPr>
          <w:p w14:paraId="19CF073D" w14:textId="679527F1" w:rsidR="009908EC"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lastRenderedPageBreak/>
              <w:t xml:space="preserve">0 bodů – pokud nebude hodnocený parametr dodržen, nebo pokud bude některý </w:t>
            </w:r>
            <w:r w:rsidR="00904664" w:rsidRPr="00D42772">
              <w:rPr>
                <w:rFonts w:asciiTheme="minorHAnsi" w:hAnsiTheme="minorHAnsi" w:cstheme="minorHAnsi"/>
              </w:rPr>
              <w:t xml:space="preserve">požadavek </w:t>
            </w:r>
            <w:r w:rsidRPr="00D42772">
              <w:rPr>
                <w:rFonts w:asciiTheme="minorHAnsi" w:hAnsiTheme="minorHAnsi" w:cstheme="minorHAnsi"/>
              </w:rPr>
              <w:t>chybět</w:t>
            </w:r>
          </w:p>
          <w:p w14:paraId="36556449" w14:textId="77777777" w:rsidR="009908EC" w:rsidRPr="00D42772" w:rsidRDefault="009908EC" w:rsidP="009908EC">
            <w:pPr>
              <w:ind w:left="0" w:right="413" w:firstLine="0"/>
              <w:rPr>
                <w:rFonts w:asciiTheme="minorHAnsi" w:hAnsiTheme="minorHAnsi" w:cstheme="minorHAnsi"/>
              </w:rPr>
            </w:pPr>
          </w:p>
          <w:p w14:paraId="04F5160C" w14:textId="1F915240" w:rsidR="009908EC"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 xml:space="preserve">1 </w:t>
            </w:r>
            <w:r w:rsidR="0037403B" w:rsidRPr="00D42772">
              <w:rPr>
                <w:rFonts w:asciiTheme="minorHAnsi" w:hAnsiTheme="minorHAnsi" w:cstheme="minorHAnsi"/>
              </w:rPr>
              <w:t>bod – za</w:t>
            </w:r>
            <w:r w:rsidRPr="00D42772">
              <w:rPr>
                <w:rFonts w:asciiTheme="minorHAnsi" w:hAnsiTheme="minorHAnsi" w:cstheme="minorHAnsi"/>
              </w:rPr>
              <w:t xml:space="preserve"> splnění všech požadavků</w:t>
            </w:r>
          </w:p>
          <w:p w14:paraId="2F67AD51" w14:textId="22DEFAAE" w:rsidR="00E953B4"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maximálně jeden bod</w:t>
            </w:r>
            <w:r w:rsidR="0036439F" w:rsidRPr="00D42772">
              <w:rPr>
                <w:rFonts w:asciiTheme="minorHAnsi" w:hAnsiTheme="minorHAnsi" w:cstheme="minorHAnsi"/>
              </w:rPr>
              <w:t xml:space="preserve"> </w:t>
            </w:r>
          </w:p>
        </w:tc>
        <w:tc>
          <w:tcPr>
            <w:tcW w:w="5227" w:type="dxa"/>
          </w:tcPr>
          <w:p w14:paraId="1D9F2EE8" w14:textId="62AA0775" w:rsidR="007A2BB6" w:rsidRPr="00D42772" w:rsidRDefault="007A2BB6" w:rsidP="00143F05">
            <w:pPr>
              <w:ind w:right="413"/>
              <w:rPr>
                <w:rFonts w:asciiTheme="minorHAnsi" w:hAnsiTheme="minorHAnsi" w:cstheme="minorHAnsi"/>
                <w:b/>
              </w:rPr>
            </w:pPr>
            <w:r w:rsidRPr="00D42772">
              <w:rPr>
                <w:rFonts w:asciiTheme="minorHAnsi" w:hAnsiTheme="minorHAnsi" w:cstheme="minorHAnsi"/>
                <w:b/>
              </w:rPr>
              <w:t xml:space="preserve">Návrh harmonogramu </w:t>
            </w:r>
            <w:r w:rsidR="008212B6" w:rsidRPr="00D42772">
              <w:rPr>
                <w:rFonts w:asciiTheme="minorHAnsi" w:hAnsiTheme="minorHAnsi" w:cstheme="minorHAnsi"/>
                <w:b/>
              </w:rPr>
              <w:t>při dodržení maximálního limitu pro Služby převzetí (viz Rámcová dohoda)</w:t>
            </w:r>
          </w:p>
          <w:p w14:paraId="7ED740EF" w14:textId="77777777" w:rsidR="007A2BB6" w:rsidRPr="00D42772" w:rsidRDefault="007A2BB6"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 xml:space="preserve">Uvedení strukturovaného harmonogramu v obsahové a grafické podobě </w:t>
            </w:r>
          </w:p>
          <w:p w14:paraId="22E31C0B" w14:textId="11418CF7" w:rsidR="007A2BB6" w:rsidRPr="00D42772" w:rsidRDefault="007A2BB6" w:rsidP="007A2BB6">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 xml:space="preserve">Harmonogramu zohledňujícího vazby mezi jednotlivými kroky </w:t>
            </w:r>
          </w:p>
          <w:p w14:paraId="3770C657" w14:textId="02511034" w:rsidR="00E953B4" w:rsidRPr="00D42772" w:rsidRDefault="007A2BB6"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 xml:space="preserve">Harmonogramu zohledňujícího závislosti mezi jednotlivými kroky </w:t>
            </w:r>
          </w:p>
        </w:tc>
      </w:tr>
      <w:tr w:rsidR="00E953B4" w:rsidRPr="00D42772" w14:paraId="564A98BD" w14:textId="77777777" w:rsidTr="00143F05">
        <w:tc>
          <w:tcPr>
            <w:tcW w:w="3813" w:type="dxa"/>
          </w:tcPr>
          <w:p w14:paraId="78C82F09" w14:textId="602A448E" w:rsidR="009908EC"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 xml:space="preserve">0 bodů – pokud nebude hodnocený parametr dodržen, nebo pokud bude některý </w:t>
            </w:r>
            <w:r w:rsidR="00904664" w:rsidRPr="00D42772">
              <w:rPr>
                <w:rFonts w:asciiTheme="minorHAnsi" w:hAnsiTheme="minorHAnsi" w:cstheme="minorHAnsi"/>
              </w:rPr>
              <w:t xml:space="preserve">požadavek </w:t>
            </w:r>
            <w:r w:rsidRPr="00D42772">
              <w:rPr>
                <w:rFonts w:asciiTheme="minorHAnsi" w:hAnsiTheme="minorHAnsi" w:cstheme="minorHAnsi"/>
              </w:rPr>
              <w:t>chybět</w:t>
            </w:r>
          </w:p>
          <w:p w14:paraId="32C16A3A" w14:textId="77777777" w:rsidR="009908EC" w:rsidRPr="00D42772" w:rsidRDefault="009908EC" w:rsidP="009908EC">
            <w:pPr>
              <w:ind w:left="0" w:right="413" w:firstLine="0"/>
              <w:rPr>
                <w:rFonts w:asciiTheme="minorHAnsi" w:hAnsiTheme="minorHAnsi" w:cstheme="minorHAnsi"/>
              </w:rPr>
            </w:pPr>
          </w:p>
          <w:p w14:paraId="4114F395" w14:textId="0A19F6F2" w:rsidR="009908EC"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 xml:space="preserve">1 </w:t>
            </w:r>
            <w:r w:rsidR="0037403B" w:rsidRPr="00D42772">
              <w:rPr>
                <w:rFonts w:asciiTheme="minorHAnsi" w:hAnsiTheme="minorHAnsi" w:cstheme="minorHAnsi"/>
              </w:rPr>
              <w:t>bod – za</w:t>
            </w:r>
            <w:r w:rsidRPr="00D42772">
              <w:rPr>
                <w:rFonts w:asciiTheme="minorHAnsi" w:hAnsiTheme="minorHAnsi" w:cstheme="minorHAnsi"/>
              </w:rPr>
              <w:t xml:space="preserve"> splnění všech požadavků</w:t>
            </w:r>
          </w:p>
          <w:p w14:paraId="4F739E3D" w14:textId="1A8245B7" w:rsidR="00E953B4"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maximálně jeden bod</w:t>
            </w:r>
            <w:r w:rsidR="0036439F" w:rsidRPr="00D42772">
              <w:rPr>
                <w:rFonts w:asciiTheme="minorHAnsi" w:hAnsiTheme="minorHAnsi" w:cstheme="minorHAnsi"/>
              </w:rPr>
              <w:t xml:space="preserve"> </w:t>
            </w:r>
          </w:p>
        </w:tc>
        <w:tc>
          <w:tcPr>
            <w:tcW w:w="5227" w:type="dxa"/>
          </w:tcPr>
          <w:p w14:paraId="59704464" w14:textId="77777777" w:rsidR="007A2BB6" w:rsidRPr="00D42772" w:rsidRDefault="007A2BB6" w:rsidP="00143F05">
            <w:pPr>
              <w:ind w:right="413"/>
              <w:rPr>
                <w:rFonts w:asciiTheme="minorHAnsi" w:hAnsiTheme="minorHAnsi" w:cstheme="minorHAnsi"/>
                <w:b/>
              </w:rPr>
            </w:pPr>
            <w:r w:rsidRPr="00D42772">
              <w:rPr>
                <w:rFonts w:asciiTheme="minorHAnsi" w:hAnsiTheme="minorHAnsi" w:cstheme="minorHAnsi"/>
                <w:b/>
              </w:rPr>
              <w:t>Požadovaná součinnost zadavatele</w:t>
            </w:r>
          </w:p>
          <w:p w14:paraId="1C06D737" w14:textId="212366DA" w:rsidR="007A2BB6" w:rsidRPr="00D42772" w:rsidRDefault="007A2BB6"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 xml:space="preserve">Uvedení strukturovaného popisu a nároků na </w:t>
            </w:r>
            <w:r w:rsidR="008212B6" w:rsidRPr="00D42772">
              <w:rPr>
                <w:rFonts w:asciiTheme="minorHAnsi" w:hAnsiTheme="minorHAnsi" w:cstheme="minorHAnsi"/>
              </w:rPr>
              <w:t>z</w:t>
            </w:r>
            <w:r w:rsidRPr="00D42772">
              <w:rPr>
                <w:rFonts w:asciiTheme="minorHAnsi" w:hAnsiTheme="minorHAnsi" w:cstheme="minorHAnsi"/>
              </w:rPr>
              <w:t>adavatele</w:t>
            </w:r>
          </w:p>
          <w:p w14:paraId="4D7B19B8" w14:textId="784FCCE9" w:rsidR="007A2BB6" w:rsidRPr="00D42772" w:rsidRDefault="007A2BB6"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 xml:space="preserve">Uvedení specifikace znalostí či nástrojů požadovaných ze strany </w:t>
            </w:r>
            <w:r w:rsidR="008212B6" w:rsidRPr="00D42772">
              <w:rPr>
                <w:rFonts w:asciiTheme="minorHAnsi" w:hAnsiTheme="minorHAnsi" w:cstheme="minorHAnsi"/>
              </w:rPr>
              <w:t>z</w:t>
            </w:r>
            <w:r w:rsidRPr="00D42772">
              <w:rPr>
                <w:rFonts w:asciiTheme="minorHAnsi" w:hAnsiTheme="minorHAnsi" w:cstheme="minorHAnsi"/>
              </w:rPr>
              <w:t>adavatele</w:t>
            </w:r>
            <w:r w:rsidR="0036439F" w:rsidRPr="00D42772">
              <w:rPr>
                <w:rFonts w:asciiTheme="minorHAnsi" w:hAnsiTheme="minorHAnsi" w:cstheme="minorHAnsi"/>
              </w:rPr>
              <w:t xml:space="preserve"> </w:t>
            </w:r>
          </w:p>
          <w:p w14:paraId="218A6B7F" w14:textId="77777777" w:rsidR="00E953B4" w:rsidRPr="00D42772" w:rsidRDefault="00E953B4" w:rsidP="00143F05">
            <w:pPr>
              <w:ind w:left="182" w:firstLine="0"/>
              <w:rPr>
                <w:rFonts w:asciiTheme="minorHAnsi" w:hAnsiTheme="minorHAnsi" w:cstheme="minorHAnsi"/>
                <w:b/>
              </w:rPr>
            </w:pPr>
          </w:p>
        </w:tc>
      </w:tr>
      <w:tr w:rsidR="00E953B4" w:rsidRPr="00D42772" w14:paraId="2145EDB8" w14:textId="77777777" w:rsidTr="00143F05">
        <w:tc>
          <w:tcPr>
            <w:tcW w:w="3813" w:type="dxa"/>
          </w:tcPr>
          <w:p w14:paraId="4DC2F17B" w14:textId="5094ED07" w:rsidR="009908EC"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 xml:space="preserve">0 bodů – pokud nebude hodnocený parametr dodržen, nebo pokud bude některý </w:t>
            </w:r>
            <w:r w:rsidR="00904664" w:rsidRPr="00D42772">
              <w:rPr>
                <w:rFonts w:asciiTheme="minorHAnsi" w:hAnsiTheme="minorHAnsi" w:cstheme="minorHAnsi"/>
              </w:rPr>
              <w:t xml:space="preserve">požadavek </w:t>
            </w:r>
            <w:r w:rsidRPr="00D42772">
              <w:rPr>
                <w:rFonts w:asciiTheme="minorHAnsi" w:hAnsiTheme="minorHAnsi" w:cstheme="minorHAnsi"/>
              </w:rPr>
              <w:t>chybět</w:t>
            </w:r>
          </w:p>
          <w:p w14:paraId="4AB6EB1A" w14:textId="77777777" w:rsidR="009908EC" w:rsidRPr="00D42772" w:rsidRDefault="009908EC" w:rsidP="009908EC">
            <w:pPr>
              <w:ind w:left="0" w:right="413" w:firstLine="0"/>
              <w:rPr>
                <w:rFonts w:asciiTheme="minorHAnsi" w:hAnsiTheme="minorHAnsi" w:cstheme="minorHAnsi"/>
              </w:rPr>
            </w:pPr>
          </w:p>
          <w:p w14:paraId="6666221B" w14:textId="3CD1C42E" w:rsidR="009908EC"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 xml:space="preserve">1 </w:t>
            </w:r>
            <w:r w:rsidR="0037403B" w:rsidRPr="00D42772">
              <w:rPr>
                <w:rFonts w:asciiTheme="minorHAnsi" w:hAnsiTheme="minorHAnsi" w:cstheme="minorHAnsi"/>
              </w:rPr>
              <w:t>bod – za</w:t>
            </w:r>
            <w:r w:rsidRPr="00D42772">
              <w:rPr>
                <w:rFonts w:asciiTheme="minorHAnsi" w:hAnsiTheme="minorHAnsi" w:cstheme="minorHAnsi"/>
              </w:rPr>
              <w:t xml:space="preserve"> splnění všech požadavků</w:t>
            </w:r>
          </w:p>
          <w:p w14:paraId="4BDCABA6" w14:textId="325E94AC" w:rsidR="00E953B4" w:rsidRPr="00D42772" w:rsidRDefault="009908EC" w:rsidP="009908EC">
            <w:pPr>
              <w:ind w:left="0" w:right="413" w:firstLine="0"/>
              <w:rPr>
                <w:rFonts w:asciiTheme="minorHAnsi" w:hAnsiTheme="minorHAnsi" w:cstheme="minorHAnsi"/>
              </w:rPr>
            </w:pPr>
            <w:r w:rsidRPr="00D42772">
              <w:rPr>
                <w:rFonts w:asciiTheme="minorHAnsi" w:hAnsiTheme="minorHAnsi" w:cstheme="minorHAnsi"/>
              </w:rPr>
              <w:t>maximálně jeden bod</w:t>
            </w:r>
            <w:r w:rsidR="0036439F" w:rsidRPr="00D42772">
              <w:rPr>
                <w:rFonts w:asciiTheme="minorHAnsi" w:hAnsiTheme="minorHAnsi" w:cstheme="minorHAnsi"/>
              </w:rPr>
              <w:t xml:space="preserve"> </w:t>
            </w:r>
          </w:p>
        </w:tc>
        <w:tc>
          <w:tcPr>
            <w:tcW w:w="5227" w:type="dxa"/>
          </w:tcPr>
          <w:p w14:paraId="0046368A" w14:textId="77777777" w:rsidR="007A2BB6" w:rsidRPr="00D42772" w:rsidRDefault="007A2BB6" w:rsidP="00143F05">
            <w:pPr>
              <w:ind w:right="413"/>
              <w:rPr>
                <w:rFonts w:asciiTheme="minorHAnsi" w:hAnsiTheme="minorHAnsi" w:cstheme="minorHAnsi"/>
                <w:b/>
              </w:rPr>
            </w:pPr>
            <w:r w:rsidRPr="00D42772">
              <w:rPr>
                <w:rFonts w:asciiTheme="minorHAnsi" w:hAnsiTheme="minorHAnsi" w:cstheme="minorHAnsi"/>
                <w:b/>
              </w:rPr>
              <w:t xml:space="preserve">Analýza rizik v dané oblasti </w:t>
            </w:r>
          </w:p>
          <w:p w14:paraId="20A70B00" w14:textId="77777777" w:rsidR="007A2BB6" w:rsidRPr="00D42772" w:rsidRDefault="007A2BB6"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 xml:space="preserve">Uvedení výčtu rizik vztahujícího se k převzetí dané oblasti </w:t>
            </w:r>
          </w:p>
          <w:p w14:paraId="435DC1B0" w14:textId="77777777" w:rsidR="007A2BB6" w:rsidRPr="00D42772" w:rsidRDefault="007A2BB6" w:rsidP="00143F05">
            <w:pPr>
              <w:pStyle w:val="Odstavecseseznamem"/>
              <w:numPr>
                <w:ilvl w:val="1"/>
                <w:numId w:val="23"/>
              </w:numPr>
              <w:ind w:left="1174" w:right="413" w:hanging="992"/>
              <w:rPr>
                <w:rFonts w:asciiTheme="minorHAnsi" w:hAnsiTheme="minorHAnsi" w:cstheme="minorHAnsi"/>
              </w:rPr>
            </w:pPr>
            <w:r w:rsidRPr="00D42772">
              <w:rPr>
                <w:rFonts w:asciiTheme="minorHAnsi" w:hAnsiTheme="minorHAnsi" w:cstheme="minorHAnsi"/>
              </w:rPr>
              <w:t xml:space="preserve">Strukturované ohodnocení jednotlivých rizik </w:t>
            </w:r>
          </w:p>
          <w:p w14:paraId="6BB1DBB0" w14:textId="565FFF70" w:rsidR="00E953B4" w:rsidRPr="00D42772" w:rsidRDefault="007A2BB6" w:rsidP="00143F05">
            <w:pPr>
              <w:pStyle w:val="Odstavecseseznamem"/>
              <w:numPr>
                <w:ilvl w:val="1"/>
                <w:numId w:val="23"/>
              </w:numPr>
              <w:ind w:left="1174" w:right="413" w:hanging="992"/>
              <w:rPr>
                <w:rFonts w:asciiTheme="minorHAnsi" w:hAnsiTheme="minorHAnsi" w:cstheme="minorHAnsi"/>
                <w:b/>
              </w:rPr>
            </w:pPr>
            <w:r w:rsidRPr="00D42772">
              <w:rPr>
                <w:rFonts w:asciiTheme="minorHAnsi" w:hAnsiTheme="minorHAnsi" w:cstheme="minorHAnsi"/>
              </w:rPr>
              <w:t xml:space="preserve">Návrh nápravných opatření eliminace jednotlivých rizik </w:t>
            </w:r>
          </w:p>
        </w:tc>
      </w:tr>
    </w:tbl>
    <w:p w14:paraId="5E877A6B" w14:textId="77777777" w:rsidR="005B60DC" w:rsidRPr="00D42772" w:rsidRDefault="005B60DC" w:rsidP="008A2B1C">
      <w:pPr>
        <w:ind w:right="413"/>
        <w:rPr>
          <w:rFonts w:asciiTheme="minorHAnsi" w:hAnsiTheme="minorHAnsi" w:cstheme="minorHAnsi"/>
        </w:rPr>
      </w:pPr>
    </w:p>
    <w:p w14:paraId="7A4F6C3C" w14:textId="77777777" w:rsidR="005B60DC" w:rsidRPr="00D42772" w:rsidRDefault="005B60DC" w:rsidP="005B60DC">
      <w:pPr>
        <w:ind w:right="413"/>
        <w:rPr>
          <w:rFonts w:asciiTheme="minorHAnsi" w:hAnsiTheme="minorHAnsi" w:cstheme="minorHAnsi"/>
        </w:rPr>
      </w:pPr>
      <w:r w:rsidRPr="00D42772">
        <w:rPr>
          <w:rFonts w:asciiTheme="minorHAnsi" w:hAnsiTheme="minorHAnsi" w:cstheme="minorHAnsi"/>
        </w:rPr>
        <w:t xml:space="preserve">Zadavatel přidělí každé nabídce počet bodů následovně: </w:t>
      </w:r>
    </w:p>
    <w:tbl>
      <w:tblPr>
        <w:tblStyle w:val="Mkatabulky"/>
        <w:tblW w:w="0" w:type="auto"/>
        <w:tblLook w:val="04A0" w:firstRow="1" w:lastRow="0" w:firstColumn="1" w:lastColumn="0" w:noHBand="0" w:noVBand="1"/>
      </w:tblPr>
      <w:tblGrid>
        <w:gridCol w:w="4525"/>
        <w:gridCol w:w="4525"/>
      </w:tblGrid>
      <w:tr w:rsidR="005B60DC" w:rsidRPr="00D42772" w14:paraId="5D8B0A95" w14:textId="77777777" w:rsidTr="003C7920">
        <w:tc>
          <w:tcPr>
            <w:tcW w:w="9050" w:type="dxa"/>
            <w:gridSpan w:val="2"/>
            <w:shd w:val="clear" w:color="auto" w:fill="D9D9D9" w:themeFill="background1" w:themeFillShade="D9"/>
          </w:tcPr>
          <w:p w14:paraId="42C0124E" w14:textId="047B3571" w:rsidR="005B60DC" w:rsidRPr="00D42772" w:rsidRDefault="00DB7CA2" w:rsidP="005B60DC">
            <w:pPr>
              <w:ind w:left="0" w:right="413" w:firstLine="0"/>
              <w:rPr>
                <w:rFonts w:asciiTheme="minorHAnsi" w:hAnsiTheme="minorHAnsi" w:cstheme="minorHAnsi"/>
                <w:b/>
              </w:rPr>
            </w:pPr>
            <w:r w:rsidRPr="00D42772">
              <w:rPr>
                <w:rFonts w:asciiTheme="minorHAnsi" w:hAnsiTheme="minorHAnsi" w:cstheme="minorHAnsi"/>
              </w:rPr>
              <w:tab/>
            </w:r>
            <w:r w:rsidR="005B60DC" w:rsidRPr="00D42772">
              <w:rPr>
                <w:rFonts w:asciiTheme="minorHAnsi" w:hAnsiTheme="minorHAnsi" w:cstheme="minorHAnsi"/>
                <w:b/>
              </w:rPr>
              <w:t xml:space="preserve">Počet bodů </w:t>
            </w:r>
          </w:p>
        </w:tc>
      </w:tr>
      <w:tr w:rsidR="005B60DC" w:rsidRPr="00D42772" w14:paraId="6896AE86" w14:textId="77777777" w:rsidTr="005B60DC">
        <w:tc>
          <w:tcPr>
            <w:tcW w:w="4525" w:type="dxa"/>
          </w:tcPr>
          <w:p w14:paraId="3A21E493" w14:textId="36C207B9" w:rsidR="005B60DC" w:rsidRPr="00D42772" w:rsidRDefault="005B60DC" w:rsidP="005B60DC">
            <w:pPr>
              <w:ind w:left="0" w:right="413" w:firstLine="0"/>
              <w:rPr>
                <w:rFonts w:asciiTheme="minorHAnsi" w:hAnsiTheme="minorHAnsi" w:cstheme="minorHAnsi"/>
              </w:rPr>
            </w:pPr>
            <w:r w:rsidRPr="00D42772">
              <w:rPr>
                <w:rFonts w:asciiTheme="minorHAnsi" w:hAnsiTheme="minorHAnsi" w:cstheme="minorHAnsi"/>
              </w:rPr>
              <w:t xml:space="preserve">Maximální počet bodů za každý katalogový list </w:t>
            </w:r>
          </w:p>
        </w:tc>
        <w:tc>
          <w:tcPr>
            <w:tcW w:w="4525" w:type="dxa"/>
          </w:tcPr>
          <w:p w14:paraId="414AAB34" w14:textId="38C6D2D3" w:rsidR="005B60DC" w:rsidRPr="00D42772" w:rsidRDefault="005B60DC" w:rsidP="005B60DC">
            <w:pPr>
              <w:ind w:left="0" w:right="413" w:firstLine="0"/>
              <w:rPr>
                <w:rFonts w:asciiTheme="minorHAnsi" w:hAnsiTheme="minorHAnsi" w:cstheme="minorHAnsi"/>
              </w:rPr>
            </w:pPr>
            <w:r w:rsidRPr="00D42772">
              <w:rPr>
                <w:rFonts w:asciiTheme="minorHAnsi" w:hAnsiTheme="minorHAnsi" w:cstheme="minorHAnsi"/>
              </w:rPr>
              <w:t xml:space="preserve"> 6 bodů </w:t>
            </w:r>
          </w:p>
        </w:tc>
      </w:tr>
      <w:tr w:rsidR="005B60DC" w:rsidRPr="00D42772" w14:paraId="1BCD7D06" w14:textId="77777777" w:rsidTr="005B60DC">
        <w:tc>
          <w:tcPr>
            <w:tcW w:w="4525" w:type="dxa"/>
          </w:tcPr>
          <w:p w14:paraId="77B23334" w14:textId="6D2F081A" w:rsidR="005B60DC" w:rsidRPr="00D42772" w:rsidRDefault="005B60DC" w:rsidP="005B60DC">
            <w:pPr>
              <w:ind w:left="0" w:right="413" w:firstLine="0"/>
              <w:rPr>
                <w:rFonts w:asciiTheme="minorHAnsi" w:hAnsiTheme="minorHAnsi" w:cstheme="minorHAnsi"/>
              </w:rPr>
            </w:pPr>
            <w:r w:rsidRPr="00D42772">
              <w:rPr>
                <w:rFonts w:asciiTheme="minorHAnsi" w:hAnsiTheme="minorHAnsi" w:cstheme="minorHAnsi"/>
              </w:rPr>
              <w:lastRenderedPageBreak/>
              <w:t xml:space="preserve">Maximální počet bodů v rámci daného hodnotící kritéria </w:t>
            </w:r>
          </w:p>
        </w:tc>
        <w:tc>
          <w:tcPr>
            <w:tcW w:w="4525" w:type="dxa"/>
          </w:tcPr>
          <w:p w14:paraId="0A633AA5" w14:textId="7B9EE167" w:rsidR="005B60DC" w:rsidRPr="00D42772" w:rsidRDefault="00C7309C" w:rsidP="005B60DC">
            <w:pPr>
              <w:ind w:left="0" w:right="413" w:firstLine="0"/>
              <w:rPr>
                <w:rFonts w:asciiTheme="minorHAnsi" w:hAnsiTheme="minorHAnsi" w:cstheme="minorHAnsi"/>
              </w:rPr>
            </w:pPr>
            <w:r w:rsidRPr="00D42772">
              <w:rPr>
                <w:rFonts w:asciiTheme="minorHAnsi" w:hAnsiTheme="minorHAnsi" w:cstheme="minorHAnsi"/>
              </w:rPr>
              <w:t>120 bodů (6</w:t>
            </w:r>
            <w:r w:rsidR="0036439F" w:rsidRPr="00D42772">
              <w:rPr>
                <w:rFonts w:asciiTheme="minorHAnsi" w:hAnsiTheme="minorHAnsi" w:cstheme="minorHAnsi"/>
              </w:rPr>
              <w:t xml:space="preserve"> </w:t>
            </w:r>
            <w:r w:rsidRPr="00D42772">
              <w:rPr>
                <w:rFonts w:asciiTheme="minorHAnsi" w:hAnsiTheme="minorHAnsi" w:cstheme="minorHAnsi"/>
              </w:rPr>
              <w:t>krát 20 – počet katalogových listů)</w:t>
            </w:r>
          </w:p>
        </w:tc>
      </w:tr>
    </w:tbl>
    <w:p w14:paraId="4B85D93E" w14:textId="610E761E" w:rsidR="005B60DC" w:rsidRPr="00D42772" w:rsidRDefault="005B60DC" w:rsidP="00143F05">
      <w:pPr>
        <w:ind w:left="0" w:right="413" w:firstLine="0"/>
        <w:rPr>
          <w:rFonts w:asciiTheme="minorHAnsi" w:hAnsiTheme="minorHAnsi" w:cstheme="minorHAnsi"/>
        </w:rPr>
      </w:pPr>
    </w:p>
    <w:p w14:paraId="23AC8E1A" w14:textId="3384BB5B" w:rsidR="005C319F" w:rsidRPr="00D42772" w:rsidRDefault="005C319F" w:rsidP="0034165E">
      <w:pPr>
        <w:ind w:right="561"/>
        <w:rPr>
          <w:rFonts w:asciiTheme="minorHAnsi" w:hAnsiTheme="minorHAnsi" w:cstheme="minorHAnsi"/>
          <w:b/>
        </w:rPr>
      </w:pPr>
      <w:r w:rsidRPr="00D42772">
        <w:rPr>
          <w:rFonts w:asciiTheme="minorHAnsi" w:hAnsiTheme="minorHAnsi" w:cstheme="minorHAnsi"/>
          <w:b/>
        </w:rPr>
        <w:t>Takto zpracovaný Plán převzetí je dodavatel povinen doložit do přílohy č. 2</w:t>
      </w:r>
      <w:r w:rsidR="00CA34D2" w:rsidRPr="00D42772">
        <w:rPr>
          <w:rFonts w:asciiTheme="minorHAnsi" w:hAnsiTheme="minorHAnsi" w:cstheme="minorHAnsi"/>
          <w:b/>
        </w:rPr>
        <w:t xml:space="preserve"> Rámcové dohody</w:t>
      </w:r>
      <w:r w:rsidRPr="00D42772">
        <w:rPr>
          <w:rFonts w:asciiTheme="minorHAnsi" w:hAnsiTheme="minorHAnsi" w:cstheme="minorHAnsi"/>
          <w:b/>
        </w:rPr>
        <w:t xml:space="preserve">. </w:t>
      </w:r>
    </w:p>
    <w:p w14:paraId="11A0DE3D" w14:textId="77777777" w:rsidR="002575A3" w:rsidRPr="00D42772" w:rsidRDefault="002575A3" w:rsidP="0034165E">
      <w:pPr>
        <w:ind w:right="561"/>
        <w:rPr>
          <w:rFonts w:asciiTheme="minorHAnsi" w:hAnsiTheme="minorHAnsi" w:cstheme="minorHAnsi"/>
          <w:b/>
        </w:rPr>
      </w:pPr>
      <w:r w:rsidRPr="00D42772">
        <w:rPr>
          <w:rFonts w:asciiTheme="minorHAnsi" w:hAnsiTheme="minorHAnsi" w:cstheme="minorHAnsi"/>
          <w:b/>
        </w:rPr>
        <w:t>Zadavatel upozorňuje, že údaje, které mají být předmětem hodnocení nabídek, nelze po uplynutí lhůty pro podání nabídek měnit či doplňovat.</w:t>
      </w:r>
    </w:p>
    <w:p w14:paraId="637A7D8F" w14:textId="06145905" w:rsidR="002575A3" w:rsidRPr="00D42772" w:rsidRDefault="002575A3" w:rsidP="0034165E">
      <w:pPr>
        <w:ind w:right="561"/>
        <w:rPr>
          <w:rFonts w:asciiTheme="minorHAnsi" w:hAnsiTheme="minorHAnsi" w:cstheme="minorHAnsi"/>
          <w:b/>
        </w:rPr>
      </w:pPr>
      <w:r w:rsidRPr="00D42772">
        <w:rPr>
          <w:rFonts w:asciiTheme="minorHAnsi" w:hAnsiTheme="minorHAnsi" w:cstheme="minorHAnsi"/>
          <w:b/>
        </w:rPr>
        <w:t xml:space="preserve">Hodnocení v rámci tohoto kritéria bude provedeno na základě informací uvedených </w:t>
      </w:r>
      <w:r w:rsidR="005C319F" w:rsidRPr="00D42772">
        <w:rPr>
          <w:rFonts w:asciiTheme="minorHAnsi" w:hAnsiTheme="minorHAnsi" w:cstheme="minorHAnsi"/>
          <w:b/>
        </w:rPr>
        <w:t xml:space="preserve">v příloze č. 2 </w:t>
      </w:r>
      <w:r w:rsidR="00CA34D2" w:rsidRPr="00D42772">
        <w:rPr>
          <w:rFonts w:asciiTheme="minorHAnsi" w:hAnsiTheme="minorHAnsi" w:cstheme="minorHAnsi"/>
          <w:b/>
        </w:rPr>
        <w:t>Rámcové dohody</w:t>
      </w:r>
      <w:r w:rsidR="005C319F" w:rsidRPr="00D42772">
        <w:rPr>
          <w:rFonts w:asciiTheme="minorHAnsi" w:hAnsiTheme="minorHAnsi" w:cstheme="minorHAnsi"/>
          <w:b/>
        </w:rPr>
        <w:t>, která je součástí nabídky dodavatele</w:t>
      </w:r>
      <w:r w:rsidRPr="00D42772">
        <w:rPr>
          <w:rFonts w:asciiTheme="minorHAnsi" w:hAnsiTheme="minorHAnsi" w:cstheme="minorHAnsi"/>
          <w:b/>
        </w:rPr>
        <w:t xml:space="preserve"> v nabídce. </w:t>
      </w:r>
    </w:p>
    <w:p w14:paraId="21DB19A9" w14:textId="71CD7500" w:rsidR="002575A3" w:rsidRPr="00D42772" w:rsidRDefault="002575A3" w:rsidP="00143F05">
      <w:pPr>
        <w:ind w:left="0" w:firstLine="0"/>
        <w:rPr>
          <w:rFonts w:asciiTheme="minorHAnsi" w:hAnsiTheme="minorHAnsi" w:cstheme="minorHAnsi"/>
        </w:rPr>
      </w:pPr>
    </w:p>
    <w:p w14:paraId="36FA302A" w14:textId="18EF2D34" w:rsidR="005C319F" w:rsidRPr="00D42772" w:rsidRDefault="005C319F" w:rsidP="001E3AD6">
      <w:pPr>
        <w:pStyle w:val="Nadpis3"/>
        <w:rPr>
          <w:rFonts w:asciiTheme="minorHAnsi" w:hAnsiTheme="minorHAnsi" w:cstheme="minorHAnsi"/>
        </w:rPr>
      </w:pPr>
      <w:r w:rsidRPr="00D42772">
        <w:rPr>
          <w:rFonts w:asciiTheme="minorHAnsi" w:hAnsiTheme="minorHAnsi" w:cstheme="minorHAnsi"/>
        </w:rPr>
        <w:t xml:space="preserve">Výpočet hodnocení dílčího kritéria hodnocení </w:t>
      </w:r>
      <w:r w:rsidR="001E3AD6" w:rsidRPr="00D42772">
        <w:rPr>
          <w:rFonts w:asciiTheme="minorHAnsi" w:hAnsiTheme="minorHAnsi" w:cstheme="minorHAnsi"/>
        </w:rPr>
        <w:t>B</w:t>
      </w:r>
      <w:r w:rsidRPr="00D42772">
        <w:rPr>
          <w:rFonts w:asciiTheme="minorHAnsi" w:hAnsiTheme="minorHAnsi" w:cstheme="minorHAnsi"/>
        </w:rPr>
        <w:t>:</w:t>
      </w:r>
    </w:p>
    <w:p w14:paraId="4B0368C8" w14:textId="2D5C43FF" w:rsidR="005C319F" w:rsidRPr="00D42772" w:rsidRDefault="005C319F" w:rsidP="0034165E">
      <w:pPr>
        <w:ind w:right="561"/>
        <w:rPr>
          <w:rFonts w:asciiTheme="minorHAnsi" w:hAnsiTheme="minorHAnsi" w:cstheme="minorHAnsi"/>
        </w:rPr>
      </w:pPr>
      <w:r w:rsidRPr="00D42772">
        <w:rPr>
          <w:rFonts w:asciiTheme="minorHAnsi" w:hAnsiTheme="minorHAnsi" w:cstheme="minorHAnsi"/>
        </w:rPr>
        <w:t>Přidělování bodů v rámci dílčího kritéria hodnocení „</w:t>
      </w:r>
      <w:r w:rsidRPr="00D42772">
        <w:rPr>
          <w:rFonts w:asciiTheme="minorHAnsi" w:hAnsiTheme="minorHAnsi" w:cstheme="minorHAnsi"/>
          <w:i/>
        </w:rPr>
        <w:t>Kvality plánu převzetí</w:t>
      </w:r>
      <w:r w:rsidR="008C2FA3" w:rsidRPr="00D42772">
        <w:rPr>
          <w:rFonts w:asciiTheme="minorHAnsi" w:hAnsiTheme="minorHAnsi" w:cstheme="minorHAnsi"/>
          <w:i/>
        </w:rPr>
        <w:t xml:space="preserve"> služeb</w:t>
      </w:r>
      <w:r w:rsidRPr="00D42772">
        <w:rPr>
          <w:rFonts w:asciiTheme="minorHAnsi" w:hAnsiTheme="minorHAnsi" w:cstheme="minorHAnsi"/>
          <w:i/>
        </w:rPr>
        <w:t>“</w:t>
      </w:r>
      <w:r w:rsidRPr="00D42772">
        <w:rPr>
          <w:rFonts w:asciiTheme="minorHAnsi" w:hAnsiTheme="minorHAnsi" w:cstheme="minorHAnsi"/>
        </w:rPr>
        <w:t xml:space="preserve"> bude probíhat tak, že zadavatel jednotlivým přeloženým Plánům převzetí </w:t>
      </w:r>
      <w:r w:rsidR="008C2FA3" w:rsidRPr="00D42772">
        <w:rPr>
          <w:rFonts w:asciiTheme="minorHAnsi" w:hAnsiTheme="minorHAnsi" w:cstheme="minorHAnsi"/>
        </w:rPr>
        <w:t xml:space="preserve">služeb </w:t>
      </w:r>
      <w:r w:rsidRPr="00D42772">
        <w:rPr>
          <w:rFonts w:asciiTheme="minorHAnsi" w:hAnsiTheme="minorHAnsi" w:cstheme="minorHAnsi"/>
        </w:rPr>
        <w:t xml:space="preserve">přidělí body dle výše uvedené tabulky, přičemž celkový maximální bodový zisk činí </w:t>
      </w:r>
      <w:r w:rsidR="00C7309C" w:rsidRPr="00D42772">
        <w:rPr>
          <w:rFonts w:asciiTheme="minorHAnsi" w:hAnsiTheme="minorHAnsi" w:cstheme="minorHAnsi"/>
        </w:rPr>
        <w:t>120</w:t>
      </w:r>
      <w:r w:rsidRPr="00D42772">
        <w:rPr>
          <w:rFonts w:asciiTheme="minorHAnsi" w:hAnsiTheme="minorHAnsi" w:cstheme="minorHAnsi"/>
        </w:rPr>
        <w:t xml:space="preserve"> bodů.</w:t>
      </w:r>
    </w:p>
    <w:p w14:paraId="720E6F71" w14:textId="4636248C" w:rsidR="005C319F" w:rsidRPr="00D42772" w:rsidRDefault="005C319F" w:rsidP="0034165E">
      <w:pPr>
        <w:ind w:right="561"/>
        <w:rPr>
          <w:rFonts w:asciiTheme="minorHAnsi" w:hAnsiTheme="minorHAnsi" w:cstheme="minorHAnsi"/>
        </w:rPr>
      </w:pPr>
      <w:r w:rsidRPr="00D42772">
        <w:rPr>
          <w:rFonts w:asciiTheme="minorHAnsi" w:hAnsiTheme="minorHAnsi" w:cstheme="minorHAnsi"/>
        </w:rPr>
        <w:t>Součet takto dosažených bodů se přepočte tak, že nejlepší nabídka, tj. nabídka dodavatele s nejvyšším bodovým ziskem, obdrží 100 bodů, a každé další nabídce se přiřadí počet bodů, který odpovídá násobku čísla 100 a poměru počtu bodového zisku hodnocené nabídky k bodovému zisku nejlepší nabídky (tj. nabídky s nejvyšším bodovým ziskem). Bodovým ziskem se pro účely tohoto výpočtu rozumí celkový součet bodů, který získal příslušný účastník dle pravidel uvedených výše v tomto čl.</w:t>
      </w:r>
      <w:r w:rsidR="00CA34D2" w:rsidRPr="00D42772">
        <w:rPr>
          <w:rFonts w:asciiTheme="minorHAnsi" w:hAnsiTheme="minorHAnsi" w:cstheme="minorHAnsi"/>
        </w:rPr>
        <w:t xml:space="preserve"> </w:t>
      </w:r>
      <w:r w:rsidRPr="00D42772">
        <w:rPr>
          <w:rFonts w:asciiTheme="minorHAnsi" w:hAnsiTheme="minorHAnsi" w:cstheme="minorHAnsi"/>
        </w:rPr>
        <w:t>zadávací dokumentace.</w:t>
      </w:r>
    </w:p>
    <w:p w14:paraId="35EBCFE4" w14:textId="77777777" w:rsidR="00D61429" w:rsidRPr="00D42772" w:rsidRDefault="00D61429" w:rsidP="00143F05">
      <w:pPr>
        <w:keepNext/>
        <w:spacing w:before="240" w:after="120" w:line="276" w:lineRule="auto"/>
        <w:ind w:left="11" w:right="692" w:hanging="11"/>
        <w:rPr>
          <w:rFonts w:asciiTheme="minorHAnsi" w:hAnsiTheme="minorHAnsi" w:cstheme="minorHAnsi"/>
          <w:b/>
        </w:rPr>
      </w:pPr>
      <w:r w:rsidRPr="00D42772">
        <w:rPr>
          <w:rFonts w:asciiTheme="minorHAnsi" w:hAnsiTheme="minorHAnsi" w:cstheme="minorHAnsi"/>
          <w:b/>
        </w:rPr>
        <w:t>Výpočet odpovídá následujícímu vzorci:</w:t>
      </w:r>
    </w:p>
    <w:p w14:paraId="32932A55" w14:textId="7C55FF87" w:rsidR="00D61429" w:rsidRPr="00D42772" w:rsidRDefault="00B23335" w:rsidP="00143F05">
      <w:pPr>
        <w:keepNext/>
        <w:spacing w:before="240" w:after="120" w:line="276" w:lineRule="auto"/>
        <w:ind w:left="11" w:right="692" w:hanging="11"/>
        <w:rPr>
          <w:rFonts w:asciiTheme="minorHAnsi" w:hAnsiTheme="minorHAnsi" w:cstheme="minorHAnsi"/>
        </w:rPr>
      </w:pPr>
      <m:oMathPara>
        <m:oMath>
          <m:f>
            <m:fPr>
              <m:ctrlPr>
                <w:rPr>
                  <w:rFonts w:ascii="Cambria Math" w:hAnsi="Cambria Math" w:cstheme="minorHAnsi"/>
                  <w:i/>
                </w:rPr>
              </m:ctrlPr>
            </m:fPr>
            <m:num>
              <m:r>
                <w:rPr>
                  <w:rFonts w:ascii="Cambria Math" w:hAnsi="Cambria Math" w:cstheme="minorHAnsi"/>
                </w:rPr>
                <m:t>bodové hodnocení hodnocené nabídky</m:t>
              </m:r>
            </m:num>
            <m:den>
              <m:r>
                <w:rPr>
                  <w:rFonts w:ascii="Cambria Math" w:hAnsi="Cambria Math" w:cstheme="minorHAnsi"/>
                </w:rPr>
                <m:t>bodové hodnocení nejlepší nabídky</m:t>
              </m:r>
            </m:den>
          </m:f>
          <m:r>
            <w:rPr>
              <w:rFonts w:ascii="Cambria Math" w:hAnsi="Cambria Math" w:cstheme="minorHAnsi"/>
            </w:rPr>
            <m:t xml:space="preserve"> x100</m:t>
          </m:r>
        </m:oMath>
      </m:oMathPara>
    </w:p>
    <w:p w14:paraId="6E23E098" w14:textId="5AED3676" w:rsidR="00D61429" w:rsidRPr="00D42772" w:rsidRDefault="00D61429" w:rsidP="00D61429">
      <w:pPr>
        <w:rPr>
          <w:rFonts w:asciiTheme="minorHAnsi" w:hAnsiTheme="minorHAnsi" w:cstheme="minorHAnsi"/>
        </w:rPr>
      </w:pPr>
      <w:r w:rsidRPr="00D42772">
        <w:rPr>
          <w:rFonts w:asciiTheme="minorHAnsi" w:hAnsiTheme="minorHAnsi" w:cstheme="minorHAnsi"/>
        </w:rPr>
        <w:t>Takto získaný počet bodů bude vynásoben koeficientem 0,</w:t>
      </w:r>
      <w:r w:rsidR="001E3AD6" w:rsidRPr="00D42772">
        <w:rPr>
          <w:rFonts w:asciiTheme="minorHAnsi" w:hAnsiTheme="minorHAnsi" w:cstheme="minorHAnsi"/>
        </w:rPr>
        <w:t>3</w:t>
      </w:r>
      <w:r w:rsidRPr="00D42772">
        <w:rPr>
          <w:rFonts w:asciiTheme="minorHAnsi" w:hAnsiTheme="minorHAnsi" w:cstheme="minorHAnsi"/>
        </w:rPr>
        <w:t xml:space="preserve">0 (tj. váhou dílčího hodnotícího kritéria </w:t>
      </w:r>
      <w:r w:rsidR="008C2FA3" w:rsidRPr="00D42772">
        <w:rPr>
          <w:rFonts w:asciiTheme="minorHAnsi" w:hAnsiTheme="minorHAnsi" w:cstheme="minorHAnsi"/>
        </w:rPr>
        <w:t>Kvalita plnu převzetí služeb</w:t>
      </w:r>
      <w:r w:rsidR="00CA34D2" w:rsidRPr="00D42772">
        <w:rPr>
          <w:rFonts w:asciiTheme="minorHAnsi" w:hAnsiTheme="minorHAnsi" w:cstheme="minorHAnsi"/>
        </w:rPr>
        <w:t xml:space="preserve"> </w:t>
      </w:r>
      <w:r w:rsidRPr="00D42772">
        <w:rPr>
          <w:rFonts w:asciiTheme="minorHAnsi" w:hAnsiTheme="minorHAnsi" w:cstheme="minorHAnsi"/>
        </w:rPr>
        <w:t>a následně matematicky zaokrouhlen na dvě desetinná místa.</w:t>
      </w:r>
    </w:p>
    <w:p w14:paraId="67106971" w14:textId="331AF3FB" w:rsidR="008C2FA3" w:rsidRPr="00D42772" w:rsidRDefault="008C2FA3" w:rsidP="008C2FA3">
      <w:pPr>
        <w:pStyle w:val="Nadpis2"/>
        <w:rPr>
          <w:rFonts w:asciiTheme="minorHAnsi" w:hAnsiTheme="minorHAnsi" w:cstheme="minorHAnsi"/>
        </w:rPr>
      </w:pPr>
      <w:bookmarkStart w:id="75" w:name="_Toc52794226"/>
      <w:r w:rsidRPr="00D42772">
        <w:rPr>
          <w:rFonts w:asciiTheme="minorHAnsi" w:hAnsiTheme="minorHAnsi" w:cstheme="minorHAnsi"/>
        </w:rPr>
        <w:t>Celkové hodnocení nabídek</w:t>
      </w:r>
      <w:bookmarkEnd w:id="75"/>
      <w:r w:rsidRPr="00D42772">
        <w:rPr>
          <w:rFonts w:asciiTheme="minorHAnsi" w:hAnsiTheme="minorHAnsi" w:cstheme="minorHAnsi"/>
        </w:rPr>
        <w:t xml:space="preserve"> </w:t>
      </w:r>
    </w:p>
    <w:p w14:paraId="7BA9FDEC" w14:textId="77777777" w:rsidR="008C2FA3" w:rsidRPr="00D42772" w:rsidRDefault="008C2FA3" w:rsidP="008C2FA3">
      <w:pPr>
        <w:rPr>
          <w:rFonts w:asciiTheme="minorHAnsi" w:hAnsiTheme="minorHAnsi" w:cstheme="minorHAnsi"/>
        </w:rPr>
      </w:pPr>
      <w:r w:rsidRPr="00D42772">
        <w:rPr>
          <w:rFonts w:asciiTheme="minorHAnsi" w:hAnsiTheme="minorHAnsi" w:cstheme="minorHAnsi"/>
        </w:rPr>
        <w:t>Výsledné pořadí nabídek bude stanoveno na základě celkového bodového hodnocení. Celkové bodové ohodnocení jednotlivých nabídek vznikne součtem převážených bodových hodnot dosažených v jednotlivých dílčích kritériích hodnocení, tj. součtem bodu (zaokrouhlených na dvě desetinná místa) získaných v rámci dílčích kritérií hodnocení.</w:t>
      </w:r>
    </w:p>
    <w:p w14:paraId="74EC6A22" w14:textId="0A38E405" w:rsidR="004732FF" w:rsidRPr="00D42772" w:rsidRDefault="008C2FA3" w:rsidP="008C2FA3">
      <w:pPr>
        <w:rPr>
          <w:rFonts w:asciiTheme="minorHAnsi" w:hAnsiTheme="minorHAnsi" w:cstheme="minorHAnsi"/>
        </w:rPr>
      </w:pPr>
      <w:r w:rsidRPr="00D42772">
        <w:rPr>
          <w:rFonts w:asciiTheme="minorHAnsi" w:hAnsiTheme="minorHAnsi" w:cstheme="minorHAnsi"/>
        </w:rPr>
        <w:t>Nabídka, která získá nejvyšší počet bodů, bude vyhodnocena jako nabídka ekonomicky nejvýhodnější. Ostatní nabídky budou seřa</w:t>
      </w:r>
      <w:r w:rsidR="004F5668" w:rsidRPr="00D42772">
        <w:rPr>
          <w:rFonts w:asciiTheme="minorHAnsi" w:hAnsiTheme="minorHAnsi" w:cstheme="minorHAnsi"/>
        </w:rPr>
        <w:t>ze</w:t>
      </w:r>
      <w:r w:rsidRPr="00D42772">
        <w:rPr>
          <w:rFonts w:asciiTheme="minorHAnsi" w:hAnsiTheme="minorHAnsi" w:cstheme="minorHAnsi"/>
        </w:rPr>
        <w:t>ny dle počtu získaných bodů sestupně za nejvýhodnější nabídkou.</w:t>
      </w:r>
    </w:p>
    <w:p w14:paraId="6EA24C41" w14:textId="1781BB73" w:rsidR="00F55353" w:rsidRPr="00D42772" w:rsidRDefault="00816438" w:rsidP="00F55353">
      <w:pPr>
        <w:pStyle w:val="Nadpis1"/>
        <w:ind w:right="553"/>
        <w:rPr>
          <w:rFonts w:asciiTheme="minorHAnsi" w:hAnsiTheme="minorHAnsi" w:cstheme="minorHAnsi"/>
          <w:i/>
        </w:rPr>
      </w:pPr>
      <w:bookmarkStart w:id="76" w:name="_Toc52794227"/>
      <w:r w:rsidRPr="00D42772">
        <w:rPr>
          <w:rFonts w:asciiTheme="minorHAnsi" w:hAnsiTheme="minorHAnsi" w:cstheme="minorHAnsi"/>
          <w:i/>
        </w:rPr>
        <w:lastRenderedPageBreak/>
        <w:t>Pokyny pro zpracování nabídky</w:t>
      </w:r>
      <w:bookmarkEnd w:id="76"/>
    </w:p>
    <w:p w14:paraId="6AC38F3C" w14:textId="22FC0F92" w:rsidR="005A6D40" w:rsidRPr="00D42772" w:rsidRDefault="005A6D40" w:rsidP="00816438">
      <w:pPr>
        <w:pStyle w:val="Nadpis2"/>
        <w:rPr>
          <w:rFonts w:asciiTheme="minorHAnsi" w:hAnsiTheme="minorHAnsi" w:cstheme="minorHAnsi"/>
        </w:rPr>
      </w:pPr>
      <w:bookmarkStart w:id="77" w:name="_Toc52794228"/>
      <w:r w:rsidRPr="00D42772">
        <w:rPr>
          <w:rFonts w:asciiTheme="minorHAnsi" w:hAnsiTheme="minorHAnsi" w:cstheme="minorHAnsi"/>
        </w:rPr>
        <w:t>Základní pokyny zadavatele pro zpracování nabídky</w:t>
      </w:r>
      <w:bookmarkEnd w:id="77"/>
    </w:p>
    <w:p w14:paraId="5CF6AE9B" w14:textId="752FF83C" w:rsidR="005A6D40" w:rsidRPr="00D42772" w:rsidRDefault="005A6D40" w:rsidP="00B871D6">
      <w:pPr>
        <w:pStyle w:val="Odstavecseseznamem"/>
        <w:numPr>
          <w:ilvl w:val="0"/>
          <w:numId w:val="34"/>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Dodavatel může podat pouze jednu nabídku.</w:t>
      </w:r>
    </w:p>
    <w:p w14:paraId="7E9549B2" w14:textId="4C531ADE" w:rsidR="005A6D40" w:rsidRPr="00D42772" w:rsidRDefault="005A6D40" w:rsidP="00B871D6">
      <w:pPr>
        <w:pStyle w:val="Odstavecseseznamem"/>
        <w:numPr>
          <w:ilvl w:val="0"/>
          <w:numId w:val="34"/>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Nabídka bude zpracována v českém či slovenském jazyce (výjimku tvoří odborné názvy a údaje). Doklady v jiném cizím jazyce dodavatel předkládá s překladem do českého jazyka</w:t>
      </w:r>
      <w:r w:rsidR="00B43F3A" w:rsidRPr="00D42772">
        <w:rPr>
          <w:rFonts w:asciiTheme="minorHAnsi" w:hAnsiTheme="minorHAnsi" w:cstheme="minorHAnsi"/>
        </w:rPr>
        <w:t>, a to s výjimkou certifikace – tu je možné předložit i v anglickém jazyce</w:t>
      </w:r>
      <w:r w:rsidRPr="00D42772">
        <w:rPr>
          <w:rFonts w:asciiTheme="minorHAnsi" w:hAnsiTheme="minorHAnsi" w:cstheme="minorHAnsi"/>
        </w:rPr>
        <w:t>. Doklady ve slovenském jazyce a doklady o vzdělání v latinském jazyce se předkládají bez překladu.</w:t>
      </w:r>
    </w:p>
    <w:p w14:paraId="40392641" w14:textId="2B3AA744" w:rsidR="005A6D40" w:rsidRPr="00D42772" w:rsidRDefault="005A6D40" w:rsidP="00B871D6">
      <w:pPr>
        <w:pStyle w:val="Odstavecseseznamem"/>
        <w:numPr>
          <w:ilvl w:val="0"/>
          <w:numId w:val="34"/>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Nabídka nebude obsahovat přepisy a opravy, které by mohly zadavatele uvést v omyl.</w:t>
      </w:r>
    </w:p>
    <w:p w14:paraId="6B7D575D" w14:textId="042FB5C5" w:rsidR="005A6D40" w:rsidRPr="00D42772" w:rsidRDefault="005A6D40" w:rsidP="00B871D6">
      <w:pPr>
        <w:pStyle w:val="Odstavecseseznamem"/>
        <w:numPr>
          <w:ilvl w:val="0"/>
          <w:numId w:val="34"/>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Dodavatel použije pořadí dokumentů specifikované v následujících bodech těchto pokynů pro zpracování nabídky:</w:t>
      </w:r>
    </w:p>
    <w:p w14:paraId="428D7D20" w14:textId="4B0D5BA2"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Krycí list nabídky:</w:t>
      </w:r>
      <w:r w:rsidRPr="00D42772">
        <w:rPr>
          <w:rFonts w:asciiTheme="minorHAnsi" w:hAnsiTheme="minorHAnsi" w:cstheme="minorHAnsi"/>
        </w:rPr>
        <w:t xml:space="preserve"> Pro sestavení krycího listu dodavatel použije závazný vzor, který tvoří </w:t>
      </w:r>
      <w:r w:rsidRPr="00D42772">
        <w:rPr>
          <w:rFonts w:asciiTheme="minorHAnsi" w:hAnsiTheme="minorHAnsi" w:cstheme="minorHAnsi"/>
          <w:b/>
        </w:rPr>
        <w:t>Přílohu č. 1</w:t>
      </w:r>
      <w:r w:rsidRPr="00D42772">
        <w:rPr>
          <w:rFonts w:asciiTheme="minorHAnsi" w:hAnsiTheme="minorHAnsi" w:cstheme="minorHAnsi"/>
        </w:rPr>
        <w:t xml:space="preserve"> – „</w:t>
      </w:r>
      <w:r w:rsidRPr="00D42772">
        <w:rPr>
          <w:rFonts w:asciiTheme="minorHAnsi" w:hAnsiTheme="minorHAnsi" w:cstheme="minorHAnsi"/>
          <w:i/>
        </w:rPr>
        <w:t>Krycí list</w:t>
      </w:r>
      <w:r w:rsidRPr="00D42772">
        <w:rPr>
          <w:rFonts w:asciiTheme="minorHAnsi" w:hAnsiTheme="minorHAnsi" w:cstheme="minorHAnsi"/>
        </w:rPr>
        <w:t>“ nabídky. V případě podání společné nabídky více dodavatelů pak budou v krycím listu uvedeni všichni dodavatelé podávající společnou nabídku;</w:t>
      </w:r>
    </w:p>
    <w:p w14:paraId="490615A8" w14:textId="77777777"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Obsah nabídky</w:t>
      </w:r>
      <w:r w:rsidRPr="00D42772">
        <w:rPr>
          <w:rFonts w:asciiTheme="minorHAnsi" w:hAnsiTheme="minorHAnsi" w:cstheme="minorHAnsi"/>
        </w:rPr>
        <w:t>: Nabídka bude opatřena obsahem s uvedením čísel stránek u jednotlivých oddílů (kapitol);</w:t>
      </w:r>
    </w:p>
    <w:p w14:paraId="0979B07E" w14:textId="502557D4"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Doklad prokazující společnou a nerozdílnou odpovědnost</w:t>
      </w:r>
      <w:r w:rsidRPr="00D42772">
        <w:rPr>
          <w:rFonts w:asciiTheme="minorHAnsi" w:hAnsiTheme="minorHAnsi" w:cstheme="minorHAnsi"/>
        </w:rPr>
        <w:t xml:space="preserve"> z</w:t>
      </w:r>
      <w:r w:rsidR="008C2FA3" w:rsidRPr="00D42772">
        <w:rPr>
          <w:rFonts w:asciiTheme="minorHAnsi" w:hAnsiTheme="minorHAnsi" w:cstheme="minorHAnsi"/>
        </w:rPr>
        <w:t> </w:t>
      </w:r>
      <w:r w:rsidRPr="00D42772">
        <w:rPr>
          <w:rFonts w:asciiTheme="minorHAnsi" w:hAnsiTheme="minorHAnsi" w:cstheme="minorHAnsi"/>
        </w:rPr>
        <w:t>plnění veřejné zakázky v případě podání společné nabídky více dodavateli;</w:t>
      </w:r>
    </w:p>
    <w:p w14:paraId="1C7478D0" w14:textId="100B301C"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Dokumenty k prokázání splnění kvalifikace</w:t>
      </w:r>
      <w:r w:rsidR="00B43F3A" w:rsidRPr="00D42772">
        <w:rPr>
          <w:rFonts w:asciiTheme="minorHAnsi" w:hAnsiTheme="minorHAnsi" w:cstheme="minorHAnsi"/>
          <w:b/>
        </w:rPr>
        <w:t xml:space="preserve"> a dokumenty</w:t>
      </w:r>
      <w:r w:rsidR="00A61ECA" w:rsidRPr="00D42772">
        <w:rPr>
          <w:rFonts w:asciiTheme="minorHAnsi" w:hAnsiTheme="minorHAnsi" w:cstheme="minorHAnsi"/>
          <w:b/>
        </w:rPr>
        <w:t>,</w:t>
      </w:r>
      <w:r w:rsidR="00B43F3A" w:rsidRPr="00D42772">
        <w:rPr>
          <w:rFonts w:asciiTheme="minorHAnsi" w:hAnsiTheme="minorHAnsi" w:cstheme="minorHAnsi"/>
          <w:b/>
        </w:rPr>
        <w:t xml:space="preserve"> které mají být předměte</w:t>
      </w:r>
      <w:r w:rsidR="00A61ECA" w:rsidRPr="00D42772">
        <w:rPr>
          <w:rFonts w:asciiTheme="minorHAnsi" w:hAnsiTheme="minorHAnsi" w:cstheme="minorHAnsi"/>
          <w:b/>
        </w:rPr>
        <w:t>m</w:t>
      </w:r>
      <w:r w:rsidR="00B43F3A" w:rsidRPr="00D42772">
        <w:rPr>
          <w:rFonts w:asciiTheme="minorHAnsi" w:hAnsiTheme="minorHAnsi" w:cstheme="minorHAnsi"/>
          <w:b/>
        </w:rPr>
        <w:t xml:space="preserve"> hodnocení</w:t>
      </w:r>
      <w:r w:rsidRPr="00D42772">
        <w:rPr>
          <w:rFonts w:asciiTheme="minorHAnsi" w:hAnsiTheme="minorHAnsi" w:cstheme="minorHAnsi"/>
        </w:rPr>
        <w:t>;</w:t>
      </w:r>
    </w:p>
    <w:p w14:paraId="3B4B8F64" w14:textId="00DBE2E1"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Nabídková cena</w:t>
      </w:r>
      <w:r w:rsidRPr="00D42772">
        <w:rPr>
          <w:rFonts w:asciiTheme="minorHAnsi" w:hAnsiTheme="minorHAnsi" w:cstheme="minorHAnsi"/>
        </w:rPr>
        <w:t xml:space="preserve"> zpracovaná dle čl. </w:t>
      </w:r>
      <w:r w:rsidRPr="00D42772">
        <w:rPr>
          <w:rFonts w:asciiTheme="minorHAnsi" w:hAnsiTheme="minorHAnsi" w:cstheme="minorHAnsi"/>
        </w:rPr>
        <w:fldChar w:fldCharType="begin"/>
      </w:r>
      <w:r w:rsidRPr="00D42772">
        <w:rPr>
          <w:rFonts w:asciiTheme="minorHAnsi" w:hAnsiTheme="minorHAnsi" w:cstheme="minorHAnsi"/>
        </w:rPr>
        <w:instrText xml:space="preserve"> REF _Ref21351818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A66168" w:rsidRPr="00D42772">
        <w:rPr>
          <w:rFonts w:asciiTheme="minorHAnsi" w:hAnsiTheme="minorHAnsi" w:cstheme="minorHAnsi"/>
        </w:rPr>
        <w:t>6</w:t>
      </w:r>
      <w:r w:rsidRPr="00D42772">
        <w:rPr>
          <w:rFonts w:asciiTheme="minorHAnsi" w:hAnsiTheme="minorHAnsi" w:cstheme="minorHAnsi"/>
        </w:rPr>
        <w:fldChar w:fldCharType="end"/>
      </w:r>
      <w:r w:rsidR="00CA34D2" w:rsidRPr="00D42772">
        <w:rPr>
          <w:rFonts w:asciiTheme="minorHAnsi" w:hAnsiTheme="minorHAnsi" w:cstheme="minorHAnsi"/>
        </w:rPr>
        <w:t xml:space="preserve"> </w:t>
      </w:r>
      <w:r w:rsidRPr="00D42772">
        <w:rPr>
          <w:rFonts w:asciiTheme="minorHAnsi" w:hAnsiTheme="minorHAnsi" w:cstheme="minorHAnsi"/>
        </w:rPr>
        <w:t>této zadávací dokumentace;</w:t>
      </w:r>
    </w:p>
    <w:p w14:paraId="5CC8C246" w14:textId="43903E9A" w:rsidR="005A6D40" w:rsidRPr="00D42772" w:rsidRDefault="005A6D40" w:rsidP="00775B56">
      <w:pPr>
        <w:spacing w:after="120" w:line="250" w:lineRule="auto"/>
        <w:ind w:left="2268" w:right="561"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 xml:space="preserve">Návrh </w:t>
      </w:r>
      <w:r w:rsidR="00A93038" w:rsidRPr="00D42772">
        <w:rPr>
          <w:rFonts w:asciiTheme="minorHAnsi" w:hAnsiTheme="minorHAnsi" w:cstheme="minorHAnsi"/>
          <w:b/>
        </w:rPr>
        <w:t>Rámcové dohody</w:t>
      </w:r>
      <w:r w:rsidRPr="00D42772">
        <w:rPr>
          <w:rFonts w:asciiTheme="minorHAnsi" w:hAnsiTheme="minorHAnsi" w:cstheme="minorHAnsi"/>
          <w:b/>
        </w:rPr>
        <w:t xml:space="preserve"> včetně všech vyplněných příloh</w:t>
      </w:r>
      <w:r w:rsidRPr="00D42772">
        <w:rPr>
          <w:rFonts w:asciiTheme="minorHAnsi" w:hAnsiTheme="minorHAnsi" w:cstheme="minorHAnsi"/>
        </w:rPr>
        <w:t>, k</w:t>
      </w:r>
      <w:r w:rsidR="00A93038" w:rsidRPr="00D42772">
        <w:rPr>
          <w:rFonts w:asciiTheme="minorHAnsi" w:hAnsiTheme="minorHAnsi" w:cstheme="minorHAnsi"/>
        </w:rPr>
        <w:t> </w:t>
      </w:r>
      <w:r w:rsidRPr="00D42772">
        <w:rPr>
          <w:rFonts w:asciiTheme="minorHAnsi" w:hAnsiTheme="minorHAnsi" w:cstheme="minorHAnsi"/>
        </w:rPr>
        <w:t>čemuž dodavatel závazně využije Přílohu č. 5 této zadávací dokumentace. V</w:t>
      </w:r>
      <w:r w:rsidR="004F5668" w:rsidRPr="00D42772">
        <w:rPr>
          <w:rFonts w:asciiTheme="minorHAnsi" w:hAnsiTheme="minorHAnsi" w:cstheme="minorHAnsi"/>
        </w:rPr>
        <w:t> </w:t>
      </w:r>
      <w:r w:rsidRPr="00D42772">
        <w:rPr>
          <w:rFonts w:asciiTheme="minorHAnsi" w:hAnsiTheme="minorHAnsi" w:cstheme="minorHAnsi"/>
        </w:rPr>
        <w:t xml:space="preserve">případě společné účasti dodavatelů podávajících společnou nabídku ZZVZ budou stranou </w:t>
      </w:r>
      <w:r w:rsidR="00A93038" w:rsidRPr="00D42772">
        <w:rPr>
          <w:rFonts w:asciiTheme="minorHAnsi" w:hAnsiTheme="minorHAnsi" w:cstheme="minorHAnsi"/>
        </w:rPr>
        <w:t xml:space="preserve">Rámcové dohody </w:t>
      </w:r>
      <w:r w:rsidRPr="00D42772">
        <w:rPr>
          <w:rFonts w:asciiTheme="minorHAnsi" w:hAnsiTheme="minorHAnsi" w:cstheme="minorHAnsi"/>
        </w:rPr>
        <w:t xml:space="preserve">se zadavatelem na straně dodavatele všichni dodavatelé podávající společnou nabídku. Návrh </w:t>
      </w:r>
      <w:r w:rsidR="00A93038" w:rsidRPr="00D42772">
        <w:rPr>
          <w:rFonts w:asciiTheme="minorHAnsi" w:hAnsiTheme="minorHAnsi" w:cstheme="minorHAnsi"/>
        </w:rPr>
        <w:t>Rámcové dohody</w:t>
      </w:r>
      <w:r w:rsidR="00A93038" w:rsidRPr="00D42772" w:rsidDel="00A93038">
        <w:rPr>
          <w:rFonts w:asciiTheme="minorHAnsi" w:hAnsiTheme="minorHAnsi" w:cstheme="minorHAnsi"/>
        </w:rPr>
        <w:t xml:space="preserve"> </w:t>
      </w:r>
      <w:r w:rsidRPr="00D42772">
        <w:rPr>
          <w:rFonts w:asciiTheme="minorHAnsi" w:hAnsiTheme="minorHAnsi" w:cstheme="minorHAnsi"/>
        </w:rPr>
        <w:t>bude obsahovat všechny předepsané a vyplněné přílohy dle pokynů uvedených v</w:t>
      </w:r>
      <w:r w:rsidR="008C2FA3" w:rsidRPr="00D42772">
        <w:rPr>
          <w:rFonts w:asciiTheme="minorHAnsi" w:hAnsiTheme="minorHAnsi" w:cstheme="minorHAnsi"/>
        </w:rPr>
        <w:t> </w:t>
      </w:r>
      <w:r w:rsidRPr="00D42772">
        <w:rPr>
          <w:rFonts w:asciiTheme="minorHAnsi" w:hAnsiTheme="minorHAnsi" w:cstheme="minorHAnsi"/>
        </w:rPr>
        <w:t>zadávacích podmínkách;</w:t>
      </w:r>
    </w:p>
    <w:p w14:paraId="2697BE15" w14:textId="01383A2D" w:rsidR="00816438"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Ostatní doklady a prohlášení</w:t>
      </w:r>
      <w:r w:rsidRPr="00D42772">
        <w:rPr>
          <w:rFonts w:asciiTheme="minorHAnsi" w:hAnsiTheme="minorHAnsi" w:cstheme="minorHAnsi"/>
        </w:rPr>
        <w:t xml:space="preserve"> vztahující se k předmětu plnění veřejné zakázky (další zadavatelem požadované přílohy a</w:t>
      </w:r>
      <w:r w:rsidR="008C2FA3" w:rsidRPr="00D42772">
        <w:rPr>
          <w:rFonts w:asciiTheme="minorHAnsi" w:hAnsiTheme="minorHAnsi" w:cstheme="minorHAnsi"/>
        </w:rPr>
        <w:t> </w:t>
      </w:r>
      <w:r w:rsidRPr="00D42772">
        <w:rPr>
          <w:rFonts w:asciiTheme="minorHAnsi" w:hAnsiTheme="minorHAnsi" w:cstheme="minorHAnsi"/>
        </w:rPr>
        <w:t>dokumenty nebo doklady, které dodavatel považuje za</w:t>
      </w:r>
      <w:r w:rsidR="008C2FA3" w:rsidRPr="00D42772">
        <w:rPr>
          <w:rFonts w:asciiTheme="minorHAnsi" w:hAnsiTheme="minorHAnsi" w:cstheme="minorHAnsi"/>
        </w:rPr>
        <w:t> </w:t>
      </w:r>
      <w:r w:rsidRPr="00D42772">
        <w:rPr>
          <w:rFonts w:asciiTheme="minorHAnsi" w:hAnsiTheme="minorHAnsi" w:cstheme="minorHAnsi"/>
        </w:rPr>
        <w:t>vhodné).</w:t>
      </w:r>
    </w:p>
    <w:p w14:paraId="67EC09D7" w14:textId="10667F0E" w:rsidR="00816438" w:rsidRPr="00D42772" w:rsidRDefault="00816438" w:rsidP="00816438">
      <w:pPr>
        <w:pStyle w:val="Nadpis2"/>
        <w:rPr>
          <w:rFonts w:asciiTheme="minorHAnsi" w:hAnsiTheme="minorHAnsi" w:cstheme="minorHAnsi"/>
        </w:rPr>
      </w:pPr>
      <w:bookmarkStart w:id="78" w:name="_Toc52794229"/>
      <w:r w:rsidRPr="00D42772">
        <w:rPr>
          <w:rFonts w:asciiTheme="minorHAnsi" w:hAnsiTheme="minorHAnsi" w:cstheme="minorHAnsi"/>
        </w:rPr>
        <w:lastRenderedPageBreak/>
        <w:t>Další požadavky a pokyny zadavatele</w:t>
      </w:r>
      <w:bookmarkEnd w:id="78"/>
    </w:p>
    <w:p w14:paraId="6542639B" w14:textId="7A939EA8"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V případě společné účasti dodavatelů podávajících společnou nabídku zadavatel v souladu s § 103 odst. 1 písm. f) ZZVZ požaduje, aby odpovědnost z plnění veřejné zakázky nesli všichni dodavatelé podávající společnou nabídku společně a nerozdílně. Tuto skutečnost dodavatelé prokáží předložením smlouvy uzavřené mezi nimi, z níž jednoznačně vyplývá splnění tohoto požadavku zadavatele, popřípadě předložením jiného dokumentu prokazujícího tuto skutečnost (např. souhlasného prohlášení všech dodavatelů, kteří podali společnou nabídku).</w:t>
      </w:r>
    </w:p>
    <w:p w14:paraId="3EF41DBB" w14:textId="3C634B3C"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Náklady spojené s účastí v zadávacím řízení nese každý dodavatel sám.</w:t>
      </w:r>
    </w:p>
    <w:p w14:paraId="36256268" w14:textId="484A2459"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si vyhrazuje právo na změnu nebo doplnění zadávacích podmínek, a to buď na základě žádostí dodavatelů o vysvětlení zadávací dokumentace, nebo z vlastní iniciativy.</w:t>
      </w:r>
    </w:p>
    <w:p w14:paraId="533CF098" w14:textId="5F614538"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si vyhrazuje právo zrušit zadávací řízení v souladu s příslušnými ustanoveními ZZVZ.</w:t>
      </w:r>
    </w:p>
    <w:p w14:paraId="63E6D5A0" w14:textId="31A95BD9"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si vyhrazuje právo ověřit informace obsažené v nabídce dodavatele u třetích osob a dodavatel je povinen mu v tomto ohledu poskytnout veškerou potřebnou součinnost.</w:t>
      </w:r>
    </w:p>
    <w:p w14:paraId="299E563C" w14:textId="493559E4"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je oprávněn jakékoliv informace či doklady poskytnuté dodavateli použít, je-li to nezbytné pro postup podle ZZVZ či pokud to vyplývá z účelu ZZVZ.</w:t>
      </w:r>
    </w:p>
    <w:p w14:paraId="3A5EFFFB" w14:textId="1EC6534D"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Informace a údaje uvedené v jednotlivých částech této zadávací dokumentace a v přílohách této zadávací dokumentace vymezují závazné požadavky zadavatele na plnění veřejné zakázky. Tyto požadavky je dodavatel povinen plně a bezvýhradně respektovat při zpracování své nabídky. Neakceptování požadavků zadavatele uvedených v této zadávací dokumentaci bude považováno za nesplnění zadávacích podmínek s</w:t>
      </w:r>
      <w:r w:rsidR="0037403B" w:rsidRPr="00D42772">
        <w:rPr>
          <w:rFonts w:asciiTheme="minorHAnsi" w:hAnsiTheme="minorHAnsi" w:cstheme="minorHAnsi"/>
        </w:rPr>
        <w:t> </w:t>
      </w:r>
      <w:r w:rsidRPr="00D42772">
        <w:rPr>
          <w:rFonts w:asciiTheme="minorHAnsi" w:hAnsiTheme="minorHAnsi" w:cstheme="minorHAnsi"/>
        </w:rPr>
        <w:t>následkem vyloučení dodavatele ze zadávacího řízení.</w:t>
      </w:r>
    </w:p>
    <w:p w14:paraId="698F2542" w14:textId="397671C9"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V případě, že zadávací podmínky obsahují odkazy na obchodní firmy, názvy nebo jména a příjmení, specifická označení zboží a služeb, které platí pro určitou osobu, popřípadě její organizační složku za</w:t>
      </w:r>
      <w:r w:rsidR="00E962A3" w:rsidRPr="00D42772">
        <w:rPr>
          <w:rFonts w:asciiTheme="minorHAnsi" w:hAnsiTheme="minorHAnsi" w:cstheme="minorHAnsi"/>
        </w:rPr>
        <w:t> </w:t>
      </w:r>
      <w:r w:rsidRPr="00D42772">
        <w:rPr>
          <w:rFonts w:asciiTheme="minorHAnsi" w:hAnsiTheme="minorHAnsi" w:cstheme="minorHAnsi"/>
        </w:rPr>
        <w:t>charakteristické, patenty na vynálezy, užitné vzory, průmyslové vzory, ochranné známky nebo označení původu, umožňuje zadavatel výslovně použití i jiných, kvalitativně a technicky obdobných řešení, které naplní zadavatelem požadovanou či odborníkovi zřejmou funkcionalitu (byť jiným způsobem).</w:t>
      </w:r>
    </w:p>
    <w:p w14:paraId="33955674" w14:textId="0FBE68EC"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 xml:space="preserve">Zadavatel upozorňuje, že v případě porušení povinnosti dodavatele, jež byl zadavatelem vybrán k uzavření </w:t>
      </w:r>
      <w:r w:rsidR="002334F5" w:rsidRPr="00D42772">
        <w:rPr>
          <w:rFonts w:asciiTheme="minorHAnsi" w:hAnsiTheme="minorHAnsi" w:cstheme="minorHAnsi"/>
        </w:rPr>
        <w:t>Rámcové dohody</w:t>
      </w:r>
      <w:r w:rsidRPr="00D42772">
        <w:rPr>
          <w:rFonts w:asciiTheme="minorHAnsi" w:hAnsiTheme="minorHAnsi" w:cstheme="minorHAnsi"/>
        </w:rPr>
        <w:t xml:space="preserve">, uzavřít </w:t>
      </w:r>
      <w:r w:rsidR="002334F5" w:rsidRPr="00D42772">
        <w:rPr>
          <w:rFonts w:asciiTheme="minorHAnsi" w:hAnsiTheme="minorHAnsi" w:cstheme="minorHAnsi"/>
        </w:rPr>
        <w:t>Rámcovou dohodu</w:t>
      </w:r>
      <w:r w:rsidR="00CA34D2" w:rsidRPr="00D42772">
        <w:rPr>
          <w:rFonts w:asciiTheme="minorHAnsi" w:hAnsiTheme="minorHAnsi" w:cstheme="minorHAnsi"/>
        </w:rPr>
        <w:t xml:space="preserve"> </w:t>
      </w:r>
      <w:r w:rsidRPr="00D42772">
        <w:rPr>
          <w:rFonts w:asciiTheme="minorHAnsi" w:hAnsiTheme="minorHAnsi" w:cstheme="minorHAnsi"/>
        </w:rPr>
        <w:t>či poskytnout k jejímu uzavření součinnost ve smyslu § 122 odst. 3 a § 124 odst. 1 ZZVZ, je zadavatel připraven přistoupit k vymáhání škody způsobené zadavateli tímto dodavatelem.</w:t>
      </w:r>
    </w:p>
    <w:p w14:paraId="03227530" w14:textId="622FC2D7"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lastRenderedPageBreak/>
        <w:t>Zadavatel rovněž upozorňuje, že v případě naplnění důvodů pro povinnost nebo možnost zadavatele zrušit zadávací řízení dle § 127 ZZVZ je připraven rozhodnout o zrušení zadávacího řízení této veřejné zakázky.</w:t>
      </w:r>
    </w:p>
    <w:p w14:paraId="1534427E" w14:textId="432010F7" w:rsidR="000F3791"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 xml:space="preserve">Vybraný dodavatel, který je právnickou osobou, může být před podpisem </w:t>
      </w:r>
      <w:r w:rsidR="00CA34D2" w:rsidRPr="00D42772">
        <w:rPr>
          <w:rFonts w:asciiTheme="minorHAnsi" w:hAnsiTheme="minorHAnsi" w:cstheme="minorHAnsi"/>
        </w:rPr>
        <w:t>Rámcové dohody</w:t>
      </w:r>
      <w:r w:rsidRPr="00D42772">
        <w:rPr>
          <w:rFonts w:asciiTheme="minorHAnsi" w:hAnsiTheme="minorHAnsi" w:cstheme="minorHAnsi"/>
        </w:rPr>
        <w:t xml:space="preserve"> zadavatelem vyzván k předložení:</w:t>
      </w:r>
    </w:p>
    <w:p w14:paraId="39BF3A8E" w14:textId="32EDCD01" w:rsidR="000F3791" w:rsidRPr="00D42772" w:rsidRDefault="00816438" w:rsidP="00904664">
      <w:pPr>
        <w:pStyle w:val="Odstavecseseznamem"/>
        <w:numPr>
          <w:ilvl w:val="1"/>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identifikačních údajů všech osob, které jsou jeho skutečným majitelem podle zákona o některých opatřeních proti legalizaci výnosů z trestné činnosti a financování terorismu;</w:t>
      </w:r>
    </w:p>
    <w:p w14:paraId="1A50214B" w14:textId="5D388D6C" w:rsidR="000F3791" w:rsidRPr="00D42772" w:rsidRDefault="00816438" w:rsidP="00904664">
      <w:pPr>
        <w:pStyle w:val="Odstavecseseznamem"/>
        <w:numPr>
          <w:ilvl w:val="1"/>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dokladů, z nichž vyplývá vztah všech osob podle písmene a) k dodavateli; těmito doklady jsou zejména</w:t>
      </w:r>
      <w:r w:rsidR="000F3791" w:rsidRPr="00D42772">
        <w:rPr>
          <w:rFonts w:asciiTheme="minorHAnsi" w:hAnsiTheme="minorHAnsi" w:cstheme="minorHAnsi"/>
        </w:rPr>
        <w:t>:</w:t>
      </w:r>
    </w:p>
    <w:p w14:paraId="1C2E8F61" w14:textId="6B9C401A" w:rsidR="000F3791" w:rsidRPr="00D42772" w:rsidRDefault="00816438" w:rsidP="00904664">
      <w:pPr>
        <w:pStyle w:val="Odstavecseseznamem"/>
        <w:numPr>
          <w:ilvl w:val="2"/>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výpis z obchodního rejstříku nebo jiné obdobné evidence;</w:t>
      </w:r>
    </w:p>
    <w:p w14:paraId="5E5578CC" w14:textId="645419F5" w:rsidR="00816438" w:rsidRPr="00D42772" w:rsidRDefault="00816438" w:rsidP="00904664">
      <w:pPr>
        <w:pStyle w:val="Odstavecseseznamem"/>
        <w:numPr>
          <w:ilvl w:val="2"/>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seznam akcionářů;</w:t>
      </w:r>
    </w:p>
    <w:p w14:paraId="10080620" w14:textId="0974B73B" w:rsidR="00816438" w:rsidRPr="00D42772" w:rsidRDefault="00816438" w:rsidP="00904664">
      <w:pPr>
        <w:pStyle w:val="Odstavecseseznamem"/>
        <w:numPr>
          <w:ilvl w:val="2"/>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rozhodnutí statutárního orgánu o vyplacení podílu na zisku;</w:t>
      </w:r>
    </w:p>
    <w:p w14:paraId="793F8889" w14:textId="5DA60323" w:rsidR="002F3CE2" w:rsidRPr="00D42772" w:rsidRDefault="00816438" w:rsidP="00904664">
      <w:pPr>
        <w:pStyle w:val="Odstavecseseznamem"/>
        <w:numPr>
          <w:ilvl w:val="2"/>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společenská smlouva, zakladatelská listina nebo stanovy.</w:t>
      </w:r>
    </w:p>
    <w:p w14:paraId="6DBA6758" w14:textId="12D31BFE" w:rsidR="00752CE2" w:rsidRPr="00D42772" w:rsidRDefault="00752CE2" w:rsidP="008C2FA3">
      <w:pPr>
        <w:pStyle w:val="Nadpis1"/>
        <w:ind w:right="553"/>
        <w:rPr>
          <w:rFonts w:asciiTheme="minorHAnsi" w:hAnsiTheme="minorHAnsi" w:cstheme="minorHAnsi"/>
          <w:i/>
        </w:rPr>
      </w:pPr>
      <w:bookmarkStart w:id="79" w:name="_Toc21388496"/>
      <w:bookmarkStart w:id="80" w:name="_Toc52794230"/>
      <w:bookmarkEnd w:id="79"/>
      <w:r w:rsidRPr="00D42772">
        <w:rPr>
          <w:rFonts w:asciiTheme="minorHAnsi" w:hAnsiTheme="minorHAnsi" w:cstheme="minorHAnsi"/>
          <w:i/>
        </w:rPr>
        <w:t>Zadávací dokumentace a podmínky přístupu či poskytnutí zadávací dokumentace</w:t>
      </w:r>
      <w:bookmarkEnd w:id="80"/>
    </w:p>
    <w:p w14:paraId="231B8931" w14:textId="77777777" w:rsidR="00752CE2" w:rsidRPr="00D42772" w:rsidRDefault="00752CE2" w:rsidP="00752CE2">
      <w:pPr>
        <w:rPr>
          <w:rFonts w:asciiTheme="minorHAnsi" w:hAnsiTheme="minorHAnsi" w:cstheme="minorHAnsi"/>
        </w:rPr>
      </w:pPr>
      <w:r w:rsidRPr="00D42772">
        <w:rPr>
          <w:rFonts w:asciiTheme="minorHAnsi" w:hAnsiTheme="minorHAnsi" w:cstheme="minorHAnsi"/>
        </w:rPr>
        <w:t>Zadávací dokumentace je umístěna na profilu zadavatele v souladu s § 96 ZZVZ:</w:t>
      </w:r>
    </w:p>
    <w:p w14:paraId="61ED31BC" w14:textId="04D58BD3" w:rsidR="00E962A3" w:rsidRPr="00D42772" w:rsidRDefault="00B23335" w:rsidP="009647E8">
      <w:pPr>
        <w:rPr>
          <w:rFonts w:asciiTheme="minorHAnsi" w:hAnsiTheme="minorHAnsi" w:cstheme="minorHAnsi"/>
        </w:rPr>
      </w:pPr>
      <w:hyperlink r:id="rId14" w:history="1">
        <w:r w:rsidR="00A34A54" w:rsidRPr="00D42772">
          <w:rPr>
            <w:rStyle w:val="Hypertextovodkaz"/>
            <w:rFonts w:asciiTheme="minorHAnsi" w:hAnsiTheme="minorHAnsi" w:cstheme="minorHAnsi"/>
          </w:rPr>
          <w:t>https://www.e-zakazky.cz/Profil-Zadavatele/481d7a41-8176-4a42-9f2d-23d1a76134f5</w:t>
        </w:r>
      </w:hyperlink>
      <w:r w:rsidR="00A34A54" w:rsidRPr="00D42772">
        <w:rPr>
          <w:rFonts w:asciiTheme="minorHAnsi" w:hAnsiTheme="minorHAnsi" w:cstheme="minorHAnsi"/>
        </w:rPr>
        <w:t xml:space="preserve">  </w:t>
      </w:r>
      <w:r w:rsidR="00E962A3" w:rsidRPr="00D42772">
        <w:rPr>
          <w:rFonts w:asciiTheme="minorHAnsi" w:hAnsiTheme="minorHAnsi" w:cstheme="minorHAnsi"/>
        </w:rPr>
        <w:t>k volnému stažení, kde budou zároveň uveřejňována vysvětlení či změny zadávací dokumentace této veřejné zakázky.</w:t>
      </w:r>
    </w:p>
    <w:p w14:paraId="31148C75" w14:textId="6157520A" w:rsidR="002334F5" w:rsidRPr="00D42772" w:rsidRDefault="002334F5" w:rsidP="00465BD7">
      <w:pPr>
        <w:pStyle w:val="Nadpis1"/>
        <w:ind w:right="553"/>
        <w:rPr>
          <w:rFonts w:asciiTheme="minorHAnsi" w:hAnsiTheme="minorHAnsi" w:cstheme="minorHAnsi"/>
          <w:i/>
        </w:rPr>
      </w:pPr>
      <w:bookmarkStart w:id="81" w:name="_Toc52794231"/>
      <w:r w:rsidRPr="00D42772">
        <w:rPr>
          <w:rFonts w:asciiTheme="minorHAnsi" w:hAnsiTheme="minorHAnsi" w:cstheme="minorHAnsi"/>
          <w:i/>
        </w:rPr>
        <w:t>Bezpečnostní opatření</w:t>
      </w:r>
      <w:bookmarkEnd w:id="81"/>
    </w:p>
    <w:p w14:paraId="07D23702" w14:textId="62DD9AB3" w:rsidR="002334F5" w:rsidRPr="00D42772" w:rsidRDefault="002334F5" w:rsidP="002334F5">
      <w:pPr>
        <w:rPr>
          <w:rFonts w:asciiTheme="minorHAnsi" w:hAnsiTheme="minorHAnsi" w:cstheme="minorHAnsi"/>
        </w:rPr>
      </w:pPr>
      <w:r w:rsidRPr="00D42772">
        <w:rPr>
          <w:rFonts w:asciiTheme="minorHAnsi" w:hAnsiTheme="minorHAnsi" w:cstheme="minorHAnsi"/>
        </w:rPr>
        <w:t xml:space="preserve">Vzhledem k tomu, že </w:t>
      </w:r>
      <w:r w:rsidR="00B43F3A" w:rsidRPr="00D42772">
        <w:rPr>
          <w:rFonts w:asciiTheme="minorHAnsi" w:hAnsiTheme="minorHAnsi" w:cstheme="minorHAnsi"/>
        </w:rPr>
        <w:t>některé</w:t>
      </w:r>
      <w:r w:rsidRPr="00D42772">
        <w:rPr>
          <w:rFonts w:asciiTheme="minorHAnsi" w:hAnsiTheme="minorHAnsi" w:cstheme="minorHAnsi"/>
        </w:rPr>
        <w:t xml:space="preserve"> IT systém</w:t>
      </w:r>
      <w:r w:rsidR="00B43F3A" w:rsidRPr="00D42772">
        <w:rPr>
          <w:rFonts w:asciiTheme="minorHAnsi" w:hAnsiTheme="minorHAnsi" w:cstheme="minorHAnsi"/>
        </w:rPr>
        <w:t>y</w:t>
      </w:r>
      <w:r w:rsidRPr="00D42772">
        <w:rPr>
          <w:rFonts w:asciiTheme="minorHAnsi" w:hAnsiTheme="minorHAnsi" w:cstheme="minorHAnsi"/>
        </w:rPr>
        <w:t xml:space="preserve"> zadavatele</w:t>
      </w:r>
      <w:r w:rsidR="00B43F3A" w:rsidRPr="00D42772">
        <w:rPr>
          <w:rFonts w:asciiTheme="minorHAnsi" w:hAnsiTheme="minorHAnsi" w:cstheme="minorHAnsi"/>
        </w:rPr>
        <w:t>, které jsou v datových centrech zadavatele,</w:t>
      </w:r>
      <w:r w:rsidRPr="00D42772">
        <w:rPr>
          <w:rFonts w:asciiTheme="minorHAnsi" w:hAnsiTheme="minorHAnsi" w:cstheme="minorHAnsi"/>
        </w:rPr>
        <w:t xml:space="preserve"> j</w:t>
      </w:r>
      <w:r w:rsidR="00B43F3A" w:rsidRPr="00D42772">
        <w:rPr>
          <w:rFonts w:asciiTheme="minorHAnsi" w:hAnsiTheme="minorHAnsi" w:cstheme="minorHAnsi"/>
        </w:rPr>
        <w:t>sou</w:t>
      </w:r>
      <w:r w:rsidRPr="00D42772">
        <w:rPr>
          <w:rFonts w:asciiTheme="minorHAnsi" w:hAnsiTheme="minorHAnsi" w:cstheme="minorHAnsi"/>
        </w:rPr>
        <w:t xml:space="preserve"> významným</w:t>
      </w:r>
      <w:r w:rsidR="0037403B" w:rsidRPr="00D42772">
        <w:rPr>
          <w:rFonts w:asciiTheme="minorHAnsi" w:hAnsiTheme="minorHAnsi" w:cstheme="minorHAnsi"/>
        </w:rPr>
        <w:t>i</w:t>
      </w:r>
      <w:r w:rsidRPr="00D42772">
        <w:rPr>
          <w:rFonts w:asciiTheme="minorHAnsi" w:hAnsiTheme="minorHAnsi" w:cstheme="minorHAnsi"/>
        </w:rPr>
        <w:t xml:space="preserve"> informačním</w:t>
      </w:r>
      <w:r w:rsidR="0037403B" w:rsidRPr="00D42772">
        <w:rPr>
          <w:rFonts w:asciiTheme="minorHAnsi" w:hAnsiTheme="minorHAnsi" w:cstheme="minorHAnsi"/>
        </w:rPr>
        <w:t>i</w:t>
      </w:r>
      <w:r w:rsidRPr="00D42772">
        <w:rPr>
          <w:rFonts w:asciiTheme="minorHAnsi" w:hAnsiTheme="minorHAnsi" w:cstheme="minorHAnsi"/>
        </w:rPr>
        <w:t xml:space="preserve"> systém</w:t>
      </w:r>
      <w:r w:rsidR="0037403B" w:rsidRPr="00D42772">
        <w:rPr>
          <w:rFonts w:asciiTheme="minorHAnsi" w:hAnsiTheme="minorHAnsi" w:cstheme="minorHAnsi"/>
        </w:rPr>
        <w:t>y</w:t>
      </w:r>
      <w:r w:rsidRPr="00D42772">
        <w:rPr>
          <w:rFonts w:asciiTheme="minorHAnsi" w:hAnsiTheme="minorHAnsi" w:cstheme="minorHAnsi"/>
        </w:rPr>
        <w:t>, přijal zadavatel na základě ustanovení § 4 odst. 3 zákon č. 181/2014 Sb., zákon</w:t>
      </w:r>
      <w:r w:rsidR="00B43F3A" w:rsidRPr="00D42772">
        <w:rPr>
          <w:rFonts w:asciiTheme="minorHAnsi" w:hAnsiTheme="minorHAnsi" w:cstheme="minorHAnsi"/>
        </w:rPr>
        <w:t>a</w:t>
      </w:r>
      <w:r w:rsidRPr="00D42772">
        <w:rPr>
          <w:rFonts w:asciiTheme="minorHAnsi" w:hAnsiTheme="minorHAnsi" w:cstheme="minorHAnsi"/>
        </w:rPr>
        <w:t xml:space="preserve"> o kybernetické bezpečnosti a o</w:t>
      </w:r>
      <w:r w:rsidR="00D30398" w:rsidRPr="00D42772">
        <w:rPr>
          <w:rFonts w:asciiTheme="minorHAnsi" w:hAnsiTheme="minorHAnsi" w:cstheme="minorHAnsi"/>
        </w:rPr>
        <w:t> </w:t>
      </w:r>
      <w:r w:rsidRPr="00D42772">
        <w:rPr>
          <w:rFonts w:asciiTheme="minorHAnsi" w:hAnsiTheme="minorHAnsi" w:cstheme="minorHAnsi"/>
        </w:rPr>
        <w:t>změně souvisejících zákonů (zákon o</w:t>
      </w:r>
      <w:r w:rsidR="0037403B" w:rsidRPr="00D42772">
        <w:rPr>
          <w:rFonts w:asciiTheme="minorHAnsi" w:hAnsiTheme="minorHAnsi" w:cstheme="minorHAnsi"/>
        </w:rPr>
        <w:t> </w:t>
      </w:r>
      <w:r w:rsidRPr="00D42772">
        <w:rPr>
          <w:rFonts w:asciiTheme="minorHAnsi" w:hAnsiTheme="minorHAnsi" w:cstheme="minorHAnsi"/>
        </w:rPr>
        <w:t xml:space="preserve">kybernetické bezpečnosti), ve znění pozdějších předpisů, a § 36 odst. 8 </w:t>
      </w:r>
      <w:r w:rsidR="00F45837" w:rsidRPr="00D42772">
        <w:rPr>
          <w:rFonts w:asciiTheme="minorHAnsi" w:hAnsiTheme="minorHAnsi" w:cstheme="minorHAnsi"/>
        </w:rPr>
        <w:t xml:space="preserve">a § 96 odst. 2 </w:t>
      </w:r>
      <w:r w:rsidRPr="00D42772">
        <w:rPr>
          <w:rFonts w:asciiTheme="minorHAnsi" w:hAnsiTheme="minorHAnsi" w:cstheme="minorHAnsi"/>
        </w:rPr>
        <w:t>ZZVZ následující bezpečnostní opatření:</w:t>
      </w:r>
    </w:p>
    <w:p w14:paraId="26950219" w14:textId="587695D3" w:rsidR="002334F5" w:rsidRPr="00D42772" w:rsidRDefault="002334F5" w:rsidP="002334F5">
      <w:pPr>
        <w:rPr>
          <w:rFonts w:asciiTheme="minorHAnsi" w:hAnsiTheme="minorHAnsi" w:cstheme="minorHAnsi"/>
        </w:rPr>
      </w:pPr>
      <w:r w:rsidRPr="00D42772">
        <w:rPr>
          <w:rFonts w:asciiTheme="minorHAnsi" w:hAnsiTheme="minorHAnsi" w:cstheme="minorHAnsi"/>
        </w:rPr>
        <w:t>Přístup k</w:t>
      </w:r>
      <w:r w:rsidR="00250D51" w:rsidRPr="00D42772">
        <w:rPr>
          <w:rFonts w:asciiTheme="minorHAnsi" w:hAnsiTheme="minorHAnsi" w:cstheme="minorHAnsi"/>
        </w:rPr>
        <w:t> Příloze č. 8 – „</w:t>
      </w:r>
      <w:r w:rsidR="00250D51" w:rsidRPr="00D42772">
        <w:rPr>
          <w:rFonts w:asciiTheme="minorHAnsi" w:hAnsiTheme="minorHAnsi" w:cstheme="minorHAnsi"/>
          <w:i/>
        </w:rPr>
        <w:t>P</w:t>
      </w:r>
      <w:r w:rsidRPr="00D42772">
        <w:rPr>
          <w:rFonts w:asciiTheme="minorHAnsi" w:hAnsiTheme="minorHAnsi" w:cstheme="minorHAnsi"/>
          <w:i/>
        </w:rPr>
        <w:t>opis IT prostředí zadavatele</w:t>
      </w:r>
      <w:r w:rsidR="00250D51" w:rsidRPr="00D42772">
        <w:rPr>
          <w:rFonts w:asciiTheme="minorHAnsi" w:hAnsiTheme="minorHAnsi" w:cstheme="minorHAnsi"/>
        </w:rPr>
        <w:t>“ zadávací dokumentace</w:t>
      </w:r>
      <w:r w:rsidRPr="00D42772">
        <w:rPr>
          <w:rFonts w:asciiTheme="minorHAnsi" w:hAnsiTheme="minorHAnsi" w:cstheme="minorHAnsi"/>
        </w:rPr>
        <w:t>, je</w:t>
      </w:r>
      <w:r w:rsidR="008E4B23">
        <w:rPr>
          <w:rFonts w:asciiTheme="minorHAnsi" w:hAnsiTheme="minorHAnsi" w:cstheme="minorHAnsi"/>
        </w:rPr>
        <w:t>hož</w:t>
      </w:r>
      <w:r w:rsidRPr="00D42772">
        <w:rPr>
          <w:rFonts w:asciiTheme="minorHAnsi" w:hAnsiTheme="minorHAnsi" w:cstheme="minorHAnsi"/>
        </w:rPr>
        <w:t xml:space="preserve"> znalost bude pro dodavatele nezbytná pro účely přípravy nabídky, resp. zpracování nabídkové ceny bude umožněn dodavatelům na základě jejich písemné žádosti, a to za podmínek níže uvedených: </w:t>
      </w:r>
    </w:p>
    <w:p w14:paraId="0D5122E6" w14:textId="1FB6632A" w:rsidR="00453FF5" w:rsidRDefault="002334F5" w:rsidP="002334F5">
      <w:pPr>
        <w:rPr>
          <w:rFonts w:asciiTheme="minorHAnsi" w:hAnsiTheme="minorHAnsi" w:cstheme="minorHAnsi"/>
        </w:rPr>
      </w:pPr>
      <w:r w:rsidRPr="00D42772">
        <w:rPr>
          <w:rFonts w:asciiTheme="minorHAnsi" w:hAnsiTheme="minorHAnsi" w:cstheme="minorHAnsi"/>
        </w:rPr>
        <w:t xml:space="preserve">Podmínkou přístupu </w:t>
      </w:r>
      <w:r w:rsidR="00250D51" w:rsidRPr="00D42772">
        <w:rPr>
          <w:rFonts w:asciiTheme="minorHAnsi" w:hAnsiTheme="minorHAnsi" w:cstheme="minorHAnsi"/>
        </w:rPr>
        <w:t>k Příloze č. 8 – „</w:t>
      </w:r>
      <w:r w:rsidR="00250D51" w:rsidRPr="00D42772">
        <w:rPr>
          <w:rFonts w:asciiTheme="minorHAnsi" w:hAnsiTheme="minorHAnsi" w:cstheme="minorHAnsi"/>
          <w:i/>
        </w:rPr>
        <w:t>Popis IT prostředí zadavatele</w:t>
      </w:r>
      <w:r w:rsidR="00250D51" w:rsidRPr="00D42772">
        <w:rPr>
          <w:rFonts w:asciiTheme="minorHAnsi" w:hAnsiTheme="minorHAnsi" w:cstheme="minorHAnsi"/>
        </w:rPr>
        <w:t xml:space="preserve">“ zadávací dokumentace </w:t>
      </w:r>
      <w:r w:rsidRPr="00D42772">
        <w:rPr>
          <w:rFonts w:asciiTheme="minorHAnsi" w:hAnsiTheme="minorHAnsi" w:cstheme="minorHAnsi"/>
        </w:rPr>
        <w:t xml:space="preserve">je podepsání </w:t>
      </w:r>
      <w:r w:rsidR="00D46C89">
        <w:rPr>
          <w:rFonts w:asciiTheme="minorHAnsi" w:hAnsiTheme="minorHAnsi" w:cstheme="minorHAnsi"/>
        </w:rPr>
        <w:t>Prohlášení</w:t>
      </w:r>
      <w:r w:rsidR="00D46C89" w:rsidRPr="00D42772">
        <w:rPr>
          <w:rFonts w:asciiTheme="minorHAnsi" w:hAnsiTheme="minorHAnsi" w:cstheme="minorHAnsi"/>
        </w:rPr>
        <w:t xml:space="preserve"> </w:t>
      </w:r>
      <w:r w:rsidRPr="00D42772">
        <w:rPr>
          <w:rFonts w:asciiTheme="minorHAnsi" w:hAnsiTheme="minorHAnsi" w:cstheme="minorHAnsi"/>
        </w:rPr>
        <w:t>o</w:t>
      </w:r>
      <w:r w:rsidR="00D30398" w:rsidRPr="00D42772">
        <w:rPr>
          <w:rFonts w:asciiTheme="minorHAnsi" w:hAnsiTheme="minorHAnsi" w:cstheme="minorHAnsi"/>
        </w:rPr>
        <w:t> </w:t>
      </w:r>
      <w:r w:rsidRPr="00D42772">
        <w:rPr>
          <w:rFonts w:asciiTheme="minorHAnsi" w:hAnsiTheme="minorHAnsi" w:cstheme="minorHAnsi"/>
        </w:rPr>
        <w:t xml:space="preserve">mlčenlivosti, </w:t>
      </w:r>
      <w:proofErr w:type="spellStart"/>
      <w:r w:rsidRPr="00D42772">
        <w:rPr>
          <w:rFonts w:asciiTheme="minorHAnsi" w:hAnsiTheme="minorHAnsi" w:cstheme="minorHAnsi"/>
        </w:rPr>
        <w:t>je</w:t>
      </w:r>
      <w:r w:rsidR="000A21D7">
        <w:rPr>
          <w:rFonts w:asciiTheme="minorHAnsi" w:hAnsiTheme="minorHAnsi" w:cstheme="minorHAnsi"/>
        </w:rPr>
        <w:t>hož</w:t>
      </w:r>
      <w:r w:rsidRPr="00D42772">
        <w:rPr>
          <w:rFonts w:asciiTheme="minorHAnsi" w:hAnsiTheme="minorHAnsi" w:cstheme="minorHAnsi"/>
        </w:rPr>
        <w:t>ž</w:t>
      </w:r>
      <w:proofErr w:type="spellEnd"/>
      <w:r w:rsidRPr="00D42772">
        <w:rPr>
          <w:rFonts w:asciiTheme="minorHAnsi" w:hAnsiTheme="minorHAnsi" w:cstheme="minorHAnsi"/>
        </w:rPr>
        <w:t xml:space="preserve"> závazný vzor je </w:t>
      </w:r>
      <w:r w:rsidRPr="00D42772">
        <w:rPr>
          <w:rFonts w:asciiTheme="minorHAnsi" w:hAnsiTheme="minorHAnsi" w:cstheme="minorHAnsi"/>
          <w:b/>
        </w:rPr>
        <w:t>Přílohou č. 7</w:t>
      </w:r>
      <w:r w:rsidRPr="00D42772">
        <w:rPr>
          <w:rFonts w:asciiTheme="minorHAnsi" w:hAnsiTheme="minorHAnsi" w:cstheme="minorHAnsi"/>
        </w:rPr>
        <w:t xml:space="preserve"> – („</w:t>
      </w:r>
      <w:r w:rsidR="000D2C3A">
        <w:rPr>
          <w:rFonts w:asciiTheme="minorHAnsi" w:hAnsiTheme="minorHAnsi" w:cstheme="minorHAnsi"/>
          <w:b/>
        </w:rPr>
        <w:t>Prohlášení</w:t>
      </w:r>
      <w:r w:rsidR="000D2C3A" w:rsidRPr="00D42772">
        <w:rPr>
          <w:rFonts w:asciiTheme="minorHAnsi" w:hAnsiTheme="minorHAnsi" w:cstheme="minorHAnsi"/>
          <w:b/>
        </w:rPr>
        <w:t xml:space="preserve"> </w:t>
      </w:r>
      <w:r w:rsidRPr="00D42772">
        <w:rPr>
          <w:rFonts w:asciiTheme="minorHAnsi" w:hAnsiTheme="minorHAnsi" w:cstheme="minorHAnsi"/>
          <w:b/>
        </w:rPr>
        <w:t>o mlčenlivosti</w:t>
      </w:r>
      <w:r w:rsidRPr="00D42772">
        <w:rPr>
          <w:rFonts w:asciiTheme="minorHAnsi" w:hAnsiTheme="minorHAnsi" w:cstheme="minorHAnsi"/>
        </w:rPr>
        <w:t xml:space="preserve">“) zadávací dokumentace. </w:t>
      </w:r>
    </w:p>
    <w:p w14:paraId="443AF6A4" w14:textId="766566D9" w:rsidR="00D46C89" w:rsidRPr="00D42772" w:rsidRDefault="00D46C89" w:rsidP="00D46C89">
      <w:pPr>
        <w:ind w:right="553"/>
        <w:rPr>
          <w:rFonts w:asciiTheme="minorHAnsi" w:hAnsiTheme="minorHAnsi" w:cstheme="minorHAnsi"/>
        </w:rPr>
      </w:pPr>
      <w:r w:rsidRPr="00D42772">
        <w:rPr>
          <w:rFonts w:asciiTheme="minorHAnsi" w:hAnsiTheme="minorHAnsi" w:cstheme="minorHAnsi"/>
        </w:rPr>
        <w:t xml:space="preserve">Dodavatel </w:t>
      </w:r>
      <w:r w:rsidRPr="00D42772">
        <w:rPr>
          <w:rFonts w:asciiTheme="minorHAnsi" w:hAnsiTheme="minorHAnsi" w:cstheme="minorHAnsi"/>
          <w:b/>
        </w:rPr>
        <w:t xml:space="preserve">doplní závazný návrh </w:t>
      </w:r>
      <w:r>
        <w:rPr>
          <w:rFonts w:asciiTheme="minorHAnsi" w:hAnsiTheme="minorHAnsi" w:cstheme="minorHAnsi"/>
          <w:b/>
        </w:rPr>
        <w:t>Prohlášení o mlčenlivosti</w:t>
      </w:r>
      <w:r w:rsidRPr="00D42772">
        <w:rPr>
          <w:rFonts w:asciiTheme="minorHAnsi" w:hAnsiTheme="minorHAnsi" w:cstheme="minorHAnsi"/>
        </w:rPr>
        <w:t xml:space="preserve">, pouze o relevantní informace vyžadované zadavatelem a údaje označené v poli </w:t>
      </w:r>
      <w:r w:rsidRPr="00D42772">
        <w:rPr>
          <w:rFonts w:asciiTheme="minorHAnsi" w:hAnsiTheme="minorHAnsi" w:cstheme="minorHAnsi"/>
          <w:highlight w:val="yellow"/>
        </w:rPr>
        <w:fldChar w:fldCharType="begin"/>
      </w:r>
      <w:r w:rsidRPr="00D42772">
        <w:rPr>
          <w:rFonts w:asciiTheme="minorHAnsi" w:hAnsiTheme="minorHAnsi" w:cstheme="minorHAnsi"/>
          <w:highlight w:val="yellow"/>
        </w:rPr>
        <w:instrText xml:space="preserve"> MACROBUTTON  AcceptConflict "[DOPLNÍ DODAVATEL]" </w:instrText>
      </w:r>
      <w:r w:rsidRPr="00D42772">
        <w:rPr>
          <w:rFonts w:asciiTheme="minorHAnsi" w:hAnsiTheme="minorHAnsi" w:cstheme="minorHAnsi"/>
          <w:highlight w:val="yellow"/>
        </w:rPr>
        <w:fldChar w:fldCharType="end"/>
      </w:r>
      <w:r w:rsidRPr="00D42772">
        <w:rPr>
          <w:rFonts w:asciiTheme="minorHAnsi" w:hAnsiTheme="minorHAnsi" w:cstheme="minorHAnsi"/>
        </w:rPr>
        <w:t>.</w:t>
      </w:r>
      <w:r>
        <w:rPr>
          <w:rFonts w:asciiTheme="minorHAnsi" w:hAnsiTheme="minorHAnsi" w:cstheme="minorHAnsi"/>
        </w:rPr>
        <w:t xml:space="preserve"> P</w:t>
      </w:r>
      <w:r w:rsidRPr="00D42772">
        <w:rPr>
          <w:rFonts w:asciiTheme="minorHAnsi" w:hAnsiTheme="minorHAnsi" w:cstheme="minorHAnsi"/>
        </w:rPr>
        <w:t>rohlášení</w:t>
      </w:r>
      <w:r>
        <w:rPr>
          <w:rFonts w:asciiTheme="minorHAnsi" w:hAnsiTheme="minorHAnsi" w:cstheme="minorHAnsi"/>
        </w:rPr>
        <w:t xml:space="preserve"> o mlčenlivosti</w:t>
      </w:r>
      <w:r w:rsidRPr="00D42772">
        <w:rPr>
          <w:rFonts w:asciiTheme="minorHAnsi" w:hAnsiTheme="minorHAnsi" w:cstheme="minorHAnsi"/>
        </w:rPr>
        <w:t xml:space="preserve"> musí být podepsáno osobou oprávněnou jednat za dodavatele.</w:t>
      </w:r>
    </w:p>
    <w:p w14:paraId="5D1686B7" w14:textId="77777777" w:rsidR="00D46C89" w:rsidRPr="00D42772" w:rsidRDefault="00D46C89" w:rsidP="002334F5">
      <w:pPr>
        <w:rPr>
          <w:rFonts w:asciiTheme="minorHAnsi" w:hAnsiTheme="minorHAnsi" w:cstheme="minorHAnsi"/>
        </w:rPr>
      </w:pPr>
    </w:p>
    <w:p w14:paraId="7CB4827B" w14:textId="1E76A562" w:rsidR="00453FF5" w:rsidRPr="00D42772" w:rsidRDefault="00453FF5" w:rsidP="00453FF5">
      <w:pPr>
        <w:rPr>
          <w:rFonts w:asciiTheme="minorHAnsi" w:hAnsiTheme="minorHAnsi" w:cstheme="minorHAnsi"/>
        </w:rPr>
      </w:pPr>
      <w:r w:rsidRPr="00D42772">
        <w:rPr>
          <w:rFonts w:asciiTheme="minorHAnsi" w:hAnsiTheme="minorHAnsi" w:cstheme="minorHAnsi"/>
        </w:rPr>
        <w:lastRenderedPageBreak/>
        <w:t>Příloha č. 8 – „</w:t>
      </w:r>
      <w:r w:rsidRPr="00D42772">
        <w:rPr>
          <w:rFonts w:asciiTheme="minorHAnsi" w:hAnsiTheme="minorHAnsi" w:cstheme="minorHAnsi"/>
          <w:i/>
        </w:rPr>
        <w:t>Popis IT prostředí zadavatele</w:t>
      </w:r>
      <w:r w:rsidRPr="00D42772">
        <w:rPr>
          <w:rFonts w:asciiTheme="minorHAnsi" w:hAnsiTheme="minorHAnsi" w:cstheme="minorHAnsi"/>
        </w:rPr>
        <w:t>“ zadávací dokumentace bud</w:t>
      </w:r>
      <w:r w:rsidR="008E4B23">
        <w:rPr>
          <w:rFonts w:asciiTheme="minorHAnsi" w:hAnsiTheme="minorHAnsi" w:cstheme="minorHAnsi"/>
        </w:rPr>
        <w:t>e</w:t>
      </w:r>
      <w:r w:rsidRPr="00D42772">
        <w:rPr>
          <w:rFonts w:asciiTheme="minorHAnsi" w:hAnsiTheme="minorHAnsi" w:cstheme="minorHAnsi"/>
        </w:rPr>
        <w:t xml:space="preserve"> dodavatelům plně přístupn</w:t>
      </w:r>
      <w:r w:rsidR="008E4B23">
        <w:rPr>
          <w:rFonts w:asciiTheme="minorHAnsi" w:hAnsiTheme="minorHAnsi" w:cstheme="minorHAnsi"/>
        </w:rPr>
        <w:t>á</w:t>
      </w:r>
      <w:r w:rsidRPr="00D42772">
        <w:rPr>
          <w:rFonts w:asciiTheme="minorHAnsi" w:hAnsiTheme="minorHAnsi" w:cstheme="minorHAnsi"/>
        </w:rPr>
        <w:t xml:space="preserve"> v prostorách zadavatele, a to formou DATA ROOM. </w:t>
      </w:r>
    </w:p>
    <w:p w14:paraId="3D7E3FAA" w14:textId="5B029669" w:rsidR="002334F5" w:rsidRPr="00D42772" w:rsidRDefault="002334F5" w:rsidP="002334F5">
      <w:pPr>
        <w:rPr>
          <w:rFonts w:asciiTheme="minorHAnsi" w:hAnsiTheme="minorHAnsi" w:cstheme="minorHAnsi"/>
        </w:rPr>
      </w:pPr>
      <w:r w:rsidRPr="00D42772">
        <w:rPr>
          <w:rFonts w:asciiTheme="minorHAnsi" w:hAnsiTheme="minorHAnsi" w:cstheme="minorHAnsi"/>
        </w:rPr>
        <w:t xml:space="preserve"> </w:t>
      </w:r>
    </w:p>
    <w:p w14:paraId="2F5D3AA5" w14:textId="48B3526E" w:rsidR="002334F5" w:rsidRPr="00D42772" w:rsidRDefault="002334F5" w:rsidP="002334F5">
      <w:pPr>
        <w:rPr>
          <w:rFonts w:asciiTheme="minorHAnsi" w:hAnsiTheme="minorHAnsi" w:cstheme="minorHAnsi"/>
        </w:rPr>
      </w:pPr>
      <w:r w:rsidRPr="00D42772">
        <w:rPr>
          <w:rFonts w:asciiTheme="minorHAnsi" w:hAnsiTheme="minorHAnsi" w:cstheme="minorHAnsi"/>
          <w:b/>
        </w:rPr>
        <w:t>Dodavatelé budou povinni dodržovat podmínky chování v DATA ROOM stanovené v</w:t>
      </w:r>
      <w:r w:rsidR="00F40D6E" w:rsidRPr="00D42772">
        <w:rPr>
          <w:rFonts w:asciiTheme="minorHAnsi" w:hAnsiTheme="minorHAnsi" w:cstheme="minorHAnsi"/>
          <w:b/>
        </w:rPr>
        <w:t> </w:t>
      </w:r>
      <w:r w:rsidRPr="00D42772">
        <w:rPr>
          <w:rFonts w:asciiTheme="minorHAnsi" w:hAnsiTheme="minorHAnsi" w:cstheme="minorHAnsi"/>
          <w:b/>
        </w:rPr>
        <w:t xml:space="preserve">zadávací dokumentaci a </w:t>
      </w:r>
      <w:r w:rsidR="008E4B23">
        <w:rPr>
          <w:rFonts w:asciiTheme="minorHAnsi" w:hAnsiTheme="minorHAnsi" w:cstheme="minorHAnsi"/>
          <w:b/>
        </w:rPr>
        <w:t>Prohlášení</w:t>
      </w:r>
      <w:r w:rsidR="008E4B23" w:rsidRPr="00D42772">
        <w:rPr>
          <w:rFonts w:asciiTheme="minorHAnsi" w:hAnsiTheme="minorHAnsi" w:cstheme="minorHAnsi"/>
          <w:b/>
        </w:rPr>
        <w:t xml:space="preserve"> </w:t>
      </w:r>
      <w:r w:rsidRPr="00D42772">
        <w:rPr>
          <w:rFonts w:asciiTheme="minorHAnsi" w:hAnsiTheme="minorHAnsi" w:cstheme="minorHAnsi"/>
          <w:b/>
        </w:rPr>
        <w:t>o mlčenlivosti.</w:t>
      </w:r>
    </w:p>
    <w:p w14:paraId="269F9646" w14:textId="19AB4F76" w:rsidR="002334F5" w:rsidRPr="00D42772" w:rsidRDefault="002334F5" w:rsidP="0016020D">
      <w:pPr>
        <w:rPr>
          <w:rFonts w:asciiTheme="minorHAnsi" w:hAnsiTheme="minorHAnsi" w:cstheme="minorHAnsi"/>
        </w:rPr>
      </w:pPr>
      <w:r w:rsidRPr="00D42772">
        <w:rPr>
          <w:rFonts w:asciiTheme="minorHAnsi" w:hAnsiTheme="minorHAnsi" w:cstheme="minorHAnsi"/>
        </w:rPr>
        <w:t xml:space="preserve">DATA ROOM </w:t>
      </w:r>
      <w:r w:rsidR="00250D51" w:rsidRPr="00D42772">
        <w:rPr>
          <w:rFonts w:asciiTheme="minorHAnsi" w:hAnsiTheme="minorHAnsi" w:cstheme="minorHAnsi"/>
        </w:rPr>
        <w:t xml:space="preserve">bude umístěn </w:t>
      </w:r>
      <w:r w:rsidR="00302F24">
        <w:rPr>
          <w:rFonts w:asciiTheme="minorHAnsi" w:hAnsiTheme="minorHAnsi" w:cstheme="minorHAnsi"/>
        </w:rPr>
        <w:t>v sídle zadavatele</w:t>
      </w:r>
      <w:r w:rsidR="00250D51" w:rsidRPr="00D42772">
        <w:rPr>
          <w:rFonts w:asciiTheme="minorHAnsi" w:hAnsiTheme="minorHAnsi" w:cstheme="minorHAnsi"/>
        </w:rPr>
        <w:t xml:space="preserve">, na adrese </w:t>
      </w:r>
      <w:r w:rsidR="0016020D" w:rsidRPr="0016020D">
        <w:rPr>
          <w:rFonts w:asciiTheme="minorHAnsi" w:hAnsiTheme="minorHAnsi" w:cstheme="minorHAnsi"/>
        </w:rPr>
        <w:t>Sokolovská 14/324</w:t>
      </w:r>
      <w:r w:rsidR="0016020D">
        <w:rPr>
          <w:rFonts w:asciiTheme="minorHAnsi" w:hAnsiTheme="minorHAnsi" w:cstheme="minorHAnsi"/>
        </w:rPr>
        <w:t>,</w:t>
      </w:r>
      <w:r w:rsidR="0016020D" w:rsidRPr="0016020D">
        <w:rPr>
          <w:rFonts w:asciiTheme="minorHAnsi" w:hAnsiTheme="minorHAnsi" w:cstheme="minorHAnsi"/>
        </w:rPr>
        <w:t xml:space="preserve"> 190 00 </w:t>
      </w:r>
      <w:r w:rsidR="0016020D">
        <w:rPr>
          <w:rFonts w:asciiTheme="minorHAnsi" w:hAnsiTheme="minorHAnsi" w:cstheme="minorHAnsi"/>
        </w:rPr>
        <w:t xml:space="preserve">Praha </w:t>
      </w:r>
      <w:r w:rsidR="00143F05" w:rsidRPr="00D42772">
        <w:rPr>
          <w:rFonts w:asciiTheme="minorHAnsi" w:hAnsiTheme="minorHAnsi" w:cstheme="minorHAnsi"/>
        </w:rPr>
        <w:t>(místnost bude sdělena dodavateli před termínem návštěvy)</w:t>
      </w:r>
      <w:r w:rsidR="00250D51" w:rsidRPr="00D42772">
        <w:rPr>
          <w:rFonts w:asciiTheme="minorHAnsi" w:hAnsiTheme="minorHAnsi" w:cstheme="minorHAnsi"/>
        </w:rPr>
        <w:t xml:space="preserve"> a dodavatelé k němu budou mít přístup </w:t>
      </w:r>
      <w:r w:rsidRPr="00D42772">
        <w:rPr>
          <w:rFonts w:asciiTheme="minorHAnsi" w:hAnsiTheme="minorHAnsi" w:cstheme="minorHAnsi"/>
        </w:rPr>
        <w:t>v pondělí až pátek od 9 do 16 hod dle podmínek níže uvedených.</w:t>
      </w:r>
    </w:p>
    <w:p w14:paraId="5354B619" w14:textId="0A21BB88" w:rsidR="002334F5" w:rsidRPr="00D42772" w:rsidRDefault="002334F5" w:rsidP="002334F5">
      <w:pPr>
        <w:rPr>
          <w:rFonts w:asciiTheme="minorHAnsi" w:hAnsiTheme="minorHAnsi" w:cstheme="minorHAnsi"/>
        </w:rPr>
      </w:pPr>
      <w:r w:rsidRPr="00D42772">
        <w:rPr>
          <w:rFonts w:asciiTheme="minorHAnsi" w:hAnsiTheme="minorHAnsi" w:cstheme="minorHAnsi"/>
        </w:rPr>
        <w:t xml:space="preserve">Zadavatel bude žádosti o přístup </w:t>
      </w:r>
      <w:r w:rsidR="00625BE2" w:rsidRPr="00D42772">
        <w:rPr>
          <w:rFonts w:asciiTheme="minorHAnsi" w:hAnsiTheme="minorHAnsi" w:cstheme="minorHAnsi"/>
        </w:rPr>
        <w:t>do</w:t>
      </w:r>
      <w:r w:rsidRPr="00D42772">
        <w:rPr>
          <w:rFonts w:asciiTheme="minorHAnsi" w:hAnsiTheme="minorHAnsi" w:cstheme="minorHAnsi"/>
        </w:rPr>
        <w:t xml:space="preserve"> </w:t>
      </w:r>
      <w:r w:rsidR="00625BE2" w:rsidRPr="00D42772">
        <w:rPr>
          <w:rFonts w:asciiTheme="minorHAnsi" w:hAnsiTheme="minorHAnsi" w:cstheme="minorHAnsi"/>
        </w:rPr>
        <w:t xml:space="preserve">DATA ROOM </w:t>
      </w:r>
      <w:r w:rsidRPr="00D42772">
        <w:rPr>
          <w:rFonts w:asciiTheme="minorHAnsi" w:hAnsiTheme="minorHAnsi" w:cstheme="minorHAnsi"/>
        </w:rPr>
        <w:t>vyřizovat v pořadí, ve kterém je obdržel s tím, že zadavatel je povinen zajistit, že každý z dodavatelů, který o přístup má zájem, obdrží požadovaný časový prostor, nebude-li to možné, časový prostor srovnatelný s</w:t>
      </w:r>
      <w:r w:rsidR="00D30398" w:rsidRPr="00D42772">
        <w:rPr>
          <w:rFonts w:asciiTheme="minorHAnsi" w:hAnsiTheme="minorHAnsi" w:cstheme="minorHAnsi"/>
        </w:rPr>
        <w:t> </w:t>
      </w:r>
      <w:r w:rsidRPr="00D42772">
        <w:rPr>
          <w:rFonts w:asciiTheme="minorHAnsi" w:hAnsiTheme="minorHAnsi" w:cstheme="minorHAnsi"/>
        </w:rPr>
        <w:t>ostatními dodavateli nebo alespoň časový prostor nezbytně nutný pro přípravu nabídky.</w:t>
      </w:r>
    </w:p>
    <w:p w14:paraId="5D5B5246" w14:textId="4368B754" w:rsidR="0037403B" w:rsidRPr="00D42772" w:rsidRDefault="002334F5" w:rsidP="002334F5">
      <w:pPr>
        <w:rPr>
          <w:rFonts w:asciiTheme="minorHAnsi" w:hAnsiTheme="minorHAnsi" w:cstheme="minorHAnsi"/>
          <w:b/>
        </w:rPr>
      </w:pPr>
      <w:r w:rsidRPr="00D42772">
        <w:rPr>
          <w:rFonts w:asciiTheme="minorHAnsi" w:hAnsiTheme="minorHAnsi" w:cstheme="minorHAnsi"/>
          <w:b/>
        </w:rPr>
        <w:t>Dodavatel, který bude mít zájem o přístup do DATA ROOM podá písemnou žádost o</w:t>
      </w:r>
      <w:r w:rsidR="00250D51" w:rsidRPr="00D42772">
        <w:rPr>
          <w:rFonts w:asciiTheme="minorHAnsi" w:hAnsiTheme="minorHAnsi" w:cstheme="minorHAnsi"/>
          <w:b/>
        </w:rPr>
        <w:t> </w:t>
      </w:r>
      <w:r w:rsidRPr="00D42772">
        <w:rPr>
          <w:rFonts w:asciiTheme="minorHAnsi" w:hAnsiTheme="minorHAnsi" w:cstheme="minorHAnsi"/>
          <w:b/>
        </w:rPr>
        <w:t xml:space="preserve">přístup do DATA ROOM </w:t>
      </w:r>
      <w:r w:rsidR="0037403B" w:rsidRPr="00D42772">
        <w:rPr>
          <w:rFonts w:asciiTheme="minorHAnsi" w:hAnsiTheme="minorHAnsi" w:cstheme="minorHAnsi"/>
          <w:b/>
          <w:u w:val="single"/>
        </w:rPr>
        <w:t xml:space="preserve">prostřednictvím elektronického nástroje </w:t>
      </w:r>
      <w:r w:rsidR="00361EB5" w:rsidRPr="00D42772">
        <w:rPr>
          <w:rFonts w:asciiTheme="minorHAnsi" w:hAnsiTheme="minorHAnsi" w:cstheme="minorHAnsi"/>
          <w:b/>
          <w:u w:val="single"/>
        </w:rPr>
        <w:t>e-</w:t>
      </w:r>
      <w:proofErr w:type="spellStart"/>
      <w:r w:rsidR="00361EB5" w:rsidRPr="00D42772">
        <w:rPr>
          <w:rFonts w:asciiTheme="minorHAnsi" w:hAnsiTheme="minorHAnsi" w:cstheme="minorHAnsi"/>
          <w:b/>
          <w:u w:val="single"/>
        </w:rPr>
        <w:t>zakazky</w:t>
      </w:r>
      <w:proofErr w:type="spellEnd"/>
      <w:r w:rsidR="0037403B" w:rsidRPr="00D42772">
        <w:rPr>
          <w:rFonts w:asciiTheme="minorHAnsi" w:hAnsiTheme="minorHAnsi" w:cstheme="minorHAnsi"/>
          <w:b/>
        </w:rPr>
        <w:t xml:space="preserve">. Součástí písemné žádosti </w:t>
      </w:r>
      <w:r w:rsidR="00BD4E60" w:rsidRPr="00D42772">
        <w:rPr>
          <w:rFonts w:asciiTheme="minorHAnsi" w:hAnsiTheme="minorHAnsi" w:cstheme="minorHAnsi"/>
          <w:b/>
        </w:rPr>
        <w:t>bude</w:t>
      </w:r>
      <w:r w:rsidR="0037403B" w:rsidRPr="00D42772">
        <w:rPr>
          <w:rFonts w:asciiTheme="minorHAnsi" w:hAnsiTheme="minorHAnsi" w:cstheme="minorHAnsi"/>
          <w:b/>
        </w:rPr>
        <w:t xml:space="preserve"> dodavatelem elektronicky podepsan</w:t>
      </w:r>
      <w:r w:rsidR="00D46C89">
        <w:rPr>
          <w:rFonts w:asciiTheme="minorHAnsi" w:hAnsiTheme="minorHAnsi" w:cstheme="minorHAnsi"/>
          <w:b/>
        </w:rPr>
        <w:t>é</w:t>
      </w:r>
      <w:r w:rsidR="0037403B" w:rsidRPr="00D42772">
        <w:rPr>
          <w:rFonts w:asciiTheme="minorHAnsi" w:hAnsiTheme="minorHAnsi" w:cstheme="minorHAnsi"/>
          <w:b/>
        </w:rPr>
        <w:t xml:space="preserve"> </w:t>
      </w:r>
      <w:r w:rsidR="00D46C89">
        <w:rPr>
          <w:rFonts w:asciiTheme="minorHAnsi" w:hAnsiTheme="minorHAnsi" w:cstheme="minorHAnsi"/>
          <w:b/>
        </w:rPr>
        <w:t>Prohlášení</w:t>
      </w:r>
      <w:r w:rsidR="0037403B" w:rsidRPr="00D42772">
        <w:rPr>
          <w:rFonts w:asciiTheme="minorHAnsi" w:hAnsiTheme="minorHAnsi" w:cstheme="minorHAnsi"/>
          <w:b/>
        </w:rPr>
        <w:t xml:space="preserve"> o mlčenlivosti.</w:t>
      </w:r>
    </w:p>
    <w:p w14:paraId="73DABF89" w14:textId="10AB0469" w:rsidR="002334F5" w:rsidRPr="00D42772" w:rsidRDefault="0037403B" w:rsidP="002334F5">
      <w:pPr>
        <w:rPr>
          <w:rFonts w:asciiTheme="minorHAnsi" w:hAnsiTheme="minorHAnsi" w:cstheme="minorHAnsi"/>
          <w:b/>
        </w:rPr>
      </w:pPr>
      <w:r w:rsidRPr="00D42772">
        <w:rPr>
          <w:rFonts w:asciiTheme="minorHAnsi" w:hAnsiTheme="minorHAnsi" w:cstheme="minorHAnsi"/>
          <w:b/>
        </w:rPr>
        <w:t xml:space="preserve"> </w:t>
      </w:r>
      <w:r w:rsidR="002334F5" w:rsidRPr="00D42772">
        <w:rPr>
          <w:rFonts w:asciiTheme="minorHAnsi" w:hAnsiTheme="minorHAnsi" w:cstheme="minorHAnsi"/>
          <w:b/>
        </w:rPr>
        <w:t>V</w:t>
      </w:r>
      <w:r w:rsidRPr="00D42772">
        <w:rPr>
          <w:rFonts w:asciiTheme="minorHAnsi" w:hAnsiTheme="minorHAnsi" w:cstheme="minorHAnsi"/>
          <w:b/>
        </w:rPr>
        <w:t> </w:t>
      </w:r>
      <w:r w:rsidR="002334F5" w:rsidRPr="00D42772">
        <w:rPr>
          <w:rFonts w:asciiTheme="minorHAnsi" w:hAnsiTheme="minorHAnsi" w:cstheme="minorHAnsi"/>
          <w:b/>
        </w:rPr>
        <w:t>této žádosti uvede minimální požadovaný časový rozsah přístupu a návrh 5</w:t>
      </w:r>
      <w:r w:rsidRPr="00D42772">
        <w:rPr>
          <w:rFonts w:asciiTheme="minorHAnsi" w:hAnsiTheme="minorHAnsi" w:cstheme="minorHAnsi"/>
          <w:b/>
        </w:rPr>
        <w:t> </w:t>
      </w:r>
      <w:r w:rsidR="002334F5" w:rsidRPr="00D42772">
        <w:rPr>
          <w:rFonts w:asciiTheme="minorHAnsi" w:hAnsiTheme="minorHAnsi" w:cstheme="minorHAnsi"/>
          <w:b/>
        </w:rPr>
        <w:t xml:space="preserve">termínů pro návštěvu DATA ROOM, a to s ohledem na požadovaný časový rozsah. </w:t>
      </w:r>
    </w:p>
    <w:p w14:paraId="654FF9AC" w14:textId="77777777" w:rsidR="002334F5" w:rsidRPr="00D42772" w:rsidRDefault="002334F5" w:rsidP="002334F5">
      <w:pPr>
        <w:rPr>
          <w:rFonts w:asciiTheme="minorHAnsi" w:hAnsiTheme="minorHAnsi" w:cstheme="minorHAnsi"/>
        </w:rPr>
      </w:pPr>
      <w:r w:rsidRPr="00D42772">
        <w:rPr>
          <w:rFonts w:asciiTheme="minorHAnsi" w:hAnsiTheme="minorHAnsi" w:cstheme="minorHAnsi"/>
        </w:rPr>
        <w:t>Zadavatel sdělí dodavateli na základě jeho písemné žádosti termíny, ve kterých je oprávněn navštívit DATA ROOM, a to do 2 pracovních dnů od doručení této žádosti. Pokud žádný z termínů navrhovaných dodavatelem nebude pro zadavatele akceptovatelný z důvodu plné kapacity DATA ROOM v těchto časech, sdělí dodavateli v reakci na jeho žádost možné termíny přístupu do DATA ROOM. V návaznosti na toto sdělení bude dodavatel povinen zadavateli potvrdit svou návštěvu DATA ROOM či jej vyrozumět o skutečnosti, že DATA ROOM v navrženém termínu nenavštíví, a to ve lhůtě jednoho pracovního dne od doručení sdělení zadavatele.</w:t>
      </w:r>
    </w:p>
    <w:p w14:paraId="06D0FBF0" w14:textId="2B2F5339" w:rsidR="002334F5" w:rsidRPr="00D42772" w:rsidRDefault="002334F5" w:rsidP="002334F5">
      <w:pPr>
        <w:rPr>
          <w:rFonts w:asciiTheme="minorHAnsi" w:hAnsiTheme="minorHAnsi" w:cstheme="minorHAnsi"/>
          <w:b/>
        </w:rPr>
      </w:pPr>
      <w:r w:rsidRPr="00D42772">
        <w:rPr>
          <w:rFonts w:asciiTheme="minorHAnsi" w:hAnsiTheme="minorHAnsi" w:cstheme="minorHAnsi"/>
          <w:b/>
        </w:rPr>
        <w:t>Zadavatel doporučuje dodavatelům podat výše uvedené žádosti v takovém termínu, aby byli s ohledem na předmět veřejné zakázky a potřebu návštěvy v</w:t>
      </w:r>
      <w:r w:rsidR="00D30398" w:rsidRPr="00D42772">
        <w:rPr>
          <w:rFonts w:asciiTheme="minorHAnsi" w:hAnsiTheme="minorHAnsi" w:cstheme="minorHAnsi"/>
          <w:b/>
        </w:rPr>
        <w:t> </w:t>
      </w:r>
      <w:r w:rsidRPr="00D42772">
        <w:rPr>
          <w:rFonts w:asciiTheme="minorHAnsi" w:hAnsiTheme="minorHAnsi" w:cstheme="minorHAnsi"/>
          <w:b/>
        </w:rPr>
        <w:t xml:space="preserve">DATA ROOM schopni řádně a včas zpracovat a podat </w:t>
      </w:r>
      <w:r w:rsidR="00F40D6E" w:rsidRPr="00D42772">
        <w:rPr>
          <w:rFonts w:asciiTheme="minorHAnsi" w:hAnsiTheme="minorHAnsi" w:cstheme="minorHAnsi"/>
          <w:b/>
        </w:rPr>
        <w:t>nabídku</w:t>
      </w:r>
      <w:r w:rsidRPr="00D42772">
        <w:rPr>
          <w:rFonts w:asciiTheme="minorHAnsi" w:hAnsiTheme="minorHAnsi" w:cstheme="minorHAnsi"/>
          <w:b/>
        </w:rPr>
        <w:t>.</w:t>
      </w:r>
    </w:p>
    <w:p w14:paraId="1A5DCE6D" w14:textId="66042217" w:rsidR="002334F5" w:rsidRPr="00D42772" w:rsidRDefault="002334F5" w:rsidP="002334F5">
      <w:pPr>
        <w:rPr>
          <w:rFonts w:asciiTheme="minorHAnsi" w:hAnsiTheme="minorHAnsi" w:cstheme="minorHAnsi"/>
        </w:rPr>
      </w:pPr>
      <w:r w:rsidRPr="00D42772">
        <w:rPr>
          <w:rFonts w:asciiTheme="minorHAnsi" w:hAnsiTheme="minorHAnsi" w:cstheme="minorHAnsi"/>
        </w:rPr>
        <w:t xml:space="preserve">Zadavatel si vyhrazuje právo omezit z kapacitních důvodů časový rozsah přístupu dodavatelů do DATA ROOM na dobu, jež lze považovat za nezbytně nutnou pro přípravu na řádné zpracování a podání </w:t>
      </w:r>
      <w:r w:rsidR="00F40D6E" w:rsidRPr="00D42772">
        <w:rPr>
          <w:rFonts w:asciiTheme="minorHAnsi" w:hAnsiTheme="minorHAnsi" w:cstheme="minorHAnsi"/>
        </w:rPr>
        <w:t>nabídky</w:t>
      </w:r>
      <w:r w:rsidRPr="00D42772">
        <w:rPr>
          <w:rFonts w:asciiTheme="minorHAnsi" w:hAnsiTheme="minorHAnsi" w:cstheme="minorHAnsi"/>
        </w:rPr>
        <w:t xml:space="preserve">, přičemž tuto nezbytně nutnou dobu stanoví s ohledem na průměrný časový rozsah přístupu požadovaný v žádostech o přístup podaných v tomto zadávacím řízení ostatními dodavateli a s ohledem na lhůtu pro podání </w:t>
      </w:r>
      <w:r w:rsidR="00250D51" w:rsidRPr="00D42772">
        <w:rPr>
          <w:rFonts w:asciiTheme="minorHAnsi" w:hAnsiTheme="minorHAnsi" w:cstheme="minorHAnsi"/>
        </w:rPr>
        <w:t>nabídky</w:t>
      </w:r>
      <w:r w:rsidRPr="00D42772">
        <w:rPr>
          <w:rFonts w:asciiTheme="minorHAnsi" w:hAnsiTheme="minorHAnsi" w:cstheme="minorHAnsi"/>
        </w:rPr>
        <w:t xml:space="preserve">. Rozhodnutí o době, jež je nezbytně nutná pro přípravu na řádné zpracování a podání </w:t>
      </w:r>
      <w:r w:rsidR="00250D51" w:rsidRPr="00D42772">
        <w:rPr>
          <w:rFonts w:asciiTheme="minorHAnsi" w:hAnsiTheme="minorHAnsi" w:cstheme="minorHAnsi"/>
        </w:rPr>
        <w:t>nabídky</w:t>
      </w:r>
      <w:r w:rsidRPr="00D42772">
        <w:rPr>
          <w:rFonts w:asciiTheme="minorHAnsi" w:hAnsiTheme="minorHAnsi" w:cstheme="minorHAnsi"/>
        </w:rPr>
        <w:t xml:space="preserve">, náleží výlučně zadavateli. </w:t>
      </w:r>
    </w:p>
    <w:p w14:paraId="1BC4F3D5" w14:textId="77777777" w:rsidR="002334F5" w:rsidRPr="00D42772" w:rsidRDefault="002334F5" w:rsidP="002334F5">
      <w:pPr>
        <w:rPr>
          <w:rFonts w:asciiTheme="minorHAnsi" w:hAnsiTheme="minorHAnsi" w:cstheme="minorHAnsi"/>
        </w:rPr>
      </w:pPr>
      <w:r w:rsidRPr="00D42772">
        <w:rPr>
          <w:rFonts w:asciiTheme="minorHAnsi" w:hAnsiTheme="minorHAnsi" w:cstheme="minorHAnsi"/>
        </w:rPr>
        <w:t>Dodavatelé nebudou oprávněni mít u sebe při návštěvě DATA ROOM žádná elektronická zařízení (mobilní telefony, tablety, notebooky atd.), která by mohla být využita k elektronickému zachycení informací v DATA ROOM, a žádné elektronické nosiče dat.</w:t>
      </w:r>
    </w:p>
    <w:p w14:paraId="6DCAE9C0" w14:textId="77777777" w:rsidR="002334F5" w:rsidRPr="00D42772" w:rsidRDefault="002334F5" w:rsidP="002334F5">
      <w:pPr>
        <w:rPr>
          <w:rFonts w:asciiTheme="minorHAnsi" w:hAnsiTheme="minorHAnsi" w:cstheme="minorHAnsi"/>
        </w:rPr>
      </w:pPr>
      <w:r w:rsidRPr="00D42772">
        <w:rPr>
          <w:rFonts w:asciiTheme="minorHAnsi" w:hAnsiTheme="minorHAnsi" w:cstheme="minorHAnsi"/>
        </w:rPr>
        <w:lastRenderedPageBreak/>
        <w:t>Dodavatelé budou oprávněni pořizovat si výpisky z dokumentace, nicméně nebude dovoleno informace uvedené v jednotlivých dokumentech či na nosičích dat fotografovat, skenovat či jinak pořizovat na záznamová zařízení a vynášet mimo prostory zadavatele, s výjimkou pořízených výpisků.</w:t>
      </w:r>
    </w:p>
    <w:p w14:paraId="7BCBC329" w14:textId="0188374B" w:rsidR="002334F5" w:rsidRPr="00D42772" w:rsidRDefault="002334F5" w:rsidP="002334F5">
      <w:pPr>
        <w:rPr>
          <w:rFonts w:asciiTheme="minorHAnsi" w:hAnsiTheme="minorHAnsi" w:cstheme="minorHAnsi"/>
        </w:rPr>
      </w:pPr>
      <w:r w:rsidRPr="00D42772">
        <w:rPr>
          <w:rFonts w:asciiTheme="minorHAnsi" w:hAnsiTheme="minorHAnsi" w:cstheme="minorHAnsi"/>
        </w:rPr>
        <w:t>Učiněné výpisky dodavatele bude zadavatel oprávněn kontrolovat, a to jak v průběhu, tak i při ukončení návštěvy dodavatele v DATA ROOM.</w:t>
      </w:r>
    </w:p>
    <w:p w14:paraId="07E47889" w14:textId="2FF1B1F4" w:rsidR="00752CE2" w:rsidRPr="00D42772" w:rsidRDefault="00E962A3" w:rsidP="00E962A3">
      <w:pPr>
        <w:pStyle w:val="Nadpis1"/>
        <w:ind w:right="553"/>
        <w:jc w:val="both"/>
        <w:rPr>
          <w:rFonts w:asciiTheme="minorHAnsi" w:hAnsiTheme="minorHAnsi" w:cstheme="minorHAnsi"/>
          <w:i/>
        </w:rPr>
      </w:pPr>
      <w:bookmarkStart w:id="82" w:name="_Toc52794232"/>
      <w:r w:rsidRPr="00D42772">
        <w:rPr>
          <w:rFonts w:asciiTheme="minorHAnsi" w:hAnsiTheme="minorHAnsi" w:cstheme="minorHAnsi"/>
          <w:i/>
        </w:rPr>
        <w:t>Vysvětlení a změny zadávací dokumentace a prohlídka místa plnění</w:t>
      </w:r>
      <w:bookmarkEnd w:id="82"/>
    </w:p>
    <w:p w14:paraId="62F0DCD6" w14:textId="11F28079" w:rsidR="00752CE2" w:rsidRPr="00D42772" w:rsidRDefault="00752CE2" w:rsidP="00E962A3">
      <w:pPr>
        <w:pStyle w:val="Nadpis2"/>
        <w:rPr>
          <w:rFonts w:asciiTheme="minorHAnsi" w:hAnsiTheme="minorHAnsi" w:cstheme="minorHAnsi"/>
        </w:rPr>
      </w:pPr>
      <w:bookmarkStart w:id="83" w:name="_Toc52794233"/>
      <w:r w:rsidRPr="00D42772">
        <w:rPr>
          <w:rFonts w:asciiTheme="minorHAnsi" w:hAnsiTheme="minorHAnsi" w:cstheme="minorHAnsi"/>
        </w:rPr>
        <w:t>Vysvětlení a změny zadávací dokumentace</w:t>
      </w:r>
      <w:bookmarkEnd w:id="83"/>
    </w:p>
    <w:p w14:paraId="4D54D901" w14:textId="77777777" w:rsidR="00752CE2" w:rsidRPr="00D42772" w:rsidRDefault="00752CE2" w:rsidP="00752CE2">
      <w:pPr>
        <w:rPr>
          <w:rFonts w:asciiTheme="minorHAnsi" w:hAnsiTheme="minorHAnsi" w:cstheme="minorHAnsi"/>
        </w:rPr>
      </w:pPr>
      <w:r w:rsidRPr="00D42772">
        <w:rPr>
          <w:rFonts w:asciiTheme="minorHAnsi" w:hAnsiTheme="minorHAnsi" w:cstheme="minorHAnsi"/>
        </w:rPr>
        <w:t>Dodavatel je oprávněn požadovat vysvětlení zadávací dokumentace této veřejné zakázky. Žádost o vysvětlení zadávací dokumentace musí být dodavatelem podána písemně.</w:t>
      </w:r>
    </w:p>
    <w:p w14:paraId="4B15DE58" w14:textId="39315D0F" w:rsidR="00752CE2" w:rsidRPr="00D42772" w:rsidRDefault="00752CE2" w:rsidP="009647E8">
      <w:pPr>
        <w:jc w:val="left"/>
        <w:rPr>
          <w:rFonts w:asciiTheme="minorHAnsi" w:hAnsiTheme="minorHAnsi" w:cstheme="minorHAnsi"/>
        </w:rPr>
      </w:pPr>
      <w:r w:rsidRPr="00D42772">
        <w:rPr>
          <w:rFonts w:asciiTheme="minorHAnsi" w:hAnsiTheme="minorHAnsi" w:cstheme="minorHAnsi"/>
          <w:b/>
        </w:rPr>
        <w:t xml:space="preserve">Žádost o vysvětlení zadávací dokumentace </w:t>
      </w:r>
      <w:r w:rsidR="00B43F3A" w:rsidRPr="00D42772">
        <w:rPr>
          <w:rFonts w:asciiTheme="minorHAnsi" w:hAnsiTheme="minorHAnsi" w:cstheme="minorHAnsi"/>
          <w:b/>
        </w:rPr>
        <w:t>je dodavatel povinen doručit</w:t>
      </w:r>
      <w:r w:rsidR="00143F05" w:rsidRPr="00D42772">
        <w:rPr>
          <w:rFonts w:asciiTheme="minorHAnsi" w:hAnsiTheme="minorHAnsi" w:cstheme="minorHAnsi"/>
          <w:b/>
        </w:rPr>
        <w:t xml:space="preserve"> </w:t>
      </w:r>
      <w:r w:rsidRPr="00D42772">
        <w:rPr>
          <w:rFonts w:asciiTheme="minorHAnsi" w:hAnsiTheme="minorHAnsi" w:cstheme="minorHAnsi"/>
          <w:b/>
        </w:rPr>
        <w:t>prostřednictvím Elektronického</w:t>
      </w:r>
      <w:r w:rsidR="00E962A3" w:rsidRPr="00D42772">
        <w:rPr>
          <w:rFonts w:asciiTheme="minorHAnsi" w:hAnsiTheme="minorHAnsi" w:cstheme="minorHAnsi"/>
          <w:b/>
        </w:rPr>
        <w:t xml:space="preserve"> </w:t>
      </w:r>
      <w:r w:rsidRPr="00D42772">
        <w:rPr>
          <w:rFonts w:asciiTheme="minorHAnsi" w:hAnsiTheme="minorHAnsi" w:cstheme="minorHAnsi"/>
          <w:b/>
        </w:rPr>
        <w:t>nástroje</w:t>
      </w:r>
      <w:r w:rsidR="00B43F3A" w:rsidRPr="00D42772">
        <w:rPr>
          <w:rFonts w:asciiTheme="minorHAnsi" w:hAnsiTheme="minorHAnsi" w:cstheme="minorHAnsi"/>
          <w:b/>
        </w:rPr>
        <w:t xml:space="preserve"> zadavatele</w:t>
      </w:r>
      <w:r w:rsidRPr="00D42772">
        <w:rPr>
          <w:rFonts w:asciiTheme="minorHAnsi" w:hAnsiTheme="minorHAnsi" w:cstheme="minorHAnsi"/>
        </w:rPr>
        <w:t xml:space="preserve">, a to na adrese: </w:t>
      </w:r>
    </w:p>
    <w:p w14:paraId="35CBDADF" w14:textId="50C6A55E" w:rsidR="00361EB5" w:rsidRPr="00D42772" w:rsidRDefault="00B23335" w:rsidP="009647E8">
      <w:pPr>
        <w:jc w:val="left"/>
        <w:rPr>
          <w:rFonts w:asciiTheme="minorHAnsi" w:hAnsiTheme="minorHAnsi" w:cstheme="minorHAnsi"/>
        </w:rPr>
      </w:pPr>
      <w:hyperlink r:id="rId15" w:history="1">
        <w:r w:rsidR="00361EB5" w:rsidRPr="00D42772">
          <w:rPr>
            <w:rStyle w:val="Hypertextovodkaz"/>
            <w:rFonts w:asciiTheme="minorHAnsi" w:hAnsiTheme="minorHAnsi" w:cstheme="minorHAnsi"/>
          </w:rPr>
          <w:t>https://www.e-zakazky.cz/Profil-Zadavatele/481d7a41-8176-4a42-9f2d-23d1a76134f5</w:t>
        </w:r>
      </w:hyperlink>
    </w:p>
    <w:p w14:paraId="20FFADC9" w14:textId="1FDD5660" w:rsidR="00752CE2" w:rsidRPr="00D42772" w:rsidRDefault="00752CE2" w:rsidP="00752CE2">
      <w:pPr>
        <w:rPr>
          <w:rFonts w:asciiTheme="minorHAnsi" w:hAnsiTheme="minorHAnsi" w:cstheme="minorHAnsi"/>
        </w:rPr>
      </w:pPr>
      <w:r w:rsidRPr="00D42772">
        <w:rPr>
          <w:rFonts w:asciiTheme="minorHAnsi" w:hAnsiTheme="minorHAnsi" w:cstheme="minorHAnsi"/>
        </w:rPr>
        <w:t xml:space="preserve">Písemná žádost musí být zadavateli doručena nejpozději </w:t>
      </w:r>
      <w:r w:rsidRPr="00D42772">
        <w:rPr>
          <w:rFonts w:asciiTheme="minorHAnsi" w:hAnsiTheme="minorHAnsi" w:cstheme="minorHAnsi"/>
          <w:b/>
        </w:rPr>
        <w:t xml:space="preserve">8 pracovních dnů </w:t>
      </w:r>
      <w:r w:rsidRPr="00D42772">
        <w:rPr>
          <w:rFonts w:asciiTheme="minorHAnsi" w:hAnsiTheme="minorHAnsi" w:cstheme="minorHAnsi"/>
        </w:rPr>
        <w:t>před</w:t>
      </w:r>
      <w:r w:rsidR="00E962A3" w:rsidRPr="00D42772">
        <w:rPr>
          <w:rFonts w:asciiTheme="minorHAnsi" w:hAnsiTheme="minorHAnsi" w:cstheme="minorHAnsi"/>
        </w:rPr>
        <w:t> </w:t>
      </w:r>
      <w:r w:rsidRPr="00D42772">
        <w:rPr>
          <w:rFonts w:asciiTheme="minorHAnsi" w:hAnsiTheme="minorHAnsi" w:cstheme="minorHAnsi"/>
        </w:rPr>
        <w:t xml:space="preserve">uplynutím lhůty pro podání nabídek. Zadavatel odešle vysvětlení zadávací dokumentace této veřejné zakázky, případně související dokumenty, nejpozději </w:t>
      </w:r>
      <w:r w:rsidRPr="00D42772">
        <w:rPr>
          <w:rFonts w:asciiTheme="minorHAnsi" w:hAnsiTheme="minorHAnsi" w:cstheme="minorHAnsi"/>
          <w:b/>
        </w:rPr>
        <w:t>do</w:t>
      </w:r>
      <w:r w:rsidR="003E2936" w:rsidRPr="00D42772">
        <w:rPr>
          <w:rFonts w:asciiTheme="minorHAnsi" w:hAnsiTheme="minorHAnsi" w:cstheme="minorHAnsi"/>
          <w:b/>
        </w:rPr>
        <w:t> </w:t>
      </w:r>
      <w:r w:rsidRPr="00D42772">
        <w:rPr>
          <w:rFonts w:asciiTheme="minorHAnsi" w:hAnsiTheme="minorHAnsi" w:cstheme="minorHAnsi"/>
          <w:b/>
        </w:rPr>
        <w:t>3</w:t>
      </w:r>
      <w:r w:rsidR="003E2936" w:rsidRPr="00D42772">
        <w:rPr>
          <w:rFonts w:asciiTheme="minorHAnsi" w:hAnsiTheme="minorHAnsi" w:cstheme="minorHAnsi"/>
          <w:b/>
        </w:rPr>
        <w:t> </w:t>
      </w:r>
      <w:r w:rsidRPr="00D42772">
        <w:rPr>
          <w:rFonts w:asciiTheme="minorHAnsi" w:hAnsiTheme="minorHAnsi" w:cstheme="minorHAnsi"/>
          <w:b/>
        </w:rPr>
        <w:t xml:space="preserve">pracovních dnů </w:t>
      </w:r>
      <w:r w:rsidRPr="00D42772">
        <w:rPr>
          <w:rFonts w:asciiTheme="minorHAnsi" w:hAnsiTheme="minorHAnsi" w:cstheme="minorHAnsi"/>
        </w:rPr>
        <w:t>po doručení písemné žádosti dodavatele.</w:t>
      </w:r>
    </w:p>
    <w:p w14:paraId="0BBACD5E" w14:textId="77777777" w:rsidR="00752CE2" w:rsidRPr="00D42772" w:rsidRDefault="00752CE2" w:rsidP="00752CE2">
      <w:pPr>
        <w:rPr>
          <w:rFonts w:asciiTheme="minorHAnsi" w:hAnsiTheme="minorHAnsi" w:cstheme="minorHAnsi"/>
        </w:rPr>
      </w:pPr>
      <w:r w:rsidRPr="00D42772">
        <w:rPr>
          <w:rFonts w:asciiTheme="minorHAnsi" w:hAnsiTheme="minorHAnsi" w:cstheme="minorHAnsi"/>
        </w:rPr>
        <w:t>Vysvětlení zadávací dokumentace, včetně přesného znění požadavku dle předchozí věty zadavatel uveřejní stejným způsobem, jakým uveřejnil tuto zadávací dokumentaci.</w:t>
      </w:r>
    </w:p>
    <w:p w14:paraId="18653E5B" w14:textId="77777777" w:rsidR="00752CE2" w:rsidRPr="00D42772" w:rsidRDefault="00752CE2" w:rsidP="00752CE2">
      <w:pPr>
        <w:rPr>
          <w:rFonts w:asciiTheme="minorHAnsi" w:hAnsiTheme="minorHAnsi" w:cstheme="minorHAnsi"/>
        </w:rPr>
      </w:pPr>
      <w:r w:rsidRPr="00D42772">
        <w:rPr>
          <w:rFonts w:asciiTheme="minorHAnsi" w:hAnsiTheme="minorHAnsi" w:cstheme="minorHAnsi"/>
        </w:rPr>
        <w:t>Zadavatel upozorňuje, že v rámci zachování zásady transparentnosti, rovného zacházení a zákazu diskriminace v rámci zadávacího řízení této veřejné zakázky musí být veškerá komunikace se zadavatelem vedena pouze písemnou formou. Jakýkoliv další způsob, např. osobní jednání apod., je vyloučen.</w:t>
      </w:r>
    </w:p>
    <w:p w14:paraId="7F15ED2A" w14:textId="7380FA6D" w:rsidR="00752CE2" w:rsidRPr="00D42772" w:rsidRDefault="00752CE2" w:rsidP="00E962A3">
      <w:pPr>
        <w:pStyle w:val="Nadpis2"/>
        <w:rPr>
          <w:rFonts w:asciiTheme="minorHAnsi" w:hAnsiTheme="minorHAnsi" w:cstheme="minorHAnsi"/>
        </w:rPr>
      </w:pPr>
      <w:bookmarkStart w:id="84" w:name="_Toc52794234"/>
      <w:r w:rsidRPr="00D42772">
        <w:rPr>
          <w:rFonts w:asciiTheme="minorHAnsi" w:hAnsiTheme="minorHAnsi" w:cstheme="minorHAnsi"/>
        </w:rPr>
        <w:t>Prohlídka místa plnění</w:t>
      </w:r>
      <w:bookmarkEnd w:id="84"/>
    </w:p>
    <w:p w14:paraId="1F7374A5" w14:textId="073868BC" w:rsidR="00752CE2" w:rsidRPr="00D42772" w:rsidRDefault="00752CE2" w:rsidP="00752CE2">
      <w:pPr>
        <w:rPr>
          <w:rFonts w:asciiTheme="minorHAnsi" w:hAnsiTheme="minorHAnsi" w:cstheme="minorHAnsi"/>
        </w:rPr>
      </w:pPr>
      <w:r w:rsidRPr="00D42772">
        <w:rPr>
          <w:rFonts w:asciiTheme="minorHAnsi" w:hAnsiTheme="minorHAnsi" w:cstheme="minorHAnsi"/>
        </w:rPr>
        <w:t>S ohledem na charakter předmětu plnění zadavatel neuskuteční prohlídku místa plnění.</w:t>
      </w:r>
    </w:p>
    <w:p w14:paraId="0A5CA002" w14:textId="335AA5E8" w:rsidR="000E3595" w:rsidRPr="00D42772" w:rsidRDefault="000E3595" w:rsidP="000E3595">
      <w:pPr>
        <w:pStyle w:val="Nadpis1"/>
        <w:ind w:right="553"/>
        <w:jc w:val="both"/>
        <w:rPr>
          <w:rFonts w:asciiTheme="minorHAnsi" w:hAnsiTheme="minorHAnsi" w:cstheme="minorHAnsi"/>
          <w:i/>
        </w:rPr>
      </w:pPr>
      <w:bookmarkStart w:id="85" w:name="_Toc52794235"/>
      <w:r w:rsidRPr="00D42772">
        <w:rPr>
          <w:rFonts w:asciiTheme="minorHAnsi" w:hAnsiTheme="minorHAnsi" w:cstheme="minorHAnsi"/>
          <w:i/>
        </w:rPr>
        <w:t>Lhůta a místo a způsob podání nabídek</w:t>
      </w:r>
      <w:bookmarkEnd w:id="85"/>
    </w:p>
    <w:p w14:paraId="0DA31E20" w14:textId="77777777" w:rsidR="000E3595" w:rsidRPr="00D42772" w:rsidRDefault="000E3595" w:rsidP="000E3595">
      <w:pPr>
        <w:rPr>
          <w:rFonts w:asciiTheme="minorHAnsi" w:hAnsiTheme="minorHAnsi" w:cstheme="minorHAnsi"/>
        </w:rPr>
      </w:pPr>
      <w:r w:rsidRPr="00D42772">
        <w:rPr>
          <w:rFonts w:asciiTheme="minorHAnsi" w:hAnsiTheme="minorHAnsi" w:cstheme="minorHAnsi"/>
          <w:b/>
        </w:rPr>
        <w:t xml:space="preserve">Dodavatel je povinen podat nabídku </w:t>
      </w:r>
      <w:r w:rsidRPr="00D42772">
        <w:rPr>
          <w:rFonts w:asciiTheme="minorHAnsi" w:hAnsiTheme="minorHAnsi" w:cstheme="minorHAnsi"/>
          <w:b/>
          <w:u w:val="single"/>
        </w:rPr>
        <w:t>v elektronické podobě</w:t>
      </w:r>
      <w:r w:rsidRPr="00D42772">
        <w:rPr>
          <w:rFonts w:asciiTheme="minorHAnsi" w:hAnsiTheme="minorHAnsi" w:cstheme="minorHAnsi"/>
          <w:b/>
        </w:rPr>
        <w:t xml:space="preserve"> do konce lhůty pro podání nabídek</w:t>
      </w:r>
      <w:r w:rsidRPr="00D42772">
        <w:rPr>
          <w:rFonts w:asciiTheme="minorHAnsi" w:hAnsiTheme="minorHAnsi" w:cstheme="minorHAnsi"/>
        </w:rPr>
        <w:t>, a to prostřednictvím Elektronického nástroje na uvedené elektronické adrese (profilu zadavatele):</w:t>
      </w:r>
    </w:p>
    <w:p w14:paraId="7D1E90A7" w14:textId="77777777" w:rsidR="00361EB5" w:rsidRPr="00D42772" w:rsidRDefault="00B23335" w:rsidP="000E3595">
      <w:pPr>
        <w:rPr>
          <w:rFonts w:asciiTheme="minorHAnsi" w:hAnsiTheme="minorHAnsi" w:cstheme="minorHAnsi"/>
        </w:rPr>
      </w:pPr>
      <w:hyperlink r:id="rId16" w:history="1">
        <w:r w:rsidR="00361EB5" w:rsidRPr="00D42772">
          <w:rPr>
            <w:rStyle w:val="Hypertextovodkaz"/>
            <w:rFonts w:asciiTheme="minorHAnsi" w:hAnsiTheme="minorHAnsi" w:cstheme="minorHAnsi"/>
          </w:rPr>
          <w:t>https://www.e-zakazky.cz/Profil-Zadavatele/481d7a41-8176-4a42-9f2d-23d1a76134f5</w:t>
        </w:r>
      </w:hyperlink>
      <w:r w:rsidR="00361EB5" w:rsidRPr="00D42772">
        <w:rPr>
          <w:rFonts w:asciiTheme="minorHAnsi" w:hAnsiTheme="minorHAnsi" w:cstheme="minorHAnsi"/>
        </w:rPr>
        <w:t xml:space="preserve"> </w:t>
      </w:r>
    </w:p>
    <w:p w14:paraId="61EA7349" w14:textId="144BE32F" w:rsidR="000E3595" w:rsidRPr="00D42772" w:rsidRDefault="000E3595" w:rsidP="000E3595">
      <w:pPr>
        <w:rPr>
          <w:rFonts w:asciiTheme="minorHAnsi" w:hAnsiTheme="minorHAnsi" w:cstheme="minorHAnsi"/>
        </w:rPr>
      </w:pPr>
      <w:r w:rsidRPr="00D42772">
        <w:rPr>
          <w:rFonts w:asciiTheme="minorHAnsi" w:hAnsiTheme="minorHAnsi" w:cstheme="minorHAnsi"/>
        </w:rPr>
        <w:t>Za včasné doručení nabídky nese odpovědnost dodavatel.</w:t>
      </w:r>
    </w:p>
    <w:p w14:paraId="7A55B22D" w14:textId="77777777" w:rsidR="000E3595" w:rsidRPr="00D42772" w:rsidRDefault="000E3595" w:rsidP="000E3595">
      <w:pPr>
        <w:rPr>
          <w:rFonts w:asciiTheme="minorHAnsi" w:hAnsiTheme="minorHAnsi" w:cstheme="minorHAnsi"/>
        </w:rPr>
      </w:pPr>
      <w:r w:rsidRPr="00D42772">
        <w:rPr>
          <w:rFonts w:asciiTheme="minorHAnsi" w:hAnsiTheme="minorHAnsi" w:cstheme="minorHAnsi"/>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14DE951C" w14:textId="45C760FB" w:rsidR="000E3595" w:rsidRPr="00D42772" w:rsidRDefault="000E3595" w:rsidP="000E3595">
      <w:pPr>
        <w:rPr>
          <w:rFonts w:asciiTheme="minorHAnsi" w:hAnsiTheme="minorHAnsi" w:cstheme="minorHAnsi"/>
          <w:b/>
        </w:rPr>
      </w:pPr>
      <w:r w:rsidRPr="00D42772">
        <w:rPr>
          <w:rFonts w:asciiTheme="minorHAnsi" w:hAnsiTheme="minorHAnsi" w:cstheme="minorHAnsi"/>
          <w:b/>
        </w:rPr>
        <w:t>Lhůta pro podání nabídek bude stanovena v oznámení o zahájení zadávacího řízení uveřejněném ve Věstníku veřejných zakázek.</w:t>
      </w:r>
    </w:p>
    <w:p w14:paraId="3CD0108C" w14:textId="1D7145F5" w:rsidR="000E3595" w:rsidRPr="00D42772" w:rsidRDefault="000E3595" w:rsidP="00816438">
      <w:pPr>
        <w:rPr>
          <w:rFonts w:asciiTheme="minorHAnsi" w:hAnsiTheme="minorHAnsi" w:cstheme="minorHAnsi"/>
        </w:rPr>
      </w:pPr>
      <w:r w:rsidRPr="00D42772">
        <w:rPr>
          <w:rFonts w:asciiTheme="minorHAnsi" w:hAnsiTheme="minorHAnsi" w:cstheme="minorHAnsi"/>
        </w:rPr>
        <w:t>Nabídka na veřejnou zakázku musí být zpracována prostřednictvím obecně akceptovatelných formátů souborů, tj. Microsoft Office (Word, Excel), Open Office, PDF, JPEG, GIF, nebo PNG.</w:t>
      </w:r>
    </w:p>
    <w:p w14:paraId="3E7F3D18" w14:textId="28F33061" w:rsidR="00816438" w:rsidRPr="00D42772" w:rsidRDefault="00816438" w:rsidP="00816438">
      <w:pPr>
        <w:pStyle w:val="Nadpis1"/>
        <w:ind w:right="553"/>
        <w:jc w:val="both"/>
        <w:rPr>
          <w:rFonts w:asciiTheme="minorHAnsi" w:hAnsiTheme="minorHAnsi" w:cstheme="minorHAnsi"/>
          <w:i/>
        </w:rPr>
      </w:pPr>
      <w:bookmarkStart w:id="86" w:name="_Toc52794236"/>
      <w:r w:rsidRPr="00D42772">
        <w:rPr>
          <w:rFonts w:asciiTheme="minorHAnsi" w:hAnsiTheme="minorHAnsi" w:cstheme="minorHAnsi"/>
          <w:i/>
        </w:rPr>
        <w:t>Otevírání nabídek</w:t>
      </w:r>
      <w:bookmarkEnd w:id="86"/>
    </w:p>
    <w:p w14:paraId="32579A83" w14:textId="77777777" w:rsidR="00816438" w:rsidRPr="00D42772" w:rsidRDefault="00816438" w:rsidP="00816438">
      <w:pPr>
        <w:rPr>
          <w:rFonts w:asciiTheme="minorHAnsi" w:hAnsiTheme="minorHAnsi" w:cstheme="minorHAnsi"/>
        </w:rPr>
      </w:pPr>
      <w:r w:rsidRPr="00D42772">
        <w:rPr>
          <w:rFonts w:asciiTheme="minorHAnsi" w:hAnsiTheme="minorHAnsi" w:cstheme="minorHAnsi"/>
        </w:rPr>
        <w:t>Otevírání nabídek bude zahájeno ihned po skončení lhůty pro podání nabídek.</w:t>
      </w:r>
    </w:p>
    <w:p w14:paraId="65CF506E" w14:textId="77777777" w:rsidR="00816438" w:rsidRPr="00D42772" w:rsidRDefault="00816438" w:rsidP="00816438">
      <w:pPr>
        <w:rPr>
          <w:rFonts w:asciiTheme="minorHAnsi" w:hAnsiTheme="minorHAnsi" w:cstheme="minorHAnsi"/>
        </w:rPr>
      </w:pPr>
      <w:r w:rsidRPr="00D42772">
        <w:rPr>
          <w:rFonts w:asciiTheme="minorHAnsi" w:hAnsiTheme="minorHAnsi" w:cstheme="minorHAnsi"/>
        </w:rPr>
        <w:t>Otevírání nabídek je neveřejné.</w:t>
      </w:r>
    </w:p>
    <w:p w14:paraId="5D4D78AE" w14:textId="05EB6448" w:rsidR="00816438" w:rsidRPr="00D42772" w:rsidRDefault="00816438" w:rsidP="00816438">
      <w:pPr>
        <w:pStyle w:val="Nadpis1"/>
        <w:ind w:right="553"/>
        <w:jc w:val="both"/>
        <w:rPr>
          <w:rFonts w:asciiTheme="minorHAnsi" w:hAnsiTheme="minorHAnsi" w:cstheme="minorHAnsi"/>
          <w:i/>
        </w:rPr>
      </w:pPr>
      <w:bookmarkStart w:id="87" w:name="_Toc52794237"/>
      <w:r w:rsidRPr="00D42772">
        <w:rPr>
          <w:rFonts w:asciiTheme="minorHAnsi" w:hAnsiTheme="minorHAnsi" w:cstheme="minorHAnsi"/>
          <w:i/>
        </w:rPr>
        <w:t>Zadávací lhůta a jistota</w:t>
      </w:r>
      <w:bookmarkEnd w:id="87"/>
    </w:p>
    <w:p w14:paraId="001B9A8F" w14:textId="0092E305" w:rsidR="00816438" w:rsidRPr="00D42772" w:rsidRDefault="00816438" w:rsidP="00816438">
      <w:pPr>
        <w:pStyle w:val="Nadpis2"/>
        <w:rPr>
          <w:rFonts w:asciiTheme="minorHAnsi" w:hAnsiTheme="minorHAnsi" w:cstheme="minorHAnsi"/>
        </w:rPr>
      </w:pPr>
      <w:bookmarkStart w:id="88" w:name="_Toc52794238"/>
      <w:r w:rsidRPr="00D42772">
        <w:rPr>
          <w:rFonts w:asciiTheme="minorHAnsi" w:hAnsiTheme="minorHAnsi" w:cstheme="minorHAnsi"/>
        </w:rPr>
        <w:t>Zadávací lhůta</w:t>
      </w:r>
      <w:bookmarkEnd w:id="88"/>
    </w:p>
    <w:p w14:paraId="3E051047" w14:textId="6D1F7C53" w:rsidR="00816438" w:rsidRPr="00D42772" w:rsidRDefault="00816438" w:rsidP="00816438">
      <w:pPr>
        <w:rPr>
          <w:rFonts w:asciiTheme="minorHAnsi" w:hAnsiTheme="minorHAnsi" w:cstheme="minorHAnsi"/>
        </w:rPr>
      </w:pPr>
      <w:r w:rsidRPr="00D42772">
        <w:rPr>
          <w:rFonts w:asciiTheme="minorHAnsi" w:hAnsiTheme="minorHAnsi" w:cstheme="minorHAnsi"/>
        </w:rPr>
        <w:t>Zadavatel nestanovuje zadávací lhůtu.</w:t>
      </w:r>
    </w:p>
    <w:p w14:paraId="634E53B3" w14:textId="162A673C" w:rsidR="00816438" w:rsidRPr="00D42772" w:rsidRDefault="00816438" w:rsidP="00816438">
      <w:pPr>
        <w:pStyle w:val="Nadpis2"/>
        <w:rPr>
          <w:rFonts w:asciiTheme="minorHAnsi" w:hAnsiTheme="minorHAnsi" w:cstheme="minorHAnsi"/>
        </w:rPr>
      </w:pPr>
      <w:bookmarkStart w:id="89" w:name="_Toc52794239"/>
      <w:r w:rsidRPr="00D42772">
        <w:rPr>
          <w:rFonts w:asciiTheme="minorHAnsi" w:hAnsiTheme="minorHAnsi" w:cstheme="minorHAnsi"/>
        </w:rPr>
        <w:t>Jistota</w:t>
      </w:r>
      <w:bookmarkEnd w:id="89"/>
    </w:p>
    <w:p w14:paraId="6706ACFC" w14:textId="26B444B8" w:rsidR="000F3791" w:rsidRPr="00D42772" w:rsidRDefault="00980418" w:rsidP="000F3791">
      <w:pPr>
        <w:rPr>
          <w:rFonts w:asciiTheme="minorHAnsi" w:hAnsiTheme="minorHAnsi" w:cstheme="minorHAnsi"/>
        </w:rPr>
      </w:pPr>
      <w:r w:rsidRPr="007B3208">
        <w:rPr>
          <w:rFonts w:asciiTheme="minorHAnsi" w:hAnsiTheme="minorHAnsi" w:cstheme="minorHAnsi"/>
        </w:rPr>
        <w:t xml:space="preserve">Zadavatel </w:t>
      </w:r>
      <w:r w:rsidR="00917A90" w:rsidRPr="007B3208">
        <w:rPr>
          <w:rFonts w:asciiTheme="minorHAnsi" w:hAnsiTheme="minorHAnsi" w:cstheme="minorHAnsi"/>
        </w:rPr>
        <w:t xml:space="preserve">nestanovuje požadavek na </w:t>
      </w:r>
      <w:r w:rsidR="00816438" w:rsidRPr="007B3208">
        <w:rPr>
          <w:rFonts w:asciiTheme="minorHAnsi" w:hAnsiTheme="minorHAnsi" w:cstheme="minorHAnsi"/>
        </w:rPr>
        <w:t>složení jistoty.</w:t>
      </w:r>
    </w:p>
    <w:p w14:paraId="2B5D6C61" w14:textId="77777777" w:rsidR="00A531E6" w:rsidRPr="00D42772" w:rsidRDefault="00A531E6" w:rsidP="00A531E6">
      <w:pPr>
        <w:pStyle w:val="Nadpis1"/>
        <w:ind w:right="553"/>
        <w:rPr>
          <w:rFonts w:asciiTheme="minorHAnsi" w:hAnsiTheme="minorHAnsi" w:cstheme="minorHAnsi"/>
          <w:i/>
        </w:rPr>
      </w:pPr>
      <w:bookmarkStart w:id="90" w:name="_Toc52794240"/>
      <w:r w:rsidRPr="00D42772">
        <w:rPr>
          <w:rFonts w:asciiTheme="minorHAnsi" w:hAnsiTheme="minorHAnsi" w:cstheme="minorHAnsi"/>
          <w:i/>
        </w:rPr>
        <w:t>Uveřejňování a používání informací</w:t>
      </w:r>
      <w:bookmarkEnd w:id="90"/>
    </w:p>
    <w:p w14:paraId="3A138F31" w14:textId="455CBAA5" w:rsidR="00A531E6" w:rsidRPr="00D42772" w:rsidRDefault="00A531E6" w:rsidP="00A531E6">
      <w:pPr>
        <w:ind w:right="553"/>
        <w:rPr>
          <w:rFonts w:asciiTheme="minorHAnsi" w:hAnsiTheme="minorHAnsi" w:cstheme="minorHAnsi"/>
        </w:rPr>
      </w:pPr>
      <w:r w:rsidRPr="00D42772">
        <w:rPr>
          <w:rFonts w:asciiTheme="minorHAnsi" w:hAnsiTheme="minorHAnsi" w:cstheme="minorHAnsi"/>
        </w:rPr>
        <w:t>Dodavatel je oprávněn použít informace obsažené v této zadávací dokumentaci nebo o kterých se dověděl v souvislosti se zadávacím řízením pouze pro účely vypracování nabídky nebo samotného zadávacího řízení.</w:t>
      </w:r>
    </w:p>
    <w:p w14:paraId="1B692F5B" w14:textId="5505D8FA" w:rsidR="00A531E6" w:rsidRPr="00D42772" w:rsidRDefault="00A531E6" w:rsidP="00A531E6">
      <w:pPr>
        <w:ind w:right="553"/>
        <w:rPr>
          <w:rFonts w:asciiTheme="minorHAnsi" w:hAnsiTheme="minorHAnsi" w:cstheme="minorHAnsi"/>
        </w:rPr>
      </w:pPr>
      <w:r w:rsidRPr="00D42772">
        <w:rPr>
          <w:rFonts w:asciiTheme="minorHAnsi" w:hAnsiTheme="minorHAnsi" w:cstheme="minorHAnsi"/>
        </w:rPr>
        <w:t xml:space="preserve">Zadavatel si vyhrazuje právo dále vymezený okruh informací, které budou </w:t>
      </w:r>
      <w:r w:rsidR="00CC3573" w:rsidRPr="00D42772">
        <w:rPr>
          <w:rFonts w:asciiTheme="minorHAnsi" w:hAnsiTheme="minorHAnsi" w:cstheme="minorHAnsi"/>
        </w:rPr>
        <w:t>dodavatelem</w:t>
      </w:r>
      <w:r w:rsidRPr="00D42772">
        <w:rPr>
          <w:rFonts w:asciiTheme="minorHAnsi" w:hAnsiTheme="minorHAnsi" w:cstheme="minorHAnsi"/>
        </w:rPr>
        <w:t xml:space="preserve"> poskytnuty v průběhu zadávání veřejné zakázky a případně i v průběhu plnění z uzavřené </w:t>
      </w:r>
      <w:r w:rsidR="00CA34D2" w:rsidRPr="00D42772">
        <w:rPr>
          <w:rFonts w:asciiTheme="minorHAnsi" w:hAnsiTheme="minorHAnsi" w:cstheme="minorHAnsi"/>
        </w:rPr>
        <w:t>Rámcové dohody</w:t>
      </w:r>
      <w:r w:rsidRPr="00D42772">
        <w:rPr>
          <w:rFonts w:asciiTheme="minorHAnsi" w:hAnsiTheme="minorHAnsi" w:cstheme="minorHAnsi"/>
        </w:rPr>
        <w:t xml:space="preserve"> zveřejnit v rámci transparentnosti řízení na internetu.</w:t>
      </w:r>
    </w:p>
    <w:p w14:paraId="2D4A86C2" w14:textId="419F915E" w:rsidR="00A531E6" w:rsidRPr="00D42772" w:rsidRDefault="00A531E6" w:rsidP="00A531E6">
      <w:pPr>
        <w:ind w:right="553"/>
        <w:rPr>
          <w:rFonts w:asciiTheme="minorHAnsi" w:hAnsiTheme="minorHAnsi" w:cstheme="minorHAnsi"/>
        </w:rPr>
      </w:pPr>
      <w:r w:rsidRPr="00D42772">
        <w:rPr>
          <w:rFonts w:asciiTheme="minorHAnsi" w:hAnsiTheme="minorHAnsi" w:cstheme="minorHAnsi"/>
        </w:rPr>
        <w:t xml:space="preserve">Těmito informacemi jsou: </w:t>
      </w:r>
      <w:r w:rsidR="008C799F">
        <w:rPr>
          <w:rFonts w:asciiTheme="minorHAnsi" w:hAnsiTheme="minorHAnsi" w:cstheme="minorHAnsi"/>
        </w:rPr>
        <w:t>Rámcová dohod</w:t>
      </w:r>
      <w:r w:rsidR="000D4CC2">
        <w:rPr>
          <w:rFonts w:asciiTheme="minorHAnsi" w:hAnsiTheme="minorHAnsi" w:cstheme="minorHAnsi"/>
        </w:rPr>
        <w:t>a</w:t>
      </w:r>
      <w:r w:rsidR="008C799F">
        <w:rPr>
          <w:rFonts w:asciiTheme="minorHAnsi" w:hAnsiTheme="minorHAnsi" w:cstheme="minorHAnsi"/>
        </w:rPr>
        <w:t xml:space="preserve"> a všechny </w:t>
      </w:r>
      <w:r w:rsidR="00775B56">
        <w:rPr>
          <w:rFonts w:asciiTheme="minorHAnsi" w:hAnsiTheme="minorHAnsi" w:cstheme="minorHAnsi"/>
        </w:rPr>
        <w:t>D</w:t>
      </w:r>
      <w:r w:rsidR="008C799F">
        <w:rPr>
          <w:rFonts w:asciiTheme="minorHAnsi" w:hAnsiTheme="minorHAnsi" w:cstheme="minorHAnsi"/>
        </w:rPr>
        <w:t>ílčí smlouvy</w:t>
      </w:r>
      <w:r w:rsidR="00775B56">
        <w:rPr>
          <w:rFonts w:asciiTheme="minorHAnsi" w:hAnsiTheme="minorHAnsi" w:cstheme="minorHAnsi"/>
        </w:rPr>
        <w:t xml:space="preserve"> uzavřené </w:t>
      </w:r>
      <w:r w:rsidR="008C799F">
        <w:rPr>
          <w:rFonts w:asciiTheme="minorHAnsi" w:hAnsiTheme="minorHAnsi" w:cstheme="minorHAnsi"/>
        </w:rPr>
        <w:t xml:space="preserve">na základě </w:t>
      </w:r>
      <w:r w:rsidR="00B871D6">
        <w:rPr>
          <w:rFonts w:asciiTheme="minorHAnsi" w:hAnsiTheme="minorHAnsi" w:cstheme="minorHAnsi"/>
        </w:rPr>
        <w:t>R</w:t>
      </w:r>
      <w:r w:rsidR="008C799F">
        <w:rPr>
          <w:rFonts w:asciiTheme="minorHAnsi" w:hAnsiTheme="minorHAnsi" w:cstheme="minorHAnsi"/>
        </w:rPr>
        <w:t xml:space="preserve">ámcové dohody </w:t>
      </w:r>
      <w:r w:rsidR="00775B56">
        <w:rPr>
          <w:rFonts w:asciiTheme="minorHAnsi" w:hAnsiTheme="minorHAnsi" w:cstheme="minorHAnsi"/>
        </w:rPr>
        <w:t xml:space="preserve">včetně v </w:t>
      </w:r>
      <w:r w:rsidR="00B871D6">
        <w:rPr>
          <w:rFonts w:asciiTheme="minorHAnsi" w:hAnsiTheme="minorHAnsi" w:cstheme="minorHAnsi"/>
        </w:rPr>
        <w:t>nich obsažen</w:t>
      </w:r>
      <w:r w:rsidR="00775B56">
        <w:rPr>
          <w:rFonts w:asciiTheme="minorHAnsi" w:hAnsiTheme="minorHAnsi" w:cstheme="minorHAnsi"/>
        </w:rPr>
        <w:t>ých</w:t>
      </w:r>
      <w:r w:rsidR="008C799F">
        <w:rPr>
          <w:rFonts w:asciiTheme="minorHAnsi" w:hAnsiTheme="minorHAnsi" w:cstheme="minorHAnsi"/>
        </w:rPr>
        <w:t xml:space="preserve"> údaj</w:t>
      </w:r>
      <w:r w:rsidR="00775B56">
        <w:rPr>
          <w:rFonts w:asciiTheme="minorHAnsi" w:hAnsiTheme="minorHAnsi" w:cstheme="minorHAnsi"/>
        </w:rPr>
        <w:t>ů</w:t>
      </w:r>
      <w:r w:rsidRPr="00D42772">
        <w:rPr>
          <w:rFonts w:asciiTheme="minorHAnsi" w:hAnsiTheme="minorHAnsi" w:cstheme="minorHAnsi"/>
        </w:rPr>
        <w:t>.</w:t>
      </w:r>
    </w:p>
    <w:p w14:paraId="16FD8CA8" w14:textId="77777777" w:rsidR="00A531E6" w:rsidRPr="00D42772" w:rsidRDefault="00A531E6" w:rsidP="00A531E6">
      <w:pPr>
        <w:ind w:right="553"/>
        <w:rPr>
          <w:rFonts w:asciiTheme="minorHAnsi" w:hAnsiTheme="minorHAnsi" w:cstheme="minorHAnsi"/>
        </w:rPr>
      </w:pPr>
      <w:r w:rsidRPr="00D42772">
        <w:rPr>
          <w:rFonts w:asciiTheme="minorHAnsi" w:hAnsiTheme="minorHAnsi" w:cstheme="minorHAnsi"/>
        </w:rPr>
        <w:t>Ukončením zadávacího řízení nezaniká právo na zveřejnění informací.</w:t>
      </w:r>
    </w:p>
    <w:p w14:paraId="798AA8EB" w14:textId="1C2DAB87" w:rsidR="00872745" w:rsidRPr="00D42772" w:rsidRDefault="00A531E6" w:rsidP="00872745">
      <w:pPr>
        <w:ind w:right="553"/>
        <w:rPr>
          <w:rFonts w:asciiTheme="minorHAnsi" w:hAnsiTheme="minorHAnsi" w:cstheme="minorHAnsi"/>
        </w:rPr>
      </w:pPr>
      <w:r w:rsidRPr="00D42772">
        <w:rPr>
          <w:rFonts w:asciiTheme="minorHAnsi" w:hAnsiTheme="minorHAnsi" w:cstheme="minorHAnsi"/>
        </w:rPr>
        <w:lastRenderedPageBreak/>
        <w:t xml:space="preserve">Účastí v řízení o zadání veřejné zakázky bere </w:t>
      </w:r>
      <w:r w:rsidR="00CC3573" w:rsidRPr="00D42772">
        <w:rPr>
          <w:rFonts w:asciiTheme="minorHAnsi" w:hAnsiTheme="minorHAnsi" w:cstheme="minorHAnsi"/>
        </w:rPr>
        <w:t>dodavatel</w:t>
      </w:r>
      <w:r w:rsidRPr="00D42772">
        <w:rPr>
          <w:rFonts w:asciiTheme="minorHAnsi" w:hAnsiTheme="minorHAnsi" w:cstheme="minorHAnsi"/>
        </w:rPr>
        <w:t xml:space="preserve"> na vědomí, že zadavatel s výše uvedenými informacemi poskytnutými v průběhu zadávacího řízení bude nakládat výše uvedeným způsobem a vyjadřuje s jejich použitím souhlas.</w:t>
      </w:r>
    </w:p>
    <w:p w14:paraId="1F1A0AD3" w14:textId="1E8CD6E4" w:rsidR="00872745" w:rsidRPr="00D42772" w:rsidRDefault="00872745" w:rsidP="00872745">
      <w:pPr>
        <w:pStyle w:val="Nadpis1"/>
        <w:ind w:right="553"/>
        <w:rPr>
          <w:rFonts w:asciiTheme="minorHAnsi" w:hAnsiTheme="minorHAnsi" w:cstheme="minorHAnsi"/>
          <w:i/>
        </w:rPr>
      </w:pPr>
      <w:bookmarkStart w:id="91" w:name="_Toc52794241"/>
      <w:r w:rsidRPr="00D42772">
        <w:rPr>
          <w:rFonts w:asciiTheme="minorHAnsi" w:hAnsiTheme="minorHAnsi" w:cstheme="minorHAnsi"/>
          <w:i/>
        </w:rPr>
        <w:t>Vyhrazená změna dodavatele</w:t>
      </w:r>
      <w:bookmarkEnd w:id="91"/>
      <w:r w:rsidRPr="00D42772">
        <w:rPr>
          <w:rFonts w:asciiTheme="minorHAnsi" w:hAnsiTheme="minorHAnsi" w:cstheme="minorHAnsi"/>
          <w:i/>
        </w:rPr>
        <w:t xml:space="preserve"> </w:t>
      </w:r>
    </w:p>
    <w:p w14:paraId="1D51994D" w14:textId="20DDEB23" w:rsidR="00872745" w:rsidRPr="00D42772" w:rsidRDefault="00872745" w:rsidP="00B76424">
      <w:pPr>
        <w:ind w:right="553"/>
        <w:rPr>
          <w:rFonts w:asciiTheme="minorHAnsi" w:hAnsiTheme="minorHAnsi" w:cstheme="minorHAnsi"/>
        </w:rPr>
      </w:pPr>
      <w:r w:rsidRPr="00D42772">
        <w:rPr>
          <w:rFonts w:asciiTheme="minorHAnsi" w:hAnsiTheme="minorHAnsi" w:cstheme="minorHAnsi"/>
        </w:rPr>
        <w:t xml:space="preserve">Zadavatel je oprávněn ve smyslu ustanovení § 100 odst. 2 ZZVZ a § 222 odst. 10 ZZVZ uzavřít novou </w:t>
      </w:r>
      <w:r w:rsidR="00F40A66" w:rsidRPr="00D42772">
        <w:rPr>
          <w:rFonts w:asciiTheme="minorHAnsi" w:hAnsiTheme="minorHAnsi" w:cstheme="minorHAnsi"/>
        </w:rPr>
        <w:t>rámcovou dohodu</w:t>
      </w:r>
      <w:r w:rsidRPr="00D42772">
        <w:rPr>
          <w:rFonts w:asciiTheme="minorHAnsi" w:hAnsiTheme="minorHAnsi" w:cstheme="minorHAnsi"/>
        </w:rPr>
        <w:t xml:space="preserve"> s jiným dodavatelem (resp. účastníkem zadávacího řízení) na veřejnou zakázku, a to za níže uvedených podmínek:</w:t>
      </w:r>
    </w:p>
    <w:p w14:paraId="5E72D8D1" w14:textId="792FAC08" w:rsidR="00872745" w:rsidRPr="00D42772" w:rsidRDefault="00872745" w:rsidP="00B76424">
      <w:pPr>
        <w:ind w:left="1276" w:right="553"/>
        <w:rPr>
          <w:rFonts w:asciiTheme="minorHAnsi" w:hAnsiTheme="minorHAnsi" w:cstheme="minorHAnsi"/>
        </w:rPr>
      </w:pPr>
      <w:r w:rsidRPr="00D42772">
        <w:rPr>
          <w:rFonts w:asciiTheme="minorHAnsi" w:hAnsiTheme="minorHAnsi" w:cstheme="minorHAnsi"/>
        </w:rPr>
        <w:t xml:space="preserve">a) V případě, že dojde k naplnění některé z podmínek pro odstoupení zadavatele od </w:t>
      </w:r>
      <w:r w:rsidR="00D46C89">
        <w:rPr>
          <w:rFonts w:asciiTheme="minorHAnsi" w:hAnsiTheme="minorHAnsi" w:cstheme="minorHAnsi"/>
        </w:rPr>
        <w:t>R</w:t>
      </w:r>
      <w:r w:rsidR="00F40A66" w:rsidRPr="00D42772">
        <w:rPr>
          <w:rFonts w:asciiTheme="minorHAnsi" w:hAnsiTheme="minorHAnsi" w:cstheme="minorHAnsi"/>
        </w:rPr>
        <w:t>ámcové dohody</w:t>
      </w:r>
      <w:r w:rsidRPr="00D42772">
        <w:rPr>
          <w:rFonts w:asciiTheme="minorHAnsi" w:hAnsiTheme="minorHAnsi" w:cstheme="minorHAnsi"/>
        </w:rPr>
        <w:t xml:space="preserve"> uzavřené s vybraným dodavatelem, je zadavatel oprávněn uzavřít novou </w:t>
      </w:r>
      <w:r w:rsidR="00F40A66" w:rsidRPr="00D42772">
        <w:rPr>
          <w:rFonts w:asciiTheme="minorHAnsi" w:hAnsiTheme="minorHAnsi" w:cstheme="minorHAnsi"/>
        </w:rPr>
        <w:t>rámcovou dohodu</w:t>
      </w:r>
      <w:r w:rsidRPr="00D42772">
        <w:rPr>
          <w:rFonts w:asciiTheme="minorHAnsi" w:hAnsiTheme="minorHAnsi" w:cstheme="minorHAnsi"/>
        </w:rPr>
        <w:t xml:space="preserve"> s</w:t>
      </w:r>
      <w:r w:rsidR="00D30398" w:rsidRPr="00D42772">
        <w:rPr>
          <w:rFonts w:asciiTheme="minorHAnsi" w:hAnsiTheme="minorHAnsi" w:cstheme="minorHAnsi"/>
        </w:rPr>
        <w:t> </w:t>
      </w:r>
      <w:r w:rsidRPr="00D42772">
        <w:rPr>
          <w:rFonts w:asciiTheme="minorHAnsi" w:hAnsiTheme="minorHAnsi" w:cstheme="minorHAnsi"/>
        </w:rPr>
        <w:t>účastníkem zadávacího řízení na veřejnou zakázku, který se dle výsledku hodnocení umístil jako druhý v</w:t>
      </w:r>
      <w:r w:rsidR="00F343AE" w:rsidRPr="00D42772">
        <w:rPr>
          <w:rFonts w:asciiTheme="minorHAnsi" w:hAnsiTheme="minorHAnsi" w:cstheme="minorHAnsi"/>
        </w:rPr>
        <w:t> </w:t>
      </w:r>
      <w:r w:rsidRPr="00D42772">
        <w:rPr>
          <w:rFonts w:asciiTheme="minorHAnsi" w:hAnsiTheme="minorHAnsi" w:cstheme="minorHAnsi"/>
        </w:rPr>
        <w:t>pořadí (tj. v původním hodnocení veřejné zakázky), pokud takový (nový) dodavatel bude souhlasit, že plnění veřejné zakázky bude poskytovat za</w:t>
      </w:r>
      <w:r w:rsidR="00F343AE" w:rsidRPr="00D42772">
        <w:rPr>
          <w:rFonts w:asciiTheme="minorHAnsi" w:hAnsiTheme="minorHAnsi" w:cstheme="minorHAnsi"/>
        </w:rPr>
        <w:t> </w:t>
      </w:r>
      <w:r w:rsidRPr="00D42772">
        <w:rPr>
          <w:rFonts w:asciiTheme="minorHAnsi" w:hAnsiTheme="minorHAnsi" w:cstheme="minorHAnsi"/>
        </w:rPr>
        <w:t xml:space="preserve">podmínek obsažených v jeho nabídce podané v zadávacím řízení na veřejnou zakázku a v zadávací dokumentaci veřejné zakázky ve smyslu § 28 odst. 1 písm. b) ZZVZ. </w:t>
      </w:r>
    </w:p>
    <w:p w14:paraId="76F4AC74" w14:textId="34E7B33B" w:rsidR="00872745" w:rsidRPr="00D42772" w:rsidRDefault="00872745" w:rsidP="00B76424">
      <w:pPr>
        <w:ind w:left="1276" w:right="553"/>
        <w:rPr>
          <w:rFonts w:asciiTheme="minorHAnsi" w:hAnsiTheme="minorHAnsi" w:cstheme="minorHAnsi"/>
        </w:rPr>
      </w:pPr>
      <w:r w:rsidRPr="00D42772">
        <w:rPr>
          <w:rFonts w:asciiTheme="minorHAnsi" w:hAnsiTheme="minorHAnsi" w:cstheme="minorHAnsi"/>
        </w:rPr>
        <w:t xml:space="preserve">b) Pokud účastník zadávacího řízení, který se dle výsledku hodnocení umístil jako druhý v pořadí, odmítne se zadavatelem uzavřít novou </w:t>
      </w:r>
      <w:r w:rsidR="00D46C89">
        <w:rPr>
          <w:rFonts w:asciiTheme="minorHAnsi" w:hAnsiTheme="minorHAnsi" w:cstheme="minorHAnsi"/>
        </w:rPr>
        <w:t>R</w:t>
      </w:r>
      <w:r w:rsidR="00F40A66" w:rsidRPr="00D42772">
        <w:rPr>
          <w:rFonts w:asciiTheme="minorHAnsi" w:hAnsiTheme="minorHAnsi" w:cstheme="minorHAnsi"/>
        </w:rPr>
        <w:t>ámcovou dohodu</w:t>
      </w:r>
      <w:r w:rsidRPr="00D42772">
        <w:rPr>
          <w:rFonts w:asciiTheme="minorHAnsi" w:hAnsiTheme="minorHAnsi" w:cstheme="minorHAnsi"/>
        </w:rPr>
        <w:t xml:space="preserve"> a poskytovat tak plnění namísto původně vybraného dodavatele, je zadavatel oprávněn obrátit se na účastníka zadávacího řízení, který se umístil jako třetí v pořadí. </w:t>
      </w:r>
    </w:p>
    <w:p w14:paraId="1C1CB7CE" w14:textId="4F0F3596" w:rsidR="00872745" w:rsidRPr="00D42772" w:rsidRDefault="00872745" w:rsidP="00B76424">
      <w:pPr>
        <w:ind w:left="1276" w:right="553"/>
        <w:rPr>
          <w:rFonts w:asciiTheme="minorHAnsi" w:hAnsiTheme="minorHAnsi" w:cstheme="minorHAnsi"/>
        </w:rPr>
      </w:pPr>
      <w:r w:rsidRPr="00D42772">
        <w:rPr>
          <w:rFonts w:asciiTheme="minorHAnsi" w:hAnsiTheme="minorHAnsi" w:cstheme="minorHAnsi"/>
        </w:rPr>
        <w:t xml:space="preserve">c) V případě, že v rámci nově uzavřené </w:t>
      </w:r>
      <w:r w:rsidR="00D46C89">
        <w:rPr>
          <w:rFonts w:asciiTheme="minorHAnsi" w:hAnsiTheme="minorHAnsi" w:cstheme="minorHAnsi"/>
        </w:rPr>
        <w:t>R</w:t>
      </w:r>
      <w:r w:rsidR="00F40A66" w:rsidRPr="00D42772">
        <w:rPr>
          <w:rFonts w:asciiTheme="minorHAnsi" w:hAnsiTheme="minorHAnsi" w:cstheme="minorHAnsi"/>
        </w:rPr>
        <w:t>ámcové dohody</w:t>
      </w:r>
      <w:r w:rsidRPr="00D42772">
        <w:rPr>
          <w:rFonts w:asciiTheme="minorHAnsi" w:hAnsiTheme="minorHAnsi" w:cstheme="minorHAnsi"/>
        </w:rPr>
        <w:t xml:space="preserve"> s novým dodavatelem dojde k naplnění některé z podmínek vyhrazené změny dle čl. 1</w:t>
      </w:r>
      <w:r w:rsidR="00F40A66" w:rsidRPr="00D42772">
        <w:rPr>
          <w:rFonts w:asciiTheme="minorHAnsi" w:hAnsiTheme="minorHAnsi" w:cstheme="minorHAnsi"/>
        </w:rPr>
        <w:t>6.</w:t>
      </w:r>
      <w:r w:rsidRPr="00D42772">
        <w:rPr>
          <w:rFonts w:asciiTheme="minorHAnsi" w:hAnsiTheme="minorHAnsi" w:cstheme="minorHAnsi"/>
        </w:rPr>
        <w:t xml:space="preserve"> písm. a) zadávací dokumentace, je zadavatel oprávněn uzavřít novou </w:t>
      </w:r>
      <w:r w:rsidR="00D46C89">
        <w:rPr>
          <w:rFonts w:asciiTheme="minorHAnsi" w:hAnsiTheme="minorHAnsi" w:cstheme="minorHAnsi"/>
        </w:rPr>
        <w:t>R</w:t>
      </w:r>
      <w:r w:rsidR="00F40A66" w:rsidRPr="00D42772">
        <w:rPr>
          <w:rFonts w:asciiTheme="minorHAnsi" w:hAnsiTheme="minorHAnsi" w:cstheme="minorHAnsi"/>
        </w:rPr>
        <w:t>ámcovou dohodu</w:t>
      </w:r>
      <w:r w:rsidRPr="00D42772">
        <w:rPr>
          <w:rFonts w:asciiTheme="minorHAnsi" w:hAnsiTheme="minorHAnsi" w:cstheme="minorHAnsi"/>
        </w:rPr>
        <w:t xml:space="preserve"> s dalším účastníkem zadávacího řízení v pořadí, a to za výše uvedených podmínek dle čl. 1</w:t>
      </w:r>
      <w:r w:rsidR="00F40A66" w:rsidRPr="00D42772">
        <w:rPr>
          <w:rFonts w:asciiTheme="minorHAnsi" w:hAnsiTheme="minorHAnsi" w:cstheme="minorHAnsi"/>
        </w:rPr>
        <w:t>6.</w:t>
      </w:r>
      <w:r w:rsidRPr="00D42772">
        <w:rPr>
          <w:rFonts w:asciiTheme="minorHAnsi" w:hAnsiTheme="minorHAnsi" w:cstheme="minorHAnsi"/>
        </w:rPr>
        <w:t xml:space="preserve"> písm. a) a písm. b) zadávací dokumentace.</w:t>
      </w:r>
    </w:p>
    <w:p w14:paraId="03953C14" w14:textId="1A88C2CE" w:rsidR="006F079A" w:rsidRPr="00D42772" w:rsidRDefault="0057469E" w:rsidP="00C7448B">
      <w:pPr>
        <w:pStyle w:val="Nadpis1"/>
        <w:ind w:right="553"/>
        <w:rPr>
          <w:rFonts w:asciiTheme="minorHAnsi" w:hAnsiTheme="minorHAnsi" w:cstheme="minorHAnsi"/>
          <w:i/>
        </w:rPr>
      </w:pPr>
      <w:bookmarkStart w:id="92" w:name="_Toc52794242"/>
      <w:r w:rsidRPr="00D42772">
        <w:rPr>
          <w:rFonts w:asciiTheme="minorHAnsi" w:hAnsiTheme="minorHAnsi" w:cstheme="minorHAnsi"/>
          <w:i/>
        </w:rPr>
        <w:t>Seznam p</w:t>
      </w:r>
      <w:r w:rsidR="00A858E7" w:rsidRPr="00D42772">
        <w:rPr>
          <w:rFonts w:asciiTheme="minorHAnsi" w:hAnsiTheme="minorHAnsi" w:cstheme="minorHAnsi"/>
          <w:i/>
        </w:rPr>
        <w:t>říloh</w:t>
      </w:r>
      <w:bookmarkEnd w:id="92"/>
      <w:r w:rsidR="00A858E7" w:rsidRPr="00D42772">
        <w:rPr>
          <w:rFonts w:asciiTheme="minorHAnsi" w:hAnsiTheme="minorHAnsi" w:cstheme="minorHAnsi"/>
          <w:i/>
        </w:rPr>
        <w:t xml:space="preserve"> </w:t>
      </w:r>
    </w:p>
    <w:p w14:paraId="51F49A54" w14:textId="6D4B3931" w:rsidR="00F12DFF" w:rsidRPr="00D42772" w:rsidRDefault="00F12DFF" w:rsidP="00F12DFF">
      <w:pPr>
        <w:spacing w:after="120" w:line="250" w:lineRule="auto"/>
        <w:ind w:left="-5" w:right="553" w:hanging="11"/>
        <w:rPr>
          <w:rFonts w:asciiTheme="minorHAnsi" w:hAnsiTheme="minorHAnsi" w:cstheme="minorHAnsi"/>
        </w:rPr>
      </w:pPr>
      <w:r w:rsidRPr="00D42772">
        <w:rPr>
          <w:rFonts w:asciiTheme="minorHAnsi" w:hAnsiTheme="minorHAnsi" w:cstheme="minorHAnsi"/>
        </w:rPr>
        <w:t>Nedílnou součást této zadávací dokumentace tvoří následující přílohy:</w:t>
      </w:r>
    </w:p>
    <w:p w14:paraId="7FCA6FE6" w14:textId="0CF2996D" w:rsidR="00C33FE3" w:rsidRPr="00D42772" w:rsidRDefault="00C33FE3" w:rsidP="00F12DFF">
      <w:pPr>
        <w:spacing w:after="120" w:line="250" w:lineRule="auto"/>
        <w:ind w:left="567" w:right="553" w:hanging="11"/>
        <w:rPr>
          <w:rFonts w:asciiTheme="minorHAnsi" w:hAnsiTheme="minorHAnsi" w:cstheme="minorHAnsi"/>
        </w:rPr>
      </w:pPr>
      <w:r w:rsidRPr="00D42772">
        <w:rPr>
          <w:rFonts w:asciiTheme="minorHAnsi" w:hAnsiTheme="minorHAnsi" w:cstheme="minorHAnsi"/>
          <w:b/>
        </w:rPr>
        <w:t xml:space="preserve">Příloha č. 1: </w:t>
      </w:r>
      <w:r w:rsidR="00E962A3" w:rsidRPr="00D42772">
        <w:rPr>
          <w:rFonts w:asciiTheme="minorHAnsi" w:hAnsiTheme="minorHAnsi" w:cstheme="minorHAnsi"/>
          <w:b/>
        </w:rPr>
        <w:t>Krycí list nabídky</w:t>
      </w:r>
    </w:p>
    <w:p w14:paraId="1F2D664C" w14:textId="7FB990BD" w:rsidR="00C33FE3" w:rsidRPr="00D42772" w:rsidRDefault="00F12DFF" w:rsidP="00F12DFF">
      <w:pPr>
        <w:spacing w:after="120"/>
        <w:ind w:left="567" w:right="553" w:hanging="11"/>
        <w:rPr>
          <w:rFonts w:asciiTheme="minorHAnsi" w:hAnsiTheme="minorHAnsi" w:cstheme="minorHAnsi"/>
          <w:i/>
        </w:rPr>
      </w:pPr>
      <w:r w:rsidRPr="00D42772">
        <w:rPr>
          <w:rFonts w:asciiTheme="minorHAnsi" w:hAnsiTheme="minorHAnsi" w:cstheme="minorHAnsi"/>
          <w:i/>
        </w:rPr>
        <w:t>(</w:t>
      </w:r>
      <w:r w:rsidR="00E962A3" w:rsidRPr="00D42772">
        <w:rPr>
          <w:rFonts w:asciiTheme="minorHAnsi" w:hAnsiTheme="minorHAnsi" w:cstheme="minorHAnsi"/>
          <w:i/>
        </w:rPr>
        <w:t>Vzor Krycího listu nabídky je uveden za textem této zadávací dokumentace.</w:t>
      </w:r>
      <w:r w:rsidRPr="00D42772">
        <w:rPr>
          <w:rFonts w:asciiTheme="minorHAnsi" w:hAnsiTheme="minorHAnsi" w:cstheme="minorHAnsi"/>
          <w:i/>
        </w:rPr>
        <w:t>)</w:t>
      </w:r>
    </w:p>
    <w:p w14:paraId="43926C90" w14:textId="3A14DDBD" w:rsidR="00C33FE3" w:rsidRPr="00D42772" w:rsidRDefault="00C33FE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2: </w:t>
      </w:r>
      <w:r w:rsidR="00E962A3" w:rsidRPr="00D42772">
        <w:rPr>
          <w:rFonts w:asciiTheme="minorHAnsi" w:hAnsiTheme="minorHAnsi" w:cstheme="minorHAnsi"/>
          <w:b/>
        </w:rPr>
        <w:t>Vzor čestného prohlášení o splnění základní způsobilosti dodavatele dle ZZVZ</w:t>
      </w:r>
    </w:p>
    <w:p w14:paraId="4D8B7247" w14:textId="598C2BB9"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75EC91C5" w14:textId="46C5A661" w:rsidR="00C33FE3" w:rsidRPr="00D42772" w:rsidRDefault="00C33FE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3: </w:t>
      </w:r>
      <w:r w:rsidR="00F12DFF" w:rsidRPr="00D42772">
        <w:rPr>
          <w:rFonts w:asciiTheme="minorHAnsi" w:hAnsiTheme="minorHAnsi" w:cstheme="minorHAnsi"/>
          <w:b/>
        </w:rPr>
        <w:t xml:space="preserve">Vzor seznamu významných služeb </w:t>
      </w:r>
    </w:p>
    <w:p w14:paraId="52BF8513" w14:textId="0375E20B"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47E9186B" w14:textId="601510E7" w:rsidR="00E962A3" w:rsidRPr="00D42772" w:rsidRDefault="00C33FE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4: </w:t>
      </w:r>
      <w:r w:rsidR="00F12DFF" w:rsidRPr="00D42772">
        <w:rPr>
          <w:rFonts w:asciiTheme="minorHAnsi" w:hAnsiTheme="minorHAnsi" w:cstheme="minorHAnsi"/>
          <w:b/>
        </w:rPr>
        <w:t>Vzor seznamu členů realizačního týmu</w:t>
      </w:r>
    </w:p>
    <w:p w14:paraId="5E774F12" w14:textId="6BC613B7"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lastRenderedPageBreak/>
        <w:t>(samostatný dokument)</w:t>
      </w:r>
    </w:p>
    <w:p w14:paraId="545AA2F4" w14:textId="2063A861" w:rsidR="00E962A3" w:rsidRPr="00D42772" w:rsidRDefault="00E962A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5: </w:t>
      </w:r>
      <w:r w:rsidR="00F12DFF" w:rsidRPr="00D42772">
        <w:rPr>
          <w:rFonts w:asciiTheme="minorHAnsi" w:hAnsiTheme="minorHAnsi" w:cstheme="minorHAnsi"/>
          <w:b/>
        </w:rPr>
        <w:t xml:space="preserve">Závazný návrh </w:t>
      </w:r>
      <w:r w:rsidR="00883D24" w:rsidRPr="00D42772">
        <w:rPr>
          <w:rFonts w:asciiTheme="minorHAnsi" w:hAnsiTheme="minorHAnsi" w:cstheme="minorHAnsi"/>
          <w:b/>
        </w:rPr>
        <w:t xml:space="preserve">Rámcové dohody </w:t>
      </w:r>
    </w:p>
    <w:p w14:paraId="5AC26006" w14:textId="15826E38"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52673565" w14:textId="77777777" w:rsidR="00F12DFF" w:rsidRPr="00D42772" w:rsidRDefault="00F12DFF" w:rsidP="00F12DFF">
      <w:pPr>
        <w:spacing w:after="120" w:line="250" w:lineRule="auto"/>
        <w:ind w:left="567" w:right="553" w:hanging="11"/>
        <w:rPr>
          <w:rFonts w:asciiTheme="minorHAnsi" w:hAnsiTheme="minorHAnsi" w:cstheme="minorHAnsi"/>
          <w:b/>
        </w:rPr>
      </w:pPr>
      <w:r w:rsidRPr="00D42772">
        <w:rPr>
          <w:rFonts w:asciiTheme="minorHAnsi" w:hAnsiTheme="minorHAnsi" w:cstheme="minorHAnsi"/>
          <w:b/>
        </w:rPr>
        <w:t>Příloha č. 6: Cenová nabídka</w:t>
      </w:r>
    </w:p>
    <w:p w14:paraId="0CF83A0F" w14:textId="0D3B560E" w:rsidR="00F12DFF" w:rsidRPr="00D42772" w:rsidRDefault="00F12DFF" w:rsidP="00F12DF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38610CE3" w14:textId="15879615" w:rsidR="00C6501C" w:rsidRPr="00D42772" w:rsidRDefault="00C6501C" w:rsidP="00F12DFF">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7. </w:t>
      </w:r>
      <w:r w:rsidR="00D46C89">
        <w:rPr>
          <w:rFonts w:asciiTheme="minorHAnsi" w:hAnsiTheme="minorHAnsi" w:cstheme="minorHAnsi"/>
          <w:b/>
        </w:rPr>
        <w:t>Prohlášení</w:t>
      </w:r>
      <w:r w:rsidR="00D46C89" w:rsidRPr="00D42772">
        <w:rPr>
          <w:rFonts w:asciiTheme="minorHAnsi" w:hAnsiTheme="minorHAnsi" w:cstheme="minorHAnsi"/>
          <w:b/>
        </w:rPr>
        <w:t xml:space="preserve"> </w:t>
      </w:r>
      <w:r w:rsidRPr="00D42772">
        <w:rPr>
          <w:rFonts w:asciiTheme="minorHAnsi" w:hAnsiTheme="minorHAnsi" w:cstheme="minorHAnsi"/>
          <w:b/>
        </w:rPr>
        <w:t>o mlčenlivosti</w:t>
      </w:r>
    </w:p>
    <w:p w14:paraId="1DA50663" w14:textId="2AB5D3BE" w:rsidR="00C6501C" w:rsidRPr="00D42772" w:rsidRDefault="00C6501C" w:rsidP="00F12DF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1C88FA17" w14:textId="05509D01" w:rsidR="00250D51" w:rsidRPr="00D42772" w:rsidRDefault="00250D51" w:rsidP="00F12DFF">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8 – Popis IT prostředí </w:t>
      </w:r>
    </w:p>
    <w:p w14:paraId="00A3D0DC" w14:textId="5F64DD41" w:rsidR="00250D51" w:rsidRPr="00D42772" w:rsidRDefault="00250D51" w:rsidP="00F12DFF">
      <w:pPr>
        <w:spacing w:after="120" w:line="250" w:lineRule="auto"/>
        <w:ind w:left="567" w:right="553" w:hanging="11"/>
        <w:rPr>
          <w:rFonts w:asciiTheme="minorHAnsi" w:hAnsiTheme="minorHAnsi" w:cstheme="minorHAnsi"/>
          <w:b/>
        </w:rPr>
      </w:pPr>
      <w:r w:rsidRPr="00D42772">
        <w:rPr>
          <w:rFonts w:asciiTheme="minorHAnsi" w:hAnsiTheme="minorHAnsi" w:cstheme="minorHAnsi"/>
          <w:b/>
        </w:rPr>
        <w:t>(dokumentace bude zpřístupněna v </w:t>
      </w:r>
      <w:r w:rsidR="00E65AD1" w:rsidRPr="00D42772">
        <w:rPr>
          <w:rFonts w:asciiTheme="minorHAnsi" w:hAnsiTheme="minorHAnsi" w:cstheme="minorHAnsi"/>
          <w:b/>
        </w:rPr>
        <w:t>DATA ROOM</w:t>
      </w:r>
      <w:r w:rsidRPr="00D42772">
        <w:rPr>
          <w:rFonts w:asciiTheme="minorHAnsi" w:hAnsiTheme="minorHAnsi" w:cstheme="minorHAnsi"/>
          <w:b/>
        </w:rPr>
        <w:t>)</w:t>
      </w:r>
    </w:p>
    <w:p w14:paraId="32CEFA45" w14:textId="77777777" w:rsidR="00C6501C" w:rsidRPr="00D42772" w:rsidRDefault="00C6501C" w:rsidP="00F12DFF">
      <w:pPr>
        <w:spacing w:after="120" w:line="250" w:lineRule="auto"/>
        <w:ind w:left="567" w:right="553" w:hanging="11"/>
        <w:rPr>
          <w:rFonts w:asciiTheme="minorHAnsi" w:hAnsiTheme="minorHAnsi" w:cstheme="minorHAnsi"/>
          <w:b/>
        </w:rPr>
      </w:pPr>
    </w:p>
    <w:p w14:paraId="015BD795" w14:textId="77777777" w:rsidR="002F3CE2" w:rsidRPr="00D42772" w:rsidRDefault="002F3CE2" w:rsidP="00C7448B">
      <w:pPr>
        <w:keepNext/>
        <w:spacing w:after="120"/>
        <w:rPr>
          <w:rFonts w:asciiTheme="minorHAnsi" w:hAnsiTheme="minorHAnsi" w:cstheme="minorHAnsi"/>
          <w:color w:val="auto"/>
        </w:rPr>
      </w:pPr>
    </w:p>
    <w:p w14:paraId="1401AE0E" w14:textId="77777777" w:rsidR="00F12DFF" w:rsidRPr="00D42772" w:rsidRDefault="00F12DFF" w:rsidP="00C7448B">
      <w:pPr>
        <w:keepNext/>
        <w:spacing w:after="120"/>
        <w:rPr>
          <w:rFonts w:asciiTheme="minorHAnsi" w:hAnsiTheme="minorHAnsi" w:cstheme="minorHAnsi"/>
          <w:color w:val="auto"/>
        </w:rPr>
      </w:pPr>
    </w:p>
    <w:p w14:paraId="3DB9BA7C" w14:textId="09475B06" w:rsidR="003E2936" w:rsidRPr="00D42772" w:rsidRDefault="003E2936">
      <w:pPr>
        <w:spacing w:after="160" w:line="259" w:lineRule="auto"/>
        <w:ind w:left="0" w:right="0" w:firstLine="0"/>
        <w:jc w:val="left"/>
        <w:rPr>
          <w:rFonts w:asciiTheme="minorHAnsi" w:hAnsiTheme="minorHAnsi" w:cstheme="minorHAnsi"/>
        </w:rPr>
      </w:pPr>
      <w:r w:rsidRPr="00D42772">
        <w:rPr>
          <w:rFonts w:asciiTheme="minorHAnsi" w:hAnsiTheme="minorHAnsi" w:cstheme="minorHAnsi"/>
        </w:rPr>
        <w:br w:type="page"/>
      </w:r>
    </w:p>
    <w:p w14:paraId="117BA6DC" w14:textId="77777777" w:rsidR="002F3CE2" w:rsidRPr="00D42772" w:rsidRDefault="002F3CE2">
      <w:pPr>
        <w:spacing w:after="160" w:line="259" w:lineRule="auto"/>
        <w:ind w:left="0" w:right="0" w:firstLine="0"/>
        <w:jc w:val="left"/>
        <w:rPr>
          <w:rFonts w:asciiTheme="minorHAnsi" w:hAnsiTheme="minorHAnsi" w:cstheme="minorHAnsi"/>
        </w:rPr>
      </w:pPr>
    </w:p>
    <w:p w14:paraId="799F3E58" w14:textId="77777777" w:rsidR="00F12DFF" w:rsidRPr="00D42772" w:rsidRDefault="00F12DFF" w:rsidP="00BF436F">
      <w:pPr>
        <w:pStyle w:val="Nadpis1"/>
        <w:numPr>
          <w:ilvl w:val="0"/>
          <w:numId w:val="0"/>
        </w:numPr>
        <w:ind w:right="0"/>
        <w:jc w:val="center"/>
        <w:rPr>
          <w:rFonts w:asciiTheme="minorHAnsi" w:hAnsiTheme="minorHAnsi" w:cstheme="minorHAnsi"/>
        </w:rPr>
      </w:pPr>
      <w:bookmarkStart w:id="93" w:name="_Toc21429784"/>
      <w:bookmarkStart w:id="94" w:name="_Toc21434476"/>
      <w:bookmarkStart w:id="95" w:name="_Toc52794243"/>
      <w:r w:rsidRPr="00D42772">
        <w:rPr>
          <w:rFonts w:asciiTheme="minorHAnsi" w:hAnsiTheme="minorHAnsi" w:cstheme="minorHAnsi"/>
        </w:rPr>
        <w:t>Příloha č. 1</w:t>
      </w:r>
      <w:bookmarkEnd w:id="93"/>
      <w:bookmarkEnd w:id="94"/>
      <w:bookmarkEnd w:id="95"/>
    </w:p>
    <w:p w14:paraId="6D27B784" w14:textId="38DD9F47" w:rsidR="00F12DFF" w:rsidRPr="00D42772" w:rsidRDefault="00F12DFF" w:rsidP="005B00CD">
      <w:pPr>
        <w:spacing w:after="120" w:line="360" w:lineRule="auto"/>
        <w:ind w:left="11" w:right="0" w:hanging="11"/>
        <w:jc w:val="center"/>
        <w:rPr>
          <w:rFonts w:asciiTheme="minorHAnsi" w:hAnsiTheme="minorHAnsi" w:cstheme="minorHAnsi"/>
          <w:b/>
        </w:rPr>
      </w:pPr>
      <w:r w:rsidRPr="00D42772">
        <w:rPr>
          <w:rFonts w:asciiTheme="minorHAnsi" w:hAnsiTheme="minorHAnsi" w:cstheme="minorHAnsi"/>
          <w:b/>
        </w:rPr>
        <w:t>Krycí list nabídky</w:t>
      </w:r>
      <w:bookmarkStart w:id="96" w:name="Příloha1"/>
      <w:bookmarkEnd w:id="96"/>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118"/>
        <w:gridCol w:w="2245"/>
        <w:gridCol w:w="2511"/>
        <w:gridCol w:w="396"/>
        <w:gridCol w:w="2181"/>
      </w:tblGrid>
      <w:tr w:rsidR="00F12DFF" w:rsidRPr="00D42772" w14:paraId="634B6365" w14:textId="77777777" w:rsidTr="005B00CD">
        <w:trPr>
          <w:trHeight w:val="387"/>
          <w:jc w:val="center"/>
        </w:trPr>
        <w:tc>
          <w:tcPr>
            <w:tcW w:w="9777" w:type="dxa"/>
            <w:gridSpan w:val="6"/>
            <w:tcBorders>
              <w:top w:val="single" w:sz="4" w:space="0" w:color="auto"/>
              <w:left w:val="single" w:sz="4" w:space="0" w:color="auto"/>
              <w:bottom w:val="single" w:sz="4" w:space="0" w:color="auto"/>
              <w:right w:val="single" w:sz="4" w:space="0" w:color="auto"/>
            </w:tcBorders>
            <w:shd w:val="clear" w:color="auto" w:fill="8DB3E2"/>
            <w:hideMark/>
          </w:tcPr>
          <w:p w14:paraId="27B84568" w14:textId="6A05FD66" w:rsidR="00F12DFF" w:rsidRPr="00D42772" w:rsidRDefault="00F12DFF" w:rsidP="004D097A">
            <w:pPr>
              <w:spacing w:line="276" w:lineRule="auto"/>
              <w:ind w:left="360"/>
              <w:jc w:val="center"/>
              <w:rPr>
                <w:rFonts w:asciiTheme="minorHAnsi" w:hAnsiTheme="minorHAnsi" w:cstheme="minorHAnsi"/>
              </w:rPr>
            </w:pPr>
            <w:r w:rsidRPr="00D42772">
              <w:rPr>
                <w:rFonts w:asciiTheme="minorHAnsi" w:hAnsiTheme="minorHAnsi" w:cstheme="minorHAnsi"/>
                <w:b/>
              </w:rPr>
              <w:t>KRYCÍ LIST NABÍDKY</w:t>
            </w:r>
          </w:p>
        </w:tc>
      </w:tr>
      <w:tr w:rsidR="00F12DFF" w:rsidRPr="00D42772" w14:paraId="1C6D9B5C" w14:textId="77777777" w:rsidTr="005B00CD">
        <w:trPr>
          <w:trHeight w:val="382"/>
          <w:jc w:val="center"/>
        </w:trPr>
        <w:tc>
          <w:tcPr>
            <w:tcW w:w="9777" w:type="dxa"/>
            <w:gridSpan w:val="6"/>
            <w:tcBorders>
              <w:top w:val="single" w:sz="4" w:space="0" w:color="auto"/>
              <w:left w:val="single" w:sz="4" w:space="0" w:color="auto"/>
              <w:bottom w:val="single" w:sz="4" w:space="0" w:color="auto"/>
              <w:right w:val="single" w:sz="4" w:space="0" w:color="auto"/>
            </w:tcBorders>
            <w:shd w:val="clear" w:color="auto" w:fill="8DB3E2"/>
            <w:hideMark/>
          </w:tcPr>
          <w:p w14:paraId="5E3117DE" w14:textId="77777777" w:rsidR="00F12DFF" w:rsidRPr="00D42772" w:rsidRDefault="00F12DFF" w:rsidP="004D097A">
            <w:pPr>
              <w:spacing w:line="276" w:lineRule="auto"/>
              <w:ind w:left="360"/>
              <w:jc w:val="center"/>
              <w:rPr>
                <w:rFonts w:asciiTheme="minorHAnsi" w:hAnsiTheme="minorHAnsi" w:cstheme="minorHAnsi"/>
                <w:b/>
              </w:rPr>
            </w:pPr>
            <w:r w:rsidRPr="00D42772">
              <w:rPr>
                <w:rFonts w:asciiTheme="minorHAnsi" w:hAnsiTheme="minorHAnsi" w:cstheme="minorHAnsi"/>
                <w:b/>
              </w:rPr>
              <w:t>Veřejná zakázka</w:t>
            </w:r>
          </w:p>
        </w:tc>
      </w:tr>
      <w:tr w:rsidR="00F12DFF" w:rsidRPr="00D42772" w14:paraId="3BFEDEB1" w14:textId="77777777" w:rsidTr="005B00CD">
        <w:trPr>
          <w:trHeight w:val="806"/>
          <w:jc w:val="center"/>
        </w:trPr>
        <w:tc>
          <w:tcPr>
            <w:tcW w:w="2111" w:type="dxa"/>
            <w:tcBorders>
              <w:top w:val="single" w:sz="4" w:space="0" w:color="auto"/>
              <w:left w:val="single" w:sz="4" w:space="0" w:color="auto"/>
              <w:bottom w:val="single" w:sz="4" w:space="0" w:color="auto"/>
              <w:right w:val="single" w:sz="4" w:space="0" w:color="auto"/>
            </w:tcBorders>
            <w:shd w:val="clear" w:color="auto" w:fill="8DB3E2"/>
            <w:vAlign w:val="center"/>
          </w:tcPr>
          <w:p w14:paraId="33EDC7A1" w14:textId="1C21FB6D" w:rsidR="00F12DFF" w:rsidRPr="00D42772" w:rsidRDefault="0051399E" w:rsidP="004D097A">
            <w:pPr>
              <w:spacing w:line="276" w:lineRule="auto"/>
              <w:ind w:left="140" w:hanging="140"/>
              <w:jc w:val="left"/>
              <w:rPr>
                <w:rFonts w:asciiTheme="minorHAnsi" w:hAnsiTheme="minorHAnsi" w:cstheme="minorHAnsi"/>
                <w:b/>
              </w:rPr>
            </w:pPr>
            <w:r w:rsidRPr="00D42772">
              <w:rPr>
                <w:rFonts w:asciiTheme="minorHAnsi" w:hAnsiTheme="minorHAnsi" w:cstheme="minorHAnsi"/>
                <w:b/>
              </w:rPr>
              <w:t xml:space="preserve"> </w:t>
            </w:r>
            <w:r w:rsidR="00F12DFF" w:rsidRPr="00D42772">
              <w:rPr>
                <w:rFonts w:asciiTheme="minorHAnsi" w:hAnsiTheme="minorHAnsi" w:cstheme="minorHAnsi"/>
                <w:b/>
              </w:rPr>
              <w:t>Název</w:t>
            </w:r>
          </w:p>
        </w:tc>
        <w:tc>
          <w:tcPr>
            <w:tcW w:w="7665" w:type="dxa"/>
            <w:gridSpan w:val="5"/>
            <w:tcBorders>
              <w:top w:val="single" w:sz="4" w:space="0" w:color="auto"/>
              <w:left w:val="single" w:sz="4" w:space="0" w:color="auto"/>
              <w:bottom w:val="single" w:sz="4" w:space="0" w:color="auto"/>
              <w:right w:val="single" w:sz="4" w:space="0" w:color="auto"/>
            </w:tcBorders>
            <w:vAlign w:val="center"/>
            <w:hideMark/>
          </w:tcPr>
          <w:p w14:paraId="44102F99" w14:textId="52C47D3C" w:rsidR="00F12DFF" w:rsidRPr="00D42772" w:rsidRDefault="00F12DFF" w:rsidP="00F12DFF">
            <w:pPr>
              <w:spacing w:line="276" w:lineRule="auto"/>
              <w:ind w:left="-137"/>
              <w:jc w:val="center"/>
              <w:rPr>
                <w:rFonts w:asciiTheme="minorHAnsi" w:hAnsiTheme="minorHAnsi" w:cstheme="minorHAnsi"/>
                <w:b/>
                <w:bCs/>
                <w:iCs/>
              </w:rPr>
            </w:pPr>
            <w:r w:rsidRPr="00D42772">
              <w:rPr>
                <w:rFonts w:asciiTheme="minorHAnsi" w:hAnsiTheme="minorHAnsi" w:cstheme="minorHAnsi"/>
                <w:b/>
                <w:iCs/>
                <w:lang w:eastAsia="en-US" w:bidi="en-US"/>
              </w:rPr>
              <w:t>„</w:t>
            </w:r>
            <w:r w:rsidR="00980418" w:rsidRPr="00D42772">
              <w:rPr>
                <w:rFonts w:asciiTheme="minorHAnsi" w:hAnsiTheme="minorHAnsi" w:cstheme="minorHAnsi"/>
                <w:b/>
                <w:bCs/>
                <w:color w:val="auto"/>
              </w:rPr>
              <w:t>Zajištění technologické a aplikační podpory provozu ICT infrastruktury úřadu</w:t>
            </w:r>
            <w:r w:rsidRPr="00D42772">
              <w:rPr>
                <w:rFonts w:asciiTheme="minorHAnsi" w:hAnsiTheme="minorHAnsi" w:cstheme="minorHAnsi"/>
                <w:b/>
                <w:iCs/>
                <w:lang w:eastAsia="en-US" w:bidi="en-US"/>
              </w:rPr>
              <w:t>“</w:t>
            </w:r>
            <w:r w:rsidRPr="00D42772">
              <w:rPr>
                <w:rFonts w:asciiTheme="minorHAnsi" w:hAnsiTheme="minorHAnsi" w:cstheme="minorHAnsi"/>
                <w:b/>
                <w:bCs/>
                <w:iCs/>
              </w:rPr>
              <w:tab/>
            </w:r>
          </w:p>
        </w:tc>
      </w:tr>
      <w:tr w:rsidR="00F12DFF" w:rsidRPr="00D42772" w14:paraId="38715B70" w14:textId="77777777" w:rsidTr="005B00CD">
        <w:trPr>
          <w:trHeight w:val="216"/>
          <w:jc w:val="center"/>
        </w:trPr>
        <w:tc>
          <w:tcPr>
            <w:tcW w:w="9777" w:type="dxa"/>
            <w:gridSpan w:val="6"/>
            <w:tcBorders>
              <w:top w:val="single" w:sz="4" w:space="0" w:color="auto"/>
              <w:left w:val="single" w:sz="4" w:space="0" w:color="auto"/>
              <w:bottom w:val="single" w:sz="4" w:space="0" w:color="auto"/>
              <w:right w:val="single" w:sz="4" w:space="0" w:color="auto"/>
            </w:tcBorders>
            <w:shd w:val="clear" w:color="auto" w:fill="8DB3E2"/>
            <w:hideMark/>
          </w:tcPr>
          <w:p w14:paraId="3BB20B89"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Základní identifikační údaje</w:t>
            </w:r>
          </w:p>
        </w:tc>
      </w:tr>
      <w:tr w:rsidR="00F12DFF" w:rsidRPr="00D42772" w14:paraId="429608E7" w14:textId="77777777" w:rsidTr="005B00CD">
        <w:trPr>
          <w:trHeight w:val="350"/>
          <w:jc w:val="center"/>
        </w:trPr>
        <w:tc>
          <w:tcPr>
            <w:tcW w:w="9777" w:type="dxa"/>
            <w:gridSpan w:val="6"/>
            <w:tcBorders>
              <w:top w:val="single" w:sz="4" w:space="0" w:color="auto"/>
              <w:left w:val="single" w:sz="4" w:space="0" w:color="auto"/>
              <w:bottom w:val="single" w:sz="4" w:space="0" w:color="auto"/>
              <w:right w:val="single" w:sz="4" w:space="0" w:color="auto"/>
            </w:tcBorders>
            <w:shd w:val="clear" w:color="auto" w:fill="B8CCE4"/>
            <w:vAlign w:val="center"/>
            <w:hideMark/>
          </w:tcPr>
          <w:p w14:paraId="6FCDBB44"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Zadavatel:</w:t>
            </w:r>
          </w:p>
        </w:tc>
      </w:tr>
      <w:tr w:rsidR="00F12DFF" w:rsidRPr="00D42772" w14:paraId="23BCECE2" w14:textId="77777777" w:rsidTr="005B00CD">
        <w:trPr>
          <w:trHeight w:val="334"/>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10E060A9"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Název:</w:t>
            </w:r>
          </w:p>
        </w:tc>
        <w:tc>
          <w:tcPr>
            <w:tcW w:w="7538" w:type="dxa"/>
            <w:gridSpan w:val="4"/>
            <w:tcBorders>
              <w:top w:val="single" w:sz="4" w:space="0" w:color="auto"/>
              <w:left w:val="single" w:sz="4" w:space="0" w:color="auto"/>
              <w:bottom w:val="single" w:sz="4" w:space="0" w:color="auto"/>
              <w:right w:val="single" w:sz="4" w:space="0" w:color="auto"/>
            </w:tcBorders>
            <w:hideMark/>
          </w:tcPr>
          <w:p w14:paraId="0AE8E59A" w14:textId="44441A61" w:rsidR="00F12DFF" w:rsidRPr="00D42772" w:rsidRDefault="00361EB5" w:rsidP="004D097A">
            <w:pPr>
              <w:spacing w:line="276" w:lineRule="auto"/>
              <w:rPr>
                <w:rFonts w:asciiTheme="minorHAnsi" w:hAnsiTheme="minorHAnsi" w:cstheme="minorHAnsi"/>
                <w:b/>
              </w:rPr>
            </w:pPr>
            <w:r w:rsidRPr="00D42772">
              <w:rPr>
                <w:rFonts w:asciiTheme="minorHAnsi" w:hAnsiTheme="minorHAnsi" w:cstheme="minorHAnsi"/>
                <w:b/>
                <w:bCs/>
                <w:iCs/>
              </w:rPr>
              <w:t>Městská část Praha 9</w:t>
            </w:r>
          </w:p>
        </w:tc>
      </w:tr>
      <w:tr w:rsidR="00F12DFF" w:rsidRPr="00D42772" w14:paraId="000E367D" w14:textId="77777777" w:rsidTr="005B00CD">
        <w:trPr>
          <w:trHeight w:val="334"/>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21D86CD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Sídlo:</w:t>
            </w:r>
          </w:p>
        </w:tc>
        <w:tc>
          <w:tcPr>
            <w:tcW w:w="7538" w:type="dxa"/>
            <w:gridSpan w:val="4"/>
            <w:tcBorders>
              <w:top w:val="single" w:sz="4" w:space="0" w:color="auto"/>
              <w:left w:val="single" w:sz="4" w:space="0" w:color="auto"/>
              <w:bottom w:val="single" w:sz="4" w:space="0" w:color="auto"/>
              <w:right w:val="single" w:sz="4" w:space="0" w:color="auto"/>
            </w:tcBorders>
            <w:hideMark/>
          </w:tcPr>
          <w:p w14:paraId="06D3A283" w14:textId="27AFBC49" w:rsidR="00F12DFF" w:rsidRPr="00D42772" w:rsidRDefault="00361EB5" w:rsidP="004D097A">
            <w:pPr>
              <w:spacing w:line="276" w:lineRule="auto"/>
              <w:rPr>
                <w:rFonts w:asciiTheme="minorHAnsi" w:hAnsiTheme="minorHAnsi" w:cstheme="minorHAnsi"/>
              </w:rPr>
            </w:pPr>
            <w:r w:rsidRPr="00D42772">
              <w:rPr>
                <w:rFonts w:asciiTheme="minorHAnsi" w:hAnsiTheme="minorHAnsi" w:cstheme="minorHAnsi"/>
              </w:rPr>
              <w:t>Sokolovská 14/324, PSČ 19</w:t>
            </w:r>
            <w:r w:rsidR="00F12DFF" w:rsidRPr="00D42772">
              <w:rPr>
                <w:rFonts w:asciiTheme="minorHAnsi" w:hAnsiTheme="minorHAnsi" w:cstheme="minorHAnsi"/>
              </w:rPr>
              <w:t>000</w:t>
            </w:r>
            <w:r w:rsidR="00381440" w:rsidRPr="00D42772">
              <w:rPr>
                <w:rFonts w:asciiTheme="minorHAnsi" w:hAnsiTheme="minorHAnsi" w:cstheme="minorHAnsi"/>
              </w:rPr>
              <w:t xml:space="preserve"> Praha</w:t>
            </w:r>
          </w:p>
        </w:tc>
      </w:tr>
      <w:tr w:rsidR="00F12DFF" w:rsidRPr="00D42772" w14:paraId="48BF80A5" w14:textId="77777777" w:rsidTr="005B00CD">
        <w:trPr>
          <w:trHeight w:val="350"/>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3C4D040B"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IČO:</w:t>
            </w:r>
          </w:p>
        </w:tc>
        <w:tc>
          <w:tcPr>
            <w:tcW w:w="7538" w:type="dxa"/>
            <w:gridSpan w:val="4"/>
            <w:tcBorders>
              <w:top w:val="single" w:sz="4" w:space="0" w:color="auto"/>
              <w:left w:val="single" w:sz="4" w:space="0" w:color="auto"/>
              <w:bottom w:val="single" w:sz="4" w:space="0" w:color="auto"/>
              <w:right w:val="single" w:sz="4" w:space="0" w:color="auto"/>
            </w:tcBorders>
            <w:hideMark/>
          </w:tcPr>
          <w:p w14:paraId="71A10165" w14:textId="489BE843" w:rsidR="00F12DFF" w:rsidRPr="00D42772" w:rsidRDefault="00F12DFF" w:rsidP="00361EB5">
            <w:pPr>
              <w:spacing w:line="276" w:lineRule="auto"/>
              <w:rPr>
                <w:rFonts w:asciiTheme="minorHAnsi" w:hAnsiTheme="minorHAnsi" w:cstheme="minorHAnsi"/>
              </w:rPr>
            </w:pPr>
            <w:r w:rsidRPr="00D42772">
              <w:rPr>
                <w:rFonts w:asciiTheme="minorHAnsi" w:hAnsiTheme="minorHAnsi" w:cstheme="minorHAnsi"/>
              </w:rPr>
              <w:t>000</w:t>
            </w:r>
            <w:r w:rsidR="00361EB5" w:rsidRPr="00D42772">
              <w:rPr>
                <w:rFonts w:asciiTheme="minorHAnsi" w:hAnsiTheme="minorHAnsi" w:cstheme="minorHAnsi"/>
              </w:rPr>
              <w:t>63894</w:t>
            </w:r>
          </w:p>
        </w:tc>
      </w:tr>
      <w:tr w:rsidR="00F12DFF" w:rsidRPr="00D42772" w14:paraId="12D62EFF" w14:textId="77777777" w:rsidTr="005B00CD">
        <w:trPr>
          <w:trHeight w:val="382"/>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75B704A4" w14:textId="12495BF2" w:rsidR="00F12DFF" w:rsidRPr="00D42772" w:rsidRDefault="00F12DFF" w:rsidP="004D097A">
            <w:pPr>
              <w:spacing w:line="276" w:lineRule="auto"/>
              <w:ind w:left="140"/>
              <w:jc w:val="left"/>
              <w:rPr>
                <w:rFonts w:asciiTheme="minorHAnsi" w:hAnsiTheme="minorHAnsi" w:cstheme="minorHAnsi"/>
                <w:b/>
              </w:rPr>
            </w:pPr>
            <w:r w:rsidRPr="00D42772">
              <w:rPr>
                <w:rFonts w:asciiTheme="minorHAnsi" w:hAnsiTheme="minorHAnsi" w:cstheme="minorHAnsi"/>
                <w:b/>
                <w:bCs/>
              </w:rPr>
              <w:t>Osoba oprávněná k zastupován</w:t>
            </w:r>
            <w:r w:rsidR="00F03A35" w:rsidRPr="00D42772">
              <w:rPr>
                <w:rFonts w:asciiTheme="minorHAnsi" w:hAnsiTheme="minorHAnsi" w:cstheme="minorHAnsi"/>
                <w:b/>
                <w:bCs/>
              </w:rPr>
              <w:t>í</w:t>
            </w:r>
            <w:r w:rsidRPr="00D42772">
              <w:rPr>
                <w:rFonts w:asciiTheme="minorHAnsi" w:hAnsiTheme="minorHAnsi" w:cstheme="minorHAnsi"/>
                <w:b/>
                <w:bCs/>
              </w:rPr>
              <w:t xml:space="preserve">: </w:t>
            </w:r>
          </w:p>
        </w:tc>
        <w:tc>
          <w:tcPr>
            <w:tcW w:w="7538" w:type="dxa"/>
            <w:gridSpan w:val="4"/>
            <w:tcBorders>
              <w:top w:val="single" w:sz="4" w:space="0" w:color="auto"/>
              <w:left w:val="single" w:sz="4" w:space="0" w:color="auto"/>
              <w:bottom w:val="single" w:sz="4" w:space="0" w:color="auto"/>
              <w:right w:val="single" w:sz="4" w:space="0" w:color="auto"/>
            </w:tcBorders>
            <w:vAlign w:val="center"/>
            <w:hideMark/>
          </w:tcPr>
          <w:p w14:paraId="1660D03E" w14:textId="692A5685" w:rsidR="00F12DFF" w:rsidRPr="00D42772" w:rsidRDefault="00361EB5" w:rsidP="00F12DFF">
            <w:pPr>
              <w:spacing w:line="276" w:lineRule="auto"/>
              <w:ind w:left="-137"/>
              <w:jc w:val="left"/>
              <w:rPr>
                <w:rFonts w:asciiTheme="minorHAnsi" w:hAnsiTheme="minorHAnsi" w:cstheme="minorHAnsi"/>
                <w:bCs/>
                <w:iCs/>
              </w:rPr>
            </w:pPr>
            <w:r w:rsidRPr="00D42772">
              <w:rPr>
                <w:rFonts w:asciiTheme="minorHAnsi" w:hAnsiTheme="minorHAnsi" w:cstheme="minorHAnsi"/>
                <w:bCs/>
                <w:iCs/>
              </w:rPr>
              <w:t xml:space="preserve">   Ing. Leoš Toman, tajemník úřadu</w:t>
            </w:r>
          </w:p>
          <w:p w14:paraId="093A0B75" w14:textId="77777777" w:rsidR="00F12DFF" w:rsidRPr="00D42772" w:rsidRDefault="00F12DFF" w:rsidP="00F12DFF">
            <w:pPr>
              <w:spacing w:line="276" w:lineRule="auto"/>
              <w:ind w:left="0" w:firstLine="0"/>
              <w:jc w:val="left"/>
              <w:rPr>
                <w:rFonts w:asciiTheme="minorHAnsi" w:hAnsiTheme="minorHAnsi" w:cstheme="minorHAnsi"/>
              </w:rPr>
            </w:pPr>
          </w:p>
        </w:tc>
      </w:tr>
      <w:tr w:rsidR="00F12DFF" w:rsidRPr="00D42772" w14:paraId="639F5A0F" w14:textId="77777777" w:rsidTr="005B00CD">
        <w:trPr>
          <w:trHeight w:val="408"/>
          <w:jc w:val="center"/>
        </w:trPr>
        <w:tc>
          <w:tcPr>
            <w:tcW w:w="2239" w:type="dxa"/>
            <w:gridSpan w:val="2"/>
            <w:tcBorders>
              <w:top w:val="single" w:sz="4" w:space="0" w:color="auto"/>
              <w:left w:val="single" w:sz="4" w:space="0" w:color="auto"/>
              <w:bottom w:val="single" w:sz="4" w:space="0" w:color="auto"/>
              <w:right w:val="nil"/>
            </w:tcBorders>
            <w:shd w:val="clear" w:color="auto" w:fill="B8CCE4"/>
            <w:vAlign w:val="center"/>
            <w:hideMark/>
          </w:tcPr>
          <w:p w14:paraId="3DD5958C"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Dodavatel:</w:t>
            </w:r>
          </w:p>
        </w:tc>
        <w:tc>
          <w:tcPr>
            <w:tcW w:w="7538" w:type="dxa"/>
            <w:gridSpan w:val="4"/>
            <w:tcBorders>
              <w:top w:val="single" w:sz="4" w:space="0" w:color="auto"/>
              <w:left w:val="nil"/>
              <w:bottom w:val="single" w:sz="4" w:space="0" w:color="auto"/>
              <w:right w:val="single" w:sz="4" w:space="0" w:color="auto"/>
            </w:tcBorders>
            <w:shd w:val="clear" w:color="auto" w:fill="B8CCE4"/>
          </w:tcPr>
          <w:p w14:paraId="45D6FC71" w14:textId="77777777" w:rsidR="00F12DFF" w:rsidRPr="00D42772" w:rsidRDefault="00F12DFF" w:rsidP="004D097A">
            <w:pPr>
              <w:spacing w:line="276" w:lineRule="auto"/>
              <w:rPr>
                <w:rFonts w:asciiTheme="minorHAnsi" w:hAnsiTheme="minorHAnsi" w:cstheme="minorHAnsi"/>
                <w:b/>
              </w:rPr>
            </w:pPr>
          </w:p>
        </w:tc>
      </w:tr>
      <w:tr w:rsidR="00F12DFF" w:rsidRPr="00D42772" w14:paraId="1149D869" w14:textId="77777777" w:rsidTr="005B00CD">
        <w:trPr>
          <w:trHeight w:val="360"/>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734ED79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Název:</w:t>
            </w:r>
          </w:p>
        </w:tc>
        <w:tc>
          <w:tcPr>
            <w:tcW w:w="2270" w:type="dxa"/>
            <w:tcBorders>
              <w:top w:val="single" w:sz="4" w:space="0" w:color="auto"/>
              <w:left w:val="single" w:sz="4" w:space="0" w:color="auto"/>
              <w:bottom w:val="single" w:sz="4" w:space="0" w:color="auto"/>
              <w:right w:val="single" w:sz="4" w:space="0" w:color="auto"/>
            </w:tcBorders>
            <w:vAlign w:val="center"/>
            <w:hideMark/>
          </w:tcPr>
          <w:p w14:paraId="32B11259"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c>
          <w:tcPr>
            <w:tcW w:w="25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19A232" w14:textId="77777777" w:rsidR="00F12DFF" w:rsidRPr="00D42772" w:rsidRDefault="00F12DFF" w:rsidP="004D097A">
            <w:pPr>
              <w:jc w:val="left"/>
              <w:rPr>
                <w:rFonts w:asciiTheme="minorHAnsi" w:hAnsiTheme="minorHAnsi" w:cstheme="minorHAnsi"/>
              </w:rPr>
            </w:pPr>
            <w:r w:rsidRPr="00D42772">
              <w:rPr>
                <w:rFonts w:asciiTheme="minorHAnsi" w:hAnsiTheme="minorHAnsi" w:cstheme="minorHAnsi"/>
                <w:b/>
              </w:rPr>
              <w:t>Osoba oprávněná k zastupování:</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4870250A"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00ED9F5E" w14:textId="77777777" w:rsidTr="005B00CD">
        <w:trPr>
          <w:trHeight w:val="408"/>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58FFFD9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Sídlo podnikání:</w:t>
            </w:r>
          </w:p>
        </w:tc>
        <w:tc>
          <w:tcPr>
            <w:tcW w:w="2270" w:type="dxa"/>
            <w:tcBorders>
              <w:top w:val="single" w:sz="4" w:space="0" w:color="auto"/>
              <w:left w:val="single" w:sz="4" w:space="0" w:color="auto"/>
              <w:bottom w:val="single" w:sz="4" w:space="0" w:color="auto"/>
              <w:right w:val="single" w:sz="4" w:space="0" w:color="auto"/>
            </w:tcBorders>
            <w:vAlign w:val="center"/>
            <w:hideMark/>
          </w:tcPr>
          <w:p w14:paraId="6FAFCA8A"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c>
          <w:tcPr>
            <w:tcW w:w="25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F9FDAE" w14:textId="77777777" w:rsidR="00F12DFF" w:rsidRPr="00D42772" w:rsidRDefault="00F12DFF" w:rsidP="004D097A">
            <w:pPr>
              <w:rPr>
                <w:rFonts w:asciiTheme="minorHAnsi" w:hAnsiTheme="minorHAnsi" w:cstheme="minorHAnsi"/>
              </w:rPr>
            </w:pPr>
            <w:r w:rsidRPr="00D42772">
              <w:rPr>
                <w:rFonts w:asciiTheme="minorHAnsi" w:hAnsiTheme="minorHAnsi" w:cstheme="minorHAnsi"/>
                <w:b/>
              </w:rPr>
              <w:t>Telefon:</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2285C545"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0F7DA631" w14:textId="77777777" w:rsidTr="005B00CD">
        <w:trPr>
          <w:trHeight w:val="408"/>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37078E9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Právní forma:</w:t>
            </w:r>
          </w:p>
        </w:tc>
        <w:tc>
          <w:tcPr>
            <w:tcW w:w="2270" w:type="dxa"/>
            <w:tcBorders>
              <w:top w:val="single" w:sz="4" w:space="0" w:color="auto"/>
              <w:left w:val="single" w:sz="4" w:space="0" w:color="auto"/>
              <w:bottom w:val="single" w:sz="4" w:space="0" w:color="auto"/>
              <w:right w:val="single" w:sz="4" w:space="0" w:color="auto"/>
            </w:tcBorders>
            <w:vAlign w:val="center"/>
            <w:hideMark/>
          </w:tcPr>
          <w:p w14:paraId="37F56470"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c>
          <w:tcPr>
            <w:tcW w:w="25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1AE31E" w14:textId="77777777" w:rsidR="00F12DFF" w:rsidRPr="00D42772" w:rsidRDefault="00F12DFF" w:rsidP="004D097A">
            <w:pPr>
              <w:rPr>
                <w:rFonts w:asciiTheme="minorHAnsi" w:hAnsiTheme="minorHAnsi" w:cstheme="minorHAnsi"/>
              </w:rPr>
            </w:pPr>
            <w:r w:rsidRPr="00D42772">
              <w:rPr>
                <w:rFonts w:asciiTheme="minorHAnsi" w:hAnsiTheme="minorHAnsi" w:cstheme="minorHAnsi"/>
                <w:b/>
              </w:rPr>
              <w:t>E-mail:</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0E87EC37"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2BDE1C66" w14:textId="77777777" w:rsidTr="005B00CD">
        <w:trPr>
          <w:trHeight w:val="356"/>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625D5FB8"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IČO:</w:t>
            </w:r>
          </w:p>
        </w:tc>
        <w:tc>
          <w:tcPr>
            <w:tcW w:w="2270" w:type="dxa"/>
            <w:tcBorders>
              <w:top w:val="single" w:sz="4" w:space="0" w:color="auto"/>
              <w:left w:val="single" w:sz="4" w:space="0" w:color="auto"/>
              <w:bottom w:val="single" w:sz="4" w:space="0" w:color="auto"/>
              <w:right w:val="single" w:sz="4" w:space="0" w:color="auto"/>
            </w:tcBorders>
            <w:vAlign w:val="center"/>
            <w:hideMark/>
          </w:tcPr>
          <w:p w14:paraId="57B03EAB" w14:textId="77777777" w:rsidR="00F12DFF" w:rsidRPr="00D42772" w:rsidRDefault="00F12DFF" w:rsidP="004D097A">
            <w:pPr>
              <w:rPr>
                <w:rFonts w:asciiTheme="minorHAnsi" w:hAnsiTheme="minorHAnsi" w:cstheme="minorHAnsi"/>
                <w:b/>
              </w:rPr>
            </w:pPr>
            <w:r w:rsidRPr="00D42772">
              <w:rPr>
                <w:rFonts w:asciiTheme="minorHAnsi" w:hAnsiTheme="minorHAnsi" w:cstheme="minorHAnsi"/>
                <w:b/>
                <w:highlight w:val="yellow"/>
              </w:rPr>
              <w:t>[DOPLNÍ DODAVATEL]</w:t>
            </w:r>
          </w:p>
          <w:p w14:paraId="332DFF58" w14:textId="43BA287E" w:rsidR="003E2936" w:rsidRPr="00D42772" w:rsidRDefault="003E2936" w:rsidP="004D097A">
            <w:pPr>
              <w:rPr>
                <w:rFonts w:asciiTheme="minorHAnsi" w:hAnsiTheme="minorHAnsi" w:cstheme="minorHAnsi"/>
              </w:rPr>
            </w:pPr>
          </w:p>
        </w:tc>
        <w:tc>
          <w:tcPr>
            <w:tcW w:w="25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A9A339" w14:textId="77777777" w:rsidR="00F12DFF" w:rsidRPr="00D42772" w:rsidRDefault="00F12DFF" w:rsidP="004D097A">
            <w:pPr>
              <w:rPr>
                <w:rFonts w:asciiTheme="minorHAnsi" w:hAnsiTheme="minorHAnsi" w:cstheme="minorHAnsi"/>
              </w:rPr>
            </w:pPr>
            <w:r w:rsidRPr="00D42772">
              <w:rPr>
                <w:rFonts w:asciiTheme="minorHAnsi" w:hAnsiTheme="minorHAnsi" w:cstheme="minorHAnsi"/>
                <w:b/>
              </w:rPr>
              <w:t>ID DS:</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34E7636D"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73E9809E" w14:textId="77777777" w:rsidTr="005B00CD">
        <w:trPr>
          <w:trHeight w:val="412"/>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02F439B1" w14:textId="74338840" w:rsidR="00F12DFF" w:rsidRPr="00D42772" w:rsidRDefault="00F12DFF" w:rsidP="004D097A">
            <w:pPr>
              <w:spacing w:line="276" w:lineRule="auto"/>
              <w:ind w:left="140"/>
              <w:jc w:val="left"/>
              <w:rPr>
                <w:rFonts w:asciiTheme="minorHAnsi" w:hAnsiTheme="minorHAnsi" w:cstheme="minorHAnsi"/>
                <w:b/>
              </w:rPr>
            </w:pPr>
            <w:r w:rsidRPr="00D42772">
              <w:rPr>
                <w:rFonts w:asciiTheme="minorHAnsi" w:hAnsiTheme="minorHAnsi" w:cstheme="minorHAnsi"/>
                <w:b/>
              </w:rPr>
              <w:t xml:space="preserve">Celková nabídková cena v Kč bez DPH </w:t>
            </w:r>
            <w:r w:rsidRPr="00D42772">
              <w:rPr>
                <w:rFonts w:asciiTheme="minorHAnsi" w:hAnsiTheme="minorHAnsi" w:cstheme="minorHAnsi"/>
                <w:sz w:val="16"/>
                <w:szCs w:val="16"/>
              </w:rPr>
              <w:t xml:space="preserve">(cena celkem </w:t>
            </w:r>
            <w:r w:rsidR="003E2936" w:rsidRPr="00D42772">
              <w:rPr>
                <w:rFonts w:asciiTheme="minorHAnsi" w:hAnsiTheme="minorHAnsi" w:cstheme="minorHAnsi"/>
                <w:sz w:val="16"/>
                <w:szCs w:val="16"/>
              </w:rPr>
              <w:t xml:space="preserve">dle </w:t>
            </w:r>
            <w:r w:rsidRPr="00D42772">
              <w:rPr>
                <w:rFonts w:asciiTheme="minorHAnsi" w:hAnsiTheme="minorHAnsi" w:cstheme="minorHAnsi"/>
                <w:sz w:val="16"/>
                <w:szCs w:val="16"/>
              </w:rPr>
              <w:t>tabulky v příloze č. 6</w:t>
            </w:r>
            <w:r w:rsidR="00D83A25" w:rsidRPr="00D42772">
              <w:rPr>
                <w:rFonts w:asciiTheme="minorHAnsi" w:hAnsiTheme="minorHAnsi" w:cstheme="minorHAnsi"/>
                <w:sz w:val="16"/>
                <w:szCs w:val="16"/>
              </w:rPr>
              <w:t xml:space="preserve"> ZD – podbarvená červeně</w:t>
            </w:r>
            <w:r w:rsidRPr="00D42772">
              <w:rPr>
                <w:rFonts w:asciiTheme="minorHAnsi" w:hAnsiTheme="minorHAnsi" w:cstheme="minorHAnsi"/>
                <w:sz w:val="16"/>
                <w:szCs w:val="16"/>
              </w:rPr>
              <w:t>)</w:t>
            </w:r>
            <w:r w:rsidR="003E2936" w:rsidRPr="00D42772">
              <w:rPr>
                <w:rFonts w:asciiTheme="minorHAnsi" w:hAnsiTheme="minorHAnsi" w:cstheme="minorHAnsi"/>
                <w:szCs w:val="16"/>
              </w:rPr>
              <w:t>:</w:t>
            </w:r>
          </w:p>
        </w:tc>
        <w:tc>
          <w:tcPr>
            <w:tcW w:w="7538" w:type="dxa"/>
            <w:gridSpan w:val="4"/>
            <w:tcBorders>
              <w:top w:val="single" w:sz="4" w:space="0" w:color="auto"/>
              <w:left w:val="single" w:sz="4" w:space="0" w:color="auto"/>
              <w:bottom w:val="single" w:sz="4" w:space="0" w:color="auto"/>
              <w:right w:val="single" w:sz="4" w:space="0" w:color="auto"/>
            </w:tcBorders>
            <w:vAlign w:val="center"/>
          </w:tcPr>
          <w:p w14:paraId="6E55FD76" w14:textId="77777777" w:rsidR="00F12DFF" w:rsidRPr="00D42772" w:rsidRDefault="00F12DFF" w:rsidP="004D097A">
            <w:pPr>
              <w:jc w:val="left"/>
              <w:rPr>
                <w:rFonts w:asciiTheme="minorHAnsi" w:hAnsiTheme="minorHAnsi" w:cstheme="minorHAnsi"/>
                <w:b/>
                <w:highlight w:val="yellow"/>
              </w:rPr>
            </w:pPr>
            <w:r w:rsidRPr="00D42772">
              <w:rPr>
                <w:rFonts w:asciiTheme="minorHAnsi" w:hAnsiTheme="minorHAnsi" w:cstheme="minorHAnsi"/>
                <w:b/>
                <w:highlight w:val="yellow"/>
              </w:rPr>
              <w:t>[DOPLNÍ DODAVATEL]</w:t>
            </w:r>
          </w:p>
        </w:tc>
      </w:tr>
      <w:tr w:rsidR="00F12DFF" w:rsidRPr="00D42772" w14:paraId="4C4E1D79" w14:textId="77777777" w:rsidTr="005B00CD">
        <w:trPr>
          <w:trHeight w:val="484"/>
          <w:jc w:val="center"/>
        </w:trPr>
        <w:tc>
          <w:tcPr>
            <w:tcW w:w="9777" w:type="dxa"/>
            <w:gridSpan w:val="6"/>
            <w:tcBorders>
              <w:top w:val="single" w:sz="4" w:space="0" w:color="auto"/>
              <w:left w:val="single" w:sz="4" w:space="0" w:color="auto"/>
              <w:bottom w:val="single" w:sz="4" w:space="0" w:color="auto"/>
              <w:right w:val="single" w:sz="4" w:space="0" w:color="auto"/>
            </w:tcBorders>
            <w:shd w:val="clear" w:color="auto" w:fill="B8CCE4"/>
            <w:vAlign w:val="center"/>
            <w:hideMark/>
          </w:tcPr>
          <w:p w14:paraId="5FF81BC4"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Autorizace nabídky oprávněným zástupcem dodavatele:</w:t>
            </w:r>
          </w:p>
        </w:tc>
      </w:tr>
      <w:tr w:rsidR="00F12DFF" w:rsidRPr="00D42772" w14:paraId="6280A452" w14:textId="77777777" w:rsidTr="005B00CD">
        <w:trPr>
          <w:trHeight w:val="586"/>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6BCD7AAE"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lastRenderedPageBreak/>
              <w:t>Podpis oprávněné osoby:</w:t>
            </w:r>
          </w:p>
        </w:tc>
        <w:tc>
          <w:tcPr>
            <w:tcW w:w="5323" w:type="dxa"/>
            <w:gridSpan w:val="3"/>
            <w:tcBorders>
              <w:top w:val="single" w:sz="4" w:space="0" w:color="auto"/>
              <w:left w:val="single" w:sz="4" w:space="0" w:color="auto"/>
              <w:bottom w:val="single" w:sz="4" w:space="0" w:color="auto"/>
              <w:right w:val="single" w:sz="4" w:space="0" w:color="auto"/>
            </w:tcBorders>
            <w:vAlign w:val="center"/>
          </w:tcPr>
          <w:p w14:paraId="44E8493E" w14:textId="77777777" w:rsidR="00F12DFF" w:rsidRPr="00D42772" w:rsidRDefault="00F12DFF" w:rsidP="004D097A">
            <w:pPr>
              <w:spacing w:line="276" w:lineRule="auto"/>
              <w:jc w:val="center"/>
              <w:rPr>
                <w:rFonts w:asciiTheme="minorHAnsi" w:hAnsiTheme="minorHAnsi" w:cstheme="minorHAnsi"/>
              </w:rPr>
            </w:pPr>
          </w:p>
          <w:p w14:paraId="1E4E95E2" w14:textId="77777777" w:rsidR="00F12DFF" w:rsidRPr="00D42772" w:rsidRDefault="00F12DFF" w:rsidP="004D097A">
            <w:pPr>
              <w:spacing w:line="276" w:lineRule="auto"/>
              <w:jc w:val="center"/>
              <w:rPr>
                <w:rFonts w:asciiTheme="minorHAnsi" w:hAnsiTheme="minorHAnsi" w:cstheme="minorHAnsi"/>
              </w:rPr>
            </w:pPr>
            <w:r w:rsidRPr="00D42772">
              <w:rPr>
                <w:rFonts w:asciiTheme="minorHAnsi" w:hAnsiTheme="minorHAnsi" w:cstheme="minorHAnsi"/>
              </w:rPr>
              <w:t>……………………………………………………</w:t>
            </w:r>
          </w:p>
        </w:tc>
        <w:tc>
          <w:tcPr>
            <w:tcW w:w="2214" w:type="dxa"/>
            <w:tcBorders>
              <w:top w:val="single" w:sz="4" w:space="0" w:color="auto"/>
              <w:left w:val="single" w:sz="4" w:space="0" w:color="auto"/>
              <w:bottom w:val="single" w:sz="4" w:space="0" w:color="auto"/>
              <w:right w:val="single" w:sz="4" w:space="0" w:color="auto"/>
            </w:tcBorders>
            <w:vAlign w:val="center"/>
          </w:tcPr>
          <w:p w14:paraId="47D8C815" w14:textId="77777777" w:rsidR="00F12DFF" w:rsidRPr="00D42772" w:rsidRDefault="00F12DFF" w:rsidP="004D097A">
            <w:pPr>
              <w:spacing w:line="276" w:lineRule="auto"/>
              <w:jc w:val="center"/>
              <w:rPr>
                <w:rFonts w:asciiTheme="minorHAnsi" w:hAnsiTheme="minorHAnsi" w:cstheme="minorHAnsi"/>
                <w:b/>
                <w:i/>
              </w:rPr>
            </w:pPr>
            <w:r w:rsidRPr="00D42772">
              <w:rPr>
                <w:rFonts w:asciiTheme="minorHAnsi" w:hAnsiTheme="minorHAnsi" w:cstheme="minorHAnsi"/>
                <w:b/>
                <w:i/>
              </w:rPr>
              <w:t>Razítko</w:t>
            </w:r>
          </w:p>
        </w:tc>
      </w:tr>
      <w:tr w:rsidR="00F12DFF" w:rsidRPr="00D42772" w14:paraId="235DDA0B" w14:textId="77777777" w:rsidTr="005B00CD">
        <w:trPr>
          <w:trHeight w:val="373"/>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7C2CBDB2"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Titul, jméno, příjmení, funkce:</w:t>
            </w:r>
          </w:p>
        </w:tc>
        <w:tc>
          <w:tcPr>
            <w:tcW w:w="7538" w:type="dxa"/>
            <w:gridSpan w:val="4"/>
            <w:tcBorders>
              <w:top w:val="single" w:sz="4" w:space="0" w:color="auto"/>
              <w:left w:val="single" w:sz="4" w:space="0" w:color="auto"/>
              <w:bottom w:val="single" w:sz="4" w:space="0" w:color="auto"/>
              <w:right w:val="single" w:sz="4" w:space="0" w:color="auto"/>
            </w:tcBorders>
            <w:hideMark/>
          </w:tcPr>
          <w:p w14:paraId="5B7642AF" w14:textId="77777777" w:rsidR="00F12DFF" w:rsidRPr="00D42772" w:rsidRDefault="00F12DFF" w:rsidP="004D097A">
            <w:pPr>
              <w:rPr>
                <w:rFonts w:asciiTheme="minorHAnsi" w:hAnsiTheme="minorHAnsi" w:cstheme="minorHAnsi"/>
                <w:b/>
              </w:rPr>
            </w:pPr>
            <w:r w:rsidRPr="00D42772">
              <w:rPr>
                <w:rFonts w:asciiTheme="minorHAnsi" w:hAnsiTheme="minorHAnsi" w:cstheme="minorHAnsi"/>
                <w:b/>
                <w:highlight w:val="yellow"/>
              </w:rPr>
              <w:t>[DOPLNÍ DODAVATEL]</w:t>
            </w:r>
          </w:p>
          <w:p w14:paraId="62E91880"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bl>
    <w:p w14:paraId="62828EEB" w14:textId="77777777" w:rsidR="00F12DFF" w:rsidRPr="00D42772" w:rsidRDefault="00F12DFF" w:rsidP="00F12DFF">
      <w:pPr>
        <w:rPr>
          <w:rFonts w:asciiTheme="minorHAnsi" w:hAnsiTheme="minorHAnsi" w:cstheme="minorHAnsi"/>
        </w:rPr>
      </w:pPr>
    </w:p>
    <w:p w14:paraId="56FF6DA5" w14:textId="77777777" w:rsidR="00F12DFF" w:rsidRPr="00D42772" w:rsidRDefault="00F12DFF" w:rsidP="00C55AF3">
      <w:pPr>
        <w:spacing w:after="298" w:line="250" w:lineRule="auto"/>
        <w:ind w:left="-5" w:right="553"/>
        <w:rPr>
          <w:rFonts w:asciiTheme="minorHAnsi" w:hAnsiTheme="minorHAnsi" w:cstheme="minorHAnsi"/>
        </w:rPr>
      </w:pPr>
    </w:p>
    <w:sectPr w:rsidR="00F12DFF" w:rsidRPr="00D42772" w:rsidSect="00D42772">
      <w:headerReference w:type="default" r:id="rId17"/>
      <w:pgSz w:w="11900" w:h="16840"/>
      <w:pgMar w:top="1417" w:right="1417" w:bottom="1417" w:left="1417" w:header="709" w:footer="10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4F44C" w14:textId="77777777" w:rsidR="00B23335" w:rsidRDefault="00B23335">
      <w:pPr>
        <w:spacing w:after="0" w:line="240" w:lineRule="auto"/>
      </w:pPr>
      <w:r>
        <w:separator/>
      </w:r>
    </w:p>
  </w:endnote>
  <w:endnote w:type="continuationSeparator" w:id="0">
    <w:p w14:paraId="5B29F3D5" w14:textId="77777777" w:rsidR="00B23335" w:rsidRDefault="00B23335">
      <w:pPr>
        <w:spacing w:after="0" w:line="240" w:lineRule="auto"/>
      </w:pPr>
      <w:r>
        <w:continuationSeparator/>
      </w:r>
    </w:p>
  </w:endnote>
  <w:endnote w:type="continuationNotice" w:id="1">
    <w:p w14:paraId="7B0439F5" w14:textId="77777777" w:rsidR="00B23335" w:rsidRDefault="00B233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EAFE" w14:textId="1DC9C71B" w:rsidR="003F230A" w:rsidRDefault="003F230A">
    <w:pPr>
      <w:tabs>
        <w:tab w:val="center" w:pos="708"/>
        <w:tab w:val="center" w:pos="1418"/>
        <w:tab w:val="center" w:pos="2126"/>
        <w:tab w:val="center" w:pos="3839"/>
      </w:tabs>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F1D7" w14:textId="3AD96BD3" w:rsidR="003F230A" w:rsidRDefault="003F230A">
    <w:pPr>
      <w:tabs>
        <w:tab w:val="center" w:pos="708"/>
        <w:tab w:val="center" w:pos="1418"/>
        <w:tab w:val="center" w:pos="2126"/>
        <w:tab w:val="center" w:pos="3839"/>
      </w:tabs>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583EB" w14:textId="77777777" w:rsidR="00B23335" w:rsidRDefault="00B23335">
      <w:pPr>
        <w:spacing w:after="0" w:line="240" w:lineRule="auto"/>
      </w:pPr>
      <w:r>
        <w:separator/>
      </w:r>
    </w:p>
  </w:footnote>
  <w:footnote w:type="continuationSeparator" w:id="0">
    <w:p w14:paraId="4FFBBB60" w14:textId="77777777" w:rsidR="00B23335" w:rsidRDefault="00B23335">
      <w:pPr>
        <w:spacing w:after="0" w:line="240" w:lineRule="auto"/>
      </w:pPr>
      <w:r>
        <w:continuationSeparator/>
      </w:r>
    </w:p>
  </w:footnote>
  <w:footnote w:type="continuationNotice" w:id="1">
    <w:p w14:paraId="2BC644D7" w14:textId="77777777" w:rsidR="00B23335" w:rsidRDefault="00B23335">
      <w:pPr>
        <w:spacing w:after="0" w:line="240" w:lineRule="auto"/>
      </w:pPr>
    </w:p>
  </w:footnote>
  <w:footnote w:id="2">
    <w:p w14:paraId="01A1E681" w14:textId="297D3516" w:rsidR="003F230A" w:rsidRPr="00803F8F" w:rsidRDefault="003F230A">
      <w:pPr>
        <w:pStyle w:val="Textpoznpodarou"/>
        <w:rPr>
          <w:rFonts w:ascii="Calibri" w:hAnsi="Calibri" w:cs="Calibri"/>
        </w:rPr>
      </w:pPr>
      <w:r w:rsidRPr="00803F8F">
        <w:rPr>
          <w:rStyle w:val="Znakapoznpodarou"/>
          <w:rFonts w:ascii="Calibri" w:hAnsi="Calibri" w:cs="Calibri"/>
        </w:rPr>
        <w:footnoteRef/>
      </w:r>
      <w:r w:rsidRPr="00803F8F">
        <w:rPr>
          <w:rFonts w:ascii="Calibri" w:hAnsi="Calibri" w:cs="Calibri"/>
        </w:rPr>
        <w:t xml:space="preserve"> Zákon č. 563/1991 Sb., o účetnictví,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4F34" w14:textId="77777777" w:rsidR="003F230A" w:rsidRDefault="003F230A">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D4D6" w14:textId="77777777" w:rsidR="003F230A" w:rsidRDefault="003F230A">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712D7" w14:textId="77777777" w:rsidR="003F230A" w:rsidRDefault="003F23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696"/>
    <w:multiLevelType w:val="hybridMultilevel"/>
    <w:tmpl w:val="0D889FA4"/>
    <w:lvl w:ilvl="0" w:tplc="FA8C5BEE">
      <w:start w:val="1"/>
      <w:numFmt w:val="decimal"/>
      <w:lvlText w:val="%1."/>
      <w:lvlJc w:val="left"/>
      <w:pPr>
        <w:ind w:left="350" w:hanging="360"/>
      </w:pPr>
      <w:rPr>
        <w:rFonts w:cs="Times New Roman" w:hint="default"/>
        <w:b/>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1" w15:restartNumberingAfterBreak="0">
    <w:nsid w:val="05A5344D"/>
    <w:multiLevelType w:val="hybridMultilevel"/>
    <w:tmpl w:val="36BAEAA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A22E0E"/>
    <w:multiLevelType w:val="hybridMultilevel"/>
    <w:tmpl w:val="473C2FA0"/>
    <w:lvl w:ilvl="0" w:tplc="45BE02E4">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7E0408A"/>
    <w:multiLevelType w:val="hybridMultilevel"/>
    <w:tmpl w:val="D1B24F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3A3A12"/>
    <w:multiLevelType w:val="hybridMultilevel"/>
    <w:tmpl w:val="5274C0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872876"/>
    <w:multiLevelType w:val="hybridMultilevel"/>
    <w:tmpl w:val="C3A65E98"/>
    <w:lvl w:ilvl="0" w:tplc="AC220B66">
      <w:start w:val="1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0245E"/>
    <w:multiLevelType w:val="hybridMultilevel"/>
    <w:tmpl w:val="CB04D8BA"/>
    <w:lvl w:ilvl="0" w:tplc="04050017">
      <w:start w:val="1"/>
      <w:numFmt w:val="lowerLetter"/>
      <w:lvlText w:val="%1)"/>
      <w:lvlJc w:val="left"/>
      <w:pPr>
        <w:ind w:left="1276" w:hanging="360"/>
      </w:pPr>
    </w:lvl>
    <w:lvl w:ilvl="1" w:tplc="04050019">
      <w:start w:val="1"/>
      <w:numFmt w:val="lowerLetter"/>
      <w:lvlText w:val="%2."/>
      <w:lvlJc w:val="left"/>
      <w:pPr>
        <w:ind w:left="1996" w:hanging="360"/>
      </w:pPr>
    </w:lvl>
    <w:lvl w:ilvl="2" w:tplc="0405001B">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7" w15:restartNumberingAfterBreak="0">
    <w:nsid w:val="119E0501"/>
    <w:multiLevelType w:val="hybridMultilevel"/>
    <w:tmpl w:val="E95AE0A0"/>
    <w:lvl w:ilvl="0" w:tplc="B58065F6">
      <w:start w:val="1"/>
      <w:numFmt w:val="decimal"/>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8" w15:restartNumberingAfterBreak="0">
    <w:nsid w:val="14970EDC"/>
    <w:multiLevelType w:val="multilevel"/>
    <w:tmpl w:val="DCFC6D5E"/>
    <w:lvl w:ilvl="0">
      <w:start w:val="1"/>
      <w:numFmt w:val="decimal"/>
      <w:pStyle w:val="Zklad1"/>
      <w:lvlText w:val="%1."/>
      <w:lvlJc w:val="left"/>
      <w:pPr>
        <w:ind w:left="360" w:hanging="360"/>
      </w:pPr>
      <w:rPr>
        <w:rFonts w:ascii="Calibri" w:hAnsi="Calibri" w:hint="default"/>
      </w:rPr>
    </w:lvl>
    <w:lvl w:ilvl="1">
      <w:start w:val="1"/>
      <w:numFmt w:val="decimal"/>
      <w:pStyle w:val="Zklad2"/>
      <w:lvlText w:val="%1.%2."/>
      <w:lvlJc w:val="left"/>
      <w:pPr>
        <w:ind w:left="964" w:hanging="51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klad3"/>
      <w:lvlText w:val="%1.%2.%3."/>
      <w:lvlJc w:val="left"/>
      <w:pPr>
        <w:ind w:left="2348"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5C268E"/>
    <w:multiLevelType w:val="hybridMultilevel"/>
    <w:tmpl w:val="EFF2D43A"/>
    <w:lvl w:ilvl="0" w:tplc="3C308D3E">
      <w:start w:val="1"/>
      <w:numFmt w:val="decimal"/>
      <w:lvlText w:val="%1."/>
      <w:lvlJc w:val="left"/>
      <w:pPr>
        <w:ind w:left="1919"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0" w15:restartNumberingAfterBreak="0">
    <w:nsid w:val="1DFD2461"/>
    <w:multiLevelType w:val="hybridMultilevel"/>
    <w:tmpl w:val="6A50EDA8"/>
    <w:lvl w:ilvl="0" w:tplc="2DA6C88E">
      <w:start w:val="1"/>
      <w:numFmt w:val="lowerLetter"/>
      <w:lvlText w:val="%1)"/>
      <w:lvlJc w:val="left"/>
      <w:pPr>
        <w:ind w:left="1420" w:hanging="864"/>
      </w:pPr>
      <w:rPr>
        <w:rFonts w:hint="default"/>
      </w:rPr>
    </w:lvl>
    <w:lvl w:ilvl="1" w:tplc="04050019" w:tentative="1">
      <w:start w:val="1"/>
      <w:numFmt w:val="lowerLetter"/>
      <w:lvlText w:val="%2."/>
      <w:lvlJc w:val="left"/>
      <w:pPr>
        <w:ind w:left="1636" w:hanging="360"/>
      </w:pPr>
    </w:lvl>
    <w:lvl w:ilvl="2" w:tplc="0405001B" w:tentative="1">
      <w:start w:val="1"/>
      <w:numFmt w:val="lowerRoman"/>
      <w:lvlText w:val="%3."/>
      <w:lvlJc w:val="right"/>
      <w:pPr>
        <w:ind w:left="2356" w:hanging="180"/>
      </w:pPr>
    </w:lvl>
    <w:lvl w:ilvl="3" w:tplc="0405000F" w:tentative="1">
      <w:start w:val="1"/>
      <w:numFmt w:val="decimal"/>
      <w:lvlText w:val="%4."/>
      <w:lvlJc w:val="left"/>
      <w:pPr>
        <w:ind w:left="3076" w:hanging="360"/>
      </w:pPr>
    </w:lvl>
    <w:lvl w:ilvl="4" w:tplc="04050019" w:tentative="1">
      <w:start w:val="1"/>
      <w:numFmt w:val="lowerLetter"/>
      <w:lvlText w:val="%5."/>
      <w:lvlJc w:val="left"/>
      <w:pPr>
        <w:ind w:left="3796" w:hanging="360"/>
      </w:pPr>
    </w:lvl>
    <w:lvl w:ilvl="5" w:tplc="0405001B" w:tentative="1">
      <w:start w:val="1"/>
      <w:numFmt w:val="lowerRoman"/>
      <w:lvlText w:val="%6."/>
      <w:lvlJc w:val="right"/>
      <w:pPr>
        <w:ind w:left="4516" w:hanging="180"/>
      </w:pPr>
    </w:lvl>
    <w:lvl w:ilvl="6" w:tplc="0405000F" w:tentative="1">
      <w:start w:val="1"/>
      <w:numFmt w:val="decimal"/>
      <w:lvlText w:val="%7."/>
      <w:lvlJc w:val="left"/>
      <w:pPr>
        <w:ind w:left="5236" w:hanging="360"/>
      </w:pPr>
    </w:lvl>
    <w:lvl w:ilvl="7" w:tplc="04050019" w:tentative="1">
      <w:start w:val="1"/>
      <w:numFmt w:val="lowerLetter"/>
      <w:lvlText w:val="%8."/>
      <w:lvlJc w:val="left"/>
      <w:pPr>
        <w:ind w:left="5956" w:hanging="360"/>
      </w:pPr>
    </w:lvl>
    <w:lvl w:ilvl="8" w:tplc="0405001B" w:tentative="1">
      <w:start w:val="1"/>
      <w:numFmt w:val="lowerRoman"/>
      <w:lvlText w:val="%9."/>
      <w:lvlJc w:val="right"/>
      <w:pPr>
        <w:ind w:left="6676" w:hanging="180"/>
      </w:pPr>
    </w:lvl>
  </w:abstractNum>
  <w:abstractNum w:abstractNumId="11" w15:restartNumberingAfterBreak="0">
    <w:nsid w:val="20CD0131"/>
    <w:multiLevelType w:val="hybridMultilevel"/>
    <w:tmpl w:val="DD18628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5DF1491"/>
    <w:multiLevelType w:val="hybridMultilevel"/>
    <w:tmpl w:val="4252A6D2"/>
    <w:lvl w:ilvl="0" w:tplc="04050001">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13" w15:restartNumberingAfterBreak="0">
    <w:nsid w:val="270C2876"/>
    <w:multiLevelType w:val="hybridMultilevel"/>
    <w:tmpl w:val="D6C028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7109E1"/>
    <w:multiLevelType w:val="hybridMultilevel"/>
    <w:tmpl w:val="6A2A69AA"/>
    <w:lvl w:ilvl="0" w:tplc="83F84996">
      <w:start w:val="1"/>
      <w:numFmt w:val="lowerRoman"/>
      <w:lvlText w:val="%1)"/>
      <w:lvlJc w:val="left"/>
      <w:pPr>
        <w:ind w:left="709" w:hanging="72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15" w15:restartNumberingAfterBreak="0">
    <w:nsid w:val="34ED2656"/>
    <w:multiLevelType w:val="hybridMultilevel"/>
    <w:tmpl w:val="9AB69D20"/>
    <w:lvl w:ilvl="0" w:tplc="D09A2714">
      <w:numFmt w:val="bullet"/>
      <w:lvlText w:val="-"/>
      <w:lvlJc w:val="left"/>
      <w:pPr>
        <w:ind w:left="405" w:hanging="360"/>
      </w:pPr>
      <w:rPr>
        <w:rFonts w:ascii="Calibri" w:eastAsia="Times New Roman"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6" w15:restartNumberingAfterBreak="0">
    <w:nsid w:val="366A4F2A"/>
    <w:multiLevelType w:val="hybridMultilevel"/>
    <w:tmpl w:val="EFF2D43A"/>
    <w:lvl w:ilvl="0" w:tplc="3C308D3E">
      <w:start w:val="1"/>
      <w:numFmt w:val="decimal"/>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17" w15:restartNumberingAfterBreak="0">
    <w:nsid w:val="3ADF3D79"/>
    <w:multiLevelType w:val="hybridMultilevel"/>
    <w:tmpl w:val="C11A7352"/>
    <w:lvl w:ilvl="0" w:tplc="04050001">
      <w:start w:val="1"/>
      <w:numFmt w:val="bullet"/>
      <w:lvlText w:val=""/>
      <w:lvlJc w:val="left"/>
      <w:pPr>
        <w:ind w:left="1276" w:hanging="360"/>
      </w:pPr>
      <w:rPr>
        <w:rFonts w:ascii="Symbol" w:hAnsi="Symbol" w:hint="default"/>
      </w:rPr>
    </w:lvl>
    <w:lvl w:ilvl="1" w:tplc="04050003">
      <w:start w:val="1"/>
      <w:numFmt w:val="bullet"/>
      <w:lvlText w:val="o"/>
      <w:lvlJc w:val="left"/>
      <w:pPr>
        <w:ind w:left="1996" w:hanging="360"/>
      </w:pPr>
      <w:rPr>
        <w:rFonts w:ascii="Courier New" w:hAnsi="Courier New" w:cs="Courier New" w:hint="default"/>
      </w:rPr>
    </w:lvl>
    <w:lvl w:ilvl="2" w:tplc="04050005">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18" w15:restartNumberingAfterBreak="0">
    <w:nsid w:val="3B671B98"/>
    <w:multiLevelType w:val="hybridMultilevel"/>
    <w:tmpl w:val="8FEAA732"/>
    <w:lvl w:ilvl="0" w:tplc="AC220B66">
      <w:start w:val="1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770A92"/>
    <w:multiLevelType w:val="hybridMultilevel"/>
    <w:tmpl w:val="95A2042E"/>
    <w:lvl w:ilvl="0" w:tplc="BA0A80A2">
      <w:start w:val="1"/>
      <w:numFmt w:val="upperLetter"/>
      <w:lvlText w:val="%1."/>
      <w:lvlJc w:val="left"/>
      <w:pPr>
        <w:ind w:left="720" w:hanging="360"/>
      </w:pPr>
      <w:rPr>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487AFE"/>
    <w:multiLevelType w:val="multilevel"/>
    <w:tmpl w:val="57FE3492"/>
    <w:lvl w:ilvl="0">
      <w:start w:val="1"/>
      <w:numFmt w:val="decimal"/>
      <w:pStyle w:val="Nadpis1"/>
      <w:lvlText w:val="%1."/>
      <w:lvlJc w:val="left"/>
      <w:pPr>
        <w:ind w:left="0"/>
      </w:pPr>
      <w:rPr>
        <w:rFonts w:ascii="Calibri" w:eastAsia="Times New Roman" w:hAnsi="Calibri" w:cs="Calibri" w:hint="default"/>
        <w:b/>
        <w:bCs/>
        <w:i w:val="0"/>
        <w:strike w:val="0"/>
        <w:dstrike w:val="0"/>
        <w:color w:val="000000"/>
        <w:sz w:val="32"/>
        <w:szCs w:val="32"/>
        <w:u w:val="none" w:color="000000"/>
        <w:bdr w:val="none" w:sz="0" w:space="0" w:color="auto"/>
        <w:shd w:val="clear" w:color="auto" w:fill="auto"/>
        <w:vertAlign w:val="baseline"/>
      </w:rPr>
    </w:lvl>
    <w:lvl w:ilvl="1">
      <w:start w:val="1"/>
      <w:numFmt w:val="decimal"/>
      <w:pStyle w:val="Nadpis2"/>
      <w:lvlText w:val="%1.%2."/>
      <w:lvlJc w:val="left"/>
      <w:pPr>
        <w:ind w:left="0"/>
      </w:pPr>
      <w:rPr>
        <w:rFonts w:ascii="Calibri" w:eastAsia="Times New Roman" w:hAnsi="Calibri" w:cs="Calibri" w:hint="default"/>
        <w:b/>
        <w:bCs/>
        <w:i/>
        <w:iCs/>
        <w:strike w:val="0"/>
        <w:dstrike w:val="0"/>
        <w:color w:val="000000"/>
        <w:sz w:val="28"/>
        <w:szCs w:val="28"/>
        <w:u w:val="none" w:color="000000"/>
        <w:bdr w:val="none" w:sz="0" w:space="0" w:color="auto"/>
        <w:shd w:val="clear" w:color="auto" w:fill="auto"/>
        <w:vertAlign w:val="baseline"/>
      </w:rPr>
    </w:lvl>
    <w:lvl w:ilvl="2">
      <w:start w:val="1"/>
      <w:numFmt w:val="decimal"/>
      <w:pStyle w:val="Nadpis3"/>
      <w:lvlText w:val="%1.%2.%3."/>
      <w:lvlJc w:val="left"/>
      <w:pPr>
        <w:ind w:left="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845B18"/>
    <w:multiLevelType w:val="hybridMultilevel"/>
    <w:tmpl w:val="6A2A69AA"/>
    <w:lvl w:ilvl="0" w:tplc="83F84996">
      <w:start w:val="1"/>
      <w:numFmt w:val="lowerRoman"/>
      <w:lvlText w:val="%1)"/>
      <w:lvlJc w:val="left"/>
      <w:pPr>
        <w:ind w:left="1276" w:hanging="720"/>
      </w:pPr>
      <w:rPr>
        <w:rFonts w:hint="default"/>
      </w:rPr>
    </w:lvl>
    <w:lvl w:ilvl="1" w:tplc="04050019" w:tentative="1">
      <w:start w:val="1"/>
      <w:numFmt w:val="lowerLetter"/>
      <w:lvlText w:val="%2."/>
      <w:lvlJc w:val="left"/>
      <w:pPr>
        <w:ind w:left="1636" w:hanging="360"/>
      </w:pPr>
    </w:lvl>
    <w:lvl w:ilvl="2" w:tplc="0405001B" w:tentative="1">
      <w:start w:val="1"/>
      <w:numFmt w:val="lowerRoman"/>
      <w:lvlText w:val="%3."/>
      <w:lvlJc w:val="right"/>
      <w:pPr>
        <w:ind w:left="2356" w:hanging="180"/>
      </w:pPr>
    </w:lvl>
    <w:lvl w:ilvl="3" w:tplc="0405000F" w:tentative="1">
      <w:start w:val="1"/>
      <w:numFmt w:val="decimal"/>
      <w:lvlText w:val="%4."/>
      <w:lvlJc w:val="left"/>
      <w:pPr>
        <w:ind w:left="3076" w:hanging="360"/>
      </w:pPr>
    </w:lvl>
    <w:lvl w:ilvl="4" w:tplc="04050019" w:tentative="1">
      <w:start w:val="1"/>
      <w:numFmt w:val="lowerLetter"/>
      <w:lvlText w:val="%5."/>
      <w:lvlJc w:val="left"/>
      <w:pPr>
        <w:ind w:left="3796" w:hanging="360"/>
      </w:pPr>
    </w:lvl>
    <w:lvl w:ilvl="5" w:tplc="0405001B" w:tentative="1">
      <w:start w:val="1"/>
      <w:numFmt w:val="lowerRoman"/>
      <w:lvlText w:val="%6."/>
      <w:lvlJc w:val="right"/>
      <w:pPr>
        <w:ind w:left="4516" w:hanging="180"/>
      </w:pPr>
    </w:lvl>
    <w:lvl w:ilvl="6" w:tplc="0405000F" w:tentative="1">
      <w:start w:val="1"/>
      <w:numFmt w:val="decimal"/>
      <w:lvlText w:val="%7."/>
      <w:lvlJc w:val="left"/>
      <w:pPr>
        <w:ind w:left="5236" w:hanging="360"/>
      </w:pPr>
    </w:lvl>
    <w:lvl w:ilvl="7" w:tplc="04050019" w:tentative="1">
      <w:start w:val="1"/>
      <w:numFmt w:val="lowerLetter"/>
      <w:lvlText w:val="%8."/>
      <w:lvlJc w:val="left"/>
      <w:pPr>
        <w:ind w:left="5956" w:hanging="360"/>
      </w:pPr>
    </w:lvl>
    <w:lvl w:ilvl="8" w:tplc="0405001B" w:tentative="1">
      <w:start w:val="1"/>
      <w:numFmt w:val="lowerRoman"/>
      <w:lvlText w:val="%9."/>
      <w:lvlJc w:val="right"/>
      <w:pPr>
        <w:ind w:left="6676" w:hanging="180"/>
      </w:pPr>
    </w:lvl>
  </w:abstractNum>
  <w:abstractNum w:abstractNumId="22" w15:restartNumberingAfterBreak="0">
    <w:nsid w:val="4EF95B23"/>
    <w:multiLevelType w:val="multilevel"/>
    <w:tmpl w:val="811A58A4"/>
    <w:lvl w:ilvl="0">
      <w:start w:val="5"/>
      <w:numFmt w:val="decimal"/>
      <w:lvlText w:val="%1."/>
      <w:lvlJc w:val="left"/>
      <w:pPr>
        <w:ind w:left="682" w:hanging="567"/>
      </w:pPr>
      <w:rPr>
        <w:rFonts w:hint="default"/>
        <w:w w:val="100"/>
        <w:highlight w:val="lightGray"/>
      </w:rPr>
    </w:lvl>
    <w:lvl w:ilvl="1">
      <w:start w:val="1"/>
      <w:numFmt w:val="decimal"/>
      <w:lvlText w:val="%1.%2"/>
      <w:lvlJc w:val="left"/>
      <w:pPr>
        <w:ind w:left="682" w:hanging="567"/>
      </w:pPr>
      <w:rPr>
        <w:rFonts w:ascii="Arial" w:eastAsia="Arial" w:hAnsi="Arial" w:cs="Arial" w:hint="default"/>
        <w:b/>
        <w:bCs/>
        <w:spacing w:val="-1"/>
        <w:w w:val="100"/>
        <w:sz w:val="22"/>
        <w:szCs w:val="22"/>
      </w:rPr>
    </w:lvl>
    <w:lvl w:ilvl="2">
      <w:numFmt w:val="bullet"/>
      <w:lvlText w:val=""/>
      <w:lvlJc w:val="left"/>
      <w:pPr>
        <w:ind w:left="1109" w:hanging="428"/>
      </w:pPr>
      <w:rPr>
        <w:rFonts w:ascii="Symbol" w:eastAsia="Symbol" w:hAnsi="Symbol" w:cs="Symbol" w:hint="default"/>
        <w:w w:val="100"/>
        <w:sz w:val="22"/>
        <w:szCs w:val="22"/>
      </w:rPr>
    </w:lvl>
    <w:lvl w:ilvl="3">
      <w:numFmt w:val="bullet"/>
      <w:lvlText w:val="•"/>
      <w:lvlJc w:val="left"/>
      <w:pPr>
        <w:ind w:left="2127" w:hanging="428"/>
      </w:pPr>
      <w:rPr>
        <w:rFonts w:hint="default"/>
      </w:rPr>
    </w:lvl>
    <w:lvl w:ilvl="4">
      <w:numFmt w:val="bullet"/>
      <w:lvlText w:val="•"/>
      <w:lvlJc w:val="left"/>
      <w:pPr>
        <w:ind w:left="3155" w:hanging="428"/>
      </w:pPr>
      <w:rPr>
        <w:rFonts w:hint="default"/>
      </w:rPr>
    </w:lvl>
    <w:lvl w:ilvl="5">
      <w:numFmt w:val="bullet"/>
      <w:lvlText w:val="•"/>
      <w:lvlJc w:val="left"/>
      <w:pPr>
        <w:ind w:left="4182" w:hanging="428"/>
      </w:pPr>
      <w:rPr>
        <w:rFonts w:hint="default"/>
      </w:rPr>
    </w:lvl>
    <w:lvl w:ilvl="6">
      <w:numFmt w:val="bullet"/>
      <w:lvlText w:val="•"/>
      <w:lvlJc w:val="left"/>
      <w:pPr>
        <w:ind w:left="5210" w:hanging="428"/>
      </w:pPr>
      <w:rPr>
        <w:rFonts w:hint="default"/>
      </w:rPr>
    </w:lvl>
    <w:lvl w:ilvl="7">
      <w:numFmt w:val="bullet"/>
      <w:lvlText w:val="•"/>
      <w:lvlJc w:val="left"/>
      <w:pPr>
        <w:ind w:left="6237" w:hanging="428"/>
      </w:pPr>
      <w:rPr>
        <w:rFonts w:hint="default"/>
      </w:rPr>
    </w:lvl>
    <w:lvl w:ilvl="8">
      <w:numFmt w:val="bullet"/>
      <w:lvlText w:val="•"/>
      <w:lvlJc w:val="left"/>
      <w:pPr>
        <w:ind w:left="7265" w:hanging="428"/>
      </w:pPr>
      <w:rPr>
        <w:rFonts w:hint="default"/>
      </w:rPr>
    </w:lvl>
  </w:abstractNum>
  <w:abstractNum w:abstractNumId="23" w15:restartNumberingAfterBreak="0">
    <w:nsid w:val="514761C5"/>
    <w:multiLevelType w:val="hybridMultilevel"/>
    <w:tmpl w:val="7F1A78D8"/>
    <w:lvl w:ilvl="0" w:tplc="80AE39F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6D7D61"/>
    <w:multiLevelType w:val="hybridMultilevel"/>
    <w:tmpl w:val="1A92AA98"/>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776163"/>
    <w:multiLevelType w:val="hybridMultilevel"/>
    <w:tmpl w:val="A754CBCA"/>
    <w:lvl w:ilvl="0" w:tplc="04050017">
      <w:start w:val="1"/>
      <w:numFmt w:val="lowerLetter"/>
      <w:lvlText w:val="%1)"/>
      <w:lvlJc w:val="left"/>
      <w:pPr>
        <w:ind w:left="852" w:hanging="360"/>
      </w:pPr>
    </w:lvl>
    <w:lvl w:ilvl="1" w:tplc="04050019" w:tentative="1">
      <w:start w:val="1"/>
      <w:numFmt w:val="lowerLetter"/>
      <w:lvlText w:val="%2."/>
      <w:lvlJc w:val="left"/>
      <w:pPr>
        <w:ind w:left="1572" w:hanging="360"/>
      </w:pPr>
    </w:lvl>
    <w:lvl w:ilvl="2" w:tplc="0405001B" w:tentative="1">
      <w:start w:val="1"/>
      <w:numFmt w:val="lowerRoman"/>
      <w:lvlText w:val="%3."/>
      <w:lvlJc w:val="right"/>
      <w:pPr>
        <w:ind w:left="2292" w:hanging="180"/>
      </w:pPr>
    </w:lvl>
    <w:lvl w:ilvl="3" w:tplc="0405000F" w:tentative="1">
      <w:start w:val="1"/>
      <w:numFmt w:val="decimal"/>
      <w:lvlText w:val="%4."/>
      <w:lvlJc w:val="left"/>
      <w:pPr>
        <w:ind w:left="3012" w:hanging="360"/>
      </w:pPr>
    </w:lvl>
    <w:lvl w:ilvl="4" w:tplc="04050019" w:tentative="1">
      <w:start w:val="1"/>
      <w:numFmt w:val="lowerLetter"/>
      <w:lvlText w:val="%5."/>
      <w:lvlJc w:val="left"/>
      <w:pPr>
        <w:ind w:left="3732" w:hanging="360"/>
      </w:pPr>
    </w:lvl>
    <w:lvl w:ilvl="5" w:tplc="0405001B" w:tentative="1">
      <w:start w:val="1"/>
      <w:numFmt w:val="lowerRoman"/>
      <w:lvlText w:val="%6."/>
      <w:lvlJc w:val="right"/>
      <w:pPr>
        <w:ind w:left="4452" w:hanging="180"/>
      </w:pPr>
    </w:lvl>
    <w:lvl w:ilvl="6" w:tplc="0405000F" w:tentative="1">
      <w:start w:val="1"/>
      <w:numFmt w:val="decimal"/>
      <w:lvlText w:val="%7."/>
      <w:lvlJc w:val="left"/>
      <w:pPr>
        <w:ind w:left="5172" w:hanging="360"/>
      </w:pPr>
    </w:lvl>
    <w:lvl w:ilvl="7" w:tplc="04050019" w:tentative="1">
      <w:start w:val="1"/>
      <w:numFmt w:val="lowerLetter"/>
      <w:lvlText w:val="%8."/>
      <w:lvlJc w:val="left"/>
      <w:pPr>
        <w:ind w:left="5892" w:hanging="360"/>
      </w:pPr>
    </w:lvl>
    <w:lvl w:ilvl="8" w:tplc="0405001B" w:tentative="1">
      <w:start w:val="1"/>
      <w:numFmt w:val="lowerRoman"/>
      <w:lvlText w:val="%9."/>
      <w:lvlJc w:val="right"/>
      <w:pPr>
        <w:ind w:left="6612" w:hanging="180"/>
      </w:pPr>
    </w:lvl>
  </w:abstractNum>
  <w:abstractNum w:abstractNumId="26" w15:restartNumberingAfterBreak="0">
    <w:nsid w:val="69B34C96"/>
    <w:multiLevelType w:val="hybridMultilevel"/>
    <w:tmpl w:val="DC24CC4C"/>
    <w:lvl w:ilvl="0" w:tplc="0405000F">
      <w:start w:val="5"/>
      <w:numFmt w:val="decimal"/>
      <w:lvlText w:val="%1."/>
      <w:lvlJc w:val="left"/>
      <w:pPr>
        <w:ind w:left="785"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FA01899"/>
    <w:multiLevelType w:val="hybridMultilevel"/>
    <w:tmpl w:val="CB04D8BA"/>
    <w:lvl w:ilvl="0" w:tplc="04050017">
      <w:start w:val="1"/>
      <w:numFmt w:val="lowerLetter"/>
      <w:lvlText w:val="%1)"/>
      <w:lvlJc w:val="left"/>
      <w:pPr>
        <w:ind w:left="1276" w:hanging="360"/>
      </w:pPr>
    </w:lvl>
    <w:lvl w:ilvl="1" w:tplc="04050019">
      <w:start w:val="1"/>
      <w:numFmt w:val="lowerLetter"/>
      <w:lvlText w:val="%2."/>
      <w:lvlJc w:val="left"/>
      <w:pPr>
        <w:ind w:left="1996" w:hanging="360"/>
      </w:pPr>
    </w:lvl>
    <w:lvl w:ilvl="2" w:tplc="0405001B">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28" w15:restartNumberingAfterBreak="0">
    <w:nsid w:val="75905B84"/>
    <w:multiLevelType w:val="multilevel"/>
    <w:tmpl w:val="094ADA28"/>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Calibri" w:hAnsi="Calibri" w:cs="Calibri"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BD1ED6"/>
    <w:multiLevelType w:val="hybridMultilevel"/>
    <w:tmpl w:val="6D6C3FB0"/>
    <w:lvl w:ilvl="0" w:tplc="04050001">
      <w:start w:val="1"/>
      <w:numFmt w:val="bullet"/>
      <w:lvlText w:val=""/>
      <w:lvlJc w:val="left"/>
      <w:pPr>
        <w:ind w:left="703" w:hanging="360"/>
      </w:pPr>
      <w:rPr>
        <w:rFonts w:ascii="Symbol" w:hAnsi="Symbol" w:hint="default"/>
      </w:rPr>
    </w:lvl>
    <w:lvl w:ilvl="1" w:tplc="04050003" w:tentative="1">
      <w:start w:val="1"/>
      <w:numFmt w:val="bullet"/>
      <w:lvlText w:val="o"/>
      <w:lvlJc w:val="left"/>
      <w:pPr>
        <w:ind w:left="1423" w:hanging="360"/>
      </w:pPr>
      <w:rPr>
        <w:rFonts w:ascii="Courier New" w:hAnsi="Courier New" w:cs="Courier New" w:hint="default"/>
      </w:rPr>
    </w:lvl>
    <w:lvl w:ilvl="2" w:tplc="04050005" w:tentative="1">
      <w:start w:val="1"/>
      <w:numFmt w:val="bullet"/>
      <w:lvlText w:val=""/>
      <w:lvlJc w:val="left"/>
      <w:pPr>
        <w:ind w:left="2143" w:hanging="360"/>
      </w:pPr>
      <w:rPr>
        <w:rFonts w:ascii="Wingdings" w:hAnsi="Wingdings" w:hint="default"/>
      </w:rPr>
    </w:lvl>
    <w:lvl w:ilvl="3" w:tplc="04050001" w:tentative="1">
      <w:start w:val="1"/>
      <w:numFmt w:val="bullet"/>
      <w:lvlText w:val=""/>
      <w:lvlJc w:val="left"/>
      <w:pPr>
        <w:ind w:left="2863" w:hanging="360"/>
      </w:pPr>
      <w:rPr>
        <w:rFonts w:ascii="Symbol" w:hAnsi="Symbol" w:hint="default"/>
      </w:rPr>
    </w:lvl>
    <w:lvl w:ilvl="4" w:tplc="04050003" w:tentative="1">
      <w:start w:val="1"/>
      <w:numFmt w:val="bullet"/>
      <w:lvlText w:val="o"/>
      <w:lvlJc w:val="left"/>
      <w:pPr>
        <w:ind w:left="3583" w:hanging="360"/>
      </w:pPr>
      <w:rPr>
        <w:rFonts w:ascii="Courier New" w:hAnsi="Courier New" w:cs="Courier New" w:hint="default"/>
      </w:rPr>
    </w:lvl>
    <w:lvl w:ilvl="5" w:tplc="04050005" w:tentative="1">
      <w:start w:val="1"/>
      <w:numFmt w:val="bullet"/>
      <w:lvlText w:val=""/>
      <w:lvlJc w:val="left"/>
      <w:pPr>
        <w:ind w:left="4303" w:hanging="360"/>
      </w:pPr>
      <w:rPr>
        <w:rFonts w:ascii="Wingdings" w:hAnsi="Wingdings" w:hint="default"/>
      </w:rPr>
    </w:lvl>
    <w:lvl w:ilvl="6" w:tplc="04050001" w:tentative="1">
      <w:start w:val="1"/>
      <w:numFmt w:val="bullet"/>
      <w:lvlText w:val=""/>
      <w:lvlJc w:val="left"/>
      <w:pPr>
        <w:ind w:left="5023" w:hanging="360"/>
      </w:pPr>
      <w:rPr>
        <w:rFonts w:ascii="Symbol" w:hAnsi="Symbol" w:hint="default"/>
      </w:rPr>
    </w:lvl>
    <w:lvl w:ilvl="7" w:tplc="04050003" w:tentative="1">
      <w:start w:val="1"/>
      <w:numFmt w:val="bullet"/>
      <w:lvlText w:val="o"/>
      <w:lvlJc w:val="left"/>
      <w:pPr>
        <w:ind w:left="5743" w:hanging="360"/>
      </w:pPr>
      <w:rPr>
        <w:rFonts w:ascii="Courier New" w:hAnsi="Courier New" w:cs="Courier New" w:hint="default"/>
      </w:rPr>
    </w:lvl>
    <w:lvl w:ilvl="8" w:tplc="04050005" w:tentative="1">
      <w:start w:val="1"/>
      <w:numFmt w:val="bullet"/>
      <w:lvlText w:val=""/>
      <w:lvlJc w:val="left"/>
      <w:pPr>
        <w:ind w:left="6463" w:hanging="360"/>
      </w:pPr>
      <w:rPr>
        <w:rFonts w:ascii="Wingdings" w:hAnsi="Wingdings" w:hint="default"/>
      </w:rPr>
    </w:lvl>
  </w:abstractNum>
  <w:num w:numId="1">
    <w:abstractNumId w:val="20"/>
  </w:num>
  <w:num w:numId="2">
    <w:abstractNumId w:val="8"/>
  </w:num>
  <w:num w:numId="3">
    <w:abstractNumId w:val="28"/>
  </w:num>
  <w:num w:numId="4">
    <w:abstractNumId w:val="29"/>
  </w:num>
  <w:num w:numId="5">
    <w:abstractNumId w:val="9"/>
  </w:num>
  <w:num w:numId="6">
    <w:abstractNumId w:val="19"/>
  </w:num>
  <w:num w:numId="7">
    <w:abstractNumId w:val="16"/>
  </w:num>
  <w:num w:numId="8">
    <w:abstractNumId w:val="0"/>
  </w:num>
  <w:num w:numId="9">
    <w:abstractNumId w:val="20"/>
  </w:num>
  <w:num w:numId="10">
    <w:abstractNumId w:val="20"/>
  </w:num>
  <w:num w:numId="11">
    <w:abstractNumId w:val="20"/>
  </w:num>
  <w:num w:numId="12">
    <w:abstractNumId w:val="26"/>
  </w:num>
  <w:num w:numId="13">
    <w:abstractNumId w:val="3"/>
  </w:num>
  <w:num w:numId="14">
    <w:abstractNumId w:val="5"/>
  </w:num>
  <w:num w:numId="15">
    <w:abstractNumId w:val="18"/>
  </w:num>
  <w:num w:numId="16">
    <w:abstractNumId w:val="7"/>
  </w:num>
  <w:num w:numId="17">
    <w:abstractNumId w:val="23"/>
  </w:num>
  <w:num w:numId="18">
    <w:abstractNumId w:val="20"/>
  </w:num>
  <w:num w:numId="19">
    <w:abstractNumId w:val="20"/>
  </w:num>
  <w:num w:numId="20">
    <w:abstractNumId w:val="20"/>
  </w:num>
  <w:num w:numId="21">
    <w:abstractNumId w:val="12"/>
  </w:num>
  <w:num w:numId="22">
    <w:abstractNumId w:val="15"/>
  </w:num>
  <w:num w:numId="23">
    <w:abstractNumId w:val="17"/>
  </w:num>
  <w:num w:numId="24">
    <w:abstractNumId w:val="4"/>
  </w:num>
  <w:num w:numId="25">
    <w:abstractNumId w:val="2"/>
  </w:num>
  <w:num w:numId="26">
    <w:abstractNumId w:val="24"/>
  </w:num>
  <w:num w:numId="27">
    <w:abstractNumId w:val="14"/>
  </w:num>
  <w:num w:numId="28">
    <w:abstractNumId w:val="20"/>
  </w:num>
  <w:num w:numId="29">
    <w:abstractNumId w:val="20"/>
  </w:num>
  <w:num w:numId="30">
    <w:abstractNumId w:val="11"/>
  </w:num>
  <w:num w:numId="31">
    <w:abstractNumId w:val="21"/>
  </w:num>
  <w:num w:numId="32">
    <w:abstractNumId w:val="22"/>
  </w:num>
  <w:num w:numId="33">
    <w:abstractNumId w:val="25"/>
  </w:num>
  <w:num w:numId="34">
    <w:abstractNumId w:val="6"/>
  </w:num>
  <w:num w:numId="35">
    <w:abstractNumId w:val="10"/>
  </w:num>
  <w:num w:numId="36">
    <w:abstractNumId w:val="27"/>
  </w:num>
  <w:num w:numId="37">
    <w:abstractNumId w:val="13"/>
  </w:num>
  <w:num w:numId="38">
    <w:abstractNumId w:val="20"/>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9A"/>
    <w:rsid w:val="0000013C"/>
    <w:rsid w:val="00001ADA"/>
    <w:rsid w:val="00003801"/>
    <w:rsid w:val="00005B49"/>
    <w:rsid w:val="00005C60"/>
    <w:rsid w:val="00007066"/>
    <w:rsid w:val="00007B86"/>
    <w:rsid w:val="000144BF"/>
    <w:rsid w:val="00015AE6"/>
    <w:rsid w:val="00016507"/>
    <w:rsid w:val="00023D67"/>
    <w:rsid w:val="000262D6"/>
    <w:rsid w:val="00027DE5"/>
    <w:rsid w:val="00031041"/>
    <w:rsid w:val="00032574"/>
    <w:rsid w:val="0003288C"/>
    <w:rsid w:val="0003373E"/>
    <w:rsid w:val="00033B91"/>
    <w:rsid w:val="00034364"/>
    <w:rsid w:val="00034531"/>
    <w:rsid w:val="00035B69"/>
    <w:rsid w:val="000372E1"/>
    <w:rsid w:val="00037F46"/>
    <w:rsid w:val="00041553"/>
    <w:rsid w:val="000424D9"/>
    <w:rsid w:val="00043F9C"/>
    <w:rsid w:val="00044D77"/>
    <w:rsid w:val="0004618E"/>
    <w:rsid w:val="00047000"/>
    <w:rsid w:val="0005017E"/>
    <w:rsid w:val="0005379C"/>
    <w:rsid w:val="0005431A"/>
    <w:rsid w:val="000549C7"/>
    <w:rsid w:val="00054D1F"/>
    <w:rsid w:val="00056C11"/>
    <w:rsid w:val="000644F8"/>
    <w:rsid w:val="0006536E"/>
    <w:rsid w:val="00065F89"/>
    <w:rsid w:val="000664F7"/>
    <w:rsid w:val="00074CEF"/>
    <w:rsid w:val="000767D9"/>
    <w:rsid w:val="000807A5"/>
    <w:rsid w:val="00081777"/>
    <w:rsid w:val="00082487"/>
    <w:rsid w:val="000837EF"/>
    <w:rsid w:val="000840C8"/>
    <w:rsid w:val="00086E63"/>
    <w:rsid w:val="00091A27"/>
    <w:rsid w:val="00091A78"/>
    <w:rsid w:val="0009343D"/>
    <w:rsid w:val="00094178"/>
    <w:rsid w:val="000947B8"/>
    <w:rsid w:val="00095316"/>
    <w:rsid w:val="00097683"/>
    <w:rsid w:val="000A1337"/>
    <w:rsid w:val="000A21D7"/>
    <w:rsid w:val="000A3794"/>
    <w:rsid w:val="000A4F3A"/>
    <w:rsid w:val="000A551A"/>
    <w:rsid w:val="000A6129"/>
    <w:rsid w:val="000B1678"/>
    <w:rsid w:val="000B1AED"/>
    <w:rsid w:val="000B5DAD"/>
    <w:rsid w:val="000B72FA"/>
    <w:rsid w:val="000C02DA"/>
    <w:rsid w:val="000C3C0C"/>
    <w:rsid w:val="000C4543"/>
    <w:rsid w:val="000C5240"/>
    <w:rsid w:val="000C6048"/>
    <w:rsid w:val="000C6128"/>
    <w:rsid w:val="000C6C34"/>
    <w:rsid w:val="000D0396"/>
    <w:rsid w:val="000D251E"/>
    <w:rsid w:val="000D2B70"/>
    <w:rsid w:val="000D2C3A"/>
    <w:rsid w:val="000D358B"/>
    <w:rsid w:val="000D383A"/>
    <w:rsid w:val="000D4CC2"/>
    <w:rsid w:val="000E28F0"/>
    <w:rsid w:val="000E2F99"/>
    <w:rsid w:val="000E3595"/>
    <w:rsid w:val="000E4E09"/>
    <w:rsid w:val="000E50DA"/>
    <w:rsid w:val="000E6923"/>
    <w:rsid w:val="000E764B"/>
    <w:rsid w:val="000F0361"/>
    <w:rsid w:val="000F0689"/>
    <w:rsid w:val="000F1E37"/>
    <w:rsid w:val="000F27A3"/>
    <w:rsid w:val="000F3791"/>
    <w:rsid w:val="00104053"/>
    <w:rsid w:val="001048E7"/>
    <w:rsid w:val="00105C13"/>
    <w:rsid w:val="00112FA1"/>
    <w:rsid w:val="001163F9"/>
    <w:rsid w:val="00116651"/>
    <w:rsid w:val="0012030C"/>
    <w:rsid w:val="00123738"/>
    <w:rsid w:val="001237F6"/>
    <w:rsid w:val="00124D98"/>
    <w:rsid w:val="00126C93"/>
    <w:rsid w:val="001277AE"/>
    <w:rsid w:val="001307B7"/>
    <w:rsid w:val="0013293B"/>
    <w:rsid w:val="00132BB0"/>
    <w:rsid w:val="00133981"/>
    <w:rsid w:val="00133D24"/>
    <w:rsid w:val="001371E9"/>
    <w:rsid w:val="00137B63"/>
    <w:rsid w:val="001426A9"/>
    <w:rsid w:val="00143E4E"/>
    <w:rsid w:val="00143F05"/>
    <w:rsid w:val="00144491"/>
    <w:rsid w:val="0014505B"/>
    <w:rsid w:val="0015171F"/>
    <w:rsid w:val="00154340"/>
    <w:rsid w:val="00154785"/>
    <w:rsid w:val="0015534D"/>
    <w:rsid w:val="00155550"/>
    <w:rsid w:val="00157B2B"/>
    <w:rsid w:val="001601B6"/>
    <w:rsid w:val="0016020D"/>
    <w:rsid w:val="00160697"/>
    <w:rsid w:val="00161BDB"/>
    <w:rsid w:val="00163FF6"/>
    <w:rsid w:val="00166A8F"/>
    <w:rsid w:val="00167078"/>
    <w:rsid w:val="00167177"/>
    <w:rsid w:val="00167C0F"/>
    <w:rsid w:val="00167C3E"/>
    <w:rsid w:val="0017128B"/>
    <w:rsid w:val="001714ED"/>
    <w:rsid w:val="00171958"/>
    <w:rsid w:val="0017343A"/>
    <w:rsid w:val="00173ABA"/>
    <w:rsid w:val="00173B06"/>
    <w:rsid w:val="00174096"/>
    <w:rsid w:val="0018111E"/>
    <w:rsid w:val="00181A10"/>
    <w:rsid w:val="00182426"/>
    <w:rsid w:val="001829E5"/>
    <w:rsid w:val="001840E5"/>
    <w:rsid w:val="00184709"/>
    <w:rsid w:val="001873A1"/>
    <w:rsid w:val="00187AE2"/>
    <w:rsid w:val="0019202F"/>
    <w:rsid w:val="001940BD"/>
    <w:rsid w:val="00195B78"/>
    <w:rsid w:val="00195D59"/>
    <w:rsid w:val="001A17B8"/>
    <w:rsid w:val="001A1B0F"/>
    <w:rsid w:val="001A1C95"/>
    <w:rsid w:val="001A4064"/>
    <w:rsid w:val="001A424D"/>
    <w:rsid w:val="001A6264"/>
    <w:rsid w:val="001A69A9"/>
    <w:rsid w:val="001B1CF0"/>
    <w:rsid w:val="001B36A5"/>
    <w:rsid w:val="001B4188"/>
    <w:rsid w:val="001B5137"/>
    <w:rsid w:val="001B6265"/>
    <w:rsid w:val="001B6595"/>
    <w:rsid w:val="001B6885"/>
    <w:rsid w:val="001C1FC0"/>
    <w:rsid w:val="001C6E03"/>
    <w:rsid w:val="001C7A27"/>
    <w:rsid w:val="001D0272"/>
    <w:rsid w:val="001D097A"/>
    <w:rsid w:val="001D0ACC"/>
    <w:rsid w:val="001D258F"/>
    <w:rsid w:val="001D387A"/>
    <w:rsid w:val="001D40FB"/>
    <w:rsid w:val="001D4B17"/>
    <w:rsid w:val="001E09E9"/>
    <w:rsid w:val="001E12DE"/>
    <w:rsid w:val="001E3367"/>
    <w:rsid w:val="001E3AD6"/>
    <w:rsid w:val="001E5484"/>
    <w:rsid w:val="001E6293"/>
    <w:rsid w:val="001F0958"/>
    <w:rsid w:val="001F0C2F"/>
    <w:rsid w:val="001F0CFF"/>
    <w:rsid w:val="001F0D54"/>
    <w:rsid w:val="001F14C1"/>
    <w:rsid w:val="001F1626"/>
    <w:rsid w:val="001F3931"/>
    <w:rsid w:val="001F5DEE"/>
    <w:rsid w:val="001F6F4D"/>
    <w:rsid w:val="001F78C7"/>
    <w:rsid w:val="00200042"/>
    <w:rsid w:val="00200CE1"/>
    <w:rsid w:val="00201B5C"/>
    <w:rsid w:val="00205363"/>
    <w:rsid w:val="002072EA"/>
    <w:rsid w:val="002075C5"/>
    <w:rsid w:val="0020792F"/>
    <w:rsid w:val="002117A7"/>
    <w:rsid w:val="002135A7"/>
    <w:rsid w:val="00214A5E"/>
    <w:rsid w:val="002167DE"/>
    <w:rsid w:val="00217C35"/>
    <w:rsid w:val="00222614"/>
    <w:rsid w:val="00222B14"/>
    <w:rsid w:val="00222B4E"/>
    <w:rsid w:val="00222FB1"/>
    <w:rsid w:val="00223D38"/>
    <w:rsid w:val="0022422C"/>
    <w:rsid w:val="00231DC3"/>
    <w:rsid w:val="00232537"/>
    <w:rsid w:val="00232BFD"/>
    <w:rsid w:val="002334F5"/>
    <w:rsid w:val="0023485E"/>
    <w:rsid w:val="0024094F"/>
    <w:rsid w:val="00241C5D"/>
    <w:rsid w:val="00241D48"/>
    <w:rsid w:val="002420DE"/>
    <w:rsid w:val="0024285B"/>
    <w:rsid w:val="002459A2"/>
    <w:rsid w:val="00246DE3"/>
    <w:rsid w:val="00250D51"/>
    <w:rsid w:val="0025162E"/>
    <w:rsid w:val="002517A5"/>
    <w:rsid w:val="00251E54"/>
    <w:rsid w:val="00252911"/>
    <w:rsid w:val="00252F05"/>
    <w:rsid w:val="00253567"/>
    <w:rsid w:val="00253990"/>
    <w:rsid w:val="00254A74"/>
    <w:rsid w:val="0025578F"/>
    <w:rsid w:val="00255F83"/>
    <w:rsid w:val="002571D0"/>
    <w:rsid w:val="002571E6"/>
    <w:rsid w:val="002575A3"/>
    <w:rsid w:val="00257F96"/>
    <w:rsid w:val="00261C4A"/>
    <w:rsid w:val="002631AF"/>
    <w:rsid w:val="002635F5"/>
    <w:rsid w:val="002647FF"/>
    <w:rsid w:val="002703D3"/>
    <w:rsid w:val="0027130A"/>
    <w:rsid w:val="00275341"/>
    <w:rsid w:val="002757BD"/>
    <w:rsid w:val="00275FD8"/>
    <w:rsid w:val="00282221"/>
    <w:rsid w:val="00283AA5"/>
    <w:rsid w:val="00284403"/>
    <w:rsid w:val="00285129"/>
    <w:rsid w:val="00286D9E"/>
    <w:rsid w:val="00286E77"/>
    <w:rsid w:val="00287EA1"/>
    <w:rsid w:val="002909C6"/>
    <w:rsid w:val="002926A8"/>
    <w:rsid w:val="00292C08"/>
    <w:rsid w:val="00293831"/>
    <w:rsid w:val="00296A61"/>
    <w:rsid w:val="00296E18"/>
    <w:rsid w:val="002970CA"/>
    <w:rsid w:val="002A48E3"/>
    <w:rsid w:val="002A64EA"/>
    <w:rsid w:val="002A6EB2"/>
    <w:rsid w:val="002A73EB"/>
    <w:rsid w:val="002A774A"/>
    <w:rsid w:val="002B0CE8"/>
    <w:rsid w:val="002B1EAC"/>
    <w:rsid w:val="002B1FE0"/>
    <w:rsid w:val="002B38EC"/>
    <w:rsid w:val="002B4912"/>
    <w:rsid w:val="002B4C5C"/>
    <w:rsid w:val="002B77D8"/>
    <w:rsid w:val="002C0A0F"/>
    <w:rsid w:val="002C180F"/>
    <w:rsid w:val="002C4A30"/>
    <w:rsid w:val="002C5CA4"/>
    <w:rsid w:val="002C7295"/>
    <w:rsid w:val="002D1AB9"/>
    <w:rsid w:val="002D4678"/>
    <w:rsid w:val="002D4A62"/>
    <w:rsid w:val="002D58A4"/>
    <w:rsid w:val="002D7DC3"/>
    <w:rsid w:val="002E2204"/>
    <w:rsid w:val="002E23A7"/>
    <w:rsid w:val="002E26A6"/>
    <w:rsid w:val="002E421A"/>
    <w:rsid w:val="002E4F56"/>
    <w:rsid w:val="002E5889"/>
    <w:rsid w:val="002E61CE"/>
    <w:rsid w:val="002F1C29"/>
    <w:rsid w:val="002F3766"/>
    <w:rsid w:val="002F3CE2"/>
    <w:rsid w:val="002F6770"/>
    <w:rsid w:val="00302F24"/>
    <w:rsid w:val="00307CC4"/>
    <w:rsid w:val="00310077"/>
    <w:rsid w:val="00310726"/>
    <w:rsid w:val="0032022F"/>
    <w:rsid w:val="00321385"/>
    <w:rsid w:val="003217E2"/>
    <w:rsid w:val="0032230B"/>
    <w:rsid w:val="003240BF"/>
    <w:rsid w:val="00327089"/>
    <w:rsid w:val="00330A16"/>
    <w:rsid w:val="00333BFE"/>
    <w:rsid w:val="00334454"/>
    <w:rsid w:val="00336917"/>
    <w:rsid w:val="00340D02"/>
    <w:rsid w:val="0034165E"/>
    <w:rsid w:val="003464BA"/>
    <w:rsid w:val="003507A8"/>
    <w:rsid w:val="00350D11"/>
    <w:rsid w:val="003511F5"/>
    <w:rsid w:val="00351C89"/>
    <w:rsid w:val="00353D75"/>
    <w:rsid w:val="0035468D"/>
    <w:rsid w:val="003548DA"/>
    <w:rsid w:val="00356F3A"/>
    <w:rsid w:val="00360509"/>
    <w:rsid w:val="00361B03"/>
    <w:rsid w:val="00361EB5"/>
    <w:rsid w:val="003622DD"/>
    <w:rsid w:val="003628DD"/>
    <w:rsid w:val="003632D6"/>
    <w:rsid w:val="0036439F"/>
    <w:rsid w:val="003657AA"/>
    <w:rsid w:val="00366EAB"/>
    <w:rsid w:val="00367B79"/>
    <w:rsid w:val="00373DC1"/>
    <w:rsid w:val="0037403B"/>
    <w:rsid w:val="00375277"/>
    <w:rsid w:val="00380673"/>
    <w:rsid w:val="00381440"/>
    <w:rsid w:val="00382EC6"/>
    <w:rsid w:val="003835C7"/>
    <w:rsid w:val="00387481"/>
    <w:rsid w:val="003913A3"/>
    <w:rsid w:val="00394E84"/>
    <w:rsid w:val="0039622B"/>
    <w:rsid w:val="00397505"/>
    <w:rsid w:val="00397E59"/>
    <w:rsid w:val="003A317B"/>
    <w:rsid w:val="003A3898"/>
    <w:rsid w:val="003A3BFF"/>
    <w:rsid w:val="003A601D"/>
    <w:rsid w:val="003B096F"/>
    <w:rsid w:val="003B5A5A"/>
    <w:rsid w:val="003B5E9F"/>
    <w:rsid w:val="003B6F07"/>
    <w:rsid w:val="003C0980"/>
    <w:rsid w:val="003C1C98"/>
    <w:rsid w:val="003C2C51"/>
    <w:rsid w:val="003C33BC"/>
    <w:rsid w:val="003C3503"/>
    <w:rsid w:val="003C4C27"/>
    <w:rsid w:val="003C756A"/>
    <w:rsid w:val="003C7874"/>
    <w:rsid w:val="003C7920"/>
    <w:rsid w:val="003C7B87"/>
    <w:rsid w:val="003D034E"/>
    <w:rsid w:val="003D0A63"/>
    <w:rsid w:val="003D0ECD"/>
    <w:rsid w:val="003D43C4"/>
    <w:rsid w:val="003D54BF"/>
    <w:rsid w:val="003E2936"/>
    <w:rsid w:val="003E3B6F"/>
    <w:rsid w:val="003F230A"/>
    <w:rsid w:val="003F5073"/>
    <w:rsid w:val="003F6DB9"/>
    <w:rsid w:val="003F7BD4"/>
    <w:rsid w:val="00401869"/>
    <w:rsid w:val="0040237B"/>
    <w:rsid w:val="00402593"/>
    <w:rsid w:val="0040300A"/>
    <w:rsid w:val="00403799"/>
    <w:rsid w:val="004159FC"/>
    <w:rsid w:val="00415AEC"/>
    <w:rsid w:val="00416078"/>
    <w:rsid w:val="00416525"/>
    <w:rsid w:val="0041657D"/>
    <w:rsid w:val="00416CBD"/>
    <w:rsid w:val="00420E2A"/>
    <w:rsid w:val="00421DF8"/>
    <w:rsid w:val="004241DD"/>
    <w:rsid w:val="004267F5"/>
    <w:rsid w:val="00426B12"/>
    <w:rsid w:val="00427769"/>
    <w:rsid w:val="004322C5"/>
    <w:rsid w:val="00433633"/>
    <w:rsid w:val="00433C54"/>
    <w:rsid w:val="00434AF6"/>
    <w:rsid w:val="00437960"/>
    <w:rsid w:val="0044039D"/>
    <w:rsid w:val="0044105D"/>
    <w:rsid w:val="00441273"/>
    <w:rsid w:val="00441F9F"/>
    <w:rsid w:val="0044363D"/>
    <w:rsid w:val="004439B9"/>
    <w:rsid w:val="0044418E"/>
    <w:rsid w:val="004466B6"/>
    <w:rsid w:val="0044676E"/>
    <w:rsid w:val="00446BCE"/>
    <w:rsid w:val="0044730C"/>
    <w:rsid w:val="00452F7D"/>
    <w:rsid w:val="0045369B"/>
    <w:rsid w:val="00453FF5"/>
    <w:rsid w:val="004549D0"/>
    <w:rsid w:val="00460F34"/>
    <w:rsid w:val="0046102A"/>
    <w:rsid w:val="00461F33"/>
    <w:rsid w:val="00463853"/>
    <w:rsid w:val="004650E2"/>
    <w:rsid w:val="004654D1"/>
    <w:rsid w:val="004655C8"/>
    <w:rsid w:val="00465BD7"/>
    <w:rsid w:val="0046745F"/>
    <w:rsid w:val="00467A71"/>
    <w:rsid w:val="00470BF3"/>
    <w:rsid w:val="0047284B"/>
    <w:rsid w:val="004732FF"/>
    <w:rsid w:val="00474740"/>
    <w:rsid w:val="00474F12"/>
    <w:rsid w:val="00475EC3"/>
    <w:rsid w:val="004765DA"/>
    <w:rsid w:val="0048003B"/>
    <w:rsid w:val="0048023B"/>
    <w:rsid w:val="00480C2C"/>
    <w:rsid w:val="00481A9D"/>
    <w:rsid w:val="004830D4"/>
    <w:rsid w:val="00483269"/>
    <w:rsid w:val="0048440F"/>
    <w:rsid w:val="00490C7D"/>
    <w:rsid w:val="00490DC9"/>
    <w:rsid w:val="004915D2"/>
    <w:rsid w:val="00491E6F"/>
    <w:rsid w:val="004924FD"/>
    <w:rsid w:val="00493BEA"/>
    <w:rsid w:val="00493CB2"/>
    <w:rsid w:val="004A35F0"/>
    <w:rsid w:val="004A3B4A"/>
    <w:rsid w:val="004A4D99"/>
    <w:rsid w:val="004A54A8"/>
    <w:rsid w:val="004A5B7E"/>
    <w:rsid w:val="004B1D2F"/>
    <w:rsid w:val="004B4A11"/>
    <w:rsid w:val="004B5756"/>
    <w:rsid w:val="004B6E12"/>
    <w:rsid w:val="004B710F"/>
    <w:rsid w:val="004C20FC"/>
    <w:rsid w:val="004C478F"/>
    <w:rsid w:val="004C4874"/>
    <w:rsid w:val="004C6BE5"/>
    <w:rsid w:val="004C7570"/>
    <w:rsid w:val="004D097A"/>
    <w:rsid w:val="004D21BF"/>
    <w:rsid w:val="004D4ED2"/>
    <w:rsid w:val="004D7CA1"/>
    <w:rsid w:val="004E1B31"/>
    <w:rsid w:val="004E2470"/>
    <w:rsid w:val="004E3C5A"/>
    <w:rsid w:val="004E3EDA"/>
    <w:rsid w:val="004E46FC"/>
    <w:rsid w:val="004F2B28"/>
    <w:rsid w:val="004F40C6"/>
    <w:rsid w:val="004F5668"/>
    <w:rsid w:val="004F6F95"/>
    <w:rsid w:val="00501D8C"/>
    <w:rsid w:val="005026F2"/>
    <w:rsid w:val="00505EBD"/>
    <w:rsid w:val="00507256"/>
    <w:rsid w:val="005109C0"/>
    <w:rsid w:val="00510B11"/>
    <w:rsid w:val="00511EA7"/>
    <w:rsid w:val="00512386"/>
    <w:rsid w:val="00512473"/>
    <w:rsid w:val="0051399E"/>
    <w:rsid w:val="0051477B"/>
    <w:rsid w:val="005162ED"/>
    <w:rsid w:val="00516A69"/>
    <w:rsid w:val="005171A0"/>
    <w:rsid w:val="00517873"/>
    <w:rsid w:val="005202E8"/>
    <w:rsid w:val="00520A1F"/>
    <w:rsid w:val="005265CB"/>
    <w:rsid w:val="00527B8B"/>
    <w:rsid w:val="00533FCF"/>
    <w:rsid w:val="005344B4"/>
    <w:rsid w:val="00534A85"/>
    <w:rsid w:val="00536BAB"/>
    <w:rsid w:val="00537C78"/>
    <w:rsid w:val="00543DD4"/>
    <w:rsid w:val="00550F4D"/>
    <w:rsid w:val="0055116A"/>
    <w:rsid w:val="00551605"/>
    <w:rsid w:val="005517D0"/>
    <w:rsid w:val="00553A91"/>
    <w:rsid w:val="0055405A"/>
    <w:rsid w:val="0055594D"/>
    <w:rsid w:val="005563D3"/>
    <w:rsid w:val="00562317"/>
    <w:rsid w:val="00564773"/>
    <w:rsid w:val="005659CC"/>
    <w:rsid w:val="005704B3"/>
    <w:rsid w:val="00571BFE"/>
    <w:rsid w:val="0057299F"/>
    <w:rsid w:val="005731F9"/>
    <w:rsid w:val="0057469E"/>
    <w:rsid w:val="00574C2D"/>
    <w:rsid w:val="0057569E"/>
    <w:rsid w:val="005760BE"/>
    <w:rsid w:val="00576FE2"/>
    <w:rsid w:val="0058094D"/>
    <w:rsid w:val="005818D0"/>
    <w:rsid w:val="00582EC0"/>
    <w:rsid w:val="00584543"/>
    <w:rsid w:val="00585DD4"/>
    <w:rsid w:val="00586078"/>
    <w:rsid w:val="0058658B"/>
    <w:rsid w:val="005865F0"/>
    <w:rsid w:val="00586F79"/>
    <w:rsid w:val="005870EC"/>
    <w:rsid w:val="0059002D"/>
    <w:rsid w:val="00594C5E"/>
    <w:rsid w:val="00594EB4"/>
    <w:rsid w:val="005957C8"/>
    <w:rsid w:val="00596A35"/>
    <w:rsid w:val="00596D61"/>
    <w:rsid w:val="005974D0"/>
    <w:rsid w:val="005A0AF2"/>
    <w:rsid w:val="005A11B4"/>
    <w:rsid w:val="005A16E1"/>
    <w:rsid w:val="005A2DA8"/>
    <w:rsid w:val="005A44F2"/>
    <w:rsid w:val="005A6D40"/>
    <w:rsid w:val="005A6F2F"/>
    <w:rsid w:val="005B00CD"/>
    <w:rsid w:val="005B0F4F"/>
    <w:rsid w:val="005B150C"/>
    <w:rsid w:val="005B167D"/>
    <w:rsid w:val="005B1952"/>
    <w:rsid w:val="005B2436"/>
    <w:rsid w:val="005B39A0"/>
    <w:rsid w:val="005B4D73"/>
    <w:rsid w:val="005B57B5"/>
    <w:rsid w:val="005B60DC"/>
    <w:rsid w:val="005B63FA"/>
    <w:rsid w:val="005B747C"/>
    <w:rsid w:val="005B7B4E"/>
    <w:rsid w:val="005C1276"/>
    <w:rsid w:val="005C319F"/>
    <w:rsid w:val="005C3908"/>
    <w:rsid w:val="005C397E"/>
    <w:rsid w:val="005C401E"/>
    <w:rsid w:val="005C44EE"/>
    <w:rsid w:val="005C495B"/>
    <w:rsid w:val="005C78A1"/>
    <w:rsid w:val="005D32A4"/>
    <w:rsid w:val="005E095A"/>
    <w:rsid w:val="005E2D5F"/>
    <w:rsid w:val="005E3E52"/>
    <w:rsid w:val="005E3F18"/>
    <w:rsid w:val="005E50D0"/>
    <w:rsid w:val="005E54F1"/>
    <w:rsid w:val="005E7952"/>
    <w:rsid w:val="005F1DC0"/>
    <w:rsid w:val="005F2329"/>
    <w:rsid w:val="005F2810"/>
    <w:rsid w:val="005F44B7"/>
    <w:rsid w:val="005F6BCF"/>
    <w:rsid w:val="00600F8B"/>
    <w:rsid w:val="0060138E"/>
    <w:rsid w:val="00601AD5"/>
    <w:rsid w:val="00603CF4"/>
    <w:rsid w:val="00603FEB"/>
    <w:rsid w:val="00611961"/>
    <w:rsid w:val="00612034"/>
    <w:rsid w:val="00612321"/>
    <w:rsid w:val="0061350C"/>
    <w:rsid w:val="00613B1D"/>
    <w:rsid w:val="00613EC2"/>
    <w:rsid w:val="006146E1"/>
    <w:rsid w:val="00615C72"/>
    <w:rsid w:val="006165DF"/>
    <w:rsid w:val="0061749B"/>
    <w:rsid w:val="00620C18"/>
    <w:rsid w:val="00623406"/>
    <w:rsid w:val="00625A43"/>
    <w:rsid w:val="00625BE2"/>
    <w:rsid w:val="00625CAE"/>
    <w:rsid w:val="006262D6"/>
    <w:rsid w:val="00627ECF"/>
    <w:rsid w:val="006339BA"/>
    <w:rsid w:val="006342BC"/>
    <w:rsid w:val="00634BD1"/>
    <w:rsid w:val="00635055"/>
    <w:rsid w:val="0063561B"/>
    <w:rsid w:val="00636DFB"/>
    <w:rsid w:val="006370D1"/>
    <w:rsid w:val="006375D3"/>
    <w:rsid w:val="00637C53"/>
    <w:rsid w:val="00642B58"/>
    <w:rsid w:val="00643782"/>
    <w:rsid w:val="00646E1B"/>
    <w:rsid w:val="00653429"/>
    <w:rsid w:val="00653623"/>
    <w:rsid w:val="00653BC5"/>
    <w:rsid w:val="0065456F"/>
    <w:rsid w:val="0066570E"/>
    <w:rsid w:val="006669D3"/>
    <w:rsid w:val="006703D4"/>
    <w:rsid w:val="00671C38"/>
    <w:rsid w:val="0067510E"/>
    <w:rsid w:val="006775BE"/>
    <w:rsid w:val="006805BF"/>
    <w:rsid w:val="00681106"/>
    <w:rsid w:val="00683B4D"/>
    <w:rsid w:val="006845A9"/>
    <w:rsid w:val="00685218"/>
    <w:rsid w:val="006865D2"/>
    <w:rsid w:val="00690A64"/>
    <w:rsid w:val="00693505"/>
    <w:rsid w:val="00693E33"/>
    <w:rsid w:val="00696074"/>
    <w:rsid w:val="00697096"/>
    <w:rsid w:val="006A0A1F"/>
    <w:rsid w:val="006A2677"/>
    <w:rsid w:val="006A7887"/>
    <w:rsid w:val="006B231B"/>
    <w:rsid w:val="006B3F3F"/>
    <w:rsid w:val="006B4111"/>
    <w:rsid w:val="006B5E66"/>
    <w:rsid w:val="006B6BD6"/>
    <w:rsid w:val="006B6CD3"/>
    <w:rsid w:val="006C4712"/>
    <w:rsid w:val="006C6409"/>
    <w:rsid w:val="006C65BD"/>
    <w:rsid w:val="006C6741"/>
    <w:rsid w:val="006C7EA3"/>
    <w:rsid w:val="006D2700"/>
    <w:rsid w:val="006D4EC9"/>
    <w:rsid w:val="006D4FC2"/>
    <w:rsid w:val="006D590C"/>
    <w:rsid w:val="006E2000"/>
    <w:rsid w:val="006F079A"/>
    <w:rsid w:val="006F0A51"/>
    <w:rsid w:val="006F0DBC"/>
    <w:rsid w:val="006F2323"/>
    <w:rsid w:val="006F2B35"/>
    <w:rsid w:val="006F7CFA"/>
    <w:rsid w:val="007017E0"/>
    <w:rsid w:val="00701C6B"/>
    <w:rsid w:val="007021E5"/>
    <w:rsid w:val="00703184"/>
    <w:rsid w:val="00704050"/>
    <w:rsid w:val="00706292"/>
    <w:rsid w:val="00706655"/>
    <w:rsid w:val="0070666F"/>
    <w:rsid w:val="00706A65"/>
    <w:rsid w:val="0070729C"/>
    <w:rsid w:val="00723F69"/>
    <w:rsid w:val="00726EAF"/>
    <w:rsid w:val="007279AB"/>
    <w:rsid w:val="007328B4"/>
    <w:rsid w:val="00734619"/>
    <w:rsid w:val="007351B1"/>
    <w:rsid w:val="00737E71"/>
    <w:rsid w:val="00740D48"/>
    <w:rsid w:val="00741262"/>
    <w:rsid w:val="00744B8C"/>
    <w:rsid w:val="0074568E"/>
    <w:rsid w:val="00746376"/>
    <w:rsid w:val="007465E5"/>
    <w:rsid w:val="007471FF"/>
    <w:rsid w:val="00750D04"/>
    <w:rsid w:val="007516FA"/>
    <w:rsid w:val="00752CE2"/>
    <w:rsid w:val="00753522"/>
    <w:rsid w:val="0076287E"/>
    <w:rsid w:val="007644B3"/>
    <w:rsid w:val="00764F6D"/>
    <w:rsid w:val="007659EA"/>
    <w:rsid w:val="0076622E"/>
    <w:rsid w:val="00770642"/>
    <w:rsid w:val="007706F3"/>
    <w:rsid w:val="0077239B"/>
    <w:rsid w:val="00773A24"/>
    <w:rsid w:val="00774090"/>
    <w:rsid w:val="007742FB"/>
    <w:rsid w:val="00774A31"/>
    <w:rsid w:val="007758C4"/>
    <w:rsid w:val="00775B28"/>
    <w:rsid w:val="00775B56"/>
    <w:rsid w:val="00777287"/>
    <w:rsid w:val="00777D29"/>
    <w:rsid w:val="00780787"/>
    <w:rsid w:val="007808C3"/>
    <w:rsid w:val="0078096C"/>
    <w:rsid w:val="00782E95"/>
    <w:rsid w:val="00783015"/>
    <w:rsid w:val="00785BFD"/>
    <w:rsid w:val="007879D8"/>
    <w:rsid w:val="007929B4"/>
    <w:rsid w:val="00795EA3"/>
    <w:rsid w:val="00796610"/>
    <w:rsid w:val="007A2BB6"/>
    <w:rsid w:val="007A4424"/>
    <w:rsid w:val="007A5DAA"/>
    <w:rsid w:val="007A5F43"/>
    <w:rsid w:val="007B1A05"/>
    <w:rsid w:val="007B1D03"/>
    <w:rsid w:val="007B29D4"/>
    <w:rsid w:val="007B3208"/>
    <w:rsid w:val="007B4671"/>
    <w:rsid w:val="007B57CD"/>
    <w:rsid w:val="007B6179"/>
    <w:rsid w:val="007C5472"/>
    <w:rsid w:val="007C57EE"/>
    <w:rsid w:val="007C6DC1"/>
    <w:rsid w:val="007D0199"/>
    <w:rsid w:val="007D16BB"/>
    <w:rsid w:val="007D3F53"/>
    <w:rsid w:val="007D4787"/>
    <w:rsid w:val="007D6A15"/>
    <w:rsid w:val="007E05F6"/>
    <w:rsid w:val="007E15DB"/>
    <w:rsid w:val="007E15F8"/>
    <w:rsid w:val="007E4514"/>
    <w:rsid w:val="007E62FA"/>
    <w:rsid w:val="007E718F"/>
    <w:rsid w:val="007E79CE"/>
    <w:rsid w:val="007F157D"/>
    <w:rsid w:val="007F28C3"/>
    <w:rsid w:val="007F2C3E"/>
    <w:rsid w:val="007F5392"/>
    <w:rsid w:val="007F64E7"/>
    <w:rsid w:val="007F6E0C"/>
    <w:rsid w:val="007F7A4B"/>
    <w:rsid w:val="007F7C3B"/>
    <w:rsid w:val="0080143B"/>
    <w:rsid w:val="00801EB8"/>
    <w:rsid w:val="00803F8F"/>
    <w:rsid w:val="00804D10"/>
    <w:rsid w:val="008061B2"/>
    <w:rsid w:val="00810A72"/>
    <w:rsid w:val="00811030"/>
    <w:rsid w:val="0081184C"/>
    <w:rsid w:val="00814F66"/>
    <w:rsid w:val="00815C21"/>
    <w:rsid w:val="00816438"/>
    <w:rsid w:val="008212B6"/>
    <w:rsid w:val="00821B89"/>
    <w:rsid w:val="0082233D"/>
    <w:rsid w:val="00824312"/>
    <w:rsid w:val="00826F5E"/>
    <w:rsid w:val="00826FCE"/>
    <w:rsid w:val="00830B67"/>
    <w:rsid w:val="0083260C"/>
    <w:rsid w:val="00835782"/>
    <w:rsid w:val="0083656B"/>
    <w:rsid w:val="00837246"/>
    <w:rsid w:val="00837AFC"/>
    <w:rsid w:val="0084033D"/>
    <w:rsid w:val="00841399"/>
    <w:rsid w:val="00842B38"/>
    <w:rsid w:val="0084337C"/>
    <w:rsid w:val="00843A87"/>
    <w:rsid w:val="00845810"/>
    <w:rsid w:val="008458AA"/>
    <w:rsid w:val="00851B0A"/>
    <w:rsid w:val="0085227C"/>
    <w:rsid w:val="00853426"/>
    <w:rsid w:val="0085424F"/>
    <w:rsid w:val="0085431B"/>
    <w:rsid w:val="008616A6"/>
    <w:rsid w:val="008617D2"/>
    <w:rsid w:val="008629CF"/>
    <w:rsid w:val="00863FFE"/>
    <w:rsid w:val="00865EFF"/>
    <w:rsid w:val="008668AC"/>
    <w:rsid w:val="00872745"/>
    <w:rsid w:val="0087324B"/>
    <w:rsid w:val="00874AAB"/>
    <w:rsid w:val="008752CD"/>
    <w:rsid w:val="00875AE6"/>
    <w:rsid w:val="00875B15"/>
    <w:rsid w:val="008768C1"/>
    <w:rsid w:val="00876B1E"/>
    <w:rsid w:val="008770D3"/>
    <w:rsid w:val="0087768C"/>
    <w:rsid w:val="008801C0"/>
    <w:rsid w:val="008825A8"/>
    <w:rsid w:val="00883D24"/>
    <w:rsid w:val="00885197"/>
    <w:rsid w:val="00885502"/>
    <w:rsid w:val="00885A90"/>
    <w:rsid w:val="00886CE8"/>
    <w:rsid w:val="008917A8"/>
    <w:rsid w:val="00892198"/>
    <w:rsid w:val="008931DA"/>
    <w:rsid w:val="00894707"/>
    <w:rsid w:val="00896DB0"/>
    <w:rsid w:val="008A01EB"/>
    <w:rsid w:val="008A19AA"/>
    <w:rsid w:val="008A2B1C"/>
    <w:rsid w:val="008A5150"/>
    <w:rsid w:val="008A677D"/>
    <w:rsid w:val="008B049C"/>
    <w:rsid w:val="008B0A08"/>
    <w:rsid w:val="008B231C"/>
    <w:rsid w:val="008B24C9"/>
    <w:rsid w:val="008B3DD0"/>
    <w:rsid w:val="008B478A"/>
    <w:rsid w:val="008C0918"/>
    <w:rsid w:val="008C1BAB"/>
    <w:rsid w:val="008C209A"/>
    <w:rsid w:val="008C2379"/>
    <w:rsid w:val="008C2B6B"/>
    <w:rsid w:val="008C2FA3"/>
    <w:rsid w:val="008C3585"/>
    <w:rsid w:val="008C4A87"/>
    <w:rsid w:val="008C799F"/>
    <w:rsid w:val="008D249D"/>
    <w:rsid w:val="008D25AE"/>
    <w:rsid w:val="008D2DCE"/>
    <w:rsid w:val="008D32DE"/>
    <w:rsid w:val="008D368C"/>
    <w:rsid w:val="008D3FAF"/>
    <w:rsid w:val="008D4384"/>
    <w:rsid w:val="008E082E"/>
    <w:rsid w:val="008E2534"/>
    <w:rsid w:val="008E29E6"/>
    <w:rsid w:val="008E3172"/>
    <w:rsid w:val="008E4B23"/>
    <w:rsid w:val="008E76BF"/>
    <w:rsid w:val="008F2F61"/>
    <w:rsid w:val="008F33E0"/>
    <w:rsid w:val="008F39F4"/>
    <w:rsid w:val="008F4FA7"/>
    <w:rsid w:val="008F707B"/>
    <w:rsid w:val="00900EAB"/>
    <w:rsid w:val="00901D30"/>
    <w:rsid w:val="009022E6"/>
    <w:rsid w:val="009027E8"/>
    <w:rsid w:val="00904664"/>
    <w:rsid w:val="0090475B"/>
    <w:rsid w:val="00905A5B"/>
    <w:rsid w:val="0090613A"/>
    <w:rsid w:val="00906436"/>
    <w:rsid w:val="00906E6A"/>
    <w:rsid w:val="00910DEB"/>
    <w:rsid w:val="009128BF"/>
    <w:rsid w:val="00912A2B"/>
    <w:rsid w:val="00913302"/>
    <w:rsid w:val="00915719"/>
    <w:rsid w:val="00916A3B"/>
    <w:rsid w:val="0091704E"/>
    <w:rsid w:val="00917A90"/>
    <w:rsid w:val="00922A1E"/>
    <w:rsid w:val="00925231"/>
    <w:rsid w:val="00925517"/>
    <w:rsid w:val="00927E39"/>
    <w:rsid w:val="00931738"/>
    <w:rsid w:val="009350B2"/>
    <w:rsid w:val="009357B5"/>
    <w:rsid w:val="009365C6"/>
    <w:rsid w:val="009367A4"/>
    <w:rsid w:val="00936E6B"/>
    <w:rsid w:val="00940F6D"/>
    <w:rsid w:val="00941624"/>
    <w:rsid w:val="00941AF2"/>
    <w:rsid w:val="009429D6"/>
    <w:rsid w:val="00944967"/>
    <w:rsid w:val="0094513E"/>
    <w:rsid w:val="00946392"/>
    <w:rsid w:val="009468B2"/>
    <w:rsid w:val="00947F3C"/>
    <w:rsid w:val="00950A39"/>
    <w:rsid w:val="00950AB2"/>
    <w:rsid w:val="00951D1A"/>
    <w:rsid w:val="00953DC7"/>
    <w:rsid w:val="00956520"/>
    <w:rsid w:val="009566B9"/>
    <w:rsid w:val="0096020C"/>
    <w:rsid w:val="0096101A"/>
    <w:rsid w:val="009647E8"/>
    <w:rsid w:val="00964CD8"/>
    <w:rsid w:val="009712C9"/>
    <w:rsid w:val="00971C28"/>
    <w:rsid w:val="00973322"/>
    <w:rsid w:val="00973A7A"/>
    <w:rsid w:val="00973DE1"/>
    <w:rsid w:val="00976FE0"/>
    <w:rsid w:val="009778FF"/>
    <w:rsid w:val="00980418"/>
    <w:rsid w:val="00980C42"/>
    <w:rsid w:val="009814F3"/>
    <w:rsid w:val="00981528"/>
    <w:rsid w:val="0098251A"/>
    <w:rsid w:val="009852C2"/>
    <w:rsid w:val="00985C4D"/>
    <w:rsid w:val="00987652"/>
    <w:rsid w:val="009879D2"/>
    <w:rsid w:val="009908EC"/>
    <w:rsid w:val="009914B8"/>
    <w:rsid w:val="009924A2"/>
    <w:rsid w:val="00992B74"/>
    <w:rsid w:val="009A088E"/>
    <w:rsid w:val="009A19BC"/>
    <w:rsid w:val="009A628E"/>
    <w:rsid w:val="009B2428"/>
    <w:rsid w:val="009B3205"/>
    <w:rsid w:val="009B39B6"/>
    <w:rsid w:val="009B47B8"/>
    <w:rsid w:val="009B598B"/>
    <w:rsid w:val="009B659B"/>
    <w:rsid w:val="009B6880"/>
    <w:rsid w:val="009C38E3"/>
    <w:rsid w:val="009C51BA"/>
    <w:rsid w:val="009C78CB"/>
    <w:rsid w:val="009D12AA"/>
    <w:rsid w:val="009D47BD"/>
    <w:rsid w:val="009D6266"/>
    <w:rsid w:val="009E0296"/>
    <w:rsid w:val="009E2032"/>
    <w:rsid w:val="009E2C3C"/>
    <w:rsid w:val="009E3FEC"/>
    <w:rsid w:val="009E5614"/>
    <w:rsid w:val="009E602E"/>
    <w:rsid w:val="009E72BE"/>
    <w:rsid w:val="009F0B2D"/>
    <w:rsid w:val="009F1A76"/>
    <w:rsid w:val="009F76C2"/>
    <w:rsid w:val="009F79EF"/>
    <w:rsid w:val="00A00812"/>
    <w:rsid w:val="00A009ED"/>
    <w:rsid w:val="00A02587"/>
    <w:rsid w:val="00A03CA4"/>
    <w:rsid w:val="00A04074"/>
    <w:rsid w:val="00A05BD1"/>
    <w:rsid w:val="00A065E9"/>
    <w:rsid w:val="00A10265"/>
    <w:rsid w:val="00A10914"/>
    <w:rsid w:val="00A10B57"/>
    <w:rsid w:val="00A13628"/>
    <w:rsid w:val="00A160A5"/>
    <w:rsid w:val="00A20678"/>
    <w:rsid w:val="00A224E7"/>
    <w:rsid w:val="00A22D5F"/>
    <w:rsid w:val="00A2419A"/>
    <w:rsid w:val="00A308B7"/>
    <w:rsid w:val="00A309A9"/>
    <w:rsid w:val="00A3257B"/>
    <w:rsid w:val="00A3296B"/>
    <w:rsid w:val="00A32B82"/>
    <w:rsid w:val="00A32C97"/>
    <w:rsid w:val="00A33AC4"/>
    <w:rsid w:val="00A33CBF"/>
    <w:rsid w:val="00A343D9"/>
    <w:rsid w:val="00A34A54"/>
    <w:rsid w:val="00A359BD"/>
    <w:rsid w:val="00A35A83"/>
    <w:rsid w:val="00A36C2A"/>
    <w:rsid w:val="00A37A04"/>
    <w:rsid w:val="00A41703"/>
    <w:rsid w:val="00A4487C"/>
    <w:rsid w:val="00A4518F"/>
    <w:rsid w:val="00A45E83"/>
    <w:rsid w:val="00A463A6"/>
    <w:rsid w:val="00A51081"/>
    <w:rsid w:val="00A518B5"/>
    <w:rsid w:val="00A5234C"/>
    <w:rsid w:val="00A53010"/>
    <w:rsid w:val="00A531E6"/>
    <w:rsid w:val="00A533E3"/>
    <w:rsid w:val="00A53F41"/>
    <w:rsid w:val="00A55D68"/>
    <w:rsid w:val="00A57E21"/>
    <w:rsid w:val="00A60A9C"/>
    <w:rsid w:val="00A60C2D"/>
    <w:rsid w:val="00A60D35"/>
    <w:rsid w:val="00A61452"/>
    <w:rsid w:val="00A61ECA"/>
    <w:rsid w:val="00A622C5"/>
    <w:rsid w:val="00A62C9C"/>
    <w:rsid w:val="00A6383A"/>
    <w:rsid w:val="00A64E92"/>
    <w:rsid w:val="00A64F94"/>
    <w:rsid w:val="00A659CA"/>
    <w:rsid w:val="00A65E08"/>
    <w:rsid w:val="00A66168"/>
    <w:rsid w:val="00A67E34"/>
    <w:rsid w:val="00A705C7"/>
    <w:rsid w:val="00A70B2F"/>
    <w:rsid w:val="00A754A7"/>
    <w:rsid w:val="00A7603E"/>
    <w:rsid w:val="00A763EF"/>
    <w:rsid w:val="00A76B75"/>
    <w:rsid w:val="00A83D18"/>
    <w:rsid w:val="00A858E7"/>
    <w:rsid w:val="00A87275"/>
    <w:rsid w:val="00A91C8A"/>
    <w:rsid w:val="00A926DD"/>
    <w:rsid w:val="00A92B94"/>
    <w:rsid w:val="00A93038"/>
    <w:rsid w:val="00A93F15"/>
    <w:rsid w:val="00A969C6"/>
    <w:rsid w:val="00A97D46"/>
    <w:rsid w:val="00A97E30"/>
    <w:rsid w:val="00AA0611"/>
    <w:rsid w:val="00AA3540"/>
    <w:rsid w:val="00AA54AB"/>
    <w:rsid w:val="00AA7189"/>
    <w:rsid w:val="00AA7EB5"/>
    <w:rsid w:val="00AB06A8"/>
    <w:rsid w:val="00AB0DAB"/>
    <w:rsid w:val="00AB1732"/>
    <w:rsid w:val="00AB2B3F"/>
    <w:rsid w:val="00AB33D6"/>
    <w:rsid w:val="00AB3964"/>
    <w:rsid w:val="00AB7351"/>
    <w:rsid w:val="00AC2D88"/>
    <w:rsid w:val="00AC30EA"/>
    <w:rsid w:val="00AC7C3F"/>
    <w:rsid w:val="00AD4286"/>
    <w:rsid w:val="00AE1562"/>
    <w:rsid w:val="00AE3B49"/>
    <w:rsid w:val="00AE4C8C"/>
    <w:rsid w:val="00AE4C92"/>
    <w:rsid w:val="00AE6238"/>
    <w:rsid w:val="00AE6D5C"/>
    <w:rsid w:val="00AE6F64"/>
    <w:rsid w:val="00AE7799"/>
    <w:rsid w:val="00AE783A"/>
    <w:rsid w:val="00AE7B63"/>
    <w:rsid w:val="00AF1FAB"/>
    <w:rsid w:val="00AF220F"/>
    <w:rsid w:val="00AF423E"/>
    <w:rsid w:val="00AF4A09"/>
    <w:rsid w:val="00AF612A"/>
    <w:rsid w:val="00AF69B2"/>
    <w:rsid w:val="00B00911"/>
    <w:rsid w:val="00B00AD6"/>
    <w:rsid w:val="00B02CCC"/>
    <w:rsid w:val="00B04499"/>
    <w:rsid w:val="00B06D7D"/>
    <w:rsid w:val="00B105F9"/>
    <w:rsid w:val="00B11F1E"/>
    <w:rsid w:val="00B12D74"/>
    <w:rsid w:val="00B13C21"/>
    <w:rsid w:val="00B167F6"/>
    <w:rsid w:val="00B20F97"/>
    <w:rsid w:val="00B22BB6"/>
    <w:rsid w:val="00B23335"/>
    <w:rsid w:val="00B236E7"/>
    <w:rsid w:val="00B23A73"/>
    <w:rsid w:val="00B2773B"/>
    <w:rsid w:val="00B32D9F"/>
    <w:rsid w:val="00B331CB"/>
    <w:rsid w:val="00B33477"/>
    <w:rsid w:val="00B33A3B"/>
    <w:rsid w:val="00B34C4E"/>
    <w:rsid w:val="00B34E74"/>
    <w:rsid w:val="00B35869"/>
    <w:rsid w:val="00B379FD"/>
    <w:rsid w:val="00B37BF9"/>
    <w:rsid w:val="00B37DBE"/>
    <w:rsid w:val="00B40989"/>
    <w:rsid w:val="00B423DB"/>
    <w:rsid w:val="00B43F3A"/>
    <w:rsid w:val="00B459DF"/>
    <w:rsid w:val="00B47B7E"/>
    <w:rsid w:val="00B506A3"/>
    <w:rsid w:val="00B50BF9"/>
    <w:rsid w:val="00B50E08"/>
    <w:rsid w:val="00B51536"/>
    <w:rsid w:val="00B51D43"/>
    <w:rsid w:val="00B521F9"/>
    <w:rsid w:val="00B5330F"/>
    <w:rsid w:val="00B5349F"/>
    <w:rsid w:val="00B561FF"/>
    <w:rsid w:val="00B61DB7"/>
    <w:rsid w:val="00B62B7E"/>
    <w:rsid w:val="00B6392F"/>
    <w:rsid w:val="00B64617"/>
    <w:rsid w:val="00B65C2D"/>
    <w:rsid w:val="00B66344"/>
    <w:rsid w:val="00B708EB"/>
    <w:rsid w:val="00B71160"/>
    <w:rsid w:val="00B71B94"/>
    <w:rsid w:val="00B7369F"/>
    <w:rsid w:val="00B7393C"/>
    <w:rsid w:val="00B74911"/>
    <w:rsid w:val="00B76424"/>
    <w:rsid w:val="00B764ED"/>
    <w:rsid w:val="00B768E0"/>
    <w:rsid w:val="00B76CE9"/>
    <w:rsid w:val="00B82553"/>
    <w:rsid w:val="00B82B92"/>
    <w:rsid w:val="00B84B4A"/>
    <w:rsid w:val="00B85175"/>
    <w:rsid w:val="00B86F2F"/>
    <w:rsid w:val="00B871D6"/>
    <w:rsid w:val="00B8797F"/>
    <w:rsid w:val="00B90CA9"/>
    <w:rsid w:val="00B929F6"/>
    <w:rsid w:val="00B92D8B"/>
    <w:rsid w:val="00B9581F"/>
    <w:rsid w:val="00B96C17"/>
    <w:rsid w:val="00B970E5"/>
    <w:rsid w:val="00B97A67"/>
    <w:rsid w:val="00BA0442"/>
    <w:rsid w:val="00BA0F4E"/>
    <w:rsid w:val="00BA1403"/>
    <w:rsid w:val="00BA1981"/>
    <w:rsid w:val="00BA340E"/>
    <w:rsid w:val="00BA4012"/>
    <w:rsid w:val="00BA54B0"/>
    <w:rsid w:val="00BB0FA9"/>
    <w:rsid w:val="00BB421C"/>
    <w:rsid w:val="00BB45D5"/>
    <w:rsid w:val="00BB6133"/>
    <w:rsid w:val="00BB7035"/>
    <w:rsid w:val="00BC041F"/>
    <w:rsid w:val="00BC0467"/>
    <w:rsid w:val="00BC0FC6"/>
    <w:rsid w:val="00BC13B2"/>
    <w:rsid w:val="00BC1A68"/>
    <w:rsid w:val="00BC47AF"/>
    <w:rsid w:val="00BD2933"/>
    <w:rsid w:val="00BD32E3"/>
    <w:rsid w:val="00BD37A8"/>
    <w:rsid w:val="00BD3FA3"/>
    <w:rsid w:val="00BD4E60"/>
    <w:rsid w:val="00BD69CD"/>
    <w:rsid w:val="00BD6C2F"/>
    <w:rsid w:val="00BD6F0A"/>
    <w:rsid w:val="00BE1CE7"/>
    <w:rsid w:val="00BE1EBB"/>
    <w:rsid w:val="00BE2FAF"/>
    <w:rsid w:val="00BE4BD0"/>
    <w:rsid w:val="00BE5A91"/>
    <w:rsid w:val="00BE649E"/>
    <w:rsid w:val="00BE6B0E"/>
    <w:rsid w:val="00BE7795"/>
    <w:rsid w:val="00BF2384"/>
    <w:rsid w:val="00BF436F"/>
    <w:rsid w:val="00BF486E"/>
    <w:rsid w:val="00BF585B"/>
    <w:rsid w:val="00BF687E"/>
    <w:rsid w:val="00C0118D"/>
    <w:rsid w:val="00C0185E"/>
    <w:rsid w:val="00C023DA"/>
    <w:rsid w:val="00C02947"/>
    <w:rsid w:val="00C0354B"/>
    <w:rsid w:val="00C057EC"/>
    <w:rsid w:val="00C05D30"/>
    <w:rsid w:val="00C064B7"/>
    <w:rsid w:val="00C06A6A"/>
    <w:rsid w:val="00C12C0F"/>
    <w:rsid w:val="00C14BD9"/>
    <w:rsid w:val="00C17457"/>
    <w:rsid w:val="00C2005A"/>
    <w:rsid w:val="00C2051D"/>
    <w:rsid w:val="00C20B54"/>
    <w:rsid w:val="00C25252"/>
    <w:rsid w:val="00C2580A"/>
    <w:rsid w:val="00C260F1"/>
    <w:rsid w:val="00C27985"/>
    <w:rsid w:val="00C306B0"/>
    <w:rsid w:val="00C31799"/>
    <w:rsid w:val="00C320F5"/>
    <w:rsid w:val="00C32D85"/>
    <w:rsid w:val="00C33637"/>
    <w:rsid w:val="00C337ED"/>
    <w:rsid w:val="00C33FE3"/>
    <w:rsid w:val="00C34330"/>
    <w:rsid w:val="00C3489E"/>
    <w:rsid w:val="00C34BDB"/>
    <w:rsid w:val="00C355F6"/>
    <w:rsid w:val="00C3622E"/>
    <w:rsid w:val="00C367F4"/>
    <w:rsid w:val="00C40944"/>
    <w:rsid w:val="00C412BA"/>
    <w:rsid w:val="00C43E3D"/>
    <w:rsid w:val="00C45523"/>
    <w:rsid w:val="00C45DDD"/>
    <w:rsid w:val="00C475F1"/>
    <w:rsid w:val="00C47CF8"/>
    <w:rsid w:val="00C50C91"/>
    <w:rsid w:val="00C5146A"/>
    <w:rsid w:val="00C55AF3"/>
    <w:rsid w:val="00C577C2"/>
    <w:rsid w:val="00C5788C"/>
    <w:rsid w:val="00C6152D"/>
    <w:rsid w:val="00C61A69"/>
    <w:rsid w:val="00C62FBD"/>
    <w:rsid w:val="00C6501C"/>
    <w:rsid w:val="00C71648"/>
    <w:rsid w:val="00C7309C"/>
    <w:rsid w:val="00C7448B"/>
    <w:rsid w:val="00C759A7"/>
    <w:rsid w:val="00C75D62"/>
    <w:rsid w:val="00C75EE2"/>
    <w:rsid w:val="00C8101F"/>
    <w:rsid w:val="00C81763"/>
    <w:rsid w:val="00C81895"/>
    <w:rsid w:val="00C81BD4"/>
    <w:rsid w:val="00C86395"/>
    <w:rsid w:val="00C91241"/>
    <w:rsid w:val="00C916AC"/>
    <w:rsid w:val="00C92AA4"/>
    <w:rsid w:val="00CA1B60"/>
    <w:rsid w:val="00CA2696"/>
    <w:rsid w:val="00CA2F90"/>
    <w:rsid w:val="00CA34D2"/>
    <w:rsid w:val="00CA4A25"/>
    <w:rsid w:val="00CA5B62"/>
    <w:rsid w:val="00CA7449"/>
    <w:rsid w:val="00CB07FD"/>
    <w:rsid w:val="00CB21BA"/>
    <w:rsid w:val="00CB29A2"/>
    <w:rsid w:val="00CB37D1"/>
    <w:rsid w:val="00CB4755"/>
    <w:rsid w:val="00CB4AB6"/>
    <w:rsid w:val="00CB5ED6"/>
    <w:rsid w:val="00CB6062"/>
    <w:rsid w:val="00CB6440"/>
    <w:rsid w:val="00CB72B5"/>
    <w:rsid w:val="00CC07D9"/>
    <w:rsid w:val="00CC084E"/>
    <w:rsid w:val="00CC0A8E"/>
    <w:rsid w:val="00CC3334"/>
    <w:rsid w:val="00CC3573"/>
    <w:rsid w:val="00CC36B8"/>
    <w:rsid w:val="00CC570F"/>
    <w:rsid w:val="00CC7153"/>
    <w:rsid w:val="00CD0106"/>
    <w:rsid w:val="00CD018D"/>
    <w:rsid w:val="00CD1F48"/>
    <w:rsid w:val="00CD2C1C"/>
    <w:rsid w:val="00CD3CAF"/>
    <w:rsid w:val="00CD471A"/>
    <w:rsid w:val="00CD6742"/>
    <w:rsid w:val="00CD7F21"/>
    <w:rsid w:val="00CE0015"/>
    <w:rsid w:val="00CE08B9"/>
    <w:rsid w:val="00CE2559"/>
    <w:rsid w:val="00CE557B"/>
    <w:rsid w:val="00CE5C37"/>
    <w:rsid w:val="00CE7ADF"/>
    <w:rsid w:val="00CF0A88"/>
    <w:rsid w:val="00CF188C"/>
    <w:rsid w:val="00CF19AB"/>
    <w:rsid w:val="00CF26DB"/>
    <w:rsid w:val="00CF39E7"/>
    <w:rsid w:val="00CF5355"/>
    <w:rsid w:val="00CF6CA3"/>
    <w:rsid w:val="00CF7FB4"/>
    <w:rsid w:val="00D031B0"/>
    <w:rsid w:val="00D05AB0"/>
    <w:rsid w:val="00D06DD2"/>
    <w:rsid w:val="00D10BDB"/>
    <w:rsid w:val="00D1180F"/>
    <w:rsid w:val="00D12F8B"/>
    <w:rsid w:val="00D15F3B"/>
    <w:rsid w:val="00D216B7"/>
    <w:rsid w:val="00D22DC1"/>
    <w:rsid w:val="00D231FF"/>
    <w:rsid w:val="00D241F2"/>
    <w:rsid w:val="00D26045"/>
    <w:rsid w:val="00D26DFA"/>
    <w:rsid w:val="00D27A2F"/>
    <w:rsid w:val="00D30398"/>
    <w:rsid w:val="00D33A43"/>
    <w:rsid w:val="00D340C0"/>
    <w:rsid w:val="00D414CF"/>
    <w:rsid w:val="00D41C21"/>
    <w:rsid w:val="00D424D9"/>
    <w:rsid w:val="00D42772"/>
    <w:rsid w:val="00D43DAB"/>
    <w:rsid w:val="00D46205"/>
    <w:rsid w:val="00D46C02"/>
    <w:rsid w:val="00D46C89"/>
    <w:rsid w:val="00D4707B"/>
    <w:rsid w:val="00D47115"/>
    <w:rsid w:val="00D47C38"/>
    <w:rsid w:val="00D50B41"/>
    <w:rsid w:val="00D50ECC"/>
    <w:rsid w:val="00D529B6"/>
    <w:rsid w:val="00D54553"/>
    <w:rsid w:val="00D556CB"/>
    <w:rsid w:val="00D55A5A"/>
    <w:rsid w:val="00D561A7"/>
    <w:rsid w:val="00D575F0"/>
    <w:rsid w:val="00D57A26"/>
    <w:rsid w:val="00D57A90"/>
    <w:rsid w:val="00D6043D"/>
    <w:rsid w:val="00D60958"/>
    <w:rsid w:val="00D61429"/>
    <w:rsid w:val="00D62000"/>
    <w:rsid w:val="00D629EE"/>
    <w:rsid w:val="00D667F9"/>
    <w:rsid w:val="00D66D32"/>
    <w:rsid w:val="00D67001"/>
    <w:rsid w:val="00D67BB3"/>
    <w:rsid w:val="00D67FBE"/>
    <w:rsid w:val="00D70785"/>
    <w:rsid w:val="00D73455"/>
    <w:rsid w:val="00D73B3D"/>
    <w:rsid w:val="00D81A1C"/>
    <w:rsid w:val="00D8205C"/>
    <w:rsid w:val="00D82425"/>
    <w:rsid w:val="00D83A25"/>
    <w:rsid w:val="00D8455B"/>
    <w:rsid w:val="00D84CB1"/>
    <w:rsid w:val="00D87086"/>
    <w:rsid w:val="00D901A4"/>
    <w:rsid w:val="00D90C53"/>
    <w:rsid w:val="00D9458C"/>
    <w:rsid w:val="00D94D41"/>
    <w:rsid w:val="00DA1A8D"/>
    <w:rsid w:val="00DA3297"/>
    <w:rsid w:val="00DA3A4C"/>
    <w:rsid w:val="00DB05CD"/>
    <w:rsid w:val="00DB2EC2"/>
    <w:rsid w:val="00DB7CA2"/>
    <w:rsid w:val="00DC3774"/>
    <w:rsid w:val="00DD4265"/>
    <w:rsid w:val="00DD4D88"/>
    <w:rsid w:val="00DD5AAB"/>
    <w:rsid w:val="00DD5F9B"/>
    <w:rsid w:val="00DD6249"/>
    <w:rsid w:val="00DE0BA1"/>
    <w:rsid w:val="00DE1A07"/>
    <w:rsid w:val="00DE37F3"/>
    <w:rsid w:val="00DE3EC7"/>
    <w:rsid w:val="00DE597E"/>
    <w:rsid w:val="00DE5DEB"/>
    <w:rsid w:val="00DF404C"/>
    <w:rsid w:val="00DF4917"/>
    <w:rsid w:val="00DF4DE9"/>
    <w:rsid w:val="00DF5836"/>
    <w:rsid w:val="00DF6C92"/>
    <w:rsid w:val="00E00367"/>
    <w:rsid w:val="00E009E2"/>
    <w:rsid w:val="00E106A7"/>
    <w:rsid w:val="00E11ED6"/>
    <w:rsid w:val="00E16168"/>
    <w:rsid w:val="00E16280"/>
    <w:rsid w:val="00E20890"/>
    <w:rsid w:val="00E22044"/>
    <w:rsid w:val="00E23016"/>
    <w:rsid w:val="00E237E4"/>
    <w:rsid w:val="00E25453"/>
    <w:rsid w:val="00E256EF"/>
    <w:rsid w:val="00E25BC9"/>
    <w:rsid w:val="00E2622B"/>
    <w:rsid w:val="00E2663B"/>
    <w:rsid w:val="00E26725"/>
    <w:rsid w:val="00E27FEB"/>
    <w:rsid w:val="00E30484"/>
    <w:rsid w:val="00E31B1E"/>
    <w:rsid w:val="00E31EE1"/>
    <w:rsid w:val="00E33198"/>
    <w:rsid w:val="00E33A92"/>
    <w:rsid w:val="00E349A6"/>
    <w:rsid w:val="00E35226"/>
    <w:rsid w:val="00E35F28"/>
    <w:rsid w:val="00E41047"/>
    <w:rsid w:val="00E41A93"/>
    <w:rsid w:val="00E441BE"/>
    <w:rsid w:val="00E449D2"/>
    <w:rsid w:val="00E466F2"/>
    <w:rsid w:val="00E47DB8"/>
    <w:rsid w:val="00E500B5"/>
    <w:rsid w:val="00E501BC"/>
    <w:rsid w:val="00E515E5"/>
    <w:rsid w:val="00E52ADF"/>
    <w:rsid w:val="00E53DF7"/>
    <w:rsid w:val="00E55549"/>
    <w:rsid w:val="00E555D2"/>
    <w:rsid w:val="00E55C23"/>
    <w:rsid w:val="00E55F2D"/>
    <w:rsid w:val="00E64187"/>
    <w:rsid w:val="00E65661"/>
    <w:rsid w:val="00E65AD1"/>
    <w:rsid w:val="00E65BF7"/>
    <w:rsid w:val="00E66E31"/>
    <w:rsid w:val="00E66EBA"/>
    <w:rsid w:val="00E670A3"/>
    <w:rsid w:val="00E70D3D"/>
    <w:rsid w:val="00E71966"/>
    <w:rsid w:val="00E74ACE"/>
    <w:rsid w:val="00E74B20"/>
    <w:rsid w:val="00E773F1"/>
    <w:rsid w:val="00E7789D"/>
    <w:rsid w:val="00E807CD"/>
    <w:rsid w:val="00E808BE"/>
    <w:rsid w:val="00E82509"/>
    <w:rsid w:val="00E841C3"/>
    <w:rsid w:val="00E870C8"/>
    <w:rsid w:val="00E87C18"/>
    <w:rsid w:val="00E92888"/>
    <w:rsid w:val="00E94146"/>
    <w:rsid w:val="00E94556"/>
    <w:rsid w:val="00E953B4"/>
    <w:rsid w:val="00E962A3"/>
    <w:rsid w:val="00E966B5"/>
    <w:rsid w:val="00EA27F2"/>
    <w:rsid w:val="00EA3058"/>
    <w:rsid w:val="00EA51A9"/>
    <w:rsid w:val="00EA631E"/>
    <w:rsid w:val="00EA64E3"/>
    <w:rsid w:val="00EB4353"/>
    <w:rsid w:val="00EB4F81"/>
    <w:rsid w:val="00EB6F0F"/>
    <w:rsid w:val="00EC16A9"/>
    <w:rsid w:val="00EC191F"/>
    <w:rsid w:val="00EC2A0B"/>
    <w:rsid w:val="00EC3EE5"/>
    <w:rsid w:val="00EC618B"/>
    <w:rsid w:val="00EC631A"/>
    <w:rsid w:val="00ED1E54"/>
    <w:rsid w:val="00ED1F4B"/>
    <w:rsid w:val="00ED323C"/>
    <w:rsid w:val="00ED5563"/>
    <w:rsid w:val="00ED67A1"/>
    <w:rsid w:val="00ED67CC"/>
    <w:rsid w:val="00ED711D"/>
    <w:rsid w:val="00ED7AF4"/>
    <w:rsid w:val="00ED7F24"/>
    <w:rsid w:val="00EE1038"/>
    <w:rsid w:val="00EE2A2E"/>
    <w:rsid w:val="00EE5C87"/>
    <w:rsid w:val="00EE5DAC"/>
    <w:rsid w:val="00EF0F4D"/>
    <w:rsid w:val="00EF1ED0"/>
    <w:rsid w:val="00EF3B07"/>
    <w:rsid w:val="00EF3EF6"/>
    <w:rsid w:val="00F00111"/>
    <w:rsid w:val="00F00277"/>
    <w:rsid w:val="00F02AE2"/>
    <w:rsid w:val="00F02DF9"/>
    <w:rsid w:val="00F03A35"/>
    <w:rsid w:val="00F06795"/>
    <w:rsid w:val="00F07128"/>
    <w:rsid w:val="00F075A6"/>
    <w:rsid w:val="00F07E23"/>
    <w:rsid w:val="00F109B0"/>
    <w:rsid w:val="00F1167A"/>
    <w:rsid w:val="00F120C5"/>
    <w:rsid w:val="00F12DFF"/>
    <w:rsid w:val="00F13964"/>
    <w:rsid w:val="00F15F12"/>
    <w:rsid w:val="00F17A87"/>
    <w:rsid w:val="00F21AA2"/>
    <w:rsid w:val="00F23BAC"/>
    <w:rsid w:val="00F24368"/>
    <w:rsid w:val="00F2511E"/>
    <w:rsid w:val="00F25662"/>
    <w:rsid w:val="00F26E68"/>
    <w:rsid w:val="00F27B68"/>
    <w:rsid w:val="00F304F4"/>
    <w:rsid w:val="00F31424"/>
    <w:rsid w:val="00F31D0D"/>
    <w:rsid w:val="00F343AE"/>
    <w:rsid w:val="00F37641"/>
    <w:rsid w:val="00F37BBC"/>
    <w:rsid w:val="00F40598"/>
    <w:rsid w:val="00F40A66"/>
    <w:rsid w:val="00F40D6E"/>
    <w:rsid w:val="00F41ED3"/>
    <w:rsid w:val="00F45837"/>
    <w:rsid w:val="00F47359"/>
    <w:rsid w:val="00F52203"/>
    <w:rsid w:val="00F52E60"/>
    <w:rsid w:val="00F536DA"/>
    <w:rsid w:val="00F53A30"/>
    <w:rsid w:val="00F54056"/>
    <w:rsid w:val="00F540E5"/>
    <w:rsid w:val="00F54423"/>
    <w:rsid w:val="00F549B1"/>
    <w:rsid w:val="00F55353"/>
    <w:rsid w:val="00F600FC"/>
    <w:rsid w:val="00F61207"/>
    <w:rsid w:val="00F6182F"/>
    <w:rsid w:val="00F64830"/>
    <w:rsid w:val="00F64ED9"/>
    <w:rsid w:val="00F70BDE"/>
    <w:rsid w:val="00F71160"/>
    <w:rsid w:val="00F724A3"/>
    <w:rsid w:val="00F731AE"/>
    <w:rsid w:val="00F73BEE"/>
    <w:rsid w:val="00F74623"/>
    <w:rsid w:val="00F74E14"/>
    <w:rsid w:val="00F75134"/>
    <w:rsid w:val="00F7687D"/>
    <w:rsid w:val="00F77D9A"/>
    <w:rsid w:val="00F77E6F"/>
    <w:rsid w:val="00F77EAB"/>
    <w:rsid w:val="00F77EC3"/>
    <w:rsid w:val="00F80408"/>
    <w:rsid w:val="00F80E80"/>
    <w:rsid w:val="00F80F40"/>
    <w:rsid w:val="00F83E70"/>
    <w:rsid w:val="00F85136"/>
    <w:rsid w:val="00F86540"/>
    <w:rsid w:val="00F8759F"/>
    <w:rsid w:val="00F875FC"/>
    <w:rsid w:val="00F90A1E"/>
    <w:rsid w:val="00F91E6B"/>
    <w:rsid w:val="00F92382"/>
    <w:rsid w:val="00F95506"/>
    <w:rsid w:val="00F96576"/>
    <w:rsid w:val="00F96B51"/>
    <w:rsid w:val="00F97EA5"/>
    <w:rsid w:val="00F97F80"/>
    <w:rsid w:val="00FA02A1"/>
    <w:rsid w:val="00FA1E80"/>
    <w:rsid w:val="00FA3CBF"/>
    <w:rsid w:val="00FA642E"/>
    <w:rsid w:val="00FB1167"/>
    <w:rsid w:val="00FB51B1"/>
    <w:rsid w:val="00FB7675"/>
    <w:rsid w:val="00FC2E9A"/>
    <w:rsid w:val="00FC4BC4"/>
    <w:rsid w:val="00FC7084"/>
    <w:rsid w:val="00FD041F"/>
    <w:rsid w:val="00FD09B2"/>
    <w:rsid w:val="00FD0D3D"/>
    <w:rsid w:val="00FD105E"/>
    <w:rsid w:val="00FD1709"/>
    <w:rsid w:val="00FD42DD"/>
    <w:rsid w:val="00FD44C5"/>
    <w:rsid w:val="00FD5648"/>
    <w:rsid w:val="00FD5D7C"/>
    <w:rsid w:val="00FD702E"/>
    <w:rsid w:val="00FE015B"/>
    <w:rsid w:val="00FE17DE"/>
    <w:rsid w:val="00FE1F28"/>
    <w:rsid w:val="00FE2315"/>
    <w:rsid w:val="00FE2651"/>
    <w:rsid w:val="00FE26F0"/>
    <w:rsid w:val="00FE2E47"/>
    <w:rsid w:val="00FE4141"/>
    <w:rsid w:val="00FE51C7"/>
    <w:rsid w:val="00FE6D27"/>
    <w:rsid w:val="00FE6F0E"/>
    <w:rsid w:val="00FF194C"/>
    <w:rsid w:val="00FF55F6"/>
    <w:rsid w:val="00FF58B1"/>
    <w:rsid w:val="00FF6C0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3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6A8"/>
    <w:pPr>
      <w:spacing w:after="114" w:line="249" w:lineRule="auto"/>
      <w:ind w:left="10" w:right="693" w:hanging="10"/>
      <w:jc w:val="both"/>
    </w:pPr>
    <w:rPr>
      <w:rFonts w:ascii="Times New Roman" w:eastAsia="Times New Roman" w:hAnsi="Times New Roman" w:cs="Times New Roman"/>
      <w:color w:val="000000"/>
      <w:sz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next w:val="Normln"/>
    <w:link w:val="Nadpis1Char"/>
    <w:unhideWhenUsed/>
    <w:qFormat/>
    <w:rsid w:val="00B50E08"/>
    <w:pPr>
      <w:keepNext/>
      <w:keepLines/>
      <w:numPr>
        <w:numId w:val="1"/>
      </w:numPr>
      <w:spacing w:before="360" w:after="120"/>
      <w:ind w:right="357"/>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rsid w:val="00B50E08"/>
    <w:pPr>
      <w:keepNext/>
      <w:keepLines/>
      <w:numPr>
        <w:ilvl w:val="1"/>
        <w:numId w:val="1"/>
      </w:numPr>
      <w:spacing w:before="360" w:after="120"/>
      <w:outlineLvl w:val="1"/>
    </w:pPr>
    <w:rPr>
      <w:rFonts w:ascii="Times New Roman" w:eastAsia="Times New Roman" w:hAnsi="Times New Roman" w:cs="Times New Roman"/>
      <w:b/>
      <w:i/>
      <w:color w:val="000000"/>
      <w:sz w:val="28"/>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next w:val="Normln"/>
    <w:link w:val="Nadpis3Char"/>
    <w:unhideWhenUsed/>
    <w:qFormat/>
    <w:rsid w:val="00B50E08"/>
    <w:pPr>
      <w:keepNext/>
      <w:keepLines/>
      <w:numPr>
        <w:ilvl w:val="2"/>
        <w:numId w:val="1"/>
      </w:numPr>
      <w:spacing w:before="240" w:after="120" w:line="250" w:lineRule="auto"/>
      <w:jc w:val="both"/>
      <w:outlineLvl w:val="2"/>
    </w:pPr>
    <w:rPr>
      <w:rFonts w:ascii="Times New Roman" w:eastAsia="Times New Roman" w:hAnsi="Times New Roman" w:cs="Times New Roman"/>
      <w:b/>
      <w:color w:val="000000"/>
      <w:sz w:val="24"/>
    </w:rPr>
  </w:style>
  <w:style w:type="paragraph" w:styleId="Nadpis4">
    <w:name w:val="heading 4"/>
    <w:next w:val="Normln"/>
    <w:link w:val="Nadpis4Char"/>
    <w:uiPriority w:val="9"/>
    <w:unhideWhenUsed/>
    <w:qFormat/>
    <w:pPr>
      <w:keepNext/>
      <w:keepLines/>
      <w:spacing w:after="218"/>
      <w:ind w:left="120" w:hanging="10"/>
      <w:outlineLvl w:val="3"/>
    </w:pPr>
    <w:rPr>
      <w:rFonts w:ascii="Cambria" w:eastAsia="Cambria" w:hAnsi="Cambria" w:cs="Cambria"/>
      <w:b/>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Cambria" w:eastAsia="Cambria" w:hAnsi="Cambria" w:cs="Cambria"/>
      <w:b/>
      <w:color w:val="4F81BD"/>
      <w:sz w:val="24"/>
    </w:rPr>
  </w:style>
  <w:style w:type="character" w:customStyle="1" w:styleId="Nadpis2Char">
    <w:name w:val="Nadpis 2 Char"/>
    <w:link w:val="Nadpis2"/>
    <w:uiPriority w:val="9"/>
    <w:rsid w:val="00B50E08"/>
    <w:rPr>
      <w:rFonts w:ascii="Times New Roman" w:eastAsia="Times New Roman" w:hAnsi="Times New Roman" w:cs="Times New Roman"/>
      <w:b/>
      <w:i/>
      <w:color w:val="000000"/>
      <w:sz w:val="28"/>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50E08"/>
    <w:rPr>
      <w:rFonts w:ascii="Times New Roman" w:eastAsia="Times New Roman" w:hAnsi="Times New Roman" w:cs="Times New Roman"/>
      <w:b/>
      <w:color w:val="000000"/>
      <w:sz w:val="32"/>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50E08"/>
    <w:rPr>
      <w:rFonts w:ascii="Times New Roman" w:eastAsia="Times New Roman" w:hAnsi="Times New Roman" w:cs="Times New Roman"/>
      <w:b/>
      <w:color w:val="000000"/>
      <w:sz w:val="24"/>
    </w:rPr>
  </w:style>
  <w:style w:type="paragraph" w:styleId="Obsah1">
    <w:name w:val="toc 1"/>
    <w:hidden/>
    <w:uiPriority w:val="39"/>
    <w:pPr>
      <w:spacing w:after="10" w:line="249" w:lineRule="auto"/>
      <w:ind w:left="25" w:right="417" w:hanging="10"/>
      <w:jc w:val="both"/>
    </w:pPr>
    <w:rPr>
      <w:rFonts w:ascii="Times New Roman" w:eastAsia="Times New Roman" w:hAnsi="Times New Roman" w:cs="Times New Roman"/>
      <w:color w:val="000000"/>
      <w:sz w:val="24"/>
    </w:rPr>
  </w:style>
  <w:style w:type="paragraph" w:styleId="Obsah2">
    <w:name w:val="toc 2"/>
    <w:hidden/>
    <w:uiPriority w:val="39"/>
    <w:pPr>
      <w:spacing w:after="10" w:line="249" w:lineRule="auto"/>
      <w:ind w:left="265" w:right="417" w:hanging="10"/>
      <w:jc w:val="both"/>
    </w:pPr>
    <w:rPr>
      <w:rFonts w:ascii="Times New Roman" w:eastAsia="Times New Roman" w:hAnsi="Times New Roman" w:cs="Times New Roman"/>
      <w:color w:val="000000"/>
      <w:sz w:val="24"/>
    </w:rPr>
  </w:style>
  <w:style w:type="paragraph" w:styleId="Obsah3">
    <w:name w:val="toc 3"/>
    <w:hidden/>
    <w:uiPriority w:val="39"/>
    <w:pPr>
      <w:spacing w:after="0"/>
      <w:ind w:left="490" w:right="721"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Zstupntext">
    <w:name w:val="Placeholder Text"/>
    <w:basedOn w:val="Standardnpsmoodstavce"/>
    <w:uiPriority w:val="99"/>
    <w:semiHidden/>
    <w:rsid w:val="00FA1E80"/>
    <w:rPr>
      <w:color w:val="808080"/>
    </w:rPr>
  </w:style>
  <w:style w:type="character" w:styleId="Hypertextovodkaz">
    <w:name w:val="Hyperlink"/>
    <w:basedOn w:val="Standardnpsmoodstavce"/>
    <w:uiPriority w:val="99"/>
    <w:unhideWhenUsed/>
    <w:rsid w:val="00FA1E80"/>
    <w:rPr>
      <w:color w:val="0563C1" w:themeColor="hyperlink"/>
      <w:u w:val="single"/>
    </w:rPr>
  </w:style>
  <w:style w:type="paragraph" w:styleId="Odstavecseseznamem">
    <w:name w:val="List Paragraph"/>
    <w:aliases w:val="Odstavec_muj,Odstavec 1,cp_Odstavec se seznamem,Bullet Number,Bullet List,FooterText,numbered,Paragraphe de liste1,Bulletr List Paragraph,列出段落,列出段落1,List Paragraph21,Listeafsnit1,Parágrafo da Lista1,List Paragraph,A-Odrážky1,Nad"/>
    <w:basedOn w:val="Normln"/>
    <w:link w:val="OdstavecseseznamemChar"/>
    <w:uiPriority w:val="34"/>
    <w:qFormat/>
    <w:rsid w:val="001B6885"/>
    <w:pPr>
      <w:spacing w:after="0" w:line="360" w:lineRule="auto"/>
      <w:ind w:left="0" w:right="0" w:firstLine="0"/>
      <w:contextualSpacing/>
    </w:pPr>
  </w:style>
  <w:style w:type="character" w:styleId="Siln">
    <w:name w:val="Strong"/>
    <w:basedOn w:val="Standardnpsmoodstavce"/>
    <w:uiPriority w:val="22"/>
    <w:qFormat/>
    <w:rsid w:val="00696074"/>
    <w:rPr>
      <w:b/>
      <w:bCs/>
    </w:rPr>
  </w:style>
  <w:style w:type="character" w:styleId="Odkaznakoment">
    <w:name w:val="annotation reference"/>
    <w:basedOn w:val="Standardnpsmoodstavce"/>
    <w:uiPriority w:val="99"/>
    <w:unhideWhenUsed/>
    <w:rsid w:val="00C81BD4"/>
    <w:rPr>
      <w:sz w:val="16"/>
      <w:szCs w:val="16"/>
    </w:rPr>
  </w:style>
  <w:style w:type="paragraph" w:styleId="Textkomente">
    <w:name w:val="annotation text"/>
    <w:aliases w:val="RL Text komentáře"/>
    <w:basedOn w:val="Normln"/>
    <w:link w:val="TextkomenteChar"/>
    <w:unhideWhenUsed/>
    <w:rsid w:val="00C81BD4"/>
    <w:pPr>
      <w:spacing w:line="240" w:lineRule="auto"/>
    </w:pPr>
    <w:rPr>
      <w:sz w:val="20"/>
      <w:szCs w:val="20"/>
    </w:rPr>
  </w:style>
  <w:style w:type="character" w:customStyle="1" w:styleId="TextkomenteChar">
    <w:name w:val="Text komentáře Char"/>
    <w:aliases w:val="RL Text komentáře Char"/>
    <w:basedOn w:val="Standardnpsmoodstavce"/>
    <w:link w:val="Textkomente"/>
    <w:rsid w:val="00C81BD4"/>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C81BD4"/>
    <w:rPr>
      <w:b/>
      <w:bCs/>
    </w:rPr>
  </w:style>
  <w:style w:type="character" w:customStyle="1" w:styleId="PedmtkomenteChar">
    <w:name w:val="Předmět komentáře Char"/>
    <w:basedOn w:val="TextkomenteChar"/>
    <w:link w:val="Pedmtkomente"/>
    <w:uiPriority w:val="99"/>
    <w:semiHidden/>
    <w:rsid w:val="00C81BD4"/>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C81B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1BD4"/>
    <w:rPr>
      <w:rFonts w:ascii="Segoe UI" w:eastAsia="Times New Roman" w:hAnsi="Segoe UI" w:cs="Segoe UI"/>
      <w:color w:val="000000"/>
      <w:sz w:val="18"/>
      <w:szCs w:val="18"/>
    </w:rPr>
  </w:style>
  <w:style w:type="paragraph" w:styleId="Revize">
    <w:name w:val="Revision"/>
    <w:hidden/>
    <w:uiPriority w:val="99"/>
    <w:semiHidden/>
    <w:rsid w:val="005E54F1"/>
    <w:pPr>
      <w:spacing w:after="0" w:line="240" w:lineRule="auto"/>
    </w:pPr>
    <w:rPr>
      <w:rFonts w:ascii="Times New Roman" w:eastAsia="Times New Roman" w:hAnsi="Times New Roman" w:cs="Times New Roman"/>
      <w:color w:val="000000"/>
      <w:sz w:val="24"/>
    </w:rPr>
  </w:style>
  <w:style w:type="paragraph" w:customStyle="1" w:styleId="Default">
    <w:name w:val="Default"/>
    <w:rsid w:val="0000013C"/>
    <w:pPr>
      <w:autoSpaceDE w:val="0"/>
      <w:autoSpaceDN w:val="0"/>
      <w:adjustRightInd w:val="0"/>
      <w:spacing w:after="0" w:line="240" w:lineRule="auto"/>
    </w:pPr>
    <w:rPr>
      <w:rFonts w:ascii="Tahoma" w:hAnsi="Tahoma" w:cs="Tahoma"/>
      <w:color w:val="000000"/>
      <w:sz w:val="24"/>
      <w:szCs w:val="24"/>
    </w:rPr>
  </w:style>
  <w:style w:type="table" w:styleId="Mkatabulky">
    <w:name w:val="Table Grid"/>
    <w:basedOn w:val="Normlntabulka"/>
    <w:uiPriority w:val="99"/>
    <w:rsid w:val="00182426"/>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C33637"/>
    <w:pPr>
      <w:widowControl w:val="0"/>
      <w:spacing w:after="0" w:line="240" w:lineRule="auto"/>
      <w:ind w:left="0" w:right="0" w:firstLine="0"/>
    </w:pPr>
    <w:rPr>
      <w:rFonts w:ascii="Arial" w:hAnsi="Arial"/>
      <w:color w:val="auto"/>
      <w:sz w:val="20"/>
      <w:szCs w:val="20"/>
      <w:lang w:val="x-none" w:eastAsia="x-none"/>
    </w:rPr>
  </w:style>
  <w:style w:type="character" w:customStyle="1" w:styleId="ZkladntextChar">
    <w:name w:val="Základní text Char"/>
    <w:basedOn w:val="Standardnpsmoodstavce"/>
    <w:link w:val="Zkladntext"/>
    <w:uiPriority w:val="99"/>
    <w:rsid w:val="00C33637"/>
    <w:rPr>
      <w:rFonts w:ascii="Arial" w:eastAsia="Times New Roman" w:hAnsi="Arial" w:cs="Times New Roman"/>
      <w:sz w:val="20"/>
      <w:szCs w:val="20"/>
      <w:lang w:val="x-none" w:eastAsia="x-none"/>
    </w:rPr>
  </w:style>
  <w:style w:type="paragraph" w:customStyle="1" w:styleId="Zkladntext21">
    <w:name w:val="Základní text 21"/>
    <w:basedOn w:val="Normln"/>
    <w:rsid w:val="00C33637"/>
    <w:pPr>
      <w:spacing w:before="120" w:after="0" w:line="276" w:lineRule="auto"/>
      <w:ind w:left="0" w:right="0" w:firstLine="0"/>
      <w:jc w:val="left"/>
    </w:pPr>
    <w:rPr>
      <w:rFonts w:ascii="Calibri" w:eastAsia="Calibri" w:hAnsi="Calibri"/>
      <w:color w:val="auto"/>
      <w:sz w:val="22"/>
      <w:lang w:eastAsia="en-US"/>
    </w:rPr>
  </w:style>
  <w:style w:type="paragraph" w:styleId="Nzev">
    <w:name w:val="Title"/>
    <w:basedOn w:val="Normln"/>
    <w:link w:val="NzevChar"/>
    <w:qFormat/>
    <w:rsid w:val="00ED67A1"/>
    <w:pPr>
      <w:spacing w:before="240" w:after="60" w:line="240" w:lineRule="auto"/>
      <w:ind w:left="0" w:right="0" w:firstLine="0"/>
      <w:jc w:val="center"/>
    </w:pPr>
    <w:rPr>
      <w:rFonts w:ascii="Arial" w:hAnsi="Arial"/>
      <w:b/>
      <w:color w:val="auto"/>
      <w:kern w:val="28"/>
      <w:sz w:val="32"/>
      <w:szCs w:val="20"/>
      <w:lang w:val="x-none" w:eastAsia="x-none"/>
    </w:rPr>
  </w:style>
  <w:style w:type="character" w:customStyle="1" w:styleId="NzevChar">
    <w:name w:val="Název Char"/>
    <w:basedOn w:val="Standardnpsmoodstavce"/>
    <w:link w:val="Nzev"/>
    <w:rsid w:val="00ED67A1"/>
    <w:rPr>
      <w:rFonts w:ascii="Arial" w:eastAsia="Times New Roman" w:hAnsi="Arial" w:cs="Times New Roman"/>
      <w:b/>
      <w:kern w:val="28"/>
      <w:sz w:val="32"/>
      <w:szCs w:val="20"/>
      <w:lang w:val="x-none" w:eastAsia="x-none"/>
    </w:rPr>
  </w:style>
  <w:style w:type="paragraph" w:customStyle="1" w:styleId="drobne">
    <w:name w:val="drobne"/>
    <w:basedOn w:val="Normln"/>
    <w:rsid w:val="00ED67A1"/>
    <w:pPr>
      <w:spacing w:after="0" w:line="240" w:lineRule="auto"/>
      <w:ind w:left="0" w:right="0" w:firstLine="0"/>
      <w:jc w:val="left"/>
    </w:pPr>
    <w:rPr>
      <w:rFonts w:ascii="Verdana" w:hAnsi="Verdana"/>
      <w:color w:val="auto"/>
      <w:sz w:val="12"/>
      <w:szCs w:val="12"/>
    </w:rPr>
  </w:style>
  <w:style w:type="paragraph" w:styleId="Textvysvtlivek">
    <w:name w:val="endnote text"/>
    <w:basedOn w:val="Normln"/>
    <w:link w:val="TextvysvtlivekChar"/>
    <w:rsid w:val="00ED67A1"/>
    <w:pPr>
      <w:spacing w:after="0" w:line="240" w:lineRule="auto"/>
      <w:ind w:left="0" w:right="0" w:firstLine="0"/>
      <w:jc w:val="left"/>
    </w:pPr>
    <w:rPr>
      <w:color w:val="auto"/>
      <w:sz w:val="20"/>
      <w:szCs w:val="20"/>
    </w:rPr>
  </w:style>
  <w:style w:type="character" w:customStyle="1" w:styleId="TextvysvtlivekChar">
    <w:name w:val="Text vysvětlivek Char"/>
    <w:basedOn w:val="Standardnpsmoodstavce"/>
    <w:link w:val="Textvysvtlivek"/>
    <w:rsid w:val="00ED67A1"/>
    <w:rPr>
      <w:rFonts w:ascii="Times New Roman" w:eastAsia="Times New Roman" w:hAnsi="Times New Roman" w:cs="Times New Roman"/>
      <w:sz w:val="20"/>
      <w:szCs w:val="20"/>
    </w:rPr>
  </w:style>
  <w:style w:type="paragraph" w:styleId="Textpoznpodarou">
    <w:name w:val="footnote text"/>
    <w:basedOn w:val="Normln"/>
    <w:link w:val="TextpoznpodarouChar"/>
    <w:uiPriority w:val="99"/>
    <w:semiHidden/>
    <w:unhideWhenUsed/>
    <w:rsid w:val="00C1745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17457"/>
    <w:rPr>
      <w:rFonts w:ascii="Times New Roman" w:eastAsia="Times New Roman" w:hAnsi="Times New Roman" w:cs="Times New Roman"/>
      <w:color w:val="000000"/>
      <w:sz w:val="20"/>
      <w:szCs w:val="20"/>
    </w:rPr>
  </w:style>
  <w:style w:type="character" w:styleId="Znakapoznpodarou">
    <w:name w:val="footnote reference"/>
    <w:aliases w:val="RL Značka pozn. pod čarou"/>
    <w:basedOn w:val="Standardnpsmoodstavce"/>
    <w:uiPriority w:val="99"/>
    <w:unhideWhenUsed/>
    <w:rsid w:val="00C17457"/>
    <w:rPr>
      <w:vertAlign w:val="superscript"/>
    </w:rPr>
  </w:style>
  <w:style w:type="paragraph" w:customStyle="1" w:styleId="Zklad1">
    <w:name w:val="Základ 1"/>
    <w:basedOn w:val="Normln"/>
    <w:qFormat/>
    <w:rsid w:val="006C4712"/>
    <w:pPr>
      <w:numPr>
        <w:numId w:val="2"/>
      </w:numPr>
      <w:spacing w:before="240" w:after="120" w:line="240" w:lineRule="auto"/>
      <w:ind w:right="0"/>
    </w:pPr>
    <w:rPr>
      <w:b/>
      <w:bCs/>
      <w:smallCaps/>
      <w:color w:val="auto"/>
      <w:sz w:val="22"/>
      <w:szCs w:val="24"/>
    </w:rPr>
  </w:style>
  <w:style w:type="paragraph" w:customStyle="1" w:styleId="Zklad2">
    <w:name w:val="Základ 2"/>
    <w:basedOn w:val="Normln"/>
    <w:uiPriority w:val="99"/>
    <w:qFormat/>
    <w:rsid w:val="006C4712"/>
    <w:pPr>
      <w:numPr>
        <w:ilvl w:val="1"/>
        <w:numId w:val="2"/>
      </w:numPr>
      <w:tabs>
        <w:tab w:val="left" w:pos="709"/>
      </w:tabs>
      <w:spacing w:after="120" w:line="240" w:lineRule="auto"/>
      <w:ind w:left="1134" w:right="0" w:hanging="680"/>
    </w:pPr>
    <w:rPr>
      <w:bCs/>
      <w:color w:val="auto"/>
      <w:sz w:val="22"/>
      <w:szCs w:val="24"/>
    </w:rPr>
  </w:style>
  <w:style w:type="paragraph" w:customStyle="1" w:styleId="Zklad3">
    <w:name w:val="Základ 3"/>
    <w:basedOn w:val="Normln"/>
    <w:uiPriority w:val="99"/>
    <w:qFormat/>
    <w:rsid w:val="006C4712"/>
    <w:pPr>
      <w:numPr>
        <w:ilvl w:val="2"/>
        <w:numId w:val="2"/>
      </w:numPr>
      <w:spacing w:after="120" w:line="240" w:lineRule="auto"/>
      <w:ind w:left="1985" w:right="0" w:hanging="851"/>
    </w:pPr>
    <w:rPr>
      <w:bCs/>
      <w:color w:val="auto"/>
      <w:sz w:val="22"/>
      <w:szCs w:val="24"/>
    </w:rPr>
  </w:style>
  <w:style w:type="character" w:customStyle="1" w:styleId="StylodstavecslovanChar">
    <w:name w:val="Styl odstavec číslovaný Char"/>
    <w:link w:val="Stylodstavecslovan"/>
    <w:locked/>
    <w:rsid w:val="00777287"/>
    <w:rPr>
      <w:rFonts w:ascii="Garamond" w:hAnsi="Garamond" w:cs="Garamond"/>
      <w:sz w:val="24"/>
      <w:szCs w:val="24"/>
    </w:rPr>
  </w:style>
  <w:style w:type="paragraph" w:customStyle="1" w:styleId="Stylodstavecslovan">
    <w:name w:val="Styl odstavec číslovaný"/>
    <w:basedOn w:val="Nadpis2"/>
    <w:link w:val="StylodstavecslovanChar"/>
    <w:rsid w:val="00777287"/>
    <w:pPr>
      <w:keepNext w:val="0"/>
      <w:keepLines w:val="0"/>
      <w:widowControl w:val="0"/>
      <w:numPr>
        <w:ilvl w:val="0"/>
        <w:numId w:val="0"/>
      </w:numPr>
      <w:spacing w:before="240" w:line="320" w:lineRule="atLeast"/>
      <w:jc w:val="both"/>
    </w:pPr>
    <w:rPr>
      <w:rFonts w:ascii="Garamond" w:eastAsiaTheme="minorEastAsia" w:hAnsi="Garamond" w:cs="Garamond"/>
      <w:b w:val="0"/>
      <w:i w:val="0"/>
      <w:color w:val="auto"/>
      <w:sz w:val="24"/>
      <w:szCs w:val="24"/>
    </w:rPr>
  </w:style>
  <w:style w:type="paragraph" w:styleId="Zhlav">
    <w:name w:val="header"/>
    <w:basedOn w:val="Normln"/>
    <w:link w:val="ZhlavChar"/>
    <w:uiPriority w:val="99"/>
    <w:unhideWhenUsed/>
    <w:rsid w:val="00B236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36E7"/>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B236E7"/>
    <w:pPr>
      <w:tabs>
        <w:tab w:val="center" w:pos="4536"/>
        <w:tab w:val="right" w:pos="9072"/>
      </w:tabs>
      <w:spacing w:after="0" w:line="240" w:lineRule="auto"/>
    </w:pPr>
  </w:style>
  <w:style w:type="character" w:customStyle="1" w:styleId="ZpatChar">
    <w:name w:val="Zápatí Char"/>
    <w:basedOn w:val="Standardnpsmoodstavce"/>
    <w:link w:val="Zpat"/>
    <w:uiPriority w:val="99"/>
    <w:rsid w:val="00B236E7"/>
    <w:rPr>
      <w:rFonts w:ascii="Times New Roman" w:eastAsia="Times New Roman" w:hAnsi="Times New Roman" w:cs="Times New Roman"/>
      <w:color w:val="000000"/>
      <w:sz w:val="24"/>
    </w:rPr>
  </w:style>
  <w:style w:type="paragraph" w:customStyle="1" w:styleId="StylNadpis1ZKLADN">
    <w:name w:val="Styl Nadpis 1 ZÁKLADNÍ"/>
    <w:basedOn w:val="Nadpis1"/>
    <w:uiPriority w:val="99"/>
    <w:rsid w:val="00EA631E"/>
    <w:pPr>
      <w:keepLines w:val="0"/>
      <w:widowControl w:val="0"/>
      <w:numPr>
        <w:numId w:val="0"/>
      </w:numPr>
      <w:shd w:val="clear" w:color="auto" w:fill="D9D9D9"/>
      <w:tabs>
        <w:tab w:val="num" w:pos="0"/>
      </w:tabs>
      <w:spacing w:before="480" w:after="360" w:line="240" w:lineRule="auto"/>
      <w:ind w:right="0"/>
    </w:pPr>
    <w:rPr>
      <w:rFonts w:ascii="Calibri" w:hAnsi="Calibri" w:cs="Calibri"/>
      <w:bCs/>
      <w:color w:val="394A58"/>
      <w:kern w:val="28"/>
      <w:sz w:val="22"/>
    </w:rPr>
  </w:style>
  <w:style w:type="character" w:styleId="Odkaznavysvtlivky">
    <w:name w:val="endnote reference"/>
    <w:basedOn w:val="Standardnpsmoodstavce"/>
    <w:uiPriority w:val="99"/>
    <w:semiHidden/>
    <w:unhideWhenUsed/>
    <w:rsid w:val="001C1FC0"/>
    <w:rPr>
      <w:vertAlign w:val="superscript"/>
    </w:rPr>
  </w:style>
  <w:style w:type="paragraph" w:customStyle="1" w:styleId="Styl2">
    <w:name w:val="Styl2"/>
    <w:basedOn w:val="Normln"/>
    <w:rsid w:val="00A531E6"/>
    <w:pPr>
      <w:numPr>
        <w:numId w:val="3"/>
      </w:numPr>
      <w:spacing w:before="120" w:after="0" w:line="240" w:lineRule="auto"/>
      <w:ind w:right="0"/>
    </w:pPr>
    <w:rPr>
      <w:b/>
      <w:bCs/>
      <w:color w:val="auto"/>
      <w:sz w:val="28"/>
      <w:szCs w:val="24"/>
    </w:rPr>
  </w:style>
  <w:style w:type="paragraph" w:customStyle="1" w:styleId="Styl3">
    <w:name w:val="Styl3"/>
    <w:basedOn w:val="Normln"/>
    <w:rsid w:val="00A531E6"/>
    <w:pPr>
      <w:numPr>
        <w:ilvl w:val="1"/>
        <w:numId w:val="3"/>
      </w:numPr>
      <w:spacing w:before="120" w:after="0" w:line="240" w:lineRule="auto"/>
      <w:ind w:right="0"/>
    </w:pPr>
    <w:rPr>
      <w:b/>
      <w:bCs/>
      <w:color w:val="auto"/>
      <w:szCs w:val="24"/>
    </w:rPr>
  </w:style>
  <w:style w:type="paragraph" w:customStyle="1" w:styleId="Textpsmene">
    <w:name w:val="Text písmene"/>
    <w:basedOn w:val="Normln"/>
    <w:rsid w:val="00AE6238"/>
    <w:pPr>
      <w:spacing w:after="0" w:line="240" w:lineRule="auto"/>
      <w:ind w:left="0" w:right="0" w:firstLine="0"/>
      <w:outlineLvl w:val="7"/>
    </w:pPr>
    <w:rPr>
      <w:color w:val="auto"/>
      <w:szCs w:val="24"/>
    </w:rPr>
  </w:style>
  <w:style w:type="paragraph" w:customStyle="1" w:styleId="Textodstavce">
    <w:name w:val="Text odstavce"/>
    <w:basedOn w:val="Normln"/>
    <w:rsid w:val="00AE6238"/>
    <w:pPr>
      <w:tabs>
        <w:tab w:val="left" w:pos="851"/>
      </w:tabs>
      <w:spacing w:before="120" w:after="120" w:line="240" w:lineRule="auto"/>
      <w:ind w:left="0" w:right="0" w:firstLine="0"/>
      <w:outlineLvl w:val="6"/>
    </w:pPr>
    <w:rPr>
      <w:color w:val="auto"/>
      <w:szCs w:val="24"/>
    </w:rPr>
  </w:style>
  <w:style w:type="paragraph" w:customStyle="1" w:styleId="NormalJustified">
    <w:name w:val="Normal (Justified)"/>
    <w:basedOn w:val="Normln"/>
    <w:rsid w:val="00AE6238"/>
    <w:pPr>
      <w:widowControl w:val="0"/>
      <w:spacing w:after="0" w:line="240" w:lineRule="auto"/>
      <w:ind w:left="0" w:right="0" w:firstLine="0"/>
    </w:pPr>
    <w:rPr>
      <w:color w:val="auto"/>
      <w:kern w:val="28"/>
      <w:szCs w:val="20"/>
    </w:rPr>
  </w:style>
  <w:style w:type="character" w:customStyle="1" w:styleId="nowrap">
    <w:name w:val="nowrap"/>
    <w:basedOn w:val="Standardnpsmoodstavce"/>
    <w:rsid w:val="00E009E2"/>
  </w:style>
  <w:style w:type="character" w:styleId="Sledovanodkaz">
    <w:name w:val="FollowedHyperlink"/>
    <w:basedOn w:val="Standardnpsmoodstavce"/>
    <w:uiPriority w:val="99"/>
    <w:semiHidden/>
    <w:unhideWhenUsed/>
    <w:rsid w:val="00E466F2"/>
    <w:rPr>
      <w:color w:val="954F72" w:themeColor="followedHyperlink"/>
      <w:u w:val="single"/>
    </w:rPr>
  </w:style>
  <w:style w:type="character" w:customStyle="1" w:styleId="radekformulare4">
    <w:name w:val="radekformulare4"/>
    <w:basedOn w:val="Standardnpsmoodstavce"/>
    <w:rsid w:val="002B77D8"/>
    <w:rPr>
      <w:vanish w:val="0"/>
      <w:webHidden w:val="0"/>
      <w:shd w:val="clear" w:color="auto" w:fill="F4F6FA"/>
      <w:specVanish w:val="0"/>
    </w:rPr>
  </w:style>
  <w:style w:type="character" w:customStyle="1" w:styleId="OdstavecseseznamemChar">
    <w:name w:val="Odstavec se seznamem Char"/>
    <w:aliases w:val="Odstavec_muj Char,Odstavec 1 Char,cp_Odstavec se seznamem Char,Bullet Number Char,Bullet List Char,FooterText Char,numbered Char,Paragraphe de liste1 Char,Bulletr List Paragraph Char,列出段落 Char,列出段落1 Char,List Paragraph21 Char"/>
    <w:link w:val="Odstavecseseznamem"/>
    <w:uiPriority w:val="34"/>
    <w:locked/>
    <w:rsid w:val="001B6885"/>
    <w:rPr>
      <w:rFonts w:ascii="Times New Roman" w:eastAsia="Times New Roman" w:hAnsi="Times New Roman" w:cs="Times New Roman"/>
      <w:color w:val="000000"/>
      <w:sz w:val="24"/>
    </w:rPr>
  </w:style>
  <w:style w:type="character" w:customStyle="1" w:styleId="ZKLADNChar">
    <w:name w:val="ZÁKLADNÍ Char"/>
    <w:link w:val="ZKLADN"/>
    <w:uiPriority w:val="99"/>
    <w:locked/>
    <w:rsid w:val="00480C2C"/>
    <w:rPr>
      <w:rFonts w:ascii="Garamond" w:hAnsi="Garamond" w:cs="Garamond"/>
    </w:rPr>
  </w:style>
  <w:style w:type="paragraph" w:customStyle="1" w:styleId="ZKLADN">
    <w:name w:val="ZÁKLADNÍ"/>
    <w:basedOn w:val="Zkladntext"/>
    <w:link w:val="ZKLADNChar"/>
    <w:uiPriority w:val="99"/>
    <w:rsid w:val="00480C2C"/>
    <w:pPr>
      <w:spacing w:before="120" w:after="120" w:line="280" w:lineRule="atLeast"/>
    </w:pPr>
    <w:rPr>
      <w:rFonts w:ascii="Garamond" w:eastAsiaTheme="minorEastAsia" w:hAnsi="Garamond" w:cs="Garamond"/>
      <w:sz w:val="22"/>
      <w:szCs w:val="22"/>
      <w:lang w:val="cs-CZ" w:eastAsia="cs-CZ"/>
    </w:rPr>
  </w:style>
  <w:style w:type="character" w:customStyle="1" w:styleId="Nevyeenzmnka1">
    <w:name w:val="Nevyřešená zmínka1"/>
    <w:basedOn w:val="Standardnpsmoodstavce"/>
    <w:uiPriority w:val="99"/>
    <w:semiHidden/>
    <w:unhideWhenUsed/>
    <w:rsid w:val="000E3595"/>
    <w:rPr>
      <w:color w:val="605E5C"/>
      <w:shd w:val="clear" w:color="auto" w:fill="E1DFDD"/>
    </w:rPr>
  </w:style>
  <w:style w:type="character" w:customStyle="1" w:styleId="Nevyeenzmnka2">
    <w:name w:val="Nevyřešená zmínka2"/>
    <w:basedOn w:val="Standardnpsmoodstavce"/>
    <w:uiPriority w:val="99"/>
    <w:semiHidden/>
    <w:unhideWhenUsed/>
    <w:rsid w:val="00F77E6F"/>
    <w:rPr>
      <w:color w:val="605E5C"/>
      <w:shd w:val="clear" w:color="auto" w:fill="E1DFDD"/>
    </w:rPr>
  </w:style>
  <w:style w:type="paragraph" w:styleId="Normlnweb">
    <w:name w:val="Normal (Web)"/>
    <w:basedOn w:val="Normln"/>
    <w:uiPriority w:val="99"/>
    <w:semiHidden/>
    <w:unhideWhenUsed/>
    <w:rsid w:val="005B7B4E"/>
    <w:pPr>
      <w:spacing w:before="100" w:beforeAutospacing="1" w:after="100" w:afterAutospacing="1" w:line="240" w:lineRule="auto"/>
      <w:ind w:left="0" w:right="0" w:firstLine="0"/>
      <w:jc w:val="left"/>
    </w:pPr>
    <w:rPr>
      <w:color w:val="auto"/>
      <w:szCs w:val="24"/>
    </w:rPr>
  </w:style>
  <w:style w:type="paragraph" w:styleId="Bezmezer">
    <w:name w:val="No Spacing"/>
    <w:uiPriority w:val="1"/>
    <w:qFormat/>
    <w:rsid w:val="00A34A54"/>
    <w:pPr>
      <w:spacing w:after="0" w:line="240" w:lineRule="auto"/>
    </w:pPr>
    <w:rPr>
      <w:rFonts w:ascii="Calibri" w:eastAsia="Calibri" w:hAnsi="Calibri" w:cs="Times New Roman"/>
      <w:lang w:eastAsia="en-US"/>
    </w:rPr>
  </w:style>
  <w:style w:type="character" w:customStyle="1" w:styleId="Nevyeenzmnka3">
    <w:name w:val="Nevyřešená zmínka3"/>
    <w:basedOn w:val="Standardnpsmoodstavce"/>
    <w:uiPriority w:val="99"/>
    <w:semiHidden/>
    <w:unhideWhenUsed/>
    <w:rsid w:val="00F17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231041">
      <w:bodyDiv w:val="1"/>
      <w:marLeft w:val="0"/>
      <w:marRight w:val="0"/>
      <w:marTop w:val="0"/>
      <w:marBottom w:val="0"/>
      <w:divBdr>
        <w:top w:val="none" w:sz="0" w:space="0" w:color="auto"/>
        <w:left w:val="none" w:sz="0" w:space="0" w:color="auto"/>
        <w:bottom w:val="none" w:sz="0" w:space="0" w:color="auto"/>
        <w:right w:val="none" w:sz="0" w:space="0" w:color="auto"/>
      </w:divBdr>
    </w:div>
    <w:div w:id="636909978">
      <w:bodyDiv w:val="1"/>
      <w:marLeft w:val="0"/>
      <w:marRight w:val="0"/>
      <w:marTop w:val="0"/>
      <w:marBottom w:val="0"/>
      <w:divBdr>
        <w:top w:val="none" w:sz="0" w:space="0" w:color="auto"/>
        <w:left w:val="none" w:sz="0" w:space="0" w:color="auto"/>
        <w:bottom w:val="none" w:sz="0" w:space="0" w:color="auto"/>
        <w:right w:val="none" w:sz="0" w:space="0" w:color="auto"/>
      </w:divBdr>
    </w:div>
    <w:div w:id="856844334">
      <w:bodyDiv w:val="1"/>
      <w:marLeft w:val="0"/>
      <w:marRight w:val="0"/>
      <w:marTop w:val="0"/>
      <w:marBottom w:val="0"/>
      <w:divBdr>
        <w:top w:val="none" w:sz="0" w:space="0" w:color="auto"/>
        <w:left w:val="none" w:sz="0" w:space="0" w:color="auto"/>
        <w:bottom w:val="none" w:sz="0" w:space="0" w:color="auto"/>
        <w:right w:val="none" w:sz="0" w:space="0" w:color="auto"/>
      </w:divBdr>
    </w:div>
    <w:div w:id="878202535">
      <w:bodyDiv w:val="1"/>
      <w:marLeft w:val="0"/>
      <w:marRight w:val="0"/>
      <w:marTop w:val="0"/>
      <w:marBottom w:val="0"/>
      <w:divBdr>
        <w:top w:val="none" w:sz="0" w:space="0" w:color="auto"/>
        <w:left w:val="none" w:sz="0" w:space="0" w:color="auto"/>
        <w:bottom w:val="none" w:sz="0" w:space="0" w:color="auto"/>
        <w:right w:val="none" w:sz="0" w:space="0" w:color="auto"/>
      </w:divBdr>
    </w:div>
    <w:div w:id="1056470298">
      <w:bodyDiv w:val="1"/>
      <w:marLeft w:val="0"/>
      <w:marRight w:val="0"/>
      <w:marTop w:val="0"/>
      <w:marBottom w:val="0"/>
      <w:divBdr>
        <w:top w:val="none" w:sz="0" w:space="0" w:color="auto"/>
        <w:left w:val="none" w:sz="0" w:space="0" w:color="auto"/>
        <w:bottom w:val="none" w:sz="0" w:space="0" w:color="auto"/>
        <w:right w:val="none" w:sz="0" w:space="0" w:color="auto"/>
      </w:divBdr>
    </w:div>
    <w:div w:id="1205409548">
      <w:bodyDiv w:val="1"/>
      <w:marLeft w:val="0"/>
      <w:marRight w:val="0"/>
      <w:marTop w:val="0"/>
      <w:marBottom w:val="0"/>
      <w:divBdr>
        <w:top w:val="none" w:sz="0" w:space="0" w:color="auto"/>
        <w:left w:val="none" w:sz="0" w:space="0" w:color="auto"/>
        <w:bottom w:val="none" w:sz="0" w:space="0" w:color="auto"/>
        <w:right w:val="none" w:sz="0" w:space="0" w:color="auto"/>
      </w:divBdr>
    </w:div>
    <w:div w:id="1511332496">
      <w:bodyDiv w:val="1"/>
      <w:marLeft w:val="0"/>
      <w:marRight w:val="0"/>
      <w:marTop w:val="0"/>
      <w:marBottom w:val="0"/>
      <w:divBdr>
        <w:top w:val="none" w:sz="0" w:space="0" w:color="auto"/>
        <w:left w:val="none" w:sz="0" w:space="0" w:color="auto"/>
        <w:bottom w:val="none" w:sz="0" w:space="0" w:color="auto"/>
        <w:right w:val="none" w:sz="0" w:space="0" w:color="auto"/>
      </w:divBdr>
      <w:divsChild>
        <w:div w:id="1733651152">
          <w:marLeft w:val="0"/>
          <w:marRight w:val="0"/>
          <w:marTop w:val="0"/>
          <w:marBottom w:val="0"/>
          <w:divBdr>
            <w:top w:val="none" w:sz="0" w:space="0" w:color="auto"/>
            <w:left w:val="none" w:sz="0" w:space="0" w:color="auto"/>
            <w:bottom w:val="none" w:sz="0" w:space="0" w:color="auto"/>
            <w:right w:val="none" w:sz="0" w:space="0" w:color="auto"/>
          </w:divBdr>
          <w:divsChild>
            <w:div w:id="2130858032">
              <w:marLeft w:val="0"/>
              <w:marRight w:val="0"/>
              <w:marTop w:val="0"/>
              <w:marBottom w:val="0"/>
              <w:divBdr>
                <w:top w:val="none" w:sz="0" w:space="0" w:color="auto"/>
                <w:left w:val="none" w:sz="0" w:space="0" w:color="auto"/>
                <w:bottom w:val="none" w:sz="0" w:space="0" w:color="auto"/>
                <w:right w:val="none" w:sz="0" w:space="0" w:color="auto"/>
              </w:divBdr>
              <w:divsChild>
                <w:div w:id="17795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8174">
      <w:bodyDiv w:val="1"/>
      <w:marLeft w:val="0"/>
      <w:marRight w:val="0"/>
      <w:marTop w:val="0"/>
      <w:marBottom w:val="0"/>
      <w:divBdr>
        <w:top w:val="none" w:sz="0" w:space="0" w:color="auto"/>
        <w:left w:val="none" w:sz="0" w:space="0" w:color="auto"/>
        <w:bottom w:val="none" w:sz="0" w:space="0" w:color="auto"/>
        <w:right w:val="none" w:sz="0" w:space="0" w:color="auto"/>
      </w:divBdr>
    </w:div>
    <w:div w:id="1860511836">
      <w:bodyDiv w:val="1"/>
      <w:marLeft w:val="0"/>
      <w:marRight w:val="0"/>
      <w:marTop w:val="0"/>
      <w:marBottom w:val="0"/>
      <w:divBdr>
        <w:top w:val="none" w:sz="0" w:space="0" w:color="auto"/>
        <w:left w:val="none" w:sz="0" w:space="0" w:color="auto"/>
        <w:bottom w:val="none" w:sz="0" w:space="0" w:color="auto"/>
        <w:right w:val="none" w:sz="0" w:space="0" w:color="auto"/>
      </w:divBdr>
      <w:divsChild>
        <w:div w:id="1780418630">
          <w:marLeft w:val="0"/>
          <w:marRight w:val="0"/>
          <w:marTop w:val="0"/>
          <w:marBottom w:val="0"/>
          <w:divBdr>
            <w:top w:val="none" w:sz="0" w:space="0" w:color="auto"/>
            <w:left w:val="none" w:sz="0" w:space="0" w:color="auto"/>
            <w:bottom w:val="none" w:sz="0" w:space="0" w:color="auto"/>
            <w:right w:val="none" w:sz="0" w:space="0" w:color="auto"/>
          </w:divBdr>
          <w:divsChild>
            <w:div w:id="999388201">
              <w:marLeft w:val="0"/>
              <w:marRight w:val="0"/>
              <w:marTop w:val="0"/>
              <w:marBottom w:val="0"/>
              <w:divBdr>
                <w:top w:val="none" w:sz="0" w:space="0" w:color="auto"/>
                <w:left w:val="none" w:sz="0" w:space="0" w:color="auto"/>
                <w:bottom w:val="none" w:sz="0" w:space="0" w:color="auto"/>
                <w:right w:val="none" w:sz="0" w:space="0" w:color="auto"/>
              </w:divBdr>
              <w:divsChild>
                <w:div w:id="17527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5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orovickam@praha9.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zakazky.cz/Profil-Zadavatele/481d7a41-8176-4a42-9f2d-23d1a76134f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zakazky.cz/Profil-Zadavatele/481d7a41-8176-4a42-9f2d-23d1a76134f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zakazky.cz/Profil-Zadavatele/481d7a41-8176-4a42-9f2d-23d1a76134f5"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zakazky.cz/Profil-Zadavatele/481d7a41-8176-4a42-9f2d-23d1a76134f5"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DF33-F79A-4A58-BD0A-9CACE268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11166</Words>
  <Characters>65886</Characters>
  <Application>Microsoft Office Word</Application>
  <DocSecurity>0</DocSecurity>
  <Lines>549</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2020-09-16T14:12:00Z</dcterms:created>
  <dcterms:modified xsi:type="dcterms:W3CDTF">2020-10-21T05:57:00Z</dcterms:modified>
</cp:coreProperties>
</file>