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0EB3" w14:textId="77777777" w:rsidR="001F3DF8" w:rsidRPr="004270A7" w:rsidRDefault="005F0C70" w:rsidP="00AA3F80">
      <w:pPr>
        <w:jc w:val="center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SMLOUVA O DÍLO</w:t>
      </w:r>
    </w:p>
    <w:p w14:paraId="7A4CC4F6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uzavřená dle § 2586 a násl. zákona č. 89/2012 Sb., občanský zákoník, v platném znění</w:t>
      </w:r>
    </w:p>
    <w:p w14:paraId="6E2D0CB2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I. Smluvní strany</w:t>
      </w:r>
    </w:p>
    <w:p w14:paraId="514D0844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1.1 Objednatel</w:t>
      </w:r>
    </w:p>
    <w:p w14:paraId="1342FF6F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ČESKOKRUMLOVSKÝ ROZVOJOVÝ FOND, spol. s r.o.</w:t>
      </w:r>
    </w:p>
    <w:p w14:paraId="0C4DF9ED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Sídlo: Masná 131, Vnitřní Město, 381 01 Český Krumlov</w:t>
      </w:r>
    </w:p>
    <w:p w14:paraId="2679C035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IČ: 42396182</w:t>
      </w:r>
    </w:p>
    <w:p w14:paraId="27CF7331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DIČ: CZ42396182</w:t>
      </w:r>
    </w:p>
    <w:p w14:paraId="5C82F2A5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Zapsaná v obchodním rejstříku vedeném Krajským soudem v Českých Budějovicích, oddíl C, vložka 705</w:t>
      </w:r>
    </w:p>
    <w:p w14:paraId="26A38799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Datová schránka: xfcxi4z</w:t>
      </w:r>
    </w:p>
    <w:p w14:paraId="6A95C262" w14:textId="3D4329A6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 xml:space="preserve">Zastoupený: </w:t>
      </w:r>
      <w:r w:rsidR="0079516E" w:rsidRPr="0050731A">
        <w:rPr>
          <w:sz w:val="24"/>
          <w:szCs w:val="24"/>
          <w:lang w:val="cs-CZ"/>
        </w:rPr>
        <w:t>Ing. Petrem Kubalem, Janem Sommerem, jednateli</w:t>
      </w:r>
    </w:p>
    <w:p w14:paraId="0E4F2696" w14:textId="54A18DE9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>zástupce pověřený k jednání ve věcech:</w:t>
      </w:r>
      <w:r w:rsidR="0079516E" w:rsidRPr="0050731A">
        <w:rPr>
          <w:sz w:val="24"/>
          <w:szCs w:val="24"/>
          <w:lang w:val="cs-CZ"/>
        </w:rPr>
        <w:t xml:space="preserve"> </w:t>
      </w:r>
    </w:p>
    <w:p w14:paraId="0D87FB12" w14:textId="77777777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>a) smluvních: [doplnit]</w:t>
      </w:r>
    </w:p>
    <w:p w14:paraId="34B7AC52" w14:textId="77777777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>b) technických: [doplnit]</w:t>
      </w:r>
    </w:p>
    <w:p w14:paraId="055A83E9" w14:textId="6C7BDAA6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 xml:space="preserve">Bankovní spojení: </w:t>
      </w:r>
      <w:r w:rsidR="000009C7" w:rsidRPr="0050731A">
        <w:rPr>
          <w:sz w:val="24"/>
          <w:szCs w:val="24"/>
          <w:lang w:val="cs-CZ"/>
        </w:rPr>
        <w:t>Komerční banka, a.s.</w:t>
      </w:r>
    </w:p>
    <w:p w14:paraId="7C832502" w14:textId="5305241E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Číslo účtu: </w:t>
      </w:r>
      <w:r w:rsidR="000009C7">
        <w:rPr>
          <w:sz w:val="24"/>
          <w:szCs w:val="24"/>
          <w:lang w:val="cs-CZ"/>
        </w:rPr>
        <w:t>102</w:t>
      </w:r>
      <w:r w:rsidR="0079516E">
        <w:rPr>
          <w:sz w:val="24"/>
          <w:szCs w:val="24"/>
          <w:lang w:val="cs-CZ"/>
        </w:rPr>
        <w:t>00241/0100</w:t>
      </w:r>
    </w:p>
    <w:p w14:paraId="4E2FB3BD" w14:textId="77777777" w:rsidR="001F3DF8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(dále jen „Objednatel“)</w:t>
      </w:r>
    </w:p>
    <w:p w14:paraId="31CAF3B5" w14:textId="77777777" w:rsidR="00BA0572" w:rsidRPr="004270A7" w:rsidRDefault="00BA0572" w:rsidP="00AF7F2F">
      <w:pPr>
        <w:spacing w:after="0"/>
        <w:jc w:val="both"/>
        <w:rPr>
          <w:sz w:val="24"/>
          <w:szCs w:val="24"/>
          <w:lang w:val="cs-CZ"/>
        </w:rPr>
      </w:pPr>
    </w:p>
    <w:p w14:paraId="170F36CD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1.2 Zhotovitel</w:t>
      </w:r>
    </w:p>
    <w:p w14:paraId="3DB6017B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[DOPLNIT]</w:t>
      </w:r>
    </w:p>
    <w:p w14:paraId="0A63AF91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Sídlo: [doplnit]</w:t>
      </w:r>
    </w:p>
    <w:p w14:paraId="2D530606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IČ: [doplnit]</w:t>
      </w:r>
    </w:p>
    <w:p w14:paraId="651ADE6F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DIČ: [doplnit]</w:t>
      </w:r>
    </w:p>
    <w:p w14:paraId="52D42263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Zastoupený: [doplnit]</w:t>
      </w:r>
    </w:p>
    <w:p w14:paraId="2F38168B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Bankovní spojení: [doplnit]</w:t>
      </w:r>
    </w:p>
    <w:p w14:paraId="15C59F86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Číslo účtu: [doplnit]</w:t>
      </w:r>
    </w:p>
    <w:p w14:paraId="5985A707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(dále jen „Zhotovitel“)</w:t>
      </w:r>
    </w:p>
    <w:p w14:paraId="77659F1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a Zhotovitel dále společně také jako „smluvní strany“.</w:t>
      </w:r>
    </w:p>
    <w:p w14:paraId="1095369C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II. Předmět smlouvy</w:t>
      </w:r>
    </w:p>
    <w:p w14:paraId="475CBEE3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2.1 Vymezení díla</w:t>
      </w:r>
    </w:p>
    <w:p w14:paraId="4C13D77E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Předmětem této smlouvy je dodávka, instalace, konfigurace, zprovoznění a předání automatického parkovacího závorového systému pro parkovací lokality Bloku 1 ve městě Český Krumlov.</w:t>
      </w:r>
    </w:p>
    <w:p w14:paraId="303ECC20" w14:textId="4DD1A584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Rozsah plnění vychází ze specifikace „</w:t>
      </w:r>
      <w:r w:rsidR="00874D9C">
        <w:rPr>
          <w:sz w:val="24"/>
          <w:szCs w:val="24"/>
          <w:lang w:val="cs-CZ"/>
        </w:rPr>
        <w:t>S</w:t>
      </w:r>
      <w:r w:rsidRPr="004270A7">
        <w:rPr>
          <w:sz w:val="24"/>
          <w:szCs w:val="24"/>
          <w:lang w:val="cs-CZ"/>
        </w:rPr>
        <w:t>pecifikace zadání“, která tvoří přílohu této smlouvy.</w:t>
      </w:r>
    </w:p>
    <w:p w14:paraId="7429A8CF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Součástí předmětu díla je zejména:</w:t>
      </w:r>
    </w:p>
    <w:p w14:paraId="7D3E0E72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• kompletní dodávka závorového systému,</w:t>
      </w:r>
    </w:p>
    <w:p w14:paraId="50BD385A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dodávka vjezdových a výjezdových terminálů,</w:t>
      </w:r>
    </w:p>
    <w:p w14:paraId="0627C82A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dodávka automatických platebních pokladen,</w:t>
      </w:r>
    </w:p>
    <w:p w14:paraId="3F36A336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kamerové systémy pro rozpoznávání registračních značek vozidel,</w:t>
      </w:r>
    </w:p>
    <w:p w14:paraId="2E20320C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centrální řídicí software,</w:t>
      </w:r>
    </w:p>
    <w:p w14:paraId="242CD1A0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webová správa a vzdálený dohled,</w:t>
      </w:r>
    </w:p>
    <w:p w14:paraId="6672A3BD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propojení se stávající infrastrukturou objednatele,</w:t>
      </w:r>
    </w:p>
    <w:p w14:paraId="570087D7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instalace, konfigurace a uvedení do provozu,</w:t>
      </w:r>
    </w:p>
    <w:p w14:paraId="4A681873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zkušební provoz,</w:t>
      </w:r>
    </w:p>
    <w:p w14:paraId="167EC959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zaškolení obsluhy,</w:t>
      </w:r>
    </w:p>
    <w:p w14:paraId="18FF1F72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předání dokumentace skutečného provedení,</w:t>
      </w:r>
    </w:p>
    <w:p w14:paraId="0E66102A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dodání všech potřebných licencí,</w:t>
      </w:r>
    </w:p>
    <w:p w14:paraId="7C86D420" w14:textId="77777777" w:rsidR="001F3DF8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provedení funkčních zkoušek a akceptačních testů.</w:t>
      </w:r>
    </w:p>
    <w:p w14:paraId="7BB3232F" w14:textId="77777777" w:rsidR="0050731A" w:rsidRPr="004270A7" w:rsidRDefault="0050731A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</w:p>
    <w:p w14:paraId="5B84CAA8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2.2 Rozsah Bloku 1</w:t>
      </w:r>
    </w:p>
    <w:p w14:paraId="105F72C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Blok 1 zahrnuje následující parkovací lokality: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1F3DF8" w:rsidRPr="004270A7" w14:paraId="52004F1A" w14:textId="77777777">
        <w:trPr>
          <w:jc w:val="center"/>
        </w:trPr>
        <w:tc>
          <w:tcPr>
            <w:tcW w:w="2351" w:type="dxa"/>
            <w:shd w:val="clear" w:color="auto" w:fill="D9EAF7"/>
            <w:vAlign w:val="center"/>
          </w:tcPr>
          <w:p w14:paraId="38C2739D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Lokalita</w:t>
            </w:r>
          </w:p>
        </w:tc>
        <w:tc>
          <w:tcPr>
            <w:tcW w:w="2351" w:type="dxa"/>
            <w:shd w:val="clear" w:color="auto" w:fill="D9EAF7"/>
            <w:vAlign w:val="center"/>
          </w:tcPr>
          <w:p w14:paraId="16DA2089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Vjezdy</w:t>
            </w:r>
          </w:p>
        </w:tc>
        <w:tc>
          <w:tcPr>
            <w:tcW w:w="2351" w:type="dxa"/>
            <w:shd w:val="clear" w:color="auto" w:fill="D9EAF7"/>
            <w:vAlign w:val="center"/>
          </w:tcPr>
          <w:p w14:paraId="491EDAB8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Výjezdy</w:t>
            </w:r>
          </w:p>
        </w:tc>
        <w:tc>
          <w:tcPr>
            <w:tcW w:w="2351" w:type="dxa"/>
            <w:shd w:val="clear" w:color="auto" w:fill="D9EAF7"/>
            <w:vAlign w:val="center"/>
          </w:tcPr>
          <w:p w14:paraId="3FB9B277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Pokladny</w:t>
            </w:r>
          </w:p>
        </w:tc>
      </w:tr>
      <w:tr w:rsidR="001F3DF8" w:rsidRPr="004270A7" w14:paraId="0835BFFD" w14:textId="77777777">
        <w:trPr>
          <w:jc w:val="center"/>
        </w:trPr>
        <w:tc>
          <w:tcPr>
            <w:tcW w:w="2351" w:type="dxa"/>
            <w:vAlign w:val="center"/>
          </w:tcPr>
          <w:p w14:paraId="70E78A69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P1 – Jelenka</w:t>
            </w:r>
          </w:p>
        </w:tc>
        <w:tc>
          <w:tcPr>
            <w:tcW w:w="2351" w:type="dxa"/>
            <w:vAlign w:val="center"/>
          </w:tcPr>
          <w:p w14:paraId="7DB5C28C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40F55DFC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20236065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</w:tr>
      <w:tr w:rsidR="001F3DF8" w:rsidRPr="004270A7" w14:paraId="316B6B8F" w14:textId="77777777">
        <w:trPr>
          <w:jc w:val="center"/>
        </w:trPr>
        <w:tc>
          <w:tcPr>
            <w:tcW w:w="2351" w:type="dxa"/>
            <w:vAlign w:val="center"/>
          </w:tcPr>
          <w:p w14:paraId="1112F05B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P2 – Pod poštou</w:t>
            </w:r>
          </w:p>
        </w:tc>
        <w:tc>
          <w:tcPr>
            <w:tcW w:w="2351" w:type="dxa"/>
            <w:vAlign w:val="center"/>
          </w:tcPr>
          <w:p w14:paraId="1E9B8351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  <w:tc>
          <w:tcPr>
            <w:tcW w:w="2351" w:type="dxa"/>
            <w:vAlign w:val="center"/>
          </w:tcPr>
          <w:p w14:paraId="4F096D00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37A78A2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  <w:tr w:rsidR="001F3DF8" w:rsidRPr="004270A7" w14:paraId="2E1F0B70" w14:textId="77777777">
        <w:trPr>
          <w:jc w:val="center"/>
        </w:trPr>
        <w:tc>
          <w:tcPr>
            <w:tcW w:w="2351" w:type="dxa"/>
            <w:vAlign w:val="center"/>
          </w:tcPr>
          <w:p w14:paraId="010A16AF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P3 – U Městského parku</w:t>
            </w:r>
          </w:p>
        </w:tc>
        <w:tc>
          <w:tcPr>
            <w:tcW w:w="2351" w:type="dxa"/>
            <w:vAlign w:val="center"/>
          </w:tcPr>
          <w:p w14:paraId="7B14E0DB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  <w:tc>
          <w:tcPr>
            <w:tcW w:w="2351" w:type="dxa"/>
            <w:vAlign w:val="center"/>
          </w:tcPr>
          <w:p w14:paraId="6B0334FB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75147D7D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  <w:tr w:rsidR="001F3DF8" w:rsidRPr="004270A7" w14:paraId="0BC000F1" w14:textId="77777777">
        <w:trPr>
          <w:jc w:val="center"/>
        </w:trPr>
        <w:tc>
          <w:tcPr>
            <w:tcW w:w="2351" w:type="dxa"/>
            <w:vAlign w:val="center"/>
          </w:tcPr>
          <w:p w14:paraId="7806983B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P5 – Autobusové nádraží</w:t>
            </w:r>
          </w:p>
        </w:tc>
        <w:tc>
          <w:tcPr>
            <w:tcW w:w="2351" w:type="dxa"/>
            <w:vAlign w:val="center"/>
          </w:tcPr>
          <w:p w14:paraId="300B19C1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  <w:tc>
          <w:tcPr>
            <w:tcW w:w="2351" w:type="dxa"/>
            <w:vAlign w:val="center"/>
          </w:tcPr>
          <w:p w14:paraId="34E7C09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39D3C1D6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  <w:tr w:rsidR="001F3DF8" w:rsidRPr="004270A7" w14:paraId="15F8AA7E" w14:textId="77777777">
        <w:trPr>
          <w:jc w:val="center"/>
        </w:trPr>
        <w:tc>
          <w:tcPr>
            <w:tcW w:w="2351" w:type="dxa"/>
            <w:vAlign w:val="center"/>
          </w:tcPr>
          <w:p w14:paraId="5FF0DAFE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P7 – Chvalšinská ulice</w:t>
            </w:r>
          </w:p>
        </w:tc>
        <w:tc>
          <w:tcPr>
            <w:tcW w:w="2351" w:type="dxa"/>
            <w:vAlign w:val="center"/>
          </w:tcPr>
          <w:p w14:paraId="360E1A0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5608D9D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2C9973B5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</w:tbl>
    <w:p w14:paraId="7FB15F0A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2.3 Součásti díla</w:t>
      </w:r>
    </w:p>
    <w:p w14:paraId="5297F679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Součástí díla jsou i všechny práce a dodávky nezbytné k řádnému a plně funkčnímu provozu systému, i když nejsou výslovně uvedeny v této smlouvě.</w:t>
      </w:r>
    </w:p>
    <w:p w14:paraId="2AD752E7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2.4 Technické požadavky</w:t>
      </w:r>
    </w:p>
    <w:p w14:paraId="219444AE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se zavazuje dodat systém splňující minimálně požadavky uvedené ve specifikaci zadání, zejména:</w:t>
      </w:r>
    </w:p>
    <w:p w14:paraId="501B9C1B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automatickou evidenci průjezdů dle RZ,</w:t>
      </w:r>
    </w:p>
    <w:p w14:paraId="4E4089EE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NFC, MIFARE a QR identifikaci,</w:t>
      </w:r>
    </w:p>
    <w:p w14:paraId="1CF84C4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vzdálenou správu,</w:t>
      </w:r>
    </w:p>
    <w:p w14:paraId="7C93DB78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REST API / JSON rozhraní,</w:t>
      </w:r>
    </w:p>
    <w:p w14:paraId="4F577EF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GDPR a </w:t>
      </w:r>
      <w:proofErr w:type="spellStart"/>
      <w:r w:rsidRPr="004270A7">
        <w:rPr>
          <w:sz w:val="24"/>
          <w:szCs w:val="24"/>
          <w:lang w:val="cs-CZ"/>
        </w:rPr>
        <w:t>kyberbezpečnostní</w:t>
      </w:r>
      <w:proofErr w:type="spellEnd"/>
      <w:r w:rsidRPr="004270A7">
        <w:rPr>
          <w:sz w:val="24"/>
          <w:szCs w:val="24"/>
          <w:lang w:val="cs-CZ"/>
        </w:rPr>
        <w:t xml:space="preserve"> požadavky,</w:t>
      </w:r>
    </w:p>
    <w:p w14:paraId="6AAE5A4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</w:t>
      </w:r>
      <w:proofErr w:type="spellStart"/>
      <w:r w:rsidRPr="004270A7">
        <w:rPr>
          <w:sz w:val="24"/>
          <w:szCs w:val="24"/>
          <w:lang w:val="cs-CZ"/>
        </w:rPr>
        <w:t>VoIP</w:t>
      </w:r>
      <w:proofErr w:type="spellEnd"/>
      <w:r w:rsidRPr="004270A7">
        <w:rPr>
          <w:sz w:val="24"/>
          <w:szCs w:val="24"/>
          <w:lang w:val="cs-CZ"/>
        </w:rPr>
        <w:t xml:space="preserve"> komunikaci,</w:t>
      </w:r>
    </w:p>
    <w:p w14:paraId="3DCAA83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podporu online plateb,</w:t>
      </w:r>
    </w:p>
    <w:p w14:paraId="22A33B7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integraci se stávajícími systémy objednatele,</w:t>
      </w:r>
    </w:p>
    <w:p w14:paraId="6B2C1725" w14:textId="77777777" w:rsidR="001F3DF8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provoz v režimu 24/7.</w:t>
      </w:r>
    </w:p>
    <w:p w14:paraId="21915CFF" w14:textId="77777777" w:rsidR="0050731A" w:rsidRPr="004270A7" w:rsidRDefault="0050731A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</w:p>
    <w:p w14:paraId="1580D005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lastRenderedPageBreak/>
        <w:t>III. Termín plnění</w:t>
      </w:r>
    </w:p>
    <w:p w14:paraId="09B900C0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3.1 Zahájení prací</w:t>
      </w:r>
    </w:p>
    <w:p w14:paraId="153AAED9" w14:textId="5F832EA0" w:rsidR="009C45A2" w:rsidRPr="004270A7" w:rsidRDefault="009C45A2" w:rsidP="004270A7">
      <w:pPr>
        <w:spacing w:after="60"/>
        <w:jc w:val="both"/>
        <w:rPr>
          <w:sz w:val="24"/>
          <w:szCs w:val="24"/>
          <w:lang w:val="cs-CZ"/>
        </w:rPr>
      </w:pPr>
      <w:proofErr w:type="spellStart"/>
      <w:r w:rsidRPr="009C45A2">
        <w:rPr>
          <w:sz w:val="24"/>
          <w:szCs w:val="24"/>
        </w:rPr>
        <w:t>Zhotovitel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zahájí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realizaci</w:t>
      </w:r>
      <w:proofErr w:type="spellEnd"/>
      <w:r w:rsidRPr="009C45A2">
        <w:rPr>
          <w:sz w:val="24"/>
          <w:szCs w:val="24"/>
        </w:rPr>
        <w:t xml:space="preserve"> do 3 </w:t>
      </w:r>
      <w:proofErr w:type="spellStart"/>
      <w:r w:rsidRPr="009C45A2">
        <w:rPr>
          <w:sz w:val="24"/>
          <w:szCs w:val="24"/>
        </w:rPr>
        <w:t>pracovních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dnů</w:t>
      </w:r>
      <w:proofErr w:type="spellEnd"/>
      <w:r w:rsidRPr="009C45A2">
        <w:rPr>
          <w:sz w:val="24"/>
          <w:szCs w:val="24"/>
        </w:rPr>
        <w:t xml:space="preserve"> ode </w:t>
      </w:r>
      <w:proofErr w:type="spellStart"/>
      <w:r w:rsidRPr="009C45A2">
        <w:rPr>
          <w:sz w:val="24"/>
          <w:szCs w:val="24"/>
        </w:rPr>
        <w:t>dne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účinnosti</w:t>
      </w:r>
      <w:proofErr w:type="spellEnd"/>
      <w:r w:rsidRPr="009C45A2">
        <w:rPr>
          <w:sz w:val="24"/>
          <w:szCs w:val="24"/>
        </w:rPr>
        <w:t xml:space="preserve"> smlouvy, </w:t>
      </w:r>
      <w:proofErr w:type="spellStart"/>
      <w:r w:rsidRPr="009C45A2">
        <w:rPr>
          <w:sz w:val="24"/>
          <w:szCs w:val="24"/>
        </w:rPr>
        <w:t>nejdříve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však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dne</w:t>
      </w:r>
      <w:proofErr w:type="spellEnd"/>
      <w:r w:rsidRPr="009C45A2">
        <w:rPr>
          <w:sz w:val="24"/>
          <w:szCs w:val="24"/>
        </w:rPr>
        <w:t xml:space="preserve"> 5. 10. 2026.</w:t>
      </w:r>
    </w:p>
    <w:p w14:paraId="5621717A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3.2 Dokončení díla</w:t>
      </w:r>
    </w:p>
    <w:p w14:paraId="3AE2B464" w14:textId="3B2ECAC3" w:rsidR="009C45A2" w:rsidRDefault="009C45A2" w:rsidP="004270A7">
      <w:pPr>
        <w:spacing w:after="60"/>
        <w:jc w:val="both"/>
        <w:rPr>
          <w:sz w:val="24"/>
          <w:szCs w:val="24"/>
        </w:rPr>
      </w:pPr>
      <w:proofErr w:type="spellStart"/>
      <w:r w:rsidRPr="009C45A2">
        <w:rPr>
          <w:sz w:val="24"/>
          <w:szCs w:val="24"/>
        </w:rPr>
        <w:t>Dílo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zhotovitel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dokončí</w:t>
      </w:r>
      <w:proofErr w:type="spellEnd"/>
      <w:r w:rsidRPr="009C45A2">
        <w:rPr>
          <w:sz w:val="24"/>
          <w:szCs w:val="24"/>
        </w:rPr>
        <w:t xml:space="preserve"> do 38 </w:t>
      </w:r>
      <w:proofErr w:type="spellStart"/>
      <w:r w:rsidRPr="009C45A2">
        <w:rPr>
          <w:sz w:val="24"/>
          <w:szCs w:val="24"/>
        </w:rPr>
        <w:t>kalendářních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dnů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od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zahájení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realizace</w:t>
      </w:r>
      <w:proofErr w:type="spellEnd"/>
      <w:r w:rsidRPr="009C45A2">
        <w:rPr>
          <w:sz w:val="24"/>
          <w:szCs w:val="24"/>
        </w:rPr>
        <w:t xml:space="preserve">. </w:t>
      </w:r>
      <w:proofErr w:type="spellStart"/>
      <w:r w:rsidRPr="009C45A2">
        <w:rPr>
          <w:sz w:val="24"/>
          <w:szCs w:val="24"/>
        </w:rPr>
        <w:t>Nabude</w:t>
      </w:r>
      <w:proofErr w:type="spellEnd"/>
      <w:r w:rsidRPr="009C45A2">
        <w:rPr>
          <w:sz w:val="24"/>
          <w:szCs w:val="24"/>
        </w:rPr>
        <w:t xml:space="preserve">-li </w:t>
      </w:r>
      <w:proofErr w:type="spellStart"/>
      <w:r w:rsidRPr="009C45A2">
        <w:rPr>
          <w:sz w:val="24"/>
          <w:szCs w:val="24"/>
        </w:rPr>
        <w:t>smlouva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účinnosti</w:t>
      </w:r>
      <w:proofErr w:type="spellEnd"/>
      <w:r w:rsidRPr="009C45A2">
        <w:rPr>
          <w:sz w:val="24"/>
          <w:szCs w:val="24"/>
        </w:rPr>
        <w:t xml:space="preserve"> po 2. 10. 2026 z </w:t>
      </w:r>
      <w:proofErr w:type="spellStart"/>
      <w:r w:rsidRPr="009C45A2">
        <w:rPr>
          <w:sz w:val="24"/>
          <w:szCs w:val="24"/>
        </w:rPr>
        <w:t>důvodů</w:t>
      </w:r>
      <w:proofErr w:type="spellEnd"/>
      <w:r w:rsidRPr="009C45A2">
        <w:rPr>
          <w:sz w:val="24"/>
          <w:szCs w:val="24"/>
        </w:rPr>
        <w:t xml:space="preserve">, </w:t>
      </w:r>
      <w:proofErr w:type="spellStart"/>
      <w:r w:rsidRPr="009C45A2">
        <w:rPr>
          <w:sz w:val="24"/>
          <w:szCs w:val="24"/>
        </w:rPr>
        <w:t>které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nezpůsobil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zhotovitel</w:t>
      </w:r>
      <w:proofErr w:type="spellEnd"/>
      <w:r w:rsidRPr="009C45A2">
        <w:rPr>
          <w:sz w:val="24"/>
          <w:szCs w:val="24"/>
        </w:rPr>
        <w:t xml:space="preserve">, </w:t>
      </w:r>
      <w:proofErr w:type="spellStart"/>
      <w:r w:rsidRPr="009C45A2">
        <w:rPr>
          <w:sz w:val="24"/>
          <w:szCs w:val="24"/>
        </w:rPr>
        <w:t>posunou</w:t>
      </w:r>
      <w:proofErr w:type="spellEnd"/>
      <w:r w:rsidRPr="009C45A2">
        <w:rPr>
          <w:sz w:val="24"/>
          <w:szCs w:val="24"/>
        </w:rPr>
        <w:t xml:space="preserve"> se </w:t>
      </w:r>
      <w:proofErr w:type="spellStart"/>
      <w:r w:rsidRPr="009C45A2">
        <w:rPr>
          <w:sz w:val="24"/>
          <w:szCs w:val="24"/>
        </w:rPr>
        <w:t>konečné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termíny</w:t>
      </w:r>
      <w:proofErr w:type="spellEnd"/>
      <w:r w:rsidRPr="009C45A2">
        <w:rPr>
          <w:sz w:val="24"/>
          <w:szCs w:val="24"/>
        </w:rPr>
        <w:t xml:space="preserve"> o </w:t>
      </w:r>
      <w:proofErr w:type="spellStart"/>
      <w:r w:rsidRPr="009C45A2">
        <w:rPr>
          <w:sz w:val="24"/>
          <w:szCs w:val="24"/>
        </w:rPr>
        <w:t>odpovídající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počet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dnů</w:t>
      </w:r>
      <w:proofErr w:type="spellEnd"/>
      <w:r w:rsidRPr="009C45A2">
        <w:rPr>
          <w:sz w:val="24"/>
          <w:szCs w:val="24"/>
        </w:rPr>
        <w:t>.</w:t>
      </w:r>
    </w:p>
    <w:p w14:paraId="36369162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3.3 Postup realizace</w:t>
      </w:r>
    </w:p>
    <w:p w14:paraId="6674329E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Instalace bude probíhat postupně po jednotlivých lokalitách v pořadí: P7 → P3 + P2 → P5 → P1.</w:t>
      </w:r>
    </w:p>
    <w:p w14:paraId="12C6C552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3.4 Zkušební provoz</w:t>
      </w:r>
    </w:p>
    <w:p w14:paraId="6E8CA02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Každá lokalita bude po instalaci uvedena do zkušebního provozu v rozsahu dle specifikace zadání.</w:t>
      </w:r>
    </w:p>
    <w:p w14:paraId="23E99978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3.5 Předání díla</w:t>
      </w:r>
    </w:p>
    <w:p w14:paraId="53B15035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Dílo se považuje za řádně dokončené podpisem konečného předávacího protokolu bez vad bránících užívání systému.</w:t>
      </w:r>
    </w:p>
    <w:p w14:paraId="545EE342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IV. Akceptační řízení</w:t>
      </w:r>
    </w:p>
    <w:p w14:paraId="57414B4B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4.1</w:t>
      </w:r>
    </w:p>
    <w:p w14:paraId="7EF260C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Po dokončení instalace každé lokality provede zhotovitel funkční a akceptační testy za účasti objednatele.</w:t>
      </w:r>
    </w:p>
    <w:p w14:paraId="3378692C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4.2</w:t>
      </w:r>
    </w:p>
    <w:p w14:paraId="2D67889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Akceptační testy budou ověřovat zejména:</w:t>
      </w:r>
    </w:p>
    <w:p w14:paraId="77EFC6E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správnou funkčnost závorového systému,</w:t>
      </w:r>
    </w:p>
    <w:p w14:paraId="44AE285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správnost evidence registračních značek,</w:t>
      </w:r>
    </w:p>
    <w:p w14:paraId="684D7F4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funkčnost platebních terminálů,</w:t>
      </w:r>
    </w:p>
    <w:p w14:paraId="00185DB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funkčnost integrací,</w:t>
      </w:r>
    </w:p>
    <w:p w14:paraId="41D04C03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dostupnost vzdálené správy,</w:t>
      </w:r>
    </w:p>
    <w:p w14:paraId="6F00E5B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správnost exportů dat,</w:t>
      </w:r>
    </w:p>
    <w:p w14:paraId="1079375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funkčnost API,</w:t>
      </w:r>
    </w:p>
    <w:p w14:paraId="154C84FC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</w:t>
      </w:r>
      <w:proofErr w:type="spellStart"/>
      <w:r w:rsidRPr="004270A7">
        <w:rPr>
          <w:sz w:val="24"/>
          <w:szCs w:val="24"/>
          <w:lang w:val="cs-CZ"/>
        </w:rPr>
        <w:t>kyberbezpečnostní</w:t>
      </w:r>
      <w:proofErr w:type="spellEnd"/>
      <w:r w:rsidRPr="004270A7">
        <w:rPr>
          <w:sz w:val="24"/>
          <w:szCs w:val="24"/>
          <w:lang w:val="cs-CZ"/>
        </w:rPr>
        <w:t xml:space="preserve"> požadavky,</w:t>
      </w:r>
    </w:p>
    <w:p w14:paraId="3396678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provoz systému v režimu 24/7.</w:t>
      </w:r>
    </w:p>
    <w:p w14:paraId="2C0D7CEE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4.3</w:t>
      </w:r>
    </w:p>
    <w:p w14:paraId="1C7E91BA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není povinen převzít dílo nebo jeho část, pokud vykazuje vady nebo nedodělky bránící řádnému užívání.</w:t>
      </w:r>
    </w:p>
    <w:p w14:paraId="3EA94930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4.4</w:t>
      </w:r>
    </w:p>
    <w:p w14:paraId="7F698E40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Pokud budou při akceptačních testech zjištěny vady, stanoví objednatel přiměřenou lhůtu k jejich odstranění. Po odstranění vad bude provedeno opakované akceptační řízení.</w:t>
      </w:r>
    </w:p>
    <w:p w14:paraId="0F8328F6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4.5</w:t>
      </w:r>
    </w:p>
    <w:p w14:paraId="35C714A6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Podpis dílčího předávacího protokolu nezakládá převzetí celého díla.</w:t>
      </w:r>
    </w:p>
    <w:p w14:paraId="5B004C37" w14:textId="77777777" w:rsidR="0050731A" w:rsidRPr="004270A7" w:rsidRDefault="0050731A" w:rsidP="004270A7">
      <w:pPr>
        <w:spacing w:after="60"/>
        <w:jc w:val="both"/>
        <w:rPr>
          <w:sz w:val="24"/>
          <w:szCs w:val="24"/>
          <w:lang w:val="cs-CZ"/>
        </w:rPr>
      </w:pPr>
    </w:p>
    <w:p w14:paraId="316FEF62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V. Cena díla a platební podmínky</w:t>
      </w:r>
    </w:p>
    <w:p w14:paraId="2E3F5C98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5.1 Cena díla</w:t>
      </w:r>
    </w:p>
    <w:p w14:paraId="4FCFEC7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Cena díla za realizaci Bloku 1 činí: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1F3DF8" w:rsidRPr="004270A7" w14:paraId="4C21ECD7" w14:textId="77777777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76AF6260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Položka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15DF237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Cena bez DPH</w:t>
            </w:r>
          </w:p>
        </w:tc>
      </w:tr>
      <w:tr w:rsidR="001F3DF8" w:rsidRPr="004270A7" w14:paraId="20E19BEE" w14:textId="77777777">
        <w:trPr>
          <w:jc w:val="center"/>
        </w:trPr>
        <w:tc>
          <w:tcPr>
            <w:tcW w:w="4703" w:type="dxa"/>
            <w:vAlign w:val="center"/>
          </w:tcPr>
          <w:p w14:paraId="4C87CB2C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Dodávka a instalace Bloku 1</w:t>
            </w:r>
          </w:p>
        </w:tc>
        <w:tc>
          <w:tcPr>
            <w:tcW w:w="4703" w:type="dxa"/>
            <w:vAlign w:val="center"/>
          </w:tcPr>
          <w:p w14:paraId="108A3360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[doplnit] Kč</w:t>
            </w:r>
          </w:p>
        </w:tc>
      </w:tr>
      <w:tr w:rsidR="001F3DF8" w:rsidRPr="004270A7" w14:paraId="6807AA81" w14:textId="77777777">
        <w:trPr>
          <w:jc w:val="center"/>
        </w:trPr>
        <w:tc>
          <w:tcPr>
            <w:tcW w:w="4703" w:type="dxa"/>
            <w:vAlign w:val="center"/>
          </w:tcPr>
          <w:p w14:paraId="0A27B9D4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DPH 21 %</w:t>
            </w:r>
          </w:p>
        </w:tc>
        <w:tc>
          <w:tcPr>
            <w:tcW w:w="4703" w:type="dxa"/>
            <w:vAlign w:val="center"/>
          </w:tcPr>
          <w:p w14:paraId="3110AE9E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[doplnit] Kč</w:t>
            </w:r>
          </w:p>
        </w:tc>
      </w:tr>
      <w:tr w:rsidR="001F3DF8" w:rsidRPr="004270A7" w14:paraId="06EC431B" w14:textId="77777777">
        <w:trPr>
          <w:jc w:val="center"/>
        </w:trPr>
        <w:tc>
          <w:tcPr>
            <w:tcW w:w="4703" w:type="dxa"/>
            <w:vAlign w:val="center"/>
          </w:tcPr>
          <w:p w14:paraId="0924FF2B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Cena celkem včetně DPH</w:t>
            </w:r>
          </w:p>
        </w:tc>
        <w:tc>
          <w:tcPr>
            <w:tcW w:w="4703" w:type="dxa"/>
            <w:vAlign w:val="center"/>
          </w:tcPr>
          <w:p w14:paraId="6B5DC21A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[doplnit] Kč</w:t>
            </w:r>
          </w:p>
        </w:tc>
      </w:tr>
    </w:tbl>
    <w:p w14:paraId="30D70667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5.2 Cena obsahuje</w:t>
      </w:r>
    </w:p>
    <w:p w14:paraId="441D5B9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Cena zahrnuje zejména:</w:t>
      </w:r>
    </w:p>
    <w:p w14:paraId="3550405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veškeré dodávky zařízení,</w:t>
      </w:r>
    </w:p>
    <w:p w14:paraId="62C2480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montážní práce,</w:t>
      </w:r>
    </w:p>
    <w:p w14:paraId="5252851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dopravu,</w:t>
      </w:r>
    </w:p>
    <w:p w14:paraId="42C7CA6C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konfiguraci,</w:t>
      </w:r>
    </w:p>
    <w:p w14:paraId="05AD64A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software a licence,</w:t>
      </w:r>
    </w:p>
    <w:p w14:paraId="67FA54B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zkoušky,</w:t>
      </w:r>
    </w:p>
    <w:p w14:paraId="09901333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školení,</w:t>
      </w:r>
    </w:p>
    <w:p w14:paraId="773D3988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dokumentaci,</w:t>
      </w:r>
    </w:p>
    <w:p w14:paraId="02D5047B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uvedení do provozu,</w:t>
      </w:r>
    </w:p>
    <w:p w14:paraId="41198FB7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zkušební provoz.</w:t>
      </w:r>
    </w:p>
    <w:p w14:paraId="0CAB3FB2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5.3 Fakturace</w:t>
      </w:r>
    </w:p>
    <w:p w14:paraId="20B73C79" w14:textId="1298DE62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oprávněn vystavit fakturu po podpisu předávacího protokolu příslušné části díla.</w:t>
      </w:r>
      <w:r w:rsidR="00E054AA">
        <w:rPr>
          <w:sz w:val="24"/>
          <w:szCs w:val="24"/>
          <w:lang w:val="cs-CZ"/>
        </w:rPr>
        <w:t xml:space="preserve"> Za část díla se považuje jednotlivá lokalita dle odst. 3.3.</w:t>
      </w:r>
    </w:p>
    <w:p w14:paraId="3097B943" w14:textId="16272463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Splatnost faktur činí </w:t>
      </w:r>
      <w:r w:rsidR="00EE512F">
        <w:rPr>
          <w:sz w:val="24"/>
          <w:szCs w:val="24"/>
          <w:lang w:val="cs-CZ"/>
        </w:rPr>
        <w:t>21</w:t>
      </w:r>
      <w:r w:rsidRPr="004270A7">
        <w:rPr>
          <w:sz w:val="24"/>
          <w:szCs w:val="24"/>
          <w:lang w:val="cs-CZ"/>
        </w:rPr>
        <w:t xml:space="preserve"> dnů ode dne jejich doručení objednateli.</w:t>
      </w:r>
    </w:p>
    <w:p w14:paraId="47AB07DF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5.4 Retence</w:t>
      </w:r>
    </w:p>
    <w:p w14:paraId="0759C943" w14:textId="64D2B5F0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je oprávněn zadržet 10 % z ceny díla bez DPH jako zádržné</w:t>
      </w:r>
      <w:r w:rsidR="00555503">
        <w:rPr>
          <w:sz w:val="24"/>
          <w:szCs w:val="24"/>
          <w:lang w:val="cs-CZ"/>
        </w:rPr>
        <w:t xml:space="preserve"> z každé vystavené faktury</w:t>
      </w:r>
      <w:r w:rsidRPr="004270A7">
        <w:rPr>
          <w:sz w:val="24"/>
          <w:szCs w:val="24"/>
          <w:lang w:val="cs-CZ"/>
        </w:rPr>
        <w:t>.</w:t>
      </w:r>
    </w:p>
    <w:p w14:paraId="1A8ABB40" w14:textId="5F9F286F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Zádržné bude </w:t>
      </w:r>
      <w:r w:rsidR="00555503">
        <w:rPr>
          <w:sz w:val="24"/>
          <w:szCs w:val="24"/>
          <w:lang w:val="cs-CZ"/>
        </w:rPr>
        <w:t>vyplaceno po</w:t>
      </w:r>
      <w:r w:rsidRPr="004270A7">
        <w:rPr>
          <w:sz w:val="24"/>
          <w:szCs w:val="24"/>
          <w:lang w:val="cs-CZ"/>
        </w:rPr>
        <w:t xml:space="preserve"> uplynutí </w:t>
      </w:r>
      <w:r w:rsidR="00555503">
        <w:rPr>
          <w:sz w:val="24"/>
          <w:szCs w:val="24"/>
          <w:lang w:val="cs-CZ"/>
        </w:rPr>
        <w:t>6-ti měsíců od dokončení díla na základě výzvy ze strany zhotovitele.</w:t>
      </w:r>
    </w:p>
    <w:p w14:paraId="573E4AA9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VI. Změny závazku ze smlouvy</w:t>
      </w:r>
    </w:p>
    <w:p w14:paraId="0BC30905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6.1</w:t>
      </w:r>
    </w:p>
    <w:p w14:paraId="543DAD3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Veškeré změny díla, vícepráce či méněpráce mohou být provedeny pouze na základě písemného dodatku podepsaného oběma smluvními stranami.</w:t>
      </w:r>
    </w:p>
    <w:p w14:paraId="5D2A7A0F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6.2</w:t>
      </w:r>
    </w:p>
    <w:p w14:paraId="419966F1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Jakákoli změna smlouvy musí být provedena v souladu s § 222 zákona č. 134/2016 Sb., o zadávání veřejných zakázek.</w:t>
      </w:r>
    </w:p>
    <w:p w14:paraId="350F0F0E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6.3</w:t>
      </w:r>
    </w:p>
    <w:p w14:paraId="1DC16E52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nemá nárok na úhradu plnění provedeného bez předchozího písemného souhlasu objednatele.</w:t>
      </w:r>
    </w:p>
    <w:p w14:paraId="746BDBE1" w14:textId="77777777" w:rsidR="0050731A" w:rsidRPr="004270A7" w:rsidRDefault="0050731A" w:rsidP="004270A7">
      <w:pPr>
        <w:spacing w:after="60"/>
        <w:jc w:val="both"/>
        <w:rPr>
          <w:sz w:val="24"/>
          <w:szCs w:val="24"/>
          <w:lang w:val="cs-CZ"/>
        </w:rPr>
      </w:pPr>
    </w:p>
    <w:p w14:paraId="20B1F84A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VII. Povinnosti zhotovitele</w:t>
      </w:r>
    </w:p>
    <w:p w14:paraId="668EE0B5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7.1</w:t>
      </w:r>
    </w:p>
    <w:p w14:paraId="124F77F1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se zavazuje:</w:t>
      </w:r>
    </w:p>
    <w:p w14:paraId="0DB91984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provést dílo odborně a v souladu s platnými právními předpisy,</w:t>
      </w:r>
    </w:p>
    <w:p w14:paraId="1114A2F0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dodržet technické požadavky uvedené v zadání,</w:t>
      </w:r>
    </w:p>
    <w:p w14:paraId="5FBB9DB0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chránit majetek objednatele,</w:t>
      </w:r>
    </w:p>
    <w:p w14:paraId="3B9D543C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 bezpečnost práce,</w:t>
      </w:r>
    </w:p>
    <w:p w14:paraId="1DB55FD6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vést provozní a servisní dokumentaci,</w:t>
      </w:r>
    </w:p>
    <w:p w14:paraId="522A46A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 kompatibilitu systému s požadavky integrace,</w:t>
      </w:r>
    </w:p>
    <w:p w14:paraId="3AE500BB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postupovat s odbornou péčí odpovídající charakteru technologického systému,</w:t>
      </w:r>
    </w:p>
    <w:p w14:paraId="7E59E923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poskytovat objednateli potřebnou součinnost,</w:t>
      </w:r>
    </w:p>
    <w:p w14:paraId="5A51D06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průběžně informovat objednatele o postupu realizace,</w:t>
      </w:r>
    </w:p>
    <w:p w14:paraId="0FB621B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umožnit objednateli kontrolu plnění smlouvy,</w:t>
      </w:r>
    </w:p>
    <w:p w14:paraId="593953A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uchovávat dokumentaci související s plněním veřejné zakázky po dobu nejméně 10 let,</w:t>
      </w:r>
    </w:p>
    <w:p w14:paraId="074C3C5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zajistit, že veškeré použité technologie budou legální a licenčně vypořádané,</w:t>
      </w:r>
    </w:p>
    <w:p w14:paraId="12B482D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 kompatibilitu dodaného systému se stávající infrastrukturou objednatele.</w:t>
      </w:r>
    </w:p>
    <w:p w14:paraId="3615A7FE" w14:textId="1CAE9415" w:rsidR="001F3DF8" w:rsidRPr="004270A7" w:rsidRDefault="00F4082F" w:rsidP="004270A7">
      <w:pPr>
        <w:spacing w:before="240" w:after="12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VIII</w:t>
      </w:r>
      <w:r w:rsidR="005F0C70" w:rsidRPr="004270A7">
        <w:rPr>
          <w:b/>
          <w:sz w:val="24"/>
          <w:szCs w:val="24"/>
          <w:lang w:val="cs-CZ"/>
        </w:rPr>
        <w:t>. Licence k software</w:t>
      </w:r>
    </w:p>
    <w:p w14:paraId="77DA9808" w14:textId="208C8D65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.1</w:t>
      </w:r>
    </w:p>
    <w:p w14:paraId="1807662B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6F7EC6">
        <w:rPr>
          <w:sz w:val="24"/>
          <w:szCs w:val="24"/>
          <w:lang w:val="cs-CZ"/>
        </w:rPr>
        <w:t>Zhotovitel poskytuje objednateli nevýhradní, časově a územně neomezenou licenci ke všem softwarovým částem dodaným v rámci díla.</w:t>
      </w:r>
    </w:p>
    <w:p w14:paraId="6EE72B74" w14:textId="1C422C77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.2</w:t>
      </w:r>
    </w:p>
    <w:p w14:paraId="357AE4F2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Licence zahrnuje právo software užívat, provozovat, zálohovat, aktualizovat a integrovat se systémy objednatele.</w:t>
      </w:r>
    </w:p>
    <w:p w14:paraId="46ADEFA8" w14:textId="609CEED9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.3</w:t>
      </w:r>
    </w:p>
    <w:p w14:paraId="19CFCE69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Licence je zahrnuta v ceně díla.</w:t>
      </w:r>
    </w:p>
    <w:p w14:paraId="542E4578" w14:textId="034870B5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.4</w:t>
      </w:r>
    </w:p>
    <w:p w14:paraId="0E2BF6B2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Zhotovitel prohlašuje, že je oprávněn licence poskytnout a že užíváním software nedojde k porušení práv třetích osob.</w:t>
      </w:r>
    </w:p>
    <w:p w14:paraId="7ECFDF23" w14:textId="77777777" w:rsidR="000B5D96" w:rsidRPr="004270A7" w:rsidRDefault="000B5D96" w:rsidP="004270A7">
      <w:pPr>
        <w:spacing w:after="60"/>
        <w:jc w:val="both"/>
        <w:rPr>
          <w:sz w:val="24"/>
          <w:szCs w:val="24"/>
          <w:lang w:val="cs-CZ"/>
        </w:rPr>
      </w:pPr>
    </w:p>
    <w:p w14:paraId="47A3C5EF" w14:textId="0D187F56" w:rsidR="001F3DF8" w:rsidRPr="004270A7" w:rsidRDefault="00F4082F" w:rsidP="004270A7">
      <w:pPr>
        <w:spacing w:before="240" w:after="12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I</w:t>
      </w:r>
      <w:r w:rsidR="005F0C70" w:rsidRPr="004270A7">
        <w:rPr>
          <w:b/>
          <w:sz w:val="24"/>
          <w:szCs w:val="24"/>
          <w:lang w:val="cs-CZ"/>
        </w:rPr>
        <w:t>X. Kyberbezpečnost, ochrana osobních údajů a mlčenlivost</w:t>
      </w:r>
    </w:p>
    <w:p w14:paraId="70ED2F4C" w14:textId="60ADB9E0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.1</w:t>
      </w:r>
    </w:p>
    <w:p w14:paraId="563C6FC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přijmout odpovídající technická a organizační opatření k zabezpečení systému proti neoprávněnému přístupu, ztrátě dat nebo kybernetickému útoku.</w:t>
      </w:r>
    </w:p>
    <w:p w14:paraId="6798A777" w14:textId="13054AAB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.2</w:t>
      </w:r>
    </w:p>
    <w:p w14:paraId="665D6455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odpovídá za dodržování právních předpisů v oblasti ochrany osobních údajů, zejména nařízení GDPR.</w:t>
      </w:r>
    </w:p>
    <w:p w14:paraId="27DF047F" w14:textId="36B1EEAB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.3</w:t>
      </w:r>
    </w:p>
    <w:p w14:paraId="31BC3A0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bez zbytečného odkladu informovat objednatele o každém bezpečnostním incidentu.</w:t>
      </w:r>
    </w:p>
    <w:p w14:paraId="1D0AF9BC" w14:textId="0AF96B2B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.4</w:t>
      </w:r>
    </w:p>
    <w:p w14:paraId="491B56F2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Veškerá data objednatele zůstávají ve vlastnictví objednatele.</w:t>
      </w:r>
    </w:p>
    <w:p w14:paraId="38E35DDA" w14:textId="60317AEC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.5</w:t>
      </w:r>
    </w:p>
    <w:p w14:paraId="0594492B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se zavazuje zachovávat mlčenlivost o všech skutečnostech, o nichž se dozví při plnění smlouvy.</w:t>
      </w:r>
    </w:p>
    <w:p w14:paraId="24C7A959" w14:textId="3C78A780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.6</w:t>
      </w:r>
    </w:p>
    <w:p w14:paraId="1AB8940D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Povinnost mlčenlivosti trvá i po skončení smlouvy.</w:t>
      </w:r>
    </w:p>
    <w:p w14:paraId="36146C99" w14:textId="7BBEA626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X. Záruka, servis a SLA</w:t>
      </w:r>
    </w:p>
    <w:p w14:paraId="4896F410" w14:textId="7976CA93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F4082F">
        <w:rPr>
          <w:b/>
          <w:sz w:val="24"/>
          <w:szCs w:val="24"/>
          <w:lang w:val="cs-CZ"/>
        </w:rPr>
        <w:t>0</w:t>
      </w:r>
      <w:r w:rsidRPr="004270A7">
        <w:rPr>
          <w:b/>
          <w:sz w:val="24"/>
          <w:szCs w:val="24"/>
          <w:lang w:val="cs-CZ"/>
        </w:rPr>
        <w:t>.1 Záruční doba</w:t>
      </w:r>
    </w:p>
    <w:p w14:paraId="621DD26B" w14:textId="6FB58143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Zhotovitel poskytuje záruku na celé dílo v délce </w:t>
      </w:r>
      <w:r w:rsidR="006F7EC6">
        <w:rPr>
          <w:sz w:val="24"/>
          <w:szCs w:val="24"/>
          <w:lang w:val="cs-CZ"/>
        </w:rPr>
        <w:t>60</w:t>
      </w:r>
      <w:r w:rsidRPr="004270A7">
        <w:rPr>
          <w:sz w:val="24"/>
          <w:szCs w:val="24"/>
          <w:lang w:val="cs-CZ"/>
        </w:rPr>
        <w:t xml:space="preserve"> měsíců ode dne podpisu konečného předávacího protokolu</w:t>
      </w:r>
      <w:r w:rsidR="005C0977">
        <w:rPr>
          <w:sz w:val="24"/>
          <w:szCs w:val="24"/>
          <w:lang w:val="cs-CZ"/>
        </w:rPr>
        <w:t xml:space="preserve"> dle odst. 3.</w:t>
      </w:r>
      <w:r w:rsidR="00C94E77">
        <w:rPr>
          <w:sz w:val="24"/>
          <w:szCs w:val="24"/>
          <w:lang w:val="cs-CZ"/>
        </w:rPr>
        <w:t>5</w:t>
      </w:r>
      <w:r w:rsidRPr="004270A7">
        <w:rPr>
          <w:sz w:val="24"/>
          <w:szCs w:val="24"/>
          <w:lang w:val="cs-CZ"/>
        </w:rPr>
        <w:t>.</w:t>
      </w:r>
    </w:p>
    <w:p w14:paraId="2D1E2D16" w14:textId="6D857CB6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F4082F">
        <w:rPr>
          <w:b/>
          <w:sz w:val="24"/>
          <w:szCs w:val="24"/>
          <w:lang w:val="cs-CZ"/>
        </w:rPr>
        <w:t>0</w:t>
      </w:r>
      <w:r w:rsidRPr="004270A7">
        <w:rPr>
          <w:b/>
          <w:sz w:val="24"/>
          <w:szCs w:val="24"/>
          <w:lang w:val="cs-CZ"/>
        </w:rPr>
        <w:t>.2 Servisní podpora</w:t>
      </w:r>
    </w:p>
    <w:p w14:paraId="79B4732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zajistí:</w:t>
      </w:r>
    </w:p>
    <w:p w14:paraId="1AB2173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online a telefonickou podporu PO–NE 8:00–20:00,</w:t>
      </w:r>
    </w:p>
    <w:p w14:paraId="3D31DC5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nástup servisního technika do 24 hodin,</w:t>
      </w:r>
    </w:p>
    <w:p w14:paraId="3CDDFDD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odstranění závady do 72 hodin v pracovních dnech,</w:t>
      </w:r>
    </w:p>
    <w:p w14:paraId="2B6123D0" w14:textId="77777777" w:rsidR="001F3DF8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vedení ticket systému dostupného objednateli.</w:t>
      </w:r>
    </w:p>
    <w:p w14:paraId="5020DE62" w14:textId="01945988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XI. Smluvní pokuty</w:t>
      </w:r>
    </w:p>
    <w:p w14:paraId="18002B79" w14:textId="0A3CEA90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1</w:t>
      </w:r>
      <w:r w:rsidRPr="004270A7">
        <w:rPr>
          <w:b/>
          <w:sz w:val="24"/>
          <w:szCs w:val="24"/>
          <w:lang w:val="cs-CZ"/>
        </w:rPr>
        <w:t>.1 Prodlení zhotovitele</w:t>
      </w:r>
    </w:p>
    <w:p w14:paraId="59907A93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Za prodlení s dokončením díla se sjednává smluvní pokuta ve výši 0,05 % z ceny díla bez DPH za každý započatý den prodlení.</w:t>
      </w:r>
    </w:p>
    <w:p w14:paraId="503D5F35" w14:textId="249AD92F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1</w:t>
      </w:r>
      <w:r w:rsidRPr="004270A7">
        <w:rPr>
          <w:b/>
          <w:sz w:val="24"/>
          <w:szCs w:val="24"/>
          <w:lang w:val="cs-CZ"/>
        </w:rPr>
        <w:t>.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 xml:space="preserve"> Porušení mlčenlivosti</w:t>
      </w:r>
    </w:p>
    <w:p w14:paraId="5D7A41A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 porušení povinnosti mlčenlivosti činí smluvní pokuta 100.000 Kč za každý jednotlivý případ.</w:t>
      </w:r>
    </w:p>
    <w:p w14:paraId="10DF806A" w14:textId="638AA29C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XII. Odpovědnost za škodu, pojištění a poddodavatelé</w:t>
      </w:r>
    </w:p>
    <w:p w14:paraId="694E1109" w14:textId="390DA39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>.1 Odpovědnost za škodu</w:t>
      </w:r>
    </w:p>
    <w:p w14:paraId="72F07EC0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odpovídá za škody způsobené porušením svých povinností dle této smlouvy.</w:t>
      </w:r>
    </w:p>
    <w:p w14:paraId="4BCE2239" w14:textId="77777777" w:rsidR="004817D5" w:rsidRPr="004270A7" w:rsidRDefault="004817D5" w:rsidP="004817D5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Uhrazením smluvní pokuty není dotčen nárok objednatele na náhradu škody v plné výši.</w:t>
      </w:r>
    </w:p>
    <w:p w14:paraId="0F3B8EF4" w14:textId="4A3D98F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>.2 Pojištění</w:t>
      </w:r>
    </w:p>
    <w:p w14:paraId="7AE7DC36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po celou dobu trvání smlouvy udržovat pojištění odpovědnosti za škodu způsobenou třetím osobám minimálně ve výši 20.000.000 Kč.</w:t>
      </w:r>
    </w:p>
    <w:p w14:paraId="63FC898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Na výzvu objednatele je zhotovitel povinen doložit platnost pojistné smlouvy.</w:t>
      </w:r>
    </w:p>
    <w:p w14:paraId="6A34739A" w14:textId="23C9E010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>.</w:t>
      </w:r>
      <w:r w:rsidR="00DB43F9">
        <w:rPr>
          <w:b/>
          <w:sz w:val="24"/>
          <w:szCs w:val="24"/>
          <w:lang w:val="cs-CZ"/>
        </w:rPr>
        <w:t>3</w:t>
      </w:r>
      <w:r w:rsidRPr="004270A7">
        <w:rPr>
          <w:b/>
          <w:sz w:val="24"/>
          <w:szCs w:val="24"/>
          <w:lang w:val="cs-CZ"/>
        </w:rPr>
        <w:t xml:space="preserve"> Poddodavatelé</w:t>
      </w:r>
    </w:p>
    <w:p w14:paraId="7943D54D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odpovídá za činnost poddodavatelů, jako by plnění prováděl sám.</w:t>
      </w:r>
    </w:p>
    <w:p w14:paraId="4ACC683D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Změna poddodavatele, jehož prostřednictvím zhotovitel prokazoval kvalifikaci ve veřejné zakázce, podléhá předchozímu písemnému souhlasu objednatele.</w:t>
      </w:r>
    </w:p>
    <w:p w14:paraId="1EC7C387" w14:textId="3240C65F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</w:t>
      </w:r>
      <w:r w:rsidR="00DB43F9">
        <w:rPr>
          <w:b/>
          <w:sz w:val="24"/>
          <w:szCs w:val="24"/>
          <w:lang w:val="cs-CZ"/>
        </w:rPr>
        <w:t>III</w:t>
      </w:r>
      <w:r w:rsidRPr="004270A7">
        <w:rPr>
          <w:b/>
          <w:sz w:val="24"/>
          <w:szCs w:val="24"/>
          <w:lang w:val="cs-CZ"/>
        </w:rPr>
        <w:t>. Ukončení smlouvy</w:t>
      </w:r>
    </w:p>
    <w:p w14:paraId="70A4E3F0" w14:textId="7A67008E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3</w:t>
      </w:r>
      <w:r w:rsidRPr="004270A7">
        <w:rPr>
          <w:b/>
          <w:sz w:val="24"/>
          <w:szCs w:val="24"/>
          <w:lang w:val="cs-CZ"/>
        </w:rPr>
        <w:t>.1</w:t>
      </w:r>
    </w:p>
    <w:p w14:paraId="00C95C7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je oprávněn odstoupit od smlouvy zejména v případě:</w:t>
      </w:r>
    </w:p>
    <w:p w14:paraId="47EDC2E9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podstatného porušení smlouvy zhotovitelem,</w:t>
      </w:r>
    </w:p>
    <w:p w14:paraId="075B3187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opakovaného nedodržování termínů,</w:t>
      </w:r>
    </w:p>
    <w:p w14:paraId="5087AE8E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dodání nefunkčního systému,</w:t>
      </w:r>
    </w:p>
    <w:p w14:paraId="0040655E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zahájení insolvenčního řízení vůči zhotoviteli.</w:t>
      </w:r>
    </w:p>
    <w:p w14:paraId="417D6A37" w14:textId="30110446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3</w:t>
      </w:r>
      <w:r w:rsidRPr="004270A7">
        <w:rPr>
          <w:b/>
          <w:sz w:val="24"/>
          <w:szCs w:val="24"/>
          <w:lang w:val="cs-CZ"/>
        </w:rPr>
        <w:t>.2</w:t>
      </w:r>
    </w:p>
    <w:p w14:paraId="03609A20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je dále oprávněn odstoupit od smlouvy v případě:</w:t>
      </w:r>
    </w:p>
    <w:p w14:paraId="2C056CD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závažného porušení </w:t>
      </w:r>
      <w:proofErr w:type="spellStart"/>
      <w:r w:rsidRPr="004270A7">
        <w:rPr>
          <w:sz w:val="24"/>
          <w:szCs w:val="24"/>
          <w:lang w:val="cs-CZ"/>
        </w:rPr>
        <w:t>kyberbezpečnostních</w:t>
      </w:r>
      <w:proofErr w:type="spellEnd"/>
      <w:r w:rsidRPr="004270A7">
        <w:rPr>
          <w:sz w:val="24"/>
          <w:szCs w:val="24"/>
          <w:lang w:val="cs-CZ"/>
        </w:rPr>
        <w:t xml:space="preserve"> povinností,</w:t>
      </w:r>
    </w:p>
    <w:p w14:paraId="672CEB7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opakovaného porušení SLA,</w:t>
      </w:r>
    </w:p>
    <w:p w14:paraId="4152F88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neoprávněného nakládání s daty objednatele,</w:t>
      </w:r>
    </w:p>
    <w:p w14:paraId="2714E58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neoprávněného použití poddodavatele,</w:t>
      </w:r>
    </w:p>
    <w:p w14:paraId="67B726E4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porušení povinností dle ZZVZ.</w:t>
      </w:r>
    </w:p>
    <w:p w14:paraId="785BDC68" w14:textId="033C676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</w:t>
      </w:r>
      <w:r w:rsidR="00DB43F9">
        <w:rPr>
          <w:b/>
          <w:sz w:val="24"/>
          <w:szCs w:val="24"/>
          <w:lang w:val="cs-CZ"/>
        </w:rPr>
        <w:t>IV</w:t>
      </w:r>
      <w:r w:rsidRPr="004270A7">
        <w:rPr>
          <w:b/>
          <w:sz w:val="24"/>
          <w:szCs w:val="24"/>
          <w:lang w:val="cs-CZ"/>
        </w:rPr>
        <w:t>. Závěrečná ustanovení</w:t>
      </w:r>
    </w:p>
    <w:p w14:paraId="77236AFA" w14:textId="1EE5451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.1</w:t>
      </w:r>
    </w:p>
    <w:p w14:paraId="14ECECAF" w14:textId="77777777" w:rsidR="00536036" w:rsidRDefault="00536036" w:rsidP="00536036">
      <w:pPr>
        <w:keepLines/>
        <w:spacing w:after="80" w:line="240" w:lineRule="auto"/>
        <w:jc w:val="both"/>
      </w:pPr>
      <w:r>
        <w:lastRenderedPageBreak/>
        <w:t xml:space="preserve">Tato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platnosti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podpisu</w:t>
      </w:r>
      <w:proofErr w:type="spellEnd"/>
      <w:r>
        <w:t xml:space="preserve">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smluvními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 xml:space="preserve"> a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zveřejněním</w:t>
      </w:r>
      <w:proofErr w:type="spellEnd"/>
      <w:r>
        <w:t xml:space="preserve"> v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smluv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se </w:t>
      </w:r>
      <w:proofErr w:type="spellStart"/>
      <w:r>
        <w:t>zákonem</w:t>
      </w:r>
      <w:proofErr w:type="spellEnd"/>
      <w:r>
        <w:t xml:space="preserve"> č. 340/2016 Sb., o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smluv</w:t>
      </w:r>
      <w:proofErr w:type="spellEnd"/>
      <w:r>
        <w:t>.</w:t>
      </w:r>
    </w:p>
    <w:p w14:paraId="403FAB60" w14:textId="7166850E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.2</w:t>
      </w:r>
    </w:p>
    <w:p w14:paraId="659E572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Smluvní strany berou na vědomí, že tato smlouva byla uzavřena v rámci zadávacího řízení podle zákona č. 134/2016 Sb., o zadávání veřejných zakázek.</w:t>
      </w:r>
    </w:p>
    <w:p w14:paraId="0681F50C" w14:textId="1F16ABF2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.3</w:t>
      </w:r>
    </w:p>
    <w:p w14:paraId="42A26F3A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poskytovat objednateli součinnost při plnění povinností dle ZZVZ a kontrolách prováděných oprávněnými orgány.</w:t>
      </w:r>
    </w:p>
    <w:p w14:paraId="6C91E1CE" w14:textId="7A5E6EB6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.4</w:t>
      </w:r>
    </w:p>
    <w:p w14:paraId="33907E98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Změny smlouvy lze provádět pouze v souladu s § 222 ZZVZ.</w:t>
      </w:r>
    </w:p>
    <w:p w14:paraId="49555048" w14:textId="51E0374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.5</w:t>
      </w:r>
    </w:p>
    <w:p w14:paraId="68F5A36F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Nedílnou součástí smlouvy jsou:</w:t>
      </w:r>
    </w:p>
    <w:p w14:paraId="328BCBE4" w14:textId="4D46F6BA" w:rsidR="001F3DF8" w:rsidRPr="004270A7" w:rsidRDefault="005F0C70" w:rsidP="00D3769C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Příloha č. 1 – </w:t>
      </w:r>
      <w:r w:rsidR="00BC55B0">
        <w:rPr>
          <w:sz w:val="24"/>
          <w:szCs w:val="24"/>
          <w:lang w:val="cs-CZ"/>
        </w:rPr>
        <w:t>S</w:t>
      </w:r>
      <w:r w:rsidRPr="004270A7">
        <w:rPr>
          <w:sz w:val="24"/>
          <w:szCs w:val="24"/>
          <w:lang w:val="cs-CZ"/>
        </w:rPr>
        <w:t>pecifikace zadání</w:t>
      </w:r>
    </w:p>
    <w:p w14:paraId="4DE4BAC5" w14:textId="7612E12F" w:rsidR="001F3DF8" w:rsidRPr="004270A7" w:rsidRDefault="005F0C70" w:rsidP="00D3769C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Příloha č. </w:t>
      </w:r>
      <w:r w:rsidR="00663740">
        <w:rPr>
          <w:sz w:val="24"/>
          <w:szCs w:val="24"/>
          <w:lang w:val="cs-CZ"/>
        </w:rPr>
        <w:t>2</w:t>
      </w:r>
      <w:r w:rsidRPr="004270A7">
        <w:rPr>
          <w:sz w:val="24"/>
          <w:szCs w:val="24"/>
          <w:lang w:val="cs-CZ"/>
        </w:rPr>
        <w:t xml:space="preserve"> – Cenová nabídka zhotovitele</w:t>
      </w:r>
      <w:r w:rsidR="003E1EFE">
        <w:rPr>
          <w:sz w:val="24"/>
          <w:szCs w:val="24"/>
          <w:lang w:val="cs-CZ"/>
        </w:rPr>
        <w:t xml:space="preserve"> ve struktuře přílohy výběrového řízení</w:t>
      </w:r>
    </w:p>
    <w:p w14:paraId="5ADDEE55" w14:textId="6E7862F8" w:rsidR="001F3DF8" w:rsidRDefault="005F0C70" w:rsidP="00D3769C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Příloha č. </w:t>
      </w:r>
      <w:r w:rsidR="00663740">
        <w:rPr>
          <w:sz w:val="24"/>
          <w:szCs w:val="24"/>
          <w:lang w:val="cs-CZ"/>
        </w:rPr>
        <w:t>3</w:t>
      </w:r>
      <w:r w:rsidRPr="004270A7">
        <w:rPr>
          <w:sz w:val="24"/>
          <w:szCs w:val="24"/>
          <w:lang w:val="cs-CZ"/>
        </w:rPr>
        <w:t xml:space="preserve"> – Servisní smlouva</w:t>
      </w:r>
    </w:p>
    <w:p w14:paraId="28050092" w14:textId="2EE8F8AD" w:rsidR="00D3769C" w:rsidRPr="00D3769C" w:rsidRDefault="00D3769C" w:rsidP="00D3769C">
      <w:pPr>
        <w:pStyle w:val="Odstavecseseznamem"/>
        <w:numPr>
          <w:ilvl w:val="0"/>
          <w:numId w:val="10"/>
        </w:num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Příloha č. </w:t>
      </w:r>
      <w:r>
        <w:rPr>
          <w:sz w:val="24"/>
          <w:szCs w:val="24"/>
          <w:lang w:val="cs-CZ"/>
        </w:rPr>
        <w:t>4 - Návrh řešení</w:t>
      </w:r>
    </w:p>
    <w:p w14:paraId="0F0D19C2" w14:textId="6419A28C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.6</w:t>
      </w:r>
    </w:p>
    <w:p w14:paraId="04A1EA0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Tato smlouva je vyhotovena ve dvou stejnopisech, z nichž každá smluvní strana obdrží jedno vyhotovení.</w:t>
      </w:r>
    </w:p>
    <w:p w14:paraId="529B5A51" w14:textId="77777777" w:rsidR="001F3DF8" w:rsidRPr="004270A7" w:rsidRDefault="001F3DF8" w:rsidP="004270A7">
      <w:pPr>
        <w:jc w:val="both"/>
        <w:rPr>
          <w:sz w:val="24"/>
          <w:szCs w:val="24"/>
          <w:lang w:val="cs-CZ"/>
        </w:rPr>
      </w:pPr>
    </w:p>
    <w:p w14:paraId="2CE4BE7A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V __________________ dne ___________</w:t>
      </w:r>
    </w:p>
    <w:p w14:paraId="5E6C1B1F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 objednatele</w:t>
      </w:r>
    </w:p>
    <w:p w14:paraId="74595511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..............................................</w:t>
      </w:r>
    </w:p>
    <w:p w14:paraId="22216118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[jméno, funkce]</w:t>
      </w:r>
    </w:p>
    <w:p w14:paraId="75968931" w14:textId="77777777" w:rsidR="001F3DF8" w:rsidRPr="004270A7" w:rsidRDefault="001F3DF8" w:rsidP="004270A7">
      <w:pPr>
        <w:jc w:val="both"/>
        <w:rPr>
          <w:sz w:val="24"/>
          <w:szCs w:val="24"/>
          <w:lang w:val="cs-CZ"/>
        </w:rPr>
      </w:pPr>
    </w:p>
    <w:p w14:paraId="2B1A14D6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V __________________ dne ___________</w:t>
      </w:r>
    </w:p>
    <w:p w14:paraId="229E2F49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 zhotovitele</w:t>
      </w:r>
    </w:p>
    <w:p w14:paraId="2988B952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..............................................</w:t>
      </w:r>
    </w:p>
    <w:p w14:paraId="7D3A424C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[jméno, funkce]</w:t>
      </w:r>
    </w:p>
    <w:sectPr w:rsidR="001F3DF8" w:rsidRPr="004270A7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773C4" w14:textId="77777777" w:rsidR="009A3E0D" w:rsidRDefault="009A3E0D" w:rsidP="00AA3F80">
      <w:pPr>
        <w:spacing w:after="0" w:line="240" w:lineRule="auto"/>
      </w:pPr>
      <w:r>
        <w:separator/>
      </w:r>
    </w:p>
  </w:endnote>
  <w:endnote w:type="continuationSeparator" w:id="0">
    <w:p w14:paraId="1AC9759A" w14:textId="77777777" w:rsidR="009A3E0D" w:rsidRDefault="009A3E0D" w:rsidP="00AA3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46A0" w14:textId="77777777" w:rsidR="009A3E0D" w:rsidRDefault="009A3E0D" w:rsidP="00AA3F80">
      <w:pPr>
        <w:spacing w:after="0" w:line="240" w:lineRule="auto"/>
      </w:pPr>
      <w:r>
        <w:separator/>
      </w:r>
    </w:p>
  </w:footnote>
  <w:footnote w:type="continuationSeparator" w:id="0">
    <w:p w14:paraId="4290CFBE" w14:textId="77777777" w:rsidR="009A3E0D" w:rsidRDefault="009A3E0D" w:rsidP="00AA3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06B" w14:textId="79DBA138" w:rsidR="00887DE0" w:rsidRDefault="00887DE0" w:rsidP="00887DE0">
    <w:pPr>
      <w:rPr>
        <w:sz w:val="18"/>
        <w:szCs w:val="18"/>
      </w:rPr>
    </w:pPr>
    <w:r w:rsidRPr="00E0212D">
      <w:rPr>
        <w:sz w:val="18"/>
        <w:szCs w:val="18"/>
        <w:lang w:val="cs-CZ"/>
      </w:rPr>
      <w:t>Českokrumlovský rozvojový fond, spol. s r.o.</w:t>
    </w:r>
    <w:r w:rsidRPr="00221980">
      <w:rPr>
        <w:sz w:val="18"/>
        <w:szCs w:val="18"/>
      </w:rPr>
      <w:t xml:space="preserve"> </w:t>
    </w:r>
    <w:r>
      <w:rPr>
        <w:sz w:val="18"/>
        <w:szCs w:val="18"/>
      </w:rPr>
      <w:t xml:space="preserve">            </w:t>
    </w:r>
    <w:r w:rsidRPr="00221980">
      <w:rPr>
        <w:sz w:val="18"/>
        <w:szCs w:val="18"/>
      </w:rPr>
      <w:t xml:space="preserve">                   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proofErr w:type="spellStart"/>
    <w:r w:rsidR="004B4FEA">
      <w:rPr>
        <w:sz w:val="18"/>
        <w:szCs w:val="18"/>
      </w:rPr>
      <w:t>xxxxx</w:t>
    </w:r>
    <w:r>
      <w:rPr>
        <w:sz w:val="18"/>
        <w:szCs w:val="18"/>
      </w:rPr>
      <w:t>xxxx</w:t>
    </w:r>
    <w:proofErr w:type="spellEnd"/>
  </w:p>
  <w:p w14:paraId="247827F6" w14:textId="77777777" w:rsidR="00AA3F80" w:rsidRDefault="00AA3F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4D67B1B"/>
    <w:multiLevelType w:val="hybridMultilevel"/>
    <w:tmpl w:val="FC0E2DA0"/>
    <w:lvl w:ilvl="0" w:tplc="0405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num w:numId="1" w16cid:durableId="1092435567">
    <w:abstractNumId w:val="8"/>
  </w:num>
  <w:num w:numId="2" w16cid:durableId="1077242726">
    <w:abstractNumId w:val="6"/>
  </w:num>
  <w:num w:numId="3" w16cid:durableId="1939604091">
    <w:abstractNumId w:val="5"/>
  </w:num>
  <w:num w:numId="4" w16cid:durableId="199318163">
    <w:abstractNumId w:val="4"/>
  </w:num>
  <w:num w:numId="5" w16cid:durableId="477839470">
    <w:abstractNumId w:val="7"/>
  </w:num>
  <w:num w:numId="6" w16cid:durableId="1620456569">
    <w:abstractNumId w:val="3"/>
  </w:num>
  <w:num w:numId="7" w16cid:durableId="631905837">
    <w:abstractNumId w:val="2"/>
  </w:num>
  <w:num w:numId="8" w16cid:durableId="2007901344">
    <w:abstractNumId w:val="1"/>
  </w:num>
  <w:num w:numId="9" w16cid:durableId="64256207">
    <w:abstractNumId w:val="0"/>
  </w:num>
  <w:num w:numId="10" w16cid:durableId="451861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9C7"/>
    <w:rsid w:val="00034616"/>
    <w:rsid w:val="0006063C"/>
    <w:rsid w:val="00083E0E"/>
    <w:rsid w:val="000A3805"/>
    <w:rsid w:val="000A3FB4"/>
    <w:rsid w:val="000B5D96"/>
    <w:rsid w:val="0013009C"/>
    <w:rsid w:val="0015074B"/>
    <w:rsid w:val="00171FE0"/>
    <w:rsid w:val="001852A9"/>
    <w:rsid w:val="001F3DF8"/>
    <w:rsid w:val="00204DC6"/>
    <w:rsid w:val="00253F13"/>
    <w:rsid w:val="0029639D"/>
    <w:rsid w:val="00326F90"/>
    <w:rsid w:val="003A280D"/>
    <w:rsid w:val="003E1EFE"/>
    <w:rsid w:val="004158E9"/>
    <w:rsid w:val="004270A7"/>
    <w:rsid w:val="004817D5"/>
    <w:rsid w:val="004B4FEA"/>
    <w:rsid w:val="005069C3"/>
    <w:rsid w:val="0050731A"/>
    <w:rsid w:val="0053456A"/>
    <w:rsid w:val="00536036"/>
    <w:rsid w:val="00555503"/>
    <w:rsid w:val="005A255F"/>
    <w:rsid w:val="005C0977"/>
    <w:rsid w:val="005F0C70"/>
    <w:rsid w:val="005F78DF"/>
    <w:rsid w:val="00663740"/>
    <w:rsid w:val="00681334"/>
    <w:rsid w:val="006F7EC6"/>
    <w:rsid w:val="00707888"/>
    <w:rsid w:val="00721C45"/>
    <w:rsid w:val="0079516E"/>
    <w:rsid w:val="007B0621"/>
    <w:rsid w:val="00840B55"/>
    <w:rsid w:val="00874D9C"/>
    <w:rsid w:val="00887DE0"/>
    <w:rsid w:val="008C03CC"/>
    <w:rsid w:val="0091417C"/>
    <w:rsid w:val="009A3E0D"/>
    <w:rsid w:val="009C45A2"/>
    <w:rsid w:val="009D629F"/>
    <w:rsid w:val="00A13D10"/>
    <w:rsid w:val="00A44183"/>
    <w:rsid w:val="00A44D74"/>
    <w:rsid w:val="00AA1D8D"/>
    <w:rsid w:val="00AA3F80"/>
    <w:rsid w:val="00AF7F2F"/>
    <w:rsid w:val="00B47730"/>
    <w:rsid w:val="00BA0572"/>
    <w:rsid w:val="00BA1F35"/>
    <w:rsid w:val="00BC55B0"/>
    <w:rsid w:val="00C60A8B"/>
    <w:rsid w:val="00C94E77"/>
    <w:rsid w:val="00CB0664"/>
    <w:rsid w:val="00D3769C"/>
    <w:rsid w:val="00DB43F9"/>
    <w:rsid w:val="00DC278B"/>
    <w:rsid w:val="00DD23B1"/>
    <w:rsid w:val="00DE421D"/>
    <w:rsid w:val="00E0212D"/>
    <w:rsid w:val="00E054AA"/>
    <w:rsid w:val="00EC20B3"/>
    <w:rsid w:val="00EE512F"/>
    <w:rsid w:val="00EF3C79"/>
    <w:rsid w:val="00F4082F"/>
    <w:rsid w:val="00F447BA"/>
    <w:rsid w:val="00F95B1E"/>
    <w:rsid w:val="00F97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4BD2E"/>
  <w14:defaultImageDpi w14:val="300"/>
  <w15:docId w15:val="{5EA0DC99-5455-422C-8D26-0B9530EE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9C45A2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1494</Words>
  <Characters>8818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Marek Šnajdr</cp:lastModifiedBy>
  <cp:revision>52</cp:revision>
  <dcterms:created xsi:type="dcterms:W3CDTF">2026-05-25T12:32:00Z</dcterms:created>
  <dcterms:modified xsi:type="dcterms:W3CDTF">2026-07-21T10:42:00Z</dcterms:modified>
  <cp:category/>
</cp:coreProperties>
</file>