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BCB72" w14:textId="47B875C8" w:rsidR="00661D5D" w:rsidRPr="00540AA1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příloha č. 1 zadávací dokumentace</w:t>
      </w:r>
    </w:p>
    <w:p w14:paraId="2A6C22EB" w14:textId="19F5A3FC" w:rsidR="00393720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KRYCÍ LIST NABÍDKY</w:t>
      </w:r>
      <w:r w:rsidR="001E7001" w:rsidRPr="00540AA1">
        <w:rPr>
          <w:caps/>
          <w:sz w:val="40"/>
          <w:szCs w:val="40"/>
        </w:rPr>
        <w:t xml:space="preserve"> </w:t>
      </w:r>
    </w:p>
    <w:p w14:paraId="1E0F3F71" w14:textId="69486CC4" w:rsidR="00827468" w:rsidRPr="00540AA1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540AA1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540AA1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775393" w:rsidRPr="00540AA1" w14:paraId="23DBF8BC" w14:textId="77777777" w:rsidTr="5B46DF6F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775393" w:rsidRPr="00540AA1" w:rsidRDefault="00775393" w:rsidP="0077539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4CB29537" w:rsidR="00775393" w:rsidRPr="00540AA1" w:rsidRDefault="00775393" w:rsidP="00775393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 w:rsidRPr="007C6C0F">
              <w:rPr>
                <w:rFonts w:asciiTheme="majorHAnsi" w:hAnsiTheme="majorHAnsi" w:cstheme="majorHAnsi"/>
                <w:b/>
              </w:rPr>
              <w:t xml:space="preserve">Dodávka šroubových uzávěrů </w:t>
            </w:r>
          </w:p>
        </w:tc>
      </w:tr>
      <w:tr w:rsidR="00775393" w:rsidRPr="00540AA1" w14:paraId="6BECB999" w14:textId="77777777" w:rsidTr="5B46DF6F">
        <w:tc>
          <w:tcPr>
            <w:tcW w:w="3114" w:type="dxa"/>
          </w:tcPr>
          <w:p w14:paraId="48E215BE" w14:textId="77777777" w:rsidR="00775393" w:rsidRPr="00540AA1" w:rsidRDefault="00775393" w:rsidP="0077539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324396CB" w:rsidR="00775393" w:rsidRPr="00540AA1" w:rsidRDefault="00775393" w:rsidP="00775393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08352F">
              <w:rPr>
                <w:rFonts w:asciiTheme="majorHAnsi" w:hAnsiTheme="majorHAnsi" w:cstheme="majorHAnsi"/>
              </w:rPr>
              <w:t>nadlimitní otevřené řízení</w:t>
            </w:r>
          </w:p>
        </w:tc>
      </w:tr>
      <w:tr w:rsidR="00775393" w:rsidRPr="00540AA1" w14:paraId="16E049F7" w14:textId="77777777" w:rsidTr="5B46DF6F">
        <w:tc>
          <w:tcPr>
            <w:tcW w:w="3114" w:type="dxa"/>
          </w:tcPr>
          <w:p w14:paraId="73991392" w14:textId="60162F2A" w:rsidR="00775393" w:rsidRPr="00540AA1" w:rsidRDefault="00775393" w:rsidP="0077539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29DD2637" w:rsidR="00775393" w:rsidRPr="00540AA1" w:rsidRDefault="00775393" w:rsidP="00775393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8352F"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540AA1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540AA1" w14:paraId="3EB3314F" w14:textId="77777777" w:rsidTr="00C438D2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EndPr/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5B726356" w:rsidR="00BF4D9C" w:rsidRPr="00540AA1" w:rsidRDefault="007E5031" w:rsidP="001E700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540AA1" w14:paraId="328D9774" w14:textId="77777777" w:rsidTr="00C438D2">
        <w:tc>
          <w:tcPr>
            <w:tcW w:w="3114" w:type="dxa"/>
            <w:vAlign w:val="center"/>
          </w:tcPr>
          <w:p w14:paraId="7B778BC5" w14:textId="58E48989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4DE2E11" w14:textId="77777777" w:rsidTr="00C438D2">
        <w:tc>
          <w:tcPr>
            <w:tcW w:w="3114" w:type="dxa"/>
            <w:vAlign w:val="center"/>
          </w:tcPr>
          <w:p w14:paraId="7CF805D1" w14:textId="72351B3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59560601" w14:textId="77777777" w:rsidTr="00C438D2">
        <w:tc>
          <w:tcPr>
            <w:tcW w:w="3114" w:type="dxa"/>
            <w:vAlign w:val="center"/>
          </w:tcPr>
          <w:p w14:paraId="5A99E7F0" w14:textId="11B9CA7F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BB330BB" w14:textId="77777777" w:rsidTr="00C438D2">
        <w:tc>
          <w:tcPr>
            <w:tcW w:w="3114" w:type="dxa"/>
            <w:vAlign w:val="center"/>
          </w:tcPr>
          <w:p w14:paraId="54312AC1" w14:textId="752CF030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B9B3AD5" w14:textId="77777777" w:rsidTr="00C438D2">
        <w:tc>
          <w:tcPr>
            <w:tcW w:w="3114" w:type="dxa"/>
            <w:vAlign w:val="center"/>
          </w:tcPr>
          <w:p w14:paraId="443770E8" w14:textId="58076263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182EEE5" w14:textId="77777777" w:rsidTr="00C438D2">
        <w:tc>
          <w:tcPr>
            <w:tcW w:w="3114" w:type="dxa"/>
            <w:vAlign w:val="center"/>
          </w:tcPr>
          <w:p w14:paraId="53BB56AA" w14:textId="2E566108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08F5D25" w14:textId="77777777" w:rsidTr="00C438D2">
        <w:tc>
          <w:tcPr>
            <w:tcW w:w="3114" w:type="dxa"/>
            <w:vAlign w:val="center"/>
          </w:tcPr>
          <w:p w14:paraId="3A16B472" w14:textId="42D54D6B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7063169" w14:textId="77777777" w:rsidTr="00C438D2">
        <w:tc>
          <w:tcPr>
            <w:tcW w:w="3114" w:type="dxa"/>
            <w:vAlign w:val="center"/>
          </w:tcPr>
          <w:p w14:paraId="5B8FD735" w14:textId="23FD3E4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FC4118" w:rsidRPr="00540AA1" w14:paraId="1C400E95" w14:textId="77777777" w:rsidTr="00C438D2">
        <w:tc>
          <w:tcPr>
            <w:tcW w:w="3114" w:type="dxa"/>
            <w:vAlign w:val="center"/>
          </w:tcPr>
          <w:p w14:paraId="30C56EFC" w14:textId="2D40BEB9" w:rsidR="00FC4118" w:rsidRPr="00540AA1" w:rsidRDefault="00FC4118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Velikost podniku (malý/střední</w:t>
            </w:r>
            <w:r w:rsidR="5CC02B66" w:rsidRPr="00540AA1">
              <w:rPr>
                <w:rFonts w:asciiTheme="majorHAnsi" w:hAnsiTheme="majorHAnsi" w:cstheme="majorHAnsi"/>
                <w:b/>
                <w:bCs/>
              </w:rPr>
              <w:t>/velký</w:t>
            </w:r>
            <w:r w:rsidRPr="00540AA1">
              <w:rPr>
                <w:rFonts w:asciiTheme="majorHAnsi" w:hAnsiTheme="majorHAnsi" w:cstheme="majorHAnsi"/>
                <w:b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-1470809556"/>
            <w:placeholder>
              <w:docPart w:val="34CBF798E72D4527B22907889E86644A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213F80E1" w14:textId="78FD3F4E" w:rsidR="00FC4118" w:rsidRPr="00540AA1" w:rsidRDefault="00FC4118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540AA1" w14:paraId="4FCFA481" w14:textId="77777777" w:rsidTr="00F76B2F">
        <w:tc>
          <w:tcPr>
            <w:tcW w:w="9062" w:type="dxa"/>
            <w:gridSpan w:val="2"/>
          </w:tcPr>
          <w:p w14:paraId="673AA4C2" w14:textId="457AE784" w:rsidR="000D388A" w:rsidRPr="00540AA1" w:rsidRDefault="00237EEE" w:rsidP="00ED22FA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88A" w:rsidRPr="00540AA1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540AA1">
              <w:rPr>
                <w:rFonts w:asciiTheme="majorHAnsi" w:hAnsiTheme="majorHAnsi" w:cstheme="majorHAnsi"/>
              </w:rPr>
              <w:t xml:space="preserve"> O veřejnou zakázku se uchází více dodavatelů společně </w:t>
            </w:r>
            <w:r w:rsidR="00DB0C43" w:rsidRPr="00540AA1">
              <w:rPr>
                <w:rFonts w:asciiTheme="majorHAnsi" w:hAnsiTheme="majorHAnsi" w:cstheme="majorHAnsi"/>
              </w:rPr>
              <w:t xml:space="preserve">ve smyslu </w:t>
            </w:r>
            <w:r w:rsidR="000D388A" w:rsidRPr="00540AA1">
              <w:rPr>
                <w:rFonts w:asciiTheme="majorHAnsi" w:hAnsiTheme="majorHAnsi" w:cstheme="majorHAnsi"/>
              </w:rPr>
              <w:t>§ 82 ZZVZ</w:t>
            </w:r>
            <w:r w:rsidR="00013C2D">
              <w:rPr>
                <w:rFonts w:asciiTheme="majorHAnsi" w:hAnsiTheme="majorHAnsi" w:cstheme="majorHAnsi"/>
              </w:rPr>
              <w:t xml:space="preserve"> – </w:t>
            </w:r>
            <w:r w:rsidR="00F2230F">
              <w:rPr>
                <w:rFonts w:asciiTheme="majorHAnsi" w:hAnsiTheme="majorHAnsi" w:cstheme="majorHAnsi"/>
              </w:rPr>
              <w:t xml:space="preserve">týká se pouze </w:t>
            </w:r>
            <w:r w:rsidR="000C28F9">
              <w:rPr>
                <w:rFonts w:asciiTheme="majorHAnsi" w:hAnsiTheme="majorHAnsi" w:cstheme="majorHAnsi"/>
                <w:b/>
                <w:bCs/>
              </w:rPr>
              <w:t xml:space="preserve">společné </w:t>
            </w:r>
            <w:r w:rsidR="00F2230F">
              <w:rPr>
                <w:rFonts w:asciiTheme="majorHAnsi" w:hAnsiTheme="majorHAnsi" w:cstheme="majorHAnsi"/>
                <w:b/>
                <w:bCs/>
              </w:rPr>
              <w:t>účasti dodavatelů</w:t>
            </w:r>
            <w:r w:rsidR="000C28F9">
              <w:rPr>
                <w:rFonts w:asciiTheme="majorHAnsi" w:hAnsiTheme="majorHAnsi" w:cstheme="majorHAnsi"/>
              </w:rPr>
              <w:t xml:space="preserve">, nikoliv </w:t>
            </w:r>
            <w:r w:rsidR="00446816">
              <w:rPr>
                <w:rFonts w:asciiTheme="majorHAnsi" w:hAnsiTheme="majorHAnsi" w:cstheme="majorHAnsi"/>
              </w:rPr>
              <w:t xml:space="preserve">využití </w:t>
            </w:r>
            <w:r w:rsidR="000C28F9">
              <w:rPr>
                <w:rFonts w:asciiTheme="majorHAnsi" w:hAnsiTheme="majorHAnsi" w:cstheme="majorHAnsi"/>
              </w:rPr>
              <w:t>poddodavatelů nebo jiných osob dle § 83 ZZVZ</w:t>
            </w:r>
            <w:r w:rsidR="000D388A" w:rsidRPr="00540AA1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540AA1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</w:t>
            </w:r>
            <w:r w:rsidR="00B067DF" w:rsidRPr="00540AA1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540AA1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37FF9664" w14:textId="1F2C9A39" w:rsidR="00B067DF" w:rsidRPr="00540AA1" w:rsidRDefault="00237EEE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4156D15AE5134F6889291C76B51BE1B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,</w:t>
            </w:r>
          </w:p>
          <w:p w14:paraId="63394195" w14:textId="770D7149" w:rsidR="00B067DF" w:rsidRPr="00540AA1" w:rsidRDefault="00237EEE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40176582E42A4AFCB42EF3F5EE30E3D5"/>
                </w:placeholder>
                <w:showingPlcHdr/>
              </w:sdtPr>
              <w:sdtEndPr/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332862CB" w:rsidR="00B067DF" w:rsidRPr="00540AA1" w:rsidRDefault="00237EEE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BC04F29CCA534259BE45190D893BA6BB"/>
                </w:placeholder>
                <w:showingPlcHdr/>
              </w:sdtPr>
              <w:sdtEndPr/>
              <w:sdtContent>
                <w:r w:rsidR="00F76B2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.</w:t>
            </w:r>
          </w:p>
        </w:tc>
      </w:tr>
    </w:tbl>
    <w:p w14:paraId="1B041B92" w14:textId="0CA9688C" w:rsidR="00254286" w:rsidRPr="00540AA1" w:rsidRDefault="00254286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356419">
        <w:rPr>
          <w:rFonts w:asciiTheme="majorHAnsi" w:hAnsiTheme="majorHAnsi" w:cstheme="majorHAnsi"/>
        </w:rPr>
        <w:t xml:space="preserve">Zadavatel v souladu s § 103 odst. 1 písm. f) ZZVZ požaduje, v případě </w:t>
      </w:r>
      <w:r w:rsidRPr="00356419">
        <w:rPr>
          <w:rFonts w:asciiTheme="majorHAnsi" w:hAnsiTheme="majorHAnsi" w:cstheme="majorHAnsi"/>
          <w:b/>
          <w:bCs/>
        </w:rPr>
        <w:t>společné účasti dodavatelů</w:t>
      </w:r>
      <w:r w:rsidRPr="00356419">
        <w:rPr>
          <w:rFonts w:asciiTheme="majorHAnsi" w:hAnsiTheme="majorHAnsi" w:cstheme="majorHAnsi"/>
        </w:rPr>
        <w:t xml:space="preserve">, předložení </w:t>
      </w:r>
      <w:r w:rsidRPr="00356419">
        <w:rPr>
          <w:rFonts w:asciiTheme="majorHAnsi" w:hAnsiTheme="majorHAnsi" w:cstheme="majorHAnsi"/>
          <w:b/>
          <w:bCs/>
        </w:rPr>
        <w:t>smlouvy</w:t>
      </w:r>
      <w:r w:rsidRPr="00356419">
        <w:rPr>
          <w:rFonts w:asciiTheme="majorHAnsi" w:hAnsiTheme="majorHAnsi" w:cstheme="majorHAnsi"/>
        </w:rPr>
        <w:t xml:space="preserve"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</w:t>
      </w:r>
    </w:p>
    <w:p w14:paraId="551BE4D2" w14:textId="4F62C3F3" w:rsidR="00B067DF" w:rsidRPr="00540AA1" w:rsidRDefault="007E5031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Krycí list</w:t>
      </w:r>
      <w:r w:rsidR="00B067DF" w:rsidRPr="00540AA1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2A26350A" w14:textId="34002FD7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59193CCD" w:rsidR="00B067DF" w:rsidRPr="00540AA1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540AA1">
        <w:rPr>
          <w:rFonts w:asciiTheme="majorHAnsi" w:hAnsiTheme="majorHAnsi" w:cstheme="majorHAnsi"/>
        </w:rPr>
        <w:t xml:space="preserve">Krycí list </w:t>
      </w:r>
      <w:r w:rsidRPr="00540AA1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 zadávacím řízení.</w:t>
      </w:r>
    </w:p>
    <w:p w14:paraId="684A2A06" w14:textId="1972EED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</w:t>
      </w:r>
      <w:r w:rsidR="007E5031" w:rsidRPr="00540AA1">
        <w:rPr>
          <w:rFonts w:asciiTheme="majorHAnsi" w:hAnsiTheme="majorHAnsi" w:cstheme="majorHAnsi"/>
        </w:rPr>
        <w:t>:</w:t>
      </w:r>
      <w:r w:rsidRPr="00540AA1">
        <w:rPr>
          <w:rFonts w:asciiTheme="majorHAnsi" w:hAnsiTheme="majorHAnsi" w:cstheme="majorHAnsi"/>
        </w:rPr>
        <w:t xml:space="preserve">   </w:t>
      </w:r>
    </w:p>
    <w:p w14:paraId="003B1A99" w14:textId="1B7EFEFA" w:rsidR="00B067DF" w:rsidRPr="00615A4F" w:rsidRDefault="00B067DF" w:rsidP="00CE184D">
      <w:pPr>
        <w:numPr>
          <w:ilvl w:val="0"/>
          <w:numId w:val="9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</w:t>
      </w:r>
      <w:r w:rsidRPr="00615A4F">
        <w:rPr>
          <w:rFonts w:asciiTheme="majorHAnsi" w:eastAsia="Calibri" w:hAnsiTheme="majorHAnsi" w:cstheme="majorHAnsi"/>
        </w:rPr>
        <w:t xml:space="preserve">a zkratky v </w:t>
      </w:r>
      <w:r w:rsidR="007E5031" w:rsidRPr="00615A4F">
        <w:rPr>
          <w:rFonts w:asciiTheme="majorHAnsi" w:eastAsia="Calibri" w:hAnsiTheme="majorHAnsi" w:cstheme="majorHAnsi"/>
        </w:rPr>
        <w:t>souladu se zadávací dokumentací,</w:t>
      </w:r>
    </w:p>
    <w:p w14:paraId="10506BD8" w14:textId="77777777" w:rsidR="00366512" w:rsidRPr="00615A4F" w:rsidRDefault="00366512" w:rsidP="00366512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615A4F">
        <w:rPr>
          <w:rFonts w:ascii="Calibri Light" w:hAnsi="Calibri Light" w:cs="Calibri Light"/>
        </w:rPr>
        <w:t>se na něj nebo jeho poddodavatele, prostřednictvím kterého prokazuje kvalifikaci, nevztahuje zákaz účastnit se zadávacích řízeních dle nařízením Rady EU č. 2022/576, kterým se mění nařízení (EU) č. 833/2014 o omezujících opatřeních vzhledem k činnostem Ruska destabilizujícím situaci na Ukrajině,</w:t>
      </w:r>
    </w:p>
    <w:p w14:paraId="199B2582" w14:textId="093DB2CB" w:rsidR="001D487B" w:rsidRPr="00540AA1" w:rsidRDefault="001D487B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 a případně další požadavky na společenskou a environmentální odpovědnost a udržitelnost</w:t>
      </w:r>
      <w:r w:rsidR="009F6607">
        <w:rPr>
          <w:rFonts w:asciiTheme="majorHAnsi" w:eastAsia="Calibri" w:hAnsiTheme="majorHAnsi" w:cstheme="majorHAnsi"/>
        </w:rPr>
        <w:t>,</w:t>
      </w:r>
      <w:r w:rsidR="006679A7" w:rsidRPr="006679A7">
        <w:rPr>
          <w:rFonts w:asciiTheme="majorHAnsi" w:eastAsia="Calibri" w:hAnsiTheme="majorHAnsi" w:cstheme="majorHAnsi"/>
        </w:rPr>
        <w:t xml:space="preserve"> </w:t>
      </w:r>
      <w:r w:rsidRPr="00540AA1">
        <w:rPr>
          <w:rFonts w:asciiTheme="majorHAnsi" w:eastAsia="Calibri" w:hAnsiTheme="majorHAnsi" w:cstheme="majorHAnsi"/>
        </w:rPr>
        <w:t>uvedené v obchodních a jiných smluvních podmínkách; splnění uvedených požadavků zajistí účastník i u svých poddodavatelů,</w:t>
      </w:r>
    </w:p>
    <w:p w14:paraId="49D38D68" w14:textId="77777777" w:rsidR="00615A4F" w:rsidRPr="00615A4F" w:rsidRDefault="00615A4F" w:rsidP="00615A4F">
      <w:pPr>
        <w:pStyle w:val="Odstavecseseznamem"/>
        <w:numPr>
          <w:ilvl w:val="0"/>
          <w:numId w:val="9"/>
        </w:numPr>
        <w:ind w:left="851" w:hanging="425"/>
        <w:rPr>
          <w:rFonts w:asciiTheme="majorHAnsi" w:hAnsiTheme="majorHAnsi" w:cstheme="majorHAnsi"/>
        </w:rPr>
      </w:pPr>
      <w:r w:rsidRPr="00615A4F">
        <w:rPr>
          <w:rFonts w:asciiTheme="majorHAnsi" w:hAnsiTheme="majorHAnsi" w:cstheme="majorHAnsi"/>
        </w:rPr>
        <w:t>je srozuměn s tím, že veškeré písemnosti zasílané prostřednictvím elektronického nástroje E-ZAKÁZKY se považují za řádně doručené okamžikem jejich doručení do uživatelského účtu adresáta písemnosti v elektronickém nástroji E-ZAKÁZKY; účastník přijímá, že na doručení písemnosti nemá vliv, zda byla písemnost jejím adresátem přečtena, případně, zda elektronický nástroj E-ZAKÁZKY adresátovi odeslal na kontaktní e-mailovou adresu upozornění o jejím doručení či nikoli,</w:t>
      </w:r>
    </w:p>
    <w:p w14:paraId="49AFAFED" w14:textId="1E4A43B7" w:rsidR="00B067DF" w:rsidRPr="00540AA1" w:rsidRDefault="004E01C2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není ve střetu zájmů ve smyslu </w:t>
      </w:r>
      <w:r w:rsidR="001219A2" w:rsidRPr="001219A2">
        <w:rPr>
          <w:rFonts w:asciiTheme="majorHAnsi" w:eastAsia="Calibri" w:hAnsiTheme="majorHAnsi" w:cstheme="majorHAnsi"/>
        </w:rPr>
        <w:t>§ 4b zákona č. 159/2006 Sb., o střetu zájmů, ve znění pozdějších předpisů</w:t>
      </w:r>
      <w:r w:rsidR="00B067DF" w:rsidRPr="00540AA1">
        <w:rPr>
          <w:rFonts w:asciiTheme="majorHAnsi" w:eastAsia="Calibri" w:hAnsiTheme="majorHAnsi" w:cstheme="majorHAnsi"/>
        </w:rPr>
        <w:t>.</w:t>
      </w:r>
      <w:r w:rsidR="00C367AD">
        <w:rPr>
          <w:rFonts w:asciiTheme="majorHAnsi" w:eastAsia="Calibri" w:hAnsiTheme="majorHAnsi" w:cstheme="majorHAnsi"/>
        </w:rPr>
        <w:t xml:space="preserve"> Totožné čestné prohlášení</w:t>
      </w:r>
      <w:r w:rsidR="002D1769">
        <w:rPr>
          <w:rFonts w:asciiTheme="majorHAnsi" w:eastAsia="Calibri" w:hAnsiTheme="majorHAnsi" w:cstheme="majorHAnsi"/>
        </w:rPr>
        <w:t xml:space="preserve"> účastník </w:t>
      </w:r>
      <w:r w:rsidR="00CB2E56">
        <w:rPr>
          <w:rFonts w:asciiTheme="majorHAnsi" w:eastAsia="Calibri" w:hAnsiTheme="majorHAnsi" w:cstheme="majorHAnsi"/>
        </w:rPr>
        <w:t xml:space="preserve">zajistí od svého poddodavatele, </w:t>
      </w:r>
      <w:r w:rsidR="00CB2E56" w:rsidRPr="00CB2E56">
        <w:rPr>
          <w:rFonts w:asciiTheme="majorHAnsi" w:eastAsia="Calibri" w:hAnsiTheme="majorHAnsi" w:cstheme="majorHAnsi"/>
        </w:rPr>
        <w:t>prostřednictvím kterého prokazuje kvalifikaci</w:t>
      </w:r>
      <w:r w:rsidR="00CB2E56">
        <w:rPr>
          <w:rFonts w:asciiTheme="majorHAnsi" w:eastAsia="Calibri" w:hAnsiTheme="majorHAnsi" w:cstheme="majorHAnsi"/>
        </w:rPr>
        <w:t xml:space="preserve"> (existuje-li takový)</w:t>
      </w:r>
      <w:r w:rsidR="00CB2E56" w:rsidRPr="00CB2E56">
        <w:rPr>
          <w:rFonts w:asciiTheme="majorHAnsi" w:eastAsia="Calibri" w:hAnsiTheme="majorHAnsi" w:cstheme="majorHAnsi"/>
        </w:rPr>
        <w:t>.</w:t>
      </w:r>
    </w:p>
    <w:p w14:paraId="73FCEDB6" w14:textId="30914DBC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540AA1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28B2017" w14:textId="1E280BC3" w:rsidR="00B067DF" w:rsidRPr="00540AA1" w:rsidRDefault="005A02FA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přestože nepředkládá jako součást nabídky návrh Smlouvy, bezvýhradně Smlouvu akceptuje a je jí plně vázán, </w:t>
      </w:r>
      <w:r w:rsidR="00B067DF" w:rsidRPr="00540AA1">
        <w:rPr>
          <w:rFonts w:asciiTheme="majorHAnsi" w:hAnsiTheme="majorHAnsi" w:cstheme="majorHAnsi"/>
        </w:rPr>
        <w:t>a že</w:t>
      </w:r>
    </w:p>
    <w:p w14:paraId="7E5AD770" w14:textId="24EE33F8" w:rsidR="00B067D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je pro případ uzavření smlouvy na veřejnou zakázku vázán </w:t>
      </w:r>
      <w:r w:rsidR="005A02FA" w:rsidRPr="00540AA1">
        <w:rPr>
          <w:rFonts w:asciiTheme="majorHAnsi" w:hAnsiTheme="majorHAnsi" w:cstheme="majorHAnsi"/>
        </w:rPr>
        <w:t xml:space="preserve">i </w:t>
      </w:r>
      <w:r w:rsidRPr="00540AA1">
        <w:rPr>
          <w:rFonts w:asciiTheme="majorHAnsi" w:hAnsiTheme="majorHAnsi" w:cstheme="majorHAnsi"/>
        </w:rPr>
        <w:t>veškerými technickými podmínkami zadavatele.</w:t>
      </w:r>
    </w:p>
    <w:p w14:paraId="1621F327" w14:textId="15C16CD0" w:rsidR="00794A6B" w:rsidRPr="00501C2D" w:rsidRDefault="00794A6B" w:rsidP="00A14B76">
      <w:pPr>
        <w:spacing w:line="276" w:lineRule="auto"/>
        <w:rPr>
          <w:rFonts w:asciiTheme="majorHAnsi" w:hAnsiTheme="majorHAnsi" w:cstheme="majorHAnsi"/>
          <w:lang w:eastAsia="x-none"/>
        </w:rPr>
      </w:pPr>
      <w:r w:rsidRPr="00501C2D"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14:paraId="3F48ACF0" w14:textId="30F2750E" w:rsidR="00501C2D" w:rsidRPr="00501C2D" w:rsidRDefault="00501C2D" w:rsidP="00501C2D">
      <w:pPr>
        <w:pStyle w:val="Odstavecseseznamem"/>
        <w:numPr>
          <w:ilvl w:val="2"/>
          <w:numId w:val="26"/>
        </w:numPr>
        <w:spacing w:line="276" w:lineRule="auto"/>
        <w:ind w:left="709"/>
        <w:rPr>
          <w:rFonts w:asciiTheme="majorHAnsi" w:hAnsiTheme="majorHAnsi" w:cstheme="majorHAnsi"/>
          <w:b/>
          <w:lang w:eastAsia="x-none"/>
        </w:rPr>
      </w:pPr>
      <w:r w:rsidRPr="00501C2D">
        <w:rPr>
          <w:rFonts w:asciiTheme="majorHAnsi" w:hAnsiTheme="majorHAnsi" w:cstheme="majorHAnsi"/>
          <w:b/>
          <w:lang w:eastAsia="x-none"/>
        </w:rPr>
        <w:t xml:space="preserve">Technická specifikace </w:t>
      </w:r>
      <w:r w:rsidRPr="00501C2D">
        <w:rPr>
          <w:rFonts w:asciiTheme="majorHAnsi" w:hAnsiTheme="majorHAnsi" w:cstheme="majorHAnsi"/>
          <w:bCs/>
          <w:lang w:eastAsia="x-none"/>
        </w:rPr>
        <w:t xml:space="preserve">(příloha č. </w:t>
      </w:r>
      <w:r w:rsidR="00370B30">
        <w:rPr>
          <w:rFonts w:asciiTheme="majorHAnsi" w:hAnsiTheme="majorHAnsi" w:cstheme="majorHAnsi"/>
          <w:bCs/>
          <w:lang w:eastAsia="x-none"/>
        </w:rPr>
        <w:t>3</w:t>
      </w:r>
      <w:r w:rsidRPr="00501C2D">
        <w:rPr>
          <w:rFonts w:asciiTheme="majorHAnsi" w:hAnsiTheme="majorHAnsi" w:cstheme="majorHAnsi"/>
          <w:bCs/>
          <w:lang w:eastAsia="x-none"/>
        </w:rPr>
        <w:t xml:space="preserve"> zadávací dokumentace) – příloha č. 1 Smlouvy</w:t>
      </w:r>
      <w:r>
        <w:rPr>
          <w:rFonts w:asciiTheme="majorHAnsi" w:hAnsiTheme="majorHAnsi" w:cstheme="majorHAnsi"/>
          <w:bCs/>
          <w:lang w:eastAsia="x-none"/>
        </w:rPr>
        <w:t>,</w:t>
      </w:r>
    </w:p>
    <w:p w14:paraId="0C900423" w14:textId="2B775DCA" w:rsidR="007114A9" w:rsidRPr="007114A9" w:rsidRDefault="007114A9" w:rsidP="00370B30">
      <w:pPr>
        <w:pStyle w:val="Odstavecseseznamem"/>
        <w:numPr>
          <w:ilvl w:val="2"/>
          <w:numId w:val="26"/>
        </w:numPr>
        <w:ind w:left="709"/>
        <w:rPr>
          <w:rFonts w:asciiTheme="majorHAnsi" w:hAnsiTheme="majorHAnsi" w:cstheme="majorHAnsi"/>
          <w:bCs/>
          <w:lang w:eastAsia="x-none"/>
        </w:rPr>
      </w:pPr>
      <w:r w:rsidRPr="007114A9">
        <w:rPr>
          <w:rFonts w:asciiTheme="majorHAnsi" w:hAnsiTheme="majorHAnsi" w:cstheme="majorHAnsi"/>
          <w:b/>
          <w:lang w:eastAsia="x-none"/>
        </w:rPr>
        <w:t>Vzorek</w:t>
      </w:r>
      <w:r w:rsidR="004A181B">
        <w:rPr>
          <w:rFonts w:asciiTheme="majorHAnsi" w:hAnsiTheme="majorHAnsi" w:cstheme="majorHAnsi"/>
          <w:b/>
          <w:lang w:eastAsia="x-none"/>
        </w:rPr>
        <w:t xml:space="preserve"> a související dokumentace </w:t>
      </w:r>
      <w:r w:rsidRPr="007114A9">
        <w:rPr>
          <w:rFonts w:asciiTheme="majorHAnsi" w:hAnsiTheme="majorHAnsi" w:cstheme="majorHAnsi"/>
          <w:bCs/>
          <w:lang w:eastAsia="x-none"/>
        </w:rPr>
        <w:t>dle § 79 odst. 2 písm. k) ZZVZ v souladu s čl. 5 písm. D Krycího listu nabídky.</w:t>
      </w:r>
    </w:p>
    <w:p w14:paraId="0CB6567F" w14:textId="6E17DFE6" w:rsidR="00B067DF" w:rsidRPr="00540AA1" w:rsidRDefault="00812B87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 xml:space="preserve">Kritéria </w:t>
      </w:r>
      <w:r w:rsidR="00B067DF" w:rsidRPr="00540AA1">
        <w:rPr>
          <w:rStyle w:val="Siln"/>
          <w:rFonts w:cstheme="majorHAnsi"/>
          <w:b/>
        </w:rPr>
        <w:t>hodnocení</w:t>
      </w:r>
    </w:p>
    <w:p w14:paraId="4A21005B" w14:textId="77777777" w:rsidR="00B067DF" w:rsidRPr="00540AA1" w:rsidRDefault="00B067DF" w:rsidP="00CE1C97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5423"/>
        <w:gridCol w:w="814"/>
        <w:gridCol w:w="3261"/>
      </w:tblGrid>
      <w:tr w:rsidR="00B067DF" w:rsidRPr="00540AA1" w14:paraId="354A40B9" w14:textId="77777777" w:rsidTr="009F0B0A">
        <w:trPr>
          <w:trHeight w:val="397"/>
        </w:trPr>
        <w:tc>
          <w:tcPr>
            <w:tcW w:w="5423" w:type="dxa"/>
            <w:shd w:val="clear" w:color="auto" w:fill="DEEAF6" w:themeFill="accent1" w:themeFillTint="33"/>
            <w:vAlign w:val="center"/>
          </w:tcPr>
          <w:p w14:paraId="4D0FF5FD" w14:textId="7A245055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Kritérium hodnocení</w:t>
            </w:r>
          </w:p>
        </w:tc>
        <w:tc>
          <w:tcPr>
            <w:tcW w:w="814" w:type="dxa"/>
            <w:shd w:val="clear" w:color="auto" w:fill="DEEAF6" w:themeFill="accent1" w:themeFillTint="33"/>
            <w:vAlign w:val="center"/>
          </w:tcPr>
          <w:p w14:paraId="785CDA07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 xml:space="preserve">Váha </w:t>
            </w:r>
          </w:p>
        </w:tc>
        <w:tc>
          <w:tcPr>
            <w:tcW w:w="3261" w:type="dxa"/>
            <w:shd w:val="clear" w:color="auto" w:fill="DEEAF6" w:themeFill="accent1" w:themeFillTint="33"/>
          </w:tcPr>
          <w:p w14:paraId="1D2526B2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Nabídka účastníka</w:t>
            </w:r>
          </w:p>
        </w:tc>
      </w:tr>
      <w:tr w:rsidR="00B067DF" w:rsidRPr="00540AA1" w14:paraId="1CC7F979" w14:textId="77777777" w:rsidTr="009F0B0A">
        <w:trPr>
          <w:trHeight w:val="397"/>
        </w:trPr>
        <w:tc>
          <w:tcPr>
            <w:tcW w:w="5423" w:type="dxa"/>
            <w:vAlign w:val="center"/>
          </w:tcPr>
          <w:p w14:paraId="7CA1CCAC" w14:textId="030D3734" w:rsidR="00B067DF" w:rsidRPr="00540AA1" w:rsidRDefault="00B067DF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Nabídková cena v Kč bez DPH</w:t>
            </w:r>
            <w:r w:rsidRPr="00540AA1" w:rsidDel="002F008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814" w:type="dxa"/>
            <w:vAlign w:val="center"/>
          </w:tcPr>
          <w:p w14:paraId="6635F006" w14:textId="03105195" w:rsidR="00B067DF" w:rsidRPr="00540AA1" w:rsidRDefault="00C855E6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3261" w:type="dxa"/>
          </w:tcPr>
          <w:p w14:paraId="3E45F4AA" w14:textId="77777777" w:rsidR="00B067DF" w:rsidRPr="00540AA1" w:rsidRDefault="00237EEE" w:rsidP="008309D1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28892675"/>
                <w:placeholder>
                  <w:docPart w:val="E481E2D00FCD47059FCE0F845F744AC2"/>
                </w:placeholder>
                <w:showingPlcHdr/>
              </w:sdtPr>
              <w:sdtEndPr/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 Kč bez DPH</w:t>
            </w:r>
            <w:r w:rsidR="00B067DF" w:rsidRPr="00540AA1">
              <w:rPr>
                <w:rFonts w:asciiTheme="majorHAnsi" w:hAnsiTheme="majorHAnsi" w:cstheme="majorHAnsi"/>
              </w:rPr>
              <w:tab/>
            </w:r>
          </w:p>
        </w:tc>
      </w:tr>
    </w:tbl>
    <w:p w14:paraId="2F4E3377" w14:textId="77777777" w:rsidR="00A46D98" w:rsidRPr="00540AA1" w:rsidRDefault="00A46D98" w:rsidP="00897B17">
      <w:pPr>
        <w:spacing w:before="120" w:after="0"/>
        <w:jc w:val="both"/>
        <w:rPr>
          <w:rFonts w:asciiTheme="majorHAnsi" w:eastAsia="Times New Roman" w:hAnsiTheme="majorHAnsi" w:cstheme="majorHAnsi"/>
        </w:rPr>
      </w:pPr>
      <w:r w:rsidRPr="00540AA1">
        <w:rPr>
          <w:rFonts w:asciiTheme="majorHAnsi" w:eastAsia="Times New Roman" w:hAnsiTheme="majorHAnsi" w:cstheme="majorHAnsi"/>
        </w:rPr>
        <w:t xml:space="preserve">V případě rozporu </w:t>
      </w:r>
      <w:r w:rsidRPr="00540AA1">
        <w:rPr>
          <w:rFonts w:asciiTheme="majorHAnsi" w:eastAsia="Times New Roman" w:hAnsiTheme="majorHAnsi" w:cstheme="majorHAnsi"/>
          <w:u w:val="single"/>
        </w:rPr>
        <w:t>mezi krycím listem nabídky a jinou částí nabídky</w:t>
      </w:r>
      <w:r w:rsidRPr="00540AA1">
        <w:rPr>
          <w:rFonts w:asciiTheme="majorHAnsi" w:eastAsia="Times New Roman" w:hAnsiTheme="majorHAnsi" w:cstheme="majorHAnsi"/>
        </w:rPr>
        <w:t>, budou pro posouzení a hodnocení nabídky účastníka relevantní údaje uvedené v krycím listu nabídky.</w:t>
      </w:r>
    </w:p>
    <w:p w14:paraId="3EBA5705" w14:textId="6D335A87" w:rsidR="00B067DF" w:rsidRPr="00540AA1" w:rsidRDefault="00812B87" w:rsidP="008309D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Prokazování k</w:t>
      </w:r>
      <w:r w:rsidR="00B067DF" w:rsidRPr="00540AA1">
        <w:rPr>
          <w:rStyle w:val="Siln"/>
          <w:rFonts w:cstheme="majorHAnsi"/>
          <w:b/>
        </w:rPr>
        <w:t>valifikac</w:t>
      </w:r>
      <w:r w:rsidRPr="00540AA1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540AA1" w14:paraId="31136EA9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540AA1" w14:paraId="114B1250" w14:textId="77777777" w:rsidTr="1A03DB76">
        <w:trPr>
          <w:trHeight w:val="397"/>
        </w:trPr>
        <w:tc>
          <w:tcPr>
            <w:tcW w:w="9597" w:type="dxa"/>
            <w:gridSpan w:val="2"/>
            <w:vAlign w:val="center"/>
          </w:tcPr>
          <w:p w14:paraId="2C87E67C" w14:textId="77777777" w:rsidR="00353A6A" w:rsidRDefault="00353A6A" w:rsidP="00330202">
            <w:pPr>
              <w:spacing w:line="276" w:lineRule="auto"/>
              <w:jc w:val="both"/>
              <w:rPr>
                <w:rFonts w:asciiTheme="majorHAnsi" w:hAnsiTheme="majorHAnsi" w:cstheme="majorHAnsi"/>
                <w:lang w:eastAsia="x-none"/>
              </w:rPr>
            </w:pPr>
            <w:r w:rsidRPr="00353A6A">
              <w:rPr>
                <w:rFonts w:asciiTheme="majorHAnsi" w:hAnsiTheme="majorHAnsi" w:cstheme="majorHAnsi"/>
                <w:lang w:eastAsia="x-none"/>
              </w:rPr>
              <w:t xml:space="preserve">Účastník čestně prohlašuje, že je způsobilým dle § 74 odst. 1 ZZVZ. </w:t>
            </w:r>
          </w:p>
          <w:p w14:paraId="518909D5" w14:textId="74A1EE0C" w:rsidR="00B067DF" w:rsidRPr="00540AA1" w:rsidRDefault="00353A6A" w:rsidP="00330202">
            <w:pPr>
              <w:spacing w:line="276" w:lineRule="auto"/>
              <w:jc w:val="both"/>
              <w:rPr>
                <w:rStyle w:val="Znakapoznpodarou"/>
                <w:rFonts w:asciiTheme="majorHAnsi" w:hAnsiTheme="majorHAnsi" w:cstheme="majorHAnsi"/>
              </w:rPr>
            </w:pPr>
            <w:r w:rsidRPr="00353A6A">
              <w:rPr>
                <w:rFonts w:asciiTheme="majorHAnsi" w:hAnsiTheme="majorHAnsi" w:cstheme="majorHAnsi"/>
                <w:lang w:eastAsia="x-none"/>
              </w:rPr>
              <w:t>Vybraný dodavatel prokáže splnění podmínek základní způsobilosti dle §§ 74 a 75 ZZVZ.</w:t>
            </w:r>
          </w:p>
        </w:tc>
      </w:tr>
      <w:tr w:rsidR="00B067DF" w:rsidRPr="00540AA1" w14:paraId="0DC7970A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Profesní způsobilost</w:t>
            </w:r>
          </w:p>
        </w:tc>
      </w:tr>
      <w:tr w:rsidR="00B067DF" w:rsidRPr="00540AA1" w14:paraId="3089C4BF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418A5109" w14:textId="77777777" w:rsidR="00330202" w:rsidRDefault="00330202" w:rsidP="00330202">
            <w:pPr>
              <w:spacing w:line="276" w:lineRule="auto"/>
              <w:rPr>
                <w:rStyle w:val="Znakapoznpodarou"/>
                <w:rFonts w:asciiTheme="majorHAnsi" w:hAnsiTheme="majorHAnsi" w:cstheme="majorHAnsi"/>
                <w:vertAlign w:val="baseline"/>
              </w:rPr>
            </w:pPr>
            <w:r w:rsidRPr="007C1623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7C1623">
              <w:rPr>
                <w:rFonts w:asciiTheme="majorHAnsi" w:hAnsiTheme="majorHAnsi" w:cstheme="majorHAnsi"/>
              </w:rPr>
              <w:t>, že splňuje požadavek dle § 77 odst. 1 ZZVZ.</w:t>
            </w:r>
            <w:r w:rsidRPr="007C1623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</w:t>
            </w:r>
          </w:p>
          <w:p w14:paraId="5E8F0A44" w14:textId="7253A31A" w:rsidR="00B067DF" w:rsidRPr="00330202" w:rsidRDefault="00330202" w:rsidP="00330202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330202">
              <w:rPr>
                <w:rStyle w:val="Znakapoznpodarou"/>
                <w:rFonts w:asciiTheme="majorHAnsi" w:hAnsiTheme="majorHAnsi" w:cstheme="majorHAnsi"/>
                <w:vertAlign w:val="baseline"/>
              </w:rPr>
              <w:t>V</w:t>
            </w:r>
            <w:r w:rsidRPr="00330202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 w:rsidRPr="00330202">
              <w:rPr>
                <w:rFonts w:asciiTheme="majorHAnsi" w:hAnsiTheme="majorHAnsi"/>
              </w:rPr>
              <w:t>ný dodavatel prokáže splnění tohoto požadavku dokladem dle § 77 odst. 1 ZZVZ.</w:t>
            </w:r>
          </w:p>
        </w:tc>
      </w:tr>
      <w:tr w:rsidR="00B067DF" w:rsidRPr="00540AA1" w14:paraId="2BDC3FB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540AA1" w14:paraId="201593E7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12BFA978" w14:textId="56A80D25" w:rsidR="008309D1" w:rsidRPr="00540AA1" w:rsidRDefault="00B067DF" w:rsidP="00ED22F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splňuje následující požadavky </w:t>
            </w:r>
            <w:r w:rsidR="00BA239A" w:rsidRPr="00540AA1">
              <w:rPr>
                <w:rFonts w:asciiTheme="majorHAnsi" w:hAnsiTheme="majorHAnsi" w:cstheme="majorHAnsi"/>
              </w:rPr>
              <w:t xml:space="preserve">dle § 79 odst. 2 </w:t>
            </w:r>
            <w:r w:rsidR="00C438D2" w:rsidRPr="00540AA1">
              <w:rPr>
                <w:rFonts w:asciiTheme="majorHAnsi" w:hAnsiTheme="majorHAnsi" w:cstheme="majorHAnsi"/>
              </w:rPr>
              <w:t>písm</w:t>
            </w:r>
            <w:r w:rsidR="00BA239A" w:rsidRPr="00540AA1">
              <w:rPr>
                <w:rFonts w:asciiTheme="majorHAnsi" w:hAnsiTheme="majorHAnsi" w:cstheme="majorHAnsi"/>
              </w:rPr>
              <w:t xml:space="preserve">. </w:t>
            </w:r>
            <w:r w:rsidR="00BA239A" w:rsidRPr="00330202">
              <w:rPr>
                <w:rFonts w:asciiTheme="majorHAnsi" w:hAnsiTheme="majorHAnsi" w:cstheme="majorHAnsi"/>
              </w:rPr>
              <w:t>b)</w:t>
            </w:r>
            <w:r w:rsidR="00BA239A" w:rsidRPr="00540AA1">
              <w:rPr>
                <w:rFonts w:asciiTheme="majorHAnsi" w:hAnsiTheme="majorHAnsi" w:cstheme="majorHAnsi"/>
              </w:rPr>
              <w:t xml:space="preserve"> ZZVZ </w:t>
            </w:r>
            <w:r w:rsidRPr="00540AA1">
              <w:rPr>
                <w:rFonts w:asciiTheme="majorHAnsi" w:hAnsiTheme="majorHAnsi" w:cstheme="majorHAnsi"/>
              </w:rPr>
              <w:t>na referenční zakázk</w:t>
            </w:r>
            <w:r w:rsidR="009D5825">
              <w:rPr>
                <w:rFonts w:asciiTheme="majorHAnsi" w:hAnsiTheme="majorHAnsi" w:cstheme="majorHAnsi"/>
              </w:rPr>
              <w:t>u</w:t>
            </w:r>
            <w:r w:rsidRPr="00540AA1">
              <w:rPr>
                <w:rFonts w:asciiTheme="majorHAnsi" w:hAnsiTheme="majorHAnsi" w:cstheme="majorHAnsi"/>
              </w:rPr>
              <w:t>:</w:t>
            </w:r>
          </w:p>
          <w:p w14:paraId="60F5D55D" w14:textId="3E19FA57" w:rsidR="00B067DF" w:rsidRPr="0009655C" w:rsidRDefault="008309D1" w:rsidP="00ED22FA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09655C">
              <w:rPr>
                <w:rFonts w:asciiTheme="majorHAnsi" w:hAnsiTheme="majorHAnsi" w:cstheme="majorHAnsi"/>
                <w:b/>
                <w:bCs/>
              </w:rPr>
              <w:t xml:space="preserve">Referenční zakázka č. 1: </w:t>
            </w:r>
            <w:r w:rsidR="009D5825" w:rsidRPr="0009655C">
              <w:rPr>
                <w:rFonts w:asciiTheme="majorHAnsi" w:hAnsiTheme="majorHAnsi" w:cstheme="majorHAnsi"/>
                <w:b/>
                <w:bCs/>
              </w:rPr>
              <w:t xml:space="preserve">Dodávka šroubových uzávěrů určených pro uzavírání lahví, a to v minimálním objemu alespoň </w:t>
            </w:r>
            <w:r w:rsidR="00370B30">
              <w:rPr>
                <w:rFonts w:asciiTheme="majorHAnsi" w:hAnsiTheme="majorHAnsi" w:cstheme="majorHAnsi"/>
                <w:b/>
                <w:bCs/>
              </w:rPr>
              <w:t>25</w:t>
            </w:r>
            <w:r w:rsidR="009D5825" w:rsidRPr="0009655C">
              <w:rPr>
                <w:rFonts w:asciiTheme="majorHAnsi" w:hAnsiTheme="majorHAnsi" w:cstheme="majorHAnsi"/>
                <w:b/>
                <w:bCs/>
              </w:rPr>
              <w:t>0</w:t>
            </w:r>
            <w:r w:rsidR="005D6924">
              <w:rPr>
                <w:rFonts w:asciiTheme="majorHAnsi" w:hAnsiTheme="majorHAnsi" w:cstheme="majorHAnsi"/>
                <w:b/>
                <w:bCs/>
              </w:rPr>
              <w:t>.</w:t>
            </w:r>
            <w:r w:rsidR="009D5825" w:rsidRPr="0009655C">
              <w:rPr>
                <w:rFonts w:asciiTheme="majorHAnsi" w:hAnsiTheme="majorHAnsi" w:cstheme="majorHAnsi"/>
                <w:b/>
                <w:bCs/>
              </w:rPr>
              <w:t>000 ks </w:t>
            </w:r>
            <w:r w:rsidR="00D40EAB" w:rsidRPr="0009655C">
              <w:rPr>
                <w:rFonts w:asciiTheme="majorHAnsi" w:hAnsiTheme="majorHAnsi" w:cstheme="majorHAnsi"/>
                <w:b/>
                <w:bCs/>
              </w:rPr>
              <w:t>pro jednoho odběratele</w:t>
            </w:r>
            <w:r w:rsidR="009D5825" w:rsidRPr="0009655C">
              <w:rPr>
                <w:rFonts w:asciiTheme="majorHAnsi" w:hAnsiTheme="majorHAnsi" w:cstheme="majorHAnsi"/>
                <w:b/>
                <w:bCs/>
              </w:rPr>
              <w:t>. Může se jednat i o postupné závozy</w:t>
            </w:r>
            <w:r w:rsidR="008D5BE6" w:rsidRPr="0009655C">
              <w:rPr>
                <w:rFonts w:asciiTheme="majorHAnsi" w:hAnsiTheme="majorHAnsi" w:cstheme="majorHAnsi"/>
                <w:b/>
                <w:bCs/>
              </w:rPr>
              <w:t xml:space="preserve"> v</w:t>
            </w:r>
            <w:r w:rsidR="00E715C2">
              <w:rPr>
                <w:rFonts w:asciiTheme="majorHAnsi" w:hAnsiTheme="majorHAnsi" w:cstheme="majorHAnsi"/>
                <w:b/>
                <w:bCs/>
              </w:rPr>
              <w:t xml:space="preserve"> celkovém </w:t>
            </w:r>
            <w:r w:rsidR="008D5BE6" w:rsidRPr="0009655C">
              <w:rPr>
                <w:rFonts w:asciiTheme="majorHAnsi" w:hAnsiTheme="majorHAnsi" w:cstheme="majorHAnsi"/>
                <w:b/>
                <w:bCs/>
              </w:rPr>
              <w:t xml:space="preserve">souhrnu </w:t>
            </w:r>
            <w:r w:rsidR="00370B30">
              <w:rPr>
                <w:rFonts w:asciiTheme="majorHAnsi" w:hAnsiTheme="majorHAnsi" w:cstheme="majorHAnsi"/>
                <w:b/>
                <w:bCs/>
              </w:rPr>
              <w:t>25</w:t>
            </w:r>
            <w:r w:rsidR="008D5BE6" w:rsidRPr="0009655C">
              <w:rPr>
                <w:rFonts w:asciiTheme="majorHAnsi" w:hAnsiTheme="majorHAnsi" w:cstheme="majorHAnsi"/>
                <w:b/>
                <w:bCs/>
              </w:rPr>
              <w:t>0.000</w:t>
            </w:r>
            <w:r w:rsidR="004B5156" w:rsidRPr="0009655C">
              <w:rPr>
                <w:rFonts w:asciiTheme="majorHAnsi" w:hAnsiTheme="majorHAnsi" w:cstheme="majorHAnsi"/>
                <w:b/>
                <w:bCs/>
              </w:rPr>
              <w:t xml:space="preserve"> ks</w:t>
            </w:r>
            <w:r w:rsidR="005B47DD" w:rsidRPr="005B47DD">
              <w:rPr>
                <w:rFonts w:asciiTheme="majorHAnsi" w:hAnsiTheme="majorHAnsi" w:cstheme="majorHAnsi"/>
              </w:rPr>
              <w:t xml:space="preserve"> </w:t>
            </w:r>
            <w:r w:rsidR="005B47DD" w:rsidRPr="005B47DD">
              <w:rPr>
                <w:rFonts w:asciiTheme="majorHAnsi" w:hAnsiTheme="majorHAnsi" w:cstheme="majorHAnsi"/>
                <w:b/>
                <w:bCs/>
              </w:rPr>
              <w:t>za poslední 3 roky před zahájením zadávacího řízení</w:t>
            </w:r>
            <w:r w:rsidR="004B5156" w:rsidRPr="0009655C">
              <w:rPr>
                <w:rFonts w:asciiTheme="majorHAnsi" w:hAnsiTheme="majorHAnsi" w:cstheme="majorHAnsi"/>
                <w:b/>
                <w:bCs/>
              </w:rPr>
              <w:t>.</w:t>
            </w:r>
          </w:p>
          <w:p w14:paraId="2358F9FA" w14:textId="7066508A" w:rsidR="00B067DF" w:rsidRPr="00CC224F" w:rsidRDefault="00B067DF" w:rsidP="00ED22FA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Byl</w:t>
            </w:r>
            <w:r w:rsidR="00CC224F">
              <w:rPr>
                <w:rFonts w:asciiTheme="majorHAnsi" w:hAnsiTheme="majorHAnsi" w:cstheme="majorHAnsi"/>
              </w:rPr>
              <w:t>a</w:t>
            </w:r>
            <w:r w:rsidRPr="00540AA1">
              <w:rPr>
                <w:rFonts w:asciiTheme="majorHAnsi" w:hAnsiTheme="majorHAnsi" w:cstheme="majorHAnsi"/>
              </w:rPr>
              <w:t xml:space="preserve"> realizován</w:t>
            </w:r>
            <w:r w:rsidR="00CC224F">
              <w:rPr>
                <w:rFonts w:asciiTheme="majorHAnsi" w:hAnsiTheme="majorHAnsi" w:cstheme="majorHAnsi"/>
              </w:rPr>
              <w:t>a</w:t>
            </w:r>
            <w:r w:rsidRPr="00540AA1">
              <w:rPr>
                <w:rFonts w:asciiTheme="majorHAnsi" w:hAnsiTheme="majorHAnsi" w:cstheme="majorHAnsi"/>
              </w:rPr>
              <w:t xml:space="preserve"> v</w:t>
            </w:r>
            <w:r w:rsidR="00F76B2F" w:rsidRPr="00540AA1">
              <w:rPr>
                <w:rFonts w:asciiTheme="majorHAnsi" w:hAnsiTheme="majorHAnsi" w:cstheme="majorHAnsi"/>
              </w:rPr>
              <w:t> </w:t>
            </w:r>
            <w:r w:rsidRPr="00CC224F">
              <w:rPr>
                <w:rFonts w:asciiTheme="majorHAnsi" w:hAnsiTheme="majorHAnsi" w:cstheme="majorHAnsi"/>
              </w:rPr>
              <w:t>období</w:t>
            </w:r>
            <w:r w:rsidR="00F76B2F" w:rsidRPr="00CC224F">
              <w:rPr>
                <w:rFonts w:asciiTheme="majorHAnsi" w:hAnsiTheme="majorHAnsi" w:cstheme="majorHAnsi"/>
              </w:rPr>
              <w:t xml:space="preserve"> za poslední </w:t>
            </w:r>
            <w:r w:rsidR="00F76B2F" w:rsidRPr="00CC224F">
              <w:rPr>
                <w:rFonts w:asciiTheme="majorHAnsi" w:hAnsiTheme="majorHAnsi" w:cstheme="majorHAnsi"/>
                <w:b/>
              </w:rPr>
              <w:t>3 roky</w:t>
            </w:r>
            <w:r w:rsidR="00F76B2F" w:rsidRPr="00CC224F">
              <w:rPr>
                <w:rFonts w:asciiTheme="majorHAnsi" w:hAnsiTheme="majorHAnsi" w:cstheme="majorHAnsi"/>
              </w:rPr>
              <w:t xml:space="preserve"> před zahájením zadávacího řízení.</w:t>
            </w:r>
            <w:r w:rsidR="00AF4FAD" w:rsidRPr="00CC224F">
              <w:rPr>
                <w:rFonts w:asciiTheme="majorHAnsi" w:hAnsiTheme="majorHAnsi" w:cstheme="majorHAnsi"/>
              </w:rPr>
              <w:t xml:space="preserve"> </w:t>
            </w:r>
          </w:p>
          <w:p w14:paraId="72CD6B50" w14:textId="6945ECEE" w:rsidR="0022176A" w:rsidRPr="00CC224F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CC224F">
              <w:rPr>
                <w:rFonts w:asciiTheme="majorHAnsi" w:hAnsiTheme="majorHAnsi" w:cstheme="majorHAnsi"/>
              </w:rPr>
              <w:t>Zadavatel pro odstranění jakýchkoliv pochybností uvádí, že reference pro účely prokázání předmětného kritéria technické kvalifikace nelze sčítat (tzn. nelze sečíst 2 zakázky od různých objednatelů o menším objemu</w:t>
            </w:r>
            <w:r w:rsidR="0058412E" w:rsidRPr="00CC224F">
              <w:rPr>
                <w:rFonts w:asciiTheme="majorHAnsi" w:hAnsiTheme="majorHAnsi" w:cstheme="majorHAnsi"/>
              </w:rPr>
              <w:t>)</w:t>
            </w:r>
            <w:r w:rsidRPr="00CC224F">
              <w:rPr>
                <w:rFonts w:asciiTheme="majorHAnsi" w:hAnsiTheme="majorHAnsi" w:cstheme="majorHAnsi"/>
              </w:rPr>
              <w:t>.</w:t>
            </w:r>
          </w:p>
          <w:p w14:paraId="5FC4559B" w14:textId="004952F9" w:rsidR="0022176A" w:rsidRPr="00CC224F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CC224F">
              <w:rPr>
                <w:rFonts w:asciiTheme="majorHAnsi" w:hAnsiTheme="majorHAnsi" w:cstheme="majorHAnsi"/>
              </w:rPr>
              <w:t>Toto kritérium technické kvalifikace splní účastník i v případě, že se jedná o dodávky dosud probíhající za předpokladu splnění výše uvedených parametrů ke dni zahájení zadávacího řízení.</w:t>
            </w:r>
          </w:p>
          <w:p w14:paraId="5B8D5999" w14:textId="2FEFC9DB" w:rsidR="0022176A" w:rsidRPr="00540AA1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CC224F">
              <w:rPr>
                <w:rFonts w:asciiTheme="majorHAnsi" w:hAnsiTheme="majorHAnsi" w:cstheme="majorHAnsi"/>
              </w:rPr>
              <w:t xml:space="preserve">Toto kritérium technické kvalifikace rovněž splní účastník v případě, že se jedná o </w:t>
            </w:r>
            <w:r w:rsidR="003D2088" w:rsidRPr="00CC224F">
              <w:rPr>
                <w:rFonts w:asciiTheme="majorHAnsi" w:hAnsiTheme="majorHAnsi" w:cstheme="majorHAnsi"/>
              </w:rPr>
              <w:t xml:space="preserve">dodávky </w:t>
            </w:r>
            <w:r w:rsidRPr="00CC224F">
              <w:rPr>
                <w:rFonts w:asciiTheme="majorHAnsi" w:hAnsiTheme="majorHAnsi" w:cstheme="majorHAnsi"/>
              </w:rPr>
              <w:t xml:space="preserve">zahájené dříve než v posledních 3 letech, pokud byly </w:t>
            </w:r>
            <w:r w:rsidR="003D2088" w:rsidRPr="00CC224F">
              <w:rPr>
                <w:rFonts w:asciiTheme="majorHAnsi" w:hAnsiTheme="majorHAnsi" w:cstheme="majorHAnsi"/>
              </w:rPr>
              <w:t>předmětné dodávky</w:t>
            </w:r>
            <w:r w:rsidRPr="00CC224F">
              <w:rPr>
                <w:rFonts w:asciiTheme="majorHAnsi" w:hAnsiTheme="majorHAnsi" w:cstheme="majorHAnsi"/>
              </w:rPr>
              <w:t xml:space="preserve"> v posledních 3</w:t>
            </w:r>
            <w:r w:rsidR="00CC224F" w:rsidRPr="00CC224F">
              <w:rPr>
                <w:rFonts w:asciiTheme="majorHAnsi" w:hAnsiTheme="majorHAnsi" w:cstheme="majorHAnsi"/>
              </w:rPr>
              <w:t xml:space="preserve"> </w:t>
            </w:r>
            <w:r w:rsidRPr="00CC224F">
              <w:rPr>
                <w:rFonts w:asciiTheme="majorHAnsi" w:hAnsiTheme="majorHAnsi" w:cstheme="majorHAnsi"/>
              </w:rPr>
              <w:t>letech ukončeny nebo pokud stále probíhají, za předpokladu splnění výše uvedených parametrů ke dni</w:t>
            </w:r>
            <w:r w:rsidRPr="00540AA1">
              <w:rPr>
                <w:rFonts w:asciiTheme="majorHAnsi" w:hAnsiTheme="majorHAnsi" w:cstheme="majorHAnsi"/>
              </w:rPr>
              <w:t xml:space="preserve"> zahájení zadávacího řízení.</w:t>
            </w:r>
          </w:p>
          <w:p w14:paraId="29E70E1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B067DF" w:rsidRPr="00540AA1" w14:paraId="6C258AEB" w14:textId="77777777" w:rsidTr="1A03DB76">
        <w:trPr>
          <w:trHeight w:val="510"/>
        </w:trPr>
        <w:tc>
          <w:tcPr>
            <w:tcW w:w="3715" w:type="dxa"/>
            <w:vAlign w:val="center"/>
          </w:tcPr>
          <w:p w14:paraId="76D7DA2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 1:</w:t>
            </w:r>
          </w:p>
          <w:p w14:paraId="51DA3209" w14:textId="2808992E" w:rsidR="00B067DF" w:rsidRPr="00540AA1" w:rsidRDefault="00237EEE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  <w:p w14:paraId="3ABE71F0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3725E8E4" w14:textId="248C4290" w:rsidR="00B067DF" w:rsidRPr="00540AA1" w:rsidRDefault="00B067DF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668515060"/>
                <w:placeholder>
                  <w:docPart w:val="A4532848C8E24C8DA0F7F0C58218DA9B"/>
                </w:placeholder>
                <w:showingPlcHdr/>
              </w:sdtPr>
              <w:sdtEndPr/>
              <w:sdtContent>
                <w:r w:rsidR="006116DC"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</w:t>
                </w:r>
                <w:r w:rsidR="006116DC"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4645176" w14:textId="0D7C2315" w:rsidR="00B067DF" w:rsidRPr="00540AA1" w:rsidRDefault="0081304A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66097220"/>
                <w:placeholder>
                  <w:docPart w:val="2DB9148A35494FC99338EEA06E634E25"/>
                </w:placeholder>
                <w:showingPlcHdr/>
              </w:sdtPr>
              <w:sdtEndPr/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 w:rsidR="00FC6C64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termín od MM/RR do MM/RR</w:t>
                </w:r>
              </w:sdtContent>
            </w:sdt>
          </w:p>
          <w:p w14:paraId="57960584" w14:textId="772B27CF" w:rsidR="00B067DF" w:rsidRPr="00540AA1" w:rsidRDefault="00703064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Objem dodaných uzávěrů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4262285"/>
                <w:placeholder>
                  <w:docPart w:val="DA35938A74D24640877E75FFC22D12A3"/>
                </w:placeholder>
              </w:sdtPr>
              <w:sdtEndPr/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="005D53C2" w:rsidRPr="00540AA1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ks</w:t>
            </w:r>
          </w:p>
          <w:p w14:paraId="100D5FEC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33834051"/>
                <w:placeholder>
                  <w:docPart w:val="2860A0D5795748DB9AD83100A7BCE90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AF4FAD" w:rsidRPr="00540AA1" w14:paraId="2A34E76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BDF468D" w:rsidR="00AF4FAD" w:rsidRPr="00540AA1" w:rsidRDefault="00585FB2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85FB2">
              <w:rPr>
                <w:rFonts w:asciiTheme="majorHAnsi" w:hAnsiTheme="majorHAnsi" w:cstheme="majorHAnsi"/>
                <w:b/>
              </w:rPr>
              <w:lastRenderedPageBreak/>
              <w:t xml:space="preserve">Technická kvalifikace – </w:t>
            </w:r>
            <w:r>
              <w:rPr>
                <w:rFonts w:asciiTheme="majorHAnsi" w:hAnsiTheme="majorHAnsi" w:cstheme="majorHAnsi"/>
                <w:b/>
              </w:rPr>
              <w:t>vzorky</w:t>
            </w:r>
          </w:p>
        </w:tc>
      </w:tr>
      <w:tr w:rsidR="00585FB2" w:rsidRPr="00540AA1" w14:paraId="666A6E14" w14:textId="77777777" w:rsidTr="00585FB2">
        <w:trPr>
          <w:trHeight w:val="397"/>
        </w:trPr>
        <w:tc>
          <w:tcPr>
            <w:tcW w:w="9597" w:type="dxa"/>
            <w:gridSpan w:val="2"/>
            <w:vAlign w:val="center"/>
          </w:tcPr>
          <w:p w14:paraId="1C0BF127" w14:textId="4627E06D" w:rsidR="00585FB2" w:rsidRDefault="00585FB2" w:rsidP="00585FB2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splňuje následující požadavky dle § 79 odst. 2 písm. </w:t>
            </w:r>
            <w:r>
              <w:rPr>
                <w:rFonts w:asciiTheme="majorHAnsi" w:hAnsiTheme="majorHAnsi" w:cstheme="majorHAnsi"/>
              </w:rPr>
              <w:t>k</w:t>
            </w:r>
            <w:r w:rsidRPr="00330202">
              <w:rPr>
                <w:rFonts w:asciiTheme="majorHAnsi" w:hAnsiTheme="majorHAnsi" w:cstheme="majorHAnsi"/>
              </w:rPr>
              <w:t>)</w:t>
            </w:r>
            <w:r w:rsidRPr="00540AA1">
              <w:rPr>
                <w:rFonts w:asciiTheme="majorHAnsi" w:hAnsiTheme="majorHAnsi" w:cstheme="majorHAnsi"/>
              </w:rPr>
              <w:t xml:space="preserve"> ZZVZ na </w:t>
            </w:r>
            <w:r w:rsidR="005B3687" w:rsidRPr="005B3687">
              <w:rPr>
                <w:rFonts w:asciiTheme="majorHAnsi" w:hAnsiTheme="majorHAnsi" w:cstheme="majorHAnsi"/>
              </w:rPr>
              <w:t>vzorky, popisy nebo fotografie výrobků určených k</w:t>
            </w:r>
            <w:r w:rsidR="008D045C">
              <w:rPr>
                <w:rFonts w:asciiTheme="majorHAnsi" w:hAnsiTheme="majorHAnsi" w:cstheme="majorHAnsi"/>
              </w:rPr>
              <w:t> </w:t>
            </w:r>
            <w:r w:rsidR="005B3687" w:rsidRPr="005B3687">
              <w:rPr>
                <w:rFonts w:asciiTheme="majorHAnsi" w:hAnsiTheme="majorHAnsi" w:cstheme="majorHAnsi"/>
              </w:rPr>
              <w:t>dodání</w:t>
            </w:r>
            <w:r w:rsidR="008D045C">
              <w:rPr>
                <w:rFonts w:asciiTheme="majorHAnsi" w:hAnsiTheme="majorHAnsi" w:cstheme="majorHAnsi"/>
              </w:rPr>
              <w:t>:</w:t>
            </w:r>
          </w:p>
          <w:p w14:paraId="5321A0D8" w14:textId="6DC16DAD" w:rsidR="00296211" w:rsidRPr="00033902" w:rsidRDefault="00296211" w:rsidP="00A765E6">
            <w:pPr>
              <w:spacing w:line="276" w:lineRule="auto"/>
              <w:ind w:left="67"/>
              <w:jc w:val="both"/>
              <w:rPr>
                <w:rFonts w:asciiTheme="majorHAnsi" w:hAnsiTheme="majorHAnsi" w:cstheme="majorHAnsi"/>
              </w:rPr>
            </w:pPr>
            <w:r w:rsidRPr="00031E69">
              <w:rPr>
                <w:rFonts w:asciiTheme="majorHAnsi" w:hAnsiTheme="majorHAnsi" w:cstheme="majorHAnsi"/>
                <w:b/>
                <w:bCs/>
              </w:rPr>
              <w:t>Účastník</w:t>
            </w:r>
            <w:r w:rsidRPr="00033902">
              <w:rPr>
                <w:rFonts w:asciiTheme="majorHAnsi" w:hAnsiTheme="majorHAnsi" w:cstheme="majorHAnsi"/>
                <w:b/>
                <w:bCs/>
              </w:rPr>
              <w:t xml:space="preserve"> je povinen v nabídce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předložit vzorek předmětu plnění a </w:t>
            </w:r>
            <w:r w:rsidRPr="00033902">
              <w:rPr>
                <w:rFonts w:asciiTheme="majorHAnsi" w:hAnsiTheme="majorHAnsi" w:cstheme="majorHAnsi"/>
                <w:b/>
                <w:bCs/>
              </w:rPr>
              <w:t>uvést podrobný popis a specifikaci nabízeného plnění</w:t>
            </w:r>
            <w:r w:rsidRPr="00033902">
              <w:rPr>
                <w:rFonts w:asciiTheme="majorHAnsi" w:hAnsiTheme="majorHAnsi" w:cstheme="majorHAnsi"/>
              </w:rPr>
              <w:t>. Tento popis musí jednoznačně prokázat, že nabízené výrobky (šroubové uzávěry) splňují veškeré požadavky stanovené v technick</w:t>
            </w:r>
            <w:r>
              <w:rPr>
                <w:rFonts w:asciiTheme="majorHAnsi" w:hAnsiTheme="majorHAnsi" w:cstheme="majorHAnsi"/>
              </w:rPr>
              <w:t>é</w:t>
            </w:r>
            <w:r w:rsidRPr="00033902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specifikaci (Příloha č. </w:t>
            </w:r>
            <w:r w:rsidR="00370B30">
              <w:rPr>
                <w:rFonts w:asciiTheme="majorHAnsi" w:hAnsiTheme="majorHAnsi" w:cstheme="majorHAnsi"/>
              </w:rPr>
              <w:t>3</w:t>
            </w:r>
            <w:r w:rsidRPr="00033902">
              <w:rPr>
                <w:rFonts w:asciiTheme="majorHAnsi" w:hAnsiTheme="majorHAnsi" w:cstheme="majorHAnsi"/>
              </w:rPr>
              <w:t xml:space="preserve"> zadávací dokumentace</w:t>
            </w:r>
            <w:r>
              <w:rPr>
                <w:rFonts w:asciiTheme="majorHAnsi" w:hAnsiTheme="majorHAnsi" w:cstheme="majorHAnsi"/>
              </w:rPr>
              <w:t>)</w:t>
            </w:r>
            <w:r w:rsidRPr="00033902">
              <w:rPr>
                <w:rFonts w:asciiTheme="majorHAnsi" w:hAnsiTheme="majorHAnsi" w:cstheme="majorHAnsi"/>
              </w:rPr>
              <w:t>.</w:t>
            </w:r>
          </w:p>
          <w:p w14:paraId="4C2466FE" w14:textId="77777777" w:rsidR="00296211" w:rsidRPr="00033902" w:rsidRDefault="00296211" w:rsidP="00296211">
            <w:pPr>
              <w:spacing w:line="276" w:lineRule="auto"/>
              <w:ind w:left="426"/>
              <w:jc w:val="both"/>
              <w:rPr>
                <w:rFonts w:asciiTheme="majorHAnsi" w:hAnsiTheme="majorHAnsi" w:cstheme="majorHAnsi"/>
              </w:rPr>
            </w:pPr>
            <w:r w:rsidRPr="00033902">
              <w:rPr>
                <w:rFonts w:asciiTheme="majorHAnsi" w:hAnsiTheme="majorHAnsi" w:cstheme="majorHAnsi"/>
              </w:rPr>
              <w:t>Součástí nabídky musí být:</w:t>
            </w:r>
          </w:p>
          <w:p w14:paraId="2B900706" w14:textId="782D7EED" w:rsidR="00296211" w:rsidRPr="008D045C" w:rsidRDefault="00296211" w:rsidP="00296211">
            <w:pPr>
              <w:pStyle w:val="Odstavecseseznamem"/>
              <w:numPr>
                <w:ilvl w:val="0"/>
                <w:numId w:val="28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 w:rsidRPr="008D045C">
              <w:rPr>
                <w:rFonts w:asciiTheme="majorHAnsi" w:hAnsiTheme="majorHAnsi" w:cstheme="majorHAnsi"/>
                <w:b/>
                <w:bCs/>
              </w:rPr>
              <w:t>Podrobný technický popis nabízených šroubových uzávěrů</w:t>
            </w:r>
            <w:r w:rsidRPr="008D045C">
              <w:rPr>
                <w:rFonts w:asciiTheme="majorHAnsi" w:hAnsiTheme="majorHAnsi" w:cstheme="majorHAnsi"/>
              </w:rPr>
              <w:t>, včetně:</w:t>
            </w:r>
          </w:p>
          <w:p w14:paraId="0AB14232" w14:textId="77777777" w:rsidR="00C5003C" w:rsidRPr="00EB4C2B" w:rsidRDefault="00C5003C" w:rsidP="00C5003C">
            <w:pPr>
              <w:numPr>
                <w:ilvl w:val="0"/>
                <w:numId w:val="27"/>
              </w:numPr>
              <w:tabs>
                <w:tab w:val="clear" w:pos="1028"/>
              </w:tabs>
              <w:spacing w:line="276" w:lineRule="auto"/>
              <w:ind w:left="1201" w:hanging="393"/>
              <w:jc w:val="both"/>
              <w:rPr>
                <w:rFonts w:asciiTheme="majorHAnsi" w:hAnsiTheme="majorHAnsi" w:cstheme="majorHAnsi"/>
              </w:rPr>
            </w:pPr>
            <w:r w:rsidRPr="00EB4C2B">
              <w:rPr>
                <w:rFonts w:asciiTheme="majorHAnsi" w:hAnsiTheme="majorHAnsi" w:cstheme="majorHAnsi"/>
              </w:rPr>
              <w:t>uvedení rozměrů, tloušťky použitého materiálu, typu těsnicí vložky,</w:t>
            </w:r>
          </w:p>
          <w:p w14:paraId="4D45347B" w14:textId="77777777" w:rsidR="00C5003C" w:rsidRDefault="00C5003C" w:rsidP="00C5003C">
            <w:pPr>
              <w:numPr>
                <w:ilvl w:val="0"/>
                <w:numId w:val="27"/>
              </w:numPr>
              <w:tabs>
                <w:tab w:val="clear" w:pos="1028"/>
              </w:tabs>
              <w:spacing w:line="276" w:lineRule="auto"/>
              <w:ind w:left="1201" w:hanging="393"/>
              <w:jc w:val="both"/>
              <w:rPr>
                <w:rFonts w:asciiTheme="majorHAnsi" w:hAnsiTheme="majorHAnsi" w:cstheme="majorHAnsi"/>
              </w:rPr>
            </w:pPr>
            <w:r w:rsidRPr="00533DAB">
              <w:rPr>
                <w:rFonts w:asciiTheme="majorHAnsi" w:hAnsiTheme="majorHAnsi" w:cstheme="majorHAnsi"/>
              </w:rPr>
              <w:t xml:space="preserve">garance a doložení schopnosti uzávěru odolat přetlaku </w:t>
            </w:r>
            <w:r w:rsidRPr="009D46A1">
              <w:rPr>
                <w:rFonts w:asciiTheme="majorHAnsi" w:hAnsiTheme="majorHAnsi" w:cstheme="majorHAnsi"/>
                <w:u w:val="single"/>
              </w:rPr>
              <w:t>minimálně 4 bary</w:t>
            </w:r>
            <w:r w:rsidRPr="00533DAB">
              <w:rPr>
                <w:rFonts w:asciiTheme="majorHAnsi" w:hAnsiTheme="majorHAnsi" w:cstheme="majorHAnsi"/>
              </w:rPr>
              <w:t xml:space="preserve"> (</w:t>
            </w:r>
            <w:r w:rsidRPr="00E572A6">
              <w:rPr>
                <w:rFonts w:asciiTheme="majorHAnsi" w:hAnsiTheme="majorHAnsi" w:cstheme="majorHAnsi"/>
                <w:b/>
                <w:bCs/>
                <w:u w:val="single"/>
              </w:rPr>
              <w:t>účastník v nabídce doloží certifikát, prohlášení o shodě nebo technický list výrobce prokazující splnění tohoto parametru</w:t>
            </w:r>
            <w:r w:rsidRPr="00E572A6">
              <w:rPr>
                <w:rFonts w:asciiTheme="majorHAnsi" w:hAnsiTheme="majorHAnsi" w:cstheme="majorHAnsi"/>
                <w:u w:val="single"/>
              </w:rPr>
              <w:t>),</w:t>
            </w:r>
          </w:p>
          <w:p w14:paraId="72FB34FD" w14:textId="77777777" w:rsidR="00C5003C" w:rsidRPr="00EB4C2B" w:rsidRDefault="00C5003C" w:rsidP="00C5003C">
            <w:pPr>
              <w:numPr>
                <w:ilvl w:val="0"/>
                <w:numId w:val="27"/>
              </w:numPr>
              <w:tabs>
                <w:tab w:val="clear" w:pos="1028"/>
              </w:tabs>
              <w:spacing w:line="276" w:lineRule="auto"/>
              <w:ind w:left="1201" w:hanging="393"/>
              <w:jc w:val="both"/>
              <w:rPr>
                <w:rFonts w:asciiTheme="majorHAnsi" w:hAnsiTheme="majorHAnsi" w:cstheme="majorHAnsi"/>
              </w:rPr>
            </w:pPr>
            <w:r w:rsidRPr="00EB4C2B">
              <w:rPr>
                <w:rFonts w:asciiTheme="majorHAnsi" w:hAnsiTheme="majorHAnsi" w:cstheme="majorHAnsi"/>
              </w:rPr>
              <w:t>specifikace technologie potisku,</w:t>
            </w:r>
          </w:p>
          <w:p w14:paraId="2A2CB3BD" w14:textId="77777777" w:rsidR="00C5003C" w:rsidRPr="00EB4C2B" w:rsidRDefault="00C5003C" w:rsidP="00C5003C">
            <w:pPr>
              <w:numPr>
                <w:ilvl w:val="0"/>
                <w:numId w:val="27"/>
              </w:numPr>
              <w:tabs>
                <w:tab w:val="clear" w:pos="1028"/>
              </w:tabs>
              <w:spacing w:line="276" w:lineRule="auto"/>
              <w:ind w:left="1201" w:hanging="393"/>
              <w:jc w:val="both"/>
              <w:rPr>
                <w:rFonts w:asciiTheme="majorHAnsi" w:hAnsiTheme="majorHAnsi" w:cstheme="majorHAnsi"/>
              </w:rPr>
            </w:pPr>
            <w:r w:rsidRPr="00EB4C2B">
              <w:rPr>
                <w:rFonts w:asciiTheme="majorHAnsi" w:hAnsiTheme="majorHAnsi" w:cstheme="majorHAnsi"/>
              </w:rPr>
              <w:t>uvedení použitých barev a způsobu provedení grafické značky (trikolora v kalichu),</w:t>
            </w:r>
          </w:p>
          <w:p w14:paraId="0FF82DCF" w14:textId="77777777" w:rsidR="00C5003C" w:rsidRPr="00EB4C2B" w:rsidRDefault="00C5003C" w:rsidP="00C5003C">
            <w:pPr>
              <w:numPr>
                <w:ilvl w:val="0"/>
                <w:numId w:val="27"/>
              </w:numPr>
              <w:tabs>
                <w:tab w:val="clear" w:pos="1028"/>
              </w:tabs>
              <w:spacing w:line="276" w:lineRule="auto"/>
              <w:ind w:left="1201" w:hanging="393"/>
              <w:jc w:val="both"/>
              <w:rPr>
                <w:rFonts w:asciiTheme="majorHAnsi" w:hAnsiTheme="majorHAnsi" w:cstheme="majorHAnsi"/>
              </w:rPr>
            </w:pPr>
            <w:r w:rsidRPr="00EB4C2B">
              <w:rPr>
                <w:rFonts w:asciiTheme="majorHAnsi" w:hAnsiTheme="majorHAnsi" w:cstheme="majorHAnsi"/>
              </w:rPr>
              <w:t xml:space="preserve">druhu uzávěru (např. </w:t>
            </w:r>
            <w:proofErr w:type="spellStart"/>
            <w:r w:rsidRPr="00EB4C2B">
              <w:rPr>
                <w:rFonts w:asciiTheme="majorHAnsi" w:hAnsiTheme="majorHAnsi" w:cstheme="majorHAnsi"/>
              </w:rPr>
              <w:t>Stelvin</w:t>
            </w:r>
            <w:proofErr w:type="spellEnd"/>
            <w:r w:rsidRPr="00EB4C2B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proofErr w:type="gramStart"/>
            <w:r w:rsidRPr="00EB4C2B">
              <w:rPr>
                <w:rFonts w:asciiTheme="majorHAnsi" w:hAnsiTheme="majorHAnsi" w:cstheme="majorHAnsi"/>
              </w:rPr>
              <w:t>Alcork</w:t>
            </w:r>
            <w:proofErr w:type="spellEnd"/>
            <w:r w:rsidRPr="00EB4C2B">
              <w:rPr>
                <w:rFonts w:asciiTheme="majorHAnsi" w:hAnsiTheme="majorHAnsi" w:cstheme="majorHAnsi"/>
              </w:rPr>
              <w:t>,</w:t>
            </w:r>
            <w:proofErr w:type="gramEnd"/>
            <w:r w:rsidRPr="00EB4C2B">
              <w:rPr>
                <w:rFonts w:asciiTheme="majorHAnsi" w:hAnsiTheme="majorHAnsi" w:cstheme="majorHAnsi"/>
              </w:rPr>
              <w:t xml:space="preserve"> apod. – zadavatel umožňuje i jiné rovnocenné řešení).</w:t>
            </w:r>
          </w:p>
          <w:p w14:paraId="340DF63C" w14:textId="21DA77B6" w:rsidR="00296211" w:rsidRPr="007F0278" w:rsidRDefault="00296211" w:rsidP="00296211">
            <w:pPr>
              <w:pStyle w:val="Odstavecseseznamem"/>
              <w:numPr>
                <w:ilvl w:val="0"/>
                <w:numId w:val="28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 w:rsidRPr="007F0278">
              <w:rPr>
                <w:rFonts w:asciiTheme="majorHAnsi" w:hAnsiTheme="majorHAnsi" w:cstheme="majorHAnsi"/>
                <w:b/>
                <w:bCs/>
              </w:rPr>
              <w:t>Vzorový fyzický vzorek nabízeného typu uzávěru</w:t>
            </w:r>
            <w:r w:rsidRPr="007F0278">
              <w:rPr>
                <w:rFonts w:asciiTheme="majorHAnsi" w:hAnsiTheme="majorHAnsi" w:cstheme="majorHAnsi"/>
              </w:rPr>
              <w:t xml:space="preserve"> (tj. </w:t>
            </w:r>
            <w:r w:rsidR="004D2C03">
              <w:rPr>
                <w:rFonts w:asciiTheme="majorHAnsi" w:hAnsiTheme="majorHAnsi" w:cstheme="majorHAnsi"/>
                <w:b/>
                <w:bCs/>
              </w:rPr>
              <w:t>5</w:t>
            </w:r>
            <w:r w:rsidRPr="007F0278">
              <w:rPr>
                <w:rFonts w:asciiTheme="majorHAnsi" w:hAnsiTheme="majorHAnsi" w:cstheme="majorHAnsi"/>
                <w:b/>
                <w:bCs/>
              </w:rPr>
              <w:t>0 ks vzorků uzávěrů</w:t>
            </w:r>
            <w:r w:rsidR="00370B30">
              <w:rPr>
                <w:rFonts w:asciiTheme="majorHAnsi" w:hAnsiTheme="majorHAnsi" w:cstheme="majorHAnsi"/>
                <w:b/>
                <w:bCs/>
              </w:rPr>
              <w:t>)</w:t>
            </w:r>
            <w:r w:rsidRPr="007F0278">
              <w:rPr>
                <w:rFonts w:asciiTheme="majorHAnsi" w:hAnsiTheme="majorHAnsi" w:cstheme="majorHAnsi"/>
              </w:rPr>
              <w:t xml:space="preserve"> musí obsahovat</w:t>
            </w:r>
          </w:p>
          <w:p w14:paraId="53ED4022" w14:textId="77777777" w:rsidR="00B407A3" w:rsidRDefault="00296211" w:rsidP="00B407A3">
            <w:pPr>
              <w:spacing w:line="276" w:lineRule="auto"/>
              <w:ind w:left="720"/>
              <w:jc w:val="both"/>
              <w:rPr>
                <w:rFonts w:asciiTheme="majorHAnsi" w:hAnsiTheme="majorHAnsi" w:cstheme="majorHAnsi"/>
              </w:rPr>
            </w:pPr>
            <w:r w:rsidRPr="00B407A3">
              <w:rPr>
                <w:rFonts w:asciiTheme="majorHAnsi" w:hAnsiTheme="majorHAnsi" w:cstheme="majorHAnsi"/>
              </w:rPr>
              <w:t>trikoloru v kalichu umístěnou na horní části</w:t>
            </w:r>
            <w:r w:rsidR="004A0640" w:rsidRPr="00B407A3">
              <w:rPr>
                <w:rFonts w:asciiTheme="majorHAnsi" w:hAnsiTheme="majorHAnsi" w:cstheme="majorHAnsi"/>
              </w:rPr>
              <w:t xml:space="preserve"> </w:t>
            </w:r>
            <w:r w:rsidRPr="00B407A3">
              <w:rPr>
                <w:rFonts w:asciiTheme="majorHAnsi" w:hAnsiTheme="majorHAnsi" w:cstheme="majorHAnsi"/>
              </w:rPr>
              <w:t xml:space="preserve">a odpovídat požadovaným rozměrům dle technické specifikace a </w:t>
            </w:r>
            <w:proofErr w:type="spellStart"/>
            <w:r w:rsidRPr="00B407A3">
              <w:rPr>
                <w:rFonts w:asciiTheme="majorHAnsi" w:hAnsiTheme="majorHAnsi" w:cstheme="majorHAnsi"/>
              </w:rPr>
              <w:t>logomanuál</w:t>
            </w:r>
            <w:r w:rsidR="004C1C47" w:rsidRPr="00B407A3">
              <w:rPr>
                <w:rFonts w:asciiTheme="majorHAnsi" w:hAnsiTheme="majorHAnsi" w:cstheme="majorHAnsi"/>
              </w:rPr>
              <w:t>u</w:t>
            </w:r>
            <w:proofErr w:type="spellEnd"/>
            <w:r w:rsidRPr="00B407A3">
              <w:rPr>
                <w:rFonts w:asciiTheme="majorHAnsi" w:hAnsiTheme="majorHAnsi" w:cstheme="majorHAnsi"/>
              </w:rPr>
              <w:t xml:space="preserve"> (Přílohy č. </w:t>
            </w:r>
            <w:r w:rsidR="00370B30" w:rsidRPr="00B407A3">
              <w:rPr>
                <w:rFonts w:asciiTheme="majorHAnsi" w:hAnsiTheme="majorHAnsi" w:cstheme="majorHAnsi"/>
              </w:rPr>
              <w:t>3</w:t>
            </w:r>
            <w:r w:rsidRPr="00B407A3">
              <w:rPr>
                <w:rFonts w:asciiTheme="majorHAnsi" w:hAnsiTheme="majorHAnsi" w:cstheme="majorHAnsi"/>
              </w:rPr>
              <w:t xml:space="preserve"> a </w:t>
            </w:r>
            <w:r w:rsidR="00370B30" w:rsidRPr="00B407A3">
              <w:rPr>
                <w:rFonts w:asciiTheme="majorHAnsi" w:hAnsiTheme="majorHAnsi" w:cstheme="majorHAnsi"/>
              </w:rPr>
              <w:t>4</w:t>
            </w:r>
            <w:r w:rsidRPr="00B407A3">
              <w:rPr>
                <w:rFonts w:asciiTheme="majorHAnsi" w:hAnsiTheme="majorHAnsi" w:cstheme="majorHAnsi"/>
              </w:rPr>
              <w:t xml:space="preserve"> zadávací dokumentace). </w:t>
            </w:r>
          </w:p>
          <w:p w14:paraId="7F4A74A9" w14:textId="03C5039F" w:rsidR="00585FB2" w:rsidRPr="0052046C" w:rsidRDefault="00585FB2" w:rsidP="00EF3A2A">
            <w:pPr>
              <w:spacing w:line="276" w:lineRule="auto"/>
              <w:ind w:left="72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585FB2" w:rsidRPr="00540AA1" w14:paraId="5994B6A8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5D3872B0" w14:textId="0AE4C7C3" w:rsidR="00585FB2" w:rsidRPr="00540AA1" w:rsidRDefault="00585FB2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85FB2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540AA1" w14:paraId="3FF9A0D0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7E3533E2" w14:textId="18EDDDEC" w:rsidR="00AF4FAD" w:rsidRPr="00540AA1" w:rsidRDefault="00AF4FAD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 xml:space="preserve">Doklady </w:t>
            </w:r>
            <w:r w:rsidR="00564716" w:rsidRPr="00540AA1">
              <w:rPr>
                <w:rFonts w:asciiTheme="majorHAnsi" w:hAnsiTheme="majorHAnsi" w:cstheme="majorHAnsi"/>
                <w:lang w:eastAsia="x-none"/>
              </w:rPr>
              <w:t xml:space="preserve">dle § 75 ZZVZ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prokazující základní způsobilost podle § 74 ZZVZ </w:t>
            </w:r>
            <w:r w:rsidR="00BA239A" w:rsidRPr="00540AA1">
              <w:rPr>
                <w:rFonts w:asciiTheme="majorHAnsi" w:hAnsiTheme="majorHAnsi" w:cstheme="majorHAnsi"/>
                <w:lang w:eastAsia="x-none"/>
              </w:rPr>
              <w:t xml:space="preserve">prokazují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splnění požadovaného kritéria způsobilosti </w:t>
            </w:r>
            <w:r w:rsidRPr="00D86ECC">
              <w:rPr>
                <w:rFonts w:asciiTheme="majorHAnsi" w:hAnsiTheme="majorHAnsi" w:cstheme="majorHAnsi"/>
                <w:lang w:eastAsia="x-none"/>
              </w:rPr>
              <w:t>nejpozději v době</w:t>
            </w:r>
            <w:r w:rsidRPr="00D86ECC">
              <w:rPr>
                <w:rFonts w:asciiTheme="majorHAnsi" w:hAnsiTheme="majorHAnsi" w:cstheme="majorHAnsi"/>
                <w:b/>
                <w:bCs/>
                <w:lang w:eastAsia="x-none"/>
              </w:rPr>
              <w:t xml:space="preserve"> 3 měsíců přede dnem </w:t>
            </w:r>
            <w:r w:rsidRPr="00ED22FA">
              <w:rPr>
                <w:rFonts w:asciiTheme="majorHAnsi" w:hAnsiTheme="majorHAnsi" w:cstheme="majorHAnsi"/>
                <w:b/>
                <w:bCs/>
                <w:lang w:eastAsia="x-none"/>
              </w:rPr>
              <w:t>zahájení zadávacího řízení</w:t>
            </w:r>
            <w:r w:rsidR="006B2F33" w:rsidRPr="00D86ECC">
              <w:rPr>
                <w:rFonts w:asciiTheme="majorHAnsi" w:hAnsiTheme="majorHAnsi" w:cstheme="majorHAnsi"/>
                <w:lang w:eastAsia="x-none"/>
              </w:rPr>
              <w:t xml:space="preserve"> (jsou-</w:t>
            </w:r>
            <w:r w:rsidR="006B2F33">
              <w:rPr>
                <w:rFonts w:asciiTheme="majorHAnsi" w:hAnsiTheme="majorHAnsi" w:cstheme="majorHAnsi"/>
                <w:lang w:eastAsia="x-none"/>
              </w:rPr>
              <w:t>li doklady vyžadovány nebo dokládány)</w:t>
            </w:r>
            <w:r w:rsidRPr="00540AA1">
              <w:rPr>
                <w:rFonts w:asciiTheme="majorHAnsi" w:hAnsiTheme="majorHAnsi" w:cstheme="majorHAnsi"/>
                <w:lang w:eastAsia="x-none"/>
              </w:rPr>
              <w:t>.</w:t>
            </w:r>
          </w:p>
          <w:p w14:paraId="0FAD8D0F" w14:textId="5C2C4A78" w:rsidR="00C438D2" w:rsidRPr="00540AA1" w:rsidRDefault="00C438D2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</w:rPr>
              <w:t xml:space="preserve">V případě prokázání kvalifikace uvedené v čl. </w:t>
            </w:r>
            <w:r w:rsidRPr="00F73CB1">
              <w:rPr>
                <w:rFonts w:asciiTheme="majorHAnsi" w:hAnsiTheme="majorHAnsi" w:cstheme="majorHAnsi"/>
              </w:rPr>
              <w:t>5 písm. C</w:t>
            </w:r>
            <w:r w:rsidR="00E73EAB">
              <w:rPr>
                <w:rFonts w:asciiTheme="majorHAnsi" w:hAnsiTheme="majorHAnsi" w:cstheme="majorHAnsi"/>
              </w:rPr>
              <w:t xml:space="preserve"> a D</w:t>
            </w:r>
            <w:r w:rsidRPr="00F73CB1">
              <w:rPr>
                <w:rFonts w:asciiTheme="majorHAnsi" w:hAnsiTheme="majorHAnsi" w:cstheme="majorHAnsi"/>
              </w:rPr>
              <w:t xml:space="preserve"> Krycího</w:t>
            </w:r>
            <w:r w:rsidRPr="00540AA1">
              <w:rPr>
                <w:rFonts w:asciiTheme="majorHAnsi" w:hAnsiTheme="majorHAnsi" w:cstheme="majorHAnsi"/>
              </w:rPr>
              <w:t xml:space="preserve"> listu nabídky prostřednictvím jiných osob dle § 83 ZZVZ</w:t>
            </w:r>
            <w:r w:rsidR="00795C0B">
              <w:rPr>
                <w:rFonts w:asciiTheme="majorHAnsi" w:hAnsiTheme="majorHAnsi" w:cstheme="majorHAnsi"/>
              </w:rPr>
              <w:t xml:space="preserve"> předloží </w:t>
            </w:r>
            <w:r w:rsidRPr="00540AA1">
              <w:rPr>
                <w:rFonts w:asciiTheme="majorHAnsi" w:hAnsiTheme="majorHAnsi" w:cstheme="majorHAnsi"/>
              </w:rPr>
              <w:t>účastník jako </w:t>
            </w:r>
            <w:r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540AA1">
              <w:rPr>
                <w:rFonts w:asciiTheme="majorHAnsi" w:hAnsiTheme="majorHAnsi" w:cstheme="majorHAnsi"/>
                <w:bCs/>
              </w:rPr>
              <w:t>:</w:t>
            </w:r>
          </w:p>
          <w:p w14:paraId="100923FC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profesní způsobilosti podle § 77 odst. 1 ZZVZ jinou osobou,</w:t>
            </w:r>
          </w:p>
          <w:p w14:paraId="49B6427A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chybějící části kvalifikace prostřednictvím jiné osoby,</w:t>
            </w:r>
          </w:p>
          <w:p w14:paraId="70212A8B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o splnění základní způsobilosti podle § 74 ZZVZ jinou osobou a</w:t>
            </w:r>
          </w:p>
          <w:p w14:paraId="77C12DD5" w14:textId="5A606742" w:rsidR="00D65A21" w:rsidRDefault="00D86ECC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HAnsi"/>
              </w:rPr>
            </w:pPr>
            <w:r w:rsidRPr="00D86ECC"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</w:t>
            </w:r>
            <w:r w:rsidR="00C438D2" w:rsidRPr="00540AA1">
              <w:rPr>
                <w:rFonts w:asciiTheme="majorHAnsi" w:hAnsiTheme="majorHAnsi" w:cstheme="majorHAnsi"/>
              </w:rPr>
              <w:t xml:space="preserve">k poskytnutí plnění určeného k plnění veřejné zakázky nebo k poskytnutí věcí nebo práv, s nimiž bude dodavatel oprávněn disponovat </w:t>
            </w:r>
            <w:r>
              <w:rPr>
                <w:rFonts w:asciiTheme="majorHAnsi" w:hAnsiTheme="majorHAnsi" w:cstheme="majorHAnsi"/>
              </w:rPr>
              <w:t xml:space="preserve">při </w:t>
            </w:r>
            <w:r w:rsidR="00C438D2" w:rsidRPr="00540AA1">
              <w:rPr>
                <w:rFonts w:asciiTheme="majorHAnsi" w:hAnsiTheme="majorHAnsi" w:cstheme="majorHAnsi"/>
              </w:rPr>
              <w:t>plnění veřejné zakázky, a to alespoň v rozsahu, v jakém jiná osoba prokázala kvalifikaci za dodavatele.</w:t>
            </w:r>
          </w:p>
          <w:p w14:paraId="1413358A" w14:textId="43BC31F7" w:rsidR="00D620F5" w:rsidRPr="00D620F5" w:rsidRDefault="00D620F5" w:rsidP="00D620F5">
            <w:pPr>
              <w:spacing w:line="276" w:lineRule="auto"/>
              <w:ind w:left="776"/>
              <w:jc w:val="both"/>
              <w:rPr>
                <w:rFonts w:asciiTheme="majorHAnsi" w:hAnsiTheme="majorHAnsi" w:cstheme="majorHAnsi"/>
              </w:rPr>
            </w:pPr>
            <w:r w:rsidRPr="001E2ACE">
              <w:rPr>
                <w:rFonts w:asciiTheme="majorHAnsi" w:hAnsiTheme="majorHAnsi" w:cstheme="majorHAnsi"/>
              </w:rPr>
              <w:t xml:space="preserve">Účastník je oprávněn nahradit výše uvedené doklady v nabídce </w:t>
            </w:r>
            <w:r w:rsidRPr="001E2ACE">
              <w:rPr>
                <w:rFonts w:asciiTheme="majorHAnsi" w:hAnsiTheme="majorHAnsi" w:cstheme="majorHAnsi"/>
                <w:u w:val="single"/>
              </w:rPr>
              <w:t xml:space="preserve">čestným prohlášením </w:t>
            </w:r>
            <w:r>
              <w:rPr>
                <w:rFonts w:asciiTheme="majorHAnsi" w:hAnsiTheme="majorHAnsi" w:cstheme="majorHAnsi"/>
                <w:u w:val="single"/>
              </w:rPr>
              <w:t xml:space="preserve">v rozsahu § 83 ZZVZ </w:t>
            </w:r>
            <w:r w:rsidRPr="001E2ACE">
              <w:rPr>
                <w:rFonts w:asciiTheme="majorHAnsi" w:hAnsiTheme="majorHAnsi" w:cstheme="majorHAnsi"/>
                <w:u w:val="single"/>
              </w:rPr>
              <w:t>jiné osoby</w:t>
            </w:r>
            <w:r w:rsidRPr="001E2ACE">
              <w:rPr>
                <w:rFonts w:asciiTheme="majorHAnsi" w:hAnsiTheme="majorHAnsi" w:cstheme="majorHAnsi"/>
              </w:rPr>
              <w:t xml:space="preserve"> (nikoliv svým jménem). Vybraný dodavatel je povinen výše uvede doklady doložit před </w:t>
            </w:r>
            <w:r w:rsidRPr="001E2ACE">
              <w:rPr>
                <w:rFonts w:asciiTheme="majorHAnsi" w:hAnsiTheme="majorHAnsi" w:cstheme="majorHAnsi"/>
                <w:b/>
                <w:bCs/>
              </w:rPr>
              <w:t>uzavřením smlouvy vždy</w:t>
            </w:r>
            <w:r w:rsidRPr="001E2ACE">
              <w:rPr>
                <w:rFonts w:asciiTheme="majorHAnsi" w:hAnsiTheme="majorHAnsi" w:cstheme="majorHAnsi"/>
              </w:rPr>
              <w:t>.</w:t>
            </w:r>
          </w:p>
        </w:tc>
      </w:tr>
    </w:tbl>
    <w:p w14:paraId="6F4617F8" w14:textId="1FBA32AB" w:rsidR="00195D10" w:rsidRPr="00540AA1" w:rsidRDefault="00195D10" w:rsidP="008309D1">
      <w:pPr>
        <w:spacing w:line="276" w:lineRule="auto"/>
        <w:rPr>
          <w:rFonts w:asciiTheme="majorHAnsi" w:hAnsiTheme="majorHAnsi" w:cstheme="majorHAnsi"/>
        </w:rPr>
      </w:pPr>
    </w:p>
    <w:p w14:paraId="73BC7169" w14:textId="77777777" w:rsidR="00BF71BE" w:rsidRPr="00540AA1" w:rsidRDefault="00BF71BE" w:rsidP="007E078A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bookmarkStart w:id="0" w:name="_Toc440366602"/>
      <w:bookmarkStart w:id="1" w:name="_Toc2604770"/>
      <w:r w:rsidRPr="00540AA1">
        <w:rPr>
          <w:rStyle w:val="Siln"/>
          <w:rFonts w:cstheme="majorHAnsi"/>
          <w:b/>
        </w:rPr>
        <w:t xml:space="preserve">Plnění prostřednictvím </w:t>
      </w:r>
      <w:bookmarkEnd w:id="0"/>
      <w:r w:rsidRPr="00540AA1">
        <w:rPr>
          <w:rStyle w:val="Siln"/>
          <w:rFonts w:cstheme="majorHAnsi"/>
          <w:b/>
        </w:rPr>
        <w:t>poddodavatelů</w:t>
      </w:r>
      <w:bookmarkEnd w:id="1"/>
      <w:r w:rsidRPr="00540AA1">
        <w:rPr>
          <w:rStyle w:val="Siln"/>
          <w:rFonts w:cstheme="majorHAnsi"/>
          <w:b/>
        </w:rPr>
        <w:tab/>
      </w:r>
    </w:p>
    <w:p w14:paraId="57E9D854" w14:textId="5169F799" w:rsidR="007E078A" w:rsidRPr="00540AA1" w:rsidRDefault="007E078A" w:rsidP="00D07749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 předmětnou veřejnou zakázku bude realizovat prostřednictvím poddodavatelů v níže uvedeném rozsahu</w:t>
      </w:r>
      <w:r w:rsidR="007244DA" w:rsidRPr="00540AA1">
        <w:rPr>
          <w:rFonts w:asciiTheme="majorHAnsi" w:hAnsiTheme="majorHAnsi" w:cstheme="majorHAnsi"/>
        </w:rPr>
        <w:t xml:space="preserve"> (pokud jsou mu známi):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7E078A" w:rsidRPr="00540AA1" w14:paraId="351D0701" w14:textId="77777777" w:rsidTr="003E4BBC">
        <w:trPr>
          <w:trHeight w:val="397"/>
        </w:trPr>
        <w:tc>
          <w:tcPr>
            <w:tcW w:w="9498" w:type="dxa"/>
            <w:gridSpan w:val="2"/>
            <w:shd w:val="clear" w:color="auto" w:fill="DEEAF6" w:themeFill="accent1" w:themeFillTint="33"/>
            <w:vAlign w:val="center"/>
          </w:tcPr>
          <w:p w14:paraId="5FCC210E" w14:textId="2248679E" w:rsidR="007E078A" w:rsidRPr="00540AA1" w:rsidRDefault="007244DA" w:rsidP="007E078A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  <w:lang w:eastAsia="x-none"/>
              </w:rPr>
              <w:lastRenderedPageBreak/>
              <w:t>Seznam poddodavatelů</w:t>
            </w:r>
          </w:p>
        </w:tc>
      </w:tr>
      <w:tr w:rsidR="007E078A" w:rsidRPr="00540AA1" w14:paraId="471FA7D6" w14:textId="77777777" w:rsidTr="00C438D2">
        <w:trPr>
          <w:trHeight w:val="39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35A280F0" w14:textId="27AE3F93" w:rsidR="007E078A" w:rsidRPr="00540AA1" w:rsidRDefault="007E078A" w:rsidP="003E4BBC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Označení poddodavatele </w:t>
            </w:r>
            <w:r w:rsidRPr="00540AA1">
              <w:rPr>
                <w:rFonts w:asciiTheme="majorHAnsi" w:hAnsiTheme="majorHAnsi" w:cstheme="majorHAnsi"/>
              </w:rPr>
              <w:t>(Název, sídlo, IČO)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</w:tcPr>
          <w:p w14:paraId="4F5691AE" w14:textId="6B19F739" w:rsidR="007E078A" w:rsidRPr="00540AA1" w:rsidRDefault="007E078A" w:rsidP="00D07749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Věcná specifikace části veřejné zakázky realizované poddodavatelem </w:t>
            </w:r>
            <w:r w:rsidRPr="00540AA1">
              <w:rPr>
                <w:rFonts w:asciiTheme="majorHAnsi" w:hAnsiTheme="majorHAnsi" w:cstheme="majorHAnsi"/>
              </w:rPr>
              <w:t xml:space="preserve">(druh </w:t>
            </w:r>
            <w:r w:rsidR="00D07749" w:rsidRPr="00540AA1">
              <w:rPr>
                <w:rFonts w:asciiTheme="majorHAnsi" w:hAnsiTheme="majorHAnsi" w:cstheme="majorHAnsi"/>
              </w:rPr>
              <w:t xml:space="preserve">a rozsah </w:t>
            </w:r>
            <w:r w:rsidRPr="00540AA1">
              <w:rPr>
                <w:rFonts w:asciiTheme="majorHAnsi" w:hAnsiTheme="majorHAnsi" w:cstheme="majorHAnsi"/>
              </w:rPr>
              <w:t>prací)</w:t>
            </w:r>
          </w:p>
        </w:tc>
      </w:tr>
      <w:tr w:rsidR="007244DA" w:rsidRPr="00540AA1" w14:paraId="2BD71A35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705720226"/>
            <w:placeholder>
              <w:docPart w:val="87745AE4552044B096E0AB71E4F9C878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14:paraId="24769E9A" w14:textId="5F4819EC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2092149228"/>
            <w:placeholder>
              <w:docPart w:val="529C780E335847EB9ED99459765C239F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5DB60B29" w14:textId="40861E9C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7244DA" w:rsidRPr="00540AA1" w14:paraId="5ADE198F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722341052"/>
            <w:placeholder>
              <w:docPart w:val="FEA2437317244E18B8CFF94636AEC5FF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14:paraId="65B2E3A6" w14:textId="66E20022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99379831"/>
            <w:placeholder>
              <w:docPart w:val="5C6C52B91A8640A0B21D3CCC8554439E"/>
            </w:placeholder>
          </w:sdtPr>
          <w:sdtEndPr/>
          <w:sdtContent>
            <w:tc>
              <w:tcPr>
                <w:tcW w:w="4962" w:type="dxa"/>
                <w:vAlign w:val="center"/>
              </w:tcPr>
              <w:p w14:paraId="1AD43ABD" w14:textId="5AA48270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50997C5A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136343973"/>
            <w:placeholder>
              <w:docPart w:val="BD91E698A02A401BBCA8F0684263DC6F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14:paraId="2FF69496" w14:textId="1878762E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864586139"/>
            <w:placeholder>
              <w:docPart w:val="C60B0C4A6A094525B460BE2469090F4F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21AEF92A" w14:textId="27EF2ED4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1825183E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133682781"/>
            <w:placeholder>
              <w:docPart w:val="4BFBCA409F834C9DB56B23CD8719C41A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14:paraId="7AD36596" w14:textId="50530791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653564949"/>
            <w:placeholder>
              <w:docPart w:val="0C41B2E5FBB349599199E843A8ACB3E1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1AED2EB2" w14:textId="380E812E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0F9B35B7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953837537"/>
            <w:placeholder>
              <w:docPart w:val="13B917F499F5452DA2B42CF8FC0DDC4A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14:paraId="14378FFC" w14:textId="1D4FCF9D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138140240"/>
            <w:placeholder>
              <w:docPart w:val="4B497F69C1EF49978B3F11F4CB97B186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329B6C6C" w14:textId="74366D89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1F57B7AB" w14:textId="00DD1A6E" w:rsidR="00BF71BE" w:rsidRPr="00540AA1" w:rsidRDefault="007244DA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Pokud účastníkovi poddodavatelé nejsou známi, nebo pokud účastník nebude realizovat veřejnou zakázku prostřednictvím poddodavatelů, </w:t>
      </w:r>
      <w:r w:rsidR="00D07749" w:rsidRPr="00540AA1">
        <w:rPr>
          <w:rFonts w:asciiTheme="majorHAnsi" w:hAnsiTheme="majorHAnsi" w:cstheme="majorHAnsi"/>
        </w:rPr>
        <w:t>nemusí účastník seznam dále upravovat</w:t>
      </w:r>
      <w:r w:rsidRPr="00540AA1">
        <w:rPr>
          <w:rFonts w:asciiTheme="majorHAnsi" w:hAnsiTheme="majorHAnsi" w:cstheme="majorHAnsi"/>
        </w:rPr>
        <w:t>.</w:t>
      </w:r>
    </w:p>
    <w:p w14:paraId="032DCB9B" w14:textId="47295D29" w:rsidR="00BF71BE" w:rsidRPr="00540AA1" w:rsidRDefault="00BF71BE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 v Seznamu poddodavatelů uvede i jiné osoby </w:t>
      </w:r>
      <w:r w:rsidR="00DB0C43" w:rsidRPr="00540AA1">
        <w:rPr>
          <w:rFonts w:asciiTheme="majorHAnsi" w:hAnsiTheme="majorHAnsi" w:cstheme="majorHAnsi"/>
        </w:rPr>
        <w:t xml:space="preserve">dle </w:t>
      </w:r>
      <w:r w:rsidR="007244DA" w:rsidRPr="00540AA1">
        <w:rPr>
          <w:rFonts w:asciiTheme="majorHAnsi" w:hAnsiTheme="majorHAnsi" w:cstheme="majorHAnsi"/>
        </w:rPr>
        <w:t>§ 83 ZZVZ</w:t>
      </w:r>
      <w:r w:rsidRPr="00540AA1">
        <w:rPr>
          <w:rFonts w:asciiTheme="majorHAnsi" w:hAnsiTheme="majorHAnsi" w:cstheme="majorHAnsi"/>
        </w:rPr>
        <w:t xml:space="preserve">, prostřednictvím kterých dodavatel prokazuje kvalifikaci, a </w:t>
      </w:r>
      <w:r w:rsidR="00204069">
        <w:rPr>
          <w:rFonts w:asciiTheme="majorHAnsi" w:hAnsiTheme="majorHAnsi" w:cstheme="majorHAnsi"/>
        </w:rPr>
        <w:t xml:space="preserve">které se </w:t>
      </w:r>
      <w:r w:rsidRPr="00540AA1">
        <w:rPr>
          <w:rFonts w:asciiTheme="majorHAnsi" w:hAnsiTheme="majorHAnsi" w:cstheme="majorHAnsi"/>
        </w:rPr>
        <w:t>budou podílet na plnění veřejné zakázky.</w:t>
      </w:r>
    </w:p>
    <w:p w14:paraId="1FA85B7C" w14:textId="027041D7" w:rsidR="00BF71BE" w:rsidRPr="00540AA1" w:rsidRDefault="00F72D7A" w:rsidP="008309D1">
      <w:pPr>
        <w:pStyle w:val="Nadpis1"/>
        <w:spacing w:line="276" w:lineRule="auto"/>
        <w:rPr>
          <w:rFonts w:cstheme="majorHAnsi"/>
        </w:rPr>
      </w:pPr>
      <w:r w:rsidRPr="00540AA1">
        <w:rPr>
          <w:rFonts w:cstheme="majorHAnsi"/>
        </w:rPr>
        <w:t>Další obsah nabídky</w:t>
      </w:r>
    </w:p>
    <w:p w14:paraId="19E28D79" w14:textId="77777777" w:rsidR="00195D10" w:rsidRPr="00540AA1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540AA1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540AA1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540AA1">
        <w:rPr>
          <w:rFonts w:asciiTheme="majorHAnsi" w:eastAsia="Calibri" w:hAnsiTheme="majorHAnsi" w:cstheme="majorHAnsi"/>
          <w:b/>
        </w:rPr>
        <w:t>Krycí list nabídky</w:t>
      </w:r>
      <w:r w:rsidR="009B7883" w:rsidRPr="00540AA1">
        <w:rPr>
          <w:rFonts w:asciiTheme="majorHAnsi" w:eastAsia="Calibri" w:hAnsiTheme="majorHAnsi" w:cstheme="majorHAnsi"/>
        </w:rPr>
        <w:t>,</w:t>
      </w:r>
      <w:r w:rsidRPr="00540AA1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0C632CC5" w:rsidR="00F72D7A" w:rsidRPr="00540AA1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Doklad o zplnomocnění osoby oprávněn</w:t>
      </w:r>
      <w:r w:rsidR="00BC2BD2">
        <w:rPr>
          <w:rFonts w:asciiTheme="majorHAnsi" w:hAnsiTheme="majorHAnsi" w:cstheme="majorHAnsi"/>
        </w:rPr>
        <w:t>é</w:t>
      </w:r>
      <w:r w:rsidRPr="00540AA1">
        <w:rPr>
          <w:rFonts w:asciiTheme="majorHAnsi" w:hAnsiTheme="majorHAnsi" w:cstheme="majorHAnsi"/>
        </w:rPr>
        <w:t xml:space="preserve"> zastupovat účastníka (je-li relevantní),</w:t>
      </w:r>
    </w:p>
    <w:p w14:paraId="193965B8" w14:textId="37C84A39" w:rsidR="007F1D6E" w:rsidRPr="00540AA1" w:rsidRDefault="00FE0146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Závazek (smlouva)</w:t>
      </w:r>
      <w:r w:rsidR="007F1D6E" w:rsidRPr="00540AA1">
        <w:rPr>
          <w:rFonts w:asciiTheme="majorHAnsi" w:hAnsiTheme="majorHAnsi" w:cstheme="majorHAnsi"/>
        </w:rPr>
        <w:t xml:space="preserve"> o společné a nerozdílné odpovědnosti</w:t>
      </w:r>
      <w:r w:rsidRPr="00540AA1">
        <w:rPr>
          <w:rFonts w:asciiTheme="majorHAnsi" w:hAnsiTheme="majorHAnsi" w:cstheme="majorHAnsi"/>
        </w:rPr>
        <w:t xml:space="preserve"> v případě společné účasti dodavatelů</w:t>
      </w:r>
      <w:r w:rsidR="002C2D6B" w:rsidRPr="00540AA1">
        <w:rPr>
          <w:rFonts w:asciiTheme="majorHAnsi" w:hAnsiTheme="majorHAnsi" w:cstheme="majorHAnsi"/>
        </w:rPr>
        <w:t>,</w:t>
      </w:r>
    </w:p>
    <w:p w14:paraId="05172FAF" w14:textId="77777777" w:rsidR="007114A9" w:rsidRDefault="004477CC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715C2">
        <w:rPr>
          <w:rFonts w:asciiTheme="majorHAnsi" w:hAnsiTheme="majorHAnsi" w:cstheme="majorHAnsi"/>
        </w:rPr>
        <w:t xml:space="preserve">Doklady požadované </w:t>
      </w:r>
      <w:r w:rsidR="00DB0C43" w:rsidRPr="00E715C2">
        <w:rPr>
          <w:rFonts w:asciiTheme="majorHAnsi" w:hAnsiTheme="majorHAnsi" w:cstheme="majorHAnsi"/>
        </w:rPr>
        <w:t xml:space="preserve">dle </w:t>
      </w:r>
      <w:r w:rsidRPr="00E715C2">
        <w:rPr>
          <w:rFonts w:asciiTheme="majorHAnsi" w:hAnsiTheme="majorHAnsi" w:cstheme="majorHAnsi"/>
        </w:rPr>
        <w:t>§ 83 ZZVZ, v případě prokazování kvalifikace prostřednictvím jiných osob</w:t>
      </w:r>
      <w:r w:rsidR="007114A9">
        <w:rPr>
          <w:rFonts w:asciiTheme="majorHAnsi" w:hAnsiTheme="majorHAnsi" w:cstheme="majorHAnsi"/>
        </w:rPr>
        <w:t>,</w:t>
      </w:r>
    </w:p>
    <w:p w14:paraId="7CC90868" w14:textId="3076910C" w:rsidR="007114A9" w:rsidRPr="007114A9" w:rsidRDefault="007114A9" w:rsidP="007114A9">
      <w:pPr>
        <w:pStyle w:val="Odstavecseseznamem"/>
        <w:numPr>
          <w:ilvl w:val="5"/>
          <w:numId w:val="21"/>
        </w:numPr>
        <w:rPr>
          <w:rFonts w:asciiTheme="majorHAnsi" w:eastAsiaTheme="minorHAnsi" w:hAnsiTheme="majorHAnsi" w:cstheme="majorHAnsi"/>
          <w:b/>
          <w:bCs/>
        </w:rPr>
      </w:pPr>
      <w:bookmarkStart w:id="2" w:name="_Hlk220568025"/>
      <w:r w:rsidRPr="007114A9">
        <w:rPr>
          <w:rFonts w:asciiTheme="majorHAnsi" w:eastAsiaTheme="minorHAnsi" w:hAnsiTheme="majorHAnsi" w:cstheme="majorHAnsi"/>
          <w:b/>
          <w:bCs/>
        </w:rPr>
        <w:t xml:space="preserve">Vzorek </w:t>
      </w:r>
      <w:r w:rsidR="004A181B">
        <w:rPr>
          <w:rFonts w:asciiTheme="majorHAnsi" w:eastAsiaTheme="minorHAnsi" w:hAnsiTheme="majorHAnsi" w:cstheme="majorHAnsi"/>
          <w:b/>
          <w:bCs/>
        </w:rPr>
        <w:t xml:space="preserve">a související dokumentace </w:t>
      </w:r>
      <w:r w:rsidRPr="007114A9">
        <w:rPr>
          <w:rFonts w:asciiTheme="majorHAnsi" w:eastAsiaTheme="minorHAnsi" w:hAnsiTheme="majorHAnsi" w:cstheme="majorHAnsi"/>
          <w:b/>
          <w:bCs/>
        </w:rPr>
        <w:t>dle § 79 odst. 2 písm. k) ZZVZ v souladu s čl. 5 písm. D Krycího listu nabídky</w:t>
      </w:r>
      <w:r w:rsidR="00E73EAB">
        <w:rPr>
          <w:rFonts w:asciiTheme="majorHAnsi" w:eastAsiaTheme="minorHAnsi" w:hAnsiTheme="majorHAnsi" w:cstheme="majorHAnsi"/>
          <w:b/>
          <w:bCs/>
        </w:rPr>
        <w:t xml:space="preserve"> bude předlo</w:t>
      </w:r>
      <w:r w:rsidR="00055661">
        <w:rPr>
          <w:rFonts w:asciiTheme="majorHAnsi" w:eastAsiaTheme="minorHAnsi" w:hAnsiTheme="majorHAnsi" w:cstheme="majorHAnsi"/>
          <w:b/>
          <w:bCs/>
        </w:rPr>
        <w:t>ž</w:t>
      </w:r>
      <w:r w:rsidR="00E73EAB">
        <w:rPr>
          <w:rFonts w:asciiTheme="majorHAnsi" w:eastAsiaTheme="minorHAnsi" w:hAnsiTheme="majorHAnsi" w:cstheme="majorHAnsi"/>
          <w:b/>
          <w:bCs/>
        </w:rPr>
        <w:t>en v souladu s čl. 12 zadávací dokumentace</w:t>
      </w:r>
      <w:r w:rsidR="00055661">
        <w:rPr>
          <w:rFonts w:asciiTheme="majorHAnsi" w:eastAsiaTheme="minorHAnsi" w:hAnsiTheme="majorHAnsi" w:cstheme="majorHAnsi"/>
          <w:b/>
          <w:bCs/>
        </w:rPr>
        <w:t>,</w:t>
      </w:r>
    </w:p>
    <w:bookmarkEnd w:id="2"/>
    <w:p w14:paraId="62BC695A" w14:textId="2C35F56F" w:rsidR="0052046C" w:rsidRDefault="009B67B4" w:rsidP="00BA239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715C2">
        <w:rPr>
          <w:rFonts w:asciiTheme="majorHAnsi" w:hAnsiTheme="majorHAnsi" w:cstheme="majorHAnsi"/>
          <w:b/>
        </w:rPr>
        <w:t>Technická specifikace</w:t>
      </w:r>
      <w:r w:rsidRPr="00E715C2">
        <w:rPr>
          <w:rFonts w:asciiTheme="majorHAnsi" w:hAnsiTheme="majorHAnsi" w:cstheme="majorHAnsi"/>
        </w:rPr>
        <w:t>, řádně vyplněná a předložená v souladu s </w:t>
      </w:r>
      <w:r w:rsidRPr="00E715C2">
        <w:rPr>
          <w:rFonts w:asciiTheme="majorHAnsi" w:hAnsiTheme="majorHAnsi" w:cstheme="majorHAnsi"/>
          <w:b/>
        </w:rPr>
        <w:t xml:space="preserve">přílohou č. </w:t>
      </w:r>
      <w:r w:rsidR="00370B30">
        <w:rPr>
          <w:rFonts w:asciiTheme="majorHAnsi" w:hAnsiTheme="majorHAnsi" w:cstheme="majorHAnsi"/>
          <w:b/>
        </w:rPr>
        <w:t>3</w:t>
      </w:r>
      <w:r w:rsidRPr="00E715C2">
        <w:rPr>
          <w:rFonts w:asciiTheme="majorHAnsi" w:hAnsiTheme="majorHAnsi" w:cstheme="majorHAnsi"/>
        </w:rPr>
        <w:t xml:space="preserve"> zadávací dokumentace</w:t>
      </w:r>
      <w:r w:rsidR="0052046C">
        <w:rPr>
          <w:rFonts w:asciiTheme="majorHAnsi" w:hAnsiTheme="majorHAnsi" w:cstheme="majorHAnsi"/>
        </w:rPr>
        <w:t>,</w:t>
      </w:r>
    </w:p>
    <w:p w14:paraId="76FB5897" w14:textId="0365AD42" w:rsidR="00553A96" w:rsidRPr="00C762C0" w:rsidRDefault="00553A96" w:rsidP="00553A96">
      <w:pPr>
        <w:pStyle w:val="Odstavecseseznamem"/>
        <w:numPr>
          <w:ilvl w:val="2"/>
          <w:numId w:val="21"/>
        </w:numPr>
        <w:rPr>
          <w:rFonts w:asciiTheme="majorHAnsi" w:eastAsiaTheme="minorHAnsi" w:hAnsiTheme="majorHAnsi" w:cstheme="majorHAnsi"/>
        </w:rPr>
      </w:pPr>
      <w:r w:rsidRPr="00C762C0">
        <w:rPr>
          <w:rFonts w:asciiTheme="majorHAnsi" w:eastAsiaTheme="minorHAnsi" w:hAnsiTheme="majorHAnsi" w:cstheme="majorHAnsi"/>
          <w:b/>
          <w:bCs/>
        </w:rPr>
        <w:t>Úplný výpis z evidence skutečných majitelů</w:t>
      </w:r>
      <w:r w:rsidRPr="00C762C0">
        <w:rPr>
          <w:rFonts w:asciiTheme="majorHAnsi" w:eastAsiaTheme="minorHAnsi" w:hAnsiTheme="majorHAnsi" w:cstheme="majorHAnsi"/>
        </w:rPr>
        <w:t xml:space="preserve"> dostupný na </w:t>
      </w:r>
      <w:hyperlink r:id="rId11" w:history="1">
        <w:r w:rsidRPr="00C762C0">
          <w:rPr>
            <w:rStyle w:val="Hypertextovodkaz"/>
            <w:rFonts w:asciiTheme="majorHAnsi" w:eastAsiaTheme="minorHAnsi" w:hAnsiTheme="majorHAnsi" w:cstheme="majorHAnsi"/>
          </w:rPr>
          <w:t>https://esm.justice.cz/</w:t>
        </w:r>
      </w:hyperlink>
      <w:r w:rsidRPr="00C762C0">
        <w:rPr>
          <w:rFonts w:asciiTheme="majorHAnsi" w:eastAsiaTheme="minorHAnsi" w:hAnsiTheme="majorHAnsi" w:cstheme="majorHAnsi"/>
        </w:rPr>
        <w:t>,</w:t>
      </w:r>
    </w:p>
    <w:p w14:paraId="285A91BF" w14:textId="6B36C12B" w:rsidR="002D727F" w:rsidRPr="00E715C2" w:rsidRDefault="00130843" w:rsidP="00553A96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715C2">
        <w:rPr>
          <w:rFonts w:asciiTheme="majorHAnsi" w:hAnsiTheme="majorHAnsi" w:cstheme="majorHAnsi"/>
        </w:rPr>
        <w:t>D</w:t>
      </w:r>
      <w:r w:rsidR="002D727F" w:rsidRPr="00E715C2">
        <w:rPr>
          <w:rFonts w:asciiTheme="majorHAnsi" w:hAnsiTheme="majorHAnsi" w:cstheme="majorHAnsi"/>
        </w:rPr>
        <w:t xml:space="preserve">alší dokumenty, </w:t>
      </w:r>
      <w:r w:rsidRPr="00E715C2">
        <w:rPr>
          <w:rFonts w:asciiTheme="majorHAnsi" w:hAnsiTheme="majorHAnsi" w:cstheme="majorHAnsi"/>
        </w:rPr>
        <w:t xml:space="preserve">pokud to vyplývá ze </w:t>
      </w:r>
      <w:r w:rsidR="002D727F" w:rsidRPr="00E715C2">
        <w:rPr>
          <w:rFonts w:asciiTheme="majorHAnsi" w:hAnsiTheme="majorHAnsi" w:cstheme="majorHAnsi"/>
        </w:rPr>
        <w:t>zadávací dokumentac</w:t>
      </w:r>
      <w:r w:rsidRPr="00E715C2">
        <w:rPr>
          <w:rFonts w:asciiTheme="majorHAnsi" w:hAnsiTheme="majorHAnsi" w:cstheme="majorHAnsi"/>
        </w:rPr>
        <w:t>e.</w:t>
      </w:r>
    </w:p>
    <w:p w14:paraId="48B6968B" w14:textId="77777777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7AF8F34B" w14:textId="62C31910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99A4C197F0AE4633A61E1D69DCAEF65A"/>
          </w:placeholder>
          <w:showingPlcHdr/>
        </w:sdtPr>
        <w:sdtEndPr/>
        <w:sdtContent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540AA1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2FF490F577A44E32823999F26027A34B"/>
          </w:placeholder>
          <w:showingPlcHdr/>
        </w:sdtPr>
        <w:sdtEndPr/>
        <w:sdtContent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7B6379C8" w14:textId="126E33D2" w:rsidR="00B067DF" w:rsidRPr="00540AA1" w:rsidRDefault="00C438D2" w:rsidP="002D4DAB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2D846A70BE2D451E890B79610970173C"/>
          </w:placeholder>
          <w:showingPlcHdr/>
        </w:sdtPr>
        <w:sdtEndPr/>
        <w:sdtContent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sectPr w:rsidR="00B067DF" w:rsidRPr="00540AA1" w:rsidSect="00404748"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C2BC" w14:textId="77777777" w:rsidR="00112ADB" w:rsidRDefault="00112ADB" w:rsidP="002C4725">
      <w:pPr>
        <w:spacing w:after="0" w:line="240" w:lineRule="auto"/>
      </w:pPr>
      <w:r>
        <w:separator/>
      </w:r>
    </w:p>
  </w:endnote>
  <w:endnote w:type="continuationSeparator" w:id="0">
    <w:p w14:paraId="255B59A1" w14:textId="77777777" w:rsidR="00112ADB" w:rsidRDefault="00112ADB" w:rsidP="002C4725">
      <w:pPr>
        <w:spacing w:after="0" w:line="240" w:lineRule="auto"/>
      </w:pPr>
      <w:r>
        <w:continuationSeparator/>
      </w:r>
    </w:p>
  </w:endnote>
  <w:endnote w:type="continuationNotice" w:id="1">
    <w:p w14:paraId="1EE75426" w14:textId="77777777" w:rsidR="00112ADB" w:rsidRDefault="00112A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6304507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EndPr/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353830">
          <w:rPr>
            <w:rFonts w:asciiTheme="majorHAnsi" w:hAnsiTheme="majorHAnsi" w:cstheme="majorHAnsi"/>
            <w:noProof/>
            <w:sz w:val="20"/>
          </w:rPr>
          <w:t>2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5EF86" w14:textId="77777777" w:rsidR="00112ADB" w:rsidRDefault="00112ADB" w:rsidP="002C4725">
      <w:pPr>
        <w:spacing w:after="0" w:line="240" w:lineRule="auto"/>
      </w:pPr>
      <w:r>
        <w:separator/>
      </w:r>
    </w:p>
  </w:footnote>
  <w:footnote w:type="continuationSeparator" w:id="0">
    <w:p w14:paraId="06D980CD" w14:textId="77777777" w:rsidR="00112ADB" w:rsidRDefault="00112ADB" w:rsidP="002C4725">
      <w:pPr>
        <w:spacing w:after="0" w:line="240" w:lineRule="auto"/>
      </w:pPr>
      <w:r>
        <w:continuationSeparator/>
      </w:r>
    </w:p>
  </w:footnote>
  <w:footnote w:type="continuationNotice" w:id="1">
    <w:p w14:paraId="5DA63766" w14:textId="77777777" w:rsidR="00112ADB" w:rsidRDefault="00112ADB">
      <w:pPr>
        <w:spacing w:after="0" w:line="240" w:lineRule="auto"/>
      </w:pPr>
    </w:p>
  </w:footnote>
  <w:footnote w:id="2">
    <w:p w14:paraId="4058F573" w14:textId="23D08BCD" w:rsidR="003D2088" w:rsidRDefault="003D2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388A">
        <w:t>Veškerá prohlášení učiněná v Krycím listu nabídky činí účastník za všechny zúčastněné dodavatele.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B7BCF"/>
    <w:multiLevelType w:val="hybridMultilevel"/>
    <w:tmpl w:val="824AB934"/>
    <w:lvl w:ilvl="0" w:tplc="DDA8F340">
      <w:numFmt w:val="bullet"/>
      <w:lvlText w:val="-"/>
      <w:lvlJc w:val="left"/>
      <w:pPr>
        <w:ind w:left="1778" w:hanging="360"/>
      </w:pPr>
      <w:rPr>
        <w:rFonts w:ascii="Calibri Light" w:eastAsia="Calibr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6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 w15:restartNumberingAfterBreak="0">
    <w:nsid w:val="30601F10"/>
    <w:multiLevelType w:val="hybridMultilevel"/>
    <w:tmpl w:val="DB026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0529B"/>
    <w:multiLevelType w:val="hybridMultilevel"/>
    <w:tmpl w:val="8EDE61D2"/>
    <w:lvl w:ilvl="0" w:tplc="27646F6E">
      <w:start w:val="1"/>
      <w:numFmt w:val="decimal"/>
      <w:lvlText w:val="%1."/>
      <w:lvlJc w:val="left"/>
      <w:pPr>
        <w:ind w:left="108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54C5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7DB3A66"/>
    <w:multiLevelType w:val="multilevel"/>
    <w:tmpl w:val="F98403D4"/>
    <w:lvl w:ilvl="0">
      <w:start w:val="1"/>
      <w:numFmt w:val="bullet"/>
      <w:lvlText w:val=""/>
      <w:lvlJc w:val="left"/>
      <w:pPr>
        <w:tabs>
          <w:tab w:val="num" w:pos="1028"/>
        </w:tabs>
        <w:ind w:left="10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4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468"/>
        </w:tabs>
        <w:ind w:left="246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188"/>
        </w:tabs>
        <w:ind w:left="31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08"/>
        </w:tabs>
        <w:ind w:left="39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28"/>
        </w:tabs>
        <w:ind w:left="46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48"/>
        </w:tabs>
        <w:ind w:left="53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68"/>
        </w:tabs>
        <w:ind w:left="60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788"/>
        </w:tabs>
        <w:ind w:left="6788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1" w15:restartNumberingAfterBreak="0">
    <w:nsid w:val="712D1613"/>
    <w:multiLevelType w:val="multilevel"/>
    <w:tmpl w:val="DA488136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3D63756"/>
    <w:multiLevelType w:val="hybridMultilevel"/>
    <w:tmpl w:val="028ADB6E"/>
    <w:lvl w:ilvl="0" w:tplc="F996A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539087">
    <w:abstractNumId w:val="24"/>
  </w:num>
  <w:num w:numId="2" w16cid:durableId="1053045880">
    <w:abstractNumId w:val="7"/>
  </w:num>
  <w:num w:numId="3" w16cid:durableId="1211920651">
    <w:abstractNumId w:val="0"/>
  </w:num>
  <w:num w:numId="4" w16cid:durableId="1569152535">
    <w:abstractNumId w:val="17"/>
  </w:num>
  <w:num w:numId="5" w16cid:durableId="2060586130">
    <w:abstractNumId w:val="12"/>
  </w:num>
  <w:num w:numId="6" w16cid:durableId="829099535">
    <w:abstractNumId w:val="12"/>
  </w:num>
  <w:num w:numId="7" w16cid:durableId="1346398969">
    <w:abstractNumId w:val="1"/>
  </w:num>
  <w:num w:numId="8" w16cid:durableId="1776906272">
    <w:abstractNumId w:val="21"/>
  </w:num>
  <w:num w:numId="9" w16cid:durableId="105544425">
    <w:abstractNumId w:val="6"/>
  </w:num>
  <w:num w:numId="10" w16cid:durableId="1949466347">
    <w:abstractNumId w:val="11"/>
  </w:num>
  <w:num w:numId="11" w16cid:durableId="1741253214">
    <w:abstractNumId w:val="10"/>
  </w:num>
  <w:num w:numId="12" w16cid:durableId="830368980">
    <w:abstractNumId w:val="20"/>
  </w:num>
  <w:num w:numId="13" w16cid:durableId="1609463726">
    <w:abstractNumId w:val="5"/>
  </w:num>
  <w:num w:numId="14" w16cid:durableId="1365405538">
    <w:abstractNumId w:val="22"/>
  </w:num>
  <w:num w:numId="15" w16cid:durableId="1212301926">
    <w:abstractNumId w:val="3"/>
  </w:num>
  <w:num w:numId="16" w16cid:durableId="780608772">
    <w:abstractNumId w:val="13"/>
  </w:num>
  <w:num w:numId="17" w16cid:durableId="448822531">
    <w:abstractNumId w:val="14"/>
  </w:num>
  <w:num w:numId="18" w16cid:durableId="1832911374">
    <w:abstractNumId w:val="7"/>
  </w:num>
  <w:num w:numId="19" w16cid:durableId="1654411951">
    <w:abstractNumId w:val="24"/>
  </w:num>
  <w:num w:numId="20" w16cid:durableId="536544747">
    <w:abstractNumId w:val="8"/>
  </w:num>
  <w:num w:numId="21" w16cid:durableId="891161596">
    <w:abstractNumId w:val="2"/>
  </w:num>
  <w:num w:numId="22" w16cid:durableId="987977022">
    <w:abstractNumId w:val="15"/>
  </w:num>
  <w:num w:numId="23" w16cid:durableId="1352754431">
    <w:abstractNumId w:val="25"/>
  </w:num>
  <w:num w:numId="24" w16cid:durableId="1650817555">
    <w:abstractNumId w:val="19"/>
  </w:num>
  <w:num w:numId="25" w16cid:durableId="746416134">
    <w:abstractNumId w:val="4"/>
  </w:num>
  <w:num w:numId="26" w16cid:durableId="885409130">
    <w:abstractNumId w:val="9"/>
  </w:num>
  <w:num w:numId="27" w16cid:durableId="755518548">
    <w:abstractNumId w:val="18"/>
  </w:num>
  <w:num w:numId="28" w16cid:durableId="997028767">
    <w:abstractNumId w:val="23"/>
  </w:num>
  <w:num w:numId="29" w16cid:durableId="1624381575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yfYI6ZlPAEfyYXls6+Wk28rOjK5xGOSOyCBk7ESNpT5q0X7ShQlOe33knK4ctG4JW4craZqRCArKSIUHcrKRyA==" w:salt="KIiLkleiZ8Y1dempNdma0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3734"/>
    <w:rsid w:val="00013C2D"/>
    <w:rsid w:val="00031E69"/>
    <w:rsid w:val="00033902"/>
    <w:rsid w:val="00037BE2"/>
    <w:rsid w:val="000473F2"/>
    <w:rsid w:val="00050298"/>
    <w:rsid w:val="00051FBC"/>
    <w:rsid w:val="00055661"/>
    <w:rsid w:val="000578A6"/>
    <w:rsid w:val="00072135"/>
    <w:rsid w:val="0007484A"/>
    <w:rsid w:val="00082C5A"/>
    <w:rsid w:val="000866EA"/>
    <w:rsid w:val="0009655C"/>
    <w:rsid w:val="000A3A57"/>
    <w:rsid w:val="000B1BE4"/>
    <w:rsid w:val="000B42C0"/>
    <w:rsid w:val="000C28F9"/>
    <w:rsid w:val="000D3501"/>
    <w:rsid w:val="000D388A"/>
    <w:rsid w:val="000D3E20"/>
    <w:rsid w:val="000E148E"/>
    <w:rsid w:val="000E5B74"/>
    <w:rsid w:val="000F0789"/>
    <w:rsid w:val="000F60F1"/>
    <w:rsid w:val="00101236"/>
    <w:rsid w:val="00103B27"/>
    <w:rsid w:val="00112ADB"/>
    <w:rsid w:val="00113F40"/>
    <w:rsid w:val="00121449"/>
    <w:rsid w:val="001219A2"/>
    <w:rsid w:val="0012350C"/>
    <w:rsid w:val="00130843"/>
    <w:rsid w:val="00130907"/>
    <w:rsid w:val="001334EA"/>
    <w:rsid w:val="00150DC5"/>
    <w:rsid w:val="001633C5"/>
    <w:rsid w:val="00172F1D"/>
    <w:rsid w:val="001777BB"/>
    <w:rsid w:val="00182225"/>
    <w:rsid w:val="0018712C"/>
    <w:rsid w:val="00195D10"/>
    <w:rsid w:val="001A3941"/>
    <w:rsid w:val="001B2652"/>
    <w:rsid w:val="001B6D7F"/>
    <w:rsid w:val="001D4142"/>
    <w:rsid w:val="001D487B"/>
    <w:rsid w:val="001D6A55"/>
    <w:rsid w:val="001D787D"/>
    <w:rsid w:val="001E0272"/>
    <w:rsid w:val="001E217C"/>
    <w:rsid w:val="001E5F7E"/>
    <w:rsid w:val="001E7001"/>
    <w:rsid w:val="00204069"/>
    <w:rsid w:val="002063E8"/>
    <w:rsid w:val="00211244"/>
    <w:rsid w:val="0022176A"/>
    <w:rsid w:val="00224B8A"/>
    <w:rsid w:val="00237EEE"/>
    <w:rsid w:val="00254286"/>
    <w:rsid w:val="00262076"/>
    <w:rsid w:val="00267824"/>
    <w:rsid w:val="00273B04"/>
    <w:rsid w:val="00293F56"/>
    <w:rsid w:val="00294BC0"/>
    <w:rsid w:val="00296211"/>
    <w:rsid w:val="002B2575"/>
    <w:rsid w:val="002B4AE9"/>
    <w:rsid w:val="002C0AF8"/>
    <w:rsid w:val="002C2D6B"/>
    <w:rsid w:val="002C341B"/>
    <w:rsid w:val="002C4725"/>
    <w:rsid w:val="002D1769"/>
    <w:rsid w:val="002D3AA5"/>
    <w:rsid w:val="002D4DAB"/>
    <w:rsid w:val="002D619A"/>
    <w:rsid w:val="002D69C5"/>
    <w:rsid w:val="002D727F"/>
    <w:rsid w:val="002D7808"/>
    <w:rsid w:val="002E0F98"/>
    <w:rsid w:val="002F739C"/>
    <w:rsid w:val="003006F3"/>
    <w:rsid w:val="00306366"/>
    <w:rsid w:val="00313BF1"/>
    <w:rsid w:val="00316023"/>
    <w:rsid w:val="00316277"/>
    <w:rsid w:val="003174F8"/>
    <w:rsid w:val="00321CE3"/>
    <w:rsid w:val="00324349"/>
    <w:rsid w:val="00330202"/>
    <w:rsid w:val="00331BBB"/>
    <w:rsid w:val="00344EB3"/>
    <w:rsid w:val="0035086C"/>
    <w:rsid w:val="00351A75"/>
    <w:rsid w:val="00352481"/>
    <w:rsid w:val="00353830"/>
    <w:rsid w:val="00353A6A"/>
    <w:rsid w:val="00356419"/>
    <w:rsid w:val="003569B0"/>
    <w:rsid w:val="00360120"/>
    <w:rsid w:val="00366512"/>
    <w:rsid w:val="003666C6"/>
    <w:rsid w:val="00370B30"/>
    <w:rsid w:val="003823F4"/>
    <w:rsid w:val="00383829"/>
    <w:rsid w:val="0039142E"/>
    <w:rsid w:val="00393720"/>
    <w:rsid w:val="003949B4"/>
    <w:rsid w:val="003A203B"/>
    <w:rsid w:val="003A2A53"/>
    <w:rsid w:val="003A4890"/>
    <w:rsid w:val="003B27CE"/>
    <w:rsid w:val="003C2C32"/>
    <w:rsid w:val="003D0B67"/>
    <w:rsid w:val="003D2088"/>
    <w:rsid w:val="003F0F2F"/>
    <w:rsid w:val="003F121F"/>
    <w:rsid w:val="003F4D53"/>
    <w:rsid w:val="003F5CF6"/>
    <w:rsid w:val="003F660A"/>
    <w:rsid w:val="00402441"/>
    <w:rsid w:val="00404748"/>
    <w:rsid w:val="00424E2B"/>
    <w:rsid w:val="00427539"/>
    <w:rsid w:val="0043726F"/>
    <w:rsid w:val="00446816"/>
    <w:rsid w:val="004477CC"/>
    <w:rsid w:val="004524C6"/>
    <w:rsid w:val="00453E0C"/>
    <w:rsid w:val="004604EF"/>
    <w:rsid w:val="00467D0C"/>
    <w:rsid w:val="00474F9E"/>
    <w:rsid w:val="00476C99"/>
    <w:rsid w:val="00483792"/>
    <w:rsid w:val="0049303B"/>
    <w:rsid w:val="004A0640"/>
    <w:rsid w:val="004A181B"/>
    <w:rsid w:val="004B0B9F"/>
    <w:rsid w:val="004B3047"/>
    <w:rsid w:val="004B35AD"/>
    <w:rsid w:val="004B5156"/>
    <w:rsid w:val="004B6AE8"/>
    <w:rsid w:val="004B7CBD"/>
    <w:rsid w:val="004C07D9"/>
    <w:rsid w:val="004C106F"/>
    <w:rsid w:val="004C1C47"/>
    <w:rsid w:val="004C26E1"/>
    <w:rsid w:val="004D2C03"/>
    <w:rsid w:val="004E01C2"/>
    <w:rsid w:val="00501C2D"/>
    <w:rsid w:val="00502F3E"/>
    <w:rsid w:val="0052046C"/>
    <w:rsid w:val="00536567"/>
    <w:rsid w:val="00540AA1"/>
    <w:rsid w:val="00546D88"/>
    <w:rsid w:val="0055358D"/>
    <w:rsid w:val="00553A96"/>
    <w:rsid w:val="00564716"/>
    <w:rsid w:val="00583EA5"/>
    <w:rsid w:val="0058412E"/>
    <w:rsid w:val="00585FB2"/>
    <w:rsid w:val="00595BC5"/>
    <w:rsid w:val="0059607E"/>
    <w:rsid w:val="00596F2F"/>
    <w:rsid w:val="005A02FA"/>
    <w:rsid w:val="005B3687"/>
    <w:rsid w:val="005B47DD"/>
    <w:rsid w:val="005B6B65"/>
    <w:rsid w:val="005D3857"/>
    <w:rsid w:val="005D53C2"/>
    <w:rsid w:val="005D6924"/>
    <w:rsid w:val="005D7439"/>
    <w:rsid w:val="005E5328"/>
    <w:rsid w:val="005F3DC9"/>
    <w:rsid w:val="00610B24"/>
    <w:rsid w:val="006116DC"/>
    <w:rsid w:val="00615A4F"/>
    <w:rsid w:val="00634F98"/>
    <w:rsid w:val="006365AF"/>
    <w:rsid w:val="0064050F"/>
    <w:rsid w:val="00661514"/>
    <w:rsid w:val="00661D5D"/>
    <w:rsid w:val="00663261"/>
    <w:rsid w:val="006653AE"/>
    <w:rsid w:val="006679A7"/>
    <w:rsid w:val="0067160B"/>
    <w:rsid w:val="00686888"/>
    <w:rsid w:val="00692210"/>
    <w:rsid w:val="00694C0A"/>
    <w:rsid w:val="006A0BBA"/>
    <w:rsid w:val="006A1443"/>
    <w:rsid w:val="006A51E9"/>
    <w:rsid w:val="006B2F33"/>
    <w:rsid w:val="006C1405"/>
    <w:rsid w:val="006C56C8"/>
    <w:rsid w:val="006C64E7"/>
    <w:rsid w:val="006E579A"/>
    <w:rsid w:val="006E6930"/>
    <w:rsid w:val="006E7292"/>
    <w:rsid w:val="006F000A"/>
    <w:rsid w:val="006F23E0"/>
    <w:rsid w:val="006F4648"/>
    <w:rsid w:val="007020CE"/>
    <w:rsid w:val="00703064"/>
    <w:rsid w:val="0070408E"/>
    <w:rsid w:val="007074B6"/>
    <w:rsid w:val="007114A9"/>
    <w:rsid w:val="00722CDE"/>
    <w:rsid w:val="007244DA"/>
    <w:rsid w:val="0074190B"/>
    <w:rsid w:val="007431C7"/>
    <w:rsid w:val="007442A1"/>
    <w:rsid w:val="00755C1C"/>
    <w:rsid w:val="00763788"/>
    <w:rsid w:val="00764353"/>
    <w:rsid w:val="00771D01"/>
    <w:rsid w:val="00773F28"/>
    <w:rsid w:val="00775393"/>
    <w:rsid w:val="00775992"/>
    <w:rsid w:val="00784C88"/>
    <w:rsid w:val="00787B94"/>
    <w:rsid w:val="007913D3"/>
    <w:rsid w:val="00794A6B"/>
    <w:rsid w:val="00795C0B"/>
    <w:rsid w:val="007A2B5B"/>
    <w:rsid w:val="007A513F"/>
    <w:rsid w:val="007C57A9"/>
    <w:rsid w:val="007E0449"/>
    <w:rsid w:val="007E078A"/>
    <w:rsid w:val="007E0BED"/>
    <w:rsid w:val="007E1769"/>
    <w:rsid w:val="007E5031"/>
    <w:rsid w:val="007E7EA5"/>
    <w:rsid w:val="007F13C8"/>
    <w:rsid w:val="007F1D6E"/>
    <w:rsid w:val="007F73AC"/>
    <w:rsid w:val="00812B87"/>
    <w:rsid w:val="0081304A"/>
    <w:rsid w:val="00827468"/>
    <w:rsid w:val="008309D1"/>
    <w:rsid w:val="00834D6D"/>
    <w:rsid w:val="0083788E"/>
    <w:rsid w:val="00843E3E"/>
    <w:rsid w:val="00850A7C"/>
    <w:rsid w:val="008707F3"/>
    <w:rsid w:val="008769A0"/>
    <w:rsid w:val="00897B17"/>
    <w:rsid w:val="008A1855"/>
    <w:rsid w:val="008C24DA"/>
    <w:rsid w:val="008C45B9"/>
    <w:rsid w:val="008D045C"/>
    <w:rsid w:val="008D5BE6"/>
    <w:rsid w:val="008E6899"/>
    <w:rsid w:val="008F3E3E"/>
    <w:rsid w:val="008F6DCC"/>
    <w:rsid w:val="009057BC"/>
    <w:rsid w:val="00917068"/>
    <w:rsid w:val="00920F01"/>
    <w:rsid w:val="00926674"/>
    <w:rsid w:val="00952C34"/>
    <w:rsid w:val="00955751"/>
    <w:rsid w:val="009974C4"/>
    <w:rsid w:val="009A5C04"/>
    <w:rsid w:val="009A5EB3"/>
    <w:rsid w:val="009B67B4"/>
    <w:rsid w:val="009B7883"/>
    <w:rsid w:val="009C5F0B"/>
    <w:rsid w:val="009D46A1"/>
    <w:rsid w:val="009D5825"/>
    <w:rsid w:val="009E26B1"/>
    <w:rsid w:val="009E7F5C"/>
    <w:rsid w:val="009F0B0A"/>
    <w:rsid w:val="009F2577"/>
    <w:rsid w:val="009F6607"/>
    <w:rsid w:val="00A14B76"/>
    <w:rsid w:val="00A4187B"/>
    <w:rsid w:val="00A46D98"/>
    <w:rsid w:val="00A55926"/>
    <w:rsid w:val="00A653CA"/>
    <w:rsid w:val="00A765E6"/>
    <w:rsid w:val="00A87536"/>
    <w:rsid w:val="00A94C69"/>
    <w:rsid w:val="00AC0736"/>
    <w:rsid w:val="00AE2E15"/>
    <w:rsid w:val="00AE3343"/>
    <w:rsid w:val="00AF25BE"/>
    <w:rsid w:val="00AF4FAD"/>
    <w:rsid w:val="00AF7736"/>
    <w:rsid w:val="00B067DF"/>
    <w:rsid w:val="00B103C3"/>
    <w:rsid w:val="00B35523"/>
    <w:rsid w:val="00B407A3"/>
    <w:rsid w:val="00B5270D"/>
    <w:rsid w:val="00B527F4"/>
    <w:rsid w:val="00B56A03"/>
    <w:rsid w:val="00B6316E"/>
    <w:rsid w:val="00B73CB2"/>
    <w:rsid w:val="00B76322"/>
    <w:rsid w:val="00B82AA0"/>
    <w:rsid w:val="00BA141F"/>
    <w:rsid w:val="00BA239A"/>
    <w:rsid w:val="00BC005C"/>
    <w:rsid w:val="00BC2BD2"/>
    <w:rsid w:val="00BC7A92"/>
    <w:rsid w:val="00BD43BF"/>
    <w:rsid w:val="00BE161F"/>
    <w:rsid w:val="00BE6371"/>
    <w:rsid w:val="00BF318F"/>
    <w:rsid w:val="00BF4D9C"/>
    <w:rsid w:val="00BF71BE"/>
    <w:rsid w:val="00C01C47"/>
    <w:rsid w:val="00C22AA0"/>
    <w:rsid w:val="00C23834"/>
    <w:rsid w:val="00C26691"/>
    <w:rsid w:val="00C2779A"/>
    <w:rsid w:val="00C367AD"/>
    <w:rsid w:val="00C434B5"/>
    <w:rsid w:val="00C438D2"/>
    <w:rsid w:val="00C5003C"/>
    <w:rsid w:val="00C53271"/>
    <w:rsid w:val="00C53469"/>
    <w:rsid w:val="00C70411"/>
    <w:rsid w:val="00C72A8D"/>
    <w:rsid w:val="00C76BAC"/>
    <w:rsid w:val="00C77CF5"/>
    <w:rsid w:val="00C855E6"/>
    <w:rsid w:val="00C86896"/>
    <w:rsid w:val="00CB2191"/>
    <w:rsid w:val="00CB2E56"/>
    <w:rsid w:val="00CC224F"/>
    <w:rsid w:val="00CD02F1"/>
    <w:rsid w:val="00CD39FA"/>
    <w:rsid w:val="00CE111F"/>
    <w:rsid w:val="00CE184D"/>
    <w:rsid w:val="00CE1C97"/>
    <w:rsid w:val="00CE5CDF"/>
    <w:rsid w:val="00CF1116"/>
    <w:rsid w:val="00D07749"/>
    <w:rsid w:val="00D126C0"/>
    <w:rsid w:val="00D12D95"/>
    <w:rsid w:val="00D22DCA"/>
    <w:rsid w:val="00D40EAB"/>
    <w:rsid w:val="00D41F6D"/>
    <w:rsid w:val="00D57557"/>
    <w:rsid w:val="00D6054A"/>
    <w:rsid w:val="00D620F5"/>
    <w:rsid w:val="00D626A7"/>
    <w:rsid w:val="00D65A21"/>
    <w:rsid w:val="00D74368"/>
    <w:rsid w:val="00D86ECC"/>
    <w:rsid w:val="00DA2467"/>
    <w:rsid w:val="00DA506F"/>
    <w:rsid w:val="00DB0C43"/>
    <w:rsid w:val="00DB677C"/>
    <w:rsid w:val="00DD01E9"/>
    <w:rsid w:val="00DD579E"/>
    <w:rsid w:val="00DF325E"/>
    <w:rsid w:val="00DF367B"/>
    <w:rsid w:val="00E16431"/>
    <w:rsid w:val="00E31BDC"/>
    <w:rsid w:val="00E36566"/>
    <w:rsid w:val="00E42ED7"/>
    <w:rsid w:val="00E54BD7"/>
    <w:rsid w:val="00E572A6"/>
    <w:rsid w:val="00E63C6E"/>
    <w:rsid w:val="00E65E02"/>
    <w:rsid w:val="00E715C2"/>
    <w:rsid w:val="00E73EAB"/>
    <w:rsid w:val="00E85CEE"/>
    <w:rsid w:val="00E926EC"/>
    <w:rsid w:val="00E94454"/>
    <w:rsid w:val="00E95924"/>
    <w:rsid w:val="00E97905"/>
    <w:rsid w:val="00EA06C0"/>
    <w:rsid w:val="00EB2D12"/>
    <w:rsid w:val="00EC6D81"/>
    <w:rsid w:val="00ED22FA"/>
    <w:rsid w:val="00EE2690"/>
    <w:rsid w:val="00EE2E83"/>
    <w:rsid w:val="00EE7010"/>
    <w:rsid w:val="00EF2A2A"/>
    <w:rsid w:val="00EF3A2A"/>
    <w:rsid w:val="00F038FF"/>
    <w:rsid w:val="00F118E1"/>
    <w:rsid w:val="00F13430"/>
    <w:rsid w:val="00F203D1"/>
    <w:rsid w:val="00F2230F"/>
    <w:rsid w:val="00F30CF9"/>
    <w:rsid w:val="00F4127F"/>
    <w:rsid w:val="00F6706F"/>
    <w:rsid w:val="00F72D7A"/>
    <w:rsid w:val="00F73CB1"/>
    <w:rsid w:val="00F76B2F"/>
    <w:rsid w:val="00F84153"/>
    <w:rsid w:val="00FB1921"/>
    <w:rsid w:val="00FC4118"/>
    <w:rsid w:val="00FC4796"/>
    <w:rsid w:val="00FC6C64"/>
    <w:rsid w:val="00FE0146"/>
    <w:rsid w:val="00FE74BE"/>
    <w:rsid w:val="00FF7263"/>
    <w:rsid w:val="1A03DB76"/>
    <w:rsid w:val="241B185E"/>
    <w:rsid w:val="2A525C88"/>
    <w:rsid w:val="43AD2C6D"/>
    <w:rsid w:val="452C405C"/>
    <w:rsid w:val="50144E70"/>
    <w:rsid w:val="5B46DF6F"/>
    <w:rsid w:val="5CC02B66"/>
    <w:rsid w:val="5F27D27A"/>
    <w:rsid w:val="764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A418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m.justice.cz/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6D15AE5134F6889291C76B51BE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149D2-8CAD-4CC6-9F3A-668C3CDD513E}"/>
      </w:docPartPr>
      <w:docPartBody>
        <w:p w:rsidR="00113F40" w:rsidRDefault="002D7808" w:rsidP="002D7808">
          <w:pPr>
            <w:pStyle w:val="4156D15AE5134F6889291C76B51BE1B4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40176582E42A4AFCB42EF3F5EE30E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160C4-5B20-4AE4-9C8D-84CAA54B90FE}"/>
      </w:docPartPr>
      <w:docPartBody>
        <w:p w:rsidR="00113F40" w:rsidRDefault="002D7808" w:rsidP="002D7808">
          <w:pPr>
            <w:pStyle w:val="40176582E42A4AFCB42EF3F5EE30E3D5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BC04F29CCA534259BE45190D893BA6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BEF5A-EF92-44C4-9935-006A954CF536}"/>
      </w:docPartPr>
      <w:docPartBody>
        <w:p w:rsidR="00113F40" w:rsidRDefault="002D7808" w:rsidP="002D7808">
          <w:pPr>
            <w:pStyle w:val="BC04F29CCA534259BE45190D893BA6BB8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E481E2D00FCD47059FCE0F845F744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03A2C-0CBE-44A2-9AB9-7817D70FD517}"/>
      </w:docPartPr>
      <w:docPartBody>
        <w:p w:rsidR="00113F40" w:rsidRDefault="002D7808" w:rsidP="002D7808">
          <w:pPr>
            <w:pStyle w:val="E481E2D00FCD47059FCE0F845F744AC29"/>
          </w:pP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4532848C8E24C8DA0F7F0C58218D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981E2D-44B1-4B1F-831A-DFCDC6574CFC}"/>
      </w:docPartPr>
      <w:docPartBody>
        <w:p w:rsidR="00113F40" w:rsidRDefault="002D7808" w:rsidP="002D7808">
          <w:pPr>
            <w:pStyle w:val="A4532848C8E24C8DA0F7F0C58218DA9B9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2DB9148A35494FC99338EEA06E634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D7BBCB-8273-42E0-99CE-136CA6B0E4BE}"/>
      </w:docPartPr>
      <w:docPartBody>
        <w:p w:rsidR="00113F40" w:rsidRDefault="002D7808" w:rsidP="002D7808">
          <w:pPr>
            <w:pStyle w:val="2DB9148A35494FC99338EEA06E634E259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2860A0D5795748DB9AD83100A7BCE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A87FFE-B37B-4E39-A612-3F899C32B062}"/>
      </w:docPartPr>
      <w:docPartBody>
        <w:p w:rsidR="00113F40" w:rsidRDefault="002D7808" w:rsidP="002D7808">
          <w:pPr>
            <w:pStyle w:val="2860A0D5795748DB9AD83100A7BCE904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DA35938A74D24640877E75FFC22D1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C8121D-447E-4795-BB9D-0B141A6CB534}"/>
      </w:docPartPr>
      <w:docPartBody>
        <w:p w:rsidR="00113F40" w:rsidRDefault="00113F40" w:rsidP="00113F40">
          <w:pPr>
            <w:pStyle w:val="DA35938A74D24640877E75FFC22D12A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2D7808" w:rsidP="002D7808">
          <w:pPr>
            <w:pStyle w:val="965DAE32D48742E0820C469B6704D8918"/>
          </w:pPr>
          <w:r w:rsidRPr="000578A6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2D7808" w:rsidP="002D7808">
          <w:pPr>
            <w:pStyle w:val="999D8E9014AC4508BD6078522FA0AE3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2D7808" w:rsidP="002D7808">
          <w:pPr>
            <w:pStyle w:val="E17A766FF4E34B76B9BBA8FD902870D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2D7808" w:rsidP="002D7808">
          <w:pPr>
            <w:pStyle w:val="C276B60754C94C7D9AFD0FB834E61144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2D7808" w:rsidP="002D7808">
          <w:pPr>
            <w:pStyle w:val="E5C0DABB0F5446458FDAEADC32B126BC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2D7808" w:rsidP="002D7808">
          <w:pPr>
            <w:pStyle w:val="683AC7DB4B4A46E2B0D16C4CB0E450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2D7808" w:rsidP="002D7808">
          <w:pPr>
            <w:pStyle w:val="C67B583E08624CB78826F91E95CD2DE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2D7808" w:rsidP="002D7808">
          <w:pPr>
            <w:pStyle w:val="3CCC59C2DC45484C8073BE274CDDF3F0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2D7808" w:rsidP="002D7808">
          <w:pPr>
            <w:pStyle w:val="F87E358D268F49AE8FC26987775EFE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87745AE4552044B096E0AB71E4F9C8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1F7D29-9ABA-43D7-97E0-AEB6D4FAFEBB}"/>
      </w:docPartPr>
      <w:docPartBody>
        <w:p w:rsidR="00F86EBD" w:rsidRDefault="002D7808" w:rsidP="002D7808">
          <w:pPr>
            <w:pStyle w:val="87745AE4552044B096E0AB71E4F9C878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29C780E335847EB9ED99459765C23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44DAF4-A327-44F2-9F2A-E4CAADCA4892}"/>
      </w:docPartPr>
      <w:docPartBody>
        <w:p w:rsidR="00F86EBD" w:rsidRDefault="002D7808" w:rsidP="002D7808">
          <w:pPr>
            <w:pStyle w:val="529C780E335847EB9ED99459765C239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EA2437317244E18B8CFF94636AEC5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3FF99-3DA4-4D0F-8453-A6B0F97EA9AB}"/>
      </w:docPartPr>
      <w:docPartBody>
        <w:p w:rsidR="00F86EBD" w:rsidRDefault="002D7808" w:rsidP="002D7808">
          <w:pPr>
            <w:pStyle w:val="FEA2437317244E18B8CFF94636AEC5F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C6C52B91A8640A0B21D3CCC855443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8434CD-963A-4454-B680-216EB09E9BCA}"/>
      </w:docPartPr>
      <w:docPartBody>
        <w:p w:rsidR="00F86EBD" w:rsidRDefault="00113F40" w:rsidP="00113F40">
          <w:pPr>
            <w:pStyle w:val="5C6C52B91A8640A0B21D3CCC8554439E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BD91E698A02A401BBCA8F0684263D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7A58A6-07B3-48DB-A02D-E79654D6824B}"/>
      </w:docPartPr>
      <w:docPartBody>
        <w:p w:rsidR="00B22A41" w:rsidRDefault="002D7808" w:rsidP="002D7808">
          <w:pPr>
            <w:pStyle w:val="BD91E698A02A401BBCA8F0684263DC6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0B0C4A6A094525B460BE2469090F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D1902D-74F8-41DE-88F3-D11642483B40}"/>
      </w:docPartPr>
      <w:docPartBody>
        <w:p w:rsidR="00B22A41" w:rsidRDefault="002D7808" w:rsidP="002D7808">
          <w:pPr>
            <w:pStyle w:val="C60B0C4A6A094525B460BE2469090F4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FBCA409F834C9DB56B23CD8719C4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77AA8-3959-4375-B187-8198820F3B61}"/>
      </w:docPartPr>
      <w:docPartBody>
        <w:p w:rsidR="00B22A41" w:rsidRDefault="002D7808" w:rsidP="002D7808">
          <w:pPr>
            <w:pStyle w:val="4BFBCA409F834C9DB56B23CD8719C41A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0C41B2E5FBB349599199E843A8ACB3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7B8D41-68D3-4806-A104-AF18310C0941}"/>
      </w:docPartPr>
      <w:docPartBody>
        <w:p w:rsidR="00B22A41" w:rsidRDefault="002D7808" w:rsidP="002D7808">
          <w:pPr>
            <w:pStyle w:val="0C41B2E5FBB349599199E843A8ACB3E1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13B917F499F5452DA2B42CF8FC0DDC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2A3C80-F51D-47BE-8E85-A88785C44679}"/>
      </w:docPartPr>
      <w:docPartBody>
        <w:p w:rsidR="00B22A41" w:rsidRDefault="002D7808" w:rsidP="002D7808">
          <w:pPr>
            <w:pStyle w:val="13B917F499F5452DA2B42CF8FC0DDC4A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497F69C1EF49978B3F11F4CB97B1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19D173-FFDD-44B8-9237-1A8F17AC5EF6}"/>
      </w:docPartPr>
      <w:docPartBody>
        <w:p w:rsidR="00B22A41" w:rsidRDefault="002D7808" w:rsidP="002D7808">
          <w:pPr>
            <w:pStyle w:val="4B497F69C1EF49978B3F11F4CB97B186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A4C197F0AE4633A61E1D69DCAEF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DFC9-8B3A-4A00-A26B-79A993FD4BAF}"/>
      </w:docPartPr>
      <w:docPartBody>
        <w:p w:rsidR="00267BF2" w:rsidRDefault="002D7808" w:rsidP="002D7808">
          <w:pPr>
            <w:pStyle w:val="99A4C197F0AE4633A61E1D69DCAEF65A5"/>
          </w:pPr>
          <w:r w:rsidRPr="000578A6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2FF490F577A44E32823999F26027A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7A08-555D-495D-86F2-50C1A29648D4}"/>
      </w:docPartPr>
      <w:docPartBody>
        <w:p w:rsidR="00267BF2" w:rsidRDefault="002D7808" w:rsidP="002D7808">
          <w:pPr>
            <w:pStyle w:val="2FF490F577A44E32823999F26027A34B5"/>
          </w:pPr>
          <w:r w:rsidRPr="000578A6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2D846A70BE2D451E890B796109701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C71E8-B1AC-4B7A-9832-B54E26561A56}"/>
      </w:docPartPr>
      <w:docPartBody>
        <w:p w:rsidR="00267BF2" w:rsidRDefault="002D7808" w:rsidP="002D7808">
          <w:pPr>
            <w:pStyle w:val="2D846A70BE2D451E890B79610970173C5"/>
          </w:pPr>
          <w:r w:rsidRPr="000578A6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34CBF798E72D4527B22907889E866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5952A-C606-4791-9F25-562D0ED55FFA}"/>
      </w:docPartPr>
      <w:docPartBody>
        <w:p w:rsidR="008F2DDF" w:rsidRDefault="007C57A9" w:rsidP="007C57A9">
          <w:pPr>
            <w:pStyle w:val="34CBF798E72D4527B22907889E86644A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34211"/>
    <w:rsid w:val="00045528"/>
    <w:rsid w:val="000642E3"/>
    <w:rsid w:val="0006784A"/>
    <w:rsid w:val="000751A8"/>
    <w:rsid w:val="000D3501"/>
    <w:rsid w:val="00113F40"/>
    <w:rsid w:val="001727C7"/>
    <w:rsid w:val="00172F1D"/>
    <w:rsid w:val="001777BB"/>
    <w:rsid w:val="001A151B"/>
    <w:rsid w:val="001D787D"/>
    <w:rsid w:val="001D7B36"/>
    <w:rsid w:val="001F2FE3"/>
    <w:rsid w:val="00267BF2"/>
    <w:rsid w:val="002C0CA8"/>
    <w:rsid w:val="002D7808"/>
    <w:rsid w:val="00331BBB"/>
    <w:rsid w:val="00341DFE"/>
    <w:rsid w:val="003432CC"/>
    <w:rsid w:val="003A203B"/>
    <w:rsid w:val="003A2A53"/>
    <w:rsid w:val="003B27CE"/>
    <w:rsid w:val="003B3983"/>
    <w:rsid w:val="003E5140"/>
    <w:rsid w:val="00424E2B"/>
    <w:rsid w:val="0043689B"/>
    <w:rsid w:val="0043726F"/>
    <w:rsid w:val="00443124"/>
    <w:rsid w:val="00473324"/>
    <w:rsid w:val="00483792"/>
    <w:rsid w:val="00487037"/>
    <w:rsid w:val="004C106F"/>
    <w:rsid w:val="004C26E1"/>
    <w:rsid w:val="004E4ED8"/>
    <w:rsid w:val="00502F3E"/>
    <w:rsid w:val="00530978"/>
    <w:rsid w:val="005830F2"/>
    <w:rsid w:val="005D3857"/>
    <w:rsid w:val="005D7439"/>
    <w:rsid w:val="00610B24"/>
    <w:rsid w:val="006727C5"/>
    <w:rsid w:val="00692210"/>
    <w:rsid w:val="006A1443"/>
    <w:rsid w:val="006F620D"/>
    <w:rsid w:val="007719AD"/>
    <w:rsid w:val="00771D01"/>
    <w:rsid w:val="00787B94"/>
    <w:rsid w:val="007C57A9"/>
    <w:rsid w:val="007E0F8C"/>
    <w:rsid w:val="008F2DDF"/>
    <w:rsid w:val="009107EF"/>
    <w:rsid w:val="00926674"/>
    <w:rsid w:val="009C5F0B"/>
    <w:rsid w:val="00A7207C"/>
    <w:rsid w:val="00A84043"/>
    <w:rsid w:val="00AF599D"/>
    <w:rsid w:val="00B22A41"/>
    <w:rsid w:val="00B24620"/>
    <w:rsid w:val="00B35523"/>
    <w:rsid w:val="00B6316E"/>
    <w:rsid w:val="00BE5D01"/>
    <w:rsid w:val="00C15A4B"/>
    <w:rsid w:val="00C2569D"/>
    <w:rsid w:val="00C706F2"/>
    <w:rsid w:val="00CD02F1"/>
    <w:rsid w:val="00D126C0"/>
    <w:rsid w:val="00DA65CA"/>
    <w:rsid w:val="00DB44D3"/>
    <w:rsid w:val="00DE5FD7"/>
    <w:rsid w:val="00DF649B"/>
    <w:rsid w:val="00E36566"/>
    <w:rsid w:val="00EA5ECC"/>
    <w:rsid w:val="00EF6AB6"/>
    <w:rsid w:val="00F20B35"/>
    <w:rsid w:val="00F2756A"/>
    <w:rsid w:val="00F30CF9"/>
    <w:rsid w:val="00F6508D"/>
    <w:rsid w:val="00F86EBD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C106F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DA35938A74D24640877E75FFC22D12A3">
    <w:name w:val="DA35938A74D24640877E75FFC22D12A3"/>
    <w:rsid w:val="00113F40"/>
  </w:style>
  <w:style w:type="paragraph" w:customStyle="1" w:styleId="5C6C52B91A8640A0B21D3CCC8554439E">
    <w:name w:val="5C6C52B91A8640A0B21D3CCC8554439E"/>
    <w:rsid w:val="00113F40"/>
  </w:style>
  <w:style w:type="paragraph" w:customStyle="1" w:styleId="965DAE32D48742E0820C469B6704D8918">
    <w:name w:val="965DAE32D48742E0820C469B6704D8918"/>
    <w:rsid w:val="002D7808"/>
    <w:rPr>
      <w:rFonts w:eastAsiaTheme="minorHAnsi"/>
      <w:lang w:eastAsia="en-US"/>
    </w:rPr>
  </w:style>
  <w:style w:type="paragraph" w:customStyle="1" w:styleId="999D8E9014AC4508BD6078522FA0AE367">
    <w:name w:val="999D8E9014AC4508BD6078522FA0AE367"/>
    <w:rsid w:val="002D7808"/>
    <w:rPr>
      <w:rFonts w:eastAsiaTheme="minorHAnsi"/>
      <w:lang w:eastAsia="en-US"/>
    </w:rPr>
  </w:style>
  <w:style w:type="paragraph" w:customStyle="1" w:styleId="E17A766FF4E34B76B9BBA8FD902870D67">
    <w:name w:val="E17A766FF4E34B76B9BBA8FD902870D67"/>
    <w:rsid w:val="002D7808"/>
    <w:rPr>
      <w:rFonts w:eastAsiaTheme="minorHAnsi"/>
      <w:lang w:eastAsia="en-US"/>
    </w:rPr>
  </w:style>
  <w:style w:type="paragraph" w:customStyle="1" w:styleId="C276B60754C94C7D9AFD0FB834E611447">
    <w:name w:val="C276B60754C94C7D9AFD0FB834E611447"/>
    <w:rsid w:val="002D7808"/>
    <w:rPr>
      <w:rFonts w:eastAsiaTheme="minorHAnsi"/>
      <w:lang w:eastAsia="en-US"/>
    </w:rPr>
  </w:style>
  <w:style w:type="paragraph" w:customStyle="1" w:styleId="E5C0DABB0F5446458FDAEADC32B126BC7">
    <w:name w:val="E5C0DABB0F5446458FDAEADC32B126BC7"/>
    <w:rsid w:val="002D7808"/>
    <w:rPr>
      <w:rFonts w:eastAsiaTheme="minorHAnsi"/>
      <w:lang w:eastAsia="en-US"/>
    </w:rPr>
  </w:style>
  <w:style w:type="paragraph" w:customStyle="1" w:styleId="683AC7DB4B4A46E2B0D16C4CB0E4502D7">
    <w:name w:val="683AC7DB4B4A46E2B0D16C4CB0E4502D7"/>
    <w:rsid w:val="002D7808"/>
    <w:rPr>
      <w:rFonts w:eastAsiaTheme="minorHAnsi"/>
      <w:lang w:eastAsia="en-US"/>
    </w:rPr>
  </w:style>
  <w:style w:type="paragraph" w:customStyle="1" w:styleId="C67B583E08624CB78826F91E95CD2DED7">
    <w:name w:val="C67B583E08624CB78826F91E95CD2DED7"/>
    <w:rsid w:val="002D7808"/>
    <w:rPr>
      <w:rFonts w:eastAsiaTheme="minorHAnsi"/>
      <w:lang w:eastAsia="en-US"/>
    </w:rPr>
  </w:style>
  <w:style w:type="paragraph" w:customStyle="1" w:styleId="3CCC59C2DC45484C8073BE274CDDF3F07">
    <w:name w:val="3CCC59C2DC45484C8073BE274CDDF3F07"/>
    <w:rsid w:val="002D7808"/>
    <w:rPr>
      <w:rFonts w:eastAsiaTheme="minorHAnsi"/>
      <w:lang w:eastAsia="en-US"/>
    </w:rPr>
  </w:style>
  <w:style w:type="paragraph" w:customStyle="1" w:styleId="F87E358D268F49AE8FC26987775EFE2D7">
    <w:name w:val="F87E358D268F49AE8FC26987775EFE2D7"/>
    <w:rsid w:val="002D7808"/>
    <w:rPr>
      <w:rFonts w:eastAsiaTheme="minorHAnsi"/>
      <w:lang w:eastAsia="en-US"/>
    </w:rPr>
  </w:style>
  <w:style w:type="paragraph" w:customStyle="1" w:styleId="4156D15AE5134F6889291C76B51BE1B49">
    <w:name w:val="4156D15AE5134F6889291C76B51BE1B49"/>
    <w:rsid w:val="002D7808"/>
    <w:rPr>
      <w:rFonts w:eastAsiaTheme="minorHAnsi"/>
      <w:lang w:eastAsia="en-US"/>
    </w:rPr>
  </w:style>
  <w:style w:type="paragraph" w:customStyle="1" w:styleId="40176582E42A4AFCB42EF3F5EE30E3D59">
    <w:name w:val="40176582E42A4AFCB42EF3F5EE30E3D59"/>
    <w:rsid w:val="002D7808"/>
    <w:rPr>
      <w:rFonts w:eastAsiaTheme="minorHAnsi"/>
      <w:lang w:eastAsia="en-US"/>
    </w:rPr>
  </w:style>
  <w:style w:type="paragraph" w:customStyle="1" w:styleId="BC04F29CCA534259BE45190D893BA6BB8">
    <w:name w:val="BC04F29CCA534259BE45190D893BA6BB8"/>
    <w:rsid w:val="002D7808"/>
    <w:rPr>
      <w:rFonts w:eastAsiaTheme="minorHAnsi"/>
      <w:lang w:eastAsia="en-US"/>
    </w:rPr>
  </w:style>
  <w:style w:type="paragraph" w:customStyle="1" w:styleId="E481E2D00FCD47059FCE0F845F744AC29">
    <w:name w:val="E481E2D00FCD47059FCE0F845F744AC29"/>
    <w:rsid w:val="002D7808"/>
    <w:rPr>
      <w:rFonts w:eastAsiaTheme="minorHAnsi"/>
      <w:lang w:eastAsia="en-US"/>
    </w:rPr>
  </w:style>
  <w:style w:type="paragraph" w:customStyle="1" w:styleId="A4532848C8E24C8DA0F7F0C58218DA9B9">
    <w:name w:val="A4532848C8E24C8DA0F7F0C58218DA9B9"/>
    <w:rsid w:val="002D7808"/>
    <w:rPr>
      <w:rFonts w:eastAsiaTheme="minorHAnsi"/>
      <w:lang w:eastAsia="en-US"/>
    </w:rPr>
  </w:style>
  <w:style w:type="paragraph" w:customStyle="1" w:styleId="2DB9148A35494FC99338EEA06E634E259">
    <w:name w:val="2DB9148A35494FC99338EEA06E634E259"/>
    <w:rsid w:val="002D7808"/>
    <w:rPr>
      <w:rFonts w:eastAsiaTheme="minorHAnsi"/>
      <w:lang w:eastAsia="en-US"/>
    </w:rPr>
  </w:style>
  <w:style w:type="paragraph" w:customStyle="1" w:styleId="2860A0D5795748DB9AD83100A7BCE9049">
    <w:name w:val="2860A0D5795748DB9AD83100A7BCE9049"/>
    <w:rsid w:val="002D7808"/>
    <w:rPr>
      <w:rFonts w:eastAsiaTheme="minorHAnsi"/>
      <w:lang w:eastAsia="en-US"/>
    </w:rPr>
  </w:style>
  <w:style w:type="paragraph" w:customStyle="1" w:styleId="87745AE4552044B096E0AB71E4F9C8786">
    <w:name w:val="87745AE4552044B096E0AB71E4F9C8786"/>
    <w:rsid w:val="002D7808"/>
    <w:rPr>
      <w:rFonts w:eastAsiaTheme="minorHAnsi"/>
      <w:lang w:eastAsia="en-US"/>
    </w:rPr>
  </w:style>
  <w:style w:type="paragraph" w:customStyle="1" w:styleId="529C780E335847EB9ED99459765C239F6">
    <w:name w:val="529C780E335847EB9ED99459765C239F6"/>
    <w:rsid w:val="002D7808"/>
    <w:rPr>
      <w:rFonts w:eastAsiaTheme="minorHAnsi"/>
      <w:lang w:eastAsia="en-US"/>
    </w:rPr>
  </w:style>
  <w:style w:type="paragraph" w:customStyle="1" w:styleId="FEA2437317244E18B8CFF94636AEC5FF6">
    <w:name w:val="FEA2437317244E18B8CFF94636AEC5FF6"/>
    <w:rsid w:val="002D7808"/>
    <w:rPr>
      <w:rFonts w:eastAsiaTheme="minorHAnsi"/>
      <w:lang w:eastAsia="en-US"/>
    </w:rPr>
  </w:style>
  <w:style w:type="paragraph" w:customStyle="1" w:styleId="BD91E698A02A401BBCA8F0684263DC6F6">
    <w:name w:val="BD91E698A02A401BBCA8F0684263DC6F6"/>
    <w:rsid w:val="002D7808"/>
    <w:rPr>
      <w:rFonts w:eastAsiaTheme="minorHAnsi"/>
      <w:lang w:eastAsia="en-US"/>
    </w:rPr>
  </w:style>
  <w:style w:type="paragraph" w:customStyle="1" w:styleId="C60B0C4A6A094525B460BE2469090F4F6">
    <w:name w:val="C60B0C4A6A094525B460BE2469090F4F6"/>
    <w:rsid w:val="002D7808"/>
    <w:rPr>
      <w:rFonts w:eastAsiaTheme="minorHAnsi"/>
      <w:lang w:eastAsia="en-US"/>
    </w:rPr>
  </w:style>
  <w:style w:type="paragraph" w:customStyle="1" w:styleId="4BFBCA409F834C9DB56B23CD8719C41A6">
    <w:name w:val="4BFBCA409F834C9DB56B23CD8719C41A6"/>
    <w:rsid w:val="002D7808"/>
    <w:rPr>
      <w:rFonts w:eastAsiaTheme="minorHAnsi"/>
      <w:lang w:eastAsia="en-US"/>
    </w:rPr>
  </w:style>
  <w:style w:type="paragraph" w:customStyle="1" w:styleId="0C41B2E5FBB349599199E843A8ACB3E16">
    <w:name w:val="0C41B2E5FBB349599199E843A8ACB3E16"/>
    <w:rsid w:val="002D7808"/>
    <w:rPr>
      <w:rFonts w:eastAsiaTheme="minorHAnsi"/>
      <w:lang w:eastAsia="en-US"/>
    </w:rPr>
  </w:style>
  <w:style w:type="paragraph" w:customStyle="1" w:styleId="13B917F499F5452DA2B42CF8FC0DDC4A6">
    <w:name w:val="13B917F499F5452DA2B42CF8FC0DDC4A6"/>
    <w:rsid w:val="002D7808"/>
    <w:rPr>
      <w:rFonts w:eastAsiaTheme="minorHAnsi"/>
      <w:lang w:eastAsia="en-US"/>
    </w:rPr>
  </w:style>
  <w:style w:type="paragraph" w:customStyle="1" w:styleId="4B497F69C1EF49978B3F11F4CB97B1866">
    <w:name w:val="4B497F69C1EF49978B3F11F4CB97B1866"/>
    <w:rsid w:val="002D7808"/>
    <w:rPr>
      <w:rFonts w:eastAsiaTheme="minorHAnsi"/>
      <w:lang w:eastAsia="en-US"/>
    </w:rPr>
  </w:style>
  <w:style w:type="paragraph" w:customStyle="1" w:styleId="99A4C197F0AE4633A61E1D69DCAEF65A5">
    <w:name w:val="99A4C197F0AE4633A61E1D69DCAEF65A5"/>
    <w:rsid w:val="002D7808"/>
    <w:rPr>
      <w:rFonts w:eastAsiaTheme="minorHAnsi"/>
      <w:lang w:eastAsia="en-US"/>
    </w:rPr>
  </w:style>
  <w:style w:type="paragraph" w:customStyle="1" w:styleId="2FF490F577A44E32823999F26027A34B5">
    <w:name w:val="2FF490F577A44E32823999F26027A34B5"/>
    <w:rsid w:val="002D7808"/>
    <w:rPr>
      <w:rFonts w:eastAsiaTheme="minorHAnsi"/>
      <w:lang w:eastAsia="en-US"/>
    </w:rPr>
  </w:style>
  <w:style w:type="paragraph" w:customStyle="1" w:styleId="2D846A70BE2D451E890B79610970173C5">
    <w:name w:val="2D846A70BE2D451E890B79610970173C5"/>
    <w:rsid w:val="002D7808"/>
    <w:rPr>
      <w:rFonts w:eastAsiaTheme="minorHAnsi"/>
      <w:lang w:eastAsia="en-US"/>
    </w:rPr>
  </w:style>
  <w:style w:type="paragraph" w:customStyle="1" w:styleId="34CBF798E72D4527B22907889E86644A">
    <w:name w:val="34CBF798E72D4527B22907889E86644A"/>
    <w:rsid w:val="007C57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e5f288b6aa8276efae49f87bdd786f98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ffc524abba44f605877f6ea3a9d6e669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Props1.xml><?xml version="1.0" encoding="utf-8"?>
<ds:datastoreItem xmlns:ds="http://schemas.openxmlformats.org/officeDocument/2006/customXml" ds:itemID="{7FE97A66-42D8-495B-BB98-4B406A73D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216839-E33D-4AA3-9B6F-541BD105CD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F76E94-5B86-468B-9DF3-7478C031E6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0F82D5-2B61-4D60-9D5B-76A4CC2F23B7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16</TotalTime>
  <Pages>5</Pages>
  <Words>1609</Words>
  <Characters>9496</Characters>
  <Application>Microsoft Office Word</Application>
  <DocSecurity>0</DocSecurity>
  <Lines>79</Lines>
  <Paragraphs>22</Paragraphs>
  <ScaleCrop>false</ScaleCrop>
  <Company>TENDERA partners, s.r.o.</Company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Ivona Peštálová</cp:lastModifiedBy>
  <cp:revision>19</cp:revision>
  <cp:lastPrinted>2019-12-09T09:19:00Z</cp:lastPrinted>
  <dcterms:created xsi:type="dcterms:W3CDTF">2026-06-10T16:31:00Z</dcterms:created>
  <dcterms:modified xsi:type="dcterms:W3CDTF">2026-06-24T08:59:00Z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