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5C5B3" w14:textId="3482D35B" w:rsidR="00745485" w:rsidRPr="00745485" w:rsidRDefault="00745485" w:rsidP="004C1A53">
      <w:pPr>
        <w:autoSpaceDE w:val="0"/>
        <w:autoSpaceDN w:val="0"/>
        <w:adjustRightInd w:val="0"/>
        <w:spacing w:after="240" w:line="240" w:lineRule="auto"/>
        <w:jc w:val="center"/>
        <w:textAlignment w:val="center"/>
        <w:rPr>
          <w:rFonts w:ascii="Aptos" w:hAnsi="Aptos" w:cs="Calibri Light"/>
          <w:b/>
          <w:bCs/>
          <w:color w:val="000000"/>
          <w:sz w:val="28"/>
          <w:szCs w:val="28"/>
        </w:rPr>
      </w:pPr>
      <w:r w:rsidRPr="00745485">
        <w:rPr>
          <w:rFonts w:ascii="Aptos" w:hAnsi="Aptos" w:cs="Calibri Light"/>
          <w:b/>
          <w:bCs/>
          <w:color w:val="000000"/>
          <w:sz w:val="28"/>
          <w:szCs w:val="28"/>
        </w:rPr>
        <w:t>Čestné prohlášení o splnění podmínek účasti</w:t>
      </w:r>
    </w:p>
    <w:p w14:paraId="64A5E687" w14:textId="6033B059" w:rsidR="004C1A53" w:rsidRPr="004C1A53" w:rsidRDefault="00745485" w:rsidP="004C1A53">
      <w:pPr>
        <w:spacing w:before="240" w:after="240"/>
        <w:jc w:val="both"/>
        <w:rPr>
          <w:rFonts w:ascii="Aptos" w:eastAsia="Arial" w:hAnsi="Aptos" w:cs="Arial"/>
        </w:rPr>
      </w:pPr>
      <w:r>
        <w:rPr>
          <w:rFonts w:ascii="Aptos" w:hAnsi="Aptos" w:cs="Calibri Light"/>
          <w:b/>
          <w:bCs/>
          <w:color w:val="000000"/>
        </w:rPr>
        <w:t xml:space="preserve">Pro účely </w:t>
      </w:r>
      <w:r w:rsidR="004C1A53">
        <w:rPr>
          <w:rFonts w:ascii="Aptos" w:hAnsi="Aptos" w:cs="Calibri Light"/>
          <w:b/>
          <w:bCs/>
          <w:color w:val="000000"/>
        </w:rPr>
        <w:t>účasti v soutěži</w:t>
      </w:r>
      <w:r>
        <w:rPr>
          <w:rFonts w:ascii="Aptos" w:hAnsi="Aptos" w:cs="Calibri Light"/>
          <w:b/>
          <w:bCs/>
          <w:color w:val="000000"/>
        </w:rPr>
        <w:t xml:space="preserve"> </w:t>
      </w:r>
      <w:r w:rsidR="0011512A" w:rsidRPr="00745485">
        <w:rPr>
          <w:rFonts w:ascii="Aptos" w:hAnsi="Aptos" w:cs="Calibri Light"/>
          <w:b/>
          <w:bCs/>
          <w:color w:val="000000"/>
        </w:rPr>
        <w:t>o návrh</w:t>
      </w:r>
      <w:r>
        <w:rPr>
          <w:rFonts w:ascii="Aptos" w:hAnsi="Aptos" w:cs="Calibri Light"/>
          <w:b/>
          <w:bCs/>
          <w:color w:val="000000"/>
        </w:rPr>
        <w:t xml:space="preserve"> s názvem</w:t>
      </w:r>
      <w:r w:rsidR="00D238BC" w:rsidRPr="00745485">
        <w:rPr>
          <w:rFonts w:ascii="Aptos" w:hAnsi="Aptos" w:cs="Calibri Light"/>
          <w:b/>
          <w:bCs/>
          <w:color w:val="000000"/>
        </w:rPr>
        <w:t xml:space="preserve"> „</w:t>
      </w:r>
      <w:r w:rsidR="00E763F9" w:rsidRPr="00745485">
        <w:rPr>
          <w:rFonts w:ascii="Aptos" w:hAnsi="Aptos" w:cs="Calibri Light"/>
          <w:b/>
          <w:bCs/>
          <w:i/>
          <w:iCs/>
          <w:color w:val="000000"/>
        </w:rPr>
        <w:t>Světelné girlandy v ulicích města Brna</w:t>
      </w:r>
      <w:r w:rsidR="0035269D" w:rsidRPr="00745485">
        <w:rPr>
          <w:rFonts w:ascii="Aptos" w:hAnsi="Aptos" w:cs="Calibri Light"/>
          <w:b/>
          <w:bCs/>
          <w:color w:val="000000"/>
        </w:rPr>
        <w:t>“,</w:t>
      </w:r>
      <w:r>
        <w:rPr>
          <w:rFonts w:ascii="Aptos" w:hAnsi="Aptos" w:cs="Calibri Light"/>
          <w:b/>
          <w:bCs/>
          <w:color w:val="000000"/>
        </w:rPr>
        <w:t xml:space="preserve"> vyhl</w:t>
      </w:r>
      <w:r w:rsidR="004C1A53">
        <w:rPr>
          <w:rFonts w:ascii="Aptos" w:hAnsi="Aptos" w:cs="Calibri Light"/>
          <w:b/>
          <w:bCs/>
          <w:color w:val="000000"/>
        </w:rPr>
        <w:t xml:space="preserve">ášenou zadavatelem </w:t>
      </w:r>
      <w:r w:rsidR="004C1A53" w:rsidRPr="00E009BF">
        <w:rPr>
          <w:rFonts w:ascii="Aptos" w:eastAsia="Arial" w:hAnsi="Aptos" w:cs="Arial"/>
        </w:rPr>
        <w:t>Technické sítě Brno, akciová společnost</w:t>
      </w:r>
      <w:r w:rsidR="004C1A53">
        <w:rPr>
          <w:rFonts w:ascii="Aptos" w:eastAsia="Arial" w:hAnsi="Aptos" w:cs="Arial"/>
        </w:rPr>
        <w:t xml:space="preserve">, </w:t>
      </w:r>
      <w:r w:rsidR="004C1A53" w:rsidRPr="00E009BF">
        <w:rPr>
          <w:rFonts w:ascii="Aptos" w:eastAsia="Arial" w:hAnsi="Aptos" w:cs="Arial"/>
        </w:rPr>
        <w:t>IČO: 255</w:t>
      </w:r>
      <w:r w:rsidR="008C194E">
        <w:rPr>
          <w:rFonts w:ascii="Aptos" w:eastAsia="Arial" w:hAnsi="Aptos" w:cs="Arial"/>
        </w:rPr>
        <w:t> </w:t>
      </w:r>
      <w:r w:rsidR="004C1A53" w:rsidRPr="00E009BF">
        <w:rPr>
          <w:rFonts w:ascii="Aptos" w:eastAsia="Arial" w:hAnsi="Aptos" w:cs="Arial"/>
        </w:rPr>
        <w:t>12</w:t>
      </w:r>
      <w:r w:rsidR="004C1A53">
        <w:rPr>
          <w:rFonts w:ascii="Aptos" w:eastAsia="Arial" w:hAnsi="Aptos" w:cs="Arial"/>
        </w:rPr>
        <w:t> </w:t>
      </w:r>
      <w:r w:rsidR="004C1A53" w:rsidRPr="00E009BF">
        <w:rPr>
          <w:rFonts w:ascii="Aptos" w:eastAsia="Arial" w:hAnsi="Aptos" w:cs="Arial"/>
        </w:rPr>
        <w:t>285</w:t>
      </w:r>
      <w:r w:rsidR="004C1A53">
        <w:rPr>
          <w:rFonts w:ascii="Aptos" w:hAnsi="Aptos"/>
        </w:rPr>
        <w:t>, se sídlem</w:t>
      </w:r>
      <w:r w:rsidR="004C1A53" w:rsidRPr="00E009BF">
        <w:rPr>
          <w:rFonts w:ascii="Aptos" w:eastAsia="Arial" w:hAnsi="Aptos" w:cs="Arial"/>
        </w:rPr>
        <w:t xml:space="preserve"> Barvířská 822/5, Zábrdovice, 602 00 Brno</w:t>
      </w:r>
      <w:r w:rsidR="004C1A53">
        <w:rPr>
          <w:rFonts w:ascii="Aptos" w:eastAsia="Arial" w:hAnsi="Aptos" w:cs="Arial"/>
        </w:rPr>
        <w:t xml:space="preserve"> (dále jen „</w:t>
      </w:r>
      <w:r w:rsidR="004C1A53" w:rsidRPr="004C1A53">
        <w:rPr>
          <w:rFonts w:ascii="Aptos" w:eastAsia="Arial" w:hAnsi="Aptos" w:cs="Arial"/>
          <w:b/>
          <w:bCs/>
        </w:rPr>
        <w:t>Zadavatel</w:t>
      </w:r>
      <w:r w:rsidR="004C1A53">
        <w:rPr>
          <w:rFonts w:ascii="Aptos" w:eastAsia="Arial" w:hAnsi="Aptos" w:cs="Arial"/>
        </w:rPr>
        <w:t>“)</w:t>
      </w:r>
    </w:p>
    <w:p w14:paraId="6B851C60" w14:textId="7B543D19" w:rsidR="00745485" w:rsidRPr="004C1A53" w:rsidRDefault="00745485" w:rsidP="004C1A53">
      <w:pPr>
        <w:autoSpaceDE w:val="0"/>
        <w:autoSpaceDN w:val="0"/>
        <w:adjustRightInd w:val="0"/>
        <w:spacing w:before="240" w:after="240"/>
        <w:jc w:val="center"/>
        <w:rPr>
          <w:rFonts w:ascii="Aptos" w:hAnsi="Aptos" w:cs="Tahoma"/>
          <w:b/>
          <w:bCs/>
          <w:color w:val="000000"/>
        </w:rPr>
      </w:pPr>
      <w:r w:rsidRPr="00905E60">
        <w:rPr>
          <w:rFonts w:ascii="Aptos" w:hAnsi="Aptos" w:cs="Tahoma"/>
          <w:b/>
          <w:bCs/>
          <w:color w:val="000000"/>
        </w:rPr>
        <w:t>Čestné prohlášení</w:t>
      </w:r>
    </w:p>
    <w:p w14:paraId="10DBBD7A" w14:textId="77777777" w:rsidR="00745485" w:rsidRPr="00905E60" w:rsidRDefault="00745485" w:rsidP="00745485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i/>
          <w:color w:val="000000"/>
        </w:rPr>
      </w:pPr>
      <w:r w:rsidRPr="00905E60">
        <w:rPr>
          <w:rFonts w:ascii="Aptos" w:hAnsi="Aptos" w:cs="Tahoma"/>
          <w:i/>
          <w:color w:val="000000"/>
        </w:rPr>
        <w:t>obchodní firma</w:t>
      </w:r>
      <w:r>
        <w:rPr>
          <w:rFonts w:ascii="Aptos" w:hAnsi="Aptos" w:cs="Tahoma"/>
          <w:i/>
          <w:color w:val="000000"/>
        </w:rPr>
        <w:t xml:space="preserve"> </w:t>
      </w:r>
      <w:r w:rsidRPr="00905E60">
        <w:rPr>
          <w:rFonts w:ascii="Aptos" w:hAnsi="Aptos" w:cs="Tahoma"/>
          <w:i/>
          <w:color w:val="000000"/>
        </w:rPr>
        <w:t>/ jméno a příjmení</w:t>
      </w:r>
      <w:r w:rsidRPr="00905E60">
        <w:rPr>
          <w:rFonts w:ascii="Aptos" w:hAnsi="Aptos" w:cs="Tahoma"/>
          <w:i/>
          <w:color w:val="000000"/>
          <w:vertAlign w:val="superscript"/>
        </w:rPr>
        <w:footnoteReference w:id="1"/>
      </w:r>
      <w:r w:rsidRPr="00905E60">
        <w:rPr>
          <w:rFonts w:ascii="Aptos" w:hAnsi="Aptos" w:cs="Tahoma"/>
          <w:i/>
          <w:color w:val="000000"/>
        </w:rPr>
        <w:t xml:space="preserve"> </w:t>
      </w:r>
      <w:r w:rsidRPr="00905E60">
        <w:rPr>
          <w:rFonts w:ascii="Aptos" w:hAnsi="Aptos" w:cs="Tahoma"/>
          <w:highlight w:val="yellow"/>
        </w:rPr>
        <w:t>[DOPLNÍ DODAVATEL]</w:t>
      </w:r>
    </w:p>
    <w:p w14:paraId="5900A10C" w14:textId="77777777" w:rsidR="00745485" w:rsidRPr="00905E60" w:rsidRDefault="00745485" w:rsidP="00745485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</w:rPr>
      </w:pPr>
      <w:r w:rsidRPr="00905E60">
        <w:rPr>
          <w:rFonts w:ascii="Aptos" w:hAnsi="Aptos" w:cs="Tahoma"/>
          <w:color w:val="000000"/>
        </w:rPr>
        <w:t>se sídlem</w:t>
      </w:r>
      <w:r w:rsidRPr="00905E60">
        <w:rPr>
          <w:rFonts w:ascii="Aptos" w:hAnsi="Aptos" w:cs="Tahoma"/>
          <w:color w:val="000000"/>
        </w:rPr>
        <w:softHyphen/>
      </w:r>
      <w:r w:rsidRPr="00905E60">
        <w:rPr>
          <w:rFonts w:ascii="Aptos" w:hAnsi="Aptos" w:cs="Tahoma"/>
          <w:color w:val="000000"/>
        </w:rPr>
        <w:softHyphen/>
      </w:r>
      <w:r>
        <w:rPr>
          <w:rFonts w:ascii="Aptos" w:hAnsi="Aptos" w:cs="Tahoma"/>
          <w:color w:val="000000"/>
        </w:rPr>
        <w:t xml:space="preserve"> </w:t>
      </w:r>
      <w:r w:rsidRPr="00905E60">
        <w:rPr>
          <w:rFonts w:ascii="Aptos" w:hAnsi="Aptos" w:cs="Tahoma"/>
          <w:color w:val="000000"/>
        </w:rPr>
        <w:t xml:space="preserve">/ trvale bytem </w:t>
      </w:r>
      <w:r w:rsidRPr="00905E60">
        <w:rPr>
          <w:rFonts w:ascii="Aptos" w:hAnsi="Aptos" w:cs="Tahoma"/>
          <w:highlight w:val="yellow"/>
          <w:lang w:val="pl-PL"/>
        </w:rPr>
        <w:t>[DOPLNÍ DODAVATEL]</w:t>
      </w:r>
    </w:p>
    <w:p w14:paraId="082F3E40" w14:textId="77777777" w:rsidR="00745485" w:rsidRPr="00905E60" w:rsidRDefault="00745485" w:rsidP="00745485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</w:rPr>
      </w:pPr>
      <w:r w:rsidRPr="00905E60">
        <w:rPr>
          <w:rFonts w:ascii="Aptos" w:hAnsi="Aptos" w:cs="Tahoma"/>
          <w:color w:val="000000"/>
        </w:rPr>
        <w:t>IČO:</w:t>
      </w:r>
      <w:r w:rsidRPr="00905E60">
        <w:rPr>
          <w:rFonts w:ascii="Aptos" w:hAnsi="Aptos" w:cs="Tahoma"/>
        </w:rPr>
        <w:t xml:space="preserve"> </w:t>
      </w:r>
      <w:r w:rsidRPr="00905E60">
        <w:rPr>
          <w:rFonts w:ascii="Aptos" w:hAnsi="Aptos" w:cs="Tahoma"/>
          <w:highlight w:val="yellow"/>
        </w:rPr>
        <w:t>[DOPLNÍ DODAVATEL]</w:t>
      </w:r>
    </w:p>
    <w:p w14:paraId="1773DE84" w14:textId="77777777" w:rsidR="00745485" w:rsidRPr="00905E60" w:rsidRDefault="00745485" w:rsidP="00745485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</w:rPr>
      </w:pPr>
      <w:r w:rsidRPr="00905E60">
        <w:rPr>
          <w:rFonts w:ascii="Aptos" w:hAnsi="Aptos" w:cs="Tahoma"/>
          <w:color w:val="000000"/>
        </w:rPr>
        <w:t xml:space="preserve">společnost zapsaná v obchodním rejstříku vedeném </w:t>
      </w:r>
      <w:r w:rsidRPr="00905E60">
        <w:rPr>
          <w:rFonts w:ascii="Aptos" w:hAnsi="Aptos" w:cs="Tahoma"/>
          <w:highlight w:val="yellow"/>
        </w:rPr>
        <w:t>[DOPLNÍ DODAVATEL]</w:t>
      </w:r>
      <w:r w:rsidRPr="00905E60">
        <w:rPr>
          <w:rFonts w:ascii="Aptos" w:hAnsi="Aptos" w:cs="Tahoma"/>
          <w:color w:val="000000"/>
        </w:rPr>
        <w:t>,</w:t>
      </w:r>
    </w:p>
    <w:p w14:paraId="532C2972" w14:textId="77777777" w:rsidR="00745485" w:rsidRPr="00905E60" w:rsidRDefault="00745485" w:rsidP="00745485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</w:rPr>
      </w:pPr>
      <w:r w:rsidRPr="00905E60">
        <w:rPr>
          <w:rFonts w:ascii="Aptos" w:hAnsi="Aptos" w:cs="Tahoma"/>
          <w:color w:val="000000"/>
        </w:rPr>
        <w:t xml:space="preserve">sp. zn. </w:t>
      </w:r>
      <w:r w:rsidRPr="00905E60">
        <w:rPr>
          <w:rFonts w:ascii="Aptos" w:hAnsi="Aptos" w:cs="Tahoma"/>
          <w:color w:val="000000"/>
        </w:rPr>
        <w:softHyphen/>
      </w:r>
      <w:r w:rsidRPr="00905E60">
        <w:rPr>
          <w:rFonts w:ascii="Aptos" w:hAnsi="Aptos" w:cs="Tahoma"/>
          <w:color w:val="000000"/>
        </w:rPr>
        <w:softHyphen/>
      </w:r>
      <w:r w:rsidRPr="00905E60">
        <w:rPr>
          <w:rFonts w:ascii="Aptos" w:hAnsi="Aptos" w:cs="Tahoma"/>
          <w:highlight w:val="yellow"/>
        </w:rPr>
        <w:t>[DOPLNÍ DODAVATEL]</w:t>
      </w:r>
    </w:p>
    <w:p w14:paraId="603EDCCB" w14:textId="77777777" w:rsidR="00745485" w:rsidRPr="00905E60" w:rsidRDefault="00745485" w:rsidP="00916539">
      <w:pPr>
        <w:autoSpaceDE w:val="0"/>
        <w:autoSpaceDN w:val="0"/>
        <w:adjustRightInd w:val="0"/>
        <w:spacing w:after="60"/>
        <w:jc w:val="center"/>
        <w:rPr>
          <w:rFonts w:ascii="Aptos" w:hAnsi="Aptos" w:cs="Tahoma"/>
          <w:color w:val="000000"/>
        </w:rPr>
      </w:pPr>
      <w:r w:rsidRPr="00905E60">
        <w:rPr>
          <w:rFonts w:ascii="Aptos" w:hAnsi="Aptos" w:cs="Tahoma"/>
          <w:color w:val="000000"/>
        </w:rPr>
        <w:t xml:space="preserve">zastoupená: </w:t>
      </w:r>
      <w:r w:rsidRPr="00905E60">
        <w:rPr>
          <w:rFonts w:ascii="Aptos" w:hAnsi="Aptos" w:cs="Tahoma"/>
          <w:highlight w:val="yellow"/>
        </w:rPr>
        <w:t>[DOPLNÍ DODAVATEL]</w:t>
      </w:r>
      <w:r w:rsidRPr="00905E60">
        <w:rPr>
          <w:rFonts w:ascii="Aptos" w:hAnsi="Aptos" w:cs="Tahoma"/>
          <w:i/>
          <w:iCs/>
        </w:rPr>
        <w:t xml:space="preserve">      </w:t>
      </w:r>
    </w:p>
    <w:p w14:paraId="3FA43246" w14:textId="1071FBA9" w:rsidR="00745485" w:rsidRPr="00745485" w:rsidRDefault="00745485" w:rsidP="00916539">
      <w:pPr>
        <w:autoSpaceDE w:val="0"/>
        <w:autoSpaceDN w:val="0"/>
        <w:adjustRightInd w:val="0"/>
        <w:spacing w:after="60"/>
        <w:jc w:val="center"/>
        <w:rPr>
          <w:rFonts w:ascii="Aptos" w:hAnsi="Aptos" w:cs="Tahoma"/>
          <w:color w:val="000000"/>
        </w:rPr>
      </w:pPr>
      <w:r w:rsidRPr="00905E60">
        <w:rPr>
          <w:rFonts w:ascii="Aptos" w:hAnsi="Aptos" w:cs="Tahoma"/>
          <w:color w:val="000000"/>
        </w:rPr>
        <w:t>čestně prohlašuje, že</w:t>
      </w:r>
    </w:p>
    <w:p w14:paraId="346E83BB" w14:textId="607EF788" w:rsidR="00EF28D3" w:rsidRDefault="00875DAC" w:rsidP="00916539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60"/>
        <w:ind w:left="284" w:hanging="284"/>
        <w:contextualSpacing w:val="0"/>
        <w:textAlignment w:val="center"/>
        <w:rPr>
          <w:rFonts w:ascii="Aptos" w:hAnsi="Aptos" w:cs="Calibri Light"/>
          <w:color w:val="000000"/>
          <w:sz w:val="22"/>
        </w:rPr>
      </w:pPr>
      <w:r w:rsidRPr="00875DAC">
        <w:rPr>
          <w:rFonts w:ascii="Aptos" w:hAnsi="Aptos" w:cs="Calibri Light"/>
          <w:color w:val="000000"/>
          <w:sz w:val="22"/>
        </w:rPr>
        <w:t>nikdo z autorů, popř. spoluautorů soutěžního návrhu a jejich spolupracovníků a v případě právnických osob též nikdo ze statutárních orgánů</w:t>
      </w:r>
      <w:r>
        <w:rPr>
          <w:rFonts w:ascii="Aptos" w:hAnsi="Aptos" w:cs="Calibri Light"/>
          <w:color w:val="000000"/>
          <w:sz w:val="22"/>
        </w:rPr>
        <w:t>:</w:t>
      </w:r>
    </w:p>
    <w:p w14:paraId="655E0204" w14:textId="27B72374" w:rsidR="00875DAC" w:rsidRPr="00875DAC" w:rsidRDefault="00875DAC" w:rsidP="00875DAC">
      <w:pPr>
        <w:pStyle w:val="Odstavecseseznamem"/>
        <w:numPr>
          <w:ilvl w:val="1"/>
          <w:numId w:val="5"/>
        </w:numPr>
        <w:spacing w:after="60"/>
        <w:ind w:left="1259" w:hanging="357"/>
        <w:contextualSpacing w:val="0"/>
        <w:rPr>
          <w:rFonts w:ascii="Aptos" w:hAnsi="Aptos" w:cs="Calibri Light"/>
          <w:color w:val="000000"/>
          <w:sz w:val="22"/>
        </w:rPr>
      </w:pPr>
      <w:r w:rsidRPr="00875DAC">
        <w:rPr>
          <w:rFonts w:ascii="Aptos" w:hAnsi="Aptos" w:cs="Calibri Light"/>
          <w:color w:val="000000"/>
          <w:sz w:val="22"/>
        </w:rPr>
        <w:t>se bezprostředně nezúčastnil přípravy soutěžního zadání a vyhlášení soutěže, s výjimkou osob, které připravovaly mapové nebo analytické podklady;</w:t>
      </w:r>
    </w:p>
    <w:p w14:paraId="440DF2F0" w14:textId="14E68B8D" w:rsidR="00875DAC" w:rsidRPr="00875DAC" w:rsidRDefault="00875DAC" w:rsidP="00875DAC">
      <w:pPr>
        <w:pStyle w:val="Odstavecseseznamem"/>
        <w:numPr>
          <w:ilvl w:val="1"/>
          <w:numId w:val="5"/>
        </w:numPr>
        <w:spacing w:after="60"/>
        <w:ind w:left="1259" w:hanging="357"/>
        <w:contextualSpacing w:val="0"/>
        <w:rPr>
          <w:rFonts w:ascii="Aptos" w:hAnsi="Aptos" w:cs="Calibri Light"/>
          <w:color w:val="000000"/>
          <w:sz w:val="22"/>
        </w:rPr>
      </w:pPr>
      <w:r w:rsidRPr="00875DAC">
        <w:rPr>
          <w:rFonts w:ascii="Aptos" w:hAnsi="Aptos" w:cs="Calibri Light"/>
          <w:color w:val="000000"/>
          <w:sz w:val="22"/>
        </w:rPr>
        <w:t xml:space="preserve">není řádným členem nebo náhradníkem poroty, sekretářem poroty, přezkušovatelem soutěžních návrhů nebo přizvaným odborníkem této soutěže; </w:t>
      </w:r>
    </w:p>
    <w:p w14:paraId="662DB5EE" w14:textId="4A9DF44D" w:rsidR="00875DAC" w:rsidRPr="00875DAC" w:rsidRDefault="00875DAC" w:rsidP="00875DAC">
      <w:pPr>
        <w:pStyle w:val="Odstavecseseznamem"/>
        <w:numPr>
          <w:ilvl w:val="1"/>
          <w:numId w:val="5"/>
        </w:numPr>
        <w:spacing w:after="60"/>
        <w:ind w:left="1259" w:hanging="357"/>
        <w:contextualSpacing w:val="0"/>
        <w:rPr>
          <w:rFonts w:ascii="Aptos" w:hAnsi="Aptos" w:cs="Calibri Light"/>
          <w:color w:val="000000"/>
          <w:sz w:val="22"/>
        </w:rPr>
      </w:pPr>
      <w:r w:rsidRPr="00875DAC">
        <w:rPr>
          <w:rFonts w:ascii="Aptos" w:hAnsi="Aptos" w:cs="Calibri Light"/>
          <w:color w:val="000000"/>
          <w:sz w:val="22"/>
        </w:rPr>
        <w:t>není manželem, příbuzným, sešvagřeným v prvním stupni, trvalým projektovým partnerem, bezprostředním nadřízeným či spolupracovníkem vyloučených osob, tj. osob uvedených v</w:t>
      </w:r>
      <w:r w:rsidR="001A2015">
        <w:rPr>
          <w:rFonts w:ascii="Aptos" w:hAnsi="Aptos" w:cs="Calibri Light"/>
          <w:color w:val="000000"/>
          <w:sz w:val="22"/>
        </w:rPr>
        <w:t> </w:t>
      </w:r>
      <w:r w:rsidRPr="00875DAC">
        <w:rPr>
          <w:rFonts w:ascii="Aptos" w:hAnsi="Aptos" w:cs="Calibri Light"/>
          <w:color w:val="000000"/>
          <w:sz w:val="22"/>
        </w:rPr>
        <w:t>bodech a.</w:t>
      </w:r>
      <w:r w:rsidR="00D062BF">
        <w:rPr>
          <w:rFonts w:ascii="Aptos" w:hAnsi="Aptos" w:cs="Calibri Light"/>
          <w:color w:val="000000"/>
          <w:sz w:val="22"/>
        </w:rPr>
        <w:t xml:space="preserve"> a b</w:t>
      </w:r>
      <w:r w:rsidR="00FE3BDD">
        <w:rPr>
          <w:rFonts w:ascii="Aptos" w:hAnsi="Aptos" w:cs="Calibri Light"/>
          <w:color w:val="000000"/>
          <w:sz w:val="22"/>
        </w:rPr>
        <w:t>;</w:t>
      </w:r>
      <w:r w:rsidRPr="00875DAC">
        <w:rPr>
          <w:rFonts w:ascii="Aptos" w:hAnsi="Aptos" w:cs="Calibri Light"/>
          <w:color w:val="000000"/>
          <w:sz w:val="22"/>
        </w:rPr>
        <w:t xml:space="preserve"> </w:t>
      </w:r>
    </w:p>
    <w:p w14:paraId="7F47ADEC" w14:textId="49B42CCA" w:rsidR="00875DAC" w:rsidRPr="00875DAC" w:rsidRDefault="00875DAC" w:rsidP="00875DAC">
      <w:pPr>
        <w:pStyle w:val="Odstavecseseznamem"/>
        <w:numPr>
          <w:ilvl w:val="1"/>
          <w:numId w:val="5"/>
        </w:numPr>
        <w:ind w:left="1259" w:hanging="357"/>
        <w:contextualSpacing w:val="0"/>
        <w:rPr>
          <w:rFonts w:ascii="Aptos" w:hAnsi="Aptos" w:cs="Calibri Light"/>
          <w:color w:val="000000"/>
          <w:sz w:val="22"/>
        </w:rPr>
      </w:pPr>
      <w:r w:rsidRPr="00875DAC">
        <w:rPr>
          <w:rFonts w:ascii="Aptos" w:hAnsi="Aptos" w:cs="Calibri Light"/>
          <w:color w:val="000000"/>
          <w:sz w:val="22"/>
        </w:rPr>
        <w:t>není členem samosprávných orgánů zadavatele nebo zaměstnancem úřadů zadavatele nebo právnických osob zřízených zadavatelem, které se podílely na projednávání a schvalování soutěžních podmínek, soutěžního zadání anebo se budou podílet na projednávání a schvalování výsledků soutěže, výsledků řízení o zadání zakázky v návaznosti na soutěž a výsledků zakázky zadané v návaznosti na soutěž; osoby vyjmenované v tomto odstavci se nemohou zúčastnit ani podáním návrhů mimo soutěž</w:t>
      </w:r>
      <w:r>
        <w:rPr>
          <w:rFonts w:ascii="Aptos" w:hAnsi="Aptos" w:cs="Calibri Light"/>
          <w:color w:val="000000"/>
          <w:sz w:val="22"/>
        </w:rPr>
        <w:t>;</w:t>
      </w:r>
    </w:p>
    <w:p w14:paraId="0EC06D2F" w14:textId="7E7CFC5A" w:rsidR="00D238BC" w:rsidRDefault="00D238BC" w:rsidP="00916539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60"/>
        <w:ind w:left="284" w:hanging="284"/>
        <w:contextualSpacing w:val="0"/>
        <w:textAlignment w:val="center"/>
        <w:rPr>
          <w:rFonts w:ascii="Aptos" w:hAnsi="Aptos" w:cs="Calibri Light"/>
          <w:color w:val="000000"/>
          <w:sz w:val="22"/>
        </w:rPr>
      </w:pPr>
      <w:r w:rsidRPr="00745485">
        <w:rPr>
          <w:rFonts w:ascii="Aptos" w:hAnsi="Aptos" w:cs="Calibri Light"/>
          <w:color w:val="000000"/>
          <w:sz w:val="22"/>
        </w:rPr>
        <w:t>splňuj</w:t>
      </w:r>
      <w:r w:rsidR="00FE3BDD">
        <w:rPr>
          <w:rFonts w:ascii="Aptos" w:hAnsi="Aptos" w:cs="Calibri Light"/>
          <w:color w:val="000000"/>
          <w:sz w:val="22"/>
        </w:rPr>
        <w:t>i</w:t>
      </w:r>
      <w:r w:rsidR="004C1A53">
        <w:rPr>
          <w:rFonts w:ascii="Aptos" w:hAnsi="Aptos" w:cs="Calibri Light"/>
          <w:color w:val="000000"/>
          <w:sz w:val="22"/>
        </w:rPr>
        <w:t xml:space="preserve"> základní způsobilost </w:t>
      </w:r>
      <w:r w:rsidRPr="00745485">
        <w:rPr>
          <w:rFonts w:ascii="Aptos" w:hAnsi="Aptos" w:cs="Calibri Light"/>
          <w:color w:val="000000"/>
          <w:sz w:val="22"/>
        </w:rPr>
        <w:t xml:space="preserve">podle </w:t>
      </w:r>
      <w:r w:rsidR="00916539">
        <w:rPr>
          <w:rFonts w:ascii="Aptos" w:hAnsi="Aptos" w:cs="Calibri Light"/>
          <w:color w:val="000000"/>
          <w:sz w:val="22"/>
        </w:rPr>
        <w:t xml:space="preserve">ust. </w:t>
      </w:r>
      <w:r w:rsidRPr="00745485">
        <w:rPr>
          <w:rFonts w:ascii="Aptos" w:hAnsi="Aptos" w:cs="Calibri Light"/>
          <w:color w:val="000000"/>
          <w:sz w:val="22"/>
        </w:rPr>
        <w:t>§ 74 zákona č. 134/2016 Sb., o</w:t>
      </w:r>
      <w:r w:rsidR="00A40872">
        <w:rPr>
          <w:rFonts w:ascii="Aptos" w:hAnsi="Aptos" w:cs="Calibri Light"/>
          <w:color w:val="000000"/>
          <w:sz w:val="22"/>
        </w:rPr>
        <w:t xml:space="preserve"> zadávání</w:t>
      </w:r>
      <w:r w:rsidRPr="00745485">
        <w:rPr>
          <w:rFonts w:ascii="Aptos" w:hAnsi="Aptos" w:cs="Calibri Light"/>
          <w:color w:val="000000"/>
          <w:sz w:val="22"/>
        </w:rPr>
        <w:t> veřejných zakáz</w:t>
      </w:r>
      <w:r w:rsidR="00A40872">
        <w:rPr>
          <w:rFonts w:ascii="Aptos" w:hAnsi="Aptos" w:cs="Calibri Light"/>
          <w:color w:val="000000"/>
          <w:sz w:val="22"/>
        </w:rPr>
        <w:t>ek</w:t>
      </w:r>
      <w:r w:rsidRPr="00745485">
        <w:rPr>
          <w:rFonts w:ascii="Aptos" w:hAnsi="Aptos" w:cs="Calibri Light"/>
          <w:color w:val="000000"/>
          <w:sz w:val="22"/>
        </w:rPr>
        <w:t>, ve znění pozdějších předpisů</w:t>
      </w:r>
      <w:r w:rsidR="00A40872">
        <w:rPr>
          <w:rFonts w:ascii="Aptos" w:hAnsi="Aptos" w:cs="Calibri Light"/>
          <w:color w:val="000000"/>
          <w:sz w:val="22"/>
        </w:rPr>
        <w:t xml:space="preserve"> </w:t>
      </w:r>
      <w:r w:rsidR="00A40872" w:rsidRPr="00A40872">
        <w:rPr>
          <w:rFonts w:ascii="Aptos" w:hAnsi="Aptos" w:cs="Calibri Light"/>
          <w:color w:val="000000"/>
          <w:sz w:val="22"/>
        </w:rPr>
        <w:t>(dále jen „</w:t>
      </w:r>
      <w:r w:rsidR="00A40872" w:rsidRPr="00FE3BDD">
        <w:rPr>
          <w:rFonts w:ascii="Aptos" w:hAnsi="Aptos" w:cs="Calibri Light"/>
          <w:b/>
          <w:bCs/>
          <w:color w:val="000000"/>
          <w:sz w:val="22"/>
        </w:rPr>
        <w:t>ZZVZ</w:t>
      </w:r>
      <w:r w:rsidR="00A40872" w:rsidRPr="00A40872">
        <w:rPr>
          <w:rFonts w:ascii="Aptos" w:hAnsi="Aptos" w:cs="Calibri Light"/>
          <w:color w:val="000000"/>
          <w:sz w:val="22"/>
        </w:rPr>
        <w:t>“)</w:t>
      </w:r>
      <w:r w:rsidR="004C1A53">
        <w:rPr>
          <w:rFonts w:ascii="Aptos" w:hAnsi="Aptos" w:cs="Calibri Light"/>
          <w:color w:val="000000"/>
          <w:sz w:val="22"/>
        </w:rPr>
        <w:t>:</w:t>
      </w:r>
    </w:p>
    <w:p w14:paraId="6CB97984" w14:textId="110D1B6B" w:rsidR="00A40872" w:rsidRPr="00A40872" w:rsidRDefault="00A40872" w:rsidP="00A4087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60"/>
        <w:textAlignment w:val="center"/>
        <w:rPr>
          <w:rFonts w:ascii="Aptos" w:hAnsi="Aptos" w:cs="Calibri Light"/>
          <w:color w:val="000000"/>
          <w:sz w:val="22"/>
        </w:rPr>
      </w:pPr>
      <w:r w:rsidRPr="00A40872">
        <w:rPr>
          <w:rFonts w:ascii="Aptos" w:hAnsi="Aptos" w:cs="Calibri Light"/>
          <w:color w:val="000000"/>
          <w:sz w:val="22"/>
        </w:rPr>
        <w:t xml:space="preserve">ve smyslu ust. § 74 odst. 1 písm. a) </w:t>
      </w:r>
      <w:r>
        <w:rPr>
          <w:rFonts w:ascii="Aptos" w:hAnsi="Aptos" w:cs="Calibri Light"/>
          <w:color w:val="000000"/>
          <w:sz w:val="22"/>
        </w:rPr>
        <w:t xml:space="preserve">ZZVZ jsem </w:t>
      </w:r>
      <w:r w:rsidRPr="00A40872">
        <w:rPr>
          <w:rFonts w:ascii="Aptos" w:hAnsi="Aptos" w:cs="Calibri Light"/>
          <w:color w:val="000000"/>
          <w:sz w:val="22"/>
        </w:rPr>
        <w:t>nebyl v zemi svého sídla v posledních pěti (5) letech před zahájením zadávacího řízení pravomocně odsouzen pro trestný čin uvedený v příloze č. 3 ZZVZ nebo obdobný trestný čin podle právního řádu země sídla dodavatele;</w:t>
      </w:r>
    </w:p>
    <w:p w14:paraId="2277B06B" w14:textId="71B247E0" w:rsidR="00A40872" w:rsidRPr="00A40872" w:rsidRDefault="00A40872" w:rsidP="00A4087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60"/>
        <w:textAlignment w:val="center"/>
        <w:rPr>
          <w:rFonts w:ascii="Aptos" w:hAnsi="Aptos" w:cs="Calibri Light"/>
          <w:color w:val="000000"/>
          <w:sz w:val="22"/>
        </w:rPr>
      </w:pPr>
      <w:r w:rsidRPr="00A40872">
        <w:rPr>
          <w:rFonts w:ascii="Aptos" w:hAnsi="Aptos" w:cs="Calibri Light"/>
          <w:color w:val="000000"/>
          <w:sz w:val="22"/>
        </w:rPr>
        <w:t>ve smyslu ust. § 74 odst. 1 písm. b) ZZVZ nemá</w:t>
      </w:r>
      <w:r>
        <w:rPr>
          <w:rFonts w:ascii="Aptos" w:hAnsi="Aptos" w:cs="Calibri Light"/>
          <w:color w:val="000000"/>
          <w:sz w:val="22"/>
        </w:rPr>
        <w:t>m</w:t>
      </w:r>
      <w:r w:rsidRPr="00A40872">
        <w:rPr>
          <w:rFonts w:ascii="Aptos" w:hAnsi="Aptos" w:cs="Calibri Light"/>
          <w:color w:val="000000"/>
          <w:sz w:val="22"/>
        </w:rPr>
        <w:t xml:space="preserve"> v České republice nebo v zemi svého sídla v</w:t>
      </w:r>
      <w:r w:rsidR="00FE3BDD">
        <w:rPr>
          <w:rFonts w:ascii="Aptos" w:hAnsi="Aptos" w:cs="Calibri Light"/>
          <w:color w:val="000000"/>
          <w:sz w:val="22"/>
        </w:rPr>
        <w:t> </w:t>
      </w:r>
      <w:r w:rsidRPr="00A40872">
        <w:rPr>
          <w:rFonts w:ascii="Aptos" w:hAnsi="Aptos" w:cs="Calibri Light"/>
          <w:color w:val="000000"/>
          <w:sz w:val="22"/>
        </w:rPr>
        <w:t xml:space="preserve">evidenci daní zachycen splatný daňový nedoplatek; </w:t>
      </w:r>
    </w:p>
    <w:p w14:paraId="64B7CF43" w14:textId="1130DC5F" w:rsidR="00A40872" w:rsidRPr="00A40872" w:rsidRDefault="00A40872" w:rsidP="00A4087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60"/>
        <w:textAlignment w:val="center"/>
        <w:rPr>
          <w:rFonts w:ascii="Aptos" w:hAnsi="Aptos" w:cs="Calibri Light"/>
          <w:color w:val="000000"/>
          <w:sz w:val="22"/>
        </w:rPr>
      </w:pPr>
      <w:r w:rsidRPr="00A40872">
        <w:rPr>
          <w:rFonts w:ascii="Aptos" w:hAnsi="Aptos" w:cs="Calibri Light"/>
          <w:color w:val="000000"/>
          <w:sz w:val="22"/>
        </w:rPr>
        <w:t>ve smyslu ust. § 74 odst. 1 písm. c) ZZVZ nemá</w:t>
      </w:r>
      <w:r>
        <w:rPr>
          <w:rFonts w:ascii="Aptos" w:hAnsi="Aptos" w:cs="Calibri Light"/>
          <w:color w:val="000000"/>
          <w:sz w:val="22"/>
        </w:rPr>
        <w:t>m</w:t>
      </w:r>
      <w:r w:rsidRPr="00A40872">
        <w:rPr>
          <w:rFonts w:ascii="Aptos" w:hAnsi="Aptos" w:cs="Calibri Light"/>
          <w:color w:val="000000"/>
          <w:sz w:val="22"/>
        </w:rPr>
        <w:t xml:space="preserve"> v České republice nebo v zemi svého sídla splatný nedoplatek na pojistném nebo na penále na veřejné zdravotní pojištění; </w:t>
      </w:r>
    </w:p>
    <w:p w14:paraId="7A9727BC" w14:textId="2A0DCAE7" w:rsidR="00A40872" w:rsidRPr="00A40872" w:rsidRDefault="00A40872" w:rsidP="00A4087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60"/>
        <w:textAlignment w:val="center"/>
        <w:rPr>
          <w:rFonts w:ascii="Aptos" w:hAnsi="Aptos" w:cs="Calibri Light"/>
          <w:color w:val="000000"/>
          <w:sz w:val="22"/>
        </w:rPr>
      </w:pPr>
      <w:r w:rsidRPr="00A40872">
        <w:rPr>
          <w:rFonts w:ascii="Aptos" w:hAnsi="Aptos" w:cs="Calibri Light"/>
          <w:color w:val="000000"/>
          <w:sz w:val="22"/>
        </w:rPr>
        <w:t>ve smyslu ust. § 74 odst. 1 písm. d) ZZVZ nemá</w:t>
      </w:r>
      <w:r>
        <w:rPr>
          <w:rFonts w:ascii="Aptos" w:hAnsi="Aptos" w:cs="Calibri Light"/>
          <w:color w:val="000000"/>
          <w:sz w:val="22"/>
        </w:rPr>
        <w:t>m</w:t>
      </w:r>
      <w:r w:rsidRPr="00A40872">
        <w:rPr>
          <w:rFonts w:ascii="Aptos" w:hAnsi="Aptos" w:cs="Calibri Light"/>
          <w:color w:val="000000"/>
          <w:sz w:val="22"/>
        </w:rPr>
        <w:t xml:space="preserve"> v České republice nebo v zemi svého sídla splatný nedoplatek na pojistném nebo na penále na sociální zabezpečení a příspěvku na státní politiku zaměstnanosti;</w:t>
      </w:r>
    </w:p>
    <w:p w14:paraId="43D1E4E2" w14:textId="3E189A68" w:rsidR="00A40872" w:rsidRPr="00FE3BDD" w:rsidRDefault="00A40872" w:rsidP="00FE3BD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60"/>
        <w:textAlignment w:val="center"/>
        <w:rPr>
          <w:rFonts w:ascii="Aptos" w:hAnsi="Aptos" w:cs="Calibri Light"/>
          <w:color w:val="000000"/>
          <w:sz w:val="22"/>
        </w:rPr>
      </w:pPr>
      <w:r w:rsidRPr="00A40872">
        <w:rPr>
          <w:rFonts w:ascii="Aptos" w:hAnsi="Aptos" w:cs="Calibri Light"/>
          <w:color w:val="000000"/>
          <w:sz w:val="22"/>
        </w:rPr>
        <w:lastRenderedPageBreak/>
        <w:t>ve smyslu ust. § 74 odst. 1 písm. e) ZZVZ ne</w:t>
      </w:r>
      <w:r>
        <w:rPr>
          <w:rFonts w:ascii="Aptos" w:hAnsi="Aptos" w:cs="Calibri Light"/>
          <w:color w:val="000000"/>
          <w:sz w:val="22"/>
        </w:rPr>
        <w:t>jsem</w:t>
      </w:r>
      <w:r w:rsidRPr="00A40872">
        <w:rPr>
          <w:rFonts w:ascii="Aptos" w:hAnsi="Aptos" w:cs="Calibri Light"/>
          <w:color w:val="000000"/>
          <w:sz w:val="22"/>
        </w:rPr>
        <w:t xml:space="preserve"> v likvidaci</w:t>
      </w:r>
      <w:r w:rsidR="00F0451C">
        <w:rPr>
          <w:rStyle w:val="Znakapoznpodarou"/>
          <w:rFonts w:ascii="Aptos" w:hAnsi="Aptos" w:cs="Calibri Light"/>
          <w:color w:val="000000"/>
          <w:sz w:val="22"/>
        </w:rPr>
        <w:footnoteReference w:id="2"/>
      </w:r>
      <w:r w:rsidRPr="00A40872">
        <w:rPr>
          <w:rFonts w:ascii="Aptos" w:hAnsi="Aptos" w:cs="Calibri Light"/>
          <w:color w:val="000000"/>
          <w:sz w:val="22"/>
        </w:rPr>
        <w:t xml:space="preserve">, nebylo proti </w:t>
      </w:r>
      <w:r>
        <w:rPr>
          <w:rFonts w:ascii="Aptos" w:hAnsi="Aptos" w:cs="Calibri Light"/>
          <w:color w:val="000000"/>
          <w:sz w:val="22"/>
        </w:rPr>
        <w:t>mně</w:t>
      </w:r>
      <w:r w:rsidRPr="00A40872">
        <w:rPr>
          <w:rFonts w:ascii="Aptos" w:hAnsi="Aptos" w:cs="Calibri Light"/>
          <w:color w:val="000000"/>
          <w:sz w:val="22"/>
        </w:rPr>
        <w:t xml:space="preserve"> vydáno rozhodnutí o</w:t>
      </w:r>
      <w:r w:rsidR="00FE3BDD">
        <w:rPr>
          <w:rFonts w:ascii="Aptos" w:hAnsi="Aptos" w:cs="Calibri Light"/>
          <w:color w:val="000000"/>
          <w:sz w:val="22"/>
        </w:rPr>
        <w:t> </w:t>
      </w:r>
      <w:r w:rsidRPr="00A40872">
        <w:rPr>
          <w:rFonts w:ascii="Aptos" w:hAnsi="Aptos" w:cs="Calibri Light"/>
          <w:color w:val="000000"/>
          <w:sz w:val="22"/>
        </w:rPr>
        <w:t>úpadku</w:t>
      </w:r>
      <w:r w:rsidR="00F0451C">
        <w:rPr>
          <w:rStyle w:val="Znakapoznpodarou"/>
          <w:rFonts w:ascii="Aptos" w:hAnsi="Aptos" w:cs="Calibri Light"/>
          <w:color w:val="000000"/>
          <w:sz w:val="22"/>
        </w:rPr>
        <w:footnoteReference w:id="3"/>
      </w:r>
      <w:r w:rsidRPr="00A40872">
        <w:rPr>
          <w:rFonts w:ascii="Aptos" w:hAnsi="Aptos" w:cs="Calibri Light"/>
          <w:color w:val="000000"/>
          <w:sz w:val="22"/>
        </w:rPr>
        <w:t xml:space="preserve">, nebyla vůči </w:t>
      </w:r>
      <w:r>
        <w:rPr>
          <w:rFonts w:ascii="Aptos" w:hAnsi="Aptos" w:cs="Calibri Light"/>
          <w:color w:val="000000"/>
          <w:sz w:val="22"/>
        </w:rPr>
        <w:t>mně</w:t>
      </w:r>
      <w:r w:rsidRPr="00A40872">
        <w:rPr>
          <w:rFonts w:ascii="Aptos" w:hAnsi="Aptos" w:cs="Calibri Light"/>
          <w:color w:val="000000"/>
          <w:sz w:val="22"/>
        </w:rPr>
        <w:t xml:space="preserve"> nařízena nucená správa podle jiného právního předpisu ani se nenacházím v obdobné situaci podle právního řádu země svého sídla.</w:t>
      </w:r>
    </w:p>
    <w:p w14:paraId="2417E516" w14:textId="78FFFCE6" w:rsidR="002236C4" w:rsidRPr="004C1A53" w:rsidRDefault="0035670C" w:rsidP="004C1A5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contextualSpacing w:val="0"/>
        <w:textAlignment w:val="center"/>
        <w:rPr>
          <w:rFonts w:ascii="Aptos" w:hAnsi="Aptos" w:cs="Calibri Light"/>
          <w:color w:val="000000"/>
          <w:sz w:val="22"/>
        </w:rPr>
      </w:pPr>
      <w:r w:rsidRPr="00745485">
        <w:rPr>
          <w:rFonts w:ascii="Aptos" w:hAnsi="Aptos" w:cs="Calibri Light"/>
          <w:color w:val="000000"/>
          <w:sz w:val="22"/>
        </w:rPr>
        <w:t>jsem zapsán v obchodním rejstříku nebo jiné evidenci (nevztahuje se na fyzické osoby a jejich společnosti</w:t>
      </w:r>
      <w:r w:rsidR="00745485">
        <w:rPr>
          <w:rFonts w:ascii="Aptos" w:hAnsi="Aptos" w:cs="Calibri Light"/>
          <w:color w:val="000000"/>
          <w:sz w:val="22"/>
        </w:rPr>
        <w:t xml:space="preserve"> </w:t>
      </w:r>
      <w:r w:rsidR="00745485" w:rsidRPr="00745485">
        <w:rPr>
          <w:rFonts w:ascii="Aptos" w:hAnsi="Aptos" w:cs="Calibri Light"/>
          <w:color w:val="000000"/>
          <w:sz w:val="22"/>
        </w:rPr>
        <w:t>a</w:t>
      </w:r>
      <w:r w:rsidR="00532AAB">
        <w:rPr>
          <w:rFonts w:ascii="Aptos" w:hAnsi="Aptos" w:cs="Calibri Light"/>
          <w:color w:val="000000"/>
          <w:sz w:val="22"/>
        </w:rPr>
        <w:t> </w:t>
      </w:r>
      <w:r w:rsidR="00745485" w:rsidRPr="00745485">
        <w:rPr>
          <w:rFonts w:ascii="Aptos" w:hAnsi="Aptos" w:cs="Calibri Light"/>
          <w:color w:val="000000"/>
          <w:sz w:val="22"/>
        </w:rPr>
        <w:t>na právnické osoby se sídlem v zemi, kde taková evidence není vyžadována</w:t>
      </w:r>
      <w:r w:rsidRPr="00745485">
        <w:rPr>
          <w:rFonts w:ascii="Aptos" w:hAnsi="Aptos" w:cs="Calibri Light"/>
          <w:color w:val="000000"/>
          <w:sz w:val="22"/>
        </w:rPr>
        <w:t>)</w:t>
      </w:r>
      <w:r w:rsidR="00745485">
        <w:rPr>
          <w:rFonts w:ascii="Aptos" w:hAnsi="Aptos" w:cs="Calibri Light"/>
          <w:color w:val="000000"/>
          <w:sz w:val="22"/>
        </w:rPr>
        <w:t>.</w:t>
      </w:r>
      <w:r w:rsidRPr="00745485">
        <w:rPr>
          <w:rFonts w:ascii="Aptos" w:hAnsi="Aptos" w:cs="Calibri Light"/>
          <w:color w:val="000000"/>
          <w:sz w:val="22"/>
        </w:rPr>
        <w:t xml:space="preserve"> </w:t>
      </w:r>
    </w:p>
    <w:p w14:paraId="43BC4BAB" w14:textId="77777777" w:rsidR="009F4E61" w:rsidRPr="00745485" w:rsidRDefault="009F4E61" w:rsidP="00745485">
      <w:pPr>
        <w:autoSpaceDE w:val="0"/>
        <w:autoSpaceDN w:val="0"/>
        <w:adjustRightInd w:val="0"/>
        <w:spacing w:after="0"/>
        <w:textAlignment w:val="center"/>
        <w:rPr>
          <w:rFonts w:ascii="Aptos" w:hAnsi="Aptos" w:cs="Calibri Light"/>
          <w:color w:val="000000"/>
        </w:rPr>
      </w:pPr>
    </w:p>
    <w:p w14:paraId="55789597" w14:textId="3442CE64" w:rsidR="00D238BC" w:rsidRPr="00745485" w:rsidRDefault="00D238BC" w:rsidP="00745485">
      <w:pPr>
        <w:autoSpaceDE w:val="0"/>
        <w:autoSpaceDN w:val="0"/>
        <w:adjustRightInd w:val="0"/>
        <w:spacing w:after="0"/>
        <w:jc w:val="right"/>
        <w:textAlignment w:val="center"/>
        <w:rPr>
          <w:rFonts w:ascii="Aptos" w:hAnsi="Aptos" w:cs="Calibri Light"/>
          <w:color w:val="000000"/>
        </w:rPr>
      </w:pPr>
      <w:r w:rsidRPr="00745485">
        <w:rPr>
          <w:rFonts w:ascii="Aptos" w:hAnsi="Aptos" w:cs="Calibri Light"/>
          <w:color w:val="000000"/>
        </w:rPr>
        <w:t>………………………….</w:t>
      </w:r>
    </w:p>
    <w:p w14:paraId="6C30937A" w14:textId="4023FD85" w:rsidR="00FA5CA9" w:rsidRPr="00745485" w:rsidRDefault="00FA5CA9" w:rsidP="004C1A53">
      <w:pPr>
        <w:spacing w:after="0"/>
        <w:jc w:val="right"/>
        <w:rPr>
          <w:rFonts w:ascii="Aptos" w:hAnsi="Aptos" w:cs="Calibri Light"/>
          <w:color w:val="000000"/>
        </w:rPr>
      </w:pPr>
      <w:r w:rsidRPr="00745485">
        <w:rPr>
          <w:rFonts w:ascii="Aptos" w:hAnsi="Aptos" w:cs="Calibri Light"/>
          <w:color w:val="000000"/>
        </w:rPr>
        <w:t>Datum a p</w:t>
      </w:r>
      <w:r w:rsidR="00D238BC" w:rsidRPr="00745485">
        <w:rPr>
          <w:rFonts w:ascii="Aptos" w:hAnsi="Aptos" w:cs="Calibri Light"/>
          <w:color w:val="000000"/>
        </w:rPr>
        <w:t>odpis</w:t>
      </w:r>
    </w:p>
    <w:sectPr w:rsidR="00FA5CA9" w:rsidRPr="00745485" w:rsidSect="001B4539">
      <w:headerReference w:type="even" r:id="rId7"/>
      <w:headerReference w:type="default" r:id="rId8"/>
      <w:headerReference w:type="first" r:id="rId9"/>
      <w:pgSz w:w="11906" w:h="16838"/>
      <w:pgMar w:top="1899" w:right="849" w:bottom="709" w:left="720" w:header="284" w:footer="405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B46E" w14:textId="77777777" w:rsidR="002B2B0A" w:rsidRDefault="002B2B0A" w:rsidP="00A9456E">
      <w:pPr>
        <w:spacing w:after="0" w:line="240" w:lineRule="auto"/>
      </w:pPr>
      <w:r>
        <w:separator/>
      </w:r>
    </w:p>
  </w:endnote>
  <w:endnote w:type="continuationSeparator" w:id="0">
    <w:p w14:paraId="5D426F6C" w14:textId="77777777" w:rsidR="002B2B0A" w:rsidRDefault="002B2B0A" w:rsidP="00A94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on">
    <w:altName w:val="Times New Roman"/>
    <w:panose1 w:val="00000000000000000000"/>
    <w:charset w:val="00"/>
    <w:family w:val="modern"/>
    <w:notTrueType/>
    <w:pitch w:val="variable"/>
    <w:sig w:usb0="0000008F" w:usb1="00000000" w:usb2="00000000" w:usb3="00000000" w:csb0="0000000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C3AA4" w14:textId="77777777" w:rsidR="002B2B0A" w:rsidRDefault="002B2B0A" w:rsidP="00A9456E">
      <w:pPr>
        <w:spacing w:after="0" w:line="240" w:lineRule="auto"/>
      </w:pPr>
      <w:r>
        <w:separator/>
      </w:r>
    </w:p>
  </w:footnote>
  <w:footnote w:type="continuationSeparator" w:id="0">
    <w:p w14:paraId="63D22821" w14:textId="77777777" w:rsidR="002B2B0A" w:rsidRDefault="002B2B0A" w:rsidP="00A9456E">
      <w:pPr>
        <w:spacing w:after="0" w:line="240" w:lineRule="auto"/>
      </w:pPr>
      <w:r>
        <w:continuationSeparator/>
      </w:r>
    </w:p>
  </w:footnote>
  <w:footnote w:id="1">
    <w:p w14:paraId="06B75873" w14:textId="77777777" w:rsidR="00745485" w:rsidRPr="00285DCD" w:rsidRDefault="00745485" w:rsidP="00745485">
      <w:pPr>
        <w:pStyle w:val="Textpoznpodarou"/>
        <w:spacing w:after="30" w:line="276" w:lineRule="auto"/>
        <w:jc w:val="both"/>
        <w:rPr>
          <w:rFonts w:ascii="Aptos" w:hAnsi="Aptos" w:cs="Tahoma"/>
          <w:sz w:val="18"/>
          <w:szCs w:val="18"/>
        </w:rPr>
      </w:pPr>
      <w:r w:rsidRPr="00285DCD">
        <w:rPr>
          <w:rStyle w:val="Znakapoznpodarou"/>
          <w:rFonts w:ascii="Aptos" w:hAnsi="Aptos" w:cs="Tahoma"/>
          <w:sz w:val="18"/>
          <w:szCs w:val="18"/>
        </w:rPr>
        <w:footnoteRef/>
      </w:r>
      <w:r w:rsidRPr="00285DCD">
        <w:rPr>
          <w:rFonts w:ascii="Aptos" w:hAnsi="Aptos" w:cs="Tahoma"/>
          <w:sz w:val="18"/>
          <w:szCs w:val="18"/>
        </w:rPr>
        <w:t xml:space="preserve"> Identifikační údaje doplní </w:t>
      </w:r>
      <w:r w:rsidRPr="00285DCD">
        <w:rPr>
          <w:rFonts w:ascii="Aptos" w:hAnsi="Aptos" w:cs="Tahoma"/>
          <w:sz w:val="18"/>
          <w:szCs w:val="18"/>
          <w:lang w:val="cs-CZ"/>
        </w:rPr>
        <w:t>účastník</w:t>
      </w:r>
      <w:r w:rsidRPr="00285DCD">
        <w:rPr>
          <w:rFonts w:ascii="Aptos" w:hAnsi="Aptos" w:cs="Tahoma"/>
          <w:sz w:val="18"/>
          <w:szCs w:val="18"/>
        </w:rPr>
        <w:t xml:space="preserve"> dle skutečnosti, zda se jedná o </w:t>
      </w:r>
      <w:r w:rsidRPr="00285DCD">
        <w:rPr>
          <w:rFonts w:ascii="Aptos" w:hAnsi="Aptos" w:cs="Tahoma"/>
          <w:sz w:val="18"/>
          <w:szCs w:val="18"/>
          <w:lang w:val="cs-CZ"/>
        </w:rPr>
        <w:t>účastníka</w:t>
      </w:r>
      <w:r w:rsidRPr="00285DCD">
        <w:rPr>
          <w:rFonts w:ascii="Aptos" w:hAnsi="Aptos" w:cs="Tahoma"/>
          <w:sz w:val="18"/>
          <w:szCs w:val="18"/>
        </w:rPr>
        <w:t xml:space="preserve"> – fyzickou či právnickou osobu. </w:t>
      </w:r>
    </w:p>
  </w:footnote>
  <w:footnote w:id="2">
    <w:p w14:paraId="1099B678" w14:textId="466CFF1B" w:rsidR="00F0451C" w:rsidRPr="00FE3BDD" w:rsidRDefault="00F0451C" w:rsidP="00FE3BDD">
      <w:pPr>
        <w:pStyle w:val="Textpoznpodarou"/>
        <w:spacing w:after="30" w:line="276" w:lineRule="auto"/>
        <w:jc w:val="both"/>
        <w:rPr>
          <w:rFonts w:ascii="Aptos" w:hAnsi="Aptos"/>
          <w:sz w:val="18"/>
          <w:szCs w:val="18"/>
          <w:lang w:val="cs-CZ"/>
        </w:rPr>
      </w:pPr>
      <w:r w:rsidRPr="00FE3BDD">
        <w:rPr>
          <w:rStyle w:val="Znakapoznpodarou"/>
          <w:rFonts w:ascii="Aptos" w:hAnsi="Aptos"/>
          <w:sz w:val="18"/>
          <w:szCs w:val="18"/>
        </w:rPr>
        <w:footnoteRef/>
      </w:r>
      <w:r w:rsidRPr="00FE3BDD">
        <w:rPr>
          <w:rFonts w:ascii="Aptos" w:hAnsi="Aptos"/>
          <w:sz w:val="18"/>
          <w:szCs w:val="18"/>
        </w:rPr>
        <w:t xml:space="preserve"> </w:t>
      </w:r>
      <w:r w:rsidRPr="00F0451C">
        <w:rPr>
          <w:rFonts w:ascii="Aptos" w:hAnsi="Aptos" w:cs="Tahoma"/>
          <w:sz w:val="18"/>
          <w:szCs w:val="18"/>
          <w:lang w:val="cs-CZ"/>
        </w:rPr>
        <w:t>Ust.</w:t>
      </w:r>
      <w:r w:rsidRPr="00F0451C">
        <w:rPr>
          <w:rFonts w:ascii="Aptos" w:hAnsi="Aptos" w:cs="Tahoma"/>
          <w:sz w:val="18"/>
          <w:szCs w:val="18"/>
        </w:rPr>
        <w:t xml:space="preserve"> § 136 zákona č. 182/2006 Sb., o úpadku a způsobech jeho řešení (insolvenční zákon), ve znění pozdějších předpisů.</w:t>
      </w:r>
    </w:p>
  </w:footnote>
  <w:footnote w:id="3">
    <w:p w14:paraId="62AEF59F" w14:textId="438026F3" w:rsidR="00F0451C" w:rsidRPr="00FE3BDD" w:rsidRDefault="00F0451C" w:rsidP="00FE3BDD">
      <w:pPr>
        <w:pStyle w:val="Textpoznpodarou"/>
        <w:spacing w:after="30" w:line="276" w:lineRule="auto"/>
        <w:jc w:val="both"/>
        <w:rPr>
          <w:lang w:val="cs-CZ"/>
        </w:rPr>
      </w:pPr>
      <w:r w:rsidRPr="00FE3BDD">
        <w:rPr>
          <w:rStyle w:val="Znakapoznpodarou"/>
          <w:rFonts w:ascii="Aptos" w:hAnsi="Aptos"/>
          <w:sz w:val="18"/>
          <w:szCs w:val="18"/>
        </w:rPr>
        <w:footnoteRef/>
      </w:r>
      <w:r w:rsidRPr="00FE3BDD">
        <w:rPr>
          <w:rFonts w:ascii="Aptos" w:hAnsi="Aptos"/>
          <w:sz w:val="18"/>
          <w:szCs w:val="18"/>
        </w:rPr>
        <w:t xml:space="preserve"> </w:t>
      </w:r>
      <w:r w:rsidRPr="00F0451C">
        <w:rPr>
          <w:rFonts w:ascii="Aptos" w:hAnsi="Aptos" w:cs="Tahoma"/>
          <w:sz w:val="18"/>
          <w:szCs w:val="18"/>
        </w:rPr>
        <w:t>Např. zákon č. 21/1992 Sb., o bankách, ve znění pozdějších předpisů, zákon č. 87/1995 Sb., o spořitelních a úvěrních družstvech a</w:t>
      </w:r>
      <w:r w:rsidRPr="00F0451C">
        <w:rPr>
          <w:rFonts w:ascii="Aptos" w:hAnsi="Aptos" w:cs="Tahoma"/>
          <w:sz w:val="18"/>
          <w:szCs w:val="18"/>
          <w:lang w:val="cs-CZ"/>
        </w:rPr>
        <w:t> </w:t>
      </w:r>
      <w:r w:rsidRPr="00F0451C">
        <w:rPr>
          <w:rFonts w:ascii="Aptos" w:hAnsi="Aptos" w:cs="Tahoma"/>
          <w:sz w:val="18"/>
          <w:szCs w:val="18"/>
        </w:rPr>
        <w:t>některých opatřeních s tím souvisejících a o doplnění zákona České národní rady č. 586/1992 Sb., o daních z příjmů, ve znění pozdějších předpisů, ve znění pozdějších předpisů, zákon č. 363/1999 Sb., o pojišťovnictví a</w:t>
      </w:r>
      <w:r w:rsidRPr="00F0451C">
        <w:rPr>
          <w:rFonts w:ascii="Aptos" w:hAnsi="Aptos" w:cs="Tahoma"/>
          <w:sz w:val="18"/>
          <w:szCs w:val="18"/>
          <w:lang w:val="cs-CZ"/>
        </w:rPr>
        <w:t> </w:t>
      </w:r>
      <w:r w:rsidRPr="00F0451C">
        <w:rPr>
          <w:rFonts w:ascii="Aptos" w:hAnsi="Aptos" w:cs="Tahoma"/>
          <w:sz w:val="18"/>
          <w:szCs w:val="18"/>
        </w:rPr>
        <w:t>o změně některých souvisejících zákonů (zákon o pojišťovnictví),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8DBCC" w14:textId="77777777" w:rsidR="00A9456E" w:rsidRDefault="00000000">
    <w:pPr>
      <w:pStyle w:val="Zhlav"/>
    </w:pPr>
    <w:r>
      <w:rPr>
        <w:noProof/>
        <w:lang w:eastAsia="cs-CZ"/>
      </w:rPr>
      <w:pict w14:anchorId="05F451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952735" o:spid="_x0000_s1026" type="#_x0000_t75" alt="CESTNA PROHLASENI POZADI_Page_1" style="position:absolute;margin-left:0;margin-top:0;width:595.3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STNA PROHLASENI POZADI_Page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24315" w14:textId="77777777" w:rsidR="00745485" w:rsidRDefault="00745485" w:rsidP="00442574">
    <w:pPr>
      <w:pStyle w:val="Zhlav"/>
      <w:rPr>
        <w:rFonts w:cstheme="minorHAnsi"/>
        <w:b/>
        <w:sz w:val="52"/>
        <w:szCs w:val="52"/>
      </w:rPr>
    </w:pPr>
  </w:p>
  <w:p w14:paraId="3848C33B" w14:textId="5C8B957A" w:rsidR="00D238BC" w:rsidRPr="00A864D1" w:rsidRDefault="00745485" w:rsidP="00442574">
    <w:pPr>
      <w:pStyle w:val="Zhlav"/>
      <w:rPr>
        <w:rFonts w:cstheme="minorHAnsi"/>
        <w:sz w:val="28"/>
      </w:rPr>
    </w:pPr>
    <w:r w:rsidRPr="00BD50E7">
      <w:rPr>
        <w:rFonts w:ascii="Aptos" w:hAnsi="Aptos" w:cstheme="minorHAnsi"/>
        <w:b/>
      </w:rPr>
      <w:t>Příl</w:t>
    </w:r>
    <w:r>
      <w:rPr>
        <w:rFonts w:ascii="Aptos" w:hAnsi="Aptos" w:cstheme="minorHAnsi"/>
        <w:b/>
      </w:rPr>
      <w:t>oha č. 4 – Čestné prohlášení o splnění podmínek účasti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F141A" w14:textId="77777777" w:rsidR="00A9456E" w:rsidRDefault="00000000">
    <w:pPr>
      <w:pStyle w:val="Zhlav"/>
    </w:pPr>
    <w:r>
      <w:rPr>
        <w:noProof/>
        <w:lang w:eastAsia="cs-CZ"/>
      </w:rPr>
      <w:pict w14:anchorId="06D4D7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952734" o:spid="_x0000_s1025" type="#_x0000_t75" alt="CESTNA PROHLASENI POZADI_Page_1" style="position:absolute;margin-left:0;margin-top:0;width:595.3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STNA PROHLASENI POZADI_Page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752DE"/>
    <w:multiLevelType w:val="hybridMultilevel"/>
    <w:tmpl w:val="F9CCC420"/>
    <w:lvl w:ilvl="0" w:tplc="C2ACC804">
      <w:start w:val="110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AE6C4E"/>
    <w:multiLevelType w:val="hybridMultilevel"/>
    <w:tmpl w:val="7A0C92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E0BB5"/>
    <w:multiLevelType w:val="hybridMultilevel"/>
    <w:tmpl w:val="4448E7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433806"/>
    <w:multiLevelType w:val="hybridMultilevel"/>
    <w:tmpl w:val="E7425552"/>
    <w:lvl w:ilvl="0" w:tplc="04050019">
      <w:start w:val="1"/>
      <w:numFmt w:val="lowerLetter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BAC752B"/>
    <w:multiLevelType w:val="multilevel"/>
    <w:tmpl w:val="C9F8CD9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1021" w:hanging="341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77111B5B"/>
    <w:multiLevelType w:val="hybridMultilevel"/>
    <w:tmpl w:val="1F30E4F4"/>
    <w:lvl w:ilvl="0" w:tplc="0405000F">
      <w:start w:val="1"/>
      <w:numFmt w:val="decimal"/>
      <w:lvlText w:val="%1."/>
      <w:lvlJc w:val="left"/>
      <w:pPr>
        <w:ind w:left="540" w:hanging="360"/>
      </w:pPr>
    </w:lvl>
    <w:lvl w:ilvl="1" w:tplc="04050019">
      <w:start w:val="1"/>
      <w:numFmt w:val="lowerLetter"/>
      <w:lvlText w:val="%2."/>
      <w:lvlJc w:val="left"/>
      <w:pPr>
        <w:ind w:left="1260" w:hanging="360"/>
      </w:pPr>
    </w:lvl>
    <w:lvl w:ilvl="2" w:tplc="0405001B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6110123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9536299">
    <w:abstractNumId w:val="0"/>
  </w:num>
  <w:num w:numId="3" w16cid:durableId="568805248">
    <w:abstractNumId w:val="4"/>
  </w:num>
  <w:num w:numId="4" w16cid:durableId="928346506">
    <w:abstractNumId w:val="1"/>
  </w:num>
  <w:num w:numId="5" w16cid:durableId="867451323">
    <w:abstractNumId w:val="5"/>
  </w:num>
  <w:num w:numId="6" w16cid:durableId="1472482127">
    <w:abstractNumId w:val="2"/>
  </w:num>
  <w:num w:numId="7" w16cid:durableId="1792287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2B0"/>
    <w:rsid w:val="000A7CE1"/>
    <w:rsid w:val="000E6770"/>
    <w:rsid w:val="00113D41"/>
    <w:rsid w:val="0011512A"/>
    <w:rsid w:val="00121872"/>
    <w:rsid w:val="001372A7"/>
    <w:rsid w:val="0016398D"/>
    <w:rsid w:val="001A2015"/>
    <w:rsid w:val="001A66F4"/>
    <w:rsid w:val="001B4539"/>
    <w:rsid w:val="00214FA5"/>
    <w:rsid w:val="002236C4"/>
    <w:rsid w:val="00225411"/>
    <w:rsid w:val="00271908"/>
    <w:rsid w:val="002835F9"/>
    <w:rsid w:val="002A3654"/>
    <w:rsid w:val="002B2B0A"/>
    <w:rsid w:val="003103EF"/>
    <w:rsid w:val="003112B0"/>
    <w:rsid w:val="0033578F"/>
    <w:rsid w:val="0035269D"/>
    <w:rsid w:val="0035670C"/>
    <w:rsid w:val="003A40E7"/>
    <w:rsid w:val="003B3A3C"/>
    <w:rsid w:val="003B78FE"/>
    <w:rsid w:val="003C3AEB"/>
    <w:rsid w:val="003C6498"/>
    <w:rsid w:val="003C6561"/>
    <w:rsid w:val="003E4C20"/>
    <w:rsid w:val="003E7138"/>
    <w:rsid w:val="00410DD8"/>
    <w:rsid w:val="00442574"/>
    <w:rsid w:val="004B46E2"/>
    <w:rsid w:val="004C1A53"/>
    <w:rsid w:val="004D7582"/>
    <w:rsid w:val="0052420B"/>
    <w:rsid w:val="00532AAB"/>
    <w:rsid w:val="005B644A"/>
    <w:rsid w:val="005C1426"/>
    <w:rsid w:val="005F0305"/>
    <w:rsid w:val="00605ADF"/>
    <w:rsid w:val="00620CF8"/>
    <w:rsid w:val="00641748"/>
    <w:rsid w:val="00672E07"/>
    <w:rsid w:val="006F3CC7"/>
    <w:rsid w:val="007336E5"/>
    <w:rsid w:val="00745485"/>
    <w:rsid w:val="00760826"/>
    <w:rsid w:val="007732C7"/>
    <w:rsid w:val="007B7F1B"/>
    <w:rsid w:val="007F2BBF"/>
    <w:rsid w:val="00804460"/>
    <w:rsid w:val="00825172"/>
    <w:rsid w:val="00875DAC"/>
    <w:rsid w:val="0088601A"/>
    <w:rsid w:val="008A3695"/>
    <w:rsid w:val="008C194E"/>
    <w:rsid w:val="008C6D00"/>
    <w:rsid w:val="00916539"/>
    <w:rsid w:val="009207B8"/>
    <w:rsid w:val="00924203"/>
    <w:rsid w:val="00991812"/>
    <w:rsid w:val="00996434"/>
    <w:rsid w:val="009D4233"/>
    <w:rsid w:val="009F4E61"/>
    <w:rsid w:val="00A077F5"/>
    <w:rsid w:val="00A40872"/>
    <w:rsid w:val="00A40B40"/>
    <w:rsid w:val="00A864D1"/>
    <w:rsid w:val="00A9456E"/>
    <w:rsid w:val="00AC5DCA"/>
    <w:rsid w:val="00B23DB1"/>
    <w:rsid w:val="00B37D47"/>
    <w:rsid w:val="00B61B7D"/>
    <w:rsid w:val="00B6585A"/>
    <w:rsid w:val="00B84BE6"/>
    <w:rsid w:val="00BE1B21"/>
    <w:rsid w:val="00BF7B55"/>
    <w:rsid w:val="00C017E9"/>
    <w:rsid w:val="00C14B30"/>
    <w:rsid w:val="00C6687F"/>
    <w:rsid w:val="00C76E81"/>
    <w:rsid w:val="00CC1B23"/>
    <w:rsid w:val="00CE4E87"/>
    <w:rsid w:val="00D062BF"/>
    <w:rsid w:val="00D135EF"/>
    <w:rsid w:val="00D173C8"/>
    <w:rsid w:val="00D238BC"/>
    <w:rsid w:val="00D63920"/>
    <w:rsid w:val="00E1277F"/>
    <w:rsid w:val="00E763F9"/>
    <w:rsid w:val="00EA1546"/>
    <w:rsid w:val="00ED58AF"/>
    <w:rsid w:val="00EE4DBD"/>
    <w:rsid w:val="00EE7ACF"/>
    <w:rsid w:val="00EF28D3"/>
    <w:rsid w:val="00F0451C"/>
    <w:rsid w:val="00F265A3"/>
    <w:rsid w:val="00F92D69"/>
    <w:rsid w:val="00FA5CA9"/>
    <w:rsid w:val="00FB699D"/>
    <w:rsid w:val="00FE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5A6F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ezodstavcovhostylu">
    <w:name w:val="[Bez odstavcového stylu]"/>
    <w:rsid w:val="003112B0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Zkladnodstavec">
    <w:name w:val="[Základní odstavec]"/>
    <w:basedOn w:val="Bezodstavcovhostylu"/>
    <w:uiPriority w:val="99"/>
    <w:rsid w:val="003112B0"/>
    <w:rPr>
      <w:rFonts w:ascii="Union" w:hAnsi="Union" w:cs="Union"/>
    </w:rPr>
  </w:style>
  <w:style w:type="character" w:customStyle="1" w:styleId="TEXT">
    <w:name w:val="TEXT"/>
    <w:uiPriority w:val="99"/>
    <w:rsid w:val="003112B0"/>
    <w:rPr>
      <w:rFonts w:ascii="Union" w:hAnsi="Union" w:cs="Union"/>
      <w:color w:val="000000"/>
      <w:sz w:val="18"/>
      <w:szCs w:val="18"/>
      <w:u w:val="none"/>
      <w:lang w:val="cs-CZ"/>
    </w:rPr>
  </w:style>
  <w:style w:type="paragraph" w:styleId="Zhlav">
    <w:name w:val="header"/>
    <w:basedOn w:val="Normln"/>
    <w:link w:val="ZhlavChar"/>
    <w:uiPriority w:val="99"/>
    <w:unhideWhenUsed/>
    <w:rsid w:val="00A94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456E"/>
  </w:style>
  <w:style w:type="paragraph" w:styleId="Zpat">
    <w:name w:val="footer"/>
    <w:basedOn w:val="Normln"/>
    <w:link w:val="ZpatChar"/>
    <w:uiPriority w:val="99"/>
    <w:unhideWhenUsed/>
    <w:rsid w:val="00A94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456E"/>
  </w:style>
  <w:style w:type="paragraph" w:styleId="Bezmezer">
    <w:name w:val="No Spacing"/>
    <w:uiPriority w:val="1"/>
    <w:qFormat/>
    <w:rsid w:val="00A40B40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225411"/>
    <w:rPr>
      <w:rFonts w:ascii="Arial" w:hAnsi="Arial" w:cs="Arial"/>
      <w:color w:val="4B4B4D"/>
      <w:sz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225411"/>
    <w:pPr>
      <w:spacing w:after="120"/>
      <w:ind w:left="720" w:hanging="567"/>
      <w:contextualSpacing/>
      <w:jc w:val="both"/>
    </w:pPr>
    <w:rPr>
      <w:rFonts w:ascii="Arial" w:hAnsi="Arial" w:cs="Arial"/>
      <w:color w:val="4B4B4D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0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3EF"/>
    <w:rPr>
      <w:rFonts w:ascii="Segoe UI" w:hAnsi="Segoe UI" w:cs="Segoe UI"/>
      <w:sz w:val="18"/>
      <w:szCs w:val="18"/>
    </w:rPr>
  </w:style>
  <w:style w:type="character" w:customStyle="1" w:styleId="jlqj4b">
    <w:name w:val="jlqj4b"/>
    <w:basedOn w:val="Standardnpsmoodstavce"/>
    <w:rsid w:val="00FA5CA9"/>
  </w:style>
  <w:style w:type="character" w:styleId="Znakapoznpodarou">
    <w:name w:val="footnote reference"/>
    <w:rsid w:val="00745485"/>
    <w:rPr>
      <w:vertAlign w:val="superscript"/>
    </w:rPr>
  </w:style>
  <w:style w:type="paragraph" w:styleId="Textpoznpodarou">
    <w:name w:val="footnote text"/>
    <w:basedOn w:val="Normln"/>
    <w:link w:val="TextpoznpodarouChar"/>
    <w:unhideWhenUsed/>
    <w:rsid w:val="00745485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rsid w:val="00745485"/>
    <w:rPr>
      <w:rFonts w:ascii="Calibri" w:eastAsia="Calibri" w:hAnsi="Calibri" w:cs="Times New Roman"/>
      <w:sz w:val="20"/>
      <w:szCs w:val="20"/>
      <w:lang w:val="x-none"/>
    </w:rPr>
  </w:style>
  <w:style w:type="paragraph" w:styleId="Revize">
    <w:name w:val="Revision"/>
    <w:hidden/>
    <w:uiPriority w:val="99"/>
    <w:semiHidden/>
    <w:rsid w:val="00916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2026-01-21T17:55:00Z</dcterms:created>
  <dcterms:modified xsi:type="dcterms:W3CDTF">2026-04-16T08:27:00Z</dcterms:modified>
</cp:coreProperties>
</file>