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206BD" w14:textId="77777777" w:rsidR="00167E4D" w:rsidRDefault="00DB46CF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Specifikace předmětu plnění pro výběrové řízení s názvem:</w:t>
      </w:r>
    </w:p>
    <w:p w14:paraId="64194152" w14:textId="77777777" w:rsidR="00167E4D" w:rsidRDefault="00DB46CF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„</w:t>
      </w:r>
      <w:proofErr w:type="gramStart"/>
      <w:r>
        <w:rPr>
          <w:rFonts w:ascii="Cambria" w:hAnsi="Cambria"/>
          <w:b/>
          <w:bCs/>
          <w:sz w:val="28"/>
          <w:szCs w:val="28"/>
        </w:rPr>
        <w:t>Digitální  transformace</w:t>
      </w:r>
      <w:proofErr w:type="gramEnd"/>
      <w:r>
        <w:rPr>
          <w:rFonts w:ascii="Cambria" w:hAnsi="Cambria"/>
          <w:b/>
          <w:bCs/>
          <w:sz w:val="28"/>
          <w:szCs w:val="28"/>
        </w:rPr>
        <w:t xml:space="preserve"> ve společnosti Mátl &amp; Bula, spol. s r.o.“</w:t>
      </w:r>
    </w:p>
    <w:p w14:paraId="37EBDDA0" w14:textId="77777777" w:rsidR="00167E4D" w:rsidRDefault="00167E4D">
      <w:pPr>
        <w:pStyle w:val="Nadpis1"/>
        <w:rPr>
          <w:rFonts w:ascii="Cambria" w:hAnsi="Cambria"/>
        </w:rPr>
      </w:pPr>
    </w:p>
    <w:p w14:paraId="6EA2201C" w14:textId="77777777" w:rsidR="00167E4D" w:rsidRDefault="00DB46CF">
      <w:pPr>
        <w:pStyle w:val="Nadpis1"/>
        <w:rPr>
          <w:rFonts w:ascii="Cambria" w:hAnsi="Cambria"/>
        </w:rPr>
      </w:pPr>
      <w:r>
        <w:rPr>
          <w:rFonts w:ascii="Cambria" w:hAnsi="Cambria"/>
        </w:rPr>
        <w:t>Předmětem smlouvy je dodání:</w:t>
      </w:r>
    </w:p>
    <w:p w14:paraId="5CB6BBF8" w14:textId="77777777" w:rsidR="00167E4D" w:rsidRDefault="00DB46CF">
      <w:pPr>
        <w:pStyle w:val="Zkladntext"/>
        <w:rPr>
          <w:rFonts w:ascii="Cambria" w:hAnsi="Cambria"/>
        </w:rPr>
      </w:pPr>
      <w:r>
        <w:rPr>
          <w:rFonts w:ascii="Cambria" w:hAnsi="Cambria"/>
        </w:rPr>
        <w:t>Licence IS, jeho implementace, zakázkové úpravy a dodání HW a SW.</w:t>
      </w:r>
    </w:p>
    <w:p w14:paraId="69560537" w14:textId="77777777" w:rsidR="00167E4D" w:rsidRDefault="00DB46CF">
      <w:pPr>
        <w:pStyle w:val="Zkladntext"/>
        <w:rPr>
          <w:rFonts w:ascii="Cambria" w:hAnsi="Cambria"/>
        </w:rPr>
      </w:pPr>
      <w:r>
        <w:rPr>
          <w:rFonts w:ascii="Cambria" w:hAnsi="Cambria"/>
        </w:rPr>
        <w:t xml:space="preserve">Zadavatel vzhledem </w:t>
      </w:r>
      <w:r>
        <w:rPr>
          <w:rFonts w:ascii="Cambria" w:hAnsi="Cambria"/>
        </w:rPr>
        <w:t xml:space="preserve">k povaze zakázky vylučuje možnost dodání tzv. </w:t>
      </w:r>
      <w:proofErr w:type="spellStart"/>
      <w:r>
        <w:rPr>
          <w:rFonts w:ascii="Cambria" w:hAnsi="Cambria"/>
        </w:rPr>
        <w:t>low-code</w:t>
      </w:r>
      <w:proofErr w:type="spellEnd"/>
      <w:r>
        <w:rPr>
          <w:rFonts w:ascii="Cambria" w:hAnsi="Cambria"/>
        </w:rPr>
        <w:t xml:space="preserve"> a no-</w:t>
      </w:r>
      <w:proofErr w:type="spellStart"/>
      <w:r>
        <w:rPr>
          <w:rFonts w:ascii="Cambria" w:hAnsi="Cambria"/>
        </w:rPr>
        <w:t>code</w:t>
      </w:r>
      <w:proofErr w:type="spellEnd"/>
      <w:r>
        <w:rPr>
          <w:rFonts w:ascii="Cambria" w:hAnsi="Cambria"/>
        </w:rPr>
        <w:t xml:space="preserve"> řešení.</w:t>
      </w:r>
    </w:p>
    <w:p w14:paraId="2412ECF1" w14:textId="77777777" w:rsidR="00167E4D" w:rsidRDefault="00DB46CF">
      <w:pPr>
        <w:pStyle w:val="Zkladntext"/>
        <w:rPr>
          <w:rFonts w:ascii="Cambria" w:hAnsi="Cambria"/>
        </w:rPr>
      </w:pPr>
      <w:r>
        <w:rPr>
          <w:rFonts w:ascii="Cambria" w:hAnsi="Cambria"/>
        </w:rPr>
        <w:t>Požadované oblasti IS:</w:t>
      </w:r>
    </w:p>
    <w:p w14:paraId="0518AADA" w14:textId="77777777" w:rsidR="00167E4D" w:rsidRDefault="00DB46CF">
      <w:pPr>
        <w:pStyle w:val="Nadpis4"/>
        <w:rPr>
          <w:rFonts w:ascii="Cambria" w:hAnsi="Cambria"/>
        </w:rPr>
      </w:pPr>
      <w:r>
        <w:rPr>
          <w:rFonts w:ascii="Cambria" w:hAnsi="Cambria"/>
        </w:rPr>
        <w:t>1. Účetnictví a finance</w:t>
      </w:r>
    </w:p>
    <w:p w14:paraId="1E5F23BF" w14:textId="77777777" w:rsidR="00167E4D" w:rsidRDefault="00DB46CF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 xml:space="preserve">Základní evidence </w:t>
      </w:r>
      <w:r>
        <w:rPr>
          <w:rFonts w:ascii="Cambria" w:hAnsi="Cambria"/>
        </w:rPr>
        <w:t xml:space="preserve">v souladu s legislativou. </w:t>
      </w:r>
    </w:p>
    <w:p w14:paraId="42EB12DB" w14:textId="77777777" w:rsidR="00167E4D" w:rsidRDefault="00DB46CF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Správa různých typů účetních dokladů (faktury, pokladna, bankovní výpisy). </w:t>
      </w:r>
    </w:p>
    <w:p w14:paraId="4F3F2570" w14:textId="77777777" w:rsidR="00167E4D" w:rsidRDefault="00DB46CF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>Banky a pokladny</w:t>
      </w:r>
    </w:p>
    <w:p w14:paraId="448C1746" w14:textId="77777777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2. Skladové hospodářství</w:t>
      </w:r>
    </w:p>
    <w:p w14:paraId="4D65AD3F" w14:textId="77777777" w:rsidR="00167E4D" w:rsidRDefault="00DB46CF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Evidence zásob, QMS</w:t>
      </w:r>
    </w:p>
    <w:p w14:paraId="50B43B67" w14:textId="77777777" w:rsidR="00167E4D" w:rsidRDefault="00DB46CF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Inventarizace</w:t>
      </w:r>
    </w:p>
    <w:p w14:paraId="2D57BF60" w14:textId="77777777" w:rsidR="00167E4D" w:rsidRDefault="00DB46CF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Optimalizace zásob</w:t>
      </w:r>
    </w:p>
    <w:p w14:paraId="1A55A15D" w14:textId="77777777" w:rsidR="00167E4D" w:rsidRDefault="00DB46CF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Uživatelské rozlišovací atributy zboží</w:t>
      </w:r>
    </w:p>
    <w:p w14:paraId="621C3E4E" w14:textId="77777777" w:rsidR="00167E4D" w:rsidRDefault="00DB46CF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Sledování dodacích podmínek a alternativního zboží</w:t>
      </w:r>
    </w:p>
    <w:p w14:paraId="708F2826" w14:textId="77777777" w:rsidR="00167E4D" w:rsidRDefault="00DB46CF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6x skladový terminál a 1x tiskárna etiket čárových kódů</w:t>
      </w:r>
    </w:p>
    <w:p w14:paraId="3F0436A3" w14:textId="77777777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3. Nákup a prodej</w:t>
      </w:r>
    </w:p>
    <w:p w14:paraId="1FB0D65F" w14:textId="77777777" w:rsidR="00167E4D" w:rsidRDefault="00DB46CF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Objednávky, poptávky, nabídky jak k dodavatelům + odběratelům</w:t>
      </w:r>
    </w:p>
    <w:p w14:paraId="5E1CB51B" w14:textId="77777777" w:rsidR="00167E4D" w:rsidRDefault="00DB46CF">
      <w:pPr>
        <w:pStyle w:val="Zkladntext"/>
        <w:numPr>
          <w:ilvl w:val="0"/>
          <w:numId w:val="4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Podpora pro nabídková řízení a rámcové objednávky</w:t>
      </w:r>
    </w:p>
    <w:p w14:paraId="0E5CA84D" w14:textId="77777777" w:rsidR="00167E4D" w:rsidRDefault="00DB46CF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Fakturace, oběh dokladů</w:t>
      </w:r>
    </w:p>
    <w:p w14:paraId="13B13D22" w14:textId="77777777" w:rsidR="00167E4D" w:rsidRDefault="00DB46CF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Cenotvorba včetně slevových skupin a individuálních slev</w:t>
      </w:r>
    </w:p>
    <w:p w14:paraId="11830CCF" w14:textId="77777777" w:rsidR="00167E4D" w:rsidRDefault="00DB46CF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Optimalizace nákupů</w:t>
      </w:r>
    </w:p>
    <w:p w14:paraId="6B8F114D" w14:textId="77777777" w:rsidR="00167E4D" w:rsidRDefault="00DB46CF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 xml:space="preserve">Obchodní partneři – evidování včetně kontroly </w:t>
      </w:r>
      <w:r>
        <w:rPr>
          <w:rStyle w:val="Siln"/>
          <w:rFonts w:ascii="Cambria" w:hAnsi="Cambria"/>
          <w:b w:val="0"/>
          <w:bCs w:val="0"/>
        </w:rPr>
        <w:t>duplicit, aktualizace údajů pomocí ARES a sledování finančního zdraví partnerů (</w:t>
      </w:r>
      <w:proofErr w:type="spellStart"/>
      <w:r>
        <w:rPr>
          <w:rStyle w:val="Siln"/>
          <w:rFonts w:ascii="Cambria" w:hAnsi="Cambria"/>
          <w:b w:val="0"/>
          <w:bCs w:val="0"/>
        </w:rPr>
        <w:t>Cribis</w:t>
      </w:r>
      <w:proofErr w:type="spellEnd"/>
      <w:r>
        <w:rPr>
          <w:rStyle w:val="Siln"/>
          <w:rFonts w:ascii="Cambria" w:hAnsi="Cambria"/>
          <w:b w:val="0"/>
          <w:bCs w:val="0"/>
        </w:rPr>
        <w:t xml:space="preserve"> / </w:t>
      </w:r>
      <w:proofErr w:type="spellStart"/>
      <w:r>
        <w:rPr>
          <w:rStyle w:val="Siln"/>
          <w:rFonts w:ascii="Cambria" w:hAnsi="Cambria"/>
          <w:b w:val="0"/>
          <w:bCs w:val="0"/>
        </w:rPr>
        <w:t>Bisnode</w:t>
      </w:r>
      <w:proofErr w:type="spellEnd"/>
      <w:r>
        <w:rPr>
          <w:rStyle w:val="Siln"/>
          <w:rFonts w:ascii="Cambria" w:hAnsi="Cambria"/>
          <w:b w:val="0"/>
          <w:bCs w:val="0"/>
        </w:rPr>
        <w:t xml:space="preserve"> / </w:t>
      </w:r>
      <w:proofErr w:type="spellStart"/>
      <w:proofErr w:type="gramStart"/>
      <w:r>
        <w:rPr>
          <w:rStyle w:val="Siln"/>
          <w:rFonts w:ascii="Cambria" w:hAnsi="Cambria"/>
          <w:b w:val="0"/>
          <w:bCs w:val="0"/>
        </w:rPr>
        <w:t>Gnosus</w:t>
      </w:r>
      <w:proofErr w:type="spellEnd"/>
      <w:r>
        <w:rPr>
          <w:rStyle w:val="Siln"/>
          <w:rFonts w:ascii="Cambria" w:hAnsi="Cambria"/>
          <w:b w:val="0"/>
          <w:bCs w:val="0"/>
        </w:rPr>
        <w:t>,</w:t>
      </w:r>
      <w:proofErr w:type="gramEnd"/>
      <w:r>
        <w:rPr>
          <w:rStyle w:val="Siln"/>
          <w:rFonts w:ascii="Cambria" w:hAnsi="Cambria"/>
          <w:b w:val="0"/>
          <w:bCs w:val="0"/>
        </w:rPr>
        <w:t xml:space="preserve"> apod.)</w:t>
      </w:r>
    </w:p>
    <w:p w14:paraId="6A97A856" w14:textId="77777777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4. Půjčovna</w:t>
      </w:r>
    </w:p>
    <w:p w14:paraId="5721E4B3" w14:textId="77777777" w:rsidR="00167E4D" w:rsidRDefault="00DB46CF">
      <w:pPr>
        <w:pStyle w:val="Zkladntex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správa evidence položek k zápůjčkám</w:t>
      </w:r>
    </w:p>
    <w:p w14:paraId="4A4F91BA" w14:textId="77777777" w:rsidR="00167E4D" w:rsidRDefault="00DB46CF">
      <w:pPr>
        <w:pStyle w:val="Zkladntex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ceníky zápůjček dle délky zápůjčky a typu zařízení</w:t>
      </w:r>
    </w:p>
    <w:p w14:paraId="69965938" w14:textId="77777777" w:rsidR="00167E4D" w:rsidRDefault="00DB46CF">
      <w:pPr>
        <w:pStyle w:val="Zkladntex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rezervace zápůjček</w:t>
      </w:r>
    </w:p>
    <w:p w14:paraId="47E9B294" w14:textId="77777777" w:rsidR="00167E4D" w:rsidRDefault="00DB46CF">
      <w:pPr>
        <w:pStyle w:val="Zkladntex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automatizovaná periodická fakturace dlouhodobých zápůjček</w:t>
      </w:r>
    </w:p>
    <w:p w14:paraId="6B74AD8E" w14:textId="77777777" w:rsidR="00167E4D" w:rsidRDefault="00DB46CF">
      <w:pPr>
        <w:pStyle w:val="Nadpis4"/>
        <w:rPr>
          <w:rFonts w:ascii="Cambria" w:hAnsi="Cambria"/>
        </w:rPr>
      </w:pPr>
      <w:r>
        <w:rPr>
          <w:rFonts w:ascii="Cambria" w:hAnsi="Cambria"/>
        </w:rPr>
        <w:t>5. Dispečink servisů</w:t>
      </w:r>
    </w:p>
    <w:p w14:paraId="76331FF6" w14:textId="77777777" w:rsidR="00167E4D" w:rsidRDefault="00DB46CF">
      <w:pPr>
        <w:pStyle w:val="Zkladntext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podpora mobilních dílen a servisu u zákazníka</w:t>
      </w:r>
    </w:p>
    <w:p w14:paraId="225E187B" w14:textId="77777777" w:rsidR="00167E4D" w:rsidRDefault="00DB46CF">
      <w:pPr>
        <w:pStyle w:val="Zkladntext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plánování výjezdů a podpora mobilních zařízení</w:t>
      </w:r>
    </w:p>
    <w:p w14:paraId="0EDDE0C2" w14:textId="77777777" w:rsidR="00167E4D" w:rsidRDefault="00DB46CF">
      <w:pPr>
        <w:pStyle w:val="Zkladntext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evidence zařízení u zákazníků, sledování opakovaných oprav, nájezdu motohodin, </w:t>
      </w:r>
      <w:proofErr w:type="spellStart"/>
      <w:r>
        <w:rPr>
          <w:rFonts w:ascii="Cambria" w:hAnsi="Cambria"/>
        </w:rPr>
        <w:t>fullservis</w:t>
      </w:r>
      <w:proofErr w:type="spellEnd"/>
    </w:p>
    <w:p w14:paraId="71041D2F" w14:textId="77777777" w:rsidR="00167E4D" w:rsidRDefault="00DB46CF">
      <w:pPr>
        <w:pStyle w:val="Zkladntext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evidence </w:t>
      </w:r>
      <w:r>
        <w:rPr>
          <w:rFonts w:ascii="Cambria" w:hAnsi="Cambria"/>
        </w:rPr>
        <w:t>náhradních dílů typových i individuálních zařízení</w:t>
      </w:r>
    </w:p>
    <w:p w14:paraId="45E08272" w14:textId="77777777" w:rsidR="00167E4D" w:rsidRDefault="00DB46CF">
      <w:pPr>
        <w:pStyle w:val="Zkladntext"/>
        <w:numPr>
          <w:ilvl w:val="0"/>
          <w:numId w:val="6"/>
        </w:numPr>
        <w:tabs>
          <w:tab w:val="clear" w:pos="720"/>
          <w:tab w:val="left" w:pos="709"/>
        </w:tabs>
        <w:rPr>
          <w:rFonts w:ascii="Cambria" w:hAnsi="Cambria"/>
        </w:rPr>
      </w:pPr>
      <w:r>
        <w:t>1x odváděcí PC + 1x čtečka čár. kódu a 1x čtečka RFID čipů</w:t>
      </w:r>
    </w:p>
    <w:p w14:paraId="50F91852" w14:textId="77777777" w:rsidR="00167E4D" w:rsidRDefault="00DB46CF">
      <w:pPr>
        <w:pStyle w:val="Nadpis4"/>
        <w:rPr>
          <w:rFonts w:ascii="Cambria" w:hAnsi="Cambria"/>
        </w:rPr>
      </w:pPr>
      <w:r>
        <w:rPr>
          <w:rFonts w:ascii="Cambria" w:hAnsi="Cambria"/>
        </w:rPr>
        <w:t>6. Výroba</w:t>
      </w:r>
    </w:p>
    <w:p w14:paraId="7F26D182" w14:textId="77777777" w:rsidR="00167E4D" w:rsidRDefault="00DB46CF">
      <w:pPr>
        <w:pStyle w:val="Zkladntext"/>
        <w:numPr>
          <w:ilvl w:val="0"/>
          <w:numId w:val="7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Plánování výroby, o</w:t>
      </w:r>
      <w:r>
        <w:rPr>
          <w:rFonts w:ascii="Cambria" w:hAnsi="Cambria"/>
        </w:rPr>
        <w:t xml:space="preserve">ptimalizace výrobních kapacit. </w:t>
      </w:r>
    </w:p>
    <w:p w14:paraId="0F40729F" w14:textId="77777777" w:rsidR="00167E4D" w:rsidRDefault="00DB46CF">
      <w:pPr>
        <w:pStyle w:val="Zkladntext"/>
        <w:numPr>
          <w:ilvl w:val="0"/>
          <w:numId w:val="7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Řízení výroby, s</w:t>
      </w:r>
      <w:r>
        <w:rPr>
          <w:rFonts w:ascii="Cambria" w:hAnsi="Cambria"/>
        </w:rPr>
        <w:t>ledování průběhu výroby</w:t>
      </w:r>
    </w:p>
    <w:p w14:paraId="367A041F" w14:textId="77777777" w:rsidR="00167E4D" w:rsidRDefault="00DB46CF">
      <w:pPr>
        <w:pStyle w:val="Zkladntext"/>
        <w:numPr>
          <w:ilvl w:val="0"/>
          <w:numId w:val="7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Technická příprava výroby, p</w:t>
      </w:r>
      <w:r>
        <w:rPr>
          <w:rFonts w:ascii="Cambria" w:hAnsi="Cambria"/>
        </w:rPr>
        <w:t xml:space="preserve">říprava výrobních dokumentací a kusovníků. </w:t>
      </w:r>
    </w:p>
    <w:p w14:paraId="01FCE23F" w14:textId="77777777" w:rsidR="00167E4D" w:rsidRDefault="00DB46CF">
      <w:pPr>
        <w:pStyle w:val="Zkladntext"/>
        <w:numPr>
          <w:ilvl w:val="0"/>
          <w:numId w:val="7"/>
        </w:numPr>
        <w:tabs>
          <w:tab w:val="left" w:pos="709"/>
        </w:tabs>
        <w:rPr>
          <w:rFonts w:ascii="Cambria" w:hAnsi="Cambria"/>
        </w:rPr>
      </w:pPr>
      <w:r>
        <w:t>2x odváděcí PC + 2x čtečka čár. kódu a 2x čtečka RFID čipů</w:t>
      </w:r>
    </w:p>
    <w:p w14:paraId="5D803B37" w14:textId="77777777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7. Organizace a řízení, řízení projektů</w:t>
      </w:r>
    </w:p>
    <w:p w14:paraId="1B6C8CE5" w14:textId="77777777" w:rsidR="00167E4D" w:rsidRDefault="00DB46CF">
      <w:pPr>
        <w:pStyle w:val="Zkladntext"/>
        <w:numPr>
          <w:ilvl w:val="0"/>
          <w:numId w:val="8"/>
        </w:numPr>
        <w:tabs>
          <w:tab w:val="left" w:pos="709"/>
        </w:tabs>
        <w:rPr>
          <w:rFonts w:ascii="Cambria" w:hAnsi="Cambria"/>
        </w:rPr>
      </w:pPr>
      <w:r>
        <w:rPr>
          <w:rFonts w:ascii="Cambria" w:hAnsi="Cambria"/>
        </w:rPr>
        <w:t>Organizační a řídící struktura společnosti</w:t>
      </w:r>
    </w:p>
    <w:p w14:paraId="2E65E47D" w14:textId="77777777" w:rsidR="00167E4D" w:rsidRDefault="00DB46CF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>Centralizaci úkolů a sledování jejich historie, operativní řízení úkolů</w:t>
      </w:r>
    </w:p>
    <w:p w14:paraId="15FB6B33" w14:textId="77777777" w:rsidR="00167E4D" w:rsidRDefault="00DB46CF">
      <w:pPr>
        <w:pStyle w:val="Zkladntext"/>
        <w:numPr>
          <w:ilvl w:val="0"/>
          <w:numId w:val="8"/>
        </w:numPr>
        <w:tabs>
          <w:tab w:val="left" w:pos="709"/>
        </w:tabs>
        <w:rPr>
          <w:rFonts w:ascii="Cambria" w:hAnsi="Cambria"/>
        </w:rPr>
      </w:pPr>
      <w:r>
        <w:rPr>
          <w:rFonts w:ascii="Cambria" w:hAnsi="Cambria"/>
        </w:rPr>
        <w:t xml:space="preserve">Vykazování činností pro sledování pracovní náplně zaměstnanců. </w:t>
      </w:r>
    </w:p>
    <w:p w14:paraId="694C4A8F" w14:textId="77777777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8. Personalistika a mzdy</w:t>
      </w:r>
    </w:p>
    <w:p w14:paraId="2ED53148" w14:textId="77777777" w:rsidR="00167E4D" w:rsidRDefault="00DB46CF">
      <w:pPr>
        <w:pStyle w:val="Zkladntext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Řízení lidských zdrojů včetně mezd a docházky</w:t>
      </w:r>
    </w:p>
    <w:p w14:paraId="43D06F1F" w14:textId="77777777" w:rsidR="00167E4D" w:rsidRDefault="00DB46CF">
      <w:pPr>
        <w:pStyle w:val="Zkladntext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Výpočet mezd v souladu s legislativou</w:t>
      </w:r>
    </w:p>
    <w:p w14:paraId="2E43DB8B" w14:textId="77777777" w:rsidR="00167E4D" w:rsidRDefault="00DB46CF">
      <w:pPr>
        <w:pStyle w:val="Zkladntext"/>
        <w:numPr>
          <w:ilvl w:val="0"/>
          <w:numId w:val="10"/>
        </w:numPr>
        <w:tabs>
          <w:tab w:val="left" w:pos="709"/>
        </w:tabs>
        <w:rPr>
          <w:rFonts w:ascii="Cambria" w:hAnsi="Cambria"/>
        </w:rPr>
      </w:pPr>
      <w:r>
        <w:rPr>
          <w:rFonts w:ascii="Cambria" w:hAnsi="Cambria"/>
        </w:rPr>
        <w:t>Docházkový systém</w:t>
      </w:r>
      <w:r>
        <w:rPr>
          <w:rFonts w:ascii="Cambria" w:hAnsi="Cambria"/>
        </w:rPr>
        <w:t xml:space="preserve">, vč. 1ks docházkový terminál + </w:t>
      </w:r>
      <w:r>
        <w:rPr>
          <w:rFonts w:ascii="Cambria" w:hAnsi="Cambria"/>
        </w:rPr>
        <w:t>90ks čipů / karet</w:t>
      </w:r>
    </w:p>
    <w:p w14:paraId="7C4A30D2" w14:textId="77777777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9. CRM</w:t>
      </w:r>
    </w:p>
    <w:p w14:paraId="453FD383" w14:textId="77777777" w:rsidR="00167E4D" w:rsidRDefault="00DB46CF">
      <w:pPr>
        <w:pStyle w:val="Zkladntext"/>
        <w:numPr>
          <w:ilvl w:val="0"/>
          <w:numId w:val="11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Evidence zákazníků</w:t>
      </w:r>
    </w:p>
    <w:p w14:paraId="3CA21FBB" w14:textId="77777777" w:rsidR="00167E4D" w:rsidRDefault="00DB46CF">
      <w:pPr>
        <w:pStyle w:val="Zkladntext"/>
        <w:numPr>
          <w:ilvl w:val="0"/>
          <w:numId w:val="11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Evidence obchodních příležitostí</w:t>
      </w:r>
    </w:p>
    <w:p w14:paraId="32A82C4A" w14:textId="77777777" w:rsidR="00167E4D" w:rsidRDefault="00DB46CF">
      <w:pPr>
        <w:pStyle w:val="Zkladntext"/>
        <w:numPr>
          <w:ilvl w:val="0"/>
          <w:numId w:val="11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Podpora prodeje, a</w:t>
      </w:r>
      <w:r>
        <w:rPr>
          <w:rFonts w:ascii="Cambria" w:hAnsi="Cambria"/>
        </w:rPr>
        <w:t>utomatizace marketingových kampaní</w:t>
      </w:r>
    </w:p>
    <w:p w14:paraId="78B7E72D" w14:textId="77777777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10. Projektové řízení</w:t>
      </w:r>
    </w:p>
    <w:p w14:paraId="422C9073" w14:textId="77777777" w:rsidR="00167E4D" w:rsidRDefault="00DB46CF">
      <w:pPr>
        <w:pStyle w:val="Zkladntext"/>
        <w:numPr>
          <w:ilvl w:val="0"/>
          <w:numId w:val="12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Plánování projektů, n</w:t>
      </w:r>
      <w:r>
        <w:rPr>
          <w:rFonts w:ascii="Cambria" w:hAnsi="Cambria"/>
        </w:rPr>
        <w:t xml:space="preserve">astavení cílů a časových harmonogramů. </w:t>
      </w:r>
    </w:p>
    <w:p w14:paraId="42AE6338" w14:textId="77777777" w:rsidR="00167E4D" w:rsidRDefault="00DB46CF">
      <w:pPr>
        <w:pStyle w:val="Zkladntext"/>
        <w:numPr>
          <w:ilvl w:val="0"/>
          <w:numId w:val="12"/>
        </w:numPr>
        <w:tabs>
          <w:tab w:val="left" w:pos="709"/>
        </w:tabs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>Sledování nákladů a výnosů projektu</w:t>
      </w:r>
      <w:r>
        <w:rPr>
          <w:rFonts w:ascii="Cambria" w:hAnsi="Cambria"/>
        </w:rPr>
        <w:t xml:space="preserve">, kontrola rozpočtu a finanční výkonnosti projektů. </w:t>
      </w:r>
    </w:p>
    <w:p w14:paraId="0FDCBF6E" w14:textId="18FFD113" w:rsidR="00167E4D" w:rsidRDefault="00DB46CF">
      <w:pPr>
        <w:pStyle w:val="Nadpis4"/>
        <w:numPr>
          <w:ilvl w:val="0"/>
          <w:numId w:val="0"/>
        </w:numPr>
        <w:rPr>
          <w:rFonts w:ascii="Cambria" w:hAnsi="Cambria"/>
        </w:rPr>
      </w:pPr>
      <w:r>
        <w:rPr>
          <w:rFonts w:ascii="Cambria" w:hAnsi="Cambria"/>
        </w:rPr>
        <w:t>IT infrastruktura</w:t>
      </w:r>
    </w:p>
    <w:p w14:paraId="22A8A133" w14:textId="290496D4" w:rsidR="00167E4D" w:rsidRDefault="00DB46CF">
      <w:pPr>
        <w:pStyle w:val="Zkladntext"/>
        <w:numPr>
          <w:ilvl w:val="0"/>
          <w:numId w:val="13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Style w:val="Siln"/>
          <w:rFonts w:ascii="Cambria" w:hAnsi="Cambria"/>
          <w:b w:val="0"/>
          <w:bCs w:val="0"/>
        </w:rPr>
        <w:t xml:space="preserve">Zajištění </w:t>
      </w:r>
      <w:r>
        <w:rPr>
          <w:rStyle w:val="Siln"/>
          <w:rFonts w:ascii="Cambria" w:hAnsi="Cambria"/>
          <w:b w:val="0"/>
          <w:bCs w:val="0"/>
        </w:rPr>
        <w:t xml:space="preserve">serveru </w:t>
      </w:r>
      <w:r>
        <w:rPr>
          <w:rStyle w:val="Siln"/>
          <w:rFonts w:ascii="Cambria" w:hAnsi="Cambria"/>
          <w:b w:val="0"/>
          <w:bCs w:val="0"/>
        </w:rPr>
        <w:t xml:space="preserve">pro provoz informačního systému, HW i </w:t>
      </w:r>
      <w:r>
        <w:rPr>
          <w:rStyle w:val="Siln"/>
          <w:rFonts w:ascii="Cambria" w:hAnsi="Cambria"/>
          <w:b w:val="0"/>
          <w:bCs w:val="0"/>
        </w:rPr>
        <w:t xml:space="preserve">veškerý </w:t>
      </w:r>
      <w:r>
        <w:rPr>
          <w:rStyle w:val="Siln"/>
          <w:rFonts w:ascii="Cambria" w:hAnsi="Cambria"/>
          <w:b w:val="0"/>
          <w:bCs w:val="0"/>
        </w:rPr>
        <w:t xml:space="preserve">potřebný </w:t>
      </w:r>
      <w:r>
        <w:rPr>
          <w:rStyle w:val="Siln"/>
          <w:rFonts w:ascii="Cambria" w:hAnsi="Cambria"/>
          <w:b w:val="0"/>
          <w:bCs w:val="0"/>
        </w:rPr>
        <w:t>SW</w:t>
      </w:r>
      <w:r>
        <w:rPr>
          <w:rStyle w:val="Siln"/>
          <w:rFonts w:ascii="Cambria" w:hAnsi="Cambria"/>
          <w:b w:val="0"/>
          <w:bCs w:val="0"/>
        </w:rPr>
        <w:t xml:space="preserve"> pro provoz všech nabízených řešení</w:t>
      </w:r>
    </w:p>
    <w:p w14:paraId="3A3CEAE2" w14:textId="77777777" w:rsidR="00167E4D" w:rsidRDefault="00167E4D">
      <w:pPr>
        <w:rPr>
          <w:rFonts w:ascii="Cambria" w:hAnsi="Cambria"/>
        </w:rPr>
      </w:pPr>
    </w:p>
    <w:p w14:paraId="4E0BB345" w14:textId="77777777" w:rsidR="00167E4D" w:rsidRDefault="00167E4D">
      <w:pPr>
        <w:rPr>
          <w:rFonts w:ascii="Cambria" w:hAnsi="Cambria"/>
        </w:rPr>
      </w:pPr>
    </w:p>
    <w:p w14:paraId="31E94FBC" w14:textId="77777777" w:rsidR="00167E4D" w:rsidRDefault="00DB46CF">
      <w:pPr>
        <w:rPr>
          <w:rFonts w:ascii="Cambria" w:hAnsi="Cambria"/>
        </w:rPr>
      </w:pPr>
      <w:r>
        <w:br w:type="page"/>
      </w:r>
    </w:p>
    <w:p w14:paraId="5EA4A7D3" w14:textId="77777777" w:rsidR="00167E4D" w:rsidRDefault="00DB46CF">
      <w:pPr>
        <w:pStyle w:val="Nadpis1"/>
        <w:rPr>
          <w:rFonts w:ascii="Cambria" w:hAnsi="Cambria"/>
        </w:rPr>
      </w:pPr>
      <w:r>
        <w:rPr>
          <w:rFonts w:ascii="Cambria" w:hAnsi="Cambria"/>
        </w:rPr>
        <w:lastRenderedPageBreak/>
        <w:t>Vady – reakční doby:</w:t>
      </w:r>
      <w:r>
        <w:rPr>
          <w:rFonts w:ascii="Cambria" w:hAnsi="Cambria"/>
        </w:rPr>
        <w:br/>
      </w:r>
    </w:p>
    <w:p w14:paraId="6DC74342" w14:textId="77777777" w:rsidR="00167E4D" w:rsidRDefault="00DB46CF">
      <w:pPr>
        <w:pStyle w:val="Zkladntext"/>
        <w:rPr>
          <w:rFonts w:ascii="Cambria" w:hAnsi="Cambria"/>
        </w:rPr>
      </w:pPr>
      <w:r>
        <w:rPr>
          <w:rStyle w:val="Siln"/>
          <w:rFonts w:ascii="Cambria" w:hAnsi="Cambria"/>
        </w:rPr>
        <w:t>Vada kategorie A (kritická vada):</w:t>
      </w:r>
      <w:r>
        <w:rPr>
          <w:rFonts w:ascii="Cambria" w:hAnsi="Cambria"/>
        </w:rPr>
        <w:t xml:space="preserve"> </w:t>
      </w:r>
    </w:p>
    <w:p w14:paraId="106C339D" w14:textId="77777777" w:rsidR="00167E4D" w:rsidRDefault="00DB46CF">
      <w:pPr>
        <w:pStyle w:val="Zkladntext"/>
        <w:numPr>
          <w:ilvl w:val="0"/>
          <w:numId w:val="1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Závažná chyba způsobená zhotovitelem. </w:t>
      </w:r>
    </w:p>
    <w:p w14:paraId="2204D299" w14:textId="77777777" w:rsidR="00167E4D" w:rsidRDefault="00DB46CF">
      <w:pPr>
        <w:pStyle w:val="Zkladntext"/>
        <w:numPr>
          <w:ilvl w:val="0"/>
          <w:numId w:val="1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Dílo je nefunkční, nelze ani prohlížet data. </w:t>
      </w:r>
    </w:p>
    <w:p w14:paraId="2E0FF2C7" w14:textId="77777777" w:rsidR="00167E4D" w:rsidRDefault="00DB46CF">
      <w:pPr>
        <w:pStyle w:val="Zkladntext"/>
        <w:numPr>
          <w:ilvl w:val="0"/>
          <w:numId w:val="14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Objednatel nemůže plnit své povinnosti vůči třetím stranám (klienti, státní správa, banky). </w:t>
      </w:r>
    </w:p>
    <w:p w14:paraId="34E182CD" w14:textId="77777777" w:rsidR="00167E4D" w:rsidRDefault="00DB46CF">
      <w:pPr>
        <w:pStyle w:val="Zkladntext"/>
        <w:numPr>
          <w:ilvl w:val="0"/>
          <w:numId w:val="14"/>
        </w:numPr>
        <w:tabs>
          <w:tab w:val="left" w:pos="709"/>
        </w:tabs>
        <w:rPr>
          <w:rFonts w:ascii="Cambria" w:hAnsi="Cambria"/>
        </w:rPr>
      </w:pPr>
      <w:r>
        <w:rPr>
          <w:rFonts w:ascii="Cambria" w:hAnsi="Cambria"/>
        </w:rPr>
        <w:t xml:space="preserve">Funkce díla jsou ohroženy a nelze je obejít jinak než komplikovanými a drahými řešeními mimo systém. </w:t>
      </w:r>
    </w:p>
    <w:p w14:paraId="4A63C964" w14:textId="77777777" w:rsidR="00167E4D" w:rsidRDefault="00DB46CF">
      <w:pPr>
        <w:pStyle w:val="Zkladntext"/>
        <w:rPr>
          <w:rFonts w:ascii="Cambria" w:hAnsi="Cambria"/>
        </w:rPr>
      </w:pPr>
      <w:r>
        <w:rPr>
          <w:rStyle w:val="Siln"/>
          <w:rFonts w:ascii="Cambria" w:hAnsi="Cambria"/>
        </w:rPr>
        <w:t xml:space="preserve">Vada kategorie B (vážná vada): </w:t>
      </w:r>
    </w:p>
    <w:p w14:paraId="7131CFC6" w14:textId="77777777" w:rsidR="00167E4D" w:rsidRDefault="00DB46CF">
      <w:pPr>
        <w:pStyle w:val="Zkladntext"/>
        <w:numPr>
          <w:ilvl w:val="0"/>
          <w:numId w:val="15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Středně závažná chyba způsobená zhotovitelem. </w:t>
      </w:r>
    </w:p>
    <w:p w14:paraId="1EFCE5F4" w14:textId="77777777" w:rsidR="00167E4D" w:rsidRDefault="00DB46CF">
      <w:pPr>
        <w:pStyle w:val="Zkladntext"/>
        <w:numPr>
          <w:ilvl w:val="0"/>
          <w:numId w:val="15"/>
        </w:numPr>
        <w:tabs>
          <w:tab w:val="left" w:pos="709"/>
        </w:tabs>
        <w:rPr>
          <w:rFonts w:ascii="Cambria" w:hAnsi="Cambria"/>
        </w:rPr>
      </w:pPr>
      <w:r>
        <w:rPr>
          <w:rFonts w:ascii="Cambria" w:hAnsi="Cambria"/>
        </w:rPr>
        <w:t xml:space="preserve">Některé funkce díla nefungují, ale lze je nahradit jinými funkcemi podle pokynů zhotovitele, i když s větší pracností. </w:t>
      </w:r>
    </w:p>
    <w:p w14:paraId="670E8167" w14:textId="77777777" w:rsidR="00167E4D" w:rsidRDefault="00DB46CF">
      <w:pPr>
        <w:pStyle w:val="Zkladntext"/>
        <w:rPr>
          <w:rFonts w:ascii="Cambria" w:hAnsi="Cambria"/>
        </w:rPr>
      </w:pPr>
      <w:r>
        <w:rPr>
          <w:rStyle w:val="Siln"/>
          <w:rFonts w:ascii="Cambria" w:hAnsi="Cambria"/>
        </w:rPr>
        <w:t>Vada kategorie C (drobná vada):</w:t>
      </w:r>
      <w:r>
        <w:rPr>
          <w:rFonts w:ascii="Cambria" w:hAnsi="Cambria"/>
        </w:rPr>
        <w:t xml:space="preserve"> </w:t>
      </w:r>
    </w:p>
    <w:p w14:paraId="32873C5D" w14:textId="77777777" w:rsidR="00167E4D" w:rsidRDefault="00DB46CF">
      <w:pPr>
        <w:pStyle w:val="Zkladntext"/>
        <w:numPr>
          <w:ilvl w:val="0"/>
          <w:numId w:val="16"/>
        </w:numPr>
        <w:tabs>
          <w:tab w:val="left" w:pos="709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Nezávažná chyba, kdy některé funkce díla nepracují podle očekávání objednatele. </w:t>
      </w:r>
    </w:p>
    <w:p w14:paraId="09237D80" w14:textId="77777777" w:rsidR="00167E4D" w:rsidRDefault="00DB46CF">
      <w:pPr>
        <w:pStyle w:val="Zkladntext"/>
        <w:numPr>
          <w:ilvl w:val="0"/>
          <w:numId w:val="16"/>
        </w:numPr>
        <w:tabs>
          <w:tab w:val="left" w:pos="709"/>
        </w:tabs>
        <w:rPr>
          <w:rFonts w:ascii="Cambria" w:hAnsi="Cambria"/>
        </w:rPr>
      </w:pPr>
      <w:r>
        <w:rPr>
          <w:rFonts w:ascii="Cambria" w:hAnsi="Cambria"/>
        </w:rPr>
        <w:t>Tento stav má minimální nebo žádný dopad na provoz díla.</w:t>
      </w:r>
    </w:p>
    <w:p w14:paraId="31925671" w14:textId="77777777" w:rsidR="00167E4D" w:rsidRDefault="00DB46CF">
      <w:pPr>
        <w:pStyle w:val="Zkladntext"/>
        <w:rPr>
          <w:rFonts w:ascii="Cambria" w:hAnsi="Cambria"/>
        </w:rPr>
      </w:pPr>
      <w:r>
        <w:rPr>
          <w:rFonts w:ascii="Cambria" w:hAnsi="Cambria"/>
        </w:rPr>
        <w:t xml:space="preserve">Kategorizaci vad provádí zhotovitel. Pokud má objednatel námitky, řeší je pověřené osoby obou stran. Pokud se nedohodnou, problém se předává manažerům a v případě trvání neshody statutárním zástupcům. </w:t>
      </w:r>
    </w:p>
    <w:p w14:paraId="560AF6B4" w14:textId="77777777" w:rsidR="00167E4D" w:rsidRDefault="00DB46CF">
      <w:pPr>
        <w:pStyle w:val="Zkladntex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Lhůty:</w:t>
      </w:r>
    </w:p>
    <w:p w14:paraId="7DA7466E" w14:textId="77777777" w:rsidR="00167E4D" w:rsidRDefault="00DB46CF">
      <w:pPr>
        <w:pStyle w:val="Zkladntext"/>
        <w:rPr>
          <w:rFonts w:ascii="Cambria" w:hAnsi="Cambria"/>
        </w:rPr>
      </w:pPr>
      <w:r>
        <w:rPr>
          <w:rFonts w:ascii="Cambria" w:hAnsi="Cambria"/>
        </w:rPr>
        <w:t xml:space="preserve">Lhůta pro </w:t>
      </w:r>
      <w:r>
        <w:rPr>
          <w:rFonts w:ascii="Cambria" w:hAnsi="Cambria"/>
          <w:b/>
          <w:bCs/>
        </w:rPr>
        <w:t xml:space="preserve">zahájení prací na odstranění </w:t>
      </w:r>
      <w:proofErr w:type="gramStart"/>
      <w:r>
        <w:rPr>
          <w:rFonts w:ascii="Cambria" w:hAnsi="Cambria"/>
          <w:b/>
          <w:bCs/>
        </w:rPr>
        <w:t>Vady</w:t>
      </w:r>
      <w:r>
        <w:rPr>
          <w:rFonts w:ascii="Cambria" w:hAnsi="Cambria"/>
        </w:rPr>
        <w:t xml:space="preserve"> - lhůta</w:t>
      </w:r>
      <w:proofErr w:type="gramEnd"/>
      <w:r>
        <w:rPr>
          <w:rFonts w:ascii="Cambria" w:hAnsi="Cambria"/>
        </w:rPr>
        <w:t xml:space="preserve"> začíná běžet od nahlášení Vady na e-mail.</w:t>
      </w:r>
    </w:p>
    <w:p w14:paraId="1545F182" w14:textId="77777777" w:rsidR="00167E4D" w:rsidRDefault="00DB46CF">
      <w:pPr>
        <w:pStyle w:val="Zkladntext"/>
        <w:numPr>
          <w:ilvl w:val="0"/>
          <w:numId w:val="17"/>
        </w:numPr>
        <w:rPr>
          <w:rFonts w:ascii="Cambria" w:hAnsi="Cambria"/>
        </w:rPr>
      </w:pPr>
      <w:r>
        <w:rPr>
          <w:rFonts w:ascii="Cambria" w:hAnsi="Cambria"/>
        </w:rPr>
        <w:t>Vada kategorie A: do 8 pracovních hodin</w:t>
      </w:r>
    </w:p>
    <w:p w14:paraId="374ED255" w14:textId="77777777" w:rsidR="00167E4D" w:rsidRDefault="00DB46CF">
      <w:pPr>
        <w:pStyle w:val="Zkladntext"/>
        <w:numPr>
          <w:ilvl w:val="0"/>
          <w:numId w:val="17"/>
        </w:numPr>
        <w:rPr>
          <w:rFonts w:ascii="Cambria" w:hAnsi="Cambria"/>
        </w:rPr>
      </w:pPr>
      <w:r>
        <w:rPr>
          <w:rFonts w:ascii="Cambria" w:hAnsi="Cambria"/>
        </w:rPr>
        <w:t>Vada kategorie B: do 24 pracovních hodin</w:t>
      </w:r>
    </w:p>
    <w:p w14:paraId="65E7D301" w14:textId="77777777" w:rsidR="00167E4D" w:rsidRDefault="00DB46CF">
      <w:pPr>
        <w:pStyle w:val="Zkladntext"/>
        <w:numPr>
          <w:ilvl w:val="0"/>
          <w:numId w:val="17"/>
        </w:numPr>
        <w:rPr>
          <w:rFonts w:ascii="Cambria" w:hAnsi="Cambria"/>
        </w:rPr>
      </w:pPr>
      <w:r>
        <w:rPr>
          <w:rFonts w:ascii="Cambria" w:hAnsi="Cambria"/>
        </w:rPr>
        <w:t>Vada kategorie C: do 7 pracovních dnů</w:t>
      </w:r>
    </w:p>
    <w:p w14:paraId="0996BC30" w14:textId="77777777" w:rsidR="00167E4D" w:rsidRDefault="00DB46CF">
      <w:pPr>
        <w:pStyle w:val="Zkladntext"/>
        <w:rPr>
          <w:rFonts w:ascii="Cambria" w:hAnsi="Cambria"/>
        </w:rPr>
      </w:pPr>
      <w:r>
        <w:rPr>
          <w:rFonts w:ascii="Cambria" w:hAnsi="Cambria"/>
        </w:rPr>
        <w:t xml:space="preserve">Lhůta pro </w:t>
      </w:r>
      <w:r>
        <w:rPr>
          <w:rFonts w:ascii="Cambria" w:hAnsi="Cambria"/>
          <w:b/>
          <w:bCs/>
        </w:rPr>
        <w:t>odstranění Vady</w:t>
      </w:r>
      <w:r>
        <w:rPr>
          <w:rFonts w:ascii="Cambria" w:hAnsi="Cambria"/>
        </w:rPr>
        <w:t xml:space="preserve"> – lhůta začíná běžet zahájením prací na odstranění Vady, nejpozději do předchozí lhůty popsané výše.</w:t>
      </w:r>
    </w:p>
    <w:p w14:paraId="76BE2359" w14:textId="77777777" w:rsidR="00167E4D" w:rsidRDefault="00DB46CF">
      <w:pPr>
        <w:pStyle w:val="Zkladntext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Vada kategorie A: do 2 pracovních dnů</w:t>
      </w:r>
    </w:p>
    <w:p w14:paraId="775F0A16" w14:textId="77777777" w:rsidR="00167E4D" w:rsidRDefault="00DB46CF">
      <w:pPr>
        <w:pStyle w:val="Zkladntext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Vada kategorie B: do 7 pracovních dnů</w:t>
      </w:r>
    </w:p>
    <w:p w14:paraId="1412D878" w14:textId="77777777" w:rsidR="00167E4D" w:rsidRDefault="00DB46CF">
      <w:pPr>
        <w:pStyle w:val="Zkladntext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Vada kategorie C: dle zhodnocení Dodavatele, nejpozději v rámci nové verze, pokud odpovídá koncepci standardu konkrétního produktu.</w:t>
      </w:r>
    </w:p>
    <w:p w14:paraId="32072B6B" w14:textId="77777777" w:rsidR="00167E4D" w:rsidRDefault="00DB46CF">
      <w:pPr>
        <w:pStyle w:val="Zkladntext"/>
        <w:rPr>
          <w:rFonts w:ascii="Cambria" w:hAnsi="Cambria"/>
        </w:rPr>
      </w:pPr>
      <w:r>
        <w:rPr>
          <w:rFonts w:ascii="Cambria" w:hAnsi="Cambria"/>
        </w:rPr>
        <w:t>Pracovní hodiny definujeme od 7:00 – 16:30</w:t>
      </w:r>
    </w:p>
    <w:p w14:paraId="581967B5" w14:textId="77777777" w:rsidR="00167E4D" w:rsidRDefault="00167E4D">
      <w:pPr>
        <w:pStyle w:val="Zkladntext"/>
        <w:rPr>
          <w:rFonts w:ascii="Cambria" w:hAnsi="Cambria"/>
        </w:rPr>
      </w:pPr>
    </w:p>
    <w:p w14:paraId="61AC81AA" w14:textId="77777777" w:rsidR="00167E4D" w:rsidRDefault="00167E4D">
      <w:pPr>
        <w:pStyle w:val="Zkladntext"/>
        <w:rPr>
          <w:rFonts w:ascii="Cambria" w:hAnsi="Cambria"/>
        </w:rPr>
      </w:pPr>
    </w:p>
    <w:p w14:paraId="31F73AB7" w14:textId="77777777" w:rsidR="00167E4D" w:rsidRDefault="00167E4D">
      <w:pPr>
        <w:pStyle w:val="Zkladntext"/>
        <w:rPr>
          <w:rFonts w:ascii="Cambria" w:hAnsi="Cambria"/>
        </w:rPr>
      </w:pPr>
    </w:p>
    <w:sectPr w:rsidR="00167E4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2616B"/>
    <w:multiLevelType w:val="multilevel"/>
    <w:tmpl w:val="2B6893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23510D8"/>
    <w:multiLevelType w:val="multilevel"/>
    <w:tmpl w:val="B14C57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5184649"/>
    <w:multiLevelType w:val="multilevel"/>
    <w:tmpl w:val="500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80D0706"/>
    <w:multiLevelType w:val="multilevel"/>
    <w:tmpl w:val="44D28D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38C0D7F"/>
    <w:multiLevelType w:val="multilevel"/>
    <w:tmpl w:val="D4D4797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4C21A18"/>
    <w:multiLevelType w:val="multilevel"/>
    <w:tmpl w:val="9F18E5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07C6FDB"/>
    <w:multiLevelType w:val="multilevel"/>
    <w:tmpl w:val="FEF6CA4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28336D0"/>
    <w:multiLevelType w:val="multilevel"/>
    <w:tmpl w:val="F1EA2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4E93D58"/>
    <w:multiLevelType w:val="multilevel"/>
    <w:tmpl w:val="2FDEE4F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7063C8E"/>
    <w:multiLevelType w:val="multilevel"/>
    <w:tmpl w:val="A816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9E610CF"/>
    <w:multiLevelType w:val="multilevel"/>
    <w:tmpl w:val="2DB0FE9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11" w15:restartNumberingAfterBreak="0">
    <w:nsid w:val="5C8116F2"/>
    <w:multiLevelType w:val="multilevel"/>
    <w:tmpl w:val="DE8E6A7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5D8328B7"/>
    <w:multiLevelType w:val="multilevel"/>
    <w:tmpl w:val="75EC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E4E24A0"/>
    <w:multiLevelType w:val="multilevel"/>
    <w:tmpl w:val="9C504B3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18F6CEC"/>
    <w:multiLevelType w:val="multilevel"/>
    <w:tmpl w:val="EA1E490C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15" w15:restartNumberingAfterBreak="0">
    <w:nsid w:val="687B0A77"/>
    <w:multiLevelType w:val="multilevel"/>
    <w:tmpl w:val="524E0B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72125F77"/>
    <w:multiLevelType w:val="multilevel"/>
    <w:tmpl w:val="513CDA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72383092"/>
    <w:multiLevelType w:val="multilevel"/>
    <w:tmpl w:val="073E1A7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7E736143"/>
    <w:multiLevelType w:val="multilevel"/>
    <w:tmpl w:val="1F487C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490100619">
    <w:abstractNumId w:val="13"/>
  </w:num>
  <w:num w:numId="2" w16cid:durableId="435833534">
    <w:abstractNumId w:val="1"/>
  </w:num>
  <w:num w:numId="3" w16cid:durableId="16784851">
    <w:abstractNumId w:val="5"/>
  </w:num>
  <w:num w:numId="4" w16cid:durableId="1607618047">
    <w:abstractNumId w:val="6"/>
  </w:num>
  <w:num w:numId="5" w16cid:durableId="1972203924">
    <w:abstractNumId w:val="2"/>
  </w:num>
  <w:num w:numId="6" w16cid:durableId="196090704">
    <w:abstractNumId w:val="9"/>
  </w:num>
  <w:num w:numId="7" w16cid:durableId="580600835">
    <w:abstractNumId w:val="15"/>
  </w:num>
  <w:num w:numId="8" w16cid:durableId="325786356">
    <w:abstractNumId w:val="18"/>
  </w:num>
  <w:num w:numId="9" w16cid:durableId="23559283">
    <w:abstractNumId w:val="12"/>
  </w:num>
  <w:num w:numId="10" w16cid:durableId="829711215">
    <w:abstractNumId w:val="8"/>
  </w:num>
  <w:num w:numId="11" w16cid:durableId="1152604691">
    <w:abstractNumId w:val="0"/>
  </w:num>
  <w:num w:numId="12" w16cid:durableId="287325951">
    <w:abstractNumId w:val="16"/>
  </w:num>
  <w:num w:numId="13" w16cid:durableId="368575310">
    <w:abstractNumId w:val="11"/>
  </w:num>
  <w:num w:numId="14" w16cid:durableId="1304964627">
    <w:abstractNumId w:val="17"/>
  </w:num>
  <w:num w:numId="15" w16cid:durableId="1920140392">
    <w:abstractNumId w:val="3"/>
  </w:num>
  <w:num w:numId="16" w16cid:durableId="817380927">
    <w:abstractNumId w:val="4"/>
  </w:num>
  <w:num w:numId="17" w16cid:durableId="1030033118">
    <w:abstractNumId w:val="10"/>
  </w:num>
  <w:num w:numId="18" w16cid:durableId="267782044">
    <w:abstractNumId w:val="14"/>
  </w:num>
  <w:num w:numId="19" w16cid:durableId="873155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4D"/>
    <w:rsid w:val="000A1E14"/>
    <w:rsid w:val="00167E4D"/>
    <w:rsid w:val="00D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71D5"/>
  <w15:docId w15:val="{429CBD6C-3F75-4A62-B63D-42F547C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Revize">
    <w:name w:val="Revision"/>
    <w:hidden/>
    <w:uiPriority w:val="99"/>
    <w:semiHidden/>
    <w:rsid w:val="00DB46CF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603</Words>
  <Characters>3562</Characters>
  <Application>Microsoft Office Word</Application>
  <DocSecurity>0</DocSecurity>
  <Lines>29</Lines>
  <Paragraphs>8</Paragraphs>
  <ScaleCrop>false</ScaleCrop>
  <Company>RPA, s.r.o.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Maršálek</dc:creator>
  <dc:description/>
  <cp:lastModifiedBy>Lukáš Kuchta</cp:lastModifiedBy>
  <cp:revision>9</cp:revision>
  <dcterms:created xsi:type="dcterms:W3CDTF">2024-10-08T08:32:00Z</dcterms:created>
  <dcterms:modified xsi:type="dcterms:W3CDTF">2024-11-01T12:37:00Z</dcterms:modified>
  <dc:language>cs-CZ</dc:language>
</cp:coreProperties>
</file>