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D48" w:rsidRPr="009D7D48" w:rsidRDefault="009D7D48" w:rsidP="009D7D48">
      <w:pPr>
        <w:contextualSpacing/>
        <w:rPr>
          <w:b/>
          <w:bCs/>
          <w:u w:val="single"/>
          <w:lang w:eastAsia="ar-SA"/>
        </w:rPr>
      </w:pPr>
      <w:r>
        <w:rPr>
          <w:lang w:eastAsia="ar-SA"/>
        </w:rPr>
        <w:t xml:space="preserve">                                    UPŘESNĚNÍ SPECIFIKACE - DOTAZY</w:t>
      </w:r>
      <w:r>
        <w:rPr>
          <w:lang w:eastAsia="ar-SA"/>
        </w:rPr>
        <w:br/>
      </w:r>
    </w:p>
    <w:p w:rsidR="009D7D48" w:rsidRPr="009D7D48" w:rsidRDefault="009D7D48" w:rsidP="009D7D48">
      <w:pPr>
        <w:ind w:left="720"/>
        <w:contextualSpacing/>
        <w:rPr>
          <w:b/>
          <w:bCs/>
          <w:u w:val="single"/>
          <w:lang w:eastAsia="ar-SA"/>
        </w:rPr>
      </w:pPr>
      <w:r>
        <w:rPr>
          <w:lang w:eastAsia="ar-SA"/>
        </w:rPr>
        <w:t xml:space="preserve">1)  Specifikace u pol. 2,     2.1,     2.2,     2.3 je ne zcela dobře formulovaná a není </w:t>
      </w:r>
    </w:p>
    <w:p w:rsidR="009D7D48" w:rsidRPr="009D7D48" w:rsidRDefault="009D7D48" w:rsidP="009D7D48">
      <w:pPr>
        <w:ind w:left="360"/>
        <w:contextualSpacing/>
        <w:rPr>
          <w:b/>
          <w:bCs/>
          <w:u w:val="single"/>
          <w:lang w:eastAsia="ar-SA"/>
        </w:rPr>
      </w:pPr>
      <w:r>
        <w:rPr>
          <w:lang w:eastAsia="ar-SA"/>
        </w:rPr>
        <w:t xml:space="preserve">      </w:t>
      </w:r>
      <w:r>
        <w:rPr>
          <w:lang w:eastAsia="ar-SA"/>
        </w:rPr>
        <w:t xml:space="preserve">možné ji řádně rozumět co měl navrhovatel v úmyslu. </w:t>
      </w:r>
      <w:r>
        <w:rPr>
          <w:color w:val="FF0000"/>
          <w:lang w:eastAsia="ar-SA"/>
        </w:rPr>
        <w:t>–</w:t>
      </w:r>
    </w:p>
    <w:p w:rsidR="009D7D48" w:rsidRDefault="009D7D48" w:rsidP="009D7D48">
      <w:pPr>
        <w:ind w:left="720"/>
        <w:contextualSpacing/>
        <w:rPr>
          <w:b/>
          <w:bCs/>
          <w:color w:val="FF0000"/>
          <w:u w:val="single"/>
          <w:lang w:eastAsia="ar-SA"/>
        </w:rPr>
      </w:pPr>
      <w:r>
        <w:rPr>
          <w:color w:val="FF0000"/>
          <w:lang w:eastAsia="ar-SA"/>
        </w:rPr>
        <w:t>V</w:t>
      </w:r>
      <w:bookmarkStart w:id="0" w:name="_GoBack"/>
      <w:bookmarkEnd w:id="0"/>
      <w:r>
        <w:rPr>
          <w:color w:val="FF0000"/>
          <w:lang w:eastAsia="ar-SA"/>
        </w:rPr>
        <w:t>e specifikaci zadavatele došlo k chybě při zadání textu, uvedený sporák - dle zadaných vnějších rozměrů - je linkovým modulem, který je následně instalován v rámci kompaktního bloku. Tím je dáno, že text “</w:t>
      </w:r>
      <w:r>
        <w:rPr>
          <w:color w:val="FF0000"/>
          <w:u w:val="single"/>
          <w:lang w:eastAsia="ar-SA"/>
        </w:rPr>
        <w:t>varná deska s min. rozměry 700 x 600 mm”</w:t>
      </w:r>
      <w:r>
        <w:rPr>
          <w:color w:val="FF0000"/>
          <w:lang w:eastAsia="ar-SA"/>
        </w:rPr>
        <w:t xml:space="preserve"> a současně </w:t>
      </w:r>
      <w:r>
        <w:rPr>
          <w:color w:val="FF0000"/>
          <w:u w:val="single"/>
          <w:lang w:eastAsia="ar-SA"/>
        </w:rPr>
        <w:t>“spodní prostor s elektrickou statickou troubou GN 2/1</w:t>
      </w:r>
      <w:proofErr w:type="gramStart"/>
      <w:r>
        <w:rPr>
          <w:color w:val="FF0000"/>
          <w:u w:val="single"/>
          <w:lang w:eastAsia="ar-SA"/>
        </w:rPr>
        <w:t xml:space="preserve">…..” </w:t>
      </w:r>
      <w:r>
        <w:rPr>
          <w:b/>
          <w:bCs/>
          <w:color w:val="FF0000"/>
          <w:u w:val="single"/>
          <w:lang w:eastAsia="ar-SA"/>
        </w:rPr>
        <w:t>je</w:t>
      </w:r>
      <w:proofErr w:type="gramEnd"/>
      <w:r>
        <w:rPr>
          <w:b/>
          <w:bCs/>
          <w:color w:val="FF0000"/>
          <w:u w:val="single"/>
          <w:lang w:eastAsia="ar-SA"/>
        </w:rPr>
        <w:t xml:space="preserve"> chybný. </w:t>
      </w:r>
    </w:p>
    <w:p w:rsidR="009D7D48" w:rsidRDefault="009D7D48" w:rsidP="009D7D48">
      <w:pPr>
        <w:pStyle w:val="Odstavecseseznamem"/>
        <w:rPr>
          <w:color w:val="FF0000"/>
          <w:u w:val="single"/>
        </w:rPr>
      </w:pPr>
    </w:p>
    <w:p w:rsidR="009D7D48" w:rsidRDefault="009D7D48" w:rsidP="009D7D48">
      <w:pPr>
        <w:ind w:left="708"/>
        <w:rPr>
          <w:color w:val="FF0000"/>
        </w:rPr>
      </w:pPr>
      <w:r>
        <w:rPr>
          <w:color w:val="FF0000"/>
        </w:rPr>
        <w:t>Cílem bylo specifikovat sestavu technologií ve vysokém hygienickém standardu (vodotěsné spoje, hygienické provedení spodního prostoru v H3 – dle DIN 18865-9). Veškerý servisní přístup je z čelní části stroje, bez nutnosti rozebírání sestavy, nebo manipulace s jednotlivými prvky.</w:t>
      </w:r>
    </w:p>
    <w:p w:rsidR="009D7D48" w:rsidRDefault="009D7D48" w:rsidP="009D7D48">
      <w:pPr>
        <w:ind w:left="708"/>
        <w:rPr>
          <w:color w:val="FF0000"/>
        </w:rPr>
      </w:pPr>
    </w:p>
    <w:p w:rsidR="009D7D48" w:rsidRDefault="009D7D48" w:rsidP="009D7D48">
      <w:pPr>
        <w:rPr>
          <w:color w:val="FF0000"/>
        </w:rPr>
      </w:pPr>
    </w:p>
    <w:p w:rsidR="009D7D48" w:rsidRDefault="009D7D48" w:rsidP="009D7D48">
      <w:pPr>
        <w:ind w:left="708"/>
        <w:rPr>
          <w:color w:val="FF0000"/>
        </w:rPr>
      </w:pPr>
      <w:r>
        <w:t xml:space="preserve">2)  U pol. 1 – </w:t>
      </w:r>
      <w:proofErr w:type="spellStart"/>
      <w:r>
        <w:t>konvektomat</w:t>
      </w:r>
      <w:proofErr w:type="spellEnd"/>
      <w:r>
        <w:t xml:space="preserve"> není objednán odsávací digestoř. Nebude </w:t>
      </w:r>
      <w:proofErr w:type="gramStart"/>
      <w:r>
        <w:t xml:space="preserve">chybět ? </w:t>
      </w:r>
      <w:r>
        <w:br/>
      </w:r>
      <w:r>
        <w:rPr>
          <w:color w:val="FF0000"/>
        </w:rPr>
        <w:t>Digestoř</w:t>
      </w:r>
      <w:proofErr w:type="gramEnd"/>
      <w:r>
        <w:rPr>
          <w:color w:val="FF0000"/>
        </w:rPr>
        <w:t xml:space="preserve"> nebyla v rámci </w:t>
      </w:r>
      <w:proofErr w:type="spellStart"/>
      <w:r>
        <w:rPr>
          <w:color w:val="FF0000"/>
        </w:rPr>
        <w:t>gastra</w:t>
      </w:r>
      <w:proofErr w:type="spellEnd"/>
      <w:r>
        <w:rPr>
          <w:color w:val="FF0000"/>
        </w:rPr>
        <w:t xml:space="preserve"> řešena – předpokládá se dodávka VZT nebo stavby, popřípadě stávající technologie. Digestoř musí být i nad sporákem.</w:t>
      </w:r>
    </w:p>
    <w:p w:rsidR="009D7D48" w:rsidRDefault="009D7D48" w:rsidP="009D7D48">
      <w:pPr>
        <w:ind w:firstLine="708"/>
      </w:pPr>
      <w:r>
        <w:br/>
        <w:t xml:space="preserve"> </w:t>
      </w:r>
      <w:r>
        <w:tab/>
      </w:r>
      <w:r>
        <w:t xml:space="preserve">3)  Jednotlivá zařízení pol. 5 – 10 jsou kreslena od stěny ke stěně. Bude toto dodrženo </w:t>
      </w:r>
      <w:r>
        <w:t xml:space="preserve">  </w:t>
      </w:r>
      <w:r>
        <w:br/>
        <w:t xml:space="preserve">            </w:t>
      </w:r>
      <w:r>
        <w:t xml:space="preserve">stavební </w:t>
      </w:r>
      <w:proofErr w:type="gramStart"/>
      <w:r>
        <w:t>firmou ?</w:t>
      </w:r>
      <w:proofErr w:type="gramEnd"/>
    </w:p>
    <w:p w:rsidR="009D7D48" w:rsidRDefault="009D7D48" w:rsidP="009D7D48">
      <w:pPr>
        <w:ind w:firstLine="708"/>
      </w:pPr>
      <w:r>
        <w:rPr>
          <w:color w:val="FF0000"/>
        </w:rPr>
        <w:t xml:space="preserve">Nábytek na míru se dodá dle reálného zaměření, cena pro VŘ s tím musí počítat - dle </w:t>
      </w:r>
      <w:r>
        <w:rPr>
          <w:color w:val="FF0000"/>
        </w:rPr>
        <w:br/>
        <w:t xml:space="preserve">           </w:t>
      </w:r>
      <w:r>
        <w:rPr>
          <w:color w:val="FF0000"/>
        </w:rPr>
        <w:t>specifikace</w:t>
      </w:r>
    </w:p>
    <w:p w:rsidR="002B491A" w:rsidRDefault="002B491A"/>
    <w:p w:rsidR="002B491A" w:rsidRDefault="002B491A"/>
    <w:p w:rsidR="002B491A" w:rsidRDefault="002B491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Ivana Šestáková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místostarostka MČ Praha 19</w:t>
      </w:r>
    </w:p>
    <w:sectPr w:rsidR="002B49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EF2D78"/>
    <w:multiLevelType w:val="hybridMultilevel"/>
    <w:tmpl w:val="F33E2B5A"/>
    <w:lvl w:ilvl="0" w:tplc="945ADDAE">
      <w:start w:val="5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8F8"/>
    <w:rsid w:val="000F182A"/>
    <w:rsid w:val="00253D3F"/>
    <w:rsid w:val="002B491A"/>
    <w:rsid w:val="009D7D48"/>
    <w:rsid w:val="00D8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80D09C-BFBC-4918-B722-801C94101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68F8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868F8"/>
    <w:pPr>
      <w:ind w:left="720"/>
      <w:contextualSpacing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9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194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Krejčí Veronika (ÚMČ Kbely)</dc:creator>
  <cp:keywords/>
  <dc:description/>
  <cp:lastModifiedBy>Krejčí Veronika (ÚMČ Kbely)</cp:lastModifiedBy>
  <cp:revision>6</cp:revision>
  <dcterms:created xsi:type="dcterms:W3CDTF">2023-01-18T09:06:00Z</dcterms:created>
  <dcterms:modified xsi:type="dcterms:W3CDTF">2023-01-18T10:00:00Z</dcterms:modified>
</cp:coreProperties>
</file>