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48BA" w14:textId="58491F35" w:rsidR="00DF72C6" w:rsidRPr="003B5764" w:rsidRDefault="003B5764" w:rsidP="003B576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3B5764">
        <w:rPr>
          <w:rFonts w:ascii="Arial" w:hAnsi="Arial" w:cs="Arial"/>
          <w:bCs/>
          <w:sz w:val="18"/>
          <w:szCs w:val="18"/>
        </w:rPr>
        <w:t>Příloha č. 5 Výzvy</w:t>
      </w:r>
    </w:p>
    <w:p w14:paraId="336C855C" w14:textId="1D06CAA8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KUPNÍ SMLOUVA</w:t>
      </w:r>
    </w:p>
    <w:p w14:paraId="6544D709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uzavřená dle ust. § 2079 a násl. zák. č. 89/2012 Sb., občanský zákoník, v platném znění</w:t>
      </w:r>
    </w:p>
    <w:p w14:paraId="1CFA7274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4F057B1F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05129D5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64BE947D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7E535D84" w14:textId="2A8B6CE2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Kupující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Obec Ruda nad Moravou</w:t>
      </w:r>
    </w:p>
    <w:p w14:paraId="5F37968C" w14:textId="7FBD7D54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května 40, 789 63 Ruda nad Moravou</w:t>
      </w:r>
    </w:p>
    <w:p w14:paraId="729773F7" w14:textId="6877FCD9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Bronislavem Drozdem, starostou</w:t>
      </w:r>
    </w:p>
    <w:p w14:paraId="3748B548" w14:textId="7F8297F5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00303313</w:t>
      </w:r>
    </w:p>
    <w:p w14:paraId="7B5F4A05" w14:textId="5F797222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 xml:space="preserve">94-7915641/0710 </w:t>
      </w:r>
    </w:p>
    <w:p w14:paraId="11A78ADE" w14:textId="66D65CE1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0A073A58" w14:textId="77777777" w:rsidR="0020289E" w:rsidRDefault="0020289E" w:rsidP="002028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oprávněné k jednání: </w:t>
      </w:r>
    </w:p>
    <w:p w14:paraId="4850F598" w14:textId="457C335C" w:rsidR="0020289E" w:rsidRDefault="0020289E" w:rsidP="002028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 w:rsidR="00D72DC5">
        <w:rPr>
          <w:rFonts w:ascii="Arial" w:hAnsi="Arial" w:cs="Arial"/>
        </w:rPr>
        <w:t>Bronislav Drozd</w:t>
      </w:r>
      <w:r w:rsidR="00D72DC5" w:rsidRPr="0020289E">
        <w:rPr>
          <w:rFonts w:ascii="Arial" w:hAnsi="Arial" w:cs="Arial"/>
        </w:rPr>
        <w:t xml:space="preserve">, tel. </w:t>
      </w:r>
      <w:r w:rsidR="00D72DC5" w:rsidRPr="00BF005A">
        <w:rPr>
          <w:rFonts w:ascii="Arial" w:hAnsi="Arial" w:cs="Arial"/>
        </w:rPr>
        <w:t>734 684 690</w:t>
      </w:r>
      <w:r w:rsidR="00D72DC5" w:rsidRPr="0020289E">
        <w:rPr>
          <w:rFonts w:ascii="Arial" w:hAnsi="Arial" w:cs="Arial"/>
        </w:rPr>
        <w:t xml:space="preserve">, </w:t>
      </w:r>
      <w:r w:rsidR="00D72DC5">
        <w:rPr>
          <w:rFonts w:ascii="Arial" w:hAnsi="Arial" w:cs="Arial"/>
        </w:rPr>
        <w:t>starosta</w:t>
      </w:r>
      <w:r w:rsidR="00D72DC5" w:rsidRPr="0020289E">
        <w:rPr>
          <w:rFonts w:ascii="Arial" w:hAnsi="Arial" w:cs="Arial"/>
        </w:rPr>
        <w:t>@ruda.cz</w:t>
      </w:r>
    </w:p>
    <w:p w14:paraId="3DF4432B" w14:textId="3D77B731" w:rsidR="006E35D1" w:rsidRPr="0020289E" w:rsidRDefault="0020289E" w:rsidP="006E35D1">
      <w:pPr>
        <w:spacing w:after="0" w:line="240" w:lineRule="auto"/>
        <w:rPr>
          <w:rFonts w:ascii="Arial" w:hAnsi="Arial" w:cs="Arial"/>
        </w:rPr>
      </w:pPr>
      <w:r w:rsidRPr="0020289E">
        <w:rPr>
          <w:rFonts w:ascii="Arial" w:hAnsi="Arial" w:cs="Arial"/>
        </w:rPr>
        <w:t>(dále jen „</w:t>
      </w:r>
      <w:r w:rsidRPr="0020289E">
        <w:rPr>
          <w:rFonts w:ascii="Arial" w:hAnsi="Arial" w:cs="Arial"/>
          <w:i/>
          <w:iCs/>
        </w:rPr>
        <w:t>kupující</w:t>
      </w:r>
      <w:r w:rsidRPr="0020289E">
        <w:rPr>
          <w:rFonts w:ascii="Arial" w:hAnsi="Arial" w:cs="Arial"/>
        </w:rPr>
        <w:t>“)</w:t>
      </w:r>
    </w:p>
    <w:p w14:paraId="1E2BA025" w14:textId="77777777" w:rsidR="0020289E" w:rsidRDefault="0020289E" w:rsidP="006E35D1">
      <w:pPr>
        <w:spacing w:after="0" w:line="240" w:lineRule="auto"/>
        <w:rPr>
          <w:rFonts w:ascii="Arial" w:hAnsi="Arial" w:cs="Arial"/>
        </w:rPr>
      </w:pPr>
    </w:p>
    <w:p w14:paraId="5EC18C48" w14:textId="34BBA813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22F80D2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336DC9E3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Prodávající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15E6DBE4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548E65C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75E4A7F0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600B980C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37D4F9EC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0084AC5A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7CD4B575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oprávněné k jednání: </w:t>
      </w:r>
    </w:p>
    <w:p w14:paraId="074255A0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smluvních: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16DB8D68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7FCC7DA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i/>
        </w:rPr>
        <w:t>prodávající</w:t>
      </w:r>
      <w:r>
        <w:rPr>
          <w:rFonts w:ascii="Arial" w:hAnsi="Arial" w:cs="Arial"/>
        </w:rPr>
        <w:t>“)</w:t>
      </w:r>
    </w:p>
    <w:p w14:paraId="62FE9789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5C085170" w14:textId="4BEEAFDA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Uzavřeli tuto </w:t>
      </w:r>
      <w:r w:rsidR="00DF72C6">
        <w:rPr>
          <w:rFonts w:ascii="Arial" w:hAnsi="Arial" w:cs="Arial"/>
        </w:rPr>
        <w:t>kupní smlouvu</w:t>
      </w:r>
      <w:r>
        <w:rPr>
          <w:rFonts w:ascii="Arial" w:hAnsi="Arial" w:cs="Arial"/>
        </w:rPr>
        <w:t xml:space="preserve"> (dále jen „</w:t>
      </w:r>
      <w:r>
        <w:rPr>
          <w:rFonts w:ascii="Arial" w:hAnsi="Arial" w:cs="Arial"/>
          <w:i/>
        </w:rPr>
        <w:t>smlouva</w:t>
      </w:r>
      <w:r>
        <w:rPr>
          <w:rFonts w:ascii="Arial" w:hAnsi="Arial" w:cs="Arial"/>
        </w:rPr>
        <w:t>“)</w:t>
      </w:r>
    </w:p>
    <w:p w14:paraId="46291A64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31E64CF7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6B236304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14:paraId="479A6EA3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162D0D98" w14:textId="25EF02F8" w:rsidR="00DF72C6" w:rsidRP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Smlouva je uzavřena mezi Kupujícím a Prodávajícím na základě výsledků výběrového řízení na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veřejnou zakázku malého rozsahu zadávanou v souladu s ustanovením § 27 a § 31 zákona</w:t>
      </w:r>
    </w:p>
    <w:p w14:paraId="596F2B27" w14:textId="77777777" w:rsidR="00DF72C6" w:rsidRP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č. 134/2016 Sb., o zadávání veřejných zakázek, v platném znění (dále jen „Zákon o zadávání</w:t>
      </w:r>
    </w:p>
    <w:p w14:paraId="18FF8CF9" w14:textId="51D69196" w:rsid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 xml:space="preserve">veřejných zakázek“) s názvem </w:t>
      </w:r>
      <w:r w:rsidRPr="00FA7C59">
        <w:rPr>
          <w:rFonts w:ascii="Arial" w:hAnsi="Arial" w:cs="Arial"/>
          <w:b/>
          <w:bCs/>
          <w:lang w:eastAsia="cs-CZ"/>
        </w:rPr>
        <w:t>„</w:t>
      </w:r>
      <w:r w:rsidR="00AD3A06">
        <w:rPr>
          <w:rFonts w:ascii="Arial" w:hAnsi="Arial" w:cs="Arial"/>
          <w:b/>
          <w:bCs/>
          <w:lang w:eastAsia="cs-CZ"/>
        </w:rPr>
        <w:t>Pořízení nádob na tříděný odpad</w:t>
      </w:r>
      <w:r w:rsidRPr="00FA7C59">
        <w:rPr>
          <w:rFonts w:ascii="Arial" w:hAnsi="Arial" w:cs="Arial"/>
          <w:b/>
          <w:bCs/>
          <w:lang w:eastAsia="cs-CZ"/>
        </w:rPr>
        <w:t xml:space="preserve">“ </w:t>
      </w:r>
      <w:r w:rsidRPr="00DF72C6">
        <w:rPr>
          <w:rFonts w:ascii="Arial" w:hAnsi="Arial" w:cs="Arial"/>
          <w:lang w:eastAsia="cs-CZ"/>
        </w:rPr>
        <w:t>(dále jen „Veřejná zakázka“). Nabídka Prodávajícího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podaná v rámci výběrového řízení na Veřejnou zakázku (dále jen „Nabídka“), byla vyhodnocena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jako nejvýhodnější.</w:t>
      </w:r>
    </w:p>
    <w:p w14:paraId="2B6F1BBA" w14:textId="77777777" w:rsidR="00DF72C6" w:rsidRDefault="00DF72C6" w:rsidP="006E35D1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A93497F" w14:textId="720A573D" w:rsidR="006E35D1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 xml:space="preserve">Předmětem plnění Smlouvy je dodávka </w:t>
      </w:r>
      <w:r>
        <w:rPr>
          <w:rFonts w:ascii="Arial" w:hAnsi="Arial" w:cs="Arial"/>
          <w:lang w:eastAsia="cs-CZ"/>
        </w:rPr>
        <w:t xml:space="preserve">nových, </w:t>
      </w:r>
      <w:r w:rsidRPr="00DF72C6">
        <w:rPr>
          <w:rFonts w:ascii="Arial" w:hAnsi="Arial" w:cs="Arial"/>
          <w:lang w:eastAsia="cs-CZ"/>
        </w:rPr>
        <w:t>nepoužitých</w:t>
      </w:r>
      <w:r>
        <w:rPr>
          <w:rFonts w:ascii="Arial" w:hAnsi="Arial" w:cs="Arial"/>
          <w:lang w:eastAsia="cs-CZ"/>
        </w:rPr>
        <w:t>,</w:t>
      </w:r>
      <w:r w:rsidR="006E35D1">
        <w:rPr>
          <w:rFonts w:ascii="Arial" w:hAnsi="Arial" w:cs="Arial"/>
          <w:lang w:eastAsia="cs-CZ"/>
        </w:rPr>
        <w:t xml:space="preserve"> plně funkční</w:t>
      </w:r>
      <w:r>
        <w:rPr>
          <w:rFonts w:ascii="Arial" w:hAnsi="Arial" w:cs="Arial"/>
          <w:lang w:eastAsia="cs-CZ"/>
        </w:rPr>
        <w:t>ch</w:t>
      </w:r>
      <w:r w:rsidR="006E35D1">
        <w:rPr>
          <w:rFonts w:ascii="Arial" w:hAnsi="Arial" w:cs="Arial"/>
          <w:lang w:eastAsia="cs-CZ"/>
        </w:rPr>
        <w:t xml:space="preserve"> a kompletní</w:t>
      </w:r>
      <w:r>
        <w:rPr>
          <w:rFonts w:ascii="Arial" w:hAnsi="Arial" w:cs="Arial"/>
          <w:lang w:eastAsia="cs-CZ"/>
        </w:rPr>
        <w:t>ch</w:t>
      </w:r>
      <w:r w:rsidR="006E35D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nádob, a to</w:t>
      </w:r>
      <w:r w:rsidR="006E35D1">
        <w:rPr>
          <w:rFonts w:ascii="Arial" w:hAnsi="Arial" w:cs="Arial"/>
          <w:lang w:eastAsia="cs-CZ"/>
        </w:rPr>
        <w:t>:</w:t>
      </w:r>
    </w:p>
    <w:p w14:paraId="32F6B81E" w14:textId="3E0230BD" w:rsidR="006E35D1" w:rsidRDefault="006E35D1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5149454" w14:textId="475878DA" w:rsidR="006E35D1" w:rsidRDefault="00AD3A06" w:rsidP="00617C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10</w:t>
      </w:r>
      <w:r w:rsidR="00DF72C6">
        <w:rPr>
          <w:rFonts w:ascii="Arial" w:hAnsi="Arial" w:cs="Arial"/>
          <w:lang w:eastAsia="cs-CZ"/>
        </w:rPr>
        <w:t xml:space="preserve">00 ks nádob na </w:t>
      </w:r>
      <w:r>
        <w:rPr>
          <w:rFonts w:ascii="Arial" w:hAnsi="Arial" w:cs="Arial"/>
          <w:lang w:eastAsia="cs-CZ"/>
        </w:rPr>
        <w:t>plasty</w:t>
      </w:r>
      <w:r w:rsidR="00DF72C6">
        <w:rPr>
          <w:rFonts w:ascii="Arial" w:hAnsi="Arial" w:cs="Arial"/>
          <w:lang w:eastAsia="cs-CZ"/>
        </w:rPr>
        <w:t xml:space="preserve"> o o</w:t>
      </w:r>
      <w:r w:rsidR="00485C92">
        <w:rPr>
          <w:rFonts w:ascii="Arial" w:hAnsi="Arial" w:cs="Arial"/>
          <w:lang w:eastAsia="cs-CZ"/>
        </w:rPr>
        <w:t>b</w:t>
      </w:r>
      <w:r w:rsidR="00DF72C6">
        <w:rPr>
          <w:rFonts w:ascii="Arial" w:hAnsi="Arial" w:cs="Arial"/>
          <w:lang w:eastAsia="cs-CZ"/>
        </w:rPr>
        <w:t>jemu 240 l,</w:t>
      </w:r>
    </w:p>
    <w:p w14:paraId="53533A00" w14:textId="00447AF5" w:rsidR="00DF72C6" w:rsidRDefault="00DF72C6" w:rsidP="00617C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AD3A06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 xml:space="preserve"> ks nádob na </w:t>
      </w:r>
      <w:r w:rsidR="00AD3A06">
        <w:rPr>
          <w:rFonts w:ascii="Arial" w:hAnsi="Arial" w:cs="Arial"/>
          <w:lang w:eastAsia="cs-CZ"/>
        </w:rPr>
        <w:t>plasty</w:t>
      </w:r>
      <w:r>
        <w:rPr>
          <w:rFonts w:ascii="Arial" w:hAnsi="Arial" w:cs="Arial"/>
          <w:lang w:eastAsia="cs-CZ"/>
        </w:rPr>
        <w:t xml:space="preserve"> o objemu 1100 l</w:t>
      </w:r>
      <w:r w:rsidR="00FA7C59">
        <w:rPr>
          <w:rFonts w:ascii="Arial" w:hAnsi="Arial" w:cs="Arial"/>
          <w:lang w:eastAsia="cs-CZ"/>
        </w:rPr>
        <w:t>.</w:t>
      </w:r>
    </w:p>
    <w:p w14:paraId="53416028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751CD42" w14:textId="6500D866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(dále jen „Zboží“). Technické podmínky a specifikace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Zboží je dána zadávací dokumentací Veřejné zakázky a Přílohou č. 1 Smlouvy.</w:t>
      </w:r>
      <w:r>
        <w:rPr>
          <w:rFonts w:ascii="Arial" w:hAnsi="Arial" w:cs="Arial"/>
          <w:lang w:eastAsia="cs-CZ"/>
        </w:rPr>
        <w:t xml:space="preserve"> </w:t>
      </w:r>
    </w:p>
    <w:p w14:paraId="3DFF3B79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1F84C62" w14:textId="77777777" w:rsidR="001F7C09" w:rsidRDefault="001F7C09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8DAC4DD" w14:textId="77777777" w:rsidR="001F7C09" w:rsidRDefault="001F7C09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285BB84" w14:textId="1D971A5B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Součástí plnění Smlouvy je i doprava a řádné zaškolení Kupujícího pro řádné a bezpečné užívání.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Zboží bude dodáno v kvalitě dle všech platných norem a předpisů vztahujících se k</w:t>
      </w:r>
      <w:r>
        <w:rPr>
          <w:rFonts w:ascii="Arial" w:hAnsi="Arial" w:cs="Arial"/>
          <w:lang w:eastAsia="cs-CZ"/>
        </w:rPr>
        <w:t> </w:t>
      </w:r>
      <w:r w:rsidRPr="00DF72C6">
        <w:rPr>
          <w:rFonts w:ascii="Arial" w:hAnsi="Arial" w:cs="Arial"/>
          <w:lang w:eastAsia="cs-CZ"/>
        </w:rPr>
        <w:t>dodanému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druhu Zboží pro jeho používání.</w:t>
      </w:r>
    </w:p>
    <w:p w14:paraId="71F64B06" w14:textId="77777777" w:rsidR="00DF72C6" w:rsidRDefault="00DF72C6" w:rsidP="00DF72C6">
      <w:pPr>
        <w:spacing w:after="0" w:line="240" w:lineRule="auto"/>
        <w:rPr>
          <w:rFonts w:ascii="Arial" w:hAnsi="Arial" w:cs="Arial"/>
          <w:lang w:eastAsia="cs-CZ"/>
        </w:rPr>
      </w:pPr>
    </w:p>
    <w:p w14:paraId="1E3050E7" w14:textId="1A1D2498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lastRenderedPageBreak/>
        <w:t>Prodávající prohlašuje, že jeho oprávnění k volnému nakládání se Zbožím není ničím omezeno 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garantuje dostupnost náhradních dílů (např. čepy, víka, kolečka, apod.) nebo jejich kompatibilních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ekvivalentů po dobu nejméně 5 let od předání Zboží Kupujícímu.</w:t>
      </w:r>
    </w:p>
    <w:p w14:paraId="3D016D6A" w14:textId="0C4932FA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Prodávající se zavazuje dodat objednané Zboží na níže uvedené místo plnění, Kupující se zavazuje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objednané Zboží bez vad odebrat a uhradit sjednanou kupní cenu podle podmínek uvedených ve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Smlouvě.</w:t>
      </w:r>
    </w:p>
    <w:p w14:paraId="6F9CE652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ACF55F1" w14:textId="47117331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Vlastnické právo ke Zboží přechází na Kupujícího okamžikem předání a převzetí Zboží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Kupujícím.</w:t>
      </w:r>
    </w:p>
    <w:p w14:paraId="226B85F0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13B9407" w14:textId="59DFE115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Smluvní strany prohlašují, že předmět smlouvy není plněním nemožným, a že Smlouvu uzavřely po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pečlivém zvážení všech možných důsledků.</w:t>
      </w:r>
    </w:p>
    <w:p w14:paraId="3D4FDA1F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40D51FA" w14:textId="77777777" w:rsidR="00617CEC" w:rsidRPr="00DF72C6" w:rsidRDefault="00617CEC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FE20B09" w14:textId="133ADB6B" w:rsidR="006E35D1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Prodávající je osobou povinnou spolupůsobit při výkonu finanční kontroly dle § 2 písm. e) zákona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č. 320/2001 Sb., o finanční kontrole ve veřejné správě, v platném znění. Prodávající je povinen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umožnit přístup osobám pověřeným Kupujícím i k těm částem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nabídek, originálů smluv, originálů účetních dokladů a jiných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souvisejících dokumentů, které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podléhají ochraně podle zvláštních právních předpisů (např. jako obchodní tajemství, utajované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skutečnosti, apod.) za předpokladu, že budou splněny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požadavky kladené právními předpisy, a to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 xml:space="preserve">po dobu </w:t>
      </w:r>
      <w:r w:rsidR="00485C92">
        <w:rPr>
          <w:rFonts w:ascii="Arial" w:hAnsi="Arial" w:cs="Arial"/>
          <w:lang w:eastAsia="cs-CZ"/>
        </w:rPr>
        <w:t>do 31.12.20</w:t>
      </w:r>
      <w:r w:rsidR="00AD3A06">
        <w:rPr>
          <w:rFonts w:ascii="Arial" w:hAnsi="Arial" w:cs="Arial"/>
          <w:lang w:eastAsia="cs-CZ"/>
        </w:rPr>
        <w:t>34</w:t>
      </w:r>
      <w:r w:rsidRPr="00DF72C6">
        <w:rPr>
          <w:rFonts w:ascii="Arial" w:hAnsi="Arial" w:cs="Arial"/>
          <w:lang w:eastAsia="cs-CZ"/>
        </w:rPr>
        <w:t>.</w:t>
      </w:r>
    </w:p>
    <w:p w14:paraId="27681E3F" w14:textId="66802A2A" w:rsidR="00617CEC" w:rsidRDefault="00617CEC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8CC223A" w14:textId="04B74BF1" w:rsidR="0020289E" w:rsidRPr="0020289E" w:rsidRDefault="0020289E" w:rsidP="0020289E">
      <w:pPr>
        <w:spacing w:after="0" w:line="240" w:lineRule="auto"/>
        <w:jc w:val="center"/>
        <w:rPr>
          <w:rFonts w:ascii="Arial" w:hAnsi="Arial" w:cs="Arial"/>
          <w:b/>
        </w:rPr>
      </w:pPr>
      <w:r w:rsidRPr="0020289E">
        <w:rPr>
          <w:rFonts w:ascii="Arial" w:hAnsi="Arial" w:cs="Arial"/>
          <w:b/>
        </w:rPr>
        <w:t xml:space="preserve"> III.</w:t>
      </w:r>
    </w:p>
    <w:p w14:paraId="6A49BB79" w14:textId="77777777" w:rsidR="0020289E" w:rsidRPr="0020289E" w:rsidRDefault="0020289E" w:rsidP="0020289E">
      <w:pPr>
        <w:spacing w:after="0" w:line="240" w:lineRule="auto"/>
        <w:jc w:val="center"/>
        <w:rPr>
          <w:rFonts w:ascii="Arial" w:hAnsi="Arial" w:cs="Arial"/>
          <w:b/>
        </w:rPr>
      </w:pPr>
      <w:r w:rsidRPr="0020289E">
        <w:rPr>
          <w:rFonts w:ascii="Arial" w:hAnsi="Arial" w:cs="Arial"/>
          <w:b/>
        </w:rPr>
        <w:t>Doba a místo plnění, předání a převzetí Zboží</w:t>
      </w:r>
    </w:p>
    <w:p w14:paraId="29A9F7D6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CA67C06" w14:textId="2354ED66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 xml:space="preserve">Prodávající se zavazuje, že Zboží Kupujícímu odevzdá nejpozději do </w:t>
      </w:r>
      <w:r w:rsidR="00AD3A06">
        <w:rPr>
          <w:rFonts w:ascii="Arial" w:hAnsi="Arial" w:cs="Arial"/>
          <w:lang w:eastAsia="cs-CZ"/>
        </w:rPr>
        <w:t>8 týdnů</w:t>
      </w:r>
      <w:r w:rsidRPr="0020289E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ode dne podpisu smlouvy</w:t>
      </w:r>
      <w:r w:rsidRPr="0020289E">
        <w:rPr>
          <w:rFonts w:ascii="Arial" w:hAnsi="Arial" w:cs="Arial"/>
          <w:lang w:eastAsia="cs-CZ"/>
        </w:rPr>
        <w:t>.</w:t>
      </w:r>
    </w:p>
    <w:p w14:paraId="47AFEB19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E88077A" w14:textId="61F0159E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Prodávající vyzve Kupujícího k předání a převzetí Zboží prokazatelně doručeným písemným</w:t>
      </w:r>
      <w:r w:rsidR="00D72DC5"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sdělením elektronickou formou na osobu oprávněnou jednat ve věcech technických</w:t>
      </w:r>
      <w:r w:rsidR="00D72DC5">
        <w:rPr>
          <w:rFonts w:ascii="Arial" w:hAnsi="Arial" w:cs="Arial"/>
          <w:lang w:eastAsia="cs-CZ"/>
        </w:rPr>
        <w:t>,</w:t>
      </w:r>
      <w:r w:rsidRPr="0020289E">
        <w:rPr>
          <w:rFonts w:ascii="Arial" w:hAnsi="Arial" w:cs="Arial"/>
          <w:lang w:eastAsia="cs-CZ"/>
        </w:rPr>
        <w:t xml:space="preserve"> a to nejpozději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 xml:space="preserve">5 </w:t>
      </w:r>
      <w:r w:rsidR="00D72DC5">
        <w:rPr>
          <w:rFonts w:ascii="Arial" w:hAnsi="Arial" w:cs="Arial"/>
          <w:lang w:eastAsia="cs-CZ"/>
        </w:rPr>
        <w:t>pracovních</w:t>
      </w:r>
      <w:r w:rsidRPr="0020289E">
        <w:rPr>
          <w:rFonts w:ascii="Arial" w:hAnsi="Arial" w:cs="Arial"/>
          <w:lang w:eastAsia="cs-CZ"/>
        </w:rPr>
        <w:t xml:space="preserve"> dní před dodáním Zbož</w:t>
      </w:r>
      <w:r w:rsidR="00D72DC5">
        <w:rPr>
          <w:rFonts w:ascii="Arial" w:hAnsi="Arial" w:cs="Arial"/>
          <w:lang w:eastAsia="cs-CZ"/>
        </w:rPr>
        <w:t>í</w:t>
      </w:r>
      <w:r w:rsidRPr="0020289E">
        <w:rPr>
          <w:rFonts w:ascii="Arial" w:hAnsi="Arial" w:cs="Arial"/>
          <w:lang w:eastAsia="cs-CZ"/>
        </w:rPr>
        <w:t>.</w:t>
      </w:r>
    </w:p>
    <w:p w14:paraId="65352883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19DC421" w14:textId="0AAB6A9C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 xml:space="preserve">Místem plnění Veřejné zakázky, resp. dodávky Zboží, je </w:t>
      </w:r>
      <w:r>
        <w:rPr>
          <w:rFonts w:ascii="Arial" w:hAnsi="Arial" w:cs="Arial"/>
          <w:lang w:eastAsia="cs-CZ"/>
        </w:rPr>
        <w:t>sídlo Kupujícího</w:t>
      </w:r>
      <w:r w:rsidRPr="0020289E">
        <w:rPr>
          <w:rFonts w:ascii="Arial" w:hAnsi="Arial" w:cs="Arial"/>
          <w:lang w:eastAsia="cs-CZ"/>
        </w:rPr>
        <w:t>, není-li Smluvními stranami dohodnuto jinak.</w:t>
      </w:r>
    </w:p>
    <w:p w14:paraId="6D259ADE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259E8B1" w14:textId="519D0996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Převzetí Zboží nastane po provedené kontrole sjednaných technických podmínek Zboží (v rozsahu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Přílohy č. 1 Smlouvy), předvedení funkcí, seznámení s obsluhou a údržbou a předání úplné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dokumentace, zejména:</w:t>
      </w:r>
    </w:p>
    <w:p w14:paraId="3E40A1FF" w14:textId="2445531E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návodu pro obsluhu a údržbu Zboží v tištěné i elektronické podobě</w:t>
      </w:r>
      <w:r w:rsidR="001D7795">
        <w:rPr>
          <w:rFonts w:ascii="Arial" w:hAnsi="Arial" w:cs="Arial"/>
          <w:lang w:eastAsia="cs-CZ"/>
        </w:rPr>
        <w:t>,</w:t>
      </w:r>
    </w:p>
    <w:p w14:paraId="5DDE75C8" w14:textId="6FB8C3AA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záručních a dodacích listů,</w:t>
      </w:r>
    </w:p>
    <w:p w14:paraId="75BF3802" w14:textId="77777777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prohlášení o shodě.</w:t>
      </w:r>
    </w:p>
    <w:p w14:paraId="6107B913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FFB78B1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O předání a převzetí Zboží bude zástupci Smluvních stran podepsán předávací protokol (vyhotoví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Prodávající), který bude podkladem pro vystavení faktury Prodávajícím. Za Kupujícího je oprávněna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 xml:space="preserve">podepsat předávací protokol osoba oprávněná jednat ve věcech </w:t>
      </w:r>
    </w:p>
    <w:p w14:paraId="084E00EF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F65E0CC" w14:textId="77777777" w:rsidR="001F7C09" w:rsidRDefault="001F7C09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F7A8862" w14:textId="0BBF27C8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technických nebo jí pověřený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zástupce Kupujícího. Předávací protokol bude obsahovat nejméně označení Smluvních stran, popis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Zboží, prohlášení Prodávajícího, že Zboží nemá vady, seznam předané dokumentace a podpis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Prodávajícího a Kupujícího.</w:t>
      </w:r>
    </w:p>
    <w:p w14:paraId="6040C9BB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AA4F77A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4F8AC6D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C70F368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80D7E31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9065B47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DEEB76C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5F3B6A2" w14:textId="77777777" w:rsidR="0020289E" w:rsidRDefault="0020289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15E041B3" w14:textId="15CFF4EC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14:paraId="57452E4B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Kupní cena a platební podmínky</w:t>
      </w:r>
    </w:p>
    <w:p w14:paraId="140DCAEA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64A170BC" w14:textId="385C347E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Cena dodávky Zboží byla stanovena Nabídkou Prodávajícího podanou v rámci výběrového řízení na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Veřejnou zakázku a je dohodnuta Smluvními stranami v českých korunách (CZK) následovně:</w:t>
      </w:r>
    </w:p>
    <w:p w14:paraId="48F14A52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206EC31A" w14:textId="12420F90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cena bez DPH: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543F7803" w14:textId="12ECD7D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DPH (</w:t>
      </w:r>
      <w:r w:rsidR="008C2F1E">
        <w:rPr>
          <w:rFonts w:ascii="Arial" w:hAnsi="Arial" w:cs="Arial"/>
        </w:rPr>
        <w:t xml:space="preserve"> </w:t>
      </w:r>
      <w:r w:rsidR="008C2F1E" w:rsidRPr="008C2F1E">
        <w:rPr>
          <w:rFonts w:ascii="Arial" w:hAnsi="Arial" w:cs="Arial"/>
          <w:highlight w:val="yellow"/>
        </w:rPr>
        <w:t>……</w:t>
      </w:r>
      <w:r w:rsidRPr="0020289E">
        <w:rPr>
          <w:rFonts w:ascii="Arial" w:hAnsi="Arial" w:cs="Arial"/>
        </w:rPr>
        <w:t xml:space="preserve">%):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21EBF471" w14:textId="67789F82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cena vč. DPH: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740D555C" w14:textId="57F73D60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(cena bez DPH slovy: </w:t>
      </w:r>
      <w:r w:rsidRPr="0020289E">
        <w:rPr>
          <w:rFonts w:ascii="Arial" w:hAnsi="Arial" w:cs="Arial"/>
          <w:highlight w:val="yellow"/>
        </w:rPr>
        <w:t>…………………………………………….</w:t>
      </w:r>
      <w:r w:rsidRPr="0020289E">
        <w:rPr>
          <w:rFonts w:ascii="Arial" w:hAnsi="Arial" w:cs="Arial"/>
        </w:rPr>
        <w:t>).</w:t>
      </w:r>
    </w:p>
    <w:p w14:paraId="7CE239F5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4D817E39" w14:textId="753BA7FF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K ceně bez DPH bude připočtena DPH v platné výši v souladu se zákonem č. 235/2004 Sb., o dani z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přidané hodnoty, v platném znění (dále také jako „ZoDPH“).</w:t>
      </w:r>
    </w:p>
    <w:p w14:paraId="1C0504FC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56B0C825" w14:textId="7E4B4988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Cena za Zboží je konečná a nepřekročitelná a obsahuje veškeré náklady, jejichž vynaložení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Prodávající předpokládá a jsou obvyklé při plnění Veřejné zakázky či Smlouvy, a to vč. rizik, zisků,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dopravy a pojištění pro transport, poplatků, odstranění veškerých případných vad a nedodělků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zjištěných při předání a převzetí Zboží. Kupní cena zahrnuje též všechny vedlejší náklady např. na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kursové vlivy, obecný vývoj cen, apod.</w:t>
      </w:r>
    </w:p>
    <w:p w14:paraId="2950F140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0F8ABED7" w14:textId="42AFDA86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Faktury musí formou a obsahem odpovídat zákonu č. 563/1991 Sb., o účetnictví, v platném znění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(dále také jako „ZoÚ“) a dále ZoDPH (mít náležitosti daňového dokladu) a Občanského zákoníku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(mít náležitosti obchodní listiny). Nedílnou součástí faktury (její přílohou) musí být podepsaný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předávací protokol podle čl. III. Smlouvy.</w:t>
      </w:r>
    </w:p>
    <w:p w14:paraId="74066ED5" w14:textId="77777777" w:rsidR="00424D7C" w:rsidRDefault="00424D7C" w:rsidP="0020289E">
      <w:pPr>
        <w:spacing w:after="0" w:line="240" w:lineRule="auto"/>
        <w:jc w:val="both"/>
        <w:rPr>
          <w:rFonts w:ascii="Arial" w:hAnsi="Arial" w:cs="Arial"/>
        </w:rPr>
      </w:pPr>
    </w:p>
    <w:p w14:paraId="58C7F21B" w14:textId="12377168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Vystavená faktura bude obsahovat:</w:t>
      </w:r>
    </w:p>
    <w:p w14:paraId="099FD1E6" w14:textId="0549852C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identifikační údaje Kupujícího a Prodávajícího včetně DIČ;</w:t>
      </w:r>
    </w:p>
    <w:p w14:paraId="53442119" w14:textId="56391BD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označení peněžního ústavu a číslo účtu, na který má být cena Zboží Kupujícím uhrazena;</w:t>
      </w:r>
    </w:p>
    <w:p w14:paraId="77B68CED" w14:textId="1F10845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číslo faktury;</w:t>
      </w:r>
    </w:p>
    <w:p w14:paraId="31495FED" w14:textId="2B253F6E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datum vystavení faktury;</w:t>
      </w:r>
    </w:p>
    <w:p w14:paraId="66F1DC70" w14:textId="4F33C06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datum uskutečnění zdanitelného plnění;</w:t>
      </w:r>
    </w:p>
    <w:p w14:paraId="67A2B09E" w14:textId="65503C6A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dobu splatnosti;</w:t>
      </w:r>
    </w:p>
    <w:p w14:paraId="675E87DF" w14:textId="31755F47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fakturovanou částku;</w:t>
      </w:r>
    </w:p>
    <w:p w14:paraId="308F541F" w14:textId="08CAC47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účel platby;</w:t>
      </w:r>
    </w:p>
    <w:p w14:paraId="059B0880" w14:textId="39CD226C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uvedení čísla platné Smlouvy</w:t>
      </w:r>
      <w:r w:rsidR="00424D7C">
        <w:rPr>
          <w:rFonts w:ascii="Arial" w:hAnsi="Arial" w:cs="Arial"/>
        </w:rPr>
        <w:t>, příp. datum uzavření Smlouvy</w:t>
      </w:r>
      <w:r w:rsidRPr="00424D7C">
        <w:rPr>
          <w:rFonts w:ascii="Arial" w:hAnsi="Arial" w:cs="Arial"/>
        </w:rPr>
        <w:t>;</w:t>
      </w:r>
    </w:p>
    <w:p w14:paraId="4F9DDF7E" w14:textId="3B1B5BFC" w:rsidR="0020289E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razítko a podpis oprávněné osoby.</w:t>
      </w:r>
    </w:p>
    <w:p w14:paraId="23A4B00F" w14:textId="77777777" w:rsidR="005B419E" w:rsidRPr="00424D7C" w:rsidRDefault="005B419E" w:rsidP="005B41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CD380E8" w14:textId="77576735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Právo na fakturaci vzniká dnem plnění, tj. dnem převzetí Zboží. Faktura bude doručena Kupujícímu</w:t>
      </w:r>
      <w:r w:rsidR="005B419E"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ve dvou vyhotoveních nejpozději do 14. kalendářního dne po datu uskutečnění zdanitelného plnění.</w:t>
      </w:r>
    </w:p>
    <w:p w14:paraId="116F1D01" w14:textId="77777777" w:rsidR="005B419E" w:rsidRDefault="005B419E" w:rsidP="0020289E">
      <w:pPr>
        <w:spacing w:after="0" w:line="240" w:lineRule="auto"/>
        <w:jc w:val="both"/>
        <w:rPr>
          <w:rFonts w:ascii="Arial" w:hAnsi="Arial" w:cs="Arial"/>
        </w:rPr>
      </w:pPr>
    </w:p>
    <w:p w14:paraId="0DF953D2" w14:textId="609191E9" w:rsidR="006E35D1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Smluvní strany se dohodly, že Kupující neposkytne Prodávajícímu zálohu.</w:t>
      </w:r>
    </w:p>
    <w:p w14:paraId="4B978F01" w14:textId="105600C4" w:rsidR="00635025" w:rsidRDefault="00635025" w:rsidP="0020289E">
      <w:pPr>
        <w:spacing w:after="0" w:line="240" w:lineRule="auto"/>
        <w:jc w:val="both"/>
        <w:rPr>
          <w:rFonts w:ascii="Arial" w:hAnsi="Arial" w:cs="Arial"/>
        </w:rPr>
      </w:pPr>
    </w:p>
    <w:p w14:paraId="58905471" w14:textId="199A74C4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 xml:space="preserve">Kupující je povinen zaplatit Prodávajícímu fakturu ve lhůtě splatnosti, která se sjednává na </w:t>
      </w:r>
      <w:r>
        <w:rPr>
          <w:rFonts w:ascii="Arial" w:hAnsi="Arial" w:cs="Arial"/>
        </w:rPr>
        <w:t xml:space="preserve">30 </w:t>
      </w:r>
      <w:r w:rsidRPr="00635025">
        <w:rPr>
          <w:rFonts w:ascii="Arial" w:hAnsi="Arial" w:cs="Arial"/>
        </w:rPr>
        <w:t>dnů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od data doručení faktury Kupujícímu. Dnem zaplacení se rozumí den odepsání fakturované částky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z účtu Kupujícího ve prospěch účtu Prodávajícího.</w:t>
      </w:r>
    </w:p>
    <w:p w14:paraId="557E304F" w14:textId="77777777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4E682C27" w14:textId="55A4287C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Faktura vystavená v rozporu se Smlouvou a/nebo platnými právními předpisy nemá vůči Kupujícímu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žádné právní účinky. V takovém případě Kupující není v prodlení s úhradou faktury a lhůta k</w:t>
      </w:r>
      <w:r>
        <w:rPr>
          <w:rFonts w:ascii="Arial" w:hAnsi="Arial" w:cs="Arial"/>
        </w:rPr>
        <w:t> </w:t>
      </w:r>
      <w:r w:rsidRPr="00635025">
        <w:rPr>
          <w:rFonts w:ascii="Arial" w:hAnsi="Arial" w:cs="Arial"/>
        </w:rPr>
        <w:t>její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úhradě počne běžet až dnem doručení řádně vystavené faktury.</w:t>
      </w:r>
    </w:p>
    <w:p w14:paraId="5D1F81A4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29BF3B4A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7B518C53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33A064B9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15B1F5B1" w14:textId="37DC62CA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3DB3461E" w14:textId="67DADA21" w:rsidR="00635025" w:rsidRPr="00635025" w:rsidRDefault="00635025" w:rsidP="00635025">
      <w:pPr>
        <w:spacing w:after="0" w:line="240" w:lineRule="auto"/>
        <w:jc w:val="center"/>
        <w:rPr>
          <w:rFonts w:ascii="Arial" w:hAnsi="Arial" w:cs="Arial"/>
          <w:b/>
        </w:rPr>
      </w:pPr>
      <w:r w:rsidRPr="00635025">
        <w:rPr>
          <w:rFonts w:ascii="Arial" w:hAnsi="Arial" w:cs="Arial"/>
          <w:b/>
        </w:rPr>
        <w:lastRenderedPageBreak/>
        <w:t>V.</w:t>
      </w:r>
    </w:p>
    <w:p w14:paraId="2195CAC9" w14:textId="77777777" w:rsidR="00635025" w:rsidRPr="00635025" w:rsidRDefault="00635025" w:rsidP="00635025">
      <w:pPr>
        <w:spacing w:after="0" w:line="240" w:lineRule="auto"/>
        <w:jc w:val="center"/>
        <w:rPr>
          <w:rFonts w:ascii="Arial" w:hAnsi="Arial" w:cs="Arial"/>
          <w:b/>
        </w:rPr>
      </w:pPr>
      <w:r w:rsidRPr="00635025">
        <w:rPr>
          <w:rFonts w:ascii="Arial" w:hAnsi="Arial" w:cs="Arial"/>
          <w:b/>
        </w:rPr>
        <w:t>Záruční podmínky a odpovědnost za vady</w:t>
      </w:r>
    </w:p>
    <w:p w14:paraId="0A914B5A" w14:textId="77777777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0304765E" w14:textId="0D806995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 xml:space="preserve">Prodávající poskytuje záruku za jakost Zboží v délce </w:t>
      </w:r>
      <w:r w:rsidRPr="00635025">
        <w:rPr>
          <w:rFonts w:ascii="Arial" w:hAnsi="Arial" w:cs="Arial"/>
          <w:highlight w:val="yellow"/>
        </w:rPr>
        <w:t>…..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měsíců [min. 24 měsíců – poznámka</w:t>
      </w:r>
    </w:p>
    <w:p w14:paraId="229F07EE" w14:textId="74B81855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Kupujícího]. Záruční doba začne běžet dnem předání a převzetí Zboží Kupujícím. Do záruční lhůty se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nezapočítává doba, po kterou není možno Zboží používat vlivem vadného plnění.</w:t>
      </w:r>
    </w:p>
    <w:p w14:paraId="6045BFFA" w14:textId="77777777" w:rsidR="00726E7C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0ACD4432" w14:textId="030CEBDB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Kupující je povinen při převzetí Zboží prohlédnout a pokud má Zboží vady, které jsou zjistitelné již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při tomto převzetí, vady písemně oznámí bez zbytečného odkladu Prodávajícímu. V oznámení vad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(reklamaci) Kupující tyto vady popíše.</w:t>
      </w:r>
    </w:p>
    <w:p w14:paraId="3F629D3F" w14:textId="77777777" w:rsidR="00726E7C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6FACA1DA" w14:textId="33B6B365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Kvalitativní vady na Zboží, které nebylo možné zjistit při převzetí, uplatní Kupující bez zbytečného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odkladu po jeho zjištění písemnou formou, kde uvede důvod reklamace, popis těchto vad a toho</w:t>
      </w:r>
      <w:r w:rsidR="00CE7C88">
        <w:rPr>
          <w:rFonts w:ascii="Arial" w:hAnsi="Arial" w:cs="Arial"/>
        </w:rPr>
        <w:t>,</w:t>
      </w:r>
      <w:r w:rsidRPr="00635025">
        <w:rPr>
          <w:rFonts w:ascii="Arial" w:hAnsi="Arial" w:cs="Arial"/>
        </w:rPr>
        <w:t xml:space="preserve"> jak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se vady projevují.</w:t>
      </w:r>
    </w:p>
    <w:p w14:paraId="07D2BA63" w14:textId="77777777" w:rsidR="00726E7C" w:rsidRPr="00635025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23EE7DC0" w14:textId="6CAEDE04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Prodávající je povinen převzít reklamované Zboží v místě plnění nebo v sídle Kupujícího,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nedohodnou-li se Smluvní strany jinak. Za platné oznámení, resp. uplatnění reklamace je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považováno i jeho zaslání e-mailem. Kupující bude vady Zboží oznamovat na e-mail:</w:t>
      </w:r>
      <w:r w:rsidR="00726E7C" w:rsidRPr="00726E7C">
        <w:rPr>
          <w:rFonts w:ascii="Arial" w:hAnsi="Arial" w:cs="Arial"/>
          <w:highlight w:val="yellow"/>
        </w:rPr>
        <w:t>………...</w:t>
      </w:r>
      <w:r w:rsidRPr="00635025">
        <w:rPr>
          <w:rFonts w:ascii="Arial" w:hAnsi="Arial" w:cs="Arial"/>
        </w:rPr>
        <w:t xml:space="preserve"> </w:t>
      </w:r>
    </w:p>
    <w:p w14:paraId="30EFC258" w14:textId="444D606C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V případě změny kontaktního údaje dle předchozí věty je Prodávající povinen tuto změnu nahlásit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Kupujícímu prokazatelně písemně nejpozději do 5 kalendářních dnů od takové změny.</w:t>
      </w:r>
    </w:p>
    <w:p w14:paraId="6778E39A" w14:textId="77777777" w:rsidR="00726E7C" w:rsidRPr="00635025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1CC6BD1F" w14:textId="06E90311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V případě, že budou Kupujícím v průběhu záruční doby na Zboží zjištěny vady, má Kupující právo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uplatnit vůči Prodávajícímu nároky v souladu s příslušnými ustanoveními Občanského zákoníku.</w:t>
      </w:r>
    </w:p>
    <w:p w14:paraId="7FCB5DDA" w14:textId="77777777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41798CCF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  <w:r w:rsidRPr="00726E7C">
        <w:rPr>
          <w:rFonts w:ascii="Arial" w:hAnsi="Arial" w:cs="Arial"/>
          <w:b/>
        </w:rPr>
        <w:t>VI.</w:t>
      </w:r>
    </w:p>
    <w:p w14:paraId="6F1BB531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  <w:r w:rsidRPr="00726E7C">
        <w:rPr>
          <w:rFonts w:ascii="Arial" w:hAnsi="Arial" w:cs="Arial"/>
          <w:b/>
        </w:rPr>
        <w:t>Smluvní sankce a ostatní ujednání</w:t>
      </w:r>
    </w:p>
    <w:p w14:paraId="15030A65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</w:p>
    <w:p w14:paraId="4F776914" w14:textId="2F42249C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případě, že Prodávající nedodrží termín plnění kompletní dodávky dle čl. III. Smlouvy, má Kupující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právo účtovat Prodávajícímu smluvní pokutu ve výši 0,</w:t>
      </w:r>
      <w:r w:rsidR="00275747">
        <w:rPr>
          <w:rFonts w:ascii="Arial" w:hAnsi="Arial" w:cs="Arial"/>
        </w:rPr>
        <w:t xml:space="preserve">1 </w:t>
      </w:r>
      <w:r w:rsidRPr="00726E7C">
        <w:rPr>
          <w:rFonts w:ascii="Arial" w:hAnsi="Arial" w:cs="Arial"/>
        </w:rPr>
        <w:t>% z ceny dle čl. IV. odst. 1 Smlouvy za každý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i započatý kalendářní den prodlení.</w:t>
      </w:r>
    </w:p>
    <w:p w14:paraId="49E2905B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4627EB39" w14:textId="55EA0C11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 prodlení Kupujícího s úhradou fakturované částky vzniká Prodávajícímu právo účtovat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úrok z prodlení v zákonné výši z dlužné částky za každý den prodlení po lhůtě splatnosti; rozhodující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pro stanovení data uhrazení je den odepsání částky z účtu Kupujícího.</w:t>
      </w:r>
    </w:p>
    <w:p w14:paraId="2CCB7EDE" w14:textId="7777777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03AC4B7B" w14:textId="5F0C9B99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případě, že Prodávající poruší kteroukoliv z nepeněžitých povinností uvedených ve Smlouvě, je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povinen Kupujícímu uhradit smluvní pokutu ve výši 500 Kč za každý jednotlivý případ zvlášť.</w:t>
      </w:r>
    </w:p>
    <w:p w14:paraId="75D11866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60826104" w14:textId="7777777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Prodávající prohlašuje, že není nespolehlivým plátcem DPH a že v případě, kdy by se jim v</w:t>
      </w:r>
      <w:r>
        <w:rPr>
          <w:rFonts w:ascii="Arial" w:hAnsi="Arial" w:cs="Arial"/>
        </w:rPr>
        <w:t> </w:t>
      </w:r>
      <w:r w:rsidRPr="00726E7C">
        <w:rPr>
          <w:rFonts w:ascii="Arial" w:hAnsi="Arial" w:cs="Arial"/>
        </w:rPr>
        <w:t>průběhu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trvání Smlouvy stal, neprodleně tuto informaci sdělí Kupujícímu. Prodávající dále prohlašuje, že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 xml:space="preserve">bankovní účet uvedený v záhlaví Smlouvy bude totožný s bankovním účtem </w:t>
      </w:r>
    </w:p>
    <w:p w14:paraId="57ED9D8D" w14:textId="7777777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1CB51962" w14:textId="7777777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0A77EC78" w14:textId="77777777" w:rsidR="001F7C09" w:rsidRDefault="001F7C09" w:rsidP="00726E7C">
      <w:pPr>
        <w:spacing w:after="0" w:line="240" w:lineRule="auto"/>
        <w:jc w:val="both"/>
        <w:rPr>
          <w:rFonts w:ascii="Arial" w:hAnsi="Arial" w:cs="Arial"/>
        </w:rPr>
      </w:pPr>
    </w:p>
    <w:p w14:paraId="713BB866" w14:textId="426DD45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uvedeným na faktuře,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přičemž tento účet je účtem zveřejněným v registru plátců DPH. V případě, že se některé z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prohlášení Prodávajícího dle tohoto ustanovení odstavce Smlouvy ukáže jako nepravdivé, zavazuje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 xml:space="preserve">se Prodávající zaplatit Kupujícímu smluvní pokutu ve výši </w:t>
      </w:r>
      <w:r w:rsidR="000111E7">
        <w:rPr>
          <w:rFonts w:ascii="Arial" w:hAnsi="Arial" w:cs="Arial"/>
        </w:rPr>
        <w:t>10</w:t>
      </w:r>
      <w:r w:rsidRPr="00726E7C">
        <w:rPr>
          <w:rFonts w:ascii="Arial" w:hAnsi="Arial" w:cs="Arial"/>
        </w:rPr>
        <w:t>.000 Kč a Kupující je oprávněn zajistit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DPH Prodávajícího a poukázat částku odpovídající DPH namísto Prodávajícímu přímo na účet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příslušného finančního úřadu; totéž platí i v případě, že bude Prodávající uveden v registru plátců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DPH jako nespolehlivý plátce po uzavření Smlouvy.</w:t>
      </w:r>
    </w:p>
    <w:p w14:paraId="2428C285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6C6AA41B" w14:textId="68FF91A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Uplatněním smluvních pokut není dotčeno právo Smluvních stran na odstranění závadného stavu a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náhradu škody, a to i ve výši převyšujícím smluvní pokutu.</w:t>
      </w:r>
    </w:p>
    <w:p w14:paraId="2F839F7E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664ABE48" w14:textId="38CFE524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lastRenderedPageBreak/>
        <w:t>Smluvní pokuty jsou splatné do 15 dnů ode dne vystavení penalizace, není-li ve vyúčtování uvedena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splatnost delší.</w:t>
      </w:r>
    </w:p>
    <w:p w14:paraId="1A9666DA" w14:textId="16F48BB2" w:rsidR="000111E7" w:rsidRDefault="000111E7" w:rsidP="00726E7C">
      <w:pPr>
        <w:spacing w:after="0" w:line="240" w:lineRule="auto"/>
        <w:jc w:val="both"/>
        <w:rPr>
          <w:rFonts w:ascii="Arial" w:hAnsi="Arial" w:cs="Arial"/>
        </w:rPr>
      </w:pPr>
    </w:p>
    <w:p w14:paraId="07C4EA1F" w14:textId="77777777" w:rsidR="000111E7" w:rsidRPr="000111E7" w:rsidRDefault="000111E7" w:rsidP="000111E7">
      <w:pPr>
        <w:spacing w:after="0" w:line="240" w:lineRule="auto"/>
        <w:jc w:val="center"/>
        <w:rPr>
          <w:rFonts w:ascii="Arial" w:hAnsi="Arial" w:cs="Arial"/>
          <w:b/>
        </w:rPr>
      </w:pPr>
      <w:r w:rsidRPr="000111E7">
        <w:rPr>
          <w:rFonts w:ascii="Arial" w:hAnsi="Arial" w:cs="Arial"/>
          <w:b/>
        </w:rPr>
        <w:t>VII.</w:t>
      </w:r>
    </w:p>
    <w:p w14:paraId="285659D7" w14:textId="77777777" w:rsidR="000111E7" w:rsidRPr="000111E7" w:rsidRDefault="000111E7" w:rsidP="000111E7">
      <w:pPr>
        <w:spacing w:after="0" w:line="240" w:lineRule="auto"/>
        <w:jc w:val="center"/>
        <w:rPr>
          <w:rFonts w:ascii="Arial" w:hAnsi="Arial" w:cs="Arial"/>
          <w:b/>
        </w:rPr>
      </w:pPr>
      <w:r w:rsidRPr="000111E7">
        <w:rPr>
          <w:rFonts w:ascii="Arial" w:hAnsi="Arial" w:cs="Arial"/>
          <w:b/>
        </w:rPr>
        <w:t>Odstoupení od Smlouvy, platnost Smlouvy</w:t>
      </w:r>
    </w:p>
    <w:p w14:paraId="13C157E3" w14:textId="77777777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7B555D94" w14:textId="5AFADCF9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Smluvní strana je oprávněna odstoupit od Smlouvy pouze z důvodů stanovených Občanským</w:t>
      </w:r>
    </w:p>
    <w:p w14:paraId="649B9F19" w14:textId="7624683D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zákoníkem, Smlouvou, analogicky v souladu s § 223 Zákona o zadávání veřejných zakázek a dále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v případech podstatného porušení smluvních povinností ve smyslu § 2002 odst. 1 Občanského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zákoníku, za které Smluvní strany pokládají zejména:</w:t>
      </w:r>
    </w:p>
    <w:p w14:paraId="41337300" w14:textId="27C6786B" w:rsidR="000111E7" w:rsidRP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 xml:space="preserve">prodlení s dodáním kompletního Zboží, tj. Zboží specifikovaného v čl. II. a čl. III. </w:t>
      </w:r>
    </w:p>
    <w:p w14:paraId="6DCF9692" w14:textId="77777777" w:rsidR="000111E7" w:rsidRPr="000111E7" w:rsidRDefault="000111E7" w:rsidP="000111E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Smlouvy o více než 14 dnů;</w:t>
      </w:r>
    </w:p>
    <w:p w14:paraId="4FD05B7F" w14:textId="68494062" w:rsidR="000111E7" w:rsidRP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prodlení Kupujícího s řádným zaplacením faktury o více než 14 dnů;</w:t>
      </w:r>
    </w:p>
    <w:p w14:paraId="12444BE5" w14:textId="3F97C604" w:rsid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Zboží nesplňuje některý z vymezených technických parametrů uvedených v Příloze č. 1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Smlouvy, popř. nesplňuje požadavky na jeho vybavení.</w:t>
      </w:r>
    </w:p>
    <w:p w14:paraId="1E6F5D2C" w14:textId="77777777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7829DC64" w14:textId="348CF3BD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Kupující je dále oprávněn od Smlouvy odstoupit v případě, kdy mu nebude poskytnuta dotace na</w:t>
      </w:r>
      <w:r>
        <w:rPr>
          <w:rFonts w:ascii="Arial" w:hAnsi="Arial" w:cs="Arial"/>
        </w:rPr>
        <w:t xml:space="preserve"> </w:t>
      </w:r>
      <w:r w:rsidRPr="001F7C09">
        <w:rPr>
          <w:rFonts w:ascii="Arial" w:hAnsi="Arial" w:cs="Arial"/>
        </w:rPr>
        <w:t>předmět Smlouvy nebo bude-li kompetentními orgány oznámeno pozastavení či zastavení</w:t>
      </w:r>
    </w:p>
    <w:p w14:paraId="3C9450F5" w14:textId="522478F5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vyplácení prostředků z OPŽP, pozastavení či zastavení tohoto programu či obdobné opatření bránící</w:t>
      </w:r>
      <w:r>
        <w:rPr>
          <w:rFonts w:ascii="Arial" w:hAnsi="Arial" w:cs="Arial"/>
        </w:rPr>
        <w:t xml:space="preserve"> </w:t>
      </w:r>
      <w:r w:rsidRPr="001F7C09">
        <w:rPr>
          <w:rFonts w:ascii="Arial" w:hAnsi="Arial" w:cs="Arial"/>
        </w:rPr>
        <w:t>vyplacení dotace na předmět Smlouvy OPŽP.</w:t>
      </w:r>
    </w:p>
    <w:p w14:paraId="65BFB6F5" w14:textId="77777777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1271197F" w14:textId="04A2932B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 xml:space="preserve">Smlouva nabývá platnosti </w:t>
      </w:r>
      <w:r w:rsidR="00275747">
        <w:rPr>
          <w:rFonts w:ascii="Arial" w:hAnsi="Arial" w:cs="Arial"/>
        </w:rPr>
        <w:t xml:space="preserve">a účinnosti </w:t>
      </w:r>
      <w:r w:rsidRPr="000111E7">
        <w:rPr>
          <w:rFonts w:ascii="Arial" w:hAnsi="Arial" w:cs="Arial"/>
        </w:rPr>
        <w:t>dnem jejího podpisu oběma Smluvními stranami.</w:t>
      </w:r>
    </w:p>
    <w:p w14:paraId="5DB4970E" w14:textId="77777777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3E9FDE9E" w14:textId="1DCCA679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Při ukončení platnosti Smlouvy shora uvedenými způsoby musí Smluvní strany vyrovnat všechny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vzájemné pohledávky a závazky včetně smluvních pokut, na které vznikl nárok.</w:t>
      </w:r>
    </w:p>
    <w:p w14:paraId="1CCA39A8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31116007" w14:textId="03931A1C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75747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.</w:t>
      </w:r>
    </w:p>
    <w:p w14:paraId="029DC3FD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smluvních stran</w:t>
      </w:r>
    </w:p>
    <w:p w14:paraId="79747369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037C6D53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osob.</w:t>
      </w:r>
    </w:p>
    <w:p w14:paraId="577ABC07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1A8C3F33" w14:textId="0DF12D4B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předá Kupujícímu veškeré potřebné doklady vztahující se k dodanému zboží současně při převzetí zboží, specifikace bude uvedena v předávacím protokolu podepsaném oběma smluvními stranami při předání předmětu prodeje. Zároveň bude dodán v českém jazyce návod na montáž, obsluhu, údržbu a další podklady související s provozem veškerých zařízení. Prodávající dále zajistí proškolení osoby pověřené Kupujícím k obsluze předmětu prodeje, vyžaduje–li to povaha předmětu plnění. </w:t>
      </w:r>
    </w:p>
    <w:p w14:paraId="11613529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5941311F" w14:textId="36432300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uhradí Prodávajícímu řádně a včas celou smluvenou cenu podle této smlouvy.</w:t>
      </w:r>
    </w:p>
    <w:p w14:paraId="48A27E1B" w14:textId="77777777" w:rsidR="00636D2E" w:rsidRDefault="00636D2E" w:rsidP="006E35D1">
      <w:pPr>
        <w:spacing w:after="0" w:line="240" w:lineRule="auto"/>
        <w:jc w:val="both"/>
        <w:rPr>
          <w:rFonts w:ascii="Arial" w:hAnsi="Arial" w:cs="Arial"/>
        </w:rPr>
      </w:pPr>
    </w:p>
    <w:p w14:paraId="7ED5AA21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65ECBEE7" w14:textId="18FDAAAE" w:rsidR="006E35D1" w:rsidRDefault="00275747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6E35D1">
        <w:rPr>
          <w:rFonts w:ascii="Arial" w:hAnsi="Arial" w:cs="Arial"/>
          <w:b/>
        </w:rPr>
        <w:t>.</w:t>
      </w:r>
    </w:p>
    <w:p w14:paraId="46649B21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98F663D" w14:textId="77777777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2E0E2086" w14:textId="5C4120AD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Právní vztahy neupravené Smlouvou se řídí příslušnými ustanoveními Občanského zákoníku a Zákona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o zadávání veřejných zakázek.</w:t>
      </w:r>
    </w:p>
    <w:p w14:paraId="0A8A4B06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5675B1F" w14:textId="4B745EF2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Smlouva obsahuje úplné ujednání o předmětu smlouvy a všech náležitostech, které Smluvní strany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měly či chtěly ujednat. Žádný projev Smluvních stran učiněný při jednání o Smlouvě ani projev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učiněný po uzavření Smlouvy nesmí být vykládán v rozporu s výslovnými ustanoveními Smlouvy 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nezakládá žádné ze Smluvních stran jakýkoli závazek.</w:t>
      </w:r>
    </w:p>
    <w:p w14:paraId="139270E8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404A490" w14:textId="4248C0A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Smlouvu lze měnit jen vzájemnou dohodou Smluvních stran, a to pouze formou písemných</w:t>
      </w:r>
      <w:r w:rsidRPr="00275747">
        <w:t xml:space="preserve"> </w:t>
      </w:r>
      <w:r w:rsidRPr="00275747">
        <w:rPr>
          <w:rFonts w:ascii="Arial" w:hAnsi="Arial" w:cs="Arial"/>
        </w:rPr>
        <w:t xml:space="preserve">a vzestupnou řadou číslovaných dodatků. </w:t>
      </w:r>
    </w:p>
    <w:p w14:paraId="04EBE79A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37925A6" w14:textId="6CD3B9A6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lastRenderedPageBreak/>
        <w:t>Prodávající není oprávněn převést jako postupitel svá práva a povinnosti ze Smlouvy nebo z</w:t>
      </w:r>
      <w:r>
        <w:rPr>
          <w:rFonts w:ascii="Arial" w:hAnsi="Arial" w:cs="Arial"/>
        </w:rPr>
        <w:t> </w:t>
      </w:r>
      <w:r w:rsidRPr="00275747">
        <w:rPr>
          <w:rFonts w:ascii="Arial" w:hAnsi="Arial" w:cs="Arial"/>
        </w:rPr>
        <w:t>její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části třetí osobě bez předchozího písemného souhlasu Kupujícího.</w:t>
      </w:r>
    </w:p>
    <w:p w14:paraId="1185F631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31CD6BE5" w14:textId="3ADAE02E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Smluvní strany si nepřejí, aby nad rámec výslovných ustanovení Smlouvy byla jakákoliv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práva 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povinnosti dovozovány z dosavadní či budoucí praxe zavedené mezi Smluvními stranami či zvyklostí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zachovávaných obecně či v odvětví týkajícím se předmětu plnění Smlouvy, ledaže je ve Smlouvě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výslovně sjednáno jinak. Vedle shora uvedeného si Smluvní strany potvrzují, že si nejsou vědomy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žádných dosud mezi nimi zavedených obchodních zvyklostí či praxe.</w:t>
      </w:r>
    </w:p>
    <w:p w14:paraId="79D7248B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0A4253C0" w14:textId="70692481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Pro případ, že kterékoliv ustanovení Smlouvy oddělitelné od ostatního obsahu Smlouvy se stane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neúčinným nebo neplatným, Smluvní strany se zavazují bez zbytečných odkladů nahradit takové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ustanovení novým. Případná neplatnost některého z takovýchto ustanovení Smlouvy nemá za následek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neplatnost ostatních ustanovení Smlouvy.</w:t>
      </w:r>
    </w:p>
    <w:p w14:paraId="0CAA64F3" w14:textId="7FEF69F5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673455EE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Smluvní strany se dohodly, že případné spory, vzniklé ze závazků sjednaných Smlouvou, budou řešit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především vzájemnou dohodou. Spory nevyřešené dohodou budou rozhodovány příslušným soudem,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který je obecným soudem Kupujícího v okamžiku podpisu Smlouvy.</w:t>
      </w:r>
    </w:p>
    <w:p w14:paraId="1EC0D83D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2D93A58C" w14:textId="4EBE716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 xml:space="preserve">Smlouva se sepisuje ve </w:t>
      </w:r>
      <w:r>
        <w:rPr>
          <w:rFonts w:ascii="Arial" w:hAnsi="Arial" w:cs="Arial"/>
        </w:rPr>
        <w:t>2</w:t>
      </w:r>
      <w:r w:rsidRPr="00275747">
        <w:rPr>
          <w:rFonts w:ascii="Arial" w:hAnsi="Arial" w:cs="Arial"/>
        </w:rPr>
        <w:t xml:space="preserve"> stejnopisech, z nichž </w:t>
      </w:r>
      <w:r>
        <w:rPr>
          <w:rFonts w:ascii="Arial" w:hAnsi="Arial" w:cs="Arial"/>
        </w:rPr>
        <w:t>každá smluvní strana obdrží</w:t>
      </w:r>
      <w:r w:rsidRPr="00275747">
        <w:rPr>
          <w:rFonts w:ascii="Arial" w:hAnsi="Arial" w:cs="Arial"/>
        </w:rPr>
        <w:t xml:space="preserve"> 1 vyhotovení.</w:t>
      </w:r>
    </w:p>
    <w:p w14:paraId="7B11550E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1442B990" w14:textId="448E3763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Přílohou Smlouvy jsou tyto dokumenty:</w:t>
      </w:r>
    </w:p>
    <w:p w14:paraId="5ED58AA6" w14:textId="52F46BAA" w:rsidR="00275747" w:rsidRDefault="00275747" w:rsidP="001F7C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Příloha č. 1: Technické podmínky a specifikace Zboží</w:t>
      </w:r>
      <w:r w:rsidR="00027B4E">
        <w:rPr>
          <w:rFonts w:ascii="Arial" w:hAnsi="Arial" w:cs="Arial"/>
        </w:rPr>
        <w:t>,</w:t>
      </w:r>
    </w:p>
    <w:p w14:paraId="12432984" w14:textId="500F0CD5" w:rsidR="00027B4E" w:rsidRPr="00275747" w:rsidRDefault="00027B4E" w:rsidP="001F7C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2: Oceněný rozpočet.</w:t>
      </w:r>
    </w:p>
    <w:p w14:paraId="05DC54AA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2BC238D1" w14:textId="4D98229C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Smluvní strany prohlašují, že tato smlouva neobsahuje obchodní tajemství dle ust. § 504 zákona č. 89/2012 Sb., občanský zákoník v platném znění a souhlasí s jejím uveřejněním v plném rozsahu na profilu zadavatele, případně na internetových stránkách, registru smluv apod.</w:t>
      </w:r>
    </w:p>
    <w:p w14:paraId="19A00411" w14:textId="77777777" w:rsidR="001F7C09" w:rsidRDefault="001F7C09" w:rsidP="001F7C09">
      <w:pPr>
        <w:spacing w:after="0" w:line="240" w:lineRule="auto"/>
        <w:jc w:val="both"/>
      </w:pPr>
    </w:p>
    <w:p w14:paraId="550A8616" w14:textId="7DF9E476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Prodávající bere na vědomí, že osobní údaje poskytnuté Kupujícímu v souvislosti s touto smlouvou budou zpracovávány v souladu s nařízením EU o ochraně osobních údajů (GDPR). Bližší informace o způsobech zpracování a právech Prodávajícího při zpracování osobních údajů jsou zveřejněny na webových stránkách Kupujícího</w:t>
      </w:r>
      <w:r>
        <w:rPr>
          <w:rFonts w:ascii="Arial" w:hAnsi="Arial" w:cs="Arial"/>
        </w:rPr>
        <w:t xml:space="preserve"> </w:t>
      </w:r>
      <w:hyperlink r:id="rId7" w:history="1">
        <w:r w:rsidRPr="001F7C09">
          <w:rPr>
            <w:rStyle w:val="Hypertextovodkaz"/>
            <w:rFonts w:ascii="Arial" w:hAnsi="Arial" w:cs="Arial"/>
          </w:rPr>
          <w:t>www.ruda.cz</w:t>
        </w:r>
      </w:hyperlink>
      <w:r w:rsidRPr="001F7C09">
        <w:rPr>
          <w:rFonts w:ascii="Arial" w:hAnsi="Arial" w:cs="Arial"/>
        </w:rPr>
        <w:t>.</w:t>
      </w:r>
    </w:p>
    <w:p w14:paraId="5854260E" w14:textId="2F44CE6A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2430754C" w14:textId="78635230" w:rsidR="001F7C09" w:rsidRDefault="001F7C09" w:rsidP="002757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275747" w:rsidRPr="00275747">
        <w:rPr>
          <w:rFonts w:ascii="Arial" w:hAnsi="Arial" w:cs="Arial"/>
        </w:rPr>
        <w:t xml:space="preserve">Smlouva byla schválena usnesením Rady </w:t>
      </w:r>
      <w:r>
        <w:rPr>
          <w:rFonts w:ascii="Arial" w:hAnsi="Arial" w:cs="Arial"/>
        </w:rPr>
        <w:t>obce</w:t>
      </w:r>
      <w:r w:rsidR="00275747" w:rsidRPr="00275747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 xml:space="preserve">       </w:t>
      </w:r>
      <w:r w:rsidR="00275747" w:rsidRPr="00275747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 xml:space="preserve">         </w:t>
      </w:r>
      <w:r w:rsidR="00275747" w:rsidRPr="00275747">
        <w:rPr>
          <w:rFonts w:ascii="Arial" w:hAnsi="Arial" w:cs="Arial"/>
        </w:rPr>
        <w:t>.</w:t>
      </w:r>
    </w:p>
    <w:p w14:paraId="065BBF7B" w14:textId="77777777" w:rsidR="001F7C09" w:rsidRDefault="001F7C09" w:rsidP="00275747">
      <w:pPr>
        <w:spacing w:after="0" w:line="240" w:lineRule="auto"/>
        <w:rPr>
          <w:rFonts w:ascii="Arial" w:hAnsi="Arial" w:cs="Arial"/>
        </w:rPr>
      </w:pPr>
    </w:p>
    <w:p w14:paraId="531B6B41" w14:textId="77777777" w:rsidR="001F7C09" w:rsidRDefault="001F7C09" w:rsidP="00275747">
      <w:pPr>
        <w:spacing w:after="0" w:line="240" w:lineRule="auto"/>
        <w:rPr>
          <w:rFonts w:ascii="Arial" w:hAnsi="Arial" w:cs="Arial"/>
        </w:rPr>
      </w:pPr>
    </w:p>
    <w:p w14:paraId="2331500F" w14:textId="77777777" w:rsidR="001F7C09" w:rsidRDefault="001F7C09" w:rsidP="00275747">
      <w:pPr>
        <w:spacing w:after="0" w:line="240" w:lineRule="auto"/>
        <w:rPr>
          <w:rFonts w:ascii="Arial" w:hAnsi="Arial" w:cs="Arial"/>
        </w:rPr>
      </w:pPr>
    </w:p>
    <w:p w14:paraId="750C9804" w14:textId="77777777" w:rsidR="00636D2E" w:rsidRDefault="00636D2E" w:rsidP="00275747">
      <w:pPr>
        <w:spacing w:after="0" w:line="240" w:lineRule="auto"/>
        <w:rPr>
          <w:rFonts w:ascii="Arial" w:hAnsi="Arial" w:cs="Arial"/>
        </w:rPr>
      </w:pPr>
    </w:p>
    <w:p w14:paraId="0AA0BD21" w14:textId="77777777" w:rsidR="00636D2E" w:rsidRDefault="00636D2E" w:rsidP="00275747">
      <w:pPr>
        <w:spacing w:after="0" w:line="240" w:lineRule="auto"/>
        <w:rPr>
          <w:rFonts w:ascii="Arial" w:hAnsi="Arial" w:cs="Arial"/>
        </w:rPr>
      </w:pPr>
    </w:p>
    <w:p w14:paraId="1760EA48" w14:textId="77777777" w:rsidR="00636D2E" w:rsidRDefault="00636D2E" w:rsidP="00275747">
      <w:pPr>
        <w:spacing w:after="0" w:line="240" w:lineRule="auto"/>
        <w:rPr>
          <w:rFonts w:ascii="Arial" w:hAnsi="Arial" w:cs="Arial"/>
        </w:rPr>
      </w:pPr>
    </w:p>
    <w:p w14:paraId="7011D91F" w14:textId="77777777" w:rsidR="00636D2E" w:rsidRDefault="00636D2E" w:rsidP="00275747">
      <w:pPr>
        <w:spacing w:after="0" w:line="240" w:lineRule="auto"/>
        <w:rPr>
          <w:rFonts w:ascii="Arial" w:hAnsi="Arial" w:cs="Arial"/>
        </w:rPr>
      </w:pPr>
    </w:p>
    <w:p w14:paraId="1CA01A75" w14:textId="7C08938F" w:rsidR="006E35D1" w:rsidRDefault="00275747" w:rsidP="00275747">
      <w:pPr>
        <w:spacing w:after="0" w:line="240" w:lineRule="auto"/>
        <w:rPr>
          <w:rFonts w:ascii="Arial" w:hAnsi="Arial" w:cs="Arial"/>
        </w:rPr>
      </w:pPr>
      <w:r w:rsidRPr="00275747">
        <w:rPr>
          <w:rFonts w:ascii="Arial" w:hAnsi="Arial" w:cs="Arial"/>
        </w:rPr>
        <w:t>Smluvní strany shodně prohlašují, že si Smlouvu před jejím podpisem přečetly, že byla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uzavřena po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vzájemném projednání podle jejich pravé a svobodné vůle, určitě, vážně a srozumitelně, nikoliv v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tísni a za nápadně nevýhodných podmínek. Na důkaz toho připojují své podpisy.</w:t>
      </w:r>
    </w:p>
    <w:p w14:paraId="7B4EDDEA" w14:textId="77777777" w:rsidR="00275747" w:rsidRDefault="00275747" w:rsidP="006E35D1">
      <w:pPr>
        <w:spacing w:after="0" w:line="240" w:lineRule="auto"/>
        <w:jc w:val="both"/>
        <w:rPr>
          <w:rFonts w:ascii="Arial" w:hAnsi="Arial" w:cs="Arial"/>
        </w:rPr>
      </w:pPr>
    </w:p>
    <w:p w14:paraId="07852511" w14:textId="77777777" w:rsidR="00275747" w:rsidRDefault="00275747" w:rsidP="006E35D1">
      <w:pPr>
        <w:spacing w:after="0" w:line="240" w:lineRule="auto"/>
        <w:jc w:val="both"/>
        <w:rPr>
          <w:rFonts w:ascii="Arial" w:hAnsi="Arial" w:cs="Arial"/>
        </w:rPr>
      </w:pPr>
    </w:p>
    <w:p w14:paraId="66C9F0C9" w14:textId="77777777" w:rsidR="001F7C09" w:rsidRDefault="001F7C09" w:rsidP="006E35D1">
      <w:pPr>
        <w:spacing w:after="0" w:line="240" w:lineRule="auto"/>
        <w:rPr>
          <w:rFonts w:ascii="Arial" w:hAnsi="Arial" w:cs="Arial"/>
        </w:rPr>
      </w:pPr>
    </w:p>
    <w:p w14:paraId="78E5012D" w14:textId="2701580E" w:rsidR="006E35D1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Rudě nad Moravou dne 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35D1">
        <w:rPr>
          <w:rFonts w:ascii="Arial" w:hAnsi="Arial" w:cs="Arial"/>
        </w:rPr>
        <w:t xml:space="preserve">V </w:t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</w:t>
      </w:r>
      <w:r w:rsidR="00636D2E">
        <w:rPr>
          <w:rFonts w:ascii="Arial" w:hAnsi="Arial" w:cs="Arial"/>
        </w:rPr>
        <w:t xml:space="preserve"> </w:t>
      </w:r>
      <w:r w:rsidR="006E35D1">
        <w:rPr>
          <w:rFonts w:ascii="Arial" w:hAnsi="Arial" w:cs="Arial"/>
        </w:rPr>
        <w:t xml:space="preserve">dne </w:t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…………..</w:t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  <w:t xml:space="preserve"> </w:t>
      </w:r>
    </w:p>
    <w:p w14:paraId="046B1051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1A5D955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2B46EE5A" w14:textId="77777777" w:rsidR="001F7C09" w:rsidRDefault="001F7C09" w:rsidP="006E35D1">
      <w:pPr>
        <w:spacing w:after="0" w:line="240" w:lineRule="auto"/>
        <w:rPr>
          <w:rFonts w:ascii="Arial" w:hAnsi="Arial" w:cs="Arial"/>
        </w:rPr>
      </w:pPr>
      <w:r w:rsidRPr="001F7C09">
        <w:rPr>
          <w:rFonts w:ascii="Arial" w:hAnsi="Arial" w:cs="Arial"/>
        </w:rPr>
        <w:t>……………………………</w:t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…………………………</w:t>
      </w:r>
    </w:p>
    <w:p w14:paraId="242588FD" w14:textId="4A57F460" w:rsidR="001F7C09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Bronislav Drozd</w:t>
      </w:r>
    </w:p>
    <w:p w14:paraId="13381BDB" w14:textId="18884A51" w:rsidR="006E35D1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Prodávající</w:t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</w:p>
    <w:p w14:paraId="6A9158D4" w14:textId="5B32C69D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E35D1" w:rsidSect="00953370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AD317" w14:textId="77777777" w:rsidR="00953370" w:rsidRDefault="00953370" w:rsidP="00DF72C6">
      <w:pPr>
        <w:spacing w:after="0" w:line="240" w:lineRule="auto"/>
      </w:pPr>
      <w:r>
        <w:separator/>
      </w:r>
    </w:p>
  </w:endnote>
  <w:endnote w:type="continuationSeparator" w:id="0">
    <w:p w14:paraId="60CCFC57" w14:textId="77777777" w:rsidR="00953370" w:rsidRDefault="00953370" w:rsidP="00DF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1536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E72DB" w14:textId="39A98B0B" w:rsidR="001F7C09" w:rsidRDefault="001F7C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06391" w14:textId="77777777" w:rsidR="001F7C09" w:rsidRDefault="001F7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4B56" w14:textId="77777777" w:rsidR="00953370" w:rsidRDefault="00953370" w:rsidP="00DF72C6">
      <w:pPr>
        <w:spacing w:after="0" w:line="240" w:lineRule="auto"/>
      </w:pPr>
      <w:r>
        <w:separator/>
      </w:r>
    </w:p>
  </w:footnote>
  <w:footnote w:type="continuationSeparator" w:id="0">
    <w:p w14:paraId="0794BD30" w14:textId="77777777" w:rsidR="00953370" w:rsidRDefault="00953370" w:rsidP="00DF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5CB0"/>
    <w:multiLevelType w:val="hybridMultilevel"/>
    <w:tmpl w:val="0A70E558"/>
    <w:lvl w:ilvl="0" w:tplc="33DA9404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74B0"/>
    <w:multiLevelType w:val="multilevel"/>
    <w:tmpl w:val="906AD20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pStyle w:val="Nadpis2"/>
      <w:lvlText w:val="%2."/>
      <w:lvlJc w:val="left"/>
      <w:pPr>
        <w:ind w:left="1277" w:firstLine="0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2" w15:restartNumberingAfterBreak="0">
    <w:nsid w:val="1908065D"/>
    <w:multiLevelType w:val="hybridMultilevel"/>
    <w:tmpl w:val="B7EED7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1B3B"/>
    <w:multiLevelType w:val="hybridMultilevel"/>
    <w:tmpl w:val="CC243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AE5"/>
    <w:multiLevelType w:val="hybridMultilevel"/>
    <w:tmpl w:val="755CD77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5064"/>
    <w:multiLevelType w:val="hybridMultilevel"/>
    <w:tmpl w:val="93B06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832"/>
    <w:multiLevelType w:val="hybridMultilevel"/>
    <w:tmpl w:val="1270A8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A4957"/>
    <w:multiLevelType w:val="hybridMultilevel"/>
    <w:tmpl w:val="9092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D5206"/>
    <w:multiLevelType w:val="hybridMultilevel"/>
    <w:tmpl w:val="00D2C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7526"/>
    <w:multiLevelType w:val="hybridMultilevel"/>
    <w:tmpl w:val="BEB82156"/>
    <w:lvl w:ilvl="0" w:tplc="68CA8018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A1ECF"/>
    <w:multiLevelType w:val="hybridMultilevel"/>
    <w:tmpl w:val="47D88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90397"/>
    <w:multiLevelType w:val="multilevel"/>
    <w:tmpl w:val="5C6E5FA0"/>
    <w:lvl w:ilvl="0">
      <w:start w:val="9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num w:numId="1" w16cid:durableId="1683051303">
    <w:abstractNumId w:val="4"/>
  </w:num>
  <w:num w:numId="2" w16cid:durableId="1935478339">
    <w:abstractNumId w:val="4"/>
  </w:num>
  <w:num w:numId="3" w16cid:durableId="1783915099">
    <w:abstractNumId w:val="2"/>
  </w:num>
  <w:num w:numId="4" w16cid:durableId="897135131">
    <w:abstractNumId w:val="7"/>
  </w:num>
  <w:num w:numId="5" w16cid:durableId="1622347252">
    <w:abstractNumId w:val="0"/>
  </w:num>
  <w:num w:numId="6" w16cid:durableId="601453663">
    <w:abstractNumId w:val="3"/>
  </w:num>
  <w:num w:numId="7" w16cid:durableId="994801032">
    <w:abstractNumId w:val="9"/>
  </w:num>
  <w:num w:numId="8" w16cid:durableId="1809012035">
    <w:abstractNumId w:val="8"/>
  </w:num>
  <w:num w:numId="9" w16cid:durableId="1343244477">
    <w:abstractNumId w:val="10"/>
  </w:num>
  <w:num w:numId="10" w16cid:durableId="1459060212">
    <w:abstractNumId w:val="6"/>
  </w:num>
  <w:num w:numId="11" w16cid:durableId="827013914">
    <w:abstractNumId w:val="5"/>
  </w:num>
  <w:num w:numId="12" w16cid:durableId="1370446454">
    <w:abstractNumId w:val="1"/>
  </w:num>
  <w:num w:numId="13" w16cid:durableId="54198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1"/>
    <w:rsid w:val="000111E7"/>
    <w:rsid w:val="00027B4E"/>
    <w:rsid w:val="001D7795"/>
    <w:rsid w:val="001F7C09"/>
    <w:rsid w:val="0020289E"/>
    <w:rsid w:val="002726DA"/>
    <w:rsid w:val="00275747"/>
    <w:rsid w:val="002B0279"/>
    <w:rsid w:val="003B5764"/>
    <w:rsid w:val="00424D7C"/>
    <w:rsid w:val="00485C92"/>
    <w:rsid w:val="005B419E"/>
    <w:rsid w:val="00617CEC"/>
    <w:rsid w:val="00625C6E"/>
    <w:rsid w:val="00635025"/>
    <w:rsid w:val="00636D2E"/>
    <w:rsid w:val="006A071B"/>
    <w:rsid w:val="006E35D1"/>
    <w:rsid w:val="00726E7C"/>
    <w:rsid w:val="007D5F61"/>
    <w:rsid w:val="00805937"/>
    <w:rsid w:val="008C2F1E"/>
    <w:rsid w:val="00953370"/>
    <w:rsid w:val="009E09DE"/>
    <w:rsid w:val="009F2265"/>
    <w:rsid w:val="00A776F7"/>
    <w:rsid w:val="00A9568A"/>
    <w:rsid w:val="00AD3A06"/>
    <w:rsid w:val="00B52526"/>
    <w:rsid w:val="00B63F9A"/>
    <w:rsid w:val="00CE7C88"/>
    <w:rsid w:val="00D72DC5"/>
    <w:rsid w:val="00DF72C6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772F"/>
  <w15:chartTrackingRefBased/>
  <w15:docId w15:val="{3EA2537E-CE01-4D21-856B-78663D32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5D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F7C09"/>
    <w:pPr>
      <w:numPr>
        <w:numId w:val="12"/>
      </w:numPr>
      <w:pBdr>
        <w:bottom w:val="single" w:sz="8" w:space="1" w:color="FF0000"/>
      </w:pBdr>
      <w:jc w:val="center"/>
      <w:outlineLvl w:val="0"/>
    </w:pPr>
    <w:rPr>
      <w:rFonts w:ascii="Cambria" w:hAnsi="Cambria"/>
      <w:b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F7C09"/>
    <w:pPr>
      <w:numPr>
        <w:ilvl w:val="1"/>
        <w:numId w:val="12"/>
      </w:numPr>
      <w:jc w:val="both"/>
      <w:outlineLvl w:val="1"/>
    </w:pPr>
    <w:rPr>
      <w:rFonts w:ascii="Cambria" w:hAnsi="Cambria"/>
      <w:sz w:val="24"/>
      <w:szCs w:val="24"/>
      <w:lang w:val="x-none"/>
    </w:rPr>
  </w:style>
  <w:style w:type="paragraph" w:styleId="Nadpis3">
    <w:name w:val="heading 3"/>
    <w:basedOn w:val="Nadpis2"/>
    <w:next w:val="Normln"/>
    <w:link w:val="Nadpis3Char"/>
    <w:uiPriority w:val="99"/>
    <w:qFormat/>
    <w:rsid w:val="001F7C09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1F7C09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1F7C09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1F7C09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1F7C09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5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72C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72C6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F7C09"/>
    <w:rPr>
      <w:rFonts w:ascii="Cambria" w:eastAsia="Calibri" w:hAnsi="Cambria" w:cs="Times New Roman"/>
      <w:b/>
      <w:sz w:val="28"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1F7C09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Nadpis3Char">
    <w:name w:val="Nadpis 3 Char"/>
    <w:basedOn w:val="Standardnpsmoodstavce"/>
    <w:link w:val="Nadpis3"/>
    <w:uiPriority w:val="99"/>
    <w:rsid w:val="001F7C09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rsid w:val="001F7C09"/>
    <w:rPr>
      <w:rFonts w:ascii="Cambria" w:eastAsia="Times New Roman" w:hAnsi="Cambria" w:cs="Times New Roman"/>
      <w:i/>
      <w:iCs/>
      <w:color w:val="243F6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1F7C09"/>
    <w:rPr>
      <w:rFonts w:ascii="Cambria" w:eastAsia="Times New Roman" w:hAnsi="Cambria" w:cs="Times New Roman"/>
      <w:i/>
      <w:iCs/>
      <w:color w:val="404040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1F7C09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1F7C09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styleId="Hypertextovodkaz">
    <w:name w:val="Hyperlink"/>
    <w:uiPriority w:val="99"/>
    <w:unhideWhenUsed/>
    <w:rsid w:val="001F7C0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2221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Obec Ruda</cp:lastModifiedBy>
  <cp:revision>18</cp:revision>
  <dcterms:created xsi:type="dcterms:W3CDTF">2021-04-12T11:49:00Z</dcterms:created>
  <dcterms:modified xsi:type="dcterms:W3CDTF">2024-03-28T09:14:00Z</dcterms:modified>
</cp:coreProperties>
</file>