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P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6068C5" w:rsidRDefault="00F036B0" w:rsidP="006068C5">
      <w:pPr>
        <w:jc w:val="center"/>
        <w:rPr>
          <w:rFonts w:ascii="Times New Roman" w:hAnsi="Times New Roman"/>
          <w:b/>
          <w:sz w:val="28"/>
          <w:szCs w:val="28"/>
        </w:rPr>
      </w:pPr>
      <w:r w:rsidRPr="00F036B0">
        <w:rPr>
          <w:rFonts w:ascii="Times New Roman" w:hAnsi="Times New Roman"/>
          <w:b/>
          <w:color w:val="000004"/>
          <w:sz w:val="20"/>
          <w:szCs w:val="20"/>
        </w:rPr>
        <w:t>Základní technická specifikace: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  </w:t>
      </w:r>
      <w:r w:rsidR="001B236A">
        <w:rPr>
          <w:rFonts w:ascii="Times New Roman" w:hAnsi="Times New Roman"/>
          <w:b/>
          <w:sz w:val="28"/>
          <w:szCs w:val="28"/>
        </w:rPr>
        <w:t>Obměna vozového parku 2021</w:t>
      </w:r>
      <w:r w:rsidR="0010364B">
        <w:rPr>
          <w:rFonts w:ascii="Times New Roman" w:hAnsi="Times New Roman"/>
          <w:b/>
          <w:sz w:val="28"/>
          <w:szCs w:val="28"/>
        </w:rPr>
        <w:t xml:space="preserve"> – dodávka </w:t>
      </w:r>
      <w:r w:rsidR="001B236A">
        <w:rPr>
          <w:rFonts w:ascii="Times New Roman" w:hAnsi="Times New Roman"/>
          <w:b/>
          <w:sz w:val="28"/>
          <w:szCs w:val="28"/>
        </w:rPr>
        <w:t>osobního vozid</w:t>
      </w:r>
      <w:r w:rsidR="0010364B">
        <w:rPr>
          <w:rFonts w:ascii="Times New Roman" w:hAnsi="Times New Roman"/>
          <w:b/>
          <w:sz w:val="28"/>
          <w:szCs w:val="28"/>
        </w:rPr>
        <w:t>l</w:t>
      </w:r>
      <w:r w:rsidR="001B236A">
        <w:rPr>
          <w:rFonts w:ascii="Times New Roman" w:hAnsi="Times New Roman"/>
          <w:b/>
          <w:sz w:val="28"/>
          <w:szCs w:val="28"/>
        </w:rPr>
        <w:t>a</w:t>
      </w:r>
    </w:p>
    <w:p w:rsidR="002977B4" w:rsidRPr="005E5CDD" w:rsidRDefault="001B236A" w:rsidP="002977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2977B4" w:rsidRPr="005E5CDD">
        <w:rPr>
          <w:rFonts w:ascii="Times New Roman" w:hAnsi="Times New Roman"/>
          <w:b/>
          <w:sz w:val="28"/>
          <w:szCs w:val="28"/>
          <w:u w:val="single"/>
        </w:rPr>
        <w:t>) Automobil</w:t>
      </w:r>
      <w:r w:rsidR="00C411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C411FE">
        <w:rPr>
          <w:rFonts w:ascii="Times New Roman" w:hAnsi="Times New Roman"/>
          <w:b/>
          <w:sz w:val="28"/>
          <w:szCs w:val="28"/>
          <w:u w:val="single"/>
        </w:rPr>
        <w:t>osobní</w:t>
      </w:r>
      <w:r w:rsidR="005D60DB" w:rsidRPr="005E5CDD">
        <w:rPr>
          <w:rFonts w:ascii="Times New Roman" w:hAnsi="Times New Roman"/>
          <w:b/>
          <w:sz w:val="28"/>
          <w:szCs w:val="28"/>
          <w:u w:val="single"/>
        </w:rPr>
        <w:t>– 1 ks</w:t>
      </w:r>
      <w:proofErr w:type="gramEnd"/>
    </w:p>
    <w:p w:rsidR="002977B4" w:rsidRDefault="002977B4" w:rsidP="002D510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2977B4" w:rsidRDefault="002977B4" w:rsidP="002D510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2977B4" w:rsidTr="00AD7089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7B4" w:rsidRDefault="002977B4" w:rsidP="00AD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B4" w:rsidRDefault="002977B4" w:rsidP="00AD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2977B4" w:rsidTr="00AD7089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7B4" w:rsidRDefault="002977B4" w:rsidP="00A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2198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198" w:rsidRPr="0090769A" w:rsidRDefault="00E42198" w:rsidP="00C411FE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Nový osobní automobil 5-ti dveřový</w:t>
            </w:r>
            <w:r w:rsidR="00C411FE">
              <w:rPr>
                <w:sz w:val="20"/>
                <w:szCs w:val="20"/>
              </w:rPr>
              <w:t xml:space="preserve"> v provedení h</w:t>
            </w:r>
            <w:r w:rsidR="00C411FE" w:rsidRPr="00C411FE">
              <w:rPr>
                <w:sz w:val="20"/>
                <w:szCs w:val="20"/>
              </w:rPr>
              <w:t>atchback</w:t>
            </w:r>
            <w:r w:rsidR="00C411FE">
              <w:rPr>
                <w:sz w:val="20"/>
                <w:szCs w:val="20"/>
              </w:rPr>
              <w:t xml:space="preserve"> nebo </w:t>
            </w:r>
            <w:proofErr w:type="spellStart"/>
            <w:r w:rsidR="00C411FE">
              <w:rPr>
                <w:sz w:val="20"/>
                <w:szCs w:val="20"/>
              </w:rPr>
              <w:t>liftback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2198" w:rsidRPr="0090769A" w:rsidRDefault="00E42198" w:rsidP="00C411FE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Nový osobní automobil 5-ti dveřový</w:t>
            </w:r>
            <w:r w:rsidR="00C411FE">
              <w:rPr>
                <w:sz w:val="20"/>
                <w:szCs w:val="20"/>
              </w:rPr>
              <w:t xml:space="preserve"> </w:t>
            </w:r>
            <w:r w:rsidR="00C411FE">
              <w:rPr>
                <w:sz w:val="20"/>
                <w:szCs w:val="20"/>
              </w:rPr>
              <w:t>v</w:t>
            </w:r>
            <w:r w:rsidR="00C411FE">
              <w:rPr>
                <w:sz w:val="20"/>
                <w:szCs w:val="20"/>
              </w:rPr>
              <w:t> </w:t>
            </w:r>
            <w:r w:rsidR="00C411FE">
              <w:rPr>
                <w:sz w:val="20"/>
                <w:szCs w:val="20"/>
              </w:rPr>
              <w:t>provedení</w:t>
            </w:r>
            <w:r w:rsidR="00C411FE">
              <w:rPr>
                <w:sz w:val="20"/>
                <w:szCs w:val="20"/>
              </w:rPr>
              <w:t xml:space="preserve"> </w:t>
            </w:r>
            <w:r w:rsidR="00C411FE" w:rsidRPr="00C411FE">
              <w:rPr>
                <w:sz w:val="20"/>
                <w:szCs w:val="20"/>
                <w:highlight w:val="yellow"/>
              </w:rPr>
              <w:t>……</w:t>
            </w:r>
          </w:p>
        </w:tc>
      </w:tr>
      <w:tr w:rsidR="00E42198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198" w:rsidRPr="0090769A" w:rsidRDefault="00E42198" w:rsidP="007A1EC2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Kabina homologovaná </w:t>
            </w:r>
            <w:r>
              <w:rPr>
                <w:sz w:val="20"/>
                <w:szCs w:val="20"/>
              </w:rPr>
              <w:t xml:space="preserve"> 5-místná</w:t>
            </w:r>
            <w:r w:rsidRPr="0090769A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 teplovodním topením a tříbodovými bezpečnostními pásy na všech sedadlech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2198" w:rsidRPr="0090769A" w:rsidRDefault="00E42198" w:rsidP="007A1EC2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Kabina homologovaná </w:t>
            </w:r>
            <w:r>
              <w:rPr>
                <w:sz w:val="20"/>
                <w:szCs w:val="20"/>
              </w:rPr>
              <w:t xml:space="preserve"> 5-místná</w:t>
            </w:r>
            <w:r w:rsidRPr="0090769A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 teplovodním topením a tříbodovými bezpečnostními pásy na všech sedadlech</w:t>
            </w:r>
          </w:p>
        </w:tc>
      </w:tr>
      <w:tr w:rsidR="00E42198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198" w:rsidRPr="0090769A" w:rsidRDefault="00E42198" w:rsidP="007A1EC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Klimatizace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2198" w:rsidRPr="0090769A" w:rsidRDefault="00E42198" w:rsidP="007A1EC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Klimatizace</w:t>
            </w:r>
          </w:p>
        </w:tc>
      </w:tr>
      <w:tr w:rsidR="007A1EC2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C2" w:rsidRDefault="00A80E85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Elektrické ovládání předních </w:t>
            </w:r>
            <w:r w:rsidR="001B236A">
              <w:rPr>
                <w:sz w:val="20"/>
                <w:szCs w:val="20"/>
              </w:rPr>
              <w:t>a zadních oken dveří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1EC2" w:rsidRDefault="001B236A" w:rsidP="00AF584C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předních a zadních oken dveří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Elektricky ovládaná vnější zrcátka s vyhříváním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Elektricky ovládaná vnější zrcátka s vyhříváním</w:t>
            </w:r>
          </w:p>
        </w:tc>
      </w:tr>
      <w:tr w:rsidR="00DF4E48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4E48" w:rsidRDefault="00DF4E48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Parkovací senzory vzadu</w:t>
            </w:r>
            <w:bookmarkStart w:id="0" w:name="_GoBack"/>
            <w:bookmarkEnd w:id="0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F4E48" w:rsidRDefault="00DF4E48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Parkovací senzory vzadu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>Homologace pro provoz na pozemních komunikacích, povinná výbava, náhradní dojezdové kolo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>Homologace pro provoz na pozemních komunikacích, povinná výbava, náhradní dojezdové kolo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 z lehké slitiny min. 16</w:t>
            </w:r>
            <w:r w:rsidRPr="007F4F85">
              <w:rPr>
                <w:sz w:val="20"/>
                <w:szCs w:val="20"/>
              </w:rPr>
              <w:t xml:space="preserve">", pneumatiky </w:t>
            </w:r>
            <w:r>
              <w:rPr>
                <w:sz w:val="20"/>
                <w:szCs w:val="20"/>
              </w:rPr>
              <w:t>letní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Kola z lehké slitiny </w:t>
            </w:r>
            <w:r>
              <w:rPr>
                <w:sz w:val="20"/>
                <w:szCs w:val="20"/>
                <w:highlight w:val="yellow"/>
              </w:rPr>
              <w:t>…………</w:t>
            </w:r>
            <w:r w:rsidRPr="00595515">
              <w:rPr>
                <w:sz w:val="20"/>
                <w:szCs w:val="20"/>
                <w:highlight w:val="yellow"/>
              </w:rPr>
              <w:t>"</w:t>
            </w:r>
            <w:r w:rsidRPr="007F4F85">
              <w:rPr>
                <w:sz w:val="20"/>
                <w:szCs w:val="20"/>
              </w:rPr>
              <w:t xml:space="preserve">, pneumatiky </w:t>
            </w:r>
            <w:r>
              <w:rPr>
                <w:sz w:val="20"/>
                <w:szCs w:val="20"/>
              </w:rPr>
              <w:t>letní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 xml:space="preserve">Kompletní sada </w:t>
            </w:r>
            <w:r w:rsidR="001D603F" w:rsidRPr="001D603F">
              <w:rPr>
                <w:sz w:val="20"/>
                <w:szCs w:val="20"/>
              </w:rPr>
              <w:t xml:space="preserve">plechových </w:t>
            </w:r>
            <w:r w:rsidRPr="001D603F">
              <w:rPr>
                <w:sz w:val="20"/>
                <w:szCs w:val="20"/>
              </w:rPr>
              <w:t>disků a zimních pneumatik min. 16“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 xml:space="preserve">Kompletní sada </w:t>
            </w:r>
            <w:r w:rsidR="001D603F" w:rsidRPr="001D603F">
              <w:rPr>
                <w:sz w:val="20"/>
                <w:szCs w:val="20"/>
              </w:rPr>
              <w:t xml:space="preserve">plechových </w:t>
            </w:r>
            <w:r w:rsidRPr="001D603F">
              <w:rPr>
                <w:sz w:val="20"/>
                <w:szCs w:val="20"/>
              </w:rPr>
              <w:t xml:space="preserve">disků a zimních pneumatik </w:t>
            </w:r>
            <w:r w:rsidRPr="001D603F">
              <w:rPr>
                <w:sz w:val="20"/>
                <w:szCs w:val="20"/>
                <w:highlight w:val="yellow"/>
              </w:rPr>
              <w:t>…….“</w:t>
            </w:r>
          </w:p>
        </w:tc>
      </w:tr>
      <w:tr w:rsidR="00C60055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55" w:rsidRPr="00B32D91" w:rsidRDefault="00C60055" w:rsidP="001B236A">
            <w:pPr>
              <w:pStyle w:val="Normln1"/>
              <w:rPr>
                <w:sz w:val="20"/>
                <w:szCs w:val="20"/>
              </w:rPr>
            </w:pPr>
            <w:r w:rsidRPr="00B32D91">
              <w:rPr>
                <w:sz w:val="20"/>
                <w:szCs w:val="20"/>
              </w:rPr>
              <w:t xml:space="preserve">Kapalinové </w:t>
            </w:r>
            <w:proofErr w:type="gramStart"/>
            <w:r w:rsidRPr="00B32D91">
              <w:rPr>
                <w:sz w:val="20"/>
                <w:szCs w:val="20"/>
              </w:rPr>
              <w:t>brzdy, v předu</w:t>
            </w:r>
            <w:proofErr w:type="gramEnd"/>
            <w:r w:rsidRPr="00B32D91">
              <w:rPr>
                <w:sz w:val="20"/>
                <w:szCs w:val="20"/>
              </w:rPr>
              <w:t xml:space="preserve"> i vzadu kotoučové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0055" w:rsidRPr="00C60055" w:rsidRDefault="00C60055" w:rsidP="001B236A">
            <w:pPr>
              <w:pStyle w:val="Normln1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 xml:space="preserve">Kapalinové </w:t>
            </w:r>
            <w:proofErr w:type="gramStart"/>
            <w:r w:rsidRPr="00C60055">
              <w:rPr>
                <w:sz w:val="20"/>
                <w:szCs w:val="20"/>
              </w:rPr>
              <w:t>brzdy, v předu</w:t>
            </w:r>
            <w:proofErr w:type="gramEnd"/>
            <w:r w:rsidRPr="00C60055">
              <w:rPr>
                <w:sz w:val="20"/>
                <w:szCs w:val="20"/>
              </w:rPr>
              <w:t xml:space="preserve"> i vzadu kotoučové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7F4F85" w:rsidRDefault="001B236A" w:rsidP="006D05D7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Rozvor náprav min. 2</w:t>
            </w:r>
            <w:r w:rsidR="006D05D7">
              <w:rPr>
                <w:sz w:val="20"/>
                <w:szCs w:val="20"/>
              </w:rPr>
              <w:t>600</w:t>
            </w:r>
            <w:r w:rsidRPr="007F4F85">
              <w:rPr>
                <w:sz w:val="20"/>
                <w:szCs w:val="20"/>
              </w:rPr>
              <w:t xml:space="preserve"> mm</w:t>
            </w:r>
            <w:r>
              <w:rPr>
                <w:sz w:val="20"/>
                <w:szCs w:val="20"/>
              </w:rPr>
              <w:t>,</w:t>
            </w:r>
            <w:r w:rsidRPr="007F4F85">
              <w:rPr>
                <w:sz w:val="20"/>
                <w:szCs w:val="20"/>
              </w:rPr>
              <w:t xml:space="preserve"> max. 2</w:t>
            </w:r>
            <w:r w:rsidR="006D05D7">
              <w:rPr>
                <w:sz w:val="20"/>
                <w:szCs w:val="20"/>
              </w:rPr>
              <w:t>8</w:t>
            </w:r>
            <w:r w:rsidRPr="007F4F85">
              <w:rPr>
                <w:sz w:val="20"/>
                <w:szCs w:val="20"/>
              </w:rPr>
              <w:t>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Rozvor náprav </w:t>
            </w:r>
            <w:r>
              <w:rPr>
                <w:sz w:val="20"/>
                <w:szCs w:val="20"/>
                <w:highlight w:val="yellow"/>
              </w:rPr>
              <w:t>…………….</w:t>
            </w:r>
            <w:r w:rsidRPr="00595515">
              <w:rPr>
                <w:sz w:val="20"/>
                <w:szCs w:val="20"/>
                <w:highlight w:val="yellow"/>
              </w:rPr>
              <w:t xml:space="preserve"> mm</w:t>
            </w:r>
            <w:r w:rsidRPr="007F4F85">
              <w:t xml:space="preserve"> 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7F4F85" w:rsidRDefault="001B236A" w:rsidP="006D05D7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Výška vozidla min. </w:t>
            </w:r>
            <w:r w:rsidR="006D05D7">
              <w:rPr>
                <w:sz w:val="20"/>
                <w:szCs w:val="20"/>
              </w:rPr>
              <w:t>1350</w:t>
            </w:r>
            <w:r w:rsidRPr="007F4F85">
              <w:rPr>
                <w:sz w:val="20"/>
                <w:szCs w:val="20"/>
              </w:rPr>
              <w:t xml:space="preserve"> mm, max. 1</w:t>
            </w:r>
            <w:r w:rsidR="00DF4E48">
              <w:rPr>
                <w:sz w:val="20"/>
                <w:szCs w:val="20"/>
              </w:rPr>
              <w:t>50</w:t>
            </w:r>
            <w:r w:rsidR="006D05D7">
              <w:rPr>
                <w:sz w:val="20"/>
                <w:szCs w:val="20"/>
              </w:rPr>
              <w:t>0</w:t>
            </w:r>
            <w:r w:rsidRPr="007F4F85">
              <w:rPr>
                <w:sz w:val="20"/>
                <w:szCs w:val="20"/>
              </w:rPr>
              <w:t xml:space="preserve"> mm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Výška vozidla </w:t>
            </w:r>
            <w:r>
              <w:rPr>
                <w:sz w:val="20"/>
                <w:szCs w:val="20"/>
                <w:highlight w:val="yellow"/>
              </w:rPr>
              <w:t>……………..</w:t>
            </w:r>
            <w:r w:rsidRPr="00595515">
              <w:rPr>
                <w:sz w:val="20"/>
                <w:szCs w:val="20"/>
                <w:highlight w:val="yellow"/>
              </w:rPr>
              <w:t xml:space="preserve"> mm</w:t>
            </w:r>
            <w:r w:rsidRPr="007F4F85">
              <w:rPr>
                <w:sz w:val="20"/>
                <w:szCs w:val="20"/>
              </w:rPr>
              <w:t xml:space="preserve"> 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přeplňovaný</w:t>
            </w:r>
            <w:r w:rsidRPr="007F4F85">
              <w:rPr>
                <w:sz w:val="20"/>
                <w:szCs w:val="20"/>
              </w:rPr>
              <w:t xml:space="preserve"> s pohonem benzin,</w:t>
            </w:r>
            <w:r>
              <w:rPr>
                <w:sz w:val="20"/>
                <w:szCs w:val="20"/>
              </w:rPr>
              <w:t xml:space="preserve"> vodou chlazený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přeplňovaný</w:t>
            </w:r>
            <w:r w:rsidRPr="007F4F85">
              <w:rPr>
                <w:sz w:val="20"/>
                <w:szCs w:val="20"/>
              </w:rPr>
              <w:t xml:space="preserve"> s pohonem benzin,</w:t>
            </w:r>
            <w:r>
              <w:rPr>
                <w:sz w:val="20"/>
                <w:szCs w:val="20"/>
              </w:rPr>
              <w:t xml:space="preserve"> vodou chlazený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6D05D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motoru min. </w:t>
            </w:r>
            <w:r w:rsidR="006D05D7">
              <w:rPr>
                <w:sz w:val="20"/>
                <w:szCs w:val="20"/>
              </w:rPr>
              <w:t xml:space="preserve">105 </w:t>
            </w:r>
            <w:r w:rsidRPr="007F4F85">
              <w:rPr>
                <w:sz w:val="20"/>
                <w:szCs w:val="20"/>
              </w:rPr>
              <w:t xml:space="preserve"> kW</w:t>
            </w:r>
            <w:r w:rsidR="006D05D7">
              <w:rPr>
                <w:sz w:val="20"/>
                <w:szCs w:val="20"/>
              </w:rPr>
              <w:t>, objem motoru min. 1450 cm3</w:t>
            </w:r>
            <w:r w:rsidR="00DF4E48">
              <w:rPr>
                <w:sz w:val="20"/>
                <w:szCs w:val="20"/>
              </w:rPr>
              <w:t>, počet válců 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6D05D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motoru </w:t>
            </w:r>
            <w:r>
              <w:rPr>
                <w:sz w:val="20"/>
                <w:szCs w:val="20"/>
                <w:highlight w:val="yellow"/>
              </w:rPr>
              <w:t>…………….</w:t>
            </w:r>
            <w:r w:rsidRPr="00595515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595515">
              <w:rPr>
                <w:sz w:val="20"/>
                <w:szCs w:val="20"/>
                <w:highlight w:val="yellow"/>
              </w:rPr>
              <w:t>kW</w:t>
            </w:r>
            <w:proofErr w:type="gramEnd"/>
            <w:r w:rsidR="006D05D7">
              <w:rPr>
                <w:sz w:val="20"/>
                <w:szCs w:val="20"/>
              </w:rPr>
              <w:t xml:space="preserve">, objem motoru </w:t>
            </w:r>
            <w:r w:rsidR="006D05D7" w:rsidRPr="006D05D7">
              <w:rPr>
                <w:sz w:val="20"/>
                <w:szCs w:val="20"/>
                <w:highlight w:val="yellow"/>
              </w:rPr>
              <w:t>…………… cm3</w:t>
            </w:r>
            <w:r w:rsidR="00DF4E48">
              <w:rPr>
                <w:sz w:val="20"/>
                <w:szCs w:val="20"/>
              </w:rPr>
              <w:t>, počet válců 4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Převodovka: </w:t>
            </w:r>
            <w:r>
              <w:rPr>
                <w:sz w:val="20"/>
                <w:szCs w:val="20"/>
              </w:rPr>
              <w:t>manuální, min. 6 rychlostí vpřed, jedna vzad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Převodovka: </w:t>
            </w:r>
            <w:r>
              <w:rPr>
                <w:sz w:val="20"/>
                <w:szCs w:val="20"/>
              </w:rPr>
              <w:t>manuální, min. 6 rychlostí vpřed, jedna vzad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Posilovač řízení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Posilovač řízení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36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rozjezdu do kopce a systém automatického nouzového brzdění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36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rozjezdu do kopce a systém automatického nouzového brzdění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Centrální zamykání s dálkovým ovládáním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Centrální zamykání s dálkovým ovládáním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BB4732" w:rsidRDefault="001B236A" w:rsidP="006D05D7">
            <w:pPr>
              <w:pStyle w:val="Normln1"/>
              <w:rPr>
                <w:sz w:val="20"/>
                <w:szCs w:val="20"/>
              </w:rPr>
            </w:pPr>
            <w:r w:rsidRPr="00BB4732">
              <w:rPr>
                <w:sz w:val="20"/>
                <w:szCs w:val="20"/>
              </w:rPr>
              <w:t>Barva bílá, základní</w:t>
            </w:r>
            <w:r>
              <w:rPr>
                <w:sz w:val="20"/>
                <w:szCs w:val="20"/>
              </w:rPr>
              <w:t xml:space="preserve"> (</w:t>
            </w:r>
            <w:r w:rsidR="006D05D7">
              <w:rPr>
                <w:sz w:val="20"/>
                <w:szCs w:val="20"/>
              </w:rPr>
              <w:t>bílá barva je preferována, ale může být nabídnuta i barva jiná)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BB4732" w:rsidRDefault="001B236A" w:rsidP="006D05D7">
            <w:pPr>
              <w:pStyle w:val="Normln1"/>
              <w:rPr>
                <w:sz w:val="20"/>
                <w:szCs w:val="20"/>
              </w:rPr>
            </w:pPr>
            <w:proofErr w:type="gramStart"/>
            <w:r w:rsidRPr="00BB4732">
              <w:rPr>
                <w:sz w:val="20"/>
                <w:szCs w:val="20"/>
              </w:rPr>
              <w:t xml:space="preserve">Barva </w:t>
            </w:r>
            <w:r w:rsidR="006D05D7">
              <w:rPr>
                <w:sz w:val="20"/>
                <w:szCs w:val="20"/>
              </w:rPr>
              <w:t xml:space="preserve">: </w:t>
            </w:r>
            <w:r w:rsidR="006D05D7" w:rsidRPr="006D05D7">
              <w:rPr>
                <w:sz w:val="20"/>
                <w:szCs w:val="20"/>
                <w:highlight w:val="yellow"/>
              </w:rPr>
              <w:t>…</w:t>
            </w:r>
            <w:proofErr w:type="gramEnd"/>
            <w:r w:rsidR="006D05D7" w:rsidRPr="006D05D7">
              <w:rPr>
                <w:sz w:val="20"/>
                <w:szCs w:val="20"/>
                <w:highlight w:val="yellow"/>
              </w:rPr>
              <w:t>…………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C00323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Záruka na vozidlo min. </w:t>
            </w:r>
            <w:r w:rsidR="00C00323">
              <w:rPr>
                <w:sz w:val="20"/>
                <w:szCs w:val="20"/>
              </w:rPr>
              <w:t>24 měsíců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C00323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Záruka na vozidlo </w:t>
            </w:r>
            <w:r>
              <w:rPr>
                <w:sz w:val="20"/>
                <w:szCs w:val="20"/>
                <w:highlight w:val="yellow"/>
              </w:rPr>
              <w:t>………….</w:t>
            </w:r>
            <w:r w:rsidRPr="005D75B8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C00323">
              <w:rPr>
                <w:sz w:val="20"/>
                <w:szCs w:val="20"/>
              </w:rPr>
              <w:t>měsíců</w:t>
            </w:r>
            <w:proofErr w:type="gramEnd"/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1D603F" w:rsidRDefault="001B236A" w:rsidP="00C60055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 xml:space="preserve">Objem zavazadlového prostoru    min. </w:t>
            </w:r>
            <w:r w:rsidR="00C60055" w:rsidRPr="001D603F">
              <w:rPr>
                <w:sz w:val="20"/>
                <w:szCs w:val="20"/>
              </w:rPr>
              <w:t>500</w:t>
            </w:r>
            <w:r w:rsidRPr="001D603F">
              <w:rPr>
                <w:sz w:val="20"/>
                <w:szCs w:val="20"/>
              </w:rPr>
              <w:t xml:space="preserve"> l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 xml:space="preserve">Objem zavazadlového prostoru    </w:t>
            </w:r>
            <w:r w:rsidRPr="001D603F">
              <w:rPr>
                <w:sz w:val="20"/>
                <w:szCs w:val="20"/>
                <w:highlight w:val="yellow"/>
              </w:rPr>
              <w:t xml:space="preserve">…………. </w:t>
            </w:r>
            <w:r w:rsidR="00C60055" w:rsidRPr="001D603F">
              <w:rPr>
                <w:sz w:val="20"/>
                <w:szCs w:val="20"/>
                <w:highlight w:val="yellow"/>
              </w:rPr>
              <w:t>L</w:t>
            </w:r>
            <w:r w:rsidRPr="001D603F">
              <w:rPr>
                <w:sz w:val="20"/>
                <w:szCs w:val="20"/>
              </w:rPr>
              <w:t xml:space="preserve"> 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>Výškově a osově nastavitelný volant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1D603F" w:rsidRDefault="001B236A" w:rsidP="001B236A">
            <w:pPr>
              <w:pStyle w:val="Normln1"/>
              <w:rPr>
                <w:sz w:val="20"/>
                <w:szCs w:val="20"/>
              </w:rPr>
            </w:pPr>
            <w:r w:rsidRPr="001D603F">
              <w:rPr>
                <w:sz w:val="20"/>
                <w:szCs w:val="20"/>
              </w:rPr>
              <w:t>Výškově a osově nastavitelný volant</w:t>
            </w:r>
          </w:p>
        </w:tc>
      </w:tr>
      <w:tr w:rsidR="00C60055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0055" w:rsidRPr="00C60055" w:rsidRDefault="00C60055" w:rsidP="001B236A">
            <w:pPr>
              <w:pStyle w:val="Normln1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Čelní, boční a zadní tónovaná skla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55" w:rsidRPr="00C60055" w:rsidRDefault="00C60055" w:rsidP="001B236A">
            <w:pPr>
              <w:pStyle w:val="Normln1"/>
              <w:rPr>
                <w:color w:val="FF0000"/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Čelní, boční a zadní tónovaná skla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nastavitelné sedadlo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7F4F85" w:rsidRDefault="001B236A" w:rsidP="001B236A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nastavitelné sedadlo řidiče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vozidla s celkovou hmotností do 3,5 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vozidla s celkovou hmotností do 3,5 t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Autorádio FM, vstupem USB,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ovládáním na volantu a min.4x reproduktory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Pr="0090769A" w:rsidRDefault="001B236A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Autorádio FM, vstupem USB,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ovládáním na volantu a min.4x reproduktory</w:t>
            </w:r>
          </w:p>
        </w:tc>
      </w:tr>
      <w:tr w:rsidR="001B236A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36A" w:rsidRDefault="001B236A" w:rsidP="00C60055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</w:t>
            </w:r>
            <w:r w:rsidR="00C60055">
              <w:rPr>
                <w:sz w:val="20"/>
                <w:szCs w:val="20"/>
              </w:rPr>
              <w:t>vé koberce v celém vozidle,</w:t>
            </w:r>
            <w:r>
              <w:rPr>
                <w:sz w:val="20"/>
                <w:szCs w:val="20"/>
              </w:rPr>
              <w:t xml:space="preserve"> v zavazadlovém prostoru</w:t>
            </w:r>
            <w:r w:rsidR="00C60055">
              <w:rPr>
                <w:sz w:val="20"/>
                <w:szCs w:val="20"/>
              </w:rPr>
              <w:t xml:space="preserve"> plastová vana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36A" w:rsidRDefault="00C60055" w:rsidP="001B236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Gumové koberce v celém vozidle, v zavazadlovém prostoru plastová vana</w:t>
            </w:r>
          </w:p>
        </w:tc>
      </w:tr>
      <w:tr w:rsidR="001B236A" w:rsidTr="00AD7089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36A" w:rsidRPr="00933916" w:rsidRDefault="001B236A" w:rsidP="001B236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57E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sz w:val="24"/>
                <w:szCs w:val="24"/>
              </w:rPr>
              <w:t>vozidla</w:t>
            </w:r>
            <w:r w:rsidRPr="00600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57E"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 w:rsidRPr="006005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včetně</w:t>
            </w:r>
            <w:r w:rsidRPr="0060057E">
              <w:rPr>
                <w:rFonts w:ascii="Arial" w:hAnsi="Arial" w:cs="Arial"/>
                <w:sz w:val="24"/>
                <w:szCs w:val="24"/>
              </w:rPr>
              <w:t xml:space="preserve"> DPH</w:t>
            </w:r>
          </w:p>
        </w:tc>
      </w:tr>
    </w:tbl>
    <w:p w:rsidR="002D5100" w:rsidRDefault="002D5100" w:rsidP="003F5F7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3123" w:rsidRPr="003F5F76" w:rsidRDefault="002D5100" w:rsidP="003F5F7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Vozidla jsou homologována, vybavena a schválena</w:t>
      </w:r>
      <w:r w:rsidR="00413123" w:rsidRPr="00F35FEC">
        <w:rPr>
          <w:rFonts w:ascii="Arial" w:hAnsi="Arial" w:cs="Arial"/>
          <w:b/>
          <w:sz w:val="20"/>
          <w:szCs w:val="20"/>
        </w:rPr>
        <w:t xml:space="preserve"> pro provoz na pozemních komunikacích dle platných zákonných norem</w:t>
      </w:r>
      <w:r w:rsidR="00413123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8876"/>
      </w:tblGrid>
      <w:tr w:rsidR="00413123" w:rsidTr="003F5F76">
        <w:trPr>
          <w:trHeight w:val="1258"/>
        </w:trPr>
        <w:tc>
          <w:tcPr>
            <w:tcW w:w="534" w:type="dxa"/>
            <w:shd w:val="clear" w:color="auto" w:fill="FFFF00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16123E" w:rsidRDefault="0016123E" w:rsidP="003F5F76"/>
    <w:sectPr w:rsidR="0016123E" w:rsidSect="003F5F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528D"/>
    <w:multiLevelType w:val="hybridMultilevel"/>
    <w:tmpl w:val="0BC87042"/>
    <w:lvl w:ilvl="0" w:tplc="BCE40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D87"/>
    <w:multiLevelType w:val="hybridMultilevel"/>
    <w:tmpl w:val="5C70A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13BA"/>
    <w:multiLevelType w:val="hybridMultilevel"/>
    <w:tmpl w:val="EFFC2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42E08"/>
    <w:multiLevelType w:val="hybridMultilevel"/>
    <w:tmpl w:val="0868F83C"/>
    <w:lvl w:ilvl="0" w:tplc="B73C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CD"/>
    <w:rsid w:val="0000110D"/>
    <w:rsid w:val="00040427"/>
    <w:rsid w:val="00061481"/>
    <w:rsid w:val="00065C6E"/>
    <w:rsid w:val="00070C9E"/>
    <w:rsid w:val="00073013"/>
    <w:rsid w:val="0008675D"/>
    <w:rsid w:val="00087506"/>
    <w:rsid w:val="000E76A5"/>
    <w:rsid w:val="0010364B"/>
    <w:rsid w:val="00151731"/>
    <w:rsid w:val="00154CF2"/>
    <w:rsid w:val="0016123E"/>
    <w:rsid w:val="0016704F"/>
    <w:rsid w:val="001B236A"/>
    <w:rsid w:val="001D603F"/>
    <w:rsid w:val="001E3117"/>
    <w:rsid w:val="001E4B56"/>
    <w:rsid w:val="001F76D2"/>
    <w:rsid w:val="00221850"/>
    <w:rsid w:val="00232DFD"/>
    <w:rsid w:val="00250CE7"/>
    <w:rsid w:val="00271668"/>
    <w:rsid w:val="002777F6"/>
    <w:rsid w:val="00294014"/>
    <w:rsid w:val="002977B4"/>
    <w:rsid w:val="002C7EE1"/>
    <w:rsid w:val="002D5100"/>
    <w:rsid w:val="002D5358"/>
    <w:rsid w:val="002E5A88"/>
    <w:rsid w:val="0034764A"/>
    <w:rsid w:val="003B420F"/>
    <w:rsid w:val="003C1E16"/>
    <w:rsid w:val="003E2FC2"/>
    <w:rsid w:val="003F167F"/>
    <w:rsid w:val="003F5F76"/>
    <w:rsid w:val="0040619E"/>
    <w:rsid w:val="00413123"/>
    <w:rsid w:val="00442F18"/>
    <w:rsid w:val="00510555"/>
    <w:rsid w:val="00543D69"/>
    <w:rsid w:val="00545C7F"/>
    <w:rsid w:val="005812FA"/>
    <w:rsid w:val="00595515"/>
    <w:rsid w:val="005D60DB"/>
    <w:rsid w:val="005D75B8"/>
    <w:rsid w:val="005E5CDD"/>
    <w:rsid w:val="005F2361"/>
    <w:rsid w:val="0060057E"/>
    <w:rsid w:val="006068C5"/>
    <w:rsid w:val="0062228A"/>
    <w:rsid w:val="0065610D"/>
    <w:rsid w:val="006570ED"/>
    <w:rsid w:val="00673B28"/>
    <w:rsid w:val="00675051"/>
    <w:rsid w:val="006C1975"/>
    <w:rsid w:val="006D05D7"/>
    <w:rsid w:val="00722CCE"/>
    <w:rsid w:val="00727C36"/>
    <w:rsid w:val="00757366"/>
    <w:rsid w:val="007975BA"/>
    <w:rsid w:val="007A1EC2"/>
    <w:rsid w:val="007F355D"/>
    <w:rsid w:val="007F4F85"/>
    <w:rsid w:val="00810B40"/>
    <w:rsid w:val="00812DC3"/>
    <w:rsid w:val="008462E1"/>
    <w:rsid w:val="00865A67"/>
    <w:rsid w:val="00867F85"/>
    <w:rsid w:val="008A4AC8"/>
    <w:rsid w:val="008C4A80"/>
    <w:rsid w:val="008D3437"/>
    <w:rsid w:val="008D3A4E"/>
    <w:rsid w:val="0090769A"/>
    <w:rsid w:val="00933916"/>
    <w:rsid w:val="0096525E"/>
    <w:rsid w:val="009837C8"/>
    <w:rsid w:val="009C1A91"/>
    <w:rsid w:val="00A200DB"/>
    <w:rsid w:val="00A21368"/>
    <w:rsid w:val="00A31FEB"/>
    <w:rsid w:val="00A41C16"/>
    <w:rsid w:val="00A425A4"/>
    <w:rsid w:val="00A80E85"/>
    <w:rsid w:val="00A82055"/>
    <w:rsid w:val="00A855CD"/>
    <w:rsid w:val="00AC5CD5"/>
    <w:rsid w:val="00AD7089"/>
    <w:rsid w:val="00AF584C"/>
    <w:rsid w:val="00B137ED"/>
    <w:rsid w:val="00B27731"/>
    <w:rsid w:val="00B32D91"/>
    <w:rsid w:val="00B637D0"/>
    <w:rsid w:val="00B656B2"/>
    <w:rsid w:val="00B66941"/>
    <w:rsid w:val="00BA3337"/>
    <w:rsid w:val="00BB4732"/>
    <w:rsid w:val="00BB5840"/>
    <w:rsid w:val="00BE02E9"/>
    <w:rsid w:val="00BF11BB"/>
    <w:rsid w:val="00C00323"/>
    <w:rsid w:val="00C01723"/>
    <w:rsid w:val="00C411FE"/>
    <w:rsid w:val="00C476B4"/>
    <w:rsid w:val="00C60055"/>
    <w:rsid w:val="00C60BCB"/>
    <w:rsid w:val="00C8085E"/>
    <w:rsid w:val="00C808E3"/>
    <w:rsid w:val="00CB1FF0"/>
    <w:rsid w:val="00CB258F"/>
    <w:rsid w:val="00CC39F2"/>
    <w:rsid w:val="00D114A3"/>
    <w:rsid w:val="00D12257"/>
    <w:rsid w:val="00D35DE7"/>
    <w:rsid w:val="00D4795F"/>
    <w:rsid w:val="00D60C7E"/>
    <w:rsid w:val="00D71947"/>
    <w:rsid w:val="00DB4ECE"/>
    <w:rsid w:val="00DF4E48"/>
    <w:rsid w:val="00E06EF4"/>
    <w:rsid w:val="00E35DC5"/>
    <w:rsid w:val="00E42198"/>
    <w:rsid w:val="00E67FA4"/>
    <w:rsid w:val="00E7231F"/>
    <w:rsid w:val="00E90E04"/>
    <w:rsid w:val="00E97171"/>
    <w:rsid w:val="00EA3D7D"/>
    <w:rsid w:val="00EF75DE"/>
    <w:rsid w:val="00F036B0"/>
    <w:rsid w:val="00F043B4"/>
    <w:rsid w:val="00F2038B"/>
    <w:rsid w:val="00F37611"/>
    <w:rsid w:val="00F90467"/>
    <w:rsid w:val="00F90A90"/>
    <w:rsid w:val="00FA3607"/>
    <w:rsid w:val="00FB11B1"/>
    <w:rsid w:val="00FC5A8C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AAD40"/>
  <w15:chartTrackingRefBased/>
  <w15:docId w15:val="{800333AA-01A6-46FC-BDD3-87203355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ln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0ED"/>
    <w:pPr>
      <w:spacing w:before="60" w:after="0" w:line="240" w:lineRule="auto"/>
      <w:ind w:left="720"/>
      <w:contextualSpacing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490</Words>
  <Characters>2897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technická specifikace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2016-09-29T05:02:00Z</cp:lastPrinted>
  <dcterms:created xsi:type="dcterms:W3CDTF">2021-02-22T11:26:00Z</dcterms:created>
  <dcterms:modified xsi:type="dcterms:W3CDTF">2021-04-06T11:00:00Z</dcterms:modified>
</cp:coreProperties>
</file>