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23586" w14:textId="77777777" w:rsidR="003E64CA" w:rsidRDefault="003E64CA" w:rsidP="003E64CA">
      <w:pPr>
        <w:jc w:val="center"/>
        <w:rPr>
          <w:b/>
          <w:sz w:val="28"/>
          <w:szCs w:val="20"/>
        </w:rPr>
      </w:pPr>
      <w:bookmarkStart w:id="0" w:name="_GoBack"/>
      <w:bookmarkEnd w:id="0"/>
      <w:r>
        <w:rPr>
          <w:b/>
          <w:sz w:val="28"/>
          <w:szCs w:val="20"/>
        </w:rPr>
        <w:t xml:space="preserve">Příloha č. 2  </w:t>
      </w:r>
    </w:p>
    <w:p w14:paraId="526C1A8A" w14:textId="60504426" w:rsidR="003E64CA" w:rsidRPr="003E64CA" w:rsidRDefault="00F51774" w:rsidP="003E64CA">
      <w:pPr>
        <w:jc w:val="center"/>
        <w:rPr>
          <w:b/>
          <w:sz w:val="28"/>
          <w:szCs w:val="20"/>
        </w:rPr>
      </w:pPr>
      <w:r>
        <w:rPr>
          <w:b/>
          <w:sz w:val="28"/>
          <w:szCs w:val="20"/>
        </w:rPr>
        <w:t>T</w:t>
      </w:r>
      <w:r w:rsidR="003E64CA" w:rsidRPr="003E64CA">
        <w:rPr>
          <w:b/>
          <w:sz w:val="28"/>
          <w:szCs w:val="20"/>
        </w:rPr>
        <w:t>echnická specifikace a požadavky</w:t>
      </w:r>
    </w:p>
    <w:p w14:paraId="1842F734" w14:textId="77777777" w:rsidR="003E64CA" w:rsidRDefault="003E64CA" w:rsidP="003E64CA">
      <w:pPr>
        <w:rPr>
          <w:rFonts w:cs="Arial"/>
          <w:bCs/>
          <w:iCs/>
        </w:rPr>
      </w:pPr>
    </w:p>
    <w:p w14:paraId="5C1252EA" w14:textId="77777777" w:rsidR="003E64CA" w:rsidRPr="003E64CA" w:rsidRDefault="003E64CA" w:rsidP="00EB1995">
      <w:pPr>
        <w:spacing w:after="0" w:line="240" w:lineRule="auto"/>
        <w:jc w:val="both"/>
        <w:rPr>
          <w:rFonts w:cs="Arial"/>
          <w:bCs/>
          <w:iCs/>
        </w:rPr>
      </w:pPr>
      <w:r>
        <w:rPr>
          <w:rFonts w:cs="Arial"/>
          <w:bCs/>
          <w:iCs/>
        </w:rPr>
        <w:t xml:space="preserve">V této příloze je uveden minimální rozsah technické specifikace a požadavků na dodávku softwarového vybavení pro </w:t>
      </w:r>
      <w:r w:rsidRPr="003E64CA">
        <w:rPr>
          <w:rFonts w:cs="Arial"/>
          <w:bCs/>
          <w:iCs/>
        </w:rPr>
        <w:t>plánování směn určeného pro optimalizovanou správu a evidenci plánování směn v provozech s rovnoměrně a nerovnoměrně rozvrženou pracovní dobou,</w:t>
      </w:r>
      <w:r>
        <w:rPr>
          <w:rFonts w:cs="Arial"/>
          <w:bCs/>
          <w:iCs/>
        </w:rPr>
        <w:t xml:space="preserve"> včetně </w:t>
      </w:r>
      <w:r w:rsidRPr="003E64CA">
        <w:rPr>
          <w:rFonts w:cs="Arial"/>
          <w:bCs/>
          <w:iCs/>
        </w:rPr>
        <w:t>instalac</w:t>
      </w:r>
      <w:r>
        <w:rPr>
          <w:rFonts w:cs="Arial"/>
          <w:bCs/>
          <w:iCs/>
        </w:rPr>
        <w:t>e</w:t>
      </w:r>
      <w:r w:rsidRPr="003E64CA">
        <w:rPr>
          <w:rFonts w:cs="Arial"/>
          <w:bCs/>
          <w:iCs/>
        </w:rPr>
        <w:t xml:space="preserve"> a implementaci</w:t>
      </w:r>
      <w:r>
        <w:rPr>
          <w:rFonts w:cs="Arial"/>
          <w:bCs/>
          <w:iCs/>
        </w:rPr>
        <w:t xml:space="preserve"> v Nemocnici Pardubického kraje, a.s.</w:t>
      </w:r>
    </w:p>
    <w:p w14:paraId="75386CA2" w14:textId="77777777" w:rsidR="005C42B2" w:rsidRDefault="005C42B2" w:rsidP="00EB1995">
      <w:pPr>
        <w:spacing w:after="0" w:line="240" w:lineRule="auto"/>
        <w:jc w:val="both"/>
        <w:rPr>
          <w:szCs w:val="20"/>
        </w:rPr>
      </w:pPr>
    </w:p>
    <w:p w14:paraId="4603D0B8" w14:textId="4085107C" w:rsidR="003E64CA" w:rsidRDefault="000B02A1" w:rsidP="00EB1995">
      <w:pPr>
        <w:spacing w:after="0" w:line="240" w:lineRule="auto"/>
        <w:jc w:val="both"/>
        <w:rPr>
          <w:szCs w:val="20"/>
        </w:rPr>
      </w:pPr>
      <w:r>
        <w:rPr>
          <w:szCs w:val="20"/>
        </w:rPr>
        <w:t xml:space="preserve">Dodavatel </w:t>
      </w:r>
      <w:r w:rsidR="003E64CA">
        <w:rPr>
          <w:szCs w:val="20"/>
        </w:rPr>
        <w:t>se zavazuje provést d</w:t>
      </w:r>
      <w:r w:rsidR="00D92128" w:rsidRPr="003E64CA">
        <w:rPr>
          <w:szCs w:val="20"/>
        </w:rPr>
        <w:t>odávku</w:t>
      </w:r>
      <w:r w:rsidR="003E64CA">
        <w:rPr>
          <w:szCs w:val="20"/>
        </w:rPr>
        <w:t xml:space="preserve"> softwarového vybavení dle níže uvedených požadavků Zadavatele.</w:t>
      </w:r>
    </w:p>
    <w:p w14:paraId="10AC829C" w14:textId="77777777" w:rsidR="005C42B2" w:rsidRDefault="005C42B2" w:rsidP="00EB1995">
      <w:pPr>
        <w:spacing w:after="0" w:line="240" w:lineRule="auto"/>
        <w:jc w:val="both"/>
        <w:rPr>
          <w:szCs w:val="20"/>
        </w:rPr>
      </w:pPr>
    </w:p>
    <w:p w14:paraId="1B6B0A66" w14:textId="4BD641E2" w:rsidR="00D92128" w:rsidRPr="003E64CA" w:rsidRDefault="000B02A1" w:rsidP="00EB1995">
      <w:pPr>
        <w:spacing w:after="0" w:line="240" w:lineRule="auto"/>
        <w:jc w:val="both"/>
        <w:rPr>
          <w:rFonts w:cs="Arial"/>
          <w:bCs/>
          <w:iCs/>
        </w:rPr>
      </w:pPr>
      <w:r>
        <w:rPr>
          <w:szCs w:val="20"/>
        </w:rPr>
        <w:t xml:space="preserve">Dodavatel </w:t>
      </w:r>
      <w:r w:rsidR="003E64CA">
        <w:rPr>
          <w:szCs w:val="20"/>
        </w:rPr>
        <w:t>se zavazuje poskytnout licence k umožnění výkonu práva k užití dodávaného softwarového vybavení, včetně příslušné instalace a implementace dodávaného software dle požadavků Zadavatele, a školení uživatelů a správců (administrátorů) v požadovaném rozsahu.</w:t>
      </w:r>
    </w:p>
    <w:p w14:paraId="747A9F94" w14:textId="77777777" w:rsidR="00D92128" w:rsidRPr="003E64CA" w:rsidRDefault="003E64CA">
      <w:pPr>
        <w:spacing w:after="0" w:line="240" w:lineRule="auto"/>
        <w:jc w:val="both"/>
        <w:rPr>
          <w:rFonts w:cs="Arial"/>
          <w:bCs/>
          <w:iCs/>
        </w:rPr>
      </w:pPr>
      <w:r>
        <w:rPr>
          <w:rFonts w:cs="Arial"/>
          <w:bCs/>
          <w:iCs/>
        </w:rPr>
        <w:t>Soubor požadavků, technické specifikace a p</w:t>
      </w:r>
      <w:r w:rsidR="00D92128" w:rsidRPr="003E64CA">
        <w:rPr>
          <w:rFonts w:cs="Arial"/>
          <w:bCs/>
          <w:iCs/>
        </w:rPr>
        <w:t xml:space="preserve">opis požadovaných funkcí, jež musí </w:t>
      </w:r>
      <w:r>
        <w:rPr>
          <w:rFonts w:cs="Arial"/>
          <w:bCs/>
          <w:iCs/>
        </w:rPr>
        <w:t xml:space="preserve">dodávané softwarové řešení </w:t>
      </w:r>
      <w:r w:rsidR="00D92128" w:rsidRPr="003E64CA">
        <w:rPr>
          <w:rFonts w:cs="Arial"/>
          <w:bCs/>
          <w:iCs/>
        </w:rPr>
        <w:t>splňovat je popsán v níže uvedených závazných technických podmínkách</w:t>
      </w:r>
      <w:r>
        <w:rPr>
          <w:rFonts w:cs="Arial"/>
          <w:bCs/>
          <w:iCs/>
        </w:rPr>
        <w:t>.</w:t>
      </w:r>
      <w:r w:rsidR="00D92128" w:rsidRPr="003E64CA">
        <w:rPr>
          <w:rFonts w:cs="Arial"/>
          <w:bCs/>
          <w:iCs/>
        </w:rPr>
        <w:t xml:space="preserve"> </w:t>
      </w:r>
    </w:p>
    <w:p w14:paraId="1F48D745" w14:textId="77777777" w:rsidR="00D92128" w:rsidRDefault="00D92128" w:rsidP="003E64CA">
      <w:pPr>
        <w:pStyle w:val="Zkladntext2"/>
        <w:spacing w:after="0" w:line="240" w:lineRule="auto"/>
        <w:rPr>
          <w:b/>
          <w:color w:val="FF0000"/>
          <w:sz w:val="16"/>
          <w:u w:val="single"/>
        </w:rPr>
      </w:pPr>
    </w:p>
    <w:p w14:paraId="56AD412F" w14:textId="77777777" w:rsidR="005C42B2" w:rsidRDefault="005C42B2" w:rsidP="003E64CA">
      <w:pPr>
        <w:pStyle w:val="Zkladntext2"/>
        <w:spacing w:after="0" w:line="240" w:lineRule="auto"/>
        <w:rPr>
          <w:b/>
          <w:color w:val="FF0000"/>
          <w:sz w:val="16"/>
          <w:u w:val="single"/>
        </w:rPr>
      </w:pPr>
    </w:p>
    <w:p w14:paraId="4FAA7B3E" w14:textId="77777777" w:rsidR="005C42B2" w:rsidRDefault="005C42B2" w:rsidP="003E64CA">
      <w:pPr>
        <w:pStyle w:val="Zkladntext2"/>
        <w:spacing w:after="0" w:line="240" w:lineRule="auto"/>
        <w:rPr>
          <w:b/>
          <w:color w:val="FF0000"/>
          <w:sz w:val="16"/>
          <w:u w:val="single"/>
        </w:rPr>
      </w:pPr>
    </w:p>
    <w:p w14:paraId="48773820" w14:textId="77777777" w:rsidR="00343FF5" w:rsidRPr="00343FF5" w:rsidRDefault="00343FF5" w:rsidP="001952D0">
      <w:pPr>
        <w:pStyle w:val="Zkladntext2"/>
        <w:numPr>
          <w:ilvl w:val="0"/>
          <w:numId w:val="11"/>
        </w:numPr>
        <w:spacing w:after="0" w:line="240" w:lineRule="auto"/>
        <w:rPr>
          <w:rFonts w:cs="Arial"/>
          <w:b/>
          <w:bCs/>
          <w:iCs/>
          <w:sz w:val="24"/>
        </w:rPr>
      </w:pPr>
      <w:r w:rsidRPr="00343FF5">
        <w:rPr>
          <w:rFonts w:cs="Arial"/>
          <w:b/>
          <w:bCs/>
          <w:iCs/>
          <w:sz w:val="24"/>
        </w:rPr>
        <w:t>Závazné technické specifikace a požadavky na dodávané řešení</w:t>
      </w:r>
    </w:p>
    <w:p w14:paraId="20B0F719" w14:textId="77777777" w:rsidR="00D92128" w:rsidRDefault="00D92128" w:rsidP="003E64CA">
      <w:pPr>
        <w:pStyle w:val="Zkladntext2"/>
        <w:spacing w:after="0" w:line="240" w:lineRule="auto"/>
        <w:rPr>
          <w:b/>
          <w:color w:val="FF0000"/>
          <w:sz w:val="16"/>
          <w:u w:val="singl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260"/>
      </w:tblGrid>
      <w:tr w:rsidR="00D92128" w:rsidRPr="00D9273E" w14:paraId="65C69B8F" w14:textId="77777777" w:rsidTr="003E64CA">
        <w:trPr>
          <w:tblHeader/>
        </w:trPr>
        <w:tc>
          <w:tcPr>
            <w:tcW w:w="5812" w:type="dxa"/>
            <w:shd w:val="clear" w:color="auto" w:fill="FFD966" w:themeFill="accent4" w:themeFillTint="99"/>
            <w:vAlign w:val="center"/>
          </w:tcPr>
          <w:p w14:paraId="40043AE5" w14:textId="77777777" w:rsidR="00D92128" w:rsidRPr="00343FF5" w:rsidRDefault="00D92128" w:rsidP="00343FF5">
            <w:pPr>
              <w:spacing w:after="0"/>
              <w:jc w:val="center"/>
              <w:rPr>
                <w:rFonts w:ascii="Calibri" w:hAnsi="Calibri"/>
                <w:sz w:val="24"/>
                <w:szCs w:val="24"/>
              </w:rPr>
            </w:pPr>
            <w:r w:rsidRPr="00343FF5">
              <w:rPr>
                <w:rFonts w:ascii="Calibri" w:hAnsi="Calibri"/>
                <w:b/>
                <w:bCs/>
                <w:color w:val="000000"/>
                <w:sz w:val="28"/>
                <w:szCs w:val="24"/>
              </w:rPr>
              <w:t xml:space="preserve">Závazné technické </w:t>
            </w:r>
            <w:r w:rsidR="00343FF5" w:rsidRPr="00343FF5">
              <w:rPr>
                <w:rFonts w:ascii="Calibri" w:hAnsi="Calibri"/>
                <w:b/>
                <w:bCs/>
                <w:color w:val="000000"/>
                <w:sz w:val="28"/>
                <w:szCs w:val="24"/>
              </w:rPr>
              <w:t>specifikace a požadavky</w:t>
            </w:r>
          </w:p>
        </w:tc>
        <w:tc>
          <w:tcPr>
            <w:tcW w:w="3260" w:type="dxa"/>
            <w:shd w:val="clear" w:color="auto" w:fill="FFD966" w:themeFill="accent4" w:themeFillTint="99"/>
            <w:vAlign w:val="center"/>
          </w:tcPr>
          <w:p w14:paraId="7D544199" w14:textId="75AA56F6" w:rsidR="002613A3" w:rsidRPr="00343FF5" w:rsidRDefault="005C42B2" w:rsidP="002613A3">
            <w:pPr>
              <w:spacing w:after="0"/>
              <w:jc w:val="center"/>
              <w:rPr>
                <w:rFonts w:ascii="Calibri" w:hAnsi="Calibri"/>
                <w:b/>
                <w:szCs w:val="24"/>
              </w:rPr>
            </w:pPr>
            <w:r>
              <w:rPr>
                <w:rFonts w:ascii="Calibri" w:hAnsi="Calibri"/>
                <w:b/>
                <w:szCs w:val="24"/>
              </w:rPr>
              <w:t>Dodavatel</w:t>
            </w:r>
            <w:r w:rsidRPr="00343FF5">
              <w:rPr>
                <w:rFonts w:ascii="Calibri" w:hAnsi="Calibri"/>
                <w:b/>
                <w:szCs w:val="24"/>
              </w:rPr>
              <w:t xml:space="preserve"> </w:t>
            </w:r>
            <w:r w:rsidR="00D92128" w:rsidRPr="00343FF5">
              <w:rPr>
                <w:rFonts w:ascii="Calibri" w:hAnsi="Calibri"/>
                <w:b/>
                <w:szCs w:val="24"/>
              </w:rPr>
              <w:t xml:space="preserve">uvede </w:t>
            </w:r>
            <w:r w:rsidR="002613A3" w:rsidRPr="00343FF5">
              <w:rPr>
                <w:rFonts w:ascii="Calibri" w:hAnsi="Calibri"/>
                <w:b/>
                <w:szCs w:val="24"/>
              </w:rPr>
              <w:t>informace k</w:t>
            </w:r>
            <w:r w:rsidR="00D92128" w:rsidRPr="00343FF5">
              <w:rPr>
                <w:rFonts w:ascii="Calibri" w:hAnsi="Calibri"/>
                <w:b/>
                <w:szCs w:val="24"/>
              </w:rPr>
              <w:t xml:space="preserve"> </w:t>
            </w:r>
          </w:p>
          <w:p w14:paraId="246585B1" w14:textId="77777777" w:rsidR="00D92128" w:rsidRPr="00343FF5" w:rsidRDefault="00D92128" w:rsidP="002613A3">
            <w:pPr>
              <w:spacing w:after="0"/>
              <w:jc w:val="center"/>
              <w:rPr>
                <w:rFonts w:ascii="Calibri" w:hAnsi="Calibri"/>
                <w:b/>
                <w:sz w:val="24"/>
                <w:szCs w:val="24"/>
              </w:rPr>
            </w:pPr>
            <w:r w:rsidRPr="00343FF5">
              <w:rPr>
                <w:rFonts w:ascii="Calibri" w:hAnsi="Calibri"/>
                <w:b/>
                <w:szCs w:val="24"/>
              </w:rPr>
              <w:t>splnění požadavku.</w:t>
            </w:r>
          </w:p>
        </w:tc>
      </w:tr>
      <w:tr w:rsidR="00D92128" w:rsidRPr="00D9273E" w14:paraId="3E4215A1" w14:textId="77777777" w:rsidTr="003E64CA">
        <w:trPr>
          <w:trHeight w:val="57"/>
        </w:trPr>
        <w:tc>
          <w:tcPr>
            <w:tcW w:w="9072" w:type="dxa"/>
            <w:gridSpan w:val="2"/>
            <w:shd w:val="clear" w:color="auto" w:fill="B4C6E7" w:themeFill="accent1" w:themeFillTint="66"/>
          </w:tcPr>
          <w:p w14:paraId="0F4AA900" w14:textId="77777777" w:rsidR="00D92128" w:rsidRPr="00C2796F" w:rsidRDefault="00D92128" w:rsidP="003E64CA">
            <w:pPr>
              <w:contextualSpacing/>
              <w:rPr>
                <w:b/>
                <w:sz w:val="20"/>
                <w:szCs w:val="20"/>
              </w:rPr>
            </w:pPr>
            <w:r w:rsidRPr="00C2796F">
              <w:rPr>
                <w:b/>
                <w:sz w:val="20"/>
                <w:szCs w:val="20"/>
              </w:rPr>
              <w:t xml:space="preserve">Popis </w:t>
            </w:r>
            <w:r w:rsidRPr="003E64CA">
              <w:rPr>
                <w:b/>
                <w:sz w:val="20"/>
                <w:szCs w:val="20"/>
                <w:shd w:val="clear" w:color="auto" w:fill="B4C6E7" w:themeFill="accent1" w:themeFillTint="66"/>
              </w:rPr>
              <w:t>standardní funkcionality SW pro evidenci a plánování směn</w:t>
            </w:r>
          </w:p>
        </w:tc>
      </w:tr>
      <w:tr w:rsidR="00D92128" w:rsidRPr="00D9273E" w14:paraId="17D11E48" w14:textId="77777777" w:rsidTr="003E64CA">
        <w:trPr>
          <w:trHeight w:val="57"/>
        </w:trPr>
        <w:tc>
          <w:tcPr>
            <w:tcW w:w="5812" w:type="dxa"/>
            <w:shd w:val="clear" w:color="auto" w:fill="auto"/>
          </w:tcPr>
          <w:p w14:paraId="084496E9" w14:textId="77777777" w:rsidR="00D92128" w:rsidRPr="003E64CA" w:rsidRDefault="003E64CA" w:rsidP="003E64CA">
            <w:pPr>
              <w:spacing w:after="0" w:line="240" w:lineRule="auto"/>
              <w:rPr>
                <w:b/>
                <w:sz w:val="20"/>
                <w:szCs w:val="20"/>
              </w:rPr>
            </w:pPr>
            <w:r>
              <w:rPr>
                <w:sz w:val="20"/>
                <w:szCs w:val="20"/>
              </w:rPr>
              <w:t>D</w:t>
            </w:r>
            <w:r w:rsidR="00D92128" w:rsidRPr="003E64CA">
              <w:rPr>
                <w:sz w:val="20"/>
                <w:szCs w:val="20"/>
              </w:rPr>
              <w:t>ruhy provozu – směnné provozy s rovnoměrně i nerovnoměrně rozvrženou pracovní dobou</w:t>
            </w:r>
          </w:p>
        </w:tc>
        <w:tc>
          <w:tcPr>
            <w:tcW w:w="3260" w:type="dxa"/>
            <w:shd w:val="clear" w:color="auto" w:fill="FFF2CC" w:themeFill="accent4" w:themeFillTint="33"/>
          </w:tcPr>
          <w:p w14:paraId="4A5E1ED1" w14:textId="77777777" w:rsidR="00D92128" w:rsidRPr="00C2796F" w:rsidRDefault="00D92128" w:rsidP="003E64CA">
            <w:pPr>
              <w:pStyle w:val="Odstavecseseznamem"/>
              <w:ind w:left="360"/>
              <w:jc w:val="left"/>
              <w:rPr>
                <w:b/>
                <w:sz w:val="20"/>
                <w:szCs w:val="20"/>
              </w:rPr>
            </w:pPr>
          </w:p>
        </w:tc>
      </w:tr>
      <w:tr w:rsidR="00D92128" w:rsidRPr="00D9273E" w14:paraId="1E78064B" w14:textId="77777777" w:rsidTr="003E64CA">
        <w:trPr>
          <w:trHeight w:val="57"/>
        </w:trPr>
        <w:tc>
          <w:tcPr>
            <w:tcW w:w="5812" w:type="dxa"/>
            <w:shd w:val="clear" w:color="auto" w:fill="auto"/>
          </w:tcPr>
          <w:p w14:paraId="4C836847" w14:textId="37286D3A" w:rsidR="00D92128" w:rsidRPr="003E64CA" w:rsidRDefault="003E64CA" w:rsidP="003E64CA">
            <w:pPr>
              <w:spacing w:after="0" w:line="240" w:lineRule="auto"/>
              <w:rPr>
                <w:b/>
                <w:sz w:val="20"/>
                <w:szCs w:val="20"/>
              </w:rPr>
            </w:pPr>
            <w:r>
              <w:rPr>
                <w:sz w:val="20"/>
                <w:szCs w:val="20"/>
              </w:rPr>
              <w:t>S</w:t>
            </w:r>
            <w:r w:rsidR="00D92128" w:rsidRPr="003E64CA">
              <w:rPr>
                <w:sz w:val="20"/>
                <w:szCs w:val="20"/>
              </w:rPr>
              <w:t xml:space="preserve">trukturovaná tvorba </w:t>
            </w:r>
            <w:r w:rsidR="00D4514D" w:rsidRPr="003E64CA">
              <w:rPr>
                <w:sz w:val="20"/>
                <w:szCs w:val="20"/>
              </w:rPr>
              <w:t>plánů – SW</w:t>
            </w:r>
            <w:r w:rsidR="00D92128" w:rsidRPr="003E64CA">
              <w:rPr>
                <w:sz w:val="20"/>
                <w:szCs w:val="20"/>
              </w:rPr>
              <w:t xml:space="preserve"> pro plánování směn bude zajišťovat tvorbu plánů s ohledem na platnou legislativu ve třech na sebe navazujících úrovních.</w:t>
            </w:r>
          </w:p>
        </w:tc>
        <w:tc>
          <w:tcPr>
            <w:tcW w:w="3260" w:type="dxa"/>
            <w:shd w:val="clear" w:color="auto" w:fill="FFF2CC" w:themeFill="accent4" w:themeFillTint="33"/>
          </w:tcPr>
          <w:p w14:paraId="68444781" w14:textId="77777777" w:rsidR="00D92128" w:rsidRPr="00C2796F" w:rsidRDefault="00D92128" w:rsidP="003E64CA">
            <w:pPr>
              <w:contextualSpacing/>
              <w:rPr>
                <w:b/>
                <w:sz w:val="20"/>
                <w:szCs w:val="20"/>
              </w:rPr>
            </w:pPr>
          </w:p>
        </w:tc>
      </w:tr>
      <w:tr w:rsidR="003E64CA" w:rsidRPr="00D9273E" w14:paraId="04E2FCD6" w14:textId="77777777" w:rsidTr="00411CEB">
        <w:trPr>
          <w:trHeight w:val="57"/>
        </w:trPr>
        <w:tc>
          <w:tcPr>
            <w:tcW w:w="9072" w:type="dxa"/>
            <w:gridSpan w:val="2"/>
            <w:shd w:val="clear" w:color="auto" w:fill="B4C6E7" w:themeFill="accent1" w:themeFillTint="66"/>
          </w:tcPr>
          <w:p w14:paraId="7D962A55" w14:textId="77777777" w:rsidR="003E64CA" w:rsidRPr="00C2796F" w:rsidRDefault="003E64CA" w:rsidP="003E64CA">
            <w:pPr>
              <w:spacing w:after="0"/>
              <w:rPr>
                <w:b/>
                <w:sz w:val="20"/>
                <w:szCs w:val="20"/>
              </w:rPr>
            </w:pPr>
            <w:r w:rsidRPr="00C2796F">
              <w:rPr>
                <w:b/>
                <w:sz w:val="20"/>
                <w:szCs w:val="20"/>
              </w:rPr>
              <w:t>Úroveň I. – dlouhodobý plán (plán na vyrovnávací období)</w:t>
            </w:r>
          </w:p>
        </w:tc>
      </w:tr>
      <w:tr w:rsidR="00D92128" w:rsidRPr="00D9273E" w14:paraId="0B88A2D2" w14:textId="77777777" w:rsidTr="003E64CA">
        <w:trPr>
          <w:trHeight w:val="57"/>
        </w:trPr>
        <w:tc>
          <w:tcPr>
            <w:tcW w:w="5812" w:type="dxa"/>
            <w:shd w:val="clear" w:color="auto" w:fill="auto"/>
          </w:tcPr>
          <w:p w14:paraId="130A5E42" w14:textId="77777777" w:rsidR="00D92128" w:rsidRPr="00C2796F" w:rsidRDefault="00D92128" w:rsidP="003E64CA">
            <w:pPr>
              <w:tabs>
                <w:tab w:val="left" w:pos="284"/>
              </w:tabs>
              <w:ind w:left="284"/>
              <w:contextualSpacing/>
              <w:rPr>
                <w:rFonts w:cs="Tahoma"/>
                <w:sz w:val="20"/>
                <w:szCs w:val="20"/>
              </w:rPr>
            </w:pPr>
            <w:r w:rsidRPr="00C2796F">
              <w:rPr>
                <w:rFonts w:cs="Tahoma"/>
                <w:sz w:val="20"/>
                <w:szCs w:val="20"/>
              </w:rPr>
              <w:t xml:space="preserve">Stanoví se na celé vyrovnávací období (tj. 3, 6, 12 měsíců), přičemž se nepřihlíží k plánované nepřítomnosti zaměstnance, čerpání dovolených, pracovní neschopnosti, </w:t>
            </w:r>
            <w:proofErr w:type="spellStart"/>
            <w:r w:rsidRPr="00C2796F">
              <w:rPr>
                <w:rFonts w:cs="Tahoma"/>
                <w:sz w:val="20"/>
                <w:szCs w:val="20"/>
              </w:rPr>
              <w:t>sick-days</w:t>
            </w:r>
            <w:proofErr w:type="spellEnd"/>
            <w:r w:rsidRPr="00C2796F">
              <w:rPr>
                <w:rFonts w:cs="Tahoma"/>
                <w:sz w:val="20"/>
                <w:szCs w:val="20"/>
              </w:rPr>
              <w:t>, svátkům apod.</w:t>
            </w:r>
          </w:p>
        </w:tc>
        <w:tc>
          <w:tcPr>
            <w:tcW w:w="3260" w:type="dxa"/>
            <w:shd w:val="clear" w:color="auto" w:fill="FFF2CC" w:themeFill="accent4" w:themeFillTint="33"/>
          </w:tcPr>
          <w:p w14:paraId="0FCECC84" w14:textId="77777777" w:rsidR="00D92128" w:rsidRPr="004835BB" w:rsidRDefault="00D92128" w:rsidP="003E64CA">
            <w:pPr>
              <w:rPr>
                <w:rFonts w:ascii="Calibri" w:hAnsi="Calibri"/>
                <w:sz w:val="20"/>
                <w:szCs w:val="20"/>
              </w:rPr>
            </w:pPr>
          </w:p>
        </w:tc>
      </w:tr>
      <w:tr w:rsidR="00D92128" w:rsidRPr="00D9273E" w14:paraId="331FBF92" w14:textId="77777777" w:rsidTr="003E64CA">
        <w:trPr>
          <w:trHeight w:val="57"/>
        </w:trPr>
        <w:tc>
          <w:tcPr>
            <w:tcW w:w="5812" w:type="dxa"/>
            <w:shd w:val="clear" w:color="auto" w:fill="auto"/>
          </w:tcPr>
          <w:p w14:paraId="13DB14FA" w14:textId="77777777" w:rsidR="00D92128" w:rsidRPr="00236F04" w:rsidRDefault="00D92128" w:rsidP="003E64CA">
            <w:pPr>
              <w:pStyle w:val="Odstavecseseznamem"/>
              <w:numPr>
                <w:ilvl w:val="0"/>
                <w:numId w:val="7"/>
              </w:numPr>
              <w:tabs>
                <w:tab w:val="left" w:pos="284"/>
              </w:tabs>
              <w:spacing w:before="0" w:after="0" w:line="240" w:lineRule="auto"/>
              <w:jc w:val="left"/>
              <w:rPr>
                <w:rFonts w:cs="Tahoma"/>
                <w:sz w:val="20"/>
                <w:szCs w:val="20"/>
              </w:rPr>
            </w:pPr>
            <w:r w:rsidRPr="00236F04">
              <w:rPr>
                <w:rFonts w:cs="Tahoma"/>
                <w:sz w:val="20"/>
                <w:szCs w:val="20"/>
              </w:rPr>
              <w:t>Využití ke stanovení započítané pracovní doby v případě nepřítomnosti zaměstnance a k výpočtu náhrad za neodpracovanou dobu (např. dovolená, nemocenská, apod.)</w:t>
            </w:r>
          </w:p>
        </w:tc>
        <w:tc>
          <w:tcPr>
            <w:tcW w:w="3260" w:type="dxa"/>
            <w:shd w:val="clear" w:color="auto" w:fill="FFF2CC" w:themeFill="accent4" w:themeFillTint="33"/>
          </w:tcPr>
          <w:p w14:paraId="56C0879F" w14:textId="77777777" w:rsidR="00D92128" w:rsidRPr="004835BB" w:rsidRDefault="00D92128" w:rsidP="003E64CA">
            <w:pPr>
              <w:rPr>
                <w:rFonts w:ascii="Calibri" w:hAnsi="Calibri"/>
                <w:sz w:val="20"/>
                <w:szCs w:val="20"/>
              </w:rPr>
            </w:pPr>
          </w:p>
        </w:tc>
      </w:tr>
      <w:tr w:rsidR="00D92128" w:rsidRPr="00D9273E" w14:paraId="2FAB4977" w14:textId="77777777" w:rsidTr="003E64CA">
        <w:trPr>
          <w:trHeight w:val="57"/>
        </w:trPr>
        <w:tc>
          <w:tcPr>
            <w:tcW w:w="5812" w:type="dxa"/>
            <w:shd w:val="clear" w:color="auto" w:fill="auto"/>
          </w:tcPr>
          <w:p w14:paraId="64051197" w14:textId="77777777" w:rsidR="00D92128" w:rsidRPr="00236F04" w:rsidRDefault="00D92128" w:rsidP="003E64CA">
            <w:pPr>
              <w:pStyle w:val="Odstavecseseznamem"/>
              <w:numPr>
                <w:ilvl w:val="0"/>
                <w:numId w:val="7"/>
              </w:numPr>
              <w:tabs>
                <w:tab w:val="left" w:pos="284"/>
              </w:tabs>
              <w:spacing w:before="0" w:after="0" w:line="240" w:lineRule="auto"/>
              <w:jc w:val="left"/>
              <w:rPr>
                <w:rFonts w:cs="Tahoma"/>
                <w:sz w:val="20"/>
                <w:szCs w:val="20"/>
              </w:rPr>
            </w:pPr>
            <w:r w:rsidRPr="00236F04">
              <w:rPr>
                <w:rFonts w:cs="Tahoma"/>
                <w:sz w:val="20"/>
                <w:szCs w:val="20"/>
              </w:rPr>
              <w:t>Dlouhodobý plán lze exportovat do mzdového programu zadavatele, tj. do personálního informačního systému VEMA</w:t>
            </w:r>
          </w:p>
        </w:tc>
        <w:tc>
          <w:tcPr>
            <w:tcW w:w="3260" w:type="dxa"/>
            <w:shd w:val="clear" w:color="auto" w:fill="FFF2CC" w:themeFill="accent4" w:themeFillTint="33"/>
          </w:tcPr>
          <w:p w14:paraId="3180A79F" w14:textId="77777777" w:rsidR="00D92128" w:rsidRPr="004835BB" w:rsidRDefault="00D92128" w:rsidP="003E64CA">
            <w:pPr>
              <w:rPr>
                <w:rFonts w:ascii="Calibri" w:hAnsi="Calibri"/>
                <w:sz w:val="20"/>
                <w:szCs w:val="20"/>
              </w:rPr>
            </w:pPr>
          </w:p>
        </w:tc>
      </w:tr>
      <w:tr w:rsidR="00D92128" w:rsidRPr="00D9273E" w14:paraId="4674FDA6" w14:textId="77777777" w:rsidTr="003E64CA">
        <w:trPr>
          <w:trHeight w:val="57"/>
        </w:trPr>
        <w:tc>
          <w:tcPr>
            <w:tcW w:w="5812" w:type="dxa"/>
            <w:shd w:val="clear" w:color="auto" w:fill="auto"/>
          </w:tcPr>
          <w:p w14:paraId="592E37BD" w14:textId="77777777" w:rsidR="00D92128" w:rsidRPr="00236F04" w:rsidRDefault="00D92128" w:rsidP="003E64CA">
            <w:pPr>
              <w:pStyle w:val="Odstavecseseznamem"/>
              <w:numPr>
                <w:ilvl w:val="0"/>
                <w:numId w:val="7"/>
              </w:numPr>
              <w:tabs>
                <w:tab w:val="left" w:pos="284"/>
              </w:tabs>
              <w:spacing w:before="0" w:after="0" w:line="240" w:lineRule="auto"/>
              <w:jc w:val="left"/>
              <w:rPr>
                <w:rFonts w:cs="Tahoma"/>
                <w:sz w:val="20"/>
                <w:szCs w:val="20"/>
              </w:rPr>
            </w:pPr>
            <w:r w:rsidRPr="00236F04">
              <w:rPr>
                <w:rFonts w:cs="Tahoma"/>
                <w:sz w:val="20"/>
                <w:szCs w:val="20"/>
              </w:rPr>
              <w:t>V souladu se zákoníkem práce se zveřejní na pracovišti 15 dní před začátkem vyrovnávacího období a přenese se do mzdového programu zadavatele, který zpracovává mzdy.</w:t>
            </w:r>
          </w:p>
        </w:tc>
        <w:tc>
          <w:tcPr>
            <w:tcW w:w="3260" w:type="dxa"/>
            <w:shd w:val="clear" w:color="auto" w:fill="FFF2CC" w:themeFill="accent4" w:themeFillTint="33"/>
          </w:tcPr>
          <w:p w14:paraId="5D1D41DF" w14:textId="77777777" w:rsidR="00D92128" w:rsidRPr="004835BB" w:rsidRDefault="00D92128" w:rsidP="003E64CA">
            <w:pPr>
              <w:rPr>
                <w:rFonts w:ascii="Calibri" w:hAnsi="Calibri"/>
                <w:sz w:val="20"/>
                <w:szCs w:val="20"/>
              </w:rPr>
            </w:pPr>
          </w:p>
        </w:tc>
      </w:tr>
      <w:tr w:rsidR="003E64CA" w:rsidRPr="00D9273E" w14:paraId="0609487A" w14:textId="77777777" w:rsidTr="000B4FF9">
        <w:trPr>
          <w:trHeight w:val="57"/>
        </w:trPr>
        <w:tc>
          <w:tcPr>
            <w:tcW w:w="9072" w:type="dxa"/>
            <w:gridSpan w:val="2"/>
            <w:shd w:val="clear" w:color="auto" w:fill="B4C6E7" w:themeFill="accent1" w:themeFillTint="66"/>
          </w:tcPr>
          <w:p w14:paraId="1133A9E4" w14:textId="77777777" w:rsidR="003E64CA" w:rsidRPr="004835BB" w:rsidRDefault="003E64CA" w:rsidP="003E64CA">
            <w:pPr>
              <w:spacing w:after="0"/>
              <w:ind w:left="318"/>
              <w:rPr>
                <w:rFonts w:ascii="Calibri" w:hAnsi="Calibri"/>
                <w:sz w:val="20"/>
                <w:szCs w:val="20"/>
              </w:rPr>
            </w:pPr>
            <w:r w:rsidRPr="009D4AEE">
              <w:rPr>
                <w:b/>
                <w:sz w:val="20"/>
                <w:szCs w:val="20"/>
              </w:rPr>
              <w:t>Úroveň II. – reálný plán</w:t>
            </w:r>
          </w:p>
        </w:tc>
      </w:tr>
      <w:tr w:rsidR="00D92128" w:rsidRPr="00D9273E" w14:paraId="35CC1A1E" w14:textId="77777777" w:rsidTr="003E64CA">
        <w:trPr>
          <w:trHeight w:val="57"/>
        </w:trPr>
        <w:tc>
          <w:tcPr>
            <w:tcW w:w="5812" w:type="dxa"/>
            <w:shd w:val="clear" w:color="auto" w:fill="auto"/>
          </w:tcPr>
          <w:p w14:paraId="2D2E3016" w14:textId="77777777" w:rsidR="00D92128" w:rsidRPr="00C2796F" w:rsidRDefault="00D92128" w:rsidP="003E64CA">
            <w:pPr>
              <w:tabs>
                <w:tab w:val="left" w:pos="284"/>
              </w:tabs>
              <w:ind w:left="284"/>
              <w:contextualSpacing/>
              <w:rPr>
                <w:rFonts w:cs="Tahoma"/>
                <w:sz w:val="20"/>
                <w:szCs w:val="20"/>
              </w:rPr>
            </w:pPr>
            <w:r w:rsidRPr="009D4AEE">
              <w:rPr>
                <w:rFonts w:cs="Tahoma"/>
                <w:sz w:val="20"/>
                <w:szCs w:val="20"/>
              </w:rPr>
              <w:t>Musí umožnit zahrnutí všech očekávaných obvyklých typů nepřítomností – dovolenou, pracovní neschopnost, studijní volno a jiné překážky v práci.</w:t>
            </w:r>
          </w:p>
        </w:tc>
        <w:tc>
          <w:tcPr>
            <w:tcW w:w="3260" w:type="dxa"/>
            <w:shd w:val="clear" w:color="auto" w:fill="FFF2CC" w:themeFill="accent4" w:themeFillTint="33"/>
          </w:tcPr>
          <w:p w14:paraId="5FF78592" w14:textId="77777777" w:rsidR="00D92128" w:rsidRPr="004835BB" w:rsidRDefault="00D92128" w:rsidP="003E64CA">
            <w:pPr>
              <w:rPr>
                <w:rFonts w:ascii="Calibri" w:hAnsi="Calibri"/>
                <w:sz w:val="20"/>
                <w:szCs w:val="20"/>
              </w:rPr>
            </w:pPr>
          </w:p>
        </w:tc>
      </w:tr>
      <w:tr w:rsidR="00D92128" w:rsidRPr="00D9273E" w14:paraId="14B4405F" w14:textId="77777777" w:rsidTr="003E64CA">
        <w:trPr>
          <w:trHeight w:val="57"/>
        </w:trPr>
        <w:tc>
          <w:tcPr>
            <w:tcW w:w="5812" w:type="dxa"/>
            <w:shd w:val="clear" w:color="auto" w:fill="auto"/>
          </w:tcPr>
          <w:p w14:paraId="7212AFD6" w14:textId="77777777" w:rsidR="00D92128" w:rsidRPr="009D4AEE" w:rsidRDefault="00D92128" w:rsidP="003E64CA">
            <w:pPr>
              <w:pStyle w:val="Odstavecseseznamem"/>
              <w:numPr>
                <w:ilvl w:val="0"/>
                <w:numId w:val="7"/>
              </w:numPr>
              <w:tabs>
                <w:tab w:val="left" w:pos="284"/>
              </w:tabs>
              <w:spacing w:before="0" w:after="0" w:line="240" w:lineRule="auto"/>
              <w:jc w:val="left"/>
              <w:rPr>
                <w:rFonts w:cs="Tahoma"/>
                <w:sz w:val="20"/>
                <w:szCs w:val="20"/>
              </w:rPr>
            </w:pPr>
            <w:r w:rsidRPr="009D4AEE">
              <w:rPr>
                <w:rFonts w:cs="Tahoma"/>
                <w:sz w:val="20"/>
                <w:szCs w:val="20"/>
              </w:rPr>
              <w:t>Reálný plán je pro zaměstnance závazný. Umožňuje jednoduchým způsobem reagovat na změny situace na pracovišti v případě vzniklé absence a jednoduše sledovat fond pracovní doby. V aktuální podobě se zveřejňuje na pracovišti.</w:t>
            </w:r>
          </w:p>
          <w:p w14:paraId="51F094C2" w14:textId="77777777" w:rsidR="00D92128" w:rsidRPr="00C2796F" w:rsidRDefault="00D92128" w:rsidP="003E64CA">
            <w:pPr>
              <w:pStyle w:val="Odstavecseseznamem"/>
              <w:numPr>
                <w:ilvl w:val="0"/>
                <w:numId w:val="7"/>
              </w:numPr>
              <w:tabs>
                <w:tab w:val="left" w:pos="284"/>
              </w:tabs>
              <w:spacing w:before="0" w:after="0" w:line="240" w:lineRule="auto"/>
              <w:jc w:val="left"/>
              <w:rPr>
                <w:rFonts w:cs="Tahoma"/>
                <w:sz w:val="20"/>
                <w:szCs w:val="20"/>
              </w:rPr>
            </w:pPr>
            <w:r w:rsidRPr="009D4AEE">
              <w:rPr>
                <w:rFonts w:cs="Tahoma"/>
                <w:sz w:val="20"/>
                <w:szCs w:val="20"/>
              </w:rPr>
              <w:lastRenderedPageBreak/>
              <w:t>V souladu se zákoníkem práce se zveřejní na pracovišti 15 dní před začátkem plánovaného měsíce.</w:t>
            </w:r>
          </w:p>
        </w:tc>
        <w:tc>
          <w:tcPr>
            <w:tcW w:w="3260" w:type="dxa"/>
            <w:shd w:val="clear" w:color="auto" w:fill="FFF2CC" w:themeFill="accent4" w:themeFillTint="33"/>
          </w:tcPr>
          <w:p w14:paraId="1587C599" w14:textId="77777777" w:rsidR="00D92128" w:rsidRPr="004835BB" w:rsidRDefault="00D92128" w:rsidP="003E64CA">
            <w:pPr>
              <w:rPr>
                <w:rFonts w:ascii="Calibri" w:hAnsi="Calibri"/>
                <w:sz w:val="20"/>
                <w:szCs w:val="20"/>
              </w:rPr>
            </w:pPr>
          </w:p>
        </w:tc>
      </w:tr>
      <w:tr w:rsidR="003E64CA" w:rsidRPr="00D9273E" w14:paraId="0AFEEEC5" w14:textId="77777777" w:rsidTr="00856065">
        <w:trPr>
          <w:trHeight w:val="57"/>
        </w:trPr>
        <w:tc>
          <w:tcPr>
            <w:tcW w:w="9072" w:type="dxa"/>
            <w:gridSpan w:val="2"/>
            <w:shd w:val="clear" w:color="auto" w:fill="B4C6E7" w:themeFill="accent1" w:themeFillTint="66"/>
          </w:tcPr>
          <w:p w14:paraId="6216426B" w14:textId="77777777" w:rsidR="003E64CA" w:rsidRPr="009D4AEE" w:rsidRDefault="003E64CA" w:rsidP="003E64CA">
            <w:pPr>
              <w:spacing w:after="0"/>
              <w:ind w:left="318"/>
              <w:rPr>
                <w:rFonts w:ascii="Calibri" w:hAnsi="Calibri"/>
                <w:b/>
                <w:sz w:val="20"/>
                <w:szCs w:val="20"/>
              </w:rPr>
            </w:pPr>
            <w:r w:rsidRPr="009D4AEE">
              <w:rPr>
                <w:rFonts w:ascii="Calibri" w:hAnsi="Calibri"/>
                <w:b/>
                <w:sz w:val="20"/>
                <w:szCs w:val="20"/>
              </w:rPr>
              <w:t>Úroveň III. – skutečný plán</w:t>
            </w:r>
          </w:p>
        </w:tc>
      </w:tr>
      <w:tr w:rsidR="00D92128" w:rsidRPr="00D9273E" w14:paraId="366F3C2C" w14:textId="77777777" w:rsidTr="003E64CA">
        <w:trPr>
          <w:trHeight w:val="57"/>
        </w:trPr>
        <w:tc>
          <w:tcPr>
            <w:tcW w:w="5812" w:type="dxa"/>
            <w:shd w:val="clear" w:color="auto" w:fill="auto"/>
          </w:tcPr>
          <w:p w14:paraId="711AC49E" w14:textId="77777777" w:rsidR="00D92128" w:rsidRPr="00A95700" w:rsidRDefault="00D92128" w:rsidP="003E64CA">
            <w:pPr>
              <w:tabs>
                <w:tab w:val="left" w:pos="284"/>
              </w:tabs>
              <w:ind w:left="284"/>
              <w:contextualSpacing/>
              <w:rPr>
                <w:rFonts w:cs="Tahoma"/>
                <w:sz w:val="20"/>
                <w:szCs w:val="20"/>
              </w:rPr>
            </w:pPr>
            <w:r w:rsidRPr="00A95700">
              <w:rPr>
                <w:rFonts w:cs="Tahoma"/>
                <w:sz w:val="20"/>
                <w:szCs w:val="20"/>
              </w:rPr>
              <w:t>Přehled skutečného průběhu odpracovaných směn včetně neplánovaných odchylek od reálného plánu – výstupem je závěrečný výkaz práce.</w:t>
            </w:r>
          </w:p>
        </w:tc>
        <w:tc>
          <w:tcPr>
            <w:tcW w:w="3260" w:type="dxa"/>
            <w:shd w:val="clear" w:color="auto" w:fill="FFF2CC" w:themeFill="accent4" w:themeFillTint="33"/>
          </w:tcPr>
          <w:p w14:paraId="2AF5E56C" w14:textId="77777777" w:rsidR="00D92128" w:rsidRPr="00A95700" w:rsidRDefault="00D92128" w:rsidP="003E64CA">
            <w:pPr>
              <w:rPr>
                <w:rFonts w:ascii="Calibri" w:hAnsi="Calibri"/>
                <w:sz w:val="20"/>
                <w:szCs w:val="20"/>
              </w:rPr>
            </w:pPr>
          </w:p>
        </w:tc>
      </w:tr>
      <w:tr w:rsidR="00D92128" w:rsidRPr="00D9273E" w14:paraId="69B9FBA5" w14:textId="77777777" w:rsidTr="003E64CA">
        <w:trPr>
          <w:trHeight w:val="57"/>
        </w:trPr>
        <w:tc>
          <w:tcPr>
            <w:tcW w:w="5812" w:type="dxa"/>
            <w:shd w:val="clear" w:color="auto" w:fill="auto"/>
          </w:tcPr>
          <w:p w14:paraId="646438F3" w14:textId="77777777" w:rsidR="00D92128" w:rsidRPr="00A95700" w:rsidRDefault="00D92128" w:rsidP="003E64CA">
            <w:pPr>
              <w:pStyle w:val="Odstavecseseznamem"/>
              <w:numPr>
                <w:ilvl w:val="0"/>
                <w:numId w:val="7"/>
              </w:numPr>
              <w:tabs>
                <w:tab w:val="left" w:pos="284"/>
              </w:tabs>
              <w:spacing w:before="0" w:after="0" w:line="240" w:lineRule="auto"/>
              <w:jc w:val="left"/>
              <w:rPr>
                <w:rFonts w:cs="Tahoma"/>
                <w:sz w:val="20"/>
                <w:szCs w:val="20"/>
              </w:rPr>
            </w:pPr>
            <w:r w:rsidRPr="00A95700">
              <w:rPr>
                <w:rFonts w:cs="Tahoma"/>
                <w:sz w:val="20"/>
                <w:szCs w:val="20"/>
              </w:rPr>
              <w:t>Po doplnění o přesčasy a nepřítomnosti různých druhů kratších než směna nebo doplňkové přesuny směn pro zajištění nezbytného personálního chodu oddělení provozovatele, bude možné generovat výkazy mzdových nároků, které jsou po podpisu odpovědnými pracovníky předány ke zpracování mzdového systému zadavatele elektronickou cestou.</w:t>
            </w:r>
          </w:p>
        </w:tc>
        <w:tc>
          <w:tcPr>
            <w:tcW w:w="3260" w:type="dxa"/>
            <w:shd w:val="clear" w:color="auto" w:fill="FFF2CC" w:themeFill="accent4" w:themeFillTint="33"/>
          </w:tcPr>
          <w:p w14:paraId="73E9C1BA" w14:textId="77777777" w:rsidR="00D92128" w:rsidRPr="00A95700" w:rsidRDefault="00D92128" w:rsidP="003E64CA">
            <w:pPr>
              <w:rPr>
                <w:rFonts w:ascii="Calibri" w:hAnsi="Calibri"/>
                <w:sz w:val="20"/>
                <w:szCs w:val="20"/>
              </w:rPr>
            </w:pPr>
          </w:p>
        </w:tc>
      </w:tr>
      <w:tr w:rsidR="002613A3" w:rsidRPr="00D9273E" w14:paraId="2813FDFA" w14:textId="77777777" w:rsidTr="00A87935">
        <w:trPr>
          <w:trHeight w:val="57"/>
        </w:trPr>
        <w:tc>
          <w:tcPr>
            <w:tcW w:w="9072" w:type="dxa"/>
            <w:gridSpan w:val="2"/>
            <w:shd w:val="clear" w:color="auto" w:fill="B4C6E7" w:themeFill="accent1" w:themeFillTint="66"/>
          </w:tcPr>
          <w:p w14:paraId="1EF7EB8B" w14:textId="77777777" w:rsidR="002613A3" w:rsidRPr="003E64CA" w:rsidRDefault="002613A3" w:rsidP="002613A3">
            <w:pPr>
              <w:spacing w:after="0"/>
              <w:ind w:left="318"/>
              <w:rPr>
                <w:rFonts w:ascii="Calibri" w:hAnsi="Calibri"/>
                <w:b/>
                <w:sz w:val="20"/>
                <w:szCs w:val="20"/>
              </w:rPr>
            </w:pPr>
            <w:r w:rsidRPr="003E64CA">
              <w:rPr>
                <w:rFonts w:ascii="Calibri" w:hAnsi="Calibri"/>
                <w:b/>
                <w:sz w:val="20"/>
                <w:szCs w:val="20"/>
              </w:rPr>
              <w:t xml:space="preserve">Přístupová práva k službám programu </w:t>
            </w:r>
          </w:p>
        </w:tc>
      </w:tr>
      <w:tr w:rsidR="00D92128" w:rsidRPr="00D9273E" w14:paraId="2AC274B7" w14:textId="77777777" w:rsidTr="003E64CA">
        <w:trPr>
          <w:trHeight w:val="57"/>
        </w:trPr>
        <w:tc>
          <w:tcPr>
            <w:tcW w:w="5812" w:type="dxa"/>
            <w:shd w:val="clear" w:color="auto" w:fill="auto"/>
          </w:tcPr>
          <w:p w14:paraId="2203286E" w14:textId="77777777" w:rsidR="00D92128" w:rsidRPr="00A95700" w:rsidRDefault="00D92128" w:rsidP="003E64CA">
            <w:pPr>
              <w:pStyle w:val="Odstavecseseznamem"/>
              <w:numPr>
                <w:ilvl w:val="0"/>
                <w:numId w:val="7"/>
              </w:numPr>
              <w:tabs>
                <w:tab w:val="left" w:pos="284"/>
              </w:tabs>
              <w:spacing w:before="0" w:after="0" w:line="240" w:lineRule="auto"/>
              <w:jc w:val="left"/>
              <w:rPr>
                <w:rFonts w:cs="Tahoma"/>
                <w:sz w:val="20"/>
                <w:szCs w:val="20"/>
              </w:rPr>
            </w:pPr>
            <w:r>
              <w:rPr>
                <w:rFonts w:cs="Tahoma"/>
                <w:sz w:val="20"/>
                <w:szCs w:val="20"/>
              </w:rPr>
              <w:t>Informační systém musí umožnit řízení přístupů k službám dle rolí.</w:t>
            </w:r>
          </w:p>
        </w:tc>
        <w:tc>
          <w:tcPr>
            <w:tcW w:w="3260" w:type="dxa"/>
            <w:shd w:val="clear" w:color="auto" w:fill="FFF2CC" w:themeFill="accent4" w:themeFillTint="33"/>
          </w:tcPr>
          <w:p w14:paraId="6E32B7CF" w14:textId="77777777" w:rsidR="00D92128" w:rsidRPr="00A95700" w:rsidRDefault="00D92128" w:rsidP="003E64CA">
            <w:pPr>
              <w:rPr>
                <w:rFonts w:ascii="Calibri" w:hAnsi="Calibri"/>
                <w:sz w:val="20"/>
                <w:szCs w:val="20"/>
              </w:rPr>
            </w:pPr>
          </w:p>
        </w:tc>
      </w:tr>
      <w:tr w:rsidR="00D92128" w:rsidRPr="00D9273E" w14:paraId="34F4BFE0" w14:textId="77777777" w:rsidTr="003E64CA">
        <w:trPr>
          <w:trHeight w:val="57"/>
        </w:trPr>
        <w:tc>
          <w:tcPr>
            <w:tcW w:w="5812" w:type="dxa"/>
            <w:shd w:val="clear" w:color="auto" w:fill="auto"/>
          </w:tcPr>
          <w:p w14:paraId="01045558" w14:textId="77777777" w:rsidR="00D92128" w:rsidRPr="00880775" w:rsidRDefault="00D92128" w:rsidP="003E64CA">
            <w:pPr>
              <w:spacing w:before="60" w:after="120"/>
              <w:rPr>
                <w:b/>
                <w:sz w:val="20"/>
                <w:szCs w:val="20"/>
              </w:rPr>
            </w:pPr>
            <w:r w:rsidRPr="00880775">
              <w:rPr>
                <w:rFonts w:cs="Tahoma"/>
                <w:sz w:val="20"/>
                <w:szCs w:val="20"/>
              </w:rPr>
              <w:t xml:space="preserve">Dále Viz kapitola 3. </w:t>
            </w:r>
            <w:r w:rsidRPr="00880775">
              <w:rPr>
                <w:b/>
                <w:sz w:val="20"/>
                <w:szCs w:val="20"/>
              </w:rPr>
              <w:t>Požadavky na systém řízení přístupu k službám dodávaného aplikačního SW</w:t>
            </w:r>
          </w:p>
        </w:tc>
        <w:tc>
          <w:tcPr>
            <w:tcW w:w="3260" w:type="dxa"/>
            <w:shd w:val="clear" w:color="auto" w:fill="FFF2CC" w:themeFill="accent4" w:themeFillTint="33"/>
          </w:tcPr>
          <w:p w14:paraId="1E4AC1AD" w14:textId="77777777" w:rsidR="00D92128" w:rsidRPr="00A95700" w:rsidRDefault="00D92128" w:rsidP="003E64CA">
            <w:pPr>
              <w:rPr>
                <w:rFonts w:ascii="Calibri" w:hAnsi="Calibri"/>
                <w:sz w:val="20"/>
                <w:szCs w:val="20"/>
              </w:rPr>
            </w:pPr>
          </w:p>
        </w:tc>
      </w:tr>
      <w:tr w:rsidR="002613A3" w:rsidRPr="00D9273E" w14:paraId="20C3C67A" w14:textId="77777777" w:rsidTr="00A81D82">
        <w:trPr>
          <w:trHeight w:val="57"/>
        </w:trPr>
        <w:tc>
          <w:tcPr>
            <w:tcW w:w="9072" w:type="dxa"/>
            <w:gridSpan w:val="2"/>
            <w:shd w:val="clear" w:color="auto" w:fill="B4C6E7" w:themeFill="accent1" w:themeFillTint="66"/>
          </w:tcPr>
          <w:p w14:paraId="2C71B1EE" w14:textId="77777777" w:rsidR="002613A3" w:rsidRPr="003E64CA" w:rsidRDefault="002613A3" w:rsidP="002613A3">
            <w:pPr>
              <w:spacing w:after="0"/>
              <w:ind w:left="318"/>
              <w:rPr>
                <w:rFonts w:ascii="Calibri" w:hAnsi="Calibri"/>
                <w:b/>
                <w:sz w:val="20"/>
                <w:szCs w:val="20"/>
              </w:rPr>
            </w:pPr>
            <w:r w:rsidRPr="003E64CA">
              <w:rPr>
                <w:rFonts w:ascii="Calibri" w:hAnsi="Calibri"/>
                <w:b/>
                <w:sz w:val="20"/>
                <w:szCs w:val="20"/>
              </w:rPr>
              <w:t>Nástroje pro tvorbu plánů</w:t>
            </w:r>
          </w:p>
        </w:tc>
      </w:tr>
      <w:tr w:rsidR="00D92128" w:rsidRPr="00D9273E" w14:paraId="776834CD" w14:textId="77777777" w:rsidTr="003E64CA">
        <w:trPr>
          <w:trHeight w:val="57"/>
        </w:trPr>
        <w:tc>
          <w:tcPr>
            <w:tcW w:w="5812" w:type="dxa"/>
            <w:shd w:val="clear" w:color="auto" w:fill="auto"/>
          </w:tcPr>
          <w:p w14:paraId="11A1EB56" w14:textId="77777777" w:rsidR="00D92128" w:rsidRPr="00A95700" w:rsidRDefault="00D92128" w:rsidP="003E64CA">
            <w:pPr>
              <w:tabs>
                <w:tab w:val="left" w:pos="284"/>
              </w:tabs>
              <w:ind w:left="-42"/>
              <w:contextualSpacing/>
              <w:rPr>
                <w:rFonts w:cs="Tahoma"/>
                <w:sz w:val="20"/>
                <w:szCs w:val="20"/>
              </w:rPr>
            </w:pPr>
            <w:r w:rsidRPr="00A95700">
              <w:rPr>
                <w:rFonts w:cs="Tahoma"/>
                <w:sz w:val="20"/>
                <w:szCs w:val="20"/>
              </w:rPr>
              <w:t>Pro tvorbu plánů musí disponovat SW pro plánování směn řadou podpůrných nástrojů urychlujících nalezení optimálního sestavení plánu při průběžné kontrole dodržování zákonných předpisů a souvisejících parametrů (povinná doba na krátkodobý a dlouhodobý odpočinek, kontrola dodržování salda).</w:t>
            </w:r>
          </w:p>
        </w:tc>
        <w:tc>
          <w:tcPr>
            <w:tcW w:w="3260" w:type="dxa"/>
            <w:shd w:val="clear" w:color="auto" w:fill="FFF2CC" w:themeFill="accent4" w:themeFillTint="33"/>
          </w:tcPr>
          <w:p w14:paraId="0BCDF622" w14:textId="77777777" w:rsidR="00D92128" w:rsidRPr="00A95700" w:rsidRDefault="00D92128" w:rsidP="003E64CA">
            <w:pPr>
              <w:rPr>
                <w:rFonts w:ascii="Calibri" w:hAnsi="Calibri"/>
                <w:sz w:val="20"/>
                <w:szCs w:val="20"/>
              </w:rPr>
            </w:pPr>
          </w:p>
        </w:tc>
      </w:tr>
      <w:tr w:rsidR="00D92128" w:rsidRPr="00D9273E" w14:paraId="18CFE254" w14:textId="77777777" w:rsidTr="003E64CA">
        <w:trPr>
          <w:trHeight w:val="57"/>
        </w:trPr>
        <w:tc>
          <w:tcPr>
            <w:tcW w:w="5812" w:type="dxa"/>
            <w:shd w:val="clear" w:color="auto" w:fill="auto"/>
          </w:tcPr>
          <w:p w14:paraId="73BE98BD" w14:textId="77777777" w:rsidR="00D92128" w:rsidRPr="00A95700" w:rsidRDefault="00D92128" w:rsidP="003E64CA">
            <w:pPr>
              <w:pStyle w:val="Odstavecseseznamem"/>
              <w:numPr>
                <w:ilvl w:val="0"/>
                <w:numId w:val="7"/>
              </w:numPr>
              <w:tabs>
                <w:tab w:val="left" w:pos="284"/>
              </w:tabs>
              <w:spacing w:before="0" w:after="0" w:line="240" w:lineRule="auto"/>
              <w:jc w:val="left"/>
              <w:rPr>
                <w:rFonts w:cs="Tahoma"/>
                <w:sz w:val="20"/>
                <w:szCs w:val="20"/>
              </w:rPr>
            </w:pPr>
            <w:r w:rsidRPr="00A95700">
              <w:rPr>
                <w:rFonts w:cs="Tahoma"/>
                <w:sz w:val="20"/>
                <w:szCs w:val="20"/>
              </w:rPr>
              <w:t>Definice minimálního a maximálního profesního obsazení pracoviště k jednotlivým dnům a denní době.</w:t>
            </w:r>
          </w:p>
        </w:tc>
        <w:tc>
          <w:tcPr>
            <w:tcW w:w="3260" w:type="dxa"/>
            <w:shd w:val="clear" w:color="auto" w:fill="FFF2CC" w:themeFill="accent4" w:themeFillTint="33"/>
          </w:tcPr>
          <w:p w14:paraId="71F6816B" w14:textId="77777777" w:rsidR="00D92128" w:rsidRPr="00A95700" w:rsidRDefault="00D92128" w:rsidP="003E64CA">
            <w:pPr>
              <w:rPr>
                <w:rFonts w:ascii="Calibri" w:hAnsi="Calibri"/>
                <w:sz w:val="20"/>
                <w:szCs w:val="20"/>
              </w:rPr>
            </w:pPr>
          </w:p>
        </w:tc>
      </w:tr>
      <w:tr w:rsidR="00D92128" w:rsidRPr="00D9273E" w14:paraId="0D0351BA" w14:textId="77777777" w:rsidTr="003E64CA">
        <w:trPr>
          <w:trHeight w:val="57"/>
        </w:trPr>
        <w:tc>
          <w:tcPr>
            <w:tcW w:w="5812" w:type="dxa"/>
            <w:shd w:val="clear" w:color="auto" w:fill="auto"/>
          </w:tcPr>
          <w:p w14:paraId="7A2A7F1D" w14:textId="77777777" w:rsidR="00D92128" w:rsidRPr="00BC6B71" w:rsidRDefault="00D92128" w:rsidP="003E64CA">
            <w:pPr>
              <w:pStyle w:val="Odstavecseseznamem"/>
              <w:numPr>
                <w:ilvl w:val="0"/>
                <w:numId w:val="7"/>
              </w:numPr>
              <w:tabs>
                <w:tab w:val="left" w:pos="284"/>
              </w:tabs>
              <w:spacing w:before="0" w:after="0" w:line="240" w:lineRule="auto"/>
              <w:jc w:val="left"/>
              <w:rPr>
                <w:sz w:val="20"/>
                <w:szCs w:val="20"/>
              </w:rPr>
            </w:pPr>
            <w:r w:rsidRPr="00BC6B71">
              <w:rPr>
                <w:rFonts w:cs="Tahoma"/>
                <w:sz w:val="20"/>
                <w:szCs w:val="20"/>
              </w:rPr>
              <w:t>Určení</w:t>
            </w:r>
            <w:r w:rsidRPr="00BC6B71">
              <w:rPr>
                <w:sz w:val="20"/>
                <w:szCs w:val="20"/>
              </w:rPr>
              <w:t xml:space="preserve"> periodického střídání směn pracovníka ve dvou až </w:t>
            </w:r>
            <w:proofErr w:type="gramStart"/>
            <w:r w:rsidRPr="00BC6B71">
              <w:rPr>
                <w:sz w:val="20"/>
                <w:szCs w:val="20"/>
              </w:rPr>
              <w:t>15-ti týdenní</w:t>
            </w:r>
            <w:proofErr w:type="gramEnd"/>
            <w:r w:rsidRPr="00BC6B71">
              <w:rPr>
                <w:sz w:val="20"/>
                <w:szCs w:val="20"/>
              </w:rPr>
              <w:t xml:space="preserve"> periodě, jež systémem rozbaleno do vyrovnávacího období.</w:t>
            </w:r>
          </w:p>
        </w:tc>
        <w:tc>
          <w:tcPr>
            <w:tcW w:w="3260" w:type="dxa"/>
            <w:shd w:val="clear" w:color="auto" w:fill="FFF2CC" w:themeFill="accent4" w:themeFillTint="33"/>
          </w:tcPr>
          <w:p w14:paraId="4B5B6A21" w14:textId="77777777" w:rsidR="00D92128" w:rsidRPr="00A95700" w:rsidRDefault="00D92128" w:rsidP="003E64CA">
            <w:pPr>
              <w:rPr>
                <w:rFonts w:ascii="Calibri" w:hAnsi="Calibri"/>
                <w:sz w:val="20"/>
                <w:szCs w:val="20"/>
              </w:rPr>
            </w:pPr>
          </w:p>
        </w:tc>
      </w:tr>
      <w:tr w:rsidR="00D92128" w:rsidRPr="00D9273E" w14:paraId="6D47AB48" w14:textId="77777777" w:rsidTr="003E64CA">
        <w:trPr>
          <w:trHeight w:val="57"/>
        </w:trPr>
        <w:tc>
          <w:tcPr>
            <w:tcW w:w="5812" w:type="dxa"/>
            <w:shd w:val="clear" w:color="auto" w:fill="auto"/>
          </w:tcPr>
          <w:p w14:paraId="536308F6" w14:textId="77777777" w:rsidR="00D92128" w:rsidRPr="00A95700" w:rsidRDefault="00D92128" w:rsidP="003E64CA">
            <w:pPr>
              <w:pStyle w:val="Odstavecseseznamem"/>
              <w:numPr>
                <w:ilvl w:val="0"/>
                <w:numId w:val="7"/>
              </w:numPr>
              <w:tabs>
                <w:tab w:val="left" w:pos="284"/>
              </w:tabs>
              <w:spacing w:before="0" w:after="0" w:line="240" w:lineRule="auto"/>
              <w:jc w:val="left"/>
              <w:rPr>
                <w:sz w:val="20"/>
                <w:szCs w:val="20"/>
              </w:rPr>
            </w:pPr>
            <w:r w:rsidRPr="00A95700">
              <w:rPr>
                <w:rFonts w:cs="Tahoma"/>
                <w:sz w:val="20"/>
                <w:szCs w:val="20"/>
              </w:rPr>
              <w:t>Definuje</w:t>
            </w:r>
            <w:r w:rsidRPr="00A95700">
              <w:rPr>
                <w:sz w:val="20"/>
                <w:szCs w:val="20"/>
              </w:rPr>
              <w:t xml:space="preserve"> typové střídání směn pracovníka za jednotlivé profese na oddělení a slouží jako doplňková definice pro optimální rozvrh směn v režimu Automat.</w:t>
            </w:r>
          </w:p>
        </w:tc>
        <w:tc>
          <w:tcPr>
            <w:tcW w:w="3260" w:type="dxa"/>
            <w:shd w:val="clear" w:color="auto" w:fill="FFF2CC" w:themeFill="accent4" w:themeFillTint="33"/>
          </w:tcPr>
          <w:p w14:paraId="195BAEA5" w14:textId="77777777" w:rsidR="00D92128" w:rsidRPr="00A95700" w:rsidRDefault="00D92128" w:rsidP="003E64CA">
            <w:pPr>
              <w:rPr>
                <w:rFonts w:ascii="Calibri" w:hAnsi="Calibri"/>
                <w:sz w:val="20"/>
                <w:szCs w:val="20"/>
              </w:rPr>
            </w:pPr>
          </w:p>
        </w:tc>
      </w:tr>
      <w:tr w:rsidR="00D92128" w:rsidRPr="00D9273E" w14:paraId="7FBFC9EC" w14:textId="77777777" w:rsidTr="003E64CA">
        <w:trPr>
          <w:trHeight w:val="57"/>
        </w:trPr>
        <w:tc>
          <w:tcPr>
            <w:tcW w:w="5812" w:type="dxa"/>
            <w:shd w:val="clear" w:color="auto" w:fill="auto"/>
          </w:tcPr>
          <w:p w14:paraId="7182E3F6" w14:textId="77777777" w:rsidR="00D92128" w:rsidRPr="00A95700" w:rsidRDefault="00D92128" w:rsidP="003E64CA">
            <w:pPr>
              <w:pStyle w:val="Odstavecseseznamem"/>
              <w:numPr>
                <w:ilvl w:val="0"/>
                <w:numId w:val="7"/>
              </w:numPr>
              <w:tabs>
                <w:tab w:val="left" w:pos="284"/>
              </w:tabs>
              <w:spacing w:before="0" w:after="0" w:line="240" w:lineRule="auto"/>
              <w:jc w:val="left"/>
              <w:rPr>
                <w:sz w:val="20"/>
                <w:szCs w:val="20"/>
              </w:rPr>
            </w:pPr>
            <w:r w:rsidRPr="00A95700">
              <w:rPr>
                <w:rFonts w:cs="Tahoma"/>
                <w:sz w:val="20"/>
                <w:szCs w:val="20"/>
              </w:rPr>
              <w:t>Generátor</w:t>
            </w:r>
            <w:r w:rsidRPr="00A95700">
              <w:rPr>
                <w:sz w:val="20"/>
                <w:szCs w:val="20"/>
              </w:rPr>
              <w:t xml:space="preserve"> plně automatického rozvržení směn na základě vstupního kritéria.</w:t>
            </w:r>
          </w:p>
        </w:tc>
        <w:tc>
          <w:tcPr>
            <w:tcW w:w="3260" w:type="dxa"/>
            <w:shd w:val="clear" w:color="auto" w:fill="FFF2CC" w:themeFill="accent4" w:themeFillTint="33"/>
          </w:tcPr>
          <w:p w14:paraId="4570497B" w14:textId="77777777" w:rsidR="00D92128" w:rsidRPr="00A95700" w:rsidRDefault="00D92128" w:rsidP="003E64CA">
            <w:pPr>
              <w:rPr>
                <w:rFonts w:ascii="Calibri" w:hAnsi="Calibri"/>
                <w:sz w:val="20"/>
                <w:szCs w:val="20"/>
              </w:rPr>
            </w:pPr>
          </w:p>
        </w:tc>
      </w:tr>
      <w:tr w:rsidR="00D92128" w:rsidRPr="00D9273E" w14:paraId="3CA5A54D" w14:textId="77777777" w:rsidTr="003E64CA">
        <w:trPr>
          <w:trHeight w:val="57"/>
        </w:trPr>
        <w:tc>
          <w:tcPr>
            <w:tcW w:w="5812" w:type="dxa"/>
            <w:shd w:val="clear" w:color="auto" w:fill="auto"/>
          </w:tcPr>
          <w:p w14:paraId="7BB2658E" w14:textId="77777777" w:rsidR="00D92128" w:rsidRPr="00A95700" w:rsidRDefault="00D92128" w:rsidP="003E64CA">
            <w:pPr>
              <w:pStyle w:val="Odstavecseseznamem"/>
              <w:numPr>
                <w:ilvl w:val="0"/>
                <w:numId w:val="7"/>
              </w:numPr>
              <w:tabs>
                <w:tab w:val="left" w:pos="284"/>
              </w:tabs>
              <w:spacing w:before="0" w:after="0" w:line="240" w:lineRule="auto"/>
              <w:jc w:val="left"/>
              <w:rPr>
                <w:sz w:val="20"/>
                <w:szCs w:val="20"/>
              </w:rPr>
            </w:pPr>
            <w:r w:rsidRPr="00A95700">
              <w:rPr>
                <w:rFonts w:cs="Tahoma"/>
                <w:sz w:val="20"/>
                <w:szCs w:val="20"/>
              </w:rPr>
              <w:t>Nápovědní</w:t>
            </w:r>
            <w:r w:rsidRPr="00A95700">
              <w:rPr>
                <w:sz w:val="20"/>
                <w:szCs w:val="20"/>
              </w:rPr>
              <w:t xml:space="preserve"> systém pro ruční </w:t>
            </w:r>
            <w:proofErr w:type="spellStart"/>
            <w:r w:rsidRPr="00A95700">
              <w:rPr>
                <w:sz w:val="20"/>
                <w:szCs w:val="20"/>
              </w:rPr>
              <w:t>doobsazování</w:t>
            </w:r>
            <w:proofErr w:type="spellEnd"/>
            <w:r w:rsidRPr="00A95700">
              <w:rPr>
                <w:sz w:val="20"/>
                <w:szCs w:val="20"/>
              </w:rPr>
              <w:t xml:space="preserve"> směn při kterých jsou nabízeny nejvhodnější osoby pro nasazení na cílovou směnu podle vstupních kritérií.</w:t>
            </w:r>
          </w:p>
        </w:tc>
        <w:tc>
          <w:tcPr>
            <w:tcW w:w="3260" w:type="dxa"/>
            <w:shd w:val="clear" w:color="auto" w:fill="FFF2CC" w:themeFill="accent4" w:themeFillTint="33"/>
          </w:tcPr>
          <w:p w14:paraId="05EEFE7D" w14:textId="77777777" w:rsidR="00D92128" w:rsidRPr="00A95700" w:rsidRDefault="00D92128" w:rsidP="003E64CA">
            <w:pPr>
              <w:rPr>
                <w:rFonts w:ascii="Calibri" w:hAnsi="Calibri"/>
                <w:sz w:val="20"/>
                <w:szCs w:val="20"/>
              </w:rPr>
            </w:pPr>
          </w:p>
        </w:tc>
      </w:tr>
      <w:tr w:rsidR="00D92128" w:rsidRPr="00D9273E" w14:paraId="07D2F1DD" w14:textId="77777777" w:rsidTr="003E64CA">
        <w:trPr>
          <w:trHeight w:val="57"/>
        </w:trPr>
        <w:tc>
          <w:tcPr>
            <w:tcW w:w="5812" w:type="dxa"/>
            <w:shd w:val="clear" w:color="auto" w:fill="auto"/>
          </w:tcPr>
          <w:p w14:paraId="39C3550A" w14:textId="77777777" w:rsidR="00D92128" w:rsidRPr="00A95700" w:rsidRDefault="00D92128" w:rsidP="003E64CA">
            <w:pPr>
              <w:pStyle w:val="Odstavecseseznamem"/>
              <w:numPr>
                <w:ilvl w:val="0"/>
                <w:numId w:val="7"/>
              </w:numPr>
              <w:tabs>
                <w:tab w:val="left" w:pos="284"/>
              </w:tabs>
              <w:spacing w:before="0" w:after="0" w:line="240" w:lineRule="auto"/>
              <w:jc w:val="left"/>
              <w:rPr>
                <w:sz w:val="20"/>
                <w:szCs w:val="20"/>
              </w:rPr>
            </w:pPr>
            <w:r w:rsidRPr="00A95700">
              <w:rPr>
                <w:sz w:val="20"/>
                <w:szCs w:val="20"/>
              </w:rPr>
              <w:t xml:space="preserve">Systém upozorňuje na dny, kdy je pracoviště nedostatečně obsazeno. </w:t>
            </w:r>
            <w:proofErr w:type="gramStart"/>
            <w:r w:rsidRPr="00A95700">
              <w:rPr>
                <w:sz w:val="20"/>
                <w:szCs w:val="20"/>
              </w:rPr>
              <w:t>Indikuje  dny</w:t>
            </w:r>
            <w:proofErr w:type="gramEnd"/>
            <w:r w:rsidRPr="00A95700">
              <w:rPr>
                <w:sz w:val="20"/>
                <w:szCs w:val="20"/>
              </w:rPr>
              <w:t>, kdy je plán v limitu, indikuje dny kde je „přeobsazení“ ať již z jakýchkoliv důvodů.</w:t>
            </w:r>
          </w:p>
        </w:tc>
        <w:tc>
          <w:tcPr>
            <w:tcW w:w="3260" w:type="dxa"/>
            <w:shd w:val="clear" w:color="auto" w:fill="FFF2CC" w:themeFill="accent4" w:themeFillTint="33"/>
          </w:tcPr>
          <w:p w14:paraId="15A220D9" w14:textId="77777777" w:rsidR="00D92128" w:rsidRPr="00A95700" w:rsidRDefault="00D92128" w:rsidP="003E64CA">
            <w:pPr>
              <w:rPr>
                <w:rFonts w:ascii="Calibri" w:hAnsi="Calibri"/>
                <w:sz w:val="20"/>
                <w:szCs w:val="20"/>
              </w:rPr>
            </w:pPr>
          </w:p>
        </w:tc>
      </w:tr>
      <w:tr w:rsidR="00D92128" w:rsidRPr="00D9273E" w14:paraId="180D024A" w14:textId="77777777" w:rsidTr="003E64CA">
        <w:trPr>
          <w:trHeight w:val="57"/>
        </w:trPr>
        <w:tc>
          <w:tcPr>
            <w:tcW w:w="5812" w:type="dxa"/>
            <w:shd w:val="clear" w:color="auto" w:fill="auto"/>
          </w:tcPr>
          <w:p w14:paraId="42955445" w14:textId="77777777" w:rsidR="00D92128" w:rsidRPr="00A95700" w:rsidRDefault="00D92128" w:rsidP="003E64CA">
            <w:pPr>
              <w:pStyle w:val="Odstavecseseznamem"/>
              <w:numPr>
                <w:ilvl w:val="0"/>
                <w:numId w:val="7"/>
              </w:numPr>
              <w:tabs>
                <w:tab w:val="left" w:pos="284"/>
              </w:tabs>
              <w:spacing w:before="0" w:after="0" w:line="240" w:lineRule="auto"/>
              <w:jc w:val="left"/>
              <w:rPr>
                <w:sz w:val="20"/>
                <w:szCs w:val="20"/>
              </w:rPr>
            </w:pPr>
            <w:r w:rsidRPr="00A95700">
              <w:rPr>
                <w:sz w:val="20"/>
                <w:szCs w:val="20"/>
              </w:rPr>
              <w:t xml:space="preserve">V </w:t>
            </w:r>
            <w:r w:rsidRPr="00A95700">
              <w:rPr>
                <w:rFonts w:cs="Tahoma"/>
                <w:sz w:val="20"/>
                <w:szCs w:val="20"/>
              </w:rPr>
              <w:t>průběhu</w:t>
            </w:r>
            <w:r w:rsidRPr="00A95700">
              <w:rPr>
                <w:sz w:val="20"/>
                <w:szCs w:val="20"/>
              </w:rPr>
              <w:t xml:space="preserve"> práce s plánem systém upozorňuje na případná porušení zákoníku práce, včetně komentáře o příčině a závažnosti porušení.</w:t>
            </w:r>
          </w:p>
        </w:tc>
        <w:tc>
          <w:tcPr>
            <w:tcW w:w="3260" w:type="dxa"/>
            <w:shd w:val="clear" w:color="auto" w:fill="FFF2CC" w:themeFill="accent4" w:themeFillTint="33"/>
          </w:tcPr>
          <w:p w14:paraId="75CEC29D" w14:textId="77777777" w:rsidR="00D92128" w:rsidRPr="00A95700" w:rsidRDefault="00D92128" w:rsidP="003E64CA">
            <w:pPr>
              <w:rPr>
                <w:rFonts w:ascii="Calibri" w:hAnsi="Calibri"/>
                <w:sz w:val="20"/>
                <w:szCs w:val="20"/>
              </w:rPr>
            </w:pPr>
          </w:p>
        </w:tc>
      </w:tr>
      <w:tr w:rsidR="002613A3" w:rsidRPr="00D9273E" w14:paraId="7754391B" w14:textId="77777777" w:rsidTr="006673CB">
        <w:trPr>
          <w:trHeight w:val="57"/>
        </w:trPr>
        <w:tc>
          <w:tcPr>
            <w:tcW w:w="9072" w:type="dxa"/>
            <w:gridSpan w:val="2"/>
            <w:shd w:val="clear" w:color="auto" w:fill="B4C6E7" w:themeFill="accent1" w:themeFillTint="66"/>
          </w:tcPr>
          <w:p w14:paraId="461D9119" w14:textId="77777777" w:rsidR="002613A3" w:rsidRPr="00A95700" w:rsidRDefault="002613A3" w:rsidP="002613A3">
            <w:pPr>
              <w:spacing w:after="0"/>
              <w:rPr>
                <w:rFonts w:ascii="Calibri" w:hAnsi="Calibri"/>
                <w:sz w:val="20"/>
                <w:szCs w:val="20"/>
              </w:rPr>
            </w:pPr>
            <w:r w:rsidRPr="00A95700">
              <w:rPr>
                <w:rFonts w:cs="Tahoma"/>
                <w:b/>
                <w:sz w:val="20"/>
                <w:szCs w:val="20"/>
              </w:rPr>
              <w:t>Import a export dat</w:t>
            </w:r>
          </w:p>
        </w:tc>
      </w:tr>
      <w:tr w:rsidR="00D92128" w:rsidRPr="00D9273E" w14:paraId="7F00467B" w14:textId="77777777" w:rsidTr="003E64CA">
        <w:trPr>
          <w:trHeight w:val="57"/>
        </w:trPr>
        <w:tc>
          <w:tcPr>
            <w:tcW w:w="5812" w:type="dxa"/>
            <w:shd w:val="clear" w:color="auto" w:fill="auto"/>
          </w:tcPr>
          <w:p w14:paraId="751FB685" w14:textId="77777777" w:rsidR="00D92128" w:rsidRPr="00A95700" w:rsidRDefault="00D92128" w:rsidP="003E64CA">
            <w:pPr>
              <w:tabs>
                <w:tab w:val="left" w:pos="284"/>
              </w:tabs>
              <w:ind w:left="-42"/>
              <w:contextualSpacing/>
              <w:rPr>
                <w:rFonts w:cs="Tahoma"/>
                <w:sz w:val="20"/>
                <w:szCs w:val="20"/>
              </w:rPr>
            </w:pPr>
            <w:r w:rsidRPr="00A95700">
              <w:rPr>
                <w:rFonts w:cs="Tahoma"/>
                <w:sz w:val="20"/>
                <w:szCs w:val="20"/>
              </w:rPr>
              <w:t>SW pro plánování směn bude vybaven rozhraním pro datový přenos ve formátu *.</w:t>
            </w:r>
            <w:proofErr w:type="spellStart"/>
            <w:r w:rsidRPr="00A95700">
              <w:rPr>
                <w:rFonts w:cs="Tahoma"/>
                <w:sz w:val="20"/>
                <w:szCs w:val="20"/>
              </w:rPr>
              <w:t>csv</w:t>
            </w:r>
            <w:proofErr w:type="spellEnd"/>
            <w:r>
              <w:rPr>
                <w:rFonts w:cs="Tahoma"/>
                <w:sz w:val="20"/>
                <w:szCs w:val="20"/>
              </w:rPr>
              <w:t>,</w:t>
            </w:r>
            <w:r w:rsidRPr="00A95700">
              <w:rPr>
                <w:rFonts w:cs="Tahoma"/>
                <w:sz w:val="20"/>
                <w:szCs w:val="20"/>
              </w:rPr>
              <w:t xml:space="preserve"> a to:</w:t>
            </w:r>
          </w:p>
        </w:tc>
        <w:tc>
          <w:tcPr>
            <w:tcW w:w="3260" w:type="dxa"/>
            <w:shd w:val="clear" w:color="auto" w:fill="FFF2CC" w:themeFill="accent4" w:themeFillTint="33"/>
          </w:tcPr>
          <w:p w14:paraId="5CA9F3F1" w14:textId="77777777" w:rsidR="00D92128" w:rsidRPr="00A95700" w:rsidRDefault="00D92128" w:rsidP="003E64CA">
            <w:pPr>
              <w:rPr>
                <w:rFonts w:ascii="Calibri" w:hAnsi="Calibri"/>
                <w:sz w:val="20"/>
                <w:szCs w:val="20"/>
              </w:rPr>
            </w:pPr>
          </w:p>
        </w:tc>
      </w:tr>
      <w:tr w:rsidR="00D92128" w:rsidRPr="00D9273E" w14:paraId="02902933" w14:textId="77777777" w:rsidTr="003E64CA">
        <w:trPr>
          <w:trHeight w:val="57"/>
        </w:trPr>
        <w:tc>
          <w:tcPr>
            <w:tcW w:w="5812" w:type="dxa"/>
            <w:shd w:val="clear" w:color="auto" w:fill="auto"/>
          </w:tcPr>
          <w:p w14:paraId="489CC608" w14:textId="77777777" w:rsidR="00D92128" w:rsidRPr="00A95700" w:rsidRDefault="00D92128" w:rsidP="003E64CA">
            <w:pPr>
              <w:pStyle w:val="Odstavecseseznamem"/>
              <w:numPr>
                <w:ilvl w:val="0"/>
                <w:numId w:val="7"/>
              </w:numPr>
              <w:tabs>
                <w:tab w:val="left" w:pos="284"/>
              </w:tabs>
              <w:spacing w:before="0" w:after="0" w:line="240" w:lineRule="auto"/>
              <w:jc w:val="left"/>
              <w:rPr>
                <w:sz w:val="20"/>
                <w:szCs w:val="20"/>
              </w:rPr>
            </w:pPr>
            <w:r w:rsidRPr="00A95700">
              <w:rPr>
                <w:sz w:val="20"/>
                <w:szCs w:val="20"/>
              </w:rPr>
              <w:t>Import pracovníků a jejich osobních klíčových údajů z externího SW modulu pro personalistiku, např. personálního informačního systému VEMA.</w:t>
            </w:r>
          </w:p>
        </w:tc>
        <w:tc>
          <w:tcPr>
            <w:tcW w:w="3260" w:type="dxa"/>
            <w:shd w:val="clear" w:color="auto" w:fill="FFF2CC" w:themeFill="accent4" w:themeFillTint="33"/>
          </w:tcPr>
          <w:p w14:paraId="416609BB" w14:textId="77777777" w:rsidR="00D92128" w:rsidRPr="00A95700" w:rsidRDefault="00D92128" w:rsidP="003E64CA">
            <w:pPr>
              <w:rPr>
                <w:rFonts w:ascii="Calibri" w:hAnsi="Calibri"/>
                <w:sz w:val="20"/>
                <w:szCs w:val="20"/>
              </w:rPr>
            </w:pPr>
          </w:p>
        </w:tc>
      </w:tr>
      <w:tr w:rsidR="00D92128" w:rsidRPr="00D9273E" w14:paraId="59813682" w14:textId="77777777" w:rsidTr="003E64CA">
        <w:trPr>
          <w:trHeight w:val="57"/>
        </w:trPr>
        <w:tc>
          <w:tcPr>
            <w:tcW w:w="5812" w:type="dxa"/>
            <w:tcBorders>
              <w:bottom w:val="single" w:sz="4" w:space="0" w:color="auto"/>
            </w:tcBorders>
            <w:shd w:val="clear" w:color="auto" w:fill="auto"/>
          </w:tcPr>
          <w:p w14:paraId="6F8929F8" w14:textId="77777777" w:rsidR="00D92128" w:rsidRPr="00A95700" w:rsidRDefault="00D92128" w:rsidP="003E64CA">
            <w:pPr>
              <w:pStyle w:val="Odstavecseseznamem"/>
              <w:numPr>
                <w:ilvl w:val="0"/>
                <w:numId w:val="7"/>
              </w:numPr>
              <w:tabs>
                <w:tab w:val="left" w:pos="284"/>
              </w:tabs>
              <w:spacing w:before="0" w:after="0" w:line="240" w:lineRule="auto"/>
              <w:jc w:val="left"/>
              <w:rPr>
                <w:sz w:val="20"/>
                <w:szCs w:val="20"/>
              </w:rPr>
            </w:pPr>
            <w:r w:rsidRPr="00A95700">
              <w:rPr>
                <w:sz w:val="20"/>
                <w:szCs w:val="20"/>
              </w:rPr>
              <w:t>Export rozvržení dlouhodobého plánu za vyrovnávací období do externího SW pro zpracování mezd.</w:t>
            </w:r>
          </w:p>
        </w:tc>
        <w:tc>
          <w:tcPr>
            <w:tcW w:w="3260" w:type="dxa"/>
            <w:shd w:val="clear" w:color="auto" w:fill="FFF2CC" w:themeFill="accent4" w:themeFillTint="33"/>
          </w:tcPr>
          <w:p w14:paraId="7C1C01E2" w14:textId="77777777" w:rsidR="00D92128" w:rsidRPr="00A95700" w:rsidRDefault="00D92128" w:rsidP="003E64CA">
            <w:pPr>
              <w:rPr>
                <w:rFonts w:ascii="Calibri" w:hAnsi="Calibri"/>
                <w:sz w:val="20"/>
                <w:szCs w:val="20"/>
              </w:rPr>
            </w:pPr>
          </w:p>
        </w:tc>
      </w:tr>
      <w:tr w:rsidR="00D92128" w:rsidRPr="00D9273E" w14:paraId="3084B10A" w14:textId="77777777" w:rsidTr="003E64CA">
        <w:trPr>
          <w:trHeight w:val="57"/>
        </w:trPr>
        <w:tc>
          <w:tcPr>
            <w:tcW w:w="5812" w:type="dxa"/>
            <w:tcBorders>
              <w:bottom w:val="single" w:sz="4" w:space="0" w:color="auto"/>
            </w:tcBorders>
            <w:shd w:val="clear" w:color="auto" w:fill="auto"/>
          </w:tcPr>
          <w:p w14:paraId="4D14F95C" w14:textId="77777777" w:rsidR="00D92128" w:rsidRPr="00A95700" w:rsidRDefault="00D92128" w:rsidP="003E64CA">
            <w:pPr>
              <w:pStyle w:val="Odstavecseseznamem"/>
              <w:numPr>
                <w:ilvl w:val="0"/>
                <w:numId w:val="7"/>
              </w:numPr>
              <w:tabs>
                <w:tab w:val="left" w:pos="284"/>
              </w:tabs>
              <w:spacing w:before="0" w:after="0" w:line="240" w:lineRule="auto"/>
              <w:jc w:val="left"/>
              <w:rPr>
                <w:sz w:val="20"/>
                <w:szCs w:val="20"/>
              </w:rPr>
            </w:pPr>
            <w:r w:rsidRPr="00A95700">
              <w:rPr>
                <w:sz w:val="20"/>
                <w:szCs w:val="20"/>
              </w:rPr>
              <w:lastRenderedPageBreak/>
              <w:t>Export dat z reálného plánu do SW modulu mezd.</w:t>
            </w:r>
          </w:p>
        </w:tc>
        <w:tc>
          <w:tcPr>
            <w:tcW w:w="3260" w:type="dxa"/>
            <w:shd w:val="clear" w:color="auto" w:fill="FFF2CC" w:themeFill="accent4" w:themeFillTint="33"/>
          </w:tcPr>
          <w:p w14:paraId="38AF19FC" w14:textId="77777777" w:rsidR="00D92128" w:rsidRPr="00A95700" w:rsidRDefault="00D92128" w:rsidP="003E64CA">
            <w:pPr>
              <w:rPr>
                <w:rFonts w:ascii="Calibri" w:hAnsi="Calibri"/>
                <w:sz w:val="20"/>
                <w:szCs w:val="20"/>
              </w:rPr>
            </w:pPr>
          </w:p>
        </w:tc>
      </w:tr>
      <w:tr w:rsidR="00D92128" w:rsidRPr="00D9273E" w14:paraId="645D6BF5" w14:textId="77777777" w:rsidTr="003E64CA">
        <w:trPr>
          <w:trHeight w:val="57"/>
        </w:trPr>
        <w:tc>
          <w:tcPr>
            <w:tcW w:w="5812" w:type="dxa"/>
            <w:tcBorders>
              <w:top w:val="single" w:sz="4" w:space="0" w:color="auto"/>
              <w:left w:val="single" w:sz="4" w:space="0" w:color="auto"/>
              <w:bottom w:val="single" w:sz="4" w:space="0" w:color="auto"/>
              <w:right w:val="single" w:sz="4" w:space="0" w:color="auto"/>
            </w:tcBorders>
            <w:shd w:val="clear" w:color="auto" w:fill="auto"/>
          </w:tcPr>
          <w:p w14:paraId="6D8893F6" w14:textId="77777777" w:rsidR="00D92128" w:rsidRPr="00A95700" w:rsidRDefault="00D92128" w:rsidP="003E64CA">
            <w:pPr>
              <w:pStyle w:val="Odstavecseseznamem"/>
              <w:numPr>
                <w:ilvl w:val="0"/>
                <w:numId w:val="7"/>
              </w:numPr>
              <w:tabs>
                <w:tab w:val="left" w:pos="284"/>
              </w:tabs>
              <w:spacing w:before="0" w:after="0" w:line="240" w:lineRule="auto"/>
              <w:jc w:val="left"/>
              <w:rPr>
                <w:sz w:val="20"/>
                <w:szCs w:val="20"/>
              </w:rPr>
            </w:pPr>
            <w:r w:rsidRPr="00A95700">
              <w:rPr>
                <w:sz w:val="20"/>
                <w:szCs w:val="20"/>
              </w:rPr>
              <w:t>Export finálního výkazu práce za jednotlivé pracovníky do SW modulu mezd.</w:t>
            </w:r>
          </w:p>
        </w:tc>
        <w:tc>
          <w:tcPr>
            <w:tcW w:w="3260" w:type="dxa"/>
            <w:tcBorders>
              <w:left w:val="single" w:sz="4" w:space="0" w:color="auto"/>
            </w:tcBorders>
            <w:shd w:val="clear" w:color="auto" w:fill="FFF2CC" w:themeFill="accent4" w:themeFillTint="33"/>
          </w:tcPr>
          <w:p w14:paraId="2BA14193" w14:textId="77777777" w:rsidR="00D92128" w:rsidRPr="00A95700" w:rsidRDefault="00D92128" w:rsidP="003E64CA">
            <w:pPr>
              <w:rPr>
                <w:rFonts w:ascii="Calibri" w:hAnsi="Calibri"/>
                <w:sz w:val="20"/>
                <w:szCs w:val="20"/>
              </w:rPr>
            </w:pPr>
          </w:p>
        </w:tc>
      </w:tr>
      <w:tr w:rsidR="00D92128" w:rsidRPr="00D9273E" w14:paraId="26FEB16A" w14:textId="77777777" w:rsidTr="003E64CA">
        <w:trPr>
          <w:trHeight w:val="57"/>
        </w:trPr>
        <w:tc>
          <w:tcPr>
            <w:tcW w:w="5812" w:type="dxa"/>
            <w:tcBorders>
              <w:top w:val="single" w:sz="4" w:space="0" w:color="auto"/>
              <w:left w:val="single" w:sz="4" w:space="0" w:color="auto"/>
              <w:bottom w:val="single" w:sz="4" w:space="0" w:color="auto"/>
              <w:right w:val="single" w:sz="4" w:space="0" w:color="auto"/>
            </w:tcBorders>
            <w:shd w:val="clear" w:color="auto" w:fill="auto"/>
          </w:tcPr>
          <w:p w14:paraId="6F0381C0" w14:textId="77777777" w:rsidR="00D92128" w:rsidRPr="00A2730F" w:rsidRDefault="00D92128" w:rsidP="003E64CA">
            <w:pPr>
              <w:tabs>
                <w:tab w:val="left" w:pos="284"/>
              </w:tabs>
              <w:ind w:left="-42"/>
              <w:contextualSpacing/>
              <w:rPr>
                <w:rFonts w:cs="Tahoma"/>
                <w:b/>
                <w:sz w:val="20"/>
                <w:szCs w:val="20"/>
              </w:rPr>
            </w:pPr>
            <w:r w:rsidRPr="00A2730F">
              <w:rPr>
                <w:rFonts w:cs="Tahoma"/>
                <w:b/>
                <w:sz w:val="20"/>
                <w:szCs w:val="20"/>
              </w:rPr>
              <w:t>Je požadováno funkční rozhraní na SW systém PAM VEMA.</w:t>
            </w:r>
          </w:p>
        </w:tc>
        <w:tc>
          <w:tcPr>
            <w:tcW w:w="3260" w:type="dxa"/>
            <w:tcBorders>
              <w:left w:val="single" w:sz="4" w:space="0" w:color="auto"/>
            </w:tcBorders>
            <w:shd w:val="clear" w:color="auto" w:fill="FFF2CC" w:themeFill="accent4" w:themeFillTint="33"/>
          </w:tcPr>
          <w:p w14:paraId="7495843B" w14:textId="77777777" w:rsidR="00D92128" w:rsidRPr="00A95700" w:rsidRDefault="00D92128" w:rsidP="003E64CA">
            <w:pPr>
              <w:rPr>
                <w:rFonts w:ascii="Calibri" w:hAnsi="Calibri"/>
                <w:sz w:val="20"/>
                <w:szCs w:val="20"/>
              </w:rPr>
            </w:pPr>
          </w:p>
        </w:tc>
      </w:tr>
      <w:tr w:rsidR="002613A3" w:rsidRPr="00D9273E" w14:paraId="6994E0FE" w14:textId="77777777" w:rsidTr="00607A71">
        <w:trPr>
          <w:trHeight w:val="57"/>
        </w:trPr>
        <w:tc>
          <w:tcPr>
            <w:tcW w:w="9072" w:type="dxa"/>
            <w:gridSpan w:val="2"/>
            <w:tcBorders>
              <w:top w:val="single" w:sz="4" w:space="0" w:color="auto"/>
              <w:left w:val="single" w:sz="4" w:space="0" w:color="auto"/>
              <w:bottom w:val="single" w:sz="4" w:space="0" w:color="auto"/>
            </w:tcBorders>
            <w:shd w:val="clear" w:color="auto" w:fill="B4C6E7" w:themeFill="accent1" w:themeFillTint="66"/>
          </w:tcPr>
          <w:p w14:paraId="13E8EB3B" w14:textId="77777777" w:rsidR="002613A3" w:rsidRPr="00A95700" w:rsidRDefault="002613A3" w:rsidP="002613A3">
            <w:pPr>
              <w:spacing w:after="0"/>
              <w:rPr>
                <w:rFonts w:ascii="Calibri" w:hAnsi="Calibri"/>
                <w:sz w:val="20"/>
                <w:szCs w:val="20"/>
              </w:rPr>
            </w:pPr>
            <w:r w:rsidRPr="00A95700">
              <w:rPr>
                <w:rFonts w:cs="Tahoma"/>
                <w:b/>
                <w:sz w:val="20"/>
                <w:szCs w:val="20"/>
              </w:rPr>
              <w:t>Legislativní kontrola</w:t>
            </w:r>
          </w:p>
        </w:tc>
      </w:tr>
      <w:tr w:rsidR="00D92128" w:rsidRPr="00D9273E" w14:paraId="6B658D05" w14:textId="77777777" w:rsidTr="003E64CA">
        <w:trPr>
          <w:trHeight w:val="57"/>
        </w:trPr>
        <w:tc>
          <w:tcPr>
            <w:tcW w:w="5812" w:type="dxa"/>
            <w:tcBorders>
              <w:top w:val="single" w:sz="4" w:space="0" w:color="auto"/>
              <w:left w:val="single" w:sz="4" w:space="0" w:color="auto"/>
              <w:bottom w:val="single" w:sz="4" w:space="0" w:color="auto"/>
              <w:right w:val="single" w:sz="4" w:space="0" w:color="auto"/>
            </w:tcBorders>
            <w:shd w:val="clear" w:color="auto" w:fill="auto"/>
          </w:tcPr>
          <w:p w14:paraId="0F8850B6" w14:textId="77777777" w:rsidR="00D92128" w:rsidRPr="00A95700" w:rsidRDefault="00D92128" w:rsidP="003E64CA">
            <w:pPr>
              <w:rPr>
                <w:rFonts w:cs="Tahoma"/>
                <w:sz w:val="20"/>
                <w:szCs w:val="20"/>
              </w:rPr>
            </w:pPr>
            <w:r w:rsidRPr="00A95700">
              <w:rPr>
                <w:rFonts w:cs="Tahoma"/>
                <w:sz w:val="20"/>
                <w:szCs w:val="20"/>
              </w:rPr>
              <w:t>Koncepce, na níž bude SW pro plánování směn vybudován, musí být plně v souladu s platnou legislativou a svou strukturou dovolí i do budoucnosti efektivně reagovat na legislativní změny. SW musí poskytovat plnou kontrolu nad dodržováním zákona (zejména Zákona č.</w:t>
            </w:r>
            <w:r>
              <w:rPr>
                <w:rFonts w:cs="Tahoma"/>
                <w:sz w:val="20"/>
                <w:szCs w:val="20"/>
              </w:rPr>
              <w:t xml:space="preserve"> 262/2006 Sb. v aktuálním znění)</w:t>
            </w:r>
          </w:p>
        </w:tc>
        <w:tc>
          <w:tcPr>
            <w:tcW w:w="3260" w:type="dxa"/>
            <w:tcBorders>
              <w:left w:val="single" w:sz="4" w:space="0" w:color="auto"/>
            </w:tcBorders>
            <w:shd w:val="clear" w:color="auto" w:fill="FFF2CC" w:themeFill="accent4" w:themeFillTint="33"/>
          </w:tcPr>
          <w:p w14:paraId="7B8D00D3" w14:textId="77777777" w:rsidR="00D92128" w:rsidRPr="00A95700" w:rsidRDefault="00D92128" w:rsidP="003E64CA">
            <w:pPr>
              <w:rPr>
                <w:rFonts w:ascii="Calibri" w:hAnsi="Calibri"/>
                <w:sz w:val="20"/>
                <w:szCs w:val="20"/>
              </w:rPr>
            </w:pPr>
          </w:p>
        </w:tc>
      </w:tr>
      <w:tr w:rsidR="00D92128" w:rsidRPr="00D9273E" w14:paraId="631C2761" w14:textId="77777777" w:rsidTr="003E64CA">
        <w:trPr>
          <w:trHeight w:val="57"/>
        </w:trPr>
        <w:tc>
          <w:tcPr>
            <w:tcW w:w="5812" w:type="dxa"/>
            <w:tcBorders>
              <w:top w:val="single" w:sz="4" w:space="0" w:color="auto"/>
              <w:left w:val="single" w:sz="4" w:space="0" w:color="auto"/>
              <w:bottom w:val="single" w:sz="4" w:space="0" w:color="auto"/>
              <w:right w:val="single" w:sz="4" w:space="0" w:color="auto"/>
            </w:tcBorders>
            <w:shd w:val="clear" w:color="auto" w:fill="auto"/>
          </w:tcPr>
          <w:p w14:paraId="31DFE816" w14:textId="77777777" w:rsidR="00D92128" w:rsidRPr="00A95700" w:rsidRDefault="00D92128" w:rsidP="003E64CA">
            <w:pPr>
              <w:pStyle w:val="Odstavecseseznamem"/>
              <w:numPr>
                <w:ilvl w:val="0"/>
                <w:numId w:val="7"/>
              </w:numPr>
              <w:tabs>
                <w:tab w:val="left" w:pos="284"/>
              </w:tabs>
              <w:spacing w:before="0" w:after="0" w:line="240" w:lineRule="auto"/>
              <w:jc w:val="left"/>
              <w:rPr>
                <w:sz w:val="20"/>
                <w:szCs w:val="20"/>
              </w:rPr>
            </w:pPr>
            <w:r w:rsidRPr="00A95700">
              <w:rPr>
                <w:sz w:val="20"/>
                <w:szCs w:val="20"/>
              </w:rPr>
              <w:t>Upozorňovat uživatele SW na porušení platných předpisů.</w:t>
            </w:r>
          </w:p>
        </w:tc>
        <w:tc>
          <w:tcPr>
            <w:tcW w:w="3260" w:type="dxa"/>
            <w:tcBorders>
              <w:left w:val="single" w:sz="4" w:space="0" w:color="auto"/>
            </w:tcBorders>
            <w:shd w:val="clear" w:color="auto" w:fill="FFF2CC" w:themeFill="accent4" w:themeFillTint="33"/>
          </w:tcPr>
          <w:p w14:paraId="75D763CA" w14:textId="77777777" w:rsidR="00D92128" w:rsidRPr="00A95700" w:rsidRDefault="00D92128" w:rsidP="003E64CA">
            <w:pPr>
              <w:rPr>
                <w:rFonts w:ascii="Calibri" w:hAnsi="Calibri"/>
                <w:sz w:val="20"/>
                <w:szCs w:val="20"/>
              </w:rPr>
            </w:pPr>
          </w:p>
        </w:tc>
      </w:tr>
      <w:tr w:rsidR="00D92128" w:rsidRPr="00D9273E" w14:paraId="2754F126" w14:textId="77777777" w:rsidTr="003E64CA">
        <w:trPr>
          <w:trHeight w:val="57"/>
        </w:trPr>
        <w:tc>
          <w:tcPr>
            <w:tcW w:w="5812" w:type="dxa"/>
            <w:tcBorders>
              <w:top w:val="single" w:sz="4" w:space="0" w:color="auto"/>
              <w:left w:val="single" w:sz="4" w:space="0" w:color="auto"/>
              <w:bottom w:val="single" w:sz="4" w:space="0" w:color="auto"/>
              <w:right w:val="single" w:sz="4" w:space="0" w:color="auto"/>
            </w:tcBorders>
            <w:shd w:val="clear" w:color="auto" w:fill="auto"/>
          </w:tcPr>
          <w:p w14:paraId="4A1F9CC3" w14:textId="77777777" w:rsidR="00D92128" w:rsidRPr="00A95700" w:rsidRDefault="00D92128" w:rsidP="003E64CA">
            <w:pPr>
              <w:pStyle w:val="Odstavecseseznamem"/>
              <w:numPr>
                <w:ilvl w:val="0"/>
                <w:numId w:val="7"/>
              </w:numPr>
              <w:tabs>
                <w:tab w:val="left" w:pos="284"/>
              </w:tabs>
              <w:spacing w:before="0" w:after="0" w:line="240" w:lineRule="auto"/>
              <w:jc w:val="left"/>
              <w:rPr>
                <w:sz w:val="20"/>
                <w:szCs w:val="20"/>
              </w:rPr>
            </w:pPr>
            <w:r w:rsidRPr="00A95700">
              <w:rPr>
                <w:sz w:val="20"/>
                <w:szCs w:val="20"/>
              </w:rPr>
              <w:t>Identifikovat a informovat, o jaké porušení předpisů se jedná.</w:t>
            </w:r>
          </w:p>
        </w:tc>
        <w:tc>
          <w:tcPr>
            <w:tcW w:w="3260" w:type="dxa"/>
            <w:tcBorders>
              <w:left w:val="single" w:sz="4" w:space="0" w:color="auto"/>
            </w:tcBorders>
            <w:shd w:val="clear" w:color="auto" w:fill="FFF2CC" w:themeFill="accent4" w:themeFillTint="33"/>
          </w:tcPr>
          <w:p w14:paraId="39CDCD97" w14:textId="77777777" w:rsidR="00D92128" w:rsidRPr="00A95700" w:rsidRDefault="00D92128" w:rsidP="003E64CA">
            <w:pPr>
              <w:rPr>
                <w:rFonts w:ascii="Calibri" w:hAnsi="Calibri"/>
                <w:sz w:val="20"/>
                <w:szCs w:val="20"/>
              </w:rPr>
            </w:pPr>
          </w:p>
        </w:tc>
      </w:tr>
      <w:tr w:rsidR="00D92128" w:rsidRPr="00D9273E" w14:paraId="3CCC672F" w14:textId="77777777" w:rsidTr="003E64CA">
        <w:trPr>
          <w:trHeight w:val="57"/>
        </w:trPr>
        <w:tc>
          <w:tcPr>
            <w:tcW w:w="5812" w:type="dxa"/>
            <w:tcBorders>
              <w:top w:val="single" w:sz="4" w:space="0" w:color="auto"/>
              <w:left w:val="single" w:sz="4" w:space="0" w:color="auto"/>
              <w:bottom w:val="single" w:sz="4" w:space="0" w:color="auto"/>
              <w:right w:val="single" w:sz="4" w:space="0" w:color="auto"/>
            </w:tcBorders>
            <w:shd w:val="clear" w:color="auto" w:fill="auto"/>
          </w:tcPr>
          <w:p w14:paraId="00B409BD" w14:textId="77777777" w:rsidR="00D92128" w:rsidRPr="00A95700" w:rsidRDefault="00D92128" w:rsidP="003E64CA">
            <w:pPr>
              <w:pStyle w:val="Odstavecseseznamem"/>
              <w:numPr>
                <w:ilvl w:val="0"/>
                <w:numId w:val="7"/>
              </w:numPr>
              <w:tabs>
                <w:tab w:val="left" w:pos="284"/>
              </w:tabs>
              <w:spacing w:before="0" w:after="0" w:line="240" w:lineRule="auto"/>
              <w:jc w:val="left"/>
              <w:rPr>
                <w:sz w:val="20"/>
                <w:szCs w:val="20"/>
              </w:rPr>
            </w:pPr>
            <w:r w:rsidRPr="00A95700">
              <w:rPr>
                <w:sz w:val="20"/>
                <w:szCs w:val="20"/>
              </w:rPr>
              <w:t>Informovat, jedná-li se o porušení, které lze připustit</w:t>
            </w:r>
            <w:r>
              <w:rPr>
                <w:sz w:val="20"/>
                <w:szCs w:val="20"/>
              </w:rPr>
              <w:t>,</w:t>
            </w:r>
            <w:r w:rsidRPr="00A95700">
              <w:rPr>
                <w:sz w:val="20"/>
                <w:szCs w:val="20"/>
              </w:rPr>
              <w:t xml:space="preserve"> nebo zdali se jedná o zásadní porušení, které není přípustné.</w:t>
            </w:r>
          </w:p>
        </w:tc>
        <w:tc>
          <w:tcPr>
            <w:tcW w:w="3260" w:type="dxa"/>
            <w:tcBorders>
              <w:left w:val="single" w:sz="4" w:space="0" w:color="auto"/>
            </w:tcBorders>
            <w:shd w:val="clear" w:color="auto" w:fill="FFF2CC" w:themeFill="accent4" w:themeFillTint="33"/>
          </w:tcPr>
          <w:p w14:paraId="15E63D5A" w14:textId="77777777" w:rsidR="00D92128" w:rsidRPr="00A95700" w:rsidRDefault="00D92128" w:rsidP="003E64CA">
            <w:pPr>
              <w:rPr>
                <w:rFonts w:ascii="Calibri" w:hAnsi="Calibri"/>
                <w:sz w:val="20"/>
                <w:szCs w:val="20"/>
              </w:rPr>
            </w:pPr>
          </w:p>
        </w:tc>
      </w:tr>
      <w:tr w:rsidR="00D92128" w:rsidRPr="00D9273E" w14:paraId="4311DD87" w14:textId="77777777" w:rsidTr="003E64CA">
        <w:trPr>
          <w:trHeight w:val="57"/>
        </w:trPr>
        <w:tc>
          <w:tcPr>
            <w:tcW w:w="5812" w:type="dxa"/>
            <w:tcBorders>
              <w:top w:val="single" w:sz="4" w:space="0" w:color="auto"/>
              <w:left w:val="single" w:sz="4" w:space="0" w:color="auto"/>
              <w:bottom w:val="single" w:sz="4" w:space="0" w:color="auto"/>
              <w:right w:val="single" w:sz="4" w:space="0" w:color="auto"/>
            </w:tcBorders>
            <w:shd w:val="clear" w:color="auto" w:fill="auto"/>
          </w:tcPr>
          <w:p w14:paraId="089F51FA" w14:textId="77777777" w:rsidR="00D92128" w:rsidRPr="00A95700" w:rsidRDefault="00D92128" w:rsidP="003E64CA">
            <w:pPr>
              <w:pStyle w:val="Odstavecseseznamem"/>
              <w:numPr>
                <w:ilvl w:val="0"/>
                <w:numId w:val="7"/>
              </w:numPr>
              <w:tabs>
                <w:tab w:val="left" w:pos="284"/>
              </w:tabs>
              <w:spacing w:before="0" w:after="0" w:line="240" w:lineRule="auto"/>
              <w:jc w:val="left"/>
              <w:rPr>
                <w:sz w:val="20"/>
                <w:szCs w:val="20"/>
              </w:rPr>
            </w:pPr>
            <w:r w:rsidRPr="00A95700">
              <w:rPr>
                <w:sz w:val="20"/>
                <w:szCs w:val="20"/>
              </w:rPr>
              <w:t>Musí mít možnost nastavení, jestli SW modul pro upozornění uživatele zblokuje možnost chybného nastavení plánu a kdy lze i přes upozornění naplánovat rozložení směn tak, jež není zcela v souladu s předpisy, vzhledem k provozním důvodům není jiné řešení.</w:t>
            </w:r>
          </w:p>
        </w:tc>
        <w:tc>
          <w:tcPr>
            <w:tcW w:w="3260" w:type="dxa"/>
            <w:tcBorders>
              <w:left w:val="single" w:sz="4" w:space="0" w:color="auto"/>
            </w:tcBorders>
            <w:shd w:val="clear" w:color="auto" w:fill="FFF2CC" w:themeFill="accent4" w:themeFillTint="33"/>
          </w:tcPr>
          <w:p w14:paraId="6318A229" w14:textId="77777777" w:rsidR="00D92128" w:rsidRPr="00A95700" w:rsidRDefault="00D92128" w:rsidP="003E64CA">
            <w:pPr>
              <w:rPr>
                <w:rFonts w:ascii="Calibri" w:hAnsi="Calibri"/>
                <w:sz w:val="20"/>
                <w:szCs w:val="20"/>
              </w:rPr>
            </w:pPr>
          </w:p>
        </w:tc>
      </w:tr>
      <w:tr w:rsidR="002613A3" w:rsidRPr="00D9273E" w14:paraId="1DB8FD7D" w14:textId="77777777" w:rsidTr="007D10CE">
        <w:trPr>
          <w:trHeight w:val="57"/>
        </w:trPr>
        <w:tc>
          <w:tcPr>
            <w:tcW w:w="9072" w:type="dxa"/>
            <w:gridSpan w:val="2"/>
            <w:shd w:val="clear" w:color="auto" w:fill="B4C6E7" w:themeFill="accent1" w:themeFillTint="66"/>
          </w:tcPr>
          <w:p w14:paraId="1F6C6DB2" w14:textId="77777777" w:rsidR="002613A3" w:rsidRPr="00A95700" w:rsidRDefault="002613A3" w:rsidP="002613A3">
            <w:pPr>
              <w:spacing w:after="0"/>
              <w:rPr>
                <w:rFonts w:ascii="Calibri" w:hAnsi="Calibri"/>
                <w:sz w:val="20"/>
                <w:szCs w:val="20"/>
              </w:rPr>
            </w:pPr>
            <w:r w:rsidRPr="00A95700">
              <w:rPr>
                <w:rFonts w:cs="Tahoma"/>
                <w:b/>
                <w:sz w:val="20"/>
                <w:szCs w:val="20"/>
              </w:rPr>
              <w:t>Výstupy SW – reporty</w:t>
            </w:r>
          </w:p>
        </w:tc>
      </w:tr>
      <w:tr w:rsidR="00D92128" w:rsidRPr="00D9273E" w14:paraId="35646511" w14:textId="77777777" w:rsidTr="003E64CA">
        <w:trPr>
          <w:trHeight w:val="57"/>
        </w:trPr>
        <w:tc>
          <w:tcPr>
            <w:tcW w:w="5812" w:type="dxa"/>
            <w:shd w:val="clear" w:color="auto" w:fill="auto"/>
          </w:tcPr>
          <w:p w14:paraId="5CE1643F" w14:textId="77777777" w:rsidR="00D92128" w:rsidRPr="00A95700" w:rsidRDefault="00D92128" w:rsidP="003E64CA">
            <w:pPr>
              <w:rPr>
                <w:rFonts w:cs="Tahoma"/>
                <w:sz w:val="20"/>
                <w:szCs w:val="20"/>
              </w:rPr>
            </w:pPr>
            <w:r w:rsidRPr="00A95700">
              <w:rPr>
                <w:rFonts w:cs="Tahoma"/>
                <w:sz w:val="20"/>
                <w:szCs w:val="20"/>
              </w:rPr>
              <w:t>SW musí mít standardní výstupní reporty (výkazy), jež lze shrnout do následujících skupin:</w:t>
            </w:r>
          </w:p>
        </w:tc>
        <w:tc>
          <w:tcPr>
            <w:tcW w:w="3260" w:type="dxa"/>
            <w:shd w:val="clear" w:color="auto" w:fill="FFF2CC" w:themeFill="accent4" w:themeFillTint="33"/>
          </w:tcPr>
          <w:p w14:paraId="4DCFBBCC" w14:textId="77777777" w:rsidR="00D92128" w:rsidRPr="00A95700" w:rsidRDefault="00D92128" w:rsidP="003E64CA">
            <w:pPr>
              <w:rPr>
                <w:rFonts w:ascii="Calibri" w:hAnsi="Calibri"/>
                <w:sz w:val="20"/>
                <w:szCs w:val="20"/>
              </w:rPr>
            </w:pPr>
          </w:p>
        </w:tc>
      </w:tr>
      <w:tr w:rsidR="00D92128" w:rsidRPr="00D9273E" w14:paraId="5FB825B8" w14:textId="77777777" w:rsidTr="003E64CA">
        <w:trPr>
          <w:trHeight w:val="57"/>
        </w:trPr>
        <w:tc>
          <w:tcPr>
            <w:tcW w:w="5812" w:type="dxa"/>
            <w:shd w:val="clear" w:color="auto" w:fill="auto"/>
          </w:tcPr>
          <w:p w14:paraId="6785FC7D" w14:textId="77777777" w:rsidR="00D92128" w:rsidRPr="00A95700" w:rsidRDefault="00D92128" w:rsidP="003E64CA">
            <w:pPr>
              <w:pStyle w:val="Odstavecseseznamem"/>
              <w:numPr>
                <w:ilvl w:val="0"/>
                <w:numId w:val="7"/>
              </w:numPr>
              <w:tabs>
                <w:tab w:val="left" w:pos="284"/>
              </w:tabs>
              <w:spacing w:before="0" w:after="0" w:line="240" w:lineRule="auto"/>
              <w:jc w:val="left"/>
              <w:rPr>
                <w:sz w:val="20"/>
                <w:szCs w:val="20"/>
              </w:rPr>
            </w:pPr>
            <w:r w:rsidRPr="00A95700">
              <w:rPr>
                <w:sz w:val="20"/>
                <w:szCs w:val="20"/>
              </w:rPr>
              <w:t>Přehled o rozložení směn – tento přehled zajišťuje a dokladuje, že zátěž z hlediska rozložení typových směn (počty nočních, denních, sobotních, nedělních, svátečních směn apod.) jsou vyrovnané mezi jednotlivými pracovníky na odděleních/pracovištích.</w:t>
            </w:r>
          </w:p>
        </w:tc>
        <w:tc>
          <w:tcPr>
            <w:tcW w:w="3260" w:type="dxa"/>
            <w:shd w:val="clear" w:color="auto" w:fill="FFF2CC" w:themeFill="accent4" w:themeFillTint="33"/>
          </w:tcPr>
          <w:p w14:paraId="1A3433E9" w14:textId="77777777" w:rsidR="00D92128" w:rsidRPr="00A95700" w:rsidRDefault="00D92128" w:rsidP="003E64CA">
            <w:pPr>
              <w:rPr>
                <w:rFonts w:ascii="Calibri" w:hAnsi="Calibri"/>
                <w:sz w:val="20"/>
                <w:szCs w:val="20"/>
              </w:rPr>
            </w:pPr>
          </w:p>
        </w:tc>
      </w:tr>
      <w:tr w:rsidR="00D92128" w:rsidRPr="00D9273E" w14:paraId="38B5AED4" w14:textId="77777777" w:rsidTr="003E64CA">
        <w:trPr>
          <w:trHeight w:val="57"/>
        </w:trPr>
        <w:tc>
          <w:tcPr>
            <w:tcW w:w="5812" w:type="dxa"/>
            <w:shd w:val="clear" w:color="auto" w:fill="auto"/>
          </w:tcPr>
          <w:p w14:paraId="368BE6E6" w14:textId="77777777" w:rsidR="00D92128" w:rsidRPr="00A95700" w:rsidRDefault="00D92128" w:rsidP="003E64CA">
            <w:pPr>
              <w:pStyle w:val="Odstavecseseznamem"/>
              <w:numPr>
                <w:ilvl w:val="0"/>
                <w:numId w:val="7"/>
              </w:numPr>
              <w:tabs>
                <w:tab w:val="left" w:pos="284"/>
              </w:tabs>
              <w:spacing w:before="0" w:after="0" w:line="240" w:lineRule="auto"/>
              <w:jc w:val="left"/>
              <w:rPr>
                <w:sz w:val="20"/>
                <w:szCs w:val="20"/>
              </w:rPr>
            </w:pPr>
            <w:r w:rsidRPr="00A95700">
              <w:rPr>
                <w:sz w:val="20"/>
                <w:szCs w:val="20"/>
              </w:rPr>
              <w:t>Detailní přehledy evidují průběh směn, přestávek a přesčasů v souladu s požadavky zákoníku práce.</w:t>
            </w:r>
          </w:p>
        </w:tc>
        <w:tc>
          <w:tcPr>
            <w:tcW w:w="3260" w:type="dxa"/>
            <w:shd w:val="clear" w:color="auto" w:fill="FFF2CC" w:themeFill="accent4" w:themeFillTint="33"/>
          </w:tcPr>
          <w:p w14:paraId="3025E457" w14:textId="77777777" w:rsidR="00D92128" w:rsidRPr="00A95700" w:rsidRDefault="00D92128" w:rsidP="003E64CA">
            <w:pPr>
              <w:rPr>
                <w:rFonts w:ascii="Calibri" w:hAnsi="Calibri"/>
                <w:sz w:val="20"/>
                <w:szCs w:val="20"/>
              </w:rPr>
            </w:pPr>
          </w:p>
        </w:tc>
      </w:tr>
      <w:tr w:rsidR="00D92128" w:rsidRPr="00D9273E" w14:paraId="78B8D981" w14:textId="77777777" w:rsidTr="003E64CA">
        <w:trPr>
          <w:trHeight w:val="57"/>
        </w:trPr>
        <w:tc>
          <w:tcPr>
            <w:tcW w:w="5812" w:type="dxa"/>
            <w:shd w:val="clear" w:color="auto" w:fill="auto"/>
          </w:tcPr>
          <w:p w14:paraId="2D00D0F6" w14:textId="77777777" w:rsidR="00D92128" w:rsidRPr="00A95700" w:rsidRDefault="00D92128" w:rsidP="003E64CA">
            <w:pPr>
              <w:pStyle w:val="Odstavecseseznamem"/>
              <w:numPr>
                <w:ilvl w:val="0"/>
                <w:numId w:val="7"/>
              </w:numPr>
              <w:tabs>
                <w:tab w:val="left" w:pos="284"/>
              </w:tabs>
              <w:spacing w:before="0" w:after="0" w:line="240" w:lineRule="auto"/>
              <w:jc w:val="left"/>
              <w:rPr>
                <w:sz w:val="20"/>
                <w:szCs w:val="20"/>
              </w:rPr>
            </w:pPr>
            <w:r w:rsidRPr="00A95700">
              <w:rPr>
                <w:sz w:val="20"/>
                <w:szCs w:val="20"/>
              </w:rPr>
              <w:t>Evidenční list zaměstnance, na kterém jsou zřetelně zaznamenána měsíčně –celoročně požadována data (počet odpracovaných hodin, práce přesčas, počet nočních, víkendových, sobotních, nedělních, svátečních služeb, odborných stáží, studijních dnů, služebních cest, pracovní neschopnosti, řádné dovolené, neplaceného volna apod.)</w:t>
            </w:r>
          </w:p>
        </w:tc>
        <w:tc>
          <w:tcPr>
            <w:tcW w:w="3260" w:type="dxa"/>
            <w:shd w:val="clear" w:color="auto" w:fill="FFF2CC" w:themeFill="accent4" w:themeFillTint="33"/>
          </w:tcPr>
          <w:p w14:paraId="135D2DF5" w14:textId="77777777" w:rsidR="00D92128" w:rsidRPr="00A95700" w:rsidRDefault="00D92128" w:rsidP="003E64CA">
            <w:pPr>
              <w:rPr>
                <w:rFonts w:ascii="Calibri" w:hAnsi="Calibri"/>
                <w:sz w:val="20"/>
                <w:szCs w:val="20"/>
              </w:rPr>
            </w:pPr>
          </w:p>
        </w:tc>
      </w:tr>
      <w:tr w:rsidR="00D92128" w:rsidRPr="00D9273E" w14:paraId="3686409E" w14:textId="77777777" w:rsidTr="003E64CA">
        <w:trPr>
          <w:trHeight w:val="57"/>
        </w:trPr>
        <w:tc>
          <w:tcPr>
            <w:tcW w:w="5812" w:type="dxa"/>
            <w:shd w:val="clear" w:color="auto" w:fill="auto"/>
          </w:tcPr>
          <w:p w14:paraId="667D3155" w14:textId="77777777" w:rsidR="00D92128" w:rsidRPr="00A95700" w:rsidRDefault="00D92128" w:rsidP="003E64CA">
            <w:pPr>
              <w:pStyle w:val="Odstavecseseznamem"/>
              <w:numPr>
                <w:ilvl w:val="0"/>
                <w:numId w:val="7"/>
              </w:numPr>
              <w:tabs>
                <w:tab w:val="left" w:pos="284"/>
              </w:tabs>
              <w:spacing w:before="0" w:after="0" w:line="240" w:lineRule="auto"/>
              <w:jc w:val="left"/>
              <w:rPr>
                <w:sz w:val="20"/>
                <w:szCs w:val="20"/>
              </w:rPr>
            </w:pPr>
            <w:r w:rsidRPr="00A95700">
              <w:rPr>
                <w:sz w:val="20"/>
                <w:szCs w:val="20"/>
              </w:rPr>
              <w:t>Souhrnné statistiky – výkazy celkových hodin za oddělení/pracoviště</w:t>
            </w:r>
            <w:r>
              <w:rPr>
                <w:sz w:val="20"/>
                <w:szCs w:val="20"/>
              </w:rPr>
              <w:t xml:space="preserve"> </w:t>
            </w:r>
            <w:r w:rsidRPr="00A95700">
              <w:rPr>
                <w:sz w:val="20"/>
                <w:szCs w:val="20"/>
              </w:rPr>
              <w:t>apod.</w:t>
            </w:r>
          </w:p>
        </w:tc>
        <w:tc>
          <w:tcPr>
            <w:tcW w:w="3260" w:type="dxa"/>
            <w:shd w:val="clear" w:color="auto" w:fill="FFF2CC" w:themeFill="accent4" w:themeFillTint="33"/>
          </w:tcPr>
          <w:p w14:paraId="6BDA734D" w14:textId="77777777" w:rsidR="00D92128" w:rsidRPr="00A95700" w:rsidRDefault="00D92128" w:rsidP="003E64CA">
            <w:pPr>
              <w:rPr>
                <w:rFonts w:ascii="Calibri" w:hAnsi="Calibri"/>
                <w:sz w:val="20"/>
                <w:szCs w:val="20"/>
              </w:rPr>
            </w:pPr>
          </w:p>
        </w:tc>
      </w:tr>
      <w:tr w:rsidR="00D92128" w:rsidRPr="00D9273E" w14:paraId="7084634A" w14:textId="77777777" w:rsidTr="003E64CA">
        <w:trPr>
          <w:trHeight w:val="57"/>
        </w:trPr>
        <w:tc>
          <w:tcPr>
            <w:tcW w:w="5812" w:type="dxa"/>
            <w:shd w:val="clear" w:color="auto" w:fill="auto"/>
          </w:tcPr>
          <w:p w14:paraId="5769B9C0" w14:textId="77777777" w:rsidR="00D92128" w:rsidRPr="00A95700" w:rsidRDefault="00D92128" w:rsidP="003E64CA">
            <w:pPr>
              <w:rPr>
                <w:rFonts w:cs="Tahoma"/>
                <w:sz w:val="20"/>
                <w:szCs w:val="20"/>
              </w:rPr>
            </w:pPr>
            <w:r w:rsidRPr="00A95700">
              <w:rPr>
                <w:rFonts w:cs="Tahoma"/>
                <w:sz w:val="20"/>
                <w:szCs w:val="20"/>
              </w:rPr>
              <w:t>Plánovací formuláře a výkazy -  formuláře přehledně vypisují naplánované směny pro vybranou skupinu osob ve vybraném měsíčním období.</w:t>
            </w:r>
          </w:p>
          <w:p w14:paraId="0E07D81D" w14:textId="77777777" w:rsidR="00D92128" w:rsidRPr="00A95700" w:rsidRDefault="00D92128" w:rsidP="003E64CA">
            <w:pPr>
              <w:rPr>
                <w:rFonts w:cs="Tahoma"/>
                <w:sz w:val="20"/>
                <w:szCs w:val="20"/>
              </w:rPr>
            </w:pPr>
            <w:r w:rsidRPr="00A95700">
              <w:rPr>
                <w:rFonts w:cs="Tahoma"/>
                <w:sz w:val="20"/>
                <w:szCs w:val="20"/>
              </w:rPr>
              <w:t>Výkaz práce a další statistiky – jedním z klíčových výstupů systému detailní měsíční výkaz práce pracovníka.</w:t>
            </w:r>
          </w:p>
        </w:tc>
        <w:tc>
          <w:tcPr>
            <w:tcW w:w="3260" w:type="dxa"/>
            <w:shd w:val="clear" w:color="auto" w:fill="FFF2CC" w:themeFill="accent4" w:themeFillTint="33"/>
          </w:tcPr>
          <w:p w14:paraId="5DFA9073" w14:textId="77777777" w:rsidR="00D92128" w:rsidRPr="00A95700" w:rsidRDefault="00D92128" w:rsidP="003E64CA">
            <w:pPr>
              <w:rPr>
                <w:rFonts w:ascii="Calibri" w:hAnsi="Calibri"/>
                <w:sz w:val="20"/>
                <w:szCs w:val="20"/>
              </w:rPr>
            </w:pPr>
          </w:p>
        </w:tc>
      </w:tr>
      <w:tr w:rsidR="00D92128" w:rsidRPr="00D9273E" w14:paraId="3B25D146" w14:textId="77777777" w:rsidTr="003E64CA">
        <w:trPr>
          <w:trHeight w:val="57"/>
        </w:trPr>
        <w:tc>
          <w:tcPr>
            <w:tcW w:w="5812" w:type="dxa"/>
            <w:shd w:val="clear" w:color="auto" w:fill="auto"/>
          </w:tcPr>
          <w:p w14:paraId="21E21415" w14:textId="77777777" w:rsidR="00D92128" w:rsidRPr="00A95700" w:rsidRDefault="00D92128" w:rsidP="003E64CA">
            <w:pPr>
              <w:rPr>
                <w:rFonts w:cs="Tahoma"/>
                <w:sz w:val="20"/>
                <w:szCs w:val="20"/>
              </w:rPr>
            </w:pPr>
            <w:r w:rsidRPr="00A95700">
              <w:rPr>
                <w:rFonts w:cs="Tahoma"/>
                <w:sz w:val="20"/>
                <w:szCs w:val="20"/>
              </w:rPr>
              <w:t>Pro některé výstupy je nutné generovat dvojí formu:</w:t>
            </w:r>
          </w:p>
        </w:tc>
        <w:tc>
          <w:tcPr>
            <w:tcW w:w="3260" w:type="dxa"/>
            <w:shd w:val="clear" w:color="auto" w:fill="FFF2CC" w:themeFill="accent4" w:themeFillTint="33"/>
          </w:tcPr>
          <w:p w14:paraId="79292964" w14:textId="77777777" w:rsidR="00D92128" w:rsidRPr="00A95700" w:rsidRDefault="00D92128" w:rsidP="003E64CA">
            <w:pPr>
              <w:rPr>
                <w:rFonts w:ascii="Calibri" w:hAnsi="Calibri"/>
                <w:sz w:val="20"/>
                <w:szCs w:val="20"/>
              </w:rPr>
            </w:pPr>
          </w:p>
        </w:tc>
      </w:tr>
      <w:tr w:rsidR="00D92128" w:rsidRPr="00D9273E" w14:paraId="6A11BB09" w14:textId="77777777" w:rsidTr="003E64CA">
        <w:trPr>
          <w:trHeight w:val="57"/>
        </w:trPr>
        <w:tc>
          <w:tcPr>
            <w:tcW w:w="5812" w:type="dxa"/>
            <w:shd w:val="clear" w:color="auto" w:fill="auto"/>
          </w:tcPr>
          <w:p w14:paraId="34DA2C4B" w14:textId="77777777" w:rsidR="00D92128" w:rsidRPr="00A95700" w:rsidRDefault="00D92128" w:rsidP="003E64CA">
            <w:pPr>
              <w:pStyle w:val="Odstavecseseznamem"/>
              <w:numPr>
                <w:ilvl w:val="0"/>
                <w:numId w:val="7"/>
              </w:numPr>
              <w:tabs>
                <w:tab w:val="left" w:pos="284"/>
              </w:tabs>
              <w:spacing w:before="0" w:after="0" w:line="240" w:lineRule="auto"/>
              <w:jc w:val="left"/>
              <w:rPr>
                <w:sz w:val="20"/>
                <w:szCs w:val="20"/>
              </w:rPr>
            </w:pPr>
            <w:r w:rsidRPr="00A95700">
              <w:rPr>
                <w:sz w:val="20"/>
                <w:szCs w:val="20"/>
              </w:rPr>
              <w:t>Předem pevně naprogramované výstupní formuláře.</w:t>
            </w:r>
          </w:p>
        </w:tc>
        <w:tc>
          <w:tcPr>
            <w:tcW w:w="3260" w:type="dxa"/>
            <w:shd w:val="clear" w:color="auto" w:fill="FFF2CC" w:themeFill="accent4" w:themeFillTint="33"/>
          </w:tcPr>
          <w:p w14:paraId="30E20620" w14:textId="77777777" w:rsidR="00D92128" w:rsidRPr="00A95700" w:rsidRDefault="00D92128" w:rsidP="003E64CA">
            <w:pPr>
              <w:rPr>
                <w:rFonts w:ascii="Calibri" w:hAnsi="Calibri"/>
                <w:sz w:val="20"/>
                <w:szCs w:val="20"/>
              </w:rPr>
            </w:pPr>
          </w:p>
        </w:tc>
      </w:tr>
      <w:tr w:rsidR="00D92128" w:rsidRPr="00D9273E" w14:paraId="01A232D4" w14:textId="77777777" w:rsidTr="003E64CA">
        <w:trPr>
          <w:trHeight w:val="57"/>
        </w:trPr>
        <w:tc>
          <w:tcPr>
            <w:tcW w:w="5812" w:type="dxa"/>
            <w:shd w:val="clear" w:color="auto" w:fill="auto"/>
          </w:tcPr>
          <w:p w14:paraId="45413810" w14:textId="77777777" w:rsidR="00D92128" w:rsidRPr="00A95700" w:rsidRDefault="00D92128" w:rsidP="003E64CA">
            <w:pPr>
              <w:pStyle w:val="Odstavecseseznamem"/>
              <w:numPr>
                <w:ilvl w:val="0"/>
                <w:numId w:val="7"/>
              </w:numPr>
              <w:tabs>
                <w:tab w:val="left" w:pos="284"/>
              </w:tabs>
              <w:spacing w:before="0" w:after="0" w:line="240" w:lineRule="auto"/>
              <w:jc w:val="left"/>
              <w:rPr>
                <w:sz w:val="20"/>
                <w:szCs w:val="20"/>
              </w:rPr>
            </w:pPr>
            <w:r w:rsidRPr="00A95700">
              <w:rPr>
                <w:sz w:val="20"/>
                <w:szCs w:val="20"/>
              </w:rPr>
              <w:t>Formulář s využitím SW Excel, což dovolí další snadné úpravy a korekce než je formulář s konečnou platností vytisknut.</w:t>
            </w:r>
          </w:p>
        </w:tc>
        <w:tc>
          <w:tcPr>
            <w:tcW w:w="3260" w:type="dxa"/>
            <w:shd w:val="clear" w:color="auto" w:fill="FFF2CC" w:themeFill="accent4" w:themeFillTint="33"/>
          </w:tcPr>
          <w:p w14:paraId="721097F3" w14:textId="77777777" w:rsidR="00D92128" w:rsidRPr="00A95700" w:rsidRDefault="00D92128" w:rsidP="003E64CA">
            <w:pPr>
              <w:rPr>
                <w:rFonts w:ascii="Calibri" w:hAnsi="Calibri"/>
                <w:sz w:val="20"/>
                <w:szCs w:val="20"/>
              </w:rPr>
            </w:pPr>
          </w:p>
        </w:tc>
      </w:tr>
      <w:tr w:rsidR="00D92128" w:rsidRPr="00D9273E" w14:paraId="54548BC2" w14:textId="77777777" w:rsidTr="003E64CA">
        <w:trPr>
          <w:trHeight w:val="57"/>
        </w:trPr>
        <w:tc>
          <w:tcPr>
            <w:tcW w:w="5812" w:type="dxa"/>
            <w:shd w:val="clear" w:color="auto" w:fill="auto"/>
          </w:tcPr>
          <w:p w14:paraId="468491B5" w14:textId="77777777" w:rsidR="00D92128" w:rsidRPr="00A95700" w:rsidRDefault="00D92128" w:rsidP="003E64CA">
            <w:pPr>
              <w:rPr>
                <w:rFonts w:cs="Tahoma"/>
                <w:sz w:val="20"/>
                <w:szCs w:val="20"/>
              </w:rPr>
            </w:pPr>
            <w:r w:rsidRPr="00A95700">
              <w:rPr>
                <w:rFonts w:cs="Tahoma"/>
                <w:sz w:val="20"/>
                <w:szCs w:val="20"/>
              </w:rPr>
              <w:lastRenderedPageBreak/>
              <w:t>Výstup formuláře v základním nastavení je ve formátu papíru A4 a lze je vytisknout na všech typech tiskáren podporovaných systémem WINDOWS schopných pracovat s dokumentem o formátu A4.</w:t>
            </w:r>
          </w:p>
        </w:tc>
        <w:tc>
          <w:tcPr>
            <w:tcW w:w="3260" w:type="dxa"/>
            <w:shd w:val="clear" w:color="auto" w:fill="FFF2CC" w:themeFill="accent4" w:themeFillTint="33"/>
          </w:tcPr>
          <w:p w14:paraId="66D6AA6A" w14:textId="77777777" w:rsidR="00D92128" w:rsidRPr="00A95700" w:rsidRDefault="00D92128" w:rsidP="003E64CA">
            <w:pPr>
              <w:rPr>
                <w:rFonts w:ascii="Calibri" w:hAnsi="Calibri"/>
                <w:sz w:val="20"/>
                <w:szCs w:val="20"/>
              </w:rPr>
            </w:pPr>
          </w:p>
        </w:tc>
      </w:tr>
      <w:tr w:rsidR="002613A3" w:rsidRPr="00D9273E" w14:paraId="0A16802F" w14:textId="77777777" w:rsidTr="00655E6E">
        <w:trPr>
          <w:trHeight w:val="57"/>
        </w:trPr>
        <w:tc>
          <w:tcPr>
            <w:tcW w:w="9072" w:type="dxa"/>
            <w:gridSpan w:val="2"/>
            <w:shd w:val="clear" w:color="auto" w:fill="B4C6E7" w:themeFill="accent1" w:themeFillTint="66"/>
          </w:tcPr>
          <w:p w14:paraId="4A8276DB" w14:textId="77777777" w:rsidR="002613A3" w:rsidRPr="004835BB" w:rsidRDefault="002613A3" w:rsidP="002613A3">
            <w:pPr>
              <w:spacing w:after="0"/>
              <w:rPr>
                <w:rFonts w:ascii="Calibri" w:hAnsi="Calibri"/>
                <w:sz w:val="20"/>
                <w:szCs w:val="20"/>
              </w:rPr>
            </w:pPr>
            <w:r w:rsidRPr="00A95700">
              <w:rPr>
                <w:b/>
              </w:rPr>
              <w:t xml:space="preserve">Další </w:t>
            </w:r>
            <w:r w:rsidRPr="00A95700">
              <w:rPr>
                <w:rFonts w:cs="Tahoma"/>
                <w:b/>
                <w:sz w:val="20"/>
                <w:szCs w:val="20"/>
              </w:rPr>
              <w:t>požadované</w:t>
            </w:r>
            <w:r w:rsidRPr="00A95700">
              <w:rPr>
                <w:b/>
              </w:rPr>
              <w:t xml:space="preserve"> obecné funkce SW pro plánování směn</w:t>
            </w:r>
          </w:p>
        </w:tc>
      </w:tr>
      <w:tr w:rsidR="00D92128" w:rsidRPr="00D9273E" w14:paraId="155D11A8" w14:textId="77777777" w:rsidTr="003E64CA">
        <w:trPr>
          <w:trHeight w:val="57"/>
        </w:trPr>
        <w:tc>
          <w:tcPr>
            <w:tcW w:w="5812" w:type="dxa"/>
            <w:shd w:val="clear" w:color="auto" w:fill="auto"/>
          </w:tcPr>
          <w:p w14:paraId="1C404FA3" w14:textId="77777777" w:rsidR="00D92128" w:rsidRPr="00C2796F" w:rsidRDefault="00D92128" w:rsidP="003E64CA">
            <w:pPr>
              <w:rPr>
                <w:rFonts w:cs="Tahoma"/>
                <w:sz w:val="20"/>
                <w:szCs w:val="20"/>
              </w:rPr>
            </w:pPr>
            <w:r w:rsidRPr="00A95700">
              <w:rPr>
                <w:rFonts w:cs="Tahoma"/>
                <w:sz w:val="20"/>
                <w:szCs w:val="20"/>
              </w:rPr>
              <w:t>SW vedle již uvedených funkcí musí disponovat řadou dalších služeb, které zvyšují komfort obsluhy a rozšiřují možnosti působení SW, tj.:</w:t>
            </w:r>
          </w:p>
        </w:tc>
        <w:tc>
          <w:tcPr>
            <w:tcW w:w="3260" w:type="dxa"/>
            <w:shd w:val="clear" w:color="auto" w:fill="FFF2CC" w:themeFill="accent4" w:themeFillTint="33"/>
          </w:tcPr>
          <w:p w14:paraId="6A3BDB68" w14:textId="77777777" w:rsidR="00D92128" w:rsidRPr="004835BB" w:rsidRDefault="00D92128" w:rsidP="003E64CA">
            <w:pPr>
              <w:rPr>
                <w:rFonts w:ascii="Calibri" w:hAnsi="Calibri"/>
                <w:sz w:val="20"/>
                <w:szCs w:val="20"/>
              </w:rPr>
            </w:pPr>
          </w:p>
        </w:tc>
      </w:tr>
      <w:tr w:rsidR="00D92128" w:rsidRPr="00D9273E" w14:paraId="7EAF0034" w14:textId="77777777" w:rsidTr="003E64CA">
        <w:trPr>
          <w:trHeight w:val="57"/>
        </w:trPr>
        <w:tc>
          <w:tcPr>
            <w:tcW w:w="5812" w:type="dxa"/>
            <w:shd w:val="clear" w:color="auto" w:fill="auto"/>
          </w:tcPr>
          <w:p w14:paraId="2E7B0A96" w14:textId="77777777" w:rsidR="00D92128" w:rsidRPr="00A95700" w:rsidRDefault="00D92128" w:rsidP="003E64CA">
            <w:pPr>
              <w:pStyle w:val="Odstavecseseznamem"/>
              <w:numPr>
                <w:ilvl w:val="0"/>
                <w:numId w:val="7"/>
              </w:numPr>
              <w:tabs>
                <w:tab w:val="left" w:pos="284"/>
              </w:tabs>
              <w:spacing w:before="0" w:after="0" w:line="240" w:lineRule="auto"/>
              <w:jc w:val="left"/>
              <w:rPr>
                <w:sz w:val="20"/>
                <w:szCs w:val="20"/>
              </w:rPr>
            </w:pPr>
            <w:r w:rsidRPr="00A95700">
              <w:rPr>
                <w:sz w:val="20"/>
                <w:szCs w:val="20"/>
              </w:rPr>
              <w:t>„Zápůjčka“ pracovníka z jiného oddělení pro pokrytí směny do oddělení, jehož kapacity jsou vyčerpány.</w:t>
            </w:r>
          </w:p>
        </w:tc>
        <w:tc>
          <w:tcPr>
            <w:tcW w:w="3260" w:type="dxa"/>
            <w:shd w:val="clear" w:color="auto" w:fill="FFF2CC" w:themeFill="accent4" w:themeFillTint="33"/>
          </w:tcPr>
          <w:p w14:paraId="4151EAF1" w14:textId="77777777" w:rsidR="00D92128" w:rsidRPr="004835BB" w:rsidRDefault="00D92128" w:rsidP="003E64CA">
            <w:pPr>
              <w:rPr>
                <w:rFonts w:ascii="Calibri" w:hAnsi="Calibri"/>
                <w:sz w:val="20"/>
                <w:szCs w:val="20"/>
              </w:rPr>
            </w:pPr>
          </w:p>
        </w:tc>
      </w:tr>
      <w:tr w:rsidR="00D92128" w:rsidRPr="00D9273E" w14:paraId="6BFD9CE0" w14:textId="77777777" w:rsidTr="003E64CA">
        <w:trPr>
          <w:trHeight w:val="57"/>
        </w:trPr>
        <w:tc>
          <w:tcPr>
            <w:tcW w:w="5812" w:type="dxa"/>
            <w:shd w:val="clear" w:color="auto" w:fill="auto"/>
          </w:tcPr>
          <w:p w14:paraId="1AA7D73C" w14:textId="77777777" w:rsidR="00D92128" w:rsidRPr="00A95700" w:rsidRDefault="00D92128" w:rsidP="003E64CA">
            <w:pPr>
              <w:pStyle w:val="Odstavecseseznamem"/>
              <w:numPr>
                <w:ilvl w:val="0"/>
                <w:numId w:val="7"/>
              </w:numPr>
              <w:tabs>
                <w:tab w:val="left" w:pos="284"/>
              </w:tabs>
              <w:spacing w:before="0" w:after="0" w:line="240" w:lineRule="auto"/>
              <w:jc w:val="left"/>
              <w:rPr>
                <w:sz w:val="20"/>
                <w:szCs w:val="20"/>
              </w:rPr>
            </w:pPr>
            <w:r w:rsidRPr="00A95700">
              <w:rPr>
                <w:sz w:val="20"/>
                <w:szCs w:val="20"/>
              </w:rPr>
              <w:t>Přehledné porovnání rozložení směn dlouhodobého plánu vůči reálnému a skutečnému plánu.</w:t>
            </w:r>
          </w:p>
        </w:tc>
        <w:tc>
          <w:tcPr>
            <w:tcW w:w="3260" w:type="dxa"/>
            <w:shd w:val="clear" w:color="auto" w:fill="FFF2CC" w:themeFill="accent4" w:themeFillTint="33"/>
          </w:tcPr>
          <w:p w14:paraId="33F8D484" w14:textId="77777777" w:rsidR="00D92128" w:rsidRPr="004835BB" w:rsidRDefault="00D92128" w:rsidP="003E64CA">
            <w:pPr>
              <w:rPr>
                <w:rFonts w:ascii="Calibri" w:hAnsi="Calibri"/>
                <w:sz w:val="20"/>
                <w:szCs w:val="20"/>
              </w:rPr>
            </w:pPr>
          </w:p>
        </w:tc>
      </w:tr>
      <w:tr w:rsidR="00D92128" w:rsidRPr="00D9273E" w14:paraId="3D82A862" w14:textId="77777777" w:rsidTr="003E64CA">
        <w:trPr>
          <w:trHeight w:val="57"/>
        </w:trPr>
        <w:tc>
          <w:tcPr>
            <w:tcW w:w="5812" w:type="dxa"/>
            <w:shd w:val="clear" w:color="auto" w:fill="auto"/>
          </w:tcPr>
          <w:p w14:paraId="7B781DCE" w14:textId="77777777" w:rsidR="00D92128" w:rsidRPr="00A95700" w:rsidRDefault="00D92128" w:rsidP="003E64CA">
            <w:pPr>
              <w:pStyle w:val="Odstavecseseznamem"/>
              <w:numPr>
                <w:ilvl w:val="0"/>
                <w:numId w:val="7"/>
              </w:numPr>
              <w:tabs>
                <w:tab w:val="left" w:pos="284"/>
              </w:tabs>
              <w:spacing w:before="0" w:after="0" w:line="240" w:lineRule="auto"/>
              <w:jc w:val="left"/>
              <w:rPr>
                <w:sz w:val="20"/>
                <w:szCs w:val="20"/>
              </w:rPr>
            </w:pPr>
            <w:r w:rsidRPr="00A95700">
              <w:rPr>
                <w:sz w:val="20"/>
                <w:szCs w:val="20"/>
              </w:rPr>
              <w:t>Možnost zobrazení rozložení směn pomocí grafických symbolů na obrazovce nebo na formuláři.</w:t>
            </w:r>
          </w:p>
        </w:tc>
        <w:tc>
          <w:tcPr>
            <w:tcW w:w="3260" w:type="dxa"/>
            <w:shd w:val="clear" w:color="auto" w:fill="FFF2CC" w:themeFill="accent4" w:themeFillTint="33"/>
          </w:tcPr>
          <w:p w14:paraId="4A1C5F59" w14:textId="77777777" w:rsidR="00D92128" w:rsidRPr="004835BB" w:rsidRDefault="00D92128" w:rsidP="003E64CA">
            <w:pPr>
              <w:rPr>
                <w:rFonts w:ascii="Calibri" w:hAnsi="Calibri"/>
                <w:sz w:val="20"/>
                <w:szCs w:val="20"/>
              </w:rPr>
            </w:pPr>
          </w:p>
        </w:tc>
      </w:tr>
      <w:tr w:rsidR="00D92128" w:rsidRPr="00D9273E" w14:paraId="080BFE44" w14:textId="77777777" w:rsidTr="003E64CA">
        <w:trPr>
          <w:trHeight w:val="57"/>
        </w:trPr>
        <w:tc>
          <w:tcPr>
            <w:tcW w:w="5812" w:type="dxa"/>
            <w:shd w:val="clear" w:color="auto" w:fill="auto"/>
          </w:tcPr>
          <w:p w14:paraId="58828347" w14:textId="77777777" w:rsidR="00D92128" w:rsidRPr="00A95700" w:rsidRDefault="00D92128" w:rsidP="003E64CA">
            <w:pPr>
              <w:pStyle w:val="Odstavecseseznamem"/>
              <w:numPr>
                <w:ilvl w:val="0"/>
                <w:numId w:val="7"/>
              </w:numPr>
              <w:tabs>
                <w:tab w:val="left" w:pos="284"/>
              </w:tabs>
              <w:spacing w:before="0" w:after="0" w:line="240" w:lineRule="auto"/>
              <w:jc w:val="left"/>
              <w:rPr>
                <w:sz w:val="20"/>
                <w:szCs w:val="20"/>
              </w:rPr>
            </w:pPr>
            <w:r w:rsidRPr="00A95700">
              <w:rPr>
                <w:sz w:val="20"/>
                <w:szCs w:val="20"/>
              </w:rPr>
              <w:t>Zpřístupnění dlouhodobých a reálných plánů pracovníkům prostřednictvím webového rozhraní.</w:t>
            </w:r>
          </w:p>
        </w:tc>
        <w:tc>
          <w:tcPr>
            <w:tcW w:w="3260" w:type="dxa"/>
            <w:shd w:val="clear" w:color="auto" w:fill="FFF2CC" w:themeFill="accent4" w:themeFillTint="33"/>
          </w:tcPr>
          <w:p w14:paraId="21F3262B" w14:textId="77777777" w:rsidR="00D92128" w:rsidRPr="004835BB" w:rsidRDefault="00D92128" w:rsidP="003E64CA">
            <w:pPr>
              <w:rPr>
                <w:rFonts w:ascii="Calibri" w:hAnsi="Calibri"/>
                <w:sz w:val="20"/>
                <w:szCs w:val="20"/>
              </w:rPr>
            </w:pPr>
          </w:p>
        </w:tc>
      </w:tr>
      <w:tr w:rsidR="00D92128" w:rsidRPr="00D9273E" w14:paraId="495A314D" w14:textId="77777777" w:rsidTr="003E64CA">
        <w:trPr>
          <w:trHeight w:val="57"/>
        </w:trPr>
        <w:tc>
          <w:tcPr>
            <w:tcW w:w="5812" w:type="dxa"/>
            <w:shd w:val="clear" w:color="auto" w:fill="auto"/>
          </w:tcPr>
          <w:p w14:paraId="4F26247C" w14:textId="77777777" w:rsidR="00D92128" w:rsidRPr="00A95700" w:rsidRDefault="00D92128" w:rsidP="003E64CA">
            <w:pPr>
              <w:pStyle w:val="Odstavecseseznamem"/>
              <w:numPr>
                <w:ilvl w:val="0"/>
                <w:numId w:val="7"/>
              </w:numPr>
              <w:tabs>
                <w:tab w:val="left" w:pos="284"/>
              </w:tabs>
              <w:spacing w:before="0" w:after="0" w:line="240" w:lineRule="auto"/>
              <w:jc w:val="left"/>
              <w:rPr>
                <w:sz w:val="20"/>
                <w:szCs w:val="20"/>
              </w:rPr>
            </w:pPr>
            <w:r w:rsidRPr="00A95700">
              <w:rPr>
                <w:sz w:val="20"/>
                <w:szCs w:val="20"/>
              </w:rPr>
              <w:t>Možnost přes web doplnit informace a požadavky na tvorbu plánu ze strany pracovníka.</w:t>
            </w:r>
          </w:p>
        </w:tc>
        <w:tc>
          <w:tcPr>
            <w:tcW w:w="3260" w:type="dxa"/>
            <w:shd w:val="clear" w:color="auto" w:fill="FFF2CC" w:themeFill="accent4" w:themeFillTint="33"/>
          </w:tcPr>
          <w:p w14:paraId="05528237" w14:textId="77777777" w:rsidR="00D92128" w:rsidRPr="004835BB" w:rsidRDefault="00D92128" w:rsidP="003E64CA">
            <w:pPr>
              <w:rPr>
                <w:rFonts w:ascii="Calibri" w:hAnsi="Calibri"/>
                <w:sz w:val="20"/>
                <w:szCs w:val="20"/>
              </w:rPr>
            </w:pPr>
          </w:p>
        </w:tc>
      </w:tr>
      <w:tr w:rsidR="00D92128" w:rsidRPr="00D9273E" w14:paraId="0592ECB4" w14:textId="77777777" w:rsidTr="003E64CA">
        <w:trPr>
          <w:trHeight w:val="57"/>
        </w:trPr>
        <w:tc>
          <w:tcPr>
            <w:tcW w:w="5812" w:type="dxa"/>
            <w:shd w:val="clear" w:color="auto" w:fill="auto"/>
          </w:tcPr>
          <w:p w14:paraId="24222F17" w14:textId="77777777" w:rsidR="00D92128" w:rsidRPr="00A95700" w:rsidRDefault="00D92128" w:rsidP="003E64CA">
            <w:pPr>
              <w:pStyle w:val="Odstavecseseznamem"/>
              <w:numPr>
                <w:ilvl w:val="0"/>
                <w:numId w:val="7"/>
              </w:numPr>
              <w:tabs>
                <w:tab w:val="left" w:pos="284"/>
              </w:tabs>
              <w:spacing w:before="0" w:after="0" w:line="240" w:lineRule="auto"/>
              <w:jc w:val="left"/>
              <w:rPr>
                <w:sz w:val="20"/>
                <w:szCs w:val="20"/>
              </w:rPr>
            </w:pPr>
            <w:r w:rsidRPr="00A95700">
              <w:rPr>
                <w:sz w:val="20"/>
                <w:szCs w:val="20"/>
              </w:rPr>
              <w:t>Jednotné řešení integrace na čipové systémy pro evidenci docházky pomocí identifikačních terminálů, přístupové systémy a závorové systémy.</w:t>
            </w:r>
          </w:p>
        </w:tc>
        <w:tc>
          <w:tcPr>
            <w:tcW w:w="3260" w:type="dxa"/>
            <w:shd w:val="clear" w:color="auto" w:fill="FFF2CC" w:themeFill="accent4" w:themeFillTint="33"/>
          </w:tcPr>
          <w:p w14:paraId="4E755035" w14:textId="77777777" w:rsidR="00D92128" w:rsidRPr="004835BB" w:rsidRDefault="00D92128" w:rsidP="003E64CA">
            <w:pPr>
              <w:rPr>
                <w:rFonts w:ascii="Calibri" w:hAnsi="Calibri"/>
                <w:sz w:val="20"/>
                <w:szCs w:val="20"/>
              </w:rPr>
            </w:pPr>
          </w:p>
        </w:tc>
      </w:tr>
      <w:tr w:rsidR="00D92128" w:rsidRPr="00D9273E" w14:paraId="690BE2B8" w14:textId="77777777" w:rsidTr="003E64CA">
        <w:trPr>
          <w:trHeight w:val="57"/>
        </w:trPr>
        <w:tc>
          <w:tcPr>
            <w:tcW w:w="5812" w:type="dxa"/>
            <w:shd w:val="clear" w:color="auto" w:fill="auto"/>
          </w:tcPr>
          <w:p w14:paraId="708F7AFF" w14:textId="77777777" w:rsidR="00D92128" w:rsidRPr="00A95700" w:rsidRDefault="00D92128" w:rsidP="003E64CA">
            <w:pPr>
              <w:pStyle w:val="Odstavecseseznamem"/>
              <w:numPr>
                <w:ilvl w:val="0"/>
                <w:numId w:val="7"/>
              </w:numPr>
              <w:tabs>
                <w:tab w:val="left" w:pos="284"/>
              </w:tabs>
              <w:spacing w:before="0" w:after="0" w:line="240" w:lineRule="auto"/>
              <w:jc w:val="left"/>
              <w:rPr>
                <w:sz w:val="20"/>
                <w:szCs w:val="20"/>
              </w:rPr>
            </w:pPr>
            <w:r w:rsidRPr="00A95700">
              <w:rPr>
                <w:sz w:val="20"/>
                <w:szCs w:val="20"/>
              </w:rPr>
              <w:t>Vazba na stravovací systémy pro vyhodnocení výstupů čerpané stravy a</w:t>
            </w:r>
            <w:r>
              <w:rPr>
                <w:sz w:val="20"/>
                <w:szCs w:val="20"/>
              </w:rPr>
              <w:t xml:space="preserve"> </w:t>
            </w:r>
            <w:r w:rsidRPr="00A95700">
              <w:rPr>
                <w:sz w:val="20"/>
                <w:szCs w:val="20"/>
              </w:rPr>
              <w:t>nároků na stravu.</w:t>
            </w:r>
          </w:p>
        </w:tc>
        <w:tc>
          <w:tcPr>
            <w:tcW w:w="3260" w:type="dxa"/>
            <w:shd w:val="clear" w:color="auto" w:fill="FFF2CC" w:themeFill="accent4" w:themeFillTint="33"/>
          </w:tcPr>
          <w:p w14:paraId="4B6E7F06" w14:textId="77777777" w:rsidR="00D92128" w:rsidRPr="004835BB" w:rsidRDefault="00D92128" w:rsidP="003E64CA">
            <w:pPr>
              <w:rPr>
                <w:rFonts w:ascii="Calibri" w:hAnsi="Calibri"/>
                <w:sz w:val="20"/>
                <w:szCs w:val="20"/>
              </w:rPr>
            </w:pPr>
          </w:p>
        </w:tc>
      </w:tr>
      <w:tr w:rsidR="00D92128" w:rsidRPr="00D9273E" w14:paraId="78B251E2" w14:textId="77777777" w:rsidTr="003E64CA">
        <w:trPr>
          <w:trHeight w:val="57"/>
        </w:trPr>
        <w:tc>
          <w:tcPr>
            <w:tcW w:w="5812" w:type="dxa"/>
            <w:shd w:val="clear" w:color="auto" w:fill="auto"/>
          </w:tcPr>
          <w:p w14:paraId="08058902" w14:textId="77777777" w:rsidR="00D92128" w:rsidRPr="00A95700" w:rsidRDefault="00D92128" w:rsidP="003E64CA">
            <w:pPr>
              <w:pStyle w:val="Odstavecseseznamem"/>
              <w:numPr>
                <w:ilvl w:val="0"/>
                <w:numId w:val="7"/>
              </w:numPr>
              <w:tabs>
                <w:tab w:val="left" w:pos="284"/>
              </w:tabs>
              <w:spacing w:before="0" w:after="0" w:line="240" w:lineRule="auto"/>
              <w:jc w:val="left"/>
              <w:rPr>
                <w:sz w:val="20"/>
                <w:szCs w:val="20"/>
              </w:rPr>
            </w:pPr>
            <w:r>
              <w:rPr>
                <w:sz w:val="20"/>
                <w:szCs w:val="20"/>
              </w:rPr>
              <w:t xml:space="preserve">Dodavatel se zavazuje v budoucnu napojit dodaný systém na připravovaný docházkový systém. </w:t>
            </w:r>
          </w:p>
        </w:tc>
        <w:tc>
          <w:tcPr>
            <w:tcW w:w="3260" w:type="dxa"/>
            <w:shd w:val="clear" w:color="auto" w:fill="FFF2CC" w:themeFill="accent4" w:themeFillTint="33"/>
          </w:tcPr>
          <w:p w14:paraId="5765D53C" w14:textId="77777777" w:rsidR="00D92128" w:rsidRPr="004835BB" w:rsidRDefault="00D92128" w:rsidP="003E64CA">
            <w:pPr>
              <w:rPr>
                <w:rFonts w:ascii="Calibri" w:hAnsi="Calibri"/>
                <w:sz w:val="20"/>
                <w:szCs w:val="20"/>
              </w:rPr>
            </w:pPr>
          </w:p>
        </w:tc>
      </w:tr>
      <w:tr w:rsidR="002613A3" w:rsidRPr="00D9273E" w14:paraId="48E1C115" w14:textId="77777777" w:rsidTr="00681FFA">
        <w:trPr>
          <w:trHeight w:val="57"/>
        </w:trPr>
        <w:tc>
          <w:tcPr>
            <w:tcW w:w="9072" w:type="dxa"/>
            <w:gridSpan w:val="2"/>
            <w:shd w:val="clear" w:color="auto" w:fill="B4C6E7" w:themeFill="accent1" w:themeFillTint="66"/>
          </w:tcPr>
          <w:p w14:paraId="6BFC4B4D" w14:textId="77777777" w:rsidR="002613A3" w:rsidRPr="004835BB" w:rsidRDefault="002613A3" w:rsidP="002613A3">
            <w:pPr>
              <w:spacing w:after="0"/>
              <w:rPr>
                <w:rFonts w:ascii="Calibri" w:hAnsi="Calibri"/>
                <w:sz w:val="20"/>
                <w:szCs w:val="20"/>
              </w:rPr>
            </w:pPr>
            <w:r w:rsidRPr="00CC5C5B">
              <w:rPr>
                <w:b/>
              </w:rPr>
              <w:t>Controlling</w:t>
            </w:r>
          </w:p>
        </w:tc>
      </w:tr>
      <w:tr w:rsidR="00D92128" w:rsidRPr="00D9273E" w14:paraId="1DECE579" w14:textId="77777777" w:rsidTr="003E64CA">
        <w:trPr>
          <w:trHeight w:val="57"/>
        </w:trPr>
        <w:tc>
          <w:tcPr>
            <w:tcW w:w="5812" w:type="dxa"/>
            <w:shd w:val="clear" w:color="auto" w:fill="auto"/>
          </w:tcPr>
          <w:p w14:paraId="17B92310" w14:textId="77777777" w:rsidR="00D92128" w:rsidRPr="00CC5C5B" w:rsidRDefault="00D92128" w:rsidP="003E64CA">
            <w:pPr>
              <w:tabs>
                <w:tab w:val="left" w:pos="284"/>
              </w:tabs>
              <w:ind w:left="-42"/>
              <w:contextualSpacing/>
              <w:rPr>
                <w:rFonts w:cs="Tahoma"/>
                <w:sz w:val="20"/>
                <w:szCs w:val="20"/>
              </w:rPr>
            </w:pPr>
            <w:r w:rsidRPr="00CC5C5B">
              <w:rPr>
                <w:sz w:val="20"/>
                <w:szCs w:val="20"/>
              </w:rPr>
              <w:t>Analýza plnění plánovaných hodin, čerpání přesčasů, včetně grafických výstupů. Porovnání vstupů lidských zdrojů a požadavků na obsazení pracovišť na předem definované období s vyhodnocením rezerv nebo nedostatečného obsazení přes jednotlivé profese pracoviště.</w:t>
            </w:r>
          </w:p>
        </w:tc>
        <w:tc>
          <w:tcPr>
            <w:tcW w:w="3260" w:type="dxa"/>
            <w:shd w:val="clear" w:color="auto" w:fill="FFF2CC" w:themeFill="accent4" w:themeFillTint="33"/>
          </w:tcPr>
          <w:p w14:paraId="3482EDE3" w14:textId="77777777" w:rsidR="00D92128" w:rsidRPr="004835BB" w:rsidRDefault="00D92128" w:rsidP="003E64CA">
            <w:pPr>
              <w:rPr>
                <w:rFonts w:ascii="Calibri" w:hAnsi="Calibri"/>
                <w:sz w:val="20"/>
                <w:szCs w:val="20"/>
              </w:rPr>
            </w:pPr>
          </w:p>
        </w:tc>
      </w:tr>
      <w:tr w:rsidR="002613A3" w:rsidRPr="00D9273E" w14:paraId="4B32DD23" w14:textId="77777777" w:rsidTr="00A75D9E">
        <w:trPr>
          <w:trHeight w:val="57"/>
        </w:trPr>
        <w:tc>
          <w:tcPr>
            <w:tcW w:w="9072" w:type="dxa"/>
            <w:gridSpan w:val="2"/>
            <w:shd w:val="clear" w:color="auto" w:fill="B4C6E7" w:themeFill="accent1" w:themeFillTint="66"/>
          </w:tcPr>
          <w:p w14:paraId="242C1BCA" w14:textId="77777777" w:rsidR="002613A3" w:rsidRPr="00393813" w:rsidRDefault="002613A3" w:rsidP="002613A3">
            <w:pPr>
              <w:spacing w:after="0"/>
              <w:rPr>
                <w:rFonts w:ascii="Calibri" w:hAnsi="Calibri"/>
                <w:b/>
                <w:sz w:val="20"/>
                <w:szCs w:val="20"/>
              </w:rPr>
            </w:pPr>
            <w:r w:rsidRPr="00393813">
              <w:rPr>
                <w:rFonts w:ascii="Calibri" w:hAnsi="Calibri"/>
                <w:b/>
                <w:sz w:val="20"/>
                <w:szCs w:val="20"/>
              </w:rPr>
              <w:t>Demoverze s daty jednotlivých pracovišť</w:t>
            </w:r>
          </w:p>
        </w:tc>
      </w:tr>
      <w:tr w:rsidR="00D92128" w:rsidRPr="00D9273E" w14:paraId="2D4BFC8F" w14:textId="77777777" w:rsidTr="003E64CA">
        <w:trPr>
          <w:trHeight w:val="57"/>
        </w:trPr>
        <w:tc>
          <w:tcPr>
            <w:tcW w:w="5812" w:type="dxa"/>
            <w:shd w:val="clear" w:color="auto" w:fill="auto"/>
          </w:tcPr>
          <w:p w14:paraId="795A6FDD" w14:textId="77777777" w:rsidR="00D92128" w:rsidRPr="00CC5C5B" w:rsidRDefault="00D92128" w:rsidP="003E64CA">
            <w:pPr>
              <w:pStyle w:val="Odstavecseseznamem"/>
              <w:numPr>
                <w:ilvl w:val="0"/>
                <w:numId w:val="7"/>
              </w:numPr>
              <w:tabs>
                <w:tab w:val="left" w:pos="284"/>
              </w:tabs>
              <w:spacing w:before="0" w:after="0" w:line="240" w:lineRule="auto"/>
              <w:jc w:val="left"/>
              <w:rPr>
                <w:sz w:val="20"/>
                <w:szCs w:val="20"/>
              </w:rPr>
            </w:pPr>
            <w:r w:rsidRPr="004029D4">
              <w:rPr>
                <w:sz w:val="20"/>
                <w:szCs w:val="20"/>
              </w:rPr>
              <w:t xml:space="preserve">Jednotlivých pracovištích </w:t>
            </w:r>
            <w:r>
              <w:rPr>
                <w:sz w:val="20"/>
                <w:szCs w:val="20"/>
              </w:rPr>
              <w:t>Objednatele</w:t>
            </w:r>
            <w:r w:rsidRPr="004029D4">
              <w:rPr>
                <w:sz w:val="20"/>
                <w:szCs w:val="20"/>
              </w:rPr>
              <w:t xml:space="preserve"> bude trvale k dispozici demoverze s daty jednotlivých pracovišť</w:t>
            </w:r>
          </w:p>
        </w:tc>
        <w:tc>
          <w:tcPr>
            <w:tcW w:w="3260" w:type="dxa"/>
            <w:shd w:val="clear" w:color="auto" w:fill="FFF2CC" w:themeFill="accent4" w:themeFillTint="33"/>
          </w:tcPr>
          <w:p w14:paraId="1D825D8F" w14:textId="77777777" w:rsidR="00D92128" w:rsidRPr="004835BB" w:rsidRDefault="00D92128" w:rsidP="003E64CA">
            <w:pPr>
              <w:rPr>
                <w:rFonts w:ascii="Calibri" w:hAnsi="Calibri"/>
                <w:sz w:val="20"/>
                <w:szCs w:val="20"/>
              </w:rPr>
            </w:pPr>
          </w:p>
        </w:tc>
      </w:tr>
      <w:tr w:rsidR="002613A3" w:rsidRPr="00D9273E" w14:paraId="39652EFF" w14:textId="77777777" w:rsidTr="006D32F7">
        <w:trPr>
          <w:trHeight w:val="57"/>
        </w:trPr>
        <w:tc>
          <w:tcPr>
            <w:tcW w:w="9072" w:type="dxa"/>
            <w:gridSpan w:val="2"/>
            <w:shd w:val="clear" w:color="auto" w:fill="B4C6E7" w:themeFill="accent1" w:themeFillTint="66"/>
          </w:tcPr>
          <w:p w14:paraId="5724C9F9" w14:textId="77777777" w:rsidR="002613A3" w:rsidRPr="004835BB" w:rsidRDefault="002613A3" w:rsidP="002613A3">
            <w:pPr>
              <w:spacing w:after="0" w:line="240" w:lineRule="auto"/>
              <w:rPr>
                <w:rFonts w:ascii="Calibri" w:hAnsi="Calibri"/>
                <w:sz w:val="20"/>
                <w:szCs w:val="20"/>
              </w:rPr>
            </w:pPr>
            <w:r w:rsidRPr="00393813">
              <w:rPr>
                <w:b/>
                <w:sz w:val="20"/>
                <w:szCs w:val="20"/>
              </w:rPr>
              <w:t>Požadavky na interface na jiné informační systémy</w:t>
            </w:r>
          </w:p>
        </w:tc>
      </w:tr>
      <w:tr w:rsidR="00D92128" w:rsidRPr="00D9273E" w14:paraId="0D19ECA2" w14:textId="77777777" w:rsidTr="003E64CA">
        <w:trPr>
          <w:trHeight w:val="57"/>
        </w:trPr>
        <w:tc>
          <w:tcPr>
            <w:tcW w:w="5812" w:type="dxa"/>
            <w:shd w:val="clear" w:color="auto" w:fill="auto"/>
          </w:tcPr>
          <w:p w14:paraId="79C8C8CC" w14:textId="77777777" w:rsidR="00D92128" w:rsidRPr="00393813" w:rsidRDefault="00D92128" w:rsidP="003E64CA">
            <w:pPr>
              <w:spacing w:after="0" w:line="240" w:lineRule="auto"/>
              <w:rPr>
                <w:sz w:val="20"/>
                <w:szCs w:val="20"/>
              </w:rPr>
            </w:pPr>
            <w:r w:rsidRPr="00393813">
              <w:rPr>
                <w:sz w:val="20"/>
                <w:szCs w:val="20"/>
              </w:rPr>
              <w:t xml:space="preserve">Dodávka celkového řešení v souvislosti s dodávaným aplikačním SW musí zahrnovat dodávku všech propojení (interface) na tyto určené systémy:  </w:t>
            </w:r>
          </w:p>
          <w:p w14:paraId="26CC23FC" w14:textId="77777777" w:rsidR="00D92128" w:rsidRPr="009812D8" w:rsidRDefault="00D92128" w:rsidP="003E64CA">
            <w:pPr>
              <w:pStyle w:val="Odstavecseseznamem"/>
              <w:numPr>
                <w:ilvl w:val="0"/>
                <w:numId w:val="8"/>
              </w:numPr>
              <w:spacing w:before="0" w:after="0" w:line="240" w:lineRule="auto"/>
              <w:ind w:hanging="357"/>
              <w:contextualSpacing w:val="0"/>
              <w:jc w:val="left"/>
              <w:rPr>
                <w:sz w:val="20"/>
                <w:szCs w:val="20"/>
              </w:rPr>
            </w:pPr>
            <w:r w:rsidRPr="009812D8">
              <w:rPr>
                <w:sz w:val="20"/>
                <w:szCs w:val="20"/>
              </w:rPr>
              <w:t xml:space="preserve">sw VEMA pro personalistiku, </w:t>
            </w:r>
          </w:p>
          <w:p w14:paraId="008D475A" w14:textId="77777777" w:rsidR="00D92128" w:rsidRPr="00654C37" w:rsidRDefault="00D92128" w:rsidP="003E64CA">
            <w:pPr>
              <w:pStyle w:val="Odstavecseseznamem"/>
              <w:numPr>
                <w:ilvl w:val="0"/>
                <w:numId w:val="8"/>
              </w:numPr>
              <w:spacing w:before="0" w:after="0" w:line="240" w:lineRule="auto"/>
              <w:ind w:hanging="357"/>
              <w:contextualSpacing w:val="0"/>
              <w:jc w:val="left"/>
              <w:rPr>
                <w:sz w:val="20"/>
                <w:szCs w:val="20"/>
              </w:rPr>
            </w:pPr>
            <w:r w:rsidRPr="009812D8">
              <w:rPr>
                <w:sz w:val="20"/>
                <w:szCs w:val="20"/>
              </w:rPr>
              <w:t>docházkový systém</w:t>
            </w:r>
          </w:p>
        </w:tc>
        <w:tc>
          <w:tcPr>
            <w:tcW w:w="3260" w:type="dxa"/>
            <w:shd w:val="clear" w:color="auto" w:fill="FFF2CC" w:themeFill="accent4" w:themeFillTint="33"/>
          </w:tcPr>
          <w:p w14:paraId="46F70224" w14:textId="77777777" w:rsidR="00D92128" w:rsidRPr="004835BB" w:rsidRDefault="00D92128" w:rsidP="003E64CA">
            <w:pPr>
              <w:rPr>
                <w:rFonts w:ascii="Calibri" w:hAnsi="Calibri"/>
                <w:sz w:val="20"/>
                <w:szCs w:val="20"/>
              </w:rPr>
            </w:pPr>
          </w:p>
        </w:tc>
      </w:tr>
    </w:tbl>
    <w:p w14:paraId="3697C1B8" w14:textId="77777777" w:rsidR="00D92128" w:rsidRDefault="00D92128" w:rsidP="003E64CA">
      <w:pPr>
        <w:pStyle w:val="Zkladntext2"/>
        <w:spacing w:after="0" w:line="240" w:lineRule="auto"/>
        <w:rPr>
          <w:b/>
          <w:color w:val="FF0000"/>
          <w:u w:val="single"/>
        </w:rPr>
      </w:pPr>
    </w:p>
    <w:p w14:paraId="76EF7287" w14:textId="77777777" w:rsidR="00D92128" w:rsidRDefault="00D92128" w:rsidP="003E64CA">
      <w:pPr>
        <w:pStyle w:val="Odstavecseseznamem"/>
        <w:spacing w:after="0" w:line="240" w:lineRule="auto"/>
        <w:ind w:left="426"/>
        <w:jc w:val="left"/>
        <w:rPr>
          <w:rFonts w:cs="Arial"/>
          <w:b/>
          <w:bCs/>
          <w:iCs/>
          <w:sz w:val="22"/>
          <w:szCs w:val="22"/>
        </w:rPr>
      </w:pPr>
    </w:p>
    <w:p w14:paraId="5B099835" w14:textId="77777777" w:rsidR="002613A3" w:rsidRDefault="002613A3">
      <w:pPr>
        <w:rPr>
          <w:rFonts w:eastAsiaTheme="minorEastAsia" w:cs="Arial"/>
          <w:b/>
          <w:bCs/>
          <w:iCs/>
        </w:rPr>
      </w:pPr>
      <w:r>
        <w:rPr>
          <w:rFonts w:cs="Arial"/>
          <w:b/>
          <w:bCs/>
          <w:iCs/>
        </w:rPr>
        <w:br w:type="page"/>
      </w:r>
    </w:p>
    <w:p w14:paraId="1A210A24" w14:textId="77777777" w:rsidR="001952D0" w:rsidRDefault="001952D0" w:rsidP="001952D0">
      <w:pPr>
        <w:pStyle w:val="Zkladntext2"/>
        <w:numPr>
          <w:ilvl w:val="0"/>
          <w:numId w:val="11"/>
        </w:numPr>
        <w:spacing w:after="0" w:line="240" w:lineRule="auto"/>
        <w:rPr>
          <w:rFonts w:cs="Arial"/>
          <w:b/>
          <w:bCs/>
          <w:iCs/>
          <w:sz w:val="24"/>
        </w:rPr>
      </w:pPr>
      <w:r>
        <w:rPr>
          <w:rFonts w:cs="Arial"/>
          <w:b/>
          <w:bCs/>
          <w:iCs/>
          <w:sz w:val="24"/>
        </w:rPr>
        <w:lastRenderedPageBreak/>
        <w:t>Ostatní technické specifikace</w:t>
      </w:r>
      <w:r w:rsidR="006B1A74">
        <w:rPr>
          <w:rFonts w:cs="Arial"/>
          <w:b/>
          <w:bCs/>
          <w:iCs/>
          <w:sz w:val="24"/>
        </w:rPr>
        <w:t xml:space="preserve"> a požadavky</w:t>
      </w:r>
    </w:p>
    <w:p w14:paraId="008EB53D" w14:textId="77777777" w:rsidR="006B1A74" w:rsidRPr="00343FF5" w:rsidRDefault="006B1A74" w:rsidP="006B1A74">
      <w:pPr>
        <w:pStyle w:val="Zkladntext2"/>
        <w:spacing w:after="0" w:line="240" w:lineRule="auto"/>
        <w:ind w:left="360"/>
        <w:rPr>
          <w:rFonts w:cs="Arial"/>
          <w:b/>
          <w:bCs/>
          <w:iCs/>
          <w:sz w:val="24"/>
        </w:rPr>
      </w:pPr>
    </w:p>
    <w:p w14:paraId="7DCB9470" w14:textId="77777777" w:rsidR="006B1A74" w:rsidRPr="00343FF5" w:rsidRDefault="006B1A74" w:rsidP="006B1A74">
      <w:pPr>
        <w:pStyle w:val="Zkladntext2"/>
        <w:numPr>
          <w:ilvl w:val="1"/>
          <w:numId w:val="11"/>
        </w:numPr>
        <w:spacing w:after="240" w:line="240" w:lineRule="auto"/>
        <w:ind w:left="788" w:hanging="431"/>
        <w:rPr>
          <w:rFonts w:cs="Arial"/>
          <w:b/>
          <w:bCs/>
          <w:iCs/>
          <w:sz w:val="24"/>
        </w:rPr>
      </w:pPr>
      <w:r>
        <w:rPr>
          <w:rFonts w:cs="Arial"/>
          <w:b/>
          <w:bCs/>
          <w:iCs/>
          <w:sz w:val="24"/>
        </w:rPr>
        <w:t>Licence</w:t>
      </w:r>
    </w:p>
    <w:p w14:paraId="060A7E22" w14:textId="22D70FBC" w:rsidR="001952D0" w:rsidRPr="001952D0" w:rsidRDefault="005C42B2" w:rsidP="00EB1995">
      <w:pPr>
        <w:spacing w:after="0" w:line="240" w:lineRule="auto"/>
        <w:rPr>
          <w:rFonts w:ascii="Calibri" w:hAnsi="Calibri"/>
        </w:rPr>
      </w:pPr>
      <w:r>
        <w:rPr>
          <w:rFonts w:cs="Arial"/>
          <w:bCs/>
          <w:iCs/>
        </w:rPr>
        <w:t>Dodava</w:t>
      </w:r>
      <w:r w:rsidRPr="001952D0">
        <w:rPr>
          <w:rFonts w:cs="Arial"/>
          <w:bCs/>
          <w:iCs/>
        </w:rPr>
        <w:t xml:space="preserve">tel </w:t>
      </w:r>
      <w:r w:rsidR="001952D0" w:rsidRPr="001952D0">
        <w:rPr>
          <w:rFonts w:cs="Arial"/>
          <w:bCs/>
          <w:iCs/>
        </w:rPr>
        <w:t xml:space="preserve">se zavazuje dodat </w:t>
      </w:r>
      <w:r w:rsidR="001952D0">
        <w:rPr>
          <w:rFonts w:cs="Arial"/>
          <w:bCs/>
          <w:iCs/>
        </w:rPr>
        <w:t>aplikační softwarové vybavení</w:t>
      </w:r>
      <w:r w:rsidR="006B2A7B">
        <w:rPr>
          <w:rFonts w:cs="Arial"/>
          <w:bCs/>
          <w:iCs/>
        </w:rPr>
        <w:t xml:space="preserve">, které zahrnuje všechny </w:t>
      </w:r>
      <w:r w:rsidR="001952D0" w:rsidRPr="001952D0">
        <w:rPr>
          <w:rFonts w:ascii="Calibri" w:hAnsi="Calibri"/>
        </w:rPr>
        <w:t>potřebn</w:t>
      </w:r>
      <w:r w:rsidR="006B2A7B">
        <w:rPr>
          <w:rFonts w:ascii="Calibri" w:hAnsi="Calibri"/>
        </w:rPr>
        <w:t>é</w:t>
      </w:r>
      <w:r w:rsidR="001952D0" w:rsidRPr="001952D0">
        <w:rPr>
          <w:rFonts w:ascii="Calibri" w:hAnsi="Calibri"/>
        </w:rPr>
        <w:t xml:space="preserve"> aplikačních softwarov</w:t>
      </w:r>
      <w:r w:rsidR="006B2A7B">
        <w:rPr>
          <w:rFonts w:ascii="Calibri" w:hAnsi="Calibri"/>
        </w:rPr>
        <w:t>é</w:t>
      </w:r>
      <w:r w:rsidR="001952D0" w:rsidRPr="001952D0">
        <w:rPr>
          <w:rFonts w:ascii="Calibri" w:hAnsi="Calibri"/>
        </w:rPr>
        <w:t xml:space="preserve"> modul</w:t>
      </w:r>
      <w:r w:rsidR="006B2A7B">
        <w:rPr>
          <w:rFonts w:ascii="Calibri" w:hAnsi="Calibri"/>
        </w:rPr>
        <w:t>y</w:t>
      </w:r>
      <w:r w:rsidR="001952D0" w:rsidRPr="001952D0">
        <w:rPr>
          <w:rFonts w:ascii="Calibri" w:hAnsi="Calibri"/>
        </w:rPr>
        <w:t xml:space="preserve"> a licenc</w:t>
      </w:r>
      <w:r w:rsidR="006B2A7B">
        <w:rPr>
          <w:rFonts w:ascii="Calibri" w:hAnsi="Calibri"/>
        </w:rPr>
        <w:t>e</w:t>
      </w:r>
      <w:r w:rsidR="001952D0" w:rsidRPr="001952D0">
        <w:rPr>
          <w:rFonts w:ascii="Calibri" w:hAnsi="Calibri"/>
        </w:rPr>
        <w:t xml:space="preserve">, které zaručují odstranění veškerých případných limitů na využití všech funkcionalit dodávaného řešení. </w:t>
      </w:r>
    </w:p>
    <w:p w14:paraId="5B959D84" w14:textId="77777777" w:rsidR="006B2A7B" w:rsidRDefault="006B2A7B">
      <w:pPr>
        <w:pStyle w:val="Zkladntext2"/>
        <w:spacing w:after="0" w:line="240" w:lineRule="auto"/>
      </w:pPr>
      <w:r>
        <w:rPr>
          <w:rFonts w:cs="Arial"/>
          <w:bCs/>
          <w:iCs/>
        </w:rPr>
        <w:t xml:space="preserve">K tomu Zadavatel uvádí, že k </w:t>
      </w:r>
      <w:r w:rsidRPr="001952D0">
        <w:t xml:space="preserve">31. 12. 2017 </w:t>
      </w:r>
      <w:r w:rsidR="00D92128" w:rsidRPr="001952D0">
        <w:t>má vedeno v personálním informačním systému k cca 5 300 osobních</w:t>
      </w:r>
      <w:r>
        <w:t xml:space="preserve"> </w:t>
      </w:r>
      <w:r w:rsidR="00AB3C4D" w:rsidRPr="001952D0">
        <w:t>čísel,</w:t>
      </w:r>
      <w:r w:rsidR="00D92128" w:rsidRPr="001952D0">
        <w:t xml:space="preserve"> tj. fyzických zaměstnanců celkem.</w:t>
      </w:r>
    </w:p>
    <w:p w14:paraId="15C8AF84" w14:textId="77777777" w:rsidR="006B2A7B" w:rsidRDefault="006B2A7B" w:rsidP="009D0068">
      <w:pPr>
        <w:pStyle w:val="Zkladntext2"/>
        <w:spacing w:after="0" w:line="240" w:lineRule="auto"/>
        <w:rPr>
          <w:rFonts w:cs="Arial"/>
          <w:bCs/>
          <w:iCs/>
        </w:rPr>
      </w:pPr>
    </w:p>
    <w:p w14:paraId="4F021745" w14:textId="77777777" w:rsidR="00D92128" w:rsidRPr="006B2A7B" w:rsidRDefault="006B2A7B" w:rsidP="009D0068">
      <w:pPr>
        <w:pStyle w:val="Zkladntext2"/>
        <w:spacing w:after="0" w:line="240" w:lineRule="auto"/>
      </w:pPr>
      <w:r>
        <w:rPr>
          <w:rFonts w:cs="Arial"/>
          <w:bCs/>
          <w:iCs/>
        </w:rPr>
        <w:t>Pro stanovení rozsahu licenčního vybavení uvádí Zadavatel tyto údaje:</w:t>
      </w:r>
    </w:p>
    <w:p w14:paraId="1E439460" w14:textId="77777777" w:rsidR="00D92128" w:rsidRPr="00420EAB" w:rsidRDefault="00D92128" w:rsidP="009D0068">
      <w:pPr>
        <w:spacing w:after="0" w:line="240" w:lineRule="auto"/>
        <w:ind w:left="348"/>
        <w:rPr>
          <w:rFonts w:cs="Arial"/>
          <w:b/>
        </w:rPr>
      </w:pPr>
    </w:p>
    <w:tbl>
      <w:tblPr>
        <w:tblW w:w="9355"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5"/>
        <w:gridCol w:w="2551"/>
        <w:gridCol w:w="1701"/>
        <w:gridCol w:w="2268"/>
      </w:tblGrid>
      <w:tr w:rsidR="006B2A7B" w:rsidRPr="0089214A" w14:paraId="71766336" w14:textId="77777777" w:rsidTr="009D0068">
        <w:trPr>
          <w:trHeight w:val="615"/>
        </w:trPr>
        <w:tc>
          <w:tcPr>
            <w:tcW w:w="2835" w:type="dxa"/>
            <w:shd w:val="clear" w:color="auto" w:fill="FFE599" w:themeFill="accent4" w:themeFillTint="66"/>
            <w:noWrap/>
            <w:vAlign w:val="center"/>
            <w:hideMark/>
          </w:tcPr>
          <w:p w14:paraId="219FE657" w14:textId="77777777" w:rsidR="006B2A7B" w:rsidRPr="00420EAB" w:rsidRDefault="006B2A7B" w:rsidP="003E64CA">
            <w:pPr>
              <w:spacing w:after="0" w:line="240" w:lineRule="auto"/>
              <w:rPr>
                <w:rFonts w:eastAsia="Times New Roman" w:cs="Times New Roman"/>
                <w:color w:val="000000"/>
              </w:rPr>
            </w:pPr>
            <w:r w:rsidRPr="00420EAB">
              <w:rPr>
                <w:rFonts w:eastAsia="Times New Roman" w:cs="Times New Roman"/>
                <w:color w:val="000000"/>
              </w:rPr>
              <w:t>Nemocnice</w:t>
            </w:r>
          </w:p>
        </w:tc>
        <w:tc>
          <w:tcPr>
            <w:tcW w:w="2551" w:type="dxa"/>
            <w:shd w:val="clear" w:color="auto" w:fill="FFE599" w:themeFill="accent4" w:themeFillTint="66"/>
            <w:vAlign w:val="center"/>
          </w:tcPr>
          <w:p w14:paraId="0E546BAE" w14:textId="77777777" w:rsidR="006B2A7B" w:rsidRPr="00420EAB" w:rsidRDefault="006B2A7B" w:rsidP="003E64CA">
            <w:pPr>
              <w:spacing w:after="0" w:line="240" w:lineRule="auto"/>
              <w:rPr>
                <w:rFonts w:eastAsia="Times New Roman" w:cs="Times New Roman"/>
                <w:color w:val="000000"/>
              </w:rPr>
            </w:pPr>
            <w:r w:rsidRPr="00420EAB">
              <w:rPr>
                <w:rFonts w:eastAsia="Times New Roman" w:cs="Times New Roman"/>
                <w:color w:val="000000"/>
              </w:rPr>
              <w:t>Předpokládaný počet zaměstnanců zařazených v systému plánu směn</w:t>
            </w:r>
          </w:p>
        </w:tc>
        <w:tc>
          <w:tcPr>
            <w:tcW w:w="1701" w:type="dxa"/>
            <w:shd w:val="clear" w:color="auto" w:fill="FFE599" w:themeFill="accent4" w:themeFillTint="66"/>
            <w:vAlign w:val="center"/>
            <w:hideMark/>
          </w:tcPr>
          <w:p w14:paraId="57B39E0B" w14:textId="77777777" w:rsidR="006B2A7B" w:rsidRPr="00420EAB" w:rsidRDefault="006B2A7B" w:rsidP="003E64CA">
            <w:pPr>
              <w:spacing w:after="0" w:line="240" w:lineRule="auto"/>
              <w:rPr>
                <w:rFonts w:eastAsia="Times New Roman" w:cs="Times New Roman"/>
                <w:color w:val="000000"/>
              </w:rPr>
            </w:pPr>
            <w:r w:rsidRPr="00420EAB">
              <w:rPr>
                <w:rFonts w:eastAsia="Times New Roman" w:cs="Times New Roman"/>
                <w:color w:val="000000"/>
              </w:rPr>
              <w:t>Aktivní uživatelé (plánovači směn)</w:t>
            </w:r>
          </w:p>
        </w:tc>
        <w:tc>
          <w:tcPr>
            <w:tcW w:w="2268" w:type="dxa"/>
            <w:shd w:val="clear" w:color="auto" w:fill="FFE599" w:themeFill="accent4" w:themeFillTint="66"/>
            <w:vAlign w:val="center"/>
          </w:tcPr>
          <w:p w14:paraId="20C2EFCE" w14:textId="77777777" w:rsidR="006B2A7B" w:rsidRPr="00420EAB" w:rsidRDefault="006B2A7B" w:rsidP="003E64CA">
            <w:pPr>
              <w:spacing w:after="0" w:line="240" w:lineRule="auto"/>
              <w:rPr>
                <w:rFonts w:eastAsia="Times New Roman" w:cs="Times New Roman"/>
                <w:color w:val="000000"/>
              </w:rPr>
            </w:pPr>
            <w:r w:rsidRPr="00420EAB">
              <w:rPr>
                <w:rFonts w:eastAsia="Times New Roman" w:cs="Times New Roman"/>
                <w:color w:val="000000"/>
              </w:rPr>
              <w:t>Další uživatelé (zaměstnanci, kteří budou pracovat se systémem (mzdová účetní, personalista, IT ...)</w:t>
            </w:r>
          </w:p>
        </w:tc>
      </w:tr>
      <w:tr w:rsidR="00D92128" w:rsidRPr="0089214A" w14:paraId="222D8EE9" w14:textId="77777777" w:rsidTr="009D0068">
        <w:trPr>
          <w:trHeight w:val="300"/>
        </w:trPr>
        <w:tc>
          <w:tcPr>
            <w:tcW w:w="2835" w:type="dxa"/>
            <w:shd w:val="clear" w:color="auto" w:fill="auto"/>
            <w:noWrap/>
            <w:vAlign w:val="bottom"/>
            <w:hideMark/>
          </w:tcPr>
          <w:p w14:paraId="65C9035A" w14:textId="77777777" w:rsidR="00D92128" w:rsidRPr="00420EAB" w:rsidRDefault="00D92128" w:rsidP="003E64CA">
            <w:pPr>
              <w:spacing w:after="0" w:line="240" w:lineRule="auto"/>
              <w:rPr>
                <w:rFonts w:eastAsia="Times New Roman" w:cs="Times New Roman"/>
                <w:color w:val="000000"/>
              </w:rPr>
            </w:pPr>
            <w:r w:rsidRPr="00420EAB">
              <w:rPr>
                <w:rFonts w:eastAsia="Times New Roman" w:cs="Times New Roman"/>
                <w:color w:val="000000"/>
              </w:rPr>
              <w:t>Pardubická nemocnice</w:t>
            </w:r>
          </w:p>
        </w:tc>
        <w:tc>
          <w:tcPr>
            <w:tcW w:w="2551" w:type="dxa"/>
            <w:shd w:val="clear" w:color="auto" w:fill="auto"/>
            <w:noWrap/>
            <w:vAlign w:val="center"/>
          </w:tcPr>
          <w:p w14:paraId="6B9293E5" w14:textId="77777777" w:rsidR="00D92128" w:rsidRPr="00420EAB" w:rsidRDefault="00D92128" w:rsidP="003E64CA">
            <w:pPr>
              <w:spacing w:after="0" w:line="240" w:lineRule="auto"/>
              <w:rPr>
                <w:rFonts w:eastAsia="Times New Roman" w:cs="Times New Roman"/>
                <w:color w:val="000000"/>
              </w:rPr>
            </w:pPr>
            <w:r w:rsidRPr="00420EAB">
              <w:rPr>
                <w:rFonts w:eastAsia="Times New Roman" w:cs="Times New Roman"/>
                <w:color w:val="000000"/>
              </w:rPr>
              <w:t>1 740</w:t>
            </w:r>
          </w:p>
        </w:tc>
        <w:tc>
          <w:tcPr>
            <w:tcW w:w="1701" w:type="dxa"/>
            <w:shd w:val="clear" w:color="auto" w:fill="auto"/>
            <w:noWrap/>
            <w:vAlign w:val="center"/>
            <w:hideMark/>
          </w:tcPr>
          <w:p w14:paraId="7140B039" w14:textId="77777777" w:rsidR="00D92128" w:rsidRPr="00420EAB" w:rsidRDefault="00D92128" w:rsidP="003E64CA">
            <w:pPr>
              <w:spacing w:after="0" w:line="240" w:lineRule="auto"/>
              <w:rPr>
                <w:rFonts w:eastAsia="Times New Roman" w:cs="Times New Roman"/>
                <w:color w:val="000000"/>
              </w:rPr>
            </w:pPr>
            <w:r w:rsidRPr="00420EAB">
              <w:rPr>
                <w:rFonts w:eastAsia="Times New Roman" w:cs="Times New Roman"/>
                <w:color w:val="000000"/>
              </w:rPr>
              <w:t>176</w:t>
            </w:r>
          </w:p>
        </w:tc>
        <w:tc>
          <w:tcPr>
            <w:tcW w:w="2268" w:type="dxa"/>
            <w:shd w:val="clear" w:color="auto" w:fill="auto"/>
            <w:noWrap/>
            <w:vAlign w:val="center"/>
            <w:hideMark/>
          </w:tcPr>
          <w:p w14:paraId="59B57A9C" w14:textId="77777777" w:rsidR="00D92128" w:rsidRPr="00420EAB" w:rsidRDefault="00D92128" w:rsidP="003E64CA">
            <w:pPr>
              <w:spacing w:after="0" w:line="240" w:lineRule="auto"/>
              <w:rPr>
                <w:rFonts w:eastAsia="Times New Roman" w:cs="Times New Roman"/>
                <w:color w:val="000000"/>
              </w:rPr>
            </w:pPr>
            <w:r w:rsidRPr="00420EAB">
              <w:rPr>
                <w:rFonts w:eastAsia="Times New Roman" w:cs="Times New Roman"/>
                <w:color w:val="000000"/>
              </w:rPr>
              <w:t>13</w:t>
            </w:r>
          </w:p>
        </w:tc>
      </w:tr>
      <w:tr w:rsidR="00D92128" w:rsidRPr="0089214A" w14:paraId="45899B5D" w14:textId="77777777" w:rsidTr="009D0068">
        <w:trPr>
          <w:trHeight w:val="300"/>
        </w:trPr>
        <w:tc>
          <w:tcPr>
            <w:tcW w:w="2835" w:type="dxa"/>
            <w:shd w:val="clear" w:color="auto" w:fill="auto"/>
            <w:noWrap/>
            <w:vAlign w:val="bottom"/>
            <w:hideMark/>
          </w:tcPr>
          <w:p w14:paraId="48D04B1F" w14:textId="77777777" w:rsidR="00D92128" w:rsidRPr="00420EAB" w:rsidRDefault="00D92128" w:rsidP="003E64CA">
            <w:pPr>
              <w:spacing w:after="0" w:line="240" w:lineRule="auto"/>
              <w:rPr>
                <w:rFonts w:eastAsia="Times New Roman" w:cs="Times New Roman"/>
                <w:color w:val="000000"/>
              </w:rPr>
            </w:pPr>
            <w:r w:rsidRPr="00420EAB">
              <w:rPr>
                <w:rFonts w:eastAsia="Times New Roman" w:cs="Times New Roman"/>
                <w:color w:val="000000"/>
              </w:rPr>
              <w:t>Orlickoústecká nemocnice</w:t>
            </w:r>
          </w:p>
        </w:tc>
        <w:tc>
          <w:tcPr>
            <w:tcW w:w="2551" w:type="dxa"/>
            <w:shd w:val="clear" w:color="auto" w:fill="auto"/>
            <w:noWrap/>
            <w:vAlign w:val="center"/>
          </w:tcPr>
          <w:p w14:paraId="79DED33A" w14:textId="77777777" w:rsidR="00D92128" w:rsidRPr="00420EAB" w:rsidRDefault="00D92128" w:rsidP="003E64CA">
            <w:pPr>
              <w:spacing w:after="0" w:line="240" w:lineRule="auto"/>
              <w:rPr>
                <w:rFonts w:eastAsia="Times New Roman" w:cs="Times New Roman"/>
                <w:color w:val="000000"/>
              </w:rPr>
            </w:pPr>
            <w:r w:rsidRPr="00420EAB">
              <w:rPr>
                <w:rFonts w:eastAsia="Times New Roman" w:cs="Times New Roman"/>
                <w:color w:val="000000"/>
              </w:rPr>
              <w:t>595</w:t>
            </w:r>
          </w:p>
        </w:tc>
        <w:tc>
          <w:tcPr>
            <w:tcW w:w="1701" w:type="dxa"/>
            <w:shd w:val="clear" w:color="auto" w:fill="auto"/>
            <w:noWrap/>
            <w:vAlign w:val="center"/>
            <w:hideMark/>
          </w:tcPr>
          <w:p w14:paraId="745A58A5" w14:textId="77777777" w:rsidR="00D92128" w:rsidRPr="00420EAB" w:rsidRDefault="00D92128" w:rsidP="003E64CA">
            <w:pPr>
              <w:spacing w:after="0" w:line="240" w:lineRule="auto"/>
              <w:rPr>
                <w:rFonts w:eastAsia="Times New Roman" w:cs="Times New Roman"/>
                <w:color w:val="000000"/>
              </w:rPr>
            </w:pPr>
            <w:r w:rsidRPr="00420EAB">
              <w:rPr>
                <w:rFonts w:eastAsia="Times New Roman" w:cs="Times New Roman"/>
                <w:color w:val="000000"/>
              </w:rPr>
              <w:t>45</w:t>
            </w:r>
          </w:p>
        </w:tc>
        <w:tc>
          <w:tcPr>
            <w:tcW w:w="2268" w:type="dxa"/>
            <w:shd w:val="clear" w:color="auto" w:fill="auto"/>
            <w:noWrap/>
            <w:vAlign w:val="center"/>
            <w:hideMark/>
          </w:tcPr>
          <w:p w14:paraId="4907A674" w14:textId="77777777" w:rsidR="00D92128" w:rsidRPr="00420EAB" w:rsidRDefault="00D92128" w:rsidP="003E64CA">
            <w:pPr>
              <w:spacing w:after="0" w:line="240" w:lineRule="auto"/>
              <w:rPr>
                <w:rFonts w:eastAsia="Times New Roman" w:cs="Times New Roman"/>
                <w:color w:val="000000"/>
              </w:rPr>
            </w:pPr>
            <w:r w:rsidRPr="00420EAB">
              <w:rPr>
                <w:rFonts w:eastAsia="Times New Roman" w:cs="Times New Roman"/>
                <w:color w:val="000000"/>
              </w:rPr>
              <w:t>5</w:t>
            </w:r>
          </w:p>
        </w:tc>
      </w:tr>
      <w:tr w:rsidR="00D92128" w:rsidRPr="0089214A" w14:paraId="5F4BA8AB" w14:textId="77777777" w:rsidTr="009D0068">
        <w:trPr>
          <w:trHeight w:val="300"/>
        </w:trPr>
        <w:tc>
          <w:tcPr>
            <w:tcW w:w="2835" w:type="dxa"/>
            <w:shd w:val="clear" w:color="auto" w:fill="auto"/>
            <w:noWrap/>
            <w:vAlign w:val="bottom"/>
            <w:hideMark/>
          </w:tcPr>
          <w:p w14:paraId="4B1A15DA" w14:textId="77777777" w:rsidR="00D92128" w:rsidRPr="00420EAB" w:rsidRDefault="00D92128" w:rsidP="003E64CA">
            <w:pPr>
              <w:spacing w:after="0" w:line="240" w:lineRule="auto"/>
              <w:rPr>
                <w:rFonts w:eastAsia="Times New Roman" w:cs="Times New Roman"/>
                <w:color w:val="000000"/>
              </w:rPr>
            </w:pPr>
            <w:r w:rsidRPr="00420EAB">
              <w:rPr>
                <w:rFonts w:eastAsia="Times New Roman" w:cs="Times New Roman"/>
                <w:color w:val="000000"/>
              </w:rPr>
              <w:t>Svitavská nemocnice</w:t>
            </w:r>
          </w:p>
        </w:tc>
        <w:tc>
          <w:tcPr>
            <w:tcW w:w="2551" w:type="dxa"/>
            <w:shd w:val="clear" w:color="auto" w:fill="auto"/>
            <w:noWrap/>
            <w:vAlign w:val="center"/>
          </w:tcPr>
          <w:p w14:paraId="42C52895" w14:textId="77777777" w:rsidR="00D92128" w:rsidRPr="00420EAB" w:rsidRDefault="00D92128" w:rsidP="003E64CA">
            <w:pPr>
              <w:spacing w:after="0" w:line="240" w:lineRule="auto"/>
              <w:rPr>
                <w:rFonts w:eastAsia="Times New Roman" w:cs="Times New Roman"/>
                <w:color w:val="000000"/>
              </w:rPr>
            </w:pPr>
            <w:r w:rsidRPr="00420EAB">
              <w:rPr>
                <w:rFonts w:eastAsia="Times New Roman" w:cs="Times New Roman"/>
                <w:color w:val="000000"/>
              </w:rPr>
              <w:t>511</w:t>
            </w:r>
          </w:p>
        </w:tc>
        <w:tc>
          <w:tcPr>
            <w:tcW w:w="1701" w:type="dxa"/>
            <w:shd w:val="clear" w:color="auto" w:fill="auto"/>
            <w:noWrap/>
            <w:vAlign w:val="center"/>
            <w:hideMark/>
          </w:tcPr>
          <w:p w14:paraId="20B2B48C" w14:textId="77777777" w:rsidR="00D92128" w:rsidRPr="00420EAB" w:rsidRDefault="00D92128" w:rsidP="003E64CA">
            <w:pPr>
              <w:spacing w:after="0" w:line="240" w:lineRule="auto"/>
              <w:rPr>
                <w:rFonts w:eastAsia="Times New Roman" w:cs="Times New Roman"/>
                <w:color w:val="000000"/>
              </w:rPr>
            </w:pPr>
            <w:r w:rsidRPr="00420EAB">
              <w:rPr>
                <w:rFonts w:eastAsia="Times New Roman" w:cs="Times New Roman"/>
                <w:color w:val="000000"/>
              </w:rPr>
              <w:t>38</w:t>
            </w:r>
          </w:p>
        </w:tc>
        <w:tc>
          <w:tcPr>
            <w:tcW w:w="2268" w:type="dxa"/>
            <w:shd w:val="clear" w:color="auto" w:fill="auto"/>
            <w:noWrap/>
            <w:vAlign w:val="center"/>
            <w:hideMark/>
          </w:tcPr>
          <w:p w14:paraId="02C51F3A" w14:textId="77777777" w:rsidR="00D92128" w:rsidRPr="00420EAB" w:rsidRDefault="00D92128" w:rsidP="003E64CA">
            <w:pPr>
              <w:spacing w:after="0" w:line="240" w:lineRule="auto"/>
              <w:rPr>
                <w:rFonts w:eastAsia="Times New Roman" w:cs="Times New Roman"/>
                <w:color w:val="000000"/>
              </w:rPr>
            </w:pPr>
            <w:r w:rsidRPr="00420EAB">
              <w:rPr>
                <w:rFonts w:eastAsia="Times New Roman" w:cs="Times New Roman"/>
                <w:color w:val="000000"/>
              </w:rPr>
              <w:t>4</w:t>
            </w:r>
          </w:p>
        </w:tc>
      </w:tr>
      <w:tr w:rsidR="00D92128" w:rsidRPr="0089214A" w14:paraId="3361655A" w14:textId="77777777" w:rsidTr="009D0068">
        <w:trPr>
          <w:trHeight w:val="300"/>
        </w:trPr>
        <w:tc>
          <w:tcPr>
            <w:tcW w:w="2835" w:type="dxa"/>
            <w:shd w:val="clear" w:color="auto" w:fill="auto"/>
            <w:noWrap/>
            <w:vAlign w:val="bottom"/>
            <w:hideMark/>
          </w:tcPr>
          <w:p w14:paraId="74929597" w14:textId="77777777" w:rsidR="00D92128" w:rsidRPr="00420EAB" w:rsidRDefault="00D92128" w:rsidP="003E64CA">
            <w:pPr>
              <w:spacing w:after="0" w:line="240" w:lineRule="auto"/>
              <w:rPr>
                <w:rFonts w:eastAsia="Times New Roman" w:cs="Times New Roman"/>
                <w:color w:val="000000"/>
              </w:rPr>
            </w:pPr>
            <w:r w:rsidRPr="00420EAB">
              <w:rPr>
                <w:rFonts w:eastAsia="Times New Roman" w:cs="Times New Roman"/>
                <w:color w:val="000000"/>
              </w:rPr>
              <w:t>Litomyšlská nemocnice</w:t>
            </w:r>
          </w:p>
        </w:tc>
        <w:tc>
          <w:tcPr>
            <w:tcW w:w="2551" w:type="dxa"/>
            <w:shd w:val="clear" w:color="auto" w:fill="auto"/>
            <w:noWrap/>
            <w:vAlign w:val="center"/>
          </w:tcPr>
          <w:p w14:paraId="3681C129" w14:textId="77777777" w:rsidR="00D92128" w:rsidRPr="00420EAB" w:rsidRDefault="00D92128" w:rsidP="003E64CA">
            <w:pPr>
              <w:spacing w:after="0" w:line="240" w:lineRule="auto"/>
              <w:rPr>
                <w:rFonts w:eastAsia="Times New Roman" w:cs="Times New Roman"/>
                <w:color w:val="000000"/>
              </w:rPr>
            </w:pPr>
            <w:r w:rsidRPr="00420EAB">
              <w:rPr>
                <w:rFonts w:eastAsia="Times New Roman" w:cs="Times New Roman"/>
                <w:color w:val="000000"/>
              </w:rPr>
              <w:t>480</w:t>
            </w:r>
          </w:p>
        </w:tc>
        <w:tc>
          <w:tcPr>
            <w:tcW w:w="1701" w:type="dxa"/>
            <w:shd w:val="clear" w:color="auto" w:fill="auto"/>
            <w:noWrap/>
            <w:vAlign w:val="center"/>
            <w:hideMark/>
          </w:tcPr>
          <w:p w14:paraId="2ADC0CC0" w14:textId="77777777" w:rsidR="00D92128" w:rsidRPr="00420EAB" w:rsidRDefault="00D92128" w:rsidP="003E64CA">
            <w:pPr>
              <w:spacing w:after="0" w:line="240" w:lineRule="auto"/>
              <w:rPr>
                <w:rFonts w:eastAsia="Times New Roman" w:cs="Times New Roman"/>
                <w:color w:val="000000"/>
              </w:rPr>
            </w:pPr>
            <w:r w:rsidRPr="00420EAB">
              <w:rPr>
                <w:rFonts w:eastAsia="Times New Roman" w:cs="Times New Roman"/>
                <w:color w:val="000000"/>
              </w:rPr>
              <w:t>44</w:t>
            </w:r>
          </w:p>
        </w:tc>
        <w:tc>
          <w:tcPr>
            <w:tcW w:w="2268" w:type="dxa"/>
            <w:shd w:val="clear" w:color="auto" w:fill="auto"/>
            <w:noWrap/>
            <w:vAlign w:val="center"/>
            <w:hideMark/>
          </w:tcPr>
          <w:p w14:paraId="56E1E6D5" w14:textId="77777777" w:rsidR="00D92128" w:rsidRPr="00420EAB" w:rsidRDefault="00D92128" w:rsidP="003E64CA">
            <w:pPr>
              <w:spacing w:after="0" w:line="240" w:lineRule="auto"/>
              <w:rPr>
                <w:rFonts w:eastAsia="Times New Roman" w:cs="Times New Roman"/>
                <w:color w:val="000000"/>
              </w:rPr>
            </w:pPr>
            <w:r w:rsidRPr="00420EAB">
              <w:rPr>
                <w:rFonts w:eastAsia="Times New Roman" w:cs="Times New Roman"/>
                <w:color w:val="000000"/>
              </w:rPr>
              <w:t>4</w:t>
            </w:r>
          </w:p>
        </w:tc>
      </w:tr>
      <w:tr w:rsidR="00D92128" w:rsidRPr="0089214A" w14:paraId="20541EF3" w14:textId="77777777" w:rsidTr="009D0068">
        <w:trPr>
          <w:trHeight w:val="315"/>
        </w:trPr>
        <w:tc>
          <w:tcPr>
            <w:tcW w:w="2835" w:type="dxa"/>
            <w:shd w:val="clear" w:color="auto" w:fill="auto"/>
            <w:noWrap/>
            <w:vAlign w:val="bottom"/>
            <w:hideMark/>
          </w:tcPr>
          <w:p w14:paraId="3A79FDB8" w14:textId="77777777" w:rsidR="00D92128" w:rsidRPr="00420EAB" w:rsidRDefault="00D92128" w:rsidP="003E64CA">
            <w:pPr>
              <w:spacing w:after="0" w:line="240" w:lineRule="auto"/>
              <w:rPr>
                <w:rFonts w:eastAsia="Times New Roman" w:cs="Times New Roman"/>
                <w:color w:val="000000"/>
              </w:rPr>
            </w:pPr>
            <w:r w:rsidRPr="00420EAB">
              <w:rPr>
                <w:rFonts w:eastAsia="Times New Roman" w:cs="Times New Roman"/>
                <w:color w:val="000000"/>
              </w:rPr>
              <w:t>Chrudimská nemocnice</w:t>
            </w:r>
          </w:p>
        </w:tc>
        <w:tc>
          <w:tcPr>
            <w:tcW w:w="2551" w:type="dxa"/>
            <w:shd w:val="clear" w:color="auto" w:fill="auto"/>
            <w:noWrap/>
            <w:vAlign w:val="center"/>
          </w:tcPr>
          <w:p w14:paraId="75075561" w14:textId="77777777" w:rsidR="00D92128" w:rsidRPr="00420EAB" w:rsidRDefault="00D92128" w:rsidP="003E64CA">
            <w:pPr>
              <w:spacing w:after="0" w:line="240" w:lineRule="auto"/>
              <w:rPr>
                <w:rFonts w:eastAsia="Times New Roman" w:cs="Times New Roman"/>
                <w:color w:val="000000"/>
              </w:rPr>
            </w:pPr>
            <w:r w:rsidRPr="00420EAB">
              <w:rPr>
                <w:rFonts w:eastAsia="Times New Roman" w:cs="Times New Roman"/>
                <w:color w:val="000000"/>
              </w:rPr>
              <w:t>664</w:t>
            </w:r>
          </w:p>
        </w:tc>
        <w:tc>
          <w:tcPr>
            <w:tcW w:w="1701" w:type="dxa"/>
            <w:shd w:val="clear" w:color="auto" w:fill="auto"/>
            <w:noWrap/>
            <w:vAlign w:val="center"/>
            <w:hideMark/>
          </w:tcPr>
          <w:p w14:paraId="35636CC4" w14:textId="77777777" w:rsidR="00D92128" w:rsidRPr="00420EAB" w:rsidRDefault="00D92128" w:rsidP="003E64CA">
            <w:pPr>
              <w:spacing w:after="0" w:line="240" w:lineRule="auto"/>
              <w:rPr>
                <w:rFonts w:eastAsia="Times New Roman" w:cs="Times New Roman"/>
                <w:color w:val="000000"/>
              </w:rPr>
            </w:pPr>
            <w:r w:rsidRPr="00420EAB">
              <w:rPr>
                <w:rFonts w:eastAsia="Times New Roman" w:cs="Times New Roman"/>
                <w:color w:val="000000"/>
              </w:rPr>
              <w:t>58</w:t>
            </w:r>
          </w:p>
        </w:tc>
        <w:tc>
          <w:tcPr>
            <w:tcW w:w="2268" w:type="dxa"/>
            <w:shd w:val="clear" w:color="auto" w:fill="auto"/>
            <w:noWrap/>
            <w:vAlign w:val="center"/>
            <w:hideMark/>
          </w:tcPr>
          <w:p w14:paraId="42505EDD" w14:textId="77777777" w:rsidR="00D92128" w:rsidRPr="00420EAB" w:rsidRDefault="00D92128" w:rsidP="003E64CA">
            <w:pPr>
              <w:spacing w:after="0" w:line="240" w:lineRule="auto"/>
              <w:rPr>
                <w:rFonts w:eastAsia="Times New Roman" w:cs="Times New Roman"/>
                <w:color w:val="000000"/>
              </w:rPr>
            </w:pPr>
            <w:r w:rsidRPr="00420EAB">
              <w:rPr>
                <w:rFonts w:eastAsia="Times New Roman" w:cs="Times New Roman"/>
                <w:color w:val="000000"/>
              </w:rPr>
              <w:t>5</w:t>
            </w:r>
          </w:p>
        </w:tc>
      </w:tr>
      <w:tr w:rsidR="00D92128" w:rsidRPr="0089214A" w14:paraId="4780389A" w14:textId="77777777" w:rsidTr="009D0068">
        <w:trPr>
          <w:trHeight w:val="315"/>
        </w:trPr>
        <w:tc>
          <w:tcPr>
            <w:tcW w:w="2835" w:type="dxa"/>
            <w:shd w:val="clear" w:color="auto" w:fill="FFD966" w:themeFill="accent4" w:themeFillTint="99"/>
            <w:noWrap/>
            <w:vAlign w:val="bottom"/>
            <w:hideMark/>
          </w:tcPr>
          <w:p w14:paraId="563421E0" w14:textId="77777777" w:rsidR="00D92128" w:rsidRPr="009D0068" w:rsidRDefault="00D92128" w:rsidP="003E64CA">
            <w:pPr>
              <w:spacing w:after="0" w:line="240" w:lineRule="auto"/>
              <w:rPr>
                <w:rFonts w:eastAsia="Times New Roman" w:cs="Times New Roman"/>
                <w:b/>
                <w:bCs/>
                <w:color w:val="000000"/>
                <w:sz w:val="24"/>
              </w:rPr>
            </w:pPr>
            <w:r w:rsidRPr="009D0068">
              <w:rPr>
                <w:rFonts w:eastAsia="Times New Roman" w:cs="Times New Roman"/>
                <w:b/>
                <w:bCs/>
                <w:color w:val="000000"/>
                <w:sz w:val="24"/>
              </w:rPr>
              <w:t>Celkem</w:t>
            </w:r>
          </w:p>
        </w:tc>
        <w:tc>
          <w:tcPr>
            <w:tcW w:w="2551" w:type="dxa"/>
            <w:shd w:val="clear" w:color="auto" w:fill="FFD966" w:themeFill="accent4" w:themeFillTint="99"/>
            <w:noWrap/>
            <w:vAlign w:val="center"/>
          </w:tcPr>
          <w:p w14:paraId="290460CC" w14:textId="77777777" w:rsidR="00D92128" w:rsidRPr="009D0068" w:rsidRDefault="00D92128" w:rsidP="003E64CA">
            <w:pPr>
              <w:spacing w:after="0" w:line="240" w:lineRule="auto"/>
              <w:rPr>
                <w:rFonts w:eastAsia="Times New Roman" w:cs="Times New Roman"/>
                <w:b/>
                <w:color w:val="000000"/>
                <w:sz w:val="24"/>
              </w:rPr>
            </w:pPr>
            <w:r w:rsidRPr="009D0068">
              <w:rPr>
                <w:rFonts w:eastAsia="Times New Roman" w:cs="Times New Roman"/>
                <w:b/>
                <w:color w:val="000000"/>
                <w:sz w:val="24"/>
              </w:rPr>
              <w:t>3 990</w:t>
            </w:r>
          </w:p>
        </w:tc>
        <w:tc>
          <w:tcPr>
            <w:tcW w:w="1701" w:type="dxa"/>
            <w:shd w:val="clear" w:color="auto" w:fill="FFD966" w:themeFill="accent4" w:themeFillTint="99"/>
            <w:noWrap/>
            <w:vAlign w:val="center"/>
            <w:hideMark/>
          </w:tcPr>
          <w:p w14:paraId="28024475" w14:textId="77777777" w:rsidR="00D92128" w:rsidRPr="009D0068" w:rsidRDefault="00D92128" w:rsidP="003E64CA">
            <w:pPr>
              <w:spacing w:after="0" w:line="240" w:lineRule="auto"/>
              <w:rPr>
                <w:rFonts w:eastAsia="Times New Roman" w:cs="Times New Roman"/>
                <w:b/>
                <w:color w:val="000000"/>
                <w:sz w:val="24"/>
              </w:rPr>
            </w:pPr>
            <w:r w:rsidRPr="009D0068">
              <w:rPr>
                <w:rFonts w:eastAsia="Times New Roman" w:cs="Times New Roman"/>
                <w:b/>
                <w:color w:val="000000"/>
                <w:sz w:val="24"/>
              </w:rPr>
              <w:t>361</w:t>
            </w:r>
          </w:p>
        </w:tc>
        <w:tc>
          <w:tcPr>
            <w:tcW w:w="2268" w:type="dxa"/>
            <w:shd w:val="clear" w:color="auto" w:fill="FFD966" w:themeFill="accent4" w:themeFillTint="99"/>
            <w:noWrap/>
            <w:vAlign w:val="center"/>
            <w:hideMark/>
          </w:tcPr>
          <w:p w14:paraId="7A0907E1" w14:textId="77777777" w:rsidR="00D92128" w:rsidRPr="009D0068" w:rsidRDefault="00D92128" w:rsidP="003E64CA">
            <w:pPr>
              <w:spacing w:after="0" w:line="240" w:lineRule="auto"/>
              <w:rPr>
                <w:rFonts w:eastAsia="Times New Roman" w:cs="Times New Roman"/>
                <w:b/>
                <w:color w:val="000000"/>
                <w:sz w:val="24"/>
              </w:rPr>
            </w:pPr>
            <w:r w:rsidRPr="009D0068">
              <w:rPr>
                <w:rFonts w:eastAsia="Times New Roman" w:cs="Times New Roman"/>
                <w:b/>
                <w:color w:val="000000"/>
                <w:sz w:val="24"/>
              </w:rPr>
              <w:t>31</w:t>
            </w:r>
          </w:p>
        </w:tc>
      </w:tr>
    </w:tbl>
    <w:p w14:paraId="1D083B26" w14:textId="77777777" w:rsidR="00D92128" w:rsidRDefault="00D92128" w:rsidP="009D0068">
      <w:pPr>
        <w:pStyle w:val="Odstavecseseznamem"/>
        <w:spacing w:after="0" w:line="240" w:lineRule="auto"/>
        <w:ind w:left="1428"/>
        <w:jc w:val="left"/>
        <w:rPr>
          <w:rFonts w:cs="Arial"/>
          <w:bCs/>
          <w:iCs/>
          <w:sz w:val="22"/>
          <w:szCs w:val="22"/>
        </w:rPr>
      </w:pPr>
    </w:p>
    <w:p w14:paraId="5FD1D40E" w14:textId="77777777" w:rsidR="009D0068" w:rsidRDefault="006B2A7B" w:rsidP="009D0068">
      <w:pPr>
        <w:spacing w:after="0" w:line="240" w:lineRule="auto"/>
        <w:rPr>
          <w:rFonts w:cs="Arial"/>
          <w:bCs/>
          <w:iCs/>
        </w:rPr>
      </w:pPr>
      <w:r>
        <w:rPr>
          <w:rFonts w:cs="Arial"/>
          <w:bCs/>
          <w:iCs/>
        </w:rPr>
        <w:t xml:space="preserve"> </w:t>
      </w:r>
      <w:r w:rsidR="00D92128">
        <w:rPr>
          <w:rFonts w:cs="Arial"/>
          <w:bCs/>
          <w:iCs/>
        </w:rPr>
        <w:t xml:space="preserve">     </w:t>
      </w:r>
    </w:p>
    <w:p w14:paraId="0FC10038" w14:textId="77777777" w:rsidR="00D92128" w:rsidRPr="002E55B0" w:rsidRDefault="00D92128" w:rsidP="00EB1995">
      <w:pPr>
        <w:spacing w:after="0" w:line="240" w:lineRule="auto"/>
        <w:rPr>
          <w:rFonts w:cs="Arial"/>
          <w:bCs/>
          <w:iCs/>
        </w:rPr>
      </w:pPr>
      <w:r>
        <w:rPr>
          <w:rFonts w:cs="Arial"/>
          <w:bCs/>
          <w:iCs/>
        </w:rPr>
        <w:t xml:space="preserve"> </w:t>
      </w:r>
      <w:r w:rsidR="006B2A7B">
        <w:rPr>
          <w:rFonts w:cs="Arial"/>
          <w:bCs/>
          <w:iCs/>
        </w:rPr>
        <w:t>Zadavatel</w:t>
      </w:r>
      <w:r w:rsidR="009D0068">
        <w:rPr>
          <w:rFonts w:cs="Arial"/>
          <w:bCs/>
          <w:iCs/>
        </w:rPr>
        <w:t xml:space="preserve"> dále</w:t>
      </w:r>
      <w:r w:rsidR="006B2A7B">
        <w:rPr>
          <w:rFonts w:cs="Arial"/>
          <w:bCs/>
          <w:iCs/>
        </w:rPr>
        <w:t xml:space="preserve"> </w:t>
      </w:r>
      <w:r>
        <w:t>požaduje</w:t>
      </w:r>
      <w:r w:rsidR="006B2A7B">
        <w:t>:</w:t>
      </w:r>
    </w:p>
    <w:p w14:paraId="7A3223BB" w14:textId="77777777" w:rsidR="006B2A7B" w:rsidRPr="006B2A7B" w:rsidRDefault="006B2A7B" w:rsidP="00EB1995">
      <w:pPr>
        <w:pStyle w:val="Odstavecseseznamem"/>
        <w:numPr>
          <w:ilvl w:val="0"/>
          <w:numId w:val="5"/>
        </w:numPr>
        <w:spacing w:before="0" w:after="0" w:line="240" w:lineRule="auto"/>
        <w:ind w:left="1146"/>
        <w:contextualSpacing w:val="0"/>
        <w:jc w:val="left"/>
        <w:rPr>
          <w:rFonts w:cs="Arial"/>
          <w:bCs/>
          <w:iCs/>
          <w:sz w:val="22"/>
          <w:szCs w:val="22"/>
        </w:rPr>
      </w:pPr>
      <w:r w:rsidRPr="001952D0">
        <w:rPr>
          <w:rFonts w:cs="Arial"/>
          <w:bCs/>
          <w:iCs/>
          <w:sz w:val="22"/>
          <w:szCs w:val="22"/>
        </w:rPr>
        <w:t xml:space="preserve">dodat </w:t>
      </w:r>
      <w:r>
        <w:rPr>
          <w:rFonts w:cs="Arial"/>
          <w:bCs/>
          <w:iCs/>
        </w:rPr>
        <w:t xml:space="preserve">aplikační softwarové vybavení, které zahrnuje všechny </w:t>
      </w:r>
      <w:r w:rsidRPr="001952D0">
        <w:rPr>
          <w:rFonts w:ascii="Calibri" w:hAnsi="Calibri"/>
          <w:sz w:val="22"/>
          <w:szCs w:val="22"/>
        </w:rPr>
        <w:t>potřebn</w:t>
      </w:r>
      <w:r>
        <w:rPr>
          <w:rFonts w:ascii="Calibri" w:hAnsi="Calibri"/>
        </w:rPr>
        <w:t>é</w:t>
      </w:r>
      <w:r w:rsidRPr="001952D0">
        <w:rPr>
          <w:rFonts w:ascii="Calibri" w:hAnsi="Calibri"/>
          <w:sz w:val="22"/>
          <w:szCs w:val="22"/>
        </w:rPr>
        <w:t xml:space="preserve"> aplikačních softwarov</w:t>
      </w:r>
      <w:r>
        <w:rPr>
          <w:rFonts w:ascii="Calibri" w:hAnsi="Calibri"/>
        </w:rPr>
        <w:t>é</w:t>
      </w:r>
      <w:r w:rsidRPr="001952D0">
        <w:rPr>
          <w:rFonts w:ascii="Calibri" w:hAnsi="Calibri"/>
          <w:sz w:val="22"/>
          <w:szCs w:val="22"/>
        </w:rPr>
        <w:t xml:space="preserve"> modul</w:t>
      </w:r>
      <w:r>
        <w:rPr>
          <w:rFonts w:ascii="Calibri" w:hAnsi="Calibri"/>
        </w:rPr>
        <w:t>y</w:t>
      </w:r>
      <w:r w:rsidRPr="001952D0">
        <w:rPr>
          <w:rFonts w:ascii="Calibri" w:hAnsi="Calibri"/>
          <w:sz w:val="22"/>
          <w:szCs w:val="22"/>
        </w:rPr>
        <w:t xml:space="preserve"> a licenc</w:t>
      </w:r>
      <w:r>
        <w:rPr>
          <w:rFonts w:ascii="Calibri" w:hAnsi="Calibri"/>
        </w:rPr>
        <w:t>e</w:t>
      </w:r>
      <w:r w:rsidRPr="001952D0">
        <w:rPr>
          <w:rFonts w:ascii="Calibri" w:hAnsi="Calibri"/>
          <w:sz w:val="22"/>
          <w:szCs w:val="22"/>
        </w:rPr>
        <w:t xml:space="preserve">, které zaručují odstranění veškerých případných limitů na využití všech </w:t>
      </w:r>
      <w:r>
        <w:rPr>
          <w:rFonts w:ascii="Calibri" w:hAnsi="Calibri"/>
          <w:sz w:val="22"/>
          <w:szCs w:val="22"/>
        </w:rPr>
        <w:t>funkcionalit dodávaného řešení,</w:t>
      </w:r>
    </w:p>
    <w:p w14:paraId="7091B065" w14:textId="77777777" w:rsidR="006B2A7B" w:rsidRDefault="00D92128" w:rsidP="00EB1995">
      <w:pPr>
        <w:pStyle w:val="Odstavecseseznamem"/>
        <w:numPr>
          <w:ilvl w:val="0"/>
          <w:numId w:val="5"/>
        </w:numPr>
        <w:spacing w:before="0" w:after="0" w:line="240" w:lineRule="auto"/>
        <w:ind w:left="1146"/>
        <w:contextualSpacing w:val="0"/>
        <w:jc w:val="left"/>
        <w:rPr>
          <w:rFonts w:cs="Arial"/>
          <w:bCs/>
          <w:iCs/>
          <w:sz w:val="22"/>
          <w:szCs w:val="22"/>
        </w:rPr>
      </w:pPr>
      <w:r w:rsidRPr="00420EAB">
        <w:rPr>
          <w:rFonts w:cs="Arial"/>
          <w:bCs/>
          <w:iCs/>
          <w:sz w:val="22"/>
          <w:szCs w:val="22"/>
        </w:rPr>
        <w:t xml:space="preserve">možnost </w:t>
      </w:r>
      <w:r w:rsidR="006B2A7B">
        <w:rPr>
          <w:rFonts w:cs="Arial"/>
          <w:bCs/>
          <w:iCs/>
          <w:sz w:val="22"/>
          <w:szCs w:val="22"/>
        </w:rPr>
        <w:t xml:space="preserve">volně přidělovat licence v rámci celé organizace, tj. licence nesmí být omezeny užitím na konkrétní pracoviště (nemocnici), </w:t>
      </w:r>
    </w:p>
    <w:p w14:paraId="20290F73" w14:textId="77777777" w:rsidR="00D92128" w:rsidRPr="009D0068" w:rsidRDefault="006B2A7B" w:rsidP="00EB1995">
      <w:pPr>
        <w:pStyle w:val="Odstavecseseznamem"/>
        <w:numPr>
          <w:ilvl w:val="0"/>
          <w:numId w:val="5"/>
        </w:numPr>
        <w:spacing w:before="0" w:after="0" w:line="240" w:lineRule="auto"/>
        <w:ind w:left="1146"/>
        <w:contextualSpacing w:val="0"/>
        <w:jc w:val="left"/>
        <w:rPr>
          <w:rFonts w:cs="Arial"/>
          <w:bCs/>
          <w:iCs/>
          <w:sz w:val="22"/>
          <w:szCs w:val="22"/>
        </w:rPr>
      </w:pPr>
      <w:r w:rsidRPr="009D0068">
        <w:rPr>
          <w:rFonts w:cs="Arial"/>
          <w:bCs/>
          <w:iCs/>
          <w:sz w:val="22"/>
          <w:szCs w:val="22"/>
        </w:rPr>
        <w:t>možnost využívat dle potřeby dodaný aplikační software i nad rámec licenčního zajištění v rámci jednoho roku</w:t>
      </w:r>
      <w:r w:rsidR="009D0068" w:rsidRPr="009D0068">
        <w:rPr>
          <w:rFonts w:cs="Arial"/>
          <w:bCs/>
          <w:iCs/>
          <w:sz w:val="22"/>
          <w:szCs w:val="22"/>
        </w:rPr>
        <w:t xml:space="preserve"> s tím, že </w:t>
      </w:r>
      <w:r w:rsidR="00D92128" w:rsidRPr="009D0068">
        <w:rPr>
          <w:rFonts w:cs="Arial"/>
          <w:bCs/>
          <w:iCs/>
          <w:sz w:val="22"/>
          <w:szCs w:val="22"/>
        </w:rPr>
        <w:t xml:space="preserve">provádění úprav </w:t>
      </w:r>
      <w:r w:rsidRPr="009D0068">
        <w:rPr>
          <w:rFonts w:cs="Arial"/>
          <w:bCs/>
          <w:iCs/>
          <w:sz w:val="22"/>
          <w:szCs w:val="22"/>
        </w:rPr>
        <w:t xml:space="preserve">v rozsahu poskytnutých licencí </w:t>
      </w:r>
      <w:r w:rsidR="009D0068">
        <w:rPr>
          <w:rFonts w:cs="Arial"/>
          <w:bCs/>
          <w:iCs/>
          <w:sz w:val="22"/>
          <w:szCs w:val="22"/>
        </w:rPr>
        <w:t xml:space="preserve">bude prováděno </w:t>
      </w:r>
      <w:r w:rsidRPr="009D0068">
        <w:rPr>
          <w:rFonts w:cs="Arial"/>
          <w:bCs/>
          <w:iCs/>
          <w:sz w:val="22"/>
          <w:szCs w:val="22"/>
        </w:rPr>
        <w:t>1</w:t>
      </w:r>
      <w:r w:rsidR="00D92128" w:rsidRPr="009D0068">
        <w:rPr>
          <w:rFonts w:cs="Arial"/>
          <w:bCs/>
          <w:iCs/>
          <w:sz w:val="22"/>
          <w:szCs w:val="22"/>
        </w:rPr>
        <w:t xml:space="preserve">x ročně vždy k novému </w:t>
      </w:r>
      <w:r w:rsidR="009D0068" w:rsidRPr="009D0068">
        <w:rPr>
          <w:rFonts w:cs="Arial"/>
          <w:bCs/>
          <w:iCs/>
          <w:sz w:val="22"/>
          <w:szCs w:val="22"/>
        </w:rPr>
        <w:t>roku,</w:t>
      </w:r>
      <w:r w:rsidR="00D92128" w:rsidRPr="009D0068">
        <w:rPr>
          <w:rFonts w:cs="Arial"/>
          <w:bCs/>
          <w:iCs/>
          <w:sz w:val="22"/>
          <w:szCs w:val="22"/>
        </w:rPr>
        <w:t xml:space="preserve"> tj. od 1. 1. </w:t>
      </w:r>
      <w:r w:rsidRPr="009D0068">
        <w:rPr>
          <w:rFonts w:cs="Arial"/>
          <w:bCs/>
          <w:iCs/>
          <w:sz w:val="22"/>
          <w:szCs w:val="22"/>
        </w:rPr>
        <w:t>daného roku</w:t>
      </w:r>
      <w:r w:rsidR="009D0068">
        <w:rPr>
          <w:rFonts w:cs="Arial"/>
          <w:bCs/>
          <w:iCs/>
          <w:sz w:val="22"/>
          <w:szCs w:val="22"/>
        </w:rPr>
        <w:t>,</w:t>
      </w:r>
    </w:p>
    <w:p w14:paraId="624272E3" w14:textId="77777777" w:rsidR="00D92128" w:rsidRPr="00420EAB" w:rsidRDefault="00D92128" w:rsidP="00EB1995">
      <w:pPr>
        <w:pStyle w:val="Odstavecseseznamem"/>
        <w:numPr>
          <w:ilvl w:val="0"/>
          <w:numId w:val="5"/>
        </w:numPr>
        <w:spacing w:before="0" w:after="0" w:line="240" w:lineRule="auto"/>
        <w:ind w:left="1146"/>
        <w:contextualSpacing w:val="0"/>
        <w:jc w:val="left"/>
        <w:rPr>
          <w:rFonts w:cs="Arial"/>
          <w:bCs/>
          <w:iCs/>
          <w:sz w:val="22"/>
          <w:szCs w:val="22"/>
        </w:rPr>
      </w:pPr>
      <w:r>
        <w:rPr>
          <w:rFonts w:cs="Arial"/>
          <w:bCs/>
          <w:iCs/>
          <w:sz w:val="22"/>
          <w:szCs w:val="22"/>
        </w:rPr>
        <w:t xml:space="preserve">dodávku </w:t>
      </w:r>
      <w:r w:rsidRPr="00420EAB">
        <w:rPr>
          <w:rFonts w:cs="Arial"/>
          <w:bCs/>
          <w:iCs/>
          <w:sz w:val="22"/>
          <w:szCs w:val="22"/>
        </w:rPr>
        <w:t xml:space="preserve">všech systémových, databázových a ostatních prostředků nutných pro běh </w:t>
      </w:r>
      <w:r w:rsidR="006B2A7B">
        <w:rPr>
          <w:rFonts w:cs="Arial"/>
          <w:bCs/>
          <w:iCs/>
          <w:sz w:val="22"/>
          <w:szCs w:val="22"/>
        </w:rPr>
        <w:t>dodávaného aplikačního software,</w:t>
      </w:r>
      <w:r w:rsidRPr="00420EAB">
        <w:rPr>
          <w:rFonts w:cs="Arial"/>
          <w:bCs/>
          <w:iCs/>
          <w:sz w:val="22"/>
          <w:szCs w:val="22"/>
        </w:rPr>
        <w:t xml:space="preserve"> které nejsou zajišťovány </w:t>
      </w:r>
      <w:r>
        <w:rPr>
          <w:rFonts w:cs="Arial"/>
          <w:bCs/>
          <w:iCs/>
          <w:sz w:val="22"/>
          <w:szCs w:val="22"/>
        </w:rPr>
        <w:t>O</w:t>
      </w:r>
      <w:r w:rsidRPr="00420EAB">
        <w:rPr>
          <w:rFonts w:cs="Arial"/>
          <w:bCs/>
          <w:iCs/>
          <w:sz w:val="22"/>
          <w:szCs w:val="22"/>
        </w:rPr>
        <w:t xml:space="preserve">bjednatelem. </w:t>
      </w:r>
    </w:p>
    <w:p w14:paraId="2A3E4C94" w14:textId="77777777" w:rsidR="00D92128" w:rsidRDefault="00D92128" w:rsidP="00AB3C4D">
      <w:pPr>
        <w:pStyle w:val="Odstavecseseznamem"/>
        <w:spacing w:before="0" w:after="120" w:line="240" w:lineRule="auto"/>
        <w:ind w:left="426"/>
        <w:contextualSpacing w:val="0"/>
        <w:jc w:val="left"/>
        <w:rPr>
          <w:b/>
        </w:rPr>
      </w:pPr>
    </w:p>
    <w:p w14:paraId="330C82A3" w14:textId="77777777" w:rsidR="006B1A74" w:rsidRPr="006B1A74" w:rsidRDefault="00327CDF" w:rsidP="006B1A74">
      <w:pPr>
        <w:pStyle w:val="Zkladntext2"/>
        <w:numPr>
          <w:ilvl w:val="1"/>
          <w:numId w:val="11"/>
        </w:numPr>
        <w:spacing w:after="240" w:line="240" w:lineRule="auto"/>
        <w:ind w:left="788" w:hanging="431"/>
        <w:rPr>
          <w:rFonts w:cs="Arial"/>
          <w:b/>
          <w:bCs/>
          <w:iCs/>
          <w:sz w:val="24"/>
        </w:rPr>
      </w:pPr>
      <w:r w:rsidRPr="006B1A74">
        <w:rPr>
          <w:rFonts w:cs="Arial"/>
          <w:b/>
          <w:bCs/>
          <w:iCs/>
          <w:sz w:val="24"/>
        </w:rPr>
        <w:t>Obecné požadavky na dodávané řešení a aplikační SW</w:t>
      </w:r>
    </w:p>
    <w:p w14:paraId="01FC7BE3" w14:textId="77777777" w:rsidR="00327CDF" w:rsidRPr="00393813" w:rsidRDefault="00327CDF" w:rsidP="00327CDF">
      <w:pPr>
        <w:pStyle w:val="Odstavecseseznamem"/>
        <w:numPr>
          <w:ilvl w:val="1"/>
          <w:numId w:val="14"/>
        </w:numPr>
        <w:spacing w:before="0" w:after="120" w:line="240" w:lineRule="auto"/>
        <w:ind w:left="1065" w:hanging="357"/>
        <w:contextualSpacing w:val="0"/>
        <w:rPr>
          <w:sz w:val="22"/>
          <w:szCs w:val="22"/>
        </w:rPr>
      </w:pPr>
      <w:r w:rsidRPr="00393813">
        <w:rPr>
          <w:sz w:val="22"/>
          <w:szCs w:val="22"/>
        </w:rPr>
        <w:t xml:space="preserve">Řešení musí být založené na současných obecně dostupných a moderních technologiích a standardech s perspektivou rozvoje a podpory min. 10 let. </w:t>
      </w:r>
    </w:p>
    <w:p w14:paraId="4E2970AE" w14:textId="77777777" w:rsidR="00327CDF" w:rsidRPr="00393813" w:rsidRDefault="00327CDF" w:rsidP="00327CDF">
      <w:pPr>
        <w:pStyle w:val="Odstavecseseznamem"/>
        <w:numPr>
          <w:ilvl w:val="1"/>
          <w:numId w:val="14"/>
        </w:numPr>
        <w:spacing w:before="0" w:after="120" w:line="240" w:lineRule="auto"/>
        <w:ind w:left="1065" w:hanging="357"/>
        <w:contextualSpacing w:val="0"/>
        <w:rPr>
          <w:sz w:val="22"/>
          <w:szCs w:val="22"/>
        </w:rPr>
      </w:pPr>
      <w:r w:rsidRPr="00393813">
        <w:rPr>
          <w:sz w:val="22"/>
          <w:szCs w:val="22"/>
        </w:rPr>
        <w:t>Navržená uživatelská softwarová aplikace komunikuje v jazyce českém. Pro práci správců a administrátorů se u definovaných systémových komponent se připouští komunikace v jazyce anglickém.</w:t>
      </w:r>
    </w:p>
    <w:p w14:paraId="26D4AC6A" w14:textId="77777777" w:rsidR="00327CDF" w:rsidRPr="00393813" w:rsidRDefault="00327CDF" w:rsidP="00327CDF">
      <w:pPr>
        <w:pStyle w:val="Odstavecseseznamem"/>
        <w:numPr>
          <w:ilvl w:val="1"/>
          <w:numId w:val="14"/>
        </w:numPr>
        <w:spacing w:before="0" w:after="120" w:line="240" w:lineRule="auto"/>
        <w:ind w:left="1065" w:hanging="357"/>
        <w:contextualSpacing w:val="0"/>
        <w:rPr>
          <w:sz w:val="22"/>
          <w:szCs w:val="22"/>
        </w:rPr>
      </w:pPr>
      <w:r w:rsidRPr="00393813">
        <w:rPr>
          <w:sz w:val="22"/>
          <w:szCs w:val="22"/>
        </w:rPr>
        <w:t xml:space="preserve">Řešení musí být založené na komerčně dostupném systému, nastavování a customizace musí být řešena konfiguračně a proveditelná interními správci aplikace. Připouští se drobný </w:t>
      </w:r>
      <w:proofErr w:type="spellStart"/>
      <w:r w:rsidRPr="00393813">
        <w:rPr>
          <w:sz w:val="22"/>
          <w:szCs w:val="22"/>
        </w:rPr>
        <w:t>dovývoj</w:t>
      </w:r>
      <w:proofErr w:type="spellEnd"/>
      <w:r w:rsidRPr="00393813">
        <w:rPr>
          <w:sz w:val="22"/>
          <w:szCs w:val="22"/>
        </w:rPr>
        <w:t xml:space="preserve"> software při specifických požadavcích organizace.  </w:t>
      </w:r>
    </w:p>
    <w:p w14:paraId="47E729E3" w14:textId="77777777" w:rsidR="00327CDF" w:rsidRPr="00393813" w:rsidRDefault="00327CDF" w:rsidP="00327CDF">
      <w:pPr>
        <w:pStyle w:val="Odstavecseseznamem"/>
        <w:numPr>
          <w:ilvl w:val="1"/>
          <w:numId w:val="14"/>
        </w:numPr>
        <w:spacing w:before="0" w:after="120" w:line="240" w:lineRule="auto"/>
        <w:ind w:left="1065" w:hanging="357"/>
        <w:contextualSpacing w:val="0"/>
        <w:rPr>
          <w:sz w:val="22"/>
          <w:szCs w:val="22"/>
        </w:rPr>
      </w:pPr>
      <w:r w:rsidRPr="00393813">
        <w:rPr>
          <w:sz w:val="22"/>
          <w:szCs w:val="22"/>
        </w:rPr>
        <w:lastRenderedPageBreak/>
        <w:t xml:space="preserve">Řešení musí být homogenní z hlediska aplikačního software (jeden výrobce) i databázového prostředí. Musí použit pouze jeden typ databáze (např. MS SQL, </w:t>
      </w:r>
      <w:proofErr w:type="spellStart"/>
      <w:r w:rsidRPr="00393813">
        <w:rPr>
          <w:sz w:val="22"/>
          <w:szCs w:val="22"/>
        </w:rPr>
        <w:t>Oracle</w:t>
      </w:r>
      <w:proofErr w:type="spellEnd"/>
      <w:r w:rsidRPr="00393813">
        <w:rPr>
          <w:sz w:val="22"/>
          <w:szCs w:val="22"/>
        </w:rPr>
        <w:t>, aj.) pro celé řešení a optimalizovaný licenční model.</w:t>
      </w:r>
    </w:p>
    <w:p w14:paraId="0A3EB8F8" w14:textId="77777777" w:rsidR="00327CDF" w:rsidRPr="00393813" w:rsidRDefault="00327CDF" w:rsidP="00327CDF">
      <w:pPr>
        <w:pStyle w:val="Odstavecseseznamem"/>
        <w:numPr>
          <w:ilvl w:val="1"/>
          <w:numId w:val="14"/>
        </w:numPr>
        <w:spacing w:before="0" w:after="120" w:line="240" w:lineRule="auto"/>
        <w:ind w:left="1065" w:hanging="357"/>
        <w:contextualSpacing w:val="0"/>
        <w:rPr>
          <w:sz w:val="22"/>
          <w:szCs w:val="22"/>
        </w:rPr>
      </w:pPr>
      <w:r w:rsidRPr="00393813">
        <w:rPr>
          <w:sz w:val="22"/>
          <w:szCs w:val="22"/>
        </w:rPr>
        <w:t>Uživatelské prostředí je jednotné v celém rozsahu a založené na standardech prostředí Microsoft Windows. Pracovní plocha musí být nastavitelná a umožnit změnu velikosti zobrazovaných informací dle potřeb uživatele.</w:t>
      </w:r>
    </w:p>
    <w:p w14:paraId="234AAADB" w14:textId="77777777" w:rsidR="00327CDF" w:rsidRPr="00393813" w:rsidRDefault="00327CDF" w:rsidP="00327CDF">
      <w:pPr>
        <w:pStyle w:val="Odstavecseseznamem"/>
        <w:numPr>
          <w:ilvl w:val="1"/>
          <w:numId w:val="14"/>
        </w:numPr>
        <w:spacing w:before="0" w:after="0" w:line="240" w:lineRule="auto"/>
        <w:ind w:left="1071" w:hanging="357"/>
        <w:contextualSpacing w:val="0"/>
        <w:rPr>
          <w:sz w:val="22"/>
          <w:szCs w:val="22"/>
        </w:rPr>
      </w:pPr>
      <w:r w:rsidRPr="00393813">
        <w:rPr>
          <w:sz w:val="22"/>
          <w:szCs w:val="22"/>
        </w:rPr>
        <w:t>Tiskové výstupy</w:t>
      </w:r>
    </w:p>
    <w:p w14:paraId="02896635" w14:textId="77777777" w:rsidR="00327CDF" w:rsidRPr="00393813" w:rsidRDefault="00327CDF" w:rsidP="00327CDF">
      <w:pPr>
        <w:pStyle w:val="Odstavecseseznamem"/>
        <w:numPr>
          <w:ilvl w:val="0"/>
          <w:numId w:val="13"/>
        </w:numPr>
        <w:spacing w:before="0" w:after="0" w:line="240" w:lineRule="auto"/>
        <w:ind w:left="1791" w:hanging="357"/>
        <w:contextualSpacing w:val="0"/>
        <w:rPr>
          <w:sz w:val="22"/>
          <w:szCs w:val="22"/>
        </w:rPr>
      </w:pPr>
      <w:r w:rsidRPr="00393813">
        <w:rPr>
          <w:sz w:val="22"/>
          <w:szCs w:val="22"/>
        </w:rPr>
        <w:t>Všechny tiskové výstupy musí být individuálně konfigurovatelné a přizpůsobitelné administrátorem.</w:t>
      </w:r>
    </w:p>
    <w:p w14:paraId="6C22C024" w14:textId="77777777" w:rsidR="00327CDF" w:rsidRPr="00393813" w:rsidRDefault="00327CDF" w:rsidP="00327CDF">
      <w:pPr>
        <w:pStyle w:val="Odstavecseseznamem"/>
        <w:numPr>
          <w:ilvl w:val="0"/>
          <w:numId w:val="13"/>
        </w:numPr>
        <w:spacing w:before="0" w:after="0" w:line="240" w:lineRule="auto"/>
        <w:ind w:left="1794" w:hanging="357"/>
        <w:contextualSpacing w:val="0"/>
        <w:rPr>
          <w:sz w:val="22"/>
          <w:szCs w:val="22"/>
        </w:rPr>
      </w:pPr>
      <w:r w:rsidRPr="00393813">
        <w:rPr>
          <w:sz w:val="22"/>
          <w:szCs w:val="22"/>
        </w:rPr>
        <w:t xml:space="preserve">Systém obsahuje tiskové předlohy a uživatel má možnost volby z tiskových předloh. </w:t>
      </w:r>
    </w:p>
    <w:p w14:paraId="0C320A76" w14:textId="77777777" w:rsidR="00327CDF" w:rsidRPr="00393813" w:rsidRDefault="00327CDF" w:rsidP="00327CDF">
      <w:pPr>
        <w:pStyle w:val="Odstavecseseznamem"/>
        <w:numPr>
          <w:ilvl w:val="0"/>
          <w:numId w:val="13"/>
        </w:numPr>
        <w:spacing w:before="0" w:after="120" w:line="240" w:lineRule="auto"/>
        <w:ind w:left="1788" w:hanging="357"/>
        <w:contextualSpacing w:val="0"/>
        <w:rPr>
          <w:sz w:val="22"/>
          <w:szCs w:val="22"/>
        </w:rPr>
      </w:pPr>
      <w:r w:rsidRPr="00393813">
        <w:rPr>
          <w:sz w:val="22"/>
          <w:szCs w:val="22"/>
        </w:rPr>
        <w:t>Systém musí umožnit před tiskem náhled na vzhled tiskového dokumentu.</w:t>
      </w:r>
    </w:p>
    <w:p w14:paraId="76C81220" w14:textId="77777777" w:rsidR="00327CDF" w:rsidRPr="00393813" w:rsidRDefault="00327CDF" w:rsidP="00327CDF">
      <w:pPr>
        <w:pStyle w:val="Odstavecseseznamem"/>
        <w:numPr>
          <w:ilvl w:val="1"/>
          <w:numId w:val="14"/>
        </w:numPr>
        <w:spacing w:after="120" w:line="240" w:lineRule="auto"/>
        <w:ind w:left="1071"/>
        <w:contextualSpacing w:val="0"/>
        <w:rPr>
          <w:sz w:val="22"/>
          <w:szCs w:val="22"/>
        </w:rPr>
      </w:pPr>
      <w:r w:rsidRPr="00393813">
        <w:rPr>
          <w:sz w:val="22"/>
          <w:szCs w:val="22"/>
        </w:rPr>
        <w:t xml:space="preserve">Preferujeme řešení, které umožňuje instalace bezpečnostních záplat (patch), updatů a upgradů on-line bez přerušení provozu. Využití plánovaných servisních odstávek musí být minimalizováno a využíváno pouze jako mimořádný prostředek. </w:t>
      </w:r>
    </w:p>
    <w:p w14:paraId="746C5DD7" w14:textId="77777777" w:rsidR="00327CDF" w:rsidRPr="00393813" w:rsidRDefault="00327CDF" w:rsidP="00327CDF">
      <w:pPr>
        <w:pStyle w:val="Odstavecseseznamem"/>
        <w:numPr>
          <w:ilvl w:val="1"/>
          <w:numId w:val="14"/>
        </w:numPr>
        <w:spacing w:after="120" w:line="240" w:lineRule="auto"/>
        <w:ind w:left="1071"/>
        <w:contextualSpacing w:val="0"/>
        <w:rPr>
          <w:sz w:val="22"/>
          <w:szCs w:val="22"/>
        </w:rPr>
      </w:pPr>
      <w:r w:rsidRPr="00393813">
        <w:rPr>
          <w:sz w:val="22"/>
          <w:szCs w:val="22"/>
        </w:rPr>
        <w:t>Komunikace ze strany uživatele na serverovou část musí být šifrována. Použitý šifrovací protokol musí být považován za bezpečný a v souladu se Zákonem o kybernetické bezpečnosti 181/2014Sb. a příslušné vyhlášky č. 316/2014Sb., Příloha č. 3 „Minimální požadavky na kryptografické algoritmy“</w:t>
      </w:r>
    </w:p>
    <w:p w14:paraId="7C5909FF" w14:textId="77777777" w:rsidR="00327CDF" w:rsidRDefault="00327CDF" w:rsidP="00327CDF">
      <w:pPr>
        <w:pStyle w:val="Odstavecseseznamem"/>
        <w:spacing w:after="120"/>
        <w:ind w:left="723"/>
        <w:rPr>
          <w:sz w:val="22"/>
          <w:szCs w:val="22"/>
        </w:rPr>
      </w:pPr>
    </w:p>
    <w:p w14:paraId="7EE17671" w14:textId="77777777" w:rsidR="00231571" w:rsidRPr="006B1A74" w:rsidRDefault="00231571" w:rsidP="00231571">
      <w:pPr>
        <w:pStyle w:val="Zkladntext2"/>
        <w:numPr>
          <w:ilvl w:val="1"/>
          <w:numId w:val="11"/>
        </w:numPr>
        <w:spacing w:after="240" w:line="240" w:lineRule="auto"/>
        <w:ind w:left="788" w:hanging="431"/>
        <w:rPr>
          <w:rFonts w:cs="Arial"/>
          <w:b/>
          <w:bCs/>
          <w:iCs/>
          <w:sz w:val="24"/>
        </w:rPr>
      </w:pPr>
      <w:r>
        <w:rPr>
          <w:rFonts w:cs="Arial"/>
          <w:b/>
          <w:bCs/>
          <w:iCs/>
          <w:sz w:val="24"/>
        </w:rPr>
        <w:t>P</w:t>
      </w:r>
      <w:r w:rsidRPr="006B1A74">
        <w:rPr>
          <w:rFonts w:cs="Arial"/>
          <w:b/>
          <w:bCs/>
          <w:iCs/>
          <w:sz w:val="24"/>
        </w:rPr>
        <w:t xml:space="preserve">ožadavky na </w:t>
      </w:r>
      <w:r>
        <w:rPr>
          <w:rFonts w:cs="Arial"/>
          <w:b/>
          <w:bCs/>
          <w:iCs/>
          <w:sz w:val="24"/>
        </w:rPr>
        <w:t xml:space="preserve">realizaci </w:t>
      </w:r>
      <w:r w:rsidRPr="006B1A74">
        <w:rPr>
          <w:rFonts w:cs="Arial"/>
          <w:b/>
          <w:bCs/>
          <w:iCs/>
          <w:sz w:val="24"/>
        </w:rPr>
        <w:t>dodávané</w:t>
      </w:r>
      <w:r>
        <w:rPr>
          <w:rFonts w:cs="Arial"/>
          <w:b/>
          <w:bCs/>
          <w:iCs/>
          <w:sz w:val="24"/>
        </w:rPr>
        <w:t>ho</w:t>
      </w:r>
      <w:r w:rsidRPr="006B1A74">
        <w:rPr>
          <w:rFonts w:cs="Arial"/>
          <w:b/>
          <w:bCs/>
          <w:iCs/>
          <w:sz w:val="24"/>
        </w:rPr>
        <w:t xml:space="preserve"> řešení</w:t>
      </w:r>
    </w:p>
    <w:p w14:paraId="2A89C22A" w14:textId="77777777" w:rsidR="00231571" w:rsidRDefault="00231571" w:rsidP="00231571">
      <w:pPr>
        <w:pStyle w:val="Odstavecseseznamem"/>
        <w:numPr>
          <w:ilvl w:val="0"/>
          <w:numId w:val="18"/>
        </w:numPr>
        <w:spacing w:before="0" w:after="120" w:line="240" w:lineRule="auto"/>
        <w:contextualSpacing w:val="0"/>
        <w:rPr>
          <w:sz w:val="22"/>
          <w:szCs w:val="22"/>
        </w:rPr>
      </w:pPr>
      <w:r>
        <w:rPr>
          <w:sz w:val="22"/>
          <w:szCs w:val="22"/>
        </w:rPr>
        <w:t>Dodávané řešení bude realizováno jako jeden nedílný centrálně provozovaný informační systém.</w:t>
      </w:r>
    </w:p>
    <w:p w14:paraId="01EA9B81" w14:textId="77777777" w:rsidR="00231571" w:rsidRDefault="00231571" w:rsidP="00231571">
      <w:pPr>
        <w:pStyle w:val="Odstavecseseznamem"/>
        <w:numPr>
          <w:ilvl w:val="0"/>
          <w:numId w:val="18"/>
        </w:numPr>
        <w:spacing w:before="0" w:after="120" w:line="240" w:lineRule="auto"/>
        <w:contextualSpacing w:val="0"/>
        <w:rPr>
          <w:sz w:val="22"/>
          <w:szCs w:val="22"/>
        </w:rPr>
      </w:pPr>
      <w:r>
        <w:rPr>
          <w:sz w:val="22"/>
          <w:szCs w:val="22"/>
        </w:rPr>
        <w:t>Dodávané řešení bude instalováno centrálně v prostředí datových center v Pardubické nemocnici, tj. nebudou prováděny žádné další instalace dodávaného řešení na jiných pracovištích (nemocnicích) organizace.</w:t>
      </w:r>
    </w:p>
    <w:p w14:paraId="205C59F7" w14:textId="77777777" w:rsidR="00231571" w:rsidRDefault="00231571" w:rsidP="00231571">
      <w:pPr>
        <w:pStyle w:val="Odstavecseseznamem"/>
        <w:numPr>
          <w:ilvl w:val="0"/>
          <w:numId w:val="18"/>
        </w:numPr>
        <w:spacing w:before="0" w:after="120" w:line="240" w:lineRule="auto"/>
        <w:contextualSpacing w:val="0"/>
        <w:rPr>
          <w:sz w:val="22"/>
          <w:szCs w:val="22"/>
        </w:rPr>
      </w:pPr>
      <w:r>
        <w:rPr>
          <w:sz w:val="22"/>
          <w:szCs w:val="22"/>
        </w:rPr>
        <w:t xml:space="preserve"> Dodávané řešení bude poskytovat služby všem licencovaným uživatelům bez ohledu na jejich pracoviště, resp. místo výkonu práce.</w:t>
      </w:r>
    </w:p>
    <w:p w14:paraId="11F411C2" w14:textId="77777777" w:rsidR="006B1A74" w:rsidRPr="006B1A74" w:rsidRDefault="00327CDF" w:rsidP="006B1A74">
      <w:pPr>
        <w:pStyle w:val="Zkladntext2"/>
        <w:numPr>
          <w:ilvl w:val="1"/>
          <w:numId w:val="11"/>
        </w:numPr>
        <w:spacing w:after="240" w:line="240" w:lineRule="auto"/>
        <w:ind w:left="788" w:hanging="431"/>
        <w:rPr>
          <w:rFonts w:cs="Arial"/>
          <w:b/>
          <w:bCs/>
          <w:iCs/>
          <w:sz w:val="24"/>
        </w:rPr>
      </w:pPr>
      <w:r w:rsidRPr="006B1A74">
        <w:rPr>
          <w:rFonts w:cs="Arial"/>
          <w:b/>
          <w:bCs/>
          <w:iCs/>
          <w:sz w:val="24"/>
        </w:rPr>
        <w:t>Požadavky na provozní prostředí pro zajištění běhu dodávaného řešení a souladu s prostředím zadavatele</w:t>
      </w:r>
    </w:p>
    <w:p w14:paraId="5B59EC5B" w14:textId="77777777" w:rsidR="00327CDF" w:rsidRPr="00393813" w:rsidRDefault="00327CDF" w:rsidP="006B1A74">
      <w:pPr>
        <w:pStyle w:val="Odstavecseseznamem"/>
        <w:numPr>
          <w:ilvl w:val="0"/>
          <w:numId w:val="15"/>
        </w:numPr>
        <w:spacing w:before="0" w:after="120" w:line="240" w:lineRule="auto"/>
        <w:contextualSpacing w:val="0"/>
        <w:rPr>
          <w:sz w:val="22"/>
          <w:szCs w:val="22"/>
        </w:rPr>
      </w:pPr>
      <w:r w:rsidRPr="00393813">
        <w:rPr>
          <w:sz w:val="22"/>
          <w:szCs w:val="22"/>
        </w:rPr>
        <w:t>Zadavatel zajišťuje pro dodávané řešení a běh aplikačního software veškeré technické prostředky na serverové i klientské straně, vč. licencí operačního systému Microsoft Windows.</w:t>
      </w:r>
    </w:p>
    <w:p w14:paraId="23CD57B2" w14:textId="77777777" w:rsidR="00327CDF" w:rsidRPr="00393813" w:rsidRDefault="00327CDF" w:rsidP="006B1A74">
      <w:pPr>
        <w:pStyle w:val="Odstavecseseznamem"/>
        <w:numPr>
          <w:ilvl w:val="0"/>
          <w:numId w:val="15"/>
        </w:numPr>
        <w:spacing w:before="0" w:after="120" w:line="240" w:lineRule="auto"/>
        <w:contextualSpacing w:val="0"/>
        <w:rPr>
          <w:sz w:val="22"/>
          <w:szCs w:val="22"/>
        </w:rPr>
      </w:pPr>
      <w:r w:rsidRPr="00393813">
        <w:rPr>
          <w:sz w:val="22"/>
          <w:szCs w:val="22"/>
        </w:rPr>
        <w:t xml:space="preserve">Veškeré serverové softwarové prostředky aplikace, vč. databázového prostředí, budou provozovány ve virtuálním prostředí organizace založené na systému </w:t>
      </w:r>
      <w:proofErr w:type="spellStart"/>
      <w:r w:rsidRPr="00393813">
        <w:rPr>
          <w:sz w:val="22"/>
          <w:szCs w:val="22"/>
        </w:rPr>
        <w:t>VMware</w:t>
      </w:r>
      <w:proofErr w:type="spellEnd"/>
      <w:r w:rsidRPr="00393813">
        <w:rPr>
          <w:sz w:val="22"/>
          <w:szCs w:val="22"/>
        </w:rPr>
        <w:t>, které je rozloženo přes dvě zástupná datová centra. Organizace garantuje zajištění vysoké dostupnosti na úrovni technických prostředků (fyzické servery a SAN struktura) užitých pro realizaci výše uvedeného virtuálního prostředí.</w:t>
      </w:r>
    </w:p>
    <w:p w14:paraId="17AA0C14" w14:textId="77777777" w:rsidR="00327CDF" w:rsidRPr="00393813" w:rsidRDefault="00327CDF" w:rsidP="006B1A74">
      <w:pPr>
        <w:pStyle w:val="Odstavecseseznamem"/>
        <w:numPr>
          <w:ilvl w:val="0"/>
          <w:numId w:val="15"/>
        </w:numPr>
        <w:spacing w:before="0" w:after="120" w:line="240" w:lineRule="auto"/>
        <w:contextualSpacing w:val="0"/>
        <w:rPr>
          <w:sz w:val="22"/>
          <w:szCs w:val="22"/>
        </w:rPr>
      </w:pPr>
      <w:r w:rsidRPr="00393813">
        <w:rPr>
          <w:sz w:val="22"/>
          <w:szCs w:val="22"/>
        </w:rPr>
        <w:t xml:space="preserve">Zálohování dat je zajišťováno centrálními prostředky zálohovacího systému </w:t>
      </w:r>
      <w:proofErr w:type="spellStart"/>
      <w:r w:rsidRPr="00393813">
        <w:rPr>
          <w:sz w:val="22"/>
          <w:szCs w:val="22"/>
        </w:rPr>
        <w:t>Veeam</w:t>
      </w:r>
      <w:proofErr w:type="spellEnd"/>
      <w:r w:rsidRPr="00393813">
        <w:rPr>
          <w:sz w:val="22"/>
          <w:szCs w:val="22"/>
        </w:rPr>
        <w:t>.</w:t>
      </w:r>
    </w:p>
    <w:p w14:paraId="719E0885" w14:textId="77777777" w:rsidR="00327CDF" w:rsidRPr="00393813" w:rsidRDefault="00327CDF" w:rsidP="006B1A74">
      <w:pPr>
        <w:pStyle w:val="Odstavecseseznamem"/>
        <w:numPr>
          <w:ilvl w:val="0"/>
          <w:numId w:val="15"/>
        </w:numPr>
        <w:spacing w:before="0" w:after="120" w:line="240" w:lineRule="auto"/>
        <w:contextualSpacing w:val="0"/>
        <w:rPr>
          <w:sz w:val="22"/>
          <w:szCs w:val="22"/>
        </w:rPr>
      </w:pPr>
      <w:r w:rsidRPr="00393813">
        <w:rPr>
          <w:sz w:val="22"/>
          <w:szCs w:val="22"/>
        </w:rPr>
        <w:t xml:space="preserve">Uživatelské prostředí musí být založeno na aktuální verzi operačního prostředí Microsoft Windows a musí podporovat běh na </w:t>
      </w:r>
      <w:proofErr w:type="gramStart"/>
      <w:r w:rsidRPr="00393813">
        <w:rPr>
          <w:sz w:val="22"/>
          <w:szCs w:val="22"/>
        </w:rPr>
        <w:t>64-bitové</w:t>
      </w:r>
      <w:proofErr w:type="gramEnd"/>
      <w:r w:rsidRPr="00393813">
        <w:rPr>
          <w:sz w:val="22"/>
          <w:szCs w:val="22"/>
        </w:rPr>
        <w:t xml:space="preserve"> verzi tohoto systému. Pokud je pro běh aplikace nutno instalovat doplňkové komponenty (např. JAVA </w:t>
      </w:r>
      <w:proofErr w:type="spellStart"/>
      <w:r w:rsidRPr="00393813">
        <w:rPr>
          <w:sz w:val="22"/>
          <w:szCs w:val="22"/>
        </w:rPr>
        <w:t>Flash</w:t>
      </w:r>
      <w:proofErr w:type="spellEnd"/>
      <w:r w:rsidRPr="00393813">
        <w:rPr>
          <w:sz w:val="22"/>
          <w:szCs w:val="22"/>
        </w:rPr>
        <w:t xml:space="preserve">, </w:t>
      </w:r>
      <w:proofErr w:type="spellStart"/>
      <w:r w:rsidRPr="00393813">
        <w:rPr>
          <w:sz w:val="22"/>
          <w:szCs w:val="22"/>
        </w:rPr>
        <w:t>SilverLight</w:t>
      </w:r>
      <w:proofErr w:type="spellEnd"/>
      <w:r w:rsidRPr="00393813">
        <w:rPr>
          <w:sz w:val="22"/>
          <w:szCs w:val="22"/>
        </w:rPr>
        <w:t xml:space="preserve"> aj.), musí být tyto komponenty rovněž v aktuální verzi.</w:t>
      </w:r>
    </w:p>
    <w:p w14:paraId="56B9CB6E" w14:textId="77777777" w:rsidR="00327CDF" w:rsidRPr="00393813" w:rsidRDefault="00327CDF" w:rsidP="006B1A74">
      <w:pPr>
        <w:pStyle w:val="Odstavecseseznamem"/>
        <w:numPr>
          <w:ilvl w:val="0"/>
          <w:numId w:val="15"/>
        </w:numPr>
        <w:spacing w:before="0" w:after="120" w:line="240" w:lineRule="auto"/>
        <w:contextualSpacing w:val="0"/>
        <w:rPr>
          <w:sz w:val="22"/>
          <w:szCs w:val="22"/>
        </w:rPr>
      </w:pPr>
      <w:r w:rsidRPr="00393813">
        <w:rPr>
          <w:sz w:val="22"/>
          <w:szCs w:val="22"/>
        </w:rPr>
        <w:lastRenderedPageBreak/>
        <w:t xml:space="preserve">Dodávaná SW aplikace musí být provozována na aktuální verzi serverového operačního systému, který je plně kompatibilní s virtuálním prostředím zadavatele, a musí umožnit instalaci integračního balíčku virtualizace. </w:t>
      </w:r>
    </w:p>
    <w:p w14:paraId="30BE1134" w14:textId="77777777" w:rsidR="00327CDF" w:rsidRPr="00393813" w:rsidRDefault="00327CDF" w:rsidP="006B1A74">
      <w:pPr>
        <w:pStyle w:val="Odstavecseseznamem"/>
        <w:numPr>
          <w:ilvl w:val="0"/>
          <w:numId w:val="15"/>
        </w:numPr>
        <w:spacing w:before="0" w:after="120" w:line="240" w:lineRule="auto"/>
        <w:contextualSpacing w:val="0"/>
        <w:rPr>
          <w:sz w:val="22"/>
          <w:szCs w:val="22"/>
        </w:rPr>
      </w:pPr>
      <w:r w:rsidRPr="00393813">
        <w:rPr>
          <w:sz w:val="22"/>
          <w:szCs w:val="22"/>
        </w:rPr>
        <w:t>Požadavky na zdroje operačního systému (počet jader procesoru, velikost paměti, velikost a strukturu datového prostoru pro ukládání dat) definuje uchazeč.</w:t>
      </w:r>
    </w:p>
    <w:p w14:paraId="06A6D45B" w14:textId="282836AA" w:rsidR="00327CDF" w:rsidRPr="00393813" w:rsidRDefault="00327CDF" w:rsidP="006B1A74">
      <w:pPr>
        <w:pStyle w:val="Odstavecseseznamem"/>
        <w:numPr>
          <w:ilvl w:val="0"/>
          <w:numId w:val="15"/>
        </w:numPr>
        <w:spacing w:before="0" w:after="120" w:line="240" w:lineRule="auto"/>
        <w:contextualSpacing w:val="0"/>
        <w:rPr>
          <w:sz w:val="22"/>
          <w:szCs w:val="22"/>
        </w:rPr>
      </w:pPr>
      <w:r w:rsidRPr="00393813">
        <w:rPr>
          <w:sz w:val="22"/>
          <w:szCs w:val="22"/>
        </w:rPr>
        <w:t>Řešení musí zajistit vysokou dostupnost služeb dodávaného aplikačního software</w:t>
      </w:r>
      <w:r w:rsidR="00351FBB">
        <w:rPr>
          <w:sz w:val="22"/>
          <w:szCs w:val="22"/>
        </w:rPr>
        <w:t>,</w:t>
      </w:r>
      <w:r w:rsidRPr="00393813">
        <w:rPr>
          <w:sz w:val="22"/>
          <w:szCs w:val="22"/>
        </w:rPr>
        <w:t xml:space="preserve"> </w:t>
      </w:r>
      <w:r w:rsidR="00351FBB">
        <w:rPr>
          <w:sz w:val="22"/>
          <w:szCs w:val="22"/>
        </w:rPr>
        <w:t xml:space="preserve">preferujeme </w:t>
      </w:r>
      <w:r w:rsidRPr="00393813">
        <w:rPr>
          <w:sz w:val="22"/>
          <w:szCs w:val="22"/>
        </w:rPr>
        <w:t xml:space="preserve">na úrovni tzv. </w:t>
      </w:r>
      <w:proofErr w:type="spellStart"/>
      <w:r w:rsidRPr="00393813">
        <w:rPr>
          <w:sz w:val="22"/>
          <w:szCs w:val="22"/>
        </w:rPr>
        <w:t>bezvýpadkového</w:t>
      </w:r>
      <w:proofErr w:type="spellEnd"/>
      <w:r w:rsidRPr="00393813">
        <w:rPr>
          <w:sz w:val="22"/>
          <w:szCs w:val="22"/>
        </w:rPr>
        <w:t xml:space="preserve"> provozu</w:t>
      </w:r>
      <w:r w:rsidR="00351FBB">
        <w:rPr>
          <w:sz w:val="22"/>
          <w:szCs w:val="22"/>
        </w:rPr>
        <w:t>, v případě prodlevy</w:t>
      </w:r>
      <w:r w:rsidR="00440638">
        <w:rPr>
          <w:sz w:val="22"/>
          <w:szCs w:val="22"/>
        </w:rPr>
        <w:t xml:space="preserve"> při nutnosti zásahu </w:t>
      </w:r>
      <w:proofErr w:type="spellStart"/>
      <w:r w:rsidR="00440638">
        <w:rPr>
          <w:sz w:val="22"/>
          <w:szCs w:val="22"/>
        </w:rPr>
        <w:t>adninstrátora</w:t>
      </w:r>
      <w:proofErr w:type="spellEnd"/>
      <w:r w:rsidR="00440638">
        <w:rPr>
          <w:sz w:val="22"/>
          <w:szCs w:val="22"/>
        </w:rPr>
        <w:t xml:space="preserve"> při přechodu na náhradní systém bude tato prodleva max. do 1 hod.</w:t>
      </w:r>
      <w:r w:rsidRPr="00393813">
        <w:rPr>
          <w:sz w:val="22"/>
          <w:szCs w:val="22"/>
        </w:rPr>
        <w:t xml:space="preserve"> </w:t>
      </w:r>
    </w:p>
    <w:p w14:paraId="492D6014" w14:textId="77777777" w:rsidR="00327CDF" w:rsidRPr="00393813" w:rsidRDefault="00327CDF" w:rsidP="006B1A74">
      <w:pPr>
        <w:pStyle w:val="Odstavecseseznamem"/>
        <w:numPr>
          <w:ilvl w:val="0"/>
          <w:numId w:val="15"/>
        </w:numPr>
        <w:spacing w:before="0" w:after="120" w:line="240" w:lineRule="auto"/>
        <w:contextualSpacing w:val="0"/>
        <w:rPr>
          <w:sz w:val="22"/>
          <w:szCs w:val="22"/>
        </w:rPr>
      </w:pPr>
      <w:r w:rsidRPr="00393813">
        <w:rPr>
          <w:sz w:val="22"/>
          <w:szCs w:val="22"/>
        </w:rPr>
        <w:t>Dodávaná SW aplikace musí umět zajistit automatizovaný náběh po výpadku a restartu systému, tj. bez nutnosti zásahu administrátora.</w:t>
      </w:r>
    </w:p>
    <w:p w14:paraId="6CCBC1DE" w14:textId="77777777" w:rsidR="00327CDF" w:rsidRPr="00393813" w:rsidRDefault="00327CDF" w:rsidP="006B1A74">
      <w:pPr>
        <w:pStyle w:val="Odstavecseseznamem"/>
        <w:numPr>
          <w:ilvl w:val="0"/>
          <w:numId w:val="15"/>
        </w:numPr>
        <w:spacing w:before="0" w:after="120" w:line="240" w:lineRule="auto"/>
        <w:contextualSpacing w:val="0"/>
        <w:rPr>
          <w:sz w:val="22"/>
          <w:szCs w:val="22"/>
        </w:rPr>
      </w:pPr>
      <w:r w:rsidRPr="00393813">
        <w:rPr>
          <w:sz w:val="22"/>
          <w:szCs w:val="22"/>
        </w:rPr>
        <w:t>Dodávaná SW aplikace musí být spouštěna jako systémová služba, tj. žádná ze serverových komponent nesmí vyžadovat běh pod přihlášeným účtem uživatele.</w:t>
      </w:r>
    </w:p>
    <w:p w14:paraId="5FD96359" w14:textId="77777777" w:rsidR="00327CDF" w:rsidRPr="00393813" w:rsidRDefault="00327CDF" w:rsidP="006B1A74">
      <w:pPr>
        <w:pStyle w:val="Odstavecseseznamem"/>
        <w:numPr>
          <w:ilvl w:val="0"/>
          <w:numId w:val="15"/>
        </w:numPr>
        <w:spacing w:before="0" w:after="120" w:line="240" w:lineRule="auto"/>
        <w:contextualSpacing w:val="0"/>
        <w:rPr>
          <w:sz w:val="22"/>
          <w:szCs w:val="22"/>
        </w:rPr>
      </w:pPr>
      <w:r w:rsidRPr="00393813">
        <w:rPr>
          <w:sz w:val="22"/>
          <w:szCs w:val="22"/>
        </w:rPr>
        <w:t xml:space="preserve">Dodávaná SW aplikace musí být </w:t>
      </w:r>
      <w:proofErr w:type="spellStart"/>
      <w:r w:rsidRPr="00393813">
        <w:rPr>
          <w:sz w:val="22"/>
          <w:szCs w:val="22"/>
        </w:rPr>
        <w:t>zálohovatelná</w:t>
      </w:r>
      <w:proofErr w:type="spellEnd"/>
      <w:r w:rsidRPr="00393813">
        <w:rPr>
          <w:sz w:val="22"/>
          <w:szCs w:val="22"/>
        </w:rPr>
        <w:t xml:space="preserve"> v prostředí zadavatele a musí umožnit automatizovaný </w:t>
      </w:r>
      <w:proofErr w:type="spellStart"/>
      <w:r w:rsidRPr="00393813">
        <w:rPr>
          <w:sz w:val="22"/>
          <w:szCs w:val="22"/>
        </w:rPr>
        <w:t>dump</w:t>
      </w:r>
      <w:proofErr w:type="spellEnd"/>
      <w:r w:rsidRPr="00393813">
        <w:rPr>
          <w:sz w:val="22"/>
          <w:szCs w:val="22"/>
        </w:rPr>
        <w:t xml:space="preserve"> databáze.</w:t>
      </w:r>
    </w:p>
    <w:p w14:paraId="31C5375B" w14:textId="77777777" w:rsidR="00327CDF" w:rsidRPr="00393813" w:rsidRDefault="00327CDF" w:rsidP="006B1A74">
      <w:pPr>
        <w:pStyle w:val="Odstavecseseznamem"/>
        <w:numPr>
          <w:ilvl w:val="0"/>
          <w:numId w:val="15"/>
        </w:numPr>
        <w:spacing w:after="120" w:line="240" w:lineRule="auto"/>
        <w:contextualSpacing w:val="0"/>
        <w:rPr>
          <w:sz w:val="22"/>
          <w:szCs w:val="22"/>
        </w:rPr>
      </w:pPr>
      <w:r w:rsidRPr="00393813">
        <w:rPr>
          <w:sz w:val="22"/>
          <w:szCs w:val="22"/>
        </w:rPr>
        <w:t>Dodávané řešení nesmí pro svůj provoz vyžadovat přítomnost bezpečnostních předmětů na straně serveru ani na straně klienta (např. použití hardwarových tokenů, aj.)</w:t>
      </w:r>
    </w:p>
    <w:p w14:paraId="77490B54" w14:textId="77777777" w:rsidR="00327CDF" w:rsidRPr="00393813" w:rsidRDefault="00327CDF" w:rsidP="00327CDF">
      <w:pPr>
        <w:pStyle w:val="Odstavecseseznamem"/>
        <w:spacing w:after="120"/>
        <w:ind w:left="1015"/>
        <w:rPr>
          <w:sz w:val="22"/>
          <w:szCs w:val="22"/>
          <w:highlight w:val="yellow"/>
        </w:rPr>
      </w:pPr>
    </w:p>
    <w:p w14:paraId="48449531" w14:textId="77777777" w:rsidR="00327CDF" w:rsidRPr="006B1A74" w:rsidRDefault="00327CDF" w:rsidP="006B1A74">
      <w:pPr>
        <w:pStyle w:val="Zkladntext2"/>
        <w:numPr>
          <w:ilvl w:val="1"/>
          <w:numId w:val="11"/>
        </w:numPr>
        <w:spacing w:after="240" w:line="240" w:lineRule="auto"/>
        <w:ind w:left="788" w:hanging="431"/>
        <w:rPr>
          <w:rFonts w:cs="Arial"/>
          <w:b/>
          <w:bCs/>
          <w:iCs/>
          <w:sz w:val="24"/>
        </w:rPr>
      </w:pPr>
      <w:r w:rsidRPr="006B1A74">
        <w:rPr>
          <w:rFonts w:cs="Arial"/>
          <w:b/>
          <w:bCs/>
          <w:iCs/>
          <w:sz w:val="24"/>
        </w:rPr>
        <w:t>Požadavky na systém řízení přístupu k službám dodávaného aplikačního SW</w:t>
      </w:r>
    </w:p>
    <w:p w14:paraId="0A1C666D" w14:textId="77777777" w:rsidR="00327CDF" w:rsidRPr="00393813" w:rsidRDefault="00327CDF" w:rsidP="006B1A74">
      <w:pPr>
        <w:pStyle w:val="Odstavecseseznamem"/>
        <w:numPr>
          <w:ilvl w:val="0"/>
          <w:numId w:val="16"/>
        </w:numPr>
        <w:spacing w:after="120" w:line="240" w:lineRule="auto"/>
        <w:contextualSpacing w:val="0"/>
        <w:rPr>
          <w:sz w:val="22"/>
          <w:szCs w:val="22"/>
        </w:rPr>
      </w:pPr>
      <w:r w:rsidRPr="00393813">
        <w:rPr>
          <w:sz w:val="22"/>
          <w:szCs w:val="22"/>
        </w:rPr>
        <w:t xml:space="preserve">Řešení musí být propojeno na systém správy uživatelských účtů </w:t>
      </w:r>
      <w:r w:rsidRPr="00440638">
        <w:rPr>
          <w:b/>
          <w:sz w:val="22"/>
          <w:szCs w:val="22"/>
        </w:rPr>
        <w:t xml:space="preserve">MS </w:t>
      </w:r>
      <w:proofErr w:type="spellStart"/>
      <w:r w:rsidRPr="00440638">
        <w:rPr>
          <w:b/>
          <w:sz w:val="22"/>
          <w:szCs w:val="22"/>
        </w:rPr>
        <w:t>Active</w:t>
      </w:r>
      <w:proofErr w:type="spellEnd"/>
      <w:r w:rsidRPr="00440638">
        <w:rPr>
          <w:b/>
          <w:sz w:val="22"/>
          <w:szCs w:val="22"/>
        </w:rPr>
        <w:t xml:space="preserve"> </w:t>
      </w:r>
      <w:proofErr w:type="spellStart"/>
      <w:r w:rsidRPr="00440638">
        <w:rPr>
          <w:b/>
          <w:sz w:val="22"/>
          <w:szCs w:val="22"/>
        </w:rPr>
        <w:t>Directory</w:t>
      </w:r>
      <w:proofErr w:type="spellEnd"/>
      <w:r w:rsidRPr="00393813">
        <w:rPr>
          <w:sz w:val="22"/>
          <w:szCs w:val="22"/>
        </w:rPr>
        <w:t xml:space="preserve"> zadavatele a musí provádět autentizaci uživatelů vůči této externí autoritě pro zajištění jednoznačné identifikace uživatele, vč. podpory pro jednotné přihlášení Single Sign On.</w:t>
      </w:r>
    </w:p>
    <w:p w14:paraId="7E920D1B" w14:textId="77777777" w:rsidR="00327CDF" w:rsidRPr="00393813" w:rsidRDefault="00327CDF" w:rsidP="006B1A74">
      <w:pPr>
        <w:pStyle w:val="Odstavecseseznamem"/>
        <w:numPr>
          <w:ilvl w:val="0"/>
          <w:numId w:val="16"/>
        </w:numPr>
        <w:spacing w:after="120" w:line="240" w:lineRule="auto"/>
        <w:contextualSpacing w:val="0"/>
        <w:rPr>
          <w:sz w:val="22"/>
          <w:szCs w:val="22"/>
        </w:rPr>
      </w:pPr>
      <w:r w:rsidRPr="00393813">
        <w:rPr>
          <w:sz w:val="22"/>
          <w:szCs w:val="22"/>
        </w:rPr>
        <w:t xml:space="preserve">Řízení přístupů musí být realizováno na základě přístupových práv s vazbou na systém pro správu uživatelských účtů a řízení přístupů MS </w:t>
      </w:r>
      <w:proofErr w:type="spellStart"/>
      <w:r w:rsidRPr="00393813">
        <w:rPr>
          <w:sz w:val="22"/>
          <w:szCs w:val="22"/>
        </w:rPr>
        <w:t>Active</w:t>
      </w:r>
      <w:proofErr w:type="spellEnd"/>
      <w:r w:rsidRPr="00393813">
        <w:rPr>
          <w:sz w:val="22"/>
          <w:szCs w:val="22"/>
        </w:rPr>
        <w:t xml:space="preserve"> </w:t>
      </w:r>
      <w:proofErr w:type="spellStart"/>
      <w:r w:rsidRPr="00393813">
        <w:rPr>
          <w:sz w:val="22"/>
          <w:szCs w:val="22"/>
        </w:rPr>
        <w:t>Directory</w:t>
      </w:r>
      <w:proofErr w:type="spellEnd"/>
      <w:r w:rsidRPr="00393813">
        <w:rPr>
          <w:sz w:val="22"/>
          <w:szCs w:val="22"/>
        </w:rPr>
        <w:t xml:space="preserve"> následovně:</w:t>
      </w:r>
    </w:p>
    <w:p w14:paraId="73847E89" w14:textId="77777777" w:rsidR="00A85243" w:rsidRPr="00A85243" w:rsidRDefault="00A85243" w:rsidP="00A85243">
      <w:pPr>
        <w:pStyle w:val="Odstavecseseznamem"/>
        <w:numPr>
          <w:ilvl w:val="1"/>
          <w:numId w:val="21"/>
        </w:numPr>
        <w:overflowPunct w:val="0"/>
        <w:autoSpaceDE w:val="0"/>
        <w:autoSpaceDN w:val="0"/>
        <w:adjustRightInd w:val="0"/>
        <w:spacing w:before="0" w:after="0" w:line="288" w:lineRule="auto"/>
        <w:textAlignment w:val="baseline"/>
        <w:rPr>
          <w:szCs w:val="20"/>
        </w:rPr>
      </w:pPr>
      <w:r w:rsidRPr="00A85243">
        <w:rPr>
          <w:szCs w:val="20"/>
        </w:rPr>
        <w:t xml:space="preserve">dodávaný aplikační SW musí být schopen spolupracovat se systémem MS </w:t>
      </w:r>
      <w:proofErr w:type="spellStart"/>
      <w:r w:rsidRPr="00A85243">
        <w:rPr>
          <w:szCs w:val="20"/>
        </w:rPr>
        <w:t>Active</w:t>
      </w:r>
      <w:proofErr w:type="spellEnd"/>
      <w:r w:rsidRPr="00A85243">
        <w:rPr>
          <w:szCs w:val="20"/>
        </w:rPr>
        <w:t xml:space="preserve"> </w:t>
      </w:r>
      <w:proofErr w:type="spellStart"/>
      <w:r w:rsidRPr="00A85243">
        <w:rPr>
          <w:szCs w:val="20"/>
        </w:rPr>
        <w:t>Directory</w:t>
      </w:r>
      <w:proofErr w:type="spellEnd"/>
      <w:r w:rsidRPr="00A85243">
        <w:rPr>
          <w:szCs w:val="20"/>
        </w:rPr>
        <w:t xml:space="preserve"> zadavatele,</w:t>
      </w:r>
    </w:p>
    <w:p w14:paraId="3CF73373" w14:textId="77777777" w:rsidR="00A85243" w:rsidRPr="00A85243" w:rsidRDefault="00A85243" w:rsidP="00A85243">
      <w:pPr>
        <w:pStyle w:val="Odstavecseseznamem"/>
        <w:numPr>
          <w:ilvl w:val="1"/>
          <w:numId w:val="21"/>
        </w:numPr>
        <w:overflowPunct w:val="0"/>
        <w:autoSpaceDE w:val="0"/>
        <w:autoSpaceDN w:val="0"/>
        <w:adjustRightInd w:val="0"/>
        <w:spacing w:before="0" w:after="0" w:line="288" w:lineRule="auto"/>
        <w:textAlignment w:val="baseline"/>
        <w:rPr>
          <w:szCs w:val="20"/>
        </w:rPr>
      </w:pPr>
      <w:r w:rsidRPr="00A85243">
        <w:rPr>
          <w:szCs w:val="20"/>
        </w:rPr>
        <w:t>aplikační SW musí být napojen na doménu a nesmí být napojen pouze na konkrétní doménový řadič,</w:t>
      </w:r>
    </w:p>
    <w:p w14:paraId="727D88FB" w14:textId="77777777" w:rsidR="00A85243" w:rsidRPr="00A85243" w:rsidRDefault="00A85243" w:rsidP="00A85243">
      <w:pPr>
        <w:pStyle w:val="Odstavecseseznamem"/>
        <w:numPr>
          <w:ilvl w:val="1"/>
          <w:numId w:val="21"/>
        </w:numPr>
        <w:overflowPunct w:val="0"/>
        <w:autoSpaceDE w:val="0"/>
        <w:autoSpaceDN w:val="0"/>
        <w:adjustRightInd w:val="0"/>
        <w:spacing w:before="0" w:after="0" w:line="288" w:lineRule="auto"/>
        <w:textAlignment w:val="baseline"/>
        <w:rPr>
          <w:szCs w:val="20"/>
        </w:rPr>
      </w:pPr>
      <w:r w:rsidRPr="00A85243">
        <w:rPr>
          <w:szCs w:val="20"/>
        </w:rPr>
        <w:t>uživatelské jméno pro přihlašování do aplikačního SW musí být ve tvaru „</w:t>
      </w:r>
      <w:proofErr w:type="spellStart"/>
      <w:proofErr w:type="gramStart"/>
      <w:r w:rsidRPr="00A85243">
        <w:rPr>
          <w:b/>
          <w:szCs w:val="20"/>
        </w:rPr>
        <w:t>jméno.příjmení</w:t>
      </w:r>
      <w:proofErr w:type="spellEnd"/>
      <w:proofErr w:type="gramEnd"/>
      <w:r w:rsidRPr="00A85243">
        <w:rPr>
          <w:szCs w:val="20"/>
        </w:rPr>
        <w:t>“ bez nutnosti uvádět jméno domény,</w:t>
      </w:r>
    </w:p>
    <w:p w14:paraId="54FD0CF4" w14:textId="77777777" w:rsidR="00A85243" w:rsidRPr="00A85243" w:rsidRDefault="00A85243" w:rsidP="00A85243">
      <w:pPr>
        <w:pStyle w:val="Odstavecseseznamem"/>
        <w:numPr>
          <w:ilvl w:val="1"/>
          <w:numId w:val="21"/>
        </w:numPr>
        <w:overflowPunct w:val="0"/>
        <w:autoSpaceDE w:val="0"/>
        <w:autoSpaceDN w:val="0"/>
        <w:adjustRightInd w:val="0"/>
        <w:spacing w:before="0" w:after="0" w:line="288" w:lineRule="auto"/>
        <w:textAlignment w:val="baseline"/>
        <w:rPr>
          <w:szCs w:val="20"/>
        </w:rPr>
      </w:pPr>
      <w:r w:rsidRPr="00A85243">
        <w:rPr>
          <w:szCs w:val="20"/>
        </w:rPr>
        <w:t xml:space="preserve">pro autentizaci musí být aplikační SW napojen na MS </w:t>
      </w:r>
      <w:proofErr w:type="spellStart"/>
      <w:r w:rsidRPr="00A85243">
        <w:rPr>
          <w:szCs w:val="20"/>
        </w:rPr>
        <w:t>Active</w:t>
      </w:r>
      <w:proofErr w:type="spellEnd"/>
      <w:r w:rsidRPr="00A85243">
        <w:rPr>
          <w:szCs w:val="20"/>
        </w:rPr>
        <w:t xml:space="preserve"> </w:t>
      </w:r>
      <w:proofErr w:type="spellStart"/>
      <w:r w:rsidRPr="00A85243">
        <w:rPr>
          <w:szCs w:val="20"/>
        </w:rPr>
        <w:t>Directory</w:t>
      </w:r>
      <w:proofErr w:type="spellEnd"/>
      <w:r w:rsidRPr="00A85243">
        <w:rPr>
          <w:szCs w:val="20"/>
        </w:rPr>
        <w:t xml:space="preserve"> zadavatele on-line, pro import uživatelů musí být synchronizován minimálně 1x denně nebo okamžitě při prvním přihlášení nového uživatele do aplikačního SW,</w:t>
      </w:r>
      <w:r w:rsidRPr="00A85243" w:rsidDel="007D14AF">
        <w:rPr>
          <w:szCs w:val="20"/>
        </w:rPr>
        <w:t xml:space="preserve"> </w:t>
      </w:r>
      <w:r w:rsidRPr="00A85243">
        <w:rPr>
          <w:szCs w:val="20"/>
        </w:rPr>
        <w:t xml:space="preserve">musí umět import uživatelů z MS </w:t>
      </w:r>
      <w:proofErr w:type="spellStart"/>
      <w:r w:rsidRPr="00A85243">
        <w:rPr>
          <w:szCs w:val="20"/>
        </w:rPr>
        <w:t>Active</w:t>
      </w:r>
      <w:proofErr w:type="spellEnd"/>
      <w:r w:rsidRPr="00A85243">
        <w:rPr>
          <w:szCs w:val="20"/>
        </w:rPr>
        <w:t xml:space="preserve"> </w:t>
      </w:r>
      <w:proofErr w:type="spellStart"/>
      <w:r w:rsidRPr="00A85243">
        <w:rPr>
          <w:szCs w:val="20"/>
        </w:rPr>
        <w:t>Directory</w:t>
      </w:r>
      <w:proofErr w:type="spellEnd"/>
      <w:r w:rsidRPr="00A85243">
        <w:rPr>
          <w:szCs w:val="20"/>
        </w:rPr>
        <w:t xml:space="preserve"> a jejich </w:t>
      </w:r>
      <w:r w:rsidRPr="00A85243">
        <w:rPr>
          <w:b/>
          <w:szCs w:val="20"/>
        </w:rPr>
        <w:t>atributů</w:t>
      </w:r>
      <w:r w:rsidRPr="00A85243">
        <w:rPr>
          <w:szCs w:val="20"/>
        </w:rPr>
        <w:t xml:space="preserve">: login </w:t>
      </w:r>
      <w:proofErr w:type="spellStart"/>
      <w:r w:rsidRPr="00A85243">
        <w:rPr>
          <w:szCs w:val="20"/>
        </w:rPr>
        <w:t>name</w:t>
      </w:r>
      <w:proofErr w:type="spellEnd"/>
      <w:r w:rsidRPr="00A85243">
        <w:rPr>
          <w:szCs w:val="20"/>
        </w:rPr>
        <w:t>, jméno a příjmení a osobní číslo zaměstnance (volitelně pak další vhodné údaje jako jsou e-mail, telefon, strukturu nadřízení/podřízení atd.),</w:t>
      </w:r>
    </w:p>
    <w:p w14:paraId="74B595B6" w14:textId="77777777" w:rsidR="00A85243" w:rsidRPr="00A85243" w:rsidRDefault="00A85243" w:rsidP="00A85243">
      <w:pPr>
        <w:pStyle w:val="Odstavecseseznamem"/>
        <w:numPr>
          <w:ilvl w:val="1"/>
          <w:numId w:val="21"/>
        </w:numPr>
        <w:spacing w:after="120" w:line="240" w:lineRule="auto"/>
        <w:contextualSpacing w:val="0"/>
        <w:rPr>
          <w:sz w:val="22"/>
          <w:szCs w:val="22"/>
        </w:rPr>
      </w:pPr>
      <w:r w:rsidRPr="00A85243">
        <w:rPr>
          <w:szCs w:val="20"/>
        </w:rPr>
        <w:t>pro řízení přístupu musí být využito tzv. uživatelských skupin v </w:t>
      </w:r>
      <w:proofErr w:type="spellStart"/>
      <w:r w:rsidRPr="00A85243">
        <w:rPr>
          <w:szCs w:val="20"/>
        </w:rPr>
        <w:t>Active</w:t>
      </w:r>
      <w:proofErr w:type="spellEnd"/>
      <w:r w:rsidRPr="00A85243">
        <w:rPr>
          <w:szCs w:val="20"/>
        </w:rPr>
        <w:t xml:space="preserve"> </w:t>
      </w:r>
      <w:proofErr w:type="spellStart"/>
      <w:r w:rsidRPr="00A85243">
        <w:rPr>
          <w:szCs w:val="20"/>
        </w:rPr>
        <w:t>Directory</w:t>
      </w:r>
      <w:proofErr w:type="spellEnd"/>
      <w:r w:rsidRPr="00A85243">
        <w:rPr>
          <w:szCs w:val="20"/>
        </w:rPr>
        <w:t xml:space="preserve">, řešení musí umožnit načíst tyto uživatelské skupiny a členství uživatele ve skupině z MS </w:t>
      </w:r>
      <w:proofErr w:type="spellStart"/>
      <w:r w:rsidRPr="00A85243">
        <w:rPr>
          <w:szCs w:val="20"/>
        </w:rPr>
        <w:t>Active</w:t>
      </w:r>
      <w:proofErr w:type="spellEnd"/>
      <w:r w:rsidRPr="00A85243">
        <w:rPr>
          <w:szCs w:val="20"/>
        </w:rPr>
        <w:t xml:space="preserve"> </w:t>
      </w:r>
      <w:proofErr w:type="spellStart"/>
      <w:r w:rsidRPr="00A85243">
        <w:rPr>
          <w:szCs w:val="20"/>
        </w:rPr>
        <w:t>Directory</w:t>
      </w:r>
      <w:proofErr w:type="spellEnd"/>
      <w:r w:rsidRPr="00A85243">
        <w:rPr>
          <w:szCs w:val="20"/>
        </w:rPr>
        <w:t xml:space="preserve"> zadavatele.</w:t>
      </w:r>
    </w:p>
    <w:p w14:paraId="708EBC13" w14:textId="1F3CA5E9" w:rsidR="00327CDF" w:rsidRPr="00A85243" w:rsidRDefault="00327CDF" w:rsidP="00A85243">
      <w:pPr>
        <w:pStyle w:val="Odstavecseseznamem"/>
        <w:numPr>
          <w:ilvl w:val="0"/>
          <w:numId w:val="16"/>
        </w:numPr>
        <w:spacing w:after="120" w:line="240" w:lineRule="auto"/>
        <w:contextualSpacing w:val="0"/>
        <w:rPr>
          <w:sz w:val="22"/>
          <w:szCs w:val="22"/>
        </w:rPr>
      </w:pPr>
      <w:r w:rsidRPr="00A85243">
        <w:rPr>
          <w:sz w:val="22"/>
          <w:szCs w:val="22"/>
        </w:rPr>
        <w:t xml:space="preserve">Možnost volby způsobu autentizace uživatele přes MS </w:t>
      </w:r>
      <w:proofErr w:type="spellStart"/>
      <w:r w:rsidRPr="00A85243">
        <w:rPr>
          <w:sz w:val="22"/>
          <w:szCs w:val="22"/>
        </w:rPr>
        <w:t>Active</w:t>
      </w:r>
      <w:proofErr w:type="spellEnd"/>
      <w:r w:rsidRPr="00A85243">
        <w:rPr>
          <w:sz w:val="22"/>
          <w:szCs w:val="22"/>
        </w:rPr>
        <w:t xml:space="preserve"> </w:t>
      </w:r>
      <w:proofErr w:type="spellStart"/>
      <w:r w:rsidRPr="00A85243">
        <w:rPr>
          <w:sz w:val="22"/>
          <w:szCs w:val="22"/>
        </w:rPr>
        <w:t>Directory</w:t>
      </w:r>
      <w:proofErr w:type="spellEnd"/>
      <w:r w:rsidRPr="00A85243">
        <w:rPr>
          <w:sz w:val="22"/>
          <w:szCs w:val="22"/>
        </w:rPr>
        <w:t xml:space="preserve"> nebo s využití technologie Single Sign On.</w:t>
      </w:r>
    </w:p>
    <w:p w14:paraId="2ED21AD7" w14:textId="77777777" w:rsidR="00327CDF" w:rsidRPr="00393813" w:rsidRDefault="00327CDF" w:rsidP="006B1A74">
      <w:pPr>
        <w:pStyle w:val="Odstavecseseznamem"/>
        <w:numPr>
          <w:ilvl w:val="0"/>
          <w:numId w:val="16"/>
        </w:numPr>
        <w:spacing w:after="120" w:line="240" w:lineRule="auto"/>
        <w:contextualSpacing w:val="0"/>
        <w:rPr>
          <w:sz w:val="22"/>
          <w:szCs w:val="22"/>
        </w:rPr>
      </w:pPr>
      <w:r w:rsidRPr="00393813">
        <w:rPr>
          <w:sz w:val="22"/>
          <w:szCs w:val="22"/>
        </w:rPr>
        <w:t>Řešení musí umožňovat snadnou „změnu profilu“ a/nebo „změnu uživatele“ bez nutnosti zavřít a znovu otevřít aplikaci.</w:t>
      </w:r>
    </w:p>
    <w:p w14:paraId="4D5C8059" w14:textId="77777777" w:rsidR="00327CDF" w:rsidRPr="00393813" w:rsidRDefault="00327CDF" w:rsidP="006B1A74">
      <w:pPr>
        <w:pStyle w:val="Odstavecseseznamem"/>
        <w:numPr>
          <w:ilvl w:val="0"/>
          <w:numId w:val="16"/>
        </w:numPr>
        <w:spacing w:after="120" w:line="240" w:lineRule="auto"/>
        <w:contextualSpacing w:val="0"/>
        <w:rPr>
          <w:sz w:val="22"/>
          <w:szCs w:val="22"/>
        </w:rPr>
      </w:pPr>
      <w:r w:rsidRPr="00393813">
        <w:rPr>
          <w:sz w:val="22"/>
          <w:szCs w:val="22"/>
        </w:rPr>
        <w:t>Požadujeme nastavování přístupových práv dle rolí, možnost definovat rozsah přístupu i stupně oprávnění manipulace se záznamem (čtení / zápis / změna / mazání).</w:t>
      </w:r>
    </w:p>
    <w:p w14:paraId="70B4B2CA" w14:textId="77777777" w:rsidR="00327CDF" w:rsidRPr="00393813" w:rsidRDefault="00327CDF" w:rsidP="006B1A74">
      <w:pPr>
        <w:pStyle w:val="Odstavecseseznamem"/>
        <w:numPr>
          <w:ilvl w:val="0"/>
          <w:numId w:val="16"/>
        </w:numPr>
        <w:spacing w:after="120" w:line="240" w:lineRule="auto"/>
        <w:contextualSpacing w:val="0"/>
        <w:rPr>
          <w:sz w:val="22"/>
          <w:szCs w:val="22"/>
        </w:rPr>
      </w:pPr>
      <w:r w:rsidRPr="00393813">
        <w:rPr>
          <w:sz w:val="22"/>
          <w:szCs w:val="22"/>
        </w:rPr>
        <w:lastRenderedPageBreak/>
        <w:t>Možnost definovat uživatelské role (počet, typ) dle potřeb organizace.</w:t>
      </w:r>
    </w:p>
    <w:p w14:paraId="1A37D5AC" w14:textId="3D47AF28" w:rsidR="006B1A74" w:rsidRPr="00A85243" w:rsidRDefault="00A85243" w:rsidP="00A85243">
      <w:pPr>
        <w:pStyle w:val="Odstavecseseznamem"/>
        <w:numPr>
          <w:ilvl w:val="0"/>
          <w:numId w:val="16"/>
        </w:numPr>
        <w:spacing w:after="120" w:line="240" w:lineRule="auto"/>
        <w:contextualSpacing w:val="0"/>
        <w:rPr>
          <w:sz w:val="22"/>
          <w:szCs w:val="22"/>
        </w:rPr>
      </w:pPr>
      <w:r w:rsidRPr="00A85243">
        <w:rPr>
          <w:sz w:val="22"/>
          <w:szCs w:val="22"/>
        </w:rPr>
        <w:t>Systém musí umožnit automatické odhlášení uživatele při neaktivitě po definované době, kterou bude možné nastavit minimálně v rozmezí 1–240 minut. Neaktivitou (nečinností) uživatele se rozumí stav, kdy uživatel se systémem nekomunikuje prostřednictvím vstupně/výstupních zařízení (např. klávesnice, myš).</w:t>
      </w:r>
    </w:p>
    <w:p w14:paraId="6B0CE36D" w14:textId="77777777" w:rsidR="00327CDF" w:rsidRPr="006B1A74" w:rsidRDefault="00327CDF" w:rsidP="006B1A74">
      <w:pPr>
        <w:pStyle w:val="Zkladntext2"/>
        <w:numPr>
          <w:ilvl w:val="1"/>
          <w:numId w:val="11"/>
        </w:numPr>
        <w:spacing w:after="240" w:line="240" w:lineRule="auto"/>
        <w:ind w:left="788" w:hanging="431"/>
        <w:rPr>
          <w:rFonts w:cs="Arial"/>
          <w:b/>
          <w:bCs/>
          <w:iCs/>
          <w:sz w:val="24"/>
        </w:rPr>
      </w:pPr>
      <w:r w:rsidRPr="006B1A74">
        <w:rPr>
          <w:rFonts w:cs="Arial"/>
          <w:b/>
          <w:bCs/>
          <w:iCs/>
          <w:sz w:val="24"/>
        </w:rPr>
        <w:t xml:space="preserve">Požadavky na auditní systém a záznam logů </w:t>
      </w:r>
    </w:p>
    <w:p w14:paraId="687DB26C" w14:textId="6385297F" w:rsidR="006B1A74" w:rsidRPr="006B1A74" w:rsidRDefault="001D5F80" w:rsidP="006B1A74">
      <w:pPr>
        <w:pStyle w:val="Odstavecseseznamem"/>
        <w:numPr>
          <w:ilvl w:val="0"/>
          <w:numId w:val="17"/>
        </w:numPr>
        <w:spacing w:after="120" w:line="240" w:lineRule="auto"/>
        <w:ind w:left="1015"/>
        <w:contextualSpacing w:val="0"/>
        <w:rPr>
          <w:sz w:val="22"/>
          <w:szCs w:val="22"/>
        </w:rPr>
      </w:pPr>
      <w:r>
        <w:rPr>
          <w:sz w:val="22"/>
          <w:szCs w:val="22"/>
        </w:rPr>
        <w:t>S</w:t>
      </w:r>
      <w:r w:rsidR="00327CDF" w:rsidRPr="006B1A74">
        <w:rPr>
          <w:sz w:val="22"/>
          <w:szCs w:val="22"/>
        </w:rPr>
        <w:t xml:space="preserve">ystém musí obsahovat tzv. </w:t>
      </w:r>
      <w:r w:rsidR="00327CDF" w:rsidRPr="00440638">
        <w:rPr>
          <w:b/>
          <w:sz w:val="22"/>
          <w:szCs w:val="22"/>
        </w:rPr>
        <w:t>auditní systém</w:t>
      </w:r>
      <w:r w:rsidR="00327CDF" w:rsidRPr="006B1A74">
        <w:rPr>
          <w:sz w:val="22"/>
          <w:szCs w:val="22"/>
        </w:rPr>
        <w:t>, který umožňuje sledování aktivit uživatelů, správců a administrátorů a sledování akcí prováděných vlastním aplikačním SW a dalšími napojenými systémy či aplikacemi formou vedení záznamů, tzv. logů</w:t>
      </w:r>
      <w:r w:rsidR="006B1A74">
        <w:rPr>
          <w:sz w:val="22"/>
          <w:szCs w:val="22"/>
        </w:rPr>
        <w:t xml:space="preserve">, </w:t>
      </w:r>
      <w:r w:rsidR="00327CDF" w:rsidRPr="006B1A74">
        <w:rPr>
          <w:sz w:val="22"/>
          <w:szCs w:val="22"/>
        </w:rPr>
        <w:t xml:space="preserve">tj. systém obsahuje funkcionalitu pro vedení záznamů (logů) o aktivitách uživatelů, zejména o provedených změnách v datech (kdo, co, kde, kdy, …), </w:t>
      </w:r>
    </w:p>
    <w:p w14:paraId="3932D3BE" w14:textId="20103A21" w:rsidR="00327CDF" w:rsidRPr="006B1A74" w:rsidRDefault="001D5F80" w:rsidP="006B1A74">
      <w:pPr>
        <w:pStyle w:val="Odstavecseseznamem"/>
        <w:numPr>
          <w:ilvl w:val="0"/>
          <w:numId w:val="17"/>
        </w:numPr>
        <w:spacing w:after="120" w:line="240" w:lineRule="auto"/>
        <w:ind w:left="1015"/>
        <w:contextualSpacing w:val="0"/>
        <w:rPr>
          <w:sz w:val="22"/>
          <w:szCs w:val="22"/>
        </w:rPr>
      </w:pPr>
      <w:r>
        <w:rPr>
          <w:sz w:val="22"/>
          <w:szCs w:val="22"/>
        </w:rPr>
        <w:t>A</w:t>
      </w:r>
      <w:r w:rsidR="00327CDF" w:rsidRPr="006B1A74">
        <w:rPr>
          <w:sz w:val="22"/>
          <w:szCs w:val="22"/>
        </w:rPr>
        <w:t>uditní systém musí umožnit export logových záznamů ve strukturované formě na vyžádání a rovněž on-line formou do externích systémů pro správu logů (log management) a bezpečnostních událostí (SIEM).</w:t>
      </w:r>
    </w:p>
    <w:p w14:paraId="6DF1F930" w14:textId="7D80D74B" w:rsidR="00327CDF" w:rsidRPr="00393813" w:rsidRDefault="001D5F80" w:rsidP="006B1A74">
      <w:pPr>
        <w:pStyle w:val="Odstavecseseznamem"/>
        <w:numPr>
          <w:ilvl w:val="0"/>
          <w:numId w:val="17"/>
        </w:numPr>
        <w:spacing w:after="120" w:line="240" w:lineRule="auto"/>
        <w:ind w:left="1015"/>
        <w:contextualSpacing w:val="0"/>
        <w:rPr>
          <w:sz w:val="22"/>
          <w:szCs w:val="22"/>
        </w:rPr>
      </w:pPr>
      <w:r>
        <w:rPr>
          <w:sz w:val="22"/>
          <w:szCs w:val="22"/>
        </w:rPr>
        <w:t>L</w:t>
      </w:r>
      <w:r w:rsidR="00327CDF" w:rsidRPr="00393813">
        <w:rPr>
          <w:sz w:val="22"/>
          <w:szCs w:val="22"/>
        </w:rPr>
        <w:t xml:space="preserve">ogové záznamy v auditním systému o aktivitách uživatelů musí být přístupné jen na speciální práva nebo roli (nejsou přístupné běžné roli uživatel, správce nebo </w:t>
      </w:r>
      <w:proofErr w:type="spellStart"/>
      <w:r w:rsidR="00327CDF" w:rsidRPr="00393813">
        <w:rPr>
          <w:sz w:val="22"/>
          <w:szCs w:val="22"/>
        </w:rPr>
        <w:t>admin</w:t>
      </w:r>
      <w:proofErr w:type="spellEnd"/>
      <w:r w:rsidR="00327CDF" w:rsidRPr="00393813">
        <w:rPr>
          <w:sz w:val="22"/>
          <w:szCs w:val="22"/>
        </w:rPr>
        <w:t xml:space="preserve">), </w:t>
      </w:r>
    </w:p>
    <w:p w14:paraId="76F1861E" w14:textId="1EE679A1" w:rsidR="00327CDF" w:rsidRPr="00393813" w:rsidRDefault="001D5F80" w:rsidP="006B1A74">
      <w:pPr>
        <w:pStyle w:val="Odstavecseseznamem"/>
        <w:numPr>
          <w:ilvl w:val="0"/>
          <w:numId w:val="17"/>
        </w:numPr>
        <w:spacing w:after="120" w:line="240" w:lineRule="auto"/>
        <w:ind w:left="1015"/>
        <w:contextualSpacing w:val="0"/>
        <w:rPr>
          <w:sz w:val="22"/>
          <w:szCs w:val="22"/>
        </w:rPr>
      </w:pPr>
      <w:r>
        <w:rPr>
          <w:sz w:val="22"/>
          <w:szCs w:val="22"/>
        </w:rPr>
        <w:t>L</w:t>
      </w:r>
      <w:r w:rsidR="00327CDF" w:rsidRPr="00393813">
        <w:rPr>
          <w:sz w:val="22"/>
          <w:szCs w:val="22"/>
        </w:rPr>
        <w:t>ogové záznamy nesmí být změnitelné prostředky vlastního systému ze strany uživatelů, správců a jakýchkoli dalších osob přistupujících do systému.</w:t>
      </w:r>
    </w:p>
    <w:p w14:paraId="2AB32B74" w14:textId="77777777" w:rsidR="00327CDF" w:rsidRPr="00393813" w:rsidRDefault="00327CDF" w:rsidP="00327CDF">
      <w:pPr>
        <w:pStyle w:val="Odstavecseseznamem"/>
        <w:spacing w:after="120"/>
        <w:ind w:left="1015"/>
        <w:rPr>
          <w:sz w:val="22"/>
          <w:szCs w:val="22"/>
        </w:rPr>
      </w:pPr>
    </w:p>
    <w:p w14:paraId="3696D30A" w14:textId="77777777" w:rsidR="00327CDF" w:rsidRPr="006B1A74" w:rsidRDefault="00327CDF" w:rsidP="006B1A74">
      <w:pPr>
        <w:pStyle w:val="Zkladntext2"/>
        <w:numPr>
          <w:ilvl w:val="1"/>
          <w:numId w:val="11"/>
        </w:numPr>
        <w:spacing w:after="240" w:line="240" w:lineRule="auto"/>
        <w:ind w:left="788" w:hanging="431"/>
        <w:rPr>
          <w:rFonts w:cs="Arial"/>
          <w:b/>
          <w:bCs/>
          <w:iCs/>
          <w:sz w:val="24"/>
        </w:rPr>
      </w:pPr>
      <w:r w:rsidRPr="006B1A74">
        <w:rPr>
          <w:rFonts w:cs="Arial"/>
          <w:b/>
          <w:bCs/>
          <w:iCs/>
          <w:sz w:val="24"/>
        </w:rPr>
        <w:t>Požadavky na soulad s legislativou</w:t>
      </w:r>
    </w:p>
    <w:p w14:paraId="532AEE90" w14:textId="2F835638" w:rsidR="00327CDF" w:rsidRPr="00393813" w:rsidRDefault="00327CDF" w:rsidP="006B1A74">
      <w:pPr>
        <w:pStyle w:val="Odstavecseseznamem"/>
        <w:numPr>
          <w:ilvl w:val="0"/>
          <w:numId w:val="17"/>
        </w:numPr>
        <w:spacing w:after="120" w:line="240" w:lineRule="auto"/>
        <w:contextualSpacing w:val="0"/>
        <w:rPr>
          <w:sz w:val="22"/>
          <w:szCs w:val="22"/>
        </w:rPr>
      </w:pPr>
      <w:r w:rsidRPr="00393813">
        <w:rPr>
          <w:sz w:val="22"/>
          <w:szCs w:val="22"/>
        </w:rPr>
        <w:t xml:space="preserve">Soulad se </w:t>
      </w:r>
      <w:r w:rsidR="005C42B2">
        <w:rPr>
          <w:sz w:val="22"/>
          <w:szCs w:val="22"/>
        </w:rPr>
        <w:t xml:space="preserve">zákonem </w:t>
      </w:r>
      <w:r w:rsidRPr="00393813">
        <w:rPr>
          <w:sz w:val="22"/>
          <w:szCs w:val="22"/>
        </w:rPr>
        <w:t>262/2006</w:t>
      </w:r>
      <w:r w:rsidR="005C42B2">
        <w:rPr>
          <w:sz w:val="22"/>
          <w:szCs w:val="22"/>
        </w:rPr>
        <w:t xml:space="preserve"> </w:t>
      </w:r>
      <w:r w:rsidRPr="00393813">
        <w:rPr>
          <w:sz w:val="22"/>
          <w:szCs w:val="22"/>
        </w:rPr>
        <w:t xml:space="preserve">Sb. </w:t>
      </w:r>
      <w:r w:rsidR="005C42B2" w:rsidRPr="00393813">
        <w:rPr>
          <w:sz w:val="22"/>
          <w:szCs w:val="22"/>
        </w:rPr>
        <w:t>zákoník</w:t>
      </w:r>
      <w:r w:rsidR="005C42B2">
        <w:rPr>
          <w:sz w:val="22"/>
          <w:szCs w:val="22"/>
        </w:rPr>
        <w:t xml:space="preserve"> </w:t>
      </w:r>
      <w:r w:rsidR="005C42B2" w:rsidRPr="00393813">
        <w:rPr>
          <w:sz w:val="22"/>
          <w:szCs w:val="22"/>
        </w:rPr>
        <w:t xml:space="preserve">práce </w:t>
      </w:r>
      <w:r w:rsidRPr="00393813">
        <w:rPr>
          <w:sz w:val="22"/>
          <w:szCs w:val="22"/>
        </w:rPr>
        <w:t>v aktuálním znění</w:t>
      </w:r>
    </w:p>
    <w:p w14:paraId="310EF28A" w14:textId="77777777" w:rsidR="000E103A" w:rsidRDefault="000E103A" w:rsidP="003E64CA"/>
    <w:p w14:paraId="257B6503" w14:textId="77777777" w:rsidR="006B1A74" w:rsidRDefault="006B1A74" w:rsidP="003E64CA"/>
    <w:p w14:paraId="09DEE582" w14:textId="77777777" w:rsidR="006B1A74" w:rsidRDefault="006B1A74" w:rsidP="003E64CA"/>
    <w:p w14:paraId="47174F4B" w14:textId="77777777" w:rsidR="006B1A74" w:rsidRDefault="006B1A74" w:rsidP="003E64CA">
      <w:r>
        <w:t>KONEC DOKUMENTU</w:t>
      </w:r>
    </w:p>
    <w:sectPr w:rsidR="006B1A74" w:rsidSect="00EB1995">
      <w:headerReference w:type="default" r:id="rId7"/>
      <w:footerReference w:type="default" r:id="rId8"/>
      <w:pgSz w:w="11906" w:h="16838"/>
      <w:pgMar w:top="1417" w:right="1417" w:bottom="1135" w:left="1417"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52CD4" w14:textId="77777777" w:rsidR="000B02A1" w:rsidRDefault="000B02A1" w:rsidP="000B02A1">
      <w:pPr>
        <w:spacing w:after="0" w:line="240" w:lineRule="auto"/>
      </w:pPr>
      <w:r>
        <w:separator/>
      </w:r>
    </w:p>
  </w:endnote>
  <w:endnote w:type="continuationSeparator" w:id="0">
    <w:p w14:paraId="6ABE7219" w14:textId="77777777" w:rsidR="000B02A1" w:rsidRDefault="000B02A1" w:rsidP="000B0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6015872"/>
      <w:docPartObj>
        <w:docPartGallery w:val="Page Numbers (Bottom of Page)"/>
        <w:docPartUnique/>
      </w:docPartObj>
    </w:sdtPr>
    <w:sdtEndPr/>
    <w:sdtContent>
      <w:p w14:paraId="7434986E" w14:textId="4EE83EAD" w:rsidR="000B02A1" w:rsidRDefault="000B02A1">
        <w:pPr>
          <w:pStyle w:val="Zpat"/>
          <w:jc w:val="center"/>
        </w:pPr>
        <w:r>
          <w:fldChar w:fldCharType="begin"/>
        </w:r>
        <w:r>
          <w:instrText>PAGE   \* MERGEFORMAT</w:instrText>
        </w:r>
        <w:r>
          <w:fldChar w:fldCharType="separate"/>
        </w:r>
        <w:r w:rsidR="005C42B2">
          <w:rPr>
            <w:noProof/>
          </w:rPr>
          <w:t>7</w:t>
        </w:r>
        <w:r>
          <w:fldChar w:fldCharType="end"/>
        </w:r>
      </w:p>
    </w:sdtContent>
  </w:sdt>
  <w:p w14:paraId="260BA8B8" w14:textId="77777777" w:rsidR="000B02A1" w:rsidRDefault="000B02A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D0235" w14:textId="77777777" w:rsidR="000B02A1" w:rsidRDefault="000B02A1" w:rsidP="000B02A1">
      <w:pPr>
        <w:spacing w:after="0" w:line="240" w:lineRule="auto"/>
      </w:pPr>
      <w:r>
        <w:separator/>
      </w:r>
    </w:p>
  </w:footnote>
  <w:footnote w:type="continuationSeparator" w:id="0">
    <w:p w14:paraId="28605D05" w14:textId="77777777" w:rsidR="000B02A1" w:rsidRDefault="000B02A1" w:rsidP="000B0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25797" w14:textId="3F19A63C" w:rsidR="000B02A1" w:rsidRDefault="000B02A1">
    <w:pPr>
      <w:pStyle w:val="Zhlav"/>
    </w:pPr>
    <w:r>
      <w:rPr>
        <w:noProof/>
      </w:rPr>
      <w:drawing>
        <wp:anchor distT="0" distB="0" distL="114300" distR="114300" simplePos="0" relativeHeight="251659264" behindDoc="0" locked="0" layoutInCell="1" allowOverlap="1" wp14:anchorId="560B25A3" wp14:editId="455B1E44">
          <wp:simplePos x="0" y="0"/>
          <wp:positionH relativeFrom="margin">
            <wp:posOffset>3733800</wp:posOffset>
          </wp:positionH>
          <wp:positionV relativeFrom="paragraph">
            <wp:posOffset>-238760</wp:posOffset>
          </wp:positionV>
          <wp:extent cx="2152221" cy="576000"/>
          <wp:effectExtent l="0" t="0" r="635" b="0"/>
          <wp:wrapNone/>
          <wp:docPr id="8" name="Obrázek 8" descr="Nemocnice Parduic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Nemocnice Parduického kra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221" cy="57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1EF"/>
    <w:multiLevelType w:val="hybridMultilevel"/>
    <w:tmpl w:val="D620114C"/>
    <w:lvl w:ilvl="0" w:tplc="04050019">
      <w:start w:val="1"/>
      <w:numFmt w:val="lowerLetter"/>
      <w:lvlText w:val="%1."/>
      <w:lvlJc w:val="left"/>
      <w:pPr>
        <w:ind w:left="1148" w:hanging="360"/>
      </w:pPr>
    </w:lvl>
    <w:lvl w:ilvl="1" w:tplc="04050019" w:tentative="1">
      <w:start w:val="1"/>
      <w:numFmt w:val="lowerLetter"/>
      <w:lvlText w:val="%2."/>
      <w:lvlJc w:val="left"/>
      <w:pPr>
        <w:ind w:left="1868" w:hanging="360"/>
      </w:pPr>
    </w:lvl>
    <w:lvl w:ilvl="2" w:tplc="0405001B" w:tentative="1">
      <w:start w:val="1"/>
      <w:numFmt w:val="lowerRoman"/>
      <w:lvlText w:val="%3."/>
      <w:lvlJc w:val="right"/>
      <w:pPr>
        <w:ind w:left="2588" w:hanging="180"/>
      </w:pPr>
    </w:lvl>
    <w:lvl w:ilvl="3" w:tplc="0405000F" w:tentative="1">
      <w:start w:val="1"/>
      <w:numFmt w:val="decimal"/>
      <w:lvlText w:val="%4."/>
      <w:lvlJc w:val="left"/>
      <w:pPr>
        <w:ind w:left="3308" w:hanging="360"/>
      </w:pPr>
    </w:lvl>
    <w:lvl w:ilvl="4" w:tplc="04050019" w:tentative="1">
      <w:start w:val="1"/>
      <w:numFmt w:val="lowerLetter"/>
      <w:lvlText w:val="%5."/>
      <w:lvlJc w:val="left"/>
      <w:pPr>
        <w:ind w:left="4028" w:hanging="360"/>
      </w:pPr>
    </w:lvl>
    <w:lvl w:ilvl="5" w:tplc="0405001B" w:tentative="1">
      <w:start w:val="1"/>
      <w:numFmt w:val="lowerRoman"/>
      <w:lvlText w:val="%6."/>
      <w:lvlJc w:val="right"/>
      <w:pPr>
        <w:ind w:left="4748" w:hanging="180"/>
      </w:pPr>
    </w:lvl>
    <w:lvl w:ilvl="6" w:tplc="0405000F" w:tentative="1">
      <w:start w:val="1"/>
      <w:numFmt w:val="decimal"/>
      <w:lvlText w:val="%7."/>
      <w:lvlJc w:val="left"/>
      <w:pPr>
        <w:ind w:left="5468" w:hanging="360"/>
      </w:pPr>
    </w:lvl>
    <w:lvl w:ilvl="7" w:tplc="04050019" w:tentative="1">
      <w:start w:val="1"/>
      <w:numFmt w:val="lowerLetter"/>
      <w:lvlText w:val="%8."/>
      <w:lvlJc w:val="left"/>
      <w:pPr>
        <w:ind w:left="6188" w:hanging="360"/>
      </w:pPr>
    </w:lvl>
    <w:lvl w:ilvl="8" w:tplc="0405001B" w:tentative="1">
      <w:start w:val="1"/>
      <w:numFmt w:val="lowerRoman"/>
      <w:lvlText w:val="%9."/>
      <w:lvlJc w:val="right"/>
      <w:pPr>
        <w:ind w:left="6908" w:hanging="180"/>
      </w:pPr>
    </w:lvl>
  </w:abstractNum>
  <w:abstractNum w:abstractNumId="1" w15:restartNumberingAfterBreak="0">
    <w:nsid w:val="10B81D74"/>
    <w:multiLevelType w:val="hybridMultilevel"/>
    <w:tmpl w:val="556A521E"/>
    <w:lvl w:ilvl="0" w:tplc="04050001">
      <w:start w:val="1"/>
      <w:numFmt w:val="bullet"/>
      <w:lvlText w:val=""/>
      <w:lvlJc w:val="left"/>
      <w:pPr>
        <w:ind w:left="714" w:hanging="360"/>
      </w:pPr>
      <w:rPr>
        <w:rFonts w:ascii="Symbol" w:hAnsi="Symbol" w:hint="default"/>
      </w:rPr>
    </w:lvl>
    <w:lvl w:ilvl="1" w:tplc="04050003" w:tentative="1">
      <w:start w:val="1"/>
      <w:numFmt w:val="bullet"/>
      <w:lvlText w:val="o"/>
      <w:lvlJc w:val="left"/>
      <w:pPr>
        <w:ind w:left="1434" w:hanging="360"/>
      </w:pPr>
      <w:rPr>
        <w:rFonts w:ascii="Courier New" w:hAnsi="Courier New" w:cs="Courier New" w:hint="default"/>
      </w:rPr>
    </w:lvl>
    <w:lvl w:ilvl="2" w:tplc="04050005" w:tentative="1">
      <w:start w:val="1"/>
      <w:numFmt w:val="bullet"/>
      <w:lvlText w:val=""/>
      <w:lvlJc w:val="left"/>
      <w:pPr>
        <w:ind w:left="2154" w:hanging="360"/>
      </w:pPr>
      <w:rPr>
        <w:rFonts w:ascii="Wingdings" w:hAnsi="Wingdings" w:hint="default"/>
      </w:rPr>
    </w:lvl>
    <w:lvl w:ilvl="3" w:tplc="04050001" w:tentative="1">
      <w:start w:val="1"/>
      <w:numFmt w:val="bullet"/>
      <w:lvlText w:val=""/>
      <w:lvlJc w:val="left"/>
      <w:pPr>
        <w:ind w:left="2874" w:hanging="360"/>
      </w:pPr>
      <w:rPr>
        <w:rFonts w:ascii="Symbol" w:hAnsi="Symbol" w:hint="default"/>
      </w:rPr>
    </w:lvl>
    <w:lvl w:ilvl="4" w:tplc="04050003" w:tentative="1">
      <w:start w:val="1"/>
      <w:numFmt w:val="bullet"/>
      <w:lvlText w:val="o"/>
      <w:lvlJc w:val="left"/>
      <w:pPr>
        <w:ind w:left="3594" w:hanging="360"/>
      </w:pPr>
      <w:rPr>
        <w:rFonts w:ascii="Courier New" w:hAnsi="Courier New" w:cs="Courier New" w:hint="default"/>
      </w:rPr>
    </w:lvl>
    <w:lvl w:ilvl="5" w:tplc="04050005" w:tentative="1">
      <w:start w:val="1"/>
      <w:numFmt w:val="bullet"/>
      <w:lvlText w:val=""/>
      <w:lvlJc w:val="left"/>
      <w:pPr>
        <w:ind w:left="4314" w:hanging="360"/>
      </w:pPr>
      <w:rPr>
        <w:rFonts w:ascii="Wingdings" w:hAnsi="Wingdings" w:hint="default"/>
      </w:rPr>
    </w:lvl>
    <w:lvl w:ilvl="6" w:tplc="04050001" w:tentative="1">
      <w:start w:val="1"/>
      <w:numFmt w:val="bullet"/>
      <w:lvlText w:val=""/>
      <w:lvlJc w:val="left"/>
      <w:pPr>
        <w:ind w:left="5034" w:hanging="360"/>
      </w:pPr>
      <w:rPr>
        <w:rFonts w:ascii="Symbol" w:hAnsi="Symbol" w:hint="default"/>
      </w:rPr>
    </w:lvl>
    <w:lvl w:ilvl="7" w:tplc="04050003" w:tentative="1">
      <w:start w:val="1"/>
      <w:numFmt w:val="bullet"/>
      <w:lvlText w:val="o"/>
      <w:lvlJc w:val="left"/>
      <w:pPr>
        <w:ind w:left="5754" w:hanging="360"/>
      </w:pPr>
      <w:rPr>
        <w:rFonts w:ascii="Courier New" w:hAnsi="Courier New" w:cs="Courier New" w:hint="default"/>
      </w:rPr>
    </w:lvl>
    <w:lvl w:ilvl="8" w:tplc="04050005" w:tentative="1">
      <w:start w:val="1"/>
      <w:numFmt w:val="bullet"/>
      <w:lvlText w:val=""/>
      <w:lvlJc w:val="left"/>
      <w:pPr>
        <w:ind w:left="6474" w:hanging="360"/>
      </w:pPr>
      <w:rPr>
        <w:rFonts w:ascii="Wingdings" w:hAnsi="Wingdings" w:hint="default"/>
      </w:rPr>
    </w:lvl>
  </w:abstractNum>
  <w:abstractNum w:abstractNumId="2" w15:restartNumberingAfterBreak="0">
    <w:nsid w:val="21294A8E"/>
    <w:multiLevelType w:val="hybridMultilevel"/>
    <w:tmpl w:val="B792F810"/>
    <w:lvl w:ilvl="0" w:tplc="04050003">
      <w:start w:val="1"/>
      <w:numFmt w:val="bullet"/>
      <w:lvlText w:val="-"/>
      <w:lvlJc w:val="left"/>
      <w:pPr>
        <w:ind w:left="1849" w:hanging="360"/>
      </w:pPr>
      <w:rPr>
        <w:rFonts w:ascii="Arial" w:hAnsi="Arial" w:cs="Times New Roman" w:hint="default"/>
      </w:rPr>
    </w:lvl>
    <w:lvl w:ilvl="1" w:tplc="04050003" w:tentative="1">
      <w:start w:val="1"/>
      <w:numFmt w:val="bullet"/>
      <w:lvlText w:val="o"/>
      <w:lvlJc w:val="left"/>
      <w:pPr>
        <w:ind w:left="2569" w:hanging="360"/>
      </w:pPr>
      <w:rPr>
        <w:rFonts w:ascii="Courier New" w:hAnsi="Courier New" w:cs="Courier New" w:hint="default"/>
      </w:rPr>
    </w:lvl>
    <w:lvl w:ilvl="2" w:tplc="04050005" w:tentative="1">
      <w:start w:val="1"/>
      <w:numFmt w:val="bullet"/>
      <w:lvlText w:val=""/>
      <w:lvlJc w:val="left"/>
      <w:pPr>
        <w:ind w:left="3289" w:hanging="360"/>
      </w:pPr>
      <w:rPr>
        <w:rFonts w:ascii="Wingdings" w:hAnsi="Wingdings" w:hint="default"/>
      </w:rPr>
    </w:lvl>
    <w:lvl w:ilvl="3" w:tplc="04050001" w:tentative="1">
      <w:start w:val="1"/>
      <w:numFmt w:val="bullet"/>
      <w:lvlText w:val=""/>
      <w:lvlJc w:val="left"/>
      <w:pPr>
        <w:ind w:left="4009" w:hanging="360"/>
      </w:pPr>
      <w:rPr>
        <w:rFonts w:ascii="Symbol" w:hAnsi="Symbol" w:hint="default"/>
      </w:rPr>
    </w:lvl>
    <w:lvl w:ilvl="4" w:tplc="04050003" w:tentative="1">
      <w:start w:val="1"/>
      <w:numFmt w:val="bullet"/>
      <w:lvlText w:val="o"/>
      <w:lvlJc w:val="left"/>
      <w:pPr>
        <w:ind w:left="4729" w:hanging="360"/>
      </w:pPr>
      <w:rPr>
        <w:rFonts w:ascii="Courier New" w:hAnsi="Courier New" w:cs="Courier New" w:hint="default"/>
      </w:rPr>
    </w:lvl>
    <w:lvl w:ilvl="5" w:tplc="04050005" w:tentative="1">
      <w:start w:val="1"/>
      <w:numFmt w:val="bullet"/>
      <w:lvlText w:val=""/>
      <w:lvlJc w:val="left"/>
      <w:pPr>
        <w:ind w:left="5449" w:hanging="360"/>
      </w:pPr>
      <w:rPr>
        <w:rFonts w:ascii="Wingdings" w:hAnsi="Wingdings" w:hint="default"/>
      </w:rPr>
    </w:lvl>
    <w:lvl w:ilvl="6" w:tplc="04050001" w:tentative="1">
      <w:start w:val="1"/>
      <w:numFmt w:val="bullet"/>
      <w:lvlText w:val=""/>
      <w:lvlJc w:val="left"/>
      <w:pPr>
        <w:ind w:left="6169" w:hanging="360"/>
      </w:pPr>
      <w:rPr>
        <w:rFonts w:ascii="Symbol" w:hAnsi="Symbol" w:hint="default"/>
      </w:rPr>
    </w:lvl>
    <w:lvl w:ilvl="7" w:tplc="04050003" w:tentative="1">
      <w:start w:val="1"/>
      <w:numFmt w:val="bullet"/>
      <w:lvlText w:val="o"/>
      <w:lvlJc w:val="left"/>
      <w:pPr>
        <w:ind w:left="6889" w:hanging="360"/>
      </w:pPr>
      <w:rPr>
        <w:rFonts w:ascii="Courier New" w:hAnsi="Courier New" w:cs="Courier New" w:hint="default"/>
      </w:rPr>
    </w:lvl>
    <w:lvl w:ilvl="8" w:tplc="04050005" w:tentative="1">
      <w:start w:val="1"/>
      <w:numFmt w:val="bullet"/>
      <w:lvlText w:val=""/>
      <w:lvlJc w:val="left"/>
      <w:pPr>
        <w:ind w:left="7609" w:hanging="360"/>
      </w:pPr>
      <w:rPr>
        <w:rFonts w:ascii="Wingdings" w:hAnsi="Wingdings" w:hint="default"/>
      </w:rPr>
    </w:lvl>
  </w:abstractNum>
  <w:abstractNum w:abstractNumId="3" w15:restartNumberingAfterBreak="0">
    <w:nsid w:val="2555761A"/>
    <w:multiLevelType w:val="hybridMultilevel"/>
    <w:tmpl w:val="252C643E"/>
    <w:lvl w:ilvl="0" w:tplc="04050019">
      <w:start w:val="1"/>
      <w:numFmt w:val="lowerLetter"/>
      <w:lvlText w:val="%1."/>
      <w:lvlJc w:val="left"/>
      <w:pPr>
        <w:ind w:left="1148" w:hanging="360"/>
      </w:pPr>
    </w:lvl>
    <w:lvl w:ilvl="1" w:tplc="04050001">
      <w:start w:val="1"/>
      <w:numFmt w:val="bullet"/>
      <w:lvlText w:val=""/>
      <w:lvlJc w:val="left"/>
      <w:pPr>
        <w:ind w:left="1868" w:hanging="360"/>
      </w:pPr>
      <w:rPr>
        <w:rFonts w:ascii="Symbol" w:hAnsi="Symbol" w:hint="default"/>
      </w:rPr>
    </w:lvl>
    <w:lvl w:ilvl="2" w:tplc="0405001B" w:tentative="1">
      <w:start w:val="1"/>
      <w:numFmt w:val="lowerRoman"/>
      <w:lvlText w:val="%3."/>
      <w:lvlJc w:val="right"/>
      <w:pPr>
        <w:ind w:left="2588" w:hanging="180"/>
      </w:pPr>
    </w:lvl>
    <w:lvl w:ilvl="3" w:tplc="0405000F" w:tentative="1">
      <w:start w:val="1"/>
      <w:numFmt w:val="decimal"/>
      <w:lvlText w:val="%4."/>
      <w:lvlJc w:val="left"/>
      <w:pPr>
        <w:ind w:left="3308" w:hanging="360"/>
      </w:pPr>
    </w:lvl>
    <w:lvl w:ilvl="4" w:tplc="04050019" w:tentative="1">
      <w:start w:val="1"/>
      <w:numFmt w:val="lowerLetter"/>
      <w:lvlText w:val="%5."/>
      <w:lvlJc w:val="left"/>
      <w:pPr>
        <w:ind w:left="4028" w:hanging="360"/>
      </w:pPr>
    </w:lvl>
    <w:lvl w:ilvl="5" w:tplc="0405001B" w:tentative="1">
      <w:start w:val="1"/>
      <w:numFmt w:val="lowerRoman"/>
      <w:lvlText w:val="%6."/>
      <w:lvlJc w:val="right"/>
      <w:pPr>
        <w:ind w:left="4748" w:hanging="180"/>
      </w:pPr>
    </w:lvl>
    <w:lvl w:ilvl="6" w:tplc="0405000F" w:tentative="1">
      <w:start w:val="1"/>
      <w:numFmt w:val="decimal"/>
      <w:lvlText w:val="%7."/>
      <w:lvlJc w:val="left"/>
      <w:pPr>
        <w:ind w:left="5468" w:hanging="360"/>
      </w:pPr>
    </w:lvl>
    <w:lvl w:ilvl="7" w:tplc="04050019" w:tentative="1">
      <w:start w:val="1"/>
      <w:numFmt w:val="lowerLetter"/>
      <w:lvlText w:val="%8."/>
      <w:lvlJc w:val="left"/>
      <w:pPr>
        <w:ind w:left="6188" w:hanging="360"/>
      </w:pPr>
    </w:lvl>
    <w:lvl w:ilvl="8" w:tplc="0405001B" w:tentative="1">
      <w:start w:val="1"/>
      <w:numFmt w:val="lowerRoman"/>
      <w:lvlText w:val="%9."/>
      <w:lvlJc w:val="right"/>
      <w:pPr>
        <w:ind w:left="6908" w:hanging="180"/>
      </w:pPr>
    </w:lvl>
  </w:abstractNum>
  <w:abstractNum w:abstractNumId="4" w15:restartNumberingAfterBreak="0">
    <w:nsid w:val="2A861C8A"/>
    <w:multiLevelType w:val="hybridMultilevel"/>
    <w:tmpl w:val="0558630C"/>
    <w:lvl w:ilvl="0" w:tplc="04050001">
      <w:start w:val="1"/>
      <w:numFmt w:val="bullet"/>
      <w:lvlText w:val=""/>
      <w:lvlJc w:val="left"/>
      <w:pPr>
        <w:ind w:left="1506" w:hanging="360"/>
      </w:pPr>
      <w:rPr>
        <w:rFonts w:ascii="Symbol" w:hAnsi="Symbo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5" w15:restartNumberingAfterBreak="0">
    <w:nsid w:val="2F0F7D60"/>
    <w:multiLevelType w:val="hybridMultilevel"/>
    <w:tmpl w:val="35AA0A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6F472DE"/>
    <w:multiLevelType w:val="hybridMultilevel"/>
    <w:tmpl w:val="FB4E836C"/>
    <w:lvl w:ilvl="0" w:tplc="04050005">
      <w:start w:val="1"/>
      <w:numFmt w:val="bullet"/>
      <w:lvlText w:val=""/>
      <w:lvlJc w:val="left"/>
      <w:pPr>
        <w:ind w:left="1068" w:hanging="360"/>
      </w:pPr>
      <w:rPr>
        <w:rFonts w:ascii="Wingdings" w:hAnsi="Wingdings"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3B1A112F"/>
    <w:multiLevelType w:val="hybridMultilevel"/>
    <w:tmpl w:val="CF4079B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42BD07E2"/>
    <w:multiLevelType w:val="hybridMultilevel"/>
    <w:tmpl w:val="4950165E"/>
    <w:lvl w:ilvl="0" w:tplc="04050005">
      <w:start w:val="1"/>
      <w:numFmt w:val="bullet"/>
      <w:lvlText w:val=""/>
      <w:lvlJc w:val="left"/>
      <w:pPr>
        <w:ind w:left="2206" w:hanging="360"/>
      </w:pPr>
      <w:rPr>
        <w:rFonts w:ascii="Wingdings" w:hAnsi="Wingdings" w:hint="default"/>
      </w:rPr>
    </w:lvl>
    <w:lvl w:ilvl="1" w:tplc="04050003" w:tentative="1">
      <w:start w:val="1"/>
      <w:numFmt w:val="bullet"/>
      <w:lvlText w:val="o"/>
      <w:lvlJc w:val="left"/>
      <w:pPr>
        <w:ind w:left="2926" w:hanging="360"/>
      </w:pPr>
      <w:rPr>
        <w:rFonts w:ascii="Courier New" w:hAnsi="Courier New" w:cs="Courier New" w:hint="default"/>
      </w:rPr>
    </w:lvl>
    <w:lvl w:ilvl="2" w:tplc="04050005" w:tentative="1">
      <w:start w:val="1"/>
      <w:numFmt w:val="bullet"/>
      <w:lvlText w:val=""/>
      <w:lvlJc w:val="left"/>
      <w:pPr>
        <w:ind w:left="3646" w:hanging="360"/>
      </w:pPr>
      <w:rPr>
        <w:rFonts w:ascii="Wingdings" w:hAnsi="Wingdings" w:hint="default"/>
      </w:rPr>
    </w:lvl>
    <w:lvl w:ilvl="3" w:tplc="04050001" w:tentative="1">
      <w:start w:val="1"/>
      <w:numFmt w:val="bullet"/>
      <w:lvlText w:val=""/>
      <w:lvlJc w:val="left"/>
      <w:pPr>
        <w:ind w:left="4366" w:hanging="360"/>
      </w:pPr>
      <w:rPr>
        <w:rFonts w:ascii="Symbol" w:hAnsi="Symbol" w:hint="default"/>
      </w:rPr>
    </w:lvl>
    <w:lvl w:ilvl="4" w:tplc="04050003" w:tentative="1">
      <w:start w:val="1"/>
      <w:numFmt w:val="bullet"/>
      <w:lvlText w:val="o"/>
      <w:lvlJc w:val="left"/>
      <w:pPr>
        <w:ind w:left="5086" w:hanging="360"/>
      </w:pPr>
      <w:rPr>
        <w:rFonts w:ascii="Courier New" w:hAnsi="Courier New" w:cs="Courier New" w:hint="default"/>
      </w:rPr>
    </w:lvl>
    <w:lvl w:ilvl="5" w:tplc="04050005" w:tentative="1">
      <w:start w:val="1"/>
      <w:numFmt w:val="bullet"/>
      <w:lvlText w:val=""/>
      <w:lvlJc w:val="left"/>
      <w:pPr>
        <w:ind w:left="5806" w:hanging="360"/>
      </w:pPr>
      <w:rPr>
        <w:rFonts w:ascii="Wingdings" w:hAnsi="Wingdings" w:hint="default"/>
      </w:rPr>
    </w:lvl>
    <w:lvl w:ilvl="6" w:tplc="04050001" w:tentative="1">
      <w:start w:val="1"/>
      <w:numFmt w:val="bullet"/>
      <w:lvlText w:val=""/>
      <w:lvlJc w:val="left"/>
      <w:pPr>
        <w:ind w:left="6526" w:hanging="360"/>
      </w:pPr>
      <w:rPr>
        <w:rFonts w:ascii="Symbol" w:hAnsi="Symbol" w:hint="default"/>
      </w:rPr>
    </w:lvl>
    <w:lvl w:ilvl="7" w:tplc="04050003" w:tentative="1">
      <w:start w:val="1"/>
      <w:numFmt w:val="bullet"/>
      <w:lvlText w:val="o"/>
      <w:lvlJc w:val="left"/>
      <w:pPr>
        <w:ind w:left="7246" w:hanging="360"/>
      </w:pPr>
      <w:rPr>
        <w:rFonts w:ascii="Courier New" w:hAnsi="Courier New" w:cs="Courier New" w:hint="default"/>
      </w:rPr>
    </w:lvl>
    <w:lvl w:ilvl="8" w:tplc="04050005" w:tentative="1">
      <w:start w:val="1"/>
      <w:numFmt w:val="bullet"/>
      <w:lvlText w:val=""/>
      <w:lvlJc w:val="left"/>
      <w:pPr>
        <w:ind w:left="7966" w:hanging="360"/>
      </w:pPr>
      <w:rPr>
        <w:rFonts w:ascii="Wingdings" w:hAnsi="Wingdings" w:hint="default"/>
      </w:rPr>
    </w:lvl>
  </w:abstractNum>
  <w:abstractNum w:abstractNumId="9" w15:restartNumberingAfterBreak="0">
    <w:nsid w:val="4BBF15D6"/>
    <w:multiLevelType w:val="hybridMultilevel"/>
    <w:tmpl w:val="B4F4A220"/>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0" w15:restartNumberingAfterBreak="0">
    <w:nsid w:val="52747369"/>
    <w:multiLevelType w:val="hybridMultilevel"/>
    <w:tmpl w:val="846C8766"/>
    <w:lvl w:ilvl="0" w:tplc="04050005">
      <w:start w:val="1"/>
      <w:numFmt w:val="bullet"/>
      <w:lvlText w:val=""/>
      <w:lvlJc w:val="left"/>
      <w:pPr>
        <w:ind w:left="2160" w:hanging="360"/>
      </w:pPr>
      <w:rPr>
        <w:rFonts w:ascii="Wingdings" w:hAnsi="Wingding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1" w15:restartNumberingAfterBreak="0">
    <w:nsid w:val="52F2546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3BC1C3D"/>
    <w:multiLevelType w:val="hybridMultilevel"/>
    <w:tmpl w:val="12163B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9002405"/>
    <w:multiLevelType w:val="hybridMultilevel"/>
    <w:tmpl w:val="EEEC7306"/>
    <w:lvl w:ilvl="0" w:tplc="04050017">
      <w:start w:val="1"/>
      <w:numFmt w:val="lowerLetter"/>
      <w:lvlText w:val="%1)"/>
      <w:lvlJc w:val="left"/>
      <w:pPr>
        <w:ind w:left="785" w:hanging="360"/>
      </w:pPr>
      <w:rPr>
        <w:rFonts w:hint="default"/>
      </w:rPr>
    </w:lvl>
    <w:lvl w:ilvl="1" w:tplc="04050019">
      <w:start w:val="1"/>
      <w:numFmt w:val="lowerLetter"/>
      <w:lvlText w:val="%2."/>
      <w:lvlJc w:val="left"/>
      <w:pPr>
        <w:ind w:left="1440" w:hanging="360"/>
      </w:pPr>
    </w:lvl>
    <w:lvl w:ilvl="2" w:tplc="62CA79D2">
      <w:start w:val="1"/>
      <w:numFmt w:val="lowerLetter"/>
      <w:lvlText w:val="%3)"/>
      <w:lvlJc w:val="left"/>
      <w:pPr>
        <w:ind w:left="2340" w:hanging="360"/>
      </w:pPr>
      <w:rPr>
        <w:rFonts w:hint="default"/>
        <w:b/>
      </w:rPr>
    </w:lvl>
    <w:lvl w:ilvl="3" w:tplc="072EAFC6">
      <w:start w:val="8"/>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4E78C9"/>
    <w:multiLevelType w:val="hybridMultilevel"/>
    <w:tmpl w:val="5DC01604"/>
    <w:lvl w:ilvl="0" w:tplc="EB723686">
      <w:start w:val="1"/>
      <w:numFmt w:val="lowerLetter"/>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944106B"/>
    <w:multiLevelType w:val="hybridMultilevel"/>
    <w:tmpl w:val="FBE64C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587455"/>
    <w:multiLevelType w:val="hybridMultilevel"/>
    <w:tmpl w:val="6B3442C4"/>
    <w:lvl w:ilvl="0" w:tplc="0405000F">
      <w:start w:val="1"/>
      <w:numFmt w:val="decimal"/>
      <w:lvlText w:val="%1."/>
      <w:lvlJc w:val="left"/>
      <w:pPr>
        <w:ind w:left="785"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2B0E42"/>
    <w:multiLevelType w:val="hybridMultilevel"/>
    <w:tmpl w:val="D620114C"/>
    <w:lvl w:ilvl="0" w:tplc="04050019">
      <w:start w:val="1"/>
      <w:numFmt w:val="lowerLetter"/>
      <w:lvlText w:val="%1."/>
      <w:lvlJc w:val="left"/>
      <w:pPr>
        <w:ind w:left="1148" w:hanging="360"/>
      </w:pPr>
    </w:lvl>
    <w:lvl w:ilvl="1" w:tplc="04050019">
      <w:start w:val="1"/>
      <w:numFmt w:val="lowerLetter"/>
      <w:lvlText w:val="%2."/>
      <w:lvlJc w:val="left"/>
      <w:pPr>
        <w:ind w:left="1868" w:hanging="360"/>
      </w:pPr>
    </w:lvl>
    <w:lvl w:ilvl="2" w:tplc="0405001B" w:tentative="1">
      <w:start w:val="1"/>
      <w:numFmt w:val="lowerRoman"/>
      <w:lvlText w:val="%3."/>
      <w:lvlJc w:val="right"/>
      <w:pPr>
        <w:ind w:left="2588" w:hanging="180"/>
      </w:pPr>
    </w:lvl>
    <w:lvl w:ilvl="3" w:tplc="0405000F" w:tentative="1">
      <w:start w:val="1"/>
      <w:numFmt w:val="decimal"/>
      <w:lvlText w:val="%4."/>
      <w:lvlJc w:val="left"/>
      <w:pPr>
        <w:ind w:left="3308" w:hanging="360"/>
      </w:pPr>
    </w:lvl>
    <w:lvl w:ilvl="4" w:tplc="04050019" w:tentative="1">
      <w:start w:val="1"/>
      <w:numFmt w:val="lowerLetter"/>
      <w:lvlText w:val="%5."/>
      <w:lvlJc w:val="left"/>
      <w:pPr>
        <w:ind w:left="4028" w:hanging="360"/>
      </w:pPr>
    </w:lvl>
    <w:lvl w:ilvl="5" w:tplc="0405001B" w:tentative="1">
      <w:start w:val="1"/>
      <w:numFmt w:val="lowerRoman"/>
      <w:lvlText w:val="%6."/>
      <w:lvlJc w:val="right"/>
      <w:pPr>
        <w:ind w:left="4748" w:hanging="180"/>
      </w:pPr>
    </w:lvl>
    <w:lvl w:ilvl="6" w:tplc="0405000F" w:tentative="1">
      <w:start w:val="1"/>
      <w:numFmt w:val="decimal"/>
      <w:lvlText w:val="%7."/>
      <w:lvlJc w:val="left"/>
      <w:pPr>
        <w:ind w:left="5468" w:hanging="360"/>
      </w:pPr>
    </w:lvl>
    <w:lvl w:ilvl="7" w:tplc="04050019" w:tentative="1">
      <w:start w:val="1"/>
      <w:numFmt w:val="lowerLetter"/>
      <w:lvlText w:val="%8."/>
      <w:lvlJc w:val="left"/>
      <w:pPr>
        <w:ind w:left="6188" w:hanging="360"/>
      </w:pPr>
    </w:lvl>
    <w:lvl w:ilvl="8" w:tplc="0405001B" w:tentative="1">
      <w:start w:val="1"/>
      <w:numFmt w:val="lowerRoman"/>
      <w:lvlText w:val="%9."/>
      <w:lvlJc w:val="right"/>
      <w:pPr>
        <w:ind w:left="6908" w:hanging="180"/>
      </w:pPr>
    </w:lvl>
  </w:abstractNum>
  <w:abstractNum w:abstractNumId="18" w15:restartNumberingAfterBreak="0">
    <w:nsid w:val="6FB24374"/>
    <w:multiLevelType w:val="hybridMultilevel"/>
    <w:tmpl w:val="D620114C"/>
    <w:lvl w:ilvl="0" w:tplc="04050019">
      <w:start w:val="1"/>
      <w:numFmt w:val="lowerLetter"/>
      <w:lvlText w:val="%1."/>
      <w:lvlJc w:val="left"/>
      <w:pPr>
        <w:ind w:left="1148" w:hanging="360"/>
      </w:pPr>
    </w:lvl>
    <w:lvl w:ilvl="1" w:tplc="04050019" w:tentative="1">
      <w:start w:val="1"/>
      <w:numFmt w:val="lowerLetter"/>
      <w:lvlText w:val="%2."/>
      <w:lvlJc w:val="left"/>
      <w:pPr>
        <w:ind w:left="1868" w:hanging="360"/>
      </w:pPr>
    </w:lvl>
    <w:lvl w:ilvl="2" w:tplc="0405001B" w:tentative="1">
      <w:start w:val="1"/>
      <w:numFmt w:val="lowerRoman"/>
      <w:lvlText w:val="%3."/>
      <w:lvlJc w:val="right"/>
      <w:pPr>
        <w:ind w:left="2588" w:hanging="180"/>
      </w:pPr>
    </w:lvl>
    <w:lvl w:ilvl="3" w:tplc="0405000F" w:tentative="1">
      <w:start w:val="1"/>
      <w:numFmt w:val="decimal"/>
      <w:lvlText w:val="%4."/>
      <w:lvlJc w:val="left"/>
      <w:pPr>
        <w:ind w:left="3308" w:hanging="360"/>
      </w:pPr>
    </w:lvl>
    <w:lvl w:ilvl="4" w:tplc="04050019" w:tentative="1">
      <w:start w:val="1"/>
      <w:numFmt w:val="lowerLetter"/>
      <w:lvlText w:val="%5."/>
      <w:lvlJc w:val="left"/>
      <w:pPr>
        <w:ind w:left="4028" w:hanging="360"/>
      </w:pPr>
    </w:lvl>
    <w:lvl w:ilvl="5" w:tplc="0405001B" w:tentative="1">
      <w:start w:val="1"/>
      <w:numFmt w:val="lowerRoman"/>
      <w:lvlText w:val="%6."/>
      <w:lvlJc w:val="right"/>
      <w:pPr>
        <w:ind w:left="4748" w:hanging="180"/>
      </w:pPr>
    </w:lvl>
    <w:lvl w:ilvl="6" w:tplc="0405000F" w:tentative="1">
      <w:start w:val="1"/>
      <w:numFmt w:val="decimal"/>
      <w:lvlText w:val="%7."/>
      <w:lvlJc w:val="left"/>
      <w:pPr>
        <w:ind w:left="5468" w:hanging="360"/>
      </w:pPr>
    </w:lvl>
    <w:lvl w:ilvl="7" w:tplc="04050019" w:tentative="1">
      <w:start w:val="1"/>
      <w:numFmt w:val="lowerLetter"/>
      <w:lvlText w:val="%8."/>
      <w:lvlJc w:val="left"/>
      <w:pPr>
        <w:ind w:left="6188" w:hanging="360"/>
      </w:pPr>
    </w:lvl>
    <w:lvl w:ilvl="8" w:tplc="0405001B" w:tentative="1">
      <w:start w:val="1"/>
      <w:numFmt w:val="lowerRoman"/>
      <w:lvlText w:val="%9."/>
      <w:lvlJc w:val="right"/>
      <w:pPr>
        <w:ind w:left="6908" w:hanging="180"/>
      </w:pPr>
    </w:lvl>
  </w:abstractNum>
  <w:abstractNum w:abstractNumId="19" w15:restartNumberingAfterBreak="0">
    <w:nsid w:val="72306920"/>
    <w:multiLevelType w:val="multilevel"/>
    <w:tmpl w:val="AA8ADDF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84827FA"/>
    <w:multiLevelType w:val="hybridMultilevel"/>
    <w:tmpl w:val="D7DCAE86"/>
    <w:lvl w:ilvl="0" w:tplc="04050019">
      <w:start w:val="1"/>
      <w:numFmt w:val="lowerLetter"/>
      <w:lvlText w:val="%1."/>
      <w:lvlJc w:val="left"/>
      <w:pPr>
        <w:ind w:left="1148" w:hanging="360"/>
      </w:pPr>
    </w:lvl>
    <w:lvl w:ilvl="1" w:tplc="04050019" w:tentative="1">
      <w:start w:val="1"/>
      <w:numFmt w:val="lowerLetter"/>
      <w:lvlText w:val="%2."/>
      <w:lvlJc w:val="left"/>
      <w:pPr>
        <w:ind w:left="1868" w:hanging="360"/>
      </w:pPr>
    </w:lvl>
    <w:lvl w:ilvl="2" w:tplc="0405001B" w:tentative="1">
      <w:start w:val="1"/>
      <w:numFmt w:val="lowerRoman"/>
      <w:lvlText w:val="%3."/>
      <w:lvlJc w:val="right"/>
      <w:pPr>
        <w:ind w:left="2588" w:hanging="180"/>
      </w:pPr>
    </w:lvl>
    <w:lvl w:ilvl="3" w:tplc="0405000F" w:tentative="1">
      <w:start w:val="1"/>
      <w:numFmt w:val="decimal"/>
      <w:lvlText w:val="%4."/>
      <w:lvlJc w:val="left"/>
      <w:pPr>
        <w:ind w:left="3308" w:hanging="360"/>
      </w:pPr>
    </w:lvl>
    <w:lvl w:ilvl="4" w:tplc="04050019" w:tentative="1">
      <w:start w:val="1"/>
      <w:numFmt w:val="lowerLetter"/>
      <w:lvlText w:val="%5."/>
      <w:lvlJc w:val="left"/>
      <w:pPr>
        <w:ind w:left="4028" w:hanging="360"/>
      </w:pPr>
    </w:lvl>
    <w:lvl w:ilvl="5" w:tplc="0405001B" w:tentative="1">
      <w:start w:val="1"/>
      <w:numFmt w:val="lowerRoman"/>
      <w:lvlText w:val="%6."/>
      <w:lvlJc w:val="right"/>
      <w:pPr>
        <w:ind w:left="4748" w:hanging="180"/>
      </w:pPr>
    </w:lvl>
    <w:lvl w:ilvl="6" w:tplc="0405000F" w:tentative="1">
      <w:start w:val="1"/>
      <w:numFmt w:val="decimal"/>
      <w:lvlText w:val="%7."/>
      <w:lvlJc w:val="left"/>
      <w:pPr>
        <w:ind w:left="5468" w:hanging="360"/>
      </w:pPr>
    </w:lvl>
    <w:lvl w:ilvl="7" w:tplc="04050019" w:tentative="1">
      <w:start w:val="1"/>
      <w:numFmt w:val="lowerLetter"/>
      <w:lvlText w:val="%8."/>
      <w:lvlJc w:val="left"/>
      <w:pPr>
        <w:ind w:left="6188" w:hanging="360"/>
      </w:pPr>
    </w:lvl>
    <w:lvl w:ilvl="8" w:tplc="0405001B" w:tentative="1">
      <w:start w:val="1"/>
      <w:numFmt w:val="lowerRoman"/>
      <w:lvlText w:val="%9."/>
      <w:lvlJc w:val="right"/>
      <w:pPr>
        <w:ind w:left="6908" w:hanging="180"/>
      </w:pPr>
    </w:lvl>
  </w:abstractNum>
  <w:num w:numId="1">
    <w:abstractNumId w:val="13"/>
  </w:num>
  <w:num w:numId="2">
    <w:abstractNumId w:val="6"/>
  </w:num>
  <w:num w:numId="3">
    <w:abstractNumId w:val="2"/>
  </w:num>
  <w:num w:numId="4">
    <w:abstractNumId w:val="19"/>
  </w:num>
  <w:num w:numId="5">
    <w:abstractNumId w:val="4"/>
  </w:num>
  <w:num w:numId="6">
    <w:abstractNumId w:val="14"/>
  </w:num>
  <w:num w:numId="7">
    <w:abstractNumId w:val="9"/>
  </w:num>
  <w:num w:numId="8">
    <w:abstractNumId w:val="1"/>
  </w:num>
  <w:num w:numId="9">
    <w:abstractNumId w:val="12"/>
  </w:num>
  <w:num w:numId="10">
    <w:abstractNumId w:val="15"/>
  </w:num>
  <w:num w:numId="11">
    <w:abstractNumId w:val="11"/>
  </w:num>
  <w:num w:numId="12">
    <w:abstractNumId w:val="8"/>
  </w:num>
  <w:num w:numId="13">
    <w:abstractNumId w:val="10"/>
  </w:num>
  <w:num w:numId="14">
    <w:abstractNumId w:val="16"/>
  </w:num>
  <w:num w:numId="15">
    <w:abstractNumId w:val="0"/>
  </w:num>
  <w:num w:numId="16">
    <w:abstractNumId w:val="17"/>
  </w:num>
  <w:num w:numId="17">
    <w:abstractNumId w:val="18"/>
  </w:num>
  <w:num w:numId="18">
    <w:abstractNumId w:val="20"/>
  </w:num>
  <w:num w:numId="19">
    <w:abstractNumId w:val="5"/>
  </w:num>
  <w:num w:numId="20">
    <w:abstractNumId w:val="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128"/>
    <w:rsid w:val="000B02A1"/>
    <w:rsid w:val="000E103A"/>
    <w:rsid w:val="001952D0"/>
    <w:rsid w:val="001D5F80"/>
    <w:rsid w:val="00231571"/>
    <w:rsid w:val="002613A3"/>
    <w:rsid w:val="00270D0C"/>
    <w:rsid w:val="00327CDF"/>
    <w:rsid w:val="00343FF5"/>
    <w:rsid w:val="00351FBB"/>
    <w:rsid w:val="003E64CA"/>
    <w:rsid w:val="00440638"/>
    <w:rsid w:val="005C42B2"/>
    <w:rsid w:val="006B1A74"/>
    <w:rsid w:val="006B2A7B"/>
    <w:rsid w:val="009D0068"/>
    <w:rsid w:val="00A85243"/>
    <w:rsid w:val="00AB3C4D"/>
    <w:rsid w:val="00D4514D"/>
    <w:rsid w:val="00D544E8"/>
    <w:rsid w:val="00D92128"/>
    <w:rsid w:val="00EB1995"/>
    <w:rsid w:val="00F517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44DD20"/>
  <w15:chartTrackingRefBased/>
  <w15:docId w15:val="{4F66FC48-780C-4BF2-B81A-BC6D42E70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9212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D92128"/>
    <w:pPr>
      <w:spacing w:before="60" w:after="60" w:line="276" w:lineRule="auto"/>
      <w:ind w:left="720"/>
      <w:contextualSpacing/>
      <w:jc w:val="both"/>
    </w:pPr>
    <w:rPr>
      <w:rFonts w:eastAsiaTheme="minorEastAsia"/>
      <w:sz w:val="21"/>
      <w:szCs w:val="21"/>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D92128"/>
    <w:rPr>
      <w:rFonts w:eastAsiaTheme="minorEastAsia"/>
      <w:sz w:val="21"/>
      <w:szCs w:val="21"/>
    </w:rPr>
  </w:style>
  <w:style w:type="paragraph" w:styleId="Zkladntext2">
    <w:name w:val="Body Text 2"/>
    <w:basedOn w:val="Normln"/>
    <w:link w:val="Zkladntext2Char"/>
    <w:uiPriority w:val="99"/>
    <w:unhideWhenUsed/>
    <w:rsid w:val="00D92128"/>
    <w:pPr>
      <w:spacing w:after="120" w:line="480" w:lineRule="auto"/>
    </w:pPr>
  </w:style>
  <w:style w:type="character" w:customStyle="1" w:styleId="Zkladntext2Char">
    <w:name w:val="Základní text 2 Char"/>
    <w:basedOn w:val="Standardnpsmoodstavce"/>
    <w:link w:val="Zkladntext2"/>
    <w:uiPriority w:val="99"/>
    <w:rsid w:val="00D92128"/>
  </w:style>
  <w:style w:type="character" w:styleId="Odkaznakoment">
    <w:name w:val="annotation reference"/>
    <w:basedOn w:val="Standardnpsmoodstavce"/>
    <w:uiPriority w:val="99"/>
    <w:semiHidden/>
    <w:unhideWhenUsed/>
    <w:rsid w:val="00231571"/>
    <w:rPr>
      <w:sz w:val="16"/>
      <w:szCs w:val="16"/>
    </w:rPr>
  </w:style>
  <w:style w:type="paragraph" w:styleId="Textkomente">
    <w:name w:val="annotation text"/>
    <w:basedOn w:val="Normln"/>
    <w:link w:val="TextkomenteChar"/>
    <w:uiPriority w:val="99"/>
    <w:semiHidden/>
    <w:unhideWhenUsed/>
    <w:rsid w:val="00231571"/>
    <w:pPr>
      <w:spacing w:line="240" w:lineRule="auto"/>
    </w:pPr>
    <w:rPr>
      <w:sz w:val="20"/>
      <w:szCs w:val="20"/>
    </w:rPr>
  </w:style>
  <w:style w:type="character" w:customStyle="1" w:styleId="TextkomenteChar">
    <w:name w:val="Text komentáře Char"/>
    <w:basedOn w:val="Standardnpsmoodstavce"/>
    <w:link w:val="Textkomente"/>
    <w:uiPriority w:val="99"/>
    <w:semiHidden/>
    <w:rsid w:val="00231571"/>
    <w:rPr>
      <w:sz w:val="20"/>
      <w:szCs w:val="20"/>
    </w:rPr>
  </w:style>
  <w:style w:type="paragraph" w:styleId="Pedmtkomente">
    <w:name w:val="annotation subject"/>
    <w:basedOn w:val="Textkomente"/>
    <w:next w:val="Textkomente"/>
    <w:link w:val="PedmtkomenteChar"/>
    <w:uiPriority w:val="99"/>
    <w:semiHidden/>
    <w:unhideWhenUsed/>
    <w:rsid w:val="00231571"/>
    <w:rPr>
      <w:b/>
      <w:bCs/>
    </w:rPr>
  </w:style>
  <w:style w:type="character" w:customStyle="1" w:styleId="PedmtkomenteChar">
    <w:name w:val="Předmět komentáře Char"/>
    <w:basedOn w:val="TextkomenteChar"/>
    <w:link w:val="Pedmtkomente"/>
    <w:uiPriority w:val="99"/>
    <w:semiHidden/>
    <w:rsid w:val="00231571"/>
    <w:rPr>
      <w:b/>
      <w:bCs/>
      <w:sz w:val="20"/>
      <w:szCs w:val="20"/>
    </w:rPr>
  </w:style>
  <w:style w:type="paragraph" w:styleId="Textbubliny">
    <w:name w:val="Balloon Text"/>
    <w:basedOn w:val="Normln"/>
    <w:link w:val="TextbublinyChar"/>
    <w:uiPriority w:val="99"/>
    <w:semiHidden/>
    <w:unhideWhenUsed/>
    <w:rsid w:val="0023157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31571"/>
    <w:rPr>
      <w:rFonts w:ascii="Segoe UI" w:hAnsi="Segoe UI" w:cs="Segoe UI"/>
      <w:sz w:val="18"/>
      <w:szCs w:val="18"/>
    </w:rPr>
  </w:style>
  <w:style w:type="paragraph" w:styleId="Zhlav">
    <w:name w:val="header"/>
    <w:basedOn w:val="Normln"/>
    <w:link w:val="ZhlavChar"/>
    <w:uiPriority w:val="99"/>
    <w:unhideWhenUsed/>
    <w:rsid w:val="000B02A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B02A1"/>
  </w:style>
  <w:style w:type="paragraph" w:styleId="Zpat">
    <w:name w:val="footer"/>
    <w:basedOn w:val="Normln"/>
    <w:link w:val="ZpatChar"/>
    <w:uiPriority w:val="99"/>
    <w:unhideWhenUsed/>
    <w:rsid w:val="000B02A1"/>
    <w:pPr>
      <w:tabs>
        <w:tab w:val="center" w:pos="4536"/>
        <w:tab w:val="right" w:pos="9072"/>
      </w:tabs>
      <w:spacing w:after="0" w:line="240" w:lineRule="auto"/>
    </w:pPr>
  </w:style>
  <w:style w:type="character" w:customStyle="1" w:styleId="ZpatChar">
    <w:name w:val="Zápatí Char"/>
    <w:basedOn w:val="Standardnpsmoodstavce"/>
    <w:link w:val="Zpat"/>
    <w:uiPriority w:val="99"/>
    <w:rsid w:val="000B0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2684</Words>
  <Characters>15841</Characters>
  <Application>Microsoft Office Word</Application>
  <DocSecurity>0</DocSecurity>
  <Lines>132</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Sabo</dc:creator>
  <cp:keywords/>
  <dc:description/>
  <cp:lastModifiedBy>Šitancová Eva (PKN-ZAK)</cp:lastModifiedBy>
  <cp:revision>6</cp:revision>
  <dcterms:created xsi:type="dcterms:W3CDTF">2018-07-03T06:50:00Z</dcterms:created>
  <dcterms:modified xsi:type="dcterms:W3CDTF">2018-07-23T07:04:00Z</dcterms:modified>
</cp:coreProperties>
</file>