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559D" w14:textId="77777777" w:rsidR="00E0111E" w:rsidRPr="00E76AA6" w:rsidRDefault="00E0111E" w:rsidP="00E76AA6">
      <w:pPr>
        <w:pStyle w:val="Nadpis-titulnstrnka"/>
        <w:pBdr>
          <w:top w:val="single" w:sz="4" w:space="1" w:color="auto"/>
          <w:left w:val="single" w:sz="4" w:space="4" w:color="auto"/>
          <w:bottom w:val="single" w:sz="4" w:space="1" w:color="auto"/>
          <w:right w:val="single" w:sz="4" w:space="4" w:color="auto"/>
        </w:pBdr>
      </w:pPr>
      <w:r w:rsidRPr="00517306">
        <w:rPr>
          <w:noProof/>
        </w:rPr>
        <w:t>Zadávací dokumentace – Výzva k podání nabídek</w:t>
      </w:r>
    </w:p>
    <w:p w14:paraId="75293D4D" w14:textId="77777777" w:rsidR="00E0111E" w:rsidRDefault="00E0111E" w:rsidP="00E76AA6">
      <w:pPr>
        <w:jc w:val="center"/>
      </w:pPr>
      <w:r>
        <w:t>k</w:t>
      </w:r>
      <w:r w:rsidRPr="00B71C89">
        <w:t xml:space="preserve"> </w:t>
      </w:r>
      <w:r>
        <w:rPr>
          <w:noProof/>
        </w:rPr>
        <w:t>podlimitní veřejné zakázce</w:t>
      </w:r>
      <w:r>
        <w:t xml:space="preserve"> </w:t>
      </w:r>
      <w:r w:rsidRPr="00B71C89">
        <w:t xml:space="preserve">na </w:t>
      </w:r>
      <w:r>
        <w:rPr>
          <w:noProof/>
        </w:rPr>
        <w:t>stavební práce</w:t>
      </w:r>
    </w:p>
    <w:p w14:paraId="4A21A7EF" w14:textId="77777777" w:rsidR="00E0111E" w:rsidRPr="00564DE3" w:rsidRDefault="00E0111E" w:rsidP="004D0393">
      <w:pPr>
        <w:jc w:val="center"/>
        <w:rPr>
          <w:rFonts w:ascii="Calibri Light" w:hAnsi="Calibri Light" w:cs="Calibri Light"/>
        </w:rPr>
      </w:pPr>
    </w:p>
    <w:p w14:paraId="08346A7F" w14:textId="7AC20275" w:rsidR="00E0111E" w:rsidRPr="00E76AA6" w:rsidRDefault="00E0111E" w:rsidP="00E76AA6">
      <w:pPr>
        <w:pStyle w:val="Nadpis-titulnstrnka"/>
      </w:pPr>
      <w:r w:rsidRPr="00E76AA6">
        <w:t>„</w:t>
      </w:r>
      <w:r w:rsidRPr="00517306">
        <w:rPr>
          <w:noProof/>
        </w:rPr>
        <w:t>Oprava vnitřního vodovodu a kanalizace (výměna stoupaček) Topolová 594-599, Milovice</w:t>
      </w:r>
      <w:r w:rsidR="00BF19BA">
        <w:rPr>
          <w:noProof/>
        </w:rPr>
        <w:t xml:space="preserve"> – II.</w:t>
      </w:r>
      <w:r w:rsidRPr="00E76AA6">
        <w:t>“</w:t>
      </w:r>
    </w:p>
    <w:p w14:paraId="5DE6487A" w14:textId="77777777" w:rsidR="00E0111E" w:rsidRPr="00564DE3" w:rsidRDefault="00E0111E" w:rsidP="004D0393">
      <w:pPr>
        <w:jc w:val="center"/>
        <w:rPr>
          <w:rFonts w:ascii="Calibri Light" w:hAnsi="Calibri Light" w:cs="Calibri Light"/>
        </w:rPr>
      </w:pPr>
    </w:p>
    <w:p w14:paraId="66774EF4" w14:textId="77777777" w:rsidR="00E0111E" w:rsidRPr="00E76AA6" w:rsidRDefault="00E0111E" w:rsidP="00E76AA6">
      <w:pPr>
        <w:jc w:val="center"/>
      </w:pPr>
      <w:r w:rsidRPr="00E76AA6">
        <w:t xml:space="preserve">Veřejná zakázka je zadávána </w:t>
      </w:r>
      <w:r w:rsidRPr="00E76AA6">
        <w:br/>
      </w:r>
      <w:r>
        <w:t>dle zákona č. 134</w:t>
      </w:r>
      <w:r w:rsidRPr="00E76AA6">
        <w:t>/20</w:t>
      </w:r>
      <w:r>
        <w:t>1</w:t>
      </w:r>
      <w:r w:rsidRPr="00E76AA6">
        <w:t xml:space="preserve">6 Sb., o </w:t>
      </w:r>
      <w:r>
        <w:t>zadávání veřejných zakázek</w:t>
      </w:r>
      <w:r w:rsidRPr="00E76AA6">
        <w:t xml:space="preserve"> ve znění pozdějších předpisů</w:t>
      </w:r>
      <w:r w:rsidRPr="00E76AA6">
        <w:br/>
        <w:t>(dále jen „</w:t>
      </w:r>
      <w:r>
        <w:t>Z</w:t>
      </w:r>
      <w:r w:rsidRPr="00E76AA6">
        <w:t>ZVZ“)</w:t>
      </w:r>
    </w:p>
    <w:p w14:paraId="0A1CD04B" w14:textId="77777777" w:rsidR="00E0111E" w:rsidRPr="00564DE3" w:rsidRDefault="00E0111E" w:rsidP="004D0393">
      <w:pPr>
        <w:jc w:val="center"/>
        <w:rPr>
          <w:rFonts w:ascii="Calibri Light" w:hAnsi="Calibri Light" w:cs="Calibri Light"/>
        </w:rPr>
      </w:pPr>
    </w:p>
    <w:p w14:paraId="0E6F8512" w14:textId="77777777" w:rsidR="00E0111E" w:rsidRPr="00E76AA6" w:rsidRDefault="00E0111E" w:rsidP="005334D2">
      <w:pPr>
        <w:pStyle w:val="Nadpis-titulnstrnka"/>
      </w:pPr>
      <w:r w:rsidRPr="00517306">
        <w:rPr>
          <w:noProof/>
        </w:rPr>
        <w:t>ve zjednodušeném podlimitním řízení</w:t>
      </w:r>
    </w:p>
    <w:p w14:paraId="6750C360" w14:textId="77777777" w:rsidR="00E0111E" w:rsidRPr="00564DE3" w:rsidRDefault="00E0111E" w:rsidP="004D0393">
      <w:pPr>
        <w:jc w:val="center"/>
        <w:rPr>
          <w:rFonts w:ascii="Calibri Light" w:hAnsi="Calibri Light" w:cs="Calibri Light"/>
        </w:rPr>
      </w:pPr>
    </w:p>
    <w:p w14:paraId="206430CA" w14:textId="77777777" w:rsidR="00E0111E" w:rsidRPr="00E76AA6" w:rsidRDefault="00E0111E" w:rsidP="00E76AA6">
      <w:pPr>
        <w:jc w:val="center"/>
      </w:pPr>
      <w:r w:rsidRPr="00E76AA6">
        <w:t>zadavatelem:</w:t>
      </w:r>
    </w:p>
    <w:p w14:paraId="3EB072F9" w14:textId="77777777" w:rsidR="00E0111E" w:rsidRPr="00E76AA6" w:rsidRDefault="00E0111E" w:rsidP="00E76AA6">
      <w:pPr>
        <w:jc w:val="center"/>
      </w:pPr>
      <w:r w:rsidRPr="00517306">
        <w:rPr>
          <w:b/>
          <w:noProof/>
        </w:rPr>
        <w:t>Město Milovice</w:t>
      </w:r>
      <w:r w:rsidRPr="00E76AA6">
        <w:rPr>
          <w:b/>
        </w:rPr>
        <w:t xml:space="preserve"> </w:t>
      </w:r>
      <w:r w:rsidRPr="00E76AA6">
        <w:rPr>
          <w:b/>
        </w:rPr>
        <w:br/>
      </w:r>
      <w:r>
        <w:rPr>
          <w:noProof/>
        </w:rPr>
        <w:t>nám. 30. června 508</w:t>
      </w:r>
      <w:r w:rsidRPr="00E76AA6">
        <w:t xml:space="preserve">, </w:t>
      </w:r>
      <w:r>
        <w:rPr>
          <w:noProof/>
        </w:rPr>
        <w:t>289 23</w:t>
      </w:r>
      <w:r>
        <w:t xml:space="preserve"> </w:t>
      </w:r>
      <w:r>
        <w:rPr>
          <w:noProof/>
        </w:rPr>
        <w:t>Milovice - Mladá</w:t>
      </w:r>
      <w:r w:rsidRPr="00E76AA6">
        <w:t>, IČ</w:t>
      </w:r>
      <w:r>
        <w:t>O</w:t>
      </w:r>
      <w:r w:rsidRPr="00E76AA6">
        <w:t xml:space="preserve"> </w:t>
      </w:r>
      <w:r>
        <w:rPr>
          <w:noProof/>
        </w:rPr>
        <w:t>002 39 453</w:t>
      </w:r>
    </w:p>
    <w:p w14:paraId="1237A023" w14:textId="3E3D6649" w:rsidR="00E0111E" w:rsidRPr="00E76AA6" w:rsidRDefault="00E0111E" w:rsidP="00E76AA6">
      <w:pPr>
        <w:jc w:val="center"/>
      </w:pPr>
      <w:r w:rsidRPr="00E76AA6">
        <w:t>Osobou oprávněnou jednat za zadavatele je</w:t>
      </w:r>
      <w:r>
        <w:t xml:space="preserve"> </w:t>
      </w:r>
      <w:r>
        <w:rPr>
          <w:noProof/>
        </w:rPr>
        <w:t>Ing. Milan Pour</w:t>
      </w:r>
      <w:r w:rsidR="00AD35EC">
        <w:rPr>
          <w:noProof/>
        </w:rPr>
        <w:t>, starosta města</w:t>
      </w:r>
      <w:r w:rsidRPr="00E76AA6">
        <w:t>.</w:t>
      </w:r>
    </w:p>
    <w:p w14:paraId="7B0724D8" w14:textId="77777777" w:rsidR="00E0111E" w:rsidRPr="00564DE3" w:rsidRDefault="00E0111E" w:rsidP="004D0393">
      <w:pPr>
        <w:jc w:val="center"/>
        <w:rPr>
          <w:rFonts w:ascii="Calibri Light" w:hAnsi="Calibri Light" w:cs="Calibri Light"/>
        </w:rPr>
      </w:pPr>
    </w:p>
    <w:p w14:paraId="5C1D7345" w14:textId="77777777" w:rsidR="00E0111E" w:rsidRPr="00564DE3" w:rsidRDefault="00E0111E" w:rsidP="004A1034">
      <w:pPr>
        <w:pStyle w:val="Seznamsodrkami"/>
        <w:numPr>
          <w:ilvl w:val="0"/>
          <w:numId w:val="0"/>
        </w:numPr>
        <w:rPr>
          <w:rFonts w:ascii="Calibri Light" w:hAnsi="Calibri Light" w:cs="Calibri Light"/>
        </w:rPr>
      </w:pPr>
    </w:p>
    <w:p w14:paraId="75875C2C" w14:textId="77777777" w:rsidR="00E0111E" w:rsidRPr="00E76AA6" w:rsidRDefault="00E0111E" w:rsidP="003A3AE1">
      <w:pPr>
        <w:pStyle w:val="Obsah1"/>
      </w:pPr>
    </w:p>
    <w:p w14:paraId="60E101DD" w14:textId="0DA6B29E" w:rsidR="003A3AE1" w:rsidRDefault="003A3AE1">
      <w:pPr>
        <w:pStyle w:val="Obsah1"/>
        <w:rPr>
          <w:rFonts w:asciiTheme="minorHAnsi" w:eastAsiaTheme="minorEastAsia" w:hAnsiTheme="minorHAnsi" w:cstheme="minorBidi"/>
          <w:noProof/>
          <w:kern w:val="2"/>
          <w:szCs w:val="22"/>
          <w:lang w:eastAsia="cs-CZ"/>
          <w14:ligatures w14:val="standardContextual"/>
        </w:rPr>
      </w:pPr>
      <w:r>
        <w:rPr>
          <w:rFonts w:ascii="Calibri Light" w:hAnsi="Calibri Light" w:cs="Calibri Light"/>
        </w:rPr>
        <w:fldChar w:fldCharType="begin"/>
      </w:r>
      <w:r>
        <w:rPr>
          <w:rFonts w:ascii="Calibri Light" w:hAnsi="Calibri Light" w:cs="Calibri Light"/>
        </w:rPr>
        <w:instrText xml:space="preserve"> TOC \o "1-1" \h \z \u </w:instrText>
      </w:r>
      <w:r>
        <w:rPr>
          <w:rFonts w:ascii="Calibri Light" w:hAnsi="Calibri Light" w:cs="Calibri Light"/>
        </w:rPr>
        <w:fldChar w:fldCharType="separate"/>
      </w:r>
      <w:hyperlink w:anchor="_Toc159185427" w:history="1">
        <w:r w:rsidRPr="008C2DA3">
          <w:rPr>
            <w:rStyle w:val="Hypertextovodkaz"/>
            <w:noProof/>
          </w:rPr>
          <w:t>1.</w:t>
        </w:r>
        <w:r>
          <w:rPr>
            <w:rFonts w:asciiTheme="minorHAnsi" w:eastAsiaTheme="minorEastAsia" w:hAnsiTheme="minorHAnsi" w:cstheme="minorBidi"/>
            <w:noProof/>
            <w:kern w:val="2"/>
            <w:szCs w:val="22"/>
            <w:lang w:eastAsia="cs-CZ"/>
            <w14:ligatures w14:val="standardContextual"/>
          </w:rPr>
          <w:tab/>
        </w:r>
        <w:r w:rsidRPr="008C2DA3">
          <w:rPr>
            <w:rStyle w:val="Hypertextovodkaz"/>
            <w:noProof/>
          </w:rPr>
          <w:t>Základní údaje a způsob komunikace</w:t>
        </w:r>
        <w:r>
          <w:rPr>
            <w:noProof/>
            <w:webHidden/>
          </w:rPr>
          <w:tab/>
        </w:r>
        <w:r>
          <w:rPr>
            <w:noProof/>
            <w:webHidden/>
          </w:rPr>
          <w:fldChar w:fldCharType="begin"/>
        </w:r>
        <w:r>
          <w:rPr>
            <w:noProof/>
            <w:webHidden/>
          </w:rPr>
          <w:instrText xml:space="preserve"> PAGEREF _Toc159185427 \h </w:instrText>
        </w:r>
        <w:r>
          <w:rPr>
            <w:noProof/>
            <w:webHidden/>
          </w:rPr>
        </w:r>
        <w:r>
          <w:rPr>
            <w:noProof/>
            <w:webHidden/>
          </w:rPr>
          <w:fldChar w:fldCharType="separate"/>
        </w:r>
        <w:r w:rsidR="00907249">
          <w:rPr>
            <w:noProof/>
            <w:webHidden/>
          </w:rPr>
          <w:t>2</w:t>
        </w:r>
        <w:r>
          <w:rPr>
            <w:noProof/>
            <w:webHidden/>
          </w:rPr>
          <w:fldChar w:fldCharType="end"/>
        </w:r>
      </w:hyperlink>
    </w:p>
    <w:p w14:paraId="3311714C" w14:textId="5B75B08B"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28" w:history="1">
        <w:r w:rsidR="003A3AE1" w:rsidRPr="008C2DA3">
          <w:rPr>
            <w:rStyle w:val="Hypertextovodkaz"/>
            <w:noProof/>
          </w:rPr>
          <w:t>2.</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Vymezení veřejné zakázky</w:t>
        </w:r>
        <w:r w:rsidR="003A3AE1">
          <w:rPr>
            <w:noProof/>
            <w:webHidden/>
          </w:rPr>
          <w:tab/>
        </w:r>
        <w:r w:rsidR="003A3AE1">
          <w:rPr>
            <w:noProof/>
            <w:webHidden/>
          </w:rPr>
          <w:fldChar w:fldCharType="begin"/>
        </w:r>
        <w:r w:rsidR="003A3AE1">
          <w:rPr>
            <w:noProof/>
            <w:webHidden/>
          </w:rPr>
          <w:instrText xml:space="preserve"> PAGEREF _Toc159185428 \h </w:instrText>
        </w:r>
        <w:r w:rsidR="003A3AE1">
          <w:rPr>
            <w:noProof/>
            <w:webHidden/>
          </w:rPr>
        </w:r>
        <w:r w:rsidR="003A3AE1">
          <w:rPr>
            <w:noProof/>
            <w:webHidden/>
          </w:rPr>
          <w:fldChar w:fldCharType="separate"/>
        </w:r>
        <w:r w:rsidR="00907249">
          <w:rPr>
            <w:noProof/>
            <w:webHidden/>
          </w:rPr>
          <w:t>3</w:t>
        </w:r>
        <w:r w:rsidR="003A3AE1">
          <w:rPr>
            <w:noProof/>
            <w:webHidden/>
          </w:rPr>
          <w:fldChar w:fldCharType="end"/>
        </w:r>
      </w:hyperlink>
    </w:p>
    <w:p w14:paraId="3F344DAC" w14:textId="7AA34257"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29" w:history="1">
        <w:r w:rsidR="003A3AE1" w:rsidRPr="008C2DA3">
          <w:rPr>
            <w:rStyle w:val="Hypertextovodkaz"/>
            <w:noProof/>
          </w:rPr>
          <w:t>3.</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Požadavky na sestavení nabídky</w:t>
        </w:r>
        <w:r w:rsidR="003A3AE1">
          <w:rPr>
            <w:noProof/>
            <w:webHidden/>
          </w:rPr>
          <w:tab/>
        </w:r>
        <w:r w:rsidR="003A3AE1">
          <w:rPr>
            <w:noProof/>
            <w:webHidden/>
          </w:rPr>
          <w:fldChar w:fldCharType="begin"/>
        </w:r>
        <w:r w:rsidR="003A3AE1">
          <w:rPr>
            <w:noProof/>
            <w:webHidden/>
          </w:rPr>
          <w:instrText xml:space="preserve"> PAGEREF _Toc159185429 \h </w:instrText>
        </w:r>
        <w:r w:rsidR="003A3AE1">
          <w:rPr>
            <w:noProof/>
            <w:webHidden/>
          </w:rPr>
        </w:r>
        <w:r w:rsidR="003A3AE1">
          <w:rPr>
            <w:noProof/>
            <w:webHidden/>
          </w:rPr>
          <w:fldChar w:fldCharType="separate"/>
        </w:r>
        <w:r w:rsidR="00907249">
          <w:rPr>
            <w:noProof/>
            <w:webHidden/>
          </w:rPr>
          <w:t>5</w:t>
        </w:r>
        <w:r w:rsidR="003A3AE1">
          <w:rPr>
            <w:noProof/>
            <w:webHidden/>
          </w:rPr>
          <w:fldChar w:fldCharType="end"/>
        </w:r>
      </w:hyperlink>
    </w:p>
    <w:p w14:paraId="549489E3" w14:textId="5E7309E1"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0" w:history="1">
        <w:r w:rsidR="003A3AE1" w:rsidRPr="008C2DA3">
          <w:rPr>
            <w:rStyle w:val="Hypertextovodkaz"/>
            <w:noProof/>
          </w:rPr>
          <w:t>4.</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Způsob zpracování nabídkové ceny</w:t>
        </w:r>
        <w:r w:rsidR="003A3AE1">
          <w:rPr>
            <w:noProof/>
            <w:webHidden/>
          </w:rPr>
          <w:tab/>
        </w:r>
        <w:r w:rsidR="003A3AE1">
          <w:rPr>
            <w:noProof/>
            <w:webHidden/>
          </w:rPr>
          <w:fldChar w:fldCharType="begin"/>
        </w:r>
        <w:r w:rsidR="003A3AE1">
          <w:rPr>
            <w:noProof/>
            <w:webHidden/>
          </w:rPr>
          <w:instrText xml:space="preserve"> PAGEREF _Toc159185430 \h </w:instrText>
        </w:r>
        <w:r w:rsidR="003A3AE1">
          <w:rPr>
            <w:noProof/>
            <w:webHidden/>
          </w:rPr>
        </w:r>
        <w:r w:rsidR="003A3AE1">
          <w:rPr>
            <w:noProof/>
            <w:webHidden/>
          </w:rPr>
          <w:fldChar w:fldCharType="separate"/>
        </w:r>
        <w:r w:rsidR="00907249">
          <w:rPr>
            <w:noProof/>
            <w:webHidden/>
          </w:rPr>
          <w:t>7</w:t>
        </w:r>
        <w:r w:rsidR="003A3AE1">
          <w:rPr>
            <w:noProof/>
            <w:webHidden/>
          </w:rPr>
          <w:fldChar w:fldCharType="end"/>
        </w:r>
      </w:hyperlink>
    </w:p>
    <w:p w14:paraId="617AB177" w14:textId="33AFC4BD"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1" w:history="1">
        <w:r w:rsidR="003A3AE1" w:rsidRPr="008C2DA3">
          <w:rPr>
            <w:rStyle w:val="Hypertextovodkaz"/>
            <w:noProof/>
          </w:rPr>
          <w:t>5.</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Kvalifikace</w:t>
        </w:r>
        <w:r w:rsidR="003A3AE1">
          <w:rPr>
            <w:noProof/>
            <w:webHidden/>
          </w:rPr>
          <w:tab/>
        </w:r>
        <w:r w:rsidR="003A3AE1">
          <w:rPr>
            <w:noProof/>
            <w:webHidden/>
          </w:rPr>
          <w:fldChar w:fldCharType="begin"/>
        </w:r>
        <w:r w:rsidR="003A3AE1">
          <w:rPr>
            <w:noProof/>
            <w:webHidden/>
          </w:rPr>
          <w:instrText xml:space="preserve"> PAGEREF _Toc159185431 \h </w:instrText>
        </w:r>
        <w:r w:rsidR="003A3AE1">
          <w:rPr>
            <w:noProof/>
            <w:webHidden/>
          </w:rPr>
        </w:r>
        <w:r w:rsidR="003A3AE1">
          <w:rPr>
            <w:noProof/>
            <w:webHidden/>
          </w:rPr>
          <w:fldChar w:fldCharType="separate"/>
        </w:r>
        <w:r w:rsidR="00907249">
          <w:rPr>
            <w:noProof/>
            <w:webHidden/>
          </w:rPr>
          <w:t>7</w:t>
        </w:r>
        <w:r w:rsidR="003A3AE1">
          <w:rPr>
            <w:noProof/>
            <w:webHidden/>
          </w:rPr>
          <w:fldChar w:fldCharType="end"/>
        </w:r>
      </w:hyperlink>
    </w:p>
    <w:p w14:paraId="3AF70091" w14:textId="2749C317"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2" w:history="1">
        <w:r w:rsidR="003A3AE1" w:rsidRPr="008C2DA3">
          <w:rPr>
            <w:rStyle w:val="Hypertextovodkaz"/>
            <w:noProof/>
          </w:rPr>
          <w:t>6.</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Další podmínky zadávacího řízení</w:t>
        </w:r>
        <w:r w:rsidR="003A3AE1">
          <w:rPr>
            <w:noProof/>
            <w:webHidden/>
          </w:rPr>
          <w:tab/>
        </w:r>
        <w:r w:rsidR="003A3AE1">
          <w:rPr>
            <w:noProof/>
            <w:webHidden/>
          </w:rPr>
          <w:fldChar w:fldCharType="begin"/>
        </w:r>
        <w:r w:rsidR="003A3AE1">
          <w:rPr>
            <w:noProof/>
            <w:webHidden/>
          </w:rPr>
          <w:instrText xml:space="preserve"> PAGEREF _Toc159185432 \h </w:instrText>
        </w:r>
        <w:r w:rsidR="003A3AE1">
          <w:rPr>
            <w:noProof/>
            <w:webHidden/>
          </w:rPr>
        </w:r>
        <w:r w:rsidR="003A3AE1">
          <w:rPr>
            <w:noProof/>
            <w:webHidden/>
          </w:rPr>
          <w:fldChar w:fldCharType="separate"/>
        </w:r>
        <w:r w:rsidR="00907249">
          <w:rPr>
            <w:noProof/>
            <w:webHidden/>
          </w:rPr>
          <w:t>12</w:t>
        </w:r>
        <w:r w:rsidR="003A3AE1">
          <w:rPr>
            <w:noProof/>
            <w:webHidden/>
          </w:rPr>
          <w:fldChar w:fldCharType="end"/>
        </w:r>
      </w:hyperlink>
    </w:p>
    <w:p w14:paraId="30DD8874" w14:textId="261D875B"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3" w:history="1">
        <w:r w:rsidR="003A3AE1" w:rsidRPr="008C2DA3">
          <w:rPr>
            <w:rStyle w:val="Hypertextovodkaz"/>
            <w:noProof/>
          </w:rPr>
          <w:t>7.</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Podávání nabídek</w:t>
        </w:r>
        <w:r w:rsidR="003A3AE1">
          <w:rPr>
            <w:noProof/>
            <w:webHidden/>
          </w:rPr>
          <w:tab/>
        </w:r>
        <w:r w:rsidR="003A3AE1">
          <w:rPr>
            <w:noProof/>
            <w:webHidden/>
          </w:rPr>
          <w:fldChar w:fldCharType="begin"/>
        </w:r>
        <w:r w:rsidR="003A3AE1">
          <w:rPr>
            <w:noProof/>
            <w:webHidden/>
          </w:rPr>
          <w:instrText xml:space="preserve"> PAGEREF _Toc159185433 \h </w:instrText>
        </w:r>
        <w:r w:rsidR="003A3AE1">
          <w:rPr>
            <w:noProof/>
            <w:webHidden/>
          </w:rPr>
        </w:r>
        <w:r w:rsidR="003A3AE1">
          <w:rPr>
            <w:noProof/>
            <w:webHidden/>
          </w:rPr>
          <w:fldChar w:fldCharType="separate"/>
        </w:r>
        <w:r w:rsidR="00907249">
          <w:rPr>
            <w:noProof/>
            <w:webHidden/>
          </w:rPr>
          <w:t>12</w:t>
        </w:r>
        <w:r w:rsidR="003A3AE1">
          <w:rPr>
            <w:noProof/>
            <w:webHidden/>
          </w:rPr>
          <w:fldChar w:fldCharType="end"/>
        </w:r>
      </w:hyperlink>
    </w:p>
    <w:p w14:paraId="3DC89272" w14:textId="51B7BAC4"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4" w:history="1">
        <w:r w:rsidR="003A3AE1" w:rsidRPr="008C2DA3">
          <w:rPr>
            <w:rStyle w:val="Hypertextovodkaz"/>
            <w:noProof/>
          </w:rPr>
          <w:t>8.</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Otevírání nabídek</w:t>
        </w:r>
        <w:r w:rsidR="003A3AE1">
          <w:rPr>
            <w:noProof/>
            <w:webHidden/>
          </w:rPr>
          <w:tab/>
        </w:r>
        <w:r w:rsidR="003A3AE1">
          <w:rPr>
            <w:noProof/>
            <w:webHidden/>
          </w:rPr>
          <w:fldChar w:fldCharType="begin"/>
        </w:r>
        <w:r w:rsidR="003A3AE1">
          <w:rPr>
            <w:noProof/>
            <w:webHidden/>
          </w:rPr>
          <w:instrText xml:space="preserve"> PAGEREF _Toc159185434 \h </w:instrText>
        </w:r>
        <w:r w:rsidR="003A3AE1">
          <w:rPr>
            <w:noProof/>
            <w:webHidden/>
          </w:rPr>
        </w:r>
        <w:r w:rsidR="003A3AE1">
          <w:rPr>
            <w:noProof/>
            <w:webHidden/>
          </w:rPr>
          <w:fldChar w:fldCharType="separate"/>
        </w:r>
        <w:r w:rsidR="00907249">
          <w:rPr>
            <w:noProof/>
            <w:webHidden/>
          </w:rPr>
          <w:t>13</w:t>
        </w:r>
        <w:r w:rsidR="003A3AE1">
          <w:rPr>
            <w:noProof/>
            <w:webHidden/>
          </w:rPr>
          <w:fldChar w:fldCharType="end"/>
        </w:r>
      </w:hyperlink>
    </w:p>
    <w:p w14:paraId="52A7041E" w14:textId="516E36AB"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5" w:history="1">
        <w:r w:rsidR="003A3AE1" w:rsidRPr="008C2DA3">
          <w:rPr>
            <w:rStyle w:val="Hypertextovodkaz"/>
            <w:noProof/>
          </w:rPr>
          <w:t>9.</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Posouzení a hodnocení nabídek</w:t>
        </w:r>
        <w:r w:rsidR="003A3AE1">
          <w:rPr>
            <w:noProof/>
            <w:webHidden/>
          </w:rPr>
          <w:tab/>
        </w:r>
        <w:r w:rsidR="003A3AE1">
          <w:rPr>
            <w:noProof/>
            <w:webHidden/>
          </w:rPr>
          <w:fldChar w:fldCharType="begin"/>
        </w:r>
        <w:r w:rsidR="003A3AE1">
          <w:rPr>
            <w:noProof/>
            <w:webHidden/>
          </w:rPr>
          <w:instrText xml:space="preserve"> PAGEREF _Toc159185435 \h </w:instrText>
        </w:r>
        <w:r w:rsidR="003A3AE1">
          <w:rPr>
            <w:noProof/>
            <w:webHidden/>
          </w:rPr>
        </w:r>
        <w:r w:rsidR="003A3AE1">
          <w:rPr>
            <w:noProof/>
            <w:webHidden/>
          </w:rPr>
          <w:fldChar w:fldCharType="separate"/>
        </w:r>
        <w:r w:rsidR="00907249">
          <w:rPr>
            <w:noProof/>
            <w:webHidden/>
          </w:rPr>
          <w:t>13</w:t>
        </w:r>
        <w:r w:rsidR="003A3AE1">
          <w:rPr>
            <w:noProof/>
            <w:webHidden/>
          </w:rPr>
          <w:fldChar w:fldCharType="end"/>
        </w:r>
      </w:hyperlink>
    </w:p>
    <w:p w14:paraId="6C55D188" w14:textId="4576CAD1"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6" w:history="1">
        <w:r w:rsidR="003A3AE1" w:rsidRPr="008C2DA3">
          <w:rPr>
            <w:rStyle w:val="Hypertextovodkaz"/>
            <w:noProof/>
          </w:rPr>
          <w:t>10.</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Postup při uzavření smlouvy</w:t>
        </w:r>
        <w:r w:rsidR="003A3AE1">
          <w:rPr>
            <w:noProof/>
            <w:webHidden/>
          </w:rPr>
          <w:tab/>
        </w:r>
        <w:r w:rsidR="003A3AE1">
          <w:rPr>
            <w:noProof/>
            <w:webHidden/>
          </w:rPr>
          <w:fldChar w:fldCharType="begin"/>
        </w:r>
        <w:r w:rsidR="003A3AE1">
          <w:rPr>
            <w:noProof/>
            <w:webHidden/>
          </w:rPr>
          <w:instrText xml:space="preserve"> PAGEREF _Toc159185436 \h </w:instrText>
        </w:r>
        <w:r w:rsidR="003A3AE1">
          <w:rPr>
            <w:noProof/>
            <w:webHidden/>
          </w:rPr>
        </w:r>
        <w:r w:rsidR="003A3AE1">
          <w:rPr>
            <w:noProof/>
            <w:webHidden/>
          </w:rPr>
          <w:fldChar w:fldCharType="separate"/>
        </w:r>
        <w:r w:rsidR="00907249">
          <w:rPr>
            <w:noProof/>
            <w:webHidden/>
          </w:rPr>
          <w:t>14</w:t>
        </w:r>
        <w:r w:rsidR="003A3AE1">
          <w:rPr>
            <w:noProof/>
            <w:webHidden/>
          </w:rPr>
          <w:fldChar w:fldCharType="end"/>
        </w:r>
      </w:hyperlink>
    </w:p>
    <w:p w14:paraId="3354380E" w14:textId="79E2022F" w:rsidR="003A3AE1" w:rsidRDefault="00000000">
      <w:pPr>
        <w:pStyle w:val="Obsah1"/>
        <w:rPr>
          <w:rFonts w:asciiTheme="minorHAnsi" w:eastAsiaTheme="minorEastAsia" w:hAnsiTheme="minorHAnsi" w:cstheme="minorBidi"/>
          <w:noProof/>
          <w:kern w:val="2"/>
          <w:szCs w:val="22"/>
          <w:lang w:eastAsia="cs-CZ"/>
          <w14:ligatures w14:val="standardContextual"/>
        </w:rPr>
      </w:pPr>
      <w:hyperlink w:anchor="_Toc159185437" w:history="1">
        <w:r w:rsidR="003A3AE1" w:rsidRPr="008C2DA3">
          <w:rPr>
            <w:rStyle w:val="Hypertextovodkaz"/>
            <w:noProof/>
          </w:rPr>
          <w:t>11.</w:t>
        </w:r>
        <w:r w:rsidR="003A3AE1">
          <w:rPr>
            <w:rFonts w:asciiTheme="minorHAnsi" w:eastAsiaTheme="minorEastAsia" w:hAnsiTheme="minorHAnsi" w:cstheme="minorBidi"/>
            <w:noProof/>
            <w:kern w:val="2"/>
            <w:szCs w:val="22"/>
            <w:lang w:eastAsia="cs-CZ"/>
            <w14:ligatures w14:val="standardContextual"/>
          </w:rPr>
          <w:tab/>
        </w:r>
        <w:r w:rsidR="003A3AE1" w:rsidRPr="008C2DA3">
          <w:rPr>
            <w:rStyle w:val="Hypertextovodkaz"/>
            <w:noProof/>
          </w:rPr>
          <w:t>Přílohy – nedílná součást zadávací dokumentace</w:t>
        </w:r>
        <w:r w:rsidR="003A3AE1">
          <w:rPr>
            <w:noProof/>
            <w:webHidden/>
          </w:rPr>
          <w:tab/>
        </w:r>
        <w:r w:rsidR="003A3AE1">
          <w:rPr>
            <w:noProof/>
            <w:webHidden/>
          </w:rPr>
          <w:fldChar w:fldCharType="begin"/>
        </w:r>
        <w:r w:rsidR="003A3AE1">
          <w:rPr>
            <w:noProof/>
            <w:webHidden/>
          </w:rPr>
          <w:instrText xml:space="preserve"> PAGEREF _Toc159185437 \h </w:instrText>
        </w:r>
        <w:r w:rsidR="003A3AE1">
          <w:rPr>
            <w:noProof/>
            <w:webHidden/>
          </w:rPr>
        </w:r>
        <w:r w:rsidR="003A3AE1">
          <w:rPr>
            <w:noProof/>
            <w:webHidden/>
          </w:rPr>
          <w:fldChar w:fldCharType="separate"/>
        </w:r>
        <w:r w:rsidR="00907249">
          <w:rPr>
            <w:noProof/>
            <w:webHidden/>
          </w:rPr>
          <w:t>15</w:t>
        </w:r>
        <w:r w:rsidR="003A3AE1">
          <w:rPr>
            <w:noProof/>
            <w:webHidden/>
          </w:rPr>
          <w:fldChar w:fldCharType="end"/>
        </w:r>
      </w:hyperlink>
    </w:p>
    <w:p w14:paraId="64E7F2F4" w14:textId="40F74F6C" w:rsidR="00E0111E" w:rsidRPr="00564DE3" w:rsidRDefault="003A3AE1" w:rsidP="004D0393">
      <w:pPr>
        <w:rPr>
          <w:rFonts w:ascii="Calibri Light" w:hAnsi="Calibri Light" w:cs="Calibri Light"/>
        </w:rPr>
        <w:sectPr w:rsidR="00E0111E" w:rsidRPr="00564DE3" w:rsidSect="00A03B61">
          <w:footerReference w:type="default" r:id="rId8"/>
          <w:headerReference w:type="first" r:id="rId9"/>
          <w:footnotePr>
            <w:pos w:val="beneathText"/>
          </w:footnotePr>
          <w:pgSz w:w="11905" w:h="16837" w:code="9"/>
          <w:pgMar w:top="1418" w:right="1134" w:bottom="1418" w:left="1134" w:header="709" w:footer="709" w:gutter="0"/>
          <w:pgNumType w:start="1"/>
          <w:cols w:space="708"/>
          <w:titlePg/>
          <w:docGrid w:linePitch="360"/>
        </w:sectPr>
      </w:pPr>
      <w:r>
        <w:rPr>
          <w:rFonts w:ascii="Calibri Light" w:hAnsi="Calibri Light" w:cs="Calibri Light"/>
        </w:rPr>
        <w:fldChar w:fldCharType="end"/>
      </w:r>
    </w:p>
    <w:p w14:paraId="7C02413F" w14:textId="77777777" w:rsidR="003A3AE1" w:rsidRDefault="003A3AE1">
      <w:pPr>
        <w:suppressAutoHyphens w:val="0"/>
        <w:spacing w:after="0"/>
        <w:jc w:val="left"/>
        <w:rPr>
          <w:rFonts w:cs="Arial"/>
          <w:b/>
          <w:bCs/>
          <w:kern w:val="36"/>
          <w:sz w:val="36"/>
          <w:szCs w:val="32"/>
        </w:rPr>
      </w:pPr>
      <w:r>
        <w:br w:type="page"/>
      </w:r>
    </w:p>
    <w:p w14:paraId="316054EE" w14:textId="44AEABD1" w:rsidR="00E0111E" w:rsidRPr="0024079D" w:rsidRDefault="00E0111E" w:rsidP="0024079D">
      <w:pPr>
        <w:pStyle w:val="Nadpis1"/>
        <w:tabs>
          <w:tab w:val="clear" w:pos="357"/>
          <w:tab w:val="num" w:pos="567"/>
        </w:tabs>
        <w:ind w:left="567" w:hanging="567"/>
      </w:pPr>
      <w:bookmarkStart w:id="0" w:name="_Toc159185427"/>
      <w:r w:rsidRPr="0024079D">
        <w:lastRenderedPageBreak/>
        <w:t>Základní údaje a způsob komunikace</w:t>
      </w:r>
      <w:bookmarkEnd w:id="0"/>
    </w:p>
    <w:p w14:paraId="57A70394" w14:textId="77777777" w:rsidR="00E0111E" w:rsidRPr="00413E7C" w:rsidRDefault="00E0111E" w:rsidP="0024079D">
      <w:pPr>
        <w:pStyle w:val="Nadpis2"/>
      </w:pPr>
      <w:r w:rsidRPr="00413E7C">
        <w:t>Zadávací dokumentace a zadávací podmínky</w:t>
      </w:r>
    </w:p>
    <w:p w14:paraId="3D412BCB" w14:textId="77777777" w:rsidR="00E0111E" w:rsidRDefault="00E0111E" w:rsidP="00436CC8">
      <w:pPr>
        <w:pStyle w:val="PFI-odstavec"/>
      </w:pPr>
      <w:r w:rsidRPr="00133445">
        <w:t xml:space="preserve">Tato Zadávací dokumentace </w:t>
      </w:r>
      <w:r>
        <w:t xml:space="preserve">obsahuje zadávací podmínky pro veřejnou zakázku a </w:t>
      </w:r>
      <w:r w:rsidRPr="00133445">
        <w:t xml:space="preserve">slouží jako podklad pro vypracování nabídek dodavatelů. Součástí Zadávací dokumentace jsou </w:t>
      </w:r>
      <w:r>
        <w:t>též</w:t>
      </w:r>
      <w:r w:rsidRPr="00133445">
        <w:t xml:space="preserve"> </w:t>
      </w:r>
      <w:r>
        <w:t xml:space="preserve">uveřejňovací </w:t>
      </w:r>
      <w:r w:rsidRPr="00133445">
        <w:t xml:space="preserve">formuláře </w:t>
      </w:r>
      <w:r>
        <w:t>(</w:t>
      </w:r>
      <w:r w:rsidRPr="00B85956">
        <w:t>na profilu zadavatele</w:t>
      </w:r>
      <w:r>
        <w:t>).</w:t>
      </w:r>
    </w:p>
    <w:p w14:paraId="0839DB39" w14:textId="77777777" w:rsidR="00E0111E" w:rsidRDefault="00E0111E" w:rsidP="00C23B07">
      <w:pPr>
        <w:pStyle w:val="PFI-odstavec"/>
      </w:pPr>
      <w:r>
        <w:t>Zadávací dokumentaci zpracoval zadavatel s konzultacemi ze strany administrátora (osoba pověřená výkonem činností zadavatele, viz též bod 1.1 Zadávací dokumentace).</w:t>
      </w:r>
    </w:p>
    <w:p w14:paraId="2E9BD055" w14:textId="77777777" w:rsidR="00E0111E" w:rsidRPr="008A4B5F" w:rsidRDefault="00E0111E" w:rsidP="00C23B07">
      <w:pPr>
        <w:pStyle w:val="PFI-odstavec"/>
      </w:pPr>
      <w:r w:rsidRPr="008A4B5F">
        <w:t>Dále uvedené části Zadávací dokumentace zpracovaly jiné osoby:</w:t>
      </w:r>
    </w:p>
    <w:p w14:paraId="2A941051" w14:textId="77777777" w:rsidR="00E0111E" w:rsidRPr="008A4B5F" w:rsidRDefault="00E0111E" w:rsidP="00BB7BC3">
      <w:pPr>
        <w:pStyle w:val="PFI-pismeno"/>
        <w:numPr>
          <w:ilvl w:val="0"/>
          <w:numId w:val="12"/>
        </w:numPr>
        <w:ind w:left="993" w:hanging="284"/>
      </w:pPr>
      <w:r w:rsidRPr="008A4B5F">
        <w:t xml:space="preserve">Technická specifikace – projektant viz Příloha </w:t>
      </w:r>
      <w:r>
        <w:t>3</w:t>
      </w:r>
      <w:r w:rsidRPr="008A4B5F">
        <w:t>.</w:t>
      </w:r>
    </w:p>
    <w:p w14:paraId="0D42B930" w14:textId="77777777" w:rsidR="00E0111E" w:rsidRPr="002B6BE0" w:rsidRDefault="00E0111E" w:rsidP="00C23B07">
      <w:pPr>
        <w:pStyle w:val="PFI-odstavec"/>
      </w:pPr>
      <w:r w:rsidRPr="001358AE">
        <w:rPr>
          <w:noProof/>
        </w:rPr>
        <w:t>Práva a povinnosti zadavatele i dodavatelů se řídí ZZVZ, který řeší práva a povinnosti v zadávacích podmínkách neuvedené a v případě konfliktu má přednost i před ustanoveními v zadávacích podmínkách uvedenými</w:t>
      </w:r>
      <w:r>
        <w:rPr>
          <w:noProof/>
        </w:rPr>
        <w:t>; to platí i pro případné zjevné písařské chyby v Zadávací dokumentaci</w:t>
      </w:r>
      <w:r w:rsidRPr="001358AE">
        <w:rPr>
          <w:noProof/>
        </w:rPr>
        <w:t>.</w:t>
      </w:r>
    </w:p>
    <w:p w14:paraId="53C71E09" w14:textId="77777777" w:rsidR="00E0111E" w:rsidRPr="00E76AA6" w:rsidRDefault="00E0111E" w:rsidP="0024079D">
      <w:pPr>
        <w:pStyle w:val="Nadpis2"/>
      </w:pPr>
      <w:r>
        <w:t>Vysvětlení, změny a doplnění zadávacích podmínek</w:t>
      </w:r>
    </w:p>
    <w:p w14:paraId="18D81092" w14:textId="77777777" w:rsidR="00E0111E" w:rsidRDefault="00E0111E" w:rsidP="006B137A">
      <w:pPr>
        <w:pStyle w:val="PFI-odstavec"/>
      </w:pPr>
      <w:r>
        <w:t xml:space="preserve">Zadávací podmínky mohou být vysvětleny v souladu s § 98 ZZVZ nebo doplněny či změněny v souladu s § 99 ZZVZ. </w:t>
      </w:r>
    </w:p>
    <w:p w14:paraId="34006797" w14:textId="77777777" w:rsidR="00E0111E" w:rsidRPr="009A740F" w:rsidRDefault="00E0111E" w:rsidP="0014360E">
      <w:pPr>
        <w:pStyle w:val="PFI-odstavec"/>
      </w:pPr>
      <w:r>
        <w:t xml:space="preserve">Dodavatelé jsou oprávněni požádat zadavatele </w:t>
      </w:r>
      <w:r w:rsidRPr="009A740F">
        <w:t xml:space="preserve">o </w:t>
      </w:r>
      <w:r>
        <w:t>v</w:t>
      </w:r>
      <w:r w:rsidRPr="009A740F">
        <w:t>ysvětlení</w:t>
      </w:r>
      <w:r>
        <w:t xml:space="preserve"> z</w:t>
      </w:r>
      <w:r w:rsidRPr="009A740F">
        <w:t>adávací</w:t>
      </w:r>
      <w:r>
        <w:t>ch</w:t>
      </w:r>
      <w:r w:rsidRPr="009A740F">
        <w:t xml:space="preserve"> </w:t>
      </w:r>
      <w:r>
        <w:t xml:space="preserve">podmínek (též „položit </w:t>
      </w:r>
      <w:r w:rsidRPr="009A740F">
        <w:t>dotaz</w:t>
      </w:r>
      <w:r>
        <w:t>“</w:t>
      </w:r>
      <w:r w:rsidRPr="009A740F">
        <w:t>)</w:t>
      </w:r>
      <w:r>
        <w:t>.</w:t>
      </w:r>
      <w:r w:rsidRPr="009A740F">
        <w:t xml:space="preserve"> </w:t>
      </w:r>
      <w:r>
        <w:t xml:space="preserve">Dotaz </w:t>
      </w:r>
      <w:r w:rsidRPr="009A740F">
        <w:t xml:space="preserve">musí být </w:t>
      </w:r>
      <w:r>
        <w:t xml:space="preserve">položen </w:t>
      </w:r>
      <w:r w:rsidRPr="009A740F">
        <w:t xml:space="preserve">zadavateli </w:t>
      </w:r>
      <w:r>
        <w:t>v souladu s pravidly komunikace dle bodu 1.5,</w:t>
      </w:r>
      <w:r w:rsidRPr="009A740F">
        <w:t xml:space="preserve"> a </w:t>
      </w:r>
      <w:r>
        <w:t xml:space="preserve">to </w:t>
      </w:r>
      <w:r w:rsidRPr="009A740F">
        <w:t xml:space="preserve">nejpozději </w:t>
      </w:r>
      <w:r>
        <w:t>3 pracovní dny</w:t>
      </w:r>
      <w:r w:rsidRPr="009A740F">
        <w:t xml:space="preserve"> před koncem lhůty </w:t>
      </w:r>
      <w:r>
        <w:t>podle odst. (3)</w:t>
      </w:r>
      <w:r w:rsidRPr="009A740F">
        <w:t xml:space="preserve">. </w:t>
      </w:r>
    </w:p>
    <w:p w14:paraId="0E92C853" w14:textId="77777777" w:rsidR="00E0111E" w:rsidRPr="00DB2D32" w:rsidRDefault="00E0111E" w:rsidP="0014360E">
      <w:pPr>
        <w:pStyle w:val="PFI-odstavec"/>
      </w:pPr>
      <w:r w:rsidRPr="00DB2D32">
        <w:t xml:space="preserve">Zadavatel </w:t>
      </w:r>
      <w:r>
        <w:t>uveřejní</w:t>
      </w:r>
      <w:r w:rsidRPr="00DB2D32">
        <w:t xml:space="preserve"> </w:t>
      </w:r>
      <w:r>
        <w:t>v</w:t>
      </w:r>
      <w:r w:rsidRPr="00DB2D32">
        <w:t xml:space="preserve">ysvětlení </w:t>
      </w:r>
      <w:r>
        <w:t>z</w:t>
      </w:r>
      <w:r w:rsidRPr="00DB2D32">
        <w:t>adávací</w:t>
      </w:r>
      <w:r>
        <w:t>ch</w:t>
      </w:r>
      <w:r w:rsidRPr="00DB2D32">
        <w:t xml:space="preserve"> </w:t>
      </w:r>
      <w:r>
        <w:t>podmínek nejpozději 4 pracovní dny</w:t>
      </w:r>
      <w:r w:rsidRPr="00DB2D32">
        <w:t xml:space="preserve"> </w:t>
      </w:r>
      <w:r>
        <w:t>před koncem lhůty pro podání nabídek</w:t>
      </w:r>
      <w:r w:rsidRPr="00DB2D32">
        <w:t>.</w:t>
      </w:r>
    </w:p>
    <w:p w14:paraId="301BE208" w14:textId="77777777" w:rsidR="00E0111E" w:rsidRDefault="00E0111E" w:rsidP="0014360E">
      <w:pPr>
        <w:pStyle w:val="PFI-odstavec"/>
      </w:pPr>
      <w:r>
        <w:t>Zadavatel si vyhrazuje právo odpovědět na dotazy položené i po skončení lhůty podle odst. (1). V tom případě v souladu s § 98 odst. (3) ZZVZ nemusí dodržet lhůtu podle odst. (2).</w:t>
      </w:r>
    </w:p>
    <w:p w14:paraId="38BB2A7E" w14:textId="77777777" w:rsidR="00E0111E" w:rsidRDefault="00E0111E" w:rsidP="0014360E">
      <w:pPr>
        <w:pStyle w:val="PFI-odstavec"/>
      </w:pPr>
      <w:r>
        <w:t>Zadavatel si vyhrazuje právo vedle vysvětlení zadávacích podmínek provést též změny či doplnění Zadávací dokumentace z vlastní iniciativy.</w:t>
      </w:r>
    </w:p>
    <w:p w14:paraId="7F59F897" w14:textId="77777777" w:rsidR="00E0111E" w:rsidRPr="009A740F" w:rsidRDefault="00E0111E" w:rsidP="0014360E">
      <w:pPr>
        <w:pStyle w:val="PFI-odstavec"/>
      </w:pPr>
      <w:r w:rsidRPr="009A740F">
        <w:t xml:space="preserve">Vysvětlení, změny </w:t>
      </w:r>
      <w:r>
        <w:t>nebo</w:t>
      </w:r>
      <w:r w:rsidRPr="009A740F">
        <w:t xml:space="preserve"> doplnění </w:t>
      </w:r>
      <w:r>
        <w:t>z</w:t>
      </w:r>
      <w:r w:rsidRPr="009A740F">
        <w:t>adávací</w:t>
      </w:r>
      <w:r>
        <w:t>ch</w:t>
      </w:r>
      <w:r w:rsidRPr="009A740F">
        <w:t xml:space="preserve"> </w:t>
      </w:r>
      <w:r>
        <w:t xml:space="preserve">podmínek </w:t>
      </w:r>
      <w:r w:rsidRPr="009A740F">
        <w:t xml:space="preserve">jsou součástí </w:t>
      </w:r>
      <w:r>
        <w:t>zadávacích</w:t>
      </w:r>
      <w:r w:rsidRPr="009A740F">
        <w:t xml:space="preserve"> </w:t>
      </w:r>
      <w:r>
        <w:t xml:space="preserve">podmínek </w:t>
      </w:r>
      <w:r w:rsidRPr="009A740F">
        <w:t xml:space="preserve">a nedodržení požadavků v nich uvedených může vést k vyloučení </w:t>
      </w:r>
      <w:r>
        <w:t>dodavatel</w:t>
      </w:r>
      <w:r w:rsidRPr="009A740F">
        <w:t xml:space="preserve">e ze zadávacího řízení. </w:t>
      </w:r>
    </w:p>
    <w:p w14:paraId="39A2AA5F" w14:textId="77777777" w:rsidR="00E0111E" w:rsidRPr="009A740F" w:rsidRDefault="00E0111E" w:rsidP="0014360E">
      <w:pPr>
        <w:rPr>
          <w:b/>
        </w:rPr>
      </w:pPr>
      <w:r w:rsidRPr="009A740F">
        <w:rPr>
          <w:b/>
        </w:rPr>
        <w:t xml:space="preserve">Zadavatel upozorňuje, že </w:t>
      </w:r>
      <w:r>
        <w:rPr>
          <w:b/>
        </w:rPr>
        <w:t>v</w:t>
      </w:r>
      <w:r w:rsidRPr="004672EC">
        <w:rPr>
          <w:b/>
        </w:rPr>
        <w:t xml:space="preserve">ysvětlení, změny a doplnění </w:t>
      </w:r>
      <w:r>
        <w:rPr>
          <w:b/>
        </w:rPr>
        <w:t>z</w:t>
      </w:r>
      <w:r w:rsidRPr="004672EC">
        <w:rPr>
          <w:b/>
        </w:rPr>
        <w:t>adávací</w:t>
      </w:r>
      <w:r>
        <w:rPr>
          <w:b/>
        </w:rPr>
        <w:t>ch</w:t>
      </w:r>
      <w:r w:rsidRPr="004672EC">
        <w:rPr>
          <w:b/>
        </w:rPr>
        <w:t xml:space="preserve"> </w:t>
      </w:r>
      <w:r>
        <w:rPr>
          <w:b/>
        </w:rPr>
        <w:t xml:space="preserve">podmínek </w:t>
      </w:r>
      <w:r w:rsidRPr="009A740F">
        <w:rPr>
          <w:b/>
        </w:rPr>
        <w:t xml:space="preserve">uveřejňuje </w:t>
      </w:r>
      <w:r>
        <w:rPr>
          <w:b/>
        </w:rPr>
        <w:t xml:space="preserve">v souladu s § 98 ZZVZ </w:t>
      </w:r>
      <w:r w:rsidRPr="009A740F">
        <w:rPr>
          <w:b/>
        </w:rPr>
        <w:t>na profilu zadavatele</w:t>
      </w:r>
      <w:r w:rsidRPr="004C478B">
        <w:rPr>
          <w:b/>
        </w:rPr>
        <w:t>, tj. nerozesílá je jednotlivým dodavatelům</w:t>
      </w:r>
      <w:r w:rsidRPr="009A740F">
        <w:rPr>
          <w:b/>
        </w:rPr>
        <w:t>.</w:t>
      </w:r>
    </w:p>
    <w:p w14:paraId="306EDF8C" w14:textId="77777777" w:rsidR="00E0111E" w:rsidRPr="0024079D" w:rsidRDefault="00E0111E" w:rsidP="0024079D">
      <w:pPr>
        <w:pStyle w:val="Nadpis2"/>
      </w:pPr>
      <w:r w:rsidRPr="0024079D">
        <w:t>Pověření výkonem činností zadavatele</w:t>
      </w:r>
    </w:p>
    <w:p w14:paraId="2882B9F4" w14:textId="77777777" w:rsidR="00E0111E" w:rsidRDefault="00E0111E" w:rsidP="00436CC8">
      <w:pPr>
        <w:pStyle w:val="PFIOdstavec"/>
      </w:pPr>
      <w:r w:rsidRPr="00E76AA6">
        <w:t xml:space="preserve">Zadavatel pověřil výkonem činností zadavatele v souladu s § </w:t>
      </w:r>
      <w:r>
        <w:t>43 ZZVZ</w:t>
      </w:r>
      <w:r w:rsidRPr="00E76AA6">
        <w:t xml:space="preserve"> poradce </w:t>
      </w:r>
    </w:p>
    <w:p w14:paraId="3A24930B" w14:textId="77777777" w:rsidR="00E0111E" w:rsidRPr="008A4B5F" w:rsidRDefault="00E0111E" w:rsidP="00BB7BC3">
      <w:pPr>
        <w:pStyle w:val="PFIOdstavec"/>
        <w:numPr>
          <w:ilvl w:val="0"/>
          <w:numId w:val="11"/>
        </w:numPr>
      </w:pPr>
      <w:r w:rsidRPr="008A4B5F">
        <w:t xml:space="preserve">PFI s.r.o., IČO 272 08 389, se sídlem Prvního pluku 206/7, Praha 8. </w:t>
      </w:r>
    </w:p>
    <w:p w14:paraId="2829D8D3" w14:textId="77777777" w:rsidR="00E0111E" w:rsidRPr="00E76AA6" w:rsidRDefault="00E0111E" w:rsidP="0024079D">
      <w:pPr>
        <w:pStyle w:val="Nadpis2"/>
      </w:pPr>
      <w:r w:rsidRPr="00E76AA6">
        <w:t>Profil zadavatele</w:t>
      </w:r>
    </w:p>
    <w:p w14:paraId="686FE999" w14:textId="501AF550" w:rsidR="00E0111E" w:rsidRPr="00E76AA6" w:rsidRDefault="00E0111E" w:rsidP="00E81E48">
      <w:pPr>
        <w:pStyle w:val="PFI-odstavec"/>
        <w:numPr>
          <w:ilvl w:val="0"/>
          <w:numId w:val="0"/>
        </w:numPr>
      </w:pPr>
      <w:r w:rsidRPr="00E76AA6">
        <w:t xml:space="preserve">Zadavatel využívá pro </w:t>
      </w:r>
      <w:r>
        <w:t xml:space="preserve">komunikaci a </w:t>
      </w:r>
      <w:r w:rsidRPr="00E76AA6">
        <w:t xml:space="preserve">uveřejňování </w:t>
      </w:r>
      <w:r w:rsidRPr="008C46E5">
        <w:rPr>
          <w:noProof/>
        </w:rPr>
        <w:t>v souladu se ZZVZ</w:t>
      </w:r>
      <w:r>
        <w:t xml:space="preserve"> </w:t>
      </w:r>
      <w:r w:rsidRPr="00E76AA6">
        <w:t>profil zadavatele</w:t>
      </w:r>
      <w:r>
        <w:t xml:space="preserve"> na adrese</w:t>
      </w:r>
    </w:p>
    <w:p w14:paraId="28616F58" w14:textId="77777777" w:rsidR="00E0111E" w:rsidRPr="00E76AA6" w:rsidRDefault="00E0111E" w:rsidP="00BB7BC3">
      <w:pPr>
        <w:pStyle w:val="PFIOdstavec"/>
        <w:numPr>
          <w:ilvl w:val="0"/>
          <w:numId w:val="13"/>
        </w:numPr>
      </w:pPr>
      <w:r w:rsidRPr="00517306">
        <w:rPr>
          <w:noProof/>
        </w:rPr>
        <w:t>https://www.e-zakazky.cz/Profil-Zadavatele/10a3aeb6-0ad7-4325-92f1-35d63ce73daf</w:t>
      </w:r>
    </w:p>
    <w:p w14:paraId="3CF957DD" w14:textId="77777777" w:rsidR="00E0111E" w:rsidRPr="00E76AA6" w:rsidRDefault="00E0111E" w:rsidP="0024079D">
      <w:pPr>
        <w:pStyle w:val="Nadpis2"/>
      </w:pPr>
      <w:r w:rsidRPr="00E76AA6">
        <w:lastRenderedPageBreak/>
        <w:t>Ko</w:t>
      </w:r>
      <w:r>
        <w:t>munikace mezi zadavatelem a dodavatelem</w:t>
      </w:r>
    </w:p>
    <w:p w14:paraId="44AC8B68" w14:textId="77777777" w:rsidR="00E0111E" w:rsidRPr="00EB05D3" w:rsidRDefault="00E0111E" w:rsidP="00A82223">
      <w:pPr>
        <w:pStyle w:val="PFI-odstavec"/>
        <w:rPr>
          <w:b/>
        </w:rPr>
      </w:pPr>
      <w:r>
        <w:t>Pro komunikaci mezi zadavatelem a dodavateli ve smyslu § 211 ZZVZ bude probíhat</w:t>
      </w:r>
      <w:r w:rsidRPr="00A82223">
        <w:t xml:space="preserve"> </w:t>
      </w:r>
      <w:r w:rsidRPr="00B904DE">
        <w:rPr>
          <w:noProof/>
        </w:rPr>
        <w:t xml:space="preserve">především písemnou elektronickou </w:t>
      </w:r>
      <w:r>
        <w:rPr>
          <w:noProof/>
        </w:rPr>
        <w:t>formou</w:t>
      </w:r>
      <w:r w:rsidRPr="00B904DE">
        <w:rPr>
          <w:noProof/>
        </w:rPr>
        <w:t xml:space="preserve"> prostřednictvím profilu zadavatele</w:t>
      </w:r>
      <w:r>
        <w:t xml:space="preserve">. </w:t>
      </w:r>
    </w:p>
    <w:p w14:paraId="2A6CF19E" w14:textId="77777777" w:rsidR="00E0111E" w:rsidRPr="00EB05D3" w:rsidRDefault="00E0111E" w:rsidP="00A82223">
      <w:pPr>
        <w:pStyle w:val="PFI-odstavec"/>
        <w:numPr>
          <w:ilvl w:val="0"/>
          <w:numId w:val="0"/>
        </w:numPr>
        <w:rPr>
          <w:b/>
        </w:rPr>
      </w:pPr>
      <w:r w:rsidRPr="00E76AA6">
        <w:t xml:space="preserve">Pro </w:t>
      </w:r>
      <w:r>
        <w:t xml:space="preserve">výjimečné případy </w:t>
      </w:r>
      <w:r w:rsidRPr="00E76AA6">
        <w:t>(</w:t>
      </w:r>
      <w:r>
        <w:t>např. technické obtíže profilu zadavatele</w:t>
      </w:r>
      <w:r w:rsidRPr="00E76AA6">
        <w:t xml:space="preserve">) </w:t>
      </w:r>
      <w:r>
        <w:t xml:space="preserve">se </w:t>
      </w:r>
      <w:r w:rsidRPr="00E76AA6">
        <w:t>stanovuje kontaktní osoba</w:t>
      </w:r>
      <w:r>
        <w:t xml:space="preserve"> </w:t>
      </w:r>
    </w:p>
    <w:p w14:paraId="307E1643" w14:textId="77777777" w:rsidR="00E0111E" w:rsidRPr="00E76AA6" w:rsidRDefault="00E0111E" w:rsidP="00BB7BC3">
      <w:pPr>
        <w:numPr>
          <w:ilvl w:val="0"/>
          <w:numId w:val="5"/>
        </w:numPr>
        <w:ind w:left="993" w:hanging="284"/>
        <w:rPr>
          <w:b/>
        </w:rPr>
      </w:pPr>
      <w:r w:rsidRPr="00E63933">
        <w:rPr>
          <w:b/>
        </w:rPr>
        <w:t>Mgr. Karel</w:t>
      </w:r>
      <w:r>
        <w:rPr>
          <w:b/>
        </w:rPr>
        <w:t xml:space="preserve"> Špáda</w:t>
      </w:r>
      <w:r w:rsidRPr="00E76AA6">
        <w:rPr>
          <w:b/>
        </w:rPr>
        <w:t>, e-mail</w:t>
      </w:r>
      <w:r>
        <w:rPr>
          <w:b/>
        </w:rPr>
        <w:t xml:space="preserve"> </w:t>
      </w:r>
      <w:r w:rsidRPr="00517306">
        <w:rPr>
          <w:b/>
          <w:noProof/>
        </w:rPr>
        <w:t>milovice-Topolovova594-599@pfi.cz</w:t>
      </w:r>
      <w:r w:rsidRPr="00E76AA6">
        <w:rPr>
          <w:b/>
        </w:rPr>
        <w:t>.</w:t>
      </w:r>
    </w:p>
    <w:p w14:paraId="7028D656" w14:textId="77777777" w:rsidR="00E0111E" w:rsidRPr="00E76AA6" w:rsidRDefault="00E0111E" w:rsidP="00E81E48">
      <w:pPr>
        <w:pStyle w:val="PFI-odstavec"/>
      </w:pPr>
      <w:r>
        <w:t xml:space="preserve">Obejití uvedeného způsobu komunikace může být považováno za narušení zásady rovného zacházení dle § 6 ZZVZ a za </w:t>
      </w:r>
      <w:r w:rsidRPr="005A1BE0">
        <w:t>pokus o získání neveřejných informací</w:t>
      </w:r>
      <w:r>
        <w:t xml:space="preserve"> dle § 48 odst. 5 písm. e ZZVZ.</w:t>
      </w:r>
    </w:p>
    <w:p w14:paraId="69B3A4D0" w14:textId="77777777" w:rsidR="00E0111E" w:rsidRDefault="00E0111E" w:rsidP="00564DE3">
      <w:pPr>
        <w:pStyle w:val="PFI-odstavec"/>
      </w:pPr>
      <w:r>
        <w:t xml:space="preserve">Zadavatel dále výslovně upozorňuje, že </w:t>
      </w:r>
      <w:r>
        <w:rPr>
          <w:noProof/>
        </w:rPr>
        <w:t>podle</w:t>
      </w:r>
      <w:r>
        <w:t xml:space="preserve"> § 211 odst. 9 ZZVZ p</w:t>
      </w:r>
      <w:r w:rsidRPr="00A02E3B">
        <w:t>ři komunikaci prostřednictvím datové schránky je dokument doručen dodáním do datové schránky adresáta</w:t>
      </w:r>
      <w:r>
        <w:t>.</w:t>
      </w:r>
    </w:p>
    <w:p w14:paraId="2BC6BE45" w14:textId="77777777" w:rsidR="00E0111E" w:rsidRPr="00A02E3B" w:rsidRDefault="00E0111E" w:rsidP="00A02E3B">
      <w:pPr>
        <w:pStyle w:val="PFI-odstavec"/>
      </w:pPr>
      <w:r>
        <w:t xml:space="preserve">Zadavatel upozorňuje, že komunikace prostřednictvím e-mailů může být ovlivněna třetími stranami, např. antispamovými filtry, a nemůže tak být považována za spolehlivou. </w:t>
      </w:r>
      <w:r w:rsidRPr="00A02E3B">
        <w:t xml:space="preserve">Dodavateli je doporučeno </w:t>
      </w:r>
      <w:r>
        <w:t xml:space="preserve">ověřit doručení </w:t>
      </w:r>
      <w:r w:rsidRPr="00A02E3B">
        <w:t xml:space="preserve">každé </w:t>
      </w:r>
      <w:r>
        <w:t xml:space="preserve">e-mailové </w:t>
      </w:r>
      <w:r w:rsidRPr="00A02E3B">
        <w:t>zprávy</w:t>
      </w:r>
      <w:r>
        <w:t xml:space="preserve"> jinou cestou</w:t>
      </w:r>
      <w:r w:rsidRPr="00A02E3B">
        <w:t xml:space="preserve">. </w:t>
      </w:r>
      <w:r>
        <w:t>Pokud e-mailová zpráva úspěšně dorazí svému adresátovi, považuje se z</w:t>
      </w:r>
      <w:r w:rsidRPr="00A02E3B">
        <w:t xml:space="preserve">a dobu doručení </w:t>
      </w:r>
      <w:r>
        <w:t xml:space="preserve">e-mailové zprávy </w:t>
      </w:r>
      <w:r w:rsidRPr="00A02E3B">
        <w:t xml:space="preserve">okamžik přijetí zprávy poštovním serverem dodavatele. </w:t>
      </w:r>
    </w:p>
    <w:p w14:paraId="027E1677" w14:textId="77777777" w:rsidR="00E0111E" w:rsidRPr="00E76AA6" w:rsidRDefault="00E0111E" w:rsidP="0024079D">
      <w:pPr>
        <w:pStyle w:val="Nadpis1"/>
        <w:tabs>
          <w:tab w:val="clear" w:pos="357"/>
          <w:tab w:val="num" w:pos="567"/>
        </w:tabs>
        <w:ind w:left="567" w:hanging="567"/>
      </w:pPr>
      <w:bookmarkStart w:id="1" w:name="_Toc159185428"/>
      <w:r w:rsidRPr="00B334FF">
        <w:t>Vymezení</w:t>
      </w:r>
      <w:r w:rsidRPr="00E76AA6">
        <w:t xml:space="preserve"> veřejné zakázky</w:t>
      </w:r>
      <w:bookmarkEnd w:id="1"/>
    </w:p>
    <w:p w14:paraId="3A308BF4" w14:textId="77777777" w:rsidR="00E0111E" w:rsidRPr="00E76AA6" w:rsidRDefault="00E0111E" w:rsidP="0024079D">
      <w:pPr>
        <w:pStyle w:val="Nadpis2"/>
      </w:pPr>
      <w:r w:rsidRPr="00E76AA6">
        <w:t>Předmět veřejné zakázky</w:t>
      </w:r>
    </w:p>
    <w:p w14:paraId="7375D65F" w14:textId="77777777" w:rsidR="00E0111E" w:rsidRPr="001A6FAC" w:rsidRDefault="00E0111E" w:rsidP="00E76AA6">
      <w:pPr>
        <w:pStyle w:val="PFI-odstavec"/>
      </w:pPr>
      <w:r w:rsidRPr="001A6FAC">
        <w:t xml:space="preserve">Předmětem plnění veřejné zakázky jsou </w:t>
      </w:r>
      <w:r>
        <w:rPr>
          <w:noProof/>
        </w:rPr>
        <w:t>stavební práce</w:t>
      </w:r>
      <w:r w:rsidRPr="001A6FAC">
        <w:t xml:space="preserve">: </w:t>
      </w:r>
    </w:p>
    <w:p w14:paraId="0AADFD57" w14:textId="77777777" w:rsidR="00E0111E" w:rsidRPr="00E76AA6" w:rsidRDefault="00E0111E" w:rsidP="001A6FAC">
      <w:pPr>
        <w:pStyle w:val="PFI-odstavec"/>
        <w:numPr>
          <w:ilvl w:val="0"/>
          <w:numId w:val="0"/>
        </w:numPr>
      </w:pPr>
      <w:r>
        <w:rPr>
          <w:noProof/>
        </w:rPr>
        <w:t>V objektech 2 bytových domů bude provedena oprava společných rozvodů vnitřního vodovodu (páteřních ležatých rozvodů a stoupacích potrubí). Jedná se o třívchodové panelové domy o jednom technickém a 5ti nadzemních bytových podlažích. Domy jsou napojeny pomocí trojice vodovodních přípojek (každý vchod samostatně) na veřejný vodovodní řad.</w:t>
      </w:r>
      <w:r w:rsidRPr="00E76AA6">
        <w:t xml:space="preserve"> </w:t>
      </w:r>
    </w:p>
    <w:p w14:paraId="4FDCABC6" w14:textId="77777777" w:rsidR="00E0111E" w:rsidRPr="008A4B5F" w:rsidRDefault="00E0111E" w:rsidP="00AC1943">
      <w:pPr>
        <w:pStyle w:val="PFI-odstavec"/>
      </w:pPr>
      <w:r w:rsidRPr="008A4B5F">
        <w:t>Upřesňující podmínky pro plnění předmětu veřejné zakázky:</w:t>
      </w:r>
    </w:p>
    <w:p w14:paraId="5FB6BB78" w14:textId="77777777" w:rsidR="00E0111E" w:rsidRDefault="00E0111E" w:rsidP="00AC1943">
      <w:pPr>
        <w:pStyle w:val="PFI-pismeno"/>
      </w:pPr>
      <w:r>
        <w:rPr>
          <w:noProof/>
        </w:rPr>
        <w:t>Realizace předmětu bude probíhat v obývaných domech. Dodavatel je povinen dodržovat veškeré související legislativní, především hygienické normy.</w:t>
      </w:r>
    </w:p>
    <w:p w14:paraId="0042E40F" w14:textId="77777777" w:rsidR="00E0111E" w:rsidRDefault="00E0111E" w:rsidP="00AC1943">
      <w:pPr>
        <w:pStyle w:val="PFI-pismeno"/>
      </w:pPr>
      <w:r>
        <w:rPr>
          <w:noProof/>
        </w:rPr>
        <w:t>Zadavatel upozorňuje, že součástí předmětu plnění je též vyvážení cirkulace a ověření průtoků na vyvažovacích ventilech.</w:t>
      </w:r>
    </w:p>
    <w:p w14:paraId="2133B16C" w14:textId="77777777" w:rsidR="00E0111E" w:rsidRPr="008A4B5F" w:rsidRDefault="00E0111E" w:rsidP="00E76AA6">
      <w:pPr>
        <w:pStyle w:val="PFI-odstavec"/>
      </w:pPr>
      <w:r w:rsidRPr="008A4B5F">
        <w:t xml:space="preserve">Bližší specifikace plnění této veřejné zakázky je uvedena v Příloze </w:t>
      </w:r>
      <w:r>
        <w:t>3</w:t>
      </w:r>
      <w:r w:rsidRPr="008A4B5F">
        <w:t xml:space="preserve"> (Technická specifikace) a Příloze </w:t>
      </w:r>
      <w:r>
        <w:t>4</w:t>
      </w:r>
      <w:r w:rsidRPr="008A4B5F">
        <w:t xml:space="preserve"> (Smluvní podmínky).</w:t>
      </w:r>
    </w:p>
    <w:p w14:paraId="572A48E3" w14:textId="77777777" w:rsidR="00E0111E" w:rsidRPr="009C5496" w:rsidRDefault="00E0111E" w:rsidP="004672EC">
      <w:pPr>
        <w:pStyle w:val="PFI-odstavec"/>
      </w:pPr>
      <w:r w:rsidRPr="009C5496">
        <w:t>Vymezení předmětu veřejné zakázky dle klasifikace služeb stanovené zvláštním právním předpisem (CPV kód) je následující:</w:t>
      </w:r>
    </w:p>
    <w:p w14:paraId="0C3B0DBA" w14:textId="77777777" w:rsidR="00E0111E" w:rsidRDefault="00E0111E" w:rsidP="00AD40F1">
      <w:pPr>
        <w:ind w:left="708"/>
        <w:rPr>
          <w:noProof/>
        </w:rPr>
      </w:pPr>
      <w:r>
        <w:rPr>
          <w:noProof/>
        </w:rPr>
        <w:t xml:space="preserve">45211100-0 </w:t>
      </w:r>
      <w:r>
        <w:rPr>
          <w:noProof/>
        </w:rPr>
        <w:tab/>
        <w:t>Stavební úpravy domů</w:t>
      </w:r>
    </w:p>
    <w:p w14:paraId="508A4334" w14:textId="77777777" w:rsidR="00E0111E" w:rsidRPr="00E76AA6" w:rsidRDefault="00E0111E" w:rsidP="00C15E29">
      <w:pPr>
        <w:ind w:left="708"/>
      </w:pPr>
      <w:r>
        <w:rPr>
          <w:noProof/>
        </w:rPr>
        <w:t xml:space="preserve">45330000-9 </w:t>
      </w:r>
      <w:r>
        <w:rPr>
          <w:noProof/>
        </w:rPr>
        <w:tab/>
        <w:t>Instalatérské a sanitární práce</w:t>
      </w:r>
      <w:r w:rsidRPr="00E76AA6">
        <w:t xml:space="preserve"> </w:t>
      </w:r>
    </w:p>
    <w:p w14:paraId="6341094A" w14:textId="77777777" w:rsidR="00E0111E" w:rsidRPr="00E76AA6" w:rsidRDefault="00E0111E" w:rsidP="00E76AA6">
      <w:pPr>
        <w:pStyle w:val="PFI-odstavec"/>
      </w:pPr>
      <w:r w:rsidRPr="00E76AA6">
        <w:t xml:space="preserve">Předpokládaná hodnota veřejné zakázky je </w:t>
      </w:r>
      <w:r>
        <w:rPr>
          <w:noProof/>
        </w:rPr>
        <w:t>5 853 849,47</w:t>
      </w:r>
      <w:r w:rsidRPr="00E76AA6">
        <w:t xml:space="preserve"> Kč (bez DPH).</w:t>
      </w:r>
    </w:p>
    <w:p w14:paraId="510E4F32" w14:textId="77777777" w:rsidR="00E0111E" w:rsidRDefault="00E0111E" w:rsidP="00E76AA6">
      <w:pPr>
        <w:pStyle w:val="PFI-odstavec"/>
      </w:pPr>
      <w:r w:rsidRPr="00E76AA6">
        <w:t>Zadavatel upozorňuje, že zadávací dokumentace je souhrnem požadavků zadavatele</w:t>
      </w:r>
      <w:r>
        <w:t>,</w:t>
      </w:r>
      <w:r w:rsidRPr="00E76AA6">
        <w:t xml:space="preserve"> nikoliv konečným souhrnem veškerých požadavků vyplývajících z obecně známých platných právních předpisů a odborných norem. </w:t>
      </w:r>
      <w:r>
        <w:t xml:space="preserve">Dodavatel (jako odborník v rámci své profese) </w:t>
      </w:r>
      <w:r w:rsidRPr="00E76AA6">
        <w:t xml:space="preserve">se </w:t>
      </w:r>
      <w:r w:rsidRPr="00A16372">
        <w:t>tak musí při zpracování své nabídky vždy řídit nejen požadavky obsaženými v zadávací</w:t>
      </w:r>
      <w:r w:rsidRPr="00E76AA6">
        <w:t xml:space="preserve"> dokumentaci, ale též ustanoveními příslušných obecně závazných norem.</w:t>
      </w:r>
    </w:p>
    <w:p w14:paraId="2D011FE9" w14:textId="77777777" w:rsidR="00E0111E" w:rsidRPr="0024079D" w:rsidRDefault="00E0111E" w:rsidP="00BB7BC3">
      <w:pPr>
        <w:pStyle w:val="Nadpis3"/>
        <w:numPr>
          <w:ilvl w:val="2"/>
          <w:numId w:val="8"/>
        </w:numPr>
        <w:tabs>
          <w:tab w:val="clear" w:pos="1440"/>
          <w:tab w:val="num" w:pos="851"/>
        </w:tabs>
        <w:ind w:left="851" w:hanging="851"/>
      </w:pPr>
      <w:r w:rsidRPr="0024079D">
        <w:lastRenderedPageBreak/>
        <w:t>Odkazy při stanovení technických podmínek</w:t>
      </w:r>
    </w:p>
    <w:p w14:paraId="1F31F2F5" w14:textId="77777777" w:rsidR="00E0111E" w:rsidRPr="00112B72" w:rsidRDefault="00E0111E" w:rsidP="001A219D">
      <w:pPr>
        <w:pStyle w:val="PFI-odstavec"/>
      </w:pPr>
      <w:r>
        <w:t xml:space="preserve">Pokud zadavatel v Zadávací dokumentaci používá odkazy </w:t>
      </w:r>
      <w:r w:rsidRPr="00112B72">
        <w:t>na určité dodavatele nebo výrobky, nebo na patenty na vynálezy, užitné vzory, průmyslové vzory, ochranné známky nebo označení původu</w:t>
      </w:r>
      <w:r>
        <w:t xml:space="preserve"> (dále v tomto bodě též pouze „odkaz“), činí tak zpravidla v souvislosti s popisem stávajícího stavu prostředí zadavatele.</w:t>
      </w:r>
    </w:p>
    <w:p w14:paraId="5A425527" w14:textId="77777777" w:rsidR="00E0111E" w:rsidRDefault="00E0111E" w:rsidP="001A219D">
      <w:pPr>
        <w:pStyle w:val="PFI-odstavec"/>
      </w:pPr>
      <w:r w:rsidRPr="00E76AA6">
        <w:t>Pokud se v </w:t>
      </w:r>
      <w:r>
        <w:t>Zadávací</w:t>
      </w:r>
      <w:r w:rsidRPr="00E76AA6">
        <w:t xml:space="preserve"> </w:t>
      </w:r>
      <w:r>
        <w:t xml:space="preserve">dokumentaci odkaz </w:t>
      </w:r>
      <w:r w:rsidRPr="00E76AA6">
        <w:t>vyskytuje</w:t>
      </w:r>
      <w:r>
        <w:t xml:space="preserve"> v jiné než výše uvedené souvislosti</w:t>
      </w:r>
      <w:r w:rsidRPr="00E76AA6">
        <w:t xml:space="preserve">, </w:t>
      </w:r>
      <w:r>
        <w:t xml:space="preserve">je </w:t>
      </w:r>
      <w:r w:rsidRPr="00E76AA6">
        <w:t>to v</w:t>
      </w:r>
      <w:r>
        <w:t xml:space="preserve"> takových </w:t>
      </w:r>
      <w:r w:rsidRPr="00E76AA6">
        <w:t xml:space="preserve">případech, kdy </w:t>
      </w:r>
      <w:r w:rsidRPr="00EA7C14">
        <w:t xml:space="preserve">stanovení technických podmínek nemůže být dostatečně přesné nebo srozumitelné. U každého takového odkazu </w:t>
      </w:r>
      <w:r>
        <w:t xml:space="preserve">platí, že </w:t>
      </w:r>
      <w:r w:rsidRPr="00EA7C14">
        <w:t xml:space="preserve">zadavatel </w:t>
      </w:r>
      <w:r>
        <w:t xml:space="preserve">umožňuje dodavatelům </w:t>
      </w:r>
      <w:r w:rsidRPr="00EA7C14">
        <w:t>nabídnout rovnocenné řešení</w:t>
      </w:r>
      <w:r>
        <w:t>; zadavatel vynaložil veškerou péči, aby taková skutečnost v každém takovém případě byla též výslovně uvedena</w:t>
      </w:r>
      <w:r w:rsidRPr="00E76AA6">
        <w:t>.</w:t>
      </w:r>
    </w:p>
    <w:p w14:paraId="3DC9A331" w14:textId="77777777" w:rsidR="00E0111E" w:rsidRDefault="00E0111E" w:rsidP="001A219D">
      <w:pPr>
        <w:pStyle w:val="PFI-odstavec"/>
      </w:pPr>
      <w:r w:rsidRPr="00EA7C14">
        <w:t xml:space="preserve">Pokud zadavatel </w:t>
      </w:r>
      <w:r>
        <w:t xml:space="preserve">v Zadávací dokumentaci </w:t>
      </w:r>
      <w:r w:rsidRPr="00EA7C14">
        <w:t>stanoví technické podmínky prostřednictvím odkazu na normy nebo technické dokumenty,</w:t>
      </w:r>
      <w:r>
        <w:t xml:space="preserve"> </w:t>
      </w:r>
      <w:r w:rsidRPr="00EA7C14">
        <w:t xml:space="preserve">zadavatel </w:t>
      </w:r>
      <w:r>
        <w:t xml:space="preserve">umožňuje dodavatelům </w:t>
      </w:r>
      <w:r w:rsidRPr="00EA7C14">
        <w:t>nabídnout rovnocenné řešení</w:t>
      </w:r>
      <w:r>
        <w:t>; zadavatel vynaložil veškerou péči, aby taková skutečnost v každém takovém případě byla též výslovně uvedena</w:t>
      </w:r>
      <w:r w:rsidRPr="00E76AA6">
        <w:t>.</w:t>
      </w:r>
    </w:p>
    <w:p w14:paraId="7B866976" w14:textId="77777777" w:rsidR="00E0111E" w:rsidRPr="00E76AA6" w:rsidRDefault="00E0111E" w:rsidP="001A219D">
      <w:pPr>
        <w:pStyle w:val="PFI-odstavec"/>
      </w:pPr>
      <w:r>
        <w:t>Pokud by měl dodavatel jakékoli nejasnosti ohledně stanovení technických podmínek, zadavatel doporučuje využít institutu žádosti o vysvětlení či doplnění Zadávací dokumentace.</w:t>
      </w:r>
    </w:p>
    <w:p w14:paraId="6E88CBD3" w14:textId="77777777" w:rsidR="00E0111E" w:rsidRPr="00E76AA6" w:rsidRDefault="00E0111E" w:rsidP="0024079D">
      <w:pPr>
        <w:pStyle w:val="Nadpis2"/>
      </w:pPr>
      <w:r w:rsidRPr="00E76AA6">
        <w:t xml:space="preserve">Doba a </w:t>
      </w:r>
      <w:r w:rsidRPr="00DF7FEE">
        <w:t>místo</w:t>
      </w:r>
      <w:r w:rsidRPr="00E76AA6">
        <w:t xml:space="preserve"> plnění veřejné zakázky</w:t>
      </w:r>
    </w:p>
    <w:p w14:paraId="11005684" w14:textId="77777777" w:rsidR="00E0111E" w:rsidRPr="008A4B5F" w:rsidRDefault="00E0111E" w:rsidP="00573F2F">
      <w:pPr>
        <w:pStyle w:val="PFI-odstavec"/>
      </w:pPr>
      <w:r w:rsidRPr="00E76AA6">
        <w:t xml:space="preserve">Předpokládaná doba </w:t>
      </w:r>
      <w:r w:rsidRPr="00E93374">
        <w:t xml:space="preserve">zahájení je </w:t>
      </w:r>
      <w:r>
        <w:rPr>
          <w:noProof/>
        </w:rPr>
        <w:t>duben 2024</w:t>
      </w:r>
      <w:r w:rsidRPr="00E93374">
        <w:t xml:space="preserve"> a je</w:t>
      </w:r>
      <w:r w:rsidRPr="00E76AA6">
        <w:t xml:space="preserve"> závislá na ukončení zadávacího řízení, zahájení plnění nastane okamžitě </w:t>
      </w:r>
      <w:r w:rsidRPr="008A4B5F">
        <w:t xml:space="preserve">po obdržení písemné výzvy k plnění, kterou zadavatel zašle dodavateli, s nímž byla podepsána smlouva. </w:t>
      </w:r>
    </w:p>
    <w:p w14:paraId="5503B8FA" w14:textId="77777777" w:rsidR="00E0111E" w:rsidRPr="00E90815" w:rsidRDefault="00E0111E" w:rsidP="00573F2F">
      <w:pPr>
        <w:pStyle w:val="PFI-odstavec"/>
      </w:pPr>
      <w:r w:rsidRPr="00E90815">
        <w:t xml:space="preserve">Požadovaná doba plnění předmětu veřejné zakázky je </w:t>
      </w:r>
      <w:r>
        <w:rPr>
          <w:noProof/>
        </w:rPr>
        <w:t>5 měsíců</w:t>
      </w:r>
      <w:r w:rsidRPr="00E90815">
        <w:t xml:space="preserve"> od doručení výzvy objednatele k započetí plnění předmětu díla. </w:t>
      </w:r>
    </w:p>
    <w:p w14:paraId="0ADC436A" w14:textId="77777777" w:rsidR="00E0111E" w:rsidRPr="00E90815" w:rsidRDefault="00E0111E" w:rsidP="006B137A">
      <w:pPr>
        <w:pStyle w:val="PFI-odstavec"/>
      </w:pPr>
      <w:r>
        <w:t>Termín ukončení se může z</w:t>
      </w:r>
      <w:r w:rsidRPr="00DF7FEE">
        <w:t xml:space="preserve">měnit z objektivních příčin, způsobených třetími stranami nebo </w:t>
      </w:r>
      <w:r w:rsidRPr="00E90815">
        <w:t>jinými okolnostmi, nezávislými na vůli smluvních stran, zejména:</w:t>
      </w:r>
    </w:p>
    <w:p w14:paraId="3F12DEE6" w14:textId="77777777" w:rsidR="00E0111E" w:rsidRDefault="00E0111E" w:rsidP="00AD40F1">
      <w:pPr>
        <w:pStyle w:val="PFI-pismeno"/>
        <w:rPr>
          <w:noProof/>
        </w:rPr>
      </w:pPr>
      <w:r>
        <w:rPr>
          <w:noProof/>
        </w:rPr>
        <w:t xml:space="preserve">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 </w:t>
      </w:r>
    </w:p>
    <w:p w14:paraId="51FDE988" w14:textId="77777777" w:rsidR="00E0111E" w:rsidRDefault="00E0111E" w:rsidP="00AD40F1">
      <w:pPr>
        <w:pStyle w:val="PFI-pismeno"/>
        <w:rPr>
          <w:noProof/>
        </w:rPr>
      </w:pPr>
      <w:r>
        <w:rPr>
          <w:noProof/>
        </w:rPr>
        <w:t xml:space="preserve">živelné pohromy, epidemie a jiné mimořádné, nepředvídatelné, neodvratitelné a nezaviněné události bránící řádnému plnění předmětu veřejné zakázky, </w:t>
      </w:r>
    </w:p>
    <w:p w14:paraId="14F4E74B" w14:textId="77777777" w:rsidR="00E0111E" w:rsidRDefault="00E0111E" w:rsidP="00AD40F1">
      <w:pPr>
        <w:pStyle w:val="PFI-pismeno"/>
        <w:rPr>
          <w:noProof/>
        </w:rPr>
      </w:pPr>
      <w:r>
        <w:rPr>
          <w:noProof/>
        </w:rPr>
        <w:t xml:space="preserve">překážky na straně správních orgánů, kdy je plnění dodavatele na jednání těchto orgánů závislé a je jimi podmíněno, přičemž dodavatel jednající s náležitou péčí nemohl vzniku překážky na straně správních orgánů zabránit, </w:t>
      </w:r>
    </w:p>
    <w:p w14:paraId="1259D668" w14:textId="77777777" w:rsidR="00E0111E" w:rsidRDefault="00E0111E" w:rsidP="00AD40F1">
      <w:pPr>
        <w:pStyle w:val="PFI-pismeno"/>
        <w:rPr>
          <w:noProof/>
        </w:rPr>
      </w:pPr>
      <w:r>
        <w:rPr>
          <w:noProof/>
        </w:rPr>
        <w:t xml:space="preserve">překážky na straně třetích osob, kdy je plnění dodavatele na jednání těchto osob závislé a je jimi podmíněno, přičemž dodavatel jednající s náležitou péčí nemohl vzniku překážky na straně třetích osob zabránit, </w:t>
      </w:r>
    </w:p>
    <w:p w14:paraId="1B830310" w14:textId="325BF335" w:rsidR="00E0111E" w:rsidRPr="00055635" w:rsidRDefault="00E0111E" w:rsidP="00573F2F">
      <w:pPr>
        <w:pStyle w:val="PFI-pismeno"/>
      </w:pPr>
      <w:r>
        <w:rPr>
          <w:noProof/>
        </w:rPr>
        <w:t>okolnosti, které zadavatel ani dodavatel nemohli rozumně předpokládat a které nezávisí na jejich vůli.</w:t>
      </w:r>
    </w:p>
    <w:p w14:paraId="0C1947E5" w14:textId="77777777" w:rsidR="00E0111E" w:rsidRDefault="00E0111E" w:rsidP="006B137A">
      <w:r>
        <w:t>Doba plnění se v takovém případě prodlouží pouze o dobu nezbytně nutnou k vyřešení příčin prodloužení.</w:t>
      </w:r>
    </w:p>
    <w:p w14:paraId="40E7CFD1" w14:textId="3AD85EC5" w:rsidR="00E0111E" w:rsidRPr="00E90815" w:rsidRDefault="00E0111E" w:rsidP="00573F2F">
      <w:pPr>
        <w:pStyle w:val="PFI-odstavec"/>
      </w:pPr>
      <w:r w:rsidRPr="00E90815">
        <w:t xml:space="preserve">Místem plnění veřejné zakázky </w:t>
      </w:r>
      <w:r w:rsidR="008114E1">
        <w:t xml:space="preserve">jsou </w:t>
      </w:r>
      <w:r w:rsidR="008114E1" w:rsidRPr="008114E1">
        <w:t xml:space="preserve">bytové domy Topolová 594-596 a Topolová 597-599 v ulici </w:t>
      </w:r>
      <w:r>
        <w:rPr>
          <w:noProof/>
        </w:rPr>
        <w:t>Topolová, Město Milovice</w:t>
      </w:r>
      <w:r w:rsidRPr="00E90815">
        <w:rPr>
          <w:noProof/>
        </w:rPr>
        <w:t>.</w:t>
      </w:r>
      <w:r w:rsidRPr="00E90815">
        <w:t xml:space="preserve"> Podrobnosti viz též Projektová dokumentace, která je Přílohou </w:t>
      </w:r>
      <w:r>
        <w:t>3</w:t>
      </w:r>
      <w:r w:rsidRPr="00E90815">
        <w:t xml:space="preserve"> této Zadávací dokumentace.</w:t>
      </w:r>
    </w:p>
    <w:p w14:paraId="181C6489" w14:textId="77777777" w:rsidR="00E0111E" w:rsidRPr="00E76AA6" w:rsidRDefault="00E0111E" w:rsidP="0024079D">
      <w:pPr>
        <w:pStyle w:val="Nadpis2"/>
      </w:pPr>
      <w:r w:rsidRPr="00DB6513">
        <w:lastRenderedPageBreak/>
        <w:t>Smluvní</w:t>
      </w:r>
      <w:r w:rsidRPr="00E76AA6">
        <w:t xml:space="preserve"> podmínky</w:t>
      </w:r>
    </w:p>
    <w:p w14:paraId="1449ACEB" w14:textId="77777777" w:rsidR="00E0111E" w:rsidRPr="00DB6513" w:rsidRDefault="00E0111E" w:rsidP="001F73A9">
      <w:pPr>
        <w:pStyle w:val="PFI-odstavec"/>
      </w:pPr>
      <w:r w:rsidRPr="00DB6513">
        <w:t xml:space="preserve">Zadavatel stanoví obchodní a platební podmínky formou závazného návrhu smlouvy (viz Příloha </w:t>
      </w:r>
      <w:r>
        <w:t>4</w:t>
      </w:r>
      <w:r w:rsidRPr="00DB6513">
        <w:t xml:space="preserve"> této zadávací dokumentace). </w:t>
      </w:r>
    </w:p>
    <w:p w14:paraId="697B8258" w14:textId="77777777" w:rsidR="00E0111E" w:rsidRPr="00DB6513" w:rsidRDefault="00E0111E" w:rsidP="001F73A9">
      <w:pPr>
        <w:pStyle w:val="PFI-odstavec"/>
      </w:pPr>
      <w:r w:rsidRPr="00DB6513">
        <w:t>Dodavatel si nesmí upravit podmínky a požadavky zadavatele</w:t>
      </w:r>
      <w:r>
        <w:t xml:space="preserve"> s výjimkou vyznačených částí určených k doplnění údajů dodavatelem</w:t>
      </w:r>
      <w:r w:rsidRPr="00DB6513">
        <w:t>.</w:t>
      </w:r>
    </w:p>
    <w:p w14:paraId="4244550B" w14:textId="77777777" w:rsidR="00E0111E" w:rsidRPr="00E76AA6" w:rsidRDefault="00E0111E" w:rsidP="0024079D">
      <w:pPr>
        <w:pStyle w:val="Nadpis2"/>
      </w:pPr>
      <w:r w:rsidRPr="00E76AA6">
        <w:t xml:space="preserve">Další požadavky vzhledem k předmětu </w:t>
      </w:r>
      <w:r w:rsidRPr="000B4061">
        <w:t>veřejné</w:t>
      </w:r>
      <w:r w:rsidRPr="00E76AA6">
        <w:t xml:space="preserve"> zakázky</w:t>
      </w:r>
    </w:p>
    <w:p w14:paraId="527F5020" w14:textId="77777777" w:rsidR="00E0111E" w:rsidRPr="00E76AA6" w:rsidRDefault="00E0111E" w:rsidP="00AC1943">
      <w:pPr>
        <w:pStyle w:val="PFI-odstavec"/>
      </w:pPr>
      <w:r>
        <w:t xml:space="preserve">Dodavatel </w:t>
      </w:r>
      <w:r w:rsidRPr="00E76AA6">
        <w:t xml:space="preserve">bere na vědomí, že on sám i jeho </w:t>
      </w:r>
      <w:r>
        <w:t>pod</w:t>
      </w:r>
      <w:r w:rsidRPr="00B334FF">
        <w:t>dodavatelé</w:t>
      </w:r>
      <w:r w:rsidRPr="00E76AA6">
        <w:t xml:space="preserve"> jsou povinni spolupodílet se a umožnit kontrolu vynaložených prostředků vyplývající ze zákona č. 320/2001 Sb., o finanční kontrole ve veřejné správě a o změně některých zákonů, ve znění pozdějších předpisů.</w:t>
      </w:r>
    </w:p>
    <w:p w14:paraId="7931C040" w14:textId="77777777" w:rsidR="00E0111E" w:rsidRDefault="00E0111E" w:rsidP="00AC1943">
      <w:pPr>
        <w:pStyle w:val="PFI-odstavec"/>
      </w:pPr>
      <w:r>
        <w:t>Vybraný dodavatel je povinen předložit zadavateli před podpisem smlouvy platnou pojistnou smlouvu či pojistný certifikát (</w:t>
      </w:r>
      <w:r>
        <w:rPr>
          <w:noProof/>
        </w:rPr>
        <w:t>pojištění odpovědnosti na škodu způsobenou třetí osobě s limitem alespoň 6 mil. Kč + pojistná smlouva na stavebně montážní pojištění budovaného díla s hodnotou pojistného plnění minimálně ve výši 6 mil. Kč</w:t>
      </w:r>
      <w:r>
        <w:t xml:space="preserve">). </w:t>
      </w:r>
    </w:p>
    <w:p w14:paraId="04A95549" w14:textId="77777777" w:rsidR="00E0111E" w:rsidRDefault="00E0111E" w:rsidP="00AC1943">
      <w:r>
        <w:t>N</w:t>
      </w:r>
      <w:r w:rsidRPr="00E76AA6">
        <w:t xml:space="preserve">epředložení </w:t>
      </w:r>
      <w:r>
        <w:t xml:space="preserve">požadovaných dokladů </w:t>
      </w:r>
      <w:r w:rsidRPr="00E76AA6">
        <w:t xml:space="preserve">bude zadavatelem považováno za neposkytnutí řádné součinnosti k uzavření smlouvy. Pokud </w:t>
      </w:r>
      <w:r>
        <w:t xml:space="preserve">dodavatel </w:t>
      </w:r>
      <w:r w:rsidRPr="00E76AA6">
        <w:t xml:space="preserve">předloží </w:t>
      </w:r>
      <w:r>
        <w:t xml:space="preserve">požadované doklady </w:t>
      </w:r>
      <w:r w:rsidRPr="00E76AA6">
        <w:t>již ve své nabídce, bude na n</w:t>
      </w:r>
      <w:r>
        <w:t xml:space="preserve">ě </w:t>
      </w:r>
      <w:r w:rsidRPr="00E76AA6">
        <w:t>při podpisu smlouvy p</w:t>
      </w:r>
      <w:r>
        <w:t>ohlíženo již jako na předložené</w:t>
      </w:r>
      <w:r w:rsidRPr="00E76AA6">
        <w:t>.</w:t>
      </w:r>
    </w:p>
    <w:p w14:paraId="6F3972B6" w14:textId="77777777" w:rsidR="00E0111E" w:rsidRDefault="00E0111E" w:rsidP="00AC1943">
      <w:r>
        <w:t>Zadavatel upozorňuje, že v rámci závazného návrhu smlouvy stanovil požadavek na platnost pojištění po celou dobu plnění předmětu veřejné zakázky podle bodu 2.2.</w:t>
      </w:r>
    </w:p>
    <w:p w14:paraId="09F29BDE" w14:textId="77777777" w:rsidR="00E0111E" w:rsidRPr="00E76AA6" w:rsidRDefault="00E0111E" w:rsidP="0024079D">
      <w:pPr>
        <w:pStyle w:val="Nadpis2"/>
      </w:pPr>
      <w:r w:rsidRPr="00E76AA6">
        <w:t>Prohlídka místa plnění</w:t>
      </w:r>
    </w:p>
    <w:p w14:paraId="3B524EEB" w14:textId="3C2936AB" w:rsidR="00E0111E" w:rsidRDefault="00E0111E" w:rsidP="003F18CD">
      <w:r w:rsidRPr="00614AAB">
        <w:rPr>
          <w:noProof/>
        </w:rPr>
        <w:t xml:space="preserve">Prohlídka místa plnění se </w:t>
      </w:r>
      <w:r w:rsidRPr="00A136C2">
        <w:rPr>
          <w:noProof/>
        </w:rPr>
        <w:t xml:space="preserve">uskuteční </w:t>
      </w:r>
      <w:r w:rsidR="00D02EB8">
        <w:rPr>
          <w:noProof/>
        </w:rPr>
        <w:t xml:space="preserve">ve </w:t>
      </w:r>
      <w:r w:rsidR="00D02EB8" w:rsidRPr="00D02EB8">
        <w:rPr>
          <w:noProof/>
        </w:rPr>
        <w:t>čtvrtek, 4. 4. 2024 od 10:00</w:t>
      </w:r>
      <w:r w:rsidR="00D02EB8" w:rsidRPr="00D02EB8">
        <w:rPr>
          <w:noProof/>
        </w:rPr>
        <w:t>,</w:t>
      </w:r>
      <w:r w:rsidRPr="00D02EB8">
        <w:rPr>
          <w:noProof/>
        </w:rPr>
        <w:t xml:space="preserve"> </w:t>
      </w:r>
      <w:r w:rsidR="00AD35EC" w:rsidRPr="00D02EB8">
        <w:rPr>
          <w:noProof/>
        </w:rPr>
        <w:t>sraz</w:t>
      </w:r>
      <w:r w:rsidR="00AD35EC" w:rsidRPr="00AD35EC">
        <w:rPr>
          <w:noProof/>
        </w:rPr>
        <w:t xml:space="preserve"> ve vnitrobloku bytových domů ulice Topolová 594</w:t>
      </w:r>
      <w:r w:rsidRPr="00614AAB">
        <w:rPr>
          <w:noProof/>
        </w:rPr>
        <w:t>.</w:t>
      </w:r>
    </w:p>
    <w:p w14:paraId="5FAA5AD8" w14:textId="77777777" w:rsidR="00E0111E" w:rsidRPr="00E76AA6" w:rsidRDefault="00E0111E" w:rsidP="0024079D">
      <w:pPr>
        <w:pStyle w:val="Nadpis1"/>
        <w:tabs>
          <w:tab w:val="clear" w:pos="357"/>
          <w:tab w:val="num" w:pos="567"/>
        </w:tabs>
        <w:ind w:left="567" w:hanging="567"/>
      </w:pPr>
      <w:bookmarkStart w:id="2" w:name="_Toc159185429"/>
      <w:r w:rsidRPr="00E76AA6">
        <w:t xml:space="preserve">Požadavky na sestavení </w:t>
      </w:r>
      <w:r w:rsidRPr="003135C1">
        <w:t>nabídky</w:t>
      </w:r>
      <w:bookmarkEnd w:id="2"/>
    </w:p>
    <w:p w14:paraId="256C09A1" w14:textId="77777777" w:rsidR="00E0111E" w:rsidRPr="00E76AA6" w:rsidRDefault="00E0111E" w:rsidP="0024079D">
      <w:pPr>
        <w:pStyle w:val="Nadpis2"/>
      </w:pPr>
      <w:r w:rsidRPr="00865AB1">
        <w:t>Varianty</w:t>
      </w:r>
      <w:r w:rsidRPr="00E76AA6">
        <w:t xml:space="preserve"> nabídky</w:t>
      </w:r>
    </w:p>
    <w:p w14:paraId="3CBA3450" w14:textId="77777777" w:rsidR="00E0111E" w:rsidRPr="00E76AA6" w:rsidRDefault="00E0111E" w:rsidP="00ED67E5">
      <w:r w:rsidRPr="00A16372">
        <w:t>Zadavatel nepřipouští varianty nabídky.</w:t>
      </w:r>
    </w:p>
    <w:p w14:paraId="4E75BE33" w14:textId="77777777" w:rsidR="00E0111E" w:rsidRPr="00E76AA6" w:rsidRDefault="00E0111E" w:rsidP="0024079D">
      <w:pPr>
        <w:pStyle w:val="Nadpis2"/>
      </w:pPr>
      <w:r>
        <w:t>P</w:t>
      </w:r>
      <w:r w:rsidRPr="00E76AA6">
        <w:t>ožadavky na nabídky</w:t>
      </w:r>
    </w:p>
    <w:p w14:paraId="160E7BE7" w14:textId="77777777" w:rsidR="00E0111E" w:rsidRPr="00667D7C" w:rsidRDefault="00E0111E" w:rsidP="008C1888">
      <w:pPr>
        <w:pStyle w:val="PFI-odstavec"/>
      </w:pPr>
      <w:r w:rsidRPr="00667D7C">
        <w:t xml:space="preserve">Nabídka musí být zpracována v českém jazyce na základě této </w:t>
      </w:r>
      <w:r>
        <w:t>Z</w:t>
      </w:r>
      <w:r w:rsidRPr="00667D7C">
        <w:t>adávac</w:t>
      </w:r>
      <w:r>
        <w:t>í dokumentace. Tím nejsou dotčena</w:t>
      </w:r>
      <w:r w:rsidRPr="00667D7C">
        <w:t xml:space="preserve"> ustanovení bodu</w:t>
      </w:r>
      <w:r>
        <w:t xml:space="preserve"> 3.4</w:t>
      </w:r>
      <w:r w:rsidRPr="00667D7C">
        <w:t>.</w:t>
      </w:r>
    </w:p>
    <w:p w14:paraId="44B40A6F" w14:textId="77777777" w:rsidR="00E0111E" w:rsidRPr="00667D7C" w:rsidRDefault="00E0111E" w:rsidP="008C1888">
      <w:pPr>
        <w:pStyle w:val="PFI-odstavec"/>
      </w:pPr>
      <w:r w:rsidRPr="00667D7C">
        <w:t>Nabídka nesmí obsahovat přepisy a opravy, které by mohly zadavatele uvést v omyl.</w:t>
      </w:r>
    </w:p>
    <w:p w14:paraId="4A012309" w14:textId="77777777" w:rsidR="00E0111E" w:rsidRPr="00E90815" w:rsidRDefault="00E0111E" w:rsidP="008C1888">
      <w:pPr>
        <w:pStyle w:val="PFI-odstavec"/>
      </w:pPr>
      <w:r w:rsidRPr="00E90815">
        <w:t xml:space="preserve">Nabídka bude zadavateli doručena prostřednictvím elektronického nástroje – profilu zadavatele viz bod </w:t>
      </w:r>
      <w:r>
        <w:t>1.4</w:t>
      </w:r>
      <w:r w:rsidRPr="00E90815">
        <w:t>. Technická pravidla pro podávání nabídek dále určují pravidla profilu zadavatele.</w:t>
      </w:r>
    </w:p>
    <w:p w14:paraId="28A9DA86" w14:textId="77777777" w:rsidR="00E0111E" w:rsidRPr="0024079D" w:rsidRDefault="00E0111E" w:rsidP="00BB7BC3">
      <w:pPr>
        <w:pStyle w:val="Nadpis3"/>
        <w:numPr>
          <w:ilvl w:val="2"/>
          <w:numId w:val="17"/>
        </w:numPr>
        <w:tabs>
          <w:tab w:val="clear" w:pos="1440"/>
          <w:tab w:val="num" w:pos="851"/>
        </w:tabs>
        <w:ind w:left="851" w:hanging="851"/>
      </w:pPr>
      <w:r w:rsidRPr="0024079D">
        <w:t>Obecné formální (doporučující) požadavky</w:t>
      </w:r>
    </w:p>
    <w:p w14:paraId="173120BF" w14:textId="77777777" w:rsidR="00E0111E" w:rsidRPr="00A16372" w:rsidRDefault="00E0111E" w:rsidP="008C1888">
      <w:pPr>
        <w:pStyle w:val="PFI-odstavec"/>
      </w:pPr>
      <w:r w:rsidRPr="00A16372">
        <w:t>Nabídka bude seřazena dle požadavků specifikovaných v</w:t>
      </w:r>
      <w:r>
        <w:t> </w:t>
      </w:r>
      <w:r w:rsidRPr="00A16372">
        <w:t>bodě</w:t>
      </w:r>
      <w:r>
        <w:t xml:space="preserve"> 3.5</w:t>
      </w:r>
      <w:r>
        <w:rPr>
          <w:noProof/>
        </w:rPr>
        <w:t>.</w:t>
      </w:r>
    </w:p>
    <w:p w14:paraId="52C1FF99" w14:textId="77777777" w:rsidR="00E0111E" w:rsidRPr="00E76AA6" w:rsidRDefault="00E0111E" w:rsidP="008C1888">
      <w:pPr>
        <w:pStyle w:val="PFI-odstavec"/>
      </w:pPr>
      <w:r>
        <w:rPr>
          <w:noProof/>
        </w:rPr>
        <w:t xml:space="preserve"> </w:t>
      </w:r>
      <w:r>
        <w:t xml:space="preserve">Zadavatel přijímá pouze </w:t>
      </w:r>
      <w:r w:rsidRPr="00E76AA6">
        <w:t xml:space="preserve">obecně </w:t>
      </w:r>
      <w:r w:rsidRPr="00E21F28">
        <w:t>dostupné</w:t>
      </w:r>
      <w:r w:rsidRPr="00E76AA6">
        <w:t xml:space="preserve"> </w:t>
      </w:r>
      <w:r>
        <w:t xml:space="preserve">datové </w:t>
      </w:r>
      <w:r w:rsidRPr="00E76AA6">
        <w:t>formáty a programy (</w:t>
      </w:r>
      <w:r>
        <w:t xml:space="preserve">PDF, </w:t>
      </w:r>
      <w:r w:rsidRPr="00E76AA6">
        <w:t xml:space="preserve">Microsoft Office </w:t>
      </w:r>
      <w:r>
        <w:t xml:space="preserve">- </w:t>
      </w:r>
      <w:r w:rsidRPr="00E76AA6">
        <w:t>Word, Excel, Open Office apod.)</w:t>
      </w:r>
      <w:r>
        <w:t>.</w:t>
      </w:r>
    </w:p>
    <w:p w14:paraId="777783F8" w14:textId="77777777" w:rsidR="00E0111E" w:rsidRPr="00E76AA6" w:rsidRDefault="00E0111E" w:rsidP="0024079D">
      <w:pPr>
        <w:pStyle w:val="Nadpis2"/>
      </w:pPr>
      <w:r w:rsidRPr="00E76AA6">
        <w:t>Jistota</w:t>
      </w:r>
    </w:p>
    <w:p w14:paraId="3F0EB6CE" w14:textId="77777777" w:rsidR="00E0111E" w:rsidRDefault="00E0111E" w:rsidP="00ED67E5">
      <w:pPr>
        <w:pStyle w:val="PFI-odstavec"/>
      </w:pPr>
      <w:r w:rsidRPr="00E76AA6">
        <w:t xml:space="preserve">Zadavatel požaduje </w:t>
      </w:r>
      <w:r>
        <w:t xml:space="preserve">v souladu s § 41 ZZVZ </w:t>
      </w:r>
      <w:r w:rsidRPr="00E76AA6">
        <w:t>poskytnutí jistoty ve výši</w:t>
      </w:r>
      <w:r>
        <w:t xml:space="preserve"> </w:t>
      </w:r>
      <w:r>
        <w:rPr>
          <w:noProof/>
        </w:rPr>
        <w:t>110 000,00</w:t>
      </w:r>
      <w:r w:rsidRPr="00E76AA6">
        <w:t xml:space="preserve"> (slovy </w:t>
      </w:r>
      <w:r>
        <w:rPr>
          <w:noProof/>
        </w:rPr>
        <w:t>jedno sto deset tisíc korun českých</w:t>
      </w:r>
      <w:r w:rsidRPr="00E76AA6">
        <w:t xml:space="preserve">). </w:t>
      </w:r>
    </w:p>
    <w:p w14:paraId="3287E477" w14:textId="77777777" w:rsidR="00E0111E" w:rsidRDefault="00E0111E" w:rsidP="00ED67E5">
      <w:pPr>
        <w:pStyle w:val="PFI-odstavec"/>
      </w:pPr>
      <w:r w:rsidRPr="00E76AA6">
        <w:lastRenderedPageBreak/>
        <w:t xml:space="preserve">Jistotu poskytne </w:t>
      </w:r>
      <w:r>
        <w:t xml:space="preserve">dodavatel </w:t>
      </w:r>
      <w:r w:rsidRPr="00E76AA6">
        <w:t xml:space="preserve">formou </w:t>
      </w:r>
    </w:p>
    <w:p w14:paraId="225464BA" w14:textId="6A161100" w:rsidR="00E0111E" w:rsidRDefault="00E0111E" w:rsidP="00ED67E5">
      <w:pPr>
        <w:pStyle w:val="PFI-pismeno"/>
      </w:pPr>
      <w:r w:rsidRPr="00E76AA6">
        <w:t xml:space="preserve">složení či převodu peněžní částky na </w:t>
      </w:r>
      <w:r w:rsidRPr="001E3C11">
        <w:t xml:space="preserve">účet zadavatele </w:t>
      </w:r>
      <w:r w:rsidRPr="00E76AA6">
        <w:t>č.</w:t>
      </w:r>
      <w:r>
        <w:t xml:space="preserve"> </w:t>
      </w:r>
      <w:r w:rsidRPr="00E76AA6">
        <w:t>ú.</w:t>
      </w:r>
      <w:r>
        <w:t xml:space="preserve"> </w:t>
      </w:r>
      <w:r w:rsidR="00944E1C">
        <w:rPr>
          <w:noProof/>
        </w:rPr>
        <w:t>123-3109150217/0100</w:t>
      </w:r>
      <w:r w:rsidRPr="00E76AA6">
        <w:t xml:space="preserve">, přičemž jako variabilní symbol platby uvede </w:t>
      </w:r>
      <w:r w:rsidR="00366788">
        <w:t xml:space="preserve">číslo usnesení Rady Města </w:t>
      </w:r>
      <w:r w:rsidR="00D02EB8">
        <w:t>2021124</w:t>
      </w:r>
      <w:r>
        <w:t xml:space="preserve"> a j</w:t>
      </w:r>
      <w:r w:rsidRPr="00C31664">
        <w:t>ako zprávu pro příjemce dodava</w:t>
      </w:r>
      <w:r>
        <w:t>tel uvede název veřejné zakázky</w:t>
      </w:r>
      <w:r w:rsidRPr="00C31664">
        <w:t xml:space="preserve"> </w:t>
      </w:r>
      <w:r w:rsidRPr="001E3C11">
        <w:t>(dále jen "peněžní jistota")</w:t>
      </w:r>
      <w:r w:rsidRPr="00E76AA6">
        <w:t xml:space="preserve">, nebo </w:t>
      </w:r>
    </w:p>
    <w:p w14:paraId="1AA8EF97" w14:textId="77777777" w:rsidR="00E0111E" w:rsidRDefault="00E0111E" w:rsidP="00ED67E5">
      <w:pPr>
        <w:pStyle w:val="PFI-pismeno"/>
      </w:pPr>
      <w:r>
        <w:t xml:space="preserve">bankovní záruky ve prospěch zadavatele, nebo </w:t>
      </w:r>
    </w:p>
    <w:p w14:paraId="5DFC3A49" w14:textId="77777777" w:rsidR="00E0111E" w:rsidRDefault="00E0111E" w:rsidP="00ED67E5">
      <w:pPr>
        <w:pStyle w:val="PFI-pismeno"/>
      </w:pPr>
      <w:r>
        <w:t xml:space="preserve">pojištění záruky ve prospěch zadavatele. </w:t>
      </w:r>
    </w:p>
    <w:p w14:paraId="3054F8D5" w14:textId="77777777" w:rsidR="00E0111E" w:rsidRDefault="00E0111E" w:rsidP="00ED67E5">
      <w:pPr>
        <w:pStyle w:val="PFI-odstavec"/>
      </w:pPr>
      <w:r>
        <w:t>Účastník zadávacího řízení prokáže v nabídce poskytnutí jistoty</w:t>
      </w:r>
    </w:p>
    <w:p w14:paraId="46DAD5F3" w14:textId="77777777" w:rsidR="00E0111E" w:rsidRDefault="00E0111E" w:rsidP="00ED67E5">
      <w:pPr>
        <w:pStyle w:val="PFI-pismeno"/>
      </w:pPr>
      <w:r>
        <w:t>sdělením údajů o provedené platbě zadavateli, poskytuje-li peněžní jistotu, nebo</w:t>
      </w:r>
    </w:p>
    <w:p w14:paraId="544EAB8F" w14:textId="77777777" w:rsidR="00E0111E" w:rsidRDefault="00E0111E" w:rsidP="00ED67E5">
      <w:pPr>
        <w:pStyle w:val="PFI-pismeno"/>
      </w:pPr>
      <w:r w:rsidRPr="00072E92">
        <w:t>předložením dokladu banky nebo pojišťovny prokazujícího povinnost banky nebo pojišťovny vyplatit zadavateli jistotu na základě jeho sdělení o splnění podmínek podle</w:t>
      </w:r>
      <w:r>
        <w:t xml:space="preserve"> § 41 odst. 7 ZZVZ</w:t>
      </w:r>
      <w:r w:rsidRPr="00072E92">
        <w:t xml:space="preserve">, </w:t>
      </w:r>
      <w:r>
        <w:t>poskytuje-li</w:t>
      </w:r>
      <w:r w:rsidRPr="00072E92">
        <w:t xml:space="preserve"> bankovní záruku nebo pojištění záruky.</w:t>
      </w:r>
    </w:p>
    <w:p w14:paraId="69187672" w14:textId="77777777" w:rsidR="00E0111E" w:rsidRDefault="00E0111E" w:rsidP="00ED67E5">
      <w:pPr>
        <w:pStyle w:val="PFI-odstavec"/>
      </w:pPr>
      <w:r w:rsidRPr="00E76AA6">
        <w:t xml:space="preserve">V případě poskytnutí jistoty formou </w:t>
      </w:r>
      <w:r>
        <w:t>peněžní jistoty</w:t>
      </w:r>
      <w:r w:rsidRPr="00E76AA6">
        <w:t>, musí být tato částka připsána na účet zadavatele nejpozději k</w:t>
      </w:r>
      <w:r>
        <w:t xml:space="preserve"> okamžiku </w:t>
      </w:r>
      <w:r w:rsidRPr="00E76AA6">
        <w:t>sko</w:t>
      </w:r>
      <w:r>
        <w:t>nčení lhůty pro podání nabídek.</w:t>
      </w:r>
    </w:p>
    <w:p w14:paraId="6A84EA06" w14:textId="77777777" w:rsidR="00E0111E" w:rsidRDefault="00E0111E" w:rsidP="00D51ECD">
      <w:pPr>
        <w:pStyle w:val="PFI-odstavec"/>
      </w:pPr>
      <w:r>
        <w:t xml:space="preserve">V případě poskytnutí jistoty formou bankovní záruky nebo pojištění záruky </w:t>
      </w:r>
      <w:r w:rsidRPr="00E126AB">
        <w:rPr>
          <w:i/>
          <w:iCs/>
        </w:rPr>
        <w:t>zadavatel přijme a doporučuje dodavatelům si sjednat si takové znění záru</w:t>
      </w:r>
      <w:r>
        <w:t>ky, které umožní zánik záruky po předložení dokladu o uzavření smlouvy či zrušení zadávacího řízení vč. příslušných opravných lhůt. Takovým dokladem může být např. Písemná zpráva zadavatele dle § 217 nebo formulář ve smyslu § 212 ZZVZ uveřejňující výsledky zadávacího řízení.</w:t>
      </w:r>
    </w:p>
    <w:p w14:paraId="0812D6A1" w14:textId="77777777" w:rsidR="00E0111E" w:rsidRPr="00E76AA6" w:rsidRDefault="00E0111E" w:rsidP="00ED67E5">
      <w:pPr>
        <w:pStyle w:val="PFI-odstavec"/>
      </w:pPr>
      <w:r>
        <w:t xml:space="preserve">Zadavatel stanovuje zadávací lhůtu ve smyslu § 40 ZZVZ na </w:t>
      </w:r>
      <w:r>
        <w:rPr>
          <w:noProof/>
        </w:rPr>
        <w:t>2 měsíce</w:t>
      </w:r>
      <w:r>
        <w:t>.</w:t>
      </w:r>
    </w:p>
    <w:p w14:paraId="55C087EC" w14:textId="77777777" w:rsidR="00E0111E" w:rsidRDefault="00E0111E" w:rsidP="0024079D">
      <w:pPr>
        <w:pStyle w:val="Nadpis2"/>
      </w:pPr>
      <w:r>
        <w:t>Požadavky na doklady</w:t>
      </w:r>
    </w:p>
    <w:p w14:paraId="562B53BB" w14:textId="77777777" w:rsidR="00E0111E" w:rsidRDefault="00E0111E" w:rsidP="004B6928">
      <w:pPr>
        <w:pStyle w:val="PFI-odstavec"/>
      </w:pPr>
      <w:r>
        <w:t xml:space="preserve">Pokud není zadavatelem nebo ZZVZ stanoveno jinak, </w:t>
      </w:r>
      <w:r w:rsidRPr="003135C1">
        <w:t>p</w:t>
      </w:r>
      <w:r>
        <w:t>ředkládají se prosté kopie dokladů.</w:t>
      </w:r>
    </w:p>
    <w:p w14:paraId="57381575" w14:textId="77777777" w:rsidR="00E0111E" w:rsidRDefault="00E0111E" w:rsidP="004B6928">
      <w:pPr>
        <w:pStyle w:val="PFI-odstavec"/>
      </w:pPr>
      <w:r>
        <w:t xml:space="preserve">Pokud </w:t>
      </w:r>
      <w:r w:rsidRPr="003135C1">
        <w:t xml:space="preserve">dodavatel není z důvodů, které mu nelze přičítat, schopen předložit </w:t>
      </w:r>
      <w:r>
        <w:t xml:space="preserve">dále v Zadávací dokumentaci </w:t>
      </w:r>
      <w:r w:rsidRPr="003135C1">
        <w:t>požadovaný doklad, je oprávněn předložit jiný rovnocenný doklad.</w:t>
      </w:r>
    </w:p>
    <w:p w14:paraId="1D9C1242" w14:textId="77777777" w:rsidR="00E0111E" w:rsidRDefault="00E0111E" w:rsidP="004B6928">
      <w:pPr>
        <w:pStyle w:val="PFI-odstavec"/>
        <w:numPr>
          <w:ilvl w:val="0"/>
          <w:numId w:val="0"/>
        </w:numPr>
      </w:pPr>
      <w:r>
        <w:t xml:space="preserve">To platí také např. v případech požadavků na předložení dokladů následujícího typu </w:t>
      </w:r>
      <w:r w:rsidRPr="00195B47">
        <w:rPr>
          <w:i/>
          <w:iCs/>
        </w:rPr>
        <w:t>(jedná se o obecnou textaci s příklady dokumentů – zadavatel nemusí tyto příkladné dokumenty v rámci Zadávací dokumentace vůbec požadovat)</w:t>
      </w:r>
      <w:r>
        <w:t>:</w:t>
      </w:r>
    </w:p>
    <w:p w14:paraId="07751EE9" w14:textId="77777777" w:rsidR="00E0111E" w:rsidRDefault="00E0111E" w:rsidP="004B6928">
      <w:pPr>
        <w:pStyle w:val="PFI-pismeno"/>
      </w:pPr>
      <w:r>
        <w:t xml:space="preserve">doklad o oprávnění k podnikání (pokud zadavatel požaduje konkrétní oprávnění k podnikání a dodavatel disponuje jiným oprávněním opravňujícím k plnění předmětu veřejné zakázky), </w:t>
      </w:r>
      <w:r w:rsidRPr="003A3AE1">
        <w:rPr>
          <w:b/>
          <w:bCs/>
        </w:rPr>
        <w:t>nebo</w:t>
      </w:r>
    </w:p>
    <w:p w14:paraId="332F7536" w14:textId="77777777" w:rsidR="00E0111E" w:rsidRDefault="00E0111E" w:rsidP="004B6928">
      <w:pPr>
        <w:pStyle w:val="PFI-pismeno"/>
      </w:pPr>
      <w:r>
        <w:t xml:space="preserve">osvědčení o autorizaci podle </w:t>
      </w:r>
      <w:r w:rsidRPr="00E32585">
        <w:t>zákona č. 360/1992 Sb., v platném znění o výkonu povolání autorizovaných architektů a o výkonu povolání autorizovaných inženýrů a techniků činných ve výstavbě</w:t>
      </w:r>
      <w:r>
        <w:t xml:space="preserve"> (pokud např. dodavatel disponuje osvědčením o registraci dle téhož zákona a pro tentýž obor) </w:t>
      </w:r>
    </w:p>
    <w:p w14:paraId="3EB064AB" w14:textId="77777777" w:rsidR="00E0111E" w:rsidRDefault="00E0111E" w:rsidP="004B6928">
      <w:pPr>
        <w:pStyle w:val="PFI-pismeno"/>
      </w:pPr>
      <w:r>
        <w:t>apod.</w:t>
      </w:r>
    </w:p>
    <w:p w14:paraId="1012DBFA" w14:textId="77777777" w:rsidR="00E0111E" w:rsidRDefault="00E0111E" w:rsidP="004B6928">
      <w:pPr>
        <w:pStyle w:val="PFI-odstavec"/>
        <w:numPr>
          <w:ilvl w:val="0"/>
          <w:numId w:val="0"/>
        </w:numPr>
      </w:pPr>
      <w:r>
        <w:t>Zadavatel si vyhrazuje právo v případě nejasností rozhodnout o rovnocennosti předložených dokladů, a to i na základě konzultace s příslušnou autoritou.</w:t>
      </w:r>
    </w:p>
    <w:p w14:paraId="3E8DAFDB" w14:textId="77777777" w:rsidR="00E0111E" w:rsidRDefault="00E0111E" w:rsidP="004B6928">
      <w:pPr>
        <w:pStyle w:val="PFI-odstavec"/>
      </w:pPr>
      <w:r>
        <w:t xml:space="preserve">Pokud je vyžadováno </w:t>
      </w:r>
      <w:r w:rsidRPr="007517A6">
        <w:t>předložení dokladu podle právního řádu České republiky, může dodavatel předložit obdobný doklad podle právního řádu státu, ve kterém se tento doklad vydává.</w:t>
      </w:r>
    </w:p>
    <w:p w14:paraId="5CA03A93" w14:textId="77777777" w:rsidR="00E0111E" w:rsidRDefault="00E0111E" w:rsidP="007517A6">
      <w:pPr>
        <w:pStyle w:val="PFIOdstavec"/>
      </w:pPr>
      <w:r w:rsidRPr="007517A6">
        <w:t xml:space="preserve">Doklad, který je vyhotoven v jiném jazyce, než který zadavatel určil, se předkládá s překladem do </w:t>
      </w:r>
      <w:r w:rsidRPr="00E90815">
        <w:t>českého jazyka. Má-li zadavatel pochybnosti o správnosti překladu, může si vyžádat předložení</w:t>
      </w:r>
      <w:r w:rsidRPr="007517A6">
        <w:t xml:space="preserve"> úředně ověřeného překladu dokladu tlumočníkem zapsaným do seznamu znalců a tlumočníků</w:t>
      </w:r>
      <w:r>
        <w:t>.</w:t>
      </w:r>
    </w:p>
    <w:p w14:paraId="09F40753" w14:textId="77777777" w:rsidR="00E0111E" w:rsidRDefault="00E0111E" w:rsidP="007517A6">
      <w:pPr>
        <w:pStyle w:val="PFIOdstavec"/>
      </w:pPr>
      <w:r>
        <w:lastRenderedPageBreak/>
        <w:t>Pokud se podle příslušného právního řádu požadovaný doklad nevydává, může být nahrazen čestným prohlášením.</w:t>
      </w:r>
    </w:p>
    <w:p w14:paraId="71C9C089" w14:textId="77777777" w:rsidR="00E0111E" w:rsidRDefault="00E0111E" w:rsidP="004B6928">
      <w:pPr>
        <w:pStyle w:val="PFI-odstavec"/>
      </w:pPr>
      <w:r>
        <w:t xml:space="preserve">Doklad </w:t>
      </w:r>
      <w:r w:rsidRPr="000C1227">
        <w:t>v</w:t>
      </w:r>
      <w:r>
        <w:t> českém nebo</w:t>
      </w:r>
      <w:r w:rsidRPr="000C1227">
        <w:t xml:space="preserve"> slovenském jazyce a doklad o vzdělání (vysvědčení, osvědčení, certifikáty apod.) v latinském jazyce se předkládají bez překladu. Zadavatel připouští též předložení certifikátů a obdobných dokumentů nevydávaných podle právního řádu ČR v</w:t>
      </w:r>
      <w:r>
        <w:t> </w:t>
      </w:r>
      <w:r w:rsidRPr="000C1227">
        <w:t>anglickém jazyce.</w:t>
      </w:r>
      <w:r>
        <w:t xml:space="preserve"> </w:t>
      </w:r>
    </w:p>
    <w:p w14:paraId="63EC2940" w14:textId="77777777" w:rsidR="00E0111E" w:rsidRPr="003135C1" w:rsidRDefault="00E0111E" w:rsidP="004B6928">
      <w:pPr>
        <w:pStyle w:val="PFI-odstavec"/>
      </w:pPr>
      <w:r>
        <w:t>Povinnost předložit doklad může dodavatel splnit odkazem na odpovídající informace vedené v informačním systému veřejné správy nebo v obdobném systému vedeném v jiném členském státu EU, který umožňuje neomezený dálkový přístup. Takový odkaz musí obsahovat internetovou adresu a údaje pro přihlášení a vyhledání požadované informace, jsou-li takové údaje nezbytné. Zadavateli by neměly vzniknout žádné náklady spojené s ověřováním takto uvedené informace.</w:t>
      </w:r>
    </w:p>
    <w:p w14:paraId="75F76239" w14:textId="77777777" w:rsidR="00E0111E" w:rsidRPr="00E76AA6" w:rsidRDefault="00E0111E" w:rsidP="0024079D">
      <w:pPr>
        <w:pStyle w:val="Nadpis2"/>
      </w:pPr>
      <w:r w:rsidRPr="00E76AA6">
        <w:t xml:space="preserve">Vlastní </w:t>
      </w:r>
      <w:r w:rsidRPr="00E21F28">
        <w:t>sestavení</w:t>
      </w:r>
      <w:r w:rsidRPr="00E76AA6">
        <w:t xml:space="preserve"> nabídky</w:t>
      </w:r>
    </w:p>
    <w:p w14:paraId="2E802D14" w14:textId="77777777" w:rsidR="00E0111E" w:rsidRDefault="00E0111E" w:rsidP="004B6928">
      <w:r w:rsidRPr="00E21F28">
        <w:t xml:space="preserve">Nabídka bude obsahovat následující části v níže uvedeném řazení (viz též Příloha </w:t>
      </w:r>
      <w:r>
        <w:t>1</w:t>
      </w:r>
      <w:r w:rsidRPr="00E21F28">
        <w:t xml:space="preserve"> – Krycí list; některé požadované části nabídky jsou dále upřesněny v bodech </w:t>
      </w:r>
      <w:r>
        <w:t>4 a 5).</w:t>
      </w:r>
    </w:p>
    <w:p w14:paraId="064E2239" w14:textId="77777777" w:rsidR="00E0111E" w:rsidRPr="00925F66" w:rsidRDefault="00E0111E" w:rsidP="004B6928">
      <w:pPr>
        <w:rPr>
          <w:i/>
        </w:rPr>
      </w:pPr>
      <w:r w:rsidRPr="00925F66">
        <w:rPr>
          <w:i/>
        </w:rPr>
        <w:t>Jiné doklady uvedené v Zadávací dokumentaci předkládá až vybraný dodavatel před podpisem smlouvy.</w:t>
      </w:r>
    </w:p>
    <w:p w14:paraId="7E83A2E5" w14:textId="77777777" w:rsidR="00E0111E" w:rsidRPr="00E76AA6" w:rsidRDefault="00E0111E" w:rsidP="004B6928">
      <w:pPr>
        <w:pStyle w:val="PFI-odstavec"/>
      </w:pPr>
      <w:r w:rsidRPr="00E76AA6">
        <w:t xml:space="preserve">Krycí list nabídky dle Přílohy  s uvedením obsahu a uvedením stránky kde se příslušná část nabídky nachází. Tento krycí list musí též obsahovat identifikační údaje </w:t>
      </w:r>
      <w:r>
        <w:t>dodavatel</w:t>
      </w:r>
      <w:r w:rsidRPr="00E76AA6">
        <w:t xml:space="preserve">e. </w:t>
      </w:r>
    </w:p>
    <w:p w14:paraId="1B0D2241" w14:textId="77777777" w:rsidR="00E0111E" w:rsidRDefault="00E0111E" w:rsidP="004B6928">
      <w:pPr>
        <w:pStyle w:val="PFI-odstavec"/>
      </w:pPr>
      <w:r>
        <w:t>Údaje či doklady o posky</w:t>
      </w:r>
      <w:r w:rsidRPr="00A566A2">
        <w:t>tnutí</w:t>
      </w:r>
      <w:r w:rsidRPr="00E76AA6">
        <w:t xml:space="preserve"> jistoty</w:t>
      </w:r>
      <w:r>
        <w:t>:</w:t>
      </w:r>
    </w:p>
    <w:p w14:paraId="61E7E337" w14:textId="77777777" w:rsidR="00E0111E" w:rsidRDefault="00E0111E" w:rsidP="00ED751E">
      <w:pPr>
        <w:pStyle w:val="PFI-pismeno"/>
      </w:pPr>
      <w:r w:rsidRPr="00ED751E">
        <w:t>údaj</w:t>
      </w:r>
      <w:r>
        <w:t>e</w:t>
      </w:r>
      <w:r w:rsidRPr="00ED751E">
        <w:t xml:space="preserve"> o provedené platbě zadavateli, </w:t>
      </w:r>
      <w:r w:rsidRPr="00163412">
        <w:t xml:space="preserve">poskytuje-li </w:t>
      </w:r>
      <w:r w:rsidRPr="00ED751E">
        <w:t>peněžní jistot</w:t>
      </w:r>
      <w:r>
        <w:t>u, nebo</w:t>
      </w:r>
    </w:p>
    <w:p w14:paraId="18049963" w14:textId="77777777" w:rsidR="00E0111E" w:rsidRDefault="00E0111E" w:rsidP="00ED751E">
      <w:pPr>
        <w:pStyle w:val="PFI-pismeno"/>
      </w:pPr>
      <w:r>
        <w:t xml:space="preserve">originál či úředně ověřenou kopii </w:t>
      </w:r>
      <w:r w:rsidRPr="005B24AC">
        <w:t>dokladu banky nebo pojišťovny</w:t>
      </w:r>
      <w:r>
        <w:t xml:space="preserve"> </w:t>
      </w:r>
      <w:r w:rsidRPr="005B24AC">
        <w:t xml:space="preserve">prokazujícího povinnost banky nebo pojišťovny vyplatit zadavateli jistotu na základě jeho sdělení o splnění podmínek podle </w:t>
      </w:r>
      <w:r>
        <w:t xml:space="preserve">§ 41 </w:t>
      </w:r>
      <w:r w:rsidRPr="005B24AC">
        <w:t>odst</w:t>
      </w:r>
      <w:r>
        <w:t>.</w:t>
      </w:r>
      <w:r w:rsidRPr="005B24AC">
        <w:t xml:space="preserve"> 7</w:t>
      </w:r>
      <w:r>
        <w:t xml:space="preserve"> ZZVZ.</w:t>
      </w:r>
    </w:p>
    <w:p w14:paraId="037D2DBB" w14:textId="77777777" w:rsidR="00E0111E" w:rsidRPr="00E76AA6" w:rsidRDefault="00E0111E" w:rsidP="005B24AC">
      <w:pPr>
        <w:pStyle w:val="PFI-odstavec"/>
        <w:numPr>
          <w:ilvl w:val="0"/>
          <w:numId w:val="0"/>
        </w:numPr>
        <w:ind w:left="708"/>
      </w:pPr>
      <w:r>
        <w:t>Z</w:t>
      </w:r>
      <w:r w:rsidRPr="00E077CE">
        <w:t xml:space="preserve">adavatel v této souvislosti upozorňuje na </w:t>
      </w:r>
      <w:r>
        <w:t>doporučení</w:t>
      </w:r>
      <w:r w:rsidRPr="00E077CE">
        <w:t xml:space="preserve"> </w:t>
      </w:r>
      <w:r>
        <w:t xml:space="preserve">pro </w:t>
      </w:r>
      <w:r w:rsidRPr="00E077CE">
        <w:t xml:space="preserve">jistotu </w:t>
      </w:r>
      <w:r>
        <w:t>prokázanou formou bankovní záruky nebo pojištění záruky v bodě 3.2 odst. (5).</w:t>
      </w:r>
    </w:p>
    <w:p w14:paraId="74500C56" w14:textId="77777777" w:rsidR="00E0111E" w:rsidRDefault="00E0111E" w:rsidP="004B6928">
      <w:pPr>
        <w:pStyle w:val="PFI-odstavec"/>
      </w:pPr>
      <w:r>
        <w:t>Čestné</w:t>
      </w:r>
      <w:r w:rsidRPr="00FC4CB6">
        <w:t xml:space="preserve"> prohlášení o velikosti podniku</w:t>
      </w:r>
      <w:r>
        <w:t xml:space="preserve"> (viz vzor v Příloze 2.c).</w:t>
      </w:r>
    </w:p>
    <w:p w14:paraId="3DF6424B" w14:textId="77777777" w:rsidR="00E0111E" w:rsidRPr="00A16372" w:rsidRDefault="00E0111E" w:rsidP="004B6928">
      <w:pPr>
        <w:pStyle w:val="PFI-odstavec"/>
      </w:pPr>
      <w:r>
        <w:t xml:space="preserve">Prokázání </w:t>
      </w:r>
      <w:r w:rsidRPr="00A16372">
        <w:t>kvalifikac</w:t>
      </w:r>
      <w:r>
        <w:t>e</w:t>
      </w:r>
      <w:r w:rsidRPr="00A16372">
        <w:t xml:space="preserve"> (viz bod</w:t>
      </w:r>
      <w:r>
        <w:t xml:space="preserve"> 5</w:t>
      </w:r>
      <w:r w:rsidRPr="00A16372">
        <w:t xml:space="preserve">, ve vztahu k nabídkám zejména bod </w:t>
      </w:r>
      <w:r>
        <w:t>5.1.1</w:t>
      </w:r>
      <w:r w:rsidRPr="00A16372">
        <w:t>).</w:t>
      </w:r>
    </w:p>
    <w:p w14:paraId="2B5A053F" w14:textId="77777777" w:rsidR="00E0111E" w:rsidRDefault="00E0111E" w:rsidP="004B6928">
      <w:pPr>
        <w:pStyle w:val="PFI-odstavec"/>
      </w:pPr>
      <w:r>
        <w:t>Čestné prohlášení, že dodavatel souhlasí se smluvními podmínkami a v případě, že bude vybrán k plnění veřejné zakázky, podepíše smlouvu v souladu s těmito smluvními podmínkami.</w:t>
      </w:r>
    </w:p>
    <w:p w14:paraId="37881F19" w14:textId="77777777" w:rsidR="00E0111E" w:rsidRPr="0013349C" w:rsidRDefault="00E0111E" w:rsidP="004B6928">
      <w:pPr>
        <w:rPr>
          <w:i/>
        </w:rPr>
      </w:pPr>
      <w:r w:rsidRPr="0013349C">
        <w:rPr>
          <w:i/>
        </w:rPr>
        <w:t>Návrh smlouvy ani jeho přílohy, pokud nejsou v tomto bodě Zadávací dokumentace výslovně uvedeny, tedy není nutné do nabídky předkládat.</w:t>
      </w:r>
    </w:p>
    <w:p w14:paraId="7C1DDA6B" w14:textId="1255D2C3" w:rsidR="00E0111E" w:rsidRPr="008114E1" w:rsidRDefault="00E0111E" w:rsidP="004B6928">
      <w:pPr>
        <w:pStyle w:val="PFI-odstavec"/>
      </w:pPr>
      <w:r w:rsidRPr="008114E1">
        <w:t xml:space="preserve">Předpokládaný </w:t>
      </w:r>
      <w:r w:rsidR="00C812C5" w:rsidRPr="008114E1">
        <w:t xml:space="preserve">týdenní </w:t>
      </w:r>
      <w:r w:rsidRPr="008114E1">
        <w:t xml:space="preserve">harmonogram plnění, který bude obsahovat </w:t>
      </w:r>
      <w:r w:rsidR="00C812C5" w:rsidRPr="008114E1">
        <w:t xml:space="preserve">výčet jednotlivých prací s vyznačením jejich časového harmonogramu. </w:t>
      </w:r>
    </w:p>
    <w:p w14:paraId="205140FF" w14:textId="77777777" w:rsidR="00E0111E" w:rsidRDefault="00E0111E" w:rsidP="004B6928">
      <w:pPr>
        <w:pStyle w:val="PFI-odstavec"/>
      </w:pPr>
      <w:r w:rsidRPr="00A566A2">
        <w:t>Kalkulaci</w:t>
      </w:r>
      <w:r w:rsidRPr="00E76AA6">
        <w:t xml:space="preserve"> nabídkové ceny dle bodu </w:t>
      </w:r>
      <w:r>
        <w:t>4</w:t>
      </w:r>
      <w:r w:rsidRPr="00E76AA6">
        <w:t>.</w:t>
      </w:r>
    </w:p>
    <w:p w14:paraId="68372F81" w14:textId="77777777" w:rsidR="00E0111E" w:rsidRPr="00E76AA6" w:rsidRDefault="00E0111E" w:rsidP="0024079D">
      <w:pPr>
        <w:pStyle w:val="Nadpis1"/>
        <w:tabs>
          <w:tab w:val="clear" w:pos="357"/>
          <w:tab w:val="num" w:pos="567"/>
        </w:tabs>
        <w:ind w:left="567" w:hanging="567"/>
      </w:pPr>
      <w:bookmarkStart w:id="3" w:name="_Toc159185430"/>
      <w:r w:rsidRPr="00B334FF">
        <w:t>Způsob</w:t>
      </w:r>
      <w:r w:rsidRPr="00E76AA6">
        <w:t xml:space="preserve"> zpracování nabídkové ceny</w:t>
      </w:r>
      <w:bookmarkEnd w:id="3"/>
    </w:p>
    <w:p w14:paraId="282662E6" w14:textId="77777777" w:rsidR="00E0111E" w:rsidRPr="00B334FF" w:rsidRDefault="00E0111E" w:rsidP="00B334FF">
      <w:pPr>
        <w:pStyle w:val="PFI-odstavec"/>
      </w:pPr>
      <w:r>
        <w:t xml:space="preserve">Dodavatel </w:t>
      </w:r>
      <w:r w:rsidRPr="00B334FF">
        <w:t>navrhne nabídkovou cenu, která bude zpracována jako smluvní</w:t>
      </w:r>
      <w:r>
        <w:t xml:space="preserve"> </w:t>
      </w:r>
      <w:r w:rsidRPr="00B334FF">
        <w:t>a musí zahrnovat veškeré náklady spojené s plněním předmětu veřejné zakázky.</w:t>
      </w:r>
    </w:p>
    <w:p w14:paraId="63ACCEC5" w14:textId="77777777" w:rsidR="00E0111E" w:rsidRPr="00B334FF" w:rsidRDefault="00E0111E" w:rsidP="00B334FF">
      <w:pPr>
        <w:pStyle w:val="PFI-odstavec"/>
      </w:pPr>
      <w:r w:rsidRPr="00B334FF">
        <w:t>Nabídková cena bude uvedena v členění cena bez DPH, cena s DPH a sazba a výše DPH. Veškeré ceny budou uvedeny v absolutních hodnotách v korunách českých.</w:t>
      </w:r>
    </w:p>
    <w:p w14:paraId="778544C3" w14:textId="77777777" w:rsidR="00E0111E" w:rsidRPr="00E90815" w:rsidRDefault="00E0111E" w:rsidP="00273F9E">
      <w:pPr>
        <w:pStyle w:val="PFI-odstavec"/>
        <w:rPr>
          <w:noProof/>
        </w:rPr>
      </w:pPr>
      <w:r w:rsidRPr="00E90815">
        <w:rPr>
          <w:noProof/>
        </w:rPr>
        <w:lastRenderedPageBreak/>
        <w:t>Nabídková cena bude zpracována oceněním položek položkového rozpočtu uvedeného v Příloze 3.b této Zadávací dokumentace. Zadavatel požaduje předložení položkového rozpočtu ve struktuře dané položkovým rozpočtem.</w:t>
      </w:r>
    </w:p>
    <w:p w14:paraId="4EABEDF1" w14:textId="77777777" w:rsidR="00E0111E" w:rsidRPr="00E90815" w:rsidRDefault="00E0111E" w:rsidP="00B334FF">
      <w:pPr>
        <w:pStyle w:val="PFI-odstavec"/>
      </w:pPr>
      <w:r w:rsidRPr="00E90815">
        <w:rPr>
          <w:noProof/>
        </w:rPr>
        <w:t>Zadavatel dále pro větší přehled komise požaduje uvedení nabídkové ceny na krycím listu nabídky; pokud dodavatel uvede na krycí list cenu odlišnou od ceny uvedené v rámci položkového rozpočtu, za závaznou cenu bude zadavatel považovat cenu uvedenou v rámci položkového rozpočtu.</w:t>
      </w:r>
    </w:p>
    <w:p w14:paraId="34D40F31" w14:textId="77777777" w:rsidR="00E0111E" w:rsidRPr="00B334FF" w:rsidRDefault="00E0111E" w:rsidP="00B334FF">
      <w:pPr>
        <w:pStyle w:val="PFI-odstavec"/>
      </w:pPr>
      <w:r w:rsidRPr="00B334FF">
        <w:t>V případě nejasností v kalkulaci si zadavatel vyhrazuje právo vyžádat si jejich vysvětlení.</w:t>
      </w:r>
    </w:p>
    <w:p w14:paraId="4657A012" w14:textId="77777777" w:rsidR="00E0111E" w:rsidRPr="00E76AA6" w:rsidRDefault="00E0111E" w:rsidP="0024079D">
      <w:pPr>
        <w:pStyle w:val="Nadpis1"/>
        <w:tabs>
          <w:tab w:val="clear" w:pos="357"/>
          <w:tab w:val="num" w:pos="567"/>
        </w:tabs>
        <w:ind w:left="567" w:hanging="567"/>
      </w:pPr>
      <w:bookmarkStart w:id="4" w:name="_Toc159185431"/>
      <w:r w:rsidRPr="00DB6513">
        <w:t>Kvalifikace</w:t>
      </w:r>
      <w:bookmarkEnd w:id="4"/>
    </w:p>
    <w:p w14:paraId="2AA4A124" w14:textId="77777777" w:rsidR="00E0111E" w:rsidRPr="00E76AA6" w:rsidRDefault="00E0111E" w:rsidP="0024079D">
      <w:pPr>
        <w:pStyle w:val="Nadpis2"/>
      </w:pPr>
      <w:r w:rsidRPr="00E76AA6">
        <w:t xml:space="preserve">Splnění </w:t>
      </w:r>
      <w:r w:rsidRPr="00DB6882">
        <w:t>kvalifikace</w:t>
      </w:r>
      <w:r>
        <w:t>, doklady k prokázání kvalifikace</w:t>
      </w:r>
    </w:p>
    <w:p w14:paraId="08C6AA50" w14:textId="77777777" w:rsidR="00E0111E" w:rsidRDefault="00E0111E" w:rsidP="00685C77">
      <w:pPr>
        <w:pStyle w:val="PFI-odstavec"/>
        <w:numPr>
          <w:ilvl w:val="0"/>
          <w:numId w:val="0"/>
        </w:numPr>
      </w:pPr>
      <w:r w:rsidRPr="00E76AA6">
        <w:t xml:space="preserve">Kvalifikaci splní dodavatel, který </w:t>
      </w:r>
      <w:r>
        <w:t>splní požadavky na</w:t>
      </w:r>
    </w:p>
    <w:p w14:paraId="4880766F" w14:textId="77777777" w:rsidR="00E0111E" w:rsidRDefault="00E0111E" w:rsidP="00DB6882">
      <w:pPr>
        <w:pStyle w:val="PFI-pismeno"/>
      </w:pPr>
      <w:r>
        <w:t>základní způsobilost</w:t>
      </w:r>
      <w:r w:rsidRPr="00DB6882">
        <w:t xml:space="preserve"> podle </w:t>
      </w:r>
      <w:r>
        <w:t xml:space="preserve">bodu 5.2 v souladu s </w:t>
      </w:r>
      <w:r w:rsidRPr="00DB6882">
        <w:t>§ 74</w:t>
      </w:r>
      <w:r>
        <w:t xml:space="preserve"> ZZVZ,</w:t>
      </w:r>
    </w:p>
    <w:p w14:paraId="034C6315" w14:textId="77777777" w:rsidR="00E0111E" w:rsidRDefault="00E0111E" w:rsidP="00DB6882">
      <w:pPr>
        <w:pStyle w:val="PFI-pismeno"/>
      </w:pPr>
      <w:r>
        <w:t>profesní způsobilost</w:t>
      </w:r>
      <w:r w:rsidRPr="00DB6882">
        <w:t xml:space="preserve"> podle </w:t>
      </w:r>
      <w:r>
        <w:t xml:space="preserve">bodu 5.3 v souladu s </w:t>
      </w:r>
      <w:r w:rsidRPr="00DB6882">
        <w:t>§ 77</w:t>
      </w:r>
      <w:r>
        <w:t xml:space="preserve"> ZZVZ,</w:t>
      </w:r>
    </w:p>
    <w:p w14:paraId="2481DF8B" w14:textId="77777777" w:rsidR="00E0111E" w:rsidRDefault="00E0111E" w:rsidP="00DB6882">
      <w:pPr>
        <w:pStyle w:val="PFI-pismeno"/>
      </w:pPr>
      <w:r>
        <w:t>technickou kvalifikaci v podle bodu 5.4 v souladu s § 79 ZZVZ.</w:t>
      </w:r>
    </w:p>
    <w:p w14:paraId="256992D8" w14:textId="77777777" w:rsidR="00E0111E" w:rsidRDefault="00E0111E" w:rsidP="00BB7BC3">
      <w:pPr>
        <w:pStyle w:val="Nadpis3"/>
        <w:numPr>
          <w:ilvl w:val="2"/>
          <w:numId w:val="16"/>
        </w:numPr>
        <w:tabs>
          <w:tab w:val="clear" w:pos="1440"/>
          <w:tab w:val="num" w:pos="851"/>
        </w:tabs>
        <w:ind w:left="851" w:hanging="851"/>
      </w:pPr>
      <w:r>
        <w:t>P</w:t>
      </w:r>
      <w:r w:rsidRPr="00ED11D2">
        <w:t>rokázání splnění kvalifikace v</w:t>
      </w:r>
      <w:r>
        <w:t> </w:t>
      </w:r>
      <w:r w:rsidRPr="00ED11D2">
        <w:t>nabídce</w:t>
      </w:r>
    </w:p>
    <w:p w14:paraId="5E332D8D" w14:textId="77777777" w:rsidR="00E0111E" w:rsidRDefault="00E0111E" w:rsidP="00685C77">
      <w:pPr>
        <w:pStyle w:val="PFI-odstavec"/>
        <w:numPr>
          <w:ilvl w:val="0"/>
          <w:numId w:val="0"/>
        </w:numPr>
      </w:pPr>
      <w:r w:rsidRPr="00A16372">
        <w:t>Dodavatelé mohou v nabídkách nahradit předložení dokladů podle tohoto bodu (</w:t>
      </w:r>
      <w:r>
        <w:t>5</w:t>
      </w:r>
      <w:r w:rsidRPr="00A16372">
        <w:t xml:space="preserve">) Zadávací dokumentace čestným prohlášením (dle vzoru uvedeného v Příloze </w:t>
      </w:r>
      <w:r>
        <w:t>2.a</w:t>
      </w:r>
      <w:r w:rsidRPr="00A16372">
        <w:t>) nebo</w:t>
      </w:r>
      <w:r w:rsidRPr="002A7BBE">
        <w:t xml:space="preserve"> jednotným evropským osvědčením pro veřejné zakázky podle § 87 ZZVZ.</w:t>
      </w:r>
    </w:p>
    <w:p w14:paraId="6C676631" w14:textId="77777777" w:rsidR="00E0111E" w:rsidRDefault="00E0111E" w:rsidP="00BB7BC3">
      <w:pPr>
        <w:pStyle w:val="Nadpis3"/>
        <w:numPr>
          <w:ilvl w:val="2"/>
          <w:numId w:val="8"/>
        </w:numPr>
        <w:tabs>
          <w:tab w:val="clear" w:pos="1440"/>
          <w:tab w:val="num" w:pos="851"/>
        </w:tabs>
        <w:ind w:left="851" w:hanging="851"/>
        <w:jc w:val="left"/>
      </w:pPr>
      <w:r>
        <w:t>P</w:t>
      </w:r>
      <w:r w:rsidRPr="00ED11D2">
        <w:t xml:space="preserve">rokázání splnění kvalifikace </w:t>
      </w:r>
      <w:r>
        <w:t>vybraným dodavatelem</w:t>
      </w:r>
      <w:r>
        <w:br/>
        <w:t>(před podpisem smlouvy)</w:t>
      </w:r>
    </w:p>
    <w:p w14:paraId="55C85C30" w14:textId="77777777" w:rsidR="00E0111E" w:rsidRDefault="00E0111E" w:rsidP="00685C77">
      <w:pPr>
        <w:pStyle w:val="PFI-odstavec"/>
      </w:pPr>
      <w:r>
        <w:t xml:space="preserve">Vybraný </w:t>
      </w:r>
      <w:r w:rsidRPr="007B19CD">
        <w:t>dodavatel</w:t>
      </w:r>
      <w:r>
        <w:t xml:space="preserve"> </w:t>
      </w:r>
      <w:r w:rsidRPr="00B35A64">
        <w:rPr>
          <w:noProof/>
        </w:rPr>
        <w:t>je před podpisem smlouv</w:t>
      </w:r>
      <w:r>
        <w:rPr>
          <w:noProof/>
        </w:rPr>
        <w:t>y</w:t>
      </w:r>
      <w:r w:rsidRPr="00B35A64">
        <w:rPr>
          <w:noProof/>
        </w:rPr>
        <w:t xml:space="preserve"> povinen</w:t>
      </w:r>
      <w:r>
        <w:rPr>
          <w:noProof/>
        </w:rPr>
        <w:t xml:space="preserve"> </w:t>
      </w:r>
      <w:r>
        <w:t xml:space="preserve">předložit </w:t>
      </w:r>
      <w:r w:rsidRPr="00F543E7">
        <w:rPr>
          <w:highlight w:val="yellow"/>
        </w:rPr>
        <w:t>originály nebo ověřené kopie dokladů o kvalifikaci</w:t>
      </w:r>
      <w:r>
        <w:t xml:space="preserve">, pokud již nebyly v zadávacím řízení předloženy nebo je zadavatel nemá k dispozici. </w:t>
      </w:r>
    </w:p>
    <w:p w14:paraId="028576FB" w14:textId="77777777" w:rsidR="00E0111E" w:rsidRPr="00E90815" w:rsidRDefault="00E0111E" w:rsidP="00685C77">
      <w:pPr>
        <w:pStyle w:val="PFI-odstavec"/>
      </w:pPr>
      <w:r w:rsidRPr="00E90815">
        <w:t>V případě, že vzhledem k charakteru dokladu nelze pořídit ověřenou kopii dokladu, požaduje zadavatel předložení prosté kopie takového dokladu.</w:t>
      </w:r>
    </w:p>
    <w:p w14:paraId="553230FB" w14:textId="77777777" w:rsidR="00E0111E" w:rsidRDefault="00E0111E" w:rsidP="00C77EFB">
      <w:pPr>
        <w:pStyle w:val="PFI-odstavec"/>
      </w:pPr>
      <w:r w:rsidRPr="00C77EFB">
        <w:t xml:space="preserve">Doklady prokazující základní způsobilost podle § 74 </w:t>
      </w:r>
      <w:r>
        <w:t xml:space="preserve">ZZVZ </w:t>
      </w:r>
      <w:r w:rsidRPr="00C77EFB">
        <w:t xml:space="preserve">musí prokazovat splnění požadovaného kritéria způsobilosti nejpozději v době 3 měsíců přede </w:t>
      </w:r>
      <w:r>
        <w:t>dnem zahájení zadávacího řízení.</w:t>
      </w:r>
    </w:p>
    <w:p w14:paraId="018DF710" w14:textId="77777777" w:rsidR="00E0111E" w:rsidRPr="00812EDF" w:rsidRDefault="00E0111E" w:rsidP="00FA2F05">
      <w:pPr>
        <w:pStyle w:val="PFI-odstavec"/>
      </w:pPr>
      <w:r w:rsidRPr="0055278B">
        <w:t xml:space="preserve">Zadavatel </w:t>
      </w:r>
      <w:r>
        <w:t>k prokázání požadavků podle bodů 5.2 (základní způsobilost) a 5.3 (profesní způsobilost) přijme též</w:t>
      </w:r>
      <w:r w:rsidRPr="0055278B">
        <w:t xml:space="preserve"> výpis ze seznamu kvalifikovaných dodavatelů</w:t>
      </w:r>
      <w:r>
        <w:t xml:space="preserve"> dle § 226 a násl. ZZVZ</w:t>
      </w:r>
      <w:r w:rsidRPr="0055278B">
        <w:t>, pokud k poslednímu dni,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w:t>
      </w:r>
      <w:r>
        <w:t xml:space="preserve"> ZZVZ</w:t>
      </w:r>
      <w:r w:rsidRPr="0055278B">
        <w:t>.</w:t>
      </w:r>
      <w:r>
        <w:t xml:space="preserve"> </w:t>
      </w:r>
      <w:r w:rsidRPr="00D72F60">
        <w:t xml:space="preserve">Má se za to, že dodavatel je kvalifikovaný v rozsahu uvedeném na </w:t>
      </w:r>
      <w:r>
        <w:t>výpisu</w:t>
      </w:r>
      <w:r w:rsidRPr="00D72F60">
        <w:t>.</w:t>
      </w:r>
    </w:p>
    <w:p w14:paraId="3E4BDE2E" w14:textId="77777777" w:rsidR="00E0111E" w:rsidRDefault="00E0111E" w:rsidP="00FA2F05">
      <w:pPr>
        <w:pStyle w:val="PFI-odstavec"/>
      </w:pPr>
      <w:r w:rsidRPr="0055278B">
        <w:t xml:space="preserve">Zadavatel </w:t>
      </w:r>
      <w:r>
        <w:t>k prokázání požadavků na kvalifikaci přijme též</w:t>
      </w:r>
      <w:r w:rsidRPr="0055278B">
        <w:t xml:space="preserve"> </w:t>
      </w:r>
      <w:r>
        <w:t>platný certifikát vydaný v rámci schváleného systému certifikovaných dodavatelů dle § 233 a násl. ZZVZ. Má se za to, že dodavatel je kvalifikovaný v rozsahu uvedeném na certifikátu.</w:t>
      </w:r>
    </w:p>
    <w:p w14:paraId="7F975B7B" w14:textId="77777777" w:rsidR="00E0111E" w:rsidRDefault="00E0111E" w:rsidP="007A22F1">
      <w:pPr>
        <w:pStyle w:val="PFI-odstavec"/>
      </w:pPr>
      <w:r w:rsidRPr="00A16372">
        <w:t>I pro prokazování splnění kvalifikace v nabídce platí bod</w:t>
      </w:r>
      <w:r>
        <w:t xml:space="preserve"> 3.4</w:t>
      </w:r>
      <w:r w:rsidRPr="00A16372">
        <w:t>.</w:t>
      </w:r>
    </w:p>
    <w:p w14:paraId="6C9D8201" w14:textId="77777777" w:rsidR="00E0111E" w:rsidRDefault="00E0111E" w:rsidP="0024079D">
      <w:pPr>
        <w:pStyle w:val="Nadpis2"/>
      </w:pPr>
      <w:r>
        <w:lastRenderedPageBreak/>
        <w:t>Základní způsobilost</w:t>
      </w:r>
    </w:p>
    <w:p w14:paraId="7191582C" w14:textId="77777777" w:rsidR="00E0111E" w:rsidRDefault="00E0111E" w:rsidP="00BB7BC3">
      <w:pPr>
        <w:pStyle w:val="Nadpis3"/>
        <w:numPr>
          <w:ilvl w:val="2"/>
          <w:numId w:val="16"/>
        </w:numPr>
        <w:tabs>
          <w:tab w:val="clear" w:pos="1440"/>
          <w:tab w:val="num" w:pos="851"/>
        </w:tabs>
        <w:ind w:left="851" w:hanging="851"/>
      </w:pPr>
      <w:r>
        <w:t>Stanovené podmínky</w:t>
      </w:r>
    </w:p>
    <w:p w14:paraId="6FF07AE8" w14:textId="77777777" w:rsidR="00E0111E" w:rsidRDefault="00E0111E" w:rsidP="00CC4978">
      <w:pPr>
        <w:pStyle w:val="PFI-odstavec"/>
      </w:pPr>
      <w:r>
        <w:t xml:space="preserve">Způsobilým není dodavatel, který </w:t>
      </w:r>
    </w:p>
    <w:p w14:paraId="77A7F7E9" w14:textId="77777777" w:rsidR="00E0111E" w:rsidRDefault="00E0111E" w:rsidP="00CC4978">
      <w:pPr>
        <w:pStyle w:val="PFI-pismeno"/>
      </w:pPr>
      <w:r>
        <w:t>byl v zemi svého sídla v posledních 5 letech před zahájením zadávacího řízení pravomocně odsouzen pro trestný čin uvedený v příloze č. 3 ZZVZ nebo obdobný trestný čin podle právního řádu země sídla dodavatele; k zahlazeným odsouzením se nepřihlíží,</w:t>
      </w:r>
    </w:p>
    <w:p w14:paraId="01DE9990" w14:textId="77777777" w:rsidR="00E0111E" w:rsidRDefault="00E0111E" w:rsidP="00CC4978">
      <w:pPr>
        <w:pStyle w:val="PFI-pismeno"/>
      </w:pPr>
      <w:r>
        <w:t xml:space="preserve">má v České republice nebo v zemi svého sídla v evidenci daní zachycen splatný daňový nedoplatek, </w:t>
      </w:r>
    </w:p>
    <w:p w14:paraId="53B5DCCA" w14:textId="77777777" w:rsidR="00E0111E" w:rsidRDefault="00E0111E" w:rsidP="00CC4978">
      <w:pPr>
        <w:pStyle w:val="PFI-pismeno"/>
      </w:pPr>
      <w:r>
        <w:t xml:space="preserve">má v České republice nebo v zemi svého sídla splatný nedoplatek na pojistném nebo na penále na veřejné zdravotní pojištění, </w:t>
      </w:r>
    </w:p>
    <w:p w14:paraId="02E40310" w14:textId="77777777" w:rsidR="00E0111E" w:rsidRDefault="00E0111E" w:rsidP="00CC4978">
      <w:pPr>
        <w:pStyle w:val="PFI-pismeno"/>
      </w:pPr>
      <w:r>
        <w:t>má v České republice nebo v zemi svého sídla splatný nedoplatek na pojistném nebo na penále na sociální zabezpečení a příspěvku na státní politiku zaměstnanosti,</w:t>
      </w:r>
    </w:p>
    <w:p w14:paraId="0056207C" w14:textId="77777777" w:rsidR="00E0111E" w:rsidRDefault="00E0111E" w:rsidP="00CC4978">
      <w:pPr>
        <w:pStyle w:val="PFI-pismeno"/>
      </w:pPr>
      <w:r>
        <w:t>je v likvidaci, proti němuž bylo vydáno rozhodnutí o úpadku, vůči němuž byla nařízena nucená správa podle jiného právního předpisu nebo v obdobné situaci podle právního řádu země sídla dodavatele.</w:t>
      </w:r>
    </w:p>
    <w:p w14:paraId="0328D3D9" w14:textId="77777777" w:rsidR="00E0111E" w:rsidRDefault="00E0111E" w:rsidP="00CC4978">
      <w:pPr>
        <w:pStyle w:val="PFI-odstavec"/>
      </w:pPr>
      <w:r>
        <w:t xml:space="preserve">Je-li dodavatelem právnická osoba, musí podmínku podle odstavce 1 písm. (a) splňovat tato právnická osoba a zároveň každý člen statutárního orgánu. Je-li členem statutárního orgánu dodavatele právnická osoba, musí podmínku podle odstavce 1 písm. (a) splňovat </w:t>
      </w:r>
    </w:p>
    <w:p w14:paraId="5053E90B" w14:textId="77777777" w:rsidR="00E0111E" w:rsidRDefault="00E0111E" w:rsidP="00CC4978">
      <w:pPr>
        <w:pStyle w:val="PFI-pismeno"/>
      </w:pPr>
      <w:r>
        <w:t xml:space="preserve">tato právnická osoba, </w:t>
      </w:r>
    </w:p>
    <w:p w14:paraId="3E2023F2" w14:textId="77777777" w:rsidR="00E0111E" w:rsidRDefault="00E0111E" w:rsidP="00CC4978">
      <w:pPr>
        <w:pStyle w:val="PFI-pismeno"/>
      </w:pPr>
      <w:r>
        <w:t>každý člen statutárního orgánu této právnické osoby a</w:t>
      </w:r>
    </w:p>
    <w:p w14:paraId="720FD4FA" w14:textId="77777777" w:rsidR="00E0111E" w:rsidRDefault="00E0111E" w:rsidP="00CC4978">
      <w:pPr>
        <w:pStyle w:val="PFI-pismeno"/>
      </w:pPr>
      <w:r>
        <w:t xml:space="preserve">osoba zastupující tuto právnickou osobu v statutárním orgánu dodavatele. </w:t>
      </w:r>
    </w:p>
    <w:p w14:paraId="646A6165" w14:textId="77777777" w:rsidR="00E0111E" w:rsidRDefault="00E0111E" w:rsidP="00CC4978">
      <w:pPr>
        <w:pStyle w:val="PFI-odstavec"/>
      </w:pPr>
      <w:r>
        <w:t xml:space="preserve">Účastní-li se zadávacího řízení pobočka závodu </w:t>
      </w:r>
    </w:p>
    <w:p w14:paraId="60275327" w14:textId="77777777" w:rsidR="00E0111E" w:rsidRDefault="00E0111E" w:rsidP="00CC4978">
      <w:pPr>
        <w:pStyle w:val="PFI-pismeno"/>
      </w:pPr>
      <w:r>
        <w:t>zahraniční právnické osoby, musí podmínku podle odstavce 1 písm. (a) splňovat tato právnická osoba a vedoucí pobočky závodu,</w:t>
      </w:r>
    </w:p>
    <w:p w14:paraId="5FADFBD9" w14:textId="77777777" w:rsidR="00E0111E" w:rsidRDefault="00E0111E" w:rsidP="00CC4978">
      <w:pPr>
        <w:pStyle w:val="PFI-pismeno"/>
      </w:pPr>
      <w:r>
        <w:t>české právnické osoby, musí podmínku podle odstavce 1 písm. (a) splňovat osoby uvedené v odstavci (2) a vedoucí pobočky závodu.</w:t>
      </w:r>
    </w:p>
    <w:p w14:paraId="30A39743" w14:textId="77777777" w:rsidR="00E0111E" w:rsidRDefault="00E0111E" w:rsidP="00BB7BC3">
      <w:pPr>
        <w:pStyle w:val="Nadpis3"/>
        <w:numPr>
          <w:ilvl w:val="2"/>
          <w:numId w:val="16"/>
        </w:numPr>
        <w:tabs>
          <w:tab w:val="clear" w:pos="1440"/>
          <w:tab w:val="num" w:pos="851"/>
        </w:tabs>
        <w:ind w:left="851" w:hanging="851"/>
      </w:pPr>
      <w:r>
        <w:t>Způsob prokázání</w:t>
      </w:r>
    </w:p>
    <w:p w14:paraId="0EEEC09B" w14:textId="77777777" w:rsidR="00E0111E" w:rsidRDefault="00E0111E" w:rsidP="001A1BBD">
      <w:pPr>
        <w:pStyle w:val="PFI-odstavec"/>
      </w:pPr>
      <w:r>
        <w:t>Vybraný dodavatel prokazuje jako podmínku podpisu smlouvy splnění podmínek základní způsobilosti ve vztahu k České republice předložením</w:t>
      </w:r>
    </w:p>
    <w:p w14:paraId="785FB6EC" w14:textId="77777777" w:rsidR="00E0111E" w:rsidRDefault="00E0111E" w:rsidP="001A1BBD">
      <w:pPr>
        <w:pStyle w:val="PFI-pismeno"/>
      </w:pPr>
      <w:r>
        <w:t>výpisu z evidence Rejstříku trestů ve vztahu k § 74 odst. 1 písm. a),</w:t>
      </w:r>
    </w:p>
    <w:p w14:paraId="0AF979EB" w14:textId="77777777" w:rsidR="00E0111E" w:rsidRDefault="00E0111E" w:rsidP="001A1BBD">
      <w:pPr>
        <w:pStyle w:val="PFI-pismeno"/>
      </w:pPr>
      <w:r>
        <w:t>potvrzení příslušného finančního úřadu ve vztahu k § 74 odst. 1 písm. b),</w:t>
      </w:r>
    </w:p>
    <w:p w14:paraId="1FC6DB5A" w14:textId="77777777" w:rsidR="00E0111E" w:rsidRDefault="00E0111E" w:rsidP="001A1BBD">
      <w:pPr>
        <w:pStyle w:val="PFI-pismeno"/>
      </w:pPr>
      <w:r>
        <w:t>písemného čestného prohlášení ve vztahu ke spotřební dani ve vztahu k § 74 odst. 1 písm. b),</w:t>
      </w:r>
    </w:p>
    <w:p w14:paraId="2AD9E144" w14:textId="77777777" w:rsidR="00E0111E" w:rsidRDefault="00E0111E" w:rsidP="001A1BBD">
      <w:pPr>
        <w:pStyle w:val="PFI-pismeno"/>
      </w:pPr>
      <w:r>
        <w:t>písemného čestného prohlášení ve vztahu k § 74 odst. 1 písm. c),</w:t>
      </w:r>
    </w:p>
    <w:p w14:paraId="03A3B1D1" w14:textId="77777777" w:rsidR="00E0111E" w:rsidRDefault="00E0111E" w:rsidP="001A1BBD">
      <w:pPr>
        <w:pStyle w:val="PFI-pismeno"/>
      </w:pPr>
      <w:r>
        <w:t>potvrzení příslušné okresní správy sociálního zabezpečení ve vztahu k § 74 odst. 1 písm. d),</w:t>
      </w:r>
    </w:p>
    <w:p w14:paraId="39E956AC" w14:textId="77777777" w:rsidR="00E0111E" w:rsidRDefault="00E0111E" w:rsidP="001A1BBD">
      <w:pPr>
        <w:pStyle w:val="PFI-pismeno"/>
      </w:pPr>
      <w:r>
        <w:t>výpisu z obchodního rejstříku, nebo předložením písemného čestného prohlášení v případě, že není v obchodním rejstříku zapsán, ve vztahu k § 74 odst. 1 písm. e).</w:t>
      </w:r>
    </w:p>
    <w:p w14:paraId="47AEE3B8" w14:textId="77777777" w:rsidR="00E0111E" w:rsidRDefault="00E0111E" w:rsidP="0024079D">
      <w:pPr>
        <w:pStyle w:val="Nadpis2"/>
      </w:pPr>
      <w:r w:rsidRPr="00CC4978">
        <w:lastRenderedPageBreak/>
        <w:t>Profesní způsobilost</w:t>
      </w:r>
    </w:p>
    <w:p w14:paraId="1B62DE84" w14:textId="77777777" w:rsidR="00E0111E" w:rsidRPr="00E90815" w:rsidRDefault="00E0111E" w:rsidP="00CC4978">
      <w:pPr>
        <w:pStyle w:val="PFI-odstavec"/>
      </w:pPr>
      <w:r>
        <w:t xml:space="preserve">Dodavatel prokazuje splnění profesní způsobilosti ve vztahu k České republice předložením výpisu z obchodního rejstříku nebo jiné obdobné evidence, pokud jiný právní </w:t>
      </w:r>
      <w:r w:rsidRPr="00E90815">
        <w:t>předpis zápis do takové evidence vyžaduje.</w:t>
      </w:r>
    </w:p>
    <w:p w14:paraId="3AFF2B2C" w14:textId="77777777" w:rsidR="00E0111E" w:rsidRPr="00E90815" w:rsidRDefault="00E0111E" w:rsidP="003A502A">
      <w:pPr>
        <w:pStyle w:val="PFI-odstavec"/>
      </w:pPr>
      <w:r w:rsidRPr="00E90815">
        <w:t xml:space="preserve">Zadavatel dále požaduje, aby dodavatel předložil doklad, že je oprávněn podnikat v oblasti provádění vodoinstalačních a topenářských prací, </w:t>
      </w:r>
    </w:p>
    <w:p w14:paraId="6A27F9D1" w14:textId="77777777" w:rsidR="00E0111E" w:rsidRPr="00E90815" w:rsidRDefault="00E0111E" w:rsidP="002A48F8">
      <w:pPr>
        <w:ind w:left="680"/>
      </w:pPr>
      <w:r w:rsidRPr="00E90815">
        <w:t>takovým dokladem je především oprávnění pro předmět podnikání „Vodoinstalace, topenářství“ nebo "Provádění staveb, jejich změn a odstraňování";</w:t>
      </w:r>
    </w:p>
    <w:p w14:paraId="1AA7C808" w14:textId="77777777" w:rsidR="00E0111E" w:rsidRPr="00E90815" w:rsidRDefault="00E0111E" w:rsidP="00CC4978">
      <w:pPr>
        <w:pStyle w:val="PFI-odstavec"/>
      </w:pPr>
      <w:r w:rsidRPr="00E90815">
        <w:t>Doklady podle odstavců 1 nebo 2 dodavatel nemusí předložit, pokud právní předpisy v zemi jeho sídla obdobnou profesní způsobilost nevyžadují.</w:t>
      </w:r>
    </w:p>
    <w:p w14:paraId="31B18D1C" w14:textId="77777777" w:rsidR="00E0111E" w:rsidRPr="00E90815" w:rsidRDefault="00E0111E" w:rsidP="00956B99">
      <w:pPr>
        <w:pStyle w:val="PFI-odstavec"/>
      </w:pPr>
      <w:r w:rsidRPr="00E90815">
        <w:t>Dodavatel je v souladu s dokumentem „Společné stanovisko MMR a ÚOHS k vymezení požadavků na prokázání profesní způsobilosti dodavatele“ oprávněn předložit jiný rovnocenný doklad k prokázání kvalifikace podle odst. 2, není-li z důvodů, které mu nelze přičítat, schopen předložit zadavatelem požadovaný doklad. Toto pravidlo se uplatní především v situacích, kdy se jednotlivá oprávnění k podnikání „překrývají“ a oprávnění k provádění jedné činnosti je tak možno prokázat prostřednictvím různých dokladů o oprávnění k podnikání.</w:t>
      </w:r>
    </w:p>
    <w:p w14:paraId="037F397A" w14:textId="77777777" w:rsidR="00E0111E" w:rsidRDefault="00E0111E" w:rsidP="0024079D">
      <w:pPr>
        <w:pStyle w:val="Nadpis2"/>
      </w:pPr>
      <w:r w:rsidRPr="0058588E">
        <w:t>Technická kvalifikace</w:t>
      </w:r>
    </w:p>
    <w:p w14:paraId="42CCA9AE" w14:textId="77777777" w:rsidR="00E0111E" w:rsidRDefault="00E0111E" w:rsidP="00DC1968">
      <w:r>
        <w:t>K prokázání kritérií technické kvalifikace zadavatel požaduje:</w:t>
      </w:r>
    </w:p>
    <w:p w14:paraId="40964011" w14:textId="77777777" w:rsidR="00E0111E" w:rsidRDefault="00E0111E" w:rsidP="00DC1968">
      <w:pPr>
        <w:pStyle w:val="PFI-odstavec"/>
      </w:pPr>
      <w:r w:rsidRPr="004E7A44">
        <w:rPr>
          <w:noProof/>
        </w:rPr>
        <w:t>Seznam stavebních prací poskytnutých za posledních 5 let před zahájením zadávacího řízení včetně osvědčení objednatele o řádném poskytnutí a dokončení nejvýznamnějších z těchto prací</w:t>
      </w:r>
      <w:r>
        <w:t>:</w:t>
      </w:r>
    </w:p>
    <w:p w14:paraId="5F24AD6E" w14:textId="19B87898" w:rsidR="00E0111E" w:rsidRDefault="00E0111E" w:rsidP="00544A23">
      <w:r>
        <w:t xml:space="preserve">Významnou </w:t>
      </w:r>
      <w:r>
        <w:rPr>
          <w:noProof/>
        </w:rPr>
        <w:t>stavební prací</w:t>
      </w:r>
      <w:r>
        <w:t xml:space="preserve"> (dále též referencí) se pro potřeby této Zadávací dokumentace rozumí reference obdobn</w:t>
      </w:r>
      <w:r w:rsidRPr="00731E5C">
        <w:t>á</w:t>
      </w:r>
      <w:r>
        <w:t xml:space="preserve"> předmětu plnění veřejné zakázky (</w:t>
      </w:r>
      <w:r w:rsidRPr="00E90815">
        <w:t>rekonstrukce obytných budov nebo budov občanské vybavenosti v objemu m</w:t>
      </w:r>
      <w:r w:rsidR="008114E1">
        <w:t>i</w:t>
      </w:r>
      <w:r w:rsidRPr="00E90815">
        <w:t>n. 3 mil. Kč bez DPH zahrnující rekonstrukci vodoinstalace</w:t>
      </w:r>
      <w:r>
        <w:t xml:space="preserve"> pro každou z uvedených referencí).</w:t>
      </w:r>
    </w:p>
    <w:p w14:paraId="1D1E4C53" w14:textId="6545AA51" w:rsidR="00E0111E" w:rsidRDefault="00E0111E" w:rsidP="00C620F6">
      <w:r>
        <w:t xml:space="preserve">Vyžaduje se předložení seznamu min.  </w:t>
      </w:r>
      <w:r w:rsidR="00366788">
        <w:t xml:space="preserve">3 </w:t>
      </w:r>
      <w:r>
        <w:t>referencí.</w:t>
      </w:r>
    </w:p>
    <w:p w14:paraId="2E62CD31" w14:textId="77777777" w:rsidR="00E0111E" w:rsidRDefault="00E0111E" w:rsidP="00C564B8">
      <w:r>
        <w:t xml:space="preserve">Pokud předložená reference zahrnuje i jiné než požadované </w:t>
      </w:r>
      <w:r w:rsidRPr="00265028">
        <w:rPr>
          <w:noProof/>
        </w:rPr>
        <w:t>práce</w:t>
      </w:r>
      <w:r>
        <w:t xml:space="preserve">, musí z předložených dokumentů vyplývat, že objem požadovaných </w:t>
      </w:r>
      <w:r>
        <w:rPr>
          <w:noProof/>
        </w:rPr>
        <w:t xml:space="preserve">stavebních </w:t>
      </w:r>
      <w:r w:rsidRPr="00265028">
        <w:rPr>
          <w:noProof/>
        </w:rPr>
        <w:t>pr</w:t>
      </w:r>
      <w:r>
        <w:rPr>
          <w:noProof/>
        </w:rPr>
        <w:t>a</w:t>
      </w:r>
      <w:r w:rsidRPr="00265028">
        <w:rPr>
          <w:noProof/>
        </w:rPr>
        <w:t>c</w:t>
      </w:r>
      <w:r>
        <w:rPr>
          <w:noProof/>
        </w:rPr>
        <w:t>í</w:t>
      </w:r>
      <w:r>
        <w:t xml:space="preserve"> poskytnutých v rámci takové reference splňuje výše stanovené podmínky kvalifikace.</w:t>
      </w:r>
    </w:p>
    <w:p w14:paraId="1F669DC1" w14:textId="77777777" w:rsidR="00E0111E" w:rsidRDefault="00E0111E" w:rsidP="00083EF4">
      <w:r w:rsidRPr="00DE0542">
        <w:t>Splnění výše uvedených kritérií kvalifikace musí vyplývat z osvědčení objednatelů nebo specifikací referencí uvedených v seznamu.</w:t>
      </w:r>
    </w:p>
    <w:p w14:paraId="3EBEBD7F" w14:textId="77777777" w:rsidR="00E0111E" w:rsidRDefault="00E0111E" w:rsidP="00436C84">
      <w:r>
        <w:t xml:space="preserve">Dodavatel </w:t>
      </w:r>
      <w:r w:rsidRPr="005F38E4">
        <w:t>v seznamu referen</w:t>
      </w:r>
      <w:r>
        <w:t>c</w:t>
      </w:r>
      <w:r w:rsidRPr="005F38E4">
        <w:t>í</w:t>
      </w:r>
      <w:r>
        <w:t xml:space="preserve"> </w:t>
      </w:r>
      <w:r w:rsidRPr="005F38E4">
        <w:t xml:space="preserve">uvede kontakty na osoby objednatele, u kterých může zadavatel </w:t>
      </w:r>
      <w:r>
        <w:t xml:space="preserve">dodavatelem </w:t>
      </w:r>
      <w:r w:rsidRPr="005F38E4">
        <w:t>uvedené informace ověřit.</w:t>
      </w:r>
    </w:p>
    <w:p w14:paraId="36787672" w14:textId="77777777" w:rsidR="00E0111E" w:rsidRDefault="00E0111E" w:rsidP="00436C84">
      <w:r>
        <w:t>U</w:t>
      </w:r>
      <w:r w:rsidRPr="005F38E4">
        <w:t xml:space="preserve"> </w:t>
      </w:r>
      <w:r>
        <w:t>referencí</w:t>
      </w:r>
      <w:r w:rsidRPr="005F38E4">
        <w:t xml:space="preserve">, u kterých nebude subjekt prokazující kvalifikaci </w:t>
      </w:r>
      <w:r>
        <w:t xml:space="preserve">(tj. dodavatel či poddodavatel) </w:t>
      </w:r>
      <w:r w:rsidRPr="005F38E4">
        <w:t>v pozici generálního dodavatele zakázky, musí být součást</w:t>
      </w:r>
      <w:r>
        <w:t>í</w:t>
      </w:r>
      <w:r w:rsidRPr="005F38E4">
        <w:t xml:space="preserve"> osvědčení </w:t>
      </w:r>
      <w:r>
        <w:t xml:space="preserve">objednatele či seznamu referencí </w:t>
      </w:r>
      <w:r w:rsidRPr="005F38E4">
        <w:t xml:space="preserve">také vyjádření podílu </w:t>
      </w:r>
      <w:r>
        <w:t xml:space="preserve">subjektu (a to hodnotu i předmět) </w:t>
      </w:r>
      <w:r w:rsidRPr="005F38E4">
        <w:t xml:space="preserve">na realizaci zakázky, přičemž jako referenci lze uznat pouze hodnotu </w:t>
      </w:r>
      <w:r>
        <w:t>a předmět</w:t>
      </w:r>
      <w:r w:rsidRPr="005F38E4">
        <w:t xml:space="preserve"> </w:t>
      </w:r>
      <w:r>
        <w:t xml:space="preserve">vlastního </w:t>
      </w:r>
      <w:r w:rsidRPr="005F38E4">
        <w:t xml:space="preserve">podílu </w:t>
      </w:r>
      <w:r>
        <w:t xml:space="preserve">subjektu </w:t>
      </w:r>
      <w:r w:rsidRPr="005F38E4">
        <w:t xml:space="preserve">na realizaci </w:t>
      </w:r>
      <w:r>
        <w:t xml:space="preserve">takové </w:t>
      </w:r>
      <w:r w:rsidRPr="005F38E4">
        <w:t>reference.</w:t>
      </w:r>
      <w:r>
        <w:t xml:space="preserve"> </w:t>
      </w:r>
    </w:p>
    <w:p w14:paraId="4664CDED" w14:textId="77777777" w:rsidR="00E0111E" w:rsidRDefault="00E0111E" w:rsidP="00436C84">
      <w:pPr>
        <w:rPr>
          <w:noProof/>
        </w:rPr>
      </w:pPr>
      <w:r>
        <w:t>Zadavatel výslovně uvádí, že uzná reference dokončené</w:t>
      </w:r>
      <w:r w:rsidRPr="00295B97">
        <w:t xml:space="preserve"> i po okamžiku zahájení zadávacího řízení</w:t>
      </w:r>
    </w:p>
    <w:p w14:paraId="243CE720" w14:textId="77777777" w:rsidR="00E0111E" w:rsidRDefault="00E0111E" w:rsidP="00436C84">
      <w:r w:rsidRPr="00F55E34">
        <w:rPr>
          <w:noProof/>
        </w:rPr>
        <w:t>Rovnocenným dokladem k osvědčení objednatele je zejména smlouva s objednatelem a doklad o uskutečnění plnění dodavatele.</w:t>
      </w:r>
    </w:p>
    <w:p w14:paraId="4F7B6AED" w14:textId="77777777" w:rsidR="00E0111E" w:rsidRDefault="00E0111E" w:rsidP="00DC1968">
      <w:pPr>
        <w:pStyle w:val="PFI-odstavec"/>
      </w:pPr>
      <w:r w:rsidRPr="007B5125">
        <w:rPr>
          <w:b/>
        </w:rPr>
        <w:t>Osvědčení o vzdělání a odborné kvalifikaci</w:t>
      </w:r>
      <w:r>
        <w:t xml:space="preserve"> vztahující se k předmětu veřejné zakázky, a to jak ve vztahu k fyzickým osobám, které mohou předmět veřejné zakázky poskytovat, tak ve vztahu k jejich vedoucím pracovníkům:</w:t>
      </w:r>
    </w:p>
    <w:p w14:paraId="37715D86" w14:textId="77777777" w:rsidR="008114E1" w:rsidRPr="007B5125" w:rsidRDefault="008114E1" w:rsidP="008114E1">
      <w:r w:rsidRPr="007B5125">
        <w:lastRenderedPageBreak/>
        <w:t xml:space="preserve">Pro plnění veřejné zakázky se vyžaduje sestavení </w:t>
      </w:r>
      <w:r>
        <w:t xml:space="preserve">realizačního </w:t>
      </w:r>
      <w:r w:rsidRPr="007B5125">
        <w:t>týmu, přičemž musí být obsazeny následující pozice a splněny následující požadavky na členy týmu i jednotlivé pozice:</w:t>
      </w:r>
    </w:p>
    <w:p w14:paraId="4CC1D7B2" w14:textId="1FBF83F6" w:rsidR="00E0111E" w:rsidRPr="007B5125" w:rsidRDefault="00E0111E" w:rsidP="007B5125"/>
    <w:p w14:paraId="0867E443" w14:textId="77777777" w:rsidR="008114E1" w:rsidRPr="00DE0542" w:rsidRDefault="008114E1" w:rsidP="008114E1">
      <w:pPr>
        <w:pStyle w:val="PFI-pismeno"/>
      </w:pPr>
      <w:r>
        <w:t>stavbyvedoucí;</w:t>
      </w:r>
      <w:r>
        <w:br/>
      </w:r>
      <w:r w:rsidRPr="00DE0542">
        <w:t>na pozici jsou kladeny následující minimální požadavky:</w:t>
      </w:r>
    </w:p>
    <w:p w14:paraId="09758BF5" w14:textId="68865DED" w:rsidR="008114E1" w:rsidRPr="008114E1" w:rsidRDefault="008114E1" w:rsidP="008114E1">
      <w:pPr>
        <w:pStyle w:val="PFI-msk"/>
      </w:pPr>
      <w:r w:rsidRPr="008114E1">
        <w:t>řídil alespoň jednu stavbu vyhovující podmínkám na referenci dle předchozího odstavce (rekonstrukce obytných budov nebo budov občanské vybavenosti v objemu min. 3 mil. Kč bez DPH zahrnující rekonstrukci vodoinstalace),</w:t>
      </w:r>
    </w:p>
    <w:p w14:paraId="7D86E73A" w14:textId="77777777" w:rsidR="008114E1" w:rsidRPr="00FF0802" w:rsidRDefault="008114E1" w:rsidP="008114E1">
      <w:pPr>
        <w:pStyle w:val="PFI-msk"/>
      </w:pPr>
      <w:r w:rsidRPr="008114E1">
        <w:t xml:space="preserve">disponuje osvědčením o autorizaci v oboru </w:t>
      </w:r>
      <w:r w:rsidRPr="008114E1">
        <w:rPr>
          <w:b/>
        </w:rPr>
        <w:t>pozemních staveb</w:t>
      </w:r>
      <w:r>
        <w:t xml:space="preserve"> </w:t>
      </w:r>
      <w:r w:rsidRPr="000017D7">
        <w:t>dle zákona č. 360/1992 Sb., v platném znění o výkonu povolání autorizovaných architektů a o výkonu povolání autorizovaných inženýrů a techniků činných ve výstavbě</w:t>
      </w:r>
      <w:r>
        <w:t>.</w:t>
      </w:r>
    </w:p>
    <w:p w14:paraId="437C9A16" w14:textId="3F94E655" w:rsidR="00E0111E" w:rsidRPr="00DE0542" w:rsidRDefault="00E0111E" w:rsidP="007B5125">
      <w:pPr>
        <w:pStyle w:val="PFI-pismeno"/>
      </w:pPr>
      <w:r w:rsidRPr="00DE0542">
        <w:t>pracovník zodpovědný za vyvážení cirkulace a ověření průtoků na vyvažovacích ventilech;</w:t>
      </w:r>
      <w:r w:rsidRPr="00DE0542">
        <w:br/>
        <w:t>na pozici jsou kladeny následující minimální požadavky:</w:t>
      </w:r>
    </w:p>
    <w:p w14:paraId="1E301057" w14:textId="77777777" w:rsidR="00E0111E" w:rsidRPr="00DE0542" w:rsidRDefault="00E0111E" w:rsidP="007B5125">
      <w:pPr>
        <w:pStyle w:val="PFI-msk"/>
      </w:pPr>
      <w:r w:rsidRPr="00DE0542">
        <w:t>disponuje certifikátem či osvědčením o proškolení na vyvažování cirkulace a ověřování průtoků na vyvažovacích ventilech</w:t>
      </w:r>
    </w:p>
    <w:p w14:paraId="34EFA4FC" w14:textId="77777777" w:rsidR="00E0111E" w:rsidRPr="00DE0542" w:rsidRDefault="00E0111E" w:rsidP="007B5125">
      <w:r w:rsidRPr="00DE0542">
        <w:t>Zadavatel dále požaduje, aby výše uvedené pozice byly obsazeny osobami schopnými komunikovat v českém jazyce, případně aby osobě, která takové komunikace není schopna, zabezpečil v rámci svých nákladů tlumočníka.</w:t>
      </w:r>
    </w:p>
    <w:p w14:paraId="6899270B" w14:textId="3C28F27E" w:rsidR="00E0111E" w:rsidRPr="007B5125" w:rsidRDefault="00E0111E" w:rsidP="007B5125">
      <w:r w:rsidRPr="00DE0542">
        <w:t>Požadované skutečnosti doloží dodavatel strukturovanými profesními životopisy jednotlivých členů týmu podepsaných těmito členy týmu nebo zástupcem dodavatele.</w:t>
      </w:r>
      <w:r w:rsidRPr="007B5125">
        <w:t xml:space="preserve"> </w:t>
      </w:r>
    </w:p>
    <w:p w14:paraId="567BC67C" w14:textId="5B38D0CC" w:rsidR="00E0111E" w:rsidRPr="007B5125" w:rsidRDefault="00E0111E" w:rsidP="007B5125">
      <w:r w:rsidRPr="007B5125">
        <w:t xml:space="preserve">Strukturované </w:t>
      </w:r>
      <w:r>
        <w:t xml:space="preserve">profesní </w:t>
      </w:r>
      <w:r w:rsidRPr="007B5125">
        <w:t>životopisy musí obsahovat minimálně následující údaje</w:t>
      </w:r>
      <w:r>
        <w:t xml:space="preserve"> (</w:t>
      </w:r>
      <w:r w:rsidRPr="007772BB">
        <w:rPr>
          <w:i/>
          <w:iCs/>
        </w:rPr>
        <w:t xml:space="preserve">přičemž body 4. a </w:t>
      </w:r>
      <w:r>
        <w:rPr>
          <w:i/>
          <w:iCs/>
        </w:rPr>
        <w:t>násl.</w:t>
      </w:r>
      <w:r w:rsidRPr="007772BB">
        <w:rPr>
          <w:i/>
          <w:iCs/>
        </w:rPr>
        <w:t xml:space="preserve"> se uplatní pouze pro ty pozice, pro které byly </w:t>
      </w:r>
      <w:r>
        <w:rPr>
          <w:i/>
          <w:iCs/>
        </w:rPr>
        <w:t xml:space="preserve">příslušné </w:t>
      </w:r>
      <w:r w:rsidRPr="007772BB">
        <w:rPr>
          <w:i/>
          <w:iCs/>
        </w:rPr>
        <w:t>údaje či doklady výš</w:t>
      </w:r>
      <w:r>
        <w:rPr>
          <w:i/>
          <w:iCs/>
        </w:rPr>
        <w:t>e</w:t>
      </w:r>
      <w:r w:rsidRPr="007772BB">
        <w:rPr>
          <w:i/>
          <w:iCs/>
        </w:rPr>
        <w:t xml:space="preserve"> požadovány</w:t>
      </w:r>
      <w:r>
        <w:t>)</w:t>
      </w:r>
      <w:r w:rsidRPr="007B5125">
        <w:t>:</w:t>
      </w:r>
    </w:p>
    <w:p w14:paraId="657A55B1" w14:textId="2FBEEB86" w:rsidR="00E0111E" w:rsidRPr="007B5125" w:rsidRDefault="00E0111E" w:rsidP="00BB7BC3">
      <w:pPr>
        <w:numPr>
          <w:ilvl w:val="0"/>
          <w:numId w:val="9"/>
        </w:numPr>
      </w:pPr>
      <w:r w:rsidRPr="007B5125">
        <w:t>Jména a příjmení člena týmu</w:t>
      </w:r>
    </w:p>
    <w:p w14:paraId="21364E8E" w14:textId="4A5E4919" w:rsidR="00E0111E" w:rsidRPr="007B5125" w:rsidRDefault="00E0111E" w:rsidP="00BB7BC3">
      <w:pPr>
        <w:numPr>
          <w:ilvl w:val="0"/>
          <w:numId w:val="9"/>
        </w:numPr>
      </w:pPr>
      <w:r w:rsidRPr="007B5125">
        <w:t>Funkci při plnění veřejné zakázky</w:t>
      </w:r>
    </w:p>
    <w:p w14:paraId="3B705C9A" w14:textId="77777777" w:rsidR="00E0111E" w:rsidRPr="007B5125" w:rsidRDefault="00E0111E" w:rsidP="00BB7BC3">
      <w:pPr>
        <w:numPr>
          <w:ilvl w:val="0"/>
          <w:numId w:val="9"/>
        </w:numPr>
      </w:pPr>
      <w:r w:rsidRPr="007B5125">
        <w:t>Pracovně-právní vztah k </w:t>
      </w:r>
      <w:r>
        <w:t>dodavatel</w:t>
      </w:r>
      <w:r w:rsidRPr="007B5125">
        <w:t>i (</w:t>
      </w:r>
      <w:r w:rsidRPr="007B5125">
        <w:rPr>
          <w:i/>
        </w:rPr>
        <w:t xml:space="preserve">V případě, že člen týmu nemá s </w:t>
      </w:r>
      <w:r>
        <w:rPr>
          <w:i/>
        </w:rPr>
        <w:t>dodavatel</w:t>
      </w:r>
      <w:r w:rsidRPr="007B5125">
        <w:rPr>
          <w:i/>
        </w:rPr>
        <w:t xml:space="preserve">em uzavřen pracovně-právní vztah, musí doložit doklady jako </w:t>
      </w:r>
      <w:r>
        <w:rPr>
          <w:i/>
        </w:rPr>
        <w:t xml:space="preserve">poddodavatel – </w:t>
      </w:r>
      <w:r w:rsidRPr="006E7CC8">
        <w:rPr>
          <w:i/>
        </w:rPr>
        <w:t xml:space="preserve">viz též bod </w:t>
      </w:r>
      <w:r>
        <w:rPr>
          <w:i/>
        </w:rPr>
        <w:t>5.5.2</w:t>
      </w:r>
      <w:r w:rsidRPr="007B5125">
        <w:t>)</w:t>
      </w:r>
    </w:p>
    <w:p w14:paraId="609D5091" w14:textId="77777777" w:rsidR="00E0111E" w:rsidRDefault="00E0111E" w:rsidP="00BB7BC3">
      <w:pPr>
        <w:numPr>
          <w:ilvl w:val="0"/>
          <w:numId w:val="9"/>
        </w:numPr>
      </w:pPr>
      <w:r w:rsidRPr="007B5125">
        <w:t>Přehled certifikátů nebo osvědčení</w:t>
      </w:r>
    </w:p>
    <w:p w14:paraId="0E28B59A" w14:textId="77777777" w:rsidR="00E0111E" w:rsidRPr="007B5125" w:rsidRDefault="00E0111E" w:rsidP="007772BB">
      <w:pPr>
        <w:ind w:left="720"/>
      </w:pPr>
      <w:r w:rsidRPr="000E167F">
        <w:rPr>
          <w:i/>
          <w:iCs/>
        </w:rPr>
        <w:t>(</w:t>
      </w:r>
      <w:r>
        <w:rPr>
          <w:i/>
          <w:iCs/>
        </w:rPr>
        <w:t>v případě</w:t>
      </w:r>
      <w:r w:rsidRPr="000E167F">
        <w:rPr>
          <w:i/>
          <w:iCs/>
        </w:rPr>
        <w:t xml:space="preserve"> certifikát</w:t>
      </w:r>
      <w:r>
        <w:rPr>
          <w:i/>
          <w:iCs/>
        </w:rPr>
        <w:t>ů</w:t>
      </w:r>
      <w:r w:rsidRPr="000E167F">
        <w:rPr>
          <w:i/>
          <w:iCs/>
        </w:rPr>
        <w:t xml:space="preserve"> / osvědčení požadovaných touto Zadávací dokumentací budou </w:t>
      </w:r>
      <w:r>
        <w:rPr>
          <w:i/>
          <w:iCs/>
        </w:rPr>
        <w:t xml:space="preserve">tyto </w:t>
      </w:r>
      <w:r w:rsidRPr="000E167F">
        <w:rPr>
          <w:i/>
          <w:iCs/>
        </w:rPr>
        <w:t>certifikáty / osvědčení přílohou životopisu)</w:t>
      </w:r>
    </w:p>
    <w:p w14:paraId="4ACB9023" w14:textId="77777777" w:rsidR="00E0111E" w:rsidRDefault="00E0111E" w:rsidP="0024079D">
      <w:pPr>
        <w:pStyle w:val="Nadpis2"/>
      </w:pPr>
      <w:r w:rsidRPr="009B4CDD">
        <w:t>Společná ustanovení ke kvalifikaci</w:t>
      </w:r>
    </w:p>
    <w:p w14:paraId="7E657B95" w14:textId="77777777" w:rsidR="00E0111E" w:rsidRDefault="00E0111E" w:rsidP="00BB7BC3">
      <w:pPr>
        <w:pStyle w:val="Nadpis3"/>
        <w:numPr>
          <w:ilvl w:val="2"/>
          <w:numId w:val="16"/>
        </w:numPr>
        <w:tabs>
          <w:tab w:val="clear" w:pos="1440"/>
          <w:tab w:val="num" w:pos="851"/>
        </w:tabs>
        <w:ind w:left="851" w:hanging="851"/>
      </w:pPr>
      <w:r>
        <w:t>Kvalifikace v případě společné účasti dodavatelů</w:t>
      </w:r>
    </w:p>
    <w:p w14:paraId="16430069" w14:textId="77777777" w:rsidR="00E0111E" w:rsidRDefault="00E0111E" w:rsidP="009B4CDD">
      <w:r>
        <w:t>V případě společné účasti dodavatelů prokazuje základní způsobilost a profesní způsobilost podle bodu 5.3 odst. (1) (resp. § 77 odst. 1 ZZVZ) každý dodavatel samostatně.</w:t>
      </w:r>
    </w:p>
    <w:p w14:paraId="23738A99" w14:textId="77777777" w:rsidR="00E0111E" w:rsidRDefault="00E0111E" w:rsidP="00BB7BC3">
      <w:pPr>
        <w:pStyle w:val="Nadpis3"/>
        <w:numPr>
          <w:ilvl w:val="2"/>
          <w:numId w:val="16"/>
        </w:numPr>
        <w:tabs>
          <w:tab w:val="clear" w:pos="1440"/>
          <w:tab w:val="num" w:pos="851"/>
        </w:tabs>
        <w:ind w:left="851" w:hanging="851"/>
      </w:pPr>
      <w:r>
        <w:t>Prokázání kvalifikace prostřednictvím jiných osob (poddodavatelů)</w:t>
      </w:r>
    </w:p>
    <w:p w14:paraId="2298C9E1" w14:textId="77777777" w:rsidR="00E0111E" w:rsidRDefault="00E0111E" w:rsidP="00915769">
      <w:pPr>
        <w:pStyle w:val="PFI-odstavec"/>
      </w:pPr>
      <w:r>
        <w:t>Dodavatel může určitou část zadavatelem požadované technické kvalifikace nebo profesní způsobilosti s výjimkou kritéria podle bodu 5.3 odst. (1) (resp. § 77 odst. 1 ZZVZ) prokázat prostřednictvím jiných osob. Dodavatel je v takovém případě povinen zadavateli předložit</w:t>
      </w:r>
    </w:p>
    <w:p w14:paraId="5A857C5A" w14:textId="77777777" w:rsidR="00E0111E" w:rsidRDefault="00E0111E" w:rsidP="009B4CDD">
      <w:pPr>
        <w:pStyle w:val="PFI-pismeno"/>
      </w:pPr>
      <w:r>
        <w:t>doklady prokazující splnění profesní způsobilosti podle bodu 5.3 odst. (1) (resp. § 77 odst. 1 ZZVZ) jinou osobou,</w:t>
      </w:r>
    </w:p>
    <w:p w14:paraId="4E006AB3" w14:textId="77777777" w:rsidR="00E0111E" w:rsidRDefault="00E0111E" w:rsidP="009B4CDD">
      <w:pPr>
        <w:pStyle w:val="PFI-pismeno"/>
      </w:pPr>
      <w:r>
        <w:lastRenderedPageBreak/>
        <w:t>doklady prokazující splnění chybějící části kvalifikace prostřednictvím jiné osoby,</w:t>
      </w:r>
    </w:p>
    <w:p w14:paraId="010A4559" w14:textId="77777777" w:rsidR="00E0111E" w:rsidRDefault="00E0111E" w:rsidP="009B4CDD">
      <w:pPr>
        <w:pStyle w:val="PFI-pismeno"/>
      </w:pPr>
      <w:r>
        <w:t>doklady o splnění základní způsobilosti podle § 74 ZZVZ jinou osobou a</w:t>
      </w:r>
    </w:p>
    <w:p w14:paraId="02132587" w14:textId="77777777" w:rsidR="00E0111E" w:rsidRDefault="00E0111E" w:rsidP="009B4CDD">
      <w:pPr>
        <w:pStyle w:val="PFI-pismeno"/>
      </w:pPr>
      <w:r>
        <w:t>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p>
    <w:p w14:paraId="33935661" w14:textId="77777777" w:rsidR="00E0111E" w:rsidRPr="00BA5FB9" w:rsidRDefault="00E0111E" w:rsidP="009B4CDD">
      <w:pPr>
        <w:pStyle w:val="PFI-odstavec"/>
      </w:pPr>
      <w:r w:rsidRPr="00BA5FB9">
        <w:t>Má se za to, že požadavek podle odstavce (1) písm. (d) je splněn, pokud obsahem písemného závazku jiné osoby je společná a nerozdílná odpovědnost této osoby za plnění veřejné zakázky společně s dodavatelem. Prokazuje-li však dodavatel prostřednictvím jiné osoby kvalifikaci a předkládá doklady podle § 79 odst. 2 písm. a), b) nebo d) ZZVZ vztahující se k takové osobě, musí dokument podle odstavce 1 písm. d) obsahovat závazek, že jiná osoba bude vykonávat stavební práce či služby, ke kterým se prokazované kritérium kvalifikace vztahuje.</w:t>
      </w:r>
    </w:p>
    <w:p w14:paraId="36659E44" w14:textId="77777777" w:rsidR="00E0111E" w:rsidRDefault="00E0111E" w:rsidP="00BB7BC3">
      <w:pPr>
        <w:pStyle w:val="Nadpis3"/>
        <w:numPr>
          <w:ilvl w:val="2"/>
          <w:numId w:val="16"/>
        </w:numPr>
        <w:tabs>
          <w:tab w:val="clear" w:pos="1440"/>
          <w:tab w:val="num" w:pos="851"/>
        </w:tabs>
        <w:ind w:left="851" w:hanging="851"/>
      </w:pPr>
      <w:r>
        <w:t>Změny kvalifikace účastníka zadávacího řízení</w:t>
      </w:r>
    </w:p>
    <w:p w14:paraId="73756BC8" w14:textId="77777777" w:rsidR="00E0111E" w:rsidRDefault="00E0111E" w:rsidP="009B4CDD">
      <w:pPr>
        <w:pStyle w:val="PFI-odstavec"/>
      </w:pPr>
      <w:r>
        <w:t xml:space="preserve">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zadávacího řízení nevzniká, pokud je kvalifikace změněna takovým způsobem, že </w:t>
      </w:r>
    </w:p>
    <w:p w14:paraId="7AB4CE57" w14:textId="77777777" w:rsidR="00E0111E" w:rsidRDefault="00E0111E" w:rsidP="00915769">
      <w:pPr>
        <w:pStyle w:val="PFI-pismeno"/>
      </w:pPr>
      <w:r>
        <w:t>podmínky kvalifikace jsou nadále splněny,</w:t>
      </w:r>
    </w:p>
    <w:p w14:paraId="055CD506" w14:textId="77777777" w:rsidR="00E0111E" w:rsidRDefault="00E0111E" w:rsidP="00915769">
      <w:pPr>
        <w:pStyle w:val="PFI-pismeno"/>
      </w:pPr>
      <w:r>
        <w:t>nedošlo k ovlivnění kritérií pro snížení počtu účastníků zadávacího řízení nebo nabídek a</w:t>
      </w:r>
    </w:p>
    <w:p w14:paraId="5564EC91" w14:textId="77777777" w:rsidR="00E0111E" w:rsidRDefault="00E0111E" w:rsidP="00915769">
      <w:pPr>
        <w:pStyle w:val="PFI-pismeno"/>
      </w:pPr>
      <w:r>
        <w:t>nedošlo k ovlivnění kritérií hodnocení nabídek.</w:t>
      </w:r>
    </w:p>
    <w:p w14:paraId="1BD46905" w14:textId="77777777" w:rsidR="00E0111E" w:rsidRPr="009B4CDD" w:rsidRDefault="00E0111E" w:rsidP="009B4CDD">
      <w:pPr>
        <w:pStyle w:val="PFI-odstavec"/>
      </w:pPr>
      <w:r>
        <w:t>Dozví-li se zadavatel, že dodavatel nesplnil povinnost uvedenou v odstavci 1, zadavatel jej bezodkladně vyloučí ze zadávacího řízení.</w:t>
      </w:r>
    </w:p>
    <w:p w14:paraId="3ECD9F56" w14:textId="77777777" w:rsidR="00E0111E" w:rsidRDefault="00E0111E" w:rsidP="00BB7BC3">
      <w:pPr>
        <w:pStyle w:val="Nadpis3"/>
        <w:numPr>
          <w:ilvl w:val="2"/>
          <w:numId w:val="16"/>
        </w:numPr>
        <w:tabs>
          <w:tab w:val="clear" w:pos="1440"/>
          <w:tab w:val="num" w:pos="851"/>
        </w:tabs>
        <w:ind w:left="851" w:hanging="851"/>
      </w:pPr>
      <w:r>
        <w:t>Prokazování kvalifikace získané v zahraničí</w:t>
      </w:r>
    </w:p>
    <w:p w14:paraId="71667AC2" w14:textId="77777777" w:rsidR="00E0111E" w:rsidRDefault="00E0111E" w:rsidP="00D221BD">
      <w:r>
        <w:t>V případě, že byla kvalifikace získána v zahraničí, prokazuje se doklady vydanými podle právního řádu země, ve které byla získána, a to v rozsahu požadovaném zadavatelem.</w:t>
      </w:r>
    </w:p>
    <w:p w14:paraId="0380607D" w14:textId="77777777" w:rsidR="00E0111E" w:rsidRPr="00E76AA6" w:rsidRDefault="00E0111E" w:rsidP="0024079D">
      <w:pPr>
        <w:pStyle w:val="Nadpis1"/>
        <w:tabs>
          <w:tab w:val="clear" w:pos="357"/>
          <w:tab w:val="num" w:pos="567"/>
        </w:tabs>
        <w:ind w:left="567" w:hanging="567"/>
      </w:pPr>
      <w:bookmarkStart w:id="5" w:name="_Toc159185432"/>
      <w:r w:rsidRPr="00E76AA6">
        <w:t xml:space="preserve">Další podmínky </w:t>
      </w:r>
      <w:r w:rsidRPr="00B334FF">
        <w:t>zadávacího</w:t>
      </w:r>
      <w:r w:rsidRPr="00E76AA6">
        <w:t xml:space="preserve"> řízení</w:t>
      </w:r>
      <w:bookmarkEnd w:id="5"/>
    </w:p>
    <w:p w14:paraId="6F024033" w14:textId="77777777" w:rsidR="00E0111E" w:rsidRPr="00DE0542" w:rsidRDefault="00E0111E" w:rsidP="00B334FF">
      <w:pPr>
        <w:pStyle w:val="PFI-odstavec"/>
      </w:pPr>
      <w:r w:rsidRPr="00DE0542">
        <w:t>Zadavatel si vyhrazuje právo nerealizovat předmět veřejné zakázky v případě, že nebudou zajištěny potřebné finanční zdroje, a to jak k zakázce jako celku, tak případně i jen k části předmětu zakázky.</w:t>
      </w:r>
    </w:p>
    <w:p w14:paraId="4465C57C" w14:textId="77777777" w:rsidR="00E0111E" w:rsidRDefault="00E0111E" w:rsidP="00F7555A">
      <w:pPr>
        <w:pStyle w:val="PFI-odstavec"/>
      </w:pPr>
      <w:r w:rsidRPr="00F7555A">
        <w:t>Zadavatel může ověřovat věrohodnost poskytnutých údajů, dokladů, vzorků nebo modelů a může si je opatřovat také sám. Vzorky může zadavatel podrobovat zkouškám a vycházet z výsledků těchto zkoušek.</w:t>
      </w:r>
    </w:p>
    <w:p w14:paraId="0F5601B0" w14:textId="77777777" w:rsidR="00E0111E" w:rsidRDefault="00E0111E" w:rsidP="00F7555A">
      <w:pPr>
        <w:pStyle w:val="PFI-odstavec"/>
      </w:pPr>
      <w:r w:rsidRPr="00832F56">
        <w:t>Účastníci zadávacího řízení nemají nárok na náhradu nákladů spojených s účastí ve veřejné zakázce. Zadavatel nebude hradit žádné výdaje nebo ztráty, které mohou účastníkům vzniknout v souvislosti s jakýmikoli aspekty zadávacího řízení. Nabídky se účastníkům nevracejí a zůstávají zadavateli jako součást dokumentace o zadání veřejné zakázky</w:t>
      </w:r>
    </w:p>
    <w:p w14:paraId="718B7608" w14:textId="77777777" w:rsidR="00E0111E" w:rsidRDefault="00E0111E" w:rsidP="00F7555A">
      <w:pPr>
        <w:pStyle w:val="PFI-odstavec"/>
      </w:pPr>
      <w:r w:rsidRPr="004C478B">
        <w:t>Zadavatel si vyhrazuje právo po otevření nabídek podle § 109 ZZVZ uveřejnit na profilu</w:t>
      </w:r>
      <w:r>
        <w:t xml:space="preserve"> zadavatele předběžné pořadí nabídek spolu s </w:t>
      </w:r>
      <w:r w:rsidRPr="002C3B74">
        <w:t>údaj</w:t>
      </w:r>
      <w:r>
        <w:t>i</w:t>
      </w:r>
      <w:r w:rsidRPr="002C3B74">
        <w:t xml:space="preserve"> z nabídek odpovídající</w:t>
      </w:r>
      <w:r>
        <w:t>mi</w:t>
      </w:r>
      <w:r w:rsidRPr="002C3B74">
        <w:t xml:space="preserve"> číselně vyjádřitelným kritériím hodnocení, a to bez identifikačních údajů účastníků zadávacího řízení</w:t>
      </w:r>
      <w:r>
        <w:t>.</w:t>
      </w:r>
    </w:p>
    <w:p w14:paraId="0E3BFA7C" w14:textId="77777777" w:rsidR="00E0111E" w:rsidRDefault="00E0111E" w:rsidP="006C6638">
      <w:pPr>
        <w:pStyle w:val="PFI-odstavec"/>
      </w:pPr>
      <w:r w:rsidRPr="00B334FF">
        <w:t xml:space="preserve">Podáním nabídky </w:t>
      </w:r>
      <w:r w:rsidRPr="0036380B">
        <w:t xml:space="preserve">dodavatel </w:t>
      </w:r>
      <w:r w:rsidRPr="00B334FF">
        <w:t xml:space="preserve">souhlasí </w:t>
      </w:r>
    </w:p>
    <w:p w14:paraId="2E0517FA" w14:textId="77777777" w:rsidR="00E0111E" w:rsidRDefault="00E0111E" w:rsidP="00832F56">
      <w:pPr>
        <w:pStyle w:val="PFI-pismeno"/>
      </w:pPr>
      <w:r w:rsidRPr="00B334FF">
        <w:lastRenderedPageBreak/>
        <w:t>se zadávacími podmínkami této veřejné zakázky</w:t>
      </w:r>
      <w:r>
        <w:t>,</w:t>
      </w:r>
    </w:p>
    <w:p w14:paraId="14759CC0" w14:textId="77777777" w:rsidR="00E0111E" w:rsidRDefault="00E0111E" w:rsidP="00832F56">
      <w:pPr>
        <w:pStyle w:val="PFI-pismeno"/>
      </w:pPr>
      <w:r w:rsidRPr="00B334FF">
        <w:t>se zveřejněním smlouvy v souladu s platnými právními předpisy</w:t>
      </w:r>
      <w:r>
        <w:t xml:space="preserve"> a</w:t>
      </w:r>
    </w:p>
    <w:p w14:paraId="7F0B3DCC" w14:textId="77777777" w:rsidR="00E0111E" w:rsidRPr="00B334FF" w:rsidRDefault="00E0111E" w:rsidP="00832F56">
      <w:pPr>
        <w:pStyle w:val="PFI-pismeno"/>
      </w:pPr>
      <w:r w:rsidRPr="001669BE">
        <w:t xml:space="preserve">se zpracováním osobních údajů, a to výhradně z důvodu a za účelem splnění právních povinností stanovených </w:t>
      </w:r>
      <w:r>
        <w:t>ZZVZ</w:t>
      </w:r>
      <w:r w:rsidRPr="00B334FF">
        <w:t>.</w:t>
      </w:r>
    </w:p>
    <w:p w14:paraId="6D4EC952" w14:textId="77777777" w:rsidR="00E0111E" w:rsidRPr="00A16372" w:rsidRDefault="00E0111E" w:rsidP="0024079D">
      <w:pPr>
        <w:pStyle w:val="Nadpis1"/>
        <w:tabs>
          <w:tab w:val="clear" w:pos="357"/>
          <w:tab w:val="num" w:pos="567"/>
        </w:tabs>
        <w:ind w:left="567" w:hanging="567"/>
      </w:pPr>
      <w:bookmarkStart w:id="6" w:name="_Toc159185433"/>
      <w:r>
        <w:t>P</w:t>
      </w:r>
      <w:r w:rsidRPr="00A16372">
        <w:t>odá</w:t>
      </w:r>
      <w:r>
        <w:t>vá</w:t>
      </w:r>
      <w:r w:rsidRPr="00A16372">
        <w:t>ní nabídek</w:t>
      </w:r>
      <w:bookmarkEnd w:id="6"/>
    </w:p>
    <w:p w14:paraId="028E45B4" w14:textId="77777777" w:rsidR="00E0111E" w:rsidRPr="00A16372" w:rsidRDefault="00E0111E" w:rsidP="0024079D">
      <w:pPr>
        <w:pStyle w:val="Nadpis2"/>
      </w:pPr>
      <w:r w:rsidRPr="00A16372">
        <w:t>Lhůta pro podání nabídek</w:t>
      </w:r>
    </w:p>
    <w:p w14:paraId="2714C80F" w14:textId="77777777" w:rsidR="00E0111E" w:rsidRPr="00E76AA6" w:rsidRDefault="00E0111E" w:rsidP="004672EC">
      <w:pPr>
        <w:pStyle w:val="PFI-odstavec"/>
      </w:pPr>
      <w:r w:rsidRPr="00E76AA6">
        <w:t xml:space="preserve">Lhůtou pro </w:t>
      </w:r>
      <w:r w:rsidRPr="00DB2D32">
        <w:t>podání</w:t>
      </w:r>
      <w:r w:rsidRPr="00E76AA6">
        <w:t xml:space="preserve"> nabídek se rozumí lhůta, ve které lze nabídky podávat.</w:t>
      </w:r>
    </w:p>
    <w:p w14:paraId="634BADBC" w14:textId="7BC89407" w:rsidR="00E0111E" w:rsidRPr="00D02EB8" w:rsidRDefault="00E0111E" w:rsidP="00BB7BC3">
      <w:pPr>
        <w:numPr>
          <w:ilvl w:val="0"/>
          <w:numId w:val="7"/>
        </w:numPr>
        <w:rPr>
          <w:b/>
          <w:u w:val="single"/>
        </w:rPr>
      </w:pPr>
      <w:r w:rsidRPr="00D02EB8">
        <w:rPr>
          <w:b/>
          <w:u w:val="single"/>
        </w:rPr>
        <w:t xml:space="preserve">Konec lhůty pro podání nabídek je </w:t>
      </w:r>
      <w:r w:rsidR="00D02EB8" w:rsidRPr="00D02EB8">
        <w:rPr>
          <w:b/>
          <w:u w:val="single"/>
        </w:rPr>
        <w:t>úterý 16. 4. 2024 v 13:00 hodin</w:t>
      </w:r>
      <w:r w:rsidRPr="00D02EB8">
        <w:rPr>
          <w:b/>
          <w:u w:val="single"/>
        </w:rPr>
        <w:t>.</w:t>
      </w:r>
    </w:p>
    <w:p w14:paraId="6954DE4F" w14:textId="77777777" w:rsidR="00E0111E" w:rsidRPr="00E76AA6" w:rsidRDefault="00E0111E" w:rsidP="00E264C7">
      <w:pPr>
        <w:pStyle w:val="PFI-odstavec"/>
      </w:pPr>
      <w:r w:rsidRPr="00E76AA6">
        <w:t xml:space="preserve">Nabídka </w:t>
      </w:r>
      <w:r w:rsidRPr="00E264C7">
        <w:t>je</w:t>
      </w:r>
      <w:r w:rsidRPr="00E76AA6">
        <w:t xml:space="preserve"> doručena včas, pokud je v rámci lhůty pro podání nabídek doručena do místa pro podání nabídek.</w:t>
      </w:r>
    </w:p>
    <w:p w14:paraId="77E174CE" w14:textId="77777777" w:rsidR="00E0111E" w:rsidRPr="007360B6" w:rsidRDefault="00E0111E" w:rsidP="007360B6">
      <w:pPr>
        <w:pStyle w:val="PFI-odstavec"/>
      </w:pPr>
      <w:r w:rsidRPr="007360B6">
        <w:t>Pokud nebyla nabídka zadavateli doručena ve lhůtě nebo způsobem stanoveným v Zadávací dokumentaci, nepovažuje se za podanou a v průběhu zadávacího řízení se k ní nepřihlíží.</w:t>
      </w:r>
    </w:p>
    <w:p w14:paraId="1F4B098F" w14:textId="77777777" w:rsidR="00E0111E" w:rsidRPr="00A16372" w:rsidRDefault="00E0111E" w:rsidP="0024079D">
      <w:pPr>
        <w:pStyle w:val="Nadpis2"/>
      </w:pPr>
      <w:r w:rsidRPr="00A16372">
        <w:t>Místo pro podání nabídek</w:t>
      </w:r>
    </w:p>
    <w:p w14:paraId="1CBA7D35" w14:textId="77777777" w:rsidR="00E0111E" w:rsidRPr="000E066A" w:rsidRDefault="00E0111E" w:rsidP="000E066A">
      <w:pPr>
        <w:pStyle w:val="PFI-odstavec"/>
        <w:rPr>
          <w:noProof/>
        </w:rPr>
      </w:pPr>
      <w:r w:rsidRPr="000E066A">
        <w:rPr>
          <w:noProof/>
        </w:rPr>
        <w:t>Místo pro podání nabídek je elektronický nástroj – profil zadavatele.</w:t>
      </w:r>
    </w:p>
    <w:p w14:paraId="39620DF5" w14:textId="77777777" w:rsidR="00E0111E" w:rsidRPr="000E066A" w:rsidRDefault="00E0111E" w:rsidP="000E066A">
      <w:pPr>
        <w:pStyle w:val="PFI-odstavec"/>
        <w:rPr>
          <w:noProof/>
        </w:rPr>
      </w:pPr>
      <w:r w:rsidRPr="000E066A">
        <w:rPr>
          <w:noProof/>
        </w:rPr>
        <w:t>Pro podání nabídek jsou závazná též pravidla uvedená v elektronickém nástroji.</w:t>
      </w:r>
    </w:p>
    <w:p w14:paraId="01BE3039" w14:textId="77777777" w:rsidR="00E0111E" w:rsidRPr="000E066A" w:rsidRDefault="00E0111E" w:rsidP="000E066A">
      <w:pPr>
        <w:pStyle w:val="PFI-odstavec"/>
        <w:rPr>
          <w:noProof/>
        </w:rPr>
      </w:pPr>
      <w:r w:rsidRPr="000E066A">
        <w:rPr>
          <w:noProof/>
        </w:rPr>
        <w:t>Pro podání nabídky v elektronické podobě musí být dodavatel registrován v elektronickém nástroji.</w:t>
      </w:r>
    </w:p>
    <w:p w14:paraId="784CA15E" w14:textId="77777777" w:rsidR="00E0111E" w:rsidRPr="00E76AA6" w:rsidRDefault="00E0111E" w:rsidP="00E264C7">
      <w:pPr>
        <w:pStyle w:val="PFI-odstavec"/>
      </w:pPr>
      <w:r w:rsidRPr="000E066A">
        <w:rPr>
          <w:noProof/>
        </w:rPr>
        <w:t>Pokud podáváte v našem elektronickém nástroji nabídku poprvé, doporučujeme si přečíst aktuální příručku pro dodavatele, kterou na naleznete na přímo pod příslušným odkazem v elektronickém nástroji.</w:t>
      </w:r>
    </w:p>
    <w:p w14:paraId="2ED788DD" w14:textId="77777777" w:rsidR="00E0111E" w:rsidRPr="00A16372" w:rsidRDefault="00E0111E" w:rsidP="0024079D">
      <w:pPr>
        <w:pStyle w:val="Nadpis2"/>
      </w:pPr>
      <w:r w:rsidRPr="00A16372">
        <w:t>Změny a odvolání nabídky</w:t>
      </w:r>
    </w:p>
    <w:p w14:paraId="1DAA5E7A" w14:textId="77777777" w:rsidR="00E0111E" w:rsidRPr="00E76AA6" w:rsidRDefault="00E0111E" w:rsidP="00E264C7">
      <w:r w:rsidRPr="00E76AA6">
        <w:t xml:space="preserve">Předloženou nabídku lze odvolat, měnit nebo doplňovat pouze ve lhůtě pro podání nabídek. </w:t>
      </w:r>
    </w:p>
    <w:p w14:paraId="2BF74025" w14:textId="77777777" w:rsidR="00E0111E" w:rsidRPr="004C478B" w:rsidRDefault="00E0111E" w:rsidP="0024079D">
      <w:pPr>
        <w:pStyle w:val="Nadpis1"/>
        <w:tabs>
          <w:tab w:val="clear" w:pos="357"/>
          <w:tab w:val="num" w:pos="567"/>
        </w:tabs>
        <w:ind w:left="567" w:hanging="567"/>
      </w:pPr>
      <w:bookmarkStart w:id="7" w:name="_Toc159185434"/>
      <w:r w:rsidRPr="004C478B">
        <w:t>Otevírání nabídek</w:t>
      </w:r>
      <w:bookmarkEnd w:id="7"/>
    </w:p>
    <w:p w14:paraId="47648C67" w14:textId="77777777" w:rsidR="00E0111E" w:rsidRDefault="00E0111E" w:rsidP="004A5EE9">
      <w:r w:rsidRPr="00070FC5">
        <w:rPr>
          <w:noProof/>
        </w:rPr>
        <w:t>Otevřením nabídky v elektronické podobě se rozumí zpřístupnění jejího obsahu zadavateli. Nabídky v elektronické podobě otevírá zadavatel po uplynutí lhůty pro podání nabídek. Otevírání nabídek není veřejně přístupné.</w:t>
      </w:r>
    </w:p>
    <w:p w14:paraId="776B37C3" w14:textId="77777777" w:rsidR="00E0111E" w:rsidRPr="00E76AA6" w:rsidRDefault="00E0111E" w:rsidP="0024079D">
      <w:pPr>
        <w:pStyle w:val="Nadpis1"/>
        <w:tabs>
          <w:tab w:val="clear" w:pos="357"/>
          <w:tab w:val="num" w:pos="567"/>
        </w:tabs>
        <w:ind w:left="567" w:hanging="567"/>
      </w:pPr>
      <w:bookmarkStart w:id="8" w:name="_Toc159185435"/>
      <w:r w:rsidRPr="00E76AA6">
        <w:t>Posouzení a hodnocení nabídek</w:t>
      </w:r>
      <w:bookmarkEnd w:id="8"/>
    </w:p>
    <w:p w14:paraId="674726B4" w14:textId="77777777" w:rsidR="00E0111E" w:rsidRPr="00E76AA6" w:rsidRDefault="00E0111E" w:rsidP="0024079D">
      <w:pPr>
        <w:pStyle w:val="Nadpis2"/>
      </w:pPr>
      <w:r>
        <w:t>Postup hodnocení a p</w:t>
      </w:r>
      <w:r w:rsidRPr="00E76AA6">
        <w:t xml:space="preserve">osouzení </w:t>
      </w:r>
      <w:r>
        <w:t>splnění podmínek účasti</w:t>
      </w:r>
    </w:p>
    <w:p w14:paraId="2FA4B2C4" w14:textId="77777777" w:rsidR="00E0111E" w:rsidRDefault="00E0111E" w:rsidP="001B200D">
      <w:r>
        <w:t>Zadavatel bude při výběru nejvhodnější nabídky postupovat systémem výběru „první dobré nabídky“:</w:t>
      </w:r>
    </w:p>
    <w:p w14:paraId="5C6AC7D7" w14:textId="77777777" w:rsidR="00E0111E" w:rsidRPr="004C478B" w:rsidRDefault="00E0111E" w:rsidP="001B200D">
      <w:pPr>
        <w:pStyle w:val="PFI-odstavec"/>
      </w:pPr>
      <w:r w:rsidRPr="004C478B">
        <w:t>Po otevírání nabídek bude podle kritérií hodnocení provedeno hodnocení nabídek.</w:t>
      </w:r>
    </w:p>
    <w:p w14:paraId="07817D9E" w14:textId="77777777" w:rsidR="00E0111E" w:rsidRDefault="00E0111E" w:rsidP="001B200D">
      <w:pPr>
        <w:pStyle w:val="PFI-odstavec"/>
      </w:pPr>
      <w:r>
        <w:t>Nabídka, která ze stanoveného pořadí vzešla jako ekonomicky nejvýhodnější, bude posouzena z hlediska splnění zadávacích podmínek podle následujícího postupu:</w:t>
      </w:r>
    </w:p>
    <w:p w14:paraId="0DBCC934" w14:textId="77777777" w:rsidR="00E0111E" w:rsidRDefault="00E0111E" w:rsidP="00F55DE8">
      <w:pPr>
        <w:pStyle w:val="PFI-pismeno"/>
      </w:pPr>
      <w:r>
        <w:t xml:space="preserve">Pokud se zjistí, že nabídka vyhovuje všem zadávacím podmínkám, postoupí se zadavateli k provedení výběru nejvhodnější nabídky. </w:t>
      </w:r>
    </w:p>
    <w:p w14:paraId="1E7F8937" w14:textId="77777777" w:rsidR="00E0111E" w:rsidRDefault="00E0111E" w:rsidP="00F55DE8">
      <w:pPr>
        <w:pStyle w:val="PFI-pismeno"/>
      </w:pPr>
      <w:r>
        <w:lastRenderedPageBreak/>
        <w:t xml:space="preserve">Pokud se zjistí, že nabídka prokazatelně nesplňuje všechny zadávací podmínky, případně že účastník zadávacího řízení splňuje některou z podmínek pro vyloučení ze zadávacího řízení podle § 48 ZZVZ, </w:t>
      </w:r>
      <w:r w:rsidRPr="009B49E9">
        <w:t>účastník zadávacího řízení</w:t>
      </w:r>
      <w:r>
        <w:t xml:space="preserve"> bude vyloučen, jeho nabídka nebude hodnocena a přistoupí se k posuzování další nabídky podle stanoveného pořadí; pokud by uvedený postup měl vliv na hodnocení nabídek, bude předtím provedeno nové hodnocení nabídek.</w:t>
      </w:r>
    </w:p>
    <w:p w14:paraId="1DBFB4BC" w14:textId="77777777" w:rsidR="00E0111E" w:rsidRDefault="00E0111E" w:rsidP="00F55DE8">
      <w:pPr>
        <w:pStyle w:val="PFI-pismeno"/>
        <w:numPr>
          <w:ilvl w:val="0"/>
          <w:numId w:val="0"/>
        </w:numPr>
        <w:ind w:left="680"/>
      </w:pPr>
      <w:r w:rsidRPr="00067B28">
        <w:t xml:space="preserve">Pokud důvod vyloučení nezakládá zadavateli </w:t>
      </w:r>
      <w:r>
        <w:t xml:space="preserve">zákonnou </w:t>
      </w:r>
      <w:r w:rsidRPr="00067B28">
        <w:t>povinnost vyloučit účastníka jako vybraného dodavatele, vyhrazuje si zadavatel právo nepřistoupit k vyloučení účastníka.</w:t>
      </w:r>
    </w:p>
    <w:p w14:paraId="5E855B26" w14:textId="77777777" w:rsidR="00E0111E" w:rsidRDefault="00E0111E" w:rsidP="00F55DE8">
      <w:pPr>
        <w:pStyle w:val="PFI-pismeno"/>
        <w:numPr>
          <w:ilvl w:val="0"/>
          <w:numId w:val="0"/>
        </w:numPr>
        <w:ind w:left="680"/>
      </w:pPr>
      <w:r>
        <w:t xml:space="preserve">Pochybení formálního charakteru (např. nedodržení doporučeného způsobu zpracování nabídky podle bodu 3.5) </w:t>
      </w:r>
      <w:r w:rsidRPr="00A940CE">
        <w:t>nemůže být samo o sobě důvodem k vyloučení.</w:t>
      </w:r>
    </w:p>
    <w:p w14:paraId="3D06AC41" w14:textId="77777777" w:rsidR="00E0111E" w:rsidRDefault="00E0111E" w:rsidP="00F55DE8">
      <w:pPr>
        <w:pStyle w:val="PFI-pismeno"/>
      </w:pPr>
      <w:r w:rsidRPr="00A14A3D">
        <w:t xml:space="preserve">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 </w:t>
      </w:r>
    </w:p>
    <w:p w14:paraId="440AFF39" w14:textId="77777777" w:rsidR="00E0111E" w:rsidRDefault="00E0111E" w:rsidP="003B5E21">
      <w:pPr>
        <w:pStyle w:val="PFI-pismeno"/>
        <w:numPr>
          <w:ilvl w:val="0"/>
          <w:numId w:val="0"/>
        </w:numPr>
        <w:ind w:left="680"/>
      </w:pPr>
      <w:r>
        <w:t>V takovém případě se po objasnění, resp. doplnění předložených údajů, dokladů, vzorků nebo modelů účastníkem zadávacího řízení dále postupuje podle bodů a), resp. b) analogicky. Pokud však účastník zadávacího řízení neposkytuje při vysvětlování nejasností dostatečnou součinnost (např. pokud zadavateli opakovaně neodpoví ve stanovené lhůtě), nebude jeho nabídka hodnocena a bude ze zadávacího řízení vyloučen i bez definitivního rozhodnutí, zda nabídka stanovené požadavky splňuje či nikoli. V takovém případě se postupuje analogicky podle bodu b).</w:t>
      </w:r>
    </w:p>
    <w:p w14:paraId="74EDFDBA" w14:textId="77777777" w:rsidR="00E0111E" w:rsidRDefault="00E0111E" w:rsidP="00F55DE8">
      <w:pPr>
        <w:pStyle w:val="PFI-pismeno"/>
      </w:pPr>
      <w:r>
        <w:t>Posuzování splnění stanovených požadavků probíhá do té doby, než bude nalezena první nabídka splňující stanovené požadavky.</w:t>
      </w:r>
    </w:p>
    <w:p w14:paraId="692BC879" w14:textId="77777777" w:rsidR="00E0111E" w:rsidRDefault="00E0111E" w:rsidP="00F55DE8">
      <w:pPr>
        <w:pStyle w:val="PFI-odstavec"/>
      </w:pPr>
      <w:r>
        <w:t xml:space="preserve">V případě vyloučení vybraného dodavatele před podpisem smlouvy (např. z důvodu neposkytnutí součinnosti k podpisu smlouvy) se zopakuje postup podle odst. (2) s nabídkami těch účastníků zadávacího řízení, kteří nebyli ze </w:t>
      </w:r>
      <w:r w:rsidRPr="009B49E9">
        <w:t>zadávací</w:t>
      </w:r>
      <w:r>
        <w:t>ho</w:t>
      </w:r>
      <w:r w:rsidRPr="009B49E9">
        <w:t xml:space="preserve"> řízení</w:t>
      </w:r>
      <w:r>
        <w:t xml:space="preserve"> vyloučeni.</w:t>
      </w:r>
    </w:p>
    <w:p w14:paraId="4FB6A631" w14:textId="77777777" w:rsidR="00E0111E" w:rsidRPr="00E76AA6" w:rsidRDefault="00E0111E" w:rsidP="0024079D">
      <w:pPr>
        <w:pStyle w:val="Nadpis2"/>
      </w:pPr>
      <w:r>
        <w:t>Hodnocení nabídek</w:t>
      </w:r>
    </w:p>
    <w:p w14:paraId="2D1296A5" w14:textId="77777777" w:rsidR="00E0111E" w:rsidRDefault="00E0111E" w:rsidP="00CA5AE8">
      <w:pPr>
        <w:pStyle w:val="PFI-odstavec"/>
      </w:pPr>
      <w:r w:rsidRPr="00CA5AE8">
        <w:t>Nabídky budou hodnoceny podle jejich ekonomické výhodnosti.</w:t>
      </w:r>
    </w:p>
    <w:p w14:paraId="3D2A008C" w14:textId="77777777" w:rsidR="00E0111E" w:rsidRPr="00DE0542" w:rsidRDefault="00E0111E" w:rsidP="00CA5AE8">
      <w:pPr>
        <w:pStyle w:val="PFI-odstavec"/>
      </w:pPr>
      <w:r w:rsidRPr="00DE0542">
        <w:t>Ekonomická výhodnost nabídek se hodnotí podle nejnižší nabídkové ceny.</w:t>
      </w:r>
    </w:p>
    <w:p w14:paraId="0F63D514" w14:textId="77777777" w:rsidR="00E0111E" w:rsidRPr="00DE0542" w:rsidRDefault="00E0111E" w:rsidP="00BB7BC3">
      <w:pPr>
        <w:pStyle w:val="Nadpis3"/>
        <w:numPr>
          <w:ilvl w:val="2"/>
          <w:numId w:val="18"/>
        </w:numPr>
        <w:tabs>
          <w:tab w:val="clear" w:pos="1440"/>
          <w:tab w:val="num" w:pos="851"/>
        </w:tabs>
        <w:ind w:left="851" w:hanging="851"/>
      </w:pPr>
      <w:r w:rsidRPr="00DE0542">
        <w:t>Kritéria hodnocení a jejich váhy</w:t>
      </w:r>
    </w:p>
    <w:p w14:paraId="03F2080E" w14:textId="77777777" w:rsidR="00E0111E" w:rsidRPr="00DE0542" w:rsidRDefault="00E0111E" w:rsidP="004C1A15">
      <w:r w:rsidRPr="00DE0542">
        <w:t>Zadavatel stanovil následující kritéria hodnocení a jejich váhy:</w:t>
      </w:r>
    </w:p>
    <w:p w14:paraId="772BC5DE" w14:textId="77777777" w:rsidR="00E0111E" w:rsidRPr="00DE0542" w:rsidRDefault="00E0111E" w:rsidP="004C1A15">
      <w:pPr>
        <w:pStyle w:val="PFI-odstavec"/>
      </w:pPr>
      <w:r w:rsidRPr="00DE0542">
        <w:t xml:space="preserve">Výše nabídkové ceny (viz bod </w:t>
      </w:r>
      <w:r>
        <w:t>4</w:t>
      </w:r>
      <w:r w:rsidRPr="00DE0542">
        <w:t>) – 100 %</w:t>
      </w:r>
    </w:p>
    <w:p w14:paraId="6552CC1C" w14:textId="77777777" w:rsidR="00E0111E" w:rsidRPr="00DE0542" w:rsidRDefault="00E0111E" w:rsidP="00BB7BC3">
      <w:pPr>
        <w:pStyle w:val="Nadpis3"/>
        <w:numPr>
          <w:ilvl w:val="2"/>
          <w:numId w:val="18"/>
        </w:numPr>
        <w:tabs>
          <w:tab w:val="clear" w:pos="1440"/>
          <w:tab w:val="num" w:pos="851"/>
        </w:tabs>
        <w:ind w:left="851" w:hanging="851"/>
      </w:pPr>
      <w:r w:rsidRPr="00DE0542">
        <w:t>Metoda vyhodnocení nabídek v jednotlivých kritériích</w:t>
      </w:r>
    </w:p>
    <w:p w14:paraId="346D2EC1" w14:textId="77777777" w:rsidR="00E0111E" w:rsidRPr="00DE0542" w:rsidRDefault="00E0111E" w:rsidP="004C1A15">
      <w:r w:rsidRPr="00DE0542">
        <w:t xml:space="preserve">Zadavatel stanovil následující metody vyhodnocení nabídek v jednotlivých kritériích (v číslování odpovídající předcházejícímu bodu </w:t>
      </w:r>
      <w:r>
        <w:t>9.2.1</w:t>
      </w:r>
      <w:r w:rsidRPr="00DE0542">
        <w:t>):</w:t>
      </w:r>
    </w:p>
    <w:p w14:paraId="5BA7811F" w14:textId="77777777" w:rsidR="00E0111E" w:rsidRPr="00DE0542" w:rsidRDefault="00E0111E" w:rsidP="004C1A15">
      <w:pPr>
        <w:pStyle w:val="PFI-odstavec"/>
      </w:pPr>
      <w:r w:rsidRPr="00DE0542">
        <w:t>Nejlépe bude hodnocena nabídka s nejnižší nabídkovou cenou včetně DPH.</w:t>
      </w:r>
    </w:p>
    <w:p w14:paraId="44116864" w14:textId="77777777" w:rsidR="00E0111E" w:rsidRPr="00DC1C95" w:rsidRDefault="00E0111E" w:rsidP="002C5DB7">
      <w:r w:rsidRPr="00DE0542">
        <w:t>V případě zahraničních dodavatelů, kteří DPH s ohledem na dohodu o zamezení dvojího zdanění nevyčíslí, bude nabídková cena při hodnocení automaticky navýšena o příslušnou výši DPH dle platné národní legislativy.</w:t>
      </w:r>
    </w:p>
    <w:p w14:paraId="6ADE8DE8" w14:textId="77777777" w:rsidR="00E0111E" w:rsidRDefault="00E0111E" w:rsidP="00BB7BC3">
      <w:pPr>
        <w:pStyle w:val="Nadpis3"/>
        <w:numPr>
          <w:ilvl w:val="2"/>
          <w:numId w:val="18"/>
        </w:numPr>
        <w:tabs>
          <w:tab w:val="clear" w:pos="1440"/>
          <w:tab w:val="num" w:pos="851"/>
        </w:tabs>
        <w:ind w:left="851" w:hanging="851"/>
      </w:pPr>
      <w:r>
        <w:lastRenderedPageBreak/>
        <w:t>Společná ustanovení pro hodnocení nabídek</w:t>
      </w:r>
    </w:p>
    <w:p w14:paraId="76F6E55B" w14:textId="77777777" w:rsidR="00E0111E" w:rsidRPr="00E76AA6" w:rsidRDefault="00E0111E" w:rsidP="00E63933">
      <w:pPr>
        <w:pStyle w:val="PFI-odstavec"/>
      </w:pPr>
      <w:r w:rsidRPr="00226089">
        <w:t xml:space="preserve">Dodavatel </w:t>
      </w:r>
      <w:r w:rsidRPr="00E76AA6">
        <w:t xml:space="preserve">není oprávněn nijak podmiňovat hodnoty, které jsou předmětem hodnocení, dalšími podmínkami. Takovéto podmínění je důvodem pro vyloučení </w:t>
      </w:r>
      <w:r>
        <w:t>dodavatel</w:t>
      </w:r>
      <w:r w:rsidRPr="00E76AA6">
        <w:t xml:space="preserve">e ze zadávacího řízení. Obdobně bude zadavatel postupovat v případě, že </w:t>
      </w:r>
      <w:r w:rsidRPr="0036380B">
        <w:t xml:space="preserve">dodavatel </w:t>
      </w:r>
      <w:r w:rsidRPr="00E76AA6">
        <w:t xml:space="preserve">uvede několik rozdílných hodnot pro jedno konkrétní kritérium </w:t>
      </w:r>
      <w:r w:rsidRPr="00E63933">
        <w:t xml:space="preserve">hodnocení </w:t>
      </w:r>
      <w:r w:rsidRPr="00E76AA6">
        <w:t>(s výjimkou případů, kdy půjde o zjevnou chybu v psaní nebo snadno a jednoznačně odůvodnitelnou chybu v nabídce) nebo dojde k uvedení hodnoty, která je předmětem hodnocení, v jiné veličině či formě než zadavatel požaduje v zadávacích podmínkách (s výjimkou případů, kdy lze provést jednoznačný přepočet na požadovanou veličinu či formu).</w:t>
      </w:r>
    </w:p>
    <w:p w14:paraId="78C9B96F" w14:textId="77777777" w:rsidR="00E0111E" w:rsidRPr="00E76AA6" w:rsidRDefault="00E0111E" w:rsidP="003F1753">
      <w:pPr>
        <w:pStyle w:val="PFI-odstavec"/>
      </w:pPr>
      <w:r>
        <w:t>Pokud dojde k tomu, že dvě či více nabídek budou hodnoceny shodně jako nejvýhodnější, zadavatel vybere nejvýhodnější nabídku losem</w:t>
      </w:r>
      <w:r w:rsidRPr="00E76AA6">
        <w:t>.</w:t>
      </w:r>
    </w:p>
    <w:p w14:paraId="6DDBCE62" w14:textId="77777777" w:rsidR="00E0111E" w:rsidRDefault="00E0111E" w:rsidP="0024079D">
      <w:pPr>
        <w:pStyle w:val="Nadpis1"/>
        <w:tabs>
          <w:tab w:val="clear" w:pos="357"/>
          <w:tab w:val="num" w:pos="567"/>
        </w:tabs>
        <w:ind w:left="567" w:hanging="567"/>
      </w:pPr>
      <w:bookmarkStart w:id="9" w:name="_Toc159185436"/>
      <w:r>
        <w:t>Postup při uzavření smlouvy</w:t>
      </w:r>
      <w:bookmarkEnd w:id="9"/>
    </w:p>
    <w:p w14:paraId="24897792" w14:textId="77777777" w:rsidR="00E0111E" w:rsidRPr="004C478B" w:rsidRDefault="00E0111E" w:rsidP="0024079D">
      <w:pPr>
        <w:pStyle w:val="Nadpis2"/>
      </w:pPr>
      <w:r w:rsidRPr="00740E69">
        <w:t>Podmínky pro uzavření smlouvy</w:t>
      </w:r>
    </w:p>
    <w:p w14:paraId="48BCDA28" w14:textId="77777777" w:rsidR="00E0111E" w:rsidRDefault="00E0111E" w:rsidP="00F543E7">
      <w:pPr>
        <w:pStyle w:val="PFI-odstavec"/>
      </w:pPr>
      <w:r>
        <w:t xml:space="preserve">Vybraný dodavatel je povinen </w:t>
      </w:r>
      <w:r>
        <w:rPr>
          <w:noProof/>
        </w:rPr>
        <w:t xml:space="preserve"> </w:t>
      </w:r>
      <w:r>
        <w:t xml:space="preserve">před podpisem smlouvy předložit doklady o kvalifikaci podle bodu 5.1.2. </w:t>
      </w:r>
    </w:p>
    <w:p w14:paraId="1009FA44" w14:textId="77777777" w:rsidR="00E0111E" w:rsidRDefault="00E0111E" w:rsidP="007159BE">
      <w:pPr>
        <w:rPr>
          <w:b/>
          <w:u w:val="single"/>
        </w:rPr>
      </w:pPr>
      <w:r>
        <w:rPr>
          <w:b/>
          <w:u w:val="single"/>
        </w:rPr>
        <w:t xml:space="preserve">Zadavatel upozorňuje, že </w:t>
      </w:r>
    </w:p>
    <w:p w14:paraId="69D2ABFD" w14:textId="77777777" w:rsidR="00E0111E" w:rsidRDefault="00E0111E" w:rsidP="00BB7BC3">
      <w:pPr>
        <w:numPr>
          <w:ilvl w:val="0"/>
          <w:numId w:val="7"/>
        </w:numPr>
        <w:rPr>
          <w:b/>
          <w:u w:val="single"/>
        </w:rPr>
      </w:pPr>
      <w:r>
        <w:rPr>
          <w:b/>
          <w:u w:val="single"/>
        </w:rPr>
        <w:t xml:space="preserve">pokud prokazuje dodavatel kvalifikaci prostřednictvím poddodavatele, musí takový poddodavatel podle § 83 odst. (1) ZZVZ předložit i </w:t>
      </w:r>
      <w:r w:rsidRPr="001E6937">
        <w:rPr>
          <w:b/>
          <w:u w:val="single"/>
        </w:rPr>
        <w:t>potvrzení o nedoplatcích od finančního úřadu</w:t>
      </w:r>
      <w:r>
        <w:rPr>
          <w:b/>
          <w:u w:val="single"/>
        </w:rPr>
        <w:t xml:space="preserve"> a správy sociálního zabezpečení;</w:t>
      </w:r>
    </w:p>
    <w:p w14:paraId="521CE5F8" w14:textId="77777777" w:rsidR="00E0111E" w:rsidRDefault="00E0111E" w:rsidP="00BB7BC3">
      <w:pPr>
        <w:numPr>
          <w:ilvl w:val="0"/>
          <w:numId w:val="7"/>
        </w:numPr>
        <w:rPr>
          <w:b/>
          <w:u w:val="single"/>
        </w:rPr>
      </w:pPr>
      <w:r>
        <w:rPr>
          <w:b/>
          <w:u w:val="single"/>
        </w:rPr>
        <w:t xml:space="preserve">některé finanční úřady a správy sociálního zabezpečení si stanovují lhůty pro </w:t>
      </w:r>
      <w:r w:rsidRPr="001E6937">
        <w:rPr>
          <w:b/>
          <w:u w:val="single"/>
        </w:rPr>
        <w:t>vydání potvrzení</w:t>
      </w:r>
      <w:r w:rsidRPr="001E6937">
        <w:rPr>
          <w:u w:val="single"/>
        </w:rPr>
        <w:t xml:space="preserve"> </w:t>
      </w:r>
      <w:r w:rsidRPr="001E6937">
        <w:rPr>
          <w:b/>
          <w:u w:val="single"/>
        </w:rPr>
        <w:t>o nedoplatcích</w:t>
      </w:r>
      <w:r>
        <w:rPr>
          <w:b/>
          <w:u w:val="single"/>
        </w:rPr>
        <w:t xml:space="preserve"> např. i 3 týdny.</w:t>
      </w:r>
    </w:p>
    <w:p w14:paraId="39AF4BDD" w14:textId="77777777" w:rsidR="00E0111E" w:rsidRPr="00865AB1" w:rsidRDefault="00E0111E" w:rsidP="00C87643">
      <w:pPr>
        <w:pStyle w:val="PFI-odstavec"/>
      </w:pPr>
      <w:r>
        <w:t xml:space="preserve">Vybraný dodavatel </w:t>
      </w:r>
      <w:r w:rsidRPr="00865AB1">
        <w:t>je povinen předložit zadavateli před podpisem smlouvy pojistn</w:t>
      </w:r>
      <w:r>
        <w:t>é</w:t>
      </w:r>
      <w:r w:rsidRPr="00865AB1">
        <w:t xml:space="preserve"> smlouv</w:t>
      </w:r>
      <w:r>
        <w:t>y či certifikáty podle bodu 2.4</w:t>
      </w:r>
      <w:r w:rsidRPr="00865AB1">
        <w:t>.</w:t>
      </w:r>
    </w:p>
    <w:p w14:paraId="14FE1EED" w14:textId="77777777" w:rsidR="00E0111E" w:rsidRPr="00A566A2" w:rsidRDefault="00E0111E" w:rsidP="00832F56">
      <w:pPr>
        <w:pStyle w:val="PFI-odstavec"/>
      </w:pPr>
      <w:r>
        <w:t xml:space="preserve">Vybraný dodavatel </w:t>
      </w:r>
      <w:r w:rsidRPr="00865AB1">
        <w:t>je povinen předložit zadavateli před podpisem smlouvy</w:t>
      </w:r>
      <w:r w:rsidRPr="00832F56">
        <w:t xml:space="preserve"> čestné prohlášení ve vztahu k mezinárodním sankcím</w:t>
      </w:r>
      <w:r>
        <w:t xml:space="preserve"> (podle vzoru v Příloze 2.d)</w:t>
      </w:r>
      <w:r w:rsidRPr="00A566A2">
        <w:t>.</w:t>
      </w:r>
    </w:p>
    <w:p w14:paraId="73F52211" w14:textId="77777777" w:rsidR="00E0111E" w:rsidRDefault="00E0111E" w:rsidP="00FF1765">
      <w:pPr>
        <w:pStyle w:val="PFI-odstavec"/>
      </w:pPr>
      <w:r>
        <w:rPr>
          <w:b/>
        </w:rPr>
        <w:t>V</w:t>
      </w:r>
      <w:r w:rsidRPr="005F7037">
        <w:rPr>
          <w:b/>
        </w:rPr>
        <w:t>ybraný dodavatel</w:t>
      </w:r>
      <w:r>
        <w:t xml:space="preserve">, který je českou právnickou osobou, </w:t>
      </w:r>
      <w:r>
        <w:rPr>
          <w:b/>
        </w:rPr>
        <w:t xml:space="preserve">musí </w:t>
      </w:r>
      <w:r w:rsidRPr="005F7037">
        <w:rPr>
          <w:b/>
        </w:rPr>
        <w:t xml:space="preserve">mít před podpisem smlouvy řádně </w:t>
      </w:r>
      <w:r>
        <w:rPr>
          <w:b/>
        </w:rPr>
        <w:t>zapsány údaje o svých skutečných majitelích</w:t>
      </w:r>
      <w:r>
        <w:t xml:space="preserve"> (</w:t>
      </w:r>
      <w:r>
        <w:rPr>
          <w:i/>
        </w:rPr>
        <w:t>ve smyslu</w:t>
      </w:r>
      <w:r w:rsidRPr="0049139E">
        <w:rPr>
          <w:i/>
        </w:rPr>
        <w:t xml:space="preserve"> zákona č. 253/2008 Sb. o některých opatřeních proti legalizaci výnosů z trestné činnosti a financování terorismu</w:t>
      </w:r>
      <w:r>
        <w:t xml:space="preserve">) </w:t>
      </w:r>
      <w:r w:rsidRPr="005F7037">
        <w:rPr>
          <w:b/>
        </w:rPr>
        <w:t>v</w:t>
      </w:r>
      <w:r>
        <w:rPr>
          <w:b/>
        </w:rPr>
        <w:t xml:space="preserve"> evidenci </w:t>
      </w:r>
      <w:r w:rsidRPr="005F7037">
        <w:rPr>
          <w:b/>
        </w:rPr>
        <w:t>skutečných majitelů</w:t>
      </w:r>
      <w:r>
        <w:t xml:space="preserve"> (vlastní informační systém a další informace o něm viz též </w:t>
      </w:r>
      <w:hyperlink r:id="rId10" w:history="1">
        <w:r>
          <w:rPr>
            <w:rStyle w:val="Hypertextovodkaz"/>
          </w:rPr>
          <w:t>https://e</w:t>
        </w:r>
        <w:r w:rsidRPr="00A029FB">
          <w:rPr>
            <w:rStyle w:val="Hypertextovodkaz"/>
          </w:rPr>
          <w:t>sm.justice.cz/</w:t>
        </w:r>
      </w:hyperlink>
      <w:r>
        <w:t xml:space="preserve">); pokud je vybraný dodavatel zahraniční právnickou osobou, musí předložit výpis </w:t>
      </w:r>
      <w:r w:rsidRPr="00A74296">
        <w:t>ze zahraniční evidence obdobné evidenci skutečných majitelů nebo, není-li takové evidence</w:t>
      </w:r>
      <w:r>
        <w:t>, informace dle § 122 odst. (6) ZZVZ.</w:t>
      </w:r>
    </w:p>
    <w:p w14:paraId="1E28DA51" w14:textId="77777777" w:rsidR="00E0111E" w:rsidRDefault="00E0111E" w:rsidP="00FF1765">
      <w:r>
        <w:t xml:space="preserve">Nesplnění uvedených požadavků může </w:t>
      </w:r>
      <w:r w:rsidRPr="00A74296">
        <w:rPr>
          <w:b/>
        </w:rPr>
        <w:t>vést k vyloučení vybraného dodavatele</w:t>
      </w:r>
      <w:r>
        <w:t xml:space="preserve"> podle § 122 odst. (8) ZZVZ.</w:t>
      </w:r>
    </w:p>
    <w:p w14:paraId="204C1DE2" w14:textId="77777777" w:rsidR="00E0111E" w:rsidRDefault="00E0111E" w:rsidP="0024079D">
      <w:pPr>
        <w:pStyle w:val="Nadpis2"/>
      </w:pPr>
      <w:r>
        <w:t>Součinnost vybraného dodavatele při podpisu smlouvy</w:t>
      </w:r>
    </w:p>
    <w:p w14:paraId="23233361" w14:textId="77777777" w:rsidR="00E0111E" w:rsidRPr="00A527F3" w:rsidRDefault="00E0111E" w:rsidP="00AB6FE5">
      <w:pPr>
        <w:pStyle w:val="PFI-odstavec"/>
      </w:pPr>
      <w:r w:rsidRPr="00A527F3">
        <w:t>Zadavatel upozorňuje, že si ohledem na harmonogram předmětu veřejné zakázky vyhrazuje právo v případě, že vybraný dodavatel nepředloží</w:t>
      </w:r>
      <w:r>
        <w:t xml:space="preserve"> výše uvedené doklady do 14 dnů od předložení výzvy podle § 122 odst. (3)</w:t>
      </w:r>
      <w:r w:rsidRPr="007A1E0A">
        <w:t xml:space="preserve"> </w:t>
      </w:r>
      <w:r>
        <w:t>nebo (5) ZZVZ, může zadavatel vybraného dodavatele vyloučit ze zadávacího řízení.</w:t>
      </w:r>
    </w:p>
    <w:p w14:paraId="1876E6A2" w14:textId="77777777" w:rsidR="00E0111E" w:rsidRDefault="00E0111E" w:rsidP="0024079D">
      <w:pPr>
        <w:pStyle w:val="Nadpis2"/>
      </w:pPr>
      <w:r>
        <w:t>Další povinnosti</w:t>
      </w:r>
    </w:p>
    <w:p w14:paraId="247A98E3" w14:textId="77777777" w:rsidR="00E0111E" w:rsidRDefault="00E0111E" w:rsidP="00D3616C">
      <w:pPr>
        <w:pStyle w:val="PFI-odstavec"/>
      </w:pPr>
      <w:r>
        <w:t>Vybraný dodavatel je povinen předložit zadavateli identifikační údaje poddodavatelů, nejlépe</w:t>
      </w:r>
      <w:r w:rsidRPr="00BC3396">
        <w:t xml:space="preserve"> </w:t>
      </w:r>
      <w:r>
        <w:t xml:space="preserve">podle vzoru uvedeného v Příloze 2.e. </w:t>
      </w:r>
    </w:p>
    <w:p w14:paraId="0E48139C" w14:textId="77777777" w:rsidR="00E0111E" w:rsidRDefault="00E0111E" w:rsidP="00D3616C">
      <w:pPr>
        <w:pStyle w:val="PFI-odstavec"/>
      </w:pPr>
      <w:r>
        <w:lastRenderedPageBreak/>
        <w:t>Poddodavatelé, kteří nebyli identifikováni podle předchozího odstavce a kteří se následně zapojí do plnění veřejné zakázky, musí být identifikováni, a to před zahájením plnění veřejné zakázky poddodavatelem.</w:t>
      </w:r>
    </w:p>
    <w:p w14:paraId="7E2504A9" w14:textId="77777777" w:rsidR="00E0111E" w:rsidRPr="00DE0542" w:rsidRDefault="00E0111E" w:rsidP="0078594F">
      <w:r w:rsidRPr="00DE0542">
        <w:t>Povinnost podle tohoto odstavce se považuje za splněnou, jsou-li tyto údaje uvedeny ve stavebním deníku.</w:t>
      </w:r>
    </w:p>
    <w:p w14:paraId="6D30C20D" w14:textId="77777777" w:rsidR="00E0111E" w:rsidRPr="00E76AA6" w:rsidRDefault="00E0111E" w:rsidP="0024079D">
      <w:pPr>
        <w:pStyle w:val="Nadpis1"/>
        <w:tabs>
          <w:tab w:val="clear" w:pos="357"/>
          <w:tab w:val="num" w:pos="567"/>
        </w:tabs>
        <w:ind w:left="567" w:hanging="567"/>
      </w:pPr>
      <w:bookmarkStart w:id="10" w:name="_Toc159185437"/>
      <w:r w:rsidRPr="00E76AA6">
        <w:t xml:space="preserve">Přílohy – nedílná součást zadávací </w:t>
      </w:r>
      <w:r w:rsidRPr="00915769">
        <w:t>dokumentace</w:t>
      </w:r>
      <w:bookmarkEnd w:id="10"/>
    </w:p>
    <w:p w14:paraId="029153E7" w14:textId="77777777" w:rsidR="00E0111E" w:rsidRDefault="00E0111E" w:rsidP="0024079D">
      <w:pPr>
        <w:pStyle w:val="Nadpis2"/>
      </w:pPr>
      <w:r>
        <w:t>Pokyny k vyplnění příloh</w:t>
      </w:r>
    </w:p>
    <w:p w14:paraId="1C4C7D0B" w14:textId="77777777" w:rsidR="00E0111E" w:rsidRDefault="00E0111E" w:rsidP="0078594F">
      <w:pPr>
        <w:pStyle w:val="PFI-odstavec"/>
      </w:pPr>
      <w:r>
        <w:t>Níže uvedené přílohy mohou obsahovat pokyny k vyplnění ve formátu žlutě podbarvených bloků textu:</w:t>
      </w:r>
    </w:p>
    <w:p w14:paraId="3D65C459" w14:textId="77777777" w:rsidR="00E0111E" w:rsidRPr="00933743" w:rsidRDefault="00E0111E" w:rsidP="0078594F">
      <w:pPr>
        <w:pStyle w:val="PFI-Pokyny"/>
      </w:pPr>
      <w:r w:rsidRPr="00933743">
        <w:t>Text v tomto formátu je pokynem k </w:t>
      </w:r>
      <w:r>
        <w:t>vyplnění</w:t>
      </w:r>
      <w:r w:rsidRPr="00933743">
        <w:t>.</w:t>
      </w:r>
    </w:p>
    <w:p w14:paraId="042A6167" w14:textId="77777777" w:rsidR="00E0111E" w:rsidRDefault="00E0111E" w:rsidP="0078594F">
      <w:pPr>
        <w:spacing w:before="120"/>
      </w:pPr>
      <w:r>
        <w:t xml:space="preserve">nebo </w:t>
      </w:r>
      <w:r w:rsidRPr="00AD2051">
        <w:rPr>
          <w:i/>
          <w:highlight w:val="yellow"/>
        </w:rPr>
        <w:t>(</w:t>
      </w:r>
      <w:r>
        <w:rPr>
          <w:i/>
          <w:highlight w:val="yellow"/>
        </w:rPr>
        <w:t>pokyn k vyplnění</w:t>
      </w:r>
      <w:r w:rsidRPr="00AD2051">
        <w:rPr>
          <w:i/>
          <w:highlight w:val="yellow"/>
        </w:rPr>
        <w:t>)</w:t>
      </w:r>
    </w:p>
    <w:p w14:paraId="68E76270" w14:textId="77777777" w:rsidR="00E0111E" w:rsidRPr="00BC3396" w:rsidRDefault="00E0111E" w:rsidP="0078594F">
      <w:pPr>
        <w:pStyle w:val="PFI-odstavec"/>
        <w:rPr>
          <w:b/>
          <w:u w:val="single"/>
        </w:rPr>
      </w:pPr>
      <w:r w:rsidRPr="00BC3396">
        <w:rPr>
          <w:b/>
          <w:u w:val="single"/>
        </w:rPr>
        <w:t>Tyto pokyny po vyhotovení prohlášení před jeho tiskem smažte.</w:t>
      </w:r>
    </w:p>
    <w:p w14:paraId="0FB86178" w14:textId="77777777" w:rsidR="00E0111E" w:rsidRPr="00AD2051" w:rsidRDefault="00E0111E" w:rsidP="0024079D">
      <w:pPr>
        <w:pStyle w:val="Nadpis2"/>
      </w:pPr>
      <w:r w:rsidRPr="00AD2051">
        <w:t>Seznam příloh:</w:t>
      </w:r>
    </w:p>
    <w:p w14:paraId="2F7FF8F5" w14:textId="77777777" w:rsidR="00E0111E" w:rsidRPr="00564DE3" w:rsidRDefault="00E0111E" w:rsidP="0078594F">
      <w:pPr>
        <w:numPr>
          <w:ilvl w:val="0"/>
          <w:numId w:val="1"/>
        </w:numPr>
        <w:tabs>
          <w:tab w:val="clear" w:pos="1040"/>
          <w:tab w:val="num" w:pos="567"/>
        </w:tabs>
        <w:ind w:left="567"/>
        <w:rPr>
          <w:rFonts w:cs="Calibri Light"/>
          <w:szCs w:val="22"/>
        </w:rPr>
      </w:pPr>
      <w:r w:rsidRPr="00564DE3">
        <w:rPr>
          <w:rFonts w:cs="Calibri Light"/>
          <w:szCs w:val="22"/>
        </w:rPr>
        <w:t>Krycí list</w:t>
      </w:r>
    </w:p>
    <w:p w14:paraId="5B7EA9F7" w14:textId="77777777" w:rsidR="00E0111E" w:rsidRPr="00B77327" w:rsidRDefault="00E0111E" w:rsidP="0078594F">
      <w:pPr>
        <w:numPr>
          <w:ilvl w:val="0"/>
          <w:numId w:val="1"/>
        </w:numPr>
        <w:tabs>
          <w:tab w:val="clear" w:pos="1040"/>
          <w:tab w:val="num" w:pos="567"/>
        </w:tabs>
        <w:ind w:left="567"/>
        <w:rPr>
          <w:rFonts w:cs="Calibri Light"/>
          <w:szCs w:val="22"/>
        </w:rPr>
      </w:pPr>
      <w:r w:rsidRPr="00B77327">
        <w:rPr>
          <w:rFonts w:cs="Calibri Light"/>
          <w:szCs w:val="22"/>
        </w:rPr>
        <w:t>Vzorové dokumenty pro zpracování nabídky:</w:t>
      </w:r>
    </w:p>
    <w:p w14:paraId="254B5634" w14:textId="77777777" w:rsidR="00E0111E" w:rsidRPr="00564DE3" w:rsidRDefault="00E0111E" w:rsidP="0078594F">
      <w:pPr>
        <w:numPr>
          <w:ilvl w:val="1"/>
          <w:numId w:val="1"/>
        </w:numPr>
        <w:tabs>
          <w:tab w:val="clear" w:pos="1760"/>
          <w:tab w:val="num" w:pos="1134"/>
        </w:tabs>
        <w:ind w:left="567" w:firstLine="0"/>
        <w:rPr>
          <w:rFonts w:cs="Calibri Light"/>
          <w:szCs w:val="22"/>
        </w:rPr>
      </w:pPr>
      <w:r w:rsidRPr="00564DE3">
        <w:rPr>
          <w:rFonts w:cs="Calibri Light"/>
          <w:szCs w:val="22"/>
        </w:rPr>
        <w:t xml:space="preserve">Vzor čestného prohlášení o </w:t>
      </w:r>
      <w:r>
        <w:rPr>
          <w:rFonts w:cs="Calibri Light"/>
          <w:szCs w:val="22"/>
        </w:rPr>
        <w:t xml:space="preserve">splnění </w:t>
      </w:r>
      <w:r w:rsidRPr="00564DE3">
        <w:rPr>
          <w:rFonts w:cs="Calibri Light"/>
          <w:szCs w:val="22"/>
        </w:rPr>
        <w:t>kvalifika</w:t>
      </w:r>
      <w:r>
        <w:rPr>
          <w:rFonts w:cs="Calibri Light"/>
          <w:szCs w:val="22"/>
        </w:rPr>
        <w:t>ce</w:t>
      </w:r>
    </w:p>
    <w:p w14:paraId="5636CAD4" w14:textId="77777777" w:rsidR="00E0111E" w:rsidRDefault="00E0111E" w:rsidP="00653771">
      <w:pPr>
        <w:numPr>
          <w:ilvl w:val="1"/>
          <w:numId w:val="1"/>
        </w:numPr>
        <w:tabs>
          <w:tab w:val="clear" w:pos="1760"/>
          <w:tab w:val="num" w:pos="1134"/>
        </w:tabs>
        <w:ind w:left="567" w:hanging="6"/>
        <w:rPr>
          <w:rFonts w:cs="Calibri Light"/>
          <w:szCs w:val="22"/>
        </w:rPr>
      </w:pPr>
      <w:r w:rsidRPr="00564DE3">
        <w:rPr>
          <w:rFonts w:cs="Calibri Light"/>
          <w:szCs w:val="22"/>
        </w:rPr>
        <w:t xml:space="preserve">Vzor čestného prohlášení o </w:t>
      </w:r>
      <w:r w:rsidRPr="007D6DC2">
        <w:rPr>
          <w:rFonts w:cs="Calibri Light"/>
          <w:szCs w:val="22"/>
        </w:rPr>
        <w:t>smluvních podmínkách</w:t>
      </w:r>
    </w:p>
    <w:p w14:paraId="0F0FFADD" w14:textId="77777777" w:rsidR="00E0111E" w:rsidRDefault="00E0111E" w:rsidP="00653771">
      <w:pPr>
        <w:numPr>
          <w:ilvl w:val="1"/>
          <w:numId w:val="1"/>
        </w:numPr>
        <w:tabs>
          <w:tab w:val="clear" w:pos="1760"/>
          <w:tab w:val="num" w:pos="1134"/>
        </w:tabs>
        <w:ind w:left="567" w:hanging="6"/>
        <w:rPr>
          <w:rFonts w:cs="Calibri Light"/>
          <w:szCs w:val="22"/>
        </w:rPr>
      </w:pPr>
      <w:r w:rsidRPr="00564DE3">
        <w:rPr>
          <w:rFonts w:cs="Calibri Light"/>
          <w:szCs w:val="22"/>
        </w:rPr>
        <w:t>Vzor čestného prohlášení o</w:t>
      </w:r>
      <w:r>
        <w:rPr>
          <w:rFonts w:cs="Calibri Light"/>
          <w:szCs w:val="22"/>
        </w:rPr>
        <w:t xml:space="preserve"> MSP</w:t>
      </w:r>
    </w:p>
    <w:p w14:paraId="7317AD93" w14:textId="77777777" w:rsidR="00E0111E" w:rsidRPr="006E5A54" w:rsidRDefault="00E0111E" w:rsidP="006E5A54">
      <w:pPr>
        <w:numPr>
          <w:ilvl w:val="1"/>
          <w:numId w:val="1"/>
        </w:numPr>
        <w:ind w:left="1134" w:hanging="567"/>
        <w:rPr>
          <w:rFonts w:cs="Calibri Light"/>
          <w:szCs w:val="22"/>
        </w:rPr>
      </w:pPr>
      <w:r w:rsidRPr="00564DE3">
        <w:rPr>
          <w:rFonts w:cs="Calibri Light"/>
          <w:szCs w:val="22"/>
        </w:rPr>
        <w:t xml:space="preserve">Vzor čestného prohlášení </w:t>
      </w:r>
      <w:r w:rsidRPr="006E5A54">
        <w:rPr>
          <w:rFonts w:cs="Calibri Light"/>
          <w:szCs w:val="22"/>
        </w:rPr>
        <w:t>ve vztahu k mezinárodním sankcím</w:t>
      </w:r>
    </w:p>
    <w:p w14:paraId="6E6AD091" w14:textId="77777777" w:rsidR="00E0111E" w:rsidRPr="00A05EB2" w:rsidRDefault="00E0111E" w:rsidP="00653771">
      <w:pPr>
        <w:numPr>
          <w:ilvl w:val="1"/>
          <w:numId w:val="1"/>
        </w:numPr>
        <w:tabs>
          <w:tab w:val="clear" w:pos="1760"/>
          <w:tab w:val="num" w:pos="1134"/>
        </w:tabs>
        <w:ind w:left="567" w:hanging="6"/>
        <w:rPr>
          <w:rFonts w:cs="Calibri Light"/>
          <w:szCs w:val="22"/>
        </w:rPr>
      </w:pPr>
      <w:r w:rsidRPr="00A05EB2">
        <w:rPr>
          <w:rFonts w:cs="Calibri Light"/>
          <w:szCs w:val="22"/>
        </w:rPr>
        <w:t>Vzor čestného prohlášení o poddo</w:t>
      </w:r>
      <w:r>
        <w:rPr>
          <w:rFonts w:cs="Calibri Light"/>
          <w:szCs w:val="22"/>
        </w:rPr>
        <w:t xml:space="preserve">davatelích </w:t>
      </w:r>
      <w:r w:rsidRPr="00653771">
        <w:rPr>
          <w:rFonts w:cs="Calibri Light"/>
          <w:i/>
          <w:szCs w:val="22"/>
          <w:highlight w:val="yellow"/>
        </w:rPr>
        <w:t>(vyplňuje až vybraný dodavatel)</w:t>
      </w:r>
    </w:p>
    <w:p w14:paraId="12D047BC" w14:textId="77777777" w:rsidR="00E0111E" w:rsidRPr="00564DE3" w:rsidRDefault="00E0111E" w:rsidP="00653771">
      <w:pPr>
        <w:numPr>
          <w:ilvl w:val="1"/>
          <w:numId w:val="1"/>
        </w:numPr>
        <w:tabs>
          <w:tab w:val="clear" w:pos="1760"/>
          <w:tab w:val="num" w:pos="1134"/>
        </w:tabs>
        <w:ind w:left="567" w:hanging="6"/>
        <w:rPr>
          <w:rFonts w:cs="Calibri Light"/>
          <w:szCs w:val="22"/>
        </w:rPr>
      </w:pPr>
      <w:r>
        <w:rPr>
          <w:rFonts w:cs="Calibri Light"/>
          <w:szCs w:val="22"/>
        </w:rPr>
        <w:t xml:space="preserve">Vzor čestného prohlášení o členech týmu </w:t>
      </w:r>
      <w:r w:rsidRPr="00690876">
        <w:rPr>
          <w:rFonts w:cs="Calibri Light"/>
          <w:i/>
          <w:szCs w:val="22"/>
          <w:highlight w:val="yellow"/>
        </w:rPr>
        <w:t>(vyplňuje až vybraný dodavatel)</w:t>
      </w:r>
    </w:p>
    <w:p w14:paraId="5B5CB0EA" w14:textId="77777777" w:rsidR="00E0111E" w:rsidRPr="00DE0542" w:rsidRDefault="00E0111E" w:rsidP="0078594F">
      <w:pPr>
        <w:numPr>
          <w:ilvl w:val="0"/>
          <w:numId w:val="1"/>
        </w:numPr>
        <w:tabs>
          <w:tab w:val="clear" w:pos="1040"/>
          <w:tab w:val="num" w:pos="567"/>
        </w:tabs>
        <w:ind w:left="567"/>
        <w:rPr>
          <w:rFonts w:cs="Calibri Light"/>
          <w:szCs w:val="22"/>
        </w:rPr>
      </w:pPr>
      <w:r w:rsidRPr="00DE0542">
        <w:rPr>
          <w:rFonts w:cs="Calibri Light"/>
          <w:szCs w:val="22"/>
        </w:rPr>
        <w:t>Technická specifikace</w:t>
      </w:r>
    </w:p>
    <w:p w14:paraId="0DFBF500" w14:textId="77777777" w:rsidR="00E0111E" w:rsidRPr="00DE0542" w:rsidRDefault="00E0111E" w:rsidP="0078594F">
      <w:pPr>
        <w:numPr>
          <w:ilvl w:val="1"/>
          <w:numId w:val="1"/>
        </w:numPr>
        <w:tabs>
          <w:tab w:val="clear" w:pos="1760"/>
          <w:tab w:val="num" w:pos="1134"/>
        </w:tabs>
        <w:ind w:left="567" w:firstLine="0"/>
        <w:rPr>
          <w:rFonts w:cs="Calibri Light"/>
          <w:szCs w:val="22"/>
        </w:rPr>
      </w:pPr>
      <w:r w:rsidRPr="00DE0542">
        <w:rPr>
          <w:rFonts w:cs="Calibri Light"/>
          <w:szCs w:val="22"/>
        </w:rPr>
        <w:t>Technická specifikace</w:t>
      </w:r>
    </w:p>
    <w:p w14:paraId="15F2BB5F" w14:textId="77777777" w:rsidR="00E0111E" w:rsidRDefault="00E0111E" w:rsidP="0078594F">
      <w:pPr>
        <w:numPr>
          <w:ilvl w:val="1"/>
          <w:numId w:val="1"/>
        </w:numPr>
        <w:tabs>
          <w:tab w:val="clear" w:pos="1760"/>
          <w:tab w:val="num" w:pos="1134"/>
        </w:tabs>
        <w:ind w:left="567" w:firstLine="0"/>
        <w:rPr>
          <w:rFonts w:cs="Calibri Light"/>
          <w:szCs w:val="22"/>
        </w:rPr>
      </w:pPr>
      <w:r w:rsidRPr="00DE0542">
        <w:rPr>
          <w:rFonts w:cs="Calibri Light"/>
          <w:szCs w:val="22"/>
        </w:rPr>
        <w:t>Položkový rozpočet</w:t>
      </w:r>
    </w:p>
    <w:p w14:paraId="6AF6609A" w14:textId="604B5E9E" w:rsidR="00E0111E" w:rsidRPr="001D302B" w:rsidRDefault="00E0111E" w:rsidP="001D302B">
      <w:pPr>
        <w:numPr>
          <w:ilvl w:val="0"/>
          <w:numId w:val="1"/>
        </w:numPr>
        <w:tabs>
          <w:tab w:val="clear" w:pos="1040"/>
          <w:tab w:val="num" w:pos="567"/>
        </w:tabs>
        <w:ind w:left="567"/>
        <w:rPr>
          <w:rFonts w:cs="Calibri Light"/>
          <w:szCs w:val="22"/>
        </w:rPr>
      </w:pPr>
      <w:r w:rsidRPr="001D302B">
        <w:rPr>
          <w:rFonts w:cs="Calibri Light"/>
          <w:szCs w:val="22"/>
        </w:rPr>
        <w:t>Závazný vzor smlouvy o dílo</w:t>
      </w:r>
    </w:p>
    <w:sectPr w:rsidR="00E0111E" w:rsidRPr="001D302B" w:rsidSect="00A03B61">
      <w:headerReference w:type="even" r:id="rId11"/>
      <w:headerReference w:type="default" r:id="rId12"/>
      <w:footnotePr>
        <w:pos w:val="beneathText"/>
      </w:footnotePr>
      <w:type w:val="continuous"/>
      <w:pgSz w:w="11905" w:h="16837"/>
      <w:pgMar w:top="851" w:right="1134" w:bottom="851"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864B3" w14:textId="77777777" w:rsidR="00A03B61" w:rsidRDefault="00A03B61" w:rsidP="004D0393">
      <w:r>
        <w:separator/>
      </w:r>
    </w:p>
    <w:p w14:paraId="398BE691" w14:textId="77777777" w:rsidR="00A03B61" w:rsidRDefault="00A03B61" w:rsidP="004D0393"/>
  </w:endnote>
  <w:endnote w:type="continuationSeparator" w:id="0">
    <w:p w14:paraId="2A7BF18F" w14:textId="77777777" w:rsidR="00A03B61" w:rsidRDefault="00A03B61" w:rsidP="004D0393">
      <w:r>
        <w:continuationSeparator/>
      </w:r>
    </w:p>
    <w:p w14:paraId="6FEEB8C3" w14:textId="77777777" w:rsidR="00A03B61" w:rsidRDefault="00A03B61" w:rsidP="004D0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uristica">
    <w:altName w:val="Cambria"/>
    <w:panose1 w:val="02020603050705020204"/>
    <w:charset w:val="00"/>
    <w:family w:val="roman"/>
    <w:notTrueType/>
    <w:pitch w:val="variable"/>
    <w:sig w:usb0="A00002FF" w:usb1="5000005B" w:usb2="00000000" w:usb3="00000000" w:csb0="00000017"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iberation Sans Narrow">
    <w:altName w:val="Arial"/>
    <w:panose1 w:val="020B0606020202030204"/>
    <w:charset w:val="EE"/>
    <w:family w:val="swiss"/>
    <w:pitch w:val="variable"/>
    <w:sig w:usb0="A00002AF" w:usb1="5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7"/>
      <w:gridCol w:w="5042"/>
    </w:tblGrid>
    <w:tr w:rsidR="00E0111E" w:rsidRPr="00F00998" w14:paraId="0233885F" w14:textId="77777777">
      <w:tc>
        <w:tcPr>
          <w:tcW w:w="4536" w:type="dxa"/>
        </w:tcPr>
        <w:p w14:paraId="7179AD60" w14:textId="1776E7D4" w:rsidR="00E0111E" w:rsidRPr="00F00998" w:rsidRDefault="00E0111E" w:rsidP="00143A08">
          <w:pPr>
            <w:pStyle w:val="Zhlav"/>
            <w:rPr>
              <w:rStyle w:val="slostrnky"/>
              <w:rFonts w:ascii="Liberation Sans Narrow" w:hAnsi="Liberation Sans Narrow" w:cs="Tahoma"/>
              <w:highlight w:val="green"/>
            </w:rPr>
          </w:pPr>
          <w:r w:rsidRPr="00F00998">
            <w:rPr>
              <w:rStyle w:val="slostrnky"/>
              <w:rFonts w:ascii="Liberation Sans Narrow" w:hAnsi="Liberation Sans Narrow" w:cs="Tahoma"/>
            </w:rPr>
            <w:t xml:space="preserve">Verze: </w:t>
          </w:r>
          <w:r w:rsidR="00BF19BA">
            <w:rPr>
              <w:rStyle w:val="slostrnky"/>
              <w:rFonts w:ascii="Liberation Sans Narrow" w:hAnsi="Liberation Sans Narrow" w:cs="Tahoma"/>
            </w:rPr>
            <w:t>1.0</w:t>
          </w:r>
        </w:p>
      </w:tc>
      <w:tc>
        <w:tcPr>
          <w:tcW w:w="5103" w:type="dxa"/>
        </w:tcPr>
        <w:p w14:paraId="63FD29A5" w14:textId="67DCEF0B" w:rsidR="00E0111E" w:rsidRPr="00F00998" w:rsidRDefault="00E0111E" w:rsidP="00F00998">
          <w:pPr>
            <w:pStyle w:val="Zhlav"/>
            <w:jc w:val="right"/>
            <w:rPr>
              <w:rFonts w:ascii="Liberation Sans Narrow" w:hAnsi="Liberation Sans Narrow"/>
              <w:noProof/>
            </w:rPr>
          </w:pPr>
          <w:r w:rsidRPr="00F00998">
            <w:rPr>
              <w:rFonts w:ascii="Liberation Sans Narrow" w:hAnsi="Liberation Sans Narrow"/>
            </w:rPr>
            <w:t xml:space="preserve">Poslední uložení dokumentu: </w:t>
          </w:r>
          <w:r w:rsidR="00BF19BA">
            <w:rPr>
              <w:rFonts w:ascii="Liberation Sans Narrow" w:hAnsi="Liberation Sans Narrow"/>
              <w:noProof/>
            </w:rPr>
            <w:t>19.03</w:t>
          </w:r>
          <w:r>
            <w:rPr>
              <w:rFonts w:ascii="Liberation Sans Narrow" w:hAnsi="Liberation Sans Narrow"/>
              <w:noProof/>
            </w:rPr>
            <w:t xml:space="preserve">.2024 </w:t>
          </w:r>
        </w:p>
      </w:tc>
    </w:tr>
  </w:tbl>
  <w:p w14:paraId="0E03476F" w14:textId="77777777" w:rsidR="00E0111E" w:rsidRPr="00F00998" w:rsidRDefault="00E0111E" w:rsidP="00464D87">
    <w:pPr>
      <w:pStyle w:val="Zpat"/>
      <w:jc w:val="center"/>
      <w:rPr>
        <w:rStyle w:val="slostrnky"/>
        <w:rFonts w:ascii="Liberation Sans Narrow" w:hAnsi="Liberation Sans Narrow" w:cs="Tahoma"/>
        <w:sz w:val="16"/>
        <w:szCs w:val="16"/>
      </w:rPr>
    </w:pPr>
  </w:p>
  <w:p w14:paraId="2ED8132B" w14:textId="77777777" w:rsidR="00E0111E" w:rsidRPr="00F00998" w:rsidRDefault="00E0111E" w:rsidP="00464D87">
    <w:pPr>
      <w:pStyle w:val="Zpat"/>
      <w:jc w:val="center"/>
      <w:rPr>
        <w:rFonts w:ascii="Liberation Sans Narrow" w:hAnsi="Liberation Sans Narrow"/>
        <w:sz w:val="20"/>
        <w:szCs w:val="20"/>
      </w:rPr>
    </w:pPr>
    <w:r w:rsidRPr="00F00998">
      <w:rPr>
        <w:rStyle w:val="slostrnky"/>
        <w:rFonts w:ascii="Liberation Sans Narrow" w:hAnsi="Liberation Sans Narrow" w:cs="Tahoma"/>
        <w:sz w:val="20"/>
        <w:szCs w:val="20"/>
      </w:rPr>
      <w:t xml:space="preserve">Strana </w:t>
    </w:r>
    <w:r w:rsidRPr="00F00998">
      <w:rPr>
        <w:rStyle w:val="slostrnky"/>
        <w:rFonts w:ascii="Liberation Sans Narrow" w:hAnsi="Liberation Sans Narrow" w:cs="Tahoma"/>
        <w:sz w:val="20"/>
        <w:szCs w:val="20"/>
      </w:rPr>
      <w:fldChar w:fldCharType="begin"/>
    </w:r>
    <w:r w:rsidRPr="00F00998">
      <w:rPr>
        <w:rStyle w:val="slostrnky"/>
        <w:rFonts w:ascii="Liberation Sans Narrow" w:hAnsi="Liberation Sans Narrow" w:cs="Tahoma"/>
        <w:sz w:val="20"/>
        <w:szCs w:val="20"/>
      </w:rPr>
      <w:instrText xml:space="preserve"> PAGE </w:instrText>
    </w:r>
    <w:r w:rsidRPr="00F00998">
      <w:rPr>
        <w:rStyle w:val="slostrnky"/>
        <w:rFonts w:ascii="Liberation Sans Narrow" w:hAnsi="Liberation Sans Narrow" w:cs="Tahoma"/>
        <w:sz w:val="20"/>
        <w:szCs w:val="20"/>
      </w:rPr>
      <w:fldChar w:fldCharType="separate"/>
    </w:r>
    <w:r>
      <w:rPr>
        <w:rStyle w:val="slostrnky"/>
        <w:rFonts w:ascii="Liberation Sans Narrow" w:hAnsi="Liberation Sans Narrow" w:cs="Tahoma"/>
        <w:noProof/>
        <w:sz w:val="20"/>
        <w:szCs w:val="20"/>
      </w:rPr>
      <w:t>12</w:t>
    </w:r>
    <w:r w:rsidRPr="00F00998">
      <w:rPr>
        <w:rStyle w:val="slostrnky"/>
        <w:rFonts w:ascii="Liberation Sans Narrow" w:hAnsi="Liberation Sans Narrow" w:cs="Tahoma"/>
        <w:sz w:val="20"/>
        <w:szCs w:val="20"/>
      </w:rPr>
      <w:fldChar w:fldCharType="end"/>
    </w:r>
    <w:r w:rsidRPr="00F00998">
      <w:rPr>
        <w:rStyle w:val="slostrnky"/>
        <w:rFonts w:ascii="Liberation Sans Narrow" w:hAnsi="Liberation Sans Narrow" w:cs="Tahoma"/>
        <w:sz w:val="20"/>
        <w:szCs w:val="20"/>
      </w:rPr>
      <w:t xml:space="preserve"> (celkem </w:t>
    </w:r>
    <w:r w:rsidRPr="00F00998">
      <w:rPr>
        <w:rStyle w:val="slostrnky"/>
        <w:rFonts w:ascii="Liberation Sans Narrow" w:hAnsi="Liberation Sans Narrow" w:cs="Tahoma"/>
        <w:sz w:val="20"/>
        <w:szCs w:val="20"/>
      </w:rPr>
      <w:fldChar w:fldCharType="begin"/>
    </w:r>
    <w:r w:rsidRPr="00F00998">
      <w:rPr>
        <w:rStyle w:val="slostrnky"/>
        <w:rFonts w:ascii="Liberation Sans Narrow" w:hAnsi="Liberation Sans Narrow" w:cs="Tahoma"/>
        <w:sz w:val="20"/>
        <w:szCs w:val="20"/>
      </w:rPr>
      <w:instrText xml:space="preserve"> NUMPAGES </w:instrText>
    </w:r>
    <w:r w:rsidRPr="00F00998">
      <w:rPr>
        <w:rStyle w:val="slostrnky"/>
        <w:rFonts w:ascii="Liberation Sans Narrow" w:hAnsi="Liberation Sans Narrow" w:cs="Tahoma"/>
        <w:sz w:val="20"/>
        <w:szCs w:val="20"/>
      </w:rPr>
      <w:fldChar w:fldCharType="separate"/>
    </w:r>
    <w:r>
      <w:rPr>
        <w:rStyle w:val="slostrnky"/>
        <w:rFonts w:ascii="Liberation Sans Narrow" w:hAnsi="Liberation Sans Narrow" w:cs="Tahoma"/>
        <w:noProof/>
        <w:sz w:val="20"/>
        <w:szCs w:val="20"/>
      </w:rPr>
      <w:t>21</w:t>
    </w:r>
    <w:r w:rsidRPr="00F00998">
      <w:rPr>
        <w:rStyle w:val="slostrnky"/>
        <w:rFonts w:ascii="Liberation Sans Narrow" w:hAnsi="Liberation Sans Narrow" w:cs="Tahoma"/>
        <w:sz w:val="20"/>
        <w:szCs w:val="20"/>
      </w:rPr>
      <w:fldChar w:fldCharType="end"/>
    </w:r>
    <w:r w:rsidRPr="00F00998">
      <w:rPr>
        <w:rStyle w:val="slostrnky"/>
        <w:rFonts w:ascii="Liberation Sans Narrow" w:hAnsi="Liberation Sans Narrow" w:cs="Tahoma"/>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041ED" w14:textId="77777777" w:rsidR="00A03B61" w:rsidRDefault="00A03B61" w:rsidP="004D0393">
      <w:r>
        <w:separator/>
      </w:r>
    </w:p>
    <w:p w14:paraId="2AAE08F3" w14:textId="77777777" w:rsidR="00A03B61" w:rsidRDefault="00A03B61" w:rsidP="004D0393"/>
  </w:footnote>
  <w:footnote w:type="continuationSeparator" w:id="0">
    <w:p w14:paraId="41311CDE" w14:textId="77777777" w:rsidR="00A03B61" w:rsidRDefault="00A03B61" w:rsidP="004D0393">
      <w:r>
        <w:continuationSeparator/>
      </w:r>
    </w:p>
    <w:p w14:paraId="142D3835" w14:textId="77777777" w:rsidR="00A03B61" w:rsidRDefault="00A03B61" w:rsidP="004D0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3D707" w14:textId="77777777" w:rsidR="00E0111E" w:rsidRPr="00FB27F2" w:rsidRDefault="00E0111E" w:rsidP="00FB27F2">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28623" w14:textId="77777777" w:rsidR="00032B27" w:rsidRDefault="00032B27" w:rsidP="004D03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852"/>
    </w:tblGrid>
    <w:tr w:rsidR="00032B27" w:rsidRPr="00940436" w14:paraId="08B74436" w14:textId="77777777" w:rsidTr="00133445">
      <w:trPr>
        <w:trHeight w:val="460"/>
      </w:trPr>
      <w:tc>
        <w:tcPr>
          <w:tcW w:w="9632" w:type="dxa"/>
          <w:gridSpan w:val="2"/>
        </w:tcPr>
        <w:p w14:paraId="7821CB14" w14:textId="77777777" w:rsidR="00032B27" w:rsidRDefault="00032B27" w:rsidP="001D1AD1">
          <w:pPr>
            <w:pStyle w:val="PFI-Zhlav-Nadpis"/>
          </w:pPr>
          <w:r w:rsidRPr="00940436">
            <w:t>Zadávací dokumentace veřejné zakázky</w:t>
          </w:r>
        </w:p>
        <w:p w14:paraId="4378B4A7" w14:textId="4C0144C8" w:rsidR="00032B27" w:rsidRPr="00940436" w:rsidRDefault="00032B27" w:rsidP="00140FB9">
          <w:pPr>
            <w:pStyle w:val="PFI-Zhlav-Nadpis-Bold"/>
          </w:pPr>
          <w:r w:rsidRPr="00940436">
            <w:t>„</w:t>
          </w:r>
          <w:r w:rsidR="00E90815" w:rsidRPr="00517306">
            <w:rPr>
              <w:noProof/>
            </w:rPr>
            <w:t>Oprava vnitřního vodovodu a kanalizace (výměna stoupaček) Topolová 594-599, Milovice</w:t>
          </w:r>
          <w:r w:rsidR="00BF19BA">
            <w:rPr>
              <w:noProof/>
            </w:rPr>
            <w:t xml:space="preserve"> – II.</w:t>
          </w:r>
          <w:r w:rsidRPr="00940436">
            <w:t>“</w:t>
          </w:r>
        </w:p>
      </w:tc>
    </w:tr>
    <w:tr w:rsidR="00032B27" w:rsidRPr="001D1AD1" w14:paraId="313BE167" w14:textId="77777777" w:rsidTr="00133445">
      <w:tc>
        <w:tcPr>
          <w:tcW w:w="2780" w:type="dxa"/>
        </w:tcPr>
        <w:p w14:paraId="79C0816A" w14:textId="77777777" w:rsidR="00032B27" w:rsidRPr="001D1AD1" w:rsidRDefault="00032B27" w:rsidP="001D1AD1">
          <w:pPr>
            <w:pStyle w:val="PFI-Zhlav"/>
          </w:pPr>
          <w:r w:rsidRPr="001D1AD1">
            <w:t xml:space="preserve">Zadavatel veřejné zakázky: </w:t>
          </w:r>
        </w:p>
      </w:tc>
      <w:tc>
        <w:tcPr>
          <w:tcW w:w="6852" w:type="dxa"/>
        </w:tcPr>
        <w:p w14:paraId="6931A961" w14:textId="77777777" w:rsidR="00032B27" w:rsidRPr="001D1AD1" w:rsidRDefault="00E90815" w:rsidP="001D1AD1">
          <w:pPr>
            <w:pStyle w:val="PFI-Zhlav"/>
          </w:pPr>
          <w:r w:rsidRPr="00517306">
            <w:rPr>
              <w:noProof/>
            </w:rPr>
            <w:t>Město Milovice</w:t>
          </w:r>
        </w:p>
      </w:tc>
    </w:tr>
    <w:tr w:rsidR="00032B27" w:rsidRPr="001D1AD1" w14:paraId="33E5A887" w14:textId="77777777" w:rsidTr="00133445">
      <w:tc>
        <w:tcPr>
          <w:tcW w:w="2780" w:type="dxa"/>
        </w:tcPr>
        <w:p w14:paraId="61430D39" w14:textId="77777777" w:rsidR="00032B27" w:rsidRPr="001D1AD1" w:rsidRDefault="00032B27" w:rsidP="001D1AD1">
          <w:pPr>
            <w:pStyle w:val="PFI-Zhlav"/>
          </w:pPr>
          <w:r w:rsidRPr="001D1AD1">
            <w:t xml:space="preserve">Poradce veřejné zakázky: </w:t>
          </w:r>
        </w:p>
      </w:tc>
      <w:tc>
        <w:tcPr>
          <w:tcW w:w="6852" w:type="dxa"/>
        </w:tcPr>
        <w:p w14:paraId="645F379F" w14:textId="77777777" w:rsidR="00032B27" w:rsidRPr="001D1AD1" w:rsidRDefault="00032B27" w:rsidP="001D1AD1">
          <w:pPr>
            <w:pStyle w:val="PFI-Zhlav"/>
          </w:pPr>
          <w:r w:rsidRPr="008A4B5F">
            <w:t xml:space="preserve">PFI s.r.o., </w:t>
          </w:r>
          <w:hyperlink r:id="rId1" w:history="1">
            <w:r w:rsidR="00436CC8" w:rsidRPr="008A4B5F">
              <w:rPr>
                <w:rStyle w:val="Hypertextovodkaz"/>
              </w:rPr>
              <w:t>www.pfi.cz</w:t>
            </w:r>
          </w:hyperlink>
          <w:r w:rsidR="00436CC8">
            <w:t xml:space="preserve"> </w:t>
          </w:r>
        </w:p>
      </w:tc>
    </w:tr>
  </w:tbl>
  <w:p w14:paraId="0C7F0DC0" w14:textId="77777777" w:rsidR="00032B27" w:rsidRPr="0087607B" w:rsidRDefault="00032B27" w:rsidP="001D1AD1">
    <w:pPr>
      <w:pStyle w:val="PFI-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FFFFFF89"/>
    <w:multiLevelType w:val="singleLevel"/>
    <w:tmpl w:val="8140EB26"/>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1">
    <w:nsid w:val="00000001"/>
    <w:multiLevelType w:val="multilevel"/>
    <w:tmpl w:val="00000001"/>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15:restartNumberingAfterBreak="1">
    <w:nsid w:val="00000003"/>
    <w:multiLevelType w:val="singleLevel"/>
    <w:tmpl w:val="00000003"/>
    <w:name w:val="WW8Num3"/>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5"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6" w15:restartNumberingAfterBreak="1">
    <w:nsid w:val="00000006"/>
    <w:multiLevelType w:val="multilevel"/>
    <w:tmpl w:val="55621BE8"/>
    <w:name w:val="Outline"/>
    <w:lvl w:ilvl="0">
      <w:start w:val="1"/>
      <w:numFmt w:val="decimal"/>
      <w:lvlText w:val="%1."/>
      <w:lvlJc w:val="left"/>
      <w:pPr>
        <w:tabs>
          <w:tab w:val="num" w:pos="360"/>
        </w:tabs>
        <w:ind w:left="567" w:hanging="567"/>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1">
    <w:nsid w:val="04305DE3"/>
    <w:multiLevelType w:val="hybridMultilevel"/>
    <w:tmpl w:val="4D8A08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1">
    <w:nsid w:val="0AAD4A33"/>
    <w:multiLevelType w:val="multilevel"/>
    <w:tmpl w:val="B99E5F68"/>
    <w:name w:val="Outline222222223322"/>
    <w:lvl w:ilvl="0">
      <w:start w:val="1"/>
      <w:numFmt w:val="decimal"/>
      <w:lvlText w:val="%1."/>
      <w:lvlJc w:val="left"/>
      <w:pPr>
        <w:tabs>
          <w:tab w:val="num" w:pos="1040"/>
        </w:tabs>
        <w:ind w:left="1247" w:hanging="567"/>
      </w:pPr>
      <w:rPr>
        <w:rFonts w:hint="default"/>
      </w:rPr>
    </w:lvl>
    <w:lvl w:ilvl="1">
      <w:start w:val="1"/>
      <w:numFmt w:val="lowerLetter"/>
      <w:lvlText w:val="%1.%2."/>
      <w:lvlJc w:val="left"/>
      <w:pPr>
        <w:tabs>
          <w:tab w:val="num" w:pos="1760"/>
        </w:tabs>
        <w:ind w:left="1472" w:hanging="432"/>
      </w:pPr>
      <w:rPr>
        <w:rFonts w:hint="default"/>
      </w:rPr>
    </w:lvl>
    <w:lvl w:ilvl="2">
      <w:start w:val="1"/>
      <w:numFmt w:val="upperRoman"/>
      <w:lvlText w:val="%3."/>
      <w:lvlJc w:val="right"/>
      <w:pPr>
        <w:tabs>
          <w:tab w:val="num" w:pos="1134"/>
        </w:tabs>
        <w:ind w:left="1134" w:hanging="283"/>
      </w:pPr>
      <w:rPr>
        <w:rFonts w:hint="default"/>
      </w:rPr>
    </w:lvl>
    <w:lvl w:ilvl="3">
      <w:start w:val="1"/>
      <w:numFmt w:val="decimal"/>
      <w:lvlText w:val="%1.%2.%3.%4."/>
      <w:lvlJc w:val="left"/>
      <w:pPr>
        <w:tabs>
          <w:tab w:val="num" w:pos="2840"/>
        </w:tabs>
        <w:ind w:left="2408" w:hanging="648"/>
      </w:pPr>
      <w:rPr>
        <w:rFonts w:hint="default"/>
      </w:rPr>
    </w:lvl>
    <w:lvl w:ilvl="4">
      <w:start w:val="1"/>
      <w:numFmt w:val="decimal"/>
      <w:lvlRestart w:val="3"/>
      <w:lvlText w:val="(%5)"/>
      <w:lvlJc w:val="left"/>
      <w:pPr>
        <w:tabs>
          <w:tab w:val="num" w:pos="680"/>
        </w:tabs>
        <w:ind w:left="0" w:firstLine="0"/>
      </w:pPr>
      <w:rPr>
        <w:rFonts w:hint="default"/>
      </w:rPr>
    </w:lvl>
    <w:lvl w:ilvl="5">
      <w:start w:val="1"/>
      <w:numFmt w:val="lowerLetter"/>
      <w:lvlText w:val="%6)"/>
      <w:lvlJc w:val="left"/>
      <w:pPr>
        <w:tabs>
          <w:tab w:val="num" w:pos="1051"/>
        </w:tabs>
        <w:ind w:left="1051" w:hanging="341"/>
      </w:pPr>
      <w:rPr>
        <w:rFonts w:hint="default"/>
      </w:rPr>
    </w:lvl>
    <w:lvl w:ilvl="6">
      <w:start w:val="1"/>
      <w:numFmt w:val="lowerRoman"/>
      <w:lvlText w:val="%7."/>
      <w:lvlJc w:val="left"/>
      <w:pPr>
        <w:tabs>
          <w:tab w:val="num" w:pos="29"/>
        </w:tabs>
        <w:ind w:left="1050" w:hanging="340"/>
      </w:pPr>
      <w:rPr>
        <w:rFonts w:hint="default"/>
      </w:rPr>
    </w:lvl>
    <w:lvl w:ilvl="7">
      <w:start w:val="1"/>
      <w:numFmt w:val="decimal"/>
      <w:lvlText w:val="%1.%2.%3.%4.%5.%6.%7.%8."/>
      <w:lvlJc w:val="left"/>
      <w:pPr>
        <w:tabs>
          <w:tab w:val="num" w:pos="5360"/>
        </w:tabs>
        <w:ind w:left="4424" w:hanging="1224"/>
      </w:pPr>
      <w:rPr>
        <w:rFonts w:hint="default"/>
      </w:rPr>
    </w:lvl>
    <w:lvl w:ilvl="8">
      <w:start w:val="1"/>
      <w:numFmt w:val="decimal"/>
      <w:lvlText w:val="%1.%2.%3.%4.%5.%6.%7.%8.%9."/>
      <w:lvlJc w:val="left"/>
      <w:pPr>
        <w:tabs>
          <w:tab w:val="num" w:pos="5720"/>
        </w:tabs>
        <w:ind w:left="5000" w:hanging="1440"/>
      </w:pPr>
      <w:rPr>
        <w:rFonts w:hint="default"/>
      </w:rPr>
    </w:lvl>
  </w:abstractNum>
  <w:abstractNum w:abstractNumId="9" w15:restartNumberingAfterBreak="1">
    <w:nsid w:val="0C0419E5"/>
    <w:multiLevelType w:val="hybridMultilevel"/>
    <w:tmpl w:val="985684C0"/>
    <w:name w:val="Outline2222222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1">
    <w:nsid w:val="12FF7693"/>
    <w:multiLevelType w:val="hybridMultilevel"/>
    <w:tmpl w:val="F53C95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1">
    <w:nsid w:val="143D2DAC"/>
    <w:multiLevelType w:val="hybridMultilevel"/>
    <w:tmpl w:val="E5022D88"/>
    <w:name w:val="Outline22222222332"/>
    <w:lvl w:ilvl="0" w:tplc="08090017">
      <w:start w:val="1"/>
      <w:numFmt w:val="lowerLetter"/>
      <w:lvlText w:val="%1)"/>
      <w:lvlJc w:val="left"/>
      <w:pPr>
        <w:tabs>
          <w:tab w:val="num" w:pos="1068"/>
        </w:tabs>
        <w:ind w:left="1068" w:hanging="360"/>
      </w:pPr>
    </w:lvl>
    <w:lvl w:ilvl="1" w:tplc="08090019">
      <w:start w:val="1"/>
      <w:numFmt w:val="lowerLetter"/>
      <w:lvlText w:val="%2."/>
      <w:lvlJc w:val="left"/>
      <w:pPr>
        <w:tabs>
          <w:tab w:val="num" w:pos="1788"/>
        </w:tabs>
        <w:ind w:left="1788" w:hanging="360"/>
      </w:pPr>
    </w:lvl>
    <w:lvl w:ilvl="2" w:tplc="0809001B" w:tentative="1">
      <w:start w:val="1"/>
      <w:numFmt w:val="lowerRoman"/>
      <w:lvlText w:val="%3."/>
      <w:lvlJc w:val="right"/>
      <w:pPr>
        <w:tabs>
          <w:tab w:val="num" w:pos="2508"/>
        </w:tabs>
        <w:ind w:left="2508" w:hanging="180"/>
      </w:pPr>
    </w:lvl>
    <w:lvl w:ilvl="3" w:tplc="0809000F" w:tentative="1">
      <w:start w:val="1"/>
      <w:numFmt w:val="decimal"/>
      <w:lvlText w:val="%4."/>
      <w:lvlJc w:val="left"/>
      <w:pPr>
        <w:tabs>
          <w:tab w:val="num" w:pos="3228"/>
        </w:tabs>
        <w:ind w:left="3228" w:hanging="360"/>
      </w:pPr>
    </w:lvl>
    <w:lvl w:ilvl="4" w:tplc="08090019" w:tentative="1">
      <w:start w:val="1"/>
      <w:numFmt w:val="lowerLetter"/>
      <w:lvlText w:val="%5."/>
      <w:lvlJc w:val="left"/>
      <w:pPr>
        <w:tabs>
          <w:tab w:val="num" w:pos="3948"/>
        </w:tabs>
        <w:ind w:left="3948" w:hanging="360"/>
      </w:pPr>
    </w:lvl>
    <w:lvl w:ilvl="5" w:tplc="0809001B" w:tentative="1">
      <w:start w:val="1"/>
      <w:numFmt w:val="lowerRoman"/>
      <w:lvlText w:val="%6."/>
      <w:lvlJc w:val="right"/>
      <w:pPr>
        <w:tabs>
          <w:tab w:val="num" w:pos="4668"/>
        </w:tabs>
        <w:ind w:left="4668" w:hanging="180"/>
      </w:pPr>
    </w:lvl>
    <w:lvl w:ilvl="6" w:tplc="0809000F" w:tentative="1">
      <w:start w:val="1"/>
      <w:numFmt w:val="decimal"/>
      <w:lvlText w:val="%7."/>
      <w:lvlJc w:val="left"/>
      <w:pPr>
        <w:tabs>
          <w:tab w:val="num" w:pos="5388"/>
        </w:tabs>
        <w:ind w:left="5388" w:hanging="360"/>
      </w:pPr>
    </w:lvl>
    <w:lvl w:ilvl="7" w:tplc="08090019" w:tentative="1">
      <w:start w:val="1"/>
      <w:numFmt w:val="lowerLetter"/>
      <w:lvlText w:val="%8."/>
      <w:lvlJc w:val="left"/>
      <w:pPr>
        <w:tabs>
          <w:tab w:val="num" w:pos="6108"/>
        </w:tabs>
        <w:ind w:left="6108" w:hanging="360"/>
      </w:pPr>
    </w:lvl>
    <w:lvl w:ilvl="8" w:tplc="0809001B" w:tentative="1">
      <w:start w:val="1"/>
      <w:numFmt w:val="lowerRoman"/>
      <w:lvlText w:val="%9."/>
      <w:lvlJc w:val="right"/>
      <w:pPr>
        <w:tabs>
          <w:tab w:val="num" w:pos="6828"/>
        </w:tabs>
        <w:ind w:left="6828" w:hanging="180"/>
      </w:pPr>
    </w:lvl>
  </w:abstractNum>
  <w:abstractNum w:abstractNumId="12" w15:restartNumberingAfterBreak="1">
    <w:nsid w:val="172A6424"/>
    <w:multiLevelType w:val="hybridMultilevel"/>
    <w:tmpl w:val="25C68038"/>
    <w:name w:val="Outline2222222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1F791D13"/>
    <w:multiLevelType w:val="hybridMultilevel"/>
    <w:tmpl w:val="4D8A08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1">
    <w:nsid w:val="220C5474"/>
    <w:multiLevelType w:val="hybridMultilevel"/>
    <w:tmpl w:val="7F263752"/>
    <w:name w:val="Outline222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1">
    <w:nsid w:val="23BB760E"/>
    <w:multiLevelType w:val="multilevel"/>
    <w:tmpl w:val="C2AAA368"/>
    <w:lvl w:ilvl="0">
      <w:start w:val="1"/>
      <w:numFmt w:val="decimal"/>
      <w:pStyle w:val="Nadpis1"/>
      <w:lvlText w:val="%1."/>
      <w:lvlJc w:val="left"/>
      <w:pPr>
        <w:tabs>
          <w:tab w:val="num" w:pos="357"/>
        </w:tabs>
        <w:ind w:left="357" w:hanging="357"/>
      </w:pPr>
      <w:rPr>
        <w:rFonts w:hint="default"/>
      </w:rPr>
    </w:lvl>
    <w:lvl w:ilvl="1">
      <w:start w:val="1"/>
      <w:numFmt w:val="decimal"/>
      <w:pStyle w:val="Nadpis2"/>
      <w:lvlText w:val="%1.%2."/>
      <w:lvlJc w:val="left"/>
      <w:pPr>
        <w:tabs>
          <w:tab w:val="num" w:pos="1080"/>
        </w:tabs>
        <w:ind w:left="1077" w:hanging="717"/>
      </w:pPr>
      <w:rPr>
        <w:rFonts w:hint="default"/>
      </w:rPr>
    </w:lvl>
    <w:lvl w:ilvl="2">
      <w:start w:val="1"/>
      <w:numFmt w:val="decimal"/>
      <w:pStyle w:val="Nadpis3"/>
      <w:lvlText w:val="%1.%2.%3."/>
      <w:lvlJc w:val="left"/>
      <w:pPr>
        <w:tabs>
          <w:tab w:val="num" w:pos="1440"/>
        </w:tabs>
        <w:ind w:left="1440" w:hanging="720"/>
      </w:pPr>
      <w:rPr>
        <w:rFonts w:hint="default"/>
      </w:rPr>
    </w:lvl>
    <w:lvl w:ilvl="3">
      <w:start w:val="1"/>
      <w:numFmt w:val="decimal"/>
      <w:pStyle w:val="PFI-odstavec"/>
      <w:lvlText w:val="(%4)"/>
      <w:lvlJc w:val="left"/>
      <w:pPr>
        <w:tabs>
          <w:tab w:val="num" w:pos="680"/>
        </w:tabs>
        <w:ind w:left="0" w:firstLine="0"/>
      </w:pPr>
      <w:rPr>
        <w:rFonts w:hint="default"/>
      </w:rPr>
    </w:lvl>
    <w:lvl w:ilvl="4">
      <w:start w:val="1"/>
      <w:numFmt w:val="lowerLetter"/>
      <w:pStyle w:val="PFI-pismeno"/>
      <w:lvlText w:val="(%5)"/>
      <w:lvlJc w:val="left"/>
      <w:pPr>
        <w:tabs>
          <w:tab w:val="num" w:pos="1361"/>
        </w:tabs>
        <w:ind w:left="680" w:firstLine="0"/>
      </w:pPr>
      <w:rPr>
        <w:rFonts w:hint="default"/>
      </w:rPr>
    </w:lvl>
    <w:lvl w:ilvl="5">
      <w:start w:val="1"/>
      <w:numFmt w:val="lowerRoman"/>
      <w:pStyle w:val="PFI-msk"/>
      <w:lvlText w:val="(%6.)"/>
      <w:lvlJc w:val="left"/>
      <w:pPr>
        <w:tabs>
          <w:tab w:val="num" w:pos="2211"/>
        </w:tabs>
        <w:ind w:left="1361" w:firstLine="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1">
    <w:nsid w:val="24DC3F77"/>
    <w:multiLevelType w:val="hybridMultilevel"/>
    <w:tmpl w:val="33362868"/>
    <w:lvl w:ilvl="0" w:tplc="304088D8">
      <w:start w:val="3"/>
      <w:numFmt w:val="bullet"/>
      <w:lvlText w:val="-"/>
      <w:lvlJc w:val="left"/>
      <w:pPr>
        <w:ind w:left="720" w:hanging="360"/>
      </w:pPr>
      <w:rPr>
        <w:rFonts w:ascii="Heuristica" w:eastAsia="Times New Roman" w:hAnsi="Heuristic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1">
    <w:nsid w:val="2B313473"/>
    <w:multiLevelType w:val="hybridMultilevel"/>
    <w:tmpl w:val="A630F916"/>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8" w15:restartNumberingAfterBreak="1">
    <w:nsid w:val="39064F2F"/>
    <w:multiLevelType w:val="hybridMultilevel"/>
    <w:tmpl w:val="523E9E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1">
    <w:nsid w:val="3E673165"/>
    <w:multiLevelType w:val="hybridMultilevel"/>
    <w:tmpl w:val="5F0255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3DE4D85"/>
    <w:multiLevelType w:val="hybridMultilevel"/>
    <w:tmpl w:val="440030E6"/>
    <w:lvl w:ilvl="0" w:tplc="BD3415D8">
      <w:numFmt w:val="bullet"/>
      <w:lvlText w:val="-"/>
      <w:lvlJc w:val="left"/>
      <w:pPr>
        <w:ind w:left="720" w:hanging="360"/>
      </w:pPr>
      <w:rPr>
        <w:rFonts w:ascii="Heuristica" w:eastAsia="Times New Roman" w:hAnsi="Heuristic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1">
    <w:nsid w:val="5283318A"/>
    <w:multiLevelType w:val="hybridMultilevel"/>
    <w:tmpl w:val="6D6EAC62"/>
    <w:name w:val="Outline22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1">
    <w:nsid w:val="56147294"/>
    <w:multiLevelType w:val="hybridMultilevel"/>
    <w:tmpl w:val="DFA44978"/>
    <w:name w:val="Outline22222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1">
    <w:nsid w:val="565E0C8D"/>
    <w:multiLevelType w:val="multilevel"/>
    <w:tmpl w:val="0809001D"/>
    <w:name w:val="Outline5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1">
    <w:nsid w:val="5BA06109"/>
    <w:multiLevelType w:val="hybridMultilevel"/>
    <w:tmpl w:val="D9A8AF4E"/>
    <w:name w:val="Outline222222223"/>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1">
    <w:nsid w:val="5E10532B"/>
    <w:multiLevelType w:val="hybridMultilevel"/>
    <w:tmpl w:val="78D035C6"/>
    <w:name w:val="Outline22222222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1">
    <w:nsid w:val="5E522CC5"/>
    <w:multiLevelType w:val="hybridMultilevel"/>
    <w:tmpl w:val="7CC896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1">
    <w:nsid w:val="670462DD"/>
    <w:multiLevelType w:val="hybridMultilevel"/>
    <w:tmpl w:val="EF8A25AA"/>
    <w:name w:val="Outline2222222233"/>
    <w:lvl w:ilvl="0" w:tplc="08090017">
      <w:start w:val="1"/>
      <w:numFmt w:val="lowerLetter"/>
      <w:lvlText w:val="%1)"/>
      <w:lvlJc w:val="left"/>
      <w:pPr>
        <w:tabs>
          <w:tab w:val="num" w:pos="1068"/>
        </w:tabs>
        <w:ind w:left="1068" w:hanging="360"/>
      </w:pPr>
    </w:lvl>
    <w:lvl w:ilvl="1" w:tplc="08090019" w:tentative="1">
      <w:start w:val="1"/>
      <w:numFmt w:val="lowerLetter"/>
      <w:lvlText w:val="%2."/>
      <w:lvlJc w:val="left"/>
      <w:pPr>
        <w:tabs>
          <w:tab w:val="num" w:pos="1788"/>
        </w:tabs>
        <w:ind w:left="1788" w:hanging="360"/>
      </w:pPr>
    </w:lvl>
    <w:lvl w:ilvl="2" w:tplc="0809001B" w:tentative="1">
      <w:start w:val="1"/>
      <w:numFmt w:val="lowerRoman"/>
      <w:lvlText w:val="%3."/>
      <w:lvlJc w:val="right"/>
      <w:pPr>
        <w:tabs>
          <w:tab w:val="num" w:pos="2508"/>
        </w:tabs>
        <w:ind w:left="2508" w:hanging="180"/>
      </w:pPr>
    </w:lvl>
    <w:lvl w:ilvl="3" w:tplc="0809000F" w:tentative="1">
      <w:start w:val="1"/>
      <w:numFmt w:val="decimal"/>
      <w:lvlText w:val="%4."/>
      <w:lvlJc w:val="left"/>
      <w:pPr>
        <w:tabs>
          <w:tab w:val="num" w:pos="3228"/>
        </w:tabs>
        <w:ind w:left="3228" w:hanging="360"/>
      </w:pPr>
    </w:lvl>
    <w:lvl w:ilvl="4" w:tplc="08090019" w:tentative="1">
      <w:start w:val="1"/>
      <w:numFmt w:val="lowerLetter"/>
      <w:lvlText w:val="%5."/>
      <w:lvlJc w:val="left"/>
      <w:pPr>
        <w:tabs>
          <w:tab w:val="num" w:pos="3948"/>
        </w:tabs>
        <w:ind w:left="3948" w:hanging="360"/>
      </w:pPr>
    </w:lvl>
    <w:lvl w:ilvl="5" w:tplc="0809001B" w:tentative="1">
      <w:start w:val="1"/>
      <w:numFmt w:val="lowerRoman"/>
      <w:lvlText w:val="%6."/>
      <w:lvlJc w:val="right"/>
      <w:pPr>
        <w:tabs>
          <w:tab w:val="num" w:pos="4668"/>
        </w:tabs>
        <w:ind w:left="4668" w:hanging="180"/>
      </w:pPr>
    </w:lvl>
    <w:lvl w:ilvl="6" w:tplc="0809000F" w:tentative="1">
      <w:start w:val="1"/>
      <w:numFmt w:val="decimal"/>
      <w:lvlText w:val="%7."/>
      <w:lvlJc w:val="left"/>
      <w:pPr>
        <w:tabs>
          <w:tab w:val="num" w:pos="5388"/>
        </w:tabs>
        <w:ind w:left="5388" w:hanging="360"/>
      </w:pPr>
    </w:lvl>
    <w:lvl w:ilvl="7" w:tplc="08090019" w:tentative="1">
      <w:start w:val="1"/>
      <w:numFmt w:val="lowerLetter"/>
      <w:lvlText w:val="%8."/>
      <w:lvlJc w:val="left"/>
      <w:pPr>
        <w:tabs>
          <w:tab w:val="num" w:pos="6108"/>
        </w:tabs>
        <w:ind w:left="6108" w:hanging="360"/>
      </w:pPr>
    </w:lvl>
    <w:lvl w:ilvl="8" w:tplc="0809001B" w:tentative="1">
      <w:start w:val="1"/>
      <w:numFmt w:val="lowerRoman"/>
      <w:lvlText w:val="%9."/>
      <w:lvlJc w:val="right"/>
      <w:pPr>
        <w:tabs>
          <w:tab w:val="num" w:pos="6828"/>
        </w:tabs>
        <w:ind w:left="6828" w:hanging="180"/>
      </w:pPr>
    </w:lvl>
  </w:abstractNum>
  <w:abstractNum w:abstractNumId="28" w15:restartNumberingAfterBreak="1">
    <w:nsid w:val="69D42DB8"/>
    <w:multiLevelType w:val="hybridMultilevel"/>
    <w:tmpl w:val="B1B88ABA"/>
    <w:name w:val="Outline2222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1">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0" w15:restartNumberingAfterBreak="1">
    <w:nsid w:val="6C8E4CBF"/>
    <w:multiLevelType w:val="hybridMultilevel"/>
    <w:tmpl w:val="DC96240E"/>
    <w:name w:val="Outline222222222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1">
    <w:nsid w:val="70AD785A"/>
    <w:multiLevelType w:val="hybridMultilevel"/>
    <w:tmpl w:val="AB12705A"/>
    <w:name w:val="Outline222222223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1">
    <w:nsid w:val="73514390"/>
    <w:multiLevelType w:val="hybridMultilevel"/>
    <w:tmpl w:val="008AF94A"/>
    <w:name w:val="Outline222222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1">
    <w:nsid w:val="7AAD2196"/>
    <w:multiLevelType w:val="multilevel"/>
    <w:tmpl w:val="B36A9480"/>
    <w:name w:val="Outline2"/>
    <w:lvl w:ilvl="0">
      <w:start w:val="1"/>
      <w:numFmt w:val="decimal"/>
      <w:lvlText w:val="%1."/>
      <w:lvlJc w:val="left"/>
      <w:pPr>
        <w:tabs>
          <w:tab w:val="num" w:pos="360"/>
        </w:tabs>
        <w:ind w:left="567" w:hanging="567"/>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1">
    <w:nsid w:val="7DE04653"/>
    <w:multiLevelType w:val="hybridMultilevel"/>
    <w:tmpl w:val="42A660DA"/>
    <w:name w:val="Outline2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1">
    <w:nsid w:val="7EFB2B80"/>
    <w:multiLevelType w:val="hybridMultilevel"/>
    <w:tmpl w:val="00F4CC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27164111">
    <w:abstractNumId w:val="8"/>
  </w:num>
  <w:num w:numId="2" w16cid:durableId="1095324473">
    <w:abstractNumId w:val="15"/>
  </w:num>
  <w:num w:numId="3" w16cid:durableId="1566719854">
    <w:abstractNumId w:val="0"/>
  </w:num>
  <w:num w:numId="4" w16cid:durableId="1431118419">
    <w:abstractNumId w:val="29"/>
  </w:num>
  <w:num w:numId="5" w16cid:durableId="1592541179">
    <w:abstractNumId w:val="19"/>
  </w:num>
  <w:num w:numId="6" w16cid:durableId="1681472268">
    <w:abstractNumId w:val="16"/>
  </w:num>
  <w:num w:numId="7" w16cid:durableId="544176781">
    <w:abstractNumId w:val="18"/>
  </w:num>
  <w:num w:numId="8" w16cid:durableId="1640836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3295387">
    <w:abstractNumId w:val="7"/>
  </w:num>
  <w:num w:numId="10" w16cid:durableId="683357524">
    <w:abstractNumId w:val="26"/>
  </w:num>
  <w:num w:numId="11" w16cid:durableId="1251161566">
    <w:abstractNumId w:val="10"/>
  </w:num>
  <w:num w:numId="12" w16cid:durableId="1136294467">
    <w:abstractNumId w:val="17"/>
  </w:num>
  <w:num w:numId="13" w16cid:durableId="433480817">
    <w:abstractNumId w:val="35"/>
  </w:num>
  <w:num w:numId="14" w16cid:durableId="249461872">
    <w:abstractNumId w:val="13"/>
  </w:num>
  <w:num w:numId="15" w16cid:durableId="394165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022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28714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47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864834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418"/>
    <w:rsid w:val="00000743"/>
    <w:rsid w:val="000012A9"/>
    <w:rsid w:val="000017D7"/>
    <w:rsid w:val="0000222C"/>
    <w:rsid w:val="0000534A"/>
    <w:rsid w:val="0000650C"/>
    <w:rsid w:val="00010530"/>
    <w:rsid w:val="000131D6"/>
    <w:rsid w:val="00013641"/>
    <w:rsid w:val="00014E0C"/>
    <w:rsid w:val="000170CF"/>
    <w:rsid w:val="00017DA0"/>
    <w:rsid w:val="00020CB0"/>
    <w:rsid w:val="00020FD2"/>
    <w:rsid w:val="00023636"/>
    <w:rsid w:val="00023CED"/>
    <w:rsid w:val="0002534B"/>
    <w:rsid w:val="0002645E"/>
    <w:rsid w:val="00026A8A"/>
    <w:rsid w:val="00026B8D"/>
    <w:rsid w:val="00030BBF"/>
    <w:rsid w:val="000321BE"/>
    <w:rsid w:val="00032B27"/>
    <w:rsid w:val="00032EB3"/>
    <w:rsid w:val="00035CC3"/>
    <w:rsid w:val="000364D7"/>
    <w:rsid w:val="00036AE8"/>
    <w:rsid w:val="00037D64"/>
    <w:rsid w:val="00042DFA"/>
    <w:rsid w:val="000435E6"/>
    <w:rsid w:val="0004740C"/>
    <w:rsid w:val="00050C6F"/>
    <w:rsid w:val="00052D37"/>
    <w:rsid w:val="00053B72"/>
    <w:rsid w:val="0005479C"/>
    <w:rsid w:val="00055635"/>
    <w:rsid w:val="00055F80"/>
    <w:rsid w:val="000560EC"/>
    <w:rsid w:val="00056A27"/>
    <w:rsid w:val="0006067D"/>
    <w:rsid w:val="000610CF"/>
    <w:rsid w:val="0006157D"/>
    <w:rsid w:val="000625FA"/>
    <w:rsid w:val="00062A3A"/>
    <w:rsid w:val="00062B66"/>
    <w:rsid w:val="00065455"/>
    <w:rsid w:val="00065ACE"/>
    <w:rsid w:val="0006701A"/>
    <w:rsid w:val="00067B28"/>
    <w:rsid w:val="00067B92"/>
    <w:rsid w:val="00071DD1"/>
    <w:rsid w:val="000721EC"/>
    <w:rsid w:val="0007227C"/>
    <w:rsid w:val="00072E92"/>
    <w:rsid w:val="0007488F"/>
    <w:rsid w:val="000767AF"/>
    <w:rsid w:val="00080AA1"/>
    <w:rsid w:val="000830A5"/>
    <w:rsid w:val="00083590"/>
    <w:rsid w:val="00083B16"/>
    <w:rsid w:val="00083D0F"/>
    <w:rsid w:val="00083EF4"/>
    <w:rsid w:val="00083F69"/>
    <w:rsid w:val="00085F4C"/>
    <w:rsid w:val="000875B4"/>
    <w:rsid w:val="000909BA"/>
    <w:rsid w:val="00090C9A"/>
    <w:rsid w:val="00092093"/>
    <w:rsid w:val="00096D82"/>
    <w:rsid w:val="00096FF6"/>
    <w:rsid w:val="00097911"/>
    <w:rsid w:val="00097AE3"/>
    <w:rsid w:val="000A04D7"/>
    <w:rsid w:val="000A0570"/>
    <w:rsid w:val="000A1ACB"/>
    <w:rsid w:val="000A2ECC"/>
    <w:rsid w:val="000A3072"/>
    <w:rsid w:val="000A5A52"/>
    <w:rsid w:val="000A7642"/>
    <w:rsid w:val="000B0BB7"/>
    <w:rsid w:val="000B1F84"/>
    <w:rsid w:val="000B24F6"/>
    <w:rsid w:val="000B34B9"/>
    <w:rsid w:val="000B4061"/>
    <w:rsid w:val="000B5592"/>
    <w:rsid w:val="000B676D"/>
    <w:rsid w:val="000C1227"/>
    <w:rsid w:val="000C2937"/>
    <w:rsid w:val="000C2C77"/>
    <w:rsid w:val="000C6426"/>
    <w:rsid w:val="000C670C"/>
    <w:rsid w:val="000C6C4F"/>
    <w:rsid w:val="000D0538"/>
    <w:rsid w:val="000D0AF1"/>
    <w:rsid w:val="000D0D7B"/>
    <w:rsid w:val="000D0D8F"/>
    <w:rsid w:val="000D3148"/>
    <w:rsid w:val="000D410A"/>
    <w:rsid w:val="000D45F5"/>
    <w:rsid w:val="000E018A"/>
    <w:rsid w:val="000E066A"/>
    <w:rsid w:val="000E3050"/>
    <w:rsid w:val="000E32FC"/>
    <w:rsid w:val="000E5365"/>
    <w:rsid w:val="000F02E2"/>
    <w:rsid w:val="000F08D0"/>
    <w:rsid w:val="000F0CBC"/>
    <w:rsid w:val="000F3D23"/>
    <w:rsid w:val="000F46F1"/>
    <w:rsid w:val="000F4F7B"/>
    <w:rsid w:val="000F5F8A"/>
    <w:rsid w:val="000F6B7F"/>
    <w:rsid w:val="001004F0"/>
    <w:rsid w:val="0010260C"/>
    <w:rsid w:val="00104BA4"/>
    <w:rsid w:val="00104D65"/>
    <w:rsid w:val="00105D42"/>
    <w:rsid w:val="00105EC5"/>
    <w:rsid w:val="0010645D"/>
    <w:rsid w:val="00106814"/>
    <w:rsid w:val="001072D1"/>
    <w:rsid w:val="001122F2"/>
    <w:rsid w:val="0011284D"/>
    <w:rsid w:val="00114489"/>
    <w:rsid w:val="0011541E"/>
    <w:rsid w:val="00115C0D"/>
    <w:rsid w:val="00120EDC"/>
    <w:rsid w:val="0012214A"/>
    <w:rsid w:val="00123601"/>
    <w:rsid w:val="00123DF4"/>
    <w:rsid w:val="0012400F"/>
    <w:rsid w:val="00124FCC"/>
    <w:rsid w:val="001315B2"/>
    <w:rsid w:val="0013308F"/>
    <w:rsid w:val="00133445"/>
    <w:rsid w:val="0013349C"/>
    <w:rsid w:val="00133942"/>
    <w:rsid w:val="0013532D"/>
    <w:rsid w:val="0013703F"/>
    <w:rsid w:val="00137118"/>
    <w:rsid w:val="00140FB9"/>
    <w:rsid w:val="0014137E"/>
    <w:rsid w:val="001421B4"/>
    <w:rsid w:val="00142316"/>
    <w:rsid w:val="0014360E"/>
    <w:rsid w:val="00143A08"/>
    <w:rsid w:val="00143FAF"/>
    <w:rsid w:val="00145563"/>
    <w:rsid w:val="00145D02"/>
    <w:rsid w:val="00146F3B"/>
    <w:rsid w:val="00150533"/>
    <w:rsid w:val="001510FF"/>
    <w:rsid w:val="0015220D"/>
    <w:rsid w:val="0015227F"/>
    <w:rsid w:val="00152E12"/>
    <w:rsid w:val="00153284"/>
    <w:rsid w:val="00153F4A"/>
    <w:rsid w:val="00154E22"/>
    <w:rsid w:val="0015557D"/>
    <w:rsid w:val="00156527"/>
    <w:rsid w:val="00156745"/>
    <w:rsid w:val="00157F96"/>
    <w:rsid w:val="00160B0C"/>
    <w:rsid w:val="00163412"/>
    <w:rsid w:val="00167A89"/>
    <w:rsid w:val="00167EFB"/>
    <w:rsid w:val="00170C16"/>
    <w:rsid w:val="00172BF0"/>
    <w:rsid w:val="0017582C"/>
    <w:rsid w:val="00175FE4"/>
    <w:rsid w:val="00176B8D"/>
    <w:rsid w:val="001772EF"/>
    <w:rsid w:val="00180A65"/>
    <w:rsid w:val="00181C5F"/>
    <w:rsid w:val="00183987"/>
    <w:rsid w:val="001853D5"/>
    <w:rsid w:val="001869F3"/>
    <w:rsid w:val="00190B73"/>
    <w:rsid w:val="00191D7C"/>
    <w:rsid w:val="00191DF8"/>
    <w:rsid w:val="00192848"/>
    <w:rsid w:val="0019408B"/>
    <w:rsid w:val="00195B47"/>
    <w:rsid w:val="00196E28"/>
    <w:rsid w:val="00197AEC"/>
    <w:rsid w:val="00197EF9"/>
    <w:rsid w:val="001A0289"/>
    <w:rsid w:val="001A052C"/>
    <w:rsid w:val="001A1BBD"/>
    <w:rsid w:val="001A219D"/>
    <w:rsid w:val="001A2D8C"/>
    <w:rsid w:val="001A3FAD"/>
    <w:rsid w:val="001A4B9E"/>
    <w:rsid w:val="001A65FE"/>
    <w:rsid w:val="001A68A9"/>
    <w:rsid w:val="001A6CBD"/>
    <w:rsid w:val="001A6FAC"/>
    <w:rsid w:val="001A7A71"/>
    <w:rsid w:val="001A7EE3"/>
    <w:rsid w:val="001B200D"/>
    <w:rsid w:val="001B39C9"/>
    <w:rsid w:val="001B5677"/>
    <w:rsid w:val="001C0ABD"/>
    <w:rsid w:val="001C199E"/>
    <w:rsid w:val="001C4097"/>
    <w:rsid w:val="001C4A2E"/>
    <w:rsid w:val="001C6984"/>
    <w:rsid w:val="001D08A6"/>
    <w:rsid w:val="001D0E4B"/>
    <w:rsid w:val="001D10F8"/>
    <w:rsid w:val="001D140C"/>
    <w:rsid w:val="001D18B3"/>
    <w:rsid w:val="001D1AD1"/>
    <w:rsid w:val="001D2035"/>
    <w:rsid w:val="001D302B"/>
    <w:rsid w:val="001D4F72"/>
    <w:rsid w:val="001D7EAA"/>
    <w:rsid w:val="001E001D"/>
    <w:rsid w:val="001E0840"/>
    <w:rsid w:val="001E138E"/>
    <w:rsid w:val="001E2612"/>
    <w:rsid w:val="001E3C11"/>
    <w:rsid w:val="001E4328"/>
    <w:rsid w:val="001E65A4"/>
    <w:rsid w:val="001E6937"/>
    <w:rsid w:val="001E699C"/>
    <w:rsid w:val="001E6B16"/>
    <w:rsid w:val="001E6EA0"/>
    <w:rsid w:val="001E78B8"/>
    <w:rsid w:val="001F0A9B"/>
    <w:rsid w:val="001F1EFF"/>
    <w:rsid w:val="001F223D"/>
    <w:rsid w:val="001F4DF2"/>
    <w:rsid w:val="001F511E"/>
    <w:rsid w:val="001F5FE2"/>
    <w:rsid w:val="001F619A"/>
    <w:rsid w:val="001F73A9"/>
    <w:rsid w:val="0020045B"/>
    <w:rsid w:val="0020071D"/>
    <w:rsid w:val="00200BAA"/>
    <w:rsid w:val="00203610"/>
    <w:rsid w:val="00203AAC"/>
    <w:rsid w:val="00206317"/>
    <w:rsid w:val="002115A9"/>
    <w:rsid w:val="00212FFE"/>
    <w:rsid w:val="00213CA5"/>
    <w:rsid w:val="0021437A"/>
    <w:rsid w:val="00216B51"/>
    <w:rsid w:val="00217150"/>
    <w:rsid w:val="00222429"/>
    <w:rsid w:val="00222B5E"/>
    <w:rsid w:val="00224066"/>
    <w:rsid w:val="00224584"/>
    <w:rsid w:val="00224B40"/>
    <w:rsid w:val="00226089"/>
    <w:rsid w:val="0022636D"/>
    <w:rsid w:val="0023435C"/>
    <w:rsid w:val="00236159"/>
    <w:rsid w:val="0024079D"/>
    <w:rsid w:val="0024081D"/>
    <w:rsid w:val="00243AD7"/>
    <w:rsid w:val="00243C79"/>
    <w:rsid w:val="00246046"/>
    <w:rsid w:val="00247208"/>
    <w:rsid w:val="00250530"/>
    <w:rsid w:val="0025111F"/>
    <w:rsid w:val="00252FAD"/>
    <w:rsid w:val="002563EC"/>
    <w:rsid w:val="00256437"/>
    <w:rsid w:val="00257080"/>
    <w:rsid w:val="00257948"/>
    <w:rsid w:val="00261B94"/>
    <w:rsid w:val="00262E6A"/>
    <w:rsid w:val="002633DE"/>
    <w:rsid w:val="00263DD1"/>
    <w:rsid w:val="0026443D"/>
    <w:rsid w:val="00264FD7"/>
    <w:rsid w:val="00265FB1"/>
    <w:rsid w:val="00266328"/>
    <w:rsid w:val="002673D8"/>
    <w:rsid w:val="0026787E"/>
    <w:rsid w:val="002700EB"/>
    <w:rsid w:val="00270898"/>
    <w:rsid w:val="00271960"/>
    <w:rsid w:val="00272317"/>
    <w:rsid w:val="00272445"/>
    <w:rsid w:val="00273F9E"/>
    <w:rsid w:val="00274488"/>
    <w:rsid w:val="00276DC2"/>
    <w:rsid w:val="00277843"/>
    <w:rsid w:val="00280457"/>
    <w:rsid w:val="00281121"/>
    <w:rsid w:val="00281411"/>
    <w:rsid w:val="002819B2"/>
    <w:rsid w:val="00284BA9"/>
    <w:rsid w:val="00284D40"/>
    <w:rsid w:val="00287774"/>
    <w:rsid w:val="00287FA9"/>
    <w:rsid w:val="00291C30"/>
    <w:rsid w:val="00291D01"/>
    <w:rsid w:val="0029249E"/>
    <w:rsid w:val="0029562D"/>
    <w:rsid w:val="00295B5D"/>
    <w:rsid w:val="00295B97"/>
    <w:rsid w:val="00296CA9"/>
    <w:rsid w:val="00296D33"/>
    <w:rsid w:val="0029739D"/>
    <w:rsid w:val="00297B09"/>
    <w:rsid w:val="002A165E"/>
    <w:rsid w:val="002A2134"/>
    <w:rsid w:val="002A2741"/>
    <w:rsid w:val="002A2F51"/>
    <w:rsid w:val="002A48F8"/>
    <w:rsid w:val="002A647C"/>
    <w:rsid w:val="002A654E"/>
    <w:rsid w:val="002A7BBE"/>
    <w:rsid w:val="002B082D"/>
    <w:rsid w:val="002B0E6F"/>
    <w:rsid w:val="002B3382"/>
    <w:rsid w:val="002B4BDF"/>
    <w:rsid w:val="002B5AA9"/>
    <w:rsid w:val="002B6BE0"/>
    <w:rsid w:val="002B73AA"/>
    <w:rsid w:val="002C0591"/>
    <w:rsid w:val="002C0917"/>
    <w:rsid w:val="002C1763"/>
    <w:rsid w:val="002C1A4A"/>
    <w:rsid w:val="002C1AA7"/>
    <w:rsid w:val="002C2F8F"/>
    <w:rsid w:val="002C3344"/>
    <w:rsid w:val="002C3B74"/>
    <w:rsid w:val="002C3BEB"/>
    <w:rsid w:val="002C4B36"/>
    <w:rsid w:val="002C5DB7"/>
    <w:rsid w:val="002C7474"/>
    <w:rsid w:val="002C7C03"/>
    <w:rsid w:val="002D04F1"/>
    <w:rsid w:val="002D55C7"/>
    <w:rsid w:val="002D5858"/>
    <w:rsid w:val="002D78A8"/>
    <w:rsid w:val="002D792F"/>
    <w:rsid w:val="002E0687"/>
    <w:rsid w:val="002E11A2"/>
    <w:rsid w:val="002E4A8B"/>
    <w:rsid w:val="002E5FE6"/>
    <w:rsid w:val="002E6F8D"/>
    <w:rsid w:val="002E7462"/>
    <w:rsid w:val="002E76D2"/>
    <w:rsid w:val="002F057D"/>
    <w:rsid w:val="002F13EE"/>
    <w:rsid w:val="002F1545"/>
    <w:rsid w:val="002F24D9"/>
    <w:rsid w:val="002F416A"/>
    <w:rsid w:val="002F6892"/>
    <w:rsid w:val="002F69B9"/>
    <w:rsid w:val="002F7434"/>
    <w:rsid w:val="002F76EF"/>
    <w:rsid w:val="003012DA"/>
    <w:rsid w:val="00304BBB"/>
    <w:rsid w:val="0031047F"/>
    <w:rsid w:val="003135C1"/>
    <w:rsid w:val="00313C09"/>
    <w:rsid w:val="00317007"/>
    <w:rsid w:val="00320272"/>
    <w:rsid w:val="00320E0D"/>
    <w:rsid w:val="00320FE3"/>
    <w:rsid w:val="00321116"/>
    <w:rsid w:val="00322221"/>
    <w:rsid w:val="003258A6"/>
    <w:rsid w:val="0032725B"/>
    <w:rsid w:val="003308A0"/>
    <w:rsid w:val="00330B02"/>
    <w:rsid w:val="00332254"/>
    <w:rsid w:val="003330EE"/>
    <w:rsid w:val="00333184"/>
    <w:rsid w:val="003345BB"/>
    <w:rsid w:val="00335092"/>
    <w:rsid w:val="00335666"/>
    <w:rsid w:val="00336800"/>
    <w:rsid w:val="003369BE"/>
    <w:rsid w:val="00337190"/>
    <w:rsid w:val="00337499"/>
    <w:rsid w:val="003379C7"/>
    <w:rsid w:val="003418E0"/>
    <w:rsid w:val="00342F22"/>
    <w:rsid w:val="003444E2"/>
    <w:rsid w:val="0034520D"/>
    <w:rsid w:val="00345779"/>
    <w:rsid w:val="003465E8"/>
    <w:rsid w:val="003503F9"/>
    <w:rsid w:val="00350488"/>
    <w:rsid w:val="00350973"/>
    <w:rsid w:val="00350BBD"/>
    <w:rsid w:val="003524BF"/>
    <w:rsid w:val="00354C07"/>
    <w:rsid w:val="00354CB7"/>
    <w:rsid w:val="00355283"/>
    <w:rsid w:val="00357182"/>
    <w:rsid w:val="0035787E"/>
    <w:rsid w:val="0036023F"/>
    <w:rsid w:val="00360B5F"/>
    <w:rsid w:val="003612AC"/>
    <w:rsid w:val="003612B5"/>
    <w:rsid w:val="0036246D"/>
    <w:rsid w:val="00362E61"/>
    <w:rsid w:val="0036380B"/>
    <w:rsid w:val="003657C8"/>
    <w:rsid w:val="00366788"/>
    <w:rsid w:val="00370885"/>
    <w:rsid w:val="00370ED2"/>
    <w:rsid w:val="0037434E"/>
    <w:rsid w:val="003744DF"/>
    <w:rsid w:val="00374D0C"/>
    <w:rsid w:val="00374DCB"/>
    <w:rsid w:val="00376DDA"/>
    <w:rsid w:val="003773D4"/>
    <w:rsid w:val="003804F7"/>
    <w:rsid w:val="003822B4"/>
    <w:rsid w:val="00382C94"/>
    <w:rsid w:val="003840F2"/>
    <w:rsid w:val="00385F28"/>
    <w:rsid w:val="00393A4B"/>
    <w:rsid w:val="003949AB"/>
    <w:rsid w:val="0039550D"/>
    <w:rsid w:val="00397054"/>
    <w:rsid w:val="003975F5"/>
    <w:rsid w:val="003A1244"/>
    <w:rsid w:val="003A2281"/>
    <w:rsid w:val="003A2379"/>
    <w:rsid w:val="003A3AE1"/>
    <w:rsid w:val="003A4841"/>
    <w:rsid w:val="003A51EB"/>
    <w:rsid w:val="003A5D73"/>
    <w:rsid w:val="003A7D69"/>
    <w:rsid w:val="003B058C"/>
    <w:rsid w:val="003B1FAF"/>
    <w:rsid w:val="003B3C04"/>
    <w:rsid w:val="003B42B7"/>
    <w:rsid w:val="003B4A2A"/>
    <w:rsid w:val="003B5E21"/>
    <w:rsid w:val="003B6C9C"/>
    <w:rsid w:val="003C02AF"/>
    <w:rsid w:val="003C03A1"/>
    <w:rsid w:val="003C0ED5"/>
    <w:rsid w:val="003C6D44"/>
    <w:rsid w:val="003C76A4"/>
    <w:rsid w:val="003D0B4D"/>
    <w:rsid w:val="003D214E"/>
    <w:rsid w:val="003D3105"/>
    <w:rsid w:val="003D3AD9"/>
    <w:rsid w:val="003E1914"/>
    <w:rsid w:val="003E30CC"/>
    <w:rsid w:val="003E5BE1"/>
    <w:rsid w:val="003F1753"/>
    <w:rsid w:val="003F18CD"/>
    <w:rsid w:val="003F3105"/>
    <w:rsid w:val="003F33A4"/>
    <w:rsid w:val="003F6CD1"/>
    <w:rsid w:val="00401D8C"/>
    <w:rsid w:val="0040706D"/>
    <w:rsid w:val="0040767A"/>
    <w:rsid w:val="00410464"/>
    <w:rsid w:val="0041081D"/>
    <w:rsid w:val="00413165"/>
    <w:rsid w:val="00413B64"/>
    <w:rsid w:val="00413E7C"/>
    <w:rsid w:val="00415F32"/>
    <w:rsid w:val="004169FD"/>
    <w:rsid w:val="00421A6F"/>
    <w:rsid w:val="00423DFA"/>
    <w:rsid w:val="00424542"/>
    <w:rsid w:val="00425D49"/>
    <w:rsid w:val="00430071"/>
    <w:rsid w:val="00430B94"/>
    <w:rsid w:val="00430C6D"/>
    <w:rsid w:val="00430D40"/>
    <w:rsid w:val="004336E2"/>
    <w:rsid w:val="00436C84"/>
    <w:rsid w:val="00436CC8"/>
    <w:rsid w:val="00437841"/>
    <w:rsid w:val="004415DB"/>
    <w:rsid w:val="00442AB0"/>
    <w:rsid w:val="00443C96"/>
    <w:rsid w:val="00447C70"/>
    <w:rsid w:val="0045174D"/>
    <w:rsid w:val="0045331D"/>
    <w:rsid w:val="00453B5F"/>
    <w:rsid w:val="004549BF"/>
    <w:rsid w:val="00454CE1"/>
    <w:rsid w:val="004559D8"/>
    <w:rsid w:val="004559F9"/>
    <w:rsid w:val="004562A0"/>
    <w:rsid w:val="00456DBA"/>
    <w:rsid w:val="00463BAA"/>
    <w:rsid w:val="0046401D"/>
    <w:rsid w:val="00464D87"/>
    <w:rsid w:val="00465976"/>
    <w:rsid w:val="00465A5F"/>
    <w:rsid w:val="004672EC"/>
    <w:rsid w:val="00467714"/>
    <w:rsid w:val="0047037A"/>
    <w:rsid w:val="00470CAB"/>
    <w:rsid w:val="004730E4"/>
    <w:rsid w:val="00473302"/>
    <w:rsid w:val="00473BC5"/>
    <w:rsid w:val="00473E34"/>
    <w:rsid w:val="00475418"/>
    <w:rsid w:val="00475C70"/>
    <w:rsid w:val="004771B0"/>
    <w:rsid w:val="00482718"/>
    <w:rsid w:val="00487AF8"/>
    <w:rsid w:val="00491042"/>
    <w:rsid w:val="0049424C"/>
    <w:rsid w:val="00497DA4"/>
    <w:rsid w:val="004A0E8E"/>
    <w:rsid w:val="004A1034"/>
    <w:rsid w:val="004A1C01"/>
    <w:rsid w:val="004A22D0"/>
    <w:rsid w:val="004A4A32"/>
    <w:rsid w:val="004A5BF3"/>
    <w:rsid w:val="004A5EE9"/>
    <w:rsid w:val="004A675C"/>
    <w:rsid w:val="004A6FBB"/>
    <w:rsid w:val="004B0106"/>
    <w:rsid w:val="004B0CF5"/>
    <w:rsid w:val="004B1136"/>
    <w:rsid w:val="004B1970"/>
    <w:rsid w:val="004B2DE6"/>
    <w:rsid w:val="004B6928"/>
    <w:rsid w:val="004B71A4"/>
    <w:rsid w:val="004C1A15"/>
    <w:rsid w:val="004C478B"/>
    <w:rsid w:val="004C6A37"/>
    <w:rsid w:val="004C6BDB"/>
    <w:rsid w:val="004D0393"/>
    <w:rsid w:val="004D1572"/>
    <w:rsid w:val="004D33F0"/>
    <w:rsid w:val="004D36FC"/>
    <w:rsid w:val="004D50CD"/>
    <w:rsid w:val="004D66FF"/>
    <w:rsid w:val="004D7FCA"/>
    <w:rsid w:val="004E1309"/>
    <w:rsid w:val="004E1501"/>
    <w:rsid w:val="004E5D6E"/>
    <w:rsid w:val="004E6FF3"/>
    <w:rsid w:val="004E7054"/>
    <w:rsid w:val="004F02FD"/>
    <w:rsid w:val="004F2C9C"/>
    <w:rsid w:val="004F6377"/>
    <w:rsid w:val="004F6D2D"/>
    <w:rsid w:val="004F74B7"/>
    <w:rsid w:val="004F75D9"/>
    <w:rsid w:val="004F7AD9"/>
    <w:rsid w:val="00500D67"/>
    <w:rsid w:val="00503061"/>
    <w:rsid w:val="00503F11"/>
    <w:rsid w:val="005054EC"/>
    <w:rsid w:val="00505BFE"/>
    <w:rsid w:val="005062DD"/>
    <w:rsid w:val="00506DE7"/>
    <w:rsid w:val="005102B5"/>
    <w:rsid w:val="00515675"/>
    <w:rsid w:val="005158F4"/>
    <w:rsid w:val="00522582"/>
    <w:rsid w:val="00523673"/>
    <w:rsid w:val="005239D2"/>
    <w:rsid w:val="00526FEB"/>
    <w:rsid w:val="005320F3"/>
    <w:rsid w:val="005334D2"/>
    <w:rsid w:val="005368F5"/>
    <w:rsid w:val="00542076"/>
    <w:rsid w:val="005423C1"/>
    <w:rsid w:val="00542868"/>
    <w:rsid w:val="00542D26"/>
    <w:rsid w:val="005435B7"/>
    <w:rsid w:val="00543C2E"/>
    <w:rsid w:val="005441F1"/>
    <w:rsid w:val="00544A23"/>
    <w:rsid w:val="00544BCC"/>
    <w:rsid w:val="005454F1"/>
    <w:rsid w:val="00546818"/>
    <w:rsid w:val="00546D55"/>
    <w:rsid w:val="005471AE"/>
    <w:rsid w:val="005500D6"/>
    <w:rsid w:val="00552564"/>
    <w:rsid w:val="0055278B"/>
    <w:rsid w:val="00553209"/>
    <w:rsid w:val="00555BD5"/>
    <w:rsid w:val="005563AE"/>
    <w:rsid w:val="0055659E"/>
    <w:rsid w:val="00556F16"/>
    <w:rsid w:val="00561E6C"/>
    <w:rsid w:val="0056299D"/>
    <w:rsid w:val="00563B19"/>
    <w:rsid w:val="0056424E"/>
    <w:rsid w:val="00564DE3"/>
    <w:rsid w:val="005660C3"/>
    <w:rsid w:val="0056679B"/>
    <w:rsid w:val="00567089"/>
    <w:rsid w:val="005707C5"/>
    <w:rsid w:val="00570A75"/>
    <w:rsid w:val="00570CA6"/>
    <w:rsid w:val="00571424"/>
    <w:rsid w:val="00573F2F"/>
    <w:rsid w:val="005769E2"/>
    <w:rsid w:val="00577088"/>
    <w:rsid w:val="00580CBD"/>
    <w:rsid w:val="00582BDD"/>
    <w:rsid w:val="00582F7E"/>
    <w:rsid w:val="00584A4F"/>
    <w:rsid w:val="00584D96"/>
    <w:rsid w:val="0058588E"/>
    <w:rsid w:val="00590F6F"/>
    <w:rsid w:val="00591EBA"/>
    <w:rsid w:val="00592B68"/>
    <w:rsid w:val="00592C49"/>
    <w:rsid w:val="0059524E"/>
    <w:rsid w:val="005956F2"/>
    <w:rsid w:val="005963AE"/>
    <w:rsid w:val="005977EF"/>
    <w:rsid w:val="0059787A"/>
    <w:rsid w:val="0059787E"/>
    <w:rsid w:val="005A0002"/>
    <w:rsid w:val="005A4CA5"/>
    <w:rsid w:val="005A514E"/>
    <w:rsid w:val="005A563E"/>
    <w:rsid w:val="005A5D92"/>
    <w:rsid w:val="005A6242"/>
    <w:rsid w:val="005B0339"/>
    <w:rsid w:val="005B1822"/>
    <w:rsid w:val="005B24AC"/>
    <w:rsid w:val="005B34A1"/>
    <w:rsid w:val="005B4663"/>
    <w:rsid w:val="005B5AFA"/>
    <w:rsid w:val="005B62B0"/>
    <w:rsid w:val="005C1CA1"/>
    <w:rsid w:val="005C1ECA"/>
    <w:rsid w:val="005C4617"/>
    <w:rsid w:val="005C4D49"/>
    <w:rsid w:val="005C607D"/>
    <w:rsid w:val="005D2155"/>
    <w:rsid w:val="005D2201"/>
    <w:rsid w:val="005D2F7A"/>
    <w:rsid w:val="005D330C"/>
    <w:rsid w:val="005D4334"/>
    <w:rsid w:val="005D44FD"/>
    <w:rsid w:val="005D4D59"/>
    <w:rsid w:val="005D6B66"/>
    <w:rsid w:val="005D7D71"/>
    <w:rsid w:val="005E02D3"/>
    <w:rsid w:val="005E1FB0"/>
    <w:rsid w:val="005E53AA"/>
    <w:rsid w:val="005E543D"/>
    <w:rsid w:val="005F023B"/>
    <w:rsid w:val="005F0269"/>
    <w:rsid w:val="005F19A3"/>
    <w:rsid w:val="005F546A"/>
    <w:rsid w:val="005F69E3"/>
    <w:rsid w:val="005F75EC"/>
    <w:rsid w:val="006059B6"/>
    <w:rsid w:val="00605B5C"/>
    <w:rsid w:val="006063A9"/>
    <w:rsid w:val="00607846"/>
    <w:rsid w:val="00611A12"/>
    <w:rsid w:val="006127D6"/>
    <w:rsid w:val="00615E1A"/>
    <w:rsid w:val="0061638B"/>
    <w:rsid w:val="00616DBC"/>
    <w:rsid w:val="006175EB"/>
    <w:rsid w:val="006205F8"/>
    <w:rsid w:val="00620BB2"/>
    <w:rsid w:val="006220B0"/>
    <w:rsid w:val="00623375"/>
    <w:rsid w:val="00623B84"/>
    <w:rsid w:val="006252DC"/>
    <w:rsid w:val="006255DF"/>
    <w:rsid w:val="00626DEB"/>
    <w:rsid w:val="0062713E"/>
    <w:rsid w:val="00630867"/>
    <w:rsid w:val="00631878"/>
    <w:rsid w:val="00632886"/>
    <w:rsid w:val="00633B61"/>
    <w:rsid w:val="00633E49"/>
    <w:rsid w:val="00640178"/>
    <w:rsid w:val="00641E9F"/>
    <w:rsid w:val="00642A2B"/>
    <w:rsid w:val="0064368E"/>
    <w:rsid w:val="006437A7"/>
    <w:rsid w:val="0064782E"/>
    <w:rsid w:val="00652687"/>
    <w:rsid w:val="0065293E"/>
    <w:rsid w:val="00652E59"/>
    <w:rsid w:val="00653771"/>
    <w:rsid w:val="00653B3E"/>
    <w:rsid w:val="00654D09"/>
    <w:rsid w:val="00655305"/>
    <w:rsid w:val="0066014B"/>
    <w:rsid w:val="006612AF"/>
    <w:rsid w:val="00661EA7"/>
    <w:rsid w:val="00662A5E"/>
    <w:rsid w:val="00663EA9"/>
    <w:rsid w:val="00665756"/>
    <w:rsid w:val="00665D3D"/>
    <w:rsid w:val="00667AC8"/>
    <w:rsid w:val="00667D0B"/>
    <w:rsid w:val="00667D7C"/>
    <w:rsid w:val="00670102"/>
    <w:rsid w:val="00671AE0"/>
    <w:rsid w:val="00681391"/>
    <w:rsid w:val="00682C2F"/>
    <w:rsid w:val="00682DCC"/>
    <w:rsid w:val="00684F26"/>
    <w:rsid w:val="00685C77"/>
    <w:rsid w:val="00686605"/>
    <w:rsid w:val="00686987"/>
    <w:rsid w:val="00687650"/>
    <w:rsid w:val="0069034A"/>
    <w:rsid w:val="0069040F"/>
    <w:rsid w:val="00690876"/>
    <w:rsid w:val="00690D26"/>
    <w:rsid w:val="00692A63"/>
    <w:rsid w:val="00694358"/>
    <w:rsid w:val="00697257"/>
    <w:rsid w:val="006A0BF3"/>
    <w:rsid w:val="006A2833"/>
    <w:rsid w:val="006A31B4"/>
    <w:rsid w:val="006A3F25"/>
    <w:rsid w:val="006A4DEE"/>
    <w:rsid w:val="006A5AAC"/>
    <w:rsid w:val="006B0FC5"/>
    <w:rsid w:val="006B137A"/>
    <w:rsid w:val="006B1E14"/>
    <w:rsid w:val="006B39AD"/>
    <w:rsid w:val="006B4B6D"/>
    <w:rsid w:val="006B4E73"/>
    <w:rsid w:val="006B50A8"/>
    <w:rsid w:val="006B7B9B"/>
    <w:rsid w:val="006C005F"/>
    <w:rsid w:val="006C0F5D"/>
    <w:rsid w:val="006C183E"/>
    <w:rsid w:val="006C2BB3"/>
    <w:rsid w:val="006C3251"/>
    <w:rsid w:val="006C5EA4"/>
    <w:rsid w:val="006C6638"/>
    <w:rsid w:val="006C6B9A"/>
    <w:rsid w:val="006C741D"/>
    <w:rsid w:val="006C79F6"/>
    <w:rsid w:val="006D0E3A"/>
    <w:rsid w:val="006D166C"/>
    <w:rsid w:val="006D1E46"/>
    <w:rsid w:val="006D25E5"/>
    <w:rsid w:val="006D66C4"/>
    <w:rsid w:val="006D7BCA"/>
    <w:rsid w:val="006E0554"/>
    <w:rsid w:val="006E14AD"/>
    <w:rsid w:val="006E51BE"/>
    <w:rsid w:val="006E57FF"/>
    <w:rsid w:val="006E5A54"/>
    <w:rsid w:val="006E63D8"/>
    <w:rsid w:val="006E7CC8"/>
    <w:rsid w:val="006F0DAF"/>
    <w:rsid w:val="006F14E7"/>
    <w:rsid w:val="006F54E1"/>
    <w:rsid w:val="00706C08"/>
    <w:rsid w:val="00711973"/>
    <w:rsid w:val="0071313C"/>
    <w:rsid w:val="00713E45"/>
    <w:rsid w:val="007155F6"/>
    <w:rsid w:val="007159BE"/>
    <w:rsid w:val="00720F69"/>
    <w:rsid w:val="00724F17"/>
    <w:rsid w:val="0072612E"/>
    <w:rsid w:val="00730BC4"/>
    <w:rsid w:val="00732262"/>
    <w:rsid w:val="00732C39"/>
    <w:rsid w:val="00733A47"/>
    <w:rsid w:val="007360B6"/>
    <w:rsid w:val="0073642F"/>
    <w:rsid w:val="0073654F"/>
    <w:rsid w:val="007401E0"/>
    <w:rsid w:val="00740E69"/>
    <w:rsid w:val="007459B8"/>
    <w:rsid w:val="00746D08"/>
    <w:rsid w:val="00747B1E"/>
    <w:rsid w:val="00750CEF"/>
    <w:rsid w:val="007517A6"/>
    <w:rsid w:val="007619ED"/>
    <w:rsid w:val="00761D4D"/>
    <w:rsid w:val="007644D4"/>
    <w:rsid w:val="00767532"/>
    <w:rsid w:val="00767F76"/>
    <w:rsid w:val="0077292A"/>
    <w:rsid w:val="007734A7"/>
    <w:rsid w:val="007748A3"/>
    <w:rsid w:val="00774EA6"/>
    <w:rsid w:val="007772BB"/>
    <w:rsid w:val="007777D4"/>
    <w:rsid w:val="00777850"/>
    <w:rsid w:val="00780C15"/>
    <w:rsid w:val="00781AAD"/>
    <w:rsid w:val="00781B58"/>
    <w:rsid w:val="00781C7F"/>
    <w:rsid w:val="00781EF7"/>
    <w:rsid w:val="00782277"/>
    <w:rsid w:val="007824DE"/>
    <w:rsid w:val="00784C34"/>
    <w:rsid w:val="0078594F"/>
    <w:rsid w:val="007875DB"/>
    <w:rsid w:val="00791272"/>
    <w:rsid w:val="00793788"/>
    <w:rsid w:val="00794D26"/>
    <w:rsid w:val="00794F6E"/>
    <w:rsid w:val="0079543E"/>
    <w:rsid w:val="00796069"/>
    <w:rsid w:val="00796433"/>
    <w:rsid w:val="00796F17"/>
    <w:rsid w:val="007A165A"/>
    <w:rsid w:val="007A1B10"/>
    <w:rsid w:val="007A1E0A"/>
    <w:rsid w:val="007A22F1"/>
    <w:rsid w:val="007A2845"/>
    <w:rsid w:val="007A36EA"/>
    <w:rsid w:val="007A398C"/>
    <w:rsid w:val="007A3CAE"/>
    <w:rsid w:val="007A501E"/>
    <w:rsid w:val="007A64C7"/>
    <w:rsid w:val="007B01A5"/>
    <w:rsid w:val="007B19CD"/>
    <w:rsid w:val="007B43A5"/>
    <w:rsid w:val="007B5125"/>
    <w:rsid w:val="007B5B74"/>
    <w:rsid w:val="007B5BCC"/>
    <w:rsid w:val="007C10E9"/>
    <w:rsid w:val="007C5972"/>
    <w:rsid w:val="007C608A"/>
    <w:rsid w:val="007C67B3"/>
    <w:rsid w:val="007C6932"/>
    <w:rsid w:val="007D0B91"/>
    <w:rsid w:val="007D1927"/>
    <w:rsid w:val="007D6DC2"/>
    <w:rsid w:val="007E0D37"/>
    <w:rsid w:val="007E4BE3"/>
    <w:rsid w:val="007E5EDB"/>
    <w:rsid w:val="007E6E4B"/>
    <w:rsid w:val="007E77FF"/>
    <w:rsid w:val="007E7B06"/>
    <w:rsid w:val="007F086D"/>
    <w:rsid w:val="007F240E"/>
    <w:rsid w:val="007F2B95"/>
    <w:rsid w:val="007F4225"/>
    <w:rsid w:val="007F4237"/>
    <w:rsid w:val="007F4422"/>
    <w:rsid w:val="007F4975"/>
    <w:rsid w:val="007F53DE"/>
    <w:rsid w:val="007F6E0A"/>
    <w:rsid w:val="007F73AE"/>
    <w:rsid w:val="007F7D23"/>
    <w:rsid w:val="00802C77"/>
    <w:rsid w:val="0080354F"/>
    <w:rsid w:val="00804C30"/>
    <w:rsid w:val="00805216"/>
    <w:rsid w:val="00805C9F"/>
    <w:rsid w:val="008068A8"/>
    <w:rsid w:val="00806E56"/>
    <w:rsid w:val="008071C9"/>
    <w:rsid w:val="00811453"/>
    <w:rsid w:val="008114E1"/>
    <w:rsid w:val="00812EDF"/>
    <w:rsid w:val="00815757"/>
    <w:rsid w:val="00816344"/>
    <w:rsid w:val="00820CFE"/>
    <w:rsid w:val="00820FE4"/>
    <w:rsid w:val="00822329"/>
    <w:rsid w:val="008231EF"/>
    <w:rsid w:val="00824312"/>
    <w:rsid w:val="00824812"/>
    <w:rsid w:val="00824D50"/>
    <w:rsid w:val="00825175"/>
    <w:rsid w:val="00826951"/>
    <w:rsid w:val="00827B24"/>
    <w:rsid w:val="00830115"/>
    <w:rsid w:val="00832F56"/>
    <w:rsid w:val="00835BEA"/>
    <w:rsid w:val="0083756E"/>
    <w:rsid w:val="00837A45"/>
    <w:rsid w:val="0084141E"/>
    <w:rsid w:val="00841E7E"/>
    <w:rsid w:val="00844F1B"/>
    <w:rsid w:val="00846DF0"/>
    <w:rsid w:val="00847809"/>
    <w:rsid w:val="00850D82"/>
    <w:rsid w:val="008515FC"/>
    <w:rsid w:val="00852542"/>
    <w:rsid w:val="00852E4B"/>
    <w:rsid w:val="00854607"/>
    <w:rsid w:val="00854C3D"/>
    <w:rsid w:val="00855E94"/>
    <w:rsid w:val="00857CCA"/>
    <w:rsid w:val="0086006F"/>
    <w:rsid w:val="00862E0E"/>
    <w:rsid w:val="0086314A"/>
    <w:rsid w:val="008644D6"/>
    <w:rsid w:val="00864B40"/>
    <w:rsid w:val="00864F9F"/>
    <w:rsid w:val="00865597"/>
    <w:rsid w:val="00865AB1"/>
    <w:rsid w:val="00865B7A"/>
    <w:rsid w:val="008674D8"/>
    <w:rsid w:val="00870A72"/>
    <w:rsid w:val="00873F44"/>
    <w:rsid w:val="00874E3D"/>
    <w:rsid w:val="00874FEA"/>
    <w:rsid w:val="0087607B"/>
    <w:rsid w:val="00876CE2"/>
    <w:rsid w:val="00877140"/>
    <w:rsid w:val="00877E8C"/>
    <w:rsid w:val="00880E7D"/>
    <w:rsid w:val="00880E83"/>
    <w:rsid w:val="00881C9D"/>
    <w:rsid w:val="00883902"/>
    <w:rsid w:val="0088490F"/>
    <w:rsid w:val="0088618F"/>
    <w:rsid w:val="0088700E"/>
    <w:rsid w:val="008905B4"/>
    <w:rsid w:val="00890CE2"/>
    <w:rsid w:val="008928F8"/>
    <w:rsid w:val="0089293D"/>
    <w:rsid w:val="008929CD"/>
    <w:rsid w:val="008937D9"/>
    <w:rsid w:val="00893A7E"/>
    <w:rsid w:val="008941D6"/>
    <w:rsid w:val="00894DDA"/>
    <w:rsid w:val="00894F2C"/>
    <w:rsid w:val="008954D7"/>
    <w:rsid w:val="00895EFE"/>
    <w:rsid w:val="00896BF0"/>
    <w:rsid w:val="00896D1E"/>
    <w:rsid w:val="008A08A3"/>
    <w:rsid w:val="008A2E7F"/>
    <w:rsid w:val="008A33B2"/>
    <w:rsid w:val="008A3D61"/>
    <w:rsid w:val="008A4908"/>
    <w:rsid w:val="008A4B5F"/>
    <w:rsid w:val="008A4F13"/>
    <w:rsid w:val="008A576D"/>
    <w:rsid w:val="008A5DA9"/>
    <w:rsid w:val="008A7B55"/>
    <w:rsid w:val="008B1E23"/>
    <w:rsid w:val="008B3DF7"/>
    <w:rsid w:val="008B5FAC"/>
    <w:rsid w:val="008C0E85"/>
    <w:rsid w:val="008C1888"/>
    <w:rsid w:val="008C1BC4"/>
    <w:rsid w:val="008C3674"/>
    <w:rsid w:val="008C3CBF"/>
    <w:rsid w:val="008C5946"/>
    <w:rsid w:val="008C71A0"/>
    <w:rsid w:val="008D01B4"/>
    <w:rsid w:val="008D08A5"/>
    <w:rsid w:val="008D2698"/>
    <w:rsid w:val="008D3B8C"/>
    <w:rsid w:val="008D4D25"/>
    <w:rsid w:val="008D600D"/>
    <w:rsid w:val="008D7294"/>
    <w:rsid w:val="008D74EE"/>
    <w:rsid w:val="008E115D"/>
    <w:rsid w:val="008E1FA3"/>
    <w:rsid w:val="008E2D0D"/>
    <w:rsid w:val="008E7639"/>
    <w:rsid w:val="008F27CE"/>
    <w:rsid w:val="008F3414"/>
    <w:rsid w:val="008F4535"/>
    <w:rsid w:val="008F52EC"/>
    <w:rsid w:val="008F6FAA"/>
    <w:rsid w:val="008F709D"/>
    <w:rsid w:val="008F756F"/>
    <w:rsid w:val="00902DB6"/>
    <w:rsid w:val="00904067"/>
    <w:rsid w:val="0090422E"/>
    <w:rsid w:val="0090462A"/>
    <w:rsid w:val="0090641A"/>
    <w:rsid w:val="00906A37"/>
    <w:rsid w:val="00906EB5"/>
    <w:rsid w:val="00907149"/>
    <w:rsid w:val="00907249"/>
    <w:rsid w:val="009076B5"/>
    <w:rsid w:val="00907E29"/>
    <w:rsid w:val="00914D27"/>
    <w:rsid w:val="00915769"/>
    <w:rsid w:val="009162A6"/>
    <w:rsid w:val="009166B4"/>
    <w:rsid w:val="0091727B"/>
    <w:rsid w:val="0092126B"/>
    <w:rsid w:val="0092148F"/>
    <w:rsid w:val="009217A5"/>
    <w:rsid w:val="009245F3"/>
    <w:rsid w:val="00924EE9"/>
    <w:rsid w:val="00925F66"/>
    <w:rsid w:val="00927631"/>
    <w:rsid w:val="0092776D"/>
    <w:rsid w:val="00930AB9"/>
    <w:rsid w:val="0093146E"/>
    <w:rsid w:val="00931DC7"/>
    <w:rsid w:val="009320BA"/>
    <w:rsid w:val="00933614"/>
    <w:rsid w:val="009339F7"/>
    <w:rsid w:val="00933F10"/>
    <w:rsid w:val="00934884"/>
    <w:rsid w:val="00934C5D"/>
    <w:rsid w:val="00935F97"/>
    <w:rsid w:val="00940436"/>
    <w:rsid w:val="00940FF4"/>
    <w:rsid w:val="00942D91"/>
    <w:rsid w:val="00944E1C"/>
    <w:rsid w:val="00945BBA"/>
    <w:rsid w:val="009465F5"/>
    <w:rsid w:val="00947DA1"/>
    <w:rsid w:val="00950773"/>
    <w:rsid w:val="00950B3E"/>
    <w:rsid w:val="00953410"/>
    <w:rsid w:val="00953480"/>
    <w:rsid w:val="00954863"/>
    <w:rsid w:val="00956B99"/>
    <w:rsid w:val="00956EEA"/>
    <w:rsid w:val="0095756A"/>
    <w:rsid w:val="0096036F"/>
    <w:rsid w:val="00960E32"/>
    <w:rsid w:val="00967BFC"/>
    <w:rsid w:val="00970078"/>
    <w:rsid w:val="009700A7"/>
    <w:rsid w:val="00970445"/>
    <w:rsid w:val="00974DD7"/>
    <w:rsid w:val="00975BCD"/>
    <w:rsid w:val="009805D1"/>
    <w:rsid w:val="00982138"/>
    <w:rsid w:val="00983E86"/>
    <w:rsid w:val="009872AB"/>
    <w:rsid w:val="0099033F"/>
    <w:rsid w:val="0099081F"/>
    <w:rsid w:val="00991698"/>
    <w:rsid w:val="00991E5D"/>
    <w:rsid w:val="009929CA"/>
    <w:rsid w:val="00994C19"/>
    <w:rsid w:val="00995634"/>
    <w:rsid w:val="009974BA"/>
    <w:rsid w:val="009A23B2"/>
    <w:rsid w:val="009A4D34"/>
    <w:rsid w:val="009A5718"/>
    <w:rsid w:val="009A736A"/>
    <w:rsid w:val="009A740F"/>
    <w:rsid w:val="009A78E7"/>
    <w:rsid w:val="009B0703"/>
    <w:rsid w:val="009B0A32"/>
    <w:rsid w:val="009B0F08"/>
    <w:rsid w:val="009B245B"/>
    <w:rsid w:val="009B4A70"/>
    <w:rsid w:val="009B4CDD"/>
    <w:rsid w:val="009B5CF1"/>
    <w:rsid w:val="009B6111"/>
    <w:rsid w:val="009B7837"/>
    <w:rsid w:val="009B7B47"/>
    <w:rsid w:val="009C0E50"/>
    <w:rsid w:val="009C3D36"/>
    <w:rsid w:val="009C3E5B"/>
    <w:rsid w:val="009C4EC4"/>
    <w:rsid w:val="009C5496"/>
    <w:rsid w:val="009C6BBF"/>
    <w:rsid w:val="009C7A0F"/>
    <w:rsid w:val="009D161C"/>
    <w:rsid w:val="009D21E7"/>
    <w:rsid w:val="009D223E"/>
    <w:rsid w:val="009D2969"/>
    <w:rsid w:val="009D361B"/>
    <w:rsid w:val="009D4489"/>
    <w:rsid w:val="009D6DFF"/>
    <w:rsid w:val="009D7E02"/>
    <w:rsid w:val="009E1188"/>
    <w:rsid w:val="009E43F2"/>
    <w:rsid w:val="009E55D4"/>
    <w:rsid w:val="009F1145"/>
    <w:rsid w:val="009F1C30"/>
    <w:rsid w:val="009F452B"/>
    <w:rsid w:val="009F61DD"/>
    <w:rsid w:val="009F7BAB"/>
    <w:rsid w:val="00A006E6"/>
    <w:rsid w:val="00A02E3B"/>
    <w:rsid w:val="00A03B61"/>
    <w:rsid w:val="00A05452"/>
    <w:rsid w:val="00A05A03"/>
    <w:rsid w:val="00A07264"/>
    <w:rsid w:val="00A075BA"/>
    <w:rsid w:val="00A0765A"/>
    <w:rsid w:val="00A077FA"/>
    <w:rsid w:val="00A12BF8"/>
    <w:rsid w:val="00A136C2"/>
    <w:rsid w:val="00A14A3D"/>
    <w:rsid w:val="00A16372"/>
    <w:rsid w:val="00A1717E"/>
    <w:rsid w:val="00A17371"/>
    <w:rsid w:val="00A1752A"/>
    <w:rsid w:val="00A20459"/>
    <w:rsid w:val="00A2087D"/>
    <w:rsid w:val="00A223CA"/>
    <w:rsid w:val="00A22C55"/>
    <w:rsid w:val="00A3077B"/>
    <w:rsid w:val="00A311CD"/>
    <w:rsid w:val="00A345C6"/>
    <w:rsid w:val="00A34C1C"/>
    <w:rsid w:val="00A36D5A"/>
    <w:rsid w:val="00A41E0B"/>
    <w:rsid w:val="00A43BD5"/>
    <w:rsid w:val="00A44808"/>
    <w:rsid w:val="00A45DDB"/>
    <w:rsid w:val="00A46F0E"/>
    <w:rsid w:val="00A518E4"/>
    <w:rsid w:val="00A527F3"/>
    <w:rsid w:val="00A54840"/>
    <w:rsid w:val="00A558E7"/>
    <w:rsid w:val="00A566A2"/>
    <w:rsid w:val="00A626F7"/>
    <w:rsid w:val="00A62B7A"/>
    <w:rsid w:val="00A640D7"/>
    <w:rsid w:val="00A65D10"/>
    <w:rsid w:val="00A66E68"/>
    <w:rsid w:val="00A67664"/>
    <w:rsid w:val="00A67C2F"/>
    <w:rsid w:val="00A700F2"/>
    <w:rsid w:val="00A70A8F"/>
    <w:rsid w:val="00A715B4"/>
    <w:rsid w:val="00A72A00"/>
    <w:rsid w:val="00A733BF"/>
    <w:rsid w:val="00A73C9F"/>
    <w:rsid w:val="00A771ED"/>
    <w:rsid w:val="00A778E9"/>
    <w:rsid w:val="00A80948"/>
    <w:rsid w:val="00A82223"/>
    <w:rsid w:val="00A8224C"/>
    <w:rsid w:val="00A852F0"/>
    <w:rsid w:val="00A855C0"/>
    <w:rsid w:val="00A85799"/>
    <w:rsid w:val="00A85F0A"/>
    <w:rsid w:val="00A90590"/>
    <w:rsid w:val="00A90C1F"/>
    <w:rsid w:val="00A91B1F"/>
    <w:rsid w:val="00A9202E"/>
    <w:rsid w:val="00A95179"/>
    <w:rsid w:val="00A978E5"/>
    <w:rsid w:val="00AA0A7B"/>
    <w:rsid w:val="00AA12FA"/>
    <w:rsid w:val="00AA2684"/>
    <w:rsid w:val="00AA31D2"/>
    <w:rsid w:val="00AA3597"/>
    <w:rsid w:val="00AA75F1"/>
    <w:rsid w:val="00AB1BCB"/>
    <w:rsid w:val="00AB2287"/>
    <w:rsid w:val="00AB3442"/>
    <w:rsid w:val="00AB45AE"/>
    <w:rsid w:val="00AB598C"/>
    <w:rsid w:val="00AB6FE5"/>
    <w:rsid w:val="00AB753E"/>
    <w:rsid w:val="00AC0FD1"/>
    <w:rsid w:val="00AC1943"/>
    <w:rsid w:val="00AC1C39"/>
    <w:rsid w:val="00AC5B39"/>
    <w:rsid w:val="00AC7367"/>
    <w:rsid w:val="00AD0E83"/>
    <w:rsid w:val="00AD1A1F"/>
    <w:rsid w:val="00AD35EC"/>
    <w:rsid w:val="00AD37C0"/>
    <w:rsid w:val="00AD5314"/>
    <w:rsid w:val="00AD6A14"/>
    <w:rsid w:val="00AD6EEB"/>
    <w:rsid w:val="00AE0463"/>
    <w:rsid w:val="00AF40E0"/>
    <w:rsid w:val="00AF7196"/>
    <w:rsid w:val="00B0229B"/>
    <w:rsid w:val="00B05083"/>
    <w:rsid w:val="00B07E13"/>
    <w:rsid w:val="00B1111F"/>
    <w:rsid w:val="00B115C1"/>
    <w:rsid w:val="00B11A33"/>
    <w:rsid w:val="00B12401"/>
    <w:rsid w:val="00B1364F"/>
    <w:rsid w:val="00B142C4"/>
    <w:rsid w:val="00B16835"/>
    <w:rsid w:val="00B169CA"/>
    <w:rsid w:val="00B16FCC"/>
    <w:rsid w:val="00B178B1"/>
    <w:rsid w:val="00B20A7E"/>
    <w:rsid w:val="00B2133E"/>
    <w:rsid w:val="00B21B50"/>
    <w:rsid w:val="00B220EF"/>
    <w:rsid w:val="00B247B4"/>
    <w:rsid w:val="00B252A0"/>
    <w:rsid w:val="00B334FF"/>
    <w:rsid w:val="00B33910"/>
    <w:rsid w:val="00B33E2A"/>
    <w:rsid w:val="00B346D3"/>
    <w:rsid w:val="00B35A2F"/>
    <w:rsid w:val="00B360FD"/>
    <w:rsid w:val="00B3646E"/>
    <w:rsid w:val="00B36C6F"/>
    <w:rsid w:val="00B36DFC"/>
    <w:rsid w:val="00B3784F"/>
    <w:rsid w:val="00B40764"/>
    <w:rsid w:val="00B40CBE"/>
    <w:rsid w:val="00B40ED4"/>
    <w:rsid w:val="00B41167"/>
    <w:rsid w:val="00B43A0D"/>
    <w:rsid w:val="00B50F26"/>
    <w:rsid w:val="00B5152C"/>
    <w:rsid w:val="00B520DA"/>
    <w:rsid w:val="00B52369"/>
    <w:rsid w:val="00B528C6"/>
    <w:rsid w:val="00B536EA"/>
    <w:rsid w:val="00B54590"/>
    <w:rsid w:val="00B55B78"/>
    <w:rsid w:val="00B57C70"/>
    <w:rsid w:val="00B61481"/>
    <w:rsid w:val="00B61702"/>
    <w:rsid w:val="00B64B0A"/>
    <w:rsid w:val="00B6504D"/>
    <w:rsid w:val="00B65A81"/>
    <w:rsid w:val="00B71C89"/>
    <w:rsid w:val="00B720A8"/>
    <w:rsid w:val="00B72347"/>
    <w:rsid w:val="00B737D2"/>
    <w:rsid w:val="00B739D6"/>
    <w:rsid w:val="00B742FD"/>
    <w:rsid w:val="00B753EA"/>
    <w:rsid w:val="00B754CF"/>
    <w:rsid w:val="00B761A2"/>
    <w:rsid w:val="00B77327"/>
    <w:rsid w:val="00B77987"/>
    <w:rsid w:val="00B77EA7"/>
    <w:rsid w:val="00B8255D"/>
    <w:rsid w:val="00B8341C"/>
    <w:rsid w:val="00B839CA"/>
    <w:rsid w:val="00B83E7F"/>
    <w:rsid w:val="00B85956"/>
    <w:rsid w:val="00B86A4F"/>
    <w:rsid w:val="00B86E80"/>
    <w:rsid w:val="00B87005"/>
    <w:rsid w:val="00B87CB4"/>
    <w:rsid w:val="00B9023F"/>
    <w:rsid w:val="00B906CA"/>
    <w:rsid w:val="00B91E0A"/>
    <w:rsid w:val="00B92B84"/>
    <w:rsid w:val="00B95FB9"/>
    <w:rsid w:val="00BA0B6E"/>
    <w:rsid w:val="00BA13A2"/>
    <w:rsid w:val="00BA1CE4"/>
    <w:rsid w:val="00BA33C3"/>
    <w:rsid w:val="00BA46E2"/>
    <w:rsid w:val="00BA5A2B"/>
    <w:rsid w:val="00BA5B71"/>
    <w:rsid w:val="00BA5FB9"/>
    <w:rsid w:val="00BB01CB"/>
    <w:rsid w:val="00BB05BF"/>
    <w:rsid w:val="00BB0B80"/>
    <w:rsid w:val="00BB102E"/>
    <w:rsid w:val="00BB12C4"/>
    <w:rsid w:val="00BB1C8C"/>
    <w:rsid w:val="00BB378D"/>
    <w:rsid w:val="00BB51E4"/>
    <w:rsid w:val="00BB7BC3"/>
    <w:rsid w:val="00BB7E48"/>
    <w:rsid w:val="00BC0741"/>
    <w:rsid w:val="00BC4EC6"/>
    <w:rsid w:val="00BC5E47"/>
    <w:rsid w:val="00BC5EBB"/>
    <w:rsid w:val="00BC70EE"/>
    <w:rsid w:val="00BC72B5"/>
    <w:rsid w:val="00BC751F"/>
    <w:rsid w:val="00BD09F5"/>
    <w:rsid w:val="00BD4255"/>
    <w:rsid w:val="00BD51CA"/>
    <w:rsid w:val="00BE0820"/>
    <w:rsid w:val="00BE1199"/>
    <w:rsid w:val="00BE782D"/>
    <w:rsid w:val="00BF19BA"/>
    <w:rsid w:val="00BF2050"/>
    <w:rsid w:val="00BF3AF9"/>
    <w:rsid w:val="00BF5010"/>
    <w:rsid w:val="00BF5019"/>
    <w:rsid w:val="00BF6698"/>
    <w:rsid w:val="00BF7770"/>
    <w:rsid w:val="00C03B2A"/>
    <w:rsid w:val="00C03DF6"/>
    <w:rsid w:val="00C07D36"/>
    <w:rsid w:val="00C1201B"/>
    <w:rsid w:val="00C1445E"/>
    <w:rsid w:val="00C1570F"/>
    <w:rsid w:val="00C15E29"/>
    <w:rsid w:val="00C17458"/>
    <w:rsid w:val="00C221F7"/>
    <w:rsid w:val="00C22252"/>
    <w:rsid w:val="00C23B07"/>
    <w:rsid w:val="00C24B7B"/>
    <w:rsid w:val="00C24F21"/>
    <w:rsid w:val="00C30606"/>
    <w:rsid w:val="00C31ABB"/>
    <w:rsid w:val="00C3345A"/>
    <w:rsid w:val="00C34B5B"/>
    <w:rsid w:val="00C350E2"/>
    <w:rsid w:val="00C36D41"/>
    <w:rsid w:val="00C36FAE"/>
    <w:rsid w:val="00C3766C"/>
    <w:rsid w:val="00C37DE0"/>
    <w:rsid w:val="00C4230C"/>
    <w:rsid w:val="00C4310C"/>
    <w:rsid w:val="00C449CA"/>
    <w:rsid w:val="00C472A3"/>
    <w:rsid w:val="00C47850"/>
    <w:rsid w:val="00C54C62"/>
    <w:rsid w:val="00C564B8"/>
    <w:rsid w:val="00C57D2F"/>
    <w:rsid w:val="00C57F46"/>
    <w:rsid w:val="00C60AF8"/>
    <w:rsid w:val="00C615D2"/>
    <w:rsid w:val="00C620F6"/>
    <w:rsid w:val="00C64217"/>
    <w:rsid w:val="00C64F31"/>
    <w:rsid w:val="00C6662C"/>
    <w:rsid w:val="00C72452"/>
    <w:rsid w:val="00C7321F"/>
    <w:rsid w:val="00C732CB"/>
    <w:rsid w:val="00C73CA5"/>
    <w:rsid w:val="00C73F71"/>
    <w:rsid w:val="00C74057"/>
    <w:rsid w:val="00C76830"/>
    <w:rsid w:val="00C774BC"/>
    <w:rsid w:val="00C77D9D"/>
    <w:rsid w:val="00C77EFB"/>
    <w:rsid w:val="00C812C5"/>
    <w:rsid w:val="00C83C1E"/>
    <w:rsid w:val="00C84926"/>
    <w:rsid w:val="00C85F76"/>
    <w:rsid w:val="00C87643"/>
    <w:rsid w:val="00C87F84"/>
    <w:rsid w:val="00C90269"/>
    <w:rsid w:val="00C9064A"/>
    <w:rsid w:val="00C92168"/>
    <w:rsid w:val="00C927B3"/>
    <w:rsid w:val="00C92802"/>
    <w:rsid w:val="00C92AD3"/>
    <w:rsid w:val="00C9490A"/>
    <w:rsid w:val="00C95599"/>
    <w:rsid w:val="00C96910"/>
    <w:rsid w:val="00C9749E"/>
    <w:rsid w:val="00CA0318"/>
    <w:rsid w:val="00CA056C"/>
    <w:rsid w:val="00CA17D2"/>
    <w:rsid w:val="00CA2408"/>
    <w:rsid w:val="00CA3521"/>
    <w:rsid w:val="00CA5212"/>
    <w:rsid w:val="00CA5AE8"/>
    <w:rsid w:val="00CA5E7D"/>
    <w:rsid w:val="00CA7EBF"/>
    <w:rsid w:val="00CB51B2"/>
    <w:rsid w:val="00CB5ECC"/>
    <w:rsid w:val="00CC0FF7"/>
    <w:rsid w:val="00CC285F"/>
    <w:rsid w:val="00CC4134"/>
    <w:rsid w:val="00CC4978"/>
    <w:rsid w:val="00CC5192"/>
    <w:rsid w:val="00CC5684"/>
    <w:rsid w:val="00CC56B4"/>
    <w:rsid w:val="00CC5862"/>
    <w:rsid w:val="00CC76A3"/>
    <w:rsid w:val="00CD01C8"/>
    <w:rsid w:val="00CD2A09"/>
    <w:rsid w:val="00CD7437"/>
    <w:rsid w:val="00CD79EF"/>
    <w:rsid w:val="00CE08F5"/>
    <w:rsid w:val="00CE1B35"/>
    <w:rsid w:val="00CE5063"/>
    <w:rsid w:val="00CE6B21"/>
    <w:rsid w:val="00CF4F20"/>
    <w:rsid w:val="00CF63BA"/>
    <w:rsid w:val="00D0264F"/>
    <w:rsid w:val="00D02E23"/>
    <w:rsid w:val="00D02EB8"/>
    <w:rsid w:val="00D04508"/>
    <w:rsid w:val="00D05430"/>
    <w:rsid w:val="00D13CAD"/>
    <w:rsid w:val="00D13E1C"/>
    <w:rsid w:val="00D15645"/>
    <w:rsid w:val="00D2052F"/>
    <w:rsid w:val="00D21E30"/>
    <w:rsid w:val="00D221BD"/>
    <w:rsid w:val="00D26D52"/>
    <w:rsid w:val="00D3120B"/>
    <w:rsid w:val="00D33EE8"/>
    <w:rsid w:val="00D33F21"/>
    <w:rsid w:val="00D347CA"/>
    <w:rsid w:val="00D35B9A"/>
    <w:rsid w:val="00D36017"/>
    <w:rsid w:val="00D3616C"/>
    <w:rsid w:val="00D376F4"/>
    <w:rsid w:val="00D37B94"/>
    <w:rsid w:val="00D405E4"/>
    <w:rsid w:val="00D438B9"/>
    <w:rsid w:val="00D43A03"/>
    <w:rsid w:val="00D44FB5"/>
    <w:rsid w:val="00D5166E"/>
    <w:rsid w:val="00D51ECD"/>
    <w:rsid w:val="00D53A3B"/>
    <w:rsid w:val="00D5420E"/>
    <w:rsid w:val="00D57338"/>
    <w:rsid w:val="00D62D72"/>
    <w:rsid w:val="00D63B9D"/>
    <w:rsid w:val="00D655E6"/>
    <w:rsid w:val="00D65D47"/>
    <w:rsid w:val="00D678DB"/>
    <w:rsid w:val="00D717D6"/>
    <w:rsid w:val="00D72F60"/>
    <w:rsid w:val="00D73C1C"/>
    <w:rsid w:val="00D7508A"/>
    <w:rsid w:val="00D775ED"/>
    <w:rsid w:val="00D81206"/>
    <w:rsid w:val="00D81893"/>
    <w:rsid w:val="00D821B1"/>
    <w:rsid w:val="00D85C10"/>
    <w:rsid w:val="00D86186"/>
    <w:rsid w:val="00D86368"/>
    <w:rsid w:val="00D86823"/>
    <w:rsid w:val="00D9062E"/>
    <w:rsid w:val="00D90E18"/>
    <w:rsid w:val="00D93EC0"/>
    <w:rsid w:val="00D94518"/>
    <w:rsid w:val="00D94AB6"/>
    <w:rsid w:val="00D94AD0"/>
    <w:rsid w:val="00D9514B"/>
    <w:rsid w:val="00D95ECD"/>
    <w:rsid w:val="00D96779"/>
    <w:rsid w:val="00D970D4"/>
    <w:rsid w:val="00DA105D"/>
    <w:rsid w:val="00DA1931"/>
    <w:rsid w:val="00DA2A79"/>
    <w:rsid w:val="00DA3662"/>
    <w:rsid w:val="00DA3AD8"/>
    <w:rsid w:val="00DA43DF"/>
    <w:rsid w:val="00DA4FFD"/>
    <w:rsid w:val="00DA60AF"/>
    <w:rsid w:val="00DA70F6"/>
    <w:rsid w:val="00DA7513"/>
    <w:rsid w:val="00DA7533"/>
    <w:rsid w:val="00DA7724"/>
    <w:rsid w:val="00DA795A"/>
    <w:rsid w:val="00DB193E"/>
    <w:rsid w:val="00DB2D32"/>
    <w:rsid w:val="00DB2DEC"/>
    <w:rsid w:val="00DB2F97"/>
    <w:rsid w:val="00DB350B"/>
    <w:rsid w:val="00DB3AC9"/>
    <w:rsid w:val="00DB4C61"/>
    <w:rsid w:val="00DB6513"/>
    <w:rsid w:val="00DB6882"/>
    <w:rsid w:val="00DC0594"/>
    <w:rsid w:val="00DC1968"/>
    <w:rsid w:val="00DC22A2"/>
    <w:rsid w:val="00DC2444"/>
    <w:rsid w:val="00DC39CB"/>
    <w:rsid w:val="00DC55E2"/>
    <w:rsid w:val="00DC73F6"/>
    <w:rsid w:val="00DC7561"/>
    <w:rsid w:val="00DD027C"/>
    <w:rsid w:val="00DD0647"/>
    <w:rsid w:val="00DD0E0F"/>
    <w:rsid w:val="00DD0FDC"/>
    <w:rsid w:val="00DD1EE9"/>
    <w:rsid w:val="00DD2867"/>
    <w:rsid w:val="00DD2B0C"/>
    <w:rsid w:val="00DD308F"/>
    <w:rsid w:val="00DD4CF0"/>
    <w:rsid w:val="00DD5934"/>
    <w:rsid w:val="00DE0542"/>
    <w:rsid w:val="00DE0E80"/>
    <w:rsid w:val="00DE13CF"/>
    <w:rsid w:val="00DE6300"/>
    <w:rsid w:val="00DF1608"/>
    <w:rsid w:val="00DF18DF"/>
    <w:rsid w:val="00DF1976"/>
    <w:rsid w:val="00DF4AC5"/>
    <w:rsid w:val="00DF69CC"/>
    <w:rsid w:val="00DF7446"/>
    <w:rsid w:val="00DF7FEE"/>
    <w:rsid w:val="00E0111E"/>
    <w:rsid w:val="00E0130D"/>
    <w:rsid w:val="00E03950"/>
    <w:rsid w:val="00E0680C"/>
    <w:rsid w:val="00E07402"/>
    <w:rsid w:val="00E104BE"/>
    <w:rsid w:val="00E10849"/>
    <w:rsid w:val="00E111CC"/>
    <w:rsid w:val="00E126AB"/>
    <w:rsid w:val="00E127BB"/>
    <w:rsid w:val="00E128E4"/>
    <w:rsid w:val="00E14027"/>
    <w:rsid w:val="00E14154"/>
    <w:rsid w:val="00E1525D"/>
    <w:rsid w:val="00E15656"/>
    <w:rsid w:val="00E21B57"/>
    <w:rsid w:val="00E21F28"/>
    <w:rsid w:val="00E2214C"/>
    <w:rsid w:val="00E22DF3"/>
    <w:rsid w:val="00E25AB4"/>
    <w:rsid w:val="00E26448"/>
    <w:rsid w:val="00E264C7"/>
    <w:rsid w:val="00E27D7D"/>
    <w:rsid w:val="00E319EA"/>
    <w:rsid w:val="00E324AE"/>
    <w:rsid w:val="00E32585"/>
    <w:rsid w:val="00E33E0B"/>
    <w:rsid w:val="00E350FB"/>
    <w:rsid w:val="00E35547"/>
    <w:rsid w:val="00E37F9E"/>
    <w:rsid w:val="00E40987"/>
    <w:rsid w:val="00E40B42"/>
    <w:rsid w:val="00E43C66"/>
    <w:rsid w:val="00E46932"/>
    <w:rsid w:val="00E46F4A"/>
    <w:rsid w:val="00E47676"/>
    <w:rsid w:val="00E501FC"/>
    <w:rsid w:val="00E51CCA"/>
    <w:rsid w:val="00E51E41"/>
    <w:rsid w:val="00E556D4"/>
    <w:rsid w:val="00E57A7B"/>
    <w:rsid w:val="00E60362"/>
    <w:rsid w:val="00E61E14"/>
    <w:rsid w:val="00E63933"/>
    <w:rsid w:val="00E641C3"/>
    <w:rsid w:val="00E64200"/>
    <w:rsid w:val="00E663F4"/>
    <w:rsid w:val="00E66493"/>
    <w:rsid w:val="00E665CD"/>
    <w:rsid w:val="00E6727D"/>
    <w:rsid w:val="00E71372"/>
    <w:rsid w:val="00E71A67"/>
    <w:rsid w:val="00E7276B"/>
    <w:rsid w:val="00E76AA6"/>
    <w:rsid w:val="00E76E2E"/>
    <w:rsid w:val="00E77942"/>
    <w:rsid w:val="00E8033A"/>
    <w:rsid w:val="00E81CBE"/>
    <w:rsid w:val="00E81E48"/>
    <w:rsid w:val="00E83D6F"/>
    <w:rsid w:val="00E8413C"/>
    <w:rsid w:val="00E84F99"/>
    <w:rsid w:val="00E85F54"/>
    <w:rsid w:val="00E86C6E"/>
    <w:rsid w:val="00E90815"/>
    <w:rsid w:val="00E908FF"/>
    <w:rsid w:val="00E90C05"/>
    <w:rsid w:val="00E93374"/>
    <w:rsid w:val="00E94617"/>
    <w:rsid w:val="00E965DD"/>
    <w:rsid w:val="00E974DE"/>
    <w:rsid w:val="00E97680"/>
    <w:rsid w:val="00EA073B"/>
    <w:rsid w:val="00EA1E84"/>
    <w:rsid w:val="00EA2B0A"/>
    <w:rsid w:val="00EA3309"/>
    <w:rsid w:val="00EA382B"/>
    <w:rsid w:val="00EA4B1E"/>
    <w:rsid w:val="00EA7C14"/>
    <w:rsid w:val="00EB44E1"/>
    <w:rsid w:val="00EC0693"/>
    <w:rsid w:val="00EC1FA6"/>
    <w:rsid w:val="00EC678D"/>
    <w:rsid w:val="00EC71DA"/>
    <w:rsid w:val="00ED01A9"/>
    <w:rsid w:val="00ED11D2"/>
    <w:rsid w:val="00ED2590"/>
    <w:rsid w:val="00ED3051"/>
    <w:rsid w:val="00ED328E"/>
    <w:rsid w:val="00ED3C7F"/>
    <w:rsid w:val="00ED3F95"/>
    <w:rsid w:val="00ED4492"/>
    <w:rsid w:val="00ED67E5"/>
    <w:rsid w:val="00ED751E"/>
    <w:rsid w:val="00EE593E"/>
    <w:rsid w:val="00EE64BC"/>
    <w:rsid w:val="00EE6609"/>
    <w:rsid w:val="00EE6947"/>
    <w:rsid w:val="00EF0BAB"/>
    <w:rsid w:val="00EF1E2E"/>
    <w:rsid w:val="00EF222A"/>
    <w:rsid w:val="00EF2670"/>
    <w:rsid w:val="00EF274F"/>
    <w:rsid w:val="00EF666B"/>
    <w:rsid w:val="00F00998"/>
    <w:rsid w:val="00F00BE8"/>
    <w:rsid w:val="00F01A02"/>
    <w:rsid w:val="00F05B43"/>
    <w:rsid w:val="00F073BA"/>
    <w:rsid w:val="00F12284"/>
    <w:rsid w:val="00F137F8"/>
    <w:rsid w:val="00F153AE"/>
    <w:rsid w:val="00F156E4"/>
    <w:rsid w:val="00F254B1"/>
    <w:rsid w:val="00F2637A"/>
    <w:rsid w:val="00F269F9"/>
    <w:rsid w:val="00F32F4C"/>
    <w:rsid w:val="00F34939"/>
    <w:rsid w:val="00F36F30"/>
    <w:rsid w:val="00F37487"/>
    <w:rsid w:val="00F37BFD"/>
    <w:rsid w:val="00F40CC6"/>
    <w:rsid w:val="00F430C7"/>
    <w:rsid w:val="00F44D73"/>
    <w:rsid w:val="00F456CF"/>
    <w:rsid w:val="00F474C6"/>
    <w:rsid w:val="00F47F32"/>
    <w:rsid w:val="00F51C39"/>
    <w:rsid w:val="00F526EB"/>
    <w:rsid w:val="00F543E7"/>
    <w:rsid w:val="00F545D8"/>
    <w:rsid w:val="00F559B5"/>
    <w:rsid w:val="00F55DE8"/>
    <w:rsid w:val="00F56C88"/>
    <w:rsid w:val="00F61E49"/>
    <w:rsid w:val="00F62C1F"/>
    <w:rsid w:val="00F638AE"/>
    <w:rsid w:val="00F640B8"/>
    <w:rsid w:val="00F64D55"/>
    <w:rsid w:val="00F65B8E"/>
    <w:rsid w:val="00F66217"/>
    <w:rsid w:val="00F665F1"/>
    <w:rsid w:val="00F7000C"/>
    <w:rsid w:val="00F7210F"/>
    <w:rsid w:val="00F729E3"/>
    <w:rsid w:val="00F731C9"/>
    <w:rsid w:val="00F734D2"/>
    <w:rsid w:val="00F74A0E"/>
    <w:rsid w:val="00F753BE"/>
    <w:rsid w:val="00F7555A"/>
    <w:rsid w:val="00F76AF5"/>
    <w:rsid w:val="00F76C8B"/>
    <w:rsid w:val="00F7783E"/>
    <w:rsid w:val="00F80338"/>
    <w:rsid w:val="00F80465"/>
    <w:rsid w:val="00F813A5"/>
    <w:rsid w:val="00F81A15"/>
    <w:rsid w:val="00F81E97"/>
    <w:rsid w:val="00F8299E"/>
    <w:rsid w:val="00F85509"/>
    <w:rsid w:val="00F85836"/>
    <w:rsid w:val="00F874B6"/>
    <w:rsid w:val="00F92BB5"/>
    <w:rsid w:val="00F93719"/>
    <w:rsid w:val="00F954B2"/>
    <w:rsid w:val="00F97342"/>
    <w:rsid w:val="00FA0AF3"/>
    <w:rsid w:val="00FA13FD"/>
    <w:rsid w:val="00FA2F05"/>
    <w:rsid w:val="00FA4034"/>
    <w:rsid w:val="00FA62BD"/>
    <w:rsid w:val="00FA6E56"/>
    <w:rsid w:val="00FB0D2A"/>
    <w:rsid w:val="00FB0F6D"/>
    <w:rsid w:val="00FB16E1"/>
    <w:rsid w:val="00FB20C6"/>
    <w:rsid w:val="00FB27F2"/>
    <w:rsid w:val="00FB3E02"/>
    <w:rsid w:val="00FB4259"/>
    <w:rsid w:val="00FB56B7"/>
    <w:rsid w:val="00FB5855"/>
    <w:rsid w:val="00FC3045"/>
    <w:rsid w:val="00FC3499"/>
    <w:rsid w:val="00FC481A"/>
    <w:rsid w:val="00FD06FA"/>
    <w:rsid w:val="00FD0B72"/>
    <w:rsid w:val="00FD3D8B"/>
    <w:rsid w:val="00FD501D"/>
    <w:rsid w:val="00FD76B5"/>
    <w:rsid w:val="00FE0DD3"/>
    <w:rsid w:val="00FE1B6D"/>
    <w:rsid w:val="00FE1F10"/>
    <w:rsid w:val="00FE2063"/>
    <w:rsid w:val="00FE47FE"/>
    <w:rsid w:val="00FE4A02"/>
    <w:rsid w:val="00FE5BC1"/>
    <w:rsid w:val="00FE695C"/>
    <w:rsid w:val="00FE6C3A"/>
    <w:rsid w:val="00FF1765"/>
    <w:rsid w:val="00FF287E"/>
    <w:rsid w:val="00FF410C"/>
    <w:rsid w:val="00FF7D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FEC34"/>
  <w15:docId w15:val="{DF5ABEEE-6972-47A5-A6CE-BFB92C15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00998"/>
    <w:pPr>
      <w:suppressAutoHyphens/>
      <w:spacing w:after="120"/>
      <w:jc w:val="both"/>
    </w:pPr>
    <w:rPr>
      <w:rFonts w:ascii="Heuristica" w:hAnsi="Heuristica"/>
      <w:sz w:val="22"/>
      <w:szCs w:val="24"/>
      <w:lang w:eastAsia="ar-SA"/>
    </w:rPr>
  </w:style>
  <w:style w:type="paragraph" w:styleId="Nadpis1">
    <w:name w:val="heading 1"/>
    <w:basedOn w:val="Normln"/>
    <w:next w:val="PFI-odstavec"/>
    <w:qFormat/>
    <w:rsid w:val="0024079D"/>
    <w:pPr>
      <w:keepNext/>
      <w:numPr>
        <w:numId w:val="2"/>
      </w:numPr>
      <w:pBdr>
        <w:bottom w:val="single" w:sz="4" w:space="1" w:color="auto"/>
      </w:pBdr>
      <w:shd w:val="clear" w:color="auto" w:fill="BDD6EE" w:themeFill="accent1" w:themeFillTint="66"/>
      <w:spacing w:before="240" w:after="60"/>
      <w:jc w:val="left"/>
      <w:outlineLvl w:val="0"/>
    </w:pPr>
    <w:rPr>
      <w:rFonts w:cs="Arial"/>
      <w:b/>
      <w:bCs/>
      <w:kern w:val="36"/>
      <w:sz w:val="36"/>
      <w:szCs w:val="32"/>
    </w:rPr>
  </w:style>
  <w:style w:type="paragraph" w:styleId="Nadpis2">
    <w:name w:val="heading 2"/>
    <w:basedOn w:val="Normln"/>
    <w:next w:val="PFI-odstavec"/>
    <w:link w:val="Nadpis2Char"/>
    <w:uiPriority w:val="99"/>
    <w:qFormat/>
    <w:rsid w:val="0024079D"/>
    <w:pPr>
      <w:keepNext/>
      <w:numPr>
        <w:ilvl w:val="1"/>
        <w:numId w:val="2"/>
      </w:numPr>
      <w:pBdr>
        <w:bottom w:val="single" w:sz="4" w:space="1" w:color="BDD6EE" w:themeColor="accent1" w:themeTint="66"/>
      </w:pBdr>
      <w:shd w:val="clear" w:color="auto" w:fill="DEEAF6" w:themeFill="accent1" w:themeFillTint="33"/>
      <w:tabs>
        <w:tab w:val="clear" w:pos="1080"/>
        <w:tab w:val="num" w:pos="851"/>
      </w:tabs>
      <w:spacing w:before="240" w:after="60"/>
      <w:ind w:left="851" w:hanging="851"/>
      <w:outlineLvl w:val="1"/>
    </w:pPr>
    <w:rPr>
      <w:b/>
      <w:bCs/>
      <w:iCs/>
      <w:sz w:val="28"/>
      <w:szCs w:val="28"/>
    </w:rPr>
  </w:style>
  <w:style w:type="paragraph" w:styleId="Nadpis3">
    <w:name w:val="heading 3"/>
    <w:basedOn w:val="Normln"/>
    <w:next w:val="PFI-odstavec"/>
    <w:link w:val="Nadpis3Char"/>
    <w:uiPriority w:val="99"/>
    <w:qFormat/>
    <w:rsid w:val="0024079D"/>
    <w:pPr>
      <w:keepNext/>
      <w:numPr>
        <w:ilvl w:val="2"/>
        <w:numId w:val="2"/>
      </w:numPr>
      <w:shd w:val="clear" w:color="auto" w:fill="DEEAF6" w:themeFill="accent1" w:themeFillTint="33"/>
      <w:spacing w:before="240"/>
      <w:outlineLvl w:val="2"/>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FI-odstavec">
    <w:name w:val="PFI-odstavec"/>
    <w:basedOn w:val="Normln"/>
    <w:link w:val="PFI-odstavecChar"/>
    <w:uiPriority w:val="99"/>
    <w:rsid w:val="00EF222A"/>
    <w:pPr>
      <w:numPr>
        <w:ilvl w:val="3"/>
        <w:numId w:val="2"/>
      </w:numPr>
    </w:pPr>
  </w:style>
  <w:style w:type="character" w:customStyle="1" w:styleId="PFI-odstavecChar">
    <w:name w:val="PFI-odstavec Char"/>
    <w:link w:val="PFI-odstavec"/>
    <w:uiPriority w:val="99"/>
    <w:rsid w:val="00EF222A"/>
    <w:rPr>
      <w:rFonts w:ascii="Heuristica" w:hAnsi="Heuristica"/>
      <w:sz w:val="22"/>
      <w:szCs w:val="24"/>
      <w:lang w:eastAsia="ar-SA"/>
    </w:rPr>
  </w:style>
  <w:style w:type="character" w:customStyle="1" w:styleId="Nadpis2Char">
    <w:name w:val="Nadpis 2 Char"/>
    <w:link w:val="Nadpis2"/>
    <w:uiPriority w:val="99"/>
    <w:rsid w:val="0024079D"/>
    <w:rPr>
      <w:rFonts w:ascii="Heuristica" w:hAnsi="Heuristica"/>
      <w:b/>
      <w:bCs/>
      <w:iCs/>
      <w:sz w:val="28"/>
      <w:szCs w:val="28"/>
      <w:shd w:val="clear" w:color="auto" w:fill="DEEAF6" w:themeFill="accent1" w:themeFillTint="33"/>
      <w:lang w:eastAsia="ar-SA"/>
    </w:rPr>
  </w:style>
  <w:style w:type="character" w:customStyle="1" w:styleId="WW8Num3z0">
    <w:name w:val="WW8Num3z0"/>
    <w:semiHidden/>
    <w:rPr>
      <w:rFonts w:ascii="Symbol" w:hAnsi="Symbol" w:cs="StarSymbol"/>
      <w:sz w:val="18"/>
      <w:szCs w:val="18"/>
    </w:rPr>
  </w:style>
  <w:style w:type="character" w:customStyle="1" w:styleId="WW8Num5z0">
    <w:name w:val="WW8Num5z0"/>
    <w:semiHidden/>
    <w:rPr>
      <w:rFonts w:ascii="Symbol" w:hAnsi="Symbol"/>
    </w:rPr>
  </w:style>
  <w:style w:type="character" w:customStyle="1" w:styleId="WW-Standardnpsmoodstavce">
    <w:name w:val="WW-Standardní písmo odstavce"/>
    <w:semiHidden/>
  </w:style>
  <w:style w:type="character" w:customStyle="1" w:styleId="WW8Num2z0">
    <w:name w:val="WW8Num2z0"/>
    <w:semiHidden/>
    <w:rPr>
      <w:rFonts w:ascii="Symbol" w:hAnsi="Symbol"/>
    </w:rPr>
  </w:style>
  <w:style w:type="character" w:customStyle="1" w:styleId="WW8Num4z0">
    <w:name w:val="WW8Num4z0"/>
    <w:semiHidden/>
    <w:rPr>
      <w:rFonts w:ascii="Symbol" w:hAnsi="Symbol" w:cs="StarSymbol"/>
      <w:sz w:val="18"/>
      <w:szCs w:val="18"/>
    </w:rPr>
  </w:style>
  <w:style w:type="character" w:customStyle="1" w:styleId="WW-WW8Num5z0">
    <w:name w:val="WW-WW8Num5z0"/>
    <w:semiHidden/>
    <w:rPr>
      <w:rFonts w:ascii="Symbol" w:hAnsi="Symbol" w:cs="StarSymbol"/>
      <w:sz w:val="18"/>
      <w:szCs w:val="18"/>
    </w:rPr>
  </w:style>
  <w:style w:type="character" w:customStyle="1" w:styleId="WW8Num8z0">
    <w:name w:val="WW8Num8z0"/>
    <w:semiHidden/>
    <w:rPr>
      <w:rFonts w:ascii="Symbol" w:hAnsi="Symbol"/>
    </w:rPr>
  </w:style>
  <w:style w:type="character" w:customStyle="1" w:styleId="WW8Num8z1">
    <w:name w:val="WW8Num8z1"/>
    <w:semiHidden/>
    <w:rPr>
      <w:rFonts w:ascii="Courier New" w:hAnsi="Courier New" w:cs="Courier New"/>
    </w:rPr>
  </w:style>
  <w:style w:type="character" w:customStyle="1" w:styleId="WW8Num8z2">
    <w:name w:val="WW8Num8z2"/>
    <w:semiHidden/>
    <w:rPr>
      <w:rFonts w:ascii="Wingdings" w:hAnsi="Wingdings"/>
    </w:rPr>
  </w:style>
  <w:style w:type="character" w:customStyle="1" w:styleId="WW-Standardnpsmoodstavce1">
    <w:name w:val="WW-Standardní písmo odstavce1"/>
    <w:semiHidden/>
  </w:style>
  <w:style w:type="character" w:customStyle="1" w:styleId="WW-WW8Num2z0">
    <w:name w:val="WW-WW8Num2z0"/>
    <w:semiHidden/>
    <w:rPr>
      <w:rFonts w:ascii="Symbol" w:hAnsi="Symbol"/>
    </w:rPr>
  </w:style>
  <w:style w:type="character" w:customStyle="1" w:styleId="WW-WW8Num4z0">
    <w:name w:val="WW-WW8Num4z0"/>
    <w:semiHidden/>
    <w:rPr>
      <w:rFonts w:ascii="Symbol" w:hAnsi="Symbol" w:cs="StarSymbol"/>
      <w:sz w:val="18"/>
      <w:szCs w:val="18"/>
    </w:rPr>
  </w:style>
  <w:style w:type="character" w:customStyle="1" w:styleId="WW-WW8Num5z01">
    <w:name w:val="WW-WW8Num5z01"/>
    <w:semiHidden/>
    <w:rPr>
      <w:rFonts w:ascii="Symbol" w:hAnsi="Symbol" w:cs="StarSymbol"/>
      <w:sz w:val="18"/>
      <w:szCs w:val="18"/>
    </w:rPr>
  </w:style>
  <w:style w:type="character" w:customStyle="1" w:styleId="WW-Absatz-Standardschriftart">
    <w:name w:val="WW-Absatz-Standardschriftart"/>
    <w:semiHidden/>
  </w:style>
  <w:style w:type="character" w:customStyle="1" w:styleId="WW-WW8Num2z01">
    <w:name w:val="WW-WW8Num2z01"/>
    <w:semiHidden/>
    <w:rPr>
      <w:rFonts w:ascii="Symbol" w:hAnsi="Symbol"/>
    </w:rPr>
  </w:style>
  <w:style w:type="character" w:customStyle="1" w:styleId="WW-WW8Num4z01">
    <w:name w:val="WW-WW8Num4z01"/>
    <w:semiHidden/>
    <w:rPr>
      <w:rFonts w:ascii="Symbol" w:hAnsi="Symbol" w:cs="StarSymbol"/>
      <w:sz w:val="18"/>
      <w:szCs w:val="18"/>
    </w:rPr>
  </w:style>
  <w:style w:type="character" w:customStyle="1" w:styleId="WW-WW8Num5z011">
    <w:name w:val="WW-WW8Num5z011"/>
    <w:semiHidden/>
    <w:rPr>
      <w:rFonts w:ascii="Symbol" w:hAnsi="Symbol" w:cs="StarSymbol"/>
      <w:sz w:val="18"/>
      <w:szCs w:val="18"/>
    </w:rPr>
  </w:style>
  <w:style w:type="character" w:customStyle="1" w:styleId="WW-Absatz-Standardschriftart1">
    <w:name w:val="WW-Absatz-Standardschriftart1"/>
    <w:semiHidden/>
  </w:style>
  <w:style w:type="character" w:customStyle="1" w:styleId="WW8Num1z0">
    <w:name w:val="WW8Num1z0"/>
    <w:semiHidden/>
    <w:rPr>
      <w:rFonts w:ascii="Symbol" w:hAnsi="Symbol"/>
    </w:rPr>
  </w:style>
  <w:style w:type="character" w:customStyle="1" w:styleId="WW-WW8Num3z0">
    <w:name w:val="WW-WW8Num3z0"/>
    <w:semiHidden/>
    <w:rPr>
      <w:rFonts w:ascii="Symbol" w:hAnsi="Symbol"/>
    </w:rPr>
  </w:style>
  <w:style w:type="character" w:customStyle="1" w:styleId="WW-Absatz-Standardschriftart11">
    <w:name w:val="WW-Absatz-Standardschriftart11"/>
    <w:semiHidden/>
  </w:style>
  <w:style w:type="character" w:customStyle="1" w:styleId="WW-WW8Num1z0">
    <w:name w:val="WW-WW8Num1z0"/>
    <w:semiHidden/>
    <w:rPr>
      <w:rFonts w:ascii="Symbol" w:hAnsi="Symbol"/>
    </w:rPr>
  </w:style>
  <w:style w:type="character" w:customStyle="1" w:styleId="WW-WW8Num5z0111">
    <w:name w:val="WW-WW8Num5z0111"/>
    <w:semiHidden/>
    <w:rPr>
      <w:rFonts w:ascii="Symbol" w:hAnsi="Symbol"/>
    </w:rPr>
  </w:style>
  <w:style w:type="character" w:customStyle="1" w:styleId="WW8Num6z0">
    <w:name w:val="WW8Num6z0"/>
    <w:semiHidden/>
    <w:rPr>
      <w:rFonts w:ascii="Symbol" w:hAnsi="Symbol"/>
    </w:rPr>
  </w:style>
  <w:style w:type="character" w:customStyle="1" w:styleId="WW8Num7z0">
    <w:name w:val="WW8Num7z0"/>
    <w:semiHidden/>
    <w:rPr>
      <w:rFonts w:ascii="StarSymbol" w:hAnsi="StarSymbol" w:cs="StarSymbol"/>
      <w:sz w:val="18"/>
      <w:szCs w:val="18"/>
    </w:rPr>
  </w:style>
  <w:style w:type="character" w:customStyle="1" w:styleId="WW-Standardnpsmoodstavce11">
    <w:name w:val="WW-Standardní písmo odstavce11"/>
    <w:semiHidden/>
  </w:style>
  <w:style w:type="character" w:customStyle="1" w:styleId="WW-WW8Num1z01">
    <w:name w:val="WW-WW8Num1z01"/>
    <w:semiHidden/>
    <w:rPr>
      <w:rFonts w:ascii="Symbol" w:hAnsi="Symbol"/>
    </w:rPr>
  </w:style>
  <w:style w:type="character" w:customStyle="1" w:styleId="WW8Num1z1">
    <w:name w:val="WW8Num1z1"/>
    <w:semiHidden/>
    <w:rPr>
      <w:rFonts w:ascii="Courier New" w:hAnsi="Courier New" w:cs="Courier New"/>
    </w:rPr>
  </w:style>
  <w:style w:type="character" w:customStyle="1" w:styleId="WW8Num1z2">
    <w:name w:val="WW8Num1z2"/>
    <w:semiHidden/>
    <w:rPr>
      <w:rFonts w:ascii="Wingdings" w:hAnsi="Wingdings"/>
    </w:rPr>
  </w:style>
  <w:style w:type="character" w:customStyle="1" w:styleId="WW-WW8Num2z011">
    <w:name w:val="WW-WW8Num2z011"/>
    <w:semiHidden/>
    <w:rPr>
      <w:rFonts w:ascii="Symbol" w:hAnsi="Symbol"/>
    </w:rPr>
  </w:style>
  <w:style w:type="character" w:customStyle="1" w:styleId="WW8Num2z1">
    <w:name w:val="WW8Num2z1"/>
    <w:semiHidden/>
    <w:rPr>
      <w:rFonts w:ascii="Courier New" w:hAnsi="Courier New" w:cs="Courier New"/>
    </w:rPr>
  </w:style>
  <w:style w:type="character" w:customStyle="1" w:styleId="WW8Num2z2">
    <w:name w:val="WW8Num2z2"/>
    <w:semiHidden/>
    <w:rPr>
      <w:rFonts w:ascii="Wingdings" w:hAnsi="Wingdings"/>
    </w:rPr>
  </w:style>
  <w:style w:type="character" w:customStyle="1" w:styleId="WW-WW8Num4z011">
    <w:name w:val="WW-WW8Num4z011"/>
    <w:semiHidden/>
    <w:rPr>
      <w:rFonts w:ascii="Symbol" w:hAnsi="Symbol"/>
    </w:rPr>
  </w:style>
  <w:style w:type="character" w:customStyle="1" w:styleId="WW-WW8Num5z01111">
    <w:name w:val="WW-WW8Num5z01111"/>
    <w:semiHidden/>
    <w:rPr>
      <w:rFonts w:ascii="Symbol" w:hAnsi="Symbol"/>
    </w:rPr>
  </w:style>
  <w:style w:type="character" w:customStyle="1" w:styleId="WW8Num5z1">
    <w:name w:val="WW8Num5z1"/>
    <w:semiHidden/>
    <w:rPr>
      <w:rFonts w:ascii="Courier New" w:hAnsi="Courier New" w:cs="Courier New"/>
    </w:rPr>
  </w:style>
  <w:style w:type="character" w:customStyle="1" w:styleId="WW8Num5z2">
    <w:name w:val="WW8Num5z2"/>
    <w:semiHidden/>
    <w:rPr>
      <w:rFonts w:ascii="Wingdings" w:hAnsi="Wingdings"/>
    </w:rPr>
  </w:style>
  <w:style w:type="character" w:customStyle="1" w:styleId="WW-WW8Num6z0">
    <w:name w:val="WW-WW8Num6z0"/>
    <w:semiHidden/>
    <w:rPr>
      <w:rFonts w:ascii="Symbol" w:hAnsi="Symbol"/>
      <w:color w:val="auto"/>
    </w:rPr>
  </w:style>
  <w:style w:type="character" w:customStyle="1" w:styleId="WW-WW8Num8z0">
    <w:name w:val="WW-WW8Num8z0"/>
    <w:semiHidden/>
    <w:rPr>
      <w:rFonts w:ascii="Times New Roman" w:hAnsi="Times New Roman"/>
    </w:rPr>
  </w:style>
  <w:style w:type="character" w:customStyle="1" w:styleId="WW-WW8Num8z1">
    <w:name w:val="WW-WW8Num8z1"/>
    <w:semiHidden/>
    <w:rPr>
      <w:rFonts w:ascii="Courier New" w:hAnsi="Courier New"/>
    </w:rPr>
  </w:style>
  <w:style w:type="character" w:customStyle="1" w:styleId="WW8Num8z3">
    <w:name w:val="WW8Num8z3"/>
    <w:semiHidden/>
    <w:rPr>
      <w:rFonts w:ascii="Symbol" w:hAnsi="Symbol"/>
    </w:rPr>
  </w:style>
  <w:style w:type="character" w:customStyle="1" w:styleId="WW8Num8z5">
    <w:name w:val="WW8Num8z5"/>
    <w:semiHidden/>
    <w:rPr>
      <w:rFonts w:ascii="Wingdings" w:hAnsi="Wingdings"/>
    </w:rPr>
  </w:style>
  <w:style w:type="character" w:customStyle="1" w:styleId="WW8Num9z0">
    <w:name w:val="WW8Num9z0"/>
    <w:semiHidden/>
    <w:rPr>
      <w:rFonts w:ascii="Symbol" w:hAnsi="Symbol"/>
    </w:rPr>
  </w:style>
  <w:style w:type="character" w:customStyle="1" w:styleId="WW8Num9z1">
    <w:name w:val="WW8Num9z1"/>
    <w:semiHidden/>
    <w:rPr>
      <w:rFonts w:ascii="Courier New" w:hAnsi="Courier New"/>
    </w:rPr>
  </w:style>
  <w:style w:type="character" w:customStyle="1" w:styleId="WW8Num9z2">
    <w:name w:val="WW8Num9z2"/>
    <w:semiHidden/>
    <w:rPr>
      <w:rFonts w:ascii="Wingdings" w:hAnsi="Wingdings"/>
    </w:rPr>
  </w:style>
  <w:style w:type="character" w:customStyle="1" w:styleId="WW8Num12z0">
    <w:name w:val="WW8Num12z0"/>
    <w:semiHidden/>
    <w:rPr>
      <w:rFonts w:ascii="Symbol" w:hAnsi="Symbol"/>
    </w:rPr>
  </w:style>
  <w:style w:type="character" w:customStyle="1" w:styleId="WW8Num14z0">
    <w:name w:val="WW8Num14z0"/>
    <w:semiHidden/>
    <w:rPr>
      <w:rFonts w:ascii="Symbol" w:hAnsi="Symbol"/>
    </w:rPr>
  </w:style>
  <w:style w:type="character" w:customStyle="1" w:styleId="WW8Num14z1">
    <w:name w:val="WW8Num14z1"/>
    <w:semiHidden/>
    <w:rPr>
      <w:rFonts w:ascii="Courier New" w:hAnsi="Courier New"/>
    </w:rPr>
  </w:style>
  <w:style w:type="character" w:customStyle="1" w:styleId="WW8Num14z2">
    <w:name w:val="WW8Num14z2"/>
    <w:semiHidden/>
    <w:rPr>
      <w:rFonts w:ascii="Arial" w:eastAsia="Times New Roman" w:hAnsi="Arial" w:cs="Arial"/>
    </w:rPr>
  </w:style>
  <w:style w:type="character" w:customStyle="1" w:styleId="WW8Num14z5">
    <w:name w:val="WW8Num14z5"/>
    <w:semiHidden/>
    <w:rPr>
      <w:rFonts w:ascii="Wingdings" w:hAnsi="Wingdings"/>
    </w:rPr>
  </w:style>
  <w:style w:type="character" w:customStyle="1" w:styleId="WW8Num15z1">
    <w:name w:val="WW8Num15z1"/>
    <w:semiHidden/>
    <w:rPr>
      <w:rFonts w:ascii="Times New Roman" w:eastAsia="Times New Roman" w:hAnsi="Times New Roman" w:cs="Times New Roman"/>
    </w:rPr>
  </w:style>
  <w:style w:type="character" w:customStyle="1" w:styleId="WW8Num16z0">
    <w:name w:val="WW8Num16z0"/>
    <w:semiHidden/>
    <w:rPr>
      <w:rFonts w:ascii="Symbol" w:hAnsi="Symbol"/>
    </w:rPr>
  </w:style>
  <w:style w:type="character" w:customStyle="1" w:styleId="WW8Num16z1">
    <w:name w:val="WW8Num16z1"/>
    <w:semiHidden/>
    <w:rPr>
      <w:rFonts w:ascii="Courier New" w:hAnsi="Courier New" w:cs="Courier New"/>
    </w:rPr>
  </w:style>
  <w:style w:type="character" w:customStyle="1" w:styleId="WW8Num16z2">
    <w:name w:val="WW8Num16z2"/>
    <w:semiHidden/>
    <w:rPr>
      <w:rFonts w:ascii="Wingdings" w:hAnsi="Wingdings"/>
    </w:rPr>
  </w:style>
  <w:style w:type="character" w:customStyle="1" w:styleId="WW8Num19z0">
    <w:name w:val="WW8Num19z0"/>
    <w:semiHidden/>
    <w:rPr>
      <w:rFonts w:ascii="Symbol" w:hAnsi="Symbol"/>
      <w:color w:val="auto"/>
    </w:rPr>
  </w:style>
  <w:style w:type="character" w:customStyle="1" w:styleId="WW8Num20z0">
    <w:name w:val="WW8Num20z0"/>
    <w:semiHidden/>
    <w:rPr>
      <w:rFonts w:ascii="Symbol" w:hAnsi="Symbol"/>
    </w:rPr>
  </w:style>
  <w:style w:type="character" w:customStyle="1" w:styleId="WW8Num20z1">
    <w:name w:val="WW8Num20z1"/>
    <w:semiHidden/>
    <w:rPr>
      <w:rFonts w:ascii="Courier New" w:hAnsi="Courier New"/>
    </w:rPr>
  </w:style>
  <w:style w:type="character" w:customStyle="1" w:styleId="WW8Num20z2">
    <w:name w:val="WW8Num20z2"/>
    <w:semiHidden/>
    <w:rPr>
      <w:rFonts w:ascii="Wingdings" w:hAnsi="Wingdings"/>
    </w:rPr>
  </w:style>
  <w:style w:type="character" w:customStyle="1" w:styleId="WW8Num21z0">
    <w:name w:val="WW8Num21z0"/>
    <w:semiHidden/>
    <w:rPr>
      <w:rFonts w:ascii="Symbol" w:hAnsi="Symbol"/>
    </w:rPr>
  </w:style>
  <w:style w:type="character" w:customStyle="1" w:styleId="WW8Num21z1">
    <w:name w:val="WW8Num21z1"/>
    <w:semiHidden/>
    <w:rPr>
      <w:rFonts w:ascii="Courier New" w:hAnsi="Courier New" w:cs="Courier New"/>
    </w:rPr>
  </w:style>
  <w:style w:type="character" w:customStyle="1" w:styleId="WW8Num21z2">
    <w:name w:val="WW8Num21z2"/>
    <w:semiHidden/>
    <w:rPr>
      <w:rFonts w:ascii="Wingdings" w:hAnsi="Wingdings"/>
    </w:rPr>
  </w:style>
  <w:style w:type="character" w:customStyle="1" w:styleId="WW8Num22z0">
    <w:name w:val="WW8Num22z0"/>
    <w:semiHidden/>
    <w:rPr>
      <w:rFonts w:ascii="Symbol" w:hAnsi="Symbol"/>
    </w:rPr>
  </w:style>
  <w:style w:type="character" w:customStyle="1" w:styleId="WW8Num22z1">
    <w:name w:val="WW8Num22z1"/>
    <w:semiHidden/>
    <w:rPr>
      <w:rFonts w:ascii="Times New Roman" w:eastAsia="Times New Roman" w:hAnsi="Times New Roman" w:cs="Times New Roman"/>
    </w:rPr>
  </w:style>
  <w:style w:type="character" w:customStyle="1" w:styleId="WW8Num22z2">
    <w:name w:val="WW8Num22z2"/>
    <w:semiHidden/>
    <w:rPr>
      <w:rFonts w:ascii="Wingdings" w:hAnsi="Wingdings"/>
    </w:rPr>
  </w:style>
  <w:style w:type="character" w:customStyle="1" w:styleId="WW8Num22z4">
    <w:name w:val="WW8Num22z4"/>
    <w:semiHidden/>
    <w:rPr>
      <w:rFonts w:ascii="Courier New" w:hAnsi="Courier New"/>
    </w:rPr>
  </w:style>
  <w:style w:type="character" w:customStyle="1" w:styleId="WW8Num23z0">
    <w:name w:val="WW8Num23z0"/>
    <w:semiHidden/>
    <w:rPr>
      <w:rFonts w:ascii="Symbol" w:hAnsi="Symbol"/>
    </w:rPr>
  </w:style>
  <w:style w:type="character" w:customStyle="1" w:styleId="WW8Num23z1">
    <w:name w:val="WW8Num23z1"/>
    <w:semiHidden/>
    <w:rPr>
      <w:rFonts w:ascii="Courier New" w:hAnsi="Courier New"/>
    </w:rPr>
  </w:style>
  <w:style w:type="character" w:customStyle="1" w:styleId="WW8Num23z2">
    <w:name w:val="WW8Num23z2"/>
    <w:semiHidden/>
    <w:rPr>
      <w:rFonts w:ascii="Wingdings" w:hAnsi="Wingdings"/>
    </w:rPr>
  </w:style>
  <w:style w:type="character" w:customStyle="1" w:styleId="WW8Num24z0">
    <w:name w:val="WW8Num24z0"/>
    <w:semiHidden/>
    <w:rPr>
      <w:rFonts w:ascii="Symbol" w:hAnsi="Symbol"/>
    </w:rPr>
  </w:style>
  <w:style w:type="character" w:customStyle="1" w:styleId="WW8Num24z1">
    <w:name w:val="WW8Num24z1"/>
    <w:semiHidden/>
    <w:rPr>
      <w:rFonts w:ascii="Courier New" w:hAnsi="Courier New" w:cs="Courier New"/>
    </w:rPr>
  </w:style>
  <w:style w:type="character" w:customStyle="1" w:styleId="WW8Num24z2">
    <w:name w:val="WW8Num24z2"/>
    <w:semiHidden/>
    <w:rPr>
      <w:rFonts w:ascii="Wingdings" w:hAnsi="Wingdings"/>
    </w:rPr>
  </w:style>
  <w:style w:type="character" w:customStyle="1" w:styleId="WW8Num25z0">
    <w:name w:val="WW8Num25z0"/>
    <w:semiHidden/>
    <w:rPr>
      <w:rFonts w:ascii="Symbol" w:hAnsi="Symbol"/>
    </w:rPr>
  </w:style>
  <w:style w:type="character" w:customStyle="1" w:styleId="WW8Num25z1">
    <w:name w:val="WW8Num25z1"/>
    <w:semiHidden/>
    <w:rPr>
      <w:rFonts w:ascii="Courier New" w:hAnsi="Courier New" w:cs="Courier New"/>
    </w:rPr>
  </w:style>
  <w:style w:type="character" w:customStyle="1" w:styleId="WW8Num25z2">
    <w:name w:val="WW8Num25z2"/>
    <w:semiHidden/>
    <w:rPr>
      <w:rFonts w:ascii="Wingdings" w:hAnsi="Wingdings"/>
    </w:rPr>
  </w:style>
  <w:style w:type="character" w:customStyle="1" w:styleId="WW8Num26z0">
    <w:name w:val="WW8Num26z0"/>
    <w:semiHidden/>
    <w:rPr>
      <w:rFonts w:ascii="Symbol" w:hAnsi="Symbol"/>
    </w:rPr>
  </w:style>
  <w:style w:type="character" w:customStyle="1" w:styleId="WW8Num26z1">
    <w:name w:val="WW8Num26z1"/>
    <w:semiHidden/>
    <w:rPr>
      <w:rFonts w:ascii="Courier New" w:hAnsi="Courier New"/>
    </w:rPr>
  </w:style>
  <w:style w:type="character" w:customStyle="1" w:styleId="WW8Num26z2">
    <w:name w:val="WW8Num26z2"/>
    <w:semiHidden/>
    <w:rPr>
      <w:rFonts w:ascii="Wingdings" w:hAnsi="Wingdings"/>
    </w:rPr>
  </w:style>
  <w:style w:type="character" w:customStyle="1" w:styleId="WW8Num29z0">
    <w:name w:val="WW8Num29z0"/>
    <w:semiHidden/>
    <w:rPr>
      <w:rFonts w:ascii="Symbol" w:hAnsi="Symbol"/>
    </w:rPr>
  </w:style>
  <w:style w:type="character" w:customStyle="1" w:styleId="WW8Num29z1">
    <w:name w:val="WW8Num29z1"/>
    <w:semiHidden/>
    <w:rPr>
      <w:rFonts w:ascii="Courier New" w:hAnsi="Courier New" w:cs="Courier New"/>
    </w:rPr>
  </w:style>
  <w:style w:type="character" w:customStyle="1" w:styleId="WW8Num29z2">
    <w:name w:val="WW8Num29z2"/>
    <w:semiHidden/>
    <w:rPr>
      <w:rFonts w:ascii="Wingdings" w:hAnsi="Wingdings"/>
    </w:rPr>
  </w:style>
  <w:style w:type="character" w:customStyle="1" w:styleId="WW8Num31z0">
    <w:name w:val="WW8Num31z0"/>
    <w:semiHidden/>
    <w:rPr>
      <w:rFonts w:ascii="Symbol" w:hAnsi="Symbol"/>
    </w:rPr>
  </w:style>
  <w:style w:type="character" w:customStyle="1" w:styleId="WW8Num31z1">
    <w:name w:val="WW8Num31z1"/>
    <w:semiHidden/>
    <w:rPr>
      <w:rFonts w:ascii="Courier New" w:hAnsi="Courier New"/>
    </w:rPr>
  </w:style>
  <w:style w:type="character" w:customStyle="1" w:styleId="WW8Num31z2">
    <w:name w:val="WW8Num31z2"/>
    <w:semiHidden/>
    <w:rPr>
      <w:rFonts w:ascii="Wingdings" w:hAnsi="Wingdings"/>
    </w:rPr>
  </w:style>
  <w:style w:type="character" w:customStyle="1" w:styleId="WW8Num32z0">
    <w:name w:val="WW8Num32z0"/>
    <w:semiHidden/>
    <w:rPr>
      <w:rFonts w:ascii="Symbol" w:hAnsi="Symbol"/>
    </w:rPr>
  </w:style>
  <w:style w:type="character" w:customStyle="1" w:styleId="WW8Num32z1">
    <w:name w:val="WW8Num32z1"/>
    <w:semiHidden/>
    <w:rPr>
      <w:rFonts w:ascii="Courier New" w:hAnsi="Courier New"/>
    </w:rPr>
  </w:style>
  <w:style w:type="character" w:customStyle="1" w:styleId="WW8Num32z2">
    <w:name w:val="WW8Num32z2"/>
    <w:semiHidden/>
    <w:rPr>
      <w:rFonts w:ascii="Wingdings" w:hAnsi="Wingdings"/>
    </w:rPr>
  </w:style>
  <w:style w:type="character" w:customStyle="1" w:styleId="WW-Standardnpsmoodstavce111">
    <w:name w:val="WW-Standardní písmo odstavce111"/>
    <w:semiHidden/>
  </w:style>
  <w:style w:type="character" w:styleId="Hypertextovodkaz">
    <w:name w:val="Hyperlink"/>
    <w:uiPriority w:val="99"/>
    <w:rPr>
      <w:color w:val="0000FF"/>
      <w:u w:val="single"/>
    </w:rPr>
  </w:style>
  <w:style w:type="character" w:styleId="slostrnky">
    <w:name w:val="page number"/>
    <w:basedOn w:val="WW-Standardnpsmoodstavce111"/>
    <w:semiHidden/>
  </w:style>
  <w:style w:type="character" w:customStyle="1" w:styleId="Symbolyproslovn">
    <w:name w:val="Symboly pro číslování"/>
    <w:semiHidden/>
  </w:style>
  <w:style w:type="character" w:customStyle="1" w:styleId="WW-Symbolyproslovn">
    <w:name w:val="WW-Symboly pro číslování"/>
    <w:semiHidden/>
  </w:style>
  <w:style w:type="character" w:customStyle="1" w:styleId="WW-Symbolyproslovn1">
    <w:name w:val="WW-Symboly pro číslování1"/>
    <w:semiHidden/>
  </w:style>
  <w:style w:type="character" w:customStyle="1" w:styleId="WW-Symbolyproslovn11">
    <w:name w:val="WW-Symboly pro číslování11"/>
    <w:semiHidden/>
  </w:style>
  <w:style w:type="character" w:customStyle="1" w:styleId="WW-Symbolyproslovn111">
    <w:name w:val="WW-Symboly pro číslování111"/>
    <w:semiHidden/>
  </w:style>
  <w:style w:type="character" w:customStyle="1" w:styleId="WW-Symbolyproslovn1111">
    <w:name w:val="WW-Symboly pro číslování1111"/>
    <w:semiHidden/>
  </w:style>
  <w:style w:type="character" w:customStyle="1" w:styleId="WW-Symbolyproslovn11111">
    <w:name w:val="WW-Symboly pro číslování11111"/>
    <w:semiHidden/>
  </w:style>
  <w:style w:type="character" w:customStyle="1" w:styleId="Symbolyproodrky">
    <w:name w:val="Symboly pro odrážky"/>
    <w:semiHidden/>
    <w:rPr>
      <w:rFonts w:ascii="StarSymbol" w:eastAsia="StarSymbol" w:hAnsi="StarSymbol" w:cs="StarSymbol"/>
      <w:sz w:val="18"/>
      <w:szCs w:val="18"/>
    </w:rPr>
  </w:style>
  <w:style w:type="character" w:customStyle="1" w:styleId="WW-Symbolyproodrky">
    <w:name w:val="WW-Symboly pro odrážky"/>
    <w:semiHidden/>
    <w:rPr>
      <w:rFonts w:ascii="StarSymbol" w:eastAsia="StarSymbol" w:hAnsi="StarSymbol" w:cs="StarSymbol"/>
      <w:sz w:val="18"/>
      <w:szCs w:val="18"/>
    </w:rPr>
  </w:style>
  <w:style w:type="character" w:customStyle="1" w:styleId="WW-Symbolyproodrky1">
    <w:name w:val="WW-Symboly pro odrážky1"/>
    <w:semiHidden/>
    <w:rPr>
      <w:rFonts w:ascii="StarSymbol" w:eastAsia="StarSymbol" w:hAnsi="StarSymbol" w:cs="StarSymbol"/>
      <w:sz w:val="18"/>
      <w:szCs w:val="18"/>
    </w:rPr>
  </w:style>
  <w:style w:type="character" w:customStyle="1" w:styleId="WW-Symbolyproodrky11">
    <w:name w:val="WW-Symboly pro odrážky11"/>
    <w:semiHidden/>
    <w:rPr>
      <w:rFonts w:ascii="StarSymbol" w:eastAsia="StarSymbol" w:hAnsi="StarSymbol" w:cs="StarSymbol"/>
      <w:sz w:val="18"/>
      <w:szCs w:val="18"/>
    </w:rPr>
  </w:style>
  <w:style w:type="character" w:customStyle="1" w:styleId="WW-Symbolyproodrky111">
    <w:name w:val="WW-Symboly pro odrážky111"/>
    <w:semiHidden/>
    <w:rPr>
      <w:rFonts w:ascii="StarSymbol" w:eastAsia="StarSymbol" w:hAnsi="StarSymbol" w:cs="StarSymbol"/>
      <w:sz w:val="18"/>
      <w:szCs w:val="18"/>
    </w:rPr>
  </w:style>
  <w:style w:type="character" w:customStyle="1" w:styleId="WW-Symbolyproodrky1111">
    <w:name w:val="WW-Symboly pro odrážky1111"/>
    <w:semiHidden/>
    <w:rPr>
      <w:rFonts w:ascii="StarSymbol" w:eastAsia="StarSymbol" w:hAnsi="StarSymbol" w:cs="StarSymbol"/>
      <w:sz w:val="18"/>
      <w:szCs w:val="18"/>
    </w:rPr>
  </w:style>
  <w:style w:type="character" w:customStyle="1" w:styleId="WW-Symbolyproodrky11111">
    <w:name w:val="WW-Symboly pro odrážky11111"/>
    <w:semiHidden/>
    <w:rPr>
      <w:rFonts w:ascii="StarSymbol" w:eastAsia="StarSymbol" w:hAnsi="StarSymbol" w:cs="StarSymbol"/>
      <w:sz w:val="18"/>
      <w:szCs w:val="18"/>
    </w:rPr>
  </w:style>
  <w:style w:type="paragraph" w:customStyle="1" w:styleId="Nadpis">
    <w:name w:val="Nadpis"/>
    <w:basedOn w:val="Normln"/>
    <w:next w:val="Zkladntext"/>
    <w:semiHidden/>
    <w:rsid w:val="004D0393"/>
    <w:pPr>
      <w:keepNext/>
      <w:framePr w:wrap="notBeside" w:vAnchor="text" w:hAnchor="text" w:y="1"/>
      <w:spacing w:before="240"/>
      <w:jc w:val="center"/>
    </w:pPr>
    <w:rPr>
      <w:rFonts w:eastAsia="Lucida Sans Unicode" w:cs="Tahoma"/>
      <w:b/>
      <w:sz w:val="36"/>
      <w:szCs w:val="28"/>
    </w:rPr>
  </w:style>
  <w:style w:type="paragraph" w:styleId="Zkladntext">
    <w:name w:val="Body Text"/>
    <w:basedOn w:val="Normln"/>
    <w:link w:val="ZkladntextChar"/>
    <w:semiHidden/>
    <w:rPr>
      <w:rFonts w:ascii="Arial" w:hAnsi="Arial" w:cs="Arial"/>
    </w:rPr>
  </w:style>
  <w:style w:type="character" w:customStyle="1" w:styleId="ZkladntextChar">
    <w:name w:val="Základní text Char"/>
    <w:link w:val="Zkladntext"/>
    <w:semiHidden/>
    <w:rsid w:val="00F00998"/>
    <w:rPr>
      <w:rFonts w:ascii="Arial" w:hAnsi="Arial" w:cs="Arial"/>
      <w:sz w:val="22"/>
      <w:szCs w:val="24"/>
      <w:lang w:eastAsia="ar-SA"/>
    </w:rPr>
  </w:style>
  <w:style w:type="paragraph" w:styleId="Seznam">
    <w:name w:val="List"/>
    <w:basedOn w:val="Zkladntext"/>
    <w:semiHidden/>
    <w:rPr>
      <w:rFonts w:cs="Tahoma"/>
    </w:rPr>
  </w:style>
  <w:style w:type="paragraph" w:customStyle="1" w:styleId="Popisek">
    <w:name w:val="Popisek"/>
    <w:basedOn w:val="Normln"/>
    <w:semiHidden/>
    <w:pPr>
      <w:suppressLineNumbers/>
      <w:spacing w:before="120"/>
    </w:pPr>
    <w:rPr>
      <w:rFonts w:ascii="Tahoma" w:hAnsi="Tahoma" w:cs="Tahoma"/>
      <w:i/>
      <w:iCs/>
      <w:sz w:val="20"/>
      <w:szCs w:val="20"/>
    </w:rPr>
  </w:style>
  <w:style w:type="paragraph" w:customStyle="1" w:styleId="Rejstk">
    <w:name w:val="Rejstřík"/>
    <w:basedOn w:val="Normln"/>
    <w:semiHidden/>
    <w:pPr>
      <w:suppressLineNumbers/>
    </w:pPr>
    <w:rPr>
      <w:rFonts w:ascii="Tahoma" w:hAnsi="Tahoma" w:cs="Tahoma"/>
    </w:rPr>
  </w:style>
  <w:style w:type="paragraph" w:customStyle="1" w:styleId="WW-Nadpis">
    <w:name w:val="WW-Nadpis"/>
    <w:basedOn w:val="Normln"/>
    <w:next w:val="Zkladntext"/>
    <w:semiHidden/>
    <w:pPr>
      <w:keepNext/>
      <w:spacing w:before="240"/>
    </w:pPr>
    <w:rPr>
      <w:rFonts w:ascii="Tahoma" w:eastAsia="Lucida Sans Unicode" w:hAnsi="Tahoma" w:cs="Tahoma"/>
      <w:sz w:val="28"/>
      <w:szCs w:val="28"/>
    </w:rPr>
  </w:style>
  <w:style w:type="paragraph" w:customStyle="1" w:styleId="WW-Popisek">
    <w:name w:val="WW-Popisek"/>
    <w:basedOn w:val="Normln"/>
    <w:semiHidden/>
    <w:pPr>
      <w:suppressLineNumbers/>
      <w:spacing w:before="120"/>
    </w:pPr>
    <w:rPr>
      <w:rFonts w:ascii="Tahoma" w:hAnsi="Tahoma" w:cs="Tahoma"/>
      <w:i/>
      <w:iCs/>
      <w:sz w:val="20"/>
      <w:szCs w:val="20"/>
    </w:rPr>
  </w:style>
  <w:style w:type="paragraph" w:customStyle="1" w:styleId="WW-Rejstk">
    <w:name w:val="WW-Rejstřík"/>
    <w:basedOn w:val="Normln"/>
    <w:semiHidden/>
    <w:pPr>
      <w:suppressLineNumbers/>
    </w:pPr>
    <w:rPr>
      <w:rFonts w:ascii="Tahoma" w:hAnsi="Tahoma" w:cs="Tahoma"/>
    </w:rPr>
  </w:style>
  <w:style w:type="paragraph" w:customStyle="1" w:styleId="WW-Nadpis1">
    <w:name w:val="WW-Nadpis1"/>
    <w:basedOn w:val="Normln"/>
    <w:next w:val="Zkladntext"/>
    <w:semiHidden/>
    <w:pPr>
      <w:keepNext/>
      <w:spacing w:before="240"/>
    </w:pPr>
    <w:rPr>
      <w:rFonts w:ascii="Tahoma" w:eastAsia="Lucida Sans Unicode" w:hAnsi="Tahoma" w:cs="Tahoma"/>
      <w:sz w:val="28"/>
      <w:szCs w:val="28"/>
    </w:rPr>
  </w:style>
  <w:style w:type="paragraph" w:customStyle="1" w:styleId="WW-Popisek1">
    <w:name w:val="WW-Popisek1"/>
    <w:basedOn w:val="Normln"/>
    <w:semiHidden/>
    <w:pPr>
      <w:suppressLineNumbers/>
      <w:spacing w:before="120"/>
    </w:pPr>
    <w:rPr>
      <w:rFonts w:ascii="Tahoma" w:hAnsi="Tahoma" w:cs="Tahoma"/>
      <w:i/>
      <w:iCs/>
      <w:sz w:val="20"/>
      <w:szCs w:val="20"/>
    </w:rPr>
  </w:style>
  <w:style w:type="paragraph" w:customStyle="1" w:styleId="WW-Rejstk1">
    <w:name w:val="WW-Rejstřík1"/>
    <w:basedOn w:val="Normln"/>
    <w:semiHidden/>
    <w:pPr>
      <w:suppressLineNumbers/>
    </w:pPr>
    <w:rPr>
      <w:rFonts w:ascii="Tahoma" w:hAnsi="Tahoma" w:cs="Tahoma"/>
    </w:rPr>
  </w:style>
  <w:style w:type="paragraph" w:customStyle="1" w:styleId="WW-Nadpis11">
    <w:name w:val="WW-Nadpis11"/>
    <w:basedOn w:val="Normln"/>
    <w:next w:val="Zkladntext"/>
    <w:semiHidden/>
    <w:pPr>
      <w:keepNext/>
      <w:spacing w:before="240"/>
    </w:pPr>
    <w:rPr>
      <w:rFonts w:ascii="Tahoma" w:eastAsia="Lucida Sans Unicode" w:hAnsi="Tahoma" w:cs="Tahoma"/>
      <w:sz w:val="28"/>
      <w:szCs w:val="28"/>
    </w:rPr>
  </w:style>
  <w:style w:type="paragraph" w:customStyle="1" w:styleId="WW-Popisek11">
    <w:name w:val="WW-Popisek11"/>
    <w:basedOn w:val="Normln"/>
    <w:semiHidden/>
    <w:pPr>
      <w:suppressLineNumbers/>
      <w:spacing w:before="120"/>
    </w:pPr>
    <w:rPr>
      <w:rFonts w:ascii="Tahoma" w:hAnsi="Tahoma" w:cs="Tahoma"/>
      <w:i/>
      <w:iCs/>
      <w:sz w:val="20"/>
      <w:szCs w:val="20"/>
    </w:rPr>
  </w:style>
  <w:style w:type="paragraph" w:customStyle="1" w:styleId="WW-Rejstk11">
    <w:name w:val="WW-Rejstřík11"/>
    <w:basedOn w:val="Normln"/>
    <w:semiHidden/>
    <w:pPr>
      <w:suppressLineNumbers/>
    </w:pPr>
    <w:rPr>
      <w:rFonts w:ascii="Tahoma" w:hAnsi="Tahoma" w:cs="Tahoma"/>
    </w:rPr>
  </w:style>
  <w:style w:type="paragraph" w:customStyle="1" w:styleId="WW-Nadpis111">
    <w:name w:val="WW-Nadpis111"/>
    <w:basedOn w:val="Normln"/>
    <w:next w:val="Zkladntext"/>
    <w:semiHidden/>
    <w:pPr>
      <w:keepNext/>
      <w:spacing w:before="240"/>
    </w:pPr>
    <w:rPr>
      <w:rFonts w:ascii="Tahoma" w:eastAsia="Lucida Sans Unicode" w:hAnsi="Tahoma" w:cs="Tahoma"/>
      <w:sz w:val="28"/>
      <w:szCs w:val="28"/>
    </w:rPr>
  </w:style>
  <w:style w:type="paragraph" w:customStyle="1" w:styleId="WW-Popisek111">
    <w:name w:val="WW-Popisek111"/>
    <w:basedOn w:val="Normln"/>
    <w:semiHidden/>
    <w:pPr>
      <w:suppressLineNumbers/>
      <w:spacing w:before="120"/>
    </w:pPr>
    <w:rPr>
      <w:rFonts w:ascii="Tahoma" w:hAnsi="Tahoma" w:cs="Tahoma"/>
      <w:i/>
      <w:iCs/>
      <w:sz w:val="20"/>
      <w:szCs w:val="20"/>
    </w:rPr>
  </w:style>
  <w:style w:type="paragraph" w:customStyle="1" w:styleId="WW-Rejstk111">
    <w:name w:val="WW-Rejstřík111"/>
    <w:basedOn w:val="Normln"/>
    <w:semiHidden/>
    <w:pPr>
      <w:suppressLineNumbers/>
    </w:pPr>
    <w:rPr>
      <w:rFonts w:ascii="Tahoma" w:hAnsi="Tahoma" w:cs="Tahoma"/>
    </w:rPr>
  </w:style>
  <w:style w:type="paragraph" w:customStyle="1" w:styleId="WW-Nadpis1111">
    <w:name w:val="WW-Nadpis1111"/>
    <w:basedOn w:val="Normln"/>
    <w:next w:val="Zkladntext"/>
    <w:semiHidden/>
    <w:pPr>
      <w:keepNext/>
      <w:spacing w:before="240"/>
    </w:pPr>
    <w:rPr>
      <w:rFonts w:ascii="Tahoma" w:eastAsia="Lucida Sans Unicode" w:hAnsi="Tahoma" w:cs="Tahoma"/>
      <w:sz w:val="28"/>
      <w:szCs w:val="28"/>
    </w:rPr>
  </w:style>
  <w:style w:type="paragraph" w:customStyle="1" w:styleId="WW-Popisek1111">
    <w:name w:val="WW-Popisek1111"/>
    <w:basedOn w:val="Normln"/>
    <w:semiHidden/>
    <w:pPr>
      <w:suppressLineNumbers/>
      <w:spacing w:before="120"/>
    </w:pPr>
    <w:rPr>
      <w:rFonts w:ascii="Tahoma" w:hAnsi="Tahoma" w:cs="Tahoma"/>
      <w:i/>
      <w:iCs/>
      <w:sz w:val="20"/>
      <w:szCs w:val="20"/>
    </w:rPr>
  </w:style>
  <w:style w:type="paragraph" w:customStyle="1" w:styleId="WW-Rejstk1111">
    <w:name w:val="WW-Rejstřík1111"/>
    <w:basedOn w:val="Normln"/>
    <w:semiHidden/>
    <w:pPr>
      <w:suppressLineNumbers/>
    </w:pPr>
    <w:rPr>
      <w:rFonts w:ascii="Tahoma" w:hAnsi="Tahoma" w:cs="Tahoma"/>
    </w:rPr>
  </w:style>
  <w:style w:type="paragraph" w:customStyle="1" w:styleId="WW-Popisek11111">
    <w:name w:val="WW-Popisek11111"/>
    <w:basedOn w:val="Normln"/>
    <w:semiHidden/>
    <w:pPr>
      <w:suppressLineNumbers/>
      <w:spacing w:before="120"/>
    </w:pPr>
    <w:rPr>
      <w:rFonts w:cs="Tahoma"/>
      <w:i/>
      <w:iCs/>
      <w:sz w:val="20"/>
      <w:szCs w:val="20"/>
    </w:rPr>
  </w:style>
  <w:style w:type="paragraph" w:customStyle="1" w:styleId="WW-Rejstk11111">
    <w:name w:val="WW-Rejstřík11111"/>
    <w:basedOn w:val="Normln"/>
    <w:semiHidden/>
    <w:pPr>
      <w:suppressLineNumbers/>
    </w:pPr>
    <w:rPr>
      <w:rFonts w:cs="Tahoma"/>
    </w:rPr>
  </w:style>
  <w:style w:type="paragraph" w:customStyle="1" w:styleId="WW-Nadpis11111">
    <w:name w:val="WW-Nadpis11111"/>
    <w:basedOn w:val="Normln"/>
    <w:next w:val="Zkladntext"/>
    <w:semiHidden/>
    <w:pPr>
      <w:keepNext/>
      <w:spacing w:before="240"/>
    </w:pPr>
    <w:rPr>
      <w:rFonts w:ascii="Arial" w:eastAsia="Lucida Sans Unicode" w:hAnsi="Arial" w:cs="Tahoma"/>
      <w:sz w:val="28"/>
      <w:szCs w:val="28"/>
    </w:rPr>
  </w:style>
  <w:style w:type="paragraph" w:customStyle="1" w:styleId="Odsazen1">
    <w:name w:val="Odsazení 1"/>
    <w:basedOn w:val="Normln"/>
    <w:semiHidden/>
    <w:pPr>
      <w:widowControl w:val="0"/>
    </w:pPr>
    <w:rPr>
      <w:rFonts w:ascii="Arial" w:hAnsi="Arial" w:cs="Arial"/>
      <w:szCs w:val="20"/>
    </w:rPr>
  </w:style>
  <w:style w:type="paragraph" w:customStyle="1" w:styleId="Odsazen2">
    <w:name w:val="Odsazení 2"/>
    <w:basedOn w:val="Normln"/>
    <w:semiHidden/>
    <w:pPr>
      <w:widowControl w:val="0"/>
    </w:pPr>
    <w:rPr>
      <w:szCs w:val="20"/>
    </w:rPr>
  </w:style>
  <w:style w:type="paragraph" w:customStyle="1" w:styleId="WW-Zkladntext2">
    <w:name w:val="WW-Základní text 2"/>
    <w:basedOn w:val="Normln"/>
    <w:semiHidden/>
    <w:rPr>
      <w:rFonts w:ascii="Arial" w:hAnsi="Arial" w:cs="Arial"/>
      <w:color w:val="0000FF"/>
    </w:rPr>
  </w:style>
  <w:style w:type="paragraph" w:customStyle="1" w:styleId="WW-Zkladntext3">
    <w:name w:val="WW-Základní text 3"/>
    <w:basedOn w:val="Normln"/>
    <w:semiHidden/>
    <w:rPr>
      <w:rFonts w:ascii="Arial" w:hAnsi="Arial" w:cs="Arial"/>
    </w:rPr>
  </w:style>
  <w:style w:type="paragraph" w:styleId="Zhlav">
    <w:name w:val="header"/>
    <w:basedOn w:val="Normln"/>
    <w:semiHidden/>
    <w:rsid w:val="00C36FAE"/>
    <w:pPr>
      <w:tabs>
        <w:tab w:val="center" w:pos="4536"/>
        <w:tab w:val="right" w:pos="9072"/>
      </w:tabs>
      <w:spacing w:after="0"/>
    </w:pPr>
    <w:rPr>
      <w:rFonts w:ascii="Arial" w:hAnsi="Arial"/>
      <w:sz w:val="20"/>
      <w:szCs w:val="20"/>
    </w:rPr>
  </w:style>
  <w:style w:type="paragraph" w:styleId="Zkladntextodsazen">
    <w:name w:val="Body Text Indent"/>
    <w:basedOn w:val="Normln"/>
    <w:link w:val="ZkladntextodsazenChar"/>
    <w:semiHidden/>
    <w:pPr>
      <w:ind w:left="708"/>
    </w:pPr>
    <w:rPr>
      <w:rFonts w:ascii="Arial" w:hAnsi="Arial" w:cs="Arial"/>
    </w:rPr>
  </w:style>
  <w:style w:type="character" w:customStyle="1" w:styleId="ZkladntextodsazenChar">
    <w:name w:val="Základní text odsazený Char"/>
    <w:link w:val="Zkladntextodsazen"/>
    <w:semiHidden/>
    <w:rsid w:val="00F00998"/>
    <w:rPr>
      <w:rFonts w:ascii="Arial" w:hAnsi="Arial" w:cs="Arial"/>
      <w:sz w:val="22"/>
      <w:szCs w:val="24"/>
      <w:lang w:eastAsia="ar-SA"/>
    </w:rPr>
  </w:style>
  <w:style w:type="paragraph" w:customStyle="1" w:styleId="WW-Prosttext">
    <w:name w:val="WW-Prostý text"/>
    <w:basedOn w:val="Normln"/>
    <w:semiHidden/>
    <w:rPr>
      <w:rFonts w:ascii="Courier New" w:hAnsi="Courier New" w:cs="Courier New"/>
      <w:sz w:val="20"/>
      <w:szCs w:val="20"/>
    </w:rPr>
  </w:style>
  <w:style w:type="paragraph" w:customStyle="1" w:styleId="zvraznn">
    <w:name w:val="zvýraznění"/>
    <w:basedOn w:val="Normln"/>
    <w:semiHidden/>
    <w:pPr>
      <w:widowControl w:val="0"/>
      <w:autoSpaceDE w:val="0"/>
      <w:spacing w:before="120" w:after="0"/>
    </w:pPr>
    <w:rPr>
      <w:rFonts w:ascii="Book Antiqua" w:hAnsi="Book Antiqua" w:cs="Tahoma"/>
      <w:szCs w:val="20"/>
    </w:rPr>
  </w:style>
  <w:style w:type="paragraph" w:customStyle="1" w:styleId="WW-Textbubliny">
    <w:name w:val="WW-Text bubliny"/>
    <w:basedOn w:val="Normln"/>
    <w:semiHidden/>
    <w:rPr>
      <w:rFonts w:ascii="Tahoma" w:hAnsi="Tahoma" w:cs="Tahoma"/>
      <w:sz w:val="16"/>
      <w:szCs w:val="16"/>
    </w:rPr>
  </w:style>
  <w:style w:type="paragraph" w:styleId="Zpat">
    <w:name w:val="footer"/>
    <w:basedOn w:val="Normln"/>
    <w:semiHidden/>
    <w:pPr>
      <w:tabs>
        <w:tab w:val="center" w:pos="4536"/>
        <w:tab w:val="right" w:pos="9072"/>
      </w:tabs>
    </w:pPr>
  </w:style>
  <w:style w:type="paragraph" w:customStyle="1" w:styleId="Obsahtabulky">
    <w:name w:val="Obsah tabulky"/>
    <w:basedOn w:val="Zkladntext"/>
    <w:semiHidden/>
    <w:pPr>
      <w:suppressLineNumbers/>
    </w:pPr>
  </w:style>
  <w:style w:type="paragraph" w:customStyle="1" w:styleId="WW-Obsahtabulky">
    <w:name w:val="WW-Obsah tabulky"/>
    <w:basedOn w:val="Zkladntext"/>
    <w:semiHidden/>
    <w:pPr>
      <w:suppressLineNumbers/>
    </w:pPr>
  </w:style>
  <w:style w:type="paragraph" w:customStyle="1" w:styleId="WW-Obsahtabulky1">
    <w:name w:val="WW-Obsah tabulky1"/>
    <w:basedOn w:val="Zkladntext"/>
    <w:semiHidden/>
    <w:pPr>
      <w:suppressLineNumbers/>
    </w:pPr>
  </w:style>
  <w:style w:type="paragraph" w:customStyle="1" w:styleId="WW-Obsahtabulky11">
    <w:name w:val="WW-Obsah tabulky11"/>
    <w:basedOn w:val="Zkladntext"/>
    <w:semiHidden/>
    <w:pPr>
      <w:suppressLineNumbers/>
    </w:pPr>
  </w:style>
  <w:style w:type="paragraph" w:customStyle="1" w:styleId="WW-Obsahtabulky111">
    <w:name w:val="WW-Obsah tabulky111"/>
    <w:basedOn w:val="Zkladntext"/>
    <w:semiHidden/>
    <w:pPr>
      <w:suppressLineNumbers/>
    </w:pPr>
  </w:style>
  <w:style w:type="paragraph" w:customStyle="1" w:styleId="WW-Obsahtabulky1111">
    <w:name w:val="WW-Obsah tabulky1111"/>
    <w:basedOn w:val="Zkladntext"/>
    <w:semiHidden/>
    <w:pPr>
      <w:suppressLineNumbers/>
    </w:pPr>
  </w:style>
  <w:style w:type="paragraph" w:customStyle="1" w:styleId="WW-Obsahtabulky11111">
    <w:name w:val="WW-Obsah tabulky11111"/>
    <w:basedOn w:val="Zkladntext"/>
    <w:semiHidden/>
    <w:pPr>
      <w:suppressLineNumbers/>
    </w:pPr>
  </w:style>
  <w:style w:type="paragraph" w:customStyle="1" w:styleId="Nadpistabulky">
    <w:name w:val="Nadpis tabulky"/>
    <w:basedOn w:val="Obsahtabulky"/>
    <w:semiHidden/>
    <w:pPr>
      <w:jc w:val="center"/>
    </w:pPr>
    <w:rPr>
      <w:b/>
      <w:bCs/>
      <w:i/>
      <w:iCs/>
    </w:rPr>
  </w:style>
  <w:style w:type="paragraph" w:customStyle="1" w:styleId="WW-Nadpistabulky">
    <w:name w:val="WW-Nadpis tabulky"/>
    <w:basedOn w:val="WW-Obsahtabulky"/>
    <w:semiHidden/>
    <w:pPr>
      <w:jc w:val="center"/>
    </w:pPr>
    <w:rPr>
      <w:b/>
      <w:bCs/>
      <w:i/>
      <w:iCs/>
    </w:rPr>
  </w:style>
  <w:style w:type="paragraph" w:customStyle="1" w:styleId="WW-Nadpistabulky1">
    <w:name w:val="WW-Nadpis tabulky1"/>
    <w:basedOn w:val="WW-Obsahtabulky1"/>
    <w:semiHidden/>
    <w:pPr>
      <w:jc w:val="center"/>
    </w:pPr>
    <w:rPr>
      <w:b/>
      <w:bCs/>
      <w:i/>
      <w:iCs/>
    </w:rPr>
  </w:style>
  <w:style w:type="paragraph" w:customStyle="1" w:styleId="WW-Nadpistabulky11">
    <w:name w:val="WW-Nadpis tabulky11"/>
    <w:basedOn w:val="WW-Obsahtabulky11"/>
    <w:semiHidden/>
    <w:pPr>
      <w:jc w:val="center"/>
    </w:pPr>
    <w:rPr>
      <w:b/>
      <w:bCs/>
      <w:i/>
      <w:iCs/>
    </w:rPr>
  </w:style>
  <w:style w:type="paragraph" w:customStyle="1" w:styleId="WW-Nadpistabulky111">
    <w:name w:val="WW-Nadpis tabulky111"/>
    <w:basedOn w:val="WW-Obsahtabulky111"/>
    <w:semiHidden/>
    <w:pPr>
      <w:jc w:val="center"/>
    </w:pPr>
    <w:rPr>
      <w:b/>
      <w:bCs/>
      <w:i/>
      <w:iCs/>
    </w:rPr>
  </w:style>
  <w:style w:type="paragraph" w:customStyle="1" w:styleId="WW-Nadpistabulky1111">
    <w:name w:val="WW-Nadpis tabulky1111"/>
    <w:basedOn w:val="WW-Obsahtabulky1111"/>
    <w:semiHidden/>
    <w:pPr>
      <w:jc w:val="center"/>
    </w:pPr>
    <w:rPr>
      <w:b/>
      <w:bCs/>
      <w:i/>
      <w:iCs/>
    </w:rPr>
  </w:style>
  <w:style w:type="paragraph" w:customStyle="1" w:styleId="WW-Nadpistabulky11111">
    <w:name w:val="WW-Nadpis tabulky11111"/>
    <w:basedOn w:val="WW-Obsahtabulky11111"/>
    <w:semiHidden/>
    <w:pPr>
      <w:jc w:val="center"/>
    </w:pPr>
    <w:rPr>
      <w:b/>
      <w:bCs/>
      <w:i/>
      <w:iCs/>
    </w:rPr>
  </w:style>
  <w:style w:type="paragraph" w:customStyle="1" w:styleId="Zkladntext0">
    <w:name w:val="Základní text~~"/>
    <w:basedOn w:val="Normln"/>
    <w:semiHidden/>
    <w:pPr>
      <w:widowControl w:val="0"/>
      <w:spacing w:line="288" w:lineRule="auto"/>
    </w:pPr>
    <w:rPr>
      <w:szCs w:val="20"/>
    </w:rPr>
  </w:style>
  <w:style w:type="paragraph" w:customStyle="1" w:styleId="WW-Prosttext1">
    <w:name w:val="WW-Prostý text1"/>
    <w:basedOn w:val="Normln"/>
    <w:semiHidden/>
    <w:pPr>
      <w:suppressAutoHyphens w:val="0"/>
    </w:pPr>
    <w:rPr>
      <w:rFonts w:ascii="Courier New" w:hAnsi="Courier New" w:cs="Courier New"/>
      <w:sz w:val="20"/>
      <w:szCs w:val="20"/>
    </w:rPr>
  </w:style>
  <w:style w:type="character" w:styleId="Odkaznakoment">
    <w:name w:val="annotation reference"/>
    <w:uiPriority w:val="99"/>
    <w:semiHidden/>
    <w:unhideWhenUsed/>
    <w:rsid w:val="008068A8"/>
    <w:rPr>
      <w:sz w:val="16"/>
      <w:szCs w:val="16"/>
    </w:rPr>
  </w:style>
  <w:style w:type="paragraph" w:styleId="Textkomente">
    <w:name w:val="annotation text"/>
    <w:basedOn w:val="Normln"/>
    <w:link w:val="TextkomenteChar"/>
    <w:uiPriority w:val="99"/>
    <w:unhideWhenUsed/>
    <w:rsid w:val="008068A8"/>
    <w:rPr>
      <w:sz w:val="20"/>
      <w:szCs w:val="20"/>
    </w:rPr>
  </w:style>
  <w:style w:type="character" w:customStyle="1" w:styleId="TextkomenteChar">
    <w:name w:val="Text komentáře Char"/>
    <w:link w:val="Textkomente"/>
    <w:uiPriority w:val="99"/>
    <w:rsid w:val="008068A8"/>
    <w:rPr>
      <w:lang w:eastAsia="ar-SA"/>
    </w:rPr>
  </w:style>
  <w:style w:type="paragraph" w:styleId="Pedmtkomente">
    <w:name w:val="annotation subject"/>
    <w:basedOn w:val="Textkomente"/>
    <w:next w:val="Textkomente"/>
    <w:link w:val="PedmtkomenteChar"/>
    <w:uiPriority w:val="99"/>
    <w:semiHidden/>
    <w:unhideWhenUsed/>
    <w:rsid w:val="008068A8"/>
    <w:rPr>
      <w:b/>
      <w:bCs/>
    </w:rPr>
  </w:style>
  <w:style w:type="character" w:customStyle="1" w:styleId="PedmtkomenteChar">
    <w:name w:val="Předmět komentáře Char"/>
    <w:link w:val="Pedmtkomente"/>
    <w:uiPriority w:val="99"/>
    <w:semiHidden/>
    <w:rsid w:val="008068A8"/>
    <w:rPr>
      <w:b/>
      <w:bCs/>
      <w:lang w:eastAsia="ar-SA"/>
    </w:rPr>
  </w:style>
  <w:style w:type="paragraph" w:styleId="Textbubliny">
    <w:name w:val="Balloon Text"/>
    <w:basedOn w:val="Normln"/>
    <w:link w:val="TextbublinyChar"/>
    <w:uiPriority w:val="99"/>
    <w:semiHidden/>
    <w:unhideWhenUsed/>
    <w:rsid w:val="008068A8"/>
    <w:rPr>
      <w:rFonts w:ascii="Tahoma" w:hAnsi="Tahoma" w:cs="Tahoma"/>
      <w:sz w:val="16"/>
      <w:szCs w:val="16"/>
    </w:rPr>
  </w:style>
  <w:style w:type="character" w:customStyle="1" w:styleId="TextbublinyChar">
    <w:name w:val="Text bubliny Char"/>
    <w:link w:val="Textbubliny"/>
    <w:uiPriority w:val="99"/>
    <w:semiHidden/>
    <w:rsid w:val="008068A8"/>
    <w:rPr>
      <w:rFonts w:ascii="Tahoma" w:hAnsi="Tahoma" w:cs="Tahoma"/>
      <w:sz w:val="16"/>
      <w:szCs w:val="16"/>
      <w:lang w:eastAsia="ar-SA"/>
    </w:rPr>
  </w:style>
  <w:style w:type="paragraph" w:customStyle="1" w:styleId="Odstavecseseznamem1">
    <w:name w:val="Odstavec se seznamem1"/>
    <w:basedOn w:val="Normln"/>
    <w:uiPriority w:val="34"/>
    <w:semiHidden/>
    <w:qFormat/>
    <w:rsid w:val="0036023F"/>
    <w:pPr>
      <w:ind w:left="708"/>
    </w:pPr>
  </w:style>
  <w:style w:type="table" w:styleId="Mkatabulky">
    <w:name w:val="Table Grid"/>
    <w:basedOn w:val="Normlntabulka"/>
    <w:semiHidden/>
    <w:rsid w:val="008760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titulnstrnka">
    <w:name w:val="Nadpis - titulní stránka"/>
    <w:basedOn w:val="Normln"/>
    <w:next w:val="Normln"/>
    <w:link w:val="Nadpis-titulnstrnkaChar"/>
    <w:qFormat/>
    <w:rsid w:val="00E76AA6"/>
    <w:pPr>
      <w:jc w:val="center"/>
    </w:pPr>
    <w:rPr>
      <w:b/>
      <w:sz w:val="36"/>
    </w:rPr>
  </w:style>
  <w:style w:type="character" w:customStyle="1" w:styleId="Nadpis-titulnstrnkaChar">
    <w:name w:val="Nadpis - titulní stránka Char"/>
    <w:link w:val="Nadpis-titulnstrnka"/>
    <w:rsid w:val="00E76AA6"/>
    <w:rPr>
      <w:rFonts w:ascii="Heuristica" w:hAnsi="Heuristica"/>
      <w:b/>
      <w:sz w:val="36"/>
      <w:szCs w:val="24"/>
      <w:lang w:eastAsia="ar-SA"/>
    </w:rPr>
  </w:style>
  <w:style w:type="paragraph" w:styleId="Obsah1">
    <w:name w:val="toc 1"/>
    <w:basedOn w:val="Normln"/>
    <w:next w:val="Normln"/>
    <w:autoRedefine/>
    <w:uiPriority w:val="39"/>
    <w:rsid w:val="003A3AE1"/>
    <w:pPr>
      <w:tabs>
        <w:tab w:val="left" w:pos="426"/>
        <w:tab w:val="right" w:leader="dot" w:pos="9155"/>
      </w:tabs>
    </w:pPr>
  </w:style>
  <w:style w:type="paragraph" w:styleId="Textpoznpodarou">
    <w:name w:val="footnote text"/>
    <w:basedOn w:val="Normln"/>
    <w:semiHidden/>
    <w:rsid w:val="00B2133E"/>
    <w:rPr>
      <w:sz w:val="20"/>
      <w:szCs w:val="20"/>
    </w:rPr>
  </w:style>
  <w:style w:type="character" w:styleId="Znakapoznpodarou">
    <w:name w:val="footnote reference"/>
    <w:semiHidden/>
    <w:rsid w:val="00B2133E"/>
    <w:rPr>
      <w:vertAlign w:val="superscript"/>
    </w:rPr>
  </w:style>
  <w:style w:type="paragraph" w:customStyle="1" w:styleId="PFI-pismeno">
    <w:name w:val="PFI-pismeno"/>
    <w:basedOn w:val="PFI-odstavec"/>
    <w:uiPriority w:val="99"/>
    <w:rsid w:val="00EF222A"/>
    <w:pPr>
      <w:numPr>
        <w:ilvl w:val="4"/>
      </w:numPr>
    </w:pPr>
  </w:style>
  <w:style w:type="paragraph" w:customStyle="1" w:styleId="PFI-msk">
    <w:name w:val="PFI-římské"/>
    <w:basedOn w:val="PFI-pismeno"/>
    <w:rsid w:val="00EF222A"/>
    <w:pPr>
      <w:numPr>
        <w:ilvl w:val="5"/>
      </w:numPr>
    </w:pPr>
  </w:style>
  <w:style w:type="paragraph" w:styleId="Seznamsodrkami">
    <w:name w:val="List Bullet"/>
    <w:basedOn w:val="Normln"/>
    <w:rsid w:val="004A1034"/>
    <w:pPr>
      <w:numPr>
        <w:numId w:val="3"/>
      </w:numPr>
    </w:pPr>
  </w:style>
  <w:style w:type="paragraph" w:customStyle="1" w:styleId="Textlnku">
    <w:name w:val="Text článku"/>
    <w:basedOn w:val="Normln"/>
    <w:rsid w:val="00E76AA6"/>
    <w:pPr>
      <w:suppressAutoHyphens w:val="0"/>
      <w:spacing w:before="240" w:after="0"/>
      <w:ind w:firstLine="425"/>
      <w:outlineLvl w:val="5"/>
    </w:pPr>
    <w:rPr>
      <w:rFonts w:ascii="Times New Roman" w:hAnsi="Times New Roman"/>
      <w:sz w:val="24"/>
      <w:szCs w:val="20"/>
      <w:lang w:eastAsia="cs-CZ"/>
    </w:rPr>
  </w:style>
  <w:style w:type="paragraph" w:customStyle="1" w:styleId="Textbodu">
    <w:name w:val="Text bodu"/>
    <w:basedOn w:val="Normln"/>
    <w:rsid w:val="00E76AA6"/>
    <w:pPr>
      <w:numPr>
        <w:ilvl w:val="2"/>
        <w:numId w:val="4"/>
      </w:numPr>
      <w:suppressAutoHyphens w:val="0"/>
      <w:spacing w:after="0"/>
      <w:outlineLvl w:val="8"/>
    </w:pPr>
    <w:rPr>
      <w:rFonts w:ascii="Times New Roman" w:hAnsi="Times New Roman"/>
      <w:sz w:val="24"/>
      <w:szCs w:val="20"/>
      <w:lang w:eastAsia="cs-CZ"/>
    </w:rPr>
  </w:style>
  <w:style w:type="paragraph" w:customStyle="1" w:styleId="Textpsmene">
    <w:name w:val="Text písmene"/>
    <w:basedOn w:val="Normln"/>
    <w:rsid w:val="00E76AA6"/>
    <w:pPr>
      <w:numPr>
        <w:ilvl w:val="1"/>
        <w:numId w:val="4"/>
      </w:numPr>
      <w:suppressAutoHyphens w:val="0"/>
      <w:spacing w:after="0"/>
      <w:outlineLvl w:val="7"/>
    </w:pPr>
    <w:rPr>
      <w:rFonts w:ascii="Times New Roman" w:hAnsi="Times New Roman"/>
      <w:sz w:val="24"/>
      <w:szCs w:val="20"/>
      <w:lang w:eastAsia="cs-CZ"/>
    </w:rPr>
  </w:style>
  <w:style w:type="paragraph" w:customStyle="1" w:styleId="Textodstavce">
    <w:name w:val="Text odstavce"/>
    <w:basedOn w:val="Normln"/>
    <w:rsid w:val="00E76AA6"/>
    <w:pPr>
      <w:numPr>
        <w:numId w:val="4"/>
      </w:numPr>
      <w:tabs>
        <w:tab w:val="left" w:pos="851"/>
      </w:tabs>
      <w:suppressAutoHyphens w:val="0"/>
      <w:spacing w:before="120"/>
      <w:outlineLvl w:val="6"/>
    </w:pPr>
    <w:rPr>
      <w:rFonts w:ascii="Times New Roman" w:hAnsi="Times New Roman"/>
      <w:sz w:val="24"/>
      <w:szCs w:val="20"/>
      <w:lang w:eastAsia="cs-CZ"/>
    </w:rPr>
  </w:style>
  <w:style w:type="paragraph" w:customStyle="1" w:styleId="paragraf">
    <w:name w:val="paragraf"/>
    <w:basedOn w:val="Normln"/>
    <w:next w:val="Normln"/>
    <w:rsid w:val="00E76AA6"/>
    <w:pPr>
      <w:keepNext/>
      <w:suppressAutoHyphens w:val="0"/>
      <w:spacing w:before="240" w:after="0"/>
      <w:jc w:val="center"/>
    </w:pPr>
    <w:rPr>
      <w:rFonts w:ascii="Times New Roman" w:hAnsi="Times New Roman"/>
      <w:sz w:val="24"/>
      <w:szCs w:val="20"/>
      <w:lang w:eastAsia="cs-CZ"/>
    </w:rPr>
  </w:style>
  <w:style w:type="character" w:customStyle="1" w:styleId="tituleknadpisu">
    <w:name w:val="titulek nadpisu"/>
    <w:rsid w:val="00E76AA6"/>
    <w:rPr>
      <w:b/>
    </w:rPr>
  </w:style>
  <w:style w:type="paragraph" w:customStyle="1" w:styleId="PFIOdstavec">
    <w:name w:val="PFI Odstavec"/>
    <w:basedOn w:val="Zkladntext"/>
    <w:rsid w:val="00E76AA6"/>
    <w:pPr>
      <w:numPr>
        <w:ilvl w:val="3"/>
      </w:numPr>
      <w:suppressAutoHyphens w:val="0"/>
      <w:spacing w:after="57" w:line="288" w:lineRule="auto"/>
      <w:outlineLvl w:val="3"/>
    </w:pPr>
    <w:rPr>
      <w:rFonts w:ascii="Heuristica" w:eastAsia="SimSun" w:hAnsi="Heuristica" w:cs="Arial Unicode MS"/>
      <w:szCs w:val="22"/>
      <w:lang w:eastAsia="zh-CN" w:bidi="hi-IN"/>
    </w:rPr>
  </w:style>
  <w:style w:type="character" w:customStyle="1" w:styleId="Nadpis3Char">
    <w:name w:val="Nadpis 3 Char"/>
    <w:link w:val="Nadpis3"/>
    <w:uiPriority w:val="99"/>
    <w:rsid w:val="0024079D"/>
    <w:rPr>
      <w:rFonts w:ascii="Heuristica" w:hAnsi="Heuristica"/>
      <w:b/>
      <w:sz w:val="24"/>
      <w:szCs w:val="24"/>
      <w:shd w:val="clear" w:color="auto" w:fill="DEEAF6" w:themeFill="accent1" w:themeFillTint="33"/>
      <w:lang w:eastAsia="ar-SA"/>
    </w:rPr>
  </w:style>
  <w:style w:type="paragraph" w:styleId="Normlnweb">
    <w:name w:val="Normal (Web)"/>
    <w:basedOn w:val="Normln"/>
    <w:uiPriority w:val="99"/>
    <w:semiHidden/>
    <w:unhideWhenUsed/>
    <w:rsid w:val="00CA5AE8"/>
    <w:pPr>
      <w:suppressAutoHyphens w:val="0"/>
      <w:spacing w:before="100" w:beforeAutospacing="1" w:after="100" w:afterAutospacing="1"/>
      <w:jc w:val="left"/>
    </w:pPr>
    <w:rPr>
      <w:rFonts w:ascii="Times New Roman" w:hAnsi="Times New Roman"/>
      <w:sz w:val="24"/>
      <w:lang w:eastAsia="cs-CZ"/>
    </w:rPr>
  </w:style>
  <w:style w:type="character" w:styleId="PromnnHTML">
    <w:name w:val="HTML Variable"/>
    <w:uiPriority w:val="99"/>
    <w:semiHidden/>
    <w:unhideWhenUsed/>
    <w:rsid w:val="00CA5AE8"/>
    <w:rPr>
      <w:i/>
      <w:iCs/>
    </w:rPr>
  </w:style>
  <w:style w:type="paragraph" w:styleId="Revize">
    <w:name w:val="Revision"/>
    <w:hidden/>
    <w:uiPriority w:val="99"/>
    <w:semiHidden/>
    <w:rsid w:val="00CA5AE8"/>
    <w:rPr>
      <w:rFonts w:ascii="Heuristica" w:hAnsi="Heuristica"/>
      <w:sz w:val="22"/>
      <w:szCs w:val="24"/>
      <w:lang w:eastAsia="ar-SA"/>
    </w:rPr>
  </w:style>
  <w:style w:type="paragraph" w:customStyle="1" w:styleId="KUMS-text">
    <w:name w:val="KUMS-text"/>
    <w:basedOn w:val="Zkladntext"/>
    <w:rsid w:val="00C732CB"/>
    <w:pPr>
      <w:suppressAutoHyphens w:val="0"/>
      <w:spacing w:after="280" w:line="280" w:lineRule="exact"/>
    </w:pPr>
    <w:rPr>
      <w:rFonts w:ascii="Tahoma" w:hAnsi="Tahoma" w:cs="Tahoma"/>
      <w:noProof/>
      <w:sz w:val="20"/>
      <w:szCs w:val="20"/>
      <w:lang w:eastAsia="cs-CZ"/>
    </w:rPr>
  </w:style>
  <w:style w:type="paragraph" w:customStyle="1" w:styleId="PFI-Zhlav">
    <w:name w:val="PFI-Záhlaví"/>
    <w:basedOn w:val="Zhlav"/>
    <w:qFormat/>
    <w:rsid w:val="00940436"/>
    <w:pPr>
      <w:jc w:val="left"/>
    </w:pPr>
    <w:rPr>
      <w:rFonts w:ascii="Liberation Sans Narrow" w:hAnsi="Liberation Sans Narrow"/>
    </w:rPr>
  </w:style>
  <w:style w:type="paragraph" w:customStyle="1" w:styleId="PFI-Zhlav-Nadpis-Bold">
    <w:name w:val="PFI-Záhlaví-Nadpis-Bold"/>
    <w:basedOn w:val="PFI-Zhlav"/>
    <w:qFormat/>
    <w:rsid w:val="00940436"/>
    <w:pPr>
      <w:jc w:val="center"/>
    </w:pPr>
    <w:rPr>
      <w:b/>
    </w:rPr>
  </w:style>
  <w:style w:type="paragraph" w:customStyle="1" w:styleId="PFI-Zhlav-Nadpis">
    <w:name w:val="PFI-Záhlaví-Nadpis"/>
    <w:basedOn w:val="PFI-Zhlav-Nadpis-Bold"/>
    <w:qFormat/>
    <w:rsid w:val="00940436"/>
    <w:rPr>
      <w:b w:val="0"/>
    </w:rPr>
  </w:style>
  <w:style w:type="paragraph" w:customStyle="1" w:styleId="PFI-Pokyny">
    <w:name w:val="PFI-Pokyny"/>
    <w:basedOn w:val="Normln"/>
    <w:qFormat/>
    <w:rsid w:val="0078594F"/>
    <w:pPr>
      <w:pBdr>
        <w:top w:val="single" w:sz="4" w:space="1" w:color="auto"/>
        <w:left w:val="single" w:sz="4" w:space="4" w:color="auto"/>
        <w:bottom w:val="single" w:sz="4" w:space="1" w:color="auto"/>
        <w:right w:val="single" w:sz="4" w:space="4" w:color="auto"/>
      </w:pBdr>
      <w:shd w:val="clear" w:color="auto" w:fill="FFF2CC"/>
      <w:tabs>
        <w:tab w:val="left" w:pos="426"/>
      </w:tabs>
      <w:spacing w:after="0"/>
      <w:contextualSpacing/>
    </w:pPr>
    <w:rPr>
      <w:i/>
      <w:szCs w:val="22"/>
    </w:rPr>
  </w:style>
  <w:style w:type="paragraph" w:styleId="Odstavecseseznamem">
    <w:name w:val="List Paragraph"/>
    <w:basedOn w:val="Normln"/>
    <w:uiPriority w:val="34"/>
    <w:qFormat/>
    <w:rsid w:val="00133445"/>
    <w:pPr>
      <w:ind w:left="720"/>
      <w:contextualSpacing/>
    </w:pPr>
  </w:style>
  <w:style w:type="character" w:styleId="Sledovanodkaz">
    <w:name w:val="FollowedHyperlink"/>
    <w:basedOn w:val="Standardnpsmoodstavce"/>
    <w:uiPriority w:val="99"/>
    <w:semiHidden/>
    <w:unhideWhenUsed/>
    <w:rsid w:val="00F85509"/>
    <w:rPr>
      <w:color w:val="954F72" w:themeColor="followedHyperlink"/>
      <w:u w:val="single"/>
    </w:rPr>
  </w:style>
  <w:style w:type="character" w:styleId="Nevyeenzmnka">
    <w:name w:val="Unresolved Mention"/>
    <w:basedOn w:val="Standardnpsmoodstavce"/>
    <w:uiPriority w:val="99"/>
    <w:semiHidden/>
    <w:unhideWhenUsed/>
    <w:rsid w:val="00436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98912">
      <w:bodyDiv w:val="1"/>
      <w:marLeft w:val="0"/>
      <w:marRight w:val="0"/>
      <w:marTop w:val="0"/>
      <w:marBottom w:val="0"/>
      <w:divBdr>
        <w:top w:val="none" w:sz="0" w:space="0" w:color="auto"/>
        <w:left w:val="none" w:sz="0" w:space="0" w:color="auto"/>
        <w:bottom w:val="none" w:sz="0" w:space="0" w:color="auto"/>
        <w:right w:val="none" w:sz="0" w:space="0" w:color="auto"/>
      </w:divBdr>
    </w:div>
    <w:div w:id="1153180534">
      <w:bodyDiv w:val="1"/>
      <w:marLeft w:val="0"/>
      <w:marRight w:val="0"/>
      <w:marTop w:val="0"/>
      <w:marBottom w:val="0"/>
      <w:divBdr>
        <w:top w:val="none" w:sz="0" w:space="0" w:color="auto"/>
        <w:left w:val="none" w:sz="0" w:space="0" w:color="auto"/>
        <w:bottom w:val="none" w:sz="0" w:space="0" w:color="auto"/>
        <w:right w:val="none" w:sz="0" w:space="0" w:color="auto"/>
      </w:divBdr>
      <w:divsChild>
        <w:div w:id="1429543132">
          <w:marLeft w:val="0"/>
          <w:marRight w:val="0"/>
          <w:marTop w:val="0"/>
          <w:marBottom w:val="0"/>
          <w:divBdr>
            <w:top w:val="none" w:sz="0" w:space="0" w:color="auto"/>
            <w:left w:val="none" w:sz="0" w:space="0" w:color="auto"/>
            <w:bottom w:val="none" w:sz="0" w:space="0" w:color="auto"/>
            <w:right w:val="none" w:sz="0" w:space="0" w:color="auto"/>
          </w:divBdr>
        </w:div>
      </w:divsChild>
    </w:div>
    <w:div w:id="1179270955">
      <w:bodyDiv w:val="1"/>
      <w:marLeft w:val="0"/>
      <w:marRight w:val="0"/>
      <w:marTop w:val="0"/>
      <w:marBottom w:val="0"/>
      <w:divBdr>
        <w:top w:val="none" w:sz="0" w:space="0" w:color="auto"/>
        <w:left w:val="none" w:sz="0" w:space="0" w:color="auto"/>
        <w:bottom w:val="none" w:sz="0" w:space="0" w:color="auto"/>
        <w:right w:val="none" w:sz="0" w:space="0" w:color="auto"/>
      </w:divBdr>
    </w:div>
    <w:div w:id="1214274900">
      <w:bodyDiv w:val="1"/>
      <w:marLeft w:val="0"/>
      <w:marRight w:val="0"/>
      <w:marTop w:val="0"/>
      <w:marBottom w:val="0"/>
      <w:divBdr>
        <w:top w:val="none" w:sz="0" w:space="0" w:color="auto"/>
        <w:left w:val="none" w:sz="0" w:space="0" w:color="auto"/>
        <w:bottom w:val="none" w:sz="0" w:space="0" w:color="auto"/>
        <w:right w:val="none" w:sz="0" w:space="0" w:color="auto"/>
      </w:divBdr>
    </w:div>
    <w:div w:id="1304889142">
      <w:bodyDiv w:val="1"/>
      <w:marLeft w:val="0"/>
      <w:marRight w:val="0"/>
      <w:marTop w:val="0"/>
      <w:marBottom w:val="0"/>
      <w:divBdr>
        <w:top w:val="none" w:sz="0" w:space="0" w:color="auto"/>
        <w:left w:val="none" w:sz="0" w:space="0" w:color="auto"/>
        <w:bottom w:val="none" w:sz="0" w:space="0" w:color="auto"/>
        <w:right w:val="none" w:sz="0" w:space="0" w:color="auto"/>
      </w:divBdr>
    </w:div>
    <w:div w:id="1542405115">
      <w:bodyDiv w:val="1"/>
      <w:marLeft w:val="0"/>
      <w:marRight w:val="0"/>
      <w:marTop w:val="0"/>
      <w:marBottom w:val="0"/>
      <w:divBdr>
        <w:top w:val="none" w:sz="0" w:space="0" w:color="auto"/>
        <w:left w:val="none" w:sz="0" w:space="0" w:color="auto"/>
        <w:bottom w:val="none" w:sz="0" w:space="0" w:color="auto"/>
        <w:right w:val="none" w:sz="0" w:space="0" w:color="auto"/>
      </w:divBdr>
    </w:div>
    <w:div w:id="1635332253">
      <w:bodyDiv w:val="1"/>
      <w:marLeft w:val="0"/>
      <w:marRight w:val="0"/>
      <w:marTop w:val="0"/>
      <w:marBottom w:val="0"/>
      <w:divBdr>
        <w:top w:val="none" w:sz="0" w:space="0" w:color="auto"/>
        <w:left w:val="none" w:sz="0" w:space="0" w:color="auto"/>
        <w:bottom w:val="none" w:sz="0" w:space="0" w:color="auto"/>
        <w:right w:val="none" w:sz="0" w:space="0" w:color="auto"/>
      </w:divBdr>
    </w:div>
    <w:div w:id="1645621089">
      <w:bodyDiv w:val="1"/>
      <w:marLeft w:val="0"/>
      <w:marRight w:val="0"/>
      <w:marTop w:val="0"/>
      <w:marBottom w:val="0"/>
      <w:divBdr>
        <w:top w:val="none" w:sz="0" w:space="0" w:color="auto"/>
        <w:left w:val="none" w:sz="0" w:space="0" w:color="auto"/>
        <w:bottom w:val="none" w:sz="0" w:space="0" w:color="auto"/>
        <w:right w:val="none" w:sz="0" w:space="0" w:color="auto"/>
      </w:divBdr>
    </w:div>
    <w:div w:id="1765999744">
      <w:bodyDiv w:val="1"/>
      <w:marLeft w:val="0"/>
      <w:marRight w:val="0"/>
      <w:marTop w:val="0"/>
      <w:marBottom w:val="0"/>
      <w:divBdr>
        <w:top w:val="none" w:sz="0" w:space="0" w:color="auto"/>
        <w:left w:val="none" w:sz="0" w:space="0" w:color="auto"/>
        <w:bottom w:val="none" w:sz="0" w:space="0" w:color="auto"/>
        <w:right w:val="none" w:sz="0" w:space="0" w:color="auto"/>
      </w:divBdr>
    </w:div>
    <w:div w:id="2099785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issm.justice.cz/"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hyperlink" Target="http://www.pfi.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CE1A-9159-4D27-A452-49543A06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5861</Words>
  <Characters>34581</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Zadávací dokumentace</vt:lpstr>
    </vt:vector>
  </TitlesOfParts>
  <Company/>
  <LinksUpToDate>false</LinksUpToDate>
  <CharactersWithSpaces>40362</CharactersWithSpaces>
  <SharedDoc>false</SharedDoc>
  <HLinks>
    <vt:vector size="72" baseType="variant">
      <vt:variant>
        <vt:i4>5636162</vt:i4>
      </vt:variant>
      <vt:variant>
        <vt:i4>213</vt:i4>
      </vt:variant>
      <vt:variant>
        <vt:i4>0</vt:i4>
      </vt:variant>
      <vt:variant>
        <vt:i4>5</vt:i4>
      </vt:variant>
      <vt:variant>
        <vt:lpwstr>https://issm.justice.cz/</vt:lpwstr>
      </vt:variant>
      <vt:variant>
        <vt:lpwstr/>
      </vt:variant>
      <vt:variant>
        <vt:i4>1048639</vt:i4>
      </vt:variant>
      <vt:variant>
        <vt:i4>62</vt:i4>
      </vt:variant>
      <vt:variant>
        <vt:i4>0</vt:i4>
      </vt:variant>
      <vt:variant>
        <vt:i4>5</vt:i4>
      </vt:variant>
      <vt:variant>
        <vt:lpwstr/>
      </vt:variant>
      <vt:variant>
        <vt:lpwstr>_Toc477447837</vt:lpwstr>
      </vt:variant>
      <vt:variant>
        <vt:i4>1048639</vt:i4>
      </vt:variant>
      <vt:variant>
        <vt:i4>56</vt:i4>
      </vt:variant>
      <vt:variant>
        <vt:i4>0</vt:i4>
      </vt:variant>
      <vt:variant>
        <vt:i4>5</vt:i4>
      </vt:variant>
      <vt:variant>
        <vt:lpwstr/>
      </vt:variant>
      <vt:variant>
        <vt:lpwstr>_Toc477447836</vt:lpwstr>
      </vt:variant>
      <vt:variant>
        <vt:i4>1048639</vt:i4>
      </vt:variant>
      <vt:variant>
        <vt:i4>50</vt:i4>
      </vt:variant>
      <vt:variant>
        <vt:i4>0</vt:i4>
      </vt:variant>
      <vt:variant>
        <vt:i4>5</vt:i4>
      </vt:variant>
      <vt:variant>
        <vt:lpwstr/>
      </vt:variant>
      <vt:variant>
        <vt:lpwstr>_Toc477447835</vt:lpwstr>
      </vt:variant>
      <vt:variant>
        <vt:i4>1048639</vt:i4>
      </vt:variant>
      <vt:variant>
        <vt:i4>44</vt:i4>
      </vt:variant>
      <vt:variant>
        <vt:i4>0</vt:i4>
      </vt:variant>
      <vt:variant>
        <vt:i4>5</vt:i4>
      </vt:variant>
      <vt:variant>
        <vt:lpwstr/>
      </vt:variant>
      <vt:variant>
        <vt:lpwstr>_Toc477447834</vt:lpwstr>
      </vt:variant>
      <vt:variant>
        <vt:i4>1048639</vt:i4>
      </vt:variant>
      <vt:variant>
        <vt:i4>38</vt:i4>
      </vt:variant>
      <vt:variant>
        <vt:i4>0</vt:i4>
      </vt:variant>
      <vt:variant>
        <vt:i4>5</vt:i4>
      </vt:variant>
      <vt:variant>
        <vt:lpwstr/>
      </vt:variant>
      <vt:variant>
        <vt:lpwstr>_Toc477447833</vt:lpwstr>
      </vt:variant>
      <vt:variant>
        <vt:i4>1048639</vt:i4>
      </vt:variant>
      <vt:variant>
        <vt:i4>32</vt:i4>
      </vt:variant>
      <vt:variant>
        <vt:i4>0</vt:i4>
      </vt:variant>
      <vt:variant>
        <vt:i4>5</vt:i4>
      </vt:variant>
      <vt:variant>
        <vt:lpwstr/>
      </vt:variant>
      <vt:variant>
        <vt:lpwstr>_Toc477447832</vt:lpwstr>
      </vt:variant>
      <vt:variant>
        <vt:i4>1048639</vt:i4>
      </vt:variant>
      <vt:variant>
        <vt:i4>26</vt:i4>
      </vt:variant>
      <vt:variant>
        <vt:i4>0</vt:i4>
      </vt:variant>
      <vt:variant>
        <vt:i4>5</vt:i4>
      </vt:variant>
      <vt:variant>
        <vt:lpwstr/>
      </vt:variant>
      <vt:variant>
        <vt:lpwstr>_Toc477447831</vt:lpwstr>
      </vt:variant>
      <vt:variant>
        <vt:i4>1048639</vt:i4>
      </vt:variant>
      <vt:variant>
        <vt:i4>20</vt:i4>
      </vt:variant>
      <vt:variant>
        <vt:i4>0</vt:i4>
      </vt:variant>
      <vt:variant>
        <vt:i4>5</vt:i4>
      </vt:variant>
      <vt:variant>
        <vt:lpwstr/>
      </vt:variant>
      <vt:variant>
        <vt:lpwstr>_Toc477447830</vt:lpwstr>
      </vt:variant>
      <vt:variant>
        <vt:i4>1114175</vt:i4>
      </vt:variant>
      <vt:variant>
        <vt:i4>14</vt:i4>
      </vt:variant>
      <vt:variant>
        <vt:i4>0</vt:i4>
      </vt:variant>
      <vt:variant>
        <vt:i4>5</vt:i4>
      </vt:variant>
      <vt:variant>
        <vt:lpwstr/>
      </vt:variant>
      <vt:variant>
        <vt:lpwstr>_Toc477447829</vt:lpwstr>
      </vt:variant>
      <vt:variant>
        <vt:i4>1114175</vt:i4>
      </vt:variant>
      <vt:variant>
        <vt:i4>8</vt:i4>
      </vt:variant>
      <vt:variant>
        <vt:i4>0</vt:i4>
      </vt:variant>
      <vt:variant>
        <vt:i4>5</vt:i4>
      </vt:variant>
      <vt:variant>
        <vt:lpwstr/>
      </vt:variant>
      <vt:variant>
        <vt:lpwstr>_Toc477447828</vt:lpwstr>
      </vt:variant>
      <vt:variant>
        <vt:i4>1114175</vt:i4>
      </vt:variant>
      <vt:variant>
        <vt:i4>2</vt:i4>
      </vt:variant>
      <vt:variant>
        <vt:i4>0</vt:i4>
      </vt:variant>
      <vt:variant>
        <vt:i4>5</vt:i4>
      </vt:variant>
      <vt:variant>
        <vt:lpwstr/>
      </vt:variant>
      <vt:variant>
        <vt:lpwstr>_Toc477447827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dc:title>
  <dc:subject/>
  <dc:creator>sekretariat</dc:creator>
  <cp:keywords/>
  <dc:description/>
  <cp:lastModifiedBy>Karel Špáda</cp:lastModifiedBy>
  <cp:revision>4</cp:revision>
  <cp:lastPrinted>2024-02-19T06:42:00Z</cp:lastPrinted>
  <dcterms:created xsi:type="dcterms:W3CDTF">2024-02-19T06:45:00Z</dcterms:created>
  <dcterms:modified xsi:type="dcterms:W3CDTF">2024-03-26T10:10:00Z</dcterms:modified>
</cp:coreProperties>
</file>