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35085" w14:textId="77777777" w:rsidR="007F3264" w:rsidRPr="00CB00A9" w:rsidRDefault="007F3264" w:rsidP="00FD3871">
      <w:pPr>
        <w:keepLines/>
        <w:spacing w:before="120" w:after="0"/>
        <w:jc w:val="center"/>
        <w:rPr>
          <w:rFonts w:ascii="Arial" w:hAnsi="Arial" w:cs="Arial"/>
          <w:b/>
          <w:iCs/>
          <w:sz w:val="28"/>
          <w:szCs w:val="28"/>
        </w:rPr>
      </w:pPr>
      <w:r>
        <w:rPr>
          <w:rFonts w:ascii="Arial" w:hAnsi="Arial" w:cs="Arial"/>
          <w:b/>
          <w:iCs/>
          <w:sz w:val="28"/>
          <w:szCs w:val="28"/>
        </w:rPr>
        <w:t xml:space="preserve"> </w:t>
      </w:r>
      <w:r w:rsidRPr="00CB00A9">
        <w:rPr>
          <w:rFonts w:ascii="Arial" w:hAnsi="Arial" w:cs="Arial"/>
          <w:b/>
          <w:iCs/>
          <w:sz w:val="28"/>
          <w:szCs w:val="28"/>
        </w:rPr>
        <w:t xml:space="preserve">Kupní smlouva </w:t>
      </w:r>
    </w:p>
    <w:p w14:paraId="18B4CB45" w14:textId="3B2707C1" w:rsidR="007F3264" w:rsidRPr="00CB00A9" w:rsidRDefault="007F3264" w:rsidP="00FD3871">
      <w:pPr>
        <w:keepLines/>
        <w:spacing w:before="120" w:after="0"/>
        <w:jc w:val="center"/>
        <w:rPr>
          <w:rFonts w:ascii="Arial" w:hAnsi="Arial" w:cs="Arial"/>
          <w:b/>
          <w:sz w:val="28"/>
          <w:szCs w:val="28"/>
        </w:rPr>
      </w:pPr>
      <w:r w:rsidRPr="00CB00A9">
        <w:rPr>
          <w:rFonts w:ascii="Arial" w:hAnsi="Arial" w:cs="Arial"/>
          <w:b/>
          <w:sz w:val="28"/>
          <w:szCs w:val="28"/>
        </w:rPr>
        <w:t>„</w:t>
      </w:r>
      <w:r>
        <w:rPr>
          <w:rFonts w:ascii="Arial" w:hAnsi="Arial" w:cs="Arial"/>
          <w:b/>
          <w:sz w:val="28"/>
          <w:szCs w:val="28"/>
        </w:rPr>
        <w:t xml:space="preserve">Nákup </w:t>
      </w:r>
      <w:r w:rsidR="00954EED">
        <w:rPr>
          <w:rFonts w:ascii="Arial" w:hAnsi="Arial" w:cs="Arial"/>
          <w:b/>
          <w:sz w:val="28"/>
          <w:szCs w:val="28"/>
        </w:rPr>
        <w:t xml:space="preserve">tkáňového automatu </w:t>
      </w:r>
      <w:r w:rsidR="003C47B6">
        <w:rPr>
          <w:rFonts w:ascii="Arial" w:hAnsi="Arial" w:cs="Arial"/>
          <w:b/>
          <w:sz w:val="28"/>
          <w:szCs w:val="28"/>
        </w:rPr>
        <w:t>8</w:t>
      </w:r>
      <w:r w:rsidR="00554A0C">
        <w:rPr>
          <w:rFonts w:ascii="Arial" w:hAnsi="Arial" w:cs="Arial"/>
          <w:b/>
          <w:sz w:val="28"/>
          <w:szCs w:val="28"/>
        </w:rPr>
        <w:t>1116-17-1</w:t>
      </w:r>
      <w:r w:rsidR="00954EED">
        <w:rPr>
          <w:rFonts w:ascii="Arial" w:hAnsi="Arial" w:cs="Arial"/>
          <w:b/>
          <w:sz w:val="28"/>
          <w:szCs w:val="28"/>
        </w:rPr>
        <w:t>4</w:t>
      </w:r>
      <w:r w:rsidRPr="00CB00A9">
        <w:rPr>
          <w:rFonts w:ascii="Times New Roman" w:hAnsi="Times New Roman" w:cs="Times New Roman"/>
          <w:b/>
          <w:sz w:val="28"/>
          <w:szCs w:val="28"/>
        </w:rPr>
        <w:t>“</w:t>
      </w:r>
    </w:p>
    <w:p w14:paraId="6AE6DE72" w14:textId="77777777" w:rsidR="007F3264" w:rsidRPr="00CB00A9" w:rsidRDefault="007F3264" w:rsidP="00FD3871">
      <w:pPr>
        <w:keepLines/>
        <w:spacing w:before="120" w:after="0"/>
        <w:jc w:val="center"/>
        <w:rPr>
          <w:rFonts w:ascii="Arial" w:hAnsi="Arial" w:cs="Arial"/>
          <w:iCs/>
        </w:rPr>
      </w:pPr>
      <w:r w:rsidRPr="00CB00A9">
        <w:rPr>
          <w:rFonts w:ascii="Arial" w:hAnsi="Arial" w:cs="Arial"/>
          <w:iCs/>
        </w:rPr>
        <w:t xml:space="preserve">uzavřená dle ustanovení § </w:t>
      </w:r>
      <w:r>
        <w:rPr>
          <w:rFonts w:ascii="Arial" w:hAnsi="Arial" w:cs="Arial"/>
          <w:iCs/>
        </w:rPr>
        <w:t>2079</w:t>
      </w:r>
      <w:r w:rsidRPr="00CB00A9">
        <w:rPr>
          <w:rFonts w:ascii="Arial" w:hAnsi="Arial" w:cs="Arial"/>
          <w:iCs/>
        </w:rPr>
        <w:t xml:space="preserve"> a násl. zákona č. </w:t>
      </w:r>
      <w:r>
        <w:rPr>
          <w:rFonts w:ascii="Arial" w:hAnsi="Arial" w:cs="Arial"/>
          <w:iCs/>
        </w:rPr>
        <w:t>89</w:t>
      </w:r>
      <w:r w:rsidRPr="00CB00A9">
        <w:rPr>
          <w:rFonts w:ascii="Arial" w:hAnsi="Arial" w:cs="Arial"/>
          <w:iCs/>
        </w:rPr>
        <w:t>/</w:t>
      </w:r>
      <w:r>
        <w:rPr>
          <w:rFonts w:ascii="Arial" w:hAnsi="Arial" w:cs="Arial"/>
          <w:iCs/>
        </w:rPr>
        <w:t>2012</w:t>
      </w:r>
      <w:r w:rsidRPr="00CB00A9">
        <w:rPr>
          <w:rFonts w:ascii="Arial" w:hAnsi="Arial" w:cs="Arial"/>
          <w:iCs/>
        </w:rPr>
        <w:t xml:space="preserve"> Sb., </w:t>
      </w:r>
      <w:r>
        <w:rPr>
          <w:rFonts w:ascii="Arial" w:hAnsi="Arial" w:cs="Arial"/>
          <w:iCs/>
        </w:rPr>
        <w:t>občanský</w:t>
      </w:r>
      <w:r w:rsidRPr="00CB00A9">
        <w:rPr>
          <w:rFonts w:ascii="Arial" w:hAnsi="Arial" w:cs="Arial"/>
          <w:iCs/>
        </w:rPr>
        <w:t xml:space="preserve"> zákoník ve znění pozdějších předpisů (dále jen „ob</w:t>
      </w:r>
      <w:r>
        <w:rPr>
          <w:rFonts w:ascii="Arial" w:hAnsi="Arial" w:cs="Arial"/>
          <w:iCs/>
        </w:rPr>
        <w:t>čanský</w:t>
      </w:r>
      <w:r w:rsidRPr="00CB00A9">
        <w:rPr>
          <w:rFonts w:ascii="Arial" w:hAnsi="Arial" w:cs="Arial"/>
          <w:iCs/>
        </w:rPr>
        <w:t xml:space="preserve"> zákoník“), mezi smluvními stranami, kterými jsou:</w:t>
      </w:r>
    </w:p>
    <w:p w14:paraId="35F0A716" w14:textId="77777777" w:rsidR="007F3264" w:rsidRPr="00CB00A9" w:rsidRDefault="007F3264" w:rsidP="00FD3871">
      <w:pPr>
        <w:pStyle w:val="Adresa"/>
        <w:keepLines/>
        <w:spacing w:before="240"/>
        <w:ind w:left="0"/>
        <w:rPr>
          <w:rFonts w:ascii="Arial" w:hAnsi="Arial" w:cs="Arial"/>
          <w:b/>
        </w:rPr>
      </w:pPr>
      <w:r w:rsidRPr="00CB00A9">
        <w:rPr>
          <w:rFonts w:ascii="Arial" w:hAnsi="Arial" w:cs="Arial"/>
          <w:b/>
        </w:rPr>
        <w:t>Ústav biologie obratlovců AV ČR, v.v.i.</w:t>
      </w:r>
    </w:p>
    <w:p w14:paraId="6C46D194"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 xml:space="preserve">se sídlem: </w:t>
      </w:r>
      <w:r w:rsidRPr="00CB00A9">
        <w:rPr>
          <w:rFonts w:ascii="Arial" w:hAnsi="Arial" w:cs="Arial"/>
        </w:rPr>
        <w:tab/>
      </w:r>
      <w:r w:rsidRPr="00CB00A9">
        <w:rPr>
          <w:rFonts w:ascii="Arial" w:hAnsi="Arial" w:cs="Arial"/>
        </w:rPr>
        <w:tab/>
      </w:r>
      <w:r w:rsidRPr="00CB00A9">
        <w:rPr>
          <w:rFonts w:ascii="Arial" w:hAnsi="Arial" w:cs="Arial"/>
        </w:rPr>
        <w:tab/>
        <w:t>Květná 170/8, 603 65  Brno</w:t>
      </w:r>
    </w:p>
    <w:p w14:paraId="73E30BC1"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IČ:</w:t>
      </w: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rPr>
        <w:tab/>
        <w:t>68081766</w:t>
      </w:r>
    </w:p>
    <w:p w14:paraId="6846E804"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 xml:space="preserve">DIČ: </w:t>
      </w: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rPr>
        <w:tab/>
        <w:t>CZ68081766</w:t>
      </w:r>
    </w:p>
    <w:p w14:paraId="033FD9DE" w14:textId="77777777" w:rsidR="007F3264" w:rsidRPr="00CB00A9" w:rsidRDefault="007F3264" w:rsidP="00FD3871">
      <w:pPr>
        <w:pStyle w:val="Adresa"/>
        <w:keepLines/>
        <w:spacing w:before="20"/>
        <w:ind w:left="0"/>
        <w:rPr>
          <w:rFonts w:ascii="Arial" w:hAnsi="Arial" w:cs="Arial"/>
          <w:color w:val="000000"/>
        </w:rPr>
      </w:pPr>
      <w:r w:rsidRPr="00CB00A9">
        <w:rPr>
          <w:rFonts w:ascii="Arial" w:hAnsi="Arial" w:cs="Arial"/>
        </w:rPr>
        <w:t xml:space="preserve">zastoupená: </w:t>
      </w: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color w:val="000000"/>
        </w:rPr>
        <w:t>Doc. Ing. Marcel Honza, Dr.</w:t>
      </w:r>
    </w:p>
    <w:p w14:paraId="4395C927" w14:textId="77777777" w:rsidR="007F3264" w:rsidRPr="00CB00A9" w:rsidRDefault="007F3264" w:rsidP="00FD3871">
      <w:pPr>
        <w:pStyle w:val="Adresa"/>
        <w:keepLines/>
        <w:spacing w:before="20"/>
        <w:ind w:left="0"/>
        <w:rPr>
          <w:rFonts w:ascii="Arial" w:hAnsi="Arial" w:cs="Arial"/>
        </w:rPr>
      </w:pPr>
      <w:r w:rsidRPr="00CB00A9">
        <w:rPr>
          <w:rFonts w:ascii="Arial" w:hAnsi="Arial" w:cs="Arial"/>
          <w:color w:val="000000"/>
        </w:rPr>
        <w:t>Osoba oprávněná jednat ve věcech smluvních, nikol</w:t>
      </w:r>
      <w:r w:rsidR="00F36CC3">
        <w:rPr>
          <w:rFonts w:ascii="Arial" w:hAnsi="Arial" w:cs="Arial"/>
          <w:color w:val="000000"/>
        </w:rPr>
        <w:t>iv však k podpisu: Ing. Pavla Bučková</w:t>
      </w:r>
      <w:r w:rsidRPr="00CB00A9">
        <w:rPr>
          <w:rFonts w:ascii="Arial" w:hAnsi="Arial" w:cs="Arial"/>
          <w:color w:val="000000"/>
        </w:rPr>
        <w:t>, ved. THS</w:t>
      </w:r>
    </w:p>
    <w:p w14:paraId="6452BD27"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(dále jen „</w:t>
      </w:r>
      <w:r w:rsidRPr="00CB00A9">
        <w:rPr>
          <w:rFonts w:ascii="Arial" w:hAnsi="Arial" w:cs="Arial"/>
          <w:b/>
        </w:rPr>
        <w:t>kupující</w:t>
      </w:r>
      <w:r w:rsidRPr="00CB00A9">
        <w:rPr>
          <w:rFonts w:ascii="Arial" w:hAnsi="Arial" w:cs="Arial"/>
        </w:rPr>
        <w:t>“)</w:t>
      </w:r>
    </w:p>
    <w:p w14:paraId="552F65CC" w14:textId="77777777" w:rsidR="007F3264" w:rsidRPr="00CB00A9" w:rsidRDefault="007F3264" w:rsidP="00FD3871">
      <w:pPr>
        <w:pStyle w:val="Adresa"/>
        <w:keepLines/>
        <w:spacing w:before="120"/>
        <w:ind w:left="0"/>
        <w:rPr>
          <w:rFonts w:ascii="Arial" w:hAnsi="Arial" w:cs="Arial"/>
        </w:rPr>
      </w:pPr>
      <w:r w:rsidRPr="00CB00A9">
        <w:rPr>
          <w:rFonts w:ascii="Arial" w:hAnsi="Arial" w:cs="Arial"/>
        </w:rPr>
        <w:t>a</w:t>
      </w:r>
    </w:p>
    <w:p w14:paraId="16611AC7" w14:textId="77777777" w:rsidR="007F3264" w:rsidRPr="00CB00A9" w:rsidRDefault="007F3264" w:rsidP="00FD3871">
      <w:pPr>
        <w:pStyle w:val="Adresa"/>
        <w:keepLines/>
        <w:spacing w:before="120"/>
        <w:ind w:left="0"/>
        <w:rPr>
          <w:rFonts w:ascii="Arial" w:hAnsi="Arial" w:cs="Arial"/>
          <w:b/>
          <w:i/>
        </w:rPr>
      </w:pPr>
      <w:r>
        <w:rPr>
          <w:rFonts w:ascii="Arial" w:hAnsi="Arial" w:cs="Arial"/>
          <w:b/>
          <w:i/>
          <w:lang w:val="en-US"/>
        </w:rPr>
        <w:t xml:space="preserve">                                                  </w:t>
      </w:r>
      <w:r w:rsidR="006F30EC">
        <w:rPr>
          <w:rFonts w:ascii="Arial" w:hAnsi="Arial" w:cs="Arial"/>
          <w:b/>
          <w:i/>
          <w:lang w:val="en-US"/>
        </w:rPr>
        <w:t>………………………</w:t>
      </w:r>
    </w:p>
    <w:p w14:paraId="264D0BB4" w14:textId="77777777" w:rsidR="007F3264" w:rsidRDefault="007F3264" w:rsidP="00FD3871">
      <w:pPr>
        <w:pStyle w:val="Adresa"/>
        <w:keepLines/>
        <w:spacing w:before="20"/>
        <w:ind w:left="0"/>
        <w:rPr>
          <w:rFonts w:ascii="Arial" w:hAnsi="Arial" w:cs="Arial"/>
        </w:rPr>
      </w:pPr>
      <w:r w:rsidRPr="00CB00A9">
        <w:rPr>
          <w:rFonts w:ascii="Arial" w:hAnsi="Arial" w:cs="Arial"/>
        </w:rPr>
        <w:t xml:space="preserve">se sídlem: </w:t>
      </w:r>
      <w:r>
        <w:rPr>
          <w:rFonts w:ascii="Arial" w:hAnsi="Arial" w:cs="Arial"/>
        </w:rPr>
        <w:t xml:space="preserve">                                 </w:t>
      </w:r>
      <w:r w:rsidR="006F30EC">
        <w:rPr>
          <w:rFonts w:ascii="Arial" w:hAnsi="Arial" w:cs="Arial"/>
        </w:rPr>
        <w:t>…………………….</w:t>
      </w:r>
      <w:r w:rsidRPr="00CB00A9">
        <w:rPr>
          <w:rFonts w:ascii="Arial" w:hAnsi="Arial" w:cs="Arial"/>
        </w:rPr>
        <w:tab/>
      </w:r>
      <w:r w:rsidRPr="00CB00A9">
        <w:rPr>
          <w:rFonts w:ascii="Arial" w:hAnsi="Arial" w:cs="Arial"/>
        </w:rPr>
        <w:tab/>
      </w:r>
    </w:p>
    <w:p w14:paraId="74C6AFD6" w14:textId="77777777" w:rsidR="007F3264" w:rsidRDefault="007F3264" w:rsidP="00FD3871">
      <w:pPr>
        <w:pStyle w:val="Adresa"/>
        <w:keepLines/>
        <w:spacing w:before="20"/>
        <w:ind w:left="0"/>
        <w:rPr>
          <w:rFonts w:ascii="Arial" w:hAnsi="Arial" w:cs="Arial"/>
        </w:rPr>
      </w:pPr>
      <w:r w:rsidRPr="00CB00A9">
        <w:rPr>
          <w:rFonts w:ascii="Arial" w:hAnsi="Arial" w:cs="Arial"/>
        </w:rPr>
        <w:t xml:space="preserve">IČ:   </w:t>
      </w:r>
      <w:r>
        <w:rPr>
          <w:rFonts w:ascii="Arial" w:hAnsi="Arial" w:cs="Arial"/>
        </w:rPr>
        <w:t xml:space="preserve">                                           </w:t>
      </w:r>
      <w:r w:rsidR="006F30EC">
        <w:rPr>
          <w:rFonts w:ascii="Arial" w:hAnsi="Arial" w:cs="Arial"/>
        </w:rPr>
        <w:t>……………………</w:t>
      </w:r>
      <w:r w:rsidRPr="00CB00A9">
        <w:rPr>
          <w:rFonts w:ascii="Arial" w:hAnsi="Arial" w:cs="Arial"/>
        </w:rPr>
        <w:tab/>
      </w:r>
      <w:r w:rsidRPr="00CB00A9">
        <w:rPr>
          <w:rFonts w:ascii="Arial" w:hAnsi="Arial" w:cs="Arial"/>
        </w:rPr>
        <w:tab/>
      </w:r>
      <w:r w:rsidRPr="00CB00A9">
        <w:rPr>
          <w:rFonts w:ascii="Arial" w:hAnsi="Arial" w:cs="Arial"/>
        </w:rPr>
        <w:tab/>
      </w:r>
    </w:p>
    <w:p w14:paraId="05548E78" w14:textId="77777777" w:rsidR="007F3264" w:rsidRPr="00CB00A9" w:rsidRDefault="007F3264" w:rsidP="00FD3871">
      <w:pPr>
        <w:pStyle w:val="Adresa"/>
        <w:keepLines/>
        <w:spacing w:before="20"/>
        <w:ind w:left="0"/>
        <w:rPr>
          <w:rFonts w:ascii="Arial" w:hAnsi="Arial" w:cs="Arial"/>
        </w:rPr>
      </w:pPr>
      <w:r w:rsidRPr="00CB00A9">
        <w:rPr>
          <w:rFonts w:ascii="Arial" w:hAnsi="Arial" w:cs="Arial"/>
        </w:rPr>
        <w:t xml:space="preserve">DIČ: </w:t>
      </w:r>
      <w:r>
        <w:rPr>
          <w:rFonts w:ascii="Arial" w:hAnsi="Arial" w:cs="Arial"/>
        </w:rPr>
        <w:t xml:space="preserve">                                          </w:t>
      </w:r>
      <w:r w:rsidR="006F30EC">
        <w:rPr>
          <w:rFonts w:ascii="Arial" w:hAnsi="Arial" w:cs="Arial"/>
        </w:rPr>
        <w:t>……………………..</w:t>
      </w:r>
      <w:r w:rsidRPr="00CB00A9">
        <w:rPr>
          <w:rFonts w:ascii="Arial" w:hAnsi="Arial" w:cs="Arial"/>
        </w:rPr>
        <w:tab/>
      </w:r>
      <w:r w:rsidRPr="00CB00A9">
        <w:rPr>
          <w:rFonts w:ascii="Arial" w:hAnsi="Arial" w:cs="Arial"/>
        </w:rPr>
        <w:tab/>
      </w:r>
      <w:r w:rsidRPr="00CB00A9">
        <w:rPr>
          <w:rFonts w:ascii="Arial" w:hAnsi="Arial" w:cs="Arial"/>
        </w:rPr>
        <w:tab/>
      </w:r>
    </w:p>
    <w:p w14:paraId="17EA5076" w14:textId="77777777" w:rsidR="007F3264" w:rsidRDefault="007F3264" w:rsidP="00FD3871">
      <w:pPr>
        <w:pStyle w:val="Adresa"/>
        <w:keepLines/>
        <w:spacing w:before="20"/>
        <w:ind w:left="0"/>
        <w:rPr>
          <w:rFonts w:ascii="Arial" w:hAnsi="Arial" w:cs="Arial"/>
        </w:rPr>
      </w:pPr>
      <w:r>
        <w:rPr>
          <w:rFonts w:ascii="Arial" w:hAnsi="Arial" w:cs="Arial"/>
        </w:rPr>
        <w:t xml:space="preserve">                                </w:t>
      </w:r>
      <w:r w:rsidRPr="00CB00A9">
        <w:rPr>
          <w:rFonts w:ascii="Arial" w:hAnsi="Arial" w:cs="Arial"/>
        </w:rPr>
        <w:t xml:space="preserve"> </w:t>
      </w:r>
      <w:r w:rsidRPr="00CB00A9">
        <w:rPr>
          <w:rFonts w:ascii="Arial" w:hAnsi="Arial" w:cs="Arial"/>
        </w:rPr>
        <w:tab/>
      </w:r>
      <w:r w:rsidRPr="00CB00A9">
        <w:rPr>
          <w:rFonts w:ascii="Arial" w:hAnsi="Arial" w:cs="Arial"/>
        </w:rPr>
        <w:tab/>
      </w:r>
      <w:r w:rsidRPr="00CB00A9">
        <w:rPr>
          <w:rFonts w:ascii="Arial" w:hAnsi="Arial" w:cs="Arial"/>
        </w:rPr>
        <w:tab/>
      </w:r>
    </w:p>
    <w:p w14:paraId="131D818E" w14:textId="77777777" w:rsidR="007F3264" w:rsidRPr="00CB00A9" w:rsidRDefault="007F3264" w:rsidP="00FD3871">
      <w:pPr>
        <w:pStyle w:val="Adresa"/>
        <w:keepLines/>
        <w:spacing w:before="20"/>
        <w:ind w:left="0"/>
        <w:rPr>
          <w:rFonts w:ascii="Arial" w:hAnsi="Arial" w:cs="Arial"/>
          <w:i/>
        </w:rPr>
      </w:pPr>
      <w:r w:rsidRPr="00CB00A9">
        <w:rPr>
          <w:rFonts w:ascii="Arial" w:hAnsi="Arial" w:cs="Arial"/>
        </w:rPr>
        <w:t xml:space="preserve">registrace: </w:t>
      </w:r>
      <w:r>
        <w:rPr>
          <w:rFonts w:ascii="Arial" w:hAnsi="Arial" w:cs="Arial"/>
        </w:rPr>
        <w:t xml:space="preserve">                                 </w:t>
      </w:r>
      <w:r w:rsidR="006F30EC">
        <w:rPr>
          <w:rFonts w:ascii="Arial" w:hAnsi="Arial" w:cs="Arial"/>
        </w:rPr>
        <w:t>………………….</w:t>
      </w:r>
    </w:p>
    <w:p w14:paraId="6DFFF163" w14:textId="77777777" w:rsidR="007F3264" w:rsidRPr="00CB00A9" w:rsidRDefault="007F3264" w:rsidP="00FD3871">
      <w:pPr>
        <w:pStyle w:val="Adresa"/>
        <w:keepLines/>
        <w:spacing w:before="20"/>
        <w:ind w:left="0"/>
        <w:rPr>
          <w:rFonts w:ascii="Arial" w:hAnsi="Arial" w:cs="Arial"/>
          <w:i/>
        </w:rPr>
      </w:pPr>
      <w:r w:rsidRPr="00CB00A9">
        <w:rPr>
          <w:rFonts w:ascii="Arial" w:hAnsi="Arial" w:cs="Arial"/>
        </w:rPr>
        <w:t>e-mail:</w:t>
      </w:r>
      <w:r>
        <w:rPr>
          <w:rFonts w:ascii="Arial" w:hAnsi="Arial" w:cs="Arial"/>
        </w:rPr>
        <w:t xml:space="preserve">                                        </w:t>
      </w:r>
      <w:r w:rsidR="006F30EC">
        <w:rPr>
          <w:rFonts w:ascii="Arial" w:hAnsi="Arial" w:cs="Arial"/>
        </w:rPr>
        <w:t>……………………..</w:t>
      </w:r>
      <w:r w:rsidRPr="00CB00A9">
        <w:rPr>
          <w:rFonts w:ascii="Arial" w:hAnsi="Arial" w:cs="Arial"/>
          <w:i/>
        </w:rPr>
        <w:t xml:space="preserve"> </w:t>
      </w:r>
      <w:r w:rsidRPr="00CB00A9">
        <w:rPr>
          <w:rFonts w:ascii="Arial" w:hAnsi="Arial" w:cs="Arial"/>
          <w:i/>
        </w:rPr>
        <w:tab/>
      </w:r>
      <w:r w:rsidRPr="00CB00A9">
        <w:rPr>
          <w:rFonts w:ascii="Arial" w:hAnsi="Arial" w:cs="Arial"/>
          <w:i/>
        </w:rPr>
        <w:tab/>
      </w:r>
      <w:r w:rsidRPr="00CB00A9">
        <w:rPr>
          <w:rFonts w:ascii="Arial" w:hAnsi="Arial" w:cs="Arial"/>
          <w:i/>
        </w:rPr>
        <w:tab/>
      </w:r>
      <w:r w:rsidRPr="00CB00A9">
        <w:rPr>
          <w:rFonts w:ascii="Arial" w:hAnsi="Arial" w:cs="Arial"/>
          <w:i/>
        </w:rPr>
        <w:tab/>
      </w:r>
    </w:p>
    <w:p w14:paraId="0EDC43C7" w14:textId="77777777" w:rsidR="007F3264" w:rsidRDefault="007F3264" w:rsidP="00FD3871">
      <w:pPr>
        <w:pStyle w:val="Adresa"/>
        <w:keepLines/>
        <w:spacing w:before="20"/>
        <w:ind w:left="0"/>
        <w:rPr>
          <w:rFonts w:ascii="Arial" w:hAnsi="Arial" w:cs="Arial"/>
          <w:i/>
        </w:rPr>
      </w:pPr>
      <w:r w:rsidRPr="00CB00A9">
        <w:rPr>
          <w:rFonts w:ascii="Arial" w:hAnsi="Arial" w:cs="Arial"/>
        </w:rPr>
        <w:t>kontaktní osoba:</w:t>
      </w:r>
      <w:r w:rsidRPr="00CB00A9">
        <w:rPr>
          <w:rFonts w:ascii="Arial" w:hAnsi="Arial" w:cs="Arial"/>
          <w:i/>
        </w:rPr>
        <w:t xml:space="preserve"> </w:t>
      </w:r>
      <w:r>
        <w:rPr>
          <w:rFonts w:ascii="Arial" w:hAnsi="Arial" w:cs="Arial"/>
          <w:i/>
        </w:rPr>
        <w:t xml:space="preserve">                       </w:t>
      </w:r>
      <w:r w:rsidRPr="00CB00A9">
        <w:rPr>
          <w:rFonts w:ascii="Arial" w:hAnsi="Arial" w:cs="Arial"/>
          <w:i/>
        </w:rPr>
        <w:tab/>
      </w:r>
      <w:r w:rsidR="006F30EC">
        <w:rPr>
          <w:rFonts w:ascii="Arial" w:hAnsi="Arial" w:cs="Arial"/>
          <w:i/>
        </w:rPr>
        <w:t>…………………..</w:t>
      </w:r>
    </w:p>
    <w:p w14:paraId="3320D07B" w14:textId="77777777" w:rsidR="007F3264" w:rsidRPr="00CB00A9" w:rsidRDefault="007F3264" w:rsidP="00FD3871">
      <w:pPr>
        <w:pStyle w:val="Adresa"/>
        <w:keepLines/>
        <w:spacing w:before="20"/>
        <w:ind w:left="0"/>
        <w:rPr>
          <w:rFonts w:ascii="Arial" w:hAnsi="Arial" w:cs="Arial"/>
        </w:rPr>
      </w:pPr>
      <w:r>
        <w:rPr>
          <w:rFonts w:ascii="Arial" w:hAnsi="Arial" w:cs="Arial"/>
          <w:i/>
        </w:rPr>
        <w:t>d</w:t>
      </w:r>
      <w:r w:rsidRPr="00CB00A9">
        <w:rPr>
          <w:rFonts w:ascii="Arial" w:hAnsi="Arial" w:cs="Arial"/>
        </w:rPr>
        <w:t>ále jen „</w:t>
      </w:r>
      <w:r w:rsidRPr="00CB00A9">
        <w:rPr>
          <w:rFonts w:ascii="Arial" w:hAnsi="Arial" w:cs="Arial"/>
          <w:b/>
        </w:rPr>
        <w:t>prodávající</w:t>
      </w:r>
      <w:r w:rsidRPr="00CB00A9">
        <w:rPr>
          <w:rFonts w:ascii="Arial" w:hAnsi="Arial" w:cs="Arial"/>
        </w:rPr>
        <w:t>“)</w:t>
      </w:r>
    </w:p>
    <w:p w14:paraId="0CEAD873"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 Předmět smlouvy</w:t>
      </w:r>
    </w:p>
    <w:p w14:paraId="287E7E7C" w14:textId="77777777" w:rsidR="007F3264" w:rsidRPr="00CB00A9" w:rsidRDefault="007F3264" w:rsidP="00FD3871">
      <w:pPr>
        <w:keepLines/>
        <w:numPr>
          <w:ilvl w:val="0"/>
          <w:numId w:val="1"/>
        </w:numPr>
        <w:tabs>
          <w:tab w:val="clear" w:pos="0"/>
          <w:tab w:val="num" w:pos="426"/>
        </w:tabs>
        <w:spacing w:before="120" w:after="0"/>
        <w:ind w:left="426"/>
        <w:jc w:val="both"/>
        <w:rPr>
          <w:rFonts w:ascii="Arial" w:hAnsi="Arial" w:cs="Arial"/>
        </w:rPr>
      </w:pPr>
      <w:r w:rsidRPr="00CB00A9">
        <w:rPr>
          <w:rFonts w:ascii="Arial" w:hAnsi="Arial" w:cs="Arial"/>
        </w:rPr>
        <w:t>Předmětem této smlouvy je závazek prodávajícího dodat kupujícímu zboží, provést jeho instalaci a zaškolení obsluhy a převést na něj vlastnické právo ke zboží, jakož i závazek kupujícího zboží převzít a zaplatit za něj sjednanou cenu, to vše za podmínek níže v této smlouvě sjednaných.</w:t>
      </w:r>
    </w:p>
    <w:p w14:paraId="17C71232"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II. Zboží a cena</w:t>
      </w:r>
    </w:p>
    <w:p w14:paraId="4B11D604" w14:textId="71D7B229" w:rsidR="007F3264" w:rsidRPr="0083056A" w:rsidRDefault="007F3264" w:rsidP="0083056A">
      <w:pPr>
        <w:keepLines/>
        <w:numPr>
          <w:ilvl w:val="0"/>
          <w:numId w:val="1"/>
        </w:numPr>
        <w:spacing w:before="120" w:after="0"/>
        <w:ind w:left="426"/>
        <w:jc w:val="both"/>
        <w:rPr>
          <w:rFonts w:ascii="Arial" w:hAnsi="Arial" w:cs="Arial"/>
          <w:b/>
        </w:rPr>
      </w:pPr>
      <w:r w:rsidRPr="00CB00A9">
        <w:rPr>
          <w:rFonts w:ascii="Arial" w:hAnsi="Arial" w:cs="Arial"/>
        </w:rPr>
        <w:t>Pro účely této smlouvy se zbožím rozumí</w:t>
      </w:r>
      <w:r>
        <w:rPr>
          <w:rFonts w:ascii="Arial" w:hAnsi="Arial" w:cs="Arial"/>
        </w:rPr>
        <w:t xml:space="preserve"> </w:t>
      </w:r>
      <w:r w:rsidR="003C47B6">
        <w:rPr>
          <w:rFonts w:ascii="Arial" w:hAnsi="Arial" w:cs="Arial"/>
          <w:b/>
        </w:rPr>
        <w:t xml:space="preserve">nákup </w:t>
      </w:r>
      <w:r w:rsidR="00954EED">
        <w:rPr>
          <w:rFonts w:ascii="Arial" w:hAnsi="Arial" w:cs="Arial"/>
          <w:b/>
        </w:rPr>
        <w:t>tkáňového automatu pro přípravu parafinových preparátů</w:t>
      </w:r>
      <w:r w:rsidR="003C47B6" w:rsidRPr="0083056A">
        <w:rPr>
          <w:rFonts w:ascii="Arial" w:hAnsi="Arial" w:cs="Arial"/>
          <w:b/>
        </w:rPr>
        <w:t xml:space="preserve">. </w:t>
      </w:r>
      <w:r w:rsidRPr="0083056A">
        <w:rPr>
          <w:rFonts w:ascii="Arial" w:hAnsi="Arial" w:cs="Arial"/>
        </w:rPr>
        <w:t xml:space="preserve"> Zboží je blíže specifikováno v příloze č. 1 této smlouvy.</w:t>
      </w:r>
    </w:p>
    <w:p w14:paraId="064C26BB" w14:textId="77777777" w:rsidR="007F3264" w:rsidRPr="00CB00A9" w:rsidRDefault="007F3264" w:rsidP="00FD3871">
      <w:pPr>
        <w:keepLines/>
        <w:numPr>
          <w:ilvl w:val="0"/>
          <w:numId w:val="1"/>
        </w:numPr>
        <w:spacing w:before="120" w:after="60"/>
        <w:ind w:left="425" w:hanging="357"/>
        <w:jc w:val="both"/>
        <w:rPr>
          <w:rFonts w:ascii="Arial" w:hAnsi="Arial" w:cs="Arial"/>
        </w:rPr>
      </w:pPr>
      <w:r w:rsidRPr="00CB00A9">
        <w:rPr>
          <w:rFonts w:ascii="Arial" w:hAnsi="Arial" w:cs="Arial"/>
        </w:rPr>
        <w:t xml:space="preserve">Cena zboží je sjednána jako nejvýše přípustná a konečná (vyjma případů, kdy po podpisu této smlouvy dojde ke změně sazeb DPH), přičemž zahrnuje veškeré náklady prodávajícího nezbytné pro splnění jeho povinností z této smlouvy, zejména náklady na dopravu zboží a úhradu jakýchkoliv správních či celních poplatků. </w:t>
      </w:r>
    </w:p>
    <w:p w14:paraId="32768E27" w14:textId="77777777" w:rsidR="007F3264" w:rsidRPr="00CB00A9" w:rsidRDefault="007F3264" w:rsidP="00FD3871">
      <w:pPr>
        <w:keepNext/>
        <w:spacing w:before="60" w:after="0"/>
        <w:ind w:left="425"/>
        <w:jc w:val="both"/>
        <w:rPr>
          <w:rFonts w:ascii="Arial" w:hAnsi="Arial" w:cs="Arial"/>
          <w:b/>
        </w:rPr>
      </w:pPr>
      <w:r w:rsidRPr="00CB00A9">
        <w:rPr>
          <w:rFonts w:ascii="Arial" w:hAnsi="Arial" w:cs="Arial"/>
          <w:b/>
        </w:rPr>
        <w:t>Cena zboží:</w:t>
      </w:r>
    </w:p>
    <w:p w14:paraId="09384D2E" w14:textId="77777777" w:rsidR="007F3264" w:rsidRPr="00CB00A9" w:rsidRDefault="007F3264" w:rsidP="00FD3871">
      <w:pPr>
        <w:spacing w:before="60" w:after="0"/>
        <w:ind w:left="425"/>
        <w:jc w:val="both"/>
        <w:rPr>
          <w:rFonts w:ascii="Arial" w:hAnsi="Arial" w:cs="Arial"/>
        </w:rPr>
      </w:pPr>
      <w:r w:rsidRPr="00CB00A9">
        <w:rPr>
          <w:rFonts w:ascii="Arial" w:hAnsi="Arial" w:cs="Arial"/>
        </w:rPr>
        <w:t xml:space="preserve">Celkem bez DPH: </w:t>
      </w:r>
      <w:r>
        <w:rPr>
          <w:rFonts w:ascii="Arial" w:hAnsi="Arial" w:cs="Arial"/>
        </w:rPr>
        <w:t xml:space="preserve">     </w:t>
      </w:r>
      <w:r w:rsidR="006F30EC">
        <w:rPr>
          <w:rFonts w:ascii="Arial" w:hAnsi="Arial" w:cs="Arial"/>
        </w:rPr>
        <w:t>…………………..</w:t>
      </w:r>
      <w:r>
        <w:rPr>
          <w:rFonts w:ascii="Arial" w:hAnsi="Arial" w:cs="Arial"/>
        </w:rPr>
        <w:t xml:space="preserve">,--Kč </w:t>
      </w:r>
      <w:r w:rsidRPr="00CB00A9">
        <w:rPr>
          <w:rFonts w:ascii="Arial" w:hAnsi="Arial" w:cs="Arial"/>
        </w:rPr>
        <w:tab/>
      </w:r>
      <w:r w:rsidRPr="00CB00A9">
        <w:rPr>
          <w:rFonts w:ascii="Arial" w:hAnsi="Arial" w:cs="Arial"/>
        </w:rPr>
        <w:tab/>
      </w:r>
    </w:p>
    <w:p w14:paraId="4FF59D79" w14:textId="77777777" w:rsidR="007F3264" w:rsidRPr="00CB00A9" w:rsidRDefault="007F3264" w:rsidP="00FD3871">
      <w:pPr>
        <w:spacing w:before="60" w:after="0"/>
        <w:ind w:left="425"/>
        <w:jc w:val="both"/>
        <w:rPr>
          <w:rFonts w:ascii="Arial" w:hAnsi="Arial" w:cs="Arial"/>
        </w:rPr>
      </w:pPr>
      <w:r w:rsidRPr="00CB00A9">
        <w:rPr>
          <w:rFonts w:ascii="Arial" w:hAnsi="Arial" w:cs="Arial"/>
        </w:rPr>
        <w:t xml:space="preserve">21% DPH: </w:t>
      </w:r>
      <w:r>
        <w:rPr>
          <w:rFonts w:ascii="Arial" w:hAnsi="Arial" w:cs="Arial"/>
        </w:rPr>
        <w:t xml:space="preserve">             </w:t>
      </w:r>
      <w:r w:rsidRPr="00CB00A9">
        <w:rPr>
          <w:rFonts w:ascii="Arial" w:hAnsi="Arial" w:cs="Arial"/>
        </w:rPr>
        <w:t xml:space="preserve">   </w:t>
      </w:r>
      <w:r w:rsidR="006F30EC">
        <w:rPr>
          <w:rFonts w:ascii="Arial" w:hAnsi="Arial" w:cs="Arial"/>
        </w:rPr>
        <w:t>……………………..</w:t>
      </w:r>
      <w:r>
        <w:rPr>
          <w:rFonts w:ascii="Arial" w:hAnsi="Arial" w:cs="Arial"/>
        </w:rPr>
        <w:t>Kč</w:t>
      </w:r>
      <w:r w:rsidRPr="00CB00A9">
        <w:rPr>
          <w:rFonts w:ascii="Arial" w:hAnsi="Arial" w:cs="Arial"/>
        </w:rPr>
        <w:t xml:space="preserve">       </w:t>
      </w:r>
      <w:r w:rsidRPr="00CB00A9">
        <w:rPr>
          <w:rFonts w:ascii="Arial" w:hAnsi="Arial" w:cs="Arial"/>
        </w:rPr>
        <w:tab/>
      </w:r>
      <w:r w:rsidRPr="00CB00A9">
        <w:rPr>
          <w:rFonts w:ascii="Arial" w:hAnsi="Arial" w:cs="Arial"/>
        </w:rPr>
        <w:tab/>
        <w:t xml:space="preserve">  </w:t>
      </w:r>
    </w:p>
    <w:p w14:paraId="1CA71AE7" w14:textId="77777777" w:rsidR="007F3264" w:rsidRPr="00CB00A9" w:rsidRDefault="007F3264" w:rsidP="00796908">
      <w:pPr>
        <w:spacing w:before="60" w:after="0"/>
        <w:jc w:val="both"/>
        <w:rPr>
          <w:rFonts w:ascii="Arial" w:hAnsi="Arial" w:cs="Arial"/>
        </w:rPr>
      </w:pPr>
    </w:p>
    <w:p w14:paraId="51BFD1A1" w14:textId="77777777" w:rsidR="007F3264" w:rsidRPr="00CB00A9" w:rsidRDefault="007F3264" w:rsidP="00FD3871">
      <w:pPr>
        <w:spacing w:before="60" w:after="0"/>
        <w:ind w:left="425"/>
        <w:jc w:val="both"/>
        <w:rPr>
          <w:rFonts w:ascii="Arial" w:hAnsi="Arial" w:cs="Arial"/>
        </w:rPr>
      </w:pPr>
      <w:r w:rsidRPr="00CB00A9">
        <w:rPr>
          <w:rFonts w:ascii="Arial" w:hAnsi="Arial" w:cs="Arial"/>
        </w:rPr>
        <w:t xml:space="preserve">Celkem s DPH :   </w:t>
      </w:r>
      <w:r>
        <w:rPr>
          <w:rFonts w:ascii="Arial" w:hAnsi="Arial" w:cs="Arial"/>
        </w:rPr>
        <w:t xml:space="preserve">  </w:t>
      </w:r>
      <w:r w:rsidRPr="00CB00A9">
        <w:rPr>
          <w:rFonts w:ascii="Arial" w:hAnsi="Arial" w:cs="Arial"/>
        </w:rPr>
        <w:t xml:space="preserve"> </w:t>
      </w:r>
      <w:r>
        <w:rPr>
          <w:rFonts w:ascii="Arial" w:hAnsi="Arial" w:cs="Arial"/>
        </w:rPr>
        <w:t xml:space="preserve">   </w:t>
      </w:r>
      <w:r w:rsidR="006F30EC">
        <w:rPr>
          <w:rFonts w:ascii="Arial" w:hAnsi="Arial" w:cs="Arial"/>
        </w:rPr>
        <w:t>……………………..</w:t>
      </w:r>
      <w:r>
        <w:rPr>
          <w:rFonts w:ascii="Arial" w:hAnsi="Arial" w:cs="Arial"/>
        </w:rPr>
        <w:t>Kč</w:t>
      </w:r>
    </w:p>
    <w:p w14:paraId="46D9F2CB" w14:textId="77777777" w:rsidR="007F3264" w:rsidRDefault="007F3264" w:rsidP="00FD3871">
      <w:pPr>
        <w:spacing w:before="60" w:after="0"/>
        <w:ind w:left="425"/>
        <w:jc w:val="both"/>
        <w:rPr>
          <w:rFonts w:ascii="Arial" w:hAnsi="Arial" w:cs="Arial"/>
        </w:rPr>
      </w:pP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rPr>
        <w:tab/>
        <w:t>(slovy</w:t>
      </w:r>
      <w:r>
        <w:rPr>
          <w:rFonts w:ascii="Arial" w:hAnsi="Arial" w:cs="Arial"/>
        </w:rPr>
        <w:t>:</w:t>
      </w:r>
      <w:r w:rsidR="006F30EC">
        <w:rPr>
          <w:rFonts w:ascii="Arial" w:hAnsi="Arial" w:cs="Arial"/>
        </w:rPr>
        <w:t>.</w:t>
      </w:r>
      <w:r>
        <w:rPr>
          <w:rFonts w:ascii="Arial" w:hAnsi="Arial" w:cs="Arial"/>
        </w:rPr>
        <w:t>korun českých…………………………………………………….)</w:t>
      </w:r>
    </w:p>
    <w:p w14:paraId="32441F67" w14:textId="77777777" w:rsidR="007F3264" w:rsidRPr="00CB00A9" w:rsidRDefault="007F3264" w:rsidP="00FD3871">
      <w:pPr>
        <w:spacing w:before="60" w:after="0"/>
        <w:ind w:left="425"/>
        <w:jc w:val="both"/>
        <w:rPr>
          <w:rFonts w:ascii="Arial" w:hAnsi="Arial" w:cs="Arial"/>
        </w:rPr>
      </w:pPr>
    </w:p>
    <w:p w14:paraId="7A757B18"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III. Další podmínky plnění, místo a termín plnění</w:t>
      </w:r>
    </w:p>
    <w:p w14:paraId="08004F45" w14:textId="77777777" w:rsidR="007F3264" w:rsidRPr="00CB00A9" w:rsidRDefault="007F3264" w:rsidP="00FD3871">
      <w:pPr>
        <w:keepLines/>
        <w:numPr>
          <w:ilvl w:val="0"/>
          <w:numId w:val="2"/>
        </w:numPr>
        <w:spacing w:before="120" w:after="0"/>
        <w:ind w:left="426"/>
        <w:jc w:val="both"/>
        <w:rPr>
          <w:rFonts w:ascii="Arial" w:hAnsi="Arial" w:cs="Arial"/>
        </w:rPr>
      </w:pPr>
      <w:r w:rsidRPr="00CB00A9">
        <w:rPr>
          <w:rFonts w:ascii="Arial" w:hAnsi="Arial" w:cs="Arial"/>
        </w:rPr>
        <w:t>Prodávající splní svou povinnost dodat zboží dodáním zboží včetně veškeré související dokumentace (zejména návodu k obsluze), provedením jeho instalace (tj. kompletací, propojením a odzkoušením) a základním zaškolení pracovníků kupujícího v obsluze zboží v rozsahu nutném pro zvládnutí jeho běžné obsluhy. O dodání zboží, instalaci a zaškolení bude stranami pořízen protokol, který podepíší oprávnění zástupci obou smluvních stran (dále jen „</w:t>
      </w:r>
      <w:r w:rsidRPr="00CB00A9">
        <w:rPr>
          <w:rFonts w:ascii="Arial" w:hAnsi="Arial" w:cs="Arial"/>
          <w:b/>
        </w:rPr>
        <w:t>protokol</w:t>
      </w:r>
      <w:r w:rsidRPr="00CB00A9">
        <w:rPr>
          <w:rFonts w:ascii="Arial" w:hAnsi="Arial" w:cs="Arial"/>
        </w:rPr>
        <w:t xml:space="preserve">“). </w:t>
      </w:r>
    </w:p>
    <w:p w14:paraId="0EEDADCF" w14:textId="6C17DF9F" w:rsidR="007F3264" w:rsidRPr="00CB00A9" w:rsidRDefault="007F3264" w:rsidP="00FD3871">
      <w:pPr>
        <w:keepLines/>
        <w:numPr>
          <w:ilvl w:val="0"/>
          <w:numId w:val="2"/>
        </w:numPr>
        <w:spacing w:before="120" w:after="0"/>
        <w:ind w:left="426"/>
        <w:jc w:val="both"/>
        <w:rPr>
          <w:rFonts w:ascii="Arial" w:hAnsi="Arial" w:cs="Arial"/>
        </w:rPr>
      </w:pPr>
      <w:r w:rsidRPr="00CB00A9">
        <w:rPr>
          <w:rFonts w:ascii="Arial" w:hAnsi="Arial" w:cs="Arial"/>
        </w:rPr>
        <w:t xml:space="preserve">Místem plnění (dodání zboží) je  </w:t>
      </w:r>
      <w:r w:rsidR="008375EF">
        <w:rPr>
          <w:rFonts w:ascii="Arial" w:hAnsi="Arial" w:cs="Arial"/>
        </w:rPr>
        <w:t>sídlo kupujícího</w:t>
      </w:r>
      <w:r>
        <w:rPr>
          <w:rFonts w:ascii="Arial" w:hAnsi="Arial" w:cs="Arial"/>
        </w:rPr>
        <w:t xml:space="preserve">. Osobou oprávněnou k převzetí plnění je </w:t>
      </w:r>
      <w:r w:rsidR="00554A0C">
        <w:rPr>
          <w:rFonts w:ascii="Arial" w:hAnsi="Arial" w:cs="Arial"/>
        </w:rPr>
        <w:t>Dr. Jaroslav Piálek.</w:t>
      </w:r>
    </w:p>
    <w:p w14:paraId="4F31AA53" w14:textId="59559ABA" w:rsidR="007F3264" w:rsidRPr="00CB00A9" w:rsidRDefault="007F3264" w:rsidP="00FD3871">
      <w:pPr>
        <w:keepLines/>
        <w:numPr>
          <w:ilvl w:val="0"/>
          <w:numId w:val="2"/>
        </w:numPr>
        <w:spacing w:before="120" w:after="0"/>
        <w:ind w:left="426"/>
        <w:jc w:val="both"/>
        <w:rPr>
          <w:rFonts w:ascii="Arial" w:hAnsi="Arial" w:cs="Arial"/>
        </w:rPr>
      </w:pPr>
      <w:r w:rsidRPr="00CB00A9">
        <w:rPr>
          <w:rFonts w:ascii="Arial" w:hAnsi="Arial" w:cs="Arial"/>
        </w:rPr>
        <w:t xml:space="preserve">Prodávající je povinen dodat zboží  do </w:t>
      </w:r>
      <w:r w:rsidR="00954EED">
        <w:rPr>
          <w:rFonts w:ascii="Arial" w:hAnsi="Arial" w:cs="Arial"/>
        </w:rPr>
        <w:t>30</w:t>
      </w:r>
      <w:bookmarkStart w:id="0" w:name="_GoBack"/>
      <w:bookmarkEnd w:id="0"/>
      <w:r w:rsidR="00554A0C">
        <w:rPr>
          <w:rFonts w:ascii="Arial" w:hAnsi="Arial" w:cs="Arial"/>
        </w:rPr>
        <w:t>.11.2017.</w:t>
      </w:r>
    </w:p>
    <w:p w14:paraId="3F6020F9" w14:textId="77777777" w:rsidR="007F3264" w:rsidRPr="00CB00A9" w:rsidRDefault="007F3264" w:rsidP="00FD3871">
      <w:pPr>
        <w:keepLines/>
        <w:numPr>
          <w:ilvl w:val="0"/>
          <w:numId w:val="2"/>
        </w:numPr>
        <w:spacing w:before="120" w:after="0"/>
        <w:ind w:left="425" w:hanging="357"/>
        <w:jc w:val="both"/>
        <w:rPr>
          <w:rFonts w:ascii="Arial" w:hAnsi="Arial" w:cs="Arial"/>
        </w:rPr>
      </w:pPr>
      <w:r w:rsidRPr="00CB00A9">
        <w:rPr>
          <w:rFonts w:ascii="Arial" w:hAnsi="Arial" w:cs="Arial"/>
        </w:rPr>
        <w:lastRenderedPageBreak/>
        <w:t>Uchazeč bere na vědomí, že je osobou povinou spolupůsobit při výkonu finanční kontroly dle § 2 písm. e) zákona č. 320/2001 Sb., o finanční kontrole ve veřejné správě, v platném znění.</w:t>
      </w:r>
      <w:r w:rsidRPr="00CB00A9">
        <w:rPr>
          <w:rFonts w:ascii="Arial" w:hAnsi="Arial" w:cs="Arial"/>
        </w:rPr>
        <w:br/>
      </w:r>
    </w:p>
    <w:p w14:paraId="65DDBCBB" w14:textId="77777777" w:rsidR="007F3264" w:rsidRPr="00CB00A9" w:rsidRDefault="007F3264" w:rsidP="00FD3871">
      <w:pPr>
        <w:keepLines/>
        <w:numPr>
          <w:ilvl w:val="0"/>
          <w:numId w:val="2"/>
        </w:numPr>
        <w:spacing w:before="120" w:after="0"/>
        <w:ind w:left="425" w:hanging="357"/>
        <w:jc w:val="both"/>
        <w:rPr>
          <w:rFonts w:ascii="Arial" w:hAnsi="Arial" w:cs="Arial"/>
        </w:rPr>
      </w:pPr>
      <w:r w:rsidRPr="00CB00A9">
        <w:rPr>
          <w:rFonts w:ascii="Arial" w:hAnsi="Arial" w:cs="Arial"/>
        </w:rPr>
        <w:t xml:space="preserve">Uchazeč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v platném znění a zákon č. 235/2004 Sb., o dani z přidané hodnoty, v platném znění). </w:t>
      </w:r>
      <w:r w:rsidRPr="00CB00A9">
        <w:rPr>
          <w:rFonts w:ascii="Arial" w:hAnsi="Arial" w:cs="Arial"/>
        </w:rPr>
        <w:br/>
      </w:r>
    </w:p>
    <w:p w14:paraId="069E4EB1"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IV. Platební podmínky</w:t>
      </w:r>
    </w:p>
    <w:p w14:paraId="023DA057" w14:textId="77777777"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 xml:space="preserve">Kupující se zavazuje uhradit prodávajícímu cenu zboží dle čl. II. této smlouvy na základě daňového dokladu – faktury, vystavené prodávajícím po dodání zboží (viz čl. III. odst. 1) této smlouvy), přičemž právo fakturovat vzniká prodávajícímu dnem oboustranného podpisu protokolu. </w:t>
      </w:r>
    </w:p>
    <w:p w14:paraId="113CDA63" w14:textId="4FC59A74"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 xml:space="preserve">Splatnost faktury je </w:t>
      </w:r>
      <w:r w:rsidR="00554A0C">
        <w:rPr>
          <w:rFonts w:ascii="Arial" w:hAnsi="Arial" w:cs="Arial"/>
        </w:rPr>
        <w:t>60</w:t>
      </w:r>
      <w:r w:rsidRPr="00CB00A9">
        <w:rPr>
          <w:rFonts w:ascii="Arial" w:hAnsi="Arial" w:cs="Arial"/>
        </w:rPr>
        <w:t xml:space="preserve"> dnů od jejího doručení kupujícímu. Faktura bude uhrazena bezhotovostním převodem na účet prodávajícího uvedený na faktuře. Kupující neposkytuje zálohy.</w:t>
      </w:r>
    </w:p>
    <w:p w14:paraId="6692C4F5" w14:textId="77777777"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Faktura musí splňovat náležitosti daňového dokladu ve smyslu příslušného právního předpisu, jinak je kupující oprávněn fakturu vrátit prodávajícímu k opravě, a to až do data její splatnosti. V takovém případě běží lhůta splatnosti faktury nově od počátku dnem doručení opravené faktury kupujícímu.</w:t>
      </w:r>
    </w:p>
    <w:p w14:paraId="279AD64E" w14:textId="77777777"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V případě pochybností se má za to, že faktura byla uhrazena dnem odepsání příslušné částky z účtu kupujícího ve prospěch účtu prodávajícího uvedeného na faktuře.</w:t>
      </w:r>
    </w:p>
    <w:p w14:paraId="7A1C2601"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V. Odpovědnost a záruka</w:t>
      </w:r>
    </w:p>
    <w:p w14:paraId="24EAF2FE"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Prodávající odpovídá za vady, které má zboží v době jeho předání a dále v rámci poskytnuté záruky za vady zjištěné po celou dobu záruční lhůty. Prodávající prohlašuje a zavazuje se, že zboží bude dodáno jako nové, že na něm neváznou žádné faktické ani právní vady (tj. zejména práva třetích osob).</w:t>
      </w:r>
    </w:p>
    <w:p w14:paraId="6478D336"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Prodávající poskytuje kupujícímu záruku za to, že zboží bude mít po dobu záruční lhůty vlastnosti stanovené touto smlouvou, příslušnými právními předpisy a normami, případně vlastnosti obvyklé a že bude plně použitelné ke sjednanému účelu, popř. k účelu obvyklému (dále též jen „</w:t>
      </w:r>
      <w:r w:rsidRPr="00CB00A9">
        <w:rPr>
          <w:rFonts w:ascii="Arial" w:hAnsi="Arial" w:cs="Arial"/>
          <w:b/>
        </w:rPr>
        <w:t>záruka</w:t>
      </w:r>
      <w:r w:rsidRPr="00CB00A9">
        <w:rPr>
          <w:rFonts w:ascii="Arial" w:hAnsi="Arial" w:cs="Arial"/>
        </w:rPr>
        <w:t xml:space="preserve">“). </w:t>
      </w:r>
    </w:p>
    <w:p w14:paraId="0A4BAFC3"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Záruční doba běží počínaje oboustranným podpisem protokolu a činí</w:t>
      </w:r>
      <w:r w:rsidR="00CD47F8">
        <w:rPr>
          <w:rFonts w:ascii="Arial" w:hAnsi="Arial" w:cs="Arial"/>
        </w:rPr>
        <w:t xml:space="preserve"> …… </w:t>
      </w:r>
      <w:r w:rsidRPr="00CB00A9">
        <w:rPr>
          <w:rFonts w:ascii="Arial" w:hAnsi="Arial" w:cs="Arial"/>
        </w:rPr>
        <w:t xml:space="preserve"> měsíců. Délka záruční doby se automaticky prodlužuje o počet dnů uplynulých od ohlášení vady do jejího odstranění.</w:t>
      </w:r>
    </w:p>
    <w:p w14:paraId="14A289F5"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 xml:space="preserve">Záruka  se nevztahuje na poškození zboží způsobené kupujícím neodborným zásahem nebo nesprávnou obsluhou a dále na škody způsobené zásahem třetí osoby a vyšší mocí. </w:t>
      </w:r>
    </w:p>
    <w:p w14:paraId="3A9345BC"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Smluvní strany se dohodly, že kupující je oprávněn reklamovat vady zboží kdykoliv během záruční doby, a to bez ohledu na to, kdy vady zjistí nebo je měl zjistit</w:t>
      </w:r>
      <w:r>
        <w:rPr>
          <w:rFonts w:ascii="Arial" w:hAnsi="Arial" w:cs="Arial"/>
        </w:rPr>
        <w:t>.</w:t>
      </w:r>
      <w:r w:rsidRPr="00CB00A9">
        <w:rPr>
          <w:rFonts w:ascii="Arial" w:hAnsi="Arial" w:cs="Arial"/>
        </w:rPr>
        <w:t xml:space="preserve">  Reklamaci odešle kupující písemně na adresu sídla prodávajícího, datovou zprávou dle příslušného právního předpisu či e-mailem na výše uvedenou e-mailovou adresu, přičemž volba způsobu přísluší kupujícímu. V reklamaci bude vada popsána včetně toho, jak se projevuje. </w:t>
      </w:r>
    </w:p>
    <w:p w14:paraId="3EE70CF2" w14:textId="39DE49AC"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 xml:space="preserve">K reklamované vadě kryté zárukou je prodávající povinen reagovat do </w:t>
      </w:r>
      <w:r w:rsidR="00554A0C">
        <w:rPr>
          <w:rFonts w:ascii="Arial" w:hAnsi="Arial" w:cs="Arial"/>
        </w:rPr>
        <w:t>36</w:t>
      </w:r>
      <w:r w:rsidRPr="00CB00A9">
        <w:rPr>
          <w:rFonts w:ascii="Arial" w:hAnsi="Arial" w:cs="Arial"/>
        </w:rPr>
        <w:t xml:space="preserve"> hodin  a provést servisní zásah do </w:t>
      </w:r>
      <w:r w:rsidR="00554A0C">
        <w:rPr>
          <w:rFonts w:ascii="Arial" w:hAnsi="Arial" w:cs="Arial"/>
        </w:rPr>
        <w:t>36</w:t>
      </w:r>
      <w:r w:rsidRPr="00CB00A9">
        <w:rPr>
          <w:rFonts w:ascii="Arial" w:hAnsi="Arial" w:cs="Arial"/>
        </w:rPr>
        <w:t xml:space="preserve"> hodin od doručení reklamace, přičemž reklamovanou vadu je povinen odstranit (nedohodnou-li se strany písemně jinak) v nejkratší možné lhůtě vzhledem k povaze dané vady, </w:t>
      </w:r>
      <w:r>
        <w:rPr>
          <w:rFonts w:ascii="Arial" w:hAnsi="Arial" w:cs="Arial"/>
        </w:rPr>
        <w:t xml:space="preserve">nejdéle však do </w:t>
      </w:r>
      <w:r w:rsidR="00554A0C">
        <w:rPr>
          <w:rFonts w:ascii="Arial" w:hAnsi="Arial" w:cs="Arial"/>
        </w:rPr>
        <w:t>15</w:t>
      </w:r>
      <w:r>
        <w:rPr>
          <w:rFonts w:ascii="Arial" w:hAnsi="Arial" w:cs="Arial"/>
        </w:rPr>
        <w:t xml:space="preserve"> dnů od nahlášení reklamace, p</w:t>
      </w:r>
      <w:r w:rsidRPr="00CB00A9">
        <w:rPr>
          <w:rFonts w:ascii="Arial" w:hAnsi="Arial" w:cs="Arial"/>
        </w:rPr>
        <w:t>řičemž pro vyloučení pochybností spolu strany přesnou délku takové lhůty dohodnou. O odstranění vady sepíší smluvní strany zápis.</w:t>
      </w:r>
    </w:p>
    <w:p w14:paraId="40E87CFA"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Za provedení záruční opravy nepřísluší prodávajícímu jakákoliv kompenzace souvisejících nákladů.</w:t>
      </w:r>
    </w:p>
    <w:p w14:paraId="320F4D3A"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 xml:space="preserve">Smluvní strany se dále dohodly, že vady zboží, na které se nevztahuje záruka, je prodávající povinen na žádost kupujícího odstranit, a to v přiměřeném termínu a za svých standardních cenových podmínek. </w:t>
      </w:r>
    </w:p>
    <w:p w14:paraId="10126BB6"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VI. Sankce</w:t>
      </w:r>
    </w:p>
    <w:p w14:paraId="2DBADD17"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Při prodlení kupujícího s úhradou kupní ceny zboží je kupující povinen uhradit prodávajícímu úroky z prodlení ve výši dle příslušného právního předpisu.</w:t>
      </w:r>
    </w:p>
    <w:p w14:paraId="74C08921"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Při prodlení prodávajícího s dodáním zboží ve sjednaném termínu je prodávající povinen uhradit kupujícímu smluvní pokutu ve výši 2.000 Kč za každý započatý den prodlení.</w:t>
      </w:r>
    </w:p>
    <w:p w14:paraId="1959A5A9" w14:textId="33D54F4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lastRenderedPageBreak/>
        <w:t xml:space="preserve">V případě prodlení prodávajícího s odstraněním reklamované vady v termínu dle čl. V. odst. 5) této smlouvy je prodávající povinen uhradit kupujícímu smluvní pokutu ve výši </w:t>
      </w:r>
      <w:r w:rsidR="00554A0C">
        <w:rPr>
          <w:rFonts w:ascii="Arial" w:hAnsi="Arial" w:cs="Arial"/>
        </w:rPr>
        <w:t>2</w:t>
      </w:r>
      <w:r w:rsidRPr="00CB00A9">
        <w:rPr>
          <w:rFonts w:ascii="Arial" w:hAnsi="Arial" w:cs="Arial"/>
        </w:rPr>
        <w:t>.000 Kč za každý započatý den prodlení.</w:t>
      </w:r>
    </w:p>
    <w:p w14:paraId="1F3502D0"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Smluvní pokuty dle této smlouvy jsou splatné do 15 dnů od doručení jejích písemného vyúčtování povinné straně.</w:t>
      </w:r>
    </w:p>
    <w:p w14:paraId="4FB9A4CD"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Ujednání o smluvních pokutách nemají vliv na náhradu škody, její uplatnění ani vymáhání.</w:t>
      </w:r>
    </w:p>
    <w:p w14:paraId="1FF43201"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VII. Závěrečná ustanovení</w:t>
      </w:r>
    </w:p>
    <w:p w14:paraId="762F088E" w14:textId="77777777" w:rsidR="006F30EC" w:rsidRDefault="006F30EC" w:rsidP="006F30EC">
      <w:pPr>
        <w:keepLines/>
        <w:numPr>
          <w:ilvl w:val="0"/>
          <w:numId w:val="6"/>
        </w:numPr>
        <w:spacing w:before="120" w:after="0"/>
        <w:ind w:left="426"/>
        <w:jc w:val="both"/>
        <w:rPr>
          <w:rFonts w:ascii="Arial" w:hAnsi="Arial" w:cs="Arial"/>
        </w:rPr>
      </w:pPr>
      <w:r>
        <w:rPr>
          <w:rFonts w:ascii="Arial" w:hAnsi="Arial" w:cs="Arial"/>
        </w:rPr>
        <w:t>Smluvní strany se dohodly, že se tato smlouva řídí Zákonem č. 89/2012 Sb., NOZ</w:t>
      </w:r>
      <w:r w:rsidRPr="00CC5FA5">
        <w:rPr>
          <w:rFonts w:ascii="Arial" w:hAnsi="Arial" w:cs="Arial"/>
        </w:rPr>
        <w:t>. Práva a povinnosti smluvních stran vznikající z této smlouvy a výslovně neupravené jejím zněním se řídí právními předpisy České republiky s vyloučením případných kolizních norem</w:t>
      </w:r>
      <w:r>
        <w:rPr>
          <w:rFonts w:ascii="Arial" w:hAnsi="Arial" w:cs="Arial"/>
        </w:rPr>
        <w:t xml:space="preserve">. </w:t>
      </w:r>
    </w:p>
    <w:p w14:paraId="056838A2" w14:textId="77777777" w:rsidR="006F30EC" w:rsidRPr="00CC5FA5" w:rsidRDefault="006F30EC" w:rsidP="006F30EC">
      <w:pPr>
        <w:keepLines/>
        <w:numPr>
          <w:ilvl w:val="0"/>
          <w:numId w:val="6"/>
        </w:numPr>
        <w:spacing w:before="120" w:after="0"/>
        <w:ind w:left="426"/>
        <w:jc w:val="both"/>
        <w:rPr>
          <w:rFonts w:ascii="Arial" w:hAnsi="Arial" w:cs="Arial"/>
        </w:rPr>
      </w:pPr>
      <w:r>
        <w:rPr>
          <w:rFonts w:ascii="Arial" w:hAnsi="Arial" w:cs="Arial"/>
        </w:rPr>
        <w:t>Smluvní strany souhlasí se zveřejněním údajů v této smlouvě dle Zákona č. 340/2015 Sb. v platném znění. Prodávající pověřuje kupujícího ke zveřejnění údajů dle tohoto zákona.</w:t>
      </w:r>
    </w:p>
    <w:p w14:paraId="0A515ADF"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Tuto smlouvu lze měnit či doplňovat pouze písemnými číslovanými dodatky, které budou za dodatek smlouvy výslovně označeny a podepsány oprávněnými zástupci obou smluvních stran.</w:t>
      </w:r>
    </w:p>
    <w:p w14:paraId="6E17E371"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 xml:space="preserve">Tato smlouva nabývá platnosti a účinnosti dnem jejího podpisu oprávněnými zástupci obou smluvních stran. </w:t>
      </w:r>
    </w:p>
    <w:p w14:paraId="257D5C5D"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Je–li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14:paraId="554D2E6E"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Tato smlouva je sepsána ve 2 vyhotoveních, po jednom pro každou smluvní stranu.</w:t>
      </w:r>
    </w:p>
    <w:p w14:paraId="0CFB1937" w14:textId="77777777" w:rsidR="007F3264" w:rsidRPr="00CB00A9" w:rsidRDefault="007F3264" w:rsidP="00FD3871">
      <w:pPr>
        <w:keepLines/>
        <w:numPr>
          <w:ilvl w:val="0"/>
          <w:numId w:val="6"/>
        </w:numPr>
        <w:spacing w:before="120" w:after="0"/>
        <w:ind w:left="426"/>
        <w:jc w:val="both"/>
        <w:rPr>
          <w:rFonts w:ascii="Arial" w:hAnsi="Arial" w:cs="Arial"/>
        </w:rPr>
      </w:pPr>
      <w:r w:rsidRPr="00CB00A9">
        <w:rPr>
          <w:rFonts w:ascii="Arial" w:hAnsi="Arial" w:cs="Arial"/>
        </w:rPr>
        <w:t>Nedílnou součástí této smlouvy je příloha:</w:t>
      </w:r>
    </w:p>
    <w:p w14:paraId="180311FF" w14:textId="77777777" w:rsidR="007F3264" w:rsidRDefault="007F3264" w:rsidP="00D23DAA">
      <w:pPr>
        <w:keepLines/>
        <w:numPr>
          <w:ilvl w:val="1"/>
          <w:numId w:val="6"/>
        </w:numPr>
        <w:spacing w:before="120" w:after="0"/>
        <w:jc w:val="both"/>
        <w:rPr>
          <w:rFonts w:ascii="Arial" w:hAnsi="Arial" w:cs="Arial"/>
        </w:rPr>
      </w:pPr>
      <w:r w:rsidRPr="00CB00A9">
        <w:rPr>
          <w:rFonts w:ascii="Arial" w:hAnsi="Arial" w:cs="Arial"/>
        </w:rPr>
        <w:t xml:space="preserve"> cenová nabídka uchazeče ze </w:t>
      </w:r>
      <w:r w:rsidR="006F30EC">
        <w:rPr>
          <w:rFonts w:ascii="Arial" w:hAnsi="Arial" w:cs="Arial"/>
        </w:rPr>
        <w:t>dne ………………………</w:t>
      </w:r>
      <w:r>
        <w:rPr>
          <w:rFonts w:ascii="Arial" w:hAnsi="Arial" w:cs="Arial"/>
        </w:rPr>
        <w:t>…s technickou specifikací</w:t>
      </w:r>
      <w:r w:rsidRPr="00CB00A9">
        <w:rPr>
          <w:rFonts w:ascii="Arial" w:hAnsi="Arial" w:cs="Arial"/>
        </w:rPr>
        <w:t xml:space="preserve"> předmětu koupě. </w:t>
      </w:r>
    </w:p>
    <w:p w14:paraId="48D63442" w14:textId="77777777" w:rsidR="007F3264" w:rsidRPr="00CB00A9" w:rsidRDefault="006F30EC" w:rsidP="00D23DAA">
      <w:pPr>
        <w:keepLines/>
        <w:numPr>
          <w:ilvl w:val="1"/>
          <w:numId w:val="6"/>
        </w:numPr>
        <w:spacing w:before="120" w:after="0"/>
        <w:jc w:val="both"/>
        <w:rPr>
          <w:rFonts w:ascii="Arial" w:hAnsi="Arial" w:cs="Arial"/>
        </w:rPr>
      </w:pPr>
      <w:r>
        <w:rPr>
          <w:rFonts w:ascii="Arial" w:hAnsi="Arial" w:cs="Arial"/>
        </w:rPr>
        <w:t xml:space="preserve">Výpis z OR a </w:t>
      </w:r>
      <w:r w:rsidR="007F3264">
        <w:rPr>
          <w:rFonts w:ascii="Arial" w:hAnsi="Arial" w:cs="Arial"/>
        </w:rPr>
        <w:t>Živnostenský list prodávajícího – ověřená kopie</w:t>
      </w:r>
    </w:p>
    <w:p w14:paraId="5C9FB2E6" w14:textId="77777777" w:rsidR="007F3264" w:rsidRDefault="007F3264" w:rsidP="00E9144C">
      <w:pPr>
        <w:keepLines/>
        <w:spacing w:before="120" w:after="0"/>
        <w:jc w:val="both"/>
        <w:rPr>
          <w:rFonts w:ascii="Arial" w:hAnsi="Arial" w:cs="Arial"/>
        </w:rPr>
      </w:pPr>
    </w:p>
    <w:p w14:paraId="759F031C" w14:textId="77777777" w:rsidR="007F3264" w:rsidRPr="00E133B8" w:rsidRDefault="007F3264" w:rsidP="00E9144C">
      <w:pPr>
        <w:keepLines/>
        <w:spacing w:before="120" w:after="0"/>
        <w:jc w:val="both"/>
        <w:rPr>
          <w:rFonts w:ascii="Arial" w:hAnsi="Arial" w:cs="Arial"/>
        </w:rPr>
      </w:pPr>
    </w:p>
    <w:tbl>
      <w:tblPr>
        <w:tblW w:w="0" w:type="auto"/>
        <w:jc w:val="center"/>
        <w:tblLayout w:type="fixed"/>
        <w:tblLook w:val="01E0" w:firstRow="1" w:lastRow="1" w:firstColumn="1" w:lastColumn="1" w:noHBand="0" w:noVBand="0"/>
      </w:tblPr>
      <w:tblGrid>
        <w:gridCol w:w="4177"/>
        <w:gridCol w:w="4606"/>
      </w:tblGrid>
      <w:tr w:rsidR="007F3264" w:rsidRPr="00CC5FA5" w14:paraId="3A169787" w14:textId="77777777" w:rsidTr="00C44087">
        <w:trPr>
          <w:trHeight w:val="1885"/>
          <w:jc w:val="center"/>
        </w:trPr>
        <w:tc>
          <w:tcPr>
            <w:tcW w:w="4177" w:type="dxa"/>
          </w:tcPr>
          <w:p w14:paraId="7047360A" w14:textId="77777777" w:rsidR="007F3264" w:rsidRDefault="007F3264" w:rsidP="00BE0DCF">
            <w:pPr>
              <w:spacing w:after="0"/>
              <w:jc w:val="both"/>
              <w:rPr>
                <w:rFonts w:ascii="Arial" w:hAnsi="Arial" w:cs="Arial"/>
              </w:rPr>
            </w:pPr>
          </w:p>
          <w:p w14:paraId="76F11AFC" w14:textId="77777777" w:rsidR="007F3264" w:rsidRDefault="007F3264" w:rsidP="00BE0DCF">
            <w:pPr>
              <w:spacing w:after="0"/>
              <w:jc w:val="both"/>
              <w:rPr>
                <w:rFonts w:ascii="Arial" w:hAnsi="Arial" w:cs="Arial"/>
              </w:rPr>
            </w:pPr>
          </w:p>
          <w:p w14:paraId="1AA53168" w14:textId="77777777" w:rsidR="007F3264" w:rsidRPr="00CB00A9" w:rsidRDefault="007F3264" w:rsidP="00BE0DCF">
            <w:pPr>
              <w:spacing w:after="0"/>
              <w:jc w:val="both"/>
              <w:rPr>
                <w:rFonts w:ascii="Arial" w:hAnsi="Arial" w:cs="Arial"/>
              </w:rPr>
            </w:pPr>
          </w:p>
          <w:p w14:paraId="4E651FFF" w14:textId="77777777" w:rsidR="007F3264" w:rsidRPr="00CB00A9" w:rsidRDefault="007F3264" w:rsidP="00BE0DCF">
            <w:pPr>
              <w:spacing w:after="0"/>
              <w:jc w:val="both"/>
              <w:rPr>
                <w:rFonts w:ascii="Arial" w:hAnsi="Arial" w:cs="Arial"/>
              </w:rPr>
            </w:pPr>
            <w:r w:rsidRPr="00CB00A9">
              <w:rPr>
                <w:rFonts w:ascii="Arial" w:hAnsi="Arial" w:cs="Arial"/>
              </w:rPr>
              <w:t>V Brně dne:</w:t>
            </w:r>
          </w:p>
          <w:p w14:paraId="188962D7" w14:textId="77777777" w:rsidR="007F3264" w:rsidRPr="00CB00A9" w:rsidRDefault="007F3264" w:rsidP="00BE0DCF">
            <w:pPr>
              <w:spacing w:after="0"/>
              <w:jc w:val="both"/>
              <w:rPr>
                <w:rFonts w:ascii="Arial" w:hAnsi="Arial" w:cs="Arial"/>
              </w:rPr>
            </w:pPr>
          </w:p>
          <w:p w14:paraId="69A1867A" w14:textId="77777777" w:rsidR="007F3264" w:rsidRPr="00CB00A9" w:rsidRDefault="007F3264" w:rsidP="00BE0DCF">
            <w:pPr>
              <w:spacing w:after="0"/>
              <w:jc w:val="both"/>
              <w:rPr>
                <w:rFonts w:ascii="Arial" w:hAnsi="Arial" w:cs="Arial"/>
              </w:rPr>
            </w:pPr>
            <w:r w:rsidRPr="00CB00A9">
              <w:rPr>
                <w:rFonts w:ascii="Arial" w:hAnsi="Arial" w:cs="Arial"/>
              </w:rPr>
              <w:t xml:space="preserve">Za kupujícího:  </w:t>
            </w:r>
          </w:p>
          <w:p w14:paraId="74B0F53F" w14:textId="77777777" w:rsidR="007F3264" w:rsidRPr="00CB00A9" w:rsidRDefault="007F3264" w:rsidP="00BE0DCF">
            <w:pPr>
              <w:spacing w:after="0"/>
              <w:jc w:val="both"/>
              <w:rPr>
                <w:rFonts w:ascii="Arial" w:hAnsi="Arial" w:cs="Arial"/>
              </w:rPr>
            </w:pPr>
          </w:p>
          <w:p w14:paraId="43BD668D" w14:textId="77777777" w:rsidR="007F3264" w:rsidRPr="00CB00A9" w:rsidRDefault="007F3264" w:rsidP="00BE0DCF">
            <w:pPr>
              <w:spacing w:after="0"/>
              <w:jc w:val="both"/>
              <w:rPr>
                <w:rFonts w:ascii="Arial" w:hAnsi="Arial" w:cs="Arial"/>
              </w:rPr>
            </w:pPr>
          </w:p>
          <w:p w14:paraId="54140204" w14:textId="77777777" w:rsidR="007F3264" w:rsidRPr="00CB00A9" w:rsidRDefault="007F3264" w:rsidP="00BE0DCF">
            <w:pPr>
              <w:spacing w:after="0"/>
              <w:jc w:val="both"/>
              <w:rPr>
                <w:rFonts w:ascii="Arial" w:hAnsi="Arial" w:cs="Arial"/>
              </w:rPr>
            </w:pPr>
          </w:p>
          <w:p w14:paraId="1E9E48A5" w14:textId="77777777" w:rsidR="007F3264" w:rsidRPr="00CB00A9" w:rsidRDefault="007F3264" w:rsidP="00BE0DCF">
            <w:pPr>
              <w:spacing w:after="0"/>
              <w:jc w:val="both"/>
              <w:rPr>
                <w:rFonts w:ascii="Arial" w:hAnsi="Arial" w:cs="Arial"/>
              </w:rPr>
            </w:pPr>
            <w:r w:rsidRPr="00CB00A9">
              <w:rPr>
                <w:rFonts w:ascii="Arial" w:hAnsi="Arial" w:cs="Arial"/>
              </w:rPr>
              <w:t>...............................................</w:t>
            </w:r>
          </w:p>
          <w:p w14:paraId="395598B7" w14:textId="77777777" w:rsidR="007F3264" w:rsidRPr="00CB00A9" w:rsidRDefault="007F3264" w:rsidP="00BE0DCF">
            <w:pPr>
              <w:spacing w:after="0"/>
              <w:jc w:val="both"/>
              <w:rPr>
                <w:rFonts w:ascii="Arial" w:hAnsi="Arial" w:cs="Arial"/>
              </w:rPr>
            </w:pPr>
            <w:r w:rsidRPr="00CB00A9">
              <w:rPr>
                <w:rFonts w:ascii="Arial" w:hAnsi="Arial" w:cs="Arial"/>
              </w:rPr>
              <w:t>Doc Ing. Marcel Honza, Dr.</w:t>
            </w:r>
          </w:p>
          <w:p w14:paraId="23D075DB" w14:textId="77777777" w:rsidR="007F3264" w:rsidRPr="00CB00A9" w:rsidRDefault="007F3264" w:rsidP="00BE0DCF">
            <w:pPr>
              <w:spacing w:after="0"/>
              <w:jc w:val="both"/>
              <w:rPr>
                <w:rFonts w:ascii="Arial" w:hAnsi="Arial" w:cs="Arial"/>
              </w:rPr>
            </w:pPr>
          </w:p>
          <w:p w14:paraId="0F461014" w14:textId="77777777" w:rsidR="007F3264" w:rsidRPr="00CB00A9" w:rsidRDefault="007F3264" w:rsidP="00BE0DCF">
            <w:pPr>
              <w:spacing w:after="0"/>
              <w:jc w:val="both"/>
              <w:rPr>
                <w:rFonts w:ascii="Arial" w:hAnsi="Arial" w:cs="Arial"/>
              </w:rPr>
            </w:pPr>
            <w:r w:rsidRPr="00CB00A9">
              <w:rPr>
                <w:rFonts w:ascii="Arial" w:hAnsi="Arial" w:cs="Arial"/>
              </w:rPr>
              <w:t>Ředitel</w:t>
            </w:r>
          </w:p>
          <w:p w14:paraId="0DE3879D" w14:textId="77777777" w:rsidR="007F3264" w:rsidRPr="00CB00A9" w:rsidRDefault="007F3264" w:rsidP="00BE0DCF">
            <w:pPr>
              <w:spacing w:after="0"/>
              <w:jc w:val="both"/>
              <w:rPr>
                <w:rFonts w:ascii="Arial" w:hAnsi="Arial" w:cs="Arial"/>
              </w:rPr>
            </w:pPr>
          </w:p>
          <w:p w14:paraId="6CD65C49" w14:textId="77777777" w:rsidR="007F3264" w:rsidRPr="00CB00A9" w:rsidRDefault="007F3264" w:rsidP="00BE0DCF">
            <w:pPr>
              <w:spacing w:after="0"/>
              <w:jc w:val="both"/>
              <w:rPr>
                <w:rFonts w:ascii="Arial" w:hAnsi="Arial" w:cs="Arial"/>
              </w:rPr>
            </w:pPr>
            <w:r w:rsidRPr="00CB00A9">
              <w:rPr>
                <w:rFonts w:ascii="Arial" w:hAnsi="Arial" w:cs="Arial"/>
              </w:rPr>
              <w:t>Ústav biologie obratlovců AV ČR, v.v.i.</w:t>
            </w:r>
          </w:p>
        </w:tc>
        <w:tc>
          <w:tcPr>
            <w:tcW w:w="4606" w:type="dxa"/>
          </w:tcPr>
          <w:p w14:paraId="769F5CF2" w14:textId="77777777" w:rsidR="007F3264" w:rsidRPr="00CB00A9" w:rsidRDefault="007F3264" w:rsidP="00BE0DCF">
            <w:pPr>
              <w:spacing w:after="0"/>
              <w:jc w:val="both"/>
              <w:rPr>
                <w:rFonts w:ascii="Arial" w:hAnsi="Arial" w:cs="Arial"/>
              </w:rPr>
            </w:pPr>
          </w:p>
          <w:p w14:paraId="5ABD96A4" w14:textId="77777777" w:rsidR="007F3264" w:rsidRDefault="007F3264" w:rsidP="00BE0DCF">
            <w:pPr>
              <w:spacing w:after="0"/>
              <w:jc w:val="both"/>
              <w:rPr>
                <w:rFonts w:ascii="Arial" w:hAnsi="Arial" w:cs="Arial"/>
              </w:rPr>
            </w:pPr>
          </w:p>
          <w:p w14:paraId="3648EC9E" w14:textId="77777777" w:rsidR="007F3264" w:rsidRDefault="007F3264" w:rsidP="00BE0DCF">
            <w:pPr>
              <w:spacing w:after="0"/>
              <w:jc w:val="both"/>
              <w:rPr>
                <w:rFonts w:ascii="Arial" w:hAnsi="Arial" w:cs="Arial"/>
              </w:rPr>
            </w:pPr>
          </w:p>
          <w:p w14:paraId="26AA377A" w14:textId="77777777" w:rsidR="007F3264" w:rsidRPr="00CB00A9" w:rsidRDefault="007F3264" w:rsidP="00BE0DCF">
            <w:pPr>
              <w:spacing w:after="0"/>
              <w:jc w:val="both"/>
              <w:rPr>
                <w:rFonts w:ascii="Arial" w:hAnsi="Arial" w:cs="Arial"/>
              </w:rPr>
            </w:pPr>
            <w:r w:rsidRPr="00CB00A9">
              <w:rPr>
                <w:rFonts w:ascii="Arial" w:hAnsi="Arial" w:cs="Arial"/>
              </w:rPr>
              <w:t>V</w:t>
            </w:r>
            <w:r>
              <w:rPr>
                <w:rFonts w:ascii="Arial" w:hAnsi="Arial" w:cs="Arial"/>
              </w:rPr>
              <w:t xml:space="preserve"> (doplní uchazeč) </w:t>
            </w:r>
            <w:r w:rsidRPr="00CB00A9">
              <w:rPr>
                <w:rFonts w:ascii="Arial" w:hAnsi="Arial" w:cs="Arial"/>
              </w:rPr>
              <w:t>dne:</w:t>
            </w:r>
            <w:r>
              <w:rPr>
                <w:rFonts w:ascii="Arial" w:hAnsi="Arial" w:cs="Arial"/>
              </w:rPr>
              <w:t xml:space="preserve"> </w:t>
            </w:r>
          </w:p>
          <w:p w14:paraId="6B1F0122" w14:textId="77777777" w:rsidR="007F3264" w:rsidRPr="00CB00A9" w:rsidRDefault="007F3264" w:rsidP="00BE0DCF">
            <w:pPr>
              <w:spacing w:after="0"/>
              <w:jc w:val="both"/>
              <w:rPr>
                <w:rFonts w:ascii="Arial" w:hAnsi="Arial" w:cs="Arial"/>
              </w:rPr>
            </w:pPr>
          </w:p>
          <w:p w14:paraId="1F7B6FF0" w14:textId="77777777" w:rsidR="007F3264" w:rsidRPr="00CB00A9" w:rsidRDefault="007F3264" w:rsidP="00BE0DCF">
            <w:pPr>
              <w:spacing w:after="0"/>
              <w:jc w:val="both"/>
              <w:rPr>
                <w:rFonts w:ascii="Arial" w:hAnsi="Arial" w:cs="Arial"/>
              </w:rPr>
            </w:pPr>
            <w:r w:rsidRPr="00CB00A9">
              <w:rPr>
                <w:rFonts w:ascii="Arial" w:hAnsi="Arial" w:cs="Arial"/>
              </w:rPr>
              <w:t>Za prodávajícího:</w:t>
            </w:r>
          </w:p>
          <w:p w14:paraId="5D8203F5" w14:textId="77777777" w:rsidR="007F3264" w:rsidRPr="00CB00A9" w:rsidRDefault="007F3264" w:rsidP="00BE0DCF">
            <w:pPr>
              <w:spacing w:after="0"/>
              <w:jc w:val="both"/>
              <w:rPr>
                <w:rFonts w:ascii="Arial" w:hAnsi="Arial" w:cs="Arial"/>
              </w:rPr>
            </w:pPr>
          </w:p>
          <w:p w14:paraId="5FDEA991" w14:textId="77777777" w:rsidR="007F3264" w:rsidRPr="00CB00A9" w:rsidRDefault="007F3264" w:rsidP="00BE0DCF">
            <w:pPr>
              <w:spacing w:after="0"/>
              <w:jc w:val="both"/>
              <w:rPr>
                <w:rFonts w:ascii="Arial" w:hAnsi="Arial" w:cs="Arial"/>
              </w:rPr>
            </w:pPr>
          </w:p>
          <w:p w14:paraId="7C1BF82A" w14:textId="77777777" w:rsidR="007F3264" w:rsidRPr="00CB00A9" w:rsidRDefault="007F3264" w:rsidP="00BE0DCF">
            <w:pPr>
              <w:spacing w:after="0"/>
              <w:jc w:val="both"/>
              <w:rPr>
                <w:rFonts w:ascii="Arial" w:hAnsi="Arial" w:cs="Arial"/>
              </w:rPr>
            </w:pPr>
          </w:p>
          <w:p w14:paraId="580C50F4" w14:textId="77777777" w:rsidR="007F3264" w:rsidRPr="00CB00A9" w:rsidRDefault="007F3264" w:rsidP="00BE0DCF">
            <w:pPr>
              <w:spacing w:after="0"/>
              <w:jc w:val="both"/>
              <w:rPr>
                <w:rFonts w:ascii="Arial" w:hAnsi="Arial" w:cs="Arial"/>
              </w:rPr>
            </w:pPr>
            <w:r w:rsidRPr="00CB00A9">
              <w:rPr>
                <w:rFonts w:ascii="Arial" w:hAnsi="Arial" w:cs="Arial"/>
              </w:rPr>
              <w:t>...............................................</w:t>
            </w:r>
          </w:p>
          <w:p w14:paraId="6B8A777B" w14:textId="77777777" w:rsidR="007F3264" w:rsidRPr="00153C3B" w:rsidRDefault="007F3264" w:rsidP="006F30EC">
            <w:pPr>
              <w:pStyle w:val="Adresa"/>
              <w:keepLines/>
              <w:spacing w:before="120"/>
              <w:ind w:left="0"/>
              <w:rPr>
                <w:rFonts w:ascii="Arial" w:hAnsi="Arial" w:cs="Arial"/>
              </w:rPr>
            </w:pPr>
            <w:r>
              <w:rPr>
                <w:rFonts w:ascii="Arial" w:hAnsi="Arial" w:cs="Arial"/>
              </w:rPr>
              <w:t xml:space="preserve">.          </w:t>
            </w:r>
          </w:p>
        </w:tc>
      </w:tr>
    </w:tbl>
    <w:p w14:paraId="0FBFFAFA" w14:textId="77777777" w:rsidR="007F3264" w:rsidRPr="00CC5FA5" w:rsidRDefault="007F3264" w:rsidP="00FD3871">
      <w:pPr>
        <w:jc w:val="both"/>
        <w:rPr>
          <w:rFonts w:ascii="Arial" w:hAnsi="Arial" w:cs="Arial"/>
        </w:rPr>
      </w:pPr>
    </w:p>
    <w:p w14:paraId="530BEFA2" w14:textId="77777777" w:rsidR="007F3264" w:rsidRPr="00CC5FA5" w:rsidRDefault="007F3264" w:rsidP="00FD3871">
      <w:pPr>
        <w:jc w:val="both"/>
        <w:rPr>
          <w:rFonts w:ascii="Arial" w:hAnsi="Arial" w:cs="Arial"/>
        </w:rPr>
      </w:pPr>
    </w:p>
    <w:p w14:paraId="0BF4F724" w14:textId="77777777" w:rsidR="007F3264" w:rsidRDefault="007F3264"/>
    <w:sectPr w:rsidR="007F3264" w:rsidSect="001B0B1E">
      <w:pgSz w:w="11906" w:h="16838"/>
      <w:pgMar w:top="1134" w:right="1418" w:bottom="1134" w:left="1418" w:header="709" w:footer="709" w:gutter="0"/>
      <w:pgNumType w:fmt="numberInDash"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FEF20" w14:textId="77777777" w:rsidR="0076202C" w:rsidRDefault="0076202C" w:rsidP="00FD3871">
      <w:pPr>
        <w:spacing w:after="0"/>
      </w:pPr>
      <w:r>
        <w:separator/>
      </w:r>
    </w:p>
  </w:endnote>
  <w:endnote w:type="continuationSeparator" w:id="0">
    <w:p w14:paraId="5EB552E3" w14:textId="77777777" w:rsidR="0076202C" w:rsidRDefault="0076202C" w:rsidP="00FD38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PalatinoTTEE">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DD69F" w14:textId="77777777" w:rsidR="0076202C" w:rsidRDefault="0076202C" w:rsidP="00FD3871">
      <w:pPr>
        <w:spacing w:after="0"/>
      </w:pPr>
      <w:r>
        <w:separator/>
      </w:r>
    </w:p>
  </w:footnote>
  <w:footnote w:type="continuationSeparator" w:id="0">
    <w:p w14:paraId="4FD03084" w14:textId="77777777" w:rsidR="0076202C" w:rsidRDefault="0076202C" w:rsidP="00FD38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65E42"/>
    <w:multiLevelType w:val="hybridMultilevel"/>
    <w:tmpl w:val="9788D994"/>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B2C5582"/>
    <w:multiLevelType w:val="hybridMultilevel"/>
    <w:tmpl w:val="24D4282C"/>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1C73F24"/>
    <w:multiLevelType w:val="hybridMultilevel"/>
    <w:tmpl w:val="074C5282"/>
    <w:lvl w:ilvl="0" w:tplc="368CF9F8">
      <w:start w:val="1"/>
      <w:numFmt w:val="decimal"/>
      <w:lvlText w:val="%1)"/>
      <w:lvlJc w:val="left"/>
      <w:pPr>
        <w:tabs>
          <w:tab w:val="num" w:pos="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6114F44"/>
    <w:multiLevelType w:val="hybridMultilevel"/>
    <w:tmpl w:val="2EB8CEE8"/>
    <w:lvl w:ilvl="0" w:tplc="368CF9F8">
      <w:start w:val="1"/>
      <w:numFmt w:val="decimal"/>
      <w:lvlText w:val="%1)"/>
      <w:lvlJc w:val="left"/>
      <w:pPr>
        <w:tabs>
          <w:tab w:val="num" w:pos="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3B060FA"/>
    <w:multiLevelType w:val="hybridMultilevel"/>
    <w:tmpl w:val="341C9966"/>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5442C"/>
    <w:multiLevelType w:val="hybridMultilevel"/>
    <w:tmpl w:val="1CE61D96"/>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71"/>
    <w:rsid w:val="00013AB1"/>
    <w:rsid w:val="000162F5"/>
    <w:rsid w:val="00021365"/>
    <w:rsid w:val="000220D6"/>
    <w:rsid w:val="00030F1B"/>
    <w:rsid w:val="00036A43"/>
    <w:rsid w:val="00044F10"/>
    <w:rsid w:val="00046F98"/>
    <w:rsid w:val="00050EB8"/>
    <w:rsid w:val="00060694"/>
    <w:rsid w:val="00061F9D"/>
    <w:rsid w:val="000746A4"/>
    <w:rsid w:val="00082376"/>
    <w:rsid w:val="00086F90"/>
    <w:rsid w:val="000A24C7"/>
    <w:rsid w:val="000B6E64"/>
    <w:rsid w:val="000C2304"/>
    <w:rsid w:val="000C521D"/>
    <w:rsid w:val="000D5185"/>
    <w:rsid w:val="000E7ABF"/>
    <w:rsid w:val="00100B6F"/>
    <w:rsid w:val="001115D5"/>
    <w:rsid w:val="00121413"/>
    <w:rsid w:val="00137B00"/>
    <w:rsid w:val="00144DDA"/>
    <w:rsid w:val="00153C3B"/>
    <w:rsid w:val="00171619"/>
    <w:rsid w:val="0017178D"/>
    <w:rsid w:val="00181E12"/>
    <w:rsid w:val="00187AAC"/>
    <w:rsid w:val="00191872"/>
    <w:rsid w:val="001921CA"/>
    <w:rsid w:val="0019503A"/>
    <w:rsid w:val="001A54D0"/>
    <w:rsid w:val="001B0B1E"/>
    <w:rsid w:val="001B44AE"/>
    <w:rsid w:val="001E586D"/>
    <w:rsid w:val="001E73C8"/>
    <w:rsid w:val="001F57EA"/>
    <w:rsid w:val="002139E6"/>
    <w:rsid w:val="00234169"/>
    <w:rsid w:val="0024562F"/>
    <w:rsid w:val="00257127"/>
    <w:rsid w:val="002737A4"/>
    <w:rsid w:val="00283BFF"/>
    <w:rsid w:val="002E36BC"/>
    <w:rsid w:val="002F529F"/>
    <w:rsid w:val="0030042B"/>
    <w:rsid w:val="00327114"/>
    <w:rsid w:val="0033680E"/>
    <w:rsid w:val="00342834"/>
    <w:rsid w:val="003440D0"/>
    <w:rsid w:val="00384FB4"/>
    <w:rsid w:val="003B0823"/>
    <w:rsid w:val="003B14FB"/>
    <w:rsid w:val="003B5AAC"/>
    <w:rsid w:val="003C47B6"/>
    <w:rsid w:val="003D5DAB"/>
    <w:rsid w:val="003D6850"/>
    <w:rsid w:val="003E21DC"/>
    <w:rsid w:val="003E73E9"/>
    <w:rsid w:val="003F0AEE"/>
    <w:rsid w:val="003F11E5"/>
    <w:rsid w:val="0041426C"/>
    <w:rsid w:val="00424A55"/>
    <w:rsid w:val="004320EE"/>
    <w:rsid w:val="00433CAC"/>
    <w:rsid w:val="00437D32"/>
    <w:rsid w:val="00460AA7"/>
    <w:rsid w:val="00461A52"/>
    <w:rsid w:val="004765E2"/>
    <w:rsid w:val="00482DDD"/>
    <w:rsid w:val="00493047"/>
    <w:rsid w:val="004A2C85"/>
    <w:rsid w:val="004E0871"/>
    <w:rsid w:val="004F0A21"/>
    <w:rsid w:val="004F23F4"/>
    <w:rsid w:val="00516AEB"/>
    <w:rsid w:val="00521DDD"/>
    <w:rsid w:val="005359BC"/>
    <w:rsid w:val="0053671C"/>
    <w:rsid w:val="00554A0C"/>
    <w:rsid w:val="005615EF"/>
    <w:rsid w:val="005A64D0"/>
    <w:rsid w:val="005B5E78"/>
    <w:rsid w:val="005E7B3E"/>
    <w:rsid w:val="005F3DE2"/>
    <w:rsid w:val="0060158A"/>
    <w:rsid w:val="00612FAD"/>
    <w:rsid w:val="00617181"/>
    <w:rsid w:val="006418AE"/>
    <w:rsid w:val="00641A46"/>
    <w:rsid w:val="00663502"/>
    <w:rsid w:val="00667951"/>
    <w:rsid w:val="0067429C"/>
    <w:rsid w:val="006828EB"/>
    <w:rsid w:val="006A03B5"/>
    <w:rsid w:val="006A1054"/>
    <w:rsid w:val="006A4739"/>
    <w:rsid w:val="006C7693"/>
    <w:rsid w:val="006D160C"/>
    <w:rsid w:val="006D3E5E"/>
    <w:rsid w:val="006F1E29"/>
    <w:rsid w:val="006F30EC"/>
    <w:rsid w:val="00705620"/>
    <w:rsid w:val="00721CFD"/>
    <w:rsid w:val="007359C6"/>
    <w:rsid w:val="0073746B"/>
    <w:rsid w:val="0074344F"/>
    <w:rsid w:val="0075003B"/>
    <w:rsid w:val="00750AAC"/>
    <w:rsid w:val="0076202C"/>
    <w:rsid w:val="00763236"/>
    <w:rsid w:val="00796908"/>
    <w:rsid w:val="007A1592"/>
    <w:rsid w:val="007A29EE"/>
    <w:rsid w:val="007A72DE"/>
    <w:rsid w:val="007B4579"/>
    <w:rsid w:val="007B5009"/>
    <w:rsid w:val="007D29A1"/>
    <w:rsid w:val="007D3B41"/>
    <w:rsid w:val="007D4B71"/>
    <w:rsid w:val="007E2BC8"/>
    <w:rsid w:val="007F2592"/>
    <w:rsid w:val="007F3264"/>
    <w:rsid w:val="00806F94"/>
    <w:rsid w:val="0081263D"/>
    <w:rsid w:val="0083056A"/>
    <w:rsid w:val="00832BE1"/>
    <w:rsid w:val="008375EF"/>
    <w:rsid w:val="0085749C"/>
    <w:rsid w:val="008606AD"/>
    <w:rsid w:val="00865BE6"/>
    <w:rsid w:val="00877D18"/>
    <w:rsid w:val="00896F73"/>
    <w:rsid w:val="008A72E2"/>
    <w:rsid w:val="008C25D9"/>
    <w:rsid w:val="008E6FF0"/>
    <w:rsid w:val="008F1CEB"/>
    <w:rsid w:val="008F3FBF"/>
    <w:rsid w:val="00902FBA"/>
    <w:rsid w:val="009061E8"/>
    <w:rsid w:val="00920E11"/>
    <w:rsid w:val="0092566E"/>
    <w:rsid w:val="0092649E"/>
    <w:rsid w:val="00934ADA"/>
    <w:rsid w:val="009353F2"/>
    <w:rsid w:val="00954EED"/>
    <w:rsid w:val="0097295A"/>
    <w:rsid w:val="009A2031"/>
    <w:rsid w:val="009B3485"/>
    <w:rsid w:val="009B6DF5"/>
    <w:rsid w:val="009C1BB8"/>
    <w:rsid w:val="009D4524"/>
    <w:rsid w:val="00A12B5F"/>
    <w:rsid w:val="00A20051"/>
    <w:rsid w:val="00A43C35"/>
    <w:rsid w:val="00A57401"/>
    <w:rsid w:val="00AB4CF9"/>
    <w:rsid w:val="00AB7731"/>
    <w:rsid w:val="00AC5BF1"/>
    <w:rsid w:val="00AC771F"/>
    <w:rsid w:val="00AD1BAB"/>
    <w:rsid w:val="00AD3058"/>
    <w:rsid w:val="00AD7AD5"/>
    <w:rsid w:val="00AF2440"/>
    <w:rsid w:val="00AF3492"/>
    <w:rsid w:val="00B005FD"/>
    <w:rsid w:val="00B032B8"/>
    <w:rsid w:val="00B12A2A"/>
    <w:rsid w:val="00B20452"/>
    <w:rsid w:val="00B23FCA"/>
    <w:rsid w:val="00B80C55"/>
    <w:rsid w:val="00BA036C"/>
    <w:rsid w:val="00BA380C"/>
    <w:rsid w:val="00BB2759"/>
    <w:rsid w:val="00BC0051"/>
    <w:rsid w:val="00BC1D5F"/>
    <w:rsid w:val="00BC1DEC"/>
    <w:rsid w:val="00BD40EC"/>
    <w:rsid w:val="00BE0DCF"/>
    <w:rsid w:val="00BE5F98"/>
    <w:rsid w:val="00BF6B1A"/>
    <w:rsid w:val="00C00EC0"/>
    <w:rsid w:val="00C0677E"/>
    <w:rsid w:val="00C10277"/>
    <w:rsid w:val="00C15A1F"/>
    <w:rsid w:val="00C44087"/>
    <w:rsid w:val="00C64DCF"/>
    <w:rsid w:val="00C67287"/>
    <w:rsid w:val="00C73407"/>
    <w:rsid w:val="00C90C45"/>
    <w:rsid w:val="00C91382"/>
    <w:rsid w:val="00CB00A9"/>
    <w:rsid w:val="00CB5F46"/>
    <w:rsid w:val="00CC3D5F"/>
    <w:rsid w:val="00CC5FA5"/>
    <w:rsid w:val="00CD47F8"/>
    <w:rsid w:val="00CE6478"/>
    <w:rsid w:val="00CF25D8"/>
    <w:rsid w:val="00CF5532"/>
    <w:rsid w:val="00D11D6D"/>
    <w:rsid w:val="00D177E2"/>
    <w:rsid w:val="00D23DAA"/>
    <w:rsid w:val="00D4212F"/>
    <w:rsid w:val="00D50966"/>
    <w:rsid w:val="00D52BE6"/>
    <w:rsid w:val="00D55597"/>
    <w:rsid w:val="00D80D1F"/>
    <w:rsid w:val="00D925BB"/>
    <w:rsid w:val="00DE538B"/>
    <w:rsid w:val="00E02F90"/>
    <w:rsid w:val="00E133B8"/>
    <w:rsid w:val="00E14B14"/>
    <w:rsid w:val="00E232D4"/>
    <w:rsid w:val="00E27090"/>
    <w:rsid w:val="00E42796"/>
    <w:rsid w:val="00E444FA"/>
    <w:rsid w:val="00E50119"/>
    <w:rsid w:val="00E51CCB"/>
    <w:rsid w:val="00E566D6"/>
    <w:rsid w:val="00E65272"/>
    <w:rsid w:val="00E7311A"/>
    <w:rsid w:val="00E732A6"/>
    <w:rsid w:val="00E845FF"/>
    <w:rsid w:val="00E85318"/>
    <w:rsid w:val="00E9144C"/>
    <w:rsid w:val="00E93226"/>
    <w:rsid w:val="00EA477B"/>
    <w:rsid w:val="00EB7B8A"/>
    <w:rsid w:val="00ED16B0"/>
    <w:rsid w:val="00EE417C"/>
    <w:rsid w:val="00EE5424"/>
    <w:rsid w:val="00EF1EDB"/>
    <w:rsid w:val="00EF2FCE"/>
    <w:rsid w:val="00EF31E7"/>
    <w:rsid w:val="00EF57D1"/>
    <w:rsid w:val="00F22538"/>
    <w:rsid w:val="00F33B08"/>
    <w:rsid w:val="00F36CC3"/>
    <w:rsid w:val="00F43306"/>
    <w:rsid w:val="00F550CE"/>
    <w:rsid w:val="00F63197"/>
    <w:rsid w:val="00F72787"/>
    <w:rsid w:val="00F82321"/>
    <w:rsid w:val="00F96D34"/>
    <w:rsid w:val="00FB507B"/>
    <w:rsid w:val="00FD27F4"/>
    <w:rsid w:val="00FD3871"/>
    <w:rsid w:val="00FD5F5B"/>
    <w:rsid w:val="00FE64B4"/>
    <w:rsid w:val="00FF3E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E15C6"/>
  <w15:docId w15:val="{CFE5E12A-1B3A-4DCC-9FFE-0E293F26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871"/>
    <w:pPr>
      <w:autoSpaceDE w:val="0"/>
      <w:autoSpaceDN w:val="0"/>
      <w:spacing w:after="120"/>
    </w:pPr>
    <w:rPr>
      <w:rFonts w:ascii=".PalatinoTTEE" w:eastAsia="Times New Roman" w:hAnsi=".PalatinoTTEE" w:cs=".PalatinoTTEE"/>
      <w:kern w:val="2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uiPriority w:val="99"/>
    <w:rsid w:val="00FD3871"/>
    <w:pPr>
      <w:spacing w:after="0"/>
      <w:ind w:left="851"/>
    </w:pPr>
  </w:style>
  <w:style w:type="paragraph" w:styleId="Zhlav">
    <w:name w:val="header"/>
    <w:basedOn w:val="Normln"/>
    <w:link w:val="ZhlavChar"/>
    <w:uiPriority w:val="99"/>
    <w:rsid w:val="00FD3871"/>
    <w:pPr>
      <w:tabs>
        <w:tab w:val="center" w:pos="4536"/>
        <w:tab w:val="right" w:pos="9072"/>
      </w:tabs>
    </w:pPr>
    <w:rPr>
      <w:rFonts w:eastAsia="Calibri" w:cs="Times New Roman"/>
    </w:rPr>
  </w:style>
  <w:style w:type="character" w:customStyle="1" w:styleId="ZhlavChar">
    <w:name w:val="Záhlaví Char"/>
    <w:basedOn w:val="Standardnpsmoodstavce"/>
    <w:link w:val="Zhlav"/>
    <w:uiPriority w:val="99"/>
    <w:locked/>
    <w:rsid w:val="00FD3871"/>
    <w:rPr>
      <w:rFonts w:ascii=".PalatinoTTEE" w:hAnsi=".PalatinoTTEE"/>
      <w:kern w:val="28"/>
      <w:sz w:val="20"/>
      <w:lang w:eastAsia="cs-CZ"/>
    </w:rPr>
  </w:style>
  <w:style w:type="paragraph" w:styleId="Zpat">
    <w:name w:val="footer"/>
    <w:basedOn w:val="Normln"/>
    <w:link w:val="ZpatChar"/>
    <w:uiPriority w:val="99"/>
    <w:semiHidden/>
    <w:rsid w:val="00FD3871"/>
    <w:pPr>
      <w:tabs>
        <w:tab w:val="center" w:pos="4536"/>
        <w:tab w:val="right" w:pos="9072"/>
      </w:tabs>
      <w:spacing w:after="0"/>
    </w:pPr>
    <w:rPr>
      <w:rFonts w:eastAsia="Calibri" w:cs="Times New Roman"/>
    </w:rPr>
  </w:style>
  <w:style w:type="character" w:customStyle="1" w:styleId="ZpatChar">
    <w:name w:val="Zápatí Char"/>
    <w:basedOn w:val="Standardnpsmoodstavce"/>
    <w:link w:val="Zpat"/>
    <w:uiPriority w:val="99"/>
    <w:semiHidden/>
    <w:locked/>
    <w:rsid w:val="00FD3871"/>
    <w:rPr>
      <w:rFonts w:ascii=".PalatinoTTEE" w:hAnsi=".PalatinoTTEE"/>
      <w:kern w:val="28"/>
      <w:sz w:val="20"/>
      <w:lang w:eastAsia="cs-CZ"/>
    </w:rPr>
  </w:style>
  <w:style w:type="paragraph" w:styleId="Textbubliny">
    <w:name w:val="Balloon Text"/>
    <w:basedOn w:val="Normln"/>
    <w:link w:val="TextbublinyChar"/>
    <w:uiPriority w:val="99"/>
    <w:semiHidden/>
    <w:rsid w:val="0053671C"/>
    <w:pPr>
      <w:spacing w:after="0"/>
    </w:pPr>
    <w:rPr>
      <w:rFonts w:ascii="Tahoma" w:eastAsia="Calibri" w:hAnsi="Tahoma" w:cs="Times New Roman"/>
      <w:sz w:val="16"/>
    </w:rPr>
  </w:style>
  <w:style w:type="character" w:customStyle="1" w:styleId="TextbublinyChar">
    <w:name w:val="Text bubliny Char"/>
    <w:basedOn w:val="Standardnpsmoodstavce"/>
    <w:link w:val="Textbubliny"/>
    <w:uiPriority w:val="99"/>
    <w:semiHidden/>
    <w:locked/>
    <w:rsid w:val="0053671C"/>
    <w:rPr>
      <w:rFonts w:ascii="Tahoma" w:hAnsi="Tahoma"/>
      <w:kern w:val="28"/>
      <w:sz w:val="16"/>
      <w:lang w:eastAsia="cs-CZ"/>
    </w:rPr>
  </w:style>
  <w:style w:type="character" w:styleId="Odkaznakoment">
    <w:name w:val="annotation reference"/>
    <w:basedOn w:val="Standardnpsmoodstavce"/>
    <w:uiPriority w:val="99"/>
    <w:semiHidden/>
    <w:unhideWhenUsed/>
    <w:rsid w:val="00CD47F8"/>
    <w:rPr>
      <w:sz w:val="16"/>
      <w:szCs w:val="16"/>
    </w:rPr>
  </w:style>
  <w:style w:type="paragraph" w:styleId="Textkomente">
    <w:name w:val="annotation text"/>
    <w:basedOn w:val="Normln"/>
    <w:link w:val="TextkomenteChar"/>
    <w:uiPriority w:val="99"/>
    <w:semiHidden/>
    <w:unhideWhenUsed/>
    <w:rsid w:val="00CD47F8"/>
  </w:style>
  <w:style w:type="character" w:customStyle="1" w:styleId="TextkomenteChar">
    <w:name w:val="Text komentáře Char"/>
    <w:basedOn w:val="Standardnpsmoodstavce"/>
    <w:link w:val="Textkomente"/>
    <w:uiPriority w:val="99"/>
    <w:semiHidden/>
    <w:rsid w:val="00CD47F8"/>
    <w:rPr>
      <w:rFonts w:ascii=".PalatinoTTEE" w:eastAsia="Times New Roman" w:hAnsi=".PalatinoTTEE" w:cs=".PalatinoTTEE"/>
      <w:kern w:val="28"/>
      <w:sz w:val="20"/>
      <w:szCs w:val="20"/>
    </w:rPr>
  </w:style>
  <w:style w:type="paragraph" w:styleId="Pedmtkomente">
    <w:name w:val="annotation subject"/>
    <w:basedOn w:val="Textkomente"/>
    <w:next w:val="Textkomente"/>
    <w:link w:val="PedmtkomenteChar"/>
    <w:uiPriority w:val="99"/>
    <w:semiHidden/>
    <w:unhideWhenUsed/>
    <w:rsid w:val="00CD47F8"/>
    <w:rPr>
      <w:b/>
      <w:bCs/>
    </w:rPr>
  </w:style>
  <w:style w:type="character" w:customStyle="1" w:styleId="PedmtkomenteChar">
    <w:name w:val="Předmět komentáře Char"/>
    <w:basedOn w:val="TextkomenteChar"/>
    <w:link w:val="Pedmtkomente"/>
    <w:uiPriority w:val="99"/>
    <w:semiHidden/>
    <w:rsid w:val="00CD47F8"/>
    <w:rPr>
      <w:rFonts w:ascii=".PalatinoTTEE" w:eastAsia="Times New Roman" w:hAnsi=".PalatinoTTEE" w:cs=".PalatinoTTEE"/>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234F9-689B-4671-8755-209FB8279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1263</Words>
  <Characters>7456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Univerzita Tomáše Bati ve Zlíně</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sohaj</dc:creator>
  <cp:keywords/>
  <dc:description/>
  <cp:lastModifiedBy>Uživatel systému Windows</cp:lastModifiedBy>
  <cp:revision>3</cp:revision>
  <cp:lastPrinted>2017-10-09T13:50:00Z</cp:lastPrinted>
  <dcterms:created xsi:type="dcterms:W3CDTF">2017-10-09T13:49:00Z</dcterms:created>
  <dcterms:modified xsi:type="dcterms:W3CDTF">2017-10-09T13:50:00Z</dcterms:modified>
</cp:coreProperties>
</file>