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AD" w:rsidRDefault="007433A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433AD">
        <w:rPr>
          <w:rFonts w:ascii="Arial" w:hAnsi="Arial" w:cs="Arial"/>
          <w:color w:val="000000"/>
          <w:sz w:val="18"/>
          <w:szCs w:val="18"/>
          <w:shd w:val="clear" w:color="auto" w:fill="FFFFFF"/>
        </w:rPr>
        <w:t>Vysvětlení zadávací dokumentace (podle § 98 zákona)</w:t>
      </w:r>
    </w:p>
    <w:p w:rsidR="007433AD" w:rsidRDefault="009A57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A5716">
        <w:rPr>
          <w:rFonts w:ascii="Arial" w:hAnsi="Arial" w:cs="Arial"/>
          <w:color w:val="000000"/>
          <w:sz w:val="18"/>
          <w:szCs w:val="18"/>
          <w:shd w:val="clear" w:color="auto" w:fill="FFFFFF"/>
        </w:rPr>
        <w:t>Zbuzany – lanové hřiště 2021</w:t>
      </w:r>
    </w:p>
    <w:p w:rsidR="00B4598E" w:rsidRDefault="00B4598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9A5716" w:rsidRDefault="009A57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Dotaz č.1</w:t>
      </w:r>
    </w:p>
    <w:p w:rsidR="009A5716" w:rsidRDefault="009A57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Je možné zakotvit konstrukci z akátového dřev o betonových patek?</w:t>
      </w:r>
    </w:p>
    <w:p w:rsidR="009A5716" w:rsidRDefault="009A57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A5716" w:rsidRDefault="009A57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Odpověď č. 1</w:t>
      </w:r>
    </w:p>
    <w:p w:rsidR="007433AD" w:rsidRDefault="007433A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Kotvení do betonových patek v terénu je přípustné, běžně se používá. Části kotvené v betonu je vhodné ošetřit nátěrem. Zadavatel zohlední způsob ukotvení při hodnocení kritéria Estetická úroveň nabízeného řešení. </w:t>
      </w:r>
    </w:p>
    <w:p w:rsidR="00446ED6" w:rsidRDefault="007433AD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Zadavatel požaduje, aby dřevo nebylo ve styku s hlínou.</w:t>
      </w:r>
    </w:p>
    <w:sectPr w:rsidR="0044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AD"/>
    <w:rsid w:val="001C2BF2"/>
    <w:rsid w:val="00446ED6"/>
    <w:rsid w:val="007433AD"/>
    <w:rsid w:val="009A5716"/>
    <w:rsid w:val="00B4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Čáp</dc:creator>
  <cp:lastModifiedBy>Petr Čáp</cp:lastModifiedBy>
  <cp:revision>2</cp:revision>
  <dcterms:created xsi:type="dcterms:W3CDTF">2021-02-17T09:54:00Z</dcterms:created>
  <dcterms:modified xsi:type="dcterms:W3CDTF">2021-02-17T10:25:00Z</dcterms:modified>
</cp:coreProperties>
</file>