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8D175" w14:textId="798FC80C" w:rsidR="00FD47A6" w:rsidRPr="008549EC" w:rsidRDefault="00527F31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 xml:space="preserve">Annex no. 6: </w:t>
      </w:r>
      <w:r w:rsidR="004D3BCC">
        <w:rPr>
          <w:rFonts w:eastAsia="Calibri" w:cs="Times New Roman"/>
          <w:b/>
          <w:bCs/>
          <w:sz w:val="30"/>
          <w:szCs w:val="30"/>
          <w:lang w:val="en-GB"/>
        </w:rPr>
        <w:t>List of Important S</w:t>
      </w:r>
      <w:r w:rsidR="00FD47A6">
        <w:rPr>
          <w:rFonts w:eastAsia="Calibri" w:cs="Times New Roman"/>
          <w:b/>
          <w:bCs/>
          <w:sz w:val="30"/>
          <w:szCs w:val="30"/>
          <w:lang w:val="en-GB"/>
        </w:rPr>
        <w:t xml:space="preserve">upplies </w:t>
      </w:r>
    </w:p>
    <w:p w14:paraId="116AD595" w14:textId="77777777" w:rsidR="00FA321F" w:rsidRPr="008549EC" w:rsidRDefault="00FA321F" w:rsidP="00FA321F">
      <w:pPr>
        <w:widowControl w:val="0"/>
        <w:spacing w:before="36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4A907F4F" w14:textId="3F88FD34" w:rsidR="00FA321F" w:rsidRPr="008549EC" w:rsidRDefault="00FA321F" w:rsidP="00FA321F">
      <w:pPr>
        <w:spacing w:after="0" w:line="240" w:lineRule="auto"/>
        <w:jc w:val="center"/>
        <w:rPr>
          <w:rFonts w:eastAsia="Calibri" w:cs="Times New Roman"/>
          <w:b/>
          <w:sz w:val="36"/>
          <w:szCs w:val="28"/>
          <w:lang w:val="en-GB"/>
        </w:rPr>
      </w:pPr>
      <w:r w:rsidRPr="008549EC">
        <w:rPr>
          <w:rFonts w:eastAsia="Calibri" w:cs="Times New Roman"/>
          <w:b/>
          <w:sz w:val="36"/>
          <w:szCs w:val="28"/>
          <w:lang w:val="en-GB"/>
        </w:rPr>
        <w:t>„</w:t>
      </w:r>
      <w:r w:rsidR="00527F31" w:rsidRPr="00527F31">
        <w:rPr>
          <w:rFonts w:eastAsia="Calibri" w:cs="Times New Roman"/>
          <w:b/>
          <w:iCs/>
          <w:sz w:val="36"/>
          <w:szCs w:val="36"/>
          <w:lang w:val="en-GB"/>
        </w:rPr>
        <w:t>High-energy diode-pumped nanosecond laser</w:t>
      </w:r>
      <w:r w:rsidRPr="008549EC">
        <w:rPr>
          <w:rFonts w:eastAsia="Times New Roman" w:cs="Times New Roman"/>
          <w:b/>
          <w:bCs/>
          <w:sz w:val="36"/>
          <w:szCs w:val="28"/>
          <w:lang w:val="en-GB" w:eastAsia="cs-CZ"/>
        </w:rPr>
        <w:t xml:space="preserve">” </w:t>
      </w:r>
    </w:p>
    <w:p w14:paraId="2470CCCC" w14:textId="77777777" w:rsidR="00FA321F" w:rsidRPr="008549EC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val="en-GB" w:eastAsia="cs-CZ"/>
        </w:rPr>
      </w:pPr>
    </w:p>
    <w:p w14:paraId="166D7272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7FCC4C10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B8EFB0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1741D14E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3075DE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Authorized Representative: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CAB169A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5A4DC1EF" w14:textId="77777777" w:rsidR="000D4B44" w:rsidRPr="004B58C7" w:rsidRDefault="000D4B44" w:rsidP="000D4B44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u w:val="single"/>
          <w:lang w:val="en-GB"/>
        </w:rPr>
      </w:pPr>
      <w:r>
        <w:rPr>
          <w:rFonts w:eastAsia="Calibri" w:cs="Times New Roman"/>
          <w:b/>
          <w:bCs/>
          <w:sz w:val="21"/>
          <w:szCs w:val="21"/>
          <w:u w:val="single"/>
          <w:lang w:val="en-GB"/>
        </w:rPr>
        <w:t>List of important supplies</w:t>
      </w:r>
      <w:bookmarkStart w:id="0" w:name="_GoBack"/>
      <w:bookmarkEnd w:id="0"/>
    </w:p>
    <w:p w14:paraId="7415D06D" w14:textId="1EDA78FA" w:rsidR="000D4B44" w:rsidRDefault="000D4B44" w:rsidP="000D4B44">
      <w:pPr>
        <w:widowControl w:val="0"/>
        <w:spacing w:after="24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The economic operator hereby </w:t>
      </w:r>
      <w:r>
        <w:rPr>
          <w:rFonts w:eastAsia="Calibri" w:cs="Times New Roman"/>
          <w:b/>
          <w:bCs/>
          <w:sz w:val="21"/>
          <w:szCs w:val="21"/>
          <w:lang w:val="en-GB"/>
        </w:rPr>
        <w:t>states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that it fulfils the technical qualification criteri</w:t>
      </w:r>
      <w:r>
        <w:rPr>
          <w:rFonts w:eastAsia="Calibri" w:cs="Times New Roman"/>
          <w:b/>
          <w:bCs/>
          <w:sz w:val="21"/>
          <w:szCs w:val="21"/>
          <w:lang w:val="en-GB"/>
        </w:rPr>
        <w:t>on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stipulated by the Contracting </w:t>
      </w:r>
      <w:r w:rsidR="005A00DE">
        <w:rPr>
          <w:rFonts w:eastAsia="Calibri" w:cs="Times New Roman"/>
          <w:b/>
          <w:bCs/>
          <w:sz w:val="21"/>
          <w:szCs w:val="21"/>
          <w:lang w:val="en-GB"/>
        </w:rPr>
        <w:t>A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uthority within the Public Contract pursuant to </w:t>
      </w:r>
      <w:r w:rsidR="00273C31">
        <w:rPr>
          <w:rFonts w:eastAsia="Calibri" w:cs="Times New Roman"/>
          <w:b/>
          <w:bCs/>
          <w:sz w:val="21"/>
          <w:szCs w:val="21"/>
          <w:lang w:val="en-GB"/>
        </w:rPr>
        <w:t>Article 3.</w:t>
      </w:r>
      <w:r w:rsidR="005536B4">
        <w:rPr>
          <w:rFonts w:eastAsia="Calibri" w:cs="Times New Roman"/>
          <w:b/>
          <w:bCs/>
          <w:sz w:val="21"/>
          <w:szCs w:val="21"/>
          <w:lang w:val="en-GB"/>
        </w:rPr>
        <w:t>3</w:t>
      </w:r>
      <w:r w:rsidR="00273C31">
        <w:rPr>
          <w:rFonts w:eastAsia="Calibri" w:cs="Times New Roman"/>
          <w:b/>
          <w:bCs/>
          <w:sz w:val="21"/>
          <w:szCs w:val="21"/>
          <w:lang w:val="en-GB"/>
        </w:rPr>
        <w:t xml:space="preserve"> of the Procurement Documentation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 because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it 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>ha</w:t>
      </w:r>
      <w:r>
        <w:rPr>
          <w:rFonts w:eastAsia="Calibri" w:cs="Times New Roman"/>
          <w:b/>
          <w:bCs/>
          <w:sz w:val="21"/>
          <w:szCs w:val="21"/>
          <w:lang w:val="en-GB"/>
        </w:rPr>
        <w:t>s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realized the below 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listed 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supplies within the last </w:t>
      </w:r>
      <w:r w:rsidR="005536B4">
        <w:rPr>
          <w:rFonts w:eastAsia="Calibri" w:cs="Times New Roman"/>
          <w:b/>
          <w:bCs/>
          <w:sz w:val="21"/>
          <w:szCs w:val="21"/>
          <w:lang w:val="en-GB"/>
        </w:rPr>
        <w:t>five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years</w:t>
      </w:r>
      <w:r>
        <w:rPr>
          <w:rFonts w:eastAsia="Calibri" w:cs="Times New Roman"/>
          <w:b/>
          <w:bCs/>
          <w:sz w:val="21"/>
          <w:szCs w:val="21"/>
          <w:lang w:val="en-GB"/>
        </w:rPr>
        <w:t>:</w:t>
      </w:r>
    </w:p>
    <w:p w14:paraId="03E9E74D" w14:textId="752BBB82" w:rsidR="000D4B44" w:rsidRPr="00AC2BD3" w:rsidRDefault="000D4B44" w:rsidP="000D4B44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  <w:r>
        <w:rPr>
          <w:rFonts w:eastAsia="Calibri" w:cs="Times New Roman"/>
          <w:b/>
          <w:bCs/>
          <w:sz w:val="21"/>
          <w:szCs w:val="21"/>
          <w:lang w:val="en-GB"/>
        </w:rPr>
        <w:t>Important (past) supply No 1: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0D4B44" w:rsidRPr="00AC2BD3" w14:paraId="7D5B7885" w14:textId="77777777" w:rsidTr="00A9599E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74090DAE" w14:textId="77777777" w:rsidR="000D4B44" w:rsidRPr="00AC2BD3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Identification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 and Registered Seat)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A5EB4BD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3E48791F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</w:pPr>
          </w:p>
        </w:tc>
      </w:tr>
      <w:tr w:rsidR="000D4B44" w:rsidRPr="00AC2BD3" w14:paraId="394C9A96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392B737D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Dates of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Time (Completion) of the Supply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(using months and years)</w:t>
            </w:r>
          </w:p>
        </w:tc>
        <w:tc>
          <w:tcPr>
            <w:tcW w:w="7075" w:type="dxa"/>
            <w:shd w:val="clear" w:color="auto" w:fill="auto"/>
          </w:tcPr>
          <w:p w14:paraId="52FA4EE9" w14:textId="668BF721" w:rsidR="000D4B44" w:rsidRPr="005536B4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67B22BF1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0A0C6F01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4AD344C2" w14:textId="29C57166" w:rsidR="000D4B44" w:rsidRPr="002D6F15" w:rsidRDefault="000D4B44" w:rsidP="009A0D05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Price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(excl. VAT)</w:t>
            </w:r>
          </w:p>
        </w:tc>
        <w:tc>
          <w:tcPr>
            <w:tcW w:w="7075" w:type="dxa"/>
            <w:shd w:val="clear" w:color="auto" w:fill="auto"/>
          </w:tcPr>
          <w:p w14:paraId="26019F45" w14:textId="77777777" w:rsidR="000D4B44" w:rsidRPr="005536B4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2747D6E9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7F2FDE20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1A0B4259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Description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the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Supply</w:t>
            </w:r>
          </w:p>
        </w:tc>
        <w:tc>
          <w:tcPr>
            <w:tcW w:w="7075" w:type="dxa"/>
            <w:shd w:val="clear" w:color="auto" w:fill="auto"/>
          </w:tcPr>
          <w:p w14:paraId="21324BA7" w14:textId="7A6012C5" w:rsidR="000D4B44" w:rsidRDefault="000D4B44" w:rsidP="009A0D05">
            <w:pPr>
              <w:keepNext/>
              <w:jc w:val="both"/>
              <w:rPr>
                <w:rFonts w:eastAsia="Calibri" w:cs="Times New Roman"/>
                <w:bCs/>
                <w:color w:val="000000" w:themeColor="text1"/>
                <w:lang w:val="en-GB"/>
              </w:rPr>
            </w:pP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A supply that meets the definition stated in the Article 3.</w:t>
            </w:r>
            <w:r w:rsidR="005536B4">
              <w:rPr>
                <w:rFonts w:eastAsia="Calibri" w:cs="Times New Roman"/>
                <w:bCs/>
                <w:color w:val="000000" w:themeColor="text1"/>
                <w:lang w:val="en-GB"/>
              </w:rPr>
              <w:t>3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of the Procurement </w:t>
            </w:r>
            <w:r w:rsidR="009A0D05">
              <w:rPr>
                <w:rFonts w:eastAsia="Calibri" w:cs="Times New Roman"/>
                <w:bCs/>
                <w:color w:val="000000" w:themeColor="text1"/>
                <w:lang w:val="en-GB"/>
              </w:rPr>
              <w:t>D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ocumentation.</w:t>
            </w:r>
            <w:r w:rsidR="0029671F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A supply</w:t>
            </w:r>
            <w:r w:rsidR="009A0D05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had the following properties: </w:t>
            </w:r>
          </w:p>
          <w:p w14:paraId="6C8707B9" w14:textId="77777777" w:rsidR="009A0D05" w:rsidRPr="009A0D05" w:rsidRDefault="009A0D05" w:rsidP="000D4B44">
            <w:pPr>
              <w:keepNext/>
              <w:rPr>
                <w:lang w:val="en-GB"/>
              </w:rPr>
            </w:pPr>
          </w:p>
          <w:p w14:paraId="510F334D" w14:textId="21B6C6F2" w:rsidR="000D4B44" w:rsidRPr="002D6F15" w:rsidRDefault="000D4B44" w:rsidP="000D4B44">
            <w:pPr>
              <w:pStyle w:val="Odstavecseseznamem"/>
              <w:ind w:left="0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[to be filled in by economic operator</w:t>
            </w:r>
            <w:r w:rsidRPr="005536B4">
              <w:rPr>
                <w:rFonts w:eastAsia="Calibri" w:cs="Times New Roman"/>
                <w:bCs/>
                <w:color w:val="000000" w:themeColor="text1"/>
                <w:highlight w:val="yellow"/>
              </w:rPr>
              <w:t>)</w:t>
            </w: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4F2FFDFE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2C666E61" w14:textId="77777777" w:rsidTr="00A9599E">
        <w:tc>
          <w:tcPr>
            <w:tcW w:w="1784" w:type="dxa"/>
            <w:shd w:val="clear" w:color="auto" w:fill="BDD6EE" w:themeFill="accent1" w:themeFillTint="66"/>
            <w:vAlign w:val="center"/>
          </w:tcPr>
          <w:p w14:paraId="674F85A5" w14:textId="1EC0E4C5" w:rsidR="000D4B44" w:rsidRPr="004E0D5A" w:rsidRDefault="000D4B44" w:rsidP="00273C31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Contact Person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(Name)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and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Contact Data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(Email/Phone)</w:t>
            </w:r>
          </w:p>
        </w:tc>
        <w:tc>
          <w:tcPr>
            <w:tcW w:w="7075" w:type="dxa"/>
            <w:shd w:val="clear" w:color="auto" w:fill="auto"/>
          </w:tcPr>
          <w:p w14:paraId="70C6F0D7" w14:textId="77777777" w:rsidR="000D4B44" w:rsidRPr="00D620F3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1B126982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</w:tbl>
    <w:p w14:paraId="46420256" w14:textId="77777777" w:rsidR="00202EA9" w:rsidRDefault="00202EA9" w:rsidP="00202EA9">
      <w:pPr>
        <w:pStyle w:val="Bezmezer"/>
        <w:rPr>
          <w:lang w:val="en-GB"/>
        </w:rPr>
      </w:pPr>
    </w:p>
    <w:p w14:paraId="74FE6AED" w14:textId="7F0ECB12" w:rsidR="00FA321F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  <w:r w:rsidRPr="00FD47A6">
        <w:rPr>
          <w:rFonts w:eastAsia="Calibri" w:cs="Times New Roman"/>
          <w:b/>
          <w:bCs/>
          <w:sz w:val="21"/>
          <w:szCs w:val="21"/>
          <w:lang w:val="en-GB"/>
        </w:rPr>
        <w:t xml:space="preserve">If the economic operator wishes to present more than one important (past) supply it shall use the table above repeatedly.  </w:t>
      </w:r>
    </w:p>
    <w:p w14:paraId="0AF8C317" w14:textId="77777777" w:rsidR="00FD47A6" w:rsidRPr="008549EC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77D43335" w14:textId="77777777" w:rsidR="00A902A2" w:rsidRDefault="00A902A2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5986950A" w14:textId="77777777" w:rsidR="00A902A2" w:rsidRDefault="00A902A2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5F590014" w14:textId="22BD76E3" w:rsidR="00FA321F" w:rsidRPr="008549EC" w:rsidRDefault="00FA321F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7464F460" w14:textId="77777777" w:rsidR="00FA321F" w:rsidRPr="008549EC" w:rsidRDefault="00FA321F" w:rsidP="00FA321F">
      <w:pPr>
        <w:widowControl w:val="0"/>
        <w:spacing w:after="0" w:line="256" w:lineRule="exact"/>
        <w:ind w:firstLine="708"/>
        <w:jc w:val="center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>.......………………………………………………</w:t>
      </w:r>
    </w:p>
    <w:p w14:paraId="60000367" w14:textId="77777777" w:rsidR="00FA321F" w:rsidRPr="005536B4" w:rsidRDefault="00FA321F" w:rsidP="00FA321F">
      <w:pPr>
        <w:widowControl w:val="0"/>
        <w:spacing w:after="0" w:line="256" w:lineRule="exact"/>
        <w:ind w:left="2124" w:firstLine="708"/>
        <w:rPr>
          <w:rFonts w:eastAsia="Calibri" w:cs="Times New Roman"/>
          <w:bCs/>
          <w:szCs w:val="21"/>
          <w:highlight w:val="yellow"/>
          <w:lang w:val="en-GB"/>
        </w:rPr>
      </w:pP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4B8B5AAD" w14:textId="52BD0B7F" w:rsidR="003E48C4" w:rsidRDefault="00FA321F" w:rsidP="003B5FF0">
      <w:pPr>
        <w:widowControl w:val="0"/>
        <w:spacing w:after="0" w:line="256" w:lineRule="exact"/>
        <w:ind w:left="2832"/>
      </w:pP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="005536B4"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</w:p>
    <w:sectPr w:rsidR="003E48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8A8F8" w14:textId="77777777" w:rsidR="00527F31" w:rsidRDefault="00527F31" w:rsidP="00527F31">
      <w:pPr>
        <w:spacing w:after="0" w:line="240" w:lineRule="auto"/>
      </w:pPr>
      <w:r>
        <w:separator/>
      </w:r>
    </w:p>
  </w:endnote>
  <w:endnote w:type="continuationSeparator" w:id="0">
    <w:p w14:paraId="78B10856" w14:textId="77777777" w:rsidR="00527F31" w:rsidRDefault="00527F31" w:rsidP="0052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4D5C2" w14:textId="77777777" w:rsidR="00527F31" w:rsidRDefault="00527F31" w:rsidP="00527F31">
      <w:pPr>
        <w:spacing w:after="0" w:line="240" w:lineRule="auto"/>
      </w:pPr>
      <w:r>
        <w:separator/>
      </w:r>
    </w:p>
  </w:footnote>
  <w:footnote w:type="continuationSeparator" w:id="0">
    <w:p w14:paraId="0600847D" w14:textId="77777777" w:rsidR="00527F31" w:rsidRDefault="00527F31" w:rsidP="0052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790E" w14:textId="3E5E4827" w:rsidR="00527F31" w:rsidRDefault="00527F3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02DC1B" wp14:editId="2B12041A">
          <wp:simplePos x="0" y="0"/>
          <wp:positionH relativeFrom="page">
            <wp:posOffset>-28575</wp:posOffset>
          </wp:positionH>
          <wp:positionV relativeFrom="page">
            <wp:posOffset>-152400</wp:posOffset>
          </wp:positionV>
          <wp:extent cx="7668260" cy="10915650"/>
          <wp:effectExtent l="0" t="0" r="8890" b="0"/>
          <wp:wrapNone/>
          <wp:docPr id="43" name="Obrázek 43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880" cy="10916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C0FC0"/>
    <w:multiLevelType w:val="multilevel"/>
    <w:tmpl w:val="F2DC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F32B3"/>
    <w:multiLevelType w:val="hybridMultilevel"/>
    <w:tmpl w:val="288C0024"/>
    <w:lvl w:ilvl="0" w:tplc="33E0A3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2F75"/>
    <w:rsid w:val="0003642E"/>
    <w:rsid w:val="000917D0"/>
    <w:rsid w:val="000D4B44"/>
    <w:rsid w:val="000F005A"/>
    <w:rsid w:val="0018513A"/>
    <w:rsid w:val="00202EA9"/>
    <w:rsid w:val="00273C31"/>
    <w:rsid w:val="00277489"/>
    <w:rsid w:val="0029671F"/>
    <w:rsid w:val="00315DE1"/>
    <w:rsid w:val="00391BC7"/>
    <w:rsid w:val="003B5FF0"/>
    <w:rsid w:val="003E48C4"/>
    <w:rsid w:val="004426DB"/>
    <w:rsid w:val="004666D2"/>
    <w:rsid w:val="004D3BCC"/>
    <w:rsid w:val="004F63B6"/>
    <w:rsid w:val="00527F31"/>
    <w:rsid w:val="005536B4"/>
    <w:rsid w:val="005A00DE"/>
    <w:rsid w:val="005D632E"/>
    <w:rsid w:val="00634B5B"/>
    <w:rsid w:val="0066259D"/>
    <w:rsid w:val="00676705"/>
    <w:rsid w:val="006C663C"/>
    <w:rsid w:val="007052D9"/>
    <w:rsid w:val="007B27AA"/>
    <w:rsid w:val="007E56CF"/>
    <w:rsid w:val="00864924"/>
    <w:rsid w:val="00892AA3"/>
    <w:rsid w:val="009A0D05"/>
    <w:rsid w:val="009C7B53"/>
    <w:rsid w:val="00A902A2"/>
    <w:rsid w:val="00AA7C53"/>
    <w:rsid w:val="00B54A70"/>
    <w:rsid w:val="00B73EC3"/>
    <w:rsid w:val="00C5342D"/>
    <w:rsid w:val="00D07718"/>
    <w:rsid w:val="00D620F3"/>
    <w:rsid w:val="00E03AF1"/>
    <w:rsid w:val="00E704B1"/>
    <w:rsid w:val="00EA13C8"/>
    <w:rsid w:val="00FA321F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73EC3"/>
    <w:pPr>
      <w:spacing w:after="120" w:line="240" w:lineRule="auto"/>
      <w:ind w:left="720"/>
      <w:contextualSpacing/>
      <w:jc w:val="both"/>
    </w:pPr>
    <w:rPr>
      <w:lang w:val="en-GB"/>
    </w:rPr>
  </w:style>
  <w:style w:type="paragraph" w:styleId="Bezmezer">
    <w:name w:val="No Spacing"/>
    <w:uiPriority w:val="1"/>
    <w:qFormat/>
    <w:rsid w:val="00202EA9"/>
    <w:pPr>
      <w:spacing w:after="0" w:line="240" w:lineRule="auto"/>
    </w:pPr>
    <w:rPr>
      <w:rFonts w:ascii="Times New Roman" w:hAnsi="Times New Roman"/>
    </w:rPr>
  </w:style>
  <w:style w:type="paragraph" w:customStyle="1" w:styleId="Tabulka">
    <w:name w:val="Tabulka"/>
    <w:basedOn w:val="Normln"/>
    <w:link w:val="TabulkaChar"/>
    <w:uiPriority w:val="9"/>
    <w:qFormat/>
    <w:rsid w:val="00202EA9"/>
    <w:pPr>
      <w:spacing w:after="0" w:line="240" w:lineRule="auto"/>
    </w:pPr>
    <w:rPr>
      <w:lang w:val="en-GB"/>
    </w:rPr>
  </w:style>
  <w:style w:type="character" w:customStyle="1" w:styleId="TabulkaChar">
    <w:name w:val="Tabulka Char"/>
    <w:basedOn w:val="Standardnpsmoodstavce"/>
    <w:link w:val="Tabulka"/>
    <w:uiPriority w:val="9"/>
    <w:rsid w:val="00202EA9"/>
    <w:rPr>
      <w:rFonts w:ascii="Times New Roman" w:hAnsi="Times New Roman"/>
      <w:lang w:val="en-GB"/>
    </w:rPr>
  </w:style>
  <w:style w:type="paragraph" w:customStyle="1" w:styleId="Mezinadpis">
    <w:name w:val="Mezinadpis"/>
    <w:basedOn w:val="Normln"/>
    <w:next w:val="Normln"/>
    <w:link w:val="MezinadpisChar"/>
    <w:uiPriority w:val="4"/>
    <w:qFormat/>
    <w:rsid w:val="00202EA9"/>
    <w:pPr>
      <w:keepNext/>
      <w:spacing w:before="240" w:after="120" w:line="240" w:lineRule="auto"/>
      <w:jc w:val="both"/>
      <w:outlineLvl w:val="2"/>
    </w:pPr>
    <w:rPr>
      <w:b/>
      <w:u w:val="single"/>
      <w:lang w:val="en-GB"/>
    </w:rPr>
  </w:style>
  <w:style w:type="character" w:customStyle="1" w:styleId="MezinadpisChar">
    <w:name w:val="Mezinadpis Char"/>
    <w:basedOn w:val="Standardnpsmoodstavce"/>
    <w:link w:val="Mezinadpis"/>
    <w:uiPriority w:val="4"/>
    <w:rsid w:val="00202EA9"/>
    <w:rPr>
      <w:rFonts w:ascii="Times New Roman" w:hAnsi="Times New Roman"/>
      <w:b/>
      <w:u w:val="single"/>
      <w:lang w:val="en-GB"/>
    </w:rPr>
  </w:style>
  <w:style w:type="character" w:customStyle="1" w:styleId="Zkladntext2">
    <w:name w:val="Základní text (2)_"/>
    <w:basedOn w:val="Standardnpsmoodstavce"/>
    <w:link w:val="Zkladntext20"/>
    <w:rsid w:val="00202EA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02EA9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47A6"/>
    <w:rPr>
      <w:rFonts w:ascii="Times New Roman" w:hAnsi="Times New Roman"/>
      <w:lang w:val="en-GB"/>
    </w:rPr>
  </w:style>
  <w:style w:type="paragraph" w:styleId="Zhlav">
    <w:name w:val="header"/>
    <w:basedOn w:val="Normln"/>
    <w:link w:val="ZhlavChar"/>
    <w:uiPriority w:val="99"/>
    <w:unhideWhenUsed/>
    <w:rsid w:val="0052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F31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2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7F3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Ivan Milev</cp:lastModifiedBy>
  <cp:revision>15</cp:revision>
  <dcterms:created xsi:type="dcterms:W3CDTF">2020-11-16T13:14:00Z</dcterms:created>
  <dcterms:modified xsi:type="dcterms:W3CDTF">2025-03-03T13:51:00Z</dcterms:modified>
</cp:coreProperties>
</file>