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8604C" w14:textId="3015B435" w:rsidR="00A76524" w:rsidRDefault="008B75FC" w:rsidP="00BC6E7A">
      <w:pPr>
        <w:rPr>
          <w:rFonts w:cs="Arial"/>
          <w:szCs w:val="24"/>
        </w:rPr>
      </w:pPr>
      <w:r w:rsidRPr="008B75FC">
        <w:rPr>
          <w:rFonts w:cs="Arial"/>
          <w:i/>
          <w:sz w:val="14"/>
          <w:szCs w:val="14"/>
        </w:rPr>
        <w:t>ZPMV/1071700/2024</w:t>
      </w:r>
    </w:p>
    <w:p w14:paraId="66BCEB80" w14:textId="6165BCF4" w:rsidR="004644B8" w:rsidRPr="00836B50" w:rsidRDefault="004644B8" w:rsidP="004644B8">
      <w:pPr>
        <w:pStyle w:val="5Nzevprvnstr"/>
        <w:spacing w:line="240" w:lineRule="auto"/>
        <w:rPr>
          <w:b w:val="0"/>
          <w:bCs w:val="0"/>
          <w:sz w:val="32"/>
          <w:szCs w:val="32"/>
        </w:rPr>
      </w:pPr>
      <w:r w:rsidRPr="00836B50">
        <w:rPr>
          <w:b w:val="0"/>
          <w:bCs w:val="0"/>
          <w:sz w:val="32"/>
          <w:szCs w:val="32"/>
        </w:rPr>
        <w:t xml:space="preserve">smlouva </w:t>
      </w:r>
      <w:r w:rsidR="00CC5294">
        <w:rPr>
          <w:b w:val="0"/>
          <w:bCs w:val="0"/>
          <w:sz w:val="32"/>
          <w:szCs w:val="32"/>
        </w:rPr>
        <w:t xml:space="preserve">o </w:t>
      </w:r>
      <w:r w:rsidR="00AB7C2D">
        <w:rPr>
          <w:b w:val="0"/>
          <w:bCs w:val="0"/>
          <w:sz w:val="32"/>
          <w:szCs w:val="32"/>
        </w:rPr>
        <w:t xml:space="preserve">dodání systému automatizované </w:t>
      </w:r>
      <w:r w:rsidR="00C974EE">
        <w:rPr>
          <w:b w:val="0"/>
          <w:bCs w:val="0"/>
          <w:sz w:val="32"/>
          <w:szCs w:val="32"/>
        </w:rPr>
        <w:t>komunikace</w:t>
      </w:r>
      <w:r w:rsidR="00AB7C2D">
        <w:rPr>
          <w:b w:val="0"/>
          <w:bCs w:val="0"/>
          <w:sz w:val="32"/>
          <w:szCs w:val="32"/>
        </w:rPr>
        <w:t xml:space="preserve"> a o </w:t>
      </w:r>
      <w:r w:rsidR="00CC5294">
        <w:rPr>
          <w:b w:val="0"/>
          <w:bCs w:val="0"/>
          <w:sz w:val="32"/>
          <w:szCs w:val="32"/>
        </w:rPr>
        <w:t>poskytování služeb</w:t>
      </w:r>
    </w:p>
    <w:p w14:paraId="27CA591E" w14:textId="77777777" w:rsidR="00A76524" w:rsidRPr="00F26700" w:rsidRDefault="00A76524" w:rsidP="00A76524"/>
    <w:p w14:paraId="18C99B75" w14:textId="77777777" w:rsidR="00A76524" w:rsidRPr="005A5A94" w:rsidRDefault="00A76524" w:rsidP="00136EAB">
      <w:pPr>
        <w:pStyle w:val="4text"/>
        <w:ind w:hanging="708"/>
      </w:pPr>
      <w:r w:rsidRPr="00CA6126">
        <w:rPr>
          <w:b/>
          <w:bCs/>
        </w:rPr>
        <w:t>Zdravotní pojišťovna ministerstva vnitra České republiky</w:t>
      </w:r>
      <w:r w:rsidRPr="000E3946">
        <w:t>,</w:t>
      </w:r>
    </w:p>
    <w:p w14:paraId="095D9CE4" w14:textId="77777777" w:rsidR="00A76524" w:rsidRPr="00F26700" w:rsidRDefault="00A76524" w:rsidP="00136EAB">
      <w:pPr>
        <w:pStyle w:val="4text"/>
        <w:ind w:hanging="708"/>
      </w:pPr>
      <w:r w:rsidRPr="00F26700">
        <w:t xml:space="preserve">se sídlem Praha 3, Vinohrady, Vinohradská 2577/178, PSČ 130 00, </w:t>
      </w:r>
    </w:p>
    <w:p w14:paraId="675891F2" w14:textId="77777777" w:rsidR="00A76524" w:rsidRPr="00F26700" w:rsidRDefault="00A76524" w:rsidP="00136EAB">
      <w:pPr>
        <w:pStyle w:val="4text"/>
        <w:ind w:hanging="708"/>
      </w:pPr>
      <w:r w:rsidRPr="00F26700">
        <w:t>IČO: 471 14 304,</w:t>
      </w:r>
    </w:p>
    <w:p w14:paraId="4BE3D6D1" w14:textId="77777777" w:rsidR="00A76524" w:rsidRPr="00F26700" w:rsidRDefault="00A76524" w:rsidP="00136EAB">
      <w:pPr>
        <w:pStyle w:val="4text"/>
        <w:ind w:hanging="708"/>
      </w:pPr>
      <w:r w:rsidRPr="00F26700">
        <w:t>zapsaná v obchodním rejstříku, vedeném Městským soudem v Praze, oddíl A, vložka 7216,</w:t>
      </w:r>
    </w:p>
    <w:p w14:paraId="7EB4EAF6" w14:textId="77777777" w:rsidR="00A76524" w:rsidRPr="00F26700" w:rsidRDefault="00A76524" w:rsidP="00136EAB">
      <w:pPr>
        <w:pStyle w:val="4text"/>
        <w:ind w:hanging="708"/>
      </w:pPr>
      <w:r w:rsidRPr="00F26700">
        <w:t>zastoupena MUDr. Davidem Kostkou, MBA, generálním ředitelem,</w:t>
      </w:r>
    </w:p>
    <w:p w14:paraId="7DA6D3CD" w14:textId="2DD03C33" w:rsidR="00A76524" w:rsidRPr="00F26700" w:rsidRDefault="00A76524" w:rsidP="00136EAB">
      <w:pPr>
        <w:pStyle w:val="4text"/>
        <w:ind w:hanging="708"/>
        <w:rPr>
          <w:i/>
          <w:iCs/>
        </w:rPr>
      </w:pPr>
      <w:r w:rsidRPr="00F26700">
        <w:t xml:space="preserve">bankovní spojení: číslo účtu 2115202031/0710, </w:t>
      </w:r>
      <w:r w:rsidR="003D40B5">
        <w:t>v</w:t>
      </w:r>
      <w:r w:rsidRPr="00F26700">
        <w:t>edený u České národní banky</w:t>
      </w:r>
      <w:r w:rsidRPr="00F26700">
        <w:rPr>
          <w:i/>
          <w:iCs/>
        </w:rPr>
        <w:t>,</w:t>
      </w:r>
    </w:p>
    <w:p w14:paraId="04186A2B" w14:textId="77777777" w:rsidR="00A76524" w:rsidRDefault="00A76524" w:rsidP="00136EAB">
      <w:pPr>
        <w:pStyle w:val="4malmezera"/>
        <w:ind w:hanging="708"/>
      </w:pPr>
    </w:p>
    <w:p w14:paraId="37ADAF7D" w14:textId="22D57634" w:rsidR="00A76524" w:rsidRPr="00F26700" w:rsidRDefault="00A76524" w:rsidP="00136EAB">
      <w:pPr>
        <w:pStyle w:val="4text"/>
        <w:ind w:hanging="708"/>
      </w:pPr>
      <w:r w:rsidRPr="00F26700">
        <w:t xml:space="preserve">(dále též jako </w:t>
      </w:r>
      <w:r w:rsidR="007260FB">
        <w:t>„</w:t>
      </w:r>
      <w:r w:rsidR="00D1159E" w:rsidRPr="00F968BC">
        <w:rPr>
          <w:b/>
          <w:i/>
        </w:rPr>
        <w:t>Objednatel</w:t>
      </w:r>
      <w:r w:rsidR="00D1159E">
        <w:rPr>
          <w:b/>
          <w:i/>
        </w:rPr>
        <w:t>“</w:t>
      </w:r>
      <w:r w:rsidR="009E4461">
        <w:t xml:space="preserve"> nebo „</w:t>
      </w:r>
      <w:r w:rsidR="009E4461" w:rsidRPr="009E4461">
        <w:rPr>
          <w:b/>
          <w:i/>
        </w:rPr>
        <w:t>ZP MV ČR</w:t>
      </w:r>
      <w:r w:rsidR="009E4461">
        <w:t>“</w:t>
      </w:r>
      <w:r w:rsidRPr="00F26700">
        <w:t>)</w:t>
      </w:r>
      <w:r>
        <w:t>,</w:t>
      </w:r>
    </w:p>
    <w:p w14:paraId="1D322D46" w14:textId="77777777" w:rsidR="00A76524" w:rsidRPr="00F26700" w:rsidRDefault="00A76524" w:rsidP="00136EAB">
      <w:pPr>
        <w:pStyle w:val="4text"/>
        <w:ind w:hanging="708"/>
      </w:pPr>
    </w:p>
    <w:p w14:paraId="28FF8842" w14:textId="60EA3DD0" w:rsidR="00A76524" w:rsidRDefault="00AA47E9" w:rsidP="004400A3">
      <w:pPr>
        <w:pStyle w:val="4text"/>
      </w:pPr>
      <w:r>
        <w:t>a</w:t>
      </w:r>
    </w:p>
    <w:p w14:paraId="699379A9" w14:textId="70802522" w:rsidR="001E418C" w:rsidRDefault="001E418C" w:rsidP="00DE7DFC">
      <w:pPr>
        <w:pStyle w:val="4text"/>
        <w:ind w:left="0"/>
      </w:pPr>
    </w:p>
    <w:p w14:paraId="52EBF0FF" w14:textId="77777777" w:rsidR="00AA47E9" w:rsidRPr="00595DD9" w:rsidRDefault="00AA47E9" w:rsidP="00AA47E9">
      <w:pPr>
        <w:jc w:val="both"/>
        <w:rPr>
          <w:rFonts w:cs="Arial"/>
          <w:szCs w:val="22"/>
        </w:rPr>
      </w:pPr>
      <w:r w:rsidRPr="00F4685F">
        <w:rPr>
          <w:rFonts w:cs="Arial"/>
          <w:b/>
          <w:bCs/>
          <w:szCs w:val="22"/>
          <w:highlight w:val="yellow"/>
        </w:rPr>
        <w:t>…………………………………………………………………………………………………………..</w:t>
      </w:r>
    </w:p>
    <w:p w14:paraId="40893F34" w14:textId="77777777" w:rsidR="00AA47E9" w:rsidRPr="00595DD9" w:rsidRDefault="00AA47E9" w:rsidP="00AA47E9">
      <w:pPr>
        <w:tabs>
          <w:tab w:val="left" w:pos="1843"/>
        </w:tabs>
        <w:jc w:val="both"/>
        <w:rPr>
          <w:rFonts w:cs="Arial"/>
          <w:szCs w:val="22"/>
        </w:rPr>
      </w:pPr>
      <w:r w:rsidRPr="00595DD9">
        <w:rPr>
          <w:rFonts w:cs="Arial"/>
          <w:szCs w:val="22"/>
        </w:rPr>
        <w:t>se sídlem:</w:t>
      </w:r>
      <w:r w:rsidRPr="00595DD9">
        <w:rPr>
          <w:rFonts w:cs="Arial"/>
          <w:szCs w:val="22"/>
        </w:rPr>
        <w:tab/>
      </w:r>
      <w:r w:rsidRPr="00F4685F">
        <w:rPr>
          <w:rFonts w:cs="Arial"/>
          <w:szCs w:val="22"/>
          <w:highlight w:val="yellow"/>
        </w:rPr>
        <w:t>…………………………………………………………………………………….</w:t>
      </w:r>
    </w:p>
    <w:p w14:paraId="6C4A7C30" w14:textId="77777777" w:rsidR="00AA47E9" w:rsidRPr="00595DD9" w:rsidRDefault="00AA47E9" w:rsidP="00AA47E9">
      <w:pPr>
        <w:tabs>
          <w:tab w:val="left" w:pos="1843"/>
        </w:tabs>
        <w:jc w:val="both"/>
        <w:rPr>
          <w:rFonts w:cs="Arial"/>
          <w:szCs w:val="22"/>
        </w:rPr>
      </w:pPr>
      <w:r w:rsidRPr="00595DD9">
        <w:rPr>
          <w:rFonts w:cs="Arial"/>
          <w:szCs w:val="22"/>
        </w:rPr>
        <w:t>IČO:</w:t>
      </w:r>
      <w:r w:rsidRPr="00595DD9">
        <w:rPr>
          <w:rFonts w:cs="Arial"/>
          <w:szCs w:val="22"/>
        </w:rPr>
        <w:tab/>
      </w:r>
      <w:r w:rsidRPr="00F4685F">
        <w:rPr>
          <w:rFonts w:cs="Arial"/>
          <w:szCs w:val="22"/>
          <w:highlight w:val="yellow"/>
        </w:rPr>
        <w:t>…………………………….</w:t>
      </w:r>
    </w:p>
    <w:p w14:paraId="008B3687" w14:textId="77777777" w:rsidR="00AA47E9" w:rsidRPr="00595DD9" w:rsidRDefault="00AA47E9" w:rsidP="00AA47E9">
      <w:pPr>
        <w:tabs>
          <w:tab w:val="left" w:pos="1843"/>
        </w:tabs>
        <w:jc w:val="both"/>
        <w:rPr>
          <w:rFonts w:cs="Arial"/>
          <w:szCs w:val="22"/>
        </w:rPr>
      </w:pPr>
      <w:r w:rsidRPr="00595DD9">
        <w:rPr>
          <w:rFonts w:cs="Arial"/>
          <w:szCs w:val="22"/>
        </w:rPr>
        <w:t>zapsaná</w:t>
      </w:r>
      <w:r>
        <w:rPr>
          <w:rFonts w:cs="Arial"/>
          <w:szCs w:val="22"/>
        </w:rPr>
        <w:t>/ý</w:t>
      </w:r>
      <w:r w:rsidRPr="00595DD9">
        <w:rPr>
          <w:rFonts w:cs="Arial"/>
          <w:szCs w:val="22"/>
        </w:rPr>
        <w:t xml:space="preserve"> v</w:t>
      </w:r>
      <w:r>
        <w:rPr>
          <w:rFonts w:cs="Arial"/>
          <w:szCs w:val="22"/>
        </w:rPr>
        <w:t>:</w:t>
      </w:r>
      <w:r>
        <w:rPr>
          <w:rFonts w:cs="Arial"/>
          <w:szCs w:val="22"/>
        </w:rPr>
        <w:tab/>
      </w:r>
      <w:r w:rsidRPr="00F4685F">
        <w:rPr>
          <w:rFonts w:cs="Arial"/>
          <w:szCs w:val="22"/>
          <w:highlight w:val="yellow"/>
        </w:rPr>
        <w:t>……………………………………</w:t>
      </w:r>
      <w:proofErr w:type="gramStart"/>
      <w:r w:rsidRPr="00F4685F">
        <w:rPr>
          <w:rFonts w:cs="Arial"/>
          <w:szCs w:val="22"/>
          <w:highlight w:val="yellow"/>
        </w:rPr>
        <w:t>…….</w:t>
      </w:r>
      <w:proofErr w:type="gramEnd"/>
      <w:r w:rsidRPr="00F4685F">
        <w:rPr>
          <w:rFonts w:cs="Arial"/>
          <w:szCs w:val="22"/>
          <w:highlight w:val="yellow"/>
        </w:rPr>
        <w:t>.………………………………………..</w:t>
      </w:r>
    </w:p>
    <w:p w14:paraId="77B77A88" w14:textId="77777777" w:rsidR="00AA47E9" w:rsidRPr="00595DD9" w:rsidRDefault="00AA47E9" w:rsidP="00AA47E9">
      <w:pPr>
        <w:tabs>
          <w:tab w:val="left" w:pos="1843"/>
        </w:tabs>
        <w:jc w:val="both"/>
        <w:rPr>
          <w:rFonts w:cs="Arial"/>
          <w:szCs w:val="22"/>
        </w:rPr>
      </w:pPr>
      <w:r w:rsidRPr="00595DD9">
        <w:rPr>
          <w:rFonts w:cs="Arial"/>
          <w:szCs w:val="22"/>
        </w:rPr>
        <w:t>zastoupen</w:t>
      </w:r>
      <w:r>
        <w:rPr>
          <w:rFonts w:cs="Arial"/>
          <w:szCs w:val="22"/>
        </w:rPr>
        <w:t>á/ý</w:t>
      </w:r>
      <w:r w:rsidRPr="00595DD9">
        <w:rPr>
          <w:rFonts w:cs="Arial"/>
          <w:szCs w:val="22"/>
        </w:rPr>
        <w:t>:</w:t>
      </w:r>
      <w:r w:rsidRPr="00595DD9">
        <w:rPr>
          <w:rFonts w:cs="Arial"/>
          <w:szCs w:val="22"/>
        </w:rPr>
        <w:tab/>
      </w:r>
      <w:r w:rsidRPr="00F4685F">
        <w:rPr>
          <w:rFonts w:cs="Arial"/>
          <w:szCs w:val="22"/>
          <w:highlight w:val="yellow"/>
        </w:rPr>
        <w:t>……………………………………………………………………………</w:t>
      </w:r>
      <w:proofErr w:type="gramStart"/>
      <w:r w:rsidRPr="00F4685F">
        <w:rPr>
          <w:rFonts w:cs="Arial"/>
          <w:szCs w:val="22"/>
          <w:highlight w:val="yellow"/>
        </w:rPr>
        <w:t>…….</w:t>
      </w:r>
      <w:proofErr w:type="gramEnd"/>
      <w:r w:rsidRPr="00F4685F">
        <w:rPr>
          <w:rFonts w:cs="Arial"/>
          <w:szCs w:val="22"/>
          <w:highlight w:val="yellow"/>
        </w:rPr>
        <w:t>…</w:t>
      </w:r>
    </w:p>
    <w:p w14:paraId="6E1B1DCC" w14:textId="7B4CECAA" w:rsidR="00A76524" w:rsidRDefault="00AA47E9" w:rsidP="00BC6E7A">
      <w:pPr>
        <w:tabs>
          <w:tab w:val="left" w:pos="1843"/>
        </w:tabs>
        <w:jc w:val="both"/>
      </w:pPr>
      <w:r>
        <w:rPr>
          <w:rFonts w:cs="Arial"/>
          <w:szCs w:val="22"/>
        </w:rPr>
        <w:t>bankovní spojení:</w:t>
      </w:r>
      <w:r>
        <w:rPr>
          <w:rFonts w:cs="Arial"/>
          <w:szCs w:val="22"/>
        </w:rPr>
        <w:tab/>
      </w:r>
      <w:r w:rsidRPr="00F4685F">
        <w:rPr>
          <w:rFonts w:cs="Arial"/>
          <w:szCs w:val="22"/>
          <w:highlight w:val="yellow"/>
        </w:rPr>
        <w:t>…………………………………………………………………………………….</w:t>
      </w:r>
    </w:p>
    <w:p w14:paraId="55EF98A7" w14:textId="77777777" w:rsidR="00A76524" w:rsidRDefault="00A76524" w:rsidP="004400A3">
      <w:pPr>
        <w:pStyle w:val="4malmezera"/>
      </w:pPr>
    </w:p>
    <w:p w14:paraId="63C019C7" w14:textId="6FED2D6E" w:rsidR="00A76524" w:rsidRPr="005A5A94" w:rsidRDefault="00A76524" w:rsidP="00F04866">
      <w:pPr>
        <w:pStyle w:val="4text"/>
        <w:ind w:left="0"/>
      </w:pPr>
      <w:r w:rsidRPr="005A5A94">
        <w:t xml:space="preserve">(dále též jako </w:t>
      </w:r>
      <w:r w:rsidR="005F33AC">
        <w:t>„</w:t>
      </w:r>
      <w:r w:rsidR="00136EAB">
        <w:rPr>
          <w:b/>
          <w:bCs/>
          <w:i/>
          <w:iCs/>
        </w:rPr>
        <w:t>P</w:t>
      </w:r>
      <w:r w:rsidR="005F33AC" w:rsidRPr="00EB3B70">
        <w:rPr>
          <w:b/>
          <w:bCs/>
          <w:i/>
          <w:iCs/>
        </w:rPr>
        <w:t>oskytovatel</w:t>
      </w:r>
      <w:r w:rsidR="005F33AC">
        <w:t>“</w:t>
      </w:r>
      <w:r w:rsidRPr="008C3997">
        <w:t>),</w:t>
      </w:r>
    </w:p>
    <w:p w14:paraId="5BA9E2B3" w14:textId="77777777" w:rsidR="00A76524" w:rsidRDefault="00A76524" w:rsidP="004400A3">
      <w:pPr>
        <w:pStyle w:val="4malmezera"/>
      </w:pPr>
    </w:p>
    <w:p w14:paraId="23D09155" w14:textId="453F15DB" w:rsidR="00DD71C7" w:rsidRDefault="00A76524" w:rsidP="00F04866">
      <w:pPr>
        <w:pStyle w:val="4text"/>
        <w:ind w:left="0"/>
      </w:pPr>
      <w:r w:rsidRPr="005A5A94">
        <w:t>(</w:t>
      </w:r>
      <w:r w:rsidR="00381333">
        <w:t>Objednatel</w:t>
      </w:r>
      <w:r w:rsidR="003A27BF" w:rsidRPr="005A5A94">
        <w:t xml:space="preserve"> </w:t>
      </w:r>
      <w:r w:rsidRPr="005A5A94">
        <w:t xml:space="preserve">a </w:t>
      </w:r>
      <w:r w:rsidR="00F351C1">
        <w:t>Poskytovatel</w:t>
      </w:r>
      <w:r w:rsidR="00101A37">
        <w:t xml:space="preserve"> </w:t>
      </w:r>
      <w:r w:rsidRPr="005A5A94">
        <w:t>společně též jako „</w:t>
      </w:r>
      <w:r w:rsidR="009035EC" w:rsidRPr="00CA6126">
        <w:rPr>
          <w:b/>
          <w:i/>
          <w:iCs/>
        </w:rPr>
        <w:t>S</w:t>
      </w:r>
      <w:r w:rsidRPr="00CA6126">
        <w:rPr>
          <w:b/>
          <w:i/>
          <w:iCs/>
        </w:rPr>
        <w:t>mluvní strany</w:t>
      </w:r>
      <w:r w:rsidRPr="005A5A94">
        <w:t>“),</w:t>
      </w:r>
      <w:r w:rsidR="00960F14" w:rsidRPr="00960F14">
        <w:rPr>
          <w:bCs/>
        </w:rPr>
        <w:t xml:space="preserve"> </w:t>
      </w:r>
      <w:r w:rsidR="00960F14" w:rsidRPr="00AE21F4">
        <w:rPr>
          <w:bCs/>
        </w:rPr>
        <w:t>nebo jednotlivě jako</w:t>
      </w:r>
      <w:r w:rsidR="00960F14">
        <w:rPr>
          <w:b/>
        </w:rPr>
        <w:t xml:space="preserve"> „</w:t>
      </w:r>
      <w:r w:rsidR="00960F14" w:rsidRPr="00CA6126">
        <w:rPr>
          <w:b/>
          <w:i/>
          <w:iCs/>
        </w:rPr>
        <w:t>Smluvní strana</w:t>
      </w:r>
      <w:r w:rsidR="00960F14">
        <w:rPr>
          <w:b/>
        </w:rPr>
        <w:t>“</w:t>
      </w:r>
      <w:r w:rsidR="00960F14" w:rsidRPr="005A5A94">
        <w:t>“),</w:t>
      </w:r>
    </w:p>
    <w:p w14:paraId="1364200E" w14:textId="512034D6" w:rsidR="00DD71C7" w:rsidRDefault="00DD71C7" w:rsidP="00DD71C7">
      <w:pPr>
        <w:pStyle w:val="Default"/>
        <w:rPr>
          <w:color w:val="auto"/>
        </w:rPr>
      </w:pPr>
    </w:p>
    <w:p w14:paraId="032E7914" w14:textId="531B4E2D" w:rsidR="00DD71C7" w:rsidRPr="000D751B" w:rsidRDefault="00960F14" w:rsidP="005F6D1D">
      <w:pPr>
        <w:pStyle w:val="Default"/>
        <w:jc w:val="both"/>
        <w:rPr>
          <w:color w:val="auto"/>
          <w:sz w:val="22"/>
          <w:szCs w:val="22"/>
        </w:rPr>
      </w:pPr>
      <w:r w:rsidRPr="000D751B">
        <w:rPr>
          <w:color w:val="auto"/>
          <w:sz w:val="22"/>
          <w:szCs w:val="22"/>
        </w:rPr>
        <w:t xml:space="preserve">uzavřeli níže uvedeného kalendářního dne, měsíce a roku </w:t>
      </w:r>
      <w:r w:rsidRPr="00EC4589">
        <w:rPr>
          <w:sz w:val="22"/>
          <w:szCs w:val="22"/>
        </w:rPr>
        <w:t xml:space="preserve">v souladu s </w:t>
      </w:r>
      <w:proofErr w:type="spellStart"/>
      <w:r w:rsidRPr="00881D6A">
        <w:rPr>
          <w:sz w:val="22"/>
          <w:szCs w:val="22"/>
        </w:rPr>
        <w:t>ust</w:t>
      </w:r>
      <w:proofErr w:type="spellEnd"/>
      <w:r w:rsidRPr="00881D6A">
        <w:rPr>
          <w:sz w:val="22"/>
          <w:szCs w:val="22"/>
        </w:rPr>
        <w:t>. §</w:t>
      </w:r>
      <w:r w:rsidR="00BE4444">
        <w:rPr>
          <w:sz w:val="22"/>
          <w:szCs w:val="22"/>
        </w:rPr>
        <w:t xml:space="preserve"> </w:t>
      </w:r>
      <w:r w:rsidR="00786344">
        <w:rPr>
          <w:sz w:val="22"/>
          <w:szCs w:val="22"/>
        </w:rPr>
        <w:t>1746</w:t>
      </w:r>
      <w:r w:rsidRPr="00EC4589">
        <w:rPr>
          <w:sz w:val="22"/>
          <w:szCs w:val="22"/>
        </w:rPr>
        <w:t xml:space="preserve"> a násl. zákona č. 89/2012 Sb., občanského zákoníku, ve znění pozdějších předpisů (dále jen „</w:t>
      </w:r>
      <w:r w:rsidRPr="00EC4589">
        <w:rPr>
          <w:b/>
          <w:i/>
          <w:sz w:val="22"/>
          <w:szCs w:val="22"/>
        </w:rPr>
        <w:t>občanský zákoník</w:t>
      </w:r>
      <w:r w:rsidRPr="00EC4589">
        <w:rPr>
          <w:sz w:val="22"/>
          <w:szCs w:val="22"/>
        </w:rPr>
        <w:t xml:space="preserve">“) </w:t>
      </w:r>
      <w:r w:rsidRPr="00DE7DFC">
        <w:rPr>
          <w:sz w:val="22"/>
          <w:szCs w:val="22"/>
        </w:rPr>
        <w:t>a na základě výsledků veřejné zakázky s názvem</w:t>
      </w:r>
      <w:r w:rsidR="00DD71C7" w:rsidRPr="00DE7DFC">
        <w:rPr>
          <w:color w:val="auto"/>
          <w:sz w:val="22"/>
          <w:szCs w:val="22"/>
        </w:rPr>
        <w:t xml:space="preserve"> </w:t>
      </w:r>
      <w:r w:rsidR="00DD71C7" w:rsidRPr="00DE7DFC">
        <w:rPr>
          <w:b/>
          <w:bCs/>
          <w:color w:val="auto"/>
          <w:sz w:val="22"/>
          <w:szCs w:val="22"/>
        </w:rPr>
        <w:t>„</w:t>
      </w:r>
      <w:r w:rsidR="000C5FC8" w:rsidRPr="000C5FC8">
        <w:rPr>
          <w:b/>
          <w:bCs/>
          <w:sz w:val="22"/>
          <w:szCs w:val="22"/>
          <w:lang w:eastAsia="cs-CZ"/>
        </w:rPr>
        <w:t>Vytvoření chatbota a zajištění jeho správy a rozvoje</w:t>
      </w:r>
      <w:r w:rsidR="00DD71C7" w:rsidRPr="000D751B">
        <w:rPr>
          <w:b/>
          <w:bCs/>
          <w:color w:val="auto"/>
          <w:sz w:val="22"/>
          <w:szCs w:val="22"/>
        </w:rPr>
        <w:t>“</w:t>
      </w:r>
      <w:r w:rsidR="00294EB0">
        <w:rPr>
          <w:b/>
          <w:bCs/>
          <w:color w:val="auto"/>
          <w:sz w:val="22"/>
          <w:szCs w:val="22"/>
        </w:rPr>
        <w:t xml:space="preserve"> </w:t>
      </w:r>
      <w:r w:rsidR="00294EB0" w:rsidRPr="00294EB0">
        <w:rPr>
          <w:color w:val="auto"/>
          <w:sz w:val="22"/>
          <w:szCs w:val="22"/>
        </w:rPr>
        <w:t>(dále jen „</w:t>
      </w:r>
      <w:r w:rsidR="007B14CD" w:rsidRPr="007B14CD">
        <w:rPr>
          <w:b/>
          <w:bCs/>
          <w:i/>
          <w:iCs/>
          <w:color w:val="auto"/>
          <w:sz w:val="22"/>
          <w:szCs w:val="22"/>
        </w:rPr>
        <w:t>veřejná</w:t>
      </w:r>
      <w:r w:rsidR="007B14CD">
        <w:rPr>
          <w:color w:val="auto"/>
          <w:sz w:val="22"/>
          <w:szCs w:val="22"/>
        </w:rPr>
        <w:t xml:space="preserve"> </w:t>
      </w:r>
      <w:r w:rsidR="00294EB0" w:rsidRPr="00294EB0">
        <w:rPr>
          <w:b/>
          <w:bCs/>
          <w:i/>
          <w:iCs/>
          <w:color w:val="auto"/>
          <w:sz w:val="22"/>
          <w:szCs w:val="22"/>
        </w:rPr>
        <w:t>zakázka</w:t>
      </w:r>
      <w:r w:rsidR="00294EB0" w:rsidRPr="00294EB0">
        <w:rPr>
          <w:color w:val="auto"/>
          <w:sz w:val="22"/>
          <w:szCs w:val="22"/>
        </w:rPr>
        <w:t>“)</w:t>
      </w:r>
      <w:r w:rsidR="00DD71C7" w:rsidRPr="000D751B">
        <w:rPr>
          <w:b/>
          <w:bCs/>
          <w:color w:val="auto"/>
          <w:sz w:val="22"/>
          <w:szCs w:val="22"/>
        </w:rPr>
        <w:t xml:space="preserve"> </w:t>
      </w:r>
    </w:p>
    <w:p w14:paraId="28E7AC63" w14:textId="77777777" w:rsidR="00DD71C7" w:rsidRPr="005F6D1D" w:rsidRDefault="00DD71C7" w:rsidP="005F6D1D">
      <w:pPr>
        <w:pStyle w:val="Default"/>
        <w:jc w:val="both"/>
        <w:rPr>
          <w:color w:val="auto"/>
          <w:sz w:val="22"/>
          <w:szCs w:val="22"/>
        </w:rPr>
      </w:pPr>
    </w:p>
    <w:p w14:paraId="5ACD2DAE" w14:textId="77777777" w:rsidR="00DD71C7" w:rsidRDefault="00DD71C7" w:rsidP="005F6D1D">
      <w:pPr>
        <w:pStyle w:val="Default"/>
        <w:ind w:left="3540" w:firstLine="708"/>
        <w:rPr>
          <w:color w:val="auto"/>
          <w:sz w:val="22"/>
          <w:szCs w:val="22"/>
        </w:rPr>
      </w:pPr>
      <w:r>
        <w:rPr>
          <w:color w:val="auto"/>
          <w:sz w:val="22"/>
          <w:szCs w:val="22"/>
        </w:rPr>
        <w:t xml:space="preserve">tuto </w:t>
      </w:r>
    </w:p>
    <w:p w14:paraId="0434BB22" w14:textId="6A5F54A9" w:rsidR="00D01235" w:rsidRPr="00BC6E7A" w:rsidRDefault="00D01235" w:rsidP="00665CED">
      <w:pPr>
        <w:pStyle w:val="Nzev"/>
        <w:spacing w:line="240" w:lineRule="auto"/>
        <w:rPr>
          <w:b w:val="0"/>
          <w:bCs w:val="0"/>
          <w:sz w:val="28"/>
          <w:szCs w:val="28"/>
        </w:rPr>
      </w:pPr>
      <w:r w:rsidRPr="00BC6E7A">
        <w:rPr>
          <w:b w:val="0"/>
          <w:bCs w:val="0"/>
          <w:sz w:val="28"/>
          <w:szCs w:val="28"/>
        </w:rPr>
        <w:t>smlouvu</w:t>
      </w:r>
      <w:r w:rsidR="00DA57FF" w:rsidRPr="00BC6E7A">
        <w:rPr>
          <w:b w:val="0"/>
          <w:bCs w:val="0"/>
          <w:sz w:val="28"/>
          <w:szCs w:val="28"/>
        </w:rPr>
        <w:t xml:space="preserve"> o </w:t>
      </w:r>
      <w:r w:rsidR="00AB7C2D" w:rsidRPr="00BC6E7A">
        <w:rPr>
          <w:b w:val="0"/>
          <w:bCs w:val="0"/>
          <w:sz w:val="28"/>
          <w:szCs w:val="28"/>
        </w:rPr>
        <w:t xml:space="preserve">dodání systému automatizované </w:t>
      </w:r>
      <w:r w:rsidR="00C974EE" w:rsidRPr="00BC6E7A">
        <w:rPr>
          <w:b w:val="0"/>
          <w:bCs w:val="0"/>
          <w:sz w:val="28"/>
          <w:szCs w:val="28"/>
        </w:rPr>
        <w:t>komunikace</w:t>
      </w:r>
      <w:r w:rsidR="00AB7C2D" w:rsidRPr="00BC6E7A">
        <w:rPr>
          <w:b w:val="0"/>
          <w:bCs w:val="0"/>
          <w:sz w:val="28"/>
          <w:szCs w:val="28"/>
        </w:rPr>
        <w:t xml:space="preserve"> a</w:t>
      </w:r>
      <w:r w:rsidR="007340C8">
        <w:rPr>
          <w:b w:val="0"/>
          <w:bCs w:val="0"/>
          <w:sz w:val="28"/>
          <w:szCs w:val="28"/>
        </w:rPr>
        <w:t> </w:t>
      </w:r>
      <w:r w:rsidR="00AB7C2D" w:rsidRPr="00BC6E7A">
        <w:rPr>
          <w:b w:val="0"/>
          <w:bCs w:val="0"/>
          <w:sz w:val="28"/>
          <w:szCs w:val="28"/>
        </w:rPr>
        <w:t>o</w:t>
      </w:r>
      <w:r w:rsidR="007340C8">
        <w:rPr>
          <w:b w:val="0"/>
          <w:bCs w:val="0"/>
          <w:sz w:val="28"/>
          <w:szCs w:val="28"/>
        </w:rPr>
        <w:t> </w:t>
      </w:r>
      <w:r w:rsidR="00DA57FF" w:rsidRPr="00BC6E7A">
        <w:rPr>
          <w:b w:val="0"/>
          <w:bCs w:val="0"/>
          <w:sz w:val="28"/>
          <w:szCs w:val="28"/>
        </w:rPr>
        <w:t>poskytování služeb</w:t>
      </w:r>
    </w:p>
    <w:p w14:paraId="3B9E5BD7" w14:textId="2AAFCD9C" w:rsidR="003C5951" w:rsidRDefault="00DD71C7" w:rsidP="00F968BC">
      <w:pPr>
        <w:ind w:left="2832" w:firstLine="708"/>
        <w:jc w:val="both"/>
        <w:rPr>
          <w:rFonts w:cs="Arial"/>
          <w:szCs w:val="22"/>
        </w:rPr>
      </w:pPr>
      <w:r>
        <w:rPr>
          <w:szCs w:val="22"/>
        </w:rPr>
        <w:t xml:space="preserve">(dále jen </w:t>
      </w:r>
      <w:r w:rsidRPr="00BC6E7A">
        <w:rPr>
          <w:i/>
          <w:iCs/>
          <w:szCs w:val="22"/>
        </w:rPr>
        <w:t>„</w:t>
      </w:r>
      <w:r w:rsidR="00415875">
        <w:rPr>
          <w:b/>
          <w:bCs/>
          <w:i/>
          <w:iCs/>
          <w:szCs w:val="22"/>
        </w:rPr>
        <w:t>Smlouva</w:t>
      </w:r>
      <w:r w:rsidRPr="00BC6E7A">
        <w:rPr>
          <w:i/>
          <w:iCs/>
          <w:szCs w:val="22"/>
        </w:rPr>
        <w:t>")</w:t>
      </w:r>
    </w:p>
    <w:p w14:paraId="48D43300" w14:textId="77777777" w:rsidR="003C5951" w:rsidRDefault="003C5951" w:rsidP="00691FD8">
      <w:pPr>
        <w:jc w:val="both"/>
        <w:rPr>
          <w:rFonts w:cs="Arial"/>
          <w:szCs w:val="22"/>
        </w:rPr>
      </w:pPr>
    </w:p>
    <w:p w14:paraId="2067A567" w14:textId="5992F9E0" w:rsidR="00724604" w:rsidRPr="00DD0784" w:rsidRDefault="00691FD8" w:rsidP="00602D0A">
      <w:pPr>
        <w:spacing w:line="264" w:lineRule="auto"/>
        <w:ind w:left="1416"/>
        <w:jc w:val="both"/>
        <w:rPr>
          <w:rFonts w:eastAsiaTheme="minorHAnsi" w:cs="Arial"/>
          <w:color w:val="000000"/>
          <w:sz w:val="24"/>
          <w:szCs w:val="22"/>
          <w:lang w:eastAsia="en-US"/>
        </w:rPr>
      </w:pPr>
      <w:r w:rsidRPr="00760EB2">
        <w:rPr>
          <w:rFonts w:cs="Arial"/>
          <w:szCs w:val="22"/>
        </w:rPr>
        <w:t xml:space="preserve">evidovanou u </w:t>
      </w:r>
      <w:r w:rsidR="00381333">
        <w:rPr>
          <w:rFonts w:cs="Arial"/>
          <w:szCs w:val="24"/>
        </w:rPr>
        <w:t>Objednatele</w:t>
      </w:r>
      <w:r w:rsidR="008E275C" w:rsidRPr="00760EB2">
        <w:rPr>
          <w:rFonts w:cs="Arial"/>
          <w:szCs w:val="22"/>
        </w:rPr>
        <w:t xml:space="preserve"> </w:t>
      </w:r>
      <w:r w:rsidRPr="00760EB2">
        <w:rPr>
          <w:rFonts w:cs="Arial"/>
          <w:szCs w:val="22"/>
        </w:rPr>
        <w:t>pod</w:t>
      </w:r>
      <w:r w:rsidRPr="00710C74">
        <w:rPr>
          <w:rFonts w:cs="Arial"/>
          <w:szCs w:val="22"/>
        </w:rPr>
        <w:t xml:space="preserve"> č.j.</w:t>
      </w:r>
      <w:r>
        <w:rPr>
          <w:rFonts w:cs="Arial"/>
          <w:szCs w:val="22"/>
        </w:rPr>
        <w:t xml:space="preserve"> </w:t>
      </w:r>
      <w:r w:rsidR="00D30227" w:rsidRPr="00D30227">
        <w:rPr>
          <w:rFonts w:cs="Arial"/>
          <w:szCs w:val="22"/>
        </w:rPr>
        <w:t>000154-000/2024-00</w:t>
      </w:r>
    </w:p>
    <w:p w14:paraId="7836020F" w14:textId="5C910892" w:rsidR="00AA47E9" w:rsidRDefault="00691FD8" w:rsidP="00602D0A">
      <w:pPr>
        <w:spacing w:line="264" w:lineRule="auto"/>
        <w:ind w:left="708" w:firstLine="708"/>
        <w:jc w:val="both"/>
        <w:rPr>
          <w:rFonts w:cs="Arial"/>
          <w:color w:val="000000"/>
          <w:lang w:eastAsia="cs-CZ"/>
        </w:rPr>
      </w:pPr>
      <w:r w:rsidRPr="00710C74">
        <w:rPr>
          <w:rFonts w:cs="Arial"/>
          <w:szCs w:val="22"/>
        </w:rPr>
        <w:t>evidovan</w:t>
      </w:r>
      <w:r>
        <w:rPr>
          <w:rFonts w:cs="Arial"/>
          <w:szCs w:val="22"/>
        </w:rPr>
        <w:t>ou</w:t>
      </w:r>
      <w:r w:rsidRPr="00710C74">
        <w:rPr>
          <w:rFonts w:cs="Arial"/>
          <w:szCs w:val="22"/>
        </w:rPr>
        <w:t xml:space="preserve"> u </w:t>
      </w:r>
      <w:r w:rsidR="00F351C1">
        <w:rPr>
          <w:rFonts w:cs="Arial"/>
          <w:szCs w:val="22"/>
        </w:rPr>
        <w:t>Poskytovatel</w:t>
      </w:r>
      <w:r w:rsidR="00497518">
        <w:rPr>
          <w:rFonts w:cs="Arial"/>
          <w:szCs w:val="22"/>
        </w:rPr>
        <w:t>e</w:t>
      </w:r>
      <w:r w:rsidR="008E275C" w:rsidRPr="00710C74">
        <w:rPr>
          <w:rFonts w:cs="Arial"/>
          <w:szCs w:val="22"/>
        </w:rPr>
        <w:t xml:space="preserve"> </w:t>
      </w:r>
      <w:r w:rsidRPr="00710C74">
        <w:rPr>
          <w:rFonts w:cs="Arial"/>
          <w:szCs w:val="22"/>
        </w:rPr>
        <w:t xml:space="preserve">pod č.j. </w:t>
      </w:r>
      <w:r w:rsidR="006F6434" w:rsidRPr="00F4685F">
        <w:rPr>
          <w:rFonts w:cs="Arial"/>
          <w:color w:val="000000"/>
          <w:highlight w:val="yellow"/>
          <w:lang w:eastAsia="cs-CZ"/>
        </w:rPr>
        <w:t>……………………</w:t>
      </w:r>
      <w:proofErr w:type="gramStart"/>
      <w:r w:rsidR="006F6434" w:rsidRPr="00F4685F">
        <w:rPr>
          <w:rFonts w:cs="Arial"/>
          <w:color w:val="000000"/>
          <w:highlight w:val="yellow"/>
          <w:lang w:eastAsia="cs-CZ"/>
        </w:rPr>
        <w:t>…….</w:t>
      </w:r>
      <w:proofErr w:type="gramEnd"/>
      <w:r w:rsidR="006F6434" w:rsidRPr="00F4685F">
        <w:rPr>
          <w:rFonts w:cs="Arial"/>
          <w:color w:val="000000"/>
          <w:highlight w:val="yellow"/>
          <w:lang w:eastAsia="cs-CZ"/>
        </w:rPr>
        <w:t>.</w:t>
      </w:r>
    </w:p>
    <w:p w14:paraId="718FE4ED" w14:textId="77777777" w:rsidR="00E81A93" w:rsidRDefault="00E81A93" w:rsidP="00BC6E7A">
      <w:pPr>
        <w:spacing w:line="264" w:lineRule="auto"/>
        <w:jc w:val="both"/>
        <w:rPr>
          <w:rFonts w:cs="Arial"/>
          <w:color w:val="000000"/>
          <w:lang w:eastAsia="cs-CZ"/>
        </w:rPr>
      </w:pPr>
    </w:p>
    <w:p w14:paraId="1C4BF22F" w14:textId="1E6C8F9E" w:rsidR="002D43D0" w:rsidRPr="00665CED" w:rsidRDefault="002D43D0" w:rsidP="00665CED">
      <w:pPr>
        <w:pStyle w:val="Nadpis1"/>
      </w:pPr>
      <w:r>
        <w:t>Preambule</w:t>
      </w:r>
    </w:p>
    <w:p w14:paraId="2A657ECA" w14:textId="13FF1248" w:rsidR="00CC5294" w:rsidRPr="00665CED" w:rsidRDefault="00CC5294" w:rsidP="009E4CC1">
      <w:pPr>
        <w:pStyle w:val="Odstavecseseznamem"/>
        <w:numPr>
          <w:ilvl w:val="0"/>
          <w:numId w:val="24"/>
        </w:numPr>
        <w:spacing w:line="264" w:lineRule="auto"/>
        <w:jc w:val="both"/>
        <w:rPr>
          <w:rFonts w:cs="Arial"/>
          <w:color w:val="000000"/>
          <w:lang w:eastAsia="cs-CZ"/>
        </w:rPr>
      </w:pPr>
      <w:r w:rsidRPr="00665CED">
        <w:rPr>
          <w:rFonts w:cs="Arial"/>
          <w:color w:val="000000"/>
          <w:lang w:eastAsia="cs-CZ"/>
        </w:rPr>
        <w:t>Účelem této Smlouvy je vymezení práv a povinností Smluvních stran při realizaci a</w:t>
      </w:r>
      <w:r w:rsidR="00D2054B">
        <w:rPr>
          <w:rFonts w:cs="Arial"/>
          <w:color w:val="000000"/>
          <w:lang w:eastAsia="cs-CZ"/>
        </w:rPr>
        <w:t> </w:t>
      </w:r>
      <w:r w:rsidRPr="00665CED">
        <w:rPr>
          <w:rFonts w:cs="Arial"/>
          <w:color w:val="000000"/>
          <w:lang w:eastAsia="cs-CZ"/>
        </w:rPr>
        <w:t xml:space="preserve">zajištění provozu systému automatizované </w:t>
      </w:r>
      <w:r w:rsidR="00C974EE" w:rsidRPr="00665CED">
        <w:rPr>
          <w:rFonts w:cs="Arial"/>
          <w:color w:val="000000"/>
          <w:lang w:eastAsia="cs-CZ"/>
        </w:rPr>
        <w:t>komunikace</w:t>
      </w:r>
      <w:r w:rsidRPr="00665CED">
        <w:rPr>
          <w:rFonts w:cs="Arial"/>
          <w:color w:val="000000"/>
          <w:lang w:eastAsia="cs-CZ"/>
        </w:rPr>
        <w:t xml:space="preserve"> poskytované jako služba „Software as a </w:t>
      </w:r>
      <w:proofErr w:type="spellStart"/>
      <w:r w:rsidRPr="00665CED">
        <w:rPr>
          <w:rFonts w:cs="Arial"/>
          <w:color w:val="000000"/>
          <w:lang w:eastAsia="cs-CZ"/>
        </w:rPr>
        <w:t>Service</w:t>
      </w:r>
      <w:proofErr w:type="spellEnd"/>
      <w:r w:rsidRPr="00665CED">
        <w:rPr>
          <w:rFonts w:cs="Arial"/>
          <w:color w:val="000000"/>
          <w:lang w:eastAsia="cs-CZ"/>
        </w:rPr>
        <w:t xml:space="preserve">“ s umístěním uživatelské části systému v prostředí </w:t>
      </w:r>
      <w:r w:rsidR="00AF5219" w:rsidRPr="00665CED">
        <w:rPr>
          <w:rFonts w:cs="Arial"/>
          <w:color w:val="000000"/>
          <w:lang w:eastAsia="cs-CZ"/>
        </w:rPr>
        <w:t>O</w:t>
      </w:r>
      <w:r w:rsidRPr="00665CED">
        <w:rPr>
          <w:rFonts w:cs="Arial"/>
          <w:color w:val="000000"/>
          <w:lang w:eastAsia="cs-CZ"/>
        </w:rPr>
        <w:t>bjednatele a při poskytování dalších souvisejících služeb.</w:t>
      </w:r>
    </w:p>
    <w:p w14:paraId="01BE1206" w14:textId="77777777" w:rsidR="00CC5294" w:rsidRPr="00CC5294" w:rsidRDefault="00CC5294" w:rsidP="00CC5294">
      <w:pPr>
        <w:spacing w:line="264" w:lineRule="auto"/>
        <w:jc w:val="both"/>
        <w:rPr>
          <w:rFonts w:cs="Arial"/>
          <w:color w:val="000000"/>
          <w:lang w:eastAsia="cs-CZ"/>
        </w:rPr>
      </w:pPr>
    </w:p>
    <w:p w14:paraId="398A5B57" w14:textId="0DE0C274" w:rsidR="002D43D0" w:rsidRPr="00665CED" w:rsidRDefault="00CC5294" w:rsidP="009E4CC1">
      <w:pPr>
        <w:pStyle w:val="Odstavecseseznamem"/>
        <w:numPr>
          <w:ilvl w:val="0"/>
          <w:numId w:val="24"/>
        </w:numPr>
        <w:spacing w:line="264" w:lineRule="auto"/>
        <w:jc w:val="both"/>
        <w:rPr>
          <w:rFonts w:cs="Arial"/>
          <w:color w:val="000000"/>
          <w:lang w:eastAsia="cs-CZ"/>
        </w:rPr>
      </w:pPr>
      <w:r w:rsidRPr="00665CED">
        <w:rPr>
          <w:rFonts w:cs="Arial"/>
          <w:color w:val="000000"/>
          <w:lang w:eastAsia="cs-CZ"/>
        </w:rPr>
        <w:t>Poskytovatel výslovně prohlašuje, že se podrobně seznámil s kompletní zadávací dokumentací veřejné zakázky</w:t>
      </w:r>
      <w:r w:rsidR="00A021E6">
        <w:rPr>
          <w:rFonts w:cs="Arial"/>
          <w:color w:val="000000"/>
          <w:lang w:eastAsia="cs-CZ"/>
        </w:rPr>
        <w:t xml:space="preserve"> a veškerými podmínkami uvedenými v této Smlouvě </w:t>
      </w:r>
      <w:r w:rsidR="00A021E6">
        <w:rPr>
          <w:rFonts w:cs="Arial"/>
          <w:color w:val="000000"/>
          <w:lang w:eastAsia="cs-CZ"/>
        </w:rPr>
        <w:lastRenderedPageBreak/>
        <w:t>a</w:t>
      </w:r>
      <w:r w:rsidR="00F04866">
        <w:rPr>
          <w:rFonts w:cs="Arial"/>
          <w:color w:val="000000"/>
          <w:lang w:eastAsia="cs-CZ"/>
        </w:rPr>
        <w:t> </w:t>
      </w:r>
      <w:r w:rsidR="00A021E6">
        <w:rPr>
          <w:rFonts w:cs="Arial"/>
          <w:color w:val="000000"/>
          <w:lang w:eastAsia="cs-CZ"/>
        </w:rPr>
        <w:t>jejích přílohách</w:t>
      </w:r>
      <w:r w:rsidRPr="00665CED">
        <w:rPr>
          <w:rFonts w:cs="Arial"/>
          <w:color w:val="000000"/>
          <w:lang w:eastAsia="cs-CZ"/>
        </w:rPr>
        <w:t>, přičemž mu nejsou známy žádné nejasnosti či</w:t>
      </w:r>
      <w:r w:rsidR="00D2054B">
        <w:rPr>
          <w:rFonts w:cs="Arial"/>
          <w:color w:val="000000"/>
          <w:lang w:eastAsia="cs-CZ"/>
        </w:rPr>
        <w:t> </w:t>
      </w:r>
      <w:r w:rsidRPr="00665CED">
        <w:rPr>
          <w:rFonts w:cs="Arial"/>
          <w:color w:val="000000"/>
          <w:lang w:eastAsia="cs-CZ"/>
        </w:rPr>
        <w:t xml:space="preserve">pochybnosti, které by znemožňovaly řádné plnění jeho závazků podle této </w:t>
      </w:r>
      <w:r w:rsidR="00DA57FF" w:rsidRPr="00665CED">
        <w:rPr>
          <w:rFonts w:cs="Arial"/>
          <w:color w:val="000000"/>
          <w:lang w:eastAsia="cs-CZ"/>
        </w:rPr>
        <w:t>S</w:t>
      </w:r>
      <w:r w:rsidRPr="00665CED">
        <w:rPr>
          <w:rFonts w:cs="Arial"/>
          <w:color w:val="000000"/>
          <w:lang w:eastAsia="cs-CZ"/>
        </w:rPr>
        <w:t xml:space="preserve">mlouvy. </w:t>
      </w:r>
      <w:r w:rsidR="00DA57FF" w:rsidRPr="00665CED">
        <w:rPr>
          <w:rFonts w:cs="Arial"/>
          <w:color w:val="000000"/>
          <w:lang w:eastAsia="cs-CZ"/>
        </w:rPr>
        <w:t>Poskytovatel</w:t>
      </w:r>
      <w:r w:rsidRPr="00665CED">
        <w:rPr>
          <w:rFonts w:cs="Arial"/>
          <w:color w:val="000000"/>
          <w:lang w:eastAsia="cs-CZ"/>
        </w:rPr>
        <w:t xml:space="preserve"> se zavazuje, že bude plnění na základě této </w:t>
      </w:r>
      <w:r w:rsidR="00DA57FF" w:rsidRPr="00665CED">
        <w:rPr>
          <w:rFonts w:cs="Arial"/>
          <w:color w:val="000000"/>
          <w:lang w:eastAsia="cs-CZ"/>
        </w:rPr>
        <w:t>S</w:t>
      </w:r>
      <w:r w:rsidRPr="00665CED">
        <w:rPr>
          <w:rFonts w:cs="Arial"/>
          <w:color w:val="000000"/>
          <w:lang w:eastAsia="cs-CZ"/>
        </w:rPr>
        <w:t>mlouvy poskytovat v souladu se zadávacími podmínkami veřejné zakázky, se svou nabídkou</w:t>
      </w:r>
      <w:r w:rsidR="00A021E6">
        <w:rPr>
          <w:rFonts w:cs="Arial"/>
          <w:color w:val="000000"/>
          <w:lang w:eastAsia="cs-CZ"/>
        </w:rPr>
        <w:t>, s podmínkami uvedenými v této Smlouvě a jejích přílohách</w:t>
      </w:r>
      <w:r w:rsidRPr="00665CED">
        <w:rPr>
          <w:rFonts w:cs="Arial"/>
          <w:color w:val="000000"/>
          <w:lang w:eastAsia="cs-CZ"/>
        </w:rPr>
        <w:t xml:space="preserve"> a</w:t>
      </w:r>
      <w:r w:rsidR="00D2054B">
        <w:rPr>
          <w:rFonts w:cs="Arial"/>
          <w:color w:val="000000"/>
          <w:lang w:eastAsia="cs-CZ"/>
        </w:rPr>
        <w:t> </w:t>
      </w:r>
      <w:r w:rsidRPr="00665CED">
        <w:rPr>
          <w:rFonts w:cs="Arial"/>
          <w:color w:val="000000"/>
          <w:lang w:eastAsia="cs-CZ"/>
        </w:rPr>
        <w:t>se všemi požadavky vyplývajícími z</w:t>
      </w:r>
      <w:r w:rsidR="00DA57FF" w:rsidRPr="00665CED">
        <w:rPr>
          <w:rFonts w:cs="Arial"/>
          <w:color w:val="000000"/>
          <w:lang w:eastAsia="cs-CZ"/>
        </w:rPr>
        <w:t> </w:t>
      </w:r>
      <w:r w:rsidRPr="00665CED">
        <w:rPr>
          <w:rFonts w:cs="Arial"/>
          <w:color w:val="000000"/>
          <w:lang w:eastAsia="cs-CZ"/>
        </w:rPr>
        <w:t>platných právních předpisů, které se na plnění vztahují anebo s ním souvisí.</w:t>
      </w:r>
    </w:p>
    <w:p w14:paraId="1EFE5BCD" w14:textId="77777777" w:rsidR="00DA57FF" w:rsidRDefault="00DA57FF" w:rsidP="00CC5294">
      <w:pPr>
        <w:spacing w:line="264" w:lineRule="auto"/>
        <w:jc w:val="both"/>
        <w:rPr>
          <w:rFonts w:cs="Arial"/>
          <w:color w:val="000000"/>
          <w:lang w:eastAsia="cs-CZ"/>
        </w:rPr>
      </w:pPr>
    </w:p>
    <w:p w14:paraId="15F1CA89" w14:textId="7EFC50E7" w:rsidR="00DA57FF" w:rsidRPr="00665CED" w:rsidRDefault="00DA57FF" w:rsidP="009E4CC1">
      <w:pPr>
        <w:pStyle w:val="Odstavecseseznamem"/>
        <w:numPr>
          <w:ilvl w:val="0"/>
          <w:numId w:val="24"/>
        </w:numPr>
        <w:spacing w:line="264" w:lineRule="auto"/>
        <w:jc w:val="both"/>
        <w:rPr>
          <w:rFonts w:cs="Arial"/>
          <w:color w:val="000000"/>
          <w:lang w:eastAsia="cs-CZ"/>
        </w:rPr>
      </w:pPr>
      <w:r w:rsidRPr="00665CED">
        <w:rPr>
          <w:rFonts w:cs="Arial"/>
          <w:color w:val="000000"/>
          <w:lang w:eastAsia="cs-CZ"/>
        </w:rPr>
        <w:t>Poskytovatel prohlašuje, že se detailně seznámil s rozsahem a povahou předmětu plnění této Smlouvy, že jsou mu známy veškeré podmínky nezbytné pro jeho realizaci, a že disponuje takovými kapacitami a odbornými znalostmi, včetně technického a</w:t>
      </w:r>
      <w:r w:rsidR="00F04866">
        <w:rPr>
          <w:rFonts w:cs="Arial"/>
          <w:color w:val="000000"/>
          <w:lang w:eastAsia="cs-CZ"/>
        </w:rPr>
        <w:t> </w:t>
      </w:r>
      <w:r w:rsidRPr="00665CED">
        <w:rPr>
          <w:rFonts w:cs="Arial"/>
          <w:color w:val="000000"/>
          <w:lang w:eastAsia="cs-CZ"/>
        </w:rPr>
        <w:t xml:space="preserve">personálního zázemí, které jsou nezbytné pro realizaci této Smlouvy za dohodnutou maximální smluvní cenu, a to rovněž ve vazbě na jím prokázanou kvalifikaci pro plnění </w:t>
      </w:r>
      <w:r w:rsidR="00A021E6">
        <w:rPr>
          <w:rFonts w:cs="Arial"/>
          <w:color w:val="000000"/>
          <w:lang w:eastAsia="cs-CZ"/>
        </w:rPr>
        <w:t>předmětu Smlouvy</w:t>
      </w:r>
      <w:r w:rsidRPr="00665CED">
        <w:rPr>
          <w:rFonts w:cs="Arial"/>
          <w:color w:val="000000"/>
          <w:lang w:eastAsia="cs-CZ"/>
        </w:rPr>
        <w:t>.</w:t>
      </w:r>
    </w:p>
    <w:p w14:paraId="2FF869A3" w14:textId="77777777" w:rsidR="00DA57FF" w:rsidRPr="00DA57FF" w:rsidRDefault="00DA57FF" w:rsidP="00DA57FF">
      <w:pPr>
        <w:spacing w:line="264" w:lineRule="auto"/>
        <w:jc w:val="both"/>
        <w:rPr>
          <w:rFonts w:cs="Arial"/>
          <w:color w:val="000000"/>
          <w:lang w:eastAsia="cs-CZ"/>
        </w:rPr>
      </w:pPr>
    </w:p>
    <w:p w14:paraId="7B48EFC8" w14:textId="47C6F04B" w:rsidR="00CB33DF" w:rsidRDefault="00D92B4A" w:rsidP="00CB33DF">
      <w:pPr>
        <w:pStyle w:val="Odstavecseseznamem"/>
        <w:numPr>
          <w:ilvl w:val="0"/>
          <w:numId w:val="24"/>
        </w:numPr>
        <w:spacing w:line="264" w:lineRule="auto"/>
        <w:jc w:val="both"/>
        <w:rPr>
          <w:rFonts w:cs="Arial"/>
          <w:color w:val="000000"/>
          <w:lang w:eastAsia="cs-CZ"/>
        </w:rPr>
      </w:pPr>
      <w:r w:rsidRPr="00665CED">
        <w:rPr>
          <w:rFonts w:cs="Arial"/>
          <w:color w:val="000000"/>
          <w:lang w:eastAsia="cs-CZ"/>
        </w:rPr>
        <w:t>Poskytovatel</w:t>
      </w:r>
      <w:r w:rsidR="00DA57FF" w:rsidRPr="00665CED">
        <w:rPr>
          <w:rFonts w:cs="Arial"/>
          <w:color w:val="000000"/>
          <w:lang w:eastAsia="cs-CZ"/>
        </w:rPr>
        <w:t xml:space="preserve"> prohlašuje, že jím poskytované plnění je prosto práv třetích osob (není-li ve </w:t>
      </w:r>
      <w:r w:rsidR="00C974EE" w:rsidRPr="00665CED">
        <w:rPr>
          <w:rFonts w:cs="Arial"/>
          <w:color w:val="000000"/>
          <w:lang w:eastAsia="cs-CZ"/>
        </w:rPr>
        <w:t>S</w:t>
      </w:r>
      <w:r w:rsidR="00DA57FF" w:rsidRPr="00665CED">
        <w:rPr>
          <w:rFonts w:cs="Arial"/>
          <w:color w:val="000000"/>
          <w:lang w:eastAsia="cs-CZ"/>
        </w:rPr>
        <w:t xml:space="preserve">mlouvě stanoveno jinak) a že plněním této </w:t>
      </w:r>
      <w:r w:rsidR="00C974EE" w:rsidRPr="00665CED">
        <w:rPr>
          <w:rFonts w:cs="Arial"/>
          <w:color w:val="000000"/>
          <w:lang w:eastAsia="cs-CZ"/>
        </w:rPr>
        <w:t>S</w:t>
      </w:r>
      <w:r w:rsidR="00DA57FF" w:rsidRPr="00665CED">
        <w:rPr>
          <w:rFonts w:cs="Arial"/>
          <w:color w:val="000000"/>
          <w:lang w:eastAsia="cs-CZ"/>
        </w:rPr>
        <w:t xml:space="preserve">mlouvy neporušuje autorská nebo průmyslová práva třetích osob nebo jiná obdobná práva třetích osob. Pokud by toto prohlášení </w:t>
      </w:r>
      <w:r w:rsidR="00C974EE" w:rsidRPr="00665CED">
        <w:rPr>
          <w:rFonts w:cs="Arial"/>
          <w:color w:val="000000"/>
          <w:lang w:eastAsia="cs-CZ"/>
        </w:rPr>
        <w:t>Poskytovatele</w:t>
      </w:r>
      <w:r w:rsidR="00DA57FF" w:rsidRPr="00665CED">
        <w:rPr>
          <w:rFonts w:cs="Arial"/>
          <w:color w:val="000000"/>
          <w:lang w:eastAsia="cs-CZ"/>
        </w:rPr>
        <w:t xml:space="preserve"> neodpovídalo skutečnosti, je </w:t>
      </w:r>
      <w:r w:rsidR="00C974EE" w:rsidRPr="00665CED">
        <w:rPr>
          <w:rFonts w:cs="Arial"/>
          <w:color w:val="000000"/>
          <w:lang w:eastAsia="cs-CZ"/>
        </w:rPr>
        <w:t>O</w:t>
      </w:r>
      <w:r w:rsidR="00DA57FF" w:rsidRPr="00665CED">
        <w:rPr>
          <w:rFonts w:cs="Arial"/>
          <w:color w:val="000000"/>
          <w:lang w:eastAsia="cs-CZ"/>
        </w:rPr>
        <w:t xml:space="preserve">bjednatel oprávněn požadovat po </w:t>
      </w:r>
      <w:r w:rsidR="00C974EE" w:rsidRPr="00665CED">
        <w:rPr>
          <w:rFonts w:cs="Arial"/>
          <w:color w:val="000000"/>
          <w:lang w:eastAsia="cs-CZ"/>
        </w:rPr>
        <w:t>Poskytovateli</w:t>
      </w:r>
      <w:r w:rsidR="00DA57FF" w:rsidRPr="00665CED">
        <w:rPr>
          <w:rFonts w:cs="Arial"/>
          <w:color w:val="000000"/>
          <w:lang w:eastAsia="cs-CZ"/>
        </w:rPr>
        <w:t xml:space="preserve"> náhradu škody, která mu vznikla porušením práv třetích osob a uplatňováním jejich nároků s tím spojených, v plné výši.</w:t>
      </w:r>
      <w:r w:rsidR="00405311">
        <w:rPr>
          <w:rFonts w:cs="Arial"/>
          <w:color w:val="000000"/>
          <w:lang w:eastAsia="cs-CZ"/>
        </w:rPr>
        <w:t xml:space="preserve"> </w:t>
      </w:r>
    </w:p>
    <w:p w14:paraId="3823BB73" w14:textId="77777777" w:rsidR="00CB33DF" w:rsidRPr="00CB33DF" w:rsidRDefault="00CB33DF" w:rsidP="00F04866">
      <w:pPr>
        <w:pStyle w:val="Odstavecseseznamem"/>
        <w:rPr>
          <w:rFonts w:cs="Arial"/>
          <w:szCs w:val="22"/>
        </w:rPr>
      </w:pPr>
    </w:p>
    <w:p w14:paraId="102DA870" w14:textId="429F72D7" w:rsidR="00405311" w:rsidRPr="00F04866" w:rsidRDefault="00025BC7" w:rsidP="00FD5C11">
      <w:pPr>
        <w:pStyle w:val="Odstavecseseznamem"/>
        <w:numPr>
          <w:ilvl w:val="0"/>
          <w:numId w:val="24"/>
        </w:numPr>
        <w:spacing w:line="264" w:lineRule="auto"/>
        <w:jc w:val="both"/>
        <w:rPr>
          <w:rFonts w:cs="Arial"/>
          <w:color w:val="000000"/>
          <w:lang w:eastAsia="cs-CZ"/>
        </w:rPr>
      </w:pPr>
      <w:bookmarkStart w:id="0" w:name="_Hlk178070157"/>
      <w:bookmarkStart w:id="1" w:name="_Hlk178841789"/>
      <w:r>
        <w:rPr>
          <w:rFonts w:cs="Arial"/>
          <w:szCs w:val="22"/>
        </w:rPr>
        <w:t xml:space="preserve">V souladu </w:t>
      </w:r>
      <w:r w:rsidRPr="00CB33DF">
        <w:rPr>
          <w:rFonts w:cs="Arial"/>
          <w:szCs w:val="22"/>
        </w:rPr>
        <w:t xml:space="preserve">s § 6 odst. 4 </w:t>
      </w:r>
      <w:r w:rsidR="00FE195D">
        <w:rPr>
          <w:rFonts w:cs="Arial"/>
          <w:szCs w:val="22"/>
        </w:rPr>
        <w:t>zákona č. 134/2016 Sb., o zadávání veřejných zakázek, ve</w:t>
      </w:r>
      <w:r w:rsidR="00215B69">
        <w:rPr>
          <w:rFonts w:cs="Arial"/>
          <w:szCs w:val="22"/>
        </w:rPr>
        <w:t> </w:t>
      </w:r>
      <w:r w:rsidR="00FE195D">
        <w:rPr>
          <w:rFonts w:cs="Arial"/>
          <w:szCs w:val="22"/>
        </w:rPr>
        <w:t>znění pozdějších podpisů (dále jen „</w:t>
      </w:r>
      <w:r w:rsidRPr="00BC6E7A">
        <w:rPr>
          <w:rFonts w:cs="Arial"/>
          <w:b/>
          <w:bCs/>
          <w:i/>
          <w:iCs/>
          <w:szCs w:val="22"/>
        </w:rPr>
        <w:t>ZZVZ</w:t>
      </w:r>
      <w:r w:rsidR="00FE195D">
        <w:rPr>
          <w:rFonts w:cs="Arial"/>
          <w:szCs w:val="22"/>
        </w:rPr>
        <w:t>“)</w:t>
      </w:r>
      <w:r>
        <w:rPr>
          <w:rFonts w:cs="Arial"/>
          <w:szCs w:val="22"/>
        </w:rPr>
        <w:t xml:space="preserve"> </w:t>
      </w:r>
      <w:r w:rsidR="008B3AFA" w:rsidRPr="00CB33DF">
        <w:rPr>
          <w:rFonts w:cs="Arial"/>
          <w:szCs w:val="22"/>
        </w:rPr>
        <w:t xml:space="preserve">se </w:t>
      </w:r>
      <w:r w:rsidR="008B3AFA">
        <w:t xml:space="preserve">Poskytovatel zavazuje řádně a včas plnit finanční závazky </w:t>
      </w:r>
      <w:r w:rsidR="008B3AFA" w:rsidRPr="00CB33DF">
        <w:rPr>
          <w:rFonts w:cs="Arial"/>
          <w:szCs w:val="22"/>
        </w:rPr>
        <w:t>vůči všem účastníkům dodavatelského řetězce podílejícím se na plnění této Smlouvy</w:t>
      </w:r>
      <w:bookmarkEnd w:id="0"/>
      <w:r w:rsidR="009E19B2">
        <w:rPr>
          <w:rFonts w:cs="Arial"/>
          <w:szCs w:val="22"/>
        </w:rPr>
        <w:t>. Dál</w:t>
      </w:r>
      <w:r w:rsidR="00B022F1">
        <w:rPr>
          <w:rFonts w:cs="Arial"/>
          <w:szCs w:val="22"/>
        </w:rPr>
        <w:t>e</w:t>
      </w:r>
      <w:r w:rsidR="009E19B2">
        <w:rPr>
          <w:rFonts w:cs="Arial"/>
          <w:szCs w:val="22"/>
        </w:rPr>
        <w:t xml:space="preserve"> </w:t>
      </w:r>
      <w:r>
        <w:rPr>
          <w:rFonts w:cs="Arial"/>
          <w:szCs w:val="22"/>
        </w:rPr>
        <w:t xml:space="preserve">se Poskytovatel zavazuje </w:t>
      </w:r>
      <w:r w:rsidR="009E19B2">
        <w:rPr>
          <w:rFonts w:cs="Arial"/>
          <w:szCs w:val="22"/>
        </w:rPr>
        <w:t>zohled</w:t>
      </w:r>
      <w:r>
        <w:rPr>
          <w:rFonts w:cs="Arial"/>
          <w:szCs w:val="22"/>
        </w:rPr>
        <w:t>ňovat</w:t>
      </w:r>
      <w:r w:rsidR="009E19B2">
        <w:rPr>
          <w:rFonts w:cs="Arial"/>
          <w:szCs w:val="22"/>
        </w:rPr>
        <w:t xml:space="preserve"> možnost využití inovací</w:t>
      </w:r>
      <w:r w:rsidR="003E7953">
        <w:rPr>
          <w:rFonts w:cs="Arial"/>
          <w:szCs w:val="22"/>
        </w:rPr>
        <w:t>,</w:t>
      </w:r>
      <w:r w:rsidR="009E19B2">
        <w:rPr>
          <w:rFonts w:cs="Arial"/>
          <w:szCs w:val="22"/>
        </w:rPr>
        <w:t xml:space="preserve"> tj.</w:t>
      </w:r>
      <w:r w:rsidR="00F04866">
        <w:rPr>
          <w:rFonts w:cs="Arial"/>
          <w:szCs w:val="22"/>
        </w:rPr>
        <w:t> </w:t>
      </w:r>
      <w:r w:rsidR="009E19B2">
        <w:rPr>
          <w:rFonts w:cs="Arial"/>
          <w:szCs w:val="22"/>
        </w:rPr>
        <w:t>implementaci nového nebo značně zlepšeného produktu a služby.</w:t>
      </w:r>
      <w:bookmarkEnd w:id="1"/>
    </w:p>
    <w:p w14:paraId="20A6A91A" w14:textId="77777777" w:rsidR="0093209E" w:rsidRPr="00BC6E7A" w:rsidRDefault="0093209E" w:rsidP="00BC6E7A">
      <w:pPr>
        <w:spacing w:line="264" w:lineRule="auto"/>
        <w:jc w:val="both"/>
        <w:rPr>
          <w:rFonts w:cs="Arial"/>
          <w:color w:val="000000"/>
          <w:lang w:eastAsia="cs-CZ"/>
        </w:rPr>
      </w:pPr>
    </w:p>
    <w:p w14:paraId="68D68BAD" w14:textId="77777777" w:rsidR="00A76524" w:rsidRPr="00A276E5" w:rsidRDefault="00BF2ECF" w:rsidP="00FE5C83">
      <w:pPr>
        <w:pStyle w:val="1lnky"/>
      </w:pPr>
      <w:r>
        <w:t>Č</w:t>
      </w:r>
      <w:r w:rsidR="00A76524" w:rsidRPr="00A276E5">
        <w:t xml:space="preserve">lánek </w:t>
      </w:r>
      <w:r w:rsidR="00A76524">
        <w:t>I</w:t>
      </w:r>
      <w:r w:rsidR="00A76524" w:rsidRPr="00A276E5">
        <w:t>.</w:t>
      </w:r>
    </w:p>
    <w:p w14:paraId="09B94B16" w14:textId="276D62E5" w:rsidR="00A76524" w:rsidRPr="00A276E5" w:rsidRDefault="00A76524" w:rsidP="00A76524">
      <w:pPr>
        <w:pStyle w:val="Nadpis1"/>
      </w:pPr>
      <w:r w:rsidRPr="00A276E5">
        <w:t xml:space="preserve">Předmět </w:t>
      </w:r>
      <w:r w:rsidR="0051547A">
        <w:t>Smlouvy</w:t>
      </w:r>
    </w:p>
    <w:p w14:paraId="0B9A8811" w14:textId="77777777" w:rsidR="002F1E58" w:rsidRDefault="00D2054B" w:rsidP="009E4CC1">
      <w:pPr>
        <w:pStyle w:val="Odstavecseseznamem"/>
        <w:numPr>
          <w:ilvl w:val="0"/>
          <w:numId w:val="23"/>
        </w:numPr>
        <w:spacing w:before="120" w:after="120"/>
        <w:ind w:left="426"/>
        <w:jc w:val="both"/>
        <w:rPr>
          <w:rFonts w:cs="Arial"/>
          <w:szCs w:val="22"/>
        </w:rPr>
      </w:pPr>
      <w:r>
        <w:rPr>
          <w:rFonts w:cs="Arial"/>
          <w:szCs w:val="22"/>
        </w:rPr>
        <w:t>Pos</w:t>
      </w:r>
      <w:r w:rsidR="00DE7444">
        <w:rPr>
          <w:rFonts w:cs="Arial"/>
          <w:szCs w:val="22"/>
        </w:rPr>
        <w:t>kytovatel se zavazuje pro Objednatele</w:t>
      </w:r>
      <w:r w:rsidR="00CD39FC">
        <w:rPr>
          <w:rFonts w:cs="Arial"/>
          <w:szCs w:val="22"/>
        </w:rPr>
        <w:t xml:space="preserve"> poskytovat</w:t>
      </w:r>
      <w:r w:rsidR="002F1E58">
        <w:rPr>
          <w:rFonts w:cs="Arial"/>
          <w:szCs w:val="22"/>
        </w:rPr>
        <w:t>:</w:t>
      </w:r>
    </w:p>
    <w:p w14:paraId="2027927A" w14:textId="1DFB2649" w:rsidR="00DE7444" w:rsidRPr="002F1E58" w:rsidRDefault="00CD39FC" w:rsidP="00F04866">
      <w:pPr>
        <w:pStyle w:val="Odstavecseseznamem"/>
        <w:numPr>
          <w:ilvl w:val="0"/>
          <w:numId w:val="76"/>
        </w:numPr>
        <w:spacing w:before="120" w:after="120"/>
        <w:jc w:val="both"/>
        <w:rPr>
          <w:rFonts w:cs="Arial"/>
          <w:szCs w:val="22"/>
        </w:rPr>
      </w:pPr>
      <w:r w:rsidRPr="00F04866">
        <w:rPr>
          <w:rFonts w:cs="Arial"/>
          <w:b/>
          <w:bCs/>
          <w:szCs w:val="22"/>
        </w:rPr>
        <w:t>základní služby</w:t>
      </w:r>
      <w:r w:rsidR="008C1DA1" w:rsidRPr="002F1E58">
        <w:rPr>
          <w:rFonts w:cs="Arial"/>
          <w:szCs w:val="22"/>
        </w:rPr>
        <w:t xml:space="preserve"> spočívající ve</w:t>
      </w:r>
      <w:r w:rsidR="00DE7444" w:rsidRPr="002F1E58">
        <w:rPr>
          <w:rFonts w:cs="Arial"/>
          <w:szCs w:val="22"/>
        </w:rPr>
        <w:t>:</w:t>
      </w:r>
    </w:p>
    <w:p w14:paraId="688F013D" w14:textId="77777777" w:rsidR="00847B12" w:rsidRDefault="00847B12" w:rsidP="00F04866">
      <w:pPr>
        <w:pStyle w:val="Odstavecseseznamem"/>
        <w:spacing w:before="120" w:after="120"/>
        <w:ind w:left="426"/>
        <w:jc w:val="both"/>
        <w:rPr>
          <w:rFonts w:cs="Arial"/>
          <w:szCs w:val="22"/>
        </w:rPr>
      </w:pPr>
    </w:p>
    <w:p w14:paraId="0BE322FE" w14:textId="60ED6294" w:rsidR="00C1602F" w:rsidRPr="002F1E58" w:rsidRDefault="008C1DA1" w:rsidP="002F1E58">
      <w:pPr>
        <w:pStyle w:val="Odstavecseseznamem"/>
        <w:numPr>
          <w:ilvl w:val="1"/>
          <w:numId w:val="23"/>
        </w:numPr>
        <w:spacing w:line="264" w:lineRule="auto"/>
        <w:jc w:val="both"/>
        <w:rPr>
          <w:rFonts w:cs="Arial"/>
          <w:szCs w:val="22"/>
        </w:rPr>
      </w:pPr>
      <w:r>
        <w:rPr>
          <w:rFonts w:cs="Arial"/>
          <w:szCs w:val="22"/>
        </w:rPr>
        <w:t>v</w:t>
      </w:r>
      <w:r w:rsidR="00847B12" w:rsidRPr="00847B12">
        <w:rPr>
          <w:rFonts w:cs="Arial"/>
          <w:szCs w:val="22"/>
        </w:rPr>
        <w:t>ytvoř</w:t>
      </w:r>
      <w:r>
        <w:rPr>
          <w:rFonts w:cs="Arial"/>
          <w:szCs w:val="22"/>
        </w:rPr>
        <w:t>ení</w:t>
      </w:r>
      <w:r w:rsidR="00847B12" w:rsidRPr="00847B12">
        <w:rPr>
          <w:rFonts w:cs="Arial"/>
          <w:szCs w:val="22"/>
        </w:rPr>
        <w:t xml:space="preserve"> a </w:t>
      </w:r>
      <w:r w:rsidR="00C1602F">
        <w:rPr>
          <w:rFonts w:cs="Arial"/>
          <w:szCs w:val="22"/>
        </w:rPr>
        <w:t>uvedení do</w:t>
      </w:r>
      <w:r w:rsidR="00847B12" w:rsidRPr="00847B12">
        <w:rPr>
          <w:rFonts w:cs="Arial"/>
          <w:szCs w:val="22"/>
        </w:rPr>
        <w:t xml:space="preserve"> provoz</w:t>
      </w:r>
      <w:r>
        <w:rPr>
          <w:rFonts w:cs="Arial"/>
          <w:szCs w:val="22"/>
        </w:rPr>
        <w:t>u</w:t>
      </w:r>
      <w:r w:rsidR="002F1E58">
        <w:rPr>
          <w:rFonts w:cs="Arial"/>
          <w:szCs w:val="22"/>
        </w:rPr>
        <w:t xml:space="preserve"> </w:t>
      </w:r>
      <w:r w:rsidR="00847B12" w:rsidRPr="002F1E58">
        <w:rPr>
          <w:rFonts w:cs="Arial"/>
          <w:szCs w:val="22"/>
        </w:rPr>
        <w:t xml:space="preserve">systému automatizované informační podpory poskytované jako služba „Software as a </w:t>
      </w:r>
      <w:proofErr w:type="spellStart"/>
      <w:r w:rsidR="00847B12" w:rsidRPr="002F1E58">
        <w:rPr>
          <w:rFonts w:cs="Arial"/>
          <w:szCs w:val="22"/>
        </w:rPr>
        <w:t>Service</w:t>
      </w:r>
      <w:proofErr w:type="spellEnd"/>
      <w:r w:rsidR="00847B12" w:rsidRPr="002F1E58">
        <w:rPr>
          <w:rFonts w:cs="Arial"/>
          <w:szCs w:val="22"/>
        </w:rPr>
        <w:t>“ (dále jen „</w:t>
      </w:r>
      <w:proofErr w:type="spellStart"/>
      <w:r w:rsidR="00847B12" w:rsidRPr="00F04866">
        <w:rPr>
          <w:rFonts w:cs="Arial"/>
          <w:b/>
          <w:bCs/>
          <w:i/>
          <w:iCs/>
          <w:szCs w:val="22"/>
        </w:rPr>
        <w:t>SaaS</w:t>
      </w:r>
      <w:proofErr w:type="spellEnd"/>
      <w:r w:rsidR="00847B12" w:rsidRPr="002F1E58">
        <w:rPr>
          <w:rFonts w:cs="Arial"/>
          <w:szCs w:val="22"/>
        </w:rPr>
        <w:t>“) s</w:t>
      </w:r>
      <w:r w:rsidR="008D5CA3" w:rsidRPr="002F1E58">
        <w:rPr>
          <w:rFonts w:cs="Arial"/>
          <w:szCs w:val="22"/>
        </w:rPr>
        <w:t> </w:t>
      </w:r>
      <w:r w:rsidR="00847B12" w:rsidRPr="002F1E58">
        <w:rPr>
          <w:rFonts w:cs="Arial"/>
          <w:szCs w:val="22"/>
        </w:rPr>
        <w:t>umístěním uživatelské části systému v prostředí Objednatele (dále jen „</w:t>
      </w:r>
      <w:r w:rsidR="00847B12" w:rsidRPr="00F04866">
        <w:rPr>
          <w:rFonts w:cs="Arial"/>
          <w:b/>
          <w:bCs/>
          <w:i/>
          <w:iCs/>
          <w:szCs w:val="22"/>
        </w:rPr>
        <w:t>Chatbot</w:t>
      </w:r>
      <w:r w:rsidR="00847B12" w:rsidRPr="002F1E58">
        <w:rPr>
          <w:rFonts w:cs="Arial"/>
          <w:szCs w:val="22"/>
        </w:rPr>
        <w:t>“), přičemž Poskytovatel se zavazuje</w:t>
      </w:r>
      <w:bookmarkStart w:id="2" w:name="_Hlk176958104"/>
      <w:r w:rsidR="00C1602F" w:rsidRPr="002F1E58">
        <w:rPr>
          <w:rFonts w:cs="Arial"/>
          <w:szCs w:val="22"/>
        </w:rPr>
        <w:t>:</w:t>
      </w:r>
    </w:p>
    <w:p w14:paraId="12F7F637" w14:textId="12138C44" w:rsidR="00CD39FC" w:rsidRPr="00C1602F" w:rsidRDefault="00847B12" w:rsidP="00F04866">
      <w:pPr>
        <w:pStyle w:val="Odstavecseseznamem"/>
        <w:numPr>
          <w:ilvl w:val="0"/>
          <w:numId w:val="75"/>
        </w:numPr>
        <w:spacing w:line="264" w:lineRule="auto"/>
        <w:jc w:val="both"/>
        <w:rPr>
          <w:rFonts w:cs="Arial"/>
          <w:szCs w:val="22"/>
        </w:rPr>
      </w:pPr>
      <w:r w:rsidRPr="00C1602F">
        <w:rPr>
          <w:rFonts w:cs="Arial"/>
          <w:szCs w:val="22"/>
        </w:rPr>
        <w:t>provést vstupní analýzu a navrhnout plně automatizovaný systém Chatbot schopný obsloužit řádově stovky uživatelů denně a</w:t>
      </w:r>
      <w:r w:rsidR="008D5CA3" w:rsidRPr="00C1602F">
        <w:rPr>
          <w:rFonts w:cs="Arial"/>
          <w:szCs w:val="22"/>
        </w:rPr>
        <w:t> </w:t>
      </w:r>
      <w:r w:rsidRPr="00C1602F">
        <w:rPr>
          <w:rFonts w:cs="Arial"/>
          <w:szCs w:val="22"/>
        </w:rPr>
        <w:t xml:space="preserve">provozovaného formou služby </w:t>
      </w:r>
      <w:proofErr w:type="spellStart"/>
      <w:r w:rsidRPr="00C1602F">
        <w:rPr>
          <w:rFonts w:cs="Arial"/>
          <w:szCs w:val="22"/>
        </w:rPr>
        <w:t>SaaS</w:t>
      </w:r>
      <w:proofErr w:type="spellEnd"/>
      <w:r w:rsidRPr="00C1602F">
        <w:rPr>
          <w:rFonts w:cs="Arial"/>
          <w:szCs w:val="22"/>
        </w:rPr>
        <w:t xml:space="preserve"> s tím, že uživatelská část bude umístěna v prostředí Objednatele. Systém musí být schopen dynamicky tvořit a načítat do textu odpovědí hodnoty ze zdrojových dat umístěných v prostředí webu www.zpmvcr.cz,</w:t>
      </w:r>
      <w:r w:rsidRPr="00847B12">
        <w:t xml:space="preserve"> </w:t>
      </w:r>
      <w:r w:rsidRPr="00C1602F">
        <w:rPr>
          <w:rFonts w:cs="Arial"/>
          <w:szCs w:val="22"/>
        </w:rPr>
        <w:t>dále pak z adresářové struktury s</w:t>
      </w:r>
      <w:r w:rsidR="00C05D06">
        <w:rPr>
          <w:rFonts w:cs="Arial"/>
          <w:szCs w:val="22"/>
        </w:rPr>
        <w:t> </w:t>
      </w:r>
      <w:r w:rsidRPr="00C1602F">
        <w:rPr>
          <w:rFonts w:cs="Arial"/>
          <w:szCs w:val="22"/>
        </w:rPr>
        <w:t>uloženými strukturovanými i</w:t>
      </w:r>
      <w:r w:rsidR="008D5CA3" w:rsidRPr="00C1602F">
        <w:rPr>
          <w:rFonts w:cs="Arial"/>
          <w:szCs w:val="22"/>
        </w:rPr>
        <w:t> </w:t>
      </w:r>
      <w:r w:rsidRPr="00C1602F">
        <w:rPr>
          <w:rFonts w:cs="Arial"/>
          <w:szCs w:val="22"/>
        </w:rPr>
        <w:t xml:space="preserve">nestrukturovanými daty, taktéž s daty umístěnými v dané větvi stromu SharePoint a dalších externích zdrojích obdobného typu s množností definic podmínek hloubky stromu, a to jak </w:t>
      </w:r>
      <w:r w:rsidRPr="00C1602F">
        <w:rPr>
          <w:rFonts w:cs="Arial"/>
          <w:szCs w:val="22"/>
        </w:rPr>
        <w:lastRenderedPageBreak/>
        <w:t>na webech, tak v adresářových strukturách, a to až na úroveň jednoho konkrétního odkazu (souboru), a to v souladu s</w:t>
      </w:r>
      <w:r w:rsidR="00EE6C3C" w:rsidRPr="00C1602F">
        <w:rPr>
          <w:rFonts w:cs="Arial"/>
          <w:szCs w:val="22"/>
        </w:rPr>
        <w:t> požadavky v části</w:t>
      </w:r>
      <w:r w:rsidR="000F301E" w:rsidRPr="00C1602F">
        <w:rPr>
          <w:rFonts w:cs="Arial"/>
          <w:szCs w:val="22"/>
        </w:rPr>
        <w:t xml:space="preserve"> A1</w:t>
      </w:r>
      <w:r w:rsidR="00EE6C3C" w:rsidRPr="00C1602F">
        <w:rPr>
          <w:rFonts w:cs="Arial"/>
          <w:szCs w:val="22"/>
        </w:rPr>
        <w:t xml:space="preserve"> oddílu 2</w:t>
      </w:r>
      <w:r w:rsidR="000F301E" w:rsidRPr="00C1602F">
        <w:rPr>
          <w:rFonts w:cs="Arial"/>
          <w:szCs w:val="22"/>
        </w:rPr>
        <w:t xml:space="preserve"> Přílohy č. 1 této Smlouvy</w:t>
      </w:r>
      <w:r w:rsidRPr="00C1602F">
        <w:rPr>
          <w:rFonts w:cs="Arial"/>
          <w:szCs w:val="22"/>
        </w:rPr>
        <w:t xml:space="preserve">. </w:t>
      </w:r>
      <w:r w:rsidR="00337A71" w:rsidRPr="00C1602F">
        <w:rPr>
          <w:rFonts w:cs="Arial"/>
          <w:szCs w:val="22"/>
        </w:rPr>
        <w:t>N</w:t>
      </w:r>
      <w:r w:rsidRPr="00C1602F">
        <w:rPr>
          <w:rFonts w:cs="Arial"/>
          <w:szCs w:val="22"/>
        </w:rPr>
        <w:t>ávrh řešení bude rovněž obsahovat testovací scénáře k</w:t>
      </w:r>
      <w:r w:rsidR="00337A71" w:rsidRPr="00C1602F">
        <w:rPr>
          <w:rFonts w:cs="Arial"/>
          <w:szCs w:val="22"/>
        </w:rPr>
        <w:t> </w:t>
      </w:r>
      <w:r w:rsidRPr="00C1602F">
        <w:rPr>
          <w:rFonts w:cs="Arial"/>
          <w:szCs w:val="22"/>
        </w:rPr>
        <w:t>akceptačnímu řízení ve vztahu k předmětům akceptace dl</w:t>
      </w:r>
      <w:r w:rsidR="00457ACF" w:rsidRPr="00F04866">
        <w:rPr>
          <w:rFonts w:cs="Arial"/>
          <w:szCs w:val="22"/>
        </w:rPr>
        <w:t xml:space="preserve">e odst. 1 kapitoly </w:t>
      </w:r>
      <w:r w:rsidRPr="00C1602F">
        <w:rPr>
          <w:rFonts w:cs="Arial"/>
          <w:szCs w:val="22"/>
        </w:rPr>
        <w:t xml:space="preserve">A </w:t>
      </w:r>
      <w:r w:rsidR="00457ACF" w:rsidRPr="00F04866">
        <w:rPr>
          <w:rFonts w:cs="Arial"/>
          <w:szCs w:val="22"/>
        </w:rPr>
        <w:t>Přílohy č. 4</w:t>
      </w:r>
      <w:r w:rsidRPr="00C1602F">
        <w:rPr>
          <w:rFonts w:cs="Arial"/>
          <w:szCs w:val="22"/>
        </w:rPr>
        <w:t xml:space="preserve"> této </w:t>
      </w:r>
      <w:r w:rsidR="00EE6C3C" w:rsidRPr="00C1602F">
        <w:rPr>
          <w:rFonts w:cs="Arial"/>
          <w:szCs w:val="22"/>
        </w:rPr>
        <w:t>S</w:t>
      </w:r>
      <w:r w:rsidRPr="00C1602F">
        <w:rPr>
          <w:rFonts w:cs="Arial"/>
          <w:szCs w:val="22"/>
        </w:rPr>
        <w:t>mlouvy (dále jen „</w:t>
      </w:r>
      <w:r w:rsidRPr="00F04866">
        <w:rPr>
          <w:rFonts w:cs="Arial"/>
          <w:b/>
          <w:bCs/>
          <w:i/>
          <w:iCs/>
          <w:szCs w:val="22"/>
        </w:rPr>
        <w:t>návrh řešení Chatbot</w:t>
      </w:r>
      <w:r w:rsidRPr="00C1602F">
        <w:rPr>
          <w:rFonts w:cs="Arial"/>
          <w:szCs w:val="22"/>
        </w:rPr>
        <w:t>“), dále plně funkční Chatbot vytvořit, implementovat, provést migraci a</w:t>
      </w:r>
      <w:r w:rsidR="00E81A93" w:rsidRPr="00C1602F">
        <w:rPr>
          <w:rFonts w:cs="Arial"/>
          <w:szCs w:val="22"/>
        </w:rPr>
        <w:t> </w:t>
      </w:r>
      <w:r w:rsidRPr="00C1602F">
        <w:rPr>
          <w:rFonts w:cs="Arial"/>
          <w:szCs w:val="22"/>
        </w:rPr>
        <w:t xml:space="preserve">adaptaci znalostní báze stávajícího systému </w:t>
      </w:r>
      <w:r w:rsidR="00E81A93" w:rsidRPr="00C1602F">
        <w:rPr>
          <w:rFonts w:cs="Arial"/>
          <w:szCs w:val="22"/>
        </w:rPr>
        <w:t>c</w:t>
      </w:r>
      <w:r w:rsidRPr="00C1602F">
        <w:rPr>
          <w:rFonts w:cs="Arial"/>
          <w:szCs w:val="22"/>
        </w:rPr>
        <w:t xml:space="preserve">hatbot </w:t>
      </w:r>
      <w:r w:rsidR="00E81A93" w:rsidRPr="00C1602F">
        <w:rPr>
          <w:rFonts w:cs="Arial"/>
          <w:szCs w:val="22"/>
        </w:rPr>
        <w:t>Objednatele</w:t>
      </w:r>
      <w:r w:rsidRPr="00C1602F">
        <w:rPr>
          <w:rFonts w:cs="Arial"/>
          <w:szCs w:val="22"/>
        </w:rPr>
        <w:t>, uvést nově vytvořený Chatbot do pilotního provozu a</w:t>
      </w:r>
      <w:r w:rsidR="00EE6C3C" w:rsidRPr="00C1602F">
        <w:rPr>
          <w:rFonts w:cs="Arial"/>
          <w:szCs w:val="22"/>
        </w:rPr>
        <w:t> </w:t>
      </w:r>
      <w:r w:rsidRPr="00C1602F">
        <w:rPr>
          <w:rFonts w:cs="Arial"/>
          <w:szCs w:val="22"/>
        </w:rPr>
        <w:t xml:space="preserve">provést testování Chatbot, provést školení pověřených zaměstnanců </w:t>
      </w:r>
      <w:r w:rsidR="00E81A93" w:rsidRPr="00C1602F">
        <w:rPr>
          <w:rFonts w:cs="Arial"/>
          <w:szCs w:val="22"/>
        </w:rPr>
        <w:t>O</w:t>
      </w:r>
      <w:r w:rsidRPr="00C1602F">
        <w:rPr>
          <w:rFonts w:cs="Arial"/>
          <w:szCs w:val="22"/>
        </w:rPr>
        <w:t>bjednatele, to vše za podmínek a</w:t>
      </w:r>
      <w:r w:rsidR="002F1E58">
        <w:rPr>
          <w:rFonts w:cs="Arial"/>
          <w:szCs w:val="22"/>
        </w:rPr>
        <w:t> </w:t>
      </w:r>
      <w:r w:rsidRPr="00C1602F">
        <w:rPr>
          <w:rFonts w:cs="Arial"/>
          <w:szCs w:val="22"/>
        </w:rPr>
        <w:t>v</w:t>
      </w:r>
      <w:r w:rsidR="004B5556">
        <w:rPr>
          <w:rFonts w:cs="Arial"/>
          <w:szCs w:val="22"/>
        </w:rPr>
        <w:t> </w:t>
      </w:r>
      <w:r w:rsidRPr="00C1602F">
        <w:rPr>
          <w:rFonts w:cs="Arial"/>
          <w:szCs w:val="22"/>
        </w:rPr>
        <w:t>souladu s požadavky uvedenými v</w:t>
      </w:r>
      <w:r w:rsidR="00EE6C3C" w:rsidRPr="00C1602F">
        <w:rPr>
          <w:rFonts w:cs="Arial"/>
          <w:szCs w:val="22"/>
        </w:rPr>
        <w:t> </w:t>
      </w:r>
      <w:r w:rsidRPr="00C1602F">
        <w:rPr>
          <w:rFonts w:cs="Arial"/>
          <w:szCs w:val="22"/>
        </w:rPr>
        <w:t xml:space="preserve">části A1, oddílu 2 </w:t>
      </w:r>
      <w:r w:rsidR="00EE6C3C" w:rsidRPr="00C1602F">
        <w:rPr>
          <w:rFonts w:cs="Arial"/>
          <w:szCs w:val="22"/>
        </w:rPr>
        <w:t>P</w:t>
      </w:r>
      <w:r w:rsidRPr="00C1602F">
        <w:rPr>
          <w:rFonts w:cs="Arial"/>
          <w:szCs w:val="22"/>
        </w:rPr>
        <w:t xml:space="preserve">řílohy č. 1 této </w:t>
      </w:r>
      <w:r w:rsidR="00EE6C3C" w:rsidRPr="00C1602F">
        <w:rPr>
          <w:rFonts w:cs="Arial"/>
          <w:szCs w:val="22"/>
        </w:rPr>
        <w:t>S</w:t>
      </w:r>
      <w:r w:rsidRPr="00C1602F">
        <w:rPr>
          <w:rFonts w:cs="Arial"/>
          <w:szCs w:val="22"/>
        </w:rPr>
        <w:t>mlouvy a</w:t>
      </w:r>
      <w:r w:rsidR="00C05D06">
        <w:rPr>
          <w:rFonts w:cs="Arial"/>
          <w:szCs w:val="22"/>
        </w:rPr>
        <w:t> </w:t>
      </w:r>
      <w:r w:rsidRPr="00C1602F">
        <w:rPr>
          <w:rFonts w:cs="Arial"/>
          <w:szCs w:val="22"/>
        </w:rPr>
        <w:t>v souladu s</w:t>
      </w:r>
      <w:r w:rsidR="00EE6C3C" w:rsidRPr="00C1602F">
        <w:rPr>
          <w:rFonts w:cs="Arial"/>
          <w:szCs w:val="22"/>
        </w:rPr>
        <w:t> O</w:t>
      </w:r>
      <w:r w:rsidRPr="00C1602F">
        <w:rPr>
          <w:rFonts w:cs="Arial"/>
          <w:szCs w:val="22"/>
        </w:rPr>
        <w:t>bjednatelem akceptovaným návrhem řešení Chatbot (dále jen „</w:t>
      </w:r>
      <w:r w:rsidRPr="00F04866">
        <w:rPr>
          <w:rFonts w:cs="Arial"/>
          <w:b/>
          <w:bCs/>
          <w:i/>
          <w:iCs/>
          <w:szCs w:val="22"/>
        </w:rPr>
        <w:t>vytvoření Chatbot a provedení pilotního provozu</w:t>
      </w:r>
      <w:r w:rsidRPr="00C1602F">
        <w:rPr>
          <w:rFonts w:cs="Arial"/>
          <w:szCs w:val="22"/>
        </w:rPr>
        <w:t>“) a dále Chatbot dokončit a spustit Chatbot v plném provozu, to vše za podmínek a</w:t>
      </w:r>
      <w:r w:rsidR="00EE6C3C" w:rsidRPr="00C1602F">
        <w:rPr>
          <w:rFonts w:cs="Arial"/>
          <w:szCs w:val="22"/>
        </w:rPr>
        <w:t> </w:t>
      </w:r>
      <w:r w:rsidRPr="00C1602F">
        <w:rPr>
          <w:rFonts w:cs="Arial"/>
          <w:szCs w:val="22"/>
        </w:rPr>
        <w:t>v</w:t>
      </w:r>
      <w:r w:rsidR="00EE6C3C" w:rsidRPr="00C1602F">
        <w:rPr>
          <w:rFonts w:cs="Arial"/>
          <w:szCs w:val="22"/>
        </w:rPr>
        <w:t> </w:t>
      </w:r>
      <w:r w:rsidRPr="00C1602F">
        <w:rPr>
          <w:rFonts w:cs="Arial"/>
          <w:szCs w:val="22"/>
        </w:rPr>
        <w:t>souladu s požadavky uvedenými v</w:t>
      </w:r>
      <w:r w:rsidR="00EE6C3C" w:rsidRPr="00C1602F">
        <w:rPr>
          <w:rFonts w:cs="Arial"/>
          <w:szCs w:val="22"/>
        </w:rPr>
        <w:t> </w:t>
      </w:r>
      <w:r w:rsidRPr="00C1602F">
        <w:rPr>
          <w:rFonts w:cs="Arial"/>
          <w:szCs w:val="22"/>
        </w:rPr>
        <w:t xml:space="preserve">části A1, oddílu 2 </w:t>
      </w:r>
      <w:r w:rsidR="00EE6C3C" w:rsidRPr="00C1602F">
        <w:rPr>
          <w:rFonts w:cs="Arial"/>
          <w:szCs w:val="22"/>
        </w:rPr>
        <w:t>P</w:t>
      </w:r>
      <w:r w:rsidRPr="00C1602F">
        <w:rPr>
          <w:rFonts w:cs="Arial"/>
          <w:szCs w:val="22"/>
        </w:rPr>
        <w:t xml:space="preserve">řílohy č. 1 této </w:t>
      </w:r>
      <w:r w:rsidR="00E81A93" w:rsidRPr="00C1602F">
        <w:rPr>
          <w:rFonts w:cs="Arial"/>
          <w:szCs w:val="22"/>
        </w:rPr>
        <w:t>S</w:t>
      </w:r>
      <w:r w:rsidRPr="00C1602F">
        <w:rPr>
          <w:rFonts w:cs="Arial"/>
          <w:szCs w:val="22"/>
        </w:rPr>
        <w:t>mlouvy (dále jen „</w:t>
      </w:r>
      <w:r w:rsidRPr="00F04866">
        <w:rPr>
          <w:rFonts w:cs="Arial"/>
          <w:b/>
          <w:bCs/>
          <w:i/>
          <w:iCs/>
          <w:szCs w:val="22"/>
        </w:rPr>
        <w:t>dokončení Chatbot a</w:t>
      </w:r>
      <w:r w:rsidR="00D1422F" w:rsidRPr="00C1602F">
        <w:rPr>
          <w:rFonts w:cs="Arial"/>
          <w:b/>
          <w:bCs/>
          <w:i/>
          <w:iCs/>
          <w:szCs w:val="22"/>
        </w:rPr>
        <w:t> </w:t>
      </w:r>
      <w:r w:rsidRPr="00F04866">
        <w:rPr>
          <w:rFonts w:cs="Arial"/>
          <w:b/>
          <w:bCs/>
          <w:i/>
          <w:iCs/>
          <w:szCs w:val="22"/>
        </w:rPr>
        <w:t>spuštění plného provozu</w:t>
      </w:r>
      <w:r w:rsidRPr="00C1602F">
        <w:rPr>
          <w:rFonts w:cs="Arial"/>
          <w:szCs w:val="22"/>
        </w:rPr>
        <w:t>“),</w:t>
      </w:r>
    </w:p>
    <w:p w14:paraId="6A9B5E70" w14:textId="77777777" w:rsidR="00E81A93" w:rsidRDefault="00E81A93" w:rsidP="00847B12">
      <w:pPr>
        <w:spacing w:line="264" w:lineRule="auto"/>
        <w:jc w:val="both"/>
        <w:rPr>
          <w:rFonts w:cs="Arial"/>
          <w:szCs w:val="22"/>
        </w:rPr>
      </w:pPr>
    </w:p>
    <w:p w14:paraId="1E9FD372" w14:textId="3088558C" w:rsidR="00847B12" w:rsidRPr="00847B12" w:rsidRDefault="00847B12" w:rsidP="00F04866">
      <w:pPr>
        <w:spacing w:line="264" w:lineRule="auto"/>
        <w:ind w:left="2124"/>
        <w:jc w:val="both"/>
        <w:rPr>
          <w:rFonts w:cs="Arial"/>
          <w:szCs w:val="22"/>
        </w:rPr>
      </w:pPr>
      <w:r w:rsidRPr="00847B12">
        <w:rPr>
          <w:rFonts w:cs="Arial"/>
          <w:szCs w:val="22"/>
        </w:rPr>
        <w:t xml:space="preserve">všechny činnosti uvedené v tomto odstavci, tj. realizace návrhu řešení Chatbot, vytvoření Chatbot a provedení pilotního provozu a dokončení Chatbot a spuštění plného provozu jsou dále ve </w:t>
      </w:r>
      <w:r w:rsidR="00E81A93">
        <w:rPr>
          <w:rFonts w:cs="Arial"/>
          <w:szCs w:val="22"/>
        </w:rPr>
        <w:t>S</w:t>
      </w:r>
      <w:r w:rsidRPr="00847B12">
        <w:rPr>
          <w:rFonts w:cs="Arial"/>
          <w:szCs w:val="22"/>
        </w:rPr>
        <w:t>mlouvě souhrnně nazvány „</w:t>
      </w:r>
      <w:r w:rsidRPr="00F04866">
        <w:rPr>
          <w:rFonts w:cs="Arial"/>
          <w:b/>
          <w:bCs/>
          <w:i/>
          <w:iCs/>
          <w:szCs w:val="22"/>
        </w:rPr>
        <w:t>realizace Chatbot</w:t>
      </w:r>
      <w:r w:rsidRPr="00847B12">
        <w:rPr>
          <w:rFonts w:cs="Arial"/>
          <w:szCs w:val="22"/>
        </w:rPr>
        <w:t>“</w:t>
      </w:r>
      <w:r w:rsidR="002F1E58">
        <w:rPr>
          <w:rFonts w:cs="Arial"/>
          <w:szCs w:val="22"/>
        </w:rPr>
        <w:t>;</w:t>
      </w:r>
    </w:p>
    <w:p w14:paraId="2EA40C24" w14:textId="77777777" w:rsidR="00E81A93" w:rsidRDefault="00E81A93" w:rsidP="00847B12">
      <w:pPr>
        <w:spacing w:line="264" w:lineRule="auto"/>
        <w:jc w:val="both"/>
        <w:rPr>
          <w:rFonts w:cs="Arial"/>
          <w:szCs w:val="22"/>
        </w:rPr>
      </w:pPr>
    </w:p>
    <w:p w14:paraId="10D37EC3" w14:textId="768AB416" w:rsidR="00C1602F" w:rsidRPr="00CD39FC" w:rsidRDefault="00C1602F" w:rsidP="00F04866">
      <w:pPr>
        <w:pStyle w:val="Odstavecseseznamem"/>
        <w:numPr>
          <w:ilvl w:val="1"/>
          <w:numId w:val="23"/>
        </w:numPr>
        <w:spacing w:line="264" w:lineRule="auto"/>
        <w:jc w:val="both"/>
        <w:rPr>
          <w:rFonts w:cs="Arial"/>
          <w:szCs w:val="22"/>
        </w:rPr>
      </w:pPr>
      <w:r>
        <w:rPr>
          <w:rFonts w:cs="Arial"/>
          <w:szCs w:val="22"/>
        </w:rPr>
        <w:t xml:space="preserve">vytvoření a uvedení do provozu </w:t>
      </w:r>
      <w:proofErr w:type="spellStart"/>
      <w:r>
        <w:rPr>
          <w:rFonts w:cs="Arial"/>
          <w:szCs w:val="22"/>
        </w:rPr>
        <w:t>Livechatu</w:t>
      </w:r>
      <w:proofErr w:type="spellEnd"/>
      <w:r>
        <w:rPr>
          <w:rFonts w:cs="Arial"/>
          <w:szCs w:val="22"/>
        </w:rPr>
        <w:t xml:space="preserve"> pro messenger </w:t>
      </w:r>
      <w:r w:rsidRPr="00CD39FC">
        <w:rPr>
          <w:rFonts w:cs="Arial"/>
          <w:szCs w:val="22"/>
        </w:rPr>
        <w:t>ve</w:t>
      </w:r>
      <w:r w:rsidR="004B5556">
        <w:rPr>
          <w:rFonts w:cs="Arial"/>
          <w:szCs w:val="22"/>
        </w:rPr>
        <w:t> </w:t>
      </w:r>
      <w:r w:rsidRPr="00CD39FC">
        <w:rPr>
          <w:rFonts w:cs="Arial"/>
          <w:szCs w:val="22"/>
        </w:rPr>
        <w:t>facebookovém profilu Objednatele (dále jen „</w:t>
      </w:r>
      <w:proofErr w:type="spellStart"/>
      <w:r w:rsidRPr="00F04866">
        <w:rPr>
          <w:rFonts w:cs="Arial"/>
          <w:b/>
          <w:bCs/>
          <w:i/>
          <w:iCs/>
          <w:szCs w:val="22"/>
        </w:rPr>
        <w:t>Livechat</w:t>
      </w:r>
      <w:proofErr w:type="spellEnd"/>
      <w:r w:rsidRPr="00CD39FC">
        <w:rPr>
          <w:rFonts w:cs="Arial"/>
          <w:szCs w:val="22"/>
        </w:rPr>
        <w:t>“</w:t>
      </w:r>
      <w:r w:rsidR="006931BB">
        <w:rPr>
          <w:rFonts w:cs="Arial"/>
          <w:szCs w:val="22"/>
        </w:rPr>
        <w:t xml:space="preserve"> nebo „</w:t>
      </w:r>
      <w:proofErr w:type="spellStart"/>
      <w:r w:rsidR="006931BB" w:rsidRPr="00F04866">
        <w:rPr>
          <w:rFonts w:cs="Arial"/>
          <w:b/>
          <w:bCs/>
          <w:i/>
          <w:iCs/>
          <w:szCs w:val="22"/>
        </w:rPr>
        <w:t>Livechat</w:t>
      </w:r>
      <w:proofErr w:type="spellEnd"/>
      <w:r w:rsidR="006931BB" w:rsidRPr="00F04866">
        <w:rPr>
          <w:rFonts w:cs="Arial"/>
          <w:b/>
          <w:bCs/>
          <w:i/>
          <w:iCs/>
          <w:szCs w:val="22"/>
        </w:rPr>
        <w:t xml:space="preserve"> pro messenger</w:t>
      </w:r>
      <w:r w:rsidR="006931BB">
        <w:rPr>
          <w:rFonts w:cs="Arial"/>
          <w:szCs w:val="22"/>
        </w:rPr>
        <w:t>“</w:t>
      </w:r>
      <w:r w:rsidRPr="00CD39FC">
        <w:rPr>
          <w:rFonts w:cs="Arial"/>
          <w:szCs w:val="22"/>
        </w:rPr>
        <w:t>), přičemž Poskytovatel se zavazuje:</w:t>
      </w:r>
    </w:p>
    <w:p w14:paraId="0DD46616" w14:textId="2BF5A4AD" w:rsidR="00C1602F" w:rsidRPr="004B5556" w:rsidRDefault="00C1602F" w:rsidP="00F04866">
      <w:pPr>
        <w:pStyle w:val="Odstavecseseznamem"/>
        <w:numPr>
          <w:ilvl w:val="0"/>
          <w:numId w:val="75"/>
        </w:numPr>
        <w:spacing w:line="264" w:lineRule="auto"/>
        <w:jc w:val="both"/>
        <w:rPr>
          <w:rFonts w:cs="Arial"/>
          <w:szCs w:val="22"/>
        </w:rPr>
      </w:pPr>
      <w:r w:rsidRPr="004B5556">
        <w:rPr>
          <w:rFonts w:cs="Arial"/>
          <w:szCs w:val="22"/>
        </w:rPr>
        <w:t xml:space="preserve">provést vstupní analýzu a navrhnout </w:t>
      </w:r>
      <w:proofErr w:type="spellStart"/>
      <w:r w:rsidRPr="004B5556">
        <w:rPr>
          <w:rFonts w:cs="Arial"/>
          <w:szCs w:val="22"/>
        </w:rPr>
        <w:t>Livechat</w:t>
      </w:r>
      <w:proofErr w:type="spellEnd"/>
      <w:r w:rsidRPr="004B5556">
        <w:rPr>
          <w:rFonts w:cs="Arial"/>
          <w:szCs w:val="22"/>
        </w:rPr>
        <w:t>, a to v souladu s</w:t>
      </w:r>
      <w:r w:rsidR="004B5556" w:rsidRPr="004B5556">
        <w:rPr>
          <w:rFonts w:cs="Arial"/>
          <w:szCs w:val="22"/>
        </w:rPr>
        <w:t> </w:t>
      </w:r>
      <w:r w:rsidRPr="004B5556">
        <w:rPr>
          <w:rFonts w:cs="Arial"/>
          <w:szCs w:val="22"/>
        </w:rPr>
        <w:t>požadavky v části A3.1 oddílu 2 Přílohy č. 1 této Smlouvy. Návrh řešení bude rovněž obsahovat testovací scénáře k akceptačnímu řízení ve vztahu k předmětům akceptace dle odst. 1 kapitoly A Přílohy č. 4 této Smlouvy (dále jen „</w:t>
      </w:r>
      <w:r w:rsidRPr="00F04866">
        <w:rPr>
          <w:rFonts w:cs="Arial"/>
          <w:b/>
          <w:bCs/>
          <w:i/>
          <w:iCs/>
          <w:szCs w:val="22"/>
        </w:rPr>
        <w:t xml:space="preserve">návrh řešení </w:t>
      </w:r>
      <w:proofErr w:type="spellStart"/>
      <w:r w:rsidRPr="00F04866">
        <w:rPr>
          <w:rFonts w:cs="Arial"/>
          <w:b/>
          <w:bCs/>
          <w:i/>
          <w:iCs/>
          <w:szCs w:val="22"/>
        </w:rPr>
        <w:t>Livechat</w:t>
      </w:r>
      <w:proofErr w:type="spellEnd"/>
      <w:r w:rsidRPr="004B5556">
        <w:rPr>
          <w:rFonts w:cs="Arial"/>
          <w:szCs w:val="22"/>
        </w:rPr>
        <w:t xml:space="preserve">“), dále plně funkční </w:t>
      </w:r>
      <w:proofErr w:type="spellStart"/>
      <w:r w:rsidRPr="004B5556">
        <w:rPr>
          <w:rFonts w:cs="Arial"/>
          <w:szCs w:val="22"/>
        </w:rPr>
        <w:t>Livechat</w:t>
      </w:r>
      <w:proofErr w:type="spellEnd"/>
      <w:r w:rsidRPr="004B5556">
        <w:rPr>
          <w:rFonts w:cs="Arial"/>
          <w:szCs w:val="22"/>
        </w:rPr>
        <w:t xml:space="preserve"> vytvořit, implementovat, uvést </w:t>
      </w:r>
      <w:proofErr w:type="spellStart"/>
      <w:r w:rsidRPr="004B5556">
        <w:rPr>
          <w:rFonts w:cs="Arial"/>
          <w:szCs w:val="22"/>
        </w:rPr>
        <w:t>Livechat</w:t>
      </w:r>
      <w:proofErr w:type="spellEnd"/>
      <w:r w:rsidRPr="004B5556">
        <w:rPr>
          <w:rFonts w:cs="Arial"/>
          <w:szCs w:val="22"/>
        </w:rPr>
        <w:t xml:space="preserve"> do pilotního provozu a</w:t>
      </w:r>
      <w:r w:rsidR="004B5556">
        <w:rPr>
          <w:rFonts w:cs="Arial"/>
          <w:szCs w:val="22"/>
        </w:rPr>
        <w:t> </w:t>
      </w:r>
      <w:r w:rsidRPr="004B5556">
        <w:rPr>
          <w:rFonts w:cs="Arial"/>
          <w:szCs w:val="22"/>
        </w:rPr>
        <w:t xml:space="preserve">provést testování </w:t>
      </w:r>
      <w:proofErr w:type="spellStart"/>
      <w:r w:rsidRPr="004B5556">
        <w:rPr>
          <w:rFonts w:cs="Arial"/>
          <w:szCs w:val="22"/>
        </w:rPr>
        <w:t>Livechat</w:t>
      </w:r>
      <w:proofErr w:type="spellEnd"/>
      <w:r w:rsidRPr="004B5556">
        <w:rPr>
          <w:rFonts w:cs="Arial"/>
          <w:szCs w:val="22"/>
        </w:rPr>
        <w:t>, provést školení pověřených zaměstnanců Objednatele, to vše za podmínek a v souladu s požadavky uvedenými v</w:t>
      </w:r>
      <w:r w:rsidR="00F04866">
        <w:rPr>
          <w:rFonts w:cs="Arial"/>
          <w:szCs w:val="22"/>
        </w:rPr>
        <w:t> </w:t>
      </w:r>
      <w:r w:rsidRPr="004B5556">
        <w:rPr>
          <w:rFonts w:cs="Arial"/>
          <w:szCs w:val="22"/>
        </w:rPr>
        <w:t>části A3.1, oddílu 2 Přílohy č. 1 této Smlouvy a v souladu s</w:t>
      </w:r>
      <w:r w:rsidR="004B5556">
        <w:rPr>
          <w:rFonts w:cs="Arial"/>
          <w:szCs w:val="22"/>
        </w:rPr>
        <w:t> </w:t>
      </w:r>
      <w:r w:rsidRPr="004B5556">
        <w:rPr>
          <w:rFonts w:cs="Arial"/>
          <w:szCs w:val="22"/>
        </w:rPr>
        <w:t xml:space="preserve">Objednatelem akceptovaným návrhem řešení </w:t>
      </w:r>
      <w:proofErr w:type="spellStart"/>
      <w:r w:rsidRPr="004B5556">
        <w:rPr>
          <w:rFonts w:cs="Arial"/>
          <w:szCs w:val="22"/>
        </w:rPr>
        <w:t>Livechat</w:t>
      </w:r>
      <w:proofErr w:type="spellEnd"/>
      <w:r w:rsidRPr="004B5556">
        <w:rPr>
          <w:rFonts w:cs="Arial"/>
          <w:szCs w:val="22"/>
        </w:rPr>
        <w:t xml:space="preserve"> (dále jen „</w:t>
      </w:r>
      <w:r w:rsidRPr="00F04866">
        <w:rPr>
          <w:rFonts w:cs="Arial"/>
          <w:b/>
          <w:bCs/>
          <w:i/>
          <w:iCs/>
          <w:szCs w:val="22"/>
        </w:rPr>
        <w:t xml:space="preserve">vytvoření </w:t>
      </w:r>
      <w:proofErr w:type="spellStart"/>
      <w:r w:rsidRPr="00F04866">
        <w:rPr>
          <w:rFonts w:cs="Arial"/>
          <w:b/>
          <w:bCs/>
          <w:i/>
          <w:iCs/>
          <w:szCs w:val="22"/>
        </w:rPr>
        <w:t>Livechat</w:t>
      </w:r>
      <w:proofErr w:type="spellEnd"/>
      <w:r w:rsidRPr="00F04866">
        <w:rPr>
          <w:rFonts w:cs="Arial"/>
          <w:b/>
          <w:bCs/>
          <w:i/>
          <w:iCs/>
          <w:szCs w:val="22"/>
        </w:rPr>
        <w:t xml:space="preserve"> a provedení pilotního provozu</w:t>
      </w:r>
      <w:r w:rsidRPr="004B5556">
        <w:rPr>
          <w:rFonts w:cs="Arial"/>
          <w:szCs w:val="22"/>
        </w:rPr>
        <w:t xml:space="preserve">“) a dále </w:t>
      </w:r>
      <w:proofErr w:type="spellStart"/>
      <w:r w:rsidRPr="004B5556">
        <w:rPr>
          <w:rFonts w:cs="Arial"/>
          <w:szCs w:val="22"/>
        </w:rPr>
        <w:t>Livechat</w:t>
      </w:r>
      <w:proofErr w:type="spellEnd"/>
      <w:r w:rsidRPr="004B5556">
        <w:rPr>
          <w:rFonts w:cs="Arial"/>
          <w:szCs w:val="22"/>
        </w:rPr>
        <w:t xml:space="preserve"> dokončit a spustit v plném provozu, to vše za podmínek a v souladu s</w:t>
      </w:r>
      <w:r w:rsidR="004B5556">
        <w:rPr>
          <w:rFonts w:cs="Arial"/>
          <w:szCs w:val="22"/>
        </w:rPr>
        <w:t> </w:t>
      </w:r>
      <w:r w:rsidRPr="004B5556">
        <w:rPr>
          <w:rFonts w:cs="Arial"/>
          <w:szCs w:val="22"/>
        </w:rPr>
        <w:t>požadavky uvedenými v části A2.2, oddílu 2 Přílohy č. 1 této Smlouvy (dále jen „</w:t>
      </w:r>
      <w:r w:rsidRPr="00F04866">
        <w:rPr>
          <w:rFonts w:cs="Arial"/>
          <w:b/>
          <w:bCs/>
          <w:i/>
          <w:iCs/>
          <w:szCs w:val="22"/>
        </w:rPr>
        <w:t xml:space="preserve">dokončení </w:t>
      </w:r>
      <w:proofErr w:type="spellStart"/>
      <w:r w:rsidRPr="00F04866">
        <w:rPr>
          <w:rFonts w:cs="Arial"/>
          <w:b/>
          <w:bCs/>
          <w:i/>
          <w:iCs/>
          <w:szCs w:val="22"/>
        </w:rPr>
        <w:t>Livechat</w:t>
      </w:r>
      <w:proofErr w:type="spellEnd"/>
      <w:r w:rsidRPr="00F04866">
        <w:rPr>
          <w:rFonts w:cs="Arial"/>
          <w:b/>
          <w:bCs/>
          <w:i/>
          <w:iCs/>
          <w:szCs w:val="22"/>
        </w:rPr>
        <w:t xml:space="preserve"> a spuštění plného provozu</w:t>
      </w:r>
      <w:r w:rsidRPr="004B5556">
        <w:rPr>
          <w:rFonts w:cs="Arial"/>
          <w:szCs w:val="22"/>
        </w:rPr>
        <w:t>“),</w:t>
      </w:r>
    </w:p>
    <w:p w14:paraId="285D0561" w14:textId="77777777" w:rsidR="00C1602F" w:rsidRPr="00CD39FC" w:rsidRDefault="00C1602F" w:rsidP="00C1602F">
      <w:pPr>
        <w:spacing w:line="264" w:lineRule="auto"/>
        <w:ind w:left="2124" w:hanging="708"/>
        <w:jc w:val="both"/>
        <w:rPr>
          <w:rFonts w:cs="Arial"/>
          <w:szCs w:val="22"/>
        </w:rPr>
      </w:pPr>
    </w:p>
    <w:p w14:paraId="3D3355F5" w14:textId="4C94EF06" w:rsidR="00C1602F" w:rsidRDefault="00C1602F" w:rsidP="002F1E58">
      <w:pPr>
        <w:spacing w:line="264" w:lineRule="auto"/>
        <w:ind w:left="2124"/>
        <w:jc w:val="both"/>
        <w:rPr>
          <w:rFonts w:cs="Arial"/>
          <w:szCs w:val="22"/>
        </w:rPr>
      </w:pPr>
      <w:r w:rsidRPr="00CD39FC">
        <w:rPr>
          <w:rFonts w:cs="Arial"/>
          <w:szCs w:val="22"/>
        </w:rPr>
        <w:t xml:space="preserve">všechny činnosti uvedené v tomto odstavci, tj. realizace návrhu řešení </w:t>
      </w:r>
      <w:proofErr w:type="spellStart"/>
      <w:r w:rsidRPr="00CD39FC">
        <w:rPr>
          <w:rFonts w:cs="Arial"/>
          <w:szCs w:val="22"/>
        </w:rPr>
        <w:t>Livechat</w:t>
      </w:r>
      <w:proofErr w:type="spellEnd"/>
      <w:r w:rsidRPr="00CD39FC">
        <w:rPr>
          <w:rFonts w:cs="Arial"/>
          <w:szCs w:val="22"/>
        </w:rPr>
        <w:t xml:space="preserve">, vytvoření </w:t>
      </w:r>
      <w:proofErr w:type="spellStart"/>
      <w:r w:rsidRPr="00CD39FC">
        <w:rPr>
          <w:rFonts w:cs="Arial"/>
          <w:szCs w:val="22"/>
        </w:rPr>
        <w:t>Livechat</w:t>
      </w:r>
      <w:proofErr w:type="spellEnd"/>
      <w:r w:rsidRPr="00CD39FC">
        <w:rPr>
          <w:rFonts w:cs="Arial"/>
          <w:szCs w:val="22"/>
        </w:rPr>
        <w:t xml:space="preserve"> a provedení pilotního provozu a dokončení </w:t>
      </w:r>
      <w:proofErr w:type="spellStart"/>
      <w:r w:rsidRPr="00CD39FC">
        <w:rPr>
          <w:rFonts w:cs="Arial"/>
          <w:szCs w:val="22"/>
        </w:rPr>
        <w:t>Livechat</w:t>
      </w:r>
      <w:proofErr w:type="spellEnd"/>
      <w:r w:rsidRPr="00CD39FC">
        <w:rPr>
          <w:rFonts w:cs="Arial"/>
          <w:szCs w:val="22"/>
        </w:rPr>
        <w:t xml:space="preserve"> a spuštění plného provozu jsou dále ve Smlouvě souhrnně nazvány „</w:t>
      </w:r>
      <w:r w:rsidRPr="00F04866">
        <w:rPr>
          <w:rFonts w:cs="Arial"/>
          <w:b/>
          <w:bCs/>
          <w:i/>
          <w:iCs/>
          <w:szCs w:val="22"/>
        </w:rPr>
        <w:t xml:space="preserve">realizace </w:t>
      </w:r>
      <w:proofErr w:type="spellStart"/>
      <w:r w:rsidRPr="00F04866">
        <w:rPr>
          <w:rFonts w:cs="Arial"/>
          <w:b/>
          <w:bCs/>
          <w:i/>
          <w:iCs/>
          <w:szCs w:val="22"/>
        </w:rPr>
        <w:t>Livechat</w:t>
      </w:r>
      <w:proofErr w:type="spellEnd"/>
      <w:r w:rsidRPr="00CD39FC">
        <w:rPr>
          <w:rFonts w:cs="Arial"/>
          <w:szCs w:val="22"/>
        </w:rPr>
        <w:t>“</w:t>
      </w:r>
      <w:r w:rsidR="002F1E58">
        <w:rPr>
          <w:rFonts w:cs="Arial"/>
          <w:szCs w:val="22"/>
        </w:rPr>
        <w:t>;</w:t>
      </w:r>
    </w:p>
    <w:p w14:paraId="4356FC79" w14:textId="77777777" w:rsidR="002F1E58" w:rsidRDefault="002F1E58" w:rsidP="00F04866">
      <w:pPr>
        <w:spacing w:line="264" w:lineRule="auto"/>
        <w:ind w:left="2124"/>
        <w:jc w:val="both"/>
        <w:rPr>
          <w:rFonts w:cs="Arial"/>
          <w:szCs w:val="22"/>
        </w:rPr>
      </w:pPr>
    </w:p>
    <w:p w14:paraId="1C5A3EE0" w14:textId="0DEBB1CB" w:rsidR="002F1E58" w:rsidRDefault="00847B12" w:rsidP="00F04866">
      <w:pPr>
        <w:pStyle w:val="Odstavecseseznamem"/>
        <w:numPr>
          <w:ilvl w:val="1"/>
          <w:numId w:val="23"/>
        </w:numPr>
        <w:spacing w:line="264" w:lineRule="auto"/>
        <w:ind w:hanging="708"/>
        <w:jc w:val="both"/>
        <w:rPr>
          <w:rFonts w:cs="Arial"/>
          <w:szCs w:val="22"/>
        </w:rPr>
      </w:pPr>
      <w:r w:rsidRPr="00847B12">
        <w:rPr>
          <w:rFonts w:cs="Arial"/>
          <w:szCs w:val="22"/>
        </w:rPr>
        <w:lastRenderedPageBreak/>
        <w:t>zajistit podporu provozu Chatbot s</w:t>
      </w:r>
      <w:r w:rsidR="008C1DA1">
        <w:rPr>
          <w:rFonts w:cs="Arial"/>
          <w:szCs w:val="22"/>
        </w:rPr>
        <w:t> </w:t>
      </w:r>
      <w:r w:rsidRPr="00847B12">
        <w:rPr>
          <w:rFonts w:cs="Arial"/>
          <w:szCs w:val="22"/>
        </w:rPr>
        <w:t>definovaným objemem provozu, úrovní pokrytí služby a její garantovanou dostupností, to vše za podmínek a</w:t>
      </w:r>
      <w:r w:rsidR="002F1E58">
        <w:rPr>
          <w:rFonts w:cs="Arial"/>
          <w:szCs w:val="22"/>
        </w:rPr>
        <w:t> </w:t>
      </w:r>
      <w:r w:rsidRPr="00847B12">
        <w:rPr>
          <w:rFonts w:cs="Arial"/>
          <w:szCs w:val="22"/>
        </w:rPr>
        <w:t>v</w:t>
      </w:r>
      <w:r w:rsidR="002F1E58">
        <w:rPr>
          <w:rFonts w:cs="Arial"/>
          <w:szCs w:val="22"/>
        </w:rPr>
        <w:t> </w:t>
      </w:r>
      <w:r w:rsidRPr="00847B12">
        <w:rPr>
          <w:rFonts w:cs="Arial"/>
          <w:szCs w:val="22"/>
        </w:rPr>
        <w:t>souladu s požadavky uvedenými v</w:t>
      </w:r>
      <w:r w:rsidR="00E81A93">
        <w:rPr>
          <w:rFonts w:cs="Arial"/>
          <w:szCs w:val="22"/>
        </w:rPr>
        <w:t> </w:t>
      </w:r>
      <w:r w:rsidR="00EE6C3C">
        <w:rPr>
          <w:rFonts w:cs="Arial"/>
          <w:szCs w:val="22"/>
        </w:rPr>
        <w:t>části</w:t>
      </w:r>
      <w:r w:rsidRPr="00847B12">
        <w:rPr>
          <w:rFonts w:cs="Arial"/>
          <w:szCs w:val="22"/>
        </w:rPr>
        <w:t xml:space="preserve"> A2</w:t>
      </w:r>
      <w:r w:rsidR="00DD5B6B">
        <w:rPr>
          <w:rFonts w:cs="Arial"/>
          <w:szCs w:val="22"/>
        </w:rPr>
        <w:t xml:space="preserve"> oddílu 2</w:t>
      </w:r>
      <w:r w:rsidR="00E81A93">
        <w:rPr>
          <w:rFonts w:cs="Arial"/>
          <w:szCs w:val="22"/>
        </w:rPr>
        <w:t xml:space="preserve"> P</w:t>
      </w:r>
      <w:r w:rsidRPr="00847B12">
        <w:rPr>
          <w:rFonts w:cs="Arial"/>
          <w:szCs w:val="22"/>
        </w:rPr>
        <w:t xml:space="preserve">řílohy č. 1 této </w:t>
      </w:r>
      <w:r w:rsidR="00E81A93">
        <w:rPr>
          <w:rFonts w:cs="Arial"/>
          <w:szCs w:val="22"/>
        </w:rPr>
        <w:t>S</w:t>
      </w:r>
      <w:r w:rsidRPr="00847B12">
        <w:rPr>
          <w:rFonts w:cs="Arial"/>
          <w:szCs w:val="22"/>
        </w:rPr>
        <w:t>mlouvy (dále jen „</w:t>
      </w:r>
      <w:r w:rsidRPr="00F04866">
        <w:rPr>
          <w:rFonts w:cs="Arial"/>
          <w:b/>
          <w:bCs/>
          <w:i/>
          <w:iCs/>
          <w:szCs w:val="22"/>
        </w:rPr>
        <w:t>podpora provozu Chatbot</w:t>
      </w:r>
      <w:r w:rsidRPr="00847B12">
        <w:rPr>
          <w:rFonts w:cs="Arial"/>
          <w:szCs w:val="22"/>
        </w:rPr>
        <w:t>“);</w:t>
      </w:r>
    </w:p>
    <w:p w14:paraId="51C13B67" w14:textId="77777777" w:rsidR="00CD39FC" w:rsidRPr="00CD39FC" w:rsidRDefault="00CD39FC" w:rsidP="00F04866">
      <w:pPr>
        <w:spacing w:line="264" w:lineRule="auto"/>
        <w:ind w:left="1416" w:hanging="708"/>
        <w:jc w:val="both"/>
        <w:rPr>
          <w:rFonts w:cs="Arial"/>
          <w:szCs w:val="22"/>
        </w:rPr>
      </w:pPr>
    </w:p>
    <w:p w14:paraId="613AF7D6" w14:textId="00D839B0" w:rsidR="00CD39FC" w:rsidRDefault="00CD39FC" w:rsidP="00F04866">
      <w:pPr>
        <w:spacing w:line="264" w:lineRule="auto"/>
        <w:ind w:left="1416" w:hanging="708"/>
        <w:jc w:val="both"/>
        <w:rPr>
          <w:rFonts w:cs="Arial"/>
          <w:szCs w:val="22"/>
        </w:rPr>
      </w:pPr>
      <w:r w:rsidRPr="00CD39FC">
        <w:rPr>
          <w:rFonts w:cs="Arial"/>
          <w:szCs w:val="22"/>
        </w:rPr>
        <w:t>1.</w:t>
      </w:r>
      <w:r w:rsidR="002F1E58">
        <w:rPr>
          <w:rFonts w:cs="Arial"/>
          <w:szCs w:val="22"/>
        </w:rPr>
        <w:t>4</w:t>
      </w:r>
      <w:r w:rsidR="002F1E58">
        <w:rPr>
          <w:rFonts w:cs="Arial"/>
          <w:szCs w:val="22"/>
        </w:rPr>
        <w:tab/>
      </w:r>
      <w:r w:rsidRPr="00CD39FC">
        <w:rPr>
          <w:rFonts w:cs="Arial"/>
          <w:szCs w:val="22"/>
        </w:rPr>
        <w:t xml:space="preserve">zajistit podporu provozu </w:t>
      </w:r>
      <w:proofErr w:type="spellStart"/>
      <w:r w:rsidRPr="00CD39FC">
        <w:rPr>
          <w:rFonts w:cs="Arial"/>
          <w:szCs w:val="22"/>
        </w:rPr>
        <w:t>Livechat</w:t>
      </w:r>
      <w:proofErr w:type="spellEnd"/>
      <w:r w:rsidRPr="00CD39FC">
        <w:rPr>
          <w:rFonts w:cs="Arial"/>
          <w:szCs w:val="22"/>
        </w:rPr>
        <w:t xml:space="preserve"> s definovaným objemem provozu, úrovní pokrytí služby a její garantovanou dostupností, to vše za podmínek a</w:t>
      </w:r>
      <w:r w:rsidR="002F1E58">
        <w:rPr>
          <w:rFonts w:cs="Arial"/>
          <w:szCs w:val="22"/>
        </w:rPr>
        <w:t> </w:t>
      </w:r>
      <w:r w:rsidRPr="00CD39FC">
        <w:rPr>
          <w:rFonts w:cs="Arial"/>
          <w:szCs w:val="22"/>
        </w:rPr>
        <w:t>v</w:t>
      </w:r>
      <w:r w:rsidR="002F1E58">
        <w:rPr>
          <w:rFonts w:cs="Arial"/>
          <w:szCs w:val="22"/>
        </w:rPr>
        <w:t> </w:t>
      </w:r>
      <w:r w:rsidRPr="00CD39FC">
        <w:rPr>
          <w:rFonts w:cs="Arial"/>
          <w:szCs w:val="22"/>
        </w:rPr>
        <w:t>souladu s požadavky uvedenými v části A2.2 Přílohy č. 1 této Smlouvy (dále jen „</w:t>
      </w:r>
      <w:r w:rsidRPr="00F04866">
        <w:rPr>
          <w:rFonts w:cs="Arial"/>
          <w:b/>
          <w:bCs/>
          <w:i/>
          <w:iCs/>
          <w:szCs w:val="22"/>
        </w:rPr>
        <w:t xml:space="preserve">podpora provozu </w:t>
      </w:r>
      <w:proofErr w:type="spellStart"/>
      <w:r w:rsidRPr="00F04866">
        <w:rPr>
          <w:rFonts w:cs="Arial"/>
          <w:b/>
          <w:bCs/>
          <w:i/>
          <w:iCs/>
          <w:szCs w:val="22"/>
        </w:rPr>
        <w:t>Livechat</w:t>
      </w:r>
      <w:proofErr w:type="spellEnd"/>
      <w:r w:rsidRPr="00CD39FC">
        <w:rPr>
          <w:rFonts w:cs="Arial"/>
          <w:szCs w:val="22"/>
        </w:rPr>
        <w:t>“);</w:t>
      </w:r>
    </w:p>
    <w:bookmarkEnd w:id="2"/>
    <w:p w14:paraId="4111AC77" w14:textId="77777777" w:rsidR="00D044E9" w:rsidRPr="00DD5B6B" w:rsidRDefault="00D044E9" w:rsidP="00F04866">
      <w:pPr>
        <w:spacing w:line="264" w:lineRule="auto"/>
        <w:jc w:val="both"/>
        <w:rPr>
          <w:rFonts w:cs="Arial"/>
          <w:szCs w:val="22"/>
        </w:rPr>
      </w:pPr>
    </w:p>
    <w:p w14:paraId="55BEDC2F" w14:textId="77728368" w:rsidR="00847B12" w:rsidRPr="002F1E58" w:rsidRDefault="00847B12" w:rsidP="00F04866">
      <w:pPr>
        <w:pStyle w:val="Odstavecseseznamem"/>
        <w:numPr>
          <w:ilvl w:val="0"/>
          <w:numId w:val="76"/>
        </w:numPr>
        <w:spacing w:line="264" w:lineRule="auto"/>
        <w:jc w:val="both"/>
        <w:rPr>
          <w:rFonts w:cs="Arial"/>
          <w:szCs w:val="22"/>
        </w:rPr>
      </w:pPr>
      <w:r w:rsidRPr="002F1E58">
        <w:rPr>
          <w:rFonts w:cs="Arial"/>
          <w:szCs w:val="22"/>
        </w:rPr>
        <w:t xml:space="preserve">realizovat další činnosti a poskytovat další </w:t>
      </w:r>
      <w:r w:rsidRPr="00F04866">
        <w:rPr>
          <w:rFonts w:cs="Arial"/>
          <w:b/>
          <w:bCs/>
          <w:szCs w:val="22"/>
        </w:rPr>
        <w:t>služby na výzvu</w:t>
      </w:r>
      <w:r w:rsidRPr="002F1E58">
        <w:rPr>
          <w:rFonts w:cs="Arial"/>
          <w:szCs w:val="22"/>
        </w:rPr>
        <w:t xml:space="preserve"> </w:t>
      </w:r>
      <w:r w:rsidR="00E81A93" w:rsidRPr="002F1E58">
        <w:rPr>
          <w:rFonts w:cs="Arial"/>
          <w:szCs w:val="22"/>
        </w:rPr>
        <w:t>O</w:t>
      </w:r>
      <w:r w:rsidRPr="002F1E58">
        <w:rPr>
          <w:rFonts w:cs="Arial"/>
          <w:szCs w:val="22"/>
        </w:rPr>
        <w:t>bjednatele, a to:</w:t>
      </w:r>
    </w:p>
    <w:p w14:paraId="1611CA2C" w14:textId="77777777" w:rsidR="00847B12" w:rsidRPr="00847B12" w:rsidRDefault="00847B12" w:rsidP="00847B12">
      <w:pPr>
        <w:spacing w:line="264" w:lineRule="auto"/>
        <w:jc w:val="both"/>
        <w:rPr>
          <w:rFonts w:cs="Arial"/>
          <w:szCs w:val="22"/>
        </w:rPr>
      </w:pPr>
    </w:p>
    <w:p w14:paraId="4385BE52" w14:textId="628C9419" w:rsidR="00847B12" w:rsidRPr="00847B12" w:rsidRDefault="00E9496D" w:rsidP="00F04866">
      <w:pPr>
        <w:spacing w:line="264" w:lineRule="auto"/>
        <w:ind w:left="1416" w:hanging="708"/>
        <w:jc w:val="both"/>
        <w:rPr>
          <w:rFonts w:cs="Arial"/>
          <w:szCs w:val="22"/>
        </w:rPr>
      </w:pPr>
      <w:r>
        <w:rPr>
          <w:rFonts w:cs="Arial"/>
          <w:szCs w:val="22"/>
        </w:rPr>
        <w:t>1.</w:t>
      </w:r>
      <w:r w:rsidR="005B44CC">
        <w:rPr>
          <w:rFonts w:cs="Arial"/>
          <w:szCs w:val="22"/>
        </w:rPr>
        <w:t>5</w:t>
      </w:r>
      <w:r>
        <w:rPr>
          <w:rFonts w:cs="Arial"/>
          <w:szCs w:val="22"/>
        </w:rPr>
        <w:tab/>
      </w:r>
      <w:r w:rsidR="00847B12" w:rsidRPr="00847B12">
        <w:rPr>
          <w:rFonts w:cs="Arial"/>
          <w:szCs w:val="22"/>
        </w:rPr>
        <w:t>provés</w:t>
      </w:r>
      <w:r>
        <w:rPr>
          <w:rFonts w:cs="Arial"/>
          <w:szCs w:val="22"/>
        </w:rPr>
        <w:t>t</w:t>
      </w:r>
      <w:r w:rsidR="00847B12" w:rsidRPr="00847B12">
        <w:rPr>
          <w:rFonts w:cs="Arial"/>
          <w:szCs w:val="22"/>
        </w:rPr>
        <w:t xml:space="preserve"> vstupní analýzu a navrhnout řešení rozšíření základní služby </w:t>
      </w:r>
      <w:r w:rsidR="00162CE2">
        <w:rPr>
          <w:rFonts w:cs="Arial"/>
          <w:szCs w:val="22"/>
        </w:rPr>
        <w:t>Chatbot</w:t>
      </w:r>
      <w:r w:rsidR="00847B12" w:rsidRPr="00847B12">
        <w:rPr>
          <w:rFonts w:cs="Arial"/>
          <w:szCs w:val="22"/>
        </w:rPr>
        <w:t xml:space="preserve"> </w:t>
      </w:r>
      <w:r w:rsidR="0046165B" w:rsidRPr="0046165B">
        <w:rPr>
          <w:rFonts w:cs="Arial"/>
          <w:szCs w:val="22"/>
        </w:rPr>
        <w:t xml:space="preserve">pro web o možnost přechodu na konverzaci s operátorem </w:t>
      </w:r>
      <w:r w:rsidR="00847B12" w:rsidRPr="00847B12">
        <w:rPr>
          <w:rFonts w:cs="Arial"/>
          <w:szCs w:val="22"/>
        </w:rPr>
        <w:t>(dále jen „</w:t>
      </w:r>
      <w:r w:rsidR="00D24F37" w:rsidRPr="00F04866">
        <w:rPr>
          <w:rFonts w:cs="Arial"/>
          <w:b/>
          <w:bCs/>
          <w:i/>
          <w:iCs/>
          <w:szCs w:val="22"/>
        </w:rPr>
        <w:t>rozšíření</w:t>
      </w:r>
      <w:r w:rsidR="00D24F37">
        <w:rPr>
          <w:rFonts w:cs="Arial"/>
          <w:szCs w:val="22"/>
        </w:rPr>
        <w:t xml:space="preserve"> </w:t>
      </w:r>
      <w:r w:rsidR="00D24F37" w:rsidRPr="00F04866">
        <w:rPr>
          <w:rFonts w:cs="Arial"/>
          <w:b/>
          <w:bCs/>
          <w:i/>
          <w:iCs/>
          <w:szCs w:val="22"/>
        </w:rPr>
        <w:t xml:space="preserve">o </w:t>
      </w:r>
      <w:proofErr w:type="spellStart"/>
      <w:r w:rsidR="00847B12" w:rsidRPr="00F04866">
        <w:rPr>
          <w:rFonts w:cs="Arial"/>
          <w:b/>
          <w:bCs/>
          <w:i/>
          <w:iCs/>
          <w:szCs w:val="22"/>
        </w:rPr>
        <w:t>Livechat</w:t>
      </w:r>
      <w:proofErr w:type="spellEnd"/>
      <w:r w:rsidR="008A5EF1" w:rsidRPr="00F04866">
        <w:rPr>
          <w:rFonts w:cs="Arial"/>
          <w:b/>
          <w:bCs/>
          <w:i/>
          <w:iCs/>
          <w:szCs w:val="22"/>
        </w:rPr>
        <w:t xml:space="preserve"> </w:t>
      </w:r>
      <w:bookmarkStart w:id="3" w:name="_Hlk177373322"/>
      <w:r w:rsidR="002F1E58">
        <w:rPr>
          <w:rFonts w:cs="Arial"/>
          <w:b/>
          <w:bCs/>
          <w:i/>
          <w:iCs/>
          <w:szCs w:val="22"/>
        </w:rPr>
        <w:t>pro</w:t>
      </w:r>
      <w:r w:rsidR="008A5EF1" w:rsidRPr="00F04866">
        <w:rPr>
          <w:rFonts w:cs="Arial"/>
          <w:b/>
          <w:bCs/>
          <w:i/>
          <w:iCs/>
          <w:szCs w:val="22"/>
        </w:rPr>
        <w:t xml:space="preserve"> web</w:t>
      </w:r>
      <w:bookmarkEnd w:id="3"/>
      <w:r w:rsidR="00847B12" w:rsidRPr="00847B12">
        <w:rPr>
          <w:rFonts w:cs="Arial"/>
          <w:szCs w:val="22"/>
        </w:rPr>
        <w:t>“</w:t>
      </w:r>
      <w:r w:rsidR="008A5EF1">
        <w:rPr>
          <w:rFonts w:cs="Arial"/>
          <w:szCs w:val="22"/>
        </w:rPr>
        <w:t>)</w:t>
      </w:r>
      <w:r w:rsidR="00847B12" w:rsidRPr="00847B12">
        <w:rPr>
          <w:rFonts w:cs="Arial"/>
          <w:szCs w:val="22"/>
        </w:rPr>
        <w:t>, to vše za podmínek a v</w:t>
      </w:r>
      <w:r w:rsidR="00162CE2">
        <w:rPr>
          <w:rFonts w:cs="Arial"/>
          <w:szCs w:val="22"/>
        </w:rPr>
        <w:t> </w:t>
      </w:r>
      <w:r w:rsidR="00847B12" w:rsidRPr="00847B12">
        <w:rPr>
          <w:rFonts w:cs="Arial"/>
          <w:szCs w:val="22"/>
        </w:rPr>
        <w:t>souladu s</w:t>
      </w:r>
      <w:r w:rsidR="008A5EF1">
        <w:rPr>
          <w:rFonts w:cs="Arial"/>
          <w:szCs w:val="22"/>
        </w:rPr>
        <w:t> </w:t>
      </w:r>
      <w:r w:rsidR="00847B12" w:rsidRPr="00847B12">
        <w:rPr>
          <w:rFonts w:cs="Arial"/>
          <w:szCs w:val="22"/>
        </w:rPr>
        <w:t>požadavky uvedenými v části B1</w:t>
      </w:r>
      <w:r w:rsidR="008A5EF1">
        <w:rPr>
          <w:rFonts w:cs="Arial"/>
          <w:szCs w:val="22"/>
        </w:rPr>
        <w:t>.1</w:t>
      </w:r>
      <w:r w:rsidR="00847B12" w:rsidRPr="00847B12">
        <w:rPr>
          <w:rFonts w:cs="Arial"/>
          <w:szCs w:val="22"/>
        </w:rPr>
        <w:t xml:space="preserve">, oddílu 2 </w:t>
      </w:r>
      <w:r w:rsidR="008A5EF1">
        <w:rPr>
          <w:rFonts w:cs="Arial"/>
          <w:szCs w:val="22"/>
        </w:rPr>
        <w:t>P</w:t>
      </w:r>
      <w:r w:rsidR="00847B12" w:rsidRPr="00847B12">
        <w:rPr>
          <w:rFonts w:cs="Arial"/>
          <w:szCs w:val="22"/>
        </w:rPr>
        <w:t xml:space="preserve">řílohy č. 1 této </w:t>
      </w:r>
      <w:r w:rsidR="008A5EF1">
        <w:rPr>
          <w:rFonts w:cs="Arial"/>
          <w:szCs w:val="22"/>
        </w:rPr>
        <w:t>S</w:t>
      </w:r>
      <w:r w:rsidR="00847B12" w:rsidRPr="00847B12">
        <w:rPr>
          <w:rFonts w:cs="Arial"/>
          <w:szCs w:val="22"/>
        </w:rPr>
        <w:t>mlouvy (dále jen „</w:t>
      </w:r>
      <w:r w:rsidR="00847B12" w:rsidRPr="00F04866">
        <w:rPr>
          <w:rFonts w:cs="Arial"/>
          <w:b/>
          <w:bCs/>
          <w:i/>
          <w:iCs/>
          <w:szCs w:val="22"/>
        </w:rPr>
        <w:t>návrh řešení</w:t>
      </w:r>
      <w:r w:rsidR="00D24F37" w:rsidRPr="00D24F37">
        <w:t xml:space="preserve"> </w:t>
      </w:r>
      <w:r w:rsidR="00D24F37" w:rsidRPr="00D24F37">
        <w:rPr>
          <w:rFonts w:cs="Arial"/>
          <w:b/>
          <w:bCs/>
          <w:i/>
          <w:iCs/>
          <w:szCs w:val="22"/>
        </w:rPr>
        <w:t xml:space="preserve">rozšíření o </w:t>
      </w:r>
      <w:proofErr w:type="spellStart"/>
      <w:r w:rsidR="00D24F37" w:rsidRPr="00D24F37">
        <w:rPr>
          <w:rFonts w:cs="Arial"/>
          <w:b/>
          <w:bCs/>
          <w:i/>
          <w:iCs/>
          <w:szCs w:val="22"/>
        </w:rPr>
        <w:t>Livechat</w:t>
      </w:r>
      <w:proofErr w:type="spellEnd"/>
      <w:r w:rsidR="00D24F37" w:rsidRPr="00D24F37">
        <w:rPr>
          <w:rFonts w:cs="Arial"/>
          <w:b/>
          <w:bCs/>
          <w:i/>
          <w:iCs/>
          <w:szCs w:val="22"/>
        </w:rPr>
        <w:t xml:space="preserve"> pro web</w:t>
      </w:r>
      <w:r w:rsidR="00847B12" w:rsidRPr="00847B12">
        <w:rPr>
          <w:rFonts w:cs="Arial"/>
          <w:szCs w:val="22"/>
        </w:rPr>
        <w:t>“), dále plně funkční</w:t>
      </w:r>
      <w:r w:rsidR="00D24F37">
        <w:rPr>
          <w:rFonts w:cs="Arial"/>
          <w:szCs w:val="22"/>
        </w:rPr>
        <w:t xml:space="preserve"> </w:t>
      </w:r>
      <w:proofErr w:type="spellStart"/>
      <w:r w:rsidR="00847B12" w:rsidRPr="00847B12">
        <w:rPr>
          <w:rFonts w:cs="Arial"/>
          <w:szCs w:val="22"/>
        </w:rPr>
        <w:t>Livechat</w:t>
      </w:r>
      <w:proofErr w:type="spellEnd"/>
      <w:r w:rsidR="00847B12" w:rsidRPr="00847B12">
        <w:rPr>
          <w:rFonts w:cs="Arial"/>
          <w:szCs w:val="22"/>
        </w:rPr>
        <w:t xml:space="preserve"> </w:t>
      </w:r>
      <w:r w:rsidR="00D24F37">
        <w:rPr>
          <w:rFonts w:cs="Arial"/>
          <w:szCs w:val="22"/>
        </w:rPr>
        <w:t>pro web</w:t>
      </w:r>
      <w:r w:rsidR="008A5EF1">
        <w:rPr>
          <w:rFonts w:cs="Arial"/>
          <w:szCs w:val="22"/>
        </w:rPr>
        <w:t xml:space="preserve"> </w:t>
      </w:r>
      <w:r w:rsidR="00847B12" w:rsidRPr="00847B12">
        <w:rPr>
          <w:rFonts w:cs="Arial"/>
          <w:szCs w:val="22"/>
        </w:rPr>
        <w:t xml:space="preserve">vytvořit, implementovat, uvést nově vytvořený </w:t>
      </w:r>
      <w:proofErr w:type="spellStart"/>
      <w:r w:rsidR="00847B12" w:rsidRPr="00847B12">
        <w:rPr>
          <w:rFonts w:cs="Arial"/>
          <w:szCs w:val="22"/>
        </w:rPr>
        <w:t>Livechat</w:t>
      </w:r>
      <w:proofErr w:type="spellEnd"/>
      <w:r w:rsidR="00847B12" w:rsidRPr="00847B12">
        <w:rPr>
          <w:rFonts w:cs="Arial"/>
          <w:szCs w:val="22"/>
        </w:rPr>
        <w:t xml:space="preserve"> </w:t>
      </w:r>
      <w:r w:rsidR="005B44CC">
        <w:rPr>
          <w:rFonts w:cs="Arial"/>
          <w:szCs w:val="22"/>
        </w:rPr>
        <w:t>pro web</w:t>
      </w:r>
      <w:r w:rsidR="008A5EF1" w:rsidRPr="008A5EF1">
        <w:rPr>
          <w:rFonts w:cs="Arial"/>
          <w:szCs w:val="22"/>
        </w:rPr>
        <w:t xml:space="preserve"> </w:t>
      </w:r>
      <w:r w:rsidR="00847B12" w:rsidRPr="00847B12">
        <w:rPr>
          <w:rFonts w:cs="Arial"/>
          <w:szCs w:val="22"/>
        </w:rPr>
        <w:t>do pilotního provozu a</w:t>
      </w:r>
      <w:r w:rsidR="005B44CC">
        <w:rPr>
          <w:rFonts w:cs="Arial"/>
          <w:szCs w:val="22"/>
        </w:rPr>
        <w:t> </w:t>
      </w:r>
      <w:r w:rsidR="00847B12" w:rsidRPr="00847B12">
        <w:rPr>
          <w:rFonts w:cs="Arial"/>
          <w:szCs w:val="22"/>
        </w:rPr>
        <w:t xml:space="preserve">provést testování </w:t>
      </w:r>
      <w:proofErr w:type="spellStart"/>
      <w:r w:rsidR="00847B12" w:rsidRPr="00847B12">
        <w:rPr>
          <w:rFonts w:cs="Arial"/>
          <w:szCs w:val="22"/>
        </w:rPr>
        <w:t>Livechat</w:t>
      </w:r>
      <w:proofErr w:type="spellEnd"/>
      <w:r w:rsidR="008A5EF1" w:rsidRPr="008A5EF1">
        <w:t xml:space="preserve"> </w:t>
      </w:r>
      <w:r w:rsidR="005B44CC">
        <w:rPr>
          <w:rFonts w:cs="Arial"/>
          <w:szCs w:val="22"/>
        </w:rPr>
        <w:t>pro web</w:t>
      </w:r>
      <w:r w:rsidR="008A5EF1">
        <w:rPr>
          <w:rFonts w:cs="Arial"/>
          <w:szCs w:val="22"/>
        </w:rPr>
        <w:t>,</w:t>
      </w:r>
      <w:r w:rsidR="00847B12" w:rsidRPr="00847B12">
        <w:rPr>
          <w:rFonts w:cs="Arial"/>
          <w:szCs w:val="22"/>
        </w:rPr>
        <w:t xml:space="preserve"> provést školení pověřených zaměstnanců </w:t>
      </w:r>
      <w:r w:rsidR="008A5EF1">
        <w:rPr>
          <w:rFonts w:cs="Arial"/>
          <w:szCs w:val="22"/>
        </w:rPr>
        <w:t>O</w:t>
      </w:r>
      <w:r w:rsidR="00847B12" w:rsidRPr="00847B12">
        <w:rPr>
          <w:rFonts w:cs="Arial"/>
          <w:szCs w:val="22"/>
        </w:rPr>
        <w:t>bjednatele k</w:t>
      </w:r>
      <w:r w:rsidR="008A5EF1">
        <w:rPr>
          <w:rFonts w:cs="Arial"/>
          <w:szCs w:val="22"/>
        </w:rPr>
        <w:t> </w:t>
      </w:r>
      <w:proofErr w:type="spellStart"/>
      <w:r w:rsidR="00847B12" w:rsidRPr="00847B12">
        <w:rPr>
          <w:rFonts w:cs="Arial"/>
          <w:szCs w:val="22"/>
        </w:rPr>
        <w:t>Livechat</w:t>
      </w:r>
      <w:proofErr w:type="spellEnd"/>
      <w:r w:rsidR="008A5EF1">
        <w:rPr>
          <w:rFonts w:cs="Arial"/>
          <w:szCs w:val="22"/>
        </w:rPr>
        <w:t xml:space="preserve"> </w:t>
      </w:r>
      <w:r w:rsidR="005B44CC">
        <w:rPr>
          <w:rFonts w:cs="Arial"/>
          <w:szCs w:val="22"/>
        </w:rPr>
        <w:t>pro web</w:t>
      </w:r>
      <w:r w:rsidR="00847B12" w:rsidRPr="00847B12">
        <w:rPr>
          <w:rFonts w:cs="Arial"/>
          <w:szCs w:val="22"/>
        </w:rPr>
        <w:t>, to vše za podmínek a</w:t>
      </w:r>
      <w:r w:rsidR="005B44CC">
        <w:rPr>
          <w:rFonts w:cs="Arial"/>
          <w:szCs w:val="22"/>
        </w:rPr>
        <w:t> </w:t>
      </w:r>
      <w:r w:rsidR="00847B12" w:rsidRPr="00847B12">
        <w:rPr>
          <w:rFonts w:cs="Arial"/>
          <w:szCs w:val="22"/>
        </w:rPr>
        <w:t>v</w:t>
      </w:r>
      <w:r w:rsidR="005B44CC">
        <w:rPr>
          <w:rFonts w:cs="Arial"/>
          <w:szCs w:val="22"/>
        </w:rPr>
        <w:t> </w:t>
      </w:r>
      <w:r w:rsidR="00847B12" w:rsidRPr="00847B12">
        <w:rPr>
          <w:rFonts w:cs="Arial"/>
          <w:szCs w:val="22"/>
        </w:rPr>
        <w:t>souladu s</w:t>
      </w:r>
      <w:r w:rsidR="005B44CC">
        <w:rPr>
          <w:rFonts w:cs="Arial"/>
          <w:szCs w:val="22"/>
        </w:rPr>
        <w:t> </w:t>
      </w:r>
      <w:r w:rsidR="00847B12" w:rsidRPr="00847B12">
        <w:rPr>
          <w:rFonts w:cs="Arial"/>
          <w:szCs w:val="22"/>
        </w:rPr>
        <w:t>požadavky uvedenými v části B1</w:t>
      </w:r>
      <w:r w:rsidR="0017135C">
        <w:rPr>
          <w:rFonts w:cs="Arial"/>
          <w:szCs w:val="22"/>
        </w:rPr>
        <w:t>.1</w:t>
      </w:r>
      <w:r w:rsidR="00847B12" w:rsidRPr="00847B12">
        <w:rPr>
          <w:rFonts w:cs="Arial"/>
          <w:szCs w:val="22"/>
        </w:rPr>
        <w:t xml:space="preserve">, oddílu 2 </w:t>
      </w:r>
      <w:r w:rsidR="0017135C">
        <w:rPr>
          <w:rFonts w:cs="Arial"/>
          <w:szCs w:val="22"/>
        </w:rPr>
        <w:t>P</w:t>
      </w:r>
      <w:r w:rsidR="00847B12" w:rsidRPr="00847B12">
        <w:rPr>
          <w:rFonts w:cs="Arial"/>
          <w:szCs w:val="22"/>
        </w:rPr>
        <w:t xml:space="preserve">řílohy č. 1 této </w:t>
      </w:r>
      <w:r w:rsidR="0017135C">
        <w:rPr>
          <w:rFonts w:cs="Arial"/>
          <w:szCs w:val="22"/>
        </w:rPr>
        <w:t>S</w:t>
      </w:r>
      <w:r w:rsidR="00847B12" w:rsidRPr="00847B12">
        <w:rPr>
          <w:rFonts w:cs="Arial"/>
          <w:szCs w:val="22"/>
        </w:rPr>
        <w:t>mlouvy a v souladu s</w:t>
      </w:r>
      <w:r w:rsidR="00C05D06">
        <w:rPr>
          <w:rFonts w:cs="Arial"/>
          <w:szCs w:val="22"/>
        </w:rPr>
        <w:t> </w:t>
      </w:r>
      <w:r w:rsidR="0017135C">
        <w:rPr>
          <w:rFonts w:cs="Arial"/>
          <w:szCs w:val="22"/>
        </w:rPr>
        <w:t>O</w:t>
      </w:r>
      <w:r w:rsidR="00847B12" w:rsidRPr="00847B12">
        <w:rPr>
          <w:rFonts w:cs="Arial"/>
          <w:szCs w:val="22"/>
        </w:rPr>
        <w:t xml:space="preserve">bjednatelem akceptovaným návrhem řešení </w:t>
      </w:r>
      <w:proofErr w:type="spellStart"/>
      <w:r w:rsidR="00847B12" w:rsidRPr="00847B12">
        <w:rPr>
          <w:rFonts w:cs="Arial"/>
          <w:szCs w:val="22"/>
        </w:rPr>
        <w:t>Livechat</w:t>
      </w:r>
      <w:proofErr w:type="spellEnd"/>
      <w:r w:rsidR="00847B12" w:rsidRPr="00847B12">
        <w:rPr>
          <w:rFonts w:cs="Arial"/>
          <w:szCs w:val="22"/>
        </w:rPr>
        <w:t xml:space="preserve"> </w:t>
      </w:r>
      <w:r w:rsidR="005B44CC">
        <w:rPr>
          <w:rFonts w:cs="Arial"/>
          <w:szCs w:val="22"/>
        </w:rPr>
        <w:t>pro web</w:t>
      </w:r>
      <w:r w:rsidR="0017135C" w:rsidRPr="0017135C">
        <w:rPr>
          <w:rFonts w:cs="Arial"/>
          <w:szCs w:val="22"/>
        </w:rPr>
        <w:t xml:space="preserve"> </w:t>
      </w:r>
      <w:r w:rsidR="00847B12" w:rsidRPr="00847B12">
        <w:rPr>
          <w:rFonts w:cs="Arial"/>
          <w:szCs w:val="22"/>
        </w:rPr>
        <w:t>(dále jen „</w:t>
      </w:r>
      <w:r w:rsidR="00847B12" w:rsidRPr="00F04866">
        <w:rPr>
          <w:rFonts w:cs="Arial"/>
          <w:b/>
          <w:bCs/>
          <w:i/>
          <w:iCs/>
          <w:szCs w:val="22"/>
        </w:rPr>
        <w:t xml:space="preserve">vytvoření </w:t>
      </w:r>
      <w:proofErr w:type="spellStart"/>
      <w:r w:rsidR="00847B12" w:rsidRPr="00F04866">
        <w:rPr>
          <w:rFonts w:cs="Arial"/>
          <w:b/>
          <w:bCs/>
          <w:i/>
          <w:iCs/>
          <w:szCs w:val="22"/>
        </w:rPr>
        <w:t>Livechat</w:t>
      </w:r>
      <w:proofErr w:type="spellEnd"/>
      <w:r w:rsidR="00847B12" w:rsidRPr="00F04866">
        <w:rPr>
          <w:rFonts w:cs="Arial"/>
          <w:b/>
          <w:bCs/>
          <w:i/>
          <w:iCs/>
          <w:szCs w:val="22"/>
        </w:rPr>
        <w:t xml:space="preserve"> </w:t>
      </w:r>
      <w:r w:rsidR="005B44CC">
        <w:rPr>
          <w:rFonts w:cs="Arial"/>
          <w:b/>
          <w:bCs/>
          <w:i/>
          <w:iCs/>
          <w:szCs w:val="22"/>
        </w:rPr>
        <w:t>pro web</w:t>
      </w:r>
      <w:r w:rsidR="0017135C" w:rsidRPr="00F04866">
        <w:rPr>
          <w:rFonts w:cs="Arial"/>
          <w:b/>
          <w:bCs/>
          <w:i/>
          <w:iCs/>
          <w:szCs w:val="22"/>
        </w:rPr>
        <w:t xml:space="preserve"> </w:t>
      </w:r>
      <w:r w:rsidR="00847B12" w:rsidRPr="00F04866">
        <w:rPr>
          <w:rFonts w:cs="Arial"/>
          <w:b/>
          <w:bCs/>
          <w:i/>
          <w:iCs/>
          <w:szCs w:val="22"/>
        </w:rPr>
        <w:t>a provedení pilotního provozu</w:t>
      </w:r>
      <w:r w:rsidR="00847B12" w:rsidRPr="00847B12">
        <w:rPr>
          <w:rFonts w:cs="Arial"/>
          <w:szCs w:val="22"/>
        </w:rPr>
        <w:t xml:space="preserve">“), a dále </w:t>
      </w:r>
      <w:proofErr w:type="spellStart"/>
      <w:r w:rsidR="00847B12" w:rsidRPr="00847B12">
        <w:rPr>
          <w:rFonts w:cs="Arial"/>
          <w:szCs w:val="22"/>
        </w:rPr>
        <w:t>Livechat</w:t>
      </w:r>
      <w:proofErr w:type="spellEnd"/>
      <w:r w:rsidR="00847B12" w:rsidRPr="00847B12">
        <w:rPr>
          <w:rFonts w:cs="Arial"/>
          <w:szCs w:val="22"/>
        </w:rPr>
        <w:t xml:space="preserve"> </w:t>
      </w:r>
      <w:r w:rsidR="005B44CC">
        <w:rPr>
          <w:rFonts w:cs="Arial"/>
          <w:szCs w:val="22"/>
        </w:rPr>
        <w:t>pro web</w:t>
      </w:r>
      <w:r w:rsidR="0017135C" w:rsidRPr="0017135C">
        <w:rPr>
          <w:rFonts w:cs="Arial"/>
          <w:szCs w:val="22"/>
        </w:rPr>
        <w:t xml:space="preserve"> </w:t>
      </w:r>
      <w:r w:rsidR="00847B12" w:rsidRPr="00847B12">
        <w:rPr>
          <w:rFonts w:cs="Arial"/>
          <w:szCs w:val="22"/>
        </w:rPr>
        <w:t xml:space="preserve">dokončit a spustit </w:t>
      </w:r>
      <w:proofErr w:type="spellStart"/>
      <w:r w:rsidR="00847B12" w:rsidRPr="00847B12">
        <w:rPr>
          <w:rFonts w:cs="Arial"/>
          <w:szCs w:val="22"/>
        </w:rPr>
        <w:t>Livechat</w:t>
      </w:r>
      <w:proofErr w:type="spellEnd"/>
      <w:r w:rsidR="00847B12" w:rsidRPr="00847B12">
        <w:rPr>
          <w:rFonts w:cs="Arial"/>
          <w:szCs w:val="22"/>
        </w:rPr>
        <w:t xml:space="preserve"> </w:t>
      </w:r>
      <w:r w:rsidR="005B44CC">
        <w:rPr>
          <w:rFonts w:cs="Arial"/>
          <w:szCs w:val="22"/>
        </w:rPr>
        <w:t>pro web</w:t>
      </w:r>
      <w:r w:rsidR="0017135C" w:rsidRPr="0017135C">
        <w:rPr>
          <w:rFonts w:cs="Arial"/>
          <w:szCs w:val="22"/>
        </w:rPr>
        <w:t xml:space="preserve"> </w:t>
      </w:r>
      <w:r w:rsidR="00847B12" w:rsidRPr="00847B12">
        <w:rPr>
          <w:rFonts w:cs="Arial"/>
          <w:szCs w:val="22"/>
        </w:rPr>
        <w:t>v</w:t>
      </w:r>
      <w:r w:rsidR="005B44CC">
        <w:rPr>
          <w:rFonts w:cs="Arial"/>
          <w:szCs w:val="22"/>
        </w:rPr>
        <w:t> </w:t>
      </w:r>
      <w:r w:rsidR="00847B12" w:rsidRPr="00847B12">
        <w:rPr>
          <w:rFonts w:cs="Arial"/>
          <w:szCs w:val="22"/>
        </w:rPr>
        <w:t>plném provozu, to vše za podmínek a v souladu s požadavky uvedenými v</w:t>
      </w:r>
      <w:r w:rsidR="005B44CC">
        <w:rPr>
          <w:rFonts w:cs="Arial"/>
          <w:szCs w:val="22"/>
        </w:rPr>
        <w:t> </w:t>
      </w:r>
      <w:r w:rsidR="00847B12" w:rsidRPr="00847B12">
        <w:rPr>
          <w:rFonts w:cs="Arial"/>
          <w:szCs w:val="22"/>
        </w:rPr>
        <w:t>části B1</w:t>
      </w:r>
      <w:r w:rsidR="0017135C">
        <w:rPr>
          <w:rFonts w:cs="Arial"/>
          <w:szCs w:val="22"/>
        </w:rPr>
        <w:t>.1</w:t>
      </w:r>
      <w:r w:rsidR="00847B12" w:rsidRPr="00847B12">
        <w:rPr>
          <w:rFonts w:cs="Arial"/>
          <w:szCs w:val="22"/>
        </w:rPr>
        <w:t xml:space="preserve">, oddílu 2 </w:t>
      </w:r>
      <w:r w:rsidR="0017135C">
        <w:rPr>
          <w:rFonts w:cs="Arial"/>
          <w:szCs w:val="22"/>
        </w:rPr>
        <w:t>P</w:t>
      </w:r>
      <w:r w:rsidR="00847B12" w:rsidRPr="00847B12">
        <w:rPr>
          <w:rFonts w:cs="Arial"/>
          <w:szCs w:val="22"/>
        </w:rPr>
        <w:t xml:space="preserve">řílohy č. 1 této </w:t>
      </w:r>
      <w:r w:rsidR="0017135C">
        <w:rPr>
          <w:rFonts w:cs="Arial"/>
          <w:szCs w:val="22"/>
        </w:rPr>
        <w:t>S</w:t>
      </w:r>
      <w:r w:rsidR="00847B12" w:rsidRPr="00847B12">
        <w:rPr>
          <w:rFonts w:cs="Arial"/>
          <w:szCs w:val="22"/>
        </w:rPr>
        <w:t>mlouvy (dále jen „</w:t>
      </w:r>
      <w:r w:rsidR="00847B12" w:rsidRPr="00F04866">
        <w:rPr>
          <w:rFonts w:cs="Arial"/>
          <w:b/>
          <w:bCs/>
          <w:i/>
          <w:iCs/>
          <w:szCs w:val="22"/>
        </w:rPr>
        <w:t xml:space="preserve">dokončení </w:t>
      </w:r>
      <w:proofErr w:type="spellStart"/>
      <w:r w:rsidR="00847B12" w:rsidRPr="00F04866">
        <w:rPr>
          <w:rFonts w:cs="Arial"/>
          <w:b/>
          <w:bCs/>
          <w:i/>
          <w:iCs/>
          <w:szCs w:val="22"/>
        </w:rPr>
        <w:t>Livechat</w:t>
      </w:r>
      <w:proofErr w:type="spellEnd"/>
      <w:r w:rsidR="00847B12" w:rsidRPr="00F04866">
        <w:rPr>
          <w:rFonts w:cs="Arial"/>
          <w:b/>
          <w:bCs/>
          <w:i/>
          <w:iCs/>
          <w:szCs w:val="22"/>
        </w:rPr>
        <w:t xml:space="preserve"> </w:t>
      </w:r>
      <w:r w:rsidR="005B44CC">
        <w:rPr>
          <w:rFonts w:cs="Arial"/>
          <w:b/>
          <w:bCs/>
          <w:i/>
          <w:iCs/>
          <w:szCs w:val="22"/>
        </w:rPr>
        <w:t>pro web</w:t>
      </w:r>
      <w:r w:rsidR="0017135C" w:rsidRPr="0017135C">
        <w:rPr>
          <w:rFonts w:cs="Arial"/>
          <w:b/>
          <w:bCs/>
          <w:i/>
          <w:iCs/>
          <w:szCs w:val="22"/>
        </w:rPr>
        <w:t xml:space="preserve"> </w:t>
      </w:r>
      <w:r w:rsidR="00847B12" w:rsidRPr="00F04866">
        <w:rPr>
          <w:rFonts w:cs="Arial"/>
          <w:b/>
          <w:bCs/>
          <w:i/>
          <w:iCs/>
          <w:szCs w:val="22"/>
        </w:rPr>
        <w:t>a spuštění plného provozu</w:t>
      </w:r>
      <w:r w:rsidR="00847B12" w:rsidRPr="00847B12">
        <w:rPr>
          <w:rFonts w:cs="Arial"/>
          <w:szCs w:val="22"/>
        </w:rPr>
        <w:t>“),</w:t>
      </w:r>
    </w:p>
    <w:p w14:paraId="78B5EAB2" w14:textId="77777777" w:rsidR="0017135C" w:rsidRDefault="0017135C" w:rsidP="00E9496D">
      <w:pPr>
        <w:spacing w:line="264" w:lineRule="auto"/>
        <w:ind w:left="705"/>
        <w:jc w:val="both"/>
        <w:rPr>
          <w:rFonts w:cs="Arial"/>
          <w:szCs w:val="22"/>
        </w:rPr>
      </w:pPr>
    </w:p>
    <w:p w14:paraId="7CE31C70" w14:textId="2E990BBA" w:rsidR="00847B12" w:rsidRDefault="00847B12" w:rsidP="00F04866">
      <w:pPr>
        <w:spacing w:line="264" w:lineRule="auto"/>
        <w:ind w:left="1416"/>
        <w:jc w:val="both"/>
        <w:rPr>
          <w:rFonts w:cs="Arial"/>
          <w:szCs w:val="22"/>
        </w:rPr>
      </w:pPr>
      <w:r w:rsidRPr="00847B12">
        <w:rPr>
          <w:rFonts w:cs="Arial"/>
          <w:szCs w:val="22"/>
        </w:rPr>
        <w:t xml:space="preserve">všechny činnosti uvedené v tomto odstavci, tj. realizace návrhu řešení </w:t>
      </w:r>
      <w:r w:rsidR="00691DA1">
        <w:rPr>
          <w:rFonts w:cs="Arial"/>
          <w:szCs w:val="22"/>
        </w:rPr>
        <w:t xml:space="preserve">rozšíření o </w:t>
      </w:r>
      <w:proofErr w:type="spellStart"/>
      <w:r w:rsidRPr="00847B12">
        <w:rPr>
          <w:rFonts w:cs="Arial"/>
          <w:szCs w:val="22"/>
        </w:rPr>
        <w:t>Livechat</w:t>
      </w:r>
      <w:proofErr w:type="spellEnd"/>
      <w:r w:rsidR="0017135C">
        <w:rPr>
          <w:rFonts w:cs="Arial"/>
          <w:szCs w:val="22"/>
        </w:rPr>
        <w:t xml:space="preserve"> </w:t>
      </w:r>
      <w:r w:rsidR="004F6DAF">
        <w:rPr>
          <w:rFonts w:cs="Arial"/>
          <w:szCs w:val="22"/>
        </w:rPr>
        <w:t>pro web</w:t>
      </w:r>
      <w:r w:rsidRPr="00847B12">
        <w:rPr>
          <w:rFonts w:cs="Arial"/>
          <w:szCs w:val="22"/>
        </w:rPr>
        <w:t xml:space="preserve">, vytvoření </w:t>
      </w:r>
      <w:proofErr w:type="spellStart"/>
      <w:r w:rsidRPr="00847B12">
        <w:rPr>
          <w:rFonts w:cs="Arial"/>
          <w:szCs w:val="22"/>
        </w:rPr>
        <w:t>Livechat</w:t>
      </w:r>
      <w:proofErr w:type="spellEnd"/>
      <w:r w:rsidRPr="00847B12">
        <w:rPr>
          <w:rFonts w:cs="Arial"/>
          <w:szCs w:val="22"/>
        </w:rPr>
        <w:t xml:space="preserve"> </w:t>
      </w:r>
      <w:r w:rsidR="004F6DAF">
        <w:rPr>
          <w:rFonts w:cs="Arial"/>
          <w:szCs w:val="22"/>
        </w:rPr>
        <w:t>pro web</w:t>
      </w:r>
      <w:r w:rsidR="0017135C" w:rsidRPr="0017135C">
        <w:rPr>
          <w:rFonts w:cs="Arial"/>
          <w:szCs w:val="22"/>
        </w:rPr>
        <w:t xml:space="preserve"> </w:t>
      </w:r>
      <w:r w:rsidRPr="00847B12">
        <w:rPr>
          <w:rFonts w:cs="Arial"/>
          <w:szCs w:val="22"/>
        </w:rPr>
        <w:t>a provedení pilotního provozu a</w:t>
      </w:r>
      <w:r w:rsidR="004F6DAF">
        <w:rPr>
          <w:rFonts w:cs="Arial"/>
          <w:szCs w:val="22"/>
        </w:rPr>
        <w:t> </w:t>
      </w:r>
      <w:r w:rsidRPr="00847B12">
        <w:rPr>
          <w:rFonts w:cs="Arial"/>
          <w:szCs w:val="22"/>
        </w:rPr>
        <w:t xml:space="preserve">dokončení </w:t>
      </w:r>
      <w:proofErr w:type="spellStart"/>
      <w:r w:rsidRPr="00847B12">
        <w:rPr>
          <w:rFonts w:cs="Arial"/>
          <w:szCs w:val="22"/>
        </w:rPr>
        <w:t>Livechat</w:t>
      </w:r>
      <w:proofErr w:type="spellEnd"/>
      <w:r w:rsidRPr="00847B12">
        <w:rPr>
          <w:rFonts w:cs="Arial"/>
          <w:szCs w:val="22"/>
        </w:rPr>
        <w:t xml:space="preserve"> </w:t>
      </w:r>
      <w:r w:rsidR="004F6DAF">
        <w:rPr>
          <w:rFonts w:cs="Arial"/>
          <w:szCs w:val="22"/>
        </w:rPr>
        <w:t>pro web</w:t>
      </w:r>
      <w:r w:rsidR="0017135C" w:rsidRPr="0017135C">
        <w:rPr>
          <w:rFonts w:cs="Arial"/>
          <w:szCs w:val="22"/>
        </w:rPr>
        <w:t xml:space="preserve"> </w:t>
      </w:r>
      <w:r w:rsidRPr="00847B12">
        <w:rPr>
          <w:rFonts w:cs="Arial"/>
          <w:szCs w:val="22"/>
        </w:rPr>
        <w:t xml:space="preserve">a spuštění plného provozu jsou dále ve </w:t>
      </w:r>
      <w:r w:rsidR="0017135C">
        <w:rPr>
          <w:rFonts w:cs="Arial"/>
          <w:szCs w:val="22"/>
        </w:rPr>
        <w:t>S</w:t>
      </w:r>
      <w:r w:rsidRPr="00847B12">
        <w:rPr>
          <w:rFonts w:cs="Arial"/>
          <w:szCs w:val="22"/>
        </w:rPr>
        <w:t>mlouvě souhrnně nazvány „</w:t>
      </w:r>
      <w:r w:rsidRPr="00F04866">
        <w:rPr>
          <w:rFonts w:cs="Arial"/>
          <w:b/>
          <w:bCs/>
          <w:i/>
          <w:iCs/>
          <w:szCs w:val="22"/>
        </w:rPr>
        <w:t xml:space="preserve">realizace </w:t>
      </w:r>
      <w:proofErr w:type="spellStart"/>
      <w:r w:rsidRPr="00F04866">
        <w:rPr>
          <w:rFonts w:cs="Arial"/>
          <w:b/>
          <w:bCs/>
          <w:i/>
          <w:iCs/>
          <w:szCs w:val="22"/>
        </w:rPr>
        <w:t>Livechat</w:t>
      </w:r>
      <w:proofErr w:type="spellEnd"/>
      <w:r w:rsidR="0017135C" w:rsidRPr="00F04866">
        <w:rPr>
          <w:rFonts w:cs="Arial"/>
          <w:b/>
          <w:bCs/>
          <w:i/>
          <w:iCs/>
          <w:szCs w:val="22"/>
        </w:rPr>
        <w:t xml:space="preserve"> </w:t>
      </w:r>
      <w:r w:rsidR="004F6DAF">
        <w:rPr>
          <w:rFonts w:cs="Arial"/>
          <w:b/>
          <w:bCs/>
          <w:i/>
          <w:iCs/>
          <w:szCs w:val="22"/>
        </w:rPr>
        <w:t>pro web</w:t>
      </w:r>
      <w:r w:rsidRPr="00847B12">
        <w:rPr>
          <w:rFonts w:cs="Arial"/>
          <w:szCs w:val="22"/>
        </w:rPr>
        <w:t xml:space="preserve">“, </w:t>
      </w:r>
    </w:p>
    <w:p w14:paraId="7AE762E6" w14:textId="77777777" w:rsidR="00E81A93" w:rsidRPr="00847B12" w:rsidRDefault="00E81A93" w:rsidP="00847B12">
      <w:pPr>
        <w:spacing w:line="264" w:lineRule="auto"/>
        <w:jc w:val="both"/>
        <w:rPr>
          <w:rFonts w:cs="Arial"/>
          <w:szCs w:val="22"/>
        </w:rPr>
      </w:pPr>
    </w:p>
    <w:p w14:paraId="7DA24CAC" w14:textId="7369CB58" w:rsidR="00847B12" w:rsidRPr="00847B12" w:rsidRDefault="005B44CC" w:rsidP="00F04866">
      <w:pPr>
        <w:spacing w:line="264" w:lineRule="auto"/>
        <w:ind w:left="1416" w:hanging="708"/>
        <w:jc w:val="both"/>
        <w:rPr>
          <w:rFonts w:cs="Arial"/>
          <w:szCs w:val="22"/>
        </w:rPr>
      </w:pPr>
      <w:r>
        <w:rPr>
          <w:rFonts w:cs="Arial"/>
          <w:szCs w:val="22"/>
        </w:rPr>
        <w:t>1.6</w:t>
      </w:r>
      <w:r>
        <w:rPr>
          <w:rFonts w:cs="Arial"/>
          <w:szCs w:val="22"/>
        </w:rPr>
        <w:tab/>
      </w:r>
      <w:r w:rsidR="00847B12" w:rsidRPr="00847B12">
        <w:rPr>
          <w:rFonts w:cs="Arial"/>
          <w:szCs w:val="22"/>
        </w:rPr>
        <w:t>zajistit rozšíření podpory provozu s definovanou úrovní pokrytí služby a</w:t>
      </w:r>
      <w:r w:rsidR="0017135C">
        <w:rPr>
          <w:rFonts w:cs="Arial"/>
          <w:szCs w:val="22"/>
        </w:rPr>
        <w:t> </w:t>
      </w:r>
      <w:r w:rsidR="00847B12" w:rsidRPr="00847B12">
        <w:rPr>
          <w:rFonts w:cs="Arial"/>
          <w:szCs w:val="22"/>
        </w:rPr>
        <w:t>její garantovanou dostupností o podporu komunikačního rozhraní pro konverzaci s</w:t>
      </w:r>
      <w:r w:rsidR="00C05D06">
        <w:rPr>
          <w:rFonts w:cs="Arial"/>
          <w:szCs w:val="22"/>
        </w:rPr>
        <w:t> </w:t>
      </w:r>
      <w:r w:rsidR="00847B12" w:rsidRPr="00847B12">
        <w:rPr>
          <w:rFonts w:cs="Arial"/>
          <w:szCs w:val="22"/>
        </w:rPr>
        <w:t xml:space="preserve">operátorem, to vše za podmínek a v souladu s požadavky uvedenými v části B2, oddílu 2 </w:t>
      </w:r>
      <w:r w:rsidR="0017135C">
        <w:rPr>
          <w:rFonts w:cs="Arial"/>
          <w:szCs w:val="22"/>
        </w:rPr>
        <w:t>P</w:t>
      </w:r>
      <w:r w:rsidR="00847B12" w:rsidRPr="00847B12">
        <w:rPr>
          <w:rFonts w:cs="Arial"/>
          <w:szCs w:val="22"/>
        </w:rPr>
        <w:t xml:space="preserve">řílohy č. 1 této </w:t>
      </w:r>
      <w:r w:rsidR="0017135C">
        <w:rPr>
          <w:rFonts w:cs="Arial"/>
          <w:szCs w:val="22"/>
        </w:rPr>
        <w:t>S</w:t>
      </w:r>
      <w:r w:rsidR="00847B12" w:rsidRPr="00847B12">
        <w:rPr>
          <w:rFonts w:cs="Arial"/>
          <w:szCs w:val="22"/>
        </w:rPr>
        <w:t>mlouvy (dále jen „</w:t>
      </w:r>
      <w:bookmarkStart w:id="4" w:name="_Hlk177385592"/>
      <w:r w:rsidR="00847B12" w:rsidRPr="00F04866">
        <w:rPr>
          <w:rFonts w:cs="Arial"/>
          <w:b/>
          <w:bCs/>
          <w:i/>
          <w:iCs/>
          <w:szCs w:val="22"/>
        </w:rPr>
        <w:t xml:space="preserve">podpora provozu </w:t>
      </w:r>
      <w:proofErr w:type="spellStart"/>
      <w:r w:rsidR="00847B12" w:rsidRPr="00F04866">
        <w:rPr>
          <w:rFonts w:cs="Arial"/>
          <w:b/>
          <w:bCs/>
          <w:i/>
          <w:iCs/>
          <w:szCs w:val="22"/>
        </w:rPr>
        <w:t>Livechat</w:t>
      </w:r>
      <w:proofErr w:type="spellEnd"/>
      <w:r w:rsidR="0017135C" w:rsidRPr="00F04866">
        <w:rPr>
          <w:rFonts w:cs="Arial"/>
          <w:b/>
          <w:bCs/>
          <w:i/>
          <w:iCs/>
          <w:szCs w:val="22"/>
        </w:rPr>
        <w:t xml:space="preserve"> </w:t>
      </w:r>
      <w:bookmarkEnd w:id="4"/>
      <w:r w:rsidR="004F6DAF">
        <w:rPr>
          <w:rFonts w:cs="Arial"/>
          <w:b/>
          <w:bCs/>
          <w:i/>
          <w:iCs/>
          <w:szCs w:val="22"/>
        </w:rPr>
        <w:t>pro web</w:t>
      </w:r>
      <w:r w:rsidR="00847B12" w:rsidRPr="00847B12">
        <w:rPr>
          <w:rFonts w:cs="Arial"/>
          <w:szCs w:val="22"/>
        </w:rPr>
        <w:t>“);</w:t>
      </w:r>
    </w:p>
    <w:p w14:paraId="56646FCC" w14:textId="77777777" w:rsidR="00847B12" w:rsidRPr="00847B12" w:rsidRDefault="00847B12" w:rsidP="00847B12">
      <w:pPr>
        <w:spacing w:line="264" w:lineRule="auto"/>
        <w:jc w:val="both"/>
        <w:rPr>
          <w:rFonts w:cs="Arial"/>
          <w:szCs w:val="22"/>
        </w:rPr>
      </w:pPr>
    </w:p>
    <w:p w14:paraId="6621D520" w14:textId="78D0A97E" w:rsidR="00847B12" w:rsidRPr="00847B12" w:rsidRDefault="005B44CC" w:rsidP="00F04866">
      <w:pPr>
        <w:spacing w:line="264" w:lineRule="auto"/>
        <w:ind w:left="1416" w:hanging="708"/>
        <w:jc w:val="both"/>
        <w:rPr>
          <w:rFonts w:cs="Arial"/>
          <w:szCs w:val="22"/>
        </w:rPr>
      </w:pPr>
      <w:r>
        <w:rPr>
          <w:rFonts w:cs="Arial"/>
          <w:szCs w:val="22"/>
        </w:rPr>
        <w:t>1.7</w:t>
      </w:r>
      <w:r>
        <w:rPr>
          <w:rFonts w:cs="Arial"/>
          <w:szCs w:val="22"/>
        </w:rPr>
        <w:tab/>
      </w:r>
      <w:r w:rsidR="00847B12" w:rsidRPr="00847B12">
        <w:rPr>
          <w:rFonts w:cs="Arial"/>
          <w:szCs w:val="22"/>
        </w:rPr>
        <w:t xml:space="preserve">zajistit jednorázové navýšení dostupnosti služby </w:t>
      </w:r>
      <w:r w:rsidR="00ED10F9">
        <w:rPr>
          <w:rFonts w:cs="Arial"/>
          <w:szCs w:val="22"/>
        </w:rPr>
        <w:t xml:space="preserve">Chatbot </w:t>
      </w:r>
      <w:r w:rsidR="00847B12" w:rsidRPr="00847B12">
        <w:rPr>
          <w:rFonts w:cs="Arial"/>
          <w:szCs w:val="22"/>
        </w:rPr>
        <w:t>v aktuální konfiguraci na požadovanou vyšší úroveň, a to na definované období za podmínek a</w:t>
      </w:r>
      <w:r w:rsidR="004F6DAF">
        <w:rPr>
          <w:rFonts w:cs="Arial"/>
          <w:szCs w:val="22"/>
        </w:rPr>
        <w:t> </w:t>
      </w:r>
      <w:r w:rsidR="00847B12" w:rsidRPr="00847B12">
        <w:rPr>
          <w:rFonts w:cs="Arial"/>
          <w:szCs w:val="22"/>
        </w:rPr>
        <w:t>v</w:t>
      </w:r>
      <w:r w:rsidR="004F6DAF">
        <w:rPr>
          <w:rFonts w:cs="Arial"/>
          <w:szCs w:val="22"/>
        </w:rPr>
        <w:t> </w:t>
      </w:r>
      <w:r w:rsidR="00847B12" w:rsidRPr="00847B12">
        <w:rPr>
          <w:rFonts w:cs="Arial"/>
          <w:szCs w:val="22"/>
        </w:rPr>
        <w:t>souladu s požadavky uvedenými v části B3</w:t>
      </w:r>
      <w:r w:rsidR="00ED10F9">
        <w:rPr>
          <w:rFonts w:cs="Arial"/>
          <w:szCs w:val="22"/>
        </w:rPr>
        <w:t>.1.1</w:t>
      </w:r>
      <w:r w:rsidR="00847B12" w:rsidRPr="00847B12">
        <w:rPr>
          <w:rFonts w:cs="Arial"/>
          <w:szCs w:val="22"/>
        </w:rPr>
        <w:t xml:space="preserve">, oddílu 2 </w:t>
      </w:r>
      <w:r w:rsidR="0017135C">
        <w:rPr>
          <w:rFonts w:cs="Arial"/>
          <w:szCs w:val="22"/>
        </w:rPr>
        <w:t>P</w:t>
      </w:r>
      <w:r w:rsidR="00847B12" w:rsidRPr="00847B12">
        <w:rPr>
          <w:rFonts w:cs="Arial"/>
          <w:szCs w:val="22"/>
        </w:rPr>
        <w:t xml:space="preserve">řílohy č. 1 této </w:t>
      </w:r>
      <w:r w:rsidR="00162CE2">
        <w:rPr>
          <w:rFonts w:cs="Arial"/>
          <w:szCs w:val="22"/>
        </w:rPr>
        <w:t>S</w:t>
      </w:r>
      <w:r w:rsidR="00847B12" w:rsidRPr="00847B12">
        <w:rPr>
          <w:rFonts w:cs="Arial"/>
          <w:szCs w:val="22"/>
        </w:rPr>
        <w:t>mlouvy (dále jen „</w:t>
      </w:r>
      <w:r w:rsidR="00847B12" w:rsidRPr="00F04866">
        <w:rPr>
          <w:rFonts w:cs="Arial"/>
          <w:b/>
          <w:bCs/>
          <w:i/>
          <w:iCs/>
          <w:szCs w:val="22"/>
        </w:rPr>
        <w:t>vyšší úroveň dostupnosti služby</w:t>
      </w:r>
      <w:r w:rsidR="00ED10F9">
        <w:rPr>
          <w:rFonts w:cs="Arial"/>
          <w:b/>
          <w:bCs/>
          <w:i/>
          <w:iCs/>
          <w:szCs w:val="22"/>
        </w:rPr>
        <w:t xml:space="preserve"> Chatbot</w:t>
      </w:r>
      <w:r w:rsidR="00847B12" w:rsidRPr="00847B12">
        <w:rPr>
          <w:rFonts w:cs="Arial"/>
          <w:szCs w:val="22"/>
        </w:rPr>
        <w:t xml:space="preserve">“)/ </w:t>
      </w:r>
      <w:bookmarkStart w:id="5" w:name="_Hlk177374564"/>
      <w:r w:rsidR="00847B12" w:rsidRPr="00847B12">
        <w:rPr>
          <w:rFonts w:cs="Arial"/>
          <w:szCs w:val="22"/>
        </w:rPr>
        <w:t xml:space="preserve">zajistit jednorázové navýšení dostupnosti služby </w:t>
      </w:r>
      <w:proofErr w:type="spellStart"/>
      <w:r w:rsidR="00847B12" w:rsidRPr="00847B12">
        <w:rPr>
          <w:rFonts w:cs="Arial"/>
          <w:szCs w:val="22"/>
        </w:rPr>
        <w:t>Livechat</w:t>
      </w:r>
      <w:proofErr w:type="spellEnd"/>
      <w:r w:rsidR="00847B12" w:rsidRPr="00847B12">
        <w:rPr>
          <w:rFonts w:cs="Arial"/>
          <w:szCs w:val="22"/>
        </w:rPr>
        <w:t xml:space="preserve"> v aktuální konfiguraci na požadovanou vyšší úroveň, a to na definované období za podmínek a</w:t>
      </w:r>
      <w:r w:rsidR="004F6DAF">
        <w:rPr>
          <w:rFonts w:cs="Arial"/>
          <w:szCs w:val="22"/>
        </w:rPr>
        <w:t> </w:t>
      </w:r>
      <w:r w:rsidR="00847B12" w:rsidRPr="00847B12">
        <w:rPr>
          <w:rFonts w:cs="Arial"/>
          <w:szCs w:val="22"/>
        </w:rPr>
        <w:t>v</w:t>
      </w:r>
      <w:r w:rsidR="004F6DAF">
        <w:rPr>
          <w:rFonts w:cs="Arial"/>
          <w:szCs w:val="22"/>
        </w:rPr>
        <w:t> </w:t>
      </w:r>
      <w:r w:rsidR="00847B12" w:rsidRPr="00847B12">
        <w:rPr>
          <w:rFonts w:cs="Arial"/>
          <w:szCs w:val="22"/>
        </w:rPr>
        <w:t>souladu s</w:t>
      </w:r>
      <w:r w:rsidR="00ED10F9">
        <w:rPr>
          <w:rFonts w:cs="Arial"/>
          <w:szCs w:val="22"/>
        </w:rPr>
        <w:t> </w:t>
      </w:r>
      <w:r w:rsidR="00847B12" w:rsidRPr="00847B12">
        <w:rPr>
          <w:rFonts w:cs="Arial"/>
          <w:szCs w:val="22"/>
        </w:rPr>
        <w:t>požadavky uvedenými v části B3</w:t>
      </w:r>
      <w:r w:rsidR="00ED10F9">
        <w:rPr>
          <w:rFonts w:cs="Arial"/>
          <w:szCs w:val="22"/>
        </w:rPr>
        <w:t>.1.2</w:t>
      </w:r>
      <w:r w:rsidR="00847B12" w:rsidRPr="00847B12">
        <w:rPr>
          <w:rFonts w:cs="Arial"/>
          <w:szCs w:val="22"/>
        </w:rPr>
        <w:t xml:space="preserve">, oddílu 2 </w:t>
      </w:r>
      <w:r w:rsidR="00ED10F9">
        <w:rPr>
          <w:rFonts w:cs="Arial"/>
          <w:szCs w:val="22"/>
        </w:rPr>
        <w:t>P</w:t>
      </w:r>
      <w:r w:rsidR="00847B12" w:rsidRPr="00847B12">
        <w:rPr>
          <w:rFonts w:cs="Arial"/>
          <w:szCs w:val="22"/>
        </w:rPr>
        <w:t xml:space="preserve">řílohy č. 1 této </w:t>
      </w:r>
      <w:r w:rsidR="00ED10F9">
        <w:rPr>
          <w:rFonts w:cs="Arial"/>
          <w:szCs w:val="22"/>
        </w:rPr>
        <w:t>S</w:t>
      </w:r>
      <w:r w:rsidR="00847B12" w:rsidRPr="00847B12">
        <w:rPr>
          <w:rFonts w:cs="Arial"/>
          <w:szCs w:val="22"/>
        </w:rPr>
        <w:t xml:space="preserve">mlouvy (dále </w:t>
      </w:r>
      <w:r w:rsidR="00847B12" w:rsidRPr="00847B12">
        <w:rPr>
          <w:rFonts w:cs="Arial"/>
          <w:szCs w:val="22"/>
        </w:rPr>
        <w:lastRenderedPageBreak/>
        <w:t>jen „</w:t>
      </w:r>
      <w:r w:rsidR="00847B12" w:rsidRPr="00F04866">
        <w:rPr>
          <w:rFonts w:cs="Arial"/>
          <w:b/>
          <w:bCs/>
          <w:i/>
          <w:iCs/>
          <w:szCs w:val="22"/>
        </w:rPr>
        <w:t xml:space="preserve">vyšší úroveň dostupnosti služby </w:t>
      </w:r>
      <w:proofErr w:type="spellStart"/>
      <w:r w:rsidR="00847B12" w:rsidRPr="00F04866">
        <w:rPr>
          <w:rFonts w:cs="Arial"/>
          <w:b/>
          <w:bCs/>
          <w:i/>
          <w:iCs/>
          <w:szCs w:val="22"/>
        </w:rPr>
        <w:t>Livechat</w:t>
      </w:r>
      <w:proofErr w:type="spellEnd"/>
      <w:r w:rsidR="00847B12" w:rsidRPr="00847B12">
        <w:rPr>
          <w:rFonts w:cs="Arial"/>
          <w:szCs w:val="22"/>
        </w:rPr>
        <w:t>“)</w:t>
      </w:r>
      <w:bookmarkEnd w:id="5"/>
      <w:r w:rsidR="00847B12" w:rsidRPr="00847B12">
        <w:rPr>
          <w:rFonts w:cs="Arial"/>
          <w:szCs w:val="22"/>
        </w:rPr>
        <w:t xml:space="preserve">/ </w:t>
      </w:r>
      <w:r w:rsidR="00ED10F9" w:rsidRPr="00ED10F9">
        <w:rPr>
          <w:rFonts w:cs="Arial"/>
          <w:szCs w:val="22"/>
        </w:rPr>
        <w:t xml:space="preserve">zajistit jednorázové navýšení dostupnosti služby </w:t>
      </w:r>
      <w:proofErr w:type="spellStart"/>
      <w:r w:rsidR="00ED10F9" w:rsidRPr="00ED10F9">
        <w:rPr>
          <w:rFonts w:cs="Arial"/>
          <w:szCs w:val="22"/>
        </w:rPr>
        <w:t>Livechat</w:t>
      </w:r>
      <w:proofErr w:type="spellEnd"/>
      <w:r w:rsidR="00ED10F9">
        <w:rPr>
          <w:rFonts w:cs="Arial"/>
          <w:szCs w:val="22"/>
        </w:rPr>
        <w:t xml:space="preserve"> </w:t>
      </w:r>
      <w:r w:rsidR="004F6DAF">
        <w:rPr>
          <w:rFonts w:cs="Arial"/>
          <w:szCs w:val="22"/>
        </w:rPr>
        <w:t>pro web</w:t>
      </w:r>
      <w:r w:rsidR="00ED10F9" w:rsidRPr="00ED10F9">
        <w:rPr>
          <w:rFonts w:cs="Arial"/>
          <w:szCs w:val="22"/>
        </w:rPr>
        <w:t xml:space="preserve"> v aktuální konfiguraci na požadovanou vyšší úroveň, a to na definované období za podmínek a v souladu s požadavky uvedenými v části B3.1.</w:t>
      </w:r>
      <w:r w:rsidR="00ED10F9">
        <w:rPr>
          <w:rFonts w:cs="Arial"/>
          <w:szCs w:val="22"/>
        </w:rPr>
        <w:t>3</w:t>
      </w:r>
      <w:r w:rsidR="00ED10F9" w:rsidRPr="00ED10F9">
        <w:rPr>
          <w:rFonts w:cs="Arial"/>
          <w:szCs w:val="22"/>
        </w:rPr>
        <w:t>, oddílu 2 Přílohy č. 1 této Smlouvy (dále jen „</w:t>
      </w:r>
      <w:r w:rsidR="00ED10F9" w:rsidRPr="00F04866">
        <w:rPr>
          <w:rFonts w:cs="Arial"/>
          <w:b/>
          <w:bCs/>
          <w:i/>
          <w:iCs/>
          <w:szCs w:val="22"/>
        </w:rPr>
        <w:t xml:space="preserve">vyšší úroveň dostupnosti služby </w:t>
      </w:r>
      <w:proofErr w:type="spellStart"/>
      <w:r w:rsidR="00ED10F9" w:rsidRPr="00F04866">
        <w:rPr>
          <w:rFonts w:cs="Arial"/>
          <w:b/>
          <w:bCs/>
          <w:i/>
          <w:iCs/>
          <w:szCs w:val="22"/>
        </w:rPr>
        <w:t>Livechat</w:t>
      </w:r>
      <w:proofErr w:type="spellEnd"/>
      <w:r w:rsidR="00ED10F9">
        <w:rPr>
          <w:rFonts w:cs="Arial"/>
          <w:b/>
          <w:bCs/>
          <w:i/>
          <w:iCs/>
          <w:szCs w:val="22"/>
        </w:rPr>
        <w:t xml:space="preserve"> </w:t>
      </w:r>
      <w:r w:rsidR="004F6DAF">
        <w:rPr>
          <w:rFonts w:cs="Arial"/>
          <w:b/>
          <w:bCs/>
          <w:i/>
          <w:iCs/>
          <w:szCs w:val="22"/>
        </w:rPr>
        <w:t>pro web</w:t>
      </w:r>
      <w:r w:rsidR="00ED10F9" w:rsidRPr="00ED10F9">
        <w:rPr>
          <w:rFonts w:cs="Arial"/>
          <w:szCs w:val="22"/>
        </w:rPr>
        <w:t>“)</w:t>
      </w:r>
      <w:r w:rsidR="00ED10F9">
        <w:rPr>
          <w:rFonts w:cs="Arial"/>
          <w:szCs w:val="22"/>
        </w:rPr>
        <w:t xml:space="preserve">/ </w:t>
      </w:r>
      <w:r w:rsidR="00847B12" w:rsidRPr="00847B12">
        <w:rPr>
          <w:rFonts w:cs="Arial"/>
          <w:szCs w:val="22"/>
        </w:rPr>
        <w:t>zajistit jednorázové navýšení pokrytí a reakční doby technické podpory služby Chatbot v aktuální konfiguraci na požadovanou vyšší úroveň, a to na definované období za podmínek a</w:t>
      </w:r>
      <w:r w:rsidR="00ED10F9">
        <w:rPr>
          <w:rFonts w:cs="Arial"/>
          <w:szCs w:val="22"/>
        </w:rPr>
        <w:t> </w:t>
      </w:r>
      <w:r w:rsidR="00847B12" w:rsidRPr="00847B12">
        <w:rPr>
          <w:rFonts w:cs="Arial"/>
          <w:szCs w:val="22"/>
        </w:rPr>
        <w:t>v souladu s požadavky uvedenými v části B3</w:t>
      </w:r>
      <w:r w:rsidR="00ED10F9">
        <w:rPr>
          <w:rFonts w:cs="Arial"/>
          <w:szCs w:val="22"/>
        </w:rPr>
        <w:t>.2.1</w:t>
      </w:r>
      <w:r w:rsidR="00847B12" w:rsidRPr="00847B12">
        <w:rPr>
          <w:rFonts w:cs="Arial"/>
          <w:szCs w:val="22"/>
        </w:rPr>
        <w:t xml:space="preserve">, oddílu 2 </w:t>
      </w:r>
      <w:r w:rsidR="00ED10F9">
        <w:rPr>
          <w:rFonts w:cs="Arial"/>
          <w:szCs w:val="22"/>
        </w:rPr>
        <w:t>P</w:t>
      </w:r>
      <w:r w:rsidR="00847B12" w:rsidRPr="00847B12">
        <w:rPr>
          <w:rFonts w:cs="Arial"/>
          <w:szCs w:val="22"/>
        </w:rPr>
        <w:t>řílohy č.</w:t>
      </w:r>
      <w:r w:rsidR="00ED10F9">
        <w:rPr>
          <w:rFonts w:cs="Arial"/>
          <w:szCs w:val="22"/>
        </w:rPr>
        <w:t> </w:t>
      </w:r>
      <w:r w:rsidR="00847B12" w:rsidRPr="00847B12">
        <w:rPr>
          <w:rFonts w:cs="Arial"/>
          <w:szCs w:val="22"/>
        </w:rPr>
        <w:t xml:space="preserve">1 této </w:t>
      </w:r>
      <w:r w:rsidR="00ED10F9">
        <w:rPr>
          <w:rFonts w:cs="Arial"/>
          <w:szCs w:val="22"/>
        </w:rPr>
        <w:t>S</w:t>
      </w:r>
      <w:r w:rsidR="00847B12" w:rsidRPr="00847B12">
        <w:rPr>
          <w:rFonts w:cs="Arial"/>
          <w:szCs w:val="22"/>
        </w:rPr>
        <w:t>mlouvy (dále jen „</w:t>
      </w:r>
      <w:r w:rsidR="00847B12" w:rsidRPr="00F04866">
        <w:rPr>
          <w:rFonts w:cs="Arial"/>
          <w:b/>
          <w:bCs/>
          <w:i/>
          <w:iCs/>
          <w:szCs w:val="22"/>
        </w:rPr>
        <w:t>vyšší úroveň pokrytí a</w:t>
      </w:r>
      <w:r w:rsidR="004F6DAF">
        <w:rPr>
          <w:rFonts w:cs="Arial"/>
          <w:b/>
          <w:bCs/>
          <w:i/>
          <w:iCs/>
          <w:szCs w:val="22"/>
        </w:rPr>
        <w:t> </w:t>
      </w:r>
      <w:r w:rsidR="00847B12" w:rsidRPr="00F04866">
        <w:rPr>
          <w:rFonts w:cs="Arial"/>
          <w:b/>
          <w:bCs/>
          <w:i/>
          <w:iCs/>
          <w:szCs w:val="22"/>
        </w:rPr>
        <w:t>reakční doby technické podpory Chatbot</w:t>
      </w:r>
      <w:r w:rsidR="00847B12" w:rsidRPr="00847B12">
        <w:rPr>
          <w:rFonts w:cs="Arial"/>
          <w:szCs w:val="22"/>
        </w:rPr>
        <w:t>“)/ zajistit jednorázové navýšení pokrytí a</w:t>
      </w:r>
      <w:r w:rsidR="00ED10F9">
        <w:rPr>
          <w:rFonts w:cs="Arial"/>
          <w:szCs w:val="22"/>
        </w:rPr>
        <w:t> </w:t>
      </w:r>
      <w:r w:rsidR="00847B12" w:rsidRPr="00847B12">
        <w:rPr>
          <w:rFonts w:cs="Arial"/>
          <w:szCs w:val="22"/>
        </w:rPr>
        <w:t xml:space="preserve">reakční doby technické podpory služby </w:t>
      </w:r>
      <w:proofErr w:type="spellStart"/>
      <w:r w:rsidR="00847B12" w:rsidRPr="00847B12">
        <w:rPr>
          <w:rFonts w:cs="Arial"/>
          <w:szCs w:val="22"/>
        </w:rPr>
        <w:t>Livechat</w:t>
      </w:r>
      <w:proofErr w:type="spellEnd"/>
      <w:r w:rsidR="00847B12" w:rsidRPr="00847B12">
        <w:rPr>
          <w:rFonts w:cs="Arial"/>
          <w:szCs w:val="22"/>
        </w:rPr>
        <w:t xml:space="preserve"> v aktuální konfiguraci, a to na definované období za podmínek a v souladu s</w:t>
      </w:r>
      <w:r w:rsidR="00ED10F9">
        <w:rPr>
          <w:rFonts w:cs="Arial"/>
          <w:szCs w:val="22"/>
        </w:rPr>
        <w:t> </w:t>
      </w:r>
      <w:r w:rsidR="00847B12" w:rsidRPr="00847B12">
        <w:rPr>
          <w:rFonts w:cs="Arial"/>
          <w:szCs w:val="22"/>
        </w:rPr>
        <w:t>požadavky uvedenými v části B3</w:t>
      </w:r>
      <w:r w:rsidR="00ED10F9">
        <w:rPr>
          <w:rFonts w:cs="Arial"/>
          <w:szCs w:val="22"/>
        </w:rPr>
        <w:t>.2.2</w:t>
      </w:r>
      <w:r w:rsidR="00847B12" w:rsidRPr="00847B12">
        <w:rPr>
          <w:rFonts w:cs="Arial"/>
          <w:szCs w:val="22"/>
        </w:rPr>
        <w:t xml:space="preserve">, oddílu 2 </w:t>
      </w:r>
      <w:r w:rsidR="00ED10F9">
        <w:rPr>
          <w:rFonts w:cs="Arial"/>
          <w:szCs w:val="22"/>
        </w:rPr>
        <w:t>P</w:t>
      </w:r>
      <w:r w:rsidR="00847B12" w:rsidRPr="00847B12">
        <w:rPr>
          <w:rFonts w:cs="Arial"/>
          <w:szCs w:val="22"/>
        </w:rPr>
        <w:t xml:space="preserve">řílohy č. 1 této </w:t>
      </w:r>
      <w:r w:rsidR="00ED10F9">
        <w:rPr>
          <w:rFonts w:cs="Arial"/>
          <w:szCs w:val="22"/>
        </w:rPr>
        <w:t>S</w:t>
      </w:r>
      <w:r w:rsidR="00847B12" w:rsidRPr="00847B12">
        <w:rPr>
          <w:rFonts w:cs="Arial"/>
          <w:szCs w:val="22"/>
        </w:rPr>
        <w:t>mlouvy (dále jen „</w:t>
      </w:r>
      <w:r w:rsidR="00847B12" w:rsidRPr="00F04866">
        <w:rPr>
          <w:rFonts w:cs="Arial"/>
          <w:b/>
          <w:bCs/>
          <w:i/>
          <w:iCs/>
          <w:szCs w:val="22"/>
        </w:rPr>
        <w:t>vyšší úroveň pokrytí a</w:t>
      </w:r>
      <w:r w:rsidR="00C05D06">
        <w:rPr>
          <w:rFonts w:cs="Arial"/>
          <w:b/>
          <w:bCs/>
          <w:i/>
          <w:iCs/>
          <w:szCs w:val="22"/>
        </w:rPr>
        <w:t> </w:t>
      </w:r>
      <w:r w:rsidR="00847B12" w:rsidRPr="00F04866">
        <w:rPr>
          <w:rFonts w:cs="Arial"/>
          <w:b/>
          <w:bCs/>
          <w:i/>
          <w:iCs/>
          <w:szCs w:val="22"/>
        </w:rPr>
        <w:t xml:space="preserve">reakční doby technické podpory </w:t>
      </w:r>
      <w:proofErr w:type="spellStart"/>
      <w:r w:rsidR="00847B12" w:rsidRPr="00F04866">
        <w:rPr>
          <w:rFonts w:cs="Arial"/>
          <w:b/>
          <w:bCs/>
          <w:i/>
          <w:iCs/>
          <w:szCs w:val="22"/>
        </w:rPr>
        <w:t>Livechat</w:t>
      </w:r>
      <w:proofErr w:type="spellEnd"/>
      <w:r w:rsidR="00847B12" w:rsidRPr="00847B12">
        <w:rPr>
          <w:rFonts w:cs="Arial"/>
          <w:szCs w:val="22"/>
        </w:rPr>
        <w:t>“)</w:t>
      </w:r>
      <w:r w:rsidR="00ED10F9">
        <w:rPr>
          <w:rFonts w:cs="Arial"/>
          <w:szCs w:val="22"/>
        </w:rPr>
        <w:t xml:space="preserve">/ </w:t>
      </w:r>
      <w:r w:rsidR="00ED10F9" w:rsidRPr="00ED10F9">
        <w:rPr>
          <w:rFonts w:cs="Arial"/>
          <w:szCs w:val="22"/>
        </w:rPr>
        <w:t xml:space="preserve">zajistit jednorázové navýšení pokrytí a reakční doby technické podpory služby </w:t>
      </w:r>
      <w:proofErr w:type="spellStart"/>
      <w:r w:rsidR="00ED10F9" w:rsidRPr="00ED10F9">
        <w:rPr>
          <w:rFonts w:cs="Arial"/>
          <w:szCs w:val="22"/>
        </w:rPr>
        <w:t>Livechat</w:t>
      </w:r>
      <w:proofErr w:type="spellEnd"/>
      <w:r w:rsidR="00ED10F9" w:rsidRPr="00ED10F9">
        <w:rPr>
          <w:rFonts w:cs="Arial"/>
          <w:szCs w:val="22"/>
        </w:rPr>
        <w:t xml:space="preserve"> </w:t>
      </w:r>
      <w:r w:rsidR="004F6DAF">
        <w:rPr>
          <w:rFonts w:cs="Arial"/>
          <w:szCs w:val="22"/>
        </w:rPr>
        <w:t>pro web</w:t>
      </w:r>
      <w:r w:rsidR="00ED10F9">
        <w:rPr>
          <w:rFonts w:cs="Arial"/>
          <w:szCs w:val="22"/>
        </w:rPr>
        <w:t xml:space="preserve"> </w:t>
      </w:r>
      <w:r w:rsidR="00ED10F9" w:rsidRPr="00ED10F9">
        <w:rPr>
          <w:rFonts w:cs="Arial"/>
          <w:szCs w:val="22"/>
        </w:rPr>
        <w:t>v</w:t>
      </w:r>
      <w:r w:rsidR="00ED10F9">
        <w:rPr>
          <w:rFonts w:cs="Arial"/>
          <w:szCs w:val="22"/>
        </w:rPr>
        <w:t> </w:t>
      </w:r>
      <w:r w:rsidR="00ED10F9" w:rsidRPr="00ED10F9">
        <w:rPr>
          <w:rFonts w:cs="Arial"/>
          <w:szCs w:val="22"/>
        </w:rPr>
        <w:t>aktuální konfiguraci, a to na definované období za podmínek a</w:t>
      </w:r>
      <w:r w:rsidR="00ED10F9">
        <w:rPr>
          <w:rFonts w:cs="Arial"/>
          <w:szCs w:val="22"/>
        </w:rPr>
        <w:t> </w:t>
      </w:r>
      <w:r w:rsidR="00ED10F9" w:rsidRPr="00ED10F9">
        <w:rPr>
          <w:rFonts w:cs="Arial"/>
          <w:szCs w:val="22"/>
        </w:rPr>
        <w:t>v</w:t>
      </w:r>
      <w:r w:rsidR="00ED10F9">
        <w:rPr>
          <w:rFonts w:cs="Arial"/>
          <w:szCs w:val="22"/>
        </w:rPr>
        <w:t> </w:t>
      </w:r>
      <w:r w:rsidR="00ED10F9" w:rsidRPr="00ED10F9">
        <w:rPr>
          <w:rFonts w:cs="Arial"/>
          <w:szCs w:val="22"/>
        </w:rPr>
        <w:t>souladu s požadavky uvedenými v části B3.2.</w:t>
      </w:r>
      <w:r w:rsidR="00ED10F9">
        <w:rPr>
          <w:rFonts w:cs="Arial"/>
          <w:szCs w:val="22"/>
        </w:rPr>
        <w:t>3</w:t>
      </w:r>
      <w:r w:rsidR="00ED10F9" w:rsidRPr="00ED10F9">
        <w:rPr>
          <w:rFonts w:cs="Arial"/>
          <w:szCs w:val="22"/>
        </w:rPr>
        <w:t>, oddílu 2 Přílohy č.</w:t>
      </w:r>
      <w:r w:rsidR="00ED10F9">
        <w:rPr>
          <w:rFonts w:cs="Arial"/>
          <w:szCs w:val="22"/>
        </w:rPr>
        <w:t> </w:t>
      </w:r>
      <w:r w:rsidR="00ED10F9" w:rsidRPr="00ED10F9">
        <w:rPr>
          <w:rFonts w:cs="Arial"/>
          <w:szCs w:val="22"/>
        </w:rPr>
        <w:t>1 této Smlouvy (dále jen „</w:t>
      </w:r>
      <w:r w:rsidR="00ED10F9" w:rsidRPr="00F04866">
        <w:rPr>
          <w:rFonts w:cs="Arial"/>
          <w:b/>
          <w:bCs/>
          <w:i/>
          <w:iCs/>
          <w:szCs w:val="22"/>
        </w:rPr>
        <w:t xml:space="preserve">vyšší úroveň pokrytí a reakční doby technické podpory </w:t>
      </w:r>
      <w:proofErr w:type="spellStart"/>
      <w:r w:rsidR="00ED10F9" w:rsidRPr="00F04866">
        <w:rPr>
          <w:rFonts w:cs="Arial"/>
          <w:b/>
          <w:bCs/>
          <w:i/>
          <w:iCs/>
          <w:szCs w:val="22"/>
        </w:rPr>
        <w:t>Livechat</w:t>
      </w:r>
      <w:proofErr w:type="spellEnd"/>
      <w:r w:rsidR="00ED10F9" w:rsidRPr="00F04866">
        <w:rPr>
          <w:rFonts w:cs="Arial"/>
          <w:b/>
          <w:bCs/>
          <w:i/>
          <w:iCs/>
          <w:szCs w:val="22"/>
        </w:rPr>
        <w:t xml:space="preserve"> </w:t>
      </w:r>
      <w:r w:rsidR="004F6DAF">
        <w:rPr>
          <w:rFonts w:cs="Arial"/>
          <w:b/>
          <w:bCs/>
          <w:i/>
          <w:iCs/>
          <w:szCs w:val="22"/>
        </w:rPr>
        <w:t>pro web</w:t>
      </w:r>
      <w:r w:rsidR="00ED10F9" w:rsidRPr="00ED10F9">
        <w:rPr>
          <w:rFonts w:cs="Arial"/>
          <w:szCs w:val="22"/>
        </w:rPr>
        <w:t>“)</w:t>
      </w:r>
      <w:r w:rsidR="00847B12" w:rsidRPr="00847B12">
        <w:rPr>
          <w:rFonts w:cs="Arial"/>
          <w:szCs w:val="22"/>
        </w:rPr>
        <w:t>;</w:t>
      </w:r>
    </w:p>
    <w:p w14:paraId="3AFA1BAB" w14:textId="77777777" w:rsidR="00847B12" w:rsidRPr="00847B12" w:rsidRDefault="00847B12" w:rsidP="00847B12">
      <w:pPr>
        <w:spacing w:line="264" w:lineRule="auto"/>
        <w:jc w:val="both"/>
        <w:rPr>
          <w:rFonts w:cs="Arial"/>
          <w:szCs w:val="22"/>
        </w:rPr>
      </w:pPr>
    </w:p>
    <w:p w14:paraId="41F09045" w14:textId="03A19F59" w:rsidR="00847B12" w:rsidRDefault="00162CE2" w:rsidP="00F04866">
      <w:pPr>
        <w:spacing w:line="264" w:lineRule="auto"/>
        <w:ind w:left="1416" w:hanging="708"/>
        <w:jc w:val="both"/>
        <w:rPr>
          <w:rFonts w:cs="Arial"/>
          <w:szCs w:val="22"/>
        </w:rPr>
      </w:pPr>
      <w:r>
        <w:rPr>
          <w:rFonts w:cs="Arial"/>
          <w:szCs w:val="22"/>
        </w:rPr>
        <w:t>1.</w:t>
      </w:r>
      <w:r w:rsidR="005B44CC">
        <w:rPr>
          <w:rFonts w:cs="Arial"/>
          <w:szCs w:val="22"/>
        </w:rPr>
        <w:t>8</w:t>
      </w:r>
      <w:r>
        <w:rPr>
          <w:rFonts w:cs="Arial"/>
          <w:szCs w:val="22"/>
        </w:rPr>
        <w:tab/>
      </w:r>
      <w:r w:rsidR="00847B12" w:rsidRPr="00847B12">
        <w:rPr>
          <w:rFonts w:cs="Arial"/>
          <w:szCs w:val="22"/>
        </w:rPr>
        <w:t xml:space="preserve">poskytovat na výzvu </w:t>
      </w:r>
      <w:r>
        <w:rPr>
          <w:rFonts w:cs="Arial"/>
          <w:szCs w:val="22"/>
        </w:rPr>
        <w:t>O</w:t>
      </w:r>
      <w:r w:rsidR="00847B12" w:rsidRPr="00847B12">
        <w:rPr>
          <w:rFonts w:cs="Arial"/>
          <w:szCs w:val="22"/>
        </w:rPr>
        <w:t xml:space="preserve">bjednatele expertní a konzultační služby související se </w:t>
      </w:r>
      <w:r w:rsidR="0017135C">
        <w:rPr>
          <w:rFonts w:cs="Arial"/>
          <w:szCs w:val="22"/>
        </w:rPr>
        <w:t>S</w:t>
      </w:r>
      <w:r w:rsidR="00847B12" w:rsidRPr="00847B12">
        <w:rPr>
          <w:rFonts w:cs="Arial"/>
          <w:szCs w:val="22"/>
        </w:rPr>
        <w:t xml:space="preserve">lužbami a činnostmi uvedenými v odstavci </w:t>
      </w:r>
      <w:r>
        <w:rPr>
          <w:rFonts w:cs="Arial"/>
          <w:szCs w:val="22"/>
        </w:rPr>
        <w:t xml:space="preserve">1 </w:t>
      </w:r>
      <w:r w:rsidR="00847B12" w:rsidRPr="00847B12">
        <w:rPr>
          <w:rFonts w:cs="Arial"/>
          <w:szCs w:val="22"/>
        </w:rPr>
        <w:t>čl</w:t>
      </w:r>
      <w:r>
        <w:rPr>
          <w:rFonts w:cs="Arial"/>
          <w:szCs w:val="22"/>
        </w:rPr>
        <w:t>.</w:t>
      </w:r>
      <w:r w:rsidR="00847B12" w:rsidRPr="00847B12">
        <w:rPr>
          <w:rFonts w:cs="Arial"/>
          <w:szCs w:val="22"/>
        </w:rPr>
        <w:t xml:space="preserve"> I</w:t>
      </w:r>
      <w:r>
        <w:rPr>
          <w:rFonts w:cs="Arial"/>
          <w:szCs w:val="22"/>
        </w:rPr>
        <w:t>.</w:t>
      </w:r>
      <w:r w:rsidR="00847B12" w:rsidRPr="00847B12">
        <w:rPr>
          <w:rFonts w:cs="Arial"/>
          <w:szCs w:val="22"/>
        </w:rPr>
        <w:t xml:space="preserve"> této </w:t>
      </w:r>
      <w:r>
        <w:rPr>
          <w:rFonts w:cs="Arial"/>
          <w:szCs w:val="22"/>
        </w:rPr>
        <w:t>S</w:t>
      </w:r>
      <w:r w:rsidR="00847B12" w:rsidRPr="00847B12">
        <w:rPr>
          <w:rFonts w:cs="Arial"/>
          <w:szCs w:val="22"/>
        </w:rPr>
        <w:t>mlouvy</w:t>
      </w:r>
      <w:r w:rsidR="000A343D">
        <w:rPr>
          <w:rFonts w:cs="Arial"/>
          <w:szCs w:val="22"/>
        </w:rPr>
        <w:t xml:space="preserve"> v termínech stanovených Objednatelem v dané výzvě</w:t>
      </w:r>
      <w:r w:rsidR="00847B12" w:rsidRPr="00847B12">
        <w:rPr>
          <w:rFonts w:cs="Arial"/>
          <w:szCs w:val="22"/>
        </w:rPr>
        <w:t>; jednotkou poskytnutí těchto</w:t>
      </w:r>
      <w:r w:rsidR="0017135C">
        <w:rPr>
          <w:rFonts w:cs="Arial"/>
          <w:szCs w:val="22"/>
        </w:rPr>
        <w:t xml:space="preserve"> </w:t>
      </w:r>
      <w:r w:rsidR="005403B9">
        <w:rPr>
          <w:rFonts w:cs="Arial"/>
          <w:szCs w:val="22"/>
        </w:rPr>
        <w:t xml:space="preserve">expertních a </w:t>
      </w:r>
      <w:r w:rsidR="0017135C">
        <w:rPr>
          <w:rFonts w:cs="Arial"/>
          <w:szCs w:val="22"/>
        </w:rPr>
        <w:t>konzultačních</w:t>
      </w:r>
      <w:r w:rsidR="00847B12" w:rsidRPr="00847B12">
        <w:rPr>
          <w:rFonts w:cs="Arial"/>
          <w:szCs w:val="22"/>
        </w:rPr>
        <w:t xml:space="preserve"> služeb je 1</w:t>
      </w:r>
      <w:r w:rsidR="0017135C">
        <w:rPr>
          <w:rFonts w:cs="Arial"/>
          <w:szCs w:val="22"/>
        </w:rPr>
        <w:t> </w:t>
      </w:r>
      <w:r w:rsidR="00847B12" w:rsidRPr="00847B12">
        <w:rPr>
          <w:rFonts w:cs="Arial"/>
          <w:szCs w:val="22"/>
        </w:rPr>
        <w:t>člověko</w:t>
      </w:r>
      <w:r w:rsidR="000A343D">
        <w:rPr>
          <w:rFonts w:cs="Arial"/>
          <w:szCs w:val="22"/>
        </w:rPr>
        <w:t xml:space="preserve">hodina </w:t>
      </w:r>
      <w:r w:rsidR="00847B12" w:rsidRPr="00847B12">
        <w:rPr>
          <w:rFonts w:cs="Arial"/>
          <w:szCs w:val="22"/>
        </w:rPr>
        <w:t>(dále jen „</w:t>
      </w:r>
      <w:r w:rsidR="00847B12" w:rsidRPr="00F04866">
        <w:rPr>
          <w:rFonts w:cs="Arial"/>
          <w:b/>
          <w:bCs/>
          <w:i/>
          <w:iCs/>
          <w:szCs w:val="22"/>
        </w:rPr>
        <w:t>konzultační služby</w:t>
      </w:r>
      <w:r w:rsidR="00847B12" w:rsidRPr="00847B12">
        <w:rPr>
          <w:rFonts w:cs="Arial"/>
          <w:szCs w:val="22"/>
        </w:rPr>
        <w:t>“).</w:t>
      </w:r>
    </w:p>
    <w:p w14:paraId="487735A8" w14:textId="36CB8C14" w:rsidR="00E43BF1" w:rsidRPr="002D0B02" w:rsidRDefault="00E43BF1" w:rsidP="005B0041">
      <w:pPr>
        <w:pStyle w:val="4text"/>
        <w:rPr>
          <w:szCs w:val="22"/>
        </w:rPr>
      </w:pPr>
    </w:p>
    <w:p w14:paraId="7861BAA8" w14:textId="4A032B89" w:rsidR="008D5CA3" w:rsidRPr="002D0B02" w:rsidRDefault="00455CBE" w:rsidP="00F04866">
      <w:pPr>
        <w:pStyle w:val="Odstavecseseznamem"/>
        <w:numPr>
          <w:ilvl w:val="0"/>
          <w:numId w:val="23"/>
        </w:numPr>
        <w:ind w:left="284"/>
        <w:jc w:val="both"/>
      </w:pPr>
      <w:r w:rsidRPr="004F6DAF">
        <w:rPr>
          <w:szCs w:val="22"/>
        </w:rPr>
        <w:t>Všechny činnosti a služby popsané v</w:t>
      </w:r>
      <w:r w:rsidR="00FB03F1">
        <w:rPr>
          <w:szCs w:val="22"/>
        </w:rPr>
        <w:t> </w:t>
      </w:r>
      <w:r w:rsidR="00F33DA9" w:rsidRPr="004F6DAF">
        <w:rPr>
          <w:szCs w:val="22"/>
        </w:rPr>
        <w:t xml:space="preserve">čl. I. </w:t>
      </w:r>
      <w:r w:rsidRPr="004F6DAF">
        <w:rPr>
          <w:szCs w:val="22"/>
        </w:rPr>
        <w:t>odst</w:t>
      </w:r>
      <w:r w:rsidR="00FB03F1">
        <w:rPr>
          <w:szCs w:val="22"/>
        </w:rPr>
        <w:t>.</w:t>
      </w:r>
      <w:r w:rsidRPr="004F6DAF">
        <w:rPr>
          <w:szCs w:val="22"/>
        </w:rPr>
        <w:t xml:space="preserve"> 1. této Smlouvy jsou dále ve</w:t>
      </w:r>
      <w:r w:rsidR="008D5CA3" w:rsidRPr="004F6DAF">
        <w:rPr>
          <w:szCs w:val="22"/>
        </w:rPr>
        <w:t> </w:t>
      </w:r>
      <w:r w:rsidRPr="004F6DAF">
        <w:rPr>
          <w:szCs w:val="22"/>
        </w:rPr>
        <w:t>Smlouvě označeny také jen jako „</w:t>
      </w:r>
      <w:r w:rsidR="00EE05C5" w:rsidRPr="004F6DAF">
        <w:rPr>
          <w:b/>
          <w:bCs/>
          <w:i/>
          <w:iCs/>
          <w:szCs w:val="22"/>
        </w:rPr>
        <w:t>Služby</w:t>
      </w:r>
      <w:r w:rsidRPr="004F6DAF">
        <w:rPr>
          <w:szCs w:val="22"/>
        </w:rPr>
        <w:t>“; služby a činnosti uvedené v</w:t>
      </w:r>
      <w:r w:rsidR="00FB03F1">
        <w:rPr>
          <w:szCs w:val="22"/>
        </w:rPr>
        <w:t> </w:t>
      </w:r>
      <w:r w:rsidRPr="004F6DAF">
        <w:rPr>
          <w:szCs w:val="22"/>
        </w:rPr>
        <w:t>ods</w:t>
      </w:r>
      <w:r w:rsidR="00FB03F1">
        <w:rPr>
          <w:szCs w:val="22"/>
        </w:rPr>
        <w:t>t.</w:t>
      </w:r>
      <w:r w:rsidRPr="004F6DAF">
        <w:rPr>
          <w:szCs w:val="22"/>
        </w:rPr>
        <w:t xml:space="preserve"> 1.</w:t>
      </w:r>
      <w:r w:rsidR="00FB03F1">
        <w:rPr>
          <w:szCs w:val="22"/>
        </w:rPr>
        <w:t>5 až 1.8</w:t>
      </w:r>
      <w:r w:rsidRPr="004F6DAF">
        <w:rPr>
          <w:szCs w:val="22"/>
        </w:rPr>
        <w:t xml:space="preserve"> č</w:t>
      </w:r>
      <w:r w:rsidR="001975E7" w:rsidRPr="004F6DAF">
        <w:rPr>
          <w:szCs w:val="22"/>
        </w:rPr>
        <w:t>l.</w:t>
      </w:r>
      <w:r w:rsidRPr="004F6DAF">
        <w:rPr>
          <w:szCs w:val="22"/>
        </w:rPr>
        <w:t xml:space="preserve"> I</w:t>
      </w:r>
      <w:r w:rsidR="001975E7" w:rsidRPr="004F6DAF">
        <w:rPr>
          <w:szCs w:val="22"/>
        </w:rPr>
        <w:t>.</w:t>
      </w:r>
      <w:r w:rsidRPr="004F6DAF">
        <w:rPr>
          <w:szCs w:val="22"/>
        </w:rPr>
        <w:t xml:space="preserve"> této </w:t>
      </w:r>
      <w:r w:rsidR="001975E7" w:rsidRPr="004F6DAF">
        <w:rPr>
          <w:szCs w:val="22"/>
        </w:rPr>
        <w:t>S</w:t>
      </w:r>
      <w:r w:rsidRPr="004F6DAF">
        <w:rPr>
          <w:szCs w:val="22"/>
        </w:rPr>
        <w:t>mlouvy jsou dále v textu označeny také jen jako „</w:t>
      </w:r>
      <w:r w:rsidR="0086614E">
        <w:rPr>
          <w:b/>
          <w:bCs/>
          <w:i/>
          <w:iCs/>
          <w:szCs w:val="22"/>
        </w:rPr>
        <w:t>S</w:t>
      </w:r>
      <w:r w:rsidRPr="004F6DAF">
        <w:rPr>
          <w:b/>
          <w:bCs/>
          <w:i/>
          <w:iCs/>
          <w:szCs w:val="22"/>
        </w:rPr>
        <w:t>lužby na výzvu</w:t>
      </w:r>
      <w:r w:rsidRPr="004F6DAF">
        <w:rPr>
          <w:szCs w:val="22"/>
        </w:rPr>
        <w:t>“</w:t>
      </w:r>
      <w:r w:rsidR="00136EAB" w:rsidRPr="004F6DAF">
        <w:rPr>
          <w:szCs w:val="22"/>
        </w:rPr>
        <w:t>.</w:t>
      </w:r>
    </w:p>
    <w:p w14:paraId="59F21015" w14:textId="6462486D" w:rsidR="004159B7" w:rsidRPr="008D5CA3" w:rsidRDefault="004159B7" w:rsidP="00F04866">
      <w:pPr>
        <w:pStyle w:val="Odstavecseseznamem"/>
        <w:spacing w:before="120" w:after="120"/>
        <w:ind w:left="426"/>
        <w:jc w:val="both"/>
        <w:rPr>
          <w:rFonts w:cs="Arial"/>
          <w:lang w:eastAsia="cs-CZ"/>
        </w:rPr>
      </w:pPr>
    </w:p>
    <w:p w14:paraId="0E040FA7" w14:textId="101639DB" w:rsidR="00DE7444" w:rsidRPr="00665CED" w:rsidRDefault="00DE7444" w:rsidP="00F04866">
      <w:pPr>
        <w:pStyle w:val="Odstavecseseznamem"/>
        <w:numPr>
          <w:ilvl w:val="0"/>
          <w:numId w:val="23"/>
        </w:numPr>
        <w:spacing w:before="120" w:after="120"/>
        <w:ind w:left="284"/>
        <w:jc w:val="both"/>
        <w:rPr>
          <w:lang w:eastAsia="cs-CZ"/>
        </w:rPr>
      </w:pPr>
      <w:r w:rsidRPr="00665CED">
        <w:rPr>
          <w:lang w:eastAsia="cs-CZ"/>
        </w:rPr>
        <w:t xml:space="preserve">Objednatel se touto Smlouvou zavazuje zaplatit Poskytovateli za řádně poskytnuté Služby </w:t>
      </w:r>
      <w:r w:rsidR="00BF6DC6" w:rsidRPr="00665CED">
        <w:rPr>
          <w:lang w:eastAsia="cs-CZ"/>
        </w:rPr>
        <w:t>sjednanou cenu ve výši a za podmínek uvedených dále v této Smlouvě.</w:t>
      </w:r>
    </w:p>
    <w:p w14:paraId="0CE3FE2C" w14:textId="77777777" w:rsidR="0093209E" w:rsidRDefault="0093209E" w:rsidP="00FE5C83">
      <w:pPr>
        <w:pStyle w:val="1lnky"/>
      </w:pPr>
    </w:p>
    <w:p w14:paraId="5F19C4BE" w14:textId="7887CD82" w:rsidR="00510C52" w:rsidRPr="003E3734" w:rsidRDefault="00510C52" w:rsidP="00FE5C83">
      <w:pPr>
        <w:pStyle w:val="1lnky"/>
      </w:pPr>
      <w:r w:rsidRPr="00F26700">
        <w:t xml:space="preserve">Článek </w:t>
      </w:r>
      <w:r>
        <w:t>II</w:t>
      </w:r>
      <w:r w:rsidRPr="00F26700">
        <w:t>.</w:t>
      </w:r>
      <w:r w:rsidRPr="003E3734">
        <w:t xml:space="preserve"> </w:t>
      </w:r>
    </w:p>
    <w:p w14:paraId="495EE7DF" w14:textId="45D488CB" w:rsidR="00510C52" w:rsidRPr="00510C52" w:rsidRDefault="00510C52" w:rsidP="00510C52">
      <w:pPr>
        <w:pStyle w:val="Nadpis1"/>
      </w:pPr>
      <w:r w:rsidRPr="00510C52">
        <w:t xml:space="preserve">Doba, místo </w:t>
      </w:r>
      <w:r>
        <w:t xml:space="preserve">a </w:t>
      </w:r>
      <w:r w:rsidRPr="00510C52">
        <w:t>způsob plnění</w:t>
      </w:r>
    </w:p>
    <w:p w14:paraId="082BF1D5" w14:textId="748A6851" w:rsidR="005B2511" w:rsidRDefault="005D032B" w:rsidP="00A73305">
      <w:pPr>
        <w:pStyle w:val="Nadpis2"/>
      </w:pPr>
      <w:r w:rsidRPr="003D35CB">
        <w:t xml:space="preserve">Služby budou poskytovány </w:t>
      </w:r>
      <w:r w:rsidR="00F351C1">
        <w:t>Poskytovatel</w:t>
      </w:r>
      <w:r w:rsidR="00423B34" w:rsidRPr="003D35CB">
        <w:t>e</w:t>
      </w:r>
      <w:r w:rsidR="00B40C4E" w:rsidRPr="003D35CB">
        <w:t>m</w:t>
      </w:r>
      <w:r w:rsidR="004E4168" w:rsidRPr="003D35CB">
        <w:t xml:space="preserve"> </w:t>
      </w:r>
      <w:r w:rsidR="00157696" w:rsidRPr="003D35CB">
        <w:t>na pracovišt</w:t>
      </w:r>
      <w:r w:rsidRPr="003D35CB">
        <w:t>i</w:t>
      </w:r>
      <w:r w:rsidR="00747497" w:rsidRPr="003D35CB">
        <w:t xml:space="preserve"> </w:t>
      </w:r>
      <w:r w:rsidR="00F10870" w:rsidRPr="003D35CB">
        <w:t xml:space="preserve">Objednatele </w:t>
      </w:r>
      <w:r w:rsidR="00157696" w:rsidRPr="003D35CB">
        <w:t>umístěné</w:t>
      </w:r>
      <w:r w:rsidRPr="003D35CB">
        <w:t>m</w:t>
      </w:r>
      <w:r w:rsidR="00157696" w:rsidRPr="003D35CB">
        <w:t xml:space="preserve"> na adrese Zdravotní pojišťovna ministerstva vnitra České republiky, ředitelství Praha, budova </w:t>
      </w:r>
      <w:proofErr w:type="spellStart"/>
      <w:r w:rsidR="00157696" w:rsidRPr="003D35CB">
        <w:t>Crystal</w:t>
      </w:r>
      <w:proofErr w:type="spellEnd"/>
      <w:r w:rsidR="00157696" w:rsidRPr="003D35CB">
        <w:t xml:space="preserve">, Vinohradská 2577/178, Praha 3, a to v souladu s pravidly pro </w:t>
      </w:r>
      <w:r w:rsidR="006F24B4">
        <w:t>S</w:t>
      </w:r>
      <w:r w:rsidR="00984691" w:rsidRPr="003D35CB">
        <w:t xml:space="preserve">lužby </w:t>
      </w:r>
      <w:r w:rsidR="00157696" w:rsidRPr="003D35CB">
        <w:t xml:space="preserve">vymezenými touto </w:t>
      </w:r>
      <w:r w:rsidR="002D2387" w:rsidRPr="003D35CB">
        <w:t>S</w:t>
      </w:r>
      <w:r w:rsidR="00157696" w:rsidRPr="003D35CB">
        <w:t>mlouvou</w:t>
      </w:r>
      <w:r w:rsidR="00987728" w:rsidRPr="003D35CB">
        <w:t>,</w:t>
      </w:r>
      <w:r w:rsidR="002017CE" w:rsidRPr="003D35CB">
        <w:t xml:space="preserve"> </w:t>
      </w:r>
      <w:r w:rsidR="00987728" w:rsidRPr="003D35CB">
        <w:t>p</w:t>
      </w:r>
      <w:r w:rsidR="002017CE" w:rsidRPr="003D35CB">
        <w:t xml:space="preserve">řípadně </w:t>
      </w:r>
      <w:r w:rsidR="00635742">
        <w:t xml:space="preserve">v budoucím rozvoji </w:t>
      </w:r>
      <w:r w:rsidR="002017CE" w:rsidRPr="003D35CB">
        <w:t>přes vzdálený přístup k</w:t>
      </w:r>
      <w:r w:rsidR="006F24B4">
        <w:t> </w:t>
      </w:r>
      <w:r w:rsidR="002017CE" w:rsidRPr="003D35CB">
        <w:t>potřebným systémům</w:t>
      </w:r>
      <w:r w:rsidR="000169A1" w:rsidRPr="003D35CB">
        <w:t xml:space="preserve"> Objednatele</w:t>
      </w:r>
      <w:r w:rsidR="002017CE" w:rsidRPr="003D35CB">
        <w:t xml:space="preserve">, které jsou nezbytné pro plnění této </w:t>
      </w:r>
      <w:r w:rsidR="0051547A" w:rsidRPr="003D35CB">
        <w:t>Smlouvy</w:t>
      </w:r>
      <w:r w:rsidR="002017CE" w:rsidRPr="003D35CB">
        <w:t xml:space="preserve">, prostřednictvím internetu (VPN) pro oprávněné osoby </w:t>
      </w:r>
      <w:r w:rsidR="00F351C1">
        <w:t>Poskytovatel</w:t>
      </w:r>
      <w:r w:rsidR="00423B34" w:rsidRPr="003D35CB">
        <w:t>e</w:t>
      </w:r>
      <w:r w:rsidR="003B0F6B" w:rsidRPr="003D35CB">
        <w:t xml:space="preserve"> </w:t>
      </w:r>
      <w:r w:rsidR="002017CE" w:rsidRPr="003D35CB">
        <w:t xml:space="preserve">za </w:t>
      </w:r>
      <w:r w:rsidR="00381333" w:rsidRPr="003D35CB">
        <w:t>Objednatele</w:t>
      </w:r>
      <w:r w:rsidRPr="003D35CB">
        <w:t>m</w:t>
      </w:r>
      <w:r w:rsidR="000B31E6" w:rsidRPr="003D35CB">
        <w:t xml:space="preserve"> </w:t>
      </w:r>
      <w:r w:rsidR="002017CE" w:rsidRPr="003D35CB">
        <w:t>definovaných bezpečnostních podmínek.</w:t>
      </w:r>
      <w:r w:rsidR="005B2511" w:rsidRPr="003D35CB">
        <w:t xml:space="preserve"> Pokud to povaha plnění umožňuje a</w:t>
      </w:r>
      <w:r w:rsidR="00665CED">
        <w:t> </w:t>
      </w:r>
      <w:r w:rsidR="00381333" w:rsidRPr="003D35CB">
        <w:t>Objednatel</w:t>
      </w:r>
      <w:r w:rsidR="005B2511" w:rsidRPr="003D35CB">
        <w:t xml:space="preserve"> bude souhlasit, je </w:t>
      </w:r>
      <w:r w:rsidR="00F351C1">
        <w:t>Poskytovatel</w:t>
      </w:r>
      <w:r w:rsidR="005B2511" w:rsidRPr="003D35CB">
        <w:t xml:space="preserve"> oprávněn poskytovat plnění také ve svých provozovnách.</w:t>
      </w:r>
    </w:p>
    <w:p w14:paraId="275123EB" w14:textId="76AA07E0" w:rsidR="0022363B" w:rsidRDefault="0022363B" w:rsidP="00A73305">
      <w:pPr>
        <w:pStyle w:val="Nadpis2"/>
      </w:pPr>
      <w:r>
        <w:t>Služby specifikované v odst. 1.1</w:t>
      </w:r>
      <w:r w:rsidR="00652D8F">
        <w:t>.</w:t>
      </w:r>
      <w:r w:rsidR="005E4ED9">
        <w:t xml:space="preserve"> a 1.2</w:t>
      </w:r>
      <w:r>
        <w:t xml:space="preserve"> této Smlouvy </w:t>
      </w:r>
      <w:r w:rsidR="008E2946">
        <w:t xml:space="preserve">včetně spuštění plného provozu </w:t>
      </w:r>
      <w:r>
        <w:t>se</w:t>
      </w:r>
      <w:r w:rsidR="008E2946">
        <w:t> </w:t>
      </w:r>
      <w:r>
        <w:t xml:space="preserve">zavazuje Poskytovatel provést </w:t>
      </w:r>
      <w:r w:rsidR="00652D8F">
        <w:t>v souladu s termíny uvedenými v harmonogramu realizace, který je obsažen v oddílu 3 Přílohy č. 1 této Smlouvy (dále jen „</w:t>
      </w:r>
      <w:r w:rsidR="00652D8F" w:rsidRPr="00F04866">
        <w:rPr>
          <w:b/>
          <w:bCs w:val="0"/>
          <w:i/>
          <w:iCs/>
        </w:rPr>
        <w:t>harmonogram</w:t>
      </w:r>
      <w:r w:rsidR="00652D8F">
        <w:t>“)</w:t>
      </w:r>
      <w:r>
        <w:t>.</w:t>
      </w:r>
      <w:r w:rsidR="00500F2D">
        <w:t xml:space="preserve"> </w:t>
      </w:r>
    </w:p>
    <w:p w14:paraId="58FDC964" w14:textId="087A6244" w:rsidR="00D10504" w:rsidRPr="003D35CB" w:rsidRDefault="00A25D9E" w:rsidP="00A73305">
      <w:pPr>
        <w:pStyle w:val="Nadpis2"/>
      </w:pPr>
      <w:r>
        <w:lastRenderedPageBreak/>
        <w:t>S</w:t>
      </w:r>
      <w:r w:rsidR="00D10504">
        <w:t xml:space="preserve">lužby </w:t>
      </w:r>
      <w:r w:rsidR="00D561B6">
        <w:rPr>
          <w:rStyle w:val="normaltextrun"/>
          <w:shd w:val="clear" w:color="auto" w:fill="FFFFFF"/>
        </w:rPr>
        <w:t>specifikované v</w:t>
      </w:r>
      <w:r w:rsidR="0022363B">
        <w:rPr>
          <w:rStyle w:val="normaltextrun"/>
          <w:shd w:val="clear" w:color="auto" w:fill="FFFFFF"/>
        </w:rPr>
        <w:t xml:space="preserve"> odst. </w:t>
      </w:r>
      <w:r w:rsidR="00652D8F">
        <w:rPr>
          <w:rStyle w:val="normaltextrun"/>
          <w:shd w:val="clear" w:color="auto" w:fill="FFFFFF"/>
        </w:rPr>
        <w:t>1.</w:t>
      </w:r>
      <w:r w:rsidR="005E4ED9">
        <w:rPr>
          <w:rStyle w:val="normaltextrun"/>
          <w:shd w:val="clear" w:color="auto" w:fill="FFFFFF"/>
        </w:rPr>
        <w:t>3 a 1.4</w:t>
      </w:r>
      <w:r w:rsidR="009A5F8F">
        <w:rPr>
          <w:rStyle w:val="normaltextrun"/>
          <w:shd w:val="clear" w:color="auto" w:fill="FFFFFF"/>
        </w:rPr>
        <w:t xml:space="preserve"> této Smlouvy </w:t>
      </w:r>
      <w:r w:rsidR="002936CC">
        <w:rPr>
          <w:rStyle w:val="normaltextrun"/>
          <w:shd w:val="clear" w:color="auto" w:fill="FFFFFF"/>
        </w:rPr>
        <w:t>se zavazuje Poskytovatel poskytovat ode dne akceptace Služeb dle odst. 1.</w:t>
      </w:r>
      <w:r w:rsidR="005E4ED9">
        <w:rPr>
          <w:rStyle w:val="normaltextrun"/>
          <w:shd w:val="clear" w:color="auto" w:fill="FFFFFF"/>
        </w:rPr>
        <w:t>1 a 1.2</w:t>
      </w:r>
      <w:r w:rsidR="002936CC">
        <w:rPr>
          <w:rStyle w:val="normaltextrun"/>
          <w:shd w:val="clear" w:color="auto" w:fill="FFFFFF"/>
        </w:rPr>
        <w:t xml:space="preserve"> této Smlouvy</w:t>
      </w:r>
      <w:r w:rsidR="00013837">
        <w:rPr>
          <w:rStyle w:val="normaltextrun"/>
          <w:shd w:val="clear" w:color="auto" w:fill="FFFFFF"/>
        </w:rPr>
        <w:t xml:space="preserve"> bez výhrad</w:t>
      </w:r>
      <w:r w:rsidR="002936CC">
        <w:rPr>
          <w:rStyle w:val="normaltextrun"/>
          <w:shd w:val="clear" w:color="auto" w:fill="FFFFFF"/>
        </w:rPr>
        <w:t xml:space="preserve"> </w:t>
      </w:r>
      <w:r w:rsidR="00D10504">
        <w:t>po dobu trvání této Smlouvy</w:t>
      </w:r>
      <w:r w:rsidR="002936CC">
        <w:t>, a to bez nutnosti činit výzvy</w:t>
      </w:r>
      <w:r w:rsidR="00D10504">
        <w:t>.</w:t>
      </w:r>
    </w:p>
    <w:p w14:paraId="75E8B575" w14:textId="272E7D22" w:rsidR="0093209E" w:rsidRDefault="005E4ED9" w:rsidP="00F04866">
      <w:pPr>
        <w:pStyle w:val="Nadpis2"/>
      </w:pPr>
      <w:r>
        <w:t xml:space="preserve">Služby specifikované v odst. 1.5 až 1.8 této Smlouvy </w:t>
      </w:r>
      <w:r w:rsidR="00652D8F">
        <w:t xml:space="preserve">se zavazuje </w:t>
      </w:r>
      <w:r>
        <w:t xml:space="preserve">Poskytovatel poskytovat </w:t>
      </w:r>
      <w:r w:rsidR="00652D8F" w:rsidRPr="00F04866">
        <w:rPr>
          <w:u w:val="single"/>
        </w:rPr>
        <w:t>pouze na základě písemné výzvy Objednatele</w:t>
      </w:r>
      <w:r w:rsidR="0093209E">
        <w:t>.</w:t>
      </w:r>
    </w:p>
    <w:p w14:paraId="6A8F2B1D" w14:textId="7F3DA21D" w:rsidR="00A76524" w:rsidRDefault="00015C26" w:rsidP="005E4ED9">
      <w:pPr>
        <w:pStyle w:val="Nadpis2"/>
      </w:pPr>
      <w:r w:rsidRPr="003D35CB">
        <w:t xml:space="preserve">Požadavek </w:t>
      </w:r>
      <w:r w:rsidR="00381333" w:rsidRPr="003D35CB">
        <w:t>Objednatele</w:t>
      </w:r>
      <w:r w:rsidR="001B392F" w:rsidRPr="003D35CB">
        <w:t xml:space="preserve"> na poskytnutí </w:t>
      </w:r>
      <w:r w:rsidR="00306F08">
        <w:t>S</w:t>
      </w:r>
      <w:r w:rsidR="00EA177E">
        <w:t>lužeb</w:t>
      </w:r>
      <w:r w:rsidR="0093209E">
        <w:t xml:space="preserve"> na výzvu</w:t>
      </w:r>
      <w:r w:rsidRPr="003D35CB">
        <w:t xml:space="preserve"> </w:t>
      </w:r>
      <w:r w:rsidR="002E7BC1">
        <w:t>bude</w:t>
      </w:r>
      <w:r w:rsidRPr="003D35CB">
        <w:t xml:space="preserve"> učiněn v písemné formě, a</w:t>
      </w:r>
      <w:r w:rsidR="005E4ED9">
        <w:t> </w:t>
      </w:r>
      <w:r w:rsidRPr="003D35CB">
        <w:t xml:space="preserve">to prostřednictvím e-mailu, </w:t>
      </w:r>
      <w:r w:rsidR="008B5C74" w:rsidRPr="003D35CB">
        <w:t>prostřednictvím konta</w:t>
      </w:r>
      <w:r w:rsidR="0026528B" w:rsidRPr="003D35CB">
        <w:t xml:space="preserve">ktních osob uvedených v čl. XV. odst. </w:t>
      </w:r>
      <w:r w:rsidR="00F77D37" w:rsidRPr="003D35CB">
        <w:t>8</w:t>
      </w:r>
      <w:r w:rsidR="0026528B" w:rsidRPr="003D35CB">
        <w:t xml:space="preserve"> této </w:t>
      </w:r>
      <w:r w:rsidR="00CA6126" w:rsidRPr="003D35CB">
        <w:t>Smlouvy.</w:t>
      </w:r>
      <w:r w:rsidR="00FD3A1B">
        <w:t xml:space="preserve"> </w:t>
      </w:r>
      <w:r w:rsidR="00FD3A1B" w:rsidRPr="00FD3A1B">
        <w:rPr>
          <w:rStyle w:val="cf01"/>
          <w:rFonts w:ascii="Arial" w:hAnsi="Arial" w:cs="Arial"/>
          <w:sz w:val="22"/>
          <w:szCs w:val="22"/>
        </w:rPr>
        <w:t xml:space="preserve">Poskytovatel je povinen písemnou formou potvrdit výzvu e-mailem oprávněnému zástupci Objednatele nejpozději do 24 (slovy: </w:t>
      </w:r>
      <w:proofErr w:type="spellStart"/>
      <w:r w:rsidR="00FD3A1B" w:rsidRPr="00FD3A1B">
        <w:rPr>
          <w:rStyle w:val="cf01"/>
          <w:rFonts w:ascii="Arial" w:hAnsi="Arial" w:cs="Arial"/>
          <w:sz w:val="22"/>
          <w:szCs w:val="22"/>
        </w:rPr>
        <w:t>dvacetičtyř</w:t>
      </w:r>
      <w:proofErr w:type="spellEnd"/>
      <w:r w:rsidR="00FD3A1B" w:rsidRPr="00FD3A1B">
        <w:rPr>
          <w:rStyle w:val="cf01"/>
          <w:rFonts w:ascii="Arial" w:hAnsi="Arial" w:cs="Arial"/>
          <w:sz w:val="22"/>
          <w:szCs w:val="22"/>
        </w:rPr>
        <w:t xml:space="preserve">) hodin ode dne jejího předání. Potvrzení výzvy znamená, že Poskytovatel akceptuje požadavky Objednatele uvedené ve výzvě a že je podmínkami uvedenými ve výzvě vázán. Smluvní strany tímto výslovně sjednávají, že pokud Poskytovatel Objednateli nepotvrdí výzvu ve lhůtě pro potvrzení výzvy stanovené ve výzvě, resp. pokud se Poskytovatel k výzvě Objednatele ve stanovené lhůtě vůbec </w:t>
      </w:r>
      <w:proofErr w:type="gramStart"/>
      <w:r w:rsidR="00FD3A1B" w:rsidRPr="00FD3A1B">
        <w:rPr>
          <w:rStyle w:val="cf01"/>
          <w:rFonts w:ascii="Arial" w:hAnsi="Arial" w:cs="Arial"/>
          <w:sz w:val="22"/>
          <w:szCs w:val="22"/>
        </w:rPr>
        <w:t>nevyjádří</w:t>
      </w:r>
      <w:proofErr w:type="gramEnd"/>
      <w:r w:rsidR="00FD3A1B" w:rsidRPr="00FD3A1B">
        <w:rPr>
          <w:rStyle w:val="cf01"/>
          <w:rFonts w:ascii="Arial" w:hAnsi="Arial" w:cs="Arial"/>
          <w:sz w:val="22"/>
          <w:szCs w:val="22"/>
        </w:rPr>
        <w:t>, považuje se výzva za potvrzenou dnem uplynutí lhůty pro potvrzení výzvy. Smluvní strany výslovně sjednávají, že služby na výzvu nepředstavují plnění na základě samostatných smluv, ale dílčí plnění při realizaci této Smlouvy</w:t>
      </w:r>
      <w:r w:rsidR="005A04AB">
        <w:rPr>
          <w:rStyle w:val="cf01"/>
          <w:rFonts w:ascii="Arial" w:hAnsi="Arial" w:cs="Arial"/>
          <w:sz w:val="22"/>
          <w:szCs w:val="22"/>
        </w:rPr>
        <w:t xml:space="preserve"> (dále též „</w:t>
      </w:r>
      <w:r w:rsidR="005A04AB" w:rsidRPr="00BC6E7A">
        <w:rPr>
          <w:rStyle w:val="cf01"/>
          <w:rFonts w:ascii="Arial" w:hAnsi="Arial" w:cs="Arial"/>
          <w:b/>
          <w:bCs w:val="0"/>
          <w:i/>
          <w:iCs/>
          <w:sz w:val="22"/>
          <w:szCs w:val="22"/>
        </w:rPr>
        <w:t>dílčí smlouva</w:t>
      </w:r>
      <w:r w:rsidR="005A04AB">
        <w:rPr>
          <w:rStyle w:val="cf01"/>
          <w:rFonts w:ascii="Arial" w:hAnsi="Arial" w:cs="Arial"/>
          <w:sz w:val="22"/>
          <w:szCs w:val="22"/>
        </w:rPr>
        <w:t>“)</w:t>
      </w:r>
      <w:r w:rsidR="00FD3A1B" w:rsidRPr="00FD3A1B">
        <w:rPr>
          <w:rStyle w:val="cf01"/>
          <w:rFonts w:ascii="Arial" w:hAnsi="Arial" w:cs="Arial"/>
          <w:sz w:val="22"/>
          <w:szCs w:val="22"/>
        </w:rPr>
        <w:t>. Smlouva současně nezakládá povinnost Objednatele činit výzvy k</w:t>
      </w:r>
      <w:r w:rsidR="00FD3A1B">
        <w:rPr>
          <w:rStyle w:val="cf01"/>
          <w:rFonts w:ascii="Arial" w:hAnsi="Arial" w:cs="Arial"/>
          <w:sz w:val="22"/>
          <w:szCs w:val="22"/>
        </w:rPr>
        <w:t> </w:t>
      </w:r>
      <w:r w:rsidR="00FD3A1B" w:rsidRPr="00FD3A1B">
        <w:rPr>
          <w:rStyle w:val="cf01"/>
          <w:rFonts w:ascii="Arial" w:hAnsi="Arial" w:cs="Arial"/>
          <w:sz w:val="22"/>
          <w:szCs w:val="22"/>
        </w:rPr>
        <w:t>plnění</w:t>
      </w:r>
      <w:r w:rsidR="00FD3A1B">
        <w:rPr>
          <w:rStyle w:val="cf01"/>
          <w:rFonts w:ascii="Arial" w:hAnsi="Arial" w:cs="Arial"/>
          <w:sz w:val="22"/>
          <w:szCs w:val="22"/>
        </w:rPr>
        <w:t xml:space="preserve">. </w:t>
      </w:r>
      <w:proofErr w:type="gramStart"/>
      <w:r w:rsidR="00A330FB">
        <w:t>Nebude–</w:t>
      </w:r>
      <w:proofErr w:type="spellStart"/>
      <w:r w:rsidR="00A330FB">
        <w:t>li</w:t>
      </w:r>
      <w:proofErr w:type="spellEnd"/>
      <w:proofErr w:type="gramEnd"/>
      <w:r w:rsidR="00A330FB">
        <w:t xml:space="preserve"> termín plnění v požadavku stanoven, pak je Poskytovatel povinen poskytnout požadovan</w:t>
      </w:r>
      <w:r w:rsidR="00A4312A">
        <w:t>é</w:t>
      </w:r>
      <w:r w:rsidR="00A330FB">
        <w:t xml:space="preserve"> </w:t>
      </w:r>
      <w:r w:rsidR="00EA177E">
        <w:t>služby</w:t>
      </w:r>
      <w:r w:rsidR="00A330FB">
        <w:t xml:space="preserve"> </w:t>
      </w:r>
      <w:r w:rsidR="009A5F8F">
        <w:t xml:space="preserve">na výzvu </w:t>
      </w:r>
      <w:r w:rsidR="00A330FB">
        <w:t>do 10ti pracovních dnů ode dne</w:t>
      </w:r>
      <w:r w:rsidR="00FD3A1B">
        <w:t xml:space="preserve"> potvrzení výzvy</w:t>
      </w:r>
      <w:r w:rsidR="00A330FB">
        <w:t xml:space="preserve"> Objednatel</w:t>
      </w:r>
      <w:r w:rsidR="00FD3A1B">
        <w:t>em</w:t>
      </w:r>
      <w:r w:rsidR="00A330FB">
        <w:t>, nedohodnou</w:t>
      </w:r>
      <w:r w:rsidR="00FD3A1B">
        <w:t>-li se</w:t>
      </w:r>
      <w:r w:rsidR="00A330FB">
        <w:t xml:space="preserve"> </w:t>
      </w:r>
      <w:r w:rsidR="00FD3A1B">
        <w:t xml:space="preserve">Smluvní strany </w:t>
      </w:r>
      <w:r w:rsidR="00A330FB">
        <w:t>jinak.</w:t>
      </w:r>
    </w:p>
    <w:p w14:paraId="0573EED8" w14:textId="38EBB0AD" w:rsidR="00CB6402" w:rsidRDefault="00CB6402" w:rsidP="005E4ED9">
      <w:pPr>
        <w:pStyle w:val="Nadpis2"/>
      </w:pPr>
      <w:r w:rsidRPr="00CB6402">
        <w:t xml:space="preserve">Pokud bude </w:t>
      </w:r>
      <w:r w:rsidR="005A04AB">
        <w:t>dílčí smlouva</w:t>
      </w:r>
      <w:r>
        <w:t xml:space="preserve"> dle čl. II. odst. 5 této Smlouvy</w:t>
      </w:r>
      <w:r w:rsidRPr="00CB6402">
        <w:t xml:space="preserve"> splňovat podmínky zakládající povinnost uveřejnění takové </w:t>
      </w:r>
      <w:r w:rsidR="005A04AB">
        <w:t>dílčí smlouvy</w:t>
      </w:r>
      <w:r w:rsidRPr="00CB6402">
        <w:t xml:space="preserve"> prostřednictvím registru smluv dle zákona č.</w:t>
      </w:r>
      <w:r w:rsidR="009739EA">
        <w:t> </w:t>
      </w:r>
      <w:r w:rsidRPr="00CB6402">
        <w:t>340/2015 Sb., o</w:t>
      </w:r>
      <w:r>
        <w:t> </w:t>
      </w:r>
      <w:r w:rsidRPr="00CB6402">
        <w:t>zvláštních podmínkách účinnosti některých smluv, uveřejňování těchto smluv a o registru smluv (zákon o registru smluv), ve znění pozdějších předpisů („</w:t>
      </w:r>
      <w:r>
        <w:rPr>
          <w:b/>
          <w:bCs w:val="0"/>
          <w:i/>
          <w:iCs/>
        </w:rPr>
        <w:t>zákon o</w:t>
      </w:r>
      <w:r w:rsidR="009739EA">
        <w:rPr>
          <w:b/>
          <w:bCs w:val="0"/>
          <w:i/>
          <w:iCs/>
        </w:rPr>
        <w:t> </w:t>
      </w:r>
      <w:r>
        <w:rPr>
          <w:b/>
          <w:bCs w:val="0"/>
          <w:i/>
          <w:iCs/>
        </w:rPr>
        <w:t>registru smluv</w:t>
      </w:r>
      <w:r w:rsidRPr="00CB6402">
        <w:t xml:space="preserve">“), nabývá taková </w:t>
      </w:r>
      <w:r w:rsidR="005A04AB">
        <w:t>dílčí smlouva</w:t>
      </w:r>
      <w:r w:rsidRPr="00CB6402">
        <w:t xml:space="preserve"> účinnosti nejdříve jejím uveřejněním prostřednictvím registru smluv dle </w:t>
      </w:r>
      <w:r>
        <w:t>zákona o registru smluv</w:t>
      </w:r>
      <w:r w:rsidRPr="00CB6402">
        <w:t>.</w:t>
      </w:r>
    </w:p>
    <w:p w14:paraId="4006E958" w14:textId="3624BB62" w:rsidR="00500F2D" w:rsidRPr="00FD3A1B" w:rsidRDefault="00500F2D" w:rsidP="00A73305">
      <w:pPr>
        <w:pStyle w:val="Nadpis2"/>
      </w:pPr>
      <w:r w:rsidRPr="00FD3A1B">
        <w:t xml:space="preserve">Akceptaci Služeb upravuje Příloha č. 4 </w:t>
      </w:r>
      <w:r w:rsidR="004868E1">
        <w:t xml:space="preserve">této </w:t>
      </w:r>
      <w:r w:rsidRPr="00FD3A1B">
        <w:t>Smlouvy.</w:t>
      </w:r>
    </w:p>
    <w:p w14:paraId="65897BCA" w14:textId="77777777" w:rsidR="0093209E" w:rsidRDefault="0093209E" w:rsidP="00BC6E7A">
      <w:pPr>
        <w:pStyle w:val="1lnky"/>
        <w:ind w:left="0" w:firstLine="0"/>
        <w:jc w:val="left"/>
      </w:pPr>
    </w:p>
    <w:p w14:paraId="33E1C9A5" w14:textId="11041AEC" w:rsidR="00BF2ECF" w:rsidRPr="00846FD0" w:rsidRDefault="00BF2ECF" w:rsidP="00FE5C83">
      <w:pPr>
        <w:pStyle w:val="1lnky"/>
      </w:pPr>
      <w:r w:rsidRPr="00F83799">
        <w:t>Článek</w:t>
      </w:r>
      <w:r w:rsidR="00D979EB">
        <w:t xml:space="preserve"> III</w:t>
      </w:r>
      <w:r>
        <w:t>.</w:t>
      </w:r>
    </w:p>
    <w:p w14:paraId="78018585" w14:textId="6BE481A6" w:rsidR="00BF2ECF" w:rsidRDefault="00D03F7D" w:rsidP="00D03F7D">
      <w:pPr>
        <w:pStyle w:val="Nadpis1"/>
      </w:pPr>
      <w:r>
        <w:t>C</w:t>
      </w:r>
      <w:r w:rsidR="00971B0C">
        <w:t>ena</w:t>
      </w:r>
      <w:r>
        <w:t xml:space="preserve"> </w:t>
      </w:r>
    </w:p>
    <w:p w14:paraId="16788481" w14:textId="16ECA52E" w:rsidR="00B030C9" w:rsidRDefault="00381333" w:rsidP="00A73305">
      <w:pPr>
        <w:pStyle w:val="Nadpis2"/>
        <w:numPr>
          <w:ilvl w:val="0"/>
          <w:numId w:val="27"/>
        </w:numPr>
      </w:pPr>
      <w:r>
        <w:t>Objednatel</w:t>
      </w:r>
      <w:r w:rsidR="00871819">
        <w:t xml:space="preserve"> </w:t>
      </w:r>
      <w:r w:rsidR="00B030C9">
        <w:t>se zavazuje zaplatit Poskytovateli</w:t>
      </w:r>
      <w:r w:rsidR="008E0311">
        <w:t xml:space="preserve"> cenu, která je uvedena v Příloze č. 2 této Smlouvy</w:t>
      </w:r>
      <w:r w:rsidR="00B030C9">
        <w:t>:</w:t>
      </w:r>
    </w:p>
    <w:p w14:paraId="440D1C51" w14:textId="359D3C15" w:rsidR="00B030C9" w:rsidRDefault="00B030C9" w:rsidP="00F04866">
      <w:pPr>
        <w:pStyle w:val="Nadpis2"/>
        <w:numPr>
          <w:ilvl w:val="0"/>
          <w:numId w:val="64"/>
        </w:numPr>
      </w:pPr>
      <w:r>
        <w:t>za realizaci Chatbot</w:t>
      </w:r>
      <w:r w:rsidR="004A1F13">
        <w:t xml:space="preserve"> a </w:t>
      </w:r>
      <w:proofErr w:type="spellStart"/>
      <w:r w:rsidR="004A1F13">
        <w:t>Livechat</w:t>
      </w:r>
      <w:proofErr w:type="spellEnd"/>
      <w:r w:rsidR="004A1F13">
        <w:t xml:space="preserve"> pro messenger</w:t>
      </w:r>
      <w:r w:rsidR="00FF28F1">
        <w:t xml:space="preserve"> dle </w:t>
      </w:r>
      <w:r w:rsidR="00D7233A">
        <w:t xml:space="preserve">čl. I. </w:t>
      </w:r>
      <w:r w:rsidR="00FF28F1">
        <w:t>odst. 1.1.</w:t>
      </w:r>
      <w:r w:rsidR="004A1F13">
        <w:t xml:space="preserve"> a 1.2</w:t>
      </w:r>
      <w:r w:rsidR="00FF28F1">
        <w:t xml:space="preserve"> této Smlouvy</w:t>
      </w:r>
      <w:r>
        <w:t xml:space="preserve"> cenu bez DPH ve výši stanovené v</w:t>
      </w:r>
      <w:r w:rsidR="00FF28F1">
        <w:t> </w:t>
      </w:r>
      <w:r>
        <w:t>řádku „Celková cena za základní služby – A1 (realizace Chatbot</w:t>
      </w:r>
      <w:r w:rsidR="001E5DA7">
        <w:t xml:space="preserve"> a </w:t>
      </w:r>
      <w:proofErr w:type="spellStart"/>
      <w:r w:rsidR="001E5DA7">
        <w:t>Livechat</w:t>
      </w:r>
      <w:proofErr w:type="spellEnd"/>
      <w:r w:rsidR="001E5DA7">
        <w:t xml:space="preserve"> pro messenger</w:t>
      </w:r>
      <w:r>
        <w:t>)</w:t>
      </w:r>
      <w:r w:rsidR="00FF28F1">
        <w:t>“</w:t>
      </w:r>
      <w:r>
        <w:t>, sloupec „Cena v</w:t>
      </w:r>
      <w:r w:rsidR="00FF28F1">
        <w:t> </w:t>
      </w:r>
      <w:r>
        <w:t xml:space="preserve">Kč bez DPH“ tabulky obsažené v </w:t>
      </w:r>
      <w:r w:rsidR="00FF28F1">
        <w:t>P</w:t>
      </w:r>
      <w:r>
        <w:t xml:space="preserve">říloze č. 2 této </w:t>
      </w:r>
      <w:r w:rsidR="00FF28F1">
        <w:t>S</w:t>
      </w:r>
      <w:r>
        <w:t xml:space="preserve">mlouvy; </w:t>
      </w:r>
    </w:p>
    <w:p w14:paraId="46041688" w14:textId="55815180" w:rsidR="00B030C9" w:rsidRDefault="00B030C9" w:rsidP="00F04866">
      <w:pPr>
        <w:pStyle w:val="Nadpis2"/>
        <w:numPr>
          <w:ilvl w:val="0"/>
          <w:numId w:val="64"/>
        </w:numPr>
      </w:pPr>
      <w:r>
        <w:t xml:space="preserve">za poskytování podpory provozu Chatbot </w:t>
      </w:r>
      <w:r w:rsidR="001E5DA7">
        <w:t xml:space="preserve">a </w:t>
      </w:r>
      <w:proofErr w:type="spellStart"/>
      <w:r w:rsidR="001E5DA7">
        <w:t>Livechat</w:t>
      </w:r>
      <w:proofErr w:type="spellEnd"/>
      <w:r w:rsidR="001E5DA7">
        <w:t xml:space="preserve"> pro messenger </w:t>
      </w:r>
      <w:r w:rsidR="00FF28F1">
        <w:t xml:space="preserve">dle </w:t>
      </w:r>
      <w:r w:rsidR="00D7233A">
        <w:t xml:space="preserve">čl. I. </w:t>
      </w:r>
      <w:r w:rsidR="00FF28F1">
        <w:t>odst. 1.</w:t>
      </w:r>
      <w:r w:rsidR="001E5DA7">
        <w:t>3 a</w:t>
      </w:r>
      <w:r w:rsidR="00BB33DB">
        <w:t> </w:t>
      </w:r>
      <w:r w:rsidR="001E5DA7">
        <w:t>1.4</w:t>
      </w:r>
      <w:r w:rsidR="00FF28F1">
        <w:t xml:space="preserve"> této Smlouvy </w:t>
      </w:r>
      <w:r>
        <w:t xml:space="preserve">cenu bez DPH ve výši stanovené v řádku „Podpora provozu Chatbot </w:t>
      </w:r>
      <w:r w:rsidR="001E5DA7">
        <w:t xml:space="preserve">a </w:t>
      </w:r>
      <w:proofErr w:type="spellStart"/>
      <w:r w:rsidR="001E5DA7">
        <w:t>Livechat</w:t>
      </w:r>
      <w:proofErr w:type="spellEnd"/>
      <w:r w:rsidR="001E5DA7">
        <w:t xml:space="preserve"> pro messenger </w:t>
      </w:r>
      <w:r>
        <w:t xml:space="preserve">za </w:t>
      </w:r>
      <w:r w:rsidR="00FF28F1">
        <w:t>jeden</w:t>
      </w:r>
      <w:r>
        <w:t xml:space="preserve"> </w:t>
      </w:r>
      <w:r w:rsidR="00FF28F1">
        <w:t>měsíc</w:t>
      </w:r>
      <w:r>
        <w:t xml:space="preserve">“, sloupec „Jednotková cena (v Kč bez DPH)“ tabulky obsažené v </w:t>
      </w:r>
      <w:r w:rsidR="00FF28F1">
        <w:t>P</w:t>
      </w:r>
      <w:r>
        <w:t xml:space="preserve">říloze č. 2 této </w:t>
      </w:r>
      <w:r w:rsidR="00FF28F1">
        <w:t>S</w:t>
      </w:r>
      <w:r>
        <w:t>mlouvy za jed</w:t>
      </w:r>
      <w:r w:rsidR="00FF28F1">
        <w:t>en</w:t>
      </w:r>
      <w:r>
        <w:t xml:space="preserve"> </w:t>
      </w:r>
      <w:r w:rsidR="00FF28F1">
        <w:t>měsíc</w:t>
      </w:r>
      <w:r>
        <w:t xml:space="preserve"> poskytování podpory provozu Chatbot</w:t>
      </w:r>
      <w:r w:rsidR="001E5DA7">
        <w:t xml:space="preserve"> a </w:t>
      </w:r>
      <w:proofErr w:type="spellStart"/>
      <w:r w:rsidR="001E5DA7">
        <w:t>Livechat</w:t>
      </w:r>
      <w:proofErr w:type="spellEnd"/>
      <w:r w:rsidR="001E5DA7">
        <w:t xml:space="preserve"> pro messenger</w:t>
      </w:r>
      <w:r>
        <w:t xml:space="preserve">; </w:t>
      </w:r>
    </w:p>
    <w:p w14:paraId="556DB395" w14:textId="2440201D" w:rsidR="00B01D32" w:rsidRDefault="00B01D32">
      <w:pPr>
        <w:pStyle w:val="Odstavecseseznamem"/>
        <w:numPr>
          <w:ilvl w:val="0"/>
          <w:numId w:val="64"/>
        </w:numPr>
        <w:jc w:val="both"/>
        <w:rPr>
          <w:rFonts w:eastAsia="Calibri"/>
          <w:bCs/>
          <w:szCs w:val="22"/>
          <w:lang w:eastAsia="en-US"/>
        </w:rPr>
      </w:pPr>
      <w:r w:rsidRPr="00B01D32">
        <w:rPr>
          <w:rFonts w:eastAsia="Calibri"/>
          <w:bCs/>
          <w:szCs w:val="22"/>
          <w:lang w:eastAsia="en-US"/>
        </w:rPr>
        <w:t xml:space="preserve">za realizaci </w:t>
      </w:r>
      <w:proofErr w:type="spellStart"/>
      <w:r w:rsidRPr="00B01D32">
        <w:rPr>
          <w:rFonts w:eastAsia="Calibri"/>
          <w:bCs/>
          <w:szCs w:val="22"/>
          <w:lang w:eastAsia="en-US"/>
        </w:rPr>
        <w:t>Livechat</w:t>
      </w:r>
      <w:proofErr w:type="spellEnd"/>
      <w:r>
        <w:rPr>
          <w:rFonts w:eastAsia="Calibri"/>
          <w:bCs/>
          <w:szCs w:val="22"/>
          <w:lang w:eastAsia="en-US"/>
        </w:rPr>
        <w:t xml:space="preserve"> </w:t>
      </w:r>
      <w:r w:rsidR="00BB33DB">
        <w:rPr>
          <w:rFonts w:eastAsia="Calibri"/>
          <w:bCs/>
          <w:szCs w:val="22"/>
          <w:lang w:eastAsia="en-US"/>
        </w:rPr>
        <w:t>pro web</w:t>
      </w:r>
      <w:r w:rsidRPr="00B01D32">
        <w:rPr>
          <w:rFonts w:eastAsia="Calibri"/>
          <w:bCs/>
          <w:szCs w:val="22"/>
          <w:lang w:eastAsia="en-US"/>
        </w:rPr>
        <w:t xml:space="preserve"> dle </w:t>
      </w:r>
      <w:r w:rsidR="00D7233A">
        <w:rPr>
          <w:rFonts w:eastAsia="Calibri"/>
          <w:bCs/>
          <w:szCs w:val="22"/>
          <w:lang w:eastAsia="en-US"/>
        </w:rPr>
        <w:t xml:space="preserve">čl. I. </w:t>
      </w:r>
      <w:r w:rsidRPr="00B01D32">
        <w:rPr>
          <w:rFonts w:eastAsia="Calibri"/>
          <w:bCs/>
          <w:szCs w:val="22"/>
          <w:lang w:eastAsia="en-US"/>
        </w:rPr>
        <w:t>odst. 1.</w:t>
      </w:r>
      <w:r w:rsidR="00BB33DB">
        <w:rPr>
          <w:rFonts w:eastAsia="Calibri"/>
          <w:bCs/>
          <w:szCs w:val="22"/>
          <w:lang w:eastAsia="en-US"/>
        </w:rPr>
        <w:t>5</w:t>
      </w:r>
      <w:r w:rsidRPr="00B01D32">
        <w:rPr>
          <w:rFonts w:eastAsia="Calibri"/>
          <w:bCs/>
          <w:szCs w:val="22"/>
          <w:lang w:eastAsia="en-US"/>
        </w:rPr>
        <w:t xml:space="preserve"> této Smlouvy cenu bez DPH ve výši stanovené v</w:t>
      </w:r>
      <w:r>
        <w:rPr>
          <w:rFonts w:eastAsia="Calibri"/>
          <w:bCs/>
          <w:szCs w:val="22"/>
          <w:lang w:eastAsia="en-US"/>
        </w:rPr>
        <w:t> </w:t>
      </w:r>
      <w:r w:rsidRPr="00B01D32">
        <w:rPr>
          <w:rFonts w:eastAsia="Calibri"/>
          <w:bCs/>
          <w:szCs w:val="22"/>
          <w:lang w:eastAsia="en-US"/>
        </w:rPr>
        <w:t xml:space="preserve">řádku „Celková cena za </w:t>
      </w:r>
      <w:r w:rsidR="00D24F37">
        <w:rPr>
          <w:rFonts w:eastAsia="Calibri"/>
          <w:bCs/>
          <w:szCs w:val="22"/>
          <w:lang w:eastAsia="en-US"/>
        </w:rPr>
        <w:t>rozšíření o</w:t>
      </w:r>
      <w:r w:rsidRPr="00B01D32">
        <w:rPr>
          <w:rFonts w:eastAsia="Calibri"/>
          <w:bCs/>
          <w:szCs w:val="22"/>
          <w:lang w:eastAsia="en-US"/>
        </w:rPr>
        <w:t xml:space="preserve"> </w:t>
      </w:r>
      <w:proofErr w:type="spellStart"/>
      <w:r w:rsidRPr="00B01D32">
        <w:rPr>
          <w:rFonts w:eastAsia="Calibri"/>
          <w:bCs/>
          <w:szCs w:val="22"/>
          <w:lang w:eastAsia="en-US"/>
        </w:rPr>
        <w:t>Livechat</w:t>
      </w:r>
      <w:proofErr w:type="spellEnd"/>
      <w:r>
        <w:rPr>
          <w:rFonts w:eastAsia="Calibri"/>
          <w:bCs/>
          <w:szCs w:val="22"/>
          <w:lang w:eastAsia="en-US"/>
        </w:rPr>
        <w:t xml:space="preserve"> </w:t>
      </w:r>
      <w:r w:rsidR="00D24F37">
        <w:rPr>
          <w:rFonts w:eastAsia="Calibri"/>
          <w:bCs/>
          <w:szCs w:val="22"/>
          <w:lang w:eastAsia="en-US"/>
        </w:rPr>
        <w:t>web</w:t>
      </w:r>
      <w:r w:rsidRPr="00B01D32">
        <w:rPr>
          <w:rFonts w:eastAsia="Calibri"/>
          <w:bCs/>
          <w:szCs w:val="22"/>
          <w:lang w:eastAsia="en-US"/>
        </w:rPr>
        <w:t xml:space="preserve">“, sloupec „Cena v Kč bez DPH“ tabulky obsažené v Příloze č. 2 této Smlouvy; </w:t>
      </w:r>
    </w:p>
    <w:p w14:paraId="20E7227C" w14:textId="77777777" w:rsidR="00337F61" w:rsidRPr="00B01D32" w:rsidRDefault="00337F61" w:rsidP="00F04866">
      <w:pPr>
        <w:pStyle w:val="Odstavecseseznamem"/>
        <w:jc w:val="both"/>
        <w:rPr>
          <w:rFonts w:eastAsia="Calibri"/>
          <w:bCs/>
          <w:szCs w:val="22"/>
          <w:lang w:eastAsia="en-US"/>
        </w:rPr>
      </w:pPr>
    </w:p>
    <w:p w14:paraId="081EB020" w14:textId="717F3DE1" w:rsidR="00B01D32" w:rsidRDefault="00B01D32" w:rsidP="00F04866">
      <w:pPr>
        <w:pStyle w:val="Nadpis2"/>
        <w:numPr>
          <w:ilvl w:val="0"/>
          <w:numId w:val="64"/>
        </w:numPr>
      </w:pPr>
      <w:r w:rsidRPr="00B01D32">
        <w:t xml:space="preserve">za poskytování podpory provozu </w:t>
      </w:r>
      <w:proofErr w:type="spellStart"/>
      <w:r w:rsidRPr="00B01D32">
        <w:t>Livechat</w:t>
      </w:r>
      <w:proofErr w:type="spellEnd"/>
      <w:r w:rsidRPr="00B01D32">
        <w:t xml:space="preserve"> </w:t>
      </w:r>
      <w:r w:rsidR="00140EBA">
        <w:t>pro web</w:t>
      </w:r>
      <w:r w:rsidRPr="00B01D32">
        <w:t xml:space="preserve"> dle </w:t>
      </w:r>
      <w:r w:rsidR="00D7233A">
        <w:t xml:space="preserve">čl. I. </w:t>
      </w:r>
      <w:r w:rsidRPr="00B01D32">
        <w:t>odst. 1.</w:t>
      </w:r>
      <w:r w:rsidR="00140EBA">
        <w:t>6</w:t>
      </w:r>
      <w:r w:rsidRPr="00B01D32">
        <w:t xml:space="preserve"> této Smlouvy cenu bez DPH ve výši stanovené v řádku „</w:t>
      </w:r>
      <w:r w:rsidR="009A0A39">
        <w:t>R</w:t>
      </w:r>
      <w:r w:rsidR="009A0A39" w:rsidRPr="009A0A39">
        <w:t xml:space="preserve">ozšíření podpory provozu o </w:t>
      </w:r>
      <w:proofErr w:type="spellStart"/>
      <w:r w:rsidR="009A0A39" w:rsidRPr="009A0A39">
        <w:t>Livechat</w:t>
      </w:r>
      <w:proofErr w:type="spellEnd"/>
      <w:r w:rsidR="009A0A39" w:rsidRPr="009A0A39">
        <w:t xml:space="preserve"> pro web na jeden měsíc</w:t>
      </w:r>
      <w:r w:rsidR="009A0A39">
        <w:t xml:space="preserve">“, </w:t>
      </w:r>
      <w:r w:rsidRPr="00B01D32">
        <w:t>sloupec „Jednotková cena (v Kč bez DPH)“ tabulky obsažené v</w:t>
      </w:r>
      <w:r w:rsidR="009A0A39">
        <w:t> </w:t>
      </w:r>
      <w:r w:rsidRPr="00B01D32">
        <w:t xml:space="preserve">Příloze č. 2 této Smlouvy za jeden měsíc poskytování podpory provozu </w:t>
      </w:r>
      <w:proofErr w:type="spellStart"/>
      <w:r w:rsidRPr="00B01D32">
        <w:t>Livechat</w:t>
      </w:r>
      <w:proofErr w:type="spellEnd"/>
      <w:r w:rsidRPr="00B01D32">
        <w:t xml:space="preserve"> </w:t>
      </w:r>
      <w:r w:rsidR="009A0A39">
        <w:t>pro web</w:t>
      </w:r>
      <w:r>
        <w:t>;</w:t>
      </w:r>
    </w:p>
    <w:p w14:paraId="27C208F7" w14:textId="7628AEA7" w:rsidR="00B030C9" w:rsidRPr="006765E9" w:rsidRDefault="00B030C9" w:rsidP="00F04866">
      <w:pPr>
        <w:pStyle w:val="Nadpis2"/>
        <w:numPr>
          <w:ilvl w:val="0"/>
          <w:numId w:val="64"/>
        </w:numPr>
      </w:pPr>
      <w:r w:rsidRPr="006765E9">
        <w:t>za poskytnutí vyšší úrovně technické podpory</w:t>
      </w:r>
      <w:r w:rsidR="00BE1E09" w:rsidRPr="00F04866">
        <w:t xml:space="preserve"> dle</w:t>
      </w:r>
      <w:r w:rsidR="00D7233A">
        <w:t xml:space="preserve"> čl. I.</w:t>
      </w:r>
      <w:r w:rsidR="00BE1E09" w:rsidRPr="00F04866">
        <w:t xml:space="preserve"> odst. </w:t>
      </w:r>
      <w:r w:rsidR="00FE641E" w:rsidRPr="00F04866">
        <w:t>1.7 této Smlouvy</w:t>
      </w:r>
      <w:r w:rsidRPr="006765E9">
        <w:t xml:space="preserve"> (bude-li realizován), spočívající v rozšíření dostupnosti služby na 99 % cenu bez DPH ve výši stanovené v řádku „Rozšíření dostupnosti služeb podpory (vč. </w:t>
      </w:r>
      <w:proofErr w:type="spellStart"/>
      <w:r w:rsidRPr="006765E9">
        <w:t>Livechat</w:t>
      </w:r>
      <w:proofErr w:type="spellEnd"/>
      <w:r w:rsidRPr="006765E9">
        <w:t xml:space="preserve">) na 99 %“, sloupec „Jednotková cena (v Kč bez DPH)“ tabulky obsažené v </w:t>
      </w:r>
      <w:r w:rsidR="00C0129E" w:rsidRPr="006765E9">
        <w:t>P</w:t>
      </w:r>
      <w:r w:rsidRPr="006765E9">
        <w:t xml:space="preserve">říloze č. 2 této </w:t>
      </w:r>
      <w:r w:rsidR="00C0129E" w:rsidRPr="006765E9">
        <w:t>S</w:t>
      </w:r>
      <w:r w:rsidRPr="006765E9">
        <w:t>mlouvy za měsíc poskytnutí vyšší úrovně technické podpory;</w:t>
      </w:r>
    </w:p>
    <w:p w14:paraId="51D58924" w14:textId="72DC0173" w:rsidR="00B030C9" w:rsidRDefault="00B030C9" w:rsidP="00F04866">
      <w:pPr>
        <w:pStyle w:val="Nadpis2"/>
        <w:numPr>
          <w:ilvl w:val="0"/>
          <w:numId w:val="64"/>
        </w:numPr>
      </w:pPr>
      <w:r w:rsidRPr="006765E9">
        <w:t xml:space="preserve">za poskytnutí vyšší úrovně pokrytí a reakční doby technické podpory </w:t>
      </w:r>
      <w:r w:rsidR="006765E9" w:rsidRPr="00F04866">
        <w:t xml:space="preserve">dle </w:t>
      </w:r>
      <w:r w:rsidR="00D7233A">
        <w:t xml:space="preserve">čl. I. </w:t>
      </w:r>
      <w:r w:rsidR="006765E9" w:rsidRPr="00F04866">
        <w:t>odst. 1.7 této Smlouvy</w:t>
      </w:r>
      <w:r w:rsidRPr="006765E9">
        <w:t xml:space="preserve"> (bude-li realizován), spočívající v rozšíření technické podpory na 10x7 FIX 4 hod. cenu bez DPH ve výši stanovené v řádku „Rozšíření technické podpory 10x7 FIX 4 hod. (vč. </w:t>
      </w:r>
      <w:proofErr w:type="spellStart"/>
      <w:r w:rsidRPr="006765E9">
        <w:t>Livechat</w:t>
      </w:r>
      <w:proofErr w:type="spellEnd"/>
      <w:r w:rsidRPr="006765E9">
        <w:t>)“, sloupec „Jednotková cena (v Kč bez DPH)“ tabulky obsažené v</w:t>
      </w:r>
      <w:r w:rsidR="00C05D06">
        <w:t> </w:t>
      </w:r>
      <w:r w:rsidR="0035358F" w:rsidRPr="006765E9">
        <w:t>P</w:t>
      </w:r>
      <w:r w:rsidRPr="006765E9">
        <w:t xml:space="preserve">říloze č. 2 této </w:t>
      </w:r>
      <w:r w:rsidR="0035358F" w:rsidRPr="006765E9">
        <w:t>S</w:t>
      </w:r>
      <w:r w:rsidRPr="006765E9">
        <w:t>mlouvy za měsíc poskytnutí vyšší úrovně pokrytí a</w:t>
      </w:r>
      <w:r w:rsidR="006765E9">
        <w:t> </w:t>
      </w:r>
      <w:r w:rsidRPr="006765E9">
        <w:t>reakční doby technické podpory</w:t>
      </w:r>
      <w:r>
        <w:t xml:space="preserve">;  </w:t>
      </w:r>
    </w:p>
    <w:p w14:paraId="5FCA3F4D" w14:textId="7356E8F7" w:rsidR="00B030C9" w:rsidRDefault="00B030C9" w:rsidP="00F04866">
      <w:pPr>
        <w:pStyle w:val="Nadpis2"/>
        <w:numPr>
          <w:ilvl w:val="0"/>
          <w:numId w:val="64"/>
        </w:numPr>
      </w:pPr>
      <w:r>
        <w:t xml:space="preserve">za poskytování konzultačních služeb </w:t>
      </w:r>
      <w:r w:rsidR="005A51CB">
        <w:t xml:space="preserve">dle čl. </w:t>
      </w:r>
      <w:r w:rsidR="000B25D0">
        <w:t>I.</w:t>
      </w:r>
      <w:r w:rsidR="005A51CB">
        <w:t xml:space="preserve"> odst. 1.8. této Smlouvy </w:t>
      </w:r>
      <w:r>
        <w:t xml:space="preserve">cenu bez DPH ve výši stanovené v řádku „Expertní a konzultační služby“, sloupec „Jednotková cena (v Kč bez DPH)“ tabulky obsažené v </w:t>
      </w:r>
      <w:r w:rsidR="0074332E">
        <w:t>P</w:t>
      </w:r>
      <w:r>
        <w:t xml:space="preserve">říloze č. 2 této </w:t>
      </w:r>
      <w:r w:rsidR="0074332E">
        <w:t>S</w:t>
      </w:r>
      <w:r>
        <w:t>mlouvy za jed</w:t>
      </w:r>
      <w:r w:rsidR="003D3A67">
        <w:t>nu</w:t>
      </w:r>
      <w:r>
        <w:t xml:space="preserve"> člověko</w:t>
      </w:r>
      <w:r w:rsidR="003D3A67">
        <w:t>hodinu</w:t>
      </w:r>
      <w:r>
        <w:t xml:space="preserve"> poskytování konzultačních služeb</w:t>
      </w:r>
      <w:r w:rsidR="003D3A67">
        <w:t>.</w:t>
      </w:r>
    </w:p>
    <w:p w14:paraId="57022294" w14:textId="017BC27D" w:rsidR="00C0129E" w:rsidRDefault="00C0129E" w:rsidP="00C0129E">
      <w:pPr>
        <w:pStyle w:val="Nadpis2"/>
        <w:numPr>
          <w:ilvl w:val="0"/>
          <w:numId w:val="27"/>
        </w:numPr>
      </w:pPr>
      <w:r>
        <w:t>Pokud se další text týká podmínek vyúčtování ceny za Služby uvedené v odst. 1 tohoto článku, uvádí se také jen „cena předmětu plnění“.</w:t>
      </w:r>
    </w:p>
    <w:p w14:paraId="6A9A5565" w14:textId="2B61E82A" w:rsidR="00C0129E" w:rsidRDefault="00C0129E" w:rsidP="00C0129E">
      <w:pPr>
        <w:pStyle w:val="Nadpis2"/>
        <w:numPr>
          <w:ilvl w:val="0"/>
          <w:numId w:val="27"/>
        </w:numPr>
      </w:pPr>
      <w:r>
        <w:t>K ceně předmětu plnění bude připočtena DPH v sazbě podle právních předpisů platných ke dni uskutečnění zdanitelného plnění.</w:t>
      </w:r>
    </w:p>
    <w:p w14:paraId="3DCAE912" w14:textId="64F91A62" w:rsidR="00C0129E" w:rsidRDefault="00C0129E" w:rsidP="00C0129E">
      <w:pPr>
        <w:pStyle w:val="Nadpis2"/>
        <w:numPr>
          <w:ilvl w:val="0"/>
          <w:numId w:val="27"/>
        </w:numPr>
      </w:pPr>
      <w:r>
        <w:t xml:space="preserve">Cena předmětu plnění je sjednána jako cena nejvýše přípustná a nepřekročitelná a zahrnuje veškeré náklady na poskytování plnění podle této Smlouvy, včetně správních poplatků a nákladů na daně a pojištění, veškerých nákladů na zaměstnance, a to včetně mzdy, dopravy, povinných odvodů, nákladů za práce přesčas, za noční práci či za práci ve svátek, jakož i ceny za služby a dodávky, které nejsou výslovně uvedeny v této Smlouvě, ale Poskytovatel jako odborník o nich ví nebo má vědět, že jsou nezbytné pro řádné poskytování plnění podle této Smlouvy. </w:t>
      </w:r>
    </w:p>
    <w:p w14:paraId="71D62281" w14:textId="611AA19A" w:rsidR="003242D9" w:rsidRDefault="00FC7D5A" w:rsidP="00A73305">
      <w:pPr>
        <w:pStyle w:val="Nadpis2"/>
      </w:pPr>
      <w:r>
        <w:t>Cenou za plnění pro účely vyúčtování smluvní pokuty podle čl</w:t>
      </w:r>
      <w:r w:rsidR="00065173">
        <w:t xml:space="preserve">. XII. </w:t>
      </w:r>
      <w:r>
        <w:t xml:space="preserve">této </w:t>
      </w:r>
      <w:r w:rsidR="0051547A">
        <w:t>Smlouvy</w:t>
      </w:r>
      <w:r>
        <w:t xml:space="preserve"> se rozumí cen</w:t>
      </w:r>
      <w:r w:rsidR="007B14CD">
        <w:t>y</w:t>
      </w:r>
      <w:r>
        <w:t xml:space="preserve"> podle </w:t>
      </w:r>
      <w:r w:rsidR="00065173">
        <w:t xml:space="preserve">Přílohy č. </w:t>
      </w:r>
      <w:r w:rsidR="00394083">
        <w:t>2</w:t>
      </w:r>
      <w:r w:rsidR="00E21503">
        <w:t xml:space="preserve"> </w:t>
      </w:r>
      <w:r w:rsidR="00065173">
        <w:t xml:space="preserve">této </w:t>
      </w:r>
      <w:r w:rsidR="0051547A">
        <w:t>Smlouvy</w:t>
      </w:r>
      <w:r>
        <w:t xml:space="preserve"> včetně DPH.</w:t>
      </w:r>
    </w:p>
    <w:p w14:paraId="2BE725B6" w14:textId="77777777" w:rsidR="003C0368" w:rsidRPr="00386287" w:rsidRDefault="003C0368" w:rsidP="00B030C9">
      <w:pPr>
        <w:pStyle w:val="Nadpis2"/>
        <w:numPr>
          <w:ilvl w:val="0"/>
          <w:numId w:val="0"/>
        </w:numPr>
      </w:pPr>
    </w:p>
    <w:p w14:paraId="7DB7EF81" w14:textId="77777777" w:rsidR="00A76524" w:rsidRPr="00F26700" w:rsidRDefault="003064A0" w:rsidP="00FE5C83">
      <w:pPr>
        <w:pStyle w:val="1lnky"/>
        <w:rPr>
          <w:rFonts w:eastAsia="Times New Roman"/>
        </w:rPr>
      </w:pPr>
      <w:r>
        <w:t xml:space="preserve">Článek </w:t>
      </w:r>
      <w:r w:rsidR="00A76524">
        <w:t>I</w:t>
      </w:r>
      <w:r>
        <w:t>V.</w:t>
      </w:r>
    </w:p>
    <w:p w14:paraId="146C1F14" w14:textId="2EEDC264" w:rsidR="00A76524" w:rsidRDefault="00A76524" w:rsidP="00A76524">
      <w:pPr>
        <w:pStyle w:val="Nadpis1"/>
      </w:pPr>
      <w:r w:rsidRPr="005B1D0B">
        <w:t>Platební podmínky</w:t>
      </w:r>
    </w:p>
    <w:p w14:paraId="03B411D6" w14:textId="683452E6" w:rsidR="00B01D32" w:rsidRPr="001271D5" w:rsidRDefault="00B01D32" w:rsidP="00F04866">
      <w:pPr>
        <w:pStyle w:val="Nadpis2"/>
        <w:numPr>
          <w:ilvl w:val="0"/>
          <w:numId w:val="28"/>
        </w:numPr>
      </w:pPr>
      <w:r>
        <w:t xml:space="preserve">Cena dle čl. III. odst. 1 písm. a) této Smlouvy bude Poskytovateli uhrazena na základě daňového </w:t>
      </w:r>
      <w:proofErr w:type="gramStart"/>
      <w:r>
        <w:t>dokladu - faktury</w:t>
      </w:r>
      <w:proofErr w:type="gramEnd"/>
      <w:r>
        <w:t xml:space="preserve"> </w:t>
      </w:r>
      <w:r w:rsidRPr="001271D5">
        <w:t xml:space="preserve">jednorázově poté, co Objednatel plnění akceptuje bez výhrad na základě oběma </w:t>
      </w:r>
      <w:r>
        <w:t xml:space="preserve">Smluvními </w:t>
      </w:r>
      <w:r w:rsidRPr="001271D5">
        <w:t xml:space="preserve">stranami potvrzeného </w:t>
      </w:r>
      <w:r w:rsidR="00027056">
        <w:t>a</w:t>
      </w:r>
      <w:r w:rsidRPr="001271D5">
        <w:t>kceptačního protokolu.</w:t>
      </w:r>
    </w:p>
    <w:p w14:paraId="727DCB49" w14:textId="4B3130FE" w:rsidR="00B01D32" w:rsidRDefault="0035358F" w:rsidP="0035358F">
      <w:pPr>
        <w:pStyle w:val="Nadpis2"/>
        <w:numPr>
          <w:ilvl w:val="0"/>
          <w:numId w:val="28"/>
        </w:numPr>
      </w:pPr>
      <w:r w:rsidRPr="0035358F">
        <w:t>Cen</w:t>
      </w:r>
      <w:r>
        <w:t>u</w:t>
      </w:r>
      <w:r w:rsidRPr="0035358F">
        <w:t xml:space="preserve"> dle čl. III. odst. 1 písm. </w:t>
      </w:r>
      <w:r>
        <w:t>b</w:t>
      </w:r>
      <w:r w:rsidRPr="0035358F">
        <w:t xml:space="preserve">) této Smlouvy bude </w:t>
      </w:r>
      <w:r>
        <w:t xml:space="preserve">Objednatel hradit </w:t>
      </w:r>
      <w:r w:rsidRPr="0035358F">
        <w:t>Poskytovateli</w:t>
      </w:r>
      <w:r>
        <w:t xml:space="preserve"> měsíčně </w:t>
      </w:r>
      <w:r w:rsidRPr="0035358F">
        <w:t xml:space="preserve">za každé ukončené kalendářní </w:t>
      </w:r>
      <w:r>
        <w:t>měsíc</w:t>
      </w:r>
      <w:r w:rsidRPr="0035358F">
        <w:t xml:space="preserve"> zpětně, přičemž </w:t>
      </w:r>
      <w:r>
        <w:t>Poskytovatel</w:t>
      </w:r>
      <w:r w:rsidRPr="0035358F">
        <w:t xml:space="preserve"> provede vyúčtování ceny služeb vždy k poslednímu dni daného kalendářního </w:t>
      </w:r>
      <w:r>
        <w:t>měsíce</w:t>
      </w:r>
      <w:r w:rsidRPr="0035358F">
        <w:t>, ve kterém byly účtované služby poskytovány. Smluvní strany tímto sjednávají, že v případě, že dojde k</w:t>
      </w:r>
      <w:r w:rsidR="00C05D06">
        <w:t> </w:t>
      </w:r>
      <w:r w:rsidRPr="0035358F">
        <w:t>započetí/ukončení poskytování služeb</w:t>
      </w:r>
      <w:r>
        <w:t xml:space="preserve"> dle tohoto odstavce</w:t>
      </w:r>
      <w:r w:rsidRPr="0035358F">
        <w:t xml:space="preserve"> v průběhu kalendářního </w:t>
      </w:r>
      <w:r>
        <w:lastRenderedPageBreak/>
        <w:t>měsíce</w:t>
      </w:r>
      <w:r w:rsidRPr="0035358F">
        <w:t xml:space="preserve"> nebo pokud budou služby poskytovány jen část kalendářního </w:t>
      </w:r>
      <w:r>
        <w:t>měsíce</w:t>
      </w:r>
      <w:r w:rsidRPr="0035358F">
        <w:t>, bude cena dle čl. III. odst. 1 písm. b) této Smlouvy za příslušn</w:t>
      </w:r>
      <w:r>
        <w:t>ý</w:t>
      </w:r>
      <w:r w:rsidRPr="0035358F">
        <w:t xml:space="preserve"> kalendářní </w:t>
      </w:r>
      <w:r>
        <w:t>měsíc</w:t>
      </w:r>
      <w:r w:rsidRPr="0035358F">
        <w:t xml:space="preserve"> poměrně snížena o</w:t>
      </w:r>
      <w:r w:rsidR="00C05D06">
        <w:t> </w:t>
      </w:r>
      <w:r w:rsidRPr="0035358F">
        <w:t>částku odpovídající ceně za podporu provozu Chatbot za dny v</w:t>
      </w:r>
      <w:r>
        <w:t> </w:t>
      </w:r>
      <w:r w:rsidRPr="0035358F">
        <w:t xml:space="preserve">kalendářním </w:t>
      </w:r>
      <w:r w:rsidR="003D3A67">
        <w:t>měsíci</w:t>
      </w:r>
      <w:r w:rsidRPr="0035358F">
        <w:t xml:space="preserve">, po které tyto služby nebyly </w:t>
      </w:r>
      <w:r>
        <w:t>Poskytovatelem</w:t>
      </w:r>
      <w:r w:rsidRPr="0035358F">
        <w:t xml:space="preserve"> poskytovány. </w:t>
      </w:r>
      <w:r>
        <w:t>Poskytovatel</w:t>
      </w:r>
      <w:r w:rsidRPr="0035358F">
        <w:t xml:space="preserve"> je oprávněn vystavit daňový doklad – fakturu vždy nejdříve v den následující po schválení zprávy o poskytování služeb podpory provozu Chatbot </w:t>
      </w:r>
      <w:r>
        <w:t>O</w:t>
      </w:r>
      <w:r w:rsidRPr="0035358F">
        <w:t xml:space="preserve">bjednatelem; fakturace musí vždy odpovídat zjištěním uvedeným v </w:t>
      </w:r>
      <w:r>
        <w:t>O</w:t>
      </w:r>
      <w:r w:rsidRPr="0035358F">
        <w:t>bjednatelem schválené zprávě o poskytování služeb podpory provozu Chatbot. Přílohou daňového dokladu musí být vždy kopie zprávy o poskytování služeb podpory provozu Chatbot za příslušn</w:t>
      </w:r>
      <w:r>
        <w:t>ý</w:t>
      </w:r>
      <w:r w:rsidRPr="0035358F">
        <w:t xml:space="preserve"> kalendářní </w:t>
      </w:r>
      <w:r>
        <w:t>měsíc.</w:t>
      </w:r>
    </w:p>
    <w:p w14:paraId="57E944A0" w14:textId="3A5D3578" w:rsidR="006765E9" w:rsidRPr="00B01D32" w:rsidRDefault="006765E9" w:rsidP="006765E9">
      <w:pPr>
        <w:pStyle w:val="Nadpis2"/>
        <w:numPr>
          <w:ilvl w:val="0"/>
          <w:numId w:val="28"/>
        </w:numPr>
      </w:pPr>
      <w:r w:rsidRPr="00B01D32">
        <w:t xml:space="preserve">Cena dle čl. III. odst. 1 písm. </w:t>
      </w:r>
      <w:r>
        <w:t>c</w:t>
      </w:r>
      <w:r w:rsidRPr="00B01D32">
        <w:t xml:space="preserve">) této Smlouvy bude Poskytovateli uhrazena na základě daňového </w:t>
      </w:r>
      <w:proofErr w:type="gramStart"/>
      <w:r w:rsidRPr="00B01D32">
        <w:t xml:space="preserve">dokladu </w:t>
      </w:r>
      <w:r>
        <w:t xml:space="preserve">- </w:t>
      </w:r>
      <w:r w:rsidRPr="00B01D32">
        <w:t>faktury</w:t>
      </w:r>
      <w:proofErr w:type="gramEnd"/>
      <w:r w:rsidRPr="00B01D32">
        <w:t xml:space="preserve"> jednorázově poté, co Objednatel plnění akceptuje bez výhrad na základě oběma Smluvními stranami potvrzeného </w:t>
      </w:r>
      <w:r w:rsidR="00027056">
        <w:t>a</w:t>
      </w:r>
      <w:r w:rsidRPr="00B01D32">
        <w:t>kceptačního protokolu.</w:t>
      </w:r>
    </w:p>
    <w:p w14:paraId="4AE18FA8" w14:textId="5400A9CA" w:rsidR="0035358F" w:rsidRDefault="00337F61" w:rsidP="0035358F">
      <w:pPr>
        <w:pStyle w:val="Nadpis2"/>
        <w:numPr>
          <w:ilvl w:val="0"/>
          <w:numId w:val="28"/>
        </w:numPr>
      </w:pPr>
      <w:r w:rsidRPr="00337F61">
        <w:t>Cen</w:t>
      </w:r>
      <w:r>
        <w:t>u za Služby</w:t>
      </w:r>
      <w:r w:rsidRPr="00337F61">
        <w:t xml:space="preserve"> dle čl. III. odst. 1 písm. </w:t>
      </w:r>
      <w:r>
        <w:t>d</w:t>
      </w:r>
      <w:r w:rsidRPr="00337F61">
        <w:t>) této Smlouvy</w:t>
      </w:r>
      <w:r>
        <w:t xml:space="preserve"> bude hradit Objednatel Poskytovateli</w:t>
      </w:r>
      <w:r w:rsidRPr="00337F61">
        <w:t xml:space="preserve"> </w:t>
      </w:r>
      <w:r w:rsidR="0035358F" w:rsidRPr="0035358F">
        <w:t xml:space="preserve">měsíčně za každé ukončené kalendářní měsíc zpětně, přičemž Poskytovatel provede vyúčtování ceny služeb vždy k poslednímu dni daného kalendářního měsíce, ve kterém byly účtované služby poskytovány. Smluvní strany tímto sjednávají, že v případě, že dojde k započetí/ukončení poskytování služeb dle tohoto odstavce v průběhu kalendářního měsíce nebo pokud budou služby poskytovány jen část kalendářního měsíce, bude cena dle čl. III. odst. 1 písm. </w:t>
      </w:r>
      <w:r w:rsidR="003D3A67">
        <w:t>d</w:t>
      </w:r>
      <w:r w:rsidR="0035358F" w:rsidRPr="0035358F">
        <w:t xml:space="preserve">) této Smlouvy za příslušný kalendářní měsíc poměrně snížena o částku odpovídající ceně za podporu provozu </w:t>
      </w:r>
      <w:proofErr w:type="spellStart"/>
      <w:r w:rsidR="003D3A67">
        <w:t>Livechat</w:t>
      </w:r>
      <w:proofErr w:type="spellEnd"/>
      <w:r>
        <w:t xml:space="preserve"> pro web </w:t>
      </w:r>
      <w:r w:rsidR="0035358F" w:rsidRPr="0035358F">
        <w:t>za dny v</w:t>
      </w:r>
      <w:r w:rsidR="003D3A67">
        <w:t> </w:t>
      </w:r>
      <w:r w:rsidR="0035358F" w:rsidRPr="0035358F">
        <w:t xml:space="preserve">kalendářním </w:t>
      </w:r>
      <w:r w:rsidR="003D3A67">
        <w:t>měsíci</w:t>
      </w:r>
      <w:r w:rsidR="0035358F" w:rsidRPr="0035358F">
        <w:t xml:space="preserve">, po které tyto služby nebyly Poskytovatelem poskytovány. Poskytovatel je oprávněn vystavit daňový doklad – fakturu vždy nejdříve v den následující po schválení zprávy o poskytování služeb podpory provozu </w:t>
      </w:r>
      <w:proofErr w:type="spellStart"/>
      <w:r w:rsidR="003D3A67">
        <w:t>Livechat</w:t>
      </w:r>
      <w:proofErr w:type="spellEnd"/>
      <w:r w:rsidR="0035358F" w:rsidRPr="0035358F">
        <w:t xml:space="preserve"> </w:t>
      </w:r>
      <w:r>
        <w:t xml:space="preserve">pro web </w:t>
      </w:r>
      <w:r w:rsidR="0035358F" w:rsidRPr="0035358F">
        <w:t xml:space="preserve">Objednatelem; fakturace musí vždy odpovídat zjištěním uvedeným v Objednatelem schválené zprávě o poskytování služeb podpory provozu </w:t>
      </w:r>
      <w:proofErr w:type="spellStart"/>
      <w:r w:rsidR="003D3A67">
        <w:t>Livechat</w:t>
      </w:r>
      <w:proofErr w:type="spellEnd"/>
      <w:r>
        <w:t xml:space="preserve"> pro web</w:t>
      </w:r>
      <w:r w:rsidR="0035358F" w:rsidRPr="0035358F">
        <w:t xml:space="preserve">. Přílohou daňového dokladu musí být vždy kopie zprávy o poskytování služeb podpory provozu </w:t>
      </w:r>
      <w:proofErr w:type="spellStart"/>
      <w:r w:rsidR="003D3A67">
        <w:t>Livechat</w:t>
      </w:r>
      <w:proofErr w:type="spellEnd"/>
      <w:r w:rsidR="0035358F" w:rsidRPr="0035358F">
        <w:t xml:space="preserve"> </w:t>
      </w:r>
      <w:r>
        <w:t xml:space="preserve">pro web </w:t>
      </w:r>
      <w:r w:rsidR="0035358F" w:rsidRPr="0035358F">
        <w:t>za příslušný kalendářní měsíc.</w:t>
      </w:r>
    </w:p>
    <w:p w14:paraId="3C4A8E91" w14:textId="39208769" w:rsidR="003D3A67" w:rsidRPr="0035358F" w:rsidRDefault="00F51AE6" w:rsidP="0035358F">
      <w:pPr>
        <w:pStyle w:val="Nadpis2"/>
        <w:numPr>
          <w:ilvl w:val="0"/>
          <w:numId w:val="28"/>
        </w:numPr>
      </w:pPr>
      <w:r w:rsidRPr="00F51AE6">
        <w:t xml:space="preserve">Cenu za </w:t>
      </w:r>
      <w:r>
        <w:t xml:space="preserve">Služby dle </w:t>
      </w:r>
      <w:r w:rsidRPr="00F51AE6">
        <w:t xml:space="preserve">čl. III. odst. 1 písm. </w:t>
      </w:r>
      <w:r w:rsidR="006765E9">
        <w:t>e</w:t>
      </w:r>
      <w:r w:rsidRPr="00F51AE6">
        <w:t xml:space="preserve">) a </w:t>
      </w:r>
      <w:r w:rsidR="006765E9">
        <w:t>f</w:t>
      </w:r>
      <w:r w:rsidRPr="00F51AE6">
        <w:t xml:space="preserve">) této Smlouvy (bude-li realizován) bude hradit </w:t>
      </w:r>
      <w:r>
        <w:t>O</w:t>
      </w:r>
      <w:r w:rsidRPr="00F51AE6">
        <w:t xml:space="preserve">bjednatel </w:t>
      </w:r>
      <w:r>
        <w:t>Poskytovateli</w:t>
      </w:r>
      <w:r w:rsidRPr="00F51AE6">
        <w:t xml:space="preserve"> vždy za období uvedené ve výzvě zpětně, přičemž </w:t>
      </w:r>
      <w:r>
        <w:t>Poskytovatel</w:t>
      </w:r>
      <w:r w:rsidRPr="00F51AE6">
        <w:t xml:space="preserve"> provede vyúčtování ceny služeb vždy k poslednímu dni příslušného období dle výzvy, ve kterém byly účtované služby poskytovány. Smluvní strany tímto sjednávají, že v případě, že dojde k započetí/ukončení poskytování uvedených služeb v průběhu kalendářního měsíce nebo pokud budou uvedené služby poskytovány jen část kalendářního měsíce, bude cena za uvedené služby a za příslušný kalendářní měsíc poměrně snížena o částku odpovídající ceně za služby za dny v</w:t>
      </w:r>
      <w:r>
        <w:t> </w:t>
      </w:r>
      <w:r w:rsidRPr="00F51AE6">
        <w:t xml:space="preserve">kalendářním měsíci, po které příslušné služby nebyly </w:t>
      </w:r>
      <w:r>
        <w:t>Poskytovatelem</w:t>
      </w:r>
      <w:r w:rsidRPr="00F51AE6">
        <w:t xml:space="preserve"> poskytovány. </w:t>
      </w:r>
      <w:r>
        <w:t>Poskytovatel</w:t>
      </w:r>
      <w:r w:rsidRPr="00F51AE6">
        <w:t xml:space="preserve"> je oprávněn vystavit daňový doklad – fakturu vždy nejdříve v den následující po schválení zprávy o</w:t>
      </w:r>
      <w:r w:rsidR="001074A1">
        <w:t> </w:t>
      </w:r>
      <w:r w:rsidRPr="00F51AE6">
        <w:t xml:space="preserve">poskytování služeb na výzvu </w:t>
      </w:r>
      <w:r>
        <w:t>O</w:t>
      </w:r>
      <w:r w:rsidRPr="00F51AE6">
        <w:t xml:space="preserve">bjednatelem; fakturace musí vždy odpovídat zjištěním uvedeným v </w:t>
      </w:r>
      <w:r w:rsidR="001074A1">
        <w:t>O</w:t>
      </w:r>
      <w:r w:rsidRPr="00F51AE6">
        <w:t>bjednatelem schválené zprávě o poskytování služeb na výzvu. Přílohou daňového dokladu musí být vždy kopie zprávy o poskytování služeb na výzvu za příslušné období</w:t>
      </w:r>
      <w:r w:rsidR="001074A1">
        <w:t>.</w:t>
      </w:r>
    </w:p>
    <w:p w14:paraId="1712BCEA" w14:textId="373B9220" w:rsidR="00C0129E" w:rsidRDefault="003D3A67" w:rsidP="00F51AE6">
      <w:pPr>
        <w:pStyle w:val="Nadpis2"/>
        <w:numPr>
          <w:ilvl w:val="0"/>
          <w:numId w:val="28"/>
        </w:numPr>
      </w:pPr>
      <w:r>
        <w:t>Cena za konzultační s</w:t>
      </w:r>
      <w:r w:rsidR="00B01D32" w:rsidRPr="001271D5">
        <w:t xml:space="preserve">lužby </w:t>
      </w:r>
      <w:r>
        <w:t xml:space="preserve">dle čl. III. odst. 1 písm. </w:t>
      </w:r>
      <w:r w:rsidR="006765E9">
        <w:t>g</w:t>
      </w:r>
      <w:r>
        <w:t>)</w:t>
      </w:r>
      <w:r w:rsidR="00B01D32" w:rsidRPr="001271D5">
        <w:t xml:space="preserve"> budou fakturovány za jednotkovou cenu uvedenou v Příloze č. 2 této Smlouvy. Vyúčtování za provedené Služby bude Poskytovatelem provedeno nejpozději do 30 dnů od akceptace takových Služeb. </w:t>
      </w:r>
      <w:r w:rsidR="00B01D32" w:rsidRPr="001F6785">
        <w:t>Nedílnou součástí vyúčtování musí být též oboustranně podepsaný</w:t>
      </w:r>
      <w:r w:rsidR="00B01D32" w:rsidRPr="00FF0F62">
        <w:t xml:space="preserve"> </w:t>
      </w:r>
      <w:r w:rsidR="00027056">
        <w:t>a</w:t>
      </w:r>
      <w:r w:rsidR="00B01D32">
        <w:t>kceptační</w:t>
      </w:r>
      <w:r w:rsidR="00B01D32" w:rsidRPr="00FF0F62">
        <w:t xml:space="preserve"> protokol</w:t>
      </w:r>
      <w:r w:rsidR="00B01D32">
        <w:t xml:space="preserve"> bez výhrad</w:t>
      </w:r>
      <w:r w:rsidR="00B01D32" w:rsidRPr="00FF0F62">
        <w:t xml:space="preserve"> dle </w:t>
      </w:r>
      <w:r w:rsidR="00B01D32">
        <w:t xml:space="preserve">čl. V. odst. 1 této Smlouvy. </w:t>
      </w:r>
      <w:r w:rsidR="00B01D32" w:rsidRPr="001F6785">
        <w:t>Dnem uskutečnění zdanitelného plnění faktury se rozumí datum oboustranného podpisu </w:t>
      </w:r>
      <w:r w:rsidR="00027056">
        <w:t>a</w:t>
      </w:r>
      <w:r w:rsidR="00B01D32">
        <w:t>kceptačního</w:t>
      </w:r>
      <w:r w:rsidR="00B01D32" w:rsidRPr="00FF0F62">
        <w:t xml:space="preserve"> protokolu</w:t>
      </w:r>
      <w:r w:rsidR="00B01D32">
        <w:t>.</w:t>
      </w:r>
    </w:p>
    <w:p w14:paraId="12F0F572" w14:textId="52A4CB29" w:rsidR="00A76524" w:rsidRPr="00842103" w:rsidRDefault="00A76524" w:rsidP="00A73305">
      <w:pPr>
        <w:pStyle w:val="Nadpis2"/>
        <w:numPr>
          <w:ilvl w:val="0"/>
          <w:numId w:val="28"/>
        </w:numPr>
      </w:pPr>
      <w:r w:rsidRPr="00842103">
        <w:t xml:space="preserve">Úhrada za plnění </w:t>
      </w:r>
      <w:r w:rsidR="0051547A" w:rsidRPr="00842103">
        <w:t>Smlouvy</w:t>
      </w:r>
      <w:r w:rsidRPr="00842103">
        <w:t xml:space="preserve"> se prov</w:t>
      </w:r>
      <w:r w:rsidR="00E21503" w:rsidRPr="00842103">
        <w:t>ádí</w:t>
      </w:r>
      <w:r w:rsidRPr="00842103">
        <w:t xml:space="preserve"> v české měně.</w:t>
      </w:r>
    </w:p>
    <w:p w14:paraId="4104CC36" w14:textId="445D4D5D" w:rsidR="00A76524" w:rsidRPr="00842103" w:rsidRDefault="00A76524" w:rsidP="00A73305">
      <w:pPr>
        <w:pStyle w:val="Nadpis2"/>
      </w:pPr>
      <w:r w:rsidRPr="00842103">
        <w:t xml:space="preserve">Zálohy </w:t>
      </w:r>
      <w:r w:rsidR="00381333" w:rsidRPr="00842103">
        <w:t>Objednatel</w:t>
      </w:r>
      <w:r w:rsidR="00E21503" w:rsidRPr="00842103">
        <w:t xml:space="preserve"> </w:t>
      </w:r>
      <w:r w:rsidRPr="00842103">
        <w:t>neposkytuje.</w:t>
      </w:r>
    </w:p>
    <w:p w14:paraId="701B1D7D" w14:textId="55B66CCE" w:rsidR="00A76524" w:rsidRPr="00842103" w:rsidRDefault="00A76524" w:rsidP="00A73305">
      <w:pPr>
        <w:pStyle w:val="Nadpis2"/>
      </w:pPr>
      <w:r w:rsidRPr="00842103">
        <w:lastRenderedPageBreak/>
        <w:t xml:space="preserve">Úhrada bude provedena na základě </w:t>
      </w:r>
      <w:r w:rsidR="00013837">
        <w:t>daňových</w:t>
      </w:r>
      <w:r w:rsidR="00013837" w:rsidRPr="00842103">
        <w:t xml:space="preserve"> </w:t>
      </w:r>
      <w:r w:rsidRPr="00842103">
        <w:t>dokladů</w:t>
      </w:r>
      <w:r w:rsidR="00013837">
        <w:t xml:space="preserve"> (faktury)</w:t>
      </w:r>
      <w:r w:rsidRPr="00842103">
        <w:t xml:space="preserve"> vystavených </w:t>
      </w:r>
      <w:r w:rsidR="00F351C1">
        <w:t>Poskytovatel</w:t>
      </w:r>
      <w:r w:rsidR="00E21503" w:rsidRPr="00842103">
        <w:t>e</w:t>
      </w:r>
      <w:r w:rsidR="00AA4C4E" w:rsidRPr="00842103">
        <w:t xml:space="preserve">m </w:t>
      </w:r>
      <w:r w:rsidRPr="00842103">
        <w:t>s</w:t>
      </w:r>
      <w:r w:rsidR="00E21503" w:rsidRPr="00842103">
        <w:t>e</w:t>
      </w:r>
      <w:r w:rsidRPr="00842103">
        <w:t xml:space="preserve"> lhůtou splatnosti 21 dnů od data jejich doručení </w:t>
      </w:r>
      <w:r w:rsidR="00381333" w:rsidRPr="00842103">
        <w:t>Objednate</w:t>
      </w:r>
      <w:r w:rsidR="00CB11EF" w:rsidRPr="00842103">
        <w:t>l</w:t>
      </w:r>
      <w:r w:rsidR="00DE5608" w:rsidRPr="00842103">
        <w:t>i</w:t>
      </w:r>
      <w:r w:rsidRPr="00842103">
        <w:t>.</w:t>
      </w:r>
      <w:r w:rsidR="00013837">
        <w:t xml:space="preserve"> </w:t>
      </w:r>
    </w:p>
    <w:p w14:paraId="5B473780" w14:textId="139DB2BC" w:rsidR="00A76524" w:rsidRPr="00842103" w:rsidRDefault="00A76524" w:rsidP="00A73305">
      <w:pPr>
        <w:pStyle w:val="Nadpis2"/>
      </w:pPr>
      <w:r w:rsidRPr="00842103">
        <w:t xml:space="preserve">Úhrada bude provedena bezhotovostním platebním stykem na účet </w:t>
      </w:r>
      <w:r w:rsidR="00F351C1">
        <w:t>Poskytovatel</w:t>
      </w:r>
      <w:r w:rsidR="000315B8" w:rsidRPr="00842103">
        <w:t>e</w:t>
      </w:r>
      <w:r w:rsidRPr="00842103">
        <w:t>. Za</w:t>
      </w:r>
      <w:r w:rsidR="003A01CA">
        <w:t> </w:t>
      </w:r>
      <w:r w:rsidRPr="00842103">
        <w:t xml:space="preserve">úhradu dohodnuté ceny se považuje její odepsání z účtu </w:t>
      </w:r>
      <w:r w:rsidR="00381333" w:rsidRPr="00842103">
        <w:t>Objednatele</w:t>
      </w:r>
      <w:r w:rsidRPr="00842103">
        <w:t>.</w:t>
      </w:r>
    </w:p>
    <w:p w14:paraId="56290357" w14:textId="2DC6F1AB" w:rsidR="00A76524" w:rsidRPr="00842103" w:rsidRDefault="00A76524" w:rsidP="00A73305">
      <w:pPr>
        <w:pStyle w:val="Nadpis2"/>
      </w:pPr>
      <w:r w:rsidRPr="00842103">
        <w:t>Veškeré účetní doklady musí obsahovat náležitosti dle zákona o účetnictví a § 435 občanského zákoníku a dohodnuté dle této</w:t>
      </w:r>
      <w:r w:rsidR="00C823FF" w:rsidRPr="00842103">
        <w:t xml:space="preserve"> </w:t>
      </w:r>
      <w:r w:rsidR="0051547A" w:rsidRPr="00842103">
        <w:t>Smlouvy</w:t>
      </w:r>
      <w:r w:rsidRPr="00842103">
        <w:t xml:space="preserve">. V případě, že vyúčtování nebudou obsahovat všechny zákonem a touto </w:t>
      </w:r>
      <w:r w:rsidR="00866A30" w:rsidRPr="00842103">
        <w:t>S</w:t>
      </w:r>
      <w:r w:rsidRPr="00842103">
        <w:t xml:space="preserve">mlouvou stanovené náležitosti, je </w:t>
      </w:r>
      <w:r w:rsidR="00381333" w:rsidRPr="00842103">
        <w:t>Objednatel</w:t>
      </w:r>
      <w:r w:rsidR="00315CCF" w:rsidRPr="00842103">
        <w:t xml:space="preserve"> </w:t>
      </w:r>
      <w:r w:rsidRPr="00842103">
        <w:t xml:space="preserve">oprávněn zaslat je ve lhůtě splatnosti zpět </w:t>
      </w:r>
      <w:r w:rsidR="00F351C1">
        <w:t>Poskytovatel</w:t>
      </w:r>
      <w:r w:rsidR="004634C2" w:rsidRPr="00842103">
        <w:t>i</w:t>
      </w:r>
      <w:r w:rsidR="00ED370D" w:rsidRPr="00842103">
        <w:t xml:space="preserve"> </w:t>
      </w:r>
      <w:r w:rsidRPr="00842103">
        <w:t>k doplnění či opravě, aniž se tak dostane do prodlení se splatností. Lhůta splatnosti počíná běžet znovu od opětovného zaslání náležitě doplněných či opravených dokladů</w:t>
      </w:r>
      <w:r w:rsidR="000C1D78">
        <w:t xml:space="preserve"> Objednateli</w:t>
      </w:r>
      <w:r w:rsidRPr="00842103">
        <w:t xml:space="preserve">. </w:t>
      </w:r>
      <w:r w:rsidR="00013837" w:rsidRPr="00013837">
        <w:t>Přílohou faktury bude vždy buďto akceptační protokol nebo zpráva</w:t>
      </w:r>
      <w:r w:rsidR="00013837">
        <w:t>/vyhodnocení</w:t>
      </w:r>
      <w:r w:rsidR="00013837" w:rsidRPr="00013837">
        <w:t xml:space="preserve"> o poskytování služeb, a to vždy s</w:t>
      </w:r>
      <w:r w:rsidR="00C05D06">
        <w:t> </w:t>
      </w:r>
      <w:r w:rsidR="00013837" w:rsidRPr="00013837">
        <w:t>ohledem na předmět akceptace, jehož cena je předmětem fakturace.</w:t>
      </w:r>
    </w:p>
    <w:p w14:paraId="7E71F246" w14:textId="52790F33" w:rsidR="00A76524" w:rsidRPr="00842103" w:rsidRDefault="00F351C1" w:rsidP="00A73305">
      <w:pPr>
        <w:pStyle w:val="Nadpis2"/>
      </w:pPr>
      <w:r>
        <w:t>Poskytovatel</w:t>
      </w:r>
      <w:r w:rsidR="00A76524" w:rsidRPr="00842103">
        <w:t>, který je plátcem DPH, prohlašuje, že si je vědom své povinnosti přiznat a</w:t>
      </w:r>
      <w:r w:rsidR="00DA57FF">
        <w:t> </w:t>
      </w:r>
      <w:r w:rsidR="00A76524" w:rsidRPr="00842103">
        <w:t xml:space="preserve">zaplatit daň z přidané hodnoty z ceny za poskytnuté zdanitelné plnění dle této </w:t>
      </w:r>
      <w:r w:rsidR="0051547A" w:rsidRPr="00842103">
        <w:t>Smlouvy</w:t>
      </w:r>
      <w:r w:rsidR="00A76524" w:rsidRPr="00842103">
        <w:t xml:space="preserve"> dle zákona č. 235/2004 Sb., o dani z přidané hodnoty</w:t>
      </w:r>
      <w:r w:rsidR="00DA57FF">
        <w:t>,</w:t>
      </w:r>
      <w:r w:rsidR="00A76524" w:rsidRPr="00842103">
        <w:t xml:space="preserve"> ve znění pozdějších předpisů</w:t>
      </w:r>
      <w:r w:rsidR="00234607" w:rsidRPr="00842103">
        <w:t xml:space="preserve"> (dále jen „</w:t>
      </w:r>
      <w:r w:rsidR="00234607" w:rsidRPr="00710733">
        <w:rPr>
          <w:b/>
          <w:i/>
          <w:iCs/>
        </w:rPr>
        <w:t>zákon č. 235/200</w:t>
      </w:r>
      <w:r w:rsidR="00E5557B" w:rsidRPr="00710733">
        <w:rPr>
          <w:b/>
          <w:i/>
          <w:iCs/>
        </w:rPr>
        <w:t>4</w:t>
      </w:r>
      <w:r w:rsidR="00234607" w:rsidRPr="00710733">
        <w:rPr>
          <w:b/>
          <w:i/>
          <w:iCs/>
        </w:rPr>
        <w:t xml:space="preserve"> Sb.</w:t>
      </w:r>
      <w:r w:rsidR="00234607" w:rsidRPr="00842103">
        <w:t>“)</w:t>
      </w:r>
      <w:r w:rsidR="00A76524" w:rsidRPr="00842103">
        <w:t xml:space="preserve">, a že mu nejsou ke dni uskutečnění zdanitelného plnění dle této </w:t>
      </w:r>
      <w:r w:rsidR="0051547A" w:rsidRPr="00842103">
        <w:t>Smlouvy</w:t>
      </w:r>
      <w:r w:rsidR="00A76524" w:rsidRPr="00842103">
        <w:t xml:space="preserve"> známy žádné skutečnosti uvedené v § 109 zákona č. 235/2004 Sb., které by splnění těchto povinností bránily.</w:t>
      </w:r>
    </w:p>
    <w:p w14:paraId="7468672E" w14:textId="7E7E930D" w:rsidR="00A76524" w:rsidRPr="00842103" w:rsidRDefault="00A76524" w:rsidP="00A73305">
      <w:pPr>
        <w:pStyle w:val="Nadpis2"/>
      </w:pPr>
      <w:r w:rsidRPr="00842103">
        <w:t xml:space="preserve">Adresa </w:t>
      </w:r>
      <w:r w:rsidR="00381333" w:rsidRPr="00842103">
        <w:t>Objednatele</w:t>
      </w:r>
      <w:r w:rsidRPr="00842103">
        <w:t xml:space="preserve"> pro fakturaci je: Zdravotní pojišťovna ministerstva vnitra České republiky, Vinohradská 2577/178, 130 00 Praha 3. Dodací adresa je totožná s</w:t>
      </w:r>
      <w:r w:rsidR="003A01CA">
        <w:t> </w:t>
      </w:r>
      <w:r w:rsidRPr="00842103">
        <w:t>fakturační.</w:t>
      </w:r>
    </w:p>
    <w:p w14:paraId="08BBA6CB" w14:textId="6AD46D7C" w:rsidR="007E55F4" w:rsidRPr="00842103" w:rsidRDefault="007E55F4" w:rsidP="00A73305">
      <w:pPr>
        <w:pStyle w:val="Nadpis2"/>
      </w:pPr>
      <w:r w:rsidRPr="00842103">
        <w:t xml:space="preserve">Účetní doklad je možné zaslat </w:t>
      </w:r>
      <w:r w:rsidR="00381333" w:rsidRPr="00842103">
        <w:t>Objednate</w:t>
      </w:r>
      <w:r w:rsidR="00A0313A" w:rsidRPr="00842103">
        <w:t>l</w:t>
      </w:r>
      <w:r w:rsidR="00CB11EF" w:rsidRPr="00842103">
        <w:t>i</w:t>
      </w:r>
      <w:r w:rsidR="00315CCF" w:rsidRPr="00842103">
        <w:t xml:space="preserve"> </w:t>
      </w:r>
      <w:r w:rsidRPr="00842103">
        <w:t xml:space="preserve">elektronicky ve formátu PDF prostřednictvím datové schránky ZP MV ČR, kód: 9swaix3. Nedisponuje-li </w:t>
      </w:r>
      <w:r w:rsidR="00F351C1">
        <w:t>Poskytovatel</w:t>
      </w:r>
      <w:r w:rsidR="000917A3" w:rsidRPr="00842103">
        <w:t xml:space="preserve"> </w:t>
      </w:r>
      <w:r w:rsidRPr="00842103">
        <w:t>datovou schránkou, faktury lze též odeslat na emailovou adresu info@zpmvcr.cz Do předmětu zprávy je třeba v obou případech uvést text „</w:t>
      </w:r>
      <w:proofErr w:type="spellStart"/>
      <w:r w:rsidRPr="00842103">
        <w:t>Fakturace_R</w:t>
      </w:r>
      <w:proofErr w:type="spellEnd"/>
      <w:r w:rsidRPr="00842103">
        <w:t>“.</w:t>
      </w:r>
    </w:p>
    <w:p w14:paraId="0408C83B" w14:textId="0650BC5D" w:rsidR="00A06C1F" w:rsidRDefault="00A76524" w:rsidP="00A73305">
      <w:pPr>
        <w:pStyle w:val="Nadpis2"/>
      </w:pPr>
      <w:r w:rsidRPr="00842103">
        <w:t xml:space="preserve">Každá faktura musí kromě náležitostí uvedených v </w:t>
      </w:r>
      <w:r w:rsidR="00337F61">
        <w:t>tomto</w:t>
      </w:r>
      <w:r w:rsidR="00E5557B" w:rsidRPr="00842103">
        <w:t xml:space="preserve"> článku </w:t>
      </w:r>
      <w:r w:rsidRPr="00842103">
        <w:t>obsahovat číslo</w:t>
      </w:r>
      <w:r w:rsidR="00D30227" w:rsidRPr="00D30227">
        <w:t xml:space="preserve"> 000154-000/2024-00</w:t>
      </w:r>
      <w:r w:rsidR="00E5557B" w:rsidRPr="00842103">
        <w:t xml:space="preserve">, </w:t>
      </w:r>
      <w:r w:rsidRPr="00842103">
        <w:t>pod kterým je Smlouva evidována u</w:t>
      </w:r>
      <w:r w:rsidR="003A01CA">
        <w:t> </w:t>
      </w:r>
      <w:r w:rsidR="00381333" w:rsidRPr="00842103">
        <w:t>Objednatele</w:t>
      </w:r>
      <w:r w:rsidRPr="00842103">
        <w:t xml:space="preserve">. </w:t>
      </w:r>
    </w:p>
    <w:p w14:paraId="56FC2A46" w14:textId="77777777" w:rsidR="006C49F3" w:rsidRPr="00BC6E7A" w:rsidRDefault="006C49F3" w:rsidP="00BC6E7A">
      <w:pPr>
        <w:pStyle w:val="1lnky"/>
        <w:jc w:val="left"/>
        <w:rPr>
          <w:b w:val="0"/>
          <w:bCs/>
          <w:sz w:val="22"/>
          <w:szCs w:val="22"/>
        </w:rPr>
      </w:pPr>
    </w:p>
    <w:p w14:paraId="0A333A50" w14:textId="731DBD82" w:rsidR="003064A0" w:rsidRDefault="003064A0" w:rsidP="00FE5C83">
      <w:pPr>
        <w:pStyle w:val="1lnky"/>
      </w:pPr>
      <w:r>
        <w:t>Článek V</w:t>
      </w:r>
      <w:r w:rsidRPr="00F26700">
        <w:t>.</w:t>
      </w:r>
    </w:p>
    <w:p w14:paraId="6A50C5D5" w14:textId="36025D37" w:rsidR="003064A0" w:rsidRPr="00EA12D7" w:rsidRDefault="003064A0" w:rsidP="003064A0">
      <w:pPr>
        <w:pStyle w:val="Nadpis1"/>
        <w:rPr>
          <w:szCs w:val="28"/>
        </w:rPr>
      </w:pPr>
      <w:r w:rsidRPr="00EA12D7">
        <w:rPr>
          <w:szCs w:val="28"/>
        </w:rPr>
        <w:t>P</w:t>
      </w:r>
      <w:r w:rsidR="00461279">
        <w:rPr>
          <w:szCs w:val="28"/>
        </w:rPr>
        <w:t>lnění Smlouvy</w:t>
      </w:r>
    </w:p>
    <w:p w14:paraId="021314C5" w14:textId="0361B324" w:rsidR="003064A0" w:rsidRPr="00842103" w:rsidRDefault="00292099" w:rsidP="00A73305">
      <w:pPr>
        <w:pStyle w:val="Nadpis2"/>
        <w:numPr>
          <w:ilvl w:val="0"/>
          <w:numId w:val="26"/>
        </w:numPr>
      </w:pPr>
      <w:r>
        <w:t xml:space="preserve">Akceptace Služeb dle této Smlouvy je podrobně upravena v Příloze č. 4 této Smlouvy. </w:t>
      </w:r>
      <w:r w:rsidR="008E6DE8">
        <w:t>Akceptační</w:t>
      </w:r>
      <w:r w:rsidR="008E6DE8" w:rsidRPr="00842103">
        <w:t xml:space="preserve"> </w:t>
      </w:r>
      <w:r w:rsidR="003064A0" w:rsidRPr="00842103">
        <w:t>protokol</w:t>
      </w:r>
      <w:r w:rsidR="00436BFA" w:rsidRPr="00842103">
        <w:t xml:space="preserve"> </w:t>
      </w:r>
      <w:r w:rsidR="004A052A" w:rsidRPr="00842103">
        <w:t>bude vyhotoven k</w:t>
      </w:r>
      <w:r w:rsidR="009C7F78" w:rsidRPr="00842103">
        <w:t xml:space="preserve"> </w:t>
      </w:r>
      <w:r w:rsidR="004A052A" w:rsidRPr="00842103">
        <w:t>čerpání</w:t>
      </w:r>
      <w:r w:rsidR="00970882" w:rsidRPr="00842103">
        <w:t xml:space="preserve"> </w:t>
      </w:r>
      <w:r w:rsidR="00B01457">
        <w:t>S</w:t>
      </w:r>
      <w:r w:rsidR="00EA177E">
        <w:t xml:space="preserve">lužeb </w:t>
      </w:r>
      <w:r w:rsidR="00EA177E" w:rsidRPr="00A73305">
        <w:rPr>
          <w:rStyle w:val="normaltextrun"/>
          <w:shd w:val="clear" w:color="auto" w:fill="FFFFFF"/>
        </w:rPr>
        <w:t>specifikovaných v</w:t>
      </w:r>
      <w:r w:rsidR="0000767C">
        <w:rPr>
          <w:rStyle w:val="normaltextrun"/>
          <w:shd w:val="clear" w:color="auto" w:fill="FFFFFF"/>
        </w:rPr>
        <w:t> čl. I</w:t>
      </w:r>
      <w:r>
        <w:rPr>
          <w:rStyle w:val="normaltextrun"/>
          <w:shd w:val="clear" w:color="auto" w:fill="FFFFFF"/>
        </w:rPr>
        <w:t>.</w:t>
      </w:r>
      <w:r w:rsidR="00E754D0">
        <w:rPr>
          <w:rStyle w:val="normaltextrun"/>
          <w:shd w:val="clear" w:color="auto" w:fill="FFFFFF"/>
        </w:rPr>
        <w:t> odst. 1.1, 1.2. a 1.</w:t>
      </w:r>
      <w:r w:rsidR="00337F61">
        <w:rPr>
          <w:rStyle w:val="normaltextrun"/>
          <w:shd w:val="clear" w:color="auto" w:fill="FFFFFF"/>
        </w:rPr>
        <w:t>5</w:t>
      </w:r>
      <w:r w:rsidR="00E754D0">
        <w:rPr>
          <w:rStyle w:val="normaltextrun"/>
          <w:shd w:val="clear" w:color="auto" w:fill="FFFFFF"/>
        </w:rPr>
        <w:t xml:space="preserve"> této Smlouvy</w:t>
      </w:r>
      <w:r w:rsidR="00EA177E" w:rsidRPr="00A73305">
        <w:rPr>
          <w:rStyle w:val="normaltextrun"/>
          <w:shd w:val="clear" w:color="auto" w:fill="FFFFFF"/>
        </w:rPr>
        <w:t xml:space="preserve"> </w:t>
      </w:r>
      <w:r w:rsidR="004A052A" w:rsidRPr="00842103">
        <w:t>nedohodnou-li se Sm</w:t>
      </w:r>
      <w:r w:rsidR="00682107" w:rsidRPr="00842103">
        <w:t>l</w:t>
      </w:r>
      <w:r w:rsidR="004A052A" w:rsidRPr="00842103">
        <w:t>uvní</w:t>
      </w:r>
      <w:r w:rsidR="00970882" w:rsidRPr="00842103">
        <w:t xml:space="preserve"> </w:t>
      </w:r>
      <w:r w:rsidR="004A052A" w:rsidRPr="00842103">
        <w:t xml:space="preserve">strany jinak. </w:t>
      </w:r>
      <w:r w:rsidR="003A01CA">
        <w:t>Akceptační</w:t>
      </w:r>
      <w:r w:rsidR="004A052A" w:rsidRPr="00842103">
        <w:t xml:space="preserve"> protokol bude vyhotoven </w:t>
      </w:r>
      <w:r w:rsidR="003064A0" w:rsidRPr="00842103">
        <w:t xml:space="preserve">ve </w:t>
      </w:r>
      <w:r w:rsidR="00815961" w:rsidRPr="00842103">
        <w:t>2</w:t>
      </w:r>
      <w:r w:rsidR="003064A0" w:rsidRPr="00842103">
        <w:t xml:space="preserve"> vyhotoveních s platností originálu, z nichž po jejich potvrzení oprávněným zástupcem </w:t>
      </w:r>
      <w:r w:rsidR="00381333" w:rsidRPr="00842103">
        <w:t>Objednatele</w:t>
      </w:r>
      <w:r w:rsidR="00461279" w:rsidRPr="00842103">
        <w:t xml:space="preserve"> </w:t>
      </w:r>
      <w:r w:rsidR="003064A0" w:rsidRPr="00842103">
        <w:t xml:space="preserve">obě Smluvní strany </w:t>
      </w:r>
      <w:proofErr w:type="gramStart"/>
      <w:r w:rsidR="003064A0" w:rsidRPr="00842103">
        <w:t>obdrží</w:t>
      </w:r>
      <w:proofErr w:type="gramEnd"/>
      <w:r w:rsidR="003064A0" w:rsidRPr="00842103">
        <w:t xml:space="preserve"> </w:t>
      </w:r>
      <w:r w:rsidR="00815961" w:rsidRPr="00842103">
        <w:t>1</w:t>
      </w:r>
      <w:r w:rsidR="003064A0" w:rsidRPr="00842103">
        <w:t xml:space="preserve"> výtis</w:t>
      </w:r>
      <w:r w:rsidR="00815961" w:rsidRPr="00842103">
        <w:t>k.</w:t>
      </w:r>
      <w:r w:rsidR="00461279" w:rsidRPr="00842103">
        <w:t xml:space="preserve"> V případě učinění podpisu </w:t>
      </w:r>
      <w:r w:rsidR="00027056">
        <w:t>a</w:t>
      </w:r>
      <w:r w:rsidR="003A01CA">
        <w:t>kceptačního</w:t>
      </w:r>
      <w:r w:rsidR="00461279" w:rsidRPr="00842103">
        <w:t xml:space="preserve"> protokolu s výhradami, je povinen </w:t>
      </w:r>
      <w:r w:rsidR="00F351C1">
        <w:t>Poskytovatel</w:t>
      </w:r>
      <w:r w:rsidR="00461279" w:rsidRPr="00842103">
        <w:t xml:space="preserve"> </w:t>
      </w:r>
      <w:r w:rsidR="00B42144" w:rsidRPr="00842103">
        <w:t>uvedené výhrady napravit</w:t>
      </w:r>
      <w:r w:rsidR="001C727E" w:rsidRPr="00842103">
        <w:t xml:space="preserve"> do </w:t>
      </w:r>
      <w:r w:rsidR="00BB3BB3" w:rsidRPr="00842103">
        <w:t>2</w:t>
      </w:r>
      <w:r w:rsidR="00E754D0">
        <w:t xml:space="preserve"> (slovy: dvou)</w:t>
      </w:r>
      <w:r w:rsidR="001C727E" w:rsidRPr="00842103">
        <w:t xml:space="preserve"> pracovních dnů</w:t>
      </w:r>
      <w:r w:rsidR="00B42144" w:rsidRPr="00842103">
        <w:t>.</w:t>
      </w:r>
      <w:r w:rsidR="00461279" w:rsidRPr="00842103">
        <w:t xml:space="preserve"> </w:t>
      </w:r>
    </w:p>
    <w:p w14:paraId="08989D36" w14:textId="235C106A" w:rsidR="003064A0" w:rsidRPr="00842103" w:rsidRDefault="00F351C1" w:rsidP="00A73305">
      <w:pPr>
        <w:pStyle w:val="Nadpis2"/>
      </w:pPr>
      <w:r>
        <w:t>Poskytovatel</w:t>
      </w:r>
      <w:r w:rsidR="00A6120A" w:rsidRPr="00842103">
        <w:t xml:space="preserve"> </w:t>
      </w:r>
      <w:r w:rsidR="003064A0" w:rsidRPr="00842103">
        <w:t xml:space="preserve">je povinen při výkonu své činnosti zejména během </w:t>
      </w:r>
      <w:r w:rsidR="00380A69" w:rsidRPr="00842103">
        <w:t>p</w:t>
      </w:r>
      <w:r w:rsidR="00947B2D" w:rsidRPr="00842103">
        <w:t>optávky</w:t>
      </w:r>
      <w:r w:rsidR="003064A0" w:rsidRPr="00842103">
        <w:t xml:space="preserve"> </w:t>
      </w:r>
      <w:r w:rsidR="00380A69" w:rsidRPr="00842103">
        <w:t>Služeb</w:t>
      </w:r>
      <w:r w:rsidR="003064A0" w:rsidRPr="00842103">
        <w:t xml:space="preserve"> </w:t>
      </w:r>
      <w:r w:rsidR="008B3778" w:rsidRPr="00842103">
        <w:t>ihned po zjištění</w:t>
      </w:r>
      <w:r w:rsidR="00461279" w:rsidRPr="00842103">
        <w:t xml:space="preserve"> nevhodnosti pokynů</w:t>
      </w:r>
      <w:r w:rsidR="008B3778" w:rsidRPr="00842103">
        <w:t xml:space="preserve"> </w:t>
      </w:r>
      <w:r w:rsidR="003064A0" w:rsidRPr="00842103">
        <w:t xml:space="preserve">písemně upozornit </w:t>
      </w:r>
      <w:r w:rsidR="00381333" w:rsidRPr="00842103">
        <w:t>Objednatele</w:t>
      </w:r>
      <w:r w:rsidR="003064A0" w:rsidRPr="00842103">
        <w:t xml:space="preserve"> na </w:t>
      </w:r>
      <w:r w:rsidR="00461279" w:rsidRPr="00842103">
        <w:t xml:space="preserve">tuto </w:t>
      </w:r>
      <w:r w:rsidR="003064A0" w:rsidRPr="00842103">
        <w:t xml:space="preserve">zřejmou nevhodnost jeho pokynů, jejichž následkem může vzniknout škoda nebo nesoulad se zákony nebo obecně závaznými právními předpisy. </w:t>
      </w:r>
      <w:r>
        <w:t>Poskytovatel</w:t>
      </w:r>
      <w:r w:rsidR="00A6120A" w:rsidRPr="00842103">
        <w:t xml:space="preserve"> </w:t>
      </w:r>
      <w:r w:rsidR="003064A0" w:rsidRPr="00842103">
        <w:t xml:space="preserve">bude při své činnosti dbát, aby nebyla poškozena dobrá pověst </w:t>
      </w:r>
      <w:r w:rsidR="00381333" w:rsidRPr="00842103">
        <w:t>Objednatele</w:t>
      </w:r>
      <w:r w:rsidR="003064A0" w:rsidRPr="00842103">
        <w:t xml:space="preserve">. Při poskytování plnění musí </w:t>
      </w:r>
      <w:r>
        <w:t>Poskytovatel</w:t>
      </w:r>
      <w:r w:rsidR="004A2FF8" w:rsidRPr="00842103">
        <w:t xml:space="preserve"> </w:t>
      </w:r>
      <w:r w:rsidR="003064A0" w:rsidRPr="00842103">
        <w:t xml:space="preserve">vždy sledovat zájmy </w:t>
      </w:r>
      <w:r w:rsidR="00381333" w:rsidRPr="00842103">
        <w:t>Objednatele</w:t>
      </w:r>
      <w:r w:rsidR="003064A0" w:rsidRPr="00842103">
        <w:t>.</w:t>
      </w:r>
    </w:p>
    <w:p w14:paraId="634A388B" w14:textId="1BF44630" w:rsidR="003064A0" w:rsidRPr="00842103" w:rsidRDefault="003064A0" w:rsidP="00A73305">
      <w:pPr>
        <w:pStyle w:val="Nadpis2"/>
      </w:pPr>
      <w:r w:rsidRPr="00842103">
        <w:t xml:space="preserve">Zjistí-li </w:t>
      </w:r>
      <w:r w:rsidR="00381333" w:rsidRPr="00842103">
        <w:t>Objednatel</w:t>
      </w:r>
      <w:r w:rsidRPr="00842103">
        <w:t xml:space="preserve">, že </w:t>
      </w:r>
      <w:r w:rsidR="00F351C1">
        <w:t>Poskytovatel</w:t>
      </w:r>
      <w:r w:rsidR="004A2FF8" w:rsidRPr="00842103">
        <w:t xml:space="preserve"> </w:t>
      </w:r>
      <w:r w:rsidRPr="00842103">
        <w:t xml:space="preserve">plní předmět této </w:t>
      </w:r>
      <w:r w:rsidR="0051547A" w:rsidRPr="00842103">
        <w:t>Smlouvy</w:t>
      </w:r>
      <w:r w:rsidRPr="00842103">
        <w:t xml:space="preserve"> v rozporu se svými povinnostmi, stanovenými </w:t>
      </w:r>
      <w:r w:rsidR="002D2626" w:rsidRPr="00842103">
        <w:t>touto Smlouvou</w:t>
      </w:r>
      <w:r w:rsidRPr="00842103">
        <w:t xml:space="preserve">, je </w:t>
      </w:r>
      <w:r w:rsidR="00381333" w:rsidRPr="00842103">
        <w:t>Objednatel</w:t>
      </w:r>
      <w:r w:rsidR="00315CCF" w:rsidRPr="00842103">
        <w:t xml:space="preserve"> </w:t>
      </w:r>
      <w:r w:rsidRPr="00842103">
        <w:t xml:space="preserve">oprávněn požadovat, aby </w:t>
      </w:r>
      <w:r w:rsidR="00F351C1">
        <w:lastRenderedPageBreak/>
        <w:t>Poskytovatel</w:t>
      </w:r>
      <w:r w:rsidR="000F6D97" w:rsidRPr="00842103">
        <w:t xml:space="preserve"> </w:t>
      </w:r>
      <w:r w:rsidRPr="00842103">
        <w:t xml:space="preserve">odstranil vady vzniklé vadným prováděním a plnil tuto </w:t>
      </w:r>
      <w:r w:rsidR="002D2387" w:rsidRPr="00842103">
        <w:t>S</w:t>
      </w:r>
      <w:r w:rsidRPr="00842103">
        <w:t xml:space="preserve">mlouvu řádným způsobem. Jestliže </w:t>
      </w:r>
      <w:r w:rsidR="00F351C1">
        <w:t>Poskytovatel</w:t>
      </w:r>
      <w:r w:rsidR="000F6D97" w:rsidRPr="00842103">
        <w:t xml:space="preserve"> </w:t>
      </w:r>
      <w:r w:rsidRPr="00842103">
        <w:t xml:space="preserve">tak neučiní ve lhůtě 10 kalendářních dnů od prokazatelného oznámení výskytu vad na předmětu plnění </w:t>
      </w:r>
      <w:r w:rsidR="0051547A" w:rsidRPr="00842103">
        <w:t>Smlouvy</w:t>
      </w:r>
      <w:r w:rsidRPr="00842103">
        <w:t xml:space="preserve"> a postup </w:t>
      </w:r>
      <w:r w:rsidR="00F351C1">
        <w:t>Poskytovatel</w:t>
      </w:r>
      <w:r w:rsidR="002618FA" w:rsidRPr="00842103">
        <w:t>e</w:t>
      </w:r>
      <w:r w:rsidR="003B6F17" w:rsidRPr="00842103">
        <w:t xml:space="preserve"> </w:t>
      </w:r>
      <w:r w:rsidRPr="00842103">
        <w:t xml:space="preserve">by vedl nepochybně k porušení této </w:t>
      </w:r>
      <w:r w:rsidR="0051547A" w:rsidRPr="00842103">
        <w:t>Smlouvy</w:t>
      </w:r>
      <w:r w:rsidRPr="00842103">
        <w:t xml:space="preserve"> podstatným způsobem, je </w:t>
      </w:r>
      <w:r w:rsidR="00381333" w:rsidRPr="00842103">
        <w:t>Objednatel</w:t>
      </w:r>
      <w:r w:rsidR="00315CCF" w:rsidRPr="00842103">
        <w:t xml:space="preserve"> </w:t>
      </w:r>
      <w:r w:rsidRPr="00842103">
        <w:t>oprávněn postupovat v souladu s</w:t>
      </w:r>
      <w:r w:rsidR="008F6B57" w:rsidRPr="00842103">
        <w:t> </w:t>
      </w:r>
      <w:r w:rsidRPr="00842103">
        <w:t>člán</w:t>
      </w:r>
      <w:r w:rsidR="00E5557B" w:rsidRPr="00842103">
        <w:t>kem</w:t>
      </w:r>
      <w:r w:rsidR="008F6B57" w:rsidRPr="00842103">
        <w:t xml:space="preserve"> X</w:t>
      </w:r>
      <w:r w:rsidR="00FC3993">
        <w:t>V</w:t>
      </w:r>
      <w:r w:rsidR="008F6B57" w:rsidRPr="00842103">
        <w:t xml:space="preserve">. </w:t>
      </w:r>
      <w:r w:rsidR="00E5557B" w:rsidRPr="00842103">
        <w:t xml:space="preserve">odst. </w:t>
      </w:r>
      <w:r w:rsidR="008F6B57" w:rsidRPr="00842103">
        <w:t xml:space="preserve">4 této </w:t>
      </w:r>
      <w:r w:rsidR="0051547A" w:rsidRPr="00842103">
        <w:t>Smlouvy</w:t>
      </w:r>
      <w:r w:rsidR="008F6B57" w:rsidRPr="00842103">
        <w:t xml:space="preserve">. </w:t>
      </w:r>
      <w:r w:rsidR="00F351C1">
        <w:t>Poskytovatel</w:t>
      </w:r>
      <w:r w:rsidR="003B6F17" w:rsidRPr="00842103">
        <w:t xml:space="preserve"> </w:t>
      </w:r>
      <w:r w:rsidRPr="00842103">
        <w:t xml:space="preserve">je v takovém případě povinen uhradit </w:t>
      </w:r>
      <w:r w:rsidR="00381333" w:rsidRPr="00842103">
        <w:t>Objednate</w:t>
      </w:r>
      <w:r w:rsidR="00CB11EF" w:rsidRPr="00842103">
        <w:t>li</w:t>
      </w:r>
      <w:r w:rsidR="00315CCF" w:rsidRPr="00842103">
        <w:t xml:space="preserve"> </w:t>
      </w:r>
      <w:r w:rsidRPr="00842103">
        <w:t>veškeré škody vzniklé z</w:t>
      </w:r>
      <w:r w:rsidR="00B01457">
        <w:t> </w:t>
      </w:r>
      <w:r w:rsidRPr="00842103">
        <w:t xml:space="preserve">důvodů porušení této </w:t>
      </w:r>
      <w:r w:rsidR="0051547A" w:rsidRPr="00842103">
        <w:t>Smlouvy</w:t>
      </w:r>
      <w:r w:rsidRPr="00842103">
        <w:t xml:space="preserve"> </w:t>
      </w:r>
      <w:r w:rsidR="00F351C1">
        <w:t>Poskytovatel</w:t>
      </w:r>
      <w:r w:rsidR="00991AEB" w:rsidRPr="00842103">
        <w:t>e</w:t>
      </w:r>
      <w:r w:rsidR="00F7675D" w:rsidRPr="00842103">
        <w:t>m</w:t>
      </w:r>
      <w:r w:rsidRPr="00842103">
        <w:t xml:space="preserve">. </w:t>
      </w:r>
    </w:p>
    <w:p w14:paraId="052F5FDD" w14:textId="0E2961A9" w:rsidR="003064A0" w:rsidRPr="00842103" w:rsidRDefault="003064A0" w:rsidP="00A73305">
      <w:pPr>
        <w:pStyle w:val="Nadpis2"/>
      </w:pPr>
      <w:r w:rsidRPr="00842103">
        <w:t xml:space="preserve">Výstupy z realizace této </w:t>
      </w:r>
      <w:r w:rsidR="0051547A" w:rsidRPr="00842103">
        <w:t>Smlouvy</w:t>
      </w:r>
      <w:r w:rsidRPr="00842103">
        <w:t>, dokumentace a jiné materiály, které vzniknou v</w:t>
      </w:r>
      <w:r w:rsidR="00B01457">
        <w:t> </w:t>
      </w:r>
      <w:r w:rsidRPr="00842103">
        <w:t xml:space="preserve">průběhu a v souvislosti s realizací </w:t>
      </w:r>
      <w:r w:rsidR="0051547A" w:rsidRPr="00842103">
        <w:t>Smlouvy</w:t>
      </w:r>
      <w:r w:rsidRPr="00842103">
        <w:t xml:space="preserve"> se stávají okamžikem jejich předání výlučným vlastnictvím </w:t>
      </w:r>
      <w:r w:rsidR="00381333" w:rsidRPr="00842103">
        <w:t>Objednatele</w:t>
      </w:r>
      <w:r w:rsidRPr="00842103">
        <w:t xml:space="preserve">. </w:t>
      </w:r>
    </w:p>
    <w:p w14:paraId="03F5ADFB" w14:textId="77777777" w:rsidR="00D30227" w:rsidRPr="00BC6E7A" w:rsidRDefault="00D30227" w:rsidP="00BC6E7A">
      <w:pPr>
        <w:pStyle w:val="1lnky"/>
        <w:ind w:left="0" w:firstLine="0"/>
        <w:jc w:val="left"/>
        <w:rPr>
          <w:b w:val="0"/>
          <w:bCs/>
          <w:sz w:val="22"/>
          <w:szCs w:val="22"/>
        </w:rPr>
      </w:pPr>
    </w:p>
    <w:p w14:paraId="181E2026" w14:textId="5921E25B" w:rsidR="003064A0" w:rsidRPr="00F26700" w:rsidRDefault="003064A0" w:rsidP="00FE5C83">
      <w:pPr>
        <w:pStyle w:val="1lnky"/>
        <w:rPr>
          <w:rFonts w:eastAsia="Times New Roman"/>
        </w:rPr>
      </w:pPr>
      <w:r>
        <w:t>Článek VI</w:t>
      </w:r>
      <w:r w:rsidRPr="00F26700">
        <w:t>.</w:t>
      </w:r>
    </w:p>
    <w:p w14:paraId="56C40B93" w14:textId="14E3DE4E" w:rsidR="003064A0" w:rsidRDefault="003064A0" w:rsidP="003064A0">
      <w:pPr>
        <w:pStyle w:val="Nadpis1"/>
      </w:pPr>
      <w:r w:rsidRPr="001E02FA">
        <w:t>P</w:t>
      </w:r>
      <w:r w:rsidRPr="0006584F">
        <w:t>ráva</w:t>
      </w:r>
      <w:r w:rsidRPr="001E02FA">
        <w:t xml:space="preserve"> a povinnosti Smluvních stran</w:t>
      </w:r>
    </w:p>
    <w:p w14:paraId="13F8C1F7" w14:textId="4F1B4876" w:rsidR="009B1E3A" w:rsidRDefault="002D0B02" w:rsidP="00A73305">
      <w:pPr>
        <w:pStyle w:val="Nadpis2"/>
        <w:numPr>
          <w:ilvl w:val="0"/>
          <w:numId w:val="30"/>
        </w:numPr>
      </w:pPr>
      <w:r>
        <w:t xml:space="preserve">Poskytovatel </w:t>
      </w:r>
      <w:r w:rsidR="00E754D0">
        <w:t xml:space="preserve">se zavazuje poskytovat Objednateli </w:t>
      </w:r>
      <w:r>
        <w:t xml:space="preserve">Služby </w:t>
      </w:r>
      <w:r w:rsidR="00E754D0">
        <w:t>řádně a včas, v souladu s podmínkami této Smlouvy a s platnými právními předpisy, s potřebnou odbornou péčí, a</w:t>
      </w:r>
      <w:r w:rsidR="00C05D06">
        <w:t> </w:t>
      </w:r>
      <w:r w:rsidR="00E754D0">
        <w:t>to po celou dobu trvání Smlouvy</w:t>
      </w:r>
      <w:r w:rsidR="00A35248">
        <w:t xml:space="preserve">. </w:t>
      </w:r>
    </w:p>
    <w:p w14:paraId="73732124" w14:textId="64B7C90E" w:rsidR="009B1E3A" w:rsidRDefault="009B1E3A" w:rsidP="00A73305">
      <w:pPr>
        <w:pStyle w:val="Nadpis2"/>
        <w:numPr>
          <w:ilvl w:val="0"/>
          <w:numId w:val="26"/>
        </w:numPr>
      </w:pPr>
      <w:r>
        <w:t xml:space="preserve">Poskytovatel se zavazuje, že umožní Objednateli </w:t>
      </w:r>
      <w:r w:rsidR="00184332">
        <w:t xml:space="preserve">přístup k datům, které získá z komunikace </w:t>
      </w:r>
      <w:r w:rsidR="00E754D0">
        <w:t>C</w:t>
      </w:r>
      <w:r w:rsidR="00184332">
        <w:t>hatbota</w:t>
      </w:r>
      <w:r w:rsidR="00E754D0">
        <w:t xml:space="preserve"> vč. </w:t>
      </w:r>
      <w:proofErr w:type="spellStart"/>
      <w:r w:rsidR="00E754D0">
        <w:t>Livechatu</w:t>
      </w:r>
      <w:proofErr w:type="spellEnd"/>
      <w:r w:rsidR="00337F61">
        <w:t>/</w:t>
      </w:r>
      <w:proofErr w:type="spellStart"/>
      <w:r w:rsidR="00337F61">
        <w:t>Livechatu</w:t>
      </w:r>
      <w:proofErr w:type="spellEnd"/>
      <w:r w:rsidR="00337F61">
        <w:t xml:space="preserve"> pro web</w:t>
      </w:r>
      <w:r w:rsidR="00184332">
        <w:t xml:space="preserve"> s uživatelem. Po dohodě Poskytovatele s Objednatelem je možné výstupy integrovat do interního systému Objednatele.</w:t>
      </w:r>
    </w:p>
    <w:p w14:paraId="61B0D175" w14:textId="66F35A73" w:rsidR="00184332" w:rsidRDefault="00184332" w:rsidP="00A73305">
      <w:pPr>
        <w:pStyle w:val="Nadpis2"/>
        <w:numPr>
          <w:ilvl w:val="0"/>
          <w:numId w:val="26"/>
        </w:numPr>
      </w:pPr>
      <w:r>
        <w:t xml:space="preserve">Poskytovatel se zavazuje zajistit provoz </w:t>
      </w:r>
      <w:r w:rsidR="00E754D0">
        <w:t>S</w:t>
      </w:r>
      <w:r>
        <w:t xml:space="preserve">lužby </w:t>
      </w:r>
      <w:r w:rsidR="00E754D0">
        <w:t>C</w:t>
      </w:r>
      <w:r>
        <w:t>hatbot</w:t>
      </w:r>
      <w:r w:rsidR="00E754D0">
        <w:t xml:space="preserve"> vč. </w:t>
      </w:r>
      <w:proofErr w:type="spellStart"/>
      <w:r w:rsidR="00E754D0">
        <w:t>Livechatu</w:t>
      </w:r>
      <w:proofErr w:type="spellEnd"/>
      <w:r w:rsidR="00337F61">
        <w:t>/</w:t>
      </w:r>
      <w:proofErr w:type="spellStart"/>
      <w:r w:rsidR="00337F61">
        <w:t>Livechatu</w:t>
      </w:r>
      <w:proofErr w:type="spellEnd"/>
      <w:r w:rsidR="00337F61">
        <w:t xml:space="preserve"> pro web</w:t>
      </w:r>
      <w:r>
        <w:t xml:space="preserve"> na cloudové služb</w:t>
      </w:r>
      <w:r w:rsidR="00B01457">
        <w:t>ě</w:t>
      </w:r>
      <w:r>
        <w:t xml:space="preserve"> dle SLA v </w:t>
      </w:r>
      <w:r w:rsidR="00B01457">
        <w:t>P</w:t>
      </w:r>
      <w:r>
        <w:t>říloze č. 1</w:t>
      </w:r>
      <w:r w:rsidR="00B01457">
        <w:t xml:space="preserve"> Smlouvy</w:t>
      </w:r>
      <w:r>
        <w:t>.</w:t>
      </w:r>
    </w:p>
    <w:p w14:paraId="4DE8A480" w14:textId="51544342" w:rsidR="00184332" w:rsidRDefault="00D27D89" w:rsidP="00A73305">
      <w:pPr>
        <w:pStyle w:val="Nadpis2"/>
        <w:numPr>
          <w:ilvl w:val="0"/>
          <w:numId w:val="26"/>
        </w:numPr>
      </w:pPr>
      <w:r>
        <w:t>Poskytovatel</w:t>
      </w:r>
      <w:r w:rsidR="0077364C">
        <w:t xml:space="preserve"> </w:t>
      </w:r>
      <w:r w:rsidR="00184332">
        <w:t xml:space="preserve">má právo měnit Stromovou strukturu </w:t>
      </w:r>
      <w:r w:rsidR="00E754D0">
        <w:t>C</w:t>
      </w:r>
      <w:r w:rsidR="00184332">
        <w:t xml:space="preserve">hatbota, a to dle Objednatelem specifikované úpravy a ve lhůtě, která bude dle složitosti úpravy dohodnuta mezi Objednatelem a Poskytovatelem. </w:t>
      </w:r>
    </w:p>
    <w:p w14:paraId="58AE3140" w14:textId="5439C2B3" w:rsidR="00184332" w:rsidRDefault="00184332" w:rsidP="00A73305">
      <w:pPr>
        <w:pStyle w:val="Nadpis2"/>
        <w:numPr>
          <w:ilvl w:val="0"/>
          <w:numId w:val="26"/>
        </w:numPr>
      </w:pPr>
      <w:r>
        <w:t xml:space="preserve">Objednatel </w:t>
      </w:r>
      <w:r w:rsidR="00B01457">
        <w:t xml:space="preserve">se zavazuje poskytovat po celou dobu trvání této Smlouvy Poskytovateli veškerou nezbytnou součinnost potřebnou k naplnění účelu Smlouvy. </w:t>
      </w:r>
    </w:p>
    <w:p w14:paraId="4564E668" w14:textId="143C3F2A" w:rsidR="00EB622A" w:rsidRDefault="00EB622A" w:rsidP="00A73305">
      <w:pPr>
        <w:pStyle w:val="Nadpis2"/>
        <w:numPr>
          <w:ilvl w:val="0"/>
          <w:numId w:val="26"/>
        </w:numPr>
      </w:pPr>
      <w:r>
        <w:t xml:space="preserve">Objednatel má povinnost předat Poskytovateli veškeré potřebné podklady k poskytnutí Služeb a to: </w:t>
      </w:r>
    </w:p>
    <w:p w14:paraId="664FF750" w14:textId="15BB9023" w:rsidR="00EB622A" w:rsidRDefault="00EB622A" w:rsidP="00A73305">
      <w:pPr>
        <w:pStyle w:val="Nadpis2"/>
        <w:numPr>
          <w:ilvl w:val="0"/>
          <w:numId w:val="29"/>
        </w:numPr>
      </w:pPr>
      <w:r>
        <w:t xml:space="preserve">logo Objednatele </w:t>
      </w:r>
      <w:r w:rsidR="00DA0A01">
        <w:t>a logo-manuál</w:t>
      </w:r>
      <w:r w:rsidR="00FD3A1B">
        <w:t>;</w:t>
      </w:r>
    </w:p>
    <w:p w14:paraId="7616BF31" w14:textId="57953CF2" w:rsidR="0083582A" w:rsidRPr="00BE1E09" w:rsidRDefault="00B01457" w:rsidP="00A73305">
      <w:pPr>
        <w:pStyle w:val="Nadpis2"/>
        <w:numPr>
          <w:ilvl w:val="0"/>
          <w:numId w:val="29"/>
        </w:numPr>
      </w:pPr>
      <w:r w:rsidRPr="00BE1E09">
        <w:t>o</w:t>
      </w:r>
      <w:r w:rsidR="0083582A" w:rsidRPr="00BE1E09">
        <w:t xml:space="preserve">bsahové zadání pro vytvoření </w:t>
      </w:r>
      <w:r w:rsidRPr="00BE1E09">
        <w:t xml:space="preserve">a realizaci </w:t>
      </w:r>
      <w:r w:rsidR="00E8469B" w:rsidRPr="00F04866">
        <w:t>C</w:t>
      </w:r>
      <w:r w:rsidRPr="00BE1E09">
        <w:t>hatbota</w:t>
      </w:r>
      <w:r w:rsidR="007A2B5B" w:rsidRPr="00BE1E09">
        <w:t>;</w:t>
      </w:r>
    </w:p>
    <w:p w14:paraId="5A0452E6" w14:textId="7461EB2C" w:rsidR="00C269E9" w:rsidRPr="00F04866" w:rsidRDefault="003B12B9" w:rsidP="00A73305">
      <w:pPr>
        <w:pStyle w:val="Nadpis2"/>
        <w:numPr>
          <w:ilvl w:val="0"/>
          <w:numId w:val="29"/>
        </w:numPr>
      </w:pPr>
      <w:r w:rsidRPr="00F04866">
        <w:t xml:space="preserve">Přístupová oprávnění </w:t>
      </w:r>
      <w:r w:rsidR="00352EE1">
        <w:t xml:space="preserve">na dobu nezbytně nutnou </w:t>
      </w:r>
      <w:r w:rsidRPr="00F04866">
        <w:t xml:space="preserve">pro realizaci Chatbot a </w:t>
      </w:r>
      <w:proofErr w:type="spellStart"/>
      <w:r w:rsidRPr="00F04866">
        <w:t>Livechat</w:t>
      </w:r>
      <w:proofErr w:type="spellEnd"/>
      <w:r w:rsidRPr="00F04866">
        <w:t xml:space="preserve"> pro messenger</w:t>
      </w:r>
      <w:r w:rsidR="007A2B5B" w:rsidRPr="00BE1E09">
        <w:t>;</w:t>
      </w:r>
      <w:r w:rsidR="00DA0A01" w:rsidRPr="00BE1E09">
        <w:t xml:space="preserve"> </w:t>
      </w:r>
    </w:p>
    <w:p w14:paraId="745B7414" w14:textId="7DC4143E" w:rsidR="003B12B9" w:rsidRPr="00F04866" w:rsidRDefault="003B12B9" w:rsidP="00A73305">
      <w:pPr>
        <w:pStyle w:val="Nadpis2"/>
        <w:numPr>
          <w:ilvl w:val="0"/>
          <w:numId w:val="29"/>
        </w:numPr>
      </w:pPr>
      <w:r w:rsidRPr="00F04866">
        <w:t>Součinnost pro implementaci Chatbot do webu ZP MV ČR</w:t>
      </w:r>
    </w:p>
    <w:p w14:paraId="49846DBA" w14:textId="3183ACA9" w:rsidR="003B12B9" w:rsidRPr="00BE1E09" w:rsidRDefault="003B12B9" w:rsidP="00A73305">
      <w:pPr>
        <w:pStyle w:val="Nadpis2"/>
        <w:numPr>
          <w:ilvl w:val="0"/>
          <w:numId w:val="29"/>
        </w:numPr>
      </w:pPr>
      <w:r w:rsidRPr="00F04866">
        <w:t>Zdrojová data a odkazy s obsahem pro Chatbot</w:t>
      </w:r>
      <w:r w:rsidR="00BE1E09">
        <w:t>.</w:t>
      </w:r>
    </w:p>
    <w:p w14:paraId="16CA8EA7" w14:textId="7BBDB669" w:rsidR="00DA0A01" w:rsidRDefault="00147907" w:rsidP="00A73305">
      <w:pPr>
        <w:pStyle w:val="Nadpis2"/>
        <w:numPr>
          <w:ilvl w:val="0"/>
          <w:numId w:val="26"/>
        </w:numPr>
      </w:pPr>
      <w: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B01457">
        <w:t>S</w:t>
      </w:r>
      <w:r>
        <w:t>mlouvy.</w:t>
      </w:r>
    </w:p>
    <w:p w14:paraId="5CB714B7" w14:textId="77777777" w:rsidR="00DA0A01" w:rsidRDefault="00147907" w:rsidP="00A73305">
      <w:pPr>
        <w:pStyle w:val="Nadpis2"/>
        <w:numPr>
          <w:ilvl w:val="0"/>
          <w:numId w:val="26"/>
        </w:numPr>
      </w:pPr>
      <w:r>
        <w:t xml:space="preserve">Smluvní strany jsou povinny plnit své závazky vyplývající z této </w:t>
      </w:r>
      <w:r w:rsidR="007B14CD">
        <w:t>S</w:t>
      </w:r>
      <w:r>
        <w:t>mlouvy tak, aby nedocházelo k prodlení s plněním jednotlivých termínů a k prodlení splatnosti jednotlivých finančních závazků.</w:t>
      </w:r>
    </w:p>
    <w:p w14:paraId="15D6777C" w14:textId="77777777" w:rsidR="00DA0A01" w:rsidRDefault="00F351C1" w:rsidP="00A73305">
      <w:pPr>
        <w:pStyle w:val="Nadpis2"/>
        <w:numPr>
          <w:ilvl w:val="0"/>
          <w:numId w:val="26"/>
        </w:numPr>
      </w:pPr>
      <w:r>
        <w:lastRenderedPageBreak/>
        <w:t>Poskytovatel</w:t>
      </w:r>
      <w:r w:rsidR="00147907" w:rsidRPr="03BE0B86">
        <w:t xml:space="preserve"> prohlašuje, že předmět plnění dle </w:t>
      </w:r>
      <w:r w:rsidR="00D24D46">
        <w:t xml:space="preserve">této </w:t>
      </w:r>
      <w:r w:rsidR="007B14CD">
        <w:t>S</w:t>
      </w:r>
      <w:r w:rsidR="00147907" w:rsidRPr="03BE0B86">
        <w:t xml:space="preserve">mlouvy nebude zatížen právy třetích osob, ze kterých by pro Objednatele vyplynuly jakékoliv další finanční nebo jiné nároky ve prospěch třetích stran. V opačném případě </w:t>
      </w:r>
      <w:r>
        <w:t>Poskytovatel</w:t>
      </w:r>
      <w:r w:rsidR="00147907" w:rsidRPr="03BE0B86">
        <w:t xml:space="preserve"> ponese veškeré důsledky takového porušení práv třetích osob.</w:t>
      </w:r>
    </w:p>
    <w:p w14:paraId="6BB0D7BE" w14:textId="77777777" w:rsidR="00DA0A01" w:rsidRDefault="00F351C1" w:rsidP="00A73305">
      <w:pPr>
        <w:pStyle w:val="Nadpis2"/>
        <w:numPr>
          <w:ilvl w:val="0"/>
          <w:numId w:val="26"/>
        </w:numPr>
      </w:pPr>
      <w:r>
        <w:t>Poskytovatel</w:t>
      </w:r>
      <w:r w:rsidR="00147907" w:rsidRPr="03BE0B86">
        <w:t xml:space="preserve"> není oprávněn postoupit jakákoliv práva anebo povinnosti z</w:t>
      </w:r>
      <w:r w:rsidR="007B14CD">
        <w:t>e</w:t>
      </w:r>
      <w:r w:rsidR="00147907" w:rsidRPr="03BE0B86">
        <w:t> </w:t>
      </w:r>
      <w:r w:rsidR="007B14CD">
        <w:t>S</w:t>
      </w:r>
      <w:r w:rsidR="00147907" w:rsidRPr="03BE0B86">
        <w:t>mlouvy na třetí osoby bez předchozího písemného souhlasu Objednatele.</w:t>
      </w:r>
    </w:p>
    <w:p w14:paraId="64BB7CCB" w14:textId="043B1B49" w:rsidR="00DA0A01" w:rsidRDefault="00F351C1" w:rsidP="00A73305">
      <w:pPr>
        <w:pStyle w:val="Nadpis2"/>
        <w:numPr>
          <w:ilvl w:val="0"/>
          <w:numId w:val="26"/>
        </w:numPr>
      </w:pPr>
      <w:r>
        <w:t>Poskytovatel</w:t>
      </w:r>
      <w:r w:rsidR="00147907">
        <w:t xml:space="preserve"> musí být schopen zajistit a na vyžádání Objednatele prokázat plnění této </w:t>
      </w:r>
      <w:r w:rsidR="00AC3A38">
        <w:t>S</w:t>
      </w:r>
      <w:r w:rsidR="00147907">
        <w:t xml:space="preserve">mlouvy v souladu s podmínkami stanovenými v této </w:t>
      </w:r>
      <w:r w:rsidR="00AE3FC6">
        <w:t>S</w:t>
      </w:r>
      <w:r w:rsidR="00147907">
        <w:t>mlouvě</w:t>
      </w:r>
    </w:p>
    <w:p w14:paraId="64DB1678" w14:textId="525C2C01" w:rsidR="00DA0A01" w:rsidRDefault="00147907" w:rsidP="00A73305">
      <w:pPr>
        <w:pStyle w:val="Nadpis2"/>
        <w:numPr>
          <w:ilvl w:val="0"/>
          <w:numId w:val="26"/>
        </w:numPr>
      </w:pPr>
      <w:r w:rsidRPr="03BE0B86">
        <w:t xml:space="preserve">Objednatel se zavazuje zajistit vzdálený přístup k potřebným systémům Objednatele, které jsou nezbytné pro plnění této </w:t>
      </w:r>
      <w:r w:rsidR="00AE3FC6">
        <w:t>S</w:t>
      </w:r>
      <w:r w:rsidRPr="03BE0B86">
        <w:t>mlouvy</w:t>
      </w:r>
      <w:r w:rsidR="0083582A">
        <w:t xml:space="preserve"> v </w:t>
      </w:r>
      <w:r w:rsidR="00635742">
        <w:t>případě</w:t>
      </w:r>
      <w:r w:rsidR="0083582A">
        <w:t xml:space="preserve"> Objednatelem žádaného</w:t>
      </w:r>
      <w:r w:rsidR="00635742">
        <w:t xml:space="preserve"> </w:t>
      </w:r>
      <w:r w:rsidR="0083582A">
        <w:t>budoucího</w:t>
      </w:r>
      <w:r w:rsidR="00635742">
        <w:t xml:space="preserve"> rozvoj</w:t>
      </w:r>
      <w:r w:rsidR="0083582A">
        <w:t>e</w:t>
      </w:r>
      <w:r w:rsidR="00635742">
        <w:t xml:space="preserve"> </w:t>
      </w:r>
      <w:r w:rsidRPr="03BE0B86">
        <w:t xml:space="preserve">prostřednictvím internetu (VPN) pro oprávněné osoby </w:t>
      </w:r>
      <w:r w:rsidR="00F351C1">
        <w:t>Poskytovatel</w:t>
      </w:r>
      <w:r w:rsidRPr="03BE0B86">
        <w:t xml:space="preserve">e za Objednatelem definovaných bezpečnostních podmínek. </w:t>
      </w:r>
    </w:p>
    <w:p w14:paraId="647694B9" w14:textId="2FE7A614" w:rsidR="00147907" w:rsidRDefault="00147907" w:rsidP="00A73305">
      <w:pPr>
        <w:pStyle w:val="Nadpis2"/>
        <w:numPr>
          <w:ilvl w:val="0"/>
          <w:numId w:val="26"/>
        </w:numPr>
      </w:pPr>
      <w:r w:rsidRPr="03BE0B86">
        <w:t>Smluvní strany ujednávají, že obchodní zvyklost nemá přednost před ustanovením zákona, jež nemá donucující účinky</w:t>
      </w:r>
      <w:r>
        <w:t>.</w:t>
      </w:r>
    </w:p>
    <w:p w14:paraId="3EB90B56" w14:textId="6A9269A1" w:rsidR="00941BA6" w:rsidRDefault="00F351C1" w:rsidP="00A73305">
      <w:pPr>
        <w:pStyle w:val="Nadpis2"/>
        <w:numPr>
          <w:ilvl w:val="0"/>
          <w:numId w:val="26"/>
        </w:numPr>
      </w:pPr>
      <w:r>
        <w:t>Poskytovatel</w:t>
      </w:r>
      <w:r w:rsidR="00147907" w:rsidRPr="00D853AB">
        <w:t xml:space="preserve"> se po celou dobu plnění této </w:t>
      </w:r>
      <w:r w:rsidR="00147907">
        <w:t>Smlou</w:t>
      </w:r>
      <w:r w:rsidR="00147907" w:rsidRPr="00D853AB">
        <w:t xml:space="preserve">vy zavazuje udržovat v platnosti pojištění odpovědnosti za škodu způsobenou </w:t>
      </w:r>
      <w:r>
        <w:t>Poskytovatel</w:t>
      </w:r>
      <w:r w:rsidR="00147907" w:rsidRPr="00D853AB">
        <w:t>em třetí osobě ve</w:t>
      </w:r>
      <w:r w:rsidR="00147907">
        <w:t xml:space="preserve"> výši pojistného plnění min. </w:t>
      </w:r>
      <w:r w:rsidR="00E8469B">
        <w:t>5</w:t>
      </w:r>
      <w:r w:rsidR="00147907">
        <w:t> 000 000</w:t>
      </w:r>
      <w:r w:rsidR="00147907" w:rsidRPr="00D853AB">
        <w:t xml:space="preserve"> Kč</w:t>
      </w:r>
      <w:r w:rsidR="00A468D0">
        <w:t xml:space="preserve"> a platnost pojištění na vyžádání Objednateli prokázat</w:t>
      </w:r>
      <w:r w:rsidR="00A14C5F">
        <w:t>.</w:t>
      </w:r>
    </w:p>
    <w:p w14:paraId="06533451" w14:textId="49FF398A" w:rsidR="00E8469B" w:rsidRDefault="00E8469B" w:rsidP="00A73305">
      <w:pPr>
        <w:pStyle w:val="Nadpis2"/>
        <w:numPr>
          <w:ilvl w:val="0"/>
          <w:numId w:val="26"/>
        </w:numPr>
      </w:pPr>
      <w:r>
        <w:t>Poskytovatel se zavazuje předávat Objednateli provozní, technickou, uživatelskou a případně i další dokumentaci vytvořenou nebo aktualizovanou při poskytování Služeb.</w:t>
      </w:r>
    </w:p>
    <w:p w14:paraId="487CD133" w14:textId="77777777" w:rsidR="00D30227" w:rsidRDefault="00D30227" w:rsidP="00FE5C83">
      <w:pPr>
        <w:pStyle w:val="1lnky"/>
      </w:pPr>
    </w:p>
    <w:p w14:paraId="422948A2" w14:textId="1611EB4E" w:rsidR="00A76524" w:rsidRPr="00F26700" w:rsidRDefault="00A76524" w:rsidP="00FE5C83">
      <w:pPr>
        <w:pStyle w:val="1lnky"/>
        <w:rPr>
          <w:rFonts w:eastAsia="Times New Roman"/>
        </w:rPr>
      </w:pPr>
      <w:r w:rsidRPr="00F26700">
        <w:t>Článek VI</w:t>
      </w:r>
      <w:r>
        <w:t>I</w:t>
      </w:r>
      <w:r w:rsidRPr="00F26700">
        <w:t>.</w:t>
      </w:r>
    </w:p>
    <w:p w14:paraId="44D44744" w14:textId="77777777" w:rsidR="00A76524" w:rsidRDefault="00A76524" w:rsidP="00A76524">
      <w:pPr>
        <w:pStyle w:val="Nadpis1"/>
      </w:pPr>
      <w:r w:rsidRPr="001E02FA">
        <w:t>Mlčenlivost a zpracování osobních údajů</w:t>
      </w:r>
    </w:p>
    <w:p w14:paraId="52551ED0" w14:textId="0B4705DD" w:rsidR="007A3EC4" w:rsidRPr="00C1635F" w:rsidRDefault="00025345" w:rsidP="00A73305">
      <w:pPr>
        <w:pStyle w:val="Nadpis2"/>
        <w:numPr>
          <w:ilvl w:val="0"/>
          <w:numId w:val="31"/>
        </w:numPr>
        <w:rPr>
          <w:lang w:eastAsia="cs-CZ"/>
        </w:rPr>
      </w:pPr>
      <w:r w:rsidRPr="00C1635F">
        <w:t xml:space="preserve">Smluvní strany se dohodly, že veškeré informace, které se </w:t>
      </w:r>
      <w:r w:rsidR="00F351C1">
        <w:t>Poskytovatel</w:t>
      </w:r>
      <w:r w:rsidRPr="00C1635F">
        <w:t xml:space="preserve"> dozvěděl v rámci uzavírání a plnění této Smlouvy, tvořící její obsah, a informace, které </w:t>
      </w:r>
      <w:r w:rsidR="00F351C1">
        <w:t>Poskytovatel</w:t>
      </w:r>
      <w:r w:rsidR="00481E17" w:rsidRPr="00C1635F">
        <w:t>i</w:t>
      </w:r>
      <w:r w:rsidRPr="00C1635F">
        <w:t xml:space="preserve"> </w:t>
      </w:r>
      <w:r w:rsidR="00381333" w:rsidRPr="00C1635F">
        <w:t>Objednatel</w:t>
      </w:r>
      <w:r w:rsidR="00742BAA" w:rsidRPr="00C1635F">
        <w:t>i</w:t>
      </w:r>
      <w:r w:rsidRPr="00C1635F">
        <w:t xml:space="preserve"> sdělí nebo jinak vyplynou z plnění Smlouvy, musí být </w:t>
      </w:r>
      <w:r w:rsidR="00F351C1">
        <w:t>Poskytovatel</w:t>
      </w:r>
      <w:r w:rsidR="00742BAA" w:rsidRPr="00C1635F">
        <w:t>e</w:t>
      </w:r>
      <w:r w:rsidRPr="00C1635F">
        <w:t>m dle vůle Objednatele utajeny (dále jen „</w:t>
      </w:r>
      <w:r w:rsidRPr="00A73305">
        <w:rPr>
          <w:b/>
          <w:i/>
          <w:iCs/>
        </w:rPr>
        <w:t>důvěrné informace</w:t>
      </w:r>
      <w:r w:rsidRPr="00C1635F">
        <w:t xml:space="preserve">"). </w:t>
      </w:r>
      <w:r w:rsidR="00F351C1">
        <w:t>Poskytovatel</w:t>
      </w:r>
      <w:r w:rsidRPr="00C1635F">
        <w:t xml:space="preserve"> nesmí důvěrné informace </w:t>
      </w:r>
      <w:r w:rsidR="00381333" w:rsidRPr="00C1635F">
        <w:t>Objednatele</w:t>
      </w:r>
      <w:r w:rsidRPr="00C1635F">
        <w:t xml:space="preserve"> použít pro jiné účely než pro poskytnutí plnění dle této Smlouvy, nesmí je zveřejnit ani poskytnout jiné osobě. Uvedené ustanovení se nevztahuje na obsah Smlouvy, jejích příloh a případných dodatků. </w:t>
      </w:r>
    </w:p>
    <w:p w14:paraId="1FA8F5CF" w14:textId="13112102" w:rsidR="00025345" w:rsidRPr="00C1635F" w:rsidRDefault="00025345" w:rsidP="00A73305">
      <w:pPr>
        <w:pStyle w:val="Nadpis2"/>
        <w:rPr>
          <w:lang w:eastAsia="cs-CZ"/>
        </w:rPr>
      </w:pPr>
      <w:r>
        <w:t xml:space="preserve">Smluvní strany se dohodly, že </w:t>
      </w:r>
      <w:r w:rsidR="00F351C1">
        <w:t>Poskytovatel</w:t>
      </w:r>
      <w:r>
        <w:t xml:space="preserve"> nesdělí důvěrné informace třetí osobě a přijme taková opatření, která znemožní jejich přístupnost třetím osobám. Ustanovení předchozí věty se nevztahuje na případy, kdy: </w:t>
      </w:r>
    </w:p>
    <w:p w14:paraId="2FEACF55" w14:textId="53B471C1" w:rsidR="00025345" w:rsidRPr="009E4CC1" w:rsidRDefault="00025345" w:rsidP="009E4CC1">
      <w:pPr>
        <w:pStyle w:val="Odstavecseseznamem"/>
        <w:numPr>
          <w:ilvl w:val="0"/>
          <w:numId w:val="32"/>
        </w:numPr>
        <w:suppressAutoHyphens w:val="0"/>
        <w:jc w:val="both"/>
        <w:textAlignment w:val="baseline"/>
        <w:rPr>
          <w:rFonts w:cs="Arial"/>
          <w:sz w:val="24"/>
          <w:szCs w:val="22"/>
          <w:lang w:eastAsia="cs-CZ"/>
        </w:rPr>
      </w:pPr>
      <w:r w:rsidRPr="009E4CC1">
        <w:rPr>
          <w:rFonts w:cs="Arial"/>
          <w:szCs w:val="22"/>
          <w:lang w:eastAsia="cs-CZ"/>
        </w:rPr>
        <w:t xml:space="preserve">má </w:t>
      </w:r>
      <w:r w:rsidR="00F351C1" w:rsidRPr="009E4CC1">
        <w:rPr>
          <w:rFonts w:cs="Arial"/>
          <w:szCs w:val="24"/>
          <w:lang w:eastAsia="cs-CZ"/>
        </w:rPr>
        <w:t>Poskytovatel</w:t>
      </w:r>
      <w:r w:rsidRPr="009E4CC1">
        <w:rPr>
          <w:rFonts w:cs="Arial"/>
          <w:szCs w:val="24"/>
          <w:lang w:eastAsia="cs-CZ"/>
        </w:rPr>
        <w:t xml:space="preserve"> </w:t>
      </w:r>
      <w:r w:rsidRPr="009E4CC1">
        <w:rPr>
          <w:rFonts w:cs="Arial"/>
          <w:szCs w:val="22"/>
          <w:lang w:eastAsia="cs-CZ"/>
        </w:rPr>
        <w:t>opačnou povinnost stanovenou zákonem, </w:t>
      </w:r>
    </w:p>
    <w:p w14:paraId="5E20C525" w14:textId="77777777" w:rsidR="00025345" w:rsidRPr="009E4CC1" w:rsidRDefault="00025345" w:rsidP="009E4CC1">
      <w:pPr>
        <w:pStyle w:val="Odstavecseseznamem"/>
        <w:numPr>
          <w:ilvl w:val="0"/>
          <w:numId w:val="32"/>
        </w:numPr>
        <w:suppressAutoHyphens w:val="0"/>
        <w:jc w:val="both"/>
        <w:textAlignment w:val="baseline"/>
        <w:rPr>
          <w:rFonts w:cs="Arial"/>
          <w:sz w:val="24"/>
          <w:szCs w:val="24"/>
          <w:lang w:eastAsia="cs-CZ"/>
        </w:rPr>
      </w:pPr>
      <w:r w:rsidRPr="009E4CC1">
        <w:rPr>
          <w:rFonts w:cs="Arial"/>
          <w:szCs w:val="22"/>
          <w:lang w:eastAsia="cs-CZ"/>
        </w:rPr>
        <w:t>se takové důvěrné informace stanou veřejně známými či dostupnými jinak než porušením povinností vyplývajících z tohoto článku, nebo </w:t>
      </w:r>
    </w:p>
    <w:p w14:paraId="6C10599F" w14:textId="77777777" w:rsidR="009E4CC1" w:rsidRPr="009E4CC1" w:rsidRDefault="00381333" w:rsidP="009E4CC1">
      <w:pPr>
        <w:pStyle w:val="Odstavecseseznamem"/>
        <w:numPr>
          <w:ilvl w:val="0"/>
          <w:numId w:val="32"/>
        </w:numPr>
        <w:suppressAutoHyphens w:val="0"/>
        <w:jc w:val="both"/>
        <w:textAlignment w:val="baseline"/>
        <w:rPr>
          <w:rFonts w:cs="Arial"/>
          <w:szCs w:val="22"/>
          <w:lang w:eastAsia="cs-CZ"/>
        </w:rPr>
      </w:pPr>
      <w:r w:rsidRPr="009E4CC1">
        <w:rPr>
          <w:rFonts w:cs="Arial"/>
          <w:szCs w:val="22"/>
          <w:lang w:eastAsia="cs-CZ"/>
        </w:rPr>
        <w:t>Objednatel</w:t>
      </w:r>
      <w:r w:rsidR="00025345" w:rsidRPr="009E4CC1">
        <w:rPr>
          <w:rFonts w:cs="Arial"/>
          <w:szCs w:val="22"/>
          <w:lang w:eastAsia="cs-CZ"/>
        </w:rPr>
        <w:t xml:space="preserve"> dá k zpřístupnění konkrétní důvěrné informace písemný souhlas.</w:t>
      </w:r>
    </w:p>
    <w:p w14:paraId="2ABFA450" w14:textId="60E92A80" w:rsidR="007A3EC4" w:rsidRDefault="00025345" w:rsidP="009E4CC1">
      <w:pPr>
        <w:suppressAutoHyphens w:val="0"/>
        <w:ind w:left="284"/>
        <w:jc w:val="both"/>
        <w:textAlignment w:val="baseline"/>
        <w:rPr>
          <w:rFonts w:cs="Arial"/>
          <w:szCs w:val="22"/>
          <w:lang w:eastAsia="cs-CZ"/>
        </w:rPr>
      </w:pPr>
      <w:r w:rsidRPr="00025345">
        <w:rPr>
          <w:rFonts w:cs="Arial"/>
          <w:szCs w:val="22"/>
          <w:lang w:eastAsia="cs-CZ"/>
        </w:rPr>
        <w:t> </w:t>
      </w:r>
    </w:p>
    <w:p w14:paraId="7031C48F" w14:textId="69DEA51B" w:rsidR="007A3EC4" w:rsidRPr="00C1635F" w:rsidRDefault="00025345" w:rsidP="00A73305">
      <w:pPr>
        <w:pStyle w:val="Nadpis2"/>
      </w:pPr>
      <w:r>
        <w:t>Povinnost zachovávat mlčenlivost trvá i po skončení tohoto smluvního vztahu.</w:t>
      </w:r>
    </w:p>
    <w:p w14:paraId="52FDCB45" w14:textId="380BD7CD" w:rsidR="007A3EC4" w:rsidRPr="00C1635F" w:rsidRDefault="00025345" w:rsidP="00A73305">
      <w:pPr>
        <w:pStyle w:val="Nadpis2"/>
      </w:pPr>
      <w:r>
        <w:t>V souvislosti s plněním této Smlouvy Smluvními stranami bude docházet i ke zpracování osobních údajů ve smyslu Nařízení Evropského parlamentu a Rady (EU) 2016/679, o</w:t>
      </w:r>
      <w:r w:rsidR="007754B8">
        <w:t> </w:t>
      </w:r>
      <w:r>
        <w:t xml:space="preserve">ochraně fyzických osob v souvislosti se zpracováním osobních údajů a o volném pohybu těchto údajů a o zrušení směrnice 95/46/ES (obecné nařízení o ochraně osobních údajů) </w:t>
      </w:r>
      <w:r>
        <w:lastRenderedPageBreak/>
        <w:t>(dále jen „</w:t>
      </w:r>
      <w:r w:rsidRPr="005A4AB0">
        <w:rPr>
          <w:b/>
          <w:i/>
          <w:iCs/>
        </w:rPr>
        <w:t>Nařízen</w:t>
      </w:r>
      <w:r w:rsidRPr="00F04866">
        <w:rPr>
          <w:b/>
          <w:bCs w:val="0"/>
          <w:i/>
          <w:iCs/>
        </w:rPr>
        <w:t>í</w:t>
      </w:r>
      <w:r>
        <w:t>“) a zákonem č. 110/2019 Sb., o zpracování osobních údajů ve znění pozdějších předpisů (dále jen „</w:t>
      </w:r>
      <w:r w:rsidRPr="005A4AB0">
        <w:rPr>
          <w:b/>
          <w:i/>
          <w:iCs/>
        </w:rPr>
        <w:t>Zákon</w:t>
      </w:r>
      <w:r>
        <w:t>“).</w:t>
      </w:r>
    </w:p>
    <w:p w14:paraId="569E3695" w14:textId="7EB068D8" w:rsidR="00E45D13" w:rsidRPr="00C1635F" w:rsidRDefault="00381333" w:rsidP="00A73305">
      <w:pPr>
        <w:pStyle w:val="Nadpis2"/>
      </w:pPr>
      <w:r>
        <w:t>Objednatel</w:t>
      </w:r>
      <w:r w:rsidR="00025345">
        <w:t xml:space="preserve"> jakožto správce osobních údajů (dále v tomto článku označen jen jako „</w:t>
      </w:r>
      <w:r w:rsidR="00025345" w:rsidRPr="007C6F11">
        <w:rPr>
          <w:b/>
          <w:i/>
          <w:iCs/>
        </w:rPr>
        <w:t>správce</w:t>
      </w:r>
      <w:r w:rsidR="00025345">
        <w:t xml:space="preserve">“), tímto pověřuje ve smyslu článku 28 Nařízení </w:t>
      </w:r>
      <w:r w:rsidR="00F351C1">
        <w:t>Poskytovatel</w:t>
      </w:r>
      <w:r w:rsidR="00A80AB2">
        <w:t>e</w:t>
      </w:r>
      <w:r w:rsidR="00025345">
        <w:t xml:space="preserve"> jako zpracovatele osobních údajů (dále v tomto článku označena jen jako „</w:t>
      </w:r>
      <w:r w:rsidR="00025345" w:rsidRPr="007C6F11">
        <w:rPr>
          <w:b/>
          <w:i/>
          <w:iCs/>
        </w:rPr>
        <w:t>zpracovatel</w:t>
      </w:r>
      <w:r w:rsidR="00025345" w:rsidRPr="003262F7">
        <w:t>“</w:t>
      </w:r>
      <w:r w:rsidR="00025345">
        <w:t>) zpracováním osobních údajů pro správce za účelem plnění povinností vyplývajících z</w:t>
      </w:r>
      <w:r w:rsidR="003A01CA">
        <w:t> </w:t>
      </w:r>
      <w:r w:rsidR="00025345">
        <w:t xml:space="preserve">této Smlouvy. Zpracování se týká těchto kategorií osobních </w:t>
      </w:r>
      <w:r w:rsidR="00C861BC">
        <w:t xml:space="preserve">údajů – </w:t>
      </w:r>
      <w:r w:rsidR="005A4AB0">
        <w:t>j</w:t>
      </w:r>
      <w:r w:rsidR="00C861BC">
        <w:t>méno</w:t>
      </w:r>
      <w:r w:rsidR="002A4931">
        <w:t xml:space="preserve">, </w:t>
      </w:r>
      <w:r w:rsidR="005A4AB0">
        <w:t>p</w:t>
      </w:r>
      <w:r w:rsidR="002A4931">
        <w:t>říjmen</w:t>
      </w:r>
      <w:r w:rsidR="00576887">
        <w:t>í,</w:t>
      </w:r>
      <w:r w:rsidR="008D2A7A">
        <w:t xml:space="preserve"> </w:t>
      </w:r>
      <w:r w:rsidR="005A4AB0">
        <w:t>r</w:t>
      </w:r>
      <w:r w:rsidR="00576887">
        <w:t xml:space="preserve">odné číslo, </w:t>
      </w:r>
      <w:r w:rsidR="005A4AB0">
        <w:t>d</w:t>
      </w:r>
      <w:r w:rsidR="00576887">
        <w:t>i</w:t>
      </w:r>
      <w:r w:rsidR="005A4AB0">
        <w:t>a</w:t>
      </w:r>
      <w:r w:rsidR="00576887">
        <w:t xml:space="preserve">gnóza, </w:t>
      </w:r>
      <w:r w:rsidR="005A4AB0">
        <w:t>i</w:t>
      </w:r>
      <w:r w:rsidR="00576887">
        <w:t xml:space="preserve">nformace o poskytovateli zdravotních služeb, </w:t>
      </w:r>
      <w:r w:rsidR="005A4AB0">
        <w:t>i</w:t>
      </w:r>
      <w:r w:rsidR="00576887">
        <w:t xml:space="preserve">nformace o zaměstnavateli, </w:t>
      </w:r>
      <w:r w:rsidR="005A4AB0">
        <w:t>k</w:t>
      </w:r>
      <w:r w:rsidR="00576887">
        <w:t xml:space="preserve">ontaktní údaje, </w:t>
      </w:r>
      <w:r w:rsidR="005A4AB0">
        <w:t>f</w:t>
      </w:r>
      <w:r w:rsidR="00576887">
        <w:t xml:space="preserve">inanční údaje, </w:t>
      </w:r>
      <w:r w:rsidR="005A4AB0">
        <w:t>č</w:t>
      </w:r>
      <w:r w:rsidR="00576887">
        <w:t>íslo účtu</w:t>
      </w:r>
      <w:r w:rsidR="002A4931">
        <w:t xml:space="preserve"> </w:t>
      </w:r>
      <w:r w:rsidR="00025345">
        <w:t xml:space="preserve">a zpracováním se rozumí operace nebo soubory operací s osobními údaji, spočívající konkrétně v jejich </w:t>
      </w:r>
      <w:r w:rsidR="00AE23A4">
        <w:t>zaznamenání</w:t>
      </w:r>
      <w:r w:rsidR="00893AB2">
        <w:t>, vyhledání, nahlédnutí</w:t>
      </w:r>
      <w:r w:rsidR="00AE23A4">
        <w:t xml:space="preserve"> </w:t>
      </w:r>
      <w:r w:rsidR="00AC197B">
        <w:t xml:space="preserve">a likvidaci </w:t>
      </w:r>
      <w:r w:rsidR="00025345">
        <w:t xml:space="preserve">za účelem plnění této Smlouvy. </w:t>
      </w:r>
    </w:p>
    <w:p w14:paraId="73E17970" w14:textId="17668158" w:rsidR="00E45D13" w:rsidRPr="00C1635F" w:rsidRDefault="00025345" w:rsidP="00A73305">
      <w:pPr>
        <w:pStyle w:val="Nadpis2"/>
      </w:pPr>
      <w:r>
        <w:t>Zpracovatel bude při své činnosti zpracovávat osobní údaje ve smyslu Zákona a</w:t>
      </w:r>
      <w:r w:rsidR="007754B8">
        <w:t> </w:t>
      </w:r>
      <w:r>
        <w:t>Nařízení. Zpracovatel zpracovává osobní údaje v rozsahu a v souladu se Zákonem, Nařízením, ISO normami, pokud se na zpracování vztahují a dalšími právními předpisy v</w:t>
      </w:r>
      <w:r w:rsidR="007754B8">
        <w:t> </w:t>
      </w:r>
      <w:r>
        <w:t xml:space="preserve">rozsahu stanoveném touto Smlouvou tak, aby byla zajištěna zákonnost celého procesu zpracování osobních údajů včetně zajištění práv subjektů údajů. Zpracovatel zpracovává osobní údaje pouze na základě doložených písemných pokynů správce. Jiné zpracování může zpracovatel provést i bez doloženého pokynu správce v případě, že mu je takové zpracování uloženo právním předpisem jako právní povinnost. </w:t>
      </w:r>
    </w:p>
    <w:p w14:paraId="65B21F79" w14:textId="103A228F" w:rsidR="00025345" w:rsidRPr="00C1635F" w:rsidRDefault="00025345" w:rsidP="00A73305">
      <w:pPr>
        <w:pStyle w:val="Nadpis2"/>
      </w:pPr>
      <w:r>
        <w:t>Další povinnosti zpracovatele jsou následující:</w:t>
      </w:r>
    </w:p>
    <w:p w14:paraId="7D6E5A84" w14:textId="77777777" w:rsidR="00025345" w:rsidRPr="00F65ADC" w:rsidRDefault="00025345" w:rsidP="00EF7DD8">
      <w:pPr>
        <w:numPr>
          <w:ilvl w:val="0"/>
          <w:numId w:val="8"/>
        </w:numPr>
        <w:tabs>
          <w:tab w:val="left" w:pos="1418"/>
        </w:tabs>
        <w:suppressAutoHyphens w:val="0"/>
        <w:spacing w:after="120"/>
        <w:ind w:left="1418" w:hanging="567"/>
        <w:jc w:val="both"/>
        <w:rPr>
          <w:rFonts w:cs="Arial"/>
          <w:lang w:eastAsia="cs-CZ"/>
        </w:rPr>
      </w:pPr>
      <w:r w:rsidRPr="00F65ADC">
        <w:rPr>
          <w:rFonts w:cs="Arial"/>
          <w:lang w:eastAsia="cs-CZ"/>
        </w:rPr>
        <w:t xml:space="preserve">Zpracovatel osobních údajů zpracovává osobní údaje ve výše uvedeném rozsahu nezbytném pro plnění účelu podle této Smlouvy, a to pouze po nezbytně nutnou dobu; </w:t>
      </w:r>
    </w:p>
    <w:p w14:paraId="0D9379EF" w14:textId="77777777" w:rsidR="00025345" w:rsidRPr="00F65ADC" w:rsidRDefault="00025345" w:rsidP="00EF7DD8">
      <w:pPr>
        <w:numPr>
          <w:ilvl w:val="0"/>
          <w:numId w:val="8"/>
        </w:numPr>
        <w:tabs>
          <w:tab w:val="left" w:pos="1418"/>
        </w:tabs>
        <w:suppressAutoHyphens w:val="0"/>
        <w:spacing w:after="120"/>
        <w:ind w:left="1418" w:hanging="567"/>
        <w:jc w:val="both"/>
        <w:rPr>
          <w:rFonts w:cs="Arial"/>
          <w:lang w:eastAsia="cs-CZ"/>
        </w:rPr>
      </w:pPr>
      <w:r w:rsidRPr="00F65ADC">
        <w:rPr>
          <w:rFonts w:cs="Times New Roman"/>
        </w:rPr>
        <w:t xml:space="preserve">Zpracovatel správce neprodleně písemně informuje v případě, kdy dle podle jeho názoru pokyn správce porušuje právní předpisy v oblasti ochrany osobních údajů. </w:t>
      </w:r>
    </w:p>
    <w:p w14:paraId="6DB98297" w14:textId="77777777" w:rsidR="00025345" w:rsidRPr="00025345" w:rsidRDefault="00025345" w:rsidP="00EF7DD8">
      <w:pPr>
        <w:numPr>
          <w:ilvl w:val="0"/>
          <w:numId w:val="8"/>
        </w:numPr>
        <w:tabs>
          <w:tab w:val="left" w:pos="1418"/>
        </w:tabs>
        <w:suppressAutoHyphens w:val="0"/>
        <w:spacing w:after="120"/>
        <w:ind w:left="1418" w:hanging="567"/>
        <w:jc w:val="both"/>
        <w:rPr>
          <w:rFonts w:cs="Arial"/>
          <w:lang w:eastAsia="cs-CZ"/>
        </w:rPr>
      </w:pPr>
      <w:r w:rsidRPr="00025345">
        <w:rPr>
          <w:rFonts w:cs="Times New Roman"/>
        </w:rPr>
        <w:t xml:space="preserve">Povinnost uvedená v odst. 6 tohoto článku se vztahuje rovněž na otázku předávání osobních údajů do třetích zemích nebo mezinárodní organizaci. Pokud existuje takový právní požadavek vůči zpracovateli, má zpracovatel povinnost informovat o něm ještě před započetím zpracování správce osobních údajů, ledaže by právní předpisy takové informování z důležitých důvodů veřejného zájmu zakazovaly. </w:t>
      </w:r>
    </w:p>
    <w:p w14:paraId="00D3C09D" w14:textId="77777777" w:rsidR="00025345" w:rsidRPr="00025345" w:rsidRDefault="00025345" w:rsidP="00EF7DD8">
      <w:pPr>
        <w:numPr>
          <w:ilvl w:val="0"/>
          <w:numId w:val="8"/>
        </w:numPr>
        <w:tabs>
          <w:tab w:val="left" w:pos="1418"/>
        </w:tabs>
        <w:suppressAutoHyphens w:val="0"/>
        <w:spacing w:after="120"/>
        <w:ind w:left="1418" w:hanging="567"/>
        <w:jc w:val="both"/>
        <w:rPr>
          <w:rFonts w:cs="Arial"/>
          <w:lang w:eastAsia="cs-CZ"/>
        </w:rPr>
      </w:pPr>
      <w:r w:rsidRPr="00025345">
        <w:rPr>
          <w:rFonts w:cs="Times New Roman"/>
        </w:rPr>
        <w:t>Zpracovatel není oprávněn předat osobní údaje třetí osobě bez předchozího písemného povolení správce, ledaže by takové předání zpracovateli ukládal právní předpis.</w:t>
      </w:r>
    </w:p>
    <w:p w14:paraId="5690EDEC" w14:textId="77777777" w:rsidR="00025345" w:rsidRPr="00025345" w:rsidRDefault="00025345" w:rsidP="00EF7DD8">
      <w:pPr>
        <w:numPr>
          <w:ilvl w:val="0"/>
          <w:numId w:val="8"/>
        </w:numPr>
        <w:tabs>
          <w:tab w:val="left" w:pos="1418"/>
        </w:tabs>
        <w:suppressAutoHyphens w:val="0"/>
        <w:spacing w:after="120"/>
        <w:ind w:left="1418" w:hanging="567"/>
        <w:jc w:val="both"/>
        <w:rPr>
          <w:rFonts w:cs="Arial"/>
          <w:lang w:eastAsia="cs-CZ"/>
        </w:rPr>
      </w:pPr>
      <w:r w:rsidRPr="00025345">
        <w:rPr>
          <w:rFonts w:cs="Times New Roman"/>
        </w:rPr>
        <w:t>Zpracovatel s ohledem na stav techniky, nákladům na provedení, povaze, rozsahu, kontextu a účelům zpracování a s přihlédnutím k různě pravděpodobným a různě závažným rizikům pro práva a svobody fyzických osob přijme vhodná technická a organizační opatření zajišťující úroveň zabezpečení odpovídající danému riziku, a to včetně</w:t>
      </w:r>
    </w:p>
    <w:p w14:paraId="11045AFE" w14:textId="77777777" w:rsidR="00025345" w:rsidRPr="00025345" w:rsidRDefault="00025345" w:rsidP="00EF7DD8">
      <w:pPr>
        <w:numPr>
          <w:ilvl w:val="2"/>
          <w:numId w:val="8"/>
        </w:numPr>
        <w:suppressAutoHyphens w:val="0"/>
        <w:spacing w:after="160" w:line="259" w:lineRule="auto"/>
        <w:contextualSpacing/>
        <w:jc w:val="both"/>
        <w:rPr>
          <w:rFonts w:eastAsiaTheme="minorHAnsi" w:cs="Arial"/>
          <w:szCs w:val="22"/>
          <w:lang w:eastAsia="en-US"/>
        </w:rPr>
      </w:pPr>
      <w:r w:rsidRPr="00025345">
        <w:rPr>
          <w:rFonts w:eastAsiaTheme="minorHAnsi" w:cs="Arial"/>
          <w:szCs w:val="22"/>
          <w:lang w:eastAsia="en-US"/>
        </w:rPr>
        <w:t>pseudonymizace a šifrování,</w:t>
      </w:r>
    </w:p>
    <w:p w14:paraId="6F23828F" w14:textId="527CCA56" w:rsidR="00025345" w:rsidRPr="00025345" w:rsidRDefault="00025345" w:rsidP="00EF7DD8">
      <w:pPr>
        <w:numPr>
          <w:ilvl w:val="2"/>
          <w:numId w:val="8"/>
        </w:numPr>
        <w:suppressAutoHyphens w:val="0"/>
        <w:spacing w:after="160" w:line="259" w:lineRule="auto"/>
        <w:contextualSpacing/>
        <w:jc w:val="both"/>
        <w:rPr>
          <w:rFonts w:eastAsiaTheme="minorHAnsi" w:cs="Arial"/>
          <w:szCs w:val="22"/>
          <w:lang w:eastAsia="en-US"/>
        </w:rPr>
      </w:pPr>
      <w:r w:rsidRPr="00025345">
        <w:rPr>
          <w:rFonts w:eastAsiaTheme="minorHAnsi" w:cs="Arial"/>
          <w:szCs w:val="22"/>
          <w:lang w:eastAsia="en-US"/>
        </w:rPr>
        <w:t>schopnosti zajistit neustálou důvěrnost, integritu, dostupnost a</w:t>
      </w:r>
      <w:r w:rsidR="007754B8">
        <w:rPr>
          <w:rFonts w:eastAsiaTheme="minorHAnsi" w:cs="Arial"/>
          <w:szCs w:val="22"/>
          <w:lang w:eastAsia="en-US"/>
        </w:rPr>
        <w:t> </w:t>
      </w:r>
      <w:r w:rsidRPr="00025345">
        <w:rPr>
          <w:rFonts w:eastAsiaTheme="minorHAnsi" w:cs="Arial"/>
          <w:szCs w:val="22"/>
          <w:lang w:eastAsia="en-US"/>
        </w:rPr>
        <w:t>odolnost systémů a služeb zpracování,</w:t>
      </w:r>
    </w:p>
    <w:p w14:paraId="4054A24F" w14:textId="77777777" w:rsidR="00025345" w:rsidRPr="00025345" w:rsidRDefault="00025345" w:rsidP="00EF7DD8">
      <w:pPr>
        <w:numPr>
          <w:ilvl w:val="2"/>
          <w:numId w:val="8"/>
        </w:numPr>
        <w:suppressAutoHyphens w:val="0"/>
        <w:spacing w:after="160" w:line="259" w:lineRule="auto"/>
        <w:contextualSpacing/>
        <w:jc w:val="both"/>
        <w:rPr>
          <w:rFonts w:eastAsiaTheme="minorHAnsi" w:cs="Arial"/>
          <w:szCs w:val="22"/>
          <w:lang w:eastAsia="en-US"/>
        </w:rPr>
      </w:pPr>
      <w:r w:rsidRPr="00025345">
        <w:rPr>
          <w:rFonts w:eastAsiaTheme="minorHAnsi" w:cs="Arial"/>
          <w:szCs w:val="22"/>
          <w:lang w:eastAsia="en-US"/>
        </w:rPr>
        <w:t>schopnosti obnovit dostupnost osobních údajů a přístup k nim v případě fyzických či technických incidentů a problémů,</w:t>
      </w:r>
    </w:p>
    <w:p w14:paraId="09E37C01" w14:textId="77777777" w:rsidR="00025345" w:rsidRPr="00025345" w:rsidRDefault="00025345" w:rsidP="00EF7DD8">
      <w:pPr>
        <w:numPr>
          <w:ilvl w:val="2"/>
          <w:numId w:val="8"/>
        </w:numPr>
        <w:suppressAutoHyphens w:val="0"/>
        <w:spacing w:after="160" w:line="259" w:lineRule="auto"/>
        <w:contextualSpacing/>
        <w:jc w:val="both"/>
        <w:rPr>
          <w:rFonts w:eastAsiaTheme="minorHAnsi" w:cs="Arial"/>
          <w:szCs w:val="22"/>
          <w:lang w:eastAsia="en-US"/>
        </w:rPr>
      </w:pPr>
      <w:r w:rsidRPr="00025345">
        <w:rPr>
          <w:rFonts w:eastAsiaTheme="minorHAnsi" w:cs="Arial"/>
          <w:szCs w:val="22"/>
          <w:lang w:eastAsia="en-US"/>
        </w:rPr>
        <w:lastRenderedPageBreak/>
        <w:t>procesu pravidelného testování, posuzování a hodnocení účinnosti zavedených technických a organizačních opatření pro zajištění bezpečnosti zpracování.</w:t>
      </w:r>
    </w:p>
    <w:p w14:paraId="145DF671" w14:textId="77777777" w:rsidR="00025345" w:rsidRPr="0073171B" w:rsidRDefault="00025345" w:rsidP="00EF7DD8">
      <w:pPr>
        <w:numPr>
          <w:ilvl w:val="0"/>
          <w:numId w:val="8"/>
        </w:numPr>
        <w:tabs>
          <w:tab w:val="left" w:pos="1418"/>
        </w:tabs>
        <w:suppressAutoHyphens w:val="0"/>
        <w:spacing w:after="120"/>
        <w:ind w:left="1418" w:hanging="567"/>
        <w:jc w:val="both"/>
        <w:rPr>
          <w:rFonts w:cs="Arial"/>
          <w:lang w:eastAsia="cs-CZ"/>
        </w:rPr>
      </w:pPr>
      <w:r w:rsidRPr="0073171B">
        <w:rPr>
          <w:rFonts w:cs="Arial"/>
          <w:lang w:eastAsia="cs-CZ"/>
        </w:rPr>
        <w:t>Při posuzování vhodné úrovně bezpečnosti zpracovatel zohlední zejména rizika, jako je náhodné nebo protiprávní zničení, ztráta, pozměňování, neoprávněné zpřístupnění předávaných, uložených nebo jinak zpracovávaných osobních údajů, nebo neoprávněný přístup k nim.</w:t>
      </w:r>
    </w:p>
    <w:p w14:paraId="403599A6" w14:textId="77777777" w:rsidR="00025345" w:rsidRPr="0073171B" w:rsidRDefault="00025345" w:rsidP="00EF7DD8">
      <w:pPr>
        <w:numPr>
          <w:ilvl w:val="0"/>
          <w:numId w:val="8"/>
        </w:numPr>
        <w:tabs>
          <w:tab w:val="left" w:pos="1418"/>
        </w:tabs>
        <w:suppressAutoHyphens w:val="0"/>
        <w:spacing w:after="120"/>
        <w:ind w:left="1418" w:hanging="567"/>
        <w:jc w:val="both"/>
        <w:rPr>
          <w:rFonts w:cs="Arial"/>
          <w:lang w:eastAsia="cs-CZ"/>
        </w:rPr>
      </w:pPr>
      <w:r w:rsidRPr="00025345">
        <w:rPr>
          <w:rFonts w:cs="Arial"/>
          <w:lang w:eastAsia="cs-CZ"/>
        </w:rPr>
        <w:t>Zpracovatel</w:t>
      </w:r>
      <w:r w:rsidRPr="0073171B">
        <w:rPr>
          <w:rFonts w:cs="Arial"/>
          <w:lang w:eastAsia="cs-CZ"/>
        </w:rPr>
        <w:t xml:space="preserve"> na výzvu správci sdělí, jaká technická a organizační opatření přijal, aby zajistil úroveň zabezpečení odpovídající danému riziku. V případě, že správce shledá opatření nedostatečnými, může zpracovateli navrhnout přijetí jiných nebo dalších opatření. Tím není dotčena odpovědnost zpracovatele za splnění povinností podle písm.  e)  tohoto odstavce. </w:t>
      </w:r>
    </w:p>
    <w:p w14:paraId="32E621B4" w14:textId="77777777" w:rsidR="00025345" w:rsidRPr="0073171B" w:rsidRDefault="00025345" w:rsidP="00EF7DD8">
      <w:pPr>
        <w:numPr>
          <w:ilvl w:val="0"/>
          <w:numId w:val="8"/>
        </w:numPr>
        <w:tabs>
          <w:tab w:val="left" w:pos="1418"/>
        </w:tabs>
        <w:suppressAutoHyphens w:val="0"/>
        <w:spacing w:after="120"/>
        <w:ind w:left="1418" w:hanging="567"/>
        <w:jc w:val="both"/>
        <w:rPr>
          <w:rFonts w:cs="Arial"/>
          <w:lang w:eastAsia="cs-CZ"/>
        </w:rPr>
      </w:pPr>
      <w:r w:rsidRPr="0073171B">
        <w:rPr>
          <w:rFonts w:cs="Arial"/>
          <w:lang w:eastAsia="cs-CZ"/>
        </w:rPr>
        <w:t>Zpracovatel přijme opatření, která zajistí, že kterákoli fyzická osoba, která jedná na pokyn zpracovatele a má přístup k osobním údajům, bude tyto osobní údaje zpracovávat pouze na základě pokynů správce, pokud jí zpracování neukládají právní předpisy. Zpracovatel má povinnost na žádost správce tato opatření doložit.</w:t>
      </w:r>
    </w:p>
    <w:p w14:paraId="5B9C13BF" w14:textId="66F22A2A" w:rsidR="00025345" w:rsidRPr="0073171B" w:rsidRDefault="00025345" w:rsidP="00EF7DD8">
      <w:pPr>
        <w:numPr>
          <w:ilvl w:val="0"/>
          <w:numId w:val="8"/>
        </w:numPr>
        <w:tabs>
          <w:tab w:val="left" w:pos="1418"/>
        </w:tabs>
        <w:suppressAutoHyphens w:val="0"/>
        <w:spacing w:after="120"/>
        <w:ind w:left="1418" w:hanging="567"/>
        <w:jc w:val="both"/>
        <w:rPr>
          <w:rFonts w:cs="Arial"/>
          <w:lang w:eastAsia="cs-CZ"/>
        </w:rPr>
      </w:pPr>
      <w:r w:rsidRPr="0073171B">
        <w:rPr>
          <w:rFonts w:cs="Arial"/>
          <w:lang w:eastAsia="cs-CZ"/>
        </w:rPr>
        <w:t xml:space="preserve">Zpracovatel nesmí s poskytnutými osobními </w:t>
      </w:r>
      <w:r w:rsidR="007B43CC" w:rsidRPr="0073171B">
        <w:rPr>
          <w:rFonts w:cs="Arial"/>
          <w:lang w:eastAsia="cs-CZ"/>
        </w:rPr>
        <w:t>údaji,</w:t>
      </w:r>
      <w:r w:rsidRPr="0073171B">
        <w:rPr>
          <w:rFonts w:cs="Arial"/>
          <w:lang w:eastAsia="cs-CZ"/>
        </w:rPr>
        <w:t xml:space="preserve"> jakkoliv nakládat nad rámec účelu, za kterým mu byly poskytnuty, v rámci tohoto účelu pak Zpracovatel musí s osobními údaji nakládat jen v rozsahu nezbytně nutném;</w:t>
      </w:r>
    </w:p>
    <w:p w14:paraId="765ADAFB" w14:textId="1B864F87" w:rsidR="00025345" w:rsidRPr="0073171B" w:rsidRDefault="00025345" w:rsidP="00EF7DD8">
      <w:pPr>
        <w:numPr>
          <w:ilvl w:val="0"/>
          <w:numId w:val="8"/>
        </w:numPr>
        <w:tabs>
          <w:tab w:val="left" w:pos="1418"/>
        </w:tabs>
        <w:suppressAutoHyphens w:val="0"/>
        <w:spacing w:after="120"/>
        <w:ind w:left="1418" w:hanging="567"/>
        <w:jc w:val="both"/>
        <w:rPr>
          <w:rFonts w:cs="Arial"/>
          <w:lang w:eastAsia="cs-CZ"/>
        </w:rPr>
      </w:pPr>
      <w:r w:rsidRPr="0073171B">
        <w:rPr>
          <w:rFonts w:cs="Arial"/>
          <w:lang w:eastAsia="cs-CZ"/>
        </w:rPr>
        <w:t>Zpracovatel zajistí informovanost a školení svých zaměstnanců pracujících s</w:t>
      </w:r>
      <w:r w:rsidR="007754B8">
        <w:rPr>
          <w:rFonts w:cs="Arial"/>
          <w:lang w:eastAsia="cs-CZ"/>
        </w:rPr>
        <w:t> </w:t>
      </w:r>
      <w:r w:rsidRPr="0073171B">
        <w:rPr>
          <w:rFonts w:cs="Arial"/>
          <w:lang w:eastAsia="cs-CZ"/>
        </w:rPr>
        <w:t>osobními údaji. Především zajistí, aby jeho zaměstnanci pracující s</w:t>
      </w:r>
      <w:r w:rsidR="00412972">
        <w:rPr>
          <w:rFonts w:cs="Arial"/>
          <w:lang w:eastAsia="cs-CZ"/>
        </w:rPr>
        <w:t> </w:t>
      </w:r>
      <w:r w:rsidRPr="0073171B">
        <w:rPr>
          <w:rFonts w:cs="Arial"/>
          <w:lang w:eastAsia="cs-CZ"/>
        </w:rPr>
        <w:t xml:space="preserve">osobními údaji byli v souladu s platnými právními předpisy vázáni povinností mlčenlivosti ve smyslu Zákona a Nařízení a poučeni o možných následcích pro případ porušení této povinnosti. Mlčenlivost dle tohoto ustanovení se vztahuje na veškeré aspekty zpracování osobních údajů včetně bezpečnostních opatření. Závazky k mlčenlivost zpracovatel na základě žádosti správce </w:t>
      </w:r>
      <w:proofErr w:type="gramStart"/>
      <w:r w:rsidRPr="0073171B">
        <w:rPr>
          <w:rFonts w:cs="Arial"/>
          <w:lang w:eastAsia="cs-CZ"/>
        </w:rPr>
        <w:t>doloží</w:t>
      </w:r>
      <w:proofErr w:type="gramEnd"/>
      <w:r w:rsidRPr="0073171B">
        <w:rPr>
          <w:rFonts w:cs="Arial"/>
          <w:lang w:eastAsia="cs-CZ"/>
        </w:rPr>
        <w:t xml:space="preserve">; </w:t>
      </w:r>
    </w:p>
    <w:p w14:paraId="237338FA" w14:textId="77777777" w:rsidR="00025345" w:rsidRPr="0073171B" w:rsidRDefault="00025345" w:rsidP="00EF7DD8">
      <w:pPr>
        <w:numPr>
          <w:ilvl w:val="0"/>
          <w:numId w:val="8"/>
        </w:numPr>
        <w:tabs>
          <w:tab w:val="left" w:pos="1418"/>
        </w:tabs>
        <w:suppressAutoHyphens w:val="0"/>
        <w:spacing w:after="120"/>
        <w:ind w:left="1418" w:hanging="567"/>
        <w:jc w:val="both"/>
        <w:rPr>
          <w:rFonts w:cs="Arial"/>
          <w:lang w:eastAsia="cs-CZ"/>
        </w:rPr>
      </w:pPr>
      <w:r w:rsidRPr="0073171B">
        <w:rPr>
          <w:rFonts w:cs="Arial"/>
          <w:lang w:eastAsia="cs-CZ"/>
        </w:rPr>
        <w:t>Zpracovatel nezapojí do zpracování žádného dalšího zpracovatele bez předchozího konkrétního písemného souhlasu správce;</w:t>
      </w:r>
    </w:p>
    <w:p w14:paraId="1E1FBAFB" w14:textId="77777777" w:rsidR="00025345" w:rsidRPr="0073171B" w:rsidRDefault="00025345" w:rsidP="00EF7DD8">
      <w:pPr>
        <w:numPr>
          <w:ilvl w:val="0"/>
          <w:numId w:val="8"/>
        </w:numPr>
        <w:tabs>
          <w:tab w:val="left" w:pos="1418"/>
        </w:tabs>
        <w:suppressAutoHyphens w:val="0"/>
        <w:spacing w:after="120"/>
        <w:ind w:left="1418" w:hanging="567"/>
        <w:jc w:val="both"/>
        <w:rPr>
          <w:rFonts w:cs="Arial"/>
          <w:lang w:eastAsia="cs-CZ"/>
        </w:rPr>
      </w:pPr>
      <w:r w:rsidRPr="0073171B">
        <w:rPr>
          <w:rFonts w:cs="Arial"/>
          <w:lang w:eastAsia="cs-CZ"/>
        </w:rPr>
        <w:t xml:space="preserve">Pokud dojde k zapojení dalšího zpracovatele postupem podle písm. k) tohoto odstavce, zpracovatel má povinnost zajistit, aby další zpracovatel byl smluvně zavázán ve stejném rozsahu, jako je vázán sám zpracovatel vůči správci dle této Smlouvy. Na žádost správce zpracovatel </w:t>
      </w:r>
      <w:proofErr w:type="gramStart"/>
      <w:r w:rsidRPr="0073171B">
        <w:rPr>
          <w:rFonts w:cs="Arial"/>
          <w:lang w:eastAsia="cs-CZ"/>
        </w:rPr>
        <w:t>doloží</w:t>
      </w:r>
      <w:proofErr w:type="gramEnd"/>
      <w:r w:rsidRPr="0073171B">
        <w:rPr>
          <w:rFonts w:cs="Arial"/>
          <w:lang w:eastAsia="cs-CZ"/>
        </w:rPr>
        <w:t xml:space="preserve"> smluvní ujednání mezi ním a dalším zpracovatelem.</w:t>
      </w:r>
    </w:p>
    <w:p w14:paraId="4E3D56EB" w14:textId="77777777" w:rsidR="00025345" w:rsidRPr="0073171B" w:rsidRDefault="00025345" w:rsidP="00EF7DD8">
      <w:pPr>
        <w:numPr>
          <w:ilvl w:val="0"/>
          <w:numId w:val="8"/>
        </w:numPr>
        <w:tabs>
          <w:tab w:val="left" w:pos="1418"/>
        </w:tabs>
        <w:suppressAutoHyphens w:val="0"/>
        <w:spacing w:after="120"/>
        <w:ind w:left="1418" w:hanging="567"/>
        <w:jc w:val="both"/>
        <w:rPr>
          <w:rFonts w:cs="Arial"/>
          <w:lang w:eastAsia="cs-CZ"/>
        </w:rPr>
      </w:pPr>
      <w:r w:rsidRPr="0073171B">
        <w:rPr>
          <w:rFonts w:cs="Arial"/>
          <w:lang w:eastAsia="cs-CZ"/>
        </w:rPr>
        <w:t>Zpracovatel se zavazuje ohlásit správci nejpozději do 4 hodin od zjištění jakékoliv porušení zabezpečení osobních údajů, a to e-mailem oprávněné osobě zpracovatele. Ohlášení zpracovatele musí obsahovat všechny informace, které vyžaduje článek 33 odst. 3 písm. a) a c) GDPR, a dále navrhovaná opatření k vyřešení daného porušení. Nemůže-li zpracovatel poskytnout veškeré informace týkající se porušení zabezpečení současně, poskytne je správci postupně, avšak vždy bez zbytečného odkladu.</w:t>
      </w:r>
    </w:p>
    <w:p w14:paraId="7FFC6DAC" w14:textId="5F3869F3" w:rsidR="00025345" w:rsidRPr="0073171B" w:rsidRDefault="00025345" w:rsidP="00EF7DD8">
      <w:pPr>
        <w:numPr>
          <w:ilvl w:val="0"/>
          <w:numId w:val="8"/>
        </w:numPr>
        <w:tabs>
          <w:tab w:val="left" w:pos="1418"/>
        </w:tabs>
        <w:suppressAutoHyphens w:val="0"/>
        <w:spacing w:after="120"/>
        <w:ind w:left="1418" w:hanging="567"/>
        <w:jc w:val="both"/>
        <w:rPr>
          <w:rFonts w:cs="Arial"/>
          <w:lang w:eastAsia="cs-CZ"/>
        </w:rPr>
      </w:pPr>
      <w:r w:rsidRPr="0073171B">
        <w:rPr>
          <w:rFonts w:cs="Arial"/>
          <w:lang w:eastAsia="cs-CZ"/>
        </w:rPr>
        <w:t xml:space="preserve">Po skončení této Smlouvy se zpracovatel zavazuje, že předá zpracovávané osobní údaje správci, a to do 5 dní ode dne ukončení Smlouvy. Způsob předání osobních údajů </w:t>
      </w:r>
      <w:proofErr w:type="gramStart"/>
      <w:r w:rsidRPr="0073171B">
        <w:rPr>
          <w:rFonts w:cs="Arial"/>
          <w:lang w:eastAsia="cs-CZ"/>
        </w:rPr>
        <w:t>určí</w:t>
      </w:r>
      <w:proofErr w:type="gramEnd"/>
      <w:r w:rsidRPr="0073171B">
        <w:rPr>
          <w:rFonts w:cs="Arial"/>
          <w:lang w:eastAsia="cs-CZ"/>
        </w:rPr>
        <w:t xml:space="preserve"> samostatné ujednání mezi správce a</w:t>
      </w:r>
      <w:r w:rsidR="007754B8">
        <w:rPr>
          <w:rFonts w:cs="Arial"/>
          <w:lang w:eastAsia="cs-CZ"/>
        </w:rPr>
        <w:t> </w:t>
      </w:r>
      <w:r w:rsidRPr="0073171B">
        <w:rPr>
          <w:rFonts w:cs="Arial"/>
          <w:lang w:eastAsia="cs-CZ"/>
        </w:rPr>
        <w:t>zpracovatelem.</w:t>
      </w:r>
    </w:p>
    <w:p w14:paraId="656E5EB7" w14:textId="77777777" w:rsidR="00025345" w:rsidRPr="0073171B" w:rsidRDefault="00025345" w:rsidP="00EF7DD8">
      <w:pPr>
        <w:numPr>
          <w:ilvl w:val="0"/>
          <w:numId w:val="8"/>
        </w:numPr>
        <w:tabs>
          <w:tab w:val="left" w:pos="1418"/>
        </w:tabs>
        <w:suppressAutoHyphens w:val="0"/>
        <w:spacing w:after="120"/>
        <w:ind w:left="1418" w:hanging="567"/>
        <w:jc w:val="both"/>
        <w:rPr>
          <w:rFonts w:cs="Arial"/>
          <w:lang w:eastAsia="cs-CZ"/>
        </w:rPr>
      </w:pPr>
      <w:r w:rsidRPr="0073171B">
        <w:rPr>
          <w:rFonts w:cs="Arial"/>
          <w:lang w:eastAsia="cs-CZ"/>
        </w:rPr>
        <w:t xml:space="preserve">Zpracovatel po předání osobních údajů dle písm. n) tohoto odstavce provede likvidaci veškerých dosud zpracovaných osobních údajů včetně jejich </w:t>
      </w:r>
      <w:r w:rsidRPr="0073171B">
        <w:rPr>
          <w:rFonts w:cs="Arial"/>
          <w:lang w:eastAsia="cs-CZ"/>
        </w:rPr>
        <w:lastRenderedPageBreak/>
        <w:t xml:space="preserve">případných kopií a o této likvidaci podá správci písemnou zprávu do dvou (2) pracovních dnů ode dne likvidace. Do doby předání osobních údajů správci zpracovatel zajistí, že osobní údaje budou nadále chráněny tak, aby nemohlo dojít k ztrátě, zničení nebo neoprávněnému využití. </w:t>
      </w:r>
    </w:p>
    <w:p w14:paraId="37C14E35" w14:textId="0DEB227A" w:rsidR="00025345" w:rsidRPr="0073171B" w:rsidRDefault="00025345" w:rsidP="00EF7DD8">
      <w:pPr>
        <w:numPr>
          <w:ilvl w:val="0"/>
          <w:numId w:val="8"/>
        </w:numPr>
        <w:tabs>
          <w:tab w:val="left" w:pos="1418"/>
        </w:tabs>
        <w:suppressAutoHyphens w:val="0"/>
        <w:spacing w:after="120"/>
        <w:ind w:left="1418" w:hanging="567"/>
        <w:jc w:val="both"/>
        <w:rPr>
          <w:rFonts w:cs="Arial"/>
          <w:lang w:eastAsia="cs-CZ"/>
        </w:rPr>
      </w:pPr>
      <w:r w:rsidRPr="0073171B">
        <w:rPr>
          <w:rFonts w:cs="Arial"/>
          <w:lang w:eastAsia="cs-CZ"/>
        </w:rPr>
        <w:t>Zpráva podle písm. o) tohoto odstavce bude obsahovat kategorie subjektů údajů, jejich počet, kategorie osobních údajů, způsob likvidace včetně případné likvidace médií, na kterých byly osobní údaje zpracovány, datum likvidace a</w:t>
      </w:r>
      <w:r w:rsidR="00C05D06">
        <w:rPr>
          <w:rFonts w:cs="Arial"/>
          <w:lang w:eastAsia="cs-CZ"/>
        </w:rPr>
        <w:t> </w:t>
      </w:r>
      <w:r w:rsidRPr="0073171B">
        <w:rPr>
          <w:rFonts w:cs="Arial"/>
          <w:lang w:eastAsia="cs-CZ"/>
        </w:rPr>
        <w:t xml:space="preserve">podpis oprávněných osob. </w:t>
      </w:r>
    </w:p>
    <w:p w14:paraId="358159E3" w14:textId="77777777" w:rsidR="00025345" w:rsidRPr="0073171B" w:rsidRDefault="00025345" w:rsidP="00EF7DD8">
      <w:pPr>
        <w:numPr>
          <w:ilvl w:val="0"/>
          <w:numId w:val="8"/>
        </w:numPr>
        <w:tabs>
          <w:tab w:val="left" w:pos="1418"/>
        </w:tabs>
        <w:suppressAutoHyphens w:val="0"/>
        <w:spacing w:after="120"/>
        <w:ind w:left="1418" w:hanging="567"/>
        <w:jc w:val="both"/>
        <w:rPr>
          <w:rFonts w:cs="Arial"/>
          <w:lang w:eastAsia="cs-CZ"/>
        </w:rPr>
      </w:pPr>
      <w:r w:rsidRPr="0073171B">
        <w:rPr>
          <w:rFonts w:cs="Arial"/>
          <w:lang w:eastAsia="cs-CZ"/>
        </w:rPr>
        <w:t xml:space="preserve">Zpracovatel nemusí postupovat dle písm. n) – p) tohoto odstavce, pokud od správce </w:t>
      </w:r>
      <w:proofErr w:type="gramStart"/>
      <w:r w:rsidRPr="0073171B">
        <w:rPr>
          <w:rFonts w:cs="Arial"/>
          <w:lang w:eastAsia="cs-CZ"/>
        </w:rPr>
        <w:t>obdrží</w:t>
      </w:r>
      <w:proofErr w:type="gramEnd"/>
      <w:r w:rsidRPr="0073171B">
        <w:rPr>
          <w:rFonts w:cs="Arial"/>
          <w:lang w:eastAsia="cs-CZ"/>
        </w:rPr>
        <w:t xml:space="preserve"> jiný písemný pokyn. </w:t>
      </w:r>
    </w:p>
    <w:p w14:paraId="5499D413" w14:textId="77777777" w:rsidR="00025345" w:rsidRPr="0073171B" w:rsidRDefault="00025345" w:rsidP="00EF7DD8">
      <w:pPr>
        <w:numPr>
          <w:ilvl w:val="0"/>
          <w:numId w:val="8"/>
        </w:numPr>
        <w:tabs>
          <w:tab w:val="left" w:pos="1418"/>
        </w:tabs>
        <w:suppressAutoHyphens w:val="0"/>
        <w:spacing w:after="120"/>
        <w:ind w:left="1418" w:hanging="567"/>
        <w:jc w:val="both"/>
        <w:rPr>
          <w:rFonts w:cs="Arial"/>
          <w:lang w:eastAsia="cs-CZ"/>
        </w:rPr>
      </w:pPr>
      <w:r w:rsidRPr="0073171B">
        <w:rPr>
          <w:rFonts w:cs="Arial"/>
          <w:lang w:eastAsia="cs-CZ"/>
        </w:rPr>
        <w:t>Zpracovatel se zavazuje, že s ohledem na povahu zpracování a informace, které má k dispozici, poskytne správci nezbytnou součinnost při:</w:t>
      </w:r>
    </w:p>
    <w:p w14:paraId="2C69AD87" w14:textId="77777777" w:rsidR="00025345" w:rsidRPr="00025345" w:rsidRDefault="00025345" w:rsidP="00EF7DD8">
      <w:pPr>
        <w:numPr>
          <w:ilvl w:val="0"/>
          <w:numId w:val="9"/>
        </w:numPr>
        <w:suppressAutoHyphens w:val="0"/>
        <w:spacing w:after="120"/>
        <w:ind w:left="2410" w:hanging="283"/>
        <w:jc w:val="both"/>
        <w:rPr>
          <w:rFonts w:cs="Arial"/>
          <w:bCs/>
          <w:color w:val="000000"/>
          <w:szCs w:val="22"/>
          <w:lang w:eastAsia="cs-CZ"/>
        </w:rPr>
      </w:pPr>
      <w:r w:rsidRPr="00025345">
        <w:rPr>
          <w:rFonts w:cs="Arial"/>
          <w:bCs/>
          <w:szCs w:val="22"/>
          <w:lang w:eastAsia="cs-CZ"/>
        </w:rPr>
        <w:t>posouzení vlivu na ochranu osobních údajů při zavádění nového zpracování, které pro správce bude (byť z části) provádět zpracovatel,</w:t>
      </w:r>
    </w:p>
    <w:p w14:paraId="6D32D89A" w14:textId="77777777" w:rsidR="00025345" w:rsidRPr="00025345" w:rsidRDefault="00025345" w:rsidP="00EF7DD8">
      <w:pPr>
        <w:numPr>
          <w:ilvl w:val="0"/>
          <w:numId w:val="9"/>
        </w:numPr>
        <w:suppressAutoHyphens w:val="0"/>
        <w:spacing w:after="120"/>
        <w:ind w:left="2410" w:hanging="283"/>
        <w:jc w:val="both"/>
        <w:rPr>
          <w:rFonts w:cs="Arial"/>
          <w:bCs/>
          <w:color w:val="000000"/>
          <w:szCs w:val="22"/>
          <w:lang w:eastAsia="cs-CZ"/>
        </w:rPr>
      </w:pPr>
      <w:r w:rsidRPr="00025345">
        <w:rPr>
          <w:rFonts w:cs="Arial"/>
          <w:bCs/>
          <w:color w:val="000000"/>
          <w:szCs w:val="22"/>
          <w:lang w:eastAsia="cs-CZ"/>
        </w:rPr>
        <w:t>ohlašování a šetření případu porušení zabezpečení osobních údajů, ke kterému došlo u zpracovatele,</w:t>
      </w:r>
    </w:p>
    <w:p w14:paraId="52AC6D80" w14:textId="77777777" w:rsidR="00025345" w:rsidRPr="00025345" w:rsidRDefault="00025345" w:rsidP="00EF7DD8">
      <w:pPr>
        <w:numPr>
          <w:ilvl w:val="0"/>
          <w:numId w:val="9"/>
        </w:numPr>
        <w:suppressAutoHyphens w:val="0"/>
        <w:spacing w:after="120"/>
        <w:ind w:left="2410" w:hanging="283"/>
        <w:jc w:val="both"/>
        <w:rPr>
          <w:rFonts w:cs="Arial"/>
          <w:bCs/>
          <w:color w:val="000000"/>
          <w:szCs w:val="22"/>
          <w:lang w:eastAsia="cs-CZ"/>
        </w:rPr>
      </w:pPr>
      <w:r w:rsidRPr="00025345">
        <w:rPr>
          <w:rFonts w:cs="Arial"/>
          <w:bCs/>
          <w:szCs w:val="22"/>
          <w:lang w:eastAsia="cs-CZ"/>
        </w:rPr>
        <w:t>plnění správcovy povinnosti reagovat na žádosti o výkon práv subjektu údajů, pokud možno prostřednictvím vhodných technických a organizačních opatření.</w:t>
      </w:r>
    </w:p>
    <w:p w14:paraId="3BF1B485" w14:textId="0FC7B644" w:rsidR="00025345" w:rsidRPr="00025345" w:rsidRDefault="00025345" w:rsidP="00EF7DD8">
      <w:pPr>
        <w:numPr>
          <w:ilvl w:val="0"/>
          <w:numId w:val="8"/>
        </w:numPr>
        <w:suppressAutoHyphens w:val="0"/>
        <w:spacing w:before="240" w:after="120"/>
        <w:ind w:left="1560" w:hanging="709"/>
        <w:jc w:val="both"/>
        <w:rPr>
          <w:rFonts w:cs="Arial"/>
          <w:bCs/>
          <w:color w:val="000000"/>
          <w:szCs w:val="22"/>
          <w:lang w:eastAsia="cs-CZ"/>
        </w:rPr>
      </w:pPr>
      <w:r w:rsidRPr="00025345">
        <w:rPr>
          <w:rFonts w:cs="Arial"/>
          <w:bCs/>
          <w:color w:val="000000"/>
          <w:szCs w:val="22"/>
          <w:lang w:eastAsia="cs-CZ"/>
        </w:rPr>
        <w:t>Na žádost správce poskytne zpracovatel veškeré informace nutné k doložení toho, že byla přijata opatření a plněny povinnosti stanovené v článcích 28 a</w:t>
      </w:r>
      <w:r w:rsidR="00412972">
        <w:rPr>
          <w:rFonts w:cs="Arial"/>
          <w:bCs/>
          <w:color w:val="000000"/>
          <w:szCs w:val="22"/>
          <w:lang w:eastAsia="cs-CZ"/>
        </w:rPr>
        <w:t> </w:t>
      </w:r>
      <w:r w:rsidRPr="00025345">
        <w:rPr>
          <w:rFonts w:cs="Arial"/>
          <w:bCs/>
          <w:color w:val="000000"/>
          <w:szCs w:val="22"/>
          <w:lang w:eastAsia="cs-CZ"/>
        </w:rPr>
        <w:t>32 až 36 GDPR a v této Smlouvě, a umožní správci nebo jinému jím pověřenému subjektu provedení auditů a inspekcí a poskytne při nich plnou součinnost.</w:t>
      </w:r>
    </w:p>
    <w:p w14:paraId="42A7372C" w14:textId="77777777" w:rsidR="00025345" w:rsidRPr="00025345" w:rsidRDefault="00025345" w:rsidP="00EF7DD8">
      <w:pPr>
        <w:numPr>
          <w:ilvl w:val="0"/>
          <w:numId w:val="8"/>
        </w:numPr>
        <w:suppressAutoHyphens w:val="0"/>
        <w:spacing w:before="240" w:after="120"/>
        <w:ind w:left="1560" w:hanging="709"/>
        <w:jc w:val="both"/>
        <w:rPr>
          <w:rFonts w:cs="Arial"/>
          <w:bCs/>
          <w:color w:val="000000"/>
          <w:szCs w:val="22"/>
          <w:lang w:eastAsia="cs-CZ"/>
        </w:rPr>
      </w:pPr>
      <w:r w:rsidRPr="00025345">
        <w:rPr>
          <w:rFonts w:cs="Arial"/>
          <w:bCs/>
          <w:color w:val="000000"/>
          <w:szCs w:val="22"/>
          <w:lang w:eastAsia="cs-CZ"/>
        </w:rPr>
        <w:t>Zpracovatel poskytne správci nezbytnou součinnost, spolupráci a informace</w:t>
      </w:r>
    </w:p>
    <w:p w14:paraId="23FC5932" w14:textId="77777777" w:rsidR="00025345" w:rsidRPr="00025345" w:rsidRDefault="00025345" w:rsidP="00EF7DD8">
      <w:pPr>
        <w:numPr>
          <w:ilvl w:val="1"/>
          <w:numId w:val="8"/>
        </w:numPr>
        <w:suppressAutoHyphens w:val="0"/>
        <w:spacing w:before="240" w:after="120"/>
        <w:ind w:left="2410" w:hanging="283"/>
        <w:jc w:val="both"/>
        <w:rPr>
          <w:rFonts w:cs="Arial"/>
          <w:bCs/>
          <w:color w:val="000000"/>
          <w:szCs w:val="22"/>
          <w:lang w:eastAsia="cs-CZ"/>
        </w:rPr>
      </w:pPr>
      <w:r w:rsidRPr="00025345">
        <w:rPr>
          <w:rFonts w:cs="Arial"/>
          <w:bCs/>
          <w:color w:val="000000"/>
          <w:szCs w:val="22"/>
          <w:lang w:eastAsia="cs-CZ"/>
        </w:rPr>
        <w:t>k vyřízení žádosti, stížnosti nebo dotazu subjektu údajů týkající se zpracování jeho osobních údajů,</w:t>
      </w:r>
    </w:p>
    <w:p w14:paraId="22F68E36" w14:textId="77777777" w:rsidR="00025345" w:rsidRPr="00025345" w:rsidRDefault="00025345" w:rsidP="00EF7DD8">
      <w:pPr>
        <w:numPr>
          <w:ilvl w:val="1"/>
          <w:numId w:val="8"/>
        </w:numPr>
        <w:suppressAutoHyphens w:val="0"/>
        <w:spacing w:before="240" w:after="120"/>
        <w:ind w:left="2410" w:hanging="283"/>
        <w:jc w:val="both"/>
        <w:rPr>
          <w:rFonts w:cs="Arial"/>
          <w:bCs/>
          <w:color w:val="000000"/>
          <w:szCs w:val="22"/>
          <w:lang w:eastAsia="cs-CZ"/>
        </w:rPr>
      </w:pPr>
      <w:r w:rsidRPr="00025345">
        <w:rPr>
          <w:rFonts w:cs="Arial"/>
          <w:bCs/>
          <w:color w:val="000000"/>
          <w:szCs w:val="22"/>
          <w:lang w:eastAsia="cs-CZ"/>
        </w:rPr>
        <w:t>v souvislosti se zmírňováním a nápravou porušení zabezpečení osobních údajů,</w:t>
      </w:r>
    </w:p>
    <w:p w14:paraId="67BA6630" w14:textId="77777777" w:rsidR="00025345" w:rsidRPr="00025345" w:rsidRDefault="00025345" w:rsidP="00EF7DD8">
      <w:pPr>
        <w:numPr>
          <w:ilvl w:val="1"/>
          <w:numId w:val="8"/>
        </w:numPr>
        <w:suppressAutoHyphens w:val="0"/>
        <w:spacing w:before="240" w:after="120"/>
        <w:ind w:left="2410" w:hanging="283"/>
        <w:jc w:val="both"/>
        <w:rPr>
          <w:rFonts w:cs="Arial"/>
          <w:bCs/>
          <w:color w:val="000000"/>
          <w:szCs w:val="22"/>
          <w:lang w:eastAsia="cs-CZ"/>
        </w:rPr>
      </w:pPr>
      <w:r w:rsidRPr="00025345">
        <w:rPr>
          <w:rFonts w:cs="Arial"/>
          <w:bCs/>
          <w:color w:val="000000"/>
          <w:szCs w:val="22"/>
          <w:lang w:eastAsia="cs-CZ"/>
        </w:rPr>
        <w:t>za účelem opravy, změny, přenesení nebo vymazání osobních údajů</w:t>
      </w:r>
    </w:p>
    <w:p w14:paraId="74EF1E98" w14:textId="77777777" w:rsidR="00025345" w:rsidRPr="00025345" w:rsidRDefault="00025345" w:rsidP="00EF7DD8">
      <w:pPr>
        <w:numPr>
          <w:ilvl w:val="1"/>
          <w:numId w:val="8"/>
        </w:numPr>
        <w:suppressAutoHyphens w:val="0"/>
        <w:spacing w:before="240" w:after="120"/>
        <w:ind w:left="2410" w:hanging="283"/>
        <w:jc w:val="both"/>
        <w:rPr>
          <w:rFonts w:cs="Arial"/>
          <w:bCs/>
          <w:color w:val="000000"/>
          <w:szCs w:val="22"/>
          <w:lang w:eastAsia="cs-CZ"/>
        </w:rPr>
      </w:pPr>
      <w:r w:rsidRPr="00025345">
        <w:rPr>
          <w:rFonts w:cs="Arial"/>
          <w:bCs/>
          <w:color w:val="000000"/>
          <w:szCs w:val="22"/>
          <w:lang w:eastAsia="cs-CZ"/>
        </w:rPr>
        <w:t>za účelem další povinností, které se na správce vztahují na základě právních předpisů v oblasti ochrany osobních údajů.</w:t>
      </w:r>
    </w:p>
    <w:p w14:paraId="1475A149" w14:textId="737904C5" w:rsidR="00025345" w:rsidRPr="00025345" w:rsidRDefault="00025345" w:rsidP="00EF7DD8">
      <w:pPr>
        <w:numPr>
          <w:ilvl w:val="0"/>
          <w:numId w:val="8"/>
        </w:numPr>
        <w:suppressAutoHyphens w:val="0"/>
        <w:spacing w:before="240" w:after="120"/>
        <w:ind w:left="1701" w:hanging="850"/>
        <w:jc w:val="both"/>
        <w:rPr>
          <w:rFonts w:cs="Arial"/>
          <w:bCs/>
          <w:color w:val="000000"/>
          <w:szCs w:val="22"/>
          <w:lang w:eastAsia="cs-CZ"/>
        </w:rPr>
      </w:pPr>
      <w:r w:rsidRPr="00025345">
        <w:rPr>
          <w:rFonts w:cs="Arial"/>
          <w:bCs/>
          <w:color w:val="000000"/>
          <w:szCs w:val="22"/>
          <w:lang w:eastAsia="cs-CZ"/>
        </w:rPr>
        <w:t>Pokud v souvislosti s ukončením této Smlouvy hrozí správci škoda, je</w:t>
      </w:r>
      <w:r w:rsidR="00F04866">
        <w:rPr>
          <w:rFonts w:cs="Arial"/>
          <w:bCs/>
          <w:color w:val="000000"/>
          <w:szCs w:val="22"/>
          <w:lang w:eastAsia="cs-CZ"/>
        </w:rPr>
        <w:t> </w:t>
      </w:r>
      <w:r w:rsidRPr="00025345">
        <w:rPr>
          <w:rFonts w:cs="Arial"/>
          <w:bCs/>
          <w:color w:val="000000"/>
          <w:szCs w:val="22"/>
          <w:lang w:eastAsia="cs-CZ"/>
        </w:rPr>
        <w:t>zpracovatel povinen upozornit správce na potřebu přijmout opatření, která jsou nezbytná pro její odvrácení.</w:t>
      </w:r>
    </w:p>
    <w:p w14:paraId="7FB92EEE" w14:textId="77777777" w:rsidR="00025345" w:rsidRPr="00025345" w:rsidRDefault="00025345" w:rsidP="00EF7DD8">
      <w:pPr>
        <w:numPr>
          <w:ilvl w:val="0"/>
          <w:numId w:val="8"/>
        </w:numPr>
        <w:suppressAutoHyphens w:val="0"/>
        <w:spacing w:before="240" w:after="120"/>
        <w:ind w:left="1701" w:hanging="850"/>
        <w:jc w:val="both"/>
        <w:rPr>
          <w:rFonts w:cs="Arial"/>
          <w:bCs/>
          <w:color w:val="000000"/>
          <w:szCs w:val="22"/>
          <w:lang w:eastAsia="cs-CZ"/>
        </w:rPr>
      </w:pPr>
      <w:r w:rsidRPr="00025345">
        <w:rPr>
          <w:rFonts w:cs="Arial"/>
          <w:bCs/>
          <w:color w:val="000000"/>
          <w:szCs w:val="22"/>
          <w:lang w:eastAsia="cs-CZ"/>
        </w:rPr>
        <w:t>Zpracovatel se zavazuje, že osobní údaje pro správce bude zpracovávat výlučně na území Evropské unie. Obdobné platí i v případě, že zpracovatel využije dalšího zpracovatele postupem podle písm. k) tohoto odstavce.</w:t>
      </w:r>
    </w:p>
    <w:p w14:paraId="7E4A5040" w14:textId="12456898" w:rsidR="00025345" w:rsidRPr="00025345" w:rsidRDefault="00025345" w:rsidP="00EF7DD8">
      <w:pPr>
        <w:numPr>
          <w:ilvl w:val="0"/>
          <w:numId w:val="8"/>
        </w:numPr>
        <w:suppressAutoHyphens w:val="0"/>
        <w:spacing w:before="240" w:after="120"/>
        <w:ind w:left="1701" w:hanging="850"/>
        <w:jc w:val="both"/>
        <w:rPr>
          <w:rFonts w:cs="Arial"/>
          <w:bCs/>
          <w:color w:val="000000"/>
          <w:szCs w:val="22"/>
          <w:lang w:eastAsia="cs-CZ"/>
        </w:rPr>
      </w:pPr>
      <w:r w:rsidRPr="00025345">
        <w:rPr>
          <w:rFonts w:cs="Arial"/>
          <w:bCs/>
          <w:color w:val="000000"/>
          <w:szCs w:val="22"/>
          <w:lang w:eastAsia="cs-CZ"/>
        </w:rPr>
        <w:lastRenderedPageBreak/>
        <w:t>Zpracovatel se zavazuje na výzvu správce předložit posouzení rizik, a</w:t>
      </w:r>
      <w:r w:rsidR="007754B8">
        <w:rPr>
          <w:rFonts w:cs="Arial"/>
          <w:bCs/>
          <w:color w:val="000000"/>
          <w:szCs w:val="22"/>
          <w:lang w:eastAsia="cs-CZ"/>
        </w:rPr>
        <w:t> </w:t>
      </w:r>
      <w:r w:rsidRPr="00025345">
        <w:rPr>
          <w:rFonts w:cs="Arial"/>
          <w:bCs/>
          <w:color w:val="000000"/>
          <w:szCs w:val="22"/>
          <w:lang w:eastAsia="cs-CZ"/>
        </w:rPr>
        <w:t>pokud dojde správce k závěru, že toto posouzení rizik není dostačující, je správce oprávněn se zpracovatelem projednat opatření ke snížení rizik.</w:t>
      </w:r>
    </w:p>
    <w:p w14:paraId="03F5A7C2" w14:textId="0BCA567B" w:rsidR="00025345" w:rsidRPr="00025345" w:rsidRDefault="00025345" w:rsidP="00EF7DD8">
      <w:pPr>
        <w:numPr>
          <w:ilvl w:val="0"/>
          <w:numId w:val="8"/>
        </w:numPr>
        <w:suppressAutoHyphens w:val="0"/>
        <w:spacing w:before="240" w:after="120"/>
        <w:ind w:left="1701" w:hanging="850"/>
        <w:jc w:val="both"/>
        <w:rPr>
          <w:rFonts w:cs="Arial"/>
          <w:bCs/>
          <w:color w:val="000000"/>
          <w:szCs w:val="22"/>
          <w:lang w:eastAsia="cs-CZ"/>
        </w:rPr>
      </w:pPr>
      <w:r w:rsidRPr="00025345">
        <w:rPr>
          <w:rFonts w:cs="Arial"/>
          <w:bCs/>
          <w:color w:val="000000"/>
          <w:szCs w:val="22"/>
          <w:lang w:eastAsia="cs-CZ"/>
        </w:rPr>
        <w:t>Zpracovatel se zavazuje poskytnou veškerou nutnou součinnost Úřadu pro ochranu osobních údajů (dále jen „</w:t>
      </w:r>
      <w:r w:rsidRPr="00025345">
        <w:rPr>
          <w:rFonts w:cs="Arial"/>
          <w:b/>
          <w:i/>
          <w:iCs/>
          <w:color w:val="000000"/>
          <w:szCs w:val="22"/>
          <w:lang w:eastAsia="cs-CZ"/>
        </w:rPr>
        <w:t>Úřad</w:t>
      </w:r>
      <w:r w:rsidRPr="00025345">
        <w:rPr>
          <w:rFonts w:cs="Arial"/>
          <w:bCs/>
          <w:color w:val="000000"/>
          <w:szCs w:val="22"/>
          <w:lang w:eastAsia="cs-CZ"/>
        </w:rPr>
        <w:t>“) při výkonu dozoru u správce nebo u zpracovatele v souvislosti se zpracováním osobních údajů pro správce dle této Smlouvy. Zpracovatel se zejména zavazuje řádně a včas reagovat na dotazy a předkládat písemnosti obdržené od správce. Pokud se výkonu pravomocí Úřadu bude vztahovat na služby, které správci poskytuje zpracovatel, pak má zpracovatel povinnost uvědomit správce o</w:t>
      </w:r>
      <w:r w:rsidR="007754B8">
        <w:rPr>
          <w:rFonts w:cs="Arial"/>
          <w:bCs/>
          <w:color w:val="000000"/>
          <w:szCs w:val="22"/>
          <w:lang w:eastAsia="cs-CZ"/>
        </w:rPr>
        <w:t> </w:t>
      </w:r>
      <w:r w:rsidRPr="00025345">
        <w:rPr>
          <w:rFonts w:cs="Arial"/>
          <w:bCs/>
          <w:color w:val="000000"/>
          <w:szCs w:val="22"/>
          <w:lang w:eastAsia="cs-CZ"/>
        </w:rPr>
        <w:t>výkonu dozoru ze strany Úřadu, a to do dvou (2) pracovních dnů ode dne doručení oznámení o zahájení kontroly. Zpracovatel dále umožní správci vyjádřit se k písemnosti a odpovědím v rámci prováděného výkonu dozoru ve stanovených lhůtách a informovat správce o jednotlivých požadavcích Úřadu v souvislosti s jeho výkonem dozoru ve vztahu ke službách, které zpracovatel správci poskytuje.</w:t>
      </w:r>
    </w:p>
    <w:p w14:paraId="02315E60" w14:textId="6C645631" w:rsidR="00025345" w:rsidRPr="00025345" w:rsidRDefault="00025345" w:rsidP="00EF7DD8">
      <w:pPr>
        <w:numPr>
          <w:ilvl w:val="0"/>
          <w:numId w:val="8"/>
        </w:numPr>
        <w:suppressAutoHyphens w:val="0"/>
        <w:spacing w:before="240" w:after="120"/>
        <w:ind w:left="1701" w:hanging="850"/>
        <w:jc w:val="both"/>
        <w:rPr>
          <w:rFonts w:cs="Arial"/>
          <w:bCs/>
          <w:color w:val="000000"/>
          <w:szCs w:val="22"/>
          <w:lang w:eastAsia="cs-CZ"/>
        </w:rPr>
      </w:pPr>
      <w:r w:rsidRPr="00025345">
        <w:rPr>
          <w:rFonts w:cs="Arial"/>
          <w:bCs/>
          <w:color w:val="000000"/>
          <w:szCs w:val="22"/>
          <w:lang w:eastAsia="cs-CZ"/>
        </w:rPr>
        <w:t xml:space="preserve">Zpracovatel má povinnost v návaznosti na písm. x) tohoto odstavce informovat správce o doručení protokolu o kontroly a kopii tohoto protokolu správci do dvou (2) pracovních dnů od jeho doručení předat. Zpracovatel je rovněž povinen uvědomit správce o zahájení správního řízení, a to do dvou (2) pracovních dnů od okamžiku, kdy se zpracovatel o tomto zahájení dozvěděl. Zpracovatel je povinen podat správci do dvou (2) pracovních dnů podrobné informace o prováděné kontroly či správním řízení. Zpracovatel, pokud se nachází v postavení kontrolované osoby dle zvláštního právního předpisu, či v postavení účastníka řízení dle zvláštního právního předpisu, má v návaznosti na písm. x) tohoto </w:t>
      </w:r>
      <w:r w:rsidR="00EC74FD" w:rsidRPr="00025345">
        <w:rPr>
          <w:rFonts w:cs="Arial"/>
          <w:bCs/>
          <w:color w:val="000000"/>
          <w:szCs w:val="22"/>
          <w:lang w:eastAsia="cs-CZ"/>
        </w:rPr>
        <w:t>odstavce zejména</w:t>
      </w:r>
      <w:r w:rsidRPr="00025345">
        <w:rPr>
          <w:rFonts w:cs="Arial"/>
          <w:bCs/>
          <w:color w:val="000000"/>
          <w:szCs w:val="22"/>
          <w:lang w:eastAsia="cs-CZ"/>
        </w:rPr>
        <w:t xml:space="preserve"> tyto povinnosti:</w:t>
      </w:r>
    </w:p>
    <w:p w14:paraId="3AFE3263" w14:textId="77777777" w:rsidR="00025345" w:rsidRPr="00025345" w:rsidRDefault="00025345" w:rsidP="00EF7DD8">
      <w:pPr>
        <w:numPr>
          <w:ilvl w:val="1"/>
          <w:numId w:val="8"/>
        </w:numPr>
        <w:suppressAutoHyphens w:val="0"/>
        <w:spacing w:before="240" w:after="120"/>
        <w:ind w:left="2410" w:hanging="283"/>
        <w:jc w:val="both"/>
        <w:rPr>
          <w:rFonts w:cs="Arial"/>
          <w:bCs/>
          <w:color w:val="000000"/>
          <w:szCs w:val="22"/>
          <w:lang w:eastAsia="cs-CZ"/>
        </w:rPr>
      </w:pPr>
      <w:r w:rsidRPr="00025345">
        <w:rPr>
          <w:rFonts w:cs="Arial"/>
          <w:bCs/>
          <w:color w:val="000000"/>
          <w:szCs w:val="22"/>
          <w:lang w:eastAsia="cs-CZ"/>
        </w:rPr>
        <w:t>podat v zákonném termínu námitky proti kontrolním zjištěním uvedeným v protokolu o kontrole, pokud o to správce požádá, tuto povinnost zpracovatel nemá, pokud by námitky byly zjevně neopodstatněné,</w:t>
      </w:r>
    </w:p>
    <w:p w14:paraId="44DFCB92" w14:textId="77777777" w:rsidR="00025345" w:rsidRPr="00025345" w:rsidRDefault="00025345" w:rsidP="00EF7DD8">
      <w:pPr>
        <w:numPr>
          <w:ilvl w:val="1"/>
          <w:numId w:val="8"/>
        </w:numPr>
        <w:suppressAutoHyphens w:val="0"/>
        <w:spacing w:before="240" w:after="120"/>
        <w:ind w:left="2410" w:hanging="283"/>
        <w:jc w:val="both"/>
        <w:rPr>
          <w:rFonts w:cs="Arial"/>
          <w:bCs/>
          <w:color w:val="000000"/>
          <w:szCs w:val="22"/>
          <w:lang w:eastAsia="cs-CZ"/>
        </w:rPr>
      </w:pPr>
      <w:r w:rsidRPr="00025345">
        <w:rPr>
          <w:rFonts w:cs="Arial"/>
          <w:bCs/>
          <w:color w:val="000000"/>
          <w:szCs w:val="22"/>
          <w:lang w:eastAsia="cs-CZ"/>
        </w:rPr>
        <w:t>informovat správce bezodkladně, nejdéle však do třiceti (30) dnů, od ukončení správního řízení o provádění opatření k odstranění nedostatků zjištěných Úřadem,</w:t>
      </w:r>
    </w:p>
    <w:p w14:paraId="58917515" w14:textId="77777777" w:rsidR="00025345" w:rsidRPr="00025345" w:rsidRDefault="00025345" w:rsidP="00EF7DD8">
      <w:pPr>
        <w:numPr>
          <w:ilvl w:val="1"/>
          <w:numId w:val="8"/>
        </w:numPr>
        <w:suppressAutoHyphens w:val="0"/>
        <w:spacing w:before="240" w:after="120"/>
        <w:ind w:left="2410" w:hanging="283"/>
        <w:jc w:val="both"/>
        <w:rPr>
          <w:rFonts w:ascii="Times New Roman" w:hAnsi="Times New Roman" w:cs="Arial"/>
          <w:b/>
          <w:bCs/>
          <w:color w:val="000000"/>
          <w:sz w:val="24"/>
          <w:szCs w:val="22"/>
          <w:lang w:eastAsia="cs-CZ"/>
        </w:rPr>
      </w:pPr>
      <w:r w:rsidRPr="00025345">
        <w:rPr>
          <w:rFonts w:cs="Arial"/>
          <w:bCs/>
          <w:color w:val="000000"/>
          <w:szCs w:val="22"/>
          <w:lang w:eastAsia="cs-CZ"/>
        </w:rPr>
        <w:t>respektovat požadavky správce na odstranění zjištěných nedostatků v souladu s opatřeními uloženými Úřadem, a to na náklady zpracovatele.</w:t>
      </w:r>
    </w:p>
    <w:p w14:paraId="5F4586AF" w14:textId="585CFF18" w:rsidR="00025345" w:rsidRPr="00C1635F" w:rsidRDefault="00025345" w:rsidP="00A73305">
      <w:pPr>
        <w:pStyle w:val="Nadpis2"/>
      </w:pPr>
      <w:r>
        <w:t xml:space="preserve">Správce dle této Smlouvy </w:t>
      </w:r>
    </w:p>
    <w:p w14:paraId="094CE289" w14:textId="604B87C4" w:rsidR="00025345" w:rsidRPr="0073171B" w:rsidRDefault="00025345" w:rsidP="009E4CC1">
      <w:pPr>
        <w:numPr>
          <w:ilvl w:val="0"/>
          <w:numId w:val="10"/>
        </w:numPr>
        <w:suppressAutoHyphens w:val="0"/>
        <w:spacing w:before="240" w:after="120"/>
        <w:jc w:val="both"/>
        <w:rPr>
          <w:rFonts w:cs="Arial"/>
          <w:bCs/>
          <w:color w:val="000000"/>
          <w:szCs w:val="22"/>
          <w:lang w:eastAsia="cs-CZ"/>
        </w:rPr>
      </w:pPr>
      <w:r w:rsidRPr="0073171B">
        <w:rPr>
          <w:rFonts w:cs="Arial"/>
          <w:bCs/>
          <w:color w:val="000000"/>
          <w:szCs w:val="22"/>
          <w:lang w:eastAsia="cs-CZ"/>
        </w:rPr>
        <w:t>je povinen předat zpracovateli včas úplné, pravdivé a přehledné informace a</w:t>
      </w:r>
      <w:r w:rsidR="007754B8">
        <w:rPr>
          <w:rFonts w:cs="Arial"/>
          <w:bCs/>
          <w:color w:val="000000"/>
          <w:szCs w:val="22"/>
          <w:lang w:eastAsia="cs-CZ"/>
        </w:rPr>
        <w:t> </w:t>
      </w:r>
      <w:r w:rsidRPr="0073171B">
        <w:rPr>
          <w:rFonts w:cs="Arial"/>
          <w:bCs/>
          <w:color w:val="000000"/>
          <w:szCs w:val="22"/>
          <w:lang w:eastAsia="cs-CZ"/>
        </w:rPr>
        <w:t>podklady nezbytné ke zpracování osobních údajů, pokud z jejich povahy nevyplývá, že je má zajistit zpracovatel v rámci své činnosti,</w:t>
      </w:r>
    </w:p>
    <w:p w14:paraId="659B5804" w14:textId="33DFB929" w:rsidR="00025345" w:rsidRPr="0073171B" w:rsidRDefault="00025345" w:rsidP="009E4CC1">
      <w:pPr>
        <w:numPr>
          <w:ilvl w:val="0"/>
          <w:numId w:val="10"/>
        </w:numPr>
        <w:suppressAutoHyphens w:val="0"/>
        <w:spacing w:before="240" w:after="120"/>
        <w:jc w:val="both"/>
        <w:rPr>
          <w:rFonts w:cs="Arial"/>
          <w:bCs/>
          <w:color w:val="000000"/>
          <w:szCs w:val="22"/>
          <w:lang w:eastAsia="cs-CZ"/>
        </w:rPr>
      </w:pPr>
      <w:r w:rsidRPr="0073171B">
        <w:rPr>
          <w:rFonts w:cs="Arial"/>
          <w:bCs/>
          <w:color w:val="000000"/>
          <w:szCs w:val="22"/>
          <w:lang w:eastAsia="cs-CZ"/>
        </w:rPr>
        <w:t>je povinen poskytnout zpracovateli po dobu plnění Smlouvy v případě potřeby další nezbytně nutnou součinnost k řádnému plnění této Smlouvy</w:t>
      </w:r>
      <w:r w:rsidR="007C6F11">
        <w:rPr>
          <w:rFonts w:cs="Arial"/>
          <w:bCs/>
          <w:color w:val="000000"/>
          <w:szCs w:val="22"/>
          <w:lang w:eastAsia="cs-CZ"/>
        </w:rPr>
        <w:t>,</w:t>
      </w:r>
    </w:p>
    <w:p w14:paraId="138C7EC7" w14:textId="4CA44EAE" w:rsidR="00025345" w:rsidRPr="0073171B" w:rsidRDefault="00025345" w:rsidP="009E4CC1">
      <w:pPr>
        <w:numPr>
          <w:ilvl w:val="0"/>
          <w:numId w:val="10"/>
        </w:numPr>
        <w:suppressAutoHyphens w:val="0"/>
        <w:spacing w:before="240" w:after="120"/>
        <w:jc w:val="both"/>
        <w:rPr>
          <w:rFonts w:cs="Arial"/>
          <w:bCs/>
          <w:color w:val="000000"/>
          <w:szCs w:val="22"/>
          <w:lang w:eastAsia="cs-CZ"/>
        </w:rPr>
      </w:pPr>
      <w:r w:rsidRPr="0073171B">
        <w:rPr>
          <w:rFonts w:cs="Arial"/>
          <w:bCs/>
          <w:color w:val="000000"/>
          <w:szCs w:val="22"/>
          <w:lang w:eastAsia="cs-CZ"/>
        </w:rPr>
        <w:lastRenderedPageBreak/>
        <w:t>je oprávněn kdykoli kontrolovat dodržování této Smlouvy u zpracovatele, a to i</w:t>
      </w:r>
      <w:r w:rsidR="007754B8">
        <w:rPr>
          <w:rFonts w:cs="Arial"/>
          <w:bCs/>
          <w:color w:val="000000"/>
          <w:szCs w:val="22"/>
          <w:lang w:eastAsia="cs-CZ"/>
        </w:rPr>
        <w:t> </w:t>
      </w:r>
      <w:r w:rsidRPr="0073171B">
        <w:rPr>
          <w:rFonts w:cs="Arial"/>
          <w:bCs/>
          <w:color w:val="000000"/>
          <w:szCs w:val="22"/>
          <w:lang w:eastAsia="cs-CZ"/>
        </w:rPr>
        <w:t>bez předchozího upozornění. Za tím účelem může správce sám či prostřednictvím jiných osob především provádět audity zpracování osobních údajů u zpracovatele, vyžadovat dokumenty vztahující se ke zpracování osobních údajů dle této smlouvy a požadovat odpovědi na případné otázky vztahující se ke zpracování osobních údajů zpracovatelem.</w:t>
      </w:r>
    </w:p>
    <w:p w14:paraId="5DC3B555" w14:textId="77AE4932" w:rsidR="00025345" w:rsidRPr="00C1635F" w:rsidRDefault="00025345" w:rsidP="00A73305">
      <w:pPr>
        <w:pStyle w:val="Nadpis2"/>
      </w:pPr>
      <w:r>
        <w:t>Smluvní ujednání o zpracování osobních údajů ve smyslu tohoto článku se uzavírá na dobu trvání této Smlouvy. Tím nejsou dotčeny povinnosti zpracovatele, které dle této Smlouvy či ze své povahy trvají i po jejím zániku, jakož i nároky správce z důvodu porušení takových povinností.</w:t>
      </w:r>
    </w:p>
    <w:p w14:paraId="381060C9" w14:textId="5FF71FE8" w:rsidR="00025345" w:rsidRPr="00C1635F" w:rsidRDefault="00025345" w:rsidP="00A73305">
      <w:pPr>
        <w:pStyle w:val="Nadpis2"/>
      </w:pPr>
      <w:r>
        <w:t>Další vzájemná práva a povinnosti Smluvních stran, práva a povinnosti Smluvních stran vůči třetím osobám a veřejným orgánům v souvislosti se zpracováním osobních údajů, vyplývající ze Zákona nebo Nařízení, nejsou shora uvedeným dotčeny.</w:t>
      </w:r>
    </w:p>
    <w:p w14:paraId="675DCFDD" w14:textId="14FCB210" w:rsidR="00025345" w:rsidRPr="00C1635F" w:rsidRDefault="00025345" w:rsidP="00A73305">
      <w:pPr>
        <w:pStyle w:val="Nadpis2"/>
      </w:pPr>
      <w:r>
        <w:t xml:space="preserve">Z tohoto ujednání o zpracování osobních údajů neplynou pro Smluvní strany žádné finanční závazky, odměna za zpracování osobních údajů je již zahrnuta v odměně </w:t>
      </w:r>
      <w:r w:rsidR="00F351C1">
        <w:t>Poskytovatel</w:t>
      </w:r>
      <w:r w:rsidR="00C90952">
        <w:t>e</w:t>
      </w:r>
      <w:r>
        <w:t xml:space="preserve"> stanovené dle této Smlouvy.</w:t>
      </w:r>
    </w:p>
    <w:p w14:paraId="14FC511E" w14:textId="2B7163A9" w:rsidR="00635506" w:rsidRPr="00C1635F" w:rsidRDefault="00025345" w:rsidP="00A73305">
      <w:pPr>
        <w:pStyle w:val="Nadpis2"/>
      </w:pPr>
      <w:r>
        <w:t>Smluvní strany se zavazují předávat osobní údaje v šifrované nebo jinak zabezpečené podobě tak, aby nedošlo k neoprávněnému přístupu k osobním údajům nebo k jakémukoli zneužití neoprávněnou osobou. Při předání velkého objemu osobních údajů nebo při předání zvláštní kategorie osobních údajů bude o tomto předání vyhotoven protokol.</w:t>
      </w:r>
    </w:p>
    <w:p w14:paraId="57F37C3D" w14:textId="77777777" w:rsidR="006C49F3" w:rsidRDefault="006C49F3" w:rsidP="00BC6E7A">
      <w:pPr>
        <w:pStyle w:val="Nadpis2"/>
        <w:numPr>
          <w:ilvl w:val="0"/>
          <w:numId w:val="0"/>
        </w:numPr>
        <w:ind w:left="360"/>
      </w:pPr>
    </w:p>
    <w:p w14:paraId="2944DD36" w14:textId="4DF1FFE9" w:rsidR="003064A0" w:rsidRDefault="003064A0" w:rsidP="00FE5C83">
      <w:pPr>
        <w:pStyle w:val="1lnky"/>
      </w:pPr>
      <w:r>
        <w:t xml:space="preserve">Článek </w:t>
      </w:r>
      <w:r w:rsidR="00851155">
        <w:t xml:space="preserve">VIII. </w:t>
      </w:r>
    </w:p>
    <w:p w14:paraId="51E7233A" w14:textId="77777777" w:rsidR="003064A0" w:rsidRDefault="003064A0" w:rsidP="003064A0">
      <w:pPr>
        <w:pStyle w:val="Nadpis1"/>
      </w:pPr>
      <w:r w:rsidRPr="00A12DD4">
        <w:t>Náhrada škody</w:t>
      </w:r>
    </w:p>
    <w:p w14:paraId="54F9099F" w14:textId="77777777" w:rsidR="00F84720" w:rsidRPr="00FE5C83" w:rsidRDefault="00F84720" w:rsidP="00A73305">
      <w:pPr>
        <w:pStyle w:val="Nadpis2"/>
        <w:numPr>
          <w:ilvl w:val="0"/>
          <w:numId w:val="14"/>
        </w:numPr>
      </w:pPr>
      <w:r>
        <w:t xml:space="preserve">Poskytovatel je povinen nahradit veškerou způsobenou škodu, a to porušením ustanovení této Smlouvy v plné výši. Poskytovatel bere na vědomí, že pokud neuvědomí Objednatele o jakékoli hrozící či vzniklé škodě a neumožní tak Objednateli, aby učinil kroky k zabránění vzniku škody či k jejímu zmírnění, má Objednatel proti Poskytovateli nárok na náhradu škody, která tím Objednateli vznikla. </w:t>
      </w:r>
    </w:p>
    <w:p w14:paraId="08604520" w14:textId="1D636E2F" w:rsidR="005A4AB0" w:rsidRDefault="00F84720" w:rsidP="009E4CC1">
      <w:pPr>
        <w:pStyle w:val="3odrky"/>
        <w:numPr>
          <w:ilvl w:val="0"/>
          <w:numId w:val="14"/>
        </w:numPr>
        <w:spacing w:before="240"/>
      </w:pPr>
      <w:r>
        <w:t xml:space="preserve">O </w:t>
      </w:r>
      <w:r w:rsidR="005A4AB0">
        <w:t>náhradě škody dle této Smlouvy platí obecná ustanovení občanského zákoníku, a to vč. ustanovení občanského zákoníku týkajících se náhrady nemajetkové újmy.</w:t>
      </w:r>
    </w:p>
    <w:p w14:paraId="5AD4F54E" w14:textId="06698CF4" w:rsidR="00DE7DFC" w:rsidRDefault="00F84720" w:rsidP="00A73305">
      <w:pPr>
        <w:pStyle w:val="Nadpis2"/>
        <w:numPr>
          <w:ilvl w:val="0"/>
          <w:numId w:val="14"/>
        </w:numPr>
      </w:pPr>
      <w:r w:rsidRPr="00FE5C83">
        <w:t>Zaplacením smluvní pokuty není dotčeno právo Smluvních stran na úhradu způsobené škody vzniklé v souvislosti s plněním předmětu této Smlouvy.</w:t>
      </w:r>
    </w:p>
    <w:p w14:paraId="262F5B7D" w14:textId="77777777" w:rsidR="006C49F3" w:rsidRPr="008B75FC" w:rsidRDefault="006C49F3" w:rsidP="00BC6E7A">
      <w:pPr>
        <w:pStyle w:val="Nadpis2"/>
        <w:numPr>
          <w:ilvl w:val="0"/>
          <w:numId w:val="0"/>
        </w:numPr>
        <w:ind w:left="360"/>
      </w:pPr>
    </w:p>
    <w:p w14:paraId="1A8F1DCB" w14:textId="3CA1CC82" w:rsidR="003064A0" w:rsidRPr="00FE5C83" w:rsidRDefault="003064A0" w:rsidP="00FE5C83">
      <w:pPr>
        <w:pStyle w:val="1lnky"/>
      </w:pPr>
      <w:r w:rsidRPr="00FE5C83">
        <w:t>Článek</w:t>
      </w:r>
      <w:r w:rsidR="00AB2918" w:rsidRPr="00FE5C83">
        <w:t xml:space="preserve"> IX.</w:t>
      </w:r>
    </w:p>
    <w:p w14:paraId="7F76B94D" w14:textId="48C3E4DA" w:rsidR="003064A0" w:rsidRDefault="003064A0" w:rsidP="003064A0">
      <w:pPr>
        <w:pStyle w:val="Nadpis1"/>
      </w:pPr>
      <w:r w:rsidRPr="00A12DD4">
        <w:t>Záruky</w:t>
      </w:r>
      <w:r w:rsidR="00773288">
        <w:t xml:space="preserve"> </w:t>
      </w:r>
    </w:p>
    <w:p w14:paraId="0AAAE60B" w14:textId="71E5B49A" w:rsidR="00467E1F" w:rsidRDefault="007C7873" w:rsidP="00467E1F">
      <w:pPr>
        <w:pStyle w:val="Nadpis2"/>
        <w:numPr>
          <w:ilvl w:val="0"/>
          <w:numId w:val="33"/>
        </w:numPr>
      </w:pPr>
      <w:r w:rsidRPr="007C7873">
        <w:t xml:space="preserve">Poskytovatel poskytuje </w:t>
      </w:r>
      <w:r w:rsidR="000C1D78">
        <w:t xml:space="preserve">Objednateli </w:t>
      </w:r>
      <w:r w:rsidRPr="007C7873">
        <w:t xml:space="preserve">záruku za jakost </w:t>
      </w:r>
      <w:r w:rsidR="009739EA" w:rsidRPr="009739EA">
        <w:t xml:space="preserve">tj. za to, že Chatbot/ </w:t>
      </w:r>
      <w:proofErr w:type="spellStart"/>
      <w:r w:rsidR="009739EA" w:rsidRPr="009739EA">
        <w:t>Livechat</w:t>
      </w:r>
      <w:proofErr w:type="spellEnd"/>
      <w:r w:rsidR="009739EA" w:rsidRPr="009739EA">
        <w:t xml:space="preserve"> splňuje požadavky stanovené touto Smlouvou (včetně všech požadavků, vlastností a parametrů uvedených v Příloze č. 1 této Smlouvy), je plně funkční a že není zatížen právními nároky třetích osob.</w:t>
      </w:r>
      <w:r w:rsidR="009739EA">
        <w:t xml:space="preserve"> Záruku podle předchozí věty </w:t>
      </w:r>
      <w:r w:rsidR="009739EA" w:rsidRPr="009739EA">
        <w:t xml:space="preserve">poskytuje Poskytovatel Objednateli </w:t>
      </w:r>
      <w:r w:rsidR="009739EA">
        <w:t xml:space="preserve">(i) </w:t>
      </w:r>
      <w:r w:rsidR="009739EA" w:rsidRPr="009739EA">
        <w:t>k Chatbot po dobu 24</w:t>
      </w:r>
      <w:r w:rsidR="009739EA">
        <w:t xml:space="preserve"> </w:t>
      </w:r>
      <w:r w:rsidR="009739EA" w:rsidRPr="009739EA">
        <w:t>měsíců ode dne akceptace dokončení Chatbot a spuštění plného provozu bez výhrad</w:t>
      </w:r>
      <w:r w:rsidR="009739EA">
        <w:t xml:space="preserve"> a (</w:t>
      </w:r>
      <w:proofErr w:type="spellStart"/>
      <w:r w:rsidR="009739EA">
        <w:t>ii</w:t>
      </w:r>
      <w:proofErr w:type="spellEnd"/>
      <w:r w:rsidR="009739EA">
        <w:t xml:space="preserve">) </w:t>
      </w:r>
      <w:r w:rsidR="009739EA" w:rsidRPr="009739EA">
        <w:t xml:space="preserve">k </w:t>
      </w:r>
      <w:proofErr w:type="spellStart"/>
      <w:r w:rsidR="009739EA" w:rsidRPr="009739EA">
        <w:t>Livechat</w:t>
      </w:r>
      <w:proofErr w:type="spellEnd"/>
      <w:r w:rsidR="009739EA" w:rsidRPr="009739EA">
        <w:t xml:space="preserve"> po dobu 24 měsíců ode dne akceptace dokončení </w:t>
      </w:r>
      <w:proofErr w:type="spellStart"/>
      <w:r w:rsidR="009739EA" w:rsidRPr="009739EA">
        <w:t>Livechat</w:t>
      </w:r>
      <w:proofErr w:type="spellEnd"/>
      <w:r w:rsidR="009739EA" w:rsidRPr="009739EA">
        <w:t xml:space="preserve"> a</w:t>
      </w:r>
      <w:r w:rsidR="007340C8">
        <w:t> </w:t>
      </w:r>
      <w:r w:rsidR="009739EA" w:rsidRPr="009739EA">
        <w:t>spuštění plného provozu bez výhrad</w:t>
      </w:r>
      <w:r w:rsidR="00AC7956">
        <w:t>.</w:t>
      </w:r>
      <w:r w:rsidR="00467E1F">
        <w:t xml:space="preserve"> </w:t>
      </w:r>
    </w:p>
    <w:p w14:paraId="1D641072" w14:textId="30F8C06D" w:rsidR="00D47970" w:rsidRPr="00463538" w:rsidRDefault="00F351C1" w:rsidP="00A73305">
      <w:pPr>
        <w:pStyle w:val="Nadpis2"/>
      </w:pPr>
      <w:r>
        <w:lastRenderedPageBreak/>
        <w:t>Poskytovatel</w:t>
      </w:r>
      <w:r w:rsidR="00C9653A" w:rsidRPr="00463538">
        <w:t xml:space="preserve"> </w:t>
      </w:r>
      <w:r w:rsidR="003064A0" w:rsidRPr="00463538">
        <w:t xml:space="preserve">odpovídá za to, že předmět této </w:t>
      </w:r>
      <w:r w:rsidR="0051547A" w:rsidRPr="00463538">
        <w:t>Smlouvy</w:t>
      </w:r>
      <w:r w:rsidR="003064A0" w:rsidRPr="00463538">
        <w:t xml:space="preserve"> bude </w:t>
      </w:r>
      <w:r w:rsidR="0001480E" w:rsidRPr="00463538">
        <w:t>předán a impl</w:t>
      </w:r>
      <w:r w:rsidR="00D45343" w:rsidRPr="00463538">
        <w:t>e</w:t>
      </w:r>
      <w:r w:rsidR="0001480E" w:rsidRPr="00463538">
        <w:t>mentován</w:t>
      </w:r>
      <w:r w:rsidR="003064A0" w:rsidRPr="00463538">
        <w:t xml:space="preserve"> podle podmínek této </w:t>
      </w:r>
      <w:r w:rsidR="0051547A" w:rsidRPr="00463538">
        <w:t>Smlouvy</w:t>
      </w:r>
      <w:r w:rsidR="003064A0" w:rsidRPr="00463538">
        <w:t xml:space="preserve">, jejích příloh a </w:t>
      </w:r>
      <w:r w:rsidR="000E4041" w:rsidRPr="00463538">
        <w:t>výzvy</w:t>
      </w:r>
      <w:r w:rsidR="005A1B01" w:rsidRPr="00463538">
        <w:t>,</w:t>
      </w:r>
      <w:r w:rsidR="001121D2" w:rsidRPr="00463538">
        <w:t xml:space="preserve"> </w:t>
      </w:r>
      <w:r w:rsidR="005905C8" w:rsidRPr="00463538">
        <w:t>kter</w:t>
      </w:r>
      <w:r w:rsidR="00897807" w:rsidRPr="00463538">
        <w:t>é</w:t>
      </w:r>
      <w:r w:rsidR="005905C8" w:rsidRPr="00463538">
        <w:t xml:space="preserve"> byl</w:t>
      </w:r>
      <w:r w:rsidR="00897807" w:rsidRPr="00463538">
        <w:t>y</w:t>
      </w:r>
      <w:r w:rsidR="005905C8" w:rsidRPr="00463538">
        <w:t xml:space="preserve"> podkladem</w:t>
      </w:r>
      <w:r w:rsidR="005A1B01" w:rsidRPr="00463538">
        <w:t xml:space="preserve"> k veřejné zakázce</w:t>
      </w:r>
      <w:r w:rsidR="000B3229" w:rsidRPr="00463538">
        <w:t xml:space="preserve"> </w:t>
      </w:r>
      <w:r w:rsidR="005A1B01" w:rsidRPr="00463538">
        <w:t xml:space="preserve">k této </w:t>
      </w:r>
      <w:r w:rsidR="00CE32AE" w:rsidRPr="00463538">
        <w:t>S</w:t>
      </w:r>
      <w:r w:rsidR="005A1B01" w:rsidRPr="00463538">
        <w:t>mlouvě</w:t>
      </w:r>
      <w:r w:rsidR="003064A0" w:rsidRPr="00463538">
        <w:t xml:space="preserve">. Jakékoliv odchylky od tohoto vymezení budou chápány jako vadné plnění. </w:t>
      </w:r>
    </w:p>
    <w:p w14:paraId="5A6E05D9" w14:textId="7C7DAD73" w:rsidR="003064A0" w:rsidRPr="00463538" w:rsidRDefault="00F351C1" w:rsidP="00A73305">
      <w:pPr>
        <w:pStyle w:val="Nadpis2"/>
      </w:pPr>
      <w:r>
        <w:t>Poskytovatel</w:t>
      </w:r>
      <w:r w:rsidR="00C9653A">
        <w:t xml:space="preserve"> </w:t>
      </w:r>
      <w:r w:rsidR="003064A0">
        <w:t>odpovídá za zjevné vady, které má předmět této</w:t>
      </w:r>
      <w:r w:rsidR="00776E1B">
        <w:t xml:space="preserve"> </w:t>
      </w:r>
      <w:r w:rsidR="0051547A">
        <w:t>Smlouvy</w:t>
      </w:r>
      <w:r w:rsidR="003064A0">
        <w:t xml:space="preserve"> v době jeho předávání </w:t>
      </w:r>
      <w:r w:rsidR="00381333">
        <w:t>Objednatel</w:t>
      </w:r>
      <w:r w:rsidR="00DC7196">
        <w:t>i</w:t>
      </w:r>
      <w:r w:rsidR="003064A0">
        <w:t>.</w:t>
      </w:r>
    </w:p>
    <w:p w14:paraId="2D4F3826" w14:textId="77390230" w:rsidR="003064A0" w:rsidRPr="00463538" w:rsidRDefault="003064A0" w:rsidP="00A73305">
      <w:pPr>
        <w:pStyle w:val="Nadpis2"/>
      </w:pPr>
      <w:r>
        <w:t xml:space="preserve">Smluvní strany se dohodly, že v případě zjištění vad </w:t>
      </w:r>
      <w:r w:rsidR="0034019B">
        <w:t>Služeb</w:t>
      </w:r>
      <w:r w:rsidR="005E0858">
        <w:t xml:space="preserve"> </w:t>
      </w:r>
      <w:r>
        <w:t xml:space="preserve">v záruční době má </w:t>
      </w:r>
      <w:r w:rsidR="00381333">
        <w:t>Objednatel</w:t>
      </w:r>
      <w:r w:rsidR="00F0678E">
        <w:t xml:space="preserve"> </w:t>
      </w:r>
      <w:r>
        <w:t xml:space="preserve">právo požadovat jejich odstranění. V takovém případě se </w:t>
      </w:r>
      <w:r w:rsidR="00F351C1">
        <w:t>Poskytovatel</w:t>
      </w:r>
      <w:r w:rsidR="00C9653A">
        <w:t xml:space="preserve"> </w:t>
      </w:r>
      <w:r>
        <w:t>zavazuje nést veškeré s tím spojené náklady včetně všech nákladů s provedením opravy vad.</w:t>
      </w:r>
    </w:p>
    <w:p w14:paraId="047197C5" w14:textId="0A3BBD52" w:rsidR="003064A0" w:rsidRPr="00463538" w:rsidRDefault="003064A0" w:rsidP="00A73305">
      <w:pPr>
        <w:pStyle w:val="Nadpis2"/>
      </w:pPr>
      <w:r>
        <w:t xml:space="preserve">Vady plnění bude </w:t>
      </w:r>
      <w:r w:rsidR="00381333">
        <w:t>Objednatel</w:t>
      </w:r>
      <w:r w:rsidR="00F0678E">
        <w:t xml:space="preserve"> </w:t>
      </w:r>
      <w:r>
        <w:t xml:space="preserve">v průběhu plnění této </w:t>
      </w:r>
      <w:r w:rsidR="0051547A">
        <w:t>Smlouvy</w:t>
      </w:r>
      <w:r>
        <w:t xml:space="preserve"> a v průběhu záruční doby reklamovat písemně na adrese </w:t>
      </w:r>
      <w:r w:rsidR="00F351C1">
        <w:t>Poskytovatel</w:t>
      </w:r>
      <w:r w:rsidR="00DA239B">
        <w:t>e</w:t>
      </w:r>
      <w:r w:rsidR="00C9653A">
        <w:t xml:space="preserve"> </w:t>
      </w:r>
      <w:r>
        <w:t xml:space="preserve">nebo telefonicky nebo e-mailem vůči kontaktní osobě </w:t>
      </w:r>
      <w:r w:rsidR="00F351C1">
        <w:t>Poskytovatel</w:t>
      </w:r>
      <w:r w:rsidR="00DA239B">
        <w:t>e</w:t>
      </w:r>
      <w:r w:rsidR="00C9653A">
        <w:t xml:space="preserve"> </w:t>
      </w:r>
      <w:r>
        <w:t xml:space="preserve">dle </w:t>
      </w:r>
      <w:r w:rsidR="00830904">
        <w:t>č</w:t>
      </w:r>
      <w:r>
        <w:t xml:space="preserve">l. </w:t>
      </w:r>
      <w:r w:rsidR="00737082">
        <w:t>XV</w:t>
      </w:r>
      <w:r w:rsidR="0056379B">
        <w:t>.</w:t>
      </w:r>
      <w:r w:rsidR="00737082">
        <w:t xml:space="preserve"> </w:t>
      </w:r>
      <w:r w:rsidR="00D56EBC">
        <w:t>odst.</w:t>
      </w:r>
      <w:r w:rsidR="001121D2">
        <w:t xml:space="preserve"> </w:t>
      </w:r>
      <w:r w:rsidR="00737082">
        <w:t>8</w:t>
      </w:r>
      <w:r w:rsidR="009035EC">
        <w:t xml:space="preserve"> této</w:t>
      </w:r>
      <w:r w:rsidR="008C2A54">
        <w:t xml:space="preserve"> </w:t>
      </w:r>
      <w:r w:rsidR="0051547A">
        <w:t>Smlouvy</w:t>
      </w:r>
      <w:r w:rsidR="001121D2">
        <w:t>.</w:t>
      </w:r>
    </w:p>
    <w:p w14:paraId="14D8195D" w14:textId="18FFA0C2" w:rsidR="003064A0" w:rsidRPr="00463538" w:rsidRDefault="00381333" w:rsidP="00A73305">
      <w:pPr>
        <w:pStyle w:val="Nadpis2"/>
      </w:pPr>
      <w:r>
        <w:t>Objednatele</w:t>
      </w:r>
      <w:r w:rsidR="009169EA">
        <w:t>m</w:t>
      </w:r>
      <w:r w:rsidR="003064A0">
        <w:t xml:space="preserve"> řádně nahlášené vady musí být </w:t>
      </w:r>
      <w:r w:rsidR="00F351C1">
        <w:t>Poskytovatel</w:t>
      </w:r>
      <w:r w:rsidR="00DA239B">
        <w:t>e</w:t>
      </w:r>
      <w:r w:rsidR="00C9653A">
        <w:t xml:space="preserve">m </w:t>
      </w:r>
      <w:r w:rsidR="003064A0">
        <w:t xml:space="preserve">bezplatně odstraněny do druhého pracovního dne od nahlášení závady, pokud se jedná o závadu znemožňující provoz, jinak do </w:t>
      </w:r>
      <w:r w:rsidR="00D43099">
        <w:t>5 pracovních dnů</w:t>
      </w:r>
      <w:r w:rsidR="003064A0">
        <w:t>. Tuto lhůtu lze pro konkrétní vadu přiměřeně zkrátit nebo prodlou</w:t>
      </w:r>
      <w:r w:rsidR="009035EC">
        <w:t>žit formou písemné dohody obou S</w:t>
      </w:r>
      <w:r w:rsidR="003064A0">
        <w:t>mluvních stran. Smluvní strany potvrdí v</w:t>
      </w:r>
      <w:r w:rsidR="00B6677A">
        <w:t> </w:t>
      </w:r>
      <w:r w:rsidR="003064A0">
        <w:t xml:space="preserve">protokolu o odstranění vady, že byla vada skutečně odstraněna včetně uvedení dne, kdy došlo k odstranění vady. </w:t>
      </w:r>
      <w:r w:rsidR="00F351C1">
        <w:t>Poskytovatel</w:t>
      </w:r>
      <w:r w:rsidR="00BB46FC">
        <w:t xml:space="preserve"> </w:t>
      </w:r>
      <w:r w:rsidR="003064A0">
        <w:t>dodá při podpisu protokolu dle předchozí věty veškeré nové, případně opravené doklady a dokumentaci vztahující se k opravené, případně vyměněné části předmětu plnění.</w:t>
      </w:r>
    </w:p>
    <w:p w14:paraId="4151D27C" w14:textId="462ABE5E" w:rsidR="003064A0" w:rsidRPr="00463538" w:rsidRDefault="003064A0" w:rsidP="00A73305">
      <w:pPr>
        <w:pStyle w:val="Nadpis2"/>
      </w:pPr>
      <w:r>
        <w:t xml:space="preserve">Při nesplnění povinnosti uvedené v předchozím odstavci, tj. nedojde-li k odstranění vady </w:t>
      </w:r>
      <w:r w:rsidR="00F351C1">
        <w:t>Poskytovatel</w:t>
      </w:r>
      <w:r w:rsidR="009C3AE8">
        <w:t>e</w:t>
      </w:r>
      <w:r w:rsidR="00BB46FC">
        <w:t xml:space="preserve">m </w:t>
      </w:r>
      <w:r>
        <w:t xml:space="preserve">ve stanovené lhůtě, je </w:t>
      </w:r>
      <w:r w:rsidR="00381333">
        <w:t>Objednatel</w:t>
      </w:r>
      <w:r w:rsidR="00F0678E">
        <w:t xml:space="preserve"> </w:t>
      </w:r>
      <w:r>
        <w:t xml:space="preserve">oprávněn odstranit vadu prostřednictvím třetího subjektu na náklady </w:t>
      </w:r>
      <w:r w:rsidR="00F351C1">
        <w:t>Poskytovatel</w:t>
      </w:r>
      <w:r w:rsidR="009C3AE8">
        <w:t>e</w:t>
      </w:r>
      <w:r>
        <w:t>.</w:t>
      </w:r>
    </w:p>
    <w:p w14:paraId="7B04C6BF" w14:textId="4633B2CB" w:rsidR="003064A0" w:rsidRPr="00463538" w:rsidRDefault="00BE12ED" w:rsidP="00A73305">
      <w:pPr>
        <w:pStyle w:val="Nadpis2"/>
      </w:pPr>
      <w:r>
        <w:t>Ustanovením tohoto článku</w:t>
      </w:r>
      <w:r w:rsidR="003064A0">
        <w:t xml:space="preserve"> není dotčeno právo </w:t>
      </w:r>
      <w:r w:rsidR="00381333">
        <w:t>Objednatele</w:t>
      </w:r>
      <w:r w:rsidR="003064A0">
        <w:t xml:space="preserve"> odstoupit od této </w:t>
      </w:r>
      <w:r w:rsidR="0051547A">
        <w:t>Smlouvy</w:t>
      </w:r>
      <w:r w:rsidR="003064A0">
        <w:t xml:space="preserve"> z</w:t>
      </w:r>
      <w:r w:rsidR="00B6677A">
        <w:t> </w:t>
      </w:r>
      <w:r w:rsidR="003064A0">
        <w:t xml:space="preserve">důvodu vad předmětu plnění v těch případech, kdy vada představuje podstatné porušení této </w:t>
      </w:r>
      <w:r w:rsidR="0051547A">
        <w:t>Smlouvy</w:t>
      </w:r>
      <w:r w:rsidR="003064A0">
        <w:t>.</w:t>
      </w:r>
    </w:p>
    <w:p w14:paraId="387BAA03" w14:textId="6AEE5F94" w:rsidR="00A06C1F" w:rsidRPr="00463538" w:rsidRDefault="003064A0" w:rsidP="00A73305">
      <w:pPr>
        <w:pStyle w:val="Nadpis2"/>
      </w:pPr>
      <w:r>
        <w:t xml:space="preserve">Nároky z vad se nedotýkají práv </w:t>
      </w:r>
      <w:r w:rsidR="00381333">
        <w:t>Objednatele</w:t>
      </w:r>
      <w:r>
        <w:t xml:space="preserve"> na náhradu škody vzniklé </w:t>
      </w:r>
      <w:r w:rsidR="00381333">
        <w:t>Objednatel</w:t>
      </w:r>
      <w:r w:rsidR="00CB36E3">
        <w:t>i</w:t>
      </w:r>
      <w:r w:rsidR="00F0678E">
        <w:t xml:space="preserve"> </w:t>
      </w:r>
      <w:r>
        <w:t>v</w:t>
      </w:r>
      <w:r w:rsidR="00D43099">
        <w:t> </w:t>
      </w:r>
      <w:r>
        <w:t>důsledku vady ani na smluvní pokutu vážící se na porušení povinnosti, jež vedlo ke vzniku vady.</w:t>
      </w:r>
    </w:p>
    <w:p w14:paraId="1C2C1D10" w14:textId="2C7C1FC6" w:rsidR="006C49F3" w:rsidRPr="00BC6E7A" w:rsidRDefault="006C49F3" w:rsidP="00BC6E7A">
      <w:pPr>
        <w:keepNext/>
        <w:keepLines/>
        <w:spacing w:before="240"/>
        <w:jc w:val="both"/>
        <w:rPr>
          <w:rFonts w:cs="Arial"/>
          <w:bCs/>
          <w:szCs w:val="22"/>
        </w:rPr>
      </w:pPr>
    </w:p>
    <w:p w14:paraId="66BB257E" w14:textId="58C5DCCA" w:rsidR="006070CD" w:rsidRPr="00A06C1F" w:rsidRDefault="006070CD" w:rsidP="00BC6E7A">
      <w:pPr>
        <w:keepNext/>
        <w:keepLines/>
        <w:spacing w:before="240"/>
        <w:jc w:val="center"/>
        <w:rPr>
          <w:rFonts w:eastAsia="Arial" w:cs="Arial"/>
          <w:b/>
          <w:w w:val="111"/>
          <w:sz w:val="24"/>
          <w:szCs w:val="24"/>
          <w:lang w:eastAsia="zh-CN"/>
        </w:rPr>
      </w:pPr>
      <w:r w:rsidRPr="00363384">
        <w:rPr>
          <w:rFonts w:cs="Arial"/>
          <w:b/>
          <w:sz w:val="24"/>
        </w:rPr>
        <w:t>Čl</w:t>
      </w:r>
      <w:r w:rsidRPr="00A06C1F">
        <w:rPr>
          <w:rFonts w:eastAsia="Arial" w:cs="Arial"/>
          <w:b/>
          <w:w w:val="111"/>
          <w:sz w:val="24"/>
          <w:szCs w:val="24"/>
          <w:lang w:eastAsia="zh-CN"/>
        </w:rPr>
        <w:t xml:space="preserve">ánek </w:t>
      </w:r>
      <w:r w:rsidR="00AB2918" w:rsidRPr="00A06C1F">
        <w:rPr>
          <w:rFonts w:eastAsia="Arial" w:cs="Arial"/>
          <w:b/>
          <w:w w:val="111"/>
          <w:sz w:val="24"/>
          <w:szCs w:val="24"/>
          <w:lang w:eastAsia="zh-CN"/>
        </w:rPr>
        <w:t>X.</w:t>
      </w:r>
    </w:p>
    <w:p w14:paraId="349A506E" w14:textId="699A3163" w:rsidR="006070CD" w:rsidRPr="006070CD" w:rsidRDefault="006070CD" w:rsidP="00BC6E7A">
      <w:pPr>
        <w:keepNext/>
        <w:keepLines/>
        <w:jc w:val="center"/>
        <w:rPr>
          <w:rFonts w:cs="Arial"/>
          <w:b/>
          <w:sz w:val="28"/>
          <w:szCs w:val="28"/>
        </w:rPr>
      </w:pPr>
      <w:r w:rsidRPr="006070CD">
        <w:rPr>
          <w:rStyle w:val="normaltextrun"/>
          <w:rFonts w:cs="Arial"/>
          <w:b/>
          <w:bCs/>
          <w:color w:val="000000"/>
          <w:sz w:val="28"/>
          <w:szCs w:val="28"/>
          <w:shd w:val="clear" w:color="auto" w:fill="FFFFFF"/>
        </w:rPr>
        <w:t xml:space="preserve">Kybernetická bezpečnost a související povinnosti </w:t>
      </w:r>
      <w:r w:rsidR="00F351C1">
        <w:rPr>
          <w:rStyle w:val="normaltextrun"/>
          <w:rFonts w:cs="Arial"/>
          <w:b/>
          <w:bCs/>
          <w:color w:val="000000"/>
          <w:sz w:val="28"/>
          <w:szCs w:val="28"/>
          <w:shd w:val="clear" w:color="auto" w:fill="FFFFFF"/>
        </w:rPr>
        <w:t>Poskytovatel</w:t>
      </w:r>
      <w:r w:rsidR="009C3AE8">
        <w:rPr>
          <w:rStyle w:val="normaltextrun"/>
          <w:rFonts w:cs="Arial"/>
          <w:b/>
          <w:bCs/>
          <w:color w:val="000000"/>
          <w:sz w:val="28"/>
          <w:szCs w:val="28"/>
          <w:shd w:val="clear" w:color="auto" w:fill="FFFFFF"/>
        </w:rPr>
        <w:t>e</w:t>
      </w:r>
    </w:p>
    <w:p w14:paraId="1F0C56E4" w14:textId="77777777" w:rsidR="006070CD" w:rsidRPr="00270FEC" w:rsidRDefault="006070CD" w:rsidP="00270FEC"/>
    <w:p w14:paraId="376E34E2" w14:textId="485EFD5F" w:rsidR="006070CD" w:rsidRPr="001D0E94" w:rsidRDefault="00F351C1" w:rsidP="00A73305">
      <w:pPr>
        <w:pStyle w:val="Nadpis2"/>
        <w:numPr>
          <w:ilvl w:val="0"/>
          <w:numId w:val="34"/>
        </w:numPr>
      </w:pPr>
      <w:r>
        <w:t>Poskytovatel</w:t>
      </w:r>
      <w:r w:rsidR="00BB46FC" w:rsidRPr="001D0E94">
        <w:t xml:space="preserve"> </w:t>
      </w:r>
      <w:r w:rsidR="006070CD" w:rsidRPr="001D0E94">
        <w:t>se zavazuje při plnění postupovat v souladu se zákonem č. 181/2014 Sb., o</w:t>
      </w:r>
      <w:r w:rsidR="007754B8">
        <w:t> </w:t>
      </w:r>
      <w:r w:rsidR="006070CD" w:rsidRPr="001D0E94">
        <w:t>kybernetické bezpečnosti a o změně souvisejících zákonů, ve znění pozdějších předpisů (zákon o kybernetické bezpečnosti) (dále též „</w:t>
      </w:r>
      <w:proofErr w:type="spellStart"/>
      <w:r w:rsidR="006070CD" w:rsidRPr="00A73305">
        <w:rPr>
          <w:b/>
          <w:i/>
          <w:iCs/>
        </w:rPr>
        <w:t>ZoKB</w:t>
      </w:r>
      <w:proofErr w:type="spellEnd"/>
      <w:r w:rsidR="006070CD" w:rsidRPr="001D0E94">
        <w:t xml:space="preserve">“), jakož i v souladu se souvisejícími prováděcími předpisy a oprávněnými požadavky </w:t>
      </w:r>
      <w:r w:rsidR="00381333">
        <w:t>Objednatele</w:t>
      </w:r>
      <w:r w:rsidR="006070CD" w:rsidRPr="001D0E94">
        <w:t>.  </w:t>
      </w:r>
    </w:p>
    <w:p w14:paraId="19EF8397" w14:textId="3282C056" w:rsidR="006070CD" w:rsidRPr="001D0E94" w:rsidRDefault="00F351C1" w:rsidP="00A73305">
      <w:pPr>
        <w:pStyle w:val="Nadpis2"/>
      </w:pPr>
      <w:r>
        <w:t>Poskytovatel</w:t>
      </w:r>
      <w:r w:rsidR="00BB46FC">
        <w:t xml:space="preserve"> </w:t>
      </w:r>
      <w:r w:rsidR="006070CD">
        <w:t xml:space="preserve">bere na vědomí, že Služby mohou souviset s užitím, správou, či rozvojem tzv. významného informačního systému ve smyslu ustanovení § 2 písm. d) </w:t>
      </w:r>
      <w:proofErr w:type="spellStart"/>
      <w:r w:rsidR="006070CD">
        <w:t>ZoKB</w:t>
      </w:r>
      <w:proofErr w:type="spellEnd"/>
      <w:r w:rsidR="006070CD">
        <w:t xml:space="preserve">. </w:t>
      </w:r>
      <w:r w:rsidR="00381333">
        <w:t>Objednatel</w:t>
      </w:r>
      <w:r w:rsidR="00F0678E">
        <w:t xml:space="preserve"> </w:t>
      </w:r>
      <w:r w:rsidR="006070CD">
        <w:t>však požaduje zabezpečení způsobem stanoveným pro významné informační systémy. Stane-li se</w:t>
      </w:r>
      <w:r w:rsidR="00F84720">
        <w:t xml:space="preserve"> </w:t>
      </w:r>
      <w:r w:rsidR="006070CD">
        <w:t xml:space="preserve">v budoucnu </w:t>
      </w:r>
      <w:r w:rsidR="00F84720">
        <w:t xml:space="preserve">dílo vytvořené v rámci Služby </w:t>
      </w:r>
      <w:r w:rsidR="006070CD">
        <w:t xml:space="preserve">významným informačním systémem, zavazuje se </w:t>
      </w:r>
      <w:r w:rsidR="00381333">
        <w:t>Objednatel</w:t>
      </w:r>
      <w:r w:rsidR="00F0678E">
        <w:t xml:space="preserve"> </w:t>
      </w:r>
      <w:r w:rsidR="006070CD">
        <w:t xml:space="preserve">písemně o této skutečnosti </w:t>
      </w:r>
      <w:r>
        <w:t>Poskytovatel</w:t>
      </w:r>
      <w:r w:rsidR="001B2FBB">
        <w:t>e</w:t>
      </w:r>
      <w:r w:rsidR="00BB46FC">
        <w:t xml:space="preserve"> </w:t>
      </w:r>
      <w:r w:rsidR="006070CD">
        <w:t xml:space="preserve">informovat; Smluvní strany pro tento případ sjednávají, že povinnosti podle </w:t>
      </w:r>
      <w:proofErr w:type="spellStart"/>
      <w:r w:rsidR="006070CD">
        <w:t>ZoKB</w:t>
      </w:r>
      <w:proofErr w:type="spellEnd"/>
      <w:r w:rsidR="006070CD">
        <w:t xml:space="preserve"> a provádějících předpisů vůči Národnímu úřadu pro kybernetickou a informační bezpečnost provádí </w:t>
      </w:r>
      <w:r w:rsidR="00381333">
        <w:t>Objednatel</w:t>
      </w:r>
      <w:r w:rsidR="006070CD">
        <w:t>.  </w:t>
      </w:r>
      <w:r>
        <w:t>Poskytovatel</w:t>
      </w:r>
      <w:r w:rsidR="00BB46FC">
        <w:t xml:space="preserve"> </w:t>
      </w:r>
      <w:r w:rsidR="006070CD">
        <w:t xml:space="preserve">má v tomto případě postavení Významného dodavatele </w:t>
      </w:r>
      <w:r w:rsidR="006070CD">
        <w:lastRenderedPageBreak/>
        <w:t>a</w:t>
      </w:r>
      <w:r w:rsidR="009E4CC1">
        <w:t> </w:t>
      </w:r>
      <w:r w:rsidR="006070CD">
        <w:t xml:space="preserve">vztahují se na něj rovněž všechny povinnosti stanovené v tomto článku pro </w:t>
      </w:r>
      <w:r>
        <w:t>Poskytovatel</w:t>
      </w:r>
      <w:r w:rsidR="00F14D6C">
        <w:t>e</w:t>
      </w:r>
      <w:r w:rsidR="006070CD">
        <w:t>.</w:t>
      </w:r>
    </w:p>
    <w:p w14:paraId="27817BA2" w14:textId="6068DCF8" w:rsidR="006070CD" w:rsidRPr="001D0E94" w:rsidRDefault="00F351C1" w:rsidP="00A73305">
      <w:pPr>
        <w:pStyle w:val="Nadpis2"/>
      </w:pPr>
      <w:r>
        <w:t>Poskytovatel</w:t>
      </w:r>
      <w:r w:rsidR="00B41FEB">
        <w:t xml:space="preserve"> </w:t>
      </w:r>
      <w:r w:rsidR="006070CD">
        <w:t xml:space="preserve">se zavazuje podstoupit audit/kontrolu k plnění všech relevantních povinností, ke kterým se </w:t>
      </w:r>
      <w:r>
        <w:t>Poskytovatel</w:t>
      </w:r>
      <w:r w:rsidR="00B41FEB">
        <w:t xml:space="preserve"> </w:t>
      </w:r>
      <w:r w:rsidR="006070CD">
        <w:t xml:space="preserve">smluvně zavázal. Typicky půjde o kontrolu způsobu plnění dohodnutých bezpečnostních opatření, způsobu řízení </w:t>
      </w:r>
      <w:r>
        <w:t>Poskytovatel</w:t>
      </w:r>
      <w:r w:rsidR="001B2FBB">
        <w:t>e</w:t>
      </w:r>
      <w:r w:rsidR="006070CD">
        <w:t xml:space="preserve">, způsobu nakládání s daty, způsobu identifikace a hlášení kybernetických bezpečnostních incidentů apod. Možnost neakceptace tohoto ustanovení může být nahrazena předaným výstupem auditu ISO 27001 u </w:t>
      </w:r>
      <w:r>
        <w:t>Poskytovatel</w:t>
      </w:r>
      <w:r w:rsidR="001B2FBB">
        <w:t>e</w:t>
      </w:r>
      <w:r w:rsidR="006070CD">
        <w:t>.</w:t>
      </w:r>
    </w:p>
    <w:p w14:paraId="591F2A87" w14:textId="1A37630F" w:rsidR="006070CD" w:rsidRPr="001D0E94" w:rsidRDefault="006070CD" w:rsidP="00A73305">
      <w:pPr>
        <w:pStyle w:val="Nadpis2"/>
      </w:pPr>
      <w:r>
        <w:t>Kontrola zavedení a užití bezpečnostních opatření a procesů: </w:t>
      </w:r>
    </w:p>
    <w:p w14:paraId="31CA2095" w14:textId="4710AF36" w:rsidR="006070CD" w:rsidRPr="0073171B" w:rsidRDefault="00F351C1" w:rsidP="009E4CC1">
      <w:pPr>
        <w:numPr>
          <w:ilvl w:val="0"/>
          <w:numId w:val="11"/>
        </w:numPr>
        <w:suppressAutoHyphens w:val="0"/>
        <w:spacing w:before="240" w:after="120"/>
        <w:ind w:left="284"/>
        <w:jc w:val="both"/>
        <w:rPr>
          <w:rFonts w:cs="Arial"/>
          <w:bCs/>
          <w:color w:val="000000"/>
          <w:szCs w:val="22"/>
          <w:lang w:eastAsia="cs-CZ"/>
        </w:rPr>
      </w:pPr>
      <w:r>
        <w:rPr>
          <w:rFonts w:cs="Arial"/>
          <w:bCs/>
          <w:color w:val="000000"/>
          <w:szCs w:val="22"/>
          <w:lang w:eastAsia="cs-CZ"/>
        </w:rPr>
        <w:t>Poskytovatel</w:t>
      </w:r>
      <w:r w:rsidR="00B41FEB" w:rsidRPr="0073171B">
        <w:rPr>
          <w:rFonts w:cs="Arial"/>
          <w:bCs/>
          <w:color w:val="000000"/>
          <w:szCs w:val="22"/>
          <w:lang w:eastAsia="cs-CZ"/>
        </w:rPr>
        <w:t xml:space="preserve"> </w:t>
      </w:r>
      <w:r w:rsidR="002444E4" w:rsidRPr="0073171B">
        <w:rPr>
          <w:rFonts w:cs="Arial"/>
          <w:bCs/>
          <w:color w:val="000000"/>
          <w:szCs w:val="22"/>
          <w:lang w:eastAsia="cs-CZ"/>
        </w:rPr>
        <w:t xml:space="preserve">se na výzvu zavazuje umožnit </w:t>
      </w:r>
      <w:r w:rsidR="00381333" w:rsidRPr="0073171B">
        <w:rPr>
          <w:rFonts w:cs="Arial"/>
          <w:bCs/>
          <w:color w:val="000000"/>
          <w:szCs w:val="22"/>
          <w:lang w:eastAsia="cs-CZ"/>
        </w:rPr>
        <w:t>Objednat</w:t>
      </w:r>
      <w:r w:rsidR="00F2075E" w:rsidRPr="0073171B">
        <w:rPr>
          <w:rFonts w:cs="Arial"/>
          <w:bCs/>
          <w:color w:val="000000"/>
          <w:szCs w:val="22"/>
          <w:lang w:eastAsia="cs-CZ"/>
        </w:rPr>
        <w:t>eli</w:t>
      </w:r>
      <w:r w:rsidR="00F0678E" w:rsidRPr="0073171B">
        <w:rPr>
          <w:rFonts w:cs="Arial"/>
          <w:bCs/>
          <w:color w:val="000000"/>
          <w:szCs w:val="22"/>
          <w:lang w:eastAsia="cs-CZ"/>
        </w:rPr>
        <w:t xml:space="preserve"> </w:t>
      </w:r>
      <w:r w:rsidR="002444E4" w:rsidRPr="0073171B">
        <w:rPr>
          <w:rFonts w:cs="Arial"/>
          <w:bCs/>
          <w:color w:val="000000"/>
          <w:szCs w:val="22"/>
          <w:lang w:eastAsia="cs-CZ"/>
        </w:rPr>
        <w:t>provedení kontroly v</w:t>
      </w:r>
      <w:r w:rsidR="007754B8">
        <w:rPr>
          <w:rFonts w:cs="Arial"/>
          <w:bCs/>
          <w:color w:val="000000"/>
          <w:szCs w:val="22"/>
          <w:lang w:eastAsia="cs-CZ"/>
        </w:rPr>
        <w:t> </w:t>
      </w:r>
      <w:r w:rsidR="002444E4" w:rsidRPr="0073171B">
        <w:rPr>
          <w:rFonts w:cs="Arial"/>
          <w:bCs/>
          <w:color w:val="000000"/>
          <w:szCs w:val="22"/>
          <w:lang w:eastAsia="cs-CZ"/>
        </w:rPr>
        <w:t xml:space="preserve">rozsahu zavedení a realizace bezpečnostních opatření, jejichž zavedení a užití je vyžadováno </w:t>
      </w:r>
      <w:proofErr w:type="spellStart"/>
      <w:r w:rsidR="002444E4" w:rsidRPr="0073171B">
        <w:rPr>
          <w:rFonts w:cs="Arial"/>
          <w:bCs/>
          <w:color w:val="000000"/>
          <w:szCs w:val="22"/>
          <w:lang w:eastAsia="cs-CZ"/>
        </w:rPr>
        <w:t>ZoKB</w:t>
      </w:r>
      <w:proofErr w:type="spellEnd"/>
      <w:r w:rsidR="002444E4" w:rsidRPr="0073171B">
        <w:rPr>
          <w:rFonts w:cs="Arial"/>
          <w:bCs/>
          <w:color w:val="000000"/>
          <w:szCs w:val="22"/>
          <w:lang w:eastAsia="cs-CZ"/>
        </w:rPr>
        <w:t xml:space="preserve">, prováděcími předpisy k tomuto zákonu nebo vnitřními předpisy </w:t>
      </w:r>
      <w:r w:rsidR="00381333" w:rsidRPr="0073171B">
        <w:rPr>
          <w:rFonts w:cs="Arial"/>
          <w:bCs/>
          <w:color w:val="000000"/>
          <w:szCs w:val="22"/>
          <w:lang w:eastAsia="cs-CZ"/>
        </w:rPr>
        <w:t>Objednatele</w:t>
      </w:r>
      <w:r w:rsidR="002444E4" w:rsidRPr="0073171B">
        <w:rPr>
          <w:rFonts w:cs="Arial"/>
          <w:bCs/>
          <w:color w:val="000000"/>
          <w:szCs w:val="22"/>
          <w:lang w:eastAsia="cs-CZ"/>
        </w:rPr>
        <w:t xml:space="preserve">. Výzva na </w:t>
      </w:r>
      <w:r>
        <w:rPr>
          <w:rFonts w:cs="Arial"/>
          <w:bCs/>
          <w:color w:val="000000"/>
          <w:szCs w:val="22"/>
          <w:lang w:eastAsia="cs-CZ"/>
        </w:rPr>
        <w:t>Poskytovatel</w:t>
      </w:r>
      <w:r w:rsidR="00234A55" w:rsidRPr="0073171B">
        <w:rPr>
          <w:rFonts w:cs="Arial"/>
          <w:bCs/>
          <w:color w:val="000000"/>
          <w:szCs w:val="22"/>
          <w:lang w:eastAsia="cs-CZ"/>
        </w:rPr>
        <w:t>e</w:t>
      </w:r>
      <w:r w:rsidR="00B41FEB" w:rsidRPr="0073171B">
        <w:rPr>
          <w:rFonts w:cs="Arial"/>
          <w:bCs/>
          <w:color w:val="000000"/>
          <w:szCs w:val="22"/>
          <w:lang w:eastAsia="cs-CZ"/>
        </w:rPr>
        <w:t xml:space="preserve"> </w:t>
      </w:r>
      <w:r w:rsidR="002444E4" w:rsidRPr="0073171B">
        <w:rPr>
          <w:rFonts w:cs="Arial"/>
          <w:bCs/>
          <w:color w:val="000000"/>
          <w:szCs w:val="22"/>
          <w:lang w:eastAsia="cs-CZ"/>
        </w:rPr>
        <w:t>bude zaslána minimálně 1 měsíc před první takovou kontrolou. Kontrola dle smluvního vztahu</w:t>
      </w:r>
      <w:r w:rsidR="00C50CE1">
        <w:rPr>
          <w:rFonts w:cs="Arial"/>
          <w:bCs/>
          <w:color w:val="000000"/>
          <w:szCs w:val="22"/>
          <w:lang w:eastAsia="cs-CZ"/>
        </w:rPr>
        <w:t>,</w:t>
      </w:r>
      <w:r w:rsidR="002444E4" w:rsidRPr="0073171B">
        <w:rPr>
          <w:rFonts w:cs="Arial"/>
          <w:bCs/>
          <w:color w:val="000000"/>
          <w:szCs w:val="22"/>
          <w:lang w:eastAsia="cs-CZ"/>
        </w:rPr>
        <w:t xml:space="preserve"> popřípadě další kontroly budou prováděny v intervalu maximálně 12</w:t>
      </w:r>
      <w:r w:rsidR="00F04866">
        <w:rPr>
          <w:rFonts w:cs="Arial"/>
          <w:bCs/>
          <w:color w:val="000000"/>
          <w:szCs w:val="22"/>
          <w:lang w:eastAsia="cs-CZ"/>
        </w:rPr>
        <w:t> </w:t>
      </w:r>
      <w:r w:rsidR="002444E4" w:rsidRPr="0073171B">
        <w:rPr>
          <w:rFonts w:cs="Arial"/>
          <w:bCs/>
          <w:color w:val="000000"/>
          <w:szCs w:val="22"/>
          <w:lang w:eastAsia="cs-CZ"/>
        </w:rPr>
        <w:t xml:space="preserve">– ti měsíců. </w:t>
      </w:r>
      <w:r>
        <w:rPr>
          <w:rFonts w:cs="Arial"/>
          <w:bCs/>
          <w:color w:val="000000"/>
          <w:szCs w:val="22"/>
          <w:lang w:eastAsia="cs-CZ"/>
        </w:rPr>
        <w:t>Poskytovatel</w:t>
      </w:r>
      <w:r w:rsidR="00B41FEB" w:rsidRPr="0073171B">
        <w:rPr>
          <w:rFonts w:cs="Arial"/>
          <w:bCs/>
          <w:color w:val="000000"/>
          <w:szCs w:val="22"/>
          <w:lang w:eastAsia="cs-CZ"/>
        </w:rPr>
        <w:t xml:space="preserve"> </w:t>
      </w:r>
      <w:r w:rsidR="002444E4" w:rsidRPr="0073171B">
        <w:rPr>
          <w:rFonts w:cs="Arial"/>
          <w:bCs/>
          <w:color w:val="000000"/>
          <w:szCs w:val="22"/>
          <w:lang w:eastAsia="cs-CZ"/>
        </w:rPr>
        <w:t>v</w:t>
      </w:r>
      <w:r w:rsidR="007754B8">
        <w:rPr>
          <w:rFonts w:cs="Arial"/>
          <w:bCs/>
          <w:color w:val="000000"/>
          <w:szCs w:val="22"/>
          <w:lang w:eastAsia="cs-CZ"/>
        </w:rPr>
        <w:t> </w:t>
      </w:r>
      <w:r w:rsidR="002444E4" w:rsidRPr="0073171B">
        <w:rPr>
          <w:rFonts w:cs="Arial"/>
          <w:bCs/>
          <w:color w:val="000000"/>
          <w:szCs w:val="22"/>
          <w:lang w:eastAsia="cs-CZ"/>
        </w:rPr>
        <w:t xml:space="preserve">této věci poskytne </w:t>
      </w:r>
      <w:r w:rsidR="00381333" w:rsidRPr="0073171B">
        <w:rPr>
          <w:rFonts w:cs="Arial"/>
          <w:bCs/>
          <w:color w:val="000000"/>
          <w:szCs w:val="22"/>
          <w:lang w:eastAsia="cs-CZ"/>
        </w:rPr>
        <w:t>Objednatel</w:t>
      </w:r>
      <w:r w:rsidR="002444E4" w:rsidRPr="0073171B">
        <w:rPr>
          <w:rFonts w:cs="Arial"/>
          <w:bCs/>
          <w:color w:val="000000"/>
          <w:szCs w:val="22"/>
          <w:lang w:eastAsia="cs-CZ"/>
        </w:rPr>
        <w:t>, nebo jím určené třetí straně, nutnou součinnost. Z</w:t>
      </w:r>
      <w:r w:rsidR="007754B8">
        <w:rPr>
          <w:rFonts w:cs="Arial"/>
          <w:bCs/>
          <w:color w:val="000000"/>
          <w:szCs w:val="22"/>
          <w:lang w:eastAsia="cs-CZ"/>
        </w:rPr>
        <w:t> </w:t>
      </w:r>
      <w:r w:rsidR="002444E4" w:rsidRPr="0073171B">
        <w:rPr>
          <w:rFonts w:cs="Arial"/>
          <w:bCs/>
          <w:color w:val="000000"/>
          <w:szCs w:val="22"/>
          <w:lang w:eastAsia="cs-CZ"/>
        </w:rPr>
        <w:t xml:space="preserve">kontroly vyhotoví </w:t>
      </w:r>
      <w:r w:rsidR="00381333" w:rsidRPr="0073171B">
        <w:rPr>
          <w:rFonts w:cs="Arial"/>
          <w:bCs/>
          <w:color w:val="000000"/>
          <w:szCs w:val="22"/>
          <w:lang w:eastAsia="cs-CZ"/>
        </w:rPr>
        <w:t>Objednatel</w:t>
      </w:r>
      <w:r w:rsidR="00F0678E" w:rsidRPr="0073171B">
        <w:rPr>
          <w:rFonts w:cs="Arial"/>
          <w:bCs/>
          <w:color w:val="000000"/>
          <w:szCs w:val="22"/>
          <w:lang w:eastAsia="cs-CZ"/>
        </w:rPr>
        <w:t xml:space="preserve"> </w:t>
      </w:r>
      <w:r w:rsidR="002444E4" w:rsidRPr="0073171B">
        <w:rPr>
          <w:rFonts w:cs="Arial"/>
          <w:bCs/>
          <w:color w:val="000000"/>
          <w:szCs w:val="22"/>
          <w:lang w:eastAsia="cs-CZ"/>
        </w:rPr>
        <w:t xml:space="preserve">dokument s názvem Zápis z kontroly </w:t>
      </w:r>
      <w:r>
        <w:rPr>
          <w:rFonts w:cs="Arial"/>
          <w:bCs/>
          <w:color w:val="000000"/>
          <w:szCs w:val="22"/>
          <w:lang w:eastAsia="cs-CZ"/>
        </w:rPr>
        <w:t>Poskytovatel</w:t>
      </w:r>
      <w:r w:rsidR="00234A55" w:rsidRPr="0073171B">
        <w:rPr>
          <w:rFonts w:cs="Arial"/>
          <w:bCs/>
          <w:color w:val="000000"/>
          <w:szCs w:val="22"/>
          <w:lang w:eastAsia="cs-CZ"/>
        </w:rPr>
        <w:t>e</w:t>
      </w:r>
      <w:r w:rsidR="002444E4" w:rsidRPr="0073171B">
        <w:rPr>
          <w:rFonts w:cs="Arial"/>
          <w:bCs/>
          <w:color w:val="000000"/>
          <w:szCs w:val="22"/>
          <w:lang w:eastAsia="cs-CZ"/>
        </w:rPr>
        <w:t>.  </w:t>
      </w:r>
      <w:r w:rsidR="006070CD" w:rsidRPr="0073171B">
        <w:rPr>
          <w:rFonts w:cs="Arial"/>
          <w:bCs/>
          <w:color w:val="000000"/>
          <w:szCs w:val="22"/>
          <w:lang w:eastAsia="cs-CZ"/>
        </w:rPr>
        <w:t> </w:t>
      </w:r>
    </w:p>
    <w:p w14:paraId="1A1CF4D4" w14:textId="0F17EFD5" w:rsidR="002444E4" w:rsidRPr="0073171B" w:rsidRDefault="002444E4" w:rsidP="009E4CC1">
      <w:pPr>
        <w:numPr>
          <w:ilvl w:val="0"/>
          <w:numId w:val="11"/>
        </w:numPr>
        <w:suppressAutoHyphens w:val="0"/>
        <w:spacing w:before="240" w:after="120"/>
        <w:ind w:left="284"/>
        <w:jc w:val="both"/>
        <w:rPr>
          <w:rFonts w:cs="Arial"/>
          <w:bCs/>
          <w:color w:val="000000"/>
          <w:szCs w:val="22"/>
          <w:lang w:eastAsia="cs-CZ"/>
        </w:rPr>
      </w:pPr>
      <w:r w:rsidRPr="0073171B">
        <w:rPr>
          <w:rFonts w:cs="Arial"/>
          <w:bCs/>
          <w:color w:val="000000"/>
          <w:szCs w:val="22"/>
          <w:lang w:eastAsia="cs-CZ"/>
        </w:rPr>
        <w:t>Při těchto kontrolách bude vždy přihlédnuto rozsahu plnění podle </w:t>
      </w:r>
      <w:r w:rsidR="0051547A" w:rsidRPr="0073171B">
        <w:rPr>
          <w:rFonts w:cs="Arial"/>
          <w:bCs/>
          <w:color w:val="000000"/>
          <w:szCs w:val="22"/>
          <w:lang w:eastAsia="cs-CZ"/>
        </w:rPr>
        <w:t>Smlouvy</w:t>
      </w:r>
      <w:r w:rsidRPr="0073171B">
        <w:rPr>
          <w:rFonts w:cs="Arial"/>
          <w:bCs/>
          <w:color w:val="000000"/>
          <w:szCs w:val="22"/>
          <w:lang w:eastAsia="cs-CZ"/>
        </w:rPr>
        <w:t>.  </w:t>
      </w:r>
    </w:p>
    <w:p w14:paraId="3250CF2B" w14:textId="351CE919" w:rsidR="006070CD" w:rsidRPr="0073171B" w:rsidRDefault="006070CD" w:rsidP="009E4CC1">
      <w:pPr>
        <w:numPr>
          <w:ilvl w:val="0"/>
          <w:numId w:val="11"/>
        </w:numPr>
        <w:suppressAutoHyphens w:val="0"/>
        <w:spacing w:before="240" w:after="120"/>
        <w:ind w:left="284"/>
        <w:jc w:val="both"/>
        <w:rPr>
          <w:rFonts w:cs="Arial"/>
          <w:bCs/>
          <w:color w:val="000000"/>
          <w:szCs w:val="22"/>
          <w:lang w:eastAsia="cs-CZ"/>
        </w:rPr>
      </w:pPr>
      <w:r w:rsidRPr="0073171B">
        <w:rPr>
          <w:rFonts w:cs="Arial"/>
          <w:bCs/>
          <w:color w:val="000000"/>
          <w:szCs w:val="22"/>
          <w:lang w:eastAsia="cs-CZ"/>
        </w:rPr>
        <w:t xml:space="preserve">Pokud bude během kontroly zjištěno, že </w:t>
      </w:r>
      <w:r w:rsidR="00F351C1">
        <w:rPr>
          <w:rFonts w:cs="Arial"/>
          <w:bCs/>
          <w:color w:val="000000"/>
          <w:szCs w:val="22"/>
          <w:lang w:eastAsia="cs-CZ"/>
        </w:rPr>
        <w:t>Poskytovatel</w:t>
      </w:r>
      <w:r w:rsidR="00B41FEB" w:rsidRPr="0073171B">
        <w:rPr>
          <w:rFonts w:cs="Arial"/>
          <w:bCs/>
          <w:color w:val="000000"/>
          <w:szCs w:val="22"/>
          <w:lang w:eastAsia="cs-CZ"/>
        </w:rPr>
        <w:t xml:space="preserve"> </w:t>
      </w:r>
      <w:r w:rsidRPr="0073171B">
        <w:rPr>
          <w:rFonts w:cs="Arial"/>
          <w:bCs/>
          <w:color w:val="000000"/>
          <w:szCs w:val="22"/>
          <w:lang w:eastAsia="cs-CZ"/>
        </w:rPr>
        <w:t>nesplňuje povinné náležitosti, tj.</w:t>
      </w:r>
      <w:r w:rsidR="009E4CC1">
        <w:rPr>
          <w:rFonts w:cs="Arial"/>
          <w:bCs/>
          <w:color w:val="000000"/>
          <w:szCs w:val="22"/>
          <w:lang w:eastAsia="cs-CZ"/>
        </w:rPr>
        <w:t> </w:t>
      </w:r>
      <w:r w:rsidRPr="0073171B">
        <w:rPr>
          <w:rFonts w:cs="Arial"/>
          <w:bCs/>
          <w:color w:val="000000"/>
          <w:szCs w:val="22"/>
          <w:lang w:eastAsia="cs-CZ"/>
        </w:rPr>
        <w:t>bezpečnostní organizační a technická opatření nejsou zavedena nebo užita, nebo jsou zavedena či užita v nedostatečném rozsahu, je tato skutečnost zapsána do Zápisu z</w:t>
      </w:r>
      <w:r w:rsidR="00887DF0">
        <w:rPr>
          <w:rFonts w:cs="Arial"/>
          <w:bCs/>
          <w:color w:val="000000"/>
          <w:szCs w:val="22"/>
          <w:lang w:eastAsia="cs-CZ"/>
        </w:rPr>
        <w:t> </w:t>
      </w:r>
      <w:r w:rsidRPr="0073171B">
        <w:rPr>
          <w:rFonts w:cs="Arial"/>
          <w:bCs/>
          <w:color w:val="000000"/>
          <w:szCs w:val="22"/>
          <w:lang w:eastAsia="cs-CZ"/>
        </w:rPr>
        <w:t xml:space="preserve">kontroly </w:t>
      </w:r>
      <w:r w:rsidR="00F351C1">
        <w:rPr>
          <w:rFonts w:cs="Arial"/>
          <w:bCs/>
          <w:color w:val="000000"/>
          <w:szCs w:val="22"/>
          <w:lang w:eastAsia="cs-CZ"/>
        </w:rPr>
        <w:t>Poskytovatel</w:t>
      </w:r>
      <w:r w:rsidR="00894BD8" w:rsidRPr="0073171B">
        <w:rPr>
          <w:rFonts w:cs="Arial"/>
          <w:bCs/>
          <w:color w:val="000000"/>
          <w:szCs w:val="22"/>
          <w:lang w:eastAsia="cs-CZ"/>
        </w:rPr>
        <w:t>e</w:t>
      </w:r>
      <w:r w:rsidRPr="0073171B">
        <w:rPr>
          <w:rFonts w:cs="Arial"/>
          <w:bCs/>
          <w:color w:val="000000"/>
          <w:szCs w:val="22"/>
          <w:lang w:eastAsia="cs-CZ"/>
        </w:rPr>
        <w:t xml:space="preserve">. </w:t>
      </w:r>
      <w:r w:rsidR="00381333" w:rsidRPr="0073171B">
        <w:rPr>
          <w:rFonts w:cs="Arial"/>
          <w:bCs/>
          <w:color w:val="000000"/>
          <w:szCs w:val="22"/>
          <w:lang w:eastAsia="cs-CZ"/>
        </w:rPr>
        <w:t>Objednatel</w:t>
      </w:r>
      <w:r w:rsidR="00F0678E" w:rsidRPr="0073171B">
        <w:rPr>
          <w:rFonts w:cs="Arial"/>
          <w:bCs/>
          <w:color w:val="000000"/>
          <w:szCs w:val="22"/>
          <w:lang w:eastAsia="cs-CZ"/>
        </w:rPr>
        <w:t xml:space="preserve"> </w:t>
      </w:r>
      <w:r w:rsidRPr="0073171B">
        <w:rPr>
          <w:rFonts w:cs="Arial"/>
          <w:bCs/>
          <w:color w:val="000000"/>
          <w:szCs w:val="22"/>
          <w:lang w:eastAsia="cs-CZ"/>
        </w:rPr>
        <w:t>v Zápisu z</w:t>
      </w:r>
      <w:r w:rsidR="007754B8">
        <w:rPr>
          <w:rFonts w:cs="Arial"/>
          <w:bCs/>
          <w:color w:val="000000"/>
          <w:szCs w:val="22"/>
          <w:lang w:eastAsia="cs-CZ"/>
        </w:rPr>
        <w:t> </w:t>
      </w:r>
      <w:r w:rsidRPr="0073171B">
        <w:rPr>
          <w:rFonts w:cs="Arial"/>
          <w:bCs/>
          <w:color w:val="000000"/>
          <w:szCs w:val="22"/>
          <w:lang w:eastAsia="cs-CZ"/>
        </w:rPr>
        <w:t xml:space="preserve">kontroly </w:t>
      </w:r>
      <w:r w:rsidR="00F351C1">
        <w:rPr>
          <w:rFonts w:cs="Arial"/>
          <w:bCs/>
          <w:color w:val="000000"/>
          <w:szCs w:val="22"/>
          <w:lang w:eastAsia="cs-CZ"/>
        </w:rPr>
        <w:t>Poskytovatel</w:t>
      </w:r>
      <w:r w:rsidR="00894BD8" w:rsidRPr="0073171B">
        <w:rPr>
          <w:rFonts w:cs="Arial"/>
          <w:bCs/>
          <w:color w:val="000000"/>
          <w:szCs w:val="22"/>
          <w:lang w:eastAsia="cs-CZ"/>
        </w:rPr>
        <w:t>e</w:t>
      </w:r>
      <w:r w:rsidR="00B41FEB" w:rsidRPr="0073171B">
        <w:rPr>
          <w:rFonts w:cs="Arial"/>
          <w:bCs/>
          <w:color w:val="000000"/>
          <w:szCs w:val="22"/>
          <w:lang w:eastAsia="cs-CZ"/>
        </w:rPr>
        <w:t xml:space="preserve"> </w:t>
      </w:r>
      <w:r w:rsidRPr="0073171B">
        <w:rPr>
          <w:rFonts w:cs="Arial"/>
          <w:bCs/>
          <w:color w:val="000000"/>
          <w:szCs w:val="22"/>
          <w:lang w:eastAsia="cs-CZ"/>
        </w:rPr>
        <w:t>stanoví závazný termín pro jejich nápravu. Při určení tohoto termínu bude vždy přihlédnuto k povaze bezpečnostního opatření, které není zavedeno či užito, nebo je zavedeno či užito v</w:t>
      </w:r>
      <w:r w:rsidR="00887DF0">
        <w:rPr>
          <w:rFonts w:cs="Arial"/>
          <w:bCs/>
          <w:color w:val="000000"/>
          <w:szCs w:val="22"/>
          <w:lang w:eastAsia="cs-CZ"/>
        </w:rPr>
        <w:t> </w:t>
      </w:r>
      <w:r w:rsidRPr="0073171B">
        <w:rPr>
          <w:rFonts w:cs="Arial"/>
          <w:bCs/>
          <w:color w:val="000000"/>
          <w:szCs w:val="22"/>
          <w:lang w:eastAsia="cs-CZ"/>
        </w:rPr>
        <w:t>nedostatečném rozsahu. </w:t>
      </w:r>
    </w:p>
    <w:p w14:paraId="67C4FAD7" w14:textId="6D807228" w:rsidR="006070CD" w:rsidRPr="00F03595" w:rsidRDefault="006070CD" w:rsidP="009E4CC1">
      <w:pPr>
        <w:numPr>
          <w:ilvl w:val="0"/>
          <w:numId w:val="11"/>
        </w:numPr>
        <w:suppressAutoHyphens w:val="0"/>
        <w:spacing w:before="240" w:after="120"/>
        <w:ind w:left="284"/>
        <w:jc w:val="both"/>
        <w:rPr>
          <w:rFonts w:cs="Arial"/>
          <w:bCs/>
          <w:color w:val="000000"/>
          <w:szCs w:val="22"/>
          <w:lang w:eastAsia="cs-CZ"/>
        </w:rPr>
      </w:pPr>
      <w:r w:rsidRPr="0073171B">
        <w:rPr>
          <w:rFonts w:cs="Arial"/>
          <w:bCs/>
          <w:color w:val="000000"/>
          <w:szCs w:val="22"/>
          <w:lang w:eastAsia="cs-CZ"/>
        </w:rPr>
        <w:t xml:space="preserve">Všechny náklady </w:t>
      </w:r>
      <w:proofErr w:type="spellStart"/>
      <w:r w:rsidRPr="0073171B">
        <w:rPr>
          <w:rFonts w:cs="Arial"/>
          <w:bCs/>
          <w:color w:val="000000"/>
          <w:szCs w:val="22"/>
          <w:lang w:eastAsia="cs-CZ"/>
        </w:rPr>
        <w:t>ZoKB</w:t>
      </w:r>
      <w:proofErr w:type="spellEnd"/>
      <w:r w:rsidRPr="0073171B">
        <w:rPr>
          <w:rFonts w:cs="Arial"/>
          <w:bCs/>
          <w:color w:val="000000"/>
          <w:szCs w:val="22"/>
          <w:lang w:eastAsia="cs-CZ"/>
        </w:rPr>
        <w:t xml:space="preserve"> a náklady související s kontrolami, plněním požadavků </w:t>
      </w:r>
      <w:proofErr w:type="spellStart"/>
      <w:r w:rsidRPr="0073171B">
        <w:rPr>
          <w:rFonts w:cs="Arial"/>
          <w:bCs/>
          <w:color w:val="000000"/>
          <w:szCs w:val="22"/>
          <w:lang w:eastAsia="cs-CZ"/>
        </w:rPr>
        <w:t>ZoKB</w:t>
      </w:r>
      <w:proofErr w:type="spellEnd"/>
      <w:r w:rsidRPr="0073171B">
        <w:rPr>
          <w:rFonts w:cs="Arial"/>
          <w:bCs/>
          <w:color w:val="000000"/>
          <w:szCs w:val="22"/>
          <w:lang w:eastAsia="cs-CZ"/>
        </w:rPr>
        <w:t xml:space="preserve">, řešením kybernetických bezpečnostních incidentů či přijetím definovaných bezpečnostních opatření jsou vždy na vrub Významného </w:t>
      </w:r>
      <w:r w:rsidR="00F351C1">
        <w:rPr>
          <w:rFonts w:cs="Arial"/>
          <w:bCs/>
          <w:color w:val="000000"/>
          <w:szCs w:val="22"/>
          <w:lang w:eastAsia="cs-CZ"/>
        </w:rPr>
        <w:t>Poskytovatel</w:t>
      </w:r>
      <w:r w:rsidR="00894BD8" w:rsidRPr="0073171B">
        <w:rPr>
          <w:rFonts w:cs="Arial"/>
          <w:bCs/>
          <w:color w:val="000000"/>
          <w:szCs w:val="22"/>
          <w:lang w:eastAsia="cs-CZ"/>
        </w:rPr>
        <w:t>e</w:t>
      </w:r>
      <w:r w:rsidR="00B41FEB" w:rsidRPr="0073171B">
        <w:rPr>
          <w:rFonts w:cs="Arial"/>
          <w:bCs/>
          <w:color w:val="000000"/>
          <w:szCs w:val="22"/>
          <w:lang w:eastAsia="cs-CZ"/>
        </w:rPr>
        <w:t xml:space="preserve"> </w:t>
      </w:r>
      <w:r w:rsidRPr="0073171B">
        <w:rPr>
          <w:rFonts w:cs="Arial"/>
          <w:bCs/>
          <w:color w:val="000000"/>
          <w:szCs w:val="22"/>
          <w:lang w:eastAsia="cs-CZ"/>
        </w:rPr>
        <w:t xml:space="preserve">jako podnikatelské riziko a není možno je jakkoli přikládat na vrub </w:t>
      </w:r>
      <w:r w:rsidR="00381333" w:rsidRPr="0073171B">
        <w:rPr>
          <w:rFonts w:cs="Arial"/>
          <w:bCs/>
          <w:color w:val="000000"/>
          <w:szCs w:val="22"/>
          <w:lang w:eastAsia="cs-CZ"/>
        </w:rPr>
        <w:t>Objednatele</w:t>
      </w:r>
      <w:r w:rsidRPr="0073171B">
        <w:rPr>
          <w:rFonts w:cs="Arial"/>
          <w:bCs/>
          <w:color w:val="000000"/>
          <w:szCs w:val="22"/>
          <w:lang w:eastAsia="cs-CZ"/>
        </w:rPr>
        <w:t>.  </w:t>
      </w:r>
    </w:p>
    <w:p w14:paraId="0AD804B1" w14:textId="5AE6BA97" w:rsidR="006070CD" w:rsidRPr="00711950" w:rsidRDefault="006070CD" w:rsidP="00A73305">
      <w:pPr>
        <w:pStyle w:val="Nadpis2"/>
      </w:pPr>
      <w:r>
        <w:t>V případě Kybernetického bezpečnostního incidentu (dále též „</w:t>
      </w:r>
      <w:r w:rsidRPr="005C5516">
        <w:rPr>
          <w:b/>
          <w:i/>
          <w:iCs/>
        </w:rPr>
        <w:t>KBI</w:t>
      </w:r>
      <w:r>
        <w:t xml:space="preserve">“) vzniklého na Dílu/Službě se </w:t>
      </w:r>
      <w:r w:rsidR="00F351C1">
        <w:t>Poskytovatel</w:t>
      </w:r>
      <w:r w:rsidR="00B41FEB">
        <w:t xml:space="preserve"> </w:t>
      </w:r>
      <w:r>
        <w:t xml:space="preserve">zavazuje tento KBI neprodleně oznámit </w:t>
      </w:r>
      <w:r w:rsidR="00381333">
        <w:t>Objednatel</w:t>
      </w:r>
      <w:r w:rsidR="00634461">
        <w:t>i</w:t>
      </w:r>
      <w:r>
        <w:t>, a</w:t>
      </w:r>
      <w:r w:rsidR="007754B8">
        <w:t> </w:t>
      </w:r>
      <w:r>
        <w:t>následně pracovat na jeho odstranění s cílem uvést Služby do stavu s užitím, správou, či</w:t>
      </w:r>
      <w:r w:rsidR="007754B8">
        <w:t> </w:t>
      </w:r>
      <w:r>
        <w:t xml:space="preserve">rozvojem významného informačního systému ve smyslu ustanovení § 2 písm. d) </w:t>
      </w:r>
      <w:proofErr w:type="spellStart"/>
      <w:r>
        <w:t>ZoKB</w:t>
      </w:r>
      <w:proofErr w:type="spellEnd"/>
      <w:r>
        <w:t xml:space="preserve"> bez rizika vzniku KBI. </w:t>
      </w:r>
      <w:r w:rsidR="00F351C1">
        <w:t>Poskytovatel</w:t>
      </w:r>
      <w:r w:rsidR="00B41FEB">
        <w:t xml:space="preserve"> </w:t>
      </w:r>
      <w:r>
        <w:t xml:space="preserve">informuje </w:t>
      </w:r>
      <w:r w:rsidR="00381333">
        <w:t>Objednatele</w:t>
      </w:r>
      <w:r w:rsidR="00F0678E">
        <w:t xml:space="preserve"> </w:t>
      </w:r>
      <w:r>
        <w:t xml:space="preserve">o odstranění nahlášeného KBI a sepíše akceptační protokol, který bude obsahovat, mimo jiné, popis závady, případně důvod jejího vzniku, způsob odstranění závady, přičemž </w:t>
      </w:r>
      <w:r w:rsidR="00381333">
        <w:t>Objednatel</w:t>
      </w:r>
      <w:r w:rsidR="009742D0">
        <w:t>e</w:t>
      </w:r>
      <w:r>
        <w:t xml:space="preserve"> bude ve věcech kybernetické bezpečnosti zastupovat Manažer kybernetické bezpečnosti </w:t>
      </w:r>
      <w:r w:rsidR="00381333">
        <w:t>Objednatele</w:t>
      </w:r>
      <w:r>
        <w:t xml:space="preserve">. </w:t>
      </w:r>
      <w:r w:rsidR="00F351C1">
        <w:t>Poskytovatel</w:t>
      </w:r>
      <w:r w:rsidR="00B41FEB">
        <w:t xml:space="preserve"> </w:t>
      </w:r>
      <w:r>
        <w:t xml:space="preserve">se zavazuje umožnit </w:t>
      </w:r>
      <w:r w:rsidR="00381333">
        <w:t>Objednatel</w:t>
      </w:r>
      <w:r w:rsidR="00585AB2">
        <w:t>i</w:t>
      </w:r>
      <w:r w:rsidR="00F0678E">
        <w:t xml:space="preserve"> </w:t>
      </w:r>
      <w:r>
        <w:t xml:space="preserve">provést kontrolu procesu odstraňování KBI a vypořádat se s případnými připomínkami </w:t>
      </w:r>
      <w:r w:rsidR="00381333">
        <w:t>Objednatele</w:t>
      </w:r>
      <w:r>
        <w:t xml:space="preserve"> k procesu odstraňování KBI.</w:t>
      </w:r>
    </w:p>
    <w:p w14:paraId="1034A7F0" w14:textId="60911FE0" w:rsidR="006070CD" w:rsidRPr="00F03595" w:rsidRDefault="006070CD" w:rsidP="00A73305">
      <w:pPr>
        <w:pStyle w:val="Nadpis2"/>
      </w:pPr>
      <w:r>
        <w:t xml:space="preserve">Seznam vyžadovaných bezpečnostních opatření se může měnit buď v souvislosti se změnou povahy a rozsahu plnění podle </w:t>
      </w:r>
      <w:r w:rsidR="0051547A">
        <w:t>Smlouvy</w:t>
      </w:r>
      <w:r>
        <w:t xml:space="preserve"> nebo v návaznosti na povinnosti </w:t>
      </w:r>
      <w:r w:rsidR="00381333">
        <w:t>Objednatele</w:t>
      </w:r>
      <w:r>
        <w:t xml:space="preserve"> vyplývající z ustanovení § 13 </w:t>
      </w:r>
      <w:proofErr w:type="spellStart"/>
      <w:r>
        <w:t>ZoKB</w:t>
      </w:r>
      <w:proofErr w:type="spellEnd"/>
      <w:r>
        <w:t xml:space="preserve">. Pokud Národní bezpečnostní úřad </w:t>
      </w:r>
      <w:r w:rsidR="00381333">
        <w:t>Objednatel</w:t>
      </w:r>
      <w:r w:rsidR="002160DA">
        <w:t>i</w:t>
      </w:r>
      <w:r w:rsidR="00F0678E">
        <w:t xml:space="preserve"> </w:t>
      </w:r>
      <w:proofErr w:type="gramStart"/>
      <w:r>
        <w:t>uloží</w:t>
      </w:r>
      <w:proofErr w:type="gramEnd"/>
      <w:r>
        <w:t xml:space="preserve"> povinnost, v návaznosti na výskyt kybernetické bezpečnostní události či</w:t>
      </w:r>
      <w:r w:rsidR="007754B8">
        <w:t> </w:t>
      </w:r>
      <w:r>
        <w:t xml:space="preserve">incidentu, zavést či užívat určité bezpečnostní opatření, má </w:t>
      </w:r>
      <w:r w:rsidR="00F351C1">
        <w:t>Poskytovatel</w:t>
      </w:r>
      <w:r w:rsidR="00B52EF0">
        <w:t xml:space="preserve"> </w:t>
      </w:r>
      <w:r w:rsidR="00011461">
        <w:t>povinnost</w:t>
      </w:r>
      <w:r>
        <w:t xml:space="preserve"> toto bezpečnostní opatření zavést či užívat, nebo </w:t>
      </w:r>
      <w:r w:rsidR="00381333">
        <w:t>Objednatel</w:t>
      </w:r>
      <w:r w:rsidR="00DF0AB8">
        <w:t>i</w:t>
      </w:r>
      <w:r w:rsidR="00F0678E">
        <w:t xml:space="preserve"> </w:t>
      </w:r>
      <w:r>
        <w:t>poskytnout nutnou součinnost.</w:t>
      </w:r>
    </w:p>
    <w:p w14:paraId="4F1B6985" w14:textId="53746CD3" w:rsidR="006070CD" w:rsidRPr="0097124D" w:rsidRDefault="006070CD" w:rsidP="00A73305">
      <w:pPr>
        <w:pStyle w:val="Nadpis2"/>
      </w:pPr>
      <w:r>
        <w:lastRenderedPageBreak/>
        <w:t xml:space="preserve">Jmenovitě se může jednat o tyto kontrolované oblasti a bezpečnostní opatření v prostředí </w:t>
      </w:r>
      <w:r w:rsidR="00F351C1">
        <w:t>Poskytovatel</w:t>
      </w:r>
      <w:r w:rsidR="006F3BE8">
        <w:t>e</w:t>
      </w:r>
      <w:r w:rsidR="00B41FEB">
        <w:t xml:space="preserve"> </w:t>
      </w:r>
      <w:r>
        <w:t xml:space="preserve">nebo související s Předmětem plnění dle </w:t>
      </w:r>
      <w:r w:rsidR="0051547A">
        <w:t>Smlouvy</w:t>
      </w:r>
      <w:r>
        <w:t>:  </w:t>
      </w:r>
    </w:p>
    <w:p w14:paraId="69ABEA28" w14:textId="6B32ED61" w:rsidR="006070CD" w:rsidRPr="00C22229" w:rsidRDefault="006070CD" w:rsidP="009E4CC1">
      <w:pPr>
        <w:numPr>
          <w:ilvl w:val="0"/>
          <w:numId w:val="3"/>
        </w:numPr>
        <w:tabs>
          <w:tab w:val="clear" w:pos="786"/>
          <w:tab w:val="num" w:pos="2663"/>
        </w:tabs>
        <w:suppressAutoHyphens w:val="0"/>
        <w:ind w:left="820" w:hanging="460"/>
        <w:jc w:val="both"/>
        <w:textAlignment w:val="baseline"/>
        <w:rPr>
          <w:rFonts w:cs="Arial"/>
          <w:lang w:eastAsia="cs-CZ"/>
        </w:rPr>
      </w:pPr>
      <w:r w:rsidRPr="00C22229">
        <w:rPr>
          <w:rFonts w:cs="Arial"/>
          <w:lang w:eastAsia="cs-CZ"/>
        </w:rPr>
        <w:t>Existenci a rozsah bezpečnostních politik a bezpečnostní dokumentace</w:t>
      </w:r>
      <w:r w:rsidR="00CF5BA7">
        <w:rPr>
          <w:rFonts w:cs="Arial"/>
          <w:lang w:eastAsia="cs-CZ"/>
        </w:rPr>
        <w:t>;</w:t>
      </w:r>
    </w:p>
    <w:p w14:paraId="0342EE61" w14:textId="423865D4" w:rsidR="006070CD" w:rsidRPr="00C22229" w:rsidRDefault="006070CD" w:rsidP="009E4CC1">
      <w:pPr>
        <w:numPr>
          <w:ilvl w:val="0"/>
          <w:numId w:val="3"/>
        </w:numPr>
        <w:tabs>
          <w:tab w:val="clear" w:pos="786"/>
          <w:tab w:val="num" w:pos="1322"/>
          <w:tab w:val="num" w:pos="2127"/>
        </w:tabs>
        <w:suppressAutoHyphens w:val="0"/>
        <w:ind w:left="820" w:hanging="460"/>
        <w:jc w:val="both"/>
        <w:textAlignment w:val="baseline"/>
        <w:rPr>
          <w:rFonts w:cs="Arial"/>
          <w:lang w:eastAsia="cs-CZ"/>
        </w:rPr>
      </w:pPr>
      <w:r w:rsidRPr="00C22229">
        <w:rPr>
          <w:rFonts w:cs="Arial"/>
          <w:lang w:eastAsia="cs-CZ"/>
        </w:rPr>
        <w:t>Zavedení procesů organizační bezpečnosti včetně zavedení bezpečnostních rolí</w:t>
      </w:r>
      <w:r w:rsidR="00CF5BA7">
        <w:rPr>
          <w:rFonts w:cs="Arial"/>
          <w:lang w:eastAsia="cs-CZ"/>
        </w:rPr>
        <w:t>;</w:t>
      </w:r>
    </w:p>
    <w:p w14:paraId="39BFBDA7" w14:textId="347FAAFA" w:rsidR="006070CD" w:rsidRPr="00C22229" w:rsidRDefault="006070CD" w:rsidP="009E4CC1">
      <w:pPr>
        <w:numPr>
          <w:ilvl w:val="0"/>
          <w:numId w:val="3"/>
        </w:numPr>
        <w:tabs>
          <w:tab w:val="clear" w:pos="786"/>
          <w:tab w:val="num" w:pos="1322"/>
          <w:tab w:val="num" w:pos="2127"/>
        </w:tabs>
        <w:suppressAutoHyphens w:val="0"/>
        <w:ind w:left="820" w:hanging="460"/>
        <w:jc w:val="both"/>
        <w:textAlignment w:val="baseline"/>
        <w:rPr>
          <w:rFonts w:cs="Arial"/>
          <w:lang w:eastAsia="cs-CZ"/>
        </w:rPr>
      </w:pPr>
      <w:r w:rsidRPr="00C22229">
        <w:rPr>
          <w:rFonts w:cs="Arial"/>
          <w:lang w:eastAsia="cs-CZ"/>
        </w:rPr>
        <w:t xml:space="preserve">Zavedení procesů řízení </w:t>
      </w:r>
      <w:r w:rsidR="00F351C1">
        <w:rPr>
          <w:rFonts w:cs="Arial"/>
        </w:rPr>
        <w:t>Poskytovatel</w:t>
      </w:r>
      <w:r w:rsidR="002D7919">
        <w:rPr>
          <w:rFonts w:cs="Arial"/>
        </w:rPr>
        <w:t>e</w:t>
      </w:r>
      <w:r w:rsidR="00CF5BA7">
        <w:rPr>
          <w:rFonts w:cs="Arial"/>
          <w:lang w:eastAsia="cs-CZ"/>
        </w:rPr>
        <w:t>;</w:t>
      </w:r>
    </w:p>
    <w:p w14:paraId="0BDB9547" w14:textId="20CF07DF" w:rsidR="006070CD" w:rsidRPr="00C22229" w:rsidRDefault="006070CD" w:rsidP="009E4CC1">
      <w:pPr>
        <w:numPr>
          <w:ilvl w:val="0"/>
          <w:numId w:val="4"/>
        </w:numPr>
        <w:tabs>
          <w:tab w:val="clear" w:pos="720"/>
          <w:tab w:val="num" w:pos="1256"/>
          <w:tab w:val="num" w:pos="2127"/>
        </w:tabs>
        <w:suppressAutoHyphens w:val="0"/>
        <w:ind w:left="820" w:hanging="460"/>
        <w:jc w:val="both"/>
        <w:textAlignment w:val="baseline"/>
        <w:rPr>
          <w:rFonts w:cs="Arial"/>
          <w:lang w:eastAsia="cs-CZ"/>
        </w:rPr>
      </w:pPr>
      <w:r w:rsidRPr="00C22229">
        <w:rPr>
          <w:rFonts w:cs="Arial"/>
          <w:lang w:eastAsia="cs-CZ"/>
        </w:rPr>
        <w:t xml:space="preserve">Zavedení procesů bezpečnosti lidských zdrojů včetně doložení stavu bezpečnostního povědomí pracovníků </w:t>
      </w:r>
      <w:r w:rsidR="00F351C1">
        <w:rPr>
          <w:rFonts w:cs="Arial"/>
        </w:rPr>
        <w:t>Poskytovatel</w:t>
      </w:r>
      <w:r w:rsidR="002D7919">
        <w:rPr>
          <w:rFonts w:cs="Arial"/>
        </w:rPr>
        <w:t>e</w:t>
      </w:r>
      <w:r w:rsidR="00B41FEB" w:rsidRPr="00C22229">
        <w:rPr>
          <w:rFonts w:cs="Arial"/>
          <w:lang w:eastAsia="cs-CZ"/>
        </w:rPr>
        <w:t xml:space="preserve"> </w:t>
      </w:r>
      <w:r w:rsidRPr="00C22229">
        <w:rPr>
          <w:rFonts w:cs="Arial"/>
          <w:lang w:eastAsia="cs-CZ"/>
        </w:rPr>
        <w:t>a plán jeho dalšího rozvoje</w:t>
      </w:r>
      <w:r w:rsidR="00CF5BA7">
        <w:rPr>
          <w:rFonts w:cs="Arial"/>
          <w:lang w:eastAsia="cs-CZ"/>
        </w:rPr>
        <w:t>;</w:t>
      </w:r>
    </w:p>
    <w:p w14:paraId="01FA749A" w14:textId="4ED95D35" w:rsidR="006070CD" w:rsidRPr="00C22229" w:rsidRDefault="006070CD" w:rsidP="009E4CC1">
      <w:pPr>
        <w:numPr>
          <w:ilvl w:val="0"/>
          <w:numId w:val="4"/>
        </w:numPr>
        <w:tabs>
          <w:tab w:val="clear" w:pos="720"/>
          <w:tab w:val="num" w:pos="1256"/>
          <w:tab w:val="num" w:pos="2127"/>
        </w:tabs>
        <w:suppressAutoHyphens w:val="0"/>
        <w:ind w:left="820" w:hanging="460"/>
        <w:jc w:val="both"/>
        <w:textAlignment w:val="baseline"/>
        <w:rPr>
          <w:rFonts w:cs="Arial"/>
          <w:lang w:eastAsia="cs-CZ"/>
        </w:rPr>
      </w:pPr>
      <w:r w:rsidRPr="00C22229">
        <w:rPr>
          <w:rFonts w:cs="Arial"/>
          <w:lang w:eastAsia="cs-CZ"/>
        </w:rPr>
        <w:t>Zavedení procesů a nástroje pro řízení přístupu</w:t>
      </w:r>
      <w:r w:rsidR="00CF5BA7">
        <w:rPr>
          <w:rFonts w:cs="Arial"/>
          <w:lang w:eastAsia="cs-CZ"/>
        </w:rPr>
        <w:t>;</w:t>
      </w:r>
    </w:p>
    <w:p w14:paraId="0057E714" w14:textId="1D7BC059" w:rsidR="006070CD" w:rsidRPr="00C22229" w:rsidRDefault="006070CD" w:rsidP="009E4CC1">
      <w:pPr>
        <w:numPr>
          <w:ilvl w:val="0"/>
          <w:numId w:val="4"/>
        </w:numPr>
        <w:tabs>
          <w:tab w:val="clear" w:pos="720"/>
          <w:tab w:val="num" w:pos="1256"/>
          <w:tab w:val="num" w:pos="2127"/>
        </w:tabs>
        <w:suppressAutoHyphens w:val="0"/>
        <w:ind w:left="820" w:hanging="460"/>
        <w:jc w:val="both"/>
        <w:textAlignment w:val="baseline"/>
        <w:rPr>
          <w:rFonts w:cs="Arial"/>
          <w:lang w:eastAsia="cs-CZ"/>
        </w:rPr>
      </w:pPr>
      <w:r w:rsidRPr="00C22229">
        <w:rPr>
          <w:rFonts w:cs="Arial"/>
          <w:lang w:eastAsia="cs-CZ"/>
        </w:rPr>
        <w:t>Zavedení procesů zvládání kybernetických bezpečnostních událostí a</w:t>
      </w:r>
      <w:r w:rsidR="007754B8">
        <w:rPr>
          <w:rFonts w:cs="Arial"/>
          <w:lang w:eastAsia="cs-CZ"/>
        </w:rPr>
        <w:t> </w:t>
      </w:r>
      <w:r w:rsidRPr="00C22229">
        <w:rPr>
          <w:rFonts w:cs="Arial"/>
          <w:lang w:eastAsia="cs-CZ"/>
        </w:rPr>
        <w:t>incidentů včetně nasazení nástroje pro detekci kybernetických bezpečnostních událostí a</w:t>
      </w:r>
      <w:r w:rsidR="00412972">
        <w:rPr>
          <w:rFonts w:cs="Arial"/>
          <w:lang w:eastAsia="cs-CZ"/>
        </w:rPr>
        <w:t> </w:t>
      </w:r>
      <w:r w:rsidRPr="00C22229">
        <w:rPr>
          <w:rFonts w:cs="Arial"/>
          <w:lang w:eastAsia="cs-CZ"/>
        </w:rPr>
        <w:t>nasazení nástroje pro sběr a vyhodnocení kybernetických bezpečnostních událostí</w:t>
      </w:r>
      <w:r w:rsidR="00CF5BA7">
        <w:rPr>
          <w:rFonts w:cs="Arial"/>
          <w:lang w:eastAsia="cs-CZ"/>
        </w:rPr>
        <w:t>;</w:t>
      </w:r>
    </w:p>
    <w:p w14:paraId="4748A769" w14:textId="784E4565" w:rsidR="006070CD" w:rsidRPr="00C22229" w:rsidRDefault="006070CD" w:rsidP="009E4CC1">
      <w:pPr>
        <w:numPr>
          <w:ilvl w:val="0"/>
          <w:numId w:val="4"/>
        </w:numPr>
        <w:tabs>
          <w:tab w:val="clear" w:pos="720"/>
          <w:tab w:val="num" w:pos="1256"/>
          <w:tab w:val="num" w:pos="2127"/>
        </w:tabs>
        <w:suppressAutoHyphens w:val="0"/>
        <w:ind w:left="820" w:hanging="460"/>
        <w:jc w:val="both"/>
        <w:textAlignment w:val="baseline"/>
        <w:rPr>
          <w:rFonts w:cs="Arial"/>
          <w:lang w:eastAsia="cs-CZ"/>
        </w:rPr>
      </w:pPr>
      <w:r w:rsidRPr="00C22229">
        <w:rPr>
          <w:rFonts w:cs="Arial"/>
          <w:lang w:eastAsia="cs-CZ"/>
        </w:rPr>
        <w:t>Zavedení procesů a nasazení nástroje pro řízení změn včetně zpracování incidentů, servisních požadavků, problémů či změnových požadavků</w:t>
      </w:r>
      <w:r w:rsidR="00CF5BA7">
        <w:rPr>
          <w:rFonts w:cs="Arial"/>
          <w:lang w:eastAsia="cs-CZ"/>
        </w:rPr>
        <w:t>;</w:t>
      </w:r>
    </w:p>
    <w:p w14:paraId="494B3A02" w14:textId="57EA6BC4" w:rsidR="006070CD" w:rsidRPr="00C22229" w:rsidRDefault="006070CD" w:rsidP="009E4CC1">
      <w:pPr>
        <w:numPr>
          <w:ilvl w:val="0"/>
          <w:numId w:val="4"/>
        </w:numPr>
        <w:tabs>
          <w:tab w:val="clear" w:pos="720"/>
          <w:tab w:val="num" w:pos="1256"/>
          <w:tab w:val="num" w:pos="2127"/>
        </w:tabs>
        <w:suppressAutoHyphens w:val="0"/>
        <w:ind w:left="820" w:hanging="460"/>
        <w:jc w:val="both"/>
        <w:textAlignment w:val="baseline"/>
        <w:rPr>
          <w:rFonts w:cs="Arial"/>
          <w:lang w:eastAsia="cs-CZ"/>
        </w:rPr>
      </w:pPr>
      <w:r w:rsidRPr="00C22229">
        <w:rPr>
          <w:rFonts w:cs="Arial"/>
          <w:lang w:eastAsia="cs-CZ"/>
        </w:rPr>
        <w:t>Zavedení procesů řízení kontinuity činností</w:t>
      </w:r>
      <w:r w:rsidR="00CF5BA7">
        <w:rPr>
          <w:rFonts w:cs="Arial"/>
          <w:lang w:eastAsia="cs-CZ"/>
        </w:rPr>
        <w:t>;</w:t>
      </w:r>
    </w:p>
    <w:p w14:paraId="65FD4A9F" w14:textId="2D2715CE" w:rsidR="006070CD" w:rsidRPr="00C22229" w:rsidRDefault="006070CD" w:rsidP="009E4CC1">
      <w:pPr>
        <w:numPr>
          <w:ilvl w:val="0"/>
          <w:numId w:val="5"/>
        </w:numPr>
        <w:tabs>
          <w:tab w:val="clear" w:pos="720"/>
          <w:tab w:val="num" w:pos="1256"/>
          <w:tab w:val="num" w:pos="2127"/>
        </w:tabs>
        <w:suppressAutoHyphens w:val="0"/>
        <w:ind w:left="820" w:hanging="460"/>
        <w:jc w:val="both"/>
        <w:textAlignment w:val="baseline"/>
        <w:rPr>
          <w:rFonts w:cs="Arial"/>
          <w:lang w:eastAsia="cs-CZ"/>
        </w:rPr>
      </w:pPr>
      <w:r w:rsidRPr="00C22229">
        <w:rPr>
          <w:rFonts w:cs="Arial"/>
          <w:lang w:eastAsia="cs-CZ"/>
        </w:rPr>
        <w:t>Nasazení nástroje a souvisejících procesů pro zajištění úrovně dostupnosti informací (zálohování, plán a principy testování obnovy dat)</w:t>
      </w:r>
      <w:r w:rsidR="00CF5BA7">
        <w:rPr>
          <w:rFonts w:cs="Arial"/>
          <w:lang w:eastAsia="cs-CZ"/>
        </w:rPr>
        <w:t>;</w:t>
      </w:r>
    </w:p>
    <w:p w14:paraId="4124A52E" w14:textId="6DAEF45E" w:rsidR="006070CD" w:rsidRPr="00C22229" w:rsidRDefault="006070CD" w:rsidP="009E4CC1">
      <w:pPr>
        <w:numPr>
          <w:ilvl w:val="0"/>
          <w:numId w:val="5"/>
        </w:numPr>
        <w:tabs>
          <w:tab w:val="clear" w:pos="720"/>
          <w:tab w:val="num" w:pos="1256"/>
          <w:tab w:val="num" w:pos="2127"/>
        </w:tabs>
        <w:suppressAutoHyphens w:val="0"/>
        <w:ind w:left="820" w:hanging="460"/>
        <w:jc w:val="both"/>
        <w:textAlignment w:val="baseline"/>
        <w:rPr>
          <w:rFonts w:cs="Arial"/>
          <w:lang w:eastAsia="cs-CZ"/>
        </w:rPr>
      </w:pPr>
      <w:r w:rsidRPr="00C22229">
        <w:rPr>
          <w:rFonts w:cs="Arial"/>
          <w:lang w:eastAsia="cs-CZ"/>
        </w:rPr>
        <w:t>Způsob vzdáleného připojení do vnitřní sítě a jeho zabezpečení</w:t>
      </w:r>
      <w:r w:rsidR="00CF5BA7">
        <w:rPr>
          <w:rFonts w:cs="Arial"/>
          <w:lang w:eastAsia="cs-CZ"/>
        </w:rPr>
        <w:t>;</w:t>
      </w:r>
    </w:p>
    <w:p w14:paraId="35E1B35F" w14:textId="06923755" w:rsidR="006070CD" w:rsidRPr="00CD7472" w:rsidRDefault="006070CD" w:rsidP="009E4CC1">
      <w:pPr>
        <w:numPr>
          <w:ilvl w:val="0"/>
          <w:numId w:val="5"/>
        </w:numPr>
        <w:tabs>
          <w:tab w:val="clear" w:pos="720"/>
          <w:tab w:val="num" w:pos="1256"/>
          <w:tab w:val="num" w:pos="2127"/>
        </w:tabs>
        <w:suppressAutoHyphens w:val="0"/>
        <w:ind w:left="820" w:hanging="460"/>
        <w:jc w:val="both"/>
        <w:textAlignment w:val="baseline"/>
        <w:rPr>
          <w:rFonts w:cs="Arial"/>
          <w:lang w:eastAsia="cs-CZ"/>
        </w:rPr>
      </w:pPr>
      <w:r w:rsidRPr="00CD7472">
        <w:rPr>
          <w:rFonts w:cs="Arial"/>
          <w:lang w:eastAsia="cs-CZ"/>
        </w:rPr>
        <w:t xml:space="preserve">Nasazení nástroje a procesů pro správu a ověřování identit pracovníků </w:t>
      </w:r>
      <w:r w:rsidR="00F351C1">
        <w:rPr>
          <w:rFonts w:cs="Arial"/>
        </w:rPr>
        <w:t>Poskytovatel</w:t>
      </w:r>
      <w:r w:rsidR="002D7919">
        <w:rPr>
          <w:rFonts w:cs="Arial"/>
        </w:rPr>
        <w:t>e</w:t>
      </w:r>
      <w:r w:rsidR="00B41FEB" w:rsidRPr="00CD7472">
        <w:rPr>
          <w:rFonts w:cs="Arial"/>
        </w:rPr>
        <w:t xml:space="preserve"> </w:t>
      </w:r>
      <w:r w:rsidRPr="00CD7472">
        <w:rPr>
          <w:rFonts w:cs="Arial"/>
          <w:lang w:eastAsia="cs-CZ"/>
        </w:rPr>
        <w:t>(koncových uživatelů i administrátorů) včetně nasazení nástroje a</w:t>
      </w:r>
      <w:r w:rsidR="009E4CC1">
        <w:rPr>
          <w:rFonts w:cs="Arial"/>
          <w:lang w:eastAsia="cs-CZ"/>
        </w:rPr>
        <w:t> </w:t>
      </w:r>
      <w:r w:rsidRPr="00CD7472">
        <w:rPr>
          <w:rFonts w:cs="Arial"/>
          <w:lang w:eastAsia="cs-CZ"/>
        </w:rPr>
        <w:t>souvisejících procesů pro řízení přístupových oprávnění</w:t>
      </w:r>
      <w:r w:rsidR="00CF5BA7">
        <w:rPr>
          <w:rFonts w:cs="Arial"/>
          <w:lang w:eastAsia="cs-CZ"/>
        </w:rPr>
        <w:t>;</w:t>
      </w:r>
    </w:p>
    <w:p w14:paraId="2EAB1F4D" w14:textId="3EBEEDB1" w:rsidR="006070CD" w:rsidRPr="00C22229" w:rsidRDefault="006070CD" w:rsidP="009E4CC1">
      <w:pPr>
        <w:numPr>
          <w:ilvl w:val="0"/>
          <w:numId w:val="5"/>
        </w:numPr>
        <w:tabs>
          <w:tab w:val="clear" w:pos="720"/>
          <w:tab w:val="num" w:pos="1256"/>
          <w:tab w:val="num" w:pos="2127"/>
        </w:tabs>
        <w:suppressAutoHyphens w:val="0"/>
        <w:ind w:left="820" w:hanging="460"/>
        <w:jc w:val="both"/>
        <w:textAlignment w:val="baseline"/>
        <w:rPr>
          <w:rFonts w:cs="Arial"/>
          <w:lang w:eastAsia="cs-CZ"/>
        </w:rPr>
      </w:pPr>
      <w:r w:rsidRPr="00C22229">
        <w:rPr>
          <w:rFonts w:cs="Arial"/>
          <w:lang w:eastAsia="cs-CZ"/>
        </w:rPr>
        <w:t>Nasazení nástroje pro záznam činnosti uživatelů a administrátorů</w:t>
      </w:r>
      <w:r w:rsidR="00CF5BA7">
        <w:rPr>
          <w:rFonts w:cs="Arial"/>
          <w:lang w:eastAsia="cs-CZ"/>
        </w:rPr>
        <w:t>;</w:t>
      </w:r>
    </w:p>
    <w:p w14:paraId="75DC9400" w14:textId="5BA0136A" w:rsidR="006070CD" w:rsidRPr="00C22229" w:rsidRDefault="006070CD" w:rsidP="009E4CC1">
      <w:pPr>
        <w:numPr>
          <w:ilvl w:val="0"/>
          <w:numId w:val="6"/>
        </w:numPr>
        <w:tabs>
          <w:tab w:val="clear" w:pos="720"/>
          <w:tab w:val="num" w:pos="1256"/>
          <w:tab w:val="num" w:pos="2127"/>
        </w:tabs>
        <w:suppressAutoHyphens w:val="0"/>
        <w:ind w:left="820" w:hanging="460"/>
        <w:jc w:val="both"/>
        <w:textAlignment w:val="baseline"/>
        <w:rPr>
          <w:rFonts w:cs="Arial"/>
          <w:lang w:eastAsia="cs-CZ"/>
        </w:rPr>
      </w:pPr>
      <w:r w:rsidRPr="00C22229">
        <w:rPr>
          <w:rFonts w:cs="Arial"/>
          <w:lang w:eastAsia="cs-CZ"/>
        </w:rPr>
        <w:t xml:space="preserve">Nasazení a provoz nástroje pro ochranu před škodlivým kódem, antivirové kontroly na zařízeních </w:t>
      </w:r>
      <w:r w:rsidR="00F351C1">
        <w:rPr>
          <w:rFonts w:cs="Arial"/>
        </w:rPr>
        <w:t>Poskytovatel</w:t>
      </w:r>
      <w:r w:rsidR="004E0C51">
        <w:rPr>
          <w:rFonts w:cs="Arial"/>
        </w:rPr>
        <w:t>e</w:t>
      </w:r>
      <w:r w:rsidR="00B41FEB" w:rsidRPr="00C22229">
        <w:rPr>
          <w:rFonts w:cs="Arial"/>
          <w:lang w:eastAsia="cs-CZ"/>
        </w:rPr>
        <w:t xml:space="preserve"> </w:t>
      </w:r>
      <w:r w:rsidRPr="00C22229">
        <w:rPr>
          <w:rFonts w:cs="Arial"/>
          <w:lang w:eastAsia="cs-CZ"/>
        </w:rPr>
        <w:t xml:space="preserve">použitých pro plnění předmětu této </w:t>
      </w:r>
      <w:r w:rsidR="0051547A">
        <w:rPr>
          <w:rFonts w:cs="Arial"/>
          <w:lang w:eastAsia="cs-CZ"/>
        </w:rPr>
        <w:t>Smlouvy</w:t>
      </w:r>
      <w:r w:rsidRPr="00C22229">
        <w:rPr>
          <w:rFonts w:cs="Arial"/>
          <w:lang w:eastAsia="cs-CZ"/>
        </w:rPr>
        <w:t xml:space="preserve"> a</w:t>
      </w:r>
      <w:r w:rsidR="009E4CC1">
        <w:rPr>
          <w:rFonts w:cs="Arial"/>
          <w:lang w:eastAsia="cs-CZ"/>
        </w:rPr>
        <w:t> </w:t>
      </w:r>
      <w:r w:rsidRPr="00C22229">
        <w:rPr>
          <w:rFonts w:cs="Arial"/>
          <w:lang w:eastAsia="cs-CZ"/>
        </w:rPr>
        <w:t xml:space="preserve">implementace </w:t>
      </w:r>
      <w:proofErr w:type="spellStart"/>
      <w:r w:rsidRPr="00C22229">
        <w:rPr>
          <w:rFonts w:cs="Arial"/>
          <w:lang w:eastAsia="cs-CZ"/>
        </w:rPr>
        <w:t>antimalwaru</w:t>
      </w:r>
      <w:proofErr w:type="spellEnd"/>
      <w:r w:rsidRPr="00C22229">
        <w:rPr>
          <w:rFonts w:cs="Arial"/>
          <w:lang w:eastAsia="cs-CZ"/>
        </w:rPr>
        <w:t xml:space="preserve"> a </w:t>
      </w:r>
      <w:proofErr w:type="spellStart"/>
      <w:r w:rsidRPr="00C22229">
        <w:rPr>
          <w:rFonts w:cs="Arial"/>
          <w:lang w:eastAsia="cs-CZ"/>
        </w:rPr>
        <w:t>antispywaru</w:t>
      </w:r>
      <w:proofErr w:type="spellEnd"/>
      <w:r w:rsidRPr="00C22229">
        <w:rPr>
          <w:rFonts w:cs="Arial"/>
          <w:lang w:eastAsia="cs-CZ"/>
        </w:rPr>
        <w:t xml:space="preserve"> a antivirové kontroly na koncových zařízeních včetně navazujících procesů</w:t>
      </w:r>
      <w:r w:rsidR="00CF5BA7">
        <w:rPr>
          <w:rFonts w:cs="Arial"/>
          <w:lang w:eastAsia="cs-CZ"/>
        </w:rPr>
        <w:t>;</w:t>
      </w:r>
    </w:p>
    <w:p w14:paraId="2A26CBB2" w14:textId="23A9F875" w:rsidR="006070CD" w:rsidRPr="00C22229" w:rsidRDefault="006070CD" w:rsidP="009E4CC1">
      <w:pPr>
        <w:numPr>
          <w:ilvl w:val="0"/>
          <w:numId w:val="6"/>
        </w:numPr>
        <w:tabs>
          <w:tab w:val="clear" w:pos="720"/>
          <w:tab w:val="num" w:pos="1256"/>
          <w:tab w:val="num" w:pos="2127"/>
        </w:tabs>
        <w:suppressAutoHyphens w:val="0"/>
        <w:ind w:left="820" w:hanging="460"/>
        <w:jc w:val="both"/>
        <w:textAlignment w:val="baseline"/>
        <w:rPr>
          <w:rFonts w:cs="Arial"/>
          <w:lang w:eastAsia="cs-CZ"/>
        </w:rPr>
      </w:pPr>
      <w:r w:rsidRPr="00C22229">
        <w:rPr>
          <w:rFonts w:cs="Arial"/>
          <w:lang w:eastAsia="cs-CZ"/>
        </w:rPr>
        <w:t>Zavedení kryptografických prostředků a způsob jejich aplikace</w:t>
      </w:r>
      <w:r w:rsidR="00CF5BA7">
        <w:rPr>
          <w:rFonts w:cs="Arial"/>
          <w:lang w:eastAsia="cs-CZ"/>
        </w:rPr>
        <w:t>;</w:t>
      </w:r>
    </w:p>
    <w:p w14:paraId="076F3AA5" w14:textId="332A83B4" w:rsidR="006070CD" w:rsidRPr="00F03595" w:rsidRDefault="006070CD" w:rsidP="009E4CC1">
      <w:pPr>
        <w:numPr>
          <w:ilvl w:val="0"/>
          <w:numId w:val="6"/>
        </w:numPr>
        <w:tabs>
          <w:tab w:val="clear" w:pos="720"/>
          <w:tab w:val="num" w:pos="1256"/>
          <w:tab w:val="num" w:pos="2127"/>
        </w:tabs>
        <w:suppressAutoHyphens w:val="0"/>
        <w:ind w:left="820" w:hanging="460"/>
        <w:jc w:val="both"/>
        <w:textAlignment w:val="baseline"/>
        <w:rPr>
          <w:rFonts w:cs="Arial"/>
          <w:lang w:eastAsia="cs-CZ"/>
        </w:rPr>
      </w:pPr>
      <w:r w:rsidRPr="00C22229">
        <w:rPr>
          <w:rFonts w:cs="Arial"/>
          <w:lang w:eastAsia="cs-CZ"/>
        </w:rPr>
        <w:t xml:space="preserve">Zajištění fyzické bezpečnosti objektů, z kterých </w:t>
      </w:r>
      <w:r w:rsidR="00F351C1">
        <w:rPr>
          <w:rFonts w:cs="Arial"/>
        </w:rPr>
        <w:t>Poskytovatel</w:t>
      </w:r>
      <w:r w:rsidR="00B41FEB" w:rsidRPr="00C22229">
        <w:rPr>
          <w:rFonts w:cs="Arial"/>
          <w:lang w:eastAsia="cs-CZ"/>
        </w:rPr>
        <w:t xml:space="preserve"> </w:t>
      </w:r>
      <w:r w:rsidRPr="00C22229">
        <w:rPr>
          <w:rFonts w:cs="Arial"/>
          <w:lang w:eastAsia="cs-CZ"/>
        </w:rPr>
        <w:t xml:space="preserve">realizuje dodávku pro </w:t>
      </w:r>
      <w:r w:rsidR="00381333">
        <w:rPr>
          <w:rFonts w:cs="Arial"/>
          <w:lang w:eastAsia="cs-CZ"/>
        </w:rPr>
        <w:t>Objednatele</w:t>
      </w:r>
      <w:r w:rsidR="00F02599">
        <w:rPr>
          <w:rFonts w:cs="Arial"/>
          <w:lang w:eastAsia="cs-CZ"/>
        </w:rPr>
        <w:t>.</w:t>
      </w:r>
      <w:r w:rsidRPr="00C22229">
        <w:rPr>
          <w:rFonts w:cs="Arial"/>
          <w:lang w:eastAsia="cs-CZ"/>
        </w:rPr>
        <w:t> </w:t>
      </w:r>
    </w:p>
    <w:p w14:paraId="5EEDA783" w14:textId="1E1AA215" w:rsidR="003A3842" w:rsidRPr="00386287" w:rsidRDefault="006070CD" w:rsidP="00A73305">
      <w:pPr>
        <w:pStyle w:val="Nadpis2"/>
      </w:pPr>
      <w:r>
        <w:t xml:space="preserve">Ostatní bezpečnostní požadavky jsou uvedeny v Příloze č. </w:t>
      </w:r>
      <w:r w:rsidR="00692330">
        <w:t>3</w:t>
      </w:r>
      <w:r>
        <w:t xml:space="preserve"> Ostatní všeobecné bezpečnostní požadavky ZP MV ČR</w:t>
      </w:r>
      <w:r w:rsidR="00F02599">
        <w:t>.</w:t>
      </w:r>
    </w:p>
    <w:p w14:paraId="0FB2158D" w14:textId="77777777" w:rsidR="006C49F3" w:rsidRDefault="006C49F3" w:rsidP="00BC6E7A">
      <w:pPr>
        <w:pStyle w:val="Nadpis2"/>
        <w:numPr>
          <w:ilvl w:val="0"/>
          <w:numId w:val="0"/>
        </w:numPr>
        <w:ind w:left="360"/>
      </w:pPr>
    </w:p>
    <w:p w14:paraId="7A48D3F3" w14:textId="3D235649" w:rsidR="003064A0" w:rsidRDefault="003064A0" w:rsidP="00FE5C83">
      <w:pPr>
        <w:pStyle w:val="1lnky"/>
      </w:pPr>
      <w:r w:rsidRPr="00F26700">
        <w:t>Čl</w:t>
      </w:r>
      <w:r w:rsidRPr="00C112E4">
        <w:t>áne</w:t>
      </w:r>
      <w:r w:rsidRPr="00F26700">
        <w:t xml:space="preserve">k </w:t>
      </w:r>
      <w:r w:rsidR="00AB2918">
        <w:t xml:space="preserve">XI. </w:t>
      </w:r>
    </w:p>
    <w:p w14:paraId="56F8056B" w14:textId="77777777" w:rsidR="003064A0" w:rsidRDefault="003064A0" w:rsidP="003064A0">
      <w:pPr>
        <w:pStyle w:val="Nadpis1"/>
      </w:pPr>
      <w:r w:rsidRPr="00A12DD4">
        <w:t>Vlastnická práva a práva duševního vlastnictví</w:t>
      </w:r>
    </w:p>
    <w:p w14:paraId="4781621F" w14:textId="77777777" w:rsidR="00C92DDD" w:rsidRDefault="00100689" w:rsidP="00C92DDD">
      <w:pPr>
        <w:pStyle w:val="Nadpis2"/>
        <w:numPr>
          <w:ilvl w:val="0"/>
          <w:numId w:val="35"/>
        </w:numPr>
      </w:pPr>
      <w:r w:rsidRPr="00100689">
        <w:t xml:space="preserve">V případě, že výsledkem činnosti </w:t>
      </w:r>
      <w:r>
        <w:t>Poskytovatel</w:t>
      </w:r>
      <w:r w:rsidRPr="00463538">
        <w:t xml:space="preserve">e </w:t>
      </w:r>
      <w:r w:rsidRPr="00100689">
        <w:t xml:space="preserve">podle této </w:t>
      </w:r>
      <w:r>
        <w:t>S</w:t>
      </w:r>
      <w:r w:rsidRPr="00100689">
        <w:t>mlouvy je dílo, které naplňuje znaky autorského díla ve smyslu autorského zákona (dále jen „</w:t>
      </w:r>
      <w:r w:rsidRPr="00F04866">
        <w:rPr>
          <w:b/>
          <w:bCs w:val="0"/>
          <w:i/>
          <w:iCs/>
        </w:rPr>
        <w:t>autorské dílo</w:t>
      </w:r>
      <w:r w:rsidRPr="00100689">
        <w:t xml:space="preserve">“), poskytuje </w:t>
      </w:r>
      <w:r w:rsidR="00C92DDD">
        <w:t>Poskytovatel</w:t>
      </w:r>
      <w:r w:rsidRPr="00100689">
        <w:t xml:space="preserve"> </w:t>
      </w:r>
      <w:r>
        <w:t>O</w:t>
      </w:r>
      <w:r w:rsidRPr="00100689">
        <w:t xml:space="preserve">bjednateli ve smyslu </w:t>
      </w:r>
      <w:proofErr w:type="spellStart"/>
      <w:r w:rsidRPr="00100689">
        <w:t>ust</w:t>
      </w:r>
      <w:proofErr w:type="spellEnd"/>
      <w:r w:rsidRPr="00100689">
        <w:t>. § 2371 občanského zákoníku licenci, tj. oprávnění k výkonu práva autorské dílo užít, a to v rozsahu nezbytném pro jeho řádné užívání a po celou dobu trvání příslušných práv.</w:t>
      </w:r>
    </w:p>
    <w:p w14:paraId="731B4F47" w14:textId="30DBC7F2" w:rsidR="00C92DDD" w:rsidRDefault="00C92DDD" w:rsidP="00C92DDD">
      <w:pPr>
        <w:pStyle w:val="Nadpis2"/>
        <w:numPr>
          <w:ilvl w:val="0"/>
          <w:numId w:val="35"/>
        </w:numPr>
      </w:pPr>
      <w:r>
        <w:t>Licenci podle předchozího odstavce uděluje Poskytovatel Objednateli jako nevýhradní k veškerým známým způsobům užití takového autorského díla, zejména k účelu, ke kterému bylo autorské dílo Poskytovatelem vytvořeno, a to v rozsahu minimálně nezbytném pro řádné užívání autorského díla Objednatelem. Licence je udělena jako neodvolatelná, neomezená množstevním rozsahem, neomezená způsobem nebo rozsahem užití a teritoriálně neomezená. Dále je licence udělena na dobu určitou (po dobu trvání</w:t>
      </w:r>
      <w:r w:rsidR="00DF7908">
        <w:t xml:space="preserve"> této Smlouvy</w:t>
      </w:r>
      <w:r>
        <w:t xml:space="preserve">). Objednatel není povinen licenci využít a je oprávněn poskytnout třetím osobám sublicenci. Objednatel je oprávněn zpřístupnit užívání autorského díla svým zástupcům, právním nástupcům a dodavatelům (včetně dodavatelů outsourcingu), a to </w:t>
      </w:r>
      <w:r>
        <w:lastRenderedPageBreak/>
        <w:t>pouze pro vnitřní použití při současném zachování veškerých autorských práv Poskytovatele.</w:t>
      </w:r>
    </w:p>
    <w:p w14:paraId="79BD50FF" w14:textId="28A2CC7E" w:rsidR="00C92DDD" w:rsidRDefault="00C92DDD" w:rsidP="00C92DDD">
      <w:pPr>
        <w:pStyle w:val="Nadpis2"/>
        <w:numPr>
          <w:ilvl w:val="0"/>
          <w:numId w:val="35"/>
        </w:numPr>
      </w:pPr>
      <w:r>
        <w:t>Povinnost týkající se poskytnutí licence v rozsahu podle předchozího odstavce platí pro Poskytovatele i v případě zhotovení části autorského díla poddodavatelem nebo třetí osobou.</w:t>
      </w:r>
    </w:p>
    <w:p w14:paraId="6ED950BA" w14:textId="2105BBFE" w:rsidR="00C92DDD" w:rsidRDefault="00C92DDD" w:rsidP="00C92DDD">
      <w:pPr>
        <w:pStyle w:val="Nadpis2"/>
        <w:numPr>
          <w:ilvl w:val="0"/>
          <w:numId w:val="35"/>
        </w:numPr>
      </w:pPr>
      <w:r>
        <w:t>Obsahem poskytnuté licence podle odst. 2. tohoto článku Smlouvy je zejména oprávnění Objednatele (popř. Objednatelem pověřené třetí osoby) autorské dílo nebo jeho části rozmnožovat, zveřejnit, upravovat, zpracovávat, překládat či měnit jeho název, spojit dílo s dílem jiným a zařadit je do díla souborného.</w:t>
      </w:r>
    </w:p>
    <w:p w14:paraId="21FAE6C9" w14:textId="7A9260A8" w:rsidR="00C92DDD" w:rsidRDefault="00FE195D" w:rsidP="00C92DDD">
      <w:pPr>
        <w:pStyle w:val="Nadpis2"/>
        <w:numPr>
          <w:ilvl w:val="0"/>
          <w:numId w:val="35"/>
        </w:numPr>
      </w:pPr>
      <w:r>
        <w:t>Smluvní strany se výslovně dohodly, že l</w:t>
      </w:r>
      <w:r w:rsidR="00C92DDD">
        <w:t>icenční odměny za veškerá oprávnění poskytnutá Objednateli podle tohoto článku Smlouvy jsou zahrnuty v cenách předmětu plnění podle této Smlouvy.</w:t>
      </w:r>
    </w:p>
    <w:p w14:paraId="31746032" w14:textId="73850F75" w:rsidR="00C92DDD" w:rsidRDefault="00C92DDD" w:rsidP="00C92DDD">
      <w:pPr>
        <w:pStyle w:val="Nadpis2"/>
        <w:numPr>
          <w:ilvl w:val="0"/>
          <w:numId w:val="35"/>
        </w:numPr>
      </w:pPr>
      <w:r>
        <w:t xml:space="preserve">Poskytovatel se zavazuje, že výsledkem jeho plnění nebo jakékoli jeho části nebudou porušena práva třetích osob. V opačném případě nese Poskytovatel vedle odpovědnosti za vady plnění i odpovědnost za veškeré škody, které tím Objednateli vzniknou. </w:t>
      </w:r>
    </w:p>
    <w:p w14:paraId="589B3A53" w14:textId="6DBD3C01" w:rsidR="00C92DDD" w:rsidRDefault="00C92DDD" w:rsidP="00C92DDD">
      <w:pPr>
        <w:pStyle w:val="Nadpis2"/>
        <w:numPr>
          <w:ilvl w:val="0"/>
          <w:numId w:val="35"/>
        </w:numPr>
      </w:pPr>
      <w:r>
        <w:t>S nositeli chráněných práv duševního vlastnictví vzniklých v souvislosti s realizací této Smlouvy je Poskytovatel povinen vždy smluvně zajistit možnost nakládání s těmito právy Objednatelem v rozsahu definovaném tímto článkem Smlouvy.</w:t>
      </w:r>
    </w:p>
    <w:p w14:paraId="5B77B4A5" w14:textId="77777777" w:rsidR="00DE7DFC" w:rsidRPr="00463538" w:rsidRDefault="00DE7DFC" w:rsidP="00A73305">
      <w:pPr>
        <w:pStyle w:val="Nadpis2"/>
        <w:numPr>
          <w:ilvl w:val="0"/>
          <w:numId w:val="0"/>
        </w:numPr>
        <w:ind w:left="360"/>
      </w:pPr>
    </w:p>
    <w:p w14:paraId="4F091004" w14:textId="2B4C4DEB" w:rsidR="00016723" w:rsidRPr="00F26700" w:rsidRDefault="00016723" w:rsidP="00FE5C83">
      <w:pPr>
        <w:pStyle w:val="1lnky"/>
        <w:rPr>
          <w:rFonts w:eastAsia="Times New Roman"/>
        </w:rPr>
      </w:pPr>
      <w:r w:rsidRPr="00F26700">
        <w:t xml:space="preserve">Článek </w:t>
      </w:r>
      <w:r w:rsidR="00AB2918">
        <w:t xml:space="preserve">XII. </w:t>
      </w:r>
    </w:p>
    <w:p w14:paraId="29B839DA" w14:textId="77AD641F" w:rsidR="00016723" w:rsidRPr="00F60D92" w:rsidRDefault="00016723" w:rsidP="00016723">
      <w:pPr>
        <w:pStyle w:val="Nadpis1"/>
      </w:pPr>
      <w:r w:rsidRPr="00F60D92">
        <w:t>Sankční</w:t>
      </w:r>
      <w:r w:rsidR="008B6590">
        <w:t xml:space="preserve"> ustanovení</w:t>
      </w:r>
      <w:r w:rsidRPr="00F60D92">
        <w:t xml:space="preserve"> </w:t>
      </w:r>
    </w:p>
    <w:p w14:paraId="6108D2E9" w14:textId="729F9EC5" w:rsidR="0048719E" w:rsidRPr="00F60D92" w:rsidRDefault="00016723" w:rsidP="00F04866">
      <w:pPr>
        <w:pStyle w:val="Nadpis2"/>
        <w:numPr>
          <w:ilvl w:val="0"/>
          <w:numId w:val="41"/>
        </w:numPr>
      </w:pPr>
      <w:r w:rsidRPr="00F60D92">
        <w:t xml:space="preserve">V případě prodlení </w:t>
      </w:r>
      <w:r w:rsidR="00381333">
        <w:t>Objednatele</w:t>
      </w:r>
      <w:r w:rsidRPr="00F60D92">
        <w:t xml:space="preserve"> s úhradou vyúčtované ceny je </w:t>
      </w:r>
      <w:r w:rsidR="00F351C1">
        <w:t>Poskytovatel</w:t>
      </w:r>
      <w:r w:rsidR="009E41D3" w:rsidRPr="00F60D92">
        <w:t xml:space="preserve"> </w:t>
      </w:r>
      <w:r w:rsidRPr="00F60D92">
        <w:t xml:space="preserve">oprávněn požadovat po </w:t>
      </w:r>
      <w:r w:rsidR="00381333">
        <w:t>Objednatel</w:t>
      </w:r>
      <w:r w:rsidR="00A3189A">
        <w:t>i</w:t>
      </w:r>
      <w:r w:rsidRPr="00F60D92">
        <w:t xml:space="preserve"> zaplacení úroku z prodlení ve výši 0,05 % z neuhrazené dlužné částky, a to za každý i započatý den prodlení.</w:t>
      </w:r>
    </w:p>
    <w:p w14:paraId="769AAA83" w14:textId="20931440" w:rsidR="00016723" w:rsidRDefault="00B26375" w:rsidP="00F04866">
      <w:pPr>
        <w:pStyle w:val="Nadpis2"/>
        <w:numPr>
          <w:ilvl w:val="0"/>
          <w:numId w:val="41"/>
        </w:numPr>
      </w:pPr>
      <w:r>
        <w:t>V případě prodlení Poskytovatele s</w:t>
      </w:r>
      <w:r w:rsidR="003210EF">
        <w:t xml:space="preserve"> dokončením a </w:t>
      </w:r>
      <w:r>
        <w:t xml:space="preserve">dodáním </w:t>
      </w:r>
      <w:r w:rsidR="00DC507F">
        <w:t>některého z předmět</w:t>
      </w:r>
      <w:r w:rsidR="00FA3A32">
        <w:t>ů</w:t>
      </w:r>
      <w:r w:rsidR="00DC507F">
        <w:t xml:space="preserve"> akceptace </w:t>
      </w:r>
      <w:r w:rsidR="00FA3A32">
        <w:t xml:space="preserve">ve vztahu ke </w:t>
      </w:r>
      <w:r>
        <w:t>Služb</w:t>
      </w:r>
      <w:r w:rsidR="00FA3A32">
        <w:t>ě</w:t>
      </w:r>
      <w:r w:rsidR="00F46CD5">
        <w:t xml:space="preserve"> dle čl. I. odst. 1.1</w:t>
      </w:r>
      <w:r>
        <w:t xml:space="preserve"> </w:t>
      </w:r>
      <w:r w:rsidR="00FA3A32">
        <w:t>nebo některého z předmětů akceptace ve vztahu ke</w:t>
      </w:r>
      <w:r w:rsidR="00F46CD5">
        <w:t xml:space="preserve"> Služb</w:t>
      </w:r>
      <w:r w:rsidR="00FA3A32">
        <w:t>ě</w:t>
      </w:r>
      <w:r w:rsidR="00F46CD5">
        <w:t xml:space="preserve"> dle čl. I. odst. 1.2 této Smlouvy oproti</w:t>
      </w:r>
      <w:r>
        <w:t xml:space="preserve"> termínu </w:t>
      </w:r>
      <w:r w:rsidR="00F46CD5">
        <w:t xml:space="preserve">stanovenému </w:t>
      </w:r>
      <w:r>
        <w:t>Smluvními stranami</w:t>
      </w:r>
      <w:r w:rsidR="00F46CD5">
        <w:t xml:space="preserve"> v harmonogramu v</w:t>
      </w:r>
      <w:r w:rsidR="003210EF">
        <w:t> </w:t>
      </w:r>
      <w:r w:rsidR="003C410A">
        <w:t>části</w:t>
      </w:r>
      <w:r w:rsidR="003210EF">
        <w:t xml:space="preserve"> 3A </w:t>
      </w:r>
      <w:r w:rsidR="00F46CD5">
        <w:t>Přílo</w:t>
      </w:r>
      <w:r w:rsidR="003210EF">
        <w:t>hy</w:t>
      </w:r>
      <w:r w:rsidR="00F46CD5">
        <w:t xml:space="preserve"> č. 1 této Smlouvy</w:t>
      </w:r>
      <w:r>
        <w:t xml:space="preserve"> je Objednatel oprávněn požadovat po Poskytovateli zaplacení smluvní pokuty ve výši </w:t>
      </w:r>
      <w:r w:rsidR="00907C63">
        <w:t>2</w:t>
      </w:r>
      <w:r w:rsidR="00F46CD5">
        <w:t> 000 Kč</w:t>
      </w:r>
      <w:r>
        <w:t>, a to za každý i</w:t>
      </w:r>
      <w:r w:rsidR="00351D52">
        <w:t> </w:t>
      </w:r>
      <w:r>
        <w:t>započatý den prodlení</w:t>
      </w:r>
      <w:r w:rsidR="00016723">
        <w:t>.</w:t>
      </w:r>
    </w:p>
    <w:p w14:paraId="3B31159D" w14:textId="44840657" w:rsidR="00F46CD5" w:rsidRDefault="00F46CD5" w:rsidP="0076579A">
      <w:pPr>
        <w:pStyle w:val="Odstavecseseznamem"/>
        <w:numPr>
          <w:ilvl w:val="0"/>
          <w:numId w:val="41"/>
        </w:numPr>
        <w:jc w:val="both"/>
        <w:rPr>
          <w:rFonts w:eastAsia="Calibri"/>
          <w:bCs/>
          <w:szCs w:val="22"/>
          <w:lang w:eastAsia="en-US"/>
        </w:rPr>
      </w:pPr>
      <w:r w:rsidRPr="00F46CD5">
        <w:rPr>
          <w:rFonts w:eastAsia="Calibri"/>
          <w:bCs/>
          <w:szCs w:val="22"/>
          <w:lang w:eastAsia="en-US"/>
        </w:rPr>
        <w:t>V případě prodlení Poskytovatele s</w:t>
      </w:r>
      <w:r w:rsidR="003210EF">
        <w:rPr>
          <w:rFonts w:eastAsia="Calibri"/>
          <w:bCs/>
          <w:szCs w:val="22"/>
          <w:lang w:eastAsia="en-US"/>
        </w:rPr>
        <w:t xml:space="preserve"> dokončením a </w:t>
      </w:r>
      <w:r w:rsidRPr="00F46CD5">
        <w:rPr>
          <w:rFonts w:eastAsia="Calibri"/>
          <w:bCs/>
          <w:szCs w:val="22"/>
          <w:lang w:eastAsia="en-US"/>
        </w:rPr>
        <w:t>dodáním Služby dle čl. I. odst. 1.</w:t>
      </w:r>
      <w:r>
        <w:rPr>
          <w:rFonts w:eastAsia="Calibri"/>
          <w:bCs/>
          <w:szCs w:val="22"/>
          <w:lang w:eastAsia="en-US"/>
        </w:rPr>
        <w:t>5</w:t>
      </w:r>
      <w:r w:rsidRPr="00F46CD5">
        <w:rPr>
          <w:rFonts w:eastAsia="Calibri"/>
          <w:bCs/>
          <w:szCs w:val="22"/>
          <w:lang w:eastAsia="en-US"/>
        </w:rPr>
        <w:t xml:space="preserve"> </w:t>
      </w:r>
      <w:r>
        <w:rPr>
          <w:rFonts w:eastAsia="Calibri"/>
          <w:bCs/>
          <w:szCs w:val="22"/>
          <w:lang w:eastAsia="en-US"/>
        </w:rPr>
        <w:t>t</w:t>
      </w:r>
      <w:r w:rsidRPr="00F46CD5">
        <w:rPr>
          <w:rFonts w:eastAsia="Calibri"/>
          <w:bCs/>
          <w:szCs w:val="22"/>
          <w:lang w:eastAsia="en-US"/>
        </w:rPr>
        <w:t>éto Smlouvy oproti termínu stanovenému Smluvními stranami v</w:t>
      </w:r>
      <w:r>
        <w:rPr>
          <w:rFonts w:eastAsia="Calibri"/>
          <w:bCs/>
          <w:szCs w:val="22"/>
          <w:lang w:eastAsia="en-US"/>
        </w:rPr>
        <w:t>e výzvě</w:t>
      </w:r>
      <w:r w:rsidR="00AC7956">
        <w:rPr>
          <w:rFonts w:eastAsia="Calibri"/>
          <w:bCs/>
          <w:szCs w:val="22"/>
          <w:lang w:eastAsia="en-US"/>
        </w:rPr>
        <w:t>/dílčí smlouvě</w:t>
      </w:r>
      <w:r>
        <w:rPr>
          <w:rFonts w:eastAsia="Calibri"/>
          <w:bCs/>
          <w:szCs w:val="22"/>
          <w:lang w:eastAsia="en-US"/>
        </w:rPr>
        <w:t xml:space="preserve"> k realizaci </w:t>
      </w:r>
      <w:proofErr w:type="spellStart"/>
      <w:r>
        <w:rPr>
          <w:rFonts w:eastAsia="Calibri"/>
          <w:bCs/>
          <w:szCs w:val="22"/>
          <w:lang w:eastAsia="en-US"/>
        </w:rPr>
        <w:t>Livechat</w:t>
      </w:r>
      <w:proofErr w:type="spellEnd"/>
      <w:r>
        <w:rPr>
          <w:rFonts w:eastAsia="Calibri"/>
          <w:bCs/>
          <w:szCs w:val="22"/>
          <w:lang w:eastAsia="en-US"/>
        </w:rPr>
        <w:t xml:space="preserve"> pro web </w:t>
      </w:r>
      <w:r w:rsidR="003210EF">
        <w:rPr>
          <w:rFonts w:eastAsia="Calibri"/>
          <w:bCs/>
          <w:szCs w:val="22"/>
          <w:lang w:eastAsia="en-US"/>
        </w:rPr>
        <w:t>v souladu s </w:t>
      </w:r>
      <w:r w:rsidR="003C410A">
        <w:rPr>
          <w:rFonts w:eastAsia="Calibri"/>
          <w:bCs/>
          <w:szCs w:val="22"/>
          <w:lang w:eastAsia="en-US"/>
        </w:rPr>
        <w:t>částí</w:t>
      </w:r>
      <w:r w:rsidR="003210EF">
        <w:rPr>
          <w:rFonts w:eastAsia="Calibri"/>
          <w:bCs/>
          <w:szCs w:val="22"/>
          <w:lang w:eastAsia="en-US"/>
        </w:rPr>
        <w:t xml:space="preserve"> </w:t>
      </w:r>
      <w:r w:rsidR="003210EF" w:rsidRPr="003210EF">
        <w:rPr>
          <w:rFonts w:eastAsia="Calibri"/>
          <w:bCs/>
          <w:szCs w:val="22"/>
          <w:lang w:eastAsia="en-US"/>
        </w:rPr>
        <w:t>3</w:t>
      </w:r>
      <w:r w:rsidR="003210EF">
        <w:rPr>
          <w:rFonts w:eastAsia="Calibri"/>
          <w:bCs/>
          <w:szCs w:val="22"/>
          <w:lang w:eastAsia="en-US"/>
        </w:rPr>
        <w:t>B</w:t>
      </w:r>
      <w:r w:rsidR="003210EF" w:rsidRPr="003210EF">
        <w:rPr>
          <w:rFonts w:eastAsia="Calibri"/>
          <w:bCs/>
          <w:szCs w:val="22"/>
          <w:lang w:eastAsia="en-US"/>
        </w:rPr>
        <w:t xml:space="preserve"> Přílohy č. 1 této Smlouvy </w:t>
      </w:r>
      <w:r w:rsidRPr="00F46CD5">
        <w:rPr>
          <w:rFonts w:eastAsia="Calibri"/>
          <w:bCs/>
          <w:szCs w:val="22"/>
          <w:lang w:eastAsia="en-US"/>
        </w:rPr>
        <w:t xml:space="preserve">je Objednatel oprávněn požadovat po Poskytovateli zaplacení smluvní pokuty ve výši </w:t>
      </w:r>
      <w:r w:rsidR="00907C63">
        <w:rPr>
          <w:rFonts w:eastAsia="Calibri"/>
          <w:bCs/>
          <w:szCs w:val="22"/>
          <w:lang w:eastAsia="en-US"/>
        </w:rPr>
        <w:t>2</w:t>
      </w:r>
      <w:r w:rsidRPr="00F46CD5">
        <w:rPr>
          <w:rFonts w:eastAsia="Calibri"/>
          <w:bCs/>
          <w:szCs w:val="22"/>
          <w:lang w:eastAsia="en-US"/>
        </w:rPr>
        <w:t xml:space="preserve"> 000 Kč, a to za každý i započatý den prodlení.</w:t>
      </w:r>
    </w:p>
    <w:p w14:paraId="1B8074C0" w14:textId="77777777" w:rsidR="0076579A" w:rsidRPr="0076579A" w:rsidRDefault="0076579A" w:rsidP="00BC6E7A">
      <w:pPr>
        <w:pStyle w:val="Odstavecseseznamem"/>
        <w:jc w:val="both"/>
      </w:pPr>
    </w:p>
    <w:p w14:paraId="685C3D7E" w14:textId="2E9F85D6" w:rsidR="007F5AF9" w:rsidRDefault="00B26375" w:rsidP="006D7F27">
      <w:pPr>
        <w:pStyle w:val="Nadpis2"/>
        <w:numPr>
          <w:ilvl w:val="0"/>
          <w:numId w:val="41"/>
        </w:numPr>
      </w:pPr>
      <w:r w:rsidRPr="001D019C">
        <w:t>V</w:t>
      </w:r>
      <w:r w:rsidR="003C410A">
        <w:t> </w:t>
      </w:r>
      <w:r w:rsidRPr="001D019C">
        <w:t>případě</w:t>
      </w:r>
      <w:r w:rsidR="003C410A">
        <w:t xml:space="preserve">, že během </w:t>
      </w:r>
      <w:r w:rsidR="007F5AF9">
        <w:t xml:space="preserve">kalendářního </w:t>
      </w:r>
      <w:r w:rsidR="003C410A">
        <w:t xml:space="preserve">měsíce poskytování podpory provozu dojde k nedodržení SLA stanoveného v části A.2.1/A.2.2/B.2.1 Přílohy č. 1 této </w:t>
      </w:r>
      <w:r w:rsidRPr="001D019C">
        <w:t xml:space="preserve">Smlouvy, je Objednatel oprávněn požadovat po Poskytovateli zaplacení smluvní pokuty ve výši </w:t>
      </w:r>
      <w:r w:rsidR="006D7F27">
        <w:t>1</w:t>
      </w:r>
      <w:r w:rsidRPr="001D019C">
        <w:t xml:space="preserve"> 000 Kč za každé </w:t>
      </w:r>
      <w:r w:rsidR="003C410A">
        <w:t xml:space="preserve">započaté </w:t>
      </w:r>
      <w:r w:rsidR="007F5AF9">
        <w:t>1</w:t>
      </w:r>
      <w:r w:rsidR="0076579A">
        <w:t xml:space="preserve"> </w:t>
      </w:r>
      <w:r w:rsidR="007F5AF9">
        <w:t>% (</w:t>
      </w:r>
      <w:r w:rsidR="003C410A">
        <w:t>jedno procento</w:t>
      </w:r>
      <w:r w:rsidR="007F5AF9">
        <w:t>)</w:t>
      </w:r>
      <w:r w:rsidR="003C410A">
        <w:t xml:space="preserve"> </w:t>
      </w:r>
      <w:r w:rsidR="007F5AF9">
        <w:t>nedodržení dostupnosti dle SLA za hodnocené období (kalendářní měsíc)</w:t>
      </w:r>
      <w:r w:rsidRPr="001D019C">
        <w:t xml:space="preserve">. </w:t>
      </w:r>
    </w:p>
    <w:p w14:paraId="4D173903" w14:textId="676FBD37" w:rsidR="007F5AF9" w:rsidRDefault="007F5AF9" w:rsidP="007F5AF9">
      <w:pPr>
        <w:pStyle w:val="Odstavecseseznamem"/>
        <w:numPr>
          <w:ilvl w:val="0"/>
          <w:numId w:val="41"/>
        </w:numPr>
        <w:jc w:val="both"/>
        <w:rPr>
          <w:rFonts w:eastAsia="Calibri"/>
          <w:bCs/>
          <w:szCs w:val="22"/>
          <w:lang w:eastAsia="en-US"/>
        </w:rPr>
      </w:pPr>
      <w:r w:rsidRPr="007F5AF9">
        <w:rPr>
          <w:rFonts w:eastAsia="Calibri"/>
          <w:bCs/>
          <w:szCs w:val="22"/>
          <w:lang w:eastAsia="en-US"/>
        </w:rPr>
        <w:t>V případě, že během</w:t>
      </w:r>
      <w:r>
        <w:rPr>
          <w:rFonts w:eastAsia="Calibri"/>
          <w:bCs/>
          <w:szCs w:val="22"/>
          <w:lang w:eastAsia="en-US"/>
        </w:rPr>
        <w:t xml:space="preserve"> kalendářního</w:t>
      </w:r>
      <w:r w:rsidRPr="007F5AF9">
        <w:rPr>
          <w:rFonts w:eastAsia="Calibri"/>
          <w:bCs/>
          <w:szCs w:val="22"/>
          <w:lang w:eastAsia="en-US"/>
        </w:rPr>
        <w:t xml:space="preserve"> měsíce poskytování </w:t>
      </w:r>
      <w:r>
        <w:rPr>
          <w:rFonts w:eastAsia="Calibri"/>
          <w:bCs/>
          <w:szCs w:val="22"/>
          <w:lang w:eastAsia="en-US"/>
        </w:rPr>
        <w:t>vyšší úrovni dostupnosti služby Chatbot/</w:t>
      </w:r>
      <w:r w:rsidRPr="007F5AF9">
        <w:rPr>
          <w:rFonts w:eastAsia="Calibri"/>
          <w:bCs/>
          <w:szCs w:val="22"/>
          <w:lang w:eastAsia="en-US"/>
        </w:rPr>
        <w:t xml:space="preserve"> vyšší úrovni dostupnosti služby </w:t>
      </w:r>
      <w:proofErr w:type="spellStart"/>
      <w:r>
        <w:rPr>
          <w:rFonts w:eastAsia="Calibri"/>
          <w:bCs/>
          <w:szCs w:val="22"/>
          <w:lang w:eastAsia="en-US"/>
        </w:rPr>
        <w:t>Livechat</w:t>
      </w:r>
      <w:proofErr w:type="spellEnd"/>
      <w:r>
        <w:rPr>
          <w:rFonts w:eastAsia="Calibri"/>
          <w:bCs/>
          <w:szCs w:val="22"/>
          <w:lang w:eastAsia="en-US"/>
        </w:rPr>
        <w:t xml:space="preserve"> pro messenger/ vyšší úrovni dostupnosti služby </w:t>
      </w:r>
      <w:proofErr w:type="spellStart"/>
      <w:r>
        <w:rPr>
          <w:rFonts w:eastAsia="Calibri"/>
          <w:bCs/>
          <w:szCs w:val="22"/>
          <w:lang w:eastAsia="en-US"/>
        </w:rPr>
        <w:t>Livechat</w:t>
      </w:r>
      <w:proofErr w:type="spellEnd"/>
      <w:r>
        <w:rPr>
          <w:rFonts w:eastAsia="Calibri"/>
          <w:bCs/>
          <w:szCs w:val="22"/>
          <w:lang w:eastAsia="en-US"/>
        </w:rPr>
        <w:t xml:space="preserve"> </w:t>
      </w:r>
      <w:r w:rsidR="0076579A">
        <w:rPr>
          <w:rFonts w:eastAsia="Calibri"/>
          <w:bCs/>
          <w:szCs w:val="22"/>
          <w:lang w:eastAsia="en-US"/>
        </w:rPr>
        <w:t>pro</w:t>
      </w:r>
      <w:r>
        <w:rPr>
          <w:rFonts w:eastAsia="Calibri"/>
          <w:bCs/>
          <w:szCs w:val="22"/>
          <w:lang w:eastAsia="en-US"/>
        </w:rPr>
        <w:t xml:space="preserve"> web</w:t>
      </w:r>
      <w:r w:rsidRPr="007F5AF9">
        <w:rPr>
          <w:rFonts w:eastAsia="Calibri"/>
          <w:bCs/>
          <w:szCs w:val="22"/>
          <w:lang w:eastAsia="en-US"/>
        </w:rPr>
        <w:t xml:space="preserve"> dojde k nedodržení SLA stanoveného v části B.</w:t>
      </w:r>
      <w:r>
        <w:rPr>
          <w:rFonts w:eastAsia="Calibri"/>
          <w:bCs/>
          <w:szCs w:val="22"/>
          <w:lang w:eastAsia="en-US"/>
        </w:rPr>
        <w:t>3</w:t>
      </w:r>
      <w:r w:rsidRPr="007F5AF9">
        <w:rPr>
          <w:rFonts w:eastAsia="Calibri"/>
          <w:bCs/>
          <w:szCs w:val="22"/>
          <w:lang w:eastAsia="en-US"/>
        </w:rPr>
        <w:t xml:space="preserve">.1 Přílohy č. 1 této Smlouvy, je Objednatel oprávněn požadovat po Poskytovateli </w:t>
      </w:r>
      <w:r w:rsidRPr="007F5AF9">
        <w:rPr>
          <w:rFonts w:eastAsia="Calibri"/>
          <w:bCs/>
          <w:szCs w:val="22"/>
          <w:lang w:eastAsia="en-US"/>
        </w:rPr>
        <w:lastRenderedPageBreak/>
        <w:t xml:space="preserve">zaplacení smluvní pokuty ve výši </w:t>
      </w:r>
      <w:r w:rsidR="006D7F27">
        <w:rPr>
          <w:rFonts w:eastAsia="Calibri"/>
          <w:bCs/>
          <w:szCs w:val="22"/>
          <w:lang w:eastAsia="en-US"/>
        </w:rPr>
        <w:t>1</w:t>
      </w:r>
      <w:r w:rsidRPr="007F5AF9">
        <w:rPr>
          <w:rFonts w:eastAsia="Calibri"/>
          <w:bCs/>
          <w:szCs w:val="22"/>
          <w:lang w:eastAsia="en-US"/>
        </w:rPr>
        <w:t xml:space="preserve"> 000 Kč za každé započaté </w:t>
      </w:r>
      <w:r>
        <w:rPr>
          <w:rFonts w:eastAsia="Calibri"/>
          <w:bCs/>
          <w:szCs w:val="22"/>
          <w:lang w:eastAsia="en-US"/>
        </w:rPr>
        <w:t>1</w:t>
      </w:r>
      <w:r w:rsidR="0076579A">
        <w:rPr>
          <w:rFonts w:eastAsia="Calibri"/>
          <w:bCs/>
          <w:szCs w:val="22"/>
          <w:lang w:eastAsia="en-US"/>
        </w:rPr>
        <w:t xml:space="preserve"> </w:t>
      </w:r>
      <w:r>
        <w:rPr>
          <w:rFonts w:eastAsia="Calibri"/>
          <w:bCs/>
          <w:szCs w:val="22"/>
          <w:lang w:eastAsia="en-US"/>
        </w:rPr>
        <w:t>% (</w:t>
      </w:r>
      <w:r w:rsidRPr="007F5AF9">
        <w:rPr>
          <w:rFonts w:eastAsia="Calibri"/>
          <w:bCs/>
          <w:szCs w:val="22"/>
          <w:lang w:eastAsia="en-US"/>
        </w:rPr>
        <w:t>jedno procento</w:t>
      </w:r>
      <w:r>
        <w:rPr>
          <w:rFonts w:eastAsia="Calibri"/>
          <w:bCs/>
          <w:szCs w:val="22"/>
          <w:lang w:eastAsia="en-US"/>
        </w:rPr>
        <w:t>)</w:t>
      </w:r>
      <w:r w:rsidRPr="007F5AF9">
        <w:rPr>
          <w:rFonts w:eastAsia="Calibri"/>
          <w:bCs/>
          <w:szCs w:val="22"/>
          <w:lang w:eastAsia="en-US"/>
        </w:rPr>
        <w:t xml:space="preserve"> nedodržení dostupnosti dle SLA za hodnocené období (kalendářní měsíc).</w:t>
      </w:r>
    </w:p>
    <w:p w14:paraId="4B724426" w14:textId="77777777" w:rsidR="0076579A" w:rsidRPr="0076579A" w:rsidRDefault="0076579A" w:rsidP="00BC6E7A">
      <w:pPr>
        <w:jc w:val="both"/>
        <w:rPr>
          <w:rFonts w:eastAsia="Calibri"/>
          <w:bCs/>
          <w:szCs w:val="22"/>
          <w:lang w:eastAsia="en-US"/>
        </w:rPr>
      </w:pPr>
    </w:p>
    <w:p w14:paraId="53AFC979" w14:textId="38DE383C" w:rsidR="0076579A" w:rsidRDefault="007F5AF9" w:rsidP="006D7F27">
      <w:pPr>
        <w:pStyle w:val="Nadpis2"/>
        <w:numPr>
          <w:ilvl w:val="0"/>
          <w:numId w:val="41"/>
        </w:numPr>
      </w:pPr>
      <w:r>
        <w:t>V případě prodlení Poskytovatele s vyřešením nahlášeného incidentu</w:t>
      </w:r>
      <w:r w:rsidR="0076579A">
        <w:t xml:space="preserve">, tj. v případě nedodržení fix </w:t>
      </w:r>
      <w:proofErr w:type="spellStart"/>
      <w:r w:rsidR="0076579A">
        <w:t>time</w:t>
      </w:r>
      <w:proofErr w:type="spellEnd"/>
      <w:r w:rsidR="0076579A">
        <w:t xml:space="preserve"> stanoveného v části B3.2 Přílohy č. 1 této Smlouvy</w:t>
      </w:r>
      <w:r w:rsidR="00493220">
        <w:t>,</w:t>
      </w:r>
      <w:r w:rsidR="0076579A">
        <w:t xml:space="preserve"> je Objednatel oprávněn požadovat po Poskytovateli </w:t>
      </w:r>
      <w:r w:rsidR="00B9317C">
        <w:t xml:space="preserve">zaplacení </w:t>
      </w:r>
      <w:r w:rsidR="0076579A">
        <w:t>smluvní pokut</w:t>
      </w:r>
      <w:r w:rsidR="00B9317C">
        <w:t>y</w:t>
      </w:r>
      <w:r w:rsidR="0076579A">
        <w:t xml:space="preserve"> ve výši </w:t>
      </w:r>
      <w:r w:rsidR="006D7F27">
        <w:t>1</w:t>
      </w:r>
      <w:r w:rsidR="0076579A">
        <w:t> 000 Kč za každou započatou hodinu prodlení.</w:t>
      </w:r>
    </w:p>
    <w:p w14:paraId="558468A8" w14:textId="4020394D" w:rsidR="0076579A" w:rsidRPr="001D019C" w:rsidRDefault="0076579A" w:rsidP="00F04866">
      <w:pPr>
        <w:pStyle w:val="Nadpis2"/>
        <w:numPr>
          <w:ilvl w:val="0"/>
          <w:numId w:val="41"/>
        </w:numPr>
      </w:pPr>
      <w:r>
        <w:t xml:space="preserve">V případě prodlení Poskytovatele s poskytnutím konzultační služby v rámci poskytování konzultačních služeb </w:t>
      </w:r>
      <w:r w:rsidR="000B25D0">
        <w:t xml:space="preserve">na </w:t>
      </w:r>
      <w:r>
        <w:t>výzvu</w:t>
      </w:r>
      <w:r w:rsidR="00470507">
        <w:t>/podle dílčí smlouvy</w:t>
      </w:r>
      <w:r>
        <w:t xml:space="preserve"> (</w:t>
      </w:r>
      <w:r w:rsidR="00D5240E">
        <w:t>oproti</w:t>
      </w:r>
      <w:r>
        <w:t xml:space="preserve"> termínu </w:t>
      </w:r>
      <w:r w:rsidR="00D5240E">
        <w:t>stanovenému</w:t>
      </w:r>
      <w:r>
        <w:t xml:space="preserve"> ve výzvě</w:t>
      </w:r>
      <w:r w:rsidR="00AC7956">
        <w:t>/dílčí smlouvě</w:t>
      </w:r>
      <w:r>
        <w:t xml:space="preserve">), je Objednatel </w:t>
      </w:r>
      <w:r w:rsidR="00D5240E">
        <w:t>oprávněn</w:t>
      </w:r>
      <w:r>
        <w:t xml:space="preserve"> </w:t>
      </w:r>
      <w:r w:rsidR="00D5240E">
        <w:t>požadovat</w:t>
      </w:r>
      <w:r>
        <w:t xml:space="preserve"> po Poskytovateli smluvní pokutu ve výši </w:t>
      </w:r>
      <w:r w:rsidR="006D7F27">
        <w:t>1</w:t>
      </w:r>
      <w:r>
        <w:t> 000 Kč za každý započatý den prodlení. V případě prodlení Poskytovatele s potvrzením výzvy</w:t>
      </w:r>
      <w:r w:rsidR="00470507">
        <w:t>/dílčí smlouvy</w:t>
      </w:r>
      <w:r>
        <w:t xml:space="preserve"> v rámci poskytování služeb na </w:t>
      </w:r>
      <w:r w:rsidR="00D5240E">
        <w:t>výzvu</w:t>
      </w:r>
      <w:r w:rsidR="00470507">
        <w:t>/podle dílčí smlouvy</w:t>
      </w:r>
      <w:r>
        <w:t xml:space="preserve"> (oproti termínu stanovenému v čl.</w:t>
      </w:r>
      <w:r w:rsidR="00306F08">
        <w:t xml:space="preserve"> II. odst. 5</w:t>
      </w:r>
      <w:r>
        <w:t xml:space="preserve"> této Smlouvy je </w:t>
      </w:r>
      <w:r w:rsidR="00D5240E">
        <w:t>Objednatel</w:t>
      </w:r>
      <w:r>
        <w:t xml:space="preserve"> oprávněn </w:t>
      </w:r>
      <w:r w:rsidR="00D5240E">
        <w:t>požadovat</w:t>
      </w:r>
      <w:r>
        <w:t xml:space="preserve"> po Poskytovateli</w:t>
      </w:r>
      <w:r w:rsidR="00B9317C">
        <w:t xml:space="preserve"> zaplacení </w:t>
      </w:r>
      <w:r>
        <w:t>smluvní pokut</w:t>
      </w:r>
      <w:r w:rsidR="00B9317C">
        <w:t>y</w:t>
      </w:r>
      <w:r>
        <w:t xml:space="preserve"> ve výši </w:t>
      </w:r>
      <w:r w:rsidR="00493220">
        <w:t>5</w:t>
      </w:r>
      <w:r>
        <w:t xml:space="preserve">00 Kč </w:t>
      </w:r>
      <w:r w:rsidR="00D5240E">
        <w:t xml:space="preserve">za každý </w:t>
      </w:r>
      <w:r w:rsidR="005733C2">
        <w:t xml:space="preserve">i </w:t>
      </w:r>
      <w:r w:rsidR="00D5240E">
        <w:t>započatý den prodlení.</w:t>
      </w:r>
    </w:p>
    <w:p w14:paraId="1938CDE8" w14:textId="38BEC03C" w:rsidR="00B26375" w:rsidRPr="001D019C" w:rsidRDefault="00B26375" w:rsidP="00F04866">
      <w:pPr>
        <w:pStyle w:val="Nadpis2"/>
        <w:numPr>
          <w:ilvl w:val="0"/>
          <w:numId w:val="41"/>
        </w:numPr>
      </w:pPr>
      <w:r w:rsidRPr="001D019C">
        <w:t>V případě porušení povinnosti Poskytovatele podle čl. VI. odst. 2, 3 nebo 11 je Objednatel oprávněn požadovat po Poskytovateli zaplacení smluvní pokuty ve výši 10 000 Kč za každé jednotlivé porušení, a to i opakovaně.</w:t>
      </w:r>
    </w:p>
    <w:p w14:paraId="3AF54358" w14:textId="7856640A" w:rsidR="00A468D0" w:rsidRDefault="00A468D0" w:rsidP="00F04866">
      <w:pPr>
        <w:pStyle w:val="Nadpis2"/>
        <w:numPr>
          <w:ilvl w:val="0"/>
          <w:numId w:val="41"/>
        </w:numPr>
      </w:pPr>
      <w:bookmarkStart w:id="6" w:name="_Hlk132706100"/>
      <w:r>
        <w:t xml:space="preserve">V případě porušení povinnosti Poskytovatele </w:t>
      </w:r>
      <w:r w:rsidR="00D43099">
        <w:t xml:space="preserve">v písm. E) Preambuli </w:t>
      </w:r>
      <w:r>
        <w:t>této Smlouvy je Objednatel oprávněn požadovat po Poskytovateli zaplacení smluvní pokuty ve výši 1</w:t>
      </w:r>
      <w:r w:rsidR="00351D52">
        <w:t> </w:t>
      </w:r>
      <w:r>
        <w:t>000 Kč za každé jednotlivé porušení</w:t>
      </w:r>
      <w:bookmarkEnd w:id="6"/>
      <w:r>
        <w:t>.</w:t>
      </w:r>
    </w:p>
    <w:p w14:paraId="69823909" w14:textId="010D8CB4" w:rsidR="00013889" w:rsidRPr="0077364C" w:rsidRDefault="00013889" w:rsidP="00F04866">
      <w:pPr>
        <w:pStyle w:val="Nadpis2"/>
        <w:numPr>
          <w:ilvl w:val="0"/>
          <w:numId w:val="41"/>
        </w:numPr>
      </w:pPr>
      <w:r w:rsidRPr="0077364C">
        <w:t xml:space="preserve">V případě, že Poskytoval </w:t>
      </w:r>
      <w:r w:rsidR="00823FEC" w:rsidRPr="0077364C">
        <w:t>při</w:t>
      </w:r>
      <w:r w:rsidRPr="0077364C">
        <w:t xml:space="preserve"> udělen</w:t>
      </w:r>
      <w:r w:rsidR="00823FEC" w:rsidRPr="0077364C">
        <w:t>í přístupového oprávnění</w:t>
      </w:r>
      <w:r w:rsidRPr="0077364C">
        <w:t xml:space="preserve"> podle čl. VI. odst. 6 písm. c) této Smlouvy zasáhne do nastavení, zájmů či dobrého jména Objednatele, je Objednatel oprávněn požadovat po Poskytovateli zaplacení smluvní pokuty ve výši 100.000 Kč. </w:t>
      </w:r>
    </w:p>
    <w:p w14:paraId="11F9D58C" w14:textId="3318AFD8" w:rsidR="00504F7E" w:rsidRDefault="00504F7E" w:rsidP="00F04866">
      <w:pPr>
        <w:pStyle w:val="Nadpis2"/>
        <w:numPr>
          <w:ilvl w:val="0"/>
          <w:numId w:val="41"/>
        </w:numPr>
      </w:pPr>
      <w:r>
        <w:t xml:space="preserve">V případě porušení povinnosti </w:t>
      </w:r>
      <w:r w:rsidR="00F351C1">
        <w:t>Poskytovatel</w:t>
      </w:r>
      <w:r w:rsidR="00507555">
        <w:t>e</w:t>
      </w:r>
      <w:r w:rsidR="005349CA">
        <w:t xml:space="preserve"> </w:t>
      </w:r>
      <w:r>
        <w:t>podle čl. VI. odst.</w:t>
      </w:r>
      <w:r w:rsidR="001D019C">
        <w:t xml:space="preserve"> </w:t>
      </w:r>
      <w:r w:rsidR="00B26375" w:rsidRPr="001D019C">
        <w:rPr>
          <w:color w:val="000000" w:themeColor="text1"/>
        </w:rPr>
        <w:t>10</w:t>
      </w:r>
      <w:r w:rsidR="00C3166C">
        <w:t xml:space="preserve"> </w:t>
      </w:r>
      <w:r>
        <w:t xml:space="preserve">této </w:t>
      </w:r>
      <w:r w:rsidR="0051547A">
        <w:t>Smlouvy</w:t>
      </w:r>
      <w:r>
        <w:t xml:space="preserve"> je </w:t>
      </w:r>
      <w:r w:rsidR="00381333">
        <w:t>Objednatel</w:t>
      </w:r>
      <w:r>
        <w:t xml:space="preserve"> oprávněn požadovat po </w:t>
      </w:r>
      <w:r w:rsidR="00F351C1">
        <w:t>Poskytovatel</w:t>
      </w:r>
      <w:r w:rsidR="00507555">
        <w:t>i</w:t>
      </w:r>
      <w:r w:rsidR="00C3166C">
        <w:t xml:space="preserve"> </w:t>
      </w:r>
      <w:r>
        <w:t xml:space="preserve">zaplacení smluvní pokuty ve výši </w:t>
      </w:r>
      <w:r w:rsidR="00C3166C">
        <w:t>5</w:t>
      </w:r>
      <w:r>
        <w:t>0 000 Kč</w:t>
      </w:r>
      <w:r w:rsidR="00C3166C">
        <w:t>.</w:t>
      </w:r>
    </w:p>
    <w:p w14:paraId="7B309A33" w14:textId="39049929" w:rsidR="00C501FF" w:rsidRDefault="00C501FF" w:rsidP="00F04866">
      <w:pPr>
        <w:pStyle w:val="Nadpis2"/>
        <w:numPr>
          <w:ilvl w:val="0"/>
          <w:numId w:val="41"/>
        </w:numPr>
      </w:pPr>
      <w:r>
        <w:t xml:space="preserve">V případě porušení povinnosti Poskytovatele podle čl. VI. odst. </w:t>
      </w:r>
      <w:r w:rsidR="00B26375" w:rsidRPr="002A56B1">
        <w:rPr>
          <w:color w:val="000000" w:themeColor="text1"/>
        </w:rPr>
        <w:t>14</w:t>
      </w:r>
      <w:r w:rsidR="009010AA">
        <w:rPr>
          <w:color w:val="000000" w:themeColor="text1"/>
        </w:rPr>
        <w:t xml:space="preserve"> nebo 15</w:t>
      </w:r>
      <w:r>
        <w:t xml:space="preserve"> této Smlouvy je Objednatel oprávněn požadovat po Poskytovateli zaplacení smluvní pokuty ve výši 20 000 Kč za každé jednotlivé porušení</w:t>
      </w:r>
      <w:r w:rsidR="00237CEA">
        <w:t>.</w:t>
      </w:r>
    </w:p>
    <w:p w14:paraId="12087F38" w14:textId="3B9B485F" w:rsidR="00C501FF" w:rsidRDefault="00016723" w:rsidP="00F04866">
      <w:pPr>
        <w:pStyle w:val="Nadpis2"/>
        <w:numPr>
          <w:ilvl w:val="0"/>
          <w:numId w:val="41"/>
        </w:numPr>
      </w:pPr>
      <w:r>
        <w:t>V případě porušení závazku mlčenlivosti či ochrany důvěrných informací nebo porušení povinnosti při zpracování osobních údajů</w:t>
      </w:r>
      <w:r w:rsidR="008267B7">
        <w:t xml:space="preserve"> podle čl. VII. této </w:t>
      </w:r>
      <w:r w:rsidR="0051547A">
        <w:t>Smlouvy</w:t>
      </w:r>
      <w:r>
        <w:t xml:space="preserve">, je </w:t>
      </w:r>
      <w:r w:rsidR="00F351C1">
        <w:t>Poskytovatel</w:t>
      </w:r>
      <w:r w:rsidR="00DD4DC7">
        <w:t xml:space="preserve"> povinen</w:t>
      </w:r>
      <w:r w:rsidR="002F15A9">
        <w:t xml:space="preserve"> </w:t>
      </w:r>
      <w:r w:rsidR="00C068B2">
        <w:t xml:space="preserve">zaplatit </w:t>
      </w:r>
      <w:r w:rsidR="00381333">
        <w:t>Objednatel</w:t>
      </w:r>
      <w:r w:rsidR="00417846">
        <w:t>i</w:t>
      </w:r>
      <w:r>
        <w:t xml:space="preserve"> smluvní pokut</w:t>
      </w:r>
      <w:r w:rsidR="00C068B2">
        <w:t>u</w:t>
      </w:r>
      <w:r>
        <w:t xml:space="preserve"> ve výši </w:t>
      </w:r>
      <w:r w:rsidR="00517792">
        <w:t xml:space="preserve">150 </w:t>
      </w:r>
      <w:r>
        <w:t>000 Kč za každý jednotlivý případ porušení.</w:t>
      </w:r>
      <w:r w:rsidR="00C501FF" w:rsidRPr="00C501FF">
        <w:t xml:space="preserve"> </w:t>
      </w:r>
    </w:p>
    <w:p w14:paraId="55046EFE" w14:textId="565BD7D8" w:rsidR="00C501FF" w:rsidRDefault="00C501FF" w:rsidP="00F04866">
      <w:pPr>
        <w:pStyle w:val="Nadpis2"/>
        <w:numPr>
          <w:ilvl w:val="0"/>
          <w:numId w:val="41"/>
        </w:numPr>
      </w:pPr>
      <w:r>
        <w:t xml:space="preserve">V případě neodstranění vady ve lhůtě </w:t>
      </w:r>
      <w:r w:rsidRPr="674C7930">
        <w:rPr>
          <w:rStyle w:val="normaltextrun"/>
          <w:color w:val="000000"/>
          <w:shd w:val="clear" w:color="auto" w:fill="FFFFFF"/>
        </w:rPr>
        <w:t xml:space="preserve">podle čl. </w:t>
      </w:r>
      <w:r>
        <w:rPr>
          <w:rStyle w:val="normaltextrun"/>
          <w:color w:val="000000"/>
          <w:shd w:val="clear" w:color="auto" w:fill="FFFFFF"/>
        </w:rPr>
        <w:t>I</w:t>
      </w:r>
      <w:r w:rsidRPr="674C7930">
        <w:rPr>
          <w:rStyle w:val="normaltextrun"/>
          <w:color w:val="000000"/>
          <w:shd w:val="clear" w:color="auto" w:fill="FFFFFF"/>
        </w:rPr>
        <w:t xml:space="preserve">X. </w:t>
      </w:r>
      <w:r>
        <w:rPr>
          <w:rStyle w:val="normaltextrun"/>
          <w:color w:val="000000"/>
          <w:shd w:val="clear" w:color="auto" w:fill="FFFFFF"/>
        </w:rPr>
        <w:t xml:space="preserve">odst. </w:t>
      </w:r>
      <w:r w:rsidR="005C5516">
        <w:rPr>
          <w:rStyle w:val="normaltextrun"/>
          <w:color w:val="000000"/>
          <w:shd w:val="clear" w:color="auto" w:fill="FFFFFF"/>
        </w:rPr>
        <w:t>6</w:t>
      </w:r>
      <w:r>
        <w:rPr>
          <w:rStyle w:val="normaltextrun"/>
          <w:color w:val="000000"/>
          <w:shd w:val="clear" w:color="auto" w:fill="FFFFFF"/>
        </w:rPr>
        <w:t xml:space="preserve"> </w:t>
      </w:r>
      <w:r w:rsidRPr="674C7930">
        <w:rPr>
          <w:rStyle w:val="normaltextrun"/>
          <w:color w:val="000000"/>
          <w:shd w:val="clear" w:color="auto" w:fill="FFFFFF"/>
        </w:rPr>
        <w:t>této Smlouvy</w:t>
      </w:r>
      <w:r w:rsidRPr="674C7930">
        <w:t>, je</w:t>
      </w:r>
      <w:r>
        <w:t xml:space="preserve"> Objednatel oprávněn požadovat po Poskytovateli zaplacení smluvní pokuty ve výši 1 000 Kč za každý i</w:t>
      </w:r>
      <w:r w:rsidR="00351D52">
        <w:t> </w:t>
      </w:r>
      <w:r>
        <w:t>započatý den prodlení.</w:t>
      </w:r>
    </w:p>
    <w:p w14:paraId="235A9445" w14:textId="5E8E21C2" w:rsidR="00016723" w:rsidRDefault="00016723" w:rsidP="00F04866">
      <w:pPr>
        <w:pStyle w:val="Nadpis2"/>
        <w:numPr>
          <w:ilvl w:val="0"/>
          <w:numId w:val="41"/>
        </w:numPr>
      </w:pPr>
      <w:r>
        <w:t xml:space="preserve">V případě porušení závazku </w:t>
      </w:r>
      <w:r w:rsidR="00B1697A" w:rsidRPr="674C7930">
        <w:t>do</w:t>
      </w:r>
      <w:r w:rsidR="003577FA" w:rsidRPr="674C7930">
        <w:t xml:space="preserve">držování ustanovení </w:t>
      </w:r>
      <w:r w:rsidR="007969B5" w:rsidRPr="674C7930">
        <w:t>o</w:t>
      </w:r>
      <w:r w:rsidR="0068210C">
        <w:t xml:space="preserve"> </w:t>
      </w:r>
      <w:r w:rsidR="00FD32E2" w:rsidRPr="674C7930">
        <w:rPr>
          <w:rStyle w:val="normaltextrun"/>
          <w:color w:val="000000"/>
          <w:shd w:val="clear" w:color="auto" w:fill="FFFFFF"/>
        </w:rPr>
        <w:t>k</w:t>
      </w:r>
      <w:r w:rsidRPr="674C7930">
        <w:rPr>
          <w:rStyle w:val="normaltextrun"/>
          <w:color w:val="000000"/>
          <w:shd w:val="clear" w:color="auto" w:fill="FFFFFF"/>
        </w:rPr>
        <w:t>ybernetick</w:t>
      </w:r>
      <w:r w:rsidR="00FD32E2" w:rsidRPr="674C7930">
        <w:rPr>
          <w:rStyle w:val="normaltextrun"/>
          <w:color w:val="000000"/>
          <w:shd w:val="clear" w:color="auto" w:fill="FFFFFF"/>
        </w:rPr>
        <w:t>é</w:t>
      </w:r>
      <w:r w:rsidRPr="674C7930">
        <w:rPr>
          <w:rStyle w:val="normaltextrun"/>
          <w:color w:val="000000"/>
          <w:shd w:val="clear" w:color="auto" w:fill="FFFFFF"/>
        </w:rPr>
        <w:t xml:space="preserve"> bezpečnos</w:t>
      </w:r>
      <w:r w:rsidR="00FD32E2" w:rsidRPr="674C7930">
        <w:rPr>
          <w:rStyle w:val="normaltextrun"/>
          <w:color w:val="000000"/>
          <w:shd w:val="clear" w:color="auto" w:fill="FFFFFF"/>
        </w:rPr>
        <w:t xml:space="preserve">ti podle čl. X. </w:t>
      </w:r>
      <w:r w:rsidR="00517792">
        <w:rPr>
          <w:rStyle w:val="normaltextrun"/>
          <w:color w:val="000000"/>
          <w:shd w:val="clear" w:color="auto" w:fill="FFFFFF"/>
        </w:rPr>
        <w:t xml:space="preserve">nebo Přílohy č. 3 </w:t>
      </w:r>
      <w:r w:rsidR="00FD32E2" w:rsidRPr="674C7930">
        <w:rPr>
          <w:rStyle w:val="normaltextrun"/>
          <w:color w:val="000000"/>
          <w:shd w:val="clear" w:color="auto" w:fill="FFFFFF"/>
        </w:rPr>
        <w:t xml:space="preserve">této </w:t>
      </w:r>
      <w:r w:rsidR="0051547A" w:rsidRPr="674C7930">
        <w:rPr>
          <w:rStyle w:val="normaltextrun"/>
          <w:color w:val="000000"/>
          <w:shd w:val="clear" w:color="auto" w:fill="FFFFFF"/>
        </w:rPr>
        <w:t>Smlouvy</w:t>
      </w:r>
      <w:r w:rsidRPr="674C7930">
        <w:t>, je</w:t>
      </w:r>
      <w:r>
        <w:t xml:space="preserve"> </w:t>
      </w:r>
      <w:r w:rsidR="00F351C1">
        <w:t>Poskytovatel</w:t>
      </w:r>
      <w:r w:rsidR="00DD4DC7">
        <w:t xml:space="preserve"> povinen</w:t>
      </w:r>
      <w:r w:rsidR="003577FA">
        <w:t xml:space="preserve"> zaplatit </w:t>
      </w:r>
      <w:r w:rsidR="00381333">
        <w:t>Objednate</w:t>
      </w:r>
      <w:r w:rsidR="00417846">
        <w:t>li</w:t>
      </w:r>
      <w:r w:rsidR="003577FA">
        <w:t xml:space="preserve"> </w:t>
      </w:r>
      <w:r>
        <w:t>smluvní pokut</w:t>
      </w:r>
      <w:r w:rsidR="003577FA">
        <w:t>u</w:t>
      </w:r>
      <w:r>
        <w:t xml:space="preserve"> ve výši 100 000 Kč za každý jednotlivý případ porušení.</w:t>
      </w:r>
    </w:p>
    <w:p w14:paraId="478110AB" w14:textId="2191324E" w:rsidR="00C04C93" w:rsidRDefault="00C04C93" w:rsidP="00F04866">
      <w:pPr>
        <w:pStyle w:val="Nadpis2"/>
        <w:numPr>
          <w:ilvl w:val="0"/>
          <w:numId w:val="41"/>
        </w:numPr>
      </w:pPr>
      <w:r>
        <w:t xml:space="preserve">V případě porušení </w:t>
      </w:r>
      <w:r w:rsidR="00432600">
        <w:t>ujednání podle</w:t>
      </w:r>
      <w:r w:rsidRPr="674C7930">
        <w:rPr>
          <w:rStyle w:val="normaltextrun"/>
          <w:color w:val="000000"/>
          <w:shd w:val="clear" w:color="auto" w:fill="FFFFFF"/>
        </w:rPr>
        <w:t xml:space="preserve"> čl. X</w:t>
      </w:r>
      <w:r w:rsidR="00432600" w:rsidRPr="674C7930">
        <w:rPr>
          <w:rStyle w:val="normaltextrun"/>
          <w:color w:val="000000"/>
          <w:shd w:val="clear" w:color="auto" w:fill="FFFFFF"/>
        </w:rPr>
        <w:t>I</w:t>
      </w:r>
      <w:r w:rsidRPr="674C7930">
        <w:rPr>
          <w:rStyle w:val="normaltextrun"/>
          <w:color w:val="000000"/>
          <w:shd w:val="clear" w:color="auto" w:fill="FFFFFF"/>
        </w:rPr>
        <w:t>. této Smlouvy</w:t>
      </w:r>
      <w:r w:rsidRPr="674C7930">
        <w:t>, je</w:t>
      </w:r>
      <w:r w:rsidR="003577FA">
        <w:t xml:space="preserve"> </w:t>
      </w:r>
      <w:r w:rsidR="00F351C1">
        <w:t>Poskytovatel</w:t>
      </w:r>
      <w:r w:rsidR="003577FA">
        <w:t xml:space="preserve"> povinen zaplatit </w:t>
      </w:r>
      <w:r w:rsidR="00381333">
        <w:t>Objednatel</w:t>
      </w:r>
      <w:r w:rsidR="00417846">
        <w:t>i</w:t>
      </w:r>
      <w:r w:rsidR="003577FA">
        <w:t xml:space="preserve"> </w:t>
      </w:r>
      <w:r>
        <w:t>smluvní pokut</w:t>
      </w:r>
      <w:r w:rsidR="003577FA">
        <w:t>u</w:t>
      </w:r>
      <w:r>
        <w:t xml:space="preserve"> ve výši 100 000 Kč za každý jednotlivý případ porušení.</w:t>
      </w:r>
    </w:p>
    <w:p w14:paraId="397B4388" w14:textId="69480F8B" w:rsidR="00351D52" w:rsidRDefault="00351D52" w:rsidP="00F04866">
      <w:pPr>
        <w:pStyle w:val="Nadpis2"/>
        <w:numPr>
          <w:ilvl w:val="0"/>
          <w:numId w:val="41"/>
        </w:numPr>
      </w:pPr>
      <w:r w:rsidRPr="00351D52">
        <w:t>V případě porušení ujednání podle čl. XI</w:t>
      </w:r>
      <w:r>
        <w:t>II</w:t>
      </w:r>
      <w:r w:rsidRPr="00351D52">
        <w:t>. této Smlouvy, je Poskytovatel povinen zaplatit Objednateli smluvní pokutu ve výši 10 000 Kč za každý jednotlivý případ porušení.</w:t>
      </w:r>
    </w:p>
    <w:p w14:paraId="474A7557" w14:textId="23822646" w:rsidR="000A774A" w:rsidRDefault="00351D52" w:rsidP="00F04866">
      <w:pPr>
        <w:pStyle w:val="Nadpis2"/>
        <w:numPr>
          <w:ilvl w:val="0"/>
          <w:numId w:val="41"/>
        </w:numPr>
      </w:pPr>
      <w:r w:rsidRPr="00351D52">
        <w:lastRenderedPageBreak/>
        <w:t xml:space="preserve">V případě </w:t>
      </w:r>
      <w:r>
        <w:t xml:space="preserve">prodlení s poskytnutím součinnosti při ukončení Smlouvy </w:t>
      </w:r>
      <w:r w:rsidRPr="00351D52">
        <w:t>podle čl. XI</w:t>
      </w:r>
      <w:r>
        <w:t>V</w:t>
      </w:r>
      <w:r w:rsidRPr="00351D52">
        <w:t xml:space="preserve">. této Smlouvy, je Poskytovatel povinen zaplatit Objednateli smluvní pokutu ve výši </w:t>
      </w:r>
      <w:r w:rsidR="00055409">
        <w:t>5</w:t>
      </w:r>
      <w:r w:rsidRPr="00351D52">
        <w:t xml:space="preserve"> 000 Kč za každý </w:t>
      </w:r>
      <w:r>
        <w:t>započatý den prodlení</w:t>
      </w:r>
      <w:r w:rsidRPr="00351D52">
        <w:t>.</w:t>
      </w:r>
    </w:p>
    <w:p w14:paraId="6D8B7402" w14:textId="37DCCA4C" w:rsidR="008051D8" w:rsidRDefault="008051D8" w:rsidP="00BC6E7A">
      <w:pPr>
        <w:pStyle w:val="Nadpis2"/>
        <w:numPr>
          <w:ilvl w:val="0"/>
          <w:numId w:val="41"/>
        </w:numPr>
      </w:pPr>
      <w:proofErr w:type="gramStart"/>
      <w:r w:rsidRPr="008051D8">
        <w:t>Nepředloží</w:t>
      </w:r>
      <w:proofErr w:type="gramEnd"/>
      <w:r w:rsidRPr="008051D8">
        <w:t>-li Poskytovatel Objednateli požadované dokumenty ve lhůtě stanovené v</w:t>
      </w:r>
      <w:r>
        <w:t> </w:t>
      </w:r>
      <w:r w:rsidRPr="008051D8">
        <w:t>čl. XIII</w:t>
      </w:r>
      <w:r>
        <w:t>.</w:t>
      </w:r>
      <w:r w:rsidRPr="008051D8">
        <w:t xml:space="preserve"> odst. 5 </w:t>
      </w:r>
      <w:r>
        <w:t xml:space="preserve">této </w:t>
      </w:r>
      <w:r w:rsidRPr="008051D8">
        <w:t xml:space="preserve">Smlouvy, je </w:t>
      </w:r>
      <w:r>
        <w:t>O</w:t>
      </w:r>
      <w:r w:rsidRPr="008051D8">
        <w:t>bjednatel oprávněn po Poskytovateli požadovat zaplacení smluvní pokuty ve výši 5 000 Kč za každý den prodlení</w:t>
      </w:r>
      <w:r>
        <w:t>.</w:t>
      </w:r>
    </w:p>
    <w:p w14:paraId="48A81F81" w14:textId="4C0EC43F" w:rsidR="00517792" w:rsidRDefault="000A774A" w:rsidP="00BC6E7A">
      <w:pPr>
        <w:pStyle w:val="Nadpis2"/>
        <w:numPr>
          <w:ilvl w:val="0"/>
          <w:numId w:val="41"/>
        </w:numPr>
      </w:pPr>
      <w:r>
        <w:t>Za porušení kterékoli jiné smluvní povinnosti, pokud Poskytovatel takovou povinnost nesplní ani v dodatečné přiměřené lhůtě poskytnut</w:t>
      </w:r>
      <w:r w:rsidR="00215B69">
        <w:t>é</w:t>
      </w:r>
      <w:r>
        <w:t xml:space="preserve"> Objednatelem (nevylučuje-li </w:t>
      </w:r>
      <w:r w:rsidR="00731755">
        <w:t xml:space="preserve">to </w:t>
      </w:r>
      <w:r>
        <w:t xml:space="preserve">charakter porušené povinnosti s tím, že v pochybnostech se </w:t>
      </w:r>
      <w:r w:rsidR="00215B69">
        <w:t>m</w:t>
      </w:r>
      <w:r>
        <w:t xml:space="preserve">á za to, že dodatečná lhůta pro splnění povinnosti je přiměřená, pokud činí alespoň 3 pracovní dni), je </w:t>
      </w:r>
      <w:r w:rsidR="00215B69">
        <w:t>Objednatel</w:t>
      </w:r>
      <w:r>
        <w:t xml:space="preserve"> </w:t>
      </w:r>
      <w:r w:rsidR="00215B69">
        <w:t>oprávněn</w:t>
      </w:r>
      <w:r>
        <w:t xml:space="preserve"> požadovat zap</w:t>
      </w:r>
      <w:r w:rsidR="00215B69">
        <w:t>lac</w:t>
      </w:r>
      <w:r>
        <w:t xml:space="preserve">ení smluvní pokuty ve výši </w:t>
      </w:r>
      <w:r w:rsidR="00907C63">
        <w:t>2</w:t>
      </w:r>
      <w:r>
        <w:t xml:space="preserve"> 000 Kč za každý jednotlivý případ nebo každý započatý den prodlení se splněním smluvní </w:t>
      </w:r>
      <w:r w:rsidR="00215B69">
        <w:t>povinnosti</w:t>
      </w:r>
      <w:r>
        <w:t>.</w:t>
      </w:r>
    </w:p>
    <w:p w14:paraId="64F6EBC3" w14:textId="56787D68" w:rsidR="00016723" w:rsidRDefault="00517792" w:rsidP="00F04866">
      <w:pPr>
        <w:pStyle w:val="Nadpis2"/>
        <w:numPr>
          <w:ilvl w:val="0"/>
          <w:numId w:val="41"/>
        </w:numPr>
      </w:pPr>
      <w:r>
        <w:t>Ob</w:t>
      </w:r>
      <w:r w:rsidR="00381333">
        <w:t>jednatel</w:t>
      </w:r>
      <w:r w:rsidR="00016723">
        <w:t xml:space="preserve"> nepřipouští jakákoliv omezení výše náhrady škody, jakož i sankcí uvedených v této </w:t>
      </w:r>
      <w:r w:rsidR="00CE32AE">
        <w:t>S</w:t>
      </w:r>
      <w:r w:rsidR="00016723">
        <w:t xml:space="preserve">mlouvě. </w:t>
      </w:r>
    </w:p>
    <w:p w14:paraId="6FBF89BA" w14:textId="2EAC9262" w:rsidR="00016723" w:rsidRDefault="00016723" w:rsidP="00F04866">
      <w:pPr>
        <w:pStyle w:val="Nadpis2"/>
        <w:numPr>
          <w:ilvl w:val="0"/>
          <w:numId w:val="41"/>
        </w:numPr>
      </w:pPr>
      <w:r>
        <w:t>Splatnost smluvních pokut nebo úroku z prodlení je 30 kalendářních dnů ode dne doručení písemné výzvy k jejich úhradě druhé Smluvní straně.</w:t>
      </w:r>
    </w:p>
    <w:p w14:paraId="34119630" w14:textId="2AD14A04" w:rsidR="00386287" w:rsidRDefault="00016723" w:rsidP="00A73305">
      <w:pPr>
        <w:pStyle w:val="Nadpis2"/>
        <w:numPr>
          <w:ilvl w:val="0"/>
          <w:numId w:val="41"/>
        </w:numPr>
      </w:pPr>
      <w:r>
        <w:t xml:space="preserve">Ujednání o smluvních pokutách nemá vliv na právo poškozené Smluvní strany domáhat se náhrady škody v plné výši, ani na její právo odstoupit od </w:t>
      </w:r>
      <w:r w:rsidR="0051547A">
        <w:t>Smlouvy</w:t>
      </w:r>
      <w:r>
        <w:t xml:space="preserve">. Zaplacení smluvní pokuty nezbavuje </w:t>
      </w:r>
      <w:r w:rsidR="00F351C1">
        <w:t>Poskytovatel</w:t>
      </w:r>
      <w:r w:rsidR="006F226C">
        <w:t>e</w:t>
      </w:r>
      <w:r w:rsidR="009E41D3">
        <w:t xml:space="preserve"> </w:t>
      </w:r>
      <w:r>
        <w:t xml:space="preserve">povinnosti řádně poskytnout plnění dle této </w:t>
      </w:r>
      <w:r w:rsidR="0051547A">
        <w:t>Smlouvy</w:t>
      </w:r>
      <w:r>
        <w:t xml:space="preserve">. </w:t>
      </w:r>
    </w:p>
    <w:p w14:paraId="400EBD62" w14:textId="77777777" w:rsidR="007D3914" w:rsidRPr="009F121B" w:rsidRDefault="007D3914" w:rsidP="00F04866">
      <w:pPr>
        <w:pStyle w:val="Nadpis2"/>
        <w:numPr>
          <w:ilvl w:val="0"/>
          <w:numId w:val="0"/>
        </w:numPr>
      </w:pPr>
    </w:p>
    <w:p w14:paraId="5265EFAC" w14:textId="3180F1F6" w:rsidR="00A76524" w:rsidRDefault="003064A0" w:rsidP="00FE5C83">
      <w:pPr>
        <w:pStyle w:val="1lnky"/>
      </w:pPr>
      <w:bookmarkStart w:id="7" w:name="_Hlk168313750"/>
      <w:r>
        <w:t>Článek XI</w:t>
      </w:r>
      <w:r w:rsidR="00EC20E8">
        <w:t>I</w:t>
      </w:r>
      <w:r>
        <w:t>I</w:t>
      </w:r>
      <w:r w:rsidR="00A76524" w:rsidRPr="00F26700">
        <w:t>.</w:t>
      </w:r>
    </w:p>
    <w:p w14:paraId="5FB75DBD" w14:textId="6B449DE6" w:rsidR="00C435B2" w:rsidRDefault="00C435B2" w:rsidP="00C435B2">
      <w:pPr>
        <w:pStyle w:val="Nadpis1"/>
      </w:pPr>
      <w:r>
        <w:t>Poddodavatelé</w:t>
      </w:r>
    </w:p>
    <w:bookmarkEnd w:id="7"/>
    <w:p w14:paraId="1094C640" w14:textId="756E593C" w:rsidR="00C435B2" w:rsidRDefault="00BE2755" w:rsidP="00A73305">
      <w:pPr>
        <w:pStyle w:val="Nadpis2"/>
        <w:numPr>
          <w:ilvl w:val="0"/>
          <w:numId w:val="36"/>
        </w:numPr>
      </w:pPr>
      <w:r>
        <w:t>Poskytovatel</w:t>
      </w:r>
      <w:r w:rsidR="00C435B2">
        <w:t xml:space="preserve"> je oprávněn zajistit plnění této </w:t>
      </w:r>
      <w:r>
        <w:t>S</w:t>
      </w:r>
      <w:r w:rsidR="00C435B2">
        <w:t xml:space="preserve">mlouvy anebo dílčích částí plnění prostřednictvím poddodavatelů, jejichž specifikace, včetně specifikace dílčích částí plnění, které budou těmito poddodavateli poskytovány, je obsažena v </w:t>
      </w:r>
      <w:r>
        <w:t>P</w:t>
      </w:r>
      <w:r w:rsidR="00C435B2">
        <w:t xml:space="preserve">říloze č. </w:t>
      </w:r>
      <w:r w:rsidR="00500F2D">
        <w:t>5</w:t>
      </w:r>
      <w:r w:rsidR="00C435B2">
        <w:t xml:space="preserve"> této </w:t>
      </w:r>
      <w:r>
        <w:t>S</w:t>
      </w:r>
      <w:r w:rsidR="00C435B2">
        <w:t>mlouvy.</w:t>
      </w:r>
    </w:p>
    <w:p w14:paraId="57CD7723" w14:textId="6D4F6D73" w:rsidR="00C435B2" w:rsidRDefault="00BE2755" w:rsidP="00A73305">
      <w:pPr>
        <w:pStyle w:val="Nadpis2"/>
      </w:pPr>
      <w:r>
        <w:t xml:space="preserve">Poskytovatel </w:t>
      </w:r>
      <w:r w:rsidR="00C435B2">
        <w:t xml:space="preserve">se zavazuje zajistit, že poddodavatelé budou jimi prováděné části služeb provádět v souladu se všemi podmínkami této </w:t>
      </w:r>
      <w:r>
        <w:t>S</w:t>
      </w:r>
      <w:r w:rsidR="00C435B2">
        <w:t xml:space="preserve">mlouvy. Tím není dotčena výlučná odpovědnost </w:t>
      </w:r>
      <w:r>
        <w:t xml:space="preserve">Poskytovatele </w:t>
      </w:r>
      <w:r w:rsidR="00C435B2">
        <w:t xml:space="preserve">za poskytování řádného plnění podle této </w:t>
      </w:r>
      <w:r>
        <w:t>S</w:t>
      </w:r>
      <w:r w:rsidR="00C435B2">
        <w:t xml:space="preserve">mlouvy. </w:t>
      </w:r>
      <w:r>
        <w:t xml:space="preserve">Poskytovatel </w:t>
      </w:r>
      <w:r w:rsidR="00C435B2">
        <w:t xml:space="preserve">tedy odpovídá </w:t>
      </w:r>
      <w:r>
        <w:t>O</w:t>
      </w:r>
      <w:r w:rsidR="00C435B2">
        <w:t xml:space="preserve">bjednateli za řádné plnění této </w:t>
      </w:r>
      <w:r>
        <w:t>S</w:t>
      </w:r>
      <w:r w:rsidR="00C435B2">
        <w:t>mlouvy, které svěřil poddodavateli, ve stejném rozsahu, jako by jej poskytoval sám.</w:t>
      </w:r>
    </w:p>
    <w:p w14:paraId="0060519C" w14:textId="5D25C3F2" w:rsidR="00C435B2" w:rsidRDefault="00BE2755" w:rsidP="00A73305">
      <w:pPr>
        <w:pStyle w:val="Nadpis2"/>
      </w:pPr>
      <w:r>
        <w:t xml:space="preserve">Poskytovatel </w:t>
      </w:r>
      <w:r w:rsidR="00C435B2">
        <w:t xml:space="preserve">se zavazuje nezměnit poddodavatele bez předchozího písemného souhlasu </w:t>
      </w:r>
      <w:r>
        <w:t>O</w:t>
      </w:r>
      <w:r w:rsidR="00C435B2">
        <w:t xml:space="preserve">bjednatele, přičemž </w:t>
      </w:r>
      <w:r>
        <w:t xml:space="preserve">Poskytovatel </w:t>
      </w:r>
      <w:r w:rsidR="00C435B2">
        <w:t xml:space="preserve">je oprávněn změnit poddodavatele pouze z vážných objektivních důvodů a s předchozím písemným souhlasem </w:t>
      </w:r>
      <w:r>
        <w:t>O</w:t>
      </w:r>
      <w:r w:rsidR="00C435B2">
        <w:t xml:space="preserve">bjednatele; </w:t>
      </w:r>
      <w:r>
        <w:t>O</w:t>
      </w:r>
      <w:r w:rsidR="00C435B2">
        <w:t xml:space="preserve">bjednatel se zavazuje souhlas se změnou poddodavatele </w:t>
      </w:r>
      <w:r>
        <w:t xml:space="preserve">Poskytovateli </w:t>
      </w:r>
      <w:r w:rsidR="00C435B2">
        <w:t xml:space="preserve">bezdůvodně neodpírat. </w:t>
      </w:r>
      <w:bookmarkStart w:id="8" w:name="_Hlk177388128"/>
      <w:r>
        <w:t xml:space="preserve">Poskytovatel </w:t>
      </w:r>
      <w:r w:rsidR="00C435B2">
        <w:t xml:space="preserve">se zavazuje řádně a včas plnit finanční závazky vůči všem účastníkům dodavatelského řetězce podílejícím se na plnění této </w:t>
      </w:r>
      <w:r>
        <w:t>S</w:t>
      </w:r>
      <w:r w:rsidR="00C435B2">
        <w:t>mlouvy.</w:t>
      </w:r>
      <w:bookmarkEnd w:id="8"/>
    </w:p>
    <w:p w14:paraId="07C3E7B7" w14:textId="03009E10" w:rsidR="00C435B2" w:rsidRDefault="00BE2755" w:rsidP="00A73305">
      <w:pPr>
        <w:pStyle w:val="Nadpis2"/>
      </w:pPr>
      <w:r>
        <w:t xml:space="preserve">Poskytovatel </w:t>
      </w:r>
      <w:r w:rsidR="00C435B2">
        <w:t xml:space="preserve">nesmí k plnění závazků vyplývajících z této </w:t>
      </w:r>
      <w:r>
        <w:t>S</w:t>
      </w:r>
      <w:r w:rsidR="00C435B2">
        <w:t xml:space="preserve">mlouvy využívat poddodavatele, kteří podléhají mezinárodním sankcím. </w:t>
      </w:r>
      <w:r>
        <w:t xml:space="preserve">Poskytovatel </w:t>
      </w:r>
      <w:r w:rsidR="00C435B2">
        <w:t xml:space="preserve">bere na vědomí, že případné porušení tohoto zákazu způsobí nemožnost plnění závazků </w:t>
      </w:r>
      <w:r>
        <w:t>O</w:t>
      </w:r>
      <w:r w:rsidR="00C435B2">
        <w:t xml:space="preserve">bjednatele ze </w:t>
      </w:r>
      <w:r>
        <w:t>S</w:t>
      </w:r>
      <w:r w:rsidR="00C435B2">
        <w:t>mlouvy.</w:t>
      </w:r>
    </w:p>
    <w:p w14:paraId="1451CB3B" w14:textId="50001BC7" w:rsidR="008051D8" w:rsidRDefault="008051D8" w:rsidP="00A73305">
      <w:pPr>
        <w:pStyle w:val="Nadpis2"/>
      </w:pPr>
      <w:r w:rsidRPr="008051D8">
        <w:t xml:space="preserve">Poskytovatel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14 pracovních dnů od obdržení </w:t>
      </w:r>
      <w:r w:rsidRPr="008051D8">
        <w:lastRenderedPageBreak/>
        <w:t>platby ze strany Objednatele za konkrétní plnění.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Poskytovatelem a jeho poddodavatelem k nahlédnutí. Poskytovatel je povinen do 5</w:t>
      </w:r>
      <w:r>
        <w:t> </w:t>
      </w:r>
      <w:r w:rsidRPr="008051D8">
        <w:t>pracovních dnů předložit Objednateli požadované dokumenty.</w:t>
      </w:r>
    </w:p>
    <w:p w14:paraId="6677BC52" w14:textId="77777777" w:rsidR="006C49F3" w:rsidRDefault="006C49F3" w:rsidP="00BC6E7A">
      <w:pPr>
        <w:pStyle w:val="Nadpis2"/>
        <w:numPr>
          <w:ilvl w:val="0"/>
          <w:numId w:val="0"/>
        </w:numPr>
      </w:pPr>
    </w:p>
    <w:p w14:paraId="123CEC0A" w14:textId="0CEFCC27" w:rsidR="00C435B2" w:rsidRDefault="00C435B2" w:rsidP="00C435B2">
      <w:pPr>
        <w:pStyle w:val="1lnky"/>
      </w:pPr>
      <w:r>
        <w:t>Článek XIV</w:t>
      </w:r>
      <w:r w:rsidRPr="00F26700">
        <w:t>.</w:t>
      </w:r>
    </w:p>
    <w:p w14:paraId="4637EE96" w14:textId="4D55483A" w:rsidR="00C435B2" w:rsidRDefault="00BE2755" w:rsidP="00C435B2">
      <w:pPr>
        <w:pStyle w:val="Nadpis1"/>
      </w:pPr>
      <w:r>
        <w:t>Součinnost při ukončení Smlouvy</w:t>
      </w:r>
    </w:p>
    <w:p w14:paraId="3F06D3B0" w14:textId="03D28EE4" w:rsidR="00BE2755" w:rsidRPr="009010AA" w:rsidRDefault="00BE2755" w:rsidP="00A73305">
      <w:pPr>
        <w:pStyle w:val="Nadpis2"/>
        <w:numPr>
          <w:ilvl w:val="0"/>
          <w:numId w:val="37"/>
        </w:numPr>
      </w:pPr>
      <w:r w:rsidRPr="009010AA">
        <w:t>Při ukončení Smlouvy se Poskytovatel zavazuje Objednateli předat nejpozději ke dni ukončení Smlouvy následující:</w:t>
      </w:r>
    </w:p>
    <w:p w14:paraId="3E594016" w14:textId="5E272E34" w:rsidR="00BE2755" w:rsidRPr="009010AA" w:rsidRDefault="00BE2755" w:rsidP="00A73305">
      <w:pPr>
        <w:pStyle w:val="Nadpis2"/>
        <w:numPr>
          <w:ilvl w:val="0"/>
          <w:numId w:val="38"/>
        </w:numPr>
      </w:pPr>
      <w:r w:rsidRPr="009010AA">
        <w:t xml:space="preserve">všechna data uložená v </w:t>
      </w:r>
      <w:r w:rsidR="00E8469B" w:rsidRPr="009010AA">
        <w:t>C</w:t>
      </w:r>
      <w:r w:rsidRPr="009010AA">
        <w:t>hatbot</w:t>
      </w:r>
      <w:r w:rsidR="00E8469B" w:rsidRPr="009010AA">
        <w:t xml:space="preserve"> vč. </w:t>
      </w:r>
      <w:proofErr w:type="spellStart"/>
      <w:r w:rsidR="00E8469B" w:rsidRPr="009010AA">
        <w:t>Livechat</w:t>
      </w:r>
      <w:proofErr w:type="spellEnd"/>
      <w:r w:rsidR="009010AA">
        <w:t>/</w:t>
      </w:r>
      <w:proofErr w:type="spellStart"/>
      <w:r w:rsidR="009010AA">
        <w:t>Livechat</w:t>
      </w:r>
      <w:proofErr w:type="spellEnd"/>
      <w:r w:rsidR="009010AA">
        <w:t xml:space="preserve"> pro web</w:t>
      </w:r>
      <w:r w:rsidRPr="009010AA">
        <w:t>, která vznikla při plnění dle této Smlouvy, vyexportovaná ve formátu CSV, a to včetně kompletní znalostní databáze uložené v</w:t>
      </w:r>
      <w:r w:rsidR="00D53C1E" w:rsidRPr="009010AA">
        <w:t> </w:t>
      </w:r>
      <w:r w:rsidR="00E8469B" w:rsidRPr="009010AA">
        <w:t>C</w:t>
      </w:r>
      <w:r w:rsidRPr="009010AA">
        <w:t xml:space="preserve">hatbotu </w:t>
      </w:r>
      <w:r w:rsidR="00E8469B" w:rsidRPr="009010AA">
        <w:t xml:space="preserve">vč. </w:t>
      </w:r>
      <w:proofErr w:type="spellStart"/>
      <w:r w:rsidR="00E8469B" w:rsidRPr="009010AA">
        <w:t>Livechat</w:t>
      </w:r>
      <w:proofErr w:type="spellEnd"/>
      <w:r w:rsidR="009010AA">
        <w:t>/</w:t>
      </w:r>
      <w:proofErr w:type="spellStart"/>
      <w:r w:rsidR="009010AA">
        <w:t>Livechat</w:t>
      </w:r>
      <w:proofErr w:type="spellEnd"/>
      <w:r w:rsidR="009010AA">
        <w:t xml:space="preserve"> pro web</w:t>
      </w:r>
      <w:r w:rsidR="00E8469B" w:rsidRPr="009010AA">
        <w:t xml:space="preserve"> </w:t>
      </w:r>
      <w:r w:rsidRPr="009010AA">
        <w:t>vyexportované ve formátu CSV, nedohodnou-li se Smluvní strany jinak, a</w:t>
      </w:r>
      <w:r w:rsidR="00D53C1E" w:rsidRPr="009010AA">
        <w:t> </w:t>
      </w:r>
      <w:r w:rsidRPr="009010AA">
        <w:t>předána na paměťovém médiu, příp. uložena na stanovené úložiště dat</w:t>
      </w:r>
      <w:r w:rsidR="00E8469B" w:rsidRPr="009010AA">
        <w:t>.</w:t>
      </w:r>
    </w:p>
    <w:p w14:paraId="475E9312" w14:textId="310F4332" w:rsidR="00C435B2" w:rsidRDefault="00BE2755">
      <w:pPr>
        <w:pStyle w:val="Nadpis2"/>
        <w:numPr>
          <w:ilvl w:val="0"/>
          <w:numId w:val="38"/>
        </w:numPr>
      </w:pPr>
      <w:r>
        <w:t>veškerou dokumentaci k</w:t>
      </w:r>
      <w:r w:rsidR="009010AA">
        <w:t> C</w:t>
      </w:r>
      <w:r>
        <w:t>hatbot</w:t>
      </w:r>
      <w:r w:rsidR="009010AA">
        <w:t xml:space="preserve"> vč. </w:t>
      </w:r>
      <w:proofErr w:type="spellStart"/>
      <w:r w:rsidR="009010AA">
        <w:t>Livechat</w:t>
      </w:r>
      <w:proofErr w:type="spellEnd"/>
      <w:r w:rsidR="009010AA">
        <w:t>/</w:t>
      </w:r>
      <w:proofErr w:type="spellStart"/>
      <w:r w:rsidR="009010AA">
        <w:t>Livechat</w:t>
      </w:r>
      <w:proofErr w:type="spellEnd"/>
      <w:r w:rsidR="009010AA">
        <w:t xml:space="preserve"> pro web</w:t>
      </w:r>
      <w:r>
        <w:t>.</w:t>
      </w:r>
    </w:p>
    <w:p w14:paraId="6139F241" w14:textId="77777777" w:rsidR="006C49F3" w:rsidRDefault="006C49F3">
      <w:pPr>
        <w:pStyle w:val="Nadpis2"/>
        <w:numPr>
          <w:ilvl w:val="0"/>
          <w:numId w:val="0"/>
        </w:numPr>
      </w:pPr>
    </w:p>
    <w:p w14:paraId="1B8132A0" w14:textId="3CECBDCB" w:rsidR="00C435B2" w:rsidRPr="00C435B2" w:rsidRDefault="00C435B2" w:rsidP="00C435B2">
      <w:pPr>
        <w:pStyle w:val="1lnky"/>
      </w:pPr>
      <w:r>
        <w:t>Článek XV</w:t>
      </w:r>
      <w:r w:rsidRPr="00F26700">
        <w:t>.</w:t>
      </w:r>
    </w:p>
    <w:p w14:paraId="2BA86922" w14:textId="23DAD579" w:rsidR="00A76524" w:rsidRDefault="009732F7" w:rsidP="00A76524">
      <w:pPr>
        <w:pStyle w:val="Nadpis1"/>
      </w:pPr>
      <w:r>
        <w:t xml:space="preserve">Doba trvání </w:t>
      </w:r>
      <w:r w:rsidR="0051547A">
        <w:t>Smlouvy</w:t>
      </w:r>
      <w:r>
        <w:t xml:space="preserve"> a z</w:t>
      </w:r>
      <w:r w:rsidR="00DF5C14">
        <w:t xml:space="preserve">ánik závazkového vztahu </w:t>
      </w:r>
      <w:r w:rsidR="00581284">
        <w:t>ze Smlouvy</w:t>
      </w:r>
    </w:p>
    <w:p w14:paraId="5F2101D6" w14:textId="3191B23A" w:rsidR="00E67A53" w:rsidRPr="00942934" w:rsidRDefault="00E67A53" w:rsidP="00A73305">
      <w:pPr>
        <w:pStyle w:val="Nadpis2"/>
        <w:numPr>
          <w:ilvl w:val="0"/>
          <w:numId w:val="39"/>
        </w:numPr>
      </w:pPr>
      <w:r w:rsidRPr="00942934">
        <w:t xml:space="preserve">Tato </w:t>
      </w:r>
      <w:r w:rsidR="00AB2B37" w:rsidRPr="00942934">
        <w:t>S</w:t>
      </w:r>
      <w:r w:rsidRPr="00942934">
        <w:t xml:space="preserve">mlouva se uzavírá na </w:t>
      </w:r>
      <w:r w:rsidR="00352160" w:rsidRPr="00942934">
        <w:t xml:space="preserve">dobu </w:t>
      </w:r>
      <w:r w:rsidR="00F3784D">
        <w:t>určitou</w:t>
      </w:r>
      <w:r w:rsidR="00B26375">
        <w:t xml:space="preserve"> 48 měsíců ode dne účinnosti Smlouvy</w:t>
      </w:r>
      <w:r w:rsidR="000C1D78">
        <w:t xml:space="preserve"> nebo na dobu do vyčerpání částky 5 000 000,- Kč bez DPH, podle toho, která </w:t>
      </w:r>
      <w:r w:rsidR="003A3AE8">
        <w:t xml:space="preserve">skutečnost </w:t>
      </w:r>
      <w:r w:rsidR="000C1D78">
        <w:t>nastane dříve</w:t>
      </w:r>
      <w:r w:rsidR="00AE0DC1" w:rsidRPr="00942934">
        <w:t>.</w:t>
      </w:r>
    </w:p>
    <w:p w14:paraId="0EC01EEA" w14:textId="08103F96" w:rsidR="00A76524" w:rsidRDefault="009035EC" w:rsidP="00A73305">
      <w:pPr>
        <w:pStyle w:val="Nadpis2"/>
      </w:pPr>
      <w:r>
        <w:t>Každá ze S</w:t>
      </w:r>
      <w:r w:rsidR="00F97E59">
        <w:t>mluvních stran j</w:t>
      </w:r>
      <w:r w:rsidR="00A76524">
        <w:t>e oprávněn</w:t>
      </w:r>
      <w:r w:rsidR="00F97E59">
        <w:t>a</w:t>
      </w:r>
      <w:r w:rsidR="00A76524">
        <w:t xml:space="preserve"> </w:t>
      </w:r>
      <w:r w:rsidR="009A2A5E">
        <w:t>S</w:t>
      </w:r>
      <w:r w:rsidR="00A76524">
        <w:t>mlouvu písemně vypovědět i bez udání důvod</w:t>
      </w:r>
      <w:r w:rsidR="00352160">
        <w:t>u</w:t>
      </w:r>
      <w:r w:rsidR="00A76524">
        <w:t xml:space="preserve">, výpovědní doba činí 3 měsíce a počíná běžet od prvního dne </w:t>
      </w:r>
      <w:r w:rsidR="00DF5C14">
        <w:t xml:space="preserve">kalendářního </w:t>
      </w:r>
      <w:r w:rsidR="00A76524">
        <w:t>měsíce následujícího po doručení v</w:t>
      </w:r>
      <w:r w:rsidR="003B192B">
        <w:t>ýpovědi druhé S</w:t>
      </w:r>
      <w:r w:rsidR="00A76524">
        <w:t>mluvní straně.</w:t>
      </w:r>
    </w:p>
    <w:p w14:paraId="61B15025" w14:textId="0C571913" w:rsidR="00A76524" w:rsidRDefault="00A76524" w:rsidP="00A73305">
      <w:pPr>
        <w:pStyle w:val="Nadpis2"/>
      </w:pPr>
      <w:r>
        <w:t xml:space="preserve">Smluvní strany jsou oprávněny písemně odstoupit od </w:t>
      </w:r>
      <w:r w:rsidR="0051547A">
        <w:t>Smlouvy</w:t>
      </w:r>
      <w:r>
        <w:t xml:space="preserve"> v případě, kdy druhá Smluvní strana </w:t>
      </w:r>
      <w:proofErr w:type="gramStart"/>
      <w:r>
        <w:t>poruší</w:t>
      </w:r>
      <w:proofErr w:type="gramEnd"/>
      <w:r>
        <w:t xml:space="preserve"> podstatným způsobem či opakovaně své povinnosti stanovené zákonem či touto </w:t>
      </w:r>
      <w:r w:rsidR="009A2A5E">
        <w:t>S</w:t>
      </w:r>
      <w:r>
        <w:t>mlouvou.</w:t>
      </w:r>
    </w:p>
    <w:p w14:paraId="6A5C8B75" w14:textId="2D672CC5" w:rsidR="00A76524" w:rsidRDefault="009B6A1D" w:rsidP="00A73305">
      <w:pPr>
        <w:pStyle w:val="Nadpis2"/>
      </w:pPr>
      <w:r>
        <w:t xml:space="preserve">Za podstatné porušení povinnosti ze strany </w:t>
      </w:r>
      <w:r w:rsidR="00F351C1">
        <w:t>Poskytovatel</w:t>
      </w:r>
      <w:r w:rsidR="00A571D4">
        <w:t>e</w:t>
      </w:r>
      <w:r w:rsidR="009E41D3">
        <w:t xml:space="preserve"> </w:t>
      </w:r>
      <w:r>
        <w:t xml:space="preserve">se považuje zejména: </w:t>
      </w:r>
    </w:p>
    <w:p w14:paraId="7B5EF68B" w14:textId="6ED5DB47" w:rsidR="009B6A1D" w:rsidRPr="0049040E" w:rsidRDefault="0069721F" w:rsidP="009E4CC1">
      <w:pPr>
        <w:pStyle w:val="3odrkypsmena"/>
        <w:numPr>
          <w:ilvl w:val="1"/>
          <w:numId w:val="15"/>
        </w:numPr>
      </w:pPr>
      <w:r>
        <w:t>p</w:t>
      </w:r>
      <w:r w:rsidR="009B6A1D">
        <w:t xml:space="preserve">rodlení </w:t>
      </w:r>
      <w:r w:rsidR="00F351C1">
        <w:t>Poskytovatel</w:t>
      </w:r>
      <w:r w:rsidR="00A571D4">
        <w:t>e</w:t>
      </w:r>
      <w:r w:rsidR="009E41D3">
        <w:t xml:space="preserve"> </w:t>
      </w:r>
      <w:r w:rsidR="009B6A1D">
        <w:t xml:space="preserve">s poskytnutím požadovaného plnění dle této </w:t>
      </w:r>
      <w:r w:rsidR="0051547A">
        <w:t>Smlouvy</w:t>
      </w:r>
      <w:r w:rsidR="009B6A1D">
        <w:t xml:space="preserve"> o</w:t>
      </w:r>
      <w:r w:rsidR="00D53C1E">
        <w:t> </w:t>
      </w:r>
      <w:r w:rsidR="009B6A1D">
        <w:t xml:space="preserve">více jak </w:t>
      </w:r>
      <w:r w:rsidR="00B0580D">
        <w:t xml:space="preserve">10 </w:t>
      </w:r>
      <w:r w:rsidR="009B6A1D">
        <w:t>kalendářních dnů;</w:t>
      </w:r>
    </w:p>
    <w:p w14:paraId="05253A0C" w14:textId="7ABBAAA0" w:rsidR="00A76524" w:rsidRDefault="0069721F" w:rsidP="009E4CC1">
      <w:pPr>
        <w:pStyle w:val="3odrkypsmena"/>
        <w:numPr>
          <w:ilvl w:val="1"/>
          <w:numId w:val="15"/>
        </w:numPr>
      </w:pPr>
      <w:proofErr w:type="gramStart"/>
      <w:r>
        <w:t>n</w:t>
      </w:r>
      <w:r w:rsidR="00A76524">
        <w:t>edodrží</w:t>
      </w:r>
      <w:proofErr w:type="gramEnd"/>
      <w:r w:rsidR="00A76524">
        <w:t xml:space="preserve">-li </w:t>
      </w:r>
      <w:r w:rsidR="00F351C1">
        <w:t>Poskytovatel</w:t>
      </w:r>
      <w:r w:rsidR="009E41D3">
        <w:t xml:space="preserve"> </w:t>
      </w:r>
      <w:r w:rsidR="00A76524">
        <w:t xml:space="preserve">požadovanou kvalitu a rozsah poskytovaného plnění dle </w:t>
      </w:r>
      <w:r w:rsidR="00D8783B">
        <w:t>této Smlouvy</w:t>
      </w:r>
      <w:r w:rsidR="00A76524">
        <w:t xml:space="preserve"> a tuto vadu neodstraní ani</w:t>
      </w:r>
      <w:r w:rsidR="00A03EE0">
        <w:t xml:space="preserve"> do</w:t>
      </w:r>
      <w:r w:rsidR="00A76524">
        <w:t xml:space="preserve"> </w:t>
      </w:r>
      <w:r w:rsidR="00F2290B">
        <w:t>5</w:t>
      </w:r>
      <w:r w:rsidR="00A76524">
        <w:t xml:space="preserve"> kalendářních dnů po lhůtě stanovené </w:t>
      </w:r>
      <w:r w:rsidR="00581284">
        <w:t>touto Smlouvou</w:t>
      </w:r>
      <w:r w:rsidR="00A76524">
        <w:t xml:space="preserve">, popřípadě v dodatečně poskytnuté přiměřené lhůtě; </w:t>
      </w:r>
    </w:p>
    <w:p w14:paraId="0030821B" w14:textId="6927E4EA" w:rsidR="009B6A1D" w:rsidRDefault="0069721F" w:rsidP="009E4CC1">
      <w:pPr>
        <w:pStyle w:val="3odrkypsmena"/>
        <w:numPr>
          <w:ilvl w:val="1"/>
          <w:numId w:val="15"/>
        </w:numPr>
      </w:pPr>
      <w:r>
        <w:t>p</w:t>
      </w:r>
      <w:r w:rsidR="00A76524">
        <w:t xml:space="preserve">okud </w:t>
      </w:r>
      <w:r w:rsidR="00F351C1">
        <w:t>Poskytovatel</w:t>
      </w:r>
      <w:r w:rsidR="009E41D3">
        <w:t xml:space="preserve"> </w:t>
      </w:r>
      <w:r w:rsidR="00A76524">
        <w:t xml:space="preserve">přestane být subjektem oprávněným poskytovat plnění dle </w:t>
      </w:r>
      <w:r w:rsidR="00D8783B">
        <w:t>této Smlouvy</w:t>
      </w:r>
      <w:r w:rsidR="00A76524">
        <w:t>;</w:t>
      </w:r>
    </w:p>
    <w:p w14:paraId="5FFBEB92" w14:textId="2AF7DFAB" w:rsidR="009B6A1D" w:rsidRDefault="0069721F" w:rsidP="009E4CC1">
      <w:pPr>
        <w:pStyle w:val="3odrkypsmena"/>
        <w:numPr>
          <w:ilvl w:val="1"/>
          <w:numId w:val="15"/>
        </w:numPr>
      </w:pPr>
      <w:r>
        <w:t>j</w:t>
      </w:r>
      <w:r w:rsidR="00A76524">
        <w:t xml:space="preserve">estliže </w:t>
      </w:r>
      <w:r w:rsidR="00F351C1">
        <w:t>Poskytovatel</w:t>
      </w:r>
      <w:r w:rsidR="009E41D3">
        <w:t xml:space="preserve"> </w:t>
      </w:r>
      <w:proofErr w:type="gramStart"/>
      <w:r w:rsidR="00A76524">
        <w:t>poruší</w:t>
      </w:r>
      <w:proofErr w:type="gramEnd"/>
      <w:r w:rsidR="00A76524">
        <w:t xml:space="preserve"> povinnost mlčenlivosti nebo zpracování osobních údajů dle </w:t>
      </w:r>
      <w:r w:rsidR="00C3166C">
        <w:t xml:space="preserve">čl. VII. </w:t>
      </w:r>
      <w:r w:rsidR="00A76524">
        <w:t xml:space="preserve">této </w:t>
      </w:r>
      <w:r w:rsidR="0051547A">
        <w:t>Smlouvy</w:t>
      </w:r>
      <w:r w:rsidR="00A76524">
        <w:t>;</w:t>
      </w:r>
    </w:p>
    <w:p w14:paraId="796200FA" w14:textId="574FB020" w:rsidR="006E1BCD" w:rsidRDefault="0069721F" w:rsidP="009E4CC1">
      <w:pPr>
        <w:pStyle w:val="3odrkypsmena"/>
        <w:numPr>
          <w:ilvl w:val="1"/>
          <w:numId w:val="15"/>
        </w:numPr>
      </w:pPr>
      <w:r>
        <w:lastRenderedPageBreak/>
        <w:t>j</w:t>
      </w:r>
      <w:r w:rsidR="006E1BCD">
        <w:t xml:space="preserve">estliže Poskytovatel </w:t>
      </w:r>
      <w:proofErr w:type="gramStart"/>
      <w:r w:rsidR="006E1BCD">
        <w:t>nedodrží</w:t>
      </w:r>
      <w:proofErr w:type="gramEnd"/>
      <w:r w:rsidR="006E1BCD">
        <w:t xml:space="preserve"> podmínky stanovené v čl. IX. této Smlouvy</w:t>
      </w:r>
      <w:r>
        <w:t>;</w:t>
      </w:r>
    </w:p>
    <w:p w14:paraId="4992ADBB" w14:textId="3BDB093B" w:rsidR="008A5380" w:rsidRDefault="0069721F" w:rsidP="009E4CC1">
      <w:pPr>
        <w:pStyle w:val="3odrkypsmena"/>
        <w:numPr>
          <w:ilvl w:val="1"/>
          <w:numId w:val="15"/>
        </w:numPr>
      </w:pPr>
      <w:r>
        <w:t>j</w:t>
      </w:r>
      <w:r w:rsidR="008A5380">
        <w:t xml:space="preserve">estliže </w:t>
      </w:r>
      <w:r w:rsidR="00F351C1">
        <w:t>Poskytovatel</w:t>
      </w:r>
      <w:r w:rsidR="008A5380">
        <w:t xml:space="preserve"> </w:t>
      </w:r>
      <w:proofErr w:type="gramStart"/>
      <w:r w:rsidR="008A5380">
        <w:t>poruší</w:t>
      </w:r>
      <w:proofErr w:type="gramEnd"/>
      <w:r w:rsidR="008A5380">
        <w:t xml:space="preserve"> povinnosti stanovené v čl. X.</w:t>
      </w:r>
      <w:r w:rsidR="00194C13">
        <w:t xml:space="preserve"> nebo Přílohy č.</w:t>
      </w:r>
      <w:r w:rsidR="00F56B0E">
        <w:t xml:space="preserve"> </w:t>
      </w:r>
      <w:r w:rsidR="00194C13">
        <w:t>3</w:t>
      </w:r>
      <w:r w:rsidR="008A5380">
        <w:t xml:space="preserve"> této </w:t>
      </w:r>
      <w:r w:rsidR="0051547A">
        <w:t>Smlouvy</w:t>
      </w:r>
      <w:r w:rsidR="008A5380">
        <w:t>;</w:t>
      </w:r>
    </w:p>
    <w:p w14:paraId="2D9B2D09" w14:textId="77777777" w:rsidR="006D7464" w:rsidRDefault="0069721F" w:rsidP="009E4CC1">
      <w:pPr>
        <w:pStyle w:val="3odrkypsmena"/>
        <w:numPr>
          <w:ilvl w:val="1"/>
          <w:numId w:val="15"/>
        </w:numPr>
      </w:pPr>
      <w:r>
        <w:t>j</w:t>
      </w:r>
      <w:r w:rsidR="00A76524">
        <w:t xml:space="preserve">estliže </w:t>
      </w:r>
      <w:r w:rsidR="00F351C1">
        <w:t>Poskytovatel</w:t>
      </w:r>
      <w:r w:rsidR="009E41D3">
        <w:t xml:space="preserve"> </w:t>
      </w:r>
      <w:proofErr w:type="gramStart"/>
      <w:r w:rsidR="00BD4D36">
        <w:t>poruší</w:t>
      </w:r>
      <w:proofErr w:type="gramEnd"/>
      <w:r w:rsidR="00BD4D36">
        <w:t xml:space="preserve"> povinnosti stanovené v čl. XI. této Smlouvy</w:t>
      </w:r>
      <w:r w:rsidR="006D7464">
        <w:t>;</w:t>
      </w:r>
    </w:p>
    <w:p w14:paraId="4FD78896" w14:textId="06397EFE" w:rsidR="00F33D75" w:rsidRDefault="006D7464" w:rsidP="009E4CC1">
      <w:pPr>
        <w:pStyle w:val="3odrkypsmena"/>
        <w:numPr>
          <w:ilvl w:val="1"/>
          <w:numId w:val="15"/>
        </w:numPr>
      </w:pPr>
      <w:r>
        <w:t xml:space="preserve">jestliže Poskytovatel </w:t>
      </w:r>
      <w:proofErr w:type="gramStart"/>
      <w:r>
        <w:t>poruší</w:t>
      </w:r>
      <w:proofErr w:type="gramEnd"/>
      <w:r>
        <w:t xml:space="preserve"> povinnosti stanovené v čl. XIII. této Smlouvy</w:t>
      </w:r>
      <w:r w:rsidR="006E1BCD">
        <w:t>.</w:t>
      </w:r>
    </w:p>
    <w:p w14:paraId="7BCCA8C6" w14:textId="5AD11D7C" w:rsidR="009B6A1D" w:rsidRDefault="00381333" w:rsidP="00A73305">
      <w:pPr>
        <w:pStyle w:val="Nadpis2"/>
      </w:pPr>
      <w:r>
        <w:t>Objednatel</w:t>
      </w:r>
      <w:r w:rsidR="00586BF1">
        <w:t xml:space="preserve"> </w:t>
      </w:r>
      <w:r w:rsidR="00A76524">
        <w:t xml:space="preserve">je dále oprávněn odstoupit od </w:t>
      </w:r>
      <w:r w:rsidR="0051547A">
        <w:t>Smlouvy</w:t>
      </w:r>
      <w:r w:rsidR="00A76524">
        <w:t xml:space="preserve"> v případě, že</w:t>
      </w:r>
      <w:r w:rsidR="009B6A1D">
        <w:t>:</w:t>
      </w:r>
    </w:p>
    <w:p w14:paraId="7573ACA3" w14:textId="2126952C" w:rsidR="009B6A1D" w:rsidRDefault="00A76524" w:rsidP="009E4CC1">
      <w:pPr>
        <w:pStyle w:val="3odrkypsmena"/>
        <w:numPr>
          <w:ilvl w:val="1"/>
          <w:numId w:val="16"/>
        </w:numPr>
      </w:pPr>
      <w:r>
        <w:t xml:space="preserve">v insolvenčním řízení bude zjištěn úpadek </w:t>
      </w:r>
      <w:r w:rsidR="00F351C1">
        <w:t>Poskytovatel</w:t>
      </w:r>
      <w:r w:rsidR="00217DB3">
        <w:t>e</w:t>
      </w:r>
      <w:r w:rsidR="009E41D3">
        <w:t xml:space="preserve"> </w:t>
      </w:r>
      <w:r>
        <w:t xml:space="preserve">nebo insolvenční návrh bude zamítnut pro nedostatek majetku </w:t>
      </w:r>
      <w:r w:rsidR="00F351C1">
        <w:t>Poskytovatel</w:t>
      </w:r>
      <w:r w:rsidR="00217DB3">
        <w:t>e</w:t>
      </w:r>
      <w:r w:rsidR="000C437F">
        <w:t xml:space="preserve"> </w:t>
      </w:r>
      <w:r w:rsidR="00A02BBE">
        <w:t>(</w:t>
      </w:r>
      <w:r>
        <w:t>v souladu se zněním zákona č. 182/2006 Sb., o úpadku a způsobech jeho řešení (insolvenční zákon),</w:t>
      </w:r>
      <w:r w:rsidR="00A02BBE">
        <w:t xml:space="preserve"> ve znění pozdějších předpisů);</w:t>
      </w:r>
    </w:p>
    <w:p w14:paraId="22AD7160" w14:textId="11BB6F5E" w:rsidR="0069068F" w:rsidRDefault="00F351C1" w:rsidP="009E4CC1">
      <w:pPr>
        <w:pStyle w:val="3odrkypsmena"/>
        <w:numPr>
          <w:ilvl w:val="1"/>
          <w:numId w:val="16"/>
        </w:numPr>
      </w:pPr>
      <w:r>
        <w:t>Poskytovatel</w:t>
      </w:r>
      <w:r w:rsidR="000C437F">
        <w:t xml:space="preserve"> </w:t>
      </w:r>
      <w:r w:rsidR="00A02BBE">
        <w:t>vstoupí do likvidace;</w:t>
      </w:r>
      <w:r w:rsidR="00A76524">
        <w:t xml:space="preserve"> nebo že rozhodnutím správce daně byl </w:t>
      </w:r>
      <w:r>
        <w:t>Poskytovatel</w:t>
      </w:r>
      <w:r w:rsidR="002E2208">
        <w:t>i</w:t>
      </w:r>
      <w:r w:rsidR="000C437F">
        <w:t xml:space="preserve"> </w:t>
      </w:r>
      <w:r w:rsidR="00A76524">
        <w:t>přidělen status nespolehlivého plátce</w:t>
      </w:r>
      <w:r w:rsidR="00194C13">
        <w:t>.</w:t>
      </w:r>
    </w:p>
    <w:p w14:paraId="3AAA45D3" w14:textId="602C8747" w:rsidR="009B6A1D" w:rsidRDefault="009B6A1D" w:rsidP="00A73305">
      <w:pPr>
        <w:pStyle w:val="Nadpis2"/>
      </w:pPr>
      <w:r>
        <w:t xml:space="preserve">Za podstatné porušení povinnosti ze strany </w:t>
      </w:r>
      <w:r w:rsidR="00381333">
        <w:t>Objednatel</w:t>
      </w:r>
      <w:r w:rsidR="00182FD4">
        <w:t>e</w:t>
      </w:r>
      <w:r>
        <w:t xml:space="preserve"> se považuje </w:t>
      </w:r>
      <w:r w:rsidR="0080402E">
        <w:t>zejména:</w:t>
      </w:r>
    </w:p>
    <w:p w14:paraId="31458599" w14:textId="1BE00FAA" w:rsidR="009B6A1D" w:rsidRDefault="00FE7080" w:rsidP="00412972">
      <w:pPr>
        <w:pStyle w:val="3odrkypsmena"/>
        <w:numPr>
          <w:ilvl w:val="0"/>
          <w:numId w:val="42"/>
        </w:numPr>
        <w:ind w:left="1701"/>
      </w:pPr>
      <w:r>
        <w:t xml:space="preserve">prodlení </w:t>
      </w:r>
      <w:r w:rsidR="00381333">
        <w:t>Objednatele</w:t>
      </w:r>
      <w:r w:rsidR="009B6A1D">
        <w:t xml:space="preserve"> se</w:t>
      </w:r>
      <w:r>
        <w:t xml:space="preserve"> zaplacením poskytnutého plnění</w:t>
      </w:r>
      <w:r w:rsidR="009B6A1D">
        <w:t xml:space="preserve"> dle této </w:t>
      </w:r>
      <w:r w:rsidR="0051547A">
        <w:t>Smlouvy</w:t>
      </w:r>
      <w:r w:rsidR="009B6A1D">
        <w:t xml:space="preserve"> o</w:t>
      </w:r>
      <w:r w:rsidR="00027056">
        <w:t> </w:t>
      </w:r>
      <w:r w:rsidR="009B6A1D">
        <w:t>více jak 30 kalendářních dnů.</w:t>
      </w:r>
    </w:p>
    <w:p w14:paraId="00A4047E" w14:textId="654D5E17" w:rsidR="00A76524" w:rsidRDefault="00A76524" w:rsidP="00A73305">
      <w:pPr>
        <w:pStyle w:val="Nadpis2"/>
      </w:pPr>
      <w:r>
        <w:t xml:space="preserve">Za den odstoupení od </w:t>
      </w:r>
      <w:r w:rsidR="0051547A">
        <w:t>Smlouvy</w:t>
      </w:r>
      <w:r>
        <w:t xml:space="preserve"> se považuje den, kdy bylo písemné o</w:t>
      </w:r>
      <w:r w:rsidR="003B192B">
        <w:t>známení o</w:t>
      </w:r>
      <w:r w:rsidR="00D53C1E">
        <w:t> </w:t>
      </w:r>
      <w:r w:rsidR="003B192B">
        <w:t>odstoupení oprávněné Smluvní strany doručeno druhé S</w:t>
      </w:r>
      <w:r>
        <w:t>mluvní straně.</w:t>
      </w:r>
    </w:p>
    <w:p w14:paraId="2F4D1085" w14:textId="74A5D59D" w:rsidR="00A76524" w:rsidRDefault="00A76524" w:rsidP="00A73305">
      <w:pPr>
        <w:pStyle w:val="Nadpis2"/>
      </w:pPr>
      <w:r>
        <w:t xml:space="preserve">Smluvní strany mohou </w:t>
      </w:r>
      <w:r w:rsidR="00BA4A49">
        <w:t>S</w:t>
      </w:r>
      <w:r>
        <w:t>mlouvu ukončit písemnou dohodou. V této dohodě bude sjednán způsob vypořádání vzájemných nároků.</w:t>
      </w:r>
    </w:p>
    <w:p w14:paraId="3A7F8161" w14:textId="33B4BFC1" w:rsidR="00A76524" w:rsidRDefault="00A76524" w:rsidP="00A73305">
      <w:pPr>
        <w:pStyle w:val="Nadpis2"/>
      </w:pPr>
      <w:r>
        <w:t xml:space="preserve">Ukončením </w:t>
      </w:r>
      <w:r w:rsidR="0051547A">
        <w:t>Smlouvy</w:t>
      </w:r>
      <w:r>
        <w:t xml:space="preserve"> nejsou dotčena ustanovení týkající se smluvních pokut, náhrady škody, povinnosti mlčenlivosti a ochrany důvěrných informací a ustanovení týkající se takových práv a povinností, z jejichž povahy vyplývá, že mají trvat i po skončení </w:t>
      </w:r>
      <w:r w:rsidR="00581284">
        <w:t>účinnosti Smlouvy</w:t>
      </w:r>
      <w:r w:rsidR="0080402E">
        <w:t>.</w:t>
      </w:r>
    </w:p>
    <w:p w14:paraId="31B21FCD" w14:textId="77777777" w:rsidR="006C49F3" w:rsidRDefault="006C49F3" w:rsidP="00BC6E7A">
      <w:pPr>
        <w:pStyle w:val="Nadpis2"/>
        <w:numPr>
          <w:ilvl w:val="0"/>
          <w:numId w:val="0"/>
        </w:numPr>
      </w:pPr>
    </w:p>
    <w:p w14:paraId="19E2568D" w14:textId="40485358" w:rsidR="007E55F4" w:rsidRDefault="007E55F4" w:rsidP="00FE5C83">
      <w:pPr>
        <w:pStyle w:val="1lnky"/>
      </w:pPr>
      <w:r>
        <w:t>Článek X</w:t>
      </w:r>
      <w:r w:rsidR="00EC20E8">
        <w:t>V</w:t>
      </w:r>
      <w:r w:rsidR="00C435B2">
        <w:t>I</w:t>
      </w:r>
      <w:r>
        <w:t>.</w:t>
      </w:r>
    </w:p>
    <w:p w14:paraId="1B1F1579" w14:textId="7F765433" w:rsidR="007E55F4" w:rsidRDefault="007E55F4" w:rsidP="007E55F4">
      <w:pPr>
        <w:pStyle w:val="Nadpis1"/>
      </w:pPr>
      <w:proofErr w:type="spellStart"/>
      <w:r>
        <w:t>Uveřejň</w:t>
      </w:r>
      <w:r w:rsidR="00445F0B">
        <w:t>o</w:t>
      </w:r>
      <w:r>
        <w:t>vací</w:t>
      </w:r>
      <w:proofErr w:type="spellEnd"/>
      <w:r>
        <w:t xml:space="preserve"> povinnost</w:t>
      </w:r>
    </w:p>
    <w:p w14:paraId="5277B965" w14:textId="5AA30997" w:rsidR="007E55F4" w:rsidRDefault="00F351C1" w:rsidP="00A73305">
      <w:pPr>
        <w:pStyle w:val="Nadpis2"/>
        <w:numPr>
          <w:ilvl w:val="0"/>
          <w:numId w:val="17"/>
        </w:numPr>
      </w:pPr>
      <w:r>
        <w:t>Poskytovatel</w:t>
      </w:r>
      <w:r w:rsidR="000C437F">
        <w:t xml:space="preserve"> </w:t>
      </w:r>
      <w:r w:rsidR="007E55F4">
        <w:t xml:space="preserve">prohlašuje, že si je vědom toho, že </w:t>
      </w:r>
      <w:r w:rsidR="00381333">
        <w:t>Objednatel</w:t>
      </w:r>
      <w:r w:rsidR="00586BF1">
        <w:t xml:space="preserve"> </w:t>
      </w:r>
      <w:r w:rsidR="007E55F4">
        <w:t xml:space="preserve">jako povinný subjekt dle zákona </w:t>
      </w:r>
      <w:r w:rsidR="00CB6402">
        <w:t>o registru smluv</w:t>
      </w:r>
      <w:r w:rsidR="007E55F4">
        <w:t xml:space="preserve">, je povinen uveřejnit v Registru smluv, jehož správcem je </w:t>
      </w:r>
      <w:r w:rsidR="00284581">
        <w:t>Digitální a informační agentura</w:t>
      </w:r>
      <w:r w:rsidR="007E55F4">
        <w:t xml:space="preserve">, tuto </w:t>
      </w:r>
      <w:r w:rsidR="002D2387">
        <w:t>S</w:t>
      </w:r>
      <w:r w:rsidR="007E55F4">
        <w:t>mlouvu včetně jejích případných změn a dodatků,</w:t>
      </w:r>
      <w:r w:rsidR="005A04AB">
        <w:t xml:space="preserve"> příp. dílčí smlouvu pokud splní podmínky pro uveřejnění,</w:t>
      </w:r>
      <w:r w:rsidR="007E55F4">
        <w:t xml:space="preserve"> za splnění podmínek k uveřejnění dle zákona o registru smluv, a s uveřejněním </w:t>
      </w:r>
      <w:r w:rsidR="0051547A">
        <w:t>Smlouvy</w:t>
      </w:r>
      <w:r w:rsidR="007E55F4">
        <w:t xml:space="preserve"> v plném znění</w:t>
      </w:r>
      <w:r w:rsidR="005A04AB">
        <w:t>,</w:t>
      </w:r>
      <w:r w:rsidR="005A04AB" w:rsidRPr="005A04AB">
        <w:t xml:space="preserve"> </w:t>
      </w:r>
      <w:r w:rsidR="005A04AB">
        <w:t xml:space="preserve">příp. dílčí smlouvy pokud splní podmínky pro uveřejnění </w:t>
      </w:r>
      <w:r w:rsidR="007E55F4">
        <w:t xml:space="preserve">/kromě částí výslovně označených, které spadají pod výjimky z uveřejnění dle zákona o registru smluv, souhlasí. </w:t>
      </w:r>
    </w:p>
    <w:p w14:paraId="56103B7F" w14:textId="3BB3BA9A" w:rsidR="007E55F4" w:rsidRDefault="00381333" w:rsidP="00A73305">
      <w:pPr>
        <w:pStyle w:val="Nadpis2"/>
        <w:numPr>
          <w:ilvl w:val="0"/>
          <w:numId w:val="17"/>
        </w:numPr>
      </w:pPr>
      <w:r>
        <w:t>Objednatel</w:t>
      </w:r>
      <w:r w:rsidR="00586BF1">
        <w:t xml:space="preserve"> </w:t>
      </w:r>
      <w:r w:rsidR="007E55F4">
        <w:t xml:space="preserve">se zavazuje </w:t>
      </w:r>
      <w:r w:rsidR="00BA4A49">
        <w:t>S</w:t>
      </w:r>
      <w:r w:rsidR="007E55F4">
        <w:t>mlouvu</w:t>
      </w:r>
      <w:r w:rsidR="005A04AB">
        <w:t>,</w:t>
      </w:r>
      <w:r w:rsidR="005A04AB" w:rsidRPr="005A04AB">
        <w:t xml:space="preserve"> </w:t>
      </w:r>
      <w:r w:rsidR="005A04AB">
        <w:t xml:space="preserve">příp. dílčí </w:t>
      </w:r>
      <w:proofErr w:type="gramStart"/>
      <w:r w:rsidR="005A04AB">
        <w:t>smlouvu</w:t>
      </w:r>
      <w:proofErr w:type="gramEnd"/>
      <w:r w:rsidR="005A04AB">
        <w:t xml:space="preserve"> pokud splní podmínky pro uveřejnění,</w:t>
      </w:r>
      <w:r w:rsidR="007E55F4">
        <w:t xml:space="preserve"> uveřejnit ve lhůtě do 15 dnů od jejího uzavření v</w:t>
      </w:r>
      <w:r w:rsidR="00284581">
        <w:t> </w:t>
      </w:r>
      <w:r w:rsidR="007E55F4">
        <w:t xml:space="preserve">Registru smluv. </w:t>
      </w:r>
      <w:r w:rsidR="00F351C1">
        <w:t>Poskytovatel</w:t>
      </w:r>
      <w:r w:rsidR="000C437F">
        <w:t xml:space="preserve"> </w:t>
      </w:r>
      <w:r w:rsidR="007E55F4">
        <w:t>je povinen po uplynutí této lhůty, nejpozději do 20 dnů ode dne, kdy byla Smlouva</w:t>
      </w:r>
      <w:r w:rsidR="005A04AB" w:rsidRPr="005A04AB">
        <w:t xml:space="preserve"> </w:t>
      </w:r>
      <w:r w:rsidR="005A04AB">
        <w:t>příp. dílčí smlouvu,</w:t>
      </w:r>
      <w:r w:rsidR="007E55F4">
        <w:t xml:space="preserve"> uzavřena, v Registru smluv ověřit, zda </w:t>
      </w:r>
      <w:r>
        <w:t>Objednatel</w:t>
      </w:r>
      <w:r w:rsidR="00586BF1">
        <w:t xml:space="preserve"> </w:t>
      </w:r>
      <w:r w:rsidR="00BA4A49">
        <w:t>S</w:t>
      </w:r>
      <w:r w:rsidR="007E55F4">
        <w:t>mlouvu</w:t>
      </w:r>
      <w:r w:rsidR="005A04AB">
        <w:t>, příp. dílčí smlouvu,</w:t>
      </w:r>
      <w:r w:rsidR="007E55F4">
        <w:t xml:space="preserve"> řádně uveřejnil, a pokud se tak nestalo, je povinen </w:t>
      </w:r>
      <w:r w:rsidR="00BA4A49">
        <w:t>S</w:t>
      </w:r>
      <w:r w:rsidR="007E55F4">
        <w:t>mlouvu</w:t>
      </w:r>
      <w:r w:rsidR="005A04AB">
        <w:t>, příp. dílčí smlouvu,</w:t>
      </w:r>
      <w:r w:rsidR="007E55F4">
        <w:t xml:space="preserve"> uveřejnit sám a</w:t>
      </w:r>
      <w:r w:rsidR="005539C9">
        <w:t> </w:t>
      </w:r>
      <w:r w:rsidR="007E55F4">
        <w:t xml:space="preserve">o této skutečnosti informovat </w:t>
      </w:r>
      <w:r>
        <w:t>Objednatele</w:t>
      </w:r>
      <w:r w:rsidR="007E55F4">
        <w:t>.</w:t>
      </w:r>
    </w:p>
    <w:p w14:paraId="41EC8449" w14:textId="5C0CA833" w:rsidR="00412972" w:rsidRPr="00386287" w:rsidRDefault="00F351C1" w:rsidP="00F04866">
      <w:pPr>
        <w:pStyle w:val="Nadpis2"/>
        <w:numPr>
          <w:ilvl w:val="0"/>
          <w:numId w:val="17"/>
        </w:numPr>
      </w:pPr>
      <w:r>
        <w:t>Poskytovatel</w:t>
      </w:r>
      <w:r w:rsidR="000C437F">
        <w:t xml:space="preserve"> </w:t>
      </w:r>
      <w:r w:rsidR="007E55F4">
        <w:t xml:space="preserve">prohlašuje, že si je vědom toho, že </w:t>
      </w:r>
      <w:r w:rsidR="00381333">
        <w:t>Objednatel</w:t>
      </w:r>
      <w:r w:rsidR="007E55F4">
        <w:t xml:space="preserve">, jako zadavatel veřejné zakázky, jež je předmětem této </w:t>
      </w:r>
      <w:r w:rsidR="0051547A">
        <w:t>Smlouvy</w:t>
      </w:r>
      <w:r w:rsidR="007E55F4">
        <w:t xml:space="preserve">, je povinen, v souladu s ustanovením § 219 odst. </w:t>
      </w:r>
      <w:r w:rsidR="007E55F4">
        <w:lastRenderedPageBreak/>
        <w:t xml:space="preserve">ZZVZ, uveřejnit na svém profilu výši skutečně uhrazené ceny za plnění </w:t>
      </w:r>
      <w:r w:rsidR="0051547A">
        <w:t>Smlouvy</w:t>
      </w:r>
      <w:r w:rsidR="007E55F4">
        <w:t>, v</w:t>
      </w:r>
      <w:r w:rsidR="00284581">
        <w:t> </w:t>
      </w:r>
      <w:r w:rsidR="007E55F4">
        <w:t xml:space="preserve">souladu s podmínkami a ve lhůtách stanovených ZZVZ včetně všech případně dalších povinností </w:t>
      </w:r>
      <w:r w:rsidR="00381333">
        <w:t>Objednatele</w:t>
      </w:r>
      <w:r w:rsidR="007E55F4">
        <w:t xml:space="preserve"> stanovených ZZVZ.</w:t>
      </w:r>
    </w:p>
    <w:p w14:paraId="2B2EAC10" w14:textId="77777777" w:rsidR="006C49F3" w:rsidRDefault="006C49F3" w:rsidP="00BC6E7A">
      <w:pPr>
        <w:pStyle w:val="Nadpis2"/>
        <w:numPr>
          <w:ilvl w:val="0"/>
          <w:numId w:val="0"/>
        </w:numPr>
      </w:pPr>
    </w:p>
    <w:p w14:paraId="48933B05" w14:textId="273158F6" w:rsidR="00A76524" w:rsidRDefault="003064A0" w:rsidP="00FE5C83">
      <w:pPr>
        <w:pStyle w:val="1lnky"/>
      </w:pPr>
      <w:r>
        <w:t>Článek X</w:t>
      </w:r>
      <w:r w:rsidR="00007E96">
        <w:t>V</w:t>
      </w:r>
      <w:r w:rsidR="00C435B2">
        <w:t>II</w:t>
      </w:r>
      <w:r w:rsidR="00A76524">
        <w:t>.</w:t>
      </w:r>
    </w:p>
    <w:p w14:paraId="534C09A1" w14:textId="77777777" w:rsidR="00A76524" w:rsidRDefault="00A76524" w:rsidP="00A76524">
      <w:pPr>
        <w:pStyle w:val="Nadpis1"/>
      </w:pPr>
      <w:r w:rsidRPr="00A12DD4">
        <w:t>Závěrečná ustanovení</w:t>
      </w:r>
    </w:p>
    <w:p w14:paraId="271A4506" w14:textId="1B7C6B2A" w:rsidR="009732F7" w:rsidRPr="007E4719" w:rsidRDefault="00B26375" w:rsidP="00A73305">
      <w:pPr>
        <w:pStyle w:val="Nadpis2"/>
        <w:numPr>
          <w:ilvl w:val="0"/>
          <w:numId w:val="40"/>
        </w:numPr>
      </w:pPr>
      <w:r w:rsidRPr="007E4719">
        <w:t>Tato Smlouva nabývá platnosti dnem jejího podpisu oběma Smluvními stranami a</w:t>
      </w:r>
      <w:r w:rsidR="00D53C1E">
        <w:t> </w:t>
      </w:r>
      <w:r w:rsidRPr="007E4719">
        <w:t xml:space="preserve">účinnosti </w:t>
      </w:r>
      <w:r>
        <w:t xml:space="preserve">dnem jejího </w:t>
      </w:r>
      <w:r w:rsidRPr="007E4719">
        <w:t>uveřejnění v Registru smluv dle čl. X</w:t>
      </w:r>
      <w:r w:rsidR="006D7464">
        <w:t>VI.</w:t>
      </w:r>
      <w:r w:rsidRPr="007E4719">
        <w:t xml:space="preserve"> odst. 2 této Smlouv</w:t>
      </w:r>
      <w:r>
        <w:t>y</w:t>
      </w:r>
      <w:r w:rsidR="004C2D8A" w:rsidRPr="007E4719">
        <w:t>.</w:t>
      </w:r>
      <w:r w:rsidR="009732F7" w:rsidRPr="007E4719">
        <w:t xml:space="preserve"> </w:t>
      </w:r>
    </w:p>
    <w:p w14:paraId="35D6C15C" w14:textId="78DE227B" w:rsidR="00A76524" w:rsidRPr="007E4719" w:rsidRDefault="00A76524" w:rsidP="00A73305">
      <w:pPr>
        <w:pStyle w:val="Nadpis2"/>
      </w:pPr>
      <w:r w:rsidRPr="007E4719">
        <w:t xml:space="preserve">Smluvní strany se dohodly, že jejich práva a povinnosti založené touto </w:t>
      </w:r>
      <w:r w:rsidR="00BA4A49" w:rsidRPr="007E4719">
        <w:t>S</w:t>
      </w:r>
      <w:r w:rsidRPr="007E4719">
        <w:t xml:space="preserve">mlouvou se řídí obsahem </w:t>
      </w:r>
      <w:r w:rsidR="0051547A" w:rsidRPr="007E4719">
        <w:t>Smlouvy</w:t>
      </w:r>
      <w:r w:rsidRPr="007E4719">
        <w:t xml:space="preserve">. V otázkách neupravených touto </w:t>
      </w:r>
      <w:r w:rsidR="002D2387" w:rsidRPr="007E4719">
        <w:t>S</w:t>
      </w:r>
      <w:r w:rsidRPr="007E4719">
        <w:t>mlouvou se řídí obecně závaznými právními předpisy, ze</w:t>
      </w:r>
      <w:r w:rsidR="009035EC" w:rsidRPr="007E4719">
        <w:t>jména pak občanským zákoníkem.</w:t>
      </w:r>
      <w:r w:rsidRPr="007E4719">
        <w:t xml:space="preserve"> Smluvní strany se ve smyslu §</w:t>
      </w:r>
      <w:r w:rsidR="00D53C1E">
        <w:t> </w:t>
      </w:r>
      <w:r w:rsidRPr="007E4719">
        <w:t>1</w:t>
      </w:r>
      <w:r w:rsidR="00D53C1E">
        <w:t> </w:t>
      </w:r>
      <w:r w:rsidRPr="007E4719">
        <w:t xml:space="preserve">odst. 2 </w:t>
      </w:r>
      <w:r w:rsidR="00101A37" w:rsidRPr="007E4719">
        <w:t>občanského zákoníku</w:t>
      </w:r>
      <w:r w:rsidR="00910399" w:rsidRPr="007E4719">
        <w:t xml:space="preserve"> </w:t>
      </w:r>
      <w:r w:rsidRPr="007E4719">
        <w:t xml:space="preserve">odchylují od ustanovení § 2050 </w:t>
      </w:r>
      <w:r w:rsidR="009035EC" w:rsidRPr="007E4719">
        <w:t>občanského zákoníku</w:t>
      </w:r>
      <w:r w:rsidRPr="007E4719">
        <w:t xml:space="preserve">, jehož režim se pro vztahy </w:t>
      </w:r>
      <w:r w:rsidR="00F351C1" w:rsidRPr="007E4719">
        <w:t>Poskytovatel</w:t>
      </w:r>
      <w:r w:rsidR="002E2208" w:rsidRPr="007E4719">
        <w:t>e</w:t>
      </w:r>
      <w:r w:rsidR="000C437F" w:rsidRPr="007E4719">
        <w:t xml:space="preserve"> </w:t>
      </w:r>
      <w:r w:rsidRPr="007E4719">
        <w:t xml:space="preserve">a </w:t>
      </w:r>
      <w:r w:rsidR="00381333" w:rsidRPr="007E4719">
        <w:t>Objednatele</w:t>
      </w:r>
      <w:r w:rsidRPr="007E4719">
        <w:t xml:space="preserve"> dle této </w:t>
      </w:r>
      <w:r w:rsidR="0051547A" w:rsidRPr="007E4719">
        <w:t>Smlouvy</w:t>
      </w:r>
      <w:r w:rsidRPr="007E4719">
        <w:t xml:space="preserve"> nepoužije.</w:t>
      </w:r>
    </w:p>
    <w:p w14:paraId="5048551C" w14:textId="1CAD2560" w:rsidR="00BA06FD" w:rsidRPr="007E4719" w:rsidRDefault="00F351C1" w:rsidP="00A73305">
      <w:pPr>
        <w:pStyle w:val="Nadpis2"/>
      </w:pPr>
      <w:r w:rsidRPr="007E4719">
        <w:t>Poskytovatel</w:t>
      </w:r>
      <w:r w:rsidR="00BA06FD" w:rsidRPr="007E4719">
        <w:t xml:space="preserve"> na sebe v souladu s ustanovením § 1765 odst. 2 občanského zákoníku přebírá nebezpečí změny okolností, nedohodnou-li se Smluvní strany dohody jinak. Tímto však nejsou nikterak dotčena práva Smluvních stran upravená v této Smlouvě.</w:t>
      </w:r>
    </w:p>
    <w:p w14:paraId="0AC4B985" w14:textId="4DBEFB20" w:rsidR="00A76524" w:rsidRPr="007E4719" w:rsidRDefault="00A76524" w:rsidP="00A73305">
      <w:pPr>
        <w:pStyle w:val="Nadpis2"/>
      </w:pPr>
      <w:r w:rsidRPr="007E4719">
        <w:t>Smluvní strany se dohodly, že spory, které by případně vznikly z</w:t>
      </w:r>
      <w:r w:rsidR="00BC4D3E" w:rsidRPr="007E4719">
        <w:t>e</w:t>
      </w:r>
      <w:r w:rsidR="0080402E" w:rsidRPr="007E4719">
        <w:t xml:space="preserve"> </w:t>
      </w:r>
      <w:r w:rsidR="0051547A" w:rsidRPr="007E4719">
        <w:t>Smlouvy</w:t>
      </w:r>
      <w:r w:rsidRPr="007E4719">
        <w:t xml:space="preserve"> nebo v</w:t>
      </w:r>
      <w:r w:rsidR="00284581">
        <w:t> </w:t>
      </w:r>
      <w:r w:rsidRPr="007E4719">
        <w:t>souvislosti s ní, jakož i otázky její platnosti či neplatnosti nebo jejího vzniku a zániku b</w:t>
      </w:r>
      <w:r w:rsidR="003B192B" w:rsidRPr="007E4719">
        <w:t>udou přednostně řešeny dohodou S</w:t>
      </w:r>
      <w:r w:rsidRPr="007E4719">
        <w:t>mluvních stran. Pokud nebudou vyře</w:t>
      </w:r>
      <w:r w:rsidR="003B192B" w:rsidRPr="007E4719">
        <w:t>šeny dohodou S</w:t>
      </w:r>
      <w:r w:rsidRPr="007E4719">
        <w:t xml:space="preserve">mluvních stran, budou řešeny příslušnými soudy České republiky, přičemž pro místní příslušnost je rozhodný obecný soud </w:t>
      </w:r>
      <w:r w:rsidR="00381333" w:rsidRPr="007E4719">
        <w:t>Objednatele</w:t>
      </w:r>
      <w:r w:rsidRPr="007E4719">
        <w:t>.</w:t>
      </w:r>
    </w:p>
    <w:p w14:paraId="380DE7A7" w14:textId="32B4CF98" w:rsidR="00A76524" w:rsidRPr="007E4719" w:rsidRDefault="00A76524" w:rsidP="00A73305">
      <w:pPr>
        <w:pStyle w:val="Nadpis2"/>
      </w:pPr>
      <w:r w:rsidRPr="007E4719">
        <w:t xml:space="preserve">Je-li anebo stane-li se některé z ustanovení této </w:t>
      </w:r>
      <w:r w:rsidR="0051547A" w:rsidRPr="007E4719">
        <w:t>Smlouvy</w:t>
      </w:r>
      <w:r w:rsidRPr="007E4719">
        <w:t xml:space="preserve"> částečně nebo zcela právně neplatným, neúčinným nebo nesrozumitelným, není tím porušena platnost a účinnost ostatních ustanovení </w:t>
      </w:r>
      <w:r w:rsidR="0051547A" w:rsidRPr="007E4719">
        <w:t>Smlouvy</w:t>
      </w:r>
      <w:r w:rsidRPr="007E4719">
        <w:t>. Smluvní strany se zavazují takové ustanovení bez zbytečného odkladu, nejpozději do 30 dnů od okamžiku, kdy se o této skutečnosti dozvěděly, nahradit jiným ustanovením nejblíže odpovídajícím právnímu a</w:t>
      </w:r>
      <w:r w:rsidR="00284581">
        <w:t> </w:t>
      </w:r>
      <w:r w:rsidRPr="007E4719">
        <w:t>ekonomickému účelu původního ustanovení.</w:t>
      </w:r>
    </w:p>
    <w:p w14:paraId="0F8D4373" w14:textId="7566FCBE" w:rsidR="00EF7DD8" w:rsidRPr="00A06C1F" w:rsidRDefault="00F351C1" w:rsidP="00A73305">
      <w:pPr>
        <w:pStyle w:val="Nadpis2"/>
      </w:pPr>
      <w:r w:rsidRPr="007E4719">
        <w:t>Poskytovatel</w:t>
      </w:r>
      <w:r w:rsidR="000C437F" w:rsidRPr="007E4719">
        <w:t xml:space="preserve"> </w:t>
      </w:r>
      <w:r w:rsidR="009732F7" w:rsidRPr="007E4719">
        <w:t xml:space="preserve">je dle zákona č. 320/2001 Sb., o finanční </w:t>
      </w:r>
      <w:r w:rsidR="005905C8" w:rsidRPr="007E4719">
        <w:t>kontrole ve veřejné správě a</w:t>
      </w:r>
      <w:r w:rsidR="00284581">
        <w:t> </w:t>
      </w:r>
      <w:r w:rsidR="005905C8" w:rsidRPr="007E4719">
        <w:t>o</w:t>
      </w:r>
      <w:r w:rsidR="00284581">
        <w:t> </w:t>
      </w:r>
      <w:r w:rsidR="009732F7" w:rsidRPr="007E4719">
        <w:t>změně některých zákonů (zákon o finanční kontrole), ve znění pozdějších předpisů, osobou povinnou spolupůsobit při výkonu finanční kontroly prováděné v souvislosti s</w:t>
      </w:r>
      <w:r w:rsidR="00284581">
        <w:t> </w:t>
      </w:r>
      <w:r w:rsidR="009732F7" w:rsidRPr="007E4719">
        <w:t>úhradou zboží nebo služeb z veřejných výdajů.</w:t>
      </w:r>
    </w:p>
    <w:p w14:paraId="16C3B0E4" w14:textId="5769FD00" w:rsidR="00DF546F" w:rsidRPr="00EF7DD8" w:rsidRDefault="00DF546F" w:rsidP="00A73305">
      <w:pPr>
        <w:pStyle w:val="Nadpis2"/>
      </w:pPr>
      <w:r w:rsidRPr="00EF7DD8">
        <w:t>Poštovní adresy pro zasílání jakýchkoliv písemností:</w:t>
      </w:r>
    </w:p>
    <w:p w14:paraId="6C65D4D2" w14:textId="0806EA6E" w:rsidR="001121D2" w:rsidRPr="00E54339" w:rsidRDefault="00381333" w:rsidP="00042769">
      <w:pPr>
        <w:ind w:left="993"/>
      </w:pPr>
      <w:r>
        <w:rPr>
          <w:lang w:eastAsia="zh-CN"/>
        </w:rPr>
        <w:t>Objednatel</w:t>
      </w:r>
      <w:r w:rsidR="001121D2" w:rsidRPr="001121D2">
        <w:rPr>
          <w:lang w:eastAsia="zh-CN"/>
        </w:rPr>
        <w:t>:</w:t>
      </w:r>
      <w:r w:rsidR="007E53CB">
        <w:rPr>
          <w:lang w:eastAsia="zh-CN"/>
        </w:rPr>
        <w:t xml:space="preserve"> Zdravotní pojišťovna ministerstva vnitra České republiky, Vinohradská </w:t>
      </w:r>
      <w:r w:rsidR="007E53CB" w:rsidRPr="00E54339">
        <w:t>2577/178, 130 00 Praha 3.</w:t>
      </w:r>
    </w:p>
    <w:p w14:paraId="4E18E017" w14:textId="77777777" w:rsidR="000D75DD" w:rsidRDefault="000D75DD" w:rsidP="00042769">
      <w:pPr>
        <w:ind w:left="993"/>
      </w:pPr>
    </w:p>
    <w:p w14:paraId="19A26CC2" w14:textId="50A2852E" w:rsidR="00DF546F" w:rsidRPr="00E54339" w:rsidRDefault="00F351C1" w:rsidP="0097310A">
      <w:pPr>
        <w:spacing w:after="240"/>
        <w:ind w:left="993"/>
      </w:pPr>
      <w:r>
        <w:t>Poskytovatel</w:t>
      </w:r>
      <w:r w:rsidR="00DF546F" w:rsidRPr="00E54339">
        <w:t>:</w:t>
      </w:r>
      <w:r w:rsidR="00FE7080" w:rsidRPr="00E54339">
        <w:t xml:space="preserve"> </w:t>
      </w:r>
      <w:r w:rsidR="007B3749" w:rsidRPr="00F4685F">
        <w:rPr>
          <w:highlight w:val="yellow"/>
        </w:rPr>
        <w:t>……………………………………………………………………………………….</w:t>
      </w:r>
    </w:p>
    <w:p w14:paraId="368212B4" w14:textId="73FF92D5" w:rsidR="007B7A4B" w:rsidRDefault="00100689" w:rsidP="00A73305">
      <w:pPr>
        <w:pStyle w:val="Nadpis2"/>
      </w:pPr>
      <w:r>
        <w:t>Oprávněné a k</w:t>
      </w:r>
      <w:r w:rsidR="007B7A4B">
        <w:t>ontaktní osoby:</w:t>
      </w:r>
    </w:p>
    <w:p w14:paraId="07331AAF" w14:textId="5D7685BE" w:rsidR="009035EC" w:rsidRPr="0097310A" w:rsidRDefault="00100689" w:rsidP="00F04866">
      <w:pPr>
        <w:pStyle w:val="Nadpis2"/>
        <w:numPr>
          <w:ilvl w:val="0"/>
          <w:numId w:val="0"/>
        </w:numPr>
        <w:ind w:left="360"/>
      </w:pPr>
      <w:r>
        <w:t>Oprávněné</w:t>
      </w:r>
      <w:r w:rsidR="007B7A4B">
        <w:t xml:space="preserve"> osoby ve věcech smluvních</w:t>
      </w:r>
      <w:r w:rsidR="009035EC" w:rsidRPr="0097310A">
        <w:t>:</w:t>
      </w:r>
    </w:p>
    <w:p w14:paraId="34A2BB30" w14:textId="77777777" w:rsidR="00100689" w:rsidRDefault="00100689" w:rsidP="00100689">
      <w:pPr>
        <w:pStyle w:val="Odstavecseseznamem"/>
        <w:numPr>
          <w:ilvl w:val="0"/>
          <w:numId w:val="18"/>
        </w:numPr>
        <w:spacing w:before="240"/>
        <w:rPr>
          <w:lang w:eastAsia="zh-CN"/>
        </w:rPr>
      </w:pPr>
      <w:r w:rsidRPr="00864992">
        <w:rPr>
          <w:lang w:eastAsia="zh-CN"/>
        </w:rPr>
        <w:t>za Objednatele:</w:t>
      </w:r>
    </w:p>
    <w:p w14:paraId="51D62D2D" w14:textId="7DA59DD9" w:rsidR="006931BB" w:rsidRDefault="00100689" w:rsidP="00F04866">
      <w:pPr>
        <w:spacing w:before="240"/>
        <w:ind w:left="1290" w:firstLine="423"/>
        <w:rPr>
          <w:lang w:eastAsia="zh-CN"/>
        </w:rPr>
      </w:pPr>
      <w:r w:rsidRPr="001F4EAF">
        <w:rPr>
          <w:lang w:eastAsia="zh-CN"/>
        </w:rPr>
        <w:t xml:space="preserve">Ing. </w:t>
      </w:r>
      <w:r w:rsidR="006931BB" w:rsidRPr="00F04866">
        <w:rPr>
          <w:lang w:eastAsia="zh-CN"/>
        </w:rPr>
        <w:t>Miroslav Tůma, Ph.D.</w:t>
      </w:r>
      <w:r w:rsidRPr="001F4EAF">
        <w:rPr>
          <w:lang w:eastAsia="zh-CN"/>
        </w:rPr>
        <w:t>, e-mail</w:t>
      </w:r>
      <w:r w:rsidRPr="00F04866">
        <w:rPr>
          <w:lang w:eastAsia="zh-CN"/>
        </w:rPr>
        <w:t>:</w:t>
      </w:r>
      <w:r w:rsidRPr="001F4EAF">
        <w:rPr>
          <w:lang w:eastAsia="zh-CN"/>
        </w:rPr>
        <w:t xml:space="preserve"> </w:t>
      </w:r>
      <w:hyperlink r:id="rId11" w:history="1">
        <w:r w:rsidR="006931BB" w:rsidRPr="00F04866">
          <w:rPr>
            <w:rStyle w:val="Hypertextovodkaz"/>
            <w:lang w:eastAsia="zh-CN"/>
          </w:rPr>
          <w:t>miroslav.tuma</w:t>
        </w:r>
        <w:r w:rsidR="006931BB" w:rsidRPr="00F04866">
          <w:rPr>
            <w:rStyle w:val="Hypertextovodkaz"/>
          </w:rPr>
          <w:t>@zpmvcr.cz</w:t>
        </w:r>
      </w:hyperlink>
    </w:p>
    <w:p w14:paraId="4E9354A2" w14:textId="70ABC799" w:rsidR="00DF546F" w:rsidRPr="00864992" w:rsidRDefault="00DF546F" w:rsidP="00F04866">
      <w:pPr>
        <w:spacing w:before="240"/>
        <w:ind w:left="1290" w:firstLine="423"/>
        <w:rPr>
          <w:lang w:eastAsia="zh-CN"/>
        </w:rPr>
      </w:pPr>
      <w:r w:rsidRPr="00864992">
        <w:rPr>
          <w:lang w:eastAsia="zh-CN"/>
        </w:rPr>
        <w:lastRenderedPageBreak/>
        <w:t xml:space="preserve">za </w:t>
      </w:r>
      <w:r w:rsidR="00F351C1">
        <w:rPr>
          <w:lang w:eastAsia="zh-CN"/>
        </w:rPr>
        <w:t>Poskytovatel</w:t>
      </w:r>
      <w:r w:rsidR="001A4F0B" w:rsidRPr="00864992">
        <w:rPr>
          <w:lang w:eastAsia="zh-CN"/>
        </w:rPr>
        <w:t>e</w:t>
      </w:r>
      <w:r w:rsidRPr="00864992">
        <w:rPr>
          <w:lang w:eastAsia="zh-CN"/>
        </w:rPr>
        <w:t xml:space="preserve">: </w:t>
      </w:r>
    </w:p>
    <w:p w14:paraId="18AE3306" w14:textId="55A5802C" w:rsidR="00DF546F" w:rsidRPr="003064A0" w:rsidRDefault="007B3749" w:rsidP="00F04866">
      <w:pPr>
        <w:spacing w:before="240"/>
        <w:ind w:left="1290" w:firstLine="423"/>
        <w:rPr>
          <w:lang w:eastAsia="zh-CN"/>
        </w:rPr>
      </w:pPr>
      <w:r w:rsidRPr="00C9405F">
        <w:rPr>
          <w:highlight w:val="yellow"/>
          <w:lang w:eastAsia="zh-CN"/>
        </w:rPr>
        <w:t>………………………………</w:t>
      </w:r>
      <w:r w:rsidRPr="00042769">
        <w:rPr>
          <w:lang w:eastAsia="zh-CN"/>
        </w:rPr>
        <w:t>, e-mail</w:t>
      </w:r>
      <w:r w:rsidR="00100689">
        <w:rPr>
          <w:lang w:eastAsia="zh-CN"/>
        </w:rPr>
        <w:t>:</w:t>
      </w:r>
      <w:r w:rsidRPr="00042769">
        <w:rPr>
          <w:lang w:eastAsia="zh-CN"/>
        </w:rPr>
        <w:t xml:space="preserve"> </w:t>
      </w:r>
      <w:hyperlink r:id="rId12" w:history="1">
        <w:r w:rsidRPr="00C9405F">
          <w:rPr>
            <w:highlight w:val="yellow"/>
          </w:rPr>
          <w:t>……………………</w:t>
        </w:r>
        <w:proofErr w:type="gramStart"/>
        <w:r w:rsidRPr="00C9405F">
          <w:rPr>
            <w:highlight w:val="yellow"/>
          </w:rPr>
          <w:t>…….</w:t>
        </w:r>
        <w:proofErr w:type="gramEnd"/>
      </w:hyperlink>
      <w:r w:rsidRPr="00042769">
        <w:rPr>
          <w:lang w:eastAsia="zh-CN"/>
        </w:rPr>
        <w:t xml:space="preserve">,tel. </w:t>
      </w:r>
      <w:r w:rsidRPr="00C9405F">
        <w:rPr>
          <w:highlight w:val="yellow"/>
          <w:lang w:eastAsia="zh-CN"/>
        </w:rPr>
        <w:t>…………</w:t>
      </w:r>
    </w:p>
    <w:p w14:paraId="7D6AD0C3" w14:textId="6CBE17CB" w:rsidR="00100689" w:rsidRDefault="00100689" w:rsidP="00BC6E7A">
      <w:pPr>
        <w:spacing w:before="240"/>
        <w:ind w:left="360"/>
        <w:jc w:val="both"/>
        <w:rPr>
          <w:lang w:eastAsia="zh-CN"/>
        </w:rPr>
      </w:pPr>
      <w:r>
        <w:rPr>
          <w:lang w:eastAsia="zh-CN"/>
        </w:rPr>
        <w:t>Oprávněné osoby ve věcech akceptace</w:t>
      </w:r>
      <w:r w:rsidRPr="00100689">
        <w:t xml:space="preserve"> </w:t>
      </w:r>
      <w:r>
        <w:t xml:space="preserve">(tj. </w:t>
      </w:r>
      <w:r w:rsidRPr="0097310A">
        <w:t xml:space="preserve">k jednání a k podpisu </w:t>
      </w:r>
      <w:r w:rsidR="00215B69">
        <w:t>a</w:t>
      </w:r>
      <w:r w:rsidRPr="0097310A">
        <w:t>kceptačního protokolu</w:t>
      </w:r>
      <w:r w:rsidR="00027056">
        <w:t xml:space="preserve"> nebo zprávy o poskytování služeb</w:t>
      </w:r>
      <w:r w:rsidRPr="0097310A">
        <w:t xml:space="preserve"> dle </w:t>
      </w:r>
      <w:r w:rsidR="00027056">
        <w:t xml:space="preserve">Přílohy č. 4 </w:t>
      </w:r>
      <w:r w:rsidRPr="0097310A">
        <w:t>této Smlouvy</w:t>
      </w:r>
      <w:r>
        <w:t xml:space="preserve">, přijímání a vystavování </w:t>
      </w:r>
      <w:r w:rsidR="000B25D0">
        <w:t>výzev</w:t>
      </w:r>
      <w:r w:rsidR="00EE25AA">
        <w:t>/dílčích smluv</w:t>
      </w:r>
      <w:r w:rsidR="000B25D0">
        <w:t xml:space="preserve"> dle čl. II. odst. 5 této Smlouvy</w:t>
      </w:r>
      <w:r w:rsidR="000B25D0" w:rsidRPr="0097310A">
        <w:t xml:space="preserve"> </w:t>
      </w:r>
      <w:r w:rsidRPr="0097310A">
        <w:t>a přijímání reklamací</w:t>
      </w:r>
      <w:r>
        <w:t>)</w:t>
      </w:r>
      <w:r>
        <w:rPr>
          <w:lang w:eastAsia="zh-CN"/>
        </w:rPr>
        <w:t>:</w:t>
      </w:r>
    </w:p>
    <w:p w14:paraId="256EE746" w14:textId="77777777" w:rsidR="00100689" w:rsidRDefault="00100689" w:rsidP="00100689">
      <w:pPr>
        <w:pStyle w:val="Odstavecseseznamem"/>
        <w:numPr>
          <w:ilvl w:val="0"/>
          <w:numId w:val="19"/>
        </w:numPr>
        <w:spacing w:before="240"/>
        <w:rPr>
          <w:lang w:eastAsia="zh-CN"/>
        </w:rPr>
      </w:pPr>
      <w:r w:rsidRPr="00864992">
        <w:rPr>
          <w:lang w:eastAsia="zh-CN"/>
        </w:rPr>
        <w:t>za Objednatele:</w:t>
      </w:r>
    </w:p>
    <w:p w14:paraId="5FD05A24" w14:textId="07331FC2" w:rsidR="00100689" w:rsidRDefault="00F22E42" w:rsidP="00100689">
      <w:pPr>
        <w:pStyle w:val="Odstavecseseznamem"/>
        <w:spacing w:before="240"/>
        <w:ind w:left="1713"/>
        <w:rPr>
          <w:lang w:eastAsia="zh-CN"/>
        </w:rPr>
      </w:pPr>
      <w:r w:rsidRPr="00F22E42">
        <w:rPr>
          <w:lang w:eastAsia="zh-CN"/>
        </w:rPr>
        <w:t xml:space="preserve">Jaroslav Techl, e-mail: </w:t>
      </w:r>
      <w:hyperlink r:id="rId13" w:history="1">
        <w:r w:rsidRPr="000912F1">
          <w:rPr>
            <w:rStyle w:val="Hypertextovodkaz"/>
            <w:lang w:eastAsia="zh-CN"/>
          </w:rPr>
          <w:t>jaroslav.techl@zpmvcr.cz</w:t>
        </w:r>
      </w:hyperlink>
      <w:r w:rsidRPr="00F22E42">
        <w:rPr>
          <w:lang w:eastAsia="zh-CN"/>
        </w:rPr>
        <w:t>, tel. +420 724 172</w:t>
      </w:r>
      <w:r>
        <w:rPr>
          <w:lang w:eastAsia="zh-CN"/>
        </w:rPr>
        <w:t> </w:t>
      </w:r>
      <w:r w:rsidRPr="00F22E42">
        <w:rPr>
          <w:lang w:eastAsia="zh-CN"/>
        </w:rPr>
        <w:t>310</w:t>
      </w:r>
    </w:p>
    <w:p w14:paraId="14B49FB0" w14:textId="0F32420B" w:rsidR="00F22E42" w:rsidRDefault="00F22E42" w:rsidP="00100689">
      <w:pPr>
        <w:pStyle w:val="Odstavecseseznamem"/>
        <w:spacing w:before="240"/>
        <w:ind w:left="1713"/>
        <w:rPr>
          <w:lang w:eastAsia="zh-CN"/>
        </w:rPr>
      </w:pPr>
      <w:r w:rsidRPr="00F22E42">
        <w:rPr>
          <w:lang w:eastAsia="zh-CN"/>
        </w:rPr>
        <w:t xml:space="preserve">Mgr. Věra Danielová, e-mail: </w:t>
      </w:r>
      <w:hyperlink r:id="rId14" w:history="1">
        <w:r w:rsidRPr="000912F1">
          <w:rPr>
            <w:rStyle w:val="Hypertextovodkaz"/>
            <w:lang w:eastAsia="zh-CN"/>
          </w:rPr>
          <w:t>vdanielova@zpmvcr.cz</w:t>
        </w:r>
      </w:hyperlink>
      <w:r w:rsidRPr="00F22E42">
        <w:rPr>
          <w:lang w:eastAsia="zh-CN"/>
        </w:rPr>
        <w:t>, tel. 702 221 028</w:t>
      </w:r>
    </w:p>
    <w:p w14:paraId="1BB97C8D" w14:textId="77777777" w:rsidR="00100689" w:rsidRDefault="00100689" w:rsidP="00F04866">
      <w:pPr>
        <w:pStyle w:val="Odstavecseseznamem"/>
        <w:spacing w:before="240"/>
        <w:ind w:left="1713"/>
        <w:rPr>
          <w:lang w:eastAsia="zh-CN"/>
        </w:rPr>
      </w:pPr>
    </w:p>
    <w:p w14:paraId="7BFE429D" w14:textId="77777777" w:rsidR="00100689" w:rsidRPr="00864992" w:rsidRDefault="00100689" w:rsidP="00100689">
      <w:pPr>
        <w:pStyle w:val="Odstavecseseznamem"/>
        <w:numPr>
          <w:ilvl w:val="0"/>
          <w:numId w:val="19"/>
        </w:numPr>
        <w:spacing w:before="240"/>
        <w:rPr>
          <w:lang w:eastAsia="zh-CN"/>
        </w:rPr>
      </w:pPr>
      <w:r w:rsidRPr="00864992">
        <w:rPr>
          <w:lang w:eastAsia="zh-CN"/>
        </w:rPr>
        <w:t xml:space="preserve">za </w:t>
      </w:r>
      <w:r>
        <w:rPr>
          <w:lang w:eastAsia="zh-CN"/>
        </w:rPr>
        <w:t>Poskytovatel</w:t>
      </w:r>
      <w:r w:rsidRPr="00864992">
        <w:rPr>
          <w:lang w:eastAsia="zh-CN"/>
        </w:rPr>
        <w:t xml:space="preserve">e: </w:t>
      </w:r>
    </w:p>
    <w:p w14:paraId="6ABC1D92" w14:textId="7DB0555A" w:rsidR="00100689" w:rsidRPr="003064A0" w:rsidRDefault="00100689" w:rsidP="00F04866">
      <w:pPr>
        <w:spacing w:before="240"/>
        <w:ind w:left="1290" w:firstLine="423"/>
        <w:rPr>
          <w:lang w:eastAsia="zh-CN"/>
        </w:rPr>
      </w:pPr>
      <w:r w:rsidRPr="00F4685F">
        <w:rPr>
          <w:highlight w:val="yellow"/>
          <w:lang w:eastAsia="zh-CN"/>
        </w:rPr>
        <w:t>………………………………</w:t>
      </w:r>
      <w:r w:rsidRPr="00042769">
        <w:rPr>
          <w:lang w:eastAsia="zh-CN"/>
        </w:rPr>
        <w:t>, e-mail</w:t>
      </w:r>
      <w:r>
        <w:rPr>
          <w:lang w:eastAsia="zh-CN"/>
        </w:rPr>
        <w:t>:</w:t>
      </w:r>
      <w:r w:rsidRPr="00042769">
        <w:rPr>
          <w:lang w:eastAsia="zh-CN"/>
        </w:rPr>
        <w:t xml:space="preserve"> </w:t>
      </w:r>
      <w:hyperlink r:id="rId15" w:history="1">
        <w:r w:rsidRPr="00F4685F">
          <w:rPr>
            <w:highlight w:val="yellow"/>
          </w:rPr>
          <w:t>……………………</w:t>
        </w:r>
        <w:proofErr w:type="gramStart"/>
        <w:r w:rsidRPr="00F4685F">
          <w:rPr>
            <w:highlight w:val="yellow"/>
          </w:rPr>
          <w:t>…….</w:t>
        </w:r>
        <w:proofErr w:type="gramEnd"/>
      </w:hyperlink>
      <w:r w:rsidRPr="00042769">
        <w:rPr>
          <w:lang w:eastAsia="zh-CN"/>
        </w:rPr>
        <w:t xml:space="preserve">,tel. </w:t>
      </w:r>
      <w:r w:rsidRPr="00F4685F">
        <w:rPr>
          <w:highlight w:val="yellow"/>
          <w:lang w:eastAsia="zh-CN"/>
        </w:rPr>
        <w:t>…………</w:t>
      </w:r>
    </w:p>
    <w:p w14:paraId="3DC59712" w14:textId="0CF0F6FE" w:rsidR="00A67425" w:rsidRDefault="007B7A4B" w:rsidP="007B7A4B">
      <w:pPr>
        <w:spacing w:before="240"/>
        <w:ind w:firstLine="360"/>
        <w:rPr>
          <w:lang w:eastAsia="zh-CN"/>
        </w:rPr>
      </w:pPr>
      <w:r>
        <w:rPr>
          <w:lang w:eastAsia="zh-CN"/>
        </w:rPr>
        <w:t>Kontaktní osoby ve věcech technických:</w:t>
      </w:r>
    </w:p>
    <w:p w14:paraId="34DBCC85" w14:textId="77777777" w:rsidR="00100689" w:rsidRDefault="00100689" w:rsidP="00100689">
      <w:pPr>
        <w:pStyle w:val="Odstavecseseznamem"/>
        <w:numPr>
          <w:ilvl w:val="0"/>
          <w:numId w:val="19"/>
        </w:numPr>
        <w:spacing w:before="240"/>
        <w:rPr>
          <w:lang w:eastAsia="zh-CN"/>
        </w:rPr>
      </w:pPr>
      <w:r w:rsidRPr="00864992">
        <w:rPr>
          <w:lang w:eastAsia="zh-CN"/>
        </w:rPr>
        <w:t>za Objednatele:</w:t>
      </w:r>
    </w:p>
    <w:p w14:paraId="6F41E520" w14:textId="1149F6A0" w:rsidR="00100689" w:rsidRDefault="00F22E42" w:rsidP="00100689">
      <w:pPr>
        <w:pStyle w:val="Odstavecseseznamem"/>
        <w:spacing w:before="240"/>
        <w:ind w:left="1713"/>
        <w:rPr>
          <w:lang w:eastAsia="zh-CN"/>
        </w:rPr>
      </w:pPr>
      <w:r>
        <w:rPr>
          <w:lang w:eastAsia="zh-CN"/>
        </w:rPr>
        <w:t>Jaroslav Techl,</w:t>
      </w:r>
      <w:r w:rsidRPr="00F22E42">
        <w:t xml:space="preserve"> </w:t>
      </w:r>
      <w:r w:rsidRPr="00F22E42">
        <w:rPr>
          <w:lang w:eastAsia="zh-CN"/>
        </w:rPr>
        <w:t>e-mail:</w:t>
      </w:r>
      <w:r>
        <w:rPr>
          <w:lang w:eastAsia="zh-CN"/>
        </w:rPr>
        <w:t xml:space="preserve"> </w:t>
      </w:r>
      <w:hyperlink r:id="rId16" w:history="1">
        <w:r w:rsidRPr="000912F1">
          <w:rPr>
            <w:rStyle w:val="Hypertextovodkaz"/>
            <w:lang w:eastAsia="zh-CN"/>
          </w:rPr>
          <w:t>jaroslav.techl@zpmvcr.cz</w:t>
        </w:r>
      </w:hyperlink>
      <w:r>
        <w:rPr>
          <w:lang w:eastAsia="zh-CN"/>
        </w:rPr>
        <w:t xml:space="preserve">, tel. </w:t>
      </w:r>
      <w:r w:rsidRPr="00F22E42">
        <w:rPr>
          <w:lang w:eastAsia="zh-CN"/>
        </w:rPr>
        <w:t>+420 724 172 310</w:t>
      </w:r>
    </w:p>
    <w:p w14:paraId="4E000285" w14:textId="77777777" w:rsidR="00100689" w:rsidRDefault="00100689" w:rsidP="00100689">
      <w:pPr>
        <w:pStyle w:val="Odstavecseseznamem"/>
        <w:spacing w:before="240"/>
        <w:ind w:left="1713"/>
        <w:rPr>
          <w:lang w:eastAsia="zh-CN"/>
        </w:rPr>
      </w:pPr>
    </w:p>
    <w:p w14:paraId="716D98EE" w14:textId="77777777" w:rsidR="00100689" w:rsidRPr="00864992" w:rsidRDefault="00100689" w:rsidP="00100689">
      <w:pPr>
        <w:pStyle w:val="Odstavecseseznamem"/>
        <w:numPr>
          <w:ilvl w:val="0"/>
          <w:numId w:val="19"/>
        </w:numPr>
        <w:spacing w:before="240"/>
        <w:rPr>
          <w:lang w:eastAsia="zh-CN"/>
        </w:rPr>
      </w:pPr>
      <w:r w:rsidRPr="00864992">
        <w:rPr>
          <w:lang w:eastAsia="zh-CN"/>
        </w:rPr>
        <w:t xml:space="preserve">za </w:t>
      </w:r>
      <w:r>
        <w:rPr>
          <w:lang w:eastAsia="zh-CN"/>
        </w:rPr>
        <w:t>Poskytovatel</w:t>
      </w:r>
      <w:r w:rsidRPr="00864992">
        <w:rPr>
          <w:lang w:eastAsia="zh-CN"/>
        </w:rPr>
        <w:t xml:space="preserve">e: </w:t>
      </w:r>
    </w:p>
    <w:p w14:paraId="1490E2E4" w14:textId="5710F26D" w:rsidR="00100689" w:rsidRPr="003064A0" w:rsidRDefault="00100689" w:rsidP="00F04866">
      <w:pPr>
        <w:spacing w:before="240"/>
        <w:ind w:left="1290" w:firstLine="423"/>
        <w:rPr>
          <w:lang w:eastAsia="zh-CN"/>
        </w:rPr>
      </w:pPr>
      <w:r w:rsidRPr="00F04866">
        <w:rPr>
          <w:highlight w:val="yellow"/>
          <w:lang w:eastAsia="zh-CN"/>
        </w:rPr>
        <w:t>………………………………,</w:t>
      </w:r>
      <w:r w:rsidRPr="00042769">
        <w:rPr>
          <w:lang w:eastAsia="zh-CN"/>
        </w:rPr>
        <w:t xml:space="preserve"> e-mail</w:t>
      </w:r>
      <w:r>
        <w:rPr>
          <w:lang w:eastAsia="zh-CN"/>
        </w:rPr>
        <w:t>:</w:t>
      </w:r>
      <w:r w:rsidRPr="00042769">
        <w:rPr>
          <w:lang w:eastAsia="zh-CN"/>
        </w:rPr>
        <w:t xml:space="preserve"> </w:t>
      </w:r>
      <w:hyperlink r:id="rId17" w:history="1">
        <w:r w:rsidRPr="00F04866">
          <w:rPr>
            <w:highlight w:val="yellow"/>
          </w:rPr>
          <w:t>……………………</w:t>
        </w:r>
        <w:proofErr w:type="gramStart"/>
        <w:r w:rsidRPr="00F04866">
          <w:rPr>
            <w:highlight w:val="yellow"/>
          </w:rPr>
          <w:t>…….</w:t>
        </w:r>
        <w:proofErr w:type="gramEnd"/>
      </w:hyperlink>
      <w:r w:rsidRPr="00F04866">
        <w:rPr>
          <w:highlight w:val="yellow"/>
          <w:lang w:eastAsia="zh-CN"/>
        </w:rPr>
        <w:t>,</w:t>
      </w:r>
      <w:r w:rsidRPr="00042769">
        <w:rPr>
          <w:lang w:eastAsia="zh-CN"/>
        </w:rPr>
        <w:t xml:space="preserve">tel. </w:t>
      </w:r>
      <w:r w:rsidRPr="00F04866">
        <w:rPr>
          <w:highlight w:val="yellow"/>
          <w:lang w:eastAsia="zh-CN"/>
        </w:rPr>
        <w:t>…………</w:t>
      </w:r>
    </w:p>
    <w:p w14:paraId="1B62F9E4" w14:textId="47B9FA69" w:rsidR="00100689" w:rsidRDefault="00100689" w:rsidP="00100689">
      <w:pPr>
        <w:spacing w:before="240"/>
        <w:ind w:firstLine="360"/>
        <w:rPr>
          <w:lang w:eastAsia="zh-CN"/>
        </w:rPr>
      </w:pPr>
      <w:r>
        <w:rPr>
          <w:lang w:eastAsia="zh-CN"/>
        </w:rPr>
        <w:t>Kontaktní osoby ve věcech administrativních (koordinace vzájemné spolupráce):</w:t>
      </w:r>
    </w:p>
    <w:p w14:paraId="3F195720" w14:textId="77777777" w:rsidR="00100689" w:rsidRDefault="00100689" w:rsidP="00100689">
      <w:pPr>
        <w:pStyle w:val="Odstavecseseznamem"/>
        <w:numPr>
          <w:ilvl w:val="0"/>
          <w:numId w:val="19"/>
        </w:numPr>
        <w:spacing w:before="240"/>
        <w:rPr>
          <w:lang w:eastAsia="zh-CN"/>
        </w:rPr>
      </w:pPr>
      <w:r w:rsidRPr="00864992">
        <w:rPr>
          <w:lang w:eastAsia="zh-CN"/>
        </w:rPr>
        <w:t>za Objednatele:</w:t>
      </w:r>
    </w:p>
    <w:p w14:paraId="3870A38A" w14:textId="719171A0" w:rsidR="00100689" w:rsidRDefault="00F22E42" w:rsidP="00F04866">
      <w:pPr>
        <w:tabs>
          <w:tab w:val="left" w:pos="1701"/>
        </w:tabs>
        <w:spacing w:before="240" w:after="240"/>
        <w:rPr>
          <w:lang w:eastAsia="zh-CN"/>
        </w:rPr>
      </w:pPr>
      <w:r w:rsidRPr="00F04866">
        <w:rPr>
          <w:lang w:eastAsia="zh-CN"/>
        </w:rPr>
        <w:tab/>
      </w:r>
      <w:r w:rsidR="00100689" w:rsidRPr="00F22E42">
        <w:rPr>
          <w:lang w:eastAsia="zh-CN"/>
        </w:rPr>
        <w:t xml:space="preserve">Mgr. Věra Danielová, e-mail: </w:t>
      </w:r>
      <w:hyperlink r:id="rId18" w:history="1">
        <w:r w:rsidR="00100689" w:rsidRPr="00F22E42">
          <w:rPr>
            <w:rStyle w:val="Hypertextovodkaz"/>
            <w:lang w:eastAsia="zh-CN"/>
          </w:rPr>
          <w:t>vdanielova@zpmvcr.cz</w:t>
        </w:r>
      </w:hyperlink>
      <w:r w:rsidR="00100689" w:rsidRPr="00F22E42">
        <w:rPr>
          <w:lang w:eastAsia="zh-CN"/>
        </w:rPr>
        <w:t>, tel. 702 221 028</w:t>
      </w:r>
    </w:p>
    <w:p w14:paraId="543EC677" w14:textId="77777777" w:rsidR="00100689" w:rsidRPr="00864992" w:rsidRDefault="00100689" w:rsidP="00100689">
      <w:pPr>
        <w:pStyle w:val="Odstavecseseznamem"/>
        <w:numPr>
          <w:ilvl w:val="0"/>
          <w:numId w:val="19"/>
        </w:numPr>
        <w:spacing w:before="240"/>
        <w:rPr>
          <w:lang w:eastAsia="zh-CN"/>
        </w:rPr>
      </w:pPr>
      <w:r w:rsidRPr="00864992">
        <w:rPr>
          <w:lang w:eastAsia="zh-CN"/>
        </w:rPr>
        <w:t xml:space="preserve">za </w:t>
      </w:r>
      <w:r>
        <w:rPr>
          <w:lang w:eastAsia="zh-CN"/>
        </w:rPr>
        <w:t>Poskytovatel</w:t>
      </w:r>
      <w:r w:rsidRPr="00864992">
        <w:rPr>
          <w:lang w:eastAsia="zh-CN"/>
        </w:rPr>
        <w:t xml:space="preserve">e: </w:t>
      </w:r>
    </w:p>
    <w:p w14:paraId="07509B33" w14:textId="0AD9AF56" w:rsidR="00100689" w:rsidRPr="003064A0" w:rsidRDefault="00100689" w:rsidP="00F04866">
      <w:pPr>
        <w:spacing w:before="240"/>
        <w:ind w:left="1290" w:firstLine="423"/>
        <w:rPr>
          <w:lang w:eastAsia="zh-CN"/>
        </w:rPr>
      </w:pPr>
      <w:r w:rsidRPr="00F04866">
        <w:rPr>
          <w:highlight w:val="yellow"/>
          <w:lang w:eastAsia="zh-CN"/>
        </w:rPr>
        <w:t>………………………………,</w:t>
      </w:r>
      <w:r w:rsidRPr="00042769">
        <w:rPr>
          <w:lang w:eastAsia="zh-CN"/>
        </w:rPr>
        <w:t xml:space="preserve"> e-mail</w:t>
      </w:r>
      <w:r>
        <w:rPr>
          <w:lang w:eastAsia="zh-CN"/>
        </w:rPr>
        <w:t>:</w:t>
      </w:r>
      <w:r w:rsidRPr="00042769">
        <w:rPr>
          <w:lang w:eastAsia="zh-CN"/>
        </w:rPr>
        <w:t xml:space="preserve"> </w:t>
      </w:r>
      <w:hyperlink r:id="rId19" w:history="1">
        <w:r w:rsidRPr="00F04866">
          <w:rPr>
            <w:highlight w:val="yellow"/>
          </w:rPr>
          <w:t>……………………</w:t>
        </w:r>
        <w:proofErr w:type="gramStart"/>
        <w:r w:rsidRPr="00F04866">
          <w:rPr>
            <w:highlight w:val="yellow"/>
          </w:rPr>
          <w:t>…….</w:t>
        </w:r>
        <w:proofErr w:type="gramEnd"/>
      </w:hyperlink>
      <w:r w:rsidRPr="00F04866">
        <w:rPr>
          <w:highlight w:val="yellow"/>
          <w:lang w:eastAsia="zh-CN"/>
        </w:rPr>
        <w:t>,</w:t>
      </w:r>
      <w:r w:rsidRPr="00042769">
        <w:rPr>
          <w:lang w:eastAsia="zh-CN"/>
        </w:rPr>
        <w:t xml:space="preserve">tel. </w:t>
      </w:r>
      <w:r w:rsidRPr="00F04866">
        <w:rPr>
          <w:highlight w:val="yellow"/>
          <w:lang w:eastAsia="zh-CN"/>
        </w:rPr>
        <w:t>…………</w:t>
      </w:r>
    </w:p>
    <w:p w14:paraId="3A5EB072" w14:textId="77777777" w:rsidR="00100689" w:rsidRDefault="00100689" w:rsidP="00100689">
      <w:pPr>
        <w:spacing w:before="240"/>
        <w:ind w:firstLine="360"/>
        <w:rPr>
          <w:lang w:eastAsia="zh-CN"/>
        </w:rPr>
      </w:pPr>
    </w:p>
    <w:p w14:paraId="54CA68D7" w14:textId="5FDBDC56" w:rsidR="00CD4892" w:rsidRPr="00EF7DD8" w:rsidRDefault="00CD4892" w:rsidP="00A73305">
      <w:pPr>
        <w:pStyle w:val="Nadpis2"/>
      </w:pPr>
      <w:r w:rsidRPr="00EF7DD8">
        <w:t xml:space="preserve">Veškerá komunikace mezi Smluvními stranami bude probíhat prostřednictvím oprávněných </w:t>
      </w:r>
      <w:r w:rsidR="00100689">
        <w:t xml:space="preserve">a kontaktních </w:t>
      </w:r>
      <w:r w:rsidRPr="00EF7DD8">
        <w:t>osob</w:t>
      </w:r>
      <w:r w:rsidR="004054D1" w:rsidRPr="00EF7DD8">
        <w:t xml:space="preserve"> uvedených v odst. 8 tohoto článku</w:t>
      </w:r>
      <w:r w:rsidRPr="00EF7DD8">
        <w:t>, pověřených pracovníků nebo statutárních zástupců</w:t>
      </w:r>
      <w:r w:rsidR="003B192B" w:rsidRPr="00EF7DD8">
        <w:t xml:space="preserve"> S</w:t>
      </w:r>
      <w:r w:rsidR="009035EC" w:rsidRPr="00EF7DD8">
        <w:t>mluvních stran</w:t>
      </w:r>
      <w:r w:rsidR="004054D1" w:rsidRPr="00EF7DD8">
        <w:t>.</w:t>
      </w:r>
      <w:r w:rsidRPr="00EF7DD8">
        <w:t xml:space="preserve"> </w:t>
      </w:r>
    </w:p>
    <w:p w14:paraId="20BEF271" w14:textId="0DF64854" w:rsidR="00020EA1" w:rsidRDefault="00CD4892" w:rsidP="00A73305">
      <w:pPr>
        <w:pStyle w:val="Nadpis2"/>
      </w:pPr>
      <w:r w:rsidRPr="00EF7DD8">
        <w:t xml:space="preserve">Smluvní strany se zavazují, že v případě změny svého sídla, pracoviště a svých kontaktních </w:t>
      </w:r>
      <w:r w:rsidR="003B192B" w:rsidRPr="00EF7DD8">
        <w:t>osob budou o této změně druhou S</w:t>
      </w:r>
      <w:r w:rsidRPr="00EF7DD8">
        <w:t>mluvní stranu písemně informovat nejpozději do 15 (patnácti) kalendářních dnů od účinků této změny.</w:t>
      </w:r>
    </w:p>
    <w:p w14:paraId="30057100" w14:textId="42FC97B9" w:rsidR="00020EA1" w:rsidRPr="00A06C1F" w:rsidRDefault="00020EA1" w:rsidP="00A73305">
      <w:pPr>
        <w:pStyle w:val="Nadpis2"/>
      </w:pPr>
      <w:r w:rsidRPr="0097310A">
        <w:t>Veškerá oznámení vyplývající z této Smlouvy budou, pokud není v této Smlouvě výslovně sjednáno jinak, předána osobně proti podpisu, potvrzujícímu jejich převzetí nebo zaslána doporučeně poštou na adresu druhé Smluvní strany uvedenou v záhlaví této Smlouvy. Písemnost se považuje za doručenou, i když se adresát o uložení nedozvěděl, a to 5. (slovy: pátým) dnem po jejím odeslání. To platí i v případě, že nebyla doručena na změněnou adresu bydliště nebo sídla, pokud ji příslušná Smluvní strana druhé Smluvní straně písemně neoznámí.</w:t>
      </w:r>
    </w:p>
    <w:p w14:paraId="1EC7CC8B" w14:textId="28289736" w:rsidR="00DF546F" w:rsidRPr="00EF7DD8" w:rsidRDefault="00CD4892" w:rsidP="00A73305">
      <w:pPr>
        <w:pStyle w:val="Nadpis2"/>
      </w:pPr>
      <w:r w:rsidRPr="00EF7DD8">
        <w:lastRenderedPageBreak/>
        <w:t>Ukládá-li tato</w:t>
      </w:r>
      <w:r w:rsidR="00BA06FD" w:rsidRPr="00EF7DD8">
        <w:t xml:space="preserve"> </w:t>
      </w:r>
      <w:r w:rsidR="004A4CDD" w:rsidRPr="00EF7DD8">
        <w:t>S</w:t>
      </w:r>
      <w:r w:rsidRPr="00EF7DD8">
        <w:t>mlouva doručit některý dokument v písemné podobě, může být doručen buď v listinné formě, nebo v elektronické (digitální) formě na adresu příslušné Smluvní strany.</w:t>
      </w:r>
    </w:p>
    <w:p w14:paraId="71FEC610" w14:textId="014B5747" w:rsidR="00A76524" w:rsidRPr="00EF7DD8" w:rsidRDefault="00A76524" w:rsidP="00A73305">
      <w:pPr>
        <w:pStyle w:val="Nadpis2"/>
      </w:pPr>
      <w:r w:rsidRPr="00EF7DD8">
        <w:t xml:space="preserve">Veškeré změny nebo doplňky této </w:t>
      </w:r>
      <w:r w:rsidR="0051547A" w:rsidRPr="00EF7DD8">
        <w:t>Smlouvy</w:t>
      </w:r>
      <w:r w:rsidRPr="00EF7DD8">
        <w:t xml:space="preserve"> musí být sjednány písemně ve formě písemných dodatků k této </w:t>
      </w:r>
      <w:r w:rsidR="004A4CDD" w:rsidRPr="00EF7DD8">
        <w:t>S</w:t>
      </w:r>
      <w:r w:rsidRPr="00EF7DD8">
        <w:t xml:space="preserve">mlouvě, označených a očíslovaných vzestupnou řadou. Dodatky musí být </w:t>
      </w:r>
      <w:r w:rsidR="003B192B" w:rsidRPr="00EF7DD8">
        <w:t>podepsané oprávněnými zástupci S</w:t>
      </w:r>
      <w:r w:rsidRPr="00EF7DD8">
        <w:t>mluvních stran. Jiná ujednání jsou neplatná.</w:t>
      </w:r>
    </w:p>
    <w:p w14:paraId="7CD21AE5" w14:textId="58B9EE33" w:rsidR="00F12CD3" w:rsidRPr="00EF7DD8" w:rsidRDefault="00F12CD3" w:rsidP="00A73305">
      <w:pPr>
        <w:pStyle w:val="Nadpis2"/>
      </w:pPr>
      <w:r w:rsidRPr="00EF7DD8">
        <w:t xml:space="preserve">Tato </w:t>
      </w:r>
      <w:r w:rsidR="004A4CDD" w:rsidRPr="00EF7DD8">
        <w:t>S</w:t>
      </w:r>
      <w:r w:rsidRPr="00EF7DD8">
        <w:t xml:space="preserve">mlouva je sepsána ve 2 (dvou) stejnopisech stejné právní síly. Každé </w:t>
      </w:r>
      <w:r w:rsidR="00284581">
        <w:t>S</w:t>
      </w:r>
      <w:r w:rsidRPr="00EF7DD8">
        <w:t xml:space="preserve">mluvní straně náleží 1 (jeden) stejnopis s platností originálu </w:t>
      </w:r>
    </w:p>
    <w:p w14:paraId="6808413B" w14:textId="270BE2E8" w:rsidR="00A06C1F" w:rsidRPr="00386287" w:rsidRDefault="003B192B" w:rsidP="00A73305">
      <w:pPr>
        <w:pStyle w:val="Nadpis2"/>
      </w:pPr>
      <w:r w:rsidRPr="00EF7DD8">
        <w:t>Obě S</w:t>
      </w:r>
      <w:r w:rsidR="00A76524" w:rsidRPr="00EF7DD8">
        <w:t xml:space="preserve">mluvní strany prohlašují, že </w:t>
      </w:r>
      <w:r w:rsidR="004A4CDD" w:rsidRPr="00EF7DD8">
        <w:t>S</w:t>
      </w:r>
      <w:r w:rsidR="00A76524" w:rsidRPr="00EF7DD8">
        <w:t>mlouva byla sjednána na základě jejich pravé, vážné a svobodné vůle, že si její obsah přečetly, bezvýhradně s ním souhlasí, považují jej za</w:t>
      </w:r>
      <w:r w:rsidR="00386287">
        <w:t xml:space="preserve"> </w:t>
      </w:r>
      <w:r w:rsidR="00A76524" w:rsidRPr="00EF7DD8">
        <w:t>zcela určitý a srozumitelný, což níže stvrzují svými vlastnoručními podpisy.</w:t>
      </w:r>
    </w:p>
    <w:p w14:paraId="0C6E82C6" w14:textId="3BF2ADF4" w:rsidR="00A76524" w:rsidRPr="00EF7DD8" w:rsidRDefault="00A76524" w:rsidP="00A73305">
      <w:pPr>
        <w:pStyle w:val="Nadpis2"/>
      </w:pPr>
      <w:r w:rsidRPr="00EF7DD8">
        <w:t xml:space="preserve">Nedílnou součástí </w:t>
      </w:r>
      <w:r w:rsidRPr="00A06C1F">
        <w:t>této</w:t>
      </w:r>
      <w:r w:rsidRPr="00EF7DD8">
        <w:t xml:space="preserve"> </w:t>
      </w:r>
      <w:r w:rsidR="0051547A" w:rsidRPr="00EF7DD8">
        <w:t>Smlouvy</w:t>
      </w:r>
      <w:r w:rsidRPr="00EF7DD8">
        <w:t xml:space="preserve"> jsou </w:t>
      </w:r>
      <w:r w:rsidR="009732F7" w:rsidRPr="00EF7DD8">
        <w:t xml:space="preserve">tyto </w:t>
      </w:r>
      <w:r w:rsidRPr="00EF7DD8">
        <w:t>přílohy:</w:t>
      </w:r>
    </w:p>
    <w:p w14:paraId="069BAF37" w14:textId="4E86EF1C" w:rsidR="00A76524" w:rsidRPr="001A65F8" w:rsidRDefault="00A76524" w:rsidP="00560461">
      <w:pPr>
        <w:pStyle w:val="3odrky"/>
      </w:pPr>
      <w:r>
        <w:t xml:space="preserve">Příloha </w:t>
      </w:r>
      <w:r w:rsidR="00DF546F">
        <w:t>č. 1</w:t>
      </w:r>
      <w:r w:rsidR="00DF546F">
        <w:tab/>
      </w:r>
      <w:r w:rsidR="00A06C1F">
        <w:t>Technická specifikace</w:t>
      </w:r>
    </w:p>
    <w:p w14:paraId="3CE425B7" w14:textId="1A166E98" w:rsidR="00A76524" w:rsidRPr="005F57ED" w:rsidRDefault="00A76524" w:rsidP="00560461">
      <w:pPr>
        <w:pStyle w:val="3odrky"/>
      </w:pPr>
      <w:r w:rsidRPr="001A65F8">
        <w:t xml:space="preserve">Příloha č. </w:t>
      </w:r>
      <w:r w:rsidR="003A74FB">
        <w:t>2</w:t>
      </w:r>
      <w:r w:rsidRPr="001A65F8">
        <w:tab/>
      </w:r>
      <w:r w:rsidR="00A06C1F">
        <w:t>Položkový rozpočet</w:t>
      </w:r>
    </w:p>
    <w:p w14:paraId="44F2175B" w14:textId="3B15FF87" w:rsidR="005F57ED" w:rsidRDefault="005F57ED" w:rsidP="00560461">
      <w:pPr>
        <w:pStyle w:val="3odrky"/>
      </w:pPr>
      <w:r>
        <w:t xml:space="preserve">Příloha č. </w:t>
      </w:r>
      <w:r w:rsidR="003A74FB">
        <w:t>3</w:t>
      </w:r>
      <w:r>
        <w:tab/>
      </w:r>
      <w:bookmarkStart w:id="9" w:name="_Hlk176872047"/>
      <w:r>
        <w:t>Ostatní všeobecné bezpečnostní požadavky ZP</w:t>
      </w:r>
      <w:r w:rsidR="00BC4D3E">
        <w:t xml:space="preserve"> </w:t>
      </w:r>
      <w:r>
        <w:t>MV</w:t>
      </w:r>
      <w:r w:rsidR="00BC4D3E">
        <w:t xml:space="preserve"> ČR</w:t>
      </w:r>
      <w:bookmarkEnd w:id="9"/>
    </w:p>
    <w:p w14:paraId="47310318" w14:textId="3E463852" w:rsidR="00500F2D" w:rsidRDefault="00BE2755" w:rsidP="00560461">
      <w:pPr>
        <w:pStyle w:val="3odrky"/>
      </w:pPr>
      <w:r>
        <w:t>Příloha č. 4</w:t>
      </w:r>
      <w:r>
        <w:tab/>
      </w:r>
      <w:r w:rsidR="00500F2D">
        <w:t>Akceptace Služeb</w:t>
      </w:r>
    </w:p>
    <w:p w14:paraId="5DA0203F" w14:textId="0917E235" w:rsidR="00BE2755" w:rsidRPr="005F57ED" w:rsidRDefault="00500F2D" w:rsidP="00560461">
      <w:pPr>
        <w:pStyle w:val="3odrky"/>
      </w:pPr>
      <w:r>
        <w:t>Příloha č. 5</w:t>
      </w:r>
      <w:r>
        <w:tab/>
      </w:r>
      <w:r w:rsidR="00BE2755">
        <w:t>Poddodavatelé</w:t>
      </w:r>
      <w:r w:rsidR="003A3AE8">
        <w:t xml:space="preserve"> </w:t>
      </w:r>
      <w:r w:rsidR="003A3AE8" w:rsidRPr="00F04866">
        <w:rPr>
          <w:i/>
          <w:iCs/>
        </w:rPr>
        <w:t>(fakultativní, pokud Poskytovatel využije)</w:t>
      </w:r>
      <w:r w:rsidR="005539C9">
        <w:rPr>
          <w:i/>
          <w:iCs/>
        </w:rPr>
        <w:t>.</w:t>
      </w:r>
    </w:p>
    <w:p w14:paraId="52C48632" w14:textId="7EDF5829" w:rsidR="000C28A7" w:rsidRDefault="000C28A7" w:rsidP="00100020"/>
    <w:tbl>
      <w:tblPr>
        <w:tblStyle w:val="Mkatabulky"/>
        <w:tblW w:w="92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6C49F3" w:rsidRPr="00C9405F" w14:paraId="3F683DF6" w14:textId="77777777" w:rsidTr="006C49F3">
        <w:tc>
          <w:tcPr>
            <w:tcW w:w="4606" w:type="dxa"/>
          </w:tcPr>
          <w:p w14:paraId="69BBDCE1" w14:textId="77777777" w:rsidR="006C49F3" w:rsidRPr="00F04866" w:rsidRDefault="006C49F3" w:rsidP="00443EE2">
            <w:pPr>
              <w:keepNext/>
              <w:keepLines/>
              <w:spacing w:after="240" w:line="264" w:lineRule="auto"/>
              <w:jc w:val="both"/>
              <w:rPr>
                <w:rFonts w:cs="Arial"/>
                <w:sz w:val="22"/>
                <w:szCs w:val="22"/>
                <w:lang w:eastAsia="cs-CZ"/>
              </w:rPr>
            </w:pPr>
            <w:r w:rsidRPr="00F04866">
              <w:rPr>
                <w:rFonts w:cs="Arial"/>
                <w:sz w:val="22"/>
                <w:szCs w:val="22"/>
                <w:lang w:eastAsia="cs-CZ"/>
              </w:rPr>
              <w:t>V Praze dne ……………………</w:t>
            </w:r>
          </w:p>
        </w:tc>
        <w:tc>
          <w:tcPr>
            <w:tcW w:w="4606" w:type="dxa"/>
          </w:tcPr>
          <w:p w14:paraId="671583A5" w14:textId="77777777" w:rsidR="006C49F3" w:rsidRPr="00F04866" w:rsidRDefault="006C49F3" w:rsidP="00443EE2">
            <w:pPr>
              <w:keepNext/>
              <w:keepLines/>
              <w:spacing w:after="240" w:line="264" w:lineRule="auto"/>
              <w:jc w:val="both"/>
              <w:rPr>
                <w:rFonts w:cs="Arial"/>
                <w:sz w:val="22"/>
                <w:szCs w:val="22"/>
                <w:lang w:eastAsia="cs-CZ"/>
              </w:rPr>
            </w:pPr>
          </w:p>
        </w:tc>
      </w:tr>
      <w:tr w:rsidR="006C49F3" w:rsidRPr="00C9405F" w14:paraId="63CA856A" w14:textId="77777777" w:rsidTr="006C49F3">
        <w:tc>
          <w:tcPr>
            <w:tcW w:w="4606" w:type="dxa"/>
          </w:tcPr>
          <w:p w14:paraId="1D1DEB39" w14:textId="036C51AE" w:rsidR="006C49F3" w:rsidRPr="00F04866" w:rsidRDefault="006C49F3" w:rsidP="00443EE2">
            <w:pPr>
              <w:keepNext/>
              <w:keepLines/>
              <w:spacing w:after="480" w:line="264" w:lineRule="auto"/>
              <w:jc w:val="right"/>
              <w:rPr>
                <w:rFonts w:cs="Arial"/>
                <w:sz w:val="22"/>
                <w:szCs w:val="22"/>
                <w:lang w:eastAsia="cs-CZ"/>
              </w:rPr>
            </w:pPr>
            <w:r w:rsidRPr="00F04866">
              <w:rPr>
                <w:rFonts w:cs="Arial"/>
                <w:b/>
                <w:bCs/>
                <w:sz w:val="22"/>
                <w:szCs w:val="22"/>
                <w:lang w:eastAsia="cs-CZ"/>
              </w:rPr>
              <w:t>Objednatel</w:t>
            </w:r>
            <w:r w:rsidRPr="00F04866">
              <w:rPr>
                <w:rFonts w:cs="Arial"/>
                <w:bCs/>
                <w:sz w:val="22"/>
                <w:szCs w:val="22"/>
                <w:lang w:eastAsia="cs-CZ"/>
              </w:rPr>
              <w:t>:</w:t>
            </w:r>
          </w:p>
        </w:tc>
        <w:tc>
          <w:tcPr>
            <w:tcW w:w="4606" w:type="dxa"/>
          </w:tcPr>
          <w:p w14:paraId="1FD5AFEB" w14:textId="77777777" w:rsidR="006C49F3" w:rsidRPr="00F04866" w:rsidRDefault="006C49F3" w:rsidP="00443EE2">
            <w:pPr>
              <w:keepNext/>
              <w:keepLines/>
              <w:spacing w:after="480" w:line="264" w:lineRule="auto"/>
              <w:jc w:val="both"/>
              <w:rPr>
                <w:rFonts w:cs="Arial"/>
                <w:sz w:val="22"/>
                <w:szCs w:val="22"/>
                <w:lang w:eastAsia="cs-CZ"/>
              </w:rPr>
            </w:pPr>
          </w:p>
        </w:tc>
      </w:tr>
      <w:tr w:rsidR="006C49F3" w:rsidRPr="00C9405F" w14:paraId="2E6213DF" w14:textId="77777777" w:rsidTr="006C49F3">
        <w:tc>
          <w:tcPr>
            <w:tcW w:w="4606" w:type="dxa"/>
          </w:tcPr>
          <w:p w14:paraId="6B6D1271" w14:textId="77777777" w:rsidR="006C49F3" w:rsidRPr="00F04866" w:rsidRDefault="006C49F3" w:rsidP="00443EE2">
            <w:pPr>
              <w:keepNext/>
              <w:keepLines/>
              <w:spacing w:line="264" w:lineRule="auto"/>
              <w:jc w:val="both"/>
              <w:rPr>
                <w:rFonts w:cs="Arial"/>
                <w:sz w:val="22"/>
                <w:szCs w:val="22"/>
                <w:lang w:eastAsia="cs-CZ"/>
              </w:rPr>
            </w:pPr>
          </w:p>
        </w:tc>
        <w:tc>
          <w:tcPr>
            <w:tcW w:w="4606" w:type="dxa"/>
          </w:tcPr>
          <w:p w14:paraId="52695835" w14:textId="77777777" w:rsidR="006C49F3" w:rsidRPr="00F04866" w:rsidRDefault="006C49F3" w:rsidP="00443EE2">
            <w:pPr>
              <w:keepNext/>
              <w:keepLines/>
              <w:tabs>
                <w:tab w:val="left" w:pos="-1701"/>
                <w:tab w:val="left" w:pos="-1560"/>
                <w:tab w:val="left" w:pos="0"/>
              </w:tabs>
              <w:spacing w:after="120" w:line="264" w:lineRule="auto"/>
              <w:jc w:val="both"/>
              <w:rPr>
                <w:rFonts w:cs="Arial"/>
                <w:bCs/>
                <w:sz w:val="22"/>
                <w:szCs w:val="22"/>
                <w:lang w:eastAsia="cs-CZ"/>
              </w:rPr>
            </w:pPr>
            <w:r w:rsidRPr="00F04866">
              <w:rPr>
                <w:rFonts w:cs="Arial"/>
                <w:sz w:val="22"/>
                <w:szCs w:val="22"/>
                <w:lang w:eastAsia="cs-CZ"/>
              </w:rPr>
              <w:t>…………………………………………….……</w:t>
            </w:r>
          </w:p>
          <w:p w14:paraId="2E69DD78" w14:textId="77777777" w:rsidR="006C49F3" w:rsidRPr="00F04866" w:rsidRDefault="006C49F3" w:rsidP="00443EE2">
            <w:pPr>
              <w:keepNext/>
              <w:keepLines/>
              <w:tabs>
                <w:tab w:val="left" w:pos="-1701"/>
                <w:tab w:val="left" w:pos="-1560"/>
                <w:tab w:val="left" w:pos="0"/>
              </w:tabs>
              <w:spacing w:line="264" w:lineRule="auto"/>
              <w:rPr>
                <w:rFonts w:cs="Arial"/>
                <w:sz w:val="22"/>
                <w:szCs w:val="22"/>
                <w:lang w:eastAsia="cs-CZ"/>
              </w:rPr>
            </w:pPr>
            <w:r w:rsidRPr="00F04866">
              <w:rPr>
                <w:rFonts w:cs="Arial"/>
                <w:b/>
                <w:bCs/>
                <w:sz w:val="22"/>
                <w:szCs w:val="22"/>
                <w:lang w:eastAsia="cs-CZ"/>
              </w:rPr>
              <w:t>Zdravotní pojišťovna ministerstva vnitra České republiky</w:t>
            </w:r>
          </w:p>
        </w:tc>
      </w:tr>
      <w:tr w:rsidR="006C49F3" w:rsidRPr="00C9405F" w14:paraId="3F77314A" w14:textId="77777777" w:rsidTr="006C49F3">
        <w:tc>
          <w:tcPr>
            <w:tcW w:w="4606" w:type="dxa"/>
          </w:tcPr>
          <w:p w14:paraId="03A10C3C" w14:textId="77777777" w:rsidR="006C49F3" w:rsidRPr="00F04866" w:rsidRDefault="006C49F3" w:rsidP="00443EE2">
            <w:pPr>
              <w:keepNext/>
              <w:keepLines/>
              <w:spacing w:line="264" w:lineRule="auto"/>
              <w:jc w:val="both"/>
              <w:rPr>
                <w:rFonts w:cs="Arial"/>
                <w:sz w:val="22"/>
                <w:szCs w:val="22"/>
                <w:lang w:eastAsia="cs-CZ"/>
              </w:rPr>
            </w:pPr>
          </w:p>
        </w:tc>
        <w:tc>
          <w:tcPr>
            <w:tcW w:w="4606" w:type="dxa"/>
          </w:tcPr>
          <w:p w14:paraId="545F1271" w14:textId="77777777" w:rsidR="006C49F3" w:rsidRPr="00F04866" w:rsidRDefault="006C49F3" w:rsidP="00443EE2">
            <w:pPr>
              <w:keepNext/>
              <w:keepLines/>
              <w:tabs>
                <w:tab w:val="left" w:pos="-1701"/>
                <w:tab w:val="left" w:pos="-1560"/>
                <w:tab w:val="left" w:pos="0"/>
              </w:tabs>
              <w:spacing w:line="264" w:lineRule="auto"/>
              <w:rPr>
                <w:rFonts w:cs="Arial"/>
                <w:bCs/>
                <w:sz w:val="22"/>
                <w:szCs w:val="22"/>
                <w:lang w:eastAsia="cs-CZ"/>
              </w:rPr>
            </w:pPr>
            <w:r w:rsidRPr="00F04866">
              <w:rPr>
                <w:rFonts w:cs="Arial"/>
                <w:bCs/>
                <w:sz w:val="22"/>
                <w:szCs w:val="22"/>
                <w:lang w:eastAsia="cs-CZ"/>
              </w:rPr>
              <w:t>MUDr. David Kostka, MBA</w:t>
            </w:r>
          </w:p>
          <w:p w14:paraId="5E535F2D" w14:textId="77777777" w:rsidR="006C49F3" w:rsidRPr="00F04866" w:rsidRDefault="006C49F3" w:rsidP="00443EE2">
            <w:pPr>
              <w:keepNext/>
              <w:keepLines/>
              <w:tabs>
                <w:tab w:val="left" w:pos="-1701"/>
                <w:tab w:val="left" w:pos="-1560"/>
                <w:tab w:val="left" w:pos="0"/>
              </w:tabs>
              <w:spacing w:line="264" w:lineRule="auto"/>
              <w:rPr>
                <w:rFonts w:cs="Arial"/>
                <w:sz w:val="22"/>
                <w:szCs w:val="22"/>
                <w:lang w:eastAsia="cs-CZ"/>
              </w:rPr>
            </w:pPr>
            <w:r w:rsidRPr="00F04866">
              <w:rPr>
                <w:rFonts w:cs="Arial"/>
                <w:bCs/>
                <w:sz w:val="22"/>
                <w:szCs w:val="22"/>
                <w:lang w:eastAsia="cs-CZ"/>
              </w:rPr>
              <w:t>generální ředitel</w:t>
            </w:r>
          </w:p>
        </w:tc>
      </w:tr>
      <w:tr w:rsidR="006C49F3" w:rsidRPr="00C9405F" w14:paraId="163EAF5B" w14:textId="77777777" w:rsidTr="006C49F3">
        <w:tc>
          <w:tcPr>
            <w:tcW w:w="9212" w:type="dxa"/>
            <w:gridSpan w:val="2"/>
          </w:tcPr>
          <w:p w14:paraId="5AAACBF5" w14:textId="77777777" w:rsidR="006C49F3" w:rsidRPr="00F04866" w:rsidRDefault="006C49F3" w:rsidP="00443EE2">
            <w:pPr>
              <w:keepNext/>
              <w:keepLines/>
              <w:tabs>
                <w:tab w:val="left" w:pos="-1701"/>
                <w:tab w:val="left" w:pos="-1560"/>
                <w:tab w:val="left" w:pos="0"/>
              </w:tabs>
              <w:spacing w:line="264" w:lineRule="auto"/>
              <w:rPr>
                <w:rFonts w:cs="Arial"/>
                <w:bCs/>
                <w:sz w:val="22"/>
                <w:szCs w:val="22"/>
                <w:lang w:eastAsia="cs-CZ"/>
              </w:rPr>
            </w:pPr>
          </w:p>
          <w:p w14:paraId="655F5B4E" w14:textId="77777777" w:rsidR="006C49F3" w:rsidRPr="00F04866" w:rsidRDefault="006C49F3" w:rsidP="00443EE2">
            <w:pPr>
              <w:keepNext/>
              <w:keepLines/>
              <w:tabs>
                <w:tab w:val="left" w:pos="-1701"/>
                <w:tab w:val="left" w:pos="-1560"/>
                <w:tab w:val="left" w:pos="0"/>
              </w:tabs>
              <w:spacing w:line="264" w:lineRule="auto"/>
              <w:rPr>
                <w:rFonts w:cs="Arial"/>
                <w:bCs/>
                <w:sz w:val="22"/>
                <w:szCs w:val="22"/>
                <w:lang w:eastAsia="cs-CZ"/>
              </w:rPr>
            </w:pPr>
          </w:p>
        </w:tc>
      </w:tr>
      <w:tr w:rsidR="006C49F3" w:rsidRPr="00C9405F" w14:paraId="59651D92" w14:textId="77777777" w:rsidTr="006C49F3">
        <w:tc>
          <w:tcPr>
            <w:tcW w:w="4606" w:type="dxa"/>
          </w:tcPr>
          <w:p w14:paraId="7DD9FEBC" w14:textId="77777777" w:rsidR="006C49F3" w:rsidRPr="00F04866" w:rsidRDefault="006C49F3" w:rsidP="00443EE2">
            <w:pPr>
              <w:keepNext/>
              <w:keepLines/>
              <w:spacing w:after="240" w:line="264" w:lineRule="auto"/>
              <w:jc w:val="both"/>
              <w:rPr>
                <w:rFonts w:cs="Arial"/>
                <w:sz w:val="22"/>
                <w:szCs w:val="22"/>
                <w:lang w:eastAsia="cs-CZ"/>
              </w:rPr>
            </w:pPr>
            <w:r w:rsidRPr="00F04866">
              <w:rPr>
                <w:rFonts w:cs="Arial"/>
                <w:sz w:val="22"/>
                <w:szCs w:val="22"/>
                <w:lang w:eastAsia="cs-CZ"/>
              </w:rPr>
              <w:t xml:space="preserve">V </w:t>
            </w:r>
            <w:r w:rsidRPr="00F04866">
              <w:rPr>
                <w:rFonts w:cs="Arial"/>
                <w:sz w:val="22"/>
                <w:szCs w:val="22"/>
                <w:highlight w:val="yellow"/>
                <w:lang w:eastAsia="cs-CZ"/>
              </w:rPr>
              <w:t>……………………</w:t>
            </w:r>
            <w:r w:rsidRPr="00F04866">
              <w:rPr>
                <w:rFonts w:cs="Arial"/>
                <w:sz w:val="22"/>
                <w:szCs w:val="22"/>
                <w:lang w:eastAsia="cs-CZ"/>
              </w:rPr>
              <w:t>dne ……………………</w:t>
            </w:r>
          </w:p>
        </w:tc>
        <w:tc>
          <w:tcPr>
            <w:tcW w:w="4606" w:type="dxa"/>
          </w:tcPr>
          <w:p w14:paraId="2F0E79D8" w14:textId="77777777" w:rsidR="006C49F3" w:rsidRPr="00F04866" w:rsidRDefault="006C49F3" w:rsidP="00443EE2">
            <w:pPr>
              <w:keepNext/>
              <w:keepLines/>
              <w:spacing w:after="240" w:line="264" w:lineRule="auto"/>
              <w:jc w:val="both"/>
              <w:rPr>
                <w:rFonts w:cs="Arial"/>
                <w:sz w:val="22"/>
                <w:szCs w:val="22"/>
                <w:lang w:eastAsia="cs-CZ"/>
              </w:rPr>
            </w:pPr>
          </w:p>
        </w:tc>
      </w:tr>
      <w:tr w:rsidR="006C49F3" w:rsidRPr="00C9405F" w14:paraId="78100B8F" w14:textId="77777777" w:rsidTr="006C49F3">
        <w:tc>
          <w:tcPr>
            <w:tcW w:w="4606" w:type="dxa"/>
          </w:tcPr>
          <w:p w14:paraId="172C5C88" w14:textId="6702419B" w:rsidR="006C49F3" w:rsidRPr="00F04866" w:rsidRDefault="006C49F3" w:rsidP="00443EE2">
            <w:pPr>
              <w:keepNext/>
              <w:keepLines/>
              <w:spacing w:after="480" w:line="264" w:lineRule="auto"/>
              <w:jc w:val="right"/>
              <w:rPr>
                <w:rFonts w:cs="Arial"/>
                <w:sz w:val="22"/>
                <w:szCs w:val="22"/>
                <w:lang w:eastAsia="cs-CZ"/>
              </w:rPr>
            </w:pPr>
            <w:r w:rsidRPr="00F04866">
              <w:rPr>
                <w:rFonts w:cs="Arial"/>
                <w:b/>
                <w:bCs/>
                <w:sz w:val="22"/>
                <w:szCs w:val="22"/>
                <w:lang w:eastAsia="cs-CZ"/>
              </w:rPr>
              <w:t>Poskytovatel:</w:t>
            </w:r>
          </w:p>
        </w:tc>
        <w:tc>
          <w:tcPr>
            <w:tcW w:w="4606" w:type="dxa"/>
          </w:tcPr>
          <w:p w14:paraId="1BE695DD" w14:textId="77777777" w:rsidR="006C49F3" w:rsidRPr="00F04866" w:rsidRDefault="006C49F3" w:rsidP="00443EE2">
            <w:pPr>
              <w:keepNext/>
              <w:keepLines/>
              <w:spacing w:after="480" w:line="264" w:lineRule="auto"/>
              <w:jc w:val="both"/>
              <w:rPr>
                <w:rFonts w:cs="Arial"/>
                <w:sz w:val="22"/>
                <w:szCs w:val="22"/>
                <w:lang w:eastAsia="cs-CZ"/>
              </w:rPr>
            </w:pPr>
          </w:p>
        </w:tc>
      </w:tr>
      <w:tr w:rsidR="006C49F3" w:rsidRPr="00C9405F" w14:paraId="1222D5EE" w14:textId="77777777" w:rsidTr="006C49F3">
        <w:tc>
          <w:tcPr>
            <w:tcW w:w="4606" w:type="dxa"/>
          </w:tcPr>
          <w:p w14:paraId="1A9869B5" w14:textId="77777777" w:rsidR="006C49F3" w:rsidRPr="00F04866" w:rsidRDefault="006C49F3" w:rsidP="00443EE2">
            <w:pPr>
              <w:keepNext/>
              <w:keepLines/>
              <w:spacing w:line="264" w:lineRule="auto"/>
              <w:jc w:val="both"/>
              <w:rPr>
                <w:rFonts w:cs="Arial"/>
                <w:sz w:val="22"/>
                <w:szCs w:val="22"/>
                <w:lang w:eastAsia="cs-CZ"/>
              </w:rPr>
            </w:pPr>
          </w:p>
        </w:tc>
        <w:tc>
          <w:tcPr>
            <w:tcW w:w="4606" w:type="dxa"/>
          </w:tcPr>
          <w:p w14:paraId="641C08DD" w14:textId="77777777" w:rsidR="006C49F3" w:rsidRPr="00F04866" w:rsidRDefault="006C49F3" w:rsidP="00443EE2">
            <w:pPr>
              <w:keepNext/>
              <w:keepLines/>
              <w:tabs>
                <w:tab w:val="left" w:pos="-1701"/>
                <w:tab w:val="left" w:pos="-1560"/>
                <w:tab w:val="left" w:pos="0"/>
              </w:tabs>
              <w:spacing w:after="120" w:line="264" w:lineRule="auto"/>
              <w:jc w:val="both"/>
              <w:rPr>
                <w:rFonts w:cs="Arial"/>
                <w:bCs/>
                <w:sz w:val="22"/>
                <w:szCs w:val="22"/>
                <w:lang w:eastAsia="cs-CZ"/>
              </w:rPr>
            </w:pPr>
            <w:r w:rsidRPr="00F04866">
              <w:rPr>
                <w:rFonts w:cs="Arial"/>
                <w:sz w:val="22"/>
                <w:szCs w:val="22"/>
                <w:lang w:eastAsia="cs-CZ"/>
              </w:rPr>
              <w:t>…………………………………………….……</w:t>
            </w:r>
          </w:p>
          <w:p w14:paraId="228CE466" w14:textId="77777777" w:rsidR="006C49F3" w:rsidRPr="00F04866" w:rsidRDefault="006C49F3" w:rsidP="00443EE2">
            <w:pPr>
              <w:keepNext/>
              <w:keepLines/>
              <w:tabs>
                <w:tab w:val="left" w:pos="-1701"/>
                <w:tab w:val="left" w:pos="-1560"/>
                <w:tab w:val="left" w:pos="0"/>
              </w:tabs>
              <w:spacing w:line="264" w:lineRule="auto"/>
              <w:rPr>
                <w:rFonts w:cs="Arial"/>
                <w:bCs/>
                <w:sz w:val="22"/>
                <w:szCs w:val="22"/>
                <w:lang w:eastAsia="cs-CZ"/>
              </w:rPr>
            </w:pPr>
            <w:r w:rsidRPr="00F04866">
              <w:rPr>
                <w:rFonts w:cs="Arial"/>
                <w:b/>
                <w:bCs/>
                <w:sz w:val="22"/>
                <w:szCs w:val="22"/>
                <w:highlight w:val="yellow"/>
                <w:lang w:eastAsia="cs-CZ"/>
              </w:rPr>
              <w:t>Název společnosti…………………</w:t>
            </w:r>
            <w:proofErr w:type="gramStart"/>
            <w:r w:rsidRPr="00F04866">
              <w:rPr>
                <w:rFonts w:cs="Arial"/>
                <w:b/>
                <w:bCs/>
                <w:sz w:val="22"/>
                <w:szCs w:val="22"/>
                <w:highlight w:val="yellow"/>
                <w:lang w:eastAsia="cs-CZ"/>
              </w:rPr>
              <w:t>…….</w:t>
            </w:r>
            <w:proofErr w:type="gramEnd"/>
            <w:r w:rsidRPr="00F04866">
              <w:rPr>
                <w:rFonts w:cs="Arial"/>
                <w:b/>
                <w:bCs/>
                <w:sz w:val="22"/>
                <w:szCs w:val="22"/>
                <w:highlight w:val="yellow"/>
                <w:lang w:eastAsia="cs-CZ"/>
              </w:rPr>
              <w:t>.…</w:t>
            </w:r>
          </w:p>
        </w:tc>
      </w:tr>
      <w:tr w:rsidR="006C49F3" w:rsidRPr="00C9405F" w14:paraId="62E3D84C" w14:textId="77777777" w:rsidTr="006C49F3">
        <w:tc>
          <w:tcPr>
            <w:tcW w:w="4606" w:type="dxa"/>
          </w:tcPr>
          <w:p w14:paraId="5D75B9C4" w14:textId="77777777" w:rsidR="006C49F3" w:rsidRPr="00F04866" w:rsidRDefault="006C49F3" w:rsidP="00443EE2">
            <w:pPr>
              <w:keepNext/>
              <w:keepLines/>
              <w:spacing w:line="264" w:lineRule="auto"/>
              <w:jc w:val="both"/>
              <w:rPr>
                <w:rFonts w:cs="Arial"/>
                <w:sz w:val="22"/>
                <w:szCs w:val="22"/>
                <w:lang w:eastAsia="cs-CZ"/>
              </w:rPr>
            </w:pPr>
          </w:p>
        </w:tc>
        <w:tc>
          <w:tcPr>
            <w:tcW w:w="4606" w:type="dxa"/>
          </w:tcPr>
          <w:p w14:paraId="086477C9" w14:textId="77777777" w:rsidR="006C49F3" w:rsidRPr="00F04866" w:rsidRDefault="006C49F3" w:rsidP="00443EE2">
            <w:pPr>
              <w:keepNext/>
              <w:keepLines/>
              <w:spacing w:line="264" w:lineRule="auto"/>
              <w:jc w:val="both"/>
              <w:rPr>
                <w:rFonts w:cs="Arial"/>
                <w:bCs/>
                <w:sz w:val="22"/>
                <w:szCs w:val="22"/>
                <w:lang w:eastAsia="cs-CZ"/>
              </w:rPr>
            </w:pPr>
            <w:r w:rsidRPr="00F04866">
              <w:rPr>
                <w:rFonts w:cs="Arial"/>
                <w:bCs/>
                <w:sz w:val="22"/>
                <w:szCs w:val="22"/>
                <w:highlight w:val="yellow"/>
                <w:lang w:eastAsia="cs-CZ"/>
              </w:rPr>
              <w:t>statutární zástupce…………</w:t>
            </w:r>
            <w:proofErr w:type="gramStart"/>
            <w:r w:rsidRPr="00F04866">
              <w:rPr>
                <w:rFonts w:cs="Arial"/>
                <w:bCs/>
                <w:sz w:val="22"/>
                <w:szCs w:val="22"/>
                <w:highlight w:val="yellow"/>
                <w:lang w:eastAsia="cs-CZ"/>
              </w:rPr>
              <w:t>…….</w:t>
            </w:r>
            <w:proofErr w:type="gramEnd"/>
            <w:r w:rsidRPr="00F04866">
              <w:rPr>
                <w:rFonts w:cs="Arial"/>
                <w:bCs/>
                <w:sz w:val="22"/>
                <w:szCs w:val="22"/>
                <w:highlight w:val="yellow"/>
                <w:lang w:eastAsia="cs-CZ"/>
              </w:rPr>
              <w:t>.………….</w:t>
            </w:r>
          </w:p>
          <w:p w14:paraId="11541CDC" w14:textId="77777777" w:rsidR="006C49F3" w:rsidRPr="00F04866" w:rsidRDefault="006C49F3" w:rsidP="00443EE2">
            <w:pPr>
              <w:keepNext/>
              <w:keepLines/>
              <w:spacing w:line="264" w:lineRule="auto"/>
              <w:jc w:val="both"/>
              <w:rPr>
                <w:rFonts w:cs="Arial"/>
                <w:sz w:val="22"/>
                <w:szCs w:val="22"/>
                <w:lang w:eastAsia="cs-CZ"/>
              </w:rPr>
            </w:pPr>
          </w:p>
        </w:tc>
      </w:tr>
    </w:tbl>
    <w:p w14:paraId="18401126" w14:textId="77777777" w:rsidR="006C49F3" w:rsidRPr="00C9405F" w:rsidRDefault="006C49F3">
      <w:pPr>
        <w:suppressAutoHyphens w:val="0"/>
        <w:spacing w:after="200" w:line="276" w:lineRule="auto"/>
        <w:rPr>
          <w:b/>
          <w:bCs/>
          <w:szCs w:val="22"/>
        </w:rPr>
      </w:pPr>
      <w:r w:rsidRPr="00C9405F">
        <w:rPr>
          <w:b/>
          <w:bCs/>
          <w:szCs w:val="22"/>
        </w:rPr>
        <w:br w:type="page"/>
      </w:r>
    </w:p>
    <w:p w14:paraId="679FFA3C" w14:textId="372B6EA2" w:rsidR="0014330C" w:rsidRDefault="00337A71">
      <w:pPr>
        <w:rPr>
          <w:b/>
          <w:bCs/>
        </w:rPr>
      </w:pPr>
      <w:r w:rsidRPr="00F04866">
        <w:rPr>
          <w:b/>
          <w:bCs/>
        </w:rPr>
        <w:lastRenderedPageBreak/>
        <w:t>Příloha č. 1 – Technická specifikace</w:t>
      </w:r>
    </w:p>
    <w:p w14:paraId="18684D0A" w14:textId="77777777" w:rsidR="00A21B9B" w:rsidRDefault="00A21B9B">
      <w:pPr>
        <w:rPr>
          <w:b/>
          <w:bCs/>
        </w:rPr>
      </w:pPr>
    </w:p>
    <w:p w14:paraId="65F7F58A" w14:textId="183C2744" w:rsidR="00A21B9B" w:rsidRPr="00A21B9B" w:rsidRDefault="00A21B9B" w:rsidP="00F04866">
      <w:r w:rsidRPr="00F04866">
        <w:t>(samostatná příloha)</w:t>
      </w:r>
    </w:p>
    <w:p w14:paraId="33F40149" w14:textId="77777777" w:rsidR="0014330C" w:rsidRPr="00AC3A38" w:rsidRDefault="0014330C" w:rsidP="00F04866"/>
    <w:p w14:paraId="27241C15" w14:textId="77777777" w:rsidR="0014330C" w:rsidRPr="00AC3A38" w:rsidRDefault="0014330C" w:rsidP="00F04866"/>
    <w:p w14:paraId="137E9DEE" w14:textId="77777777" w:rsidR="0014330C" w:rsidRPr="00AC3A38" w:rsidRDefault="0014330C" w:rsidP="00F04866"/>
    <w:p w14:paraId="16418716" w14:textId="3A6E9A3A" w:rsidR="00337A71" w:rsidRDefault="00337A71">
      <w:pPr>
        <w:suppressAutoHyphens w:val="0"/>
        <w:spacing w:after="200" w:line="276" w:lineRule="auto"/>
      </w:pPr>
      <w:r>
        <w:br w:type="page"/>
      </w:r>
    </w:p>
    <w:p w14:paraId="401F6B87" w14:textId="79135B6F" w:rsidR="0014330C" w:rsidRPr="00F04866" w:rsidRDefault="00337A71" w:rsidP="00F04866">
      <w:pPr>
        <w:rPr>
          <w:b/>
        </w:rPr>
      </w:pPr>
      <w:r w:rsidRPr="00F04866">
        <w:rPr>
          <w:b/>
          <w:bCs/>
        </w:rPr>
        <w:lastRenderedPageBreak/>
        <w:t>Příloha č. 2 – Položkový rozpočet</w:t>
      </w:r>
    </w:p>
    <w:p w14:paraId="6239F706" w14:textId="77777777" w:rsidR="0014330C" w:rsidRPr="00AC3A38" w:rsidRDefault="0014330C" w:rsidP="00F04866"/>
    <w:p w14:paraId="2FEE2385" w14:textId="09439BCA" w:rsidR="0014330C" w:rsidRPr="00AC3A38" w:rsidRDefault="00A21B9B" w:rsidP="00F04866">
      <w:r>
        <w:t>(samostatná příloha)</w:t>
      </w:r>
    </w:p>
    <w:p w14:paraId="620EB81E" w14:textId="77777777" w:rsidR="0014330C" w:rsidRPr="00AC3A38" w:rsidRDefault="0014330C" w:rsidP="00F04866"/>
    <w:p w14:paraId="27540FAE" w14:textId="77777777" w:rsidR="0014330C" w:rsidRDefault="0014330C" w:rsidP="0014330C">
      <w:pPr>
        <w:rPr>
          <w:rFonts w:eastAsia="Calibri"/>
          <w:bCs/>
          <w:szCs w:val="22"/>
          <w:lang w:eastAsia="en-US"/>
        </w:rPr>
      </w:pPr>
    </w:p>
    <w:p w14:paraId="5B661E97" w14:textId="1495776C" w:rsidR="00337A71" w:rsidRDefault="00337A71">
      <w:pPr>
        <w:suppressAutoHyphens w:val="0"/>
        <w:spacing w:after="200" w:line="276" w:lineRule="auto"/>
        <w:rPr>
          <w:rFonts w:eastAsia="Calibri"/>
          <w:bCs/>
          <w:szCs w:val="22"/>
          <w:lang w:eastAsia="en-US"/>
        </w:rPr>
      </w:pPr>
      <w:r>
        <w:rPr>
          <w:rFonts w:eastAsia="Calibri"/>
          <w:bCs/>
          <w:szCs w:val="22"/>
          <w:lang w:eastAsia="en-US"/>
        </w:rPr>
        <w:br w:type="page"/>
      </w:r>
    </w:p>
    <w:p w14:paraId="45132474" w14:textId="47B6BF10" w:rsidR="0014330C" w:rsidRDefault="00337A71" w:rsidP="0014330C">
      <w:pPr>
        <w:rPr>
          <w:rFonts w:eastAsia="Calibri"/>
          <w:b/>
          <w:szCs w:val="22"/>
          <w:lang w:eastAsia="en-US"/>
        </w:rPr>
      </w:pPr>
      <w:r w:rsidRPr="00F04866">
        <w:rPr>
          <w:rFonts w:eastAsia="Calibri"/>
          <w:b/>
          <w:szCs w:val="22"/>
          <w:lang w:eastAsia="en-US"/>
        </w:rPr>
        <w:lastRenderedPageBreak/>
        <w:t>Příloha č. 3 - Ostatní všeobecné bezpečnostní požadavky ZP MV ČR</w:t>
      </w:r>
    </w:p>
    <w:p w14:paraId="096A8DE7" w14:textId="77777777" w:rsidR="003C474B" w:rsidRPr="003C474B" w:rsidRDefault="003C474B" w:rsidP="00F04866">
      <w:pPr>
        <w:spacing w:after="120"/>
        <w:outlineLvl w:val="0"/>
        <w:rPr>
          <w:rFonts w:eastAsia="Arial" w:cs="Arial"/>
          <w:bCs/>
          <w:w w:val="111"/>
          <w:sz w:val="24"/>
          <w:szCs w:val="24"/>
          <w:lang w:eastAsia="zh-CN"/>
        </w:rPr>
      </w:pPr>
    </w:p>
    <w:p w14:paraId="57D297BB" w14:textId="77777777" w:rsidR="003C474B" w:rsidRPr="003C474B" w:rsidRDefault="003C474B" w:rsidP="003C474B">
      <w:pPr>
        <w:numPr>
          <w:ilvl w:val="0"/>
          <w:numId w:val="63"/>
        </w:numPr>
        <w:suppressAutoHyphens w:val="0"/>
        <w:spacing w:after="120"/>
        <w:outlineLvl w:val="0"/>
        <w:rPr>
          <w:rFonts w:eastAsia="Arial" w:cs="Arial"/>
          <w:b/>
          <w:w w:val="111"/>
          <w:sz w:val="24"/>
          <w:szCs w:val="24"/>
          <w:lang w:eastAsia="zh-CN"/>
        </w:rPr>
      </w:pPr>
      <w:r w:rsidRPr="003C474B">
        <w:rPr>
          <w:rFonts w:eastAsia="Arial" w:cs="Arial"/>
          <w:b/>
          <w:w w:val="111"/>
          <w:sz w:val="24"/>
          <w:szCs w:val="24"/>
          <w:lang w:eastAsia="zh-CN"/>
        </w:rPr>
        <w:t>Úvod</w:t>
      </w:r>
    </w:p>
    <w:p w14:paraId="4513BF58" w14:textId="615DF43D" w:rsidR="003C474B" w:rsidRPr="003C474B" w:rsidRDefault="003C474B" w:rsidP="003C474B">
      <w:pPr>
        <w:spacing w:after="120"/>
        <w:jc w:val="both"/>
        <w:rPr>
          <w:rFonts w:cs="Arial"/>
          <w:szCs w:val="24"/>
          <w:lang w:eastAsia="cs-CZ"/>
        </w:rPr>
      </w:pPr>
      <w:r w:rsidRPr="003C474B">
        <w:rPr>
          <w:rFonts w:cs="Arial"/>
          <w:szCs w:val="24"/>
          <w:lang w:eastAsia="cs-CZ"/>
        </w:rPr>
        <w:t xml:space="preserve">Účelem je definovat závazné obecné bezpečnostní požadavky pro </w:t>
      </w:r>
      <w:r>
        <w:rPr>
          <w:rFonts w:cs="Arial"/>
          <w:szCs w:val="24"/>
          <w:lang w:eastAsia="cs-CZ"/>
        </w:rPr>
        <w:t>P</w:t>
      </w:r>
      <w:r w:rsidRPr="003C474B">
        <w:rPr>
          <w:rFonts w:cs="Arial"/>
          <w:szCs w:val="24"/>
          <w:lang w:eastAsia="cs-CZ"/>
        </w:rPr>
        <w:t xml:space="preserve">oskytovatele, jejichž předmětem plnění pro </w:t>
      </w:r>
      <w:r>
        <w:rPr>
          <w:rFonts w:cs="Arial"/>
          <w:szCs w:val="24"/>
          <w:lang w:eastAsia="cs-CZ"/>
        </w:rPr>
        <w:t>O</w:t>
      </w:r>
      <w:r w:rsidRPr="003C474B">
        <w:rPr>
          <w:rFonts w:cs="Arial"/>
          <w:szCs w:val="24"/>
          <w:lang w:eastAsia="cs-CZ"/>
        </w:rPr>
        <w:t>bjednatele je (výhradně či jako součást předmětu plnění jiné služby) vývoj, implementace a/nebo servis software či hardware (dále také jen „</w:t>
      </w:r>
      <w:r w:rsidRPr="003C474B">
        <w:rPr>
          <w:rFonts w:cs="Arial"/>
          <w:b/>
          <w:bCs/>
          <w:i/>
          <w:iCs/>
          <w:szCs w:val="24"/>
          <w:lang w:eastAsia="cs-CZ"/>
        </w:rPr>
        <w:t>SW</w:t>
      </w:r>
      <w:r w:rsidRPr="003C474B">
        <w:rPr>
          <w:rFonts w:cs="Arial"/>
          <w:szCs w:val="24"/>
          <w:lang w:eastAsia="cs-CZ"/>
        </w:rPr>
        <w:t>“ či „</w:t>
      </w:r>
      <w:r w:rsidRPr="003C474B">
        <w:rPr>
          <w:rFonts w:cs="Arial"/>
          <w:b/>
          <w:bCs/>
          <w:i/>
          <w:iCs/>
          <w:szCs w:val="24"/>
          <w:lang w:eastAsia="cs-CZ"/>
        </w:rPr>
        <w:t>HW</w:t>
      </w:r>
      <w:r w:rsidRPr="003C474B">
        <w:rPr>
          <w:rFonts w:cs="Arial"/>
          <w:szCs w:val="24"/>
          <w:lang w:eastAsia="cs-CZ"/>
        </w:rPr>
        <w:t xml:space="preserve">“), a/nebo kteří v souvislosti s plněním pro </w:t>
      </w:r>
      <w:r>
        <w:rPr>
          <w:rFonts w:cs="Arial"/>
          <w:szCs w:val="24"/>
          <w:lang w:eastAsia="cs-CZ"/>
        </w:rPr>
        <w:t>O</w:t>
      </w:r>
      <w:r w:rsidRPr="003C474B">
        <w:rPr>
          <w:rFonts w:cs="Arial"/>
          <w:szCs w:val="24"/>
          <w:lang w:eastAsia="cs-CZ"/>
        </w:rPr>
        <w:t xml:space="preserve">bjednatele přistupují do informačního a komunikačního systému </w:t>
      </w:r>
      <w:r>
        <w:rPr>
          <w:rFonts w:cs="Arial"/>
          <w:szCs w:val="24"/>
          <w:lang w:eastAsia="cs-CZ"/>
        </w:rPr>
        <w:t>O</w:t>
      </w:r>
      <w:r w:rsidRPr="003C474B">
        <w:rPr>
          <w:rFonts w:cs="Arial"/>
          <w:szCs w:val="24"/>
          <w:lang w:eastAsia="cs-CZ"/>
        </w:rPr>
        <w:t>bjednatele (dále také jen „</w:t>
      </w:r>
      <w:r w:rsidRPr="003C474B">
        <w:rPr>
          <w:rFonts w:cs="Arial"/>
          <w:b/>
          <w:bCs/>
          <w:i/>
          <w:iCs/>
          <w:szCs w:val="24"/>
          <w:lang w:eastAsia="cs-CZ"/>
        </w:rPr>
        <w:t>systém ICT</w:t>
      </w:r>
      <w:r w:rsidRPr="003C474B">
        <w:rPr>
          <w:rFonts w:cs="Arial"/>
          <w:szCs w:val="24"/>
          <w:lang w:eastAsia="cs-CZ"/>
        </w:rPr>
        <w:t xml:space="preserve">“), a/nebo kteří v rámci poskytovaného plnění pro </w:t>
      </w:r>
      <w:r>
        <w:rPr>
          <w:rFonts w:cs="Arial"/>
          <w:szCs w:val="24"/>
          <w:lang w:eastAsia="cs-CZ"/>
        </w:rPr>
        <w:t>O</w:t>
      </w:r>
      <w:r w:rsidRPr="003C474B">
        <w:rPr>
          <w:rFonts w:cs="Arial"/>
          <w:szCs w:val="24"/>
          <w:lang w:eastAsia="cs-CZ"/>
        </w:rPr>
        <w:t xml:space="preserve">bjednatele zpracovávají, a/nebo přenášejí a/nebo ukládají a/nebo archivují jakákoli data a informace </w:t>
      </w:r>
      <w:r>
        <w:rPr>
          <w:rFonts w:cs="Arial"/>
          <w:szCs w:val="24"/>
          <w:lang w:eastAsia="cs-CZ"/>
        </w:rPr>
        <w:t>O</w:t>
      </w:r>
      <w:r w:rsidRPr="003C474B">
        <w:rPr>
          <w:rFonts w:cs="Arial"/>
          <w:szCs w:val="24"/>
          <w:lang w:eastAsia="cs-CZ"/>
        </w:rPr>
        <w:t>bjednatele a/nebo jeho zákazníků (dále také jen „</w:t>
      </w:r>
      <w:r w:rsidRPr="003C474B">
        <w:rPr>
          <w:rFonts w:cs="Arial"/>
          <w:b/>
          <w:bCs/>
          <w:i/>
          <w:iCs/>
          <w:szCs w:val="24"/>
          <w:lang w:eastAsia="cs-CZ"/>
        </w:rPr>
        <w:t>Bezpečnostní požadavky</w:t>
      </w:r>
      <w:r w:rsidRPr="003C474B">
        <w:rPr>
          <w:rFonts w:cs="Arial"/>
          <w:szCs w:val="24"/>
          <w:lang w:eastAsia="cs-CZ"/>
        </w:rPr>
        <w:t>“). Účelem tohoto dokumentu je současně definovat požadavky na Poskytovatele dle platné právní úpravy, především pak dle ustanovení § 5 odst. 2 písm. e) zákona č.</w:t>
      </w:r>
      <w:r>
        <w:rPr>
          <w:rFonts w:cs="Arial"/>
          <w:szCs w:val="24"/>
          <w:lang w:eastAsia="cs-CZ"/>
        </w:rPr>
        <w:t> </w:t>
      </w:r>
      <w:r w:rsidRPr="003C474B">
        <w:rPr>
          <w:rFonts w:cs="Arial"/>
          <w:szCs w:val="24"/>
          <w:lang w:eastAsia="cs-CZ"/>
        </w:rPr>
        <w:t>181/2014 Sb., o</w:t>
      </w:r>
      <w:r w:rsidR="00F04866">
        <w:rPr>
          <w:rFonts w:cs="Arial"/>
          <w:szCs w:val="24"/>
          <w:lang w:eastAsia="cs-CZ"/>
        </w:rPr>
        <w:t> </w:t>
      </w:r>
      <w:r w:rsidRPr="003C474B">
        <w:rPr>
          <w:rFonts w:cs="Arial"/>
          <w:szCs w:val="24"/>
          <w:lang w:eastAsia="cs-CZ"/>
        </w:rPr>
        <w:t>kybernetické bezpečnosti a o změně souvisejících zákonů (zákon o</w:t>
      </w:r>
      <w:r>
        <w:rPr>
          <w:rFonts w:cs="Arial"/>
          <w:szCs w:val="24"/>
          <w:lang w:eastAsia="cs-CZ"/>
        </w:rPr>
        <w:t> </w:t>
      </w:r>
      <w:r w:rsidRPr="003C474B">
        <w:rPr>
          <w:rFonts w:cs="Arial"/>
          <w:szCs w:val="24"/>
          <w:lang w:eastAsia="cs-CZ"/>
        </w:rPr>
        <w:t>kybernetické bezpečnosti) a § 7 vyhlášky č. 82/2018 Sb., o bezpečnostních opatřeních, kybernetických bezpečnostních incidentech, reaktivních opatřeních, náležitostech podání v</w:t>
      </w:r>
      <w:r>
        <w:rPr>
          <w:rFonts w:cs="Arial"/>
          <w:szCs w:val="24"/>
          <w:lang w:eastAsia="cs-CZ"/>
        </w:rPr>
        <w:t> </w:t>
      </w:r>
      <w:r w:rsidRPr="003C474B">
        <w:rPr>
          <w:rFonts w:cs="Arial"/>
          <w:szCs w:val="24"/>
          <w:lang w:eastAsia="cs-CZ"/>
        </w:rPr>
        <w:t>oblasti kybernetické bezpečnosti a likvidaci dat (vyhláška o kybernetické bezpečnosti), přičemž zohledňuje také ostatní související platné právní předpisy týkající se dané problematiky.</w:t>
      </w:r>
    </w:p>
    <w:p w14:paraId="21A067B7" w14:textId="77777777" w:rsidR="003C474B" w:rsidRPr="003C474B" w:rsidRDefault="003C474B" w:rsidP="003C474B">
      <w:pPr>
        <w:spacing w:after="120"/>
        <w:rPr>
          <w:rFonts w:cs="Arial"/>
          <w:lang w:eastAsia="cs-CZ"/>
        </w:rPr>
      </w:pPr>
    </w:p>
    <w:p w14:paraId="21B79BAB" w14:textId="77777777" w:rsidR="003C474B" w:rsidRPr="003C474B" w:rsidRDefault="003C474B" w:rsidP="003C474B">
      <w:pPr>
        <w:numPr>
          <w:ilvl w:val="0"/>
          <w:numId w:val="63"/>
        </w:numPr>
        <w:suppressAutoHyphens w:val="0"/>
        <w:spacing w:after="120"/>
        <w:outlineLvl w:val="0"/>
        <w:rPr>
          <w:rFonts w:eastAsia="Arial" w:cs="Arial"/>
          <w:b/>
          <w:w w:val="111"/>
          <w:sz w:val="24"/>
          <w:szCs w:val="24"/>
          <w:lang w:eastAsia="zh-CN"/>
        </w:rPr>
      </w:pPr>
      <w:r w:rsidRPr="003C474B">
        <w:rPr>
          <w:rFonts w:eastAsia="Arial" w:cs="Arial"/>
          <w:b/>
          <w:w w:val="111"/>
          <w:sz w:val="24"/>
          <w:szCs w:val="24"/>
          <w:lang w:eastAsia="zh-CN"/>
        </w:rPr>
        <w:tab/>
        <w:t>Obecné požadavky</w:t>
      </w:r>
    </w:p>
    <w:p w14:paraId="1BDBADD7" w14:textId="026659D2" w:rsidR="003C474B" w:rsidRPr="003C474B" w:rsidRDefault="003C474B" w:rsidP="003C474B">
      <w:pPr>
        <w:numPr>
          <w:ilvl w:val="0"/>
          <w:numId w:val="55"/>
        </w:numPr>
        <w:suppressAutoHyphens w:val="0"/>
        <w:spacing w:after="120"/>
        <w:ind w:left="426"/>
        <w:jc w:val="both"/>
        <w:rPr>
          <w:rFonts w:cs="Arial"/>
          <w:szCs w:val="24"/>
          <w:lang w:eastAsia="cs-CZ"/>
        </w:rPr>
      </w:pPr>
      <w:r w:rsidRPr="003C474B">
        <w:rPr>
          <w:rFonts w:cs="Arial"/>
          <w:szCs w:val="24"/>
          <w:lang w:eastAsia="cs-CZ"/>
        </w:rPr>
        <w:t xml:space="preserve">pokud </w:t>
      </w:r>
      <w:r>
        <w:rPr>
          <w:rFonts w:cs="Arial"/>
          <w:szCs w:val="24"/>
          <w:lang w:eastAsia="cs-CZ"/>
        </w:rPr>
        <w:t>P</w:t>
      </w:r>
      <w:r w:rsidRPr="003C474B">
        <w:rPr>
          <w:rFonts w:cs="Arial"/>
          <w:szCs w:val="24"/>
          <w:lang w:eastAsia="cs-CZ"/>
        </w:rPr>
        <w:t xml:space="preserve">oskytovatel využívá při poskytování plnění subdodavatele, </w:t>
      </w:r>
      <w:r>
        <w:rPr>
          <w:rFonts w:cs="Arial"/>
          <w:szCs w:val="24"/>
          <w:lang w:eastAsia="cs-CZ"/>
        </w:rPr>
        <w:t>P</w:t>
      </w:r>
      <w:r w:rsidRPr="003C474B">
        <w:rPr>
          <w:rFonts w:cs="Arial"/>
          <w:szCs w:val="24"/>
          <w:lang w:eastAsia="cs-CZ"/>
        </w:rPr>
        <w:t>oskytovatel se</w:t>
      </w:r>
      <w:r w:rsidR="00F04866">
        <w:rPr>
          <w:rFonts w:cs="Arial"/>
          <w:szCs w:val="24"/>
          <w:lang w:eastAsia="cs-CZ"/>
        </w:rPr>
        <w:t> </w:t>
      </w:r>
      <w:r w:rsidRPr="003C474B">
        <w:rPr>
          <w:rFonts w:cs="Arial"/>
          <w:szCs w:val="24"/>
          <w:lang w:eastAsia="cs-CZ"/>
        </w:rPr>
        <w:t xml:space="preserve">zavazuje zajistit dodržování Bezpečnostních požadavků rovněž ve smluvních vztazích se svými subdodavateli; přičemž tuto skutečnost se </w:t>
      </w:r>
      <w:r>
        <w:rPr>
          <w:rFonts w:cs="Arial"/>
          <w:szCs w:val="24"/>
          <w:lang w:eastAsia="cs-CZ"/>
        </w:rPr>
        <w:t>P</w:t>
      </w:r>
      <w:r w:rsidRPr="003C474B">
        <w:rPr>
          <w:rFonts w:cs="Arial"/>
          <w:szCs w:val="24"/>
          <w:lang w:eastAsia="cs-CZ"/>
        </w:rPr>
        <w:t xml:space="preserve">oskytovatel zavazuje doložit </w:t>
      </w:r>
      <w:r>
        <w:rPr>
          <w:rFonts w:cs="Arial"/>
          <w:szCs w:val="24"/>
          <w:lang w:eastAsia="cs-CZ"/>
        </w:rPr>
        <w:t>O</w:t>
      </w:r>
      <w:r w:rsidRPr="003C474B">
        <w:rPr>
          <w:rFonts w:cs="Arial"/>
          <w:szCs w:val="24"/>
          <w:lang w:eastAsia="cs-CZ"/>
        </w:rPr>
        <w:t xml:space="preserve">bjednateli na vyžádání předložením příslušného smluvního vztahu uzavřeného s tímto subdodavatelem </w:t>
      </w:r>
      <w:r>
        <w:rPr>
          <w:rFonts w:cs="Arial"/>
          <w:szCs w:val="24"/>
          <w:lang w:eastAsia="cs-CZ"/>
        </w:rPr>
        <w:t>P</w:t>
      </w:r>
      <w:r w:rsidRPr="003C474B">
        <w:rPr>
          <w:rFonts w:cs="Arial"/>
          <w:szCs w:val="24"/>
          <w:lang w:eastAsia="cs-CZ"/>
        </w:rPr>
        <w:t>oskytovatele, případně předložením čestného prohlášení o řádném naplňování této povinnosti;</w:t>
      </w:r>
    </w:p>
    <w:p w14:paraId="55A8C5DB" w14:textId="6FE478B4" w:rsidR="003C474B" w:rsidRPr="003C474B" w:rsidRDefault="003C474B" w:rsidP="003C474B">
      <w:pPr>
        <w:numPr>
          <w:ilvl w:val="0"/>
          <w:numId w:val="55"/>
        </w:numPr>
        <w:suppressAutoHyphens w:val="0"/>
        <w:spacing w:after="120"/>
        <w:ind w:left="426"/>
        <w:jc w:val="both"/>
        <w:rPr>
          <w:rFonts w:cs="Arial"/>
          <w:szCs w:val="24"/>
          <w:lang w:eastAsia="cs-CZ"/>
        </w:rPr>
      </w:pPr>
      <w:r w:rsidRPr="003C474B">
        <w:rPr>
          <w:rFonts w:cs="Arial"/>
          <w:szCs w:val="24"/>
          <w:lang w:eastAsia="cs-CZ"/>
        </w:rPr>
        <w:t xml:space="preserve">nestanoví-li dohoda stran jinak, </w:t>
      </w:r>
      <w:r>
        <w:rPr>
          <w:rFonts w:cs="Arial"/>
          <w:szCs w:val="24"/>
          <w:lang w:eastAsia="cs-CZ"/>
        </w:rPr>
        <w:t>P</w:t>
      </w:r>
      <w:r w:rsidRPr="003C474B">
        <w:rPr>
          <w:rFonts w:cs="Arial"/>
          <w:szCs w:val="24"/>
          <w:lang w:eastAsia="cs-CZ"/>
        </w:rPr>
        <w:t xml:space="preserve">oskytovatel jmenuje nejpozději do 3 dnů po uzavření Smlouvy zodpovědnou kontaktní osobu pro potřeby zajištění plnění Bezpečnostních požadavků a související komunikace mezi </w:t>
      </w:r>
      <w:r>
        <w:rPr>
          <w:rFonts w:cs="Arial"/>
          <w:szCs w:val="24"/>
          <w:lang w:eastAsia="cs-CZ"/>
        </w:rPr>
        <w:t>S</w:t>
      </w:r>
      <w:r w:rsidRPr="003C474B">
        <w:rPr>
          <w:rFonts w:cs="Arial"/>
          <w:szCs w:val="24"/>
          <w:lang w:eastAsia="cs-CZ"/>
        </w:rPr>
        <w:t>mluvními stranami (dále také jen „</w:t>
      </w:r>
      <w:r w:rsidRPr="003C474B">
        <w:rPr>
          <w:rFonts w:cs="Arial"/>
          <w:b/>
          <w:bCs/>
          <w:i/>
          <w:iCs/>
          <w:szCs w:val="24"/>
          <w:lang w:eastAsia="cs-CZ"/>
        </w:rPr>
        <w:t>Kontaktní osoba</w:t>
      </w:r>
      <w:r w:rsidRPr="003C474B">
        <w:rPr>
          <w:rFonts w:cs="Arial"/>
          <w:szCs w:val="24"/>
          <w:lang w:eastAsia="cs-CZ"/>
        </w:rPr>
        <w:t>“).</w:t>
      </w:r>
    </w:p>
    <w:p w14:paraId="46BB379A" w14:textId="62FE5F05" w:rsidR="003C474B" w:rsidRPr="003C474B" w:rsidRDefault="003C474B" w:rsidP="003C474B">
      <w:pPr>
        <w:numPr>
          <w:ilvl w:val="0"/>
          <w:numId w:val="55"/>
        </w:numPr>
        <w:suppressAutoHyphens w:val="0"/>
        <w:spacing w:after="120"/>
        <w:ind w:left="426"/>
        <w:jc w:val="both"/>
        <w:rPr>
          <w:rFonts w:cs="Arial"/>
          <w:szCs w:val="24"/>
          <w:lang w:eastAsia="cs-CZ"/>
        </w:rPr>
      </w:pPr>
      <w:r w:rsidRPr="003C474B">
        <w:rPr>
          <w:rFonts w:cs="Arial"/>
          <w:szCs w:val="24"/>
          <w:lang w:eastAsia="cs-CZ"/>
        </w:rPr>
        <w:t xml:space="preserve">Pokud při plnění předmětu Smlouvy dochází ke zpracování osobních údajů, </w:t>
      </w:r>
      <w:r>
        <w:rPr>
          <w:rFonts w:cs="Arial"/>
          <w:szCs w:val="24"/>
          <w:lang w:eastAsia="cs-CZ"/>
        </w:rPr>
        <w:t>P</w:t>
      </w:r>
      <w:r w:rsidRPr="003C474B">
        <w:rPr>
          <w:rFonts w:cs="Arial"/>
          <w:szCs w:val="24"/>
          <w:lang w:eastAsia="cs-CZ"/>
        </w:rPr>
        <w:t>oskytovatel se zavazuje zajistit uzavření samostatných smluv ve smyslu příslušných ustanovení zákona č. 110/2019 Sb., o zpracování osobních údajů v platném znění (zejména pak jeho ustanovení §34 a §47) a Nařízení Evropského parlamentu a Rady (EU) 2016/679, o</w:t>
      </w:r>
      <w:r w:rsidR="002E04CA">
        <w:rPr>
          <w:rFonts w:cs="Arial"/>
          <w:szCs w:val="24"/>
          <w:lang w:eastAsia="cs-CZ"/>
        </w:rPr>
        <w:t> </w:t>
      </w:r>
      <w:r w:rsidRPr="003C474B">
        <w:rPr>
          <w:rFonts w:cs="Arial"/>
          <w:szCs w:val="24"/>
          <w:lang w:eastAsia="cs-CZ"/>
        </w:rPr>
        <w:t>ochraně fyzických osob v souvislosti se zpracováním osobních údajů a</w:t>
      </w:r>
      <w:r>
        <w:rPr>
          <w:rFonts w:cs="Arial"/>
          <w:szCs w:val="24"/>
          <w:lang w:eastAsia="cs-CZ"/>
        </w:rPr>
        <w:t> </w:t>
      </w:r>
      <w:r w:rsidRPr="003C474B">
        <w:rPr>
          <w:rFonts w:cs="Arial"/>
          <w:szCs w:val="24"/>
          <w:lang w:eastAsia="cs-CZ"/>
        </w:rPr>
        <w:t>o volném pohybu těchto údajů a o zrušení směrnice 95/46/ES (obecné nařízení o</w:t>
      </w:r>
      <w:r>
        <w:rPr>
          <w:rFonts w:cs="Arial"/>
          <w:szCs w:val="24"/>
          <w:lang w:eastAsia="cs-CZ"/>
        </w:rPr>
        <w:t> </w:t>
      </w:r>
      <w:r w:rsidRPr="003C474B">
        <w:rPr>
          <w:rFonts w:cs="Arial"/>
          <w:szCs w:val="24"/>
          <w:lang w:eastAsia="cs-CZ"/>
        </w:rPr>
        <w:t>ochraně osobních údajů);</w:t>
      </w:r>
    </w:p>
    <w:p w14:paraId="16EDCDF6" w14:textId="3D03BB05" w:rsidR="003C474B" w:rsidRPr="006949DE" w:rsidRDefault="003C474B" w:rsidP="00F04866">
      <w:pPr>
        <w:numPr>
          <w:ilvl w:val="0"/>
          <w:numId w:val="55"/>
        </w:numPr>
        <w:suppressAutoHyphens w:val="0"/>
        <w:spacing w:after="120"/>
        <w:ind w:left="426"/>
        <w:jc w:val="both"/>
        <w:rPr>
          <w:rFonts w:cs="Arial"/>
          <w:szCs w:val="24"/>
          <w:lang w:eastAsia="cs-CZ"/>
        </w:rPr>
      </w:pPr>
      <w:r w:rsidRPr="003C474B">
        <w:rPr>
          <w:rFonts w:cs="Arial"/>
          <w:szCs w:val="24"/>
          <w:lang w:eastAsia="cs-CZ"/>
        </w:rPr>
        <w:t>dodržovat příslušná ustanovení bezpečnostních politik, metodik a postupů společnosti</w:t>
      </w:r>
      <w:r>
        <w:rPr>
          <w:rFonts w:cs="Arial"/>
          <w:szCs w:val="24"/>
          <w:lang w:eastAsia="cs-CZ"/>
        </w:rPr>
        <w:t xml:space="preserve"> O</w:t>
      </w:r>
      <w:r w:rsidRPr="003C474B">
        <w:rPr>
          <w:rFonts w:cs="Arial"/>
          <w:szCs w:val="24"/>
          <w:lang w:eastAsia="cs-CZ"/>
        </w:rPr>
        <w:t>bjednatele</w:t>
      </w:r>
      <w:r>
        <w:rPr>
          <w:rFonts w:cs="Arial"/>
          <w:szCs w:val="24"/>
          <w:lang w:eastAsia="cs-CZ"/>
        </w:rPr>
        <w:t>,</w:t>
      </w:r>
      <w:r w:rsidRPr="003C474B">
        <w:rPr>
          <w:rFonts w:cs="Arial"/>
          <w:szCs w:val="24"/>
          <w:lang w:eastAsia="cs-CZ"/>
        </w:rPr>
        <w:t xml:space="preserve"> resp. platné řídící dokumentace </w:t>
      </w:r>
      <w:r>
        <w:rPr>
          <w:rFonts w:cs="Arial"/>
          <w:szCs w:val="24"/>
          <w:lang w:eastAsia="cs-CZ"/>
        </w:rPr>
        <w:t>O</w:t>
      </w:r>
      <w:r w:rsidRPr="003C474B">
        <w:rPr>
          <w:rFonts w:cs="Arial"/>
          <w:szCs w:val="24"/>
          <w:lang w:eastAsia="cs-CZ"/>
        </w:rPr>
        <w:t>bjednatele či její části, pokud byl s</w:t>
      </w:r>
      <w:r>
        <w:rPr>
          <w:rFonts w:cs="Arial"/>
          <w:szCs w:val="24"/>
          <w:lang w:eastAsia="cs-CZ"/>
        </w:rPr>
        <w:t> </w:t>
      </w:r>
      <w:r w:rsidRPr="003C474B">
        <w:rPr>
          <w:rFonts w:cs="Arial"/>
          <w:szCs w:val="24"/>
          <w:lang w:eastAsia="cs-CZ"/>
        </w:rPr>
        <w:t>takovými dokumenty nebo jejich částmi seznámen.</w:t>
      </w:r>
    </w:p>
    <w:p w14:paraId="3C030C9E" w14:textId="77777777" w:rsidR="003C474B" w:rsidRPr="003C474B" w:rsidRDefault="003C474B" w:rsidP="003C474B">
      <w:pPr>
        <w:keepNext/>
        <w:keepLines/>
        <w:numPr>
          <w:ilvl w:val="0"/>
          <w:numId w:val="63"/>
        </w:numPr>
        <w:suppressAutoHyphens w:val="0"/>
        <w:spacing w:after="120"/>
        <w:outlineLvl w:val="0"/>
        <w:rPr>
          <w:rFonts w:eastAsia="Arial" w:cs="Arial"/>
          <w:b/>
          <w:w w:val="111"/>
          <w:sz w:val="24"/>
          <w:szCs w:val="24"/>
          <w:lang w:eastAsia="zh-CN"/>
        </w:rPr>
      </w:pPr>
      <w:r w:rsidRPr="003C474B">
        <w:rPr>
          <w:rFonts w:eastAsia="Arial" w:cs="Arial"/>
          <w:b/>
          <w:w w:val="111"/>
          <w:sz w:val="24"/>
          <w:szCs w:val="24"/>
          <w:lang w:eastAsia="zh-CN"/>
        </w:rPr>
        <w:lastRenderedPageBreak/>
        <w:t>Bezpečnostní požadavky na vývoj SW</w:t>
      </w:r>
    </w:p>
    <w:p w14:paraId="5C07D05B" w14:textId="0C7ABB23" w:rsidR="003C474B" w:rsidRPr="003C474B" w:rsidRDefault="003C474B" w:rsidP="003C474B">
      <w:pPr>
        <w:keepNext/>
        <w:keepLines/>
        <w:spacing w:after="120"/>
        <w:rPr>
          <w:rFonts w:cs="Arial"/>
          <w:lang w:eastAsia="cs-CZ"/>
        </w:rPr>
      </w:pPr>
      <w:r w:rsidRPr="003C474B">
        <w:rPr>
          <w:rFonts w:eastAsia="Calibri" w:cs="Arial"/>
          <w:b/>
          <w:lang w:eastAsia="cs-CZ"/>
        </w:rPr>
        <w:t xml:space="preserve">Poskytovatel se při poskytování plnění pro </w:t>
      </w:r>
      <w:r>
        <w:rPr>
          <w:rFonts w:eastAsia="Calibri" w:cs="Arial"/>
          <w:b/>
          <w:lang w:eastAsia="cs-CZ"/>
        </w:rPr>
        <w:t>O</w:t>
      </w:r>
      <w:r w:rsidRPr="003C474B">
        <w:rPr>
          <w:rFonts w:eastAsia="Calibri" w:cs="Arial"/>
          <w:b/>
          <w:lang w:eastAsia="cs-CZ"/>
        </w:rPr>
        <w:t>bjednatele zavazuje:</w:t>
      </w:r>
    </w:p>
    <w:p w14:paraId="32D10D6C" w14:textId="2A0BB826" w:rsidR="003C474B" w:rsidRPr="003C474B" w:rsidRDefault="003C474B" w:rsidP="003C474B">
      <w:pPr>
        <w:keepNext/>
        <w:keepLines/>
        <w:numPr>
          <w:ilvl w:val="0"/>
          <w:numId w:val="62"/>
        </w:numPr>
        <w:suppressAutoHyphens w:val="0"/>
        <w:spacing w:after="120"/>
        <w:ind w:left="567"/>
        <w:jc w:val="both"/>
        <w:rPr>
          <w:rFonts w:cs="Arial"/>
          <w:szCs w:val="24"/>
          <w:lang w:eastAsia="cs-CZ"/>
        </w:rPr>
      </w:pPr>
      <w:r w:rsidRPr="003C474B">
        <w:rPr>
          <w:rFonts w:cs="Arial"/>
          <w:szCs w:val="24"/>
          <w:lang w:eastAsia="cs-CZ"/>
        </w:rPr>
        <w:t xml:space="preserve">poskytovat </w:t>
      </w:r>
      <w:r>
        <w:rPr>
          <w:rFonts w:cs="Arial"/>
          <w:szCs w:val="24"/>
          <w:lang w:eastAsia="cs-CZ"/>
        </w:rPr>
        <w:t>O</w:t>
      </w:r>
      <w:r w:rsidRPr="003C474B">
        <w:rPr>
          <w:rFonts w:cs="Arial"/>
          <w:szCs w:val="24"/>
          <w:lang w:eastAsia="cs-CZ"/>
        </w:rPr>
        <w:t xml:space="preserve">bjednateli v termínech stanovených </w:t>
      </w:r>
      <w:r>
        <w:rPr>
          <w:rFonts w:cs="Arial"/>
          <w:szCs w:val="24"/>
          <w:lang w:eastAsia="cs-CZ"/>
        </w:rPr>
        <w:t>O</w:t>
      </w:r>
      <w:r w:rsidRPr="003C474B">
        <w:rPr>
          <w:rFonts w:cs="Arial"/>
          <w:szCs w:val="24"/>
          <w:lang w:eastAsia="cs-CZ"/>
        </w:rPr>
        <w:t>bjednatelem, resp. bez zbytečného odkladu požadovanou součinnost na provedení bezpečnostního testování v průběhu vývoje SW či po jeho předání;</w:t>
      </w:r>
    </w:p>
    <w:p w14:paraId="18FCC453" w14:textId="77777777" w:rsidR="003C474B" w:rsidRPr="003C474B" w:rsidRDefault="003C474B" w:rsidP="003C474B">
      <w:pPr>
        <w:numPr>
          <w:ilvl w:val="0"/>
          <w:numId w:val="62"/>
        </w:numPr>
        <w:suppressAutoHyphens w:val="0"/>
        <w:spacing w:after="120"/>
        <w:ind w:left="567"/>
        <w:jc w:val="both"/>
        <w:rPr>
          <w:rFonts w:cs="Arial"/>
          <w:szCs w:val="22"/>
          <w:lang w:eastAsia="cs-CZ"/>
        </w:rPr>
      </w:pPr>
      <w:r w:rsidRPr="003C474B">
        <w:rPr>
          <w:rFonts w:cs="Arial"/>
          <w:szCs w:val="22"/>
          <w:lang w:eastAsia="cs-CZ"/>
        </w:rPr>
        <w:t>k dodání systémové a provozní bezpečnostní dokumentace nejpozději do doby předání a převzetí SW způsobem uvedeným ve Smlouvě, a to minimálně v rozsahu stanoveném v odst. 1 této přílohy;</w:t>
      </w:r>
    </w:p>
    <w:p w14:paraId="340460B2" w14:textId="77777777" w:rsidR="003C474B" w:rsidRPr="003C474B" w:rsidRDefault="003C474B" w:rsidP="003C474B">
      <w:pPr>
        <w:numPr>
          <w:ilvl w:val="0"/>
          <w:numId w:val="62"/>
        </w:numPr>
        <w:suppressAutoHyphens w:val="0"/>
        <w:spacing w:after="120"/>
        <w:ind w:left="567"/>
        <w:jc w:val="both"/>
        <w:rPr>
          <w:rFonts w:cs="Arial"/>
          <w:szCs w:val="24"/>
          <w:lang w:eastAsia="cs-CZ"/>
        </w:rPr>
      </w:pPr>
      <w:r w:rsidRPr="003C474B">
        <w:rPr>
          <w:rFonts w:cs="Arial"/>
          <w:szCs w:val="24"/>
          <w:lang w:eastAsia="cs-CZ"/>
        </w:rPr>
        <w:t>že plnění bude obsahovat jen ty součásti, které jsou objektivně potřebné pro řádné provozování SW a/nebo které jsou specifikovány výslovně ve Smlouvě (zejména, že SW nebude obsahovat žádné nepotřebné komponenty, žádné programové vzorky apod.);</w:t>
      </w:r>
    </w:p>
    <w:p w14:paraId="26FE5D83" w14:textId="77777777" w:rsidR="003C474B" w:rsidRPr="003C474B" w:rsidRDefault="003C474B" w:rsidP="003C474B">
      <w:pPr>
        <w:numPr>
          <w:ilvl w:val="0"/>
          <w:numId w:val="62"/>
        </w:numPr>
        <w:suppressAutoHyphens w:val="0"/>
        <w:spacing w:after="120"/>
        <w:ind w:left="567"/>
        <w:jc w:val="both"/>
        <w:rPr>
          <w:rFonts w:cs="Arial"/>
          <w:szCs w:val="24"/>
          <w:lang w:eastAsia="cs-CZ"/>
        </w:rPr>
      </w:pPr>
      <w:r w:rsidRPr="003C474B">
        <w:rPr>
          <w:rFonts w:cs="Arial"/>
          <w:szCs w:val="24"/>
          <w:lang w:eastAsia="cs-CZ"/>
        </w:rPr>
        <w:t>že pokud součástí plnění je i instalace operačního systému případně SW třetích stran, v průběhu jeho instalace budou použity nejnovější aktualizované verze těchto produktů;</w:t>
      </w:r>
    </w:p>
    <w:p w14:paraId="0756440F" w14:textId="27871055" w:rsidR="003C474B" w:rsidRPr="003C474B" w:rsidRDefault="003C474B" w:rsidP="003C474B">
      <w:pPr>
        <w:numPr>
          <w:ilvl w:val="0"/>
          <w:numId w:val="62"/>
        </w:numPr>
        <w:suppressAutoHyphens w:val="0"/>
        <w:spacing w:after="120"/>
        <w:ind w:left="567"/>
        <w:jc w:val="both"/>
        <w:rPr>
          <w:rFonts w:cs="Arial"/>
          <w:szCs w:val="24"/>
          <w:lang w:eastAsia="cs-CZ"/>
        </w:rPr>
      </w:pPr>
      <w:r w:rsidRPr="003C474B">
        <w:rPr>
          <w:rFonts w:cs="Arial"/>
          <w:szCs w:val="24"/>
          <w:lang w:eastAsia="cs-CZ"/>
        </w:rPr>
        <w:t>že veškeré důvěrné informace</w:t>
      </w:r>
      <w:r w:rsidRPr="003C474B">
        <w:rPr>
          <w:rFonts w:cs="Arial"/>
          <w:szCs w:val="24"/>
          <w:vertAlign w:val="superscript"/>
          <w:lang w:eastAsia="cs-CZ"/>
        </w:rPr>
        <w:footnoteReference w:id="2"/>
      </w:r>
      <w:r w:rsidRPr="003C474B">
        <w:rPr>
          <w:rFonts w:cs="Arial"/>
          <w:szCs w:val="24"/>
          <w:lang w:eastAsia="cs-CZ"/>
        </w:rPr>
        <w:t xml:space="preserve"> poskytnuté </w:t>
      </w:r>
      <w:r>
        <w:rPr>
          <w:rFonts w:cs="Arial"/>
          <w:szCs w:val="24"/>
          <w:lang w:eastAsia="cs-CZ"/>
        </w:rPr>
        <w:t>O</w:t>
      </w:r>
      <w:r w:rsidRPr="003C474B">
        <w:rPr>
          <w:rFonts w:cs="Arial"/>
          <w:szCs w:val="24"/>
          <w:lang w:eastAsia="cs-CZ"/>
        </w:rPr>
        <w:t xml:space="preserve">bjednateli při realizaci plnění nebudou uchovávány v nešifrovaném tvaru a budou chráněna vůči neautorizovanému přístupu, nebude-li mezi </w:t>
      </w:r>
      <w:r>
        <w:rPr>
          <w:rFonts w:cs="Arial"/>
          <w:szCs w:val="24"/>
          <w:lang w:eastAsia="cs-CZ"/>
        </w:rPr>
        <w:t>S</w:t>
      </w:r>
      <w:r w:rsidRPr="003C474B">
        <w:rPr>
          <w:rFonts w:cs="Arial"/>
          <w:szCs w:val="24"/>
          <w:lang w:eastAsia="cs-CZ"/>
        </w:rPr>
        <w:t>mluvními stranami v konkrétním případě dohodnuto jinak;</w:t>
      </w:r>
    </w:p>
    <w:p w14:paraId="137DA248" w14:textId="70911F8D" w:rsidR="003C474B" w:rsidRPr="003C474B" w:rsidRDefault="003C474B" w:rsidP="003C474B">
      <w:pPr>
        <w:numPr>
          <w:ilvl w:val="0"/>
          <w:numId w:val="62"/>
        </w:numPr>
        <w:suppressAutoHyphens w:val="0"/>
        <w:spacing w:after="120"/>
        <w:ind w:left="567"/>
        <w:jc w:val="both"/>
        <w:rPr>
          <w:rFonts w:cs="Arial"/>
          <w:szCs w:val="24"/>
          <w:lang w:eastAsia="cs-CZ"/>
        </w:rPr>
      </w:pPr>
      <w:r w:rsidRPr="003C474B">
        <w:rPr>
          <w:rFonts w:cs="Arial"/>
          <w:szCs w:val="24"/>
          <w:lang w:eastAsia="cs-CZ"/>
        </w:rPr>
        <w:t xml:space="preserve">že v rámci poskytovaného plnění bude instalovat SW nebo jejich upgrade podle </w:t>
      </w:r>
      <w:proofErr w:type="spellStart"/>
      <w:r w:rsidRPr="003C474B">
        <w:rPr>
          <w:rFonts w:cs="Arial"/>
          <w:szCs w:val="24"/>
          <w:lang w:eastAsia="cs-CZ"/>
        </w:rPr>
        <w:t>hardeningových</w:t>
      </w:r>
      <w:proofErr w:type="spellEnd"/>
      <w:r w:rsidRPr="003C474B">
        <w:rPr>
          <w:rFonts w:cs="Arial"/>
          <w:szCs w:val="24"/>
          <w:lang w:eastAsia="cs-CZ"/>
        </w:rPr>
        <w:t xml:space="preserve"> bezpečnostních politik a v souladu s bezpečnostními standardy </w:t>
      </w:r>
      <w:r>
        <w:rPr>
          <w:rFonts w:cs="Arial"/>
          <w:szCs w:val="24"/>
          <w:lang w:eastAsia="cs-CZ"/>
        </w:rPr>
        <w:t>O</w:t>
      </w:r>
      <w:r w:rsidRPr="003C474B">
        <w:rPr>
          <w:rFonts w:cs="Arial"/>
          <w:szCs w:val="24"/>
          <w:lang w:eastAsia="cs-CZ"/>
        </w:rPr>
        <w:t xml:space="preserve">bjednatele (platí pro </w:t>
      </w:r>
      <w:r>
        <w:rPr>
          <w:rFonts w:cs="Arial"/>
          <w:szCs w:val="24"/>
          <w:lang w:eastAsia="cs-CZ"/>
        </w:rPr>
        <w:t>P</w:t>
      </w:r>
      <w:r w:rsidRPr="003C474B">
        <w:rPr>
          <w:rFonts w:cs="Arial"/>
          <w:szCs w:val="24"/>
          <w:lang w:eastAsia="cs-CZ"/>
        </w:rPr>
        <w:t>oskytovatele, pokud byl s takovými bezpečnostními standardy seznámen);</w:t>
      </w:r>
    </w:p>
    <w:p w14:paraId="55C76BC9" w14:textId="77777777" w:rsidR="003C474B" w:rsidRPr="003C474B" w:rsidRDefault="003C474B" w:rsidP="003C474B">
      <w:pPr>
        <w:numPr>
          <w:ilvl w:val="0"/>
          <w:numId w:val="62"/>
        </w:numPr>
        <w:suppressAutoHyphens w:val="0"/>
        <w:spacing w:after="120"/>
        <w:ind w:left="567"/>
        <w:jc w:val="both"/>
        <w:rPr>
          <w:rFonts w:cs="Arial"/>
          <w:szCs w:val="24"/>
          <w:lang w:eastAsia="cs-CZ"/>
        </w:rPr>
      </w:pPr>
      <w:r w:rsidRPr="003C474B">
        <w:rPr>
          <w:rFonts w:cs="Arial"/>
          <w:szCs w:val="24"/>
          <w:lang w:eastAsia="cs-CZ"/>
        </w:rPr>
        <w:t>že v produkčním prostředí systému ICT bude obsažen jen kompilovaný, respektive spustitelný kód a další nezbytná data pro provozování systému ICT;</w:t>
      </w:r>
    </w:p>
    <w:p w14:paraId="5E7EF0BC" w14:textId="6F62C48F" w:rsidR="003C474B" w:rsidRPr="003C474B" w:rsidRDefault="003C474B" w:rsidP="003C474B">
      <w:pPr>
        <w:numPr>
          <w:ilvl w:val="0"/>
          <w:numId w:val="62"/>
        </w:numPr>
        <w:suppressAutoHyphens w:val="0"/>
        <w:spacing w:after="120"/>
        <w:ind w:left="567"/>
        <w:jc w:val="both"/>
        <w:rPr>
          <w:rFonts w:cs="Arial"/>
          <w:szCs w:val="24"/>
          <w:lang w:eastAsia="cs-CZ"/>
        </w:rPr>
      </w:pPr>
      <w:r w:rsidRPr="003C474B">
        <w:rPr>
          <w:rFonts w:cs="Arial"/>
          <w:szCs w:val="24"/>
          <w:lang w:eastAsia="cs-CZ"/>
        </w:rPr>
        <w:t xml:space="preserve">že před spuštěním SW v produkčním prostředí daného systému ICT provede kontrolu souladu daného SW s bezpečnostními požadavky </w:t>
      </w:r>
      <w:proofErr w:type="spellStart"/>
      <w:r w:rsidRPr="003C474B">
        <w:rPr>
          <w:rFonts w:cs="Arial"/>
          <w:szCs w:val="24"/>
          <w:lang w:eastAsia="cs-CZ"/>
        </w:rPr>
        <w:t>hardeningových</w:t>
      </w:r>
      <w:proofErr w:type="spellEnd"/>
      <w:r w:rsidRPr="003C474B">
        <w:rPr>
          <w:rFonts w:cs="Arial"/>
          <w:szCs w:val="24"/>
          <w:lang w:eastAsia="cs-CZ"/>
        </w:rPr>
        <w:t xml:space="preserve"> bezpečnostních politik a v případě zjištění nesouladu zajistí bez zbytečného odkladu soulad dodávaného SW s bezpečnostními požadavky </w:t>
      </w:r>
      <w:proofErr w:type="spellStart"/>
      <w:r w:rsidRPr="003C474B">
        <w:rPr>
          <w:rFonts w:cs="Arial"/>
          <w:szCs w:val="24"/>
          <w:lang w:eastAsia="cs-CZ"/>
        </w:rPr>
        <w:t>hardeningových</w:t>
      </w:r>
      <w:proofErr w:type="spellEnd"/>
      <w:r w:rsidRPr="003C474B">
        <w:rPr>
          <w:rFonts w:cs="Arial"/>
          <w:szCs w:val="24"/>
          <w:lang w:eastAsia="cs-CZ"/>
        </w:rPr>
        <w:t xml:space="preserve"> politik (platí pro </w:t>
      </w:r>
      <w:r>
        <w:rPr>
          <w:rFonts w:cs="Arial"/>
          <w:szCs w:val="24"/>
          <w:lang w:eastAsia="cs-CZ"/>
        </w:rPr>
        <w:t>P</w:t>
      </w:r>
      <w:r w:rsidRPr="003C474B">
        <w:rPr>
          <w:rFonts w:cs="Arial"/>
          <w:szCs w:val="24"/>
          <w:lang w:eastAsia="cs-CZ"/>
        </w:rPr>
        <w:t>oskytovatele, pokud byl s takovými bezpečnostními standardy seznámen).</w:t>
      </w:r>
    </w:p>
    <w:p w14:paraId="46E639A8" w14:textId="7D9F1F65" w:rsidR="003C474B" w:rsidRPr="003C474B" w:rsidRDefault="003C474B" w:rsidP="003C474B">
      <w:pPr>
        <w:numPr>
          <w:ilvl w:val="0"/>
          <w:numId w:val="62"/>
        </w:numPr>
        <w:suppressAutoHyphens w:val="0"/>
        <w:spacing w:after="120"/>
        <w:ind w:left="567"/>
        <w:jc w:val="both"/>
        <w:rPr>
          <w:rFonts w:cs="Arial"/>
          <w:szCs w:val="24"/>
          <w:lang w:eastAsia="cs-CZ"/>
        </w:rPr>
      </w:pPr>
      <w:r w:rsidRPr="003C474B">
        <w:rPr>
          <w:rFonts w:cs="Arial"/>
          <w:szCs w:val="24"/>
          <w:lang w:eastAsia="cs-CZ"/>
        </w:rPr>
        <w:t xml:space="preserve">že bude instalovat nový SW nebo nové verze SW pouze na základě </w:t>
      </w:r>
      <w:r>
        <w:rPr>
          <w:rFonts w:cs="Arial"/>
          <w:szCs w:val="24"/>
          <w:lang w:eastAsia="cs-CZ"/>
        </w:rPr>
        <w:t>O</w:t>
      </w:r>
      <w:r w:rsidRPr="003C474B">
        <w:rPr>
          <w:rFonts w:cs="Arial"/>
          <w:szCs w:val="24"/>
          <w:lang w:eastAsia="cs-CZ"/>
        </w:rPr>
        <w:t>bjednatelem předem schválených migračních postupů</w:t>
      </w:r>
      <w:r w:rsidRPr="003C474B">
        <w:rPr>
          <w:rFonts w:cs="Arial"/>
          <w:szCs w:val="24"/>
          <w:vertAlign w:val="superscript"/>
          <w:lang w:eastAsia="cs-CZ"/>
        </w:rPr>
        <w:footnoteReference w:id="3"/>
      </w:r>
      <w:r w:rsidRPr="003C474B">
        <w:rPr>
          <w:rFonts w:cs="Arial"/>
          <w:szCs w:val="24"/>
          <w:lang w:eastAsia="cs-CZ"/>
        </w:rPr>
        <w:t>;</w:t>
      </w:r>
    </w:p>
    <w:p w14:paraId="093EC850" w14:textId="619F2C11" w:rsidR="003C474B" w:rsidRPr="003C474B" w:rsidRDefault="003C474B" w:rsidP="003C474B">
      <w:pPr>
        <w:numPr>
          <w:ilvl w:val="0"/>
          <w:numId w:val="62"/>
        </w:numPr>
        <w:suppressAutoHyphens w:val="0"/>
        <w:spacing w:after="60"/>
        <w:ind w:left="567"/>
        <w:jc w:val="both"/>
        <w:rPr>
          <w:rFonts w:cs="Arial"/>
          <w:szCs w:val="24"/>
          <w:lang w:eastAsia="cs-CZ"/>
        </w:rPr>
      </w:pPr>
      <w:r w:rsidRPr="003C474B">
        <w:rPr>
          <w:rFonts w:cs="Arial"/>
          <w:szCs w:val="24"/>
          <w:lang w:eastAsia="cs-CZ"/>
        </w:rPr>
        <w:t xml:space="preserve">že </w:t>
      </w:r>
      <w:proofErr w:type="gramStart"/>
      <w:r w:rsidRPr="003C474B">
        <w:rPr>
          <w:rFonts w:cs="Arial"/>
          <w:szCs w:val="24"/>
          <w:lang w:eastAsia="cs-CZ"/>
        </w:rPr>
        <w:t>ověří</w:t>
      </w:r>
      <w:proofErr w:type="gramEnd"/>
      <w:r w:rsidRPr="003C474B">
        <w:rPr>
          <w:rFonts w:cs="Arial"/>
          <w:szCs w:val="24"/>
          <w:lang w:eastAsia="cs-CZ"/>
        </w:rPr>
        <w:t xml:space="preserve"> integritu zdrojového kódu a předá zdrojový kód </w:t>
      </w:r>
      <w:r w:rsidR="006949DE">
        <w:rPr>
          <w:rFonts w:cs="Arial"/>
          <w:szCs w:val="24"/>
          <w:lang w:eastAsia="cs-CZ"/>
        </w:rPr>
        <w:t>O</w:t>
      </w:r>
      <w:r w:rsidRPr="003C474B">
        <w:rPr>
          <w:rFonts w:cs="Arial"/>
          <w:szCs w:val="24"/>
          <w:lang w:eastAsia="cs-CZ"/>
        </w:rPr>
        <w:t xml:space="preserve">bjednateli bezpečnou formou zajištující integritu zdrojového kódu, přičemž bude průběžně evidovat a bezpečné ukládat zdrojové kódy provozovaných aplikací, a to i v případě, že budou zdrojové kódy předávány </w:t>
      </w:r>
      <w:r w:rsidR="006949DE">
        <w:rPr>
          <w:rFonts w:cs="Arial"/>
          <w:szCs w:val="24"/>
          <w:lang w:eastAsia="cs-CZ"/>
        </w:rPr>
        <w:t>O</w:t>
      </w:r>
      <w:r w:rsidRPr="003C474B">
        <w:rPr>
          <w:rFonts w:cs="Arial"/>
          <w:szCs w:val="24"/>
          <w:lang w:eastAsia="cs-CZ"/>
        </w:rPr>
        <w:t xml:space="preserve">bjednateli, přičemž při vývoji SW se </w:t>
      </w:r>
      <w:r w:rsidR="006949DE">
        <w:rPr>
          <w:rFonts w:cs="Arial"/>
          <w:szCs w:val="24"/>
          <w:lang w:eastAsia="cs-CZ"/>
        </w:rPr>
        <w:t>P</w:t>
      </w:r>
      <w:r w:rsidRPr="003C474B">
        <w:rPr>
          <w:rFonts w:cs="Arial"/>
          <w:szCs w:val="24"/>
          <w:lang w:eastAsia="cs-CZ"/>
        </w:rPr>
        <w:t>oskytovatel zavazuje, že:</w:t>
      </w:r>
    </w:p>
    <w:p w14:paraId="48975637" w14:textId="0C7997E3" w:rsidR="003C474B" w:rsidRPr="003C474B" w:rsidRDefault="003C474B" w:rsidP="003C474B">
      <w:pPr>
        <w:numPr>
          <w:ilvl w:val="0"/>
          <w:numId w:val="54"/>
        </w:numPr>
        <w:suppressAutoHyphens w:val="0"/>
        <w:spacing w:after="60"/>
        <w:ind w:left="993" w:hanging="284"/>
        <w:jc w:val="both"/>
        <w:outlineLvl w:val="1"/>
        <w:rPr>
          <w:rFonts w:eastAsia="Calibri"/>
          <w:bCs/>
          <w:szCs w:val="28"/>
          <w:lang w:eastAsia="zh-CN"/>
        </w:rPr>
      </w:pPr>
      <w:r w:rsidRPr="003C474B">
        <w:rPr>
          <w:rFonts w:eastAsia="Calibri"/>
          <w:bCs/>
          <w:szCs w:val="28"/>
          <w:lang w:eastAsia="zh-CN"/>
        </w:rPr>
        <w:t xml:space="preserve">zdrojový kód programů vyvíjených </w:t>
      </w:r>
      <w:r w:rsidR="006949DE">
        <w:rPr>
          <w:rFonts w:eastAsia="Calibri"/>
          <w:bCs/>
          <w:szCs w:val="28"/>
          <w:lang w:eastAsia="zh-CN"/>
        </w:rPr>
        <w:t>P</w:t>
      </w:r>
      <w:r w:rsidRPr="003C474B">
        <w:rPr>
          <w:rFonts w:eastAsia="Calibri"/>
          <w:bCs/>
          <w:szCs w:val="28"/>
          <w:lang w:eastAsia="zh-CN"/>
        </w:rPr>
        <w:t>oskytovatelem bude předmětem procesu řízení verzí;</w:t>
      </w:r>
    </w:p>
    <w:p w14:paraId="70D35BD0" w14:textId="75CA54FE" w:rsidR="003C474B" w:rsidRPr="003C474B" w:rsidRDefault="003C474B" w:rsidP="003C474B">
      <w:pPr>
        <w:numPr>
          <w:ilvl w:val="0"/>
          <w:numId w:val="54"/>
        </w:numPr>
        <w:suppressAutoHyphens w:val="0"/>
        <w:spacing w:after="60"/>
        <w:ind w:left="993" w:hanging="284"/>
        <w:jc w:val="both"/>
        <w:outlineLvl w:val="1"/>
        <w:rPr>
          <w:rFonts w:eastAsia="Calibri"/>
          <w:bCs/>
          <w:szCs w:val="28"/>
          <w:lang w:eastAsia="zh-CN"/>
        </w:rPr>
      </w:pPr>
      <w:r w:rsidRPr="003C474B">
        <w:rPr>
          <w:rFonts w:eastAsia="Calibri"/>
          <w:bCs/>
          <w:szCs w:val="28"/>
          <w:lang w:eastAsia="zh-CN"/>
        </w:rPr>
        <w:t>zdrojový kód programů je zálohován a uložen mimo produkční prostředí a</w:t>
      </w:r>
      <w:r w:rsidR="00D00799">
        <w:rPr>
          <w:rFonts w:eastAsia="Calibri"/>
          <w:bCs/>
          <w:szCs w:val="28"/>
          <w:lang w:eastAsia="zh-CN"/>
        </w:rPr>
        <w:t> </w:t>
      </w:r>
      <w:r w:rsidRPr="003C474B">
        <w:rPr>
          <w:rFonts w:eastAsia="Calibri"/>
          <w:bCs/>
          <w:szCs w:val="28"/>
          <w:lang w:eastAsia="zh-CN"/>
        </w:rPr>
        <w:t>současně je stanoven postup, jak sestavit systém ze zdrojového kódu;</w:t>
      </w:r>
    </w:p>
    <w:p w14:paraId="7776209D" w14:textId="472A5FB7" w:rsidR="003C474B" w:rsidRPr="003C474B" w:rsidRDefault="003C474B" w:rsidP="003C474B">
      <w:pPr>
        <w:numPr>
          <w:ilvl w:val="0"/>
          <w:numId w:val="54"/>
        </w:numPr>
        <w:suppressAutoHyphens w:val="0"/>
        <w:spacing w:after="60"/>
        <w:ind w:left="993" w:hanging="284"/>
        <w:jc w:val="both"/>
        <w:outlineLvl w:val="1"/>
        <w:rPr>
          <w:rFonts w:eastAsia="Calibri"/>
          <w:bCs/>
          <w:szCs w:val="28"/>
          <w:lang w:eastAsia="zh-CN"/>
        </w:rPr>
      </w:pPr>
      <w:r w:rsidRPr="003C474B">
        <w:rPr>
          <w:rFonts w:eastAsia="Calibri"/>
          <w:bCs/>
          <w:szCs w:val="28"/>
          <w:lang w:eastAsia="zh-CN"/>
        </w:rPr>
        <w:t xml:space="preserve">provádění konfiguračních změn je v souladu s procesem změnového řízení </w:t>
      </w:r>
      <w:r w:rsidR="006949DE">
        <w:rPr>
          <w:rFonts w:eastAsia="Calibri"/>
          <w:bCs/>
          <w:szCs w:val="28"/>
          <w:lang w:eastAsia="zh-CN"/>
        </w:rPr>
        <w:t>O</w:t>
      </w:r>
      <w:r w:rsidRPr="003C474B">
        <w:rPr>
          <w:rFonts w:eastAsia="Calibri"/>
          <w:bCs/>
          <w:szCs w:val="28"/>
          <w:lang w:eastAsia="zh-CN"/>
        </w:rPr>
        <w:t>bjednatele;</w:t>
      </w:r>
    </w:p>
    <w:p w14:paraId="09CE102A" w14:textId="77777777" w:rsidR="003C474B" w:rsidRPr="003C474B" w:rsidRDefault="003C474B" w:rsidP="003C474B">
      <w:pPr>
        <w:numPr>
          <w:ilvl w:val="0"/>
          <w:numId w:val="54"/>
        </w:numPr>
        <w:suppressAutoHyphens w:val="0"/>
        <w:spacing w:after="60"/>
        <w:ind w:left="993" w:hanging="284"/>
        <w:jc w:val="both"/>
        <w:outlineLvl w:val="1"/>
        <w:rPr>
          <w:rFonts w:eastAsia="Calibri"/>
          <w:bCs/>
          <w:szCs w:val="28"/>
          <w:lang w:eastAsia="zh-CN"/>
        </w:rPr>
      </w:pPr>
      <w:r w:rsidRPr="003C474B">
        <w:rPr>
          <w:rFonts w:eastAsia="Calibri"/>
          <w:bCs/>
          <w:szCs w:val="28"/>
          <w:lang w:eastAsia="zh-CN"/>
        </w:rPr>
        <w:lastRenderedPageBreak/>
        <w:t>konfigurační soubory jsou pravidelně průběžně zálohovány;</w:t>
      </w:r>
    </w:p>
    <w:p w14:paraId="414EC8BD" w14:textId="77777777" w:rsidR="003C474B" w:rsidRPr="003C474B" w:rsidRDefault="003C474B" w:rsidP="003C474B">
      <w:pPr>
        <w:numPr>
          <w:ilvl w:val="0"/>
          <w:numId w:val="54"/>
        </w:numPr>
        <w:suppressAutoHyphens w:val="0"/>
        <w:spacing w:after="120"/>
        <w:ind w:left="993" w:hanging="284"/>
        <w:jc w:val="both"/>
        <w:outlineLvl w:val="1"/>
        <w:rPr>
          <w:rFonts w:eastAsia="Calibri"/>
          <w:bCs/>
          <w:szCs w:val="28"/>
          <w:lang w:eastAsia="zh-CN"/>
        </w:rPr>
      </w:pPr>
      <w:r w:rsidRPr="003C474B">
        <w:rPr>
          <w:rFonts w:eastAsia="Calibri"/>
          <w:bCs/>
          <w:szCs w:val="28"/>
          <w:lang w:eastAsia="zh-CN"/>
        </w:rPr>
        <w:t>eviduje každou změnu konfigurace.</w:t>
      </w:r>
    </w:p>
    <w:p w14:paraId="0677DE52" w14:textId="77777777" w:rsidR="003C474B" w:rsidRPr="003C474B" w:rsidRDefault="003C474B" w:rsidP="003C474B">
      <w:pPr>
        <w:spacing w:after="120"/>
        <w:ind w:left="720"/>
        <w:rPr>
          <w:rFonts w:cs="Arial"/>
          <w:lang w:eastAsia="cs-CZ"/>
        </w:rPr>
      </w:pPr>
    </w:p>
    <w:p w14:paraId="3F98933B" w14:textId="77777777" w:rsidR="003C474B" w:rsidRPr="003C474B" w:rsidRDefault="003C474B" w:rsidP="003C474B">
      <w:pPr>
        <w:keepNext/>
        <w:keepLines/>
        <w:numPr>
          <w:ilvl w:val="0"/>
          <w:numId w:val="63"/>
        </w:numPr>
        <w:suppressAutoHyphens w:val="0"/>
        <w:spacing w:after="120"/>
        <w:outlineLvl w:val="0"/>
        <w:rPr>
          <w:rFonts w:eastAsia="Arial" w:cs="Arial"/>
          <w:b/>
          <w:w w:val="111"/>
          <w:sz w:val="24"/>
          <w:szCs w:val="24"/>
          <w:lang w:eastAsia="zh-CN"/>
        </w:rPr>
      </w:pPr>
      <w:r w:rsidRPr="003C474B">
        <w:rPr>
          <w:rFonts w:eastAsia="Arial" w:cs="Arial"/>
          <w:b/>
          <w:w w:val="111"/>
          <w:sz w:val="24"/>
          <w:szCs w:val="24"/>
          <w:lang w:eastAsia="zh-CN"/>
        </w:rPr>
        <w:t>Požadavky na systémovou a provozní bezpečnostní dokumentaci</w:t>
      </w:r>
    </w:p>
    <w:p w14:paraId="5B55150D" w14:textId="463D4A12" w:rsidR="003C474B" w:rsidRPr="003C474B" w:rsidRDefault="003C474B" w:rsidP="003C474B">
      <w:pPr>
        <w:keepNext/>
        <w:keepLines/>
        <w:spacing w:after="60"/>
        <w:jc w:val="both"/>
        <w:rPr>
          <w:rFonts w:cs="Arial"/>
          <w:szCs w:val="24"/>
          <w:lang w:eastAsia="cs-CZ"/>
        </w:rPr>
      </w:pPr>
      <w:r w:rsidRPr="003C474B">
        <w:rPr>
          <w:rFonts w:cs="Arial"/>
          <w:szCs w:val="24"/>
          <w:lang w:eastAsia="cs-CZ"/>
        </w:rPr>
        <w:t xml:space="preserve">Nedílnou součástí poskytovaného plnění je zdokumentování všech bezpečnostních nastavení, funkcí a mechanismů formou zpracování bezpečnostní dokumentace. Poskytovatel se v rámci poskytovaného plnění pro </w:t>
      </w:r>
      <w:r w:rsidR="006949DE">
        <w:rPr>
          <w:rFonts w:cs="Arial"/>
          <w:szCs w:val="24"/>
          <w:lang w:eastAsia="cs-CZ"/>
        </w:rPr>
        <w:t>O</w:t>
      </w:r>
      <w:r w:rsidRPr="003C474B">
        <w:rPr>
          <w:rFonts w:cs="Arial"/>
          <w:szCs w:val="24"/>
          <w:lang w:eastAsia="cs-CZ"/>
        </w:rPr>
        <w:t xml:space="preserve">bjednatele zavazuje předat </w:t>
      </w:r>
      <w:r w:rsidR="006949DE">
        <w:rPr>
          <w:rFonts w:cs="Arial"/>
          <w:szCs w:val="24"/>
          <w:lang w:eastAsia="cs-CZ"/>
        </w:rPr>
        <w:t>O</w:t>
      </w:r>
      <w:r w:rsidRPr="003C474B">
        <w:rPr>
          <w:rFonts w:cs="Arial"/>
          <w:szCs w:val="24"/>
          <w:lang w:eastAsia="cs-CZ"/>
        </w:rPr>
        <w:t>bjednateli dokumentaci minimálně v následujícím nebo obdobném rozsahu:</w:t>
      </w:r>
    </w:p>
    <w:p w14:paraId="6A156CA9" w14:textId="77777777" w:rsidR="003C474B" w:rsidRPr="003C474B" w:rsidRDefault="003C474B" w:rsidP="003C474B">
      <w:pPr>
        <w:keepNext/>
        <w:keepLines/>
        <w:numPr>
          <w:ilvl w:val="0"/>
          <w:numId w:val="54"/>
        </w:numPr>
        <w:suppressAutoHyphens w:val="0"/>
        <w:spacing w:after="60"/>
        <w:ind w:left="709" w:hanging="284"/>
        <w:jc w:val="both"/>
        <w:outlineLvl w:val="1"/>
        <w:rPr>
          <w:rFonts w:eastAsia="Calibri"/>
          <w:bCs/>
          <w:szCs w:val="28"/>
          <w:lang w:eastAsia="zh-CN"/>
        </w:rPr>
      </w:pPr>
      <w:r w:rsidRPr="003C474B">
        <w:rPr>
          <w:rFonts w:eastAsia="Calibri"/>
          <w:bCs/>
          <w:szCs w:val="28"/>
          <w:lang w:eastAsia="zh-CN"/>
        </w:rPr>
        <w:t>strategie obnovy,</w:t>
      </w:r>
    </w:p>
    <w:p w14:paraId="52F68089" w14:textId="77777777" w:rsidR="003C474B" w:rsidRPr="003C474B" w:rsidRDefault="003C474B" w:rsidP="003C474B">
      <w:pPr>
        <w:keepNext/>
        <w:keepLines/>
        <w:numPr>
          <w:ilvl w:val="0"/>
          <w:numId w:val="54"/>
        </w:numPr>
        <w:suppressAutoHyphens w:val="0"/>
        <w:spacing w:after="60"/>
        <w:ind w:left="709" w:hanging="284"/>
        <w:jc w:val="both"/>
        <w:outlineLvl w:val="1"/>
        <w:rPr>
          <w:rFonts w:eastAsia="Calibri"/>
          <w:bCs/>
          <w:szCs w:val="28"/>
          <w:lang w:eastAsia="zh-CN"/>
        </w:rPr>
      </w:pPr>
      <w:r w:rsidRPr="003C474B">
        <w:rPr>
          <w:rFonts w:eastAsia="Calibri"/>
          <w:bCs/>
          <w:szCs w:val="28"/>
          <w:lang w:eastAsia="zh-CN"/>
        </w:rPr>
        <w:t>dokumentace skutečného provedení,</w:t>
      </w:r>
    </w:p>
    <w:p w14:paraId="55ADEC3F" w14:textId="77777777" w:rsidR="003C474B" w:rsidRPr="003C474B" w:rsidRDefault="003C474B" w:rsidP="003C474B">
      <w:pPr>
        <w:numPr>
          <w:ilvl w:val="0"/>
          <w:numId w:val="54"/>
        </w:numPr>
        <w:suppressAutoHyphens w:val="0"/>
        <w:spacing w:after="60"/>
        <w:ind w:left="709" w:hanging="284"/>
        <w:jc w:val="both"/>
        <w:outlineLvl w:val="1"/>
        <w:rPr>
          <w:rFonts w:eastAsia="Calibri"/>
          <w:bCs/>
          <w:szCs w:val="28"/>
          <w:lang w:eastAsia="zh-CN"/>
        </w:rPr>
      </w:pPr>
      <w:r w:rsidRPr="003C474B">
        <w:rPr>
          <w:rFonts w:eastAsia="Calibri"/>
          <w:bCs/>
          <w:szCs w:val="28"/>
          <w:lang w:eastAsia="zh-CN"/>
        </w:rPr>
        <w:t>popis autorizačního konceptu a oprávnění,</w:t>
      </w:r>
    </w:p>
    <w:p w14:paraId="0C4D1CFC" w14:textId="77777777" w:rsidR="003C474B" w:rsidRPr="003C474B" w:rsidRDefault="003C474B" w:rsidP="003C474B">
      <w:pPr>
        <w:numPr>
          <w:ilvl w:val="0"/>
          <w:numId w:val="54"/>
        </w:numPr>
        <w:suppressAutoHyphens w:val="0"/>
        <w:spacing w:after="60"/>
        <w:ind w:left="709" w:hanging="284"/>
        <w:jc w:val="both"/>
        <w:outlineLvl w:val="1"/>
        <w:rPr>
          <w:rFonts w:eastAsia="Calibri"/>
          <w:bCs/>
          <w:szCs w:val="28"/>
          <w:lang w:eastAsia="zh-CN"/>
        </w:rPr>
      </w:pPr>
      <w:r w:rsidRPr="003C474B">
        <w:rPr>
          <w:rFonts w:eastAsia="Calibri"/>
          <w:bCs/>
          <w:szCs w:val="28"/>
          <w:lang w:eastAsia="zh-CN"/>
        </w:rPr>
        <w:t>zálohovací a archivační postupy,</w:t>
      </w:r>
    </w:p>
    <w:p w14:paraId="055D98D6" w14:textId="77777777" w:rsidR="003C474B" w:rsidRPr="003C474B" w:rsidRDefault="003C474B" w:rsidP="003C474B">
      <w:pPr>
        <w:numPr>
          <w:ilvl w:val="0"/>
          <w:numId w:val="54"/>
        </w:numPr>
        <w:suppressAutoHyphens w:val="0"/>
        <w:spacing w:after="60"/>
        <w:ind w:left="709" w:hanging="284"/>
        <w:jc w:val="both"/>
        <w:outlineLvl w:val="1"/>
        <w:rPr>
          <w:rFonts w:eastAsia="Calibri"/>
          <w:bCs/>
          <w:szCs w:val="28"/>
          <w:lang w:eastAsia="zh-CN"/>
        </w:rPr>
      </w:pPr>
      <w:r w:rsidRPr="003C474B">
        <w:rPr>
          <w:rFonts w:eastAsia="Calibri"/>
          <w:bCs/>
          <w:szCs w:val="28"/>
          <w:lang w:eastAsia="zh-CN"/>
        </w:rPr>
        <w:t>instalační a konfigurační postupy,</w:t>
      </w:r>
    </w:p>
    <w:p w14:paraId="72BD0070" w14:textId="77777777" w:rsidR="003C474B" w:rsidRPr="003C474B" w:rsidRDefault="003C474B" w:rsidP="003C474B">
      <w:pPr>
        <w:numPr>
          <w:ilvl w:val="0"/>
          <w:numId w:val="54"/>
        </w:numPr>
        <w:suppressAutoHyphens w:val="0"/>
        <w:spacing w:after="120"/>
        <w:ind w:left="709" w:hanging="284"/>
        <w:jc w:val="both"/>
        <w:outlineLvl w:val="1"/>
        <w:rPr>
          <w:rFonts w:eastAsia="Calibri"/>
          <w:bCs/>
          <w:szCs w:val="28"/>
          <w:lang w:eastAsia="zh-CN"/>
        </w:rPr>
      </w:pPr>
      <w:r w:rsidRPr="003C474B">
        <w:rPr>
          <w:rFonts w:eastAsia="Calibri"/>
          <w:bCs/>
          <w:szCs w:val="28"/>
          <w:lang w:eastAsia="zh-CN"/>
        </w:rPr>
        <w:t>bezpečností nastavení.</w:t>
      </w:r>
    </w:p>
    <w:p w14:paraId="57C6B974" w14:textId="77777777" w:rsidR="003C474B" w:rsidRPr="003C474B" w:rsidRDefault="003C474B" w:rsidP="003C474B">
      <w:pPr>
        <w:spacing w:after="120"/>
        <w:rPr>
          <w:rFonts w:cs="Arial"/>
          <w:lang w:eastAsia="cs-CZ"/>
        </w:rPr>
      </w:pPr>
    </w:p>
    <w:p w14:paraId="7DC57F36" w14:textId="77777777" w:rsidR="003C474B" w:rsidRPr="003C474B" w:rsidRDefault="003C474B" w:rsidP="003C474B">
      <w:pPr>
        <w:numPr>
          <w:ilvl w:val="0"/>
          <w:numId w:val="63"/>
        </w:numPr>
        <w:suppressAutoHyphens w:val="0"/>
        <w:spacing w:after="120"/>
        <w:outlineLvl w:val="0"/>
        <w:rPr>
          <w:rFonts w:eastAsia="Arial" w:cs="Arial"/>
          <w:b/>
          <w:w w:val="111"/>
          <w:sz w:val="24"/>
          <w:szCs w:val="24"/>
          <w:lang w:eastAsia="zh-CN"/>
        </w:rPr>
      </w:pPr>
      <w:r w:rsidRPr="003C474B">
        <w:rPr>
          <w:rFonts w:eastAsia="Arial" w:cs="Arial"/>
          <w:b/>
          <w:w w:val="111"/>
          <w:sz w:val="24"/>
          <w:szCs w:val="24"/>
          <w:lang w:eastAsia="zh-CN"/>
        </w:rPr>
        <w:t>Fyzická ochrana a bezpečnost prostředí</w:t>
      </w:r>
    </w:p>
    <w:p w14:paraId="1CAE4649" w14:textId="691A00A3" w:rsidR="003C474B" w:rsidRPr="003C474B" w:rsidRDefault="003C474B" w:rsidP="003C474B">
      <w:pPr>
        <w:numPr>
          <w:ilvl w:val="0"/>
          <w:numId w:val="61"/>
        </w:numPr>
        <w:suppressAutoHyphens w:val="0"/>
        <w:spacing w:after="120"/>
        <w:ind w:left="426"/>
        <w:jc w:val="both"/>
        <w:rPr>
          <w:rFonts w:cs="Arial"/>
          <w:szCs w:val="24"/>
          <w:lang w:eastAsia="cs-CZ"/>
        </w:rPr>
      </w:pPr>
      <w:r w:rsidRPr="003C474B">
        <w:rPr>
          <w:rFonts w:cs="Arial"/>
          <w:szCs w:val="24"/>
          <w:lang w:eastAsia="cs-CZ"/>
        </w:rPr>
        <w:t>Poskytovatel se zavazuje dodržovat provozní řády budov (režimová opatření) a</w:t>
      </w:r>
      <w:r w:rsidR="006949DE">
        <w:rPr>
          <w:rFonts w:cs="Arial"/>
          <w:szCs w:val="24"/>
          <w:lang w:eastAsia="cs-CZ"/>
        </w:rPr>
        <w:t> </w:t>
      </w:r>
      <w:r w:rsidRPr="003C474B">
        <w:rPr>
          <w:rFonts w:cs="Arial"/>
          <w:szCs w:val="24"/>
          <w:lang w:eastAsia="cs-CZ"/>
        </w:rPr>
        <w:t>využívaných prostor, zejména pak v oblasti fyzické ochrany bezpečnostních zón, kde jsou umístěny komponenty systémů ICT anebo datové nosiče (dále také jen „</w:t>
      </w:r>
      <w:r w:rsidRPr="003C474B">
        <w:rPr>
          <w:rFonts w:cs="Arial"/>
          <w:b/>
          <w:bCs/>
          <w:i/>
          <w:iCs/>
          <w:szCs w:val="24"/>
          <w:lang w:eastAsia="cs-CZ"/>
        </w:rPr>
        <w:t>Pracoviště</w:t>
      </w:r>
      <w:r w:rsidRPr="003C474B">
        <w:rPr>
          <w:rFonts w:cs="Arial"/>
          <w:szCs w:val="24"/>
          <w:lang w:eastAsia="cs-CZ"/>
        </w:rPr>
        <w:t>“).</w:t>
      </w:r>
    </w:p>
    <w:p w14:paraId="64CB282C" w14:textId="77777777" w:rsidR="003C474B" w:rsidRPr="003C474B" w:rsidRDefault="003C474B" w:rsidP="003C474B">
      <w:pPr>
        <w:numPr>
          <w:ilvl w:val="0"/>
          <w:numId w:val="61"/>
        </w:numPr>
        <w:suppressAutoHyphens w:val="0"/>
        <w:spacing w:after="120"/>
        <w:ind w:left="426"/>
        <w:jc w:val="both"/>
        <w:rPr>
          <w:rFonts w:cs="Arial"/>
          <w:szCs w:val="24"/>
          <w:lang w:eastAsia="cs-CZ"/>
        </w:rPr>
      </w:pPr>
      <w:r w:rsidRPr="003C474B">
        <w:rPr>
          <w:rFonts w:cs="Arial"/>
          <w:szCs w:val="24"/>
          <w:lang w:eastAsia="cs-CZ"/>
        </w:rPr>
        <w:t>Poskytovatel se zavazuje, že na Pracovišti neponechá volně dostupná instalační, záložní nebo archivní média ani dokumentaci k systému ICT, který je předmětem plnění dle této Smlouvy.</w:t>
      </w:r>
    </w:p>
    <w:p w14:paraId="60D10F07" w14:textId="77777777" w:rsidR="003C474B" w:rsidRPr="003C474B" w:rsidRDefault="003C474B" w:rsidP="003C474B">
      <w:pPr>
        <w:spacing w:after="120"/>
        <w:ind w:left="720"/>
        <w:rPr>
          <w:rFonts w:cs="Arial"/>
          <w:lang w:eastAsia="cs-CZ"/>
        </w:rPr>
      </w:pPr>
      <w:r w:rsidRPr="003C474B">
        <w:rPr>
          <w:rFonts w:cs="Arial"/>
          <w:lang w:eastAsia="cs-CZ"/>
        </w:rPr>
        <w:t xml:space="preserve"> </w:t>
      </w:r>
    </w:p>
    <w:p w14:paraId="4F3A60B9" w14:textId="77777777" w:rsidR="003C474B" w:rsidRPr="003C474B" w:rsidRDefault="003C474B" w:rsidP="003C474B">
      <w:pPr>
        <w:numPr>
          <w:ilvl w:val="0"/>
          <w:numId w:val="63"/>
        </w:numPr>
        <w:suppressAutoHyphens w:val="0"/>
        <w:spacing w:after="120"/>
        <w:outlineLvl w:val="0"/>
        <w:rPr>
          <w:rFonts w:eastAsia="Arial" w:cs="Arial"/>
          <w:b/>
          <w:w w:val="111"/>
          <w:sz w:val="24"/>
          <w:szCs w:val="24"/>
          <w:lang w:eastAsia="zh-CN"/>
        </w:rPr>
      </w:pPr>
      <w:r w:rsidRPr="003C474B">
        <w:rPr>
          <w:rFonts w:eastAsia="Arial" w:cs="Arial"/>
          <w:b/>
          <w:w w:val="111"/>
          <w:sz w:val="24"/>
          <w:szCs w:val="24"/>
          <w:lang w:eastAsia="zh-CN"/>
        </w:rPr>
        <w:t>Řízení přístupu</w:t>
      </w:r>
    </w:p>
    <w:p w14:paraId="0D9D899A" w14:textId="1214B539" w:rsidR="003C474B" w:rsidRPr="003C474B" w:rsidRDefault="003C474B" w:rsidP="003C474B">
      <w:pPr>
        <w:numPr>
          <w:ilvl w:val="0"/>
          <w:numId w:val="60"/>
        </w:numPr>
        <w:suppressAutoHyphens w:val="0"/>
        <w:spacing w:after="120"/>
        <w:ind w:left="426"/>
        <w:jc w:val="both"/>
        <w:rPr>
          <w:rFonts w:cs="Arial"/>
          <w:szCs w:val="24"/>
          <w:lang w:eastAsia="cs-CZ"/>
        </w:rPr>
      </w:pPr>
      <w:r w:rsidRPr="003C474B">
        <w:rPr>
          <w:rFonts w:cs="Arial"/>
          <w:szCs w:val="24"/>
          <w:lang w:eastAsia="cs-CZ"/>
        </w:rPr>
        <w:t xml:space="preserve">Poskytovatel bere na vědomí, že přístup k systému ICT je možné povolit pouze fyzické identitě zaměstnance </w:t>
      </w:r>
      <w:r w:rsidR="006949DE">
        <w:rPr>
          <w:rFonts w:cs="Arial"/>
          <w:szCs w:val="24"/>
          <w:lang w:eastAsia="cs-CZ"/>
        </w:rPr>
        <w:t>P</w:t>
      </w:r>
      <w:r w:rsidRPr="003C474B">
        <w:rPr>
          <w:rFonts w:cs="Arial"/>
          <w:szCs w:val="24"/>
          <w:lang w:eastAsia="cs-CZ"/>
        </w:rPr>
        <w:t xml:space="preserve">oskytovatele / poddodavatele </w:t>
      </w:r>
      <w:r w:rsidR="006949DE">
        <w:rPr>
          <w:rFonts w:cs="Arial"/>
          <w:szCs w:val="24"/>
          <w:lang w:eastAsia="cs-CZ"/>
        </w:rPr>
        <w:t>P</w:t>
      </w:r>
      <w:r w:rsidRPr="003C474B">
        <w:rPr>
          <w:rFonts w:cs="Arial"/>
          <w:szCs w:val="24"/>
          <w:lang w:eastAsia="cs-CZ"/>
        </w:rPr>
        <w:t>oskytovatele zaevidované v</w:t>
      </w:r>
      <w:r w:rsidR="006949DE">
        <w:rPr>
          <w:rFonts w:cs="Arial"/>
          <w:szCs w:val="24"/>
          <w:lang w:eastAsia="cs-CZ"/>
        </w:rPr>
        <w:t> </w:t>
      </w:r>
      <w:r w:rsidRPr="003C474B">
        <w:rPr>
          <w:rFonts w:cs="Arial"/>
          <w:szCs w:val="24"/>
          <w:lang w:eastAsia="cs-CZ"/>
        </w:rPr>
        <w:t xml:space="preserve">registru identit </w:t>
      </w:r>
      <w:r w:rsidR="006949DE">
        <w:rPr>
          <w:rFonts w:cs="Arial"/>
          <w:szCs w:val="24"/>
          <w:lang w:eastAsia="cs-CZ"/>
        </w:rPr>
        <w:t>O</w:t>
      </w:r>
      <w:r w:rsidRPr="003C474B">
        <w:rPr>
          <w:rFonts w:cs="Arial"/>
          <w:szCs w:val="24"/>
          <w:lang w:eastAsia="cs-CZ"/>
        </w:rPr>
        <w:t xml:space="preserve">bjednatele, a to na základě požadavku </w:t>
      </w:r>
      <w:r w:rsidR="006949DE">
        <w:rPr>
          <w:rFonts w:cs="Arial"/>
          <w:szCs w:val="24"/>
          <w:lang w:eastAsia="cs-CZ"/>
        </w:rPr>
        <w:t>P</w:t>
      </w:r>
      <w:r w:rsidRPr="003C474B">
        <w:rPr>
          <w:rFonts w:cs="Arial"/>
          <w:szCs w:val="24"/>
          <w:lang w:eastAsia="cs-CZ"/>
        </w:rPr>
        <w:t>oskytovatele na přístup.</w:t>
      </w:r>
    </w:p>
    <w:p w14:paraId="6FB49E1A" w14:textId="57249C40" w:rsidR="003C474B" w:rsidRPr="003C474B" w:rsidRDefault="003C474B" w:rsidP="003C474B">
      <w:pPr>
        <w:numPr>
          <w:ilvl w:val="0"/>
          <w:numId w:val="60"/>
        </w:numPr>
        <w:suppressAutoHyphens w:val="0"/>
        <w:spacing w:after="120"/>
        <w:ind w:left="426"/>
        <w:jc w:val="both"/>
        <w:rPr>
          <w:rFonts w:cs="Arial"/>
          <w:szCs w:val="24"/>
          <w:lang w:eastAsia="cs-CZ"/>
        </w:rPr>
      </w:pPr>
      <w:r w:rsidRPr="003C474B">
        <w:rPr>
          <w:rFonts w:cs="Arial"/>
          <w:szCs w:val="24"/>
          <w:lang w:eastAsia="cs-CZ"/>
        </w:rPr>
        <w:t xml:space="preserve">Poskytovatel bere na vědomí, že zaměstnanec </w:t>
      </w:r>
      <w:r w:rsidR="006949DE">
        <w:rPr>
          <w:rFonts w:cs="Arial"/>
          <w:szCs w:val="24"/>
          <w:lang w:eastAsia="cs-CZ"/>
        </w:rPr>
        <w:t>P</w:t>
      </w:r>
      <w:r w:rsidRPr="003C474B">
        <w:rPr>
          <w:rFonts w:cs="Arial"/>
          <w:szCs w:val="24"/>
          <w:lang w:eastAsia="cs-CZ"/>
        </w:rPr>
        <w:t xml:space="preserve">oskytovatele musí prokazatelně souhlasit se zpracováním osobních údajů potřebných pro zřízení přístupu, v opačném případě </w:t>
      </w:r>
      <w:r w:rsidR="006949DE">
        <w:rPr>
          <w:rFonts w:cs="Arial"/>
          <w:szCs w:val="24"/>
          <w:lang w:eastAsia="cs-CZ"/>
        </w:rPr>
        <w:t>O</w:t>
      </w:r>
      <w:r w:rsidRPr="003C474B">
        <w:rPr>
          <w:rFonts w:cs="Arial"/>
          <w:szCs w:val="24"/>
          <w:lang w:eastAsia="cs-CZ"/>
        </w:rPr>
        <w:t xml:space="preserve">bjednatel není povinen přístup k systému ICT zaměstnanci </w:t>
      </w:r>
      <w:r w:rsidR="006949DE">
        <w:rPr>
          <w:rFonts w:cs="Arial"/>
          <w:szCs w:val="24"/>
          <w:lang w:eastAsia="cs-CZ"/>
        </w:rPr>
        <w:t>P</w:t>
      </w:r>
      <w:r w:rsidRPr="003C474B">
        <w:rPr>
          <w:rFonts w:cs="Arial"/>
          <w:szCs w:val="24"/>
          <w:lang w:eastAsia="cs-CZ"/>
        </w:rPr>
        <w:t xml:space="preserve">oskytovatele povolit. Zaměstnanec </w:t>
      </w:r>
      <w:r w:rsidR="006949DE">
        <w:rPr>
          <w:rFonts w:cs="Arial"/>
          <w:szCs w:val="24"/>
          <w:lang w:eastAsia="cs-CZ"/>
        </w:rPr>
        <w:t>P</w:t>
      </w:r>
      <w:r w:rsidRPr="003C474B">
        <w:rPr>
          <w:rFonts w:cs="Arial"/>
          <w:szCs w:val="24"/>
          <w:lang w:eastAsia="cs-CZ"/>
        </w:rPr>
        <w:t>oskytovatele s přiděleným přístupem (fyzickým, logickým) k</w:t>
      </w:r>
      <w:r w:rsidR="006949DE">
        <w:rPr>
          <w:rFonts w:cs="Arial"/>
          <w:szCs w:val="24"/>
          <w:lang w:eastAsia="cs-CZ"/>
        </w:rPr>
        <w:t> </w:t>
      </w:r>
      <w:r w:rsidRPr="003C474B">
        <w:rPr>
          <w:rFonts w:cs="Arial"/>
          <w:szCs w:val="24"/>
          <w:lang w:eastAsia="cs-CZ"/>
        </w:rPr>
        <w:t>systému ICT musí prokazatelně souhlasit se zpracováním osobních údajů zpracovávaných během vyhodnocování údajů o pohybu a prováděných aktivitách v</w:t>
      </w:r>
      <w:r w:rsidR="006949DE">
        <w:rPr>
          <w:rFonts w:cs="Arial"/>
          <w:szCs w:val="24"/>
          <w:lang w:eastAsia="cs-CZ"/>
        </w:rPr>
        <w:t> </w:t>
      </w:r>
      <w:r w:rsidRPr="003C474B">
        <w:rPr>
          <w:rFonts w:cs="Arial"/>
          <w:szCs w:val="24"/>
          <w:lang w:eastAsia="cs-CZ"/>
        </w:rPr>
        <w:t xml:space="preserve">prostorách </w:t>
      </w:r>
      <w:r w:rsidR="006949DE">
        <w:rPr>
          <w:rFonts w:cs="Arial"/>
          <w:szCs w:val="24"/>
          <w:lang w:eastAsia="cs-CZ"/>
        </w:rPr>
        <w:t>O</w:t>
      </w:r>
      <w:r w:rsidRPr="003C474B">
        <w:rPr>
          <w:rFonts w:cs="Arial"/>
          <w:szCs w:val="24"/>
          <w:lang w:eastAsia="cs-CZ"/>
        </w:rPr>
        <w:t xml:space="preserve">bjednatele (např.: monitoring pomocí řešení </w:t>
      </w:r>
      <w:proofErr w:type="spellStart"/>
      <w:r w:rsidRPr="003C474B">
        <w:rPr>
          <w:rFonts w:cs="Arial"/>
          <w:szCs w:val="24"/>
          <w:lang w:eastAsia="cs-CZ"/>
        </w:rPr>
        <w:t>Security</w:t>
      </w:r>
      <w:proofErr w:type="spellEnd"/>
      <w:r w:rsidRPr="003C474B">
        <w:rPr>
          <w:rFonts w:cs="Arial"/>
          <w:szCs w:val="24"/>
          <w:lang w:eastAsia="cs-CZ"/>
        </w:rPr>
        <w:t xml:space="preserve"> Incident and Event Monitoring), přičemž takový souhlas musí být proveden souhlasem písemným nebo digitálním formou emailu, není-li </w:t>
      </w:r>
      <w:r w:rsidR="006949DE">
        <w:rPr>
          <w:rFonts w:cs="Arial"/>
          <w:szCs w:val="24"/>
          <w:lang w:eastAsia="cs-CZ"/>
        </w:rPr>
        <w:t>S</w:t>
      </w:r>
      <w:r w:rsidRPr="003C474B">
        <w:rPr>
          <w:rFonts w:cs="Arial"/>
          <w:szCs w:val="24"/>
          <w:lang w:eastAsia="cs-CZ"/>
        </w:rPr>
        <w:t>mluvními stranami dohodnuto jinak.</w:t>
      </w:r>
    </w:p>
    <w:p w14:paraId="7F223E62" w14:textId="54EE1CF6" w:rsidR="003C474B" w:rsidRPr="003C474B" w:rsidRDefault="003C474B" w:rsidP="003C474B">
      <w:pPr>
        <w:numPr>
          <w:ilvl w:val="0"/>
          <w:numId w:val="60"/>
        </w:numPr>
        <w:suppressAutoHyphens w:val="0"/>
        <w:spacing w:after="120"/>
        <w:ind w:left="426"/>
        <w:jc w:val="both"/>
        <w:rPr>
          <w:rFonts w:cs="Arial"/>
          <w:szCs w:val="24"/>
          <w:lang w:eastAsia="cs-CZ"/>
        </w:rPr>
      </w:pPr>
      <w:r w:rsidRPr="003C474B">
        <w:rPr>
          <w:rFonts w:cs="Arial"/>
          <w:szCs w:val="24"/>
          <w:lang w:eastAsia="cs-CZ"/>
        </w:rPr>
        <w:t xml:space="preserve">Poskytovatel bere na vědomí, že přidělení oprávnění zaměstnanci </w:t>
      </w:r>
      <w:r w:rsidR="006949DE">
        <w:rPr>
          <w:rFonts w:cs="Arial"/>
          <w:szCs w:val="24"/>
          <w:lang w:eastAsia="cs-CZ"/>
        </w:rPr>
        <w:t>P</w:t>
      </w:r>
      <w:r w:rsidRPr="003C474B">
        <w:rPr>
          <w:rFonts w:cs="Arial"/>
          <w:szCs w:val="24"/>
          <w:lang w:eastAsia="cs-CZ"/>
        </w:rPr>
        <w:t>oskytovatele musí být řízeno principem nezbytného minima a není nárokové.</w:t>
      </w:r>
    </w:p>
    <w:p w14:paraId="5FC02804" w14:textId="3DDE79FE" w:rsidR="003C474B" w:rsidRPr="003C474B" w:rsidRDefault="003C474B" w:rsidP="003C474B">
      <w:pPr>
        <w:numPr>
          <w:ilvl w:val="0"/>
          <w:numId w:val="60"/>
        </w:numPr>
        <w:suppressAutoHyphens w:val="0"/>
        <w:spacing w:after="120"/>
        <w:ind w:left="426"/>
        <w:jc w:val="both"/>
        <w:rPr>
          <w:rFonts w:cs="Arial"/>
          <w:szCs w:val="24"/>
          <w:lang w:eastAsia="cs-CZ"/>
        </w:rPr>
      </w:pPr>
      <w:r w:rsidRPr="003C474B">
        <w:rPr>
          <w:rFonts w:cs="Arial"/>
          <w:szCs w:val="24"/>
          <w:lang w:eastAsia="cs-CZ"/>
        </w:rPr>
        <w:t xml:space="preserve">Poskytovatel se zavazuje, že udělený přístup nesmí být sdílen více zaměstnanci </w:t>
      </w:r>
      <w:r w:rsidR="006949DE">
        <w:rPr>
          <w:rFonts w:cs="Arial"/>
          <w:szCs w:val="24"/>
          <w:lang w:eastAsia="cs-CZ"/>
        </w:rPr>
        <w:t>P</w:t>
      </w:r>
      <w:r w:rsidRPr="003C474B">
        <w:rPr>
          <w:rFonts w:cs="Arial"/>
          <w:szCs w:val="24"/>
          <w:lang w:eastAsia="cs-CZ"/>
        </w:rPr>
        <w:t xml:space="preserve">oskytovatele nebo subdodavatele </w:t>
      </w:r>
      <w:r w:rsidR="006949DE">
        <w:rPr>
          <w:rFonts w:cs="Arial"/>
          <w:szCs w:val="24"/>
          <w:lang w:eastAsia="cs-CZ"/>
        </w:rPr>
        <w:t>P</w:t>
      </w:r>
      <w:r w:rsidRPr="003C474B">
        <w:rPr>
          <w:rFonts w:cs="Arial"/>
          <w:szCs w:val="24"/>
          <w:lang w:eastAsia="cs-CZ"/>
        </w:rPr>
        <w:t>oskytovatele.</w:t>
      </w:r>
    </w:p>
    <w:p w14:paraId="69CC0960" w14:textId="77777777" w:rsidR="003C474B" w:rsidRPr="003C474B" w:rsidRDefault="003C474B" w:rsidP="003C474B">
      <w:pPr>
        <w:numPr>
          <w:ilvl w:val="0"/>
          <w:numId w:val="60"/>
        </w:numPr>
        <w:suppressAutoHyphens w:val="0"/>
        <w:spacing w:after="120"/>
        <w:ind w:left="426"/>
        <w:jc w:val="both"/>
        <w:rPr>
          <w:rFonts w:cs="Arial"/>
          <w:szCs w:val="24"/>
          <w:lang w:eastAsia="cs-CZ"/>
        </w:rPr>
      </w:pPr>
      <w:r w:rsidRPr="003C474B">
        <w:rPr>
          <w:rFonts w:cs="Arial"/>
          <w:szCs w:val="24"/>
          <w:lang w:eastAsia="cs-CZ"/>
        </w:rPr>
        <w:lastRenderedPageBreak/>
        <w:t>Poskytovatel se zavazuje, že ICT systém bude ověřovat identitu uživatelů, administrátorů a aplikací odpovídajícím způsobem dle nároků definovaných v §19 odst. 3 či 4, případně odst. 5 vyhlášky o kybernetické bezpečnosti.</w:t>
      </w:r>
    </w:p>
    <w:p w14:paraId="5390A59B" w14:textId="77777777" w:rsidR="003C474B" w:rsidRPr="003C474B" w:rsidRDefault="003C474B" w:rsidP="003C474B">
      <w:pPr>
        <w:numPr>
          <w:ilvl w:val="0"/>
          <w:numId w:val="60"/>
        </w:numPr>
        <w:suppressAutoHyphens w:val="0"/>
        <w:spacing w:after="120"/>
        <w:ind w:left="426"/>
        <w:jc w:val="both"/>
        <w:rPr>
          <w:rFonts w:cs="Arial"/>
          <w:szCs w:val="24"/>
          <w:lang w:eastAsia="cs-CZ"/>
        </w:rPr>
      </w:pPr>
      <w:r w:rsidRPr="003C474B">
        <w:rPr>
          <w:rFonts w:cs="Arial"/>
          <w:szCs w:val="24"/>
          <w:lang w:eastAsia="cs-CZ"/>
        </w:rPr>
        <w:t>Poskytovatel se zavazuje, že přístup do systému ICT prostřednictvím mobilní aplikace bude vždy uskutečněn pouze prostřednictvím zabezpečeného připojení VPN.</w:t>
      </w:r>
    </w:p>
    <w:p w14:paraId="6F2DFD34" w14:textId="5D4182BC" w:rsidR="003C474B" w:rsidRPr="003C474B" w:rsidRDefault="003C474B" w:rsidP="003C474B">
      <w:pPr>
        <w:numPr>
          <w:ilvl w:val="0"/>
          <w:numId w:val="60"/>
        </w:numPr>
        <w:suppressAutoHyphens w:val="0"/>
        <w:spacing w:after="120"/>
        <w:ind w:left="426"/>
        <w:jc w:val="both"/>
        <w:rPr>
          <w:rFonts w:cs="Arial"/>
          <w:szCs w:val="24"/>
          <w:lang w:eastAsia="cs-CZ"/>
        </w:rPr>
      </w:pPr>
      <w:r w:rsidRPr="003C474B">
        <w:rPr>
          <w:rFonts w:cs="Arial"/>
          <w:szCs w:val="24"/>
          <w:lang w:eastAsia="cs-CZ"/>
        </w:rPr>
        <w:t xml:space="preserve">Poskytovatel se zavazuje, že před připojením koncového zařízení, mobilní koncového zařízení nebo aktivního síťového prvku jako síťové switche, </w:t>
      </w:r>
      <w:proofErr w:type="spellStart"/>
      <w:r w:rsidRPr="003C474B">
        <w:rPr>
          <w:rFonts w:cs="Arial"/>
          <w:szCs w:val="24"/>
          <w:lang w:eastAsia="cs-CZ"/>
        </w:rPr>
        <w:t>WiFi</w:t>
      </w:r>
      <w:proofErr w:type="spellEnd"/>
      <w:r w:rsidRPr="003C474B">
        <w:rPr>
          <w:rFonts w:cs="Arial"/>
          <w:szCs w:val="24"/>
          <w:lang w:eastAsia="cs-CZ"/>
        </w:rPr>
        <w:t xml:space="preserve"> </w:t>
      </w:r>
      <w:proofErr w:type="spellStart"/>
      <w:r w:rsidRPr="003C474B">
        <w:rPr>
          <w:rFonts w:cs="Arial"/>
          <w:szCs w:val="24"/>
          <w:lang w:eastAsia="cs-CZ"/>
        </w:rPr>
        <w:t>access</w:t>
      </w:r>
      <w:proofErr w:type="spellEnd"/>
      <w:r w:rsidRPr="003C474B">
        <w:rPr>
          <w:rFonts w:cs="Arial"/>
          <w:szCs w:val="24"/>
          <w:lang w:eastAsia="cs-CZ"/>
        </w:rPr>
        <w:t xml:space="preserve"> pointy, routery či huby do počítačové sítě zažádá o schválení připojení kontaktní osobu na straně </w:t>
      </w:r>
      <w:r w:rsidR="006949DE">
        <w:rPr>
          <w:rFonts w:cs="Arial"/>
          <w:szCs w:val="24"/>
          <w:lang w:eastAsia="cs-CZ"/>
        </w:rPr>
        <w:t>O</w:t>
      </w:r>
      <w:r w:rsidRPr="003C474B">
        <w:rPr>
          <w:rFonts w:cs="Arial"/>
          <w:szCs w:val="24"/>
          <w:lang w:eastAsia="cs-CZ"/>
        </w:rPr>
        <w:t>bjednatele.</w:t>
      </w:r>
    </w:p>
    <w:p w14:paraId="5257A22F" w14:textId="77777777" w:rsidR="003C474B" w:rsidRPr="003C474B" w:rsidRDefault="003C474B" w:rsidP="003C474B">
      <w:pPr>
        <w:numPr>
          <w:ilvl w:val="0"/>
          <w:numId w:val="60"/>
        </w:numPr>
        <w:suppressAutoHyphens w:val="0"/>
        <w:spacing w:after="120"/>
        <w:ind w:left="426"/>
        <w:jc w:val="both"/>
        <w:rPr>
          <w:rFonts w:cs="Arial"/>
          <w:szCs w:val="24"/>
          <w:lang w:eastAsia="cs-CZ"/>
        </w:rPr>
      </w:pPr>
      <w:r w:rsidRPr="003C474B">
        <w:rPr>
          <w:rFonts w:cs="Arial"/>
          <w:szCs w:val="24"/>
          <w:lang w:eastAsia="cs-CZ"/>
        </w:rPr>
        <w:t>Poskytovatel se zavazuje, že bez zbytečného odkladu deaktivuje všechny nevyužívané zakončení sítě anebo nepoužívané porty aktivního síťového prvku.</w:t>
      </w:r>
    </w:p>
    <w:p w14:paraId="06F5CD4E" w14:textId="77777777" w:rsidR="003C474B" w:rsidRPr="003C474B" w:rsidRDefault="003C474B" w:rsidP="003C474B">
      <w:pPr>
        <w:numPr>
          <w:ilvl w:val="0"/>
          <w:numId w:val="60"/>
        </w:numPr>
        <w:suppressAutoHyphens w:val="0"/>
        <w:spacing w:after="60"/>
        <w:ind w:left="426"/>
        <w:jc w:val="both"/>
        <w:rPr>
          <w:rFonts w:cs="Arial"/>
          <w:szCs w:val="24"/>
          <w:lang w:eastAsia="cs-CZ"/>
        </w:rPr>
      </w:pPr>
      <w:r w:rsidRPr="003C474B">
        <w:rPr>
          <w:rFonts w:cs="Arial"/>
          <w:szCs w:val="24"/>
          <w:lang w:eastAsia="cs-CZ"/>
        </w:rPr>
        <w:t>Poskytovatel se zavazuje, že nebude instalovat a používat tyto typy nástrojů:</w:t>
      </w:r>
    </w:p>
    <w:p w14:paraId="1ED1CFDA" w14:textId="77777777" w:rsidR="003C474B" w:rsidRPr="003C474B" w:rsidRDefault="003C474B" w:rsidP="003C474B">
      <w:pPr>
        <w:numPr>
          <w:ilvl w:val="0"/>
          <w:numId w:val="54"/>
        </w:numPr>
        <w:suppressAutoHyphens w:val="0"/>
        <w:spacing w:after="60"/>
        <w:ind w:left="993" w:hanging="284"/>
        <w:jc w:val="both"/>
        <w:outlineLvl w:val="1"/>
        <w:rPr>
          <w:rFonts w:eastAsia="Calibri"/>
          <w:bCs/>
          <w:szCs w:val="28"/>
          <w:lang w:eastAsia="zh-CN"/>
        </w:rPr>
      </w:pPr>
      <w:proofErr w:type="spellStart"/>
      <w:r w:rsidRPr="003C474B">
        <w:rPr>
          <w:rFonts w:eastAsia="Calibri"/>
          <w:bCs/>
          <w:szCs w:val="28"/>
          <w:lang w:eastAsia="zh-CN"/>
        </w:rPr>
        <w:t>Keylogger</w:t>
      </w:r>
      <w:proofErr w:type="spellEnd"/>
      <w:r w:rsidRPr="003C474B">
        <w:rPr>
          <w:rFonts w:eastAsia="Calibri"/>
          <w:bCs/>
          <w:szCs w:val="28"/>
          <w:lang w:eastAsia="zh-CN"/>
        </w:rPr>
        <w:t>,</w:t>
      </w:r>
    </w:p>
    <w:p w14:paraId="721F9F9B" w14:textId="77777777" w:rsidR="003C474B" w:rsidRPr="003C474B" w:rsidRDefault="003C474B" w:rsidP="003C474B">
      <w:pPr>
        <w:numPr>
          <w:ilvl w:val="0"/>
          <w:numId w:val="54"/>
        </w:numPr>
        <w:suppressAutoHyphens w:val="0"/>
        <w:spacing w:after="60"/>
        <w:ind w:left="993" w:hanging="284"/>
        <w:jc w:val="both"/>
        <w:outlineLvl w:val="1"/>
        <w:rPr>
          <w:rFonts w:eastAsia="Calibri"/>
          <w:bCs/>
          <w:szCs w:val="28"/>
          <w:lang w:eastAsia="zh-CN"/>
        </w:rPr>
      </w:pPr>
      <w:proofErr w:type="spellStart"/>
      <w:r w:rsidRPr="003C474B">
        <w:rPr>
          <w:rFonts w:eastAsia="Calibri"/>
          <w:bCs/>
          <w:szCs w:val="28"/>
          <w:lang w:eastAsia="zh-CN"/>
        </w:rPr>
        <w:t>Sniffer</w:t>
      </w:r>
      <w:proofErr w:type="spellEnd"/>
      <w:r w:rsidRPr="003C474B">
        <w:rPr>
          <w:rFonts w:eastAsia="Calibri"/>
          <w:bCs/>
          <w:szCs w:val="28"/>
          <w:lang w:eastAsia="zh-CN"/>
        </w:rPr>
        <w:t>,</w:t>
      </w:r>
    </w:p>
    <w:p w14:paraId="423AED1A" w14:textId="77777777" w:rsidR="003C474B" w:rsidRPr="003C474B" w:rsidRDefault="003C474B" w:rsidP="003C474B">
      <w:pPr>
        <w:numPr>
          <w:ilvl w:val="0"/>
          <w:numId w:val="54"/>
        </w:numPr>
        <w:suppressAutoHyphens w:val="0"/>
        <w:spacing w:after="60"/>
        <w:ind w:left="993" w:hanging="284"/>
        <w:jc w:val="both"/>
        <w:outlineLvl w:val="1"/>
        <w:rPr>
          <w:rFonts w:eastAsia="Calibri"/>
          <w:bCs/>
          <w:szCs w:val="28"/>
          <w:lang w:eastAsia="zh-CN"/>
        </w:rPr>
      </w:pPr>
      <w:r w:rsidRPr="003C474B">
        <w:rPr>
          <w:rFonts w:eastAsia="Calibri"/>
          <w:bCs/>
          <w:szCs w:val="28"/>
          <w:lang w:eastAsia="zh-CN"/>
        </w:rPr>
        <w:t>Analyzátor zranitelností a Port Scanner,</w:t>
      </w:r>
    </w:p>
    <w:p w14:paraId="69A6D895" w14:textId="77777777" w:rsidR="003C474B" w:rsidRPr="003C474B" w:rsidRDefault="003C474B" w:rsidP="003C474B">
      <w:pPr>
        <w:numPr>
          <w:ilvl w:val="0"/>
          <w:numId w:val="54"/>
        </w:numPr>
        <w:suppressAutoHyphens w:val="0"/>
        <w:spacing w:after="120"/>
        <w:ind w:left="993" w:hanging="284"/>
        <w:jc w:val="both"/>
        <w:outlineLvl w:val="1"/>
        <w:rPr>
          <w:rFonts w:eastAsia="Calibri"/>
          <w:bCs/>
          <w:szCs w:val="28"/>
          <w:lang w:eastAsia="zh-CN"/>
        </w:rPr>
      </w:pPr>
      <w:proofErr w:type="spellStart"/>
      <w:r w:rsidRPr="003C474B">
        <w:rPr>
          <w:rFonts w:eastAsia="Calibri"/>
          <w:bCs/>
          <w:szCs w:val="28"/>
          <w:lang w:eastAsia="zh-CN"/>
        </w:rPr>
        <w:t>Backdoor</w:t>
      </w:r>
      <w:proofErr w:type="spellEnd"/>
      <w:r w:rsidRPr="003C474B">
        <w:rPr>
          <w:rFonts w:eastAsia="Calibri"/>
          <w:bCs/>
          <w:szCs w:val="28"/>
          <w:lang w:eastAsia="zh-CN"/>
        </w:rPr>
        <w:t xml:space="preserve">, </w:t>
      </w:r>
      <w:proofErr w:type="spellStart"/>
      <w:r w:rsidRPr="003C474B">
        <w:rPr>
          <w:rFonts w:eastAsia="Calibri"/>
          <w:bCs/>
          <w:szCs w:val="28"/>
          <w:lang w:eastAsia="zh-CN"/>
        </w:rPr>
        <w:t>rootkit</w:t>
      </w:r>
      <w:proofErr w:type="spellEnd"/>
      <w:r w:rsidRPr="003C474B">
        <w:rPr>
          <w:rFonts w:eastAsia="Calibri"/>
          <w:bCs/>
          <w:szCs w:val="28"/>
          <w:lang w:eastAsia="zh-CN"/>
        </w:rPr>
        <w:t xml:space="preserve"> a trojský kůň nebo jinou podobu malware.</w:t>
      </w:r>
    </w:p>
    <w:p w14:paraId="40CFB9AD" w14:textId="1BF0324E" w:rsidR="003C474B" w:rsidRPr="003C474B" w:rsidRDefault="003C474B" w:rsidP="003C474B">
      <w:pPr>
        <w:numPr>
          <w:ilvl w:val="0"/>
          <w:numId w:val="60"/>
        </w:numPr>
        <w:suppressAutoHyphens w:val="0"/>
        <w:spacing w:after="120"/>
        <w:ind w:left="426"/>
        <w:jc w:val="both"/>
        <w:rPr>
          <w:rFonts w:cs="Arial"/>
          <w:szCs w:val="24"/>
          <w:lang w:eastAsia="cs-CZ"/>
        </w:rPr>
      </w:pPr>
      <w:r w:rsidRPr="003C474B">
        <w:rPr>
          <w:rFonts w:cs="Arial"/>
          <w:szCs w:val="24"/>
          <w:lang w:eastAsia="cs-CZ"/>
        </w:rPr>
        <w:t xml:space="preserve">Poskytovatel se zavazuje, že všechny ICT systémy </w:t>
      </w:r>
      <w:r w:rsidR="006949DE">
        <w:rPr>
          <w:rFonts w:cs="Arial"/>
          <w:szCs w:val="24"/>
          <w:lang w:eastAsia="cs-CZ"/>
        </w:rPr>
        <w:t>P</w:t>
      </w:r>
      <w:r w:rsidRPr="003C474B">
        <w:rPr>
          <w:rFonts w:cs="Arial"/>
          <w:szCs w:val="24"/>
          <w:lang w:eastAsia="cs-CZ"/>
        </w:rPr>
        <w:t xml:space="preserve">oskytovatele, které se připojují do síťové infrastruktury </w:t>
      </w:r>
      <w:r w:rsidR="006949DE">
        <w:rPr>
          <w:rFonts w:cs="Arial"/>
          <w:szCs w:val="24"/>
          <w:lang w:eastAsia="cs-CZ"/>
        </w:rPr>
        <w:t>O</w:t>
      </w:r>
      <w:r w:rsidRPr="003C474B">
        <w:rPr>
          <w:rFonts w:cs="Arial"/>
          <w:szCs w:val="24"/>
          <w:lang w:eastAsia="cs-CZ"/>
        </w:rPr>
        <w:t>bjednatele, jsou a budou chráněny proti malware.</w:t>
      </w:r>
    </w:p>
    <w:p w14:paraId="7C12EAC0" w14:textId="77777777" w:rsidR="003C474B" w:rsidRPr="003C474B" w:rsidRDefault="003C474B" w:rsidP="003C474B">
      <w:pPr>
        <w:numPr>
          <w:ilvl w:val="0"/>
          <w:numId w:val="60"/>
        </w:numPr>
        <w:suppressAutoHyphens w:val="0"/>
        <w:spacing w:after="120"/>
        <w:ind w:left="426"/>
        <w:jc w:val="both"/>
        <w:rPr>
          <w:rFonts w:cs="Arial"/>
          <w:szCs w:val="24"/>
          <w:lang w:eastAsia="cs-CZ"/>
        </w:rPr>
      </w:pPr>
      <w:r w:rsidRPr="003C474B">
        <w:rPr>
          <w:rFonts w:cs="Arial"/>
          <w:szCs w:val="24"/>
          <w:lang w:eastAsia="cs-CZ"/>
        </w:rPr>
        <w:t>Poskytovatel se zavazuje, že nebude vyvíjet, kompilovat a šířit v jakékoliv části systému ICT programový kód, který má za cíl nelegální ovládnutí, narušení, nebo diskreditaci systému ICT nebo nelegální získání dat a informací.</w:t>
      </w:r>
    </w:p>
    <w:p w14:paraId="7CC4BDD5" w14:textId="4D18EE02" w:rsidR="003C474B" w:rsidRPr="003C474B" w:rsidRDefault="003C474B" w:rsidP="003C474B">
      <w:pPr>
        <w:keepNext/>
        <w:keepLines/>
        <w:numPr>
          <w:ilvl w:val="0"/>
          <w:numId w:val="60"/>
        </w:numPr>
        <w:suppressAutoHyphens w:val="0"/>
        <w:spacing w:after="60"/>
        <w:ind w:left="426"/>
        <w:jc w:val="both"/>
        <w:rPr>
          <w:rFonts w:cs="Arial"/>
          <w:szCs w:val="24"/>
          <w:lang w:eastAsia="cs-CZ"/>
        </w:rPr>
      </w:pPr>
      <w:r w:rsidRPr="003C474B">
        <w:rPr>
          <w:rFonts w:cs="Arial"/>
          <w:szCs w:val="24"/>
          <w:lang w:eastAsia="cs-CZ"/>
        </w:rPr>
        <w:t xml:space="preserve">Poskytovatel se zavazuje zajistit, aby osoby podílející se na poskytování plnění </w:t>
      </w:r>
      <w:r w:rsidR="006949DE">
        <w:rPr>
          <w:rFonts w:cs="Arial"/>
          <w:szCs w:val="24"/>
          <w:lang w:eastAsia="cs-CZ"/>
        </w:rPr>
        <w:t>O</w:t>
      </w:r>
      <w:r w:rsidRPr="003C474B">
        <w:rPr>
          <w:rFonts w:cs="Arial"/>
          <w:szCs w:val="24"/>
          <w:lang w:eastAsia="cs-CZ"/>
        </w:rPr>
        <w:t xml:space="preserve">bjednateli vyvarují se níže uvedeného jednání při připojení do síťové infrastruktury </w:t>
      </w:r>
      <w:r w:rsidR="006949DE">
        <w:rPr>
          <w:rFonts w:cs="Arial"/>
          <w:szCs w:val="24"/>
          <w:lang w:eastAsia="cs-CZ"/>
        </w:rPr>
        <w:t>O</w:t>
      </w:r>
      <w:r w:rsidRPr="003C474B">
        <w:rPr>
          <w:rFonts w:cs="Arial"/>
          <w:szCs w:val="24"/>
          <w:lang w:eastAsia="cs-CZ"/>
        </w:rPr>
        <w:t xml:space="preserve">bjednatele/na stanicích připojovaných do síťové infrastruktury </w:t>
      </w:r>
      <w:r w:rsidR="006949DE">
        <w:rPr>
          <w:rFonts w:cs="Arial"/>
          <w:szCs w:val="24"/>
          <w:lang w:eastAsia="cs-CZ"/>
        </w:rPr>
        <w:t>O</w:t>
      </w:r>
      <w:r w:rsidRPr="003C474B">
        <w:rPr>
          <w:rFonts w:cs="Arial"/>
          <w:szCs w:val="24"/>
          <w:lang w:eastAsia="cs-CZ"/>
        </w:rPr>
        <w:t>bjednatele/při poskytování plnění/apod.:</w:t>
      </w:r>
    </w:p>
    <w:p w14:paraId="22B39EC6" w14:textId="77777777" w:rsidR="003C474B" w:rsidRPr="003C474B" w:rsidRDefault="003C474B" w:rsidP="003C474B">
      <w:pPr>
        <w:numPr>
          <w:ilvl w:val="0"/>
          <w:numId w:val="54"/>
        </w:numPr>
        <w:tabs>
          <w:tab w:val="num" w:pos="851"/>
        </w:tabs>
        <w:suppressAutoHyphens w:val="0"/>
        <w:spacing w:after="60"/>
        <w:ind w:left="851" w:hanging="284"/>
        <w:jc w:val="both"/>
        <w:outlineLvl w:val="1"/>
        <w:rPr>
          <w:rFonts w:eastAsia="Calibri"/>
          <w:bCs/>
          <w:szCs w:val="28"/>
          <w:lang w:eastAsia="zh-CN"/>
        </w:rPr>
      </w:pPr>
      <w:r w:rsidRPr="003C474B">
        <w:rPr>
          <w:rFonts w:eastAsia="Calibri"/>
          <w:bCs/>
          <w:szCs w:val="28"/>
          <w:lang w:eastAsia="zh-CN"/>
        </w:rPr>
        <w:t>nenavštěvovali internetové stránky s eticky nevhodným obsahem</w:t>
      </w:r>
      <w:r w:rsidRPr="003C474B">
        <w:rPr>
          <w:rFonts w:eastAsia="Calibri"/>
          <w:bCs/>
          <w:szCs w:val="28"/>
          <w:vertAlign w:val="superscript"/>
          <w:lang w:eastAsia="zh-CN"/>
        </w:rPr>
        <w:footnoteReference w:id="4"/>
      </w:r>
      <w:r w:rsidRPr="003C474B">
        <w:rPr>
          <w:rFonts w:eastAsia="Calibri"/>
          <w:bCs/>
          <w:szCs w:val="28"/>
          <w:lang w:eastAsia="zh-CN"/>
        </w:rPr>
        <w:t>;</w:t>
      </w:r>
    </w:p>
    <w:p w14:paraId="5FDED849" w14:textId="2BFE98EC" w:rsidR="003C474B" w:rsidRPr="003C474B" w:rsidRDefault="003C474B" w:rsidP="003C474B">
      <w:pPr>
        <w:numPr>
          <w:ilvl w:val="0"/>
          <w:numId w:val="54"/>
        </w:numPr>
        <w:tabs>
          <w:tab w:val="num" w:pos="851"/>
        </w:tabs>
        <w:suppressAutoHyphens w:val="0"/>
        <w:spacing w:after="60"/>
        <w:ind w:left="851" w:hanging="284"/>
        <w:jc w:val="both"/>
        <w:outlineLvl w:val="1"/>
        <w:rPr>
          <w:rFonts w:eastAsia="Calibri"/>
          <w:bCs/>
          <w:szCs w:val="28"/>
          <w:lang w:eastAsia="zh-CN"/>
        </w:rPr>
      </w:pPr>
      <w:r w:rsidRPr="003C474B">
        <w:rPr>
          <w:rFonts w:eastAsia="Calibri"/>
          <w:bCs/>
          <w:szCs w:val="28"/>
          <w:lang w:eastAsia="zh-CN"/>
        </w:rPr>
        <w:t xml:space="preserve">neukládali a/nebo nesdíleli data i informace eticky nevhodného obsahu, odporující dobrým mravům nebo poškozující jméno </w:t>
      </w:r>
      <w:r w:rsidR="006949DE">
        <w:rPr>
          <w:rFonts w:eastAsia="Calibri"/>
          <w:bCs/>
          <w:szCs w:val="28"/>
          <w:lang w:eastAsia="zh-CN"/>
        </w:rPr>
        <w:t>O</w:t>
      </w:r>
      <w:r w:rsidRPr="003C474B">
        <w:rPr>
          <w:rFonts w:eastAsia="Calibri"/>
          <w:bCs/>
          <w:szCs w:val="28"/>
          <w:lang w:eastAsia="zh-CN"/>
        </w:rPr>
        <w:t>bjednatele;</w:t>
      </w:r>
    </w:p>
    <w:p w14:paraId="031C57DE" w14:textId="31A2A4CC" w:rsidR="003C474B" w:rsidRPr="003C474B" w:rsidRDefault="003C474B" w:rsidP="003C474B">
      <w:pPr>
        <w:numPr>
          <w:ilvl w:val="0"/>
          <w:numId w:val="54"/>
        </w:numPr>
        <w:tabs>
          <w:tab w:val="num" w:pos="851"/>
        </w:tabs>
        <w:suppressAutoHyphens w:val="0"/>
        <w:spacing w:after="60"/>
        <w:ind w:left="851" w:hanging="284"/>
        <w:jc w:val="both"/>
        <w:outlineLvl w:val="1"/>
        <w:rPr>
          <w:rFonts w:eastAsia="Calibri"/>
          <w:bCs/>
          <w:szCs w:val="28"/>
          <w:lang w:eastAsia="zh-CN"/>
        </w:rPr>
      </w:pPr>
      <w:r w:rsidRPr="003C474B">
        <w:rPr>
          <w:rFonts w:eastAsia="Calibri"/>
          <w:bCs/>
          <w:szCs w:val="28"/>
          <w:lang w:eastAsia="zh-CN"/>
        </w:rPr>
        <w:t>nestahovali, nesdíleli, neukládali, nearchivovali a/nebo neinstalovali datové a</w:t>
      </w:r>
      <w:r w:rsidR="00F04866">
        <w:rPr>
          <w:rFonts w:eastAsia="Calibri"/>
          <w:bCs/>
          <w:szCs w:val="28"/>
          <w:lang w:eastAsia="zh-CN"/>
        </w:rPr>
        <w:t> </w:t>
      </w:r>
      <w:r w:rsidRPr="003C474B">
        <w:rPr>
          <w:rFonts w:eastAsia="Calibri"/>
          <w:bCs/>
          <w:szCs w:val="28"/>
          <w:lang w:eastAsia="zh-CN"/>
        </w:rPr>
        <w:t>spustitelné soubory v rozporu s licenčními podmínkami nebo autorským zákonem;</w:t>
      </w:r>
    </w:p>
    <w:p w14:paraId="71638FF9" w14:textId="77777777" w:rsidR="003C474B" w:rsidRPr="003C474B" w:rsidRDefault="003C474B" w:rsidP="003C474B">
      <w:pPr>
        <w:numPr>
          <w:ilvl w:val="0"/>
          <w:numId w:val="54"/>
        </w:numPr>
        <w:tabs>
          <w:tab w:val="num" w:pos="851"/>
        </w:tabs>
        <w:suppressAutoHyphens w:val="0"/>
        <w:spacing w:after="60"/>
        <w:ind w:left="851" w:hanging="284"/>
        <w:jc w:val="both"/>
        <w:outlineLvl w:val="1"/>
        <w:rPr>
          <w:rFonts w:eastAsia="Calibri"/>
          <w:bCs/>
          <w:szCs w:val="28"/>
          <w:lang w:eastAsia="zh-CN"/>
        </w:rPr>
      </w:pPr>
      <w:r w:rsidRPr="003C474B">
        <w:rPr>
          <w:rFonts w:eastAsia="Calibri"/>
          <w:bCs/>
          <w:szCs w:val="28"/>
          <w:lang w:eastAsia="zh-CN"/>
        </w:rPr>
        <w:t>neukládat a/nebo nesdíleli data a informace společnosti na nepovolených datových úložištích nebo médiích;</w:t>
      </w:r>
    </w:p>
    <w:p w14:paraId="139749BC" w14:textId="77777777" w:rsidR="003C474B" w:rsidRPr="003C474B" w:rsidRDefault="003C474B" w:rsidP="003C474B">
      <w:pPr>
        <w:numPr>
          <w:ilvl w:val="0"/>
          <w:numId w:val="54"/>
        </w:numPr>
        <w:tabs>
          <w:tab w:val="num" w:pos="851"/>
        </w:tabs>
        <w:suppressAutoHyphens w:val="0"/>
        <w:spacing w:after="120"/>
        <w:ind w:left="851" w:hanging="284"/>
        <w:jc w:val="both"/>
        <w:outlineLvl w:val="1"/>
        <w:rPr>
          <w:rFonts w:eastAsia="Calibri"/>
          <w:bCs/>
          <w:szCs w:val="28"/>
          <w:lang w:eastAsia="zh-CN"/>
        </w:rPr>
      </w:pPr>
      <w:r w:rsidRPr="003C474B">
        <w:rPr>
          <w:rFonts w:eastAsia="Calibri"/>
          <w:bCs/>
          <w:szCs w:val="28"/>
          <w:lang w:eastAsia="zh-CN"/>
        </w:rPr>
        <w:t>nezasílali řetězové emaily.</w:t>
      </w:r>
    </w:p>
    <w:p w14:paraId="2DF468AC" w14:textId="7179D05A" w:rsidR="003C474B" w:rsidRPr="003C474B" w:rsidRDefault="003C474B" w:rsidP="003C474B">
      <w:pPr>
        <w:numPr>
          <w:ilvl w:val="0"/>
          <w:numId w:val="60"/>
        </w:numPr>
        <w:suppressAutoHyphens w:val="0"/>
        <w:spacing w:after="120"/>
        <w:ind w:left="426"/>
        <w:jc w:val="both"/>
        <w:rPr>
          <w:rFonts w:cs="Arial"/>
          <w:szCs w:val="24"/>
          <w:lang w:eastAsia="cs-CZ"/>
        </w:rPr>
      </w:pPr>
      <w:r w:rsidRPr="003C474B">
        <w:rPr>
          <w:rFonts w:cs="Arial"/>
          <w:szCs w:val="24"/>
          <w:lang w:eastAsia="cs-CZ"/>
        </w:rPr>
        <w:t xml:space="preserve">Poskytovatel se zavazuje zajistit, aby osoby podílející se na poskytování plnění </w:t>
      </w:r>
      <w:r w:rsidR="006949DE">
        <w:rPr>
          <w:rFonts w:cs="Arial"/>
          <w:szCs w:val="24"/>
          <w:lang w:eastAsia="cs-CZ"/>
        </w:rPr>
        <w:t>O</w:t>
      </w:r>
      <w:r w:rsidRPr="003C474B">
        <w:rPr>
          <w:rFonts w:cs="Arial"/>
          <w:szCs w:val="24"/>
          <w:lang w:eastAsia="cs-CZ"/>
        </w:rPr>
        <w:t xml:space="preserve">bjednateli, kteří přistupují do interní sítě a/nebo systému ICT </w:t>
      </w:r>
      <w:r w:rsidR="006949DE">
        <w:rPr>
          <w:rFonts w:cs="Arial"/>
          <w:szCs w:val="24"/>
          <w:lang w:eastAsia="cs-CZ"/>
        </w:rPr>
        <w:t>O</w:t>
      </w:r>
      <w:r w:rsidRPr="003C474B">
        <w:rPr>
          <w:rFonts w:cs="Arial"/>
          <w:szCs w:val="24"/>
          <w:lang w:eastAsia="cs-CZ"/>
        </w:rPr>
        <w:t>bjednatele, respektovali a dodržovali následující omezení:</w:t>
      </w:r>
    </w:p>
    <w:p w14:paraId="14604AE1" w14:textId="77777777" w:rsidR="003C474B" w:rsidRPr="003C474B" w:rsidRDefault="003C474B" w:rsidP="003C474B">
      <w:pPr>
        <w:keepNext/>
        <w:spacing w:after="60"/>
        <w:ind w:left="426"/>
        <w:jc w:val="both"/>
        <w:outlineLvl w:val="1"/>
        <w:rPr>
          <w:rFonts w:cs="Arial"/>
          <w:color w:val="000000"/>
          <w:szCs w:val="24"/>
          <w:u w:val="single"/>
          <w:lang w:eastAsia="zh-CN"/>
        </w:rPr>
      </w:pPr>
      <w:r w:rsidRPr="003C474B">
        <w:rPr>
          <w:rFonts w:cs="Arial"/>
          <w:color w:val="000000"/>
          <w:szCs w:val="24"/>
          <w:u w:val="single"/>
          <w:lang w:eastAsia="zh-CN"/>
        </w:rPr>
        <w:t xml:space="preserve">Zařízení typu notebook/počítač musí mít: </w:t>
      </w:r>
    </w:p>
    <w:p w14:paraId="4D255CA6" w14:textId="5318C507" w:rsidR="003C474B" w:rsidRPr="003C474B" w:rsidRDefault="003C474B" w:rsidP="003C474B">
      <w:pPr>
        <w:numPr>
          <w:ilvl w:val="0"/>
          <w:numId w:val="54"/>
        </w:numPr>
        <w:tabs>
          <w:tab w:val="num" w:pos="851"/>
        </w:tabs>
        <w:suppressAutoHyphens w:val="0"/>
        <w:spacing w:after="60"/>
        <w:ind w:left="851" w:hanging="284"/>
        <w:jc w:val="both"/>
        <w:outlineLvl w:val="1"/>
        <w:rPr>
          <w:rFonts w:eastAsia="Calibri"/>
          <w:bCs/>
          <w:szCs w:val="28"/>
          <w:lang w:eastAsia="zh-CN"/>
        </w:rPr>
      </w:pPr>
      <w:r w:rsidRPr="003C474B">
        <w:rPr>
          <w:rFonts w:eastAsia="Calibri"/>
          <w:bCs/>
          <w:szCs w:val="28"/>
          <w:lang w:eastAsia="zh-CN"/>
        </w:rPr>
        <w:t>aplikovány bezpečnostní záplaty (operačního systému, internetového prohlížeče a</w:t>
      </w:r>
      <w:r w:rsidR="00F04866">
        <w:rPr>
          <w:rFonts w:eastAsia="Calibri"/>
          <w:bCs/>
          <w:szCs w:val="28"/>
          <w:lang w:eastAsia="zh-CN"/>
        </w:rPr>
        <w:t> </w:t>
      </w:r>
      <w:r w:rsidRPr="003C474B">
        <w:rPr>
          <w:rFonts w:eastAsia="Calibri"/>
          <w:bCs/>
          <w:szCs w:val="28"/>
          <w:lang w:eastAsia="zh-CN"/>
        </w:rPr>
        <w:t>Javy),</w:t>
      </w:r>
    </w:p>
    <w:p w14:paraId="2D602E03" w14:textId="77777777" w:rsidR="003C474B" w:rsidRPr="003C474B" w:rsidRDefault="003C474B" w:rsidP="003C474B">
      <w:pPr>
        <w:numPr>
          <w:ilvl w:val="0"/>
          <w:numId w:val="54"/>
        </w:numPr>
        <w:tabs>
          <w:tab w:val="num" w:pos="851"/>
        </w:tabs>
        <w:suppressAutoHyphens w:val="0"/>
        <w:spacing w:after="120"/>
        <w:ind w:left="851" w:hanging="284"/>
        <w:jc w:val="both"/>
        <w:outlineLvl w:val="1"/>
        <w:rPr>
          <w:rFonts w:eastAsia="Calibri"/>
          <w:bCs/>
          <w:szCs w:val="28"/>
          <w:lang w:eastAsia="zh-CN"/>
        </w:rPr>
      </w:pPr>
      <w:r w:rsidRPr="003C474B">
        <w:rPr>
          <w:rFonts w:eastAsia="Calibri"/>
          <w:bCs/>
          <w:szCs w:val="28"/>
          <w:lang w:eastAsia="zh-CN"/>
        </w:rPr>
        <w:lastRenderedPageBreak/>
        <w:t>nainstalovanou, spuštěnou a aktualizovanou antivirovou ochranu.</w:t>
      </w:r>
    </w:p>
    <w:p w14:paraId="5DD1FD88" w14:textId="340F5D03" w:rsidR="003C474B" w:rsidRPr="003C474B" w:rsidRDefault="003C474B" w:rsidP="003C474B">
      <w:pPr>
        <w:numPr>
          <w:ilvl w:val="0"/>
          <w:numId w:val="60"/>
        </w:numPr>
        <w:suppressAutoHyphens w:val="0"/>
        <w:spacing w:after="120"/>
        <w:ind w:left="426"/>
        <w:jc w:val="both"/>
        <w:rPr>
          <w:rFonts w:cs="Arial"/>
          <w:szCs w:val="24"/>
          <w:lang w:eastAsia="cs-CZ"/>
        </w:rPr>
      </w:pPr>
      <w:r w:rsidRPr="003C474B">
        <w:rPr>
          <w:rFonts w:cs="Arial"/>
          <w:szCs w:val="24"/>
          <w:lang w:eastAsia="cs-CZ"/>
        </w:rPr>
        <w:t xml:space="preserve">Poskytovatel se zavazuje zajistit, aby osoby podílející se na poskytování plnění </w:t>
      </w:r>
      <w:r w:rsidR="006949DE">
        <w:rPr>
          <w:rFonts w:cs="Arial"/>
          <w:szCs w:val="24"/>
          <w:lang w:eastAsia="cs-CZ"/>
        </w:rPr>
        <w:t>O</w:t>
      </w:r>
      <w:r w:rsidRPr="003C474B">
        <w:rPr>
          <w:rFonts w:cs="Arial"/>
          <w:szCs w:val="24"/>
          <w:lang w:eastAsia="cs-CZ"/>
        </w:rPr>
        <w:t xml:space="preserve">bjednateli, kteří přistupují do interní sítě a/nebo systému ICT </w:t>
      </w:r>
      <w:r w:rsidR="006949DE">
        <w:rPr>
          <w:rFonts w:cs="Arial"/>
          <w:szCs w:val="24"/>
          <w:lang w:eastAsia="cs-CZ"/>
        </w:rPr>
        <w:t>O</w:t>
      </w:r>
      <w:r w:rsidRPr="003C474B">
        <w:rPr>
          <w:rFonts w:cs="Arial"/>
          <w:szCs w:val="24"/>
          <w:lang w:eastAsia="cs-CZ"/>
        </w:rPr>
        <w:t xml:space="preserve">bjednatele chránili autentizační prostředky a údaje k systémům ICT </w:t>
      </w:r>
      <w:r w:rsidR="006949DE">
        <w:rPr>
          <w:rFonts w:cs="Arial"/>
          <w:szCs w:val="24"/>
          <w:lang w:eastAsia="cs-CZ"/>
        </w:rPr>
        <w:t>O</w:t>
      </w:r>
      <w:r w:rsidRPr="003C474B">
        <w:rPr>
          <w:rFonts w:cs="Arial"/>
          <w:szCs w:val="24"/>
          <w:lang w:eastAsia="cs-CZ"/>
        </w:rPr>
        <w:t>bjednatele. Poskytovatel bere na vědomí, že v případě neúspěšných pokusů o autentizaci uživatele může být příslušný účet zablokován a řešen jako bezpečnostní incident ve smyslu příslušné řídící dokumentace a</w:t>
      </w:r>
      <w:r w:rsidR="00F04866">
        <w:rPr>
          <w:rFonts w:cs="Arial"/>
          <w:szCs w:val="24"/>
          <w:lang w:eastAsia="cs-CZ"/>
        </w:rPr>
        <w:t> </w:t>
      </w:r>
      <w:r w:rsidRPr="003C474B">
        <w:rPr>
          <w:rFonts w:cs="Arial"/>
          <w:szCs w:val="24"/>
          <w:lang w:eastAsia="cs-CZ"/>
        </w:rPr>
        <w:t xml:space="preserve">mohou být uplatněny příslušné postupy zvládání bezpečnostního incidentu (např. okamžité zrušení přístupu k informačním aktivům fyzických osob externího subjektu). Poskytovatel bere na vědomí, že postup zvládání bezpečnostního incidentu či jiný důsledek porušení Bezpečnostních požadavků nebude posuzován jako okolnost vylučující odpovědnost poskytovatele za prodlení s řádným a včasným plněním předmětu Smlouvy a nebude důvodem k jakékoli náhradě případné újmy </w:t>
      </w:r>
      <w:r w:rsidR="006949DE">
        <w:rPr>
          <w:rFonts w:cs="Arial"/>
          <w:szCs w:val="24"/>
          <w:lang w:eastAsia="cs-CZ"/>
        </w:rPr>
        <w:t>P</w:t>
      </w:r>
      <w:r w:rsidRPr="003C474B">
        <w:rPr>
          <w:rFonts w:cs="Arial"/>
          <w:szCs w:val="24"/>
          <w:lang w:eastAsia="cs-CZ"/>
        </w:rPr>
        <w:t xml:space="preserve">oskytovateli či jiné osobě ze strany </w:t>
      </w:r>
      <w:r w:rsidR="006949DE">
        <w:rPr>
          <w:rFonts w:cs="Arial"/>
          <w:szCs w:val="24"/>
          <w:lang w:eastAsia="cs-CZ"/>
        </w:rPr>
        <w:t>O</w:t>
      </w:r>
      <w:r w:rsidRPr="003C474B">
        <w:rPr>
          <w:rFonts w:cs="Arial"/>
          <w:szCs w:val="24"/>
          <w:lang w:eastAsia="cs-CZ"/>
        </w:rPr>
        <w:t>bjednatele.</w:t>
      </w:r>
    </w:p>
    <w:p w14:paraId="5BF83F71" w14:textId="77777777" w:rsidR="003C474B" w:rsidRPr="003C474B" w:rsidRDefault="003C474B" w:rsidP="003C474B">
      <w:pPr>
        <w:spacing w:after="120"/>
        <w:rPr>
          <w:rFonts w:cs="Arial"/>
          <w:lang w:eastAsia="cs-CZ"/>
        </w:rPr>
      </w:pPr>
      <w:r w:rsidRPr="003C474B">
        <w:rPr>
          <w:rFonts w:cs="Arial"/>
          <w:lang w:eastAsia="cs-CZ"/>
        </w:rPr>
        <w:t xml:space="preserve"> </w:t>
      </w:r>
    </w:p>
    <w:p w14:paraId="5DA6C79D" w14:textId="77777777" w:rsidR="003C474B" w:rsidRPr="003C474B" w:rsidRDefault="003C474B" w:rsidP="003C474B">
      <w:pPr>
        <w:keepNext/>
        <w:keepLines/>
        <w:numPr>
          <w:ilvl w:val="0"/>
          <w:numId w:val="63"/>
        </w:numPr>
        <w:suppressAutoHyphens w:val="0"/>
        <w:spacing w:after="120"/>
        <w:ind w:hanging="357"/>
        <w:outlineLvl w:val="0"/>
        <w:rPr>
          <w:rFonts w:eastAsia="Arial" w:cs="Arial"/>
          <w:b/>
          <w:w w:val="111"/>
          <w:sz w:val="24"/>
          <w:szCs w:val="24"/>
          <w:lang w:eastAsia="zh-CN"/>
        </w:rPr>
      </w:pPr>
      <w:r w:rsidRPr="003C474B">
        <w:rPr>
          <w:rFonts w:eastAsia="Arial" w:cs="Arial"/>
          <w:b/>
          <w:w w:val="111"/>
          <w:sz w:val="24"/>
          <w:szCs w:val="24"/>
          <w:lang w:eastAsia="zh-CN"/>
        </w:rPr>
        <w:t>Monitorování</w:t>
      </w:r>
    </w:p>
    <w:p w14:paraId="6244ABA6" w14:textId="354FBA52" w:rsidR="003C474B" w:rsidRPr="003C474B" w:rsidRDefault="003C474B" w:rsidP="003C474B">
      <w:pPr>
        <w:keepNext/>
        <w:keepLines/>
        <w:numPr>
          <w:ilvl w:val="0"/>
          <w:numId w:val="59"/>
        </w:numPr>
        <w:suppressAutoHyphens w:val="0"/>
        <w:spacing w:after="120"/>
        <w:ind w:left="426" w:hanging="357"/>
        <w:jc w:val="both"/>
        <w:rPr>
          <w:rFonts w:cs="Arial"/>
          <w:szCs w:val="24"/>
          <w:lang w:eastAsia="cs-CZ"/>
        </w:rPr>
      </w:pPr>
      <w:r w:rsidRPr="003C474B">
        <w:rPr>
          <w:rFonts w:cs="Arial"/>
          <w:szCs w:val="24"/>
          <w:lang w:eastAsia="cs-CZ"/>
        </w:rPr>
        <w:t xml:space="preserve">Poskytovatel bere na vědomí, že veškerá aktivita </w:t>
      </w:r>
      <w:r w:rsidR="006949DE">
        <w:rPr>
          <w:rFonts w:cs="Arial"/>
          <w:szCs w:val="24"/>
          <w:lang w:eastAsia="cs-CZ"/>
        </w:rPr>
        <w:t>P</w:t>
      </w:r>
      <w:r w:rsidRPr="003C474B">
        <w:rPr>
          <w:rFonts w:cs="Arial"/>
          <w:szCs w:val="24"/>
          <w:lang w:eastAsia="cs-CZ"/>
        </w:rPr>
        <w:t xml:space="preserve">oskytovatele a jeho plnění realizované v systémovém prostředí </w:t>
      </w:r>
      <w:r w:rsidR="006949DE">
        <w:rPr>
          <w:rFonts w:cs="Arial"/>
          <w:szCs w:val="24"/>
          <w:lang w:eastAsia="cs-CZ"/>
        </w:rPr>
        <w:t>O</w:t>
      </w:r>
      <w:r w:rsidRPr="003C474B">
        <w:rPr>
          <w:rFonts w:cs="Arial"/>
          <w:szCs w:val="24"/>
          <w:lang w:eastAsia="cs-CZ"/>
        </w:rPr>
        <w:t xml:space="preserve">bjednatele budou </w:t>
      </w:r>
      <w:r w:rsidR="006949DE">
        <w:rPr>
          <w:rFonts w:cs="Arial"/>
          <w:szCs w:val="24"/>
          <w:lang w:eastAsia="cs-CZ"/>
        </w:rPr>
        <w:t>O</w:t>
      </w:r>
      <w:r w:rsidRPr="003C474B">
        <w:rPr>
          <w:rFonts w:cs="Arial"/>
          <w:szCs w:val="24"/>
          <w:lang w:eastAsia="cs-CZ"/>
        </w:rPr>
        <w:t>bjednatelem průběžně a</w:t>
      </w:r>
      <w:r w:rsidR="00D00799">
        <w:rPr>
          <w:rFonts w:cs="Arial"/>
          <w:szCs w:val="24"/>
          <w:lang w:eastAsia="cs-CZ"/>
        </w:rPr>
        <w:t> </w:t>
      </w:r>
      <w:r w:rsidRPr="003C474B">
        <w:rPr>
          <w:rFonts w:cs="Arial"/>
          <w:szCs w:val="24"/>
          <w:lang w:eastAsia="cs-CZ"/>
        </w:rPr>
        <w:t xml:space="preserve">pravidelně monitorovány a vyhodnocovány s ohledem na obsah Smlouvy a interních dokumentů </w:t>
      </w:r>
      <w:r w:rsidR="006949DE">
        <w:rPr>
          <w:rFonts w:cs="Arial"/>
          <w:szCs w:val="24"/>
          <w:lang w:eastAsia="cs-CZ"/>
        </w:rPr>
        <w:t>O</w:t>
      </w:r>
      <w:r w:rsidRPr="003C474B">
        <w:rPr>
          <w:rFonts w:cs="Arial"/>
          <w:szCs w:val="24"/>
          <w:lang w:eastAsia="cs-CZ"/>
        </w:rPr>
        <w:t xml:space="preserve">bjednatele, se kterými byl </w:t>
      </w:r>
      <w:r w:rsidR="006949DE">
        <w:rPr>
          <w:rFonts w:cs="Arial"/>
          <w:szCs w:val="24"/>
          <w:lang w:eastAsia="cs-CZ"/>
        </w:rPr>
        <w:t>P</w:t>
      </w:r>
      <w:r w:rsidRPr="003C474B">
        <w:rPr>
          <w:rFonts w:cs="Arial"/>
          <w:szCs w:val="24"/>
          <w:lang w:eastAsia="cs-CZ"/>
        </w:rPr>
        <w:t>oskytovatel seznámen.</w:t>
      </w:r>
    </w:p>
    <w:p w14:paraId="7F79E26E" w14:textId="00DE35F8" w:rsidR="003C474B" w:rsidRPr="003C474B" w:rsidRDefault="003C474B" w:rsidP="003C474B">
      <w:pPr>
        <w:numPr>
          <w:ilvl w:val="0"/>
          <w:numId w:val="59"/>
        </w:numPr>
        <w:suppressAutoHyphens w:val="0"/>
        <w:spacing w:after="120"/>
        <w:ind w:left="426"/>
        <w:jc w:val="both"/>
        <w:rPr>
          <w:rFonts w:cs="Arial"/>
          <w:szCs w:val="24"/>
          <w:lang w:eastAsia="cs-CZ"/>
        </w:rPr>
      </w:pPr>
      <w:r w:rsidRPr="003C474B">
        <w:rPr>
          <w:rFonts w:cs="Arial"/>
          <w:szCs w:val="24"/>
          <w:lang w:eastAsia="cs-CZ"/>
        </w:rPr>
        <w:t>Poskytovatel se zavazuje, že záznamy/logy obsahující výsledky monitorování, úspěšná a</w:t>
      </w:r>
      <w:r w:rsidR="00F04866">
        <w:rPr>
          <w:rFonts w:cs="Arial"/>
          <w:szCs w:val="24"/>
          <w:lang w:eastAsia="cs-CZ"/>
        </w:rPr>
        <w:t> </w:t>
      </w:r>
      <w:r w:rsidRPr="003C474B">
        <w:rPr>
          <w:rFonts w:cs="Arial"/>
          <w:szCs w:val="24"/>
          <w:lang w:eastAsia="cs-CZ"/>
        </w:rPr>
        <w:t xml:space="preserve">neúspěšná přihlášení do ICT systému a záznamy o správě uživatelů je povinen na vyžádání a bez zbytečného odkladu předložit </w:t>
      </w:r>
      <w:r w:rsidR="006949DE">
        <w:rPr>
          <w:rFonts w:cs="Arial"/>
          <w:szCs w:val="24"/>
          <w:lang w:eastAsia="cs-CZ"/>
        </w:rPr>
        <w:t>O</w:t>
      </w:r>
      <w:r w:rsidRPr="003C474B">
        <w:rPr>
          <w:rFonts w:cs="Arial"/>
          <w:szCs w:val="24"/>
          <w:lang w:eastAsia="cs-CZ"/>
        </w:rPr>
        <w:t>bjednateli, a to po celou dobu trvání Smlouvy a až 5 let po jejím ukončení.</w:t>
      </w:r>
    </w:p>
    <w:p w14:paraId="01F0A215" w14:textId="77777777" w:rsidR="003C474B" w:rsidRPr="003C474B" w:rsidRDefault="003C474B" w:rsidP="003C474B">
      <w:pPr>
        <w:spacing w:after="120"/>
        <w:ind w:left="720"/>
        <w:rPr>
          <w:rFonts w:cs="Arial"/>
          <w:lang w:eastAsia="cs-CZ"/>
        </w:rPr>
      </w:pPr>
      <w:r w:rsidRPr="003C474B">
        <w:rPr>
          <w:rFonts w:cs="Arial"/>
          <w:lang w:eastAsia="cs-CZ"/>
        </w:rPr>
        <w:t xml:space="preserve"> </w:t>
      </w:r>
    </w:p>
    <w:p w14:paraId="0786A685" w14:textId="77777777" w:rsidR="003C474B" w:rsidRPr="003C474B" w:rsidRDefault="003C474B" w:rsidP="003C474B">
      <w:pPr>
        <w:numPr>
          <w:ilvl w:val="0"/>
          <w:numId w:val="63"/>
        </w:numPr>
        <w:suppressAutoHyphens w:val="0"/>
        <w:spacing w:after="120"/>
        <w:outlineLvl w:val="0"/>
        <w:rPr>
          <w:rFonts w:eastAsia="Arial" w:cs="Arial"/>
          <w:b/>
          <w:w w:val="111"/>
          <w:sz w:val="24"/>
          <w:szCs w:val="24"/>
          <w:lang w:eastAsia="zh-CN"/>
        </w:rPr>
      </w:pPr>
      <w:r w:rsidRPr="003C474B">
        <w:rPr>
          <w:rFonts w:eastAsia="Arial" w:cs="Arial"/>
          <w:b/>
          <w:w w:val="111"/>
          <w:sz w:val="24"/>
          <w:szCs w:val="24"/>
          <w:lang w:eastAsia="zh-CN"/>
        </w:rPr>
        <w:t>Předání a převzetí plnění</w:t>
      </w:r>
    </w:p>
    <w:p w14:paraId="53AEFA35" w14:textId="6A6FB7FC" w:rsidR="003C474B" w:rsidRPr="003C474B" w:rsidRDefault="003C474B" w:rsidP="003C474B">
      <w:pPr>
        <w:numPr>
          <w:ilvl w:val="0"/>
          <w:numId w:val="58"/>
        </w:numPr>
        <w:suppressAutoHyphens w:val="0"/>
        <w:spacing w:after="120"/>
        <w:ind w:left="426"/>
        <w:jc w:val="both"/>
        <w:rPr>
          <w:rFonts w:cs="Arial"/>
          <w:szCs w:val="24"/>
          <w:lang w:eastAsia="cs-CZ"/>
        </w:rPr>
      </w:pPr>
      <w:r w:rsidRPr="003C474B">
        <w:rPr>
          <w:rFonts w:cs="Arial"/>
          <w:szCs w:val="24"/>
          <w:lang w:eastAsia="cs-CZ"/>
        </w:rPr>
        <w:t xml:space="preserve">Poskytovatel bere na vědomí, že nedodržení Bezpečnostních požadavků včetně požadavku na předání kompletní systémové a provozní dokumentace je vadou bránící převzetí předmětu Smlouvy, přičemž </w:t>
      </w:r>
      <w:r w:rsidR="006949DE">
        <w:rPr>
          <w:rFonts w:cs="Arial"/>
          <w:szCs w:val="24"/>
          <w:lang w:eastAsia="cs-CZ"/>
        </w:rPr>
        <w:t>O</w:t>
      </w:r>
      <w:r w:rsidRPr="003C474B">
        <w:rPr>
          <w:rFonts w:cs="Arial"/>
          <w:szCs w:val="24"/>
          <w:lang w:eastAsia="cs-CZ"/>
        </w:rPr>
        <w:t>bjednatel není do doby odstranění příslušné vady plnění povinen plnění převzít.</w:t>
      </w:r>
    </w:p>
    <w:p w14:paraId="7AC1B56F" w14:textId="77777777" w:rsidR="003C474B" w:rsidRPr="003C474B" w:rsidRDefault="003C474B" w:rsidP="003C474B">
      <w:pPr>
        <w:numPr>
          <w:ilvl w:val="0"/>
          <w:numId w:val="58"/>
        </w:numPr>
        <w:suppressAutoHyphens w:val="0"/>
        <w:spacing w:after="120"/>
        <w:ind w:left="426"/>
        <w:jc w:val="both"/>
        <w:rPr>
          <w:rFonts w:cs="Arial"/>
          <w:szCs w:val="24"/>
          <w:lang w:eastAsia="cs-CZ"/>
        </w:rPr>
      </w:pPr>
      <w:r w:rsidRPr="003C474B">
        <w:rPr>
          <w:rFonts w:cs="Arial"/>
          <w:szCs w:val="24"/>
          <w:lang w:eastAsia="cs-CZ"/>
        </w:rPr>
        <w:t>Poskytovatel odpovídá za to, že systémy ICT budou obsahovat nejnovější bezpečnostní aktualizace (patche)</w:t>
      </w:r>
      <w:r w:rsidRPr="003C474B">
        <w:rPr>
          <w:rFonts w:cs="Arial"/>
          <w:szCs w:val="24"/>
          <w:vertAlign w:val="superscript"/>
          <w:lang w:eastAsia="cs-CZ"/>
        </w:rPr>
        <w:footnoteReference w:id="5"/>
      </w:r>
      <w:r w:rsidRPr="003C474B">
        <w:rPr>
          <w:rFonts w:cs="Arial"/>
          <w:szCs w:val="24"/>
          <w:lang w:eastAsia="cs-CZ"/>
        </w:rPr>
        <w:t xml:space="preserve"> po celou dobu Smlouvy není-li ve Smlouvě definováno jinak.</w:t>
      </w:r>
    </w:p>
    <w:p w14:paraId="745A4D58" w14:textId="77777777" w:rsidR="003C474B" w:rsidRPr="003C474B" w:rsidRDefault="003C474B" w:rsidP="003C474B">
      <w:pPr>
        <w:spacing w:after="120"/>
        <w:rPr>
          <w:rFonts w:cs="Arial"/>
          <w:lang w:eastAsia="cs-CZ"/>
        </w:rPr>
      </w:pPr>
      <w:r w:rsidRPr="003C474B">
        <w:rPr>
          <w:rFonts w:cs="Arial"/>
          <w:lang w:eastAsia="cs-CZ"/>
        </w:rPr>
        <w:t xml:space="preserve"> </w:t>
      </w:r>
    </w:p>
    <w:p w14:paraId="47562A12" w14:textId="77777777" w:rsidR="003C474B" w:rsidRPr="003C474B" w:rsidRDefault="003C474B" w:rsidP="003C474B">
      <w:pPr>
        <w:numPr>
          <w:ilvl w:val="0"/>
          <w:numId w:val="63"/>
        </w:numPr>
        <w:suppressAutoHyphens w:val="0"/>
        <w:spacing w:after="120"/>
        <w:outlineLvl w:val="0"/>
        <w:rPr>
          <w:rFonts w:eastAsia="Arial" w:cs="Arial"/>
          <w:b/>
          <w:w w:val="111"/>
          <w:sz w:val="24"/>
          <w:szCs w:val="24"/>
          <w:lang w:eastAsia="zh-CN"/>
        </w:rPr>
      </w:pPr>
      <w:r w:rsidRPr="003C474B">
        <w:rPr>
          <w:rFonts w:eastAsia="Arial" w:cs="Arial"/>
          <w:b/>
          <w:w w:val="111"/>
          <w:sz w:val="24"/>
          <w:szCs w:val="24"/>
          <w:lang w:eastAsia="zh-CN"/>
        </w:rPr>
        <w:t>Výměna informací</w:t>
      </w:r>
    </w:p>
    <w:p w14:paraId="4F98CD2E" w14:textId="19E4D101" w:rsidR="003C474B" w:rsidRPr="003C474B" w:rsidRDefault="003C474B" w:rsidP="003C474B">
      <w:pPr>
        <w:numPr>
          <w:ilvl w:val="0"/>
          <w:numId w:val="57"/>
        </w:numPr>
        <w:suppressAutoHyphens w:val="0"/>
        <w:spacing w:after="120"/>
        <w:ind w:left="426"/>
        <w:jc w:val="both"/>
        <w:rPr>
          <w:rFonts w:cs="Arial"/>
          <w:szCs w:val="24"/>
          <w:lang w:eastAsia="cs-CZ"/>
        </w:rPr>
      </w:pPr>
      <w:r w:rsidRPr="003C474B">
        <w:rPr>
          <w:rFonts w:cs="Arial"/>
          <w:szCs w:val="24"/>
          <w:lang w:eastAsia="cs-CZ"/>
        </w:rPr>
        <w:t xml:space="preserve">Pokud je předmětem Smlouvy výměna informací mezi </w:t>
      </w:r>
      <w:r w:rsidR="006949DE">
        <w:rPr>
          <w:rFonts w:cs="Arial"/>
          <w:szCs w:val="24"/>
          <w:lang w:eastAsia="cs-CZ"/>
        </w:rPr>
        <w:t>S</w:t>
      </w:r>
      <w:r w:rsidRPr="003C474B">
        <w:rPr>
          <w:rFonts w:cs="Arial"/>
          <w:szCs w:val="24"/>
          <w:lang w:eastAsia="cs-CZ"/>
        </w:rPr>
        <w:t xml:space="preserve">mluvními stranami, musí být mezi </w:t>
      </w:r>
      <w:r w:rsidR="006949DE">
        <w:rPr>
          <w:rFonts w:cs="Arial"/>
          <w:szCs w:val="24"/>
          <w:lang w:eastAsia="cs-CZ"/>
        </w:rPr>
        <w:t>S</w:t>
      </w:r>
      <w:r w:rsidRPr="003C474B">
        <w:rPr>
          <w:rFonts w:cs="Arial"/>
          <w:szCs w:val="24"/>
          <w:lang w:eastAsia="cs-CZ"/>
        </w:rPr>
        <w:t>mluvními stranami uzavřena dohoda o ochraně předmětných informací, zejména při jejich výměně, uložení, archivaci a ukončení Smlouvy.</w:t>
      </w:r>
    </w:p>
    <w:p w14:paraId="340432FB" w14:textId="339A2962" w:rsidR="003C474B" w:rsidRPr="003C474B" w:rsidRDefault="003C474B" w:rsidP="003C474B">
      <w:pPr>
        <w:numPr>
          <w:ilvl w:val="0"/>
          <w:numId w:val="57"/>
        </w:numPr>
        <w:suppressAutoHyphens w:val="0"/>
        <w:spacing w:after="120"/>
        <w:ind w:left="426"/>
        <w:jc w:val="both"/>
        <w:rPr>
          <w:rFonts w:cs="Arial"/>
          <w:szCs w:val="24"/>
          <w:lang w:eastAsia="cs-CZ"/>
        </w:rPr>
      </w:pPr>
      <w:r w:rsidRPr="003C474B">
        <w:rPr>
          <w:rFonts w:cs="Arial"/>
          <w:szCs w:val="24"/>
          <w:lang w:eastAsia="cs-CZ"/>
        </w:rPr>
        <w:t xml:space="preserve">Poskytovatel se zavazuje, že veškerý přenos dat a informací musí být dostatečně zabezpečen z pohledu bezpečnostní klasifikace </w:t>
      </w:r>
      <w:r w:rsidR="006949DE">
        <w:rPr>
          <w:rFonts w:cs="Arial"/>
          <w:szCs w:val="24"/>
          <w:lang w:eastAsia="cs-CZ"/>
        </w:rPr>
        <w:t>O</w:t>
      </w:r>
      <w:r w:rsidRPr="003C474B">
        <w:rPr>
          <w:rFonts w:cs="Arial"/>
          <w:szCs w:val="24"/>
          <w:lang w:eastAsia="cs-CZ"/>
        </w:rPr>
        <w:t>bjednatele</w:t>
      </w:r>
      <w:r w:rsidR="00D00799">
        <w:rPr>
          <w:rFonts w:cs="Arial"/>
          <w:szCs w:val="24"/>
          <w:lang w:eastAsia="cs-CZ"/>
        </w:rPr>
        <w:t>,</w:t>
      </w:r>
      <w:r w:rsidRPr="003C474B">
        <w:rPr>
          <w:rFonts w:cs="Arial"/>
          <w:szCs w:val="24"/>
          <w:lang w:eastAsia="cs-CZ"/>
        </w:rPr>
        <w:t xml:space="preserve"> a tedy požadavků na důvěrnost, integritu a dostupnost dat a informací.</w:t>
      </w:r>
    </w:p>
    <w:p w14:paraId="202495C9" w14:textId="77777777" w:rsidR="003C474B" w:rsidRPr="003C474B" w:rsidRDefault="003C474B" w:rsidP="003C474B">
      <w:pPr>
        <w:numPr>
          <w:ilvl w:val="0"/>
          <w:numId w:val="57"/>
        </w:numPr>
        <w:suppressAutoHyphens w:val="0"/>
        <w:spacing w:after="120"/>
        <w:ind w:left="426"/>
        <w:jc w:val="both"/>
        <w:rPr>
          <w:rFonts w:cs="Arial"/>
          <w:szCs w:val="24"/>
          <w:lang w:eastAsia="cs-CZ"/>
        </w:rPr>
      </w:pPr>
      <w:r w:rsidRPr="003C474B">
        <w:rPr>
          <w:rFonts w:cs="Arial"/>
          <w:szCs w:val="24"/>
          <w:lang w:eastAsia="cs-CZ"/>
        </w:rPr>
        <w:t>Poskytovatel se zavazuje, že on-line transakce realizované prostřednictvím webových technologií budou chráněny SSL certifikáty.</w:t>
      </w:r>
    </w:p>
    <w:p w14:paraId="36930840" w14:textId="77777777" w:rsidR="003C474B" w:rsidRPr="003C474B" w:rsidRDefault="003C474B" w:rsidP="003C474B">
      <w:pPr>
        <w:spacing w:after="120"/>
        <w:ind w:left="720"/>
        <w:rPr>
          <w:rFonts w:cs="Arial"/>
          <w:lang w:eastAsia="cs-CZ"/>
        </w:rPr>
      </w:pPr>
    </w:p>
    <w:p w14:paraId="41B05CFC" w14:textId="77777777" w:rsidR="003C474B" w:rsidRPr="003C474B" w:rsidRDefault="003C474B" w:rsidP="003C474B">
      <w:pPr>
        <w:numPr>
          <w:ilvl w:val="0"/>
          <w:numId w:val="63"/>
        </w:numPr>
        <w:suppressAutoHyphens w:val="0"/>
        <w:spacing w:after="120"/>
        <w:outlineLvl w:val="0"/>
        <w:rPr>
          <w:rFonts w:eastAsia="Arial" w:cs="Arial"/>
          <w:b/>
          <w:w w:val="111"/>
          <w:sz w:val="24"/>
          <w:szCs w:val="24"/>
          <w:lang w:eastAsia="zh-CN"/>
        </w:rPr>
      </w:pPr>
      <w:r w:rsidRPr="003C474B">
        <w:rPr>
          <w:rFonts w:eastAsia="Arial" w:cs="Arial"/>
          <w:b/>
          <w:w w:val="111"/>
          <w:sz w:val="24"/>
          <w:szCs w:val="24"/>
          <w:lang w:eastAsia="zh-CN"/>
        </w:rPr>
        <w:t>Zvládání bezpečnostních incidentů</w:t>
      </w:r>
      <w:r w:rsidRPr="003C474B">
        <w:rPr>
          <w:rFonts w:eastAsia="Arial" w:cs="Arial"/>
          <w:b/>
          <w:w w:val="111"/>
          <w:sz w:val="24"/>
          <w:szCs w:val="24"/>
          <w:vertAlign w:val="superscript"/>
          <w:lang w:eastAsia="zh-CN"/>
        </w:rPr>
        <w:footnoteReference w:id="6"/>
      </w:r>
    </w:p>
    <w:p w14:paraId="25EC124E" w14:textId="42C3992C" w:rsidR="003C474B" w:rsidRPr="003C474B" w:rsidRDefault="003C474B" w:rsidP="003C474B">
      <w:pPr>
        <w:spacing w:after="120"/>
        <w:ind w:left="142" w:hanging="10"/>
        <w:rPr>
          <w:rFonts w:cs="Arial"/>
          <w:lang w:eastAsia="cs-CZ"/>
        </w:rPr>
      </w:pPr>
      <w:r w:rsidRPr="003C474B">
        <w:rPr>
          <w:rFonts w:eastAsia="Calibri" w:cs="Arial"/>
          <w:b/>
          <w:lang w:eastAsia="cs-CZ"/>
        </w:rPr>
        <w:t xml:space="preserve">Poskytovatel se při poskytování plnění pro </w:t>
      </w:r>
      <w:r w:rsidR="006949DE">
        <w:rPr>
          <w:rFonts w:eastAsia="Calibri" w:cs="Arial"/>
          <w:b/>
          <w:lang w:eastAsia="cs-CZ"/>
        </w:rPr>
        <w:t>O</w:t>
      </w:r>
      <w:r w:rsidRPr="003C474B">
        <w:rPr>
          <w:rFonts w:eastAsia="Calibri" w:cs="Arial"/>
          <w:b/>
          <w:lang w:eastAsia="cs-CZ"/>
        </w:rPr>
        <w:t>bjednatele zavazuje, že:</w:t>
      </w:r>
    </w:p>
    <w:p w14:paraId="6C86FD3F" w14:textId="2964FBAF" w:rsidR="003C474B" w:rsidRPr="003C474B" w:rsidRDefault="003C474B" w:rsidP="003C474B">
      <w:pPr>
        <w:numPr>
          <w:ilvl w:val="0"/>
          <w:numId w:val="56"/>
        </w:numPr>
        <w:suppressAutoHyphens w:val="0"/>
        <w:spacing w:after="120"/>
        <w:ind w:left="567"/>
        <w:jc w:val="both"/>
        <w:rPr>
          <w:rFonts w:cs="Arial"/>
          <w:szCs w:val="24"/>
          <w:lang w:eastAsia="cs-CZ"/>
        </w:rPr>
      </w:pPr>
      <w:r w:rsidRPr="003C474B">
        <w:rPr>
          <w:rFonts w:cs="Arial"/>
          <w:szCs w:val="24"/>
          <w:lang w:eastAsia="cs-CZ"/>
        </w:rPr>
        <w:t xml:space="preserve">neprodleně nahlásí bezpečnostní událost přes Kontaktní osobu </w:t>
      </w:r>
      <w:r w:rsidR="006949DE">
        <w:rPr>
          <w:rFonts w:cs="Arial"/>
          <w:szCs w:val="24"/>
          <w:lang w:eastAsia="cs-CZ"/>
        </w:rPr>
        <w:t>O</w:t>
      </w:r>
      <w:r w:rsidRPr="003C474B">
        <w:rPr>
          <w:rFonts w:cs="Arial"/>
          <w:szCs w:val="24"/>
          <w:lang w:eastAsia="cs-CZ"/>
        </w:rPr>
        <w:t>bjednatele uvedenou ve Smlouvě;</w:t>
      </w:r>
    </w:p>
    <w:p w14:paraId="11AE3B99" w14:textId="59944229" w:rsidR="003C474B" w:rsidRPr="003C474B" w:rsidRDefault="003C474B" w:rsidP="003C474B">
      <w:pPr>
        <w:numPr>
          <w:ilvl w:val="0"/>
          <w:numId w:val="56"/>
        </w:numPr>
        <w:suppressAutoHyphens w:val="0"/>
        <w:spacing w:after="120"/>
        <w:ind w:left="567"/>
        <w:jc w:val="both"/>
        <w:rPr>
          <w:rFonts w:cs="Arial"/>
          <w:szCs w:val="24"/>
          <w:lang w:eastAsia="cs-CZ"/>
        </w:rPr>
      </w:pPr>
      <w:r w:rsidRPr="003C474B">
        <w:rPr>
          <w:rFonts w:cs="Arial"/>
          <w:szCs w:val="24"/>
          <w:lang w:eastAsia="cs-CZ"/>
        </w:rPr>
        <w:t xml:space="preserve">v případě vzniku bezpečnostní události a následného zvládání a vyhodnocování bezpečnostního incidentu a/nebo v případě podezření na bezpečnostní incident, poskytne </w:t>
      </w:r>
      <w:r w:rsidR="006949DE">
        <w:rPr>
          <w:rFonts w:cs="Arial"/>
          <w:szCs w:val="24"/>
          <w:lang w:eastAsia="cs-CZ"/>
        </w:rPr>
        <w:t>O</w:t>
      </w:r>
      <w:r w:rsidRPr="003C474B">
        <w:rPr>
          <w:rFonts w:cs="Arial"/>
          <w:szCs w:val="24"/>
          <w:lang w:eastAsia="cs-CZ"/>
        </w:rPr>
        <w:t xml:space="preserve">bjednateli požadovanou součinnost (např.: poskytne logy a identifikační údaje (např. IP adresa, MAC adresa, HW typ, sériové číslo případně IMEI) dotyčného koncového zařízení nebo mobilního koncového zařízení zaměstnance </w:t>
      </w:r>
      <w:r w:rsidR="006949DE">
        <w:rPr>
          <w:rFonts w:cs="Arial"/>
          <w:szCs w:val="24"/>
          <w:lang w:eastAsia="cs-CZ"/>
        </w:rPr>
        <w:t>P</w:t>
      </w:r>
      <w:r w:rsidRPr="003C474B">
        <w:rPr>
          <w:rFonts w:cs="Arial"/>
          <w:szCs w:val="24"/>
          <w:lang w:eastAsia="cs-CZ"/>
        </w:rPr>
        <w:t xml:space="preserve">oskytovatele nebo zaměstnance poddodavatele podílející se na realizaci plnění, k analýze obsahu, případně bez zbytečného odkladu zrealizuje opatření požadovaná </w:t>
      </w:r>
      <w:r w:rsidR="006949DE">
        <w:rPr>
          <w:rFonts w:cs="Arial"/>
          <w:szCs w:val="24"/>
          <w:lang w:eastAsia="cs-CZ"/>
        </w:rPr>
        <w:t>O</w:t>
      </w:r>
      <w:r w:rsidRPr="003C474B">
        <w:rPr>
          <w:rFonts w:cs="Arial"/>
          <w:szCs w:val="24"/>
          <w:lang w:eastAsia="cs-CZ"/>
        </w:rPr>
        <w:t xml:space="preserve">bjednatelem). provede analýzu příčin bezpečnostního incidentu a navrhne opatření s cílem zamezit jeho opakování v případě, že </w:t>
      </w:r>
      <w:r w:rsidR="006949DE">
        <w:rPr>
          <w:rFonts w:cs="Arial"/>
          <w:szCs w:val="24"/>
          <w:lang w:eastAsia="cs-CZ"/>
        </w:rPr>
        <w:t>P</w:t>
      </w:r>
      <w:r w:rsidRPr="003C474B">
        <w:rPr>
          <w:rFonts w:cs="Arial"/>
          <w:szCs w:val="24"/>
          <w:lang w:eastAsia="cs-CZ"/>
        </w:rPr>
        <w:t>oskytovatel bezpečnostní incident zapříčinil nebo se na jeho vzniku podílel.</w:t>
      </w:r>
    </w:p>
    <w:p w14:paraId="64310AA9" w14:textId="77777777" w:rsidR="003C474B" w:rsidRPr="003C474B" w:rsidRDefault="003C474B" w:rsidP="003C474B">
      <w:pPr>
        <w:spacing w:after="120"/>
        <w:ind w:left="574"/>
        <w:jc w:val="both"/>
        <w:outlineLvl w:val="1"/>
        <w:rPr>
          <w:rFonts w:eastAsia="Calibri"/>
          <w:bCs/>
          <w:szCs w:val="28"/>
          <w:lang w:eastAsia="zh-CN"/>
        </w:rPr>
      </w:pPr>
    </w:p>
    <w:p w14:paraId="4872EA6F" w14:textId="77777777" w:rsidR="003C474B" w:rsidRPr="003C474B" w:rsidRDefault="003C474B" w:rsidP="003C474B">
      <w:pPr>
        <w:spacing w:after="120"/>
        <w:ind w:left="574"/>
        <w:jc w:val="both"/>
        <w:outlineLvl w:val="1"/>
        <w:rPr>
          <w:rFonts w:eastAsia="Calibri"/>
          <w:bCs/>
          <w:szCs w:val="28"/>
          <w:lang w:eastAsia="zh-CN"/>
        </w:rPr>
      </w:pPr>
    </w:p>
    <w:p w14:paraId="7B987385" w14:textId="77777777" w:rsidR="003C474B" w:rsidRPr="003C474B" w:rsidRDefault="003C474B" w:rsidP="003C474B">
      <w:pPr>
        <w:spacing w:after="120"/>
        <w:ind w:left="574"/>
        <w:jc w:val="both"/>
        <w:outlineLvl w:val="1"/>
        <w:rPr>
          <w:rFonts w:eastAsia="Calibri"/>
          <w:bCs/>
          <w:szCs w:val="28"/>
          <w:lang w:eastAsia="zh-CN"/>
        </w:rPr>
      </w:pPr>
    </w:p>
    <w:p w14:paraId="2294B54C" w14:textId="77777777" w:rsidR="003C474B" w:rsidRPr="003C474B" w:rsidRDefault="003C474B" w:rsidP="003C474B">
      <w:pPr>
        <w:spacing w:after="120"/>
        <w:ind w:left="574"/>
        <w:jc w:val="both"/>
        <w:outlineLvl w:val="1"/>
        <w:rPr>
          <w:rFonts w:eastAsia="Calibri"/>
          <w:bCs/>
          <w:szCs w:val="28"/>
          <w:lang w:eastAsia="zh-CN"/>
        </w:rPr>
      </w:pPr>
    </w:p>
    <w:p w14:paraId="3DFBE160" w14:textId="77777777" w:rsidR="003C474B" w:rsidRPr="003C474B" w:rsidRDefault="003C474B" w:rsidP="003C474B">
      <w:pPr>
        <w:spacing w:after="120"/>
        <w:ind w:left="574"/>
        <w:jc w:val="both"/>
        <w:outlineLvl w:val="1"/>
        <w:rPr>
          <w:rFonts w:eastAsia="Calibri"/>
          <w:bCs/>
          <w:szCs w:val="28"/>
          <w:lang w:eastAsia="zh-CN"/>
        </w:rPr>
      </w:pPr>
    </w:p>
    <w:p w14:paraId="030205A2" w14:textId="77777777" w:rsidR="003C474B" w:rsidRPr="003C474B" w:rsidRDefault="003C474B" w:rsidP="003C474B">
      <w:pPr>
        <w:widowControl w:val="0"/>
        <w:spacing w:after="240"/>
        <w:ind w:left="-6" w:right="40" w:hanging="11"/>
        <w:jc w:val="both"/>
        <w:rPr>
          <w:rFonts w:cs="Arial"/>
          <w:sz w:val="18"/>
          <w:szCs w:val="18"/>
          <w:lang w:eastAsia="cs-CZ"/>
        </w:rPr>
      </w:pPr>
      <w:bookmarkStart w:id="10" w:name="_Hlk98171622"/>
      <w:r w:rsidRPr="003C474B">
        <w:rPr>
          <w:rFonts w:eastAsia="Calibri" w:cs="Arial"/>
          <w:b/>
          <w:sz w:val="18"/>
          <w:szCs w:val="18"/>
          <w:lang w:eastAsia="cs-CZ"/>
        </w:rPr>
        <w:t>Bezpečnostní událost</w:t>
      </w:r>
      <w:r w:rsidRPr="003C474B">
        <w:rPr>
          <w:rFonts w:cs="Arial"/>
          <w:sz w:val="18"/>
          <w:szCs w:val="18"/>
          <w:lang w:eastAsia="cs-CZ"/>
        </w:rPr>
        <w:t xml:space="preserve">: </w:t>
      </w:r>
      <w:r w:rsidRPr="003C474B">
        <w:rPr>
          <w:rFonts w:cs="Arial"/>
          <w:sz w:val="18"/>
          <w:szCs w:val="18"/>
        </w:rPr>
        <w:t>událost, která může způsobit narušení bezpečnosti informací v informačních systémech nebo narušení bezpečnosti služeb anebo bezpečnosti a integrity sítí elektronických komunikací</w:t>
      </w:r>
      <w:r w:rsidRPr="003C474B" w:rsidDel="003F1768">
        <w:rPr>
          <w:rFonts w:cs="Arial"/>
          <w:sz w:val="18"/>
          <w:szCs w:val="18"/>
          <w:lang w:eastAsia="cs-CZ"/>
        </w:rPr>
        <w:t xml:space="preserve"> </w:t>
      </w:r>
      <w:r w:rsidRPr="003C474B">
        <w:rPr>
          <w:rFonts w:cs="Arial"/>
          <w:sz w:val="18"/>
          <w:szCs w:val="18"/>
          <w:vertAlign w:val="superscript"/>
          <w:lang w:eastAsia="cs-CZ"/>
        </w:rPr>
        <w:footnoteReference w:id="7"/>
      </w:r>
      <w:r w:rsidRPr="003C474B">
        <w:rPr>
          <w:rFonts w:cs="Arial"/>
          <w:sz w:val="18"/>
          <w:szCs w:val="18"/>
          <w:lang w:eastAsia="cs-CZ"/>
        </w:rPr>
        <w:t>.</w:t>
      </w:r>
    </w:p>
    <w:p w14:paraId="7F9EBE96" w14:textId="77777777" w:rsidR="003C474B" w:rsidRPr="003C474B" w:rsidRDefault="003C474B" w:rsidP="003C474B">
      <w:pPr>
        <w:keepNext/>
        <w:keepLines/>
        <w:spacing w:after="240"/>
        <w:jc w:val="both"/>
        <w:rPr>
          <w:rFonts w:cs="Arial"/>
          <w:sz w:val="18"/>
          <w:szCs w:val="18"/>
        </w:rPr>
      </w:pPr>
      <w:r w:rsidRPr="003C474B">
        <w:rPr>
          <w:rFonts w:eastAsia="Calibri" w:cs="Arial"/>
          <w:b/>
          <w:sz w:val="18"/>
          <w:szCs w:val="18"/>
          <w:lang w:eastAsia="cs-CZ"/>
        </w:rPr>
        <w:t>Bezpečnostní incident</w:t>
      </w:r>
      <w:r w:rsidRPr="003C474B">
        <w:rPr>
          <w:rFonts w:cs="Arial"/>
          <w:sz w:val="18"/>
          <w:szCs w:val="18"/>
          <w:lang w:eastAsia="cs-CZ"/>
        </w:rPr>
        <w:t xml:space="preserve">: </w:t>
      </w:r>
      <w:r w:rsidRPr="003C474B">
        <w:rPr>
          <w:rFonts w:cs="Arial"/>
          <w:sz w:val="18"/>
          <w:szCs w:val="18"/>
        </w:rPr>
        <w:t>narušení bezpečnosti informací v informačních systémech nebo narušení bezpečnosti služeb anebo bezpečnosti a integrity sítí elektronických komunikací v důsledku bezpečnostní události.</w:t>
      </w:r>
    </w:p>
    <w:bookmarkEnd w:id="10"/>
    <w:p w14:paraId="4A2EC9D3" w14:textId="77777777" w:rsidR="003C474B" w:rsidRPr="003C474B" w:rsidRDefault="003C474B" w:rsidP="003C474B">
      <w:pPr>
        <w:rPr>
          <w:szCs w:val="22"/>
        </w:rPr>
      </w:pPr>
    </w:p>
    <w:p w14:paraId="00017C86" w14:textId="77777777" w:rsidR="003C474B" w:rsidRPr="003C474B" w:rsidRDefault="003C474B" w:rsidP="003C474B">
      <w:pPr>
        <w:rPr>
          <w:szCs w:val="22"/>
        </w:rPr>
      </w:pPr>
    </w:p>
    <w:p w14:paraId="5412BE20" w14:textId="77777777" w:rsidR="003C474B" w:rsidRPr="003C474B" w:rsidRDefault="003C474B" w:rsidP="003C474B">
      <w:pPr>
        <w:rPr>
          <w:szCs w:val="22"/>
        </w:rPr>
      </w:pPr>
    </w:p>
    <w:p w14:paraId="0BF28923" w14:textId="21039A64" w:rsidR="00E81A93" w:rsidRDefault="00E81A93">
      <w:pPr>
        <w:suppressAutoHyphens w:val="0"/>
        <w:spacing w:after="200" w:line="276" w:lineRule="auto"/>
        <w:rPr>
          <w:lang w:eastAsia="en-US"/>
        </w:rPr>
      </w:pPr>
      <w:r>
        <w:rPr>
          <w:lang w:eastAsia="en-US"/>
        </w:rPr>
        <w:br w:type="page"/>
      </w:r>
    </w:p>
    <w:p w14:paraId="197A3A7E" w14:textId="77777777" w:rsidR="0014330C" w:rsidRDefault="0014330C" w:rsidP="0014330C">
      <w:pPr>
        <w:rPr>
          <w:rFonts w:cs="Arial"/>
          <w:b/>
          <w:bCs/>
        </w:rPr>
      </w:pPr>
      <w:r w:rsidRPr="00BE7508">
        <w:rPr>
          <w:rFonts w:cs="Arial"/>
          <w:b/>
          <w:bCs/>
        </w:rPr>
        <w:lastRenderedPageBreak/>
        <w:t>Příloha č. 4 – Akceptace Služeb</w:t>
      </w:r>
    </w:p>
    <w:p w14:paraId="0122B44A" w14:textId="77777777" w:rsidR="0014330C" w:rsidRDefault="0014330C" w:rsidP="0014330C">
      <w:pPr>
        <w:rPr>
          <w:rFonts w:cs="Arial"/>
          <w:b/>
          <w:bCs/>
        </w:rPr>
      </w:pPr>
    </w:p>
    <w:p w14:paraId="2B6B3D6C" w14:textId="2D5C1984" w:rsidR="0014330C" w:rsidRPr="00D51E0B" w:rsidRDefault="0014330C" w:rsidP="0014330C">
      <w:pPr>
        <w:pStyle w:val="Odstavecseseznamem"/>
        <w:numPr>
          <w:ilvl w:val="0"/>
          <w:numId w:val="43"/>
        </w:numPr>
        <w:suppressAutoHyphens w:val="0"/>
        <w:spacing w:after="160" w:line="259" w:lineRule="auto"/>
        <w:rPr>
          <w:rFonts w:cs="Arial"/>
          <w:b/>
          <w:bCs/>
        </w:rPr>
      </w:pPr>
      <w:r>
        <w:rPr>
          <w:rFonts w:cs="Arial"/>
          <w:b/>
          <w:bCs/>
        </w:rPr>
        <w:t>Akceptace Služ</w:t>
      </w:r>
      <w:r w:rsidR="00990757">
        <w:rPr>
          <w:rFonts w:cs="Arial"/>
          <w:b/>
          <w:bCs/>
        </w:rPr>
        <w:t>eb</w:t>
      </w:r>
      <w:r>
        <w:rPr>
          <w:rFonts w:cs="Arial"/>
          <w:b/>
          <w:bCs/>
        </w:rPr>
        <w:t xml:space="preserve"> dle </w:t>
      </w:r>
      <w:r w:rsidR="00DD5B35">
        <w:rPr>
          <w:rFonts w:cs="Arial"/>
          <w:b/>
          <w:bCs/>
        </w:rPr>
        <w:t xml:space="preserve">čl. I. </w:t>
      </w:r>
      <w:r>
        <w:rPr>
          <w:rFonts w:cs="Arial"/>
          <w:b/>
          <w:bCs/>
        </w:rPr>
        <w:t>odst. 1.1</w:t>
      </w:r>
      <w:r w:rsidR="00F372A0">
        <w:rPr>
          <w:rFonts w:cs="Arial"/>
          <w:b/>
          <w:bCs/>
        </w:rPr>
        <w:t>.</w:t>
      </w:r>
      <w:r>
        <w:rPr>
          <w:rFonts w:cs="Arial"/>
          <w:b/>
          <w:bCs/>
        </w:rPr>
        <w:t xml:space="preserve"> Smlouvy</w:t>
      </w:r>
    </w:p>
    <w:p w14:paraId="4C20171A" w14:textId="77777777" w:rsidR="0014330C" w:rsidRPr="00BE7508" w:rsidRDefault="0014330C" w:rsidP="0014330C">
      <w:pPr>
        <w:pStyle w:val="Default"/>
        <w:numPr>
          <w:ilvl w:val="0"/>
          <w:numId w:val="44"/>
        </w:numPr>
        <w:jc w:val="both"/>
        <w:rPr>
          <w:sz w:val="22"/>
          <w:szCs w:val="22"/>
        </w:rPr>
      </w:pPr>
      <w:r w:rsidRPr="00BE7508">
        <w:rPr>
          <w:sz w:val="22"/>
          <w:szCs w:val="22"/>
        </w:rPr>
        <w:t xml:space="preserve">Smluvní strany tímto sjednávají, že předmětem akceptace jsou následující výstupy </w:t>
      </w:r>
      <w:r>
        <w:rPr>
          <w:sz w:val="22"/>
          <w:szCs w:val="22"/>
        </w:rPr>
        <w:t>Poskytovatele</w:t>
      </w:r>
      <w:r w:rsidRPr="00BE7508">
        <w:rPr>
          <w:sz w:val="22"/>
          <w:szCs w:val="22"/>
        </w:rPr>
        <w:t xml:space="preserve">: </w:t>
      </w:r>
    </w:p>
    <w:p w14:paraId="06230EA3" w14:textId="77777777" w:rsidR="0014330C" w:rsidRPr="00447E56" w:rsidRDefault="0014330C" w:rsidP="0014330C">
      <w:pPr>
        <w:pStyle w:val="Default"/>
        <w:numPr>
          <w:ilvl w:val="0"/>
          <w:numId w:val="45"/>
        </w:numPr>
        <w:spacing w:after="169"/>
        <w:jc w:val="both"/>
        <w:rPr>
          <w:sz w:val="22"/>
          <w:szCs w:val="22"/>
        </w:rPr>
      </w:pPr>
      <w:r w:rsidRPr="00447E56">
        <w:rPr>
          <w:sz w:val="22"/>
          <w:szCs w:val="22"/>
        </w:rPr>
        <w:t xml:space="preserve">návrh řešení Chatbot, </w:t>
      </w:r>
    </w:p>
    <w:p w14:paraId="09F53845" w14:textId="77777777" w:rsidR="0014330C" w:rsidRPr="00447E56" w:rsidRDefault="0014330C" w:rsidP="0014330C">
      <w:pPr>
        <w:pStyle w:val="Default"/>
        <w:numPr>
          <w:ilvl w:val="0"/>
          <w:numId w:val="45"/>
        </w:numPr>
        <w:spacing w:after="169"/>
        <w:jc w:val="both"/>
        <w:rPr>
          <w:sz w:val="22"/>
          <w:szCs w:val="22"/>
        </w:rPr>
      </w:pPr>
      <w:r w:rsidRPr="00447E56">
        <w:rPr>
          <w:sz w:val="22"/>
          <w:szCs w:val="22"/>
        </w:rPr>
        <w:t xml:space="preserve">vytvoření Chatbot a provedení pilotního provozu a </w:t>
      </w:r>
    </w:p>
    <w:p w14:paraId="1F7C5342" w14:textId="77777777" w:rsidR="0014330C" w:rsidRPr="00447E56" w:rsidRDefault="0014330C" w:rsidP="0014330C">
      <w:pPr>
        <w:pStyle w:val="Default"/>
        <w:numPr>
          <w:ilvl w:val="0"/>
          <w:numId w:val="45"/>
        </w:numPr>
        <w:jc w:val="both"/>
        <w:rPr>
          <w:sz w:val="22"/>
          <w:szCs w:val="22"/>
        </w:rPr>
      </w:pPr>
      <w:r w:rsidRPr="00447E56">
        <w:rPr>
          <w:sz w:val="22"/>
          <w:szCs w:val="22"/>
        </w:rPr>
        <w:t xml:space="preserve">dokončení Chatbot a spuštění plného provozu </w:t>
      </w:r>
    </w:p>
    <w:p w14:paraId="7F92DA8C" w14:textId="77777777" w:rsidR="0014330C" w:rsidRPr="00BE7508" w:rsidRDefault="0014330C" w:rsidP="0014330C">
      <w:pPr>
        <w:pStyle w:val="Default"/>
        <w:jc w:val="both"/>
        <w:rPr>
          <w:sz w:val="22"/>
          <w:szCs w:val="22"/>
        </w:rPr>
      </w:pPr>
    </w:p>
    <w:p w14:paraId="3FD72951" w14:textId="77777777" w:rsidR="0014330C" w:rsidRDefault="0014330C" w:rsidP="0014330C">
      <w:pPr>
        <w:pStyle w:val="Default"/>
        <w:ind w:left="720"/>
        <w:jc w:val="both"/>
        <w:rPr>
          <w:sz w:val="22"/>
          <w:szCs w:val="22"/>
        </w:rPr>
      </w:pPr>
      <w:r w:rsidRPr="00BE7508">
        <w:rPr>
          <w:sz w:val="22"/>
          <w:szCs w:val="22"/>
        </w:rPr>
        <w:t>(každý z výstupů uvedených v tomto odstavci jednotlivě dále také jen „</w:t>
      </w:r>
      <w:r w:rsidRPr="00BE7508">
        <w:rPr>
          <w:b/>
          <w:bCs/>
          <w:i/>
          <w:iCs/>
          <w:sz w:val="22"/>
          <w:szCs w:val="22"/>
        </w:rPr>
        <w:t>předmět akceptace</w:t>
      </w:r>
      <w:r w:rsidRPr="00BE7508">
        <w:rPr>
          <w:sz w:val="22"/>
          <w:szCs w:val="22"/>
        </w:rPr>
        <w:t xml:space="preserve">“). </w:t>
      </w:r>
    </w:p>
    <w:p w14:paraId="3C58D707" w14:textId="77777777" w:rsidR="0014330C" w:rsidRPr="00BE7508" w:rsidRDefault="0014330C" w:rsidP="0014330C">
      <w:pPr>
        <w:pStyle w:val="Default"/>
        <w:jc w:val="both"/>
        <w:rPr>
          <w:sz w:val="22"/>
          <w:szCs w:val="22"/>
        </w:rPr>
      </w:pPr>
    </w:p>
    <w:p w14:paraId="373DEFC6" w14:textId="2C617D6C" w:rsidR="0014330C" w:rsidRPr="00BE7508" w:rsidRDefault="0014330C" w:rsidP="0014330C">
      <w:pPr>
        <w:pStyle w:val="Default"/>
        <w:numPr>
          <w:ilvl w:val="0"/>
          <w:numId w:val="44"/>
        </w:numPr>
        <w:spacing w:after="167"/>
        <w:jc w:val="both"/>
        <w:rPr>
          <w:sz w:val="22"/>
          <w:szCs w:val="22"/>
        </w:rPr>
      </w:pPr>
      <w:r w:rsidRPr="00BE7508">
        <w:rPr>
          <w:sz w:val="22"/>
          <w:szCs w:val="22"/>
        </w:rPr>
        <w:t xml:space="preserve">Předmět akceptace se považuje za řádně provedený akceptací předmětu akceptace bez výhrad (podle odst. 6. písm. a) </w:t>
      </w:r>
      <w:r w:rsidR="00BA279B">
        <w:rPr>
          <w:sz w:val="22"/>
          <w:szCs w:val="22"/>
        </w:rPr>
        <w:t xml:space="preserve">kapitoly A. </w:t>
      </w:r>
      <w:r>
        <w:rPr>
          <w:sz w:val="22"/>
          <w:szCs w:val="22"/>
        </w:rPr>
        <w:t>této přílohy</w:t>
      </w:r>
      <w:r w:rsidR="00BA279B">
        <w:rPr>
          <w:sz w:val="22"/>
          <w:szCs w:val="22"/>
        </w:rPr>
        <w:t xml:space="preserve"> Smlouvy)</w:t>
      </w:r>
      <w:r w:rsidRPr="00BE7508">
        <w:rPr>
          <w:sz w:val="22"/>
          <w:szCs w:val="22"/>
        </w:rPr>
        <w:t xml:space="preserve"> </w:t>
      </w:r>
      <w:r>
        <w:rPr>
          <w:sz w:val="22"/>
          <w:szCs w:val="22"/>
        </w:rPr>
        <w:t>O</w:t>
      </w:r>
      <w:r w:rsidRPr="00BE7508">
        <w:rPr>
          <w:sz w:val="22"/>
          <w:szCs w:val="22"/>
        </w:rPr>
        <w:t>bjednatelem v</w:t>
      </w:r>
      <w:r w:rsidR="00BA279B">
        <w:rPr>
          <w:sz w:val="22"/>
          <w:szCs w:val="22"/>
        </w:rPr>
        <w:t> </w:t>
      </w:r>
      <w:r w:rsidRPr="00BE7508">
        <w:rPr>
          <w:sz w:val="22"/>
          <w:szCs w:val="22"/>
        </w:rPr>
        <w:t xml:space="preserve">akceptačním protokolu, a to za předpokladu, že předmět akceptace byl </w:t>
      </w:r>
      <w:r>
        <w:rPr>
          <w:sz w:val="22"/>
          <w:szCs w:val="22"/>
        </w:rPr>
        <w:t>Poskytovatelem</w:t>
      </w:r>
      <w:r w:rsidRPr="00BE7508">
        <w:rPr>
          <w:sz w:val="22"/>
          <w:szCs w:val="22"/>
        </w:rPr>
        <w:t xml:space="preserve"> </w:t>
      </w:r>
      <w:r>
        <w:rPr>
          <w:sz w:val="22"/>
          <w:szCs w:val="22"/>
        </w:rPr>
        <w:t>O</w:t>
      </w:r>
      <w:r w:rsidRPr="00BE7508">
        <w:rPr>
          <w:sz w:val="22"/>
          <w:szCs w:val="22"/>
        </w:rPr>
        <w:t>bjednateli dodán v</w:t>
      </w:r>
      <w:r>
        <w:rPr>
          <w:sz w:val="22"/>
          <w:szCs w:val="22"/>
        </w:rPr>
        <w:t> </w:t>
      </w:r>
      <w:r w:rsidRPr="00BE7508">
        <w:rPr>
          <w:sz w:val="22"/>
          <w:szCs w:val="22"/>
        </w:rPr>
        <w:t>termínu stanoveném v článku II</w:t>
      </w:r>
      <w:r>
        <w:rPr>
          <w:sz w:val="22"/>
          <w:szCs w:val="22"/>
        </w:rPr>
        <w:t>.</w:t>
      </w:r>
      <w:r w:rsidRPr="00BE7508">
        <w:rPr>
          <w:sz w:val="22"/>
          <w:szCs w:val="22"/>
        </w:rPr>
        <w:t xml:space="preserve"> odst. 2. </w:t>
      </w:r>
      <w:r>
        <w:rPr>
          <w:sz w:val="22"/>
          <w:szCs w:val="22"/>
        </w:rPr>
        <w:t>S</w:t>
      </w:r>
      <w:r w:rsidRPr="00BE7508">
        <w:rPr>
          <w:sz w:val="22"/>
          <w:szCs w:val="22"/>
        </w:rPr>
        <w:t xml:space="preserve">mlouvy. </w:t>
      </w:r>
    </w:p>
    <w:p w14:paraId="5E245CAA" w14:textId="77777777" w:rsidR="0014330C" w:rsidRPr="00BE7508" w:rsidRDefault="0014330C" w:rsidP="0014330C">
      <w:pPr>
        <w:pStyle w:val="Default"/>
        <w:numPr>
          <w:ilvl w:val="0"/>
          <w:numId w:val="44"/>
        </w:numPr>
        <w:spacing w:after="167"/>
        <w:jc w:val="both"/>
        <w:rPr>
          <w:sz w:val="22"/>
          <w:szCs w:val="22"/>
        </w:rPr>
      </w:pPr>
      <w:r>
        <w:rPr>
          <w:sz w:val="22"/>
          <w:szCs w:val="22"/>
        </w:rPr>
        <w:t>Poskytovatel</w:t>
      </w:r>
      <w:r w:rsidRPr="00BE7508">
        <w:rPr>
          <w:sz w:val="22"/>
          <w:szCs w:val="22"/>
        </w:rPr>
        <w:t xml:space="preserve"> je povinen předložit </w:t>
      </w:r>
      <w:r>
        <w:rPr>
          <w:sz w:val="22"/>
          <w:szCs w:val="22"/>
        </w:rPr>
        <w:t>O</w:t>
      </w:r>
      <w:r w:rsidRPr="00BE7508">
        <w:rPr>
          <w:sz w:val="22"/>
          <w:szCs w:val="22"/>
        </w:rPr>
        <w:t>bjednateli akceptační protokol a veškerou dokumentaci k</w:t>
      </w:r>
      <w:r>
        <w:rPr>
          <w:sz w:val="22"/>
          <w:szCs w:val="22"/>
        </w:rPr>
        <w:t> </w:t>
      </w:r>
      <w:r w:rsidRPr="00BE7508">
        <w:rPr>
          <w:sz w:val="22"/>
          <w:szCs w:val="22"/>
        </w:rPr>
        <w:t>předmětu akceptace potřebnou k doložení rozsahu a kvality předmětu akceptace (dále jen „</w:t>
      </w:r>
      <w:r w:rsidRPr="00BE7508">
        <w:rPr>
          <w:b/>
          <w:bCs/>
          <w:i/>
          <w:iCs/>
          <w:sz w:val="22"/>
          <w:szCs w:val="22"/>
        </w:rPr>
        <w:t>dokumentace k akceptaci</w:t>
      </w:r>
      <w:r w:rsidRPr="00BE7508">
        <w:rPr>
          <w:sz w:val="22"/>
          <w:szCs w:val="22"/>
        </w:rPr>
        <w:t xml:space="preserve">“), přičemž shora uvedenou dokumentaci k akceptaci, vč. akceptačního protokolu, se </w:t>
      </w:r>
      <w:r>
        <w:rPr>
          <w:sz w:val="22"/>
          <w:szCs w:val="22"/>
        </w:rPr>
        <w:t>Poskytovatel</w:t>
      </w:r>
      <w:r w:rsidRPr="00BE7508">
        <w:rPr>
          <w:sz w:val="22"/>
          <w:szCs w:val="22"/>
        </w:rPr>
        <w:t xml:space="preserve"> zavazuje </w:t>
      </w:r>
      <w:r>
        <w:rPr>
          <w:sz w:val="22"/>
          <w:szCs w:val="22"/>
        </w:rPr>
        <w:t>O</w:t>
      </w:r>
      <w:r w:rsidRPr="00BE7508">
        <w:rPr>
          <w:sz w:val="22"/>
          <w:szCs w:val="22"/>
        </w:rPr>
        <w:t xml:space="preserve">bjednateli doložit v den dodání předmětu akceptace </w:t>
      </w:r>
      <w:r>
        <w:rPr>
          <w:sz w:val="22"/>
          <w:szCs w:val="22"/>
        </w:rPr>
        <w:t>O</w:t>
      </w:r>
      <w:r w:rsidRPr="00BE7508">
        <w:rPr>
          <w:sz w:val="22"/>
          <w:szCs w:val="22"/>
        </w:rPr>
        <w:t xml:space="preserve">bjednateli. Předložením akceptačního protokolu spolu s dokumentací k akceptaci </w:t>
      </w:r>
      <w:r>
        <w:rPr>
          <w:sz w:val="22"/>
          <w:szCs w:val="22"/>
        </w:rPr>
        <w:t>Poskytovatel</w:t>
      </w:r>
      <w:r w:rsidRPr="00BE7508">
        <w:rPr>
          <w:sz w:val="22"/>
          <w:szCs w:val="22"/>
        </w:rPr>
        <w:t xml:space="preserve"> </w:t>
      </w:r>
      <w:r>
        <w:rPr>
          <w:sz w:val="22"/>
          <w:szCs w:val="22"/>
        </w:rPr>
        <w:t>O</w:t>
      </w:r>
      <w:r w:rsidRPr="00BE7508">
        <w:rPr>
          <w:sz w:val="22"/>
          <w:szCs w:val="22"/>
        </w:rPr>
        <w:t xml:space="preserve">bjednateli je zahájeno akceptační řízení. </w:t>
      </w:r>
    </w:p>
    <w:p w14:paraId="3403C884" w14:textId="42ABB654" w:rsidR="0014330C" w:rsidRDefault="0014330C" w:rsidP="0014330C">
      <w:pPr>
        <w:pStyle w:val="Default"/>
        <w:numPr>
          <w:ilvl w:val="0"/>
          <w:numId w:val="44"/>
        </w:numPr>
        <w:spacing w:after="167"/>
        <w:jc w:val="both"/>
        <w:rPr>
          <w:sz w:val="22"/>
          <w:szCs w:val="22"/>
        </w:rPr>
      </w:pPr>
      <w:r w:rsidRPr="00BE7508">
        <w:rPr>
          <w:sz w:val="22"/>
          <w:szCs w:val="22"/>
        </w:rPr>
        <w:t>Smluvní strany sjednávají, že ihned po zahájení akceptačního řízení ve vztahu k</w:t>
      </w:r>
      <w:r>
        <w:rPr>
          <w:sz w:val="22"/>
          <w:szCs w:val="22"/>
        </w:rPr>
        <w:t> </w:t>
      </w:r>
      <w:r w:rsidRPr="00BE7508">
        <w:rPr>
          <w:sz w:val="22"/>
          <w:szCs w:val="22"/>
        </w:rPr>
        <w:t xml:space="preserve">dokončení </w:t>
      </w:r>
      <w:r w:rsidR="00BA279B">
        <w:rPr>
          <w:sz w:val="22"/>
          <w:szCs w:val="22"/>
        </w:rPr>
        <w:t>C</w:t>
      </w:r>
      <w:r w:rsidRPr="00BE7508">
        <w:rPr>
          <w:sz w:val="22"/>
          <w:szCs w:val="22"/>
        </w:rPr>
        <w:t xml:space="preserve">hatbot a spuštění provozu bude provedeno testování </w:t>
      </w:r>
      <w:r w:rsidR="00BA279B">
        <w:rPr>
          <w:sz w:val="22"/>
          <w:szCs w:val="22"/>
        </w:rPr>
        <w:t>C</w:t>
      </w:r>
      <w:r w:rsidRPr="00BE7508">
        <w:rPr>
          <w:sz w:val="22"/>
          <w:szCs w:val="22"/>
        </w:rPr>
        <w:t xml:space="preserve">hatbot </w:t>
      </w:r>
      <w:r>
        <w:rPr>
          <w:sz w:val="22"/>
          <w:szCs w:val="22"/>
        </w:rPr>
        <w:t>O</w:t>
      </w:r>
      <w:r w:rsidRPr="00BE7508">
        <w:rPr>
          <w:sz w:val="22"/>
          <w:szCs w:val="22"/>
        </w:rPr>
        <w:t xml:space="preserve">bjednatelem za součinnosti </w:t>
      </w:r>
      <w:r>
        <w:rPr>
          <w:sz w:val="22"/>
          <w:szCs w:val="22"/>
        </w:rPr>
        <w:t>Poskytovatele</w:t>
      </w:r>
      <w:r w:rsidRPr="00BE7508">
        <w:rPr>
          <w:sz w:val="22"/>
          <w:szCs w:val="22"/>
        </w:rPr>
        <w:t xml:space="preserve">, přičemž parametry tohoto testování jsou obsažené v testovacích scénářích k akceptaci obsažených v návrhu řešení </w:t>
      </w:r>
      <w:r w:rsidR="00BA279B">
        <w:rPr>
          <w:sz w:val="22"/>
          <w:szCs w:val="22"/>
        </w:rPr>
        <w:t>C</w:t>
      </w:r>
      <w:r w:rsidRPr="00BE7508">
        <w:rPr>
          <w:sz w:val="22"/>
          <w:szCs w:val="22"/>
        </w:rPr>
        <w:t xml:space="preserve">hatbot. </w:t>
      </w:r>
    </w:p>
    <w:p w14:paraId="103032DE" w14:textId="1F6AAA4A" w:rsidR="0014330C" w:rsidRPr="00BE7508" w:rsidRDefault="0014330C" w:rsidP="0014330C">
      <w:pPr>
        <w:pStyle w:val="Default"/>
        <w:numPr>
          <w:ilvl w:val="0"/>
          <w:numId w:val="44"/>
        </w:numPr>
        <w:spacing w:after="167"/>
        <w:jc w:val="both"/>
        <w:rPr>
          <w:sz w:val="22"/>
          <w:szCs w:val="22"/>
        </w:rPr>
      </w:pPr>
      <w:r w:rsidRPr="00BE7508">
        <w:rPr>
          <w:sz w:val="22"/>
          <w:szCs w:val="22"/>
        </w:rPr>
        <w:t xml:space="preserve">Objednatel se zavazuje informovat </w:t>
      </w:r>
      <w:r>
        <w:rPr>
          <w:sz w:val="22"/>
          <w:szCs w:val="22"/>
        </w:rPr>
        <w:t>Poskytovatele</w:t>
      </w:r>
      <w:r w:rsidRPr="00BE7508">
        <w:rPr>
          <w:sz w:val="22"/>
          <w:szCs w:val="22"/>
        </w:rPr>
        <w:t>, resp. jeho kontaktní osoby e-mailem s nejméně dvoudenním předstihem o případném termínu jednání k</w:t>
      </w:r>
      <w:r w:rsidR="00BA279B">
        <w:rPr>
          <w:sz w:val="22"/>
          <w:szCs w:val="22"/>
        </w:rPr>
        <w:t> </w:t>
      </w:r>
      <w:r w:rsidRPr="00BE7508">
        <w:rPr>
          <w:sz w:val="22"/>
          <w:szCs w:val="22"/>
        </w:rPr>
        <w:t xml:space="preserve">projednání akceptace předmětu akceptace, to vše v případě, že předmět akceptace </w:t>
      </w:r>
      <w:r>
        <w:rPr>
          <w:sz w:val="22"/>
          <w:szCs w:val="22"/>
        </w:rPr>
        <w:t>O</w:t>
      </w:r>
      <w:r w:rsidRPr="00BE7508">
        <w:rPr>
          <w:sz w:val="22"/>
          <w:szCs w:val="22"/>
        </w:rPr>
        <w:t xml:space="preserve">bjednatel neakceptuje bez výhrad podle odst. 6. písm. a) </w:t>
      </w:r>
      <w:r w:rsidR="00BA279B">
        <w:rPr>
          <w:sz w:val="22"/>
          <w:szCs w:val="22"/>
        </w:rPr>
        <w:t>kapitoly</w:t>
      </w:r>
      <w:r w:rsidRPr="00BE7508">
        <w:rPr>
          <w:sz w:val="22"/>
          <w:szCs w:val="22"/>
        </w:rPr>
        <w:t xml:space="preserve"> A</w:t>
      </w:r>
      <w:r w:rsidR="00BA279B">
        <w:rPr>
          <w:sz w:val="22"/>
          <w:szCs w:val="22"/>
        </w:rPr>
        <w:t>.</w:t>
      </w:r>
      <w:r w:rsidRPr="00BE7508">
        <w:rPr>
          <w:sz w:val="22"/>
          <w:szCs w:val="22"/>
        </w:rPr>
        <w:t xml:space="preserve"> </w:t>
      </w:r>
      <w:r>
        <w:rPr>
          <w:sz w:val="22"/>
          <w:szCs w:val="22"/>
        </w:rPr>
        <w:t>této</w:t>
      </w:r>
      <w:r w:rsidRPr="00BE7508">
        <w:rPr>
          <w:sz w:val="22"/>
          <w:szCs w:val="22"/>
        </w:rPr>
        <w:t xml:space="preserve"> </w:t>
      </w:r>
      <w:r>
        <w:rPr>
          <w:sz w:val="22"/>
          <w:szCs w:val="22"/>
        </w:rPr>
        <w:t>přílohy</w:t>
      </w:r>
      <w:r w:rsidRPr="00BE7508">
        <w:rPr>
          <w:sz w:val="22"/>
          <w:szCs w:val="22"/>
        </w:rPr>
        <w:t xml:space="preserve"> </w:t>
      </w:r>
      <w:r>
        <w:rPr>
          <w:sz w:val="22"/>
          <w:szCs w:val="22"/>
        </w:rPr>
        <w:t>S</w:t>
      </w:r>
      <w:r w:rsidRPr="00BE7508">
        <w:rPr>
          <w:sz w:val="22"/>
          <w:szCs w:val="22"/>
        </w:rPr>
        <w:t xml:space="preserve">mlouvy ihned. </w:t>
      </w:r>
    </w:p>
    <w:p w14:paraId="241C29FE" w14:textId="77777777" w:rsidR="0014330C" w:rsidRPr="00BE7508" w:rsidRDefault="0014330C" w:rsidP="0014330C">
      <w:pPr>
        <w:pStyle w:val="Default"/>
        <w:numPr>
          <w:ilvl w:val="0"/>
          <w:numId w:val="44"/>
        </w:numPr>
        <w:jc w:val="both"/>
        <w:rPr>
          <w:sz w:val="22"/>
          <w:szCs w:val="22"/>
        </w:rPr>
      </w:pPr>
      <w:r w:rsidRPr="00BE7508">
        <w:rPr>
          <w:sz w:val="22"/>
          <w:szCs w:val="22"/>
        </w:rPr>
        <w:t xml:space="preserve">Výsledkem akceptačního řízení mohou být tyto 3 stavy: </w:t>
      </w:r>
    </w:p>
    <w:p w14:paraId="6783C9B7" w14:textId="5A139400" w:rsidR="0014330C" w:rsidRPr="00BE7508" w:rsidRDefault="0014330C" w:rsidP="0014330C">
      <w:pPr>
        <w:pStyle w:val="Default"/>
        <w:numPr>
          <w:ilvl w:val="0"/>
          <w:numId w:val="46"/>
        </w:numPr>
        <w:spacing w:after="47"/>
        <w:jc w:val="both"/>
        <w:rPr>
          <w:sz w:val="22"/>
          <w:szCs w:val="22"/>
        </w:rPr>
      </w:pPr>
      <w:r w:rsidRPr="00BE7508">
        <w:rPr>
          <w:sz w:val="22"/>
          <w:szCs w:val="22"/>
          <w:u w:val="single"/>
        </w:rPr>
        <w:t>Akceptováno bez výhrad</w:t>
      </w:r>
      <w:r w:rsidRPr="00BE7508">
        <w:rPr>
          <w:sz w:val="22"/>
          <w:szCs w:val="22"/>
        </w:rPr>
        <w:t xml:space="preserve">: Neshledá-li </w:t>
      </w:r>
      <w:r>
        <w:rPr>
          <w:sz w:val="22"/>
          <w:szCs w:val="22"/>
        </w:rPr>
        <w:t>O</w:t>
      </w:r>
      <w:r w:rsidRPr="00BE7508">
        <w:rPr>
          <w:sz w:val="22"/>
          <w:szCs w:val="22"/>
        </w:rPr>
        <w:t>bjednatel v předmětu akceptace nebo v</w:t>
      </w:r>
      <w:r>
        <w:rPr>
          <w:sz w:val="22"/>
          <w:szCs w:val="22"/>
        </w:rPr>
        <w:t> </w:t>
      </w:r>
      <w:r w:rsidRPr="00BE7508">
        <w:rPr>
          <w:sz w:val="22"/>
          <w:szCs w:val="22"/>
        </w:rPr>
        <w:t>dokumentaci k akceptaci žádné vady ani nedodělky (vady anebo nedodělky předmětu akceptace nebo dokumentace k akceptaci společně dále jen „</w:t>
      </w:r>
      <w:r w:rsidRPr="00BE7508">
        <w:rPr>
          <w:b/>
          <w:bCs/>
          <w:i/>
          <w:iCs/>
          <w:sz w:val="22"/>
          <w:szCs w:val="22"/>
        </w:rPr>
        <w:t>vady</w:t>
      </w:r>
      <w:r w:rsidRPr="00BE7508">
        <w:rPr>
          <w:sz w:val="22"/>
          <w:szCs w:val="22"/>
        </w:rPr>
        <w:t>“), uvede do akceptačního protokolu, že předmět akceptace akceptuje bez výhrad a</w:t>
      </w:r>
      <w:r w:rsidR="00851882">
        <w:rPr>
          <w:sz w:val="22"/>
          <w:szCs w:val="22"/>
        </w:rPr>
        <w:t> </w:t>
      </w:r>
      <w:r w:rsidRPr="00BE7508">
        <w:rPr>
          <w:sz w:val="22"/>
          <w:szCs w:val="22"/>
        </w:rPr>
        <w:t xml:space="preserve">akceptační protokol potvrdí oprávnění zástupci obou </w:t>
      </w:r>
      <w:r>
        <w:rPr>
          <w:sz w:val="22"/>
          <w:szCs w:val="22"/>
        </w:rPr>
        <w:t>S</w:t>
      </w:r>
      <w:r w:rsidRPr="00BE7508">
        <w:rPr>
          <w:sz w:val="22"/>
          <w:szCs w:val="22"/>
        </w:rPr>
        <w:t xml:space="preserve">mluvních stran svými podpisy; </w:t>
      </w:r>
    </w:p>
    <w:p w14:paraId="45DE6685" w14:textId="77777777" w:rsidR="0014330C" w:rsidRPr="00BE7508" w:rsidRDefault="0014330C" w:rsidP="0014330C">
      <w:pPr>
        <w:pStyle w:val="Default"/>
        <w:numPr>
          <w:ilvl w:val="0"/>
          <w:numId w:val="46"/>
        </w:numPr>
        <w:spacing w:after="47"/>
        <w:jc w:val="both"/>
        <w:rPr>
          <w:sz w:val="22"/>
          <w:szCs w:val="22"/>
        </w:rPr>
      </w:pPr>
      <w:r w:rsidRPr="00BE7508">
        <w:rPr>
          <w:sz w:val="22"/>
          <w:szCs w:val="22"/>
          <w:u w:val="single"/>
        </w:rPr>
        <w:t>Akceptováno s výhradami</w:t>
      </w:r>
      <w:r w:rsidRPr="00BE7508">
        <w:rPr>
          <w:sz w:val="22"/>
          <w:szCs w:val="22"/>
        </w:rPr>
        <w:t xml:space="preserve">: V případě, že </w:t>
      </w:r>
      <w:r>
        <w:rPr>
          <w:sz w:val="22"/>
          <w:szCs w:val="22"/>
        </w:rPr>
        <w:t>O</w:t>
      </w:r>
      <w:r w:rsidRPr="00BE7508">
        <w:rPr>
          <w:sz w:val="22"/>
          <w:szCs w:val="22"/>
        </w:rPr>
        <w:t xml:space="preserve">bjednatel shledá v předmětu akceptace nebo v dokumentaci k akceptaci nezávažné, lehce odstranitelné vady, které nebrání provozu </w:t>
      </w:r>
      <w:r>
        <w:rPr>
          <w:sz w:val="22"/>
          <w:szCs w:val="22"/>
        </w:rPr>
        <w:t>c</w:t>
      </w:r>
      <w:r w:rsidRPr="00BE7508">
        <w:rPr>
          <w:sz w:val="22"/>
          <w:szCs w:val="22"/>
        </w:rPr>
        <w:t xml:space="preserve">hatbot, stanoví </w:t>
      </w:r>
      <w:r>
        <w:rPr>
          <w:sz w:val="22"/>
          <w:szCs w:val="22"/>
        </w:rPr>
        <w:t>O</w:t>
      </w:r>
      <w:r w:rsidRPr="00BE7508">
        <w:rPr>
          <w:sz w:val="22"/>
          <w:szCs w:val="22"/>
        </w:rPr>
        <w:t>bjednatel po konzultaci s</w:t>
      </w:r>
      <w:r>
        <w:rPr>
          <w:sz w:val="22"/>
          <w:szCs w:val="22"/>
        </w:rPr>
        <w:t xml:space="preserve"> Poskytovatelem </w:t>
      </w:r>
      <w:r w:rsidRPr="00BE7508">
        <w:rPr>
          <w:sz w:val="22"/>
          <w:szCs w:val="22"/>
        </w:rPr>
        <w:t xml:space="preserve">závazný termín jejich odstranění. Nedohodnou-li se </w:t>
      </w:r>
      <w:r>
        <w:rPr>
          <w:sz w:val="22"/>
          <w:szCs w:val="22"/>
        </w:rPr>
        <w:t>S</w:t>
      </w:r>
      <w:r w:rsidRPr="00BE7508">
        <w:rPr>
          <w:sz w:val="22"/>
          <w:szCs w:val="22"/>
        </w:rPr>
        <w:t xml:space="preserve">mluvní strany jinak, činí lhůta pro odstranění zjištěných vad 7 (slovy: sedm) pracovních dní. Objednatel do akceptačního protokolu uvede, že předmět akceptace akceptuje s výhradami a uvede termín pro odstranění vad. Oprávnění zástupci obou </w:t>
      </w:r>
      <w:r>
        <w:rPr>
          <w:sz w:val="22"/>
          <w:szCs w:val="22"/>
        </w:rPr>
        <w:t>S</w:t>
      </w:r>
      <w:r w:rsidRPr="00BE7508">
        <w:rPr>
          <w:sz w:val="22"/>
          <w:szCs w:val="22"/>
        </w:rPr>
        <w:t xml:space="preserve">mluvních stran potvrdí akceptační protokol svými podpisy. Po odstranění všech vytčených vad provedou </w:t>
      </w:r>
      <w:r>
        <w:rPr>
          <w:sz w:val="22"/>
          <w:szCs w:val="22"/>
        </w:rPr>
        <w:t>S</w:t>
      </w:r>
      <w:r w:rsidRPr="00BE7508">
        <w:rPr>
          <w:sz w:val="22"/>
          <w:szCs w:val="22"/>
        </w:rPr>
        <w:t xml:space="preserve">mluvní strany nové akceptační řízení za stejných podmínek; </w:t>
      </w:r>
    </w:p>
    <w:p w14:paraId="000FCB85" w14:textId="2E72CE15" w:rsidR="0014330C" w:rsidRPr="00BE7508" w:rsidRDefault="0014330C" w:rsidP="0014330C">
      <w:pPr>
        <w:pStyle w:val="Default"/>
        <w:numPr>
          <w:ilvl w:val="0"/>
          <w:numId w:val="46"/>
        </w:numPr>
        <w:jc w:val="both"/>
        <w:rPr>
          <w:sz w:val="22"/>
          <w:szCs w:val="22"/>
        </w:rPr>
      </w:pPr>
      <w:r w:rsidRPr="00BE7508">
        <w:rPr>
          <w:sz w:val="22"/>
          <w:szCs w:val="22"/>
          <w:u w:val="single"/>
        </w:rPr>
        <w:lastRenderedPageBreak/>
        <w:t>Neakceptováno</w:t>
      </w:r>
      <w:r w:rsidRPr="00BE7508">
        <w:rPr>
          <w:sz w:val="22"/>
          <w:szCs w:val="22"/>
        </w:rPr>
        <w:t xml:space="preserve">: Shledá-li </w:t>
      </w:r>
      <w:r>
        <w:rPr>
          <w:sz w:val="22"/>
          <w:szCs w:val="22"/>
        </w:rPr>
        <w:t>O</w:t>
      </w:r>
      <w:r w:rsidRPr="00BE7508">
        <w:rPr>
          <w:sz w:val="22"/>
          <w:szCs w:val="22"/>
        </w:rPr>
        <w:t>bjednatel v předmětu akceptace nebo v dokumentaci k</w:t>
      </w:r>
      <w:r>
        <w:rPr>
          <w:sz w:val="22"/>
          <w:szCs w:val="22"/>
        </w:rPr>
        <w:t> </w:t>
      </w:r>
      <w:r w:rsidRPr="00BE7508">
        <w:rPr>
          <w:sz w:val="22"/>
          <w:szCs w:val="22"/>
        </w:rPr>
        <w:t xml:space="preserve">akceptaci závažné vady, které brání provozu </w:t>
      </w:r>
      <w:r w:rsidR="00BA279B">
        <w:rPr>
          <w:sz w:val="22"/>
          <w:szCs w:val="22"/>
        </w:rPr>
        <w:t>C</w:t>
      </w:r>
      <w:r w:rsidRPr="00BE7508">
        <w:rPr>
          <w:sz w:val="22"/>
          <w:szCs w:val="22"/>
        </w:rPr>
        <w:t xml:space="preserve">hatbot, stanoví </w:t>
      </w:r>
      <w:r>
        <w:rPr>
          <w:sz w:val="22"/>
          <w:szCs w:val="22"/>
        </w:rPr>
        <w:t>O</w:t>
      </w:r>
      <w:r w:rsidRPr="00BE7508">
        <w:rPr>
          <w:sz w:val="22"/>
          <w:szCs w:val="22"/>
        </w:rPr>
        <w:t>bjednatel po konzultaci s</w:t>
      </w:r>
      <w:r>
        <w:rPr>
          <w:sz w:val="22"/>
          <w:szCs w:val="22"/>
        </w:rPr>
        <w:t> Poskytovatelem</w:t>
      </w:r>
      <w:r w:rsidRPr="00BE7508">
        <w:rPr>
          <w:sz w:val="22"/>
          <w:szCs w:val="22"/>
        </w:rPr>
        <w:t xml:space="preserve"> přiměřený závazný termín jejich odstranění s tím, že po dobu od sjednaného termínu pro dodání předmětu akceptace dle článku II</w:t>
      </w:r>
      <w:r>
        <w:rPr>
          <w:sz w:val="22"/>
          <w:szCs w:val="22"/>
        </w:rPr>
        <w:t>.</w:t>
      </w:r>
      <w:r w:rsidRPr="00BE7508">
        <w:rPr>
          <w:sz w:val="22"/>
          <w:szCs w:val="22"/>
        </w:rPr>
        <w:t xml:space="preserve"> odst. 2. </w:t>
      </w:r>
      <w:r>
        <w:rPr>
          <w:sz w:val="22"/>
          <w:szCs w:val="22"/>
        </w:rPr>
        <w:t>S</w:t>
      </w:r>
      <w:r w:rsidRPr="00BE7508">
        <w:rPr>
          <w:sz w:val="22"/>
          <w:szCs w:val="22"/>
        </w:rPr>
        <w:t xml:space="preserve">mlouvy až do úplného odstranění všech vytčených závažných vad bude </w:t>
      </w:r>
      <w:r>
        <w:rPr>
          <w:sz w:val="22"/>
          <w:szCs w:val="22"/>
        </w:rPr>
        <w:t>Poskytovatel</w:t>
      </w:r>
      <w:r w:rsidRPr="00BE7508">
        <w:rPr>
          <w:sz w:val="22"/>
          <w:szCs w:val="22"/>
        </w:rPr>
        <w:t xml:space="preserve"> v prodlení s dodáním předmětu akceptace. Nedohodnou-li se </w:t>
      </w:r>
      <w:r>
        <w:rPr>
          <w:sz w:val="22"/>
          <w:szCs w:val="22"/>
        </w:rPr>
        <w:t>S</w:t>
      </w:r>
      <w:r w:rsidRPr="00BE7508">
        <w:rPr>
          <w:sz w:val="22"/>
          <w:szCs w:val="22"/>
        </w:rPr>
        <w:t>mluvní strany jinak, činí lhůta pro odstranění zjištěných vad 10 (slovy: deset) pracovních dní. Objednatel do akceptačního protokolu uvede, že předmětu akceptace neakceptuje a</w:t>
      </w:r>
      <w:r w:rsidR="00BA279B">
        <w:rPr>
          <w:sz w:val="22"/>
          <w:szCs w:val="22"/>
        </w:rPr>
        <w:t> </w:t>
      </w:r>
      <w:r w:rsidRPr="00BE7508">
        <w:rPr>
          <w:sz w:val="22"/>
          <w:szCs w:val="22"/>
        </w:rPr>
        <w:t xml:space="preserve">uvede seznam vad. Oprávnění zástupci obou </w:t>
      </w:r>
      <w:r>
        <w:rPr>
          <w:sz w:val="22"/>
          <w:szCs w:val="22"/>
        </w:rPr>
        <w:t>S</w:t>
      </w:r>
      <w:r w:rsidRPr="00BE7508">
        <w:rPr>
          <w:sz w:val="22"/>
          <w:szCs w:val="22"/>
        </w:rPr>
        <w:t xml:space="preserve">mluvních stran potvrdí akceptační </w:t>
      </w:r>
      <w:r w:rsidRPr="00BE7508">
        <w:rPr>
          <w:color w:val="auto"/>
          <w:sz w:val="22"/>
          <w:szCs w:val="22"/>
        </w:rPr>
        <w:t xml:space="preserve">protokol svými podpisy. Po odstranění všech vytčených vad provedou </w:t>
      </w:r>
      <w:r>
        <w:rPr>
          <w:color w:val="auto"/>
          <w:sz w:val="22"/>
          <w:szCs w:val="22"/>
        </w:rPr>
        <w:t>S</w:t>
      </w:r>
      <w:r w:rsidRPr="00BE7508">
        <w:rPr>
          <w:color w:val="auto"/>
          <w:sz w:val="22"/>
          <w:szCs w:val="22"/>
        </w:rPr>
        <w:t xml:space="preserve">mluvní strany nové akceptační řízení za stejných podmínek. </w:t>
      </w:r>
    </w:p>
    <w:p w14:paraId="78FF6090" w14:textId="77777777" w:rsidR="0014330C" w:rsidRPr="00BE7508" w:rsidRDefault="0014330C" w:rsidP="0014330C">
      <w:pPr>
        <w:pStyle w:val="Default"/>
        <w:jc w:val="both"/>
        <w:rPr>
          <w:color w:val="auto"/>
          <w:sz w:val="22"/>
          <w:szCs w:val="22"/>
        </w:rPr>
      </w:pPr>
    </w:p>
    <w:p w14:paraId="78287DCE" w14:textId="77777777" w:rsidR="0014330C" w:rsidRPr="00BE7508" w:rsidRDefault="0014330C" w:rsidP="0014330C">
      <w:pPr>
        <w:pStyle w:val="Default"/>
        <w:numPr>
          <w:ilvl w:val="0"/>
          <w:numId w:val="44"/>
        </w:numPr>
        <w:spacing w:after="167"/>
        <w:jc w:val="both"/>
        <w:rPr>
          <w:color w:val="auto"/>
          <w:sz w:val="22"/>
          <w:szCs w:val="22"/>
        </w:rPr>
      </w:pPr>
      <w:r w:rsidRPr="00BE7508">
        <w:rPr>
          <w:color w:val="auto"/>
          <w:sz w:val="22"/>
          <w:szCs w:val="22"/>
        </w:rPr>
        <w:t xml:space="preserve">Nezúčastní-li se </w:t>
      </w:r>
      <w:r>
        <w:rPr>
          <w:sz w:val="22"/>
          <w:szCs w:val="22"/>
        </w:rPr>
        <w:t>Poskytovatel</w:t>
      </w:r>
      <w:r w:rsidRPr="00BE7508">
        <w:rPr>
          <w:sz w:val="22"/>
          <w:szCs w:val="22"/>
        </w:rPr>
        <w:t xml:space="preserve"> </w:t>
      </w:r>
      <w:r w:rsidRPr="00BE7508">
        <w:rPr>
          <w:color w:val="auto"/>
          <w:sz w:val="22"/>
          <w:szCs w:val="22"/>
        </w:rPr>
        <w:t xml:space="preserve">jednání s </w:t>
      </w:r>
      <w:r>
        <w:rPr>
          <w:color w:val="auto"/>
          <w:sz w:val="22"/>
          <w:szCs w:val="22"/>
        </w:rPr>
        <w:t>O</w:t>
      </w:r>
      <w:r w:rsidRPr="00BE7508">
        <w:rPr>
          <w:color w:val="auto"/>
          <w:sz w:val="22"/>
          <w:szCs w:val="22"/>
        </w:rPr>
        <w:t xml:space="preserve">bjednatelem k projednání akceptace anebo odmítne-li podepsat akceptační protokol, má se za to, že se skutečnostmi v něm uvedenými souhlasí. </w:t>
      </w:r>
    </w:p>
    <w:p w14:paraId="446F3B4D" w14:textId="77777777" w:rsidR="0014330C" w:rsidRPr="00BE7508" w:rsidRDefault="0014330C" w:rsidP="0014330C">
      <w:pPr>
        <w:pStyle w:val="Default"/>
        <w:numPr>
          <w:ilvl w:val="0"/>
          <w:numId w:val="44"/>
        </w:numPr>
        <w:jc w:val="both"/>
        <w:rPr>
          <w:color w:val="auto"/>
          <w:sz w:val="22"/>
          <w:szCs w:val="22"/>
        </w:rPr>
      </w:pPr>
      <w:r w:rsidRPr="00BE7508">
        <w:rPr>
          <w:color w:val="auto"/>
          <w:sz w:val="22"/>
          <w:szCs w:val="22"/>
        </w:rPr>
        <w:t xml:space="preserve">Smluvní strany tímto sjednávají, že akceptační protokol bude obsahovat alespoň tyto náležitosti: </w:t>
      </w:r>
    </w:p>
    <w:p w14:paraId="7A42CF5D" w14:textId="77777777" w:rsidR="0014330C" w:rsidRPr="00BE7508" w:rsidRDefault="0014330C" w:rsidP="0014330C">
      <w:pPr>
        <w:pStyle w:val="Default"/>
        <w:numPr>
          <w:ilvl w:val="1"/>
          <w:numId w:val="44"/>
        </w:numPr>
        <w:spacing w:after="47"/>
        <w:jc w:val="both"/>
        <w:rPr>
          <w:color w:val="auto"/>
          <w:sz w:val="22"/>
          <w:szCs w:val="22"/>
        </w:rPr>
      </w:pPr>
      <w:r w:rsidRPr="00BE7508">
        <w:rPr>
          <w:color w:val="auto"/>
          <w:sz w:val="22"/>
          <w:szCs w:val="22"/>
        </w:rPr>
        <w:t xml:space="preserve">označení </w:t>
      </w:r>
      <w:r>
        <w:rPr>
          <w:color w:val="auto"/>
          <w:sz w:val="22"/>
          <w:szCs w:val="22"/>
        </w:rPr>
        <w:t>S</w:t>
      </w:r>
      <w:r w:rsidRPr="00BE7508">
        <w:rPr>
          <w:color w:val="auto"/>
          <w:sz w:val="22"/>
          <w:szCs w:val="22"/>
        </w:rPr>
        <w:t xml:space="preserve">mluvních stran; </w:t>
      </w:r>
    </w:p>
    <w:p w14:paraId="701A0D2E" w14:textId="77777777" w:rsidR="0014330C" w:rsidRPr="00BE7508" w:rsidRDefault="0014330C" w:rsidP="0014330C">
      <w:pPr>
        <w:pStyle w:val="Default"/>
        <w:numPr>
          <w:ilvl w:val="1"/>
          <w:numId w:val="44"/>
        </w:numPr>
        <w:spacing w:after="47"/>
        <w:jc w:val="both"/>
        <w:rPr>
          <w:color w:val="auto"/>
          <w:sz w:val="22"/>
          <w:szCs w:val="22"/>
        </w:rPr>
      </w:pPr>
      <w:r w:rsidRPr="00BE7508">
        <w:rPr>
          <w:color w:val="auto"/>
          <w:sz w:val="22"/>
          <w:szCs w:val="22"/>
        </w:rPr>
        <w:t xml:space="preserve">datum a místo projednání akceptace; </w:t>
      </w:r>
    </w:p>
    <w:p w14:paraId="32789B38" w14:textId="77777777" w:rsidR="0014330C" w:rsidRPr="00BE7508" w:rsidRDefault="0014330C" w:rsidP="0014330C">
      <w:pPr>
        <w:pStyle w:val="Default"/>
        <w:numPr>
          <w:ilvl w:val="1"/>
          <w:numId w:val="44"/>
        </w:numPr>
        <w:spacing w:after="47"/>
        <w:jc w:val="both"/>
        <w:rPr>
          <w:color w:val="auto"/>
          <w:sz w:val="22"/>
          <w:szCs w:val="22"/>
        </w:rPr>
      </w:pPr>
      <w:r w:rsidRPr="00BE7508">
        <w:rPr>
          <w:color w:val="auto"/>
          <w:sz w:val="22"/>
          <w:szCs w:val="22"/>
        </w:rPr>
        <w:t xml:space="preserve">označení předmětu plnění, který je předmětem akceptace; </w:t>
      </w:r>
    </w:p>
    <w:p w14:paraId="57E77069" w14:textId="0558B999" w:rsidR="0014330C" w:rsidRPr="00BE7508" w:rsidRDefault="0014330C" w:rsidP="0014330C">
      <w:pPr>
        <w:pStyle w:val="Default"/>
        <w:numPr>
          <w:ilvl w:val="1"/>
          <w:numId w:val="44"/>
        </w:numPr>
        <w:spacing w:after="47"/>
        <w:jc w:val="both"/>
        <w:rPr>
          <w:color w:val="auto"/>
          <w:sz w:val="22"/>
          <w:szCs w:val="22"/>
        </w:rPr>
      </w:pPr>
      <w:r w:rsidRPr="00BE7508">
        <w:rPr>
          <w:color w:val="auto"/>
          <w:sz w:val="22"/>
          <w:szCs w:val="22"/>
        </w:rPr>
        <w:t>závěr akceptačního řízení (akceptováno bez výhrad, akceptováno s</w:t>
      </w:r>
      <w:r w:rsidR="00BA279B">
        <w:rPr>
          <w:color w:val="auto"/>
          <w:sz w:val="22"/>
          <w:szCs w:val="22"/>
        </w:rPr>
        <w:t> </w:t>
      </w:r>
      <w:r w:rsidRPr="00BE7508">
        <w:rPr>
          <w:color w:val="auto"/>
          <w:sz w:val="22"/>
          <w:szCs w:val="22"/>
        </w:rPr>
        <w:t xml:space="preserve">výhradami, neakceptováno) </w:t>
      </w:r>
    </w:p>
    <w:p w14:paraId="64D04768" w14:textId="77777777" w:rsidR="0014330C" w:rsidRPr="00BE7508" w:rsidRDefault="0014330C" w:rsidP="0014330C">
      <w:pPr>
        <w:pStyle w:val="Default"/>
        <w:numPr>
          <w:ilvl w:val="1"/>
          <w:numId w:val="44"/>
        </w:numPr>
        <w:spacing w:after="47"/>
        <w:jc w:val="both"/>
        <w:rPr>
          <w:color w:val="auto"/>
          <w:sz w:val="22"/>
          <w:szCs w:val="22"/>
        </w:rPr>
      </w:pPr>
      <w:r w:rsidRPr="00BE7508">
        <w:rPr>
          <w:color w:val="auto"/>
          <w:sz w:val="22"/>
          <w:szCs w:val="22"/>
        </w:rPr>
        <w:t xml:space="preserve">v případě akceptace s výhradami nebo neakceptace soupis vad a termín pro jejich odstranění; </w:t>
      </w:r>
    </w:p>
    <w:p w14:paraId="255043C3" w14:textId="77777777" w:rsidR="0014330C" w:rsidRPr="00BE7508" w:rsidRDefault="0014330C" w:rsidP="0014330C">
      <w:pPr>
        <w:pStyle w:val="Default"/>
        <w:numPr>
          <w:ilvl w:val="1"/>
          <w:numId w:val="44"/>
        </w:numPr>
        <w:jc w:val="both"/>
        <w:rPr>
          <w:color w:val="auto"/>
          <w:sz w:val="22"/>
          <w:szCs w:val="22"/>
        </w:rPr>
      </w:pPr>
      <w:r w:rsidRPr="00BE7508">
        <w:rPr>
          <w:color w:val="auto"/>
          <w:sz w:val="22"/>
          <w:szCs w:val="22"/>
        </w:rPr>
        <w:t xml:space="preserve">podpisy oprávněných zástupců </w:t>
      </w:r>
      <w:r>
        <w:rPr>
          <w:color w:val="auto"/>
          <w:sz w:val="22"/>
          <w:szCs w:val="22"/>
        </w:rPr>
        <w:t>S</w:t>
      </w:r>
      <w:r w:rsidRPr="00BE7508">
        <w:rPr>
          <w:color w:val="auto"/>
          <w:sz w:val="22"/>
          <w:szCs w:val="22"/>
        </w:rPr>
        <w:t xml:space="preserve">mluvních stran (případně pouze podpis oprávněného zástupce </w:t>
      </w:r>
      <w:r>
        <w:rPr>
          <w:color w:val="auto"/>
          <w:sz w:val="22"/>
          <w:szCs w:val="22"/>
        </w:rPr>
        <w:t>O</w:t>
      </w:r>
      <w:r w:rsidRPr="00BE7508">
        <w:rPr>
          <w:color w:val="auto"/>
          <w:sz w:val="22"/>
          <w:szCs w:val="22"/>
        </w:rPr>
        <w:t xml:space="preserve">bjednatele, pokud </w:t>
      </w:r>
      <w:r>
        <w:rPr>
          <w:sz w:val="22"/>
          <w:szCs w:val="22"/>
        </w:rPr>
        <w:t>Poskytovatel</w:t>
      </w:r>
      <w:r w:rsidRPr="00BE7508">
        <w:rPr>
          <w:sz w:val="22"/>
          <w:szCs w:val="22"/>
        </w:rPr>
        <w:t xml:space="preserve"> </w:t>
      </w:r>
      <w:r w:rsidRPr="00BE7508">
        <w:rPr>
          <w:color w:val="auto"/>
          <w:sz w:val="22"/>
          <w:szCs w:val="22"/>
        </w:rPr>
        <w:t xml:space="preserve">odmítne akceptační protokol potvrdit podpisem). </w:t>
      </w:r>
    </w:p>
    <w:p w14:paraId="134467A9" w14:textId="77777777" w:rsidR="0014330C" w:rsidRPr="00BE7508" w:rsidRDefault="0014330C" w:rsidP="0014330C">
      <w:pPr>
        <w:pStyle w:val="Default"/>
        <w:jc w:val="both"/>
        <w:rPr>
          <w:color w:val="auto"/>
          <w:sz w:val="22"/>
          <w:szCs w:val="22"/>
        </w:rPr>
      </w:pPr>
    </w:p>
    <w:p w14:paraId="42496D60" w14:textId="0C222782" w:rsidR="0014330C" w:rsidRPr="00BE7508" w:rsidRDefault="0014330C" w:rsidP="0014330C">
      <w:pPr>
        <w:pStyle w:val="Default"/>
        <w:numPr>
          <w:ilvl w:val="0"/>
          <w:numId w:val="44"/>
        </w:numPr>
        <w:spacing w:after="167"/>
        <w:jc w:val="both"/>
        <w:rPr>
          <w:color w:val="auto"/>
          <w:sz w:val="22"/>
          <w:szCs w:val="22"/>
        </w:rPr>
      </w:pPr>
      <w:r w:rsidRPr="00BE7508">
        <w:rPr>
          <w:color w:val="auto"/>
          <w:sz w:val="22"/>
          <w:szCs w:val="22"/>
        </w:rPr>
        <w:t xml:space="preserve">Ukončení akceptačního řízení s výsledkem podle odst. 6. písm. a) </w:t>
      </w:r>
      <w:r w:rsidR="00BA279B">
        <w:rPr>
          <w:color w:val="auto"/>
          <w:sz w:val="22"/>
          <w:szCs w:val="22"/>
        </w:rPr>
        <w:t>kapitoly</w:t>
      </w:r>
      <w:r w:rsidRPr="00BE7508">
        <w:rPr>
          <w:color w:val="auto"/>
          <w:sz w:val="22"/>
          <w:szCs w:val="22"/>
        </w:rPr>
        <w:t xml:space="preserve"> A</w:t>
      </w:r>
      <w:r w:rsidR="00BA279B">
        <w:rPr>
          <w:color w:val="auto"/>
          <w:sz w:val="22"/>
          <w:szCs w:val="22"/>
        </w:rPr>
        <w:t>.</w:t>
      </w:r>
      <w:r w:rsidRPr="00BE7508">
        <w:rPr>
          <w:color w:val="auto"/>
          <w:sz w:val="22"/>
          <w:szCs w:val="22"/>
        </w:rPr>
        <w:t xml:space="preserve"> </w:t>
      </w:r>
      <w:r>
        <w:rPr>
          <w:color w:val="auto"/>
          <w:sz w:val="22"/>
          <w:szCs w:val="22"/>
        </w:rPr>
        <w:t>této přílohy</w:t>
      </w:r>
      <w:r w:rsidRPr="00BE7508">
        <w:rPr>
          <w:color w:val="auto"/>
          <w:sz w:val="22"/>
          <w:szCs w:val="22"/>
        </w:rPr>
        <w:t xml:space="preserve"> </w:t>
      </w:r>
      <w:r w:rsidR="00BA279B">
        <w:rPr>
          <w:color w:val="auto"/>
          <w:sz w:val="22"/>
          <w:szCs w:val="22"/>
        </w:rPr>
        <w:t>S</w:t>
      </w:r>
      <w:r w:rsidRPr="00BE7508">
        <w:rPr>
          <w:color w:val="auto"/>
          <w:sz w:val="22"/>
          <w:szCs w:val="22"/>
        </w:rPr>
        <w:t xml:space="preserve">mlouvy ve vztahu k dokončení </w:t>
      </w:r>
      <w:r w:rsidR="00BA279B">
        <w:rPr>
          <w:color w:val="auto"/>
          <w:sz w:val="22"/>
          <w:szCs w:val="22"/>
        </w:rPr>
        <w:t>C</w:t>
      </w:r>
      <w:r w:rsidRPr="00BE7508">
        <w:rPr>
          <w:color w:val="auto"/>
          <w:sz w:val="22"/>
          <w:szCs w:val="22"/>
        </w:rPr>
        <w:t>hatbot a spuštění plného provozu, tj.</w:t>
      </w:r>
      <w:r w:rsidR="00BA279B">
        <w:rPr>
          <w:color w:val="auto"/>
          <w:sz w:val="22"/>
          <w:szCs w:val="22"/>
        </w:rPr>
        <w:t> </w:t>
      </w:r>
      <w:r w:rsidRPr="00BE7508">
        <w:rPr>
          <w:color w:val="auto"/>
          <w:sz w:val="22"/>
          <w:szCs w:val="22"/>
        </w:rPr>
        <w:t>s</w:t>
      </w:r>
      <w:r w:rsidR="00BA279B">
        <w:rPr>
          <w:color w:val="auto"/>
          <w:sz w:val="22"/>
          <w:szCs w:val="22"/>
        </w:rPr>
        <w:t> </w:t>
      </w:r>
      <w:r w:rsidRPr="00BE7508">
        <w:rPr>
          <w:color w:val="auto"/>
          <w:sz w:val="22"/>
          <w:szCs w:val="22"/>
        </w:rPr>
        <w:t xml:space="preserve">výsledkem „akceptováno bez výhrad“, je podmínkou oprávněnosti fakturace ceny za realizaci </w:t>
      </w:r>
      <w:r w:rsidR="00BA279B">
        <w:rPr>
          <w:color w:val="auto"/>
          <w:sz w:val="22"/>
          <w:szCs w:val="22"/>
        </w:rPr>
        <w:t>C</w:t>
      </w:r>
      <w:r w:rsidRPr="00BE7508">
        <w:rPr>
          <w:color w:val="auto"/>
          <w:sz w:val="22"/>
          <w:szCs w:val="22"/>
        </w:rPr>
        <w:t xml:space="preserve">hatbot. </w:t>
      </w:r>
    </w:p>
    <w:p w14:paraId="791F31CF" w14:textId="77777777" w:rsidR="00990757" w:rsidRPr="00990757" w:rsidRDefault="00990757" w:rsidP="00F04866">
      <w:pPr>
        <w:pStyle w:val="Default"/>
        <w:ind w:left="720"/>
        <w:jc w:val="both"/>
        <w:rPr>
          <w:color w:val="auto"/>
          <w:sz w:val="22"/>
          <w:szCs w:val="22"/>
        </w:rPr>
      </w:pPr>
    </w:p>
    <w:p w14:paraId="7642961E" w14:textId="593961FE" w:rsidR="00990757" w:rsidRPr="00F04866" w:rsidRDefault="00990757" w:rsidP="00F04866">
      <w:pPr>
        <w:pStyle w:val="Odstavecseseznamem"/>
        <w:numPr>
          <w:ilvl w:val="0"/>
          <w:numId w:val="43"/>
        </w:numPr>
        <w:rPr>
          <w:rFonts w:cs="Arial"/>
          <w:b/>
          <w:bCs/>
        </w:rPr>
      </w:pPr>
      <w:r w:rsidRPr="00990757">
        <w:rPr>
          <w:rFonts w:cs="Arial"/>
          <w:b/>
          <w:bCs/>
        </w:rPr>
        <w:t xml:space="preserve">Akceptace Služeb dle </w:t>
      </w:r>
      <w:r w:rsidR="00DD5B35">
        <w:rPr>
          <w:rFonts w:cs="Arial"/>
          <w:b/>
          <w:bCs/>
        </w:rPr>
        <w:t xml:space="preserve">čl. I. </w:t>
      </w:r>
      <w:r w:rsidRPr="00990757">
        <w:rPr>
          <w:rFonts w:cs="Arial"/>
          <w:b/>
          <w:bCs/>
        </w:rPr>
        <w:t>odst. 1.</w:t>
      </w:r>
      <w:r>
        <w:rPr>
          <w:rFonts w:cs="Arial"/>
          <w:b/>
          <w:bCs/>
        </w:rPr>
        <w:t>2</w:t>
      </w:r>
      <w:r w:rsidRPr="00990757">
        <w:rPr>
          <w:rFonts w:cs="Arial"/>
          <w:b/>
          <w:bCs/>
        </w:rPr>
        <w:t>. Smlouvy</w:t>
      </w:r>
      <w:r>
        <w:rPr>
          <w:rFonts w:cs="Arial"/>
          <w:b/>
          <w:bCs/>
        </w:rPr>
        <w:t xml:space="preserve"> a Služeb dle </w:t>
      </w:r>
      <w:r w:rsidR="00DD5B35">
        <w:rPr>
          <w:rFonts w:cs="Arial"/>
          <w:b/>
          <w:bCs/>
        </w:rPr>
        <w:t xml:space="preserve">čl. I. </w:t>
      </w:r>
      <w:r>
        <w:rPr>
          <w:rFonts w:cs="Arial"/>
          <w:b/>
          <w:bCs/>
        </w:rPr>
        <w:t>odst. 1.</w:t>
      </w:r>
      <w:r w:rsidR="00657F48">
        <w:rPr>
          <w:rFonts w:cs="Arial"/>
          <w:b/>
          <w:bCs/>
        </w:rPr>
        <w:t>5</w:t>
      </w:r>
      <w:r>
        <w:rPr>
          <w:rFonts w:cs="Arial"/>
          <w:b/>
          <w:bCs/>
        </w:rPr>
        <w:t xml:space="preserve"> Smlouvy</w:t>
      </w:r>
    </w:p>
    <w:p w14:paraId="0ADAA1CD" w14:textId="55D7E357" w:rsidR="00990757" w:rsidRPr="003D0189" w:rsidRDefault="00990757" w:rsidP="00F04866">
      <w:pPr>
        <w:pStyle w:val="Default"/>
        <w:numPr>
          <w:ilvl w:val="1"/>
          <w:numId w:val="5"/>
        </w:numPr>
        <w:ind w:left="709"/>
        <w:jc w:val="both"/>
        <w:rPr>
          <w:szCs w:val="22"/>
        </w:rPr>
      </w:pPr>
      <w:r>
        <w:rPr>
          <w:color w:val="auto"/>
          <w:sz w:val="22"/>
          <w:szCs w:val="22"/>
        </w:rPr>
        <w:t>Smluvní strany tímto sjednávají, že při a</w:t>
      </w:r>
      <w:r w:rsidRPr="00990757">
        <w:rPr>
          <w:color w:val="auto"/>
          <w:sz w:val="22"/>
          <w:szCs w:val="22"/>
        </w:rPr>
        <w:t>kceptac</w:t>
      </w:r>
      <w:r>
        <w:rPr>
          <w:color w:val="auto"/>
          <w:sz w:val="22"/>
          <w:szCs w:val="22"/>
        </w:rPr>
        <w:t>i</w:t>
      </w:r>
      <w:r w:rsidRPr="00990757">
        <w:rPr>
          <w:color w:val="auto"/>
          <w:sz w:val="22"/>
          <w:szCs w:val="22"/>
        </w:rPr>
        <w:t xml:space="preserve"> realizace </w:t>
      </w:r>
      <w:proofErr w:type="spellStart"/>
      <w:r w:rsidRPr="00990757">
        <w:rPr>
          <w:color w:val="auto"/>
          <w:sz w:val="22"/>
          <w:szCs w:val="22"/>
        </w:rPr>
        <w:t>Livechat</w:t>
      </w:r>
      <w:proofErr w:type="spellEnd"/>
      <w:r w:rsidRPr="00990757">
        <w:rPr>
          <w:color w:val="auto"/>
          <w:sz w:val="22"/>
          <w:szCs w:val="22"/>
        </w:rPr>
        <w:t xml:space="preserve"> a </w:t>
      </w:r>
      <w:r>
        <w:rPr>
          <w:color w:val="auto"/>
          <w:sz w:val="22"/>
          <w:szCs w:val="22"/>
        </w:rPr>
        <w:t xml:space="preserve">akceptaci realizace </w:t>
      </w:r>
      <w:proofErr w:type="spellStart"/>
      <w:r>
        <w:rPr>
          <w:color w:val="auto"/>
          <w:sz w:val="22"/>
          <w:szCs w:val="22"/>
        </w:rPr>
        <w:t>Livechat</w:t>
      </w:r>
      <w:proofErr w:type="spellEnd"/>
      <w:r>
        <w:rPr>
          <w:color w:val="auto"/>
          <w:sz w:val="22"/>
          <w:szCs w:val="22"/>
        </w:rPr>
        <w:t xml:space="preserve"> </w:t>
      </w:r>
      <w:r w:rsidR="00657F48">
        <w:rPr>
          <w:color w:val="auto"/>
          <w:sz w:val="22"/>
          <w:szCs w:val="22"/>
        </w:rPr>
        <w:t>pro web</w:t>
      </w:r>
      <w:r>
        <w:rPr>
          <w:color w:val="auto"/>
          <w:sz w:val="22"/>
          <w:szCs w:val="22"/>
        </w:rPr>
        <w:t xml:space="preserve"> se postupuje podle kapitoly A. této Přílohy č. 4 Smlouvy s tím, že ukončení akceptačního řízení s výsledkem podle odst. 6 písm. a) kapitoly A. této Přílohy č. 4 Smlouvy ve vztahu k dokončení </w:t>
      </w:r>
      <w:proofErr w:type="spellStart"/>
      <w:r>
        <w:rPr>
          <w:color w:val="auto"/>
          <w:sz w:val="22"/>
          <w:szCs w:val="22"/>
        </w:rPr>
        <w:t>Livechat</w:t>
      </w:r>
      <w:proofErr w:type="spellEnd"/>
      <w:r w:rsidR="00657F48">
        <w:rPr>
          <w:color w:val="auto"/>
          <w:sz w:val="22"/>
          <w:szCs w:val="22"/>
        </w:rPr>
        <w:t>/</w:t>
      </w:r>
      <w:proofErr w:type="spellStart"/>
      <w:r w:rsidR="00657F48">
        <w:rPr>
          <w:color w:val="auto"/>
          <w:sz w:val="22"/>
          <w:szCs w:val="22"/>
        </w:rPr>
        <w:t>Livechat</w:t>
      </w:r>
      <w:proofErr w:type="spellEnd"/>
      <w:r w:rsidR="00657F48">
        <w:rPr>
          <w:color w:val="auto"/>
          <w:sz w:val="22"/>
          <w:szCs w:val="22"/>
        </w:rPr>
        <w:t xml:space="preserve"> pro web</w:t>
      </w:r>
      <w:r>
        <w:rPr>
          <w:color w:val="auto"/>
          <w:sz w:val="22"/>
          <w:szCs w:val="22"/>
        </w:rPr>
        <w:t xml:space="preserve"> a</w:t>
      </w:r>
      <w:r w:rsidR="003C474B">
        <w:rPr>
          <w:color w:val="auto"/>
          <w:sz w:val="22"/>
          <w:szCs w:val="22"/>
        </w:rPr>
        <w:t> </w:t>
      </w:r>
      <w:r>
        <w:rPr>
          <w:color w:val="auto"/>
          <w:sz w:val="22"/>
          <w:szCs w:val="22"/>
        </w:rPr>
        <w:t xml:space="preserve">spuštění plného provozu a ve vztahu k dokončení </w:t>
      </w:r>
      <w:proofErr w:type="spellStart"/>
      <w:r w:rsidRPr="00990757">
        <w:rPr>
          <w:color w:val="auto"/>
          <w:sz w:val="22"/>
          <w:szCs w:val="22"/>
        </w:rPr>
        <w:t>Livechat</w:t>
      </w:r>
      <w:proofErr w:type="spellEnd"/>
      <w:r w:rsidR="00657F48">
        <w:rPr>
          <w:color w:val="auto"/>
          <w:sz w:val="22"/>
          <w:szCs w:val="22"/>
        </w:rPr>
        <w:t>/</w:t>
      </w:r>
      <w:proofErr w:type="spellStart"/>
      <w:r w:rsidR="00657F48" w:rsidRPr="00657F48">
        <w:rPr>
          <w:color w:val="auto"/>
          <w:sz w:val="22"/>
          <w:szCs w:val="22"/>
        </w:rPr>
        <w:t>Livechat</w:t>
      </w:r>
      <w:proofErr w:type="spellEnd"/>
      <w:r w:rsidR="00657F48" w:rsidRPr="00657F48">
        <w:rPr>
          <w:color w:val="auto"/>
          <w:sz w:val="22"/>
          <w:szCs w:val="22"/>
        </w:rPr>
        <w:t xml:space="preserve"> pro web </w:t>
      </w:r>
      <w:r w:rsidRPr="00990757">
        <w:rPr>
          <w:color w:val="auto"/>
          <w:sz w:val="22"/>
          <w:szCs w:val="22"/>
        </w:rPr>
        <w:t>a spuštění plného provozu</w:t>
      </w:r>
      <w:r>
        <w:rPr>
          <w:color w:val="auto"/>
          <w:sz w:val="22"/>
          <w:szCs w:val="22"/>
        </w:rPr>
        <w:t>, tj. s </w:t>
      </w:r>
      <w:r w:rsidR="003C474B">
        <w:rPr>
          <w:color w:val="auto"/>
          <w:sz w:val="22"/>
          <w:szCs w:val="22"/>
        </w:rPr>
        <w:t>výsledkem</w:t>
      </w:r>
      <w:r>
        <w:rPr>
          <w:color w:val="auto"/>
          <w:sz w:val="22"/>
          <w:szCs w:val="22"/>
        </w:rPr>
        <w:t xml:space="preserve"> „akceptováno bez výhrad“, je podmínkou </w:t>
      </w:r>
      <w:r w:rsidR="003C474B">
        <w:rPr>
          <w:color w:val="auto"/>
          <w:sz w:val="22"/>
          <w:szCs w:val="22"/>
        </w:rPr>
        <w:t>oprávněnosti</w:t>
      </w:r>
      <w:r>
        <w:rPr>
          <w:color w:val="auto"/>
          <w:sz w:val="22"/>
          <w:szCs w:val="22"/>
        </w:rPr>
        <w:t xml:space="preserve"> fakturace ceny za realizaci </w:t>
      </w:r>
      <w:proofErr w:type="spellStart"/>
      <w:r>
        <w:rPr>
          <w:color w:val="auto"/>
          <w:sz w:val="22"/>
          <w:szCs w:val="22"/>
        </w:rPr>
        <w:t>Livechat</w:t>
      </w:r>
      <w:proofErr w:type="spellEnd"/>
      <w:r w:rsidR="00657F48">
        <w:rPr>
          <w:color w:val="auto"/>
          <w:sz w:val="22"/>
          <w:szCs w:val="22"/>
        </w:rPr>
        <w:t>/</w:t>
      </w:r>
      <w:proofErr w:type="spellStart"/>
      <w:r w:rsidR="00657F48" w:rsidRPr="00657F48">
        <w:rPr>
          <w:color w:val="auto"/>
          <w:sz w:val="22"/>
          <w:szCs w:val="22"/>
        </w:rPr>
        <w:t>Livechat</w:t>
      </w:r>
      <w:proofErr w:type="spellEnd"/>
      <w:r w:rsidR="00657F48" w:rsidRPr="00657F48">
        <w:rPr>
          <w:color w:val="auto"/>
          <w:sz w:val="22"/>
          <w:szCs w:val="22"/>
        </w:rPr>
        <w:t xml:space="preserve"> pro web</w:t>
      </w:r>
      <w:r w:rsidR="003C474B">
        <w:rPr>
          <w:color w:val="auto"/>
          <w:sz w:val="22"/>
          <w:szCs w:val="22"/>
        </w:rPr>
        <w:t>.</w:t>
      </w:r>
    </w:p>
    <w:p w14:paraId="4AE5C46F" w14:textId="77777777" w:rsidR="00990757" w:rsidRDefault="00990757" w:rsidP="00F04866">
      <w:pPr>
        <w:pStyle w:val="Odstavecseseznamem"/>
        <w:suppressAutoHyphens w:val="0"/>
        <w:spacing w:after="160" w:line="259" w:lineRule="auto"/>
        <w:jc w:val="both"/>
        <w:rPr>
          <w:rFonts w:cs="Arial"/>
          <w:b/>
          <w:bCs/>
        </w:rPr>
      </w:pPr>
    </w:p>
    <w:p w14:paraId="1270C687" w14:textId="4D64A667" w:rsidR="0014330C" w:rsidRPr="00D51E0B" w:rsidRDefault="0014330C" w:rsidP="0014330C">
      <w:pPr>
        <w:pStyle w:val="Odstavecseseznamem"/>
        <w:numPr>
          <w:ilvl w:val="0"/>
          <w:numId w:val="43"/>
        </w:numPr>
        <w:suppressAutoHyphens w:val="0"/>
        <w:spacing w:after="160" w:line="259" w:lineRule="auto"/>
        <w:jc w:val="both"/>
        <w:rPr>
          <w:rFonts w:cs="Arial"/>
          <w:b/>
          <w:bCs/>
        </w:rPr>
      </w:pPr>
      <w:r>
        <w:rPr>
          <w:rFonts w:cs="Arial"/>
          <w:b/>
          <w:bCs/>
        </w:rPr>
        <w:t>Akceptace Služ</w:t>
      </w:r>
      <w:r w:rsidR="003363AA">
        <w:rPr>
          <w:rFonts w:cs="Arial"/>
          <w:b/>
          <w:bCs/>
        </w:rPr>
        <w:t>eb</w:t>
      </w:r>
      <w:r>
        <w:rPr>
          <w:rFonts w:cs="Arial"/>
          <w:b/>
          <w:bCs/>
        </w:rPr>
        <w:t xml:space="preserve"> dle </w:t>
      </w:r>
      <w:r w:rsidR="00DD5B35">
        <w:rPr>
          <w:rFonts w:cs="Arial"/>
          <w:b/>
          <w:bCs/>
        </w:rPr>
        <w:t xml:space="preserve">čl. I. </w:t>
      </w:r>
      <w:r>
        <w:rPr>
          <w:rFonts w:cs="Arial"/>
          <w:b/>
          <w:bCs/>
        </w:rPr>
        <w:t>odst. 1.</w:t>
      </w:r>
      <w:r w:rsidR="00657F48">
        <w:rPr>
          <w:rFonts w:cs="Arial"/>
          <w:b/>
          <w:bCs/>
        </w:rPr>
        <w:t>3</w:t>
      </w:r>
      <w:r>
        <w:rPr>
          <w:rFonts w:cs="Arial"/>
          <w:b/>
          <w:bCs/>
        </w:rPr>
        <w:t xml:space="preserve"> Smlouvy</w:t>
      </w:r>
      <w:r w:rsidR="00DD5B35">
        <w:rPr>
          <w:rFonts w:cs="Arial"/>
          <w:b/>
          <w:bCs/>
        </w:rPr>
        <w:t>,</w:t>
      </w:r>
      <w:r w:rsidR="0015613F">
        <w:rPr>
          <w:rFonts w:cs="Arial"/>
          <w:b/>
          <w:bCs/>
        </w:rPr>
        <w:t xml:space="preserve"> Služeb dle</w:t>
      </w:r>
      <w:r w:rsidR="00DD5B35">
        <w:rPr>
          <w:rFonts w:cs="Arial"/>
          <w:b/>
          <w:bCs/>
        </w:rPr>
        <w:t xml:space="preserve"> čl. I. odst.</w:t>
      </w:r>
      <w:r w:rsidR="0015613F">
        <w:rPr>
          <w:rFonts w:cs="Arial"/>
          <w:b/>
          <w:bCs/>
        </w:rPr>
        <w:t xml:space="preserve"> 1.</w:t>
      </w:r>
      <w:r w:rsidR="00657F48">
        <w:rPr>
          <w:rFonts w:cs="Arial"/>
          <w:b/>
          <w:bCs/>
        </w:rPr>
        <w:t>4</w:t>
      </w:r>
      <w:r w:rsidR="0015613F">
        <w:rPr>
          <w:rFonts w:cs="Arial"/>
          <w:b/>
          <w:bCs/>
        </w:rPr>
        <w:t xml:space="preserve"> Smlouvy</w:t>
      </w:r>
      <w:r w:rsidR="00DD5B35">
        <w:rPr>
          <w:rFonts w:cs="Arial"/>
          <w:b/>
          <w:bCs/>
        </w:rPr>
        <w:t xml:space="preserve"> a Služeb dle čl. I. odst. 1.6 Smlouvy</w:t>
      </w:r>
    </w:p>
    <w:p w14:paraId="0B7CE0CB" w14:textId="13D73275" w:rsidR="0014330C" w:rsidRDefault="0014330C" w:rsidP="0014330C">
      <w:pPr>
        <w:pStyle w:val="Odstavecseseznamem"/>
        <w:numPr>
          <w:ilvl w:val="0"/>
          <w:numId w:val="48"/>
        </w:numPr>
        <w:suppressAutoHyphens w:val="0"/>
        <w:spacing w:after="160" w:line="259" w:lineRule="auto"/>
        <w:jc w:val="both"/>
        <w:rPr>
          <w:rFonts w:cs="Arial"/>
        </w:rPr>
      </w:pPr>
      <w:r w:rsidRPr="00D51E0B">
        <w:rPr>
          <w:rFonts w:cs="Arial"/>
        </w:rPr>
        <w:t xml:space="preserve">Poskytovatel se zavazuje vždy nejpozději do 5 (slovy: pěti) pracovních dní po skončení kalendářního měsíce předložit Objednateli k odsouhlasení </w:t>
      </w:r>
      <w:r w:rsidRPr="00F04866">
        <w:rPr>
          <w:rFonts w:cs="Arial"/>
          <w:b/>
          <w:bCs/>
        </w:rPr>
        <w:t>zprávu o poskytování služeb</w:t>
      </w:r>
      <w:r w:rsidRPr="00D51E0B">
        <w:rPr>
          <w:rFonts w:cs="Arial"/>
        </w:rPr>
        <w:t xml:space="preserve"> za příslušný kalendářní měsíc, přičemž zpráva o poskytování </w:t>
      </w:r>
      <w:r w:rsidR="00ED7018">
        <w:rPr>
          <w:rFonts w:cs="Arial"/>
        </w:rPr>
        <w:t xml:space="preserve">příslušných </w:t>
      </w:r>
      <w:r w:rsidRPr="00D51E0B">
        <w:rPr>
          <w:rFonts w:cs="Arial"/>
        </w:rPr>
        <w:lastRenderedPageBreak/>
        <w:t>služeb musí obsahovat výstup v souladu s Přílohou č. 1 Smlouvy. Objednatel zprávu o</w:t>
      </w:r>
      <w:r w:rsidR="00F04866">
        <w:rPr>
          <w:rFonts w:cs="Arial"/>
        </w:rPr>
        <w:t> </w:t>
      </w:r>
      <w:r w:rsidRPr="00D51E0B">
        <w:rPr>
          <w:rFonts w:cs="Arial"/>
        </w:rPr>
        <w:t xml:space="preserve">poskytování služeb nejpozději do 7 (slovy: sedmi) pracovních dní </w:t>
      </w:r>
      <w:proofErr w:type="gramStart"/>
      <w:r w:rsidRPr="00D51E0B">
        <w:rPr>
          <w:rFonts w:cs="Arial"/>
        </w:rPr>
        <w:t>prověří</w:t>
      </w:r>
      <w:proofErr w:type="gramEnd"/>
      <w:r w:rsidRPr="00D51E0B">
        <w:rPr>
          <w:rFonts w:cs="Arial"/>
        </w:rPr>
        <w:t xml:space="preserve"> a následně buďto zprávu o poskytování služeb schválí nebo vrátí Poskytovateli k opravě se zjištěnými nedostatky. </w:t>
      </w:r>
    </w:p>
    <w:p w14:paraId="50C8849E" w14:textId="77777777" w:rsidR="0014330C" w:rsidRPr="00D51E0B" w:rsidRDefault="0014330C" w:rsidP="0014330C">
      <w:pPr>
        <w:pStyle w:val="Odstavecseseznamem"/>
        <w:jc w:val="both"/>
        <w:rPr>
          <w:rFonts w:cs="Arial"/>
        </w:rPr>
      </w:pPr>
    </w:p>
    <w:p w14:paraId="37947611" w14:textId="77777777" w:rsidR="0014330C" w:rsidRPr="00D51E0B" w:rsidRDefault="0014330C" w:rsidP="0014330C">
      <w:pPr>
        <w:pStyle w:val="Odstavecseseznamem"/>
        <w:numPr>
          <w:ilvl w:val="0"/>
          <w:numId w:val="48"/>
        </w:numPr>
        <w:suppressAutoHyphens w:val="0"/>
        <w:spacing w:after="160" w:line="259" w:lineRule="auto"/>
        <w:jc w:val="both"/>
        <w:rPr>
          <w:rFonts w:cs="Arial"/>
        </w:rPr>
      </w:pPr>
      <w:r w:rsidRPr="00D51E0B">
        <w:rPr>
          <w:rFonts w:cs="Arial"/>
        </w:rPr>
        <w:t>Odsouhlasení zprávy o poskytování služeb Objednatelem je podmínkou pro fakturaci ceny za příslušný kalendářní měsíc Poskytovatelem.</w:t>
      </w:r>
    </w:p>
    <w:p w14:paraId="55824DC1" w14:textId="77777777" w:rsidR="0014330C" w:rsidRDefault="0014330C" w:rsidP="0014330C">
      <w:pPr>
        <w:ind w:left="360"/>
        <w:jc w:val="both"/>
        <w:rPr>
          <w:rFonts w:cs="Arial"/>
        </w:rPr>
      </w:pPr>
    </w:p>
    <w:p w14:paraId="22ABE9A1" w14:textId="17E9CB11" w:rsidR="003363AA" w:rsidRDefault="003363AA" w:rsidP="003363AA">
      <w:pPr>
        <w:pStyle w:val="Odstavecseseznamem"/>
        <w:numPr>
          <w:ilvl w:val="0"/>
          <w:numId w:val="43"/>
        </w:numPr>
        <w:rPr>
          <w:rFonts w:cs="Arial"/>
          <w:b/>
          <w:bCs/>
        </w:rPr>
      </w:pPr>
      <w:r w:rsidRPr="003363AA">
        <w:rPr>
          <w:rFonts w:cs="Arial"/>
          <w:b/>
          <w:bCs/>
        </w:rPr>
        <w:t>Akceptace Služ</w:t>
      </w:r>
      <w:r>
        <w:rPr>
          <w:rFonts w:cs="Arial"/>
          <w:b/>
          <w:bCs/>
        </w:rPr>
        <w:t>eb</w:t>
      </w:r>
      <w:r w:rsidRPr="003363AA">
        <w:rPr>
          <w:rFonts w:cs="Arial"/>
          <w:b/>
          <w:bCs/>
        </w:rPr>
        <w:t xml:space="preserve"> dle </w:t>
      </w:r>
      <w:r w:rsidR="00DD5B35">
        <w:rPr>
          <w:rFonts w:cs="Arial"/>
          <w:b/>
          <w:bCs/>
        </w:rPr>
        <w:t xml:space="preserve">čl. I. </w:t>
      </w:r>
      <w:r w:rsidRPr="003363AA">
        <w:rPr>
          <w:rFonts w:cs="Arial"/>
          <w:b/>
          <w:bCs/>
        </w:rPr>
        <w:t>odst. 1.</w:t>
      </w:r>
      <w:r w:rsidR="00657F48">
        <w:rPr>
          <w:rFonts w:cs="Arial"/>
          <w:b/>
          <w:bCs/>
        </w:rPr>
        <w:t xml:space="preserve">7 </w:t>
      </w:r>
      <w:r w:rsidRPr="003363AA">
        <w:rPr>
          <w:rFonts w:cs="Arial"/>
          <w:b/>
          <w:bCs/>
        </w:rPr>
        <w:t>Smlouvy</w:t>
      </w:r>
    </w:p>
    <w:p w14:paraId="43C7A487" w14:textId="3E5E69FA" w:rsidR="00E91AD4" w:rsidRDefault="00E91AD4" w:rsidP="00E91AD4">
      <w:pPr>
        <w:pStyle w:val="Odstavecseseznamem"/>
        <w:numPr>
          <w:ilvl w:val="0"/>
          <w:numId w:val="47"/>
        </w:numPr>
        <w:suppressAutoHyphens w:val="0"/>
        <w:spacing w:after="160" w:line="259" w:lineRule="auto"/>
        <w:jc w:val="both"/>
        <w:rPr>
          <w:rFonts w:cs="Arial"/>
        </w:rPr>
      </w:pPr>
      <w:r>
        <w:rPr>
          <w:rFonts w:cs="Arial"/>
        </w:rPr>
        <w:t>Poskytovatel</w:t>
      </w:r>
      <w:r w:rsidRPr="00F04866">
        <w:rPr>
          <w:rFonts w:cs="Arial"/>
        </w:rPr>
        <w:t xml:space="preserve"> se zavazuje vždy nejpozději do 5 (slovy: pěti) pracovních dní po skončení příslušného období předložit </w:t>
      </w:r>
      <w:r>
        <w:rPr>
          <w:rFonts w:cs="Arial"/>
        </w:rPr>
        <w:t>O</w:t>
      </w:r>
      <w:r w:rsidRPr="00F04866">
        <w:rPr>
          <w:rFonts w:cs="Arial"/>
        </w:rPr>
        <w:t xml:space="preserve">bjednateli k odsouhlasení </w:t>
      </w:r>
      <w:r w:rsidRPr="00F04866">
        <w:rPr>
          <w:rFonts w:cs="Arial"/>
          <w:b/>
          <w:bCs/>
        </w:rPr>
        <w:t>zprávu o poskytování služeb na výzvu</w:t>
      </w:r>
      <w:r w:rsidRPr="00F04866">
        <w:rPr>
          <w:rFonts w:cs="Arial"/>
        </w:rPr>
        <w:t xml:space="preserve"> ve vztahu k uvedeným službám, tj. ve vztahu ke</w:t>
      </w:r>
      <w:r w:rsidR="00ED7018">
        <w:rPr>
          <w:rFonts w:cs="Arial"/>
        </w:rPr>
        <w:t> </w:t>
      </w:r>
      <w:r w:rsidRPr="00F04866">
        <w:rPr>
          <w:rFonts w:cs="Arial"/>
        </w:rPr>
        <w:t xml:space="preserve">službám: vyšší úroveň dostupnosti služby Chatbot/ </w:t>
      </w:r>
      <w:bookmarkStart w:id="11" w:name="_Hlk177379129"/>
      <w:r w:rsidRPr="00F04866">
        <w:rPr>
          <w:rFonts w:cs="Arial"/>
        </w:rPr>
        <w:t xml:space="preserve">vyšší úroveň dostupnosti služby </w:t>
      </w:r>
      <w:proofErr w:type="spellStart"/>
      <w:r w:rsidRPr="00F04866">
        <w:rPr>
          <w:rFonts w:cs="Arial"/>
        </w:rPr>
        <w:t>Livechat</w:t>
      </w:r>
      <w:bookmarkEnd w:id="11"/>
      <w:proofErr w:type="spellEnd"/>
      <w:r w:rsidRPr="00F04866">
        <w:rPr>
          <w:rFonts w:cs="Arial"/>
        </w:rPr>
        <w:t xml:space="preserve">/ </w:t>
      </w:r>
      <w:r w:rsidRPr="00E91AD4">
        <w:rPr>
          <w:rFonts w:cs="Arial"/>
        </w:rPr>
        <w:t xml:space="preserve">vyšší úroveň dostupnosti služby </w:t>
      </w:r>
      <w:proofErr w:type="spellStart"/>
      <w:r w:rsidRPr="00E91AD4">
        <w:rPr>
          <w:rFonts w:cs="Arial"/>
        </w:rPr>
        <w:t>Livechat</w:t>
      </w:r>
      <w:proofErr w:type="spellEnd"/>
      <w:r>
        <w:rPr>
          <w:rFonts w:cs="Arial"/>
        </w:rPr>
        <w:t xml:space="preserve"> </w:t>
      </w:r>
      <w:r w:rsidR="00657F48">
        <w:rPr>
          <w:rFonts w:cs="Arial"/>
        </w:rPr>
        <w:t>pro web</w:t>
      </w:r>
      <w:r w:rsidRPr="00E91AD4">
        <w:rPr>
          <w:rFonts w:cs="Arial"/>
        </w:rPr>
        <w:t xml:space="preserve"> </w:t>
      </w:r>
      <w:r>
        <w:rPr>
          <w:rFonts w:cs="Arial"/>
        </w:rPr>
        <w:t>/</w:t>
      </w:r>
      <w:r w:rsidRPr="00F04866">
        <w:rPr>
          <w:rFonts w:cs="Arial"/>
        </w:rPr>
        <w:t>vyšší úroveň pokrytí a reakční doby technické podpory Chatbot/ vyšší úroveň pokrytí a</w:t>
      </w:r>
      <w:r>
        <w:rPr>
          <w:rFonts w:cs="Arial"/>
        </w:rPr>
        <w:t> </w:t>
      </w:r>
      <w:r w:rsidRPr="00F04866">
        <w:rPr>
          <w:rFonts w:cs="Arial"/>
        </w:rPr>
        <w:t xml:space="preserve">reakční doby technické podpory </w:t>
      </w:r>
      <w:proofErr w:type="spellStart"/>
      <w:r w:rsidRPr="00F04866">
        <w:rPr>
          <w:rFonts w:cs="Arial"/>
        </w:rPr>
        <w:t>Livechat</w:t>
      </w:r>
      <w:proofErr w:type="spellEnd"/>
      <w:r>
        <w:rPr>
          <w:rFonts w:cs="Arial"/>
        </w:rPr>
        <w:t xml:space="preserve">/ </w:t>
      </w:r>
      <w:r w:rsidRPr="00E91AD4">
        <w:rPr>
          <w:rFonts w:cs="Arial"/>
        </w:rPr>
        <w:t xml:space="preserve">vyšší úroveň pokrytí a reakční doby technické podpory </w:t>
      </w:r>
      <w:proofErr w:type="spellStart"/>
      <w:r w:rsidRPr="00E91AD4">
        <w:rPr>
          <w:rFonts w:cs="Arial"/>
        </w:rPr>
        <w:t>Livechat</w:t>
      </w:r>
      <w:proofErr w:type="spellEnd"/>
      <w:r>
        <w:rPr>
          <w:rFonts w:cs="Arial"/>
        </w:rPr>
        <w:t xml:space="preserve"> </w:t>
      </w:r>
      <w:r w:rsidR="00657F48">
        <w:rPr>
          <w:rFonts w:cs="Arial"/>
        </w:rPr>
        <w:t>pro web</w:t>
      </w:r>
      <w:r w:rsidRPr="00F04866">
        <w:rPr>
          <w:rFonts w:cs="Arial"/>
        </w:rPr>
        <w:t>, za příslušné období, přičemž zpráva o poskytování služeb na výzvu musí odpovídat zjištěním z aplikačního monitoringu provozu v souladu s </w:t>
      </w:r>
      <w:r w:rsidR="00ED7018">
        <w:rPr>
          <w:rFonts w:cs="Arial"/>
        </w:rPr>
        <w:t>P</w:t>
      </w:r>
      <w:r w:rsidRPr="00F04866">
        <w:rPr>
          <w:rFonts w:cs="Arial"/>
        </w:rPr>
        <w:t xml:space="preserve">řílohou č. 1 této </w:t>
      </w:r>
      <w:r w:rsidR="00ED7018">
        <w:rPr>
          <w:rFonts w:cs="Arial"/>
        </w:rPr>
        <w:t>S</w:t>
      </w:r>
      <w:r w:rsidRPr="00F04866">
        <w:rPr>
          <w:rFonts w:cs="Arial"/>
        </w:rPr>
        <w:t>mlouvy; tento monitoring provozu musí být přílohou zprávy o</w:t>
      </w:r>
      <w:r w:rsidR="00657F48">
        <w:rPr>
          <w:rFonts w:cs="Arial"/>
        </w:rPr>
        <w:t> </w:t>
      </w:r>
      <w:r w:rsidRPr="00F04866">
        <w:rPr>
          <w:rFonts w:cs="Arial"/>
        </w:rPr>
        <w:t xml:space="preserve">poskytování služeb na výzvu. Objednatel zprávu o poskytování služeb na výzvu nejpozději do 5 (slovy: pěti) pracovních dní </w:t>
      </w:r>
      <w:proofErr w:type="gramStart"/>
      <w:r w:rsidRPr="00F04866">
        <w:rPr>
          <w:rFonts w:cs="Arial"/>
        </w:rPr>
        <w:t>prověří</w:t>
      </w:r>
      <w:proofErr w:type="gramEnd"/>
      <w:r w:rsidRPr="00F04866">
        <w:rPr>
          <w:rFonts w:cs="Arial"/>
        </w:rPr>
        <w:t xml:space="preserve"> a následně buďto zprávu o</w:t>
      </w:r>
      <w:r w:rsidR="00657F48">
        <w:rPr>
          <w:rFonts w:cs="Arial"/>
        </w:rPr>
        <w:t> p</w:t>
      </w:r>
      <w:r w:rsidRPr="00F04866">
        <w:rPr>
          <w:rFonts w:cs="Arial"/>
        </w:rPr>
        <w:t xml:space="preserve">oskytování služeb na výzvu schválí nebo vrátí </w:t>
      </w:r>
      <w:r w:rsidR="00ED7018">
        <w:rPr>
          <w:rFonts w:cs="Arial"/>
        </w:rPr>
        <w:t>Poskytovateli</w:t>
      </w:r>
      <w:r w:rsidRPr="00F04866">
        <w:rPr>
          <w:rFonts w:cs="Arial"/>
        </w:rPr>
        <w:t xml:space="preserve"> k opravě se zjištěnými nedostatky. </w:t>
      </w:r>
    </w:p>
    <w:p w14:paraId="2154B066" w14:textId="77777777" w:rsidR="00ED7018" w:rsidRPr="00F04866" w:rsidRDefault="00ED7018" w:rsidP="00F04866">
      <w:pPr>
        <w:pStyle w:val="Odstavecseseznamem"/>
        <w:suppressAutoHyphens w:val="0"/>
        <w:spacing w:after="160" w:line="259" w:lineRule="auto"/>
        <w:jc w:val="both"/>
        <w:rPr>
          <w:rFonts w:cs="Arial"/>
        </w:rPr>
      </w:pPr>
    </w:p>
    <w:p w14:paraId="31389EB2" w14:textId="35637470" w:rsidR="003363AA" w:rsidRPr="00ED7018" w:rsidRDefault="00E91AD4" w:rsidP="00F04866">
      <w:pPr>
        <w:pStyle w:val="Odstavecseseznamem"/>
        <w:numPr>
          <w:ilvl w:val="0"/>
          <w:numId w:val="47"/>
        </w:numPr>
        <w:suppressAutoHyphens w:val="0"/>
        <w:spacing w:after="160" w:line="259" w:lineRule="auto"/>
        <w:jc w:val="both"/>
        <w:rPr>
          <w:rFonts w:cs="Arial"/>
        </w:rPr>
      </w:pPr>
      <w:r w:rsidRPr="00F04866">
        <w:rPr>
          <w:rFonts w:cs="Arial"/>
        </w:rPr>
        <w:t xml:space="preserve">Odsouhlasení zprávy o poskytování služeb na výzvu </w:t>
      </w:r>
      <w:r w:rsidR="00ED7018">
        <w:rPr>
          <w:rFonts w:cs="Arial"/>
        </w:rPr>
        <w:t>O</w:t>
      </w:r>
      <w:r w:rsidRPr="00F04866">
        <w:rPr>
          <w:rFonts w:cs="Arial"/>
        </w:rPr>
        <w:t xml:space="preserve">bjednatelem je podmínkou pro fakturaci ceny za služby, kterých se akceptace za příslušné období týká. </w:t>
      </w:r>
    </w:p>
    <w:p w14:paraId="632D915F" w14:textId="77777777" w:rsidR="003363AA" w:rsidRDefault="003363AA" w:rsidP="00F04866">
      <w:pPr>
        <w:pStyle w:val="Odstavecseseznamem"/>
        <w:suppressAutoHyphens w:val="0"/>
        <w:spacing w:after="160" w:line="259" w:lineRule="auto"/>
        <w:jc w:val="both"/>
        <w:rPr>
          <w:rFonts w:cs="Arial"/>
          <w:b/>
          <w:bCs/>
        </w:rPr>
      </w:pPr>
    </w:p>
    <w:p w14:paraId="02EDCE51" w14:textId="42FA04BE" w:rsidR="0014330C" w:rsidRDefault="0014330C" w:rsidP="0014330C">
      <w:pPr>
        <w:pStyle w:val="Odstavecseseznamem"/>
        <w:numPr>
          <w:ilvl w:val="0"/>
          <w:numId w:val="43"/>
        </w:numPr>
        <w:suppressAutoHyphens w:val="0"/>
        <w:spacing w:after="160" w:line="259" w:lineRule="auto"/>
        <w:jc w:val="both"/>
        <w:rPr>
          <w:rFonts w:cs="Arial"/>
          <w:b/>
          <w:bCs/>
        </w:rPr>
      </w:pPr>
      <w:r w:rsidRPr="008626F2">
        <w:rPr>
          <w:rFonts w:cs="Arial"/>
          <w:b/>
          <w:bCs/>
        </w:rPr>
        <w:t>Akceptace Služ</w:t>
      </w:r>
      <w:r w:rsidR="003363AA">
        <w:rPr>
          <w:rFonts w:cs="Arial"/>
          <w:b/>
          <w:bCs/>
        </w:rPr>
        <w:t>eb</w:t>
      </w:r>
      <w:r w:rsidRPr="008626F2">
        <w:rPr>
          <w:rFonts w:cs="Arial"/>
          <w:b/>
          <w:bCs/>
        </w:rPr>
        <w:t xml:space="preserve"> dle </w:t>
      </w:r>
      <w:r w:rsidR="00DD5B35">
        <w:rPr>
          <w:rFonts w:cs="Arial"/>
          <w:b/>
          <w:bCs/>
        </w:rPr>
        <w:t xml:space="preserve">čl. I. </w:t>
      </w:r>
      <w:r w:rsidRPr="008626F2">
        <w:rPr>
          <w:rFonts w:cs="Arial"/>
          <w:b/>
          <w:bCs/>
        </w:rPr>
        <w:t>odst. 1.</w:t>
      </w:r>
      <w:r w:rsidR="006931BB">
        <w:rPr>
          <w:rFonts w:cs="Arial"/>
          <w:b/>
          <w:bCs/>
        </w:rPr>
        <w:t>8</w:t>
      </w:r>
      <w:r w:rsidRPr="008626F2">
        <w:rPr>
          <w:rFonts w:cs="Arial"/>
          <w:b/>
          <w:bCs/>
        </w:rPr>
        <w:t xml:space="preserve"> Smlouvy</w:t>
      </w:r>
    </w:p>
    <w:p w14:paraId="7810ADCC" w14:textId="1D4FC915" w:rsidR="0014330C" w:rsidRPr="00447E56" w:rsidRDefault="0014330C" w:rsidP="00F04866">
      <w:pPr>
        <w:pStyle w:val="Odstavecseseznamem"/>
        <w:numPr>
          <w:ilvl w:val="0"/>
          <w:numId w:val="53"/>
        </w:numPr>
        <w:suppressAutoHyphens w:val="0"/>
        <w:spacing w:after="160" w:line="259" w:lineRule="auto"/>
        <w:jc w:val="both"/>
        <w:rPr>
          <w:rFonts w:cs="Arial"/>
        </w:rPr>
      </w:pPr>
      <w:r w:rsidRPr="00447E56">
        <w:rPr>
          <w:rFonts w:cs="Arial"/>
        </w:rPr>
        <w:t>Poskytovatel se zavazuje vždy nejpozději do 5 (slovy: pěti) pracovních dní po ukončení poskytnutí</w:t>
      </w:r>
      <w:r w:rsidR="003363AA">
        <w:rPr>
          <w:rFonts w:cs="Arial"/>
        </w:rPr>
        <w:t xml:space="preserve"> konzultačních</w:t>
      </w:r>
      <w:r w:rsidRPr="00447E56">
        <w:rPr>
          <w:rFonts w:cs="Arial"/>
        </w:rPr>
        <w:t xml:space="preserve"> služeb na výzvu předložit Objednateli k</w:t>
      </w:r>
      <w:r w:rsidR="003363AA">
        <w:rPr>
          <w:rFonts w:cs="Arial"/>
        </w:rPr>
        <w:t> </w:t>
      </w:r>
      <w:r w:rsidRPr="00447E56">
        <w:rPr>
          <w:rFonts w:cs="Arial"/>
        </w:rPr>
        <w:t xml:space="preserve">odsouhlasení </w:t>
      </w:r>
      <w:r w:rsidRPr="00F04866">
        <w:rPr>
          <w:rFonts w:cs="Arial"/>
          <w:b/>
          <w:bCs/>
        </w:rPr>
        <w:t xml:space="preserve">zprávu o poskytování </w:t>
      </w:r>
      <w:r w:rsidR="003363AA" w:rsidRPr="00F04866">
        <w:rPr>
          <w:rFonts w:cs="Arial"/>
          <w:b/>
          <w:bCs/>
        </w:rPr>
        <w:t xml:space="preserve">konzultačních </w:t>
      </w:r>
      <w:r w:rsidRPr="00F04866">
        <w:rPr>
          <w:rFonts w:cs="Arial"/>
          <w:b/>
          <w:bCs/>
        </w:rPr>
        <w:t>služeb na výzvu</w:t>
      </w:r>
      <w:r w:rsidRPr="00447E56">
        <w:rPr>
          <w:rFonts w:cs="Arial"/>
        </w:rPr>
        <w:t xml:space="preserve">, přičemž zpráva o poskytování </w:t>
      </w:r>
      <w:r w:rsidR="003363AA">
        <w:rPr>
          <w:rFonts w:cs="Arial"/>
        </w:rPr>
        <w:t xml:space="preserve">konzultačních </w:t>
      </w:r>
      <w:r w:rsidRPr="00447E56">
        <w:rPr>
          <w:rFonts w:cs="Arial"/>
        </w:rPr>
        <w:t>služeb na výzvu musí obsahovat rovněž výkaz práce s</w:t>
      </w:r>
      <w:r w:rsidR="003363AA">
        <w:rPr>
          <w:rFonts w:cs="Arial"/>
        </w:rPr>
        <w:t> </w:t>
      </w:r>
      <w:r w:rsidRPr="00447E56">
        <w:rPr>
          <w:rFonts w:cs="Arial"/>
        </w:rPr>
        <w:t xml:space="preserve">počtem člověkohodin vynaložených na realizaci příslušných </w:t>
      </w:r>
      <w:r w:rsidR="003363AA">
        <w:rPr>
          <w:rFonts w:cs="Arial"/>
        </w:rPr>
        <w:t xml:space="preserve">konzultačních </w:t>
      </w:r>
      <w:r w:rsidRPr="00447E56">
        <w:rPr>
          <w:rFonts w:cs="Arial"/>
        </w:rPr>
        <w:t xml:space="preserve">služeb na výzvu. Objednatel zprávu o poskytování </w:t>
      </w:r>
      <w:r w:rsidR="003363AA">
        <w:rPr>
          <w:rFonts w:cs="Arial"/>
        </w:rPr>
        <w:t xml:space="preserve">konzultačních </w:t>
      </w:r>
      <w:r w:rsidRPr="00447E56">
        <w:rPr>
          <w:rFonts w:cs="Arial"/>
        </w:rPr>
        <w:t xml:space="preserve">služeb na výzvu nejpozději do 7 (slovy: sedmi) pracovních dní </w:t>
      </w:r>
      <w:proofErr w:type="gramStart"/>
      <w:r w:rsidRPr="00447E56">
        <w:rPr>
          <w:rFonts w:cs="Arial"/>
        </w:rPr>
        <w:t>prověří</w:t>
      </w:r>
      <w:proofErr w:type="gramEnd"/>
      <w:r w:rsidRPr="00447E56">
        <w:rPr>
          <w:rFonts w:cs="Arial"/>
        </w:rPr>
        <w:t xml:space="preserve"> a následně buďto zprávu o</w:t>
      </w:r>
      <w:r w:rsidR="00ED7018">
        <w:rPr>
          <w:rFonts w:cs="Arial"/>
        </w:rPr>
        <w:t> </w:t>
      </w:r>
      <w:r w:rsidRPr="00447E56">
        <w:rPr>
          <w:rFonts w:cs="Arial"/>
        </w:rPr>
        <w:t xml:space="preserve">poskytování </w:t>
      </w:r>
      <w:r w:rsidR="003363AA">
        <w:rPr>
          <w:rFonts w:cs="Arial"/>
        </w:rPr>
        <w:t xml:space="preserve">konzultačních </w:t>
      </w:r>
      <w:r w:rsidRPr="00447E56">
        <w:rPr>
          <w:rFonts w:cs="Arial"/>
        </w:rPr>
        <w:t>služeb na výzvu schválí nebo vrátí Poskytovateli k</w:t>
      </w:r>
      <w:r w:rsidR="003C474B">
        <w:rPr>
          <w:rFonts w:cs="Arial"/>
        </w:rPr>
        <w:t> </w:t>
      </w:r>
      <w:r w:rsidRPr="00447E56">
        <w:rPr>
          <w:rFonts w:cs="Arial"/>
        </w:rPr>
        <w:t xml:space="preserve">opravě se zjištěnými nedostatky. </w:t>
      </w:r>
    </w:p>
    <w:p w14:paraId="32E86A0B" w14:textId="77777777" w:rsidR="0014330C" w:rsidRPr="00D51E0B" w:rsidRDefault="0014330C" w:rsidP="0014330C">
      <w:pPr>
        <w:pStyle w:val="Odstavecseseznamem"/>
        <w:jc w:val="both"/>
        <w:rPr>
          <w:rFonts w:cs="Arial"/>
          <w:highlight w:val="yellow"/>
        </w:rPr>
      </w:pPr>
    </w:p>
    <w:p w14:paraId="1938E703" w14:textId="5D40066B" w:rsidR="0014330C" w:rsidRPr="00D51E0B" w:rsidRDefault="0014330C" w:rsidP="00F04866">
      <w:pPr>
        <w:pStyle w:val="Odstavecseseznamem"/>
        <w:numPr>
          <w:ilvl w:val="0"/>
          <w:numId w:val="53"/>
        </w:numPr>
        <w:suppressAutoHyphens w:val="0"/>
        <w:spacing w:after="160" w:line="259" w:lineRule="auto"/>
        <w:jc w:val="both"/>
        <w:rPr>
          <w:rFonts w:cs="Arial"/>
        </w:rPr>
      </w:pPr>
      <w:r w:rsidRPr="00D51E0B">
        <w:rPr>
          <w:rFonts w:cs="Arial"/>
        </w:rPr>
        <w:t>Odsouhlasení zprávy o poskytování</w:t>
      </w:r>
      <w:r w:rsidR="003363AA">
        <w:rPr>
          <w:rFonts w:cs="Arial"/>
        </w:rPr>
        <w:t xml:space="preserve"> konzultačních</w:t>
      </w:r>
      <w:r w:rsidRPr="00D51E0B">
        <w:rPr>
          <w:rFonts w:cs="Arial"/>
        </w:rPr>
        <w:t xml:space="preserve"> služeb na výzvu Objednatelem je podmínkou pro fakturaci ceny za </w:t>
      </w:r>
      <w:r w:rsidR="003363AA">
        <w:rPr>
          <w:rFonts w:cs="Arial"/>
        </w:rPr>
        <w:t xml:space="preserve">konzultační </w:t>
      </w:r>
      <w:r w:rsidRPr="00D51E0B">
        <w:rPr>
          <w:rFonts w:cs="Arial"/>
        </w:rPr>
        <w:t>služby na výzvu Poskytovatelem.</w:t>
      </w:r>
    </w:p>
    <w:p w14:paraId="46D2C27A" w14:textId="18E1DF3B" w:rsidR="0014330C" w:rsidRDefault="0014330C">
      <w:pPr>
        <w:rPr>
          <w:lang w:eastAsia="en-US"/>
        </w:rPr>
      </w:pPr>
    </w:p>
    <w:p w14:paraId="118CD093" w14:textId="7D8756F3" w:rsidR="007B7A4B" w:rsidRDefault="007B7A4B">
      <w:pPr>
        <w:suppressAutoHyphens w:val="0"/>
        <w:spacing w:after="200" w:line="276" w:lineRule="auto"/>
        <w:rPr>
          <w:lang w:eastAsia="en-US"/>
        </w:rPr>
      </w:pPr>
      <w:r>
        <w:rPr>
          <w:lang w:eastAsia="en-US"/>
        </w:rPr>
        <w:br w:type="page"/>
      </w:r>
    </w:p>
    <w:p w14:paraId="4C1FAACD" w14:textId="64A99F3A" w:rsidR="007B7A4B" w:rsidRDefault="007B7A4B">
      <w:pPr>
        <w:rPr>
          <w:b/>
          <w:bCs/>
        </w:rPr>
      </w:pPr>
      <w:r w:rsidRPr="00F04866">
        <w:rPr>
          <w:b/>
          <w:bCs/>
        </w:rPr>
        <w:lastRenderedPageBreak/>
        <w:t xml:space="preserve">Příloha č. 5 </w:t>
      </w:r>
      <w:r>
        <w:rPr>
          <w:b/>
          <w:bCs/>
        </w:rPr>
        <w:t>–</w:t>
      </w:r>
      <w:r w:rsidRPr="00F04866">
        <w:rPr>
          <w:b/>
          <w:bCs/>
        </w:rPr>
        <w:t xml:space="preserve"> Poddodavatelé</w:t>
      </w:r>
    </w:p>
    <w:p w14:paraId="0F18C836" w14:textId="77777777" w:rsidR="007B7A4B" w:rsidRDefault="007B7A4B">
      <w:pPr>
        <w:rPr>
          <w:b/>
          <w:bCs/>
        </w:rPr>
      </w:pPr>
    </w:p>
    <w:p w14:paraId="6751F933" w14:textId="77777777" w:rsidR="007B7A4B" w:rsidRDefault="007B7A4B">
      <w:pPr>
        <w:rPr>
          <w:b/>
          <w:bCs/>
        </w:rPr>
      </w:pPr>
    </w:p>
    <w:tbl>
      <w:tblPr>
        <w:tblW w:w="5000" w:type="pct"/>
        <w:tblInd w:w="98" w:type="dxa"/>
        <w:tblCellMar>
          <w:left w:w="88" w:type="dxa"/>
        </w:tblCellMar>
        <w:tblLook w:val="04A0" w:firstRow="1" w:lastRow="0" w:firstColumn="1" w:lastColumn="0" w:noHBand="0" w:noVBand="1"/>
      </w:tblPr>
      <w:tblGrid>
        <w:gridCol w:w="3259"/>
        <w:gridCol w:w="5793"/>
      </w:tblGrid>
      <w:tr w:rsidR="007B7A4B" w14:paraId="0C62A77E" w14:textId="77777777" w:rsidTr="00443EE2">
        <w:tc>
          <w:tcPr>
            <w:tcW w:w="326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6BB436A9" w14:textId="376016E4" w:rsidR="007B7A4B" w:rsidRPr="00F04866" w:rsidRDefault="007B7A4B" w:rsidP="00443EE2">
            <w:pPr>
              <w:spacing w:before="120" w:after="120"/>
              <w:rPr>
                <w:rFonts w:cs="Arial"/>
                <w:b/>
                <w:bCs/>
                <w:szCs w:val="22"/>
              </w:rPr>
            </w:pPr>
            <w:r w:rsidRPr="00F04866">
              <w:rPr>
                <w:rFonts w:cs="Arial"/>
                <w:b/>
                <w:bCs/>
                <w:szCs w:val="22"/>
              </w:rPr>
              <w:t>Jméno/Název</w:t>
            </w:r>
          </w:p>
        </w:tc>
        <w:tc>
          <w:tcPr>
            <w:tcW w:w="5808" w:type="dxa"/>
            <w:tcBorders>
              <w:top w:val="single" w:sz="8" w:space="0" w:color="000001"/>
              <w:left w:val="single" w:sz="8" w:space="0" w:color="000001"/>
              <w:bottom w:val="single" w:sz="8" w:space="0" w:color="000001"/>
              <w:right w:val="single" w:sz="8" w:space="0" w:color="000001"/>
            </w:tcBorders>
            <w:shd w:val="clear" w:color="auto" w:fill="FFFF00"/>
            <w:tcMar>
              <w:left w:w="98" w:type="dxa"/>
            </w:tcMar>
            <w:vAlign w:val="center"/>
          </w:tcPr>
          <w:p w14:paraId="7BA1E1DC" w14:textId="77777777" w:rsidR="007B7A4B" w:rsidRPr="00C9202E" w:rsidRDefault="007B7A4B" w:rsidP="00443EE2">
            <w:pPr>
              <w:spacing w:after="80"/>
              <w:rPr>
                <w:color w:val="1F497D"/>
              </w:rPr>
            </w:pPr>
          </w:p>
        </w:tc>
      </w:tr>
      <w:tr w:rsidR="007B7A4B" w14:paraId="11012A37" w14:textId="77777777" w:rsidTr="00443EE2">
        <w:tc>
          <w:tcPr>
            <w:tcW w:w="326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FC035E9" w14:textId="0F4B2A5E" w:rsidR="007B7A4B" w:rsidRPr="00F04866" w:rsidRDefault="007B7A4B" w:rsidP="00443EE2">
            <w:pPr>
              <w:spacing w:before="120" w:after="120"/>
              <w:rPr>
                <w:rFonts w:cs="Arial"/>
                <w:bCs/>
                <w:szCs w:val="22"/>
                <w:vertAlign w:val="superscript"/>
              </w:rPr>
            </w:pPr>
            <w:r w:rsidRPr="00F04866">
              <w:rPr>
                <w:rFonts w:cs="Arial"/>
                <w:b/>
                <w:bCs/>
                <w:szCs w:val="22"/>
              </w:rPr>
              <w:t>Sídlo</w:t>
            </w:r>
          </w:p>
        </w:tc>
        <w:tc>
          <w:tcPr>
            <w:tcW w:w="5808" w:type="dxa"/>
            <w:tcBorders>
              <w:top w:val="single" w:sz="8" w:space="0" w:color="000001"/>
              <w:left w:val="single" w:sz="8" w:space="0" w:color="000001"/>
              <w:bottom w:val="single" w:sz="8" w:space="0" w:color="000001"/>
              <w:right w:val="single" w:sz="8" w:space="0" w:color="000001"/>
            </w:tcBorders>
            <w:shd w:val="clear" w:color="auto" w:fill="FFFF00"/>
            <w:tcMar>
              <w:left w:w="98" w:type="dxa"/>
            </w:tcMar>
          </w:tcPr>
          <w:p w14:paraId="4BE0FAC5" w14:textId="77777777" w:rsidR="007B7A4B" w:rsidRPr="00C9202E" w:rsidRDefault="007B7A4B" w:rsidP="00443EE2">
            <w:pPr>
              <w:spacing w:after="80"/>
              <w:rPr>
                <w:color w:val="1F497D"/>
              </w:rPr>
            </w:pPr>
          </w:p>
        </w:tc>
      </w:tr>
      <w:tr w:rsidR="007B7A4B" w14:paraId="75E65F3D" w14:textId="77777777" w:rsidTr="00443EE2">
        <w:tc>
          <w:tcPr>
            <w:tcW w:w="326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4BD40DE" w14:textId="17F8B0E8" w:rsidR="007B7A4B" w:rsidRPr="00F04866" w:rsidRDefault="007B7A4B" w:rsidP="00443EE2">
            <w:pPr>
              <w:spacing w:before="120" w:after="120"/>
              <w:rPr>
                <w:rFonts w:cs="Arial"/>
                <w:bCs/>
                <w:szCs w:val="22"/>
                <w:vertAlign w:val="superscript"/>
              </w:rPr>
            </w:pPr>
            <w:r w:rsidRPr="00F04866">
              <w:rPr>
                <w:rFonts w:cs="Arial"/>
                <w:b/>
                <w:bCs/>
                <w:szCs w:val="22"/>
              </w:rPr>
              <w:t>IČO</w:t>
            </w:r>
          </w:p>
        </w:tc>
        <w:tc>
          <w:tcPr>
            <w:tcW w:w="5808" w:type="dxa"/>
            <w:tcBorders>
              <w:top w:val="single" w:sz="8" w:space="0" w:color="000001"/>
              <w:left w:val="single" w:sz="8" w:space="0" w:color="000001"/>
              <w:bottom w:val="single" w:sz="8" w:space="0" w:color="000001"/>
              <w:right w:val="single" w:sz="8" w:space="0" w:color="000001"/>
            </w:tcBorders>
            <w:shd w:val="clear" w:color="auto" w:fill="FFFF00"/>
            <w:tcMar>
              <w:left w:w="98" w:type="dxa"/>
            </w:tcMar>
          </w:tcPr>
          <w:p w14:paraId="1B6E6A07" w14:textId="77777777" w:rsidR="007B7A4B" w:rsidRPr="00F04866" w:rsidRDefault="007B7A4B" w:rsidP="00443EE2">
            <w:pPr>
              <w:spacing w:after="80"/>
              <w:rPr>
                <w:highlight w:val="green"/>
              </w:rPr>
            </w:pPr>
          </w:p>
        </w:tc>
      </w:tr>
      <w:tr w:rsidR="007B7A4B" w14:paraId="33A19CC7" w14:textId="77777777" w:rsidTr="00443EE2">
        <w:tc>
          <w:tcPr>
            <w:tcW w:w="326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21E0990E" w14:textId="0AFAA2CC" w:rsidR="007B7A4B" w:rsidRPr="00F04866" w:rsidRDefault="007B7A4B" w:rsidP="00443EE2">
            <w:pPr>
              <w:spacing w:before="120" w:after="120"/>
              <w:rPr>
                <w:rFonts w:cs="Arial"/>
                <w:bCs/>
                <w:szCs w:val="22"/>
                <w:vertAlign w:val="superscript"/>
              </w:rPr>
            </w:pPr>
            <w:r w:rsidRPr="00F04866">
              <w:rPr>
                <w:rFonts w:cs="Arial"/>
                <w:b/>
                <w:bCs/>
                <w:szCs w:val="22"/>
              </w:rPr>
              <w:t>Kontaktní osoba</w:t>
            </w:r>
          </w:p>
        </w:tc>
        <w:tc>
          <w:tcPr>
            <w:tcW w:w="5808" w:type="dxa"/>
            <w:tcBorders>
              <w:top w:val="single" w:sz="8" w:space="0" w:color="000001"/>
              <w:left w:val="single" w:sz="8" w:space="0" w:color="000001"/>
              <w:bottom w:val="single" w:sz="8" w:space="0" w:color="000001"/>
              <w:right w:val="single" w:sz="8" w:space="0" w:color="000001"/>
            </w:tcBorders>
            <w:shd w:val="clear" w:color="auto" w:fill="FFFF00"/>
            <w:tcMar>
              <w:left w:w="98" w:type="dxa"/>
            </w:tcMar>
            <w:vAlign w:val="center"/>
          </w:tcPr>
          <w:p w14:paraId="405C6529" w14:textId="77777777" w:rsidR="007B7A4B" w:rsidRPr="00F04866" w:rsidRDefault="007B7A4B" w:rsidP="00443EE2">
            <w:pPr>
              <w:spacing w:after="80"/>
              <w:rPr>
                <w:highlight w:val="green"/>
              </w:rPr>
            </w:pPr>
          </w:p>
        </w:tc>
      </w:tr>
      <w:tr w:rsidR="007B7A4B" w14:paraId="0F2946FA" w14:textId="77777777" w:rsidTr="00443EE2">
        <w:tc>
          <w:tcPr>
            <w:tcW w:w="326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5A0851B0" w14:textId="768EB702" w:rsidR="007B7A4B" w:rsidRPr="00F04866" w:rsidRDefault="007B7A4B" w:rsidP="00443EE2">
            <w:pPr>
              <w:spacing w:before="120" w:after="120"/>
              <w:rPr>
                <w:rFonts w:cs="Arial"/>
                <w:bCs/>
                <w:szCs w:val="22"/>
                <w:vertAlign w:val="superscript"/>
              </w:rPr>
            </w:pPr>
            <w:r w:rsidRPr="00F04866">
              <w:rPr>
                <w:rFonts w:cs="Arial"/>
                <w:b/>
                <w:bCs/>
                <w:szCs w:val="22"/>
              </w:rPr>
              <w:t>Tel., email, kontaktní adresa</w:t>
            </w:r>
          </w:p>
        </w:tc>
        <w:tc>
          <w:tcPr>
            <w:tcW w:w="5808" w:type="dxa"/>
            <w:tcBorders>
              <w:top w:val="single" w:sz="8" w:space="0" w:color="000001"/>
              <w:left w:val="single" w:sz="8" w:space="0" w:color="000001"/>
              <w:bottom w:val="single" w:sz="8" w:space="0" w:color="000001"/>
              <w:right w:val="single" w:sz="8" w:space="0" w:color="000001"/>
            </w:tcBorders>
            <w:shd w:val="clear" w:color="auto" w:fill="FFFF00"/>
            <w:tcMar>
              <w:left w:w="98" w:type="dxa"/>
            </w:tcMar>
          </w:tcPr>
          <w:p w14:paraId="0C32AD26" w14:textId="77777777" w:rsidR="007B7A4B" w:rsidRPr="00F04866" w:rsidRDefault="007B7A4B" w:rsidP="00443EE2">
            <w:pPr>
              <w:spacing w:after="80"/>
              <w:rPr>
                <w:highlight w:val="green"/>
              </w:rPr>
            </w:pPr>
          </w:p>
        </w:tc>
      </w:tr>
      <w:tr w:rsidR="007B7A4B" w14:paraId="0E900A88" w14:textId="77777777" w:rsidTr="00443EE2">
        <w:tc>
          <w:tcPr>
            <w:tcW w:w="326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D9492D4" w14:textId="7D43EA4D" w:rsidR="007B7A4B" w:rsidRPr="00F04866" w:rsidRDefault="007B7A4B" w:rsidP="00443EE2">
            <w:pPr>
              <w:keepNext/>
              <w:spacing w:before="120" w:after="120"/>
              <w:rPr>
                <w:rFonts w:cs="Arial"/>
                <w:bCs/>
                <w:szCs w:val="22"/>
                <w:vertAlign w:val="superscript"/>
              </w:rPr>
            </w:pPr>
            <w:r w:rsidRPr="00F04866">
              <w:rPr>
                <w:rFonts w:cs="Arial"/>
                <w:b/>
                <w:bCs/>
                <w:szCs w:val="22"/>
              </w:rPr>
              <w:t>Věcné vymezení části</w:t>
            </w:r>
            <w:r w:rsidR="008051D8">
              <w:t xml:space="preserve"> </w:t>
            </w:r>
            <w:r w:rsidR="008051D8" w:rsidRPr="008051D8">
              <w:rPr>
                <w:rFonts w:cs="Arial"/>
                <w:b/>
                <w:bCs/>
                <w:szCs w:val="22"/>
              </w:rPr>
              <w:t>předmětu plnění dle této Smlouvy a jejích příloh</w:t>
            </w:r>
            <w:r w:rsidRPr="00F04866">
              <w:rPr>
                <w:rFonts w:cs="Arial"/>
                <w:b/>
                <w:bCs/>
                <w:szCs w:val="22"/>
              </w:rPr>
              <w:t>, která bude plněna prostřednictvím poddodavatele</w:t>
            </w:r>
          </w:p>
        </w:tc>
        <w:tc>
          <w:tcPr>
            <w:tcW w:w="5808" w:type="dxa"/>
            <w:tcBorders>
              <w:top w:val="single" w:sz="8" w:space="0" w:color="000001"/>
              <w:left w:val="single" w:sz="8" w:space="0" w:color="000001"/>
              <w:bottom w:val="single" w:sz="8" w:space="0" w:color="000001"/>
              <w:right w:val="single" w:sz="8" w:space="0" w:color="000001"/>
            </w:tcBorders>
            <w:shd w:val="clear" w:color="auto" w:fill="FFFF00"/>
            <w:tcMar>
              <w:left w:w="98" w:type="dxa"/>
            </w:tcMar>
            <w:vAlign w:val="center"/>
          </w:tcPr>
          <w:p w14:paraId="07D196BA" w14:textId="77777777" w:rsidR="007B7A4B" w:rsidRPr="00F04866" w:rsidRDefault="007B7A4B" w:rsidP="00443EE2">
            <w:pPr>
              <w:spacing w:after="80"/>
              <w:rPr>
                <w:highlight w:val="green"/>
              </w:rPr>
            </w:pPr>
          </w:p>
        </w:tc>
      </w:tr>
      <w:tr w:rsidR="007B7A4B" w14:paraId="2A43AF32" w14:textId="77777777" w:rsidTr="00443EE2">
        <w:tc>
          <w:tcPr>
            <w:tcW w:w="326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46F0B648" w14:textId="46F1FA4A" w:rsidR="007B7A4B" w:rsidRPr="00F04866" w:rsidRDefault="007B7A4B" w:rsidP="00443EE2">
            <w:pPr>
              <w:keepNext/>
              <w:spacing w:before="120" w:after="120"/>
              <w:rPr>
                <w:rFonts w:cs="Arial"/>
                <w:bCs/>
                <w:szCs w:val="22"/>
                <w:vertAlign w:val="superscript"/>
              </w:rPr>
            </w:pPr>
            <w:r w:rsidRPr="00F04866">
              <w:rPr>
                <w:rFonts w:cs="Arial"/>
                <w:b/>
                <w:bCs/>
                <w:szCs w:val="22"/>
              </w:rPr>
              <w:t xml:space="preserve">Rozsah činností, který bude poddodavatel v rámci plnění předmětu </w:t>
            </w:r>
            <w:r w:rsidR="008051D8">
              <w:rPr>
                <w:rFonts w:cs="Arial"/>
                <w:b/>
                <w:bCs/>
                <w:szCs w:val="22"/>
              </w:rPr>
              <w:t>této Smlouvy a jejích příloh</w:t>
            </w:r>
            <w:r w:rsidRPr="00F04866">
              <w:rPr>
                <w:rFonts w:cs="Arial"/>
                <w:b/>
                <w:bCs/>
                <w:szCs w:val="22"/>
              </w:rPr>
              <w:t xml:space="preserve"> provádět</w:t>
            </w:r>
          </w:p>
        </w:tc>
        <w:tc>
          <w:tcPr>
            <w:tcW w:w="5808" w:type="dxa"/>
            <w:tcBorders>
              <w:top w:val="single" w:sz="8" w:space="0" w:color="000001"/>
              <w:left w:val="single" w:sz="8" w:space="0" w:color="000001"/>
              <w:bottom w:val="single" w:sz="8" w:space="0" w:color="000001"/>
              <w:right w:val="single" w:sz="8" w:space="0" w:color="000001"/>
            </w:tcBorders>
            <w:shd w:val="clear" w:color="auto" w:fill="FFFF00"/>
            <w:tcMar>
              <w:left w:w="98" w:type="dxa"/>
            </w:tcMar>
            <w:vAlign w:val="center"/>
          </w:tcPr>
          <w:p w14:paraId="1B8DCED0" w14:textId="77777777" w:rsidR="007B7A4B" w:rsidRPr="00F04866" w:rsidRDefault="007B7A4B" w:rsidP="00443EE2">
            <w:pPr>
              <w:spacing w:after="80"/>
              <w:rPr>
                <w:highlight w:val="green"/>
              </w:rPr>
            </w:pPr>
          </w:p>
        </w:tc>
      </w:tr>
    </w:tbl>
    <w:p w14:paraId="22CE82BC" w14:textId="77777777" w:rsidR="007B7A4B" w:rsidRPr="00F04866" w:rsidRDefault="007B7A4B" w:rsidP="00F04866">
      <w:pPr>
        <w:rPr>
          <w:b/>
        </w:rPr>
      </w:pPr>
    </w:p>
    <w:sectPr w:rsidR="007B7A4B" w:rsidRPr="00F04866" w:rsidSect="00BC6E7A">
      <w:headerReference w:type="default" r:id="rId20"/>
      <w:footerReference w:type="default" r:id="rId21"/>
      <w:footerReference w:type="first" r:id="rId22"/>
      <w:pgSz w:w="11906" w:h="16838"/>
      <w:pgMar w:top="1560" w:right="1417" w:bottom="2269" w:left="1417"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883AB" w14:textId="77777777" w:rsidR="00E3527D" w:rsidRDefault="00E3527D" w:rsidP="00A76524">
      <w:r>
        <w:separator/>
      </w:r>
    </w:p>
  </w:endnote>
  <w:endnote w:type="continuationSeparator" w:id="0">
    <w:p w14:paraId="72C81C86" w14:textId="77777777" w:rsidR="00E3527D" w:rsidRDefault="00E3527D" w:rsidP="00A76524">
      <w:r>
        <w:continuationSeparator/>
      </w:r>
    </w:p>
  </w:endnote>
  <w:endnote w:type="continuationNotice" w:id="1">
    <w:p w14:paraId="1BF85240" w14:textId="77777777" w:rsidR="00E3527D" w:rsidRDefault="00E35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DIN-Regular">
    <w:altName w:val="Arial Narrow"/>
    <w:charset w:val="00"/>
    <w:family w:val="swiss"/>
    <w:pitch w:val="variable"/>
  </w:font>
  <w:font w:name="Siemens Sans">
    <w:altName w:val="Times New Roman"/>
    <w:charset w:val="EE"/>
    <w:family w:val="auto"/>
    <w:pitch w:val="variable"/>
    <w:sig w:usb0="00000001" w:usb1="0000204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BB2953" w:rsidRPr="006D244D" w14:paraId="1BF164CA" w14:textId="77777777">
      <w:trPr>
        <w:trHeight w:val="227"/>
        <w:jc w:val="center"/>
      </w:trPr>
      <w:tc>
        <w:tcPr>
          <w:tcW w:w="10031" w:type="dxa"/>
          <w:gridSpan w:val="3"/>
          <w:tcBorders>
            <w:top w:val="single" w:sz="4" w:space="0" w:color="000000"/>
            <w:bottom w:val="single" w:sz="4" w:space="0" w:color="000000"/>
          </w:tcBorders>
          <w:vAlign w:val="center"/>
        </w:tcPr>
        <w:p w14:paraId="461E856C" w14:textId="41A47BAA" w:rsidR="00BB2953" w:rsidRPr="004306AA" w:rsidRDefault="00786344" w:rsidP="00BB2953">
          <w:pPr>
            <w:pStyle w:val="Zpat"/>
            <w:rPr>
              <w:rFonts w:cs="Arial"/>
              <w:sz w:val="6"/>
              <w:szCs w:val="6"/>
            </w:rPr>
          </w:pPr>
          <w:r>
            <w:rPr>
              <w:rFonts w:cs="Arial"/>
              <w:sz w:val="16"/>
              <w:szCs w:val="16"/>
              <w:lang w:eastAsia="cs-CZ"/>
            </w:rPr>
            <w:t xml:space="preserve">Smlouva </w:t>
          </w:r>
          <w:r w:rsidR="00F913E2">
            <w:rPr>
              <w:rFonts w:cs="Arial"/>
              <w:sz w:val="16"/>
              <w:szCs w:val="16"/>
              <w:lang w:eastAsia="cs-CZ"/>
            </w:rPr>
            <w:t xml:space="preserve">o dodání systému automatizované komunikace a o poskytování služeb </w:t>
          </w:r>
          <w:r w:rsidR="00BB2953" w:rsidRPr="004306AA">
            <w:rPr>
              <w:rFonts w:cs="Arial"/>
              <w:sz w:val="16"/>
              <w:szCs w:val="16"/>
              <w:lang w:eastAsia="cs-CZ"/>
            </w:rPr>
            <w:t>– Zdravotní pojišťovna ministerstva vnitra České republiky –</w:t>
          </w:r>
          <w:r w:rsidR="00BB2953" w:rsidRPr="00F4685F">
            <w:rPr>
              <w:rFonts w:cs="Arial"/>
              <w:bCs/>
              <w:sz w:val="16"/>
              <w:szCs w:val="16"/>
              <w:highlight w:val="yellow"/>
              <w:lang w:eastAsia="cs-CZ"/>
            </w:rPr>
            <w:t>....................................</w:t>
          </w:r>
        </w:p>
      </w:tc>
    </w:tr>
    <w:tr w:rsidR="00BB2953" w:rsidRPr="006D244D" w14:paraId="6117FD82" w14:textId="77777777">
      <w:trPr>
        <w:trHeight w:val="849"/>
        <w:jc w:val="center"/>
      </w:trPr>
      <w:tc>
        <w:tcPr>
          <w:tcW w:w="1004" w:type="dxa"/>
          <w:vMerge w:val="restart"/>
          <w:tcBorders>
            <w:top w:val="single" w:sz="4" w:space="0" w:color="000000"/>
          </w:tcBorders>
        </w:tcPr>
        <w:p w14:paraId="16B46A15" w14:textId="77777777" w:rsidR="00BB2953" w:rsidRPr="0092181D" w:rsidRDefault="00BB2953" w:rsidP="00BB2953">
          <w:pPr>
            <w:pStyle w:val="Zpat"/>
            <w:rPr>
              <w:sz w:val="4"/>
              <w:szCs w:val="4"/>
            </w:rPr>
          </w:pPr>
        </w:p>
        <w:p w14:paraId="22567329" w14:textId="77777777" w:rsidR="00BB2953" w:rsidRPr="006D244D" w:rsidRDefault="00BB2953" w:rsidP="00BB2953">
          <w:pPr>
            <w:pStyle w:val="Zpat"/>
            <w:jc w:val="center"/>
            <w:rPr>
              <w:sz w:val="16"/>
              <w:szCs w:val="16"/>
            </w:rPr>
          </w:pPr>
          <w:r>
            <w:rPr>
              <w:noProof/>
              <w:sz w:val="16"/>
              <w:szCs w:val="16"/>
              <w:lang w:eastAsia="cs-CZ"/>
            </w:rPr>
            <w:drawing>
              <wp:inline distT="0" distB="0" distL="0" distR="0" wp14:anchorId="291DCA47" wp14:editId="76E5D9EF">
                <wp:extent cx="485775" cy="485775"/>
                <wp:effectExtent l="0" t="0" r="9525" b="9525"/>
                <wp:docPr id="830028636" name="Obrázek 8300286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6D244D">
            <w:rPr>
              <w:sz w:val="16"/>
              <w:szCs w:val="16"/>
            </w:rPr>
            <w:t>ISO 9001</w:t>
          </w:r>
        </w:p>
      </w:tc>
      <w:tc>
        <w:tcPr>
          <w:tcW w:w="947" w:type="dxa"/>
          <w:vMerge w:val="restart"/>
          <w:tcBorders>
            <w:top w:val="single" w:sz="4" w:space="0" w:color="000000"/>
          </w:tcBorders>
        </w:tcPr>
        <w:p w14:paraId="698CA2F7" w14:textId="77777777" w:rsidR="00BB2953" w:rsidRPr="0092181D" w:rsidRDefault="00BB2953" w:rsidP="00BB2953">
          <w:pPr>
            <w:pStyle w:val="Zpat"/>
            <w:rPr>
              <w:sz w:val="4"/>
              <w:szCs w:val="4"/>
            </w:rPr>
          </w:pPr>
        </w:p>
        <w:p w14:paraId="5354CAFA" w14:textId="77777777" w:rsidR="00BB2953" w:rsidRPr="006D244D" w:rsidRDefault="00BB2953" w:rsidP="00BB2953">
          <w:pPr>
            <w:pStyle w:val="Zpat"/>
            <w:jc w:val="center"/>
            <w:rPr>
              <w:sz w:val="16"/>
              <w:szCs w:val="16"/>
            </w:rPr>
          </w:pPr>
          <w:r>
            <w:rPr>
              <w:noProof/>
              <w:sz w:val="16"/>
              <w:szCs w:val="16"/>
              <w:lang w:eastAsia="cs-CZ"/>
            </w:rPr>
            <w:drawing>
              <wp:inline distT="0" distB="0" distL="0" distR="0" wp14:anchorId="6AE6A55A" wp14:editId="2D624D88">
                <wp:extent cx="485775" cy="485775"/>
                <wp:effectExtent l="0" t="0" r="9525" b="9525"/>
                <wp:docPr id="1209508304" name="Obrázek 1209508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6D244D">
            <w:rPr>
              <w:sz w:val="16"/>
              <w:szCs w:val="16"/>
            </w:rPr>
            <w:t>ISO 9001</w:t>
          </w:r>
        </w:p>
      </w:tc>
      <w:tc>
        <w:tcPr>
          <w:tcW w:w="8080" w:type="dxa"/>
          <w:tcBorders>
            <w:top w:val="single" w:sz="4" w:space="0" w:color="000000"/>
          </w:tcBorders>
        </w:tcPr>
        <w:p w14:paraId="79E1B209" w14:textId="77777777" w:rsidR="00D11268" w:rsidRPr="00DA2841" w:rsidRDefault="00D11268" w:rsidP="00D11268">
          <w:pPr>
            <w:pStyle w:val="Zpat"/>
            <w:rPr>
              <w:sz w:val="6"/>
              <w:szCs w:val="6"/>
            </w:rPr>
          </w:pPr>
        </w:p>
        <w:p w14:paraId="6277FD07" w14:textId="77777777" w:rsidR="00D11268" w:rsidRPr="00C128DF" w:rsidRDefault="00D11268" w:rsidP="00D11268">
          <w:pPr>
            <w:pStyle w:val="Zpat"/>
            <w:jc w:val="center"/>
            <w:rPr>
              <w:sz w:val="16"/>
              <w:szCs w:val="16"/>
            </w:rPr>
          </w:pPr>
          <w:r w:rsidRPr="00C128DF">
            <w:rPr>
              <w:sz w:val="16"/>
              <w:szCs w:val="16"/>
            </w:rPr>
            <w:t>Zdravotní pojišťovna ministerstva vnitra České republiky,</w:t>
          </w:r>
        </w:p>
        <w:p w14:paraId="3032D5D4" w14:textId="77777777" w:rsidR="00D11268" w:rsidRPr="00C128DF" w:rsidRDefault="00D11268" w:rsidP="00D11268">
          <w:pPr>
            <w:pStyle w:val="Zpat"/>
            <w:jc w:val="center"/>
            <w:rPr>
              <w:sz w:val="16"/>
              <w:szCs w:val="16"/>
            </w:rPr>
          </w:pPr>
          <w:r w:rsidRPr="00C128DF">
            <w:rPr>
              <w:sz w:val="16"/>
              <w:szCs w:val="16"/>
            </w:rPr>
            <w:t>sídlo Vinohradská 2577/178, 130 00 Praha 3, kód pojišťovny 211, IČO 47114304,</w:t>
          </w:r>
        </w:p>
        <w:p w14:paraId="2941E927" w14:textId="77777777" w:rsidR="00D11268" w:rsidRPr="00C128DF" w:rsidRDefault="00D11268" w:rsidP="00D11268">
          <w:pPr>
            <w:pStyle w:val="Zpat"/>
            <w:jc w:val="center"/>
            <w:rPr>
              <w:sz w:val="16"/>
              <w:szCs w:val="16"/>
            </w:rPr>
          </w:pPr>
          <w:r w:rsidRPr="00C128DF">
            <w:rPr>
              <w:sz w:val="16"/>
              <w:szCs w:val="16"/>
            </w:rPr>
            <w:t>zapsána v obchodním rejstříku vedeném Městským soudem v Praze oddíl A, vložka 7216</w:t>
          </w:r>
        </w:p>
        <w:p w14:paraId="504ACFF0" w14:textId="609A4D6A" w:rsidR="00BB2953" w:rsidRPr="006D244D" w:rsidRDefault="00D11268" w:rsidP="00D11268">
          <w:pPr>
            <w:pStyle w:val="Zpat"/>
            <w:jc w:val="center"/>
            <w:rPr>
              <w:sz w:val="16"/>
              <w:szCs w:val="16"/>
            </w:rPr>
          </w:pPr>
          <w:r w:rsidRPr="00C128DF">
            <w:rPr>
              <w:sz w:val="16"/>
              <w:szCs w:val="16"/>
            </w:rPr>
            <w:t>datová schránka: 9swaix3, infolinka: 222 222 255, e-mail: info@zpmvcr.cz, www.211.cz</w:t>
          </w:r>
        </w:p>
      </w:tc>
    </w:tr>
    <w:tr w:rsidR="00BB2953" w:rsidRPr="006D244D" w14:paraId="7A4AF820" w14:textId="77777777">
      <w:trPr>
        <w:trHeight w:val="56"/>
        <w:jc w:val="center"/>
      </w:trPr>
      <w:tc>
        <w:tcPr>
          <w:tcW w:w="1004" w:type="dxa"/>
          <w:vMerge/>
        </w:tcPr>
        <w:p w14:paraId="70653D77" w14:textId="77777777" w:rsidR="00BB2953" w:rsidRPr="0092181D" w:rsidRDefault="00BB2953" w:rsidP="00BB2953">
          <w:pPr>
            <w:pStyle w:val="Zpat"/>
            <w:rPr>
              <w:sz w:val="4"/>
              <w:szCs w:val="4"/>
            </w:rPr>
          </w:pPr>
        </w:p>
      </w:tc>
      <w:tc>
        <w:tcPr>
          <w:tcW w:w="947" w:type="dxa"/>
          <w:vMerge/>
        </w:tcPr>
        <w:p w14:paraId="76F3E4E1" w14:textId="77777777" w:rsidR="00BB2953" w:rsidRPr="0092181D" w:rsidRDefault="00BB2953" w:rsidP="00BB2953">
          <w:pPr>
            <w:pStyle w:val="Zpat"/>
            <w:rPr>
              <w:sz w:val="4"/>
              <w:szCs w:val="4"/>
            </w:rPr>
          </w:pPr>
        </w:p>
      </w:tc>
      <w:tc>
        <w:tcPr>
          <w:tcW w:w="8080" w:type="dxa"/>
        </w:tcPr>
        <w:p w14:paraId="05A08640" w14:textId="77777777" w:rsidR="00BB2953" w:rsidRPr="006D244D" w:rsidRDefault="00BB2953" w:rsidP="00BB2953">
          <w:pPr>
            <w:pStyle w:val="Zpat"/>
            <w:jc w:val="right"/>
            <w:rPr>
              <w:sz w:val="16"/>
              <w:szCs w:val="16"/>
            </w:rPr>
          </w:pPr>
          <w:r w:rsidRPr="006D244D">
            <w:rPr>
              <w:sz w:val="16"/>
              <w:szCs w:val="16"/>
            </w:rPr>
            <w:fldChar w:fldCharType="begin"/>
          </w:r>
          <w:r w:rsidRPr="006D244D">
            <w:rPr>
              <w:sz w:val="16"/>
              <w:szCs w:val="16"/>
            </w:rPr>
            <w:instrText>PAGE</w:instrText>
          </w:r>
          <w:r w:rsidRPr="006D244D">
            <w:rPr>
              <w:sz w:val="16"/>
              <w:szCs w:val="16"/>
            </w:rPr>
            <w:fldChar w:fldCharType="separate"/>
          </w:r>
          <w:r>
            <w:rPr>
              <w:noProof/>
              <w:sz w:val="16"/>
              <w:szCs w:val="16"/>
            </w:rPr>
            <w:t>1</w:t>
          </w:r>
          <w:r w:rsidRPr="006D244D">
            <w:rPr>
              <w:sz w:val="16"/>
              <w:szCs w:val="16"/>
            </w:rPr>
            <w:fldChar w:fldCharType="end"/>
          </w:r>
          <w:r w:rsidRPr="006D244D">
            <w:rPr>
              <w:sz w:val="16"/>
              <w:szCs w:val="16"/>
            </w:rPr>
            <w:t xml:space="preserve"> z </w:t>
          </w:r>
          <w:r w:rsidRPr="006D244D">
            <w:rPr>
              <w:sz w:val="16"/>
              <w:szCs w:val="16"/>
            </w:rPr>
            <w:fldChar w:fldCharType="begin"/>
          </w:r>
          <w:r w:rsidRPr="006D244D">
            <w:rPr>
              <w:sz w:val="16"/>
              <w:szCs w:val="16"/>
            </w:rPr>
            <w:instrText>NUMPAGES</w:instrText>
          </w:r>
          <w:r w:rsidRPr="006D244D">
            <w:rPr>
              <w:sz w:val="16"/>
              <w:szCs w:val="16"/>
            </w:rPr>
            <w:fldChar w:fldCharType="separate"/>
          </w:r>
          <w:r>
            <w:rPr>
              <w:noProof/>
              <w:sz w:val="16"/>
              <w:szCs w:val="16"/>
            </w:rPr>
            <w:t>5</w:t>
          </w:r>
          <w:r w:rsidRPr="006D244D">
            <w:rPr>
              <w:sz w:val="16"/>
              <w:szCs w:val="16"/>
            </w:rPr>
            <w:fldChar w:fldCharType="end"/>
          </w:r>
        </w:p>
      </w:tc>
    </w:tr>
  </w:tbl>
  <w:p w14:paraId="74A1F169" w14:textId="77777777" w:rsidR="00C9653A" w:rsidRPr="002471EF" w:rsidRDefault="00C9653A" w:rsidP="00DF5C14">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BB2953" w:rsidRPr="006D244D" w14:paraId="2C164ABC" w14:textId="77777777">
      <w:trPr>
        <w:trHeight w:val="227"/>
        <w:jc w:val="center"/>
      </w:trPr>
      <w:tc>
        <w:tcPr>
          <w:tcW w:w="10031" w:type="dxa"/>
          <w:gridSpan w:val="3"/>
          <w:tcBorders>
            <w:top w:val="single" w:sz="4" w:space="0" w:color="000000"/>
            <w:bottom w:val="single" w:sz="4" w:space="0" w:color="000000"/>
          </w:tcBorders>
          <w:vAlign w:val="center"/>
        </w:tcPr>
        <w:p w14:paraId="5D7D5442" w14:textId="77777777" w:rsidR="00BB2953" w:rsidRPr="004306AA" w:rsidRDefault="00BB2953" w:rsidP="00BB2953">
          <w:pPr>
            <w:pStyle w:val="Zpat"/>
            <w:rPr>
              <w:rFonts w:cs="Arial"/>
              <w:sz w:val="6"/>
              <w:szCs w:val="6"/>
            </w:rPr>
          </w:pPr>
          <w:r w:rsidRPr="004306AA">
            <w:rPr>
              <w:rFonts w:cs="Arial"/>
              <w:sz w:val="16"/>
              <w:szCs w:val="16"/>
              <w:lang w:eastAsia="cs-CZ"/>
            </w:rPr>
            <w:t>Smlouva o (dílo, poskytování služeb apod.) – Zdravotní pojišťovna ministerstva vnitra České republiky –</w:t>
          </w:r>
          <w:r w:rsidRPr="004306AA">
            <w:rPr>
              <w:rFonts w:cs="Arial"/>
              <w:bCs/>
              <w:sz w:val="16"/>
              <w:szCs w:val="16"/>
              <w:lang w:eastAsia="cs-CZ"/>
            </w:rPr>
            <w:t>I</w:t>
          </w:r>
          <w:r>
            <w:rPr>
              <w:rFonts w:cs="Arial"/>
              <w:bCs/>
              <w:sz w:val="16"/>
              <w:szCs w:val="16"/>
              <w:lang w:eastAsia="cs-CZ"/>
            </w:rPr>
            <w:t>.</w:t>
          </w:r>
          <w:r w:rsidRPr="004306AA">
            <w:rPr>
              <w:rFonts w:cs="Arial"/>
              <w:bCs/>
              <w:sz w:val="16"/>
              <w:szCs w:val="16"/>
              <w:highlight w:val="yellow"/>
              <w:lang w:eastAsia="cs-CZ"/>
            </w:rPr>
            <w:t>...................................</w:t>
          </w:r>
        </w:p>
      </w:tc>
    </w:tr>
    <w:tr w:rsidR="00BB2953" w:rsidRPr="006D244D" w14:paraId="46340C5D" w14:textId="77777777">
      <w:trPr>
        <w:trHeight w:val="849"/>
        <w:jc w:val="center"/>
      </w:trPr>
      <w:tc>
        <w:tcPr>
          <w:tcW w:w="1004" w:type="dxa"/>
          <w:vMerge w:val="restart"/>
          <w:tcBorders>
            <w:top w:val="single" w:sz="4" w:space="0" w:color="000000"/>
          </w:tcBorders>
        </w:tcPr>
        <w:p w14:paraId="6E3DD135" w14:textId="77777777" w:rsidR="00BB2953" w:rsidRPr="0092181D" w:rsidRDefault="00BB2953" w:rsidP="00BB2953">
          <w:pPr>
            <w:pStyle w:val="Zpat"/>
            <w:rPr>
              <w:sz w:val="4"/>
              <w:szCs w:val="4"/>
            </w:rPr>
          </w:pPr>
        </w:p>
        <w:p w14:paraId="548FBFF6" w14:textId="77777777" w:rsidR="00BB2953" w:rsidRPr="006D244D" w:rsidRDefault="00BB2953" w:rsidP="00BB2953">
          <w:pPr>
            <w:pStyle w:val="Zpat"/>
            <w:jc w:val="center"/>
            <w:rPr>
              <w:sz w:val="16"/>
              <w:szCs w:val="16"/>
            </w:rPr>
          </w:pPr>
          <w:r>
            <w:rPr>
              <w:noProof/>
              <w:sz w:val="16"/>
              <w:szCs w:val="16"/>
              <w:lang w:eastAsia="cs-CZ"/>
            </w:rPr>
            <w:drawing>
              <wp:inline distT="0" distB="0" distL="0" distR="0" wp14:anchorId="2431129D" wp14:editId="09A3E03D">
                <wp:extent cx="485775" cy="485775"/>
                <wp:effectExtent l="0" t="0" r="9525" b="9525"/>
                <wp:docPr id="169636709" name="Obrázek 1696367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6D244D">
            <w:rPr>
              <w:sz w:val="16"/>
              <w:szCs w:val="16"/>
            </w:rPr>
            <w:t>ISO 9001</w:t>
          </w:r>
        </w:p>
      </w:tc>
      <w:tc>
        <w:tcPr>
          <w:tcW w:w="947" w:type="dxa"/>
          <w:vMerge w:val="restart"/>
          <w:tcBorders>
            <w:top w:val="single" w:sz="4" w:space="0" w:color="000000"/>
          </w:tcBorders>
        </w:tcPr>
        <w:p w14:paraId="29C414D0" w14:textId="77777777" w:rsidR="00BB2953" w:rsidRPr="0092181D" w:rsidRDefault="00BB2953" w:rsidP="00BB2953">
          <w:pPr>
            <w:pStyle w:val="Zpat"/>
            <w:rPr>
              <w:sz w:val="4"/>
              <w:szCs w:val="4"/>
            </w:rPr>
          </w:pPr>
        </w:p>
        <w:p w14:paraId="625F3E3C" w14:textId="77777777" w:rsidR="00BB2953" w:rsidRPr="006D244D" w:rsidRDefault="00BB2953" w:rsidP="00BB2953">
          <w:pPr>
            <w:pStyle w:val="Zpat"/>
            <w:jc w:val="center"/>
            <w:rPr>
              <w:sz w:val="16"/>
              <w:szCs w:val="16"/>
            </w:rPr>
          </w:pPr>
          <w:r>
            <w:rPr>
              <w:noProof/>
              <w:sz w:val="16"/>
              <w:szCs w:val="16"/>
              <w:lang w:eastAsia="cs-CZ"/>
            </w:rPr>
            <w:drawing>
              <wp:inline distT="0" distB="0" distL="0" distR="0" wp14:anchorId="6EDE3769" wp14:editId="5E009A46">
                <wp:extent cx="485775" cy="485775"/>
                <wp:effectExtent l="0" t="0" r="9525" b="9525"/>
                <wp:docPr id="619451707" name="Obrázek 6194517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6D244D">
            <w:rPr>
              <w:sz w:val="16"/>
              <w:szCs w:val="16"/>
            </w:rPr>
            <w:t>ISO 9001</w:t>
          </w:r>
        </w:p>
      </w:tc>
      <w:tc>
        <w:tcPr>
          <w:tcW w:w="8080" w:type="dxa"/>
          <w:tcBorders>
            <w:top w:val="single" w:sz="4" w:space="0" w:color="000000"/>
          </w:tcBorders>
        </w:tcPr>
        <w:p w14:paraId="7AE3795B" w14:textId="77777777" w:rsidR="00BB2953" w:rsidRPr="00DA2841" w:rsidRDefault="00BB2953" w:rsidP="00BB2953">
          <w:pPr>
            <w:pStyle w:val="Zpat"/>
            <w:rPr>
              <w:sz w:val="6"/>
              <w:szCs w:val="6"/>
            </w:rPr>
          </w:pPr>
        </w:p>
        <w:p w14:paraId="03B3980A" w14:textId="77777777" w:rsidR="00BB2953" w:rsidRPr="006D244D" w:rsidRDefault="00BB2953" w:rsidP="00BB2953">
          <w:pPr>
            <w:pStyle w:val="Zpat"/>
            <w:jc w:val="center"/>
            <w:rPr>
              <w:sz w:val="16"/>
              <w:szCs w:val="16"/>
            </w:rPr>
          </w:pPr>
          <w:r w:rsidRPr="006D244D">
            <w:rPr>
              <w:sz w:val="16"/>
              <w:szCs w:val="16"/>
            </w:rPr>
            <w:t>Zdravotní pojišťovna ministerstva vnitra České republiky,</w:t>
          </w:r>
        </w:p>
        <w:p w14:paraId="1BDC7467" w14:textId="77777777" w:rsidR="00BB2953" w:rsidRPr="006D244D" w:rsidRDefault="00BB2953" w:rsidP="00BB2953">
          <w:pPr>
            <w:pStyle w:val="Zpat"/>
            <w:jc w:val="center"/>
            <w:rPr>
              <w:sz w:val="16"/>
              <w:szCs w:val="16"/>
            </w:rPr>
          </w:pPr>
          <w:r w:rsidRPr="006D244D">
            <w:rPr>
              <w:sz w:val="16"/>
              <w:szCs w:val="16"/>
            </w:rPr>
            <w:t>se sídlem</w:t>
          </w:r>
          <w:r>
            <w:rPr>
              <w:sz w:val="16"/>
              <w:szCs w:val="16"/>
            </w:rPr>
            <w:t xml:space="preserve">: </w:t>
          </w:r>
          <w:r w:rsidRPr="000E37DA">
            <w:rPr>
              <w:rFonts w:cs="Arial"/>
              <w:color w:val="000000"/>
              <w:sz w:val="16"/>
              <w:szCs w:val="16"/>
            </w:rPr>
            <w:t>Vinohradská 2577/178</w:t>
          </w:r>
          <w:r>
            <w:rPr>
              <w:rFonts w:cs="Arial"/>
              <w:color w:val="000000"/>
              <w:sz w:val="16"/>
              <w:szCs w:val="16"/>
            </w:rPr>
            <w:t xml:space="preserve">, </w:t>
          </w:r>
          <w:r w:rsidRPr="000E37DA">
            <w:rPr>
              <w:rFonts w:cs="Arial"/>
              <w:color w:val="000000"/>
              <w:sz w:val="16"/>
              <w:szCs w:val="16"/>
            </w:rPr>
            <w:t>130 00 Praha 3</w:t>
          </w:r>
          <w:r w:rsidRPr="006D244D">
            <w:rPr>
              <w:sz w:val="16"/>
              <w:szCs w:val="16"/>
            </w:rPr>
            <w:t>, IČ 47114304,</w:t>
          </w:r>
        </w:p>
        <w:p w14:paraId="736A52CE" w14:textId="77777777" w:rsidR="00BB2953" w:rsidRPr="006D244D" w:rsidRDefault="00BB2953" w:rsidP="00BB2953">
          <w:pPr>
            <w:pStyle w:val="Zpat"/>
            <w:jc w:val="center"/>
            <w:rPr>
              <w:sz w:val="16"/>
              <w:szCs w:val="16"/>
            </w:rPr>
          </w:pPr>
          <w:r w:rsidRPr="006D244D">
            <w:rPr>
              <w:sz w:val="16"/>
              <w:szCs w:val="16"/>
            </w:rPr>
            <w:t>zapsána v obchodním rejstříku, vedeném Městským soudem v Praze oddíl A, vložka 7216</w:t>
          </w:r>
        </w:p>
        <w:p w14:paraId="50F79C4D" w14:textId="77777777" w:rsidR="00BB2953" w:rsidRPr="006D244D" w:rsidRDefault="00BB2953" w:rsidP="00BB2953">
          <w:pPr>
            <w:pStyle w:val="Zpat"/>
            <w:jc w:val="center"/>
            <w:rPr>
              <w:sz w:val="16"/>
              <w:szCs w:val="16"/>
            </w:rPr>
          </w:pPr>
          <w:r>
            <w:rPr>
              <w:sz w:val="16"/>
              <w:szCs w:val="16"/>
            </w:rPr>
            <w:t>Kód po</w:t>
          </w:r>
          <w:r w:rsidRPr="006D244D">
            <w:rPr>
              <w:sz w:val="16"/>
              <w:szCs w:val="16"/>
            </w:rPr>
            <w:t xml:space="preserve">jišťovny 211, infolinka: 844 </w:t>
          </w:r>
          <w:r>
            <w:rPr>
              <w:sz w:val="16"/>
              <w:szCs w:val="16"/>
            </w:rPr>
            <w:t xml:space="preserve">211 </w:t>
          </w:r>
          <w:r w:rsidRPr="006D244D">
            <w:rPr>
              <w:sz w:val="16"/>
              <w:szCs w:val="16"/>
            </w:rPr>
            <w:t>2</w:t>
          </w:r>
          <w:r>
            <w:rPr>
              <w:sz w:val="16"/>
              <w:szCs w:val="16"/>
            </w:rPr>
            <w:t>1</w:t>
          </w:r>
          <w:r w:rsidRPr="006D244D">
            <w:rPr>
              <w:sz w:val="16"/>
              <w:szCs w:val="16"/>
            </w:rPr>
            <w:t>1, e-ma</w:t>
          </w:r>
          <w:r>
            <w:rPr>
              <w:sz w:val="16"/>
              <w:szCs w:val="16"/>
            </w:rPr>
            <w:t>il: info@zpmvcr.cz, www.zpmvcr.</w:t>
          </w:r>
          <w:r w:rsidRPr="006D244D">
            <w:rPr>
              <w:sz w:val="16"/>
              <w:szCs w:val="16"/>
            </w:rPr>
            <w:t>cz</w:t>
          </w:r>
        </w:p>
      </w:tc>
    </w:tr>
    <w:tr w:rsidR="00BB2953" w:rsidRPr="006D244D" w14:paraId="144B34B0" w14:textId="77777777">
      <w:trPr>
        <w:trHeight w:val="56"/>
        <w:jc w:val="center"/>
      </w:trPr>
      <w:tc>
        <w:tcPr>
          <w:tcW w:w="1004" w:type="dxa"/>
          <w:vMerge/>
        </w:tcPr>
        <w:p w14:paraId="55CB362F" w14:textId="77777777" w:rsidR="00BB2953" w:rsidRPr="0092181D" w:rsidRDefault="00BB2953" w:rsidP="00BB2953">
          <w:pPr>
            <w:pStyle w:val="Zpat"/>
            <w:rPr>
              <w:sz w:val="4"/>
              <w:szCs w:val="4"/>
            </w:rPr>
          </w:pPr>
        </w:p>
      </w:tc>
      <w:tc>
        <w:tcPr>
          <w:tcW w:w="947" w:type="dxa"/>
          <w:vMerge/>
        </w:tcPr>
        <w:p w14:paraId="6FEA8037" w14:textId="77777777" w:rsidR="00BB2953" w:rsidRPr="0092181D" w:rsidRDefault="00BB2953" w:rsidP="00BB2953">
          <w:pPr>
            <w:pStyle w:val="Zpat"/>
            <w:rPr>
              <w:sz w:val="4"/>
              <w:szCs w:val="4"/>
            </w:rPr>
          </w:pPr>
        </w:p>
      </w:tc>
      <w:tc>
        <w:tcPr>
          <w:tcW w:w="8080" w:type="dxa"/>
        </w:tcPr>
        <w:p w14:paraId="1245A157" w14:textId="77777777" w:rsidR="00BB2953" w:rsidRPr="006D244D" w:rsidRDefault="00BB2953" w:rsidP="00BB2953">
          <w:pPr>
            <w:pStyle w:val="Zpat"/>
            <w:jc w:val="right"/>
            <w:rPr>
              <w:sz w:val="16"/>
              <w:szCs w:val="16"/>
            </w:rPr>
          </w:pPr>
          <w:r w:rsidRPr="006D244D">
            <w:rPr>
              <w:sz w:val="16"/>
              <w:szCs w:val="16"/>
            </w:rPr>
            <w:fldChar w:fldCharType="begin"/>
          </w:r>
          <w:r w:rsidRPr="006D244D">
            <w:rPr>
              <w:sz w:val="16"/>
              <w:szCs w:val="16"/>
            </w:rPr>
            <w:instrText>PAGE</w:instrText>
          </w:r>
          <w:r w:rsidRPr="006D244D">
            <w:rPr>
              <w:sz w:val="16"/>
              <w:szCs w:val="16"/>
            </w:rPr>
            <w:fldChar w:fldCharType="separate"/>
          </w:r>
          <w:r>
            <w:rPr>
              <w:noProof/>
              <w:sz w:val="16"/>
              <w:szCs w:val="16"/>
            </w:rPr>
            <w:t>1</w:t>
          </w:r>
          <w:r w:rsidRPr="006D244D">
            <w:rPr>
              <w:sz w:val="16"/>
              <w:szCs w:val="16"/>
            </w:rPr>
            <w:fldChar w:fldCharType="end"/>
          </w:r>
          <w:r w:rsidRPr="006D244D">
            <w:rPr>
              <w:sz w:val="16"/>
              <w:szCs w:val="16"/>
            </w:rPr>
            <w:t xml:space="preserve"> z </w:t>
          </w:r>
          <w:r w:rsidRPr="006D244D">
            <w:rPr>
              <w:sz w:val="16"/>
              <w:szCs w:val="16"/>
            </w:rPr>
            <w:fldChar w:fldCharType="begin"/>
          </w:r>
          <w:r w:rsidRPr="006D244D">
            <w:rPr>
              <w:sz w:val="16"/>
              <w:szCs w:val="16"/>
            </w:rPr>
            <w:instrText>NUMPAGES</w:instrText>
          </w:r>
          <w:r w:rsidRPr="006D244D">
            <w:rPr>
              <w:sz w:val="16"/>
              <w:szCs w:val="16"/>
            </w:rPr>
            <w:fldChar w:fldCharType="separate"/>
          </w:r>
          <w:r>
            <w:rPr>
              <w:noProof/>
              <w:sz w:val="16"/>
              <w:szCs w:val="16"/>
            </w:rPr>
            <w:t>5</w:t>
          </w:r>
          <w:r w:rsidRPr="006D244D">
            <w:rPr>
              <w:sz w:val="16"/>
              <w:szCs w:val="16"/>
            </w:rPr>
            <w:fldChar w:fldCharType="end"/>
          </w:r>
        </w:p>
      </w:tc>
    </w:tr>
  </w:tbl>
  <w:p w14:paraId="257CD0D2" w14:textId="77777777" w:rsidR="000D0EEC" w:rsidRDefault="000D0E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7F51" w14:textId="77777777" w:rsidR="00E3527D" w:rsidRDefault="00E3527D" w:rsidP="00A76524">
      <w:r>
        <w:separator/>
      </w:r>
    </w:p>
  </w:footnote>
  <w:footnote w:type="continuationSeparator" w:id="0">
    <w:p w14:paraId="5EE2D426" w14:textId="77777777" w:rsidR="00E3527D" w:rsidRDefault="00E3527D" w:rsidP="00A76524">
      <w:r>
        <w:continuationSeparator/>
      </w:r>
    </w:p>
  </w:footnote>
  <w:footnote w:type="continuationNotice" w:id="1">
    <w:p w14:paraId="551D733B" w14:textId="77777777" w:rsidR="00E3527D" w:rsidRDefault="00E3527D"/>
  </w:footnote>
  <w:footnote w:id="2">
    <w:p w14:paraId="1E7CDD0E" w14:textId="77777777" w:rsidR="003C474B" w:rsidRPr="00AA270F" w:rsidRDefault="003C474B" w:rsidP="003C474B">
      <w:pPr>
        <w:pStyle w:val="footnotedescription"/>
        <w:spacing w:after="240"/>
        <w:rPr>
          <w:rFonts w:ascii="Arial" w:hAnsi="Arial" w:cs="Arial"/>
          <w:szCs w:val="18"/>
        </w:rPr>
      </w:pPr>
      <w:r w:rsidRPr="00AA270F">
        <w:rPr>
          <w:rStyle w:val="footnotemark"/>
          <w:rFonts w:ascii="Arial" w:hAnsi="Arial" w:cs="Arial"/>
          <w:szCs w:val="18"/>
        </w:rPr>
        <w:footnoteRef/>
      </w:r>
      <w:r w:rsidRPr="00AA270F">
        <w:rPr>
          <w:rFonts w:ascii="Arial" w:hAnsi="Arial" w:cs="Arial"/>
          <w:szCs w:val="18"/>
        </w:rPr>
        <w:t xml:space="preserve"> Za důvěrné informace se ve smyslu této přílohy považují zejména identifikační údaje certifikátu, hesla, konfigurační soubory, systémové programy, kritické knihovny, obnovovací procedury apod. </w:t>
      </w:r>
    </w:p>
  </w:footnote>
  <w:footnote w:id="3">
    <w:p w14:paraId="37393602" w14:textId="77777777" w:rsidR="003C474B" w:rsidRPr="00AA270F" w:rsidRDefault="003C474B" w:rsidP="003C474B">
      <w:pPr>
        <w:pStyle w:val="3odrky"/>
        <w:numPr>
          <w:ilvl w:val="0"/>
          <w:numId w:val="0"/>
        </w:numPr>
        <w:spacing w:after="240" w:line="240" w:lineRule="auto"/>
        <w:rPr>
          <w:rFonts w:eastAsia="Calibri"/>
          <w:sz w:val="18"/>
          <w:szCs w:val="18"/>
          <w:lang w:eastAsia="cs-CZ"/>
        </w:rPr>
      </w:pPr>
      <w:r w:rsidRPr="00AA270F">
        <w:rPr>
          <w:rFonts w:eastAsia="Calibri"/>
          <w:sz w:val="18"/>
          <w:szCs w:val="18"/>
          <w:vertAlign w:val="superscript"/>
          <w:lang w:eastAsia="cs-CZ"/>
        </w:rPr>
        <w:footnoteRef/>
      </w:r>
      <w:r w:rsidRPr="00AA270F">
        <w:rPr>
          <w:rFonts w:eastAsia="Calibri"/>
          <w:sz w:val="18"/>
          <w:szCs w:val="18"/>
          <w:vertAlign w:val="superscript"/>
          <w:lang w:eastAsia="cs-CZ"/>
        </w:rPr>
        <w:t xml:space="preserve"> </w:t>
      </w:r>
      <w:r w:rsidRPr="00AA270F">
        <w:rPr>
          <w:rFonts w:eastAsia="Calibri"/>
          <w:sz w:val="18"/>
          <w:szCs w:val="18"/>
          <w:lang w:eastAsia="cs-CZ"/>
        </w:rPr>
        <w:t xml:space="preserve">Migrační postup – soubor kroků definující převod dat mezi dvěma nebo více systémy ICT. </w:t>
      </w:r>
    </w:p>
  </w:footnote>
  <w:footnote w:id="4">
    <w:p w14:paraId="28D9AEFD" w14:textId="77777777" w:rsidR="003C474B" w:rsidRPr="006A55E1" w:rsidRDefault="003C474B" w:rsidP="003C474B">
      <w:pPr>
        <w:pStyle w:val="footnotedescription"/>
        <w:spacing w:line="249" w:lineRule="auto"/>
        <w:ind w:right="54"/>
        <w:rPr>
          <w:rFonts w:ascii="Arial Nova" w:hAnsi="Arial Nova"/>
        </w:rPr>
      </w:pPr>
      <w:r w:rsidRPr="006A55E1">
        <w:rPr>
          <w:rStyle w:val="footnotemark"/>
          <w:rFonts w:ascii="Arial Nova" w:hAnsi="Arial Nova"/>
        </w:rPr>
        <w:footnoteRef/>
      </w:r>
      <w:r w:rsidRPr="006A55E1">
        <w:rPr>
          <w:rFonts w:ascii="Arial Nova" w:hAnsi="Arial Nova"/>
        </w:rPr>
        <w:t xml:space="preserve"> </w:t>
      </w:r>
      <w:r w:rsidRPr="00F04866">
        <w:rPr>
          <w:rFonts w:ascii="Arial" w:hAnsi="Arial" w:cs="Arial"/>
        </w:rPr>
        <w:t>Data a informace obsahující prvky extrémismu, terorismu, pornografie anebo podněcování k nesnášenlivosti a společenským předsudkům vztahujícím se ke společenské skupině identifikované na základě rasy, náboženství nebo víry, pohlaví, sexuální orientace, národnostní a etnické příslušnosti či jiné odlišnosti.</w:t>
      </w:r>
      <w:r w:rsidRPr="006A55E1">
        <w:rPr>
          <w:rFonts w:ascii="Arial Nova" w:hAnsi="Arial Nova"/>
        </w:rPr>
        <w:t xml:space="preserve"> </w:t>
      </w:r>
    </w:p>
  </w:footnote>
  <w:footnote w:id="5">
    <w:p w14:paraId="421AE598" w14:textId="77777777" w:rsidR="003C474B" w:rsidRPr="00AE1CBE" w:rsidRDefault="003C474B" w:rsidP="003C474B">
      <w:pPr>
        <w:pStyle w:val="footnotedescription"/>
        <w:spacing w:after="240" w:line="259" w:lineRule="auto"/>
        <w:jc w:val="left"/>
        <w:rPr>
          <w:rFonts w:ascii="Arial" w:hAnsi="Arial" w:cs="Arial"/>
        </w:rPr>
      </w:pPr>
      <w:r w:rsidRPr="00AE1CBE">
        <w:rPr>
          <w:rStyle w:val="footnotemark"/>
          <w:rFonts w:ascii="Arial" w:hAnsi="Arial" w:cs="Arial"/>
        </w:rPr>
        <w:footnoteRef/>
      </w:r>
      <w:r w:rsidRPr="00AE1CBE">
        <w:rPr>
          <w:rFonts w:ascii="Arial" w:hAnsi="Arial" w:cs="Arial"/>
        </w:rPr>
        <w:t xml:space="preserve"> Aktualizace software na vyšší vývojovou verzi. </w:t>
      </w:r>
    </w:p>
  </w:footnote>
  <w:footnote w:id="6">
    <w:p w14:paraId="1CE6CF37" w14:textId="77777777" w:rsidR="003C474B" w:rsidRPr="00AE1CBE" w:rsidRDefault="003C474B" w:rsidP="003C474B">
      <w:pPr>
        <w:pStyle w:val="footnotedescription"/>
        <w:spacing w:after="240" w:line="249" w:lineRule="auto"/>
        <w:ind w:right="65"/>
        <w:rPr>
          <w:rFonts w:ascii="Arial" w:hAnsi="Arial" w:cs="Arial"/>
        </w:rPr>
      </w:pPr>
      <w:r w:rsidRPr="00AE1CBE">
        <w:rPr>
          <w:rStyle w:val="footnotemark"/>
          <w:rFonts w:ascii="Arial" w:hAnsi="Arial" w:cs="Arial"/>
          <w:szCs w:val="18"/>
        </w:rPr>
        <w:footnoteRef/>
      </w:r>
      <w:r w:rsidRPr="00AE1CBE">
        <w:rPr>
          <w:rFonts w:ascii="Arial" w:hAnsi="Arial" w:cs="Arial"/>
          <w:szCs w:val="18"/>
        </w:rPr>
        <w:t xml:space="preserve"> Pojem bezpečnostní incident a bezpečnostní událost je ekvivalentní pojmům Kybernetická bezpečnostní událost / Kybernetický bezpečnostní incident, vydefinovaných zákonem č. 181/2014 Sb. o kybernetické bezpečnosti.</w:t>
      </w:r>
    </w:p>
  </w:footnote>
  <w:footnote w:id="7">
    <w:p w14:paraId="5DA82009" w14:textId="77777777" w:rsidR="003C474B" w:rsidRPr="00AE1CBE" w:rsidRDefault="003C474B" w:rsidP="003C474B">
      <w:pPr>
        <w:pStyle w:val="Textpoznpodarou"/>
        <w:spacing w:after="240"/>
        <w:jc w:val="both"/>
        <w:rPr>
          <w:rFonts w:cs="Arial"/>
          <w:sz w:val="18"/>
          <w:szCs w:val="18"/>
        </w:rPr>
      </w:pPr>
      <w:r w:rsidRPr="00AE1CBE">
        <w:rPr>
          <w:rStyle w:val="Znakapoznpodarou"/>
          <w:rFonts w:cs="Arial"/>
          <w:sz w:val="18"/>
          <w:szCs w:val="18"/>
        </w:rPr>
        <w:footnoteRef/>
      </w:r>
      <w:r w:rsidRPr="00AE1CBE">
        <w:rPr>
          <w:rFonts w:cs="Arial"/>
          <w:sz w:val="18"/>
          <w:szCs w:val="18"/>
        </w:rPr>
        <w:t xml:space="preserve"> </w:t>
      </w:r>
      <w:r w:rsidRPr="00F04866">
        <w:rPr>
          <w:rFonts w:ascii="Arial" w:hAnsi="Arial" w:cs="Arial"/>
          <w:sz w:val="18"/>
          <w:szCs w:val="18"/>
        </w:rPr>
        <w:t>Zákon č. 127/2005 Sb., o elektronických komunikacích a o změně některých souvisejících zákonů (zákon o elektronických komunikacích),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291B" w14:textId="7968AA47" w:rsidR="00FA3A32" w:rsidRDefault="00FA3A32">
    <w:pPr>
      <w:pStyle w:val="Zhlav"/>
    </w:pPr>
    <w:r>
      <w:rPr>
        <w:noProof/>
      </w:rPr>
      <w:drawing>
        <wp:anchor distT="0" distB="0" distL="114300" distR="114300" simplePos="0" relativeHeight="251659264" behindDoc="0" locked="0" layoutInCell="1" allowOverlap="1" wp14:anchorId="3F596CE4" wp14:editId="64B34469">
          <wp:simplePos x="0" y="0"/>
          <wp:positionH relativeFrom="column">
            <wp:posOffset>0</wp:posOffset>
          </wp:positionH>
          <wp:positionV relativeFrom="paragraph">
            <wp:posOffset>-635</wp:posOffset>
          </wp:positionV>
          <wp:extent cx="1512000" cy="360000"/>
          <wp:effectExtent l="0" t="0" r="0" b="2540"/>
          <wp:wrapNone/>
          <wp:docPr id="111934367" name="Obrázek 111934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000"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multilevel"/>
    <w:tmpl w:val="7BFC0F86"/>
    <w:name w:val="WW8Num30"/>
    <w:lvl w:ilvl="0">
      <w:start w:val="1"/>
      <w:numFmt w:val="decimal"/>
      <w:lvlText w:val="%1."/>
      <w:lvlJc w:val="left"/>
      <w:pPr>
        <w:tabs>
          <w:tab w:val="num" w:pos="284"/>
        </w:tabs>
        <w:ind w:left="284" w:hanging="360"/>
      </w:pPr>
      <w:rPr>
        <w:rFonts w:ascii="Arial" w:hAnsi="Arial" w:cs="SimHei" w:hint="default"/>
        <w:lang w:val="cs-CZ"/>
      </w:rPr>
    </w:lvl>
    <w:lvl w:ilvl="1">
      <w:start w:val="1"/>
      <w:numFmt w:val="decimal"/>
      <w:lvlText w:val="%1.%2"/>
      <w:lvlJc w:val="left"/>
      <w:pPr>
        <w:tabs>
          <w:tab w:val="num" w:pos="764"/>
        </w:tabs>
        <w:ind w:left="764" w:hanging="420"/>
      </w:pPr>
      <w:rPr>
        <w:rFonts w:hint="default"/>
      </w:rPr>
    </w:lvl>
    <w:lvl w:ilvl="2">
      <w:start w:val="1"/>
      <w:numFmt w:val="decimal"/>
      <w:lvlText w:val="%1.%2.%3"/>
      <w:lvlJc w:val="left"/>
      <w:pPr>
        <w:tabs>
          <w:tab w:val="num" w:pos="1484"/>
        </w:tabs>
        <w:ind w:left="1484" w:hanging="720"/>
      </w:pPr>
      <w:rPr>
        <w:rFonts w:hint="default"/>
      </w:rPr>
    </w:lvl>
    <w:lvl w:ilvl="3">
      <w:start w:val="1"/>
      <w:numFmt w:val="decimal"/>
      <w:lvlText w:val="%1.%2.%3.%4"/>
      <w:lvlJc w:val="left"/>
      <w:pPr>
        <w:tabs>
          <w:tab w:val="num" w:pos="1904"/>
        </w:tabs>
        <w:ind w:left="1904" w:hanging="720"/>
      </w:pPr>
      <w:rPr>
        <w:rFonts w:hint="default"/>
      </w:rPr>
    </w:lvl>
    <w:lvl w:ilvl="4">
      <w:start w:val="1"/>
      <w:numFmt w:val="decimal"/>
      <w:lvlText w:val="%1.%2.%3.%4.%5"/>
      <w:lvlJc w:val="left"/>
      <w:pPr>
        <w:tabs>
          <w:tab w:val="num" w:pos="2684"/>
        </w:tabs>
        <w:ind w:left="2684" w:hanging="1080"/>
      </w:pPr>
      <w:rPr>
        <w:rFonts w:hint="default"/>
      </w:rPr>
    </w:lvl>
    <w:lvl w:ilvl="5">
      <w:start w:val="1"/>
      <w:numFmt w:val="decimal"/>
      <w:lvlText w:val="%1.%2.%3.%4.%5.%6"/>
      <w:lvlJc w:val="left"/>
      <w:pPr>
        <w:tabs>
          <w:tab w:val="num" w:pos="3104"/>
        </w:tabs>
        <w:ind w:left="3104" w:hanging="1080"/>
      </w:pPr>
      <w:rPr>
        <w:rFonts w:hint="default"/>
      </w:rPr>
    </w:lvl>
    <w:lvl w:ilvl="6">
      <w:start w:val="1"/>
      <w:numFmt w:val="decimal"/>
      <w:lvlText w:val="%1.%2.%3.%4.%5.%6.%7"/>
      <w:lvlJc w:val="left"/>
      <w:pPr>
        <w:tabs>
          <w:tab w:val="num" w:pos="3884"/>
        </w:tabs>
        <w:ind w:left="3884" w:hanging="1440"/>
      </w:pPr>
      <w:rPr>
        <w:rFonts w:hint="default"/>
      </w:rPr>
    </w:lvl>
    <w:lvl w:ilvl="7">
      <w:start w:val="1"/>
      <w:numFmt w:val="decimal"/>
      <w:lvlText w:val="%1.%2.%3.%4.%5.%6.%7.%8"/>
      <w:lvlJc w:val="left"/>
      <w:pPr>
        <w:tabs>
          <w:tab w:val="num" w:pos="4304"/>
        </w:tabs>
        <w:ind w:left="4304" w:hanging="1440"/>
      </w:pPr>
      <w:rPr>
        <w:rFonts w:hint="default"/>
      </w:rPr>
    </w:lvl>
    <w:lvl w:ilvl="8">
      <w:start w:val="1"/>
      <w:numFmt w:val="decimal"/>
      <w:lvlText w:val="%1.%2.%3.%4.%5.%6.%7.%8.%9"/>
      <w:lvlJc w:val="left"/>
      <w:pPr>
        <w:tabs>
          <w:tab w:val="num" w:pos="5084"/>
        </w:tabs>
        <w:ind w:left="5084" w:hanging="1800"/>
      </w:pPr>
      <w:rPr>
        <w:rFonts w:hint="default"/>
      </w:rPr>
    </w:lvl>
  </w:abstractNum>
  <w:abstractNum w:abstractNumId="1" w15:restartNumberingAfterBreak="0">
    <w:nsid w:val="002120F9"/>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7D4DDC"/>
    <w:multiLevelType w:val="hybridMultilevel"/>
    <w:tmpl w:val="48008D50"/>
    <w:lvl w:ilvl="0" w:tplc="A588C01A">
      <w:start w:val="1"/>
      <w:numFmt w:val="upperLetter"/>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 w15:restartNumberingAfterBreak="0">
    <w:nsid w:val="08043F04"/>
    <w:multiLevelType w:val="hybridMultilevel"/>
    <w:tmpl w:val="CEE6F340"/>
    <w:lvl w:ilvl="0" w:tplc="FFFFFFFF">
      <w:start w:val="1"/>
      <w:numFmt w:val="lowerLetter"/>
      <w:lvlText w:val="%1)"/>
      <w:lvlJc w:val="left"/>
      <w:pPr>
        <w:ind w:left="1068" w:hanging="360"/>
      </w:pPr>
    </w:lvl>
    <w:lvl w:ilvl="1" w:tplc="FFFFFFFF">
      <w:start w:val="1"/>
      <w:numFmt w:val="lowerRoman"/>
      <w:lvlText w:val="%2."/>
      <w:lvlJc w:val="right"/>
      <w:pPr>
        <w:ind w:left="1788" w:hanging="360"/>
      </w:pPr>
      <w:rPr>
        <w:b w:val="0"/>
        <w:bCs w:val="0"/>
      </w:rPr>
    </w:lvl>
    <w:lvl w:ilvl="2" w:tplc="FFFFFFFF">
      <w:start w:val="1"/>
      <w:numFmt w:val="lowerRoman"/>
      <w:lvlText w:val="%3."/>
      <w:lvlJc w:val="right"/>
      <w:pPr>
        <w:ind w:left="2508" w:hanging="180"/>
      </w:pPr>
    </w:lvl>
    <w:lvl w:ilvl="3" w:tplc="FFFFFFFF">
      <w:start w:val="1"/>
      <w:numFmt w:val="decimal"/>
      <w:lvlText w:val="%4."/>
      <w:lvlJc w:val="left"/>
      <w:pPr>
        <w:ind w:left="3228" w:hanging="360"/>
      </w:pPr>
      <w:rPr>
        <w:rFonts w:ascii="Arial" w:eastAsia="Times New Roman" w:hAnsi="Arial" w:cs="Arial"/>
      </w:r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8A95CF0"/>
    <w:multiLevelType w:val="multilevel"/>
    <w:tmpl w:val="34C4B13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716E96"/>
    <w:multiLevelType w:val="multilevel"/>
    <w:tmpl w:val="E31E9FEA"/>
    <w:lvl w:ilvl="0">
      <w:start w:val="1"/>
      <w:numFmt w:val="decimal"/>
      <w:pStyle w:val="Odrky1"/>
      <w:lvlText w:val="%1."/>
      <w:lvlJc w:val="right"/>
      <w:pPr>
        <w:ind w:left="720" w:hanging="360"/>
      </w:pPr>
      <w:rPr>
        <w:rFonts w:hint="default"/>
        <w:b w:val="0"/>
        <w:i w:val="0"/>
        <w:caps w:val="0"/>
        <w:strike w:val="0"/>
        <w:dstrike w:val="0"/>
        <w:vanish w:val="0"/>
        <w:color w:val="auto"/>
        <w:sz w:val="22"/>
        <w:vertAlign w:val="baseli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005698"/>
    <w:multiLevelType w:val="multilevel"/>
    <w:tmpl w:val="88A4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584F37"/>
    <w:multiLevelType w:val="hybridMultilevel"/>
    <w:tmpl w:val="601C67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5E0D4D"/>
    <w:multiLevelType w:val="hybridMultilevel"/>
    <w:tmpl w:val="F0A464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627D1F"/>
    <w:multiLevelType w:val="multilevel"/>
    <w:tmpl w:val="A172111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3000E74"/>
    <w:multiLevelType w:val="hybridMultilevel"/>
    <w:tmpl w:val="982C4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C51E94"/>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245861"/>
    <w:multiLevelType w:val="hybridMultilevel"/>
    <w:tmpl w:val="70946534"/>
    <w:lvl w:ilvl="0" w:tplc="F192EE94">
      <w:start w:val="1"/>
      <w:numFmt w:val="bullet"/>
      <w:pStyle w:val="3odrky"/>
      <w:lvlText w:val=""/>
      <w:lvlJc w:val="left"/>
      <w:pPr>
        <w:ind w:left="1622" w:hanging="360"/>
      </w:pPr>
      <w:rPr>
        <w:rFonts w:ascii="Symbol" w:hAnsi="Symbol" w:hint="default"/>
      </w:rPr>
    </w:lvl>
    <w:lvl w:ilvl="1" w:tplc="04050003">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13" w15:restartNumberingAfterBreak="0">
    <w:nsid w:val="150C303C"/>
    <w:multiLevelType w:val="hybridMultilevel"/>
    <w:tmpl w:val="6D90A86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583922"/>
    <w:multiLevelType w:val="hybridMultilevel"/>
    <w:tmpl w:val="E7C27CE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370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FA55F1"/>
    <w:multiLevelType w:val="multilevel"/>
    <w:tmpl w:val="8C144028"/>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F565E2C"/>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476A35"/>
    <w:multiLevelType w:val="hybridMultilevel"/>
    <w:tmpl w:val="59F6C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DE2E51"/>
    <w:multiLevelType w:val="hybridMultilevel"/>
    <w:tmpl w:val="CEE6F340"/>
    <w:lvl w:ilvl="0" w:tplc="FFFFFFFF">
      <w:start w:val="1"/>
      <w:numFmt w:val="lowerLetter"/>
      <w:lvlText w:val="%1)"/>
      <w:lvlJc w:val="left"/>
      <w:pPr>
        <w:ind w:left="1068" w:hanging="360"/>
      </w:pPr>
    </w:lvl>
    <w:lvl w:ilvl="1" w:tplc="FFFFFFFF">
      <w:start w:val="1"/>
      <w:numFmt w:val="lowerRoman"/>
      <w:lvlText w:val="%2."/>
      <w:lvlJc w:val="right"/>
      <w:pPr>
        <w:ind w:left="1788" w:hanging="360"/>
      </w:pPr>
      <w:rPr>
        <w:b w:val="0"/>
        <w:bCs w:val="0"/>
      </w:rPr>
    </w:lvl>
    <w:lvl w:ilvl="2" w:tplc="FFFFFFFF">
      <w:start w:val="1"/>
      <w:numFmt w:val="lowerRoman"/>
      <w:lvlText w:val="%3."/>
      <w:lvlJc w:val="right"/>
      <w:pPr>
        <w:ind w:left="2508" w:hanging="180"/>
      </w:pPr>
    </w:lvl>
    <w:lvl w:ilvl="3" w:tplc="FFFFFFFF">
      <w:start w:val="1"/>
      <w:numFmt w:val="decimal"/>
      <w:lvlText w:val="%4."/>
      <w:lvlJc w:val="left"/>
      <w:pPr>
        <w:ind w:left="3228" w:hanging="360"/>
      </w:pPr>
      <w:rPr>
        <w:rFonts w:ascii="Arial" w:eastAsia="Times New Roman" w:hAnsi="Arial" w:cs="Arial"/>
      </w:r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28BF6CC8"/>
    <w:multiLevelType w:val="hybridMultilevel"/>
    <w:tmpl w:val="7C66B474"/>
    <w:lvl w:ilvl="0" w:tplc="040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E04E2B"/>
    <w:multiLevelType w:val="multilevel"/>
    <w:tmpl w:val="776E1ADC"/>
    <w:lvl w:ilvl="0">
      <w:start w:val="1"/>
      <w:numFmt w:val="decimal"/>
      <w:pStyle w:val="Nadpis2"/>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C057A16"/>
    <w:multiLevelType w:val="hybridMultilevel"/>
    <w:tmpl w:val="59F6C92E"/>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0503CE"/>
    <w:multiLevelType w:val="hybridMultilevel"/>
    <w:tmpl w:val="479CA0D4"/>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4" w15:restartNumberingAfterBreak="0">
    <w:nsid w:val="2F0B6490"/>
    <w:multiLevelType w:val="hybridMultilevel"/>
    <w:tmpl w:val="4790D09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5" w15:restartNumberingAfterBreak="0">
    <w:nsid w:val="2FF50548"/>
    <w:multiLevelType w:val="hybridMultilevel"/>
    <w:tmpl w:val="75FE0598"/>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318F67AF"/>
    <w:multiLevelType w:val="multilevel"/>
    <w:tmpl w:val="B92C3B6E"/>
    <w:lvl w:ilvl="0">
      <w:start w:val="1"/>
      <w:numFmt w:val="decimal"/>
      <w:lvlText w:val="%1."/>
      <w:lvlJc w:val="left"/>
      <w:pPr>
        <w:ind w:left="720" w:hanging="360"/>
      </w:pPr>
      <w:rPr>
        <w:rFonts w:hint="default"/>
      </w:rPr>
    </w:lvl>
    <w:lvl w:ilvl="1">
      <w:start w:val="1"/>
      <w:numFmt w:val="decimal"/>
      <w:isLgl/>
      <w:lvlText w:val="%1.%2"/>
      <w:lvlJc w:val="left"/>
      <w:pPr>
        <w:ind w:left="1416" w:hanging="990"/>
      </w:pPr>
      <w:rPr>
        <w:rFonts w:hint="default"/>
      </w:rPr>
    </w:lvl>
    <w:lvl w:ilvl="2">
      <w:start w:val="1"/>
      <w:numFmt w:val="decimal"/>
      <w:isLgl/>
      <w:lvlText w:val="%1.%2.%3"/>
      <w:lvlJc w:val="left"/>
      <w:pPr>
        <w:ind w:left="1482" w:hanging="990"/>
      </w:pPr>
      <w:rPr>
        <w:rFonts w:hint="default"/>
      </w:rPr>
    </w:lvl>
    <w:lvl w:ilvl="3">
      <w:start w:val="1"/>
      <w:numFmt w:val="decimal"/>
      <w:isLgl/>
      <w:lvlText w:val="%1.%2.%3.%4"/>
      <w:lvlJc w:val="left"/>
      <w:pPr>
        <w:ind w:left="1548" w:hanging="99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367E3F4A"/>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7322F1A"/>
    <w:multiLevelType w:val="multilevel"/>
    <w:tmpl w:val="C45A4236"/>
    <w:lvl w:ilvl="0">
      <w:start w:val="1"/>
      <w:numFmt w:val="lowerLetter"/>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90F2830"/>
    <w:multiLevelType w:val="multilevel"/>
    <w:tmpl w:val="37D07BCA"/>
    <w:lvl w:ilvl="0">
      <w:start w:val="1"/>
      <w:numFmt w:val="decimal"/>
      <w:lvlText w:val="%1."/>
      <w:lvlJc w:val="right"/>
      <w:rPr>
        <w:b w:val="0"/>
        <w:bCs w:val="0"/>
        <w:i w:val="0"/>
        <w:iCs w:val="0"/>
        <w:caps w:val="0"/>
        <w:smallCaps w:val="0"/>
        <w:strike w:val="0"/>
        <w:dstrike w:val="0"/>
        <w:noProof w:val="0"/>
        <w:vanish w:val="0"/>
        <w:color w:val="000000"/>
        <w:spacing w:val="0"/>
        <w:kern w:val="0"/>
        <w:position w:val="0"/>
        <w:sz w:val="22"/>
        <w:szCs w:val="24"/>
        <w:u w:val="none"/>
        <w:effect w:val="none"/>
        <w:vertAlign w:val="baseline"/>
        <w:em w:val="none"/>
        <w:specVanish w:val="0"/>
      </w:rPr>
    </w:lvl>
    <w:lvl w:ilvl="1">
      <w:start w:val="1"/>
      <w:numFmt w:val="lowerLetter"/>
      <w:lvlText w:val="%2)"/>
      <w:lvlJc w:val="left"/>
      <w:pPr>
        <w:ind w:left="939" w:hanging="360"/>
      </w:p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3FA25EE3"/>
    <w:multiLevelType w:val="multilevel"/>
    <w:tmpl w:val="69544A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0011E1"/>
    <w:multiLevelType w:val="hybridMultilevel"/>
    <w:tmpl w:val="E538572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2" w15:restartNumberingAfterBreak="0">
    <w:nsid w:val="43BA06F4"/>
    <w:multiLevelType w:val="multilevel"/>
    <w:tmpl w:val="B50ADFDE"/>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41B0199"/>
    <w:multiLevelType w:val="hybridMultilevel"/>
    <w:tmpl w:val="59B00D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7901FF6"/>
    <w:multiLevelType w:val="multilevel"/>
    <w:tmpl w:val="358816EC"/>
    <w:lvl w:ilvl="0">
      <w:start w:val="1"/>
      <w:numFmt w:val="decimal"/>
      <w:lvlText w:val="%1."/>
      <w:lvlJc w:val="right"/>
      <w:rPr>
        <w:b w:val="0"/>
        <w:bCs w:val="0"/>
        <w:i w:val="0"/>
        <w:iCs w:val="0"/>
        <w:caps w:val="0"/>
        <w:smallCaps w:val="0"/>
        <w:strike w:val="0"/>
        <w:dstrike w:val="0"/>
        <w:noProof w:val="0"/>
        <w:vanish w:val="0"/>
        <w:color w:val="000000"/>
        <w:spacing w:val="0"/>
        <w:kern w:val="0"/>
        <w:position w:val="0"/>
        <w:sz w:val="22"/>
        <w:szCs w:val="24"/>
        <w:u w:val="none"/>
        <w:effect w:val="none"/>
        <w:vertAlign w:val="baseline"/>
        <w:em w:val="none"/>
        <w:specVanish w:val="0"/>
      </w:rPr>
    </w:lvl>
    <w:lvl w:ilvl="1">
      <w:start w:val="1"/>
      <w:numFmt w:val="lowerLetter"/>
      <w:lvlText w:val="%2)"/>
      <w:lvlJc w:val="left"/>
      <w:pPr>
        <w:ind w:left="1622" w:hanging="360"/>
      </w:pPr>
      <w:rPr>
        <w:rFonts w:ascii="Arial" w:eastAsia="Arial" w:hAnsi="Arial" w:cs="Arial"/>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4AFD03E5"/>
    <w:multiLevelType w:val="hybridMultilevel"/>
    <w:tmpl w:val="5306A008"/>
    <w:lvl w:ilvl="0" w:tplc="0405000F">
      <w:start w:val="1"/>
      <w:numFmt w:val="decimal"/>
      <w:lvlText w:val="%1."/>
      <w:lvlJc w:val="left"/>
      <w:pPr>
        <w:ind w:left="720" w:hanging="360"/>
      </w:pPr>
    </w:lvl>
    <w:lvl w:ilvl="1" w:tplc="FCCA96B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F692626"/>
    <w:multiLevelType w:val="multilevel"/>
    <w:tmpl w:val="2C9EF326"/>
    <w:lvl w:ilvl="0">
      <w:start w:val="1"/>
      <w:numFmt w:val="decimal"/>
      <w:lvlText w:val="%1."/>
      <w:lvlJc w:val="right"/>
      <w:rPr>
        <w:b w:val="0"/>
        <w:bCs w:val="0"/>
        <w:i w:val="0"/>
        <w:iCs w:val="0"/>
        <w:caps w:val="0"/>
        <w:smallCaps w:val="0"/>
        <w:strike w:val="0"/>
        <w:dstrike w:val="0"/>
        <w:noProof w:val="0"/>
        <w:vanish w:val="0"/>
        <w:color w:val="000000"/>
        <w:spacing w:val="0"/>
        <w:kern w:val="0"/>
        <w:position w:val="0"/>
        <w:sz w:val="22"/>
        <w:szCs w:val="24"/>
        <w:u w:val="none"/>
        <w:effect w:val="none"/>
        <w:vertAlign w:val="baseline"/>
        <w:em w:val="none"/>
        <w:specVanish w:val="0"/>
      </w:rPr>
    </w:lvl>
    <w:lvl w:ilvl="1">
      <w:start w:val="1"/>
      <w:numFmt w:val="decimal"/>
      <w:pStyle w:val="3odrkypsmena"/>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53077A89"/>
    <w:multiLevelType w:val="multilevel"/>
    <w:tmpl w:val="4B8EFB1E"/>
    <w:lvl w:ilvl="0">
      <w:start w:val="2"/>
      <w:numFmt w:val="bullet"/>
      <w:lvlText w:val="-"/>
      <w:lvlJc w:val="left"/>
      <w:pPr>
        <w:ind w:left="870" w:hanging="360"/>
      </w:pPr>
      <w:rPr>
        <w:rFonts w:ascii="Calibri" w:eastAsia="Calibri" w:hAnsi="Calibri" w:cs="Calibri"/>
      </w:rPr>
    </w:lvl>
    <w:lvl w:ilvl="1">
      <w:start w:val="1"/>
      <w:numFmt w:val="bullet"/>
      <w:lvlText w:val="o"/>
      <w:lvlJc w:val="left"/>
      <w:pPr>
        <w:ind w:left="1590" w:hanging="360"/>
      </w:pPr>
      <w:rPr>
        <w:rFonts w:ascii="Courier New" w:eastAsia="Courier New" w:hAnsi="Courier New" w:cs="Courier New"/>
      </w:rPr>
    </w:lvl>
    <w:lvl w:ilvl="2">
      <w:start w:val="1"/>
      <w:numFmt w:val="bullet"/>
      <w:lvlText w:val="▪"/>
      <w:lvlJc w:val="left"/>
      <w:pPr>
        <w:ind w:left="2310" w:hanging="360"/>
      </w:pPr>
      <w:rPr>
        <w:rFonts w:ascii="Noto Sans Symbols" w:eastAsia="Noto Sans Symbols" w:hAnsi="Noto Sans Symbols" w:cs="Noto Sans Symbols"/>
      </w:rPr>
    </w:lvl>
    <w:lvl w:ilvl="3">
      <w:start w:val="1"/>
      <w:numFmt w:val="bullet"/>
      <w:lvlText w:val="●"/>
      <w:lvlJc w:val="left"/>
      <w:pPr>
        <w:ind w:left="3030" w:hanging="360"/>
      </w:pPr>
      <w:rPr>
        <w:rFonts w:ascii="Noto Sans Symbols" w:eastAsia="Noto Sans Symbols" w:hAnsi="Noto Sans Symbols" w:cs="Noto Sans Symbols"/>
      </w:rPr>
    </w:lvl>
    <w:lvl w:ilvl="4">
      <w:start w:val="1"/>
      <w:numFmt w:val="bullet"/>
      <w:lvlText w:val="o"/>
      <w:lvlJc w:val="left"/>
      <w:pPr>
        <w:ind w:left="3750" w:hanging="360"/>
      </w:pPr>
      <w:rPr>
        <w:rFonts w:ascii="Courier New" w:eastAsia="Courier New" w:hAnsi="Courier New" w:cs="Courier New"/>
      </w:rPr>
    </w:lvl>
    <w:lvl w:ilvl="5">
      <w:start w:val="1"/>
      <w:numFmt w:val="bullet"/>
      <w:lvlText w:val="▪"/>
      <w:lvlJc w:val="left"/>
      <w:pPr>
        <w:ind w:left="4470" w:hanging="360"/>
      </w:pPr>
      <w:rPr>
        <w:rFonts w:ascii="Noto Sans Symbols" w:eastAsia="Noto Sans Symbols" w:hAnsi="Noto Sans Symbols" w:cs="Noto Sans Symbols"/>
      </w:rPr>
    </w:lvl>
    <w:lvl w:ilvl="6">
      <w:start w:val="1"/>
      <w:numFmt w:val="bullet"/>
      <w:lvlText w:val="●"/>
      <w:lvlJc w:val="left"/>
      <w:pPr>
        <w:ind w:left="5190" w:hanging="360"/>
      </w:pPr>
      <w:rPr>
        <w:rFonts w:ascii="Noto Sans Symbols" w:eastAsia="Noto Sans Symbols" w:hAnsi="Noto Sans Symbols" w:cs="Noto Sans Symbols"/>
      </w:rPr>
    </w:lvl>
    <w:lvl w:ilvl="7">
      <w:start w:val="1"/>
      <w:numFmt w:val="bullet"/>
      <w:lvlText w:val="o"/>
      <w:lvlJc w:val="left"/>
      <w:pPr>
        <w:ind w:left="5910" w:hanging="360"/>
      </w:pPr>
      <w:rPr>
        <w:rFonts w:ascii="Courier New" w:eastAsia="Courier New" w:hAnsi="Courier New" w:cs="Courier New"/>
      </w:rPr>
    </w:lvl>
    <w:lvl w:ilvl="8">
      <w:start w:val="1"/>
      <w:numFmt w:val="bullet"/>
      <w:lvlText w:val="▪"/>
      <w:lvlJc w:val="left"/>
      <w:pPr>
        <w:ind w:left="6630" w:hanging="360"/>
      </w:pPr>
      <w:rPr>
        <w:rFonts w:ascii="Noto Sans Symbols" w:eastAsia="Noto Sans Symbols" w:hAnsi="Noto Sans Symbols" w:cs="Noto Sans Symbols"/>
      </w:rPr>
    </w:lvl>
  </w:abstractNum>
  <w:abstractNum w:abstractNumId="38" w15:restartNumberingAfterBreak="0">
    <w:nsid w:val="57552D05"/>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4F0BA7"/>
    <w:multiLevelType w:val="hybridMultilevel"/>
    <w:tmpl w:val="F642E1F0"/>
    <w:lvl w:ilvl="0" w:tplc="04050013">
      <w:start w:val="1"/>
      <w:numFmt w:val="upperRoman"/>
      <w:lvlText w:val="%1."/>
      <w:lvlJc w:val="right"/>
      <w:pPr>
        <w:ind w:left="1155" w:hanging="360"/>
      </w:pPr>
      <w:rPr>
        <w:rFonts w:hint="default"/>
      </w:rPr>
    </w:lvl>
    <w:lvl w:ilvl="1" w:tplc="04050003">
      <w:start w:val="1"/>
      <w:numFmt w:val="bullet"/>
      <w:lvlText w:val="o"/>
      <w:lvlJc w:val="left"/>
      <w:pPr>
        <w:ind w:left="1875" w:hanging="360"/>
      </w:pPr>
      <w:rPr>
        <w:rFonts w:ascii="Courier New" w:hAnsi="Courier New" w:cs="Courier New" w:hint="default"/>
      </w:rPr>
    </w:lvl>
    <w:lvl w:ilvl="2" w:tplc="04050005">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40" w15:restartNumberingAfterBreak="0">
    <w:nsid w:val="5AF65227"/>
    <w:multiLevelType w:val="hybridMultilevel"/>
    <w:tmpl w:val="E6B6852C"/>
    <w:lvl w:ilvl="0" w:tplc="7786CB8A">
      <w:start w:val="1"/>
      <w:numFmt w:val="decimal"/>
      <w:lvlText w:val="%1."/>
      <w:lvlJc w:val="left"/>
      <w:pPr>
        <w:ind w:left="720" w:hanging="360"/>
      </w:pPr>
    </w:lvl>
    <w:lvl w:ilvl="1" w:tplc="052CA87A">
      <w:start w:val="1"/>
      <w:numFmt w:val="decimal"/>
      <w:lvlText w:val="%2."/>
      <w:lvlJc w:val="left"/>
      <w:pPr>
        <w:ind w:left="720" w:hanging="360"/>
      </w:pPr>
    </w:lvl>
    <w:lvl w:ilvl="2" w:tplc="FF3060D2">
      <w:start w:val="1"/>
      <w:numFmt w:val="decimal"/>
      <w:lvlText w:val="%3."/>
      <w:lvlJc w:val="left"/>
      <w:pPr>
        <w:ind w:left="720" w:hanging="360"/>
      </w:pPr>
    </w:lvl>
    <w:lvl w:ilvl="3" w:tplc="F41EDA10">
      <w:start w:val="1"/>
      <w:numFmt w:val="decimal"/>
      <w:lvlText w:val="%4."/>
      <w:lvlJc w:val="left"/>
      <w:pPr>
        <w:ind w:left="720" w:hanging="360"/>
      </w:pPr>
    </w:lvl>
    <w:lvl w:ilvl="4" w:tplc="2FB0C38E">
      <w:start w:val="1"/>
      <w:numFmt w:val="decimal"/>
      <w:lvlText w:val="%5."/>
      <w:lvlJc w:val="left"/>
      <w:pPr>
        <w:ind w:left="720" w:hanging="360"/>
      </w:pPr>
    </w:lvl>
    <w:lvl w:ilvl="5" w:tplc="D5F6F516">
      <w:start w:val="1"/>
      <w:numFmt w:val="decimal"/>
      <w:lvlText w:val="%6."/>
      <w:lvlJc w:val="left"/>
      <w:pPr>
        <w:ind w:left="720" w:hanging="360"/>
      </w:pPr>
    </w:lvl>
    <w:lvl w:ilvl="6" w:tplc="E6D28D9E">
      <w:start w:val="1"/>
      <w:numFmt w:val="decimal"/>
      <w:lvlText w:val="%7."/>
      <w:lvlJc w:val="left"/>
      <w:pPr>
        <w:ind w:left="720" w:hanging="360"/>
      </w:pPr>
    </w:lvl>
    <w:lvl w:ilvl="7" w:tplc="52A29186">
      <w:start w:val="1"/>
      <w:numFmt w:val="decimal"/>
      <w:lvlText w:val="%8."/>
      <w:lvlJc w:val="left"/>
      <w:pPr>
        <w:ind w:left="720" w:hanging="360"/>
      </w:pPr>
    </w:lvl>
    <w:lvl w:ilvl="8" w:tplc="3260ECBC">
      <w:start w:val="1"/>
      <w:numFmt w:val="decimal"/>
      <w:lvlText w:val="%9."/>
      <w:lvlJc w:val="left"/>
      <w:pPr>
        <w:ind w:left="720" w:hanging="360"/>
      </w:pPr>
    </w:lvl>
  </w:abstractNum>
  <w:abstractNum w:abstractNumId="41" w15:restartNumberingAfterBreak="0">
    <w:nsid w:val="5E484937"/>
    <w:multiLevelType w:val="hybridMultilevel"/>
    <w:tmpl w:val="0D7C9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EB50E0A"/>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F9804E4"/>
    <w:multiLevelType w:val="hybridMultilevel"/>
    <w:tmpl w:val="9C8297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8222DB1"/>
    <w:multiLevelType w:val="hybridMultilevel"/>
    <w:tmpl w:val="DA36D408"/>
    <w:lvl w:ilvl="0" w:tplc="040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8FA0B5F"/>
    <w:multiLevelType w:val="multilevel"/>
    <w:tmpl w:val="C31A56B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46" w15:restartNumberingAfterBreak="0">
    <w:nsid w:val="69B16717"/>
    <w:multiLevelType w:val="hybridMultilevel"/>
    <w:tmpl w:val="49EAF8AC"/>
    <w:lvl w:ilvl="0" w:tplc="FFFFFFFF">
      <w:start w:val="1"/>
      <w:numFmt w:val="bullet"/>
      <w:lvlText w:val=""/>
      <w:lvlJc w:val="left"/>
      <w:pPr>
        <w:ind w:left="1068" w:hanging="360"/>
      </w:pPr>
      <w:rPr>
        <w:rFonts w:ascii="Symbol" w:hAnsi="Symbol" w:hint="default"/>
      </w:rPr>
    </w:lvl>
    <w:lvl w:ilvl="1" w:tplc="04050001">
      <w:start w:val="1"/>
      <w:numFmt w:val="bullet"/>
      <w:lvlText w:val=""/>
      <w:lvlJc w:val="left"/>
      <w:pPr>
        <w:ind w:left="178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7" w15:restartNumberingAfterBreak="0">
    <w:nsid w:val="6CD457F3"/>
    <w:multiLevelType w:val="hybridMultilevel"/>
    <w:tmpl w:val="7784A236"/>
    <w:lvl w:ilvl="0" w:tplc="1A98935C">
      <w:start w:val="1"/>
      <w:numFmt w:val="lowerLetter"/>
      <w:pStyle w:val="odrazka1"/>
      <w:lvlText w:val="%1)"/>
      <w:lvlJc w:val="left"/>
      <w:pPr>
        <w:ind w:left="1571" w:hanging="360"/>
      </w:pPr>
      <w:rPr>
        <w:rFonts w:hint="default"/>
        <w:b w:val="0"/>
        <w:i w:val="0"/>
        <w:color w:val="000000"/>
        <w:sz w:val="22"/>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8" w15:restartNumberingAfterBreak="0">
    <w:nsid w:val="6EB61C34"/>
    <w:multiLevelType w:val="multilevel"/>
    <w:tmpl w:val="9AC04A6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606F37"/>
    <w:multiLevelType w:val="hybridMultilevel"/>
    <w:tmpl w:val="7156909E"/>
    <w:lvl w:ilvl="0" w:tplc="FFFFFFFF">
      <w:start w:val="1"/>
      <w:numFmt w:val="bullet"/>
      <w:lvlText w:val=""/>
      <w:lvlJc w:val="left"/>
      <w:pPr>
        <w:ind w:left="1068" w:hanging="360"/>
      </w:pPr>
      <w:rPr>
        <w:rFonts w:ascii="Symbol" w:hAnsi="Symbol" w:hint="default"/>
      </w:rPr>
    </w:lvl>
    <w:lvl w:ilvl="1" w:tplc="04050001">
      <w:start w:val="1"/>
      <w:numFmt w:val="bullet"/>
      <w:lvlText w:val=""/>
      <w:lvlJc w:val="left"/>
      <w:pPr>
        <w:ind w:left="2061"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70EC6CD4"/>
    <w:multiLevelType w:val="hybridMultilevel"/>
    <w:tmpl w:val="33189E86"/>
    <w:lvl w:ilvl="0" w:tplc="04050017">
      <w:start w:val="1"/>
      <w:numFmt w:val="lowerLetter"/>
      <w:lvlText w:val="%1)"/>
      <w:lvlJc w:val="left"/>
      <w:pPr>
        <w:ind w:left="939" w:hanging="360"/>
      </w:pPr>
    </w:lvl>
    <w:lvl w:ilvl="1" w:tplc="E9AC1268">
      <w:start w:val="1"/>
      <w:numFmt w:val="lowerRoman"/>
      <w:lvlText w:val="%2."/>
      <w:lvlJc w:val="right"/>
      <w:pPr>
        <w:ind w:left="1659" w:hanging="360"/>
      </w:pPr>
      <w:rPr>
        <w:rFonts w:ascii="Arial" w:hAnsi="Arial" w:cs="Arial" w:hint="default"/>
        <w:b w:val="0"/>
        <w:bCs w:val="0"/>
        <w:sz w:val="22"/>
        <w:szCs w:val="20"/>
      </w:rPr>
    </w:lvl>
    <w:lvl w:ilvl="2" w:tplc="0405001B">
      <w:start w:val="1"/>
      <w:numFmt w:val="lowerRoman"/>
      <w:lvlText w:val="%3."/>
      <w:lvlJc w:val="right"/>
      <w:pPr>
        <w:ind w:left="2379" w:hanging="180"/>
      </w:pPr>
    </w:lvl>
    <w:lvl w:ilvl="3" w:tplc="58E858D0">
      <w:start w:val="1"/>
      <w:numFmt w:val="decimal"/>
      <w:lvlText w:val="%4."/>
      <w:lvlJc w:val="left"/>
      <w:pPr>
        <w:ind w:left="3099" w:hanging="360"/>
      </w:pPr>
      <w:rPr>
        <w:rFonts w:ascii="Arial" w:eastAsia="Times New Roman" w:hAnsi="Arial" w:cs="Arial"/>
      </w:rPr>
    </w:lvl>
    <w:lvl w:ilvl="4" w:tplc="04050019" w:tentative="1">
      <w:start w:val="1"/>
      <w:numFmt w:val="lowerLetter"/>
      <w:lvlText w:val="%5."/>
      <w:lvlJc w:val="left"/>
      <w:pPr>
        <w:ind w:left="3819" w:hanging="360"/>
      </w:pPr>
    </w:lvl>
    <w:lvl w:ilvl="5" w:tplc="0405001B" w:tentative="1">
      <w:start w:val="1"/>
      <w:numFmt w:val="lowerRoman"/>
      <w:lvlText w:val="%6."/>
      <w:lvlJc w:val="right"/>
      <w:pPr>
        <w:ind w:left="4539" w:hanging="180"/>
      </w:pPr>
    </w:lvl>
    <w:lvl w:ilvl="6" w:tplc="0405000F" w:tentative="1">
      <w:start w:val="1"/>
      <w:numFmt w:val="decimal"/>
      <w:lvlText w:val="%7."/>
      <w:lvlJc w:val="left"/>
      <w:pPr>
        <w:ind w:left="5259" w:hanging="360"/>
      </w:pPr>
    </w:lvl>
    <w:lvl w:ilvl="7" w:tplc="04050019" w:tentative="1">
      <w:start w:val="1"/>
      <w:numFmt w:val="lowerLetter"/>
      <w:lvlText w:val="%8."/>
      <w:lvlJc w:val="left"/>
      <w:pPr>
        <w:ind w:left="5979" w:hanging="360"/>
      </w:pPr>
    </w:lvl>
    <w:lvl w:ilvl="8" w:tplc="0405001B" w:tentative="1">
      <w:start w:val="1"/>
      <w:numFmt w:val="lowerRoman"/>
      <w:lvlText w:val="%9."/>
      <w:lvlJc w:val="right"/>
      <w:pPr>
        <w:ind w:left="6699" w:hanging="180"/>
      </w:pPr>
    </w:lvl>
  </w:abstractNum>
  <w:abstractNum w:abstractNumId="51" w15:restartNumberingAfterBreak="0">
    <w:nsid w:val="71330460"/>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2822E11"/>
    <w:multiLevelType w:val="multilevel"/>
    <w:tmpl w:val="3CE44FC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4B468AC"/>
    <w:multiLevelType w:val="hybridMultilevel"/>
    <w:tmpl w:val="95ECF79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15:restartNumberingAfterBreak="0">
    <w:nsid w:val="78454C4F"/>
    <w:multiLevelType w:val="hybridMultilevel"/>
    <w:tmpl w:val="51000658"/>
    <w:lvl w:ilvl="0" w:tplc="DF323450">
      <w:start w:val="1"/>
      <w:numFmt w:val="upperRoman"/>
      <w:lvlText w:val="%1."/>
      <w:lvlJc w:val="righ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55" w15:restartNumberingAfterBreak="0">
    <w:nsid w:val="78DB2C07"/>
    <w:multiLevelType w:val="hybridMultilevel"/>
    <w:tmpl w:val="22100A52"/>
    <w:lvl w:ilvl="0" w:tplc="56CE95E2">
      <w:start w:val="1"/>
      <w:numFmt w:val="lowerLetter"/>
      <w:lvlText w:val="%1)"/>
      <w:lvlJc w:val="left"/>
      <w:pPr>
        <w:ind w:left="1004" w:hanging="360"/>
      </w:pPr>
      <w:rPr>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6" w15:restartNumberingAfterBreak="0">
    <w:nsid w:val="7C063C97"/>
    <w:multiLevelType w:val="hybridMultilevel"/>
    <w:tmpl w:val="3A867E2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1206622">
    <w:abstractNumId w:val="36"/>
  </w:num>
  <w:num w:numId="2" w16cid:durableId="1067528684">
    <w:abstractNumId w:val="47"/>
  </w:num>
  <w:num w:numId="3" w16cid:durableId="1569463736">
    <w:abstractNumId w:val="45"/>
  </w:num>
  <w:num w:numId="4" w16cid:durableId="1208106089">
    <w:abstractNumId w:val="6"/>
  </w:num>
  <w:num w:numId="5" w16cid:durableId="1887834313">
    <w:abstractNumId w:val="30"/>
  </w:num>
  <w:num w:numId="6" w16cid:durableId="1074473415">
    <w:abstractNumId w:val="48"/>
  </w:num>
  <w:num w:numId="7" w16cid:durableId="1795715124">
    <w:abstractNumId w:val="5"/>
  </w:num>
  <w:num w:numId="8" w16cid:durableId="1391615171">
    <w:abstractNumId w:val="50"/>
  </w:num>
  <w:num w:numId="9" w16cid:durableId="594241576">
    <w:abstractNumId w:val="39"/>
  </w:num>
  <w:num w:numId="10" w16cid:durableId="1309360597">
    <w:abstractNumId w:val="3"/>
  </w:num>
  <w:num w:numId="11" w16cid:durableId="465241548">
    <w:abstractNumId w:val="19"/>
  </w:num>
  <w:num w:numId="12" w16cid:durableId="499734490">
    <w:abstractNumId w:val="12"/>
  </w:num>
  <w:num w:numId="13" w16cid:durableId="213548384">
    <w:abstractNumId w:val="21"/>
  </w:num>
  <w:num w:numId="14" w16cid:durableId="1177114458">
    <w:abstractNumId w:val="52"/>
  </w:num>
  <w:num w:numId="15" w16cid:durableId="1623608855">
    <w:abstractNumId w:val="29"/>
  </w:num>
  <w:num w:numId="16" w16cid:durableId="1302423521">
    <w:abstractNumId w:val="34"/>
  </w:num>
  <w:num w:numId="17" w16cid:durableId="1447964563">
    <w:abstractNumId w:val="32"/>
  </w:num>
  <w:num w:numId="18" w16cid:durableId="1299647442">
    <w:abstractNumId w:val="23"/>
  </w:num>
  <w:num w:numId="19" w16cid:durableId="233517516">
    <w:abstractNumId w:val="24"/>
  </w:num>
  <w:num w:numId="20" w16cid:durableId="541555634">
    <w:abstractNumId w:val="46"/>
  </w:num>
  <w:num w:numId="21" w16cid:durableId="1800295630">
    <w:abstractNumId w:val="49"/>
  </w:num>
  <w:num w:numId="22" w16cid:durableId="665670094">
    <w:abstractNumId w:val="37"/>
  </w:num>
  <w:num w:numId="23" w16cid:durableId="505943183">
    <w:abstractNumId w:val="26"/>
  </w:num>
  <w:num w:numId="24" w16cid:durableId="621887585">
    <w:abstractNumId w:val="13"/>
  </w:num>
  <w:num w:numId="25" w16cid:durableId="1439522992">
    <w:abstractNumId w:val="15"/>
  </w:num>
  <w:num w:numId="26" w16cid:durableId="18976263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05277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8261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3089239">
    <w:abstractNumId w:val="28"/>
  </w:num>
  <w:num w:numId="30" w16cid:durableId="3928933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05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7002796">
    <w:abstractNumId w:val="55"/>
  </w:num>
  <w:num w:numId="33" w16cid:durableId="9021798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2131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16531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13975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6371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191979">
    <w:abstractNumId w:val="10"/>
  </w:num>
  <w:num w:numId="39" w16cid:durableId="4215360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92741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2577746">
    <w:abstractNumId w:val="41"/>
  </w:num>
  <w:num w:numId="42" w16cid:durableId="1321737025">
    <w:abstractNumId w:val="25"/>
  </w:num>
  <w:num w:numId="43" w16cid:durableId="61879306">
    <w:abstractNumId w:val="14"/>
  </w:num>
  <w:num w:numId="44" w16cid:durableId="244151477">
    <w:abstractNumId w:val="35"/>
  </w:num>
  <w:num w:numId="45" w16cid:durableId="212540660">
    <w:abstractNumId w:val="20"/>
  </w:num>
  <w:num w:numId="46" w16cid:durableId="1674993896">
    <w:abstractNumId w:val="44"/>
  </w:num>
  <w:num w:numId="47" w16cid:durableId="1943343777">
    <w:abstractNumId w:val="22"/>
  </w:num>
  <w:num w:numId="48" w16cid:durableId="1486778446">
    <w:abstractNumId w:val="43"/>
  </w:num>
  <w:num w:numId="49" w16cid:durableId="221141701">
    <w:abstractNumId w:val="56"/>
  </w:num>
  <w:num w:numId="50" w16cid:durableId="400104142">
    <w:abstractNumId w:val="53"/>
  </w:num>
  <w:num w:numId="51" w16cid:durableId="524758251">
    <w:abstractNumId w:val="21"/>
  </w:num>
  <w:num w:numId="52" w16cid:durableId="1741055367">
    <w:abstractNumId w:val="4"/>
  </w:num>
  <w:num w:numId="53" w16cid:durableId="1414739758">
    <w:abstractNumId w:val="18"/>
  </w:num>
  <w:num w:numId="54" w16cid:durableId="823929367">
    <w:abstractNumId w:val="16"/>
  </w:num>
  <w:num w:numId="55" w16cid:durableId="1977561795">
    <w:abstractNumId w:val="1"/>
  </w:num>
  <w:num w:numId="56" w16cid:durableId="380252434">
    <w:abstractNumId w:val="51"/>
  </w:num>
  <w:num w:numId="57" w16cid:durableId="760832437">
    <w:abstractNumId w:val="11"/>
  </w:num>
  <w:num w:numId="58" w16cid:durableId="881790229">
    <w:abstractNumId w:val="38"/>
  </w:num>
  <w:num w:numId="59" w16cid:durableId="385833967">
    <w:abstractNumId w:val="17"/>
  </w:num>
  <w:num w:numId="60" w16cid:durableId="697199069">
    <w:abstractNumId w:val="33"/>
  </w:num>
  <w:num w:numId="61" w16cid:durableId="32972993">
    <w:abstractNumId w:val="42"/>
  </w:num>
  <w:num w:numId="62" w16cid:durableId="911936612">
    <w:abstractNumId w:val="27"/>
  </w:num>
  <w:num w:numId="63" w16cid:durableId="2022390399">
    <w:abstractNumId w:val="54"/>
  </w:num>
  <w:num w:numId="64" w16cid:durableId="632293362">
    <w:abstractNumId w:val="8"/>
  </w:num>
  <w:num w:numId="65" w16cid:durableId="1926761420">
    <w:abstractNumId w:val="21"/>
  </w:num>
  <w:num w:numId="66" w16cid:durableId="1584952262">
    <w:abstractNumId w:val="21"/>
  </w:num>
  <w:num w:numId="67" w16cid:durableId="846363720">
    <w:abstractNumId w:val="21"/>
  </w:num>
  <w:num w:numId="68" w16cid:durableId="1727217428">
    <w:abstractNumId w:val="21"/>
  </w:num>
  <w:num w:numId="69" w16cid:durableId="1821996247">
    <w:abstractNumId w:val="21"/>
  </w:num>
  <w:num w:numId="70" w16cid:durableId="1073503108">
    <w:abstractNumId w:val="21"/>
  </w:num>
  <w:num w:numId="71" w16cid:durableId="97064736">
    <w:abstractNumId w:val="21"/>
  </w:num>
  <w:num w:numId="72" w16cid:durableId="413360128">
    <w:abstractNumId w:val="21"/>
  </w:num>
  <w:num w:numId="73" w16cid:durableId="678626748">
    <w:abstractNumId w:val="21"/>
  </w:num>
  <w:num w:numId="74" w16cid:durableId="814875591">
    <w:abstractNumId w:val="21"/>
  </w:num>
  <w:num w:numId="75" w16cid:durableId="956368840">
    <w:abstractNumId w:val="31"/>
  </w:num>
  <w:num w:numId="76" w16cid:durableId="2091079827">
    <w:abstractNumId w:val="2"/>
  </w:num>
  <w:num w:numId="77" w16cid:durableId="1598758360">
    <w:abstractNumId w:val="9"/>
  </w:num>
  <w:num w:numId="78" w16cid:durableId="1133600299">
    <w:abstractNumId w:val="21"/>
  </w:num>
  <w:num w:numId="79" w16cid:durableId="714504191">
    <w:abstractNumId w:val="21"/>
  </w:num>
  <w:num w:numId="80" w16cid:durableId="2108883882">
    <w:abstractNumId w:val="7"/>
  </w:num>
  <w:num w:numId="81" w16cid:durableId="1354528699">
    <w:abstractNumId w:val="40"/>
  </w:num>
  <w:num w:numId="82" w16cid:durableId="994143368">
    <w:abstractNumId w:val="21"/>
  </w:num>
  <w:num w:numId="83" w16cid:durableId="711462189">
    <w:abstractNumId w:val="21"/>
  </w:num>
  <w:num w:numId="84" w16cid:durableId="1950968138">
    <w:abstractNumId w:val="21"/>
  </w:num>
  <w:num w:numId="85" w16cid:durableId="337657760">
    <w:abstractNumId w:val="21"/>
  </w:num>
  <w:num w:numId="86" w16cid:durableId="257953177">
    <w:abstractNumId w:val="21"/>
  </w:num>
  <w:num w:numId="87" w16cid:durableId="1900631081">
    <w:abstractNumId w:val="21"/>
  </w:num>
  <w:num w:numId="88" w16cid:durableId="361127368">
    <w:abstractNumId w:val="21"/>
  </w:num>
  <w:num w:numId="89" w16cid:durableId="1722366899">
    <w:abstractNumId w:val="21"/>
  </w:num>
  <w:num w:numId="90" w16cid:durableId="1807162584">
    <w:abstractNumId w:val="21"/>
  </w:num>
  <w:num w:numId="91" w16cid:durableId="2032148178">
    <w:abstractNumId w:val="2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24"/>
    <w:rsid w:val="00000E24"/>
    <w:rsid w:val="00000EFD"/>
    <w:rsid w:val="000041A2"/>
    <w:rsid w:val="0000757E"/>
    <w:rsid w:val="0000767C"/>
    <w:rsid w:val="0000784D"/>
    <w:rsid w:val="00007E96"/>
    <w:rsid w:val="00010109"/>
    <w:rsid w:val="00011461"/>
    <w:rsid w:val="0001240B"/>
    <w:rsid w:val="00013533"/>
    <w:rsid w:val="00013837"/>
    <w:rsid w:val="00013889"/>
    <w:rsid w:val="0001480E"/>
    <w:rsid w:val="00014A66"/>
    <w:rsid w:val="00015C26"/>
    <w:rsid w:val="00016723"/>
    <w:rsid w:val="000169A1"/>
    <w:rsid w:val="000202D5"/>
    <w:rsid w:val="00020EA1"/>
    <w:rsid w:val="00021552"/>
    <w:rsid w:val="00023C7F"/>
    <w:rsid w:val="000248DE"/>
    <w:rsid w:val="00025345"/>
    <w:rsid w:val="00025BC7"/>
    <w:rsid w:val="000268EC"/>
    <w:rsid w:val="00027056"/>
    <w:rsid w:val="0002726B"/>
    <w:rsid w:val="00027C72"/>
    <w:rsid w:val="00030FCB"/>
    <w:rsid w:val="000312F5"/>
    <w:rsid w:val="000315B8"/>
    <w:rsid w:val="00031DC9"/>
    <w:rsid w:val="000321C5"/>
    <w:rsid w:val="00036275"/>
    <w:rsid w:val="00036814"/>
    <w:rsid w:val="0003706B"/>
    <w:rsid w:val="0003760B"/>
    <w:rsid w:val="00037F4D"/>
    <w:rsid w:val="00042769"/>
    <w:rsid w:val="0004423E"/>
    <w:rsid w:val="000477E8"/>
    <w:rsid w:val="00047D13"/>
    <w:rsid w:val="00047FDE"/>
    <w:rsid w:val="000516E3"/>
    <w:rsid w:val="00051BEB"/>
    <w:rsid w:val="0005216A"/>
    <w:rsid w:val="00052DA9"/>
    <w:rsid w:val="000539F3"/>
    <w:rsid w:val="00055409"/>
    <w:rsid w:val="00055E37"/>
    <w:rsid w:val="000606F3"/>
    <w:rsid w:val="000607B4"/>
    <w:rsid w:val="00061823"/>
    <w:rsid w:val="0006206A"/>
    <w:rsid w:val="00064161"/>
    <w:rsid w:val="00064AC4"/>
    <w:rsid w:val="00064CD4"/>
    <w:rsid w:val="00065173"/>
    <w:rsid w:val="0006584F"/>
    <w:rsid w:val="000659D2"/>
    <w:rsid w:val="00066BED"/>
    <w:rsid w:val="00066EA2"/>
    <w:rsid w:val="00067006"/>
    <w:rsid w:val="00067CDD"/>
    <w:rsid w:val="0007140F"/>
    <w:rsid w:val="00072918"/>
    <w:rsid w:val="000762FC"/>
    <w:rsid w:val="00077800"/>
    <w:rsid w:val="00080A42"/>
    <w:rsid w:val="00081EE2"/>
    <w:rsid w:val="00082004"/>
    <w:rsid w:val="0008384E"/>
    <w:rsid w:val="00085907"/>
    <w:rsid w:val="00085BC5"/>
    <w:rsid w:val="0008704D"/>
    <w:rsid w:val="0008710A"/>
    <w:rsid w:val="000872C0"/>
    <w:rsid w:val="000874B9"/>
    <w:rsid w:val="00091346"/>
    <w:rsid w:val="000917A3"/>
    <w:rsid w:val="00091848"/>
    <w:rsid w:val="00093D29"/>
    <w:rsid w:val="000946FC"/>
    <w:rsid w:val="00095128"/>
    <w:rsid w:val="000963C2"/>
    <w:rsid w:val="00097EFF"/>
    <w:rsid w:val="000A072D"/>
    <w:rsid w:val="000A099A"/>
    <w:rsid w:val="000A343D"/>
    <w:rsid w:val="000A3C5E"/>
    <w:rsid w:val="000A3E63"/>
    <w:rsid w:val="000A4B75"/>
    <w:rsid w:val="000A5614"/>
    <w:rsid w:val="000A5820"/>
    <w:rsid w:val="000A5D74"/>
    <w:rsid w:val="000A6E1B"/>
    <w:rsid w:val="000A774A"/>
    <w:rsid w:val="000B1E9B"/>
    <w:rsid w:val="000B21A6"/>
    <w:rsid w:val="000B25D0"/>
    <w:rsid w:val="000B31E6"/>
    <w:rsid w:val="000B3229"/>
    <w:rsid w:val="000B380C"/>
    <w:rsid w:val="000B38D0"/>
    <w:rsid w:val="000B3A2A"/>
    <w:rsid w:val="000B7364"/>
    <w:rsid w:val="000B7E06"/>
    <w:rsid w:val="000C1D78"/>
    <w:rsid w:val="000C28A7"/>
    <w:rsid w:val="000C307D"/>
    <w:rsid w:val="000C3427"/>
    <w:rsid w:val="000C437F"/>
    <w:rsid w:val="000C4668"/>
    <w:rsid w:val="000C4D2E"/>
    <w:rsid w:val="000C5FC8"/>
    <w:rsid w:val="000C6586"/>
    <w:rsid w:val="000C742D"/>
    <w:rsid w:val="000C74DE"/>
    <w:rsid w:val="000C7AAC"/>
    <w:rsid w:val="000D0A50"/>
    <w:rsid w:val="000D0EEC"/>
    <w:rsid w:val="000D127B"/>
    <w:rsid w:val="000D1746"/>
    <w:rsid w:val="000D58FD"/>
    <w:rsid w:val="000D59DE"/>
    <w:rsid w:val="000D6553"/>
    <w:rsid w:val="000D751B"/>
    <w:rsid w:val="000D75DD"/>
    <w:rsid w:val="000D7610"/>
    <w:rsid w:val="000E1037"/>
    <w:rsid w:val="000E2472"/>
    <w:rsid w:val="000E4041"/>
    <w:rsid w:val="000E4200"/>
    <w:rsid w:val="000E43B7"/>
    <w:rsid w:val="000E5A37"/>
    <w:rsid w:val="000E6F2B"/>
    <w:rsid w:val="000E76DD"/>
    <w:rsid w:val="000F01A3"/>
    <w:rsid w:val="000F04E8"/>
    <w:rsid w:val="000F0853"/>
    <w:rsid w:val="000F10A9"/>
    <w:rsid w:val="000F1382"/>
    <w:rsid w:val="000F232D"/>
    <w:rsid w:val="000F2C46"/>
    <w:rsid w:val="000F2E69"/>
    <w:rsid w:val="000F301E"/>
    <w:rsid w:val="000F55DC"/>
    <w:rsid w:val="000F55EF"/>
    <w:rsid w:val="000F65B2"/>
    <w:rsid w:val="000F6D97"/>
    <w:rsid w:val="000F6DD6"/>
    <w:rsid w:val="000F6E68"/>
    <w:rsid w:val="000F71C2"/>
    <w:rsid w:val="00100020"/>
    <w:rsid w:val="00100204"/>
    <w:rsid w:val="00100689"/>
    <w:rsid w:val="00101A37"/>
    <w:rsid w:val="00103044"/>
    <w:rsid w:val="0010310F"/>
    <w:rsid w:val="00104555"/>
    <w:rsid w:val="00105642"/>
    <w:rsid w:val="00105C45"/>
    <w:rsid w:val="0010656F"/>
    <w:rsid w:val="001074A1"/>
    <w:rsid w:val="001121D2"/>
    <w:rsid w:val="0011276A"/>
    <w:rsid w:val="00112B16"/>
    <w:rsid w:val="00113159"/>
    <w:rsid w:val="0011386F"/>
    <w:rsid w:val="0011399C"/>
    <w:rsid w:val="00113A6E"/>
    <w:rsid w:val="0011456D"/>
    <w:rsid w:val="00114901"/>
    <w:rsid w:val="00115A65"/>
    <w:rsid w:val="00115CEB"/>
    <w:rsid w:val="0012145B"/>
    <w:rsid w:val="00121B0A"/>
    <w:rsid w:val="00123CBA"/>
    <w:rsid w:val="001242FD"/>
    <w:rsid w:val="0012447E"/>
    <w:rsid w:val="001252B6"/>
    <w:rsid w:val="00125F5F"/>
    <w:rsid w:val="0012657A"/>
    <w:rsid w:val="001271D5"/>
    <w:rsid w:val="00130322"/>
    <w:rsid w:val="0013129D"/>
    <w:rsid w:val="00131CF4"/>
    <w:rsid w:val="00132602"/>
    <w:rsid w:val="00133506"/>
    <w:rsid w:val="00134326"/>
    <w:rsid w:val="00134F43"/>
    <w:rsid w:val="00136406"/>
    <w:rsid w:val="00136EAB"/>
    <w:rsid w:val="001400FF"/>
    <w:rsid w:val="00140EBA"/>
    <w:rsid w:val="00141120"/>
    <w:rsid w:val="001414DB"/>
    <w:rsid w:val="0014330C"/>
    <w:rsid w:val="001438E5"/>
    <w:rsid w:val="001449CF"/>
    <w:rsid w:val="0014530C"/>
    <w:rsid w:val="00145522"/>
    <w:rsid w:val="00145704"/>
    <w:rsid w:val="00145C9C"/>
    <w:rsid w:val="00145DE3"/>
    <w:rsid w:val="001467DA"/>
    <w:rsid w:val="00146F84"/>
    <w:rsid w:val="00147396"/>
    <w:rsid w:val="00147907"/>
    <w:rsid w:val="00147F25"/>
    <w:rsid w:val="00150530"/>
    <w:rsid w:val="0015078B"/>
    <w:rsid w:val="00150952"/>
    <w:rsid w:val="001535C4"/>
    <w:rsid w:val="00153EA5"/>
    <w:rsid w:val="00154478"/>
    <w:rsid w:val="001548EE"/>
    <w:rsid w:val="00154DFE"/>
    <w:rsid w:val="00155399"/>
    <w:rsid w:val="001554D0"/>
    <w:rsid w:val="0015613F"/>
    <w:rsid w:val="00156469"/>
    <w:rsid w:val="00157696"/>
    <w:rsid w:val="00157DFD"/>
    <w:rsid w:val="00157FF7"/>
    <w:rsid w:val="00162543"/>
    <w:rsid w:val="00162CE2"/>
    <w:rsid w:val="00162E38"/>
    <w:rsid w:val="001639DB"/>
    <w:rsid w:val="00166997"/>
    <w:rsid w:val="00166D97"/>
    <w:rsid w:val="001678C9"/>
    <w:rsid w:val="001702AB"/>
    <w:rsid w:val="001704EC"/>
    <w:rsid w:val="00170752"/>
    <w:rsid w:val="00170B4B"/>
    <w:rsid w:val="0017135C"/>
    <w:rsid w:val="00171CE9"/>
    <w:rsid w:val="001722B4"/>
    <w:rsid w:val="00172793"/>
    <w:rsid w:val="00172848"/>
    <w:rsid w:val="001734C1"/>
    <w:rsid w:val="00174AC7"/>
    <w:rsid w:val="00177CD8"/>
    <w:rsid w:val="00181812"/>
    <w:rsid w:val="00181AC0"/>
    <w:rsid w:val="00181B63"/>
    <w:rsid w:val="00182FD4"/>
    <w:rsid w:val="00183007"/>
    <w:rsid w:val="00184332"/>
    <w:rsid w:val="0019019D"/>
    <w:rsid w:val="001907B0"/>
    <w:rsid w:val="0019165F"/>
    <w:rsid w:val="00191D1D"/>
    <w:rsid w:val="0019213E"/>
    <w:rsid w:val="001934D2"/>
    <w:rsid w:val="001939E4"/>
    <w:rsid w:val="00193C96"/>
    <w:rsid w:val="00194769"/>
    <w:rsid w:val="00194C13"/>
    <w:rsid w:val="001973AC"/>
    <w:rsid w:val="001975E7"/>
    <w:rsid w:val="001A148B"/>
    <w:rsid w:val="001A1550"/>
    <w:rsid w:val="001A20E1"/>
    <w:rsid w:val="001A31DB"/>
    <w:rsid w:val="001A49E8"/>
    <w:rsid w:val="001A4F0B"/>
    <w:rsid w:val="001A65F8"/>
    <w:rsid w:val="001B037E"/>
    <w:rsid w:val="001B0B2C"/>
    <w:rsid w:val="001B0DE7"/>
    <w:rsid w:val="001B2023"/>
    <w:rsid w:val="001B23D0"/>
    <w:rsid w:val="001B2FBB"/>
    <w:rsid w:val="001B392F"/>
    <w:rsid w:val="001B42E5"/>
    <w:rsid w:val="001B44FE"/>
    <w:rsid w:val="001B6143"/>
    <w:rsid w:val="001B6C2F"/>
    <w:rsid w:val="001B746D"/>
    <w:rsid w:val="001B7518"/>
    <w:rsid w:val="001C148F"/>
    <w:rsid w:val="001C2783"/>
    <w:rsid w:val="001C4E9E"/>
    <w:rsid w:val="001C4F26"/>
    <w:rsid w:val="001C5455"/>
    <w:rsid w:val="001C58B9"/>
    <w:rsid w:val="001C5AEA"/>
    <w:rsid w:val="001C60FE"/>
    <w:rsid w:val="001C6140"/>
    <w:rsid w:val="001C727E"/>
    <w:rsid w:val="001C787B"/>
    <w:rsid w:val="001C7AD0"/>
    <w:rsid w:val="001D019C"/>
    <w:rsid w:val="001D0E94"/>
    <w:rsid w:val="001D2432"/>
    <w:rsid w:val="001D27B1"/>
    <w:rsid w:val="001D2A3D"/>
    <w:rsid w:val="001D42BB"/>
    <w:rsid w:val="001D46FC"/>
    <w:rsid w:val="001D4896"/>
    <w:rsid w:val="001D4D85"/>
    <w:rsid w:val="001D570D"/>
    <w:rsid w:val="001D6E30"/>
    <w:rsid w:val="001E418C"/>
    <w:rsid w:val="001E48BA"/>
    <w:rsid w:val="001E492D"/>
    <w:rsid w:val="001E511E"/>
    <w:rsid w:val="001E568D"/>
    <w:rsid w:val="001E5DA7"/>
    <w:rsid w:val="001E625D"/>
    <w:rsid w:val="001E6CA1"/>
    <w:rsid w:val="001E7C62"/>
    <w:rsid w:val="001E7DD2"/>
    <w:rsid w:val="001F09BB"/>
    <w:rsid w:val="001F0AF8"/>
    <w:rsid w:val="001F1233"/>
    <w:rsid w:val="001F26C5"/>
    <w:rsid w:val="001F32F7"/>
    <w:rsid w:val="001F3CC0"/>
    <w:rsid w:val="001F45D4"/>
    <w:rsid w:val="001F48B8"/>
    <w:rsid w:val="001F4EAF"/>
    <w:rsid w:val="001F54E6"/>
    <w:rsid w:val="001F6B68"/>
    <w:rsid w:val="001F72B3"/>
    <w:rsid w:val="002014B1"/>
    <w:rsid w:val="002017CE"/>
    <w:rsid w:val="00201801"/>
    <w:rsid w:val="002024E4"/>
    <w:rsid w:val="00203387"/>
    <w:rsid w:val="002035DE"/>
    <w:rsid w:val="00206A94"/>
    <w:rsid w:val="00211202"/>
    <w:rsid w:val="00211957"/>
    <w:rsid w:val="002135F3"/>
    <w:rsid w:val="002144E0"/>
    <w:rsid w:val="002145B8"/>
    <w:rsid w:val="00214703"/>
    <w:rsid w:val="00214891"/>
    <w:rsid w:val="00214F7A"/>
    <w:rsid w:val="0021543F"/>
    <w:rsid w:val="00215B69"/>
    <w:rsid w:val="00215ED9"/>
    <w:rsid w:val="002160DA"/>
    <w:rsid w:val="00217A2E"/>
    <w:rsid w:val="00217DA4"/>
    <w:rsid w:val="00217DB3"/>
    <w:rsid w:val="00220B07"/>
    <w:rsid w:val="00220B79"/>
    <w:rsid w:val="00221B55"/>
    <w:rsid w:val="00221C1F"/>
    <w:rsid w:val="00221E6A"/>
    <w:rsid w:val="002223C3"/>
    <w:rsid w:val="00222818"/>
    <w:rsid w:val="0022340F"/>
    <w:rsid w:val="0022363B"/>
    <w:rsid w:val="00224A64"/>
    <w:rsid w:val="002250B8"/>
    <w:rsid w:val="00225ADA"/>
    <w:rsid w:val="00225D1D"/>
    <w:rsid w:val="00225DE1"/>
    <w:rsid w:val="00226E66"/>
    <w:rsid w:val="002272EB"/>
    <w:rsid w:val="002307E1"/>
    <w:rsid w:val="00230F47"/>
    <w:rsid w:val="002317E7"/>
    <w:rsid w:val="00234607"/>
    <w:rsid w:val="00234A55"/>
    <w:rsid w:val="00234AA1"/>
    <w:rsid w:val="00234E02"/>
    <w:rsid w:val="00237CEA"/>
    <w:rsid w:val="00237E2B"/>
    <w:rsid w:val="00237E5B"/>
    <w:rsid w:val="0024063C"/>
    <w:rsid w:val="00240F88"/>
    <w:rsid w:val="00241449"/>
    <w:rsid w:val="00241998"/>
    <w:rsid w:val="00242503"/>
    <w:rsid w:val="00242759"/>
    <w:rsid w:val="0024388F"/>
    <w:rsid w:val="0024440E"/>
    <w:rsid w:val="0024447D"/>
    <w:rsid w:val="002444E4"/>
    <w:rsid w:val="00246826"/>
    <w:rsid w:val="00253EE4"/>
    <w:rsid w:val="00254357"/>
    <w:rsid w:val="002550B6"/>
    <w:rsid w:val="00255137"/>
    <w:rsid w:val="00256CD7"/>
    <w:rsid w:val="002578A4"/>
    <w:rsid w:val="00261607"/>
    <w:rsid w:val="002618FA"/>
    <w:rsid w:val="00261CEB"/>
    <w:rsid w:val="00261D25"/>
    <w:rsid w:val="0026528B"/>
    <w:rsid w:val="00266931"/>
    <w:rsid w:val="00266BE0"/>
    <w:rsid w:val="00266DD7"/>
    <w:rsid w:val="00270B2D"/>
    <w:rsid w:val="00270FEC"/>
    <w:rsid w:val="00271102"/>
    <w:rsid w:val="00272E7D"/>
    <w:rsid w:val="00273575"/>
    <w:rsid w:val="00273EC1"/>
    <w:rsid w:val="0027400D"/>
    <w:rsid w:val="00275149"/>
    <w:rsid w:val="00275F78"/>
    <w:rsid w:val="002766E0"/>
    <w:rsid w:val="00276FFA"/>
    <w:rsid w:val="00277486"/>
    <w:rsid w:val="00277DB0"/>
    <w:rsid w:val="00277F40"/>
    <w:rsid w:val="00280754"/>
    <w:rsid w:val="00281EC6"/>
    <w:rsid w:val="00282D0C"/>
    <w:rsid w:val="0028390A"/>
    <w:rsid w:val="002839D4"/>
    <w:rsid w:val="00284191"/>
    <w:rsid w:val="00284474"/>
    <w:rsid w:val="00284581"/>
    <w:rsid w:val="00284E83"/>
    <w:rsid w:val="00285C3D"/>
    <w:rsid w:val="00287386"/>
    <w:rsid w:val="00290004"/>
    <w:rsid w:val="00292099"/>
    <w:rsid w:val="00292165"/>
    <w:rsid w:val="00292FE4"/>
    <w:rsid w:val="00293032"/>
    <w:rsid w:val="002936CC"/>
    <w:rsid w:val="00294A86"/>
    <w:rsid w:val="00294DDC"/>
    <w:rsid w:val="00294EB0"/>
    <w:rsid w:val="00297819"/>
    <w:rsid w:val="002A1BFD"/>
    <w:rsid w:val="002A1F04"/>
    <w:rsid w:val="002A30CC"/>
    <w:rsid w:val="002A4931"/>
    <w:rsid w:val="002A56B1"/>
    <w:rsid w:val="002B00B3"/>
    <w:rsid w:val="002B1A33"/>
    <w:rsid w:val="002B2D81"/>
    <w:rsid w:val="002B4740"/>
    <w:rsid w:val="002B6083"/>
    <w:rsid w:val="002B61D2"/>
    <w:rsid w:val="002B6DF1"/>
    <w:rsid w:val="002B78A9"/>
    <w:rsid w:val="002C1404"/>
    <w:rsid w:val="002C146A"/>
    <w:rsid w:val="002C1AA1"/>
    <w:rsid w:val="002C28AE"/>
    <w:rsid w:val="002C395F"/>
    <w:rsid w:val="002C3D72"/>
    <w:rsid w:val="002C41DC"/>
    <w:rsid w:val="002C5923"/>
    <w:rsid w:val="002C59EB"/>
    <w:rsid w:val="002C69B3"/>
    <w:rsid w:val="002C7F15"/>
    <w:rsid w:val="002D0255"/>
    <w:rsid w:val="002D0B02"/>
    <w:rsid w:val="002D1365"/>
    <w:rsid w:val="002D1808"/>
    <w:rsid w:val="002D2387"/>
    <w:rsid w:val="002D23A7"/>
    <w:rsid w:val="002D2626"/>
    <w:rsid w:val="002D3CC7"/>
    <w:rsid w:val="002D3E5A"/>
    <w:rsid w:val="002D4262"/>
    <w:rsid w:val="002D43D0"/>
    <w:rsid w:val="002D4B5F"/>
    <w:rsid w:val="002D64E6"/>
    <w:rsid w:val="002D7919"/>
    <w:rsid w:val="002D7B47"/>
    <w:rsid w:val="002D7C37"/>
    <w:rsid w:val="002D7DD8"/>
    <w:rsid w:val="002E04CA"/>
    <w:rsid w:val="002E1364"/>
    <w:rsid w:val="002E17B7"/>
    <w:rsid w:val="002E1810"/>
    <w:rsid w:val="002E2208"/>
    <w:rsid w:val="002E2427"/>
    <w:rsid w:val="002E2705"/>
    <w:rsid w:val="002E421E"/>
    <w:rsid w:val="002E431B"/>
    <w:rsid w:val="002E6159"/>
    <w:rsid w:val="002E7793"/>
    <w:rsid w:val="002E7BC1"/>
    <w:rsid w:val="002F0A87"/>
    <w:rsid w:val="002F0D8A"/>
    <w:rsid w:val="002F11E6"/>
    <w:rsid w:val="002F15A9"/>
    <w:rsid w:val="002F1E58"/>
    <w:rsid w:val="002F2406"/>
    <w:rsid w:val="002F2B8C"/>
    <w:rsid w:val="002F4BEA"/>
    <w:rsid w:val="002F5607"/>
    <w:rsid w:val="002F6A35"/>
    <w:rsid w:val="002F6E38"/>
    <w:rsid w:val="003035B1"/>
    <w:rsid w:val="00304CCA"/>
    <w:rsid w:val="00305312"/>
    <w:rsid w:val="00305B7E"/>
    <w:rsid w:val="003064A0"/>
    <w:rsid w:val="00306F08"/>
    <w:rsid w:val="00310E64"/>
    <w:rsid w:val="0031406E"/>
    <w:rsid w:val="0031518E"/>
    <w:rsid w:val="00315CCF"/>
    <w:rsid w:val="00317CF6"/>
    <w:rsid w:val="003210EF"/>
    <w:rsid w:val="0032130D"/>
    <w:rsid w:val="00321923"/>
    <w:rsid w:val="00323069"/>
    <w:rsid w:val="00323978"/>
    <w:rsid w:val="003242D9"/>
    <w:rsid w:val="003246BA"/>
    <w:rsid w:val="00324F9D"/>
    <w:rsid w:val="003262F7"/>
    <w:rsid w:val="0032686D"/>
    <w:rsid w:val="00326FF9"/>
    <w:rsid w:val="003274DF"/>
    <w:rsid w:val="00327B53"/>
    <w:rsid w:val="003303F9"/>
    <w:rsid w:val="00333556"/>
    <w:rsid w:val="003341FA"/>
    <w:rsid w:val="00334CB2"/>
    <w:rsid w:val="00334E45"/>
    <w:rsid w:val="00334EFF"/>
    <w:rsid w:val="00334F98"/>
    <w:rsid w:val="0033584D"/>
    <w:rsid w:val="0033585F"/>
    <w:rsid w:val="003363AA"/>
    <w:rsid w:val="00336C6E"/>
    <w:rsid w:val="0033712C"/>
    <w:rsid w:val="00337A71"/>
    <w:rsid w:val="00337F61"/>
    <w:rsid w:val="0034019B"/>
    <w:rsid w:val="00340A38"/>
    <w:rsid w:val="00340EA0"/>
    <w:rsid w:val="00340FA2"/>
    <w:rsid w:val="00341E8F"/>
    <w:rsid w:val="0034445F"/>
    <w:rsid w:val="003447E5"/>
    <w:rsid w:val="0034755B"/>
    <w:rsid w:val="00347AAE"/>
    <w:rsid w:val="00350C32"/>
    <w:rsid w:val="003512E0"/>
    <w:rsid w:val="003514BB"/>
    <w:rsid w:val="00351D52"/>
    <w:rsid w:val="00352160"/>
    <w:rsid w:val="003523AD"/>
    <w:rsid w:val="00352EE1"/>
    <w:rsid w:val="00353074"/>
    <w:rsid w:val="00353314"/>
    <w:rsid w:val="0035358F"/>
    <w:rsid w:val="00354007"/>
    <w:rsid w:val="0035471F"/>
    <w:rsid w:val="00354D63"/>
    <w:rsid w:val="003555D8"/>
    <w:rsid w:val="00355A50"/>
    <w:rsid w:val="00355C53"/>
    <w:rsid w:val="0035671D"/>
    <w:rsid w:val="00356F00"/>
    <w:rsid w:val="00357044"/>
    <w:rsid w:val="003577FA"/>
    <w:rsid w:val="00357B1D"/>
    <w:rsid w:val="0036011F"/>
    <w:rsid w:val="00360F82"/>
    <w:rsid w:val="00361CB9"/>
    <w:rsid w:val="00363570"/>
    <w:rsid w:val="00363845"/>
    <w:rsid w:val="00364A71"/>
    <w:rsid w:val="00365696"/>
    <w:rsid w:val="003657C0"/>
    <w:rsid w:val="00367C99"/>
    <w:rsid w:val="0037082F"/>
    <w:rsid w:val="00372D99"/>
    <w:rsid w:val="0037339C"/>
    <w:rsid w:val="0037390F"/>
    <w:rsid w:val="003741AD"/>
    <w:rsid w:val="003758FB"/>
    <w:rsid w:val="00376B92"/>
    <w:rsid w:val="003779C7"/>
    <w:rsid w:val="00377B43"/>
    <w:rsid w:val="00380A69"/>
    <w:rsid w:val="00380A8E"/>
    <w:rsid w:val="00380D16"/>
    <w:rsid w:val="00381333"/>
    <w:rsid w:val="00381334"/>
    <w:rsid w:val="00383865"/>
    <w:rsid w:val="00385A4D"/>
    <w:rsid w:val="00385E9E"/>
    <w:rsid w:val="00386287"/>
    <w:rsid w:val="00387A95"/>
    <w:rsid w:val="00387FAD"/>
    <w:rsid w:val="00390FB8"/>
    <w:rsid w:val="00393B07"/>
    <w:rsid w:val="00394083"/>
    <w:rsid w:val="0039435D"/>
    <w:rsid w:val="00394D94"/>
    <w:rsid w:val="00395609"/>
    <w:rsid w:val="003A01CA"/>
    <w:rsid w:val="003A06CD"/>
    <w:rsid w:val="003A0A84"/>
    <w:rsid w:val="003A27BF"/>
    <w:rsid w:val="003A334F"/>
    <w:rsid w:val="003A3842"/>
    <w:rsid w:val="003A38B7"/>
    <w:rsid w:val="003A3AE8"/>
    <w:rsid w:val="003A3E89"/>
    <w:rsid w:val="003A3FAE"/>
    <w:rsid w:val="003A40A3"/>
    <w:rsid w:val="003A66CC"/>
    <w:rsid w:val="003A6C9B"/>
    <w:rsid w:val="003A71E9"/>
    <w:rsid w:val="003A7204"/>
    <w:rsid w:val="003A74FB"/>
    <w:rsid w:val="003B091A"/>
    <w:rsid w:val="003B0AE7"/>
    <w:rsid w:val="003B0F6B"/>
    <w:rsid w:val="003B12B9"/>
    <w:rsid w:val="003B192B"/>
    <w:rsid w:val="003B1D95"/>
    <w:rsid w:val="003B1E68"/>
    <w:rsid w:val="003B246E"/>
    <w:rsid w:val="003B260E"/>
    <w:rsid w:val="003B3E66"/>
    <w:rsid w:val="003B436A"/>
    <w:rsid w:val="003B49FA"/>
    <w:rsid w:val="003B5823"/>
    <w:rsid w:val="003B5C14"/>
    <w:rsid w:val="003B5DE1"/>
    <w:rsid w:val="003B6F17"/>
    <w:rsid w:val="003C0368"/>
    <w:rsid w:val="003C258A"/>
    <w:rsid w:val="003C2852"/>
    <w:rsid w:val="003C3479"/>
    <w:rsid w:val="003C3CDA"/>
    <w:rsid w:val="003C410A"/>
    <w:rsid w:val="003C474B"/>
    <w:rsid w:val="003C4AB3"/>
    <w:rsid w:val="003C5951"/>
    <w:rsid w:val="003C5D14"/>
    <w:rsid w:val="003C6AD0"/>
    <w:rsid w:val="003C79A0"/>
    <w:rsid w:val="003D0189"/>
    <w:rsid w:val="003D0DA0"/>
    <w:rsid w:val="003D16EE"/>
    <w:rsid w:val="003D1AD8"/>
    <w:rsid w:val="003D23E3"/>
    <w:rsid w:val="003D35CB"/>
    <w:rsid w:val="003D3A67"/>
    <w:rsid w:val="003D3FBB"/>
    <w:rsid w:val="003D40B5"/>
    <w:rsid w:val="003D5906"/>
    <w:rsid w:val="003D5D76"/>
    <w:rsid w:val="003D7DED"/>
    <w:rsid w:val="003E117F"/>
    <w:rsid w:val="003E1375"/>
    <w:rsid w:val="003E3734"/>
    <w:rsid w:val="003E49CE"/>
    <w:rsid w:val="003E60C3"/>
    <w:rsid w:val="003E6A28"/>
    <w:rsid w:val="003E764F"/>
    <w:rsid w:val="003E7953"/>
    <w:rsid w:val="003E7C1C"/>
    <w:rsid w:val="003F2176"/>
    <w:rsid w:val="003F24AA"/>
    <w:rsid w:val="003F25F0"/>
    <w:rsid w:val="003F2AD2"/>
    <w:rsid w:val="003F4E1C"/>
    <w:rsid w:val="003F561D"/>
    <w:rsid w:val="003F57F8"/>
    <w:rsid w:val="003F5EF6"/>
    <w:rsid w:val="003F602C"/>
    <w:rsid w:val="003F6D71"/>
    <w:rsid w:val="0040383D"/>
    <w:rsid w:val="00403CD7"/>
    <w:rsid w:val="00403DE3"/>
    <w:rsid w:val="004043B5"/>
    <w:rsid w:val="00405311"/>
    <w:rsid w:val="004054D1"/>
    <w:rsid w:val="0040604A"/>
    <w:rsid w:val="0040734B"/>
    <w:rsid w:val="0040768D"/>
    <w:rsid w:val="0041089C"/>
    <w:rsid w:val="00410942"/>
    <w:rsid w:val="0041174E"/>
    <w:rsid w:val="00411B49"/>
    <w:rsid w:val="004124DC"/>
    <w:rsid w:val="00412972"/>
    <w:rsid w:val="00412A51"/>
    <w:rsid w:val="00413742"/>
    <w:rsid w:val="004141EE"/>
    <w:rsid w:val="00414EAD"/>
    <w:rsid w:val="00415875"/>
    <w:rsid w:val="004159B7"/>
    <w:rsid w:val="004170F1"/>
    <w:rsid w:val="00417846"/>
    <w:rsid w:val="00420B6D"/>
    <w:rsid w:val="00423B34"/>
    <w:rsid w:val="00426C76"/>
    <w:rsid w:val="00427EEC"/>
    <w:rsid w:val="004310F6"/>
    <w:rsid w:val="004316F9"/>
    <w:rsid w:val="00432600"/>
    <w:rsid w:val="00432C8C"/>
    <w:rsid w:val="00433070"/>
    <w:rsid w:val="0043403D"/>
    <w:rsid w:val="0043542F"/>
    <w:rsid w:val="00436BFA"/>
    <w:rsid w:val="004400A3"/>
    <w:rsid w:val="00440357"/>
    <w:rsid w:val="0044138A"/>
    <w:rsid w:val="00441B25"/>
    <w:rsid w:val="00442522"/>
    <w:rsid w:val="00443B72"/>
    <w:rsid w:val="00443D8C"/>
    <w:rsid w:val="00443EE2"/>
    <w:rsid w:val="0044450F"/>
    <w:rsid w:val="004457C7"/>
    <w:rsid w:val="00445F0B"/>
    <w:rsid w:val="004462C7"/>
    <w:rsid w:val="00446C12"/>
    <w:rsid w:val="00450EDB"/>
    <w:rsid w:val="00451527"/>
    <w:rsid w:val="0045365D"/>
    <w:rsid w:val="00453DC3"/>
    <w:rsid w:val="004545CA"/>
    <w:rsid w:val="00455CBE"/>
    <w:rsid w:val="00456B11"/>
    <w:rsid w:val="00456C0B"/>
    <w:rsid w:val="00457ACF"/>
    <w:rsid w:val="00461214"/>
    <w:rsid w:val="00461279"/>
    <w:rsid w:val="0046165B"/>
    <w:rsid w:val="00461886"/>
    <w:rsid w:val="00462E01"/>
    <w:rsid w:val="004634C2"/>
    <w:rsid w:val="00463538"/>
    <w:rsid w:val="004635DA"/>
    <w:rsid w:val="004644B8"/>
    <w:rsid w:val="004655C4"/>
    <w:rsid w:val="00465606"/>
    <w:rsid w:val="00466CFD"/>
    <w:rsid w:val="00467365"/>
    <w:rsid w:val="004676A9"/>
    <w:rsid w:val="004676BE"/>
    <w:rsid w:val="00467E1F"/>
    <w:rsid w:val="00470507"/>
    <w:rsid w:val="00470571"/>
    <w:rsid w:val="00471951"/>
    <w:rsid w:val="00472E82"/>
    <w:rsid w:val="004742E7"/>
    <w:rsid w:val="00475515"/>
    <w:rsid w:val="00477273"/>
    <w:rsid w:val="0048061A"/>
    <w:rsid w:val="004808DC"/>
    <w:rsid w:val="00480B5A"/>
    <w:rsid w:val="00481E17"/>
    <w:rsid w:val="00481EAE"/>
    <w:rsid w:val="004824DA"/>
    <w:rsid w:val="004829AA"/>
    <w:rsid w:val="004851C8"/>
    <w:rsid w:val="00485D30"/>
    <w:rsid w:val="00485EB4"/>
    <w:rsid w:val="004868E1"/>
    <w:rsid w:val="0048719E"/>
    <w:rsid w:val="004876EB"/>
    <w:rsid w:val="00487D15"/>
    <w:rsid w:val="0049040E"/>
    <w:rsid w:val="004919C6"/>
    <w:rsid w:val="00491D64"/>
    <w:rsid w:val="00492125"/>
    <w:rsid w:val="00492597"/>
    <w:rsid w:val="00493220"/>
    <w:rsid w:val="0049383C"/>
    <w:rsid w:val="00496163"/>
    <w:rsid w:val="00496CF0"/>
    <w:rsid w:val="00497518"/>
    <w:rsid w:val="00497F2E"/>
    <w:rsid w:val="004A052A"/>
    <w:rsid w:val="004A153B"/>
    <w:rsid w:val="004A1817"/>
    <w:rsid w:val="004A1CA6"/>
    <w:rsid w:val="004A1DFE"/>
    <w:rsid w:val="004A1F13"/>
    <w:rsid w:val="004A2B35"/>
    <w:rsid w:val="004A2CAF"/>
    <w:rsid w:val="004A2FF8"/>
    <w:rsid w:val="004A32AD"/>
    <w:rsid w:val="004A4CDD"/>
    <w:rsid w:val="004A5FFE"/>
    <w:rsid w:val="004A62B4"/>
    <w:rsid w:val="004B0799"/>
    <w:rsid w:val="004B0D3B"/>
    <w:rsid w:val="004B1EDB"/>
    <w:rsid w:val="004B2B2C"/>
    <w:rsid w:val="004B3330"/>
    <w:rsid w:val="004B4E6C"/>
    <w:rsid w:val="004B5556"/>
    <w:rsid w:val="004B6AD8"/>
    <w:rsid w:val="004B6D63"/>
    <w:rsid w:val="004B6E61"/>
    <w:rsid w:val="004B772E"/>
    <w:rsid w:val="004B7845"/>
    <w:rsid w:val="004C1EA4"/>
    <w:rsid w:val="004C2304"/>
    <w:rsid w:val="004C2427"/>
    <w:rsid w:val="004C2676"/>
    <w:rsid w:val="004C2D8A"/>
    <w:rsid w:val="004C2FC4"/>
    <w:rsid w:val="004C3385"/>
    <w:rsid w:val="004C38AE"/>
    <w:rsid w:val="004C4BFE"/>
    <w:rsid w:val="004C63F3"/>
    <w:rsid w:val="004C74BC"/>
    <w:rsid w:val="004D0818"/>
    <w:rsid w:val="004D0A6F"/>
    <w:rsid w:val="004D16EC"/>
    <w:rsid w:val="004D30F1"/>
    <w:rsid w:val="004D5090"/>
    <w:rsid w:val="004D5736"/>
    <w:rsid w:val="004D6DE1"/>
    <w:rsid w:val="004D6E1F"/>
    <w:rsid w:val="004D71C7"/>
    <w:rsid w:val="004D7318"/>
    <w:rsid w:val="004D79DE"/>
    <w:rsid w:val="004E03BA"/>
    <w:rsid w:val="004E0C51"/>
    <w:rsid w:val="004E1125"/>
    <w:rsid w:val="004E22F8"/>
    <w:rsid w:val="004E32F2"/>
    <w:rsid w:val="004E39E3"/>
    <w:rsid w:val="004E4130"/>
    <w:rsid w:val="004E4168"/>
    <w:rsid w:val="004E5F8D"/>
    <w:rsid w:val="004E70E8"/>
    <w:rsid w:val="004E70F2"/>
    <w:rsid w:val="004E7951"/>
    <w:rsid w:val="004F5797"/>
    <w:rsid w:val="004F5804"/>
    <w:rsid w:val="004F6DAF"/>
    <w:rsid w:val="004F70AF"/>
    <w:rsid w:val="004F714F"/>
    <w:rsid w:val="004F7BCE"/>
    <w:rsid w:val="00500201"/>
    <w:rsid w:val="00500BE5"/>
    <w:rsid w:val="00500F2D"/>
    <w:rsid w:val="00502149"/>
    <w:rsid w:val="00504F7E"/>
    <w:rsid w:val="00505974"/>
    <w:rsid w:val="00506C12"/>
    <w:rsid w:val="00507000"/>
    <w:rsid w:val="00507555"/>
    <w:rsid w:val="005078BB"/>
    <w:rsid w:val="00510C52"/>
    <w:rsid w:val="00511E11"/>
    <w:rsid w:val="005123E4"/>
    <w:rsid w:val="0051372D"/>
    <w:rsid w:val="005139D5"/>
    <w:rsid w:val="00514228"/>
    <w:rsid w:val="00514936"/>
    <w:rsid w:val="0051547A"/>
    <w:rsid w:val="0051553F"/>
    <w:rsid w:val="00515B55"/>
    <w:rsid w:val="00516EFD"/>
    <w:rsid w:val="00517792"/>
    <w:rsid w:val="00526951"/>
    <w:rsid w:val="00527E78"/>
    <w:rsid w:val="005307F6"/>
    <w:rsid w:val="00530FE4"/>
    <w:rsid w:val="00531F02"/>
    <w:rsid w:val="00532C0C"/>
    <w:rsid w:val="005349CA"/>
    <w:rsid w:val="00534EFD"/>
    <w:rsid w:val="0053504F"/>
    <w:rsid w:val="005363E0"/>
    <w:rsid w:val="005373CF"/>
    <w:rsid w:val="005403B9"/>
    <w:rsid w:val="00541AF3"/>
    <w:rsid w:val="00545962"/>
    <w:rsid w:val="005467C4"/>
    <w:rsid w:val="00546BE0"/>
    <w:rsid w:val="005514B6"/>
    <w:rsid w:val="00551B92"/>
    <w:rsid w:val="0055251E"/>
    <w:rsid w:val="00552AD3"/>
    <w:rsid w:val="005539C9"/>
    <w:rsid w:val="00556534"/>
    <w:rsid w:val="005565F7"/>
    <w:rsid w:val="00557516"/>
    <w:rsid w:val="00560461"/>
    <w:rsid w:val="00560759"/>
    <w:rsid w:val="005613D4"/>
    <w:rsid w:val="0056145E"/>
    <w:rsid w:val="00561948"/>
    <w:rsid w:val="00562660"/>
    <w:rsid w:val="00562B61"/>
    <w:rsid w:val="0056379B"/>
    <w:rsid w:val="005652D6"/>
    <w:rsid w:val="00565F2E"/>
    <w:rsid w:val="00567380"/>
    <w:rsid w:val="0056749E"/>
    <w:rsid w:val="00567847"/>
    <w:rsid w:val="005704BC"/>
    <w:rsid w:val="00571088"/>
    <w:rsid w:val="005733C2"/>
    <w:rsid w:val="0057344B"/>
    <w:rsid w:val="00575AED"/>
    <w:rsid w:val="00576887"/>
    <w:rsid w:val="005800C5"/>
    <w:rsid w:val="005801A8"/>
    <w:rsid w:val="00581284"/>
    <w:rsid w:val="005831B3"/>
    <w:rsid w:val="005836EC"/>
    <w:rsid w:val="005852A4"/>
    <w:rsid w:val="00585AB2"/>
    <w:rsid w:val="00586A93"/>
    <w:rsid w:val="00586BF1"/>
    <w:rsid w:val="0058715B"/>
    <w:rsid w:val="00587970"/>
    <w:rsid w:val="005905C8"/>
    <w:rsid w:val="00590874"/>
    <w:rsid w:val="0059106B"/>
    <w:rsid w:val="0059179E"/>
    <w:rsid w:val="00591A1F"/>
    <w:rsid w:val="005924BD"/>
    <w:rsid w:val="0059321E"/>
    <w:rsid w:val="0059412F"/>
    <w:rsid w:val="005950AF"/>
    <w:rsid w:val="00595B38"/>
    <w:rsid w:val="00596530"/>
    <w:rsid w:val="00596A04"/>
    <w:rsid w:val="00597DA1"/>
    <w:rsid w:val="005A04AB"/>
    <w:rsid w:val="005A06A3"/>
    <w:rsid w:val="005A19ED"/>
    <w:rsid w:val="005A1B01"/>
    <w:rsid w:val="005A2F97"/>
    <w:rsid w:val="005A396C"/>
    <w:rsid w:val="005A4AB0"/>
    <w:rsid w:val="005A51CB"/>
    <w:rsid w:val="005A5991"/>
    <w:rsid w:val="005A6477"/>
    <w:rsid w:val="005B0041"/>
    <w:rsid w:val="005B01CB"/>
    <w:rsid w:val="005B15F4"/>
    <w:rsid w:val="005B1F7C"/>
    <w:rsid w:val="005B2400"/>
    <w:rsid w:val="005B2511"/>
    <w:rsid w:val="005B44CC"/>
    <w:rsid w:val="005B6DE0"/>
    <w:rsid w:val="005B763E"/>
    <w:rsid w:val="005C0151"/>
    <w:rsid w:val="005C0901"/>
    <w:rsid w:val="005C1C7A"/>
    <w:rsid w:val="005C1E11"/>
    <w:rsid w:val="005C20F0"/>
    <w:rsid w:val="005C4127"/>
    <w:rsid w:val="005C443B"/>
    <w:rsid w:val="005C4FC2"/>
    <w:rsid w:val="005C5516"/>
    <w:rsid w:val="005C57FA"/>
    <w:rsid w:val="005C5B15"/>
    <w:rsid w:val="005C7479"/>
    <w:rsid w:val="005C7F60"/>
    <w:rsid w:val="005D032B"/>
    <w:rsid w:val="005D0992"/>
    <w:rsid w:val="005D1CAB"/>
    <w:rsid w:val="005D1E0C"/>
    <w:rsid w:val="005D2C82"/>
    <w:rsid w:val="005D521C"/>
    <w:rsid w:val="005D643D"/>
    <w:rsid w:val="005D6951"/>
    <w:rsid w:val="005D7576"/>
    <w:rsid w:val="005E034B"/>
    <w:rsid w:val="005E0858"/>
    <w:rsid w:val="005E117F"/>
    <w:rsid w:val="005E2903"/>
    <w:rsid w:val="005E2A7A"/>
    <w:rsid w:val="005E3A1B"/>
    <w:rsid w:val="005E4605"/>
    <w:rsid w:val="005E4ED9"/>
    <w:rsid w:val="005E585D"/>
    <w:rsid w:val="005E6F98"/>
    <w:rsid w:val="005F10CC"/>
    <w:rsid w:val="005F2378"/>
    <w:rsid w:val="005F27D9"/>
    <w:rsid w:val="005F33AC"/>
    <w:rsid w:val="005F3DF9"/>
    <w:rsid w:val="005F497B"/>
    <w:rsid w:val="005F4D60"/>
    <w:rsid w:val="005F57ED"/>
    <w:rsid w:val="005F5F13"/>
    <w:rsid w:val="005F6154"/>
    <w:rsid w:val="005F633B"/>
    <w:rsid w:val="005F6D1D"/>
    <w:rsid w:val="005F6F7C"/>
    <w:rsid w:val="005F7789"/>
    <w:rsid w:val="005F799C"/>
    <w:rsid w:val="005F7E26"/>
    <w:rsid w:val="00600616"/>
    <w:rsid w:val="0060111E"/>
    <w:rsid w:val="0060275E"/>
    <w:rsid w:val="006029D8"/>
    <w:rsid w:val="00602D0A"/>
    <w:rsid w:val="0060601F"/>
    <w:rsid w:val="00606C4A"/>
    <w:rsid w:val="006070CD"/>
    <w:rsid w:val="006076F7"/>
    <w:rsid w:val="0061293D"/>
    <w:rsid w:val="006130F2"/>
    <w:rsid w:val="006140D9"/>
    <w:rsid w:val="00614274"/>
    <w:rsid w:val="0061589E"/>
    <w:rsid w:val="00615BDD"/>
    <w:rsid w:val="00616DCC"/>
    <w:rsid w:val="006202DF"/>
    <w:rsid w:val="00620386"/>
    <w:rsid w:val="006206C0"/>
    <w:rsid w:val="006206E0"/>
    <w:rsid w:val="00623932"/>
    <w:rsid w:val="00625687"/>
    <w:rsid w:val="006259F3"/>
    <w:rsid w:val="00625CCF"/>
    <w:rsid w:val="00626865"/>
    <w:rsid w:val="00627895"/>
    <w:rsid w:val="00627BAC"/>
    <w:rsid w:val="00630A7A"/>
    <w:rsid w:val="006316AC"/>
    <w:rsid w:val="00634461"/>
    <w:rsid w:val="00635506"/>
    <w:rsid w:val="00635742"/>
    <w:rsid w:val="006357C9"/>
    <w:rsid w:val="0063637B"/>
    <w:rsid w:val="00636726"/>
    <w:rsid w:val="006414BA"/>
    <w:rsid w:val="00642717"/>
    <w:rsid w:val="0064318F"/>
    <w:rsid w:val="00644E40"/>
    <w:rsid w:val="00645788"/>
    <w:rsid w:val="00645DC6"/>
    <w:rsid w:val="00650826"/>
    <w:rsid w:val="006513B3"/>
    <w:rsid w:val="00652CDA"/>
    <w:rsid w:val="00652D8F"/>
    <w:rsid w:val="006531D3"/>
    <w:rsid w:val="00655D03"/>
    <w:rsid w:val="00657F48"/>
    <w:rsid w:val="00660868"/>
    <w:rsid w:val="00664522"/>
    <w:rsid w:val="006649E5"/>
    <w:rsid w:val="00664D73"/>
    <w:rsid w:val="00664E42"/>
    <w:rsid w:val="0066525A"/>
    <w:rsid w:val="00665CD1"/>
    <w:rsid w:val="00665CED"/>
    <w:rsid w:val="00666842"/>
    <w:rsid w:val="00666BDF"/>
    <w:rsid w:val="00667A1F"/>
    <w:rsid w:val="006702E7"/>
    <w:rsid w:val="0067040C"/>
    <w:rsid w:val="00670946"/>
    <w:rsid w:val="00671353"/>
    <w:rsid w:val="0067450A"/>
    <w:rsid w:val="00675C99"/>
    <w:rsid w:val="006765E9"/>
    <w:rsid w:val="0067685F"/>
    <w:rsid w:val="00677FDD"/>
    <w:rsid w:val="00680504"/>
    <w:rsid w:val="00680DC4"/>
    <w:rsid w:val="0068102A"/>
    <w:rsid w:val="00681A37"/>
    <w:rsid w:val="00682107"/>
    <w:rsid w:val="0068210C"/>
    <w:rsid w:val="00683C29"/>
    <w:rsid w:val="00684360"/>
    <w:rsid w:val="00685911"/>
    <w:rsid w:val="0068682B"/>
    <w:rsid w:val="00686BFD"/>
    <w:rsid w:val="006871E8"/>
    <w:rsid w:val="006873F6"/>
    <w:rsid w:val="00687579"/>
    <w:rsid w:val="00687F4E"/>
    <w:rsid w:val="00690061"/>
    <w:rsid w:val="0069068F"/>
    <w:rsid w:val="0069086D"/>
    <w:rsid w:val="00690952"/>
    <w:rsid w:val="00691212"/>
    <w:rsid w:val="0069197D"/>
    <w:rsid w:val="00691DA1"/>
    <w:rsid w:val="00691FD8"/>
    <w:rsid w:val="00692330"/>
    <w:rsid w:val="00692ED4"/>
    <w:rsid w:val="006931BB"/>
    <w:rsid w:val="006937E4"/>
    <w:rsid w:val="006949DE"/>
    <w:rsid w:val="006954A9"/>
    <w:rsid w:val="00695851"/>
    <w:rsid w:val="00695DD8"/>
    <w:rsid w:val="0069618E"/>
    <w:rsid w:val="00696957"/>
    <w:rsid w:val="00696ECD"/>
    <w:rsid w:val="0069708D"/>
    <w:rsid w:val="0069721F"/>
    <w:rsid w:val="006A07B3"/>
    <w:rsid w:val="006A27D2"/>
    <w:rsid w:val="006A2B96"/>
    <w:rsid w:val="006A31A9"/>
    <w:rsid w:val="006A31D6"/>
    <w:rsid w:val="006A5A8F"/>
    <w:rsid w:val="006A6573"/>
    <w:rsid w:val="006A77AA"/>
    <w:rsid w:val="006A7E72"/>
    <w:rsid w:val="006B07F0"/>
    <w:rsid w:val="006B1B8B"/>
    <w:rsid w:val="006B26CD"/>
    <w:rsid w:val="006B26CE"/>
    <w:rsid w:val="006B48B8"/>
    <w:rsid w:val="006B4F60"/>
    <w:rsid w:val="006B7CBA"/>
    <w:rsid w:val="006C11D6"/>
    <w:rsid w:val="006C1354"/>
    <w:rsid w:val="006C31D4"/>
    <w:rsid w:val="006C3F45"/>
    <w:rsid w:val="006C49F3"/>
    <w:rsid w:val="006C5DBE"/>
    <w:rsid w:val="006C6346"/>
    <w:rsid w:val="006C66D9"/>
    <w:rsid w:val="006C67FF"/>
    <w:rsid w:val="006C684D"/>
    <w:rsid w:val="006C7BC9"/>
    <w:rsid w:val="006C7CFD"/>
    <w:rsid w:val="006D0597"/>
    <w:rsid w:val="006D3271"/>
    <w:rsid w:val="006D4A01"/>
    <w:rsid w:val="006D50DD"/>
    <w:rsid w:val="006D693C"/>
    <w:rsid w:val="006D7464"/>
    <w:rsid w:val="006D7F27"/>
    <w:rsid w:val="006E1BCD"/>
    <w:rsid w:val="006E29B9"/>
    <w:rsid w:val="006E3B82"/>
    <w:rsid w:val="006E5568"/>
    <w:rsid w:val="006E6C8D"/>
    <w:rsid w:val="006E7569"/>
    <w:rsid w:val="006F0BF4"/>
    <w:rsid w:val="006F19F9"/>
    <w:rsid w:val="006F226C"/>
    <w:rsid w:val="006F24B4"/>
    <w:rsid w:val="006F397A"/>
    <w:rsid w:val="006F3BE8"/>
    <w:rsid w:val="006F5F93"/>
    <w:rsid w:val="006F6116"/>
    <w:rsid w:val="006F6434"/>
    <w:rsid w:val="006F762B"/>
    <w:rsid w:val="007012C4"/>
    <w:rsid w:val="00701978"/>
    <w:rsid w:val="00701A22"/>
    <w:rsid w:val="00702842"/>
    <w:rsid w:val="00702D26"/>
    <w:rsid w:val="00702E15"/>
    <w:rsid w:val="00703BD3"/>
    <w:rsid w:val="00704442"/>
    <w:rsid w:val="0070454A"/>
    <w:rsid w:val="00705403"/>
    <w:rsid w:val="00705F10"/>
    <w:rsid w:val="007063AF"/>
    <w:rsid w:val="007106F0"/>
    <w:rsid w:val="00710733"/>
    <w:rsid w:val="0071098D"/>
    <w:rsid w:val="007120DD"/>
    <w:rsid w:val="0071264F"/>
    <w:rsid w:val="00712701"/>
    <w:rsid w:val="00714A20"/>
    <w:rsid w:val="00714EA8"/>
    <w:rsid w:val="007164F3"/>
    <w:rsid w:val="007172F7"/>
    <w:rsid w:val="007227C8"/>
    <w:rsid w:val="0072407B"/>
    <w:rsid w:val="00724604"/>
    <w:rsid w:val="00724D96"/>
    <w:rsid w:val="007258A8"/>
    <w:rsid w:val="007260FB"/>
    <w:rsid w:val="00726E9C"/>
    <w:rsid w:val="0073171B"/>
    <w:rsid w:val="00731755"/>
    <w:rsid w:val="007340C8"/>
    <w:rsid w:val="007356CC"/>
    <w:rsid w:val="00735E47"/>
    <w:rsid w:val="00737082"/>
    <w:rsid w:val="00740FFB"/>
    <w:rsid w:val="00741CE2"/>
    <w:rsid w:val="00742286"/>
    <w:rsid w:val="00742BAA"/>
    <w:rsid w:val="0074332E"/>
    <w:rsid w:val="00743BEF"/>
    <w:rsid w:val="00743C08"/>
    <w:rsid w:val="00745332"/>
    <w:rsid w:val="0074611D"/>
    <w:rsid w:val="00747202"/>
    <w:rsid w:val="00747497"/>
    <w:rsid w:val="007477CE"/>
    <w:rsid w:val="00752EB6"/>
    <w:rsid w:val="00753CC9"/>
    <w:rsid w:val="00754499"/>
    <w:rsid w:val="00756B59"/>
    <w:rsid w:val="00756BE7"/>
    <w:rsid w:val="00760EB2"/>
    <w:rsid w:val="00761CF1"/>
    <w:rsid w:val="00761D3D"/>
    <w:rsid w:val="007629A7"/>
    <w:rsid w:val="00762C9F"/>
    <w:rsid w:val="007635E1"/>
    <w:rsid w:val="00763DD8"/>
    <w:rsid w:val="0076579A"/>
    <w:rsid w:val="007659CC"/>
    <w:rsid w:val="007660EE"/>
    <w:rsid w:val="00766D68"/>
    <w:rsid w:val="0076728F"/>
    <w:rsid w:val="00767424"/>
    <w:rsid w:val="00767F65"/>
    <w:rsid w:val="007701DF"/>
    <w:rsid w:val="00770713"/>
    <w:rsid w:val="00773046"/>
    <w:rsid w:val="00773288"/>
    <w:rsid w:val="00773633"/>
    <w:rsid w:val="0077364C"/>
    <w:rsid w:val="0077465D"/>
    <w:rsid w:val="00774940"/>
    <w:rsid w:val="00774F64"/>
    <w:rsid w:val="0077508A"/>
    <w:rsid w:val="007754B8"/>
    <w:rsid w:val="007769C8"/>
    <w:rsid w:val="00776E1B"/>
    <w:rsid w:val="00776EF0"/>
    <w:rsid w:val="0078163E"/>
    <w:rsid w:val="00781C54"/>
    <w:rsid w:val="0078392B"/>
    <w:rsid w:val="007859AF"/>
    <w:rsid w:val="00786344"/>
    <w:rsid w:val="007875CA"/>
    <w:rsid w:val="00787DE8"/>
    <w:rsid w:val="00791140"/>
    <w:rsid w:val="00791C64"/>
    <w:rsid w:val="007925A6"/>
    <w:rsid w:val="00793BCD"/>
    <w:rsid w:val="0079590A"/>
    <w:rsid w:val="007969B5"/>
    <w:rsid w:val="007978BD"/>
    <w:rsid w:val="0079795A"/>
    <w:rsid w:val="007A0CD3"/>
    <w:rsid w:val="007A1C07"/>
    <w:rsid w:val="007A22FB"/>
    <w:rsid w:val="007A2B5B"/>
    <w:rsid w:val="007A3EC4"/>
    <w:rsid w:val="007A498C"/>
    <w:rsid w:val="007A5916"/>
    <w:rsid w:val="007A6412"/>
    <w:rsid w:val="007A6E32"/>
    <w:rsid w:val="007A6F01"/>
    <w:rsid w:val="007A6F20"/>
    <w:rsid w:val="007A7020"/>
    <w:rsid w:val="007A777F"/>
    <w:rsid w:val="007B14CD"/>
    <w:rsid w:val="007B271E"/>
    <w:rsid w:val="007B31DB"/>
    <w:rsid w:val="007B3514"/>
    <w:rsid w:val="007B3749"/>
    <w:rsid w:val="007B43CC"/>
    <w:rsid w:val="007B476F"/>
    <w:rsid w:val="007B4A31"/>
    <w:rsid w:val="007B4DA0"/>
    <w:rsid w:val="007B540E"/>
    <w:rsid w:val="007B7187"/>
    <w:rsid w:val="007B7A4B"/>
    <w:rsid w:val="007C084F"/>
    <w:rsid w:val="007C0929"/>
    <w:rsid w:val="007C13D2"/>
    <w:rsid w:val="007C1920"/>
    <w:rsid w:val="007C401C"/>
    <w:rsid w:val="007C43A7"/>
    <w:rsid w:val="007C6F11"/>
    <w:rsid w:val="007C7873"/>
    <w:rsid w:val="007C7E28"/>
    <w:rsid w:val="007D1125"/>
    <w:rsid w:val="007D3659"/>
    <w:rsid w:val="007D36E0"/>
    <w:rsid w:val="007D3914"/>
    <w:rsid w:val="007D40C1"/>
    <w:rsid w:val="007D51FC"/>
    <w:rsid w:val="007D6901"/>
    <w:rsid w:val="007D7BA8"/>
    <w:rsid w:val="007E2582"/>
    <w:rsid w:val="007E27D0"/>
    <w:rsid w:val="007E3F41"/>
    <w:rsid w:val="007E416F"/>
    <w:rsid w:val="007E4719"/>
    <w:rsid w:val="007E53CB"/>
    <w:rsid w:val="007E544F"/>
    <w:rsid w:val="007E55F4"/>
    <w:rsid w:val="007E5A59"/>
    <w:rsid w:val="007E607B"/>
    <w:rsid w:val="007E694B"/>
    <w:rsid w:val="007E718D"/>
    <w:rsid w:val="007E7399"/>
    <w:rsid w:val="007E7E1D"/>
    <w:rsid w:val="007F087E"/>
    <w:rsid w:val="007F1068"/>
    <w:rsid w:val="007F2350"/>
    <w:rsid w:val="007F276A"/>
    <w:rsid w:val="007F41AE"/>
    <w:rsid w:val="007F46DB"/>
    <w:rsid w:val="007F5AF9"/>
    <w:rsid w:val="007F5BCE"/>
    <w:rsid w:val="00800375"/>
    <w:rsid w:val="00801482"/>
    <w:rsid w:val="00801B85"/>
    <w:rsid w:val="00802033"/>
    <w:rsid w:val="00803151"/>
    <w:rsid w:val="00803607"/>
    <w:rsid w:val="00803F80"/>
    <w:rsid w:val="0080402E"/>
    <w:rsid w:val="008047A1"/>
    <w:rsid w:val="008051D8"/>
    <w:rsid w:val="00807127"/>
    <w:rsid w:val="0081010D"/>
    <w:rsid w:val="008115BB"/>
    <w:rsid w:val="0081240D"/>
    <w:rsid w:val="00812BF8"/>
    <w:rsid w:val="00813395"/>
    <w:rsid w:val="00815961"/>
    <w:rsid w:val="008214D9"/>
    <w:rsid w:val="008217AD"/>
    <w:rsid w:val="00821E86"/>
    <w:rsid w:val="00821F74"/>
    <w:rsid w:val="00823FEC"/>
    <w:rsid w:val="0082657D"/>
    <w:rsid w:val="008267B7"/>
    <w:rsid w:val="00827289"/>
    <w:rsid w:val="00827705"/>
    <w:rsid w:val="00827C1E"/>
    <w:rsid w:val="00830904"/>
    <w:rsid w:val="0083175C"/>
    <w:rsid w:val="00832458"/>
    <w:rsid w:val="00832D2E"/>
    <w:rsid w:val="00833E34"/>
    <w:rsid w:val="0083582A"/>
    <w:rsid w:val="0083723A"/>
    <w:rsid w:val="00837B80"/>
    <w:rsid w:val="00840E99"/>
    <w:rsid w:val="0084133E"/>
    <w:rsid w:val="00842103"/>
    <w:rsid w:val="00844605"/>
    <w:rsid w:val="0084517D"/>
    <w:rsid w:val="008466EE"/>
    <w:rsid w:val="00846764"/>
    <w:rsid w:val="00847A17"/>
    <w:rsid w:val="00847B12"/>
    <w:rsid w:val="008505EF"/>
    <w:rsid w:val="00850D4D"/>
    <w:rsid w:val="00851155"/>
    <w:rsid w:val="00851882"/>
    <w:rsid w:val="00852EF9"/>
    <w:rsid w:val="00853341"/>
    <w:rsid w:val="00854F33"/>
    <w:rsid w:val="00855152"/>
    <w:rsid w:val="00857071"/>
    <w:rsid w:val="00857C53"/>
    <w:rsid w:val="00860F4E"/>
    <w:rsid w:val="00861EE6"/>
    <w:rsid w:val="008624F7"/>
    <w:rsid w:val="00863D3C"/>
    <w:rsid w:val="00864887"/>
    <w:rsid w:val="00864992"/>
    <w:rsid w:val="00865608"/>
    <w:rsid w:val="00865639"/>
    <w:rsid w:val="008659EA"/>
    <w:rsid w:val="00865BAF"/>
    <w:rsid w:val="0086614E"/>
    <w:rsid w:val="00866A30"/>
    <w:rsid w:val="00870DF7"/>
    <w:rsid w:val="00871819"/>
    <w:rsid w:val="008733F0"/>
    <w:rsid w:val="0087391C"/>
    <w:rsid w:val="008751DC"/>
    <w:rsid w:val="00875FAC"/>
    <w:rsid w:val="00877BDB"/>
    <w:rsid w:val="00880B39"/>
    <w:rsid w:val="00881714"/>
    <w:rsid w:val="00881D6A"/>
    <w:rsid w:val="00881E6F"/>
    <w:rsid w:val="008859F1"/>
    <w:rsid w:val="00885F94"/>
    <w:rsid w:val="00886358"/>
    <w:rsid w:val="008874DC"/>
    <w:rsid w:val="00887DDB"/>
    <w:rsid w:val="00887DF0"/>
    <w:rsid w:val="008909B7"/>
    <w:rsid w:val="00890F80"/>
    <w:rsid w:val="00892A8E"/>
    <w:rsid w:val="00893A6F"/>
    <w:rsid w:val="00893AB2"/>
    <w:rsid w:val="0089437F"/>
    <w:rsid w:val="00894BD8"/>
    <w:rsid w:val="00895F06"/>
    <w:rsid w:val="00895F08"/>
    <w:rsid w:val="008961B7"/>
    <w:rsid w:val="00896764"/>
    <w:rsid w:val="008969C3"/>
    <w:rsid w:val="0089700C"/>
    <w:rsid w:val="00897807"/>
    <w:rsid w:val="00897BE7"/>
    <w:rsid w:val="00897D92"/>
    <w:rsid w:val="008A1C6A"/>
    <w:rsid w:val="008A24B8"/>
    <w:rsid w:val="008A2652"/>
    <w:rsid w:val="008A45CE"/>
    <w:rsid w:val="008A5174"/>
    <w:rsid w:val="008A5380"/>
    <w:rsid w:val="008A5428"/>
    <w:rsid w:val="008A567F"/>
    <w:rsid w:val="008A5781"/>
    <w:rsid w:val="008A5EF1"/>
    <w:rsid w:val="008A6506"/>
    <w:rsid w:val="008A6A1B"/>
    <w:rsid w:val="008A6BDA"/>
    <w:rsid w:val="008B0DEA"/>
    <w:rsid w:val="008B26E0"/>
    <w:rsid w:val="008B2DE8"/>
    <w:rsid w:val="008B3291"/>
    <w:rsid w:val="008B3778"/>
    <w:rsid w:val="008B3AFA"/>
    <w:rsid w:val="008B5C74"/>
    <w:rsid w:val="008B6590"/>
    <w:rsid w:val="008B6F80"/>
    <w:rsid w:val="008B75FC"/>
    <w:rsid w:val="008B7B98"/>
    <w:rsid w:val="008C18EA"/>
    <w:rsid w:val="008C1DA1"/>
    <w:rsid w:val="008C2A54"/>
    <w:rsid w:val="008C435B"/>
    <w:rsid w:val="008C494A"/>
    <w:rsid w:val="008C7B44"/>
    <w:rsid w:val="008D103F"/>
    <w:rsid w:val="008D2A7A"/>
    <w:rsid w:val="008D51D7"/>
    <w:rsid w:val="008D5CA3"/>
    <w:rsid w:val="008D652E"/>
    <w:rsid w:val="008D6A10"/>
    <w:rsid w:val="008D6B17"/>
    <w:rsid w:val="008D6F6D"/>
    <w:rsid w:val="008D7D3A"/>
    <w:rsid w:val="008D7EDB"/>
    <w:rsid w:val="008E0311"/>
    <w:rsid w:val="008E0866"/>
    <w:rsid w:val="008E0D04"/>
    <w:rsid w:val="008E1012"/>
    <w:rsid w:val="008E11AB"/>
    <w:rsid w:val="008E14F6"/>
    <w:rsid w:val="008E2426"/>
    <w:rsid w:val="008E275C"/>
    <w:rsid w:val="008E2946"/>
    <w:rsid w:val="008E2B4D"/>
    <w:rsid w:val="008E5C85"/>
    <w:rsid w:val="008E6DE8"/>
    <w:rsid w:val="008F0224"/>
    <w:rsid w:val="008F2557"/>
    <w:rsid w:val="008F2617"/>
    <w:rsid w:val="008F3980"/>
    <w:rsid w:val="008F4C2E"/>
    <w:rsid w:val="008F59C2"/>
    <w:rsid w:val="008F615E"/>
    <w:rsid w:val="008F6B57"/>
    <w:rsid w:val="0090059C"/>
    <w:rsid w:val="009010AA"/>
    <w:rsid w:val="00902A76"/>
    <w:rsid w:val="009035EC"/>
    <w:rsid w:val="009042D4"/>
    <w:rsid w:val="009049F7"/>
    <w:rsid w:val="00904FEE"/>
    <w:rsid w:val="0090633E"/>
    <w:rsid w:val="00907536"/>
    <w:rsid w:val="009077F0"/>
    <w:rsid w:val="00907C63"/>
    <w:rsid w:val="00910399"/>
    <w:rsid w:val="0091169D"/>
    <w:rsid w:val="00912C68"/>
    <w:rsid w:val="009138FB"/>
    <w:rsid w:val="009149AF"/>
    <w:rsid w:val="00915E88"/>
    <w:rsid w:val="00916594"/>
    <w:rsid w:val="009169EA"/>
    <w:rsid w:val="00917E81"/>
    <w:rsid w:val="0092104B"/>
    <w:rsid w:val="0092131B"/>
    <w:rsid w:val="009235B6"/>
    <w:rsid w:val="00924303"/>
    <w:rsid w:val="009270FC"/>
    <w:rsid w:val="00927801"/>
    <w:rsid w:val="00930E42"/>
    <w:rsid w:val="0093168D"/>
    <w:rsid w:val="0093209E"/>
    <w:rsid w:val="009327AD"/>
    <w:rsid w:val="00933415"/>
    <w:rsid w:val="00933577"/>
    <w:rsid w:val="009358F3"/>
    <w:rsid w:val="00937E69"/>
    <w:rsid w:val="00941BA6"/>
    <w:rsid w:val="00942934"/>
    <w:rsid w:val="00942C50"/>
    <w:rsid w:val="0094359F"/>
    <w:rsid w:val="0094372D"/>
    <w:rsid w:val="00947380"/>
    <w:rsid w:val="00947B2D"/>
    <w:rsid w:val="00951C75"/>
    <w:rsid w:val="00956F58"/>
    <w:rsid w:val="00956F8C"/>
    <w:rsid w:val="00957B3F"/>
    <w:rsid w:val="00960F14"/>
    <w:rsid w:val="009624A7"/>
    <w:rsid w:val="00962EAA"/>
    <w:rsid w:val="00963AE5"/>
    <w:rsid w:val="00963F9E"/>
    <w:rsid w:val="009641FA"/>
    <w:rsid w:val="00964E2A"/>
    <w:rsid w:val="00964F22"/>
    <w:rsid w:val="00965101"/>
    <w:rsid w:val="009667C5"/>
    <w:rsid w:val="00966E63"/>
    <w:rsid w:val="00970277"/>
    <w:rsid w:val="009706E3"/>
    <w:rsid w:val="00970882"/>
    <w:rsid w:val="00971A6E"/>
    <w:rsid w:val="00971B0C"/>
    <w:rsid w:val="0097310A"/>
    <w:rsid w:val="009732F7"/>
    <w:rsid w:val="009739EA"/>
    <w:rsid w:val="00974054"/>
    <w:rsid w:val="009742D0"/>
    <w:rsid w:val="009754CE"/>
    <w:rsid w:val="0097558C"/>
    <w:rsid w:val="00976126"/>
    <w:rsid w:val="00980C8E"/>
    <w:rsid w:val="009811F4"/>
    <w:rsid w:val="009831CF"/>
    <w:rsid w:val="009835AF"/>
    <w:rsid w:val="009840FB"/>
    <w:rsid w:val="00984691"/>
    <w:rsid w:val="00986B30"/>
    <w:rsid w:val="00986F87"/>
    <w:rsid w:val="00987728"/>
    <w:rsid w:val="00990757"/>
    <w:rsid w:val="009907A9"/>
    <w:rsid w:val="00990834"/>
    <w:rsid w:val="00990C57"/>
    <w:rsid w:val="00991AEB"/>
    <w:rsid w:val="009928BD"/>
    <w:rsid w:val="009929E8"/>
    <w:rsid w:val="00992A6F"/>
    <w:rsid w:val="009936AA"/>
    <w:rsid w:val="00993DDB"/>
    <w:rsid w:val="00996229"/>
    <w:rsid w:val="009978BC"/>
    <w:rsid w:val="00997C1F"/>
    <w:rsid w:val="009A02F8"/>
    <w:rsid w:val="009A055C"/>
    <w:rsid w:val="009A0A39"/>
    <w:rsid w:val="009A1E31"/>
    <w:rsid w:val="009A2129"/>
    <w:rsid w:val="009A2A5E"/>
    <w:rsid w:val="009A3B2B"/>
    <w:rsid w:val="009A3C91"/>
    <w:rsid w:val="009A555D"/>
    <w:rsid w:val="009A5F8F"/>
    <w:rsid w:val="009B0AA3"/>
    <w:rsid w:val="009B1E3A"/>
    <w:rsid w:val="009B29B0"/>
    <w:rsid w:val="009B33D9"/>
    <w:rsid w:val="009B3626"/>
    <w:rsid w:val="009B4FBC"/>
    <w:rsid w:val="009B67D0"/>
    <w:rsid w:val="009B6A1D"/>
    <w:rsid w:val="009B6E0D"/>
    <w:rsid w:val="009B7C08"/>
    <w:rsid w:val="009C1118"/>
    <w:rsid w:val="009C1440"/>
    <w:rsid w:val="009C146B"/>
    <w:rsid w:val="009C1E05"/>
    <w:rsid w:val="009C3AE8"/>
    <w:rsid w:val="009C3D60"/>
    <w:rsid w:val="009C4C60"/>
    <w:rsid w:val="009C5077"/>
    <w:rsid w:val="009C51AC"/>
    <w:rsid w:val="009C5B3C"/>
    <w:rsid w:val="009C7033"/>
    <w:rsid w:val="009C70B6"/>
    <w:rsid w:val="009C73C9"/>
    <w:rsid w:val="009C7F78"/>
    <w:rsid w:val="009D0014"/>
    <w:rsid w:val="009D1057"/>
    <w:rsid w:val="009D131D"/>
    <w:rsid w:val="009D2C02"/>
    <w:rsid w:val="009D3913"/>
    <w:rsid w:val="009D3DE9"/>
    <w:rsid w:val="009D3E5F"/>
    <w:rsid w:val="009D7F48"/>
    <w:rsid w:val="009E19B2"/>
    <w:rsid w:val="009E3F73"/>
    <w:rsid w:val="009E41D3"/>
    <w:rsid w:val="009E4461"/>
    <w:rsid w:val="009E4CC1"/>
    <w:rsid w:val="009E5050"/>
    <w:rsid w:val="009E6185"/>
    <w:rsid w:val="009E6ADD"/>
    <w:rsid w:val="009E7C04"/>
    <w:rsid w:val="009F0598"/>
    <w:rsid w:val="009F0706"/>
    <w:rsid w:val="009F121B"/>
    <w:rsid w:val="009F34CD"/>
    <w:rsid w:val="009F36CC"/>
    <w:rsid w:val="009F627A"/>
    <w:rsid w:val="009F6C77"/>
    <w:rsid w:val="00A0072C"/>
    <w:rsid w:val="00A021E6"/>
    <w:rsid w:val="00A02BBE"/>
    <w:rsid w:val="00A0313A"/>
    <w:rsid w:val="00A031E9"/>
    <w:rsid w:val="00A036DB"/>
    <w:rsid w:val="00A03EE0"/>
    <w:rsid w:val="00A04D0D"/>
    <w:rsid w:val="00A04F3C"/>
    <w:rsid w:val="00A0530F"/>
    <w:rsid w:val="00A0577C"/>
    <w:rsid w:val="00A06C1F"/>
    <w:rsid w:val="00A07C3F"/>
    <w:rsid w:val="00A07D0C"/>
    <w:rsid w:val="00A110A0"/>
    <w:rsid w:val="00A11155"/>
    <w:rsid w:val="00A12A1C"/>
    <w:rsid w:val="00A149B9"/>
    <w:rsid w:val="00A14C5F"/>
    <w:rsid w:val="00A14DCD"/>
    <w:rsid w:val="00A15C94"/>
    <w:rsid w:val="00A15FAE"/>
    <w:rsid w:val="00A16CC7"/>
    <w:rsid w:val="00A20088"/>
    <w:rsid w:val="00A21B9B"/>
    <w:rsid w:val="00A2203E"/>
    <w:rsid w:val="00A22667"/>
    <w:rsid w:val="00A22CB5"/>
    <w:rsid w:val="00A24095"/>
    <w:rsid w:val="00A24E59"/>
    <w:rsid w:val="00A255E0"/>
    <w:rsid w:val="00A25D9E"/>
    <w:rsid w:val="00A260E7"/>
    <w:rsid w:val="00A3022A"/>
    <w:rsid w:val="00A30BFD"/>
    <w:rsid w:val="00A31509"/>
    <w:rsid w:val="00A3189A"/>
    <w:rsid w:val="00A31C65"/>
    <w:rsid w:val="00A330FB"/>
    <w:rsid w:val="00A35248"/>
    <w:rsid w:val="00A35887"/>
    <w:rsid w:val="00A3710E"/>
    <w:rsid w:val="00A371D9"/>
    <w:rsid w:val="00A401C3"/>
    <w:rsid w:val="00A40CAB"/>
    <w:rsid w:val="00A415A2"/>
    <w:rsid w:val="00A41AC2"/>
    <w:rsid w:val="00A426C2"/>
    <w:rsid w:val="00A426D1"/>
    <w:rsid w:val="00A4312A"/>
    <w:rsid w:val="00A434CC"/>
    <w:rsid w:val="00A4352E"/>
    <w:rsid w:val="00A43FF8"/>
    <w:rsid w:val="00A44C56"/>
    <w:rsid w:val="00A45D1C"/>
    <w:rsid w:val="00A467E1"/>
    <w:rsid w:val="00A468D0"/>
    <w:rsid w:val="00A46B65"/>
    <w:rsid w:val="00A47E1E"/>
    <w:rsid w:val="00A52A26"/>
    <w:rsid w:val="00A52FBA"/>
    <w:rsid w:val="00A533F9"/>
    <w:rsid w:val="00A53FB0"/>
    <w:rsid w:val="00A571D4"/>
    <w:rsid w:val="00A57F7D"/>
    <w:rsid w:val="00A600D8"/>
    <w:rsid w:val="00A6120A"/>
    <w:rsid w:val="00A61E1C"/>
    <w:rsid w:val="00A61FDE"/>
    <w:rsid w:val="00A62EC7"/>
    <w:rsid w:val="00A63433"/>
    <w:rsid w:val="00A63C82"/>
    <w:rsid w:val="00A63EF2"/>
    <w:rsid w:val="00A64C0F"/>
    <w:rsid w:val="00A65A46"/>
    <w:rsid w:val="00A65ABC"/>
    <w:rsid w:val="00A66C24"/>
    <w:rsid w:val="00A67425"/>
    <w:rsid w:val="00A73305"/>
    <w:rsid w:val="00A739A7"/>
    <w:rsid w:val="00A73D0C"/>
    <w:rsid w:val="00A742C5"/>
    <w:rsid w:val="00A74A0F"/>
    <w:rsid w:val="00A752B6"/>
    <w:rsid w:val="00A75906"/>
    <w:rsid w:val="00A75D11"/>
    <w:rsid w:val="00A761CC"/>
    <w:rsid w:val="00A763B7"/>
    <w:rsid w:val="00A76524"/>
    <w:rsid w:val="00A80AB2"/>
    <w:rsid w:val="00A83163"/>
    <w:rsid w:val="00A850E3"/>
    <w:rsid w:val="00A85310"/>
    <w:rsid w:val="00A859FC"/>
    <w:rsid w:val="00A85BF5"/>
    <w:rsid w:val="00A86C86"/>
    <w:rsid w:val="00A87282"/>
    <w:rsid w:val="00A8777E"/>
    <w:rsid w:val="00A87A52"/>
    <w:rsid w:val="00A900A2"/>
    <w:rsid w:val="00A9090E"/>
    <w:rsid w:val="00A9092C"/>
    <w:rsid w:val="00A9099B"/>
    <w:rsid w:val="00A91994"/>
    <w:rsid w:val="00A91F2A"/>
    <w:rsid w:val="00A9276D"/>
    <w:rsid w:val="00A92FA6"/>
    <w:rsid w:val="00A94592"/>
    <w:rsid w:val="00A948FF"/>
    <w:rsid w:val="00A95095"/>
    <w:rsid w:val="00A9532B"/>
    <w:rsid w:val="00AA0578"/>
    <w:rsid w:val="00AA0A88"/>
    <w:rsid w:val="00AA1894"/>
    <w:rsid w:val="00AA2AAE"/>
    <w:rsid w:val="00AA3839"/>
    <w:rsid w:val="00AA47E9"/>
    <w:rsid w:val="00AA4C4E"/>
    <w:rsid w:val="00AA7AA3"/>
    <w:rsid w:val="00AB0814"/>
    <w:rsid w:val="00AB263B"/>
    <w:rsid w:val="00AB2657"/>
    <w:rsid w:val="00AB2918"/>
    <w:rsid w:val="00AB2B37"/>
    <w:rsid w:val="00AB327E"/>
    <w:rsid w:val="00AB3309"/>
    <w:rsid w:val="00AB387A"/>
    <w:rsid w:val="00AB3E2B"/>
    <w:rsid w:val="00AB5495"/>
    <w:rsid w:val="00AB5861"/>
    <w:rsid w:val="00AB5BE2"/>
    <w:rsid w:val="00AB6813"/>
    <w:rsid w:val="00AB6C0B"/>
    <w:rsid w:val="00AB7C2D"/>
    <w:rsid w:val="00AB7D3D"/>
    <w:rsid w:val="00AB7DDD"/>
    <w:rsid w:val="00AB7E00"/>
    <w:rsid w:val="00AB7E16"/>
    <w:rsid w:val="00AC0739"/>
    <w:rsid w:val="00AC09AD"/>
    <w:rsid w:val="00AC11BE"/>
    <w:rsid w:val="00AC197B"/>
    <w:rsid w:val="00AC1C3C"/>
    <w:rsid w:val="00AC1C88"/>
    <w:rsid w:val="00AC2CED"/>
    <w:rsid w:val="00AC2FCC"/>
    <w:rsid w:val="00AC3A38"/>
    <w:rsid w:val="00AC7956"/>
    <w:rsid w:val="00AD0197"/>
    <w:rsid w:val="00AD023A"/>
    <w:rsid w:val="00AD0638"/>
    <w:rsid w:val="00AD1BB6"/>
    <w:rsid w:val="00AD2D20"/>
    <w:rsid w:val="00AD716A"/>
    <w:rsid w:val="00AE0D60"/>
    <w:rsid w:val="00AE0DC1"/>
    <w:rsid w:val="00AE23A4"/>
    <w:rsid w:val="00AE3D62"/>
    <w:rsid w:val="00AE3FC6"/>
    <w:rsid w:val="00AE43F2"/>
    <w:rsid w:val="00AE47EE"/>
    <w:rsid w:val="00AE5897"/>
    <w:rsid w:val="00AE5B9B"/>
    <w:rsid w:val="00AE6163"/>
    <w:rsid w:val="00AE74EE"/>
    <w:rsid w:val="00AF059B"/>
    <w:rsid w:val="00AF14BC"/>
    <w:rsid w:val="00AF2B6C"/>
    <w:rsid w:val="00AF3C95"/>
    <w:rsid w:val="00AF403F"/>
    <w:rsid w:val="00AF421C"/>
    <w:rsid w:val="00AF48B8"/>
    <w:rsid w:val="00AF5219"/>
    <w:rsid w:val="00AF6955"/>
    <w:rsid w:val="00B00A6D"/>
    <w:rsid w:val="00B013B5"/>
    <w:rsid w:val="00B01457"/>
    <w:rsid w:val="00B01D32"/>
    <w:rsid w:val="00B022F1"/>
    <w:rsid w:val="00B02A45"/>
    <w:rsid w:val="00B02B96"/>
    <w:rsid w:val="00B030C9"/>
    <w:rsid w:val="00B030DD"/>
    <w:rsid w:val="00B04661"/>
    <w:rsid w:val="00B05515"/>
    <w:rsid w:val="00B056D9"/>
    <w:rsid w:val="00B0580D"/>
    <w:rsid w:val="00B05918"/>
    <w:rsid w:val="00B06264"/>
    <w:rsid w:val="00B0654D"/>
    <w:rsid w:val="00B07EE6"/>
    <w:rsid w:val="00B103F2"/>
    <w:rsid w:val="00B153AF"/>
    <w:rsid w:val="00B16490"/>
    <w:rsid w:val="00B16642"/>
    <w:rsid w:val="00B1697A"/>
    <w:rsid w:val="00B17FED"/>
    <w:rsid w:val="00B21D01"/>
    <w:rsid w:val="00B22E55"/>
    <w:rsid w:val="00B259FB"/>
    <w:rsid w:val="00B26375"/>
    <w:rsid w:val="00B26AC7"/>
    <w:rsid w:val="00B30EE8"/>
    <w:rsid w:val="00B30FA0"/>
    <w:rsid w:val="00B31CF8"/>
    <w:rsid w:val="00B32EB8"/>
    <w:rsid w:val="00B338A4"/>
    <w:rsid w:val="00B35236"/>
    <w:rsid w:val="00B35696"/>
    <w:rsid w:val="00B35D4F"/>
    <w:rsid w:val="00B36AD8"/>
    <w:rsid w:val="00B36BD8"/>
    <w:rsid w:val="00B405DC"/>
    <w:rsid w:val="00B40C4E"/>
    <w:rsid w:val="00B41FEB"/>
    <w:rsid w:val="00B42144"/>
    <w:rsid w:val="00B42643"/>
    <w:rsid w:val="00B4322E"/>
    <w:rsid w:val="00B43585"/>
    <w:rsid w:val="00B4376A"/>
    <w:rsid w:val="00B446E9"/>
    <w:rsid w:val="00B454C1"/>
    <w:rsid w:val="00B45E0E"/>
    <w:rsid w:val="00B47B74"/>
    <w:rsid w:val="00B47E71"/>
    <w:rsid w:val="00B50D1D"/>
    <w:rsid w:val="00B51C96"/>
    <w:rsid w:val="00B52EF0"/>
    <w:rsid w:val="00B5335B"/>
    <w:rsid w:val="00B53DC9"/>
    <w:rsid w:val="00B53ED3"/>
    <w:rsid w:val="00B53F9C"/>
    <w:rsid w:val="00B540CC"/>
    <w:rsid w:val="00B574B4"/>
    <w:rsid w:val="00B60627"/>
    <w:rsid w:val="00B607EE"/>
    <w:rsid w:val="00B608A4"/>
    <w:rsid w:val="00B61CE3"/>
    <w:rsid w:val="00B63016"/>
    <w:rsid w:val="00B63F9C"/>
    <w:rsid w:val="00B650A2"/>
    <w:rsid w:val="00B651EE"/>
    <w:rsid w:val="00B6584A"/>
    <w:rsid w:val="00B6652D"/>
    <w:rsid w:val="00B6677A"/>
    <w:rsid w:val="00B66C09"/>
    <w:rsid w:val="00B67F19"/>
    <w:rsid w:val="00B70239"/>
    <w:rsid w:val="00B70988"/>
    <w:rsid w:val="00B70E4B"/>
    <w:rsid w:val="00B712B9"/>
    <w:rsid w:val="00B7393A"/>
    <w:rsid w:val="00B75933"/>
    <w:rsid w:val="00B7688F"/>
    <w:rsid w:val="00B77737"/>
    <w:rsid w:val="00B81558"/>
    <w:rsid w:val="00B81F30"/>
    <w:rsid w:val="00B8279D"/>
    <w:rsid w:val="00B841FC"/>
    <w:rsid w:val="00B84E2D"/>
    <w:rsid w:val="00B874AA"/>
    <w:rsid w:val="00B90247"/>
    <w:rsid w:val="00B9317C"/>
    <w:rsid w:val="00B971B4"/>
    <w:rsid w:val="00BA06FD"/>
    <w:rsid w:val="00BA279B"/>
    <w:rsid w:val="00BA340C"/>
    <w:rsid w:val="00BA4664"/>
    <w:rsid w:val="00BA472C"/>
    <w:rsid w:val="00BA4A49"/>
    <w:rsid w:val="00BA4D46"/>
    <w:rsid w:val="00BA4FD0"/>
    <w:rsid w:val="00BA7838"/>
    <w:rsid w:val="00BB00B5"/>
    <w:rsid w:val="00BB2953"/>
    <w:rsid w:val="00BB2C3D"/>
    <w:rsid w:val="00BB33DB"/>
    <w:rsid w:val="00BB3BB3"/>
    <w:rsid w:val="00BB3BF3"/>
    <w:rsid w:val="00BB3D9E"/>
    <w:rsid w:val="00BB3DA5"/>
    <w:rsid w:val="00BB4135"/>
    <w:rsid w:val="00BB46FC"/>
    <w:rsid w:val="00BB5BA4"/>
    <w:rsid w:val="00BB5BAA"/>
    <w:rsid w:val="00BB7CCC"/>
    <w:rsid w:val="00BC048C"/>
    <w:rsid w:val="00BC3BFB"/>
    <w:rsid w:val="00BC41B8"/>
    <w:rsid w:val="00BC41EA"/>
    <w:rsid w:val="00BC4228"/>
    <w:rsid w:val="00BC4D3E"/>
    <w:rsid w:val="00BC5A4C"/>
    <w:rsid w:val="00BC6029"/>
    <w:rsid w:val="00BC6E7A"/>
    <w:rsid w:val="00BD03DF"/>
    <w:rsid w:val="00BD13C2"/>
    <w:rsid w:val="00BD2006"/>
    <w:rsid w:val="00BD239E"/>
    <w:rsid w:val="00BD47E4"/>
    <w:rsid w:val="00BD4D36"/>
    <w:rsid w:val="00BD517A"/>
    <w:rsid w:val="00BE0296"/>
    <w:rsid w:val="00BE0630"/>
    <w:rsid w:val="00BE1085"/>
    <w:rsid w:val="00BE12ED"/>
    <w:rsid w:val="00BE1E09"/>
    <w:rsid w:val="00BE2755"/>
    <w:rsid w:val="00BE2A1F"/>
    <w:rsid w:val="00BE2AB5"/>
    <w:rsid w:val="00BE4444"/>
    <w:rsid w:val="00BE579E"/>
    <w:rsid w:val="00BF019C"/>
    <w:rsid w:val="00BF0D29"/>
    <w:rsid w:val="00BF21C4"/>
    <w:rsid w:val="00BF2ECF"/>
    <w:rsid w:val="00BF3157"/>
    <w:rsid w:val="00BF3216"/>
    <w:rsid w:val="00BF47AE"/>
    <w:rsid w:val="00BF552D"/>
    <w:rsid w:val="00BF5B8A"/>
    <w:rsid w:val="00BF6DC6"/>
    <w:rsid w:val="00C000F0"/>
    <w:rsid w:val="00C0045B"/>
    <w:rsid w:val="00C0129E"/>
    <w:rsid w:val="00C0178B"/>
    <w:rsid w:val="00C01F4F"/>
    <w:rsid w:val="00C0241A"/>
    <w:rsid w:val="00C03486"/>
    <w:rsid w:val="00C03F11"/>
    <w:rsid w:val="00C04C93"/>
    <w:rsid w:val="00C05676"/>
    <w:rsid w:val="00C05D06"/>
    <w:rsid w:val="00C05D9B"/>
    <w:rsid w:val="00C068B2"/>
    <w:rsid w:val="00C06A81"/>
    <w:rsid w:val="00C1033F"/>
    <w:rsid w:val="00C112E4"/>
    <w:rsid w:val="00C135FA"/>
    <w:rsid w:val="00C1602F"/>
    <w:rsid w:val="00C1635F"/>
    <w:rsid w:val="00C165B6"/>
    <w:rsid w:val="00C20F5F"/>
    <w:rsid w:val="00C216A9"/>
    <w:rsid w:val="00C22B27"/>
    <w:rsid w:val="00C2457D"/>
    <w:rsid w:val="00C24FF7"/>
    <w:rsid w:val="00C25486"/>
    <w:rsid w:val="00C26681"/>
    <w:rsid w:val="00C269E9"/>
    <w:rsid w:val="00C3166C"/>
    <w:rsid w:val="00C3196E"/>
    <w:rsid w:val="00C3276A"/>
    <w:rsid w:val="00C340B7"/>
    <w:rsid w:val="00C341B6"/>
    <w:rsid w:val="00C34227"/>
    <w:rsid w:val="00C343B1"/>
    <w:rsid w:val="00C34CBD"/>
    <w:rsid w:val="00C3574E"/>
    <w:rsid w:val="00C36579"/>
    <w:rsid w:val="00C378CD"/>
    <w:rsid w:val="00C37AA6"/>
    <w:rsid w:val="00C40F93"/>
    <w:rsid w:val="00C4116D"/>
    <w:rsid w:val="00C419DD"/>
    <w:rsid w:val="00C435B2"/>
    <w:rsid w:val="00C441FF"/>
    <w:rsid w:val="00C45958"/>
    <w:rsid w:val="00C46209"/>
    <w:rsid w:val="00C501FF"/>
    <w:rsid w:val="00C50CE1"/>
    <w:rsid w:val="00C51158"/>
    <w:rsid w:val="00C5164A"/>
    <w:rsid w:val="00C51C4F"/>
    <w:rsid w:val="00C53B09"/>
    <w:rsid w:val="00C5431B"/>
    <w:rsid w:val="00C54328"/>
    <w:rsid w:val="00C54C19"/>
    <w:rsid w:val="00C56FDB"/>
    <w:rsid w:val="00C57D33"/>
    <w:rsid w:val="00C60972"/>
    <w:rsid w:val="00C63280"/>
    <w:rsid w:val="00C65ACB"/>
    <w:rsid w:val="00C65EF1"/>
    <w:rsid w:val="00C661C8"/>
    <w:rsid w:val="00C661D7"/>
    <w:rsid w:val="00C672B5"/>
    <w:rsid w:val="00C67843"/>
    <w:rsid w:val="00C70C45"/>
    <w:rsid w:val="00C7202F"/>
    <w:rsid w:val="00C73FA6"/>
    <w:rsid w:val="00C767A1"/>
    <w:rsid w:val="00C7690D"/>
    <w:rsid w:val="00C77C66"/>
    <w:rsid w:val="00C77F6D"/>
    <w:rsid w:val="00C80AE9"/>
    <w:rsid w:val="00C8230E"/>
    <w:rsid w:val="00C823FF"/>
    <w:rsid w:val="00C8389A"/>
    <w:rsid w:val="00C83A99"/>
    <w:rsid w:val="00C83B5B"/>
    <w:rsid w:val="00C84BAE"/>
    <w:rsid w:val="00C861BC"/>
    <w:rsid w:val="00C8671C"/>
    <w:rsid w:val="00C8705C"/>
    <w:rsid w:val="00C87844"/>
    <w:rsid w:val="00C90952"/>
    <w:rsid w:val="00C9202E"/>
    <w:rsid w:val="00C92DDD"/>
    <w:rsid w:val="00C93BA7"/>
    <w:rsid w:val="00C9405F"/>
    <w:rsid w:val="00C943F7"/>
    <w:rsid w:val="00C9653A"/>
    <w:rsid w:val="00C96A0D"/>
    <w:rsid w:val="00C974EE"/>
    <w:rsid w:val="00C9794F"/>
    <w:rsid w:val="00CA0E56"/>
    <w:rsid w:val="00CA5588"/>
    <w:rsid w:val="00CA5A94"/>
    <w:rsid w:val="00CA5B2B"/>
    <w:rsid w:val="00CA5E0C"/>
    <w:rsid w:val="00CA6126"/>
    <w:rsid w:val="00CB0D67"/>
    <w:rsid w:val="00CB0E08"/>
    <w:rsid w:val="00CB11EF"/>
    <w:rsid w:val="00CB27D3"/>
    <w:rsid w:val="00CB33DF"/>
    <w:rsid w:val="00CB36E3"/>
    <w:rsid w:val="00CB3869"/>
    <w:rsid w:val="00CB3C4F"/>
    <w:rsid w:val="00CB5966"/>
    <w:rsid w:val="00CB5C48"/>
    <w:rsid w:val="00CB61DB"/>
    <w:rsid w:val="00CB6402"/>
    <w:rsid w:val="00CB6708"/>
    <w:rsid w:val="00CB7313"/>
    <w:rsid w:val="00CC0449"/>
    <w:rsid w:val="00CC222A"/>
    <w:rsid w:val="00CC29FF"/>
    <w:rsid w:val="00CC3EB4"/>
    <w:rsid w:val="00CC41C2"/>
    <w:rsid w:val="00CC449B"/>
    <w:rsid w:val="00CC5294"/>
    <w:rsid w:val="00CC7183"/>
    <w:rsid w:val="00CC79E3"/>
    <w:rsid w:val="00CD215B"/>
    <w:rsid w:val="00CD34DD"/>
    <w:rsid w:val="00CD39FC"/>
    <w:rsid w:val="00CD3EB3"/>
    <w:rsid w:val="00CD419F"/>
    <w:rsid w:val="00CD4892"/>
    <w:rsid w:val="00CD6C09"/>
    <w:rsid w:val="00CE047C"/>
    <w:rsid w:val="00CE32AE"/>
    <w:rsid w:val="00CE3642"/>
    <w:rsid w:val="00CE39E0"/>
    <w:rsid w:val="00CE418C"/>
    <w:rsid w:val="00CE4E96"/>
    <w:rsid w:val="00CF0543"/>
    <w:rsid w:val="00CF07E3"/>
    <w:rsid w:val="00CF127E"/>
    <w:rsid w:val="00CF1BD3"/>
    <w:rsid w:val="00CF342B"/>
    <w:rsid w:val="00CF370C"/>
    <w:rsid w:val="00CF3C0F"/>
    <w:rsid w:val="00CF426F"/>
    <w:rsid w:val="00CF4398"/>
    <w:rsid w:val="00CF4764"/>
    <w:rsid w:val="00CF543B"/>
    <w:rsid w:val="00CF5BA7"/>
    <w:rsid w:val="00CF6216"/>
    <w:rsid w:val="00CF621C"/>
    <w:rsid w:val="00CF66A8"/>
    <w:rsid w:val="00CF6AF4"/>
    <w:rsid w:val="00CF73EB"/>
    <w:rsid w:val="00CF7E10"/>
    <w:rsid w:val="00D00799"/>
    <w:rsid w:val="00D01235"/>
    <w:rsid w:val="00D03F7D"/>
    <w:rsid w:val="00D044E9"/>
    <w:rsid w:val="00D04B16"/>
    <w:rsid w:val="00D053FF"/>
    <w:rsid w:val="00D0541D"/>
    <w:rsid w:val="00D055B9"/>
    <w:rsid w:val="00D055E2"/>
    <w:rsid w:val="00D05F7A"/>
    <w:rsid w:val="00D06638"/>
    <w:rsid w:val="00D07781"/>
    <w:rsid w:val="00D1024A"/>
    <w:rsid w:val="00D10504"/>
    <w:rsid w:val="00D106E9"/>
    <w:rsid w:val="00D11268"/>
    <w:rsid w:val="00D1159E"/>
    <w:rsid w:val="00D120F8"/>
    <w:rsid w:val="00D1262B"/>
    <w:rsid w:val="00D13498"/>
    <w:rsid w:val="00D1422F"/>
    <w:rsid w:val="00D143FF"/>
    <w:rsid w:val="00D14467"/>
    <w:rsid w:val="00D150EF"/>
    <w:rsid w:val="00D156F5"/>
    <w:rsid w:val="00D15B33"/>
    <w:rsid w:val="00D168C8"/>
    <w:rsid w:val="00D2054B"/>
    <w:rsid w:val="00D2197A"/>
    <w:rsid w:val="00D22226"/>
    <w:rsid w:val="00D22886"/>
    <w:rsid w:val="00D22E3F"/>
    <w:rsid w:val="00D22F3A"/>
    <w:rsid w:val="00D24997"/>
    <w:rsid w:val="00D24B9E"/>
    <w:rsid w:val="00D24D46"/>
    <w:rsid w:val="00D24F37"/>
    <w:rsid w:val="00D2587F"/>
    <w:rsid w:val="00D2651C"/>
    <w:rsid w:val="00D27749"/>
    <w:rsid w:val="00D278AD"/>
    <w:rsid w:val="00D27D89"/>
    <w:rsid w:val="00D30019"/>
    <w:rsid w:val="00D30227"/>
    <w:rsid w:val="00D308FA"/>
    <w:rsid w:val="00D30F17"/>
    <w:rsid w:val="00D315AF"/>
    <w:rsid w:val="00D31735"/>
    <w:rsid w:val="00D338F4"/>
    <w:rsid w:val="00D35457"/>
    <w:rsid w:val="00D35466"/>
    <w:rsid w:val="00D35A7D"/>
    <w:rsid w:val="00D42138"/>
    <w:rsid w:val="00D43099"/>
    <w:rsid w:val="00D4312D"/>
    <w:rsid w:val="00D433E3"/>
    <w:rsid w:val="00D44178"/>
    <w:rsid w:val="00D45343"/>
    <w:rsid w:val="00D4680E"/>
    <w:rsid w:val="00D46AE9"/>
    <w:rsid w:val="00D46C4E"/>
    <w:rsid w:val="00D47970"/>
    <w:rsid w:val="00D51C47"/>
    <w:rsid w:val="00D51D72"/>
    <w:rsid w:val="00D5240E"/>
    <w:rsid w:val="00D52517"/>
    <w:rsid w:val="00D534EB"/>
    <w:rsid w:val="00D53C1E"/>
    <w:rsid w:val="00D55AB4"/>
    <w:rsid w:val="00D561B6"/>
    <w:rsid w:val="00D56EBC"/>
    <w:rsid w:val="00D5775A"/>
    <w:rsid w:val="00D60DD0"/>
    <w:rsid w:val="00D62E55"/>
    <w:rsid w:val="00D65543"/>
    <w:rsid w:val="00D655C2"/>
    <w:rsid w:val="00D65DF0"/>
    <w:rsid w:val="00D65E0B"/>
    <w:rsid w:val="00D66D46"/>
    <w:rsid w:val="00D67902"/>
    <w:rsid w:val="00D7013A"/>
    <w:rsid w:val="00D718AB"/>
    <w:rsid w:val="00D7197A"/>
    <w:rsid w:val="00D71B93"/>
    <w:rsid w:val="00D7233A"/>
    <w:rsid w:val="00D725D8"/>
    <w:rsid w:val="00D726BE"/>
    <w:rsid w:val="00D7464A"/>
    <w:rsid w:val="00D746E3"/>
    <w:rsid w:val="00D76171"/>
    <w:rsid w:val="00D805C4"/>
    <w:rsid w:val="00D80F10"/>
    <w:rsid w:val="00D83975"/>
    <w:rsid w:val="00D859A1"/>
    <w:rsid w:val="00D85FE4"/>
    <w:rsid w:val="00D8686B"/>
    <w:rsid w:val="00D86F2D"/>
    <w:rsid w:val="00D8783B"/>
    <w:rsid w:val="00D87994"/>
    <w:rsid w:val="00D87BEB"/>
    <w:rsid w:val="00D9018A"/>
    <w:rsid w:val="00D92B4A"/>
    <w:rsid w:val="00D94396"/>
    <w:rsid w:val="00D9532E"/>
    <w:rsid w:val="00D95658"/>
    <w:rsid w:val="00D9602A"/>
    <w:rsid w:val="00D96A89"/>
    <w:rsid w:val="00D96E52"/>
    <w:rsid w:val="00D97568"/>
    <w:rsid w:val="00D979EB"/>
    <w:rsid w:val="00D97BE9"/>
    <w:rsid w:val="00D97BED"/>
    <w:rsid w:val="00DA0084"/>
    <w:rsid w:val="00DA0A01"/>
    <w:rsid w:val="00DA239B"/>
    <w:rsid w:val="00DA2CC1"/>
    <w:rsid w:val="00DA4EB8"/>
    <w:rsid w:val="00DA57FF"/>
    <w:rsid w:val="00DA653A"/>
    <w:rsid w:val="00DA79B8"/>
    <w:rsid w:val="00DB0859"/>
    <w:rsid w:val="00DB1E4F"/>
    <w:rsid w:val="00DB1F40"/>
    <w:rsid w:val="00DB3ED3"/>
    <w:rsid w:val="00DB3F23"/>
    <w:rsid w:val="00DB51B0"/>
    <w:rsid w:val="00DB590B"/>
    <w:rsid w:val="00DB59A7"/>
    <w:rsid w:val="00DB64E1"/>
    <w:rsid w:val="00DB68F9"/>
    <w:rsid w:val="00DC147D"/>
    <w:rsid w:val="00DC15AF"/>
    <w:rsid w:val="00DC18B5"/>
    <w:rsid w:val="00DC1D76"/>
    <w:rsid w:val="00DC20C9"/>
    <w:rsid w:val="00DC2164"/>
    <w:rsid w:val="00DC2D8B"/>
    <w:rsid w:val="00DC3CC8"/>
    <w:rsid w:val="00DC507F"/>
    <w:rsid w:val="00DC54BD"/>
    <w:rsid w:val="00DC58BB"/>
    <w:rsid w:val="00DC62FD"/>
    <w:rsid w:val="00DC7196"/>
    <w:rsid w:val="00DC7273"/>
    <w:rsid w:val="00DC7C08"/>
    <w:rsid w:val="00DC7FE3"/>
    <w:rsid w:val="00DD0784"/>
    <w:rsid w:val="00DD180B"/>
    <w:rsid w:val="00DD2C91"/>
    <w:rsid w:val="00DD2CD2"/>
    <w:rsid w:val="00DD4DC7"/>
    <w:rsid w:val="00DD539E"/>
    <w:rsid w:val="00DD5B31"/>
    <w:rsid w:val="00DD5B35"/>
    <w:rsid w:val="00DD5B6B"/>
    <w:rsid w:val="00DD60BB"/>
    <w:rsid w:val="00DD6CC2"/>
    <w:rsid w:val="00DD71C7"/>
    <w:rsid w:val="00DD7B57"/>
    <w:rsid w:val="00DE0033"/>
    <w:rsid w:val="00DE024A"/>
    <w:rsid w:val="00DE03C5"/>
    <w:rsid w:val="00DE0CBB"/>
    <w:rsid w:val="00DE20E3"/>
    <w:rsid w:val="00DE2CBA"/>
    <w:rsid w:val="00DE30B3"/>
    <w:rsid w:val="00DE36E4"/>
    <w:rsid w:val="00DE4757"/>
    <w:rsid w:val="00DE4798"/>
    <w:rsid w:val="00DE5608"/>
    <w:rsid w:val="00DE7444"/>
    <w:rsid w:val="00DE7DFC"/>
    <w:rsid w:val="00DF0401"/>
    <w:rsid w:val="00DF0AB8"/>
    <w:rsid w:val="00DF0C6E"/>
    <w:rsid w:val="00DF0DB4"/>
    <w:rsid w:val="00DF2404"/>
    <w:rsid w:val="00DF3515"/>
    <w:rsid w:val="00DF37B6"/>
    <w:rsid w:val="00DF37CB"/>
    <w:rsid w:val="00DF3FFA"/>
    <w:rsid w:val="00DF4CDD"/>
    <w:rsid w:val="00DF546F"/>
    <w:rsid w:val="00DF5C14"/>
    <w:rsid w:val="00DF697D"/>
    <w:rsid w:val="00DF70AF"/>
    <w:rsid w:val="00DF74C2"/>
    <w:rsid w:val="00DF77C6"/>
    <w:rsid w:val="00DF7908"/>
    <w:rsid w:val="00E00337"/>
    <w:rsid w:val="00E0234B"/>
    <w:rsid w:val="00E03077"/>
    <w:rsid w:val="00E04802"/>
    <w:rsid w:val="00E0589F"/>
    <w:rsid w:val="00E06810"/>
    <w:rsid w:val="00E06CDD"/>
    <w:rsid w:val="00E07499"/>
    <w:rsid w:val="00E074F5"/>
    <w:rsid w:val="00E07686"/>
    <w:rsid w:val="00E112F1"/>
    <w:rsid w:val="00E11CCC"/>
    <w:rsid w:val="00E11DD5"/>
    <w:rsid w:val="00E1222C"/>
    <w:rsid w:val="00E12495"/>
    <w:rsid w:val="00E201C5"/>
    <w:rsid w:val="00E2087A"/>
    <w:rsid w:val="00E209BB"/>
    <w:rsid w:val="00E20A72"/>
    <w:rsid w:val="00E20B2B"/>
    <w:rsid w:val="00E21503"/>
    <w:rsid w:val="00E22A69"/>
    <w:rsid w:val="00E2353A"/>
    <w:rsid w:val="00E2596A"/>
    <w:rsid w:val="00E261BB"/>
    <w:rsid w:val="00E32789"/>
    <w:rsid w:val="00E32D81"/>
    <w:rsid w:val="00E33D54"/>
    <w:rsid w:val="00E3527D"/>
    <w:rsid w:val="00E4155B"/>
    <w:rsid w:val="00E4235C"/>
    <w:rsid w:val="00E43069"/>
    <w:rsid w:val="00E43BF1"/>
    <w:rsid w:val="00E43C86"/>
    <w:rsid w:val="00E44B43"/>
    <w:rsid w:val="00E45799"/>
    <w:rsid w:val="00E45D13"/>
    <w:rsid w:val="00E47C35"/>
    <w:rsid w:val="00E51E76"/>
    <w:rsid w:val="00E5411D"/>
    <w:rsid w:val="00E54339"/>
    <w:rsid w:val="00E5557B"/>
    <w:rsid w:val="00E55997"/>
    <w:rsid w:val="00E60141"/>
    <w:rsid w:val="00E61617"/>
    <w:rsid w:val="00E618C4"/>
    <w:rsid w:val="00E61F11"/>
    <w:rsid w:val="00E62B44"/>
    <w:rsid w:val="00E62CAC"/>
    <w:rsid w:val="00E63BFC"/>
    <w:rsid w:val="00E65C5F"/>
    <w:rsid w:val="00E66485"/>
    <w:rsid w:val="00E67A53"/>
    <w:rsid w:val="00E67CC9"/>
    <w:rsid w:val="00E70793"/>
    <w:rsid w:val="00E70A18"/>
    <w:rsid w:val="00E70BEB"/>
    <w:rsid w:val="00E71D03"/>
    <w:rsid w:val="00E72627"/>
    <w:rsid w:val="00E72C8F"/>
    <w:rsid w:val="00E74834"/>
    <w:rsid w:val="00E74C26"/>
    <w:rsid w:val="00E754D0"/>
    <w:rsid w:val="00E75DD1"/>
    <w:rsid w:val="00E76A24"/>
    <w:rsid w:val="00E77167"/>
    <w:rsid w:val="00E776A2"/>
    <w:rsid w:val="00E77E3E"/>
    <w:rsid w:val="00E81A93"/>
    <w:rsid w:val="00E81EFB"/>
    <w:rsid w:val="00E8348F"/>
    <w:rsid w:val="00E8469B"/>
    <w:rsid w:val="00E84EE0"/>
    <w:rsid w:val="00E8676B"/>
    <w:rsid w:val="00E9049E"/>
    <w:rsid w:val="00E90A42"/>
    <w:rsid w:val="00E91719"/>
    <w:rsid w:val="00E91AD4"/>
    <w:rsid w:val="00E91D3C"/>
    <w:rsid w:val="00E91EF7"/>
    <w:rsid w:val="00E926E8"/>
    <w:rsid w:val="00E9496D"/>
    <w:rsid w:val="00EA0203"/>
    <w:rsid w:val="00EA0647"/>
    <w:rsid w:val="00EA12D7"/>
    <w:rsid w:val="00EA1746"/>
    <w:rsid w:val="00EA177E"/>
    <w:rsid w:val="00EA1AD0"/>
    <w:rsid w:val="00EA1E8E"/>
    <w:rsid w:val="00EA2972"/>
    <w:rsid w:val="00EA2A64"/>
    <w:rsid w:val="00EA30EB"/>
    <w:rsid w:val="00EA3963"/>
    <w:rsid w:val="00EA4914"/>
    <w:rsid w:val="00EA5759"/>
    <w:rsid w:val="00EA57A5"/>
    <w:rsid w:val="00EA596A"/>
    <w:rsid w:val="00EA5C21"/>
    <w:rsid w:val="00EA610D"/>
    <w:rsid w:val="00EA7453"/>
    <w:rsid w:val="00EA7F57"/>
    <w:rsid w:val="00EB17CE"/>
    <w:rsid w:val="00EB209A"/>
    <w:rsid w:val="00EB3800"/>
    <w:rsid w:val="00EB3B70"/>
    <w:rsid w:val="00EB4503"/>
    <w:rsid w:val="00EB4A82"/>
    <w:rsid w:val="00EB4C7C"/>
    <w:rsid w:val="00EB592E"/>
    <w:rsid w:val="00EB622A"/>
    <w:rsid w:val="00EB77C2"/>
    <w:rsid w:val="00EC0104"/>
    <w:rsid w:val="00EC0B1C"/>
    <w:rsid w:val="00EC1FF9"/>
    <w:rsid w:val="00EC20E8"/>
    <w:rsid w:val="00EC4589"/>
    <w:rsid w:val="00EC59D0"/>
    <w:rsid w:val="00EC74FD"/>
    <w:rsid w:val="00EC7523"/>
    <w:rsid w:val="00ED04E3"/>
    <w:rsid w:val="00ED096A"/>
    <w:rsid w:val="00ED10F9"/>
    <w:rsid w:val="00ED23DA"/>
    <w:rsid w:val="00ED285A"/>
    <w:rsid w:val="00ED370D"/>
    <w:rsid w:val="00ED38BC"/>
    <w:rsid w:val="00ED42E0"/>
    <w:rsid w:val="00ED4F05"/>
    <w:rsid w:val="00ED518D"/>
    <w:rsid w:val="00ED5799"/>
    <w:rsid w:val="00ED57FC"/>
    <w:rsid w:val="00ED6B42"/>
    <w:rsid w:val="00ED6B75"/>
    <w:rsid w:val="00ED7018"/>
    <w:rsid w:val="00EE04BF"/>
    <w:rsid w:val="00EE05C5"/>
    <w:rsid w:val="00EE0E90"/>
    <w:rsid w:val="00EE1073"/>
    <w:rsid w:val="00EE25AA"/>
    <w:rsid w:val="00EE2D83"/>
    <w:rsid w:val="00EE3D01"/>
    <w:rsid w:val="00EE3D18"/>
    <w:rsid w:val="00EE542E"/>
    <w:rsid w:val="00EE5B49"/>
    <w:rsid w:val="00EE5E1F"/>
    <w:rsid w:val="00EE6C3C"/>
    <w:rsid w:val="00EE758E"/>
    <w:rsid w:val="00EE7594"/>
    <w:rsid w:val="00EF0F62"/>
    <w:rsid w:val="00EF0FB0"/>
    <w:rsid w:val="00EF1527"/>
    <w:rsid w:val="00EF156B"/>
    <w:rsid w:val="00EF2D7F"/>
    <w:rsid w:val="00EF341E"/>
    <w:rsid w:val="00EF4B7A"/>
    <w:rsid w:val="00EF53A8"/>
    <w:rsid w:val="00EF6E72"/>
    <w:rsid w:val="00EF7DD8"/>
    <w:rsid w:val="00F01579"/>
    <w:rsid w:val="00F02599"/>
    <w:rsid w:val="00F03595"/>
    <w:rsid w:val="00F038ED"/>
    <w:rsid w:val="00F04866"/>
    <w:rsid w:val="00F04CF0"/>
    <w:rsid w:val="00F0678E"/>
    <w:rsid w:val="00F1014D"/>
    <w:rsid w:val="00F10870"/>
    <w:rsid w:val="00F11959"/>
    <w:rsid w:val="00F11CA6"/>
    <w:rsid w:val="00F12578"/>
    <w:rsid w:val="00F127F4"/>
    <w:rsid w:val="00F12A0C"/>
    <w:rsid w:val="00F12CD3"/>
    <w:rsid w:val="00F13AED"/>
    <w:rsid w:val="00F14D6C"/>
    <w:rsid w:val="00F15684"/>
    <w:rsid w:val="00F15A3B"/>
    <w:rsid w:val="00F2075E"/>
    <w:rsid w:val="00F21958"/>
    <w:rsid w:val="00F21D50"/>
    <w:rsid w:val="00F2290B"/>
    <w:rsid w:val="00F22E42"/>
    <w:rsid w:val="00F234E4"/>
    <w:rsid w:val="00F2387C"/>
    <w:rsid w:val="00F23F50"/>
    <w:rsid w:val="00F24600"/>
    <w:rsid w:val="00F272FE"/>
    <w:rsid w:val="00F30D94"/>
    <w:rsid w:val="00F32DD0"/>
    <w:rsid w:val="00F33D75"/>
    <w:rsid w:val="00F33DA9"/>
    <w:rsid w:val="00F351C1"/>
    <w:rsid w:val="00F36264"/>
    <w:rsid w:val="00F372A0"/>
    <w:rsid w:val="00F3784D"/>
    <w:rsid w:val="00F40E71"/>
    <w:rsid w:val="00F41455"/>
    <w:rsid w:val="00F4208A"/>
    <w:rsid w:val="00F42214"/>
    <w:rsid w:val="00F427E0"/>
    <w:rsid w:val="00F4389C"/>
    <w:rsid w:val="00F442B9"/>
    <w:rsid w:val="00F44E92"/>
    <w:rsid w:val="00F46037"/>
    <w:rsid w:val="00F4685F"/>
    <w:rsid w:val="00F46CD5"/>
    <w:rsid w:val="00F500D1"/>
    <w:rsid w:val="00F50D93"/>
    <w:rsid w:val="00F51AE6"/>
    <w:rsid w:val="00F51B5F"/>
    <w:rsid w:val="00F520AE"/>
    <w:rsid w:val="00F522AC"/>
    <w:rsid w:val="00F534FF"/>
    <w:rsid w:val="00F5431B"/>
    <w:rsid w:val="00F54AA9"/>
    <w:rsid w:val="00F56B0E"/>
    <w:rsid w:val="00F57103"/>
    <w:rsid w:val="00F60BE1"/>
    <w:rsid w:val="00F60D92"/>
    <w:rsid w:val="00F60DA8"/>
    <w:rsid w:val="00F61100"/>
    <w:rsid w:val="00F61530"/>
    <w:rsid w:val="00F63035"/>
    <w:rsid w:val="00F638A8"/>
    <w:rsid w:val="00F63FA8"/>
    <w:rsid w:val="00F65900"/>
    <w:rsid w:val="00F65ADC"/>
    <w:rsid w:val="00F67F13"/>
    <w:rsid w:val="00F7059C"/>
    <w:rsid w:val="00F70AEA"/>
    <w:rsid w:val="00F70E7E"/>
    <w:rsid w:val="00F70FF5"/>
    <w:rsid w:val="00F7115B"/>
    <w:rsid w:val="00F72789"/>
    <w:rsid w:val="00F7675D"/>
    <w:rsid w:val="00F76B3D"/>
    <w:rsid w:val="00F7746D"/>
    <w:rsid w:val="00F77D37"/>
    <w:rsid w:val="00F83504"/>
    <w:rsid w:val="00F83E80"/>
    <w:rsid w:val="00F84720"/>
    <w:rsid w:val="00F84794"/>
    <w:rsid w:val="00F85620"/>
    <w:rsid w:val="00F86516"/>
    <w:rsid w:val="00F87D6D"/>
    <w:rsid w:val="00F913E2"/>
    <w:rsid w:val="00F94E1A"/>
    <w:rsid w:val="00F968BC"/>
    <w:rsid w:val="00F97436"/>
    <w:rsid w:val="00F976B6"/>
    <w:rsid w:val="00F97E59"/>
    <w:rsid w:val="00FA121F"/>
    <w:rsid w:val="00FA1BBF"/>
    <w:rsid w:val="00FA2C88"/>
    <w:rsid w:val="00FA3A32"/>
    <w:rsid w:val="00FA3C52"/>
    <w:rsid w:val="00FA42CE"/>
    <w:rsid w:val="00FA524D"/>
    <w:rsid w:val="00FB023B"/>
    <w:rsid w:val="00FB03F1"/>
    <w:rsid w:val="00FB1335"/>
    <w:rsid w:val="00FB1ED7"/>
    <w:rsid w:val="00FB3B77"/>
    <w:rsid w:val="00FB42D2"/>
    <w:rsid w:val="00FB4D48"/>
    <w:rsid w:val="00FB5E25"/>
    <w:rsid w:val="00FB6FB4"/>
    <w:rsid w:val="00FB7602"/>
    <w:rsid w:val="00FC1138"/>
    <w:rsid w:val="00FC2E15"/>
    <w:rsid w:val="00FC3993"/>
    <w:rsid w:val="00FC7B93"/>
    <w:rsid w:val="00FC7D5A"/>
    <w:rsid w:val="00FD0EC4"/>
    <w:rsid w:val="00FD324C"/>
    <w:rsid w:val="00FD32E2"/>
    <w:rsid w:val="00FD3A1B"/>
    <w:rsid w:val="00FD53E1"/>
    <w:rsid w:val="00FD5C11"/>
    <w:rsid w:val="00FD64F6"/>
    <w:rsid w:val="00FD6C0B"/>
    <w:rsid w:val="00FD7C65"/>
    <w:rsid w:val="00FE0066"/>
    <w:rsid w:val="00FE0A9C"/>
    <w:rsid w:val="00FE0E87"/>
    <w:rsid w:val="00FE0FC9"/>
    <w:rsid w:val="00FE1176"/>
    <w:rsid w:val="00FE162B"/>
    <w:rsid w:val="00FE195D"/>
    <w:rsid w:val="00FE32C8"/>
    <w:rsid w:val="00FE5219"/>
    <w:rsid w:val="00FE5239"/>
    <w:rsid w:val="00FE5C83"/>
    <w:rsid w:val="00FE60A2"/>
    <w:rsid w:val="00FE641E"/>
    <w:rsid w:val="00FE6752"/>
    <w:rsid w:val="00FE7080"/>
    <w:rsid w:val="00FE7506"/>
    <w:rsid w:val="00FF0F62"/>
    <w:rsid w:val="00FF15D8"/>
    <w:rsid w:val="00FF1BFC"/>
    <w:rsid w:val="00FF28F1"/>
    <w:rsid w:val="00FF2BF4"/>
    <w:rsid w:val="00FF2FE4"/>
    <w:rsid w:val="00FF33C4"/>
    <w:rsid w:val="00FF43C7"/>
    <w:rsid w:val="00FF46A4"/>
    <w:rsid w:val="00FF4E1F"/>
    <w:rsid w:val="00FF7124"/>
    <w:rsid w:val="0251433F"/>
    <w:rsid w:val="03740F70"/>
    <w:rsid w:val="10E6300F"/>
    <w:rsid w:val="10F7453A"/>
    <w:rsid w:val="113E8E68"/>
    <w:rsid w:val="191617F1"/>
    <w:rsid w:val="1B2832E1"/>
    <w:rsid w:val="1D153C06"/>
    <w:rsid w:val="294FFD92"/>
    <w:rsid w:val="2B8FE1FF"/>
    <w:rsid w:val="2CBCB0BA"/>
    <w:rsid w:val="2D588095"/>
    <w:rsid w:val="2D96A212"/>
    <w:rsid w:val="2F777DB5"/>
    <w:rsid w:val="31134E16"/>
    <w:rsid w:val="31A23327"/>
    <w:rsid w:val="3241EF63"/>
    <w:rsid w:val="38C1F2C4"/>
    <w:rsid w:val="3A20BE0A"/>
    <w:rsid w:val="3BAAF1CD"/>
    <w:rsid w:val="3C2C99A8"/>
    <w:rsid w:val="3C5EE136"/>
    <w:rsid w:val="3D46C22E"/>
    <w:rsid w:val="3EA3D938"/>
    <w:rsid w:val="41F4C9DD"/>
    <w:rsid w:val="42A77E27"/>
    <w:rsid w:val="48C9997A"/>
    <w:rsid w:val="4C44F7EC"/>
    <w:rsid w:val="4C929B14"/>
    <w:rsid w:val="4EC96721"/>
    <w:rsid w:val="4F7C03DB"/>
    <w:rsid w:val="4FACD709"/>
    <w:rsid w:val="508BC7BD"/>
    <w:rsid w:val="51803416"/>
    <w:rsid w:val="53A073B9"/>
    <w:rsid w:val="569D483E"/>
    <w:rsid w:val="5C8565C4"/>
    <w:rsid w:val="61CB127C"/>
    <w:rsid w:val="61F251EA"/>
    <w:rsid w:val="63F7ACD4"/>
    <w:rsid w:val="66234736"/>
    <w:rsid w:val="674C7930"/>
    <w:rsid w:val="6A272996"/>
    <w:rsid w:val="6D48A37D"/>
    <w:rsid w:val="701034CF"/>
    <w:rsid w:val="70F3EB35"/>
    <w:rsid w:val="75F5ED01"/>
    <w:rsid w:val="78988C2C"/>
    <w:rsid w:val="78BB9952"/>
    <w:rsid w:val="794A60E0"/>
    <w:rsid w:val="7DFE8383"/>
    <w:rsid w:val="7E528A3A"/>
    <w:rsid w:val="7F1A6A4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1E7A2"/>
  <w15:docId w15:val="{5CFFE79B-E451-4034-94EA-08888C67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5. Ostatní text"/>
    <w:rsid w:val="00D80F10"/>
    <w:pPr>
      <w:suppressAutoHyphens/>
      <w:spacing w:after="0" w:line="240" w:lineRule="auto"/>
    </w:pPr>
    <w:rPr>
      <w:rFonts w:ascii="Arial" w:eastAsia="Times New Roman" w:hAnsi="Arial" w:cs="Courier New"/>
      <w:szCs w:val="20"/>
      <w:lang w:eastAsia="ar-SA"/>
    </w:rPr>
  </w:style>
  <w:style w:type="paragraph" w:styleId="Nadpis1">
    <w:name w:val="heading 1"/>
    <w:aliases w:val="1. Název článku"/>
    <w:basedOn w:val="Obsah6"/>
    <w:next w:val="Nadpis2"/>
    <w:link w:val="Nadpis1Char"/>
    <w:qFormat/>
    <w:rsid w:val="00A76524"/>
    <w:pPr>
      <w:spacing w:after="120" w:line="264" w:lineRule="auto"/>
      <w:ind w:left="221" w:hanging="221"/>
      <w:jc w:val="center"/>
      <w:outlineLvl w:val="0"/>
    </w:pPr>
    <w:rPr>
      <w:rFonts w:eastAsia="Arial" w:cs="Arial"/>
      <w:b/>
      <w:w w:val="111"/>
      <w:sz w:val="28"/>
      <w:szCs w:val="24"/>
      <w:lang w:eastAsia="zh-CN"/>
    </w:rPr>
  </w:style>
  <w:style w:type="paragraph" w:styleId="Nadpis2">
    <w:name w:val="heading 2"/>
    <w:aliases w:val="2. Body článků"/>
    <w:basedOn w:val="Normln"/>
    <w:link w:val="Nadpis2Char"/>
    <w:autoRedefine/>
    <w:qFormat/>
    <w:rsid w:val="00A73305"/>
    <w:pPr>
      <w:numPr>
        <w:numId w:val="13"/>
      </w:numPr>
      <w:tabs>
        <w:tab w:val="left" w:pos="9356"/>
      </w:tabs>
      <w:spacing w:after="120"/>
      <w:jc w:val="both"/>
      <w:outlineLvl w:val="1"/>
    </w:pPr>
    <w:rPr>
      <w:rFonts w:eastAsia="Calibri"/>
      <w:bCs/>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ázev článku Char"/>
    <w:basedOn w:val="Standardnpsmoodstavce"/>
    <w:link w:val="Nadpis1"/>
    <w:rsid w:val="00A76524"/>
    <w:rPr>
      <w:rFonts w:ascii="Arial" w:eastAsia="Arial" w:hAnsi="Arial" w:cs="Arial"/>
      <w:b/>
      <w:w w:val="111"/>
      <w:sz w:val="28"/>
      <w:szCs w:val="24"/>
      <w:lang w:eastAsia="zh-CN"/>
    </w:rPr>
  </w:style>
  <w:style w:type="character" w:customStyle="1" w:styleId="Nadpis2Char">
    <w:name w:val="Nadpis 2 Char"/>
    <w:aliases w:val="2. Body článků Char"/>
    <w:basedOn w:val="Standardnpsmoodstavce"/>
    <w:link w:val="Nadpis2"/>
    <w:rsid w:val="00A73305"/>
    <w:rPr>
      <w:rFonts w:ascii="Arial" w:eastAsia="Calibri" w:hAnsi="Arial" w:cs="Courier New"/>
      <w:bCs/>
    </w:rPr>
  </w:style>
  <w:style w:type="paragraph" w:styleId="Zpat">
    <w:name w:val="footer"/>
    <w:basedOn w:val="Normln"/>
    <w:link w:val="ZpatChar"/>
    <w:unhideWhenUsed/>
    <w:rsid w:val="00A76524"/>
    <w:pPr>
      <w:tabs>
        <w:tab w:val="center" w:pos="4536"/>
        <w:tab w:val="right" w:pos="9072"/>
      </w:tabs>
    </w:pPr>
  </w:style>
  <w:style w:type="character" w:customStyle="1" w:styleId="ZpatChar">
    <w:name w:val="Zápatí Char"/>
    <w:basedOn w:val="Standardnpsmoodstavce"/>
    <w:link w:val="Zpat"/>
    <w:uiPriority w:val="99"/>
    <w:rsid w:val="00A76524"/>
    <w:rPr>
      <w:rFonts w:ascii="Arial" w:eastAsia="Times New Roman" w:hAnsi="Arial" w:cs="Courier New"/>
      <w:szCs w:val="20"/>
      <w:lang w:eastAsia="ar-SA"/>
    </w:rPr>
  </w:style>
  <w:style w:type="paragraph" w:styleId="Bezmezer">
    <w:name w:val="No Spacing"/>
    <w:aliases w:val="6. velká mezera,bez odsazeni"/>
    <w:link w:val="BezmezerChar"/>
    <w:uiPriority w:val="1"/>
    <w:qFormat/>
    <w:rsid w:val="00A76524"/>
    <w:pPr>
      <w:keepNext/>
      <w:keepLines/>
      <w:suppressAutoHyphens/>
      <w:spacing w:after="0" w:line="240" w:lineRule="auto"/>
    </w:pPr>
    <w:rPr>
      <w:rFonts w:ascii="Arial" w:eastAsia="Microsoft Sans Serif" w:hAnsi="Arial" w:cs="Microsoft Sans Serif"/>
      <w:color w:val="000000"/>
      <w:w w:val="111"/>
      <w:szCs w:val="24"/>
      <w:lang w:eastAsia="cs-CZ" w:bidi="cs-CZ"/>
    </w:rPr>
  </w:style>
  <w:style w:type="paragraph" w:customStyle="1" w:styleId="1lnky">
    <w:name w:val="1. Články č."/>
    <w:basedOn w:val="Nadpis1"/>
    <w:next w:val="Nadpis1"/>
    <w:link w:val="1lnkyChar"/>
    <w:qFormat/>
    <w:rsid w:val="00FE5C83"/>
    <w:pPr>
      <w:keepNext/>
      <w:spacing w:before="240" w:after="0"/>
    </w:pPr>
    <w:rPr>
      <w:sz w:val="24"/>
    </w:rPr>
  </w:style>
  <w:style w:type="paragraph" w:customStyle="1" w:styleId="3odrky">
    <w:name w:val="3. odrážky"/>
    <w:basedOn w:val="Normln"/>
    <w:link w:val="3odrkyChar"/>
    <w:qFormat/>
    <w:rsid w:val="00560461"/>
    <w:pPr>
      <w:numPr>
        <w:numId w:val="12"/>
      </w:numPr>
      <w:spacing w:after="60" w:line="264" w:lineRule="auto"/>
      <w:ind w:left="1621" w:hanging="357"/>
      <w:outlineLvl w:val="1"/>
    </w:pPr>
    <w:rPr>
      <w:rFonts w:cs="Arial"/>
      <w:color w:val="000000"/>
      <w:szCs w:val="24"/>
      <w:lang w:eastAsia="zh-CN"/>
    </w:rPr>
  </w:style>
  <w:style w:type="character" w:customStyle="1" w:styleId="1lnkyChar">
    <w:name w:val="1. Články č. Char"/>
    <w:basedOn w:val="Nadpis1Char"/>
    <w:link w:val="1lnky"/>
    <w:rsid w:val="00FE5C83"/>
    <w:rPr>
      <w:rFonts w:ascii="Arial" w:eastAsia="Arial" w:hAnsi="Arial" w:cs="Arial"/>
      <w:b/>
      <w:w w:val="111"/>
      <w:sz w:val="24"/>
      <w:szCs w:val="24"/>
      <w:lang w:eastAsia="zh-CN"/>
    </w:rPr>
  </w:style>
  <w:style w:type="paragraph" w:customStyle="1" w:styleId="3odrkypsmena">
    <w:name w:val="3. odrážky písmena"/>
    <w:basedOn w:val="Normln"/>
    <w:link w:val="3odrkypsmenaChar"/>
    <w:qFormat/>
    <w:rsid w:val="001E7C62"/>
    <w:pPr>
      <w:numPr>
        <w:ilvl w:val="1"/>
        <w:numId w:val="1"/>
      </w:numPr>
      <w:spacing w:before="120" w:after="120" w:line="264" w:lineRule="auto"/>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560461"/>
    <w:rPr>
      <w:rFonts w:ascii="Arial" w:eastAsia="Times New Roman" w:hAnsi="Arial" w:cs="Arial"/>
      <w:color w:val="000000"/>
      <w:szCs w:val="24"/>
      <w:lang w:eastAsia="zh-CN"/>
    </w:rPr>
  </w:style>
  <w:style w:type="paragraph" w:customStyle="1" w:styleId="4text">
    <w:name w:val="4. text"/>
    <w:basedOn w:val="Normln"/>
    <w:link w:val="4textChar"/>
    <w:qFormat/>
    <w:rsid w:val="004400A3"/>
    <w:pPr>
      <w:spacing w:line="264" w:lineRule="auto"/>
      <w:ind w:left="708"/>
      <w:jc w:val="both"/>
    </w:pPr>
    <w:rPr>
      <w:rFonts w:cs="Arial"/>
      <w:szCs w:val="24"/>
    </w:rPr>
  </w:style>
  <w:style w:type="character" w:customStyle="1" w:styleId="3odrkypsmenaChar">
    <w:name w:val="3. odrážky písmena Char"/>
    <w:basedOn w:val="Standardnpsmoodstavce"/>
    <w:link w:val="3odrkypsmena"/>
    <w:rsid w:val="001E7C62"/>
    <w:rPr>
      <w:rFonts w:ascii="Arial" w:eastAsia="Arial" w:hAnsi="Arial" w:cs="Arial"/>
      <w:color w:val="000000"/>
      <w:szCs w:val="24"/>
      <w:lang w:eastAsia="zh-CN"/>
    </w:rPr>
  </w:style>
  <w:style w:type="table" w:styleId="Mkatabulky">
    <w:name w:val="Table Grid"/>
    <w:basedOn w:val="Normlntabulka"/>
    <w:uiPriority w:val="59"/>
    <w:rsid w:val="00A7652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4400A3"/>
    <w:rPr>
      <w:rFonts w:ascii="Arial" w:eastAsia="Times New Roman" w:hAnsi="Arial" w:cs="Arial"/>
      <w:szCs w:val="24"/>
      <w:lang w:eastAsia="ar-SA"/>
    </w:rPr>
  </w:style>
  <w:style w:type="paragraph" w:customStyle="1" w:styleId="5Nzevprvnstr">
    <w:name w:val="5. Název první str"/>
    <w:basedOn w:val="Normln"/>
    <w:link w:val="5NzevprvnstrChar"/>
    <w:qFormat/>
    <w:rsid w:val="00A76524"/>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
      <w:bCs/>
      <w:smallCaps/>
      <w:spacing w:val="20"/>
      <w:sz w:val="36"/>
      <w:lang w:eastAsia="cs-CZ"/>
    </w:rPr>
  </w:style>
  <w:style w:type="character" w:customStyle="1" w:styleId="5NzevprvnstrChar">
    <w:name w:val="5. Název první str Char"/>
    <w:basedOn w:val="Standardnpsmoodstavce"/>
    <w:link w:val="5Nzevprvnstr"/>
    <w:rsid w:val="00A76524"/>
    <w:rPr>
      <w:rFonts w:ascii="Arial" w:eastAsia="Times New Roman" w:hAnsi="Arial" w:cs="Arial"/>
      <w:b/>
      <w:bCs/>
      <w:smallCaps/>
      <w:spacing w:val="20"/>
      <w:sz w:val="36"/>
      <w:szCs w:val="20"/>
      <w:shd w:val="pct20" w:color="auto" w:fill="FFFFFF"/>
      <w:lang w:eastAsia="cs-CZ"/>
    </w:rPr>
  </w:style>
  <w:style w:type="paragraph" w:customStyle="1" w:styleId="4textsted">
    <w:name w:val="4. text střed"/>
    <w:basedOn w:val="Normln"/>
    <w:next w:val="Bezmezer"/>
    <w:qFormat/>
    <w:rsid w:val="00A76524"/>
    <w:pPr>
      <w:spacing w:line="264" w:lineRule="auto"/>
      <w:jc w:val="center"/>
    </w:pPr>
  </w:style>
  <w:style w:type="paragraph" w:customStyle="1" w:styleId="4malmezera">
    <w:name w:val="4.  malá mezera"/>
    <w:basedOn w:val="4text"/>
    <w:link w:val="4malmezeraChar"/>
    <w:qFormat/>
    <w:rsid w:val="00A76524"/>
    <w:pPr>
      <w:spacing w:line="120" w:lineRule="exact"/>
    </w:pPr>
  </w:style>
  <w:style w:type="character" w:customStyle="1" w:styleId="4malmezeraChar">
    <w:name w:val="4.  malá mezera Char"/>
    <w:basedOn w:val="4textChar"/>
    <w:link w:val="4malmezera"/>
    <w:rsid w:val="00A76524"/>
    <w:rPr>
      <w:rFonts w:ascii="Arial" w:eastAsia="Times New Roman" w:hAnsi="Arial" w:cs="Arial"/>
      <w:szCs w:val="24"/>
      <w:lang w:eastAsia="ar-SA"/>
    </w:rPr>
  </w:style>
  <w:style w:type="character" w:styleId="Odkaznakoment">
    <w:name w:val="annotation reference"/>
    <w:basedOn w:val="Standardnpsmoodstavce"/>
    <w:uiPriority w:val="99"/>
    <w:semiHidden/>
    <w:unhideWhenUsed/>
    <w:rsid w:val="00A76524"/>
    <w:rPr>
      <w:sz w:val="16"/>
      <w:szCs w:val="16"/>
    </w:rPr>
  </w:style>
  <w:style w:type="paragraph" w:styleId="Textkomente">
    <w:name w:val="annotation text"/>
    <w:basedOn w:val="Normln"/>
    <w:link w:val="TextkomenteChar"/>
    <w:uiPriority w:val="99"/>
    <w:unhideWhenUsed/>
    <w:rsid w:val="00A76524"/>
    <w:rPr>
      <w:sz w:val="20"/>
    </w:rPr>
  </w:style>
  <w:style w:type="character" w:customStyle="1" w:styleId="TextkomenteChar">
    <w:name w:val="Text komentáře Char"/>
    <w:basedOn w:val="Standardnpsmoodstavce"/>
    <w:link w:val="Textkomente"/>
    <w:uiPriority w:val="99"/>
    <w:rsid w:val="00A76524"/>
    <w:rPr>
      <w:rFonts w:ascii="Arial" w:eastAsia="Times New Roman" w:hAnsi="Arial" w:cs="Courier New"/>
      <w:sz w:val="20"/>
      <w:szCs w:val="20"/>
      <w:lang w:eastAsia="ar-SA"/>
    </w:rPr>
  </w:style>
  <w:style w:type="paragraph" w:styleId="Obsah6">
    <w:name w:val="toc 6"/>
    <w:basedOn w:val="Normln"/>
    <w:next w:val="Normln"/>
    <w:autoRedefine/>
    <w:uiPriority w:val="39"/>
    <w:semiHidden/>
    <w:unhideWhenUsed/>
    <w:rsid w:val="00A76524"/>
    <w:pPr>
      <w:spacing w:after="100"/>
      <w:ind w:left="1100"/>
    </w:pPr>
  </w:style>
  <w:style w:type="paragraph" w:styleId="Odstavecseseznamem">
    <w:name w:val="List Paragraph"/>
    <w:aliases w:val="NAKIT List Paragraph,cp_Odstavec se seznamem,Bullet Number,Bullet List,FooterText,numbered,List Paragraph1,Paragraphe de liste1,Bulletr List Paragraph,列出段落,列出段落1,List Paragraph2,List Paragraph21,Listeafsnit1,Parágrafo da Lista1,Nad"/>
    <w:basedOn w:val="Normln"/>
    <w:link w:val="OdstavecseseznamemChar"/>
    <w:uiPriority w:val="34"/>
    <w:qFormat/>
    <w:rsid w:val="00A76524"/>
    <w:pPr>
      <w:ind w:left="720"/>
      <w:contextualSpacing/>
    </w:pPr>
  </w:style>
  <w:style w:type="paragraph" w:styleId="Textbubliny">
    <w:name w:val="Balloon Text"/>
    <w:basedOn w:val="Normln"/>
    <w:link w:val="TextbublinyChar"/>
    <w:uiPriority w:val="99"/>
    <w:semiHidden/>
    <w:unhideWhenUsed/>
    <w:rsid w:val="00A76524"/>
    <w:rPr>
      <w:rFonts w:ascii="Tahoma" w:hAnsi="Tahoma" w:cs="Tahoma"/>
      <w:sz w:val="16"/>
      <w:szCs w:val="16"/>
    </w:rPr>
  </w:style>
  <w:style w:type="character" w:customStyle="1" w:styleId="TextbublinyChar">
    <w:name w:val="Text bubliny Char"/>
    <w:basedOn w:val="Standardnpsmoodstavce"/>
    <w:link w:val="Textbubliny"/>
    <w:uiPriority w:val="99"/>
    <w:semiHidden/>
    <w:rsid w:val="00A76524"/>
    <w:rPr>
      <w:rFonts w:ascii="Tahoma" w:eastAsia="Times New Roman" w:hAnsi="Tahoma" w:cs="Tahoma"/>
      <w:sz w:val="16"/>
      <w:szCs w:val="16"/>
      <w:lang w:eastAsia="ar-SA"/>
    </w:rPr>
  </w:style>
  <w:style w:type="paragraph" w:customStyle="1" w:styleId="Vietas1">
    <w:name w:val="Viñetas 1"/>
    <w:basedOn w:val="Normln"/>
    <w:rsid w:val="00A76524"/>
    <w:pPr>
      <w:spacing w:before="120" w:after="120"/>
      <w:jc w:val="both"/>
    </w:pPr>
    <w:rPr>
      <w:rFonts w:ascii="DIN-Regular" w:hAnsi="DIN-Regular" w:cs="DIN-Regular"/>
      <w:szCs w:val="22"/>
      <w:lang w:val="es-ES" w:eastAsia="zh-CN"/>
    </w:rPr>
  </w:style>
  <w:style w:type="paragraph" w:customStyle="1" w:styleId="odrazka1">
    <w:name w:val="odrazka 1"/>
    <w:basedOn w:val="Normln"/>
    <w:rsid w:val="00A76524"/>
    <w:pPr>
      <w:widowControl w:val="0"/>
      <w:numPr>
        <w:numId w:val="2"/>
      </w:numPr>
      <w:spacing w:before="60" w:after="60"/>
      <w:jc w:val="both"/>
    </w:pPr>
    <w:rPr>
      <w:rFonts w:ascii="Calibri" w:hAnsi="Calibri" w:cs="Calibri"/>
      <w:iCs/>
      <w:szCs w:val="22"/>
      <w:lang w:val="x-none" w:eastAsia="zh-CN"/>
    </w:rPr>
  </w:style>
  <w:style w:type="paragraph" w:styleId="Zhlav">
    <w:name w:val="header"/>
    <w:basedOn w:val="Normln"/>
    <w:link w:val="ZhlavChar"/>
    <w:uiPriority w:val="99"/>
    <w:unhideWhenUsed/>
    <w:rsid w:val="00A76524"/>
    <w:pPr>
      <w:tabs>
        <w:tab w:val="center" w:pos="4536"/>
        <w:tab w:val="right" w:pos="9072"/>
      </w:tabs>
    </w:pPr>
  </w:style>
  <w:style w:type="character" w:customStyle="1" w:styleId="ZhlavChar">
    <w:name w:val="Záhlaví Char"/>
    <w:basedOn w:val="Standardnpsmoodstavce"/>
    <w:link w:val="Zhlav"/>
    <w:uiPriority w:val="99"/>
    <w:rsid w:val="00A76524"/>
    <w:rPr>
      <w:rFonts w:ascii="Arial" w:eastAsia="Times New Roman" w:hAnsi="Arial" w:cs="Courier New"/>
      <w:szCs w:val="20"/>
      <w:lang w:eastAsia="ar-SA"/>
    </w:rPr>
  </w:style>
  <w:style w:type="paragraph" w:styleId="Pedmtkomente">
    <w:name w:val="annotation subject"/>
    <w:basedOn w:val="Textkomente"/>
    <w:next w:val="Textkomente"/>
    <w:link w:val="PedmtkomenteChar"/>
    <w:uiPriority w:val="99"/>
    <w:semiHidden/>
    <w:unhideWhenUsed/>
    <w:rsid w:val="0078392B"/>
    <w:rPr>
      <w:b/>
      <w:bCs/>
    </w:rPr>
  </w:style>
  <w:style w:type="character" w:customStyle="1" w:styleId="PedmtkomenteChar">
    <w:name w:val="Předmět komentáře Char"/>
    <w:basedOn w:val="TextkomenteChar"/>
    <w:link w:val="Pedmtkomente"/>
    <w:uiPriority w:val="99"/>
    <w:semiHidden/>
    <w:rsid w:val="0078392B"/>
    <w:rPr>
      <w:rFonts w:ascii="Arial" w:eastAsia="Times New Roman" w:hAnsi="Arial" w:cs="Courier New"/>
      <w:b/>
      <w:bCs/>
      <w:sz w:val="20"/>
      <w:szCs w:val="20"/>
      <w:lang w:eastAsia="ar-SA"/>
    </w:rPr>
  </w:style>
  <w:style w:type="character" w:styleId="Hypertextovodkaz">
    <w:name w:val="Hyperlink"/>
    <w:basedOn w:val="Standardnpsmoodstavce"/>
    <w:uiPriority w:val="99"/>
    <w:unhideWhenUsed/>
    <w:rsid w:val="0074611D"/>
    <w:rPr>
      <w:color w:val="0000FF" w:themeColor="hyperlink"/>
      <w:u w:val="single"/>
    </w:rPr>
  </w:style>
  <w:style w:type="character" w:customStyle="1" w:styleId="normaltextrun">
    <w:name w:val="normaltextrun"/>
    <w:basedOn w:val="Standardnpsmoodstavce"/>
    <w:rsid w:val="0008704D"/>
  </w:style>
  <w:style w:type="paragraph" w:customStyle="1" w:styleId="Tabulka">
    <w:name w:val="Tabulka"/>
    <w:basedOn w:val="Normln"/>
    <w:rsid w:val="00145DE3"/>
    <w:pPr>
      <w:spacing w:before="40" w:after="40"/>
    </w:pPr>
    <w:rPr>
      <w:rFonts w:ascii="Siemens Sans" w:eastAsia="Batang" w:hAnsi="Siemens Sans" w:cs="Times New Roman"/>
      <w:spacing w:val="-8"/>
      <w:sz w:val="20"/>
      <w:szCs w:val="22"/>
    </w:rPr>
  </w:style>
  <w:style w:type="paragraph" w:customStyle="1" w:styleId="Default">
    <w:name w:val="Default"/>
    <w:rsid w:val="00DD71C7"/>
    <w:pPr>
      <w:autoSpaceDE w:val="0"/>
      <w:autoSpaceDN w:val="0"/>
      <w:adjustRightInd w:val="0"/>
      <w:spacing w:after="0" w:line="240" w:lineRule="auto"/>
    </w:pPr>
    <w:rPr>
      <w:rFonts w:ascii="Arial" w:hAnsi="Arial" w:cs="Arial"/>
      <w:color w:val="000000"/>
      <w:sz w:val="24"/>
      <w:szCs w:val="24"/>
    </w:rPr>
  </w:style>
  <w:style w:type="character" w:customStyle="1" w:styleId="OdstavecseseznamemChar">
    <w:name w:val="Odstavec se seznamem Char"/>
    <w:aliases w:val="NAKIT List Paragraph Char,cp_Odstavec se seznamem Char,Bullet Number Char,Bullet List Char,FooterText Char,numbered Char,List Paragraph1 Char,Paragraphe de liste1 Char,Bulletr List Paragraph Char,列出段落 Char,列出段落1 Char,Nad Char"/>
    <w:basedOn w:val="Standardnpsmoodstavce"/>
    <w:link w:val="Odstavecseseznamem"/>
    <w:uiPriority w:val="34"/>
    <w:qFormat/>
    <w:rsid w:val="00AA47E9"/>
    <w:rPr>
      <w:rFonts w:ascii="Arial" w:eastAsia="Times New Roman" w:hAnsi="Arial" w:cs="Courier New"/>
      <w:szCs w:val="20"/>
      <w:lang w:eastAsia="ar-SA"/>
    </w:rPr>
  </w:style>
  <w:style w:type="paragraph" w:customStyle="1" w:styleId="paragraph">
    <w:name w:val="paragraph"/>
    <w:basedOn w:val="Normln"/>
    <w:rsid w:val="006070CD"/>
    <w:pPr>
      <w:suppressAutoHyphens w:val="0"/>
      <w:spacing w:before="100" w:beforeAutospacing="1" w:after="100" w:afterAutospacing="1"/>
    </w:pPr>
    <w:rPr>
      <w:rFonts w:ascii="Times New Roman" w:hAnsi="Times New Roman" w:cs="Times New Roman"/>
      <w:sz w:val="24"/>
      <w:szCs w:val="24"/>
      <w:lang w:eastAsia="cs-CZ"/>
    </w:rPr>
  </w:style>
  <w:style w:type="character" w:customStyle="1" w:styleId="eop">
    <w:name w:val="eop"/>
    <w:basedOn w:val="Standardnpsmoodstavce"/>
    <w:rsid w:val="006070CD"/>
  </w:style>
  <w:style w:type="paragraph" w:customStyle="1" w:styleId="Odrky1">
    <w:name w:val="Odrážky [1]"/>
    <w:basedOn w:val="Normln"/>
    <w:rsid w:val="007B3749"/>
    <w:pPr>
      <w:numPr>
        <w:numId w:val="7"/>
      </w:numPr>
      <w:suppressAutoHyphens w:val="0"/>
      <w:spacing w:after="120"/>
    </w:pPr>
    <w:rPr>
      <w:rFonts w:eastAsiaTheme="minorHAnsi" w:cstheme="minorBidi"/>
      <w:szCs w:val="22"/>
      <w:lang w:eastAsia="en-US"/>
    </w:rPr>
  </w:style>
  <w:style w:type="paragraph" w:styleId="Nzev">
    <w:name w:val="Title"/>
    <w:aliases w:val="5. Název 2"/>
    <w:basedOn w:val="Normln"/>
    <w:next w:val="Normln"/>
    <w:link w:val="NzevChar"/>
    <w:qFormat/>
    <w:rsid w:val="00D01235"/>
    <w:pPr>
      <w:spacing w:line="264" w:lineRule="auto"/>
      <w:jc w:val="center"/>
    </w:pPr>
    <w:rPr>
      <w:rFonts w:cs="Arial"/>
      <w:b/>
      <w:bCs/>
      <w:smallCaps/>
      <w:spacing w:val="20"/>
      <w:sz w:val="36"/>
      <w:szCs w:val="40"/>
    </w:rPr>
  </w:style>
  <w:style w:type="character" w:customStyle="1" w:styleId="NzevChar">
    <w:name w:val="Název Char"/>
    <w:aliases w:val="5. Název 2 Char"/>
    <w:basedOn w:val="Standardnpsmoodstavce"/>
    <w:link w:val="Nzev"/>
    <w:rsid w:val="00D01235"/>
    <w:rPr>
      <w:rFonts w:ascii="Arial" w:eastAsia="Times New Roman" w:hAnsi="Arial" w:cs="Arial"/>
      <w:b/>
      <w:bCs/>
      <w:smallCaps/>
      <w:spacing w:val="20"/>
      <w:sz w:val="36"/>
      <w:szCs w:val="40"/>
      <w:lang w:eastAsia="ar-SA"/>
    </w:rPr>
  </w:style>
  <w:style w:type="paragraph" w:styleId="Zkladntext">
    <w:name w:val="Body Text"/>
    <w:basedOn w:val="Normln"/>
    <w:link w:val="ZkladntextChar"/>
    <w:semiHidden/>
    <w:rsid w:val="00DC3CC8"/>
    <w:pPr>
      <w:suppressAutoHyphens w:val="0"/>
    </w:pPr>
    <w:rPr>
      <w:rFonts w:ascii="Lucida Sans Unicode" w:hAnsi="Lucida Sans Unicode" w:cs="Times New Roman"/>
      <w:sz w:val="18"/>
      <w:lang w:val="en-US" w:eastAsia="nl-NL"/>
    </w:rPr>
  </w:style>
  <w:style w:type="character" w:customStyle="1" w:styleId="ZkladntextChar">
    <w:name w:val="Základní text Char"/>
    <w:basedOn w:val="Standardnpsmoodstavce"/>
    <w:link w:val="Zkladntext"/>
    <w:semiHidden/>
    <w:rsid w:val="00DC3CC8"/>
    <w:rPr>
      <w:rFonts w:ascii="Lucida Sans Unicode" w:eastAsia="Times New Roman" w:hAnsi="Lucida Sans Unicode" w:cs="Times New Roman"/>
      <w:sz w:val="18"/>
      <w:szCs w:val="20"/>
      <w:lang w:val="en-US" w:eastAsia="nl-NL"/>
    </w:rPr>
  </w:style>
  <w:style w:type="table" w:customStyle="1" w:styleId="Mkatabulky1">
    <w:name w:val="Mřížka tabulky1"/>
    <w:basedOn w:val="Normlntabulka"/>
    <w:next w:val="Mkatabulky"/>
    <w:uiPriority w:val="59"/>
    <w:rsid w:val="00DC3CC8"/>
    <w:pPr>
      <w:spacing w:after="0" w:line="240" w:lineRule="auto"/>
    </w:pPr>
    <w:rPr>
      <w:rFonts w:ascii="Arial" w:eastAsia="Times New Roman"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960F14"/>
    <w:pPr>
      <w:suppressAutoHyphens w:val="0"/>
      <w:spacing w:before="100" w:beforeAutospacing="1" w:after="100" w:afterAutospacing="1"/>
    </w:pPr>
    <w:rPr>
      <w:rFonts w:ascii="Times New Roman" w:hAnsi="Times New Roman" w:cs="Times New Roman"/>
      <w:sz w:val="24"/>
      <w:szCs w:val="24"/>
      <w:lang w:eastAsia="cs-CZ"/>
    </w:rPr>
  </w:style>
  <w:style w:type="paragraph" w:styleId="Revize">
    <w:name w:val="Revision"/>
    <w:hidden/>
    <w:uiPriority w:val="99"/>
    <w:semiHidden/>
    <w:rsid w:val="00414EAD"/>
    <w:pPr>
      <w:spacing w:after="0" w:line="240" w:lineRule="auto"/>
    </w:pPr>
    <w:rPr>
      <w:rFonts w:ascii="Arial" w:eastAsia="Times New Roman" w:hAnsi="Arial" w:cs="Courier New"/>
      <w:szCs w:val="20"/>
      <w:lang w:eastAsia="ar-SA"/>
    </w:rPr>
  </w:style>
  <w:style w:type="character" w:styleId="Siln">
    <w:name w:val="Strong"/>
    <w:basedOn w:val="Standardnpsmoodstavce"/>
    <w:uiPriority w:val="22"/>
    <w:qFormat/>
    <w:rsid w:val="00266DD7"/>
    <w:rPr>
      <w:b/>
      <w:bCs/>
    </w:rPr>
  </w:style>
  <w:style w:type="character" w:styleId="Nevyeenzmnka">
    <w:name w:val="Unresolved Mention"/>
    <w:basedOn w:val="Standardnpsmoodstavce"/>
    <w:uiPriority w:val="99"/>
    <w:semiHidden/>
    <w:unhideWhenUsed/>
    <w:rsid w:val="000B380C"/>
    <w:rPr>
      <w:color w:val="605E5C"/>
      <w:shd w:val="clear" w:color="auto" w:fill="E1DFDD"/>
    </w:rPr>
  </w:style>
  <w:style w:type="paragraph" w:customStyle="1" w:styleId="footnotedescription">
    <w:name w:val="footnote description"/>
    <w:next w:val="Normln"/>
    <w:link w:val="footnotedescriptionChar"/>
    <w:hidden/>
    <w:rsid w:val="003A40A3"/>
    <w:pPr>
      <w:spacing w:after="0" w:line="255" w:lineRule="auto"/>
      <w:jc w:val="both"/>
    </w:pPr>
    <w:rPr>
      <w:rFonts w:ascii="Calibri" w:eastAsia="Calibri" w:hAnsi="Calibri" w:cs="Calibri"/>
      <w:color w:val="000000"/>
      <w:sz w:val="18"/>
      <w:lang w:eastAsia="cs-CZ"/>
    </w:rPr>
  </w:style>
  <w:style w:type="character" w:customStyle="1" w:styleId="footnotedescriptionChar">
    <w:name w:val="footnote description Char"/>
    <w:link w:val="footnotedescription"/>
    <w:rsid w:val="003A40A3"/>
    <w:rPr>
      <w:rFonts w:ascii="Calibri" w:eastAsia="Calibri" w:hAnsi="Calibri" w:cs="Calibri"/>
      <w:color w:val="000000"/>
      <w:sz w:val="18"/>
      <w:lang w:eastAsia="cs-CZ"/>
    </w:rPr>
  </w:style>
  <w:style w:type="character" w:customStyle="1" w:styleId="footnotemark">
    <w:name w:val="footnote mark"/>
    <w:hidden/>
    <w:rsid w:val="003A40A3"/>
    <w:rPr>
      <w:rFonts w:ascii="Calibri" w:eastAsia="Calibri" w:hAnsi="Calibri" w:cs="Calibri"/>
      <w:color w:val="000000"/>
      <w:sz w:val="18"/>
      <w:vertAlign w:val="superscript"/>
    </w:rPr>
  </w:style>
  <w:style w:type="paragraph" w:styleId="Textpoznpodarou">
    <w:name w:val="footnote text"/>
    <w:basedOn w:val="Normln"/>
    <w:link w:val="TextpoznpodarouChar"/>
    <w:unhideWhenUsed/>
    <w:rsid w:val="003A40A3"/>
    <w:pPr>
      <w:suppressAutoHyphens w:val="0"/>
    </w:pPr>
    <w:rPr>
      <w:rFonts w:asciiTheme="minorHAnsi" w:eastAsiaTheme="minorHAnsi" w:hAnsiTheme="minorHAnsi" w:cstheme="minorBidi"/>
      <w:sz w:val="20"/>
      <w:lang w:eastAsia="en-US"/>
    </w:rPr>
  </w:style>
  <w:style w:type="character" w:customStyle="1" w:styleId="TextpoznpodarouChar">
    <w:name w:val="Text pozn. pod čarou Char"/>
    <w:basedOn w:val="Standardnpsmoodstavce"/>
    <w:link w:val="Textpoznpodarou"/>
    <w:rsid w:val="003A40A3"/>
    <w:rPr>
      <w:sz w:val="20"/>
      <w:szCs w:val="20"/>
    </w:rPr>
  </w:style>
  <w:style w:type="character" w:styleId="Znakapoznpodarou">
    <w:name w:val="footnote reference"/>
    <w:basedOn w:val="Standardnpsmoodstavce"/>
    <w:uiPriority w:val="99"/>
    <w:unhideWhenUsed/>
    <w:rsid w:val="003A40A3"/>
    <w:rPr>
      <w:vertAlign w:val="superscript"/>
    </w:rPr>
  </w:style>
  <w:style w:type="character" w:customStyle="1" w:styleId="cf01">
    <w:name w:val="cf01"/>
    <w:basedOn w:val="Standardnpsmoodstavce"/>
    <w:rsid w:val="00FD3A1B"/>
    <w:rPr>
      <w:rFonts w:ascii="Segoe UI" w:hAnsi="Segoe UI" w:cs="Segoe UI" w:hint="default"/>
      <w:sz w:val="18"/>
      <w:szCs w:val="18"/>
    </w:rPr>
  </w:style>
  <w:style w:type="character" w:customStyle="1" w:styleId="BezmezerChar">
    <w:name w:val="Bez mezer Char"/>
    <w:aliases w:val="6. velká mezera Char,bez odsazeni Char"/>
    <w:link w:val="Bezmezer"/>
    <w:uiPriority w:val="1"/>
    <w:rsid w:val="00E91AD4"/>
    <w:rPr>
      <w:rFonts w:ascii="Arial" w:eastAsia="Microsoft Sans Serif" w:hAnsi="Arial" w:cs="Microsoft Sans Serif"/>
      <w:color w:val="000000"/>
      <w:w w:val="111"/>
      <w:szCs w:val="24"/>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92347">
      <w:bodyDiv w:val="1"/>
      <w:marLeft w:val="0"/>
      <w:marRight w:val="0"/>
      <w:marTop w:val="0"/>
      <w:marBottom w:val="0"/>
      <w:divBdr>
        <w:top w:val="none" w:sz="0" w:space="0" w:color="auto"/>
        <w:left w:val="none" w:sz="0" w:space="0" w:color="auto"/>
        <w:bottom w:val="none" w:sz="0" w:space="0" w:color="auto"/>
        <w:right w:val="none" w:sz="0" w:space="0" w:color="auto"/>
      </w:divBdr>
    </w:div>
    <w:div w:id="857280342">
      <w:bodyDiv w:val="1"/>
      <w:marLeft w:val="0"/>
      <w:marRight w:val="0"/>
      <w:marTop w:val="0"/>
      <w:marBottom w:val="0"/>
      <w:divBdr>
        <w:top w:val="none" w:sz="0" w:space="0" w:color="auto"/>
        <w:left w:val="none" w:sz="0" w:space="0" w:color="auto"/>
        <w:bottom w:val="none" w:sz="0" w:space="0" w:color="auto"/>
        <w:right w:val="none" w:sz="0" w:space="0" w:color="auto"/>
      </w:divBdr>
      <w:divsChild>
        <w:div w:id="29425668">
          <w:marLeft w:val="0"/>
          <w:marRight w:val="0"/>
          <w:marTop w:val="0"/>
          <w:marBottom w:val="0"/>
          <w:divBdr>
            <w:top w:val="none" w:sz="0" w:space="0" w:color="auto"/>
            <w:left w:val="none" w:sz="0" w:space="0" w:color="auto"/>
            <w:bottom w:val="none" w:sz="0" w:space="0" w:color="auto"/>
            <w:right w:val="none" w:sz="0" w:space="0" w:color="auto"/>
          </w:divBdr>
        </w:div>
      </w:divsChild>
    </w:div>
    <w:div w:id="1289244191">
      <w:bodyDiv w:val="1"/>
      <w:marLeft w:val="0"/>
      <w:marRight w:val="0"/>
      <w:marTop w:val="0"/>
      <w:marBottom w:val="0"/>
      <w:divBdr>
        <w:top w:val="none" w:sz="0" w:space="0" w:color="auto"/>
        <w:left w:val="none" w:sz="0" w:space="0" w:color="auto"/>
        <w:bottom w:val="none" w:sz="0" w:space="0" w:color="auto"/>
        <w:right w:val="none" w:sz="0" w:space="0" w:color="auto"/>
      </w:divBdr>
    </w:div>
    <w:div w:id="1379360460">
      <w:bodyDiv w:val="1"/>
      <w:marLeft w:val="0"/>
      <w:marRight w:val="0"/>
      <w:marTop w:val="0"/>
      <w:marBottom w:val="0"/>
      <w:divBdr>
        <w:top w:val="none" w:sz="0" w:space="0" w:color="auto"/>
        <w:left w:val="none" w:sz="0" w:space="0" w:color="auto"/>
        <w:bottom w:val="none" w:sz="0" w:space="0" w:color="auto"/>
        <w:right w:val="none" w:sz="0" w:space="0" w:color="auto"/>
      </w:divBdr>
      <w:divsChild>
        <w:div w:id="1338845149">
          <w:marLeft w:val="0"/>
          <w:marRight w:val="0"/>
          <w:marTop w:val="0"/>
          <w:marBottom w:val="0"/>
          <w:divBdr>
            <w:top w:val="none" w:sz="0" w:space="0" w:color="auto"/>
            <w:left w:val="none" w:sz="0" w:space="0" w:color="auto"/>
            <w:bottom w:val="none" w:sz="0" w:space="0" w:color="auto"/>
            <w:right w:val="none" w:sz="0" w:space="0" w:color="auto"/>
          </w:divBdr>
        </w:div>
      </w:divsChild>
    </w:div>
    <w:div w:id="19428380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slav.techl@zpmvcr.cz" TargetMode="External"/><Relationship Id="rId18" Type="http://schemas.openxmlformats.org/officeDocument/2006/relationships/hyperlink" Target="mailto:vdanielova@zpmvcr.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vdanielova@zpmvcr.cz" TargetMode="External"/><Relationship Id="rId17" Type="http://schemas.openxmlformats.org/officeDocument/2006/relationships/hyperlink" Target="mailto:vdanielova@zpmvcr.cz" TargetMode="External"/><Relationship Id="rId2" Type="http://schemas.openxmlformats.org/officeDocument/2006/relationships/customXml" Target="../customXml/item2.xml"/><Relationship Id="rId16" Type="http://schemas.openxmlformats.org/officeDocument/2006/relationships/hyperlink" Target="mailto:jaroslav.techl@zpmvcr.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tuma@zpmvcr.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danielova@zpmvcr.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danielova@zpmvcr.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danielova@zpmvcr.cz"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48CF694155E13428FC7B5A9312FF118" ma:contentTypeVersion="" ma:contentTypeDescription="Vytvoří nový dokument" ma:contentTypeScope="" ma:versionID="5c0c185f18f0117c6d326e2d291c57a9">
  <xsd:schema xmlns:xsd="http://www.w3.org/2001/XMLSchema" xmlns:xs="http://www.w3.org/2001/XMLSchema" xmlns:p="http://schemas.microsoft.com/office/2006/metadata/properties" xmlns:ns2="40f814ab-1321-4794-9343-d92ab475fccc" xmlns:ns3="2880891d-227d-4f05-a502-270ab8391ee7" targetNamespace="http://schemas.microsoft.com/office/2006/metadata/properties" ma:root="true" ma:fieldsID="af98ebf1997bbf36dd4a383d15002394" ns2:_="" ns3:_="">
    <xsd:import namespace="40f814ab-1321-4794-9343-d92ab475fccc"/>
    <xsd:import namespace="2880891d-227d-4f05-a502-270ab8391e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814ab-1321-4794-9343-d92ab47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0891d-227d-4f05-a502-270ab8391e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0232C-A652-4473-BC46-FA8FD8A0A005}">
  <ds:schemaRefs>
    <ds:schemaRef ds:uri="http://schemas.microsoft.com/sharepoint/v3/contenttype/forms"/>
  </ds:schemaRefs>
</ds:datastoreItem>
</file>

<file path=customXml/itemProps2.xml><?xml version="1.0" encoding="utf-8"?>
<ds:datastoreItem xmlns:ds="http://schemas.openxmlformats.org/officeDocument/2006/customXml" ds:itemID="{12CC39C1-782F-4190-8F71-1A37B48FD1C9}">
  <ds:schemaRefs>
    <ds:schemaRef ds:uri="http://schemas.openxmlformats.org/officeDocument/2006/bibliography"/>
  </ds:schemaRefs>
</ds:datastoreItem>
</file>

<file path=customXml/itemProps3.xml><?xml version="1.0" encoding="utf-8"?>
<ds:datastoreItem xmlns:ds="http://schemas.openxmlformats.org/officeDocument/2006/customXml" ds:itemID="{FF482FA6-CF38-4924-967B-6DF9A7FE28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BC0E3D-DB22-4352-88D5-13E11C342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814ab-1321-4794-9343-d92ab475fccc"/>
    <ds:schemaRef ds:uri="2880891d-227d-4f05-a502-270ab8391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14351</Words>
  <Characters>84676</Characters>
  <Application>Microsoft Office Word</Application>
  <DocSecurity>0</DocSecurity>
  <Lines>705</Lines>
  <Paragraphs>197</Paragraphs>
  <ScaleCrop>false</ScaleCrop>
  <HeadingPairs>
    <vt:vector size="2" baseType="variant">
      <vt:variant>
        <vt:lpstr>Název</vt:lpstr>
      </vt:variant>
      <vt:variant>
        <vt:i4>1</vt:i4>
      </vt:variant>
    </vt:vector>
  </HeadingPairs>
  <TitlesOfParts>
    <vt:vector size="1" baseType="lpstr">
      <vt:lpstr>RS_ zpracovani design systemu ZP MV CR</vt:lpstr>
    </vt:vector>
  </TitlesOfParts>
  <Company/>
  <LinksUpToDate>false</LinksUpToDate>
  <CharactersWithSpaces>98830</CharactersWithSpaces>
  <SharedDoc>false</SharedDoc>
  <HLinks>
    <vt:vector size="30" baseType="variant">
      <vt:variant>
        <vt:i4>2752596</vt:i4>
      </vt:variant>
      <vt:variant>
        <vt:i4>12</vt:i4>
      </vt:variant>
      <vt:variant>
        <vt:i4>0</vt:i4>
      </vt:variant>
      <vt:variant>
        <vt:i4>5</vt:i4>
      </vt:variant>
      <vt:variant>
        <vt:lpwstr>C:\Users\mholomek\Downloads\tomas.tauber@zpmvcr.cz</vt:lpwstr>
      </vt:variant>
      <vt:variant>
        <vt:lpwstr/>
      </vt:variant>
      <vt:variant>
        <vt:i4>5308529</vt:i4>
      </vt:variant>
      <vt:variant>
        <vt:i4>9</vt:i4>
      </vt:variant>
      <vt:variant>
        <vt:i4>0</vt:i4>
      </vt:variant>
      <vt:variant>
        <vt:i4>5</vt:i4>
      </vt:variant>
      <vt:variant>
        <vt:lpwstr>mailto:vdanielova@zpmvcr.cz</vt:lpwstr>
      </vt:variant>
      <vt:variant>
        <vt:lpwstr/>
      </vt:variant>
      <vt:variant>
        <vt:i4>5308529</vt:i4>
      </vt:variant>
      <vt:variant>
        <vt:i4>6</vt:i4>
      </vt:variant>
      <vt:variant>
        <vt:i4>0</vt:i4>
      </vt:variant>
      <vt:variant>
        <vt:i4>5</vt:i4>
      </vt:variant>
      <vt:variant>
        <vt:lpwstr>mailto:vdanielova@zpmvcr.cz</vt:lpwstr>
      </vt:variant>
      <vt:variant>
        <vt:lpwstr/>
      </vt:variant>
      <vt:variant>
        <vt:i4>5898309</vt:i4>
      </vt:variant>
      <vt:variant>
        <vt:i4>3</vt:i4>
      </vt:variant>
      <vt:variant>
        <vt:i4>0</vt:i4>
      </vt:variant>
      <vt:variant>
        <vt:i4>5</vt:i4>
      </vt:variant>
      <vt:variant>
        <vt:lpwstr>https://www.facebook.com/pojistovnazpmvcr</vt:lpwstr>
      </vt:variant>
      <vt:variant>
        <vt:lpwstr/>
      </vt:variant>
      <vt:variant>
        <vt:i4>7340128</vt:i4>
      </vt:variant>
      <vt:variant>
        <vt:i4>0</vt:i4>
      </vt:variant>
      <vt:variant>
        <vt:i4>0</vt:i4>
      </vt:variant>
      <vt:variant>
        <vt:i4>5</vt:i4>
      </vt:variant>
      <vt:variant>
        <vt:lpwstr>https://www.zpmvcr.cz/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RS_ zpracovani design systemu ZP MV CR</dc:title>
  <dc:subject/>
  <dc:creator>miroslav.holomek@zpmvcr.cz</dc:creator>
  <cp:keywords/>
  <dc:description/>
  <cp:lastModifiedBy>Marek Meisner</cp:lastModifiedBy>
  <cp:revision>4</cp:revision>
  <cp:lastPrinted>2024-10-24T11:56:00Z</cp:lastPrinted>
  <dcterms:created xsi:type="dcterms:W3CDTF">2024-12-03T13:57:00Z</dcterms:created>
  <dcterms:modified xsi:type="dcterms:W3CDTF">2024-12-03T14:21:00Z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0x010100CC9F064D52E2B241BE9DA5C632621F55</vt:lpwstr>
  </property>
</Properties>
</file>