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61A7C" w14:textId="77777777" w:rsidR="00E63DB9" w:rsidRPr="00E63DB9" w:rsidRDefault="00E63DB9" w:rsidP="00E63DB9">
      <w:pPr>
        <w:jc w:val="center"/>
        <w:rPr>
          <w:rFonts w:cstheme="minorHAnsi"/>
          <w:b/>
          <w:bCs/>
          <w:sz w:val="32"/>
          <w:szCs w:val="32"/>
        </w:rPr>
      </w:pPr>
      <w:r w:rsidRPr="00E63DB9">
        <w:rPr>
          <w:rFonts w:cstheme="minorHAnsi"/>
          <w:b/>
          <w:bCs/>
          <w:sz w:val="32"/>
          <w:szCs w:val="32"/>
        </w:rPr>
        <w:t>SMLOUVA O DÍLO</w:t>
      </w:r>
    </w:p>
    <w:p w14:paraId="338DB9A6" w14:textId="77777777" w:rsidR="00E63DB9" w:rsidRPr="00E63DB9" w:rsidRDefault="00E63DB9" w:rsidP="00E63DB9">
      <w:pPr>
        <w:rPr>
          <w:rFonts w:cstheme="minorHAnsi"/>
          <w:b/>
          <w:bCs/>
          <w:sz w:val="32"/>
          <w:szCs w:val="32"/>
        </w:rPr>
      </w:pPr>
    </w:p>
    <w:p w14:paraId="5F17D6AE" w14:textId="640263B4" w:rsidR="00E63DB9" w:rsidRPr="00E861B9" w:rsidRDefault="00E63DB9" w:rsidP="00E861B9">
      <w:pPr>
        <w:jc w:val="center"/>
        <w:rPr>
          <w:rFonts w:cstheme="minorHAnsi"/>
          <w:b/>
          <w:bCs/>
        </w:rPr>
      </w:pPr>
      <w:r w:rsidRPr="00E861B9">
        <w:rPr>
          <w:rFonts w:cstheme="minorHAnsi"/>
          <w:b/>
          <w:bCs/>
        </w:rPr>
        <w:t xml:space="preserve">Číslo smlouvy objednatele: </w:t>
      </w:r>
    </w:p>
    <w:p w14:paraId="3093AA57" w14:textId="77777777" w:rsidR="00E63DB9" w:rsidRPr="00E861B9" w:rsidRDefault="00E63DB9" w:rsidP="00E861B9">
      <w:pPr>
        <w:jc w:val="center"/>
        <w:rPr>
          <w:rFonts w:cstheme="minorHAnsi"/>
          <w:b/>
          <w:bCs/>
        </w:rPr>
      </w:pPr>
      <w:r w:rsidRPr="00E861B9">
        <w:rPr>
          <w:rFonts w:cstheme="minorHAnsi"/>
          <w:b/>
          <w:bCs/>
        </w:rPr>
        <w:t>Číslo smlouvy zhotovitele:</w:t>
      </w:r>
    </w:p>
    <w:p w14:paraId="2BFA9496" w14:textId="77777777" w:rsidR="00E63DB9" w:rsidRPr="00E63DB9" w:rsidRDefault="00E63DB9" w:rsidP="00E63DB9">
      <w:pPr>
        <w:rPr>
          <w:rFonts w:cstheme="minorHAnsi"/>
          <w:b/>
          <w:bCs/>
          <w:sz w:val="32"/>
          <w:szCs w:val="32"/>
        </w:rPr>
      </w:pPr>
    </w:p>
    <w:p w14:paraId="419B4B6F" w14:textId="52226D55" w:rsidR="004A646E" w:rsidRDefault="004A646E" w:rsidP="00E861B9">
      <w:pPr>
        <w:jc w:val="center"/>
        <w:rPr>
          <w:rFonts w:cstheme="minorHAnsi"/>
          <w:b/>
          <w:bCs/>
          <w:sz w:val="40"/>
          <w:szCs w:val="40"/>
        </w:rPr>
      </w:pPr>
      <w:r w:rsidRPr="004A646E">
        <w:rPr>
          <w:rFonts w:cstheme="minorHAnsi"/>
          <w:b/>
          <w:bCs/>
          <w:sz w:val="40"/>
          <w:szCs w:val="40"/>
        </w:rPr>
        <w:t xml:space="preserve">Oprava </w:t>
      </w:r>
      <w:r w:rsidR="00720B87">
        <w:rPr>
          <w:rFonts w:cstheme="minorHAnsi"/>
          <w:b/>
          <w:bCs/>
          <w:sz w:val="40"/>
          <w:szCs w:val="40"/>
        </w:rPr>
        <w:t>h</w:t>
      </w:r>
      <w:r w:rsidRPr="004A646E">
        <w:rPr>
          <w:rFonts w:cstheme="minorHAnsi"/>
          <w:b/>
          <w:bCs/>
          <w:sz w:val="40"/>
          <w:szCs w:val="40"/>
        </w:rPr>
        <w:t xml:space="preserve">řbitovní zdi v obci Skřivany </w:t>
      </w:r>
    </w:p>
    <w:p w14:paraId="698A0B06" w14:textId="17D42BA6" w:rsidR="003A7583" w:rsidRPr="00E861B9" w:rsidRDefault="00E63DB9" w:rsidP="00E861B9">
      <w:pPr>
        <w:jc w:val="center"/>
        <w:rPr>
          <w:rFonts w:cstheme="minorHAnsi"/>
        </w:rPr>
      </w:pPr>
      <w:r w:rsidRPr="00E861B9">
        <w:rPr>
          <w:rFonts w:cstheme="minorHAnsi"/>
        </w:rPr>
        <w:t>uzavřená níže uvedeného dne, měsíce a roku podle § 2586 a násl. zákona č. 89/2012 Sb., občanský zákoník, v platném znění, mezi smluvními stranami (d</w:t>
      </w:r>
      <w:r w:rsidR="00A22B23">
        <w:rPr>
          <w:rFonts w:cstheme="minorHAnsi"/>
        </w:rPr>
        <w:t>á</w:t>
      </w:r>
      <w:r w:rsidRPr="00E861B9">
        <w:rPr>
          <w:rFonts w:cstheme="minorHAnsi"/>
        </w:rPr>
        <w:t>le jen “smlouva”):</w:t>
      </w:r>
    </w:p>
    <w:p w14:paraId="2468F4BF" w14:textId="77777777" w:rsidR="00E63DB9" w:rsidRDefault="00E63DB9" w:rsidP="00BE45E8">
      <w:pPr>
        <w:pStyle w:val="Odstavec"/>
        <w:spacing w:after="0" w:line="240" w:lineRule="auto"/>
        <w:ind w:firstLine="0"/>
        <w:rPr>
          <w:rFonts w:asciiTheme="minorHAnsi" w:hAnsiTheme="minorHAnsi" w:cstheme="minorHAnsi"/>
          <w:b/>
          <w:bCs/>
          <w:sz w:val="32"/>
          <w:szCs w:val="32"/>
        </w:rPr>
      </w:pPr>
    </w:p>
    <w:p w14:paraId="6C57DCBE" w14:textId="52370934" w:rsidR="002C67D0" w:rsidRPr="00247102" w:rsidRDefault="002C67D0" w:rsidP="00BE45E8">
      <w:pPr>
        <w:pStyle w:val="Odstavec"/>
        <w:spacing w:after="0" w:line="240" w:lineRule="auto"/>
        <w:ind w:firstLine="0"/>
        <w:rPr>
          <w:rFonts w:asciiTheme="minorHAnsi" w:hAnsiTheme="minorHAnsi" w:cstheme="minorHAnsi"/>
          <w:b/>
          <w:bCs/>
          <w:sz w:val="32"/>
          <w:szCs w:val="32"/>
        </w:rPr>
      </w:pPr>
      <w:r w:rsidRPr="00247102">
        <w:rPr>
          <w:rFonts w:asciiTheme="minorHAnsi" w:hAnsiTheme="minorHAnsi" w:cstheme="minorHAnsi"/>
          <w:b/>
          <w:bCs/>
          <w:sz w:val="32"/>
          <w:szCs w:val="32"/>
        </w:rPr>
        <w:t>I.</w:t>
      </w:r>
    </w:p>
    <w:p w14:paraId="01BC62D5" w14:textId="77777777" w:rsidR="002C67D0" w:rsidRPr="00247102" w:rsidRDefault="002C67D0" w:rsidP="00BE45E8">
      <w:pPr>
        <w:pStyle w:val="Odstavec"/>
        <w:spacing w:after="0" w:line="240" w:lineRule="auto"/>
        <w:ind w:firstLine="0"/>
        <w:rPr>
          <w:rFonts w:asciiTheme="minorHAnsi" w:hAnsiTheme="minorHAnsi" w:cstheme="minorHAnsi"/>
          <w:b/>
          <w:bCs/>
          <w:caps/>
          <w:sz w:val="32"/>
          <w:szCs w:val="32"/>
        </w:rPr>
      </w:pPr>
      <w:r w:rsidRPr="00247102">
        <w:rPr>
          <w:rFonts w:asciiTheme="minorHAnsi" w:hAnsiTheme="minorHAnsi" w:cstheme="minorHAnsi"/>
          <w:b/>
          <w:bCs/>
          <w:caps/>
          <w:sz w:val="32"/>
          <w:szCs w:val="32"/>
        </w:rPr>
        <w:t>Smluvní strany</w:t>
      </w:r>
    </w:p>
    <w:p w14:paraId="668F2E4B" w14:textId="76855109" w:rsidR="00E63DB9" w:rsidRPr="00E63DB9" w:rsidRDefault="00E63DB9" w:rsidP="00E63DB9">
      <w:pPr>
        <w:pStyle w:val="Odstavec"/>
        <w:rPr>
          <w:rFonts w:asciiTheme="minorHAnsi" w:hAnsiTheme="minorHAnsi" w:cstheme="minorHAnsi"/>
          <w:szCs w:val="24"/>
        </w:rPr>
      </w:pPr>
      <w:r w:rsidRPr="00E861B9">
        <w:rPr>
          <w:rFonts w:asciiTheme="minorHAnsi" w:hAnsiTheme="minorHAnsi" w:cstheme="minorHAnsi"/>
          <w:b/>
          <w:bCs/>
          <w:szCs w:val="24"/>
        </w:rPr>
        <w:t>OBJEDNATEL:</w:t>
      </w:r>
      <w:r w:rsidRPr="00E63DB9">
        <w:rPr>
          <w:rFonts w:asciiTheme="minorHAnsi" w:hAnsiTheme="minorHAnsi" w:cstheme="minorHAnsi"/>
          <w:szCs w:val="24"/>
        </w:rPr>
        <w:t xml:space="preserve"> </w:t>
      </w:r>
      <w:r w:rsidRPr="00E63DB9">
        <w:rPr>
          <w:rFonts w:asciiTheme="minorHAnsi" w:hAnsiTheme="minorHAnsi" w:cstheme="minorHAnsi"/>
          <w:szCs w:val="24"/>
        </w:rPr>
        <w:tab/>
      </w:r>
      <w:r w:rsidRPr="00E63DB9">
        <w:rPr>
          <w:rFonts w:asciiTheme="minorHAnsi" w:hAnsiTheme="minorHAnsi" w:cstheme="minorHAnsi"/>
          <w:szCs w:val="24"/>
        </w:rPr>
        <w:tab/>
      </w:r>
      <w:r w:rsidR="00E861B9">
        <w:rPr>
          <w:rFonts w:asciiTheme="minorHAnsi" w:hAnsiTheme="minorHAnsi" w:cstheme="minorHAnsi"/>
          <w:szCs w:val="24"/>
        </w:rPr>
        <w:tab/>
      </w:r>
      <w:r w:rsidR="00797A02">
        <w:rPr>
          <w:rFonts w:asciiTheme="minorHAnsi" w:hAnsiTheme="minorHAnsi" w:cstheme="minorHAnsi"/>
          <w:b/>
          <w:bCs/>
          <w:szCs w:val="24"/>
        </w:rPr>
        <w:t xml:space="preserve">Obec </w:t>
      </w:r>
      <w:r w:rsidR="00AD652E">
        <w:rPr>
          <w:rFonts w:asciiTheme="minorHAnsi" w:hAnsiTheme="minorHAnsi" w:cstheme="minorHAnsi"/>
          <w:b/>
          <w:bCs/>
          <w:szCs w:val="24"/>
        </w:rPr>
        <w:t>Skřivany</w:t>
      </w:r>
    </w:p>
    <w:p w14:paraId="1DEFED88" w14:textId="2730C82F"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se sídlem:</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F07229" w:rsidRPr="00F07229">
        <w:rPr>
          <w:rFonts w:asciiTheme="minorHAnsi" w:hAnsiTheme="minorHAnsi" w:cstheme="minorHAnsi"/>
          <w:szCs w:val="24"/>
        </w:rPr>
        <w:t>Dr. Vojtěcha 199, 503 52 Skřivany</w:t>
      </w:r>
    </w:p>
    <w:p w14:paraId="18783EAB" w14:textId="169B2802"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 xml:space="preserve">IČ: </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CA0A08" w:rsidRPr="00CA0A08">
        <w:rPr>
          <w:rFonts w:asciiTheme="minorHAnsi" w:hAnsiTheme="minorHAnsi" w:cstheme="minorHAnsi"/>
          <w:szCs w:val="24"/>
        </w:rPr>
        <w:t>00269514</w:t>
      </w:r>
    </w:p>
    <w:p w14:paraId="5808EBCE" w14:textId="6451C297"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 xml:space="preserve">zastoupený: </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2672EE" w:rsidRPr="002672EE">
        <w:rPr>
          <w:rFonts w:asciiTheme="minorHAnsi" w:hAnsiTheme="minorHAnsi" w:cstheme="minorHAnsi"/>
          <w:szCs w:val="24"/>
        </w:rPr>
        <w:t>paní Karolínou Hálovou Dis., starostkou obce</w:t>
      </w:r>
    </w:p>
    <w:p w14:paraId="694B14D3" w14:textId="29D3B0E9"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tel.:</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00663A13" w:rsidRPr="00663A13">
        <w:rPr>
          <w:rFonts w:asciiTheme="minorHAnsi" w:hAnsiTheme="minorHAnsi" w:cstheme="minorHAnsi"/>
          <w:szCs w:val="24"/>
        </w:rPr>
        <w:t>+420 495 491 318</w:t>
      </w:r>
    </w:p>
    <w:p w14:paraId="1EE424DD" w14:textId="6AAB690C" w:rsidR="00E63DB9" w:rsidRDefault="00E63DB9" w:rsidP="006B5754">
      <w:pPr>
        <w:pStyle w:val="Odstavec"/>
        <w:spacing w:line="276" w:lineRule="auto"/>
      </w:pPr>
      <w:r w:rsidRPr="00E63DB9">
        <w:rPr>
          <w:rFonts w:asciiTheme="minorHAnsi" w:hAnsiTheme="minorHAnsi" w:cstheme="minorHAnsi"/>
          <w:szCs w:val="24"/>
        </w:rPr>
        <w:t>e-mail:</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r>
      <w:hyperlink r:id="rId11" w:history="1">
        <w:r w:rsidR="00CE2392" w:rsidRPr="002D60AC">
          <w:rPr>
            <w:rStyle w:val="Hypertextovodkaz"/>
          </w:rPr>
          <w:t>skrivany@skrivany.cz</w:t>
        </w:r>
      </w:hyperlink>
      <w:r w:rsidR="00CE2392">
        <w:t xml:space="preserve"> </w:t>
      </w:r>
    </w:p>
    <w:p w14:paraId="3085CE58" w14:textId="0CEB7B82" w:rsidR="00663A13" w:rsidRPr="00E63DB9" w:rsidRDefault="00663A13" w:rsidP="006B5754">
      <w:pPr>
        <w:pStyle w:val="Odstavec"/>
        <w:spacing w:line="276" w:lineRule="auto"/>
        <w:rPr>
          <w:rFonts w:asciiTheme="minorHAnsi" w:hAnsiTheme="minorHAnsi" w:cstheme="minorHAnsi"/>
          <w:szCs w:val="24"/>
        </w:rPr>
      </w:pPr>
      <w:r>
        <w:t>bankovní spojení:</w:t>
      </w:r>
      <w:r>
        <w:tab/>
      </w:r>
      <w:r>
        <w:tab/>
        <w:t>Komerční banka, a.s.</w:t>
      </w:r>
    </w:p>
    <w:p w14:paraId="5569516A" w14:textId="61100140" w:rsid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č. účtu:</w:t>
      </w:r>
      <w:r w:rsidRPr="00E63DB9">
        <w:rPr>
          <w:rFonts w:asciiTheme="minorHAnsi" w:hAnsiTheme="minorHAnsi" w:cstheme="minorHAnsi"/>
          <w:szCs w:val="24"/>
        </w:rPr>
        <w:tab/>
      </w:r>
      <w:r w:rsidRPr="00E63DB9">
        <w:rPr>
          <w:rFonts w:asciiTheme="minorHAnsi" w:hAnsiTheme="minorHAnsi" w:cstheme="minorHAnsi"/>
          <w:szCs w:val="24"/>
        </w:rPr>
        <w:tab/>
      </w:r>
      <w:r w:rsidRPr="00E63DB9">
        <w:rPr>
          <w:rFonts w:asciiTheme="minorHAnsi" w:hAnsiTheme="minorHAnsi" w:cstheme="minorHAnsi"/>
          <w:szCs w:val="24"/>
        </w:rPr>
        <w:tab/>
        <w:t xml:space="preserve">            </w:t>
      </w:r>
      <w:r w:rsidR="00C31DF8" w:rsidRPr="00C31DF8">
        <w:rPr>
          <w:rFonts w:asciiTheme="minorHAnsi" w:hAnsiTheme="minorHAnsi" w:cstheme="minorHAnsi"/>
          <w:szCs w:val="24"/>
        </w:rPr>
        <w:t>10026511/0100</w:t>
      </w:r>
    </w:p>
    <w:p w14:paraId="0D6A8D19" w14:textId="7DEF8340" w:rsidR="00C31DF8" w:rsidRPr="00E63DB9" w:rsidRDefault="00C31DF8" w:rsidP="006B5754">
      <w:pPr>
        <w:pStyle w:val="Odstavec"/>
        <w:spacing w:line="276" w:lineRule="auto"/>
        <w:rPr>
          <w:rFonts w:asciiTheme="minorHAnsi" w:hAnsiTheme="minorHAnsi" w:cstheme="minorHAnsi"/>
          <w:szCs w:val="24"/>
        </w:rPr>
      </w:pPr>
      <w:r>
        <w:rPr>
          <w:rFonts w:asciiTheme="minorHAnsi" w:hAnsiTheme="minorHAnsi" w:cstheme="minorHAnsi"/>
          <w:szCs w:val="24"/>
        </w:rPr>
        <w:t xml:space="preserve">ID datové schránky: </w:t>
      </w:r>
      <w:r>
        <w:rPr>
          <w:rFonts w:asciiTheme="minorHAnsi" w:hAnsiTheme="minorHAnsi" w:cstheme="minorHAnsi"/>
          <w:szCs w:val="24"/>
        </w:rPr>
        <w:tab/>
      </w:r>
      <w:r>
        <w:rPr>
          <w:rFonts w:asciiTheme="minorHAnsi" w:hAnsiTheme="minorHAnsi" w:cstheme="minorHAnsi"/>
          <w:szCs w:val="24"/>
        </w:rPr>
        <w:tab/>
      </w:r>
      <w:r w:rsidR="005A0B96" w:rsidRPr="005A0B96">
        <w:rPr>
          <w:rFonts w:asciiTheme="minorHAnsi" w:hAnsiTheme="minorHAnsi" w:cstheme="minorHAnsi"/>
          <w:szCs w:val="24"/>
        </w:rPr>
        <w:t>kgca6qs</w:t>
      </w:r>
    </w:p>
    <w:p w14:paraId="446539DE" w14:textId="77777777" w:rsidR="00E63DB9" w:rsidRPr="00E63DB9" w:rsidRDefault="00E63DB9" w:rsidP="006B5754">
      <w:pPr>
        <w:pStyle w:val="Odstavec"/>
        <w:spacing w:line="276" w:lineRule="auto"/>
        <w:rPr>
          <w:rFonts w:asciiTheme="minorHAnsi" w:hAnsiTheme="minorHAnsi" w:cstheme="minorHAnsi"/>
          <w:szCs w:val="24"/>
        </w:rPr>
      </w:pPr>
      <w:r w:rsidRPr="00E63DB9">
        <w:rPr>
          <w:rFonts w:asciiTheme="minorHAnsi" w:hAnsiTheme="minorHAnsi" w:cstheme="minorHAnsi"/>
          <w:szCs w:val="24"/>
        </w:rPr>
        <w:t>(dále jen „objednatel“)</w:t>
      </w:r>
    </w:p>
    <w:p w14:paraId="7A69E072" w14:textId="77777777" w:rsidR="00E63DB9" w:rsidRPr="00E63DB9" w:rsidRDefault="00E63DB9" w:rsidP="00E63DB9">
      <w:pPr>
        <w:pStyle w:val="Odstavec"/>
        <w:rPr>
          <w:rFonts w:asciiTheme="minorHAnsi" w:hAnsiTheme="minorHAnsi" w:cstheme="minorHAnsi"/>
          <w:szCs w:val="24"/>
        </w:rPr>
      </w:pPr>
    </w:p>
    <w:p w14:paraId="4AD47DB5" w14:textId="77777777" w:rsidR="00E63DB9" w:rsidRPr="00E63DB9" w:rsidRDefault="00E63DB9" w:rsidP="00E63DB9">
      <w:pPr>
        <w:pStyle w:val="Odstavec"/>
        <w:rPr>
          <w:rFonts w:asciiTheme="minorHAnsi" w:hAnsiTheme="minorHAnsi" w:cstheme="minorHAnsi"/>
          <w:szCs w:val="24"/>
        </w:rPr>
      </w:pPr>
      <w:r w:rsidRPr="00E63DB9">
        <w:rPr>
          <w:rFonts w:asciiTheme="minorHAnsi" w:hAnsiTheme="minorHAnsi" w:cstheme="minorHAnsi"/>
          <w:szCs w:val="24"/>
        </w:rPr>
        <w:t xml:space="preserve">a         </w:t>
      </w:r>
    </w:p>
    <w:p w14:paraId="4E1417FE"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ZHOTOVITEL:</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73E93779" w14:textId="58149355"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 xml:space="preserve">se </w:t>
      </w:r>
      <w:proofErr w:type="gramStart"/>
      <w:r w:rsidRPr="00E861B9">
        <w:rPr>
          <w:rFonts w:asciiTheme="minorHAnsi" w:hAnsiTheme="minorHAnsi" w:cstheme="minorHAnsi"/>
          <w:szCs w:val="24"/>
          <w:highlight w:val="yellow"/>
        </w:rPr>
        <w:t xml:space="preserve">sídlem </w:t>
      </w:r>
      <w:r w:rsidR="00E861B9" w:rsidRPr="00E861B9">
        <w:rPr>
          <w:rFonts w:asciiTheme="minorHAnsi" w:hAnsiTheme="minorHAnsi" w:cstheme="minorHAnsi"/>
          <w:szCs w:val="24"/>
          <w:highlight w:val="yellow"/>
        </w:rPr>
        <w:t>:</w:t>
      </w:r>
      <w:proofErr w:type="gramEnd"/>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50212BE" w14:textId="48B9273C"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IČ</w:t>
      </w:r>
      <w:r w:rsidR="00E861B9" w:rsidRPr="00E861B9">
        <w:rPr>
          <w:rFonts w:asciiTheme="minorHAnsi" w:hAnsiTheme="minorHAnsi" w:cstheme="minorHAnsi"/>
          <w:szCs w:val="24"/>
          <w:highlight w:val="yellow"/>
        </w:rPr>
        <w:t>:</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4B95F18B" w14:textId="022309FC"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DIČ</w:t>
      </w:r>
      <w:r w:rsidR="00E861B9" w:rsidRPr="00E861B9">
        <w:rPr>
          <w:rFonts w:asciiTheme="minorHAnsi" w:hAnsiTheme="minorHAnsi" w:cstheme="minorHAnsi"/>
          <w:szCs w:val="24"/>
          <w:highlight w:val="yellow"/>
        </w:rPr>
        <w:t>:</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05B4937" w14:textId="737484B9" w:rsidR="00E63DB9" w:rsidRPr="00E861B9" w:rsidRDefault="00E63DB9" w:rsidP="00E861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Zastoupený</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914ABE1"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 xml:space="preserve">Zapsaný v obchodním rejstříku vedeném u                      </w:t>
      </w:r>
      <w:proofErr w:type="gramStart"/>
      <w:r w:rsidRPr="00E861B9">
        <w:rPr>
          <w:rFonts w:asciiTheme="minorHAnsi" w:hAnsiTheme="minorHAnsi" w:cstheme="minorHAnsi"/>
          <w:szCs w:val="24"/>
          <w:highlight w:val="yellow"/>
        </w:rPr>
        <w:t xml:space="preserve">  ,</w:t>
      </w:r>
      <w:proofErr w:type="gramEnd"/>
      <w:r w:rsidRPr="00E861B9">
        <w:rPr>
          <w:rFonts w:asciiTheme="minorHAnsi" w:hAnsiTheme="minorHAnsi" w:cstheme="minorHAnsi"/>
          <w:szCs w:val="24"/>
          <w:highlight w:val="yellow"/>
        </w:rPr>
        <w:t xml:space="preserve"> odd.    , vložka </w:t>
      </w:r>
    </w:p>
    <w:p w14:paraId="0912BBF8"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bankovní spojení:</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2EC1DBC8" w14:textId="77777777" w:rsidR="00E63DB9" w:rsidRPr="00E861B9" w:rsidRDefault="00E63DB9" w:rsidP="00E63DB9">
      <w:pPr>
        <w:pStyle w:val="Odstavec"/>
        <w:rPr>
          <w:rFonts w:asciiTheme="minorHAnsi" w:hAnsiTheme="minorHAnsi" w:cstheme="minorHAnsi"/>
          <w:szCs w:val="24"/>
          <w:highlight w:val="yellow"/>
        </w:rPr>
      </w:pPr>
      <w:r w:rsidRPr="00E861B9">
        <w:rPr>
          <w:rFonts w:asciiTheme="minorHAnsi" w:hAnsiTheme="minorHAnsi" w:cstheme="minorHAnsi"/>
          <w:szCs w:val="24"/>
          <w:highlight w:val="yellow"/>
        </w:rPr>
        <w:t xml:space="preserve">č. účtu: </w:t>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p>
    <w:p w14:paraId="5E752F0A" w14:textId="5E195475" w:rsidR="000B0853" w:rsidRDefault="00E63DB9" w:rsidP="00E63DB9">
      <w:pPr>
        <w:pStyle w:val="Odstavec"/>
        <w:spacing w:after="0" w:line="240" w:lineRule="auto"/>
        <w:ind w:firstLine="0"/>
        <w:rPr>
          <w:rFonts w:asciiTheme="minorHAnsi" w:hAnsiTheme="minorHAnsi" w:cstheme="minorHAnsi"/>
          <w:szCs w:val="24"/>
        </w:rPr>
      </w:pP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r>
      <w:r w:rsidRPr="00E861B9">
        <w:rPr>
          <w:rFonts w:asciiTheme="minorHAnsi" w:hAnsiTheme="minorHAnsi" w:cstheme="minorHAnsi"/>
          <w:szCs w:val="24"/>
          <w:highlight w:val="yellow"/>
        </w:rPr>
        <w:tab/>
        <w:t>(dále jen „zhotovitel“)</w:t>
      </w:r>
    </w:p>
    <w:p w14:paraId="4EBCCB26" w14:textId="77777777" w:rsidR="000B0853" w:rsidRPr="00247102" w:rsidRDefault="000B0853" w:rsidP="000B0853">
      <w:pPr>
        <w:pStyle w:val="Odstavec"/>
        <w:spacing w:after="0" w:line="240" w:lineRule="auto"/>
        <w:rPr>
          <w:rFonts w:asciiTheme="minorHAnsi" w:hAnsiTheme="minorHAnsi" w:cstheme="minorHAnsi"/>
          <w:szCs w:val="24"/>
        </w:rPr>
      </w:pPr>
    </w:p>
    <w:p w14:paraId="5C43263A" w14:textId="341A7B82" w:rsidR="002C67D0" w:rsidRPr="00247102" w:rsidRDefault="002C67D0" w:rsidP="00BE45E8">
      <w:pPr>
        <w:pStyle w:val="Odstavec"/>
        <w:spacing w:after="0" w:line="240" w:lineRule="auto"/>
        <w:ind w:firstLine="0"/>
        <w:rPr>
          <w:rFonts w:asciiTheme="minorHAnsi" w:hAnsiTheme="minorHAnsi" w:cstheme="minorHAnsi"/>
          <w:b/>
          <w:bCs/>
          <w:sz w:val="32"/>
          <w:szCs w:val="32"/>
        </w:rPr>
      </w:pPr>
      <w:r w:rsidRPr="00247102">
        <w:rPr>
          <w:rFonts w:asciiTheme="minorHAnsi" w:hAnsiTheme="minorHAnsi" w:cstheme="minorHAnsi"/>
          <w:b/>
          <w:bCs/>
          <w:sz w:val="32"/>
          <w:szCs w:val="32"/>
        </w:rPr>
        <w:lastRenderedPageBreak/>
        <w:t>II.</w:t>
      </w:r>
    </w:p>
    <w:p w14:paraId="171E72C3" w14:textId="77777777" w:rsidR="002C67D0" w:rsidRPr="00247102" w:rsidRDefault="002C67D0" w:rsidP="00BE45E8">
      <w:pPr>
        <w:pStyle w:val="Odstavec"/>
        <w:spacing w:after="0" w:line="240" w:lineRule="auto"/>
        <w:ind w:firstLine="0"/>
        <w:rPr>
          <w:rFonts w:asciiTheme="minorHAnsi" w:hAnsiTheme="minorHAnsi" w:cstheme="minorHAnsi"/>
          <w:b/>
          <w:bCs/>
          <w:sz w:val="32"/>
          <w:szCs w:val="32"/>
        </w:rPr>
      </w:pPr>
      <w:r w:rsidRPr="00247102">
        <w:rPr>
          <w:rFonts w:asciiTheme="minorHAnsi" w:hAnsiTheme="minorHAnsi" w:cstheme="minorHAnsi"/>
          <w:b/>
          <w:bCs/>
          <w:sz w:val="32"/>
          <w:szCs w:val="32"/>
        </w:rPr>
        <w:t>PŘEDMĚT SMLOUVY</w:t>
      </w:r>
    </w:p>
    <w:p w14:paraId="062567B4" w14:textId="77777777" w:rsidR="002C67D0" w:rsidRPr="00247102" w:rsidRDefault="002C67D0" w:rsidP="00BE45E8">
      <w:pPr>
        <w:pStyle w:val="Odstavec"/>
        <w:spacing w:after="0" w:line="240" w:lineRule="auto"/>
        <w:rPr>
          <w:rFonts w:asciiTheme="minorHAnsi" w:hAnsiTheme="minorHAnsi" w:cstheme="minorHAnsi"/>
          <w:szCs w:val="24"/>
        </w:rPr>
      </w:pPr>
    </w:p>
    <w:p w14:paraId="158E526B" w14:textId="5577A5E8" w:rsidR="00557255" w:rsidRDefault="00E970FB" w:rsidP="00EA45E7">
      <w:pPr>
        <w:pStyle w:val="Normlnweb"/>
        <w:numPr>
          <w:ilvl w:val="1"/>
          <w:numId w:val="8"/>
        </w:numPr>
        <w:shd w:val="clear" w:color="auto" w:fill="FFFFFF"/>
        <w:jc w:val="both"/>
        <w:rPr>
          <w:rFonts w:asciiTheme="minorHAnsi" w:hAnsiTheme="minorHAnsi" w:cstheme="minorHAnsi"/>
          <w:color w:val="000000"/>
          <w:szCs w:val="24"/>
        </w:rPr>
      </w:pPr>
      <w:r w:rsidRPr="00E970FB">
        <w:rPr>
          <w:rFonts w:asciiTheme="minorHAnsi" w:hAnsiTheme="minorHAnsi" w:cstheme="minorHAnsi"/>
          <w:color w:val="000000"/>
          <w:szCs w:val="24"/>
        </w:rPr>
        <w:t xml:space="preserve">Zhotovitel se touto smlouvou zavazuje provést řádně a včas na svůj náklad a nebezpečí s odbornou péčí a v rozsahu a za podmínek dohodnutých v této smlouvě pro objednatele dílo s názvem: </w:t>
      </w:r>
      <w:r w:rsidRPr="00EA45E7">
        <w:rPr>
          <w:rFonts w:asciiTheme="minorHAnsi" w:hAnsiTheme="minorHAnsi" w:cstheme="minorHAnsi"/>
          <w:b/>
          <w:bCs/>
          <w:color w:val="000000"/>
          <w:szCs w:val="24"/>
        </w:rPr>
        <w:t>„</w:t>
      </w:r>
      <w:r w:rsidR="004A646E" w:rsidRPr="004A646E">
        <w:rPr>
          <w:rFonts w:asciiTheme="minorHAnsi" w:hAnsiTheme="minorHAnsi" w:cstheme="minorHAnsi"/>
          <w:b/>
          <w:bCs/>
          <w:color w:val="000000"/>
          <w:szCs w:val="24"/>
        </w:rPr>
        <w:t xml:space="preserve">Oprava </w:t>
      </w:r>
      <w:r w:rsidR="00720B87">
        <w:rPr>
          <w:rFonts w:asciiTheme="minorHAnsi" w:hAnsiTheme="minorHAnsi" w:cstheme="minorHAnsi"/>
          <w:b/>
          <w:bCs/>
          <w:color w:val="000000"/>
          <w:szCs w:val="24"/>
        </w:rPr>
        <w:t>h</w:t>
      </w:r>
      <w:r w:rsidR="004A646E" w:rsidRPr="004A646E">
        <w:rPr>
          <w:rFonts w:asciiTheme="minorHAnsi" w:hAnsiTheme="minorHAnsi" w:cstheme="minorHAnsi"/>
          <w:b/>
          <w:bCs/>
          <w:color w:val="000000"/>
          <w:szCs w:val="24"/>
        </w:rPr>
        <w:t>řbitovní zdi v obci Skřivany</w:t>
      </w:r>
      <w:r w:rsidRPr="00EA45E7">
        <w:rPr>
          <w:rFonts w:asciiTheme="minorHAnsi" w:hAnsiTheme="minorHAnsi" w:cstheme="minorHAnsi"/>
          <w:b/>
          <w:bCs/>
          <w:color w:val="000000"/>
          <w:szCs w:val="24"/>
        </w:rPr>
        <w:t xml:space="preserve">“ </w:t>
      </w:r>
      <w:r w:rsidRPr="00E970FB">
        <w:rPr>
          <w:rFonts w:asciiTheme="minorHAnsi" w:hAnsiTheme="minorHAnsi" w:cstheme="minorHAnsi"/>
          <w:color w:val="000000"/>
          <w:szCs w:val="24"/>
        </w:rPr>
        <w:t xml:space="preserve">a objednatel se zavazuje </w:t>
      </w:r>
      <w:r w:rsidR="00F614B3">
        <w:rPr>
          <w:rFonts w:asciiTheme="minorHAnsi" w:hAnsiTheme="minorHAnsi" w:cstheme="minorHAnsi"/>
          <w:color w:val="000000"/>
          <w:szCs w:val="24"/>
        </w:rPr>
        <w:t xml:space="preserve">bezvadné </w:t>
      </w:r>
      <w:r w:rsidRPr="00E970FB">
        <w:rPr>
          <w:rFonts w:asciiTheme="minorHAnsi" w:hAnsiTheme="minorHAnsi" w:cstheme="minorHAnsi"/>
          <w:color w:val="000000"/>
          <w:szCs w:val="24"/>
        </w:rPr>
        <w:t>dílo převzít a zaplatit za něj sjednanou cenu. Zhotovením díla se rozumí funkční, úplné a bezvadné provedení veškerých stavebních prací, dodávek, konstrukcí, a to včetně dodávek veškerého materiálu a zařízení nezbytných pro řádné provedení díla jako celku, provedení všech nutných činností</w:t>
      </w:r>
      <w:r>
        <w:rPr>
          <w:rFonts w:asciiTheme="minorHAnsi" w:hAnsiTheme="minorHAnsi" w:cstheme="minorHAnsi"/>
          <w:color w:val="000000"/>
          <w:szCs w:val="24"/>
        </w:rPr>
        <w:t xml:space="preserve">. </w:t>
      </w:r>
      <w:r w:rsidRPr="00E970FB">
        <w:rPr>
          <w:rFonts w:asciiTheme="minorHAnsi" w:hAnsiTheme="minorHAnsi" w:cstheme="minorHAnsi"/>
          <w:color w:val="000000"/>
          <w:szCs w:val="24"/>
        </w:rPr>
        <w:t xml:space="preserve">Provedení díla obsahuje stavební práce, dodávky a služby, které jsou uvedeny v nabídce zhotovitele ze dne </w:t>
      </w:r>
      <w:r w:rsidRPr="00E970FB">
        <w:rPr>
          <w:rFonts w:asciiTheme="minorHAnsi" w:hAnsiTheme="minorHAnsi" w:cstheme="minorHAnsi"/>
          <w:color w:val="000000"/>
          <w:szCs w:val="24"/>
          <w:highlight w:val="yellow"/>
        </w:rPr>
        <w:t>……………</w:t>
      </w:r>
      <w:r w:rsidRPr="00E970FB">
        <w:rPr>
          <w:rFonts w:asciiTheme="minorHAnsi" w:hAnsiTheme="minorHAnsi" w:cstheme="minorHAnsi"/>
          <w:color w:val="000000"/>
          <w:szCs w:val="24"/>
        </w:rPr>
        <w:t xml:space="preserve"> 202</w:t>
      </w:r>
      <w:r w:rsidR="00496F48">
        <w:rPr>
          <w:rFonts w:asciiTheme="minorHAnsi" w:hAnsiTheme="minorHAnsi" w:cstheme="minorHAnsi"/>
          <w:color w:val="000000"/>
          <w:szCs w:val="24"/>
        </w:rPr>
        <w:t>4</w:t>
      </w:r>
      <w:r w:rsidRPr="00E970FB">
        <w:rPr>
          <w:rFonts w:asciiTheme="minorHAnsi" w:hAnsiTheme="minorHAnsi" w:cstheme="minorHAnsi"/>
          <w:color w:val="000000"/>
          <w:szCs w:val="24"/>
        </w:rPr>
        <w:t>, která je samostatně založena u obou smluvních stran</w:t>
      </w:r>
      <w:r>
        <w:rPr>
          <w:rFonts w:asciiTheme="minorHAnsi" w:hAnsiTheme="minorHAnsi" w:cstheme="minorHAnsi"/>
          <w:color w:val="000000"/>
          <w:szCs w:val="24"/>
        </w:rPr>
        <w:t>.</w:t>
      </w:r>
    </w:p>
    <w:p w14:paraId="2F0F987E" w14:textId="77777777" w:rsidR="00E970FB" w:rsidRDefault="00E970FB" w:rsidP="00E970FB">
      <w:pPr>
        <w:pStyle w:val="Normlnweb"/>
        <w:shd w:val="clear" w:color="auto" w:fill="FFFFFF"/>
        <w:spacing w:before="0"/>
        <w:ind w:left="720"/>
        <w:jc w:val="both"/>
        <w:rPr>
          <w:rFonts w:asciiTheme="minorHAnsi" w:hAnsiTheme="minorHAnsi" w:cstheme="minorHAnsi"/>
          <w:color w:val="000000"/>
          <w:szCs w:val="24"/>
        </w:rPr>
      </w:pPr>
    </w:p>
    <w:p w14:paraId="07823B21" w14:textId="3D43CF84" w:rsidR="00E970FB" w:rsidRDefault="00E970FB" w:rsidP="00C01CD9">
      <w:pPr>
        <w:pStyle w:val="Normlnweb"/>
        <w:numPr>
          <w:ilvl w:val="0"/>
          <w:numId w:val="16"/>
        </w:numPr>
        <w:shd w:val="clear" w:color="auto" w:fill="FFFFFF"/>
        <w:jc w:val="both"/>
        <w:rPr>
          <w:rFonts w:asciiTheme="minorHAnsi" w:hAnsiTheme="minorHAnsi" w:cstheme="minorHAnsi"/>
          <w:color w:val="000000"/>
          <w:szCs w:val="24"/>
        </w:rPr>
      </w:pPr>
      <w:r w:rsidRPr="00E970FB">
        <w:rPr>
          <w:rFonts w:asciiTheme="minorHAnsi" w:hAnsiTheme="minorHAnsi" w:cstheme="minorHAnsi"/>
          <w:color w:val="000000"/>
          <w:szCs w:val="24"/>
        </w:rPr>
        <w:t xml:space="preserve">Dílem se rozumí provedení </w:t>
      </w:r>
      <w:r w:rsidR="00C01CD9">
        <w:rPr>
          <w:rFonts w:asciiTheme="minorHAnsi" w:hAnsiTheme="minorHAnsi" w:cstheme="minorHAnsi"/>
          <w:color w:val="000000"/>
          <w:szCs w:val="24"/>
        </w:rPr>
        <w:t>stavebních prací</w:t>
      </w:r>
      <w:r w:rsidR="005D3148">
        <w:rPr>
          <w:rFonts w:asciiTheme="minorHAnsi" w:hAnsiTheme="minorHAnsi" w:cstheme="minorHAnsi"/>
          <w:color w:val="000000"/>
          <w:szCs w:val="24"/>
        </w:rPr>
        <w:t>, dodávek a služeb souvisejících s</w:t>
      </w:r>
      <w:r w:rsidR="009244DB">
        <w:rPr>
          <w:rFonts w:asciiTheme="minorHAnsi" w:hAnsiTheme="minorHAnsi" w:cstheme="minorHAnsi"/>
          <w:color w:val="000000"/>
          <w:szCs w:val="24"/>
        </w:rPr>
        <w:t> opravou hřbitovní zdi v obci Skřivany</w:t>
      </w:r>
      <w:r w:rsidRPr="00E970FB">
        <w:rPr>
          <w:rFonts w:asciiTheme="minorHAnsi" w:hAnsiTheme="minorHAnsi" w:cstheme="minorHAnsi"/>
          <w:color w:val="000000"/>
          <w:szCs w:val="24"/>
        </w:rPr>
        <w:t>, a to v rozsahu a za podmínek specifikovaných touto smlouvou</w:t>
      </w:r>
      <w:r w:rsidR="0002165D">
        <w:rPr>
          <w:rFonts w:asciiTheme="minorHAnsi" w:hAnsiTheme="minorHAnsi" w:cstheme="minorHAnsi"/>
          <w:color w:val="000000"/>
          <w:szCs w:val="24"/>
        </w:rPr>
        <w:t>.</w:t>
      </w:r>
    </w:p>
    <w:p w14:paraId="65E0FC90" w14:textId="77777777" w:rsidR="00FA4D56" w:rsidRPr="00FA4D56" w:rsidRDefault="00FA4D56" w:rsidP="00FA4D56">
      <w:pPr>
        <w:pStyle w:val="Normlnweb"/>
        <w:shd w:val="clear" w:color="auto" w:fill="FFFFFF"/>
        <w:spacing w:before="0"/>
        <w:ind w:left="1800"/>
        <w:jc w:val="both"/>
        <w:rPr>
          <w:rFonts w:asciiTheme="minorHAnsi" w:hAnsiTheme="minorHAnsi" w:cstheme="minorHAnsi"/>
          <w:color w:val="000000"/>
          <w:szCs w:val="24"/>
        </w:rPr>
      </w:pPr>
    </w:p>
    <w:p w14:paraId="005B9566" w14:textId="6F8B8A3A" w:rsidR="00E970FB" w:rsidRPr="00CE0355" w:rsidRDefault="00E970FB" w:rsidP="00CE0355">
      <w:pPr>
        <w:pStyle w:val="Normlnweb"/>
        <w:numPr>
          <w:ilvl w:val="0"/>
          <w:numId w:val="16"/>
        </w:numPr>
        <w:shd w:val="clear" w:color="auto" w:fill="FFFFFF"/>
        <w:jc w:val="both"/>
        <w:rPr>
          <w:rFonts w:asciiTheme="minorHAnsi" w:hAnsiTheme="minorHAnsi" w:cstheme="minorHAnsi"/>
          <w:color w:val="000000"/>
          <w:szCs w:val="24"/>
        </w:rPr>
      </w:pPr>
      <w:r w:rsidRPr="00487402">
        <w:rPr>
          <w:rFonts w:asciiTheme="minorHAnsi" w:hAnsiTheme="minorHAnsi" w:cstheme="minorHAnsi"/>
          <w:color w:val="000000"/>
          <w:szCs w:val="24"/>
        </w:rPr>
        <w:t>Bližší specifikaci díla a rozsah díla obsahuje projektová dokumentace a soupis stavebních prací, dodávek a služeb s výkaz</w:t>
      </w:r>
      <w:r w:rsidR="00A3028B">
        <w:rPr>
          <w:rFonts w:asciiTheme="minorHAnsi" w:hAnsiTheme="minorHAnsi" w:cstheme="minorHAnsi"/>
          <w:color w:val="000000"/>
          <w:szCs w:val="24"/>
        </w:rPr>
        <w:t>y</w:t>
      </w:r>
      <w:r w:rsidRPr="00487402">
        <w:rPr>
          <w:rFonts w:asciiTheme="minorHAnsi" w:hAnsiTheme="minorHAnsi" w:cstheme="minorHAnsi"/>
          <w:color w:val="000000"/>
          <w:szCs w:val="24"/>
        </w:rPr>
        <w:t xml:space="preserve"> výměr zpracované </w:t>
      </w:r>
      <w:r w:rsidR="00995B26">
        <w:rPr>
          <w:rFonts w:asciiTheme="minorHAnsi" w:hAnsiTheme="minorHAnsi" w:cstheme="minorHAnsi"/>
          <w:color w:val="000000"/>
          <w:szCs w:val="24"/>
        </w:rPr>
        <w:t>Lubomírem Vařejkou</w:t>
      </w:r>
      <w:r w:rsidR="00804B90">
        <w:rPr>
          <w:rFonts w:asciiTheme="minorHAnsi" w:hAnsiTheme="minorHAnsi" w:cstheme="minorHAnsi"/>
          <w:color w:val="000000"/>
          <w:szCs w:val="24"/>
        </w:rPr>
        <w:t xml:space="preserve">, </w:t>
      </w:r>
      <w:r w:rsidR="00DD5169">
        <w:rPr>
          <w:rFonts w:asciiTheme="minorHAnsi" w:hAnsiTheme="minorHAnsi" w:cstheme="minorHAnsi"/>
          <w:color w:val="000000"/>
          <w:szCs w:val="24"/>
        </w:rPr>
        <w:t>Nová 479, 588 22 Luka nad Jihlavou</w:t>
      </w:r>
      <w:r w:rsidR="00804B90">
        <w:rPr>
          <w:rFonts w:asciiTheme="minorHAnsi" w:hAnsiTheme="minorHAnsi" w:cstheme="minorHAnsi"/>
          <w:color w:val="000000"/>
          <w:szCs w:val="24"/>
        </w:rPr>
        <w:t xml:space="preserve">, </w:t>
      </w:r>
      <w:r w:rsidR="00DD5169">
        <w:rPr>
          <w:rFonts w:asciiTheme="minorHAnsi" w:hAnsiTheme="minorHAnsi" w:cstheme="minorHAnsi"/>
          <w:color w:val="000000"/>
          <w:szCs w:val="24"/>
        </w:rPr>
        <w:t>ČKAI</w:t>
      </w:r>
      <w:r w:rsidR="00081875">
        <w:rPr>
          <w:rFonts w:asciiTheme="minorHAnsi" w:hAnsiTheme="minorHAnsi" w:cstheme="minorHAnsi"/>
          <w:color w:val="000000"/>
          <w:szCs w:val="24"/>
        </w:rPr>
        <w:t>T: 1400546.</w:t>
      </w:r>
    </w:p>
    <w:p w14:paraId="2D6DD2D8" w14:textId="77777777" w:rsidR="00487402" w:rsidRDefault="00487402" w:rsidP="00487402">
      <w:pPr>
        <w:pStyle w:val="Odstavecseseznamem"/>
        <w:rPr>
          <w:rFonts w:asciiTheme="minorHAnsi" w:hAnsiTheme="minorHAnsi" w:cstheme="minorHAnsi"/>
          <w:color w:val="000000"/>
        </w:rPr>
      </w:pPr>
    </w:p>
    <w:p w14:paraId="64081518" w14:textId="3CF4528A" w:rsidR="002C67D0" w:rsidRPr="00D756F3" w:rsidRDefault="002C67D0" w:rsidP="00372CDF">
      <w:pPr>
        <w:pStyle w:val="Normlnweb"/>
        <w:numPr>
          <w:ilvl w:val="0"/>
          <w:numId w:val="16"/>
        </w:numPr>
        <w:shd w:val="clear" w:color="auto" w:fill="FFFFFF"/>
        <w:spacing w:before="0"/>
        <w:jc w:val="both"/>
        <w:rPr>
          <w:rFonts w:asciiTheme="minorHAnsi" w:hAnsiTheme="minorHAnsi" w:cstheme="minorHAnsi"/>
          <w:color w:val="000000"/>
          <w:szCs w:val="24"/>
        </w:rPr>
      </w:pPr>
      <w:r w:rsidRPr="00D756F3">
        <w:rPr>
          <w:rFonts w:asciiTheme="minorHAnsi" w:hAnsiTheme="minorHAnsi" w:cstheme="minorHAnsi"/>
          <w:color w:val="000000"/>
          <w:szCs w:val="24"/>
        </w:rPr>
        <w:t>Dílo bude realizováno v nejvyšší normové jakosti</w:t>
      </w:r>
      <w:r w:rsidR="00030D2E" w:rsidRPr="00D756F3">
        <w:rPr>
          <w:rFonts w:asciiTheme="minorHAnsi" w:hAnsiTheme="minorHAnsi" w:cstheme="minorHAnsi"/>
          <w:color w:val="000000"/>
          <w:szCs w:val="24"/>
        </w:rPr>
        <w:t>,</w:t>
      </w:r>
      <w:r w:rsidRPr="00D756F3">
        <w:rPr>
          <w:rFonts w:asciiTheme="minorHAnsi" w:hAnsiTheme="minorHAnsi" w:cstheme="minorHAnsi"/>
          <w:color w:val="000000"/>
          <w:szCs w:val="24"/>
        </w:rPr>
        <w:t xml:space="preserve"> kvalit</w:t>
      </w:r>
      <w:r w:rsidR="00226AE8" w:rsidRPr="00D756F3">
        <w:rPr>
          <w:rFonts w:asciiTheme="minorHAnsi" w:hAnsiTheme="minorHAnsi" w:cstheme="minorHAnsi"/>
          <w:color w:val="000000"/>
          <w:szCs w:val="24"/>
        </w:rPr>
        <w:t>ě</w:t>
      </w:r>
      <w:r w:rsidRPr="00D756F3">
        <w:rPr>
          <w:rFonts w:asciiTheme="minorHAnsi" w:hAnsiTheme="minorHAnsi" w:cstheme="minorHAnsi"/>
          <w:color w:val="000000"/>
          <w:szCs w:val="24"/>
        </w:rPr>
        <w:t xml:space="preserve"> v souladu s obecně závaznými právními předpisy,</w:t>
      </w:r>
      <w:r w:rsidR="00162908">
        <w:rPr>
          <w:rFonts w:asciiTheme="minorHAnsi" w:hAnsiTheme="minorHAnsi" w:cstheme="minorHAnsi"/>
          <w:color w:val="000000"/>
          <w:szCs w:val="24"/>
        </w:rPr>
        <w:t xml:space="preserve"> </w:t>
      </w:r>
      <w:r w:rsidRPr="00D756F3">
        <w:rPr>
          <w:rFonts w:asciiTheme="minorHAnsi" w:hAnsiTheme="minorHAnsi" w:cstheme="minorHAnsi"/>
          <w:color w:val="000000"/>
          <w:szCs w:val="24"/>
        </w:rPr>
        <w:t>ostatními normami a doporučenými předpisy, či metodikami výrobců stavebních hmot.</w:t>
      </w:r>
    </w:p>
    <w:p w14:paraId="24F26CED" w14:textId="77777777" w:rsidR="00BE45E8" w:rsidRPr="00247102" w:rsidRDefault="00BE45E8" w:rsidP="00BE45E8">
      <w:pPr>
        <w:pStyle w:val="Normlnweb"/>
        <w:shd w:val="clear" w:color="auto" w:fill="FFFFFF"/>
        <w:spacing w:before="0"/>
        <w:ind w:left="720"/>
        <w:jc w:val="both"/>
        <w:rPr>
          <w:rFonts w:asciiTheme="minorHAnsi" w:hAnsiTheme="minorHAnsi" w:cstheme="minorHAnsi"/>
          <w:color w:val="000000"/>
          <w:szCs w:val="24"/>
        </w:rPr>
      </w:pPr>
    </w:p>
    <w:p w14:paraId="70B99283" w14:textId="03499046" w:rsidR="00585070" w:rsidRPr="00247102" w:rsidRDefault="00585070" w:rsidP="00372CDF">
      <w:pPr>
        <w:pStyle w:val="Normlnweb"/>
        <w:numPr>
          <w:ilvl w:val="1"/>
          <w:numId w:val="8"/>
        </w:numPr>
        <w:shd w:val="clear" w:color="auto" w:fill="FFFFFF"/>
        <w:spacing w:before="0"/>
        <w:jc w:val="both"/>
        <w:rPr>
          <w:rFonts w:asciiTheme="minorHAnsi" w:hAnsiTheme="minorHAnsi" w:cstheme="minorHAnsi"/>
          <w:color w:val="000000"/>
          <w:szCs w:val="24"/>
        </w:rPr>
      </w:pPr>
      <w:r w:rsidRPr="00247102">
        <w:rPr>
          <w:rFonts w:asciiTheme="minorHAnsi" w:hAnsiTheme="minorHAnsi" w:cstheme="minorHAnsi"/>
          <w:szCs w:val="24"/>
        </w:rPr>
        <w:t>Pro účely této smlouvy považují smluvní strany výše uvedené podklady za závazné. Zaručují úplnost všech prací, dodávek, ostatních plnění zhotovitele a kompletnost všech požadavků objednatele specifikovaných rozsahem nabídky zhotovitele.</w:t>
      </w:r>
    </w:p>
    <w:p w14:paraId="38308E8B" w14:textId="77777777" w:rsidR="00BE45E8" w:rsidRPr="00247102" w:rsidRDefault="00BE45E8" w:rsidP="00BE45E8">
      <w:pPr>
        <w:pStyle w:val="Normlnweb"/>
        <w:shd w:val="clear" w:color="auto" w:fill="FFFFFF"/>
        <w:spacing w:before="0"/>
        <w:jc w:val="both"/>
        <w:rPr>
          <w:rFonts w:asciiTheme="minorHAnsi" w:hAnsiTheme="minorHAnsi" w:cstheme="minorHAnsi"/>
          <w:color w:val="000000"/>
          <w:szCs w:val="24"/>
        </w:rPr>
      </w:pPr>
    </w:p>
    <w:p w14:paraId="6019E22D" w14:textId="68AF1A73" w:rsidR="00745FB8" w:rsidRPr="00247102" w:rsidRDefault="00745FB8" w:rsidP="00372CDF">
      <w:pPr>
        <w:pStyle w:val="Normlnweb"/>
        <w:numPr>
          <w:ilvl w:val="1"/>
          <w:numId w:val="8"/>
        </w:numPr>
        <w:shd w:val="clear" w:color="auto" w:fill="FFFFFF"/>
        <w:spacing w:before="0"/>
        <w:jc w:val="both"/>
        <w:rPr>
          <w:rFonts w:asciiTheme="minorHAnsi" w:hAnsiTheme="minorHAnsi" w:cstheme="minorHAnsi"/>
          <w:color w:val="000000"/>
          <w:szCs w:val="24"/>
        </w:rPr>
      </w:pPr>
      <w:r w:rsidRPr="00247102">
        <w:rPr>
          <w:rFonts w:asciiTheme="minorHAnsi" w:hAnsiTheme="minorHAnsi" w:cstheme="minorHAnsi"/>
          <w:szCs w:val="24"/>
        </w:rPr>
        <w:t>Bez písemného souhlasu objednatele nesmí být použity jiné materiály, technologie nebo změny proti materiálům a technologiím uvedený</w:t>
      </w:r>
      <w:r w:rsidR="004D2362" w:rsidRPr="00247102">
        <w:rPr>
          <w:rFonts w:asciiTheme="minorHAnsi" w:hAnsiTheme="minorHAnsi" w:cstheme="minorHAnsi"/>
          <w:szCs w:val="24"/>
        </w:rPr>
        <w:t>m</w:t>
      </w:r>
      <w:r w:rsidRPr="00247102">
        <w:rPr>
          <w:rFonts w:asciiTheme="minorHAnsi" w:hAnsiTheme="minorHAnsi" w:cstheme="minorHAnsi"/>
          <w:szCs w:val="24"/>
        </w:rPr>
        <w:t xml:space="preserve"> v nabídce zhotovitele.</w:t>
      </w:r>
    </w:p>
    <w:p w14:paraId="4EC07D55" w14:textId="77777777" w:rsidR="00BE45E8" w:rsidRPr="00247102" w:rsidRDefault="00BE45E8" w:rsidP="00BE45E8">
      <w:pPr>
        <w:pStyle w:val="Normlnweb"/>
        <w:shd w:val="clear" w:color="auto" w:fill="FFFFFF"/>
        <w:spacing w:before="0"/>
        <w:jc w:val="both"/>
        <w:rPr>
          <w:rFonts w:asciiTheme="minorHAnsi" w:hAnsiTheme="minorHAnsi" w:cstheme="minorHAnsi"/>
          <w:color w:val="000000"/>
          <w:szCs w:val="24"/>
        </w:rPr>
      </w:pPr>
    </w:p>
    <w:p w14:paraId="0ABD4CC8" w14:textId="73D56B01" w:rsidR="00745FB8" w:rsidRPr="00247102" w:rsidRDefault="00745FB8" w:rsidP="00372CDF">
      <w:pPr>
        <w:pStyle w:val="Normlnweb"/>
        <w:numPr>
          <w:ilvl w:val="1"/>
          <w:numId w:val="8"/>
        </w:numPr>
        <w:shd w:val="clear" w:color="auto" w:fill="FFFFFF"/>
        <w:spacing w:before="0"/>
        <w:jc w:val="both"/>
        <w:rPr>
          <w:rFonts w:asciiTheme="minorHAnsi" w:hAnsiTheme="minorHAnsi" w:cstheme="minorHAnsi"/>
          <w:color w:val="000000"/>
          <w:szCs w:val="24"/>
        </w:rPr>
      </w:pPr>
      <w:r w:rsidRPr="00247102">
        <w:rPr>
          <w:rFonts w:asciiTheme="minorHAnsi" w:hAnsiTheme="minorHAnsi" w:cstheme="minorHAnsi"/>
          <w:szCs w:val="24"/>
        </w:rPr>
        <w:t xml:space="preserve">Současně se zhotovitel zavazuje a </w:t>
      </w:r>
      <w:proofErr w:type="gramStart"/>
      <w:r w:rsidRPr="00247102">
        <w:rPr>
          <w:rFonts w:asciiTheme="minorHAnsi" w:hAnsiTheme="minorHAnsi" w:cstheme="minorHAnsi"/>
          <w:szCs w:val="24"/>
        </w:rPr>
        <w:t>ručí</w:t>
      </w:r>
      <w:proofErr w:type="gramEnd"/>
      <w:r w:rsidRPr="00247102">
        <w:rPr>
          <w:rFonts w:asciiTheme="minorHAnsi" w:hAnsiTheme="minorHAnsi" w:cstheme="minorHAnsi"/>
          <w:szCs w:val="24"/>
        </w:rPr>
        <w:t xml:space="preserve"> za to, že při realizaci díla nepoužije žádný materiál, o kterém je v době jeho použití známo, že je škodlivý pro zdraví lidí. Pokud tak zhotovitel učiní, je povinen na písemné vyzvání objednatele provést okamžitě nápravu a veškeré náklady s tím spojené nese zhotovitel.</w:t>
      </w:r>
    </w:p>
    <w:p w14:paraId="5D77014B" w14:textId="77777777" w:rsidR="00BE45E8" w:rsidRPr="00247102" w:rsidRDefault="00BE45E8" w:rsidP="00BE45E8">
      <w:pPr>
        <w:pStyle w:val="Normlnweb"/>
        <w:shd w:val="clear" w:color="auto" w:fill="FFFFFF"/>
        <w:spacing w:before="0"/>
        <w:jc w:val="both"/>
        <w:rPr>
          <w:rFonts w:asciiTheme="minorHAnsi" w:hAnsiTheme="minorHAnsi" w:cstheme="minorHAnsi"/>
          <w:color w:val="000000"/>
          <w:szCs w:val="24"/>
        </w:rPr>
      </w:pPr>
    </w:p>
    <w:p w14:paraId="1595A60C" w14:textId="3CD984B8" w:rsidR="00F52D54" w:rsidRPr="00247102" w:rsidRDefault="00745FB8" w:rsidP="00372CDF">
      <w:pPr>
        <w:pStyle w:val="Normlnweb"/>
        <w:numPr>
          <w:ilvl w:val="1"/>
          <w:numId w:val="8"/>
        </w:numPr>
        <w:shd w:val="clear" w:color="auto" w:fill="FFFFFF"/>
        <w:spacing w:before="0"/>
        <w:jc w:val="both"/>
        <w:rPr>
          <w:rFonts w:asciiTheme="minorHAnsi" w:hAnsiTheme="minorHAnsi" w:cstheme="minorHAnsi"/>
          <w:szCs w:val="24"/>
        </w:rPr>
      </w:pPr>
      <w:r w:rsidRPr="00247102">
        <w:rPr>
          <w:rFonts w:asciiTheme="minorHAnsi" w:hAnsiTheme="minorHAnsi" w:cstheme="minorHAnsi"/>
          <w:szCs w:val="24"/>
        </w:rPr>
        <w:t>Zhotovitel potvrzuje, že jsou mu známy technické, kvalitativní a jiné podmínky nezbytné k realizaci díla a disponuje takovými odbornými znalostmi, zkušenostmi a kapacitami, které jsou k provedení díla nezbytné.</w:t>
      </w:r>
    </w:p>
    <w:p w14:paraId="7FC55E48" w14:textId="5F6639CD" w:rsidR="00BE45E8" w:rsidRDefault="00BE45E8" w:rsidP="00BE45E8">
      <w:pPr>
        <w:pStyle w:val="Normlnweb"/>
        <w:shd w:val="clear" w:color="auto" w:fill="FFFFFF"/>
        <w:spacing w:before="0"/>
        <w:ind w:left="720"/>
        <w:jc w:val="both"/>
        <w:rPr>
          <w:rFonts w:asciiTheme="minorHAnsi" w:hAnsiTheme="minorHAnsi" w:cstheme="minorHAnsi"/>
          <w:szCs w:val="24"/>
        </w:rPr>
      </w:pPr>
    </w:p>
    <w:p w14:paraId="3999E511" w14:textId="77777777" w:rsidR="00E63DB9" w:rsidRDefault="00E63DB9" w:rsidP="00BE45E8">
      <w:pPr>
        <w:pStyle w:val="Normlnweb"/>
        <w:shd w:val="clear" w:color="auto" w:fill="FFFFFF"/>
        <w:spacing w:before="0"/>
        <w:ind w:left="720"/>
        <w:jc w:val="both"/>
        <w:rPr>
          <w:rFonts w:asciiTheme="minorHAnsi" w:hAnsiTheme="minorHAnsi" w:cstheme="minorHAnsi"/>
          <w:szCs w:val="24"/>
        </w:rPr>
      </w:pPr>
    </w:p>
    <w:p w14:paraId="5BB44486" w14:textId="77777777" w:rsidR="00162908" w:rsidRDefault="00162908" w:rsidP="00BE45E8">
      <w:pPr>
        <w:pStyle w:val="Normlnweb"/>
        <w:shd w:val="clear" w:color="auto" w:fill="FFFFFF"/>
        <w:spacing w:before="0"/>
        <w:ind w:left="720"/>
        <w:jc w:val="both"/>
        <w:rPr>
          <w:rFonts w:asciiTheme="minorHAnsi" w:hAnsiTheme="minorHAnsi" w:cstheme="minorHAnsi"/>
          <w:szCs w:val="24"/>
        </w:rPr>
      </w:pPr>
    </w:p>
    <w:p w14:paraId="2D310E17" w14:textId="77777777" w:rsidR="00162908" w:rsidRDefault="00162908" w:rsidP="00BE45E8">
      <w:pPr>
        <w:pStyle w:val="Normlnweb"/>
        <w:shd w:val="clear" w:color="auto" w:fill="FFFFFF"/>
        <w:spacing w:before="0"/>
        <w:ind w:left="720"/>
        <w:jc w:val="both"/>
        <w:rPr>
          <w:rFonts w:asciiTheme="minorHAnsi" w:hAnsiTheme="minorHAnsi" w:cstheme="minorHAnsi"/>
          <w:szCs w:val="24"/>
        </w:rPr>
      </w:pPr>
    </w:p>
    <w:p w14:paraId="00BD22DB" w14:textId="77777777" w:rsidR="00162908" w:rsidRPr="00247102" w:rsidRDefault="00162908" w:rsidP="00BE45E8">
      <w:pPr>
        <w:pStyle w:val="Normlnweb"/>
        <w:shd w:val="clear" w:color="auto" w:fill="FFFFFF"/>
        <w:spacing w:before="0"/>
        <w:ind w:left="720"/>
        <w:jc w:val="both"/>
        <w:rPr>
          <w:rFonts w:asciiTheme="minorHAnsi" w:hAnsiTheme="minorHAnsi" w:cstheme="minorHAnsi"/>
          <w:szCs w:val="24"/>
        </w:rPr>
      </w:pPr>
    </w:p>
    <w:p w14:paraId="00833E7D" w14:textId="77777777" w:rsidR="002C67D0"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lastRenderedPageBreak/>
        <w:t xml:space="preserve">III. </w:t>
      </w:r>
    </w:p>
    <w:p w14:paraId="33AB6300" w14:textId="35C34C75" w:rsidR="008D7C16"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CENA ZA DÍLO</w:t>
      </w:r>
      <w:r w:rsidR="009349D5" w:rsidRPr="00247102">
        <w:rPr>
          <w:rFonts w:asciiTheme="minorHAnsi" w:hAnsiTheme="minorHAnsi" w:cstheme="minorHAnsi"/>
          <w:lang w:val="cs-CZ"/>
        </w:rPr>
        <w:tab/>
      </w:r>
      <w:r w:rsidR="009349D5" w:rsidRPr="00247102">
        <w:rPr>
          <w:rFonts w:asciiTheme="minorHAnsi" w:hAnsiTheme="minorHAnsi" w:cstheme="minorHAnsi"/>
          <w:lang w:val="cs-CZ"/>
        </w:rPr>
        <w:tab/>
      </w:r>
    </w:p>
    <w:p w14:paraId="41B31132" w14:textId="77777777" w:rsidR="008D7C16" w:rsidRPr="00247102" w:rsidRDefault="008D7C16" w:rsidP="00BE45E8">
      <w:pPr>
        <w:rPr>
          <w:rFonts w:cstheme="minorHAnsi"/>
        </w:rPr>
      </w:pPr>
    </w:p>
    <w:p w14:paraId="56499543" w14:textId="6DD09AAB" w:rsidR="00585070" w:rsidRPr="00247102" w:rsidRDefault="002C67D0"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 xml:space="preserve">Cena za provedení díla je mezi smluvními stranami sjednána podle § 2 zák. č. 526/90 Sb. o cenách, jako cena smluvní a je stanovena podle cenové kalkulace zhotovitele položkovým rozpočtem </w:t>
      </w:r>
      <w:r w:rsidRPr="00247102">
        <w:rPr>
          <w:rFonts w:asciiTheme="minorHAnsi" w:hAnsiTheme="minorHAnsi" w:cstheme="minorHAnsi"/>
          <w:color w:val="000000" w:themeColor="text1"/>
        </w:rPr>
        <w:t>stavby</w:t>
      </w:r>
      <w:r w:rsidR="00030D2E" w:rsidRPr="00247102">
        <w:rPr>
          <w:rFonts w:asciiTheme="minorHAnsi" w:hAnsiTheme="minorHAnsi" w:cstheme="minorHAnsi"/>
          <w:color w:val="000000" w:themeColor="text1"/>
        </w:rPr>
        <w:t>, resp. cenovou nabídkou</w:t>
      </w:r>
      <w:r w:rsidRPr="00247102">
        <w:rPr>
          <w:rFonts w:asciiTheme="minorHAnsi" w:hAnsiTheme="minorHAnsi" w:cstheme="minorHAnsi"/>
          <w:color w:val="000000" w:themeColor="text1"/>
        </w:rPr>
        <w:t>.</w:t>
      </w:r>
    </w:p>
    <w:tbl>
      <w:tblPr>
        <w:tblStyle w:val="Prosttabulka4"/>
        <w:tblpPr w:leftFromText="180" w:rightFromText="180" w:vertAnchor="text" w:horzAnchor="page" w:tblpX="2290" w:tblpY="556"/>
        <w:tblW w:w="4613" w:type="pct"/>
        <w:tblLayout w:type="fixed"/>
        <w:tblLook w:val="04A0" w:firstRow="1" w:lastRow="0" w:firstColumn="1" w:lastColumn="0" w:noHBand="0" w:noVBand="1"/>
      </w:tblPr>
      <w:tblGrid>
        <w:gridCol w:w="2838"/>
        <w:gridCol w:w="567"/>
        <w:gridCol w:w="1984"/>
        <w:gridCol w:w="567"/>
        <w:gridCol w:w="2408"/>
      </w:tblGrid>
      <w:tr w:rsidR="00585070" w:rsidRPr="00247102" w14:paraId="61031FC0" w14:textId="77777777" w:rsidTr="009349D5">
        <w:trPr>
          <w:cnfStyle w:val="100000000000" w:firstRow="1" w:lastRow="0" w:firstColumn="0" w:lastColumn="0" w:oddVBand="0" w:evenVBand="0" w:oddHBand="0" w:evenHBand="0" w:firstRowFirstColumn="0" w:firstRowLastColumn="0" w:lastRowFirstColumn="0" w:lastRowLastColumn="0"/>
          <w:cantSplit/>
          <w:trHeight w:val="512"/>
        </w:trPr>
        <w:tc>
          <w:tcPr>
            <w:cnfStyle w:val="001000000000" w:firstRow="0" w:lastRow="0" w:firstColumn="1" w:lastColumn="0" w:oddVBand="0" w:evenVBand="0" w:oddHBand="0" w:evenHBand="0" w:firstRowFirstColumn="0" w:firstRowLastColumn="0" w:lastRowFirstColumn="0" w:lastRowLastColumn="0"/>
            <w:tcW w:w="2838" w:type="dxa"/>
          </w:tcPr>
          <w:p w14:paraId="6DE6F1F8" w14:textId="77777777" w:rsidR="00585070" w:rsidRPr="00247102" w:rsidRDefault="00585070" w:rsidP="00BE45E8">
            <w:pPr>
              <w:jc w:val="center"/>
              <w:rPr>
                <w:rFonts w:cstheme="minorHAnsi"/>
                <w:sz w:val="28"/>
                <w:szCs w:val="28"/>
              </w:rPr>
            </w:pPr>
            <w:r w:rsidRPr="00247102">
              <w:rPr>
                <w:rFonts w:cstheme="minorHAnsi"/>
                <w:sz w:val="28"/>
                <w:szCs w:val="28"/>
              </w:rPr>
              <w:t>Cena díla bez DPH</w:t>
            </w:r>
          </w:p>
        </w:tc>
        <w:tc>
          <w:tcPr>
            <w:tcW w:w="567" w:type="dxa"/>
          </w:tcPr>
          <w:p w14:paraId="4FDD9DAC" w14:textId="77777777"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1984" w:type="dxa"/>
          </w:tcPr>
          <w:p w14:paraId="03F69C97" w14:textId="43DBEAB3"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vertAlign w:val="superscript"/>
              </w:rPr>
            </w:pPr>
            <w:r w:rsidRPr="00247102">
              <w:rPr>
                <w:rFonts w:cstheme="minorHAnsi"/>
                <w:sz w:val="28"/>
                <w:szCs w:val="28"/>
              </w:rPr>
              <w:t xml:space="preserve">DPH </w:t>
            </w:r>
            <w:r w:rsidR="00851A61" w:rsidRPr="00247102">
              <w:rPr>
                <w:rFonts w:cstheme="minorHAnsi"/>
                <w:sz w:val="28"/>
                <w:szCs w:val="28"/>
              </w:rPr>
              <w:t>21 %</w:t>
            </w:r>
          </w:p>
        </w:tc>
        <w:tc>
          <w:tcPr>
            <w:tcW w:w="567" w:type="dxa"/>
          </w:tcPr>
          <w:p w14:paraId="26E1FCD0" w14:textId="77777777"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rPr>
            </w:pPr>
          </w:p>
        </w:tc>
        <w:tc>
          <w:tcPr>
            <w:tcW w:w="2408" w:type="dxa"/>
          </w:tcPr>
          <w:p w14:paraId="46AC74A1" w14:textId="29A734BB" w:rsidR="00585070" w:rsidRPr="00247102" w:rsidRDefault="00585070" w:rsidP="00BE45E8">
            <w:pPr>
              <w:jc w:val="center"/>
              <w:cnfStyle w:val="100000000000" w:firstRow="1" w:lastRow="0" w:firstColumn="0" w:lastColumn="0" w:oddVBand="0" w:evenVBand="0" w:oddHBand="0" w:evenHBand="0" w:firstRowFirstColumn="0" w:firstRowLastColumn="0" w:lastRowFirstColumn="0" w:lastRowLastColumn="0"/>
              <w:rPr>
                <w:rFonts w:cstheme="minorHAnsi"/>
                <w:sz w:val="28"/>
                <w:szCs w:val="28"/>
                <w:vertAlign w:val="superscript"/>
              </w:rPr>
            </w:pPr>
            <w:r w:rsidRPr="00247102">
              <w:rPr>
                <w:rFonts w:cstheme="minorHAnsi"/>
                <w:sz w:val="28"/>
                <w:szCs w:val="28"/>
              </w:rPr>
              <w:t>Cena díla s</w:t>
            </w:r>
            <w:r w:rsidR="00D8744C">
              <w:rPr>
                <w:rFonts w:cstheme="minorHAnsi"/>
                <w:sz w:val="28"/>
                <w:szCs w:val="28"/>
              </w:rPr>
              <w:t> </w:t>
            </w:r>
            <w:r w:rsidRPr="00247102">
              <w:rPr>
                <w:rFonts w:cstheme="minorHAnsi"/>
                <w:sz w:val="28"/>
                <w:szCs w:val="28"/>
              </w:rPr>
              <w:t>DPH</w:t>
            </w:r>
          </w:p>
        </w:tc>
      </w:tr>
      <w:tr w:rsidR="00585070" w:rsidRPr="00E63DB9" w14:paraId="01F38163" w14:textId="77777777" w:rsidTr="009349D5">
        <w:trPr>
          <w:cnfStyle w:val="000000100000" w:firstRow="0" w:lastRow="0" w:firstColumn="0" w:lastColumn="0" w:oddVBand="0" w:evenVBand="0" w:oddHBand="1" w:evenHBand="0" w:firstRowFirstColumn="0" w:firstRowLastColumn="0" w:lastRowFirstColumn="0" w:lastRowLastColumn="0"/>
          <w:cantSplit/>
          <w:trHeight w:val="316"/>
        </w:trPr>
        <w:tc>
          <w:tcPr>
            <w:cnfStyle w:val="001000000000" w:firstRow="0" w:lastRow="0" w:firstColumn="1" w:lastColumn="0" w:oddVBand="0" w:evenVBand="0" w:oddHBand="0" w:evenHBand="0" w:firstRowFirstColumn="0" w:firstRowLastColumn="0" w:lastRowFirstColumn="0" w:lastRowLastColumn="0"/>
            <w:tcW w:w="2838" w:type="dxa"/>
          </w:tcPr>
          <w:p w14:paraId="4FE5EBBB" w14:textId="5C98C008" w:rsidR="00585070" w:rsidRPr="00E63DB9" w:rsidRDefault="00BD1FD8" w:rsidP="00BE45E8">
            <w:pPr>
              <w:jc w:val="center"/>
              <w:rPr>
                <w:rFonts w:cstheme="minorHAnsi"/>
                <w:sz w:val="28"/>
                <w:szCs w:val="28"/>
                <w:highlight w:val="yellow"/>
              </w:rPr>
            </w:pPr>
            <w:r w:rsidRPr="00E63DB9">
              <w:rPr>
                <w:rFonts w:cstheme="minorHAnsi"/>
                <w:sz w:val="28"/>
                <w:szCs w:val="28"/>
                <w:highlight w:val="yellow"/>
              </w:rPr>
              <w:t>……</w:t>
            </w:r>
            <w:r w:rsidR="0009470E" w:rsidRPr="00E63DB9">
              <w:rPr>
                <w:rFonts w:cstheme="minorHAnsi"/>
                <w:sz w:val="28"/>
                <w:szCs w:val="28"/>
                <w:highlight w:val="yellow"/>
              </w:rPr>
              <w:t xml:space="preserve"> </w:t>
            </w:r>
            <w:r w:rsidR="00585070" w:rsidRPr="00E63DB9">
              <w:rPr>
                <w:rFonts w:cstheme="minorHAnsi"/>
                <w:sz w:val="28"/>
                <w:szCs w:val="28"/>
                <w:highlight w:val="yellow"/>
              </w:rPr>
              <w:t>,-</w:t>
            </w:r>
          </w:p>
        </w:tc>
        <w:tc>
          <w:tcPr>
            <w:tcW w:w="567" w:type="dxa"/>
          </w:tcPr>
          <w:p w14:paraId="42913CC0" w14:textId="77777777" w:rsidR="00585070" w:rsidRPr="00E63DB9" w:rsidRDefault="00585070" w:rsidP="00BE45E8">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highlight w:val="yellow"/>
              </w:rPr>
            </w:pPr>
            <w:r w:rsidRPr="00E63DB9">
              <w:rPr>
                <w:rFonts w:cstheme="minorHAnsi"/>
                <w:sz w:val="28"/>
                <w:szCs w:val="28"/>
                <w:highlight w:val="yellow"/>
              </w:rPr>
              <w:t>+</w:t>
            </w:r>
          </w:p>
        </w:tc>
        <w:tc>
          <w:tcPr>
            <w:tcW w:w="1984" w:type="dxa"/>
          </w:tcPr>
          <w:p w14:paraId="58D46718" w14:textId="6B0BE266" w:rsidR="00585070" w:rsidRPr="00E63DB9" w:rsidRDefault="00BD1FD8" w:rsidP="00BE45E8">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highlight w:val="yellow"/>
              </w:rPr>
            </w:pPr>
            <w:r w:rsidRPr="00E63DB9">
              <w:rPr>
                <w:rFonts w:cstheme="minorHAnsi"/>
                <w:sz w:val="28"/>
                <w:szCs w:val="28"/>
                <w:highlight w:val="yellow"/>
              </w:rPr>
              <w:t>……..</w:t>
            </w:r>
            <w:r w:rsidR="0009470E" w:rsidRPr="00E63DB9">
              <w:rPr>
                <w:rFonts w:cstheme="minorHAnsi"/>
                <w:sz w:val="28"/>
                <w:szCs w:val="28"/>
                <w:highlight w:val="yellow"/>
              </w:rPr>
              <w:t xml:space="preserve"> </w:t>
            </w:r>
            <w:r w:rsidR="00585070" w:rsidRPr="00E63DB9">
              <w:rPr>
                <w:rFonts w:cstheme="minorHAnsi"/>
                <w:sz w:val="28"/>
                <w:szCs w:val="28"/>
                <w:highlight w:val="yellow"/>
              </w:rPr>
              <w:t>,-</w:t>
            </w:r>
          </w:p>
        </w:tc>
        <w:tc>
          <w:tcPr>
            <w:tcW w:w="567" w:type="dxa"/>
          </w:tcPr>
          <w:p w14:paraId="6783D949" w14:textId="77777777" w:rsidR="00585070" w:rsidRPr="00E63DB9" w:rsidRDefault="00585070" w:rsidP="00BE45E8">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highlight w:val="yellow"/>
              </w:rPr>
            </w:pPr>
            <w:r w:rsidRPr="00E63DB9">
              <w:rPr>
                <w:rFonts w:cstheme="minorHAnsi"/>
                <w:sz w:val="28"/>
                <w:szCs w:val="28"/>
                <w:highlight w:val="yellow"/>
              </w:rPr>
              <w:t>=</w:t>
            </w:r>
          </w:p>
        </w:tc>
        <w:tc>
          <w:tcPr>
            <w:tcW w:w="2408" w:type="dxa"/>
          </w:tcPr>
          <w:p w14:paraId="4833AFFE" w14:textId="41F947AF" w:rsidR="00585070" w:rsidRPr="00E63DB9" w:rsidRDefault="00BD1FD8" w:rsidP="00BE45E8">
            <w:pPr>
              <w:jc w:val="center"/>
              <w:cnfStyle w:val="000000100000" w:firstRow="0" w:lastRow="0" w:firstColumn="0" w:lastColumn="0" w:oddVBand="0" w:evenVBand="0" w:oddHBand="1" w:evenHBand="0" w:firstRowFirstColumn="0" w:firstRowLastColumn="0" w:lastRowFirstColumn="0" w:lastRowLastColumn="0"/>
              <w:rPr>
                <w:rFonts w:cstheme="minorHAnsi"/>
                <w:b/>
                <w:sz w:val="28"/>
                <w:szCs w:val="28"/>
                <w:highlight w:val="yellow"/>
              </w:rPr>
            </w:pPr>
            <w:r w:rsidRPr="00E63DB9">
              <w:rPr>
                <w:rFonts w:cstheme="minorHAnsi"/>
                <w:b/>
                <w:sz w:val="28"/>
                <w:szCs w:val="28"/>
                <w:highlight w:val="yellow"/>
              </w:rPr>
              <w:t>……..</w:t>
            </w:r>
            <w:r w:rsidR="0009470E" w:rsidRPr="00E63DB9">
              <w:rPr>
                <w:rFonts w:cstheme="minorHAnsi"/>
                <w:b/>
                <w:sz w:val="28"/>
                <w:szCs w:val="28"/>
                <w:highlight w:val="yellow"/>
              </w:rPr>
              <w:t xml:space="preserve"> </w:t>
            </w:r>
            <w:r w:rsidR="00585070" w:rsidRPr="00E63DB9">
              <w:rPr>
                <w:rFonts w:cstheme="minorHAnsi"/>
                <w:b/>
                <w:sz w:val="28"/>
                <w:szCs w:val="28"/>
                <w:highlight w:val="yellow"/>
              </w:rPr>
              <w:t>,-</w:t>
            </w:r>
          </w:p>
        </w:tc>
      </w:tr>
      <w:tr w:rsidR="00585070" w:rsidRPr="00E63DB9" w14:paraId="04D563D6" w14:textId="77777777" w:rsidTr="009349D5">
        <w:trPr>
          <w:cantSplit/>
          <w:trHeight w:val="316"/>
        </w:trPr>
        <w:tc>
          <w:tcPr>
            <w:cnfStyle w:val="001000000000" w:firstRow="0" w:lastRow="0" w:firstColumn="1" w:lastColumn="0" w:oddVBand="0" w:evenVBand="0" w:oddHBand="0" w:evenHBand="0" w:firstRowFirstColumn="0" w:firstRowLastColumn="0" w:lastRowFirstColumn="0" w:lastRowLastColumn="0"/>
            <w:tcW w:w="2838" w:type="dxa"/>
          </w:tcPr>
          <w:p w14:paraId="2750D986" w14:textId="77777777" w:rsidR="00585070" w:rsidRPr="00E63DB9" w:rsidRDefault="00585070" w:rsidP="00BE45E8">
            <w:pPr>
              <w:jc w:val="center"/>
              <w:rPr>
                <w:rFonts w:cstheme="minorHAnsi"/>
                <w:sz w:val="28"/>
                <w:szCs w:val="28"/>
                <w:highlight w:val="yellow"/>
              </w:rPr>
            </w:pPr>
          </w:p>
        </w:tc>
        <w:tc>
          <w:tcPr>
            <w:tcW w:w="567" w:type="dxa"/>
          </w:tcPr>
          <w:p w14:paraId="63B5AB77"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c>
          <w:tcPr>
            <w:tcW w:w="1984" w:type="dxa"/>
          </w:tcPr>
          <w:p w14:paraId="4B7FE080"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c>
          <w:tcPr>
            <w:tcW w:w="567" w:type="dxa"/>
          </w:tcPr>
          <w:p w14:paraId="03D47A67"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c>
          <w:tcPr>
            <w:tcW w:w="2408" w:type="dxa"/>
          </w:tcPr>
          <w:p w14:paraId="0968641D" w14:textId="77777777" w:rsidR="00585070" w:rsidRPr="00E63DB9" w:rsidRDefault="00585070" w:rsidP="00BE45E8">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highlight w:val="yellow"/>
              </w:rPr>
            </w:pPr>
          </w:p>
        </w:tc>
      </w:tr>
    </w:tbl>
    <w:p w14:paraId="6940F99A" w14:textId="77777777" w:rsidR="00585070" w:rsidRPr="00247102" w:rsidRDefault="00585070" w:rsidP="00BE45E8">
      <w:pPr>
        <w:jc w:val="both"/>
        <w:rPr>
          <w:rFonts w:cstheme="minorHAnsi"/>
        </w:rPr>
      </w:pPr>
    </w:p>
    <w:p w14:paraId="38F6D746" w14:textId="77777777" w:rsidR="0009470E" w:rsidRPr="00247102" w:rsidRDefault="0009470E" w:rsidP="00BE45E8">
      <w:pPr>
        <w:pStyle w:val="Odstavecseseznamem"/>
        <w:ind w:left="720"/>
        <w:jc w:val="both"/>
        <w:rPr>
          <w:rFonts w:asciiTheme="minorHAnsi" w:hAnsiTheme="minorHAnsi" w:cstheme="minorHAnsi"/>
        </w:rPr>
      </w:pPr>
    </w:p>
    <w:p w14:paraId="25CFF117" w14:textId="715730C5" w:rsidR="00745FB8" w:rsidRPr="00247102" w:rsidRDefault="00745FB8"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Výše uvedená cena zakázky je cenou pevnou, maximální, nejvýše přípustnou a nepřekročitelnou po celou dobu plnění zakázky a kryje veškeré náklady zhotovitele na dodávku. Zhotovitel výslovně prohlašuje, že tato cena je cenou maximální a zahrnuje všechny náklady na kompletně dokončené dílo (zakázku), dle nabídky zhotovitele.</w:t>
      </w:r>
    </w:p>
    <w:p w14:paraId="595CD29C" w14:textId="642C83BC" w:rsidR="00030D2E" w:rsidRPr="00247102" w:rsidRDefault="00745FB8" w:rsidP="00030D2E">
      <w:pPr>
        <w:pStyle w:val="Odstavecseseznamem"/>
        <w:ind w:left="720"/>
        <w:jc w:val="both"/>
        <w:rPr>
          <w:rFonts w:asciiTheme="minorHAnsi" w:hAnsiTheme="minorHAnsi" w:cstheme="minorHAnsi"/>
        </w:rPr>
      </w:pPr>
      <w:r w:rsidRPr="00247102">
        <w:rPr>
          <w:rFonts w:asciiTheme="minorHAnsi" w:hAnsiTheme="minorHAnsi" w:cstheme="minorHAnsi"/>
        </w:rPr>
        <w:t>Za vícepráce se nepovažují chyby či položky omylem nezahrnuté do nabídky, včetně rizik a vlivů během provádění díla.</w:t>
      </w:r>
    </w:p>
    <w:p w14:paraId="7CE78704" w14:textId="77777777" w:rsidR="00745FB8" w:rsidRPr="00247102" w:rsidRDefault="00745FB8" w:rsidP="00BE45E8">
      <w:pPr>
        <w:pStyle w:val="Odstavecseseznamem"/>
        <w:ind w:left="720"/>
        <w:jc w:val="both"/>
        <w:rPr>
          <w:rFonts w:asciiTheme="minorHAnsi" w:hAnsiTheme="minorHAnsi" w:cstheme="minorHAnsi"/>
        </w:rPr>
      </w:pPr>
    </w:p>
    <w:p w14:paraId="6A8FAC63" w14:textId="0C2455B7" w:rsidR="00030D2E" w:rsidRDefault="00745FB8"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Dojde-li při realizaci díla k jakýmkoli změnám, doplňkům, nebo rozšíření předmětu díla vyplývajících z podmínek při provádění díla, z odborných znalostí zhotovitele, nebo z vad výzvy objednatele, je zhotovitel povinen bez zbytečného odkladu o tomto informovat objednatele.</w:t>
      </w:r>
    </w:p>
    <w:p w14:paraId="36CB6477" w14:textId="77777777" w:rsidR="00FC515E" w:rsidRPr="00FC515E" w:rsidRDefault="00FC515E" w:rsidP="00FC515E">
      <w:pPr>
        <w:pStyle w:val="Odstavecseseznamem"/>
        <w:rPr>
          <w:rFonts w:asciiTheme="minorHAnsi" w:hAnsiTheme="minorHAnsi" w:cstheme="minorHAnsi"/>
        </w:rPr>
      </w:pPr>
    </w:p>
    <w:p w14:paraId="68F915EF" w14:textId="6779FEC7" w:rsidR="00FC515E" w:rsidRPr="00247102" w:rsidRDefault="00FC515E" w:rsidP="00372CDF">
      <w:pPr>
        <w:pStyle w:val="Odstavecseseznamem"/>
        <w:numPr>
          <w:ilvl w:val="1"/>
          <w:numId w:val="9"/>
        </w:numPr>
        <w:jc w:val="both"/>
        <w:rPr>
          <w:rFonts w:asciiTheme="minorHAnsi" w:hAnsiTheme="minorHAnsi" w:cstheme="minorHAnsi"/>
        </w:rPr>
      </w:pPr>
      <w:r w:rsidRPr="00247102">
        <w:rPr>
          <w:rFonts w:asciiTheme="minorHAnsi" w:hAnsiTheme="minorHAnsi" w:cstheme="minorHAnsi"/>
        </w:rPr>
        <w:t>Dojde-li při realizaci díla k jakýmkoli změnám</w:t>
      </w:r>
      <w:r>
        <w:rPr>
          <w:rFonts w:asciiTheme="minorHAnsi" w:hAnsiTheme="minorHAnsi" w:cstheme="minorHAnsi"/>
        </w:rPr>
        <w:t>, které se budou lišit od zadávací dokumentace, je zhotovitel povinen bez zbytečného odkladu oficiálně kontaktovat objednatele. Jakékoli penále, které vzniknout porušením tohoto odstavce, bude hradit zhotovitel.</w:t>
      </w:r>
    </w:p>
    <w:p w14:paraId="24D53E50" w14:textId="77777777" w:rsidR="00030D2E" w:rsidRPr="00247102" w:rsidRDefault="00030D2E" w:rsidP="00030D2E">
      <w:pPr>
        <w:pStyle w:val="Odstavecseseznamem"/>
        <w:rPr>
          <w:rFonts w:asciiTheme="minorHAnsi" w:hAnsiTheme="minorHAnsi" w:cstheme="minorHAnsi"/>
        </w:rPr>
      </w:pPr>
    </w:p>
    <w:p w14:paraId="1A68031A" w14:textId="7A8B8056" w:rsidR="002C67D0" w:rsidRPr="00247102" w:rsidRDefault="002C67D0" w:rsidP="00BE45E8">
      <w:pPr>
        <w:pStyle w:val="text-3mezera"/>
        <w:widowControl/>
        <w:spacing w:before="0" w:line="240" w:lineRule="auto"/>
        <w:rPr>
          <w:rFonts w:asciiTheme="minorHAnsi" w:hAnsiTheme="minorHAnsi" w:cstheme="minorHAnsi"/>
          <w:szCs w:val="24"/>
        </w:rPr>
      </w:pPr>
    </w:p>
    <w:p w14:paraId="234BB731" w14:textId="77777777" w:rsidR="002C67D0"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 xml:space="preserve">IV. </w:t>
      </w:r>
    </w:p>
    <w:p w14:paraId="2ABF95DD" w14:textId="77777777" w:rsidR="002C67D0" w:rsidRPr="00247102" w:rsidRDefault="002C67D0" w:rsidP="00BE45E8">
      <w:pPr>
        <w:pStyle w:val="Nadpis2"/>
        <w:jc w:val="left"/>
        <w:rPr>
          <w:rFonts w:asciiTheme="minorHAnsi" w:hAnsiTheme="minorHAnsi" w:cstheme="minorHAnsi"/>
          <w:bCs/>
          <w:sz w:val="32"/>
          <w:szCs w:val="32"/>
          <w:u w:val="none"/>
        </w:rPr>
      </w:pPr>
      <w:r w:rsidRPr="00247102">
        <w:rPr>
          <w:rFonts w:asciiTheme="minorHAnsi" w:hAnsiTheme="minorHAnsi" w:cstheme="minorHAnsi"/>
          <w:bCs/>
          <w:sz w:val="32"/>
          <w:szCs w:val="32"/>
          <w:u w:val="none"/>
        </w:rPr>
        <w:t>PLATEBNÍ PODMÍNKY</w:t>
      </w:r>
    </w:p>
    <w:p w14:paraId="12E50891" w14:textId="77777777" w:rsidR="002C67D0" w:rsidRPr="00247102" w:rsidRDefault="002C67D0" w:rsidP="00BE45E8">
      <w:pPr>
        <w:jc w:val="both"/>
        <w:rPr>
          <w:rFonts w:cstheme="minorHAnsi"/>
        </w:rPr>
      </w:pPr>
    </w:p>
    <w:p w14:paraId="77866EE0" w14:textId="34202047"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Objednatel se zavazuje zaplatit zhotoviteli kompletní cenu za provedení</w:t>
      </w:r>
      <w:r w:rsidR="00876C73">
        <w:rPr>
          <w:rFonts w:asciiTheme="minorHAnsi" w:hAnsiTheme="minorHAnsi" w:cstheme="minorHAnsi"/>
          <w:szCs w:val="24"/>
        </w:rPr>
        <w:t xml:space="preserve"> bezvadného</w:t>
      </w:r>
      <w:r w:rsidRPr="00247102">
        <w:rPr>
          <w:rFonts w:asciiTheme="minorHAnsi" w:hAnsiTheme="minorHAnsi" w:cstheme="minorHAnsi"/>
          <w:szCs w:val="24"/>
        </w:rPr>
        <w:t xml:space="preserve"> díla.  </w:t>
      </w:r>
    </w:p>
    <w:p w14:paraId="7B587D29" w14:textId="77777777" w:rsidR="002C67D0" w:rsidRPr="00247102" w:rsidRDefault="002C67D0" w:rsidP="00BE45E8">
      <w:pPr>
        <w:pStyle w:val="BodyText21"/>
        <w:ind w:left="0"/>
        <w:rPr>
          <w:rFonts w:asciiTheme="minorHAnsi" w:hAnsiTheme="minorHAnsi" w:cstheme="minorHAnsi"/>
          <w:szCs w:val="24"/>
        </w:rPr>
      </w:pPr>
    </w:p>
    <w:p w14:paraId="0CC67C6B" w14:textId="20E9B0E3"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Realizované práce a dodávky budou fakturovány po dokončení díla, případně po částech, na podkladě vzájemně odsouhlaseného</w:t>
      </w:r>
      <w:r w:rsidR="00D76F3B" w:rsidRPr="00247102">
        <w:rPr>
          <w:rFonts w:asciiTheme="minorHAnsi" w:hAnsiTheme="minorHAnsi" w:cstheme="minorHAnsi"/>
          <w:szCs w:val="24"/>
        </w:rPr>
        <w:t xml:space="preserve"> </w:t>
      </w:r>
      <w:r w:rsidR="00D76F3B" w:rsidRPr="00247102">
        <w:rPr>
          <w:rFonts w:asciiTheme="minorHAnsi" w:hAnsiTheme="minorHAnsi" w:cstheme="minorHAnsi"/>
          <w:color w:val="000000" w:themeColor="text1"/>
          <w:szCs w:val="24"/>
        </w:rPr>
        <w:t>předávacího protokolu</w:t>
      </w:r>
      <w:r w:rsidRPr="00247102">
        <w:rPr>
          <w:rFonts w:asciiTheme="minorHAnsi" w:hAnsiTheme="minorHAnsi" w:cstheme="minorHAnsi"/>
          <w:szCs w:val="24"/>
        </w:rPr>
        <w:t xml:space="preserve">. Bez </w:t>
      </w:r>
      <w:r w:rsidRPr="00247102">
        <w:rPr>
          <w:rFonts w:asciiTheme="minorHAnsi" w:hAnsiTheme="minorHAnsi" w:cstheme="minorHAnsi"/>
          <w:color w:val="000000" w:themeColor="text1"/>
          <w:szCs w:val="24"/>
        </w:rPr>
        <w:t>potvrzeného</w:t>
      </w:r>
      <w:r w:rsidR="00D76F3B" w:rsidRPr="00247102">
        <w:rPr>
          <w:rFonts w:asciiTheme="minorHAnsi" w:hAnsiTheme="minorHAnsi" w:cstheme="minorHAnsi"/>
          <w:color w:val="000000" w:themeColor="text1"/>
          <w:szCs w:val="24"/>
        </w:rPr>
        <w:t xml:space="preserve"> předávacího protokolu</w:t>
      </w:r>
      <w:r w:rsidRPr="00247102">
        <w:rPr>
          <w:rFonts w:asciiTheme="minorHAnsi" w:hAnsiTheme="minorHAnsi" w:cstheme="minorHAnsi"/>
          <w:color w:val="000000" w:themeColor="text1"/>
          <w:szCs w:val="24"/>
        </w:rPr>
        <w:t xml:space="preserve"> </w:t>
      </w:r>
      <w:r w:rsidRPr="00247102">
        <w:rPr>
          <w:rFonts w:asciiTheme="minorHAnsi" w:hAnsiTheme="minorHAnsi" w:cstheme="minorHAnsi"/>
          <w:szCs w:val="24"/>
        </w:rPr>
        <w:t xml:space="preserve">se doklad vystavený zhotovitelem považuje za neplatný. </w:t>
      </w:r>
    </w:p>
    <w:p w14:paraId="359FC55A" w14:textId="77777777" w:rsidR="002C67D0" w:rsidRPr="00247102" w:rsidRDefault="002C67D0" w:rsidP="00BE45E8">
      <w:pPr>
        <w:pStyle w:val="Odstavecseseznamem"/>
        <w:rPr>
          <w:rFonts w:asciiTheme="minorHAnsi" w:hAnsiTheme="minorHAnsi" w:cstheme="minorHAnsi"/>
        </w:rPr>
      </w:pPr>
    </w:p>
    <w:p w14:paraId="4D62D52D" w14:textId="4033BAF9"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Daňový doklad bude zhotovitel vystavovat na základě potvrzeného protokolu o předání a převzetí předmětu zakázky, s využitím cenových údajů</w:t>
      </w:r>
      <w:r w:rsidR="00030D2E" w:rsidRPr="00247102">
        <w:rPr>
          <w:rFonts w:asciiTheme="minorHAnsi" w:hAnsiTheme="minorHAnsi" w:cstheme="minorHAnsi"/>
          <w:color w:val="FF0000"/>
          <w:szCs w:val="24"/>
        </w:rPr>
        <w:t xml:space="preserve"> </w:t>
      </w:r>
      <w:r w:rsidR="00030D2E" w:rsidRPr="00247102">
        <w:rPr>
          <w:rFonts w:asciiTheme="minorHAnsi" w:hAnsiTheme="minorHAnsi" w:cstheme="minorHAnsi"/>
          <w:color w:val="000000" w:themeColor="text1"/>
          <w:szCs w:val="24"/>
        </w:rPr>
        <w:t>podle platné a podepsané smlouvy o dílo, případně podle dodatků ke smlouvě</w:t>
      </w:r>
      <w:r w:rsidRPr="00247102">
        <w:rPr>
          <w:rFonts w:asciiTheme="minorHAnsi" w:hAnsiTheme="minorHAnsi" w:cstheme="minorHAnsi"/>
          <w:szCs w:val="24"/>
        </w:rPr>
        <w:t>.</w:t>
      </w:r>
    </w:p>
    <w:p w14:paraId="63990420" w14:textId="77777777" w:rsidR="002C67D0" w:rsidRPr="00247102" w:rsidRDefault="002C67D0" w:rsidP="00BE45E8">
      <w:pPr>
        <w:pStyle w:val="Odstavecseseznamem"/>
        <w:rPr>
          <w:rFonts w:asciiTheme="minorHAnsi" w:hAnsiTheme="minorHAnsi" w:cstheme="minorHAnsi"/>
        </w:rPr>
      </w:pPr>
    </w:p>
    <w:p w14:paraId="0040253B" w14:textId="05EB24B3"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lastRenderedPageBreak/>
        <w:t>Daňové doklady musí být předloženy zhotovitelem nejpozději do 15 dnů ode dne zdanitelného plnění</w:t>
      </w:r>
      <w:r w:rsidR="00BE45E8" w:rsidRPr="00247102">
        <w:rPr>
          <w:rFonts w:asciiTheme="minorHAnsi" w:hAnsiTheme="minorHAnsi" w:cstheme="minorHAnsi"/>
          <w:szCs w:val="24"/>
        </w:rPr>
        <w:t>.</w:t>
      </w:r>
    </w:p>
    <w:p w14:paraId="37E10799" w14:textId="77777777" w:rsidR="002C67D0" w:rsidRPr="00247102" w:rsidRDefault="002C67D0" w:rsidP="00BE45E8">
      <w:pPr>
        <w:pStyle w:val="Odstavecseseznamem"/>
        <w:rPr>
          <w:rFonts w:asciiTheme="minorHAnsi" w:hAnsiTheme="minorHAnsi" w:cstheme="minorHAnsi"/>
        </w:rPr>
      </w:pPr>
    </w:p>
    <w:p w14:paraId="4EED5724" w14:textId="77777777" w:rsidR="002C67D0" w:rsidRPr="00247102" w:rsidRDefault="002C67D0"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Daňový doklad musí obsahovat náležitosti dle zákona č. 235/2004 Sb., v platném znění.</w:t>
      </w:r>
    </w:p>
    <w:p w14:paraId="6765F210" w14:textId="77777777" w:rsidR="009349D5" w:rsidRPr="00247102" w:rsidRDefault="009349D5" w:rsidP="00BE45E8">
      <w:pPr>
        <w:pStyle w:val="BodyText21"/>
        <w:ind w:left="0"/>
        <w:rPr>
          <w:rFonts w:asciiTheme="minorHAnsi" w:hAnsiTheme="minorHAnsi" w:cstheme="minorHAnsi"/>
          <w:szCs w:val="24"/>
        </w:rPr>
      </w:pPr>
    </w:p>
    <w:p w14:paraId="61893292" w14:textId="611CCC8E" w:rsidR="009349D5" w:rsidRPr="00247102" w:rsidRDefault="009349D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 xml:space="preserve">Splatnost faktur, které budou mít náležitosti daňového dokladu se stanovuje na </w:t>
      </w:r>
      <w:r w:rsidR="00E861B9">
        <w:rPr>
          <w:rFonts w:asciiTheme="minorHAnsi" w:hAnsiTheme="minorHAnsi" w:cstheme="minorHAnsi"/>
          <w:szCs w:val="24"/>
        </w:rPr>
        <w:t>30</w:t>
      </w:r>
      <w:r w:rsidRPr="00247102">
        <w:rPr>
          <w:rFonts w:asciiTheme="minorHAnsi" w:hAnsiTheme="minorHAnsi" w:cstheme="minorHAnsi"/>
          <w:szCs w:val="24"/>
        </w:rPr>
        <w:t xml:space="preserve"> dnů ode dne jejich doručení objednateli.</w:t>
      </w:r>
    </w:p>
    <w:p w14:paraId="3CCEC255" w14:textId="77777777" w:rsidR="009349D5" w:rsidRPr="00247102" w:rsidRDefault="009349D5" w:rsidP="00BE45E8">
      <w:pPr>
        <w:pStyle w:val="BodyText21"/>
        <w:ind w:left="0"/>
        <w:rPr>
          <w:rFonts w:asciiTheme="minorHAnsi" w:hAnsiTheme="minorHAnsi" w:cstheme="minorHAnsi"/>
          <w:szCs w:val="24"/>
        </w:rPr>
      </w:pPr>
    </w:p>
    <w:p w14:paraId="6BE49FAE" w14:textId="0BEC67FF" w:rsidR="009349D5" w:rsidRPr="00247102" w:rsidRDefault="009349D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 xml:space="preserve">Faktury, které nebudou obsahovat předepsané náležitosti daňového a účetního dokladu budou objednatelem vráceny k doplnění bez jejich proplacení. V takovém případě lhůta splatnosti </w:t>
      </w:r>
      <w:r w:rsidR="00E861B9">
        <w:rPr>
          <w:rFonts w:asciiTheme="minorHAnsi" w:hAnsiTheme="minorHAnsi" w:cstheme="minorHAnsi"/>
          <w:szCs w:val="24"/>
        </w:rPr>
        <w:t>30</w:t>
      </w:r>
      <w:r w:rsidRPr="00247102">
        <w:rPr>
          <w:rFonts w:asciiTheme="minorHAnsi" w:hAnsiTheme="minorHAnsi" w:cstheme="minorHAnsi"/>
          <w:szCs w:val="24"/>
        </w:rPr>
        <w:t xml:space="preserve"> dnů počíná běžet znovu, ode dne doručení opravené faktury.</w:t>
      </w:r>
    </w:p>
    <w:p w14:paraId="6FED1994" w14:textId="77777777" w:rsidR="009349D5" w:rsidRPr="00247102" w:rsidRDefault="009349D5" w:rsidP="00BE45E8">
      <w:pPr>
        <w:pStyle w:val="BodyText21"/>
        <w:ind w:left="0"/>
        <w:rPr>
          <w:rFonts w:asciiTheme="minorHAnsi" w:hAnsiTheme="minorHAnsi" w:cstheme="minorHAnsi"/>
          <w:szCs w:val="24"/>
        </w:rPr>
      </w:pPr>
    </w:p>
    <w:p w14:paraId="2D0A8B81" w14:textId="24B38D5C" w:rsidR="009349D5" w:rsidRPr="00247102" w:rsidRDefault="009349D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 xml:space="preserve">Faktury budou předány </w:t>
      </w:r>
      <w:r w:rsidRPr="00247102">
        <w:rPr>
          <w:rFonts w:asciiTheme="minorHAnsi" w:hAnsiTheme="minorHAnsi" w:cstheme="minorHAnsi"/>
          <w:color w:val="000000" w:themeColor="text1"/>
          <w:szCs w:val="24"/>
        </w:rPr>
        <w:t>objednateli</w:t>
      </w:r>
      <w:r w:rsidR="00AE1DDE" w:rsidRPr="00247102">
        <w:rPr>
          <w:rFonts w:asciiTheme="minorHAnsi" w:hAnsiTheme="minorHAnsi" w:cstheme="minorHAnsi"/>
          <w:color w:val="000000" w:themeColor="text1"/>
          <w:szCs w:val="24"/>
        </w:rPr>
        <w:t xml:space="preserve"> emailem nebo poštou</w:t>
      </w:r>
      <w:r w:rsidRPr="00247102">
        <w:rPr>
          <w:rFonts w:asciiTheme="minorHAnsi" w:hAnsiTheme="minorHAnsi" w:cstheme="minorHAnsi"/>
          <w:color w:val="000000" w:themeColor="text1"/>
          <w:szCs w:val="24"/>
        </w:rPr>
        <w:t xml:space="preserve"> </w:t>
      </w:r>
      <w:r w:rsidR="000A2B5F" w:rsidRPr="00247102">
        <w:rPr>
          <w:rFonts w:asciiTheme="minorHAnsi" w:hAnsiTheme="minorHAnsi" w:cstheme="minorHAnsi"/>
          <w:szCs w:val="24"/>
        </w:rPr>
        <w:t>s platností originálu</w:t>
      </w:r>
      <w:r w:rsidRPr="00247102">
        <w:rPr>
          <w:rFonts w:asciiTheme="minorHAnsi" w:hAnsiTheme="minorHAnsi" w:cstheme="minorHAnsi"/>
          <w:szCs w:val="24"/>
        </w:rPr>
        <w:t>.</w:t>
      </w:r>
    </w:p>
    <w:p w14:paraId="4ECA3279" w14:textId="77777777" w:rsidR="009349D5" w:rsidRPr="00247102" w:rsidRDefault="009349D5" w:rsidP="00BE45E8">
      <w:pPr>
        <w:pStyle w:val="BodyText21"/>
        <w:ind w:left="0"/>
        <w:rPr>
          <w:rFonts w:asciiTheme="minorHAnsi" w:hAnsiTheme="minorHAnsi" w:cstheme="minorHAnsi"/>
          <w:szCs w:val="24"/>
        </w:rPr>
      </w:pPr>
    </w:p>
    <w:p w14:paraId="325824E0" w14:textId="38B735E1" w:rsidR="00DF0375" w:rsidRPr="00247102" w:rsidRDefault="00DF0375" w:rsidP="00BE45E8">
      <w:pPr>
        <w:pStyle w:val="BodyText21"/>
        <w:numPr>
          <w:ilvl w:val="1"/>
          <w:numId w:val="4"/>
        </w:numPr>
        <w:rPr>
          <w:rFonts w:asciiTheme="minorHAnsi" w:hAnsiTheme="minorHAnsi" w:cstheme="minorHAnsi"/>
          <w:szCs w:val="24"/>
        </w:rPr>
      </w:pPr>
      <w:r w:rsidRPr="00247102">
        <w:rPr>
          <w:rFonts w:asciiTheme="minorHAnsi" w:hAnsiTheme="minorHAnsi" w:cstheme="minorHAnsi"/>
          <w:szCs w:val="24"/>
        </w:rPr>
        <w:t>Objednatel neposkytuje zhotoviteli zálohy.</w:t>
      </w:r>
    </w:p>
    <w:p w14:paraId="6242E495" w14:textId="310F485F" w:rsidR="002C67D0" w:rsidRDefault="00DF0375" w:rsidP="00BE45E8">
      <w:pPr>
        <w:pStyle w:val="BodyText21"/>
        <w:rPr>
          <w:rFonts w:asciiTheme="minorHAnsi" w:hAnsiTheme="minorHAnsi" w:cstheme="minorHAnsi"/>
        </w:rPr>
      </w:pPr>
      <w:r w:rsidRPr="00247102">
        <w:rPr>
          <w:rFonts w:asciiTheme="minorHAnsi" w:hAnsiTheme="minorHAnsi" w:cstheme="minorHAnsi"/>
        </w:rPr>
        <w:t xml:space="preserve"> </w:t>
      </w:r>
    </w:p>
    <w:p w14:paraId="58F07458" w14:textId="77777777" w:rsidR="00347094" w:rsidRDefault="00347094" w:rsidP="00BE45E8">
      <w:pPr>
        <w:pStyle w:val="BodyText21"/>
        <w:rPr>
          <w:rFonts w:asciiTheme="minorHAnsi" w:hAnsiTheme="minorHAnsi" w:cstheme="minorHAnsi"/>
        </w:rPr>
      </w:pPr>
    </w:p>
    <w:p w14:paraId="37F8C947" w14:textId="77777777" w:rsidR="00347094" w:rsidRPr="00247102" w:rsidRDefault="00347094" w:rsidP="00BE45E8">
      <w:pPr>
        <w:pStyle w:val="BodyText21"/>
        <w:rPr>
          <w:rFonts w:asciiTheme="minorHAnsi" w:hAnsiTheme="minorHAnsi" w:cstheme="minorHAnsi"/>
          <w:szCs w:val="24"/>
        </w:rPr>
      </w:pPr>
    </w:p>
    <w:p w14:paraId="3B480950" w14:textId="77777777" w:rsidR="002C67D0" w:rsidRPr="00247102" w:rsidRDefault="002C67D0" w:rsidP="00BE45E8">
      <w:pPr>
        <w:ind w:left="720" w:hanging="720"/>
        <w:rPr>
          <w:rFonts w:cstheme="minorHAnsi"/>
          <w:b/>
          <w:bCs/>
          <w:sz w:val="32"/>
          <w:szCs w:val="32"/>
        </w:rPr>
      </w:pPr>
      <w:r w:rsidRPr="00247102">
        <w:rPr>
          <w:rFonts w:cstheme="minorHAnsi"/>
          <w:b/>
          <w:bCs/>
          <w:sz w:val="32"/>
          <w:szCs w:val="32"/>
        </w:rPr>
        <w:t>V.</w:t>
      </w:r>
    </w:p>
    <w:p w14:paraId="559A0C17" w14:textId="679AB92D" w:rsidR="002C67D0" w:rsidRPr="00247102" w:rsidRDefault="002C67D0" w:rsidP="00BE45E8">
      <w:pPr>
        <w:pStyle w:val="Nadpis1"/>
        <w:tabs>
          <w:tab w:val="left" w:pos="708"/>
          <w:tab w:val="num" w:pos="3240"/>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TERMÍN PLNĚNÍ</w:t>
      </w:r>
    </w:p>
    <w:p w14:paraId="11CEB9E1" w14:textId="77777777" w:rsidR="002C67D0" w:rsidRPr="00247102" w:rsidRDefault="002C67D0" w:rsidP="00BE45E8">
      <w:pPr>
        <w:rPr>
          <w:rFonts w:cstheme="minorHAnsi"/>
        </w:rPr>
      </w:pPr>
    </w:p>
    <w:p w14:paraId="0BF7A79F" w14:textId="77777777" w:rsidR="00DF0375" w:rsidRPr="00247102" w:rsidRDefault="00DF0375" w:rsidP="00BE45E8">
      <w:pPr>
        <w:ind w:left="709" w:hanging="709"/>
        <w:jc w:val="both"/>
        <w:rPr>
          <w:rFonts w:cstheme="minorHAnsi"/>
        </w:rPr>
      </w:pPr>
      <w:r w:rsidRPr="00247102">
        <w:rPr>
          <w:rFonts w:cstheme="minorHAnsi"/>
          <w:b/>
          <w:bCs/>
        </w:rPr>
        <w:t>5.1.</w:t>
      </w:r>
      <w:r w:rsidR="002C67D0" w:rsidRPr="00247102">
        <w:rPr>
          <w:rFonts w:cstheme="minorHAnsi"/>
        </w:rPr>
        <w:tab/>
        <w:t xml:space="preserve">Zhotovitel se zavazuje realizovat dílo, </w:t>
      </w:r>
      <w:r w:rsidRPr="00247102">
        <w:rPr>
          <w:rFonts w:cstheme="minorHAnsi"/>
        </w:rPr>
        <w:t>dle vzájemně odsouhlaseného</w:t>
      </w:r>
    </w:p>
    <w:p w14:paraId="42BDB951" w14:textId="36E64678" w:rsidR="002C67D0" w:rsidRDefault="002C67D0" w:rsidP="00BE45E8">
      <w:pPr>
        <w:ind w:left="709"/>
        <w:jc w:val="both"/>
        <w:rPr>
          <w:rFonts w:cstheme="minorHAnsi"/>
        </w:rPr>
      </w:pPr>
      <w:r w:rsidRPr="00247102">
        <w:rPr>
          <w:rFonts w:cstheme="minorHAnsi"/>
        </w:rPr>
        <w:t>harmonogramu postupu prací a činností.</w:t>
      </w:r>
    </w:p>
    <w:p w14:paraId="5DE989C0" w14:textId="77777777" w:rsidR="00565364" w:rsidRDefault="00565364" w:rsidP="00BE45E8">
      <w:pPr>
        <w:ind w:left="709"/>
        <w:jc w:val="both"/>
        <w:rPr>
          <w:rFonts w:cstheme="minorHAnsi"/>
        </w:rPr>
      </w:pPr>
    </w:p>
    <w:p w14:paraId="3B2A3CEA" w14:textId="1CC09DCC" w:rsidR="00DF0375" w:rsidRPr="00D51E94" w:rsidRDefault="009C40E1" w:rsidP="00565364">
      <w:pPr>
        <w:pStyle w:val="Odstavecseseznamem"/>
        <w:numPr>
          <w:ilvl w:val="1"/>
          <w:numId w:val="7"/>
        </w:numPr>
        <w:tabs>
          <w:tab w:val="clear" w:pos="360"/>
          <w:tab w:val="num" w:pos="709"/>
        </w:tabs>
        <w:ind w:left="709" w:hanging="709"/>
        <w:rPr>
          <w:rFonts w:cstheme="minorHAnsi"/>
          <w:b/>
          <w:bCs/>
        </w:rPr>
      </w:pPr>
      <w:r w:rsidRPr="00565364">
        <w:rPr>
          <w:rFonts w:cstheme="minorHAnsi"/>
        </w:rPr>
        <w:t xml:space="preserve">Předpokládaný termín předání a převzetí staveniště: do </w:t>
      </w:r>
      <w:r w:rsidRPr="00D51E94">
        <w:rPr>
          <w:rFonts w:cstheme="minorHAnsi"/>
          <w:b/>
          <w:bCs/>
        </w:rPr>
        <w:t>10 kalendářních dnů od doručení výzvy zhotoviteli</w:t>
      </w:r>
    </w:p>
    <w:p w14:paraId="53BE79D0" w14:textId="77777777" w:rsidR="00D51E94" w:rsidRDefault="00D51E94" w:rsidP="00D51E94">
      <w:pPr>
        <w:pStyle w:val="Odstavecseseznamem"/>
        <w:ind w:left="709"/>
        <w:rPr>
          <w:rFonts w:cstheme="minorHAnsi"/>
        </w:rPr>
      </w:pPr>
    </w:p>
    <w:p w14:paraId="3FB1580B" w14:textId="7AA16585" w:rsidR="00D51E94" w:rsidRPr="00D51E94" w:rsidRDefault="00D51E94" w:rsidP="00565364">
      <w:pPr>
        <w:pStyle w:val="Odstavecseseznamem"/>
        <w:numPr>
          <w:ilvl w:val="1"/>
          <w:numId w:val="7"/>
        </w:numPr>
        <w:tabs>
          <w:tab w:val="clear" w:pos="360"/>
          <w:tab w:val="num" w:pos="709"/>
        </w:tabs>
        <w:ind w:left="709" w:hanging="709"/>
        <w:rPr>
          <w:rFonts w:cstheme="minorHAnsi"/>
        </w:rPr>
      </w:pPr>
      <w:r w:rsidRPr="00D51E94">
        <w:rPr>
          <w:rFonts w:cstheme="minorHAnsi"/>
        </w:rPr>
        <w:t xml:space="preserve">Předpokládaný termín zahájení díla: do </w:t>
      </w:r>
      <w:r w:rsidRPr="00D51E94">
        <w:rPr>
          <w:rFonts w:cstheme="minorHAnsi"/>
          <w:b/>
          <w:bCs/>
        </w:rPr>
        <w:t>10 dnů od předání a převzetí staveniště</w:t>
      </w:r>
    </w:p>
    <w:p w14:paraId="210B4C4A" w14:textId="77777777" w:rsidR="00D51E94" w:rsidRPr="00D51E94" w:rsidRDefault="00D51E94" w:rsidP="00D51E94">
      <w:pPr>
        <w:pStyle w:val="Odstavecseseznamem"/>
        <w:rPr>
          <w:rFonts w:cstheme="minorHAnsi"/>
        </w:rPr>
      </w:pPr>
    </w:p>
    <w:p w14:paraId="48F75E88" w14:textId="4C1199F8" w:rsidR="00D51E94" w:rsidRPr="008F4740" w:rsidRDefault="00D51E94" w:rsidP="00D51E94">
      <w:pPr>
        <w:pStyle w:val="Odstavecseseznamem"/>
        <w:numPr>
          <w:ilvl w:val="1"/>
          <w:numId w:val="7"/>
        </w:numPr>
        <w:tabs>
          <w:tab w:val="clear" w:pos="360"/>
          <w:tab w:val="num" w:pos="0"/>
        </w:tabs>
        <w:ind w:left="709" w:hanging="709"/>
        <w:rPr>
          <w:rFonts w:cstheme="minorHAnsi"/>
        </w:rPr>
      </w:pPr>
      <w:r w:rsidRPr="00D51E94">
        <w:rPr>
          <w:rFonts w:cstheme="minorHAnsi"/>
        </w:rPr>
        <w:t xml:space="preserve">Celková doba realizace díla, tj. doba mezi zahájením a dokončením celého díla: </w:t>
      </w:r>
      <w:r w:rsidRPr="00D51E94">
        <w:rPr>
          <w:rFonts w:cstheme="minorHAnsi"/>
          <w:b/>
          <w:bCs/>
        </w:rPr>
        <w:t xml:space="preserve">max. </w:t>
      </w:r>
      <w:r w:rsidR="000A5CFB">
        <w:rPr>
          <w:rFonts w:cstheme="minorHAnsi"/>
          <w:b/>
          <w:bCs/>
        </w:rPr>
        <w:t>do 30.6.2024</w:t>
      </w:r>
    </w:p>
    <w:p w14:paraId="2BEC4A01" w14:textId="77777777" w:rsidR="008F4740" w:rsidRPr="008F4740" w:rsidRDefault="008F4740" w:rsidP="008F4740">
      <w:pPr>
        <w:pStyle w:val="Odstavecseseznamem"/>
        <w:rPr>
          <w:rFonts w:cstheme="minorHAnsi"/>
        </w:rPr>
      </w:pPr>
    </w:p>
    <w:p w14:paraId="73902A59" w14:textId="69F3CF4A" w:rsidR="00BE45E8" w:rsidRPr="00247102" w:rsidRDefault="002C67D0" w:rsidP="00372CDF">
      <w:pPr>
        <w:pStyle w:val="BodyText21"/>
        <w:numPr>
          <w:ilvl w:val="1"/>
          <w:numId w:val="7"/>
        </w:numPr>
        <w:tabs>
          <w:tab w:val="clear" w:pos="360"/>
          <w:tab w:val="num" w:pos="720"/>
        </w:tabs>
        <w:ind w:left="720" w:hanging="720"/>
        <w:rPr>
          <w:rFonts w:asciiTheme="minorHAnsi" w:hAnsiTheme="minorHAnsi" w:cstheme="minorHAnsi"/>
          <w:szCs w:val="24"/>
        </w:rPr>
      </w:pPr>
      <w:r w:rsidRPr="00247102">
        <w:rPr>
          <w:rFonts w:asciiTheme="minorHAnsi" w:hAnsiTheme="minorHAnsi" w:cstheme="minorHAnsi"/>
          <w:szCs w:val="24"/>
        </w:rPr>
        <w:t xml:space="preserve">Zhotovitel provede dílo řádně a včas a vyzve objednatele, minimálně </w:t>
      </w:r>
      <w:r w:rsidR="004E0C52">
        <w:rPr>
          <w:rFonts w:asciiTheme="minorHAnsi" w:hAnsiTheme="minorHAnsi" w:cstheme="minorHAnsi"/>
          <w:szCs w:val="24"/>
        </w:rPr>
        <w:t>5</w:t>
      </w:r>
      <w:r w:rsidRPr="00247102">
        <w:rPr>
          <w:rFonts w:asciiTheme="minorHAnsi" w:hAnsiTheme="minorHAnsi" w:cstheme="minorHAnsi"/>
          <w:szCs w:val="24"/>
        </w:rPr>
        <w:t xml:space="preserve"> </w:t>
      </w:r>
      <w:r w:rsidR="004E0C52">
        <w:rPr>
          <w:rFonts w:asciiTheme="minorHAnsi" w:hAnsiTheme="minorHAnsi" w:cstheme="minorHAnsi"/>
          <w:szCs w:val="24"/>
        </w:rPr>
        <w:t xml:space="preserve">kalendářních </w:t>
      </w:r>
      <w:r w:rsidRPr="00247102">
        <w:rPr>
          <w:rFonts w:asciiTheme="minorHAnsi" w:hAnsiTheme="minorHAnsi" w:cstheme="minorHAnsi"/>
          <w:szCs w:val="24"/>
        </w:rPr>
        <w:t>dn</w:t>
      </w:r>
      <w:r w:rsidR="004E0C52">
        <w:rPr>
          <w:rFonts w:asciiTheme="minorHAnsi" w:hAnsiTheme="minorHAnsi" w:cstheme="minorHAnsi"/>
          <w:szCs w:val="24"/>
        </w:rPr>
        <w:t>ů</w:t>
      </w:r>
      <w:r w:rsidRPr="00247102">
        <w:rPr>
          <w:rFonts w:asciiTheme="minorHAnsi" w:hAnsiTheme="minorHAnsi" w:cstheme="minorHAnsi"/>
          <w:szCs w:val="24"/>
        </w:rPr>
        <w:t xml:space="preserve"> předem k převzetí díla. Případné změny v termínech z důvodu podstatných nepředvídatelných překážek na straně objednatele nebo zhotovitele budou řešeny vzájemnou dohodou a písemným dodatkem ke smlouvě o dílo.</w:t>
      </w:r>
    </w:p>
    <w:p w14:paraId="2AB8B32C" w14:textId="77777777" w:rsidR="00BE45E8" w:rsidRPr="00247102" w:rsidRDefault="00BE45E8" w:rsidP="00BE45E8">
      <w:pPr>
        <w:pStyle w:val="BodyText21"/>
        <w:ind w:left="720"/>
        <w:rPr>
          <w:rFonts w:asciiTheme="minorHAnsi" w:hAnsiTheme="minorHAnsi" w:cstheme="minorHAnsi"/>
          <w:szCs w:val="24"/>
        </w:rPr>
      </w:pPr>
    </w:p>
    <w:p w14:paraId="7BF29428" w14:textId="39141A92" w:rsidR="002C67D0" w:rsidRDefault="002C67D0" w:rsidP="00372CDF">
      <w:pPr>
        <w:pStyle w:val="BodyText21"/>
        <w:numPr>
          <w:ilvl w:val="1"/>
          <w:numId w:val="7"/>
        </w:numPr>
        <w:tabs>
          <w:tab w:val="clear" w:pos="360"/>
          <w:tab w:val="num" w:pos="720"/>
        </w:tabs>
        <w:ind w:left="720" w:hanging="720"/>
        <w:rPr>
          <w:rFonts w:asciiTheme="minorHAnsi" w:hAnsiTheme="minorHAnsi" w:cstheme="minorHAnsi"/>
          <w:szCs w:val="24"/>
        </w:rPr>
      </w:pPr>
      <w:r w:rsidRPr="00247102">
        <w:rPr>
          <w:rFonts w:asciiTheme="minorHAnsi" w:hAnsiTheme="minorHAnsi" w:cstheme="minorHAnsi"/>
          <w:szCs w:val="24"/>
        </w:rPr>
        <w:t>V případě, že v době plnění zakázky nastanou velmi ne</w:t>
      </w:r>
      <w:r w:rsidR="00D72DF0">
        <w:rPr>
          <w:rFonts w:asciiTheme="minorHAnsi" w:hAnsiTheme="minorHAnsi" w:cstheme="minorHAnsi"/>
          <w:szCs w:val="24"/>
        </w:rPr>
        <w:t>pří</w:t>
      </w:r>
      <w:r w:rsidRPr="00247102">
        <w:rPr>
          <w:rFonts w:asciiTheme="minorHAnsi" w:hAnsiTheme="minorHAnsi" w:cstheme="minorHAnsi"/>
          <w:szCs w:val="24"/>
        </w:rPr>
        <w:t>znivé povětrnostní podmínky s průměrnou denní teplotou pod +5 C° ovlivňující řádný průběh plnění zakázky, bude termín dokončení díla posunut o stejný počet dní, jako počet dní</w:t>
      </w:r>
      <w:r w:rsidR="00AE1DDE" w:rsidRPr="00247102">
        <w:rPr>
          <w:rFonts w:asciiTheme="minorHAnsi" w:hAnsiTheme="minorHAnsi" w:cstheme="minorHAnsi"/>
          <w:szCs w:val="24"/>
        </w:rPr>
        <w:t>,</w:t>
      </w:r>
      <w:r w:rsidRPr="00247102">
        <w:rPr>
          <w:rFonts w:asciiTheme="minorHAnsi" w:hAnsiTheme="minorHAnsi" w:cstheme="minorHAnsi"/>
          <w:szCs w:val="24"/>
        </w:rPr>
        <w:t xml:space="preserve"> ve kterých bylo nutno z důvodu nepříznivých klimatických podmínek práce přerušit.</w:t>
      </w:r>
    </w:p>
    <w:p w14:paraId="15E47578" w14:textId="77777777" w:rsidR="000A5CFB" w:rsidRDefault="000A5CFB" w:rsidP="000A5CFB">
      <w:pPr>
        <w:pStyle w:val="Odstavecseseznamem"/>
        <w:rPr>
          <w:rFonts w:asciiTheme="minorHAnsi" w:hAnsiTheme="minorHAnsi" w:cstheme="minorHAnsi"/>
        </w:rPr>
      </w:pPr>
    </w:p>
    <w:p w14:paraId="3D1CD357" w14:textId="77777777" w:rsidR="000A5CFB" w:rsidRDefault="000A5CFB" w:rsidP="000A5CFB">
      <w:pPr>
        <w:pStyle w:val="BodyText21"/>
        <w:ind w:left="720"/>
        <w:rPr>
          <w:rFonts w:asciiTheme="minorHAnsi" w:hAnsiTheme="minorHAnsi" w:cstheme="minorHAnsi"/>
          <w:szCs w:val="24"/>
        </w:rPr>
      </w:pPr>
    </w:p>
    <w:p w14:paraId="288598FF" w14:textId="77777777" w:rsidR="000A5CFB" w:rsidRDefault="000A5CFB" w:rsidP="000A5CFB">
      <w:pPr>
        <w:pStyle w:val="BodyText21"/>
        <w:ind w:left="720"/>
        <w:rPr>
          <w:rFonts w:asciiTheme="minorHAnsi" w:hAnsiTheme="minorHAnsi" w:cstheme="minorHAnsi"/>
          <w:szCs w:val="24"/>
        </w:rPr>
      </w:pPr>
    </w:p>
    <w:p w14:paraId="6AF48451" w14:textId="77777777" w:rsidR="000A5CFB" w:rsidRDefault="000A5CFB" w:rsidP="000A5CFB">
      <w:pPr>
        <w:pStyle w:val="BodyText21"/>
        <w:ind w:left="720"/>
        <w:rPr>
          <w:rFonts w:asciiTheme="minorHAnsi" w:hAnsiTheme="minorHAnsi" w:cstheme="minorHAnsi"/>
          <w:szCs w:val="24"/>
        </w:rPr>
      </w:pPr>
    </w:p>
    <w:p w14:paraId="7375F679" w14:textId="77777777" w:rsidR="0006452F" w:rsidRDefault="0006452F" w:rsidP="0006452F">
      <w:pPr>
        <w:pStyle w:val="Odstavecseseznamem"/>
        <w:rPr>
          <w:rFonts w:asciiTheme="minorHAnsi" w:hAnsiTheme="minorHAnsi" w:cstheme="minorHAnsi"/>
        </w:rPr>
      </w:pPr>
    </w:p>
    <w:p w14:paraId="2BDF7C3D" w14:textId="77777777" w:rsidR="0006452F" w:rsidRPr="004A18A9" w:rsidRDefault="0006452F" w:rsidP="0006452F">
      <w:pPr>
        <w:pStyle w:val="BodyText21"/>
        <w:rPr>
          <w:rFonts w:asciiTheme="minorHAnsi" w:hAnsiTheme="minorHAnsi" w:cstheme="minorHAnsi"/>
          <w:b/>
          <w:bCs/>
          <w:sz w:val="32"/>
          <w:szCs w:val="32"/>
        </w:rPr>
      </w:pPr>
      <w:r w:rsidRPr="004A18A9">
        <w:rPr>
          <w:rFonts w:asciiTheme="minorHAnsi" w:hAnsiTheme="minorHAnsi" w:cstheme="minorHAnsi"/>
          <w:b/>
          <w:bCs/>
          <w:sz w:val="32"/>
          <w:szCs w:val="32"/>
        </w:rPr>
        <w:t xml:space="preserve">VI. </w:t>
      </w:r>
    </w:p>
    <w:p w14:paraId="33FF9A0C" w14:textId="285DA714" w:rsidR="0006452F" w:rsidRPr="004A18A9" w:rsidRDefault="0006452F" w:rsidP="0006452F">
      <w:pPr>
        <w:pStyle w:val="BodyText21"/>
        <w:rPr>
          <w:rFonts w:asciiTheme="minorHAnsi" w:hAnsiTheme="minorHAnsi" w:cstheme="minorHAnsi"/>
          <w:b/>
          <w:bCs/>
          <w:sz w:val="32"/>
          <w:szCs w:val="32"/>
        </w:rPr>
      </w:pPr>
      <w:r w:rsidRPr="004A18A9">
        <w:rPr>
          <w:rFonts w:asciiTheme="minorHAnsi" w:hAnsiTheme="minorHAnsi" w:cstheme="minorHAnsi"/>
          <w:b/>
          <w:bCs/>
          <w:sz w:val="32"/>
          <w:szCs w:val="32"/>
        </w:rPr>
        <w:t>ZMĚNA SMLOUVY</w:t>
      </w:r>
    </w:p>
    <w:p w14:paraId="6FC588FC" w14:textId="77777777" w:rsidR="0006452F" w:rsidRPr="004A18A9" w:rsidRDefault="0006452F" w:rsidP="0006452F">
      <w:pPr>
        <w:pStyle w:val="BodyText21"/>
        <w:rPr>
          <w:rFonts w:asciiTheme="minorHAnsi" w:hAnsiTheme="minorHAnsi" w:cstheme="minorHAnsi"/>
          <w:szCs w:val="24"/>
        </w:rPr>
      </w:pPr>
    </w:p>
    <w:p w14:paraId="4EA6BA2D" w14:textId="22ECE3BF" w:rsidR="0006452F" w:rsidRDefault="0006452F" w:rsidP="001A06C7">
      <w:pPr>
        <w:pStyle w:val="BodyText21"/>
        <w:ind w:left="720" w:hanging="720"/>
        <w:rPr>
          <w:rFonts w:asciiTheme="minorHAnsi" w:hAnsiTheme="minorHAnsi" w:cstheme="minorHAnsi"/>
          <w:szCs w:val="24"/>
        </w:rPr>
      </w:pPr>
      <w:r w:rsidRPr="004A18A9">
        <w:rPr>
          <w:rFonts w:asciiTheme="minorHAnsi" w:hAnsiTheme="minorHAnsi" w:cstheme="minorHAnsi"/>
          <w:b/>
          <w:bCs/>
          <w:szCs w:val="24"/>
        </w:rPr>
        <w:t>6.1.</w:t>
      </w:r>
      <w:r w:rsidRPr="004A18A9">
        <w:rPr>
          <w:rFonts w:asciiTheme="minorHAnsi" w:hAnsiTheme="minorHAnsi" w:cstheme="minorHAnsi"/>
          <w:szCs w:val="24"/>
        </w:rPr>
        <w:t xml:space="preserve"> </w:t>
      </w:r>
      <w:r w:rsidR="001A06C7">
        <w:rPr>
          <w:rFonts w:asciiTheme="minorHAnsi" w:hAnsiTheme="minorHAnsi" w:cstheme="minorHAnsi"/>
          <w:szCs w:val="24"/>
        </w:rPr>
        <w:tab/>
      </w:r>
      <w:r w:rsidRPr="004A18A9">
        <w:rPr>
          <w:rFonts w:asciiTheme="minorHAnsi" w:hAnsiTheme="minorHAnsi" w:cstheme="minorHAnsi"/>
          <w:szCs w:val="24"/>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728CA544" w14:textId="77777777" w:rsidR="001A06C7" w:rsidRPr="004A18A9" w:rsidRDefault="001A06C7" w:rsidP="001A06C7">
      <w:pPr>
        <w:pStyle w:val="BodyText21"/>
        <w:ind w:left="720" w:hanging="720"/>
        <w:rPr>
          <w:rFonts w:asciiTheme="minorHAnsi" w:hAnsiTheme="minorHAnsi" w:cstheme="minorHAnsi"/>
          <w:szCs w:val="24"/>
        </w:rPr>
      </w:pPr>
    </w:p>
    <w:p w14:paraId="148DBC31" w14:textId="32A730D9" w:rsidR="0006452F" w:rsidRDefault="0006452F" w:rsidP="001A06C7">
      <w:pPr>
        <w:pStyle w:val="BodyText21"/>
        <w:ind w:left="720" w:hanging="720"/>
        <w:rPr>
          <w:rFonts w:asciiTheme="minorHAnsi" w:hAnsiTheme="minorHAnsi" w:cstheme="minorHAnsi"/>
          <w:szCs w:val="24"/>
        </w:rPr>
      </w:pPr>
      <w:r w:rsidRPr="004A18A9">
        <w:rPr>
          <w:rFonts w:asciiTheme="minorHAnsi" w:hAnsiTheme="minorHAnsi" w:cstheme="minorHAnsi"/>
          <w:b/>
          <w:bCs/>
          <w:szCs w:val="24"/>
        </w:rPr>
        <w:t>6.2.</w:t>
      </w:r>
      <w:r w:rsidR="001A06C7">
        <w:rPr>
          <w:rFonts w:asciiTheme="minorHAnsi" w:hAnsiTheme="minorHAnsi" w:cstheme="minorHAnsi"/>
          <w:b/>
          <w:bCs/>
          <w:szCs w:val="24"/>
        </w:rPr>
        <w:tab/>
      </w:r>
      <w:r w:rsidRPr="004A18A9">
        <w:rPr>
          <w:rFonts w:asciiTheme="minorHAnsi" w:hAnsiTheme="minorHAnsi" w:cstheme="minorHAnsi"/>
          <w:szCs w:val="24"/>
        </w:rPr>
        <w:t>Nastanou-li u některé ze stran skutečnosti bránící řádnému plnění této smlouvy, je povinna to ihned bez zbytečného odkladu oznámit druhé straně a vyvolat jednání zástupců oprávněných k podpisu smlouvy.</w:t>
      </w:r>
    </w:p>
    <w:p w14:paraId="435CA5A7" w14:textId="77777777" w:rsidR="001A06C7" w:rsidRPr="004A18A9" w:rsidRDefault="001A06C7" w:rsidP="001A06C7">
      <w:pPr>
        <w:pStyle w:val="BodyText21"/>
        <w:ind w:left="720" w:hanging="720"/>
        <w:rPr>
          <w:rFonts w:asciiTheme="minorHAnsi" w:hAnsiTheme="minorHAnsi" w:cstheme="minorHAnsi"/>
          <w:szCs w:val="24"/>
        </w:rPr>
      </w:pPr>
    </w:p>
    <w:p w14:paraId="1C79534F" w14:textId="5309B7D1" w:rsidR="0006452F" w:rsidRPr="004A18A9" w:rsidRDefault="0006452F" w:rsidP="001A06C7">
      <w:pPr>
        <w:pStyle w:val="BodyText21"/>
        <w:ind w:left="720" w:hanging="720"/>
        <w:rPr>
          <w:rFonts w:asciiTheme="minorHAnsi" w:hAnsiTheme="minorHAnsi" w:cstheme="minorHAnsi"/>
          <w:szCs w:val="24"/>
        </w:rPr>
      </w:pPr>
      <w:r w:rsidRPr="004A18A9">
        <w:rPr>
          <w:rFonts w:asciiTheme="minorHAnsi" w:hAnsiTheme="minorHAnsi" w:cstheme="minorHAnsi"/>
          <w:b/>
          <w:bCs/>
          <w:szCs w:val="24"/>
        </w:rPr>
        <w:t>6.3.</w:t>
      </w:r>
      <w:r w:rsidR="001A06C7">
        <w:rPr>
          <w:rFonts w:asciiTheme="minorHAnsi" w:hAnsiTheme="minorHAnsi" w:cstheme="minorHAnsi"/>
          <w:b/>
          <w:bCs/>
          <w:szCs w:val="24"/>
        </w:rPr>
        <w:tab/>
      </w:r>
      <w:r w:rsidRPr="004A18A9">
        <w:rPr>
          <w:rFonts w:asciiTheme="minorHAnsi" w:hAnsiTheme="minorHAnsi" w:cstheme="minorHAnsi"/>
          <w:szCs w:val="24"/>
        </w:rPr>
        <w:t>Odstoupí-li některá ze smluvních stran od této smlouvy na základě ujednání z této smlouvy vyplývající, pak povinnosti obou smluvních stran jsou následující:</w:t>
      </w:r>
    </w:p>
    <w:p w14:paraId="757DB751"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Zhotovitel provede soupis všech provedených prací oceněný dle způsobu, kterým je stanovena cena díla.</w:t>
      </w:r>
    </w:p>
    <w:p w14:paraId="72EE9269"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Zhotovitel provede finanční vyčíslení provedených prací a zpracuje “dílčí konečný daňový doklad.”</w:t>
      </w:r>
    </w:p>
    <w:p w14:paraId="4573CD3E"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Zhotovitel vyzve objednatele k “dílčímu předání a převzetí díla” a objednatel je povinen do pěti dnů po obdržení výzvy zahájit “dílčí přejímací řízení.” Po dílčím předání a převzetí provedených prací sjednají obě smluvní strany písemné zrušení smlouvy o dílo.</w:t>
      </w:r>
    </w:p>
    <w:p w14:paraId="06958A2F" w14:textId="77777777" w:rsidR="0006452F" w:rsidRPr="004A18A9" w:rsidRDefault="0006452F" w:rsidP="001A06C7">
      <w:pPr>
        <w:pStyle w:val="BodyText21"/>
        <w:ind w:left="720" w:hanging="360"/>
        <w:rPr>
          <w:rFonts w:asciiTheme="minorHAnsi" w:hAnsiTheme="minorHAnsi" w:cstheme="minorHAnsi"/>
          <w:szCs w:val="24"/>
        </w:rPr>
      </w:pPr>
      <w:r w:rsidRPr="004A18A9">
        <w:rPr>
          <w:rFonts w:asciiTheme="minorHAnsi" w:hAnsiTheme="minorHAnsi" w:cstheme="minorHAnsi"/>
          <w:szCs w:val="24"/>
        </w:rPr>
        <w:t>-</w:t>
      </w:r>
      <w:r w:rsidRPr="004A18A9">
        <w:rPr>
          <w:rFonts w:asciiTheme="minorHAnsi" w:hAnsiTheme="minorHAnsi" w:cstheme="minorHAnsi"/>
          <w:szCs w:val="24"/>
        </w:rPr>
        <w:tab/>
        <w:t>Objednatel nepřevezme a neuhradí ty části díla, které nejsou dokončeny, nebo u kterých jsou vady a nedodělky.</w:t>
      </w:r>
    </w:p>
    <w:p w14:paraId="31E2EB91" w14:textId="77777777" w:rsidR="0006452F" w:rsidRPr="004A18A9" w:rsidRDefault="0006452F" w:rsidP="001A06C7">
      <w:pPr>
        <w:pStyle w:val="BodyText21"/>
        <w:ind w:hanging="360"/>
        <w:rPr>
          <w:rFonts w:asciiTheme="minorHAnsi" w:hAnsiTheme="minorHAnsi" w:cstheme="minorHAnsi"/>
          <w:szCs w:val="24"/>
        </w:rPr>
      </w:pPr>
      <w:r w:rsidRPr="004A18A9">
        <w:rPr>
          <w:rFonts w:asciiTheme="minorHAnsi" w:hAnsiTheme="minorHAnsi" w:cstheme="minorHAnsi"/>
          <w:szCs w:val="24"/>
        </w:rPr>
        <w:tab/>
      </w:r>
    </w:p>
    <w:p w14:paraId="3EC79068" w14:textId="11A84710" w:rsidR="0006452F" w:rsidRPr="004A18A9" w:rsidRDefault="0006452F" w:rsidP="00B01104">
      <w:pPr>
        <w:pStyle w:val="BodyText21"/>
        <w:ind w:left="720" w:hanging="720"/>
        <w:rPr>
          <w:rFonts w:asciiTheme="minorHAnsi" w:hAnsiTheme="minorHAnsi" w:cstheme="minorHAnsi"/>
          <w:szCs w:val="24"/>
        </w:rPr>
      </w:pPr>
      <w:r w:rsidRPr="004A18A9">
        <w:rPr>
          <w:rFonts w:asciiTheme="minorHAnsi" w:hAnsiTheme="minorHAnsi" w:cstheme="minorHAnsi"/>
          <w:b/>
          <w:bCs/>
          <w:szCs w:val="24"/>
        </w:rPr>
        <w:t>6.4.</w:t>
      </w:r>
      <w:r w:rsidRPr="004A18A9">
        <w:rPr>
          <w:rFonts w:asciiTheme="minorHAnsi" w:hAnsiTheme="minorHAnsi" w:cstheme="minorHAnsi"/>
          <w:szCs w:val="24"/>
        </w:rPr>
        <w:t xml:space="preserve"> </w:t>
      </w:r>
      <w:r w:rsidR="00B01104">
        <w:rPr>
          <w:rFonts w:asciiTheme="minorHAnsi" w:hAnsiTheme="minorHAnsi" w:cstheme="minorHAnsi"/>
          <w:szCs w:val="24"/>
        </w:rPr>
        <w:tab/>
      </w:r>
      <w:r w:rsidRPr="004A18A9">
        <w:rPr>
          <w:rFonts w:asciiTheme="minorHAnsi" w:hAnsiTheme="minorHAnsi" w:cstheme="minorHAnsi"/>
          <w:szCs w:val="24"/>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242ABC4B" w14:textId="77777777" w:rsidR="002C67D0" w:rsidRDefault="002C67D0" w:rsidP="00BE45E8">
      <w:pPr>
        <w:pStyle w:val="BodyText21"/>
        <w:ind w:left="0"/>
        <w:rPr>
          <w:rFonts w:asciiTheme="minorHAnsi" w:hAnsiTheme="minorHAnsi" w:cstheme="minorHAnsi"/>
          <w:szCs w:val="24"/>
        </w:rPr>
      </w:pPr>
    </w:p>
    <w:p w14:paraId="5402C960" w14:textId="77777777" w:rsidR="00D51E94" w:rsidRPr="00247102" w:rsidRDefault="00D51E94" w:rsidP="00BE45E8">
      <w:pPr>
        <w:pStyle w:val="BodyText21"/>
        <w:ind w:left="0"/>
        <w:rPr>
          <w:rFonts w:asciiTheme="minorHAnsi" w:hAnsiTheme="minorHAnsi" w:cstheme="minorHAnsi"/>
          <w:szCs w:val="24"/>
        </w:rPr>
      </w:pPr>
    </w:p>
    <w:p w14:paraId="1686432B" w14:textId="5EC95052"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VI</w:t>
      </w:r>
      <w:r w:rsidR="0006452F">
        <w:rPr>
          <w:rFonts w:asciiTheme="minorHAnsi" w:hAnsiTheme="minorHAnsi" w:cstheme="minorHAnsi"/>
          <w:bCs/>
          <w:color w:val="auto"/>
          <w:sz w:val="32"/>
          <w:szCs w:val="32"/>
          <w:lang w:val="cs-CZ"/>
        </w:rPr>
        <w:t>I</w:t>
      </w:r>
      <w:r w:rsidRPr="00247102">
        <w:rPr>
          <w:rFonts w:asciiTheme="minorHAnsi" w:hAnsiTheme="minorHAnsi" w:cstheme="minorHAnsi"/>
          <w:bCs/>
          <w:color w:val="auto"/>
          <w:sz w:val="32"/>
          <w:szCs w:val="32"/>
          <w:lang w:val="cs-CZ"/>
        </w:rPr>
        <w:t xml:space="preserve">. </w:t>
      </w:r>
    </w:p>
    <w:p w14:paraId="37CB8BC2" w14:textId="77777777"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PROVÁDĚNÍ DÍLA</w:t>
      </w:r>
    </w:p>
    <w:p w14:paraId="16BD61BA" w14:textId="77777777" w:rsidR="002C67D0" w:rsidRPr="00247102" w:rsidRDefault="002C67D0" w:rsidP="00BE45E8">
      <w:pPr>
        <w:tabs>
          <w:tab w:val="left" w:pos="2746"/>
        </w:tabs>
        <w:jc w:val="both"/>
        <w:rPr>
          <w:rFonts w:cstheme="minorHAnsi"/>
        </w:rPr>
      </w:pPr>
    </w:p>
    <w:p w14:paraId="599F0AB4" w14:textId="6CEE5E42" w:rsidR="00F116DD" w:rsidRDefault="00367085" w:rsidP="0006452F">
      <w:pPr>
        <w:jc w:val="both"/>
        <w:rPr>
          <w:rFonts w:cstheme="minorHAnsi"/>
        </w:rPr>
      </w:pPr>
      <w:r>
        <w:rPr>
          <w:rFonts w:cstheme="minorHAnsi"/>
          <w:b/>
          <w:bCs/>
        </w:rPr>
        <w:t>7</w:t>
      </w:r>
      <w:r w:rsidR="0006452F" w:rsidRPr="0006452F">
        <w:rPr>
          <w:rFonts w:cstheme="minorHAnsi"/>
          <w:b/>
          <w:bCs/>
        </w:rPr>
        <w:t>.1.</w:t>
      </w:r>
      <w:r w:rsidR="0006452F">
        <w:rPr>
          <w:rFonts w:cstheme="minorHAnsi"/>
        </w:rPr>
        <w:t xml:space="preserve">   </w:t>
      </w:r>
      <w:r w:rsidR="002C67D0" w:rsidRPr="00247102">
        <w:rPr>
          <w:rFonts w:cstheme="minorHAnsi"/>
        </w:rPr>
        <w:t xml:space="preserve">Před zahájením stavby předá objednatel staveniště zhotoviteli. O předání staveniště </w:t>
      </w:r>
      <w:r w:rsidR="0006452F">
        <w:rPr>
          <w:rFonts w:cstheme="minorHAnsi"/>
        </w:rPr>
        <w:t xml:space="preserve">   </w:t>
      </w:r>
      <w:r w:rsidR="0006452F">
        <w:rPr>
          <w:rFonts w:cstheme="minorHAnsi"/>
        </w:rPr>
        <w:br/>
        <w:t xml:space="preserve">           </w:t>
      </w:r>
      <w:r w:rsidR="002C67D0" w:rsidRPr="00247102">
        <w:rPr>
          <w:rFonts w:cstheme="minorHAnsi"/>
        </w:rPr>
        <w:t>bude sepsán zápis podepsaný odpovědnými zástupci obou smluvních stran.</w:t>
      </w:r>
    </w:p>
    <w:p w14:paraId="799D71D2" w14:textId="77777777" w:rsidR="001A06C7" w:rsidRPr="00247102" w:rsidRDefault="001A06C7" w:rsidP="0006452F">
      <w:pPr>
        <w:jc w:val="both"/>
        <w:rPr>
          <w:rFonts w:cstheme="minorHAnsi"/>
        </w:rPr>
      </w:pPr>
    </w:p>
    <w:p w14:paraId="21FE5B5C" w14:textId="0FA08094" w:rsidR="00F116DD" w:rsidRPr="00DE39C6" w:rsidRDefault="0006452F" w:rsidP="00367085">
      <w:pPr>
        <w:pStyle w:val="Odstavecseseznamem"/>
        <w:numPr>
          <w:ilvl w:val="1"/>
          <w:numId w:val="26"/>
        </w:numPr>
        <w:jc w:val="both"/>
        <w:rPr>
          <w:rFonts w:asciiTheme="minorHAnsi" w:hAnsiTheme="minorHAnsi" w:cstheme="minorHAnsi"/>
        </w:rPr>
      </w:pPr>
      <w:r w:rsidRPr="00367085">
        <w:rPr>
          <w:rFonts w:cstheme="minorHAnsi"/>
        </w:rPr>
        <w:t xml:space="preserve">    </w:t>
      </w:r>
      <w:r w:rsidRPr="00DE39C6">
        <w:rPr>
          <w:rFonts w:asciiTheme="minorHAnsi" w:hAnsiTheme="minorHAnsi" w:cstheme="minorHAnsi"/>
        </w:rPr>
        <w:t>Z</w:t>
      </w:r>
      <w:r w:rsidR="00F116DD" w:rsidRPr="00DE39C6">
        <w:rPr>
          <w:rFonts w:asciiTheme="minorHAnsi" w:hAnsiTheme="minorHAnsi" w:cstheme="minorHAnsi"/>
        </w:rPr>
        <w:t>hotovitel postupuje při provádění díla samostatně při respektování:</w:t>
      </w:r>
    </w:p>
    <w:p w14:paraId="360394E4" w14:textId="77777777" w:rsidR="00F116DD" w:rsidRPr="00247102" w:rsidRDefault="00F116DD" w:rsidP="00372CDF">
      <w:pPr>
        <w:pStyle w:val="Odstavecseseznamem"/>
        <w:numPr>
          <w:ilvl w:val="0"/>
          <w:numId w:val="10"/>
        </w:numPr>
        <w:jc w:val="both"/>
        <w:rPr>
          <w:rFonts w:asciiTheme="minorHAnsi" w:hAnsiTheme="minorHAnsi" w:cstheme="minorHAnsi"/>
        </w:rPr>
      </w:pPr>
      <w:r w:rsidRPr="00247102">
        <w:rPr>
          <w:rFonts w:asciiTheme="minorHAnsi" w:hAnsiTheme="minorHAnsi" w:cstheme="minorHAnsi"/>
        </w:rPr>
        <w:t>předpisů, norem, vzorových listů technologií a jiných závazných pokynů</w:t>
      </w:r>
    </w:p>
    <w:p w14:paraId="432F246A" w14:textId="5FD77A6C" w:rsidR="000343F4" w:rsidRPr="00247102" w:rsidRDefault="00F116DD" w:rsidP="00372CDF">
      <w:pPr>
        <w:pStyle w:val="Odstavecseseznamem"/>
        <w:numPr>
          <w:ilvl w:val="0"/>
          <w:numId w:val="10"/>
        </w:numPr>
        <w:tabs>
          <w:tab w:val="left" w:pos="2746"/>
        </w:tabs>
        <w:jc w:val="both"/>
        <w:rPr>
          <w:rFonts w:asciiTheme="minorHAnsi" w:hAnsiTheme="minorHAnsi" w:cstheme="minorHAnsi"/>
        </w:rPr>
      </w:pPr>
      <w:r w:rsidRPr="00247102">
        <w:rPr>
          <w:rFonts w:asciiTheme="minorHAnsi" w:hAnsiTheme="minorHAnsi" w:cstheme="minorHAnsi"/>
        </w:rPr>
        <w:t>požadavků stanovených ekologickými a jinými předpisy.</w:t>
      </w:r>
    </w:p>
    <w:p w14:paraId="4273B8B5" w14:textId="77777777" w:rsidR="00F116DD" w:rsidRPr="00247102" w:rsidRDefault="00F116DD" w:rsidP="00BE45E8">
      <w:pPr>
        <w:pStyle w:val="Odstavecseseznamem"/>
        <w:ind w:left="1080"/>
        <w:jc w:val="both"/>
        <w:rPr>
          <w:rFonts w:asciiTheme="minorHAnsi" w:hAnsiTheme="minorHAnsi" w:cstheme="minorHAnsi"/>
        </w:rPr>
      </w:pPr>
    </w:p>
    <w:p w14:paraId="7D9396E3" w14:textId="407AFD9A" w:rsidR="0006452F" w:rsidRPr="00DE39C6" w:rsidRDefault="00F116DD" w:rsidP="006A62EC">
      <w:pPr>
        <w:pStyle w:val="Odstavecseseznamem"/>
        <w:numPr>
          <w:ilvl w:val="1"/>
          <w:numId w:val="27"/>
        </w:numPr>
        <w:tabs>
          <w:tab w:val="num" w:pos="567"/>
        </w:tabs>
        <w:jc w:val="both"/>
        <w:rPr>
          <w:rFonts w:asciiTheme="minorHAnsi" w:hAnsiTheme="minorHAnsi" w:cstheme="minorHAnsi"/>
        </w:rPr>
      </w:pPr>
      <w:r w:rsidRPr="00DE39C6">
        <w:rPr>
          <w:rFonts w:asciiTheme="minorHAnsi" w:hAnsiTheme="minorHAnsi" w:cstheme="minorHAnsi"/>
        </w:rPr>
        <w:t xml:space="preserve">Zhotovitel </w:t>
      </w:r>
      <w:r w:rsidR="00BC3339" w:rsidRPr="00DE39C6">
        <w:rPr>
          <w:rFonts w:asciiTheme="minorHAnsi" w:hAnsiTheme="minorHAnsi" w:cstheme="minorHAnsi"/>
        </w:rPr>
        <w:t xml:space="preserve">provede dílo na svoje náklady a na vlastní nebezpečí. Zhotovitel odpovídá </w:t>
      </w:r>
      <w:r w:rsidR="0006452F" w:rsidRPr="00DE39C6">
        <w:rPr>
          <w:rFonts w:asciiTheme="minorHAnsi" w:hAnsiTheme="minorHAnsi" w:cstheme="minorHAnsi"/>
        </w:rPr>
        <w:t xml:space="preserve">      </w:t>
      </w:r>
    </w:p>
    <w:p w14:paraId="713C11FE" w14:textId="3C2F031F" w:rsidR="00AD75C5" w:rsidRPr="00DE39C6" w:rsidRDefault="00303908" w:rsidP="00303908">
      <w:pPr>
        <w:ind w:left="567" w:hanging="142"/>
        <w:rPr>
          <w:rFonts w:eastAsia="Times New Roman" w:cstheme="minorHAnsi"/>
          <w:lang w:eastAsia="cs-CZ"/>
        </w:rPr>
      </w:pPr>
      <w:r>
        <w:rPr>
          <w:rFonts w:cstheme="minorHAnsi"/>
        </w:rPr>
        <w:t xml:space="preserve">   </w:t>
      </w:r>
      <w:r w:rsidR="00BC3339" w:rsidRPr="00DE39C6">
        <w:rPr>
          <w:rFonts w:cstheme="minorHAnsi"/>
        </w:rPr>
        <w:t>za</w:t>
      </w:r>
      <w:r w:rsidR="0006452F" w:rsidRPr="00DE39C6">
        <w:rPr>
          <w:rFonts w:cstheme="minorHAnsi"/>
        </w:rPr>
        <w:t xml:space="preserve"> </w:t>
      </w:r>
      <w:r w:rsidR="00BC3339" w:rsidRPr="00DE39C6">
        <w:rPr>
          <w:rFonts w:cstheme="minorHAnsi"/>
        </w:rPr>
        <w:t>případné škody v průběhu stavby svým pojištěním</w:t>
      </w:r>
      <w:r w:rsidR="00987FC2" w:rsidRPr="00DE39C6">
        <w:rPr>
          <w:rFonts w:cstheme="minorHAnsi"/>
        </w:rPr>
        <w:t xml:space="preserve"> odpovědnosti</w:t>
      </w:r>
      <w:r w:rsidR="003C27A7" w:rsidRPr="00DE39C6">
        <w:rPr>
          <w:rFonts w:cstheme="minorHAnsi"/>
        </w:rPr>
        <w:t xml:space="preserve"> zhotovitele</w:t>
      </w:r>
      <w:r w:rsidR="00987FC2" w:rsidRPr="00DE39C6">
        <w:rPr>
          <w:rFonts w:cstheme="minorHAnsi"/>
        </w:rPr>
        <w:t xml:space="preserve"> za</w:t>
      </w:r>
      <w:r>
        <w:rPr>
          <w:rFonts w:cstheme="minorHAnsi"/>
        </w:rPr>
        <w:t xml:space="preserve"> </w:t>
      </w:r>
      <w:r w:rsidR="00987FC2" w:rsidRPr="00DE39C6">
        <w:rPr>
          <w:rFonts w:cstheme="minorHAnsi"/>
        </w:rPr>
        <w:t>škodu</w:t>
      </w:r>
      <w:r w:rsidR="00D47129">
        <w:rPr>
          <w:rFonts w:cstheme="minorHAnsi"/>
        </w:rPr>
        <w:t>. Pojištěn</w:t>
      </w:r>
      <w:r w:rsidR="00824CBB">
        <w:rPr>
          <w:rFonts w:cstheme="minorHAnsi"/>
        </w:rPr>
        <w:t>í odpovědnosti zhotovitele za škodu musí být minimálně ve výši odpovídající ceně</w:t>
      </w:r>
      <w:r w:rsidR="00CC4952">
        <w:rPr>
          <w:rFonts w:cstheme="minorHAnsi"/>
        </w:rPr>
        <w:t xml:space="preserve"> díla.</w:t>
      </w:r>
    </w:p>
    <w:p w14:paraId="4007E9FC" w14:textId="77777777" w:rsidR="000343F4" w:rsidRPr="00247102" w:rsidRDefault="000343F4" w:rsidP="00BE45E8">
      <w:pPr>
        <w:jc w:val="both"/>
        <w:rPr>
          <w:rFonts w:cstheme="minorHAnsi"/>
        </w:rPr>
      </w:pPr>
    </w:p>
    <w:p w14:paraId="0537778B" w14:textId="3D50B8AD" w:rsidR="000343F4" w:rsidRPr="00247102" w:rsidRDefault="000343F4" w:rsidP="001A06C7">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Zjistí-li zhotovitel při provádění díla na staveništi skryté překážky neuvedené v zadání díla, ani v zápise o odevzdání staveniště, znemožňující řádné provedení díla, je povinen tuto skutečnost oznámit bez zbytečného odkladu objednateli.</w:t>
      </w:r>
    </w:p>
    <w:p w14:paraId="668DACC5" w14:textId="77777777" w:rsidR="000343F4" w:rsidRPr="00247102" w:rsidRDefault="000343F4" w:rsidP="00BE45E8">
      <w:pPr>
        <w:tabs>
          <w:tab w:val="num" w:pos="851"/>
        </w:tabs>
        <w:jc w:val="both"/>
        <w:rPr>
          <w:rFonts w:cstheme="minorHAnsi"/>
        </w:rPr>
      </w:pPr>
    </w:p>
    <w:p w14:paraId="3943512B" w14:textId="4AEC17E4"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Podle možností se omezí na minimum prašnost a hlučnost prací a práce náročné na hluk budou prováděny mimo doby klidu a po dohodě a odsouhlasení objednatele. Zhotovitel je povinen udržovat na staveništi pořádek a čistotu, je povinen na svůj náklad odstraňovat odpady a nečistoty vzniklé stavební činností zhotovitele.</w:t>
      </w:r>
    </w:p>
    <w:p w14:paraId="6FA1B846" w14:textId="77777777" w:rsidR="000343F4" w:rsidRPr="00247102" w:rsidRDefault="000343F4" w:rsidP="00BE45E8">
      <w:pPr>
        <w:tabs>
          <w:tab w:val="num" w:pos="851"/>
        </w:tabs>
        <w:jc w:val="both"/>
        <w:rPr>
          <w:rFonts w:cstheme="minorHAnsi"/>
        </w:rPr>
      </w:pPr>
    </w:p>
    <w:p w14:paraId="1878DC22" w14:textId="77EC9A65"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Zhotovitel zajistí, aby technologický postup prací odpovídal platným bezpečnostním a požárním předpisům. Zhotovitel je povinen zajistit ochranu majetku před poškozením, až do doby předání nese odpovědnost za případné škody tohoto zařízení.</w:t>
      </w:r>
    </w:p>
    <w:p w14:paraId="016CBD12" w14:textId="77777777" w:rsidR="000343F4" w:rsidRPr="00247102" w:rsidRDefault="000343F4" w:rsidP="00BE45E8">
      <w:pPr>
        <w:tabs>
          <w:tab w:val="num" w:pos="851"/>
        </w:tabs>
        <w:jc w:val="both"/>
        <w:rPr>
          <w:rFonts w:cstheme="minorHAnsi"/>
        </w:rPr>
      </w:pPr>
    </w:p>
    <w:p w14:paraId="2A5B963E" w14:textId="3F322447" w:rsidR="00AE1DDE" w:rsidRPr="00247102" w:rsidRDefault="00AE1DDE" w:rsidP="00367085">
      <w:pPr>
        <w:pStyle w:val="Odstavecseseznamem"/>
        <w:numPr>
          <w:ilvl w:val="1"/>
          <w:numId w:val="27"/>
        </w:numPr>
        <w:ind w:left="709" w:hanging="709"/>
        <w:jc w:val="both"/>
        <w:rPr>
          <w:rFonts w:asciiTheme="minorHAnsi" w:hAnsiTheme="minorHAnsi" w:cstheme="minorHAnsi"/>
          <w:color w:val="000000" w:themeColor="text1"/>
        </w:rPr>
      </w:pPr>
      <w:r w:rsidRPr="00247102">
        <w:rPr>
          <w:rFonts w:asciiTheme="minorHAnsi" w:hAnsiTheme="minorHAnsi" w:cstheme="minorHAnsi"/>
          <w:color w:val="000000" w:themeColor="text1"/>
        </w:rPr>
        <w:t>Objednatel je povinen zajistit dostatečný přístup montážním pracovníkům s jejich technikou nebo poskytnout zhotoviteli součinnost při vyřízení potřebného přístupu.</w:t>
      </w:r>
    </w:p>
    <w:p w14:paraId="220E2D28" w14:textId="1502E017"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Objednatel je oprávněn kontrolovat provádění díla-zda práce jsou prováděny podle smluvních podmínek, technických norem a jiných právních předpisů a v souladu s rozhodnutími příslušných orgánů státní správy. Na nedostatky zjištěné v průběhu prací objednatel neprodleně upozorní zhotovitele.</w:t>
      </w:r>
    </w:p>
    <w:p w14:paraId="16AF86FA" w14:textId="77777777" w:rsidR="000343F4" w:rsidRPr="00247102" w:rsidRDefault="000343F4" w:rsidP="00BE45E8">
      <w:pPr>
        <w:tabs>
          <w:tab w:val="num" w:pos="851"/>
        </w:tabs>
        <w:jc w:val="both"/>
        <w:rPr>
          <w:rFonts w:cstheme="minorHAnsi"/>
        </w:rPr>
      </w:pPr>
    </w:p>
    <w:p w14:paraId="0D9B3792" w14:textId="033E1E52" w:rsidR="000343F4"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 xml:space="preserve">Veškerý odpad </w:t>
      </w:r>
      <w:proofErr w:type="gramStart"/>
      <w:r w:rsidRPr="00247102">
        <w:rPr>
          <w:rFonts w:asciiTheme="minorHAnsi" w:hAnsiTheme="minorHAnsi" w:cstheme="minorHAnsi"/>
        </w:rPr>
        <w:t>uloží</w:t>
      </w:r>
      <w:proofErr w:type="gramEnd"/>
      <w:r w:rsidRPr="00247102">
        <w:rPr>
          <w:rFonts w:asciiTheme="minorHAnsi" w:hAnsiTheme="minorHAnsi" w:cstheme="minorHAnsi"/>
        </w:rPr>
        <w:t xml:space="preserve"> zhotovitel na určená úložiště a skládky v souladu s ustanoveními zákona o odpadech na vlastní náklady.</w:t>
      </w:r>
    </w:p>
    <w:p w14:paraId="2EC85445" w14:textId="77777777" w:rsidR="000343F4" w:rsidRPr="00247102" w:rsidRDefault="000343F4" w:rsidP="00BE45E8">
      <w:pPr>
        <w:tabs>
          <w:tab w:val="num" w:pos="851"/>
        </w:tabs>
        <w:jc w:val="both"/>
        <w:rPr>
          <w:rFonts w:cstheme="minorHAnsi"/>
        </w:rPr>
      </w:pPr>
    </w:p>
    <w:p w14:paraId="7A631943" w14:textId="40F8512F" w:rsidR="002C67D0" w:rsidRPr="00247102" w:rsidRDefault="000343F4" w:rsidP="00367085">
      <w:pPr>
        <w:pStyle w:val="Odstavecseseznamem"/>
        <w:numPr>
          <w:ilvl w:val="1"/>
          <w:numId w:val="27"/>
        </w:numPr>
        <w:ind w:left="709" w:hanging="709"/>
        <w:jc w:val="both"/>
        <w:rPr>
          <w:rFonts w:asciiTheme="minorHAnsi" w:hAnsiTheme="minorHAnsi" w:cstheme="minorHAnsi"/>
        </w:rPr>
      </w:pPr>
      <w:r w:rsidRPr="00247102">
        <w:rPr>
          <w:rFonts w:asciiTheme="minorHAnsi" w:hAnsiTheme="minorHAnsi" w:cstheme="minorHAnsi"/>
        </w:rPr>
        <w:t xml:space="preserve">Odpovědnost za škody, rizika a nebezpečí nese zhotovitel do doby předání a převzetí konaného </w:t>
      </w:r>
      <w:r w:rsidR="00BE45E8" w:rsidRPr="00247102">
        <w:rPr>
          <w:rFonts w:asciiTheme="minorHAnsi" w:hAnsiTheme="minorHAnsi" w:cstheme="minorHAnsi"/>
        </w:rPr>
        <w:t>díla,</w:t>
      </w:r>
      <w:r w:rsidRPr="00247102">
        <w:rPr>
          <w:rFonts w:asciiTheme="minorHAnsi" w:hAnsiTheme="minorHAnsi" w:cstheme="minorHAnsi"/>
        </w:rPr>
        <w:t xml:space="preserve"> a to i vůči třetím osobám. Vlastnické právo ke zhotovované věci a nebezpečí škody přechází na objednatele dnem převzetí díla bez vad a nedodělků. </w:t>
      </w:r>
    </w:p>
    <w:p w14:paraId="038F14C3" w14:textId="77777777" w:rsidR="000343F4" w:rsidRPr="00247102" w:rsidRDefault="000343F4" w:rsidP="00BE45E8">
      <w:pPr>
        <w:rPr>
          <w:rFonts w:cstheme="minorHAnsi"/>
        </w:rPr>
      </w:pPr>
    </w:p>
    <w:p w14:paraId="43B9266B" w14:textId="75D9D861" w:rsidR="002C67D0" w:rsidRPr="00247102" w:rsidRDefault="002C67D0" w:rsidP="00BE45E8">
      <w:pPr>
        <w:rPr>
          <w:rFonts w:cstheme="minorHAnsi"/>
          <w:b/>
          <w:bCs/>
          <w:sz w:val="32"/>
          <w:szCs w:val="32"/>
        </w:rPr>
      </w:pPr>
      <w:r w:rsidRPr="00247102">
        <w:rPr>
          <w:rFonts w:cstheme="minorHAnsi"/>
          <w:b/>
          <w:bCs/>
          <w:sz w:val="32"/>
          <w:szCs w:val="32"/>
        </w:rPr>
        <w:t>VII</w:t>
      </w:r>
      <w:r w:rsidR="001A06C7">
        <w:rPr>
          <w:rFonts w:cstheme="minorHAnsi"/>
          <w:b/>
          <w:bCs/>
          <w:sz w:val="32"/>
          <w:szCs w:val="32"/>
        </w:rPr>
        <w:t>I</w:t>
      </w:r>
      <w:r w:rsidRPr="00247102">
        <w:rPr>
          <w:rFonts w:cstheme="minorHAnsi"/>
          <w:b/>
          <w:bCs/>
          <w:sz w:val="32"/>
          <w:szCs w:val="32"/>
        </w:rPr>
        <w:t>.</w:t>
      </w:r>
    </w:p>
    <w:p w14:paraId="31039E5B" w14:textId="77777777" w:rsidR="002C67D0" w:rsidRPr="00247102" w:rsidRDefault="002C67D0" w:rsidP="00BE45E8">
      <w:pPr>
        <w:rPr>
          <w:rFonts w:cstheme="minorHAnsi"/>
          <w:b/>
          <w:bCs/>
          <w:sz w:val="32"/>
          <w:szCs w:val="32"/>
        </w:rPr>
      </w:pPr>
      <w:r w:rsidRPr="00247102">
        <w:rPr>
          <w:rFonts w:cstheme="minorHAnsi"/>
          <w:b/>
          <w:bCs/>
          <w:sz w:val="32"/>
          <w:szCs w:val="32"/>
        </w:rPr>
        <w:t>PŘEDÁNÍ A PŘEVZETÍ DÍLA</w:t>
      </w:r>
    </w:p>
    <w:p w14:paraId="72DEC779" w14:textId="77777777" w:rsidR="002C67D0" w:rsidRPr="00247102" w:rsidRDefault="002C67D0" w:rsidP="00BE45E8">
      <w:pPr>
        <w:jc w:val="both"/>
        <w:rPr>
          <w:rFonts w:cstheme="minorHAnsi"/>
          <w:u w:val="single"/>
        </w:rPr>
      </w:pPr>
    </w:p>
    <w:p w14:paraId="2EC369EB" w14:textId="26FF30D8" w:rsidR="004F5F96" w:rsidRPr="001A06C7" w:rsidRDefault="002C67D0" w:rsidP="001A06C7">
      <w:pPr>
        <w:pStyle w:val="Odstavecseseznamem"/>
        <w:numPr>
          <w:ilvl w:val="1"/>
          <w:numId w:val="33"/>
        </w:numPr>
        <w:tabs>
          <w:tab w:val="num" w:pos="709"/>
        </w:tabs>
        <w:ind w:left="709" w:hanging="709"/>
        <w:jc w:val="both"/>
        <w:rPr>
          <w:rFonts w:cstheme="minorHAnsi"/>
        </w:rPr>
      </w:pPr>
      <w:r w:rsidRPr="001A06C7">
        <w:rPr>
          <w:rFonts w:cstheme="minorHAnsi"/>
        </w:rPr>
        <w:t>K předání díla dojde po jeho dokončení. Objednatel je povinen zahájit přejímání</w:t>
      </w:r>
      <w:r w:rsidR="001A06C7">
        <w:rPr>
          <w:rFonts w:cstheme="minorHAnsi"/>
        </w:rPr>
        <w:t xml:space="preserve"> </w:t>
      </w:r>
      <w:r w:rsidRPr="001A06C7">
        <w:rPr>
          <w:rFonts w:cstheme="minorHAnsi"/>
        </w:rPr>
        <w:t>provedeného díla do 3 dnů po obdržení zhotovitelovy písemné výzvy, nemá-li dílo vady a nedodělky.</w:t>
      </w:r>
    </w:p>
    <w:p w14:paraId="6FBCE585" w14:textId="77777777" w:rsidR="000343F4" w:rsidRPr="00247102" w:rsidRDefault="000343F4" w:rsidP="00BE45E8">
      <w:pPr>
        <w:jc w:val="both"/>
        <w:rPr>
          <w:rFonts w:cstheme="minorHAnsi"/>
        </w:rPr>
      </w:pPr>
    </w:p>
    <w:p w14:paraId="307112A9" w14:textId="7771A7F6" w:rsidR="000343F4" w:rsidRPr="001A06C7" w:rsidRDefault="000343F4" w:rsidP="001A06C7">
      <w:pPr>
        <w:pStyle w:val="Odstavecseseznamem"/>
        <w:numPr>
          <w:ilvl w:val="1"/>
          <w:numId w:val="33"/>
        </w:numPr>
        <w:tabs>
          <w:tab w:val="num" w:pos="709"/>
        </w:tabs>
        <w:ind w:left="709" w:hanging="709"/>
        <w:jc w:val="both"/>
        <w:rPr>
          <w:rFonts w:cstheme="minorHAnsi"/>
        </w:rPr>
      </w:pPr>
      <w:r w:rsidRPr="001A06C7">
        <w:rPr>
          <w:rFonts w:cstheme="minorHAnsi"/>
        </w:rPr>
        <w:t xml:space="preserve">Převzetí díla bude provedeno formou zápisu, který </w:t>
      </w:r>
      <w:proofErr w:type="gramStart"/>
      <w:r w:rsidRPr="001A06C7">
        <w:rPr>
          <w:rFonts w:cstheme="minorHAnsi"/>
        </w:rPr>
        <w:t>podepíší</w:t>
      </w:r>
      <w:proofErr w:type="gramEnd"/>
      <w:r w:rsidRPr="001A06C7">
        <w:rPr>
          <w:rFonts w:cstheme="minorHAnsi"/>
        </w:rPr>
        <w:t xml:space="preserve"> zmocnění pracovníci smluvních stran, tj. objednatel, případně technický dozor investora (objednatele) a pracovník zhotovitele odpovědný za realizaci stavby. Zápis bude obsahovat soupis případně zjištěných vad a nedodělků s dohodnutou lhůtou pro jejich odstranění. V případě, že zhotovitel </w:t>
      </w:r>
      <w:proofErr w:type="gramStart"/>
      <w:r w:rsidRPr="001A06C7">
        <w:rPr>
          <w:rFonts w:cstheme="minorHAnsi"/>
        </w:rPr>
        <w:t>nedodrží</w:t>
      </w:r>
      <w:proofErr w:type="gramEnd"/>
      <w:r w:rsidRPr="001A06C7">
        <w:rPr>
          <w:rFonts w:cstheme="minorHAnsi"/>
        </w:rPr>
        <w:t xml:space="preserve"> termín odstranění vad a nedodělků, uhradí zhotovitel objednateli smluvní pokutu ve výši </w:t>
      </w:r>
      <w:r w:rsidRPr="001A06C7">
        <w:rPr>
          <w:rFonts w:cstheme="minorHAnsi"/>
          <w:i/>
          <w:iCs/>
        </w:rPr>
        <w:t>500,- Kč</w:t>
      </w:r>
      <w:r w:rsidRPr="001A06C7">
        <w:rPr>
          <w:rFonts w:cstheme="minorHAnsi"/>
        </w:rPr>
        <w:t xml:space="preserve"> za každou vadu nebo nedodělek a den prodlení.</w:t>
      </w:r>
    </w:p>
    <w:p w14:paraId="402A6FB1" w14:textId="77777777" w:rsidR="000343F4" w:rsidRPr="00247102" w:rsidRDefault="000343F4" w:rsidP="00BE45E8">
      <w:pPr>
        <w:tabs>
          <w:tab w:val="num" w:pos="709"/>
        </w:tabs>
        <w:jc w:val="both"/>
        <w:rPr>
          <w:rFonts w:cstheme="minorHAnsi"/>
        </w:rPr>
      </w:pPr>
    </w:p>
    <w:p w14:paraId="2F89D7D1" w14:textId="22A3F9E7" w:rsidR="00E16686" w:rsidRDefault="000343F4" w:rsidP="001A06C7">
      <w:pPr>
        <w:pStyle w:val="Odstavecseseznamem"/>
        <w:numPr>
          <w:ilvl w:val="1"/>
          <w:numId w:val="33"/>
        </w:numPr>
        <w:ind w:left="709" w:hanging="709"/>
        <w:jc w:val="both"/>
        <w:rPr>
          <w:rFonts w:asciiTheme="minorHAnsi" w:hAnsiTheme="minorHAnsi" w:cstheme="minorHAnsi"/>
        </w:rPr>
      </w:pPr>
      <w:r w:rsidRPr="00247102">
        <w:rPr>
          <w:rFonts w:asciiTheme="minorHAnsi" w:hAnsiTheme="minorHAnsi" w:cstheme="minorHAnsi"/>
        </w:rPr>
        <w:t>Současně s předáním díla bude objednateli předána veškerá nutná dokumentace (certifikace, protokoly, zkoušky, revize, prohlášení o shodě, případně fotodokumentace z průběhu stavby)</w:t>
      </w:r>
      <w:r w:rsidR="00FC515E">
        <w:rPr>
          <w:rFonts w:asciiTheme="minorHAnsi" w:hAnsiTheme="minorHAnsi" w:cstheme="minorHAnsi"/>
        </w:rPr>
        <w:t>.</w:t>
      </w:r>
    </w:p>
    <w:p w14:paraId="07B6E352" w14:textId="77777777" w:rsidR="00372414" w:rsidRDefault="00372414" w:rsidP="00372414">
      <w:pPr>
        <w:jc w:val="both"/>
        <w:rPr>
          <w:rFonts w:cstheme="minorHAnsi"/>
        </w:rPr>
      </w:pPr>
    </w:p>
    <w:p w14:paraId="6710855E" w14:textId="77777777" w:rsidR="001A06C7" w:rsidRPr="00372414" w:rsidRDefault="001A06C7" w:rsidP="00372414">
      <w:pPr>
        <w:jc w:val="both"/>
        <w:rPr>
          <w:rFonts w:cstheme="minorHAnsi"/>
        </w:rPr>
      </w:pPr>
    </w:p>
    <w:p w14:paraId="06D48A6C" w14:textId="151340A0" w:rsidR="002C67D0" w:rsidRPr="00247102" w:rsidRDefault="001A06C7" w:rsidP="00BE45E8">
      <w:pPr>
        <w:rPr>
          <w:rFonts w:cstheme="minorHAnsi"/>
          <w:b/>
          <w:bCs/>
          <w:sz w:val="32"/>
          <w:szCs w:val="32"/>
        </w:rPr>
      </w:pPr>
      <w:r>
        <w:rPr>
          <w:rFonts w:cstheme="minorHAnsi"/>
          <w:b/>
          <w:bCs/>
          <w:sz w:val="32"/>
          <w:szCs w:val="32"/>
        </w:rPr>
        <w:t>IX</w:t>
      </w:r>
      <w:r w:rsidR="002C67D0" w:rsidRPr="00247102">
        <w:rPr>
          <w:rFonts w:cstheme="minorHAnsi"/>
          <w:b/>
          <w:bCs/>
          <w:sz w:val="32"/>
          <w:szCs w:val="32"/>
        </w:rPr>
        <w:t>.</w:t>
      </w:r>
    </w:p>
    <w:p w14:paraId="22CF0892" w14:textId="77777777" w:rsidR="002C67D0" w:rsidRPr="00247102" w:rsidRDefault="002C67D0" w:rsidP="00BE45E8">
      <w:pPr>
        <w:pStyle w:val="Nadpis2"/>
        <w:jc w:val="left"/>
        <w:rPr>
          <w:rFonts w:asciiTheme="minorHAnsi" w:hAnsiTheme="minorHAnsi" w:cstheme="minorHAnsi"/>
          <w:bCs/>
          <w:sz w:val="32"/>
          <w:szCs w:val="32"/>
          <w:u w:val="none"/>
        </w:rPr>
      </w:pPr>
      <w:r w:rsidRPr="00247102">
        <w:rPr>
          <w:rFonts w:asciiTheme="minorHAnsi" w:hAnsiTheme="minorHAnsi" w:cstheme="minorHAnsi"/>
          <w:bCs/>
          <w:sz w:val="32"/>
          <w:szCs w:val="32"/>
          <w:u w:val="none"/>
        </w:rPr>
        <w:t>SMLUVNÍ POKUTY A SANKCE</w:t>
      </w:r>
    </w:p>
    <w:p w14:paraId="7B889520" w14:textId="77777777" w:rsidR="002C67D0" w:rsidRPr="00247102" w:rsidRDefault="002C67D0" w:rsidP="00BE45E8">
      <w:pPr>
        <w:tabs>
          <w:tab w:val="left" w:pos="2746"/>
        </w:tabs>
        <w:jc w:val="both"/>
        <w:rPr>
          <w:rFonts w:cstheme="minorHAnsi"/>
        </w:rPr>
      </w:pPr>
    </w:p>
    <w:p w14:paraId="41CDEB24" w14:textId="79CA682E" w:rsidR="002C67D0" w:rsidRPr="001A06C7" w:rsidRDefault="002C67D0" w:rsidP="001A06C7">
      <w:pPr>
        <w:pStyle w:val="Odstavecseseznamem"/>
        <w:numPr>
          <w:ilvl w:val="1"/>
          <w:numId w:val="34"/>
        </w:numPr>
        <w:ind w:left="709" w:hanging="709"/>
        <w:jc w:val="both"/>
        <w:rPr>
          <w:rFonts w:cstheme="minorHAnsi"/>
        </w:rPr>
      </w:pPr>
      <w:r w:rsidRPr="001A06C7">
        <w:rPr>
          <w:rFonts w:cstheme="minorHAnsi"/>
        </w:rPr>
        <w:t xml:space="preserve">Při nedodržení termínu splatnosti faktury je objednatel povinen zaplatit smluvní pokutu ve výši </w:t>
      </w:r>
      <w:r w:rsidRPr="001A06C7">
        <w:rPr>
          <w:rFonts w:cstheme="minorHAnsi"/>
          <w:i/>
        </w:rPr>
        <w:t>0,0</w:t>
      </w:r>
      <w:r w:rsidR="00BD1FD8" w:rsidRPr="001A06C7">
        <w:rPr>
          <w:rFonts w:cstheme="minorHAnsi"/>
          <w:i/>
        </w:rPr>
        <w:t>5</w:t>
      </w:r>
      <w:r w:rsidRPr="001A06C7">
        <w:rPr>
          <w:rFonts w:cstheme="minorHAnsi"/>
          <w:i/>
        </w:rPr>
        <w:t xml:space="preserve"> %</w:t>
      </w:r>
      <w:r w:rsidRPr="001A06C7">
        <w:rPr>
          <w:rFonts w:cstheme="minorHAnsi"/>
        </w:rPr>
        <w:t xml:space="preserve"> z dlužné částky za každý den prodlení.</w:t>
      </w:r>
    </w:p>
    <w:p w14:paraId="6A20F5E2" w14:textId="77777777" w:rsidR="000343F4" w:rsidRPr="00247102" w:rsidRDefault="000343F4" w:rsidP="00BE45E8">
      <w:pPr>
        <w:jc w:val="both"/>
        <w:rPr>
          <w:rFonts w:cstheme="minorHAnsi"/>
        </w:rPr>
      </w:pPr>
    </w:p>
    <w:p w14:paraId="10F034A9" w14:textId="6D8EF93D" w:rsidR="000343F4" w:rsidRPr="001A06C7" w:rsidRDefault="000343F4" w:rsidP="001A06C7">
      <w:pPr>
        <w:pStyle w:val="Odstavecseseznamem"/>
        <w:numPr>
          <w:ilvl w:val="1"/>
          <w:numId w:val="34"/>
        </w:numPr>
        <w:ind w:left="709" w:hanging="709"/>
        <w:jc w:val="both"/>
        <w:rPr>
          <w:rFonts w:cstheme="minorHAnsi"/>
        </w:rPr>
      </w:pPr>
      <w:r w:rsidRPr="001A06C7">
        <w:rPr>
          <w:rFonts w:cstheme="minorHAnsi"/>
        </w:rPr>
        <w:t xml:space="preserve">Pokud zhotovitel </w:t>
      </w:r>
      <w:proofErr w:type="gramStart"/>
      <w:r w:rsidRPr="001A06C7">
        <w:rPr>
          <w:rFonts w:cstheme="minorHAnsi"/>
        </w:rPr>
        <w:t>nedokončí</w:t>
      </w:r>
      <w:proofErr w:type="gramEnd"/>
      <w:r w:rsidRPr="001A06C7">
        <w:rPr>
          <w:rFonts w:cstheme="minorHAnsi"/>
        </w:rPr>
        <w:t xml:space="preserve"> a objednateli nepředá dílo v termínu podle bodu VII. této smlouvy, je povinen zaplatit objednateli smluvní pokutu ve výši </w:t>
      </w:r>
      <w:r w:rsidR="0068441B" w:rsidRPr="001A06C7">
        <w:rPr>
          <w:rFonts w:cstheme="minorHAnsi"/>
        </w:rPr>
        <w:t>2000</w:t>
      </w:r>
      <w:r w:rsidRPr="001A06C7">
        <w:rPr>
          <w:rFonts w:cstheme="minorHAnsi"/>
        </w:rPr>
        <w:t>,- Kč za každý den prodlení. Zaplacením smluvní pokuty nezaniká právo na náhradu vzniklých škod.</w:t>
      </w:r>
    </w:p>
    <w:p w14:paraId="11D2A801" w14:textId="77777777" w:rsidR="000343F4" w:rsidRPr="00247102" w:rsidRDefault="000343F4" w:rsidP="00BE45E8">
      <w:pPr>
        <w:jc w:val="both"/>
        <w:rPr>
          <w:rFonts w:cstheme="minorHAnsi"/>
        </w:rPr>
      </w:pPr>
    </w:p>
    <w:p w14:paraId="08B0D59A" w14:textId="0A930066" w:rsidR="000343F4" w:rsidRPr="004A18A9" w:rsidRDefault="000343F4" w:rsidP="001A06C7">
      <w:pPr>
        <w:pStyle w:val="Odstavecseseznamem"/>
        <w:numPr>
          <w:ilvl w:val="1"/>
          <w:numId w:val="34"/>
        </w:numPr>
        <w:ind w:left="709" w:hanging="709"/>
        <w:jc w:val="both"/>
        <w:rPr>
          <w:rFonts w:asciiTheme="minorHAnsi" w:hAnsiTheme="minorHAnsi" w:cstheme="minorHAnsi"/>
        </w:rPr>
      </w:pPr>
      <w:r w:rsidRPr="00247102">
        <w:rPr>
          <w:rFonts w:asciiTheme="minorHAnsi" w:hAnsiTheme="minorHAnsi" w:cstheme="minorHAnsi"/>
        </w:rPr>
        <w:t xml:space="preserve">Do 5 dnů po protokolárním předání díla je zhotovitel povinen vyklidit staveniště a provést jeho úklid. Pokud tento termín zhotovitel </w:t>
      </w:r>
      <w:proofErr w:type="gramStart"/>
      <w:r w:rsidRPr="00247102">
        <w:rPr>
          <w:rFonts w:asciiTheme="minorHAnsi" w:hAnsiTheme="minorHAnsi" w:cstheme="minorHAnsi"/>
        </w:rPr>
        <w:t>nedodrží</w:t>
      </w:r>
      <w:proofErr w:type="gramEnd"/>
      <w:r w:rsidRPr="00247102">
        <w:rPr>
          <w:rFonts w:asciiTheme="minorHAnsi" w:hAnsiTheme="minorHAnsi" w:cstheme="minorHAnsi"/>
        </w:rPr>
        <w:t xml:space="preserve">, je objednatel oprávněn </w:t>
      </w:r>
      <w:r w:rsidRPr="004A18A9">
        <w:rPr>
          <w:rFonts w:asciiTheme="minorHAnsi" w:hAnsiTheme="minorHAnsi" w:cstheme="minorHAnsi"/>
        </w:rPr>
        <w:t xml:space="preserve">fakturovat zhotoviteli a zhotovitel je povinen uhradit objednateli smluvní pokutu ve výši </w:t>
      </w:r>
      <w:r w:rsidR="0068441B" w:rsidRPr="004A18A9">
        <w:rPr>
          <w:rFonts w:asciiTheme="minorHAnsi" w:hAnsiTheme="minorHAnsi" w:cstheme="minorHAnsi"/>
        </w:rPr>
        <w:t>1000</w:t>
      </w:r>
      <w:r w:rsidRPr="004A18A9">
        <w:rPr>
          <w:rFonts w:asciiTheme="minorHAnsi" w:hAnsiTheme="minorHAnsi" w:cstheme="minorHAnsi"/>
        </w:rPr>
        <w:t>,- Kč za každý den prodlení. Pokud bude dílo předáno s </w:t>
      </w:r>
      <w:r w:rsidR="00AE1DDE" w:rsidRPr="004A18A9">
        <w:rPr>
          <w:rFonts w:asciiTheme="minorHAnsi" w:hAnsiTheme="minorHAnsi" w:cstheme="minorHAnsi"/>
        </w:rPr>
        <w:t>vadami</w:t>
      </w:r>
      <w:r w:rsidRPr="004A18A9">
        <w:rPr>
          <w:rFonts w:asciiTheme="minorHAnsi" w:hAnsiTheme="minorHAnsi" w:cstheme="minorHAnsi"/>
        </w:rPr>
        <w:t xml:space="preserve"> a nedodělky,</w:t>
      </w:r>
      <w:r w:rsidR="000A2B5F" w:rsidRPr="004A18A9">
        <w:rPr>
          <w:rFonts w:asciiTheme="minorHAnsi" w:hAnsiTheme="minorHAnsi" w:cstheme="minorHAnsi"/>
        </w:rPr>
        <w:t xml:space="preserve"> </w:t>
      </w:r>
      <w:r w:rsidR="00572A58" w:rsidRPr="004A18A9">
        <w:rPr>
          <w:rFonts w:asciiTheme="minorHAnsi" w:hAnsiTheme="minorHAnsi" w:cstheme="minorHAnsi"/>
        </w:rPr>
        <w:t xml:space="preserve">objednatel i zhotovitel si </w:t>
      </w:r>
      <w:proofErr w:type="gramStart"/>
      <w:r w:rsidR="00572A58" w:rsidRPr="004A18A9">
        <w:rPr>
          <w:rFonts w:asciiTheme="minorHAnsi" w:hAnsiTheme="minorHAnsi" w:cstheme="minorHAnsi"/>
        </w:rPr>
        <w:t>určí</w:t>
      </w:r>
      <w:proofErr w:type="gramEnd"/>
      <w:r w:rsidR="00572A58" w:rsidRPr="004A18A9">
        <w:rPr>
          <w:rFonts w:asciiTheme="minorHAnsi" w:hAnsiTheme="minorHAnsi" w:cstheme="minorHAnsi"/>
        </w:rPr>
        <w:t xml:space="preserve"> lhůtu pro odstranění těchto vad</w:t>
      </w:r>
      <w:r w:rsidRPr="004A18A9">
        <w:rPr>
          <w:rFonts w:asciiTheme="minorHAnsi" w:hAnsiTheme="minorHAnsi" w:cstheme="minorHAnsi"/>
        </w:rPr>
        <w:t>.</w:t>
      </w:r>
    </w:p>
    <w:p w14:paraId="2249AFA6" w14:textId="77777777" w:rsidR="0068441B" w:rsidRPr="004A18A9" w:rsidRDefault="0068441B" w:rsidP="0068441B">
      <w:pPr>
        <w:pStyle w:val="Odstavecseseznamem"/>
        <w:rPr>
          <w:rFonts w:asciiTheme="minorHAnsi" w:hAnsiTheme="minorHAnsi" w:cstheme="minorHAnsi"/>
        </w:rPr>
      </w:pPr>
    </w:p>
    <w:p w14:paraId="59F91C18" w14:textId="2F55794A" w:rsidR="0068441B" w:rsidRPr="004A18A9" w:rsidRDefault="0068441B" w:rsidP="001A06C7">
      <w:pPr>
        <w:pStyle w:val="Normodsods"/>
        <w:numPr>
          <w:ilvl w:val="1"/>
          <w:numId w:val="34"/>
        </w:numPr>
        <w:ind w:left="709" w:hanging="709"/>
        <w:rPr>
          <w:rFonts w:ascii="Calibri" w:hAnsi="Calibri" w:cs="Calibri"/>
        </w:rPr>
      </w:pPr>
      <w:r w:rsidRPr="004A18A9">
        <w:rPr>
          <w:rFonts w:ascii="Calibri" w:hAnsi="Calibri" w:cs="Calibri"/>
        </w:rPr>
        <w:t xml:space="preserve">Za prodlení s termínem odstranění vad a nedodělků uvedených v předávacím protokolu, a to </w:t>
      </w:r>
      <w:proofErr w:type="gramStart"/>
      <w:r w:rsidRPr="004A18A9">
        <w:rPr>
          <w:rFonts w:ascii="Calibri" w:hAnsi="Calibri" w:cs="Calibri"/>
        </w:rPr>
        <w:t>1.000,-</w:t>
      </w:r>
      <w:proofErr w:type="gramEnd"/>
      <w:r w:rsidRPr="004A18A9">
        <w:rPr>
          <w:rFonts w:ascii="Calibri" w:hAnsi="Calibri" w:cs="Calibri"/>
        </w:rPr>
        <w:t xml:space="preserve"> Kč za každou vadu nebo nedodělek a den prodlení.</w:t>
      </w:r>
    </w:p>
    <w:p w14:paraId="44B7B7F5" w14:textId="304CAEA1" w:rsidR="0068441B" w:rsidRPr="004A18A9" w:rsidRDefault="0068441B" w:rsidP="001A06C7">
      <w:pPr>
        <w:pStyle w:val="Normodsods"/>
        <w:numPr>
          <w:ilvl w:val="1"/>
          <w:numId w:val="34"/>
        </w:numPr>
        <w:ind w:left="709" w:hanging="709"/>
        <w:rPr>
          <w:rFonts w:ascii="Calibri" w:hAnsi="Calibri" w:cs="Calibri"/>
        </w:rPr>
      </w:pPr>
      <w:r w:rsidRPr="004A18A9">
        <w:rPr>
          <w:rFonts w:ascii="Calibri" w:hAnsi="Calibri" w:cs="Calibri"/>
        </w:rPr>
        <w:t xml:space="preserve">Za prodlení s termínem odstranění havárie, a to </w:t>
      </w:r>
      <w:proofErr w:type="gramStart"/>
      <w:r w:rsidRPr="004A18A9">
        <w:rPr>
          <w:rFonts w:ascii="Calibri" w:hAnsi="Calibri" w:cs="Calibri"/>
        </w:rPr>
        <w:t>1.000,-</w:t>
      </w:r>
      <w:proofErr w:type="gramEnd"/>
      <w:r w:rsidRPr="004A18A9">
        <w:rPr>
          <w:rFonts w:ascii="Calibri" w:hAnsi="Calibri" w:cs="Calibri"/>
        </w:rPr>
        <w:t xml:space="preserve"> Kč za každý den prodlení.</w:t>
      </w:r>
    </w:p>
    <w:p w14:paraId="623B917F" w14:textId="7E9599B6" w:rsidR="0068441B" w:rsidRPr="004A18A9" w:rsidRDefault="0068441B" w:rsidP="001A06C7">
      <w:pPr>
        <w:pStyle w:val="Normodsods"/>
        <w:numPr>
          <w:ilvl w:val="1"/>
          <w:numId w:val="34"/>
        </w:numPr>
        <w:ind w:left="709" w:hanging="709"/>
        <w:rPr>
          <w:rFonts w:ascii="Calibri" w:hAnsi="Calibri" w:cs="Calibri"/>
        </w:rPr>
      </w:pPr>
      <w:r w:rsidRPr="004A18A9">
        <w:rPr>
          <w:rFonts w:ascii="Calibri" w:hAnsi="Calibri" w:cs="Calibri"/>
        </w:rPr>
        <w:t xml:space="preserve">Za prodlení s termínem předání uzlových bodů díla v termínu dle harmonogramu, a to </w:t>
      </w:r>
      <w:proofErr w:type="gramStart"/>
      <w:r w:rsidRPr="004A18A9">
        <w:rPr>
          <w:rFonts w:ascii="Calibri" w:hAnsi="Calibri" w:cs="Calibri"/>
        </w:rPr>
        <w:t>1.000,-</w:t>
      </w:r>
      <w:proofErr w:type="gramEnd"/>
      <w:r w:rsidRPr="004A18A9">
        <w:rPr>
          <w:rFonts w:ascii="Calibri" w:hAnsi="Calibri" w:cs="Calibri"/>
        </w:rPr>
        <w:t xml:space="preserve"> Kč za každý den prodlení. </w:t>
      </w:r>
    </w:p>
    <w:p w14:paraId="028922AC" w14:textId="77777777" w:rsidR="000343F4" w:rsidRPr="004A18A9" w:rsidRDefault="000343F4" w:rsidP="00BE45E8">
      <w:pPr>
        <w:jc w:val="both"/>
        <w:rPr>
          <w:rFonts w:ascii="Calibri" w:hAnsi="Calibri" w:cs="Calibri"/>
        </w:rPr>
      </w:pPr>
    </w:p>
    <w:p w14:paraId="4C1D44F8" w14:textId="69762380" w:rsidR="000343F4" w:rsidRPr="004A18A9" w:rsidRDefault="000343F4" w:rsidP="001A06C7">
      <w:pPr>
        <w:pStyle w:val="Odstavecseseznamem"/>
        <w:numPr>
          <w:ilvl w:val="1"/>
          <w:numId w:val="34"/>
        </w:numPr>
        <w:ind w:left="709" w:hanging="709"/>
        <w:jc w:val="both"/>
        <w:rPr>
          <w:rFonts w:asciiTheme="minorHAnsi" w:hAnsiTheme="minorHAnsi" w:cstheme="minorHAnsi"/>
        </w:rPr>
      </w:pPr>
      <w:r w:rsidRPr="004A18A9">
        <w:rPr>
          <w:rFonts w:asciiTheme="minorHAnsi" w:hAnsiTheme="minorHAnsi" w:cstheme="minorHAnsi"/>
        </w:rPr>
        <w:t>Ujednání o smluvních pokutách se nedotýkají ustanovení o náhradě škody dle občanského zákoníku.</w:t>
      </w:r>
    </w:p>
    <w:p w14:paraId="116A3612" w14:textId="77777777" w:rsidR="00367085" w:rsidRDefault="00367085" w:rsidP="00367085">
      <w:pPr>
        <w:pStyle w:val="Nadpis2"/>
        <w:jc w:val="left"/>
        <w:rPr>
          <w:rFonts w:ascii="Arial" w:hAnsi="Arial"/>
        </w:rPr>
      </w:pPr>
    </w:p>
    <w:p w14:paraId="60FF3CF6" w14:textId="1B4E7EED" w:rsidR="00367085" w:rsidRPr="00367085" w:rsidRDefault="00367085" w:rsidP="00367085">
      <w:pPr>
        <w:pStyle w:val="Nadpis2"/>
        <w:jc w:val="left"/>
        <w:rPr>
          <w:rFonts w:asciiTheme="minorHAnsi" w:hAnsiTheme="minorHAnsi" w:cstheme="minorHAnsi"/>
          <w:sz w:val="32"/>
          <w:szCs w:val="32"/>
          <w:u w:val="none"/>
        </w:rPr>
      </w:pPr>
      <w:r w:rsidRPr="00367085">
        <w:rPr>
          <w:rFonts w:asciiTheme="minorHAnsi" w:hAnsiTheme="minorHAnsi" w:cstheme="minorHAnsi"/>
          <w:sz w:val="32"/>
          <w:szCs w:val="32"/>
          <w:u w:val="none"/>
        </w:rPr>
        <w:t>X.</w:t>
      </w:r>
    </w:p>
    <w:p w14:paraId="7A54E520" w14:textId="7B9A1407" w:rsidR="00367085" w:rsidRPr="004A18A9" w:rsidRDefault="00367085" w:rsidP="00367085">
      <w:pPr>
        <w:pStyle w:val="Nadpis2"/>
        <w:jc w:val="left"/>
        <w:rPr>
          <w:rFonts w:asciiTheme="minorHAnsi" w:hAnsiTheme="minorHAnsi" w:cstheme="minorHAnsi"/>
          <w:sz w:val="32"/>
          <w:szCs w:val="32"/>
          <w:u w:val="none"/>
        </w:rPr>
      </w:pPr>
      <w:r w:rsidRPr="004A18A9">
        <w:rPr>
          <w:rFonts w:asciiTheme="minorHAnsi" w:hAnsiTheme="minorHAnsi" w:cstheme="minorHAnsi"/>
          <w:sz w:val="32"/>
          <w:szCs w:val="32"/>
          <w:u w:val="none"/>
        </w:rPr>
        <w:t>STAVEBNÍ DENÍK</w:t>
      </w:r>
    </w:p>
    <w:p w14:paraId="25E6E574" w14:textId="77777777" w:rsidR="00367085" w:rsidRPr="004A18A9" w:rsidRDefault="00367085" w:rsidP="00367085">
      <w:pPr>
        <w:rPr>
          <w:rFonts w:cstheme="minorHAnsi"/>
        </w:rPr>
      </w:pPr>
    </w:p>
    <w:p w14:paraId="25FD4B1D" w14:textId="0647BD3E" w:rsidR="00367085" w:rsidRPr="004A18A9" w:rsidRDefault="00367085" w:rsidP="001A06C7">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 xml:space="preserve">Zhotovitel je povinen vést ode dne převzetí staveniště o pracích, které provádí, stavební deník v souladu s platnými předpisy, do kterého je povinen zapisovat všechny skutečnosti rozhodné pro plnění smlouvy o dílo. Zejména je povinen zapisovat údaje o časovém postupu prací, jejich jakosti, zdůvodnění odchylek prováděných prací apod. Povinnost vést stavební deník </w:t>
      </w:r>
      <w:proofErr w:type="gramStart"/>
      <w:r w:rsidRPr="004A18A9">
        <w:rPr>
          <w:rFonts w:asciiTheme="minorHAnsi" w:hAnsiTheme="minorHAnsi" w:cstheme="minorHAnsi"/>
        </w:rPr>
        <w:t>končí</w:t>
      </w:r>
      <w:proofErr w:type="gramEnd"/>
      <w:r w:rsidRPr="004A18A9">
        <w:rPr>
          <w:rFonts w:asciiTheme="minorHAnsi" w:hAnsiTheme="minorHAnsi" w:cstheme="minorHAnsi"/>
        </w:rPr>
        <w:t xml:space="preserve"> předáním a převzetím stavby. </w:t>
      </w:r>
    </w:p>
    <w:p w14:paraId="60BE111E" w14:textId="77777777" w:rsidR="00367085" w:rsidRPr="004A18A9" w:rsidRDefault="00367085" w:rsidP="00944FAA">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nebo příslušné orgány státní správy.</w:t>
      </w:r>
    </w:p>
    <w:p w14:paraId="76A38908" w14:textId="3AD2A347" w:rsidR="00367085" w:rsidRPr="004A18A9" w:rsidRDefault="00367085" w:rsidP="004F1704">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Nesouhlasí-li stavbyvedoucí se zápisem, který učinil objednatel nebo jím pověřený zástupce, musí k tomuto zápisu připojit svoje stanovisko nejpozději do pěti pracovních dnů, jinak se má za to, že s uvedeným zápisem souhlasí.</w:t>
      </w:r>
    </w:p>
    <w:p w14:paraId="7ACCEFA3" w14:textId="77777777" w:rsidR="00367085" w:rsidRPr="004A18A9" w:rsidRDefault="00367085" w:rsidP="004F1704">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Objednatel nebo jím pověřený zástupce je povinen se k zápisům ve stavebním deníku, učiněným zhotovitelem vyjadřovat nejpozději do pěti pracovních dnů.</w:t>
      </w:r>
    </w:p>
    <w:p w14:paraId="23124A9C" w14:textId="77777777" w:rsidR="00367085" w:rsidRPr="004A18A9" w:rsidRDefault="00367085" w:rsidP="004F1704">
      <w:pPr>
        <w:pStyle w:val="Normodsaz"/>
        <w:numPr>
          <w:ilvl w:val="1"/>
          <w:numId w:val="35"/>
        </w:numPr>
        <w:ind w:left="709" w:hanging="709"/>
        <w:rPr>
          <w:rFonts w:asciiTheme="minorHAnsi" w:hAnsiTheme="minorHAnsi" w:cstheme="minorHAnsi"/>
        </w:rPr>
      </w:pPr>
      <w:r w:rsidRPr="004A18A9">
        <w:rPr>
          <w:rFonts w:asciiTheme="minorHAnsi" w:hAnsiTheme="minorHAnsi" w:cstheme="minorHAnsi"/>
        </w:rPr>
        <w:t xml:space="preserve">Zápisy ve stavebním deníku se nepovažují za změnu smlouvy, ale </w:t>
      </w:r>
      <w:proofErr w:type="gramStart"/>
      <w:r w:rsidRPr="004A18A9">
        <w:rPr>
          <w:rFonts w:asciiTheme="minorHAnsi" w:hAnsiTheme="minorHAnsi" w:cstheme="minorHAnsi"/>
        </w:rPr>
        <w:t>slouží</w:t>
      </w:r>
      <w:proofErr w:type="gramEnd"/>
      <w:r w:rsidRPr="004A18A9">
        <w:rPr>
          <w:rFonts w:asciiTheme="minorHAnsi" w:hAnsiTheme="minorHAnsi" w:cstheme="minorHAnsi"/>
        </w:rPr>
        <w:t xml:space="preserve"> jako doklad pro vypracování případných doplňků (dodatků) a změn smlouvy o dílo.</w:t>
      </w:r>
    </w:p>
    <w:p w14:paraId="0FC50908" w14:textId="77777777" w:rsidR="00367085" w:rsidRPr="004A18A9" w:rsidRDefault="00367085" w:rsidP="001A06C7">
      <w:pPr>
        <w:pStyle w:val="Normodsaz"/>
        <w:numPr>
          <w:ilvl w:val="1"/>
          <w:numId w:val="35"/>
        </w:numPr>
        <w:rPr>
          <w:rFonts w:asciiTheme="minorHAnsi" w:hAnsiTheme="minorHAnsi" w:cstheme="minorHAnsi"/>
        </w:rPr>
      </w:pPr>
      <w:r w:rsidRPr="004A18A9">
        <w:rPr>
          <w:rFonts w:asciiTheme="minorHAnsi" w:hAnsiTheme="minorHAnsi" w:cstheme="minorHAnsi"/>
        </w:rPr>
        <w:t>Stavební deník musí být stále přístupný na stavbě.</w:t>
      </w:r>
    </w:p>
    <w:p w14:paraId="0165088E" w14:textId="77777777" w:rsidR="00357E27" w:rsidRPr="00247102" w:rsidRDefault="00357E27" w:rsidP="00BE45E8">
      <w:pPr>
        <w:jc w:val="both"/>
        <w:rPr>
          <w:rFonts w:cstheme="minorHAnsi"/>
        </w:rPr>
      </w:pPr>
    </w:p>
    <w:p w14:paraId="1E86A681" w14:textId="6F781634" w:rsidR="002C67D0" w:rsidRPr="00247102" w:rsidRDefault="002C67D0" w:rsidP="00BE45E8">
      <w:pPr>
        <w:rPr>
          <w:rFonts w:cstheme="minorHAnsi"/>
          <w:b/>
          <w:bCs/>
          <w:sz w:val="32"/>
          <w:szCs w:val="32"/>
        </w:rPr>
      </w:pPr>
      <w:r w:rsidRPr="00247102">
        <w:rPr>
          <w:rFonts w:cstheme="minorHAnsi"/>
          <w:b/>
          <w:bCs/>
          <w:sz w:val="32"/>
          <w:szCs w:val="32"/>
        </w:rPr>
        <w:t>X</w:t>
      </w:r>
      <w:r w:rsidR="001A06C7">
        <w:rPr>
          <w:rFonts w:cstheme="minorHAnsi"/>
          <w:b/>
          <w:bCs/>
          <w:sz w:val="32"/>
          <w:szCs w:val="32"/>
        </w:rPr>
        <w:t>I</w:t>
      </w:r>
      <w:r w:rsidRPr="00247102">
        <w:rPr>
          <w:rFonts w:cstheme="minorHAnsi"/>
          <w:b/>
          <w:bCs/>
          <w:sz w:val="32"/>
          <w:szCs w:val="32"/>
        </w:rPr>
        <w:t xml:space="preserve">. </w:t>
      </w:r>
    </w:p>
    <w:p w14:paraId="2EAE6BD8" w14:textId="77777777" w:rsidR="002C67D0" w:rsidRPr="00247102" w:rsidRDefault="002C67D0" w:rsidP="00BE45E8">
      <w:pPr>
        <w:pStyle w:val="Nadpis2"/>
        <w:jc w:val="left"/>
        <w:rPr>
          <w:rFonts w:asciiTheme="minorHAnsi" w:hAnsiTheme="minorHAnsi" w:cstheme="minorHAnsi"/>
          <w:bCs/>
          <w:sz w:val="32"/>
          <w:szCs w:val="32"/>
          <w:u w:val="none"/>
        </w:rPr>
      </w:pPr>
      <w:r w:rsidRPr="00247102">
        <w:rPr>
          <w:rFonts w:asciiTheme="minorHAnsi" w:hAnsiTheme="minorHAnsi" w:cstheme="minorHAnsi"/>
          <w:bCs/>
          <w:sz w:val="32"/>
          <w:szCs w:val="32"/>
          <w:u w:val="none"/>
        </w:rPr>
        <w:t>ZÁRUKA NA DÍLO</w:t>
      </w:r>
    </w:p>
    <w:p w14:paraId="746C1428" w14:textId="77777777" w:rsidR="002C67D0" w:rsidRPr="00247102" w:rsidRDefault="002C67D0" w:rsidP="00BE45E8">
      <w:pPr>
        <w:jc w:val="both"/>
        <w:rPr>
          <w:rFonts w:cstheme="minorHAnsi"/>
          <w:u w:val="single"/>
        </w:rPr>
      </w:pPr>
    </w:p>
    <w:p w14:paraId="714E48CD" w14:textId="33BBE8DC" w:rsidR="002C67D0" w:rsidRPr="001A06C7" w:rsidRDefault="002C67D0" w:rsidP="001A06C7">
      <w:pPr>
        <w:pStyle w:val="Odstavecseseznamem"/>
        <w:numPr>
          <w:ilvl w:val="1"/>
          <w:numId w:val="36"/>
        </w:numPr>
        <w:ind w:left="709" w:hanging="709"/>
        <w:jc w:val="both"/>
        <w:rPr>
          <w:rFonts w:cstheme="minorHAnsi"/>
        </w:rPr>
      </w:pPr>
      <w:r w:rsidRPr="001A06C7">
        <w:rPr>
          <w:rFonts w:cstheme="minorHAnsi"/>
        </w:rPr>
        <w:t xml:space="preserve">Zhotovitel poskytne na konstrukce, které jsou předmětem této smlouvy, záruku v délce </w:t>
      </w:r>
      <w:r w:rsidR="00311972" w:rsidRPr="00311972">
        <w:rPr>
          <w:rFonts w:cstheme="minorHAnsi"/>
        </w:rPr>
        <w:t>24</w:t>
      </w:r>
      <w:r w:rsidRPr="00311972">
        <w:rPr>
          <w:rFonts w:cstheme="minorHAnsi"/>
        </w:rPr>
        <w:t xml:space="preserve"> měsíců</w:t>
      </w:r>
      <w:r w:rsidRPr="001A06C7">
        <w:rPr>
          <w:rFonts w:cstheme="minorHAnsi"/>
        </w:rPr>
        <w:t xml:space="preserve"> od převzetí prací objednatelem. </w:t>
      </w:r>
    </w:p>
    <w:p w14:paraId="7C04816E" w14:textId="77777777" w:rsidR="00357E27" w:rsidRPr="00247102" w:rsidRDefault="00357E27" w:rsidP="00BE45E8">
      <w:pPr>
        <w:jc w:val="both"/>
        <w:rPr>
          <w:rFonts w:cstheme="minorHAnsi"/>
        </w:rPr>
      </w:pPr>
    </w:p>
    <w:p w14:paraId="634BCD7E" w14:textId="34C802A4" w:rsidR="002C67D0" w:rsidRPr="001A06C7" w:rsidRDefault="002C67D0" w:rsidP="001A06C7">
      <w:pPr>
        <w:pStyle w:val="Odstavecseseznamem"/>
        <w:numPr>
          <w:ilvl w:val="1"/>
          <w:numId w:val="36"/>
        </w:numPr>
        <w:ind w:left="709" w:hanging="709"/>
        <w:jc w:val="both"/>
        <w:rPr>
          <w:rFonts w:cstheme="minorHAnsi"/>
        </w:rPr>
      </w:pPr>
      <w:r w:rsidRPr="001A06C7">
        <w:rPr>
          <w:rFonts w:cstheme="minorHAnsi"/>
        </w:rPr>
        <w:t xml:space="preserve">Záruka spočívá v tom, že zhotovitel zjištěné skryté vady, které se projeví v záruční době, bezplatně odstraní v termínu dohodnutém při reklamačním řízení. V případě nedodržení tohoto termínu odstranění vady sjednávají smluvní strany sankci ve výši </w:t>
      </w:r>
      <w:r w:rsidR="0068441B" w:rsidRPr="001A06C7">
        <w:rPr>
          <w:rFonts w:cstheme="minorHAnsi"/>
        </w:rPr>
        <w:t>10</w:t>
      </w:r>
      <w:r w:rsidRPr="001A06C7">
        <w:rPr>
          <w:rFonts w:cstheme="minorHAnsi"/>
        </w:rPr>
        <w:t xml:space="preserve">00,- Kč za každou vadu a den prodlení. Vady v záruční době budou nahlášeny zhotoviteli písemně nebo e-mailem na adresu: </w:t>
      </w:r>
      <w:hyperlink r:id="rId12" w:history="1">
        <w:r w:rsidR="00527101" w:rsidRPr="002D60AC">
          <w:rPr>
            <w:rStyle w:val="Hypertextovodkaz"/>
          </w:rPr>
          <w:t>skrivany@skrivany.cz</w:t>
        </w:r>
      </w:hyperlink>
      <w:r w:rsidR="00527101">
        <w:t xml:space="preserve"> </w:t>
      </w:r>
    </w:p>
    <w:p w14:paraId="6E173FB3" w14:textId="77777777" w:rsidR="002C67D0" w:rsidRPr="00247102" w:rsidRDefault="002C67D0" w:rsidP="00BE45E8">
      <w:pPr>
        <w:jc w:val="both"/>
        <w:rPr>
          <w:rFonts w:cstheme="minorHAnsi"/>
        </w:rPr>
      </w:pPr>
    </w:p>
    <w:p w14:paraId="0CF3A992" w14:textId="2EEE5CA7" w:rsidR="002C67D0" w:rsidRPr="00247102" w:rsidRDefault="002C67D0" w:rsidP="001A06C7">
      <w:pPr>
        <w:pStyle w:val="Zkladntext"/>
        <w:numPr>
          <w:ilvl w:val="1"/>
          <w:numId w:val="36"/>
        </w:numPr>
        <w:ind w:left="720" w:hanging="720"/>
        <w:rPr>
          <w:rFonts w:asciiTheme="minorHAnsi" w:hAnsiTheme="minorHAnsi" w:cstheme="minorHAnsi"/>
          <w:sz w:val="24"/>
          <w:szCs w:val="24"/>
          <w:lang w:val="cs-CZ"/>
        </w:rPr>
      </w:pPr>
      <w:r w:rsidRPr="00247102">
        <w:rPr>
          <w:rFonts w:asciiTheme="minorHAnsi" w:hAnsiTheme="minorHAnsi" w:cstheme="minorHAnsi"/>
          <w:sz w:val="24"/>
          <w:szCs w:val="24"/>
          <w:lang w:val="cs-CZ"/>
        </w:rPr>
        <w:t xml:space="preserve">V případě jakékoli poruchy na provedeném </w:t>
      </w:r>
      <w:r w:rsidRPr="00247102">
        <w:rPr>
          <w:rFonts w:asciiTheme="minorHAnsi" w:hAnsiTheme="minorHAnsi" w:cstheme="minorHAnsi"/>
          <w:color w:val="000000" w:themeColor="text1"/>
          <w:sz w:val="24"/>
          <w:szCs w:val="24"/>
          <w:lang w:val="cs-CZ"/>
        </w:rPr>
        <w:t xml:space="preserve">díle </w:t>
      </w:r>
      <w:r w:rsidR="00572A58" w:rsidRPr="00247102">
        <w:rPr>
          <w:rFonts w:asciiTheme="minorHAnsi" w:hAnsiTheme="minorHAnsi" w:cstheme="minorHAnsi"/>
          <w:color w:val="000000" w:themeColor="text1"/>
          <w:sz w:val="24"/>
          <w:szCs w:val="24"/>
          <w:lang w:val="cs-CZ"/>
        </w:rPr>
        <w:t>při</w:t>
      </w:r>
      <w:r w:rsidRPr="00247102">
        <w:rPr>
          <w:rFonts w:asciiTheme="minorHAnsi" w:hAnsiTheme="minorHAnsi" w:cstheme="minorHAnsi"/>
          <w:color w:val="000000" w:themeColor="text1"/>
          <w:sz w:val="24"/>
          <w:szCs w:val="24"/>
          <w:lang w:val="cs-CZ"/>
        </w:rPr>
        <w:t xml:space="preserve">stoupí </w:t>
      </w:r>
      <w:r w:rsidRPr="00247102">
        <w:rPr>
          <w:rFonts w:asciiTheme="minorHAnsi" w:hAnsiTheme="minorHAnsi" w:cstheme="minorHAnsi"/>
          <w:sz w:val="24"/>
          <w:szCs w:val="24"/>
          <w:lang w:val="cs-CZ"/>
        </w:rPr>
        <w:t xml:space="preserve">zhotovitel k jejímu odstranění do </w:t>
      </w:r>
      <w:r w:rsidR="003F6142" w:rsidRPr="00247102">
        <w:rPr>
          <w:rFonts w:asciiTheme="minorHAnsi" w:hAnsiTheme="minorHAnsi" w:cstheme="minorHAnsi"/>
          <w:sz w:val="24"/>
          <w:szCs w:val="24"/>
          <w:lang w:val="cs-CZ"/>
        </w:rPr>
        <w:t xml:space="preserve">14 </w:t>
      </w:r>
      <w:r w:rsidRPr="00247102">
        <w:rPr>
          <w:rFonts w:asciiTheme="minorHAnsi" w:hAnsiTheme="minorHAnsi" w:cstheme="minorHAnsi"/>
          <w:sz w:val="24"/>
          <w:szCs w:val="24"/>
          <w:lang w:val="cs-CZ"/>
        </w:rPr>
        <w:t xml:space="preserve">kalendářních dnů od nahlášení </w:t>
      </w:r>
      <w:r w:rsidRPr="00247102">
        <w:rPr>
          <w:rFonts w:asciiTheme="minorHAnsi" w:hAnsiTheme="minorHAnsi" w:cstheme="minorHAnsi"/>
          <w:color w:val="000000" w:themeColor="text1"/>
          <w:sz w:val="24"/>
          <w:szCs w:val="24"/>
          <w:lang w:val="cs-CZ"/>
        </w:rPr>
        <w:t>poruchy</w:t>
      </w:r>
      <w:r w:rsidR="00572A58" w:rsidRPr="00247102">
        <w:rPr>
          <w:rFonts w:asciiTheme="minorHAnsi" w:hAnsiTheme="minorHAnsi" w:cstheme="minorHAnsi"/>
          <w:color w:val="000000" w:themeColor="text1"/>
          <w:sz w:val="24"/>
          <w:szCs w:val="24"/>
          <w:lang w:val="cs-CZ"/>
        </w:rPr>
        <w:t>, pokud se strany nedohodnou na jiném termínu</w:t>
      </w:r>
      <w:r w:rsidRPr="00247102">
        <w:rPr>
          <w:rFonts w:asciiTheme="minorHAnsi" w:hAnsiTheme="minorHAnsi" w:cstheme="minorHAnsi"/>
          <w:color w:val="000000" w:themeColor="text1"/>
          <w:sz w:val="24"/>
          <w:szCs w:val="24"/>
          <w:lang w:val="cs-CZ"/>
        </w:rPr>
        <w:t>. O</w:t>
      </w:r>
      <w:r w:rsidR="00572A58" w:rsidRPr="00247102">
        <w:rPr>
          <w:rFonts w:asciiTheme="minorHAnsi" w:hAnsiTheme="minorHAnsi" w:cstheme="minorHAnsi"/>
          <w:color w:val="000000" w:themeColor="text1"/>
          <w:sz w:val="24"/>
          <w:szCs w:val="24"/>
          <w:lang w:val="cs-CZ"/>
        </w:rPr>
        <w:t xml:space="preserve"> provedené reklamaci</w:t>
      </w:r>
      <w:r w:rsidRPr="00247102">
        <w:rPr>
          <w:rFonts w:asciiTheme="minorHAnsi" w:hAnsiTheme="minorHAnsi" w:cstheme="minorHAnsi"/>
          <w:color w:val="000000" w:themeColor="text1"/>
          <w:sz w:val="24"/>
          <w:szCs w:val="24"/>
          <w:lang w:val="cs-CZ"/>
        </w:rPr>
        <w:t xml:space="preserve"> </w:t>
      </w:r>
      <w:r w:rsidRPr="00247102">
        <w:rPr>
          <w:rFonts w:asciiTheme="minorHAnsi" w:hAnsiTheme="minorHAnsi" w:cstheme="minorHAnsi"/>
          <w:sz w:val="24"/>
          <w:szCs w:val="24"/>
          <w:lang w:val="cs-CZ"/>
        </w:rPr>
        <w:t>bude veden zápis, který bude po vyřízení předán objednateli.</w:t>
      </w:r>
    </w:p>
    <w:p w14:paraId="7ABCFD1C" w14:textId="77777777" w:rsidR="002C67D0" w:rsidRPr="00247102" w:rsidRDefault="002C67D0" w:rsidP="00BE45E8">
      <w:pPr>
        <w:pStyle w:val="Odstavecseseznamem"/>
        <w:rPr>
          <w:rFonts w:asciiTheme="minorHAnsi" w:hAnsiTheme="minorHAnsi" w:cstheme="minorHAnsi"/>
        </w:rPr>
      </w:pPr>
    </w:p>
    <w:p w14:paraId="3F47086B" w14:textId="77777777" w:rsidR="002C67D0" w:rsidRPr="00247102" w:rsidRDefault="002C67D0" w:rsidP="001A06C7">
      <w:pPr>
        <w:pStyle w:val="Zkladntext"/>
        <w:numPr>
          <w:ilvl w:val="1"/>
          <w:numId w:val="36"/>
        </w:numPr>
        <w:ind w:left="709" w:hanging="709"/>
        <w:rPr>
          <w:rFonts w:asciiTheme="minorHAnsi" w:hAnsiTheme="minorHAnsi" w:cstheme="minorHAnsi"/>
          <w:sz w:val="24"/>
          <w:szCs w:val="24"/>
          <w:lang w:val="cs-CZ"/>
        </w:rPr>
      </w:pPr>
      <w:r w:rsidRPr="00247102">
        <w:rPr>
          <w:rFonts w:asciiTheme="minorHAnsi" w:hAnsiTheme="minorHAnsi" w:cstheme="minorHAnsi"/>
          <w:sz w:val="24"/>
          <w:szCs w:val="24"/>
          <w:lang w:val="cs-CZ"/>
        </w:rPr>
        <w:t xml:space="preserve">Záruční lhůta se počítá ode dne podpisu protokolu o předání a převzetí díla. Záruční doba </w:t>
      </w:r>
      <w:proofErr w:type="gramStart"/>
      <w:r w:rsidRPr="00247102">
        <w:rPr>
          <w:rFonts w:asciiTheme="minorHAnsi" w:hAnsiTheme="minorHAnsi" w:cstheme="minorHAnsi"/>
          <w:sz w:val="24"/>
          <w:szCs w:val="24"/>
          <w:lang w:val="cs-CZ"/>
        </w:rPr>
        <w:t>nepoběží</w:t>
      </w:r>
      <w:proofErr w:type="gramEnd"/>
      <w:r w:rsidRPr="00247102">
        <w:rPr>
          <w:rFonts w:asciiTheme="minorHAnsi" w:hAnsiTheme="minorHAnsi" w:cstheme="minorHAnsi"/>
          <w:sz w:val="24"/>
          <w:szCs w:val="24"/>
          <w:lang w:val="cs-CZ"/>
        </w:rPr>
        <w:t xml:space="preserve"> po dobu, po kterou nemůže objednatel dílo užívat pro vady, za které odpovídá zhotovitel.</w:t>
      </w:r>
    </w:p>
    <w:p w14:paraId="20B0B0CB" w14:textId="527CE74F" w:rsidR="00FC515E" w:rsidRDefault="00FC515E" w:rsidP="00BE45E8">
      <w:pPr>
        <w:pStyle w:val="Zkladntext"/>
        <w:rPr>
          <w:rFonts w:asciiTheme="minorHAnsi" w:hAnsiTheme="minorHAnsi" w:cstheme="minorHAnsi"/>
          <w:sz w:val="24"/>
          <w:szCs w:val="24"/>
          <w:lang w:val="cs-CZ"/>
        </w:rPr>
      </w:pPr>
    </w:p>
    <w:p w14:paraId="1CC2A595" w14:textId="77777777" w:rsidR="00FC515E" w:rsidRPr="00247102" w:rsidRDefault="00FC515E" w:rsidP="00BE45E8">
      <w:pPr>
        <w:pStyle w:val="Zkladntext"/>
        <w:rPr>
          <w:rFonts w:asciiTheme="minorHAnsi" w:hAnsiTheme="minorHAnsi" w:cstheme="minorHAnsi"/>
          <w:sz w:val="24"/>
          <w:szCs w:val="24"/>
          <w:lang w:val="cs-CZ"/>
        </w:rPr>
      </w:pPr>
    </w:p>
    <w:p w14:paraId="54EE04A7" w14:textId="19C419DD"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X</w:t>
      </w:r>
      <w:r w:rsidR="001A06C7">
        <w:rPr>
          <w:rFonts w:asciiTheme="minorHAnsi" w:hAnsiTheme="minorHAnsi" w:cstheme="minorHAnsi"/>
          <w:bCs/>
          <w:color w:val="auto"/>
          <w:sz w:val="32"/>
          <w:szCs w:val="32"/>
          <w:lang w:val="cs-CZ"/>
        </w:rPr>
        <w:t>II</w:t>
      </w:r>
      <w:r w:rsidRPr="00247102">
        <w:rPr>
          <w:rFonts w:asciiTheme="minorHAnsi" w:hAnsiTheme="minorHAnsi" w:cstheme="minorHAnsi"/>
          <w:bCs/>
          <w:color w:val="auto"/>
          <w:sz w:val="32"/>
          <w:szCs w:val="32"/>
          <w:lang w:val="cs-CZ"/>
        </w:rPr>
        <w:t>.</w:t>
      </w:r>
    </w:p>
    <w:p w14:paraId="4A3554F5" w14:textId="77777777" w:rsidR="002C67D0" w:rsidRPr="00247102" w:rsidRDefault="002C67D0" w:rsidP="00BE45E8">
      <w:pPr>
        <w:pStyle w:val="Nadpis3"/>
        <w:jc w:val="left"/>
        <w:rPr>
          <w:rFonts w:asciiTheme="minorHAnsi" w:hAnsiTheme="minorHAnsi" w:cstheme="minorHAnsi"/>
          <w:sz w:val="32"/>
          <w:szCs w:val="32"/>
          <w:u w:val="none"/>
        </w:rPr>
      </w:pPr>
      <w:r w:rsidRPr="00247102">
        <w:rPr>
          <w:rFonts w:asciiTheme="minorHAnsi" w:hAnsiTheme="minorHAnsi" w:cstheme="minorHAnsi"/>
          <w:sz w:val="32"/>
          <w:szCs w:val="32"/>
          <w:u w:val="none"/>
        </w:rPr>
        <w:t>ZVLÁŠTNÍ UJEDNÁNÍ</w:t>
      </w:r>
    </w:p>
    <w:p w14:paraId="7B09101F" w14:textId="77777777" w:rsidR="002C67D0" w:rsidRPr="00247102" w:rsidRDefault="002C67D0" w:rsidP="00BE45E8">
      <w:pPr>
        <w:jc w:val="center"/>
        <w:rPr>
          <w:rFonts w:cstheme="minorHAnsi"/>
          <w:u w:val="single"/>
        </w:rPr>
      </w:pPr>
    </w:p>
    <w:p w14:paraId="25BC5C4A" w14:textId="58680981" w:rsidR="002C67D0" w:rsidRPr="001A06C7" w:rsidRDefault="002C67D0" w:rsidP="001A06C7">
      <w:pPr>
        <w:pStyle w:val="Odstavecseseznamem"/>
        <w:numPr>
          <w:ilvl w:val="1"/>
          <w:numId w:val="38"/>
        </w:numPr>
        <w:ind w:left="709" w:hanging="709"/>
        <w:jc w:val="both"/>
        <w:rPr>
          <w:rFonts w:cstheme="minorHAnsi"/>
          <w:snapToGrid w:val="0"/>
          <w:lang w:eastAsia="zh-SG"/>
        </w:rPr>
      </w:pPr>
      <w:r w:rsidRPr="001A06C7">
        <w:rPr>
          <w:rFonts w:cstheme="minorHAnsi"/>
        </w:rPr>
        <w:t>Zhotovitel na sebe přejímá</w:t>
      </w:r>
      <w:r w:rsidRPr="001A06C7">
        <w:rPr>
          <w:rFonts w:cstheme="minorHAnsi"/>
          <w:snapToGrid w:val="0"/>
        </w:rPr>
        <w:t xml:space="preserve"> zodpovědnost </w:t>
      </w:r>
      <w:r w:rsidRPr="001A06C7">
        <w:rPr>
          <w:rFonts w:cstheme="minorHAnsi"/>
          <w:snapToGrid w:val="0"/>
          <w:lang w:eastAsia="zh-SG"/>
        </w:rPr>
        <w:t xml:space="preserve">za škody způsobené všemi jeho subdodavateli při plnění této zakázky do převzetí díla objednatelem. Stejně tak za škody způsobené svou činností objednateli, nebo třetí osobě na majetku, tzn. že v případě jakéhokoli narušení či poškození majetku, je zhotovitel povinen bez zbytečného odkladu tuto škodu odstranit a není-li to možné, tak finančně </w:t>
      </w:r>
      <w:r w:rsidR="00572A58" w:rsidRPr="001A06C7">
        <w:rPr>
          <w:rFonts w:cstheme="minorHAnsi"/>
          <w:snapToGrid w:val="0"/>
          <w:color w:val="000000" w:themeColor="text1"/>
          <w:lang w:eastAsia="zh-SG"/>
        </w:rPr>
        <w:t>na</w:t>
      </w:r>
      <w:r w:rsidRPr="001A06C7">
        <w:rPr>
          <w:rFonts w:cstheme="minorHAnsi"/>
          <w:snapToGrid w:val="0"/>
          <w:color w:val="000000" w:themeColor="text1"/>
          <w:lang w:eastAsia="zh-SG"/>
        </w:rPr>
        <w:t>hradit</w:t>
      </w:r>
      <w:r w:rsidRPr="001A06C7">
        <w:rPr>
          <w:rFonts w:cstheme="minorHAnsi"/>
          <w:snapToGrid w:val="0"/>
          <w:lang w:eastAsia="zh-SG"/>
        </w:rPr>
        <w:t>.</w:t>
      </w:r>
    </w:p>
    <w:p w14:paraId="462D536E" w14:textId="77777777" w:rsidR="002C67D0" w:rsidRPr="00247102" w:rsidRDefault="002C67D0" w:rsidP="00BE45E8">
      <w:pPr>
        <w:jc w:val="both"/>
        <w:rPr>
          <w:rFonts w:cstheme="minorHAnsi"/>
          <w:snapToGrid w:val="0"/>
          <w:lang w:eastAsia="zh-SG"/>
        </w:rPr>
      </w:pPr>
    </w:p>
    <w:p w14:paraId="1911C15D" w14:textId="58679689" w:rsidR="00BF2E71" w:rsidRPr="001A06C7" w:rsidRDefault="002C67D0" w:rsidP="001A06C7">
      <w:pPr>
        <w:pStyle w:val="Odstavecseseznamem"/>
        <w:numPr>
          <w:ilvl w:val="1"/>
          <w:numId w:val="38"/>
        </w:numPr>
        <w:ind w:left="709" w:hanging="709"/>
        <w:jc w:val="both"/>
        <w:rPr>
          <w:rFonts w:cstheme="minorHAnsi"/>
          <w:lang w:eastAsia="zh-SG"/>
        </w:rPr>
      </w:pPr>
      <w:r w:rsidRPr="001A06C7">
        <w:rPr>
          <w:rFonts w:cstheme="minorHAnsi"/>
          <w:lang w:eastAsia="zh-SG"/>
        </w:rPr>
        <w:t>Zhotovitel je povinen poskytovat požadované informace a dokumentaci, umožnit vstup pověřeným osobám.</w:t>
      </w:r>
    </w:p>
    <w:p w14:paraId="24D6612C" w14:textId="77777777" w:rsidR="00A01962" w:rsidRDefault="00A01962" w:rsidP="00A01962">
      <w:pPr>
        <w:pStyle w:val="Odstavecseseznamem"/>
        <w:rPr>
          <w:rFonts w:cstheme="minorHAnsi"/>
          <w:lang w:eastAsia="zh-SG"/>
        </w:rPr>
      </w:pPr>
    </w:p>
    <w:p w14:paraId="78F3321C" w14:textId="1E8DBD16" w:rsidR="00A01962" w:rsidRDefault="00A01962" w:rsidP="001A06C7">
      <w:pPr>
        <w:numPr>
          <w:ilvl w:val="1"/>
          <w:numId w:val="38"/>
        </w:numPr>
        <w:ind w:left="720" w:hanging="720"/>
        <w:jc w:val="both"/>
        <w:rPr>
          <w:rFonts w:cstheme="minorHAnsi"/>
          <w:lang w:eastAsia="zh-SG"/>
        </w:rPr>
      </w:pPr>
      <w:r w:rsidRPr="00A01962">
        <w:rPr>
          <w:rFonts w:cstheme="minorHAnsi"/>
          <w:lang w:eastAsia="zh-SG"/>
        </w:rPr>
        <w:t>Zhotovitel je podle ustanovení § 2 písmena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 tj. zhotovitel je povinen poskytnout požadované informace a dokumentaci zaměstnancům nebo zmocněncům pověřených orgánů a vytvořit jim podmínky k provedení kontroly vztahující se k předmětu díla a poskytnout jim součinnost.</w:t>
      </w:r>
    </w:p>
    <w:p w14:paraId="75754B6F" w14:textId="77777777" w:rsidR="00A01962" w:rsidRDefault="00A01962" w:rsidP="00A01962">
      <w:pPr>
        <w:pStyle w:val="Odstavecseseznamem"/>
        <w:rPr>
          <w:rFonts w:cstheme="minorHAnsi"/>
          <w:lang w:eastAsia="zh-SG"/>
        </w:rPr>
      </w:pPr>
    </w:p>
    <w:p w14:paraId="5933CDF9" w14:textId="77777777" w:rsidR="00BF2E71" w:rsidRPr="00247102" w:rsidRDefault="00BF2E71" w:rsidP="00BE45E8">
      <w:pPr>
        <w:jc w:val="both"/>
        <w:rPr>
          <w:rFonts w:cstheme="minorHAnsi"/>
          <w:lang w:eastAsia="zh-SG"/>
        </w:rPr>
      </w:pPr>
    </w:p>
    <w:p w14:paraId="41631EFA" w14:textId="32442C88" w:rsidR="002C67D0" w:rsidRPr="00247102" w:rsidRDefault="002C67D0" w:rsidP="00BE45E8">
      <w:pPr>
        <w:rPr>
          <w:rFonts w:cstheme="minorHAnsi"/>
          <w:b/>
          <w:bCs/>
          <w:sz w:val="32"/>
          <w:szCs w:val="32"/>
          <w:lang w:eastAsia="zh-SG"/>
        </w:rPr>
      </w:pPr>
      <w:r w:rsidRPr="00247102">
        <w:rPr>
          <w:rFonts w:cstheme="minorHAnsi"/>
          <w:b/>
          <w:bCs/>
          <w:sz w:val="32"/>
          <w:szCs w:val="32"/>
          <w:lang w:eastAsia="zh-SG"/>
        </w:rPr>
        <w:t>XI</w:t>
      </w:r>
      <w:r w:rsidR="001A06C7">
        <w:rPr>
          <w:rFonts w:cstheme="minorHAnsi"/>
          <w:b/>
          <w:bCs/>
          <w:sz w:val="32"/>
          <w:szCs w:val="32"/>
          <w:lang w:eastAsia="zh-SG"/>
        </w:rPr>
        <w:t>II</w:t>
      </w:r>
      <w:r w:rsidRPr="00247102">
        <w:rPr>
          <w:rFonts w:cstheme="minorHAnsi"/>
          <w:b/>
          <w:bCs/>
          <w:sz w:val="32"/>
          <w:szCs w:val="32"/>
          <w:lang w:eastAsia="zh-SG"/>
        </w:rPr>
        <w:t>.</w:t>
      </w:r>
    </w:p>
    <w:p w14:paraId="12A83FE1" w14:textId="77777777" w:rsidR="002C67D0" w:rsidRPr="00247102" w:rsidRDefault="002C67D0" w:rsidP="00BE45E8">
      <w:pPr>
        <w:pStyle w:val="Nadpis1"/>
        <w:tabs>
          <w:tab w:val="left" w:pos="708"/>
        </w:tabs>
        <w:jc w:val="left"/>
        <w:rPr>
          <w:rFonts w:asciiTheme="minorHAnsi" w:hAnsiTheme="minorHAnsi" w:cstheme="minorHAnsi"/>
          <w:bCs/>
          <w:color w:val="auto"/>
          <w:sz w:val="32"/>
          <w:szCs w:val="32"/>
          <w:lang w:val="cs-CZ"/>
        </w:rPr>
      </w:pPr>
      <w:r w:rsidRPr="00247102">
        <w:rPr>
          <w:rFonts w:asciiTheme="minorHAnsi" w:hAnsiTheme="minorHAnsi" w:cstheme="minorHAnsi"/>
          <w:bCs/>
          <w:color w:val="auto"/>
          <w:sz w:val="32"/>
          <w:szCs w:val="32"/>
          <w:lang w:val="cs-CZ"/>
        </w:rPr>
        <w:t>ZÁVĚREČNÁ USTANOVENÍ</w:t>
      </w:r>
    </w:p>
    <w:p w14:paraId="5BA75328" w14:textId="77777777" w:rsidR="002C67D0" w:rsidRPr="00247102" w:rsidRDefault="002C67D0" w:rsidP="00BE45E8">
      <w:pPr>
        <w:rPr>
          <w:rFonts w:cstheme="minorHAnsi"/>
        </w:rPr>
      </w:pPr>
    </w:p>
    <w:p w14:paraId="0268A3D1" w14:textId="3E96CA9C" w:rsidR="00357E27" w:rsidRPr="001A06C7" w:rsidRDefault="00357E27" w:rsidP="001A06C7">
      <w:pPr>
        <w:pStyle w:val="Odstavecseseznamem"/>
        <w:numPr>
          <w:ilvl w:val="1"/>
          <w:numId w:val="39"/>
        </w:numPr>
        <w:tabs>
          <w:tab w:val="num" w:pos="709"/>
        </w:tabs>
        <w:ind w:left="709" w:hanging="709"/>
        <w:jc w:val="both"/>
        <w:rPr>
          <w:rFonts w:cstheme="minorHAnsi"/>
          <w:lang w:eastAsia="zh-SG"/>
        </w:rPr>
      </w:pPr>
      <w:r w:rsidRPr="001A06C7">
        <w:rPr>
          <w:rFonts w:cstheme="minorHAnsi"/>
          <w:lang w:eastAsia="zh-SG"/>
        </w:rPr>
        <w:t>Zhotovitel je povinen poskytovat požadované informace a dokumentaci</w:t>
      </w:r>
      <w:r w:rsidR="000A2B5F" w:rsidRPr="001A06C7">
        <w:rPr>
          <w:rFonts w:cstheme="minorHAnsi"/>
          <w:lang w:eastAsia="zh-SG"/>
        </w:rPr>
        <w:t>.</w:t>
      </w:r>
    </w:p>
    <w:p w14:paraId="5397268B" w14:textId="77777777" w:rsidR="00BC231C" w:rsidRDefault="00BC231C" w:rsidP="00BC231C">
      <w:pPr>
        <w:pStyle w:val="Odstavecseseznamem"/>
        <w:ind w:left="709"/>
        <w:jc w:val="both"/>
        <w:rPr>
          <w:rFonts w:asciiTheme="minorHAnsi" w:hAnsiTheme="minorHAnsi" w:cstheme="minorHAnsi"/>
          <w:lang w:eastAsia="zh-SG"/>
        </w:rPr>
      </w:pPr>
    </w:p>
    <w:p w14:paraId="15F544D9" w14:textId="77777777" w:rsidR="001A5390" w:rsidRPr="001A5390" w:rsidRDefault="001A5390" w:rsidP="001A5390">
      <w:pPr>
        <w:pStyle w:val="Odstavecseseznamem"/>
        <w:rPr>
          <w:rFonts w:asciiTheme="minorHAnsi" w:hAnsiTheme="minorHAnsi" w:cstheme="minorHAnsi"/>
          <w:lang w:eastAsia="zh-SG"/>
        </w:rPr>
      </w:pPr>
    </w:p>
    <w:p w14:paraId="4DA033EF" w14:textId="36575D52" w:rsidR="001A5390" w:rsidRPr="001A06C7" w:rsidRDefault="001A5390" w:rsidP="001A06C7">
      <w:pPr>
        <w:pStyle w:val="Odstavecseseznamem"/>
        <w:numPr>
          <w:ilvl w:val="1"/>
          <w:numId w:val="39"/>
        </w:numPr>
        <w:tabs>
          <w:tab w:val="num" w:pos="709"/>
        </w:tabs>
        <w:ind w:left="709" w:hanging="709"/>
        <w:jc w:val="both"/>
        <w:rPr>
          <w:rFonts w:cstheme="minorHAnsi"/>
        </w:rPr>
      </w:pPr>
      <w:r w:rsidRPr="001A06C7">
        <w:rPr>
          <w:rFonts w:cstheme="minorHAnsi"/>
        </w:rPr>
        <w:t>Zadavatel si dále vyhrazuje právo odstoupit od smlouvy, pokud orgán dohledu zjistí pochybení v dosavadním postupu zadavatele.</w:t>
      </w:r>
    </w:p>
    <w:p w14:paraId="77148E1B" w14:textId="77777777" w:rsidR="00E16686" w:rsidRPr="00247102" w:rsidRDefault="00E16686" w:rsidP="00BE45E8">
      <w:pPr>
        <w:jc w:val="both"/>
        <w:rPr>
          <w:rFonts w:cstheme="minorHAnsi"/>
          <w:lang w:eastAsia="zh-SG"/>
        </w:rPr>
      </w:pPr>
    </w:p>
    <w:p w14:paraId="34CB5D46" w14:textId="66918126" w:rsidR="00E16686" w:rsidRPr="00247102" w:rsidRDefault="00E16686" w:rsidP="001A06C7">
      <w:pPr>
        <w:pStyle w:val="Odstavecseseznamem"/>
        <w:numPr>
          <w:ilvl w:val="1"/>
          <w:numId w:val="39"/>
        </w:numPr>
        <w:ind w:left="709" w:hanging="709"/>
        <w:jc w:val="both"/>
        <w:rPr>
          <w:rFonts w:asciiTheme="minorHAnsi" w:hAnsiTheme="minorHAnsi" w:cstheme="minorHAnsi"/>
          <w:lang w:eastAsia="zh-SG"/>
        </w:rPr>
      </w:pPr>
      <w:r w:rsidRPr="00247102">
        <w:rPr>
          <w:rFonts w:asciiTheme="minorHAnsi" w:hAnsiTheme="minorHAnsi" w:cstheme="minorHAnsi"/>
        </w:rPr>
        <w:t>Nastanou-li u některé ze stran skutečnosti bránící řádnému plnění smlouvy, je povinna to bez odkladu oznámit druhé straně a vyvolat jednání zástupců oprávněných ke smluvnímu jednání.</w:t>
      </w:r>
    </w:p>
    <w:p w14:paraId="2D594C54" w14:textId="77777777" w:rsidR="00E16686" w:rsidRPr="00247102" w:rsidRDefault="00E16686" w:rsidP="00BE45E8">
      <w:pPr>
        <w:jc w:val="both"/>
        <w:rPr>
          <w:rFonts w:cstheme="minorHAnsi"/>
          <w:lang w:eastAsia="zh-SG"/>
        </w:rPr>
      </w:pPr>
    </w:p>
    <w:p w14:paraId="776E892D" w14:textId="598CF859" w:rsidR="00E16686" w:rsidRPr="00247102" w:rsidRDefault="00E16686" w:rsidP="001A06C7">
      <w:pPr>
        <w:pStyle w:val="Odstavecseseznamem"/>
        <w:numPr>
          <w:ilvl w:val="1"/>
          <w:numId w:val="39"/>
        </w:numPr>
        <w:ind w:left="709" w:hanging="709"/>
        <w:jc w:val="both"/>
        <w:rPr>
          <w:rFonts w:asciiTheme="minorHAnsi" w:hAnsiTheme="minorHAnsi" w:cstheme="minorHAnsi"/>
          <w:lang w:eastAsia="zh-SG"/>
        </w:rPr>
      </w:pPr>
      <w:r w:rsidRPr="00247102">
        <w:rPr>
          <w:rFonts w:asciiTheme="minorHAnsi" w:hAnsiTheme="minorHAnsi" w:cstheme="minorHAnsi"/>
        </w:rPr>
        <w:t>Smluvní strany prohlašují, že tato smlouva nebyla sepsána ve stavu tísně ani za jednostranně nevýhodných podmínek, což stvrzují svými podpisy. Podpisem oběma smluvními stranami smlouva nabývá účinnosti.</w:t>
      </w:r>
    </w:p>
    <w:p w14:paraId="503B42A3" w14:textId="03E9912C" w:rsidR="00E16686" w:rsidRPr="00247102" w:rsidRDefault="00E16686" w:rsidP="00BE45E8">
      <w:pPr>
        <w:tabs>
          <w:tab w:val="num" w:pos="709"/>
        </w:tabs>
        <w:jc w:val="both"/>
        <w:rPr>
          <w:rFonts w:cstheme="minorHAnsi"/>
          <w:lang w:eastAsia="zh-SG"/>
        </w:rPr>
      </w:pPr>
    </w:p>
    <w:p w14:paraId="241109F5" w14:textId="2CA9F4FF" w:rsidR="00252C08" w:rsidRPr="00957252" w:rsidRDefault="00E16686" w:rsidP="001A06C7">
      <w:pPr>
        <w:pStyle w:val="Odstavecseseznamem"/>
        <w:numPr>
          <w:ilvl w:val="1"/>
          <w:numId w:val="39"/>
        </w:numPr>
        <w:ind w:left="709" w:hanging="709"/>
        <w:jc w:val="both"/>
        <w:rPr>
          <w:rFonts w:asciiTheme="minorHAnsi" w:hAnsiTheme="minorHAnsi" w:cstheme="minorHAnsi"/>
        </w:rPr>
      </w:pPr>
      <w:r w:rsidRPr="00247102">
        <w:rPr>
          <w:rFonts w:asciiTheme="minorHAnsi" w:hAnsiTheme="minorHAnsi" w:cstheme="minorHAnsi"/>
        </w:rPr>
        <w:t xml:space="preserve">Smlouva je vyhotovena </w:t>
      </w:r>
      <w:r w:rsidRPr="00247102">
        <w:rPr>
          <w:rFonts w:asciiTheme="minorHAnsi" w:hAnsiTheme="minorHAnsi" w:cstheme="minorHAnsi"/>
          <w:color w:val="000000" w:themeColor="text1"/>
        </w:rPr>
        <w:t xml:space="preserve">ve </w:t>
      </w:r>
      <w:r w:rsidR="00347094">
        <w:rPr>
          <w:rFonts w:asciiTheme="minorHAnsi" w:hAnsiTheme="minorHAnsi" w:cstheme="minorHAnsi"/>
          <w:color w:val="000000" w:themeColor="text1"/>
        </w:rPr>
        <w:t>čtyřech</w:t>
      </w:r>
      <w:r w:rsidR="00572A58" w:rsidRPr="00247102">
        <w:rPr>
          <w:rFonts w:asciiTheme="minorHAnsi" w:hAnsiTheme="minorHAnsi" w:cstheme="minorHAnsi"/>
          <w:color w:val="000000" w:themeColor="text1"/>
        </w:rPr>
        <w:t xml:space="preserve"> </w:t>
      </w:r>
      <w:r w:rsidRPr="00247102">
        <w:rPr>
          <w:rFonts w:asciiTheme="minorHAnsi" w:hAnsiTheme="minorHAnsi" w:cstheme="minorHAnsi"/>
          <w:color w:val="000000" w:themeColor="text1"/>
        </w:rPr>
        <w:t xml:space="preserve">stejnopisech, z nichž </w:t>
      </w:r>
      <w:r w:rsidR="00572A58" w:rsidRPr="00247102">
        <w:rPr>
          <w:rFonts w:asciiTheme="minorHAnsi" w:hAnsiTheme="minorHAnsi" w:cstheme="minorHAnsi"/>
          <w:color w:val="000000" w:themeColor="text1"/>
        </w:rPr>
        <w:t xml:space="preserve">každá ze smluvních stran </w:t>
      </w:r>
      <w:proofErr w:type="gramStart"/>
      <w:r w:rsidR="00572A58" w:rsidRPr="00247102">
        <w:rPr>
          <w:rFonts w:asciiTheme="minorHAnsi" w:hAnsiTheme="minorHAnsi" w:cstheme="minorHAnsi"/>
          <w:color w:val="000000" w:themeColor="text1"/>
        </w:rPr>
        <w:t>obdrží</w:t>
      </w:r>
      <w:proofErr w:type="gramEnd"/>
      <w:r w:rsidR="00572A58" w:rsidRPr="00247102">
        <w:rPr>
          <w:rFonts w:asciiTheme="minorHAnsi" w:hAnsiTheme="minorHAnsi" w:cstheme="minorHAnsi"/>
          <w:color w:val="000000" w:themeColor="text1"/>
        </w:rPr>
        <w:t xml:space="preserve"> </w:t>
      </w:r>
      <w:r w:rsidR="00347094">
        <w:rPr>
          <w:rFonts w:asciiTheme="minorHAnsi" w:hAnsiTheme="minorHAnsi" w:cstheme="minorHAnsi"/>
          <w:color w:val="000000" w:themeColor="text1"/>
        </w:rPr>
        <w:t>dvě</w:t>
      </w:r>
      <w:r w:rsidR="00572A58" w:rsidRPr="00247102">
        <w:rPr>
          <w:rFonts w:asciiTheme="minorHAnsi" w:hAnsiTheme="minorHAnsi" w:cstheme="minorHAnsi"/>
          <w:color w:val="000000" w:themeColor="text1"/>
        </w:rPr>
        <w:t xml:space="preserve"> vyhotovení s platností originálu</w:t>
      </w:r>
      <w:r w:rsidRPr="00247102">
        <w:rPr>
          <w:rFonts w:asciiTheme="minorHAnsi" w:hAnsiTheme="minorHAnsi" w:cstheme="minorHAnsi"/>
          <w:color w:val="000000" w:themeColor="text1"/>
        </w:rPr>
        <w:t>.</w:t>
      </w:r>
    </w:p>
    <w:p w14:paraId="579DEBCE" w14:textId="77777777" w:rsidR="00957252" w:rsidRPr="00957252" w:rsidRDefault="00957252" w:rsidP="00957252">
      <w:pPr>
        <w:pStyle w:val="Odstavecseseznamem"/>
        <w:rPr>
          <w:rFonts w:asciiTheme="minorHAnsi" w:hAnsiTheme="minorHAnsi" w:cstheme="minorHAnsi"/>
        </w:rPr>
      </w:pPr>
    </w:p>
    <w:p w14:paraId="65A00FA4" w14:textId="22E604E9" w:rsidR="00957252" w:rsidRDefault="00957252" w:rsidP="001A06C7">
      <w:pPr>
        <w:pStyle w:val="Odstavecseseznamem"/>
        <w:numPr>
          <w:ilvl w:val="1"/>
          <w:numId w:val="39"/>
        </w:numPr>
        <w:jc w:val="both"/>
        <w:rPr>
          <w:rFonts w:asciiTheme="minorHAnsi" w:hAnsiTheme="minorHAnsi" w:cstheme="minorHAnsi"/>
        </w:rPr>
      </w:pPr>
      <w:r w:rsidRPr="00957252">
        <w:rPr>
          <w:rFonts w:asciiTheme="minorHAnsi" w:hAnsiTheme="minorHAnsi" w:cstheme="minorHAnsi"/>
        </w:rPr>
        <w:t>Nedílnou součástí Smlouvy jsou tyto její přílohy:</w:t>
      </w:r>
    </w:p>
    <w:p w14:paraId="438C7C56" w14:textId="77777777" w:rsidR="00957252" w:rsidRPr="00957252" w:rsidRDefault="00957252" w:rsidP="00957252">
      <w:pPr>
        <w:pStyle w:val="Odstavecseseznamem"/>
        <w:rPr>
          <w:rFonts w:asciiTheme="minorHAnsi" w:hAnsiTheme="minorHAnsi" w:cstheme="minorHAnsi"/>
        </w:rPr>
      </w:pPr>
    </w:p>
    <w:p w14:paraId="4884E6C9" w14:textId="2C19C01B" w:rsidR="00957252" w:rsidRPr="00957252" w:rsidRDefault="00957252" w:rsidP="00D51E94">
      <w:pPr>
        <w:pStyle w:val="Odstavecseseznamem"/>
        <w:ind w:left="360" w:firstLine="360"/>
        <w:jc w:val="both"/>
        <w:rPr>
          <w:rFonts w:asciiTheme="minorHAnsi" w:hAnsiTheme="minorHAnsi" w:cstheme="minorHAnsi"/>
        </w:rPr>
      </w:pPr>
      <w:r w:rsidRPr="00957252">
        <w:rPr>
          <w:rFonts w:asciiTheme="minorHAnsi" w:hAnsiTheme="minorHAnsi" w:cstheme="minorHAnsi"/>
        </w:rPr>
        <w:t>Příloha č. 1:</w:t>
      </w:r>
      <w:r w:rsidRPr="00957252">
        <w:rPr>
          <w:rFonts w:asciiTheme="minorHAnsi" w:hAnsiTheme="minorHAnsi" w:cstheme="minorHAnsi"/>
        </w:rPr>
        <w:tab/>
        <w:t xml:space="preserve">Nabídkový rozpočet </w:t>
      </w:r>
    </w:p>
    <w:p w14:paraId="3113973E" w14:textId="760BEBAA" w:rsidR="00957252" w:rsidRDefault="00957252" w:rsidP="00D51E94">
      <w:pPr>
        <w:pStyle w:val="Odstavecseseznamem"/>
        <w:ind w:left="2160" w:hanging="1440"/>
        <w:jc w:val="both"/>
        <w:rPr>
          <w:rFonts w:asciiTheme="minorHAnsi" w:hAnsiTheme="minorHAnsi" w:cstheme="minorHAnsi"/>
        </w:rPr>
      </w:pPr>
      <w:r w:rsidRPr="00957252">
        <w:rPr>
          <w:rFonts w:asciiTheme="minorHAnsi" w:hAnsiTheme="minorHAnsi" w:cstheme="minorHAnsi"/>
        </w:rPr>
        <w:t xml:space="preserve">Příloha č. </w:t>
      </w:r>
      <w:r w:rsidR="00A45326">
        <w:rPr>
          <w:rFonts w:asciiTheme="minorHAnsi" w:hAnsiTheme="minorHAnsi" w:cstheme="minorHAnsi"/>
        </w:rPr>
        <w:t>2</w:t>
      </w:r>
      <w:r w:rsidRPr="00957252">
        <w:rPr>
          <w:rFonts w:asciiTheme="minorHAnsi" w:hAnsiTheme="minorHAnsi" w:cstheme="minorHAnsi"/>
        </w:rPr>
        <w:t>:</w:t>
      </w:r>
      <w:r w:rsidRPr="00957252">
        <w:rPr>
          <w:rFonts w:asciiTheme="minorHAnsi" w:hAnsiTheme="minorHAnsi" w:cstheme="minorHAnsi"/>
        </w:rPr>
        <w:tab/>
        <w:t>pojistná smlouva / pojistný certifikát na pojištění odpovědnosti zhotovitele za škodu v</w:t>
      </w:r>
      <w:r w:rsidR="002572B0">
        <w:rPr>
          <w:rFonts w:asciiTheme="minorHAnsi" w:hAnsiTheme="minorHAnsi" w:cstheme="minorHAnsi"/>
        </w:rPr>
        <w:t> minimální výši ceny díla</w:t>
      </w:r>
    </w:p>
    <w:p w14:paraId="5E539BAB" w14:textId="563ECF02" w:rsidR="002C67D0" w:rsidRPr="00247102" w:rsidRDefault="002C67D0" w:rsidP="00BE45E8">
      <w:pPr>
        <w:jc w:val="both"/>
        <w:rPr>
          <w:rFonts w:cstheme="minorHAnsi"/>
        </w:rPr>
      </w:pPr>
    </w:p>
    <w:p w14:paraId="4EC73409" w14:textId="100C5A7E" w:rsidR="002C67D0" w:rsidRPr="00247102" w:rsidRDefault="002C67D0" w:rsidP="00BE45E8">
      <w:pPr>
        <w:jc w:val="both"/>
        <w:rPr>
          <w:rFonts w:cstheme="minorHAnsi"/>
        </w:rPr>
      </w:pPr>
    </w:p>
    <w:p w14:paraId="638B12F0" w14:textId="77777777" w:rsidR="00E5145E" w:rsidRPr="00247102" w:rsidRDefault="00E5145E" w:rsidP="00BE45E8">
      <w:pPr>
        <w:jc w:val="both"/>
        <w:rPr>
          <w:rFonts w:cstheme="minorHAnsi"/>
        </w:rPr>
      </w:pPr>
    </w:p>
    <w:p w14:paraId="1A5C9C30" w14:textId="77777777" w:rsidR="00895D9B" w:rsidRPr="00247102" w:rsidRDefault="00895D9B" w:rsidP="00BE45E8">
      <w:pPr>
        <w:jc w:val="both"/>
        <w:rPr>
          <w:rFonts w:cstheme="minorHAnsi"/>
        </w:rPr>
        <w:sectPr w:rsidR="00895D9B" w:rsidRPr="00247102" w:rsidSect="003579A1">
          <w:footerReference w:type="default" r:id="rId13"/>
          <w:type w:val="continuous"/>
          <w:pgSz w:w="11900" w:h="16840"/>
          <w:pgMar w:top="1417" w:right="1417" w:bottom="1417" w:left="1417" w:header="708" w:footer="708" w:gutter="0"/>
          <w:cols w:space="708"/>
          <w:docGrid w:linePitch="360"/>
        </w:sectPr>
      </w:pPr>
    </w:p>
    <w:tbl>
      <w:tblPr>
        <w:tblW w:w="9250" w:type="dxa"/>
        <w:tblLayout w:type="fixed"/>
        <w:tblCellMar>
          <w:left w:w="70" w:type="dxa"/>
          <w:right w:w="70" w:type="dxa"/>
        </w:tblCellMar>
        <w:tblLook w:val="0000" w:firstRow="0" w:lastRow="0" w:firstColumn="0" w:lastColumn="0" w:noHBand="0" w:noVBand="0"/>
      </w:tblPr>
      <w:tblGrid>
        <w:gridCol w:w="4628"/>
        <w:gridCol w:w="4622"/>
      </w:tblGrid>
      <w:tr w:rsidR="00846B27" w:rsidRPr="00247102" w14:paraId="70F527B0" w14:textId="77777777" w:rsidTr="00D23C3C">
        <w:trPr>
          <w:trHeight w:val="131"/>
        </w:trPr>
        <w:tc>
          <w:tcPr>
            <w:tcW w:w="4628" w:type="dxa"/>
          </w:tcPr>
          <w:p w14:paraId="2F786D8A" w14:textId="78EEDB9E" w:rsidR="00846B27" w:rsidRPr="00247102" w:rsidRDefault="00846B27" w:rsidP="00BE45E8">
            <w:pPr>
              <w:rPr>
                <w:rFonts w:cstheme="minorHAnsi"/>
              </w:rPr>
            </w:pPr>
            <w:r w:rsidRPr="00247102">
              <w:rPr>
                <w:rFonts w:cstheme="minorHAnsi"/>
              </w:rPr>
              <w:t>V ..........</w:t>
            </w:r>
            <w:r w:rsidR="009857DF" w:rsidRPr="00247102">
              <w:rPr>
                <w:rFonts w:cstheme="minorHAnsi"/>
              </w:rPr>
              <w:t>......</w:t>
            </w:r>
            <w:r w:rsidRPr="00247102">
              <w:rPr>
                <w:rFonts w:cstheme="minorHAnsi"/>
              </w:rPr>
              <w:t>.......... dne ....................</w:t>
            </w:r>
          </w:p>
        </w:tc>
        <w:tc>
          <w:tcPr>
            <w:tcW w:w="4622" w:type="dxa"/>
          </w:tcPr>
          <w:p w14:paraId="3A0F1DC0" w14:textId="734BB35B" w:rsidR="00846B27" w:rsidRPr="00247102" w:rsidRDefault="00846B27" w:rsidP="00BE45E8">
            <w:pPr>
              <w:jc w:val="both"/>
              <w:rPr>
                <w:rFonts w:cstheme="minorHAnsi"/>
                <w:b/>
              </w:rPr>
            </w:pPr>
            <w:r w:rsidRPr="00247102">
              <w:rPr>
                <w:rFonts w:cstheme="minorHAnsi"/>
              </w:rPr>
              <w:t>V</w:t>
            </w:r>
            <w:r w:rsidR="002D5D7E">
              <w:rPr>
                <w:rFonts w:cstheme="minorHAnsi"/>
              </w:rPr>
              <w:t xml:space="preserve">e Skřivanech </w:t>
            </w:r>
            <w:r w:rsidR="00651B32">
              <w:rPr>
                <w:rFonts w:cstheme="minorHAnsi"/>
              </w:rPr>
              <w:t>dne</w:t>
            </w:r>
            <w:r w:rsidRPr="00247102">
              <w:rPr>
                <w:rFonts w:cstheme="minorHAnsi"/>
              </w:rPr>
              <w:t>....................</w:t>
            </w:r>
          </w:p>
        </w:tc>
      </w:tr>
      <w:tr w:rsidR="009857DF" w:rsidRPr="00247102" w14:paraId="3A69EF6B" w14:textId="77777777" w:rsidTr="00D23C3C">
        <w:trPr>
          <w:trHeight w:val="581"/>
        </w:trPr>
        <w:tc>
          <w:tcPr>
            <w:tcW w:w="4628" w:type="dxa"/>
          </w:tcPr>
          <w:p w14:paraId="0990EA68" w14:textId="377BA097" w:rsidR="009857DF" w:rsidRPr="00247102" w:rsidRDefault="009857DF" w:rsidP="00BE45E8">
            <w:pPr>
              <w:jc w:val="both"/>
              <w:rPr>
                <w:rFonts w:cstheme="minorHAnsi"/>
              </w:rPr>
            </w:pPr>
          </w:p>
        </w:tc>
        <w:tc>
          <w:tcPr>
            <w:tcW w:w="4622" w:type="dxa"/>
          </w:tcPr>
          <w:p w14:paraId="177D3BC0" w14:textId="1CCC8F62" w:rsidR="009857DF" w:rsidRPr="00247102" w:rsidRDefault="009857DF" w:rsidP="00BE45E8">
            <w:pPr>
              <w:jc w:val="both"/>
              <w:rPr>
                <w:rFonts w:cstheme="minorHAnsi"/>
              </w:rPr>
            </w:pPr>
          </w:p>
        </w:tc>
      </w:tr>
      <w:tr w:rsidR="009857DF" w:rsidRPr="00247102" w14:paraId="14182834" w14:textId="77777777" w:rsidTr="00D23C3C">
        <w:trPr>
          <w:trHeight w:val="113"/>
        </w:trPr>
        <w:tc>
          <w:tcPr>
            <w:tcW w:w="4628" w:type="dxa"/>
          </w:tcPr>
          <w:p w14:paraId="0D12BE55" w14:textId="557F514D" w:rsidR="009857DF" w:rsidRPr="00247102" w:rsidRDefault="00BD1FD8" w:rsidP="00BE45E8">
            <w:pPr>
              <w:jc w:val="both"/>
              <w:rPr>
                <w:rFonts w:cstheme="minorHAnsi"/>
              </w:rPr>
            </w:pPr>
            <w:r w:rsidRPr="00247102">
              <w:rPr>
                <w:rFonts w:cstheme="minorHAnsi"/>
              </w:rPr>
              <w:t>……………….</w:t>
            </w:r>
          </w:p>
        </w:tc>
        <w:tc>
          <w:tcPr>
            <w:tcW w:w="4622" w:type="dxa"/>
          </w:tcPr>
          <w:p w14:paraId="231C69EB" w14:textId="5B591FFE" w:rsidR="009857DF" w:rsidRPr="00247102" w:rsidRDefault="00487308" w:rsidP="00BE45E8">
            <w:pPr>
              <w:jc w:val="both"/>
              <w:rPr>
                <w:rFonts w:cstheme="minorHAnsi"/>
              </w:rPr>
            </w:pPr>
            <w:r>
              <w:rPr>
                <w:rFonts w:cstheme="minorHAnsi"/>
                <w:b/>
                <w:bCs/>
              </w:rPr>
              <w:t xml:space="preserve">Karolína Hálová, </w:t>
            </w:r>
            <w:proofErr w:type="spellStart"/>
            <w:r>
              <w:rPr>
                <w:rFonts w:cstheme="minorHAnsi"/>
                <w:b/>
                <w:bCs/>
              </w:rPr>
              <w:t>DiS</w:t>
            </w:r>
            <w:proofErr w:type="spellEnd"/>
            <w:r>
              <w:rPr>
                <w:rFonts w:cstheme="minorHAnsi"/>
                <w:b/>
                <w:bCs/>
              </w:rPr>
              <w:t>.</w:t>
            </w:r>
          </w:p>
        </w:tc>
      </w:tr>
      <w:tr w:rsidR="009857DF" w:rsidRPr="00247102" w14:paraId="72C3E4E2" w14:textId="77777777" w:rsidTr="00D23C3C">
        <w:tc>
          <w:tcPr>
            <w:tcW w:w="4628" w:type="dxa"/>
          </w:tcPr>
          <w:p w14:paraId="7DCAFF78" w14:textId="658C0DE0" w:rsidR="009857DF" w:rsidRPr="00247102" w:rsidRDefault="00BD1FD8" w:rsidP="00BE45E8">
            <w:pPr>
              <w:jc w:val="both"/>
              <w:rPr>
                <w:rFonts w:cstheme="minorHAnsi"/>
              </w:rPr>
            </w:pPr>
            <w:r w:rsidRPr="00247102">
              <w:rPr>
                <w:rFonts w:cstheme="minorHAnsi"/>
              </w:rPr>
              <w:t>……………….</w:t>
            </w:r>
          </w:p>
        </w:tc>
        <w:tc>
          <w:tcPr>
            <w:tcW w:w="4622" w:type="dxa"/>
          </w:tcPr>
          <w:p w14:paraId="6FB7A1B7" w14:textId="1CEA4978" w:rsidR="009857DF" w:rsidRPr="00247102" w:rsidRDefault="00822A85" w:rsidP="00BE45E8">
            <w:pPr>
              <w:jc w:val="both"/>
              <w:rPr>
                <w:rFonts w:cstheme="minorHAnsi"/>
                <w:b/>
              </w:rPr>
            </w:pPr>
            <w:r>
              <w:rPr>
                <w:rFonts w:cstheme="minorHAnsi"/>
                <w:b/>
                <w:bCs/>
              </w:rPr>
              <w:t xml:space="preserve">Obec </w:t>
            </w:r>
            <w:r w:rsidR="00487308">
              <w:rPr>
                <w:rFonts w:cstheme="minorHAnsi"/>
                <w:b/>
                <w:bCs/>
              </w:rPr>
              <w:t>Skřivany</w:t>
            </w:r>
          </w:p>
        </w:tc>
      </w:tr>
      <w:tr w:rsidR="009857DF" w:rsidRPr="00247102" w14:paraId="0D03C0CE" w14:textId="77777777" w:rsidTr="00D23C3C">
        <w:tc>
          <w:tcPr>
            <w:tcW w:w="4628" w:type="dxa"/>
          </w:tcPr>
          <w:p w14:paraId="6030B899" w14:textId="339995B0" w:rsidR="009857DF" w:rsidRPr="00247102" w:rsidRDefault="00BD1FD8" w:rsidP="00BE45E8">
            <w:pPr>
              <w:jc w:val="both"/>
              <w:rPr>
                <w:rFonts w:cstheme="minorHAnsi"/>
              </w:rPr>
            </w:pPr>
            <w:r w:rsidRPr="00247102">
              <w:rPr>
                <w:rFonts w:cstheme="minorHAnsi"/>
              </w:rPr>
              <w:t>……………….</w:t>
            </w:r>
          </w:p>
        </w:tc>
        <w:tc>
          <w:tcPr>
            <w:tcW w:w="4622" w:type="dxa"/>
          </w:tcPr>
          <w:p w14:paraId="4826A138" w14:textId="68AE82C7" w:rsidR="009857DF" w:rsidRPr="00247102" w:rsidRDefault="009857DF" w:rsidP="00BE45E8">
            <w:pPr>
              <w:jc w:val="both"/>
              <w:rPr>
                <w:rFonts w:cstheme="minorHAnsi"/>
              </w:rPr>
            </w:pPr>
          </w:p>
        </w:tc>
      </w:tr>
      <w:tr w:rsidR="00347094" w:rsidRPr="00247102" w14:paraId="684478E4" w14:textId="77777777" w:rsidTr="00D23C3C">
        <w:tc>
          <w:tcPr>
            <w:tcW w:w="4628" w:type="dxa"/>
          </w:tcPr>
          <w:p w14:paraId="2699FCB5" w14:textId="77777777" w:rsidR="00347094" w:rsidRPr="00247102" w:rsidRDefault="00347094" w:rsidP="00BE45E8">
            <w:pPr>
              <w:jc w:val="both"/>
              <w:rPr>
                <w:rFonts w:cstheme="minorHAnsi"/>
              </w:rPr>
            </w:pPr>
          </w:p>
        </w:tc>
        <w:tc>
          <w:tcPr>
            <w:tcW w:w="4622" w:type="dxa"/>
          </w:tcPr>
          <w:p w14:paraId="7C807CE6" w14:textId="60A002C2" w:rsidR="00347094" w:rsidRPr="00247102" w:rsidRDefault="00347094" w:rsidP="00BE45E8">
            <w:pPr>
              <w:jc w:val="both"/>
              <w:rPr>
                <w:rFonts w:cstheme="minorHAnsi"/>
              </w:rPr>
            </w:pPr>
            <w:r>
              <w:rPr>
                <w:rFonts w:cstheme="minorHAnsi"/>
              </w:rPr>
              <w:t>Za objednatele</w:t>
            </w:r>
          </w:p>
        </w:tc>
      </w:tr>
    </w:tbl>
    <w:p w14:paraId="144A9302" w14:textId="73436ACE" w:rsidR="00B0162B" w:rsidRPr="00030D2E" w:rsidRDefault="00B0162B" w:rsidP="00D756F3">
      <w:pPr>
        <w:rPr>
          <w:rFonts w:cstheme="minorHAnsi"/>
        </w:rPr>
      </w:pPr>
    </w:p>
    <w:sectPr w:rsidR="00B0162B" w:rsidRPr="00030D2E" w:rsidSect="003579A1">
      <w:type w:val="continuous"/>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1236F" w14:textId="77777777" w:rsidR="003579A1" w:rsidRDefault="003579A1" w:rsidP="004F5F96">
      <w:r>
        <w:separator/>
      </w:r>
    </w:p>
  </w:endnote>
  <w:endnote w:type="continuationSeparator" w:id="0">
    <w:p w14:paraId="7948D173" w14:textId="77777777" w:rsidR="003579A1" w:rsidRDefault="003579A1" w:rsidP="004F5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ok">
    <w:altName w:val="Times New Roman"/>
    <w:charset w:val="00"/>
    <w:family w:val="auto"/>
    <w:pitch w:val="variable"/>
    <w:sig w:usb0="00000003" w:usb1="00000000" w:usb2="00000000" w:usb3="00000000" w:csb0="0000000B"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w:altName w:val="Calibri"/>
    <w:charset w:val="00"/>
    <w:family w:val="auto"/>
    <w:pitch w:val="variable"/>
    <w:sig w:usb0="00000003" w:usb1="00000000" w:usb2="00000000" w:usb3="00000000" w:csb0="0000000B"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3720188"/>
      <w:docPartObj>
        <w:docPartGallery w:val="Page Numbers (Bottom of Page)"/>
        <w:docPartUnique/>
      </w:docPartObj>
    </w:sdtPr>
    <w:sdtEndPr/>
    <w:sdtContent>
      <w:p w14:paraId="623546C6" w14:textId="6F2AFC3E" w:rsidR="008F0B20" w:rsidRDefault="008F0B20">
        <w:pPr>
          <w:pStyle w:val="Zpat"/>
          <w:jc w:val="right"/>
        </w:pPr>
        <w:r>
          <w:fldChar w:fldCharType="begin"/>
        </w:r>
        <w:r>
          <w:instrText>PAGE   \* MERGEFORMAT</w:instrText>
        </w:r>
        <w:r>
          <w:fldChar w:fldCharType="separate"/>
        </w:r>
        <w:r>
          <w:t>2</w:t>
        </w:r>
        <w:r>
          <w:fldChar w:fldCharType="end"/>
        </w:r>
      </w:p>
    </w:sdtContent>
  </w:sdt>
  <w:p w14:paraId="50261D8E" w14:textId="77777777" w:rsidR="008F0B20" w:rsidRDefault="008F0B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39F00" w14:textId="77777777" w:rsidR="003579A1" w:rsidRDefault="003579A1" w:rsidP="004F5F96">
      <w:r>
        <w:separator/>
      </w:r>
    </w:p>
  </w:footnote>
  <w:footnote w:type="continuationSeparator" w:id="0">
    <w:p w14:paraId="5B19219A" w14:textId="77777777" w:rsidR="003579A1" w:rsidRDefault="003579A1" w:rsidP="004F5F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B59FE"/>
    <w:multiLevelType w:val="hybridMultilevel"/>
    <w:tmpl w:val="50760D5A"/>
    <w:lvl w:ilvl="0" w:tplc="75D02A5C">
      <w:start w:val="5"/>
      <w:numFmt w:val="bullet"/>
      <w:lvlText w:val="-"/>
      <w:lvlJc w:val="left"/>
      <w:pPr>
        <w:ind w:left="1080" w:hanging="360"/>
      </w:pPr>
      <w:rPr>
        <w:rFonts w:ascii="Gotham Book" w:eastAsiaTheme="minorHAnsi" w:hAnsi="Gotham Book"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81564C"/>
    <w:multiLevelType w:val="multilevel"/>
    <w:tmpl w:val="8390A41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95F07BD"/>
    <w:multiLevelType w:val="multilevel"/>
    <w:tmpl w:val="D0FE4224"/>
    <w:lvl w:ilvl="0">
      <w:start w:val="8"/>
      <w:numFmt w:val="decimal"/>
      <w:lvlText w:val="%1."/>
      <w:lvlJc w:val="left"/>
      <w:pPr>
        <w:ind w:left="380" w:hanging="380"/>
      </w:pPr>
      <w:rPr>
        <w:rFonts w:ascii="Gotham" w:hAnsi="Gotham" w:hint="default"/>
        <w:b/>
      </w:rPr>
    </w:lvl>
    <w:lvl w:ilvl="1">
      <w:start w:val="1"/>
      <w:numFmt w:val="decimal"/>
      <w:lvlText w:val="%1.%2."/>
      <w:lvlJc w:val="left"/>
      <w:pPr>
        <w:ind w:left="720" w:hanging="720"/>
      </w:pPr>
      <w:rPr>
        <w:rFonts w:ascii="Calibri" w:hAnsi="Calibri" w:hint="default"/>
        <w:b/>
      </w:rPr>
    </w:lvl>
    <w:lvl w:ilvl="2">
      <w:start w:val="1"/>
      <w:numFmt w:val="decimal"/>
      <w:lvlText w:val="%1.%2.%3."/>
      <w:lvlJc w:val="left"/>
      <w:pPr>
        <w:ind w:left="720" w:hanging="720"/>
      </w:pPr>
      <w:rPr>
        <w:rFonts w:ascii="Gotham" w:hAnsi="Gotham" w:hint="default"/>
        <w:b/>
      </w:rPr>
    </w:lvl>
    <w:lvl w:ilvl="3">
      <w:start w:val="1"/>
      <w:numFmt w:val="decimal"/>
      <w:lvlText w:val="%1.%2.%3.%4."/>
      <w:lvlJc w:val="left"/>
      <w:pPr>
        <w:ind w:left="1080" w:hanging="1080"/>
      </w:pPr>
      <w:rPr>
        <w:rFonts w:ascii="Gotham" w:hAnsi="Gotham" w:hint="default"/>
        <w:b/>
      </w:rPr>
    </w:lvl>
    <w:lvl w:ilvl="4">
      <w:start w:val="1"/>
      <w:numFmt w:val="decimal"/>
      <w:lvlText w:val="%1.%2.%3.%4.%5."/>
      <w:lvlJc w:val="left"/>
      <w:pPr>
        <w:ind w:left="1440" w:hanging="1440"/>
      </w:pPr>
      <w:rPr>
        <w:rFonts w:ascii="Gotham" w:hAnsi="Gotham" w:hint="default"/>
        <w:b/>
      </w:rPr>
    </w:lvl>
    <w:lvl w:ilvl="5">
      <w:start w:val="1"/>
      <w:numFmt w:val="decimal"/>
      <w:lvlText w:val="%1.%2.%3.%4.%5.%6."/>
      <w:lvlJc w:val="left"/>
      <w:pPr>
        <w:ind w:left="1440" w:hanging="1440"/>
      </w:pPr>
      <w:rPr>
        <w:rFonts w:ascii="Gotham" w:hAnsi="Gotham" w:hint="default"/>
        <w:b/>
      </w:rPr>
    </w:lvl>
    <w:lvl w:ilvl="6">
      <w:start w:val="1"/>
      <w:numFmt w:val="decimal"/>
      <w:lvlText w:val="%1.%2.%3.%4.%5.%6.%7."/>
      <w:lvlJc w:val="left"/>
      <w:pPr>
        <w:ind w:left="1800" w:hanging="1800"/>
      </w:pPr>
      <w:rPr>
        <w:rFonts w:ascii="Gotham" w:hAnsi="Gotham" w:hint="default"/>
        <w:b/>
      </w:rPr>
    </w:lvl>
    <w:lvl w:ilvl="7">
      <w:start w:val="1"/>
      <w:numFmt w:val="decimal"/>
      <w:lvlText w:val="%1.%2.%3.%4.%5.%6.%7.%8."/>
      <w:lvlJc w:val="left"/>
      <w:pPr>
        <w:ind w:left="2160" w:hanging="2160"/>
      </w:pPr>
      <w:rPr>
        <w:rFonts w:ascii="Gotham" w:hAnsi="Gotham" w:hint="default"/>
        <w:b/>
      </w:rPr>
    </w:lvl>
    <w:lvl w:ilvl="8">
      <w:start w:val="1"/>
      <w:numFmt w:val="decimal"/>
      <w:lvlText w:val="%1.%2.%3.%4.%5.%6.%7.%8.%9."/>
      <w:lvlJc w:val="left"/>
      <w:pPr>
        <w:ind w:left="2160" w:hanging="2160"/>
      </w:pPr>
      <w:rPr>
        <w:rFonts w:ascii="Gotham" w:hAnsi="Gotham" w:hint="default"/>
        <w:b/>
      </w:rPr>
    </w:lvl>
  </w:abstractNum>
  <w:abstractNum w:abstractNumId="4" w15:restartNumberingAfterBreak="0">
    <w:nsid w:val="1B67028B"/>
    <w:multiLevelType w:val="multilevel"/>
    <w:tmpl w:val="F126E6BC"/>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Calibri" w:hAnsi="Calibri"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E3F7D7F"/>
    <w:multiLevelType w:val="hybridMultilevel"/>
    <w:tmpl w:val="9314F226"/>
    <w:lvl w:ilvl="0" w:tplc="91482554">
      <w:start w:val="1"/>
      <w:numFmt w:val="bullet"/>
      <w:lvlText w:val="-"/>
      <w:lvlJc w:val="left"/>
      <w:pPr>
        <w:ind w:left="720" w:hanging="360"/>
      </w:pPr>
      <w:rPr>
        <w:rFonts w:ascii="Calibri" w:eastAsia="Times New Roman" w:hAnsi="Calibri" w:cs="Calibri" w:hint="default"/>
        <w: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D86C78"/>
    <w:multiLevelType w:val="multilevel"/>
    <w:tmpl w:val="2984006C"/>
    <w:lvl w:ilvl="0">
      <w:start w:val="13"/>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B52B1"/>
    <w:multiLevelType w:val="multilevel"/>
    <w:tmpl w:val="9B4ADB6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6639AF"/>
    <w:multiLevelType w:val="multilevel"/>
    <w:tmpl w:val="845EADAC"/>
    <w:lvl w:ilvl="0">
      <w:start w:val="1"/>
      <w:numFmt w:val="decimal"/>
      <w:lvlText w:val="%1."/>
      <w:lvlJc w:val="left"/>
      <w:pPr>
        <w:tabs>
          <w:tab w:val="num" w:pos="0"/>
        </w:tabs>
        <w:ind w:left="0" w:firstLine="0"/>
      </w:pPr>
      <w:rPr>
        <w:rFonts w:hint="default"/>
      </w:rPr>
    </w:lvl>
    <w:lvl w:ilvl="1">
      <w:start w:val="1"/>
      <w:numFmt w:val="decimal"/>
      <w:lvlText w:val="6.%2."/>
      <w:lvlJc w:val="left"/>
      <w:pPr>
        <w:tabs>
          <w:tab w:val="num" w:pos="567"/>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9" w15:restartNumberingAfterBreak="0">
    <w:nsid w:val="2666516D"/>
    <w:multiLevelType w:val="multilevel"/>
    <w:tmpl w:val="1BE4792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2A2E54D3"/>
    <w:multiLevelType w:val="hybridMultilevel"/>
    <w:tmpl w:val="CABC3542"/>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1" w15:restartNumberingAfterBreak="0">
    <w:nsid w:val="2E7171B9"/>
    <w:multiLevelType w:val="hybridMultilevel"/>
    <w:tmpl w:val="1CEA7D86"/>
    <w:lvl w:ilvl="0" w:tplc="04050001">
      <w:start w:val="1"/>
      <w:numFmt w:val="bullet"/>
      <w:lvlText w:val=""/>
      <w:lvlJc w:val="left"/>
      <w:pPr>
        <w:ind w:left="1800" w:hanging="360"/>
      </w:pPr>
      <w:rPr>
        <w:rFonts w:ascii="Symbol" w:hAnsi="Symbol" w:hint="default"/>
        <w:i/>
      </w:rPr>
    </w:lvl>
    <w:lvl w:ilvl="1" w:tplc="04050001">
      <w:start w:val="1"/>
      <w:numFmt w:val="bullet"/>
      <w:lvlText w:val=""/>
      <w:lvlJc w:val="left"/>
      <w:pPr>
        <w:ind w:left="2520" w:hanging="360"/>
      </w:pPr>
      <w:rPr>
        <w:rFonts w:ascii="Symbol" w:hAnsi="Symbol" w:hint="default"/>
      </w:r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2" w15:restartNumberingAfterBreak="0">
    <w:nsid w:val="39EF4D6A"/>
    <w:multiLevelType w:val="hybridMultilevel"/>
    <w:tmpl w:val="5A82B7F8"/>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3AD94CB8"/>
    <w:multiLevelType w:val="multilevel"/>
    <w:tmpl w:val="F970F2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E179FC"/>
    <w:multiLevelType w:val="multilevel"/>
    <w:tmpl w:val="1EC83D6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092D85"/>
    <w:multiLevelType w:val="hybridMultilevel"/>
    <w:tmpl w:val="1D74641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6" w15:restartNumberingAfterBreak="0">
    <w:nsid w:val="40205A5B"/>
    <w:multiLevelType w:val="multilevel"/>
    <w:tmpl w:val="7182E0E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11596C"/>
    <w:multiLevelType w:val="multilevel"/>
    <w:tmpl w:val="1F0A3798"/>
    <w:lvl w:ilvl="0">
      <w:start w:val="6"/>
      <w:numFmt w:val="decimal"/>
      <w:lvlText w:val="%1."/>
      <w:lvlJc w:val="left"/>
      <w:pPr>
        <w:tabs>
          <w:tab w:val="num" w:pos="360"/>
        </w:tabs>
        <w:ind w:left="360" w:hanging="360"/>
      </w:pPr>
      <w:rPr>
        <w:rFonts w:ascii="Gotham" w:hAnsi="Gotham" w:hint="default"/>
        <w:b/>
        <w:bCs/>
        <w:i w:val="0"/>
        <w:iCs w:val="0"/>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
      <w:lvlJc w:val="left"/>
      <w:pPr>
        <w:tabs>
          <w:tab w:val="num" w:pos="1080"/>
        </w:tabs>
        <w:ind w:left="1080" w:hanging="720"/>
      </w:pPr>
      <w:rPr>
        <w:rFonts w:ascii="Calibri" w:hAnsi="Calibri" w:hint="default"/>
        <w:b/>
        <w:bCs/>
        <w:i w:val="0"/>
        <w:iCs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15:restartNumberingAfterBreak="0">
    <w:nsid w:val="43276335"/>
    <w:multiLevelType w:val="multilevel"/>
    <w:tmpl w:val="D3842898"/>
    <w:lvl w:ilvl="0">
      <w:start w:val="10"/>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44F35FA2"/>
    <w:multiLevelType w:val="multilevel"/>
    <w:tmpl w:val="6FAEEB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9602FD4"/>
    <w:multiLevelType w:val="multilevel"/>
    <w:tmpl w:val="4B44FBC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9684D80"/>
    <w:multiLevelType w:val="multilevel"/>
    <w:tmpl w:val="CBE6F0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DE6AE8"/>
    <w:multiLevelType w:val="multilevel"/>
    <w:tmpl w:val="CA104570"/>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935DA3"/>
    <w:multiLevelType w:val="multilevel"/>
    <w:tmpl w:val="991A0A20"/>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Theme="minorHAnsi" w:hAnsiTheme="minorHAnsi" w:hint="default"/>
        <w:b/>
        <w:bCs/>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6BB7994"/>
    <w:multiLevelType w:val="hybridMultilevel"/>
    <w:tmpl w:val="B8C85E44"/>
    <w:lvl w:ilvl="0" w:tplc="C548D1FC">
      <w:start w:val="1"/>
      <w:numFmt w:val="decimal"/>
      <w:lvlText w:val="%1."/>
      <w:lvlJc w:val="left"/>
      <w:pPr>
        <w:ind w:left="720" w:hanging="360"/>
      </w:pPr>
      <w:rPr>
        <w:rFonts w:ascii="Calibri" w:hAnsi="Calibri"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3F542E"/>
    <w:multiLevelType w:val="multilevel"/>
    <w:tmpl w:val="B92A34C4"/>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8964495"/>
    <w:multiLevelType w:val="multilevel"/>
    <w:tmpl w:val="8E143710"/>
    <w:lvl w:ilvl="0">
      <w:start w:val="1"/>
      <w:numFmt w:val="decimal"/>
      <w:lvlText w:val="%1."/>
      <w:lvlJc w:val="left"/>
      <w:pPr>
        <w:tabs>
          <w:tab w:val="num" w:pos="0"/>
        </w:tabs>
        <w:ind w:left="0" w:firstLine="0"/>
      </w:pPr>
      <w:rPr>
        <w:rFonts w:hint="default"/>
      </w:rPr>
    </w:lvl>
    <w:lvl w:ilvl="1">
      <w:start w:val="1"/>
      <w:numFmt w:val="decimal"/>
      <w:lvlText w:val="9.%2."/>
      <w:lvlJc w:val="left"/>
      <w:pPr>
        <w:tabs>
          <w:tab w:val="num" w:pos="567"/>
        </w:tabs>
        <w:ind w:left="567" w:hanging="567"/>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1800" w:hanging="1800"/>
      </w:pPr>
      <w:rPr>
        <w:rFonts w:hint="default"/>
      </w:rPr>
    </w:lvl>
  </w:abstractNum>
  <w:abstractNum w:abstractNumId="27" w15:restartNumberingAfterBreak="0">
    <w:nsid w:val="58C41CB0"/>
    <w:multiLevelType w:val="hybridMultilevel"/>
    <w:tmpl w:val="239453C4"/>
    <w:lvl w:ilvl="0" w:tplc="028E71B2">
      <w:start w:val="1"/>
      <w:numFmt w:val="decimal"/>
      <w:lvlText w:val="%1)"/>
      <w:lvlJc w:val="left"/>
      <w:pPr>
        <w:ind w:left="1080" w:hanging="360"/>
      </w:pPr>
      <w:rPr>
        <w:rFonts w:hint="default"/>
        <w:i/>
      </w:rPr>
    </w:lvl>
    <w:lvl w:ilvl="1" w:tplc="04050001">
      <w:start w:val="1"/>
      <w:numFmt w:val="bullet"/>
      <w:lvlText w:val=""/>
      <w:lvlJc w:val="left"/>
      <w:pPr>
        <w:ind w:left="1800" w:hanging="360"/>
      </w:pPr>
      <w:rPr>
        <w:rFonts w:ascii="Symbol" w:hAnsi="Symbol"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CD70154"/>
    <w:multiLevelType w:val="multilevel"/>
    <w:tmpl w:val="5EC2BB9A"/>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15:restartNumberingAfterBreak="0">
    <w:nsid w:val="64B82F3C"/>
    <w:multiLevelType w:val="multilevel"/>
    <w:tmpl w:val="391EA76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
      <w:lvlJc w:val="left"/>
      <w:pPr>
        <w:tabs>
          <w:tab w:val="num" w:pos="720"/>
        </w:tabs>
        <w:ind w:left="720" w:hanging="720"/>
      </w:pPr>
      <w:rPr>
        <w:rFonts w:ascii="Calibri" w:hAnsi="Calibri" w:hint="default"/>
        <w:b/>
        <w:bCs/>
        <w:i w:val="0"/>
        <w:iCs w:val="0"/>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6BC70FE8"/>
    <w:multiLevelType w:val="hybridMultilevel"/>
    <w:tmpl w:val="443074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34C7E24"/>
    <w:multiLevelType w:val="hybridMultilevel"/>
    <w:tmpl w:val="EF505A0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2" w15:restartNumberingAfterBreak="0">
    <w:nsid w:val="73571DB7"/>
    <w:multiLevelType w:val="multilevel"/>
    <w:tmpl w:val="5900D5E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BA66606"/>
    <w:multiLevelType w:val="hybridMultilevel"/>
    <w:tmpl w:val="44EEC7BA"/>
    <w:lvl w:ilvl="0" w:tplc="5C7C66C6">
      <w:start w:val="1"/>
      <w:numFmt w:val="decimal"/>
      <w:lvlText w:val="%1)"/>
      <w:lvlJc w:val="left"/>
      <w:pPr>
        <w:ind w:left="1069" w:hanging="360"/>
      </w:pPr>
      <w:rPr>
        <w:rFonts w:hint="default"/>
      </w:rPr>
    </w:lvl>
    <w:lvl w:ilvl="1" w:tplc="04050001">
      <w:start w:val="1"/>
      <w:numFmt w:val="bullet"/>
      <w:lvlText w:val=""/>
      <w:lvlJc w:val="left"/>
      <w:pPr>
        <w:ind w:left="1789" w:hanging="360"/>
      </w:pPr>
      <w:rPr>
        <w:rFonts w:ascii="Symbol" w:hAnsi="Symbol" w:hint="default"/>
      </w:rPr>
    </w:lvl>
    <w:lvl w:ilvl="2" w:tplc="0405001B">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4" w15:restartNumberingAfterBreak="0">
    <w:nsid w:val="7DF90A89"/>
    <w:multiLevelType w:val="multilevel"/>
    <w:tmpl w:val="9DA084A0"/>
    <w:lvl w:ilvl="0">
      <w:start w:val="1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ascii="Calibri" w:hAnsi="Calibri" w:hint="default"/>
        <w:b/>
        <w:bCs/>
        <w:i w:val="0"/>
        <w:iCs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5" w15:restartNumberingAfterBreak="0">
    <w:nsid w:val="7F20473D"/>
    <w:multiLevelType w:val="multilevel"/>
    <w:tmpl w:val="F3628DCA"/>
    <w:lvl w:ilvl="0">
      <w:start w:val="12"/>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F617909"/>
    <w:multiLevelType w:val="multilevel"/>
    <w:tmpl w:val="ED52059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F873D04"/>
    <w:multiLevelType w:val="multilevel"/>
    <w:tmpl w:val="F24E3AE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74438885">
    <w:abstractNumId w:val="18"/>
  </w:num>
  <w:num w:numId="2" w16cid:durableId="166479932">
    <w:abstractNumId w:val="29"/>
  </w:num>
  <w:num w:numId="3" w16cid:durableId="1599631028">
    <w:abstractNumId w:val="9"/>
  </w:num>
  <w:num w:numId="4" w16cid:durableId="126095848">
    <w:abstractNumId w:val="28"/>
  </w:num>
  <w:num w:numId="5" w16cid:durableId="2074542323">
    <w:abstractNumId w:val="34"/>
  </w:num>
  <w:num w:numId="6" w16cid:durableId="1939098578">
    <w:abstractNumId w:val="17"/>
  </w:num>
  <w:num w:numId="7" w16cid:durableId="1939217480">
    <w:abstractNumId w:val="16"/>
  </w:num>
  <w:num w:numId="8" w16cid:durableId="1005933538">
    <w:abstractNumId w:val="23"/>
  </w:num>
  <w:num w:numId="9" w16cid:durableId="1939361609">
    <w:abstractNumId w:val="4"/>
  </w:num>
  <w:num w:numId="10" w16cid:durableId="1365252742">
    <w:abstractNumId w:val="1"/>
  </w:num>
  <w:num w:numId="11" w16cid:durableId="599800125">
    <w:abstractNumId w:val="3"/>
  </w:num>
  <w:num w:numId="12" w16cid:durableId="1295139108">
    <w:abstractNumId w:val="24"/>
  </w:num>
  <w:num w:numId="13" w16cid:durableId="76371180">
    <w:abstractNumId w:val="30"/>
  </w:num>
  <w:num w:numId="14" w16cid:durableId="1114786818">
    <w:abstractNumId w:val="33"/>
  </w:num>
  <w:num w:numId="15" w16cid:durableId="1582368313">
    <w:abstractNumId w:val="27"/>
  </w:num>
  <w:num w:numId="16" w16cid:durableId="1163669570">
    <w:abstractNumId w:val="5"/>
  </w:num>
  <w:num w:numId="17" w16cid:durableId="2129886045">
    <w:abstractNumId w:val="10"/>
  </w:num>
  <w:num w:numId="18" w16cid:durableId="1206411521">
    <w:abstractNumId w:val="12"/>
  </w:num>
  <w:num w:numId="19" w16cid:durableId="529218698">
    <w:abstractNumId w:val="31"/>
  </w:num>
  <w:num w:numId="20" w16cid:durableId="796098019">
    <w:abstractNumId w:val="15"/>
  </w:num>
  <w:num w:numId="21" w16cid:durableId="1563248368">
    <w:abstractNumId w:val="11"/>
  </w:num>
  <w:num w:numId="22" w16cid:durableId="1792018005">
    <w:abstractNumId w:val="21"/>
  </w:num>
  <w:num w:numId="23" w16cid:durableId="682364414">
    <w:abstractNumId w:val="8"/>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1.%2."/>
        <w:lvlJc w:val="left"/>
        <w:pPr>
          <w:tabs>
            <w:tab w:val="num" w:pos="0"/>
          </w:tabs>
          <w:ind w:left="0" w:firstLine="0"/>
        </w:pPr>
        <w:rPr>
          <w:rFonts w:hint="default"/>
        </w:rPr>
      </w:lvl>
    </w:lvlOverride>
    <w:lvlOverride w:ilvl="2">
      <w:lvl w:ilvl="2">
        <w:start w:val="1"/>
        <w:numFmt w:val="decimal"/>
        <w:lvlText w:val="6.%2.%3."/>
        <w:lvlJc w:val="left"/>
        <w:pPr>
          <w:tabs>
            <w:tab w:val="num" w:pos="567"/>
          </w:tabs>
          <w:ind w:left="567" w:hanging="567"/>
        </w:pPr>
        <w:rPr>
          <w:rFonts w:hint="default"/>
        </w:rPr>
      </w:lvl>
    </w:lvlOverride>
    <w:lvlOverride w:ilvl="3">
      <w:lvl w:ilvl="3">
        <w:start w:val="1"/>
        <w:numFmt w:val="decimal"/>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24" w16cid:durableId="2011178646">
    <w:abstractNumId w:val="19"/>
  </w:num>
  <w:num w:numId="25" w16cid:durableId="1665475055">
    <w:abstractNumId w:val="2"/>
  </w:num>
  <w:num w:numId="26" w16cid:durableId="836043890">
    <w:abstractNumId w:val="14"/>
  </w:num>
  <w:num w:numId="27" w16cid:durableId="618222590">
    <w:abstractNumId w:val="7"/>
  </w:num>
  <w:num w:numId="28" w16cid:durableId="370572755">
    <w:abstractNumId w:val="26"/>
  </w:num>
  <w:num w:numId="29" w16cid:durableId="598948271">
    <w:abstractNumId w:val="26"/>
    <w:lvlOverride w:ilvl="0">
      <w:lvl w:ilvl="0">
        <w:start w:val="1"/>
        <w:numFmt w:val="decimal"/>
        <w:lvlText w:val="%1."/>
        <w:lvlJc w:val="left"/>
        <w:pPr>
          <w:tabs>
            <w:tab w:val="num" w:pos="0"/>
          </w:tabs>
          <w:ind w:left="0" w:firstLine="0"/>
        </w:pPr>
        <w:rPr>
          <w:rFonts w:hint="default"/>
        </w:rPr>
      </w:lvl>
    </w:lvlOverride>
    <w:lvlOverride w:ilvl="1">
      <w:lvl w:ilvl="1">
        <w:start w:val="1"/>
        <w:numFmt w:val="decimal"/>
        <w:lvlText w:val="9.%2."/>
        <w:lvlJc w:val="left"/>
        <w:pPr>
          <w:tabs>
            <w:tab w:val="num" w:pos="567"/>
          </w:tabs>
          <w:ind w:left="567" w:hanging="567"/>
        </w:pPr>
        <w:rPr>
          <w:rFonts w:hint="default"/>
        </w:rPr>
      </w:lvl>
    </w:lvlOverride>
    <w:lvlOverride w:ilvl="2">
      <w:lvl w:ilvl="2">
        <w:start w:val="1"/>
        <w:numFmt w:val="decimal"/>
        <w:lvlText w:val="%1.%2.%3."/>
        <w:lvlJc w:val="left"/>
        <w:pPr>
          <w:tabs>
            <w:tab w:val="num" w:pos="0"/>
          </w:tabs>
          <w:ind w:left="0" w:firstLine="0"/>
        </w:pPr>
        <w:rPr>
          <w:rFonts w:hint="default"/>
        </w:rPr>
      </w:lvl>
    </w:lvlOverride>
    <w:lvlOverride w:ilvl="3">
      <w:lvl w:ilvl="3">
        <w:start w:val="1"/>
        <w:numFmt w:val="decimal"/>
        <w:lvlText w:val="%1.%2.%3.%4."/>
        <w:lvlJc w:val="left"/>
        <w:pPr>
          <w:tabs>
            <w:tab w:val="num" w:pos="0"/>
          </w:tabs>
          <w:ind w:left="0" w:firstLine="0"/>
        </w:pPr>
        <w:rPr>
          <w:rFonts w:hint="default"/>
        </w:rPr>
      </w:lvl>
    </w:lvlOverride>
    <w:lvlOverride w:ilvl="4">
      <w:lvl w:ilvl="4">
        <w:start w:val="1"/>
        <w:numFmt w:val="decimal"/>
        <w:lvlText w:val="%1.%2.%3.%4.%5."/>
        <w:lvlJc w:val="left"/>
        <w:pPr>
          <w:tabs>
            <w:tab w:val="num" w:pos="0"/>
          </w:tabs>
          <w:ind w:left="0" w:firstLine="0"/>
        </w:pPr>
        <w:rPr>
          <w:rFonts w:hint="default"/>
        </w:rPr>
      </w:lvl>
    </w:lvlOverride>
    <w:lvlOverride w:ilvl="5">
      <w:lvl w:ilvl="5">
        <w:start w:val="1"/>
        <w:numFmt w:val="decimal"/>
        <w:lvlText w:val="%1.%2.%3.%4.%5.%6."/>
        <w:lvlJc w:val="left"/>
        <w:pPr>
          <w:tabs>
            <w:tab w:val="num" w:pos="0"/>
          </w:tabs>
          <w:ind w:left="0" w:firstLine="0"/>
        </w:pPr>
        <w:rPr>
          <w:rFonts w:hint="default"/>
        </w:rPr>
      </w:lvl>
    </w:lvlOverride>
    <w:lvlOverride w:ilvl="6">
      <w:lvl w:ilvl="6">
        <w:start w:val="1"/>
        <w:numFmt w:val="decimal"/>
        <w:lvlText w:val="%1.%2.%3.%4.%5.%6.%7."/>
        <w:lvlJc w:val="left"/>
        <w:pPr>
          <w:tabs>
            <w:tab w:val="num" w:pos="0"/>
          </w:tabs>
          <w:ind w:left="0" w:firstLine="0"/>
        </w:pPr>
        <w:rPr>
          <w:rFonts w:hint="default"/>
        </w:rPr>
      </w:lvl>
    </w:lvlOverride>
    <w:lvlOverride w:ilvl="7">
      <w:lvl w:ilvl="7">
        <w:start w:val="1"/>
        <w:numFmt w:val="decimal"/>
        <w:lvlText w:val="%1.%2.%3.%4.%5.%6.%7.%8."/>
        <w:lvlJc w:val="left"/>
        <w:pPr>
          <w:tabs>
            <w:tab w:val="num" w:pos="0"/>
          </w:tabs>
          <w:ind w:left="0" w:firstLine="0"/>
        </w:pPr>
        <w:rPr>
          <w:rFonts w:hint="default"/>
        </w:rPr>
      </w:lvl>
    </w:lvlOverride>
    <w:lvlOverride w:ilvl="8">
      <w:lvl w:ilvl="8">
        <w:start w:val="1"/>
        <w:numFmt w:val="decimal"/>
        <w:lvlText w:val="%1.%2.%3.%4.%5.%6.%7.%8.%9."/>
        <w:lvlJc w:val="left"/>
        <w:pPr>
          <w:tabs>
            <w:tab w:val="num" w:pos="0"/>
          </w:tabs>
          <w:ind w:left="1800" w:hanging="1800"/>
        </w:pPr>
        <w:rPr>
          <w:rFonts w:hint="default"/>
        </w:rPr>
      </w:lvl>
    </w:lvlOverride>
  </w:num>
  <w:num w:numId="30" w16cid:durableId="991953211">
    <w:abstractNumId w:val="0"/>
    <w:lvlOverride w:ilvl="0">
      <w:lvl w:ilvl="0">
        <w:start w:val="3"/>
        <w:numFmt w:val="bullet"/>
        <w:lvlText w:val="-"/>
        <w:legacy w:legacy="1" w:legacySpace="0" w:legacyIndent="360"/>
        <w:lvlJc w:val="left"/>
        <w:pPr>
          <w:ind w:left="927" w:hanging="360"/>
        </w:pPr>
      </w:lvl>
    </w:lvlOverride>
  </w:num>
  <w:num w:numId="31" w16cid:durableId="843396610">
    <w:abstractNumId w:val="13"/>
  </w:num>
  <w:num w:numId="32" w16cid:durableId="826480207">
    <w:abstractNumId w:val="37"/>
  </w:num>
  <w:num w:numId="33" w16cid:durableId="1515613757">
    <w:abstractNumId w:val="36"/>
  </w:num>
  <w:num w:numId="34" w16cid:durableId="1217475737">
    <w:abstractNumId w:val="25"/>
  </w:num>
  <w:num w:numId="35" w16cid:durableId="897395103">
    <w:abstractNumId w:val="20"/>
  </w:num>
  <w:num w:numId="36" w16cid:durableId="5836195">
    <w:abstractNumId w:val="22"/>
  </w:num>
  <w:num w:numId="37" w16cid:durableId="1339768439">
    <w:abstractNumId w:val="32"/>
  </w:num>
  <w:num w:numId="38" w16cid:durableId="432014553">
    <w:abstractNumId w:val="35"/>
  </w:num>
  <w:num w:numId="39" w16cid:durableId="74403121">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cs-CZ" w:vendorID="64" w:dllVersion="4096" w:nlCheck="1" w:checkStyle="0"/>
  <w:activeWritingStyle w:appName="MSWord" w:lang="cs-CZ" w:vendorID="64" w:dllVersion="0" w:nlCheck="1" w:checkStyle="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764"/>
    <w:rsid w:val="0002165D"/>
    <w:rsid w:val="00022439"/>
    <w:rsid w:val="00030D2E"/>
    <w:rsid w:val="000343F4"/>
    <w:rsid w:val="0006452F"/>
    <w:rsid w:val="000734CC"/>
    <w:rsid w:val="00081875"/>
    <w:rsid w:val="0009470E"/>
    <w:rsid w:val="000A19C0"/>
    <w:rsid w:val="000A2B5F"/>
    <w:rsid w:val="000A5CFB"/>
    <w:rsid w:val="000A60BA"/>
    <w:rsid w:val="000B0853"/>
    <w:rsid w:val="000C69C1"/>
    <w:rsid w:val="000F4810"/>
    <w:rsid w:val="00104E96"/>
    <w:rsid w:val="00121047"/>
    <w:rsid w:val="00146A72"/>
    <w:rsid w:val="0016112F"/>
    <w:rsid w:val="00162908"/>
    <w:rsid w:val="001718C2"/>
    <w:rsid w:val="001767B7"/>
    <w:rsid w:val="001930C0"/>
    <w:rsid w:val="001A06C7"/>
    <w:rsid w:val="001A16B3"/>
    <w:rsid w:val="001A5390"/>
    <w:rsid w:val="001B3296"/>
    <w:rsid w:val="001B4578"/>
    <w:rsid w:val="001F7620"/>
    <w:rsid w:val="00226AE8"/>
    <w:rsid w:val="00247102"/>
    <w:rsid w:val="00250061"/>
    <w:rsid w:val="00252C08"/>
    <w:rsid w:val="002572B0"/>
    <w:rsid w:val="00263943"/>
    <w:rsid w:val="002672EE"/>
    <w:rsid w:val="002A3010"/>
    <w:rsid w:val="002B5A26"/>
    <w:rsid w:val="002C2DC1"/>
    <w:rsid w:val="002C4A0B"/>
    <w:rsid w:val="002C67D0"/>
    <w:rsid w:val="002D5D7E"/>
    <w:rsid w:val="002F768E"/>
    <w:rsid w:val="00303908"/>
    <w:rsid w:val="00311972"/>
    <w:rsid w:val="003206E2"/>
    <w:rsid w:val="00336C7A"/>
    <w:rsid w:val="00347094"/>
    <w:rsid w:val="00347A38"/>
    <w:rsid w:val="003544F8"/>
    <w:rsid w:val="003579A1"/>
    <w:rsid w:val="00357E27"/>
    <w:rsid w:val="00367085"/>
    <w:rsid w:val="00372414"/>
    <w:rsid w:val="00372CDF"/>
    <w:rsid w:val="00375742"/>
    <w:rsid w:val="00387F16"/>
    <w:rsid w:val="0039327F"/>
    <w:rsid w:val="00394C6E"/>
    <w:rsid w:val="003A7583"/>
    <w:rsid w:val="003B042F"/>
    <w:rsid w:val="003C27A7"/>
    <w:rsid w:val="003D4CEE"/>
    <w:rsid w:val="003F32A1"/>
    <w:rsid w:val="003F6142"/>
    <w:rsid w:val="00402036"/>
    <w:rsid w:val="00413F10"/>
    <w:rsid w:val="004168CF"/>
    <w:rsid w:val="00425078"/>
    <w:rsid w:val="00441A16"/>
    <w:rsid w:val="00443F1E"/>
    <w:rsid w:val="004618FC"/>
    <w:rsid w:val="00465671"/>
    <w:rsid w:val="00487308"/>
    <w:rsid w:val="00487402"/>
    <w:rsid w:val="00493B69"/>
    <w:rsid w:val="00496F48"/>
    <w:rsid w:val="004A18A9"/>
    <w:rsid w:val="004A646E"/>
    <w:rsid w:val="004A6AEE"/>
    <w:rsid w:val="004C09FD"/>
    <w:rsid w:val="004D2362"/>
    <w:rsid w:val="004E0C52"/>
    <w:rsid w:val="004F1704"/>
    <w:rsid w:val="004F5F96"/>
    <w:rsid w:val="00503F63"/>
    <w:rsid w:val="00513F19"/>
    <w:rsid w:val="00517EBC"/>
    <w:rsid w:val="00527101"/>
    <w:rsid w:val="005300CF"/>
    <w:rsid w:val="00557255"/>
    <w:rsid w:val="00565364"/>
    <w:rsid w:val="00572A58"/>
    <w:rsid w:val="00573617"/>
    <w:rsid w:val="005805A0"/>
    <w:rsid w:val="00585070"/>
    <w:rsid w:val="005A0B96"/>
    <w:rsid w:val="005A2956"/>
    <w:rsid w:val="005C47C9"/>
    <w:rsid w:val="005D1514"/>
    <w:rsid w:val="005D3148"/>
    <w:rsid w:val="005F31CD"/>
    <w:rsid w:val="0061797B"/>
    <w:rsid w:val="00640C24"/>
    <w:rsid w:val="0064709B"/>
    <w:rsid w:val="00651B32"/>
    <w:rsid w:val="00663A13"/>
    <w:rsid w:val="0068441B"/>
    <w:rsid w:val="00693842"/>
    <w:rsid w:val="00693AB0"/>
    <w:rsid w:val="006A62EC"/>
    <w:rsid w:val="006B5754"/>
    <w:rsid w:val="006C5984"/>
    <w:rsid w:val="006C7073"/>
    <w:rsid w:val="006F1DAD"/>
    <w:rsid w:val="00705510"/>
    <w:rsid w:val="00720B87"/>
    <w:rsid w:val="007254F0"/>
    <w:rsid w:val="00730FB7"/>
    <w:rsid w:val="007343B2"/>
    <w:rsid w:val="0073464B"/>
    <w:rsid w:val="00745FB8"/>
    <w:rsid w:val="00756897"/>
    <w:rsid w:val="00773714"/>
    <w:rsid w:val="00797A02"/>
    <w:rsid w:val="007C399D"/>
    <w:rsid w:val="008015CC"/>
    <w:rsid w:val="00804B90"/>
    <w:rsid w:val="00807395"/>
    <w:rsid w:val="0081171C"/>
    <w:rsid w:val="00822A85"/>
    <w:rsid w:val="00824CBB"/>
    <w:rsid w:val="00836863"/>
    <w:rsid w:val="00846B27"/>
    <w:rsid w:val="00846DE2"/>
    <w:rsid w:val="00850FDB"/>
    <w:rsid w:val="00851A61"/>
    <w:rsid w:val="00856124"/>
    <w:rsid w:val="00876C73"/>
    <w:rsid w:val="00883C89"/>
    <w:rsid w:val="008845BF"/>
    <w:rsid w:val="00895D9B"/>
    <w:rsid w:val="008B3644"/>
    <w:rsid w:val="008D7C16"/>
    <w:rsid w:val="008F0B20"/>
    <w:rsid w:val="008F162B"/>
    <w:rsid w:val="008F317D"/>
    <w:rsid w:val="008F4740"/>
    <w:rsid w:val="00922C9C"/>
    <w:rsid w:val="009244DB"/>
    <w:rsid w:val="009349D5"/>
    <w:rsid w:val="00944FAA"/>
    <w:rsid w:val="00953386"/>
    <w:rsid w:val="00957252"/>
    <w:rsid w:val="009857DF"/>
    <w:rsid w:val="00987FC2"/>
    <w:rsid w:val="00995B26"/>
    <w:rsid w:val="009B4D6C"/>
    <w:rsid w:val="009C40E1"/>
    <w:rsid w:val="009D1EFE"/>
    <w:rsid w:val="009E3F0E"/>
    <w:rsid w:val="009F2EAC"/>
    <w:rsid w:val="009F66C8"/>
    <w:rsid w:val="00A01962"/>
    <w:rsid w:val="00A068D6"/>
    <w:rsid w:val="00A22B23"/>
    <w:rsid w:val="00A3028B"/>
    <w:rsid w:val="00A3169E"/>
    <w:rsid w:val="00A45326"/>
    <w:rsid w:val="00A47CD6"/>
    <w:rsid w:val="00A96C37"/>
    <w:rsid w:val="00AD16B5"/>
    <w:rsid w:val="00AD652E"/>
    <w:rsid w:val="00AD75C5"/>
    <w:rsid w:val="00AE0790"/>
    <w:rsid w:val="00AE1DDE"/>
    <w:rsid w:val="00AF7A7D"/>
    <w:rsid w:val="00B01104"/>
    <w:rsid w:val="00B0162B"/>
    <w:rsid w:val="00B15CDD"/>
    <w:rsid w:val="00B246A9"/>
    <w:rsid w:val="00B27F96"/>
    <w:rsid w:val="00B30638"/>
    <w:rsid w:val="00B32FAA"/>
    <w:rsid w:val="00B536A6"/>
    <w:rsid w:val="00B57B5D"/>
    <w:rsid w:val="00B95A28"/>
    <w:rsid w:val="00BB0FA7"/>
    <w:rsid w:val="00BB4A35"/>
    <w:rsid w:val="00BC231C"/>
    <w:rsid w:val="00BC3339"/>
    <w:rsid w:val="00BD1A7B"/>
    <w:rsid w:val="00BD1FD8"/>
    <w:rsid w:val="00BE45E8"/>
    <w:rsid w:val="00BF2E71"/>
    <w:rsid w:val="00C01CD9"/>
    <w:rsid w:val="00C10D3D"/>
    <w:rsid w:val="00C11CFA"/>
    <w:rsid w:val="00C27D4A"/>
    <w:rsid w:val="00C31DF8"/>
    <w:rsid w:val="00C35D70"/>
    <w:rsid w:val="00C525BE"/>
    <w:rsid w:val="00C70764"/>
    <w:rsid w:val="00CA0A08"/>
    <w:rsid w:val="00CC3999"/>
    <w:rsid w:val="00CC4952"/>
    <w:rsid w:val="00CD554F"/>
    <w:rsid w:val="00CE0355"/>
    <w:rsid w:val="00CE0B35"/>
    <w:rsid w:val="00CE2392"/>
    <w:rsid w:val="00CF0804"/>
    <w:rsid w:val="00CF21DE"/>
    <w:rsid w:val="00D05A0A"/>
    <w:rsid w:val="00D22C35"/>
    <w:rsid w:val="00D31A40"/>
    <w:rsid w:val="00D47129"/>
    <w:rsid w:val="00D51E94"/>
    <w:rsid w:val="00D72DF0"/>
    <w:rsid w:val="00D756F3"/>
    <w:rsid w:val="00D76F3B"/>
    <w:rsid w:val="00D8744C"/>
    <w:rsid w:val="00DB142D"/>
    <w:rsid w:val="00DD138D"/>
    <w:rsid w:val="00DD5169"/>
    <w:rsid w:val="00DE39C6"/>
    <w:rsid w:val="00DF0375"/>
    <w:rsid w:val="00E16686"/>
    <w:rsid w:val="00E2470B"/>
    <w:rsid w:val="00E27883"/>
    <w:rsid w:val="00E5145E"/>
    <w:rsid w:val="00E63DB9"/>
    <w:rsid w:val="00E75E6B"/>
    <w:rsid w:val="00E861B9"/>
    <w:rsid w:val="00E970FB"/>
    <w:rsid w:val="00E97422"/>
    <w:rsid w:val="00EA45E7"/>
    <w:rsid w:val="00EA4AC9"/>
    <w:rsid w:val="00EB09F9"/>
    <w:rsid w:val="00EB5FEE"/>
    <w:rsid w:val="00ED4911"/>
    <w:rsid w:val="00EE6423"/>
    <w:rsid w:val="00EF0209"/>
    <w:rsid w:val="00F036F4"/>
    <w:rsid w:val="00F07229"/>
    <w:rsid w:val="00F116DD"/>
    <w:rsid w:val="00F155ED"/>
    <w:rsid w:val="00F2011D"/>
    <w:rsid w:val="00F26207"/>
    <w:rsid w:val="00F30441"/>
    <w:rsid w:val="00F30653"/>
    <w:rsid w:val="00F350AE"/>
    <w:rsid w:val="00F41707"/>
    <w:rsid w:val="00F421A1"/>
    <w:rsid w:val="00F457C7"/>
    <w:rsid w:val="00F52D54"/>
    <w:rsid w:val="00F614B3"/>
    <w:rsid w:val="00F82CF0"/>
    <w:rsid w:val="00F837F3"/>
    <w:rsid w:val="00FA4D56"/>
    <w:rsid w:val="00FB2C57"/>
    <w:rsid w:val="00FC515E"/>
    <w:rsid w:val="00FC65C0"/>
    <w:rsid w:val="00FD46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F95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ln">
    <w:name w:val="Normal"/>
    <w:qFormat/>
    <w:rsid w:val="00FC65C0"/>
    <w:rPr>
      <w:lang w:val="cs-CZ"/>
    </w:rPr>
  </w:style>
  <w:style w:type="paragraph" w:styleId="Nadpis1">
    <w:name w:val="heading 1"/>
    <w:basedOn w:val="Normln"/>
    <w:next w:val="Normln"/>
    <w:link w:val="Nadpis1Char"/>
    <w:qFormat/>
    <w:rsid w:val="002C67D0"/>
    <w:pPr>
      <w:keepNext/>
      <w:jc w:val="center"/>
      <w:outlineLvl w:val="0"/>
    </w:pPr>
    <w:rPr>
      <w:rFonts w:ascii="Arial" w:eastAsia="Times New Roman" w:hAnsi="Arial" w:cs="Times New Roman"/>
      <w:b/>
      <w:snapToGrid w:val="0"/>
      <w:color w:val="FF0000"/>
      <w:sz w:val="28"/>
      <w:szCs w:val="20"/>
      <w:lang w:val="fr-FR"/>
    </w:rPr>
  </w:style>
  <w:style w:type="paragraph" w:styleId="Nadpis2">
    <w:name w:val="heading 2"/>
    <w:basedOn w:val="Normln"/>
    <w:next w:val="Normln"/>
    <w:link w:val="Nadpis2Char"/>
    <w:qFormat/>
    <w:rsid w:val="002C67D0"/>
    <w:pPr>
      <w:keepNext/>
      <w:jc w:val="center"/>
      <w:outlineLvl w:val="1"/>
    </w:pPr>
    <w:rPr>
      <w:rFonts w:ascii="Times New Roman" w:eastAsia="Times New Roman" w:hAnsi="Times New Roman" w:cs="Times New Roman"/>
      <w:b/>
      <w:sz w:val="28"/>
      <w:szCs w:val="27"/>
      <w:u w:val="single"/>
      <w:lang w:eastAsia="cs-CZ"/>
    </w:rPr>
  </w:style>
  <w:style w:type="paragraph" w:styleId="Nadpis3">
    <w:name w:val="heading 3"/>
    <w:basedOn w:val="Normln"/>
    <w:next w:val="Normln"/>
    <w:link w:val="Nadpis3Char"/>
    <w:qFormat/>
    <w:rsid w:val="002C67D0"/>
    <w:pPr>
      <w:keepNext/>
      <w:jc w:val="center"/>
      <w:outlineLvl w:val="2"/>
    </w:pPr>
    <w:rPr>
      <w:rFonts w:ascii="Times New Roman" w:eastAsia="Times New Roman" w:hAnsi="Times New Roman" w:cs="Times New Roman"/>
      <w:b/>
      <w:bCs/>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C70764"/>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70764"/>
    <w:rPr>
      <w:rFonts w:asciiTheme="majorHAnsi" w:eastAsiaTheme="majorEastAsia" w:hAnsiTheme="majorHAnsi" w:cstheme="majorBidi"/>
      <w:spacing w:val="-10"/>
      <w:kern w:val="28"/>
      <w:sz w:val="56"/>
      <w:szCs w:val="56"/>
    </w:rPr>
  </w:style>
  <w:style w:type="table" w:styleId="Prosttabulka4">
    <w:name w:val="Plain Table 4"/>
    <w:basedOn w:val="Normlntabulka"/>
    <w:uiPriority w:val="44"/>
    <w:rsid w:val="00FC65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adpis1Char">
    <w:name w:val="Nadpis 1 Char"/>
    <w:basedOn w:val="Standardnpsmoodstavce"/>
    <w:link w:val="Nadpis1"/>
    <w:rsid w:val="002C67D0"/>
    <w:rPr>
      <w:rFonts w:ascii="Arial" w:eastAsia="Times New Roman" w:hAnsi="Arial" w:cs="Times New Roman"/>
      <w:b/>
      <w:snapToGrid w:val="0"/>
      <w:color w:val="FF0000"/>
      <w:sz w:val="28"/>
      <w:szCs w:val="20"/>
      <w:lang w:val="fr-FR"/>
    </w:rPr>
  </w:style>
  <w:style w:type="character" w:customStyle="1" w:styleId="Nadpis2Char">
    <w:name w:val="Nadpis 2 Char"/>
    <w:basedOn w:val="Standardnpsmoodstavce"/>
    <w:link w:val="Nadpis2"/>
    <w:rsid w:val="002C67D0"/>
    <w:rPr>
      <w:rFonts w:ascii="Times New Roman" w:eastAsia="Times New Roman" w:hAnsi="Times New Roman" w:cs="Times New Roman"/>
      <w:b/>
      <w:sz w:val="28"/>
      <w:szCs w:val="27"/>
      <w:u w:val="single"/>
      <w:lang w:val="cs-CZ" w:eastAsia="cs-CZ"/>
    </w:rPr>
  </w:style>
  <w:style w:type="character" w:customStyle="1" w:styleId="Nadpis3Char">
    <w:name w:val="Nadpis 3 Char"/>
    <w:basedOn w:val="Standardnpsmoodstavce"/>
    <w:link w:val="Nadpis3"/>
    <w:rsid w:val="002C67D0"/>
    <w:rPr>
      <w:rFonts w:ascii="Times New Roman" w:eastAsia="Times New Roman" w:hAnsi="Times New Roman" w:cs="Times New Roman"/>
      <w:b/>
      <w:bCs/>
      <w:u w:val="single"/>
      <w:lang w:eastAsia="cs-CZ"/>
    </w:rPr>
  </w:style>
  <w:style w:type="paragraph" w:customStyle="1" w:styleId="text-3mezera">
    <w:name w:val="text - 3 mezera"/>
    <w:basedOn w:val="Normln"/>
    <w:rsid w:val="002C67D0"/>
    <w:pPr>
      <w:widowControl w:val="0"/>
      <w:spacing w:before="60" w:line="240" w:lineRule="exact"/>
      <w:jc w:val="both"/>
    </w:pPr>
    <w:rPr>
      <w:rFonts w:ascii="Arial" w:eastAsia="Times New Roman" w:hAnsi="Arial" w:cs="Times New Roman"/>
      <w:snapToGrid w:val="0"/>
      <w:szCs w:val="20"/>
    </w:rPr>
  </w:style>
  <w:style w:type="paragraph" w:styleId="Zkladntext">
    <w:name w:val="Body Text"/>
    <w:basedOn w:val="Normln"/>
    <w:link w:val="ZkladntextChar"/>
    <w:rsid w:val="002C67D0"/>
    <w:pPr>
      <w:jc w:val="both"/>
    </w:pPr>
    <w:rPr>
      <w:rFonts w:ascii="Arial" w:eastAsia="Times New Roman" w:hAnsi="Arial" w:cs="Times New Roman"/>
      <w:snapToGrid w:val="0"/>
      <w:sz w:val="20"/>
      <w:szCs w:val="20"/>
      <w:lang w:val="fr-FR"/>
    </w:rPr>
  </w:style>
  <w:style w:type="character" w:customStyle="1" w:styleId="ZkladntextChar">
    <w:name w:val="Základní text Char"/>
    <w:basedOn w:val="Standardnpsmoodstavce"/>
    <w:link w:val="Zkladntext"/>
    <w:rsid w:val="002C67D0"/>
    <w:rPr>
      <w:rFonts w:ascii="Arial" w:eastAsia="Times New Roman" w:hAnsi="Arial" w:cs="Times New Roman"/>
      <w:snapToGrid w:val="0"/>
      <w:sz w:val="20"/>
      <w:szCs w:val="20"/>
      <w:lang w:val="fr-FR"/>
    </w:rPr>
  </w:style>
  <w:style w:type="paragraph" w:customStyle="1" w:styleId="Odstavec">
    <w:name w:val="Odstavec"/>
    <w:basedOn w:val="Normln"/>
    <w:rsid w:val="002C67D0"/>
    <w:pPr>
      <w:widowControl w:val="0"/>
      <w:suppressAutoHyphens/>
      <w:spacing w:after="115" w:line="288" w:lineRule="auto"/>
      <w:ind w:firstLine="480"/>
    </w:pPr>
    <w:rPr>
      <w:rFonts w:ascii="Times New Roman" w:eastAsia="Times New Roman" w:hAnsi="Times New Roman" w:cs="Times New Roman"/>
      <w:szCs w:val="20"/>
      <w:lang w:eastAsia="cs-CZ"/>
    </w:rPr>
  </w:style>
  <w:style w:type="paragraph" w:customStyle="1" w:styleId="BodyText21">
    <w:name w:val="Body Text 21"/>
    <w:basedOn w:val="Normln"/>
    <w:rsid w:val="002C67D0"/>
    <w:pPr>
      <w:overflowPunct w:val="0"/>
      <w:autoSpaceDE w:val="0"/>
      <w:autoSpaceDN w:val="0"/>
      <w:adjustRightInd w:val="0"/>
      <w:ind w:left="360"/>
      <w:jc w:val="both"/>
    </w:pPr>
    <w:rPr>
      <w:rFonts w:ascii="Times New Roman" w:eastAsia="Times New Roman" w:hAnsi="Times New Roman" w:cs="Times New Roman"/>
      <w:szCs w:val="20"/>
      <w:lang w:eastAsia="cs-CZ"/>
    </w:rPr>
  </w:style>
  <w:style w:type="paragraph" w:styleId="Normlnweb">
    <w:name w:val="Normal (Web)"/>
    <w:basedOn w:val="Normln"/>
    <w:rsid w:val="002C67D0"/>
    <w:pPr>
      <w:widowControl w:val="0"/>
      <w:spacing w:before="15"/>
    </w:pPr>
    <w:rPr>
      <w:rFonts w:ascii="Arial Unicode MS" w:eastAsia="Times New Roman" w:hAnsi="Arial Unicode MS" w:cs="Times New Roman"/>
      <w:szCs w:val="20"/>
    </w:rPr>
  </w:style>
  <w:style w:type="paragraph" w:styleId="Odstavecseseznamem">
    <w:name w:val="List Paragraph"/>
    <w:basedOn w:val="Normln"/>
    <w:uiPriority w:val="34"/>
    <w:qFormat/>
    <w:rsid w:val="002C67D0"/>
    <w:pPr>
      <w:ind w:left="708"/>
    </w:pPr>
    <w:rPr>
      <w:rFonts w:ascii="Times New Roman" w:eastAsia="Times New Roman" w:hAnsi="Times New Roman" w:cs="Times New Roman"/>
      <w:lang w:eastAsia="cs-CZ"/>
    </w:rPr>
  </w:style>
  <w:style w:type="paragraph" w:styleId="Zhlav">
    <w:name w:val="header"/>
    <w:basedOn w:val="Normln"/>
    <w:link w:val="ZhlavChar"/>
    <w:uiPriority w:val="99"/>
    <w:unhideWhenUsed/>
    <w:rsid w:val="004F5F96"/>
    <w:pPr>
      <w:tabs>
        <w:tab w:val="center" w:pos="4536"/>
        <w:tab w:val="right" w:pos="9072"/>
      </w:tabs>
    </w:pPr>
  </w:style>
  <w:style w:type="character" w:customStyle="1" w:styleId="ZhlavChar">
    <w:name w:val="Záhlaví Char"/>
    <w:basedOn w:val="Standardnpsmoodstavce"/>
    <w:link w:val="Zhlav"/>
    <w:uiPriority w:val="99"/>
    <w:rsid w:val="004F5F96"/>
  </w:style>
  <w:style w:type="paragraph" w:styleId="Zpat">
    <w:name w:val="footer"/>
    <w:basedOn w:val="Normln"/>
    <w:link w:val="ZpatChar"/>
    <w:uiPriority w:val="99"/>
    <w:unhideWhenUsed/>
    <w:rsid w:val="004F5F96"/>
    <w:pPr>
      <w:tabs>
        <w:tab w:val="center" w:pos="4536"/>
        <w:tab w:val="right" w:pos="9072"/>
      </w:tabs>
    </w:pPr>
  </w:style>
  <w:style w:type="character" w:customStyle="1" w:styleId="ZpatChar">
    <w:name w:val="Zápatí Char"/>
    <w:basedOn w:val="Standardnpsmoodstavce"/>
    <w:link w:val="Zpat"/>
    <w:uiPriority w:val="99"/>
    <w:rsid w:val="004F5F96"/>
  </w:style>
  <w:style w:type="paragraph" w:styleId="Textbubliny">
    <w:name w:val="Balloon Text"/>
    <w:basedOn w:val="Normln"/>
    <w:link w:val="TextbublinyChar"/>
    <w:uiPriority w:val="99"/>
    <w:semiHidden/>
    <w:unhideWhenUsed/>
    <w:rsid w:val="00BD1FD8"/>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BD1FD8"/>
    <w:rPr>
      <w:rFonts w:ascii="Times New Roman" w:hAnsi="Times New Roman" w:cs="Times New Roman"/>
      <w:sz w:val="18"/>
      <w:szCs w:val="18"/>
    </w:rPr>
  </w:style>
  <w:style w:type="character" w:styleId="Hypertextovodkaz">
    <w:name w:val="Hyperlink"/>
    <w:basedOn w:val="Standardnpsmoodstavce"/>
    <w:uiPriority w:val="99"/>
    <w:unhideWhenUsed/>
    <w:rsid w:val="0009470E"/>
    <w:rPr>
      <w:color w:val="0563C1" w:themeColor="hyperlink"/>
      <w:u w:val="single"/>
    </w:rPr>
  </w:style>
  <w:style w:type="character" w:styleId="Nevyeenzmnka">
    <w:name w:val="Unresolved Mention"/>
    <w:basedOn w:val="Standardnpsmoodstavce"/>
    <w:uiPriority w:val="99"/>
    <w:rsid w:val="0009470E"/>
    <w:rPr>
      <w:color w:val="605E5C"/>
      <w:shd w:val="clear" w:color="auto" w:fill="E1DFDD"/>
    </w:rPr>
  </w:style>
  <w:style w:type="paragraph" w:styleId="Textpoznpodarou">
    <w:name w:val="footnote text"/>
    <w:basedOn w:val="Normln"/>
    <w:link w:val="TextpoznpodarouChar"/>
    <w:uiPriority w:val="99"/>
    <w:semiHidden/>
    <w:unhideWhenUsed/>
    <w:rsid w:val="00773714"/>
    <w:rPr>
      <w:sz w:val="20"/>
      <w:szCs w:val="20"/>
    </w:rPr>
  </w:style>
  <w:style w:type="character" w:customStyle="1" w:styleId="TextpoznpodarouChar">
    <w:name w:val="Text pozn. pod čarou Char"/>
    <w:basedOn w:val="Standardnpsmoodstavce"/>
    <w:link w:val="Textpoznpodarou"/>
    <w:uiPriority w:val="99"/>
    <w:semiHidden/>
    <w:rsid w:val="00773714"/>
    <w:rPr>
      <w:sz w:val="20"/>
      <w:szCs w:val="20"/>
      <w:lang w:val="cs-CZ"/>
    </w:rPr>
  </w:style>
  <w:style w:type="character" w:styleId="Znakapoznpodarou">
    <w:name w:val="footnote reference"/>
    <w:basedOn w:val="Standardnpsmoodstavce"/>
    <w:uiPriority w:val="99"/>
    <w:semiHidden/>
    <w:unhideWhenUsed/>
    <w:rsid w:val="00773714"/>
    <w:rPr>
      <w:vertAlign w:val="superscript"/>
    </w:rPr>
  </w:style>
  <w:style w:type="paragraph" w:customStyle="1" w:styleId="Normodsods">
    <w:name w:val="Norm.ods.ods."/>
    <w:basedOn w:val="Normln"/>
    <w:rsid w:val="0068441B"/>
    <w:pPr>
      <w:tabs>
        <w:tab w:val="num" w:pos="1276"/>
      </w:tabs>
      <w:spacing w:before="120" w:after="120"/>
      <w:ind w:left="1276" w:hanging="709"/>
      <w:jc w:val="both"/>
    </w:pPr>
    <w:rPr>
      <w:rFonts w:ascii="Times New Roman" w:eastAsia="Times New Roman" w:hAnsi="Times New Roman" w:cs="Times New Roman"/>
      <w:lang w:eastAsia="cs-CZ"/>
    </w:rPr>
  </w:style>
  <w:style w:type="paragraph" w:customStyle="1" w:styleId="Normodsaz">
    <w:name w:val="Norm.odsaz."/>
    <w:basedOn w:val="Normln"/>
    <w:rsid w:val="00367085"/>
    <w:pPr>
      <w:tabs>
        <w:tab w:val="num" w:pos="567"/>
      </w:tabs>
      <w:spacing w:before="120" w:after="120"/>
      <w:ind w:left="567" w:hanging="567"/>
      <w:jc w:val="both"/>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09710">
      <w:bodyDiv w:val="1"/>
      <w:marLeft w:val="0"/>
      <w:marRight w:val="0"/>
      <w:marTop w:val="0"/>
      <w:marBottom w:val="0"/>
      <w:divBdr>
        <w:top w:val="none" w:sz="0" w:space="0" w:color="auto"/>
        <w:left w:val="none" w:sz="0" w:space="0" w:color="auto"/>
        <w:bottom w:val="none" w:sz="0" w:space="0" w:color="auto"/>
        <w:right w:val="none" w:sz="0" w:space="0" w:color="auto"/>
      </w:divBdr>
    </w:div>
    <w:div w:id="599679590">
      <w:bodyDiv w:val="1"/>
      <w:marLeft w:val="0"/>
      <w:marRight w:val="0"/>
      <w:marTop w:val="0"/>
      <w:marBottom w:val="0"/>
      <w:divBdr>
        <w:top w:val="none" w:sz="0" w:space="0" w:color="auto"/>
        <w:left w:val="none" w:sz="0" w:space="0" w:color="auto"/>
        <w:bottom w:val="none" w:sz="0" w:space="0" w:color="auto"/>
        <w:right w:val="none" w:sz="0" w:space="0" w:color="auto"/>
      </w:divBdr>
    </w:div>
    <w:div w:id="66423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rivany@skrivany.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rivany@skrivany.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DE4DA0A3A67894BADC8F8EA8CA07CC4" ma:contentTypeVersion="15" ma:contentTypeDescription="Vytvoří nový dokument" ma:contentTypeScope="" ma:versionID="f4769daa44543672f07708303bf88d80">
  <xsd:schema xmlns:xsd="http://www.w3.org/2001/XMLSchema" xmlns:xs="http://www.w3.org/2001/XMLSchema" xmlns:p="http://schemas.microsoft.com/office/2006/metadata/properties" xmlns:ns2="c03dcc2d-00ec-4599-b3dd-6e694807e020" xmlns:ns3="1d4b32a5-dbaf-49bd-9c72-af8c88b6ef1c" targetNamespace="http://schemas.microsoft.com/office/2006/metadata/properties" ma:root="true" ma:fieldsID="01794dfec908b92b5af4d6d03a59e2d1" ns2:_="" ns3:_="">
    <xsd:import namespace="c03dcc2d-00ec-4599-b3dd-6e694807e020"/>
    <xsd:import namespace="1d4b32a5-dbaf-49bd-9c72-af8c88b6ef1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dcc2d-00ec-4599-b3dd-6e694807e020"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779b6866-37ff-4a53-81a4-0a4c729f9f1e}" ma:internalName="TaxCatchAll" ma:showField="CatchAllData" ma:web="c03dcc2d-00ec-4599-b3dd-6e694807e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4b32a5-dbaf-49bd-9c72-af8c88b6ef1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d48fbdb8-179a-4c87-87e1-a65fe5d9018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03dcc2d-00ec-4599-b3dd-6e694807e020" xsi:nil="true"/>
    <lcf76f155ced4ddcb4097134ff3c332f xmlns="1d4b32a5-dbaf-49bd-9c72-af8c88b6ef1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BF4BBE-050B-4A77-9E78-FD9679FB0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dcc2d-00ec-4599-b3dd-6e694807e020"/>
    <ds:schemaRef ds:uri="1d4b32a5-dbaf-49bd-9c72-af8c88b6e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EB653B-A1FD-47BE-81D0-B732DD99DC5B}">
  <ds:schemaRefs>
    <ds:schemaRef ds:uri="http://schemas.microsoft.com/office/2006/metadata/properties"/>
    <ds:schemaRef ds:uri="http://schemas.microsoft.com/office/infopath/2007/PartnerControls"/>
    <ds:schemaRef ds:uri="c03dcc2d-00ec-4599-b3dd-6e694807e020"/>
    <ds:schemaRef ds:uri="1d4b32a5-dbaf-49bd-9c72-af8c88b6ef1c"/>
  </ds:schemaRefs>
</ds:datastoreItem>
</file>

<file path=customXml/itemProps3.xml><?xml version="1.0" encoding="utf-8"?>
<ds:datastoreItem xmlns:ds="http://schemas.openxmlformats.org/officeDocument/2006/customXml" ds:itemID="{98E2A696-46E5-48B6-A553-8E12E76C4EBA}">
  <ds:schemaRefs>
    <ds:schemaRef ds:uri="http://schemas.openxmlformats.org/officeDocument/2006/bibliography"/>
  </ds:schemaRefs>
</ds:datastoreItem>
</file>

<file path=customXml/itemProps4.xml><?xml version="1.0" encoding="utf-8"?>
<ds:datastoreItem xmlns:ds="http://schemas.openxmlformats.org/officeDocument/2006/customXml" ds:itemID="{F3A11575-597D-4B0B-B683-836263DE32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2497</Words>
  <Characters>14734</Characters>
  <Application>Microsoft Office Word</Application>
  <DocSecurity>0</DocSecurity>
  <Lines>122</Lines>
  <Paragraphs>34</Paragraphs>
  <ScaleCrop>false</ScaleCrop>
  <HeadingPairs>
    <vt:vector size="6" baseType="variant">
      <vt:variant>
        <vt:lpstr>Název</vt:lpstr>
      </vt:variant>
      <vt:variant>
        <vt:i4>1</vt:i4>
      </vt:variant>
      <vt:variant>
        <vt:lpstr>Title</vt:lpstr>
      </vt:variant>
      <vt:variant>
        <vt:i4>1</vt:i4>
      </vt:variant>
      <vt:variant>
        <vt:lpstr>Headings</vt:lpstr>
      </vt:variant>
      <vt:variant>
        <vt:i4>13</vt:i4>
      </vt:variant>
    </vt:vector>
  </HeadingPairs>
  <TitlesOfParts>
    <vt:vector size="15" baseType="lpstr">
      <vt:lpstr/>
      <vt:lpstr/>
      <vt:lpstr/>
      <vt:lpstr>III. </vt:lpstr>
      <vt:lpstr>CENA ZA DÍLO		</vt:lpstr>
      <vt:lpstr>IV. </vt:lpstr>
      <vt:lpstr>    PLATEBNÍ PODMÍNKY</vt:lpstr>
      <vt:lpstr>TERMÍN  PLNĚNÍ</vt:lpstr>
      <vt:lpstr>VI. </vt:lpstr>
      <vt:lpstr>PROVÁDĚNÍ DÍLA</vt:lpstr>
      <vt:lpstr>    SMLUVNÍ POKUTY A SANKCE</vt:lpstr>
      <vt:lpstr>    ZÁRUKA NA DÍLO</vt:lpstr>
      <vt:lpstr>X.</vt:lpstr>
      <vt:lpstr>        ZVLÁŠTNÍ UJEDNÁNÍ</vt:lpstr>
      <vt:lpstr>ZÁVĚREČNÁ USTANOVENÍ</vt:lpstr>
    </vt:vector>
  </TitlesOfParts>
  <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Lukáš  Dukay</cp:lastModifiedBy>
  <cp:revision>72</cp:revision>
  <dcterms:created xsi:type="dcterms:W3CDTF">2023-04-21T06:48:00Z</dcterms:created>
  <dcterms:modified xsi:type="dcterms:W3CDTF">2024-01-25T10:55:00Z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0x0101008DE4DA0A3A67894BADC8F8EA8CA07CC4</vt:lpwstr>
  </property>
  <property fmtid="{D5CDD505-2E9C-101B-9397-08002B2CF9AE}" pid="3" name="MediaServiceImageTags">
    <vt:lpwstr/>
  </property>
</Properties>
</file>